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C8658F" w14:textId="18FE81A2" w:rsidR="003465DE" w:rsidRPr="008F35BB" w:rsidRDefault="00EF704B" w:rsidP="00E67FBC">
      <w:pPr>
        <w:tabs>
          <w:tab w:val="right" w:pos="9216"/>
        </w:tabs>
        <w:spacing w:after="0"/>
        <w:jc w:val="left"/>
        <w:rPr>
          <w:b/>
          <w:bCs/>
          <w:color w:val="000000" w:themeColor="text1"/>
        </w:rPr>
      </w:pPr>
      <w:r w:rsidRPr="008F35BB">
        <w:rPr>
          <w:b/>
          <w:color w:val="000000" w:themeColor="text1"/>
          <w:lang w:eastAsia="zh-CN"/>
        </w:rPr>
        <w:t>3GPP TSG</w:t>
      </w:r>
      <w:r w:rsidR="004E3352">
        <w:rPr>
          <w:b/>
          <w:color w:val="000000" w:themeColor="text1"/>
          <w:lang w:eastAsia="zh-CN"/>
        </w:rPr>
        <w:t>-</w:t>
      </w:r>
      <w:bookmarkStart w:id="0" w:name="_GoBack"/>
      <w:bookmarkEnd w:id="0"/>
      <w:r w:rsidRPr="008F35BB">
        <w:rPr>
          <w:b/>
          <w:color w:val="000000" w:themeColor="text1"/>
          <w:lang w:eastAsia="zh-CN"/>
        </w:rPr>
        <w:t xml:space="preserve">RAN WG1 </w:t>
      </w:r>
      <w:r w:rsidRPr="008F35BB">
        <w:rPr>
          <w:b/>
          <w:bCs/>
          <w:color w:val="000000" w:themeColor="text1"/>
        </w:rPr>
        <w:t>Meeting</w:t>
      </w:r>
      <w:r w:rsidR="007C61E3" w:rsidRPr="008F35BB">
        <w:rPr>
          <w:b/>
          <w:bCs/>
          <w:color w:val="000000" w:themeColor="text1"/>
        </w:rPr>
        <w:t xml:space="preserve"> #</w:t>
      </w:r>
      <w:r w:rsidR="00F02ADC" w:rsidRPr="008F35BB">
        <w:rPr>
          <w:b/>
          <w:bCs/>
          <w:color w:val="000000" w:themeColor="text1"/>
        </w:rPr>
        <w:t>11</w:t>
      </w:r>
      <w:r w:rsidR="00B4475C">
        <w:rPr>
          <w:b/>
          <w:bCs/>
          <w:color w:val="000000" w:themeColor="text1"/>
        </w:rPr>
        <w:t>2</w:t>
      </w:r>
      <w:r w:rsidR="00D06047" w:rsidRPr="008F35BB">
        <w:rPr>
          <w:b/>
          <w:color w:val="000000" w:themeColor="text1"/>
          <w:lang w:eastAsia="zh-CN"/>
        </w:rPr>
        <w:tab/>
      </w:r>
      <w:r w:rsidR="00431595" w:rsidRPr="00431595">
        <w:rPr>
          <w:b/>
          <w:color w:val="000000" w:themeColor="text1"/>
          <w:lang w:eastAsia="zh-CN"/>
        </w:rPr>
        <w:t>R1-2300124</w:t>
      </w:r>
    </w:p>
    <w:p w14:paraId="43ECD4D3" w14:textId="298BF272" w:rsidR="00351D8B" w:rsidRPr="004A7E2D" w:rsidRDefault="00B84E6D" w:rsidP="00E67FBC">
      <w:pPr>
        <w:jc w:val="left"/>
        <w:rPr>
          <w:b/>
          <w:color w:val="000000" w:themeColor="text1"/>
          <w:kern w:val="2"/>
          <w:lang w:eastAsia="zh-CN"/>
        </w:rPr>
      </w:pPr>
      <w:r w:rsidRPr="00827B02">
        <w:rPr>
          <w:b/>
          <w:color w:val="000000"/>
          <w:lang w:eastAsia="zh-CN"/>
        </w:rPr>
        <w:t>Athens</w:t>
      </w:r>
      <w:r w:rsidRPr="00CC2225">
        <w:rPr>
          <w:b/>
          <w:color w:val="000000"/>
          <w:lang w:eastAsia="zh-CN"/>
        </w:rPr>
        <w:t xml:space="preserve">, </w:t>
      </w:r>
      <w:r w:rsidR="00EA1596">
        <w:rPr>
          <w:b/>
          <w:color w:val="000000"/>
          <w:lang w:eastAsia="zh-CN"/>
        </w:rPr>
        <w:t xml:space="preserve">Greece, </w:t>
      </w:r>
      <w:r w:rsidRPr="00CC2225">
        <w:rPr>
          <w:b/>
          <w:color w:val="000000"/>
          <w:lang w:eastAsia="zh-CN"/>
        </w:rPr>
        <w:t xml:space="preserve">February </w:t>
      </w:r>
      <w:r>
        <w:rPr>
          <w:b/>
          <w:color w:val="000000"/>
          <w:lang w:eastAsia="zh-CN"/>
        </w:rPr>
        <w:t>27</w:t>
      </w:r>
      <w:r w:rsidRPr="00CC2225">
        <w:rPr>
          <w:b/>
          <w:color w:val="000000"/>
          <w:lang w:eastAsia="zh-CN"/>
        </w:rPr>
        <w:t xml:space="preserve"> –</w:t>
      </w:r>
      <w:r>
        <w:rPr>
          <w:b/>
          <w:color w:val="000000"/>
          <w:lang w:eastAsia="zh-CN"/>
        </w:rPr>
        <w:t xml:space="preserve"> </w:t>
      </w:r>
      <w:r w:rsidRPr="00827B02">
        <w:rPr>
          <w:b/>
          <w:color w:val="000000"/>
          <w:lang w:eastAsia="zh-CN"/>
        </w:rPr>
        <w:t xml:space="preserve">March </w:t>
      </w:r>
      <w:r>
        <w:rPr>
          <w:b/>
          <w:color w:val="000000"/>
          <w:lang w:eastAsia="zh-CN"/>
        </w:rPr>
        <w:t>3</w:t>
      </w:r>
      <w:r w:rsidRPr="00CC2225">
        <w:rPr>
          <w:b/>
          <w:color w:val="000000"/>
          <w:lang w:eastAsia="zh-CN"/>
        </w:rPr>
        <w:t>, 2023</w:t>
      </w:r>
    </w:p>
    <w:p w14:paraId="6FAD6D21" w14:textId="77777777" w:rsidR="009C0564" w:rsidRPr="008F35BB" w:rsidRDefault="009C0564" w:rsidP="00E67FBC">
      <w:pPr>
        <w:pBdr>
          <w:top w:val="single" w:sz="4" w:space="1" w:color="auto"/>
        </w:pBdr>
        <w:spacing w:after="0"/>
        <w:jc w:val="left"/>
        <w:rPr>
          <w:b/>
          <w:color w:val="000000" w:themeColor="text1"/>
          <w:kern w:val="2"/>
          <w:sz w:val="16"/>
          <w:szCs w:val="16"/>
          <w:lang w:eastAsia="zh-CN"/>
        </w:rPr>
      </w:pPr>
    </w:p>
    <w:p w14:paraId="6B4079F4" w14:textId="5933B2A1" w:rsidR="009C0564" w:rsidRPr="008F35BB" w:rsidRDefault="009C0564" w:rsidP="00E67FBC">
      <w:pPr>
        <w:spacing w:after="60"/>
        <w:ind w:left="1555" w:hanging="1555"/>
        <w:jc w:val="left"/>
        <w:rPr>
          <w:b/>
          <w:color w:val="000000" w:themeColor="text1"/>
          <w:lang w:eastAsia="zh-CN"/>
        </w:rPr>
      </w:pPr>
      <w:r w:rsidRPr="008F35BB">
        <w:rPr>
          <w:b/>
          <w:color w:val="000000" w:themeColor="text1"/>
          <w:lang w:eastAsia="zh-CN"/>
        </w:rPr>
        <w:t>Agenda Item:</w:t>
      </w:r>
      <w:r w:rsidR="00F31B49" w:rsidRPr="008F35BB">
        <w:rPr>
          <w:b/>
          <w:color w:val="000000" w:themeColor="text1"/>
          <w:lang w:eastAsia="zh-CN"/>
        </w:rPr>
        <w:tab/>
      </w:r>
      <w:r w:rsidR="00100DD5" w:rsidRPr="008F35BB">
        <w:rPr>
          <w:b/>
          <w:color w:val="000000" w:themeColor="text1"/>
          <w:kern w:val="2"/>
          <w:lang w:eastAsia="zh-CN"/>
        </w:rPr>
        <w:t>9.4</w:t>
      </w:r>
      <w:r w:rsidR="00F607A7" w:rsidRPr="008F35BB">
        <w:rPr>
          <w:b/>
          <w:color w:val="000000" w:themeColor="text1"/>
          <w:kern w:val="2"/>
          <w:lang w:eastAsia="zh-CN"/>
        </w:rPr>
        <w:t>.</w:t>
      </w:r>
      <w:r w:rsidR="004C2382" w:rsidRPr="008F35BB">
        <w:rPr>
          <w:b/>
          <w:color w:val="000000" w:themeColor="text1"/>
          <w:kern w:val="2"/>
          <w:lang w:eastAsia="zh-CN"/>
        </w:rPr>
        <w:t>1</w:t>
      </w:r>
      <w:r w:rsidR="00E40A28" w:rsidRPr="008F35BB">
        <w:rPr>
          <w:b/>
          <w:color w:val="000000" w:themeColor="text1"/>
          <w:kern w:val="2"/>
          <w:lang w:eastAsia="zh-CN"/>
        </w:rPr>
        <w:t>.</w:t>
      </w:r>
      <w:r w:rsidR="00100DD5" w:rsidRPr="008F35BB">
        <w:rPr>
          <w:b/>
          <w:color w:val="000000" w:themeColor="text1"/>
          <w:kern w:val="2"/>
          <w:lang w:eastAsia="zh-CN"/>
        </w:rPr>
        <w:t>1</w:t>
      </w:r>
    </w:p>
    <w:p w14:paraId="2393864B" w14:textId="77777777" w:rsidR="00BC1C3C" w:rsidRPr="008F35BB" w:rsidRDefault="00305FF9" w:rsidP="00E67FBC">
      <w:pPr>
        <w:spacing w:after="60"/>
        <w:ind w:left="1555" w:hanging="1555"/>
        <w:jc w:val="left"/>
        <w:rPr>
          <w:b/>
          <w:color w:val="000000" w:themeColor="text1"/>
          <w:kern w:val="2"/>
          <w:lang w:eastAsia="zh-CN"/>
        </w:rPr>
      </w:pPr>
      <w:r w:rsidRPr="008F35BB">
        <w:rPr>
          <w:b/>
          <w:color w:val="000000" w:themeColor="text1"/>
          <w:kern w:val="2"/>
          <w:lang w:eastAsia="zh-CN"/>
        </w:rPr>
        <w:t>Source:</w:t>
      </w:r>
      <w:r w:rsidRPr="008F35BB">
        <w:rPr>
          <w:b/>
          <w:color w:val="000000" w:themeColor="text1"/>
          <w:kern w:val="2"/>
          <w:lang w:eastAsia="zh-CN"/>
        </w:rPr>
        <w:tab/>
      </w:r>
      <w:r w:rsidR="009C0564" w:rsidRPr="008F35BB">
        <w:rPr>
          <w:b/>
          <w:color w:val="000000" w:themeColor="text1"/>
          <w:kern w:val="2"/>
          <w:lang w:eastAsia="zh-CN"/>
        </w:rPr>
        <w:t>Huawei</w:t>
      </w:r>
      <w:r w:rsidR="00D3312C" w:rsidRPr="008F35BB">
        <w:rPr>
          <w:b/>
          <w:color w:val="000000" w:themeColor="text1"/>
          <w:kern w:val="2"/>
          <w:lang w:eastAsia="zh-CN"/>
        </w:rPr>
        <w:t>, HiSilicon</w:t>
      </w:r>
    </w:p>
    <w:p w14:paraId="6D93C070" w14:textId="1A865DC2" w:rsidR="0026538C" w:rsidRPr="008F35BB" w:rsidRDefault="009C0564" w:rsidP="00E67FBC">
      <w:pPr>
        <w:spacing w:after="60"/>
        <w:ind w:left="1555" w:hanging="1555"/>
        <w:jc w:val="left"/>
        <w:rPr>
          <w:b/>
          <w:color w:val="000000" w:themeColor="text1"/>
          <w:kern w:val="2"/>
          <w:lang w:eastAsia="zh-CN"/>
        </w:rPr>
      </w:pPr>
      <w:r w:rsidRPr="008F35BB">
        <w:rPr>
          <w:b/>
          <w:color w:val="000000" w:themeColor="text1"/>
          <w:kern w:val="2"/>
          <w:lang w:eastAsia="zh-CN"/>
        </w:rPr>
        <w:t>Title:</w:t>
      </w:r>
      <w:r w:rsidRPr="008F35BB">
        <w:rPr>
          <w:b/>
          <w:color w:val="000000" w:themeColor="text1"/>
          <w:kern w:val="2"/>
          <w:lang w:eastAsia="zh-CN"/>
        </w:rPr>
        <w:tab/>
      </w:r>
      <w:r w:rsidR="00100DD5" w:rsidRPr="008F35BB">
        <w:rPr>
          <w:b/>
          <w:color w:val="000000" w:themeColor="text1"/>
          <w:kern w:val="2"/>
          <w:lang w:eastAsia="zh-CN"/>
        </w:rPr>
        <w:t>Channel access mechanism and resource allocation for sidelink operation over unlicensed spectrum</w:t>
      </w:r>
    </w:p>
    <w:p w14:paraId="584A76AE" w14:textId="77777777" w:rsidR="009C0564" w:rsidRPr="008F35BB" w:rsidRDefault="009C0564" w:rsidP="00E67FBC">
      <w:pPr>
        <w:spacing w:after="60"/>
        <w:ind w:left="1555" w:hanging="1555"/>
        <w:jc w:val="left"/>
        <w:rPr>
          <w:b/>
          <w:color w:val="000000" w:themeColor="text1"/>
          <w:kern w:val="2"/>
          <w:lang w:eastAsia="zh-CN"/>
        </w:rPr>
      </w:pPr>
      <w:r w:rsidRPr="008F35BB">
        <w:rPr>
          <w:b/>
          <w:color w:val="000000" w:themeColor="text1"/>
          <w:kern w:val="2"/>
          <w:lang w:eastAsia="zh-CN"/>
        </w:rPr>
        <w:t>Document for:</w:t>
      </w:r>
      <w:r w:rsidRPr="008F35BB">
        <w:rPr>
          <w:b/>
          <w:color w:val="000000" w:themeColor="text1"/>
          <w:kern w:val="2"/>
          <w:lang w:eastAsia="zh-CN"/>
        </w:rPr>
        <w:tab/>
      </w:r>
      <w:r w:rsidR="001F7121" w:rsidRPr="008F35BB">
        <w:rPr>
          <w:b/>
          <w:color w:val="000000" w:themeColor="text1"/>
          <w:kern w:val="2"/>
          <w:lang w:eastAsia="zh-CN"/>
        </w:rPr>
        <w:t xml:space="preserve">Discussion and </w:t>
      </w:r>
      <w:r w:rsidR="00DF6B8B" w:rsidRPr="008F35BB">
        <w:rPr>
          <w:b/>
          <w:color w:val="000000" w:themeColor="text1"/>
          <w:kern w:val="2"/>
          <w:lang w:eastAsia="zh-CN"/>
        </w:rPr>
        <w:t>D</w:t>
      </w:r>
      <w:r w:rsidR="001F7121" w:rsidRPr="008F35BB">
        <w:rPr>
          <w:b/>
          <w:color w:val="000000" w:themeColor="text1"/>
          <w:kern w:val="2"/>
          <w:lang w:eastAsia="zh-CN"/>
        </w:rPr>
        <w:t>ecision</w:t>
      </w:r>
      <w:r w:rsidR="002D0439" w:rsidRPr="008F35BB">
        <w:rPr>
          <w:b/>
          <w:color w:val="000000" w:themeColor="text1"/>
          <w:kern w:val="2"/>
          <w:lang w:eastAsia="zh-CN"/>
        </w:rPr>
        <w:t xml:space="preserve"> </w:t>
      </w:r>
    </w:p>
    <w:p w14:paraId="3BB7E3ED" w14:textId="77777777" w:rsidR="009C0564" w:rsidRPr="008F35BB" w:rsidRDefault="009C0564" w:rsidP="00E67FBC">
      <w:pPr>
        <w:pBdr>
          <w:bottom w:val="single" w:sz="4" w:space="1" w:color="auto"/>
        </w:pBdr>
        <w:spacing w:after="0"/>
        <w:jc w:val="left"/>
        <w:rPr>
          <w:b/>
          <w:color w:val="000000" w:themeColor="text1"/>
          <w:kern w:val="2"/>
          <w:sz w:val="16"/>
          <w:szCs w:val="16"/>
          <w:lang w:eastAsia="zh-CN"/>
        </w:rPr>
      </w:pPr>
    </w:p>
    <w:p w14:paraId="2FC7A475" w14:textId="0B8C137E" w:rsidR="00100DD5" w:rsidRPr="008F35BB" w:rsidRDefault="002F6AC1" w:rsidP="00E67FBC">
      <w:pPr>
        <w:pStyle w:val="1"/>
        <w:numPr>
          <w:ilvl w:val="0"/>
          <w:numId w:val="2"/>
        </w:numPr>
        <w:spacing w:before="240"/>
        <w:rPr>
          <w:color w:val="000000" w:themeColor="text1"/>
          <w:lang w:eastAsia="zh-CN"/>
        </w:rPr>
      </w:pPr>
      <w:bookmarkStart w:id="1" w:name="_Ref127091647"/>
      <w:bookmarkStart w:id="2" w:name="_Ref124589705"/>
      <w:bookmarkStart w:id="3" w:name="_Ref129681862"/>
      <w:r w:rsidRPr="008F35BB">
        <w:rPr>
          <w:color w:val="000000" w:themeColor="text1"/>
          <w:lang w:eastAsia="zh-CN"/>
        </w:rPr>
        <w:t>I</w:t>
      </w:r>
      <w:r w:rsidR="00100DD5" w:rsidRPr="008F35BB">
        <w:rPr>
          <w:color w:val="000000" w:themeColor="text1"/>
          <w:lang w:eastAsia="zh-CN"/>
        </w:rPr>
        <w:t>ntroduction</w:t>
      </w:r>
      <w:bookmarkEnd w:id="1"/>
    </w:p>
    <w:p w14:paraId="7B0CCC93" w14:textId="61859D47" w:rsidR="00D77DB0" w:rsidRPr="008F35BB" w:rsidRDefault="00D77DB0" w:rsidP="00E67FBC">
      <w:pPr>
        <w:rPr>
          <w:color w:val="000000" w:themeColor="text1"/>
          <w:lang w:eastAsia="ko-KR"/>
        </w:rPr>
      </w:pPr>
      <w:r w:rsidRPr="008F35BB">
        <w:rPr>
          <w:color w:val="000000" w:themeColor="text1"/>
          <w:lang w:eastAsia="ko-KR"/>
        </w:rPr>
        <w:t xml:space="preserve">One objective of </w:t>
      </w:r>
      <w:r w:rsidR="00AF7C07">
        <w:rPr>
          <w:rFonts w:hint="eastAsia"/>
          <w:color w:val="000000" w:themeColor="text1"/>
          <w:lang w:eastAsia="zh-CN"/>
        </w:rPr>
        <w:t>Rel-18</w:t>
      </w:r>
      <w:r w:rsidR="00AF7C07">
        <w:rPr>
          <w:color w:val="000000" w:themeColor="text1"/>
          <w:lang w:eastAsia="ko-KR"/>
        </w:rPr>
        <w:t xml:space="preserve"> </w:t>
      </w:r>
      <w:r w:rsidR="00AF7C07" w:rsidRPr="00AF7C07">
        <w:rPr>
          <w:color w:val="000000" w:themeColor="text1"/>
          <w:lang w:eastAsia="ko-KR"/>
        </w:rPr>
        <w:t xml:space="preserve">NR sidelink evolution </w:t>
      </w:r>
      <w:r w:rsidRPr="008F35BB">
        <w:rPr>
          <w:color w:val="000000" w:themeColor="text1"/>
          <w:lang w:eastAsia="ko-KR"/>
        </w:rPr>
        <w:t>WI is to study and specify sidelink on unlicensed spectrum for both mode 1 and mode 2</w:t>
      </w:r>
      <w:r w:rsidR="00AF7C07">
        <w:rPr>
          <w:color w:val="000000" w:themeColor="text1"/>
          <w:lang w:eastAsia="ko-KR"/>
        </w:rPr>
        <w:t xml:space="preserve">, and RAN1 #98 further updated the WID as following </w:t>
      </w:r>
      <w:r w:rsidR="00AF7C07">
        <w:rPr>
          <w:color w:val="000000" w:themeColor="text1"/>
          <w:lang w:eastAsia="ko-KR"/>
        </w:rPr>
        <w:fldChar w:fldCharType="begin"/>
      </w:r>
      <w:r w:rsidR="00AF7C07">
        <w:rPr>
          <w:color w:val="000000" w:themeColor="text1"/>
          <w:lang w:eastAsia="ko-KR"/>
        </w:rPr>
        <w:instrText xml:space="preserve"> REF _Ref100645481 \r \h </w:instrText>
      </w:r>
      <w:r w:rsidR="00AF7C07">
        <w:rPr>
          <w:color w:val="000000" w:themeColor="text1"/>
          <w:lang w:eastAsia="ko-KR"/>
        </w:rPr>
      </w:r>
      <w:r w:rsidR="00AF7C07">
        <w:rPr>
          <w:color w:val="000000" w:themeColor="text1"/>
          <w:lang w:eastAsia="ko-KR"/>
        </w:rPr>
        <w:fldChar w:fldCharType="separate"/>
      </w:r>
      <w:r w:rsidR="00845F62">
        <w:rPr>
          <w:color w:val="000000" w:themeColor="text1"/>
          <w:lang w:eastAsia="ko-KR"/>
        </w:rPr>
        <w:t>[1]</w:t>
      </w:r>
      <w:r w:rsidR="00AF7C07">
        <w:rPr>
          <w:color w:val="000000" w:themeColor="text1"/>
          <w:lang w:eastAsia="ko-KR"/>
        </w:rPr>
        <w:fldChar w:fldCharType="end"/>
      </w:r>
      <w:r w:rsidRPr="008F35BB">
        <w:rPr>
          <w:color w:val="000000" w:themeColor="text1"/>
          <w:lang w:eastAsia="ko-KR"/>
        </w:rPr>
        <w:t>:</w:t>
      </w:r>
    </w:p>
    <w:p w14:paraId="35110C3A" w14:textId="77777777" w:rsidR="00D77DB0" w:rsidRPr="00A76463" w:rsidRDefault="00D77DB0" w:rsidP="00E67FBC">
      <w:pPr>
        <w:overflowPunct w:val="0"/>
        <w:spacing w:before="120" w:after="0"/>
        <w:ind w:leftChars="100" w:left="220"/>
        <w:textAlignment w:val="baseline"/>
        <w:rPr>
          <w:i/>
          <w:color w:val="000000" w:themeColor="text1"/>
        </w:rPr>
      </w:pPr>
      <w:r w:rsidRPr="00A76463">
        <w:rPr>
          <w:i/>
          <w:color w:val="000000" w:themeColor="text1"/>
        </w:rPr>
        <w:t>Study and specify support of sidelink on unlicensed spectrum for both mode 1 and mode 2 where Uu operation for mode 1 is limited to licensed spectrum only [RAN1, RAN2, RAN4]</w:t>
      </w:r>
    </w:p>
    <w:p w14:paraId="6A0EEB67" w14:textId="77777777" w:rsidR="00D77DB0" w:rsidRPr="00A76463" w:rsidRDefault="00D77DB0" w:rsidP="00670359">
      <w:pPr>
        <w:numPr>
          <w:ilvl w:val="0"/>
          <w:numId w:val="10"/>
        </w:numPr>
        <w:overflowPunct w:val="0"/>
        <w:snapToGrid/>
        <w:spacing w:before="60" w:after="60"/>
        <w:ind w:leftChars="422" w:left="1212" w:hanging="284"/>
        <w:jc w:val="left"/>
        <w:textAlignment w:val="baseline"/>
        <w:rPr>
          <w:i/>
          <w:color w:val="000000" w:themeColor="text1"/>
          <w:lang w:eastAsia="ko-KR"/>
        </w:rPr>
      </w:pPr>
      <w:bookmarkStart w:id="4" w:name="OLE_LINK3"/>
      <w:bookmarkStart w:id="5" w:name="OLE_LINK4"/>
      <w:r w:rsidRPr="00A76463">
        <w:rPr>
          <w:i/>
          <w:color w:val="000000" w:themeColor="text1"/>
          <w:lang w:eastAsia="ko-KR"/>
        </w:rPr>
        <w:t>Channel access mechanisms</w:t>
      </w:r>
      <w:bookmarkEnd w:id="4"/>
      <w:bookmarkEnd w:id="5"/>
      <w:r w:rsidRPr="00A76463">
        <w:rPr>
          <w:i/>
          <w:color w:val="000000" w:themeColor="text1"/>
          <w:lang w:eastAsia="ko-KR"/>
        </w:rPr>
        <w:t xml:space="preserve"> from NR-U shall be reused for sidelink unlicensed operation</w:t>
      </w:r>
    </w:p>
    <w:p w14:paraId="5969C28E" w14:textId="77777777" w:rsidR="00D77DB0" w:rsidRPr="00A76463" w:rsidRDefault="00D77DB0" w:rsidP="00670359">
      <w:pPr>
        <w:numPr>
          <w:ilvl w:val="1"/>
          <w:numId w:val="10"/>
        </w:numPr>
        <w:overflowPunct w:val="0"/>
        <w:snapToGrid/>
        <w:spacing w:before="60" w:after="60"/>
        <w:ind w:leftChars="615" w:left="1637" w:hanging="284"/>
        <w:jc w:val="left"/>
        <w:textAlignment w:val="baseline"/>
        <w:rPr>
          <w:i/>
          <w:color w:val="000000" w:themeColor="text1"/>
          <w:lang w:eastAsia="ko-KR"/>
        </w:rPr>
      </w:pPr>
      <w:bookmarkStart w:id="6" w:name="_Hlk89917081"/>
      <w:r w:rsidRPr="00A76463">
        <w:rPr>
          <w:i/>
          <w:color w:val="000000" w:themeColor="text1"/>
          <w:lang w:eastAsia="ko-KR"/>
        </w:rPr>
        <w:t>Assess the applicability of sidelink resource reservation from Rel-16/Rel-17 to sidelink unlicensed operation within the boundaries of unlicensed channel access mechanism and operation</w:t>
      </w:r>
    </w:p>
    <w:p w14:paraId="4959B041" w14:textId="77777777" w:rsidR="00D77DB0" w:rsidRPr="00A76463" w:rsidRDefault="00D77DB0" w:rsidP="00670359">
      <w:pPr>
        <w:numPr>
          <w:ilvl w:val="2"/>
          <w:numId w:val="10"/>
        </w:numPr>
        <w:overflowPunct w:val="0"/>
        <w:snapToGrid/>
        <w:spacing w:before="60" w:after="60"/>
        <w:ind w:leftChars="918" w:left="2380"/>
        <w:jc w:val="left"/>
        <w:textAlignment w:val="baseline"/>
        <w:rPr>
          <w:i/>
          <w:color w:val="000000" w:themeColor="text1"/>
          <w:lang w:eastAsia="ko-KR"/>
        </w:rPr>
      </w:pPr>
      <w:r w:rsidRPr="00A76463">
        <w:rPr>
          <w:i/>
          <w:color w:val="000000" w:themeColor="text1"/>
          <w:lang w:eastAsia="ko-KR"/>
        </w:rPr>
        <w:t>No specific enhancements for Rel-17 resource allocation mechanisms</w:t>
      </w:r>
      <w:bookmarkEnd w:id="6"/>
    </w:p>
    <w:p w14:paraId="10CB9252" w14:textId="1C8BC25F" w:rsidR="00D77DB0" w:rsidRPr="00A76463" w:rsidRDefault="00D77DB0" w:rsidP="00670359">
      <w:pPr>
        <w:numPr>
          <w:ilvl w:val="2"/>
          <w:numId w:val="10"/>
        </w:numPr>
        <w:overflowPunct w:val="0"/>
        <w:snapToGrid/>
        <w:spacing w:before="60" w:after="60"/>
        <w:ind w:leftChars="918" w:left="2380"/>
        <w:jc w:val="left"/>
        <w:textAlignment w:val="baseline"/>
        <w:rPr>
          <w:i/>
          <w:color w:val="000000" w:themeColor="text1"/>
          <w:lang w:eastAsia="ko-KR"/>
        </w:rPr>
      </w:pPr>
      <w:r w:rsidRPr="00A76463">
        <w:rPr>
          <w:i/>
          <w:color w:val="000000" w:themeColor="text1"/>
          <w:lang w:eastAsia="ko-KR"/>
        </w:rPr>
        <w:t>If the existing NR-U channel access framew</w:t>
      </w:r>
      <w:r w:rsidR="00244AC8">
        <w:rPr>
          <w:i/>
          <w:color w:val="000000" w:themeColor="text1"/>
          <w:lang w:eastAsia="ko-KR"/>
        </w:rPr>
        <w:t>s</w:t>
      </w:r>
      <w:r w:rsidRPr="00A76463">
        <w:rPr>
          <w:i/>
          <w:color w:val="000000" w:themeColor="text1"/>
          <w:lang w:eastAsia="ko-KR"/>
        </w:rPr>
        <w:t>ork does not support the required SL-U functionality, WGs will make appropriate recommendations for RAN approval.</w:t>
      </w:r>
    </w:p>
    <w:p w14:paraId="6CB90C0F" w14:textId="77777777" w:rsidR="00D77DB0" w:rsidRPr="00A76463" w:rsidRDefault="00D77DB0" w:rsidP="00670359">
      <w:pPr>
        <w:numPr>
          <w:ilvl w:val="0"/>
          <w:numId w:val="10"/>
        </w:numPr>
        <w:overflowPunct w:val="0"/>
        <w:snapToGrid/>
        <w:spacing w:before="60" w:after="60"/>
        <w:ind w:leftChars="422" w:left="1212" w:hanging="284"/>
        <w:jc w:val="left"/>
        <w:textAlignment w:val="baseline"/>
        <w:rPr>
          <w:i/>
          <w:color w:val="000000" w:themeColor="text1"/>
          <w:lang w:eastAsia="ko-KR"/>
        </w:rPr>
      </w:pPr>
      <w:bookmarkStart w:id="7" w:name="_Hlk89917101"/>
      <w:r w:rsidRPr="00A76463">
        <w:rPr>
          <w:i/>
          <w:color w:val="000000" w:themeColor="text1"/>
          <w:lang w:eastAsia="ko-KR"/>
        </w:rPr>
        <w:t>Physical channel design framework: Required changes to NR sidelink physical channel structures and procedures to operate on unlicensed spectrum</w:t>
      </w:r>
      <w:bookmarkEnd w:id="7"/>
    </w:p>
    <w:p w14:paraId="1210851A" w14:textId="23E3C6F0" w:rsidR="00D77DB0" w:rsidRPr="00A76463" w:rsidRDefault="00D77DB0" w:rsidP="00670359">
      <w:pPr>
        <w:numPr>
          <w:ilvl w:val="1"/>
          <w:numId w:val="10"/>
        </w:numPr>
        <w:overflowPunct w:val="0"/>
        <w:snapToGrid/>
        <w:spacing w:before="60" w:after="60"/>
        <w:ind w:leftChars="615" w:left="1637" w:hanging="284"/>
        <w:jc w:val="left"/>
        <w:textAlignment w:val="baseline"/>
        <w:rPr>
          <w:i/>
          <w:color w:val="000000" w:themeColor="text1"/>
          <w:lang w:eastAsia="ko-KR"/>
        </w:rPr>
      </w:pPr>
      <w:bookmarkStart w:id="8" w:name="_Hlk89917118"/>
      <w:r w:rsidRPr="00A76463">
        <w:rPr>
          <w:i/>
          <w:color w:val="000000" w:themeColor="text1"/>
          <w:lang w:eastAsia="ko-KR"/>
        </w:rPr>
        <w:t xml:space="preserve">The existing NR sidelink and NR-U channel structure shall be reused </w:t>
      </w:r>
      <w:bookmarkEnd w:id="8"/>
      <w:r w:rsidRPr="00A76463">
        <w:rPr>
          <w:i/>
          <w:color w:val="000000" w:themeColor="text1"/>
          <w:lang w:eastAsia="ko-KR"/>
        </w:rPr>
        <w:t>as the baseline.</w:t>
      </w:r>
    </w:p>
    <w:p w14:paraId="1ECEEE6B" w14:textId="25C96E0E" w:rsidR="00D77DB0" w:rsidRPr="00A76463" w:rsidRDefault="00D77DB0" w:rsidP="00670359">
      <w:pPr>
        <w:numPr>
          <w:ilvl w:val="0"/>
          <w:numId w:val="10"/>
        </w:numPr>
        <w:overflowPunct w:val="0"/>
        <w:snapToGrid/>
        <w:spacing w:before="60" w:after="60"/>
        <w:ind w:leftChars="422" w:left="1212" w:hanging="284"/>
        <w:jc w:val="left"/>
        <w:textAlignment w:val="baseline"/>
        <w:rPr>
          <w:i/>
          <w:color w:val="000000" w:themeColor="text1"/>
          <w:lang w:eastAsia="ko-KR"/>
        </w:rPr>
      </w:pPr>
      <w:bookmarkStart w:id="9" w:name="_Hlk89917140"/>
      <w:r w:rsidRPr="00A76463">
        <w:rPr>
          <w:i/>
          <w:color w:val="000000" w:themeColor="text1"/>
          <w:lang w:eastAsia="ko-KR"/>
        </w:rPr>
        <w:t>No specific enhancements for existing NR SL feature</w:t>
      </w:r>
      <w:bookmarkEnd w:id="9"/>
    </w:p>
    <w:p w14:paraId="3707044F" w14:textId="4BCA26F8" w:rsidR="00D648BF" w:rsidRDefault="00D25931" w:rsidP="00670359">
      <w:pPr>
        <w:numPr>
          <w:ilvl w:val="0"/>
          <w:numId w:val="10"/>
        </w:numPr>
        <w:overflowPunct w:val="0"/>
        <w:snapToGrid/>
        <w:spacing w:before="60" w:after="60"/>
        <w:ind w:leftChars="422" w:left="1212" w:hanging="284"/>
        <w:jc w:val="left"/>
        <w:textAlignment w:val="baseline"/>
        <w:rPr>
          <w:i/>
          <w:color w:val="000000" w:themeColor="text1"/>
          <w:lang w:eastAsia="ko-KR"/>
        </w:rPr>
      </w:pPr>
      <w:r>
        <w:rPr>
          <w:rFonts w:hint="eastAsia"/>
          <w:i/>
          <w:color w:val="000000" w:themeColor="text1"/>
          <w:lang w:eastAsia="zh-CN"/>
        </w:rPr>
        <w:t>F</w:t>
      </w:r>
      <w:r w:rsidR="00D77DB0" w:rsidRPr="00A76463">
        <w:rPr>
          <w:i/>
          <w:color w:val="000000" w:themeColor="text1"/>
          <w:lang w:eastAsia="ko-KR"/>
        </w:rPr>
        <w:t>ocus on FR1 unlicensed bands (n46 and n96/n102)</w:t>
      </w:r>
    </w:p>
    <w:p w14:paraId="25853A15" w14:textId="6C54B7B8" w:rsidR="00B05906" w:rsidRPr="00B05906" w:rsidRDefault="00B05906" w:rsidP="00670359">
      <w:pPr>
        <w:numPr>
          <w:ilvl w:val="0"/>
          <w:numId w:val="10"/>
        </w:numPr>
        <w:overflowPunct w:val="0"/>
        <w:snapToGrid/>
        <w:spacing w:before="60" w:after="60"/>
        <w:ind w:leftChars="422" w:left="1212" w:hanging="284"/>
        <w:jc w:val="left"/>
        <w:textAlignment w:val="baseline"/>
        <w:rPr>
          <w:i/>
          <w:color w:val="000000" w:themeColor="text1"/>
          <w:lang w:eastAsia="ko-KR"/>
        </w:rPr>
      </w:pPr>
      <w:r w:rsidRPr="00670359">
        <w:rPr>
          <w:i/>
          <w:color w:val="000000" w:themeColor="text1"/>
          <w:lang w:eastAsia="ko-KR"/>
        </w:rPr>
        <w:t>Note: In sidelink unlicensed operation, the gNB does not perform Type 1 channel access to initiate and share a channel occupancy, neither Type 2 channel access to share an initiated channel occupancy, nor semi-static channel access procedures to access an unlicensed channel.</w:t>
      </w:r>
    </w:p>
    <w:p w14:paraId="4492449C" w14:textId="77777777" w:rsidR="00D77DB0" w:rsidRDefault="00D77DB0" w:rsidP="00E67FBC">
      <w:pPr>
        <w:rPr>
          <w:color w:val="000000" w:themeColor="text1"/>
          <w:lang w:eastAsia="zh-CN"/>
        </w:rPr>
      </w:pPr>
      <w:r w:rsidRPr="008F35BB">
        <w:rPr>
          <w:color w:val="000000" w:themeColor="text1"/>
          <w:lang w:eastAsia="zh-CN"/>
        </w:rPr>
        <w:t xml:space="preserve">According to the WID, </w:t>
      </w:r>
      <w:r w:rsidRPr="008F35BB">
        <w:rPr>
          <w:color w:val="000000" w:themeColor="text1"/>
          <w:lang w:eastAsia="ko-KR"/>
        </w:rPr>
        <w:t>channel access mechanisms from NR-U shall be reused for sidelink unlicensed operation</w:t>
      </w:r>
      <w:r w:rsidRPr="008F35BB">
        <w:rPr>
          <w:color w:val="000000" w:themeColor="text1"/>
          <w:lang w:eastAsia="zh-CN"/>
        </w:rPr>
        <w:t>. In order to make the RAN1’s discussion more efficient, the design of NR-U should be reused as much as possible and focus on the SL-U specific issues.</w:t>
      </w:r>
    </w:p>
    <w:p w14:paraId="341672FA" w14:textId="529DACDD" w:rsidR="00ED089A" w:rsidRPr="00BA7A5B" w:rsidRDefault="00D77DB0" w:rsidP="00E67FBC">
      <w:pPr>
        <w:rPr>
          <w:lang w:eastAsia="zh-CN"/>
        </w:rPr>
      </w:pPr>
      <w:r w:rsidRPr="008F35BB">
        <w:rPr>
          <w:kern w:val="2"/>
          <w:lang w:eastAsia="zh-CN"/>
        </w:rPr>
        <w:t>In this contribution, we further discuss the potential design</w:t>
      </w:r>
      <w:r w:rsidR="00AF7C07">
        <w:rPr>
          <w:kern w:val="2"/>
          <w:lang w:eastAsia="zh-CN"/>
        </w:rPr>
        <w:t>s</w:t>
      </w:r>
      <w:r w:rsidRPr="008F35BB">
        <w:rPr>
          <w:kern w:val="2"/>
          <w:lang w:eastAsia="zh-CN"/>
        </w:rPr>
        <w:t xml:space="preserve"> on the SL-U channel access procedures </w:t>
      </w:r>
      <w:r w:rsidR="004A7E2D" w:rsidRPr="008F35BB">
        <w:rPr>
          <w:kern w:val="2"/>
          <w:lang w:eastAsia="zh-CN"/>
        </w:rPr>
        <w:t xml:space="preserve">including </w:t>
      </w:r>
      <w:r w:rsidR="004A7E2D">
        <w:rPr>
          <w:kern w:val="2"/>
          <w:lang w:eastAsia="zh-CN"/>
        </w:rPr>
        <w:t>channel access procedure of Type</w:t>
      </w:r>
      <w:r w:rsidR="00C25672">
        <w:rPr>
          <w:kern w:val="2"/>
          <w:lang w:eastAsia="zh-CN"/>
        </w:rPr>
        <w:t xml:space="preserve"> </w:t>
      </w:r>
      <w:r w:rsidR="004A7E2D">
        <w:rPr>
          <w:kern w:val="2"/>
          <w:lang w:eastAsia="zh-CN"/>
        </w:rPr>
        <w:t>1 and Type</w:t>
      </w:r>
      <w:r w:rsidR="00C25672">
        <w:rPr>
          <w:kern w:val="2"/>
          <w:lang w:eastAsia="zh-CN"/>
        </w:rPr>
        <w:t xml:space="preserve"> </w:t>
      </w:r>
      <w:r w:rsidR="004A7E2D">
        <w:rPr>
          <w:kern w:val="2"/>
          <w:lang w:eastAsia="zh-CN"/>
        </w:rPr>
        <w:t xml:space="preserve">2, </w:t>
      </w:r>
      <w:r w:rsidR="004A7E2D" w:rsidRPr="008F35BB">
        <w:rPr>
          <w:lang w:eastAsia="zh-CN"/>
        </w:rPr>
        <w:t>CP extension</w:t>
      </w:r>
      <w:r w:rsidR="004A7E2D" w:rsidRPr="008F35BB" w:rsidDel="009C4430">
        <w:rPr>
          <w:kern w:val="2"/>
          <w:lang w:eastAsia="zh-CN"/>
        </w:rPr>
        <w:t xml:space="preserve"> </w:t>
      </w:r>
      <w:r w:rsidR="004A7E2D" w:rsidRPr="008F35BB">
        <w:rPr>
          <w:kern w:val="2"/>
          <w:lang w:eastAsia="zh-CN"/>
        </w:rPr>
        <w:t>(CPE) usage,</w:t>
      </w:r>
      <w:r w:rsidR="004A7E2D">
        <w:rPr>
          <w:rFonts w:hint="eastAsia"/>
          <w:kern w:val="2"/>
          <w:lang w:eastAsia="zh-CN"/>
        </w:rPr>
        <w:t xml:space="preserve"> </w:t>
      </w:r>
      <w:r w:rsidR="004A7E2D" w:rsidRPr="008F35BB">
        <w:rPr>
          <w:color w:val="000000" w:themeColor="text1"/>
          <w:lang w:eastAsia="zh-CN"/>
        </w:rPr>
        <w:t xml:space="preserve">Channel Occupation Time (COT) </w:t>
      </w:r>
      <w:r w:rsidR="004A7E2D" w:rsidRPr="008F35BB">
        <w:rPr>
          <w:kern w:val="2"/>
          <w:lang w:eastAsia="zh-CN"/>
        </w:rPr>
        <w:t>sharing, contention window (CW) adjustment</w:t>
      </w:r>
      <w:r w:rsidR="000C6F85">
        <w:rPr>
          <w:rFonts w:eastAsia="MS Mincho"/>
          <w:color w:val="000000" w:themeColor="text1"/>
          <w:lang w:eastAsia="ja-JP"/>
        </w:rPr>
        <w:t xml:space="preserve">, </w:t>
      </w:r>
      <w:r w:rsidR="004A7E2D" w:rsidRPr="008F35BB">
        <w:rPr>
          <w:rFonts w:eastAsia="MS Mincho"/>
          <w:color w:val="000000" w:themeColor="text1"/>
          <w:lang w:eastAsia="ja-JP"/>
        </w:rPr>
        <w:t>resource allocation Mode 1 and Mode 2</w:t>
      </w:r>
      <w:r w:rsidR="000C6F85">
        <w:rPr>
          <w:rFonts w:eastAsia="MS Mincho"/>
          <w:color w:val="000000" w:themeColor="text1"/>
          <w:lang w:eastAsia="ja-JP"/>
        </w:rPr>
        <w:t>, and m</w:t>
      </w:r>
      <w:r w:rsidR="000C6F85" w:rsidRPr="000C6F85">
        <w:rPr>
          <w:rFonts w:eastAsia="MS Mincho"/>
          <w:color w:val="000000" w:themeColor="text1"/>
          <w:lang w:eastAsia="ja-JP"/>
        </w:rPr>
        <w:t>ulti-consecutive slots transmission</w:t>
      </w:r>
      <w:r w:rsidR="000C6F85">
        <w:rPr>
          <w:rFonts w:eastAsia="MS Mincho"/>
          <w:color w:val="000000" w:themeColor="text1"/>
          <w:lang w:eastAsia="ja-JP"/>
        </w:rPr>
        <w:t xml:space="preserve"> (MCSt)</w:t>
      </w:r>
      <w:r w:rsidR="004A7E2D" w:rsidRPr="008F35BB">
        <w:rPr>
          <w:rFonts w:eastAsiaTheme="minorEastAsia"/>
          <w:color w:val="000000" w:themeColor="text1"/>
          <w:lang w:eastAsia="zh-CN"/>
        </w:rPr>
        <w:t xml:space="preserve">. </w:t>
      </w:r>
    </w:p>
    <w:p w14:paraId="30C7ED05" w14:textId="024F3566" w:rsidR="00D77DB0" w:rsidRPr="008F35BB" w:rsidRDefault="000B7CF1" w:rsidP="00E67FBC">
      <w:pPr>
        <w:pStyle w:val="1"/>
        <w:numPr>
          <w:ilvl w:val="0"/>
          <w:numId w:val="2"/>
        </w:numPr>
        <w:spacing w:before="240"/>
        <w:rPr>
          <w:color w:val="000000" w:themeColor="text1"/>
          <w:lang w:eastAsia="zh-CN"/>
        </w:rPr>
      </w:pPr>
      <w:r w:rsidRPr="008F35BB">
        <w:rPr>
          <w:color w:val="000000" w:themeColor="text1"/>
          <w:lang w:eastAsia="zh-CN"/>
        </w:rPr>
        <w:t>C</w:t>
      </w:r>
      <w:r w:rsidR="00B14A34" w:rsidRPr="008F35BB">
        <w:rPr>
          <w:color w:val="000000" w:themeColor="text1"/>
          <w:lang w:eastAsia="zh-CN"/>
        </w:rPr>
        <w:t>hannel access procedures</w:t>
      </w:r>
      <w:bookmarkStart w:id="10" w:name="_Ref129681832"/>
      <w:bookmarkEnd w:id="2"/>
      <w:bookmarkEnd w:id="3"/>
    </w:p>
    <w:p w14:paraId="561EDDDC" w14:textId="2A32D276" w:rsidR="00670359" w:rsidRDefault="004A7E2D" w:rsidP="004A7E2D">
      <w:pPr>
        <w:pStyle w:val="2"/>
        <w:numPr>
          <w:ilvl w:val="1"/>
          <w:numId w:val="2"/>
        </w:numPr>
        <w:rPr>
          <w:lang w:eastAsia="zh-CN"/>
        </w:rPr>
      </w:pPr>
      <w:r w:rsidRPr="00EA05E9">
        <w:rPr>
          <w:lang w:eastAsia="zh-CN"/>
        </w:rPr>
        <w:t>Channel access Typ</w:t>
      </w:r>
      <w:r>
        <w:rPr>
          <w:lang w:eastAsia="zh-CN"/>
        </w:rPr>
        <w:t>e 1</w:t>
      </w:r>
    </w:p>
    <w:p w14:paraId="2B27B26E" w14:textId="05FD77CD" w:rsidR="004A7E2D" w:rsidRPr="0049358A" w:rsidRDefault="004A7E2D" w:rsidP="004A7E2D">
      <w:pPr>
        <w:spacing w:beforeLines="50" w:before="120" w:afterLines="50"/>
        <w:rPr>
          <w:lang w:eastAsia="zh-CN"/>
        </w:rPr>
      </w:pPr>
      <w:r w:rsidRPr="008F35BB">
        <w:rPr>
          <w:lang w:eastAsia="zh-CN"/>
        </w:rPr>
        <w:t>In RAN1#110</w:t>
      </w:r>
      <w:r w:rsidR="00832C25">
        <w:rPr>
          <w:lang w:eastAsia="zh-CN"/>
        </w:rPr>
        <w:t xml:space="preserve">bis-e </w:t>
      </w:r>
      <w:r w:rsidR="00F015FB">
        <w:rPr>
          <w:lang w:eastAsia="zh-CN"/>
        </w:rPr>
        <w:fldChar w:fldCharType="begin"/>
      </w:r>
      <w:r w:rsidR="00F015FB">
        <w:rPr>
          <w:lang w:eastAsia="zh-CN"/>
        </w:rPr>
        <w:instrText xml:space="preserve"> REF _Ref126071195 \r \h </w:instrText>
      </w:r>
      <w:r w:rsidR="00F015FB">
        <w:rPr>
          <w:lang w:eastAsia="zh-CN"/>
        </w:rPr>
      </w:r>
      <w:r w:rsidR="00F015FB">
        <w:rPr>
          <w:lang w:eastAsia="zh-CN"/>
        </w:rPr>
        <w:fldChar w:fldCharType="separate"/>
      </w:r>
      <w:r w:rsidR="00845F62">
        <w:rPr>
          <w:lang w:eastAsia="zh-CN"/>
        </w:rPr>
        <w:t>[5]</w:t>
      </w:r>
      <w:r w:rsidR="00F015FB">
        <w:rPr>
          <w:lang w:eastAsia="zh-CN"/>
        </w:rPr>
        <w:fldChar w:fldCharType="end"/>
      </w:r>
      <w:r w:rsidRPr="008F35BB">
        <w:rPr>
          <w:lang w:eastAsia="zh-CN"/>
        </w:rPr>
        <w:t>, the following agreement on SL-U ch</w:t>
      </w:r>
      <w:r>
        <w:rPr>
          <w:lang w:eastAsia="zh-CN"/>
        </w:rPr>
        <w:t>annel access procedures is made, and there is still one FFS about how to set the CAPC value for S-SSB and PSFCH.</w:t>
      </w:r>
    </w:p>
    <w:tbl>
      <w:tblPr>
        <w:tblStyle w:val="af0"/>
        <w:tblW w:w="0" w:type="auto"/>
        <w:tblLook w:val="04A0" w:firstRow="1" w:lastRow="0" w:firstColumn="1" w:lastColumn="0" w:noHBand="0" w:noVBand="1"/>
      </w:tblPr>
      <w:tblGrid>
        <w:gridCol w:w="9307"/>
      </w:tblGrid>
      <w:tr w:rsidR="004A7E2D" w:rsidRPr="008F35BB" w14:paraId="6471E5C0" w14:textId="77777777" w:rsidTr="00C34B0A">
        <w:tc>
          <w:tcPr>
            <w:tcW w:w="9307" w:type="dxa"/>
          </w:tcPr>
          <w:p w14:paraId="314957B0" w14:textId="14BC2D44" w:rsidR="00832C25" w:rsidRPr="00832C25" w:rsidRDefault="00832C25" w:rsidP="008856F0">
            <w:pPr>
              <w:rPr>
                <w:i/>
              </w:rPr>
            </w:pPr>
            <w:r w:rsidRPr="00832C25">
              <w:rPr>
                <w:b/>
                <w:bCs/>
                <w:i/>
                <w:iCs/>
                <w:highlight w:val="green"/>
              </w:rPr>
              <w:t>Agreement</w:t>
            </w:r>
          </w:p>
          <w:p w14:paraId="3F9752B3" w14:textId="77777777" w:rsidR="00832C25" w:rsidRPr="00832C25" w:rsidRDefault="00832C25">
            <w:pPr>
              <w:pStyle w:val="af5"/>
              <w:numPr>
                <w:ilvl w:val="0"/>
                <w:numId w:val="53"/>
              </w:numPr>
              <w:spacing w:after="0"/>
              <w:ind w:leftChars="100" w:left="580" w:firstLineChars="0"/>
              <w:rPr>
                <w:i/>
              </w:rPr>
            </w:pPr>
            <w:r w:rsidRPr="00832C25">
              <w:rPr>
                <w:i/>
              </w:rPr>
              <w:t>Type 1 SL channel access procedure is applicable to the following transmissions by a UE:</w:t>
            </w:r>
          </w:p>
          <w:p w14:paraId="2B4C6689" w14:textId="77777777" w:rsidR="00832C25" w:rsidRPr="00832C25" w:rsidRDefault="00832C25">
            <w:pPr>
              <w:pStyle w:val="af5"/>
              <w:numPr>
                <w:ilvl w:val="1"/>
                <w:numId w:val="53"/>
              </w:numPr>
              <w:spacing w:after="0"/>
              <w:ind w:firstLineChars="0"/>
              <w:rPr>
                <w:i/>
              </w:rPr>
            </w:pPr>
            <w:r w:rsidRPr="00832C25">
              <w:rPr>
                <w:i/>
              </w:rPr>
              <w:t xml:space="preserve">PSSCH/PSCCH transmission(s) scheduled or configured by a gNB in SL Mode 1 resource </w:t>
            </w:r>
            <w:r w:rsidRPr="00832C25">
              <w:rPr>
                <w:i/>
              </w:rPr>
              <w:lastRenderedPageBreak/>
              <w:t>allocation.</w:t>
            </w:r>
          </w:p>
          <w:p w14:paraId="2D065084" w14:textId="77777777" w:rsidR="00832C25" w:rsidRPr="00832C25" w:rsidRDefault="00832C25">
            <w:pPr>
              <w:pStyle w:val="af5"/>
              <w:numPr>
                <w:ilvl w:val="1"/>
                <w:numId w:val="53"/>
              </w:numPr>
              <w:spacing w:after="0"/>
              <w:ind w:firstLineChars="0"/>
              <w:rPr>
                <w:i/>
              </w:rPr>
            </w:pPr>
            <w:r w:rsidRPr="00832C25">
              <w:rPr>
                <w:i/>
              </w:rPr>
              <w:t>PSSCH/PSCCH transmission(s) from the UE in SL Mode 2 resource allocation.</w:t>
            </w:r>
          </w:p>
          <w:p w14:paraId="664B9B03" w14:textId="77777777" w:rsidR="00832C25" w:rsidRPr="00832C25" w:rsidRDefault="00832C25">
            <w:pPr>
              <w:pStyle w:val="af5"/>
              <w:numPr>
                <w:ilvl w:val="1"/>
                <w:numId w:val="53"/>
              </w:numPr>
              <w:spacing w:after="0"/>
              <w:ind w:firstLineChars="0"/>
              <w:rPr>
                <w:i/>
              </w:rPr>
            </w:pPr>
            <w:r w:rsidRPr="00832C25">
              <w:rPr>
                <w:i/>
              </w:rPr>
              <w:t>Other SL transmissions including S-SSB and PSFCH transmissions from a UE</w:t>
            </w:r>
          </w:p>
          <w:p w14:paraId="7D86B1BB" w14:textId="77777777" w:rsidR="00832C25" w:rsidRPr="00832C25" w:rsidRDefault="00832C25">
            <w:pPr>
              <w:pStyle w:val="af5"/>
              <w:numPr>
                <w:ilvl w:val="2"/>
                <w:numId w:val="53"/>
              </w:numPr>
              <w:spacing w:after="0"/>
              <w:ind w:firstLineChars="0"/>
              <w:rPr>
                <w:i/>
              </w:rPr>
            </w:pPr>
            <w:r w:rsidRPr="00832C25">
              <w:rPr>
                <w:i/>
              </w:rPr>
              <w:t>FFS: how to set CAPC for S-SSB and PSFCH</w:t>
            </w:r>
          </w:p>
          <w:p w14:paraId="335D4580" w14:textId="77777777" w:rsidR="00832C25" w:rsidRPr="00832C25" w:rsidRDefault="00832C25">
            <w:pPr>
              <w:pStyle w:val="af5"/>
              <w:numPr>
                <w:ilvl w:val="1"/>
                <w:numId w:val="53"/>
              </w:numPr>
              <w:spacing w:after="0"/>
              <w:ind w:firstLineChars="0"/>
              <w:rPr>
                <w:i/>
              </w:rPr>
            </w:pPr>
            <w:r w:rsidRPr="00832C25">
              <w:rPr>
                <w:rFonts w:hint="eastAsia"/>
                <w:i/>
              </w:rPr>
              <w:t xml:space="preserve">Note: </w:t>
            </w:r>
            <w:r w:rsidRPr="00832C25">
              <w:rPr>
                <w:i/>
              </w:rPr>
              <w:t>Type 1 can be used to initiate a COT</w:t>
            </w:r>
          </w:p>
          <w:p w14:paraId="1C400F00" w14:textId="77777777" w:rsidR="00832C25" w:rsidRPr="00832C25" w:rsidRDefault="00832C25">
            <w:pPr>
              <w:pStyle w:val="af5"/>
              <w:numPr>
                <w:ilvl w:val="0"/>
                <w:numId w:val="53"/>
              </w:numPr>
              <w:spacing w:after="0"/>
              <w:ind w:leftChars="100" w:left="580" w:firstLineChars="0"/>
              <w:rPr>
                <w:i/>
              </w:rPr>
            </w:pPr>
            <w:r w:rsidRPr="00832C25">
              <w:rPr>
                <w:i/>
              </w:rPr>
              <w:t>A UE uses a channel access priority class applicable to the sidelink user plane data multiplexed in PSSCH for performing the Type 1 channel access procedures to transmit transmission(s) including PSSCH with user plane data and its associated PSCCH.</w:t>
            </w:r>
          </w:p>
          <w:p w14:paraId="608C421F" w14:textId="77777777" w:rsidR="00832C25" w:rsidRPr="00832C25" w:rsidRDefault="00832C25">
            <w:pPr>
              <w:pStyle w:val="af5"/>
              <w:numPr>
                <w:ilvl w:val="1"/>
                <w:numId w:val="53"/>
              </w:numPr>
              <w:spacing w:after="0"/>
              <w:ind w:firstLineChars="0"/>
              <w:rPr>
                <w:i/>
              </w:rPr>
            </w:pPr>
            <w:r w:rsidRPr="00832C25">
              <w:rPr>
                <w:i/>
              </w:rPr>
              <w:t>Note: how to set CAPC for MAC CE multiplexed in PSSCH is up to RAN2</w:t>
            </w:r>
          </w:p>
          <w:p w14:paraId="75CD6A3F" w14:textId="51AE69CF" w:rsidR="00832C25" w:rsidRPr="00BC5C06" w:rsidRDefault="00832C25">
            <w:pPr>
              <w:pStyle w:val="af5"/>
              <w:numPr>
                <w:ilvl w:val="0"/>
                <w:numId w:val="53"/>
              </w:numPr>
              <w:spacing w:after="0"/>
              <w:ind w:leftChars="100" w:left="580" w:firstLineChars="0"/>
              <w:rPr>
                <w:i/>
              </w:rPr>
            </w:pPr>
            <w:r w:rsidRPr="00832C25">
              <w:rPr>
                <w:i/>
              </w:rPr>
              <w:t>A UE shall not transmit on a channel for a Channel Occupancy Time that exceeds the maximum COT duration where the channel access procedures are performed based on a channel access priority class p associated with the UE transmissions, as given in CAPC table for SL.</w:t>
            </w:r>
          </w:p>
        </w:tc>
      </w:tr>
    </w:tbl>
    <w:p w14:paraId="76076DE5" w14:textId="67E99AF5" w:rsidR="00D25931" w:rsidRDefault="00D25931" w:rsidP="00D25931">
      <w:pPr>
        <w:spacing w:before="120"/>
        <w:rPr>
          <w:color w:val="000000" w:themeColor="text1"/>
          <w:lang w:eastAsia="zh-CN"/>
        </w:rPr>
      </w:pPr>
      <w:r>
        <w:rPr>
          <w:color w:val="000000" w:themeColor="text1"/>
          <w:lang w:eastAsia="zh-CN"/>
        </w:rPr>
        <w:lastRenderedPageBreak/>
        <w:t>In RAN2</w:t>
      </w:r>
      <w:r>
        <w:rPr>
          <w:rFonts w:hint="eastAsia"/>
          <w:color w:val="000000" w:themeColor="text1"/>
          <w:lang w:eastAsia="zh-CN"/>
        </w:rPr>
        <w:t>#</w:t>
      </w:r>
      <w:r w:rsidR="0074660C">
        <w:rPr>
          <w:color w:val="000000" w:themeColor="text1"/>
          <w:lang w:eastAsia="zh-CN"/>
        </w:rPr>
        <w:t xml:space="preserve">120 </w:t>
      </w:r>
      <w:r w:rsidR="0074660C">
        <w:rPr>
          <w:color w:val="000000" w:themeColor="text1"/>
          <w:lang w:eastAsia="zh-CN"/>
        </w:rPr>
        <w:fldChar w:fldCharType="begin"/>
      </w:r>
      <w:r w:rsidR="0074660C">
        <w:rPr>
          <w:color w:val="000000" w:themeColor="text1"/>
          <w:lang w:eastAsia="zh-CN"/>
        </w:rPr>
        <w:instrText xml:space="preserve"> REF _Ref126071323 \r \h </w:instrText>
      </w:r>
      <w:r w:rsidR="0074660C">
        <w:rPr>
          <w:color w:val="000000" w:themeColor="text1"/>
          <w:lang w:eastAsia="zh-CN"/>
        </w:rPr>
      </w:r>
      <w:r w:rsidR="0074660C">
        <w:rPr>
          <w:color w:val="000000" w:themeColor="text1"/>
          <w:lang w:eastAsia="zh-CN"/>
        </w:rPr>
        <w:fldChar w:fldCharType="separate"/>
      </w:r>
      <w:r w:rsidR="00845F62">
        <w:rPr>
          <w:color w:val="000000" w:themeColor="text1"/>
          <w:lang w:eastAsia="zh-CN"/>
        </w:rPr>
        <w:t>[7]</w:t>
      </w:r>
      <w:r w:rsidR="0074660C">
        <w:rPr>
          <w:color w:val="000000" w:themeColor="text1"/>
          <w:lang w:eastAsia="zh-CN"/>
        </w:rPr>
        <w:fldChar w:fldCharType="end"/>
      </w:r>
      <w:r>
        <w:rPr>
          <w:color w:val="000000" w:themeColor="text1"/>
          <w:lang w:eastAsia="zh-CN"/>
        </w:rPr>
        <w:t xml:space="preserve">, the CAPC for SBCCH SDU’s transmission had been agreed to set to </w:t>
      </w:r>
      <w:r w:rsidR="00605604">
        <w:rPr>
          <w:color w:val="000000" w:themeColor="text1"/>
          <w:lang w:eastAsia="zh-CN"/>
        </w:rPr>
        <w:t xml:space="preserve">the </w:t>
      </w:r>
      <w:r>
        <w:rPr>
          <w:color w:val="000000" w:themeColor="text1"/>
          <w:lang w:eastAsia="zh-CN"/>
        </w:rPr>
        <w:t>highest priority, i.e., the CAPC for S-SSB is set to 1, and the CAPC for PSFCH is left to RAN1, given as follow.</w:t>
      </w:r>
    </w:p>
    <w:tbl>
      <w:tblPr>
        <w:tblStyle w:val="af0"/>
        <w:tblW w:w="0" w:type="auto"/>
        <w:tblLook w:val="04A0" w:firstRow="1" w:lastRow="0" w:firstColumn="1" w:lastColumn="0" w:noHBand="0" w:noVBand="1"/>
      </w:tblPr>
      <w:tblGrid>
        <w:gridCol w:w="9307"/>
      </w:tblGrid>
      <w:tr w:rsidR="00D25931" w:rsidRPr="008F35BB" w14:paraId="4AAE68A5" w14:textId="77777777" w:rsidTr="00D25931">
        <w:tc>
          <w:tcPr>
            <w:tcW w:w="9307" w:type="dxa"/>
          </w:tcPr>
          <w:p w14:paraId="160FE36E" w14:textId="77777777" w:rsidR="00D25931" w:rsidRPr="00271E1A" w:rsidRDefault="00D25931" w:rsidP="00BA7A5B">
            <w:pPr>
              <w:rPr>
                <w:b/>
                <w:bCs/>
                <w:i/>
                <w:iCs/>
              </w:rPr>
            </w:pPr>
            <w:r w:rsidRPr="00271E1A">
              <w:rPr>
                <w:b/>
                <w:bCs/>
                <w:i/>
                <w:iCs/>
              </w:rPr>
              <w:t xml:space="preserve">Agreements on SL CAPC for SBCCH and PSFCH </w:t>
            </w:r>
          </w:p>
          <w:p w14:paraId="7A94A28A" w14:textId="77777777" w:rsidR="00D25931" w:rsidRPr="00146F02" w:rsidRDefault="00D25931">
            <w:pPr>
              <w:ind w:firstLine="482"/>
              <w:rPr>
                <w:bCs/>
                <w:i/>
                <w:iCs/>
              </w:rPr>
            </w:pPr>
            <w:r w:rsidRPr="00146F02">
              <w:rPr>
                <w:bCs/>
                <w:i/>
                <w:iCs/>
              </w:rPr>
              <w:t xml:space="preserve">1: </w:t>
            </w:r>
            <w:r w:rsidRPr="00146F02">
              <w:rPr>
                <w:bCs/>
                <w:i/>
                <w:iCs/>
              </w:rPr>
              <w:tab/>
              <w:t>The highest priority SL CAPC is used for SBCCH SDU transmission (if SL CAPC is applied to SBCCH SDU).</w:t>
            </w:r>
          </w:p>
          <w:p w14:paraId="332C6F16" w14:textId="77777777" w:rsidR="00D25931" w:rsidRPr="00146F02" w:rsidRDefault="00D25931">
            <w:pPr>
              <w:ind w:firstLine="482"/>
              <w:rPr>
                <w:i/>
              </w:rPr>
            </w:pPr>
            <w:r w:rsidRPr="00146F02">
              <w:rPr>
                <w:bCs/>
                <w:i/>
                <w:iCs/>
              </w:rPr>
              <w:t>2:</w:t>
            </w:r>
            <w:r w:rsidRPr="00146F02">
              <w:rPr>
                <w:bCs/>
                <w:i/>
                <w:iCs/>
              </w:rPr>
              <w:tab/>
              <w:t>SL CAPC for PSFCH is left to RAN1.</w:t>
            </w:r>
          </w:p>
        </w:tc>
      </w:tr>
    </w:tbl>
    <w:p w14:paraId="29192AE3" w14:textId="3F9A3521" w:rsidR="0066131E" w:rsidRDefault="003B3D01" w:rsidP="00501FF2">
      <w:pPr>
        <w:spacing w:beforeLines="50" w:before="120"/>
        <w:rPr>
          <w:color w:val="000000" w:themeColor="text1"/>
          <w:lang w:eastAsia="zh-CN"/>
        </w:rPr>
      </w:pPr>
      <w:bookmarkStart w:id="11" w:name="_Ref126571678"/>
      <w:r w:rsidRPr="008F35BB">
        <w:rPr>
          <w:b/>
          <w:i/>
          <w:lang w:eastAsia="zh-CN"/>
        </w:rPr>
        <w:t xml:space="preserve">Observation </w:t>
      </w:r>
      <w:r w:rsidRPr="008F35BB">
        <w:rPr>
          <w:b/>
          <w:i/>
          <w:lang w:eastAsia="zh-CN"/>
        </w:rPr>
        <w:fldChar w:fldCharType="begin"/>
      </w:r>
      <w:r w:rsidRPr="008F35BB">
        <w:rPr>
          <w:b/>
          <w:i/>
          <w:lang w:eastAsia="zh-CN"/>
        </w:rPr>
        <w:instrText xml:space="preserve"> SEQ Observation \* ARABIC </w:instrText>
      </w:r>
      <w:r w:rsidRPr="008F35BB">
        <w:rPr>
          <w:b/>
          <w:i/>
          <w:lang w:eastAsia="zh-CN"/>
        </w:rPr>
        <w:fldChar w:fldCharType="separate"/>
      </w:r>
      <w:r w:rsidR="00845F62">
        <w:rPr>
          <w:b/>
          <w:i/>
          <w:noProof/>
          <w:lang w:eastAsia="zh-CN"/>
        </w:rPr>
        <w:t>1</w:t>
      </w:r>
      <w:r w:rsidRPr="008F35BB">
        <w:rPr>
          <w:b/>
          <w:i/>
          <w:lang w:eastAsia="zh-CN"/>
        </w:rPr>
        <w:fldChar w:fldCharType="end"/>
      </w:r>
      <w:r w:rsidRPr="008F35BB">
        <w:rPr>
          <w:b/>
          <w:i/>
          <w:iCs/>
          <w:color w:val="000000" w:themeColor="text1"/>
          <w:lang w:eastAsia="x-none"/>
        </w:rPr>
        <w:t>:</w:t>
      </w:r>
      <w:r>
        <w:rPr>
          <w:b/>
          <w:i/>
          <w:iCs/>
          <w:color w:val="000000" w:themeColor="text1"/>
          <w:lang w:eastAsia="x-none"/>
        </w:rPr>
        <w:t xml:space="preserve"> </w:t>
      </w:r>
      <w:r w:rsidRPr="008F35BB" w:rsidDel="00C70803">
        <w:rPr>
          <w:b/>
          <w:i/>
          <w:color w:val="000000" w:themeColor="text1"/>
          <w:lang w:eastAsia="zh-CN"/>
        </w:rPr>
        <w:t xml:space="preserve"> </w:t>
      </w:r>
      <w:r>
        <w:rPr>
          <w:b/>
          <w:i/>
          <w:color w:val="000000" w:themeColor="text1"/>
          <w:lang w:eastAsia="zh-CN"/>
        </w:rPr>
        <w:t xml:space="preserve">In RAN2, it has been agreed that the CAPC for S-SSB is set to </w:t>
      </w:r>
      <w:r w:rsidR="00A81699">
        <w:rPr>
          <w:b/>
          <w:i/>
          <w:color w:val="000000" w:themeColor="text1"/>
          <w:lang w:eastAsia="zh-CN"/>
        </w:rPr>
        <w:t xml:space="preserve">the </w:t>
      </w:r>
      <w:r>
        <w:rPr>
          <w:b/>
          <w:i/>
          <w:color w:val="000000" w:themeColor="text1"/>
          <w:lang w:eastAsia="zh-CN"/>
        </w:rPr>
        <w:t>highest priority, i.e., CAPC = 1.</w:t>
      </w:r>
      <w:bookmarkEnd w:id="11"/>
    </w:p>
    <w:p w14:paraId="0087E220" w14:textId="2B34AFE2" w:rsidR="004A7E2D" w:rsidRPr="002E4850" w:rsidRDefault="004A7E2D" w:rsidP="004A7E2D">
      <w:pPr>
        <w:spacing w:before="120"/>
        <w:rPr>
          <w:color w:val="000000" w:themeColor="text1"/>
          <w:lang w:eastAsia="zh-CN"/>
        </w:rPr>
      </w:pPr>
      <w:r>
        <w:rPr>
          <w:rFonts w:hint="eastAsia"/>
          <w:color w:val="000000" w:themeColor="text1"/>
          <w:lang w:eastAsia="zh-CN"/>
        </w:rPr>
        <w:t>I</w:t>
      </w:r>
      <w:r>
        <w:rPr>
          <w:color w:val="000000" w:themeColor="text1"/>
          <w:lang w:eastAsia="zh-CN"/>
        </w:rPr>
        <w:t>n Rel-16 sidelink,</w:t>
      </w:r>
      <w:r>
        <w:rPr>
          <w:rFonts w:eastAsia="Batang"/>
          <w:color w:val="000000" w:themeColor="text1"/>
          <w:lang w:val="en-GB" w:eastAsia="zh-CN"/>
        </w:rPr>
        <w:t xml:space="preserve"> </w:t>
      </w:r>
      <w:r>
        <w:rPr>
          <w:color w:val="000000" w:themeColor="text1"/>
          <w:lang w:eastAsia="zh-CN"/>
        </w:rPr>
        <w:t>the</w:t>
      </w:r>
      <w:r w:rsidR="00A81699">
        <w:rPr>
          <w:color w:val="000000" w:themeColor="text1"/>
          <w:lang w:eastAsia="zh-CN"/>
        </w:rPr>
        <w:t xml:space="preserve"> L1</w:t>
      </w:r>
      <w:r>
        <w:rPr>
          <w:color w:val="000000" w:themeColor="text1"/>
          <w:lang w:eastAsia="zh-CN"/>
        </w:rPr>
        <w:t xml:space="preserve"> priority </w:t>
      </w:r>
      <w:r>
        <w:rPr>
          <w:rFonts w:hint="eastAsia"/>
          <w:color w:val="000000" w:themeColor="text1"/>
          <w:lang w:eastAsia="zh-CN"/>
        </w:rPr>
        <w:t>o</w:t>
      </w:r>
      <w:r>
        <w:rPr>
          <w:color w:val="000000" w:themeColor="text1"/>
          <w:lang w:eastAsia="zh-CN"/>
        </w:rPr>
        <w:t xml:space="preserve">f PSFCH is equal to the priority of </w:t>
      </w:r>
      <w:r w:rsidR="00BC5C06" w:rsidRPr="00BC5C06">
        <w:rPr>
          <w:color w:val="000000" w:themeColor="text1"/>
          <w:lang w:eastAsia="zh-CN"/>
        </w:rPr>
        <w:t xml:space="preserve">associated </w:t>
      </w:r>
      <w:r>
        <w:rPr>
          <w:color w:val="000000" w:themeColor="text1"/>
          <w:lang w:eastAsia="zh-CN"/>
        </w:rPr>
        <w:t>PSCCH</w:t>
      </w:r>
      <w:r>
        <w:rPr>
          <w:rFonts w:hint="eastAsia"/>
          <w:color w:val="000000" w:themeColor="text1"/>
          <w:lang w:eastAsia="zh-CN"/>
        </w:rPr>
        <w:t>/</w:t>
      </w:r>
      <w:r>
        <w:rPr>
          <w:color w:val="000000" w:themeColor="text1"/>
          <w:lang w:eastAsia="zh-CN"/>
        </w:rPr>
        <w:t xml:space="preserve">PSSCH, </w:t>
      </w:r>
      <w:r>
        <w:rPr>
          <w:rFonts w:eastAsia="Batang"/>
          <w:color w:val="000000" w:themeColor="text1"/>
          <w:lang w:val="en-GB" w:eastAsia="zh-CN"/>
        </w:rPr>
        <w:t xml:space="preserve">given as follow </w:t>
      </w:r>
      <w:r>
        <w:rPr>
          <w:color w:val="000000" w:themeColor="text1"/>
          <w:lang w:eastAsia="zh-CN"/>
        </w:rPr>
        <w:t xml:space="preserve">(especially underline part).  </w:t>
      </w:r>
    </w:p>
    <w:tbl>
      <w:tblPr>
        <w:tblStyle w:val="af0"/>
        <w:tblW w:w="0" w:type="auto"/>
        <w:tblLook w:val="04A0" w:firstRow="1" w:lastRow="0" w:firstColumn="1" w:lastColumn="0" w:noHBand="0" w:noVBand="1"/>
      </w:tblPr>
      <w:tblGrid>
        <w:gridCol w:w="9307"/>
      </w:tblGrid>
      <w:tr w:rsidR="004A7E2D" w:rsidRPr="00302664" w14:paraId="1B498CEC" w14:textId="77777777" w:rsidTr="00C34B0A">
        <w:tc>
          <w:tcPr>
            <w:tcW w:w="9307" w:type="dxa"/>
          </w:tcPr>
          <w:p w14:paraId="77FAA443" w14:textId="77777777" w:rsidR="004A7E2D" w:rsidRPr="0049358A" w:rsidRDefault="004A7E2D" w:rsidP="00BC5C06">
            <w:pPr>
              <w:rPr>
                <w:i/>
                <w:color w:val="000000" w:themeColor="text1"/>
                <w:lang w:val="en-GB" w:eastAsia="zh-CN"/>
              </w:rPr>
            </w:pPr>
            <w:r w:rsidRPr="0049358A">
              <w:rPr>
                <w:i/>
                <w:color w:val="000000" w:themeColor="text1"/>
                <w:lang w:val="en-GB" w:eastAsia="zh-CN"/>
              </w:rPr>
              <w:t xml:space="preserve">(below is copied from </w:t>
            </w:r>
            <w:r>
              <w:rPr>
                <w:rFonts w:hint="eastAsia"/>
                <w:i/>
                <w:color w:val="000000" w:themeColor="text1"/>
                <w:lang w:val="en-GB" w:eastAsia="zh-CN"/>
              </w:rPr>
              <w:t>TS</w:t>
            </w:r>
            <w:r>
              <w:rPr>
                <w:i/>
                <w:color w:val="000000" w:themeColor="text1"/>
                <w:lang w:val="en-GB" w:eastAsia="zh-CN"/>
              </w:rPr>
              <w:t>38.213</w:t>
            </w:r>
            <w:r w:rsidRPr="0049358A">
              <w:rPr>
                <w:i/>
                <w:color w:val="000000" w:themeColor="text1"/>
                <w:lang w:val="en-GB" w:eastAsia="zh-CN"/>
              </w:rPr>
              <w:t>)</w:t>
            </w:r>
          </w:p>
          <w:p w14:paraId="45304A90" w14:textId="77777777" w:rsidR="004A7E2D" w:rsidRDefault="004A7E2D" w:rsidP="00BC5C06">
            <w:pPr>
              <w:rPr>
                <w:i/>
                <w:color w:val="000000" w:themeColor="text1"/>
                <w:lang w:val="en-GB" w:eastAsia="zh-CN"/>
              </w:rPr>
            </w:pPr>
            <w:r w:rsidRPr="0049358A">
              <w:rPr>
                <w:i/>
                <w:color w:val="000000" w:themeColor="text1"/>
                <w:lang w:val="en-GB" w:eastAsia="zh-CN"/>
              </w:rPr>
              <w:t>…</w:t>
            </w:r>
          </w:p>
          <w:p w14:paraId="68A958FE" w14:textId="77777777" w:rsidR="004A7E2D" w:rsidRPr="0049358A" w:rsidRDefault="004A7E2D" w:rsidP="00BC5C06">
            <w:pPr>
              <w:rPr>
                <w:i/>
                <w:color w:val="000000" w:themeColor="text1"/>
                <w:lang w:eastAsia="zh-CN"/>
              </w:rPr>
            </w:pPr>
            <w:r w:rsidRPr="0049358A">
              <w:rPr>
                <w:i/>
                <w:color w:val="000000" w:themeColor="text1"/>
                <w:lang w:eastAsia="zh-CN"/>
              </w:rPr>
              <w:t>16.2.4.2</w:t>
            </w:r>
            <w:r w:rsidRPr="0049358A">
              <w:rPr>
                <w:i/>
                <w:color w:val="000000" w:themeColor="text1"/>
                <w:lang w:eastAsia="zh-CN"/>
              </w:rPr>
              <w:tab/>
              <w:t>Simultaneous PSFCH transmission/reception</w:t>
            </w:r>
          </w:p>
          <w:p w14:paraId="43C7EA94" w14:textId="77777777" w:rsidR="004A7E2D" w:rsidRPr="0049358A" w:rsidRDefault="004A7E2D" w:rsidP="001576A7">
            <w:pPr>
              <w:rPr>
                <w:i/>
                <w:color w:val="000000" w:themeColor="text1"/>
                <w:lang w:eastAsia="zh-CN"/>
              </w:rPr>
            </w:pPr>
            <w:r w:rsidRPr="0049358A">
              <w:rPr>
                <w:i/>
                <w:color w:val="000000" w:themeColor="text1"/>
                <w:lang w:eastAsia="zh-CN"/>
              </w:rPr>
              <w:t xml:space="preserve">For a PSFCH transmission or reception with HARQ-ACK information, </w:t>
            </w:r>
            <w:r w:rsidRPr="0049358A">
              <w:rPr>
                <w:i/>
                <w:color w:val="000000" w:themeColor="text1"/>
                <w:u w:val="single"/>
                <w:lang w:eastAsia="zh-CN"/>
              </w:rPr>
              <w:t>a priority value for the PSFCH is equal to the priority value indicated by an SCI format 1-A associated with the PSFCH.</w:t>
            </w:r>
          </w:p>
          <w:p w14:paraId="677F1597" w14:textId="77777777" w:rsidR="004A7E2D" w:rsidRDefault="004A7E2D" w:rsidP="001576A7">
            <w:pPr>
              <w:rPr>
                <w:i/>
                <w:color w:val="000000" w:themeColor="text1"/>
                <w:lang w:eastAsia="zh-CN"/>
              </w:rPr>
            </w:pPr>
            <w:r w:rsidRPr="0049358A">
              <w:rPr>
                <w:i/>
                <w:color w:val="000000" w:themeColor="text1"/>
                <w:lang w:eastAsia="zh-CN"/>
              </w:rPr>
              <w:t>For PSFCH transmission with conflict information, a priority value for the PSFCH is equal to the smallest priority value determined by the corresponding SCI formats 1-A for the conflicting resources.</w:t>
            </w:r>
          </w:p>
          <w:p w14:paraId="694F1E48" w14:textId="113CD0DD" w:rsidR="004A7E2D" w:rsidRPr="0049358A" w:rsidRDefault="004A7E2D" w:rsidP="00BC5C06">
            <w:pPr>
              <w:rPr>
                <w:i/>
                <w:color w:val="000000" w:themeColor="text1"/>
                <w:u w:val="single"/>
                <w:lang w:val="en-GB" w:eastAsia="zh-CN"/>
              </w:rPr>
            </w:pPr>
          </w:p>
        </w:tc>
      </w:tr>
    </w:tbl>
    <w:p w14:paraId="0BD982B8" w14:textId="2BE51FC1" w:rsidR="0074660C" w:rsidRDefault="008D3F52" w:rsidP="008D3F52">
      <w:pPr>
        <w:tabs>
          <w:tab w:val="left" w:pos="8347"/>
        </w:tabs>
        <w:spacing w:before="120"/>
        <w:rPr>
          <w:color w:val="000000" w:themeColor="text1"/>
          <w:lang w:eastAsia="zh-CN"/>
        </w:rPr>
      </w:pPr>
      <w:r>
        <w:rPr>
          <w:rFonts w:hint="eastAsia"/>
          <w:color w:val="000000" w:themeColor="text1"/>
          <w:lang w:eastAsia="zh-CN"/>
        </w:rPr>
        <w:t>B</w:t>
      </w:r>
      <w:r>
        <w:rPr>
          <w:color w:val="000000" w:themeColor="text1"/>
          <w:lang w:eastAsia="zh-CN"/>
        </w:rPr>
        <w:t xml:space="preserve">ased </w:t>
      </w:r>
      <w:r w:rsidR="00605604">
        <w:rPr>
          <w:color w:val="000000" w:themeColor="text1"/>
          <w:lang w:eastAsia="zh-CN"/>
        </w:rPr>
        <w:t xml:space="preserve">on </w:t>
      </w:r>
      <w:r>
        <w:rPr>
          <w:color w:val="000000" w:themeColor="text1"/>
          <w:lang w:eastAsia="zh-CN"/>
        </w:rPr>
        <w:t xml:space="preserve">the same design </w:t>
      </w:r>
      <w:r w:rsidRPr="008248F7">
        <w:rPr>
          <w:color w:val="000000" w:themeColor="text1"/>
          <w:lang w:eastAsia="zh-CN"/>
        </w:rPr>
        <w:t>principle</w:t>
      </w:r>
      <w:r>
        <w:rPr>
          <w:color w:val="000000" w:themeColor="text1"/>
          <w:lang w:eastAsia="zh-CN"/>
        </w:rPr>
        <w:t>, CAPC for</w:t>
      </w:r>
      <w:r w:rsidR="0074660C">
        <w:rPr>
          <w:color w:val="000000" w:themeColor="text1"/>
          <w:lang w:eastAsia="zh-CN"/>
        </w:rPr>
        <w:t xml:space="preserve"> PSFCH should be same as </w:t>
      </w:r>
      <w:r w:rsidR="0003047E">
        <w:rPr>
          <w:color w:val="000000" w:themeColor="text1"/>
          <w:lang w:eastAsia="zh-CN"/>
        </w:rPr>
        <w:t xml:space="preserve">that for associated </w:t>
      </w:r>
      <w:r w:rsidR="0074660C">
        <w:rPr>
          <w:color w:val="000000" w:themeColor="text1"/>
          <w:lang w:eastAsia="zh-CN"/>
        </w:rPr>
        <w:t>PSCCH</w:t>
      </w:r>
      <w:r w:rsidR="0074660C">
        <w:rPr>
          <w:rFonts w:hint="eastAsia"/>
          <w:color w:val="000000" w:themeColor="text1"/>
          <w:lang w:eastAsia="zh-CN"/>
        </w:rPr>
        <w:t>/</w:t>
      </w:r>
      <w:r w:rsidR="0074660C">
        <w:rPr>
          <w:color w:val="000000" w:themeColor="text1"/>
          <w:lang w:eastAsia="zh-CN"/>
        </w:rPr>
        <w:t xml:space="preserve">PSSCH in SL-U. </w:t>
      </w:r>
      <w:r w:rsidR="00AE25A2">
        <w:rPr>
          <w:color w:val="000000" w:themeColor="text1"/>
          <w:lang w:eastAsia="zh-CN"/>
        </w:rPr>
        <w:t>In</w:t>
      </w:r>
      <w:r w:rsidR="008248F7">
        <w:rPr>
          <w:color w:val="000000" w:themeColor="text1"/>
          <w:lang w:eastAsia="zh-CN"/>
        </w:rPr>
        <w:t xml:space="preserve"> additional, </w:t>
      </w:r>
      <w:r w:rsidR="00EE12E4">
        <w:rPr>
          <w:color w:val="000000" w:themeColor="text1"/>
          <w:lang w:eastAsia="zh-CN"/>
        </w:rPr>
        <w:t xml:space="preserve">transmission with </w:t>
      </w:r>
      <w:r w:rsidR="00EE12E4" w:rsidRPr="003D5E99">
        <w:rPr>
          <w:color w:val="000000" w:themeColor="text1"/>
          <w:lang w:eastAsia="zh-CN"/>
        </w:rPr>
        <w:t xml:space="preserve">higher priority </w:t>
      </w:r>
      <w:r w:rsidR="00A81699">
        <w:rPr>
          <w:color w:val="000000" w:themeColor="text1"/>
          <w:lang w:eastAsia="zh-CN"/>
        </w:rPr>
        <w:t>has</w:t>
      </w:r>
      <w:r w:rsidR="00EE12E4" w:rsidRPr="003D5E99">
        <w:rPr>
          <w:color w:val="000000" w:themeColor="text1"/>
          <w:lang w:eastAsia="zh-CN"/>
        </w:rPr>
        <w:t xml:space="preserve"> a lower CAPC value</w:t>
      </w:r>
      <w:r w:rsidR="0074660C">
        <w:rPr>
          <w:color w:val="000000" w:themeColor="text1"/>
          <w:lang w:eastAsia="zh-CN"/>
        </w:rPr>
        <w:t>,</w:t>
      </w:r>
      <w:r w:rsidR="00EE12E4" w:rsidRPr="003D5E99">
        <w:rPr>
          <w:color w:val="000000" w:themeColor="text1"/>
          <w:lang w:eastAsia="zh-CN"/>
        </w:rPr>
        <w:t xml:space="preserve"> </w:t>
      </w:r>
      <w:r w:rsidR="00EE12E4" w:rsidRPr="00743879">
        <w:rPr>
          <w:color w:val="000000" w:themeColor="text1"/>
          <w:lang w:eastAsia="zh-CN"/>
        </w:rPr>
        <w:t>correspond</w:t>
      </w:r>
      <w:r w:rsidR="00EE12E4">
        <w:rPr>
          <w:color w:val="000000" w:themeColor="text1"/>
          <w:lang w:eastAsia="zh-CN"/>
        </w:rPr>
        <w:t>ing</w:t>
      </w:r>
      <w:r w:rsidR="00EE12E4" w:rsidRPr="00743879">
        <w:rPr>
          <w:color w:val="000000" w:themeColor="text1"/>
          <w:lang w:eastAsia="zh-CN"/>
        </w:rPr>
        <w:t xml:space="preserve"> to a shorter duration</w:t>
      </w:r>
      <w:r w:rsidR="00EE12E4">
        <w:rPr>
          <w:color w:val="000000" w:themeColor="text1"/>
          <w:lang w:eastAsia="zh-CN"/>
        </w:rPr>
        <w:t xml:space="preserve"> of </w:t>
      </w:r>
      <w:r w:rsidR="00EE12E4" w:rsidRPr="00743879">
        <w:rPr>
          <w:color w:val="000000" w:themeColor="text1"/>
          <w:lang w:eastAsia="zh-CN"/>
        </w:rPr>
        <w:t>channel access</w:t>
      </w:r>
      <w:r w:rsidR="00EE12E4">
        <w:rPr>
          <w:color w:val="000000" w:themeColor="text1"/>
          <w:lang w:eastAsia="zh-CN"/>
        </w:rPr>
        <w:t xml:space="preserve"> procedure</w:t>
      </w:r>
      <w:r w:rsidR="00A81699">
        <w:rPr>
          <w:color w:val="000000" w:themeColor="text1"/>
          <w:lang w:eastAsia="zh-CN"/>
        </w:rPr>
        <w:t>, and can access to channel more quickly</w:t>
      </w:r>
      <w:r w:rsidR="00EE12E4" w:rsidRPr="00743879">
        <w:rPr>
          <w:color w:val="000000" w:themeColor="text1"/>
          <w:lang w:eastAsia="zh-CN"/>
        </w:rPr>
        <w:t>.</w:t>
      </w:r>
      <w:r w:rsidR="00EE12E4">
        <w:rPr>
          <w:color w:val="000000" w:themeColor="text1"/>
          <w:lang w:eastAsia="zh-CN"/>
        </w:rPr>
        <w:t xml:space="preserve"> If CAPC of </w:t>
      </w:r>
      <w:r w:rsidR="00043476">
        <w:rPr>
          <w:color w:val="000000" w:themeColor="text1"/>
          <w:lang w:eastAsia="zh-CN"/>
        </w:rPr>
        <w:t>PSFCH</w:t>
      </w:r>
      <w:r w:rsidR="00EE12E4">
        <w:rPr>
          <w:color w:val="000000" w:themeColor="text1"/>
          <w:lang w:eastAsia="zh-CN"/>
        </w:rPr>
        <w:t xml:space="preserve"> transmitted by UEs with different priorities are fixed to </w:t>
      </w:r>
      <w:r w:rsidR="00A81699">
        <w:rPr>
          <w:color w:val="000000" w:themeColor="text1"/>
          <w:lang w:eastAsia="zh-CN"/>
        </w:rPr>
        <w:t xml:space="preserve">the </w:t>
      </w:r>
      <w:r w:rsidR="0074660C">
        <w:rPr>
          <w:color w:val="000000" w:themeColor="text1"/>
          <w:lang w:eastAsia="zh-CN"/>
        </w:rPr>
        <w:t>highest priority</w:t>
      </w:r>
      <w:r w:rsidR="00A81699">
        <w:rPr>
          <w:color w:val="000000" w:themeColor="text1"/>
          <w:lang w:eastAsia="zh-CN"/>
        </w:rPr>
        <w:t xml:space="preserve"> CAPC</w:t>
      </w:r>
      <w:r w:rsidR="0074660C">
        <w:rPr>
          <w:color w:val="000000" w:themeColor="text1"/>
          <w:lang w:eastAsia="zh-CN"/>
        </w:rPr>
        <w:t xml:space="preserve">, i.e., CACP = </w:t>
      </w:r>
      <w:r w:rsidR="00EE12E4">
        <w:rPr>
          <w:color w:val="000000" w:themeColor="text1"/>
          <w:lang w:eastAsia="zh-CN"/>
        </w:rPr>
        <w:t xml:space="preserve">1, </w:t>
      </w:r>
      <w:r w:rsidR="008248F7">
        <w:rPr>
          <w:color w:val="000000" w:themeColor="text1"/>
          <w:lang w:eastAsia="zh-CN"/>
        </w:rPr>
        <w:t xml:space="preserve">the </w:t>
      </w:r>
      <w:r w:rsidR="00EE12E4">
        <w:rPr>
          <w:color w:val="000000" w:themeColor="text1"/>
          <w:lang w:eastAsia="zh-CN"/>
        </w:rPr>
        <w:t>PSFCH</w:t>
      </w:r>
      <w:r w:rsidR="00EE12E4" w:rsidRPr="008A20AB">
        <w:rPr>
          <w:color w:val="000000" w:themeColor="text1"/>
          <w:lang w:eastAsia="zh-CN"/>
        </w:rPr>
        <w:t xml:space="preserve"> trans</w:t>
      </w:r>
      <w:r w:rsidR="00EE12E4">
        <w:rPr>
          <w:color w:val="000000" w:themeColor="text1"/>
          <w:lang w:eastAsia="zh-CN"/>
        </w:rPr>
        <w:t xml:space="preserve">mission of </w:t>
      </w:r>
      <w:r w:rsidR="008248F7">
        <w:rPr>
          <w:color w:val="000000" w:themeColor="text1"/>
          <w:lang w:eastAsia="zh-CN"/>
        </w:rPr>
        <w:t>low</w:t>
      </w:r>
      <w:r w:rsidR="00EE12E4">
        <w:rPr>
          <w:color w:val="000000" w:themeColor="text1"/>
          <w:lang w:eastAsia="zh-CN"/>
        </w:rPr>
        <w:t>-</w:t>
      </w:r>
      <w:r w:rsidR="00A81699">
        <w:rPr>
          <w:color w:val="000000" w:themeColor="text1"/>
          <w:lang w:eastAsia="zh-CN"/>
        </w:rPr>
        <w:t>L1-</w:t>
      </w:r>
      <w:r w:rsidR="00EE12E4">
        <w:rPr>
          <w:color w:val="000000" w:themeColor="text1"/>
          <w:lang w:eastAsia="zh-CN"/>
        </w:rPr>
        <w:t xml:space="preserve">priority UE </w:t>
      </w:r>
      <w:r w:rsidR="008248F7">
        <w:rPr>
          <w:color w:val="000000" w:themeColor="text1"/>
          <w:lang w:eastAsia="zh-CN"/>
        </w:rPr>
        <w:t xml:space="preserve">will </w:t>
      </w:r>
      <w:r w:rsidR="00A32BA7">
        <w:rPr>
          <w:color w:val="000000" w:themeColor="text1"/>
          <w:lang w:eastAsia="zh-CN"/>
        </w:rPr>
        <w:t xml:space="preserve">interrupt </w:t>
      </w:r>
      <w:r w:rsidR="008248F7">
        <w:rPr>
          <w:color w:val="000000" w:themeColor="text1"/>
          <w:lang w:eastAsia="zh-CN"/>
        </w:rPr>
        <w:t>the channel access procedure of high-</w:t>
      </w:r>
      <w:r w:rsidR="00A81699">
        <w:rPr>
          <w:color w:val="000000" w:themeColor="text1"/>
          <w:lang w:eastAsia="zh-CN"/>
        </w:rPr>
        <w:t>L1-</w:t>
      </w:r>
      <w:r w:rsidR="008248F7">
        <w:rPr>
          <w:color w:val="000000" w:themeColor="text1"/>
          <w:lang w:eastAsia="zh-CN"/>
        </w:rPr>
        <w:t>priority PSSCH</w:t>
      </w:r>
      <w:r w:rsidR="008248F7">
        <w:rPr>
          <w:rFonts w:hint="eastAsia"/>
          <w:color w:val="000000" w:themeColor="text1"/>
          <w:lang w:eastAsia="zh-CN"/>
        </w:rPr>
        <w:t>/</w:t>
      </w:r>
      <w:r w:rsidR="008248F7">
        <w:rPr>
          <w:color w:val="000000" w:themeColor="text1"/>
          <w:lang w:eastAsia="zh-CN"/>
        </w:rPr>
        <w:t xml:space="preserve">PSCCH transmission. </w:t>
      </w:r>
    </w:p>
    <w:p w14:paraId="72DF002A" w14:textId="6B147247" w:rsidR="00741749" w:rsidRDefault="00EE12E4">
      <w:pPr>
        <w:tabs>
          <w:tab w:val="left" w:pos="8347"/>
        </w:tabs>
        <w:spacing w:before="120"/>
        <w:rPr>
          <w:color w:val="000000" w:themeColor="text1"/>
          <w:lang w:eastAsia="zh-CN"/>
        </w:rPr>
      </w:pPr>
      <w:r>
        <w:rPr>
          <w:color w:val="000000" w:themeColor="text1"/>
          <w:lang w:eastAsia="zh-CN"/>
        </w:rPr>
        <w:t xml:space="preserve">For example, as shown in </w:t>
      </w:r>
      <w:r>
        <w:rPr>
          <w:color w:val="000000" w:themeColor="text1"/>
          <w:lang w:eastAsia="zh-CN"/>
        </w:rPr>
        <w:fldChar w:fldCharType="begin"/>
      </w:r>
      <w:r>
        <w:rPr>
          <w:color w:val="000000" w:themeColor="text1"/>
          <w:lang w:eastAsia="zh-CN"/>
        </w:rPr>
        <w:instrText xml:space="preserve"> REF _Ref118368260 \h </w:instrText>
      </w:r>
      <w:r>
        <w:rPr>
          <w:color w:val="000000" w:themeColor="text1"/>
          <w:lang w:eastAsia="zh-CN"/>
        </w:rPr>
      </w:r>
      <w:r>
        <w:rPr>
          <w:color w:val="000000" w:themeColor="text1"/>
          <w:lang w:eastAsia="zh-CN"/>
        </w:rPr>
        <w:fldChar w:fldCharType="separate"/>
      </w:r>
      <w:r w:rsidR="00845F62" w:rsidRPr="008F35BB">
        <w:t xml:space="preserve">Figure </w:t>
      </w:r>
      <w:r w:rsidR="00845F62">
        <w:rPr>
          <w:noProof/>
        </w:rPr>
        <w:t>1</w:t>
      </w:r>
      <w:r>
        <w:rPr>
          <w:color w:val="000000" w:themeColor="text1"/>
          <w:lang w:eastAsia="zh-CN"/>
        </w:rPr>
        <w:fldChar w:fldCharType="end"/>
      </w:r>
      <w:r>
        <w:rPr>
          <w:color w:val="000000" w:themeColor="text1"/>
          <w:lang w:eastAsia="zh-CN"/>
        </w:rPr>
        <w:t xml:space="preserve">, UE1’s priority is 4 and UE2’s priority is 1, </w:t>
      </w:r>
      <w:r w:rsidR="008956EA">
        <w:rPr>
          <w:color w:val="000000" w:themeColor="text1"/>
          <w:lang w:eastAsia="zh-CN"/>
        </w:rPr>
        <w:t>UE1</w:t>
      </w:r>
      <w:r>
        <w:rPr>
          <w:color w:val="000000" w:themeColor="text1"/>
          <w:lang w:eastAsia="zh-CN"/>
        </w:rPr>
        <w:t xml:space="preserve"> </w:t>
      </w:r>
      <w:r w:rsidR="008956EA">
        <w:rPr>
          <w:color w:val="000000" w:themeColor="text1"/>
          <w:lang w:eastAsia="zh-CN"/>
        </w:rPr>
        <w:t xml:space="preserve">and UE2 </w:t>
      </w:r>
      <w:r>
        <w:rPr>
          <w:color w:val="000000" w:themeColor="text1"/>
          <w:lang w:eastAsia="zh-CN"/>
        </w:rPr>
        <w:t>need to transmit PSFCH</w:t>
      </w:r>
      <w:r w:rsidR="008956EA">
        <w:rPr>
          <w:color w:val="000000" w:themeColor="text1"/>
          <w:lang w:eastAsia="zh-CN"/>
        </w:rPr>
        <w:t xml:space="preserve"> and PSSCH</w:t>
      </w:r>
      <w:r w:rsidR="008956EA">
        <w:rPr>
          <w:rFonts w:hint="eastAsia"/>
          <w:color w:val="000000" w:themeColor="text1"/>
          <w:lang w:eastAsia="zh-CN"/>
        </w:rPr>
        <w:t>/</w:t>
      </w:r>
      <w:r w:rsidR="008956EA">
        <w:rPr>
          <w:color w:val="000000" w:themeColor="text1"/>
          <w:lang w:eastAsia="zh-CN"/>
        </w:rPr>
        <w:t xml:space="preserve">PSCCH </w:t>
      </w:r>
      <w:r>
        <w:rPr>
          <w:color w:val="000000" w:themeColor="text1"/>
          <w:lang w:eastAsia="zh-CN"/>
        </w:rPr>
        <w:t xml:space="preserve">in the same RB set. If the CAPC of UE1’s PSFCH is set to 1, UE1 can access the RB set successfully </w:t>
      </w:r>
      <w:r w:rsidR="00AE25A2">
        <w:rPr>
          <w:color w:val="000000" w:themeColor="text1"/>
          <w:lang w:eastAsia="zh-CN"/>
        </w:rPr>
        <w:t>and transmit PSFCH</w:t>
      </w:r>
      <w:r>
        <w:rPr>
          <w:color w:val="000000" w:themeColor="text1"/>
          <w:lang w:eastAsia="zh-CN"/>
        </w:rPr>
        <w:t xml:space="preserve">, which </w:t>
      </w:r>
      <w:r w:rsidR="0074660C">
        <w:rPr>
          <w:color w:val="000000" w:themeColor="text1"/>
          <w:lang w:eastAsia="zh-CN"/>
        </w:rPr>
        <w:t xml:space="preserve">will </w:t>
      </w:r>
      <w:r w:rsidRPr="009375EE">
        <w:rPr>
          <w:color w:val="000000" w:themeColor="text1"/>
          <w:lang w:eastAsia="zh-CN"/>
        </w:rPr>
        <w:t xml:space="preserve">interrupt </w:t>
      </w:r>
      <w:r>
        <w:rPr>
          <w:color w:val="000000" w:themeColor="text1"/>
          <w:lang w:eastAsia="zh-CN"/>
        </w:rPr>
        <w:t>the LBT procedure of UE2</w:t>
      </w:r>
      <w:r w:rsidR="00AE25A2">
        <w:rPr>
          <w:color w:val="000000" w:themeColor="text1"/>
          <w:lang w:eastAsia="zh-CN"/>
        </w:rPr>
        <w:t>, and if t</w:t>
      </w:r>
      <w:r w:rsidR="00767222">
        <w:rPr>
          <w:color w:val="000000" w:themeColor="text1"/>
          <w:lang w:eastAsia="zh-CN"/>
        </w:rPr>
        <w:t xml:space="preserve">here is Wi-Fi transmission within the gap symbol, </w:t>
      </w:r>
      <w:r w:rsidR="00767222">
        <w:rPr>
          <w:rFonts w:hint="eastAsia"/>
          <w:color w:val="000000" w:themeColor="text1"/>
          <w:lang w:eastAsia="zh-CN"/>
        </w:rPr>
        <w:t>t</w:t>
      </w:r>
      <w:r w:rsidR="00767222">
        <w:rPr>
          <w:color w:val="000000" w:themeColor="text1"/>
          <w:lang w:eastAsia="zh-CN"/>
        </w:rPr>
        <w:t xml:space="preserve">he Type 1 </w:t>
      </w:r>
      <w:r>
        <w:rPr>
          <w:color w:val="000000" w:themeColor="text1"/>
          <w:lang w:eastAsia="zh-CN"/>
        </w:rPr>
        <w:t>channel access</w:t>
      </w:r>
      <w:r w:rsidR="00767222">
        <w:rPr>
          <w:color w:val="000000" w:themeColor="text1"/>
          <w:lang w:eastAsia="zh-CN"/>
        </w:rPr>
        <w:t xml:space="preserve"> procedure of</w:t>
      </w:r>
      <w:r>
        <w:rPr>
          <w:color w:val="000000" w:themeColor="text1"/>
          <w:lang w:eastAsia="zh-CN"/>
        </w:rPr>
        <w:t xml:space="preserve"> UE2’s PS</w:t>
      </w:r>
      <w:r w:rsidR="00AE25A2">
        <w:rPr>
          <w:color w:val="000000" w:themeColor="text1"/>
          <w:lang w:eastAsia="zh-CN"/>
        </w:rPr>
        <w:t>S</w:t>
      </w:r>
      <w:r>
        <w:rPr>
          <w:color w:val="000000" w:themeColor="text1"/>
          <w:lang w:eastAsia="zh-CN"/>
        </w:rPr>
        <w:t>CH transmission</w:t>
      </w:r>
      <w:r w:rsidR="00F24B19">
        <w:rPr>
          <w:color w:val="000000" w:themeColor="text1"/>
          <w:lang w:eastAsia="zh-CN"/>
        </w:rPr>
        <w:t xml:space="preserve"> </w:t>
      </w:r>
      <w:r w:rsidR="00767222">
        <w:rPr>
          <w:color w:val="000000" w:themeColor="text1"/>
          <w:lang w:eastAsia="zh-CN"/>
        </w:rPr>
        <w:t xml:space="preserve">will </w:t>
      </w:r>
      <w:r w:rsidR="00FD282E">
        <w:rPr>
          <w:color w:val="000000" w:themeColor="text1"/>
          <w:lang w:eastAsia="zh-CN"/>
        </w:rPr>
        <w:t xml:space="preserve">be </w:t>
      </w:r>
      <w:r w:rsidR="00767222">
        <w:rPr>
          <w:color w:val="000000" w:themeColor="text1"/>
          <w:lang w:eastAsia="zh-CN"/>
        </w:rPr>
        <w:t xml:space="preserve">failure, thus the </w:t>
      </w:r>
      <w:r w:rsidR="00767222" w:rsidRPr="00767222">
        <w:rPr>
          <w:color w:val="000000" w:themeColor="text1"/>
          <w:lang w:eastAsia="zh-CN"/>
        </w:rPr>
        <w:t>reliability of high-priority transmission is not guaranteed.</w:t>
      </w:r>
      <w:r w:rsidR="00767222">
        <w:rPr>
          <w:color w:val="000000" w:themeColor="text1"/>
          <w:lang w:eastAsia="zh-CN"/>
        </w:rPr>
        <w:t xml:space="preserve"> </w:t>
      </w:r>
    </w:p>
    <w:p w14:paraId="185F1520" w14:textId="4E52D273" w:rsidR="00F950DE" w:rsidRPr="00501FF2" w:rsidRDefault="00AE25A2" w:rsidP="00B81A26">
      <w:pPr>
        <w:tabs>
          <w:tab w:val="left" w:pos="8347"/>
        </w:tabs>
        <w:spacing w:before="120"/>
        <w:jc w:val="center"/>
        <w:rPr>
          <w:color w:val="000000" w:themeColor="text1"/>
          <w:lang w:eastAsia="zh-CN"/>
        </w:rPr>
      </w:pPr>
      <w:r>
        <w:rPr>
          <w:noProof/>
          <w:lang w:eastAsia="zh-CN"/>
        </w:rPr>
        <w:lastRenderedPageBreak/>
        <w:drawing>
          <wp:inline distT="0" distB="0" distL="0" distR="0" wp14:anchorId="52A377D3" wp14:editId="5E9B0810">
            <wp:extent cx="3924795" cy="2004733"/>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28279" cy="2006513"/>
                    </a:xfrm>
                    <a:prstGeom prst="rect">
                      <a:avLst/>
                    </a:prstGeom>
                  </pic:spPr>
                </pic:pic>
              </a:graphicData>
            </a:graphic>
          </wp:inline>
        </w:drawing>
      </w:r>
    </w:p>
    <w:p w14:paraId="12BA2845" w14:textId="5D1CEA95" w:rsidR="00F950DE" w:rsidRDefault="009375EE" w:rsidP="000D35DC">
      <w:pPr>
        <w:pStyle w:val="a7"/>
        <w:ind w:left="360"/>
      </w:pPr>
      <w:bookmarkStart w:id="12" w:name="_Ref118368260"/>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845F62">
        <w:rPr>
          <w:noProof/>
        </w:rPr>
        <w:t>1</w:t>
      </w:r>
      <w:r w:rsidRPr="00A76463">
        <w:rPr>
          <w:noProof/>
        </w:rPr>
        <w:fldChar w:fldCharType="end"/>
      </w:r>
      <w:bookmarkEnd w:id="12"/>
      <w:r w:rsidRPr="008F35BB">
        <w:t xml:space="preserve">  </w:t>
      </w:r>
      <w:r w:rsidR="00E30BE8">
        <w:t xml:space="preserve">PSFCH </w:t>
      </w:r>
      <w:r w:rsidR="00CE6443">
        <w:rPr>
          <w:lang w:eastAsia="zh-CN"/>
        </w:rPr>
        <w:t xml:space="preserve">blocking issue with </w:t>
      </w:r>
      <w:r w:rsidR="00CE6443">
        <w:rPr>
          <w:color w:val="000000" w:themeColor="text1"/>
          <w:lang w:eastAsia="zh-CN"/>
        </w:rPr>
        <w:t>fixed CAPC value</w:t>
      </w:r>
      <w:r w:rsidR="00CE6443" w:rsidDel="00CE6443">
        <w:t xml:space="preserve"> </w:t>
      </w:r>
      <w:r w:rsidR="00CE6443">
        <w:t>1</w:t>
      </w:r>
    </w:p>
    <w:p w14:paraId="66ADC6CC" w14:textId="0A710DC6" w:rsidR="00A32BA7" w:rsidRPr="00A32BA7" w:rsidRDefault="00A32BA7" w:rsidP="00A32BA7">
      <w:pPr>
        <w:tabs>
          <w:tab w:val="left" w:pos="8347"/>
        </w:tabs>
        <w:spacing w:before="120"/>
        <w:rPr>
          <w:color w:val="000000" w:themeColor="text1"/>
          <w:lang w:eastAsia="zh-CN"/>
        </w:rPr>
      </w:pPr>
      <w:r>
        <w:rPr>
          <w:color w:val="000000" w:themeColor="text1"/>
          <w:lang w:eastAsia="zh-CN"/>
        </w:rPr>
        <w:t>I</w:t>
      </w:r>
      <w:r>
        <w:rPr>
          <w:lang w:eastAsia="zh-CN"/>
        </w:rPr>
        <w:t xml:space="preserve">n </w:t>
      </w:r>
      <w:r w:rsidRPr="00741749">
        <w:rPr>
          <w:lang w:eastAsia="zh-CN"/>
        </w:rPr>
        <w:t>contrary</w:t>
      </w:r>
      <w:r w:rsidRPr="00F24B19">
        <w:rPr>
          <w:color w:val="000000" w:themeColor="text1"/>
          <w:lang w:eastAsia="zh-CN"/>
        </w:rPr>
        <w:t>,</w:t>
      </w:r>
      <w:r>
        <w:rPr>
          <w:color w:val="000000" w:themeColor="text1"/>
          <w:lang w:eastAsia="zh-CN"/>
        </w:rPr>
        <w:t xml:space="preserve"> considering that the maximum number of N (i.e. </w:t>
      </w:r>
      <m:oMath>
        <m:sSub>
          <m:sSubPr>
            <m:ctrlPr>
              <w:rPr>
                <w:rFonts w:ascii="Cambria Math" w:hAnsi="Cambria Math"/>
                <w:color w:val="000000" w:themeColor="text1"/>
                <w:lang w:eastAsia="zh-CN"/>
              </w:rPr>
            </m:ctrlPr>
          </m:sSubPr>
          <m:e>
            <m:r>
              <w:rPr>
                <w:rFonts w:ascii="Cambria Math" w:hAnsi="Cambria Math"/>
                <w:color w:val="000000" w:themeColor="text1"/>
                <w:lang w:eastAsia="zh-CN"/>
              </w:rPr>
              <m:t>CW</m:t>
            </m:r>
          </m:e>
          <m:sub>
            <m:r>
              <w:rPr>
                <w:rFonts w:ascii="Cambria Math" w:hAnsi="Cambria Math"/>
                <w:color w:val="000000" w:themeColor="text1"/>
                <w:lang w:eastAsia="zh-CN"/>
              </w:rPr>
              <m:t>max, p</m:t>
            </m:r>
          </m:sub>
        </m:sSub>
      </m:oMath>
      <w:r>
        <w:rPr>
          <w:color w:val="000000" w:themeColor="text1"/>
          <w:lang w:eastAsia="zh-CN"/>
        </w:rPr>
        <w:t>) is 7 for CAPC = 1, 97</w:t>
      </w:r>
      <w:r w:rsidRPr="00A32BA7">
        <w:rPr>
          <w:rFonts w:eastAsia="Batang"/>
          <w:i/>
          <w:color w:val="000000" w:themeColor="text1"/>
          <w:lang w:val="en-GB" w:eastAsia="zh-CN"/>
        </w:rPr>
        <w:t>μs</w:t>
      </w:r>
      <w:r>
        <w:rPr>
          <w:color w:val="000000" w:themeColor="text1"/>
          <w:lang w:eastAsia="zh-CN"/>
        </w:rPr>
        <w:t xml:space="preserve"> are used for channel access, where one gap symbol (around </w:t>
      </w:r>
      <w:r w:rsidRPr="00F360AF">
        <w:rPr>
          <w:color w:val="000000" w:themeColor="text1"/>
          <w:lang w:eastAsia="zh-CN"/>
        </w:rPr>
        <w:t>66.67</w:t>
      </w:r>
      <w:r w:rsidRPr="00F45C29">
        <w:rPr>
          <w:rFonts w:eastAsia="Batang"/>
          <w:i/>
          <w:color w:val="000000" w:themeColor="text1"/>
          <w:lang w:val="en-GB" w:eastAsia="zh-CN"/>
        </w:rPr>
        <w:t>μs</w:t>
      </w:r>
      <w:r w:rsidRPr="00F360AF">
        <w:rPr>
          <w:color w:val="000000" w:themeColor="text1"/>
          <w:lang w:eastAsia="zh-CN"/>
        </w:rPr>
        <w:t xml:space="preserve"> @15kHz</w:t>
      </w:r>
      <w:r>
        <w:rPr>
          <w:color w:val="000000" w:themeColor="text1"/>
          <w:lang w:eastAsia="zh-CN"/>
        </w:rPr>
        <w:t xml:space="preserve">) is not sufficient. If the PSFCH with low-priority is not transmitted, the PSSCH’s transmission with high priority will have additional “gap” symbols, which will improve the </w:t>
      </w:r>
      <w:r w:rsidRPr="00F24B19">
        <w:rPr>
          <w:color w:val="000000" w:themeColor="text1"/>
          <w:lang w:eastAsia="zh-CN"/>
        </w:rPr>
        <w:t>probability</w:t>
      </w:r>
      <w:r>
        <w:rPr>
          <w:color w:val="000000" w:themeColor="text1"/>
          <w:lang w:eastAsia="zh-CN"/>
        </w:rPr>
        <w:t xml:space="preserve"> of access channel successfully.</w:t>
      </w:r>
      <w:r>
        <w:rPr>
          <w:rFonts w:hint="eastAsia"/>
          <w:color w:val="000000" w:themeColor="text1"/>
          <w:lang w:eastAsia="zh-CN"/>
        </w:rPr>
        <w:t xml:space="preserve"> </w:t>
      </w:r>
      <w:r>
        <w:rPr>
          <w:color w:val="000000" w:themeColor="text1"/>
          <w:lang w:eastAsia="zh-CN"/>
        </w:rPr>
        <w:t xml:space="preserve">Thus, the CAPC value of PSFCH should be equal to the CAPC value of </w:t>
      </w:r>
      <w:r w:rsidRPr="00BC5C06">
        <w:rPr>
          <w:color w:val="000000" w:themeColor="text1"/>
          <w:lang w:eastAsia="zh-CN"/>
        </w:rPr>
        <w:t xml:space="preserve">associated </w:t>
      </w:r>
      <w:r>
        <w:rPr>
          <w:color w:val="000000" w:themeColor="text1"/>
          <w:lang w:eastAsia="zh-CN"/>
        </w:rPr>
        <w:t>PSCCH/PSSCH, which is indicated by SCI.</w:t>
      </w:r>
    </w:p>
    <w:p w14:paraId="6FAFE843" w14:textId="3E785EA8" w:rsidR="004A7E2D" w:rsidRDefault="004A7E2D" w:rsidP="004A7E2D">
      <w:pPr>
        <w:spacing w:beforeLines="50" w:before="120" w:after="0"/>
        <w:rPr>
          <w:b/>
          <w:i/>
          <w:iCs/>
          <w:color w:val="000000" w:themeColor="text1"/>
          <w:lang w:eastAsia="zh-CN"/>
        </w:rPr>
      </w:pPr>
      <w:bookmarkStart w:id="13" w:name="_Ref126077341"/>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845F62">
        <w:rPr>
          <w:b/>
          <w:i/>
          <w:iCs/>
          <w:noProof/>
          <w:color w:val="000000" w:themeColor="text1"/>
          <w:lang w:eastAsia="x-none"/>
        </w:rPr>
        <w:t>1</w:t>
      </w:r>
      <w:r w:rsidRPr="008F35BB">
        <w:rPr>
          <w:b/>
          <w:i/>
          <w:iCs/>
          <w:color w:val="000000" w:themeColor="text1"/>
          <w:lang w:eastAsia="x-none"/>
        </w:rPr>
        <w:fldChar w:fldCharType="end"/>
      </w:r>
      <w:r w:rsidRPr="008F35BB">
        <w:rPr>
          <w:b/>
          <w:i/>
          <w:iCs/>
          <w:color w:val="000000" w:themeColor="text1"/>
          <w:lang w:eastAsia="x-none"/>
        </w:rPr>
        <w:t xml:space="preserve">: </w:t>
      </w:r>
      <w:r>
        <w:rPr>
          <w:b/>
          <w:i/>
          <w:iCs/>
          <w:color w:val="000000" w:themeColor="text1"/>
          <w:lang w:eastAsia="x-none"/>
        </w:rPr>
        <w:t xml:space="preserve">The CAPC value of PSFCH </w:t>
      </w:r>
      <w:r w:rsidR="00731EFF">
        <w:rPr>
          <w:b/>
          <w:i/>
          <w:iCs/>
          <w:color w:val="000000" w:themeColor="text1"/>
          <w:lang w:eastAsia="x-none"/>
        </w:rPr>
        <w:t>is</w:t>
      </w:r>
      <w:r>
        <w:rPr>
          <w:b/>
          <w:i/>
          <w:iCs/>
          <w:color w:val="000000" w:themeColor="text1"/>
          <w:lang w:eastAsia="x-none"/>
        </w:rPr>
        <w:t xml:space="preserve"> the same as </w:t>
      </w:r>
      <w:r w:rsidR="00B1233B">
        <w:rPr>
          <w:b/>
          <w:i/>
          <w:iCs/>
          <w:color w:val="000000" w:themeColor="text1"/>
          <w:lang w:eastAsia="x-none"/>
        </w:rPr>
        <w:t xml:space="preserve">that of </w:t>
      </w:r>
      <w:r w:rsidR="00BC5C06" w:rsidRPr="00BC5C06">
        <w:rPr>
          <w:b/>
          <w:i/>
          <w:iCs/>
          <w:color w:val="000000" w:themeColor="text1"/>
          <w:lang w:eastAsia="x-none"/>
        </w:rPr>
        <w:t xml:space="preserve">associated </w:t>
      </w:r>
      <w:r>
        <w:rPr>
          <w:b/>
          <w:i/>
          <w:iCs/>
          <w:color w:val="000000" w:themeColor="text1"/>
          <w:lang w:eastAsia="x-none"/>
        </w:rPr>
        <w:t>PSCCH</w:t>
      </w:r>
      <w:r>
        <w:rPr>
          <w:rFonts w:hint="eastAsia"/>
          <w:b/>
          <w:i/>
          <w:iCs/>
          <w:color w:val="000000" w:themeColor="text1"/>
          <w:lang w:eastAsia="zh-CN"/>
        </w:rPr>
        <w:t>/</w:t>
      </w:r>
      <w:r>
        <w:rPr>
          <w:b/>
          <w:i/>
          <w:iCs/>
          <w:color w:val="000000" w:themeColor="text1"/>
          <w:lang w:eastAsia="zh-CN"/>
        </w:rPr>
        <w:t>PSSCH.</w:t>
      </w:r>
      <w:bookmarkEnd w:id="13"/>
      <w:r>
        <w:rPr>
          <w:b/>
          <w:i/>
          <w:iCs/>
          <w:color w:val="000000" w:themeColor="text1"/>
          <w:lang w:eastAsia="zh-CN"/>
        </w:rPr>
        <w:t xml:space="preserve"> </w:t>
      </w:r>
    </w:p>
    <w:p w14:paraId="353E1A56" w14:textId="73828CD2" w:rsidR="004A7E2D" w:rsidRPr="004A7E2D" w:rsidRDefault="004A7E2D" w:rsidP="004A7E2D">
      <w:pPr>
        <w:pStyle w:val="2"/>
        <w:numPr>
          <w:ilvl w:val="1"/>
          <w:numId w:val="2"/>
        </w:numPr>
        <w:rPr>
          <w:lang w:eastAsia="zh-CN"/>
        </w:rPr>
      </w:pPr>
      <w:r w:rsidRPr="00BC0511">
        <w:rPr>
          <w:lang w:eastAsia="zh-CN"/>
        </w:rPr>
        <w:t>Channel access Type 2</w:t>
      </w:r>
    </w:p>
    <w:p w14:paraId="5A4F5BC8" w14:textId="2AD426E1" w:rsidR="00670359" w:rsidRPr="00670359" w:rsidRDefault="00F00FE9" w:rsidP="00B331D3">
      <w:pPr>
        <w:pStyle w:val="3"/>
        <w:numPr>
          <w:ilvl w:val="2"/>
          <w:numId w:val="2"/>
        </w:numPr>
        <w:rPr>
          <w:lang w:eastAsia="zh-CN"/>
        </w:rPr>
      </w:pPr>
      <w:r>
        <w:rPr>
          <w:lang w:eastAsia="zh-CN"/>
        </w:rPr>
        <w:t>Mo</w:t>
      </w:r>
      <w:r>
        <w:rPr>
          <w:rFonts w:hint="eastAsia"/>
          <w:lang w:eastAsia="zh-CN"/>
        </w:rPr>
        <w:t>r</w:t>
      </w:r>
      <w:r>
        <w:rPr>
          <w:lang w:eastAsia="zh-CN"/>
        </w:rPr>
        <w:t>e details about Type 2A</w:t>
      </w:r>
    </w:p>
    <w:p w14:paraId="79822EDE" w14:textId="27C219DD" w:rsidR="004A7E2D" w:rsidRPr="00483C25" w:rsidRDefault="004A7E2D" w:rsidP="004A7E2D">
      <w:pPr>
        <w:rPr>
          <w:lang w:eastAsia="zh-CN"/>
        </w:rPr>
      </w:pPr>
      <w:r w:rsidRPr="008F35BB">
        <w:rPr>
          <w:lang w:eastAsia="zh-CN"/>
        </w:rPr>
        <w:t>In RAN1#11</w:t>
      </w:r>
      <w:r w:rsidR="001756D3">
        <w:rPr>
          <w:lang w:eastAsia="zh-CN"/>
        </w:rPr>
        <w:t>1</w:t>
      </w:r>
      <w:r w:rsidR="004A2BBA">
        <w:rPr>
          <w:lang w:eastAsia="zh-CN"/>
        </w:rPr>
        <w:t xml:space="preserve"> </w:t>
      </w:r>
      <w:r w:rsidR="004A2BBA">
        <w:rPr>
          <w:lang w:eastAsia="zh-CN"/>
        </w:rPr>
        <w:fldChar w:fldCharType="begin"/>
      </w:r>
      <w:r w:rsidR="004A2BBA">
        <w:rPr>
          <w:lang w:eastAsia="zh-CN"/>
        </w:rPr>
        <w:instrText xml:space="preserve"> REF _Ref126071848 \r \h </w:instrText>
      </w:r>
      <w:r w:rsidR="004A2BBA">
        <w:rPr>
          <w:lang w:eastAsia="zh-CN"/>
        </w:rPr>
      </w:r>
      <w:r w:rsidR="004A2BBA">
        <w:rPr>
          <w:lang w:eastAsia="zh-CN"/>
        </w:rPr>
        <w:fldChar w:fldCharType="separate"/>
      </w:r>
      <w:r w:rsidR="00845F62">
        <w:rPr>
          <w:lang w:eastAsia="zh-CN"/>
        </w:rPr>
        <w:t>[6]</w:t>
      </w:r>
      <w:r w:rsidR="004A2BBA">
        <w:rPr>
          <w:lang w:eastAsia="zh-CN"/>
        </w:rPr>
        <w:fldChar w:fldCharType="end"/>
      </w:r>
      <w:r w:rsidRPr="008F35BB">
        <w:rPr>
          <w:lang w:eastAsia="zh-CN"/>
        </w:rPr>
        <w:t xml:space="preserve">, </w:t>
      </w:r>
      <w:r w:rsidR="00F00FE9" w:rsidRPr="008F35BB">
        <w:rPr>
          <w:lang w:eastAsia="zh-CN"/>
        </w:rPr>
        <w:t>the following agreement on</w:t>
      </w:r>
      <w:r w:rsidR="00F00FE9">
        <w:rPr>
          <w:lang w:eastAsia="zh-CN"/>
        </w:rPr>
        <w:t xml:space="preserve"> Type2 channel access procedure is made, and still have some FFS need to discussed.</w:t>
      </w:r>
    </w:p>
    <w:tbl>
      <w:tblPr>
        <w:tblStyle w:val="af0"/>
        <w:tblW w:w="0" w:type="auto"/>
        <w:tblLook w:val="04A0" w:firstRow="1" w:lastRow="0" w:firstColumn="1" w:lastColumn="0" w:noHBand="0" w:noVBand="1"/>
      </w:tblPr>
      <w:tblGrid>
        <w:gridCol w:w="9307"/>
      </w:tblGrid>
      <w:tr w:rsidR="004A7E2D" w:rsidRPr="008F35BB" w14:paraId="7A2CF675" w14:textId="77777777" w:rsidTr="00C34B0A">
        <w:tc>
          <w:tcPr>
            <w:tcW w:w="9307" w:type="dxa"/>
          </w:tcPr>
          <w:p w14:paraId="4B29CFCE" w14:textId="77777777" w:rsidR="001756D3" w:rsidRPr="00832C25" w:rsidRDefault="001756D3" w:rsidP="008856F0">
            <w:pPr>
              <w:rPr>
                <w:i/>
              </w:rPr>
            </w:pPr>
            <w:r w:rsidRPr="00832C25">
              <w:rPr>
                <w:b/>
                <w:bCs/>
                <w:i/>
                <w:iCs/>
                <w:highlight w:val="green"/>
              </w:rPr>
              <w:t>Agreement</w:t>
            </w:r>
          </w:p>
          <w:p w14:paraId="1FB15467" w14:textId="77777777" w:rsidR="001756D3" w:rsidRPr="00B05FEE" w:rsidRDefault="001756D3">
            <w:pPr>
              <w:numPr>
                <w:ilvl w:val="0"/>
                <w:numId w:val="8"/>
              </w:numPr>
              <w:rPr>
                <w:bCs/>
                <w:i/>
                <w:lang w:val="en-GB"/>
              </w:rPr>
            </w:pPr>
            <w:r w:rsidRPr="00B05FEE">
              <w:rPr>
                <w:bCs/>
                <w:i/>
                <w:lang w:val="en-GB"/>
              </w:rPr>
              <w:t>Type 2A channel access procedure is applicable for S-SSB transmissions from a UE without a shared channel occupancy, when the following constraints are met:</w:t>
            </w:r>
          </w:p>
          <w:p w14:paraId="70FFBD4B" w14:textId="77777777" w:rsidR="001756D3" w:rsidRPr="00B05FEE" w:rsidRDefault="001756D3">
            <w:pPr>
              <w:numPr>
                <w:ilvl w:val="1"/>
                <w:numId w:val="8"/>
              </w:numPr>
              <w:ind w:leftChars="400" w:left="1240"/>
              <w:rPr>
                <w:bCs/>
                <w:i/>
              </w:rPr>
            </w:pPr>
            <w:r w:rsidRPr="00B05FEE">
              <w:rPr>
                <w:bCs/>
                <w:i/>
              </w:rPr>
              <w:t xml:space="preserve">Time duration is at most 1ms per transmission </w:t>
            </w:r>
          </w:p>
          <w:p w14:paraId="1E0DEA32" w14:textId="77777777" w:rsidR="001756D3" w:rsidRPr="00B05FEE" w:rsidRDefault="001756D3">
            <w:pPr>
              <w:numPr>
                <w:ilvl w:val="1"/>
                <w:numId w:val="8"/>
              </w:numPr>
              <w:ind w:leftChars="400" w:left="1240"/>
              <w:rPr>
                <w:bCs/>
                <w:i/>
              </w:rPr>
            </w:pPr>
            <w:r w:rsidRPr="00B05FEE">
              <w:rPr>
                <w:bCs/>
                <w:i/>
              </w:rPr>
              <w:t>The duty cycle of the S-SSB transmissions is at most 1/20</w:t>
            </w:r>
          </w:p>
          <w:p w14:paraId="16DE5510" w14:textId="77777777" w:rsidR="001756D3" w:rsidRPr="00B05FEE" w:rsidRDefault="001756D3">
            <w:pPr>
              <w:numPr>
                <w:ilvl w:val="1"/>
                <w:numId w:val="8"/>
              </w:numPr>
              <w:ind w:leftChars="400" w:left="1240"/>
              <w:rPr>
                <w:bCs/>
                <w:i/>
              </w:rPr>
            </w:pPr>
            <w:r w:rsidRPr="00B05FEE">
              <w:rPr>
                <w:bCs/>
                <w:i/>
              </w:rPr>
              <w:t>FFS: details of EDT</w:t>
            </w:r>
          </w:p>
          <w:p w14:paraId="7E3CB65D" w14:textId="5D073026" w:rsidR="004A7E2D" w:rsidRPr="00B05FEE" w:rsidRDefault="001756D3">
            <w:pPr>
              <w:numPr>
                <w:ilvl w:val="1"/>
                <w:numId w:val="8"/>
              </w:numPr>
              <w:ind w:leftChars="400" w:left="1240"/>
              <w:rPr>
                <w:bCs/>
                <w:i/>
              </w:rPr>
            </w:pPr>
            <w:r w:rsidRPr="00B05FEE">
              <w:rPr>
                <w:bCs/>
                <w:i/>
              </w:rPr>
              <w:t>FFS: whether/how to define observation period, including whether or not observation period would be captured in the specifications if defined</w:t>
            </w:r>
          </w:p>
        </w:tc>
      </w:tr>
    </w:tbl>
    <w:p w14:paraId="24F04FCC" w14:textId="2BAC20E8" w:rsidR="004A7E2D" w:rsidRPr="00E34C5A" w:rsidRDefault="00DC5604" w:rsidP="00B05FEE">
      <w:pPr>
        <w:spacing w:before="120"/>
        <w:rPr>
          <w:color w:val="000000" w:themeColor="text1"/>
          <w:lang w:eastAsia="zh-CN"/>
        </w:rPr>
      </w:pPr>
      <w:r>
        <w:rPr>
          <w:color w:val="000000" w:themeColor="text1"/>
          <w:lang w:eastAsia="zh-CN"/>
        </w:rPr>
        <w:t xml:space="preserve">For the details of EDT used for Type 2A channel access procedure, </w:t>
      </w:r>
      <w:r w:rsidR="00CD6A15">
        <w:rPr>
          <w:color w:val="000000" w:themeColor="text1"/>
          <w:lang w:eastAsia="zh-CN"/>
        </w:rPr>
        <w:t xml:space="preserve">there is </w:t>
      </w:r>
      <w:r w:rsidR="00954937">
        <w:rPr>
          <w:color w:val="000000" w:themeColor="text1"/>
          <w:lang w:eastAsia="zh-CN"/>
        </w:rPr>
        <w:t>detailed</w:t>
      </w:r>
      <w:r w:rsidR="00954937" w:rsidRPr="00CD6A15">
        <w:rPr>
          <w:color w:val="000000" w:themeColor="text1"/>
          <w:lang w:eastAsia="zh-CN"/>
        </w:rPr>
        <w:t xml:space="preserve"> </w:t>
      </w:r>
      <w:r w:rsidR="00CD6A15" w:rsidRPr="00CD6A15">
        <w:rPr>
          <w:color w:val="000000" w:themeColor="text1"/>
          <w:lang w:eastAsia="zh-CN"/>
        </w:rPr>
        <w:t>design</w:t>
      </w:r>
      <w:r w:rsidR="00CD6A15">
        <w:rPr>
          <w:color w:val="000000" w:themeColor="text1"/>
          <w:lang w:eastAsia="zh-CN"/>
        </w:rPr>
        <w:t xml:space="preserve"> in NR-U, given as follow (especially underline part)</w:t>
      </w:r>
      <w:r w:rsidR="00954937">
        <w:rPr>
          <w:color w:val="000000" w:themeColor="text1"/>
          <w:lang w:eastAsia="zh-CN"/>
        </w:rPr>
        <w:t>.</w:t>
      </w:r>
      <w:r w:rsidR="00CD6A15">
        <w:rPr>
          <w:color w:val="000000" w:themeColor="text1"/>
          <w:lang w:eastAsia="zh-CN"/>
        </w:rPr>
        <w:t xml:space="preserve"> </w:t>
      </w:r>
      <w:r w:rsidR="00954937">
        <w:rPr>
          <w:color w:val="000000" w:themeColor="text1"/>
          <w:lang w:eastAsia="zh-CN"/>
        </w:rPr>
        <w:t>A</w:t>
      </w:r>
      <w:r w:rsidR="00CD6A15">
        <w:rPr>
          <w:color w:val="000000" w:themeColor="text1"/>
          <w:lang w:eastAsia="zh-CN"/>
        </w:rPr>
        <w:t>s mentioned in</w:t>
      </w:r>
      <w:r w:rsidR="00CD6A15" w:rsidRPr="00FE620B">
        <w:rPr>
          <w:color w:val="000000" w:themeColor="text1"/>
          <w:lang w:eastAsia="zh-CN"/>
        </w:rPr>
        <w:t xml:space="preserve"> WI</w:t>
      </w:r>
      <w:r w:rsidR="00CD6A15">
        <w:rPr>
          <w:color w:val="000000" w:themeColor="text1"/>
          <w:lang w:eastAsia="zh-CN"/>
        </w:rPr>
        <w:t>D</w:t>
      </w:r>
      <w:r w:rsidR="00CD6A15" w:rsidRPr="00FE620B">
        <w:rPr>
          <w:color w:val="000000" w:themeColor="text1"/>
          <w:lang w:eastAsia="zh-CN"/>
        </w:rPr>
        <w:t xml:space="preserve">, </w:t>
      </w:r>
      <w:r w:rsidR="00CD6A15" w:rsidRPr="00FE620B">
        <w:rPr>
          <w:color w:val="000000" w:themeColor="text1"/>
          <w:lang w:eastAsia="ko-KR"/>
        </w:rPr>
        <w:t>channel access mechanisms from NR-U shall be reused for sidelink unlicensed operation</w:t>
      </w:r>
      <w:r w:rsidR="00CD6A15">
        <w:rPr>
          <w:color w:val="000000" w:themeColor="text1"/>
          <w:lang w:eastAsia="ko-KR"/>
        </w:rPr>
        <w:t xml:space="preserve">, thus there is </w:t>
      </w:r>
      <w:r w:rsidR="00CD6A15">
        <w:rPr>
          <w:color w:val="000000" w:themeColor="text1"/>
          <w:lang w:eastAsia="zh-CN"/>
        </w:rPr>
        <w:t>no need to redefine EDT</w:t>
      </w:r>
      <w:r w:rsidR="00954937">
        <w:rPr>
          <w:color w:val="000000" w:themeColor="text1"/>
          <w:lang w:eastAsia="zh-CN"/>
        </w:rPr>
        <w:t xml:space="preserve"> in SL-U</w:t>
      </w:r>
      <w:r w:rsidR="00CD6A15">
        <w:rPr>
          <w:color w:val="000000" w:themeColor="text1"/>
          <w:lang w:eastAsia="zh-CN"/>
        </w:rPr>
        <w:t>.</w:t>
      </w:r>
    </w:p>
    <w:tbl>
      <w:tblPr>
        <w:tblStyle w:val="af0"/>
        <w:tblW w:w="0" w:type="auto"/>
        <w:tblLook w:val="04A0" w:firstRow="1" w:lastRow="0" w:firstColumn="1" w:lastColumn="0" w:noHBand="0" w:noVBand="1"/>
      </w:tblPr>
      <w:tblGrid>
        <w:gridCol w:w="9307"/>
      </w:tblGrid>
      <w:tr w:rsidR="004A7E2D" w:rsidRPr="008F35BB" w14:paraId="75552D7B" w14:textId="77777777" w:rsidTr="00C34B0A">
        <w:tc>
          <w:tcPr>
            <w:tcW w:w="9307" w:type="dxa"/>
          </w:tcPr>
          <w:p w14:paraId="323213A3" w14:textId="77777777" w:rsidR="004A7E2D" w:rsidRPr="00E34C5A" w:rsidRDefault="004A7E2D" w:rsidP="008856F0">
            <w:pPr>
              <w:rPr>
                <w:color w:val="000000" w:themeColor="text1"/>
                <w:lang w:eastAsia="zh-CN"/>
              </w:rPr>
            </w:pPr>
            <w:r w:rsidRPr="00E34C5A">
              <w:rPr>
                <w:color w:val="000000" w:themeColor="text1"/>
                <w:lang w:eastAsia="zh-CN"/>
              </w:rPr>
              <w:t>(below is copied from TS 37.213)</w:t>
            </w:r>
          </w:p>
          <w:p w14:paraId="7F066AE8" w14:textId="26631EF0" w:rsidR="00DC5604" w:rsidRPr="00B05FEE" w:rsidRDefault="004A7E2D">
            <w:pPr>
              <w:rPr>
                <w:color w:val="000000" w:themeColor="text1"/>
                <w:sz w:val="20"/>
                <w:szCs w:val="20"/>
                <w:lang w:eastAsia="zh-CN"/>
              </w:rPr>
            </w:pPr>
            <w:r w:rsidRPr="00E34C5A">
              <w:rPr>
                <w:color w:val="000000" w:themeColor="text1"/>
                <w:lang w:eastAsia="zh-CN"/>
              </w:rPr>
              <w:t>…</w:t>
            </w:r>
          </w:p>
          <w:p w14:paraId="4628157A" w14:textId="25590723" w:rsidR="004A7E2D" w:rsidRPr="00B05FEE" w:rsidRDefault="00DC5604">
            <w:pPr>
              <w:rPr>
                <w:color w:val="000000" w:themeColor="text1"/>
                <w:sz w:val="20"/>
                <w:szCs w:val="20"/>
                <w:lang w:eastAsia="zh-CN"/>
              </w:rPr>
            </w:pPr>
            <w:r w:rsidRPr="00B05FEE">
              <w:rPr>
                <w:color w:val="000000" w:themeColor="text1"/>
                <w:sz w:val="20"/>
                <w:szCs w:val="20"/>
                <w:lang w:eastAsia="zh-CN"/>
              </w:rPr>
              <w:t>4.1.5</w:t>
            </w:r>
            <w:r w:rsidRPr="00B05FEE">
              <w:rPr>
                <w:color w:val="000000" w:themeColor="text1"/>
                <w:sz w:val="20"/>
                <w:szCs w:val="20"/>
                <w:lang w:eastAsia="zh-CN"/>
              </w:rPr>
              <w:tab/>
            </w:r>
            <w:r w:rsidR="00B331D3">
              <w:rPr>
                <w:color w:val="000000" w:themeColor="text1"/>
                <w:sz w:val="20"/>
                <w:szCs w:val="20"/>
                <w:lang w:eastAsia="zh-CN"/>
              </w:rPr>
              <w:t xml:space="preserve"> </w:t>
            </w:r>
            <w:r w:rsidRPr="00B05FEE">
              <w:rPr>
                <w:color w:val="000000" w:themeColor="text1"/>
                <w:sz w:val="20"/>
                <w:szCs w:val="20"/>
                <w:lang w:eastAsia="zh-CN"/>
              </w:rPr>
              <w:t>Energy detection threshold adaptation procedures</w:t>
            </w:r>
          </w:p>
          <w:p w14:paraId="43A69DDA" w14:textId="4208029C" w:rsidR="00CD6A15" w:rsidRPr="00B05FEE" w:rsidRDefault="00CD6A15">
            <w:pPr>
              <w:rPr>
                <w:color w:val="000000" w:themeColor="text1"/>
                <w:sz w:val="20"/>
                <w:szCs w:val="20"/>
                <w:lang w:eastAsia="zh-CN"/>
              </w:rPr>
            </w:pPr>
            <w:r w:rsidRPr="00B05FEE">
              <w:rPr>
                <w:color w:val="000000" w:themeColor="text1"/>
                <w:sz w:val="20"/>
                <w:szCs w:val="20"/>
                <w:lang w:eastAsia="zh-CN"/>
              </w:rPr>
              <w:t>…</w:t>
            </w:r>
          </w:p>
          <w:p w14:paraId="523E2879" w14:textId="77777777" w:rsidR="00DC5604" w:rsidRPr="007242E0" w:rsidRDefault="00DC5604">
            <w:pPr>
              <w:pStyle w:val="B1"/>
              <w:rPr>
                <w:lang w:val="en-US"/>
              </w:rPr>
            </w:pPr>
            <w:r w:rsidRPr="00B331D3">
              <w:rPr>
                <w:lang w:val="en-US"/>
              </w:rPr>
              <w:t>-</w:t>
            </w:r>
            <w:r w:rsidRPr="00B331D3">
              <w:rPr>
                <w:lang w:val="en-US"/>
              </w:rPr>
              <w:tab/>
              <w:t>otherwise,</w:t>
            </w:r>
          </w:p>
          <w:p w14:paraId="35A39601" w14:textId="0E40620E" w:rsidR="00DC5604" w:rsidRPr="002F530A" w:rsidRDefault="00DC5604">
            <w:pPr>
              <w:pStyle w:val="B2"/>
            </w:pPr>
            <w:r w:rsidRPr="002F530A">
              <w:t>-</w:t>
            </w:r>
            <w:r w:rsidRPr="002F530A">
              <w:tab/>
            </w:r>
            <m:oMath>
              <m:sSub>
                <m:sSubPr>
                  <m:ctrlPr>
                    <w:rPr>
                      <w:rFonts w:ascii="Cambria Math" w:hAnsi="Cambria Math"/>
                      <w:i/>
                    </w:rPr>
                  </m:ctrlPr>
                </m:sSubPr>
                <m:e>
                  <m:r>
                    <w:rPr>
                      <w:rFonts w:ascii="Cambria Math" w:hAnsi="Cambria Math"/>
                    </w:rPr>
                    <m:t>X</m:t>
                  </m:r>
                </m:e>
                <m:sub>
                  <m:r>
                    <m:rPr>
                      <m:nor/>
                    </m:rPr>
                    <m:t>Thresh_max</m:t>
                  </m:r>
                  <m:ctrlPr>
                    <w:rPr>
                      <w:rFonts w:ascii="Cambria Math" w:hAnsi="Cambria Math"/>
                    </w:rPr>
                  </m:ctrlPr>
                </m:sub>
              </m:sSub>
              <m:r>
                <w:rPr>
                  <w:rFonts w:ascii="Cambria Math" w:hAnsi="Cambria Math"/>
                </w:rPr>
                <m:t>=</m:t>
              </m:r>
              <m:func>
                <m:funcPr>
                  <m:ctrlPr>
                    <w:rPr>
                      <w:rFonts w:ascii="Cambria Math" w:hAnsi="Cambria Math"/>
                      <w:i/>
                    </w:rPr>
                  </m:ctrlPr>
                </m:funcPr>
                <m:fName>
                  <m:r>
                    <w:rPr>
                      <w:rFonts w:ascii="Cambria Math" w:hAnsi="Cambria Math"/>
                    </w:rPr>
                    <m:t>max</m:t>
                  </m:r>
                </m:fName>
                <m:e>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&amp;-72+10⋅</m:t>
                          </m:r>
                          <m:func>
                            <m:funcPr>
                              <m:ctrlPr>
                                <w:rPr>
                                  <w:rFonts w:ascii="Cambria Math" w:hAnsi="Cambria Math"/>
                                  <w:i/>
                                </w:rPr>
                              </m:ctrlPr>
                            </m:funcPr>
                            <m:fName>
                              <m:r>
                                <w:rPr>
                                  <w:rFonts w:ascii="Cambria Math" w:hAnsi="Cambria Math"/>
                                </w:rPr>
                                <m:t>log</m:t>
                              </m:r>
                            </m:fName>
                            <m:e>
                              <m:r>
                                <w:rPr>
                                  <w:rFonts w:ascii="Cambria Math" w:hAnsi="Cambria Math"/>
                                </w:rPr>
                                <m:t>1</m:t>
                              </m:r>
                            </m:e>
                          </m:func>
                          <m:r>
                            <w:rPr>
                              <w:rFonts w:ascii="Cambria Math" w:hAnsi="Cambria Math"/>
                            </w:rPr>
                            <m:t>0(BWMHz /20MHz) dBm,</m:t>
                          </m:r>
                        </m:e>
                        <m:e>
                          <m:r>
                            <w:rPr>
                              <w:rFonts w:ascii="Cambria Math" w:hAnsi="Cambria Math"/>
                            </w:rPr>
                            <m:t>&amp;</m:t>
                          </m:r>
                          <m:r>
                            <m:rPr>
                              <m:nor/>
                            </m:rPr>
                            <m:t>min</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&amp;</m:t>
                                  </m:r>
                                  <m:sSub>
                                    <m:sSubPr>
                                      <m:ctrlPr>
                                        <w:rPr>
                                          <w:rFonts w:ascii="Cambria Math" w:hAnsi="Cambria Math"/>
                                          <w:i/>
                                        </w:rPr>
                                      </m:ctrlPr>
                                    </m:sSubPr>
                                    <m:e>
                                      <m:r>
                                        <w:rPr>
                                          <w:rFonts w:ascii="Cambria Math" w:hAnsi="Cambria Math"/>
                                        </w:rPr>
                                        <m:t>T</m:t>
                                      </m:r>
                                    </m:e>
                                    <m:sub>
                                      <m:r>
                                        <m:rPr>
                                          <m:nor/>
                                        </m:rPr>
                                        <m:t>max</m:t>
                                      </m:r>
                                      <m:ctrlPr>
                                        <w:rPr>
                                          <w:rFonts w:ascii="Cambria Math" w:hAnsi="Cambria Math"/>
                                        </w:rPr>
                                      </m:ctrlPr>
                                    </m:sub>
                                  </m:sSub>
                                  <m:r>
                                    <w:rPr>
                                      <w:rFonts w:ascii="Cambria Math" w:hAnsi="Cambria Math"/>
                                    </w:rPr>
                                    <m:t>,</m:t>
                                  </m:r>
                                </m:e>
                                <m:e>
                                  <m:r>
                                    <w:rPr>
                                      <w:rFonts w:ascii="Cambria Math" w:hAnsi="Cambria Math"/>
                                    </w:rPr>
                                    <m:t>&amp;</m:t>
                                  </m:r>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nor/>
                                            </m:rPr>
                                            <m:t>max</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H</m:t>
                                              </m:r>
                                            </m:sub>
                                          </m:sSub>
                                          <m:r>
                                            <w:rPr>
                                              <w:rFonts w:ascii="Cambria Math" w:hAnsi="Cambria Math"/>
                                            </w:rPr>
                                            <m:t>+10⋅</m:t>
                                          </m:r>
                                          <m:func>
                                            <m:funcPr>
                                              <m:ctrlPr>
                                                <w:rPr>
                                                  <w:rFonts w:ascii="Cambria Math" w:hAnsi="Cambria Math"/>
                                                  <w:i/>
                                                </w:rPr>
                                              </m:ctrlPr>
                                            </m:funcPr>
                                            <m:fName>
                                              <m:r>
                                                <w:rPr>
                                                  <w:rFonts w:ascii="Cambria Math" w:hAnsi="Cambria Math"/>
                                                </w:rPr>
                                                <m:t>log</m:t>
                                              </m:r>
                                            </m:fName>
                                            <m:e>
                                              <m:r>
                                                <w:rPr>
                                                  <w:rFonts w:ascii="Cambria Math" w:hAnsi="Cambria Math"/>
                                                </w:rPr>
                                                <m:t>1</m:t>
                                              </m:r>
                                            </m:e>
                                          </m:func>
                                          <m:r>
                                            <w:rPr>
                                              <w:rFonts w:ascii="Cambria Math" w:hAnsi="Cambria Math"/>
                                            </w:rPr>
                                            <m:t>0(BWMHz /20MHz)-</m:t>
                                          </m:r>
                                          <m:sSub>
                                            <m:sSubPr>
                                              <m:ctrlPr>
                                                <w:rPr>
                                                  <w:rFonts w:ascii="Cambria Math" w:hAnsi="Cambria Math"/>
                                                  <w:i/>
                                                </w:rPr>
                                              </m:ctrlPr>
                                            </m:sSubPr>
                                            <m:e>
                                              <m:r>
                                                <w:rPr>
                                                  <w:rFonts w:ascii="Cambria Math" w:hAnsi="Cambria Math"/>
                                                </w:rPr>
                                                <m:t>P</m:t>
                                              </m:r>
                                            </m:e>
                                            <m:sub>
                                              <m:r>
                                                <w:rPr>
                                                  <w:rFonts w:ascii="Cambria Math" w:hAnsi="Cambria Math"/>
                                                </w:rPr>
                                                <m:t>TX</m:t>
                                              </m:r>
                                            </m:sub>
                                          </m:sSub>
                                        </m:e>
                                      </m:d>
                                    </m:e>
                                    <m:sub/>
                                  </m:sSub>
                                </m:e>
                              </m:eqArr>
                            </m:e>
                          </m:d>
                        </m:e>
                      </m:eqArr>
                    </m:e>
                  </m:d>
                </m:e>
              </m:func>
            </m:oMath>
          </w:p>
          <w:p w14:paraId="5FBE7B5A" w14:textId="77777777" w:rsidR="00DC5604" w:rsidRPr="002F530A" w:rsidRDefault="00DC5604">
            <w:pPr>
              <w:pStyle w:val="B1"/>
              <w:rPr>
                <w:lang w:val="en-US"/>
              </w:rPr>
            </w:pPr>
            <w:r w:rsidRPr="002F530A">
              <w:rPr>
                <w:lang w:val="en-US"/>
              </w:rPr>
              <w:tab/>
              <w:t>where:</w:t>
            </w:r>
          </w:p>
          <w:p w14:paraId="298F277B" w14:textId="77777777" w:rsidR="00DC5604" w:rsidRPr="00B05FEE" w:rsidRDefault="00DC5604">
            <w:pPr>
              <w:pStyle w:val="B2"/>
              <w:rPr>
                <w:u w:val="single"/>
              </w:rPr>
            </w:pPr>
            <w:r w:rsidRPr="002F530A">
              <w:lastRenderedPageBreak/>
              <w:t>-</w:t>
            </w:r>
            <w:r w:rsidRPr="002F530A">
              <w:tab/>
            </w:r>
            <m:oMath>
              <m:sSub>
                <m:sSubPr>
                  <m:ctrlPr>
                    <w:rPr>
                      <w:rFonts w:ascii="Cambria Math" w:hAnsi="Cambria Math"/>
                      <w:i/>
                      <w:u w:val="single"/>
                    </w:rPr>
                  </m:ctrlPr>
                </m:sSubPr>
                <m:e>
                  <m:r>
                    <w:rPr>
                      <w:rFonts w:ascii="Cambria Math" w:hAnsi="Cambria Math"/>
                      <w:u w:val="single"/>
                    </w:rPr>
                    <m:t>T</m:t>
                  </m:r>
                </m:e>
                <m:sub>
                  <m:r>
                    <w:rPr>
                      <w:rFonts w:ascii="Cambria Math" w:hAnsi="Cambria Math"/>
                      <w:u w:val="single"/>
                    </w:rPr>
                    <m:t>A</m:t>
                  </m:r>
                </m:sub>
              </m:sSub>
            </m:oMath>
            <w:r w:rsidRPr="00B05FEE">
              <w:rPr>
                <w:u w:val="single"/>
              </w:rPr>
              <w:t xml:space="preserve">=5dB for transmissions including discovery burst(s) as described in clause 4.1.2, and </w:t>
            </w:r>
            <m:oMath>
              <m:sSub>
                <m:sSubPr>
                  <m:ctrlPr>
                    <w:rPr>
                      <w:rFonts w:ascii="Cambria Math" w:hAnsi="Cambria Math"/>
                      <w:i/>
                      <w:u w:val="single"/>
                    </w:rPr>
                  </m:ctrlPr>
                </m:sSubPr>
                <m:e>
                  <m:r>
                    <w:rPr>
                      <w:rFonts w:ascii="Cambria Math" w:hAnsi="Cambria Math"/>
                      <w:u w:val="single"/>
                    </w:rPr>
                    <m:t>T</m:t>
                  </m:r>
                </m:e>
                <m:sub>
                  <m:r>
                    <w:rPr>
                      <w:rFonts w:ascii="Cambria Math" w:hAnsi="Cambria Math"/>
                      <w:u w:val="single"/>
                    </w:rPr>
                    <m:t>A</m:t>
                  </m:r>
                </m:sub>
              </m:sSub>
              <m:r>
                <w:rPr>
                  <w:rFonts w:ascii="Cambria Math" w:hAnsi="Cambria Math"/>
                  <w:u w:val="single"/>
                </w:rPr>
                <m:t>=10dB</m:t>
              </m:r>
            </m:oMath>
            <w:r w:rsidRPr="00B05FEE">
              <w:rPr>
                <w:u w:val="single"/>
              </w:rPr>
              <w:t xml:space="preserve"> otherwise;</w:t>
            </w:r>
          </w:p>
          <w:p w14:paraId="73EA4FDB" w14:textId="77777777" w:rsidR="00DC5604" w:rsidRPr="00154CB9" w:rsidRDefault="00DC5604">
            <w:pPr>
              <w:pStyle w:val="B2"/>
            </w:pPr>
            <w:r w:rsidRPr="00593704">
              <w:t>-</w:t>
            </w:r>
            <w:r w:rsidRPr="00593704">
              <w:tab/>
            </w:r>
            <m:oMath>
              <m:sSub>
                <m:sSubPr>
                  <m:ctrlPr>
                    <w:rPr>
                      <w:rFonts w:ascii="Cambria Math" w:hAnsi="Cambria Math"/>
                      <w:i/>
                    </w:rPr>
                  </m:ctrlPr>
                </m:sSubPr>
                <m:e>
                  <m:r>
                    <w:rPr>
                      <w:rFonts w:ascii="Cambria Math" w:hAnsi="Cambria Math"/>
                    </w:rPr>
                    <m:t>P</m:t>
                  </m:r>
                </m:e>
                <m:sub>
                  <m:r>
                    <w:rPr>
                      <w:rFonts w:ascii="Cambria Math" w:hAnsi="Cambria Math"/>
                    </w:rPr>
                    <m:t>H</m:t>
                  </m:r>
                </m:sub>
              </m:sSub>
              <m:r>
                <w:rPr>
                  <w:rFonts w:ascii="Cambria Math" w:hAnsi="Cambria Math"/>
                </w:rPr>
                <m:t>=23dBm</m:t>
              </m:r>
            </m:oMath>
            <w:r w:rsidRPr="00154CB9">
              <w:t>;</w:t>
            </w:r>
          </w:p>
          <w:p w14:paraId="08A321D2" w14:textId="5829F6BA" w:rsidR="004A7E2D" w:rsidRPr="007339BD" w:rsidRDefault="004A7E2D">
            <w:pPr>
              <w:rPr>
                <w:i/>
                <w:color w:val="000000" w:themeColor="text1"/>
                <w:lang w:val="en-GB" w:eastAsia="zh-CN"/>
              </w:rPr>
            </w:pPr>
            <w:r w:rsidRPr="00B05FEE">
              <w:rPr>
                <w:i/>
                <w:color w:val="000000" w:themeColor="text1"/>
                <w:sz w:val="20"/>
                <w:szCs w:val="20"/>
                <w:lang w:val="en-GB" w:eastAsia="zh-CN"/>
              </w:rPr>
              <w:t xml:space="preserve"> </w:t>
            </w:r>
          </w:p>
        </w:tc>
      </w:tr>
    </w:tbl>
    <w:p w14:paraId="740DFB9D" w14:textId="1FD277AE" w:rsidR="00B331D3" w:rsidRPr="001134A8" w:rsidRDefault="00F360AF" w:rsidP="00B05FEE">
      <w:pPr>
        <w:spacing w:before="120"/>
        <w:rPr>
          <w:color w:val="000000" w:themeColor="text1"/>
          <w:lang w:eastAsia="zh-CN"/>
        </w:rPr>
      </w:pPr>
      <w:r>
        <w:rPr>
          <w:color w:val="000000" w:themeColor="text1"/>
          <w:lang w:eastAsia="zh-CN"/>
        </w:rPr>
        <w:lastRenderedPageBreak/>
        <w:t>The definition of observation period is used to limit short control signaling in regulation, which should be transmit</w:t>
      </w:r>
      <w:r w:rsidR="00A65C07">
        <w:rPr>
          <w:color w:val="000000" w:themeColor="text1"/>
          <w:lang w:eastAsia="zh-CN"/>
        </w:rPr>
        <w:t>ted</w:t>
      </w:r>
      <w:r>
        <w:rPr>
          <w:color w:val="000000" w:themeColor="text1"/>
          <w:lang w:eastAsia="zh-CN"/>
        </w:rPr>
        <w:t xml:space="preserve"> </w:t>
      </w:r>
      <w:r w:rsidRPr="008F35BB">
        <w:rPr>
          <w:color w:val="000000" w:themeColor="text1"/>
          <w:lang w:eastAsia="zh-CN"/>
        </w:rPr>
        <w:t>less than 50</w:t>
      </w:r>
      <w:r>
        <w:rPr>
          <w:color w:val="000000" w:themeColor="text1"/>
          <w:lang w:eastAsia="zh-CN"/>
        </w:rPr>
        <w:t xml:space="preserve"> times and </w:t>
      </w:r>
      <w:r>
        <w:rPr>
          <w:color w:val="000000" w:themeColor="text1"/>
          <w:lang w:val="en-GB" w:eastAsia="zh-CN"/>
        </w:rPr>
        <w:t>less than 2,500</w:t>
      </w:r>
      <w:r w:rsidRPr="008F35BB">
        <w:rPr>
          <w:rFonts w:eastAsia="Batang"/>
          <w:i/>
          <w:color w:val="000000" w:themeColor="text1"/>
          <w:lang w:val="en-GB" w:eastAsia="zh-CN"/>
        </w:rPr>
        <w:t>μs</w:t>
      </w:r>
      <w:r w:rsidRPr="008F35BB">
        <w:rPr>
          <w:color w:val="000000" w:themeColor="text1"/>
          <w:lang w:val="en-GB" w:eastAsia="zh-CN"/>
        </w:rPr>
        <w:t xml:space="preserve"> within 50</w:t>
      </w:r>
      <w:r w:rsidRPr="00501FF2">
        <w:rPr>
          <w:i/>
          <w:color w:val="000000" w:themeColor="text1"/>
          <w:lang w:val="en-GB" w:eastAsia="zh-CN"/>
        </w:rPr>
        <w:t>ms</w:t>
      </w:r>
      <w:r>
        <w:rPr>
          <w:color w:val="000000" w:themeColor="text1"/>
          <w:lang w:eastAsia="zh-CN"/>
        </w:rPr>
        <w:t>.</w:t>
      </w:r>
      <w:r w:rsidR="006735BF">
        <w:rPr>
          <w:color w:val="000000" w:themeColor="text1"/>
          <w:lang w:eastAsia="zh-CN"/>
        </w:rPr>
        <w:t xml:space="preserve"> In NR-U,</w:t>
      </w:r>
      <w:r w:rsidR="00954937">
        <w:rPr>
          <w:color w:val="000000" w:themeColor="text1"/>
          <w:lang w:eastAsia="zh-CN"/>
        </w:rPr>
        <w:t xml:space="preserve"> there is no</w:t>
      </w:r>
      <w:r w:rsidR="007242E0">
        <w:rPr>
          <w:color w:val="000000" w:themeColor="text1"/>
          <w:lang w:eastAsia="zh-CN"/>
        </w:rPr>
        <w:t xml:space="preserve"> definition </w:t>
      </w:r>
      <w:r w:rsidR="006735BF">
        <w:rPr>
          <w:color w:val="000000" w:themeColor="text1"/>
          <w:lang w:eastAsia="zh-CN"/>
        </w:rPr>
        <w:t>of observation</w:t>
      </w:r>
      <w:r w:rsidR="007242E0">
        <w:rPr>
          <w:color w:val="000000" w:themeColor="text1"/>
          <w:lang w:eastAsia="zh-CN"/>
        </w:rPr>
        <w:t xml:space="preserve">, </w:t>
      </w:r>
      <w:r w:rsidR="00954937">
        <w:rPr>
          <w:color w:val="000000" w:themeColor="text1"/>
          <w:lang w:eastAsia="zh-CN"/>
        </w:rPr>
        <w:t>but</w:t>
      </w:r>
      <w:r w:rsidR="007242E0">
        <w:rPr>
          <w:color w:val="000000" w:themeColor="text1"/>
          <w:lang w:eastAsia="zh-CN"/>
        </w:rPr>
        <w:t xml:space="preserve"> define the </w:t>
      </w:r>
      <w:r>
        <w:rPr>
          <w:color w:val="000000" w:themeColor="text1"/>
          <w:lang w:eastAsia="zh-CN"/>
        </w:rPr>
        <w:t xml:space="preserve">duty cycle for </w:t>
      </w:r>
      <w:r w:rsidR="007242E0">
        <w:rPr>
          <w:color w:val="000000" w:themeColor="text1"/>
          <w:lang w:eastAsia="zh-CN"/>
        </w:rPr>
        <w:t xml:space="preserve">discovery burst for Type 2A channel access procedure, </w:t>
      </w:r>
      <w:r>
        <w:rPr>
          <w:color w:val="000000" w:themeColor="text1"/>
          <w:lang w:eastAsia="zh-CN"/>
        </w:rPr>
        <w:t>which</w:t>
      </w:r>
      <w:r w:rsidR="00954937" w:rsidRPr="00B05FEE">
        <w:rPr>
          <w:color w:val="000000" w:themeColor="text1"/>
          <w:lang w:eastAsia="zh-CN"/>
        </w:rPr>
        <w:t xml:space="preserve"> is at </w:t>
      </w:r>
      <w:r w:rsidR="003B3D01" w:rsidRPr="00B05FEE">
        <w:rPr>
          <w:color w:val="000000" w:themeColor="text1"/>
          <w:lang w:eastAsia="zh-CN"/>
        </w:rPr>
        <w:t>most</w:t>
      </w:r>
      <w:r w:rsidR="003B3D01">
        <w:rPr>
          <w:color w:val="000000" w:themeColor="text1"/>
          <w:lang w:eastAsia="zh-CN"/>
        </w:rPr>
        <w:t xml:space="preserve"> </w:t>
      </w:r>
      <m:oMath>
        <m:f>
          <m:fPr>
            <m:type m:val="lin"/>
            <m:ctrlPr>
              <w:rPr>
                <w:rFonts w:ascii="Cambria Math" w:hAnsi="Cambria Math"/>
                <w:color w:val="000000" w:themeColor="text1"/>
                <w:lang w:eastAsia="zh-CN"/>
              </w:rPr>
            </m:ctrlPr>
          </m:fPr>
          <m:num>
            <m:r>
              <m:rPr>
                <m:sty m:val="p"/>
              </m:rPr>
              <w:rPr>
                <w:rFonts w:ascii="Cambria Math" w:hAnsi="Cambria Math"/>
                <w:color w:val="000000" w:themeColor="text1"/>
                <w:lang w:eastAsia="zh-CN"/>
              </w:rPr>
              <m:t>1</m:t>
            </m:r>
          </m:num>
          <m:den>
            <m:r>
              <m:rPr>
                <m:sty m:val="p"/>
              </m:rPr>
              <w:rPr>
                <w:rFonts w:ascii="Cambria Math" w:hAnsi="Cambria Math"/>
                <w:color w:val="000000" w:themeColor="text1"/>
                <w:lang w:eastAsia="zh-CN"/>
              </w:rPr>
              <m:t>20</m:t>
            </m:r>
          </m:den>
        </m:f>
      </m:oMath>
      <w:r>
        <w:rPr>
          <w:color w:val="000000" w:themeColor="text1"/>
          <w:lang w:eastAsia="zh-CN"/>
        </w:rPr>
        <w:t xml:space="preserve"> and</w:t>
      </w:r>
      <w:r w:rsidR="00954937">
        <w:rPr>
          <w:color w:val="000000" w:themeColor="text1"/>
          <w:lang w:eastAsia="zh-CN"/>
        </w:rPr>
        <w:t xml:space="preserve"> </w:t>
      </w:r>
      <w:r w:rsidR="008D5191" w:rsidRPr="00B05FEE">
        <w:rPr>
          <w:color w:val="000000" w:themeColor="text1"/>
          <w:lang w:eastAsia="zh-CN"/>
        </w:rPr>
        <w:t>given as follow</w:t>
      </w:r>
      <w:r w:rsidR="008D5191">
        <w:rPr>
          <w:color w:val="000000" w:themeColor="text1"/>
          <w:lang w:eastAsia="zh-CN"/>
        </w:rPr>
        <w:t xml:space="preserve"> (especially underline part)</w:t>
      </w:r>
      <w:r>
        <w:rPr>
          <w:color w:val="000000" w:themeColor="text1"/>
          <w:lang w:eastAsia="zh-CN"/>
        </w:rPr>
        <w:t>.</w:t>
      </w:r>
      <w:r w:rsidR="001279CB">
        <w:rPr>
          <w:color w:val="000000" w:themeColor="text1"/>
          <w:lang w:eastAsia="zh-CN"/>
        </w:rPr>
        <w:t xml:space="preserve"> </w:t>
      </w:r>
      <w:r w:rsidR="006735BF">
        <w:rPr>
          <w:color w:val="000000" w:themeColor="text1"/>
          <w:lang w:eastAsia="zh-CN"/>
        </w:rPr>
        <w:t xml:space="preserve">However, </w:t>
      </w:r>
      <w:r w:rsidR="001279CB">
        <w:rPr>
          <w:color w:val="000000" w:themeColor="text1"/>
          <w:lang w:eastAsia="zh-CN"/>
        </w:rPr>
        <w:t>it can be found the duty cycle</w:t>
      </w:r>
      <w:r w:rsidR="006735BF">
        <w:rPr>
          <w:color w:val="000000" w:themeColor="text1"/>
          <w:lang w:eastAsia="zh-CN"/>
        </w:rPr>
        <w:t xml:space="preserve"> requirement</w:t>
      </w:r>
      <w:r w:rsidR="001279CB">
        <w:rPr>
          <w:color w:val="000000" w:themeColor="text1"/>
          <w:lang w:eastAsia="zh-CN"/>
        </w:rPr>
        <w:t xml:space="preserve"> is more</w:t>
      </w:r>
      <w:r w:rsidR="001279CB" w:rsidRPr="001279CB">
        <w:rPr>
          <w:color w:val="000000" w:themeColor="text1"/>
          <w:lang w:eastAsia="zh-CN"/>
        </w:rPr>
        <w:t xml:space="preserve"> restrictive than the regulatory </w:t>
      </w:r>
      <w:r w:rsidR="001279CB">
        <w:rPr>
          <w:color w:val="000000" w:themeColor="text1"/>
          <w:lang w:eastAsia="zh-CN"/>
        </w:rPr>
        <w:t xml:space="preserve">requirement, </w:t>
      </w:r>
      <w:r w:rsidR="006735BF">
        <w:rPr>
          <w:color w:val="000000" w:themeColor="text1"/>
          <w:lang w:eastAsia="zh-CN"/>
        </w:rPr>
        <w:t>which means</w:t>
      </w:r>
      <w:r w:rsidR="00B230C8">
        <w:rPr>
          <w:color w:val="000000" w:themeColor="text1"/>
          <w:lang w:eastAsia="zh-CN"/>
        </w:rPr>
        <w:t xml:space="preserve"> any transmission</w:t>
      </w:r>
      <w:r w:rsidR="006735BF">
        <w:rPr>
          <w:color w:val="000000" w:themeColor="text1"/>
          <w:lang w:eastAsia="zh-CN"/>
        </w:rPr>
        <w:t xml:space="preserve">s </w:t>
      </w:r>
      <w:r w:rsidR="00954937">
        <w:rPr>
          <w:color w:val="000000" w:themeColor="text1"/>
          <w:lang w:eastAsia="zh-CN"/>
        </w:rPr>
        <w:t>satisfy the c</w:t>
      </w:r>
      <w:r w:rsidR="008D5191">
        <w:rPr>
          <w:color w:val="000000" w:themeColor="text1"/>
          <w:lang w:eastAsia="zh-CN"/>
        </w:rPr>
        <w:t xml:space="preserve">onstraint of </w:t>
      </w:r>
      <w:r w:rsidR="00B230C8" w:rsidRPr="00B05FEE">
        <w:rPr>
          <w:color w:val="000000" w:themeColor="text1"/>
          <w:lang w:eastAsia="zh-CN"/>
        </w:rPr>
        <w:t>duty cycle</w:t>
      </w:r>
      <w:r w:rsidR="006735BF">
        <w:rPr>
          <w:color w:val="000000" w:themeColor="text1"/>
          <w:lang w:eastAsia="zh-CN"/>
        </w:rPr>
        <w:t xml:space="preserve">, </w:t>
      </w:r>
      <w:r w:rsidR="006F6D2F">
        <w:rPr>
          <w:color w:val="000000" w:themeColor="text1"/>
          <w:lang w:eastAsia="zh-CN"/>
        </w:rPr>
        <w:t>they can</w:t>
      </w:r>
      <w:r w:rsidR="00B230C8">
        <w:rPr>
          <w:color w:val="000000" w:themeColor="text1"/>
          <w:lang w:eastAsia="zh-CN"/>
        </w:rPr>
        <w:t xml:space="preserve"> also satisfy </w:t>
      </w:r>
      <w:r w:rsidR="008D5191">
        <w:rPr>
          <w:color w:val="000000" w:themeColor="text1"/>
          <w:lang w:eastAsia="zh-CN"/>
        </w:rPr>
        <w:t xml:space="preserve">the constraint </w:t>
      </w:r>
      <w:r w:rsidR="00B230C8">
        <w:rPr>
          <w:color w:val="000000" w:themeColor="text1"/>
          <w:lang w:eastAsia="zh-CN"/>
        </w:rPr>
        <w:t xml:space="preserve">of observation period defined </w:t>
      </w:r>
      <w:r w:rsidR="00573B97">
        <w:rPr>
          <w:color w:val="000000" w:themeColor="text1"/>
          <w:lang w:eastAsia="zh-CN"/>
        </w:rPr>
        <w:t>in</w:t>
      </w:r>
      <w:r w:rsidR="008D5191">
        <w:rPr>
          <w:color w:val="000000" w:themeColor="text1"/>
          <w:lang w:eastAsia="zh-CN"/>
        </w:rPr>
        <w:t xml:space="preserve"> regulation</w:t>
      </w:r>
      <w:r w:rsidR="006F6D2F">
        <w:rPr>
          <w:color w:val="000000" w:themeColor="text1"/>
          <w:lang w:eastAsia="zh-CN"/>
        </w:rPr>
        <w:t>.</w:t>
      </w:r>
      <w:r w:rsidR="008D5191">
        <w:rPr>
          <w:color w:val="000000" w:themeColor="text1"/>
          <w:lang w:eastAsia="zh-CN"/>
        </w:rPr>
        <w:t xml:space="preserve"> </w:t>
      </w:r>
      <w:r w:rsidR="006F6D2F">
        <w:rPr>
          <w:color w:val="000000" w:themeColor="text1"/>
          <w:lang w:eastAsia="zh-CN"/>
        </w:rPr>
        <w:t xml:space="preserve"> Therefore, there is </w:t>
      </w:r>
      <w:r w:rsidR="008D5191">
        <w:rPr>
          <w:color w:val="000000" w:themeColor="text1"/>
          <w:lang w:eastAsia="zh-CN"/>
        </w:rPr>
        <w:t xml:space="preserve">no need to redefine </w:t>
      </w:r>
      <w:r w:rsidR="008D5191" w:rsidRPr="007242E0">
        <w:rPr>
          <w:color w:val="000000" w:themeColor="text1"/>
          <w:lang w:eastAsia="zh-CN"/>
        </w:rPr>
        <w:t>observation period</w:t>
      </w:r>
      <w:r w:rsidR="00B230C8">
        <w:rPr>
          <w:color w:val="000000" w:themeColor="text1"/>
          <w:lang w:eastAsia="zh-CN"/>
        </w:rPr>
        <w:t xml:space="preserve"> in SL-U</w:t>
      </w:r>
      <w:r w:rsidR="008D5191">
        <w:rPr>
          <w:color w:val="000000" w:themeColor="text1"/>
          <w:lang w:eastAsia="zh-CN"/>
        </w:rPr>
        <w:t>.</w:t>
      </w:r>
    </w:p>
    <w:tbl>
      <w:tblPr>
        <w:tblStyle w:val="af0"/>
        <w:tblW w:w="0" w:type="auto"/>
        <w:tblLook w:val="04A0" w:firstRow="1" w:lastRow="0" w:firstColumn="1" w:lastColumn="0" w:noHBand="0" w:noVBand="1"/>
      </w:tblPr>
      <w:tblGrid>
        <w:gridCol w:w="9307"/>
      </w:tblGrid>
      <w:tr w:rsidR="007242E0" w:rsidRPr="008F35BB" w14:paraId="45B530ED" w14:textId="77777777" w:rsidTr="002F530A">
        <w:tc>
          <w:tcPr>
            <w:tcW w:w="9307" w:type="dxa"/>
          </w:tcPr>
          <w:p w14:paraId="6220959F" w14:textId="77777777" w:rsidR="007242E0" w:rsidRPr="00E34C5A" w:rsidRDefault="007242E0" w:rsidP="002F530A">
            <w:pPr>
              <w:rPr>
                <w:color w:val="000000" w:themeColor="text1"/>
                <w:lang w:eastAsia="zh-CN"/>
              </w:rPr>
            </w:pPr>
            <w:r w:rsidRPr="00E34C5A">
              <w:rPr>
                <w:color w:val="000000" w:themeColor="text1"/>
                <w:lang w:eastAsia="zh-CN"/>
              </w:rPr>
              <w:t>(below is copied from TS 37.213)</w:t>
            </w:r>
          </w:p>
          <w:p w14:paraId="1718EBC0" w14:textId="77777777" w:rsidR="007242E0" w:rsidRPr="00146F02" w:rsidRDefault="007242E0" w:rsidP="002F530A">
            <w:pPr>
              <w:rPr>
                <w:color w:val="000000" w:themeColor="text1"/>
                <w:sz w:val="20"/>
                <w:szCs w:val="20"/>
                <w:lang w:eastAsia="zh-CN"/>
              </w:rPr>
            </w:pPr>
            <w:r w:rsidRPr="00E34C5A">
              <w:rPr>
                <w:color w:val="000000" w:themeColor="text1"/>
                <w:lang w:eastAsia="zh-CN"/>
              </w:rPr>
              <w:t>…</w:t>
            </w:r>
          </w:p>
          <w:p w14:paraId="1BEBF543" w14:textId="77777777" w:rsidR="007242E0" w:rsidRPr="00146F02" w:rsidRDefault="007242E0" w:rsidP="002F530A">
            <w:pPr>
              <w:rPr>
                <w:color w:val="000000" w:themeColor="text1"/>
                <w:sz w:val="20"/>
                <w:szCs w:val="20"/>
                <w:lang w:val="en-GB" w:eastAsia="zh-CN"/>
              </w:rPr>
            </w:pPr>
            <w:r w:rsidRPr="00146F02">
              <w:rPr>
                <w:color w:val="000000" w:themeColor="text1"/>
                <w:sz w:val="20"/>
                <w:szCs w:val="20"/>
                <w:lang w:val="en-GB" w:eastAsia="zh-CN"/>
              </w:rPr>
              <w:t>4.1.2</w:t>
            </w:r>
            <w:r w:rsidRPr="00146F02">
              <w:rPr>
                <w:color w:val="000000" w:themeColor="text1"/>
                <w:sz w:val="20"/>
                <w:szCs w:val="20"/>
                <w:lang w:val="en-GB" w:eastAsia="zh-CN"/>
              </w:rPr>
              <w:tab/>
              <w:t>Type 2 DL channel access procedures</w:t>
            </w:r>
          </w:p>
          <w:p w14:paraId="462CBA18" w14:textId="77777777" w:rsidR="007242E0" w:rsidRPr="00146F02" w:rsidRDefault="007242E0" w:rsidP="002F530A">
            <w:pPr>
              <w:rPr>
                <w:color w:val="000000" w:themeColor="text1"/>
                <w:sz w:val="20"/>
                <w:szCs w:val="20"/>
                <w:lang w:eastAsia="zh-CN"/>
              </w:rPr>
            </w:pPr>
            <w:r w:rsidRPr="00146F02">
              <w:rPr>
                <w:color w:val="000000" w:themeColor="text1"/>
                <w:sz w:val="20"/>
                <w:szCs w:val="20"/>
                <w:lang w:eastAsia="zh-CN"/>
              </w:rPr>
              <w:t>This clause describes channel access procedures to be performed by an eNB/gNB where the time duration spanned by sensing slots that are sensed to be idle before a downlink transmission(s) is deterministic.</w:t>
            </w:r>
          </w:p>
          <w:p w14:paraId="3CEC11BF" w14:textId="77777777" w:rsidR="007242E0" w:rsidRPr="00146F02" w:rsidRDefault="007242E0" w:rsidP="002F530A">
            <w:pPr>
              <w:rPr>
                <w:color w:val="000000" w:themeColor="text1"/>
                <w:sz w:val="20"/>
                <w:szCs w:val="20"/>
                <w:lang w:eastAsia="zh-CN"/>
              </w:rPr>
            </w:pPr>
            <w:r w:rsidRPr="00146F02">
              <w:rPr>
                <w:color w:val="000000" w:themeColor="text1"/>
                <w:sz w:val="20"/>
                <w:szCs w:val="20"/>
                <w:lang w:eastAsia="zh-CN"/>
              </w:rPr>
              <w:t>If an eNB performs Type 2 DL channel access procedures, it follows the procedures described in clause 4.1.2.1.</w:t>
            </w:r>
          </w:p>
          <w:p w14:paraId="47719CDC" w14:textId="77777777" w:rsidR="007242E0" w:rsidRPr="00146F02" w:rsidRDefault="007242E0" w:rsidP="002F530A">
            <w:pPr>
              <w:rPr>
                <w:color w:val="000000" w:themeColor="text1"/>
                <w:sz w:val="20"/>
                <w:szCs w:val="20"/>
                <w:lang w:eastAsia="zh-CN"/>
              </w:rPr>
            </w:pPr>
            <w:r w:rsidRPr="00146F02">
              <w:rPr>
                <w:color w:val="000000" w:themeColor="text1"/>
                <w:sz w:val="20"/>
                <w:szCs w:val="20"/>
                <w:lang w:eastAsia="zh-CN"/>
              </w:rPr>
              <w:t xml:space="preserve">Type 2A channel access procedures as described in clause 4.1.2.1 are </w:t>
            </w:r>
            <w:r w:rsidRPr="00146F02">
              <w:rPr>
                <w:color w:val="000000" w:themeColor="text1"/>
                <w:sz w:val="20"/>
                <w:szCs w:val="20"/>
                <w:lang w:val="en-GB" w:eastAsia="zh-CN"/>
              </w:rPr>
              <w:t xml:space="preserve">only </w:t>
            </w:r>
            <w:r w:rsidRPr="00146F02">
              <w:rPr>
                <w:color w:val="000000" w:themeColor="text1"/>
                <w:sz w:val="20"/>
                <w:szCs w:val="20"/>
                <w:lang w:eastAsia="zh-CN"/>
              </w:rPr>
              <w:t>applicable to the following transmission(s) performed by an eNB/gNB:</w:t>
            </w:r>
          </w:p>
          <w:p w14:paraId="6C9B80E8" w14:textId="77777777" w:rsidR="007242E0" w:rsidRPr="00146F02" w:rsidRDefault="007242E0" w:rsidP="002F530A">
            <w:pPr>
              <w:rPr>
                <w:color w:val="000000" w:themeColor="text1"/>
                <w:sz w:val="20"/>
                <w:szCs w:val="20"/>
                <w:lang w:val="en-GB" w:eastAsia="zh-CN"/>
              </w:rPr>
            </w:pPr>
            <w:r w:rsidRPr="00146F02">
              <w:rPr>
                <w:color w:val="000000" w:themeColor="text1"/>
                <w:sz w:val="20"/>
                <w:szCs w:val="20"/>
                <w:lang w:val="en-GB" w:eastAsia="zh-CN"/>
              </w:rPr>
              <w:t>-</w:t>
            </w:r>
            <w:r w:rsidRPr="00146F02">
              <w:rPr>
                <w:color w:val="000000" w:themeColor="text1"/>
                <w:sz w:val="20"/>
                <w:szCs w:val="20"/>
                <w:lang w:val="en-GB" w:eastAsia="zh-CN"/>
              </w:rPr>
              <w:tab/>
              <w:t>Transmission(s) initiated by an eNB including discovery burst and not including PDSCH</w:t>
            </w:r>
            <w:r w:rsidRPr="00146F02">
              <w:rPr>
                <w:rFonts w:hint="eastAsia"/>
                <w:color w:val="000000" w:themeColor="text1"/>
                <w:sz w:val="20"/>
                <w:szCs w:val="20"/>
                <w:lang w:eastAsia="zh-CN"/>
              </w:rPr>
              <w:t xml:space="preserve"> where the transmission(s) duration is at most</w:t>
            </w:r>
            <w:r w:rsidRPr="00146F02">
              <w:rPr>
                <w:color w:val="000000" w:themeColor="text1"/>
                <w:sz w:val="20"/>
                <w:szCs w:val="20"/>
                <w:lang w:eastAsia="zh-CN"/>
              </w:rPr>
              <w:t xml:space="preserve"> </w:t>
            </w:r>
            <m:oMath>
              <m:r>
                <w:rPr>
                  <w:rFonts w:ascii="Cambria Math" w:hAnsi="Cambria Math"/>
                  <w:color w:val="000000" w:themeColor="text1"/>
                  <w:sz w:val="20"/>
                  <w:szCs w:val="20"/>
                  <w:lang w:val="en-GB" w:eastAsia="zh-CN"/>
                </w:rPr>
                <m:t>1ms</m:t>
              </m:r>
            </m:oMath>
            <w:r w:rsidRPr="00146F02">
              <w:rPr>
                <w:color w:val="000000" w:themeColor="text1"/>
                <w:sz w:val="20"/>
                <w:szCs w:val="20"/>
                <w:lang w:val="en-GB" w:eastAsia="zh-CN"/>
              </w:rPr>
              <w:t>, or</w:t>
            </w:r>
          </w:p>
          <w:p w14:paraId="24AD2E15" w14:textId="77777777" w:rsidR="007242E0" w:rsidRPr="00146F02" w:rsidRDefault="007242E0" w:rsidP="002F530A">
            <w:pPr>
              <w:rPr>
                <w:color w:val="000000" w:themeColor="text1"/>
                <w:sz w:val="20"/>
                <w:szCs w:val="20"/>
                <w:lang w:val="en-GB" w:eastAsia="zh-CN"/>
              </w:rPr>
            </w:pPr>
            <w:r w:rsidRPr="00146F02">
              <w:rPr>
                <w:color w:val="000000" w:themeColor="text1"/>
                <w:sz w:val="20"/>
                <w:szCs w:val="20"/>
                <w:lang w:val="en-GB" w:eastAsia="zh-CN"/>
              </w:rPr>
              <w:t>-</w:t>
            </w:r>
            <w:r w:rsidRPr="00146F02">
              <w:rPr>
                <w:color w:val="000000" w:themeColor="text1"/>
                <w:sz w:val="20"/>
                <w:szCs w:val="20"/>
                <w:lang w:val="en-GB" w:eastAsia="zh-CN"/>
              </w:rPr>
              <w:tab/>
            </w:r>
            <w:r w:rsidRPr="00B05FEE">
              <w:rPr>
                <w:color w:val="000000" w:themeColor="text1"/>
                <w:sz w:val="20"/>
                <w:szCs w:val="20"/>
                <w:u w:val="single"/>
                <w:lang w:val="en-GB" w:eastAsia="zh-CN"/>
              </w:rPr>
              <w:t xml:space="preserve">Transmission(s) initiated by a gNB with only discovery burst or with discovery burst multiplexed with non-unicast information, where the transmission(s) duration is at most </w:t>
            </w:r>
            <m:oMath>
              <m:r>
                <w:rPr>
                  <w:rFonts w:ascii="Cambria Math" w:hAnsi="Cambria Math"/>
                  <w:color w:val="000000" w:themeColor="text1"/>
                  <w:sz w:val="20"/>
                  <w:szCs w:val="20"/>
                  <w:u w:val="single"/>
                  <w:lang w:val="en-GB" w:eastAsia="zh-CN"/>
                </w:rPr>
                <m:t>1ms</m:t>
              </m:r>
            </m:oMath>
            <w:r w:rsidRPr="00B05FEE">
              <w:rPr>
                <w:color w:val="000000" w:themeColor="text1"/>
                <w:sz w:val="20"/>
                <w:szCs w:val="20"/>
                <w:u w:val="single"/>
                <w:lang w:val="en-GB" w:eastAsia="zh-CN"/>
              </w:rPr>
              <w:t xml:space="preserve">, and the discovery burst duty cycle is at most </w:t>
            </w:r>
            <m:oMath>
              <m:f>
                <m:fPr>
                  <m:type m:val="lin"/>
                  <m:ctrlPr>
                    <w:rPr>
                      <w:rFonts w:ascii="Cambria Math" w:hAnsi="Cambria Math"/>
                      <w:i/>
                      <w:color w:val="000000" w:themeColor="text1"/>
                      <w:sz w:val="20"/>
                      <w:szCs w:val="20"/>
                      <w:u w:val="single"/>
                      <w:lang w:val="en-GB" w:eastAsia="zh-CN"/>
                    </w:rPr>
                  </m:ctrlPr>
                </m:fPr>
                <m:num>
                  <m:r>
                    <w:rPr>
                      <w:rFonts w:ascii="Cambria Math" w:hAnsi="Cambria Math"/>
                      <w:color w:val="000000" w:themeColor="text1"/>
                      <w:sz w:val="20"/>
                      <w:szCs w:val="20"/>
                      <w:u w:val="single"/>
                      <w:lang w:val="en-GB" w:eastAsia="zh-CN"/>
                    </w:rPr>
                    <m:t>1</m:t>
                  </m:r>
                </m:num>
                <m:den>
                  <m:r>
                    <w:rPr>
                      <w:rFonts w:ascii="Cambria Math" w:hAnsi="Cambria Math"/>
                      <w:color w:val="000000" w:themeColor="text1"/>
                      <w:sz w:val="20"/>
                      <w:szCs w:val="20"/>
                      <w:u w:val="single"/>
                      <w:lang w:val="en-GB" w:eastAsia="zh-CN"/>
                    </w:rPr>
                    <m:t>20</m:t>
                  </m:r>
                </m:den>
              </m:f>
            </m:oMath>
            <w:r w:rsidRPr="00146F02">
              <w:rPr>
                <w:color w:val="000000" w:themeColor="text1"/>
                <w:sz w:val="20"/>
                <w:szCs w:val="20"/>
                <w:lang w:val="en-GB" w:eastAsia="zh-CN"/>
              </w:rPr>
              <w:t>, or</w:t>
            </w:r>
          </w:p>
          <w:p w14:paraId="22CDA164" w14:textId="07CF9C9A" w:rsidR="007242E0" w:rsidRPr="007339BD" w:rsidRDefault="001279CB" w:rsidP="002F530A">
            <w:pPr>
              <w:rPr>
                <w:i/>
                <w:color w:val="000000" w:themeColor="text1"/>
                <w:lang w:val="en-GB" w:eastAsia="zh-CN"/>
              </w:rPr>
            </w:pPr>
            <w:r w:rsidRPr="001279CB">
              <w:rPr>
                <w:i/>
                <w:color w:val="000000" w:themeColor="text1"/>
                <w:sz w:val="20"/>
                <w:szCs w:val="20"/>
                <w:lang w:val="en-GB" w:eastAsia="zh-CN"/>
              </w:rPr>
              <w:t>-</w:t>
            </w:r>
            <w:r w:rsidRPr="00B34FB1">
              <w:rPr>
                <w:color w:val="000000" w:themeColor="text1"/>
                <w:sz w:val="20"/>
                <w:szCs w:val="20"/>
                <w:lang w:val="en-GB" w:eastAsia="zh-CN"/>
              </w:rPr>
              <w:tab/>
              <w:t xml:space="preserve">Transmission(s) by an eNB/ gNB following transmission(s) by a UE after a gap </w:t>
            </w:r>
            <w:r w:rsidR="006F6D2F" w:rsidRPr="00B34FB1">
              <w:rPr>
                <w:color w:val="000000" w:themeColor="text1"/>
                <w:sz w:val="20"/>
                <w:szCs w:val="20"/>
                <w:lang w:val="en-GB" w:eastAsia="zh-CN"/>
              </w:rPr>
              <w:t>of 25</w:t>
            </w:r>
            <w:r w:rsidRPr="00B34FB1">
              <w:rPr>
                <w:color w:val="000000" w:themeColor="text1"/>
                <w:sz w:val="20"/>
                <w:szCs w:val="20"/>
                <w:lang w:val="en-GB" w:eastAsia="zh-CN"/>
              </w:rPr>
              <w:t>us in a shared channel occupancy as described in clause 4.1.3.</w:t>
            </w:r>
          </w:p>
        </w:tc>
      </w:tr>
    </w:tbl>
    <w:p w14:paraId="6373A281" w14:textId="4A915CA5" w:rsidR="00B331D3" w:rsidRDefault="004A7E2D" w:rsidP="004A7E2D">
      <w:pPr>
        <w:spacing w:beforeLines="50" w:before="120" w:after="0"/>
        <w:rPr>
          <w:b/>
          <w:i/>
          <w:iCs/>
          <w:color w:val="000000" w:themeColor="text1"/>
          <w:lang w:eastAsia="x-none"/>
        </w:rPr>
      </w:pPr>
      <w:bookmarkStart w:id="14" w:name="_Ref127210407"/>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845F62">
        <w:rPr>
          <w:b/>
          <w:i/>
          <w:iCs/>
          <w:noProof/>
          <w:color w:val="000000" w:themeColor="text1"/>
          <w:lang w:eastAsia="x-none"/>
        </w:rPr>
        <w:t>2</w:t>
      </w:r>
      <w:r w:rsidRPr="008F35BB">
        <w:rPr>
          <w:b/>
          <w:i/>
          <w:iCs/>
          <w:color w:val="000000" w:themeColor="text1"/>
          <w:lang w:eastAsia="x-none"/>
        </w:rPr>
        <w:fldChar w:fldCharType="end"/>
      </w:r>
      <w:r w:rsidRPr="008F35BB">
        <w:rPr>
          <w:b/>
          <w:i/>
          <w:iCs/>
          <w:color w:val="000000" w:themeColor="text1"/>
          <w:lang w:eastAsia="x-none"/>
        </w:rPr>
        <w:t xml:space="preserve">: </w:t>
      </w:r>
      <w:r w:rsidR="00B331D3">
        <w:rPr>
          <w:b/>
          <w:i/>
          <w:iCs/>
          <w:color w:val="000000" w:themeColor="text1"/>
          <w:lang w:eastAsia="x-none"/>
        </w:rPr>
        <w:t xml:space="preserve">The EDT for Type 2A channel access procedure can reuse NR-U design and </w:t>
      </w:r>
      <w:r w:rsidR="00E10016">
        <w:rPr>
          <w:b/>
          <w:i/>
          <w:iCs/>
          <w:color w:val="000000" w:themeColor="text1"/>
          <w:lang w:eastAsia="x-none"/>
        </w:rPr>
        <w:t xml:space="preserve">it </w:t>
      </w:r>
      <w:r w:rsidR="00B331D3">
        <w:rPr>
          <w:b/>
          <w:i/>
          <w:iCs/>
          <w:color w:val="000000" w:themeColor="text1"/>
          <w:lang w:eastAsia="x-none"/>
        </w:rPr>
        <w:t>do</w:t>
      </w:r>
      <w:r w:rsidR="00E10016">
        <w:rPr>
          <w:b/>
          <w:i/>
          <w:iCs/>
          <w:color w:val="000000" w:themeColor="text1"/>
          <w:lang w:eastAsia="x-none"/>
        </w:rPr>
        <w:t xml:space="preserve">es </w:t>
      </w:r>
      <w:r w:rsidR="00B331D3">
        <w:rPr>
          <w:b/>
          <w:i/>
          <w:iCs/>
          <w:color w:val="000000" w:themeColor="text1"/>
          <w:lang w:eastAsia="x-none"/>
        </w:rPr>
        <w:t>n</w:t>
      </w:r>
      <w:r w:rsidR="00E10016">
        <w:rPr>
          <w:b/>
          <w:i/>
          <w:iCs/>
          <w:color w:val="000000" w:themeColor="text1"/>
          <w:lang w:eastAsia="x-none"/>
        </w:rPr>
        <w:t>o</w:t>
      </w:r>
      <w:r w:rsidR="00B331D3">
        <w:rPr>
          <w:b/>
          <w:i/>
          <w:iCs/>
          <w:color w:val="000000" w:themeColor="text1"/>
          <w:lang w:eastAsia="x-none"/>
        </w:rPr>
        <w:t xml:space="preserve">t need to define </w:t>
      </w:r>
      <w:r w:rsidR="00B331D3" w:rsidRPr="00B331D3">
        <w:rPr>
          <w:b/>
          <w:i/>
          <w:iCs/>
          <w:color w:val="000000" w:themeColor="text1"/>
          <w:lang w:eastAsia="x-none"/>
        </w:rPr>
        <w:t>observation period</w:t>
      </w:r>
      <w:r w:rsidR="00E10016">
        <w:rPr>
          <w:b/>
          <w:i/>
          <w:iCs/>
          <w:color w:val="000000" w:themeColor="text1"/>
          <w:lang w:eastAsia="x-none"/>
        </w:rPr>
        <w:t xml:space="preserve"> </w:t>
      </w:r>
      <w:r w:rsidR="00E10016" w:rsidRPr="00E10016">
        <w:rPr>
          <w:b/>
          <w:i/>
          <w:iCs/>
          <w:color w:val="000000" w:themeColor="text1"/>
          <w:lang w:eastAsia="x-none"/>
        </w:rPr>
        <w:t>for S-SSB transmissions</w:t>
      </w:r>
      <w:r w:rsidR="00E10016">
        <w:rPr>
          <w:b/>
          <w:i/>
          <w:iCs/>
          <w:color w:val="000000" w:themeColor="text1"/>
          <w:lang w:eastAsia="x-none"/>
        </w:rPr>
        <w:t xml:space="preserve"> using Type 2A to access channel without a shared COT</w:t>
      </w:r>
      <w:r w:rsidR="00207A0A">
        <w:rPr>
          <w:b/>
          <w:i/>
          <w:iCs/>
          <w:color w:val="000000" w:themeColor="text1"/>
          <w:lang w:eastAsia="x-none"/>
        </w:rPr>
        <w:t>.</w:t>
      </w:r>
      <w:bookmarkEnd w:id="14"/>
    </w:p>
    <w:p w14:paraId="72765929" w14:textId="1B0EB1AB" w:rsidR="00F00FE9" w:rsidRDefault="00F00FE9" w:rsidP="00B05FEE">
      <w:pPr>
        <w:pStyle w:val="3"/>
        <w:numPr>
          <w:ilvl w:val="2"/>
          <w:numId w:val="2"/>
        </w:numPr>
        <w:rPr>
          <w:lang w:eastAsia="zh-CN"/>
        </w:rPr>
      </w:pPr>
      <w:bookmarkStart w:id="15" w:name="_Ref127208262"/>
      <w:r>
        <w:rPr>
          <w:lang w:eastAsia="zh-CN"/>
        </w:rPr>
        <w:t>T</w:t>
      </w:r>
      <w:r w:rsidRPr="00F00FE9">
        <w:rPr>
          <w:lang w:eastAsia="zh-CN"/>
        </w:rPr>
        <w:t>ype 2A applicability for PSFCH</w:t>
      </w:r>
      <w:bookmarkEnd w:id="15"/>
    </w:p>
    <w:p w14:paraId="1DC2A458" w14:textId="019CBAFC" w:rsidR="00F00FE9" w:rsidRPr="00F00FE9" w:rsidRDefault="00573B97" w:rsidP="00B05FEE">
      <w:pPr>
        <w:rPr>
          <w:lang w:eastAsia="zh-CN"/>
        </w:rPr>
      </w:pPr>
      <w:r>
        <w:rPr>
          <w:lang w:eastAsia="zh-CN"/>
        </w:rPr>
        <w:t xml:space="preserve">In RAN1#111 </w:t>
      </w:r>
      <w:r>
        <w:rPr>
          <w:lang w:eastAsia="zh-CN"/>
        </w:rPr>
        <w:fldChar w:fldCharType="begin"/>
      </w:r>
      <w:r>
        <w:rPr>
          <w:lang w:eastAsia="zh-CN"/>
        </w:rPr>
        <w:instrText xml:space="preserve"> REF _Ref126071848 \r \h </w:instrText>
      </w:r>
      <w:r>
        <w:rPr>
          <w:lang w:eastAsia="zh-CN"/>
        </w:rPr>
      </w:r>
      <w:r>
        <w:rPr>
          <w:lang w:eastAsia="zh-CN"/>
        </w:rPr>
        <w:fldChar w:fldCharType="separate"/>
      </w:r>
      <w:r w:rsidR="00845F62">
        <w:rPr>
          <w:lang w:eastAsia="zh-CN"/>
        </w:rPr>
        <w:t>[6]</w:t>
      </w:r>
      <w:r>
        <w:rPr>
          <w:lang w:eastAsia="zh-CN"/>
        </w:rPr>
        <w:fldChar w:fldCharType="end"/>
      </w:r>
      <w:r w:rsidR="00F00FE9" w:rsidRPr="00F00FE9">
        <w:rPr>
          <w:lang w:eastAsia="zh-CN"/>
        </w:rPr>
        <w:t>,</w:t>
      </w:r>
      <w:r w:rsidR="00F00FE9">
        <w:rPr>
          <w:lang w:eastAsia="zh-CN"/>
        </w:rPr>
        <w:t xml:space="preserve"> there is one FFS</w:t>
      </w:r>
      <w:r w:rsidR="00F00FE9" w:rsidRPr="00F00FE9">
        <w:rPr>
          <w:lang w:eastAsia="zh-CN"/>
        </w:rPr>
        <w:t xml:space="preserve"> </w:t>
      </w:r>
      <w:r w:rsidR="00F00FE9">
        <w:rPr>
          <w:lang w:eastAsia="zh-CN"/>
        </w:rPr>
        <w:t>about</w:t>
      </w:r>
      <w:r w:rsidR="00F00FE9">
        <w:rPr>
          <w:rFonts w:hint="eastAsia"/>
          <w:lang w:eastAsia="zh-CN"/>
        </w:rPr>
        <w:t xml:space="preserve"> </w:t>
      </w:r>
      <w:r w:rsidR="00F00FE9">
        <w:rPr>
          <w:lang w:eastAsia="zh-CN"/>
        </w:rPr>
        <w:t xml:space="preserve">whether Type 2A can be used for PSFCH </w:t>
      </w:r>
      <w:r w:rsidR="00F00FE9" w:rsidRPr="00F00FE9">
        <w:rPr>
          <w:lang w:eastAsia="zh-CN"/>
        </w:rPr>
        <w:t>without a shared channel occupancy</w:t>
      </w:r>
      <w:r w:rsidR="00F00FE9">
        <w:rPr>
          <w:lang w:eastAsia="zh-CN"/>
        </w:rPr>
        <w:t>, given as follow.</w:t>
      </w:r>
    </w:p>
    <w:tbl>
      <w:tblPr>
        <w:tblStyle w:val="af0"/>
        <w:tblW w:w="0" w:type="auto"/>
        <w:tblLook w:val="04A0" w:firstRow="1" w:lastRow="0" w:firstColumn="1" w:lastColumn="0" w:noHBand="0" w:noVBand="1"/>
      </w:tblPr>
      <w:tblGrid>
        <w:gridCol w:w="9307"/>
      </w:tblGrid>
      <w:tr w:rsidR="00F00FE9" w:rsidRPr="008F35BB" w14:paraId="15CC48BA" w14:textId="77777777" w:rsidTr="002F530A">
        <w:tc>
          <w:tcPr>
            <w:tcW w:w="9307" w:type="dxa"/>
          </w:tcPr>
          <w:p w14:paraId="0E49707B" w14:textId="77777777" w:rsidR="00F00FE9" w:rsidRPr="00832C25" w:rsidRDefault="00F00FE9" w:rsidP="002F530A">
            <w:pPr>
              <w:rPr>
                <w:i/>
              </w:rPr>
            </w:pPr>
            <w:r w:rsidRPr="00832C25">
              <w:rPr>
                <w:b/>
                <w:bCs/>
                <w:i/>
                <w:iCs/>
                <w:highlight w:val="green"/>
              </w:rPr>
              <w:t>Agreement</w:t>
            </w:r>
          </w:p>
          <w:p w14:paraId="7D28803B" w14:textId="77777777" w:rsidR="00F00FE9" w:rsidRPr="00146F02" w:rsidRDefault="00F00FE9" w:rsidP="002F530A">
            <w:pPr>
              <w:numPr>
                <w:ilvl w:val="0"/>
                <w:numId w:val="8"/>
              </w:numPr>
              <w:rPr>
                <w:bCs/>
                <w:i/>
              </w:rPr>
            </w:pPr>
            <w:r w:rsidRPr="00146F02">
              <w:rPr>
                <w:bCs/>
                <w:i/>
              </w:rPr>
              <w:t xml:space="preserve">FFS: Type 2A applicability for PSFCH </w:t>
            </w:r>
            <w:r w:rsidRPr="00146F02">
              <w:rPr>
                <w:bCs/>
                <w:i/>
                <w:lang w:val="en-GB"/>
              </w:rPr>
              <w:t>without a shared channel occupancy</w:t>
            </w:r>
            <w:r w:rsidRPr="00146F02">
              <w:rPr>
                <w:bCs/>
                <w:i/>
              </w:rPr>
              <w:t xml:space="preserve"> and further limitations for combined transmissions of both S-SSB and PSFCH using Type 2A channel access procedur</w:t>
            </w:r>
            <w:r>
              <w:rPr>
                <w:bCs/>
                <w:i/>
              </w:rPr>
              <w:t>e</w:t>
            </w:r>
          </w:p>
        </w:tc>
      </w:tr>
    </w:tbl>
    <w:p w14:paraId="1BDF1B2D" w14:textId="1AB68B7B" w:rsidR="00886555" w:rsidRPr="00593704" w:rsidRDefault="00A52E5C" w:rsidP="004A7E2D">
      <w:pPr>
        <w:spacing w:beforeLines="50" w:before="120" w:after="0"/>
        <w:rPr>
          <w:iCs/>
          <w:color w:val="000000" w:themeColor="text1"/>
          <w:lang w:eastAsia="zh-CN"/>
        </w:rPr>
      </w:pPr>
      <w:r>
        <w:rPr>
          <w:color w:val="000000" w:themeColor="text1"/>
          <w:lang w:eastAsia="zh-CN"/>
        </w:rPr>
        <w:t>PSFCH</w:t>
      </w:r>
      <w:r w:rsidR="004A7E2D" w:rsidRPr="008F35BB">
        <w:rPr>
          <w:color w:val="000000" w:themeColor="text1"/>
          <w:lang w:eastAsia="zh-CN"/>
        </w:rPr>
        <w:t xml:space="preserve"> is data-reception driven</w:t>
      </w:r>
      <w:r>
        <w:rPr>
          <w:color w:val="000000" w:themeColor="text1"/>
          <w:lang w:eastAsia="zh-CN"/>
        </w:rPr>
        <w:t xml:space="preserve"> </w:t>
      </w:r>
      <w:r w:rsidR="004A7E2D" w:rsidRPr="008F35BB">
        <w:rPr>
          <w:color w:val="000000" w:themeColor="text1"/>
          <w:lang w:eastAsia="zh-CN"/>
        </w:rPr>
        <w:t xml:space="preserve">and is related to </w:t>
      </w:r>
      <w:r w:rsidR="004A7E2D">
        <w:rPr>
          <w:color w:val="000000" w:themeColor="text1"/>
          <w:lang w:eastAsia="zh-CN"/>
        </w:rPr>
        <w:t xml:space="preserve">HARQ feedback </w:t>
      </w:r>
      <w:r w:rsidR="004A7E2D" w:rsidRPr="008F35BB">
        <w:rPr>
          <w:color w:val="000000" w:themeColor="text1"/>
          <w:lang w:eastAsia="zh-CN"/>
        </w:rPr>
        <w:t xml:space="preserve">latency. </w:t>
      </w:r>
      <w:r>
        <w:rPr>
          <w:color w:val="000000" w:themeColor="text1"/>
          <w:lang w:eastAsia="zh-CN"/>
        </w:rPr>
        <w:t>F</w:t>
      </w:r>
      <w:r w:rsidR="004A7E2D" w:rsidRPr="008F35BB">
        <w:rPr>
          <w:color w:val="000000" w:themeColor="text1"/>
          <w:lang w:eastAsia="zh-CN"/>
        </w:rPr>
        <w:t>or high reliable and low latency service, e.g.</w:t>
      </w:r>
      <w:r>
        <w:rPr>
          <w:color w:val="000000" w:themeColor="text1"/>
          <w:lang w:eastAsia="zh-CN"/>
        </w:rPr>
        <w:t>,</w:t>
      </w:r>
      <w:r w:rsidR="004A7E2D" w:rsidRPr="008F35BB">
        <w:rPr>
          <w:color w:val="000000" w:themeColor="text1"/>
          <w:lang w:eastAsia="zh-CN"/>
        </w:rPr>
        <w:t xml:space="preserve"> XR, PSFCH should be transmitted as </w:t>
      </w:r>
      <w:r w:rsidR="003D40E3">
        <w:rPr>
          <w:color w:val="000000" w:themeColor="text1"/>
          <w:lang w:eastAsia="zh-CN"/>
        </w:rPr>
        <w:t>ear</w:t>
      </w:r>
      <w:r w:rsidR="004A7E2D" w:rsidRPr="008F35BB">
        <w:rPr>
          <w:color w:val="000000" w:themeColor="text1"/>
          <w:lang w:eastAsia="zh-CN"/>
        </w:rPr>
        <w:t>ly as possible</w:t>
      </w:r>
      <w:r w:rsidR="003D40E3">
        <w:rPr>
          <w:color w:val="000000" w:themeColor="text1"/>
          <w:lang w:eastAsia="zh-CN"/>
        </w:rPr>
        <w:t>.</w:t>
      </w:r>
      <w:r w:rsidR="004A7E2D">
        <w:rPr>
          <w:color w:val="000000" w:themeColor="text1"/>
          <w:lang w:eastAsia="zh-CN"/>
        </w:rPr>
        <w:t xml:space="preserve"> </w:t>
      </w:r>
      <w:r w:rsidR="003D40E3">
        <w:rPr>
          <w:color w:val="000000" w:themeColor="text1"/>
          <w:lang w:eastAsia="zh-CN"/>
        </w:rPr>
        <w:t>B</w:t>
      </w:r>
      <w:r w:rsidR="004A7E2D">
        <w:rPr>
          <w:color w:val="000000" w:themeColor="text1"/>
          <w:lang w:eastAsia="zh-CN"/>
        </w:rPr>
        <w:t xml:space="preserve">ut due to the limitation of regulation, short control signaling should be transmitted sparsely in time resulting in large periodicity, </w:t>
      </w:r>
      <w:r w:rsidR="003D40E3">
        <w:rPr>
          <w:color w:val="000000" w:themeColor="text1"/>
          <w:lang w:eastAsia="zh-CN"/>
        </w:rPr>
        <w:t>and thus</w:t>
      </w:r>
      <w:r w:rsidR="004A7E2D" w:rsidRPr="008F35BB">
        <w:rPr>
          <w:color w:val="000000" w:themeColor="text1"/>
          <w:lang w:eastAsia="zh-CN"/>
        </w:rPr>
        <w:t xml:space="preserve"> </w:t>
      </w:r>
      <w:r w:rsidR="004A7E2D">
        <w:rPr>
          <w:color w:val="000000" w:themeColor="text1"/>
          <w:lang w:eastAsia="zh-CN"/>
        </w:rPr>
        <w:t xml:space="preserve">PSFCH </w:t>
      </w:r>
      <w:r w:rsidR="004A7E2D" w:rsidRPr="008F35BB">
        <w:rPr>
          <w:color w:val="000000" w:themeColor="text1"/>
          <w:lang w:eastAsia="zh-CN"/>
        </w:rPr>
        <w:t xml:space="preserve">may not </w:t>
      </w:r>
      <w:r w:rsidR="004A7E2D">
        <w:rPr>
          <w:color w:val="000000" w:themeColor="text1"/>
          <w:lang w:eastAsia="zh-CN"/>
        </w:rPr>
        <w:t xml:space="preserve">be </w:t>
      </w:r>
      <w:r w:rsidR="004A7E2D" w:rsidRPr="008F35BB">
        <w:rPr>
          <w:color w:val="000000" w:themeColor="text1"/>
          <w:lang w:eastAsia="zh-CN"/>
        </w:rPr>
        <w:t>qualif</w:t>
      </w:r>
      <w:r w:rsidR="004A7E2D">
        <w:rPr>
          <w:color w:val="000000" w:themeColor="text1"/>
          <w:lang w:eastAsia="zh-CN"/>
        </w:rPr>
        <w:t>ied</w:t>
      </w:r>
      <w:r w:rsidR="004A7E2D" w:rsidRPr="008F35BB">
        <w:rPr>
          <w:color w:val="000000" w:themeColor="text1"/>
          <w:lang w:eastAsia="zh-CN"/>
        </w:rPr>
        <w:t xml:space="preserve"> as short control signaling. </w:t>
      </w:r>
    </w:p>
    <w:p w14:paraId="365A51F4" w14:textId="2E2A21B3" w:rsidR="004A7E2D" w:rsidRDefault="004A7E2D" w:rsidP="004A7E2D">
      <w:pPr>
        <w:spacing w:beforeLines="50" w:before="120" w:after="0"/>
        <w:rPr>
          <w:color w:val="000000" w:themeColor="text1"/>
          <w:lang w:eastAsia="zh-CN"/>
        </w:rPr>
      </w:pPr>
      <w:r w:rsidRPr="008F35BB">
        <w:rPr>
          <w:color w:val="000000" w:themeColor="text1"/>
          <w:lang w:eastAsia="zh-CN"/>
        </w:rPr>
        <w:t xml:space="preserve">In addition, according to Rel-16 design, priority of PSFCH is same as its corresponding PSSCH, </w:t>
      </w:r>
      <w:r w:rsidR="009A1ED0">
        <w:rPr>
          <w:color w:val="000000" w:themeColor="text1"/>
          <w:lang w:eastAsia="zh-CN"/>
        </w:rPr>
        <w:t>which</w:t>
      </w:r>
      <w:r w:rsidRPr="008F35BB">
        <w:rPr>
          <w:color w:val="000000" w:themeColor="text1"/>
          <w:lang w:eastAsia="zh-CN"/>
        </w:rPr>
        <w:t xml:space="preserve"> allows handling of PSFCH transmission/reception</w:t>
      </w:r>
      <w:r>
        <w:rPr>
          <w:color w:val="000000" w:themeColor="text1"/>
          <w:lang w:eastAsia="zh-CN"/>
        </w:rPr>
        <w:t xml:space="preserve"> </w:t>
      </w:r>
      <w:r w:rsidRPr="008F35BB">
        <w:rPr>
          <w:color w:val="000000" w:themeColor="text1"/>
          <w:lang w:eastAsia="zh-CN"/>
        </w:rPr>
        <w:t xml:space="preserve">based on priority. However, if PSFCH, regardless of priority, </w:t>
      </w:r>
      <w:r w:rsidR="00962F15">
        <w:rPr>
          <w:color w:val="000000" w:themeColor="text1"/>
          <w:lang w:eastAsia="zh-CN"/>
        </w:rPr>
        <w:t>is</w:t>
      </w:r>
      <w:r>
        <w:rPr>
          <w:color w:val="000000" w:themeColor="text1"/>
          <w:lang w:eastAsia="zh-CN"/>
        </w:rPr>
        <w:t xml:space="preserve"> transmitted directly, there is </w:t>
      </w:r>
      <w:r w:rsidR="006F6D2F">
        <w:rPr>
          <w:color w:val="000000" w:themeColor="text1"/>
          <w:lang w:eastAsia="zh-CN"/>
        </w:rPr>
        <w:t xml:space="preserve">a </w:t>
      </w:r>
      <w:r>
        <w:rPr>
          <w:color w:val="000000" w:themeColor="text1"/>
          <w:lang w:eastAsia="zh-CN"/>
        </w:rPr>
        <w:t>risk of transmission collision</w:t>
      </w:r>
      <w:r w:rsidR="00962F15">
        <w:rPr>
          <w:color w:val="000000" w:themeColor="text1"/>
          <w:lang w:eastAsia="zh-CN"/>
        </w:rPr>
        <w:t>.</w:t>
      </w:r>
      <w:r>
        <w:rPr>
          <w:color w:val="000000" w:themeColor="text1"/>
          <w:lang w:eastAsia="zh-CN"/>
        </w:rPr>
        <w:t xml:space="preserve"> </w:t>
      </w:r>
      <w:r w:rsidR="007E742C">
        <w:rPr>
          <w:color w:val="000000" w:themeColor="text1"/>
          <w:lang w:eastAsia="zh-CN"/>
        </w:rPr>
        <w:t>This is similar as always set CAPC value of PSFCH as 1 described in section 2.2.1, i</w:t>
      </w:r>
      <w:r>
        <w:rPr>
          <w:color w:val="000000" w:themeColor="text1"/>
          <w:lang w:eastAsia="zh-CN"/>
        </w:rPr>
        <w:t xml:space="preserve">f </w:t>
      </w:r>
      <w:r w:rsidR="00962F15">
        <w:rPr>
          <w:color w:val="000000" w:themeColor="text1"/>
          <w:lang w:eastAsia="zh-CN"/>
        </w:rPr>
        <w:t xml:space="preserve">PSFCH is </w:t>
      </w:r>
      <w:r w:rsidRPr="008F35BB">
        <w:rPr>
          <w:color w:val="000000" w:themeColor="text1"/>
          <w:lang w:eastAsia="zh-CN"/>
        </w:rPr>
        <w:t xml:space="preserve">transmitted after performing Type 2A, it could </w:t>
      </w:r>
      <w:r w:rsidR="003E1520">
        <w:rPr>
          <w:color w:val="000000" w:themeColor="text1"/>
          <w:lang w:eastAsia="zh-CN"/>
        </w:rPr>
        <w:t>access</w:t>
      </w:r>
      <w:r w:rsidRPr="008F35BB">
        <w:rPr>
          <w:color w:val="000000" w:themeColor="text1"/>
          <w:lang w:eastAsia="zh-CN"/>
        </w:rPr>
        <w:t xml:space="preserve"> the channel much easier than PSSCH no matter what priority it </w:t>
      </w:r>
      <w:r w:rsidR="003E1520">
        <w:rPr>
          <w:color w:val="000000" w:themeColor="text1"/>
          <w:lang w:eastAsia="zh-CN"/>
        </w:rPr>
        <w:t>is,</w:t>
      </w:r>
      <w:r w:rsidRPr="008F35BB">
        <w:rPr>
          <w:color w:val="000000" w:themeColor="text1"/>
          <w:lang w:eastAsia="zh-CN"/>
        </w:rPr>
        <w:t xml:space="preserve"> and therefore may pose a risk to </w:t>
      </w:r>
      <w:r w:rsidRPr="008F35BB">
        <w:rPr>
          <w:color w:val="000000" w:themeColor="text1"/>
          <w:lang w:eastAsia="zh-CN"/>
        </w:rPr>
        <w:lastRenderedPageBreak/>
        <w:t xml:space="preserve">increase </w:t>
      </w:r>
      <w:r>
        <w:rPr>
          <w:color w:val="000000" w:themeColor="text1"/>
          <w:lang w:eastAsia="zh-CN"/>
        </w:rPr>
        <w:t xml:space="preserve">access </w:t>
      </w:r>
      <w:r w:rsidRPr="008F35BB">
        <w:rPr>
          <w:color w:val="000000" w:themeColor="text1"/>
          <w:lang w:eastAsia="zh-CN"/>
        </w:rPr>
        <w:t xml:space="preserve">latency of </w:t>
      </w:r>
      <w:r>
        <w:rPr>
          <w:color w:val="000000" w:themeColor="text1"/>
          <w:lang w:eastAsia="zh-CN"/>
        </w:rPr>
        <w:t>high priority</w:t>
      </w:r>
      <w:r w:rsidRPr="008F35BB">
        <w:rPr>
          <w:color w:val="000000" w:themeColor="text1"/>
          <w:lang w:eastAsia="zh-CN"/>
        </w:rPr>
        <w:t xml:space="preserve"> PSSCH transmission due to LBT </w:t>
      </w:r>
      <w:r w:rsidR="003A4050">
        <w:rPr>
          <w:color w:val="000000" w:themeColor="text1"/>
          <w:lang w:eastAsia="zh-CN"/>
        </w:rPr>
        <w:t>i</w:t>
      </w:r>
      <w:r w:rsidR="003A4050" w:rsidRPr="00D17234">
        <w:rPr>
          <w:color w:val="000000" w:themeColor="text1"/>
          <w:lang w:eastAsia="zh-CN"/>
        </w:rPr>
        <w:t xml:space="preserve">nterruption </w:t>
      </w:r>
      <w:r w:rsidRPr="008F35BB">
        <w:rPr>
          <w:color w:val="000000" w:themeColor="text1"/>
          <w:lang w:eastAsia="zh-CN"/>
        </w:rPr>
        <w:t xml:space="preserve">of always-fast-channel-accessed PSFCH. </w:t>
      </w:r>
    </w:p>
    <w:p w14:paraId="31066C00" w14:textId="215B8F6B" w:rsidR="002F7490" w:rsidRDefault="00590865" w:rsidP="00590865">
      <w:pPr>
        <w:spacing w:beforeLines="50" w:before="120"/>
        <w:rPr>
          <w:color w:val="000000" w:themeColor="text1"/>
          <w:lang w:eastAsia="zh-CN"/>
        </w:rPr>
      </w:pPr>
      <w:bookmarkStart w:id="16" w:name="_Ref126077170"/>
      <w:r w:rsidRPr="008F35BB">
        <w:rPr>
          <w:b/>
          <w:i/>
          <w:lang w:eastAsia="zh-CN"/>
        </w:rPr>
        <w:t xml:space="preserve">Observation </w:t>
      </w:r>
      <w:r w:rsidRPr="008F35BB">
        <w:rPr>
          <w:b/>
          <w:i/>
          <w:lang w:eastAsia="zh-CN"/>
        </w:rPr>
        <w:fldChar w:fldCharType="begin"/>
      </w:r>
      <w:r w:rsidRPr="008F35BB">
        <w:rPr>
          <w:b/>
          <w:i/>
          <w:lang w:eastAsia="zh-CN"/>
        </w:rPr>
        <w:instrText xml:space="preserve"> SEQ Observation \* ARABIC </w:instrText>
      </w:r>
      <w:r w:rsidRPr="008F35BB">
        <w:rPr>
          <w:b/>
          <w:i/>
          <w:lang w:eastAsia="zh-CN"/>
        </w:rPr>
        <w:fldChar w:fldCharType="separate"/>
      </w:r>
      <w:r w:rsidR="00845F62">
        <w:rPr>
          <w:b/>
          <w:i/>
          <w:noProof/>
          <w:lang w:eastAsia="zh-CN"/>
        </w:rPr>
        <w:t>2</w:t>
      </w:r>
      <w:r w:rsidRPr="008F35BB">
        <w:rPr>
          <w:b/>
          <w:i/>
          <w:lang w:eastAsia="zh-CN"/>
        </w:rPr>
        <w:fldChar w:fldCharType="end"/>
      </w:r>
      <w:r w:rsidRPr="008F35BB">
        <w:rPr>
          <w:b/>
          <w:i/>
          <w:iCs/>
          <w:color w:val="000000" w:themeColor="text1"/>
          <w:lang w:eastAsia="x-none"/>
        </w:rPr>
        <w:t>:</w:t>
      </w:r>
      <w:r>
        <w:rPr>
          <w:b/>
          <w:i/>
          <w:iCs/>
          <w:color w:val="000000" w:themeColor="text1"/>
          <w:lang w:eastAsia="x-none"/>
        </w:rPr>
        <w:t xml:space="preserve"> </w:t>
      </w:r>
      <w:r w:rsidRPr="008F35BB" w:rsidDel="00C70803">
        <w:rPr>
          <w:b/>
          <w:i/>
          <w:color w:val="000000" w:themeColor="text1"/>
          <w:lang w:eastAsia="zh-CN"/>
        </w:rPr>
        <w:t xml:space="preserve"> </w:t>
      </w:r>
      <w:r>
        <w:rPr>
          <w:b/>
          <w:i/>
          <w:color w:val="000000" w:themeColor="text1"/>
          <w:lang w:eastAsia="zh-CN"/>
        </w:rPr>
        <w:t xml:space="preserve">If PSFCH is transmitted as short control signaling, high priority PSSCH </w:t>
      </w:r>
      <w:r w:rsidR="00D7529C">
        <w:rPr>
          <w:b/>
          <w:i/>
          <w:color w:val="000000" w:themeColor="text1"/>
          <w:lang w:eastAsia="zh-CN"/>
        </w:rPr>
        <w:t xml:space="preserve">channel access procedure </w:t>
      </w:r>
      <w:r>
        <w:rPr>
          <w:b/>
          <w:i/>
          <w:color w:val="000000" w:themeColor="text1"/>
          <w:lang w:eastAsia="zh-CN"/>
        </w:rPr>
        <w:t xml:space="preserve">could be </w:t>
      </w:r>
      <w:r w:rsidR="005103D2">
        <w:rPr>
          <w:b/>
          <w:i/>
          <w:color w:val="000000" w:themeColor="text1"/>
          <w:lang w:eastAsia="zh-CN"/>
        </w:rPr>
        <w:t xml:space="preserve">interrupted </w:t>
      </w:r>
      <w:r>
        <w:rPr>
          <w:b/>
          <w:i/>
          <w:color w:val="000000" w:themeColor="text1"/>
          <w:lang w:eastAsia="zh-CN"/>
        </w:rPr>
        <w:t>by PSFCH transmission corresponding to low priority PSSCH</w:t>
      </w:r>
      <w:r w:rsidR="002F7490">
        <w:rPr>
          <w:color w:val="000000" w:themeColor="text1"/>
          <w:lang w:eastAsia="zh-CN"/>
        </w:rPr>
        <w:t>.</w:t>
      </w:r>
      <w:bookmarkEnd w:id="16"/>
    </w:p>
    <w:p w14:paraId="7E6E27B0" w14:textId="6DE7832C" w:rsidR="00CD6A15" w:rsidRDefault="007E742C" w:rsidP="004A7E2D">
      <w:pPr>
        <w:spacing w:beforeLines="50" w:before="120" w:after="0"/>
        <w:rPr>
          <w:color w:val="000000" w:themeColor="text1"/>
          <w:lang w:eastAsia="zh-CN"/>
        </w:rPr>
      </w:pPr>
      <w:r>
        <w:rPr>
          <w:color w:val="000000" w:themeColor="text1"/>
          <w:lang w:eastAsia="zh-CN"/>
        </w:rPr>
        <w:t>A</w:t>
      </w:r>
      <w:r w:rsidR="00CD6A15" w:rsidRPr="008F35BB">
        <w:rPr>
          <w:color w:val="000000" w:themeColor="text1"/>
          <w:lang w:eastAsia="zh-CN"/>
        </w:rPr>
        <w:t xml:space="preserve">s per regulation </w:t>
      </w:r>
      <w:r w:rsidR="00CD6A15" w:rsidRPr="008F35BB">
        <w:rPr>
          <w:color w:val="000000" w:themeColor="text1"/>
          <w:lang w:eastAsia="zh-CN"/>
        </w:rPr>
        <w:fldChar w:fldCharType="begin"/>
      </w:r>
      <w:r w:rsidR="00CD6A15" w:rsidRPr="008F35BB">
        <w:rPr>
          <w:color w:val="000000" w:themeColor="text1"/>
          <w:lang w:eastAsia="zh-CN"/>
        </w:rPr>
        <w:instrText xml:space="preserve"> REF _Ref111012725 \r \h  \* MERGEFORMAT </w:instrText>
      </w:r>
      <w:r w:rsidR="00CD6A15" w:rsidRPr="008F35BB">
        <w:rPr>
          <w:color w:val="000000" w:themeColor="text1"/>
          <w:lang w:eastAsia="zh-CN"/>
        </w:rPr>
      </w:r>
      <w:r w:rsidR="00CD6A15" w:rsidRPr="008F35BB">
        <w:rPr>
          <w:color w:val="000000" w:themeColor="text1"/>
          <w:lang w:eastAsia="zh-CN"/>
        </w:rPr>
        <w:fldChar w:fldCharType="separate"/>
      </w:r>
      <w:r w:rsidR="00845F62">
        <w:rPr>
          <w:color w:val="000000" w:themeColor="text1"/>
          <w:lang w:eastAsia="zh-CN"/>
        </w:rPr>
        <w:t>[2]</w:t>
      </w:r>
      <w:r w:rsidR="00CD6A15" w:rsidRPr="008F35BB">
        <w:rPr>
          <w:color w:val="000000" w:themeColor="text1"/>
          <w:lang w:eastAsia="zh-CN"/>
        </w:rPr>
        <w:fldChar w:fldCharType="end"/>
      </w:r>
      <w:r w:rsidR="00CD6A15" w:rsidRPr="008F35BB">
        <w:rPr>
          <w:color w:val="000000" w:themeColor="text1"/>
          <w:lang w:eastAsia="zh-CN"/>
        </w:rPr>
        <w:t>,</w:t>
      </w:r>
      <w:r w:rsidR="00CD6A15" w:rsidRPr="006D0501">
        <w:rPr>
          <w:color w:val="000000" w:themeColor="text1"/>
          <w:lang w:eastAsia="zh-CN"/>
        </w:rPr>
        <w:t xml:space="preserve"> </w:t>
      </w:r>
      <w:r w:rsidR="00CD6A15" w:rsidRPr="008F35BB">
        <w:rPr>
          <w:color w:val="000000" w:themeColor="text1"/>
          <w:lang w:eastAsia="zh-CN"/>
        </w:rPr>
        <w:t xml:space="preserve">the usage of short control signaling has strict conditions, </w:t>
      </w:r>
      <w:r w:rsidR="00CD6A15">
        <w:rPr>
          <w:color w:val="000000" w:themeColor="text1"/>
          <w:lang w:eastAsia="zh-CN"/>
        </w:rPr>
        <w:t xml:space="preserve">i.e., </w:t>
      </w:r>
      <w:r w:rsidR="00CD6A15" w:rsidRPr="008F35BB">
        <w:rPr>
          <w:color w:val="000000" w:themeColor="text1"/>
          <w:lang w:eastAsia="zh-CN"/>
        </w:rPr>
        <w:t>it can only be used to transmit management and control frames</w:t>
      </w:r>
      <w:r w:rsidR="00CD6A15">
        <w:rPr>
          <w:color w:val="000000" w:themeColor="text1"/>
          <w:lang w:eastAsia="zh-CN"/>
        </w:rPr>
        <w:t>. N</w:t>
      </w:r>
      <w:r w:rsidR="00CD6A15" w:rsidRPr="008F35BB">
        <w:rPr>
          <w:color w:val="000000" w:themeColor="text1"/>
          <w:lang w:eastAsia="zh-CN"/>
        </w:rPr>
        <w:t>umber of transmissions within 50</w:t>
      </w:r>
      <w:r w:rsidR="00CD6A15" w:rsidRPr="00501FF2">
        <w:rPr>
          <w:i/>
          <w:color w:val="000000" w:themeColor="text1"/>
          <w:lang w:eastAsia="zh-CN"/>
        </w:rPr>
        <w:t>ms</w:t>
      </w:r>
      <w:r w:rsidR="00CD6A15" w:rsidRPr="008F35BB">
        <w:rPr>
          <w:color w:val="000000" w:themeColor="text1"/>
          <w:lang w:eastAsia="zh-CN"/>
        </w:rPr>
        <w:t xml:space="preserve"> should be less than 50 times, and </w:t>
      </w:r>
      <w:r w:rsidR="00CD6A15" w:rsidRPr="008F35BB">
        <w:rPr>
          <w:color w:val="000000" w:themeColor="text1"/>
          <w:lang w:val="en-GB" w:eastAsia="zh-CN"/>
        </w:rPr>
        <w:t>transmi</w:t>
      </w:r>
      <w:r w:rsidR="00CD6A15">
        <w:rPr>
          <w:color w:val="000000" w:themeColor="text1"/>
          <w:lang w:val="en-GB" w:eastAsia="zh-CN"/>
        </w:rPr>
        <w:t>ssions shall be less than 2,500</w:t>
      </w:r>
      <w:r w:rsidR="00CD6A15" w:rsidRPr="008F35BB">
        <w:rPr>
          <w:rFonts w:eastAsia="Batang"/>
          <w:i/>
          <w:color w:val="000000" w:themeColor="text1"/>
          <w:lang w:val="en-GB" w:eastAsia="zh-CN"/>
        </w:rPr>
        <w:t>μs</w:t>
      </w:r>
      <w:r w:rsidR="00CD6A15" w:rsidRPr="008F35BB">
        <w:rPr>
          <w:color w:val="000000" w:themeColor="text1"/>
          <w:lang w:val="en-GB" w:eastAsia="zh-CN"/>
        </w:rPr>
        <w:t xml:space="preserve"> within 50</w:t>
      </w:r>
      <w:r w:rsidR="00CD6A15" w:rsidRPr="00501FF2">
        <w:rPr>
          <w:i/>
          <w:color w:val="000000" w:themeColor="text1"/>
          <w:lang w:val="en-GB" w:eastAsia="zh-CN"/>
        </w:rPr>
        <w:t>ms</w:t>
      </w:r>
      <w:r w:rsidR="00CD6A15" w:rsidRPr="008F35BB">
        <w:rPr>
          <w:color w:val="000000" w:themeColor="text1"/>
          <w:lang w:val="en-GB" w:eastAsia="zh-CN"/>
        </w:rPr>
        <w:t xml:space="preserve">. </w:t>
      </w:r>
    </w:p>
    <w:p w14:paraId="4206C413" w14:textId="38D0008B" w:rsidR="004A7E2D" w:rsidRPr="0049358A" w:rsidRDefault="00CD6A15" w:rsidP="004A7E2D">
      <w:pPr>
        <w:spacing w:beforeLines="50" w:before="120" w:after="0"/>
        <w:rPr>
          <w:color w:val="000000" w:themeColor="text1"/>
          <w:lang w:val="en-GB" w:eastAsia="zh-CN"/>
        </w:rPr>
      </w:pPr>
      <w:r>
        <w:rPr>
          <w:color w:val="000000" w:themeColor="text1"/>
          <w:lang w:eastAsia="zh-CN"/>
        </w:rPr>
        <w:t>C</w:t>
      </w:r>
      <w:r w:rsidR="00886555">
        <w:rPr>
          <w:color w:val="000000" w:themeColor="text1"/>
          <w:lang w:eastAsia="zh-CN"/>
        </w:rPr>
        <w:t>onsider</w:t>
      </w:r>
      <w:r w:rsidR="00B81A26">
        <w:rPr>
          <w:color w:val="000000" w:themeColor="text1"/>
          <w:lang w:eastAsia="zh-CN"/>
        </w:rPr>
        <w:t>ing</w:t>
      </w:r>
      <w:r w:rsidR="00886555">
        <w:rPr>
          <w:color w:val="000000" w:themeColor="text1"/>
          <w:lang w:eastAsia="zh-CN"/>
        </w:rPr>
        <w:t xml:space="preserve"> that </w:t>
      </w:r>
      <w:r w:rsidR="00886555" w:rsidRPr="00886555">
        <w:rPr>
          <w:color w:val="000000" w:themeColor="text1"/>
          <w:lang w:eastAsia="zh-CN"/>
        </w:rPr>
        <w:t xml:space="preserve">Type 2A channel access procedure </w:t>
      </w:r>
      <w:r w:rsidR="00331EAE">
        <w:rPr>
          <w:color w:val="000000" w:themeColor="text1"/>
          <w:lang w:eastAsia="zh-CN"/>
        </w:rPr>
        <w:t>has been</w:t>
      </w:r>
      <w:r w:rsidR="00886555">
        <w:rPr>
          <w:color w:val="000000" w:themeColor="text1"/>
          <w:lang w:eastAsia="zh-CN"/>
        </w:rPr>
        <w:t xml:space="preserve"> used</w:t>
      </w:r>
      <w:r w:rsidR="00886555" w:rsidRPr="00886555">
        <w:rPr>
          <w:color w:val="000000" w:themeColor="text1"/>
          <w:lang w:eastAsia="zh-CN"/>
        </w:rPr>
        <w:t xml:space="preserve"> for S-SSB transmissions</w:t>
      </w:r>
      <w:r w:rsidR="00331EAE">
        <w:rPr>
          <w:color w:val="000000" w:themeColor="text1"/>
          <w:lang w:eastAsia="zh-CN"/>
        </w:rPr>
        <w:t>.</w:t>
      </w:r>
      <w:r w:rsidR="00886555">
        <w:rPr>
          <w:color w:val="000000" w:themeColor="text1"/>
          <w:lang w:eastAsia="zh-CN"/>
        </w:rPr>
        <w:t xml:space="preserve"> </w:t>
      </w:r>
      <w:r w:rsidR="00331EAE">
        <w:rPr>
          <w:color w:val="000000" w:themeColor="text1"/>
          <w:lang w:eastAsia="zh-CN"/>
        </w:rPr>
        <w:t>F</w:t>
      </w:r>
      <w:r w:rsidR="00886555">
        <w:rPr>
          <w:color w:val="000000" w:themeColor="text1"/>
          <w:lang w:eastAsia="zh-CN"/>
        </w:rPr>
        <w:t>or the case both S-SSB and PSFCH are transmitted as short control signaling, the</w:t>
      </w:r>
      <w:r w:rsidR="00886555" w:rsidRPr="00886555">
        <w:rPr>
          <w:color w:val="000000" w:themeColor="text1"/>
          <w:lang w:eastAsia="zh-CN"/>
        </w:rPr>
        <w:t xml:space="preserve"> </w:t>
      </w:r>
      <w:r w:rsidR="00886555">
        <w:rPr>
          <w:color w:val="000000" w:themeColor="text1"/>
          <w:lang w:eastAsia="zh-CN"/>
        </w:rPr>
        <w:t>transmission may not meet the regulation requirement.</w:t>
      </w:r>
      <w:r w:rsidR="00DC5604">
        <w:rPr>
          <w:rFonts w:hint="eastAsia"/>
          <w:color w:val="000000" w:themeColor="text1"/>
          <w:lang w:eastAsia="zh-CN"/>
        </w:rPr>
        <w:t xml:space="preserve"> </w:t>
      </w:r>
      <w:r w:rsidR="007339BD">
        <w:rPr>
          <w:color w:val="000000" w:themeColor="text1"/>
          <w:lang w:val="en-GB" w:eastAsia="zh-CN"/>
        </w:rPr>
        <w:t>F</w:t>
      </w:r>
      <w:r w:rsidR="004A7E2D">
        <w:rPr>
          <w:color w:val="000000" w:themeColor="text1"/>
          <w:lang w:val="en-GB" w:eastAsia="zh-CN"/>
        </w:rPr>
        <w:t xml:space="preserve">or example, </w:t>
      </w:r>
      <w:r w:rsidR="00DA7FE8">
        <w:rPr>
          <w:color w:val="000000" w:themeColor="text1"/>
          <w:lang w:val="en-GB" w:eastAsia="zh-CN"/>
        </w:rPr>
        <w:t>assume SCS</w:t>
      </w:r>
      <w:r w:rsidR="004A7E2D">
        <w:rPr>
          <w:color w:val="000000" w:themeColor="text1"/>
          <w:lang w:val="en-GB" w:eastAsia="zh-CN"/>
        </w:rPr>
        <w:t xml:space="preserve"> is</w:t>
      </w:r>
      <w:r w:rsidR="006E33CA">
        <w:rPr>
          <w:color w:val="000000" w:themeColor="text1"/>
          <w:lang w:val="en-GB" w:eastAsia="zh-CN"/>
        </w:rPr>
        <w:t xml:space="preserve"> </w:t>
      </w:r>
      <w:r w:rsidR="004A7E2D">
        <w:rPr>
          <w:color w:val="000000" w:themeColor="text1"/>
          <w:lang w:val="en-GB" w:eastAsia="zh-CN"/>
        </w:rPr>
        <w:t>15</w:t>
      </w:r>
      <w:r w:rsidR="004A7E2D" w:rsidRPr="00452CF5">
        <w:rPr>
          <w:color w:val="000000" w:themeColor="text1"/>
          <w:lang w:val="en-GB" w:eastAsia="zh-CN"/>
        </w:rPr>
        <w:t>kHz, and the feedback periodicity of PSFCH is configured as N</w:t>
      </w:r>
      <w:r w:rsidR="00B1233B">
        <w:rPr>
          <w:color w:val="000000" w:themeColor="text1"/>
          <w:lang w:val="en-GB" w:eastAsia="zh-CN"/>
        </w:rPr>
        <w:t xml:space="preserve"> </w:t>
      </w:r>
      <w:r w:rsidR="004A7E2D" w:rsidRPr="00452CF5">
        <w:rPr>
          <w:color w:val="000000" w:themeColor="text1"/>
          <w:lang w:val="en-GB" w:eastAsia="zh-CN"/>
        </w:rPr>
        <w:t>=</w:t>
      </w:r>
      <w:r w:rsidR="00B1233B">
        <w:rPr>
          <w:color w:val="000000" w:themeColor="text1"/>
          <w:lang w:val="en-GB" w:eastAsia="zh-CN"/>
        </w:rPr>
        <w:t xml:space="preserve"> 4</w:t>
      </w:r>
      <w:r w:rsidR="004A7E2D" w:rsidRPr="00452CF5">
        <w:rPr>
          <w:color w:val="000000" w:themeColor="text1"/>
          <w:lang w:val="en-GB" w:eastAsia="zh-CN"/>
        </w:rPr>
        <w:t xml:space="preserve">, PSFCH </w:t>
      </w:r>
      <w:r w:rsidR="00331EAE">
        <w:rPr>
          <w:color w:val="000000" w:themeColor="text1"/>
          <w:lang w:val="en-GB" w:eastAsia="zh-CN"/>
        </w:rPr>
        <w:t>are</w:t>
      </w:r>
      <w:r w:rsidR="004A7E2D">
        <w:rPr>
          <w:color w:val="000000" w:themeColor="text1"/>
          <w:lang w:val="en-GB" w:eastAsia="zh-CN"/>
        </w:rPr>
        <w:t xml:space="preserve"> transmitted every four</w:t>
      </w:r>
      <w:r w:rsidR="004A7E2D" w:rsidRPr="00452CF5">
        <w:rPr>
          <w:color w:val="000000" w:themeColor="text1"/>
          <w:lang w:val="en-GB" w:eastAsia="zh-CN"/>
        </w:rPr>
        <w:t xml:space="preserve"> slots</w:t>
      </w:r>
      <w:r w:rsidR="00331EAE">
        <w:rPr>
          <w:color w:val="000000" w:themeColor="text1"/>
          <w:lang w:val="en-GB" w:eastAsia="zh-CN"/>
        </w:rPr>
        <w:t xml:space="preserve"> with a </w:t>
      </w:r>
      <w:r w:rsidR="00D7529C">
        <w:rPr>
          <w:color w:val="000000" w:themeColor="text1"/>
          <w:lang w:val="en-GB" w:eastAsia="zh-CN"/>
        </w:rPr>
        <w:t>two-symbol</w:t>
      </w:r>
      <w:r w:rsidR="00331EAE">
        <w:rPr>
          <w:color w:val="000000" w:themeColor="text1"/>
          <w:lang w:val="en-GB" w:eastAsia="zh-CN"/>
        </w:rPr>
        <w:t xml:space="preserve"> duration each time</w:t>
      </w:r>
      <w:r w:rsidR="004A7E2D" w:rsidRPr="00452CF5">
        <w:rPr>
          <w:color w:val="000000" w:themeColor="text1"/>
          <w:lang w:val="en-GB" w:eastAsia="zh-CN"/>
        </w:rPr>
        <w:t>. A</w:t>
      </w:r>
      <w:r w:rsidR="00331EAE">
        <w:rPr>
          <w:color w:val="000000" w:themeColor="text1"/>
          <w:lang w:val="en-GB" w:eastAsia="zh-CN"/>
        </w:rPr>
        <w:t xml:space="preserve">dditionally, considering 160ms </w:t>
      </w:r>
      <w:r w:rsidR="008F5664">
        <w:rPr>
          <w:color w:val="000000" w:themeColor="text1"/>
          <w:lang w:val="en-GB" w:eastAsia="zh-CN"/>
        </w:rPr>
        <w:t>transmission</w:t>
      </w:r>
      <w:r w:rsidR="00331EAE">
        <w:rPr>
          <w:color w:val="000000" w:themeColor="text1"/>
          <w:lang w:val="en-GB" w:eastAsia="zh-CN"/>
        </w:rPr>
        <w:t xml:space="preserve"> periodicity </w:t>
      </w:r>
      <w:r w:rsidR="008F5664">
        <w:rPr>
          <w:color w:val="000000" w:themeColor="text1"/>
          <w:lang w:val="en-GB" w:eastAsia="zh-CN"/>
        </w:rPr>
        <w:t>of S-SSB which occupies 14 symbols for one transmission,</w:t>
      </w:r>
      <w:r w:rsidR="004A7E2D" w:rsidRPr="00452CF5">
        <w:rPr>
          <w:color w:val="000000" w:themeColor="text1"/>
          <w:lang w:val="en-GB" w:eastAsia="zh-CN"/>
        </w:rPr>
        <w:t xml:space="preserve"> within a period of 50ms, the total duration of PSFCH</w:t>
      </w:r>
      <w:r w:rsidR="004A7E2D">
        <w:rPr>
          <w:color w:val="000000" w:themeColor="text1"/>
          <w:lang w:val="en-GB" w:eastAsia="zh-CN"/>
        </w:rPr>
        <w:t xml:space="preserve"> and S-SSB</w:t>
      </w:r>
      <w:r w:rsidR="004A7E2D" w:rsidRPr="00452CF5">
        <w:rPr>
          <w:color w:val="000000" w:themeColor="text1"/>
          <w:lang w:val="en-GB" w:eastAsia="zh-CN"/>
        </w:rPr>
        <w:t xml:space="preserve"> transmission</w:t>
      </w:r>
      <w:r w:rsidR="008F5664">
        <w:rPr>
          <w:color w:val="000000" w:themeColor="text1"/>
          <w:lang w:val="en-GB" w:eastAsia="zh-CN"/>
        </w:rPr>
        <w:t>s</w:t>
      </w:r>
      <w:r w:rsidR="004A7E2D" w:rsidRPr="00452CF5">
        <w:rPr>
          <w:color w:val="000000" w:themeColor="text1"/>
          <w:lang w:val="en-GB" w:eastAsia="zh-CN"/>
        </w:rPr>
        <w:t xml:space="preserve"> is about</w:t>
      </w:r>
      <w:r w:rsidR="004A7E2D">
        <w:rPr>
          <w:color w:val="000000" w:themeColor="text1"/>
          <w:lang w:val="en-GB" w:eastAsia="zh-CN"/>
        </w:rPr>
        <w:t xml:space="preserve"> 2720</w:t>
      </w:r>
      <w:r w:rsidR="004A7E2D" w:rsidRPr="008F35BB">
        <w:rPr>
          <w:rFonts w:eastAsia="Batang"/>
          <w:i/>
          <w:color w:val="000000" w:themeColor="text1"/>
          <w:lang w:val="en-GB" w:eastAsia="zh-CN"/>
        </w:rPr>
        <w:t>μs</w:t>
      </w:r>
      <w:r w:rsidR="004A7E2D" w:rsidRPr="00452CF5">
        <w:rPr>
          <w:color w:val="000000" w:themeColor="text1"/>
          <w:lang w:val="en-GB" w:eastAsia="zh-CN"/>
        </w:rPr>
        <w:t xml:space="preserve">, which </w:t>
      </w:r>
      <w:r w:rsidR="004A7E2D">
        <w:rPr>
          <w:color w:val="000000" w:themeColor="text1"/>
          <w:lang w:val="en-GB" w:eastAsia="zh-CN"/>
        </w:rPr>
        <w:t>exceeds the constraint of 2500</w:t>
      </w:r>
      <w:r w:rsidR="004A7E2D" w:rsidRPr="008F35BB">
        <w:rPr>
          <w:rFonts w:eastAsia="Batang"/>
          <w:i/>
          <w:color w:val="000000" w:themeColor="text1"/>
          <w:lang w:val="en-GB" w:eastAsia="zh-CN"/>
        </w:rPr>
        <w:t>μs</w:t>
      </w:r>
      <w:r w:rsidR="004A7E2D" w:rsidRPr="00452CF5">
        <w:rPr>
          <w:color w:val="000000" w:themeColor="text1"/>
          <w:lang w:val="en-GB" w:eastAsia="zh-CN"/>
        </w:rPr>
        <w:t xml:space="preserve">, </w:t>
      </w:r>
      <w:r w:rsidR="004A7E2D">
        <w:rPr>
          <w:color w:val="000000" w:themeColor="text1"/>
          <w:lang w:val="en-GB" w:eastAsia="zh-CN"/>
        </w:rPr>
        <w:t xml:space="preserve">and for </w:t>
      </w:r>
      <w:r w:rsidR="004A7E2D" w:rsidRPr="00452CF5">
        <w:rPr>
          <w:color w:val="000000" w:themeColor="text1"/>
          <w:lang w:val="en-GB" w:eastAsia="zh-CN"/>
        </w:rPr>
        <w:t>N=2</w:t>
      </w:r>
      <w:r w:rsidR="004A7E2D">
        <w:rPr>
          <w:color w:val="000000" w:themeColor="text1"/>
          <w:lang w:val="en-GB" w:eastAsia="zh-CN"/>
        </w:rPr>
        <w:t xml:space="preserve">, the duration </w:t>
      </w:r>
      <w:r w:rsidR="008F5664">
        <w:rPr>
          <w:color w:val="000000" w:themeColor="text1"/>
          <w:lang w:val="en-GB" w:eastAsia="zh-CN"/>
        </w:rPr>
        <w:t xml:space="preserve">becomes larger as </w:t>
      </w:r>
      <w:r w:rsidR="004A7E2D">
        <w:rPr>
          <w:color w:val="000000" w:themeColor="text1"/>
          <w:lang w:val="en-GB" w:eastAsia="zh-CN"/>
        </w:rPr>
        <w:t>4574</w:t>
      </w:r>
      <w:r w:rsidR="004A7E2D" w:rsidRPr="008F35BB">
        <w:rPr>
          <w:rFonts w:eastAsia="Batang"/>
          <w:i/>
          <w:color w:val="000000" w:themeColor="text1"/>
          <w:lang w:val="en-GB" w:eastAsia="zh-CN"/>
        </w:rPr>
        <w:t>μs</w:t>
      </w:r>
      <w:r w:rsidR="004A7E2D" w:rsidRPr="00452CF5">
        <w:rPr>
          <w:color w:val="000000" w:themeColor="text1"/>
          <w:lang w:val="en-GB" w:eastAsia="zh-CN"/>
        </w:rPr>
        <w:t>,</w:t>
      </w:r>
      <w:r w:rsidR="004A7E2D">
        <w:rPr>
          <w:rFonts w:hint="eastAsia"/>
          <w:color w:val="000000" w:themeColor="text1"/>
          <w:lang w:val="en-GB" w:eastAsia="zh-CN"/>
        </w:rPr>
        <w:t xml:space="preserve"> </w:t>
      </w:r>
      <w:r w:rsidR="008F5664">
        <w:rPr>
          <w:color w:val="000000" w:themeColor="text1"/>
          <w:lang w:val="en-GB" w:eastAsia="zh-CN"/>
        </w:rPr>
        <w:t>far beyond</w:t>
      </w:r>
      <w:r w:rsidR="004A7E2D" w:rsidRPr="00452CF5">
        <w:rPr>
          <w:color w:val="000000" w:themeColor="text1"/>
          <w:lang w:val="en-GB" w:eastAsia="zh-CN"/>
        </w:rPr>
        <w:t xml:space="preserve"> regulation requirements.</w:t>
      </w:r>
    </w:p>
    <w:p w14:paraId="189CDCDB" w14:textId="25523A94" w:rsidR="004A7E2D" w:rsidRDefault="002D536B" w:rsidP="004A7E2D">
      <w:pPr>
        <w:spacing w:beforeLines="50" w:before="120"/>
        <w:rPr>
          <w:b/>
          <w:i/>
          <w:color w:val="000000" w:themeColor="text1"/>
          <w:lang w:eastAsia="zh-CN"/>
        </w:rPr>
      </w:pPr>
      <w:bookmarkStart w:id="17" w:name="_Ref126077196"/>
      <w:r w:rsidRPr="008F35BB">
        <w:rPr>
          <w:b/>
          <w:i/>
          <w:lang w:eastAsia="zh-CN"/>
        </w:rPr>
        <w:t xml:space="preserve">Observation </w:t>
      </w:r>
      <w:r w:rsidRPr="008F35BB">
        <w:rPr>
          <w:b/>
          <w:i/>
          <w:lang w:eastAsia="zh-CN"/>
        </w:rPr>
        <w:fldChar w:fldCharType="begin"/>
      </w:r>
      <w:r w:rsidRPr="008F35BB">
        <w:rPr>
          <w:b/>
          <w:i/>
          <w:lang w:eastAsia="zh-CN"/>
        </w:rPr>
        <w:instrText xml:space="preserve"> SEQ Observation \* ARABIC </w:instrText>
      </w:r>
      <w:r w:rsidRPr="008F35BB">
        <w:rPr>
          <w:b/>
          <w:i/>
          <w:lang w:eastAsia="zh-CN"/>
        </w:rPr>
        <w:fldChar w:fldCharType="separate"/>
      </w:r>
      <w:r w:rsidR="00845F62">
        <w:rPr>
          <w:b/>
          <w:i/>
          <w:noProof/>
          <w:lang w:eastAsia="zh-CN"/>
        </w:rPr>
        <w:t>3</w:t>
      </w:r>
      <w:r w:rsidRPr="008F35BB">
        <w:rPr>
          <w:b/>
          <w:i/>
          <w:lang w:eastAsia="zh-CN"/>
        </w:rPr>
        <w:fldChar w:fldCharType="end"/>
      </w:r>
      <w:r w:rsidR="00B1233B" w:rsidRPr="008F35BB">
        <w:rPr>
          <w:b/>
          <w:i/>
          <w:iCs/>
          <w:color w:val="000000" w:themeColor="text1"/>
          <w:lang w:eastAsia="x-none"/>
        </w:rPr>
        <w:t>:</w:t>
      </w:r>
      <w:r w:rsidR="00B1233B">
        <w:rPr>
          <w:b/>
          <w:i/>
          <w:iCs/>
          <w:color w:val="000000" w:themeColor="text1"/>
          <w:lang w:eastAsia="x-none"/>
        </w:rPr>
        <w:t xml:space="preserve"> If</w:t>
      </w:r>
      <w:r w:rsidR="00681B62">
        <w:rPr>
          <w:b/>
          <w:i/>
          <w:iCs/>
          <w:color w:val="000000" w:themeColor="text1"/>
          <w:lang w:eastAsia="x-none"/>
        </w:rPr>
        <w:t xml:space="preserve"> both </w:t>
      </w:r>
      <w:r w:rsidR="00B1233B">
        <w:rPr>
          <w:b/>
          <w:i/>
          <w:iCs/>
          <w:color w:val="000000" w:themeColor="text1"/>
          <w:lang w:eastAsia="x-none"/>
        </w:rPr>
        <w:t xml:space="preserve">S-SSB </w:t>
      </w:r>
      <w:r w:rsidR="006E33CA">
        <w:rPr>
          <w:b/>
          <w:i/>
          <w:iCs/>
          <w:color w:val="000000" w:themeColor="text1"/>
          <w:lang w:eastAsia="x-none"/>
        </w:rPr>
        <w:t>and PSFCH are</w:t>
      </w:r>
      <w:r w:rsidR="00B1233B">
        <w:rPr>
          <w:b/>
          <w:i/>
          <w:iCs/>
          <w:color w:val="000000" w:themeColor="text1"/>
          <w:lang w:eastAsia="x-none"/>
        </w:rPr>
        <w:t xml:space="preserve"> supported </w:t>
      </w:r>
      <w:r w:rsidR="006E33CA">
        <w:rPr>
          <w:b/>
          <w:i/>
          <w:iCs/>
          <w:color w:val="000000" w:themeColor="text1"/>
          <w:lang w:eastAsia="x-none"/>
        </w:rPr>
        <w:t xml:space="preserve">to be transmitted </w:t>
      </w:r>
      <w:r w:rsidR="00B1233B">
        <w:rPr>
          <w:b/>
          <w:i/>
          <w:iCs/>
          <w:color w:val="000000" w:themeColor="text1"/>
          <w:lang w:eastAsia="x-none"/>
        </w:rPr>
        <w:t>as short control signaling,</w:t>
      </w:r>
      <w:r w:rsidR="006E33CA">
        <w:rPr>
          <w:b/>
          <w:i/>
          <w:iCs/>
          <w:color w:val="000000" w:themeColor="text1"/>
          <w:lang w:eastAsia="x-none"/>
        </w:rPr>
        <w:t xml:space="preserve"> </w:t>
      </w:r>
      <w:r w:rsidR="00B1233B">
        <w:rPr>
          <w:b/>
          <w:i/>
          <w:iCs/>
          <w:color w:val="000000" w:themeColor="text1"/>
          <w:lang w:eastAsia="x-none"/>
        </w:rPr>
        <w:t xml:space="preserve">the total transmission duration of S-SSB and PSFCH exceeds </w:t>
      </w:r>
      <w:r w:rsidR="004A7E2D">
        <w:rPr>
          <w:b/>
          <w:i/>
          <w:color w:val="000000" w:themeColor="text1"/>
          <w:lang w:eastAsia="zh-CN"/>
        </w:rPr>
        <w:t>the regulation requirement.</w:t>
      </w:r>
      <w:bookmarkEnd w:id="17"/>
      <w:r w:rsidR="004A7E2D">
        <w:rPr>
          <w:b/>
          <w:i/>
          <w:color w:val="000000" w:themeColor="text1"/>
          <w:lang w:eastAsia="zh-CN"/>
        </w:rPr>
        <w:t xml:space="preserve"> </w:t>
      </w:r>
    </w:p>
    <w:p w14:paraId="2F09B097" w14:textId="4ABEB2BD" w:rsidR="008F5664" w:rsidRPr="00F2745E" w:rsidRDefault="008F5664" w:rsidP="00886555">
      <w:pPr>
        <w:spacing w:beforeLines="50" w:before="120" w:after="0"/>
        <w:rPr>
          <w:color w:val="000000" w:themeColor="text1"/>
          <w:lang w:val="en-GB" w:eastAsia="zh-CN"/>
        </w:rPr>
      </w:pPr>
      <w:r w:rsidRPr="00F2745E">
        <w:rPr>
          <w:color w:val="000000" w:themeColor="text1"/>
          <w:lang w:val="en-GB" w:eastAsia="zh-CN"/>
        </w:rPr>
        <w:t xml:space="preserve">Therefore, to meet the </w:t>
      </w:r>
      <w:r w:rsidRPr="008F5664">
        <w:rPr>
          <w:color w:val="000000" w:themeColor="text1"/>
          <w:lang w:val="en-GB" w:eastAsia="zh-CN"/>
        </w:rPr>
        <w:t>requirements</w:t>
      </w:r>
      <w:r w:rsidRPr="00F2745E">
        <w:rPr>
          <w:color w:val="000000" w:themeColor="text1"/>
          <w:lang w:val="en-GB" w:eastAsia="zh-CN"/>
        </w:rPr>
        <w:t xml:space="preserve"> </w:t>
      </w:r>
      <w:r w:rsidRPr="008F5664">
        <w:rPr>
          <w:color w:val="000000" w:themeColor="text1"/>
          <w:lang w:val="en-GB" w:eastAsia="zh-CN"/>
        </w:rPr>
        <w:t>defined</w:t>
      </w:r>
      <w:r w:rsidRPr="00F2745E">
        <w:rPr>
          <w:color w:val="000000" w:themeColor="text1"/>
          <w:lang w:val="en-GB" w:eastAsia="zh-CN"/>
        </w:rPr>
        <w:t xml:space="preserve"> in regulation, the following is proposed.</w:t>
      </w:r>
    </w:p>
    <w:p w14:paraId="4974FD3D" w14:textId="20F2D0FF" w:rsidR="004C33E6" w:rsidRPr="002C312B" w:rsidRDefault="00886555" w:rsidP="00B05FEE">
      <w:pPr>
        <w:spacing w:beforeLines="50" w:before="120" w:after="0"/>
        <w:rPr>
          <w:b/>
          <w:i/>
          <w:iCs/>
          <w:color w:val="000000" w:themeColor="text1"/>
          <w:lang w:eastAsia="x-none"/>
        </w:rPr>
      </w:pPr>
      <w:bookmarkStart w:id="18" w:name="_Ref127210409"/>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845F62">
        <w:rPr>
          <w:b/>
          <w:i/>
          <w:iCs/>
          <w:noProof/>
          <w:color w:val="000000" w:themeColor="text1"/>
          <w:lang w:eastAsia="x-none"/>
        </w:rPr>
        <w:t>3</w:t>
      </w:r>
      <w:r w:rsidRPr="008F35BB">
        <w:rPr>
          <w:b/>
          <w:i/>
          <w:iCs/>
          <w:color w:val="000000" w:themeColor="text1"/>
          <w:lang w:eastAsia="x-none"/>
        </w:rPr>
        <w:fldChar w:fldCharType="end"/>
      </w:r>
      <w:r w:rsidRPr="008F35BB">
        <w:rPr>
          <w:b/>
          <w:i/>
          <w:iCs/>
          <w:color w:val="000000" w:themeColor="text1"/>
          <w:lang w:eastAsia="x-none"/>
        </w:rPr>
        <w:t>:</w:t>
      </w:r>
      <w:r>
        <w:rPr>
          <w:b/>
          <w:i/>
          <w:iCs/>
          <w:color w:val="000000" w:themeColor="text1"/>
          <w:lang w:eastAsia="x-none"/>
        </w:rPr>
        <w:t xml:space="preserve"> </w:t>
      </w:r>
      <w:r w:rsidRPr="00262338">
        <w:rPr>
          <w:b/>
          <w:i/>
          <w:iCs/>
          <w:color w:val="000000" w:themeColor="text1"/>
          <w:lang w:eastAsia="x-none"/>
        </w:rPr>
        <w:t xml:space="preserve">PSFCH </w:t>
      </w:r>
      <w:r>
        <w:rPr>
          <w:b/>
          <w:i/>
          <w:iCs/>
          <w:color w:val="000000" w:themeColor="text1"/>
          <w:lang w:eastAsia="x-none"/>
        </w:rPr>
        <w:t>is not supported to</w:t>
      </w:r>
      <w:r w:rsidRPr="00262338">
        <w:rPr>
          <w:b/>
          <w:i/>
          <w:iCs/>
          <w:color w:val="000000" w:themeColor="text1"/>
          <w:lang w:eastAsia="x-none"/>
        </w:rPr>
        <w:t xml:space="preserve"> be transmitted</w:t>
      </w:r>
      <w:r>
        <w:rPr>
          <w:b/>
          <w:i/>
          <w:iCs/>
          <w:color w:val="000000" w:themeColor="text1"/>
          <w:lang w:eastAsia="x-none"/>
        </w:rPr>
        <w:t xml:space="preserve"> as short control signaling due to </w:t>
      </w:r>
      <w:r w:rsidRPr="002A6AA6">
        <w:rPr>
          <w:b/>
          <w:i/>
          <w:iCs/>
          <w:color w:val="000000" w:themeColor="text1"/>
          <w:lang w:eastAsia="x-none"/>
        </w:rPr>
        <w:t xml:space="preserve">limitation on satisfying regulations and </w:t>
      </w:r>
      <w:r w:rsidR="005103D2">
        <w:rPr>
          <w:b/>
          <w:i/>
          <w:iCs/>
          <w:color w:val="000000" w:themeColor="text1"/>
          <w:lang w:eastAsia="x-none"/>
        </w:rPr>
        <w:t>interrupting</w:t>
      </w:r>
      <w:r w:rsidR="003A4050">
        <w:rPr>
          <w:b/>
          <w:i/>
          <w:iCs/>
          <w:color w:val="000000" w:themeColor="text1"/>
          <w:lang w:eastAsia="x-none"/>
        </w:rPr>
        <w:t xml:space="preserve"> </w:t>
      </w:r>
      <w:r w:rsidR="00D7529C">
        <w:rPr>
          <w:b/>
          <w:i/>
          <w:iCs/>
          <w:color w:val="000000" w:themeColor="text1"/>
          <w:lang w:eastAsia="x-none"/>
        </w:rPr>
        <w:t>channel access procedure</w:t>
      </w:r>
      <w:r w:rsidR="00D7529C" w:rsidRPr="002A6AA6">
        <w:rPr>
          <w:b/>
          <w:i/>
          <w:iCs/>
          <w:color w:val="000000" w:themeColor="text1"/>
          <w:lang w:eastAsia="x-none"/>
        </w:rPr>
        <w:t xml:space="preserve"> </w:t>
      </w:r>
      <w:r w:rsidR="00D7529C">
        <w:rPr>
          <w:b/>
          <w:i/>
          <w:iCs/>
          <w:color w:val="000000" w:themeColor="text1"/>
          <w:lang w:eastAsia="x-none"/>
        </w:rPr>
        <w:t xml:space="preserve">of </w:t>
      </w:r>
      <w:r w:rsidRPr="002A6AA6">
        <w:rPr>
          <w:b/>
          <w:i/>
          <w:iCs/>
          <w:color w:val="000000" w:themeColor="text1"/>
          <w:lang w:eastAsia="x-none"/>
        </w:rPr>
        <w:t>high priority transmission</w:t>
      </w:r>
      <w:r>
        <w:rPr>
          <w:b/>
          <w:i/>
          <w:iCs/>
          <w:color w:val="000000" w:themeColor="text1"/>
          <w:lang w:eastAsia="x-none"/>
        </w:rPr>
        <w:t>.</w:t>
      </w:r>
      <w:bookmarkEnd w:id="18"/>
    </w:p>
    <w:p w14:paraId="3CFB73B6" w14:textId="54D600D4" w:rsidR="00C91450" w:rsidRPr="00087273" w:rsidRDefault="00C91450" w:rsidP="00087273">
      <w:pPr>
        <w:pStyle w:val="3"/>
        <w:numPr>
          <w:ilvl w:val="2"/>
          <w:numId w:val="2"/>
        </w:numPr>
        <w:rPr>
          <w:b w:val="0"/>
          <w:lang w:eastAsia="zh-CN"/>
        </w:rPr>
      </w:pPr>
      <w:bookmarkStart w:id="19" w:name="_Ref115342824"/>
      <w:r w:rsidRPr="00C91450">
        <w:rPr>
          <w:lang w:eastAsia="zh-CN"/>
        </w:rPr>
        <w:t>Further study on Type 2 channel access procedure</w:t>
      </w:r>
    </w:p>
    <w:bookmarkEnd w:id="19"/>
    <w:p w14:paraId="4D8B00B2" w14:textId="4A00DD93" w:rsidR="00050537" w:rsidRPr="008F35BB" w:rsidRDefault="00050537" w:rsidP="006467D2">
      <w:pPr>
        <w:spacing w:beforeLines="50" w:before="120" w:afterLines="50"/>
        <w:rPr>
          <w:lang w:eastAsia="zh-CN"/>
        </w:rPr>
      </w:pPr>
      <w:r w:rsidRPr="008F35BB">
        <w:rPr>
          <w:lang w:eastAsia="zh-CN"/>
        </w:rPr>
        <w:t xml:space="preserve">In RAN1#110 </w:t>
      </w:r>
      <w:r w:rsidRPr="00A76463">
        <w:rPr>
          <w:lang w:eastAsia="zh-CN"/>
        </w:rPr>
        <w:fldChar w:fldCharType="begin"/>
      </w:r>
      <w:r w:rsidRPr="008F35BB">
        <w:rPr>
          <w:lang w:eastAsia="zh-CN"/>
        </w:rPr>
        <w:instrText xml:space="preserve"> REF _Ref113524914 \r \h  \* MERGEFORMAT </w:instrText>
      </w:r>
      <w:r w:rsidRPr="00A76463">
        <w:rPr>
          <w:lang w:eastAsia="zh-CN"/>
        </w:rPr>
      </w:r>
      <w:r w:rsidRPr="00A76463">
        <w:rPr>
          <w:lang w:eastAsia="zh-CN"/>
        </w:rPr>
        <w:fldChar w:fldCharType="separate"/>
      </w:r>
      <w:r w:rsidR="00845F62">
        <w:rPr>
          <w:lang w:eastAsia="zh-CN"/>
        </w:rPr>
        <w:t>[4]</w:t>
      </w:r>
      <w:r w:rsidRPr="00A76463">
        <w:rPr>
          <w:lang w:eastAsia="zh-CN"/>
        </w:rPr>
        <w:fldChar w:fldCharType="end"/>
      </w:r>
      <w:r w:rsidRPr="008F35BB">
        <w:rPr>
          <w:lang w:eastAsia="zh-CN"/>
        </w:rPr>
        <w:t>, the following agreement on SL-U channel access procedures is made:</w:t>
      </w:r>
    </w:p>
    <w:tbl>
      <w:tblPr>
        <w:tblStyle w:val="af0"/>
        <w:tblW w:w="0" w:type="auto"/>
        <w:tblLook w:val="04A0" w:firstRow="1" w:lastRow="0" w:firstColumn="1" w:lastColumn="0" w:noHBand="0" w:noVBand="1"/>
      </w:tblPr>
      <w:tblGrid>
        <w:gridCol w:w="9307"/>
      </w:tblGrid>
      <w:tr w:rsidR="00050537" w:rsidRPr="008F35BB" w14:paraId="2E5536B8" w14:textId="77777777" w:rsidTr="00997D77">
        <w:tc>
          <w:tcPr>
            <w:tcW w:w="9307" w:type="dxa"/>
          </w:tcPr>
          <w:p w14:paraId="68A68201" w14:textId="77777777" w:rsidR="00050537" w:rsidRPr="008F35BB" w:rsidRDefault="00050537" w:rsidP="00997D77">
            <w:pPr>
              <w:adjustRightInd/>
              <w:snapToGrid/>
              <w:spacing w:after="0"/>
              <w:rPr>
                <w:rFonts w:eastAsia="Batang"/>
                <w:b/>
                <w:i/>
                <w:lang w:val="en-GB"/>
              </w:rPr>
            </w:pPr>
            <w:r w:rsidRPr="001D5751">
              <w:rPr>
                <w:rFonts w:eastAsia="Batang"/>
                <w:b/>
                <w:bCs/>
                <w:i/>
                <w:highlight w:val="green"/>
                <w:lang w:val="en-GB"/>
              </w:rPr>
              <w:t>Agreement</w:t>
            </w:r>
          </w:p>
          <w:p w14:paraId="56D65C4B" w14:textId="77777777" w:rsidR="00050537" w:rsidRPr="008F35BB" w:rsidRDefault="00050537" w:rsidP="00997D77">
            <w:pPr>
              <w:numPr>
                <w:ilvl w:val="0"/>
                <w:numId w:val="8"/>
              </w:numPr>
              <w:autoSpaceDE/>
              <w:autoSpaceDN/>
              <w:adjustRightInd/>
              <w:snapToGrid/>
              <w:spacing w:after="0" w:line="259" w:lineRule="auto"/>
              <w:jc w:val="left"/>
              <w:rPr>
                <w:rFonts w:eastAsia="Batang"/>
                <w:i/>
                <w:lang w:val="en-GB" w:eastAsia="zh-CN"/>
              </w:rPr>
            </w:pPr>
            <w:r w:rsidRPr="008F35BB">
              <w:rPr>
                <w:rFonts w:eastAsia="Batang"/>
                <w:i/>
                <w:lang w:val="en-GB" w:eastAsia="zh-CN"/>
              </w:rPr>
              <w:t>Type 2A/2B/2C SL channel access procedures</w:t>
            </w:r>
          </w:p>
          <w:p w14:paraId="789F93B7" w14:textId="77777777" w:rsidR="00050537" w:rsidRPr="008F35BB" w:rsidRDefault="00050537" w:rsidP="00B13171">
            <w:pPr>
              <w:pStyle w:val="af5"/>
              <w:numPr>
                <w:ilvl w:val="1"/>
                <w:numId w:val="53"/>
              </w:numPr>
              <w:spacing w:after="0" w:line="276" w:lineRule="auto"/>
              <w:ind w:firstLineChars="0"/>
              <w:rPr>
                <w:rFonts w:eastAsia="Batang"/>
                <w:i/>
                <w:lang w:val="en-GB" w:eastAsia="zh-CN"/>
              </w:rPr>
            </w:pPr>
            <w:r w:rsidRPr="008F35BB">
              <w:rPr>
                <w:rFonts w:eastAsia="Batang"/>
                <w:i/>
                <w:lang w:val="en-GB" w:eastAsia="zh-CN"/>
              </w:rPr>
              <w:t>Type 2A channel access procedure is applicable to the following case:</w:t>
            </w:r>
          </w:p>
          <w:p w14:paraId="1CF2D7F5" w14:textId="77777777" w:rsidR="00050537" w:rsidRPr="008F35BB" w:rsidRDefault="00050537" w:rsidP="00B13171">
            <w:pPr>
              <w:pStyle w:val="af5"/>
              <w:numPr>
                <w:ilvl w:val="2"/>
                <w:numId w:val="53"/>
              </w:numPr>
              <w:spacing w:after="0" w:line="276" w:lineRule="auto"/>
              <w:ind w:firstLineChars="0"/>
              <w:rPr>
                <w:rFonts w:eastAsia="Batang"/>
                <w:i/>
                <w:color w:val="000000" w:themeColor="text1"/>
                <w:lang w:val="en-GB" w:eastAsia="zh-CN"/>
              </w:rPr>
            </w:pPr>
            <w:r w:rsidRPr="008F35BB">
              <w:rPr>
                <w:rFonts w:eastAsia="Batang" w:hint="eastAsia"/>
                <w:i/>
                <w:lang w:val="en-GB" w:eastAsia="zh-CN"/>
              </w:rPr>
              <w:t xml:space="preserve">Transmission(s) by a UE following transmission(s) by another UE for a gap </w:t>
            </w:r>
            <w:r w:rsidRPr="008F35BB">
              <w:rPr>
                <w:rFonts w:eastAsia="Batang" w:hint="eastAsia"/>
                <w:i/>
                <w:lang w:val="en-GB" w:eastAsia="zh-CN"/>
              </w:rPr>
              <w:t>≥</w:t>
            </w:r>
            <w:r w:rsidRPr="008F35BB">
              <w:rPr>
                <w:rFonts w:eastAsia="Batang" w:hint="eastAsia"/>
                <w:i/>
                <w:lang w:val="en-GB" w:eastAsia="zh-CN"/>
              </w:rPr>
              <w:t xml:space="preserve"> </w:t>
            </w:r>
            <w:r w:rsidRPr="008F35BB">
              <w:rPr>
                <w:rFonts w:eastAsia="Batang"/>
                <w:i/>
                <w:color w:val="000000" w:themeColor="text1"/>
                <w:lang w:val="en-GB" w:eastAsia="zh-CN"/>
              </w:rPr>
              <w:t>25μs in a shared channel occupancy</w:t>
            </w:r>
          </w:p>
          <w:p w14:paraId="2B538AE0" w14:textId="77777777" w:rsidR="00050537" w:rsidRPr="008F35BB" w:rsidRDefault="00050537" w:rsidP="00B13171">
            <w:pPr>
              <w:pStyle w:val="af5"/>
              <w:numPr>
                <w:ilvl w:val="2"/>
                <w:numId w:val="53"/>
              </w:numPr>
              <w:spacing w:after="0" w:line="276" w:lineRule="auto"/>
              <w:ind w:firstLineChars="0"/>
              <w:rPr>
                <w:rFonts w:eastAsia="Batang"/>
                <w:i/>
                <w:color w:val="000000" w:themeColor="text1"/>
                <w:lang w:val="en-GB" w:eastAsia="zh-CN"/>
              </w:rPr>
            </w:pPr>
            <w:r w:rsidRPr="008F35BB">
              <w:rPr>
                <w:rFonts w:eastAsia="Batang"/>
                <w:i/>
                <w:color w:val="000000" w:themeColor="text1"/>
                <w:lang w:val="en-GB" w:eastAsia="zh-CN"/>
              </w:rPr>
              <w:t>FFS any other transmission by a UE (e.g., other than COT sharing)</w:t>
            </w:r>
          </w:p>
          <w:p w14:paraId="3F03880B" w14:textId="77777777" w:rsidR="00050537" w:rsidRPr="00670359" w:rsidRDefault="00050537" w:rsidP="00B13171">
            <w:pPr>
              <w:pStyle w:val="af5"/>
              <w:numPr>
                <w:ilvl w:val="2"/>
                <w:numId w:val="53"/>
              </w:numPr>
              <w:spacing w:after="0" w:line="276" w:lineRule="auto"/>
              <w:ind w:firstLineChars="0"/>
              <w:rPr>
                <w:rFonts w:eastAsia="Batang"/>
                <w:i/>
                <w:color w:val="000000" w:themeColor="text1"/>
                <w:lang w:val="en-GB" w:eastAsia="zh-CN"/>
              </w:rPr>
            </w:pPr>
            <w:r w:rsidRPr="00670359">
              <w:rPr>
                <w:rFonts w:eastAsia="Batang"/>
                <w:i/>
                <w:color w:val="000000" w:themeColor="text1"/>
                <w:lang w:val="en-GB" w:eastAsia="zh-CN"/>
              </w:rPr>
              <w:t>FFS whether Type 2A is used also for the case of short control signalling transmission</w:t>
            </w:r>
          </w:p>
          <w:p w14:paraId="0586F194" w14:textId="77777777" w:rsidR="00050537" w:rsidRPr="008F35BB" w:rsidRDefault="00050537" w:rsidP="00B13171">
            <w:pPr>
              <w:pStyle w:val="af5"/>
              <w:numPr>
                <w:ilvl w:val="1"/>
                <w:numId w:val="53"/>
              </w:numPr>
              <w:spacing w:after="0" w:line="276" w:lineRule="auto"/>
              <w:ind w:firstLineChars="0"/>
              <w:rPr>
                <w:rFonts w:eastAsia="Batang"/>
                <w:i/>
                <w:color w:val="000000" w:themeColor="text1"/>
                <w:lang w:val="en-GB" w:eastAsia="zh-CN"/>
              </w:rPr>
            </w:pPr>
            <w:r w:rsidRPr="008F35BB">
              <w:rPr>
                <w:rFonts w:eastAsia="Batang"/>
                <w:i/>
                <w:color w:val="000000" w:themeColor="text1"/>
                <w:lang w:val="en-GB" w:eastAsia="zh-CN"/>
              </w:rPr>
              <w:t>Type 2B channel access procedure is applicable to the following case:</w:t>
            </w:r>
          </w:p>
          <w:p w14:paraId="24EE7D9B" w14:textId="77777777" w:rsidR="00050537" w:rsidRPr="008F35BB" w:rsidRDefault="00050537" w:rsidP="00B13171">
            <w:pPr>
              <w:pStyle w:val="af5"/>
              <w:numPr>
                <w:ilvl w:val="2"/>
                <w:numId w:val="53"/>
              </w:numPr>
              <w:spacing w:after="0" w:line="276" w:lineRule="auto"/>
              <w:ind w:firstLineChars="0"/>
              <w:rPr>
                <w:rFonts w:eastAsia="Batang"/>
                <w:i/>
                <w:color w:val="000000" w:themeColor="text1"/>
                <w:lang w:val="en-GB" w:eastAsia="zh-CN"/>
              </w:rPr>
            </w:pPr>
            <w:r w:rsidRPr="008F35BB">
              <w:rPr>
                <w:rFonts w:eastAsia="Batang"/>
                <w:i/>
                <w:color w:val="000000" w:themeColor="text1"/>
                <w:lang w:val="en-GB" w:eastAsia="zh-CN"/>
              </w:rPr>
              <w:t>Transmission(s) by a UE following transmission(s) by another UE at least when the gap is 16μs in a shared channel occupancy</w:t>
            </w:r>
          </w:p>
          <w:p w14:paraId="6C5557AE" w14:textId="77777777" w:rsidR="00050537" w:rsidRPr="008F35BB" w:rsidRDefault="00050537" w:rsidP="00B13171">
            <w:pPr>
              <w:pStyle w:val="af5"/>
              <w:numPr>
                <w:ilvl w:val="2"/>
                <w:numId w:val="53"/>
              </w:numPr>
              <w:spacing w:after="0" w:line="276" w:lineRule="auto"/>
              <w:ind w:firstLineChars="0"/>
              <w:rPr>
                <w:rFonts w:eastAsia="Batang"/>
                <w:i/>
                <w:color w:val="000000" w:themeColor="text1"/>
                <w:lang w:val="en-GB" w:eastAsia="zh-CN"/>
              </w:rPr>
            </w:pPr>
            <w:r w:rsidRPr="008F35BB">
              <w:rPr>
                <w:rFonts w:eastAsia="Batang"/>
                <w:i/>
                <w:color w:val="000000" w:themeColor="text1"/>
                <w:lang w:val="en-GB" w:eastAsia="zh-CN"/>
              </w:rPr>
              <w:t>FFS the case when the gap is between 16 and 25μs</w:t>
            </w:r>
          </w:p>
          <w:p w14:paraId="2111AD24" w14:textId="77777777" w:rsidR="00050537" w:rsidRPr="008F35BB" w:rsidRDefault="00050537" w:rsidP="00B13171">
            <w:pPr>
              <w:pStyle w:val="af5"/>
              <w:numPr>
                <w:ilvl w:val="2"/>
                <w:numId w:val="53"/>
              </w:numPr>
              <w:spacing w:after="0" w:line="276" w:lineRule="auto"/>
              <w:ind w:firstLineChars="0"/>
              <w:rPr>
                <w:rFonts w:eastAsia="Batang"/>
                <w:i/>
                <w:color w:val="000000" w:themeColor="text1"/>
                <w:lang w:val="en-GB" w:eastAsia="zh-CN"/>
              </w:rPr>
            </w:pPr>
            <w:r w:rsidRPr="008F35BB">
              <w:rPr>
                <w:rFonts w:eastAsia="Batang"/>
                <w:i/>
                <w:color w:val="000000" w:themeColor="text1"/>
                <w:lang w:val="en-GB" w:eastAsia="zh-CN"/>
              </w:rPr>
              <w:t>FFS any other transmission by a UE (e.g., other than COT sharing)</w:t>
            </w:r>
          </w:p>
          <w:p w14:paraId="3E2C0C87" w14:textId="77777777" w:rsidR="00050537" w:rsidRPr="008F35BB" w:rsidRDefault="00050537" w:rsidP="00B13171">
            <w:pPr>
              <w:pStyle w:val="af5"/>
              <w:numPr>
                <w:ilvl w:val="1"/>
                <w:numId w:val="53"/>
              </w:numPr>
              <w:spacing w:after="0" w:line="276" w:lineRule="auto"/>
              <w:ind w:firstLineChars="0"/>
              <w:rPr>
                <w:rFonts w:eastAsia="Batang"/>
                <w:i/>
                <w:color w:val="000000" w:themeColor="text1"/>
                <w:lang w:val="en-GB" w:eastAsia="zh-CN"/>
              </w:rPr>
            </w:pPr>
            <w:r w:rsidRPr="008F35BB">
              <w:rPr>
                <w:rFonts w:eastAsia="Batang"/>
                <w:i/>
                <w:color w:val="000000" w:themeColor="text1"/>
                <w:lang w:val="en-GB" w:eastAsia="zh-CN"/>
              </w:rPr>
              <w:t>Type 2C channel access procedure is applicable to the following case:</w:t>
            </w:r>
          </w:p>
          <w:p w14:paraId="3AE977B3" w14:textId="77777777" w:rsidR="00050537" w:rsidRPr="008F35BB" w:rsidRDefault="00050537" w:rsidP="00B13171">
            <w:pPr>
              <w:pStyle w:val="af5"/>
              <w:numPr>
                <w:ilvl w:val="2"/>
                <w:numId w:val="53"/>
              </w:numPr>
              <w:spacing w:after="0" w:line="276" w:lineRule="auto"/>
              <w:ind w:firstLineChars="0"/>
              <w:rPr>
                <w:rFonts w:eastAsia="Batang"/>
                <w:i/>
                <w:color w:val="000000" w:themeColor="text1"/>
                <w:lang w:val="en-GB" w:eastAsia="zh-CN"/>
              </w:rPr>
            </w:pPr>
            <w:r w:rsidRPr="008F35BB">
              <w:rPr>
                <w:rFonts w:eastAsia="Batang"/>
                <w:i/>
                <w:color w:val="000000" w:themeColor="text1"/>
                <w:lang w:val="en-GB" w:eastAsia="zh-CN"/>
              </w:rPr>
              <w:t xml:space="preserve">Transmission(s) by a UE following transmission(s) by another UE for a gap </w:t>
            </w:r>
            <w:r w:rsidRPr="008F35BB">
              <w:rPr>
                <w:rFonts w:eastAsia="Batang" w:hint="eastAsia"/>
                <w:i/>
                <w:color w:val="000000" w:themeColor="text1"/>
                <w:lang w:val="en-GB" w:eastAsia="zh-CN"/>
              </w:rPr>
              <w:t>≤</w:t>
            </w:r>
            <w:r w:rsidRPr="008F35BB">
              <w:rPr>
                <w:rFonts w:eastAsia="Batang"/>
                <w:i/>
                <w:color w:val="000000" w:themeColor="text1"/>
                <w:lang w:val="en-GB" w:eastAsia="zh-CN"/>
              </w:rPr>
              <w:t xml:space="preserve"> 16μs in a shared channel occupancy and the duration of the corresponding transmission is at most 584us.</w:t>
            </w:r>
          </w:p>
          <w:p w14:paraId="29A1F402" w14:textId="77777777" w:rsidR="00050537" w:rsidRPr="008F35BB" w:rsidRDefault="00050537" w:rsidP="00B13171">
            <w:pPr>
              <w:pStyle w:val="af5"/>
              <w:numPr>
                <w:ilvl w:val="2"/>
                <w:numId w:val="53"/>
              </w:numPr>
              <w:spacing w:after="0" w:line="276" w:lineRule="auto"/>
              <w:ind w:firstLineChars="0"/>
              <w:rPr>
                <w:rFonts w:eastAsia="Batang"/>
                <w:i/>
                <w:color w:val="000000" w:themeColor="text1"/>
                <w:lang w:val="en-GB" w:eastAsia="zh-CN"/>
              </w:rPr>
            </w:pPr>
            <w:r w:rsidRPr="008F35BB">
              <w:rPr>
                <w:rFonts w:eastAsia="Batang"/>
                <w:i/>
                <w:color w:val="000000" w:themeColor="text1"/>
                <w:lang w:val="en-GB" w:eastAsia="zh-CN"/>
              </w:rPr>
              <w:t>FFS any other transmission by a UE (e.g., other than COT sharing)</w:t>
            </w:r>
          </w:p>
          <w:p w14:paraId="451AAC5F" w14:textId="77777777" w:rsidR="00050537" w:rsidRPr="008F35BB" w:rsidRDefault="00050537" w:rsidP="00B13171">
            <w:pPr>
              <w:pStyle w:val="af5"/>
              <w:numPr>
                <w:ilvl w:val="2"/>
                <w:numId w:val="53"/>
              </w:numPr>
              <w:spacing w:after="0" w:line="276" w:lineRule="auto"/>
              <w:ind w:firstLineChars="0"/>
              <w:rPr>
                <w:rFonts w:eastAsia="Batang"/>
                <w:i/>
                <w:color w:val="000000" w:themeColor="text1"/>
                <w:lang w:val="en-GB" w:eastAsia="zh-CN"/>
              </w:rPr>
            </w:pPr>
            <w:r w:rsidRPr="008F35BB">
              <w:rPr>
                <w:rFonts w:eastAsia="Batang"/>
                <w:i/>
                <w:color w:val="000000" w:themeColor="text1"/>
                <w:lang w:val="en-GB" w:eastAsia="zh-CN"/>
              </w:rPr>
              <w:t>FFS whether Type 2C is used also for the case of short control signalling transmission</w:t>
            </w:r>
          </w:p>
          <w:p w14:paraId="2B538278" w14:textId="77777777" w:rsidR="00050537" w:rsidRPr="008F35BB" w:rsidRDefault="00050537" w:rsidP="00B13171">
            <w:pPr>
              <w:pStyle w:val="af5"/>
              <w:numPr>
                <w:ilvl w:val="1"/>
                <w:numId w:val="53"/>
              </w:numPr>
              <w:spacing w:after="0" w:line="276" w:lineRule="auto"/>
              <w:ind w:firstLineChars="0"/>
              <w:rPr>
                <w:rFonts w:eastAsia="Batang"/>
                <w:i/>
                <w:lang w:val="en-GB" w:eastAsia="zh-CN"/>
              </w:rPr>
            </w:pPr>
            <w:r w:rsidRPr="008F35BB">
              <w:rPr>
                <w:rFonts w:eastAsia="Batang"/>
                <w:i/>
                <w:lang w:val="en-GB" w:eastAsia="zh-CN"/>
              </w:rPr>
              <w:t>FFS under which conditions (other than the gap) UEs can apply the Type 2A/2B/2C SL channel access procedures</w:t>
            </w:r>
          </w:p>
          <w:p w14:paraId="3DC0F3C9" w14:textId="77777777" w:rsidR="00050537" w:rsidRPr="008F35BB" w:rsidRDefault="00050537" w:rsidP="00B13171">
            <w:pPr>
              <w:pStyle w:val="af5"/>
              <w:numPr>
                <w:ilvl w:val="1"/>
                <w:numId w:val="53"/>
              </w:numPr>
              <w:spacing w:after="0" w:line="276" w:lineRule="auto"/>
              <w:ind w:firstLineChars="0"/>
              <w:rPr>
                <w:rFonts w:eastAsia="Batang"/>
                <w:lang w:val="en-GB" w:eastAsia="zh-CN"/>
              </w:rPr>
            </w:pPr>
            <w:r w:rsidRPr="008F35BB">
              <w:rPr>
                <w:rFonts w:eastAsia="Batang"/>
                <w:i/>
                <w:lang w:val="en-GB" w:eastAsia="zh-CN"/>
              </w:rPr>
              <w:t>FFS under which conditions Type 2B or Type 2C is applied in case of a gap of 16 μs.</w:t>
            </w:r>
          </w:p>
        </w:tc>
      </w:tr>
    </w:tbl>
    <w:p w14:paraId="23DC27F9" w14:textId="3DE447AC" w:rsidR="00CD16CD" w:rsidRPr="00173896" w:rsidRDefault="00CD16CD" w:rsidP="00A76463">
      <w:pPr>
        <w:spacing w:beforeLines="50" w:before="120"/>
        <w:rPr>
          <w:b/>
          <w:u w:val="single"/>
          <w:lang w:val="en-GB" w:eastAsia="zh-CN"/>
        </w:rPr>
      </w:pPr>
      <w:r w:rsidRPr="00173896">
        <w:rPr>
          <w:rFonts w:hint="eastAsia"/>
          <w:b/>
          <w:u w:val="single"/>
          <w:lang w:eastAsia="zh-CN"/>
        </w:rPr>
        <w:lastRenderedPageBreak/>
        <w:t>#</w:t>
      </w:r>
      <w:r w:rsidR="007952B7" w:rsidRPr="00FD3A06">
        <w:rPr>
          <w:b/>
          <w:u w:val="single"/>
          <w:lang w:eastAsia="zh-CN"/>
        </w:rPr>
        <w:t xml:space="preserve">Issue1: </w:t>
      </w:r>
      <w:r w:rsidR="007952B7">
        <w:rPr>
          <w:b/>
          <w:u w:val="single"/>
          <w:lang w:eastAsia="zh-CN"/>
        </w:rPr>
        <w:t>T</w:t>
      </w:r>
      <w:r w:rsidRPr="00173896">
        <w:rPr>
          <w:b/>
          <w:u w:val="single"/>
          <w:lang w:eastAsia="zh-CN"/>
        </w:rPr>
        <w:t>he case when the gap is between 16 and 25</w:t>
      </w:r>
      <w:r w:rsidRPr="00173896">
        <w:rPr>
          <w:b/>
          <w:i/>
          <w:u w:val="single"/>
          <w:lang w:eastAsia="zh-CN"/>
        </w:rPr>
        <w:t>μs</w:t>
      </w:r>
    </w:p>
    <w:p w14:paraId="704C58E0" w14:textId="5DB819C0" w:rsidR="00A76463" w:rsidRPr="00A76463" w:rsidRDefault="008B214C" w:rsidP="00F46C9B">
      <w:pPr>
        <w:spacing w:beforeLines="50" w:before="120"/>
        <w:rPr>
          <w:lang w:eastAsia="zh-CN"/>
        </w:rPr>
      </w:pPr>
      <w:r>
        <w:rPr>
          <w:lang w:eastAsia="zh-CN"/>
        </w:rPr>
        <w:t>In RAN1#110 agreement, there is an FFS point under Type 2B channel access, i.e., “</w:t>
      </w:r>
      <w:r w:rsidRPr="000C6A12">
        <w:rPr>
          <w:lang w:eastAsia="zh-CN"/>
        </w:rPr>
        <w:t>FFS the case when the gap is between 16 and 25</w:t>
      </w:r>
      <w:r w:rsidR="00CD16CD" w:rsidRPr="008F35BB">
        <w:rPr>
          <w:rFonts w:eastAsia="Batang"/>
          <w:i/>
          <w:color w:val="000000" w:themeColor="text1"/>
          <w:lang w:val="en-GB" w:eastAsia="zh-CN"/>
        </w:rPr>
        <w:t>μs</w:t>
      </w:r>
      <w:r>
        <w:rPr>
          <w:lang w:eastAsia="zh-CN"/>
        </w:rPr>
        <w:t>”. G</w:t>
      </w:r>
      <w:r w:rsidR="00A76463" w:rsidRPr="00A76463">
        <w:rPr>
          <w:lang w:eastAsia="zh-CN"/>
        </w:rPr>
        <w:t xml:space="preserve">iven that </w:t>
      </w:r>
      <w:r w:rsidR="00A76463">
        <w:rPr>
          <w:lang w:eastAsia="zh-CN"/>
        </w:rPr>
        <w:t>sensing slot granularity is 9</w:t>
      </w:r>
      <w:r w:rsidR="0055202E" w:rsidRPr="008F35BB">
        <w:rPr>
          <w:rFonts w:eastAsia="Batang"/>
          <w:i/>
          <w:color w:val="000000" w:themeColor="text1"/>
          <w:lang w:val="en-GB" w:eastAsia="zh-CN"/>
        </w:rPr>
        <w:t>μs</w:t>
      </w:r>
      <w:r w:rsidR="00A76463" w:rsidRPr="00A76463">
        <w:rPr>
          <w:lang w:eastAsia="zh-CN"/>
        </w:rPr>
        <w:t xml:space="preserve">, if one UE has sensed </w:t>
      </w:r>
      <w:r w:rsidR="00D7529C">
        <w:rPr>
          <w:lang w:eastAsia="zh-CN"/>
        </w:rPr>
        <w:t>busy on a</w:t>
      </w:r>
      <w:r w:rsidR="00A76463" w:rsidRPr="00A76463">
        <w:rPr>
          <w:lang w:eastAsia="zh-CN"/>
        </w:rPr>
        <w:t xml:space="preserve"> channel with a duration of 16</w:t>
      </w:r>
      <w:r w:rsidR="0055202E" w:rsidRPr="008F35BB">
        <w:rPr>
          <w:rFonts w:eastAsia="Batang"/>
          <w:i/>
          <w:color w:val="000000" w:themeColor="text1"/>
          <w:lang w:val="en-GB" w:eastAsia="zh-CN"/>
        </w:rPr>
        <w:t>μs</w:t>
      </w:r>
      <w:r w:rsidR="00A76463" w:rsidRPr="00A76463">
        <w:rPr>
          <w:lang w:eastAsia="zh-CN"/>
        </w:rPr>
        <w:t>, and does not transmit after sensing, one a</w:t>
      </w:r>
      <w:r w:rsidR="00A76463">
        <w:rPr>
          <w:lang w:eastAsia="zh-CN"/>
        </w:rPr>
        <w:t>dditional sensing slot, i.e. 9</w:t>
      </w:r>
      <w:r w:rsidR="0055202E" w:rsidRPr="008F35BB">
        <w:rPr>
          <w:rFonts w:eastAsia="Batang"/>
          <w:i/>
          <w:color w:val="000000" w:themeColor="text1"/>
          <w:lang w:val="en-GB" w:eastAsia="zh-CN"/>
        </w:rPr>
        <w:t>μs</w:t>
      </w:r>
      <w:r w:rsidR="00A76463" w:rsidRPr="00A76463">
        <w:rPr>
          <w:lang w:eastAsia="zh-CN"/>
        </w:rPr>
        <w:t xml:space="preserve">, is </w:t>
      </w:r>
      <w:r w:rsidR="00085A3D">
        <w:rPr>
          <w:lang w:eastAsia="zh-CN"/>
        </w:rPr>
        <w:t>spent</w:t>
      </w:r>
      <w:r w:rsidR="00085A3D" w:rsidRPr="00A76463">
        <w:rPr>
          <w:lang w:eastAsia="zh-CN"/>
        </w:rPr>
        <w:t xml:space="preserve"> </w:t>
      </w:r>
      <w:r w:rsidR="00A76463" w:rsidRPr="00A76463">
        <w:rPr>
          <w:lang w:eastAsia="zh-CN"/>
        </w:rPr>
        <w:t>to confirm that the channel is idle, shown as</w:t>
      </w:r>
      <w:r w:rsidR="00A76463">
        <w:rPr>
          <w:lang w:eastAsia="zh-CN"/>
        </w:rPr>
        <w:t xml:space="preserve"> </w:t>
      </w:r>
      <w:r w:rsidR="00A76463">
        <w:fldChar w:fldCharType="begin"/>
      </w:r>
      <w:r w:rsidR="00A76463">
        <w:rPr>
          <w:lang w:eastAsia="zh-CN"/>
        </w:rPr>
        <w:instrText xml:space="preserve"> REF _Ref114150895 \h </w:instrText>
      </w:r>
      <w:r w:rsidR="00A76463">
        <w:fldChar w:fldCharType="separate"/>
      </w:r>
      <w:r w:rsidR="00845F62" w:rsidRPr="008F35BB">
        <w:t xml:space="preserve">Figure </w:t>
      </w:r>
      <w:r w:rsidR="00845F62">
        <w:rPr>
          <w:noProof/>
        </w:rPr>
        <w:t>2</w:t>
      </w:r>
      <w:r w:rsidR="00A76463">
        <w:fldChar w:fldCharType="end"/>
      </w:r>
      <w:r w:rsidR="00A76463">
        <w:t xml:space="preserve">. </w:t>
      </w:r>
      <w:r w:rsidR="00A76463" w:rsidRPr="00A76463">
        <w:rPr>
          <w:lang w:eastAsia="zh-CN"/>
        </w:rPr>
        <w:t xml:space="preserve">Thus, </w:t>
      </w:r>
      <w:r>
        <w:rPr>
          <w:lang w:eastAsia="zh-CN"/>
        </w:rPr>
        <w:t xml:space="preserve">the case </w:t>
      </w:r>
      <w:r w:rsidR="00D7529C">
        <w:rPr>
          <w:lang w:eastAsia="zh-CN"/>
        </w:rPr>
        <w:t>with</w:t>
      </w:r>
      <w:r w:rsidR="00A76463" w:rsidRPr="00A76463">
        <w:rPr>
          <w:lang w:eastAsia="zh-CN"/>
        </w:rPr>
        <w:t xml:space="preserve"> gap between 16 a</w:t>
      </w:r>
      <w:r w:rsidR="00A76463">
        <w:rPr>
          <w:lang w:eastAsia="zh-CN"/>
        </w:rPr>
        <w:t>nd 25</w:t>
      </w:r>
      <w:r w:rsidR="0055202E" w:rsidRPr="008F35BB">
        <w:rPr>
          <w:rFonts w:eastAsia="Batang"/>
          <w:i/>
          <w:color w:val="000000" w:themeColor="text1"/>
          <w:lang w:val="en-GB" w:eastAsia="zh-CN"/>
        </w:rPr>
        <w:t>μs</w:t>
      </w:r>
      <w:r>
        <w:rPr>
          <w:rFonts w:eastAsia="Batang"/>
          <w:i/>
          <w:color w:val="000000" w:themeColor="text1"/>
          <w:lang w:val="en-GB" w:eastAsia="zh-CN"/>
        </w:rPr>
        <w:t xml:space="preserve"> </w:t>
      </w:r>
      <w:r>
        <w:rPr>
          <w:lang w:eastAsia="zh-CN"/>
        </w:rPr>
        <w:t xml:space="preserve">will </w:t>
      </w:r>
      <w:r w:rsidR="00CA69F9">
        <w:rPr>
          <w:lang w:eastAsia="zh-CN"/>
        </w:rPr>
        <w:t xml:space="preserve">be </w:t>
      </w:r>
      <w:r>
        <w:rPr>
          <w:lang w:eastAsia="zh-CN"/>
        </w:rPr>
        <w:t>not happen</w:t>
      </w:r>
      <w:r w:rsidR="00A76463">
        <w:rPr>
          <w:lang w:eastAsia="zh-CN"/>
        </w:rPr>
        <w:t xml:space="preserve">, </w:t>
      </w:r>
      <w:r w:rsidR="00085A3D">
        <w:rPr>
          <w:lang w:eastAsia="zh-CN"/>
        </w:rPr>
        <w:t>since UE sense either 16</w:t>
      </w:r>
      <w:r w:rsidR="00085A3D" w:rsidRPr="008F35BB">
        <w:rPr>
          <w:rFonts w:eastAsia="Batang"/>
          <w:i/>
          <w:color w:val="000000" w:themeColor="text1"/>
          <w:lang w:val="en-GB" w:eastAsia="zh-CN"/>
        </w:rPr>
        <w:t>μs</w:t>
      </w:r>
      <w:r w:rsidR="00085A3D">
        <w:rPr>
          <w:lang w:eastAsia="zh-CN"/>
        </w:rPr>
        <w:t xml:space="preserve"> or </w:t>
      </w:r>
      <w:r w:rsidR="00085A3D" w:rsidRPr="00CA69F9">
        <w:rPr>
          <w:lang w:eastAsia="zh-CN"/>
        </w:rPr>
        <w:t>25</w:t>
      </w:r>
      <w:r w:rsidR="00085A3D" w:rsidRPr="00CA69F9">
        <w:rPr>
          <w:rFonts w:eastAsia="Batang"/>
          <w:i/>
          <w:color w:val="000000" w:themeColor="text1"/>
          <w:lang w:val="en-GB" w:eastAsia="zh-CN"/>
        </w:rPr>
        <w:t>μs</w:t>
      </w:r>
      <w:r w:rsidR="00CA69F9" w:rsidRPr="00CA69F9">
        <w:rPr>
          <w:rFonts w:eastAsia="Batang"/>
          <w:color w:val="000000" w:themeColor="text1"/>
          <w:lang w:val="en-GB" w:eastAsia="zh-CN"/>
        </w:rPr>
        <w:t xml:space="preserve"> </w:t>
      </w:r>
      <w:r w:rsidR="00CA69F9">
        <w:rPr>
          <w:rFonts w:eastAsia="Batang"/>
          <w:color w:val="000000" w:themeColor="text1"/>
          <w:lang w:val="en-GB" w:eastAsia="zh-CN"/>
        </w:rPr>
        <w:t xml:space="preserve">for channel access within a COT </w:t>
      </w:r>
      <w:r w:rsidR="00CA69F9" w:rsidRPr="00CA69F9">
        <w:rPr>
          <w:rFonts w:eastAsia="Batang"/>
          <w:color w:val="000000" w:themeColor="text1"/>
          <w:lang w:val="en-GB" w:eastAsia="zh-CN"/>
        </w:rPr>
        <w:t>and the gap between transmissions should be large enough to access the channel</w:t>
      </w:r>
      <w:r w:rsidR="00A76463" w:rsidRPr="00A76463">
        <w:rPr>
          <w:lang w:eastAsia="zh-CN"/>
        </w:rPr>
        <w:t>.</w:t>
      </w:r>
    </w:p>
    <w:p w14:paraId="0C989A3D" w14:textId="76E739A1" w:rsidR="0011375E" w:rsidRPr="008F35BB" w:rsidRDefault="003A2132" w:rsidP="0011375E">
      <w:pPr>
        <w:spacing w:beforeLines="50" w:before="120" w:after="0"/>
        <w:jc w:val="center"/>
        <w:rPr>
          <w:lang w:eastAsia="zh-CN"/>
        </w:rPr>
      </w:pPr>
      <w:r w:rsidRPr="008F35BB">
        <w:rPr>
          <w:noProof/>
          <w:lang w:eastAsia="zh-CN"/>
        </w:rPr>
        <w:drawing>
          <wp:inline distT="0" distB="0" distL="0" distR="0" wp14:anchorId="3C845FF7" wp14:editId="6435E5CC">
            <wp:extent cx="4158867" cy="1548918"/>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163593" cy="1550678"/>
                    </a:xfrm>
                    <a:prstGeom prst="rect">
                      <a:avLst/>
                    </a:prstGeom>
                  </pic:spPr>
                </pic:pic>
              </a:graphicData>
            </a:graphic>
          </wp:inline>
        </w:drawing>
      </w:r>
    </w:p>
    <w:p w14:paraId="1EC31746" w14:textId="40C9623F" w:rsidR="0011375E" w:rsidRDefault="00036116" w:rsidP="00F0151C">
      <w:pPr>
        <w:pStyle w:val="a7"/>
        <w:ind w:left="360"/>
      </w:pPr>
      <w:bookmarkStart w:id="20" w:name="_Ref114150895"/>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845F62">
        <w:rPr>
          <w:noProof/>
        </w:rPr>
        <w:t>2</w:t>
      </w:r>
      <w:r w:rsidRPr="00A76463">
        <w:rPr>
          <w:noProof/>
        </w:rPr>
        <w:fldChar w:fldCharType="end"/>
      </w:r>
      <w:bookmarkEnd w:id="20"/>
      <w:r w:rsidRPr="008F35BB">
        <w:t xml:space="preserve">  </w:t>
      </w:r>
      <w:r w:rsidR="006320BA" w:rsidRPr="008F35BB">
        <w:t>Different gap between SL transmissions</w:t>
      </w:r>
    </w:p>
    <w:p w14:paraId="204AAB1C" w14:textId="08CADE6F" w:rsidR="00FD6E81" w:rsidRDefault="000D4CE0" w:rsidP="00173896">
      <w:pPr>
        <w:rPr>
          <w:rFonts w:eastAsia="Batang"/>
          <w:color w:val="000000" w:themeColor="text1"/>
          <w:lang w:val="en-GB" w:eastAsia="zh-CN"/>
        </w:rPr>
      </w:pPr>
      <w:r>
        <w:rPr>
          <w:lang w:eastAsia="zh-CN"/>
        </w:rPr>
        <w:t>I</w:t>
      </w:r>
      <w:r w:rsidR="00FD6E81">
        <w:rPr>
          <w:lang w:eastAsia="zh-CN"/>
        </w:rPr>
        <w:t xml:space="preserve">n NR-U, there is a restriction on </w:t>
      </w:r>
      <w:r w:rsidR="004D0405">
        <w:rPr>
          <w:lang w:eastAsia="zh-CN"/>
        </w:rPr>
        <w:t xml:space="preserve">the usage of </w:t>
      </w:r>
      <w:r w:rsidR="00FD6E81">
        <w:rPr>
          <w:lang w:eastAsia="zh-CN"/>
        </w:rPr>
        <w:t>Type 2B channel access procedure, i.e, Type 2B</w:t>
      </w:r>
      <w:r w:rsidR="00FD6E81">
        <w:rPr>
          <w:rFonts w:hint="eastAsia"/>
          <w:lang w:eastAsia="zh-CN"/>
        </w:rPr>
        <w:t xml:space="preserve"> </w:t>
      </w:r>
      <w:r w:rsidR="00FD6E81">
        <w:rPr>
          <w:lang w:eastAsia="zh-CN"/>
        </w:rPr>
        <w:t>channel access procedure is applied to the case of gap is 16</w:t>
      </w:r>
      <w:r w:rsidR="00FD6E81" w:rsidRPr="00FD3A06">
        <w:rPr>
          <w:rFonts w:eastAsia="Batang"/>
          <w:i/>
          <w:color w:val="000000" w:themeColor="text1"/>
          <w:lang w:val="en-GB" w:eastAsia="zh-CN"/>
        </w:rPr>
        <w:t>μs</w:t>
      </w:r>
      <w:r w:rsidR="00FD6E81" w:rsidRPr="00173896">
        <w:rPr>
          <w:rFonts w:eastAsia="Batang"/>
          <w:color w:val="000000" w:themeColor="text1"/>
          <w:lang w:val="en-GB" w:eastAsia="zh-CN"/>
        </w:rPr>
        <w:t xml:space="preserve">, </w:t>
      </w:r>
      <w:r w:rsidR="00FD6E81">
        <w:rPr>
          <w:rFonts w:eastAsia="Batang"/>
          <w:color w:val="000000" w:themeColor="text1"/>
          <w:lang w:val="en-GB" w:eastAsia="zh-CN"/>
        </w:rPr>
        <w:t>give</w:t>
      </w:r>
      <w:r>
        <w:rPr>
          <w:rFonts w:eastAsia="Batang"/>
          <w:color w:val="000000" w:themeColor="text1"/>
          <w:lang w:val="en-GB" w:eastAsia="zh-CN"/>
        </w:rPr>
        <w:t>n</w:t>
      </w:r>
      <w:r w:rsidR="00FD6E81">
        <w:rPr>
          <w:rFonts w:eastAsia="Batang"/>
          <w:color w:val="000000" w:themeColor="text1"/>
          <w:lang w:val="en-GB" w:eastAsia="zh-CN"/>
        </w:rPr>
        <w:t xml:space="preserve"> as follow</w:t>
      </w:r>
      <w:r w:rsidR="006E5643">
        <w:rPr>
          <w:rFonts w:eastAsia="Batang"/>
          <w:color w:val="000000" w:themeColor="text1"/>
          <w:lang w:val="en-GB" w:eastAsia="zh-CN"/>
        </w:rPr>
        <w:t xml:space="preserve"> </w:t>
      </w:r>
      <w:r w:rsidR="006E5643">
        <w:rPr>
          <w:color w:val="000000" w:themeColor="text1"/>
          <w:lang w:eastAsia="zh-CN"/>
        </w:rPr>
        <w:t>(especially underline part)</w:t>
      </w:r>
      <w:r>
        <w:rPr>
          <w:rFonts w:eastAsia="Batang"/>
          <w:color w:val="000000" w:themeColor="text1"/>
          <w:lang w:val="en-GB" w:eastAsia="zh-CN"/>
        </w:rPr>
        <w:t>.</w:t>
      </w:r>
      <w:r w:rsidR="00FD6E81">
        <w:rPr>
          <w:rFonts w:eastAsia="Batang"/>
          <w:color w:val="000000" w:themeColor="text1"/>
          <w:lang w:val="en-GB" w:eastAsia="zh-CN"/>
        </w:rPr>
        <w:t xml:space="preserve"> </w:t>
      </w:r>
      <w:r>
        <w:rPr>
          <w:rFonts w:eastAsia="Batang"/>
          <w:color w:val="000000" w:themeColor="text1"/>
          <w:lang w:val="en-GB" w:eastAsia="zh-CN"/>
        </w:rPr>
        <w:t>I</w:t>
      </w:r>
      <w:r w:rsidR="00FD6E81">
        <w:rPr>
          <w:rFonts w:eastAsia="Batang"/>
          <w:color w:val="000000" w:themeColor="text1"/>
          <w:lang w:val="en-GB" w:eastAsia="zh-CN"/>
        </w:rPr>
        <w:t>f there is the case when the gap is between 16 and 25</w:t>
      </w:r>
      <w:r w:rsidR="00FD6E81" w:rsidRPr="00E26036">
        <w:rPr>
          <w:rFonts w:eastAsia="Batang"/>
          <w:i/>
          <w:color w:val="000000" w:themeColor="text1"/>
          <w:lang w:val="en-GB" w:eastAsia="zh-CN"/>
        </w:rPr>
        <w:t>μs</w:t>
      </w:r>
      <w:r w:rsidR="00FD6E81" w:rsidRPr="00E26036">
        <w:rPr>
          <w:rFonts w:eastAsia="Batang"/>
          <w:color w:val="000000" w:themeColor="text1"/>
          <w:lang w:val="en-GB" w:eastAsia="zh-CN"/>
        </w:rPr>
        <w:t>,</w:t>
      </w:r>
      <w:r w:rsidR="00FD6E81">
        <w:rPr>
          <w:rFonts w:eastAsia="Batang"/>
          <w:color w:val="000000" w:themeColor="text1"/>
          <w:lang w:val="en-GB" w:eastAsia="zh-CN"/>
        </w:rPr>
        <w:t xml:space="preserve"> </w:t>
      </w:r>
      <w:r>
        <w:rPr>
          <w:rFonts w:eastAsia="Batang"/>
          <w:color w:val="000000" w:themeColor="text1"/>
          <w:lang w:val="en-GB" w:eastAsia="zh-CN"/>
        </w:rPr>
        <w:t xml:space="preserve">current type 2 channel access procedure will be no longer applicable, and thus </w:t>
      </w:r>
      <w:r w:rsidR="00FD6E81">
        <w:rPr>
          <w:rFonts w:eastAsia="Batang"/>
          <w:color w:val="000000" w:themeColor="text1"/>
          <w:lang w:val="en-GB" w:eastAsia="zh-CN"/>
        </w:rPr>
        <w:t xml:space="preserve">a new type of channel access procedure needs to be defined or </w:t>
      </w:r>
      <w:r w:rsidR="00FD6E81">
        <w:rPr>
          <w:rFonts w:eastAsia="Batang"/>
          <w:color w:val="000000" w:themeColor="text1"/>
          <w:lang w:eastAsia="zh-CN"/>
        </w:rPr>
        <w:t>t</w:t>
      </w:r>
      <w:r w:rsidR="00FD6E81" w:rsidRPr="00FD6E81">
        <w:rPr>
          <w:rFonts w:eastAsia="Batang"/>
          <w:color w:val="000000" w:themeColor="text1"/>
          <w:lang w:val="en-GB" w:eastAsia="zh-CN"/>
        </w:rPr>
        <w:t xml:space="preserve">he current </w:t>
      </w:r>
      <w:r w:rsidR="00FD6E81">
        <w:rPr>
          <w:rFonts w:eastAsia="Batang"/>
          <w:color w:val="000000" w:themeColor="text1"/>
          <w:lang w:val="en-GB" w:eastAsia="zh-CN"/>
        </w:rPr>
        <w:t xml:space="preserve">Type 2B </w:t>
      </w:r>
      <w:r w:rsidR="00FD6E81" w:rsidRPr="00FD6E81">
        <w:rPr>
          <w:rFonts w:eastAsia="Batang"/>
          <w:color w:val="000000" w:themeColor="text1"/>
          <w:lang w:val="en-GB" w:eastAsia="zh-CN"/>
        </w:rPr>
        <w:t>channel access type needs to be modified</w:t>
      </w:r>
      <w:r>
        <w:rPr>
          <w:rFonts w:eastAsia="Batang"/>
          <w:color w:val="000000" w:themeColor="text1"/>
          <w:lang w:val="en-GB" w:eastAsia="zh-CN"/>
        </w:rPr>
        <w:t>.</w:t>
      </w:r>
      <w:r w:rsidR="00FD6E81">
        <w:rPr>
          <w:rFonts w:eastAsia="Batang"/>
          <w:color w:val="000000" w:themeColor="text1"/>
          <w:lang w:val="en-GB" w:eastAsia="zh-CN"/>
        </w:rPr>
        <w:t xml:space="preserve"> </w:t>
      </w:r>
      <w:r>
        <w:rPr>
          <w:rFonts w:eastAsia="Batang"/>
          <w:color w:val="000000" w:themeColor="text1"/>
          <w:lang w:val="en-GB" w:eastAsia="zh-CN"/>
        </w:rPr>
        <w:t>However, neither</w:t>
      </w:r>
      <w:r w:rsidR="00FD6E81">
        <w:rPr>
          <w:rFonts w:eastAsia="Batang"/>
          <w:color w:val="000000" w:themeColor="text1"/>
          <w:lang w:val="en-GB" w:eastAsia="zh-CN"/>
        </w:rPr>
        <w:t xml:space="preserve"> of them is necessary.</w:t>
      </w:r>
    </w:p>
    <w:tbl>
      <w:tblPr>
        <w:tblStyle w:val="af0"/>
        <w:tblW w:w="0" w:type="auto"/>
        <w:tblLook w:val="04A0" w:firstRow="1" w:lastRow="0" w:firstColumn="1" w:lastColumn="0" w:noHBand="0" w:noVBand="1"/>
      </w:tblPr>
      <w:tblGrid>
        <w:gridCol w:w="9307"/>
      </w:tblGrid>
      <w:tr w:rsidR="00FD6E81" w:rsidRPr="008F35BB" w14:paraId="5C848797" w14:textId="77777777" w:rsidTr="000D5CA2">
        <w:tc>
          <w:tcPr>
            <w:tcW w:w="9307" w:type="dxa"/>
          </w:tcPr>
          <w:p w14:paraId="5CD3F926" w14:textId="77777777" w:rsidR="00FD6E81" w:rsidRPr="008F35BB" w:rsidRDefault="00FD6E81" w:rsidP="00B13171">
            <w:pPr>
              <w:rPr>
                <w:i/>
                <w:color w:val="000000" w:themeColor="text1"/>
                <w:lang w:val="en-GB" w:eastAsia="zh-CN"/>
              </w:rPr>
            </w:pPr>
            <w:r w:rsidRPr="008F35BB">
              <w:rPr>
                <w:i/>
                <w:color w:val="000000" w:themeColor="text1"/>
                <w:lang w:val="en-GB" w:eastAsia="zh-CN"/>
              </w:rPr>
              <w:t>(below is copied from TS 37.213)</w:t>
            </w:r>
          </w:p>
          <w:p w14:paraId="4B0A0CDB" w14:textId="77777777" w:rsidR="00FD6E81" w:rsidRPr="008F35BB" w:rsidRDefault="00FD6E81" w:rsidP="00B13171">
            <w:pPr>
              <w:rPr>
                <w:i/>
                <w:color w:val="000000" w:themeColor="text1"/>
                <w:lang w:val="en-GB" w:eastAsia="zh-CN"/>
              </w:rPr>
            </w:pPr>
            <w:r w:rsidRPr="008F35BB">
              <w:rPr>
                <w:i/>
                <w:color w:val="000000" w:themeColor="text1"/>
                <w:lang w:val="en-GB" w:eastAsia="zh-CN"/>
              </w:rPr>
              <w:t>…</w:t>
            </w:r>
          </w:p>
          <w:p w14:paraId="5A647FB7" w14:textId="0C8EBB4B" w:rsidR="00FD6E81" w:rsidRPr="00173896" w:rsidRDefault="00FD6E81" w:rsidP="00B13171">
            <w:pPr>
              <w:rPr>
                <w:i/>
                <w:color w:val="000000" w:themeColor="text1"/>
                <w:lang w:eastAsia="zh-CN"/>
              </w:rPr>
            </w:pPr>
            <w:r w:rsidRPr="00C75BA0">
              <w:rPr>
                <w:i/>
                <w:color w:val="000000" w:themeColor="text1"/>
                <w:u w:val="single"/>
                <w:lang w:eastAsia="zh-CN"/>
              </w:rPr>
              <w:t>Type 2B</w:t>
            </w:r>
            <w:r w:rsidRPr="00C75BA0">
              <w:rPr>
                <w:i/>
                <w:color w:val="000000" w:themeColor="text1"/>
                <w:lang w:eastAsia="zh-CN"/>
              </w:rPr>
              <w:t xml:space="preserve"> or Type 2C DL channel access procedures as described in clause 4.1.2.2 and 4.1.2.3, respectively, are applicable to the transmission(s) performed by a gNB following transmission(s) by a UE </w:t>
            </w:r>
            <w:r w:rsidRPr="00C75BA0">
              <w:rPr>
                <w:i/>
                <w:color w:val="000000" w:themeColor="text1"/>
                <w:u w:val="single"/>
                <w:lang w:eastAsia="zh-CN"/>
              </w:rPr>
              <w:t>after a gap of 16u</w:t>
            </w:r>
            <w:r w:rsidRPr="00C75BA0">
              <w:rPr>
                <w:i/>
                <w:color w:val="000000" w:themeColor="text1"/>
                <w:lang w:eastAsia="zh-CN"/>
              </w:rPr>
              <w:t>s or up to 16us, respectively, in a shared channel occupancy as described in clause 4.1.3.</w:t>
            </w:r>
          </w:p>
        </w:tc>
      </w:tr>
    </w:tbl>
    <w:p w14:paraId="755B7276" w14:textId="43B85638" w:rsidR="00256441" w:rsidRDefault="000726D9" w:rsidP="00173896">
      <w:pPr>
        <w:spacing w:beforeLines="50" w:before="120"/>
        <w:rPr>
          <w:b/>
          <w:i/>
          <w:iCs/>
          <w:color w:val="000000" w:themeColor="text1"/>
          <w:lang w:eastAsia="x-none"/>
        </w:rPr>
      </w:pPr>
      <w:bookmarkStart w:id="21" w:name="_Ref114046139"/>
      <w:bookmarkStart w:id="22" w:name="_Ref115442230"/>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845F62">
        <w:rPr>
          <w:b/>
          <w:i/>
          <w:iCs/>
          <w:noProof/>
          <w:color w:val="000000" w:themeColor="text1"/>
          <w:lang w:eastAsia="x-none"/>
        </w:rPr>
        <w:t>4</w:t>
      </w:r>
      <w:r w:rsidRPr="008F35BB">
        <w:rPr>
          <w:b/>
          <w:i/>
          <w:iCs/>
          <w:color w:val="000000" w:themeColor="text1"/>
          <w:lang w:eastAsia="x-none"/>
        </w:rPr>
        <w:fldChar w:fldCharType="end"/>
      </w:r>
      <w:r w:rsidRPr="008F35BB">
        <w:rPr>
          <w:b/>
          <w:i/>
          <w:iCs/>
          <w:color w:val="000000" w:themeColor="text1"/>
          <w:lang w:eastAsia="x-none"/>
        </w:rPr>
        <w:t>:</w:t>
      </w:r>
      <w:r>
        <w:rPr>
          <w:b/>
          <w:i/>
          <w:iCs/>
          <w:color w:val="000000" w:themeColor="text1"/>
          <w:lang w:eastAsia="x-none"/>
        </w:rPr>
        <w:t xml:space="preserve"> </w:t>
      </w:r>
      <w:r w:rsidR="00BF45B8" w:rsidRPr="008F35BB">
        <w:rPr>
          <w:b/>
          <w:i/>
          <w:iCs/>
          <w:color w:val="000000" w:themeColor="text1"/>
          <w:lang w:eastAsia="x-none"/>
        </w:rPr>
        <w:t xml:space="preserve"> </w:t>
      </w:r>
      <w:bookmarkEnd w:id="21"/>
      <w:r w:rsidR="00C91450">
        <w:rPr>
          <w:b/>
          <w:i/>
          <w:iCs/>
          <w:color w:val="000000" w:themeColor="text1"/>
          <w:lang w:eastAsia="x-none"/>
        </w:rPr>
        <w:t>RAN1 concludes that since</w:t>
      </w:r>
      <w:r w:rsidR="0098596E">
        <w:rPr>
          <w:b/>
          <w:i/>
          <w:iCs/>
          <w:color w:val="000000" w:themeColor="text1"/>
          <w:lang w:eastAsia="x-none"/>
        </w:rPr>
        <w:t xml:space="preserve"> sensing slot granu</w:t>
      </w:r>
      <w:r w:rsidR="0098596E" w:rsidRPr="00542976">
        <w:rPr>
          <w:b/>
          <w:i/>
          <w:iCs/>
          <w:color w:val="000000" w:themeColor="text1"/>
          <w:lang w:eastAsia="x-none"/>
        </w:rPr>
        <w:t>larity is 9</w:t>
      </w:r>
      <w:r w:rsidR="00F56B01" w:rsidRPr="00542976">
        <w:rPr>
          <w:rFonts w:eastAsia="Batang"/>
          <w:b/>
          <w:i/>
          <w:color w:val="000000" w:themeColor="text1"/>
          <w:lang w:val="en-GB" w:eastAsia="zh-CN"/>
        </w:rPr>
        <w:t>μs</w:t>
      </w:r>
      <w:r w:rsidR="00BF45B8" w:rsidRPr="00542976">
        <w:rPr>
          <w:b/>
          <w:i/>
          <w:iCs/>
          <w:color w:val="000000" w:themeColor="text1"/>
          <w:lang w:eastAsia="x-none"/>
        </w:rPr>
        <w:t xml:space="preserve">, </w:t>
      </w:r>
      <w:r w:rsidR="008B214C">
        <w:rPr>
          <w:b/>
          <w:i/>
          <w:iCs/>
          <w:color w:val="000000" w:themeColor="text1"/>
          <w:lang w:eastAsia="x-none"/>
        </w:rPr>
        <w:t xml:space="preserve">the case </w:t>
      </w:r>
      <w:r w:rsidR="00C91450">
        <w:rPr>
          <w:b/>
          <w:i/>
          <w:iCs/>
          <w:color w:val="000000" w:themeColor="text1"/>
          <w:lang w:eastAsia="x-none"/>
        </w:rPr>
        <w:t xml:space="preserve">when </w:t>
      </w:r>
      <w:r w:rsidR="00BF45B8" w:rsidRPr="00542976">
        <w:rPr>
          <w:b/>
          <w:i/>
          <w:iCs/>
          <w:color w:val="000000" w:themeColor="text1"/>
          <w:lang w:eastAsia="x-none"/>
        </w:rPr>
        <w:t>the gap is between 16 and 25</w:t>
      </w:r>
      <w:r w:rsidR="00F56B01" w:rsidRPr="00542976">
        <w:rPr>
          <w:rFonts w:eastAsia="Batang"/>
          <w:b/>
          <w:i/>
          <w:color w:val="000000" w:themeColor="text1"/>
          <w:lang w:val="en-GB" w:eastAsia="zh-CN"/>
        </w:rPr>
        <w:t>μs</w:t>
      </w:r>
      <w:r w:rsidR="008B214C">
        <w:rPr>
          <w:b/>
          <w:i/>
          <w:iCs/>
          <w:color w:val="000000" w:themeColor="text1"/>
          <w:lang w:eastAsia="x-none"/>
        </w:rPr>
        <w:t xml:space="preserve"> will not happen </w:t>
      </w:r>
      <w:r w:rsidR="000D4CE0">
        <w:rPr>
          <w:b/>
          <w:i/>
          <w:iCs/>
          <w:color w:val="000000" w:themeColor="text1"/>
          <w:lang w:eastAsia="x-none"/>
        </w:rPr>
        <w:t>based on current Type 2 channel access procedure and RAN1 does not need to handle such case.</w:t>
      </w:r>
      <w:bookmarkEnd w:id="22"/>
    </w:p>
    <w:p w14:paraId="18921723" w14:textId="21BE3B17" w:rsidR="00FD6E81" w:rsidRPr="00FD3A06" w:rsidRDefault="00FD6E81" w:rsidP="00FD6E81">
      <w:pPr>
        <w:spacing w:beforeLines="50" w:before="120"/>
        <w:rPr>
          <w:b/>
          <w:u w:val="single"/>
          <w:lang w:val="en-GB" w:eastAsia="zh-CN"/>
        </w:rPr>
      </w:pPr>
      <w:r w:rsidRPr="00E26036">
        <w:rPr>
          <w:rFonts w:hint="eastAsia"/>
          <w:b/>
          <w:u w:val="single"/>
          <w:lang w:eastAsia="zh-CN"/>
        </w:rPr>
        <w:t>#</w:t>
      </w:r>
      <w:r w:rsidR="002E6DF2">
        <w:rPr>
          <w:b/>
          <w:u w:val="single"/>
          <w:lang w:eastAsia="zh-CN"/>
        </w:rPr>
        <w:t>Issue2</w:t>
      </w:r>
      <w:r w:rsidRPr="00E26036">
        <w:rPr>
          <w:b/>
          <w:u w:val="single"/>
          <w:lang w:eastAsia="zh-CN"/>
        </w:rPr>
        <w:t xml:space="preserve">: </w:t>
      </w:r>
      <w:r w:rsidR="007952B7" w:rsidRPr="00173896">
        <w:rPr>
          <w:b/>
          <w:u w:val="single"/>
          <w:lang w:eastAsia="zh-CN"/>
        </w:rPr>
        <w:t>Type 2B or Type 2C is applied in case of a gap of 16 μs.</w:t>
      </w:r>
    </w:p>
    <w:p w14:paraId="0A68171F" w14:textId="6F3C40E8" w:rsidR="00DD7A61" w:rsidRPr="008F35BB" w:rsidRDefault="00CD16CD" w:rsidP="00A54862">
      <w:pPr>
        <w:spacing w:beforeLines="50" w:before="120"/>
        <w:rPr>
          <w:lang w:eastAsia="zh-CN"/>
        </w:rPr>
      </w:pPr>
      <w:r w:rsidRPr="008F35BB">
        <w:rPr>
          <w:color w:val="000000" w:themeColor="text1"/>
          <w:lang w:eastAsia="zh-CN"/>
        </w:rPr>
        <w:t xml:space="preserve">For Type 2 channel access procedure, other than COT sharing, </w:t>
      </w:r>
      <w:r w:rsidRPr="008F35BB">
        <w:rPr>
          <w:lang w:eastAsia="zh-CN"/>
        </w:rPr>
        <w:t xml:space="preserve">there </w:t>
      </w:r>
      <w:r w:rsidR="00492DEB">
        <w:rPr>
          <w:rFonts w:hint="eastAsia"/>
          <w:lang w:eastAsia="zh-CN"/>
        </w:rPr>
        <w:t>is</w:t>
      </w:r>
      <w:r w:rsidR="00492DEB">
        <w:rPr>
          <w:lang w:eastAsia="zh-CN"/>
        </w:rPr>
        <w:t xml:space="preserve"> </w:t>
      </w:r>
      <w:r w:rsidR="00492DEB">
        <w:rPr>
          <w:rFonts w:hint="eastAsia"/>
          <w:lang w:eastAsia="zh-CN"/>
        </w:rPr>
        <w:t>an</w:t>
      </w:r>
      <w:r>
        <w:rPr>
          <w:lang w:eastAsia="zh-CN"/>
        </w:rPr>
        <w:t xml:space="preserve"> </w:t>
      </w:r>
      <w:r w:rsidRPr="008F35BB">
        <w:rPr>
          <w:lang w:eastAsia="zh-CN"/>
        </w:rPr>
        <w:t xml:space="preserve">FFS need to be discussed, </w:t>
      </w:r>
      <w:r>
        <w:rPr>
          <w:lang w:eastAsia="zh-CN"/>
        </w:rPr>
        <w:t xml:space="preserve">i.e., </w:t>
      </w:r>
      <w:r w:rsidRPr="00790D76">
        <w:rPr>
          <w:lang w:eastAsia="zh-CN"/>
        </w:rPr>
        <w:t>under which conditions Type 2B or Type 2C is applied in case of a gap of 16</w:t>
      </w:r>
      <w:r w:rsidRPr="008F35BB">
        <w:rPr>
          <w:rFonts w:eastAsia="Batang"/>
          <w:i/>
          <w:color w:val="000000" w:themeColor="text1"/>
          <w:lang w:val="en-GB" w:eastAsia="zh-CN"/>
        </w:rPr>
        <w:t>μs</w:t>
      </w:r>
      <w:r>
        <w:rPr>
          <w:lang w:eastAsia="zh-CN"/>
        </w:rPr>
        <w:t>.</w:t>
      </w:r>
      <w:r w:rsidR="007952B7">
        <w:rPr>
          <w:lang w:eastAsia="zh-CN"/>
        </w:rPr>
        <w:t xml:space="preserve"> </w:t>
      </w:r>
      <w:r w:rsidR="0096242E" w:rsidRPr="008F35BB">
        <w:rPr>
          <w:lang w:eastAsia="zh-CN"/>
        </w:rPr>
        <w:t>In</w:t>
      </w:r>
      <w:r w:rsidR="00374C54" w:rsidRPr="008F35BB">
        <w:rPr>
          <w:color w:val="000000" w:themeColor="text1"/>
          <w:lang w:eastAsia="zh-CN"/>
        </w:rPr>
        <w:t xml:space="preserve"> NR-U, </w:t>
      </w:r>
      <w:r w:rsidR="00374C54" w:rsidRPr="008F35BB">
        <w:rPr>
          <w:lang w:eastAsia="zh-CN"/>
        </w:rPr>
        <w:t xml:space="preserve">Type 2B is used when the gap is </w:t>
      </w:r>
      <w:r w:rsidR="00E412FE">
        <w:rPr>
          <w:lang w:eastAsia="zh-CN"/>
        </w:rPr>
        <w:t>16</w:t>
      </w:r>
      <w:r w:rsidR="00F56B01" w:rsidRPr="008F35BB">
        <w:rPr>
          <w:rFonts w:eastAsia="Batang"/>
          <w:i/>
          <w:color w:val="000000" w:themeColor="text1"/>
          <w:lang w:val="en-GB" w:eastAsia="zh-CN"/>
        </w:rPr>
        <w:t>μs</w:t>
      </w:r>
      <w:r w:rsidR="0065737F" w:rsidRPr="008F35BB">
        <w:rPr>
          <w:lang w:eastAsia="zh-CN"/>
        </w:rPr>
        <w:t xml:space="preserve"> </w:t>
      </w:r>
      <w:r w:rsidR="00820F64" w:rsidRPr="008F35BB">
        <w:rPr>
          <w:lang w:eastAsia="zh-CN"/>
        </w:rPr>
        <w:t xml:space="preserve">which </w:t>
      </w:r>
      <w:r w:rsidR="0065737F" w:rsidRPr="008F35BB">
        <w:t>includes a sensing slot that occurs within the last</w:t>
      </w:r>
      <w:r w:rsidR="00FD1C0F">
        <w:t xml:space="preserve"> 9</w:t>
      </w:r>
      <w:r w:rsidR="00FD1C0F" w:rsidRPr="008F35BB">
        <w:rPr>
          <w:rFonts w:eastAsia="Batang"/>
          <w:i/>
          <w:color w:val="000000" w:themeColor="text1"/>
          <w:lang w:val="en-GB" w:eastAsia="zh-CN"/>
        </w:rPr>
        <w:t>μ</w:t>
      </w:r>
      <w:r w:rsidR="00C9063A" w:rsidRPr="008F35BB">
        <w:t>s</w:t>
      </w:r>
      <w:r w:rsidR="0065737F" w:rsidRPr="008F35BB">
        <w:t xml:space="preserve"> of</w:t>
      </w:r>
      <w:r w:rsidR="00C9063A" w:rsidRPr="008F35BB">
        <w:t xml:space="preserve"> 16</w:t>
      </w:r>
      <w:r w:rsidR="00F56B01" w:rsidRPr="008F35BB">
        <w:rPr>
          <w:rFonts w:eastAsia="Batang"/>
          <w:i/>
          <w:color w:val="000000" w:themeColor="text1"/>
          <w:lang w:val="en-GB" w:eastAsia="zh-CN"/>
        </w:rPr>
        <w:t>μs</w:t>
      </w:r>
      <w:r w:rsidR="00500353" w:rsidRPr="008F35BB">
        <w:rPr>
          <w:lang w:eastAsia="zh-CN"/>
        </w:rPr>
        <w:t xml:space="preserve">, </w:t>
      </w:r>
      <w:r w:rsidR="00374C54" w:rsidRPr="008F35BB">
        <w:rPr>
          <w:lang w:eastAsia="zh-CN"/>
        </w:rPr>
        <w:t>Type 2C</w:t>
      </w:r>
      <w:r w:rsidR="0098596E">
        <w:rPr>
          <w:lang w:eastAsia="zh-CN"/>
        </w:rPr>
        <w:t xml:space="preserve"> is used when the gap up to 16</w:t>
      </w:r>
      <w:r w:rsidR="00F56B01" w:rsidRPr="008F35BB">
        <w:rPr>
          <w:rFonts w:eastAsia="Batang"/>
          <w:i/>
          <w:color w:val="000000" w:themeColor="text1"/>
          <w:lang w:val="en-GB" w:eastAsia="zh-CN"/>
        </w:rPr>
        <w:t>μs</w:t>
      </w:r>
      <w:r w:rsidR="00500353" w:rsidRPr="008F35BB">
        <w:rPr>
          <w:lang w:eastAsia="zh-CN"/>
        </w:rPr>
        <w:t xml:space="preserve"> and the</w:t>
      </w:r>
      <w:r w:rsidR="008B3286">
        <w:rPr>
          <w:lang w:eastAsia="zh-CN"/>
        </w:rPr>
        <w:t xml:space="preserve"> duration of</w:t>
      </w:r>
      <w:r w:rsidR="00500353" w:rsidRPr="008F35BB">
        <w:rPr>
          <w:lang w:eastAsia="zh-CN"/>
        </w:rPr>
        <w:t xml:space="preserve"> </w:t>
      </w:r>
      <w:r w:rsidR="00500353" w:rsidRPr="008F35BB">
        <w:t>transmission is at most 5</w:t>
      </w:r>
      <w:r w:rsidR="00950C1B">
        <w:t>8</w:t>
      </w:r>
      <w:r w:rsidR="00500353" w:rsidRPr="008F35BB">
        <w:t>4</w:t>
      </w:r>
      <w:r w:rsidR="00F56B01" w:rsidRPr="008F35BB">
        <w:rPr>
          <w:rFonts w:eastAsia="Batang"/>
          <w:i/>
          <w:color w:val="000000" w:themeColor="text1"/>
          <w:lang w:val="en-GB" w:eastAsia="zh-CN"/>
        </w:rPr>
        <w:t>μs</w:t>
      </w:r>
      <w:r w:rsidR="00C9063A" w:rsidRPr="008F35BB">
        <w:rPr>
          <w:lang w:eastAsia="zh-CN"/>
        </w:rPr>
        <w:t>.</w:t>
      </w:r>
      <w:r w:rsidR="00500353" w:rsidRPr="008F35BB">
        <w:rPr>
          <w:lang w:eastAsia="zh-CN"/>
        </w:rPr>
        <w:t xml:space="preserve"> But whether to use Type 2B or Type</w:t>
      </w:r>
      <w:r w:rsidR="00B24F5D">
        <w:rPr>
          <w:lang w:eastAsia="zh-CN"/>
        </w:rPr>
        <w:t xml:space="preserve"> </w:t>
      </w:r>
      <w:r w:rsidR="00500353" w:rsidRPr="008F35BB">
        <w:rPr>
          <w:lang w:eastAsia="zh-CN"/>
        </w:rPr>
        <w:t xml:space="preserve">2C channel </w:t>
      </w:r>
      <w:r w:rsidR="00542106" w:rsidRPr="008F35BB">
        <w:rPr>
          <w:lang w:eastAsia="zh-CN"/>
        </w:rPr>
        <w:t>access procedure is up to UE implementation.</w:t>
      </w:r>
      <w:r w:rsidR="00C9063A" w:rsidRPr="008F35BB">
        <w:rPr>
          <w:lang w:eastAsia="zh-CN"/>
        </w:rPr>
        <w:t xml:space="preserve">  </w:t>
      </w:r>
    </w:p>
    <w:p w14:paraId="3DEA553E" w14:textId="5FB734C2" w:rsidR="001134A8" w:rsidRPr="00146F02" w:rsidRDefault="00DD7A61" w:rsidP="00BA7A5B">
      <w:pPr>
        <w:keepNext/>
        <w:spacing w:beforeLines="50" w:before="120"/>
        <w:rPr>
          <w:b/>
          <w:i/>
          <w:iCs/>
          <w:color w:val="000000" w:themeColor="text1"/>
          <w:lang w:eastAsia="zh-CN"/>
        </w:rPr>
      </w:pPr>
      <w:bookmarkStart w:id="23" w:name="_Ref114046151"/>
      <w:bookmarkStart w:id="24" w:name="_Ref115342827"/>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845F62">
        <w:rPr>
          <w:b/>
          <w:i/>
          <w:iCs/>
          <w:noProof/>
          <w:color w:val="000000" w:themeColor="text1"/>
          <w:lang w:eastAsia="x-none"/>
        </w:rPr>
        <w:t>5</w:t>
      </w:r>
      <w:r w:rsidRPr="008F35BB">
        <w:rPr>
          <w:b/>
          <w:i/>
          <w:iCs/>
          <w:color w:val="000000" w:themeColor="text1"/>
          <w:lang w:eastAsia="x-none"/>
        </w:rPr>
        <w:fldChar w:fldCharType="end"/>
      </w:r>
      <w:r w:rsidRPr="008F35BB">
        <w:rPr>
          <w:b/>
          <w:i/>
          <w:iCs/>
          <w:color w:val="000000" w:themeColor="text1"/>
          <w:lang w:eastAsia="x-none"/>
        </w:rPr>
        <w:t>:</w:t>
      </w:r>
      <w:r w:rsidR="0074284A" w:rsidRPr="008F35BB">
        <w:rPr>
          <w:b/>
          <w:i/>
          <w:iCs/>
          <w:color w:val="000000" w:themeColor="text1"/>
          <w:lang w:eastAsia="x-none"/>
        </w:rPr>
        <w:t xml:space="preserve"> It is up to UE implementation to perform either</w:t>
      </w:r>
      <w:r w:rsidRPr="008F35BB">
        <w:rPr>
          <w:b/>
          <w:i/>
          <w:iCs/>
          <w:color w:val="000000" w:themeColor="text1"/>
          <w:lang w:eastAsia="zh-CN"/>
        </w:rPr>
        <w:t xml:space="preserve"> </w:t>
      </w:r>
      <w:r w:rsidR="0074284A" w:rsidRPr="008F35BB">
        <w:rPr>
          <w:b/>
          <w:i/>
          <w:iCs/>
          <w:color w:val="000000" w:themeColor="text1"/>
          <w:lang w:eastAsia="zh-CN"/>
        </w:rPr>
        <w:t>Type 2B or</w:t>
      </w:r>
      <w:r w:rsidRPr="008F35BB">
        <w:rPr>
          <w:b/>
          <w:i/>
          <w:iCs/>
          <w:color w:val="000000" w:themeColor="text1"/>
          <w:lang w:eastAsia="zh-CN"/>
        </w:rPr>
        <w:t xml:space="preserve"> Type 2</w:t>
      </w:r>
      <w:r w:rsidR="0074284A" w:rsidRPr="008F35BB">
        <w:rPr>
          <w:b/>
          <w:i/>
          <w:iCs/>
          <w:color w:val="000000" w:themeColor="text1"/>
          <w:lang w:eastAsia="zh-CN"/>
        </w:rPr>
        <w:t>C</w:t>
      </w:r>
      <w:r w:rsidRPr="008F35BB">
        <w:rPr>
          <w:b/>
          <w:i/>
          <w:iCs/>
          <w:color w:val="000000" w:themeColor="text1"/>
          <w:lang w:eastAsia="zh-CN"/>
        </w:rPr>
        <w:t xml:space="preserve"> in case of a gap of 16</w:t>
      </w:r>
      <w:r w:rsidR="00B24F5D" w:rsidRPr="00B24F5D">
        <w:rPr>
          <w:b/>
          <w:i/>
          <w:iCs/>
          <w:color w:val="000000" w:themeColor="text1"/>
          <w:lang w:eastAsia="zh-CN"/>
        </w:rPr>
        <w:t>μs</w:t>
      </w:r>
      <w:bookmarkEnd w:id="23"/>
      <w:r w:rsidR="0074284A" w:rsidRPr="008F35BB">
        <w:rPr>
          <w:b/>
          <w:i/>
          <w:iCs/>
          <w:color w:val="000000" w:themeColor="text1"/>
          <w:lang w:eastAsia="zh-CN"/>
        </w:rPr>
        <w:t>.</w:t>
      </w:r>
      <w:bookmarkEnd w:id="24"/>
    </w:p>
    <w:p w14:paraId="61D4EEBB" w14:textId="463EFC04" w:rsidR="001134A8" w:rsidRPr="008F35BB" w:rsidRDefault="001134A8" w:rsidP="001134A8">
      <w:pPr>
        <w:pStyle w:val="2"/>
        <w:numPr>
          <w:ilvl w:val="1"/>
          <w:numId w:val="2"/>
        </w:numPr>
        <w:rPr>
          <w:lang w:eastAsia="zh-CN"/>
        </w:rPr>
      </w:pPr>
      <w:r w:rsidRPr="001134A8">
        <w:rPr>
          <w:lang w:eastAsia="zh-CN"/>
        </w:rPr>
        <w:t>Frame-Based Equipment (FBE) channel access</w:t>
      </w:r>
    </w:p>
    <w:p w14:paraId="7EB966F0" w14:textId="7008590E" w:rsidR="001134A8" w:rsidRDefault="001134A8" w:rsidP="001134A8">
      <w:pPr>
        <w:rPr>
          <w:color w:val="000000" w:themeColor="text1"/>
          <w:lang w:eastAsia="zh-CN"/>
        </w:rPr>
      </w:pPr>
      <w:r>
        <w:rPr>
          <w:color w:val="000000" w:themeColor="text1"/>
          <w:lang w:eastAsia="zh-CN"/>
        </w:rPr>
        <w:t xml:space="preserve">NR-U supports </w:t>
      </w:r>
      <w:r w:rsidRPr="00FE620B">
        <w:rPr>
          <w:color w:val="000000" w:themeColor="text1"/>
          <w:lang w:eastAsia="zh-CN"/>
        </w:rPr>
        <w:t>two types of LBT mechanisms: LBE (Load</w:t>
      </w:r>
      <w:r>
        <w:rPr>
          <w:color w:val="000000" w:themeColor="text1"/>
          <w:lang w:eastAsia="zh-CN"/>
        </w:rPr>
        <w:t xml:space="preserve"> </w:t>
      </w:r>
      <w:r w:rsidRPr="00FE620B">
        <w:rPr>
          <w:color w:val="000000" w:themeColor="text1"/>
          <w:lang w:eastAsia="zh-CN"/>
        </w:rPr>
        <w:t>Based</w:t>
      </w:r>
      <w:r>
        <w:rPr>
          <w:color w:val="000000" w:themeColor="text1"/>
          <w:lang w:eastAsia="zh-CN"/>
        </w:rPr>
        <w:t xml:space="preserve"> </w:t>
      </w:r>
      <w:r w:rsidRPr="00FE620B">
        <w:rPr>
          <w:color w:val="000000" w:themeColor="text1"/>
          <w:lang w:eastAsia="zh-CN"/>
        </w:rPr>
        <w:t>Equipment) and FBE (Frame</w:t>
      </w:r>
      <w:r>
        <w:rPr>
          <w:color w:val="000000" w:themeColor="text1"/>
          <w:lang w:eastAsia="zh-CN"/>
        </w:rPr>
        <w:t xml:space="preserve"> </w:t>
      </w:r>
      <w:r w:rsidRPr="00FE620B">
        <w:rPr>
          <w:color w:val="000000" w:themeColor="text1"/>
          <w:lang w:eastAsia="zh-CN"/>
        </w:rPr>
        <w:t>Based</w:t>
      </w:r>
      <w:r>
        <w:rPr>
          <w:color w:val="000000" w:themeColor="text1"/>
          <w:lang w:eastAsia="zh-CN"/>
        </w:rPr>
        <w:t xml:space="preserve"> </w:t>
      </w:r>
      <w:r w:rsidRPr="00FE620B">
        <w:rPr>
          <w:color w:val="000000" w:themeColor="text1"/>
          <w:lang w:eastAsia="zh-CN"/>
        </w:rPr>
        <w:t xml:space="preserve">Equipment). The FBE mechanism </w:t>
      </w:r>
      <w:r>
        <w:rPr>
          <w:color w:val="000000" w:themeColor="text1"/>
          <w:lang w:eastAsia="zh-CN"/>
        </w:rPr>
        <w:t>can be</w:t>
      </w:r>
      <w:r w:rsidRPr="00FE620B">
        <w:rPr>
          <w:color w:val="000000" w:themeColor="text1"/>
          <w:lang w:eastAsia="zh-CN"/>
        </w:rPr>
        <w:t xml:space="preserve"> used </w:t>
      </w:r>
      <w:r>
        <w:rPr>
          <w:color w:val="000000" w:themeColor="text1"/>
          <w:lang w:eastAsia="zh-CN"/>
        </w:rPr>
        <w:t>in</w:t>
      </w:r>
      <w:r w:rsidRPr="00FE620B">
        <w:rPr>
          <w:color w:val="000000" w:themeColor="text1"/>
          <w:lang w:eastAsia="zh-CN"/>
        </w:rPr>
        <w:t xml:space="preserve"> </w:t>
      </w:r>
      <w:r>
        <w:rPr>
          <w:color w:val="000000" w:themeColor="text1"/>
          <w:lang w:eastAsia="zh-CN"/>
        </w:rPr>
        <w:t xml:space="preserve">environments </w:t>
      </w:r>
      <w:r w:rsidRPr="00FE620B">
        <w:rPr>
          <w:color w:val="000000" w:themeColor="text1"/>
          <w:lang w:eastAsia="zh-CN"/>
        </w:rPr>
        <w:t xml:space="preserve">where </w:t>
      </w:r>
      <w:r w:rsidRPr="005C625C">
        <w:rPr>
          <w:color w:val="000000" w:themeColor="text1"/>
          <w:lang w:eastAsia="zh-CN"/>
        </w:rPr>
        <w:t xml:space="preserve">the absence of other technologies is guaranteed e.g., by level of regulations, private premises policies, </w:t>
      </w:r>
      <w:r w:rsidR="000822B7" w:rsidRPr="005C625C">
        <w:rPr>
          <w:color w:val="000000" w:themeColor="text1"/>
          <w:lang w:eastAsia="zh-CN"/>
        </w:rPr>
        <w:t>etc.</w:t>
      </w:r>
      <w:r>
        <w:rPr>
          <w:color w:val="000000" w:themeColor="text1"/>
          <w:lang w:eastAsia="zh-CN"/>
        </w:rPr>
        <w:t xml:space="preserve"> (see TS 37.213 clause 4.3)</w:t>
      </w:r>
      <w:r w:rsidRPr="005C625C">
        <w:rPr>
          <w:color w:val="000000" w:themeColor="text1"/>
          <w:lang w:eastAsia="zh-CN"/>
        </w:rPr>
        <w:t>.</w:t>
      </w:r>
      <w:r>
        <w:rPr>
          <w:color w:val="000000" w:themeColor="text1"/>
          <w:lang w:eastAsia="zh-CN"/>
        </w:rPr>
        <w:t xml:space="preserve"> </w:t>
      </w:r>
      <w:r w:rsidRPr="00FE620B">
        <w:rPr>
          <w:color w:val="000000" w:themeColor="text1"/>
          <w:lang w:eastAsia="zh-CN"/>
        </w:rPr>
        <w:t xml:space="preserve">SL-U </w:t>
      </w:r>
      <w:r>
        <w:rPr>
          <w:color w:val="000000" w:themeColor="text1"/>
          <w:lang w:eastAsia="zh-CN"/>
        </w:rPr>
        <w:t>deployment</w:t>
      </w:r>
      <w:r w:rsidRPr="00FE620B">
        <w:rPr>
          <w:color w:val="000000" w:themeColor="text1"/>
          <w:lang w:eastAsia="zh-CN"/>
        </w:rPr>
        <w:t xml:space="preserve"> scenarios</w:t>
      </w:r>
      <w:r>
        <w:rPr>
          <w:color w:val="000000" w:themeColor="text1"/>
          <w:lang w:eastAsia="zh-CN"/>
        </w:rPr>
        <w:t xml:space="preserve"> can be diverse</w:t>
      </w:r>
      <w:r w:rsidRPr="00FE620B">
        <w:rPr>
          <w:color w:val="000000" w:themeColor="text1"/>
          <w:lang w:eastAsia="zh-CN"/>
        </w:rPr>
        <w:t xml:space="preserve">, </w:t>
      </w:r>
      <w:r>
        <w:rPr>
          <w:color w:val="000000" w:themeColor="text1"/>
          <w:lang w:eastAsia="zh-CN"/>
        </w:rPr>
        <w:t xml:space="preserve">e.g., </w:t>
      </w:r>
      <w:r w:rsidRPr="00FE620B">
        <w:rPr>
          <w:color w:val="000000" w:themeColor="text1"/>
          <w:lang w:eastAsia="zh-CN"/>
        </w:rPr>
        <w:t xml:space="preserve">SL-U can be deployed </w:t>
      </w:r>
      <w:r>
        <w:rPr>
          <w:color w:val="000000" w:themeColor="text1"/>
          <w:lang w:eastAsia="zh-CN"/>
        </w:rPr>
        <w:t xml:space="preserve">at home or public area where other technologies also exist, or SL-U can be deployed in a factory or industrial park where </w:t>
      </w:r>
      <w:r w:rsidRPr="005C625C">
        <w:rPr>
          <w:color w:val="000000" w:themeColor="text1"/>
          <w:lang w:eastAsia="zh-CN"/>
        </w:rPr>
        <w:t xml:space="preserve">the absence of other technologies </w:t>
      </w:r>
      <w:r>
        <w:rPr>
          <w:color w:val="000000" w:themeColor="text1"/>
          <w:lang w:eastAsia="zh-CN"/>
        </w:rPr>
        <w:t>can be</w:t>
      </w:r>
      <w:r w:rsidRPr="005C625C">
        <w:rPr>
          <w:color w:val="000000" w:themeColor="text1"/>
          <w:lang w:eastAsia="zh-CN"/>
        </w:rPr>
        <w:t xml:space="preserve"> guaranteed</w:t>
      </w:r>
      <w:r>
        <w:rPr>
          <w:color w:val="000000" w:themeColor="text1"/>
          <w:lang w:eastAsia="zh-CN"/>
        </w:rPr>
        <w:t>.</w:t>
      </w:r>
      <w:r w:rsidRPr="00FE620B">
        <w:rPr>
          <w:color w:val="000000" w:themeColor="text1"/>
          <w:lang w:eastAsia="zh-CN"/>
        </w:rPr>
        <w:t xml:space="preserve"> Therefore,</w:t>
      </w:r>
      <w:r>
        <w:rPr>
          <w:color w:val="000000" w:themeColor="text1"/>
          <w:lang w:eastAsia="zh-CN"/>
        </w:rPr>
        <w:t xml:space="preserve"> </w:t>
      </w:r>
      <w:r w:rsidRPr="00FE620B">
        <w:rPr>
          <w:color w:val="000000" w:themeColor="text1"/>
          <w:lang w:eastAsia="zh-CN"/>
        </w:rPr>
        <w:t xml:space="preserve">FBE mode </w:t>
      </w:r>
      <w:r>
        <w:rPr>
          <w:color w:val="000000" w:themeColor="text1"/>
          <w:lang w:eastAsia="zh-CN"/>
        </w:rPr>
        <w:t>can</w:t>
      </w:r>
      <w:r w:rsidRPr="00FE620B">
        <w:rPr>
          <w:color w:val="000000" w:themeColor="text1"/>
          <w:lang w:eastAsia="zh-CN"/>
        </w:rPr>
        <w:t xml:space="preserve"> </w:t>
      </w:r>
      <w:r w:rsidR="00573B97">
        <w:rPr>
          <w:color w:val="000000" w:themeColor="text1"/>
          <w:lang w:eastAsia="zh-CN"/>
        </w:rPr>
        <w:t xml:space="preserve">also </w:t>
      </w:r>
      <w:r w:rsidRPr="00FE620B">
        <w:rPr>
          <w:color w:val="000000" w:themeColor="text1"/>
          <w:lang w:eastAsia="zh-CN"/>
        </w:rPr>
        <w:t>be supported</w:t>
      </w:r>
      <w:r>
        <w:rPr>
          <w:color w:val="000000" w:themeColor="text1"/>
          <w:lang w:eastAsia="zh-CN"/>
        </w:rPr>
        <w:t xml:space="preserve"> for SL-U</w:t>
      </w:r>
      <w:r w:rsidRPr="00FE620B">
        <w:rPr>
          <w:color w:val="000000" w:themeColor="text1"/>
          <w:lang w:eastAsia="zh-CN"/>
        </w:rPr>
        <w:t>.</w:t>
      </w:r>
    </w:p>
    <w:p w14:paraId="0F1487B8" w14:textId="35059933" w:rsidR="0067004A" w:rsidRPr="00194484" w:rsidRDefault="003121F3" w:rsidP="0067004A">
      <w:pPr>
        <w:rPr>
          <w:color w:val="000000" w:themeColor="text1"/>
          <w:lang w:eastAsia="zh-CN"/>
        </w:rPr>
      </w:pPr>
      <w:r>
        <w:rPr>
          <w:color w:val="000000" w:themeColor="text1"/>
          <w:lang w:eastAsia="zh-CN"/>
        </w:rPr>
        <w:t xml:space="preserve">FBE </w:t>
      </w:r>
      <w:r w:rsidR="0067004A">
        <w:rPr>
          <w:color w:val="000000" w:themeColor="text1"/>
          <w:lang w:eastAsia="zh-CN"/>
        </w:rPr>
        <w:t>channel access procedure for UE has been specified detailed in NR-U,</w:t>
      </w:r>
      <w:r w:rsidR="0067004A" w:rsidRPr="0067004A">
        <w:rPr>
          <w:color w:val="000000" w:themeColor="text1"/>
          <w:lang w:eastAsia="zh-CN"/>
        </w:rPr>
        <w:t xml:space="preserve"> </w:t>
      </w:r>
      <w:r w:rsidR="0067004A">
        <w:rPr>
          <w:color w:val="000000" w:themeColor="text1"/>
          <w:lang w:eastAsia="zh-CN"/>
        </w:rPr>
        <w:t xml:space="preserve">given as follow, which can be reused </w:t>
      </w:r>
      <w:r w:rsidR="004D0405">
        <w:rPr>
          <w:color w:val="000000" w:themeColor="text1"/>
          <w:lang w:eastAsia="zh-CN"/>
        </w:rPr>
        <w:t xml:space="preserve">in SL-U </w:t>
      </w:r>
      <w:r>
        <w:rPr>
          <w:color w:val="000000" w:themeColor="text1"/>
          <w:lang w:eastAsia="zh-CN"/>
        </w:rPr>
        <w:t>with adaption accordingly</w:t>
      </w:r>
      <w:r w:rsidR="004D0405">
        <w:rPr>
          <w:color w:val="000000" w:themeColor="text1"/>
          <w:lang w:eastAsia="zh-CN"/>
        </w:rPr>
        <w:t>, if needed</w:t>
      </w:r>
      <w:r w:rsidR="0067004A">
        <w:rPr>
          <w:color w:val="000000" w:themeColor="text1"/>
          <w:lang w:eastAsia="zh-CN"/>
        </w:rPr>
        <w:t>.</w:t>
      </w:r>
    </w:p>
    <w:tbl>
      <w:tblPr>
        <w:tblStyle w:val="af0"/>
        <w:tblW w:w="0" w:type="auto"/>
        <w:tblLook w:val="04A0" w:firstRow="1" w:lastRow="0" w:firstColumn="1" w:lastColumn="0" w:noHBand="0" w:noVBand="1"/>
      </w:tblPr>
      <w:tblGrid>
        <w:gridCol w:w="9307"/>
      </w:tblGrid>
      <w:tr w:rsidR="0067004A" w:rsidRPr="008F35BB" w14:paraId="187C6A51" w14:textId="77777777" w:rsidTr="0055223B">
        <w:tc>
          <w:tcPr>
            <w:tcW w:w="9307" w:type="dxa"/>
          </w:tcPr>
          <w:p w14:paraId="21A75452" w14:textId="77777777" w:rsidR="0067004A" w:rsidRPr="008F35BB" w:rsidRDefault="0067004A" w:rsidP="0055223B">
            <w:pPr>
              <w:rPr>
                <w:i/>
                <w:color w:val="000000" w:themeColor="text1"/>
                <w:lang w:val="en-GB" w:eastAsia="zh-CN"/>
              </w:rPr>
            </w:pPr>
            <w:r w:rsidRPr="008F35BB">
              <w:rPr>
                <w:i/>
                <w:color w:val="000000" w:themeColor="text1"/>
                <w:lang w:val="en-GB" w:eastAsia="zh-CN"/>
              </w:rPr>
              <w:lastRenderedPageBreak/>
              <w:t>(below is copied from TS 37.213)</w:t>
            </w:r>
          </w:p>
          <w:p w14:paraId="2B5A834A" w14:textId="77777777" w:rsidR="0067004A" w:rsidRDefault="0067004A" w:rsidP="0055223B">
            <w:pPr>
              <w:rPr>
                <w:i/>
                <w:color w:val="000000" w:themeColor="text1"/>
                <w:lang w:val="en-GB" w:eastAsia="zh-CN"/>
              </w:rPr>
            </w:pPr>
            <w:r w:rsidRPr="008F35BB">
              <w:rPr>
                <w:i/>
                <w:color w:val="000000" w:themeColor="text1"/>
                <w:lang w:val="en-GB" w:eastAsia="zh-CN"/>
              </w:rPr>
              <w:t>…</w:t>
            </w:r>
          </w:p>
          <w:p w14:paraId="32E6FB6A" w14:textId="77777777" w:rsidR="0067004A" w:rsidRPr="0067004A" w:rsidRDefault="0067004A" w:rsidP="0067004A">
            <w:pPr>
              <w:rPr>
                <w:i/>
                <w:color w:val="000000" w:themeColor="text1"/>
                <w:lang w:eastAsia="zh-CN"/>
              </w:rPr>
            </w:pPr>
            <w:r w:rsidRPr="0067004A">
              <w:rPr>
                <w:i/>
                <w:color w:val="000000" w:themeColor="text1"/>
                <w:lang w:eastAsia="zh-CN"/>
              </w:rPr>
              <w:t>4.3.1.2.2</w:t>
            </w:r>
            <w:r w:rsidRPr="0067004A">
              <w:rPr>
                <w:i/>
                <w:color w:val="000000" w:themeColor="text1"/>
                <w:lang w:eastAsia="zh-CN"/>
              </w:rPr>
              <w:tab/>
              <w:t>Channel occupancy initiated by UE and sensing procedures</w:t>
            </w:r>
          </w:p>
          <w:p w14:paraId="4A6B7BE2" w14:textId="1574122F" w:rsidR="0067004A" w:rsidRPr="00194484" w:rsidRDefault="0067004A" w:rsidP="00492E48">
            <w:pPr>
              <w:rPr>
                <w:i/>
                <w:color w:val="000000" w:themeColor="text1"/>
                <w:lang w:val="en-GB" w:eastAsia="zh-CN"/>
              </w:rPr>
            </w:pPr>
            <w:r w:rsidRPr="0067004A">
              <w:rPr>
                <w:i/>
                <w:color w:val="000000" w:themeColor="text1"/>
                <w:lang w:eastAsia="zh-CN"/>
              </w:rPr>
              <w:t xml:space="preserve">A UE initiates a channel occupancy in a period of duration </w:t>
            </w:r>
            <m:oMath>
              <m:sSub>
                <m:sSubPr>
                  <m:ctrlPr>
                    <w:rPr>
                      <w:rFonts w:ascii="Cambria Math" w:hAnsi="Cambria Math"/>
                      <w:i/>
                    </w:rPr>
                  </m:ctrlPr>
                </m:sSubPr>
                <m:e>
                  <m:r>
                    <w:rPr>
                      <w:rFonts w:ascii="Cambria Math" w:hAnsi="Cambria Math"/>
                    </w:rPr>
                    <m:t>T</m:t>
                  </m:r>
                </m:e>
                <m:sub>
                  <m:r>
                    <w:rPr>
                      <w:rFonts w:ascii="Cambria Math" w:hAnsi="Cambria Math"/>
                    </w:rPr>
                    <m:t>u</m:t>
                  </m:r>
                </m:sub>
              </m:sSub>
            </m:oMath>
            <w:r w:rsidRPr="0067004A">
              <w:rPr>
                <w:i/>
                <w:color w:val="000000" w:themeColor="text1"/>
                <w:lang w:eastAsia="zh-CN"/>
              </w:rPr>
              <w:t xml:space="preserve"> if the UE transmits a UL transmission burst starting at the beginning of the period immediately after sensing the channel to be idle for at</w:t>
            </w:r>
            <w:r>
              <w:rPr>
                <w:i/>
                <w:color w:val="000000" w:themeColor="text1"/>
                <w:lang w:eastAsia="zh-CN"/>
              </w:rPr>
              <w:t xml:space="preserve"> least a sensing slot duration </w:t>
            </w:r>
            <m:oMath>
              <m:sSub>
                <m:sSubPr>
                  <m:ctrlPr>
                    <w:rPr>
                      <w:rFonts w:ascii="Cambria Math" w:hAnsi="Cambria Math"/>
                      <w:i/>
                    </w:rPr>
                  </m:ctrlPr>
                </m:sSubPr>
                <m:e>
                  <m:r>
                    <w:rPr>
                      <w:rFonts w:ascii="Cambria Math" w:hAnsi="Cambria Math"/>
                    </w:rPr>
                    <m:t>T</m:t>
                  </m:r>
                </m:e>
                <m:sub>
                  <m:r>
                    <w:rPr>
                      <w:rFonts w:ascii="Cambria Math" w:hAnsi="Cambria Math"/>
                    </w:rPr>
                    <m:t>sl</m:t>
                  </m:r>
                </m:sub>
              </m:sSub>
              <m:r>
                <w:rPr>
                  <w:rFonts w:ascii="Cambria Math" w:hAnsi="Cambria Math"/>
                </w:rPr>
                <m:t>=9us</m:t>
              </m:r>
            </m:oMath>
            <w:r w:rsidRPr="00ED3A03">
              <w:t xml:space="preserve"> </w:t>
            </w:r>
            <w:r w:rsidRPr="0067004A">
              <w:rPr>
                <w:i/>
                <w:color w:val="000000" w:themeColor="text1"/>
                <w:lang w:eastAsia="zh-CN"/>
              </w:rPr>
              <w:t xml:space="preserve">and ends the transmission of the UL transmission burst before the start of the idle duration of that period. </w:t>
            </w:r>
          </w:p>
        </w:tc>
      </w:tr>
    </w:tbl>
    <w:p w14:paraId="2B33E40E" w14:textId="018132B9" w:rsidR="007E49E8" w:rsidRDefault="007A249A" w:rsidP="00F2745E">
      <w:pPr>
        <w:spacing w:before="120"/>
        <w:rPr>
          <w:b/>
          <w:i/>
          <w:iCs/>
          <w:color w:val="000000" w:themeColor="text1"/>
          <w:lang w:eastAsia="x-none"/>
        </w:rPr>
      </w:pPr>
      <w:bookmarkStart w:id="25" w:name="_Ref100650055"/>
      <w:bookmarkStart w:id="26" w:name="_Ref100650124"/>
      <w:bookmarkStart w:id="27" w:name="_Ref101778358"/>
      <w:bookmarkStart w:id="28" w:name="_Ref127210413"/>
      <w:r w:rsidRPr="0052254E">
        <w:rPr>
          <w:b/>
          <w:i/>
          <w:iCs/>
          <w:color w:val="000000" w:themeColor="text1"/>
          <w:lang w:eastAsia="x-none"/>
        </w:rPr>
        <w:t xml:space="preserve">Proposal </w:t>
      </w:r>
      <w:r w:rsidRPr="0052254E">
        <w:rPr>
          <w:b/>
          <w:i/>
          <w:iCs/>
          <w:color w:val="000000" w:themeColor="text1"/>
          <w:lang w:eastAsia="x-none"/>
        </w:rPr>
        <w:fldChar w:fldCharType="begin"/>
      </w:r>
      <w:r w:rsidRPr="0052254E">
        <w:rPr>
          <w:b/>
          <w:i/>
          <w:iCs/>
          <w:color w:val="000000" w:themeColor="text1"/>
          <w:lang w:eastAsia="x-none"/>
        </w:rPr>
        <w:instrText xml:space="preserve"> SEQ Proposal \* ARABIC </w:instrText>
      </w:r>
      <w:r w:rsidRPr="0052254E">
        <w:rPr>
          <w:b/>
          <w:i/>
          <w:iCs/>
          <w:color w:val="000000" w:themeColor="text1"/>
          <w:lang w:eastAsia="x-none"/>
        </w:rPr>
        <w:fldChar w:fldCharType="separate"/>
      </w:r>
      <w:r w:rsidR="00845F62">
        <w:rPr>
          <w:b/>
          <w:i/>
          <w:iCs/>
          <w:noProof/>
          <w:color w:val="000000" w:themeColor="text1"/>
          <w:lang w:eastAsia="x-none"/>
        </w:rPr>
        <w:t>6</w:t>
      </w:r>
      <w:r w:rsidRPr="0052254E">
        <w:rPr>
          <w:b/>
          <w:i/>
          <w:iCs/>
          <w:color w:val="000000" w:themeColor="text1"/>
          <w:lang w:eastAsia="x-none"/>
        </w:rPr>
        <w:fldChar w:fldCharType="end"/>
      </w:r>
      <w:r w:rsidRPr="0052254E">
        <w:rPr>
          <w:b/>
          <w:i/>
          <w:iCs/>
          <w:color w:val="000000" w:themeColor="text1"/>
          <w:lang w:eastAsia="x-none"/>
        </w:rPr>
        <w:t xml:space="preserve">: </w:t>
      </w:r>
      <w:bookmarkEnd w:id="25"/>
      <w:bookmarkEnd w:id="26"/>
      <w:r w:rsidRPr="008A09EB">
        <w:rPr>
          <w:b/>
          <w:i/>
          <w:iCs/>
          <w:color w:val="000000" w:themeColor="text1"/>
          <w:lang w:eastAsia="x-none"/>
        </w:rPr>
        <w:t>FBE (Frame Based Equipment)</w:t>
      </w:r>
      <w:r>
        <w:rPr>
          <w:b/>
          <w:i/>
          <w:iCs/>
          <w:color w:val="000000" w:themeColor="text1"/>
          <w:lang w:eastAsia="x-none"/>
        </w:rPr>
        <w:t xml:space="preserve"> </w:t>
      </w:r>
      <w:r w:rsidR="005C3CB1">
        <w:rPr>
          <w:rFonts w:hint="eastAsia"/>
          <w:b/>
          <w:i/>
          <w:iCs/>
          <w:color w:val="000000" w:themeColor="text1"/>
          <w:lang w:eastAsia="zh-CN"/>
        </w:rPr>
        <w:t>is</w:t>
      </w:r>
      <w:r>
        <w:rPr>
          <w:b/>
          <w:i/>
          <w:iCs/>
          <w:color w:val="000000" w:themeColor="text1"/>
          <w:lang w:eastAsia="zh-CN"/>
        </w:rPr>
        <w:t xml:space="preserve"> </w:t>
      </w:r>
      <w:r>
        <w:rPr>
          <w:b/>
          <w:i/>
          <w:iCs/>
          <w:color w:val="000000" w:themeColor="text1"/>
          <w:lang w:eastAsia="x-none"/>
        </w:rPr>
        <w:t>supported for SL-U</w:t>
      </w:r>
      <w:bookmarkEnd w:id="27"/>
      <w:r>
        <w:rPr>
          <w:b/>
          <w:i/>
          <w:iCs/>
          <w:color w:val="000000" w:themeColor="text1"/>
          <w:lang w:eastAsia="x-none"/>
        </w:rPr>
        <w:t xml:space="preserve">, </w:t>
      </w:r>
      <w:r w:rsidR="005C3CB1">
        <w:rPr>
          <w:b/>
          <w:i/>
          <w:iCs/>
          <w:color w:val="000000" w:themeColor="text1"/>
          <w:lang w:eastAsia="x-none"/>
        </w:rPr>
        <w:t xml:space="preserve">and </w:t>
      </w:r>
      <w:r w:rsidR="0067004A">
        <w:rPr>
          <w:b/>
          <w:i/>
          <w:iCs/>
          <w:color w:val="000000" w:themeColor="text1"/>
          <w:lang w:eastAsia="x-none"/>
        </w:rPr>
        <w:t>channel access p</w:t>
      </w:r>
      <w:r w:rsidR="007E49E8">
        <w:rPr>
          <w:b/>
          <w:i/>
          <w:iCs/>
          <w:color w:val="000000" w:themeColor="text1"/>
          <w:lang w:eastAsia="x-none"/>
        </w:rPr>
        <w:t>rocedure</w:t>
      </w:r>
      <w:r w:rsidR="005F2F92">
        <w:rPr>
          <w:b/>
          <w:i/>
          <w:iCs/>
          <w:color w:val="000000" w:themeColor="text1"/>
          <w:lang w:eastAsia="x-none"/>
        </w:rPr>
        <w:t xml:space="preserve"> defined in </w:t>
      </w:r>
      <w:r w:rsidR="007E49E8">
        <w:rPr>
          <w:b/>
          <w:i/>
          <w:iCs/>
          <w:color w:val="000000" w:themeColor="text1"/>
          <w:lang w:eastAsia="x-none"/>
        </w:rPr>
        <w:t>NR-U</w:t>
      </w:r>
      <w:r w:rsidR="005F2F92">
        <w:rPr>
          <w:b/>
          <w:i/>
          <w:iCs/>
          <w:color w:val="000000" w:themeColor="text1"/>
          <w:lang w:eastAsia="x-none"/>
        </w:rPr>
        <w:t xml:space="preserve"> can be a starting point</w:t>
      </w:r>
      <w:r w:rsidR="007E49E8">
        <w:rPr>
          <w:b/>
          <w:i/>
          <w:iCs/>
          <w:color w:val="000000" w:themeColor="text1"/>
          <w:lang w:eastAsia="x-none"/>
        </w:rPr>
        <w:t>.</w:t>
      </w:r>
      <w:bookmarkEnd w:id="28"/>
    </w:p>
    <w:p w14:paraId="4E43767D" w14:textId="576E51F3" w:rsidR="00D77DB0" w:rsidRPr="008F35BB" w:rsidRDefault="00322D05" w:rsidP="00E67FBC">
      <w:pPr>
        <w:pStyle w:val="2"/>
        <w:numPr>
          <w:ilvl w:val="1"/>
          <w:numId w:val="2"/>
        </w:numPr>
        <w:rPr>
          <w:lang w:eastAsia="zh-CN"/>
        </w:rPr>
      </w:pPr>
      <w:r w:rsidRPr="008F35BB">
        <w:rPr>
          <w:lang w:eastAsia="zh-CN"/>
        </w:rPr>
        <w:t>Multi-channel access procedures</w:t>
      </w:r>
    </w:p>
    <w:p w14:paraId="3862BE78" w14:textId="09137EA3" w:rsidR="004F3F69" w:rsidRPr="00277EA3" w:rsidRDefault="00713E9B" w:rsidP="004A7E2D">
      <w:pPr>
        <w:rPr>
          <w:lang w:eastAsia="zh-CN"/>
        </w:rPr>
      </w:pPr>
      <w:r w:rsidRPr="008F35BB">
        <w:rPr>
          <w:lang w:eastAsia="zh-CN"/>
        </w:rPr>
        <w:t>In RAN1#11</w:t>
      </w:r>
      <w:r w:rsidR="00B727B1">
        <w:rPr>
          <w:lang w:eastAsia="zh-CN"/>
        </w:rPr>
        <w:t xml:space="preserve">1 </w:t>
      </w:r>
      <w:r w:rsidR="00F4507D">
        <w:rPr>
          <w:lang w:eastAsia="zh-CN"/>
        </w:rPr>
        <w:fldChar w:fldCharType="begin"/>
      </w:r>
      <w:r w:rsidR="00F4507D">
        <w:rPr>
          <w:lang w:eastAsia="zh-CN"/>
        </w:rPr>
        <w:instrText xml:space="preserve"> REF _Ref126071848 \r \h </w:instrText>
      </w:r>
      <w:r w:rsidR="00F4507D">
        <w:rPr>
          <w:lang w:eastAsia="zh-CN"/>
        </w:rPr>
      </w:r>
      <w:r w:rsidR="00F4507D">
        <w:rPr>
          <w:lang w:eastAsia="zh-CN"/>
        </w:rPr>
        <w:fldChar w:fldCharType="separate"/>
      </w:r>
      <w:r w:rsidR="00845F62">
        <w:rPr>
          <w:lang w:eastAsia="zh-CN"/>
        </w:rPr>
        <w:t>[6]</w:t>
      </w:r>
      <w:r w:rsidR="00F4507D">
        <w:rPr>
          <w:lang w:eastAsia="zh-CN"/>
        </w:rPr>
        <w:fldChar w:fldCharType="end"/>
      </w:r>
      <w:r w:rsidRPr="008F35BB">
        <w:rPr>
          <w:lang w:eastAsia="zh-CN"/>
        </w:rPr>
        <w:t>,</w:t>
      </w:r>
      <w:r>
        <w:rPr>
          <w:rFonts w:hint="eastAsia"/>
          <w:lang w:eastAsia="zh-CN"/>
        </w:rPr>
        <w:t xml:space="preserve"> </w:t>
      </w:r>
      <w:r w:rsidR="004A7E2D">
        <w:rPr>
          <w:lang w:eastAsia="zh-CN"/>
        </w:rPr>
        <w:t>the following agreement</w:t>
      </w:r>
      <w:r w:rsidR="004F3F69">
        <w:rPr>
          <w:lang w:eastAsia="zh-CN"/>
        </w:rPr>
        <w:t xml:space="preserve"> on Multi-channel access procedure</w:t>
      </w:r>
      <w:r w:rsidR="004A7E2D">
        <w:rPr>
          <w:lang w:eastAsia="zh-CN"/>
        </w:rPr>
        <w:t xml:space="preserve"> is reached</w:t>
      </w:r>
      <w:r w:rsidR="004F3F69">
        <w:rPr>
          <w:lang w:eastAsia="zh-CN"/>
        </w:rPr>
        <w:t>.</w:t>
      </w:r>
    </w:p>
    <w:tbl>
      <w:tblPr>
        <w:tblStyle w:val="af0"/>
        <w:tblW w:w="0" w:type="auto"/>
        <w:tblLook w:val="04A0" w:firstRow="1" w:lastRow="0" w:firstColumn="1" w:lastColumn="0" w:noHBand="0" w:noVBand="1"/>
      </w:tblPr>
      <w:tblGrid>
        <w:gridCol w:w="9307"/>
      </w:tblGrid>
      <w:tr w:rsidR="004A7E2D" w:rsidRPr="008F35BB" w14:paraId="36D578EA" w14:textId="20E0C44F" w:rsidTr="00C34B0A">
        <w:tc>
          <w:tcPr>
            <w:tcW w:w="9307" w:type="dxa"/>
          </w:tcPr>
          <w:p w14:paraId="325556C0" w14:textId="31A0B633" w:rsidR="004A7E2D" w:rsidRPr="00B05FEE" w:rsidRDefault="004A7E2D" w:rsidP="00C34B0A">
            <w:pPr>
              <w:rPr>
                <w:i/>
              </w:rPr>
            </w:pPr>
            <w:r w:rsidRPr="00B05FEE">
              <w:rPr>
                <w:b/>
                <w:bCs/>
                <w:i/>
                <w:iCs/>
                <w:highlight w:val="green"/>
                <w:u w:val="single"/>
              </w:rPr>
              <w:t>Agreement</w:t>
            </w:r>
          </w:p>
          <w:p w14:paraId="192FB4FA" w14:textId="77777777" w:rsidR="001E3367" w:rsidRPr="00B05FEE" w:rsidRDefault="001E3367" w:rsidP="00B05FEE">
            <w:pPr>
              <w:pStyle w:val="af5"/>
              <w:ind w:firstLineChars="0" w:firstLine="0"/>
              <w:rPr>
                <w:i/>
              </w:rPr>
            </w:pPr>
            <w:r w:rsidRPr="00B05FEE">
              <w:rPr>
                <w:i/>
              </w:rPr>
              <w:t xml:space="preserve">For dynamic channel access mode with multi-channel case in SL-U, use NR-U DL (Type A or Type B) multi-channel access procedure as the baseline for multiple PSFCH transmissions on multiple channels, where each PSFCH transmission is confined within one LBT channel </w:t>
            </w:r>
          </w:p>
          <w:p w14:paraId="563E9437" w14:textId="77777777" w:rsidR="001E3367" w:rsidRPr="00B05FEE" w:rsidRDefault="001E3367" w:rsidP="001E3367">
            <w:pPr>
              <w:pStyle w:val="af5"/>
              <w:numPr>
                <w:ilvl w:val="0"/>
                <w:numId w:val="8"/>
              </w:numPr>
              <w:adjustRightInd/>
              <w:snapToGrid/>
              <w:spacing w:after="0"/>
              <w:ind w:firstLineChars="0"/>
              <w:rPr>
                <w:i/>
              </w:rPr>
            </w:pPr>
            <w:r w:rsidRPr="00B05FEE">
              <w:rPr>
                <w:i/>
              </w:rPr>
              <w:t xml:space="preserve">FFS: the case for S-SSB </w:t>
            </w:r>
            <w:r w:rsidRPr="00081477">
              <w:rPr>
                <w:i/>
              </w:rPr>
              <w:t>if agreed to transmit S-SSB (or S-SSB can be (pre-)configured) in more than one RB set</w:t>
            </w:r>
          </w:p>
          <w:p w14:paraId="39C8E111" w14:textId="77777777" w:rsidR="001E3367" w:rsidRPr="00B05FEE" w:rsidRDefault="001E3367" w:rsidP="001E3367">
            <w:pPr>
              <w:pStyle w:val="af5"/>
              <w:numPr>
                <w:ilvl w:val="0"/>
                <w:numId w:val="8"/>
              </w:numPr>
              <w:adjustRightInd/>
              <w:snapToGrid/>
              <w:spacing w:after="0"/>
              <w:ind w:firstLineChars="0"/>
              <w:rPr>
                <w:i/>
              </w:rPr>
            </w:pPr>
            <w:r w:rsidRPr="00B05FEE">
              <w:rPr>
                <w:i/>
              </w:rPr>
              <w:t>FFS: whether type A or type B or both will be supported for this case for PSFCH</w:t>
            </w:r>
          </w:p>
          <w:p w14:paraId="5E95E094" w14:textId="5E6438E4" w:rsidR="004A7E2D" w:rsidRPr="00B05FEE" w:rsidRDefault="001E3367" w:rsidP="00B05FEE">
            <w:pPr>
              <w:pStyle w:val="af5"/>
              <w:numPr>
                <w:ilvl w:val="0"/>
                <w:numId w:val="8"/>
              </w:numPr>
              <w:adjustRightInd/>
              <w:snapToGrid/>
              <w:spacing w:after="0"/>
              <w:ind w:firstLineChars="0"/>
              <w:rPr>
                <w:i/>
              </w:rPr>
            </w:pPr>
            <w:r w:rsidRPr="00B05FEE">
              <w:rPr>
                <w:i/>
              </w:rPr>
              <w:t>FFS: whether multiple PSFCH transmissions on multiple channels after performing the multi-channel access procedure is limited to contiguous RB set</w:t>
            </w:r>
            <w:r w:rsidR="00B727B1">
              <w:rPr>
                <w:i/>
              </w:rPr>
              <w:t xml:space="preserve"> </w:t>
            </w:r>
          </w:p>
        </w:tc>
      </w:tr>
    </w:tbl>
    <w:p w14:paraId="1812361E" w14:textId="7D29265F" w:rsidR="004B7FC6" w:rsidRDefault="006A1328" w:rsidP="00593704">
      <w:pPr>
        <w:spacing w:beforeLines="50" w:before="120"/>
        <w:rPr>
          <w:lang w:eastAsia="zh-CN"/>
        </w:rPr>
      </w:pPr>
      <w:r w:rsidRPr="00A32BA7">
        <w:rPr>
          <w:lang w:eastAsia="zh-CN"/>
        </w:rPr>
        <w:t>The motivation to access multi-channel at same time is to achieve high transmission date rate with large bandwidth, and flexibility to overcome the uncertainty of channel access.</w:t>
      </w:r>
      <w:r w:rsidR="00C0580E" w:rsidRPr="00A32BA7">
        <w:rPr>
          <w:lang w:eastAsia="zh-CN"/>
        </w:rPr>
        <w:t xml:space="preserve"> Based on this understanding, w</w:t>
      </w:r>
      <w:r w:rsidR="00AD330B" w:rsidRPr="00A32BA7">
        <w:rPr>
          <w:lang w:eastAsia="zh-CN"/>
        </w:rPr>
        <w:t>hen S-SSB are transmitted</w:t>
      </w:r>
      <w:r w:rsidR="00ED15A9" w:rsidRPr="00A93F23">
        <w:rPr>
          <w:lang w:eastAsia="zh-CN"/>
        </w:rPr>
        <w:t xml:space="preserve"> </w:t>
      </w:r>
      <w:r w:rsidR="00AD330B" w:rsidRPr="00A32BA7">
        <w:rPr>
          <w:lang w:eastAsia="zh-CN"/>
        </w:rPr>
        <w:t>to initialize a COT,</w:t>
      </w:r>
      <w:r w:rsidR="00ED15A9" w:rsidRPr="006C3C51">
        <w:rPr>
          <w:lang w:eastAsia="zh-CN"/>
        </w:rPr>
        <w:t xml:space="preserve"> it is not necessary to perform multiple channel access procedure </w:t>
      </w:r>
      <w:r w:rsidR="00AD330B" w:rsidRPr="00A32BA7">
        <w:rPr>
          <w:lang w:eastAsia="zh-CN"/>
        </w:rPr>
        <w:t>and span S-SSB transmission on multiple RB sets</w:t>
      </w:r>
      <w:r w:rsidR="00ED15A9" w:rsidRPr="00A93F23">
        <w:rPr>
          <w:lang w:eastAsia="zh-CN"/>
        </w:rPr>
        <w:t xml:space="preserve">, </w:t>
      </w:r>
      <w:r w:rsidR="00AD330B" w:rsidRPr="00A32BA7">
        <w:rPr>
          <w:lang w:eastAsia="zh-CN"/>
        </w:rPr>
        <w:t xml:space="preserve">since S-SSB are used for synchronization </w:t>
      </w:r>
      <w:r w:rsidR="00ED15A9" w:rsidRPr="00A93F23">
        <w:rPr>
          <w:lang w:eastAsia="zh-CN"/>
        </w:rPr>
        <w:t xml:space="preserve">and </w:t>
      </w:r>
      <w:r w:rsidR="00AD330B" w:rsidRPr="00A32BA7">
        <w:rPr>
          <w:lang w:eastAsia="zh-CN"/>
        </w:rPr>
        <w:t>high data rate is</w:t>
      </w:r>
      <w:r w:rsidR="00C0580E" w:rsidRPr="00A32BA7">
        <w:rPr>
          <w:lang w:eastAsia="zh-CN"/>
        </w:rPr>
        <w:t xml:space="preserve"> not an essential requirement. On the other hand</w:t>
      </w:r>
      <w:r w:rsidR="00ED15A9" w:rsidRPr="00A93F23">
        <w:rPr>
          <w:lang w:eastAsia="zh-CN"/>
        </w:rPr>
        <w:t>,</w:t>
      </w:r>
      <w:r w:rsidR="00ED15A9" w:rsidRPr="00C35BED">
        <w:rPr>
          <w:lang w:eastAsia="zh-CN"/>
        </w:rPr>
        <w:t xml:space="preserve"> </w:t>
      </w:r>
      <w:r w:rsidR="00C0580E" w:rsidRPr="00A32BA7">
        <w:rPr>
          <w:lang w:eastAsia="zh-CN"/>
        </w:rPr>
        <w:t>RAN1</w:t>
      </w:r>
      <w:r w:rsidR="00ED15A9" w:rsidRPr="00A93F23">
        <w:rPr>
          <w:lang w:eastAsia="zh-CN"/>
        </w:rPr>
        <w:t xml:space="preserve"> agreed </w:t>
      </w:r>
      <w:r w:rsidR="00486EF9" w:rsidRPr="00A93F23">
        <w:rPr>
          <w:lang w:eastAsia="zh-CN"/>
        </w:rPr>
        <w:t>that the</w:t>
      </w:r>
      <w:r w:rsidR="00486EF9" w:rsidRPr="00C35BED">
        <w:rPr>
          <w:lang w:eastAsia="zh-CN"/>
        </w:rPr>
        <w:t xml:space="preserve"> S-SSB transmission</w:t>
      </w:r>
      <w:r w:rsidR="00486EF9" w:rsidRPr="006C3C51">
        <w:rPr>
          <w:lang w:eastAsia="zh-CN"/>
        </w:rPr>
        <w:t xml:space="preserve"> can use Type 2A channel access procedure </w:t>
      </w:r>
      <w:r w:rsidR="00486EF9" w:rsidRPr="00FA627E">
        <w:rPr>
          <w:lang w:eastAsia="zh-CN"/>
        </w:rPr>
        <w:t>and</w:t>
      </w:r>
      <w:r w:rsidR="00486EF9" w:rsidRPr="00266839">
        <w:rPr>
          <w:lang w:eastAsia="zh-CN"/>
        </w:rPr>
        <w:t xml:space="preserve"> access the channel quickly, </w:t>
      </w:r>
      <w:r w:rsidR="004B7FC6" w:rsidRPr="00266839">
        <w:rPr>
          <w:lang w:eastAsia="zh-CN"/>
        </w:rPr>
        <w:t xml:space="preserve">thus </w:t>
      </w:r>
      <w:r w:rsidR="00C0580E" w:rsidRPr="00A32BA7">
        <w:rPr>
          <w:lang w:eastAsia="zh-CN"/>
        </w:rPr>
        <w:t>the necessity to select one RB set based on consequence of multi-channel access procedure becomes less.</w:t>
      </w:r>
      <w:r w:rsidR="006B09ED" w:rsidRPr="00A32BA7">
        <w:rPr>
          <w:lang w:eastAsia="zh-CN"/>
        </w:rPr>
        <w:t xml:space="preserve"> However, when the S-SSB are sharing a COT occupied multiple channels, transmission only on one RB set may cause COT interruption. Hence, </w:t>
      </w:r>
      <w:r w:rsidR="00120E75" w:rsidRPr="00A32BA7">
        <w:rPr>
          <w:lang w:eastAsia="zh-CN"/>
        </w:rPr>
        <w:t xml:space="preserve">how to maintenance </w:t>
      </w:r>
      <w:r w:rsidR="00266839" w:rsidRPr="00A32BA7">
        <w:rPr>
          <w:lang w:eastAsia="zh-CN"/>
        </w:rPr>
        <w:t xml:space="preserve">the </w:t>
      </w:r>
      <w:r w:rsidR="00120E75" w:rsidRPr="00A32BA7">
        <w:rPr>
          <w:lang w:eastAsia="zh-CN"/>
        </w:rPr>
        <w:t xml:space="preserve">COT should be </w:t>
      </w:r>
      <w:r w:rsidR="00266839" w:rsidRPr="00A32BA7">
        <w:rPr>
          <w:lang w:eastAsia="zh-CN"/>
        </w:rPr>
        <w:t xml:space="preserve">discussed </w:t>
      </w:r>
      <w:r w:rsidR="00120E75" w:rsidRPr="00A32BA7">
        <w:rPr>
          <w:lang w:eastAsia="zh-CN"/>
        </w:rPr>
        <w:t>and</w:t>
      </w:r>
      <w:r w:rsidR="006B09ED" w:rsidRPr="00A32BA7">
        <w:rPr>
          <w:lang w:eastAsia="zh-CN"/>
        </w:rPr>
        <w:t xml:space="preserve"> the details can be found in our companion’s contribution in </w:t>
      </w:r>
      <w:r w:rsidR="006B09ED" w:rsidRPr="00A32BA7">
        <w:rPr>
          <w:lang w:eastAsia="zh-CN"/>
        </w:rPr>
        <w:fldChar w:fldCharType="begin"/>
      </w:r>
      <w:r w:rsidR="006B09ED" w:rsidRPr="00A32BA7">
        <w:rPr>
          <w:lang w:eastAsia="zh-CN"/>
        </w:rPr>
        <w:instrText xml:space="preserve"> REF _Ref127460820 \r \h </w:instrText>
      </w:r>
      <w:r w:rsidR="00266839">
        <w:rPr>
          <w:lang w:eastAsia="zh-CN"/>
        </w:rPr>
        <w:instrText xml:space="preserve"> \* MERGEFORMAT </w:instrText>
      </w:r>
      <w:r w:rsidR="006B09ED" w:rsidRPr="00A32BA7">
        <w:rPr>
          <w:lang w:eastAsia="zh-CN"/>
        </w:rPr>
      </w:r>
      <w:r w:rsidR="006B09ED" w:rsidRPr="00A32BA7">
        <w:rPr>
          <w:lang w:eastAsia="zh-CN"/>
        </w:rPr>
        <w:fldChar w:fldCharType="separate"/>
      </w:r>
      <w:r w:rsidR="00845F62">
        <w:rPr>
          <w:lang w:eastAsia="zh-CN"/>
        </w:rPr>
        <w:t>[8]</w:t>
      </w:r>
      <w:r w:rsidR="006B09ED" w:rsidRPr="00A32BA7">
        <w:rPr>
          <w:lang w:eastAsia="zh-CN"/>
        </w:rPr>
        <w:fldChar w:fldCharType="end"/>
      </w:r>
      <w:r w:rsidR="006B09ED" w:rsidRPr="00A32BA7">
        <w:rPr>
          <w:lang w:eastAsia="zh-CN"/>
        </w:rPr>
        <w:t>.</w:t>
      </w:r>
      <w:r w:rsidR="00C0580E" w:rsidRPr="00A32BA7">
        <w:rPr>
          <w:lang w:eastAsia="zh-CN"/>
        </w:rPr>
        <w:t xml:space="preserve"> </w:t>
      </w:r>
    </w:p>
    <w:p w14:paraId="3E7091EE" w14:textId="4D8F3A05" w:rsidR="00486EF9" w:rsidRDefault="00FC6CDE" w:rsidP="004F7C2A">
      <w:pPr>
        <w:rPr>
          <w:iCs/>
          <w:color w:val="000000" w:themeColor="text1"/>
          <w:lang w:eastAsia="zh-CN"/>
        </w:rPr>
      </w:pPr>
      <w:r w:rsidRPr="00B05FEE">
        <w:rPr>
          <w:iCs/>
          <w:color w:val="000000" w:themeColor="text1"/>
          <w:lang w:eastAsia="zh-CN"/>
        </w:rPr>
        <w:t xml:space="preserve">Consider </w:t>
      </w:r>
      <w:r w:rsidRPr="00593704">
        <w:rPr>
          <w:iCs/>
          <w:color w:val="000000" w:themeColor="text1"/>
          <w:lang w:eastAsia="zh-CN"/>
        </w:rPr>
        <w:t>tha</w:t>
      </w:r>
      <w:r>
        <w:rPr>
          <w:iCs/>
          <w:color w:val="000000" w:themeColor="text1"/>
          <w:lang w:eastAsia="zh-CN"/>
        </w:rPr>
        <w:t xml:space="preserve">t both Type A and Type B </w:t>
      </w:r>
      <w:r w:rsidR="00266839">
        <w:rPr>
          <w:iCs/>
          <w:color w:val="000000" w:themeColor="text1"/>
          <w:lang w:eastAsia="zh-CN"/>
        </w:rPr>
        <w:t>are</w:t>
      </w:r>
      <w:r>
        <w:rPr>
          <w:iCs/>
          <w:color w:val="000000" w:themeColor="text1"/>
          <w:lang w:eastAsia="zh-CN"/>
        </w:rPr>
        <w:t xml:space="preserve"> used for NR-U DL channel access, and for PSFCH transmission in SL-U, </w:t>
      </w:r>
      <w:r w:rsidR="00F131CE">
        <w:rPr>
          <w:iCs/>
          <w:color w:val="000000" w:themeColor="text1"/>
          <w:lang w:eastAsia="zh-CN"/>
        </w:rPr>
        <w:t xml:space="preserve">both </w:t>
      </w:r>
      <w:r w:rsidR="001C3220">
        <w:rPr>
          <w:iCs/>
          <w:color w:val="000000" w:themeColor="text1"/>
          <w:lang w:eastAsia="zh-CN"/>
        </w:rPr>
        <w:t>types</w:t>
      </w:r>
      <w:r w:rsidR="00F131CE">
        <w:rPr>
          <w:iCs/>
          <w:color w:val="000000" w:themeColor="text1"/>
          <w:lang w:eastAsia="zh-CN"/>
        </w:rPr>
        <w:t xml:space="preserve"> can be reused</w:t>
      </w:r>
      <w:r w:rsidR="001C3220">
        <w:rPr>
          <w:iCs/>
          <w:color w:val="000000" w:themeColor="text1"/>
          <w:lang w:eastAsia="zh-CN"/>
        </w:rPr>
        <w:t xml:space="preserve"> as well</w:t>
      </w:r>
      <w:r w:rsidR="00486EF9">
        <w:rPr>
          <w:iCs/>
          <w:color w:val="000000" w:themeColor="text1"/>
          <w:lang w:eastAsia="zh-CN"/>
        </w:rPr>
        <w:t xml:space="preserve">. </w:t>
      </w:r>
      <w:r w:rsidR="00A105E4">
        <w:rPr>
          <w:iCs/>
          <w:color w:val="000000" w:themeColor="text1"/>
          <w:lang w:eastAsia="zh-CN"/>
        </w:rPr>
        <w:t>As agreed in</w:t>
      </w:r>
      <w:r w:rsidR="00A105E4" w:rsidRPr="00A105E4">
        <w:t xml:space="preserve"> </w:t>
      </w:r>
      <w:r w:rsidR="00A105E4" w:rsidRPr="00A105E4">
        <w:rPr>
          <w:iCs/>
          <w:color w:val="000000" w:themeColor="text1"/>
          <w:lang w:eastAsia="zh-CN"/>
        </w:rPr>
        <w:t>RAN1#109-e</w:t>
      </w:r>
      <w:r w:rsidR="00A105E4">
        <w:rPr>
          <w:iCs/>
          <w:color w:val="000000" w:themeColor="text1"/>
          <w:lang w:eastAsia="zh-CN"/>
        </w:rPr>
        <w:t>, a resource pool can contain multiple RB sets, a</w:t>
      </w:r>
      <w:r w:rsidR="00486EF9">
        <w:rPr>
          <w:iCs/>
          <w:color w:val="000000" w:themeColor="text1"/>
          <w:lang w:eastAsia="zh-CN"/>
        </w:rPr>
        <w:t>nd</w:t>
      </w:r>
      <w:r w:rsidR="00A105E4">
        <w:rPr>
          <w:iCs/>
          <w:color w:val="000000" w:themeColor="text1"/>
          <w:lang w:eastAsia="zh-CN"/>
        </w:rPr>
        <w:t xml:space="preserve"> UE</w:t>
      </w:r>
      <w:r w:rsidR="00486EF9">
        <w:rPr>
          <w:iCs/>
          <w:color w:val="000000" w:themeColor="text1"/>
          <w:lang w:eastAsia="zh-CN"/>
        </w:rPr>
        <w:t xml:space="preserve"> </w:t>
      </w:r>
      <w:r w:rsidR="001C3220">
        <w:rPr>
          <w:iCs/>
          <w:color w:val="000000" w:themeColor="text1"/>
          <w:lang w:eastAsia="zh-CN"/>
        </w:rPr>
        <w:t xml:space="preserve">may </w:t>
      </w:r>
      <w:r w:rsidR="00A105E4">
        <w:rPr>
          <w:iCs/>
          <w:color w:val="000000" w:themeColor="text1"/>
          <w:lang w:eastAsia="zh-CN"/>
        </w:rPr>
        <w:t>receive PSSCH transmission</w:t>
      </w:r>
      <w:r w:rsidR="001C3220">
        <w:rPr>
          <w:iCs/>
          <w:color w:val="000000" w:themeColor="text1"/>
          <w:lang w:eastAsia="zh-CN"/>
        </w:rPr>
        <w:t>s</w:t>
      </w:r>
      <w:r w:rsidR="00A105E4">
        <w:rPr>
          <w:iCs/>
          <w:color w:val="000000" w:themeColor="text1"/>
          <w:lang w:eastAsia="zh-CN"/>
        </w:rPr>
        <w:t xml:space="preserve"> </w:t>
      </w:r>
      <w:r w:rsidR="001C3220">
        <w:rPr>
          <w:iCs/>
          <w:color w:val="000000" w:themeColor="text1"/>
          <w:lang w:eastAsia="zh-CN"/>
        </w:rPr>
        <w:t xml:space="preserve">from multiple RB sets which are not contiguous in frequency domain. Correspondingly, the HARQ will be reported </w:t>
      </w:r>
      <w:r w:rsidR="00486EF9">
        <w:rPr>
          <w:iCs/>
          <w:color w:val="000000" w:themeColor="text1"/>
          <w:lang w:eastAsia="zh-CN"/>
        </w:rPr>
        <w:t>in discrete RB set</w:t>
      </w:r>
      <w:r w:rsidR="001C3220">
        <w:rPr>
          <w:iCs/>
          <w:color w:val="000000" w:themeColor="text1"/>
          <w:lang w:eastAsia="zh-CN"/>
        </w:rPr>
        <w:t xml:space="preserve"> in same PSFCH occasion.</w:t>
      </w:r>
      <w:r w:rsidR="00486EF9">
        <w:rPr>
          <w:iCs/>
          <w:color w:val="000000" w:themeColor="text1"/>
          <w:lang w:eastAsia="zh-CN"/>
        </w:rPr>
        <w:t xml:space="preserve"> </w:t>
      </w:r>
      <w:r w:rsidR="001C3220">
        <w:rPr>
          <w:iCs/>
          <w:color w:val="000000" w:themeColor="text1"/>
          <w:lang w:eastAsia="zh-CN"/>
        </w:rPr>
        <w:t>F</w:t>
      </w:r>
      <w:r w:rsidR="00486EF9">
        <w:rPr>
          <w:iCs/>
          <w:color w:val="000000" w:themeColor="text1"/>
          <w:lang w:eastAsia="zh-CN"/>
        </w:rPr>
        <w:t>or example</w:t>
      </w:r>
      <w:r w:rsidR="001C3220">
        <w:rPr>
          <w:iCs/>
          <w:color w:val="000000" w:themeColor="text1"/>
          <w:lang w:eastAsia="zh-CN"/>
        </w:rPr>
        <w:t>,</w:t>
      </w:r>
      <w:r w:rsidR="00486EF9">
        <w:rPr>
          <w:iCs/>
          <w:color w:val="000000" w:themeColor="text1"/>
          <w:lang w:eastAsia="zh-CN"/>
        </w:rPr>
        <w:t xml:space="preserve"> </w:t>
      </w:r>
      <w:r w:rsidR="00486EF9">
        <w:rPr>
          <w:rFonts w:hint="eastAsia"/>
          <w:iCs/>
          <w:color w:val="000000" w:themeColor="text1"/>
          <w:lang w:eastAsia="zh-CN"/>
        </w:rPr>
        <w:t>a</w:t>
      </w:r>
      <w:r w:rsidR="00486EF9">
        <w:rPr>
          <w:iCs/>
          <w:color w:val="000000" w:themeColor="text1"/>
          <w:lang w:eastAsia="zh-CN"/>
        </w:rPr>
        <w:t xml:space="preserve">s shown in </w:t>
      </w:r>
      <w:r w:rsidR="00486EF9">
        <w:rPr>
          <w:iCs/>
          <w:color w:val="000000" w:themeColor="text1"/>
          <w:lang w:eastAsia="zh-CN"/>
        </w:rPr>
        <w:fldChar w:fldCharType="begin"/>
      </w:r>
      <w:r w:rsidR="00486EF9">
        <w:rPr>
          <w:iCs/>
          <w:color w:val="000000" w:themeColor="text1"/>
          <w:lang w:eastAsia="zh-CN"/>
        </w:rPr>
        <w:instrText xml:space="preserve"> REF _Ref127089005 \h </w:instrText>
      </w:r>
      <w:r w:rsidR="00486EF9">
        <w:rPr>
          <w:iCs/>
          <w:color w:val="000000" w:themeColor="text1"/>
          <w:lang w:eastAsia="zh-CN"/>
        </w:rPr>
      </w:r>
      <w:r w:rsidR="00486EF9">
        <w:rPr>
          <w:iCs/>
          <w:color w:val="000000" w:themeColor="text1"/>
          <w:lang w:eastAsia="zh-CN"/>
        </w:rPr>
        <w:fldChar w:fldCharType="separate"/>
      </w:r>
      <w:r w:rsidR="00845F62" w:rsidRPr="008F35BB">
        <w:t xml:space="preserve">Figure </w:t>
      </w:r>
      <w:r w:rsidR="00845F62">
        <w:rPr>
          <w:noProof/>
        </w:rPr>
        <w:t>3</w:t>
      </w:r>
      <w:r w:rsidR="00486EF9">
        <w:rPr>
          <w:iCs/>
          <w:color w:val="000000" w:themeColor="text1"/>
          <w:lang w:eastAsia="zh-CN"/>
        </w:rPr>
        <w:fldChar w:fldCharType="end"/>
      </w:r>
      <w:r w:rsidR="00486EF9">
        <w:rPr>
          <w:iCs/>
          <w:color w:val="000000" w:themeColor="text1"/>
          <w:lang w:eastAsia="zh-CN"/>
        </w:rPr>
        <w:t>, before the</w:t>
      </w:r>
      <w:r w:rsidR="00B1207C">
        <w:rPr>
          <w:iCs/>
          <w:color w:val="000000" w:themeColor="text1"/>
          <w:lang w:eastAsia="zh-CN"/>
        </w:rPr>
        <w:t xml:space="preserve"> slot m, UE 1 and UE </w:t>
      </w:r>
      <w:r w:rsidR="001C3220">
        <w:rPr>
          <w:iCs/>
          <w:color w:val="000000" w:themeColor="text1"/>
          <w:lang w:eastAsia="zh-CN"/>
        </w:rPr>
        <w:t>2</w:t>
      </w:r>
      <w:r w:rsidR="00B1207C">
        <w:rPr>
          <w:iCs/>
          <w:color w:val="000000" w:themeColor="text1"/>
          <w:lang w:eastAsia="zh-CN"/>
        </w:rPr>
        <w:t xml:space="preserve"> transmit the dat</w:t>
      </w:r>
      <w:r w:rsidR="00266839">
        <w:rPr>
          <w:iCs/>
          <w:color w:val="000000" w:themeColor="text1"/>
          <w:lang w:eastAsia="zh-CN"/>
        </w:rPr>
        <w:t>a</w:t>
      </w:r>
      <w:r w:rsidR="00B1207C">
        <w:rPr>
          <w:iCs/>
          <w:color w:val="000000" w:themeColor="text1"/>
          <w:lang w:eastAsia="zh-CN"/>
        </w:rPr>
        <w:t xml:space="preserve"> to UE 3 and the corresponding PSFCHs are located in slot m within RB set1 and RB set3</w:t>
      </w:r>
      <w:r w:rsidR="001C3220">
        <w:rPr>
          <w:iCs/>
          <w:color w:val="000000" w:themeColor="text1"/>
          <w:lang w:eastAsia="zh-CN"/>
        </w:rPr>
        <w:t xml:space="preserve"> respectively.</w:t>
      </w:r>
      <w:r w:rsidR="00B1207C">
        <w:rPr>
          <w:iCs/>
          <w:color w:val="000000" w:themeColor="text1"/>
          <w:lang w:eastAsia="zh-CN"/>
        </w:rPr>
        <w:t xml:space="preserve"> </w:t>
      </w:r>
      <w:r w:rsidR="001C3220">
        <w:rPr>
          <w:iCs/>
          <w:color w:val="000000" w:themeColor="text1"/>
          <w:lang w:eastAsia="zh-CN"/>
        </w:rPr>
        <w:t>Then</w:t>
      </w:r>
      <w:r w:rsidR="00B1207C">
        <w:rPr>
          <w:iCs/>
          <w:color w:val="000000" w:themeColor="text1"/>
          <w:lang w:eastAsia="zh-CN"/>
        </w:rPr>
        <w:t xml:space="preserve"> UE3 need to perform multiple channel access procedure and transmit PSFCHs within discrete channels. Thus, the </w:t>
      </w:r>
      <w:r w:rsidR="00B1207C" w:rsidRPr="00B1207C">
        <w:rPr>
          <w:iCs/>
          <w:color w:val="000000" w:themeColor="text1"/>
          <w:lang w:eastAsia="zh-CN"/>
        </w:rPr>
        <w:t xml:space="preserve">multiple PSFCH transmissions on multiple channels is </w:t>
      </w:r>
      <w:r w:rsidR="00B1207C">
        <w:rPr>
          <w:iCs/>
          <w:color w:val="000000" w:themeColor="text1"/>
          <w:lang w:eastAsia="zh-CN"/>
        </w:rPr>
        <w:t xml:space="preserve">not </w:t>
      </w:r>
      <w:r w:rsidR="00B1207C" w:rsidRPr="00B1207C">
        <w:rPr>
          <w:iCs/>
          <w:color w:val="000000" w:themeColor="text1"/>
          <w:lang w:eastAsia="zh-CN"/>
        </w:rPr>
        <w:t>limited to contiguous RB set</w:t>
      </w:r>
      <w:r w:rsidR="00B1207C">
        <w:rPr>
          <w:iCs/>
          <w:color w:val="000000" w:themeColor="text1"/>
          <w:lang w:eastAsia="zh-CN"/>
        </w:rPr>
        <w:t>.</w:t>
      </w:r>
    </w:p>
    <w:p w14:paraId="7D804282" w14:textId="50519FCC" w:rsidR="00486EF9" w:rsidRDefault="00B1207C" w:rsidP="00486EF9">
      <w:pPr>
        <w:jc w:val="center"/>
        <w:rPr>
          <w:iCs/>
          <w:color w:val="000000" w:themeColor="text1"/>
          <w:lang w:eastAsia="zh-CN"/>
        </w:rPr>
      </w:pPr>
      <w:r>
        <w:rPr>
          <w:noProof/>
          <w:lang w:eastAsia="zh-CN"/>
        </w:rPr>
        <w:lastRenderedPageBreak/>
        <w:drawing>
          <wp:inline distT="0" distB="0" distL="0" distR="0" wp14:anchorId="666C3398" wp14:editId="490575FF">
            <wp:extent cx="3567843" cy="1895166"/>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579786" cy="1901510"/>
                    </a:xfrm>
                    <a:prstGeom prst="rect">
                      <a:avLst/>
                    </a:prstGeom>
                  </pic:spPr>
                </pic:pic>
              </a:graphicData>
            </a:graphic>
          </wp:inline>
        </w:drawing>
      </w:r>
    </w:p>
    <w:p w14:paraId="07A13FA4" w14:textId="2504FBA9" w:rsidR="00486EF9" w:rsidRDefault="00486EF9" w:rsidP="00486EF9">
      <w:pPr>
        <w:pStyle w:val="a7"/>
        <w:ind w:left="360"/>
      </w:pPr>
      <w:bookmarkStart w:id="29" w:name="_Ref127089005"/>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845F62">
        <w:rPr>
          <w:noProof/>
        </w:rPr>
        <w:t>3</w:t>
      </w:r>
      <w:r w:rsidRPr="00A76463">
        <w:rPr>
          <w:noProof/>
        </w:rPr>
        <w:fldChar w:fldCharType="end"/>
      </w:r>
      <w:bookmarkEnd w:id="29"/>
      <w:r w:rsidRPr="008F35BB">
        <w:t xml:space="preserve">  </w:t>
      </w:r>
      <w:r>
        <w:t xml:space="preserve">Multiple PSFCH transmission within discrete </w:t>
      </w:r>
      <w:r>
        <w:rPr>
          <w:rFonts w:hint="eastAsia"/>
          <w:lang w:eastAsia="zh-CN"/>
        </w:rPr>
        <w:t>RB</w:t>
      </w:r>
      <w:r>
        <w:t xml:space="preserve"> </w:t>
      </w:r>
      <w:r>
        <w:rPr>
          <w:rFonts w:hint="eastAsia"/>
          <w:lang w:eastAsia="zh-CN"/>
        </w:rPr>
        <w:t>sets</w:t>
      </w:r>
    </w:p>
    <w:p w14:paraId="7302312B" w14:textId="04DA6590" w:rsidR="005C3CB1" w:rsidRPr="00A32BA7" w:rsidRDefault="00544245" w:rsidP="004F7C2A">
      <w:pPr>
        <w:rPr>
          <w:b/>
          <w:i/>
          <w:iCs/>
          <w:color w:val="000000" w:themeColor="text1"/>
          <w:lang w:eastAsia="x-none"/>
        </w:rPr>
      </w:pPr>
      <w:bookmarkStart w:id="30" w:name="_Ref127210414"/>
      <w:r w:rsidRPr="00A32BA7">
        <w:rPr>
          <w:b/>
          <w:i/>
          <w:iCs/>
          <w:color w:val="000000" w:themeColor="text1"/>
          <w:lang w:eastAsia="x-none"/>
        </w:rPr>
        <w:t xml:space="preserve">Proposal </w:t>
      </w:r>
      <w:r w:rsidRPr="00A32BA7">
        <w:rPr>
          <w:b/>
          <w:i/>
          <w:iCs/>
          <w:color w:val="000000" w:themeColor="text1"/>
          <w:lang w:eastAsia="x-none"/>
        </w:rPr>
        <w:fldChar w:fldCharType="begin"/>
      </w:r>
      <w:r w:rsidRPr="00A32BA7">
        <w:rPr>
          <w:b/>
          <w:i/>
          <w:iCs/>
          <w:color w:val="000000" w:themeColor="text1"/>
          <w:lang w:eastAsia="x-none"/>
        </w:rPr>
        <w:instrText xml:space="preserve"> SEQ Proposal \* ARABIC </w:instrText>
      </w:r>
      <w:r w:rsidRPr="00A32BA7">
        <w:rPr>
          <w:b/>
          <w:i/>
          <w:iCs/>
          <w:color w:val="000000" w:themeColor="text1"/>
          <w:lang w:eastAsia="x-none"/>
        </w:rPr>
        <w:fldChar w:fldCharType="separate"/>
      </w:r>
      <w:r w:rsidR="00845F62">
        <w:rPr>
          <w:b/>
          <w:i/>
          <w:iCs/>
          <w:noProof/>
          <w:color w:val="000000" w:themeColor="text1"/>
          <w:lang w:eastAsia="x-none"/>
        </w:rPr>
        <w:t>7</w:t>
      </w:r>
      <w:r w:rsidRPr="00A32BA7">
        <w:rPr>
          <w:b/>
          <w:i/>
          <w:iCs/>
          <w:color w:val="000000" w:themeColor="text1"/>
          <w:lang w:eastAsia="x-none"/>
        </w:rPr>
        <w:fldChar w:fldCharType="end"/>
      </w:r>
      <w:r w:rsidRPr="00A32BA7">
        <w:rPr>
          <w:b/>
          <w:i/>
          <w:iCs/>
          <w:color w:val="000000" w:themeColor="text1"/>
          <w:lang w:eastAsia="x-none"/>
        </w:rPr>
        <w:t xml:space="preserve">: </w:t>
      </w:r>
      <w:r w:rsidR="005C3CB1" w:rsidRPr="00A32BA7">
        <w:rPr>
          <w:b/>
          <w:i/>
          <w:iCs/>
          <w:color w:val="000000" w:themeColor="text1"/>
          <w:lang w:eastAsia="x-none"/>
        </w:rPr>
        <w:t>For multi-channel access in SL-U:</w:t>
      </w:r>
      <w:bookmarkEnd w:id="30"/>
    </w:p>
    <w:p w14:paraId="788B90CD" w14:textId="74C8A854" w:rsidR="004B7FC6" w:rsidRPr="00A32BA7" w:rsidRDefault="004B7FC6" w:rsidP="00E91883">
      <w:pPr>
        <w:pStyle w:val="af5"/>
        <w:numPr>
          <w:ilvl w:val="0"/>
          <w:numId w:val="87"/>
        </w:numPr>
        <w:ind w:firstLineChars="0"/>
        <w:rPr>
          <w:b/>
          <w:i/>
          <w:iCs/>
          <w:color w:val="000000" w:themeColor="text1"/>
          <w:lang w:eastAsia="x-none"/>
        </w:rPr>
      </w:pPr>
      <w:r w:rsidRPr="00A32BA7">
        <w:rPr>
          <w:b/>
          <w:i/>
          <w:iCs/>
          <w:color w:val="000000" w:themeColor="text1"/>
          <w:lang w:eastAsia="x-none"/>
        </w:rPr>
        <w:t xml:space="preserve">S-SSB is transmitted in </w:t>
      </w:r>
      <w:r w:rsidR="006B09ED" w:rsidRPr="00A32BA7">
        <w:rPr>
          <w:b/>
          <w:i/>
          <w:iCs/>
          <w:color w:val="000000" w:themeColor="text1"/>
          <w:lang w:eastAsia="x-none"/>
        </w:rPr>
        <w:t>only</w:t>
      </w:r>
      <w:r w:rsidRPr="00A32BA7">
        <w:rPr>
          <w:b/>
          <w:i/>
          <w:iCs/>
          <w:color w:val="000000" w:themeColor="text1"/>
          <w:lang w:eastAsia="x-none"/>
        </w:rPr>
        <w:t xml:space="preserve"> one RB set</w:t>
      </w:r>
      <w:r w:rsidR="006B09ED" w:rsidRPr="00A32BA7">
        <w:rPr>
          <w:b/>
          <w:i/>
          <w:iCs/>
          <w:color w:val="000000" w:themeColor="text1"/>
          <w:lang w:eastAsia="x-none"/>
        </w:rPr>
        <w:t xml:space="preserve"> when</w:t>
      </w:r>
      <w:r w:rsidR="00A512D1">
        <w:rPr>
          <w:b/>
          <w:i/>
          <w:iCs/>
          <w:color w:val="000000" w:themeColor="text1"/>
          <w:lang w:eastAsia="x-none"/>
        </w:rPr>
        <w:t xml:space="preserve"> it is used to initialize a COT</w:t>
      </w:r>
      <w:r w:rsidR="00B93FC4" w:rsidRPr="00A32BA7">
        <w:rPr>
          <w:b/>
          <w:i/>
          <w:iCs/>
          <w:color w:val="000000" w:themeColor="text1"/>
          <w:lang w:eastAsia="x-none"/>
        </w:rPr>
        <w:t>.</w:t>
      </w:r>
    </w:p>
    <w:p w14:paraId="2BC04E47" w14:textId="0C231FF6" w:rsidR="00B46924" w:rsidRPr="00A32BA7" w:rsidRDefault="00081477" w:rsidP="00E91883">
      <w:pPr>
        <w:pStyle w:val="af5"/>
        <w:numPr>
          <w:ilvl w:val="0"/>
          <w:numId w:val="87"/>
        </w:numPr>
        <w:ind w:firstLineChars="0"/>
        <w:rPr>
          <w:b/>
          <w:i/>
          <w:iCs/>
          <w:color w:val="000000" w:themeColor="text1"/>
          <w:lang w:eastAsia="zh-CN"/>
        </w:rPr>
      </w:pPr>
      <w:r w:rsidRPr="00A32BA7">
        <w:rPr>
          <w:b/>
          <w:i/>
          <w:iCs/>
          <w:color w:val="000000" w:themeColor="text1"/>
          <w:lang w:eastAsia="zh-CN"/>
        </w:rPr>
        <w:t>B</w:t>
      </w:r>
      <w:r w:rsidR="00F131CE" w:rsidRPr="00A32BA7">
        <w:rPr>
          <w:b/>
          <w:i/>
          <w:iCs/>
          <w:color w:val="000000" w:themeColor="text1"/>
          <w:lang w:eastAsia="zh-CN"/>
        </w:rPr>
        <w:t>oth Type A and Type</w:t>
      </w:r>
      <w:r w:rsidRPr="00A32BA7">
        <w:rPr>
          <w:b/>
          <w:i/>
          <w:iCs/>
          <w:color w:val="000000" w:themeColor="text1"/>
          <w:lang w:eastAsia="zh-CN"/>
        </w:rPr>
        <w:t xml:space="preserve"> B can be supported for PSFCH </w:t>
      </w:r>
      <w:r w:rsidR="00F131CE" w:rsidRPr="00A32BA7">
        <w:rPr>
          <w:b/>
          <w:i/>
          <w:iCs/>
          <w:color w:val="000000" w:themeColor="text1"/>
          <w:lang w:eastAsia="zh-CN"/>
        </w:rPr>
        <w:t>transmi</w:t>
      </w:r>
      <w:r w:rsidR="005C3CB1" w:rsidRPr="00A32BA7">
        <w:rPr>
          <w:b/>
          <w:i/>
          <w:iCs/>
          <w:color w:val="000000" w:themeColor="text1"/>
          <w:lang w:eastAsia="zh-CN"/>
        </w:rPr>
        <w:t>ssion</w:t>
      </w:r>
      <w:r w:rsidRPr="00A32BA7">
        <w:rPr>
          <w:b/>
          <w:i/>
          <w:iCs/>
          <w:color w:val="000000" w:themeColor="text1"/>
          <w:lang w:eastAsia="zh-CN"/>
        </w:rPr>
        <w:t>, where</w:t>
      </w:r>
      <w:r w:rsidR="005C3CB1" w:rsidRPr="00A32BA7">
        <w:rPr>
          <w:b/>
          <w:i/>
          <w:iCs/>
          <w:color w:val="000000" w:themeColor="text1"/>
          <w:lang w:eastAsia="zh-CN"/>
        </w:rPr>
        <w:t xml:space="preserve"> </w:t>
      </w:r>
      <w:r w:rsidRPr="00A32BA7">
        <w:rPr>
          <w:b/>
          <w:i/>
          <w:iCs/>
          <w:color w:val="000000" w:themeColor="text1"/>
          <w:lang w:eastAsia="zh-CN"/>
        </w:rPr>
        <w:t>the</w:t>
      </w:r>
      <w:r w:rsidR="005C3CB1" w:rsidRPr="00A32BA7">
        <w:rPr>
          <w:b/>
          <w:i/>
          <w:iCs/>
          <w:color w:val="000000" w:themeColor="text1"/>
          <w:lang w:eastAsia="zh-CN"/>
        </w:rPr>
        <w:t xml:space="preserve"> </w:t>
      </w:r>
      <w:r w:rsidRPr="00A32BA7">
        <w:rPr>
          <w:b/>
          <w:i/>
          <w:iCs/>
          <w:color w:val="000000" w:themeColor="text1"/>
          <w:lang w:eastAsia="zh-CN"/>
        </w:rPr>
        <w:t>multi-PSFCH</w:t>
      </w:r>
      <w:r w:rsidR="005D476C" w:rsidRPr="00A32BA7">
        <w:rPr>
          <w:b/>
          <w:i/>
          <w:iCs/>
          <w:color w:val="000000" w:themeColor="text1"/>
          <w:lang w:eastAsia="zh-CN"/>
        </w:rPr>
        <w:t xml:space="preserve"> </w:t>
      </w:r>
      <w:r w:rsidR="005C3CB1" w:rsidRPr="00A32BA7">
        <w:rPr>
          <w:b/>
          <w:i/>
          <w:iCs/>
          <w:color w:val="000000" w:themeColor="text1"/>
          <w:lang w:eastAsia="zh-CN"/>
        </w:rPr>
        <w:t>transmission</w:t>
      </w:r>
      <w:r w:rsidR="00F57B6F" w:rsidRPr="00A32BA7">
        <w:rPr>
          <w:b/>
          <w:i/>
          <w:iCs/>
          <w:color w:val="000000" w:themeColor="text1"/>
          <w:lang w:eastAsia="zh-CN"/>
        </w:rPr>
        <w:t>s are</w:t>
      </w:r>
      <w:r w:rsidRPr="00A32BA7">
        <w:rPr>
          <w:b/>
          <w:i/>
          <w:iCs/>
          <w:color w:val="000000" w:themeColor="text1"/>
          <w:lang w:eastAsia="zh-CN"/>
        </w:rPr>
        <w:t xml:space="preserve"> </w:t>
      </w:r>
      <w:r w:rsidR="00B1207C" w:rsidRPr="00A32BA7">
        <w:rPr>
          <w:b/>
          <w:i/>
          <w:iCs/>
          <w:color w:val="000000" w:themeColor="text1"/>
          <w:lang w:eastAsia="zh-CN"/>
        </w:rPr>
        <w:t xml:space="preserve">not </w:t>
      </w:r>
      <w:r w:rsidR="00F131CE" w:rsidRPr="00A32BA7">
        <w:rPr>
          <w:b/>
          <w:i/>
          <w:iCs/>
          <w:color w:val="000000" w:themeColor="text1"/>
          <w:lang w:eastAsia="zh-CN"/>
        </w:rPr>
        <w:t>limited to contiguous RB set.</w:t>
      </w:r>
    </w:p>
    <w:p w14:paraId="045BCEED" w14:textId="77777777" w:rsidR="00DB1CD5" w:rsidRPr="008F35BB" w:rsidRDefault="00DB1CD5" w:rsidP="00DB1CD5">
      <w:pPr>
        <w:pStyle w:val="1"/>
        <w:numPr>
          <w:ilvl w:val="0"/>
          <w:numId w:val="2"/>
        </w:numPr>
        <w:rPr>
          <w:color w:val="000000" w:themeColor="text1"/>
          <w:lang w:eastAsia="zh-CN"/>
        </w:rPr>
      </w:pPr>
      <w:bookmarkStart w:id="31" w:name="_Ref126312891"/>
      <w:r w:rsidRPr="008F35BB">
        <w:rPr>
          <w:color w:val="000000" w:themeColor="text1"/>
          <w:lang w:eastAsia="zh-CN"/>
        </w:rPr>
        <w:t>Discussion on CPE usage</w:t>
      </w:r>
      <w:bookmarkEnd w:id="31"/>
    </w:p>
    <w:p w14:paraId="53A4283A" w14:textId="7055DAE1" w:rsidR="00C34B0A" w:rsidRPr="008F35BB" w:rsidRDefault="00C34B0A" w:rsidP="00C34B0A">
      <w:pPr>
        <w:rPr>
          <w:lang w:eastAsia="zh-CN"/>
        </w:rPr>
      </w:pPr>
      <w:r w:rsidRPr="008F35BB">
        <w:rPr>
          <w:lang w:eastAsia="zh-CN"/>
        </w:rPr>
        <w:t>In RAN1#11</w:t>
      </w:r>
      <w:r w:rsidR="00D97B5D">
        <w:rPr>
          <w:lang w:eastAsia="zh-CN"/>
        </w:rPr>
        <w:t xml:space="preserve">1 </w:t>
      </w:r>
      <w:r w:rsidR="00F4507D">
        <w:rPr>
          <w:lang w:eastAsia="zh-CN"/>
        </w:rPr>
        <w:fldChar w:fldCharType="begin"/>
      </w:r>
      <w:r w:rsidR="00F4507D">
        <w:rPr>
          <w:lang w:eastAsia="zh-CN"/>
        </w:rPr>
        <w:instrText xml:space="preserve"> REF _Ref126071848 \r \h </w:instrText>
      </w:r>
      <w:r w:rsidR="00F4507D">
        <w:rPr>
          <w:lang w:eastAsia="zh-CN"/>
        </w:rPr>
      </w:r>
      <w:r w:rsidR="00F4507D">
        <w:rPr>
          <w:lang w:eastAsia="zh-CN"/>
        </w:rPr>
        <w:fldChar w:fldCharType="separate"/>
      </w:r>
      <w:r w:rsidR="00845F62">
        <w:rPr>
          <w:lang w:eastAsia="zh-CN"/>
        </w:rPr>
        <w:t>[6]</w:t>
      </w:r>
      <w:r w:rsidR="00F4507D">
        <w:rPr>
          <w:lang w:eastAsia="zh-CN"/>
        </w:rPr>
        <w:fldChar w:fldCharType="end"/>
      </w:r>
      <w:r w:rsidRPr="008F35BB">
        <w:rPr>
          <w:lang w:eastAsia="zh-CN"/>
        </w:rPr>
        <w:t xml:space="preserve">, </w:t>
      </w:r>
      <w:r w:rsidR="00E04CF7" w:rsidRPr="008F35BB">
        <w:rPr>
          <w:lang w:eastAsia="zh-CN"/>
        </w:rPr>
        <w:t xml:space="preserve">the following agreement on SL-U </w:t>
      </w:r>
      <w:r w:rsidR="00E04CF7">
        <w:rPr>
          <w:rFonts w:hint="eastAsia"/>
          <w:lang w:eastAsia="zh-CN"/>
        </w:rPr>
        <w:t>CPE</w:t>
      </w:r>
      <w:r w:rsidR="00E04CF7">
        <w:rPr>
          <w:lang w:eastAsia="zh-CN"/>
        </w:rPr>
        <w:t xml:space="preserve"> usage is </w:t>
      </w:r>
      <w:r w:rsidR="00F4507D">
        <w:rPr>
          <w:lang w:eastAsia="zh-CN"/>
        </w:rPr>
        <w:t>reached</w:t>
      </w:r>
      <w:r w:rsidR="00F4507D">
        <w:rPr>
          <w:rFonts w:hint="eastAsia"/>
          <w:lang w:eastAsia="zh-CN"/>
        </w:rPr>
        <w:t>.</w:t>
      </w:r>
    </w:p>
    <w:tbl>
      <w:tblPr>
        <w:tblStyle w:val="af0"/>
        <w:tblW w:w="0" w:type="auto"/>
        <w:tblLook w:val="04A0" w:firstRow="1" w:lastRow="0" w:firstColumn="1" w:lastColumn="0" w:noHBand="0" w:noVBand="1"/>
      </w:tblPr>
      <w:tblGrid>
        <w:gridCol w:w="9307"/>
      </w:tblGrid>
      <w:tr w:rsidR="00C34B0A" w:rsidRPr="008F35BB" w14:paraId="7322E6A2" w14:textId="77777777" w:rsidTr="00C34B0A">
        <w:tc>
          <w:tcPr>
            <w:tcW w:w="9307" w:type="dxa"/>
          </w:tcPr>
          <w:p w14:paraId="0F49C015" w14:textId="77777777" w:rsidR="00CB4D45" w:rsidRPr="00B122F2" w:rsidRDefault="00CB4D45" w:rsidP="00CB4D45">
            <w:pPr>
              <w:rPr>
                <w:i/>
              </w:rPr>
            </w:pPr>
            <w:r w:rsidRPr="00B122F2">
              <w:rPr>
                <w:b/>
                <w:bCs/>
                <w:i/>
                <w:iCs/>
                <w:highlight w:val="green"/>
                <w:u w:val="single"/>
              </w:rPr>
              <w:t>Agreement</w:t>
            </w:r>
          </w:p>
          <w:p w14:paraId="134BF0F4" w14:textId="77777777" w:rsidR="00CB4D45" w:rsidRPr="00B05FEE" w:rsidRDefault="00CB4D45" w:rsidP="00CB4D45">
            <w:pPr>
              <w:pStyle w:val="af5"/>
              <w:numPr>
                <w:ilvl w:val="0"/>
                <w:numId w:val="8"/>
              </w:numPr>
              <w:adjustRightInd/>
              <w:snapToGrid/>
              <w:spacing w:after="0"/>
              <w:ind w:firstLineChars="0"/>
              <w:rPr>
                <w:i/>
              </w:rPr>
            </w:pPr>
            <w:r w:rsidRPr="00B05FEE">
              <w:rPr>
                <w:i/>
              </w:rPr>
              <w:t>A CPE is transmitted from a CPE starting position before SL transmission within a COT, select one or both of the two options:</w:t>
            </w:r>
          </w:p>
          <w:p w14:paraId="636783A0" w14:textId="77777777" w:rsidR="00CB4D45" w:rsidRPr="00B05FEE" w:rsidRDefault="00CB4D45" w:rsidP="00CB4D45">
            <w:pPr>
              <w:pStyle w:val="af5"/>
              <w:numPr>
                <w:ilvl w:val="1"/>
                <w:numId w:val="8"/>
              </w:numPr>
              <w:adjustRightInd/>
              <w:snapToGrid/>
              <w:spacing w:after="0"/>
              <w:ind w:firstLineChars="0"/>
              <w:rPr>
                <w:i/>
              </w:rPr>
            </w:pPr>
            <w:r w:rsidRPr="00B05FEE">
              <w:rPr>
                <w:i/>
              </w:rPr>
              <w:t>Option 1: within the symbol just before the next AGC symbol</w:t>
            </w:r>
          </w:p>
          <w:p w14:paraId="153179CE" w14:textId="77777777" w:rsidR="00CB4D45" w:rsidRPr="00B05FEE" w:rsidRDefault="00CB4D45" w:rsidP="00CB4D45">
            <w:pPr>
              <w:pStyle w:val="af5"/>
              <w:numPr>
                <w:ilvl w:val="1"/>
                <w:numId w:val="8"/>
              </w:numPr>
              <w:adjustRightInd/>
              <w:snapToGrid/>
              <w:spacing w:after="0"/>
              <w:ind w:firstLineChars="0"/>
              <w:rPr>
                <w:i/>
              </w:rPr>
            </w:pPr>
            <w:r w:rsidRPr="00B05FEE">
              <w:rPr>
                <w:i/>
              </w:rPr>
              <w:t>Option 2: within at most 1, 2 or 4 symbols just before the next AGC symbol for 15, 30 or 60 kHz SCS, respectively</w:t>
            </w:r>
          </w:p>
          <w:p w14:paraId="261A7DCC" w14:textId="77777777" w:rsidR="00CB4D45" w:rsidRPr="00B05FEE" w:rsidRDefault="00CB4D45" w:rsidP="00CB4D45">
            <w:pPr>
              <w:pStyle w:val="af5"/>
              <w:numPr>
                <w:ilvl w:val="1"/>
                <w:numId w:val="8"/>
              </w:numPr>
              <w:adjustRightInd/>
              <w:snapToGrid/>
              <w:spacing w:after="0"/>
              <w:ind w:firstLineChars="0"/>
              <w:rPr>
                <w:i/>
              </w:rPr>
            </w:pPr>
            <w:r w:rsidRPr="00B05FEE">
              <w:rPr>
                <w:i/>
              </w:rPr>
              <w:t>FFS: whether Option 1 and Option 2 are both applicable and the conditions (e.g., Option 1 in case of COT sharing and Option 2 in case of initiating a COT)</w:t>
            </w:r>
          </w:p>
          <w:p w14:paraId="6158CA28" w14:textId="77777777" w:rsidR="00CB4D45" w:rsidRPr="00B05FEE" w:rsidRDefault="00CB4D45" w:rsidP="00CB4D45">
            <w:pPr>
              <w:pStyle w:val="af5"/>
              <w:numPr>
                <w:ilvl w:val="1"/>
                <w:numId w:val="8"/>
              </w:numPr>
              <w:adjustRightInd/>
              <w:snapToGrid/>
              <w:spacing w:after="0"/>
              <w:ind w:firstLineChars="0"/>
              <w:rPr>
                <w:i/>
              </w:rPr>
            </w:pPr>
            <w:r w:rsidRPr="00B05FEE">
              <w:rPr>
                <w:i/>
              </w:rPr>
              <w:t>FFS: which channel access type(s) is applicable for option 1 and option 2</w:t>
            </w:r>
          </w:p>
          <w:p w14:paraId="26505293" w14:textId="77777777" w:rsidR="00CB4D45" w:rsidRPr="00B05FEE" w:rsidRDefault="00CB4D45" w:rsidP="00CB4D45">
            <w:pPr>
              <w:pStyle w:val="af5"/>
              <w:numPr>
                <w:ilvl w:val="1"/>
                <w:numId w:val="8"/>
              </w:numPr>
              <w:adjustRightInd/>
              <w:snapToGrid/>
              <w:spacing w:after="0"/>
              <w:ind w:firstLineChars="0"/>
              <w:rPr>
                <w:i/>
              </w:rPr>
            </w:pPr>
            <w:r w:rsidRPr="00B05FEE">
              <w:rPr>
                <w:i/>
              </w:rPr>
              <w:t>FFS: other details</w:t>
            </w:r>
          </w:p>
          <w:p w14:paraId="727C9669" w14:textId="77777777" w:rsidR="00CB4D45" w:rsidRPr="00B05FEE" w:rsidRDefault="00CB4D45" w:rsidP="00CB4D45">
            <w:pPr>
              <w:pStyle w:val="af5"/>
              <w:numPr>
                <w:ilvl w:val="0"/>
                <w:numId w:val="8"/>
              </w:numPr>
              <w:adjustRightInd/>
              <w:snapToGrid/>
              <w:spacing w:after="0"/>
              <w:ind w:firstLineChars="0"/>
              <w:rPr>
                <w:i/>
              </w:rPr>
            </w:pPr>
            <w:r w:rsidRPr="00B05FEE">
              <w:rPr>
                <w:i/>
              </w:rPr>
              <w:t>A single CPE starting position for PSFCH</w:t>
            </w:r>
          </w:p>
          <w:p w14:paraId="30A31F26" w14:textId="77777777" w:rsidR="00CB4D45" w:rsidRPr="00B05FEE" w:rsidRDefault="00CB4D45" w:rsidP="00CB4D45">
            <w:pPr>
              <w:pStyle w:val="af5"/>
              <w:numPr>
                <w:ilvl w:val="1"/>
                <w:numId w:val="8"/>
              </w:numPr>
              <w:adjustRightInd/>
              <w:snapToGrid/>
              <w:spacing w:after="0"/>
              <w:ind w:firstLineChars="0"/>
              <w:rPr>
                <w:i/>
              </w:rPr>
            </w:pPr>
            <w:r w:rsidRPr="00B05FEE">
              <w:rPr>
                <w:i/>
              </w:rPr>
              <w:t>FFS CPE starting position and whether it should be (pre-)configured in each RP, pre-defined or indicated</w:t>
            </w:r>
          </w:p>
          <w:p w14:paraId="7CEEC8F2" w14:textId="77777777" w:rsidR="00CB4D45" w:rsidRPr="00B05FEE" w:rsidRDefault="00CB4D45" w:rsidP="00CB4D45">
            <w:pPr>
              <w:pStyle w:val="af5"/>
              <w:numPr>
                <w:ilvl w:val="1"/>
                <w:numId w:val="8"/>
              </w:numPr>
              <w:adjustRightInd/>
              <w:snapToGrid/>
              <w:spacing w:after="0"/>
              <w:ind w:firstLineChars="0"/>
              <w:rPr>
                <w:i/>
              </w:rPr>
            </w:pPr>
            <w:r w:rsidRPr="00B05FEE">
              <w:rPr>
                <w:i/>
              </w:rPr>
              <w:t>FFS other details (e.g., indication granularity)</w:t>
            </w:r>
          </w:p>
          <w:p w14:paraId="6F9FEB70" w14:textId="77777777" w:rsidR="00CB4D45" w:rsidRPr="00B05FEE" w:rsidRDefault="00CB4D45" w:rsidP="00CB4D45">
            <w:pPr>
              <w:pStyle w:val="af5"/>
              <w:numPr>
                <w:ilvl w:val="1"/>
                <w:numId w:val="8"/>
              </w:numPr>
              <w:adjustRightInd/>
              <w:snapToGrid/>
              <w:spacing w:after="0"/>
              <w:ind w:firstLineChars="0"/>
              <w:rPr>
                <w:i/>
              </w:rPr>
            </w:pPr>
            <w:r w:rsidRPr="00B05FEE">
              <w:rPr>
                <w:i/>
              </w:rPr>
              <w:t>Note: value 0 is a candidate</w:t>
            </w:r>
          </w:p>
          <w:p w14:paraId="65182DE2" w14:textId="77777777" w:rsidR="00CB4D45" w:rsidRPr="00B05FEE" w:rsidRDefault="00CB4D45" w:rsidP="00CB4D45">
            <w:pPr>
              <w:pStyle w:val="af5"/>
              <w:numPr>
                <w:ilvl w:val="0"/>
                <w:numId w:val="8"/>
              </w:numPr>
              <w:adjustRightInd/>
              <w:snapToGrid/>
              <w:spacing w:after="0"/>
              <w:ind w:firstLineChars="0"/>
              <w:rPr>
                <w:i/>
              </w:rPr>
            </w:pPr>
            <w:r w:rsidRPr="00B05FEE">
              <w:rPr>
                <w:i/>
              </w:rPr>
              <w:t>At least one CPE starting position for S-SSB</w:t>
            </w:r>
          </w:p>
          <w:p w14:paraId="6BA51D3A" w14:textId="77777777" w:rsidR="00CB4D45" w:rsidRPr="00B05FEE" w:rsidRDefault="00CB4D45" w:rsidP="00CB4D45">
            <w:pPr>
              <w:pStyle w:val="af5"/>
              <w:numPr>
                <w:ilvl w:val="1"/>
                <w:numId w:val="8"/>
              </w:numPr>
              <w:adjustRightInd/>
              <w:snapToGrid/>
              <w:spacing w:after="0"/>
              <w:ind w:firstLineChars="0"/>
              <w:rPr>
                <w:i/>
              </w:rPr>
            </w:pPr>
            <w:r w:rsidRPr="00B05FEE">
              <w:rPr>
                <w:i/>
              </w:rPr>
              <w:t>FFS CPE starting position should be (pre-)configured, pre-defined or indicated</w:t>
            </w:r>
          </w:p>
          <w:p w14:paraId="385F2A04" w14:textId="77777777" w:rsidR="00CB4D45" w:rsidRPr="00B05FEE" w:rsidRDefault="00CB4D45" w:rsidP="00CB4D45">
            <w:pPr>
              <w:pStyle w:val="af5"/>
              <w:numPr>
                <w:ilvl w:val="1"/>
                <w:numId w:val="8"/>
              </w:numPr>
              <w:adjustRightInd/>
              <w:snapToGrid/>
              <w:spacing w:after="0"/>
              <w:ind w:firstLineChars="0"/>
              <w:rPr>
                <w:i/>
              </w:rPr>
            </w:pPr>
            <w:r w:rsidRPr="00B05FEE">
              <w:rPr>
                <w:i/>
              </w:rPr>
              <w:t>FFS: Whether multiple CPE starting positions should be (pre-)configured, pre-defined or indicated</w:t>
            </w:r>
          </w:p>
          <w:p w14:paraId="35DB9D51" w14:textId="77777777" w:rsidR="00CB4D45" w:rsidRPr="00B05FEE" w:rsidRDefault="00CB4D45" w:rsidP="00CB4D45">
            <w:pPr>
              <w:pStyle w:val="af5"/>
              <w:numPr>
                <w:ilvl w:val="1"/>
                <w:numId w:val="8"/>
              </w:numPr>
              <w:adjustRightInd/>
              <w:snapToGrid/>
              <w:spacing w:after="0"/>
              <w:ind w:firstLineChars="0"/>
              <w:rPr>
                <w:i/>
              </w:rPr>
            </w:pPr>
            <w:r w:rsidRPr="00B05FEE">
              <w:rPr>
                <w:i/>
              </w:rPr>
              <w:t xml:space="preserve">FFS CPE starting positions for the R16 S-SSB and the additional S-SSBs </w:t>
            </w:r>
          </w:p>
          <w:p w14:paraId="452EF94D" w14:textId="77777777" w:rsidR="00CB4D45" w:rsidRPr="00B05FEE" w:rsidRDefault="00CB4D45" w:rsidP="00CB4D45">
            <w:pPr>
              <w:pStyle w:val="af5"/>
              <w:numPr>
                <w:ilvl w:val="1"/>
                <w:numId w:val="8"/>
              </w:numPr>
              <w:adjustRightInd/>
              <w:snapToGrid/>
              <w:spacing w:after="0"/>
              <w:ind w:firstLineChars="0"/>
              <w:rPr>
                <w:i/>
              </w:rPr>
            </w:pPr>
            <w:r w:rsidRPr="00B05FEE">
              <w:rPr>
                <w:i/>
              </w:rPr>
              <w:t>Note: value 0 is a candidate</w:t>
            </w:r>
          </w:p>
          <w:p w14:paraId="361EE6C0" w14:textId="77777777" w:rsidR="00CB4D45" w:rsidRPr="00B05FEE" w:rsidRDefault="00CB4D45" w:rsidP="00CB4D45">
            <w:pPr>
              <w:pStyle w:val="af5"/>
              <w:numPr>
                <w:ilvl w:val="0"/>
                <w:numId w:val="8"/>
              </w:numPr>
              <w:adjustRightInd/>
              <w:snapToGrid/>
              <w:spacing w:after="0"/>
              <w:ind w:firstLineChars="0"/>
              <w:rPr>
                <w:i/>
              </w:rPr>
            </w:pPr>
            <w:r w:rsidRPr="00B05FEE">
              <w:rPr>
                <w:i/>
              </w:rPr>
              <w:t>One or multiple CPE starting positions can be (pre-)configured in each resource pool for PSSCH/PSCCH</w:t>
            </w:r>
          </w:p>
          <w:p w14:paraId="5A871D2E" w14:textId="77777777" w:rsidR="00CB4D45" w:rsidRPr="00B05FEE" w:rsidRDefault="00CB4D45" w:rsidP="00CB4D45">
            <w:pPr>
              <w:pStyle w:val="af5"/>
              <w:numPr>
                <w:ilvl w:val="1"/>
                <w:numId w:val="8"/>
              </w:numPr>
              <w:adjustRightInd/>
              <w:snapToGrid/>
              <w:spacing w:after="0"/>
              <w:ind w:firstLineChars="0"/>
              <w:rPr>
                <w:i/>
              </w:rPr>
            </w:pPr>
            <w:r w:rsidRPr="00B05FEE">
              <w:rPr>
                <w:i/>
              </w:rPr>
              <w:t xml:space="preserve">When multiple CPE starting positions are (pre-)configured, </w:t>
            </w:r>
          </w:p>
          <w:p w14:paraId="0C7747DA" w14:textId="77777777" w:rsidR="00CB4D45" w:rsidRPr="00B05FEE" w:rsidRDefault="00CB4D45" w:rsidP="00CB4D45">
            <w:pPr>
              <w:pStyle w:val="af5"/>
              <w:numPr>
                <w:ilvl w:val="2"/>
                <w:numId w:val="8"/>
              </w:numPr>
              <w:adjustRightInd/>
              <w:snapToGrid/>
              <w:spacing w:after="0"/>
              <w:ind w:firstLineChars="0"/>
              <w:rPr>
                <w:i/>
              </w:rPr>
            </w:pPr>
            <w:r w:rsidRPr="00B05FEE">
              <w:rPr>
                <w:i/>
              </w:rPr>
              <w:t>FFS whether/how to define a criteria for selecting a default CPE starting position (e.g., according to partial/full RB set allocation, resource reservation information, within or outside of a COT, etc.)</w:t>
            </w:r>
          </w:p>
          <w:p w14:paraId="570C3D60" w14:textId="77777777" w:rsidR="00CB4D45" w:rsidRPr="00B05FEE" w:rsidRDefault="00CB4D45" w:rsidP="00CB4D45">
            <w:pPr>
              <w:pStyle w:val="af5"/>
              <w:numPr>
                <w:ilvl w:val="2"/>
                <w:numId w:val="8"/>
              </w:numPr>
              <w:adjustRightInd/>
              <w:snapToGrid/>
              <w:spacing w:after="0"/>
              <w:ind w:firstLineChars="0"/>
              <w:rPr>
                <w:i/>
              </w:rPr>
            </w:pPr>
            <w:r w:rsidRPr="00B05FEE">
              <w:rPr>
                <w:i/>
              </w:rPr>
              <w:t>FFS criteria for selecting one of the multiple CPE starting positions (e.g., according to priority level (e.g., CAPC or L1), selected randomly by UE from the (pre-)configured set of CPEs, selected by the UE based on channel access result, determined based on indication from the COT initiating UE, etc.)</w:t>
            </w:r>
          </w:p>
          <w:p w14:paraId="7D3EF3FB" w14:textId="02CA1372" w:rsidR="00C34B0A" w:rsidRPr="00B05FEE" w:rsidRDefault="00CB4D45" w:rsidP="00B05FEE">
            <w:pPr>
              <w:pStyle w:val="af5"/>
              <w:numPr>
                <w:ilvl w:val="1"/>
                <w:numId w:val="8"/>
              </w:numPr>
              <w:adjustRightInd/>
              <w:snapToGrid/>
              <w:spacing w:after="0"/>
              <w:ind w:firstLineChars="0"/>
              <w:rPr>
                <w:i/>
              </w:rPr>
            </w:pPr>
            <w:r w:rsidRPr="00B05FEE">
              <w:rPr>
                <w:i/>
              </w:rPr>
              <w:lastRenderedPageBreak/>
              <w:t>FFS other details</w:t>
            </w:r>
          </w:p>
        </w:tc>
      </w:tr>
    </w:tbl>
    <w:p w14:paraId="1CF6B7D6" w14:textId="12997316" w:rsidR="00C34B0A" w:rsidRDefault="00F57657" w:rsidP="00C34B0A">
      <w:pPr>
        <w:pStyle w:val="2"/>
        <w:numPr>
          <w:ilvl w:val="1"/>
          <w:numId w:val="2"/>
        </w:numPr>
        <w:autoSpaceDE/>
        <w:autoSpaceDN/>
        <w:adjustRightInd/>
        <w:snapToGrid/>
        <w:spacing w:after="0"/>
        <w:jc w:val="left"/>
        <w:rPr>
          <w:lang w:eastAsia="zh-CN"/>
        </w:rPr>
      </w:pPr>
      <w:bookmarkStart w:id="32" w:name="_Ref127091630"/>
      <w:r>
        <w:rPr>
          <w:lang w:eastAsia="zh-CN"/>
        </w:rPr>
        <w:lastRenderedPageBreak/>
        <w:t xml:space="preserve">The </w:t>
      </w:r>
      <w:r w:rsidR="00160281">
        <w:rPr>
          <w:lang w:eastAsia="zh-CN"/>
        </w:rPr>
        <w:t>determination</w:t>
      </w:r>
      <w:r>
        <w:rPr>
          <w:lang w:eastAsia="zh-CN"/>
        </w:rPr>
        <w:t xml:space="preserve"> of CPE </w:t>
      </w:r>
      <w:bookmarkEnd w:id="32"/>
      <w:r w:rsidR="00160281">
        <w:rPr>
          <w:lang w:eastAsia="zh-CN"/>
        </w:rPr>
        <w:t>length</w:t>
      </w:r>
    </w:p>
    <w:p w14:paraId="3E3EC2D2" w14:textId="220031E8" w:rsidR="0097296F" w:rsidRDefault="00455430" w:rsidP="00455430">
      <w:pPr>
        <w:spacing w:beforeLines="50" w:before="120"/>
        <w:rPr>
          <w:lang w:eastAsia="zh-CN"/>
        </w:rPr>
      </w:pPr>
      <w:r>
        <w:rPr>
          <w:color w:val="000000" w:themeColor="text1"/>
          <w:lang w:eastAsia="zh-CN"/>
        </w:rPr>
        <w:t xml:space="preserve">As mentioned in WID, </w:t>
      </w:r>
      <w:r>
        <w:rPr>
          <w:color w:val="000000" w:themeColor="text1"/>
          <w:lang w:eastAsia="ko-KR"/>
        </w:rPr>
        <w:t>channel access mechanisms from NR-U shall be reused for sidelink unlicensed operation.</w:t>
      </w:r>
      <w:r>
        <w:rPr>
          <w:iCs/>
          <w:color w:val="000000" w:themeColor="text1"/>
          <w:lang w:eastAsia="zh-CN"/>
        </w:rPr>
        <w:t xml:space="preserve"> </w:t>
      </w:r>
      <w:r>
        <w:rPr>
          <w:color w:val="000000" w:themeColor="text1"/>
          <w:lang w:eastAsia="zh-CN"/>
        </w:rPr>
        <w:t>I</w:t>
      </w:r>
      <w:r w:rsidRPr="005D2676">
        <w:rPr>
          <w:color w:val="000000" w:themeColor="text1"/>
          <w:lang w:eastAsia="ko-KR"/>
        </w:rPr>
        <w:t xml:space="preserve">n NR-U, the CPE </w:t>
      </w:r>
      <w:r w:rsidR="00A512D1">
        <w:rPr>
          <w:color w:val="000000" w:themeColor="text1"/>
          <w:lang w:eastAsia="ko-KR"/>
        </w:rPr>
        <w:t>is</w:t>
      </w:r>
      <w:r w:rsidRPr="005D2676">
        <w:rPr>
          <w:color w:val="000000" w:themeColor="text1"/>
          <w:lang w:eastAsia="ko-KR"/>
        </w:rPr>
        <w:t xml:space="preserve"> used for both DG (dynamic grant) and CG (configured grant) transmission to fulfill the gap requirement of </w:t>
      </w:r>
      <w:r w:rsidR="00A512D1">
        <w:rPr>
          <w:color w:val="000000" w:themeColor="text1"/>
          <w:lang w:eastAsia="ko-KR"/>
        </w:rPr>
        <w:t xml:space="preserve">different </w:t>
      </w:r>
      <w:r w:rsidRPr="005D2676">
        <w:rPr>
          <w:color w:val="000000" w:themeColor="text1"/>
          <w:lang w:eastAsia="ko-KR"/>
        </w:rPr>
        <w:t>channel access</w:t>
      </w:r>
      <w:r w:rsidR="00A512D1">
        <w:rPr>
          <w:color w:val="000000" w:themeColor="text1"/>
          <w:lang w:eastAsia="ko-KR"/>
        </w:rPr>
        <w:t xml:space="preserve"> types</w:t>
      </w:r>
      <w:r w:rsidRPr="005D2676">
        <w:rPr>
          <w:color w:val="000000" w:themeColor="text1"/>
          <w:lang w:eastAsia="ko-KR"/>
        </w:rPr>
        <w:t xml:space="preserve"> (both Type 1 and Type 2)</w:t>
      </w:r>
      <w:r>
        <w:rPr>
          <w:rFonts w:eastAsiaTheme="minorEastAsia" w:hint="eastAsia"/>
          <w:color w:val="000000" w:themeColor="text1"/>
          <w:lang w:eastAsia="zh-CN"/>
        </w:rPr>
        <w:t>.</w:t>
      </w:r>
      <w:r>
        <w:rPr>
          <w:rFonts w:eastAsiaTheme="minorEastAsia"/>
          <w:color w:val="000000" w:themeColor="text1"/>
          <w:lang w:eastAsia="zh-CN"/>
        </w:rPr>
        <w:t xml:space="preserve"> </w:t>
      </w:r>
      <w:r>
        <w:rPr>
          <w:color w:val="000000" w:themeColor="text1"/>
          <w:lang w:eastAsia="ko-KR"/>
        </w:rPr>
        <w:t>For</w:t>
      </w:r>
      <w:r w:rsidRPr="002E7DDB">
        <w:rPr>
          <w:lang w:eastAsia="zh-CN"/>
        </w:rPr>
        <w:t xml:space="preserve"> </w:t>
      </w:r>
      <w:r w:rsidRPr="008F35BB">
        <w:rPr>
          <w:lang w:eastAsia="zh-CN"/>
        </w:rPr>
        <w:t>DG</w:t>
      </w:r>
      <w:r>
        <w:rPr>
          <w:lang w:eastAsia="zh-CN"/>
        </w:rPr>
        <w:t xml:space="preserve"> in</w:t>
      </w:r>
      <w:r>
        <w:rPr>
          <w:color w:val="000000" w:themeColor="text1"/>
          <w:lang w:eastAsia="ko-KR"/>
        </w:rPr>
        <w:t xml:space="preserve"> NR-U, </w:t>
      </w:r>
      <w:r w:rsidR="00A512D1">
        <w:rPr>
          <w:lang w:eastAsia="zh-CN"/>
        </w:rPr>
        <w:t>t</w:t>
      </w:r>
      <w:r w:rsidR="000546CB">
        <w:rPr>
          <w:lang w:eastAsia="zh-CN"/>
        </w:rPr>
        <w:t xml:space="preserve">he usage of CPE for DG has been specified in TS38.211, given as follow, </w:t>
      </w:r>
      <w:r w:rsidR="00674530">
        <w:rPr>
          <w:lang w:eastAsia="zh-CN"/>
        </w:rPr>
        <w:t xml:space="preserve">it can be found </w:t>
      </w:r>
      <w:r w:rsidR="00A512D1">
        <w:rPr>
          <w:lang w:eastAsia="zh-CN"/>
        </w:rPr>
        <w:t xml:space="preserve">that </w:t>
      </w:r>
      <w:r w:rsidR="00674530">
        <w:rPr>
          <w:lang w:eastAsia="zh-CN"/>
        </w:rPr>
        <w:t>for the SCS</w:t>
      </w:r>
      <w:r w:rsidR="00674530">
        <w:rPr>
          <w:rFonts w:hint="eastAsia"/>
          <w:lang w:eastAsia="zh-CN"/>
        </w:rPr>
        <w:t xml:space="preserve"> of </w:t>
      </w:r>
      <w:r w:rsidR="00674530">
        <w:rPr>
          <w:lang w:eastAsia="zh-CN"/>
        </w:rPr>
        <w:t>15kHz</w:t>
      </w:r>
      <w:r w:rsidR="00336836">
        <w:rPr>
          <w:rFonts w:hint="eastAsia"/>
          <w:lang w:eastAsia="zh-CN"/>
        </w:rPr>
        <w:t>,</w:t>
      </w:r>
      <w:r w:rsidR="00336836">
        <w:rPr>
          <w:lang w:eastAsia="zh-CN"/>
        </w:rPr>
        <w:t xml:space="preserve"> </w:t>
      </w:r>
      <w:r w:rsidR="00674530">
        <w:rPr>
          <w:lang w:eastAsia="zh-CN"/>
        </w:rPr>
        <w:t>30kHz</w:t>
      </w:r>
      <w:r w:rsidR="00336836">
        <w:rPr>
          <w:lang w:eastAsia="zh-CN"/>
        </w:rPr>
        <w:t xml:space="preserve"> and 60kHz</w:t>
      </w:r>
      <w:r w:rsidR="00674530">
        <w:rPr>
          <w:lang w:eastAsia="zh-CN"/>
        </w:rPr>
        <w:t xml:space="preserve">, the CPE length is limited </w:t>
      </w:r>
      <w:r w:rsidR="00A512D1">
        <w:rPr>
          <w:lang w:eastAsia="zh-CN"/>
        </w:rPr>
        <w:t xml:space="preserve">to </w:t>
      </w:r>
      <w:r w:rsidR="00674530">
        <w:rPr>
          <w:lang w:eastAsia="zh-CN"/>
        </w:rPr>
        <w:t>one symbol</w:t>
      </w:r>
      <w:r w:rsidR="00A512D1">
        <w:rPr>
          <w:lang w:eastAsia="zh-CN"/>
        </w:rPr>
        <w:t>.</w:t>
      </w:r>
    </w:p>
    <w:tbl>
      <w:tblPr>
        <w:tblStyle w:val="af0"/>
        <w:tblW w:w="0" w:type="auto"/>
        <w:tblLook w:val="04A0" w:firstRow="1" w:lastRow="0" w:firstColumn="1" w:lastColumn="0" w:noHBand="0" w:noVBand="1"/>
      </w:tblPr>
      <w:tblGrid>
        <w:gridCol w:w="9307"/>
      </w:tblGrid>
      <w:tr w:rsidR="007D1C4E" w:rsidRPr="008F35BB" w14:paraId="2D660A69" w14:textId="77777777" w:rsidTr="00CF69CA">
        <w:tc>
          <w:tcPr>
            <w:tcW w:w="9307" w:type="dxa"/>
          </w:tcPr>
          <w:p w14:paraId="437133DE" w14:textId="77777777" w:rsidR="007D1C4E" w:rsidRPr="008F35BB" w:rsidRDefault="007D1C4E" w:rsidP="00CF69CA">
            <w:pPr>
              <w:rPr>
                <w:i/>
                <w:color w:val="000000" w:themeColor="text1"/>
                <w:lang w:val="en-GB" w:eastAsia="zh-CN"/>
              </w:rPr>
            </w:pPr>
            <w:r>
              <w:rPr>
                <w:i/>
                <w:color w:val="000000" w:themeColor="text1"/>
                <w:lang w:val="en-GB" w:eastAsia="zh-CN"/>
              </w:rPr>
              <w:t>(below is copied from TS 38.211</w:t>
            </w:r>
            <w:r w:rsidRPr="008F35BB">
              <w:rPr>
                <w:i/>
                <w:color w:val="000000" w:themeColor="text1"/>
                <w:lang w:val="en-GB" w:eastAsia="zh-CN"/>
              </w:rPr>
              <w:t>)</w:t>
            </w:r>
          </w:p>
          <w:p w14:paraId="68DFACD4" w14:textId="77777777" w:rsidR="007D1C4E" w:rsidRDefault="007D1C4E" w:rsidP="00CF69CA">
            <w:pPr>
              <w:pStyle w:val="B1"/>
              <w:ind w:left="0" w:firstLine="0"/>
              <w:rPr>
                <w:color w:val="000000" w:themeColor="text1"/>
                <w:lang w:eastAsia="zh-CN"/>
              </w:rPr>
            </w:pPr>
            <w:r w:rsidRPr="0049358A">
              <w:rPr>
                <w:color w:val="000000" w:themeColor="text1"/>
                <w:lang w:eastAsia="zh-CN"/>
              </w:rPr>
              <w:t>…</w:t>
            </w:r>
          </w:p>
          <w:p w14:paraId="67F63168" w14:textId="77777777" w:rsidR="007D1C4E" w:rsidRPr="0097296F" w:rsidRDefault="007D1C4E" w:rsidP="00CF69CA">
            <w:pPr>
              <w:pStyle w:val="B1"/>
              <w:numPr>
                <w:ilvl w:val="0"/>
                <w:numId w:val="10"/>
              </w:numPr>
              <w:rPr>
                <w:color w:val="000000" w:themeColor="text1"/>
                <w:lang w:eastAsia="zh-CN"/>
              </w:rPr>
            </w:pPr>
            <w:r w:rsidRPr="0097296F">
              <w:rPr>
                <w:color w:val="000000" w:themeColor="text1"/>
                <w:lang w:eastAsia="zh-CN"/>
              </w:rPr>
              <w:t>for dynamically scheduled PUSCH, SRS, and PUCCH transmissions</w:t>
            </w:r>
          </w:p>
          <w:p w14:paraId="6AD24E4D" w14:textId="77777777" w:rsidR="007D1C4E" w:rsidRPr="007D1C4E" w:rsidRDefault="00383D52" w:rsidP="00CF69CA">
            <w:pPr>
              <w:pStyle w:val="B1"/>
              <w:rPr>
                <w:i/>
                <w:color w:val="000000" w:themeColor="text1"/>
                <w:lang w:val="sv-SE" w:eastAsia="zh-CN"/>
              </w:rPr>
            </w:pPr>
            <m:oMathPara>
              <m:oMath>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m:rPr>
                        <m:nor/>
                      </m:rPr>
                      <w:rPr>
                        <w:i/>
                        <w:color w:val="000000" w:themeColor="text1"/>
                        <w:lang w:val="sv-SE" w:eastAsia="zh-CN"/>
                      </w:rPr>
                      <m:t>ext</m:t>
                    </m:r>
                  </m:sub>
                </m:sSub>
                <m:r>
                  <m:rPr>
                    <m:nor/>
                  </m:rPr>
                  <w:rPr>
                    <w:i/>
                    <w:color w:val="000000" w:themeColor="text1"/>
                    <w:lang w:val="sv-SE" w:eastAsia="zh-CN"/>
                  </w:rPr>
                  <m:t>=min</m:t>
                </m:r>
                <m:d>
                  <m:dPr>
                    <m:ctrlPr>
                      <w:rPr>
                        <w:rFonts w:ascii="Cambria Math" w:hAnsi="Cambria Math"/>
                        <w:i/>
                        <w:color w:val="000000" w:themeColor="text1"/>
                        <w:lang w:eastAsia="zh-CN"/>
                      </w:rPr>
                    </m:ctrlPr>
                  </m:dPr>
                  <m:e>
                    <m:r>
                      <m:rPr>
                        <m:nor/>
                      </m:rPr>
                      <w:rPr>
                        <w:i/>
                        <w:color w:val="000000" w:themeColor="text1"/>
                        <w:lang w:val="sv-SE" w:eastAsia="zh-CN"/>
                      </w:rPr>
                      <m:t>max</m:t>
                    </m:r>
                    <m:d>
                      <m:dPr>
                        <m:ctrlPr>
                          <w:rPr>
                            <w:rFonts w:ascii="Cambria Math" w:hAnsi="Cambria Math"/>
                            <w:i/>
                            <w:color w:val="000000" w:themeColor="text1"/>
                            <w:lang w:eastAsia="zh-CN"/>
                          </w:rPr>
                        </m:ctrlPr>
                      </m:dPr>
                      <m:e>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T</m:t>
                            </m:r>
                          </m:e>
                          <m:sub>
                            <m:r>
                              <m:rPr>
                                <m:nor/>
                              </m:rPr>
                              <w:rPr>
                                <w:i/>
                                <w:color w:val="000000" w:themeColor="text1"/>
                                <w:lang w:val="sv-SE" w:eastAsia="zh-CN"/>
                              </w:rPr>
                              <m:t>ext</m:t>
                            </m:r>
                          </m:sub>
                          <m:sup>
                            <m:r>
                              <w:rPr>
                                <w:rFonts w:ascii="Cambria Math" w:hAnsi="Cambria Math" w:hint="eastAsia"/>
                                <w:color w:val="000000" w:themeColor="text1"/>
                                <w:lang w:val="sv-SE" w:eastAsia="zh-CN"/>
                              </w:rPr>
                              <m:t>'</m:t>
                            </m:r>
                          </m:sup>
                        </m:sSubSup>
                        <m:r>
                          <w:rPr>
                            <w:rFonts w:ascii="Cambria Math" w:hAnsi="Cambria Math"/>
                            <w:color w:val="000000" w:themeColor="text1"/>
                            <w:lang w:val="sv-SE" w:eastAsia="zh-CN"/>
                          </w:rPr>
                          <m:t>,0</m:t>
                        </m:r>
                      </m:e>
                    </m:d>
                    <m:r>
                      <w:rPr>
                        <w:rFonts w:ascii="Cambria Math" w:hAnsi="Cambria Math"/>
                        <w:color w:val="000000" w:themeColor="text1"/>
                        <w:lang w:val="sv-SE" w:eastAsia="zh-CN"/>
                      </w:rPr>
                      <m:t xml:space="preserve">, </m:t>
                    </m:r>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T</m:t>
                        </m:r>
                      </m:e>
                      <m:sub>
                        <m:r>
                          <m:rPr>
                            <m:nor/>
                          </m:rPr>
                          <w:rPr>
                            <w:i/>
                            <w:color w:val="000000" w:themeColor="text1"/>
                            <w:lang w:val="sv-SE" w:eastAsia="zh-CN"/>
                          </w:rPr>
                          <m:t>symb</m:t>
                        </m:r>
                        <m:r>
                          <w:rPr>
                            <w:rFonts w:ascii="Cambria Math" w:hAnsi="Cambria Math"/>
                            <w:color w:val="000000" w:themeColor="text1"/>
                            <w:lang w:val="sv-SE" w:eastAsia="zh-CN"/>
                          </w:rPr>
                          <m:t>,(</m:t>
                        </m:r>
                        <m:r>
                          <w:rPr>
                            <w:rFonts w:ascii="Cambria Math" w:hAnsi="Cambria Math"/>
                            <w:color w:val="000000" w:themeColor="text1"/>
                            <w:lang w:eastAsia="zh-CN"/>
                          </w:rPr>
                          <m:t>l</m:t>
                        </m:r>
                        <m:r>
                          <w:rPr>
                            <w:rFonts w:ascii="Cambria Math" w:hAnsi="Cambria Math"/>
                            <w:color w:val="000000" w:themeColor="text1"/>
                            <w:lang w:val="sv-SE" w:eastAsia="zh-CN"/>
                          </w:rPr>
                          <m:t>-1)</m:t>
                        </m:r>
                        <m:r>
                          <m:rPr>
                            <m:nor/>
                          </m:rPr>
                          <w:rPr>
                            <w:i/>
                            <w:color w:val="000000" w:themeColor="text1"/>
                            <w:lang w:val="sv-SE" w:eastAsia="zh-CN"/>
                          </w:rPr>
                          <m:t>mod7∙</m:t>
                        </m:r>
                        <m:sSup>
                          <m:sSupPr>
                            <m:ctrlPr>
                              <w:rPr>
                                <w:rFonts w:ascii="Cambria Math" w:hAnsi="Cambria Math"/>
                                <w:i/>
                                <w:color w:val="000000" w:themeColor="text1"/>
                                <w:lang w:eastAsia="zh-CN"/>
                              </w:rPr>
                            </m:ctrlPr>
                          </m:sSupPr>
                          <m:e>
                            <m:r>
                              <w:rPr>
                                <w:rFonts w:ascii="Cambria Math" w:hAnsi="Cambria Math"/>
                                <w:color w:val="000000" w:themeColor="text1"/>
                                <w:lang w:val="sv-SE" w:eastAsia="zh-CN"/>
                              </w:rPr>
                              <m:t>2</m:t>
                            </m:r>
                          </m:e>
                          <m:sup>
                            <m:r>
                              <w:rPr>
                                <w:rFonts w:ascii="Cambria Math" w:hAnsi="Cambria Math"/>
                                <w:color w:val="000000" w:themeColor="text1"/>
                                <w:lang w:eastAsia="zh-CN"/>
                              </w:rPr>
                              <m:t>μ</m:t>
                            </m:r>
                          </m:sup>
                        </m:sSup>
                      </m:sub>
                      <m:sup>
                        <m:r>
                          <w:rPr>
                            <w:rFonts w:ascii="Cambria Math" w:hAnsi="Cambria Math"/>
                            <w:color w:val="000000" w:themeColor="text1"/>
                            <w:lang w:eastAsia="zh-CN"/>
                          </w:rPr>
                          <m:t>μ</m:t>
                        </m:r>
                      </m:sup>
                    </m:sSubSup>
                  </m:e>
                </m:d>
              </m:oMath>
            </m:oMathPara>
          </w:p>
          <w:p w14:paraId="2112D2EA" w14:textId="77777777" w:rsidR="007D1C4E" w:rsidRPr="007D1C4E" w:rsidRDefault="00383D52" w:rsidP="00CF69CA">
            <w:pPr>
              <w:pStyle w:val="B1"/>
              <w:rPr>
                <w:i/>
                <w:color w:val="000000" w:themeColor="text1"/>
                <w:lang w:eastAsia="zh-CN"/>
              </w:rPr>
            </w:pPr>
            <m:oMathPara>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T</m:t>
                    </m:r>
                  </m:e>
                  <m:sub>
                    <m:r>
                      <m:rPr>
                        <m:nor/>
                      </m:rPr>
                      <w:rPr>
                        <w:i/>
                        <w:color w:val="000000" w:themeColor="text1"/>
                        <w:lang w:eastAsia="zh-CN"/>
                      </w:rPr>
                      <m:t>ext</m:t>
                    </m:r>
                  </m:sub>
                  <m:sup>
                    <m:r>
                      <w:rPr>
                        <w:rFonts w:ascii="Cambria Math" w:hAnsi="Cambria Math" w:hint="eastAsia"/>
                        <w:color w:val="000000" w:themeColor="text1"/>
                        <w:lang w:eastAsia="zh-CN"/>
                      </w:rPr>
                      <m:t>'</m:t>
                    </m:r>
                  </m:sup>
                </m:sSubSup>
                <m:r>
                  <w:rPr>
                    <w:rFonts w:ascii="Cambria Math" w:hAnsi="Cambria Math"/>
                    <w:color w:val="000000" w:themeColor="text1"/>
                    <w:lang w:eastAsia="zh-CN"/>
                  </w:rPr>
                  <m:t>=</m:t>
                </m:r>
                <m:nary>
                  <m:naryPr>
                    <m:chr m:val="∑"/>
                    <m:limLoc m:val="subSup"/>
                    <m:ctrlPr>
                      <w:rPr>
                        <w:rFonts w:ascii="Cambria Math" w:hAnsi="Cambria Math"/>
                        <w:i/>
                        <w:color w:val="000000" w:themeColor="text1"/>
                        <w:lang w:eastAsia="zh-CN"/>
                      </w:rPr>
                    </m:ctrlPr>
                  </m:naryPr>
                  <m:sub>
                    <m:r>
                      <w:rPr>
                        <w:rFonts w:ascii="Cambria Math" w:hAnsi="Cambria Math"/>
                        <w:color w:val="000000" w:themeColor="text1"/>
                        <w:lang w:eastAsia="zh-CN"/>
                      </w:rPr>
                      <m:t>k=1</m:t>
                    </m:r>
                  </m:sub>
                  <m:sup>
                    <m:sSub>
                      <m:sSubPr>
                        <m:ctrlPr>
                          <w:rPr>
                            <w:rFonts w:ascii="Cambria Math" w:hAnsi="Cambria Math"/>
                            <w:i/>
                            <w:color w:val="000000" w:themeColor="text1"/>
                            <w:lang w:eastAsia="zh-CN"/>
                          </w:rPr>
                        </m:ctrlPr>
                      </m:sSubPr>
                      <m:e>
                        <m:r>
                          <w:rPr>
                            <w:rFonts w:ascii="Cambria Math" w:hAnsi="Cambria Math"/>
                            <w:color w:val="000000" w:themeColor="text1"/>
                            <w:lang w:eastAsia="zh-CN"/>
                          </w:rPr>
                          <m:t>C</m:t>
                        </m:r>
                      </m:e>
                      <m:sub>
                        <m:r>
                          <w:rPr>
                            <w:rFonts w:ascii="Cambria Math" w:hAnsi="Cambria Math"/>
                            <w:color w:val="000000" w:themeColor="text1"/>
                            <w:lang w:eastAsia="zh-CN"/>
                          </w:rPr>
                          <m:t>i</m:t>
                        </m:r>
                      </m:sub>
                    </m:sSub>
                  </m:sup>
                  <m:e>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T</m:t>
                        </m:r>
                      </m:e>
                      <m:sub>
                        <m:r>
                          <w:rPr>
                            <w:rFonts w:ascii="Cambria Math" w:hAnsi="Cambria Math"/>
                            <w:color w:val="000000" w:themeColor="text1"/>
                            <w:lang w:eastAsia="zh-CN"/>
                          </w:rPr>
                          <m:t xml:space="preserve">symb,  </m:t>
                        </m:r>
                        <m:d>
                          <m:dPr>
                            <m:ctrlPr>
                              <w:rPr>
                                <w:rFonts w:ascii="Cambria Math" w:hAnsi="Cambria Math"/>
                                <w:i/>
                                <w:color w:val="000000" w:themeColor="text1"/>
                                <w:lang w:eastAsia="zh-CN"/>
                              </w:rPr>
                            </m:ctrlPr>
                          </m:dPr>
                          <m:e>
                            <m:r>
                              <w:rPr>
                                <w:rFonts w:ascii="Cambria Math" w:hAnsi="Cambria Math"/>
                                <w:color w:val="000000" w:themeColor="text1"/>
                                <w:lang w:eastAsia="zh-CN"/>
                              </w:rPr>
                              <m:t>l-k</m:t>
                            </m:r>
                          </m:e>
                        </m:d>
                        <m:r>
                          <w:rPr>
                            <w:rFonts w:ascii="Cambria Math" w:hAnsi="Cambria Math"/>
                            <w:color w:val="000000" w:themeColor="text1"/>
                            <w:lang w:eastAsia="zh-CN"/>
                          </w:rPr>
                          <m:t>mod 7∙</m:t>
                        </m:r>
                        <m:sSup>
                          <m:sSupPr>
                            <m:ctrlPr>
                              <w:rPr>
                                <w:rFonts w:ascii="Cambria Math" w:hAnsi="Cambria Math"/>
                                <w:i/>
                                <w:color w:val="000000" w:themeColor="text1"/>
                                <w:lang w:eastAsia="zh-CN"/>
                              </w:rPr>
                            </m:ctrlPr>
                          </m:sSupPr>
                          <m:e>
                            <m:r>
                              <w:rPr>
                                <w:rFonts w:ascii="Cambria Math" w:hAnsi="Cambria Math"/>
                                <w:color w:val="000000" w:themeColor="text1"/>
                                <w:lang w:eastAsia="zh-CN"/>
                              </w:rPr>
                              <m:t>2</m:t>
                            </m:r>
                          </m:e>
                          <m:sup>
                            <m:r>
                              <w:rPr>
                                <w:rFonts w:ascii="Cambria Math" w:hAnsi="Cambria Math"/>
                                <w:color w:val="000000" w:themeColor="text1"/>
                                <w:lang w:eastAsia="zh-CN"/>
                              </w:rPr>
                              <m:t>μ</m:t>
                            </m:r>
                          </m:sup>
                        </m:sSup>
                        <m:r>
                          <w:rPr>
                            <w:rFonts w:ascii="Cambria Math" w:hAnsi="Cambria Math"/>
                            <w:color w:val="000000" w:themeColor="text1"/>
                            <w:lang w:eastAsia="zh-CN"/>
                          </w:rPr>
                          <m:t xml:space="preserve"> </m:t>
                        </m:r>
                      </m:sub>
                      <m:sup>
                        <m:r>
                          <w:rPr>
                            <w:rFonts w:ascii="Cambria Math" w:hAnsi="Cambria Math"/>
                            <w:color w:val="000000" w:themeColor="text1"/>
                            <w:lang w:eastAsia="zh-CN"/>
                          </w:rPr>
                          <m:t>μ</m:t>
                        </m:r>
                      </m:sup>
                    </m:sSubSup>
                  </m:e>
                </m:nary>
                <m:r>
                  <w:rPr>
                    <w:rFonts w:ascii="Cambria Math" w:hAnsi="Cambria Math"/>
                    <w:color w:val="000000" w:themeColor="text1"/>
                    <w:lang w:eastAsia="zh-CN"/>
                  </w:rPr>
                  <m:t>-</m:t>
                </m:r>
                <m:sSub>
                  <m:sSubPr>
                    <m:ctrlPr>
                      <w:rPr>
                        <w:rFonts w:ascii="Cambria Math" w:hAnsi="Cambria Math"/>
                        <w:i/>
                        <w:color w:val="000000" w:themeColor="text1"/>
                        <w:lang w:eastAsia="zh-CN"/>
                      </w:rPr>
                    </m:ctrlPr>
                  </m:sSubPr>
                  <m:e>
                    <m:r>
                      <w:rPr>
                        <w:rFonts w:ascii="Cambria Math" w:hAnsi="Cambria Math"/>
                        <w:color w:val="000000" w:themeColor="text1"/>
                        <w:lang w:eastAsia="zh-CN"/>
                      </w:rPr>
                      <m:t>Δ</m:t>
                    </m:r>
                  </m:e>
                  <m:sub>
                    <m:r>
                      <w:rPr>
                        <w:rFonts w:ascii="Cambria Math" w:hAnsi="Cambria Math"/>
                        <w:color w:val="000000" w:themeColor="text1"/>
                        <w:lang w:eastAsia="zh-CN"/>
                      </w:rPr>
                      <m:t>i</m:t>
                    </m:r>
                  </m:sub>
                </m:sSub>
              </m:oMath>
            </m:oMathPara>
          </w:p>
          <w:p w14:paraId="6A32270F" w14:textId="77777777" w:rsidR="007D1C4E" w:rsidRPr="007D1C4E" w:rsidRDefault="007D1C4E" w:rsidP="00CF69CA">
            <w:pPr>
              <w:pStyle w:val="B1"/>
              <w:ind w:left="0" w:firstLine="0"/>
              <w:rPr>
                <w:i/>
                <w:color w:val="000000" w:themeColor="text1"/>
                <w:lang w:eastAsia="zh-CN"/>
              </w:rPr>
            </w:pPr>
            <w:r w:rsidRPr="007D1C4E">
              <w:rPr>
                <w:i/>
                <w:color w:val="000000" w:themeColor="text1"/>
                <w:lang w:eastAsia="zh-CN"/>
              </w:rPr>
              <w:tab/>
              <w:t xml:space="preserve">where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Δ</m:t>
                  </m:r>
                </m:e>
                <m:sub>
                  <m:r>
                    <w:rPr>
                      <w:rFonts w:ascii="Cambria Math" w:hAnsi="Cambria Math"/>
                      <w:color w:val="000000" w:themeColor="text1"/>
                      <w:lang w:eastAsia="zh-CN"/>
                    </w:rPr>
                    <m:t>i</m:t>
                  </m:r>
                </m:sub>
              </m:sSub>
            </m:oMath>
            <w:r w:rsidRPr="007D1C4E">
              <w:rPr>
                <w:i/>
                <w:color w:val="000000" w:themeColor="text1"/>
                <w:lang w:eastAsia="zh-CN"/>
              </w:rPr>
              <w:t xml:space="preserve"> is given by Table 5.3.1-1 with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C</m:t>
                  </m:r>
                </m:e>
                <m:sub>
                  <m:r>
                    <w:rPr>
                      <w:rFonts w:ascii="Cambria Math" w:hAnsi="Cambria Math"/>
                      <w:color w:val="000000" w:themeColor="text1"/>
                      <w:lang w:eastAsia="zh-CN"/>
                    </w:rPr>
                    <m:t>1</m:t>
                  </m:r>
                </m:sub>
              </m:sSub>
              <m:r>
                <w:rPr>
                  <w:rFonts w:ascii="Cambria Math" w:hAnsi="Cambria Math"/>
                  <w:color w:val="000000" w:themeColor="text1"/>
                  <w:lang w:eastAsia="zh-CN"/>
                </w:rPr>
                <m:t>=1</m:t>
              </m:r>
            </m:oMath>
            <w:r w:rsidRPr="007D1C4E">
              <w:rPr>
                <w:i/>
                <w:color w:val="000000" w:themeColor="text1"/>
                <w:lang w:eastAsia="zh-CN"/>
              </w:rPr>
              <w:t xml:space="preserve"> for </w:t>
            </w:r>
            <m:oMath>
              <m:r>
                <w:rPr>
                  <w:rFonts w:ascii="Cambria Math" w:hAnsi="Cambria Math"/>
                  <w:color w:val="000000" w:themeColor="text1"/>
                  <w:lang w:eastAsia="zh-CN"/>
                </w:rPr>
                <m:t>μ∈</m:t>
              </m:r>
              <m:d>
                <m:dPr>
                  <m:begChr m:val="{"/>
                  <m:endChr m:val="}"/>
                  <m:ctrlPr>
                    <w:rPr>
                      <w:rFonts w:ascii="Cambria Math" w:hAnsi="Cambria Math"/>
                      <w:i/>
                      <w:color w:val="000000" w:themeColor="text1"/>
                      <w:lang w:eastAsia="zh-CN"/>
                    </w:rPr>
                  </m:ctrlPr>
                </m:dPr>
                <m:e>
                  <m:r>
                    <w:rPr>
                      <w:rFonts w:ascii="Cambria Math" w:hAnsi="Cambria Math"/>
                      <w:color w:val="000000" w:themeColor="text1"/>
                      <w:lang w:eastAsia="zh-CN"/>
                    </w:rPr>
                    <m:t>0,1</m:t>
                  </m:r>
                </m:e>
              </m:d>
            </m:oMath>
            <w:r w:rsidRPr="007D1C4E">
              <w:rPr>
                <w:i/>
                <w:color w:val="000000" w:themeColor="text1"/>
                <w:lang w:eastAsia="zh-CN"/>
              </w:rPr>
              <w:t xml:space="preserve">,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C</m:t>
                  </m:r>
                </m:e>
                <m:sub>
                  <m:r>
                    <w:rPr>
                      <w:rFonts w:ascii="Cambria Math" w:hAnsi="Cambria Math"/>
                      <w:color w:val="000000" w:themeColor="text1"/>
                      <w:lang w:eastAsia="zh-CN"/>
                    </w:rPr>
                    <m:t>1</m:t>
                  </m:r>
                </m:sub>
              </m:sSub>
              <m:r>
                <w:rPr>
                  <w:rFonts w:ascii="Cambria Math" w:hAnsi="Cambria Math"/>
                  <w:color w:val="000000" w:themeColor="text1"/>
                  <w:lang w:eastAsia="zh-CN"/>
                </w:rPr>
                <m:t>=2</m:t>
              </m:r>
            </m:oMath>
            <w:r w:rsidRPr="007D1C4E">
              <w:rPr>
                <w:i/>
                <w:color w:val="000000" w:themeColor="text1"/>
                <w:lang w:eastAsia="zh-CN"/>
              </w:rPr>
              <w:t xml:space="preserve"> for </w:t>
            </w:r>
            <m:oMath>
              <m:r>
                <w:rPr>
                  <w:rFonts w:ascii="Cambria Math" w:hAnsi="Cambria Math"/>
                  <w:color w:val="000000" w:themeColor="text1"/>
                  <w:lang w:eastAsia="zh-CN"/>
                </w:rPr>
                <m:t>μ=2</m:t>
              </m:r>
            </m:oMath>
            <w:r w:rsidRPr="007D1C4E">
              <w:rPr>
                <w:i/>
                <w:color w:val="000000" w:themeColor="text1"/>
                <w:lang w:eastAsia="zh-CN"/>
              </w:rPr>
              <w:t xml:space="preserve">, and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C</m:t>
                  </m:r>
                </m:e>
                <m:sub>
                  <m:r>
                    <w:rPr>
                      <w:rFonts w:ascii="Cambria Math" w:hAnsi="Cambria Math"/>
                      <w:color w:val="000000" w:themeColor="text1"/>
                      <w:lang w:eastAsia="zh-CN"/>
                    </w:rPr>
                    <m:t>2</m:t>
                  </m:r>
                </m:sub>
              </m:sSub>
            </m:oMath>
            <w:r w:rsidRPr="007D1C4E">
              <w:rPr>
                <w:i/>
                <w:color w:val="000000" w:themeColor="text1"/>
                <w:lang w:eastAsia="zh-CN"/>
              </w:rPr>
              <w:t xml:space="preserve"> and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C</m:t>
                  </m:r>
                </m:e>
                <m:sub>
                  <m:r>
                    <w:rPr>
                      <w:rFonts w:ascii="Cambria Math" w:hAnsi="Cambria Math"/>
                      <w:color w:val="000000" w:themeColor="text1"/>
                      <w:lang w:eastAsia="zh-CN"/>
                    </w:rPr>
                    <m:t>3</m:t>
                  </m:r>
                </m:sub>
              </m:sSub>
            </m:oMath>
            <w:r w:rsidRPr="007D1C4E">
              <w:rPr>
                <w:i/>
                <w:color w:val="000000" w:themeColor="text1"/>
                <w:lang w:eastAsia="zh-CN"/>
              </w:rPr>
              <w:t xml:space="preserve"> given by the higher-layer parameters </w:t>
            </w:r>
            <w:r w:rsidRPr="001F5BF5">
              <w:rPr>
                <w:i/>
                <w:color w:val="000000" w:themeColor="text1"/>
                <w:lang w:eastAsia="zh-CN"/>
              </w:rPr>
              <w:t>cp-ExtensionC2</w:t>
            </w:r>
            <w:r w:rsidRPr="007D1C4E">
              <w:rPr>
                <w:i/>
                <w:color w:val="000000" w:themeColor="text1"/>
                <w:lang w:eastAsia="zh-CN"/>
              </w:rPr>
              <w:t xml:space="preserve"> and </w:t>
            </w:r>
            <w:r w:rsidRPr="001F5BF5">
              <w:rPr>
                <w:i/>
                <w:color w:val="000000" w:themeColor="text1"/>
                <w:lang w:eastAsia="zh-CN"/>
              </w:rPr>
              <w:t>cp-ExtensionC3</w:t>
            </w:r>
            <w:r w:rsidRPr="007D1C4E">
              <w:rPr>
                <w:i/>
                <w:color w:val="000000" w:themeColor="text1"/>
                <w:lang w:eastAsia="zh-CN"/>
              </w:rPr>
              <w:t xml:space="preserve">, respectively, and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m:rPr>
                      <m:nor/>
                    </m:rPr>
                    <w:rPr>
                      <w:i/>
                      <w:color w:val="000000" w:themeColor="text1"/>
                      <w:lang w:eastAsia="zh-CN"/>
                    </w:rPr>
                    <m:t>TA</m:t>
                  </m:r>
                </m:sub>
              </m:sSub>
            </m:oMath>
            <w:r w:rsidRPr="007D1C4E">
              <w:rPr>
                <w:i/>
                <w:color w:val="000000" w:themeColor="text1"/>
                <w:lang w:eastAsia="zh-CN"/>
              </w:rPr>
              <w:t xml:space="preserve"> given by clause 4.3.1. For contention-based random access, or in absence of higher-layer configuration of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C</m:t>
                  </m:r>
                </m:e>
                <m:sub>
                  <m:r>
                    <w:rPr>
                      <w:rFonts w:ascii="Cambria Math" w:hAnsi="Cambria Math"/>
                      <w:color w:val="000000" w:themeColor="text1"/>
                      <w:lang w:eastAsia="zh-CN"/>
                    </w:rPr>
                    <m:t>2</m:t>
                  </m:r>
                </m:sub>
              </m:sSub>
            </m:oMath>
            <w:r w:rsidRPr="007D1C4E">
              <w:rPr>
                <w:i/>
                <w:color w:val="000000" w:themeColor="text1"/>
                <w:lang w:eastAsia="zh-CN"/>
              </w:rPr>
              <w:t xml:space="preserve"> and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C</m:t>
                  </m:r>
                </m:e>
                <m:sub>
                  <m:r>
                    <w:rPr>
                      <w:rFonts w:ascii="Cambria Math" w:hAnsi="Cambria Math"/>
                      <w:color w:val="000000" w:themeColor="text1"/>
                      <w:lang w:eastAsia="zh-CN"/>
                    </w:rPr>
                    <m:t>3</m:t>
                  </m:r>
                </m:sub>
              </m:sSub>
            </m:oMath>
            <w:r w:rsidRPr="007D1C4E">
              <w:rPr>
                <w:i/>
                <w:color w:val="000000" w:themeColor="text1"/>
                <w:lang w:eastAsia="zh-CN"/>
              </w:rPr>
              <w:t xml:space="preserve">, the value of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C</m:t>
                  </m:r>
                </m:e>
                <m:sub>
                  <m:r>
                    <w:rPr>
                      <w:rFonts w:ascii="Cambria Math" w:hAnsi="Cambria Math"/>
                      <w:color w:val="000000" w:themeColor="text1"/>
                      <w:lang w:eastAsia="zh-CN"/>
                    </w:rPr>
                    <m:t>i</m:t>
                  </m:r>
                </m:sub>
              </m:sSub>
            </m:oMath>
            <w:r>
              <w:rPr>
                <w:rFonts w:hint="eastAsia"/>
                <w:i/>
                <w:color w:val="000000" w:themeColor="text1"/>
                <w:lang w:eastAsia="zh-CN"/>
              </w:rPr>
              <w:t xml:space="preserve"> </w:t>
            </w:r>
            <w:r w:rsidRPr="007D1C4E">
              <w:rPr>
                <w:i/>
                <w:color w:val="000000" w:themeColor="text1"/>
                <w:lang w:eastAsia="zh-CN"/>
              </w:rPr>
              <w:t xml:space="preserve">shall be set to the largest integer fulfilling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T</m:t>
                  </m:r>
                </m:e>
                <m:sub>
                  <m:r>
                    <m:rPr>
                      <m:nor/>
                    </m:rPr>
                    <w:rPr>
                      <w:i/>
                      <w:color w:val="000000" w:themeColor="text1"/>
                      <w:lang w:eastAsia="zh-CN"/>
                    </w:rPr>
                    <m:t>ext</m:t>
                  </m:r>
                </m:sub>
                <m:sup>
                  <m:r>
                    <w:rPr>
                      <w:rFonts w:ascii="Cambria Math" w:hAnsi="Cambria Math" w:hint="eastAsia"/>
                      <w:color w:val="000000" w:themeColor="text1"/>
                      <w:lang w:eastAsia="zh-CN"/>
                    </w:rPr>
                    <m:t>'</m:t>
                  </m:r>
                </m:sup>
              </m:sSubSup>
              <m:r>
                <w:rPr>
                  <w:rFonts w:ascii="Cambria Math" w:hAnsi="Cambria Math"/>
                  <w:color w:val="000000" w:themeColor="text1"/>
                  <w:lang w:eastAsia="zh-CN"/>
                </w:rPr>
                <m:t>&lt;</m:t>
              </m:r>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T</m:t>
                  </m:r>
                </m:e>
                <m:sub>
                  <m:r>
                    <w:rPr>
                      <w:rFonts w:ascii="Cambria Math" w:hAnsi="Cambria Math"/>
                      <w:color w:val="000000" w:themeColor="text1"/>
                      <w:lang w:eastAsia="zh-CN"/>
                    </w:rPr>
                    <m:t xml:space="preserve">symb,  </m:t>
                  </m:r>
                  <m:r>
                    <w:rPr>
                      <w:rFonts w:ascii="Cambria Math" w:hAnsi="Cambria Math"/>
                      <w:color w:val="000000" w:themeColor="text1"/>
                      <w:lang w:val="en-US" w:eastAsia="zh-CN"/>
                    </w:rPr>
                    <m:t>(</m:t>
                  </m:r>
                  <m:r>
                    <w:rPr>
                      <w:rFonts w:ascii="Cambria Math" w:hAnsi="Cambria Math"/>
                      <w:color w:val="000000" w:themeColor="text1"/>
                      <w:lang w:eastAsia="zh-CN"/>
                    </w:rPr>
                    <m:t>l</m:t>
                  </m:r>
                  <m:r>
                    <w:rPr>
                      <w:rFonts w:ascii="Cambria Math" w:hAnsi="Cambria Math"/>
                      <w:color w:val="000000" w:themeColor="text1"/>
                      <w:lang w:val="en-US" w:eastAsia="zh-CN"/>
                    </w:rPr>
                    <m:t>-1)</m:t>
                  </m:r>
                  <m:r>
                    <m:rPr>
                      <m:nor/>
                    </m:rPr>
                    <w:rPr>
                      <w:i/>
                      <w:color w:val="000000" w:themeColor="text1"/>
                      <w:lang w:val="en-US" w:eastAsia="zh-CN"/>
                    </w:rPr>
                    <m:t>mod7∙</m:t>
                  </m:r>
                  <m:sSup>
                    <m:sSupPr>
                      <m:ctrlPr>
                        <w:rPr>
                          <w:rFonts w:ascii="Cambria Math" w:hAnsi="Cambria Math"/>
                          <w:i/>
                          <w:color w:val="000000" w:themeColor="text1"/>
                          <w:lang w:eastAsia="zh-CN"/>
                        </w:rPr>
                      </m:ctrlPr>
                    </m:sSupPr>
                    <m:e>
                      <m:r>
                        <w:rPr>
                          <w:rFonts w:ascii="Cambria Math" w:hAnsi="Cambria Math"/>
                          <w:color w:val="000000" w:themeColor="text1"/>
                          <w:lang w:val="en-US" w:eastAsia="zh-CN"/>
                        </w:rPr>
                        <m:t>2</m:t>
                      </m:r>
                    </m:e>
                    <m:sup>
                      <m:r>
                        <w:rPr>
                          <w:rFonts w:ascii="Cambria Math" w:hAnsi="Cambria Math"/>
                          <w:color w:val="000000" w:themeColor="text1"/>
                          <w:lang w:eastAsia="zh-CN"/>
                        </w:rPr>
                        <m:t>μ</m:t>
                      </m:r>
                    </m:sup>
                  </m:sSup>
                  <m:r>
                    <w:rPr>
                      <w:rFonts w:ascii="Cambria Math" w:hAnsi="Cambria Math"/>
                      <w:color w:val="000000" w:themeColor="text1"/>
                      <w:lang w:eastAsia="zh-CN"/>
                    </w:rPr>
                    <m:t xml:space="preserve"> </m:t>
                  </m:r>
                </m:sub>
                <m:sup>
                  <m:r>
                    <w:rPr>
                      <w:rFonts w:ascii="Cambria Math" w:hAnsi="Cambria Math"/>
                      <w:color w:val="000000" w:themeColor="text1"/>
                      <w:lang w:eastAsia="zh-CN"/>
                    </w:rPr>
                    <m:t>μ</m:t>
                  </m:r>
                </m:sup>
              </m:sSubSup>
            </m:oMath>
            <w:r w:rsidRPr="007D1C4E">
              <w:rPr>
                <w:i/>
                <w:color w:val="000000" w:themeColor="text1"/>
                <w:lang w:eastAsia="zh-CN"/>
              </w:rPr>
              <w:t xml:space="preserve"> for each of the values of </w:t>
            </w:r>
            <m:oMath>
              <m:r>
                <w:rPr>
                  <w:rFonts w:ascii="Cambria Math" w:hAnsi="Cambria Math"/>
                  <w:color w:val="000000" w:themeColor="text1"/>
                  <w:lang w:eastAsia="zh-CN"/>
                </w:rPr>
                <m:t>i∈</m:t>
              </m:r>
              <m:d>
                <m:dPr>
                  <m:begChr m:val="{"/>
                  <m:endChr m:val="}"/>
                  <m:ctrlPr>
                    <w:rPr>
                      <w:rFonts w:ascii="Cambria Math" w:hAnsi="Cambria Math"/>
                      <w:i/>
                      <w:color w:val="000000" w:themeColor="text1"/>
                      <w:lang w:eastAsia="zh-CN"/>
                    </w:rPr>
                  </m:ctrlPr>
                </m:dPr>
                <m:e>
                  <m:r>
                    <w:rPr>
                      <w:rFonts w:ascii="Cambria Math" w:hAnsi="Cambria Math"/>
                      <w:color w:val="000000" w:themeColor="text1"/>
                      <w:lang w:eastAsia="zh-CN"/>
                    </w:rPr>
                    <m:t>2,3</m:t>
                  </m:r>
                </m:e>
              </m:d>
            </m:oMath>
            <w:r w:rsidRPr="007D1C4E">
              <w:rPr>
                <w:i/>
                <w:color w:val="000000" w:themeColor="text1"/>
                <w:lang w:eastAsia="zh-CN"/>
              </w:rPr>
              <w:t xml:space="preserve">. </w:t>
            </w:r>
            <w:r w:rsidRPr="001F5BF5">
              <w:rPr>
                <w:i/>
                <w:color w:val="000000" w:themeColor="text1"/>
                <w:lang w:eastAsia="zh-CN"/>
              </w:rPr>
              <w:t>T</w:t>
            </w:r>
            <w:r w:rsidRPr="001F5BF5">
              <w:rPr>
                <w:i/>
                <w:color w:val="000000" w:themeColor="text1"/>
                <w:vertAlign w:val="subscript"/>
                <w:lang w:eastAsia="zh-CN"/>
              </w:rPr>
              <w:t>ext</w:t>
            </w:r>
            <w:r w:rsidRPr="007D1C4E">
              <w:rPr>
                <w:i/>
                <w:color w:val="000000" w:themeColor="text1"/>
                <w:lang w:eastAsia="zh-CN"/>
              </w:rPr>
              <w:t xml:space="preserve"> is applied to the first UL transmission scheduled by the scheduling DCI.</w:t>
            </w:r>
          </w:p>
          <w:p w14:paraId="2111524D" w14:textId="77777777" w:rsidR="007D1C4E" w:rsidRPr="007D1C4E" w:rsidRDefault="007D1C4E" w:rsidP="00CF69CA">
            <w:pPr>
              <w:pStyle w:val="TH"/>
              <w:rPr>
                <w:i/>
              </w:rPr>
            </w:pPr>
            <w:r w:rsidRPr="007D1C4E">
              <w:rPr>
                <w:i/>
              </w:rPr>
              <w:t xml:space="preserve">Table 5.3.1-1: The variables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rsidRPr="007D1C4E">
              <w:rPr>
                <w:i/>
              </w:rPr>
              <w:t xml:space="preserve"> and </w:t>
            </w:r>
            <m:oMath>
              <m:sSub>
                <m:sSubPr>
                  <m:ctrlPr>
                    <w:rPr>
                      <w:rFonts w:ascii="Cambria Math" w:hAnsi="Cambria Math"/>
                      <w:i/>
                    </w:rPr>
                  </m:ctrlPr>
                </m:sSubPr>
                <m:e>
                  <m:r>
                    <m:rPr>
                      <m:sty m:val="bi"/>
                    </m:rPr>
                    <w:rPr>
                      <w:rFonts w:ascii="Cambria Math" w:hAnsi="Cambria Math"/>
                    </w:rPr>
                    <m:t>Δ</m:t>
                  </m:r>
                </m:e>
                <m:sub>
                  <m:r>
                    <m:rPr>
                      <m:sty m:val="bi"/>
                    </m:rPr>
                    <w:rPr>
                      <w:rFonts w:ascii="Cambria Math" w:hAnsi="Cambria Math"/>
                    </w:rPr>
                    <m:t>i</m:t>
                  </m:r>
                </m:sub>
              </m:sSub>
            </m:oMath>
            <w:r w:rsidRPr="007D1C4E">
              <w:rPr>
                <w:i/>
              </w:rPr>
              <w:t xml:space="preserve"> for cyclic prefix extension </w:t>
            </w:r>
          </w:p>
          <w:tbl>
            <w:tblPr>
              <w:tblStyle w:val="af0"/>
              <w:tblW w:w="0" w:type="auto"/>
              <w:jc w:val="center"/>
              <w:tblLook w:val="04A0" w:firstRow="1" w:lastRow="0" w:firstColumn="1" w:lastColumn="0" w:noHBand="0" w:noVBand="1"/>
            </w:tblPr>
            <w:tblGrid>
              <w:gridCol w:w="1795"/>
              <w:gridCol w:w="2418"/>
              <w:gridCol w:w="2444"/>
            </w:tblGrid>
            <w:tr w:rsidR="007D1C4E" w14:paraId="07A42731" w14:textId="77777777" w:rsidTr="00CF69CA">
              <w:trPr>
                <w:jc w:val="center"/>
              </w:trPr>
              <w:tc>
                <w:tcPr>
                  <w:tcW w:w="1795" w:type="dxa"/>
                </w:tcPr>
                <w:p w14:paraId="308F245F" w14:textId="77777777" w:rsidR="007D1C4E" w:rsidRDefault="00383D52" w:rsidP="00CF69CA">
                  <w:pPr>
                    <w:pStyle w:val="TAH"/>
                  </w:pPr>
                  <m:oMath>
                    <m:sSub>
                      <m:sSubPr>
                        <m:ctrlPr>
                          <w:rPr>
                            <w:rFonts w:ascii="Cambria Math" w:hAnsi="Cambria Math"/>
                          </w:rPr>
                        </m:ctrlPr>
                      </m:sSubPr>
                      <m:e>
                        <m:r>
                          <m:rPr>
                            <m:sty m:val="bi"/>
                          </m:rPr>
                          <w:rPr>
                            <w:rFonts w:ascii="Cambria Math" w:hAnsi="Cambria Math"/>
                          </w:rPr>
                          <m:t>T</m:t>
                        </m:r>
                      </m:e>
                      <m:sub>
                        <m:r>
                          <m:rPr>
                            <m:nor/>
                          </m:rPr>
                          <w:rPr>
                            <w:lang w:val="en-US"/>
                          </w:rPr>
                          <m:t>ext</m:t>
                        </m:r>
                      </m:sub>
                    </m:sSub>
                    <m:r>
                      <m:rPr>
                        <m:sty m:val="bi"/>
                      </m:rPr>
                      <w:rPr>
                        <w:rFonts w:ascii="Cambria Math" w:hAnsi="Cambria Math"/>
                      </w:rPr>
                      <m:t xml:space="preserve"> </m:t>
                    </m:r>
                  </m:oMath>
                  <w:r w:rsidR="007D1C4E">
                    <w:t>i</w:t>
                  </w:r>
                  <w:r w:rsidR="007D1C4E" w:rsidRPr="008E562B">
                    <w:t>ndex</w:t>
                  </w:r>
                  <w:r w:rsidR="007D1C4E">
                    <w:t xml:space="preserve"> </w:t>
                  </w:r>
                  <m:oMath>
                    <m:r>
                      <m:rPr>
                        <m:sty m:val="bi"/>
                      </m:rPr>
                      <w:rPr>
                        <w:rFonts w:ascii="Cambria Math" w:hAnsi="Cambria Math"/>
                      </w:rPr>
                      <m:t>i</m:t>
                    </m:r>
                  </m:oMath>
                </w:p>
              </w:tc>
              <w:tc>
                <w:tcPr>
                  <w:tcW w:w="2418" w:type="dxa"/>
                </w:tcPr>
                <w:p w14:paraId="7E732687" w14:textId="77777777" w:rsidR="007D1C4E" w:rsidRDefault="00383D52" w:rsidP="00CF69CA">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tcPr>
                <w:p w14:paraId="2299F6F7" w14:textId="77777777" w:rsidR="007D1C4E" w:rsidRDefault="00383D52" w:rsidP="00CF69CA">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7D1C4E" w14:paraId="51BBDA87" w14:textId="77777777" w:rsidTr="00CF69CA">
              <w:trPr>
                <w:jc w:val="center"/>
              </w:trPr>
              <w:tc>
                <w:tcPr>
                  <w:tcW w:w="1795" w:type="dxa"/>
                </w:tcPr>
                <w:p w14:paraId="3F8044E3" w14:textId="77777777" w:rsidR="007D1C4E" w:rsidRDefault="007D1C4E" w:rsidP="00CF69CA">
                  <w:pPr>
                    <w:pStyle w:val="TAC"/>
                  </w:pPr>
                  <w:r w:rsidRPr="009D4C90">
                    <w:t>0</w:t>
                  </w:r>
                </w:p>
              </w:tc>
              <w:tc>
                <w:tcPr>
                  <w:tcW w:w="2418" w:type="dxa"/>
                </w:tcPr>
                <w:p w14:paraId="36DF9A3F" w14:textId="77777777" w:rsidR="007D1C4E" w:rsidRPr="009D4C90" w:rsidRDefault="007D1C4E" w:rsidP="00CF69CA">
                  <w:pPr>
                    <w:pStyle w:val="TAC"/>
                  </w:pPr>
                  <w:r>
                    <w:t>-</w:t>
                  </w:r>
                </w:p>
              </w:tc>
              <w:tc>
                <w:tcPr>
                  <w:tcW w:w="2444" w:type="dxa"/>
                </w:tcPr>
                <w:p w14:paraId="3B2D3E4D" w14:textId="77777777" w:rsidR="007D1C4E" w:rsidRDefault="007D1C4E" w:rsidP="00CF69CA">
                  <w:pPr>
                    <w:pStyle w:val="TAC"/>
                  </w:pPr>
                  <w:r w:rsidRPr="009D4C90">
                    <w:t>-</w:t>
                  </w:r>
                </w:p>
              </w:tc>
            </w:tr>
            <w:tr w:rsidR="007D1C4E" w14:paraId="4FA5423C" w14:textId="77777777" w:rsidTr="00CF69CA">
              <w:trPr>
                <w:jc w:val="center"/>
              </w:trPr>
              <w:tc>
                <w:tcPr>
                  <w:tcW w:w="1795" w:type="dxa"/>
                </w:tcPr>
                <w:p w14:paraId="2EBB3C9E" w14:textId="77777777" w:rsidR="007D1C4E" w:rsidRDefault="007D1C4E" w:rsidP="00CF69CA">
                  <w:pPr>
                    <w:pStyle w:val="TAC"/>
                  </w:pPr>
                  <w:r w:rsidRPr="009D4C90">
                    <w:t>1</w:t>
                  </w:r>
                </w:p>
              </w:tc>
              <w:tc>
                <w:tcPr>
                  <w:tcW w:w="2418" w:type="dxa"/>
                </w:tcPr>
                <w:p w14:paraId="60114F7D" w14:textId="77777777" w:rsidR="007D1C4E" w:rsidRDefault="00383D52" w:rsidP="00CF69CA">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tcPr>
                <w:p w14:paraId="1323634D" w14:textId="77777777" w:rsidR="007D1C4E" w:rsidRDefault="007D1C4E" w:rsidP="00CF69CA">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7D1C4E" w14:paraId="71C9317A" w14:textId="77777777" w:rsidTr="00CF69CA">
              <w:trPr>
                <w:jc w:val="center"/>
              </w:trPr>
              <w:tc>
                <w:tcPr>
                  <w:tcW w:w="1795" w:type="dxa"/>
                </w:tcPr>
                <w:p w14:paraId="11EAD9A8" w14:textId="77777777" w:rsidR="007D1C4E" w:rsidRDefault="007D1C4E" w:rsidP="00CF69CA">
                  <w:pPr>
                    <w:pStyle w:val="TAC"/>
                  </w:pPr>
                  <w:r w:rsidRPr="009D4C90">
                    <w:t>2</w:t>
                  </w:r>
                </w:p>
              </w:tc>
              <w:tc>
                <w:tcPr>
                  <w:tcW w:w="2418" w:type="dxa"/>
                </w:tcPr>
                <w:p w14:paraId="79ACBE0C" w14:textId="77777777" w:rsidR="007D1C4E" w:rsidRDefault="00383D52" w:rsidP="00CF69CA">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tcPr>
                <w:p w14:paraId="7303BF27" w14:textId="77777777" w:rsidR="007D1C4E" w:rsidRDefault="007D1C4E" w:rsidP="00CF69CA">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7D1C4E" w14:paraId="0684ADA5" w14:textId="77777777" w:rsidTr="00CF69CA">
              <w:trPr>
                <w:jc w:val="center"/>
              </w:trPr>
              <w:tc>
                <w:tcPr>
                  <w:tcW w:w="1795" w:type="dxa"/>
                </w:tcPr>
                <w:p w14:paraId="4E7C0E54" w14:textId="77777777" w:rsidR="007D1C4E" w:rsidRDefault="007D1C4E" w:rsidP="00CF69CA">
                  <w:pPr>
                    <w:pStyle w:val="TAC"/>
                  </w:pPr>
                  <w:r w:rsidRPr="009D4C90">
                    <w:t>3</w:t>
                  </w:r>
                </w:p>
              </w:tc>
              <w:tc>
                <w:tcPr>
                  <w:tcW w:w="2418" w:type="dxa"/>
                </w:tcPr>
                <w:p w14:paraId="083E93D8" w14:textId="77777777" w:rsidR="007D1C4E" w:rsidRDefault="00383D52" w:rsidP="00CF69CA">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tcPr>
                <w:p w14:paraId="63BA8B73" w14:textId="77777777" w:rsidR="007D1C4E" w:rsidRDefault="007D1C4E" w:rsidP="00CF69CA">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2B0657E1" w14:textId="77777777" w:rsidR="007D1C4E" w:rsidRPr="008F35BB" w:rsidRDefault="007D1C4E" w:rsidP="00CF69CA">
            <w:pPr>
              <w:pStyle w:val="B1"/>
              <w:ind w:left="0" w:firstLine="0"/>
              <w:rPr>
                <w:i/>
              </w:rPr>
            </w:pPr>
          </w:p>
        </w:tc>
      </w:tr>
    </w:tbl>
    <w:p w14:paraId="5AE87648" w14:textId="03C1702D" w:rsidR="00455430" w:rsidRPr="00B05FEE" w:rsidRDefault="00A93F23" w:rsidP="00455430">
      <w:pPr>
        <w:spacing w:beforeLines="50" w:before="120"/>
        <w:rPr>
          <w:lang w:eastAsia="zh-CN"/>
        </w:rPr>
      </w:pPr>
      <w:r>
        <w:rPr>
          <w:lang w:eastAsia="zh-CN"/>
        </w:rPr>
        <w:t>F</w:t>
      </w:r>
      <w:r w:rsidR="00455430">
        <w:rPr>
          <w:lang w:eastAsia="zh-CN"/>
        </w:rPr>
        <w:t>or CG</w:t>
      </w:r>
      <w:r w:rsidR="00455430">
        <w:rPr>
          <w:rFonts w:hint="eastAsia"/>
          <w:lang w:eastAsia="zh-CN"/>
        </w:rPr>
        <w:t>-</w:t>
      </w:r>
      <w:r w:rsidR="00455430" w:rsidRPr="008F35BB">
        <w:rPr>
          <w:lang w:eastAsia="zh-CN"/>
        </w:rPr>
        <w:t>PUSCH transmission</w:t>
      </w:r>
      <w:r w:rsidR="00455430">
        <w:rPr>
          <w:lang w:eastAsia="zh-CN"/>
        </w:rPr>
        <w:t xml:space="preserve">, </w:t>
      </w:r>
      <w:r>
        <w:rPr>
          <w:lang w:eastAsia="zh-CN"/>
        </w:rPr>
        <w:t xml:space="preserve">configured resources are shared for </w:t>
      </w:r>
      <w:r w:rsidR="00455430">
        <w:rPr>
          <w:lang w:eastAsia="zh-CN"/>
        </w:rPr>
        <w:t>multiple UEs and LBT</w:t>
      </w:r>
      <w:r>
        <w:rPr>
          <w:lang w:eastAsia="zh-CN"/>
        </w:rPr>
        <w:t xml:space="preserve"> may be performed</w:t>
      </w:r>
      <w:r w:rsidR="00455430">
        <w:rPr>
          <w:lang w:eastAsia="zh-CN"/>
        </w:rPr>
        <w:t xml:space="preserve"> successfully before the same slot</w:t>
      </w:r>
      <w:r>
        <w:rPr>
          <w:lang w:eastAsia="zh-CN"/>
        </w:rPr>
        <w:t xml:space="preserve"> by multiple UEs</w:t>
      </w:r>
      <w:r w:rsidR="00455430">
        <w:rPr>
          <w:lang w:eastAsia="zh-CN"/>
        </w:rPr>
        <w:t xml:space="preserve">, which cause resource collision. </w:t>
      </w:r>
      <w:r>
        <w:rPr>
          <w:lang w:eastAsia="zh-CN"/>
        </w:rPr>
        <w:t>Thus, different</w:t>
      </w:r>
      <w:r w:rsidR="00674530">
        <w:rPr>
          <w:lang w:eastAsia="zh-CN"/>
        </w:rPr>
        <w:t xml:space="preserve"> CPE starting positions are introduced t</w:t>
      </w:r>
      <w:r w:rsidR="00455430">
        <w:rPr>
          <w:lang w:eastAsia="zh-CN"/>
        </w:rPr>
        <w:t>o resolve the resource collision issue, which has been specified in TS38.211</w:t>
      </w:r>
      <w:r>
        <w:rPr>
          <w:lang w:eastAsia="zh-CN"/>
        </w:rPr>
        <w:t xml:space="preserve"> and</w:t>
      </w:r>
      <w:r w:rsidR="00455430">
        <w:rPr>
          <w:lang w:eastAsia="zh-CN"/>
        </w:rPr>
        <w:t xml:space="preserve"> given as follow</w:t>
      </w:r>
      <w:r>
        <w:rPr>
          <w:lang w:eastAsia="zh-CN"/>
        </w:rPr>
        <w:t>. T</w:t>
      </w:r>
      <w:r w:rsidR="00455430">
        <w:rPr>
          <w:lang w:eastAsia="zh-CN"/>
        </w:rPr>
        <w:t xml:space="preserve">he CPE can be transmitted within </w:t>
      </w:r>
      <w:r w:rsidR="00455430" w:rsidRPr="0019776B">
        <w:t>at most 1, 2 or 4 symbols 15, 30 or 60 kHz SCS</w:t>
      </w:r>
      <w:r>
        <w:t xml:space="preserve">, </w:t>
      </w:r>
      <w:r>
        <w:rPr>
          <w:lang w:eastAsia="zh-CN"/>
        </w:rPr>
        <w:t>and the length is varied with SCS</w:t>
      </w:r>
      <w:r w:rsidR="00455430">
        <w:t>.</w:t>
      </w:r>
    </w:p>
    <w:tbl>
      <w:tblPr>
        <w:tblStyle w:val="af0"/>
        <w:tblW w:w="0" w:type="auto"/>
        <w:tblLook w:val="04A0" w:firstRow="1" w:lastRow="0" w:firstColumn="1" w:lastColumn="0" w:noHBand="0" w:noVBand="1"/>
      </w:tblPr>
      <w:tblGrid>
        <w:gridCol w:w="9307"/>
      </w:tblGrid>
      <w:tr w:rsidR="00455430" w:rsidRPr="008F35BB" w14:paraId="082AA3F9" w14:textId="77777777" w:rsidTr="005749BB">
        <w:tc>
          <w:tcPr>
            <w:tcW w:w="9307" w:type="dxa"/>
          </w:tcPr>
          <w:p w14:paraId="230E9840" w14:textId="77777777" w:rsidR="00455430" w:rsidRPr="008F35BB" w:rsidRDefault="00455430" w:rsidP="005749BB">
            <w:pPr>
              <w:rPr>
                <w:i/>
                <w:color w:val="000000" w:themeColor="text1"/>
                <w:lang w:val="en-GB" w:eastAsia="zh-CN"/>
              </w:rPr>
            </w:pPr>
            <w:r>
              <w:rPr>
                <w:i/>
                <w:color w:val="000000" w:themeColor="text1"/>
                <w:lang w:val="en-GB" w:eastAsia="zh-CN"/>
              </w:rPr>
              <w:t>(below is copied from TS 38.211</w:t>
            </w:r>
            <w:r w:rsidRPr="008F35BB">
              <w:rPr>
                <w:i/>
                <w:color w:val="000000" w:themeColor="text1"/>
                <w:lang w:val="en-GB" w:eastAsia="zh-CN"/>
              </w:rPr>
              <w:t>)</w:t>
            </w:r>
          </w:p>
          <w:p w14:paraId="01F39EE7" w14:textId="77777777" w:rsidR="00455430" w:rsidRDefault="00455430" w:rsidP="005749BB">
            <w:pPr>
              <w:pStyle w:val="B1"/>
              <w:ind w:left="0" w:firstLine="0"/>
              <w:rPr>
                <w:color w:val="000000" w:themeColor="text1"/>
                <w:lang w:eastAsia="zh-CN"/>
              </w:rPr>
            </w:pPr>
            <w:r w:rsidRPr="0049358A">
              <w:rPr>
                <w:color w:val="000000" w:themeColor="text1"/>
                <w:lang w:eastAsia="zh-CN"/>
              </w:rPr>
              <w:t>…</w:t>
            </w:r>
          </w:p>
          <w:p w14:paraId="7A23BA9D" w14:textId="77777777" w:rsidR="00455430" w:rsidRPr="001F5BF5" w:rsidRDefault="00455430" w:rsidP="005749BB">
            <w:pPr>
              <w:pStyle w:val="B1"/>
              <w:rPr>
                <w:i/>
                <w:sz w:val="22"/>
                <w:szCs w:val="22"/>
              </w:rPr>
            </w:pPr>
            <w:r w:rsidRPr="00750007">
              <w:rPr>
                <w:i/>
                <w:sz w:val="22"/>
                <w:szCs w:val="22"/>
              </w:rPr>
              <w:t>-</w:t>
            </w:r>
            <w:r w:rsidRPr="00750007">
              <w:rPr>
                <w:i/>
                <w:sz w:val="22"/>
                <w:szCs w:val="22"/>
              </w:rPr>
              <w:tab/>
            </w:r>
            <w:r w:rsidRPr="007D1C4E">
              <w:rPr>
                <w:i/>
                <w:sz w:val="22"/>
                <w:szCs w:val="22"/>
              </w:rPr>
              <w:t>for a PUSCH transmission using configured grant</w:t>
            </w:r>
          </w:p>
          <w:p w14:paraId="47BB09CE" w14:textId="0A336EAA" w:rsidR="00455430" w:rsidRPr="00750007" w:rsidRDefault="00383D52" w:rsidP="005749BB">
            <w:pPr>
              <w:pStyle w:val="EQ"/>
              <w:ind w:firstLine="440"/>
              <w:rPr>
                <w:i/>
                <w:sz w:val="22"/>
                <w:szCs w:val="22"/>
              </w:rPr>
            </w:pPr>
            <m:oMathPara>
              <m:oMath>
                <m:sSub>
                  <m:sSubPr>
                    <m:ctrlPr>
                      <w:rPr>
                        <w:rFonts w:ascii="Cambria Math" w:hAnsi="Cambria Math"/>
                        <w:i/>
                        <w:sz w:val="22"/>
                        <w:szCs w:val="22"/>
                      </w:rPr>
                    </m:ctrlPr>
                  </m:sSubPr>
                  <m:e>
                    <m:r>
                      <w:rPr>
                        <w:rFonts w:ascii="Cambria Math" w:hAnsi="Cambria Math"/>
                        <w:sz w:val="22"/>
                        <w:szCs w:val="22"/>
                      </w:rPr>
                      <m:t>T</m:t>
                    </m:r>
                  </m:e>
                  <m:sub>
                    <m:r>
                      <m:rPr>
                        <m:nor/>
                      </m:rPr>
                      <w:rPr>
                        <w:i/>
                        <w:sz w:val="22"/>
                        <w:szCs w:val="22"/>
                      </w:rPr>
                      <m:t>ext</m:t>
                    </m:r>
                  </m:sub>
                </m:sSub>
                <m:r>
                  <w:rPr>
                    <w:rFonts w:ascii="Cambria Math" w:hAnsi="Cambria Math"/>
                    <w:sz w:val="22"/>
                    <w:szCs w:val="22"/>
                  </w:rPr>
                  <m:t>=</m:t>
                </m:r>
                <m:nary>
                  <m:naryPr>
                    <m:chr m:val="∑"/>
                    <m:limLoc m:val="subSup"/>
                    <m:ctrlPr>
                      <w:rPr>
                        <w:rFonts w:ascii="Cambria Math" w:hAnsi="Cambria Math"/>
                        <w:i/>
                        <w:sz w:val="22"/>
                        <w:szCs w:val="22"/>
                      </w:rPr>
                    </m:ctrlPr>
                  </m:naryPr>
                  <m:sub>
                    <m:r>
                      <w:rPr>
                        <w:rFonts w:ascii="Cambria Math" w:hAnsi="Cambria Math"/>
                        <w:sz w:val="22"/>
                        <w:szCs w:val="22"/>
                      </w:rPr>
                      <m:t>k=1</m:t>
                    </m:r>
                  </m:sub>
                  <m:sup>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μ</m:t>
                        </m:r>
                      </m:sup>
                    </m:sSup>
                  </m:sup>
                  <m:e>
                    <m:sSubSup>
                      <m:sSubSupPr>
                        <m:ctrlPr>
                          <w:rPr>
                            <w:rFonts w:ascii="Cambria Math" w:hAnsi="Cambria Math"/>
                            <w:i/>
                            <w:sz w:val="22"/>
                            <w:szCs w:val="22"/>
                          </w:rPr>
                        </m:ctrlPr>
                      </m:sSubSupPr>
                      <m:e>
                        <m:r>
                          <w:rPr>
                            <w:rFonts w:ascii="Cambria Math" w:hAnsi="Cambria Math"/>
                            <w:sz w:val="22"/>
                            <w:szCs w:val="22"/>
                          </w:rPr>
                          <m:t>T</m:t>
                        </m:r>
                      </m:e>
                      <m:sub>
                        <m:r>
                          <w:rPr>
                            <w:rFonts w:ascii="Cambria Math" w:hAnsi="Cambria Math"/>
                            <w:sz w:val="22"/>
                            <w:szCs w:val="22"/>
                          </w:rPr>
                          <m:t xml:space="preserve">symb,  </m:t>
                        </m:r>
                        <m:d>
                          <m:dPr>
                            <m:ctrlPr>
                              <w:rPr>
                                <w:rFonts w:ascii="Cambria Math" w:hAnsi="Cambria Math"/>
                                <w:i/>
                                <w:sz w:val="22"/>
                                <w:szCs w:val="22"/>
                              </w:rPr>
                            </m:ctrlPr>
                          </m:dPr>
                          <m:e>
                            <m:r>
                              <w:rPr>
                                <w:rFonts w:ascii="Cambria Math" w:hAnsi="Cambria Math"/>
                                <w:sz w:val="22"/>
                                <w:szCs w:val="22"/>
                              </w:rPr>
                              <m:t>l-k</m:t>
                            </m:r>
                          </m:e>
                        </m:d>
                        <m:r>
                          <w:rPr>
                            <w:rFonts w:ascii="Cambria Math" w:hAnsi="Cambria Math"/>
                            <w:sz w:val="22"/>
                            <w:szCs w:val="22"/>
                          </w:rPr>
                          <m:t>mod 7∙</m:t>
                        </m:r>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μ</m:t>
                            </m:r>
                          </m:sup>
                        </m:sSup>
                        <m:r>
                          <w:rPr>
                            <w:rFonts w:ascii="Cambria Math" w:hAnsi="Cambria Math"/>
                            <w:sz w:val="22"/>
                            <w:szCs w:val="22"/>
                          </w:rPr>
                          <m:t xml:space="preserve"> </m:t>
                        </m:r>
                      </m:sub>
                      <m:sup>
                        <m:r>
                          <w:rPr>
                            <w:rFonts w:ascii="Cambria Math" w:hAnsi="Cambria Math"/>
                            <w:sz w:val="22"/>
                            <w:szCs w:val="22"/>
                          </w:rPr>
                          <m:t>μ</m:t>
                        </m:r>
                      </m:sup>
                    </m:sSubSup>
                  </m:e>
                </m:nary>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Δ</m:t>
                    </m:r>
                  </m:e>
                  <m:sub>
                    <m:r>
                      <w:rPr>
                        <w:rFonts w:ascii="Cambria Math" w:hAnsi="Cambria Math"/>
                        <w:sz w:val="22"/>
                        <w:szCs w:val="22"/>
                      </w:rPr>
                      <m:t>i</m:t>
                    </m:r>
                  </m:sub>
                </m:sSub>
              </m:oMath>
            </m:oMathPara>
          </w:p>
          <w:p w14:paraId="6D73FC79" w14:textId="1DAAF035" w:rsidR="00455430" w:rsidRPr="00750007" w:rsidRDefault="00455430" w:rsidP="005749BB">
            <w:pPr>
              <w:pStyle w:val="B1"/>
              <w:ind w:firstLine="0"/>
              <w:rPr>
                <w:i/>
                <w:sz w:val="22"/>
                <w:szCs w:val="22"/>
              </w:rPr>
            </w:pPr>
            <w:r w:rsidRPr="00750007">
              <w:rPr>
                <w:i/>
                <w:sz w:val="22"/>
                <w:szCs w:val="22"/>
              </w:rPr>
              <w:tab/>
              <w:t xml:space="preserve">where  </w:t>
            </w:r>
            <m:oMath>
              <m:sSub>
                <m:sSubPr>
                  <m:ctrlPr>
                    <w:rPr>
                      <w:rFonts w:ascii="Cambria Math" w:hAnsi="Cambria Math"/>
                      <w:i/>
                      <w:sz w:val="22"/>
                      <w:szCs w:val="22"/>
                    </w:rPr>
                  </m:ctrlPr>
                </m:sSubPr>
                <m:e>
                  <m:r>
                    <w:rPr>
                      <w:rFonts w:ascii="Cambria Math" w:hAnsi="Cambria Math"/>
                      <w:sz w:val="22"/>
                      <w:szCs w:val="22"/>
                    </w:rPr>
                    <m:t>Δ</m:t>
                  </m:r>
                </m:e>
                <m:sub>
                  <m:r>
                    <w:rPr>
                      <w:rFonts w:ascii="Cambria Math" w:hAnsi="Cambria Math"/>
                      <w:sz w:val="22"/>
                      <w:szCs w:val="22"/>
                    </w:rPr>
                    <m:t>i</m:t>
                  </m:r>
                </m:sub>
              </m:sSub>
            </m:oMath>
            <w:r w:rsidRPr="00750007">
              <w:rPr>
                <w:i/>
                <w:sz w:val="22"/>
                <w:szCs w:val="22"/>
              </w:rPr>
              <w:t xml:space="preserve"> is given by Table 5.3.1-2 with the index </w:t>
            </w:r>
            <m:oMath>
              <m:r>
                <w:rPr>
                  <w:rFonts w:ascii="Cambria Math" w:hAnsi="Cambria Math"/>
                  <w:sz w:val="22"/>
                  <w:szCs w:val="22"/>
                </w:rPr>
                <m:t>i</m:t>
              </m:r>
            </m:oMath>
            <w:r w:rsidRPr="00750007">
              <w:rPr>
                <w:i/>
                <w:sz w:val="22"/>
                <w:szCs w:val="22"/>
              </w:rPr>
              <w:t xml:space="preserve"> given by the procedure in [6, TS 38.214].</w:t>
            </w:r>
          </w:p>
          <w:p w14:paraId="15A9A997" w14:textId="77777777" w:rsidR="00455430" w:rsidRPr="007D1C4E" w:rsidRDefault="00455430" w:rsidP="005749BB">
            <w:pPr>
              <w:pStyle w:val="B1"/>
              <w:ind w:left="0" w:firstLine="0"/>
              <w:rPr>
                <w:i/>
                <w:color w:val="000000" w:themeColor="text1"/>
                <w:lang w:eastAsia="zh-CN"/>
              </w:rPr>
            </w:pPr>
            <w:r w:rsidRPr="007D1C4E">
              <w:rPr>
                <w:i/>
                <w:color w:val="000000" w:themeColor="text1"/>
                <w:lang w:eastAsia="zh-CN"/>
              </w:rPr>
              <w:t>…</w:t>
            </w:r>
          </w:p>
          <w:p w14:paraId="28DBD49B" w14:textId="32AF5479" w:rsidR="00455430" w:rsidRPr="007D1C4E" w:rsidRDefault="00455430" w:rsidP="005749BB">
            <w:pPr>
              <w:pStyle w:val="TH"/>
              <w:ind w:firstLine="402"/>
              <w:rPr>
                <w:i/>
              </w:rPr>
            </w:pPr>
            <w:r w:rsidRPr="007D1C4E">
              <w:rPr>
                <w:i/>
              </w:rPr>
              <w:t xml:space="preserve">Table 5.3.1-2: The variable </w:t>
            </w:r>
            <m:oMath>
              <m:sSub>
                <m:sSubPr>
                  <m:ctrlPr>
                    <w:rPr>
                      <w:rFonts w:ascii="Cambria Math" w:hAnsi="Cambria Math"/>
                      <w:i/>
                    </w:rPr>
                  </m:ctrlPr>
                </m:sSubPr>
                <m:e>
                  <m:r>
                    <m:rPr>
                      <m:sty m:val="bi"/>
                    </m:rPr>
                    <w:rPr>
                      <w:rFonts w:ascii="Cambria Math" w:hAnsi="Cambria Math"/>
                    </w:rPr>
                    <m:t>Δ</m:t>
                  </m:r>
                </m:e>
                <m:sub>
                  <m:r>
                    <m:rPr>
                      <m:sty m:val="bi"/>
                    </m:rPr>
                    <w:rPr>
                      <w:rFonts w:ascii="Cambria Math" w:hAnsi="Cambria Math"/>
                    </w:rPr>
                    <m:t>i</m:t>
                  </m:r>
                </m:sub>
              </m:sSub>
            </m:oMath>
            <w:r w:rsidRPr="007D1C4E">
              <w:rPr>
                <w:i/>
              </w:rPr>
              <w:t xml:space="preserve"> for cyclic prefix extension with configured grants.</w:t>
            </w:r>
          </w:p>
          <w:tbl>
            <w:tblPr>
              <w:tblStyle w:val="af0"/>
              <w:tblW w:w="0" w:type="auto"/>
              <w:jc w:val="center"/>
              <w:tblLook w:val="04A0" w:firstRow="1" w:lastRow="0" w:firstColumn="1" w:lastColumn="0" w:noHBand="0" w:noVBand="1"/>
            </w:tblPr>
            <w:tblGrid>
              <w:gridCol w:w="1795"/>
              <w:gridCol w:w="2444"/>
            </w:tblGrid>
            <w:tr w:rsidR="00455430" w14:paraId="38D34C11" w14:textId="77777777" w:rsidTr="005749BB">
              <w:trPr>
                <w:jc w:val="center"/>
              </w:trPr>
              <w:tc>
                <w:tcPr>
                  <w:tcW w:w="1795" w:type="dxa"/>
                </w:tcPr>
                <w:p w14:paraId="1478147B" w14:textId="77777777" w:rsidR="00455430" w:rsidRDefault="00455430" w:rsidP="005749BB">
                  <w:pPr>
                    <w:pStyle w:val="TAH"/>
                    <w:ind w:firstLine="361"/>
                  </w:pPr>
                  <w:r>
                    <w:t>i</w:t>
                  </w:r>
                  <w:r w:rsidRPr="008E562B">
                    <w:t>ndex</w:t>
                  </w:r>
                  <w:r>
                    <w:t xml:space="preserve"> </w:t>
                  </w:r>
                  <m:oMath>
                    <m:r>
                      <m:rPr>
                        <m:sty m:val="bi"/>
                      </m:rPr>
                      <w:rPr>
                        <w:rFonts w:ascii="Cambria Math" w:hAnsi="Cambria Math"/>
                      </w:rPr>
                      <m:t>i</m:t>
                    </m:r>
                  </m:oMath>
                </w:p>
              </w:tc>
              <w:tc>
                <w:tcPr>
                  <w:tcW w:w="2444" w:type="dxa"/>
                </w:tcPr>
                <w:p w14:paraId="5DB661D0" w14:textId="77777777" w:rsidR="00455430" w:rsidRDefault="00383D52" w:rsidP="005749BB">
                  <w:pPr>
                    <w:pStyle w:val="TAH"/>
                    <w:ind w:firstLine="361"/>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455430" w14:paraId="368769C5" w14:textId="77777777" w:rsidTr="005749BB">
              <w:trPr>
                <w:jc w:val="center"/>
              </w:trPr>
              <w:tc>
                <w:tcPr>
                  <w:tcW w:w="1795" w:type="dxa"/>
                </w:tcPr>
                <w:p w14:paraId="1D1A0A69" w14:textId="77777777" w:rsidR="00455430" w:rsidRDefault="00455430" w:rsidP="005749BB">
                  <w:pPr>
                    <w:pStyle w:val="TAC"/>
                    <w:ind w:firstLine="360"/>
                  </w:pPr>
                  <w:r w:rsidRPr="009D4C90">
                    <w:t>0</w:t>
                  </w:r>
                </w:p>
              </w:tc>
              <w:tc>
                <w:tcPr>
                  <w:tcW w:w="2444" w:type="dxa"/>
                </w:tcPr>
                <w:p w14:paraId="0B0E16A5" w14:textId="77777777" w:rsidR="00455430" w:rsidRDefault="00455430" w:rsidP="005749BB">
                  <w:pPr>
                    <w:pStyle w:val="TAC"/>
                    <w:ind w:firstLine="360"/>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455430" w14:paraId="7760083A" w14:textId="77777777" w:rsidTr="005749BB">
              <w:trPr>
                <w:jc w:val="center"/>
              </w:trPr>
              <w:tc>
                <w:tcPr>
                  <w:tcW w:w="1795" w:type="dxa"/>
                </w:tcPr>
                <w:p w14:paraId="03F17C64" w14:textId="77777777" w:rsidR="00455430" w:rsidRDefault="00455430" w:rsidP="005749BB">
                  <w:pPr>
                    <w:pStyle w:val="TAC"/>
                    <w:ind w:firstLine="360"/>
                  </w:pPr>
                  <w:r w:rsidRPr="009D4C90">
                    <w:t>1</w:t>
                  </w:r>
                </w:p>
              </w:tc>
              <w:tc>
                <w:tcPr>
                  <w:tcW w:w="2444" w:type="dxa"/>
                </w:tcPr>
                <w:p w14:paraId="623DC94A" w14:textId="77777777" w:rsidR="00455430" w:rsidRDefault="00455430" w:rsidP="005749BB">
                  <w:pPr>
                    <w:pStyle w:val="TAC"/>
                    <w:ind w:firstLine="360"/>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455430" w14:paraId="0524D22C" w14:textId="77777777" w:rsidTr="005749BB">
              <w:trPr>
                <w:jc w:val="center"/>
              </w:trPr>
              <w:tc>
                <w:tcPr>
                  <w:tcW w:w="1795" w:type="dxa"/>
                </w:tcPr>
                <w:p w14:paraId="3A288BF0" w14:textId="77777777" w:rsidR="00455430" w:rsidRDefault="00455430" w:rsidP="005749BB">
                  <w:pPr>
                    <w:pStyle w:val="TAC"/>
                    <w:ind w:firstLine="360"/>
                  </w:pPr>
                  <w:r w:rsidRPr="009D4C90">
                    <w:t>2</w:t>
                  </w:r>
                </w:p>
              </w:tc>
              <w:tc>
                <w:tcPr>
                  <w:tcW w:w="2444" w:type="dxa"/>
                </w:tcPr>
                <w:p w14:paraId="408D3B32" w14:textId="77777777" w:rsidR="00455430" w:rsidRDefault="00455430" w:rsidP="005749BB">
                  <w:pPr>
                    <w:pStyle w:val="TAC"/>
                    <w:ind w:firstLine="360"/>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455430" w14:paraId="289B94FC" w14:textId="77777777" w:rsidTr="005749BB">
              <w:trPr>
                <w:jc w:val="center"/>
              </w:trPr>
              <w:tc>
                <w:tcPr>
                  <w:tcW w:w="1795" w:type="dxa"/>
                </w:tcPr>
                <w:p w14:paraId="709F8FC3" w14:textId="77777777" w:rsidR="00455430" w:rsidRDefault="00455430" w:rsidP="005749BB">
                  <w:pPr>
                    <w:pStyle w:val="TAC"/>
                    <w:ind w:firstLine="360"/>
                  </w:pPr>
                  <w:r w:rsidRPr="009D4C90">
                    <w:t>3</w:t>
                  </w:r>
                </w:p>
              </w:tc>
              <w:tc>
                <w:tcPr>
                  <w:tcW w:w="2444" w:type="dxa"/>
                </w:tcPr>
                <w:p w14:paraId="345B2B5E" w14:textId="77777777" w:rsidR="00455430" w:rsidRDefault="00455430" w:rsidP="005749BB">
                  <w:pPr>
                    <w:pStyle w:val="TAC"/>
                    <w:ind w:firstLine="360"/>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455430" w14:paraId="674CBED6" w14:textId="77777777" w:rsidTr="005749BB">
              <w:trPr>
                <w:jc w:val="center"/>
              </w:trPr>
              <w:tc>
                <w:tcPr>
                  <w:tcW w:w="1795" w:type="dxa"/>
                </w:tcPr>
                <w:p w14:paraId="73AF473C" w14:textId="77777777" w:rsidR="00455430" w:rsidRPr="009D4C90" w:rsidRDefault="00455430" w:rsidP="005749BB">
                  <w:pPr>
                    <w:pStyle w:val="TAC"/>
                    <w:ind w:firstLine="360"/>
                  </w:pPr>
                  <w:r>
                    <w:t>4</w:t>
                  </w:r>
                </w:p>
              </w:tc>
              <w:tc>
                <w:tcPr>
                  <w:tcW w:w="2444" w:type="dxa"/>
                </w:tcPr>
                <w:p w14:paraId="264CB1C6" w14:textId="77777777" w:rsidR="00455430" w:rsidRDefault="00455430" w:rsidP="005749BB">
                  <w:pPr>
                    <w:pStyle w:val="TAC"/>
                    <w:ind w:firstLine="360"/>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455430" w14:paraId="666AEB83" w14:textId="77777777" w:rsidTr="005749BB">
              <w:trPr>
                <w:jc w:val="center"/>
              </w:trPr>
              <w:tc>
                <w:tcPr>
                  <w:tcW w:w="1795" w:type="dxa"/>
                </w:tcPr>
                <w:p w14:paraId="064203A5" w14:textId="77777777" w:rsidR="00455430" w:rsidRDefault="00455430" w:rsidP="005749BB">
                  <w:pPr>
                    <w:pStyle w:val="TAC"/>
                    <w:ind w:firstLine="360"/>
                  </w:pPr>
                  <w:r>
                    <w:lastRenderedPageBreak/>
                    <w:t>5</w:t>
                  </w:r>
                </w:p>
              </w:tc>
              <w:tc>
                <w:tcPr>
                  <w:tcW w:w="2444" w:type="dxa"/>
                </w:tcPr>
                <w:p w14:paraId="2D9273A2" w14:textId="77777777" w:rsidR="00455430" w:rsidRDefault="00455430" w:rsidP="005749BB">
                  <w:pPr>
                    <w:pStyle w:val="TAC"/>
                    <w:ind w:firstLine="360"/>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455430" w14:paraId="465D0466" w14:textId="77777777" w:rsidTr="005749BB">
              <w:trPr>
                <w:jc w:val="center"/>
              </w:trPr>
              <w:tc>
                <w:tcPr>
                  <w:tcW w:w="1795" w:type="dxa"/>
                </w:tcPr>
                <w:p w14:paraId="2ED9DC61" w14:textId="77777777" w:rsidR="00455430" w:rsidRDefault="00455430" w:rsidP="005749BB">
                  <w:pPr>
                    <w:pStyle w:val="TAC"/>
                    <w:ind w:firstLine="360"/>
                  </w:pPr>
                  <w:r>
                    <w:t>6</w:t>
                  </w:r>
                </w:p>
              </w:tc>
              <w:tc>
                <w:tcPr>
                  <w:tcW w:w="2444" w:type="dxa"/>
                </w:tcPr>
                <w:p w14:paraId="76E83C44" w14:textId="77777777" w:rsidR="00455430" w:rsidRDefault="00383D52" w:rsidP="005749BB">
                  <w:pPr>
                    <w:pStyle w:val="TAC"/>
                    <w:ind w:firstLine="360"/>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797E9518" w14:textId="77777777" w:rsidR="00455430" w:rsidRPr="008F35BB" w:rsidRDefault="00455430" w:rsidP="005749BB">
            <w:pPr>
              <w:pStyle w:val="B1"/>
              <w:ind w:firstLine="400"/>
              <w:rPr>
                <w:i/>
              </w:rPr>
            </w:pPr>
          </w:p>
        </w:tc>
      </w:tr>
    </w:tbl>
    <w:p w14:paraId="32EEC911" w14:textId="7A49A8A7" w:rsidR="00674530" w:rsidRDefault="00674530" w:rsidP="00B05FEE">
      <w:pPr>
        <w:spacing w:beforeLines="50" w:before="120"/>
        <w:rPr>
          <w:b/>
          <w:i/>
          <w:iCs/>
          <w:color w:val="000000" w:themeColor="text1"/>
          <w:lang w:eastAsia="x-none"/>
        </w:rPr>
      </w:pPr>
      <w:bookmarkStart w:id="33" w:name="_Ref127210271"/>
      <w:r w:rsidRPr="008F35BB">
        <w:rPr>
          <w:b/>
          <w:i/>
          <w:iCs/>
          <w:color w:val="000000" w:themeColor="text1"/>
          <w:lang w:eastAsia="x-none"/>
        </w:rPr>
        <w:lastRenderedPageBreak/>
        <w:t xml:space="preserve">Observation </w:t>
      </w:r>
      <w:r w:rsidRPr="008F35BB">
        <w:rPr>
          <w:b/>
          <w:i/>
          <w:iCs/>
          <w:color w:val="000000" w:themeColor="text1"/>
          <w:lang w:eastAsia="x-none"/>
        </w:rPr>
        <w:fldChar w:fldCharType="begin"/>
      </w:r>
      <w:r w:rsidRPr="008F35BB">
        <w:rPr>
          <w:b/>
          <w:i/>
          <w:iCs/>
          <w:color w:val="000000" w:themeColor="text1"/>
          <w:lang w:eastAsia="x-none"/>
        </w:rPr>
        <w:instrText xml:space="preserve"> SEQ Observation \* ARABIC </w:instrText>
      </w:r>
      <w:r w:rsidRPr="008F35BB">
        <w:rPr>
          <w:b/>
          <w:i/>
          <w:iCs/>
          <w:color w:val="000000" w:themeColor="text1"/>
          <w:lang w:eastAsia="x-none"/>
        </w:rPr>
        <w:fldChar w:fldCharType="separate"/>
      </w:r>
      <w:r w:rsidR="00845F62">
        <w:rPr>
          <w:b/>
          <w:i/>
          <w:iCs/>
          <w:noProof/>
          <w:color w:val="000000" w:themeColor="text1"/>
          <w:lang w:eastAsia="x-none"/>
        </w:rPr>
        <w:t>4</w:t>
      </w:r>
      <w:r w:rsidRPr="008F35BB">
        <w:rPr>
          <w:b/>
          <w:i/>
          <w:iCs/>
          <w:color w:val="000000" w:themeColor="text1"/>
          <w:lang w:eastAsia="x-none"/>
        </w:rPr>
        <w:fldChar w:fldCharType="end"/>
      </w:r>
      <w:r w:rsidRPr="008F35BB">
        <w:rPr>
          <w:b/>
          <w:i/>
          <w:iCs/>
          <w:color w:val="000000" w:themeColor="text1"/>
          <w:lang w:eastAsia="x-none"/>
        </w:rPr>
        <w:t xml:space="preserve">: </w:t>
      </w:r>
      <w:r>
        <w:rPr>
          <w:b/>
          <w:i/>
          <w:iCs/>
          <w:color w:val="000000" w:themeColor="text1"/>
          <w:lang w:eastAsia="x-none"/>
        </w:rPr>
        <w:t>For</w:t>
      </w:r>
      <w:r w:rsidR="00750007">
        <w:rPr>
          <w:b/>
          <w:i/>
          <w:iCs/>
          <w:color w:val="000000" w:themeColor="text1"/>
          <w:lang w:eastAsia="x-none"/>
        </w:rPr>
        <w:t xml:space="preserve"> </w:t>
      </w:r>
      <w:r w:rsidR="00750007" w:rsidRPr="001F5BF5">
        <w:rPr>
          <w:b/>
          <w:i/>
          <w:iCs/>
          <w:color w:val="000000" w:themeColor="text1"/>
          <w:lang w:eastAsia="x-none"/>
        </w:rPr>
        <w:t>D</w:t>
      </w:r>
      <w:r w:rsidRPr="001F5BF5">
        <w:rPr>
          <w:b/>
          <w:i/>
          <w:iCs/>
          <w:color w:val="000000" w:themeColor="text1"/>
          <w:lang w:eastAsia="x-none"/>
        </w:rPr>
        <w:t>G i</w:t>
      </w:r>
      <w:r w:rsidR="00750007" w:rsidRPr="00750007">
        <w:rPr>
          <w:b/>
          <w:i/>
          <w:iCs/>
          <w:color w:val="000000" w:themeColor="text1"/>
          <w:lang w:eastAsia="x-none"/>
        </w:rPr>
        <w:t>n N</w:t>
      </w:r>
      <w:r w:rsidRPr="00750007">
        <w:rPr>
          <w:b/>
          <w:i/>
          <w:iCs/>
          <w:color w:val="000000" w:themeColor="text1"/>
          <w:lang w:eastAsia="x-none"/>
        </w:rPr>
        <w:t>L-U, the CPE length is constricted in 1 symbol for 15kHz and 30kHz SCS, and 60 kHz</w:t>
      </w:r>
      <w:r w:rsidR="00063954">
        <w:rPr>
          <w:b/>
          <w:i/>
          <w:iCs/>
          <w:color w:val="000000" w:themeColor="text1"/>
          <w:lang w:eastAsia="x-none"/>
        </w:rPr>
        <w:t>,</w:t>
      </w:r>
      <w:r w:rsidR="00750007" w:rsidRPr="001F5BF5">
        <w:rPr>
          <w:b/>
          <w:i/>
          <w:iCs/>
          <w:color w:val="000000" w:themeColor="text1"/>
          <w:lang w:eastAsia="x-none"/>
        </w:rPr>
        <w:t xml:space="preserve"> for C</w:t>
      </w:r>
      <w:r w:rsidR="00750007" w:rsidRPr="00750007">
        <w:rPr>
          <w:b/>
          <w:i/>
          <w:iCs/>
          <w:color w:val="000000" w:themeColor="text1"/>
          <w:lang w:eastAsia="x-none"/>
        </w:rPr>
        <w:t>G in NR-U, the CPE length is</w:t>
      </w:r>
      <w:r w:rsidR="00750007" w:rsidRPr="007D1C4E">
        <w:rPr>
          <w:b/>
          <w:i/>
        </w:rPr>
        <w:t xml:space="preserve"> constricted within at most 1, 2 or 4 symbols for 15, 30 or 60 kHz SCS</w:t>
      </w:r>
      <w:r w:rsidR="00750007">
        <w:rPr>
          <w:b/>
          <w:i/>
        </w:rPr>
        <w:t>.</w:t>
      </w:r>
      <w:bookmarkEnd w:id="33"/>
    </w:p>
    <w:p w14:paraId="482ABE0D" w14:textId="2EF91144" w:rsidR="00CE5D07" w:rsidRDefault="003C6BAA" w:rsidP="00B05FEE">
      <w:pPr>
        <w:spacing w:beforeLines="50" w:before="120"/>
        <w:rPr>
          <w:iCs/>
          <w:color w:val="000000" w:themeColor="text1"/>
          <w:lang w:eastAsia="zh-CN"/>
        </w:rPr>
      </w:pPr>
      <w:r w:rsidRPr="00301921">
        <w:rPr>
          <w:iCs/>
          <w:color w:val="000000" w:themeColor="text1"/>
          <w:lang w:eastAsia="zh-CN"/>
        </w:rPr>
        <w:t>In SL</w:t>
      </w:r>
      <w:r w:rsidRPr="00301921">
        <w:rPr>
          <w:rFonts w:hint="eastAsia"/>
          <w:iCs/>
          <w:color w:val="000000" w:themeColor="text1"/>
          <w:lang w:eastAsia="zh-CN"/>
        </w:rPr>
        <w:t>-</w:t>
      </w:r>
      <w:r w:rsidRPr="00301921">
        <w:rPr>
          <w:iCs/>
          <w:color w:val="000000" w:themeColor="text1"/>
          <w:lang w:eastAsia="zh-CN"/>
        </w:rPr>
        <w:t>U</w:t>
      </w:r>
      <w:r w:rsidR="00455430">
        <w:rPr>
          <w:rFonts w:hint="eastAsia"/>
          <w:iCs/>
          <w:color w:val="000000" w:themeColor="text1"/>
          <w:lang w:eastAsia="zh-CN"/>
        </w:rPr>
        <w:t>,</w:t>
      </w:r>
      <w:r w:rsidR="00750007">
        <w:rPr>
          <w:iCs/>
          <w:color w:val="000000" w:themeColor="text1"/>
          <w:lang w:eastAsia="zh-CN"/>
        </w:rPr>
        <w:t xml:space="preserve"> </w:t>
      </w:r>
      <w:r w:rsidR="00455430">
        <w:rPr>
          <w:iCs/>
          <w:color w:val="000000" w:themeColor="text1"/>
          <w:lang w:eastAsia="zh-CN"/>
        </w:rPr>
        <w:t>the usage of CPE can be divided into two</w:t>
      </w:r>
      <w:r w:rsidR="00455430" w:rsidRPr="00455430">
        <w:rPr>
          <w:iCs/>
          <w:color w:val="000000" w:themeColor="text1"/>
          <w:lang w:eastAsia="zh-CN"/>
        </w:rPr>
        <w:t xml:space="preserve"> </w:t>
      </w:r>
      <w:r w:rsidR="00455430">
        <w:rPr>
          <w:iCs/>
          <w:color w:val="000000" w:themeColor="text1"/>
          <w:lang w:eastAsia="zh-CN"/>
        </w:rPr>
        <w:t xml:space="preserve">scenarios, the case of initiating one COT and COT sharing. For initiating one COT, different UEs need to perform Type 1 channel access procedure and </w:t>
      </w:r>
      <w:r w:rsidR="00CE5D07">
        <w:rPr>
          <w:iCs/>
          <w:color w:val="000000" w:themeColor="text1"/>
          <w:lang w:eastAsia="zh-CN"/>
        </w:rPr>
        <w:t xml:space="preserve">the different CPE can be used to avoid transmission collision issue, and same as NR-U, the CPE can be transmitted </w:t>
      </w:r>
      <w:r w:rsidR="00CE5D07" w:rsidRPr="00CE5D07">
        <w:rPr>
          <w:iCs/>
          <w:color w:val="000000" w:themeColor="text1"/>
          <w:lang w:eastAsia="zh-CN"/>
        </w:rPr>
        <w:t>within at most 1, 2 or 4 symbols just before the next AGC symbol for 15, 30 or 60 kHz SCS</w:t>
      </w:r>
      <w:r w:rsidR="00CE5D07">
        <w:rPr>
          <w:iCs/>
          <w:color w:val="000000" w:themeColor="text1"/>
          <w:lang w:eastAsia="zh-CN"/>
        </w:rPr>
        <w:t>.</w:t>
      </w:r>
      <w:r w:rsidR="00D8159E">
        <w:rPr>
          <w:iCs/>
          <w:color w:val="000000" w:themeColor="text1"/>
          <w:lang w:eastAsia="zh-CN"/>
        </w:rPr>
        <w:t xml:space="preserve"> </w:t>
      </w:r>
    </w:p>
    <w:p w14:paraId="3904E8CA" w14:textId="5D7675AB" w:rsidR="00F4507D" w:rsidRDefault="00CE5D07" w:rsidP="001F5BF5">
      <w:pPr>
        <w:rPr>
          <w:lang w:eastAsia="zh-CN"/>
        </w:rPr>
      </w:pPr>
      <w:r>
        <w:rPr>
          <w:iCs/>
          <w:color w:val="000000" w:themeColor="text1"/>
          <w:lang w:eastAsia="zh-CN"/>
        </w:rPr>
        <w:t>For the case of COT sharing, whether the resource shared for PSFCH or PSSCH transmission</w:t>
      </w:r>
      <w:r w:rsidR="00750007">
        <w:rPr>
          <w:iCs/>
          <w:color w:val="000000" w:themeColor="text1"/>
          <w:lang w:eastAsia="zh-CN"/>
        </w:rPr>
        <w:t xml:space="preserve"> and</w:t>
      </w:r>
      <w:r>
        <w:rPr>
          <w:iCs/>
          <w:color w:val="000000" w:themeColor="text1"/>
          <w:lang w:eastAsia="zh-CN"/>
        </w:rPr>
        <w:t xml:space="preserve"> there is only one gap symbol before the AGC symbol, </w:t>
      </w:r>
      <w:r w:rsidR="00D8159E">
        <w:rPr>
          <w:iCs/>
          <w:color w:val="000000" w:themeColor="text1"/>
          <w:lang w:eastAsia="zh-CN"/>
        </w:rPr>
        <w:t xml:space="preserve">which </w:t>
      </w:r>
      <w:r w:rsidR="007E5027">
        <w:rPr>
          <w:lang w:eastAsia="zh-CN"/>
        </w:rPr>
        <w:t>is used for the shared UE to perform Type 2 channel access procedure, and the CPE can be used to fill</w:t>
      </w:r>
      <w:r w:rsidR="00F4507D">
        <w:rPr>
          <w:lang w:eastAsia="zh-CN"/>
        </w:rPr>
        <w:t xml:space="preserve"> the gap </w:t>
      </w:r>
      <w:r w:rsidR="007E5027">
        <w:rPr>
          <w:lang w:eastAsia="zh-CN"/>
        </w:rPr>
        <w:t>before the Type 2 channel access procedure for a</w:t>
      </w:r>
      <w:r w:rsidR="00D7450F" w:rsidRPr="003C6BAA">
        <w:rPr>
          <w:lang w:eastAsia="zh-CN"/>
        </w:rPr>
        <w:t xml:space="preserve">voiding </w:t>
      </w:r>
      <w:r w:rsidR="00D7450F">
        <w:rPr>
          <w:lang w:eastAsia="zh-CN"/>
        </w:rPr>
        <w:t>COT i</w:t>
      </w:r>
      <w:r w:rsidR="00D7450F" w:rsidRPr="003C6BAA">
        <w:rPr>
          <w:lang w:eastAsia="zh-CN"/>
        </w:rPr>
        <w:t>nterruptions</w:t>
      </w:r>
      <w:r w:rsidR="00D7450F">
        <w:rPr>
          <w:lang w:eastAsia="zh-CN"/>
        </w:rPr>
        <w:t xml:space="preserve">. </w:t>
      </w:r>
      <w:r w:rsidR="007E6263">
        <w:rPr>
          <w:lang w:eastAsia="zh-CN"/>
        </w:rPr>
        <w:t xml:space="preserve">Similar to CPE usage in NR-U’s DG, the CPE length should be </w:t>
      </w:r>
      <w:r w:rsidR="007E6263" w:rsidRPr="007E6263">
        <w:rPr>
          <w:lang w:eastAsia="zh-CN"/>
        </w:rPr>
        <w:t>constricted</w:t>
      </w:r>
      <w:r w:rsidR="007E6263">
        <w:rPr>
          <w:lang w:eastAsia="zh-CN"/>
        </w:rPr>
        <w:t xml:space="preserve"> within </w:t>
      </w:r>
      <w:r w:rsidR="007E6263">
        <w:rPr>
          <w:rFonts w:hint="eastAsia"/>
          <w:lang w:eastAsia="zh-CN"/>
        </w:rPr>
        <w:t>one</w:t>
      </w:r>
      <w:r w:rsidR="007E6263">
        <w:rPr>
          <w:lang w:eastAsia="zh-CN"/>
        </w:rPr>
        <w:t xml:space="preserve"> symbol, </w:t>
      </w:r>
      <w:r w:rsidR="00B07820">
        <w:rPr>
          <w:lang w:eastAsia="zh-CN"/>
        </w:rPr>
        <w:t xml:space="preserve">i.e., </w:t>
      </w:r>
      <w:r w:rsidR="007E5027">
        <w:rPr>
          <w:lang w:eastAsia="zh-CN"/>
        </w:rPr>
        <w:t>Opt</w:t>
      </w:r>
      <w:r w:rsidR="00A424BB">
        <w:rPr>
          <w:lang w:eastAsia="zh-CN"/>
        </w:rPr>
        <w:t xml:space="preserve">ion 1 should be supported and used in </w:t>
      </w:r>
      <w:r w:rsidR="006770D5">
        <w:rPr>
          <w:lang w:eastAsia="zh-CN"/>
        </w:rPr>
        <w:t>the</w:t>
      </w:r>
      <w:r w:rsidR="00A424BB">
        <w:rPr>
          <w:lang w:eastAsia="zh-CN"/>
        </w:rPr>
        <w:t xml:space="preserve"> case of COT sharing, t</w:t>
      </w:r>
      <w:r w:rsidR="00A424BB" w:rsidRPr="00A424BB">
        <w:rPr>
          <w:lang w:eastAsia="zh-CN"/>
        </w:rPr>
        <w:t>he corresponding channel acces</w:t>
      </w:r>
      <w:r w:rsidR="00A424BB">
        <w:rPr>
          <w:lang w:eastAsia="zh-CN"/>
        </w:rPr>
        <w:t>s mode is Type2 channel access procedure.</w:t>
      </w:r>
    </w:p>
    <w:p w14:paraId="50B4411A" w14:textId="71CC7F21" w:rsidR="00E81038" w:rsidRDefault="00E81038" w:rsidP="00CB3186">
      <w:pPr>
        <w:spacing w:beforeLines="50" w:before="120"/>
        <w:rPr>
          <w:b/>
          <w:i/>
          <w:iCs/>
          <w:color w:val="000000" w:themeColor="text1"/>
          <w:lang w:eastAsia="x-none"/>
        </w:rPr>
      </w:pPr>
      <w:bookmarkStart w:id="34" w:name="_Ref127210419"/>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845F62">
        <w:rPr>
          <w:b/>
          <w:i/>
          <w:iCs/>
          <w:noProof/>
          <w:color w:val="000000" w:themeColor="text1"/>
          <w:lang w:eastAsia="x-none"/>
        </w:rPr>
        <w:t>8</w:t>
      </w:r>
      <w:r w:rsidRPr="008F35BB">
        <w:rPr>
          <w:b/>
          <w:i/>
          <w:iCs/>
          <w:color w:val="000000" w:themeColor="text1"/>
          <w:lang w:eastAsia="x-none"/>
        </w:rPr>
        <w:fldChar w:fldCharType="end"/>
      </w:r>
      <w:r w:rsidRPr="008F35BB">
        <w:rPr>
          <w:b/>
          <w:i/>
          <w:iCs/>
          <w:color w:val="000000" w:themeColor="text1"/>
          <w:lang w:eastAsia="x-none"/>
        </w:rPr>
        <w:t>:</w:t>
      </w:r>
      <w:r>
        <w:rPr>
          <w:b/>
          <w:i/>
          <w:iCs/>
          <w:color w:val="000000" w:themeColor="text1"/>
          <w:lang w:eastAsia="x-none"/>
        </w:rPr>
        <w:t xml:space="preserve"> </w:t>
      </w:r>
      <w:r w:rsidRPr="008F35BB">
        <w:rPr>
          <w:b/>
          <w:i/>
          <w:iCs/>
          <w:color w:val="000000" w:themeColor="text1"/>
          <w:lang w:eastAsia="x-none"/>
        </w:rPr>
        <w:t xml:space="preserve"> </w:t>
      </w:r>
      <w:r w:rsidR="00930170">
        <w:rPr>
          <w:b/>
          <w:i/>
          <w:iCs/>
          <w:color w:val="000000" w:themeColor="text1"/>
          <w:lang w:eastAsia="x-none"/>
        </w:rPr>
        <w:t>Both Option 1 and Option 2</w:t>
      </w:r>
      <w:r>
        <w:rPr>
          <w:b/>
          <w:i/>
          <w:iCs/>
          <w:color w:val="000000" w:themeColor="text1"/>
          <w:lang w:eastAsia="x-none"/>
        </w:rPr>
        <w:t xml:space="preserve"> should be supported</w:t>
      </w:r>
      <w:r w:rsidR="00930170">
        <w:rPr>
          <w:b/>
          <w:i/>
          <w:iCs/>
          <w:color w:val="000000" w:themeColor="text1"/>
          <w:lang w:eastAsia="x-none"/>
        </w:rPr>
        <w:t xml:space="preserve"> for CPE</w:t>
      </w:r>
      <w:r w:rsidR="00930170">
        <w:rPr>
          <w:b/>
          <w:i/>
          <w:iCs/>
          <w:color w:val="000000" w:themeColor="text1"/>
          <w:lang w:eastAsia="zh-CN"/>
        </w:rPr>
        <w:t xml:space="preserve"> transmission</w:t>
      </w:r>
      <w:r w:rsidR="00081477">
        <w:rPr>
          <w:b/>
          <w:i/>
          <w:iCs/>
          <w:color w:val="000000" w:themeColor="text1"/>
          <w:lang w:eastAsia="zh-CN"/>
        </w:rPr>
        <w:t xml:space="preserve"> in different conditions</w:t>
      </w:r>
      <w:r>
        <w:rPr>
          <w:b/>
          <w:i/>
          <w:iCs/>
          <w:color w:val="000000" w:themeColor="text1"/>
          <w:lang w:eastAsia="x-none"/>
        </w:rPr>
        <w:t>:</w:t>
      </w:r>
      <w:bookmarkEnd w:id="34"/>
    </w:p>
    <w:p w14:paraId="3A5DF9D1" w14:textId="248D188F" w:rsidR="00E81038" w:rsidRDefault="00E81038" w:rsidP="00E81038">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S</w:t>
      </w:r>
      <w:r w:rsidRPr="00461A22">
        <w:rPr>
          <w:b/>
          <w:i/>
          <w:iCs/>
          <w:color w:val="000000" w:themeColor="text1"/>
          <w:lang w:eastAsia="x-none"/>
        </w:rPr>
        <w:t xml:space="preserve">upport </w:t>
      </w:r>
      <w:r w:rsidR="0064542B">
        <w:rPr>
          <w:b/>
          <w:i/>
          <w:iCs/>
          <w:color w:val="000000" w:themeColor="text1"/>
          <w:lang w:eastAsia="x-none"/>
        </w:rPr>
        <w:t>O</w:t>
      </w:r>
      <w:r w:rsidRPr="00461A22">
        <w:rPr>
          <w:b/>
          <w:i/>
          <w:iCs/>
          <w:color w:val="000000" w:themeColor="text1"/>
          <w:lang w:eastAsia="x-none"/>
        </w:rPr>
        <w:t>ptio</w:t>
      </w:r>
      <w:r>
        <w:rPr>
          <w:b/>
          <w:i/>
          <w:iCs/>
          <w:color w:val="000000" w:themeColor="text1"/>
          <w:lang w:eastAsia="x-none"/>
        </w:rPr>
        <w:t xml:space="preserve">n 1 in case of COT sharing </w:t>
      </w:r>
      <w:r w:rsidR="00081477">
        <w:rPr>
          <w:b/>
          <w:i/>
          <w:iCs/>
          <w:color w:val="000000" w:themeColor="text1"/>
          <w:lang w:eastAsia="x-none"/>
        </w:rPr>
        <w:t>where</w:t>
      </w:r>
      <w:r>
        <w:rPr>
          <w:b/>
          <w:i/>
          <w:iCs/>
          <w:color w:val="000000" w:themeColor="text1"/>
          <w:lang w:eastAsia="x-none"/>
        </w:rPr>
        <w:t xml:space="preserve"> Type </w:t>
      </w:r>
      <w:r w:rsidR="00A424BB">
        <w:rPr>
          <w:b/>
          <w:i/>
          <w:iCs/>
          <w:color w:val="000000" w:themeColor="text1"/>
          <w:lang w:eastAsia="x-none"/>
        </w:rPr>
        <w:t>2</w:t>
      </w:r>
      <w:r w:rsidR="00081477">
        <w:rPr>
          <w:b/>
          <w:i/>
          <w:iCs/>
          <w:color w:val="000000" w:themeColor="text1"/>
          <w:lang w:eastAsia="x-none"/>
        </w:rPr>
        <w:t xml:space="preserve"> channel access is performed</w:t>
      </w:r>
      <w:r>
        <w:rPr>
          <w:b/>
          <w:i/>
          <w:iCs/>
          <w:color w:val="000000" w:themeColor="text1"/>
          <w:lang w:eastAsia="x-none"/>
        </w:rPr>
        <w:t>.</w:t>
      </w:r>
    </w:p>
    <w:p w14:paraId="1047640F" w14:textId="53F3EDF4" w:rsidR="00E81038" w:rsidRDefault="00E81038" w:rsidP="00E81038">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 xml:space="preserve">Support </w:t>
      </w:r>
      <w:r w:rsidR="0064542B">
        <w:rPr>
          <w:b/>
          <w:i/>
          <w:iCs/>
          <w:color w:val="000000" w:themeColor="text1"/>
          <w:lang w:eastAsia="x-none"/>
        </w:rPr>
        <w:t>O</w:t>
      </w:r>
      <w:r>
        <w:rPr>
          <w:b/>
          <w:i/>
          <w:iCs/>
          <w:color w:val="000000" w:themeColor="text1"/>
          <w:lang w:eastAsia="x-none"/>
        </w:rPr>
        <w:t>ption2 in case of initiat</w:t>
      </w:r>
      <w:r w:rsidR="00A424BB">
        <w:rPr>
          <w:b/>
          <w:i/>
          <w:iCs/>
          <w:color w:val="000000" w:themeColor="text1"/>
          <w:lang w:eastAsia="x-none"/>
        </w:rPr>
        <w:t xml:space="preserve">ing a COT and </w:t>
      </w:r>
      <w:r w:rsidR="00081477">
        <w:rPr>
          <w:b/>
          <w:i/>
          <w:iCs/>
          <w:color w:val="000000" w:themeColor="text1"/>
          <w:lang w:eastAsia="x-none"/>
        </w:rPr>
        <w:t>where</w:t>
      </w:r>
      <w:r w:rsidR="00A424BB">
        <w:rPr>
          <w:b/>
          <w:i/>
          <w:iCs/>
          <w:color w:val="000000" w:themeColor="text1"/>
          <w:lang w:eastAsia="x-none"/>
        </w:rPr>
        <w:t xml:space="preserve"> Type 1</w:t>
      </w:r>
      <w:r w:rsidR="00081477">
        <w:rPr>
          <w:b/>
          <w:i/>
          <w:iCs/>
          <w:color w:val="000000" w:themeColor="text1"/>
          <w:lang w:eastAsia="x-none"/>
        </w:rPr>
        <w:t xml:space="preserve"> channel access procedure is performed.</w:t>
      </w:r>
      <w:r>
        <w:rPr>
          <w:b/>
          <w:i/>
          <w:iCs/>
          <w:color w:val="000000" w:themeColor="text1"/>
          <w:lang w:eastAsia="x-none"/>
        </w:rPr>
        <w:t xml:space="preserve"> </w:t>
      </w:r>
    </w:p>
    <w:p w14:paraId="13A6D38E" w14:textId="77777777" w:rsidR="00154CB9" w:rsidRDefault="004322F7">
      <w:pPr>
        <w:pStyle w:val="2"/>
        <w:numPr>
          <w:ilvl w:val="1"/>
          <w:numId w:val="2"/>
        </w:numPr>
        <w:autoSpaceDE/>
        <w:autoSpaceDN/>
        <w:adjustRightInd/>
        <w:snapToGrid/>
        <w:spacing w:after="0"/>
        <w:jc w:val="left"/>
        <w:rPr>
          <w:lang w:eastAsia="zh-CN"/>
        </w:rPr>
      </w:pPr>
      <w:r w:rsidRPr="002D536B">
        <w:rPr>
          <w:lang w:eastAsia="zh-CN"/>
        </w:rPr>
        <w:t xml:space="preserve">CPE used </w:t>
      </w:r>
      <w:r w:rsidR="00B9101C">
        <w:rPr>
          <w:lang w:eastAsia="zh-CN"/>
        </w:rPr>
        <w:t>for PSCCH</w:t>
      </w:r>
      <w:r w:rsidR="00B9101C">
        <w:rPr>
          <w:rFonts w:hint="eastAsia"/>
          <w:lang w:eastAsia="zh-CN"/>
        </w:rPr>
        <w:t>/</w:t>
      </w:r>
      <w:r w:rsidR="00B9101C">
        <w:rPr>
          <w:lang w:eastAsia="zh-CN"/>
        </w:rPr>
        <w:t>PSSCH</w:t>
      </w:r>
    </w:p>
    <w:p w14:paraId="25957DBD" w14:textId="0066D361" w:rsidR="00D61077" w:rsidRDefault="00A918E0" w:rsidP="00B05FEE">
      <w:pPr>
        <w:rPr>
          <w:lang w:eastAsia="zh-CN"/>
        </w:rPr>
      </w:pPr>
      <w:r>
        <w:rPr>
          <w:color w:val="000000" w:themeColor="text1"/>
          <w:lang w:eastAsia="ko-KR"/>
        </w:rPr>
        <w:t xml:space="preserve">According to the agreement in the last meeting, </w:t>
      </w:r>
      <w:r w:rsidR="00D61077">
        <w:rPr>
          <w:lang w:eastAsia="zh-CN"/>
        </w:rPr>
        <w:t xml:space="preserve">multiple CPE starting positions </w:t>
      </w:r>
      <w:r>
        <w:rPr>
          <w:lang w:eastAsia="zh-CN"/>
        </w:rPr>
        <w:t xml:space="preserve">are supported for PSSCH/PSCCH, but whether to define a default position and how to select one position from (pre-)configured multiple </w:t>
      </w:r>
      <w:r w:rsidR="0064542B">
        <w:rPr>
          <w:lang w:eastAsia="zh-CN"/>
        </w:rPr>
        <w:t xml:space="preserve">positions </w:t>
      </w:r>
      <w:r>
        <w:rPr>
          <w:lang w:eastAsia="zh-CN"/>
        </w:rPr>
        <w:t>are not decided yet</w:t>
      </w:r>
      <w:r w:rsidR="0064542B">
        <w:rPr>
          <w:lang w:eastAsia="zh-CN"/>
        </w:rPr>
        <w:t>.</w:t>
      </w:r>
      <w:r>
        <w:rPr>
          <w:lang w:eastAsia="zh-CN"/>
        </w:rPr>
        <w:t xml:space="preserve"> </w:t>
      </w:r>
      <w:r w:rsidR="005F6BBF">
        <w:rPr>
          <w:lang w:eastAsia="zh-CN"/>
        </w:rPr>
        <w:t>CPE is used for different cases, including initiating a COT by the UE itself or sharing a COT from another UE</w:t>
      </w:r>
      <w:r w:rsidR="00DA1443">
        <w:rPr>
          <w:lang w:eastAsia="zh-CN"/>
        </w:rPr>
        <w:t xml:space="preserve">, and transmission can occupy full or partial RB set. All of above aspect can be considered to determine a CPE starting position. </w:t>
      </w:r>
      <w:r w:rsidR="0064542B">
        <w:rPr>
          <w:lang w:eastAsia="zh-CN"/>
        </w:rPr>
        <w:t>D</w:t>
      </w:r>
      <w:r w:rsidR="00D61077">
        <w:rPr>
          <w:lang w:eastAsia="zh-CN"/>
        </w:rPr>
        <w:t>etailed analysis</w:t>
      </w:r>
      <w:r w:rsidR="0064542B">
        <w:rPr>
          <w:lang w:eastAsia="zh-CN"/>
        </w:rPr>
        <w:t xml:space="preserve"> is</w:t>
      </w:r>
      <w:r w:rsidR="00D61077">
        <w:rPr>
          <w:lang w:eastAsia="zh-CN"/>
        </w:rPr>
        <w:t xml:space="preserve"> given</w:t>
      </w:r>
      <w:r w:rsidR="00D61077" w:rsidRPr="00D61077">
        <w:rPr>
          <w:lang w:eastAsia="zh-CN"/>
        </w:rPr>
        <w:t xml:space="preserve"> as follows</w:t>
      </w:r>
      <w:r w:rsidR="0003599B">
        <w:rPr>
          <w:lang w:eastAsia="zh-CN"/>
        </w:rPr>
        <w:t>.</w:t>
      </w:r>
    </w:p>
    <w:p w14:paraId="059A3AEE" w14:textId="15895641" w:rsidR="00154CB9" w:rsidRDefault="00154CB9" w:rsidP="00154CB9">
      <w:pPr>
        <w:pStyle w:val="3"/>
        <w:numPr>
          <w:ilvl w:val="2"/>
          <w:numId w:val="2"/>
        </w:numPr>
        <w:rPr>
          <w:lang w:eastAsia="zh-CN"/>
        </w:rPr>
      </w:pPr>
      <w:bookmarkStart w:id="35" w:name="_Ref126075968"/>
      <w:r w:rsidRPr="00154CB9">
        <w:rPr>
          <w:lang w:eastAsia="zh-CN"/>
        </w:rPr>
        <w:t>CPE used</w:t>
      </w:r>
      <w:r w:rsidR="00DB519F">
        <w:rPr>
          <w:lang w:eastAsia="zh-CN"/>
        </w:rPr>
        <w:t xml:space="preserve"> </w:t>
      </w:r>
      <w:r w:rsidR="005E30C9">
        <w:rPr>
          <w:lang w:eastAsia="zh-CN"/>
        </w:rPr>
        <w:t xml:space="preserve">for </w:t>
      </w:r>
      <w:r w:rsidR="0030405E">
        <w:rPr>
          <w:lang w:eastAsia="zh-CN"/>
        </w:rPr>
        <w:t>initiating</w:t>
      </w:r>
      <w:r w:rsidR="005E30C9">
        <w:rPr>
          <w:lang w:eastAsia="zh-CN"/>
        </w:rPr>
        <w:t xml:space="preserve"> one CO</w:t>
      </w:r>
      <w:r w:rsidR="00306F52">
        <w:rPr>
          <w:lang w:eastAsia="zh-CN"/>
        </w:rPr>
        <w:t>T</w:t>
      </w:r>
      <w:bookmarkEnd w:id="35"/>
    </w:p>
    <w:p w14:paraId="1537FB63" w14:textId="073F591A" w:rsidR="00154CB9" w:rsidRPr="002F530A" w:rsidRDefault="00D61077" w:rsidP="00B05FEE">
      <w:pPr>
        <w:pStyle w:val="4"/>
        <w:numPr>
          <w:ilvl w:val="3"/>
          <w:numId w:val="2"/>
        </w:numPr>
        <w:rPr>
          <w:lang w:eastAsia="zh-CN"/>
        </w:rPr>
      </w:pPr>
      <w:r>
        <w:rPr>
          <w:lang w:eastAsia="zh-CN"/>
        </w:rPr>
        <w:t>UE uses full RB set</w:t>
      </w:r>
    </w:p>
    <w:p w14:paraId="2C557D18" w14:textId="70890E93" w:rsidR="00AB78A5" w:rsidRDefault="00CB3186" w:rsidP="002F530A">
      <w:pPr>
        <w:rPr>
          <w:color w:val="000000" w:themeColor="text1"/>
          <w:lang w:eastAsia="zh-CN"/>
        </w:rPr>
      </w:pPr>
      <w:r>
        <w:rPr>
          <w:color w:val="000000" w:themeColor="text1"/>
          <w:u w:val="single"/>
          <w:lang w:eastAsia="zh-CN"/>
        </w:rPr>
        <w:t>NR-U design:</w:t>
      </w:r>
      <w:r w:rsidR="00DB1CD5" w:rsidRPr="00B05FEE">
        <w:rPr>
          <w:color w:val="000000" w:themeColor="text1"/>
          <w:u w:val="single"/>
          <w:lang w:eastAsia="zh-CN"/>
        </w:rPr>
        <w:t xml:space="preserve"> </w:t>
      </w:r>
    </w:p>
    <w:p w14:paraId="75E0C487" w14:textId="326D102D" w:rsidR="00DB1CD5" w:rsidRPr="008F35BB" w:rsidRDefault="00CB3186" w:rsidP="002F530A">
      <w:pPr>
        <w:rPr>
          <w:lang w:eastAsia="zh-CN"/>
        </w:rPr>
      </w:pPr>
      <w:r>
        <w:rPr>
          <w:rFonts w:hint="eastAsia"/>
          <w:color w:val="000000" w:themeColor="text1"/>
          <w:lang w:eastAsia="zh-CN"/>
        </w:rPr>
        <w:t>F</w:t>
      </w:r>
      <w:r>
        <w:rPr>
          <w:color w:val="000000" w:themeColor="text1"/>
          <w:lang w:eastAsia="zh-CN"/>
        </w:rPr>
        <w:t xml:space="preserve">or the case </w:t>
      </w:r>
      <w:r w:rsidR="00DB1CD5" w:rsidRPr="008F35BB">
        <w:rPr>
          <w:color w:val="000000" w:themeColor="text1"/>
          <w:lang w:eastAsia="zh-CN"/>
        </w:rPr>
        <w:t>different UEs select the same resources</w:t>
      </w:r>
      <w:r w:rsidR="00D82471">
        <w:rPr>
          <w:color w:val="000000" w:themeColor="text1"/>
          <w:lang w:eastAsia="zh-CN"/>
        </w:rPr>
        <w:t xml:space="preserve"> for initial transmission</w:t>
      </w:r>
      <w:r w:rsidR="00DB1CD5" w:rsidRPr="008F35BB">
        <w:rPr>
          <w:lang w:eastAsia="zh-CN"/>
        </w:rPr>
        <w:t>,</w:t>
      </w:r>
      <w:r>
        <w:rPr>
          <w:lang w:eastAsia="zh-CN"/>
        </w:rPr>
        <w:t xml:space="preserve"> the transmission</w:t>
      </w:r>
      <w:r w:rsidR="00DB1CD5" w:rsidRPr="008F35BB">
        <w:t xml:space="preserve"> </w:t>
      </w:r>
      <w:r w:rsidR="00DB1CD5" w:rsidRPr="008F35BB">
        <w:rPr>
          <w:lang w:eastAsia="zh-CN"/>
        </w:rPr>
        <w:t>collision would occur</w:t>
      </w:r>
      <w:r>
        <w:rPr>
          <w:lang w:eastAsia="zh-CN"/>
        </w:rPr>
        <w:t xml:space="preserve">, and the issue exists in both NR-U and SL-U. And in NR-U, for DG in NR-U, </w:t>
      </w:r>
      <w:r w:rsidRPr="00CB3186">
        <w:rPr>
          <w:lang w:eastAsia="zh-CN"/>
        </w:rPr>
        <w:t xml:space="preserve">all resources used by UEs are scheduled by gNB, </w:t>
      </w:r>
      <w:r>
        <w:rPr>
          <w:lang w:eastAsia="zh-CN"/>
        </w:rPr>
        <w:t xml:space="preserve">and there is not collision, </w:t>
      </w:r>
      <w:r w:rsidR="0064542B">
        <w:rPr>
          <w:lang w:eastAsia="zh-CN"/>
        </w:rPr>
        <w:t xml:space="preserve">but </w:t>
      </w:r>
      <w:r>
        <w:rPr>
          <w:lang w:eastAsia="zh-CN"/>
        </w:rPr>
        <w:t>for CG</w:t>
      </w:r>
      <w:r w:rsidR="00F948D3">
        <w:rPr>
          <w:lang w:eastAsia="zh-CN"/>
        </w:rPr>
        <w:t xml:space="preserve">, </w:t>
      </w:r>
      <w:r w:rsidR="00DB1CD5" w:rsidRPr="008F35BB">
        <w:rPr>
          <w:lang w:eastAsia="zh-CN"/>
        </w:rPr>
        <w:t>if a UE perform</w:t>
      </w:r>
      <w:r w:rsidR="0064542B">
        <w:rPr>
          <w:lang w:eastAsia="zh-CN"/>
        </w:rPr>
        <w:t>s</w:t>
      </w:r>
      <w:r w:rsidR="00DB1CD5" w:rsidRPr="008F35BB">
        <w:rPr>
          <w:lang w:eastAsia="zh-CN"/>
        </w:rPr>
        <w:t xml:space="preserve"> uplink transmission in contiguous OFDM symbols on all RBs of an RB set, the solution is to </w:t>
      </w:r>
      <w:r w:rsidR="00DB1CD5" w:rsidRPr="008F35BB">
        <w:t>randomly select a channel access point to avoid transmission collision, which is given as follow</w:t>
      </w:r>
      <w:r w:rsidR="006E5643">
        <w:t xml:space="preserve"> </w:t>
      </w:r>
      <w:r w:rsidR="006E5643">
        <w:rPr>
          <w:color w:val="000000" w:themeColor="text1"/>
          <w:lang w:eastAsia="zh-CN"/>
        </w:rPr>
        <w:t>(especially underline part)</w:t>
      </w:r>
      <w:r w:rsidR="00932A89">
        <w:t>.</w:t>
      </w:r>
    </w:p>
    <w:tbl>
      <w:tblPr>
        <w:tblStyle w:val="af0"/>
        <w:tblW w:w="0" w:type="auto"/>
        <w:tblLook w:val="04A0" w:firstRow="1" w:lastRow="0" w:firstColumn="1" w:lastColumn="0" w:noHBand="0" w:noVBand="1"/>
      </w:tblPr>
      <w:tblGrid>
        <w:gridCol w:w="9307"/>
      </w:tblGrid>
      <w:tr w:rsidR="00DB1CD5" w:rsidRPr="008F35BB" w14:paraId="4B71A5C4" w14:textId="77777777" w:rsidTr="00A15318">
        <w:tc>
          <w:tcPr>
            <w:tcW w:w="9307" w:type="dxa"/>
          </w:tcPr>
          <w:p w14:paraId="4AE058C4" w14:textId="77777777" w:rsidR="00DB1CD5" w:rsidRPr="008F35BB" w:rsidRDefault="00DB1CD5" w:rsidP="002F530A">
            <w:pPr>
              <w:rPr>
                <w:i/>
                <w:color w:val="000000" w:themeColor="text1"/>
                <w:lang w:val="en-GB" w:eastAsia="zh-CN"/>
              </w:rPr>
            </w:pPr>
            <w:r w:rsidRPr="008F35BB">
              <w:rPr>
                <w:i/>
                <w:color w:val="000000" w:themeColor="text1"/>
                <w:lang w:val="en-GB" w:eastAsia="zh-CN"/>
              </w:rPr>
              <w:t>(below is copied from TS 38.214)</w:t>
            </w:r>
          </w:p>
          <w:p w14:paraId="1BBA3C6F" w14:textId="77777777" w:rsidR="00DB1CD5" w:rsidRPr="008F35BB" w:rsidRDefault="00DB1CD5" w:rsidP="002F530A">
            <w:pPr>
              <w:rPr>
                <w:i/>
                <w:color w:val="000000" w:themeColor="text1"/>
                <w:lang w:val="en-GB" w:eastAsia="zh-CN"/>
              </w:rPr>
            </w:pPr>
            <w:r w:rsidRPr="008F35BB">
              <w:rPr>
                <w:i/>
                <w:color w:val="000000" w:themeColor="text1"/>
                <w:lang w:val="en-GB" w:eastAsia="zh-CN"/>
              </w:rPr>
              <w:t>…</w:t>
            </w:r>
          </w:p>
          <w:p w14:paraId="52AD3102" w14:textId="77777777" w:rsidR="00DB1CD5" w:rsidRPr="008F35BB" w:rsidRDefault="00DB1CD5" w:rsidP="002F530A">
            <w:pPr>
              <w:overflowPunct w:val="0"/>
              <w:rPr>
                <w:i/>
              </w:rPr>
            </w:pPr>
            <w:r w:rsidRPr="008F35BB">
              <w:rPr>
                <w:i/>
              </w:rPr>
              <w:t xml:space="preserve">For operation with shared spectrum channel access, and </w:t>
            </w:r>
            <w:r w:rsidRPr="008F35BB">
              <w:rPr>
                <w:i/>
                <w:color w:val="000000" w:themeColor="text1"/>
              </w:rPr>
              <w:t xml:space="preserve">when the higher layer parameter </w:t>
            </w:r>
            <w:r w:rsidRPr="008F35BB">
              <w:rPr>
                <w:i/>
                <w:iCs/>
                <w:color w:val="000000" w:themeColor="text1"/>
                <w:lang w:eastAsia="zh-CN"/>
              </w:rPr>
              <w:t>ue-SemiStaticChannelAccessConfig</w:t>
            </w:r>
            <w:r w:rsidRPr="008F35BB">
              <w:rPr>
                <w:i/>
                <w:iCs/>
                <w:color w:val="000000" w:themeColor="text1"/>
              </w:rPr>
              <w:t xml:space="preserve"> </w:t>
            </w:r>
            <w:r w:rsidRPr="008F35BB">
              <w:rPr>
                <w:i/>
                <w:color w:val="000000" w:themeColor="text1"/>
              </w:rPr>
              <w:t>is not configured,</w:t>
            </w:r>
            <w:r w:rsidRPr="008F35BB">
              <w:t xml:space="preserve"> </w:t>
            </w:r>
            <w:r w:rsidRPr="008F35BB">
              <w:rPr>
                <w:i/>
                <w:u w:val="single"/>
              </w:rPr>
              <w:t>where a UE is performing uplink transmission with configured grants in contiguous OFDM symbols on all resource blocks of an RB set</w:t>
            </w:r>
            <w:r w:rsidRPr="008F35BB">
              <w:rPr>
                <w:i/>
              </w:rPr>
              <w:t xml:space="preserve">, for the first such UL transmission the UE determines a duration of a cyclic prefix extension </w:t>
            </w:r>
            <w:r w:rsidRPr="008F35BB">
              <w:rPr>
                <w:i/>
                <w:iCs/>
              </w:rPr>
              <w:t>T</w:t>
            </w:r>
            <w:r w:rsidRPr="008F35BB">
              <w:rPr>
                <w:i/>
                <w:iCs/>
                <w:vertAlign w:val="subscript"/>
              </w:rPr>
              <w:t>ext</w:t>
            </w:r>
            <w:r w:rsidRPr="008F35BB">
              <w:rPr>
                <w:i/>
              </w:rPr>
              <w:t xml:space="preserve"> to be applied for transmission according to [4, TS 38.211] where the index for </w:t>
            </w:r>
            <m:oMath>
              <m:sSub>
                <m:sSubPr>
                  <m:ctrlPr>
                    <w:rPr>
                      <w:rFonts w:ascii="Cambria Math" w:hAnsi="Cambria Math"/>
                      <w:b/>
                      <w:bCs/>
                      <w:i/>
                      <w:sz w:val="18"/>
                      <w:szCs w:val="18"/>
                    </w:rPr>
                  </m:ctrlPr>
                </m:sSubPr>
                <m:e>
                  <m:r>
                    <w:rPr>
                      <w:rFonts w:ascii="Cambria Math" w:hAnsi="Cambria Math"/>
                    </w:rPr>
                    <m:t>Δ</m:t>
                  </m:r>
                </m:e>
                <m:sub>
                  <m:r>
                    <w:rPr>
                      <w:rFonts w:ascii="Cambria Math" w:hAnsi="Cambria Math"/>
                    </w:rPr>
                    <m:t>i</m:t>
                  </m:r>
                </m:sub>
              </m:sSub>
            </m:oMath>
            <w:r w:rsidRPr="008F35BB">
              <w:rPr>
                <w:i/>
                <w:color w:val="000000" w:themeColor="text1"/>
              </w:rPr>
              <w:t xml:space="preserve"> [4, TS 38.211] </w:t>
            </w:r>
            <w:r w:rsidRPr="008F35BB">
              <w:rPr>
                <w:i/>
                <w:color w:val="000000" w:themeColor="text1"/>
                <w:u w:val="single"/>
              </w:rPr>
              <w:t xml:space="preserve">is chosen randomly </w:t>
            </w:r>
            <w:r w:rsidRPr="008F35BB">
              <w:rPr>
                <w:i/>
                <w:u w:val="single"/>
              </w:rPr>
              <w:t>from a set of values configured by higher layers</w:t>
            </w:r>
            <w:r w:rsidRPr="008F35BB">
              <w:rPr>
                <w:i/>
              </w:rPr>
              <w:t xml:space="preserve"> according to the following rule:</w:t>
            </w:r>
          </w:p>
          <w:p w14:paraId="593E0CE4" w14:textId="77777777" w:rsidR="00DB1CD5" w:rsidRPr="008F35BB" w:rsidRDefault="00DB1CD5" w:rsidP="002F530A">
            <w:pPr>
              <w:pStyle w:val="B1"/>
              <w:rPr>
                <w:i/>
                <w:lang w:val="en-US" w:eastAsia="en-GB"/>
              </w:rPr>
            </w:pPr>
            <w:r w:rsidRPr="008F35BB">
              <w:rPr>
                <w:i/>
              </w:rPr>
              <w:t>-</w:t>
            </w:r>
            <w:r w:rsidRPr="008F35BB">
              <w:rPr>
                <w:i/>
              </w:rPr>
              <w:tab/>
              <w:t xml:space="preserve">If the first such UL transmission is within a channel occupancy initiated by the gNB (defined in Clause 4 of [16, TS 37.213]), the set of values is determined by </w:t>
            </w:r>
            <w:r w:rsidRPr="008F35BB">
              <w:rPr>
                <w:i/>
                <w:iCs/>
              </w:rPr>
              <w:t>cg-StartingFullBW-InsideCOT</w:t>
            </w:r>
            <w:r w:rsidRPr="008F35BB">
              <w:rPr>
                <w:i/>
              </w:rPr>
              <w:t>;</w:t>
            </w:r>
          </w:p>
          <w:p w14:paraId="3C8167A3" w14:textId="77777777" w:rsidR="00DB1CD5" w:rsidRPr="008F35BB" w:rsidRDefault="00DB1CD5" w:rsidP="002F530A">
            <w:pPr>
              <w:pStyle w:val="B1"/>
              <w:rPr>
                <w:i/>
              </w:rPr>
            </w:pPr>
            <w:r w:rsidRPr="008F35BB">
              <w:rPr>
                <w:i/>
              </w:rPr>
              <w:lastRenderedPageBreak/>
              <w:t>-</w:t>
            </w:r>
            <w:r w:rsidRPr="008F35BB">
              <w:rPr>
                <w:i/>
              </w:rPr>
              <w:tab/>
              <w:t xml:space="preserve">otherwise, the set of values is determined by </w:t>
            </w:r>
            <w:r w:rsidRPr="008F35BB">
              <w:rPr>
                <w:i/>
                <w:iCs/>
              </w:rPr>
              <w:t>cg-StartingFullBW-OutsideCOT</w:t>
            </w:r>
            <w:r w:rsidRPr="008F35BB">
              <w:rPr>
                <w:i/>
              </w:rPr>
              <w:t>.</w:t>
            </w:r>
          </w:p>
        </w:tc>
      </w:tr>
    </w:tbl>
    <w:p w14:paraId="7BE3D9CB" w14:textId="6D42EE30" w:rsidR="00DB1CD5" w:rsidRPr="008F35BB" w:rsidRDefault="00DB1CD5" w:rsidP="00A32BA7">
      <w:pPr>
        <w:spacing w:beforeLines="50" w:before="120"/>
        <w:rPr>
          <w:lang w:eastAsia="zh-CN"/>
        </w:rPr>
      </w:pPr>
      <w:r w:rsidRPr="008F35BB">
        <w:lastRenderedPageBreak/>
        <w:t xml:space="preserve">However, </w:t>
      </w:r>
      <w:r w:rsidRPr="008F35BB">
        <w:rPr>
          <w:lang w:eastAsia="zh-CN"/>
        </w:rPr>
        <w:t xml:space="preserve">if the design in NR-U is reused in SL-U directly, </w:t>
      </w:r>
      <w:r w:rsidR="00F948D3">
        <w:rPr>
          <w:lang w:eastAsia="zh-CN"/>
        </w:rPr>
        <w:t xml:space="preserve">i.e. randomly select a CPE </w:t>
      </w:r>
      <w:r w:rsidR="0064542B">
        <w:rPr>
          <w:lang w:eastAsia="zh-CN"/>
        </w:rPr>
        <w:t>starting position</w:t>
      </w:r>
      <w:r w:rsidR="00F948D3">
        <w:rPr>
          <w:lang w:eastAsia="zh-CN"/>
        </w:rPr>
        <w:t xml:space="preserve">, </w:t>
      </w:r>
      <w:r w:rsidRPr="008F35BB">
        <w:rPr>
          <w:lang w:eastAsia="zh-CN"/>
        </w:rPr>
        <w:t>there may be another problem, i.e., a UE with high-priority traffic may be blocked by low-priority traffic.</w:t>
      </w:r>
      <w:r w:rsidR="0064542B">
        <w:rPr>
          <w:lang w:eastAsia="zh-CN"/>
        </w:rPr>
        <w:t xml:space="preserve"> </w:t>
      </w:r>
      <w:r w:rsidRPr="008F35BB">
        <w:rPr>
          <w:lang w:eastAsia="zh-CN"/>
        </w:rPr>
        <w:t>For example, as shown in</w:t>
      </w:r>
      <w:r w:rsidR="00F415E6" w:rsidRPr="008F35BB">
        <w:rPr>
          <w:lang w:eastAsia="zh-CN"/>
        </w:rPr>
        <w:t xml:space="preserve"> </w:t>
      </w:r>
      <w:r w:rsidR="00F415E6" w:rsidRPr="008F35BB">
        <w:rPr>
          <w:lang w:eastAsia="zh-CN"/>
        </w:rPr>
        <w:fldChar w:fldCharType="begin"/>
      </w:r>
      <w:r w:rsidR="00F415E6" w:rsidRPr="008F35BB">
        <w:rPr>
          <w:lang w:eastAsia="zh-CN"/>
        </w:rPr>
        <w:instrText xml:space="preserve"> REF _Ref113528672 \h </w:instrText>
      </w:r>
      <w:r w:rsidR="008F35BB" w:rsidRPr="008F35BB">
        <w:rPr>
          <w:lang w:eastAsia="zh-CN"/>
        </w:rPr>
        <w:instrText xml:space="preserve"> \* MERGEFORMAT </w:instrText>
      </w:r>
      <w:r w:rsidR="00F415E6" w:rsidRPr="008F35BB">
        <w:rPr>
          <w:lang w:eastAsia="zh-CN"/>
        </w:rPr>
      </w:r>
      <w:r w:rsidR="00F415E6" w:rsidRPr="008F35BB">
        <w:rPr>
          <w:lang w:eastAsia="zh-CN"/>
        </w:rPr>
        <w:fldChar w:fldCharType="separate"/>
      </w:r>
      <w:r w:rsidR="00845F62" w:rsidRPr="008F35BB">
        <w:t xml:space="preserve">Figure </w:t>
      </w:r>
      <w:r w:rsidR="00845F62">
        <w:rPr>
          <w:noProof/>
        </w:rPr>
        <w:t>4</w:t>
      </w:r>
      <w:r w:rsidR="00F415E6" w:rsidRPr="008F35BB">
        <w:rPr>
          <w:lang w:eastAsia="zh-CN"/>
        </w:rPr>
        <w:fldChar w:fldCharType="end"/>
      </w:r>
      <w:r w:rsidRPr="008F35BB">
        <w:rPr>
          <w:lang w:eastAsia="zh-CN"/>
        </w:rPr>
        <w:t xml:space="preserve">, </w:t>
      </w:r>
      <w:r w:rsidR="008B214C">
        <w:rPr>
          <w:lang w:eastAsia="zh-CN"/>
        </w:rPr>
        <w:t xml:space="preserve">assume </w:t>
      </w:r>
      <w:r w:rsidRPr="008F35BB">
        <w:rPr>
          <w:lang w:eastAsia="zh-CN"/>
        </w:rPr>
        <w:t xml:space="preserve">UE1’s priority is 1 and UE2’s priority is 3. When LBT counters of them fall back to 0 in slot n, and UE2 </w:t>
      </w:r>
      <w:r w:rsidR="0064542B">
        <w:rPr>
          <w:lang w:eastAsia="zh-CN"/>
        </w:rPr>
        <w:t xml:space="preserve">randomly </w:t>
      </w:r>
      <w:r w:rsidRPr="008F35BB">
        <w:rPr>
          <w:lang w:eastAsia="zh-CN"/>
        </w:rPr>
        <w:t xml:space="preserve">selects </w:t>
      </w:r>
      <w:r w:rsidR="0064542B">
        <w:rPr>
          <w:lang w:eastAsia="zh-CN"/>
        </w:rPr>
        <w:t>a CPE</w:t>
      </w:r>
      <w:r w:rsidR="0064542B" w:rsidRPr="008F35BB">
        <w:rPr>
          <w:lang w:eastAsia="zh-CN"/>
        </w:rPr>
        <w:t xml:space="preserve"> </w:t>
      </w:r>
      <w:r w:rsidRPr="008F35BB">
        <w:rPr>
          <w:lang w:eastAsia="zh-CN"/>
        </w:rPr>
        <w:t xml:space="preserve">starting point earlier than </w:t>
      </w:r>
      <w:r w:rsidR="0064542B">
        <w:rPr>
          <w:rFonts w:hint="eastAsia"/>
          <w:lang w:eastAsia="zh-CN"/>
        </w:rPr>
        <w:t>that</w:t>
      </w:r>
      <w:r w:rsidR="0064542B">
        <w:rPr>
          <w:lang w:eastAsia="zh-CN"/>
        </w:rPr>
        <w:t xml:space="preserve"> of </w:t>
      </w:r>
      <w:r w:rsidRPr="008F35BB">
        <w:rPr>
          <w:lang w:eastAsia="zh-CN"/>
        </w:rPr>
        <w:t xml:space="preserve">UE1, UE1 with high priority transmission is blocked by UE2 with low priority. </w:t>
      </w:r>
    </w:p>
    <w:p w14:paraId="6F27449E" w14:textId="77777777" w:rsidR="00DB1CD5" w:rsidRPr="008F35BB" w:rsidRDefault="00DB1CD5" w:rsidP="002F530A">
      <w:pPr>
        <w:jc w:val="center"/>
        <w:rPr>
          <w:lang w:eastAsia="zh-CN"/>
        </w:rPr>
      </w:pPr>
      <w:r w:rsidRPr="008F35BB">
        <w:rPr>
          <w:noProof/>
          <w:lang w:eastAsia="zh-CN"/>
        </w:rPr>
        <w:t xml:space="preserve">  </w:t>
      </w:r>
      <w:r w:rsidRPr="008F35BB">
        <w:rPr>
          <w:noProof/>
          <w:lang w:eastAsia="zh-CN"/>
        </w:rPr>
        <w:drawing>
          <wp:inline distT="0" distB="0" distL="0" distR="0" wp14:anchorId="6626F295" wp14:editId="7F3535DC">
            <wp:extent cx="4117729" cy="1819102"/>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41050" cy="1829405"/>
                    </a:xfrm>
                    <a:prstGeom prst="rect">
                      <a:avLst/>
                    </a:prstGeom>
                  </pic:spPr>
                </pic:pic>
              </a:graphicData>
            </a:graphic>
          </wp:inline>
        </w:drawing>
      </w:r>
      <w:r w:rsidRPr="008F35BB" w:rsidDel="00E35F85">
        <w:rPr>
          <w:noProof/>
          <w:lang w:eastAsia="zh-CN"/>
        </w:rPr>
        <w:t xml:space="preserve"> </w:t>
      </w:r>
    </w:p>
    <w:p w14:paraId="5080559D" w14:textId="7CF0780B" w:rsidR="00DB1CD5" w:rsidRPr="008F35BB" w:rsidRDefault="00DB1CD5" w:rsidP="002F530A">
      <w:pPr>
        <w:pStyle w:val="a7"/>
      </w:pPr>
      <w:bookmarkStart w:id="36" w:name="_Ref113528672"/>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845F62">
        <w:rPr>
          <w:noProof/>
        </w:rPr>
        <w:t>4</w:t>
      </w:r>
      <w:r w:rsidRPr="00A76463">
        <w:rPr>
          <w:noProof/>
        </w:rPr>
        <w:fldChar w:fldCharType="end"/>
      </w:r>
      <w:bookmarkEnd w:id="36"/>
      <w:r w:rsidRPr="008F35BB">
        <w:t xml:space="preserve"> Example of high priority transmission blocked by low priority in the same channel if reusing NR-U design</w:t>
      </w:r>
      <w:r w:rsidR="008B214C">
        <w:t xml:space="preserve"> of CPE</w:t>
      </w:r>
    </w:p>
    <w:p w14:paraId="66613762" w14:textId="42A53C8D" w:rsidR="00DB1CD5" w:rsidRPr="008F35BB" w:rsidRDefault="00DB1CD5" w:rsidP="002F530A">
      <w:pPr>
        <w:spacing w:beforeLines="50" w:before="120"/>
        <w:rPr>
          <w:b/>
          <w:i/>
          <w:iCs/>
          <w:color w:val="000000" w:themeColor="text1"/>
          <w:lang w:eastAsia="x-none"/>
        </w:rPr>
      </w:pPr>
      <w:bookmarkStart w:id="37" w:name="_Ref115342766"/>
      <w:r w:rsidRPr="008F35BB">
        <w:rPr>
          <w:b/>
          <w:i/>
          <w:iCs/>
          <w:color w:val="000000" w:themeColor="text1"/>
          <w:lang w:eastAsia="x-none"/>
        </w:rPr>
        <w:t xml:space="preserve">Observation </w:t>
      </w:r>
      <w:r w:rsidRPr="008F35BB">
        <w:rPr>
          <w:b/>
          <w:i/>
          <w:iCs/>
          <w:color w:val="000000" w:themeColor="text1"/>
          <w:lang w:eastAsia="x-none"/>
        </w:rPr>
        <w:fldChar w:fldCharType="begin"/>
      </w:r>
      <w:r w:rsidRPr="008F35BB">
        <w:rPr>
          <w:b/>
          <w:i/>
          <w:iCs/>
          <w:color w:val="000000" w:themeColor="text1"/>
          <w:lang w:eastAsia="x-none"/>
        </w:rPr>
        <w:instrText xml:space="preserve"> SEQ Observation \* ARABIC </w:instrText>
      </w:r>
      <w:r w:rsidRPr="008F35BB">
        <w:rPr>
          <w:b/>
          <w:i/>
          <w:iCs/>
          <w:color w:val="000000" w:themeColor="text1"/>
          <w:lang w:eastAsia="x-none"/>
        </w:rPr>
        <w:fldChar w:fldCharType="separate"/>
      </w:r>
      <w:r w:rsidR="00845F62">
        <w:rPr>
          <w:b/>
          <w:i/>
          <w:iCs/>
          <w:noProof/>
          <w:color w:val="000000" w:themeColor="text1"/>
          <w:lang w:eastAsia="x-none"/>
        </w:rPr>
        <w:t>5</w:t>
      </w:r>
      <w:r w:rsidRPr="008F35BB">
        <w:rPr>
          <w:b/>
          <w:i/>
          <w:iCs/>
          <w:color w:val="000000" w:themeColor="text1"/>
          <w:lang w:eastAsia="x-none"/>
        </w:rPr>
        <w:fldChar w:fldCharType="end"/>
      </w:r>
      <w:r w:rsidRPr="008F35BB">
        <w:rPr>
          <w:b/>
          <w:i/>
          <w:iCs/>
          <w:color w:val="000000" w:themeColor="text1"/>
          <w:lang w:eastAsia="x-none"/>
        </w:rPr>
        <w:t xml:space="preserve">: </w:t>
      </w:r>
      <w:r w:rsidR="008B214C">
        <w:rPr>
          <w:b/>
          <w:i/>
          <w:iCs/>
          <w:color w:val="000000" w:themeColor="text1"/>
          <w:lang w:eastAsia="x-none"/>
        </w:rPr>
        <w:t>T</w:t>
      </w:r>
      <w:r w:rsidRPr="008F35BB">
        <w:rPr>
          <w:b/>
          <w:i/>
          <w:color w:val="000000" w:themeColor="text1"/>
          <w:lang w:eastAsia="zh-CN"/>
        </w:rPr>
        <w:t xml:space="preserve">he transmission of low priority PSSCH may block that of high priority PSSCH if NR-U design on </w:t>
      </w:r>
      <w:r w:rsidR="001B6955">
        <w:rPr>
          <w:b/>
          <w:i/>
          <w:color w:val="000000" w:themeColor="text1"/>
          <w:lang w:eastAsia="zh-CN"/>
        </w:rPr>
        <w:t>CPE</w:t>
      </w:r>
      <w:r w:rsidRPr="008F35BB">
        <w:rPr>
          <w:b/>
          <w:i/>
          <w:color w:val="000000" w:themeColor="text1"/>
          <w:lang w:eastAsia="zh-CN"/>
        </w:rPr>
        <w:t xml:space="preserve"> of CG-PUSSH is reused without further enhancements.</w:t>
      </w:r>
      <w:bookmarkEnd w:id="37"/>
    </w:p>
    <w:p w14:paraId="3A969227" w14:textId="77777777" w:rsidR="00DB1CD5" w:rsidRPr="001B6955" w:rsidRDefault="00DB1CD5" w:rsidP="002F530A">
      <w:pPr>
        <w:rPr>
          <w:lang w:val="x-none" w:eastAsia="zh-CN"/>
        </w:rPr>
      </w:pPr>
      <w:r w:rsidRPr="00173896">
        <w:rPr>
          <w:u w:val="single"/>
          <w:lang w:eastAsia="zh-CN"/>
        </w:rPr>
        <w:t>Proposed SL-U design:</w:t>
      </w:r>
    </w:p>
    <w:p w14:paraId="1E657CF3" w14:textId="346622F3" w:rsidR="00225A80" w:rsidRDefault="00DB1CD5" w:rsidP="002F530A">
      <w:pPr>
        <w:rPr>
          <w:lang w:eastAsia="zh-CN"/>
        </w:rPr>
      </w:pPr>
      <w:r w:rsidRPr="008F35BB">
        <w:rPr>
          <w:lang w:val="x-none" w:eastAsia="zh-CN"/>
        </w:rPr>
        <w:t xml:space="preserve">Considering </w:t>
      </w:r>
      <w:r w:rsidR="00225A80" w:rsidRPr="008F35BB">
        <w:rPr>
          <w:lang w:eastAsia="zh-CN"/>
        </w:rPr>
        <w:t>t</w:t>
      </w:r>
      <w:r w:rsidR="00225A80" w:rsidRPr="008F35BB">
        <w:rPr>
          <w:lang w:val="x-none" w:eastAsia="zh-CN"/>
        </w:rPr>
        <w:t>he</w:t>
      </w:r>
      <w:r w:rsidR="008856F0">
        <w:rPr>
          <w:lang w:val="x-none" w:eastAsia="zh-CN"/>
        </w:rPr>
        <w:t xml:space="preserve"> </w:t>
      </w:r>
      <w:r w:rsidRPr="008F35BB">
        <w:rPr>
          <w:lang w:val="x-none" w:eastAsia="zh-CN"/>
        </w:rPr>
        <w:t xml:space="preserve">design principle of NR sidelink </w:t>
      </w:r>
      <w:r w:rsidRPr="008F35BB">
        <w:rPr>
          <w:lang w:eastAsia="zh-CN"/>
        </w:rPr>
        <w:t xml:space="preserve">is to ensure the QoS of transmission of high priority services, which should </w:t>
      </w:r>
      <w:r w:rsidR="001B6955">
        <w:rPr>
          <w:lang w:eastAsia="zh-CN"/>
        </w:rPr>
        <w:t xml:space="preserve">also </w:t>
      </w:r>
      <w:r w:rsidRPr="008F35BB">
        <w:rPr>
          <w:lang w:eastAsia="zh-CN"/>
        </w:rPr>
        <w:t>be considered in SL-U. Instead of random</w:t>
      </w:r>
      <w:r w:rsidR="001B6955">
        <w:rPr>
          <w:lang w:eastAsia="zh-CN"/>
        </w:rPr>
        <w:t>ly</w:t>
      </w:r>
      <w:r w:rsidRPr="008F35BB">
        <w:rPr>
          <w:lang w:eastAsia="zh-CN"/>
        </w:rPr>
        <w:t xml:space="preserve"> </w:t>
      </w:r>
      <w:r w:rsidR="001B6955">
        <w:rPr>
          <w:lang w:eastAsia="zh-CN"/>
        </w:rPr>
        <w:t xml:space="preserve">selecting CPE length </w:t>
      </w:r>
      <w:r w:rsidRPr="008F35BB">
        <w:rPr>
          <w:lang w:eastAsia="zh-CN"/>
        </w:rPr>
        <w:t>by different UE</w:t>
      </w:r>
      <w:r w:rsidR="001B6955">
        <w:rPr>
          <w:lang w:eastAsia="zh-CN"/>
        </w:rPr>
        <w:t>s</w:t>
      </w:r>
      <w:r w:rsidRPr="008F35BB">
        <w:rPr>
          <w:lang w:eastAsia="zh-CN"/>
        </w:rPr>
        <w:t xml:space="preserve">, a simple and feasible enhancement is that </w:t>
      </w:r>
      <w:r w:rsidR="001B6955">
        <w:rPr>
          <w:lang w:eastAsia="zh-CN"/>
        </w:rPr>
        <w:t xml:space="preserve">the CPE </w:t>
      </w:r>
      <w:r w:rsidRPr="008F35BB">
        <w:rPr>
          <w:lang w:eastAsia="zh-CN"/>
        </w:rPr>
        <w:t xml:space="preserve">length </w:t>
      </w:r>
      <w:r w:rsidR="001B6955">
        <w:rPr>
          <w:lang w:eastAsia="zh-CN"/>
        </w:rPr>
        <w:t xml:space="preserve">is </w:t>
      </w:r>
      <w:r w:rsidRPr="008F35BB">
        <w:rPr>
          <w:lang w:eastAsia="zh-CN"/>
        </w:rPr>
        <w:t xml:space="preserve">associated with priority of transmission, i.e., the smaller the priority value, the longer the CPE </w:t>
      </w:r>
      <w:r w:rsidR="001B6955">
        <w:rPr>
          <w:lang w:eastAsia="zh-CN"/>
        </w:rPr>
        <w:t>length, such that</w:t>
      </w:r>
      <w:r w:rsidR="001B6955" w:rsidRPr="008F35BB" w:rsidDel="001B6955">
        <w:rPr>
          <w:lang w:eastAsia="zh-CN"/>
        </w:rPr>
        <w:t xml:space="preserve"> </w:t>
      </w:r>
      <w:r w:rsidRPr="008F35BB">
        <w:rPr>
          <w:lang w:eastAsia="zh-CN"/>
        </w:rPr>
        <w:t>CPE of high priority transmission can be transmitted early and avoid being blocked by transmission with low priority. For example, as shown in</w:t>
      </w:r>
      <w:r w:rsidR="00F415E6" w:rsidRPr="008F35BB">
        <w:rPr>
          <w:lang w:eastAsia="zh-CN"/>
        </w:rPr>
        <w:t xml:space="preserve"> </w:t>
      </w:r>
      <w:r w:rsidR="008A5C28" w:rsidRPr="008F35BB">
        <w:rPr>
          <w:lang w:eastAsia="zh-CN"/>
        </w:rPr>
        <w:fldChar w:fldCharType="begin"/>
      </w:r>
      <w:r w:rsidR="008A5C28" w:rsidRPr="008F35BB">
        <w:rPr>
          <w:lang w:eastAsia="zh-CN"/>
        </w:rPr>
        <w:instrText xml:space="preserve"> REF _Ref113528683 \h </w:instrText>
      </w:r>
      <w:r w:rsidR="008F35BB" w:rsidRPr="008F35BB">
        <w:rPr>
          <w:lang w:eastAsia="zh-CN"/>
        </w:rPr>
        <w:instrText xml:space="preserve"> \* MERGEFORMAT </w:instrText>
      </w:r>
      <w:r w:rsidR="008A5C28" w:rsidRPr="008F35BB">
        <w:rPr>
          <w:lang w:eastAsia="zh-CN"/>
        </w:rPr>
      </w:r>
      <w:r w:rsidR="008A5C28" w:rsidRPr="008F35BB">
        <w:rPr>
          <w:lang w:eastAsia="zh-CN"/>
        </w:rPr>
        <w:fldChar w:fldCharType="separate"/>
      </w:r>
      <w:r w:rsidR="00845F62" w:rsidRPr="008F35BB">
        <w:t xml:space="preserve">Figure </w:t>
      </w:r>
      <w:r w:rsidR="00845F62">
        <w:rPr>
          <w:noProof/>
        </w:rPr>
        <w:t>5</w:t>
      </w:r>
      <w:r w:rsidR="008A5C28" w:rsidRPr="008F35BB">
        <w:rPr>
          <w:lang w:eastAsia="zh-CN"/>
        </w:rPr>
        <w:fldChar w:fldCharType="end"/>
      </w:r>
      <w:r w:rsidRPr="008F35BB">
        <w:rPr>
          <w:lang w:eastAsia="zh-CN"/>
        </w:rPr>
        <w:t xml:space="preserve">, UE1 transmission with priority = 1 and UE2 with 3, and UE1 transmits a longer CPE in advance to avoid being blocked. </w:t>
      </w:r>
    </w:p>
    <w:p w14:paraId="4F6EA896" w14:textId="7B117ED9" w:rsidR="00DB1CD5" w:rsidRPr="008F35BB" w:rsidRDefault="00DB1CD5" w:rsidP="002F530A">
      <w:pPr>
        <w:rPr>
          <w:lang w:eastAsia="zh-CN"/>
        </w:rPr>
      </w:pPr>
      <w:r w:rsidRPr="008F35BB">
        <w:rPr>
          <w:lang w:eastAsia="zh-CN"/>
        </w:rPr>
        <w:t>Specifically, 7 access points (reused from NR-U)</w:t>
      </w:r>
      <w:r w:rsidR="00D82471">
        <w:rPr>
          <w:lang w:eastAsia="zh-CN"/>
        </w:rPr>
        <w:t xml:space="preserve">, which is </w:t>
      </w:r>
      <w:r w:rsidR="00D82471" w:rsidRPr="00D82471">
        <w:rPr>
          <w:lang w:eastAsia="zh-CN"/>
        </w:rPr>
        <w:t xml:space="preserve">determined by the </w:t>
      </w:r>
      <w:r w:rsidR="00D82471">
        <w:rPr>
          <w:lang w:eastAsia="zh-CN"/>
        </w:rPr>
        <w:t xml:space="preserve">different </w:t>
      </w:r>
      <w:r w:rsidR="00D82471" w:rsidRPr="00D82471">
        <w:rPr>
          <w:lang w:eastAsia="zh-CN"/>
        </w:rPr>
        <w:t>length</w:t>
      </w:r>
      <w:r w:rsidR="00D82471">
        <w:rPr>
          <w:lang w:eastAsia="zh-CN"/>
        </w:rPr>
        <w:t xml:space="preserve">s of the CPE, </w:t>
      </w:r>
      <w:r w:rsidRPr="008F35BB">
        <w:rPr>
          <w:lang w:eastAsia="zh-CN"/>
        </w:rPr>
        <w:t>can be associated with priority, and the index of access point can be indicated by priority</w:t>
      </w:r>
      <w:r w:rsidR="00225A80">
        <w:rPr>
          <w:lang w:eastAsia="zh-CN"/>
        </w:rPr>
        <w:t xml:space="preserve"> implicitly</w:t>
      </w:r>
      <w:r w:rsidRPr="008F35BB">
        <w:rPr>
          <w:lang w:eastAsia="zh-CN"/>
        </w:rPr>
        <w:t>.</w:t>
      </w:r>
    </w:p>
    <w:p w14:paraId="63466EE9" w14:textId="77777777" w:rsidR="00DB1CD5" w:rsidRPr="008F35BB" w:rsidRDefault="00DB1CD5" w:rsidP="002F530A">
      <w:pPr>
        <w:jc w:val="center"/>
        <w:rPr>
          <w:lang w:eastAsia="zh-CN"/>
        </w:rPr>
      </w:pPr>
      <w:r w:rsidRPr="008F35BB">
        <w:rPr>
          <w:noProof/>
          <w:lang w:eastAsia="zh-CN"/>
        </w:rPr>
        <w:t xml:space="preserve">   </w:t>
      </w:r>
      <w:r w:rsidRPr="008F35BB">
        <w:rPr>
          <w:noProof/>
          <w:lang w:eastAsia="zh-CN"/>
        </w:rPr>
        <w:drawing>
          <wp:inline distT="0" distB="0" distL="0" distR="0" wp14:anchorId="3760432A" wp14:editId="02FD810C">
            <wp:extent cx="4010140" cy="1723366"/>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029079" cy="1731505"/>
                    </a:xfrm>
                    <a:prstGeom prst="rect">
                      <a:avLst/>
                    </a:prstGeom>
                  </pic:spPr>
                </pic:pic>
              </a:graphicData>
            </a:graphic>
          </wp:inline>
        </w:drawing>
      </w:r>
    </w:p>
    <w:p w14:paraId="2019DA7B" w14:textId="47347FBE" w:rsidR="00DB1CD5" w:rsidRPr="008F35BB" w:rsidRDefault="00DB1CD5" w:rsidP="002F530A">
      <w:pPr>
        <w:pStyle w:val="a7"/>
      </w:pPr>
      <w:bookmarkStart w:id="38" w:name="_Ref113528683"/>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845F62">
        <w:rPr>
          <w:noProof/>
        </w:rPr>
        <w:t>5</w:t>
      </w:r>
      <w:r w:rsidRPr="00A76463">
        <w:rPr>
          <w:noProof/>
        </w:rPr>
        <w:fldChar w:fldCharType="end"/>
      </w:r>
      <w:bookmarkEnd w:id="38"/>
      <w:r w:rsidRPr="008F35BB">
        <w:t xml:space="preserve"> CPEs are transmitted at different timing instance by different UEs based on priority</w:t>
      </w:r>
    </w:p>
    <w:p w14:paraId="1ADF6180" w14:textId="1CDB52A9" w:rsidR="00DB1CD5" w:rsidRPr="008F35BB" w:rsidRDefault="00DB1CD5" w:rsidP="002F530A">
      <w:pPr>
        <w:jc w:val="left"/>
        <w:rPr>
          <w:color w:val="000000" w:themeColor="text1"/>
          <w:lang w:eastAsia="zh-CN"/>
        </w:rPr>
      </w:pPr>
      <w:r w:rsidRPr="008F35BB">
        <w:rPr>
          <w:lang w:eastAsia="zh-CN"/>
        </w:rPr>
        <w:t xml:space="preserve">The </w:t>
      </w:r>
      <w:r w:rsidR="00C521B1">
        <w:rPr>
          <w:lang w:eastAsia="zh-CN"/>
        </w:rPr>
        <w:t>performance</w:t>
      </w:r>
      <w:r w:rsidRPr="008F35BB">
        <w:rPr>
          <w:lang w:val="x-none" w:eastAsia="zh-CN"/>
        </w:rPr>
        <w:t xml:space="preserve"> of proposed design with XR traffic is evaluated, with detailed simulation assumptions provided in Appendix </w:t>
      </w:r>
      <w:r w:rsidRPr="008F35BB">
        <w:rPr>
          <w:lang w:val="x-none" w:eastAsia="zh-CN"/>
        </w:rPr>
        <w:fldChar w:fldCharType="begin"/>
      </w:r>
      <w:r w:rsidRPr="008F35BB">
        <w:rPr>
          <w:lang w:val="x-none" w:eastAsia="zh-CN"/>
        </w:rPr>
        <w:instrText xml:space="preserve"> REF _Ref110350962 \h  \* MERGEFORMAT </w:instrText>
      </w:r>
      <w:r w:rsidRPr="008F35BB">
        <w:rPr>
          <w:lang w:val="x-none" w:eastAsia="zh-CN"/>
        </w:rPr>
      </w:r>
      <w:r w:rsidRPr="008F35BB">
        <w:rPr>
          <w:lang w:val="x-none" w:eastAsia="zh-CN"/>
        </w:rPr>
        <w:fldChar w:fldCharType="separate"/>
      </w:r>
      <w:r w:rsidR="00845F62" w:rsidRPr="001F3B35">
        <w:rPr>
          <w:lang w:val="x-none" w:eastAsia="zh-CN"/>
        </w:rPr>
        <w:t>Table 1</w:t>
      </w:r>
      <w:r w:rsidRPr="008F35BB">
        <w:rPr>
          <w:lang w:val="x-none" w:eastAsia="zh-CN"/>
        </w:rPr>
        <w:fldChar w:fldCharType="end"/>
      </w:r>
      <w:r w:rsidRPr="008F35BB">
        <w:rPr>
          <w:lang w:val="x-none" w:eastAsia="zh-CN"/>
        </w:rPr>
        <w:t>. T</w:t>
      </w:r>
      <w:r w:rsidRPr="008F35BB">
        <w:rPr>
          <w:lang w:eastAsia="zh-CN"/>
        </w:rPr>
        <w:t xml:space="preserve">wo traffic types are introduced, XR and FTP, where priority of XR traffic is assigned as 1, and FTP is 3, and the CPE lengths can map to </w:t>
      </w:r>
      <m:oMath>
        <m:sSub>
          <m:sSubPr>
            <m:ctrlPr>
              <w:rPr>
                <w:rFonts w:ascii="Cambria Math" w:hAnsi="Cambria Math"/>
                <w:i/>
              </w:rPr>
            </m:ctrlPr>
          </m:sSubPr>
          <m:e>
            <m:r>
              <w:rPr>
                <w:rFonts w:ascii="Cambria Math" w:hAnsi="Cambria Math"/>
              </w:rPr>
              <m:t>T</m:t>
            </m:r>
          </m:e>
          <m:sub>
            <m:r>
              <m:rPr>
                <m:nor/>
              </m:rPr>
              <m:t>sym</m:t>
            </m:r>
          </m:sub>
        </m:sSub>
        <m:r>
          <m:rPr>
            <m:sty m:val="p"/>
          </m:rPr>
          <w:rPr>
            <w:rFonts w:ascii="Cambria Math" w:hAnsi="Cambria Math"/>
          </w:rPr>
          <m:t>-16</m:t>
        </m:r>
        <m:r>
          <w:rPr>
            <w:rFonts w:ascii="Cambria Math" w:eastAsia="Batang" w:hAnsi="Cambria Math"/>
            <w:color w:val="000000" w:themeColor="text1"/>
            <w:lang w:val="en-GB" w:eastAsia="zh-CN"/>
          </w:rPr>
          <m:t>μs</m:t>
        </m:r>
      </m:oMath>
      <w:r w:rsidRPr="008F35BB">
        <w:t xml:space="preserve"> </w:t>
      </w:r>
      <w:r w:rsidRPr="008F35BB">
        <w:rPr>
          <w:lang w:eastAsia="zh-CN"/>
        </w:rPr>
        <w:t xml:space="preserve">and </w:t>
      </w:r>
      <m:oMath>
        <m:sSub>
          <m:sSubPr>
            <m:ctrlPr>
              <w:rPr>
                <w:rFonts w:ascii="Cambria Math" w:hAnsi="Cambria Math"/>
                <w:i/>
              </w:rPr>
            </m:ctrlPr>
          </m:sSubPr>
          <m:e>
            <m:r>
              <w:rPr>
                <w:rFonts w:ascii="Cambria Math" w:hAnsi="Cambria Math"/>
              </w:rPr>
              <m:t>T</m:t>
            </m:r>
          </m:e>
          <m:sub>
            <m:r>
              <m:rPr>
                <m:nor/>
              </m:rPr>
              <m:t>sym</m:t>
            </m:r>
          </m:sub>
        </m:sSub>
        <m:r>
          <m:rPr>
            <m:sty m:val="p"/>
          </m:rPr>
          <w:rPr>
            <w:rFonts w:ascii="Cambria Math" w:hAnsi="Cambria Math"/>
          </w:rPr>
          <m:t>-34</m:t>
        </m:r>
        <m:r>
          <w:rPr>
            <w:rFonts w:ascii="Cambria Math" w:eastAsia="Batang" w:hAnsi="Cambria Math"/>
            <w:color w:val="000000" w:themeColor="text1"/>
            <w:lang w:val="en-GB" w:eastAsia="zh-CN"/>
          </w:rPr>
          <m:t>μs</m:t>
        </m:r>
      </m:oMath>
      <w:r w:rsidRPr="008F35BB">
        <w:rPr>
          <w:lang w:eastAsia="zh-CN"/>
        </w:rPr>
        <w:t xml:space="preserve">, where </w:t>
      </w:r>
      <m:oMath>
        <m:sSub>
          <m:sSubPr>
            <m:ctrlPr>
              <w:rPr>
                <w:rFonts w:ascii="Cambria Math" w:hAnsi="Cambria Math"/>
                <w:i/>
              </w:rPr>
            </m:ctrlPr>
          </m:sSubPr>
          <m:e>
            <m:r>
              <w:rPr>
                <w:rFonts w:ascii="Cambria Math" w:hAnsi="Cambria Math"/>
              </w:rPr>
              <m:t>T</m:t>
            </m:r>
          </m:e>
          <m:sub>
            <m:r>
              <m:rPr>
                <m:nor/>
              </m:rPr>
              <m:t>sym</m:t>
            </m:r>
          </m:sub>
        </m:sSub>
      </m:oMath>
      <w:r w:rsidRPr="008F35BB">
        <w:rPr>
          <w:lang w:eastAsia="zh-CN"/>
        </w:rPr>
        <w:t xml:space="preserve"> is the duration of one symbol defined in 15</w:t>
      </w:r>
      <w:r w:rsidR="00225A80">
        <w:rPr>
          <w:lang w:eastAsia="zh-CN"/>
        </w:rPr>
        <w:t>k</w:t>
      </w:r>
      <w:r w:rsidRPr="008F35BB">
        <w:rPr>
          <w:lang w:eastAsia="zh-CN"/>
        </w:rPr>
        <w:t xml:space="preserve">Hz SCS. The baseline is reusing NR-U design, CPE length is randomly selected by a UE. The simulation result in terms of UPT of </w:t>
      </w:r>
      <w:r w:rsidRPr="00485CE0">
        <w:rPr>
          <w:lang w:eastAsia="zh-CN"/>
        </w:rPr>
        <w:t>XR</w:t>
      </w:r>
      <w:r w:rsidRPr="008F35BB">
        <w:rPr>
          <w:lang w:eastAsia="zh-CN"/>
        </w:rPr>
        <w:t xml:space="preserve"> is</w:t>
      </w:r>
      <w:r w:rsidRPr="008F35BB">
        <w:rPr>
          <w:lang w:val="x-none" w:eastAsia="zh-CN"/>
        </w:rPr>
        <w:t xml:space="preserve"> shown in </w:t>
      </w:r>
      <w:r w:rsidR="00F415E6" w:rsidRPr="008F35BB">
        <w:rPr>
          <w:lang w:val="x-none" w:eastAsia="zh-CN"/>
        </w:rPr>
        <w:fldChar w:fldCharType="begin"/>
      </w:r>
      <w:r w:rsidR="00F415E6" w:rsidRPr="008F35BB">
        <w:rPr>
          <w:lang w:val="x-none" w:eastAsia="zh-CN"/>
        </w:rPr>
        <w:instrText xml:space="preserve"> REF _Ref113528749 \h </w:instrText>
      </w:r>
      <w:r w:rsidR="008F35BB" w:rsidRPr="008F35BB">
        <w:rPr>
          <w:lang w:val="x-none" w:eastAsia="zh-CN"/>
        </w:rPr>
        <w:instrText xml:space="preserve"> \* MERGEFORMAT </w:instrText>
      </w:r>
      <w:r w:rsidR="00F415E6" w:rsidRPr="008F35BB">
        <w:rPr>
          <w:lang w:val="x-none" w:eastAsia="zh-CN"/>
        </w:rPr>
      </w:r>
      <w:r w:rsidR="00F415E6" w:rsidRPr="008F35BB">
        <w:rPr>
          <w:lang w:val="x-none" w:eastAsia="zh-CN"/>
        </w:rPr>
        <w:fldChar w:fldCharType="separate"/>
      </w:r>
      <w:r w:rsidR="00845F62" w:rsidRPr="008F35BB">
        <w:t xml:space="preserve">Figure </w:t>
      </w:r>
      <w:r w:rsidR="00845F62">
        <w:rPr>
          <w:noProof/>
        </w:rPr>
        <w:t>6</w:t>
      </w:r>
      <w:r w:rsidR="00F415E6" w:rsidRPr="008F35BB">
        <w:rPr>
          <w:lang w:val="x-none" w:eastAsia="zh-CN"/>
        </w:rPr>
        <w:fldChar w:fldCharType="end"/>
      </w:r>
      <w:r w:rsidRPr="008F35BB">
        <w:rPr>
          <w:lang w:val="x-none" w:eastAsia="zh-CN"/>
        </w:rPr>
        <w:t>.</w:t>
      </w:r>
    </w:p>
    <w:p w14:paraId="06AC238D" w14:textId="6CD11ED7" w:rsidR="00DB1CD5" w:rsidRPr="008F35BB" w:rsidRDefault="00DB1CD5" w:rsidP="002F530A">
      <w:pPr>
        <w:jc w:val="center"/>
        <w:rPr>
          <w:color w:val="000000" w:themeColor="text1"/>
          <w:lang w:eastAsia="zh-CN"/>
        </w:rPr>
      </w:pPr>
      <w:r w:rsidRPr="008F35BB">
        <w:rPr>
          <w:noProof/>
          <w:lang w:eastAsia="zh-CN"/>
        </w:rPr>
        <w:lastRenderedPageBreak/>
        <w:t xml:space="preserve">  </w:t>
      </w:r>
      <w:r w:rsidR="00AC0216" w:rsidRPr="00AC0216">
        <w:rPr>
          <w:noProof/>
          <w:lang w:eastAsia="zh-CN"/>
        </w:rPr>
        <w:t xml:space="preserve"> </w:t>
      </w:r>
      <w:r w:rsidR="00AC0216">
        <w:rPr>
          <w:noProof/>
          <w:lang w:eastAsia="zh-CN"/>
        </w:rPr>
        <w:drawing>
          <wp:inline distT="0" distB="0" distL="0" distR="0" wp14:anchorId="0C51310D" wp14:editId="3E399E9C">
            <wp:extent cx="3649269" cy="2104097"/>
            <wp:effectExtent l="0" t="0" r="889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655512" cy="2107697"/>
                    </a:xfrm>
                    <a:prstGeom prst="rect">
                      <a:avLst/>
                    </a:prstGeom>
                  </pic:spPr>
                </pic:pic>
              </a:graphicData>
            </a:graphic>
          </wp:inline>
        </w:drawing>
      </w:r>
      <w:r w:rsidRPr="008F35BB" w:rsidDel="007D36F0">
        <w:rPr>
          <w:noProof/>
          <w:lang w:eastAsia="zh-CN"/>
        </w:rPr>
        <w:t xml:space="preserve"> </w:t>
      </w:r>
    </w:p>
    <w:p w14:paraId="14DC869B" w14:textId="2819000C" w:rsidR="00DB1CD5" w:rsidRPr="008F35BB" w:rsidRDefault="00DB1CD5" w:rsidP="002F530A">
      <w:pPr>
        <w:pStyle w:val="a7"/>
      </w:pPr>
      <w:bookmarkStart w:id="39" w:name="_Ref113528749"/>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845F62">
        <w:rPr>
          <w:noProof/>
        </w:rPr>
        <w:t>6</w:t>
      </w:r>
      <w:r w:rsidRPr="00A76463">
        <w:rPr>
          <w:noProof/>
        </w:rPr>
        <w:fldChar w:fldCharType="end"/>
      </w:r>
      <w:bookmarkEnd w:id="39"/>
      <w:r w:rsidRPr="008F35BB">
        <w:t xml:space="preserve"> UPT for CPE transmitted at different access points based on priority (SL-U FTP λ=4, WiFi FTP λ=2.5, BO=71.6%)</w:t>
      </w:r>
    </w:p>
    <w:p w14:paraId="6B24AC7E" w14:textId="4E452F9A" w:rsidR="00DB1CD5" w:rsidRPr="008F35BB" w:rsidRDefault="00DB1CD5" w:rsidP="002F530A">
      <w:pPr>
        <w:spacing w:beforeLines="50" w:before="120"/>
        <w:rPr>
          <w:b/>
          <w:i/>
          <w:iCs/>
          <w:color w:val="000000" w:themeColor="text1"/>
          <w:lang w:eastAsia="x-none"/>
        </w:rPr>
      </w:pPr>
      <w:r w:rsidRPr="008F35BB">
        <w:rPr>
          <w:noProof/>
          <w:lang w:eastAsia="zh-CN"/>
        </w:rPr>
        <w:t>It can be seen that UPT increases by 2</w:t>
      </w:r>
      <w:r w:rsidR="00173896">
        <w:rPr>
          <w:noProof/>
          <w:lang w:eastAsia="zh-CN"/>
        </w:rPr>
        <w:t>7.5</w:t>
      </w:r>
      <w:r w:rsidRPr="008F35BB">
        <w:rPr>
          <w:noProof/>
          <w:lang w:eastAsia="zh-CN"/>
        </w:rPr>
        <w:t xml:space="preserve">%. The main contributor to the </w:t>
      </w:r>
      <w:r w:rsidR="00AC0216">
        <w:rPr>
          <w:noProof/>
          <w:lang w:eastAsia="zh-CN"/>
        </w:rPr>
        <w:t>UPT</w:t>
      </w:r>
      <w:r w:rsidRPr="008F35BB">
        <w:rPr>
          <w:noProof/>
          <w:lang w:eastAsia="zh-CN"/>
        </w:rPr>
        <w:t xml:space="preserve"> </w:t>
      </w:r>
      <w:r w:rsidR="00377FEF">
        <w:rPr>
          <w:noProof/>
          <w:lang w:eastAsia="zh-CN"/>
        </w:rPr>
        <w:t xml:space="preserve">gain </w:t>
      </w:r>
      <w:r w:rsidRPr="008F35BB">
        <w:rPr>
          <w:noProof/>
          <w:lang w:eastAsia="zh-CN"/>
        </w:rPr>
        <w:t>is that XR traffic with high prioirty can always obtain the COT in advance and avoid be</w:t>
      </w:r>
      <w:r w:rsidR="00FC1964">
        <w:rPr>
          <w:noProof/>
          <w:lang w:eastAsia="zh-CN"/>
        </w:rPr>
        <w:t>ing</w:t>
      </w:r>
      <w:r w:rsidRPr="008F35BB">
        <w:rPr>
          <w:noProof/>
          <w:lang w:eastAsia="zh-CN"/>
        </w:rPr>
        <w:t xml:space="preserve"> blocked, ensuring that the transmitted data packets </w:t>
      </w:r>
      <w:r w:rsidR="00225A80">
        <w:rPr>
          <w:noProof/>
          <w:lang w:eastAsia="zh-CN"/>
        </w:rPr>
        <w:t>are</w:t>
      </w:r>
      <w:r w:rsidRPr="008F35BB">
        <w:rPr>
          <w:noProof/>
          <w:lang w:eastAsia="zh-CN"/>
        </w:rPr>
        <w:t xml:space="preserve"> received successfully</w:t>
      </w:r>
      <w:r w:rsidR="00225A80">
        <w:rPr>
          <w:noProof/>
          <w:lang w:eastAsia="zh-CN"/>
        </w:rPr>
        <w:t>.</w:t>
      </w:r>
    </w:p>
    <w:p w14:paraId="78FA42D9" w14:textId="6681C425" w:rsidR="00DB1CD5" w:rsidRPr="008F35BB" w:rsidRDefault="00DB1CD5" w:rsidP="002F530A">
      <w:pPr>
        <w:rPr>
          <w:b/>
          <w:i/>
          <w:szCs w:val="20"/>
        </w:rPr>
      </w:pPr>
      <w:bookmarkStart w:id="40" w:name="_Ref115342769"/>
      <w:r w:rsidRPr="008F35BB">
        <w:rPr>
          <w:b/>
          <w:i/>
          <w:iCs/>
          <w:color w:val="000000" w:themeColor="text1"/>
          <w:lang w:eastAsia="x-none"/>
        </w:rPr>
        <w:t xml:space="preserve">Observation </w:t>
      </w:r>
      <w:r w:rsidRPr="008F35BB">
        <w:rPr>
          <w:b/>
          <w:i/>
          <w:iCs/>
          <w:color w:val="000000" w:themeColor="text1"/>
          <w:lang w:eastAsia="x-none"/>
        </w:rPr>
        <w:fldChar w:fldCharType="begin"/>
      </w:r>
      <w:r w:rsidRPr="008F35BB">
        <w:rPr>
          <w:b/>
          <w:i/>
          <w:iCs/>
          <w:color w:val="000000" w:themeColor="text1"/>
          <w:lang w:eastAsia="x-none"/>
        </w:rPr>
        <w:instrText xml:space="preserve"> SEQ Observation \* ARABIC </w:instrText>
      </w:r>
      <w:r w:rsidRPr="008F35BB">
        <w:rPr>
          <w:b/>
          <w:i/>
          <w:iCs/>
          <w:color w:val="000000" w:themeColor="text1"/>
          <w:lang w:eastAsia="x-none"/>
        </w:rPr>
        <w:fldChar w:fldCharType="separate"/>
      </w:r>
      <w:r w:rsidR="00845F62">
        <w:rPr>
          <w:b/>
          <w:i/>
          <w:iCs/>
          <w:noProof/>
          <w:color w:val="000000" w:themeColor="text1"/>
          <w:lang w:eastAsia="x-none"/>
        </w:rPr>
        <w:t>6</w:t>
      </w:r>
      <w:r w:rsidRPr="008F35BB">
        <w:rPr>
          <w:b/>
          <w:i/>
          <w:iCs/>
          <w:color w:val="000000" w:themeColor="text1"/>
          <w:lang w:eastAsia="x-none"/>
        </w:rPr>
        <w:fldChar w:fldCharType="end"/>
      </w:r>
      <w:r w:rsidRPr="008F35BB">
        <w:rPr>
          <w:b/>
          <w:i/>
          <w:iCs/>
          <w:color w:val="000000" w:themeColor="text1"/>
          <w:lang w:eastAsia="x-none"/>
        </w:rPr>
        <w:t xml:space="preserve">: </w:t>
      </w:r>
      <w:r w:rsidR="001B6955">
        <w:rPr>
          <w:b/>
          <w:i/>
          <w:iCs/>
          <w:color w:val="000000" w:themeColor="text1"/>
          <w:lang w:eastAsia="x-none"/>
        </w:rPr>
        <w:t xml:space="preserve">Determining CPE length based on priority (i.e., </w:t>
      </w:r>
      <w:r w:rsidR="001B6955" w:rsidRPr="00F90A9E">
        <w:rPr>
          <w:b/>
          <w:i/>
          <w:iCs/>
          <w:color w:val="000000" w:themeColor="text1"/>
          <w:lang w:eastAsia="x-none"/>
        </w:rPr>
        <w:t>the smaller the priority value, the longer the CPE length</w:t>
      </w:r>
      <w:r w:rsidR="001B6955">
        <w:rPr>
          <w:b/>
          <w:i/>
          <w:iCs/>
          <w:color w:val="000000" w:themeColor="text1"/>
          <w:lang w:eastAsia="x-none"/>
        </w:rPr>
        <w:t>)</w:t>
      </w:r>
      <w:r w:rsidRPr="008F35BB">
        <w:rPr>
          <w:b/>
          <w:i/>
          <w:szCs w:val="20"/>
        </w:rPr>
        <w:t xml:space="preserve"> can effectively avoid transmission conflict and has </w:t>
      </w:r>
      <w:r w:rsidR="006E119D">
        <w:rPr>
          <w:b/>
          <w:i/>
          <w:szCs w:val="20"/>
        </w:rPr>
        <w:t>large</w:t>
      </w:r>
      <w:r w:rsidR="006E119D" w:rsidRPr="008F35BB">
        <w:rPr>
          <w:b/>
          <w:i/>
          <w:szCs w:val="20"/>
        </w:rPr>
        <w:t xml:space="preserve"> </w:t>
      </w:r>
      <w:r w:rsidRPr="008F35BB">
        <w:rPr>
          <w:b/>
          <w:i/>
          <w:szCs w:val="20"/>
        </w:rPr>
        <w:t xml:space="preserve">performance gain in terms of </w:t>
      </w:r>
      <w:r w:rsidRPr="008F35BB">
        <w:rPr>
          <w:b/>
          <w:i/>
          <w:szCs w:val="20"/>
          <w:lang w:eastAsia="zh-CN"/>
        </w:rPr>
        <w:t>UPT</w:t>
      </w:r>
      <w:r w:rsidRPr="008F35BB">
        <w:rPr>
          <w:b/>
          <w:i/>
          <w:szCs w:val="20"/>
        </w:rPr>
        <w:t>.</w:t>
      </w:r>
      <w:bookmarkEnd w:id="40"/>
    </w:p>
    <w:p w14:paraId="33E38062" w14:textId="1B4EAF16" w:rsidR="00DB1CD5" w:rsidRPr="008F35BB" w:rsidRDefault="00D61077" w:rsidP="00B05FEE">
      <w:pPr>
        <w:pStyle w:val="4"/>
        <w:numPr>
          <w:ilvl w:val="3"/>
          <w:numId w:val="2"/>
        </w:numPr>
        <w:rPr>
          <w:lang w:eastAsia="zh-CN"/>
        </w:rPr>
      </w:pPr>
      <w:r>
        <w:rPr>
          <w:lang w:eastAsia="zh-CN"/>
        </w:rPr>
        <w:t>UE uses partial RB set</w:t>
      </w:r>
    </w:p>
    <w:p w14:paraId="39C10BB0" w14:textId="5ACDD923" w:rsidR="00DB1CD5" w:rsidRPr="00B05FEE" w:rsidRDefault="001D1A16" w:rsidP="00DB1CD5">
      <w:pPr>
        <w:rPr>
          <w:u w:val="single"/>
          <w:lang w:eastAsia="zh-CN"/>
        </w:rPr>
      </w:pPr>
      <w:r>
        <w:rPr>
          <w:u w:val="single"/>
          <w:lang w:eastAsia="zh-CN"/>
        </w:rPr>
        <w:t>NR-U design</w:t>
      </w:r>
      <w:r w:rsidR="00225A80">
        <w:rPr>
          <w:u w:val="single"/>
          <w:lang w:eastAsia="zh-CN"/>
        </w:rPr>
        <w:t>:</w:t>
      </w:r>
    </w:p>
    <w:p w14:paraId="279D5820" w14:textId="7F50C81E" w:rsidR="001D1A16" w:rsidRPr="008F35BB" w:rsidRDefault="001D1A16" w:rsidP="001D1A16">
      <w:pPr>
        <w:rPr>
          <w:lang w:eastAsia="zh-CN"/>
        </w:rPr>
      </w:pPr>
      <w:r>
        <w:rPr>
          <w:lang w:val="x-none" w:eastAsia="zh-CN"/>
        </w:rPr>
        <w:t xml:space="preserve">In addition to collision issue, there is also the blocking issue when different UEs want to use the FDMed resource, both NR-U and SL-U exist, but in NR-U, </w:t>
      </w:r>
      <w:r>
        <w:rPr>
          <w:lang w:eastAsia="zh-CN"/>
        </w:rPr>
        <w:t>for</w:t>
      </w:r>
      <w:r w:rsidRPr="008F35BB">
        <w:rPr>
          <w:lang w:eastAsia="zh-CN"/>
        </w:rPr>
        <w:t xml:space="preserve"> CG-PUSSH transmission, if a UE performs uplink transmission on partial RBs of an RB set, the length of CPE can be determined based on high</w:t>
      </w:r>
      <w:r w:rsidR="00417802">
        <w:rPr>
          <w:lang w:eastAsia="zh-CN"/>
        </w:rPr>
        <w:t>er</w:t>
      </w:r>
      <w:r w:rsidRPr="008F35BB">
        <w:rPr>
          <w:lang w:eastAsia="zh-CN"/>
        </w:rPr>
        <w:t xml:space="preserve"> layer configuration. The gNB can ensure that multiple UEs can access the channel </w:t>
      </w:r>
      <w:r>
        <w:rPr>
          <w:lang w:eastAsia="zh-CN"/>
        </w:rPr>
        <w:t xml:space="preserve">simultaneously </w:t>
      </w:r>
      <w:r w:rsidRPr="008F35BB">
        <w:rPr>
          <w:lang w:eastAsia="zh-CN"/>
        </w:rPr>
        <w:t xml:space="preserve">on the same RB set using different RBs (including different interlaces), i.e., FDM of multiple UEs, </w:t>
      </w:r>
      <w:r w:rsidRPr="008F35BB">
        <w:t>which is given as follow</w:t>
      </w:r>
      <w:r>
        <w:rPr>
          <w:color w:val="000000" w:themeColor="text1"/>
          <w:lang w:eastAsia="zh-CN"/>
        </w:rPr>
        <w:t xml:space="preserve"> (especially underline part)</w:t>
      </w:r>
      <w:r w:rsidR="00DA1443">
        <w:t>.</w:t>
      </w:r>
      <w:r w:rsidRPr="008F35BB">
        <w:t xml:space="preserve"> </w:t>
      </w:r>
    </w:p>
    <w:tbl>
      <w:tblPr>
        <w:tblStyle w:val="af0"/>
        <w:tblW w:w="0" w:type="auto"/>
        <w:tblLook w:val="04A0" w:firstRow="1" w:lastRow="0" w:firstColumn="1" w:lastColumn="0" w:noHBand="0" w:noVBand="1"/>
      </w:tblPr>
      <w:tblGrid>
        <w:gridCol w:w="9307"/>
      </w:tblGrid>
      <w:tr w:rsidR="001D1A16" w:rsidRPr="008F35BB" w14:paraId="05B5AF77" w14:textId="77777777" w:rsidTr="00D30AE0">
        <w:tc>
          <w:tcPr>
            <w:tcW w:w="9307" w:type="dxa"/>
          </w:tcPr>
          <w:p w14:paraId="5A4A8868" w14:textId="77777777" w:rsidR="001D1A16" w:rsidRPr="008F35BB" w:rsidRDefault="001D1A16" w:rsidP="00D30AE0">
            <w:pPr>
              <w:rPr>
                <w:i/>
                <w:color w:val="000000" w:themeColor="text1"/>
                <w:lang w:val="en-GB" w:eastAsia="zh-CN"/>
              </w:rPr>
            </w:pPr>
            <w:r w:rsidRPr="008F35BB">
              <w:rPr>
                <w:i/>
                <w:color w:val="000000" w:themeColor="text1"/>
                <w:lang w:val="en-GB" w:eastAsia="zh-CN"/>
              </w:rPr>
              <w:t>(below is copied from TS 38.214)</w:t>
            </w:r>
          </w:p>
          <w:p w14:paraId="785FF43D" w14:textId="77777777" w:rsidR="001D1A16" w:rsidRPr="008F35BB" w:rsidRDefault="001D1A16" w:rsidP="00D30AE0">
            <w:pPr>
              <w:rPr>
                <w:i/>
                <w:color w:val="000000" w:themeColor="text1"/>
                <w:lang w:val="en-GB" w:eastAsia="zh-CN"/>
              </w:rPr>
            </w:pPr>
            <w:r w:rsidRPr="008F35BB">
              <w:rPr>
                <w:i/>
                <w:color w:val="000000" w:themeColor="text1"/>
                <w:lang w:val="en-GB" w:eastAsia="zh-CN"/>
              </w:rPr>
              <w:t>…</w:t>
            </w:r>
          </w:p>
          <w:p w14:paraId="1429CF09" w14:textId="77777777" w:rsidR="001D1A16" w:rsidRPr="008F35BB" w:rsidRDefault="001D1A16" w:rsidP="00D30AE0">
            <w:pPr>
              <w:overflowPunct w:val="0"/>
              <w:rPr>
                <w:i/>
                <w:u w:val="single"/>
              </w:rPr>
            </w:pPr>
            <w:r w:rsidRPr="008F35BB">
              <w:rPr>
                <w:i/>
              </w:rPr>
              <w:t xml:space="preserve">For operation with shared spectrum channel access, and </w:t>
            </w:r>
            <w:r w:rsidRPr="008F35BB">
              <w:rPr>
                <w:i/>
                <w:color w:val="000000" w:themeColor="text1"/>
              </w:rPr>
              <w:t xml:space="preserve">when the higher layer parameter </w:t>
            </w:r>
            <w:r w:rsidRPr="008F35BB">
              <w:rPr>
                <w:i/>
                <w:iCs/>
                <w:color w:val="000000" w:themeColor="text1"/>
                <w:lang w:eastAsia="zh-CN"/>
              </w:rPr>
              <w:t>ue-SemiStaticChannelAccessConfig</w:t>
            </w:r>
            <w:r w:rsidRPr="008F35BB">
              <w:rPr>
                <w:i/>
                <w:iCs/>
                <w:color w:val="000000" w:themeColor="text1"/>
              </w:rPr>
              <w:t xml:space="preserve"> </w:t>
            </w:r>
            <w:r w:rsidRPr="008F35BB">
              <w:rPr>
                <w:i/>
                <w:color w:val="000000" w:themeColor="text1"/>
              </w:rPr>
              <w:t>is not configured,</w:t>
            </w:r>
            <w:r w:rsidRPr="008F35BB">
              <w:rPr>
                <w:i/>
              </w:rPr>
              <w:t xml:space="preserve"> where </w:t>
            </w:r>
            <w:r w:rsidRPr="008F35BB">
              <w:rPr>
                <w:i/>
                <w:u w:val="single"/>
              </w:rPr>
              <w:t xml:space="preserve">a UE is performing uplink transmission with configured grants in contiguous OFDM symbols on fewer than all resource blocks of an RB set, </w:t>
            </w:r>
            <w:r w:rsidRPr="00C75BA0">
              <w:rPr>
                <w:i/>
              </w:rPr>
              <w:t>for the first such UL transmission the UE determines a duration of</w:t>
            </w:r>
            <w:r w:rsidRPr="008F35BB">
              <w:rPr>
                <w:i/>
                <w:u w:val="single"/>
              </w:rPr>
              <w:t xml:space="preserve"> a cyclic prefix extension </w:t>
            </w:r>
            <w:r w:rsidRPr="008F35BB">
              <w:rPr>
                <w:i/>
                <w:iCs/>
                <w:u w:val="single"/>
              </w:rPr>
              <w:t>T</w:t>
            </w:r>
            <w:r w:rsidRPr="008F35BB">
              <w:rPr>
                <w:i/>
                <w:iCs/>
                <w:u w:val="single"/>
                <w:vertAlign w:val="subscript"/>
              </w:rPr>
              <w:t>ext</w:t>
            </w:r>
            <w:r w:rsidRPr="008F35BB">
              <w:rPr>
                <w:i/>
                <w:u w:val="single"/>
              </w:rPr>
              <w:t xml:space="preserve"> to be applied for transmission according to [4, TS 38.211] according to the following rule:</w:t>
            </w:r>
          </w:p>
          <w:p w14:paraId="22F83DF3" w14:textId="77777777" w:rsidR="001D1A16" w:rsidRPr="008F35BB" w:rsidRDefault="001D1A16" w:rsidP="00D30AE0">
            <w:pPr>
              <w:pStyle w:val="B1"/>
              <w:rPr>
                <w:i/>
                <w:u w:val="single"/>
                <w:lang w:val="en-US" w:eastAsia="en-GB"/>
              </w:rPr>
            </w:pPr>
            <w:r w:rsidRPr="008F35BB">
              <w:rPr>
                <w:i/>
              </w:rPr>
              <w:t>-</w:t>
            </w:r>
            <w:r w:rsidRPr="008F35BB">
              <w:rPr>
                <w:i/>
              </w:rPr>
              <w:tab/>
              <w:t xml:space="preserve">If the first such UL transmission is within a channel occupancy initiated by the gNB (defined in Clause 4 of [16, TS 37.213]), the </w:t>
            </w:r>
            <w:r w:rsidRPr="008F35BB">
              <w:rPr>
                <w:i/>
                <w:color w:val="000000" w:themeColor="text1"/>
              </w:rPr>
              <w:t xml:space="preserve">index for </w:t>
            </w:r>
            <m:oMath>
              <m:sSub>
                <m:sSubPr>
                  <m:ctrlPr>
                    <w:rPr>
                      <w:rFonts w:ascii="Cambria Math" w:hAnsi="Cambria Math"/>
                      <w:b/>
                      <w:bCs/>
                      <w:i/>
                      <w:sz w:val="18"/>
                      <w:szCs w:val="18"/>
                    </w:rPr>
                  </m:ctrlPr>
                </m:sSubPr>
                <m:e>
                  <m:r>
                    <w:rPr>
                      <w:rFonts w:ascii="Cambria Math" w:hAnsi="Cambria Math"/>
                    </w:rPr>
                    <m:t>Δ</m:t>
                  </m:r>
                </m:e>
                <m:sub>
                  <m:r>
                    <w:rPr>
                      <w:rFonts w:ascii="Cambria Math" w:hAnsi="Cambria Math"/>
                    </w:rPr>
                    <m:t>i</m:t>
                  </m:r>
                </m:sub>
              </m:sSub>
            </m:oMath>
            <w:r w:rsidRPr="008F35BB">
              <w:rPr>
                <w:i/>
                <w:color w:val="000000" w:themeColor="text1"/>
                <w:lang w:val="sv-SE" w:eastAsia="zh-CN"/>
              </w:rPr>
              <w:t xml:space="preserve"> </w:t>
            </w:r>
            <w:r w:rsidRPr="008F35BB">
              <w:rPr>
                <w:i/>
                <w:color w:val="000000" w:themeColor="text1"/>
              </w:rPr>
              <w:t>[4, TS 38.211]</w:t>
            </w:r>
            <w:r w:rsidRPr="00702C25">
              <w:rPr>
                <w:i/>
                <w:color w:val="000000" w:themeColor="text1"/>
                <w:sz w:val="22"/>
                <w:szCs w:val="22"/>
              </w:rPr>
              <w:t xml:space="preserve"> </w:t>
            </w:r>
            <w:r w:rsidRPr="008F35BB">
              <w:rPr>
                <w:i/>
              </w:rPr>
              <w:t xml:space="preserve"> is equal to </w:t>
            </w:r>
            <w:r w:rsidRPr="008F35BB">
              <w:rPr>
                <w:i/>
                <w:iCs/>
                <w:u w:val="single"/>
              </w:rPr>
              <w:t>cg-StartingPartialBW-InsideCOT</w:t>
            </w:r>
            <w:r w:rsidRPr="008F35BB">
              <w:rPr>
                <w:i/>
                <w:u w:val="single"/>
              </w:rPr>
              <w:t>;</w:t>
            </w:r>
          </w:p>
          <w:p w14:paraId="286D572A" w14:textId="77777777" w:rsidR="001D1A16" w:rsidRPr="00702C25" w:rsidRDefault="001D1A16" w:rsidP="00D30AE0">
            <w:pPr>
              <w:pStyle w:val="B1"/>
              <w:rPr>
                <w:i/>
                <w:color w:val="000000" w:themeColor="text1"/>
                <w:sz w:val="22"/>
                <w:szCs w:val="22"/>
              </w:rPr>
            </w:pPr>
            <w:r w:rsidRPr="008F35BB">
              <w:rPr>
                <w:i/>
              </w:rPr>
              <w:t>-</w:t>
            </w:r>
            <w:r w:rsidRPr="008F35BB">
              <w:rPr>
                <w:i/>
              </w:rPr>
              <w:tab/>
            </w:r>
            <w:r w:rsidRPr="008F35BB">
              <w:rPr>
                <w:i/>
                <w:color w:val="000000" w:themeColor="text1"/>
              </w:rPr>
              <w:t xml:space="preserve">otherwise, the index for </w:t>
            </w:r>
            <m:oMath>
              <m:sSub>
                <m:sSubPr>
                  <m:ctrlPr>
                    <w:rPr>
                      <w:rFonts w:ascii="Cambria Math" w:hAnsi="Cambria Math"/>
                      <w:b/>
                      <w:bCs/>
                      <w:i/>
                      <w:sz w:val="18"/>
                      <w:szCs w:val="18"/>
                    </w:rPr>
                  </m:ctrlPr>
                </m:sSubPr>
                <m:e>
                  <m:r>
                    <w:rPr>
                      <w:rFonts w:ascii="Cambria Math" w:hAnsi="Cambria Math"/>
                    </w:rPr>
                    <m:t>Δ</m:t>
                  </m:r>
                </m:e>
                <m:sub>
                  <m:r>
                    <w:rPr>
                      <w:rFonts w:ascii="Cambria Math" w:hAnsi="Cambria Math"/>
                    </w:rPr>
                    <m:t>i</m:t>
                  </m:r>
                </m:sub>
              </m:sSub>
            </m:oMath>
            <w:r w:rsidRPr="008F35BB">
              <w:rPr>
                <w:i/>
                <w:color w:val="000000" w:themeColor="text1"/>
                <w:lang w:val="sv-SE" w:eastAsia="zh-CN"/>
              </w:rPr>
              <w:t xml:space="preserve"> </w:t>
            </w:r>
            <w:r w:rsidRPr="008F35BB">
              <w:rPr>
                <w:i/>
                <w:color w:val="000000" w:themeColor="text1"/>
              </w:rPr>
              <w:t>[4, TS 38.211]</w:t>
            </w:r>
            <w:r w:rsidRPr="00702C25">
              <w:rPr>
                <w:i/>
                <w:color w:val="000000" w:themeColor="text1"/>
                <w:sz w:val="22"/>
                <w:szCs w:val="22"/>
              </w:rPr>
              <w:t xml:space="preserve"> </w:t>
            </w:r>
            <w:r w:rsidRPr="008F35BB">
              <w:rPr>
                <w:i/>
                <w:color w:val="000000" w:themeColor="text1"/>
              </w:rPr>
              <w:t xml:space="preserve"> is equal to </w:t>
            </w:r>
            <w:r w:rsidRPr="008F35BB">
              <w:rPr>
                <w:i/>
                <w:iCs/>
                <w:color w:val="000000" w:themeColor="text1"/>
                <w:u w:val="single"/>
                <w:lang w:val="en-US"/>
              </w:rPr>
              <w:t>cg-StartingPartialBW-OutsideCOT.</w:t>
            </w:r>
          </w:p>
        </w:tc>
      </w:tr>
    </w:tbl>
    <w:p w14:paraId="3DEA41D8" w14:textId="5DFED3ED" w:rsidR="00DB1CD5" w:rsidRPr="007D1C4E" w:rsidRDefault="001D1A16" w:rsidP="00CD6AB4">
      <w:pPr>
        <w:spacing w:before="120"/>
        <w:rPr>
          <w:lang w:val="x-none" w:eastAsia="zh-CN"/>
        </w:rPr>
      </w:pPr>
      <w:r>
        <w:rPr>
          <w:rFonts w:hint="eastAsia"/>
          <w:lang w:val="x-none" w:eastAsia="zh-CN"/>
        </w:rPr>
        <w:t>H</w:t>
      </w:r>
      <w:r>
        <w:rPr>
          <w:lang w:val="x-none" w:eastAsia="zh-CN"/>
        </w:rPr>
        <w:t>owever, in SL-U, especial</w:t>
      </w:r>
      <w:r w:rsidR="00DA1443">
        <w:rPr>
          <w:lang w:val="x-none" w:eastAsia="zh-CN"/>
        </w:rPr>
        <w:t>ly</w:t>
      </w:r>
      <w:r>
        <w:rPr>
          <w:lang w:val="x-none" w:eastAsia="zh-CN"/>
        </w:rPr>
        <w:t xml:space="preserve"> </w:t>
      </w:r>
      <w:r w:rsidR="00DB1CD5" w:rsidRPr="008F35BB">
        <w:rPr>
          <w:lang w:val="x-none" w:eastAsia="zh-CN"/>
        </w:rPr>
        <w:t xml:space="preserve">for resource reservation scenario, there may be inter-UE blocking issue if different UEs transmit different length of CPEs when </w:t>
      </w:r>
      <w:r w:rsidR="001B6955">
        <w:rPr>
          <w:lang w:val="x-none" w:eastAsia="zh-CN"/>
        </w:rPr>
        <w:t>they</w:t>
      </w:r>
      <w:r w:rsidR="001B6955" w:rsidRPr="008F35BB">
        <w:rPr>
          <w:lang w:val="x-none" w:eastAsia="zh-CN"/>
        </w:rPr>
        <w:t xml:space="preserve"> </w:t>
      </w:r>
      <w:r w:rsidR="00DB1CD5" w:rsidRPr="008F35BB">
        <w:rPr>
          <w:lang w:val="x-none" w:eastAsia="zh-CN"/>
        </w:rPr>
        <w:t>reserve FDMed resources within a channel. For example, as shown in</w:t>
      </w:r>
      <w:r w:rsidR="00F415E6" w:rsidRPr="008F35BB">
        <w:rPr>
          <w:lang w:val="x-none" w:eastAsia="zh-CN"/>
        </w:rPr>
        <w:t xml:space="preserve"> </w:t>
      </w:r>
      <w:r w:rsidR="00F415E6" w:rsidRPr="008F35BB">
        <w:rPr>
          <w:lang w:val="x-none" w:eastAsia="zh-CN"/>
        </w:rPr>
        <w:fldChar w:fldCharType="begin"/>
      </w:r>
      <w:r w:rsidR="00F415E6" w:rsidRPr="008F35BB">
        <w:rPr>
          <w:lang w:val="x-none" w:eastAsia="zh-CN"/>
        </w:rPr>
        <w:instrText xml:space="preserve"> REF _Ref113528842 \h </w:instrText>
      </w:r>
      <w:r w:rsidR="008F35BB" w:rsidRPr="008F35BB">
        <w:rPr>
          <w:lang w:val="x-none" w:eastAsia="zh-CN"/>
        </w:rPr>
        <w:instrText xml:space="preserve"> \* MERGEFORMAT </w:instrText>
      </w:r>
      <w:r w:rsidR="00F415E6" w:rsidRPr="008F35BB">
        <w:rPr>
          <w:lang w:val="x-none" w:eastAsia="zh-CN"/>
        </w:rPr>
      </w:r>
      <w:r w:rsidR="00F415E6" w:rsidRPr="008F35BB">
        <w:rPr>
          <w:lang w:val="x-none" w:eastAsia="zh-CN"/>
        </w:rPr>
        <w:fldChar w:fldCharType="separate"/>
      </w:r>
      <w:r w:rsidR="00845F62" w:rsidRPr="008F35BB">
        <w:t xml:space="preserve">Figure </w:t>
      </w:r>
      <w:r w:rsidR="00845F62">
        <w:rPr>
          <w:noProof/>
        </w:rPr>
        <w:t>7</w:t>
      </w:r>
      <w:r w:rsidR="00F415E6" w:rsidRPr="008F35BB">
        <w:rPr>
          <w:lang w:val="x-none" w:eastAsia="zh-CN"/>
        </w:rPr>
        <w:fldChar w:fldCharType="end"/>
      </w:r>
      <w:r w:rsidR="00DB1CD5" w:rsidRPr="008F35BB">
        <w:rPr>
          <w:lang w:val="x-none" w:eastAsia="zh-CN"/>
        </w:rPr>
        <w:t xml:space="preserve">, UE1 and UE2 reserve resources within a channel on slot n+1 </w:t>
      </w:r>
      <w:r w:rsidR="00C33ABA">
        <w:rPr>
          <w:lang w:val="x-none" w:eastAsia="zh-CN"/>
        </w:rPr>
        <w:t xml:space="preserve">but with </w:t>
      </w:r>
      <w:r w:rsidR="00DB1CD5" w:rsidRPr="008F35BB">
        <w:rPr>
          <w:lang w:val="x-none" w:eastAsia="zh-CN"/>
        </w:rPr>
        <w:t xml:space="preserve">different RBs or interlaces,  and if UE1 </w:t>
      </w:r>
      <w:r w:rsidR="001B6955" w:rsidRPr="008F35BB">
        <w:rPr>
          <w:lang w:val="x-none" w:eastAsia="zh-CN"/>
        </w:rPr>
        <w:t>use</w:t>
      </w:r>
      <w:r w:rsidR="001B6955">
        <w:rPr>
          <w:lang w:val="x-none" w:eastAsia="zh-CN"/>
        </w:rPr>
        <w:t>s</w:t>
      </w:r>
      <w:r w:rsidR="001B6955" w:rsidRPr="008F35BB">
        <w:rPr>
          <w:lang w:val="x-none" w:eastAsia="zh-CN"/>
        </w:rPr>
        <w:t xml:space="preserve"> </w:t>
      </w:r>
      <w:r w:rsidR="001B6955">
        <w:rPr>
          <w:lang w:val="x-none" w:eastAsia="zh-CN"/>
        </w:rPr>
        <w:t>longer</w:t>
      </w:r>
      <w:r w:rsidR="001B6955" w:rsidRPr="008F35BB">
        <w:rPr>
          <w:lang w:val="x-none" w:eastAsia="zh-CN"/>
        </w:rPr>
        <w:t xml:space="preserve"> CPE length</w:t>
      </w:r>
      <w:r w:rsidR="001B6955" w:rsidRPr="008F35BB" w:rsidDel="00EE7EB4">
        <w:rPr>
          <w:lang w:val="x-none" w:eastAsia="zh-CN"/>
        </w:rPr>
        <w:t xml:space="preserve"> </w:t>
      </w:r>
      <w:r w:rsidR="001B6955">
        <w:rPr>
          <w:lang w:val="x-none" w:eastAsia="zh-CN"/>
        </w:rPr>
        <w:t>than</w:t>
      </w:r>
      <w:r w:rsidR="001B6955" w:rsidRPr="008F35BB">
        <w:rPr>
          <w:lang w:val="x-none" w:eastAsia="zh-CN"/>
        </w:rPr>
        <w:t xml:space="preserve"> </w:t>
      </w:r>
      <w:r w:rsidR="00DB1CD5" w:rsidRPr="008F35BB">
        <w:rPr>
          <w:lang w:val="x-none" w:eastAsia="zh-CN"/>
        </w:rPr>
        <w:t>UE2, UE1 will block UE2, and UE2 cannot use the reserved resources.</w:t>
      </w:r>
    </w:p>
    <w:p w14:paraId="5EECCC51" w14:textId="77777777" w:rsidR="00DB1CD5" w:rsidRPr="008F35BB" w:rsidRDefault="00DB1CD5" w:rsidP="00DB1CD5">
      <w:pPr>
        <w:jc w:val="center"/>
        <w:rPr>
          <w:lang w:val="x-none" w:eastAsia="zh-CN"/>
        </w:rPr>
      </w:pPr>
      <w:r w:rsidRPr="008F35BB">
        <w:rPr>
          <w:noProof/>
          <w:lang w:eastAsia="zh-CN"/>
        </w:rPr>
        <w:lastRenderedPageBreak/>
        <w:drawing>
          <wp:inline distT="0" distB="0" distL="0" distR="0" wp14:anchorId="3C5BF479" wp14:editId="2EBEACC3">
            <wp:extent cx="4831134" cy="1510993"/>
            <wp:effectExtent l="0" t="0" r="762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51617" cy="1517399"/>
                    </a:xfrm>
                    <a:prstGeom prst="rect">
                      <a:avLst/>
                    </a:prstGeom>
                  </pic:spPr>
                </pic:pic>
              </a:graphicData>
            </a:graphic>
          </wp:inline>
        </w:drawing>
      </w:r>
    </w:p>
    <w:p w14:paraId="3D6718E4" w14:textId="08AFCEA4" w:rsidR="00DB1CD5" w:rsidRPr="008F35BB" w:rsidRDefault="00DB1CD5" w:rsidP="00FF5441">
      <w:pPr>
        <w:pStyle w:val="a7"/>
      </w:pPr>
      <w:bookmarkStart w:id="41" w:name="_Ref113528842"/>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845F62">
        <w:rPr>
          <w:noProof/>
        </w:rPr>
        <w:t>7</w:t>
      </w:r>
      <w:r w:rsidRPr="00A76463">
        <w:rPr>
          <w:b w:val="0"/>
          <w:bCs w:val="0"/>
          <w:noProof/>
        </w:rPr>
        <w:fldChar w:fldCharType="end"/>
      </w:r>
      <w:bookmarkEnd w:id="41"/>
      <w:r w:rsidRPr="008F35BB">
        <w:t xml:space="preserve"> Inter</w:t>
      </w:r>
      <w:r w:rsidRPr="008F35BB">
        <w:rPr>
          <w:lang w:eastAsia="zh-CN"/>
        </w:rPr>
        <w:t>-UE blocking issue if PSSCH transmission from different UEs are FDMed</w:t>
      </w:r>
      <w:r w:rsidR="001B6955">
        <w:rPr>
          <w:lang w:eastAsia="zh-CN"/>
        </w:rPr>
        <w:t xml:space="preserve"> and different CPE length are used</w:t>
      </w:r>
    </w:p>
    <w:p w14:paraId="414776B2" w14:textId="516D3ACC" w:rsidR="00DB1CD5" w:rsidRPr="001B6955" w:rsidRDefault="00DB1CD5" w:rsidP="007D1C4E">
      <w:pPr>
        <w:rPr>
          <w:color w:val="000000" w:themeColor="text1"/>
        </w:rPr>
      </w:pPr>
      <w:r w:rsidRPr="00173896">
        <w:rPr>
          <w:u w:val="single"/>
          <w:lang w:eastAsia="zh-CN"/>
        </w:rPr>
        <w:t xml:space="preserve">Proposed </w:t>
      </w:r>
      <w:r w:rsidR="00B1233B">
        <w:rPr>
          <w:u w:val="single"/>
          <w:lang w:eastAsia="zh-CN"/>
        </w:rPr>
        <w:t>SL-U design</w:t>
      </w:r>
      <w:r w:rsidRPr="00173896">
        <w:rPr>
          <w:u w:val="single"/>
          <w:lang w:eastAsia="zh-CN"/>
        </w:rPr>
        <w:t>:</w:t>
      </w:r>
    </w:p>
    <w:p w14:paraId="3DAF7792" w14:textId="0570FC9B" w:rsidR="00C34B0A" w:rsidRPr="00E67FBC" w:rsidRDefault="00C34B0A" w:rsidP="00C34B0A">
      <w:pPr>
        <w:rPr>
          <w:color w:val="000000" w:themeColor="text1"/>
          <w:lang w:eastAsia="zh-CN"/>
        </w:rPr>
      </w:pPr>
      <w:r w:rsidRPr="00E67FBC">
        <w:rPr>
          <w:color w:val="000000" w:themeColor="text1"/>
        </w:rPr>
        <w:t>In SL-U Mode 1, the same design from NR-U can be reused and the issue can be solved</w:t>
      </w:r>
      <w:r w:rsidRPr="00E67FBC">
        <w:rPr>
          <w:color w:val="000000" w:themeColor="text1"/>
          <w:lang w:eastAsia="zh-CN"/>
        </w:rPr>
        <w:t>. However,</w:t>
      </w:r>
      <w:r>
        <w:rPr>
          <w:color w:val="000000" w:themeColor="text1"/>
        </w:rPr>
        <w:t xml:space="preserve"> in SL-U Mode 2, </w:t>
      </w:r>
      <w:r>
        <w:rPr>
          <w:lang w:eastAsia="zh-CN"/>
        </w:rPr>
        <w:t xml:space="preserve">as for the Inter-UE blocking issue, the key point is to make different </w:t>
      </w:r>
      <w:r w:rsidR="008563A7">
        <w:rPr>
          <w:lang w:eastAsia="zh-CN"/>
        </w:rPr>
        <w:t xml:space="preserve">UEs </w:t>
      </w:r>
      <w:r>
        <w:rPr>
          <w:lang w:eastAsia="zh-CN"/>
        </w:rPr>
        <w:t xml:space="preserve">can transmit </w:t>
      </w:r>
      <w:r w:rsidR="008563A7">
        <w:rPr>
          <w:lang w:eastAsia="zh-CN"/>
        </w:rPr>
        <w:t xml:space="preserve">transmission with </w:t>
      </w:r>
      <w:r>
        <w:rPr>
          <w:lang w:eastAsia="zh-CN"/>
        </w:rPr>
        <w:t>the same lengths of CPE. One possible way is to configure the same CPE length</w:t>
      </w:r>
      <w:r w:rsidR="008563A7">
        <w:rPr>
          <w:lang w:eastAsia="zh-CN"/>
        </w:rPr>
        <w:t xml:space="preserve"> for FDMed UE. When UE only transmits on partial RB set</w:t>
      </w:r>
      <w:r>
        <w:rPr>
          <w:lang w:eastAsia="zh-CN"/>
        </w:rPr>
        <w:t>,</w:t>
      </w:r>
      <w:r w:rsidR="008563A7">
        <w:rPr>
          <w:lang w:eastAsia="zh-CN"/>
        </w:rPr>
        <w:t xml:space="preserve"> the configured CPE length is used.</w:t>
      </w:r>
      <w:r>
        <w:rPr>
          <w:lang w:eastAsia="zh-CN"/>
        </w:rPr>
        <w:t xml:space="preserve"> </w:t>
      </w:r>
      <w:r w:rsidR="008563A7">
        <w:rPr>
          <w:lang w:eastAsia="zh-CN"/>
        </w:rPr>
        <w:t>However,</w:t>
      </w:r>
      <w:r>
        <w:rPr>
          <w:lang w:eastAsia="zh-CN"/>
        </w:rPr>
        <w:t xml:space="preserve"> there is still one </w:t>
      </w:r>
      <w:r w:rsidR="005F6853">
        <w:rPr>
          <w:lang w:eastAsia="zh-CN"/>
        </w:rPr>
        <w:t>issue that</w:t>
      </w:r>
      <w:r>
        <w:rPr>
          <w:lang w:eastAsia="zh-CN"/>
        </w:rPr>
        <w:t xml:space="preserve"> the transmission of high priority will be blocked by lower priority transmission. For example, as shown in </w:t>
      </w:r>
      <w:r>
        <w:fldChar w:fldCharType="begin"/>
      </w:r>
      <w:r>
        <w:rPr>
          <w:lang w:eastAsia="zh-CN"/>
        </w:rPr>
        <w:instrText xml:space="preserve"> REF _Ref117871788 \h </w:instrText>
      </w:r>
      <w:r>
        <w:fldChar w:fldCharType="separate"/>
      </w:r>
      <w:r w:rsidR="00845F62" w:rsidRPr="008F35BB">
        <w:t xml:space="preserve">Figure </w:t>
      </w:r>
      <w:r w:rsidR="00845F62">
        <w:rPr>
          <w:noProof/>
        </w:rPr>
        <w:t>8</w:t>
      </w:r>
      <w:r>
        <w:fldChar w:fldCharType="end"/>
      </w:r>
      <w:r>
        <w:rPr>
          <w:noProof/>
        </w:rPr>
        <w:t xml:space="preserve">, UE1 and UE2 with priorities are </w:t>
      </w:r>
      <w:r w:rsidR="005F6853">
        <w:rPr>
          <w:noProof/>
        </w:rPr>
        <w:t>1</w:t>
      </w:r>
      <w:r>
        <w:rPr>
          <w:noProof/>
        </w:rPr>
        <w:t xml:space="preserve"> and </w:t>
      </w:r>
      <w:r w:rsidR="005F6853">
        <w:rPr>
          <w:noProof/>
        </w:rPr>
        <w:t>2</w:t>
      </w:r>
      <w:r>
        <w:rPr>
          <w:noProof/>
        </w:rPr>
        <w:t>, has reserved the resource in slot n+1, and transmit the same length CPE,</w:t>
      </w:r>
      <w:r w:rsidR="005F6853">
        <w:rPr>
          <w:rFonts w:hint="eastAsia"/>
          <w:noProof/>
          <w:lang w:eastAsia="zh-CN"/>
        </w:rPr>
        <w:t xml:space="preserve"> </w:t>
      </w:r>
      <w:r>
        <w:rPr>
          <w:noProof/>
        </w:rPr>
        <w:t xml:space="preserve">but there is UE3 wants to use the whole 20MHz in slot n+1, </w:t>
      </w:r>
      <w:r w:rsidR="005F6853">
        <w:rPr>
          <w:noProof/>
        </w:rPr>
        <w:t xml:space="preserve">and </w:t>
      </w:r>
      <w:r w:rsidR="00DA1443">
        <w:rPr>
          <w:noProof/>
        </w:rPr>
        <w:t xml:space="preserve">decide </w:t>
      </w:r>
      <w:r w:rsidR="005F6853">
        <w:rPr>
          <w:noProof/>
        </w:rPr>
        <w:t xml:space="preserve">the CPE based on its prioirty, which may be longer than </w:t>
      </w:r>
      <w:r>
        <w:rPr>
          <w:noProof/>
        </w:rPr>
        <w:t>the configured CPE length, result in the blocking issue.</w:t>
      </w:r>
      <w:r w:rsidR="005F6853">
        <w:rPr>
          <w:noProof/>
        </w:rPr>
        <w:t xml:space="preserve"> </w:t>
      </w:r>
    </w:p>
    <w:p w14:paraId="0F8B0205" w14:textId="77777777" w:rsidR="00C34B0A" w:rsidRDefault="00C34B0A" w:rsidP="00C34B0A">
      <w:pPr>
        <w:ind w:left="110" w:hangingChars="50" w:hanging="110"/>
        <w:jc w:val="left"/>
        <w:rPr>
          <w:color w:val="000000" w:themeColor="text1"/>
        </w:rPr>
      </w:pPr>
      <w:r>
        <w:rPr>
          <w:noProof/>
          <w:lang w:eastAsia="zh-CN"/>
        </w:rPr>
        <w:drawing>
          <wp:inline distT="0" distB="0" distL="0" distR="0" wp14:anchorId="0535541D" wp14:editId="69E89F4B">
            <wp:extent cx="5299788" cy="1440277"/>
            <wp:effectExtent l="0" t="0" r="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16819" cy="1444905"/>
                    </a:xfrm>
                    <a:prstGeom prst="rect">
                      <a:avLst/>
                    </a:prstGeom>
                  </pic:spPr>
                </pic:pic>
              </a:graphicData>
            </a:graphic>
          </wp:inline>
        </w:drawing>
      </w:r>
    </w:p>
    <w:p w14:paraId="62D93575" w14:textId="7C90FFAD" w:rsidR="00C34B0A" w:rsidRDefault="00C34B0A" w:rsidP="00C34B0A">
      <w:pPr>
        <w:pStyle w:val="a7"/>
        <w:rPr>
          <w:lang w:eastAsia="zh-CN"/>
        </w:rPr>
      </w:pPr>
      <w:bookmarkStart w:id="42" w:name="_Ref117871788"/>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845F62">
        <w:rPr>
          <w:noProof/>
        </w:rPr>
        <w:t>8</w:t>
      </w:r>
      <w:r w:rsidRPr="00A76463">
        <w:rPr>
          <w:b w:val="0"/>
          <w:bCs w:val="0"/>
          <w:noProof/>
        </w:rPr>
        <w:fldChar w:fldCharType="end"/>
      </w:r>
      <w:bookmarkEnd w:id="42"/>
      <w:r>
        <w:t xml:space="preserve">  </w:t>
      </w:r>
      <w:r w:rsidRPr="008F35BB">
        <w:t>Inter</w:t>
      </w:r>
      <w:r>
        <w:rPr>
          <w:lang w:eastAsia="zh-CN"/>
        </w:rPr>
        <w:t>-UE blocking issue when configure the same CPE</w:t>
      </w:r>
    </w:p>
    <w:p w14:paraId="7652BF72" w14:textId="7F3D5610" w:rsidR="00462912" w:rsidRDefault="00462912" w:rsidP="00462912">
      <w:pPr>
        <w:jc w:val="left"/>
        <w:rPr>
          <w:lang w:eastAsia="zh-CN"/>
        </w:rPr>
      </w:pPr>
      <w:r>
        <w:rPr>
          <w:lang w:eastAsia="zh-CN"/>
        </w:rPr>
        <w:t>An</w:t>
      </w:r>
      <w:r w:rsidR="00DA1443">
        <w:rPr>
          <w:lang w:eastAsia="zh-CN"/>
        </w:rPr>
        <w:t xml:space="preserve">other </w:t>
      </w:r>
      <w:r w:rsidRPr="00DE0BE9">
        <w:rPr>
          <w:lang w:eastAsia="zh-CN"/>
        </w:rPr>
        <w:t>possible way to</w:t>
      </w:r>
      <w:r>
        <w:rPr>
          <w:lang w:eastAsia="zh-CN"/>
        </w:rPr>
        <w:t xml:space="preserve"> solve the problem descripted as follows, </w:t>
      </w:r>
      <w:r w:rsidRPr="00AD7AA6">
        <w:rPr>
          <w:lang w:eastAsia="zh-CN"/>
        </w:rPr>
        <w:t>for UE that has a resource reservation, a highest priority is determined according to reservation informat</w:t>
      </w:r>
      <w:r>
        <w:rPr>
          <w:lang w:eastAsia="zh-CN"/>
        </w:rPr>
        <w:t xml:space="preserve">ion of another UE in </w:t>
      </w:r>
      <w:r w:rsidR="00C35BED">
        <w:rPr>
          <w:lang w:eastAsia="zh-CN"/>
        </w:rPr>
        <w:t>the</w:t>
      </w:r>
      <w:r>
        <w:rPr>
          <w:lang w:eastAsia="zh-CN"/>
        </w:rPr>
        <w:t xml:space="preserve"> same </w:t>
      </w:r>
      <w:r w:rsidRPr="00AD7AA6">
        <w:rPr>
          <w:lang w:eastAsia="zh-CN"/>
        </w:rPr>
        <w:t xml:space="preserve">slot by </w:t>
      </w:r>
      <w:r>
        <w:rPr>
          <w:lang w:eastAsia="zh-CN"/>
        </w:rPr>
        <w:t>sensing</w:t>
      </w:r>
      <w:r w:rsidR="00DA1443">
        <w:rPr>
          <w:lang w:eastAsia="zh-CN"/>
        </w:rPr>
        <w:t xml:space="preserve"> and its own transmission</w:t>
      </w:r>
      <w:r w:rsidR="00C35BED">
        <w:rPr>
          <w:lang w:eastAsia="zh-CN"/>
        </w:rPr>
        <w:t>, and then the</w:t>
      </w:r>
      <w:r w:rsidR="00DA1443">
        <w:rPr>
          <w:lang w:eastAsia="zh-CN"/>
        </w:rPr>
        <w:t xml:space="preserve"> highest priority</w:t>
      </w:r>
      <w:r w:rsidRPr="00AD7AA6">
        <w:rPr>
          <w:lang w:eastAsia="zh-CN"/>
        </w:rPr>
        <w:t xml:space="preserve"> is used to determine a length of a CPE, so that lengths of CPEs </w:t>
      </w:r>
      <w:r>
        <w:rPr>
          <w:lang w:eastAsia="zh-CN"/>
        </w:rPr>
        <w:t xml:space="preserve">in the same </w:t>
      </w:r>
      <w:r w:rsidRPr="00AD7AA6">
        <w:rPr>
          <w:lang w:eastAsia="zh-CN"/>
        </w:rPr>
        <w:t xml:space="preserve">slot are </w:t>
      </w:r>
      <w:r w:rsidR="00C35BED">
        <w:rPr>
          <w:lang w:eastAsia="zh-CN"/>
        </w:rPr>
        <w:t>equivalent. In this way,</w:t>
      </w:r>
      <w:r w:rsidRPr="00AD7AA6">
        <w:rPr>
          <w:lang w:eastAsia="zh-CN"/>
        </w:rPr>
        <w:t xml:space="preserve"> </w:t>
      </w:r>
      <w:r>
        <w:rPr>
          <w:lang w:eastAsia="zh-CN"/>
        </w:rPr>
        <w:t xml:space="preserve">the </w:t>
      </w:r>
      <w:r w:rsidRPr="00AD7AA6">
        <w:rPr>
          <w:lang w:eastAsia="zh-CN"/>
        </w:rPr>
        <w:t xml:space="preserve">blocking </w:t>
      </w:r>
      <w:r>
        <w:rPr>
          <w:lang w:eastAsia="zh-CN"/>
        </w:rPr>
        <w:t>issue can be</w:t>
      </w:r>
      <w:r w:rsidRPr="00AD7AA6">
        <w:rPr>
          <w:lang w:eastAsia="zh-CN"/>
        </w:rPr>
        <w:t xml:space="preserve"> avoided.</w:t>
      </w:r>
    </w:p>
    <w:p w14:paraId="77E24292" w14:textId="0F00751D" w:rsidR="00B610F6" w:rsidRDefault="00462912" w:rsidP="00B610F6">
      <w:pPr>
        <w:rPr>
          <w:lang w:eastAsia="zh-CN"/>
        </w:rPr>
      </w:pPr>
      <w:r>
        <w:rPr>
          <w:lang w:eastAsia="zh-CN"/>
        </w:rPr>
        <w:t xml:space="preserve">For example, as shown in </w:t>
      </w:r>
      <w:r>
        <w:rPr>
          <w:lang w:eastAsia="zh-CN"/>
        </w:rPr>
        <w:fldChar w:fldCharType="begin"/>
      </w:r>
      <w:r>
        <w:rPr>
          <w:lang w:eastAsia="zh-CN"/>
        </w:rPr>
        <w:instrText xml:space="preserve"> REF _Ref109897164 \h </w:instrText>
      </w:r>
      <w:r>
        <w:rPr>
          <w:lang w:eastAsia="zh-CN"/>
        </w:rPr>
      </w:r>
      <w:r>
        <w:rPr>
          <w:lang w:eastAsia="zh-CN"/>
        </w:rPr>
        <w:fldChar w:fldCharType="separate"/>
      </w:r>
      <w:r w:rsidR="00845F62">
        <w:t xml:space="preserve">Figure </w:t>
      </w:r>
      <w:r w:rsidR="00845F62">
        <w:rPr>
          <w:noProof/>
        </w:rPr>
        <w:t>9</w:t>
      </w:r>
      <w:r>
        <w:rPr>
          <w:lang w:eastAsia="zh-CN"/>
        </w:rPr>
        <w:fldChar w:fldCharType="end"/>
      </w:r>
      <w:r w:rsidRPr="00AD7AA6">
        <w:rPr>
          <w:lang w:eastAsia="zh-CN"/>
        </w:rPr>
        <w:t>, the UE2</w:t>
      </w:r>
      <w:r w:rsidR="00C35BED">
        <w:rPr>
          <w:lang w:eastAsia="zh-CN"/>
        </w:rPr>
        <w:t xml:space="preserve"> </w:t>
      </w:r>
      <w:r>
        <w:rPr>
          <w:lang w:eastAsia="zh-CN"/>
        </w:rPr>
        <w:t>sense that UE1 have</w:t>
      </w:r>
      <w:r w:rsidRPr="00AD7AA6">
        <w:rPr>
          <w:lang w:eastAsia="zh-CN"/>
        </w:rPr>
        <w:t xml:space="preserve"> reserved </w:t>
      </w:r>
      <w:r>
        <w:rPr>
          <w:lang w:eastAsia="zh-CN"/>
        </w:rPr>
        <w:t xml:space="preserve">resource in the </w:t>
      </w:r>
      <w:r w:rsidRPr="00AD7AA6">
        <w:rPr>
          <w:lang w:eastAsia="zh-CN"/>
        </w:rPr>
        <w:t xml:space="preserve">slot n+1, and the </w:t>
      </w:r>
      <w:r w:rsidR="00C35BED">
        <w:rPr>
          <w:lang w:eastAsia="zh-CN"/>
        </w:rPr>
        <w:t xml:space="preserve">transmission </w:t>
      </w:r>
      <w:r w:rsidRPr="00902182">
        <w:rPr>
          <w:lang w:eastAsia="zh-CN"/>
        </w:rPr>
        <w:t xml:space="preserve">priority </w:t>
      </w:r>
      <w:r w:rsidRPr="00AD7AA6">
        <w:rPr>
          <w:lang w:eastAsia="zh-CN"/>
        </w:rPr>
        <w:t>is 1</w:t>
      </w:r>
      <w:r w:rsidR="00C35BED">
        <w:rPr>
          <w:lang w:eastAsia="zh-CN"/>
        </w:rPr>
        <w:t xml:space="preserve">. </w:t>
      </w:r>
      <w:r w:rsidR="00B610F6">
        <w:rPr>
          <w:lang w:eastAsia="zh-CN"/>
        </w:rPr>
        <w:t>And</w:t>
      </w:r>
      <w:r w:rsidR="00FF2BA3">
        <w:rPr>
          <w:lang w:eastAsia="zh-CN"/>
        </w:rPr>
        <w:t xml:space="preserve"> </w:t>
      </w:r>
      <w:r w:rsidRPr="00AD7AA6">
        <w:rPr>
          <w:lang w:eastAsia="zh-CN"/>
        </w:rPr>
        <w:t>UE</w:t>
      </w:r>
      <w:r w:rsidR="00B610F6">
        <w:rPr>
          <w:lang w:eastAsia="zh-CN"/>
        </w:rPr>
        <w:t>1</w:t>
      </w:r>
      <w:r w:rsidRPr="00AD7AA6">
        <w:rPr>
          <w:lang w:eastAsia="zh-CN"/>
        </w:rPr>
        <w:t xml:space="preserve"> </w:t>
      </w:r>
      <w:r w:rsidR="00C35BED">
        <w:rPr>
          <w:lang w:eastAsia="zh-CN"/>
        </w:rPr>
        <w:t>and UE</w:t>
      </w:r>
      <w:r w:rsidR="00B610F6">
        <w:rPr>
          <w:lang w:eastAsia="zh-CN"/>
        </w:rPr>
        <w:t>2</w:t>
      </w:r>
      <w:r w:rsidR="00C35BED">
        <w:rPr>
          <w:lang w:eastAsia="zh-CN"/>
        </w:rPr>
        <w:t xml:space="preserve"> </w:t>
      </w:r>
      <w:r w:rsidRPr="00AD7AA6">
        <w:rPr>
          <w:lang w:eastAsia="zh-CN"/>
        </w:rPr>
        <w:t>determine tha</w:t>
      </w:r>
      <w:r>
        <w:rPr>
          <w:lang w:eastAsia="zh-CN"/>
        </w:rPr>
        <w:t>t the highest priority in the slot n+1 is 1, which is used</w:t>
      </w:r>
      <w:r w:rsidRPr="00AD7AA6">
        <w:rPr>
          <w:lang w:eastAsia="zh-CN"/>
        </w:rPr>
        <w:t xml:space="preserve"> to determine the length of the CPE</w:t>
      </w:r>
      <w:r w:rsidR="00FF2BA3">
        <w:rPr>
          <w:lang w:eastAsia="zh-CN"/>
        </w:rPr>
        <w:t xml:space="preserve">, UE 3 will determine the CPE length based on its priority because it </w:t>
      </w:r>
      <w:r w:rsidR="00DA7FE8">
        <w:rPr>
          <w:lang w:eastAsia="zh-CN"/>
        </w:rPr>
        <w:t>wants</w:t>
      </w:r>
      <w:r w:rsidR="00FF2BA3">
        <w:rPr>
          <w:lang w:eastAsia="zh-CN"/>
        </w:rPr>
        <w:t xml:space="preserve"> to use the whole RB set. </w:t>
      </w:r>
      <w:r w:rsidR="00DA7FE8">
        <w:rPr>
          <w:lang w:eastAsia="zh-CN"/>
        </w:rPr>
        <w:t>Thus,</w:t>
      </w:r>
      <w:r w:rsidR="00B610F6">
        <w:rPr>
          <w:lang w:eastAsia="zh-CN"/>
        </w:rPr>
        <w:t xml:space="preserve"> CPE length used by UE 1 and UE 2 is longer than the length used by UE 3,</w:t>
      </w:r>
      <w:r w:rsidR="00DA7FE8">
        <w:rPr>
          <w:lang w:eastAsia="zh-CN"/>
        </w:rPr>
        <w:t>.</w:t>
      </w:r>
      <w:r w:rsidR="00B610F6">
        <w:rPr>
          <w:lang w:eastAsia="zh-CN"/>
        </w:rPr>
        <w:t xml:space="preserve"> UE 1 and UE 2 can </w:t>
      </w:r>
      <w:r w:rsidRPr="00AD7AA6">
        <w:rPr>
          <w:lang w:eastAsia="zh-CN"/>
        </w:rPr>
        <w:t xml:space="preserve">start to </w:t>
      </w:r>
      <w:r>
        <w:rPr>
          <w:lang w:eastAsia="zh-CN"/>
        </w:rPr>
        <w:t xml:space="preserve">transmit the CPE </w:t>
      </w:r>
      <w:r w:rsidR="00C35BED">
        <w:rPr>
          <w:lang w:eastAsia="zh-CN"/>
        </w:rPr>
        <w:t>at the same time</w:t>
      </w:r>
      <w:r>
        <w:rPr>
          <w:lang w:eastAsia="zh-CN"/>
        </w:rPr>
        <w:t xml:space="preserve"> </w:t>
      </w:r>
      <w:r w:rsidR="00B610F6">
        <w:rPr>
          <w:lang w:eastAsia="zh-CN"/>
        </w:rPr>
        <w:t>and transmission</w:t>
      </w:r>
      <w:r w:rsidR="00FF2BA3">
        <w:rPr>
          <w:lang w:eastAsia="zh-CN"/>
        </w:rPr>
        <w:t>s</w:t>
      </w:r>
      <w:r w:rsidR="00B610F6">
        <w:rPr>
          <w:lang w:eastAsia="zh-CN"/>
        </w:rPr>
        <w:t xml:space="preserve"> with higher priorit</w:t>
      </w:r>
      <w:r w:rsidR="00FF2BA3">
        <w:rPr>
          <w:lang w:eastAsia="zh-CN"/>
        </w:rPr>
        <w:t>ies are protected</w:t>
      </w:r>
      <w:r w:rsidR="00B610F6">
        <w:rPr>
          <w:lang w:eastAsia="zh-CN"/>
        </w:rPr>
        <w:t>.</w:t>
      </w:r>
    </w:p>
    <w:p w14:paraId="68A17FE9" w14:textId="62941731" w:rsidR="00462912" w:rsidRDefault="003A4050" w:rsidP="00845F62">
      <w:pPr>
        <w:jc w:val="center"/>
        <w:rPr>
          <w:lang w:eastAsia="zh-CN"/>
        </w:rPr>
      </w:pPr>
      <w:r>
        <w:rPr>
          <w:noProof/>
          <w:lang w:eastAsia="zh-CN"/>
        </w:rPr>
        <w:drawing>
          <wp:inline distT="0" distB="0" distL="0" distR="0" wp14:anchorId="7B030F9A" wp14:editId="4DF907D3">
            <wp:extent cx="4785173" cy="122544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794275" cy="1227771"/>
                    </a:xfrm>
                    <a:prstGeom prst="rect">
                      <a:avLst/>
                    </a:prstGeom>
                  </pic:spPr>
                </pic:pic>
              </a:graphicData>
            </a:graphic>
          </wp:inline>
        </w:drawing>
      </w:r>
    </w:p>
    <w:p w14:paraId="56972FB0" w14:textId="52B98863" w:rsidR="00462912" w:rsidRPr="001D0228" w:rsidRDefault="00462912" w:rsidP="00DB2624">
      <w:pPr>
        <w:pStyle w:val="a7"/>
      </w:pPr>
      <w:bookmarkStart w:id="43" w:name="_Ref109897164"/>
      <w:bookmarkStart w:id="44" w:name="_Ref109758940"/>
      <w:r>
        <w:t xml:space="preserve">Figure </w:t>
      </w:r>
      <w:r>
        <w:rPr>
          <w:noProof/>
        </w:rPr>
        <w:fldChar w:fldCharType="begin"/>
      </w:r>
      <w:r>
        <w:rPr>
          <w:noProof/>
        </w:rPr>
        <w:instrText xml:space="preserve"> SEQ Figure \* ARABIC </w:instrText>
      </w:r>
      <w:r>
        <w:rPr>
          <w:noProof/>
        </w:rPr>
        <w:fldChar w:fldCharType="separate"/>
      </w:r>
      <w:r w:rsidR="00845F62">
        <w:rPr>
          <w:noProof/>
        </w:rPr>
        <w:t>9</w:t>
      </w:r>
      <w:r>
        <w:rPr>
          <w:noProof/>
        </w:rPr>
        <w:fldChar w:fldCharType="end"/>
      </w:r>
      <w:bookmarkEnd w:id="43"/>
      <w:r w:rsidRPr="00B465E7">
        <w:t xml:space="preserve"> </w:t>
      </w:r>
      <w:r w:rsidRPr="009C4102">
        <w:t>D</w:t>
      </w:r>
      <w:r>
        <w:t>etermine the same</w:t>
      </w:r>
      <w:r w:rsidRPr="009C4102">
        <w:t xml:space="preserve"> CPE length</w:t>
      </w:r>
      <w:r>
        <w:t xml:space="preserve"> based on the sensing result to avoid Inter</w:t>
      </w:r>
      <w:r>
        <w:rPr>
          <w:rFonts w:hint="eastAsia"/>
          <w:lang w:eastAsia="zh-CN"/>
        </w:rPr>
        <w:t>-</w:t>
      </w:r>
      <w:r>
        <w:t>UE blocking issue</w:t>
      </w:r>
      <w:bookmarkEnd w:id="44"/>
    </w:p>
    <w:p w14:paraId="52B3EB20" w14:textId="35E79623" w:rsidR="00DB1CD5" w:rsidRPr="008F35BB" w:rsidRDefault="00DB1CD5" w:rsidP="00B05FEE">
      <w:pPr>
        <w:pStyle w:val="3"/>
        <w:numPr>
          <w:ilvl w:val="2"/>
          <w:numId w:val="2"/>
        </w:numPr>
        <w:rPr>
          <w:lang w:eastAsia="zh-CN"/>
        </w:rPr>
      </w:pPr>
      <w:bookmarkStart w:id="45" w:name="_Ref127102330"/>
      <w:r w:rsidRPr="008F35BB">
        <w:rPr>
          <w:lang w:eastAsia="zh-CN"/>
        </w:rPr>
        <w:lastRenderedPageBreak/>
        <w:t xml:space="preserve">CPE used in </w:t>
      </w:r>
      <w:r w:rsidR="00EE3E48">
        <w:rPr>
          <w:lang w:eastAsia="zh-CN"/>
        </w:rPr>
        <w:t xml:space="preserve">a </w:t>
      </w:r>
      <w:r w:rsidRPr="008F35BB">
        <w:rPr>
          <w:lang w:eastAsia="zh-CN"/>
        </w:rPr>
        <w:t>shared COT</w:t>
      </w:r>
      <w:bookmarkEnd w:id="45"/>
    </w:p>
    <w:p w14:paraId="5B5017DE" w14:textId="6A816611" w:rsidR="00DB1CD5" w:rsidRPr="00B05FEE" w:rsidRDefault="00720034" w:rsidP="00DB1CD5">
      <w:pPr>
        <w:rPr>
          <w:u w:val="single"/>
          <w:lang w:eastAsia="zh-CN"/>
        </w:rPr>
      </w:pPr>
      <w:r>
        <w:rPr>
          <w:u w:val="single"/>
          <w:lang w:eastAsia="zh-CN"/>
        </w:rPr>
        <w:t>NR-U design</w:t>
      </w:r>
    </w:p>
    <w:p w14:paraId="2AB09969" w14:textId="24634EAA" w:rsidR="00DB1CD5" w:rsidRPr="008F35BB" w:rsidRDefault="00DB1CD5" w:rsidP="00DB1CD5">
      <w:pPr>
        <w:rPr>
          <w:color w:val="000000" w:themeColor="text1"/>
          <w:lang w:eastAsia="x-none"/>
        </w:rPr>
      </w:pPr>
      <w:r w:rsidRPr="008F35BB">
        <w:rPr>
          <w:color w:val="000000" w:themeColor="text1"/>
          <w:lang w:eastAsia="x-none"/>
        </w:rPr>
        <w:t xml:space="preserve">In SL-U, there is always a symbol gap at that end of the slot in the COT </w:t>
      </w:r>
      <w:r w:rsidR="001B6955">
        <w:rPr>
          <w:color w:val="000000" w:themeColor="text1"/>
          <w:lang w:eastAsia="x-none"/>
        </w:rPr>
        <w:t xml:space="preserve">initiating </w:t>
      </w:r>
      <w:r w:rsidRPr="008F35BB">
        <w:rPr>
          <w:color w:val="000000" w:themeColor="text1"/>
          <w:lang w:eastAsia="x-none"/>
        </w:rPr>
        <w:t xml:space="preserve">UE’s transmission, which is used for the shared UE performing Type 2 channel access procedure and </w:t>
      </w:r>
      <w:r w:rsidRPr="008F35BB">
        <w:rPr>
          <w:color w:val="000000" w:themeColor="text1"/>
          <w:lang w:eastAsia="zh-CN"/>
        </w:rPr>
        <w:t>Tx</w:t>
      </w:r>
      <w:r w:rsidRPr="008F35BB">
        <w:rPr>
          <w:color w:val="000000" w:themeColor="text1"/>
          <w:lang w:eastAsia="x-none"/>
        </w:rPr>
        <w:t>/</w:t>
      </w:r>
      <w:r w:rsidRPr="008F35BB">
        <w:rPr>
          <w:color w:val="000000" w:themeColor="text1"/>
          <w:lang w:eastAsia="zh-CN"/>
        </w:rPr>
        <w:t>Rx</w:t>
      </w:r>
      <w:r w:rsidRPr="008F35BB">
        <w:rPr>
          <w:color w:val="000000" w:themeColor="text1"/>
          <w:lang w:eastAsia="x-none"/>
        </w:rPr>
        <w:t xml:space="preserve"> </w:t>
      </w:r>
      <w:r w:rsidRPr="008F35BB">
        <w:rPr>
          <w:color w:val="000000" w:themeColor="text1"/>
          <w:lang w:eastAsia="zh-CN"/>
        </w:rPr>
        <w:t>switching</w:t>
      </w:r>
      <w:r w:rsidRPr="008F35BB">
        <w:rPr>
          <w:color w:val="000000" w:themeColor="text1"/>
          <w:lang w:eastAsia="x-none"/>
        </w:rPr>
        <w:t>. For 15 kHz and 30 kHz SCS, the symbol gap duration Δ</w:t>
      </w:r>
      <w:r w:rsidRPr="008F35BB">
        <w:rPr>
          <w:i/>
          <w:color w:val="000000" w:themeColor="text1"/>
          <w:lang w:eastAsia="x-none"/>
        </w:rPr>
        <w:t>t</w:t>
      </w:r>
      <w:r w:rsidRPr="008F35BB">
        <w:rPr>
          <w:color w:val="000000" w:themeColor="text1"/>
          <w:lang w:eastAsia="x-none"/>
        </w:rPr>
        <w:t xml:space="preserve"> is greater than 25</w:t>
      </w:r>
      <w:r w:rsidR="00960A1F" w:rsidRPr="008F35BB">
        <w:rPr>
          <w:rFonts w:eastAsia="Batang"/>
          <w:i/>
          <w:color w:val="000000" w:themeColor="text1"/>
          <w:lang w:val="en-GB" w:eastAsia="zh-CN"/>
        </w:rPr>
        <w:t>μs</w:t>
      </w:r>
      <w:r w:rsidRPr="008F35BB">
        <w:rPr>
          <w:lang w:eastAsia="zh-CN"/>
        </w:rPr>
        <w:t>, which risks the COT being interrupted. Therefore, if the length of such gap can be reduced, the COT can be better maintained, and</w:t>
      </w:r>
      <w:r w:rsidRPr="008F35BB">
        <w:rPr>
          <w:color w:val="000000" w:themeColor="text1"/>
          <w:lang w:eastAsia="x-none"/>
        </w:rPr>
        <w:t xml:space="preserve"> CPE can be used for occupying the channel in advance, as shown in</w:t>
      </w:r>
      <w:r w:rsidR="00F415E6" w:rsidRPr="008F35BB">
        <w:rPr>
          <w:color w:val="000000" w:themeColor="text1"/>
          <w:lang w:eastAsia="x-none"/>
        </w:rPr>
        <w:t xml:space="preserve"> </w:t>
      </w:r>
      <w:r w:rsidR="00F415E6" w:rsidRPr="008F35BB">
        <w:rPr>
          <w:color w:val="000000" w:themeColor="text1"/>
          <w:lang w:eastAsia="x-none"/>
        </w:rPr>
        <w:fldChar w:fldCharType="begin"/>
      </w:r>
      <w:r w:rsidR="00F415E6" w:rsidRPr="008F35BB">
        <w:rPr>
          <w:color w:val="000000" w:themeColor="text1"/>
          <w:lang w:eastAsia="x-none"/>
        </w:rPr>
        <w:instrText xml:space="preserve"> REF _Ref113528853 \h </w:instrText>
      </w:r>
      <w:r w:rsidR="008F35BB" w:rsidRPr="008F35BB">
        <w:rPr>
          <w:color w:val="000000" w:themeColor="text1"/>
          <w:lang w:eastAsia="x-none"/>
        </w:rPr>
        <w:instrText xml:space="preserve"> \* MERGEFORMAT </w:instrText>
      </w:r>
      <w:r w:rsidR="00F415E6" w:rsidRPr="008F35BB">
        <w:rPr>
          <w:color w:val="000000" w:themeColor="text1"/>
          <w:lang w:eastAsia="x-none"/>
        </w:rPr>
      </w:r>
      <w:r w:rsidR="00F415E6" w:rsidRPr="008F35BB">
        <w:rPr>
          <w:color w:val="000000" w:themeColor="text1"/>
          <w:lang w:eastAsia="x-none"/>
        </w:rPr>
        <w:fldChar w:fldCharType="separate"/>
      </w:r>
      <w:r w:rsidR="00845F62" w:rsidRPr="008F35BB">
        <w:t xml:space="preserve">Figure </w:t>
      </w:r>
      <w:r w:rsidR="00845F62">
        <w:rPr>
          <w:noProof/>
        </w:rPr>
        <w:t>10</w:t>
      </w:r>
      <w:r w:rsidR="00F415E6" w:rsidRPr="008F35BB">
        <w:rPr>
          <w:color w:val="000000" w:themeColor="text1"/>
          <w:lang w:eastAsia="x-none"/>
        </w:rPr>
        <w:fldChar w:fldCharType="end"/>
      </w:r>
      <w:r w:rsidRPr="008F35BB">
        <w:rPr>
          <w:color w:val="000000" w:themeColor="text1"/>
          <w:lang w:eastAsia="x-none"/>
        </w:rPr>
        <w:t>.</w:t>
      </w:r>
      <w:r w:rsidRPr="008F35BB">
        <w:rPr>
          <w:lang w:eastAsia="zh-CN"/>
        </w:rPr>
        <w:t xml:space="preserve"> And in NR-U, for dynamically scheduled PUSCH, SRS, and PUCCH transmissions, CPE is used to fulfill gap requirement as per Type 2 channel access, and for different SCSs, the length of CPE</w:t>
      </w:r>
      <w:r w:rsidR="001B6955" w:rsidRPr="001B6955">
        <w:rPr>
          <w:lang w:eastAsia="zh-CN"/>
        </w:rPr>
        <w:t xml:space="preserve"> </w:t>
      </w:r>
      <w:r w:rsidR="001B6955" w:rsidRPr="008F35BB">
        <w:rPr>
          <w:lang w:eastAsia="zh-CN"/>
        </w:rPr>
        <w:t>is indicated in a DCI</w:t>
      </w:r>
      <w:r w:rsidR="001B6955">
        <w:rPr>
          <w:lang w:eastAsia="zh-CN"/>
        </w:rPr>
        <w:t xml:space="preserve"> and</w:t>
      </w:r>
      <w:r w:rsidRPr="008F35BB">
        <w:rPr>
          <w:lang w:eastAsia="zh-CN"/>
        </w:rPr>
        <w:t xml:space="preserve"> cannot exceed one symbol</w:t>
      </w:r>
    </w:p>
    <w:p w14:paraId="53FA0AFD" w14:textId="7DE0176A" w:rsidR="00DB1CD5" w:rsidRPr="008F35BB" w:rsidRDefault="00DB1CD5" w:rsidP="00DB1CD5">
      <w:pPr>
        <w:jc w:val="center"/>
        <w:rPr>
          <w:lang w:eastAsia="zh-CN"/>
        </w:rPr>
      </w:pPr>
      <w:r w:rsidRPr="008F35BB">
        <w:rPr>
          <w:noProof/>
          <w:lang w:eastAsia="zh-CN"/>
        </w:rPr>
        <w:t xml:space="preserve"> </w:t>
      </w:r>
      <w:r w:rsidR="00397071">
        <w:rPr>
          <w:noProof/>
          <w:lang w:eastAsia="zh-CN"/>
        </w:rPr>
        <w:drawing>
          <wp:inline distT="0" distB="0" distL="0" distR="0" wp14:anchorId="567E73C3" wp14:editId="4C2BD1D0">
            <wp:extent cx="4852930" cy="1399573"/>
            <wp:effectExtent l="0" t="0" r="508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890722" cy="1410472"/>
                    </a:xfrm>
                    <a:prstGeom prst="rect">
                      <a:avLst/>
                    </a:prstGeom>
                  </pic:spPr>
                </pic:pic>
              </a:graphicData>
            </a:graphic>
          </wp:inline>
        </w:drawing>
      </w:r>
    </w:p>
    <w:p w14:paraId="3A846E71" w14:textId="1AA9CEBF" w:rsidR="00DB1CD5" w:rsidRPr="008F35BB" w:rsidRDefault="00DB1CD5" w:rsidP="00DB1CD5">
      <w:pPr>
        <w:pStyle w:val="a7"/>
        <w:rPr>
          <w:lang w:eastAsia="zh-CN"/>
        </w:rPr>
      </w:pPr>
      <w:bookmarkStart w:id="46" w:name="_Ref113528853"/>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845F62">
        <w:rPr>
          <w:noProof/>
        </w:rPr>
        <w:t>10</w:t>
      </w:r>
      <w:r w:rsidRPr="00A76463">
        <w:rPr>
          <w:noProof/>
        </w:rPr>
        <w:fldChar w:fldCharType="end"/>
      </w:r>
      <w:bookmarkEnd w:id="46"/>
      <w:r w:rsidR="001C7517">
        <w:t xml:space="preserve">  </w:t>
      </w:r>
      <w:r w:rsidRPr="008F35BB">
        <w:t>CPE used for COT</w:t>
      </w:r>
      <w:r w:rsidRPr="008F35BB">
        <w:rPr>
          <w:lang w:eastAsia="zh-CN"/>
        </w:rPr>
        <w:t xml:space="preserve"> sharing Type 2 channel access</w:t>
      </w:r>
    </w:p>
    <w:p w14:paraId="058DB96D" w14:textId="3ADF3C0D" w:rsidR="00DB1CD5" w:rsidRPr="008F35BB" w:rsidRDefault="00DB1CD5" w:rsidP="00DB1CD5">
      <w:pPr>
        <w:rPr>
          <w:lang w:eastAsia="zh-CN"/>
        </w:rPr>
      </w:pPr>
      <w:r w:rsidRPr="008F35BB">
        <w:rPr>
          <w:lang w:eastAsia="zh-CN"/>
        </w:rPr>
        <w:t>However, for the case that there are two UEs need to share with different RB resources on the same slot and same RB set, an inter-UE blocking issue will occur. For example as shown in</w:t>
      </w:r>
      <w:r w:rsidR="00F415E6" w:rsidRPr="008F35BB">
        <w:rPr>
          <w:lang w:eastAsia="zh-CN"/>
        </w:rPr>
        <w:t xml:space="preserve"> </w:t>
      </w:r>
      <w:r w:rsidR="00F415E6" w:rsidRPr="008F35BB">
        <w:rPr>
          <w:lang w:eastAsia="zh-CN"/>
        </w:rPr>
        <w:fldChar w:fldCharType="begin"/>
      </w:r>
      <w:r w:rsidR="00F415E6" w:rsidRPr="008F35BB">
        <w:rPr>
          <w:lang w:eastAsia="zh-CN"/>
        </w:rPr>
        <w:instrText xml:space="preserve"> REF _Ref113528865 \h </w:instrText>
      </w:r>
      <w:r w:rsidR="008F35BB" w:rsidRPr="008F35BB">
        <w:rPr>
          <w:lang w:eastAsia="zh-CN"/>
        </w:rPr>
        <w:instrText xml:space="preserve"> \* MERGEFORMAT </w:instrText>
      </w:r>
      <w:r w:rsidR="00F415E6" w:rsidRPr="008F35BB">
        <w:rPr>
          <w:lang w:eastAsia="zh-CN"/>
        </w:rPr>
      </w:r>
      <w:r w:rsidR="00F415E6" w:rsidRPr="008F35BB">
        <w:rPr>
          <w:lang w:eastAsia="zh-CN"/>
        </w:rPr>
        <w:fldChar w:fldCharType="separate"/>
      </w:r>
      <w:r w:rsidR="00845F62" w:rsidRPr="008F35BB">
        <w:t xml:space="preserve">Figure </w:t>
      </w:r>
      <w:r w:rsidR="00845F62">
        <w:rPr>
          <w:noProof/>
        </w:rPr>
        <w:t>11</w:t>
      </w:r>
      <w:r w:rsidR="00F415E6" w:rsidRPr="008F35BB">
        <w:rPr>
          <w:lang w:eastAsia="zh-CN"/>
        </w:rPr>
        <w:fldChar w:fldCharType="end"/>
      </w:r>
      <w:r w:rsidRPr="008F35BB">
        <w:rPr>
          <w:lang w:eastAsia="zh-CN"/>
        </w:rPr>
        <w:t xml:space="preserve">, UE1 initiates one COT after performing Type 1 channel access procedure on slot n, transmits the COT sharing indication to UE2 and UE3 on slot n+1, inform UE2 and UE3 to switch </w:t>
      </w:r>
      <w:r w:rsidRPr="008F35BB">
        <w:rPr>
          <w:color w:val="000000"/>
          <w:lang w:eastAsia="zh-CN"/>
        </w:rPr>
        <w:t>from Type 1 to Type 2 for</w:t>
      </w:r>
      <w:r w:rsidRPr="008F35BB">
        <w:rPr>
          <w:color w:val="000000"/>
          <w:lang w:val="en-GB" w:eastAsia="zh-CN"/>
        </w:rPr>
        <w:t xml:space="preserve"> channel access for transmission on slot n+2, and use the shared the resource of slot n+2 based on resource reservation.</w:t>
      </w:r>
      <w:r w:rsidR="001B6955">
        <w:rPr>
          <w:color w:val="000000"/>
          <w:lang w:val="en-GB" w:eastAsia="zh-CN"/>
        </w:rPr>
        <w:t xml:space="preserve"> If</w:t>
      </w:r>
      <w:r w:rsidRPr="008F35BB">
        <w:rPr>
          <w:color w:val="000000"/>
          <w:lang w:val="en-GB" w:eastAsia="zh-CN"/>
        </w:rPr>
        <w:t xml:space="preserve"> UE2 transmit CPE earlier than UE3, UE3 will be blocked and cannot use the reservation resource.</w:t>
      </w:r>
    </w:p>
    <w:p w14:paraId="290F2BF1" w14:textId="77777777" w:rsidR="00DB1CD5" w:rsidRPr="008F35BB" w:rsidRDefault="00DB1CD5" w:rsidP="00DB1CD5">
      <w:pPr>
        <w:jc w:val="center"/>
        <w:rPr>
          <w:lang w:eastAsia="zh-CN"/>
        </w:rPr>
      </w:pPr>
      <w:r w:rsidRPr="008F35BB">
        <w:rPr>
          <w:noProof/>
          <w:lang w:eastAsia="zh-CN"/>
        </w:rPr>
        <w:t xml:space="preserve"> </w:t>
      </w:r>
      <w:r w:rsidRPr="008F35BB">
        <w:rPr>
          <w:noProof/>
          <w:lang w:eastAsia="zh-CN"/>
        </w:rPr>
        <w:drawing>
          <wp:inline distT="0" distB="0" distL="0" distR="0" wp14:anchorId="2C73EDAA" wp14:editId="76716314">
            <wp:extent cx="4737490" cy="1232042"/>
            <wp:effectExtent l="0" t="0" r="635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44355" cy="1233827"/>
                    </a:xfrm>
                    <a:prstGeom prst="rect">
                      <a:avLst/>
                    </a:prstGeom>
                  </pic:spPr>
                </pic:pic>
              </a:graphicData>
            </a:graphic>
          </wp:inline>
        </w:drawing>
      </w:r>
    </w:p>
    <w:p w14:paraId="62997031" w14:textId="5D17AEB4" w:rsidR="00FF2BA3" w:rsidRPr="00970D0A" w:rsidRDefault="00DB1CD5" w:rsidP="00970D0A">
      <w:pPr>
        <w:pStyle w:val="a7"/>
      </w:pPr>
      <w:bookmarkStart w:id="47" w:name="_Ref113528865"/>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845F62">
        <w:rPr>
          <w:noProof/>
        </w:rPr>
        <w:t>11</w:t>
      </w:r>
      <w:r w:rsidRPr="00A76463">
        <w:rPr>
          <w:noProof/>
        </w:rPr>
        <w:fldChar w:fldCharType="end"/>
      </w:r>
      <w:bookmarkEnd w:id="47"/>
      <w:r w:rsidRPr="008F35BB">
        <w:t xml:space="preserve"> </w:t>
      </w:r>
      <w:r w:rsidR="001C7517">
        <w:t xml:space="preserve"> </w:t>
      </w:r>
      <w:r w:rsidRPr="008F35BB">
        <w:t>Inter</w:t>
      </w:r>
      <w:r w:rsidRPr="008F35BB">
        <w:rPr>
          <w:lang w:eastAsia="zh-CN"/>
        </w:rPr>
        <w:t>-</w:t>
      </w:r>
      <w:r w:rsidRPr="008F35BB">
        <w:t xml:space="preserve">UE blocking issue with a shared COT </w:t>
      </w:r>
    </w:p>
    <w:p w14:paraId="443D3740" w14:textId="77777777" w:rsidR="00DB1CD5" w:rsidRDefault="00DB1CD5" w:rsidP="00B02988">
      <w:pPr>
        <w:spacing w:beforeLines="50" w:before="120"/>
        <w:rPr>
          <w:b/>
          <w:i/>
          <w:iCs/>
          <w:color w:val="000000" w:themeColor="text1"/>
          <w:lang w:eastAsia="x-none"/>
        </w:rPr>
      </w:pPr>
      <w:bookmarkStart w:id="48" w:name="_Ref115342775"/>
      <w:r w:rsidRPr="008F35BB">
        <w:rPr>
          <w:b/>
          <w:i/>
          <w:iCs/>
          <w:color w:val="000000" w:themeColor="text1"/>
          <w:lang w:eastAsia="x-none"/>
        </w:rPr>
        <w:t xml:space="preserve">Observation </w:t>
      </w:r>
      <w:r w:rsidRPr="008F35BB">
        <w:rPr>
          <w:b/>
          <w:i/>
          <w:iCs/>
          <w:color w:val="000000" w:themeColor="text1"/>
          <w:lang w:eastAsia="x-none"/>
        </w:rPr>
        <w:fldChar w:fldCharType="begin"/>
      </w:r>
      <w:r w:rsidRPr="008F35BB">
        <w:rPr>
          <w:b/>
          <w:i/>
          <w:iCs/>
          <w:color w:val="000000" w:themeColor="text1"/>
          <w:lang w:eastAsia="x-none"/>
        </w:rPr>
        <w:instrText xml:space="preserve"> SEQ Observation \* ARABIC </w:instrText>
      </w:r>
      <w:r w:rsidRPr="008F35BB">
        <w:rPr>
          <w:b/>
          <w:i/>
          <w:iCs/>
          <w:color w:val="000000" w:themeColor="text1"/>
          <w:lang w:eastAsia="x-none"/>
        </w:rPr>
        <w:fldChar w:fldCharType="separate"/>
      </w:r>
      <w:r w:rsidR="00845F62">
        <w:rPr>
          <w:b/>
          <w:i/>
          <w:iCs/>
          <w:noProof/>
          <w:color w:val="000000" w:themeColor="text1"/>
          <w:lang w:eastAsia="x-none"/>
        </w:rPr>
        <w:t>7</w:t>
      </w:r>
      <w:r w:rsidRPr="008F35BB">
        <w:rPr>
          <w:b/>
          <w:i/>
          <w:iCs/>
          <w:color w:val="000000" w:themeColor="text1"/>
          <w:lang w:eastAsia="x-none"/>
        </w:rPr>
        <w:fldChar w:fldCharType="end"/>
      </w:r>
      <w:r w:rsidRPr="008F35BB">
        <w:rPr>
          <w:b/>
          <w:i/>
          <w:iCs/>
          <w:color w:val="000000" w:themeColor="text1"/>
          <w:lang w:eastAsia="x-none"/>
        </w:rPr>
        <w:t xml:space="preserve">: There will be inter-UE blocking issue if multiple UEs </w:t>
      </w:r>
      <w:r w:rsidR="002F62CE">
        <w:rPr>
          <w:b/>
          <w:i/>
          <w:iCs/>
          <w:color w:val="000000" w:themeColor="text1"/>
          <w:lang w:eastAsia="x-none"/>
        </w:rPr>
        <w:t xml:space="preserve">share the same RB set with different RBs or interlaces, and transmit different lengths of </w:t>
      </w:r>
      <w:r w:rsidR="001B6955">
        <w:rPr>
          <w:b/>
          <w:i/>
          <w:iCs/>
          <w:color w:val="000000" w:themeColor="text1"/>
          <w:lang w:eastAsia="x-none"/>
        </w:rPr>
        <w:t>CPE</w:t>
      </w:r>
      <w:r w:rsidRPr="008F35BB">
        <w:rPr>
          <w:b/>
          <w:i/>
          <w:iCs/>
          <w:color w:val="000000" w:themeColor="text1"/>
          <w:lang w:eastAsia="x-none"/>
        </w:rPr>
        <w:t>.</w:t>
      </w:r>
      <w:bookmarkEnd w:id="48"/>
    </w:p>
    <w:p w14:paraId="4D368FC0" w14:textId="77777777" w:rsidR="00FF2BA3" w:rsidRDefault="00FF2BA3" w:rsidP="00B02988">
      <w:pPr>
        <w:spacing w:beforeLines="50" w:before="120"/>
        <w:rPr>
          <w:b/>
          <w:i/>
          <w:iCs/>
          <w:color w:val="000000" w:themeColor="text1"/>
          <w:lang w:eastAsia="x-none"/>
        </w:rPr>
      </w:pPr>
    </w:p>
    <w:p w14:paraId="65D89157" w14:textId="7B4AABA2" w:rsidR="00FF2BA3" w:rsidRPr="007D1C4E" w:rsidRDefault="005D4A51" w:rsidP="00FF2BA3">
      <w:pPr>
        <w:spacing w:beforeLines="50" w:before="120"/>
        <w:rPr>
          <w:iCs/>
          <w:color w:val="000000" w:themeColor="text1"/>
          <w:lang w:eastAsia="zh-CN"/>
        </w:rPr>
      </w:pPr>
      <w:r>
        <w:rPr>
          <w:iCs/>
          <w:color w:val="000000" w:themeColor="text1"/>
          <w:lang w:eastAsia="x-none"/>
        </w:rPr>
        <w:t>I</w:t>
      </w:r>
      <w:r w:rsidR="00FF2BA3" w:rsidRPr="00FF2BA3">
        <w:rPr>
          <w:iCs/>
          <w:color w:val="000000" w:themeColor="text1"/>
          <w:lang w:eastAsia="x-none"/>
        </w:rPr>
        <w:t>n NR-U, the length of CPE is indicated in DCI</w:t>
      </w:r>
      <w:r>
        <w:rPr>
          <w:iCs/>
          <w:color w:val="000000" w:themeColor="text1"/>
          <w:lang w:eastAsia="x-none"/>
        </w:rPr>
        <w:t>, and corresponding type of channel access procedure is indicated by gNB</w:t>
      </w:r>
      <w:r w:rsidR="00FF2BA3" w:rsidRPr="00FF2BA3">
        <w:rPr>
          <w:iCs/>
          <w:color w:val="000000" w:themeColor="text1"/>
          <w:lang w:eastAsia="x-none"/>
        </w:rPr>
        <w:t xml:space="preserve">, </w:t>
      </w:r>
      <w:r w:rsidR="00FF2BA3" w:rsidRPr="00FF2BA3">
        <w:t>which is given as follow.</w:t>
      </w:r>
    </w:p>
    <w:tbl>
      <w:tblPr>
        <w:tblStyle w:val="af0"/>
        <w:tblW w:w="0" w:type="auto"/>
        <w:tblLook w:val="04A0" w:firstRow="1" w:lastRow="0" w:firstColumn="1" w:lastColumn="0" w:noHBand="0" w:noVBand="1"/>
      </w:tblPr>
      <w:tblGrid>
        <w:gridCol w:w="9307"/>
      </w:tblGrid>
      <w:tr w:rsidR="00FF2BA3" w:rsidRPr="008F35BB" w14:paraId="63096742" w14:textId="77777777" w:rsidTr="005D4A51">
        <w:tc>
          <w:tcPr>
            <w:tcW w:w="9307" w:type="dxa"/>
          </w:tcPr>
          <w:p w14:paraId="404CA44D" w14:textId="77777777" w:rsidR="00FF2BA3" w:rsidRPr="008F35BB" w:rsidRDefault="00FF2BA3" w:rsidP="005D4A51">
            <w:pPr>
              <w:rPr>
                <w:i/>
                <w:color w:val="000000" w:themeColor="text1"/>
                <w:lang w:val="en-GB" w:eastAsia="zh-CN"/>
              </w:rPr>
            </w:pPr>
            <w:r>
              <w:rPr>
                <w:i/>
                <w:color w:val="000000" w:themeColor="text1"/>
                <w:lang w:val="en-GB" w:eastAsia="zh-CN"/>
              </w:rPr>
              <w:t>(below is copied from TS 38.212</w:t>
            </w:r>
            <w:r w:rsidRPr="008F35BB">
              <w:rPr>
                <w:i/>
                <w:color w:val="000000" w:themeColor="text1"/>
                <w:lang w:val="en-GB" w:eastAsia="zh-CN"/>
              </w:rPr>
              <w:t>)</w:t>
            </w:r>
          </w:p>
          <w:p w14:paraId="5747F4D0" w14:textId="77777777" w:rsidR="00FF2BA3" w:rsidRPr="007D1C4E" w:rsidRDefault="00FF2BA3" w:rsidP="005D4A51">
            <w:pPr>
              <w:pStyle w:val="4"/>
              <w:outlineLvl w:val="3"/>
              <w:rPr>
                <w:b w:val="0"/>
                <w:i/>
                <w:lang w:eastAsia="zh-CN"/>
              </w:rPr>
            </w:pPr>
            <w:bookmarkStart w:id="49" w:name="_Toc19798774"/>
            <w:bookmarkStart w:id="50" w:name="_Toc26467245"/>
            <w:bookmarkStart w:id="51" w:name="_Toc29326606"/>
            <w:bookmarkStart w:id="52" w:name="_Toc29327756"/>
            <w:bookmarkStart w:id="53" w:name="_Toc36045946"/>
            <w:bookmarkStart w:id="54" w:name="_Toc36046206"/>
            <w:bookmarkStart w:id="55" w:name="_Toc36046352"/>
            <w:bookmarkStart w:id="56" w:name="_Toc45209269"/>
            <w:bookmarkStart w:id="57" w:name="_Toc51852443"/>
            <w:bookmarkStart w:id="58" w:name="_Toc121820482"/>
            <w:r w:rsidRPr="007D1C4E">
              <w:rPr>
                <w:b w:val="0"/>
                <w:i/>
                <w:lang w:eastAsia="zh-CN"/>
              </w:rPr>
              <w:t>7.3.1.1</w:t>
            </w:r>
            <w:r w:rsidRPr="007D1C4E">
              <w:rPr>
                <w:b w:val="0"/>
                <w:i/>
                <w:lang w:eastAsia="zh-CN"/>
              </w:rPr>
              <w:tab/>
              <w:t>DCI formats for scheduling of PUSCH</w:t>
            </w:r>
            <w:bookmarkEnd w:id="49"/>
            <w:bookmarkEnd w:id="50"/>
            <w:bookmarkEnd w:id="51"/>
            <w:bookmarkEnd w:id="52"/>
            <w:bookmarkEnd w:id="53"/>
            <w:bookmarkEnd w:id="54"/>
            <w:bookmarkEnd w:id="55"/>
            <w:bookmarkEnd w:id="56"/>
            <w:bookmarkEnd w:id="57"/>
            <w:bookmarkEnd w:id="58"/>
            <w:r w:rsidRPr="007D1C4E">
              <w:rPr>
                <w:b w:val="0"/>
                <w:i/>
                <w:lang w:eastAsia="zh-CN"/>
              </w:rPr>
              <w:t xml:space="preserve"> </w:t>
            </w:r>
          </w:p>
          <w:p w14:paraId="7E87BD67" w14:textId="77777777" w:rsidR="00FF2BA3" w:rsidRPr="007D1C4E" w:rsidRDefault="00FF2BA3" w:rsidP="005D4A51">
            <w:pPr>
              <w:pStyle w:val="5"/>
              <w:outlineLvl w:val="4"/>
              <w:rPr>
                <w:b w:val="0"/>
                <w:lang w:eastAsia="zh-CN"/>
              </w:rPr>
            </w:pPr>
            <w:bookmarkStart w:id="59" w:name="_Toc19798775"/>
            <w:bookmarkStart w:id="60" w:name="_Toc26467246"/>
            <w:bookmarkStart w:id="61" w:name="_Toc29326607"/>
            <w:bookmarkStart w:id="62" w:name="_Toc29327757"/>
            <w:bookmarkStart w:id="63" w:name="_Toc36045947"/>
            <w:bookmarkStart w:id="64" w:name="_Toc36046207"/>
            <w:bookmarkStart w:id="65" w:name="_Toc36046353"/>
            <w:bookmarkStart w:id="66" w:name="_Toc45209270"/>
            <w:bookmarkStart w:id="67" w:name="_Toc51852444"/>
            <w:bookmarkStart w:id="68" w:name="_Toc121820483"/>
            <w:r w:rsidRPr="007D1C4E">
              <w:rPr>
                <w:b w:val="0"/>
                <w:lang w:eastAsia="zh-CN"/>
              </w:rPr>
              <w:t>7.3.1.1.1</w:t>
            </w:r>
            <w:r w:rsidRPr="007D1C4E">
              <w:rPr>
                <w:b w:val="0"/>
                <w:lang w:eastAsia="zh-CN"/>
              </w:rPr>
              <w:tab/>
              <w:t>Format 0_0</w:t>
            </w:r>
            <w:bookmarkEnd w:id="59"/>
            <w:bookmarkEnd w:id="60"/>
            <w:bookmarkEnd w:id="61"/>
            <w:bookmarkEnd w:id="62"/>
            <w:bookmarkEnd w:id="63"/>
            <w:bookmarkEnd w:id="64"/>
            <w:bookmarkEnd w:id="65"/>
            <w:bookmarkEnd w:id="66"/>
            <w:bookmarkEnd w:id="67"/>
            <w:bookmarkEnd w:id="68"/>
          </w:p>
          <w:p w14:paraId="387A2390" w14:textId="77777777" w:rsidR="00FF2BA3" w:rsidRPr="007D1C4E" w:rsidRDefault="00FF2BA3" w:rsidP="005D4A51">
            <w:pPr>
              <w:rPr>
                <w:i/>
                <w:lang w:eastAsia="zh-CN"/>
              </w:rPr>
            </w:pPr>
            <w:r w:rsidRPr="007D1C4E">
              <w:rPr>
                <w:i/>
              </w:rPr>
              <w:t>DCI format 0</w:t>
            </w:r>
            <w:r w:rsidRPr="007D1C4E">
              <w:rPr>
                <w:i/>
                <w:lang w:eastAsia="zh-CN"/>
              </w:rPr>
              <w:t>_0</w:t>
            </w:r>
            <w:r w:rsidRPr="007D1C4E">
              <w:rPr>
                <w:i/>
              </w:rPr>
              <w:t xml:space="preserve"> is used for the scheduling of PUSCH in one cell. </w:t>
            </w:r>
          </w:p>
          <w:p w14:paraId="40B30AA1" w14:textId="77777777" w:rsidR="00FF2BA3" w:rsidRDefault="00FF2BA3" w:rsidP="005D4A51">
            <w:pPr>
              <w:rPr>
                <w:i/>
                <w:color w:val="000000" w:themeColor="text1"/>
                <w:lang w:val="en-GB" w:eastAsia="zh-CN"/>
              </w:rPr>
            </w:pPr>
            <w:r w:rsidRPr="008F35BB">
              <w:rPr>
                <w:i/>
                <w:color w:val="000000" w:themeColor="text1"/>
                <w:lang w:val="en-GB" w:eastAsia="zh-CN"/>
              </w:rPr>
              <w:t>…</w:t>
            </w:r>
          </w:p>
          <w:p w14:paraId="2FAB889F" w14:textId="77777777" w:rsidR="00FF2BA3" w:rsidRDefault="00FF2BA3" w:rsidP="005D4A51">
            <w:pPr>
              <w:pStyle w:val="B1"/>
              <w:rPr>
                <w:i/>
              </w:rPr>
            </w:pPr>
            <w:r w:rsidRPr="007D1C4E">
              <w:rPr>
                <w:i/>
                <w:lang w:eastAsia="zh-CN"/>
              </w:rPr>
              <w:t>-</w:t>
            </w:r>
            <w:r w:rsidRPr="007D1C4E">
              <w:rPr>
                <w:i/>
                <w:lang w:eastAsia="zh-CN"/>
              </w:rPr>
              <w:tab/>
              <w:t>ChannelAccess-CPext</w:t>
            </w:r>
            <w:r w:rsidRPr="007D1C4E">
              <w:rPr>
                <w:i/>
              </w:rPr>
              <w:t xml:space="preserve"> –</w:t>
            </w:r>
            <w:r w:rsidRPr="007D1C4E">
              <w:rPr>
                <w:i/>
                <w:lang w:eastAsia="zh-CN"/>
              </w:rPr>
              <w:t xml:space="preserve"> 2 bits indicating combinations of channel access type and CP extension as defined in </w:t>
            </w:r>
            <w:r w:rsidRPr="007D1C4E">
              <w:rPr>
                <w:i/>
              </w:rPr>
              <w:t xml:space="preserve">Table </w:t>
            </w:r>
            <w:r w:rsidRPr="007D1C4E">
              <w:rPr>
                <w:i/>
                <w:lang w:eastAsia="zh-CN"/>
              </w:rPr>
              <w:t>7.3.1.1.1</w:t>
            </w:r>
            <w:r w:rsidRPr="007D1C4E">
              <w:rPr>
                <w:i/>
              </w:rPr>
              <w:t xml:space="preserve">-4, or Table 7.3.1.1.1-4A if </w:t>
            </w:r>
            <w:r w:rsidRPr="00B34FB1">
              <w:rPr>
                <w:i/>
              </w:rPr>
              <w:t>channelAccessMode-r16</w:t>
            </w:r>
            <w:r w:rsidRPr="007D1C4E">
              <w:rPr>
                <w:i/>
              </w:rPr>
              <w:t xml:space="preserve"> = "</w:t>
            </w:r>
            <w:r w:rsidRPr="00B34FB1">
              <w:rPr>
                <w:i/>
                <w:iCs/>
              </w:rPr>
              <w:t>semiStatic</w:t>
            </w:r>
            <w:r w:rsidRPr="007D1C4E">
              <w:rPr>
                <w:i/>
              </w:rPr>
              <w:t xml:space="preserve">" is provided, for operation </w:t>
            </w:r>
            <w:r w:rsidRPr="007D1C4E">
              <w:rPr>
                <w:i/>
                <w:lang w:eastAsia="zh-CN"/>
              </w:rPr>
              <w:t xml:space="preserve">in a cell with shared spectrum channel access in frequency range 1; 2 bits indicating </w:t>
            </w:r>
            <w:r w:rsidRPr="007D1C4E">
              <w:rPr>
                <w:i/>
                <w:lang w:eastAsia="zh-CN"/>
              </w:rPr>
              <w:lastRenderedPageBreak/>
              <w:t xml:space="preserve">channel access type as defined in </w:t>
            </w:r>
            <w:r w:rsidRPr="007D1C4E">
              <w:rPr>
                <w:i/>
              </w:rPr>
              <w:t xml:space="preserve">Table </w:t>
            </w:r>
            <w:r w:rsidRPr="007D1C4E">
              <w:rPr>
                <w:i/>
                <w:lang w:eastAsia="zh-CN"/>
              </w:rPr>
              <w:t>7.3.1.1.1</w:t>
            </w:r>
            <w:r w:rsidRPr="007D1C4E">
              <w:rPr>
                <w:i/>
              </w:rPr>
              <w:t xml:space="preserve">-4B if </w:t>
            </w:r>
            <w:r w:rsidRPr="00B34FB1">
              <w:rPr>
                <w:i/>
                <w:iCs/>
                <w:szCs w:val="16"/>
              </w:rPr>
              <w:t>ChannelAccessMode2-r17</w:t>
            </w:r>
            <w:r w:rsidRPr="007D1C4E">
              <w:rPr>
                <w:i/>
                <w:szCs w:val="16"/>
              </w:rPr>
              <w:t xml:space="preserve"> is provided for operation in a cell in frequency range 2-2</w:t>
            </w:r>
            <w:r w:rsidRPr="007D1C4E">
              <w:rPr>
                <w:i/>
              </w:rPr>
              <w:t>; 0 bit otherwise</w:t>
            </w:r>
          </w:p>
          <w:p w14:paraId="62A51633" w14:textId="77777777" w:rsidR="00FF2BA3" w:rsidRPr="007D1C4E" w:rsidRDefault="00FF2BA3" w:rsidP="005D4A51">
            <w:pPr>
              <w:rPr>
                <w:i/>
                <w:color w:val="000000" w:themeColor="text1"/>
                <w:lang w:eastAsia="zh-CN"/>
              </w:rPr>
            </w:pPr>
            <w:r w:rsidRPr="008F35BB">
              <w:rPr>
                <w:i/>
                <w:color w:val="000000" w:themeColor="text1"/>
                <w:lang w:val="en-GB" w:eastAsia="zh-CN"/>
              </w:rPr>
              <w:t>…</w:t>
            </w:r>
          </w:p>
          <w:p w14:paraId="72518594" w14:textId="77777777" w:rsidR="00FF2BA3" w:rsidRPr="007D1C4E" w:rsidRDefault="00FF2BA3" w:rsidP="005D4A51">
            <w:pPr>
              <w:pStyle w:val="TH"/>
              <w:rPr>
                <w:i/>
                <w:lang w:eastAsia="zh-CN"/>
              </w:rPr>
            </w:pPr>
            <w:r w:rsidRPr="007D1C4E">
              <w:rPr>
                <w:i/>
              </w:rPr>
              <w:t xml:space="preserve">Table </w:t>
            </w:r>
            <w:r w:rsidRPr="007D1C4E">
              <w:rPr>
                <w:i/>
                <w:lang w:eastAsia="zh-CN"/>
              </w:rPr>
              <w:t>7.3.1.1.1</w:t>
            </w:r>
            <w:r w:rsidRPr="007D1C4E">
              <w:rPr>
                <w:i/>
              </w:rPr>
              <w:t>-</w:t>
            </w:r>
            <w:r w:rsidRPr="007D1C4E">
              <w:rPr>
                <w:i/>
                <w:lang w:eastAsia="zh-CN"/>
              </w:rPr>
              <w:t xml:space="preserve">4: Channel access type &amp; CP extension for DCI format 0_0 and DCI format 1_0 </w:t>
            </w:r>
            <w:r w:rsidRPr="007D1C4E">
              <w:rPr>
                <w:i/>
              </w:rPr>
              <w:t>for frequency range 1</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315"/>
              <w:gridCol w:w="3101"/>
            </w:tblGrid>
            <w:tr w:rsidR="00FF2BA3" w:rsidRPr="00ED4AF8" w14:paraId="66328DB7" w14:textId="77777777" w:rsidTr="005D4A51">
              <w:trPr>
                <w:trHeight w:val="424"/>
                <w:jc w:val="center"/>
              </w:trPr>
              <w:tc>
                <w:tcPr>
                  <w:tcW w:w="2379" w:type="dxa"/>
                  <w:shd w:val="clear" w:color="auto" w:fill="D9D9D9"/>
                  <w:vAlign w:val="center"/>
                </w:tcPr>
                <w:p w14:paraId="3C7E83EA" w14:textId="77777777" w:rsidR="00FF2BA3" w:rsidRPr="00ED4AF8" w:rsidRDefault="00FF2BA3" w:rsidP="005D4A51">
                  <w:pPr>
                    <w:pStyle w:val="TAH"/>
                    <w:rPr>
                      <w:lang w:eastAsia="zh-CN"/>
                    </w:rPr>
                  </w:pPr>
                  <w:r w:rsidRPr="00ED4AF8">
                    <w:rPr>
                      <w:lang w:eastAsia="zh-CN"/>
                    </w:rPr>
                    <w:t>Bit field mapped to index</w:t>
                  </w:r>
                </w:p>
              </w:tc>
              <w:tc>
                <w:tcPr>
                  <w:tcW w:w="3315" w:type="dxa"/>
                  <w:shd w:val="clear" w:color="auto" w:fill="D9D9D9"/>
                  <w:vAlign w:val="center"/>
                </w:tcPr>
                <w:p w14:paraId="5C97794E" w14:textId="77777777" w:rsidR="00FF2BA3" w:rsidRPr="00ED4AF8" w:rsidRDefault="00FF2BA3" w:rsidP="005D4A51">
                  <w:pPr>
                    <w:pStyle w:val="TAH"/>
                    <w:rPr>
                      <w:lang w:eastAsia="zh-CN"/>
                    </w:rPr>
                  </w:pPr>
                  <w:r w:rsidRPr="00ED4AF8">
                    <w:rPr>
                      <w:lang w:eastAsia="zh-CN"/>
                    </w:rPr>
                    <w:t xml:space="preserve">Channel Access Type </w:t>
                  </w:r>
                </w:p>
              </w:tc>
              <w:tc>
                <w:tcPr>
                  <w:tcW w:w="3101" w:type="dxa"/>
                  <w:shd w:val="clear" w:color="auto" w:fill="D9D9D9"/>
                  <w:vAlign w:val="center"/>
                </w:tcPr>
                <w:p w14:paraId="3A15823F" w14:textId="77777777" w:rsidR="00FF2BA3" w:rsidRPr="00ED4AF8" w:rsidRDefault="00FF2BA3" w:rsidP="005D4A51">
                  <w:pPr>
                    <w:pStyle w:val="TAH"/>
                    <w:rPr>
                      <w:lang w:eastAsia="zh-CN"/>
                    </w:rPr>
                  </w:pPr>
                  <w:r w:rsidRPr="00ED4AF8">
                    <w:rPr>
                      <w:lang w:eastAsia="zh-CN"/>
                    </w:rPr>
                    <w:t>The CP extension T_"ext"  index defined in Clause 5.3.1 of [4, TS 38.211]</w:t>
                  </w:r>
                </w:p>
              </w:tc>
            </w:tr>
            <w:tr w:rsidR="00FF2BA3" w:rsidRPr="00ED4AF8" w14:paraId="629E74D4" w14:textId="77777777" w:rsidTr="005D4A51">
              <w:trPr>
                <w:jc w:val="center"/>
              </w:trPr>
              <w:tc>
                <w:tcPr>
                  <w:tcW w:w="2379" w:type="dxa"/>
                  <w:shd w:val="clear" w:color="auto" w:fill="D9D9D9"/>
                </w:tcPr>
                <w:p w14:paraId="3C7395B9" w14:textId="77777777" w:rsidR="00FF2BA3" w:rsidRPr="00ED4AF8" w:rsidRDefault="00FF2BA3" w:rsidP="005D4A51">
                  <w:pPr>
                    <w:pStyle w:val="TAC"/>
                    <w:rPr>
                      <w:lang w:eastAsia="zh-CN"/>
                    </w:rPr>
                  </w:pPr>
                  <w:r w:rsidRPr="00ED4AF8">
                    <w:rPr>
                      <w:lang w:eastAsia="zh-CN"/>
                    </w:rPr>
                    <w:t>0</w:t>
                  </w:r>
                </w:p>
              </w:tc>
              <w:tc>
                <w:tcPr>
                  <w:tcW w:w="3315" w:type="dxa"/>
                  <w:shd w:val="clear" w:color="auto" w:fill="auto"/>
                </w:tcPr>
                <w:p w14:paraId="3943B7CB" w14:textId="77777777" w:rsidR="00FF2BA3" w:rsidRPr="00ED4AF8" w:rsidRDefault="00FF2BA3" w:rsidP="005D4A51">
                  <w:pPr>
                    <w:pStyle w:val="TAC"/>
                    <w:rPr>
                      <w:lang w:eastAsia="zh-CN"/>
                    </w:rPr>
                  </w:pPr>
                  <w:r w:rsidRPr="00ED4AF8">
                    <w:t>Type2C-ULChannelAccess  defined in [clause 4.2.1.2.3 in 37.213]</w:t>
                  </w:r>
                </w:p>
              </w:tc>
              <w:tc>
                <w:tcPr>
                  <w:tcW w:w="3101" w:type="dxa"/>
                </w:tcPr>
                <w:p w14:paraId="75EEBB90" w14:textId="77777777" w:rsidR="00FF2BA3" w:rsidRPr="00ED4AF8" w:rsidRDefault="00FF2BA3" w:rsidP="005D4A51">
                  <w:pPr>
                    <w:pStyle w:val="TAC"/>
                    <w:rPr>
                      <w:lang w:eastAsia="zh-CN"/>
                    </w:rPr>
                  </w:pPr>
                  <w:r w:rsidRPr="00ED4AF8">
                    <w:t>2</w:t>
                  </w:r>
                </w:p>
              </w:tc>
            </w:tr>
            <w:tr w:rsidR="00FF2BA3" w:rsidRPr="00ED4AF8" w14:paraId="6D54F515" w14:textId="77777777" w:rsidTr="005D4A51">
              <w:trPr>
                <w:jc w:val="center"/>
              </w:trPr>
              <w:tc>
                <w:tcPr>
                  <w:tcW w:w="2379" w:type="dxa"/>
                  <w:shd w:val="clear" w:color="auto" w:fill="D9D9D9"/>
                </w:tcPr>
                <w:p w14:paraId="73F4CA0B" w14:textId="77777777" w:rsidR="00FF2BA3" w:rsidRPr="00ED4AF8" w:rsidRDefault="00FF2BA3" w:rsidP="005D4A51">
                  <w:pPr>
                    <w:pStyle w:val="TAC"/>
                    <w:rPr>
                      <w:lang w:eastAsia="zh-CN"/>
                    </w:rPr>
                  </w:pPr>
                  <w:r w:rsidRPr="00ED4AF8">
                    <w:rPr>
                      <w:lang w:eastAsia="zh-CN"/>
                    </w:rPr>
                    <w:t>1</w:t>
                  </w:r>
                </w:p>
              </w:tc>
              <w:tc>
                <w:tcPr>
                  <w:tcW w:w="3315" w:type="dxa"/>
                  <w:shd w:val="clear" w:color="auto" w:fill="auto"/>
                </w:tcPr>
                <w:p w14:paraId="10F810D2" w14:textId="77777777" w:rsidR="00FF2BA3" w:rsidRPr="00ED4AF8" w:rsidRDefault="00FF2BA3" w:rsidP="005D4A51">
                  <w:pPr>
                    <w:pStyle w:val="TAC"/>
                    <w:rPr>
                      <w:lang w:eastAsia="zh-CN"/>
                    </w:rPr>
                  </w:pPr>
                  <w:r w:rsidRPr="00ED4AF8">
                    <w:t>Type2A-ULChannelAccess defined in [clause 4.2.1.2.1 in 37.213]</w:t>
                  </w:r>
                </w:p>
              </w:tc>
              <w:tc>
                <w:tcPr>
                  <w:tcW w:w="3101" w:type="dxa"/>
                </w:tcPr>
                <w:p w14:paraId="17A9EF7B" w14:textId="77777777" w:rsidR="00FF2BA3" w:rsidRPr="00ED4AF8" w:rsidRDefault="00FF2BA3" w:rsidP="005D4A51">
                  <w:pPr>
                    <w:pStyle w:val="TAC"/>
                    <w:rPr>
                      <w:lang w:eastAsia="zh-CN"/>
                    </w:rPr>
                  </w:pPr>
                  <w:r w:rsidRPr="00ED4AF8">
                    <w:t>3</w:t>
                  </w:r>
                </w:p>
              </w:tc>
            </w:tr>
            <w:tr w:rsidR="00FF2BA3" w:rsidRPr="00ED4AF8" w14:paraId="0A9C6691" w14:textId="77777777" w:rsidTr="005D4A51">
              <w:trPr>
                <w:jc w:val="center"/>
              </w:trPr>
              <w:tc>
                <w:tcPr>
                  <w:tcW w:w="2379" w:type="dxa"/>
                  <w:shd w:val="clear" w:color="auto" w:fill="D9D9D9"/>
                </w:tcPr>
                <w:p w14:paraId="6F4B17B1" w14:textId="77777777" w:rsidR="00FF2BA3" w:rsidRPr="00ED4AF8" w:rsidRDefault="00FF2BA3" w:rsidP="005D4A51">
                  <w:pPr>
                    <w:pStyle w:val="TAC"/>
                    <w:rPr>
                      <w:lang w:eastAsia="zh-CN"/>
                    </w:rPr>
                  </w:pPr>
                  <w:r w:rsidRPr="00ED4AF8">
                    <w:rPr>
                      <w:rFonts w:hint="eastAsia"/>
                      <w:lang w:eastAsia="zh-CN"/>
                    </w:rPr>
                    <w:t>2</w:t>
                  </w:r>
                </w:p>
              </w:tc>
              <w:tc>
                <w:tcPr>
                  <w:tcW w:w="3315" w:type="dxa"/>
                  <w:shd w:val="clear" w:color="auto" w:fill="auto"/>
                </w:tcPr>
                <w:p w14:paraId="2ED8E540" w14:textId="77777777" w:rsidR="00FF2BA3" w:rsidRPr="00ED4AF8" w:rsidRDefault="00FF2BA3" w:rsidP="005D4A51">
                  <w:pPr>
                    <w:pStyle w:val="TAC"/>
                    <w:rPr>
                      <w:lang w:eastAsia="zh-CN"/>
                    </w:rPr>
                  </w:pPr>
                  <w:r w:rsidRPr="00ED4AF8">
                    <w:t>Type2A-ULChannelAccess defined in [clause 4.2.1.2.1 in 37.213]</w:t>
                  </w:r>
                </w:p>
              </w:tc>
              <w:tc>
                <w:tcPr>
                  <w:tcW w:w="3101" w:type="dxa"/>
                </w:tcPr>
                <w:p w14:paraId="51DF9D25" w14:textId="77777777" w:rsidR="00FF2BA3" w:rsidRPr="00ED4AF8" w:rsidRDefault="00FF2BA3" w:rsidP="005D4A51">
                  <w:pPr>
                    <w:pStyle w:val="TAC"/>
                    <w:rPr>
                      <w:lang w:eastAsia="zh-CN"/>
                    </w:rPr>
                  </w:pPr>
                  <w:r w:rsidRPr="00ED4AF8">
                    <w:t>1</w:t>
                  </w:r>
                </w:p>
              </w:tc>
            </w:tr>
            <w:tr w:rsidR="00FF2BA3" w:rsidRPr="00ED4AF8" w14:paraId="3CB2A88C" w14:textId="77777777" w:rsidTr="005D4A51">
              <w:trPr>
                <w:jc w:val="center"/>
              </w:trPr>
              <w:tc>
                <w:tcPr>
                  <w:tcW w:w="2379" w:type="dxa"/>
                  <w:shd w:val="clear" w:color="auto" w:fill="D9D9D9"/>
                </w:tcPr>
                <w:p w14:paraId="2D177F26" w14:textId="77777777" w:rsidR="00FF2BA3" w:rsidRPr="00ED4AF8" w:rsidRDefault="00FF2BA3" w:rsidP="005D4A51">
                  <w:pPr>
                    <w:pStyle w:val="TAC"/>
                    <w:rPr>
                      <w:lang w:eastAsia="zh-CN"/>
                    </w:rPr>
                  </w:pPr>
                  <w:r w:rsidRPr="00ED4AF8">
                    <w:rPr>
                      <w:rFonts w:hint="eastAsia"/>
                      <w:lang w:eastAsia="zh-CN"/>
                    </w:rPr>
                    <w:t>3</w:t>
                  </w:r>
                </w:p>
              </w:tc>
              <w:tc>
                <w:tcPr>
                  <w:tcW w:w="3315" w:type="dxa"/>
                  <w:shd w:val="clear" w:color="auto" w:fill="auto"/>
                </w:tcPr>
                <w:p w14:paraId="7975B0AA" w14:textId="77777777" w:rsidR="00FF2BA3" w:rsidRPr="00ED4AF8" w:rsidRDefault="00FF2BA3" w:rsidP="005D4A51">
                  <w:pPr>
                    <w:pStyle w:val="TAC"/>
                    <w:rPr>
                      <w:lang w:eastAsia="zh-CN"/>
                    </w:rPr>
                  </w:pPr>
                  <w:r w:rsidRPr="00ED4AF8">
                    <w:t>Type1-ULChannelAccess defined in [clause 4.2.1.1 in 37.213]</w:t>
                  </w:r>
                </w:p>
              </w:tc>
              <w:tc>
                <w:tcPr>
                  <w:tcW w:w="3101" w:type="dxa"/>
                </w:tcPr>
                <w:p w14:paraId="33075E1F" w14:textId="77777777" w:rsidR="00FF2BA3" w:rsidRPr="00ED4AF8" w:rsidRDefault="00FF2BA3" w:rsidP="005D4A51">
                  <w:pPr>
                    <w:pStyle w:val="TAC"/>
                    <w:rPr>
                      <w:lang w:eastAsia="zh-CN"/>
                    </w:rPr>
                  </w:pPr>
                  <w:r w:rsidRPr="00ED4AF8">
                    <w:t>0</w:t>
                  </w:r>
                </w:p>
              </w:tc>
            </w:tr>
          </w:tbl>
          <w:p w14:paraId="2CF8E22B" w14:textId="77777777" w:rsidR="00FF2BA3" w:rsidRPr="00702C25" w:rsidRDefault="00FF2BA3" w:rsidP="005D4A51">
            <w:pPr>
              <w:pStyle w:val="B1"/>
              <w:ind w:left="0" w:firstLine="0"/>
              <w:rPr>
                <w:i/>
                <w:color w:val="000000" w:themeColor="text1"/>
                <w:sz w:val="22"/>
                <w:szCs w:val="22"/>
              </w:rPr>
            </w:pPr>
          </w:p>
        </w:tc>
      </w:tr>
    </w:tbl>
    <w:p w14:paraId="19261AA3" w14:textId="0433AB21" w:rsidR="00FF2BA3" w:rsidRDefault="005D4A51" w:rsidP="00970D0A">
      <w:pPr>
        <w:spacing w:beforeLines="50" w:before="120"/>
        <w:rPr>
          <w:b/>
          <w:i/>
          <w:iCs/>
          <w:color w:val="000000" w:themeColor="text1"/>
          <w:lang w:eastAsia="x-none"/>
        </w:rPr>
      </w:pPr>
      <w:r w:rsidRPr="008F35BB">
        <w:rPr>
          <w:b/>
          <w:i/>
          <w:iCs/>
          <w:color w:val="000000" w:themeColor="text1"/>
          <w:lang w:eastAsia="x-none"/>
        </w:rPr>
        <w:lastRenderedPageBreak/>
        <w:t xml:space="preserve">Observation </w:t>
      </w:r>
      <w:r w:rsidRPr="008F35BB">
        <w:rPr>
          <w:b/>
          <w:i/>
          <w:iCs/>
          <w:color w:val="000000" w:themeColor="text1"/>
          <w:lang w:eastAsia="x-none"/>
        </w:rPr>
        <w:fldChar w:fldCharType="begin"/>
      </w:r>
      <w:r w:rsidRPr="008F35BB">
        <w:rPr>
          <w:b/>
          <w:i/>
          <w:iCs/>
          <w:color w:val="000000" w:themeColor="text1"/>
          <w:lang w:eastAsia="x-none"/>
        </w:rPr>
        <w:instrText xml:space="preserve"> SEQ Observation \* ARABIC </w:instrText>
      </w:r>
      <w:r w:rsidRPr="008F35BB">
        <w:rPr>
          <w:b/>
          <w:i/>
          <w:iCs/>
          <w:color w:val="000000" w:themeColor="text1"/>
          <w:lang w:eastAsia="x-none"/>
        </w:rPr>
        <w:fldChar w:fldCharType="separate"/>
      </w:r>
      <w:r w:rsidR="00845F62">
        <w:rPr>
          <w:b/>
          <w:i/>
          <w:iCs/>
          <w:noProof/>
          <w:color w:val="000000" w:themeColor="text1"/>
          <w:lang w:eastAsia="x-none"/>
        </w:rPr>
        <w:t>8</w:t>
      </w:r>
      <w:r w:rsidRPr="008F35BB">
        <w:rPr>
          <w:b/>
          <w:i/>
          <w:iCs/>
          <w:color w:val="000000" w:themeColor="text1"/>
          <w:lang w:eastAsia="x-none"/>
        </w:rPr>
        <w:fldChar w:fldCharType="end"/>
      </w:r>
      <w:r w:rsidRPr="008F35BB">
        <w:rPr>
          <w:b/>
          <w:i/>
          <w:iCs/>
          <w:color w:val="000000" w:themeColor="text1"/>
          <w:lang w:eastAsia="x-none"/>
        </w:rPr>
        <w:t xml:space="preserve">: </w:t>
      </w:r>
      <w:r w:rsidR="00DA7FE8">
        <w:rPr>
          <w:b/>
          <w:i/>
          <w:iCs/>
          <w:color w:val="000000" w:themeColor="text1"/>
          <w:lang w:eastAsia="x-none"/>
        </w:rPr>
        <w:t>In NR-U,</w:t>
      </w:r>
      <w:r>
        <w:rPr>
          <w:b/>
          <w:i/>
          <w:iCs/>
          <w:color w:val="000000" w:themeColor="text1"/>
          <w:lang w:eastAsia="x-none"/>
        </w:rPr>
        <w:t xml:space="preserve"> CPE length and corresponding channel access procedure type are indicated in DCI from gNB</w:t>
      </w:r>
      <w:r w:rsidRPr="008F35BB">
        <w:rPr>
          <w:b/>
          <w:i/>
          <w:iCs/>
          <w:color w:val="000000" w:themeColor="text1"/>
          <w:lang w:eastAsia="x-none"/>
        </w:rPr>
        <w:t>.</w:t>
      </w:r>
      <w:r w:rsidDel="005D4A51">
        <w:rPr>
          <w:rStyle w:val="af7"/>
        </w:rPr>
        <w:t xml:space="preserve"> </w:t>
      </w:r>
    </w:p>
    <w:p w14:paraId="7B7D78E6" w14:textId="045BC691" w:rsidR="00DB1CD5" w:rsidRPr="00173896" w:rsidRDefault="00DB1CD5" w:rsidP="005D4A51">
      <w:pPr>
        <w:spacing w:before="120"/>
        <w:rPr>
          <w:u w:val="single"/>
          <w:lang w:eastAsia="zh-CN"/>
        </w:rPr>
      </w:pPr>
      <w:r w:rsidRPr="00173896">
        <w:rPr>
          <w:u w:val="single"/>
          <w:lang w:eastAsia="zh-CN"/>
        </w:rPr>
        <w:t>Proposed scheme:</w:t>
      </w:r>
    </w:p>
    <w:p w14:paraId="19069A55" w14:textId="621AA41F" w:rsidR="000E0C39" w:rsidRDefault="00333ACF" w:rsidP="005D4A51">
      <w:pPr>
        <w:rPr>
          <w:lang w:eastAsia="zh-CN"/>
        </w:rPr>
      </w:pPr>
      <w:r>
        <w:rPr>
          <w:lang w:eastAsia="zh-CN"/>
        </w:rPr>
        <w:t>As for blocking issue in SL-U, o</w:t>
      </w:r>
      <w:r w:rsidR="00DB1CD5" w:rsidRPr="008F35BB">
        <w:rPr>
          <w:lang w:eastAsia="zh-CN"/>
        </w:rPr>
        <w:t>ne possible way is the CPE length can be indicated by the COT sharing information</w:t>
      </w:r>
      <w:r>
        <w:rPr>
          <w:lang w:eastAsia="zh-CN"/>
        </w:rPr>
        <w:t>, same as the DCI in NR-U</w:t>
      </w:r>
      <w:r w:rsidR="00DB1CD5" w:rsidRPr="008F35BB">
        <w:rPr>
          <w:lang w:eastAsia="zh-CN"/>
        </w:rPr>
        <w:t xml:space="preserve">, </w:t>
      </w:r>
      <w:r w:rsidR="001B6955">
        <w:rPr>
          <w:lang w:eastAsia="zh-CN"/>
        </w:rPr>
        <w:t xml:space="preserve">such that </w:t>
      </w:r>
      <w:r w:rsidR="001B6955" w:rsidRPr="007B53FF">
        <w:rPr>
          <w:lang w:eastAsia="zh-CN"/>
        </w:rPr>
        <w:t>multiple UEs shar</w:t>
      </w:r>
      <w:r w:rsidR="001B6955">
        <w:rPr>
          <w:lang w:eastAsia="zh-CN"/>
        </w:rPr>
        <w:t>ing</w:t>
      </w:r>
      <w:r w:rsidR="001B6955" w:rsidRPr="007B53FF">
        <w:rPr>
          <w:lang w:eastAsia="zh-CN"/>
        </w:rPr>
        <w:t xml:space="preserve"> FDMed resource on the same slot within the initiating UE’s COT </w:t>
      </w:r>
      <w:r w:rsidR="001B6955">
        <w:rPr>
          <w:lang w:eastAsia="zh-CN"/>
        </w:rPr>
        <w:t xml:space="preserve">can be indicated with same </w:t>
      </w:r>
      <w:r w:rsidR="001B6955" w:rsidRPr="007B53FF">
        <w:rPr>
          <w:lang w:eastAsia="zh-CN"/>
        </w:rPr>
        <w:t>CPE length</w:t>
      </w:r>
      <w:r w:rsidR="00602B5C">
        <w:rPr>
          <w:lang w:eastAsia="zh-CN"/>
        </w:rPr>
        <w:t>.</w:t>
      </w:r>
    </w:p>
    <w:p w14:paraId="61A4FF9F" w14:textId="7D4E8787" w:rsidR="00E27287" w:rsidRPr="008F35BB" w:rsidRDefault="00936008" w:rsidP="00E27287">
      <w:pPr>
        <w:pStyle w:val="3"/>
        <w:numPr>
          <w:ilvl w:val="2"/>
          <w:numId w:val="2"/>
        </w:numPr>
        <w:rPr>
          <w:lang w:eastAsia="zh-CN"/>
        </w:rPr>
      </w:pPr>
      <w:r>
        <w:rPr>
          <w:rFonts w:hint="eastAsia"/>
          <w:lang w:eastAsia="zh-CN"/>
        </w:rPr>
        <w:t>Summary</w:t>
      </w:r>
    </w:p>
    <w:p w14:paraId="1DD2A253" w14:textId="03C7F21B" w:rsidR="001B6955" w:rsidRDefault="00892965" w:rsidP="00B05FEE">
      <w:pPr>
        <w:spacing w:beforeLines="50" w:before="120"/>
        <w:rPr>
          <w:lang w:eastAsia="zh-CN"/>
        </w:rPr>
      </w:pPr>
      <w:r>
        <w:rPr>
          <w:rFonts w:hint="eastAsia"/>
          <w:lang w:eastAsia="zh-CN"/>
        </w:rPr>
        <w:t>Fo</w:t>
      </w:r>
      <w:r>
        <w:rPr>
          <w:lang w:eastAsia="zh-CN"/>
        </w:rPr>
        <w:t xml:space="preserve">r multiple </w:t>
      </w:r>
      <w:r w:rsidR="00A3129A">
        <w:rPr>
          <w:lang w:eastAsia="zh-CN"/>
        </w:rPr>
        <w:t>CPE</w:t>
      </w:r>
      <w:r w:rsidR="000E0C39">
        <w:rPr>
          <w:lang w:eastAsia="zh-CN"/>
        </w:rPr>
        <w:t xml:space="preserve"> starting positions used for PSCCH/PSSCH</w:t>
      </w:r>
      <w:r w:rsidR="00A3129A">
        <w:rPr>
          <w:lang w:eastAsia="zh-CN"/>
        </w:rPr>
        <w:t xml:space="preserve"> </w:t>
      </w:r>
      <w:r>
        <w:rPr>
          <w:lang w:eastAsia="zh-CN"/>
        </w:rPr>
        <w:t>mentioned above, it need</w:t>
      </w:r>
      <w:r w:rsidR="00A3129A">
        <w:rPr>
          <w:lang w:eastAsia="zh-CN"/>
        </w:rPr>
        <w:t>s</w:t>
      </w:r>
      <w:r>
        <w:rPr>
          <w:lang w:eastAsia="zh-CN"/>
        </w:rPr>
        <w:t xml:space="preserve"> to clarify the different </w:t>
      </w:r>
      <w:r w:rsidRPr="00892965">
        <w:rPr>
          <w:lang w:eastAsia="zh-CN"/>
        </w:rPr>
        <w:t>applicable scenarios</w:t>
      </w:r>
      <w:r w:rsidR="00A3129A">
        <w:rPr>
          <w:lang w:eastAsia="zh-CN"/>
        </w:rPr>
        <w:t>.</w:t>
      </w:r>
      <w:r>
        <w:rPr>
          <w:lang w:eastAsia="zh-CN"/>
        </w:rPr>
        <w:t xml:space="preserve"> </w:t>
      </w:r>
      <w:r w:rsidR="000E0C39">
        <w:rPr>
          <w:lang w:eastAsia="zh-CN"/>
        </w:rPr>
        <w:t xml:space="preserve"> </w:t>
      </w:r>
      <w:r w:rsidR="00D03884">
        <w:rPr>
          <w:rFonts w:hint="eastAsia"/>
          <w:lang w:eastAsia="zh-CN"/>
        </w:rPr>
        <w:t>B</w:t>
      </w:r>
      <w:r w:rsidR="001B6955">
        <w:rPr>
          <w:lang w:eastAsia="zh-CN"/>
        </w:rPr>
        <w:t>ased on the analysis for the above cases, i.e., COT initiating/sharing case and UEs FDMed or not, our proposed design for CPE as a whole is given below:</w:t>
      </w:r>
    </w:p>
    <w:p w14:paraId="71B0D6E6" w14:textId="1D1AD978" w:rsidR="000E0C39" w:rsidRDefault="00DB1CD5" w:rsidP="00DB1CD5">
      <w:pPr>
        <w:spacing w:beforeLines="50" w:before="120"/>
        <w:rPr>
          <w:rFonts w:eastAsia="MS Mincho"/>
          <w:b/>
          <w:i/>
        </w:rPr>
      </w:pPr>
      <w:bookmarkStart w:id="69" w:name="_Ref115342838"/>
      <w:bookmarkStart w:id="70" w:name="_Ref127210420"/>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845F62">
        <w:rPr>
          <w:b/>
          <w:i/>
          <w:iCs/>
          <w:noProof/>
          <w:color w:val="000000" w:themeColor="text1"/>
          <w:lang w:eastAsia="x-none"/>
        </w:rPr>
        <w:t>9</w:t>
      </w:r>
      <w:r w:rsidRPr="008F35BB">
        <w:rPr>
          <w:b/>
          <w:i/>
          <w:iCs/>
          <w:color w:val="000000" w:themeColor="text1"/>
          <w:lang w:eastAsia="x-none"/>
        </w:rPr>
        <w:fldChar w:fldCharType="end"/>
      </w:r>
      <w:r w:rsidRPr="008F35BB">
        <w:rPr>
          <w:b/>
          <w:i/>
          <w:lang w:eastAsia="zh-CN"/>
        </w:rPr>
        <w:t>:</w:t>
      </w:r>
      <w:r w:rsidRPr="008F35BB">
        <w:rPr>
          <w:rFonts w:eastAsia="MS Mincho"/>
          <w:b/>
          <w:i/>
        </w:rPr>
        <w:t xml:space="preserve"> </w:t>
      </w:r>
      <w:bookmarkEnd w:id="69"/>
      <w:r w:rsidR="000E0C39">
        <w:rPr>
          <w:rFonts w:eastAsia="MS Mincho"/>
          <w:b/>
          <w:i/>
        </w:rPr>
        <w:t>Multiple CPE starting positions can be (pre-)configured in each RP for PSCCH/PSSCH,</w:t>
      </w:r>
      <w:bookmarkEnd w:id="70"/>
    </w:p>
    <w:p w14:paraId="38E35BCC" w14:textId="02F78F9F" w:rsidR="00C34B0A" w:rsidRDefault="006F6282" w:rsidP="006F6282">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6F6282">
        <w:rPr>
          <w:b/>
          <w:i/>
          <w:iCs/>
          <w:color w:val="000000" w:themeColor="text1"/>
          <w:lang w:eastAsia="zh-CN"/>
        </w:rPr>
        <w:t>When</w:t>
      </w:r>
      <w:r w:rsidR="000E0C39">
        <w:rPr>
          <w:b/>
          <w:i/>
          <w:iCs/>
          <w:color w:val="000000" w:themeColor="text1"/>
          <w:lang w:eastAsia="zh-CN"/>
        </w:rPr>
        <w:t xml:space="preserve"> CPE </w:t>
      </w:r>
      <w:r w:rsidR="00623368">
        <w:rPr>
          <w:b/>
          <w:i/>
          <w:iCs/>
          <w:color w:val="000000" w:themeColor="text1"/>
          <w:lang w:eastAsia="zh-CN"/>
        </w:rPr>
        <w:t>is</w:t>
      </w:r>
      <w:r w:rsidR="000E0C39">
        <w:rPr>
          <w:b/>
          <w:i/>
          <w:iCs/>
          <w:color w:val="000000" w:themeColor="text1"/>
          <w:lang w:eastAsia="zh-CN"/>
        </w:rPr>
        <w:t xml:space="preserve"> used </w:t>
      </w:r>
      <w:r w:rsidR="00055A77">
        <w:rPr>
          <w:b/>
          <w:i/>
          <w:iCs/>
          <w:color w:val="000000" w:themeColor="text1"/>
          <w:lang w:eastAsia="zh-CN"/>
        </w:rPr>
        <w:t xml:space="preserve">to </w:t>
      </w:r>
      <w:r w:rsidR="00623368">
        <w:rPr>
          <w:b/>
          <w:i/>
          <w:iCs/>
          <w:color w:val="000000" w:themeColor="text1"/>
          <w:lang w:eastAsia="zh-CN"/>
        </w:rPr>
        <w:t>initiate</w:t>
      </w:r>
      <w:r w:rsidR="00055A77">
        <w:rPr>
          <w:b/>
          <w:i/>
          <w:iCs/>
          <w:color w:val="000000" w:themeColor="text1"/>
          <w:lang w:eastAsia="zh-CN"/>
        </w:rPr>
        <w:t xml:space="preserve"> a COT</w:t>
      </w:r>
      <w:r>
        <w:rPr>
          <w:b/>
          <w:i/>
          <w:iCs/>
          <w:color w:val="000000" w:themeColor="text1"/>
          <w:lang w:eastAsia="zh-CN"/>
        </w:rPr>
        <w:t>:</w:t>
      </w:r>
    </w:p>
    <w:p w14:paraId="1E92C98C" w14:textId="6E4D82ED" w:rsidR="00A3129A" w:rsidRDefault="006F6282" w:rsidP="006F6282">
      <w:pPr>
        <w:pStyle w:val="af5"/>
        <w:numPr>
          <w:ilvl w:val="1"/>
          <w:numId w:val="21"/>
        </w:numPr>
        <w:autoSpaceDE/>
        <w:autoSpaceDN/>
        <w:adjustRightInd/>
        <w:snapToGrid/>
        <w:spacing w:beforeLines="50" w:before="120" w:after="0"/>
        <w:ind w:firstLineChars="0"/>
        <w:jc w:val="left"/>
        <w:rPr>
          <w:b/>
          <w:i/>
          <w:iCs/>
          <w:color w:val="000000" w:themeColor="text1"/>
          <w:lang w:eastAsia="x-none"/>
        </w:rPr>
      </w:pPr>
      <w:r w:rsidRPr="006F6282">
        <w:rPr>
          <w:b/>
          <w:i/>
          <w:iCs/>
          <w:color w:val="000000" w:themeColor="text1"/>
          <w:lang w:eastAsia="x-none"/>
        </w:rPr>
        <w:t xml:space="preserve">If the SL transmission occupies </w:t>
      </w:r>
      <w:r w:rsidR="000E0C39">
        <w:rPr>
          <w:b/>
          <w:i/>
          <w:iCs/>
          <w:color w:val="000000" w:themeColor="text1"/>
          <w:lang w:eastAsia="x-none"/>
        </w:rPr>
        <w:t>full</w:t>
      </w:r>
      <w:r w:rsidRPr="006F6282">
        <w:rPr>
          <w:b/>
          <w:i/>
          <w:iCs/>
          <w:color w:val="000000" w:themeColor="text1"/>
          <w:lang w:eastAsia="x-none"/>
        </w:rPr>
        <w:t xml:space="preserve"> RB set, the CPE length depends on priority of it</w:t>
      </w:r>
      <w:r>
        <w:rPr>
          <w:b/>
          <w:i/>
          <w:iCs/>
          <w:color w:val="000000" w:themeColor="text1"/>
          <w:lang w:eastAsia="x-none"/>
        </w:rPr>
        <w:t>s</w:t>
      </w:r>
      <w:r w:rsidRPr="006F6282">
        <w:rPr>
          <w:b/>
          <w:i/>
          <w:iCs/>
          <w:color w:val="000000" w:themeColor="text1"/>
          <w:lang w:eastAsia="x-none"/>
        </w:rPr>
        <w:t xml:space="preserve"> own transmissions</w:t>
      </w:r>
    </w:p>
    <w:p w14:paraId="1C81BEE7" w14:textId="3632307D" w:rsidR="00892965" w:rsidRPr="000D35DC" w:rsidRDefault="006F6282" w:rsidP="000E0C39">
      <w:pPr>
        <w:pStyle w:val="af5"/>
        <w:numPr>
          <w:ilvl w:val="1"/>
          <w:numId w:val="21"/>
        </w:numPr>
        <w:autoSpaceDE/>
        <w:autoSpaceDN/>
        <w:adjustRightInd/>
        <w:snapToGrid/>
        <w:spacing w:beforeLines="50" w:before="120" w:after="0"/>
        <w:ind w:firstLineChars="0"/>
        <w:jc w:val="left"/>
      </w:pPr>
      <w:r w:rsidRPr="00CC5EBB">
        <w:rPr>
          <w:b/>
          <w:i/>
          <w:iCs/>
          <w:color w:val="000000" w:themeColor="text1"/>
          <w:lang w:eastAsia="x-none"/>
        </w:rPr>
        <w:t xml:space="preserve">If the SL transmission occupies </w:t>
      </w:r>
      <w:r w:rsidR="000E0C39">
        <w:rPr>
          <w:b/>
          <w:i/>
          <w:iCs/>
          <w:color w:val="000000" w:themeColor="text1"/>
          <w:lang w:eastAsia="x-none"/>
        </w:rPr>
        <w:t>partial</w:t>
      </w:r>
      <w:r w:rsidRPr="00CC5EBB">
        <w:rPr>
          <w:b/>
          <w:i/>
          <w:iCs/>
          <w:color w:val="000000" w:themeColor="text1"/>
          <w:lang w:eastAsia="x-none"/>
        </w:rPr>
        <w:t xml:space="preserve"> RB set, the same CPE length </w:t>
      </w:r>
      <w:r w:rsidRPr="006C3C51">
        <w:rPr>
          <w:b/>
          <w:i/>
          <w:iCs/>
          <w:color w:val="000000" w:themeColor="text1"/>
          <w:lang w:eastAsia="x-none"/>
        </w:rPr>
        <w:t xml:space="preserve">is </w:t>
      </w:r>
      <w:r w:rsidR="001C006B" w:rsidRPr="00A32BA7">
        <w:rPr>
          <w:b/>
          <w:i/>
          <w:iCs/>
          <w:color w:val="000000" w:themeColor="text1"/>
          <w:lang w:eastAsia="x-none"/>
        </w:rPr>
        <w:t>determin</w:t>
      </w:r>
      <w:r w:rsidR="00623368" w:rsidRPr="00A32BA7">
        <w:rPr>
          <w:b/>
          <w:i/>
          <w:iCs/>
          <w:color w:val="000000" w:themeColor="text1"/>
          <w:lang w:eastAsia="x-none"/>
        </w:rPr>
        <w:t>e</w:t>
      </w:r>
      <w:r w:rsidR="001C006B" w:rsidRPr="00A32BA7">
        <w:rPr>
          <w:b/>
          <w:i/>
          <w:iCs/>
          <w:color w:val="000000" w:themeColor="text1"/>
          <w:lang w:eastAsia="x-none"/>
        </w:rPr>
        <w:t>d</w:t>
      </w:r>
      <w:r w:rsidR="00623368">
        <w:rPr>
          <w:b/>
          <w:i/>
          <w:iCs/>
          <w:color w:val="000000" w:themeColor="text1"/>
          <w:lang w:eastAsia="x-none"/>
        </w:rPr>
        <w:t xml:space="preserve"> for all transmissions within a slot</w:t>
      </w:r>
      <w:r w:rsidR="000E0C39" w:rsidRPr="00A32BA7">
        <w:rPr>
          <w:b/>
          <w:i/>
          <w:iCs/>
          <w:color w:val="000000" w:themeColor="text1"/>
          <w:lang w:eastAsia="x-none"/>
        </w:rPr>
        <w:t xml:space="preserve"> </w:t>
      </w:r>
      <w:r w:rsidR="00623368" w:rsidRPr="00A32BA7">
        <w:rPr>
          <w:b/>
          <w:i/>
          <w:iCs/>
          <w:color w:val="000000" w:themeColor="text1"/>
          <w:lang w:eastAsia="x-none"/>
        </w:rPr>
        <w:t>based on</w:t>
      </w:r>
      <w:r w:rsidR="000E0C39" w:rsidRPr="00A32BA7">
        <w:rPr>
          <w:b/>
          <w:i/>
          <w:iCs/>
          <w:color w:val="000000" w:themeColor="text1"/>
          <w:lang w:eastAsia="x-none"/>
        </w:rPr>
        <w:t xml:space="preserve"> </w:t>
      </w:r>
      <w:r w:rsidR="006F14E7" w:rsidRPr="00A32BA7">
        <w:rPr>
          <w:b/>
          <w:i/>
          <w:iCs/>
          <w:color w:val="000000" w:themeColor="text1"/>
          <w:lang w:eastAsia="x-none"/>
        </w:rPr>
        <w:t xml:space="preserve">the highest priority of </w:t>
      </w:r>
      <w:r w:rsidR="00623368">
        <w:rPr>
          <w:b/>
          <w:i/>
          <w:iCs/>
          <w:color w:val="000000" w:themeColor="text1"/>
          <w:lang w:eastAsia="x-none"/>
        </w:rPr>
        <w:t>reservations</w:t>
      </w:r>
      <w:r w:rsidR="00623368" w:rsidRPr="00A32BA7">
        <w:rPr>
          <w:b/>
          <w:i/>
          <w:iCs/>
          <w:color w:val="000000" w:themeColor="text1"/>
          <w:lang w:eastAsia="x-none"/>
        </w:rPr>
        <w:t xml:space="preserve"> </w:t>
      </w:r>
      <w:r w:rsidR="0009783A" w:rsidRPr="00A32BA7">
        <w:rPr>
          <w:b/>
          <w:i/>
          <w:iCs/>
          <w:color w:val="000000" w:themeColor="text1"/>
          <w:lang w:eastAsia="x-none"/>
        </w:rPr>
        <w:t xml:space="preserve">and its </w:t>
      </w:r>
      <w:r w:rsidR="00623368" w:rsidRPr="00A32BA7">
        <w:rPr>
          <w:b/>
          <w:i/>
          <w:iCs/>
          <w:color w:val="000000" w:themeColor="text1"/>
          <w:lang w:eastAsia="x-none"/>
        </w:rPr>
        <w:t>own transmission</w:t>
      </w:r>
      <w:r w:rsidR="00623368">
        <w:rPr>
          <w:b/>
          <w:i/>
          <w:iCs/>
          <w:color w:val="000000" w:themeColor="text1"/>
          <w:lang w:eastAsia="x-none"/>
        </w:rPr>
        <w:t xml:space="preserve"> in the slot</w:t>
      </w:r>
      <w:r w:rsidR="003F2730" w:rsidRPr="00A32BA7">
        <w:rPr>
          <w:b/>
          <w:i/>
          <w:iCs/>
          <w:color w:val="000000" w:themeColor="text1"/>
          <w:lang w:eastAsia="zh-CN"/>
        </w:rPr>
        <w:t>.</w:t>
      </w:r>
    </w:p>
    <w:p w14:paraId="0131D376" w14:textId="740F0DBE" w:rsidR="00892965" w:rsidRPr="00892965" w:rsidRDefault="006F6282" w:rsidP="006F6282">
      <w:pPr>
        <w:pStyle w:val="af5"/>
        <w:numPr>
          <w:ilvl w:val="0"/>
          <w:numId w:val="18"/>
        </w:numPr>
        <w:ind w:firstLineChars="0"/>
        <w:rPr>
          <w:b/>
          <w:i/>
          <w:iCs/>
          <w:color w:val="000000" w:themeColor="text1"/>
          <w:lang w:eastAsia="x-none"/>
        </w:rPr>
      </w:pPr>
      <w:r w:rsidRPr="006F6282">
        <w:rPr>
          <w:b/>
          <w:i/>
          <w:iCs/>
          <w:color w:val="000000" w:themeColor="text1"/>
          <w:lang w:eastAsia="x-none"/>
        </w:rPr>
        <w:t xml:space="preserve">When </w:t>
      </w:r>
      <w:r w:rsidR="00623368">
        <w:rPr>
          <w:b/>
          <w:i/>
          <w:iCs/>
          <w:color w:val="000000" w:themeColor="text1"/>
          <w:lang w:eastAsia="x-none"/>
        </w:rPr>
        <w:t>CPE</w:t>
      </w:r>
      <w:r w:rsidRPr="006F6282">
        <w:rPr>
          <w:b/>
          <w:i/>
          <w:iCs/>
          <w:color w:val="000000" w:themeColor="text1"/>
          <w:lang w:eastAsia="x-none"/>
        </w:rPr>
        <w:t xml:space="preserve"> is</w:t>
      </w:r>
      <w:r w:rsidR="00623368">
        <w:rPr>
          <w:b/>
          <w:i/>
          <w:iCs/>
          <w:color w:val="000000" w:themeColor="text1"/>
          <w:lang w:eastAsia="x-none"/>
        </w:rPr>
        <w:t xml:space="preserve"> used for</w:t>
      </w:r>
      <w:r w:rsidRPr="006F6282">
        <w:rPr>
          <w:b/>
          <w:i/>
          <w:iCs/>
          <w:color w:val="000000" w:themeColor="text1"/>
          <w:lang w:eastAsia="x-none"/>
        </w:rPr>
        <w:t xml:space="preserve"> shar</w:t>
      </w:r>
      <w:r w:rsidR="00623368">
        <w:rPr>
          <w:b/>
          <w:i/>
          <w:iCs/>
          <w:color w:val="000000" w:themeColor="text1"/>
          <w:lang w:eastAsia="x-none"/>
        </w:rPr>
        <w:t>ing</w:t>
      </w:r>
      <w:r w:rsidRPr="006F6282">
        <w:rPr>
          <w:b/>
          <w:i/>
          <w:iCs/>
          <w:color w:val="000000" w:themeColor="text1"/>
          <w:lang w:eastAsia="x-none"/>
        </w:rPr>
        <w:t xml:space="preserve"> a COT, the CPE length is indicated by the COT initiating UE.</w:t>
      </w:r>
    </w:p>
    <w:p w14:paraId="1F01193A" w14:textId="3440A817" w:rsidR="00081477" w:rsidRPr="008F35BB" w:rsidRDefault="00081477" w:rsidP="00081477">
      <w:pPr>
        <w:pStyle w:val="2"/>
        <w:numPr>
          <w:ilvl w:val="1"/>
          <w:numId w:val="2"/>
        </w:numPr>
        <w:autoSpaceDE/>
        <w:autoSpaceDN/>
        <w:adjustRightInd/>
        <w:snapToGrid/>
        <w:spacing w:after="0"/>
        <w:jc w:val="left"/>
        <w:rPr>
          <w:lang w:eastAsia="zh-CN"/>
        </w:rPr>
      </w:pPr>
      <w:bookmarkStart w:id="71" w:name="_Ref127104875"/>
      <w:r>
        <w:rPr>
          <w:lang w:eastAsia="zh-CN"/>
        </w:rPr>
        <w:t>CPE used</w:t>
      </w:r>
      <w:r w:rsidRPr="00F57657">
        <w:rPr>
          <w:lang w:eastAsia="zh-CN"/>
        </w:rPr>
        <w:t xml:space="preserve"> for </w:t>
      </w:r>
      <w:r>
        <w:rPr>
          <w:lang w:eastAsia="zh-CN"/>
        </w:rPr>
        <w:t>PSFCH</w:t>
      </w:r>
      <w:r w:rsidR="00F66EB1">
        <w:rPr>
          <w:rFonts w:hint="eastAsia"/>
          <w:lang w:eastAsia="zh-CN"/>
        </w:rPr>
        <w:t>/</w:t>
      </w:r>
      <w:r w:rsidR="00F66EB1">
        <w:rPr>
          <w:lang w:eastAsia="zh-CN"/>
        </w:rPr>
        <w:t>S-SSB</w:t>
      </w:r>
      <w:bookmarkEnd w:id="71"/>
    </w:p>
    <w:p w14:paraId="19A67582" w14:textId="008F32E7" w:rsidR="00B571C2" w:rsidRDefault="005F1533" w:rsidP="00B571C2">
      <w:pPr>
        <w:spacing w:before="120"/>
        <w:rPr>
          <w:iCs/>
          <w:color w:val="000000" w:themeColor="text1"/>
          <w:lang w:eastAsia="zh-CN"/>
        </w:rPr>
      </w:pPr>
      <w:r>
        <w:rPr>
          <w:rFonts w:hint="eastAsia"/>
          <w:iCs/>
          <w:color w:val="000000" w:themeColor="text1"/>
          <w:lang w:eastAsia="zh-CN"/>
        </w:rPr>
        <w:t>F</w:t>
      </w:r>
      <w:r>
        <w:rPr>
          <w:iCs/>
          <w:color w:val="000000" w:themeColor="text1"/>
          <w:lang w:eastAsia="zh-CN"/>
        </w:rPr>
        <w:t>or the PSFCH transmission, it can be divided into two cases to be discussed, i.e., PSFCH</w:t>
      </w:r>
      <w:r w:rsidR="000E42AA">
        <w:rPr>
          <w:iCs/>
          <w:color w:val="000000" w:themeColor="text1"/>
          <w:lang w:eastAsia="zh-CN"/>
        </w:rPr>
        <w:t xml:space="preserve"> initiating a COT</w:t>
      </w:r>
      <w:r>
        <w:rPr>
          <w:iCs/>
          <w:color w:val="000000" w:themeColor="text1"/>
          <w:lang w:eastAsia="zh-CN"/>
        </w:rPr>
        <w:t xml:space="preserve"> and PSFCH transmission within one shared COT. For initiating PSFCH transmission, different UE</w:t>
      </w:r>
      <w:r w:rsidR="000E42AA">
        <w:rPr>
          <w:iCs/>
          <w:color w:val="000000" w:themeColor="text1"/>
          <w:lang w:eastAsia="zh-CN"/>
        </w:rPr>
        <w:t>s</w:t>
      </w:r>
      <w:r>
        <w:rPr>
          <w:iCs/>
          <w:color w:val="000000" w:themeColor="text1"/>
          <w:lang w:eastAsia="zh-CN"/>
        </w:rPr>
        <w:t xml:space="preserve"> </w:t>
      </w:r>
      <w:r w:rsidR="00250059">
        <w:rPr>
          <w:iCs/>
          <w:color w:val="000000" w:themeColor="text1"/>
          <w:lang w:eastAsia="zh-CN"/>
        </w:rPr>
        <w:t xml:space="preserve">would access same RB set </w:t>
      </w:r>
      <w:r w:rsidR="00250059" w:rsidRPr="00250059">
        <w:rPr>
          <w:iCs/>
          <w:color w:val="000000" w:themeColor="text1"/>
          <w:lang w:eastAsia="zh-CN"/>
        </w:rPr>
        <w:t>simultaneously</w:t>
      </w:r>
      <w:r w:rsidR="00250059">
        <w:rPr>
          <w:iCs/>
          <w:color w:val="000000" w:themeColor="text1"/>
          <w:lang w:eastAsia="zh-CN"/>
        </w:rPr>
        <w:t xml:space="preserve">, and </w:t>
      </w:r>
      <w:r w:rsidR="00D00D58">
        <w:rPr>
          <w:iCs/>
          <w:color w:val="000000" w:themeColor="text1"/>
          <w:lang w:eastAsia="zh-CN"/>
        </w:rPr>
        <w:t xml:space="preserve">the </w:t>
      </w:r>
      <w:r w:rsidR="00250059">
        <w:rPr>
          <w:iCs/>
          <w:color w:val="000000" w:themeColor="text1"/>
          <w:lang w:eastAsia="zh-CN"/>
        </w:rPr>
        <w:t>same CPE length is needed, and can be</w:t>
      </w:r>
      <w:r w:rsidR="00B571C2">
        <w:rPr>
          <w:iCs/>
          <w:color w:val="000000" w:themeColor="text1"/>
          <w:lang w:eastAsia="zh-CN"/>
        </w:rPr>
        <w:t xml:space="preserve"> </w:t>
      </w:r>
      <w:r w:rsidR="00B571C2" w:rsidRPr="00250059">
        <w:rPr>
          <w:iCs/>
          <w:color w:val="000000" w:themeColor="text1"/>
          <w:lang w:eastAsia="zh-CN"/>
        </w:rPr>
        <w:t>(pre)configured or pre-defined</w:t>
      </w:r>
      <w:r w:rsidR="00B571C2">
        <w:rPr>
          <w:iCs/>
          <w:color w:val="000000" w:themeColor="text1"/>
          <w:lang w:eastAsia="zh-CN"/>
        </w:rPr>
        <w:t>.</w:t>
      </w:r>
    </w:p>
    <w:p w14:paraId="60306342" w14:textId="16296722" w:rsidR="00033FEE" w:rsidRPr="001F5BF5" w:rsidRDefault="00B84522" w:rsidP="00033FEE">
      <w:pPr>
        <w:spacing w:before="120"/>
        <w:rPr>
          <w:iCs/>
          <w:color w:val="000000" w:themeColor="text1"/>
          <w:lang w:eastAsia="zh-CN"/>
        </w:rPr>
      </w:pPr>
      <w:r>
        <w:rPr>
          <w:rFonts w:hint="eastAsia"/>
          <w:iCs/>
          <w:color w:val="000000" w:themeColor="text1"/>
          <w:lang w:eastAsia="zh-CN"/>
        </w:rPr>
        <w:t>And</w:t>
      </w:r>
      <w:r>
        <w:rPr>
          <w:iCs/>
          <w:color w:val="000000" w:themeColor="text1"/>
          <w:lang w:eastAsia="zh-CN"/>
        </w:rPr>
        <w:t xml:space="preserve"> </w:t>
      </w:r>
      <w:r w:rsidR="00250059">
        <w:rPr>
          <w:iCs/>
          <w:color w:val="000000" w:themeColor="text1"/>
          <w:lang w:eastAsia="zh-CN"/>
        </w:rPr>
        <w:t xml:space="preserve">for the PSFCH transmitted within shared COT, </w:t>
      </w:r>
      <w:r w:rsidR="00033FEE">
        <w:rPr>
          <w:lang w:eastAsia="zh-CN"/>
        </w:rPr>
        <w:t>a</w:t>
      </w:r>
      <w:r w:rsidR="00033FEE" w:rsidRPr="008F35BB">
        <w:rPr>
          <w:color w:val="000000" w:themeColor="text1"/>
          <w:lang w:eastAsia="zh-CN"/>
        </w:rPr>
        <w:t xml:space="preserve">ccording to regulation </w:t>
      </w:r>
      <w:r w:rsidR="00033FEE" w:rsidRPr="008F35BB">
        <w:rPr>
          <w:color w:val="000000" w:themeColor="text1"/>
          <w:lang w:eastAsia="zh-CN"/>
        </w:rPr>
        <w:fldChar w:fldCharType="begin"/>
      </w:r>
      <w:r w:rsidR="00033FEE" w:rsidRPr="008F35BB">
        <w:rPr>
          <w:color w:val="000000" w:themeColor="text1"/>
          <w:lang w:eastAsia="zh-CN"/>
        </w:rPr>
        <w:instrText xml:space="preserve"> REF _Ref111012725 \r \h  \* MERGEFORMAT </w:instrText>
      </w:r>
      <w:r w:rsidR="00033FEE" w:rsidRPr="008F35BB">
        <w:rPr>
          <w:color w:val="000000" w:themeColor="text1"/>
          <w:lang w:eastAsia="zh-CN"/>
        </w:rPr>
      </w:r>
      <w:r w:rsidR="00033FEE" w:rsidRPr="008F35BB">
        <w:rPr>
          <w:color w:val="000000" w:themeColor="text1"/>
          <w:lang w:eastAsia="zh-CN"/>
        </w:rPr>
        <w:fldChar w:fldCharType="separate"/>
      </w:r>
      <w:r w:rsidR="00845F62">
        <w:rPr>
          <w:color w:val="000000" w:themeColor="text1"/>
          <w:lang w:eastAsia="zh-CN"/>
        </w:rPr>
        <w:t>[2]</w:t>
      </w:r>
      <w:r w:rsidR="00033FEE" w:rsidRPr="008F35BB">
        <w:rPr>
          <w:color w:val="000000" w:themeColor="text1"/>
          <w:lang w:eastAsia="zh-CN"/>
        </w:rPr>
        <w:fldChar w:fldCharType="end"/>
      </w:r>
      <w:r w:rsidR="00033FEE" w:rsidRPr="008F35BB">
        <w:rPr>
          <w:color w:val="000000" w:themeColor="text1"/>
          <w:lang w:eastAsia="zh-CN"/>
        </w:rPr>
        <w:t xml:space="preserve">, given as follows, </w:t>
      </w:r>
      <w:r w:rsidR="00033FEE">
        <w:rPr>
          <w:color w:val="000000" w:themeColor="text1"/>
          <w:lang w:eastAsia="zh-CN"/>
        </w:rPr>
        <w:t>the responding d</w:t>
      </w:r>
      <w:r w:rsidR="00033FEE" w:rsidRPr="00344B2A">
        <w:rPr>
          <w:color w:val="000000" w:themeColor="text1"/>
          <w:lang w:eastAsia="zh-CN"/>
        </w:rPr>
        <w:t xml:space="preserve">evice </w:t>
      </w:r>
      <w:r w:rsidR="00250059">
        <w:rPr>
          <w:color w:val="000000" w:themeColor="text1"/>
          <w:lang w:eastAsia="zh-CN"/>
        </w:rPr>
        <w:t>ha</w:t>
      </w:r>
      <w:r w:rsidR="000E42AA">
        <w:rPr>
          <w:color w:val="000000" w:themeColor="text1"/>
          <w:lang w:eastAsia="zh-CN"/>
        </w:rPr>
        <w:t>s</w:t>
      </w:r>
      <w:r w:rsidR="00250059">
        <w:rPr>
          <w:color w:val="000000" w:themeColor="text1"/>
          <w:lang w:eastAsia="zh-CN"/>
        </w:rPr>
        <w:t xml:space="preserve"> to receive one </w:t>
      </w:r>
      <w:r w:rsidR="00B571C2" w:rsidRPr="00344B2A">
        <w:rPr>
          <w:color w:val="000000" w:themeColor="text1"/>
          <w:lang w:eastAsia="zh-CN"/>
        </w:rPr>
        <w:t xml:space="preserve">grant from </w:t>
      </w:r>
      <w:r w:rsidR="00B571C2">
        <w:rPr>
          <w:color w:val="000000" w:themeColor="text1"/>
          <w:lang w:eastAsia="zh-CN"/>
        </w:rPr>
        <w:t>the</w:t>
      </w:r>
      <w:r w:rsidR="00B571C2" w:rsidRPr="00B73F96">
        <w:rPr>
          <w:color w:val="000000" w:themeColor="text1"/>
          <w:lang w:eastAsia="zh-CN"/>
        </w:rPr>
        <w:t xml:space="preserve"> associated</w:t>
      </w:r>
      <w:r w:rsidR="00B571C2" w:rsidRPr="00B05FEE">
        <w:rPr>
          <w:rFonts w:ascii="Times-Italic" w:hAnsi="Times-Italic" w:hint="eastAsia"/>
          <w:iCs/>
          <w:color w:val="000000"/>
          <w:sz w:val="20"/>
          <w:szCs w:val="20"/>
        </w:rPr>
        <w:t xml:space="preserve"> </w:t>
      </w:r>
      <w:r w:rsidR="00B571C2" w:rsidRPr="00B73F96">
        <w:rPr>
          <w:color w:val="000000" w:themeColor="text1"/>
          <w:lang w:eastAsia="zh-CN"/>
        </w:rPr>
        <w:t>init</w:t>
      </w:r>
      <w:r w:rsidR="00B571C2">
        <w:rPr>
          <w:color w:val="000000" w:themeColor="text1"/>
          <w:lang w:eastAsia="zh-CN"/>
        </w:rPr>
        <w:t xml:space="preserve">iating device before </w:t>
      </w:r>
      <w:r w:rsidR="00033FEE" w:rsidRPr="00344B2A">
        <w:rPr>
          <w:color w:val="000000" w:themeColor="text1"/>
          <w:lang w:eastAsia="zh-CN"/>
        </w:rPr>
        <w:t xml:space="preserve">transmissions on </w:t>
      </w:r>
      <w:r w:rsidR="00033FEE">
        <w:rPr>
          <w:color w:val="000000" w:themeColor="text1"/>
          <w:lang w:eastAsia="zh-CN"/>
        </w:rPr>
        <w:t xml:space="preserve">the current </w:t>
      </w:r>
      <w:r w:rsidR="00033FEE" w:rsidRPr="0087712A">
        <w:rPr>
          <w:i/>
          <w:color w:val="000000" w:themeColor="text1"/>
          <w:lang w:eastAsia="zh-CN"/>
        </w:rPr>
        <w:t>Operating Channel</w:t>
      </w:r>
      <w:r w:rsidR="00033FEE" w:rsidRPr="008F35BB">
        <w:rPr>
          <w:color w:val="000000" w:themeColor="text1"/>
          <w:lang w:eastAsia="zh-CN"/>
        </w:rPr>
        <w:t xml:space="preserve"> to</w:t>
      </w:r>
      <w:r w:rsidR="00033FEE">
        <w:rPr>
          <w:color w:val="000000" w:themeColor="text1"/>
          <w:lang w:eastAsia="zh-CN"/>
        </w:rPr>
        <w:t xml:space="preserve"> other device</w:t>
      </w:r>
      <w:r w:rsidR="00B571C2">
        <w:rPr>
          <w:color w:val="000000" w:themeColor="text1"/>
          <w:lang w:eastAsia="zh-CN"/>
        </w:rPr>
        <w:t>, and as mention</w:t>
      </w:r>
      <w:r w:rsidR="000E42AA">
        <w:rPr>
          <w:color w:val="000000" w:themeColor="text1"/>
          <w:lang w:eastAsia="zh-CN"/>
        </w:rPr>
        <w:t>ed</w:t>
      </w:r>
      <w:r w:rsidR="00B571C2">
        <w:rPr>
          <w:color w:val="000000" w:themeColor="text1"/>
          <w:lang w:eastAsia="zh-CN"/>
        </w:rPr>
        <w:t xml:space="preserve"> in Section </w:t>
      </w:r>
      <w:r w:rsidR="00B571C2">
        <w:rPr>
          <w:color w:val="000000" w:themeColor="text1"/>
          <w:lang w:eastAsia="zh-CN"/>
        </w:rPr>
        <w:fldChar w:fldCharType="begin"/>
      </w:r>
      <w:r w:rsidR="00B571C2">
        <w:rPr>
          <w:color w:val="000000" w:themeColor="text1"/>
          <w:lang w:eastAsia="zh-CN"/>
        </w:rPr>
        <w:instrText xml:space="preserve"> REF _Ref127102330 \r \h </w:instrText>
      </w:r>
      <w:r w:rsidR="00B571C2">
        <w:rPr>
          <w:color w:val="000000" w:themeColor="text1"/>
          <w:lang w:eastAsia="zh-CN"/>
        </w:rPr>
      </w:r>
      <w:r w:rsidR="00B571C2">
        <w:rPr>
          <w:color w:val="000000" w:themeColor="text1"/>
          <w:lang w:eastAsia="zh-CN"/>
        </w:rPr>
        <w:fldChar w:fldCharType="separate"/>
      </w:r>
      <w:r w:rsidR="00845F62">
        <w:rPr>
          <w:color w:val="000000" w:themeColor="text1"/>
          <w:lang w:eastAsia="zh-CN"/>
        </w:rPr>
        <w:t>3.2.2</w:t>
      </w:r>
      <w:r w:rsidR="00B571C2">
        <w:rPr>
          <w:color w:val="000000" w:themeColor="text1"/>
          <w:lang w:eastAsia="zh-CN"/>
        </w:rPr>
        <w:fldChar w:fldCharType="end"/>
      </w:r>
      <w:r w:rsidR="00B571C2">
        <w:rPr>
          <w:color w:val="000000" w:themeColor="text1"/>
          <w:lang w:eastAsia="zh-CN"/>
        </w:rPr>
        <w:t xml:space="preserve">, for the case </w:t>
      </w:r>
      <w:r w:rsidR="00D00D58">
        <w:rPr>
          <w:color w:val="000000" w:themeColor="text1"/>
          <w:lang w:eastAsia="zh-CN"/>
        </w:rPr>
        <w:t>of</w:t>
      </w:r>
      <w:r w:rsidR="00B571C2">
        <w:rPr>
          <w:color w:val="000000" w:themeColor="text1"/>
          <w:lang w:eastAsia="zh-CN"/>
        </w:rPr>
        <w:t xml:space="preserve"> COT initiating UE’s transmission </w:t>
      </w:r>
      <w:r w:rsidR="00D00D58">
        <w:rPr>
          <w:color w:val="000000" w:themeColor="text1"/>
          <w:lang w:eastAsia="zh-CN"/>
        </w:rPr>
        <w:t>occupying</w:t>
      </w:r>
      <w:r w:rsidR="00B571C2">
        <w:rPr>
          <w:color w:val="000000" w:themeColor="text1"/>
          <w:lang w:eastAsia="zh-CN"/>
        </w:rPr>
        <w:t xml:space="preserve"> full RB set, </w:t>
      </w:r>
      <w:r w:rsidR="00B571C2" w:rsidRPr="00B571C2">
        <w:rPr>
          <w:color w:val="000000" w:themeColor="text1"/>
          <w:lang w:eastAsia="zh-CN"/>
        </w:rPr>
        <w:t>the CPE length</w:t>
      </w:r>
      <w:r w:rsidR="00B571C2">
        <w:rPr>
          <w:color w:val="000000" w:themeColor="text1"/>
          <w:lang w:eastAsia="zh-CN"/>
        </w:rPr>
        <w:t xml:space="preserve"> is indicated in the grant, thus the CPE length can be indicated in this case</w:t>
      </w:r>
      <w:r w:rsidR="00D00D58">
        <w:rPr>
          <w:color w:val="000000" w:themeColor="text1"/>
          <w:lang w:eastAsia="zh-CN"/>
        </w:rPr>
        <w:t>.</w:t>
      </w:r>
      <w:r w:rsidR="00B571C2">
        <w:rPr>
          <w:color w:val="000000" w:themeColor="text1"/>
          <w:lang w:eastAsia="zh-CN"/>
        </w:rPr>
        <w:t xml:space="preserve"> </w:t>
      </w:r>
      <w:r w:rsidR="00D00D58">
        <w:rPr>
          <w:color w:val="000000" w:themeColor="text1"/>
          <w:lang w:eastAsia="zh-CN"/>
        </w:rPr>
        <w:t>O</w:t>
      </w:r>
      <w:r w:rsidR="00B571C2">
        <w:rPr>
          <w:color w:val="000000" w:themeColor="text1"/>
          <w:lang w:eastAsia="zh-CN"/>
        </w:rPr>
        <w:t xml:space="preserve">therwise, it can be </w:t>
      </w:r>
      <w:r w:rsidR="00AA4BED" w:rsidRPr="00250059">
        <w:rPr>
          <w:iCs/>
          <w:color w:val="000000" w:themeColor="text1"/>
          <w:lang w:eastAsia="zh-CN"/>
        </w:rPr>
        <w:t>(pre)configured or pre-defined</w:t>
      </w:r>
      <w:r w:rsidR="00AA4BED">
        <w:rPr>
          <w:iCs/>
          <w:color w:val="000000" w:themeColor="text1"/>
          <w:lang w:eastAsia="zh-CN"/>
        </w:rPr>
        <w:t>.</w:t>
      </w:r>
    </w:p>
    <w:tbl>
      <w:tblPr>
        <w:tblStyle w:val="af0"/>
        <w:tblW w:w="0" w:type="auto"/>
        <w:tblLook w:val="04A0" w:firstRow="1" w:lastRow="0" w:firstColumn="1" w:lastColumn="0" w:noHBand="0" w:noVBand="1"/>
      </w:tblPr>
      <w:tblGrid>
        <w:gridCol w:w="9307"/>
      </w:tblGrid>
      <w:tr w:rsidR="00033FEE" w:rsidRPr="008F35BB" w14:paraId="060327A7" w14:textId="77777777" w:rsidTr="00D30AE0">
        <w:tc>
          <w:tcPr>
            <w:tcW w:w="9307" w:type="dxa"/>
          </w:tcPr>
          <w:p w14:paraId="3B5CD70F" w14:textId="77777777" w:rsidR="00033FEE" w:rsidRDefault="00033FEE" w:rsidP="00D30AE0">
            <w:pPr>
              <w:rPr>
                <w:i/>
                <w:color w:val="000000" w:themeColor="text1"/>
                <w:lang w:val="en-GB" w:eastAsia="zh-CN"/>
              </w:rPr>
            </w:pPr>
            <w:r w:rsidRPr="008F35BB">
              <w:rPr>
                <w:i/>
                <w:color w:val="000000" w:themeColor="text1"/>
                <w:lang w:val="en-GB" w:eastAsia="zh-CN"/>
              </w:rPr>
              <w:t>(below is copied from ETSI EN 301 893)</w:t>
            </w:r>
          </w:p>
          <w:p w14:paraId="73B32C7E" w14:textId="77777777" w:rsidR="00033FEE" w:rsidRDefault="00033FEE" w:rsidP="00D30AE0">
            <w:pPr>
              <w:rPr>
                <w:i/>
                <w:color w:val="000000" w:themeColor="text1"/>
                <w:lang w:eastAsia="zh-CN"/>
              </w:rPr>
            </w:pPr>
            <w:r w:rsidRPr="00344B2A">
              <w:rPr>
                <w:i/>
                <w:color w:val="000000" w:themeColor="text1"/>
                <w:lang w:eastAsia="zh-CN"/>
              </w:rPr>
              <w:t>4.2.7.3.2.7 Responding Device Channel Access Mechanism</w:t>
            </w:r>
          </w:p>
          <w:p w14:paraId="3BBEDA01" w14:textId="77777777" w:rsidR="00033FEE" w:rsidRDefault="00033FEE" w:rsidP="00D30AE0">
            <w:pPr>
              <w:rPr>
                <w:i/>
                <w:color w:val="000000" w:themeColor="text1"/>
                <w:lang w:val="en-GB" w:eastAsia="zh-CN"/>
              </w:rPr>
            </w:pPr>
            <w:r w:rsidRPr="008F35BB">
              <w:rPr>
                <w:i/>
                <w:color w:val="000000" w:themeColor="text1"/>
                <w:lang w:val="en-GB" w:eastAsia="zh-CN"/>
              </w:rPr>
              <w:t>…</w:t>
            </w:r>
          </w:p>
          <w:p w14:paraId="23BE3880" w14:textId="77777777" w:rsidR="00033FEE" w:rsidRPr="00B05FEE" w:rsidRDefault="00033FEE" w:rsidP="00D30AE0">
            <w:pPr>
              <w:pStyle w:val="af5"/>
              <w:numPr>
                <w:ilvl w:val="0"/>
                <w:numId w:val="84"/>
              </w:numPr>
              <w:ind w:firstLineChars="0"/>
              <w:rPr>
                <w:rFonts w:ascii="Times-Roman" w:hAnsi="Times-Roman" w:hint="eastAsia"/>
                <w:i/>
                <w:color w:val="000000"/>
                <w:sz w:val="20"/>
                <w:szCs w:val="20"/>
              </w:rPr>
            </w:pPr>
            <w:r w:rsidRPr="00B05FEE">
              <w:rPr>
                <w:rFonts w:ascii="Times-Roman" w:hAnsi="Times-Roman"/>
                <w:i/>
                <w:color w:val="000000"/>
                <w:sz w:val="20"/>
                <w:szCs w:val="20"/>
              </w:rPr>
              <w:lastRenderedPageBreak/>
              <w:t xml:space="preserve">A </w:t>
            </w:r>
            <w:r w:rsidRPr="00B05FEE">
              <w:rPr>
                <w:rFonts w:ascii="Times-Italic" w:hAnsi="Times-Italic" w:hint="eastAsia"/>
                <w:i/>
                <w:iCs/>
                <w:color w:val="000000"/>
                <w:sz w:val="20"/>
                <w:szCs w:val="20"/>
              </w:rPr>
              <w:t xml:space="preserve">Responding Device </w:t>
            </w:r>
            <w:r w:rsidRPr="00B05FEE">
              <w:rPr>
                <w:rFonts w:ascii="Times-Roman" w:hAnsi="Times-Roman"/>
                <w:i/>
                <w:color w:val="000000"/>
                <w:sz w:val="20"/>
                <w:szCs w:val="20"/>
              </w:rPr>
              <w:t xml:space="preserve">that received a transmission grant from an associated </w:t>
            </w:r>
            <w:r w:rsidRPr="00B05FEE">
              <w:rPr>
                <w:rFonts w:ascii="Times-Italic" w:hAnsi="Times-Italic" w:hint="eastAsia"/>
                <w:i/>
                <w:iCs/>
                <w:color w:val="000000"/>
                <w:sz w:val="20"/>
                <w:szCs w:val="20"/>
              </w:rPr>
              <w:t xml:space="preserve">Initiating Device </w:t>
            </w:r>
            <w:r w:rsidRPr="00B05FEE">
              <w:rPr>
                <w:rFonts w:ascii="Times-Roman" w:hAnsi="Times-Roman"/>
                <w:i/>
                <w:color w:val="000000"/>
                <w:sz w:val="20"/>
                <w:szCs w:val="20"/>
              </w:rPr>
              <w:t>may proceed</w:t>
            </w:r>
            <w:r w:rsidRPr="00B05FEE">
              <w:rPr>
                <w:rFonts w:ascii="Times-Roman" w:hAnsi="Times-Roman"/>
                <w:i/>
                <w:color w:val="000000"/>
                <w:sz w:val="20"/>
                <w:szCs w:val="20"/>
              </w:rPr>
              <w:br/>
              <w:t xml:space="preserve">with transmissions on the current </w:t>
            </w:r>
            <w:r w:rsidRPr="00B05FEE">
              <w:rPr>
                <w:rFonts w:ascii="Times-Italic" w:hAnsi="Times-Italic" w:hint="eastAsia"/>
                <w:i/>
                <w:iCs/>
                <w:color w:val="000000"/>
                <w:sz w:val="20"/>
                <w:szCs w:val="20"/>
              </w:rPr>
              <w:t>Operating Channel</w:t>
            </w:r>
            <w:r w:rsidRPr="00B05FEE">
              <w:rPr>
                <w:rFonts w:ascii="Times-Roman" w:hAnsi="Times-Roman"/>
                <w:i/>
                <w:color w:val="000000"/>
                <w:sz w:val="20"/>
                <w:szCs w:val="20"/>
              </w:rPr>
              <w:t>.</w:t>
            </w:r>
          </w:p>
          <w:p w14:paraId="79211A84" w14:textId="3E0CFE36" w:rsidR="00033FEE" w:rsidRPr="00533AFE" w:rsidRDefault="00033FEE" w:rsidP="00533AFE">
            <w:pPr>
              <w:pStyle w:val="af5"/>
              <w:numPr>
                <w:ilvl w:val="0"/>
                <w:numId w:val="84"/>
              </w:numPr>
              <w:ind w:firstLineChars="0"/>
              <w:rPr>
                <w:i/>
                <w:color w:val="000000" w:themeColor="text1"/>
                <w:lang w:val="en-GB" w:eastAsia="zh-CN"/>
              </w:rPr>
            </w:pPr>
            <w:r w:rsidRPr="00B05FEE">
              <w:rPr>
                <w:rFonts w:ascii="Times-Roman" w:eastAsia="宋体" w:hAnsi="Times-Roman" w:hint="eastAsia"/>
                <w:i/>
                <w:color w:val="000000"/>
                <w:sz w:val="20"/>
                <w:szCs w:val="20"/>
              </w:rPr>
              <w:t xml:space="preserve">The </w:t>
            </w:r>
            <w:r w:rsidRPr="00344B2A">
              <w:rPr>
                <w:rFonts w:ascii="Times-Italic" w:eastAsia="宋体" w:hAnsi="Times-Italic" w:hint="eastAsia"/>
                <w:i/>
                <w:iCs/>
                <w:color w:val="000000"/>
                <w:sz w:val="20"/>
                <w:szCs w:val="20"/>
              </w:rPr>
              <w:t xml:space="preserve">Responding Device </w:t>
            </w:r>
            <w:r w:rsidRPr="00B05FEE">
              <w:rPr>
                <w:rFonts w:ascii="Times-Roman" w:eastAsia="宋体" w:hAnsi="Times-Roman" w:hint="eastAsia"/>
                <w:i/>
                <w:color w:val="000000"/>
                <w:sz w:val="20"/>
                <w:szCs w:val="20"/>
              </w:rPr>
              <w:t xml:space="preserve">may perform transmissions on the current </w:t>
            </w:r>
            <w:r w:rsidRPr="00344B2A">
              <w:rPr>
                <w:rFonts w:ascii="Times-Italic" w:eastAsia="宋体" w:hAnsi="Times-Italic" w:hint="eastAsia"/>
                <w:i/>
                <w:iCs/>
                <w:color w:val="000000"/>
                <w:sz w:val="20"/>
                <w:szCs w:val="20"/>
              </w:rPr>
              <w:t xml:space="preserve">Operating Channel </w:t>
            </w:r>
            <w:r w:rsidRPr="00B05FEE">
              <w:rPr>
                <w:rFonts w:ascii="Times-Roman" w:eastAsia="宋体" w:hAnsi="Times-Roman" w:hint="eastAsia"/>
                <w:i/>
                <w:color w:val="000000"/>
                <w:sz w:val="20"/>
                <w:szCs w:val="20"/>
              </w:rPr>
              <w:t>for the remaining</w:t>
            </w:r>
            <w:r w:rsidRPr="00B05FEE">
              <w:rPr>
                <w:rFonts w:ascii="Times-Roman" w:eastAsia="宋体" w:hAnsi="Times-Roman" w:hint="eastAsia"/>
                <w:i/>
                <w:color w:val="000000"/>
                <w:sz w:val="20"/>
                <w:szCs w:val="20"/>
              </w:rPr>
              <w:br/>
            </w:r>
            <w:r w:rsidRPr="00344B2A">
              <w:rPr>
                <w:rFonts w:ascii="Times-Italic" w:eastAsia="宋体" w:hAnsi="Times-Italic" w:hint="eastAsia"/>
                <w:i/>
                <w:iCs/>
                <w:color w:val="000000"/>
                <w:sz w:val="20"/>
                <w:szCs w:val="20"/>
              </w:rPr>
              <w:t>Channel Occupancy Time</w:t>
            </w:r>
            <w:r w:rsidRPr="00B05FEE">
              <w:rPr>
                <w:rFonts w:ascii="Times-Roman" w:eastAsia="宋体" w:hAnsi="Times-Roman" w:hint="eastAsia"/>
                <w:i/>
                <w:color w:val="000000"/>
                <w:sz w:val="20"/>
                <w:szCs w:val="20"/>
              </w:rPr>
              <w:t xml:space="preserve">. The </w:t>
            </w:r>
            <w:r w:rsidRPr="00344B2A">
              <w:rPr>
                <w:rFonts w:ascii="Times-Italic" w:eastAsia="宋体" w:hAnsi="Times-Italic" w:hint="eastAsia"/>
                <w:i/>
                <w:iCs/>
                <w:color w:val="000000"/>
                <w:sz w:val="20"/>
                <w:szCs w:val="20"/>
              </w:rPr>
              <w:t xml:space="preserve">Responding Device </w:t>
            </w:r>
            <w:r w:rsidRPr="00B05FEE">
              <w:rPr>
                <w:rFonts w:ascii="Times-Roman" w:eastAsia="宋体" w:hAnsi="Times-Roman" w:hint="eastAsia"/>
                <w:i/>
                <w:color w:val="000000"/>
                <w:sz w:val="20"/>
                <w:szCs w:val="20"/>
              </w:rPr>
              <w:t xml:space="preserve">may have multiple transmissions on this </w:t>
            </w:r>
            <w:r w:rsidRPr="00344B2A">
              <w:rPr>
                <w:rFonts w:ascii="Times-Italic" w:eastAsia="宋体" w:hAnsi="Times-Italic" w:hint="eastAsia"/>
                <w:i/>
                <w:iCs/>
                <w:color w:val="000000"/>
                <w:sz w:val="20"/>
                <w:szCs w:val="20"/>
              </w:rPr>
              <w:t>Operating</w:t>
            </w:r>
            <w:r w:rsidRPr="00344B2A">
              <w:rPr>
                <w:rFonts w:ascii="Times-Italic" w:eastAsia="宋体" w:hAnsi="Times-Italic" w:hint="eastAsia"/>
                <w:i/>
                <w:iCs/>
                <w:color w:val="000000"/>
                <w:sz w:val="20"/>
                <w:szCs w:val="20"/>
              </w:rPr>
              <w:br/>
              <w:t xml:space="preserve">Channel </w:t>
            </w:r>
            <w:r w:rsidRPr="00B05FEE">
              <w:rPr>
                <w:rFonts w:ascii="Times-Roman" w:eastAsia="宋体" w:hAnsi="Times-Roman" w:hint="eastAsia"/>
                <w:i/>
                <w:color w:val="000000"/>
                <w:sz w:val="20"/>
                <w:szCs w:val="20"/>
              </w:rPr>
              <w:t>provided that the gap in between such transmissions does not exceed 16 µs. When the transmissions</w:t>
            </w:r>
            <w:r w:rsidRPr="00B05FEE">
              <w:rPr>
                <w:rFonts w:ascii="Times-Roman" w:eastAsia="宋体" w:hAnsi="Times-Roman" w:hint="eastAsia"/>
                <w:i/>
                <w:color w:val="000000"/>
                <w:sz w:val="20"/>
                <w:szCs w:val="20"/>
              </w:rPr>
              <w:br/>
              <w:t xml:space="preserve">by the </w:t>
            </w:r>
            <w:r w:rsidRPr="00344B2A">
              <w:rPr>
                <w:rFonts w:ascii="Times-Italic" w:eastAsia="宋体" w:hAnsi="Times-Italic" w:hint="eastAsia"/>
                <w:i/>
                <w:iCs/>
                <w:color w:val="000000"/>
                <w:sz w:val="20"/>
                <w:szCs w:val="20"/>
              </w:rPr>
              <w:t xml:space="preserve">Responding Device </w:t>
            </w:r>
            <w:r w:rsidRPr="00B05FEE">
              <w:rPr>
                <w:rFonts w:ascii="Times-Roman" w:eastAsia="宋体" w:hAnsi="Times-Roman" w:hint="eastAsia"/>
                <w:i/>
                <w:color w:val="000000"/>
                <w:sz w:val="20"/>
                <w:szCs w:val="20"/>
              </w:rPr>
              <w:t xml:space="preserve">are completed the </w:t>
            </w:r>
            <w:r w:rsidRPr="00344B2A">
              <w:rPr>
                <w:rFonts w:ascii="Times-Italic" w:eastAsia="宋体" w:hAnsi="Times-Italic" w:hint="eastAsia"/>
                <w:i/>
                <w:iCs/>
                <w:color w:val="000000"/>
                <w:sz w:val="20"/>
                <w:szCs w:val="20"/>
              </w:rPr>
              <w:t xml:space="preserve">Responding Device </w:t>
            </w:r>
            <w:r w:rsidRPr="00B05FEE">
              <w:rPr>
                <w:rFonts w:ascii="Times-Roman" w:eastAsia="宋体" w:hAnsi="Times-Roman" w:hint="eastAsia"/>
                <w:i/>
                <w:color w:val="000000"/>
                <w:sz w:val="20"/>
                <w:szCs w:val="20"/>
              </w:rPr>
              <w:t>shall proceed with step 3).</w:t>
            </w:r>
          </w:p>
        </w:tc>
      </w:tr>
    </w:tbl>
    <w:p w14:paraId="2A51C865" w14:textId="454F248B" w:rsidR="00FA6973" w:rsidRPr="00E91883" w:rsidRDefault="00612BCB" w:rsidP="00081477">
      <w:pPr>
        <w:spacing w:beforeLines="50" w:before="120"/>
        <w:rPr>
          <w:iCs/>
          <w:color w:val="000000" w:themeColor="text1"/>
          <w:lang w:eastAsia="zh-CN"/>
        </w:rPr>
      </w:pPr>
      <w:r>
        <w:rPr>
          <w:rFonts w:hint="eastAsia"/>
          <w:iCs/>
          <w:color w:val="000000" w:themeColor="text1"/>
          <w:lang w:eastAsia="zh-CN"/>
        </w:rPr>
        <w:lastRenderedPageBreak/>
        <w:t>F</w:t>
      </w:r>
      <w:r>
        <w:rPr>
          <w:iCs/>
          <w:color w:val="000000" w:themeColor="text1"/>
          <w:lang w:eastAsia="zh-CN"/>
        </w:rPr>
        <w:t>or the case of S-SSB, whether it is transmitted outside or inside one resource pool</w:t>
      </w:r>
      <w:r w:rsidR="005F1533">
        <w:rPr>
          <w:iCs/>
          <w:color w:val="000000" w:themeColor="text1"/>
          <w:lang w:eastAsia="zh-CN"/>
        </w:rPr>
        <w:t>, initiating S-SSB transmission or transmitted within shared COT</w:t>
      </w:r>
      <w:r>
        <w:rPr>
          <w:iCs/>
          <w:color w:val="000000" w:themeColor="text1"/>
          <w:lang w:eastAsia="zh-CN"/>
        </w:rPr>
        <w:t xml:space="preserve">, different UEs can transmit S-SSB in the same location and transmission collision could not happen, thus different UE should access the channel the same time, and a CPE starting position can be (pre-)configured and </w:t>
      </w:r>
      <w:r w:rsidRPr="00612BCB">
        <w:rPr>
          <w:iCs/>
          <w:color w:val="000000" w:themeColor="text1"/>
          <w:lang w:eastAsia="zh-CN"/>
        </w:rPr>
        <w:t>(pre)defined</w:t>
      </w:r>
      <w:r>
        <w:rPr>
          <w:iCs/>
          <w:color w:val="000000" w:themeColor="text1"/>
          <w:lang w:eastAsia="zh-CN"/>
        </w:rPr>
        <w:t>.</w:t>
      </w:r>
    </w:p>
    <w:p w14:paraId="73BED9CB" w14:textId="227A99E6" w:rsidR="00FA6973" w:rsidRDefault="00FA6973" w:rsidP="00FA6973">
      <w:pPr>
        <w:spacing w:beforeLines="50" w:before="120"/>
        <w:rPr>
          <w:rFonts w:eastAsia="MS Mincho"/>
          <w:b/>
          <w:i/>
        </w:rPr>
      </w:pPr>
      <w:bookmarkStart w:id="72" w:name="_Ref127210421"/>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845F62">
        <w:rPr>
          <w:b/>
          <w:i/>
          <w:iCs/>
          <w:noProof/>
          <w:color w:val="000000" w:themeColor="text1"/>
          <w:lang w:eastAsia="x-none"/>
        </w:rPr>
        <w:t>10</w:t>
      </w:r>
      <w:r w:rsidRPr="008F35BB">
        <w:rPr>
          <w:b/>
          <w:i/>
          <w:iCs/>
          <w:color w:val="000000" w:themeColor="text1"/>
          <w:lang w:eastAsia="x-none"/>
        </w:rPr>
        <w:fldChar w:fldCharType="end"/>
      </w:r>
      <w:r w:rsidRPr="008F35BB">
        <w:rPr>
          <w:b/>
          <w:i/>
          <w:lang w:eastAsia="zh-CN"/>
        </w:rPr>
        <w:t>:</w:t>
      </w:r>
      <w:r w:rsidRPr="008F35BB">
        <w:rPr>
          <w:rFonts w:eastAsia="MS Mincho"/>
          <w:b/>
          <w:i/>
        </w:rPr>
        <w:t xml:space="preserve"> </w:t>
      </w:r>
      <w:r>
        <w:rPr>
          <w:rFonts w:eastAsia="MS Mincho"/>
          <w:b/>
          <w:i/>
        </w:rPr>
        <w:t>A signal CPE starting position is used for PSFCH and S-SSB,</w:t>
      </w:r>
      <w:bookmarkEnd w:id="72"/>
    </w:p>
    <w:p w14:paraId="7BB63CC0" w14:textId="58456E0D" w:rsidR="00FA6973" w:rsidRPr="00533AFE" w:rsidRDefault="00FA6973" w:rsidP="009515AF">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 xml:space="preserve">For PSFCH, </w:t>
      </w:r>
      <w:r w:rsidRPr="00533AFE">
        <w:rPr>
          <w:b/>
          <w:i/>
          <w:iCs/>
          <w:color w:val="000000" w:themeColor="text1"/>
          <w:lang w:eastAsia="x-none"/>
        </w:rPr>
        <w:t>the CPE length is indicated by the COT indicating UE</w:t>
      </w:r>
      <w:r w:rsidR="004D64D4">
        <w:rPr>
          <w:b/>
          <w:i/>
          <w:iCs/>
          <w:color w:val="000000" w:themeColor="text1"/>
          <w:lang w:eastAsia="x-none"/>
        </w:rPr>
        <w:t xml:space="preserve"> for the case of COT initiating UE occupied full RB set</w:t>
      </w:r>
      <w:r w:rsidR="004D64D4" w:rsidRPr="003A03BF">
        <w:rPr>
          <w:b/>
          <w:i/>
          <w:iCs/>
          <w:color w:val="000000" w:themeColor="text1"/>
          <w:lang w:eastAsia="x-none"/>
        </w:rPr>
        <w:t>,</w:t>
      </w:r>
      <w:r w:rsidRPr="00533AFE">
        <w:rPr>
          <w:b/>
          <w:i/>
          <w:iCs/>
          <w:color w:val="000000" w:themeColor="text1"/>
          <w:lang w:eastAsia="x-none"/>
        </w:rPr>
        <w:t xml:space="preserve"> otherwise, the CPE starting position can be (pre</w:t>
      </w:r>
      <w:r w:rsidR="00DA7FE8">
        <w:rPr>
          <w:b/>
          <w:i/>
          <w:iCs/>
          <w:color w:val="000000" w:themeColor="text1"/>
          <w:lang w:eastAsia="x-none"/>
        </w:rPr>
        <w:t>-</w:t>
      </w:r>
      <w:r w:rsidRPr="00533AFE">
        <w:rPr>
          <w:b/>
          <w:i/>
          <w:iCs/>
          <w:color w:val="000000" w:themeColor="text1"/>
          <w:lang w:eastAsia="x-none"/>
        </w:rPr>
        <w:t>)configured or</w:t>
      </w:r>
      <w:r w:rsidRPr="00FA6973">
        <w:t xml:space="preserve"> </w:t>
      </w:r>
      <w:r w:rsidR="00DA7FE8">
        <w:t>(</w:t>
      </w:r>
      <w:r w:rsidRPr="00533AFE">
        <w:rPr>
          <w:b/>
          <w:i/>
          <w:iCs/>
          <w:color w:val="000000" w:themeColor="text1"/>
          <w:lang w:eastAsia="x-none"/>
        </w:rPr>
        <w:t>pre-</w:t>
      </w:r>
      <w:r w:rsidR="00DA7FE8">
        <w:rPr>
          <w:b/>
          <w:i/>
          <w:iCs/>
          <w:color w:val="000000" w:themeColor="text1"/>
          <w:lang w:eastAsia="x-none"/>
        </w:rPr>
        <w:t>)</w:t>
      </w:r>
      <w:r w:rsidRPr="00533AFE">
        <w:rPr>
          <w:b/>
          <w:i/>
          <w:iCs/>
          <w:color w:val="000000" w:themeColor="text1"/>
          <w:lang w:eastAsia="x-none"/>
        </w:rPr>
        <w:t xml:space="preserve">defined </w:t>
      </w:r>
      <w:r w:rsidRPr="00533AFE">
        <w:rPr>
          <w:b/>
          <w:i/>
          <w:iCs/>
          <w:color w:val="000000" w:themeColor="text1"/>
          <w:lang w:eastAsia="zh-CN"/>
        </w:rPr>
        <w:t>.</w:t>
      </w:r>
    </w:p>
    <w:p w14:paraId="1559E27B" w14:textId="47697E9E" w:rsidR="00081477" w:rsidRPr="00E91883" w:rsidRDefault="00FA6973" w:rsidP="00E91883">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zh-CN"/>
        </w:rPr>
        <w:t>For S-SSB, the CPE starting position can be (pre</w:t>
      </w:r>
      <w:r w:rsidR="00DA7FE8">
        <w:rPr>
          <w:b/>
          <w:i/>
          <w:iCs/>
          <w:color w:val="000000" w:themeColor="text1"/>
          <w:lang w:eastAsia="zh-CN"/>
        </w:rPr>
        <w:t>-</w:t>
      </w:r>
      <w:r>
        <w:rPr>
          <w:b/>
          <w:i/>
          <w:iCs/>
          <w:color w:val="000000" w:themeColor="text1"/>
          <w:lang w:eastAsia="zh-CN"/>
        </w:rPr>
        <w:t xml:space="preserve">)configured </w:t>
      </w:r>
      <w:r w:rsidR="00612BCB">
        <w:rPr>
          <w:b/>
          <w:i/>
          <w:iCs/>
          <w:color w:val="000000" w:themeColor="text1"/>
          <w:lang w:eastAsia="zh-CN"/>
        </w:rPr>
        <w:t>or (pre</w:t>
      </w:r>
      <w:r w:rsidR="00DA7FE8">
        <w:rPr>
          <w:b/>
          <w:i/>
          <w:iCs/>
          <w:color w:val="000000" w:themeColor="text1"/>
          <w:lang w:eastAsia="zh-CN"/>
        </w:rPr>
        <w:t>-</w:t>
      </w:r>
      <w:r w:rsidR="00612BCB">
        <w:rPr>
          <w:b/>
          <w:i/>
          <w:iCs/>
          <w:color w:val="000000" w:themeColor="text1"/>
          <w:lang w:eastAsia="zh-CN"/>
        </w:rPr>
        <w:t>)defined</w:t>
      </w:r>
      <w:r>
        <w:rPr>
          <w:b/>
          <w:i/>
          <w:iCs/>
          <w:color w:val="000000" w:themeColor="text1"/>
          <w:lang w:eastAsia="zh-CN"/>
        </w:rPr>
        <w:t>.</w:t>
      </w:r>
    </w:p>
    <w:p w14:paraId="34473A40" w14:textId="02B19BCE" w:rsidR="00100DD5" w:rsidRPr="008F35BB" w:rsidRDefault="00100DD5" w:rsidP="00E67FBC">
      <w:pPr>
        <w:pStyle w:val="1"/>
        <w:numPr>
          <w:ilvl w:val="0"/>
          <w:numId w:val="2"/>
        </w:numPr>
        <w:rPr>
          <w:color w:val="000000" w:themeColor="text1"/>
          <w:lang w:eastAsia="zh-CN"/>
        </w:rPr>
      </w:pPr>
      <w:r w:rsidRPr="008F35BB">
        <w:rPr>
          <w:color w:val="000000" w:themeColor="text1"/>
          <w:lang w:eastAsia="zh-CN"/>
        </w:rPr>
        <w:t xml:space="preserve">COT </w:t>
      </w:r>
      <w:r w:rsidR="00E000B3">
        <w:rPr>
          <w:color w:val="000000" w:themeColor="text1"/>
          <w:lang w:eastAsia="zh-CN"/>
        </w:rPr>
        <w:t>related issue</w:t>
      </w:r>
    </w:p>
    <w:p w14:paraId="69594D42" w14:textId="41E4B373" w:rsidR="00AE6173" w:rsidRDefault="004322F7" w:rsidP="00C34B0A">
      <w:pPr>
        <w:rPr>
          <w:lang w:eastAsia="zh-CN"/>
        </w:rPr>
      </w:pPr>
      <w:r w:rsidRPr="004322F7">
        <w:rPr>
          <w:lang w:eastAsia="zh-CN"/>
        </w:rPr>
        <w:t>In RAN1#11</w:t>
      </w:r>
      <w:r w:rsidR="00E04CF7">
        <w:rPr>
          <w:lang w:eastAsia="zh-CN"/>
        </w:rPr>
        <w:t>1</w:t>
      </w:r>
      <w:r w:rsidR="004633BA">
        <w:rPr>
          <w:lang w:eastAsia="zh-CN"/>
        </w:rPr>
        <w:fldChar w:fldCharType="begin"/>
      </w:r>
      <w:r w:rsidR="004633BA">
        <w:rPr>
          <w:lang w:eastAsia="zh-CN"/>
        </w:rPr>
        <w:instrText xml:space="preserve"> REF _Ref126071848 \r \h </w:instrText>
      </w:r>
      <w:r w:rsidR="004633BA">
        <w:rPr>
          <w:lang w:eastAsia="zh-CN"/>
        </w:rPr>
      </w:r>
      <w:r w:rsidR="004633BA">
        <w:rPr>
          <w:lang w:eastAsia="zh-CN"/>
        </w:rPr>
        <w:fldChar w:fldCharType="separate"/>
      </w:r>
      <w:r w:rsidR="00845F62">
        <w:rPr>
          <w:lang w:eastAsia="zh-CN"/>
        </w:rPr>
        <w:t>[6]</w:t>
      </w:r>
      <w:r w:rsidR="004633BA">
        <w:rPr>
          <w:lang w:eastAsia="zh-CN"/>
        </w:rPr>
        <w:fldChar w:fldCharType="end"/>
      </w:r>
      <w:r w:rsidRPr="004322F7">
        <w:rPr>
          <w:lang w:eastAsia="zh-CN"/>
        </w:rPr>
        <w:t>,</w:t>
      </w:r>
      <w:r w:rsidR="005B76C9">
        <w:rPr>
          <w:lang w:eastAsia="zh-CN"/>
        </w:rPr>
        <w:t xml:space="preserve"> </w:t>
      </w:r>
      <w:r w:rsidR="005B76C9" w:rsidRPr="008F35BB">
        <w:rPr>
          <w:lang w:eastAsia="zh-CN"/>
        </w:rPr>
        <w:t xml:space="preserve">the following agreement on </w:t>
      </w:r>
      <w:r w:rsidR="005B76C9" w:rsidRPr="004322F7">
        <w:rPr>
          <w:lang w:eastAsia="zh-CN"/>
        </w:rPr>
        <w:t>COT related issue</w:t>
      </w:r>
      <w:r w:rsidR="005B76C9">
        <w:rPr>
          <w:lang w:eastAsia="zh-CN"/>
        </w:rPr>
        <w:t xml:space="preserve"> is made</w:t>
      </w:r>
      <w:r w:rsidR="002C66E4">
        <w:rPr>
          <w:rFonts w:hint="eastAsia"/>
          <w:lang w:eastAsia="zh-CN"/>
        </w:rPr>
        <w:t>:</w:t>
      </w:r>
    </w:p>
    <w:tbl>
      <w:tblPr>
        <w:tblStyle w:val="af0"/>
        <w:tblW w:w="0" w:type="auto"/>
        <w:tblLook w:val="04A0" w:firstRow="1" w:lastRow="0" w:firstColumn="1" w:lastColumn="0" w:noHBand="0" w:noVBand="1"/>
      </w:tblPr>
      <w:tblGrid>
        <w:gridCol w:w="9307"/>
      </w:tblGrid>
      <w:tr w:rsidR="00AE6173" w:rsidRPr="008F35BB" w14:paraId="48197FF2" w14:textId="77777777" w:rsidTr="002F530A">
        <w:tc>
          <w:tcPr>
            <w:tcW w:w="9307" w:type="dxa"/>
          </w:tcPr>
          <w:p w14:paraId="2BD23DE8" w14:textId="77777777" w:rsidR="00AE6173" w:rsidRPr="00B122F2" w:rsidRDefault="00AE6173" w:rsidP="002F530A">
            <w:pPr>
              <w:rPr>
                <w:i/>
              </w:rPr>
            </w:pPr>
            <w:r w:rsidRPr="00B122F2">
              <w:rPr>
                <w:b/>
                <w:bCs/>
                <w:i/>
                <w:iCs/>
                <w:highlight w:val="green"/>
                <w:u w:val="single"/>
              </w:rPr>
              <w:t>Agreement</w:t>
            </w:r>
          </w:p>
          <w:p w14:paraId="3B9DBF1B" w14:textId="77777777" w:rsidR="00AE6173" w:rsidRPr="00146F02" w:rsidRDefault="00AE6173" w:rsidP="002F530A">
            <w:pPr>
              <w:pStyle w:val="0Maintext"/>
              <w:tabs>
                <w:tab w:val="left" w:pos="720"/>
              </w:tabs>
              <w:rPr>
                <w:i/>
                <w:sz w:val="22"/>
                <w:lang w:val="en-US" w:eastAsia="zh-CN"/>
              </w:rPr>
            </w:pPr>
            <w:r w:rsidRPr="00146F02">
              <w:rPr>
                <w:i/>
                <w:sz w:val="22"/>
                <w:lang w:val="en-AU" w:eastAsia="zh-CN"/>
              </w:rPr>
              <w:t>For UE-to-UE COT sharing,</w:t>
            </w:r>
          </w:p>
          <w:p w14:paraId="2DB92FC6" w14:textId="77777777" w:rsidR="00AE6173" w:rsidRPr="00146F02" w:rsidRDefault="00AE6173" w:rsidP="002F530A">
            <w:pPr>
              <w:pStyle w:val="0Maintext"/>
              <w:numPr>
                <w:ilvl w:val="0"/>
                <w:numId w:val="8"/>
              </w:numPr>
              <w:tabs>
                <w:tab w:val="left" w:pos="720"/>
              </w:tabs>
              <w:rPr>
                <w:i/>
                <w:color w:val="000000"/>
                <w:sz w:val="22"/>
                <w:lang w:val="en-US" w:eastAsia="zh-CN"/>
              </w:rPr>
            </w:pPr>
            <w:r w:rsidRPr="00146F02">
              <w:rPr>
                <w:i/>
                <w:color w:val="000000"/>
                <w:sz w:val="22"/>
                <w:lang w:eastAsia="zh-CN"/>
              </w:rPr>
              <w:t>When performing S-SSB transmission(s), a responding UE can utilize a COT shared by a COT initiating UE (using type 1 channel access) when the responding UE is intended to transmit S-SSB within RB set(s) corresponding to the shared COT.</w:t>
            </w:r>
          </w:p>
          <w:p w14:paraId="346A84EA" w14:textId="77777777" w:rsidR="00AE6173" w:rsidRPr="00146F02" w:rsidRDefault="00AE6173" w:rsidP="002F530A">
            <w:pPr>
              <w:pStyle w:val="0Maintext"/>
              <w:numPr>
                <w:ilvl w:val="0"/>
                <w:numId w:val="8"/>
              </w:numPr>
              <w:tabs>
                <w:tab w:val="left" w:pos="720"/>
              </w:tabs>
              <w:rPr>
                <w:i/>
                <w:color w:val="000000"/>
                <w:sz w:val="22"/>
                <w:lang w:val="en-US" w:eastAsia="zh-CN"/>
              </w:rPr>
            </w:pPr>
            <w:r w:rsidRPr="00146F02">
              <w:rPr>
                <w:i/>
                <w:color w:val="000000"/>
                <w:sz w:val="22"/>
                <w:lang w:eastAsia="zh-CN"/>
              </w:rPr>
              <w:t>When performing PSFCH transmission(s), a responding UE can utilize a COT shared by a COT initiating UE at least when at least one of the responding UE’s PSFCH transmissions in a symbol/slot within RB set(s) corresponding to the shared COT is intended for the COT initiating UE.</w:t>
            </w:r>
          </w:p>
          <w:p w14:paraId="7579D182" w14:textId="77777777" w:rsidR="00AE6173" w:rsidRPr="00146F02" w:rsidRDefault="00AE6173" w:rsidP="002F530A">
            <w:pPr>
              <w:pStyle w:val="0Maintext"/>
              <w:numPr>
                <w:ilvl w:val="1"/>
                <w:numId w:val="8"/>
              </w:numPr>
              <w:tabs>
                <w:tab w:val="left" w:pos="1440"/>
                <w:tab w:val="left" w:pos="2160"/>
              </w:tabs>
              <w:rPr>
                <w:i/>
                <w:color w:val="000000"/>
                <w:sz w:val="22"/>
                <w:lang w:val="en-US" w:eastAsia="zh-CN"/>
              </w:rPr>
            </w:pPr>
            <w:r w:rsidRPr="00146F02">
              <w:rPr>
                <w:i/>
                <w:color w:val="000000"/>
                <w:sz w:val="22"/>
                <w:lang w:eastAsia="zh-CN"/>
              </w:rPr>
              <w:t>FFS: whether a responding UE can transmit PSFCH(s) to UE(s) other than the initiator</w:t>
            </w:r>
          </w:p>
          <w:p w14:paraId="5D675386" w14:textId="77777777" w:rsidR="00AE6173" w:rsidRPr="00146F02" w:rsidRDefault="00AE6173" w:rsidP="002F530A">
            <w:pPr>
              <w:pStyle w:val="0Maintext"/>
              <w:numPr>
                <w:ilvl w:val="0"/>
                <w:numId w:val="8"/>
              </w:numPr>
              <w:tabs>
                <w:tab w:val="left" w:pos="720"/>
              </w:tabs>
              <w:rPr>
                <w:i/>
                <w:color w:val="000000"/>
                <w:sz w:val="22"/>
                <w:lang w:val="en-US" w:eastAsia="zh-CN"/>
              </w:rPr>
            </w:pPr>
            <w:r w:rsidRPr="00146F02">
              <w:rPr>
                <w:i/>
                <w:color w:val="000000"/>
                <w:sz w:val="22"/>
                <w:lang w:eastAsia="zh-CN"/>
              </w:rPr>
              <w:t>When performing PSSCH/PSCCH transmission(s), a responding UE can utilize a COT shared by a COT initiating UE at least when the responding UE’s PSSCH/PSCCH transmission(s) within RB set(s) corresponding to the shared COT is intended for the COT initiating UE</w:t>
            </w:r>
          </w:p>
          <w:p w14:paraId="5FFC19B7" w14:textId="77777777" w:rsidR="00AE6173" w:rsidRPr="00146F02" w:rsidRDefault="00AE6173" w:rsidP="002F530A">
            <w:pPr>
              <w:pStyle w:val="0Maintext"/>
              <w:numPr>
                <w:ilvl w:val="1"/>
                <w:numId w:val="8"/>
              </w:numPr>
              <w:tabs>
                <w:tab w:val="left" w:pos="1440"/>
                <w:tab w:val="left" w:pos="2160"/>
              </w:tabs>
              <w:rPr>
                <w:i/>
                <w:color w:val="000000"/>
                <w:sz w:val="22"/>
                <w:lang w:val="en-US" w:eastAsia="zh-CN"/>
              </w:rPr>
            </w:pPr>
            <w:r w:rsidRPr="00146F02">
              <w:rPr>
                <w:i/>
                <w:color w:val="000000"/>
                <w:sz w:val="22"/>
                <w:lang w:eastAsia="zh-CN"/>
              </w:rPr>
              <w:t>FFS whether to support the case if a responding UE transmits PSSCH/PSCCH to destination ID other than the source ID of the COT initiating transmission, where the destination ID of the responding UE’s PSSCH/PSCCH transmission(s) can be different from the source/destination IDs of COT initiating UE’s PSSCH/PSCCH transmission when sharing the COT information.</w:t>
            </w:r>
          </w:p>
          <w:p w14:paraId="657359BE" w14:textId="77777777" w:rsidR="00AE6173" w:rsidRPr="00146F02" w:rsidRDefault="00AE6173" w:rsidP="002F530A">
            <w:pPr>
              <w:pStyle w:val="0Maintext"/>
              <w:numPr>
                <w:ilvl w:val="2"/>
                <w:numId w:val="8"/>
              </w:numPr>
              <w:tabs>
                <w:tab w:val="left" w:pos="2160"/>
                <w:tab w:val="left" w:pos="2880"/>
              </w:tabs>
              <w:rPr>
                <w:i/>
                <w:color w:val="000000"/>
                <w:sz w:val="22"/>
                <w:lang w:val="en-US" w:eastAsia="zh-CN"/>
              </w:rPr>
            </w:pPr>
            <w:r w:rsidRPr="00146F02">
              <w:rPr>
                <w:i/>
                <w:color w:val="000000"/>
                <w:sz w:val="22"/>
                <w:lang w:eastAsia="zh-CN"/>
              </w:rPr>
              <w:t>FFS: how to determine / what are the restrictions to the destination ID of the responding UE’s PSSCH/PSCCH transmission(s) to utilize the COT shared by the initiating UE.</w:t>
            </w:r>
          </w:p>
          <w:p w14:paraId="1546CD2E" w14:textId="77777777" w:rsidR="00AE6173" w:rsidRPr="00146F02" w:rsidRDefault="00AE6173" w:rsidP="002F530A">
            <w:pPr>
              <w:pStyle w:val="0Maintext"/>
              <w:numPr>
                <w:ilvl w:val="2"/>
                <w:numId w:val="8"/>
              </w:numPr>
              <w:tabs>
                <w:tab w:val="left" w:pos="2160"/>
                <w:tab w:val="left" w:pos="2880"/>
              </w:tabs>
              <w:rPr>
                <w:i/>
                <w:color w:val="000000"/>
                <w:sz w:val="22"/>
                <w:lang w:val="en-US" w:eastAsia="zh-CN"/>
              </w:rPr>
            </w:pPr>
            <w:r w:rsidRPr="00146F02">
              <w:rPr>
                <w:i/>
                <w:color w:val="000000"/>
                <w:sz w:val="22"/>
                <w:lang w:val="en-US" w:eastAsia="zh-CN"/>
              </w:rPr>
              <w:t>FFS whether the responding UE can utilize the COT when at least the responding UE’s PSCCH transmission in the reserved resources within the shared COT or MCSt is intended for the COT initiating UE and what are the restrictions (e.g., priority, etc.) and indication to the responding UE.</w:t>
            </w:r>
          </w:p>
          <w:p w14:paraId="583A1A8D" w14:textId="77777777" w:rsidR="00AE6173" w:rsidRPr="00146F02" w:rsidRDefault="00AE6173" w:rsidP="002F530A">
            <w:pPr>
              <w:pStyle w:val="0Maintext"/>
              <w:numPr>
                <w:ilvl w:val="0"/>
                <w:numId w:val="8"/>
              </w:numPr>
              <w:tabs>
                <w:tab w:val="left" w:pos="720"/>
              </w:tabs>
              <w:rPr>
                <w:i/>
                <w:color w:val="000000"/>
                <w:lang w:eastAsia="zh-CN"/>
              </w:rPr>
            </w:pPr>
            <w:r w:rsidRPr="00146F02">
              <w:rPr>
                <w:i/>
                <w:color w:val="000000"/>
                <w:sz w:val="22"/>
                <w:lang w:eastAsia="zh-CN"/>
              </w:rPr>
              <w:t>FFS: UE forwarding/relaying information about a COT initiated by another UE.</w:t>
            </w:r>
          </w:p>
        </w:tc>
      </w:tr>
    </w:tbl>
    <w:p w14:paraId="250C0C3A" w14:textId="02C97563" w:rsidR="00492E48" w:rsidRDefault="00492E48" w:rsidP="00492E48">
      <w:pPr>
        <w:pStyle w:val="2"/>
        <w:numPr>
          <w:ilvl w:val="1"/>
          <w:numId w:val="2"/>
        </w:numPr>
        <w:rPr>
          <w:lang w:eastAsia="zh-CN"/>
        </w:rPr>
      </w:pPr>
      <w:bookmarkStart w:id="73" w:name="_Ref111024144"/>
      <w:r w:rsidRPr="008F35BB">
        <w:rPr>
          <w:lang w:eastAsia="zh-CN"/>
        </w:rPr>
        <w:t>Detail</w:t>
      </w:r>
      <w:r>
        <w:rPr>
          <w:lang w:eastAsia="zh-CN"/>
        </w:rPr>
        <w:t>ed</w:t>
      </w:r>
      <w:r w:rsidRPr="008F35BB">
        <w:rPr>
          <w:lang w:eastAsia="zh-CN"/>
        </w:rPr>
        <w:t xml:space="preserve"> design for Sidelin</w:t>
      </w:r>
      <w:r>
        <w:rPr>
          <w:lang w:eastAsia="zh-CN"/>
        </w:rPr>
        <w:t>k</w:t>
      </w:r>
      <w:r w:rsidRPr="008F35BB">
        <w:rPr>
          <w:lang w:eastAsia="zh-CN"/>
        </w:rPr>
        <w:t xml:space="preserve"> COT sharing</w:t>
      </w:r>
      <w:bookmarkEnd w:id="73"/>
    </w:p>
    <w:p w14:paraId="4391118F" w14:textId="5B999D1E" w:rsidR="00BE0C64" w:rsidRPr="00507A4C" w:rsidRDefault="00BE0C64" w:rsidP="00501FF2">
      <w:pPr>
        <w:rPr>
          <w:lang w:eastAsia="zh-CN"/>
        </w:rPr>
      </w:pPr>
      <w:r>
        <w:rPr>
          <w:lang w:eastAsia="zh-CN"/>
        </w:rPr>
        <w:t xml:space="preserve">Based on the agreement, the details of S-SSB transmission within shared COT </w:t>
      </w:r>
      <w:r w:rsidRPr="00BE0C64">
        <w:rPr>
          <w:lang w:eastAsia="zh-CN"/>
        </w:rPr>
        <w:t>are clear</w:t>
      </w:r>
      <w:r>
        <w:rPr>
          <w:lang w:eastAsia="zh-CN"/>
        </w:rPr>
        <w:t>, but still some FFS about PSFCH and PSCCH</w:t>
      </w:r>
      <w:r>
        <w:rPr>
          <w:rFonts w:hint="eastAsia"/>
          <w:lang w:eastAsia="zh-CN"/>
        </w:rPr>
        <w:t>/</w:t>
      </w:r>
      <w:r>
        <w:rPr>
          <w:lang w:eastAsia="zh-CN"/>
        </w:rPr>
        <w:t>PSSCH, and detailed analysis given</w:t>
      </w:r>
      <w:r w:rsidRPr="00BE0C64">
        <w:rPr>
          <w:lang w:eastAsia="zh-CN"/>
        </w:rPr>
        <w:t xml:space="preserve"> as follows</w:t>
      </w:r>
      <w:r>
        <w:rPr>
          <w:lang w:eastAsia="zh-CN"/>
        </w:rPr>
        <w:t>:</w:t>
      </w:r>
    </w:p>
    <w:p w14:paraId="2FD4D934" w14:textId="3D91479D" w:rsidR="00BE0C64" w:rsidRDefault="00BE0C64" w:rsidP="00BE0C64">
      <w:pPr>
        <w:pStyle w:val="3"/>
        <w:numPr>
          <w:ilvl w:val="2"/>
          <w:numId w:val="2"/>
        </w:numPr>
        <w:rPr>
          <w:lang w:eastAsia="zh-CN"/>
        </w:rPr>
      </w:pPr>
      <w:r>
        <w:rPr>
          <w:lang w:eastAsia="zh-CN"/>
        </w:rPr>
        <w:lastRenderedPageBreak/>
        <w:t>COT sharing for PSFCH</w:t>
      </w:r>
    </w:p>
    <w:p w14:paraId="7C892E75" w14:textId="42E721E0" w:rsidR="00D30AE0" w:rsidRDefault="00815667" w:rsidP="00507A4C">
      <w:pPr>
        <w:spacing w:before="120"/>
        <w:rPr>
          <w:lang w:eastAsia="zh-CN"/>
        </w:rPr>
      </w:pPr>
      <w:r>
        <w:rPr>
          <w:lang w:eastAsia="zh-CN"/>
        </w:rPr>
        <w:t>A</w:t>
      </w:r>
      <w:r w:rsidR="00D30AE0">
        <w:rPr>
          <w:lang w:eastAsia="zh-CN"/>
        </w:rPr>
        <w:t xml:space="preserve">s mentioned as Section </w:t>
      </w:r>
      <w:r w:rsidR="00D30AE0">
        <w:rPr>
          <w:lang w:eastAsia="zh-CN"/>
        </w:rPr>
        <w:fldChar w:fldCharType="begin"/>
      </w:r>
      <w:r w:rsidR="00D30AE0">
        <w:rPr>
          <w:lang w:eastAsia="zh-CN"/>
        </w:rPr>
        <w:instrText xml:space="preserve"> REF _Ref127104875 \r \h </w:instrText>
      </w:r>
      <w:r w:rsidR="00D30AE0">
        <w:rPr>
          <w:lang w:eastAsia="zh-CN"/>
        </w:rPr>
      </w:r>
      <w:r w:rsidR="00D30AE0">
        <w:rPr>
          <w:lang w:eastAsia="zh-CN"/>
        </w:rPr>
        <w:fldChar w:fldCharType="separate"/>
      </w:r>
      <w:r w:rsidR="00845F62">
        <w:rPr>
          <w:lang w:eastAsia="zh-CN"/>
        </w:rPr>
        <w:t>3.3</w:t>
      </w:r>
      <w:r w:rsidR="00D30AE0">
        <w:rPr>
          <w:lang w:eastAsia="zh-CN"/>
        </w:rPr>
        <w:fldChar w:fldCharType="end"/>
      </w:r>
      <w:r w:rsidR="00D30AE0">
        <w:rPr>
          <w:lang w:eastAsia="zh-CN"/>
        </w:rPr>
        <w:t xml:space="preserve">, in regulation, </w:t>
      </w:r>
      <w:r w:rsidR="00D00D58">
        <w:rPr>
          <w:lang w:eastAsia="zh-CN"/>
        </w:rPr>
        <w:t xml:space="preserve">only </w:t>
      </w:r>
      <w:r w:rsidR="00D30AE0">
        <w:rPr>
          <w:lang w:eastAsia="zh-CN"/>
        </w:rPr>
        <w:t xml:space="preserve">the responding UE </w:t>
      </w:r>
      <w:r w:rsidR="00D00D58">
        <w:rPr>
          <w:lang w:eastAsia="zh-CN"/>
        </w:rPr>
        <w:t>receiving</w:t>
      </w:r>
      <w:r w:rsidR="00D30AE0">
        <w:rPr>
          <w:lang w:eastAsia="zh-CN"/>
        </w:rPr>
        <w:t xml:space="preserve"> the grant from the COT initiating UE can use </w:t>
      </w:r>
      <w:r w:rsidR="00D00D58">
        <w:rPr>
          <w:lang w:eastAsia="zh-CN"/>
        </w:rPr>
        <w:t>a</w:t>
      </w:r>
      <w:r w:rsidR="00D30AE0">
        <w:rPr>
          <w:lang w:eastAsia="zh-CN"/>
        </w:rPr>
        <w:t xml:space="preserve"> shared resource for its transmission, </w:t>
      </w:r>
      <w:r>
        <w:rPr>
          <w:lang w:eastAsia="zh-CN"/>
        </w:rPr>
        <w:t>thus for the case PSFCH transmitted within shared COT, only the resource indicated by COT initiating UE, the shared UE can use the resource for PSFCH transmission.</w:t>
      </w:r>
      <w:r w:rsidR="0088626B">
        <w:rPr>
          <w:lang w:eastAsia="zh-CN"/>
        </w:rPr>
        <w:t xml:space="preserve"> However, there should be no limitation that </w:t>
      </w:r>
      <w:r w:rsidR="0088626B" w:rsidRPr="00532C0A">
        <w:rPr>
          <w:lang w:eastAsia="zh-CN"/>
        </w:rPr>
        <w:t>at least one</w:t>
      </w:r>
      <w:r w:rsidR="0088626B">
        <w:rPr>
          <w:lang w:eastAsia="zh-CN"/>
        </w:rPr>
        <w:t xml:space="preserve"> </w:t>
      </w:r>
      <w:r w:rsidR="0088626B" w:rsidRPr="00532C0A">
        <w:rPr>
          <w:lang w:eastAsia="zh-CN"/>
        </w:rPr>
        <w:t>responding UE’s PSFCH transmissions</w:t>
      </w:r>
      <w:r w:rsidR="0088626B">
        <w:rPr>
          <w:lang w:eastAsia="zh-CN"/>
        </w:rPr>
        <w:t xml:space="preserve"> should be intended for the COT initiating UE. Based on the regulation, any UE can share the COT once a grant is received from COT initiating UE.</w:t>
      </w:r>
    </w:p>
    <w:p w14:paraId="14D04D79" w14:textId="3E58044E" w:rsidR="00815667" w:rsidRDefault="00F21DD1" w:rsidP="00815667">
      <w:pPr>
        <w:spacing w:before="120"/>
        <w:rPr>
          <w:lang w:eastAsia="zh-CN"/>
        </w:rPr>
      </w:pPr>
      <w:r w:rsidRPr="008F35BB">
        <w:rPr>
          <w:lang w:eastAsia="zh-CN"/>
        </w:rPr>
        <w:t>For example, as shown in</w:t>
      </w:r>
      <w:r w:rsidR="00D55B4F">
        <w:rPr>
          <w:lang w:eastAsia="zh-CN"/>
        </w:rPr>
        <w:t xml:space="preserve"> </w:t>
      </w:r>
      <w:r w:rsidR="00D55B4F">
        <w:rPr>
          <w:lang w:eastAsia="zh-CN"/>
        </w:rPr>
        <w:fldChar w:fldCharType="begin"/>
      </w:r>
      <w:r w:rsidR="00D55B4F">
        <w:rPr>
          <w:lang w:eastAsia="zh-CN"/>
        </w:rPr>
        <w:instrText xml:space="preserve"> REF _Ref126316617 \h </w:instrText>
      </w:r>
      <w:r w:rsidR="00D55B4F">
        <w:rPr>
          <w:lang w:eastAsia="zh-CN"/>
        </w:rPr>
      </w:r>
      <w:r w:rsidR="00D55B4F">
        <w:rPr>
          <w:lang w:eastAsia="zh-CN"/>
        </w:rPr>
        <w:fldChar w:fldCharType="separate"/>
      </w:r>
      <w:r w:rsidR="00845F62" w:rsidRPr="008F35BB">
        <w:t xml:space="preserve">Figure </w:t>
      </w:r>
      <w:r w:rsidR="00845F62">
        <w:rPr>
          <w:noProof/>
        </w:rPr>
        <w:t>12</w:t>
      </w:r>
      <w:r w:rsidR="00D55B4F">
        <w:rPr>
          <w:lang w:eastAsia="zh-CN"/>
        </w:rPr>
        <w:fldChar w:fldCharType="end"/>
      </w:r>
      <w:r w:rsidR="00A2323D">
        <w:rPr>
          <w:lang w:eastAsia="zh-CN"/>
        </w:rPr>
        <w:t xml:space="preserve">, </w:t>
      </w:r>
      <w:r w:rsidR="00815667">
        <w:rPr>
          <w:lang w:eastAsia="zh-CN"/>
        </w:rPr>
        <w:t>UE 1 transmit</w:t>
      </w:r>
      <w:r w:rsidR="00D00D58">
        <w:rPr>
          <w:lang w:eastAsia="zh-CN"/>
        </w:rPr>
        <w:t>s</w:t>
      </w:r>
      <w:r w:rsidR="00815667">
        <w:rPr>
          <w:lang w:eastAsia="zh-CN"/>
        </w:rPr>
        <w:t xml:space="preserve"> data to UE3 in slot n</w:t>
      </w:r>
      <w:r w:rsidR="00970D0A">
        <w:rPr>
          <w:lang w:eastAsia="zh-CN"/>
        </w:rPr>
        <w:t xml:space="preserve"> and</w:t>
      </w:r>
      <w:r w:rsidR="00815667">
        <w:rPr>
          <w:lang w:eastAsia="zh-CN"/>
        </w:rPr>
        <w:t xml:space="preserve"> the </w:t>
      </w:r>
      <w:r w:rsidR="00815667">
        <w:rPr>
          <w:rFonts w:hint="eastAsia"/>
          <w:lang w:eastAsia="zh-CN"/>
        </w:rPr>
        <w:t>corresponding</w:t>
      </w:r>
      <w:r w:rsidR="00815667">
        <w:rPr>
          <w:lang w:eastAsia="zh-CN"/>
        </w:rPr>
        <w:t xml:space="preserve"> </w:t>
      </w:r>
      <w:r w:rsidR="00815667">
        <w:rPr>
          <w:rFonts w:hint="eastAsia"/>
          <w:lang w:eastAsia="zh-CN"/>
        </w:rPr>
        <w:t>PSFCH</w:t>
      </w:r>
      <w:r w:rsidR="00970D0A">
        <w:rPr>
          <w:lang w:eastAsia="zh-CN"/>
        </w:rPr>
        <w:t xml:space="preserve"> for UE 3</w:t>
      </w:r>
      <w:r w:rsidR="00815667">
        <w:rPr>
          <w:lang w:eastAsia="zh-CN"/>
        </w:rPr>
        <w:t xml:space="preserve"> located </w:t>
      </w:r>
      <w:r w:rsidR="00815667">
        <w:rPr>
          <w:rFonts w:hint="eastAsia"/>
          <w:lang w:eastAsia="zh-CN"/>
        </w:rPr>
        <w:t>in</w:t>
      </w:r>
      <w:r w:rsidR="00815667">
        <w:rPr>
          <w:lang w:eastAsia="zh-CN"/>
        </w:rPr>
        <w:t xml:space="preserve"> slot n+4, </w:t>
      </w:r>
      <w:r w:rsidR="00970D0A">
        <w:rPr>
          <w:lang w:eastAsia="zh-CN"/>
        </w:rPr>
        <w:t xml:space="preserve">then </w:t>
      </w:r>
      <w:r w:rsidR="00A2323D">
        <w:rPr>
          <w:lang w:eastAsia="zh-CN"/>
        </w:rPr>
        <w:t xml:space="preserve">UE 2 initiates one COT in the same RB set </w:t>
      </w:r>
      <w:r w:rsidR="00DA7FE8">
        <w:rPr>
          <w:lang w:eastAsia="zh-CN"/>
        </w:rPr>
        <w:t>starting from</w:t>
      </w:r>
      <w:r w:rsidR="00970D0A">
        <w:rPr>
          <w:lang w:eastAsia="zh-CN"/>
        </w:rPr>
        <w:t xml:space="preserve"> </w:t>
      </w:r>
      <w:r w:rsidR="00A2323D">
        <w:rPr>
          <w:lang w:eastAsia="zh-CN"/>
        </w:rPr>
        <w:t>slot n+3</w:t>
      </w:r>
      <w:r w:rsidR="00815667">
        <w:rPr>
          <w:lang w:eastAsia="zh-CN"/>
        </w:rPr>
        <w:t xml:space="preserve"> and transmit</w:t>
      </w:r>
      <w:r w:rsidR="00D00D58">
        <w:rPr>
          <w:lang w:eastAsia="zh-CN"/>
        </w:rPr>
        <w:t>s</w:t>
      </w:r>
      <w:r w:rsidR="00815667">
        <w:rPr>
          <w:lang w:eastAsia="zh-CN"/>
        </w:rPr>
        <w:t xml:space="preserve"> data to UE3</w:t>
      </w:r>
      <w:r w:rsidR="00D14970">
        <w:rPr>
          <w:lang w:eastAsia="zh-CN"/>
        </w:rPr>
        <w:t>.</w:t>
      </w:r>
      <w:r w:rsidR="00815667">
        <w:rPr>
          <w:rFonts w:hint="eastAsia"/>
          <w:lang w:eastAsia="zh-CN"/>
        </w:rPr>
        <w:t xml:space="preserve"> </w:t>
      </w:r>
      <w:r w:rsidR="00D14970">
        <w:rPr>
          <w:lang w:eastAsia="zh-CN"/>
        </w:rPr>
        <w:t xml:space="preserve">And UE2 </w:t>
      </w:r>
      <w:r w:rsidR="00970D0A">
        <w:rPr>
          <w:lang w:eastAsia="zh-CN"/>
        </w:rPr>
        <w:t>determine</w:t>
      </w:r>
      <w:r w:rsidR="00DA7FE8">
        <w:rPr>
          <w:lang w:eastAsia="zh-CN"/>
        </w:rPr>
        <w:t>s</w:t>
      </w:r>
      <w:r w:rsidR="00970D0A">
        <w:rPr>
          <w:lang w:eastAsia="zh-CN"/>
        </w:rPr>
        <w:t xml:space="preserve"> the </w:t>
      </w:r>
      <w:r w:rsidR="00815667">
        <w:rPr>
          <w:lang w:eastAsia="zh-CN"/>
        </w:rPr>
        <w:t xml:space="preserve">PSFCH for UE3 is located within its COT, then UE 2 can share the PSFCH in slot n+4 to UE3, </w:t>
      </w:r>
      <w:r w:rsidR="004C76E4">
        <w:rPr>
          <w:lang w:eastAsia="zh-CN"/>
        </w:rPr>
        <w:t>where a</w:t>
      </w:r>
      <w:r w:rsidR="00815667">
        <w:rPr>
          <w:lang w:eastAsia="zh-CN"/>
        </w:rPr>
        <w:t xml:space="preserve"> grant </w:t>
      </w:r>
      <w:r w:rsidR="00970D0A">
        <w:rPr>
          <w:lang w:eastAsia="zh-CN"/>
        </w:rPr>
        <w:t xml:space="preserve">can be </w:t>
      </w:r>
      <w:r w:rsidR="00815667">
        <w:rPr>
          <w:lang w:eastAsia="zh-CN"/>
        </w:rPr>
        <w:t>carried by COT sharing information</w:t>
      </w:r>
      <w:r w:rsidR="004C76E4">
        <w:rPr>
          <w:lang w:eastAsia="zh-CN"/>
        </w:rPr>
        <w:t>.</w:t>
      </w:r>
      <w:r w:rsidR="00815667">
        <w:rPr>
          <w:lang w:eastAsia="zh-CN"/>
        </w:rPr>
        <w:t xml:space="preserve"> UE 3 can use the PSFCH after receiving the grant from UE2.</w:t>
      </w:r>
    </w:p>
    <w:p w14:paraId="70F82B72" w14:textId="0901FA51" w:rsidR="00F21DD1" w:rsidRPr="00E91883" w:rsidRDefault="00F52509" w:rsidP="00970D0A">
      <w:pPr>
        <w:spacing w:before="120"/>
        <w:jc w:val="center"/>
        <w:rPr>
          <w:lang w:eastAsia="zh-CN"/>
        </w:rPr>
      </w:pPr>
      <w:r w:rsidRPr="00F52509">
        <w:rPr>
          <w:noProof/>
          <w:lang w:eastAsia="zh-CN"/>
        </w:rPr>
        <w:t xml:space="preserve"> </w:t>
      </w:r>
      <w:r>
        <w:rPr>
          <w:noProof/>
          <w:lang w:eastAsia="zh-CN"/>
        </w:rPr>
        <w:drawing>
          <wp:inline distT="0" distB="0" distL="0" distR="0" wp14:anchorId="4C9B6F93" wp14:editId="0404A74C">
            <wp:extent cx="4312693" cy="1278024"/>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21858" cy="1280740"/>
                    </a:xfrm>
                    <a:prstGeom prst="rect">
                      <a:avLst/>
                    </a:prstGeom>
                  </pic:spPr>
                </pic:pic>
              </a:graphicData>
            </a:graphic>
          </wp:inline>
        </w:drawing>
      </w:r>
    </w:p>
    <w:p w14:paraId="33D17385" w14:textId="60C86890" w:rsidR="000B061B" w:rsidRPr="00194484" w:rsidRDefault="000B061B" w:rsidP="000B061B">
      <w:pPr>
        <w:pStyle w:val="a7"/>
      </w:pPr>
      <w:bookmarkStart w:id="74" w:name="_Ref126316617"/>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845F62">
        <w:rPr>
          <w:noProof/>
        </w:rPr>
        <w:t>12</w:t>
      </w:r>
      <w:r w:rsidRPr="00A76463">
        <w:rPr>
          <w:noProof/>
        </w:rPr>
        <w:fldChar w:fldCharType="end"/>
      </w:r>
      <w:bookmarkEnd w:id="74"/>
      <w:r w:rsidR="007638C8">
        <w:rPr>
          <w:noProof/>
        </w:rPr>
        <w:t xml:space="preserve"> </w:t>
      </w:r>
      <w:r w:rsidRPr="008F35BB">
        <w:t xml:space="preserve"> </w:t>
      </w:r>
      <w:r w:rsidR="00262231">
        <w:t>The r</w:t>
      </w:r>
      <w:r>
        <w:t>esponding UE</w:t>
      </w:r>
      <w:r w:rsidR="007638C8">
        <w:t xml:space="preserve"> indicated by </w:t>
      </w:r>
      <w:r w:rsidR="00262231">
        <w:t>COT sharing information can use PSFCH</w:t>
      </w:r>
      <w:r>
        <w:rPr>
          <w:lang w:eastAsia="zh-CN"/>
        </w:rPr>
        <w:t xml:space="preserve"> </w:t>
      </w:r>
    </w:p>
    <w:p w14:paraId="7EFB90C6" w14:textId="5D7E0DF3" w:rsidR="003A13C6" w:rsidRPr="00E91883" w:rsidRDefault="00F21DD1" w:rsidP="00501FF2">
      <w:pPr>
        <w:rPr>
          <w:b/>
          <w:i/>
        </w:rPr>
      </w:pPr>
      <w:bookmarkStart w:id="75" w:name="_Ref127210422"/>
      <w:r>
        <w:rPr>
          <w:b/>
          <w:i/>
          <w:iCs/>
          <w:color w:val="000000" w:themeColor="text1"/>
          <w:lang w:eastAsia="x-none"/>
        </w:rPr>
        <w:t xml:space="preserve">Proposal </w:t>
      </w:r>
      <w:r>
        <w:fldChar w:fldCharType="begin"/>
      </w:r>
      <w:r>
        <w:rPr>
          <w:b/>
          <w:i/>
          <w:iCs/>
          <w:color w:val="000000" w:themeColor="text1"/>
          <w:lang w:eastAsia="x-none"/>
        </w:rPr>
        <w:instrText xml:space="preserve"> SEQ Proposal \* ARABIC </w:instrText>
      </w:r>
      <w:r>
        <w:fldChar w:fldCharType="separate"/>
      </w:r>
      <w:r w:rsidR="00845F62">
        <w:rPr>
          <w:b/>
          <w:i/>
          <w:iCs/>
          <w:noProof/>
          <w:color w:val="000000" w:themeColor="text1"/>
          <w:lang w:eastAsia="x-none"/>
        </w:rPr>
        <w:t>11</w:t>
      </w:r>
      <w:r>
        <w:fldChar w:fldCharType="end"/>
      </w:r>
      <w:r>
        <w:rPr>
          <w:b/>
          <w:i/>
          <w:lang w:eastAsia="zh-CN"/>
        </w:rPr>
        <w:t>:</w:t>
      </w:r>
      <w:r w:rsidR="007638C8">
        <w:rPr>
          <w:b/>
          <w:i/>
        </w:rPr>
        <w:t xml:space="preserve"> Only the </w:t>
      </w:r>
      <w:r w:rsidR="007638C8" w:rsidRPr="007638C8">
        <w:rPr>
          <w:b/>
          <w:i/>
        </w:rPr>
        <w:t>responding UE</w:t>
      </w:r>
      <w:r w:rsidR="007638C8">
        <w:rPr>
          <w:b/>
          <w:i/>
        </w:rPr>
        <w:t xml:space="preserve"> indicated by COT sharing information can use the shared PSFCH</w:t>
      </w:r>
      <w:r w:rsidR="0088626B">
        <w:rPr>
          <w:b/>
          <w:i/>
        </w:rPr>
        <w:t xml:space="preserve"> occasion within the COT, regardless whether the PSFCH transmission is intending for COT initiating UE or not</w:t>
      </w:r>
      <w:r w:rsidR="009A5D35">
        <w:rPr>
          <w:b/>
          <w:i/>
        </w:rPr>
        <w:t>.</w:t>
      </w:r>
      <w:bookmarkEnd w:id="75"/>
    </w:p>
    <w:p w14:paraId="212CB4AD" w14:textId="70B85B02" w:rsidR="00BE0C64" w:rsidRPr="00507A4C" w:rsidRDefault="00BE0C64" w:rsidP="00501FF2">
      <w:pPr>
        <w:pStyle w:val="3"/>
        <w:numPr>
          <w:ilvl w:val="2"/>
          <w:numId w:val="2"/>
        </w:numPr>
        <w:rPr>
          <w:lang w:eastAsia="zh-CN"/>
        </w:rPr>
      </w:pPr>
      <w:r>
        <w:rPr>
          <w:lang w:eastAsia="zh-CN"/>
        </w:rPr>
        <w:t xml:space="preserve">COT sharing for PSSCH </w:t>
      </w:r>
    </w:p>
    <w:p w14:paraId="3671F4D6" w14:textId="0BDB66DB" w:rsidR="00C34B0A" w:rsidRPr="001F3B35" w:rsidRDefault="007406E8" w:rsidP="00B34FB1">
      <w:pPr>
        <w:spacing w:before="120"/>
        <w:rPr>
          <w:lang w:eastAsia="zh-CN"/>
        </w:rPr>
      </w:pPr>
      <w:r>
        <w:rPr>
          <w:lang w:eastAsia="zh-CN"/>
        </w:rPr>
        <w:t xml:space="preserve">As for </w:t>
      </w:r>
      <w:r w:rsidRPr="007406E8">
        <w:rPr>
          <w:lang w:eastAsia="zh-CN"/>
        </w:rPr>
        <w:t>PSSCH/PSCCH transmission(s),</w:t>
      </w:r>
      <w:r>
        <w:rPr>
          <w:lang w:eastAsia="zh-CN"/>
        </w:rPr>
        <w:t xml:space="preserve"> </w:t>
      </w:r>
      <w:r w:rsidR="009A3561">
        <w:rPr>
          <w:lang w:eastAsia="zh-CN"/>
        </w:rPr>
        <w:t>as mentioned in</w:t>
      </w:r>
      <w:r w:rsidR="000D5F09">
        <w:rPr>
          <w:lang w:eastAsia="zh-CN"/>
        </w:rPr>
        <w:t xml:space="preserve"> Section </w:t>
      </w:r>
      <w:r w:rsidR="000D5F09">
        <w:rPr>
          <w:lang w:eastAsia="zh-CN"/>
        </w:rPr>
        <w:fldChar w:fldCharType="begin"/>
      </w:r>
      <w:r w:rsidR="000D5F09">
        <w:rPr>
          <w:lang w:eastAsia="zh-CN"/>
        </w:rPr>
        <w:instrText xml:space="preserve"> REF _Ref127104875 \n \h </w:instrText>
      </w:r>
      <w:r w:rsidR="000D5F09">
        <w:rPr>
          <w:lang w:eastAsia="zh-CN"/>
        </w:rPr>
      </w:r>
      <w:r w:rsidR="000D5F09">
        <w:rPr>
          <w:lang w:eastAsia="zh-CN"/>
        </w:rPr>
        <w:fldChar w:fldCharType="separate"/>
      </w:r>
      <w:r w:rsidR="00845F62">
        <w:rPr>
          <w:lang w:eastAsia="zh-CN"/>
        </w:rPr>
        <w:t>3.3</w:t>
      </w:r>
      <w:r w:rsidR="000D5F09">
        <w:rPr>
          <w:lang w:eastAsia="zh-CN"/>
        </w:rPr>
        <w:fldChar w:fldCharType="end"/>
      </w:r>
      <w:r w:rsidR="000D5F09">
        <w:rPr>
          <w:lang w:eastAsia="zh-CN"/>
        </w:rPr>
        <w:t xml:space="preserve">, </w:t>
      </w:r>
      <w:r w:rsidR="000B7974">
        <w:rPr>
          <w:lang w:eastAsia="zh-CN"/>
        </w:rPr>
        <w:t xml:space="preserve">in European regulation, </w:t>
      </w:r>
      <w:r w:rsidR="00344B2A">
        <w:rPr>
          <w:color w:val="000000" w:themeColor="text1"/>
          <w:lang w:eastAsia="zh-CN"/>
        </w:rPr>
        <w:t>the responding d</w:t>
      </w:r>
      <w:r w:rsidR="00344B2A" w:rsidRPr="00344B2A">
        <w:rPr>
          <w:color w:val="000000" w:themeColor="text1"/>
          <w:lang w:eastAsia="zh-CN"/>
        </w:rPr>
        <w:t xml:space="preserve">evice </w:t>
      </w:r>
      <w:r w:rsidR="00344B2A">
        <w:rPr>
          <w:color w:val="000000" w:themeColor="text1"/>
          <w:lang w:eastAsia="zh-CN"/>
        </w:rPr>
        <w:t xml:space="preserve">can </w:t>
      </w:r>
      <w:r w:rsidR="00344B2A" w:rsidRPr="00344B2A">
        <w:rPr>
          <w:color w:val="000000" w:themeColor="text1"/>
          <w:lang w:eastAsia="zh-CN"/>
        </w:rPr>
        <w:t xml:space="preserve">perform transmissions on </w:t>
      </w:r>
      <w:r w:rsidR="00344B2A">
        <w:rPr>
          <w:color w:val="000000" w:themeColor="text1"/>
          <w:lang w:eastAsia="zh-CN"/>
        </w:rPr>
        <w:t xml:space="preserve">the current </w:t>
      </w:r>
      <w:r w:rsidR="00344B2A" w:rsidRPr="0087712A">
        <w:rPr>
          <w:i/>
          <w:color w:val="000000" w:themeColor="text1"/>
          <w:lang w:eastAsia="zh-CN"/>
        </w:rPr>
        <w:t>Operating Channel</w:t>
      </w:r>
      <w:r w:rsidR="00344B2A" w:rsidRPr="008F35BB">
        <w:rPr>
          <w:color w:val="000000" w:themeColor="text1"/>
          <w:lang w:eastAsia="zh-CN"/>
        </w:rPr>
        <w:t xml:space="preserve"> to</w:t>
      </w:r>
      <w:r w:rsidR="00344B2A">
        <w:rPr>
          <w:color w:val="000000" w:themeColor="text1"/>
          <w:lang w:eastAsia="zh-CN"/>
        </w:rPr>
        <w:t xml:space="preserve"> other device after receiving </w:t>
      </w:r>
      <w:r w:rsidR="00344B2A" w:rsidRPr="00344B2A">
        <w:rPr>
          <w:color w:val="000000" w:themeColor="text1"/>
          <w:lang w:eastAsia="zh-CN"/>
        </w:rPr>
        <w:t xml:space="preserve">grant from </w:t>
      </w:r>
      <w:r w:rsidR="00344B2A" w:rsidRPr="00B73F96">
        <w:rPr>
          <w:color w:val="000000" w:themeColor="text1"/>
          <w:lang w:eastAsia="zh-CN"/>
        </w:rPr>
        <w:t>an associated</w:t>
      </w:r>
      <w:r w:rsidR="00344B2A" w:rsidRPr="00B05FEE">
        <w:rPr>
          <w:rFonts w:ascii="Times-Italic" w:hAnsi="Times-Italic" w:hint="eastAsia"/>
          <w:iCs/>
          <w:color w:val="000000"/>
          <w:sz w:val="20"/>
          <w:szCs w:val="20"/>
        </w:rPr>
        <w:t xml:space="preserve"> </w:t>
      </w:r>
      <w:r w:rsidR="00344B2A" w:rsidRPr="00B73F96">
        <w:rPr>
          <w:color w:val="000000" w:themeColor="text1"/>
          <w:lang w:eastAsia="zh-CN"/>
        </w:rPr>
        <w:t>init</w:t>
      </w:r>
      <w:r w:rsidR="00344B2A">
        <w:rPr>
          <w:color w:val="000000" w:themeColor="text1"/>
          <w:lang w:eastAsia="zh-CN"/>
        </w:rPr>
        <w:t>iating device</w:t>
      </w:r>
      <w:r w:rsidR="00344B2A" w:rsidRPr="00B05FEE">
        <w:rPr>
          <w:rFonts w:ascii="Times-Italic" w:hAnsi="Times-Italic" w:hint="eastAsia"/>
          <w:iCs/>
          <w:color w:val="000000"/>
          <w:sz w:val="20"/>
          <w:szCs w:val="20"/>
        </w:rPr>
        <w:t xml:space="preserve">, </w:t>
      </w:r>
      <w:r w:rsidR="002266DB">
        <w:rPr>
          <w:color w:val="000000" w:themeColor="text1"/>
          <w:lang w:eastAsia="zh-CN"/>
        </w:rPr>
        <w:t>and t</w:t>
      </w:r>
      <w:r w:rsidR="00C34B0A" w:rsidRPr="008F35BB">
        <w:rPr>
          <w:color w:val="000000" w:themeColor="text1"/>
          <w:lang w:eastAsia="zh-CN"/>
        </w:rPr>
        <w:t xml:space="preserve">here is no restriction on </w:t>
      </w:r>
      <w:r w:rsidR="00C34B0A">
        <w:rPr>
          <w:color w:val="000000" w:themeColor="text1"/>
          <w:lang w:eastAsia="zh-CN"/>
        </w:rPr>
        <w:t xml:space="preserve">that the </w:t>
      </w:r>
      <w:r w:rsidR="00344B2A">
        <w:rPr>
          <w:color w:val="000000" w:themeColor="text1"/>
          <w:lang w:eastAsia="zh-CN"/>
        </w:rPr>
        <w:t>responding d</w:t>
      </w:r>
      <w:r w:rsidR="00344B2A" w:rsidRPr="00344B2A">
        <w:rPr>
          <w:color w:val="000000" w:themeColor="text1"/>
          <w:lang w:eastAsia="zh-CN"/>
        </w:rPr>
        <w:t>evice</w:t>
      </w:r>
      <w:r w:rsidR="00344B2A">
        <w:rPr>
          <w:color w:val="000000" w:themeColor="text1"/>
          <w:lang w:eastAsia="zh-CN"/>
        </w:rPr>
        <w:t xml:space="preserve"> have to transmit signal to the initiating device within </w:t>
      </w:r>
      <w:r w:rsidR="00344B2A">
        <w:rPr>
          <w:rFonts w:hint="eastAsia"/>
          <w:color w:val="000000" w:themeColor="text1"/>
          <w:lang w:eastAsia="zh-CN"/>
        </w:rPr>
        <w:t>t</w:t>
      </w:r>
      <w:r w:rsidR="00344B2A">
        <w:rPr>
          <w:color w:val="000000" w:themeColor="text1"/>
          <w:lang w:eastAsia="zh-CN"/>
        </w:rPr>
        <w:t>he shared COT.</w:t>
      </w:r>
      <w:r w:rsidR="000B7974">
        <w:rPr>
          <w:color w:val="000000" w:themeColor="text1"/>
          <w:lang w:eastAsia="zh-CN"/>
        </w:rPr>
        <w:t xml:space="preserve"> And </w:t>
      </w:r>
      <w:r w:rsidR="004C76E4">
        <w:rPr>
          <w:color w:val="000000" w:themeColor="text1"/>
          <w:lang w:eastAsia="zh-CN"/>
        </w:rPr>
        <w:t>in</w:t>
      </w:r>
      <w:r w:rsidR="000B7974">
        <w:rPr>
          <w:color w:val="000000" w:themeColor="text1"/>
          <w:lang w:eastAsia="zh-CN"/>
        </w:rPr>
        <w:t xml:space="preserve"> regulations </w:t>
      </w:r>
      <w:r w:rsidR="004C76E4">
        <w:rPr>
          <w:color w:val="000000" w:themeColor="text1"/>
          <w:lang w:eastAsia="zh-CN"/>
        </w:rPr>
        <w:t>of</w:t>
      </w:r>
      <w:r w:rsidR="000B7974" w:rsidRPr="000B7974">
        <w:rPr>
          <w:color w:val="000000" w:themeColor="text1"/>
          <w:lang w:eastAsia="zh-CN"/>
        </w:rPr>
        <w:t xml:space="preserve"> </w:t>
      </w:r>
      <w:r w:rsidR="000B7974">
        <w:rPr>
          <w:color w:val="000000" w:themeColor="text1"/>
          <w:lang w:eastAsia="zh-CN"/>
        </w:rPr>
        <w:t xml:space="preserve">China and </w:t>
      </w:r>
      <w:r w:rsidR="000B7974" w:rsidRPr="000B7974">
        <w:rPr>
          <w:color w:val="000000" w:themeColor="text1"/>
          <w:lang w:eastAsia="zh-CN"/>
        </w:rPr>
        <w:t>United States</w:t>
      </w:r>
      <w:r w:rsidR="000B7974">
        <w:rPr>
          <w:color w:val="000000" w:themeColor="text1"/>
          <w:lang w:eastAsia="zh-CN"/>
        </w:rPr>
        <w:t xml:space="preserve">, there is no restriction about COT sharing. </w:t>
      </w:r>
    </w:p>
    <w:p w14:paraId="7CA3E8AD" w14:textId="7B058C96" w:rsidR="00344B2A" w:rsidRPr="00B73F96" w:rsidRDefault="00C34B0A" w:rsidP="00C34B0A">
      <w:pPr>
        <w:spacing w:beforeLines="50" w:before="120"/>
        <w:rPr>
          <w:b/>
          <w:i/>
          <w:lang w:eastAsia="zh-CN"/>
        </w:rPr>
      </w:pPr>
      <w:bookmarkStart w:id="76" w:name="_Ref127210278"/>
      <w:r w:rsidRPr="008F35BB">
        <w:rPr>
          <w:b/>
          <w:i/>
          <w:lang w:eastAsia="zh-CN"/>
        </w:rPr>
        <w:t>Observation</w:t>
      </w:r>
      <w:r w:rsidR="00C06BAA">
        <w:rPr>
          <w:b/>
          <w:i/>
          <w:lang w:eastAsia="zh-CN"/>
        </w:rPr>
        <w:t xml:space="preserve"> </w:t>
      </w:r>
      <w:r w:rsidRPr="008F35BB">
        <w:rPr>
          <w:b/>
          <w:i/>
          <w:lang w:eastAsia="zh-CN"/>
        </w:rPr>
        <w:fldChar w:fldCharType="begin"/>
      </w:r>
      <w:r w:rsidRPr="008F35BB">
        <w:rPr>
          <w:b/>
          <w:i/>
          <w:lang w:eastAsia="zh-CN"/>
        </w:rPr>
        <w:instrText xml:space="preserve"> SEQ Observation \* ARABIC </w:instrText>
      </w:r>
      <w:r w:rsidRPr="008F35BB">
        <w:rPr>
          <w:b/>
          <w:i/>
          <w:lang w:eastAsia="zh-CN"/>
        </w:rPr>
        <w:fldChar w:fldCharType="separate"/>
      </w:r>
      <w:r w:rsidR="00845F62">
        <w:rPr>
          <w:b/>
          <w:i/>
          <w:noProof/>
          <w:lang w:eastAsia="zh-CN"/>
        </w:rPr>
        <w:t>9</w:t>
      </w:r>
      <w:r w:rsidRPr="008F35BB">
        <w:rPr>
          <w:b/>
          <w:i/>
          <w:lang w:eastAsia="zh-CN"/>
        </w:rPr>
        <w:fldChar w:fldCharType="end"/>
      </w:r>
      <w:r w:rsidRPr="008F35BB">
        <w:rPr>
          <w:b/>
          <w:i/>
          <w:lang w:eastAsia="zh-CN"/>
        </w:rPr>
        <w:t xml:space="preserve">: Based on regulation, there </w:t>
      </w:r>
      <w:r>
        <w:rPr>
          <w:b/>
          <w:i/>
          <w:lang w:eastAsia="zh-CN"/>
        </w:rPr>
        <w:t>is</w:t>
      </w:r>
      <w:r w:rsidRPr="008F35BB">
        <w:rPr>
          <w:b/>
          <w:i/>
          <w:lang w:eastAsia="zh-CN"/>
        </w:rPr>
        <w:t xml:space="preserve"> no restriction on </w:t>
      </w:r>
      <w:r>
        <w:rPr>
          <w:b/>
          <w:i/>
          <w:lang w:eastAsia="zh-CN"/>
        </w:rPr>
        <w:t xml:space="preserve">responding device that they have to </w:t>
      </w:r>
      <w:r w:rsidR="00344B2A" w:rsidRPr="00344B2A">
        <w:rPr>
          <w:b/>
          <w:i/>
          <w:lang w:eastAsia="zh-CN"/>
        </w:rPr>
        <w:t>transmit signal to the initiating device within the shared COT.</w:t>
      </w:r>
      <w:bookmarkEnd w:id="76"/>
    </w:p>
    <w:p w14:paraId="35690D75" w14:textId="77777777" w:rsidR="00953207" w:rsidRDefault="00953207" w:rsidP="00953207">
      <w:pPr>
        <w:rPr>
          <w:color w:val="000000" w:themeColor="text1"/>
          <w:lang w:eastAsia="zh-CN"/>
        </w:rPr>
      </w:pPr>
      <w:r>
        <w:rPr>
          <w:color w:val="000000" w:themeColor="text1"/>
          <w:lang w:eastAsia="zh-CN"/>
        </w:rPr>
        <w:t xml:space="preserve">In NR-U, </w:t>
      </w:r>
      <w:r>
        <w:rPr>
          <w:lang w:eastAsia="x-none"/>
        </w:rPr>
        <w:t xml:space="preserve">a gNB can be shared for DL transmission within a COT initiated by a UE, where the DL transmission can be </w:t>
      </w:r>
      <w:r>
        <w:t>non-unicast and/or</w:t>
      </w:r>
      <w:r>
        <w:rPr>
          <w:color w:val="000000" w:themeColor="text1"/>
          <w:lang w:eastAsia="zh-CN"/>
        </w:rPr>
        <w:t xml:space="preserve"> </w:t>
      </w:r>
      <w:r>
        <w:t xml:space="preserve">unicast, </w:t>
      </w:r>
      <w:r>
        <w:rPr>
          <w:color w:val="000000" w:themeColor="text1"/>
          <w:lang w:eastAsia="zh-CN"/>
        </w:rPr>
        <w:t>which has been specified in TS 37.213 as follows:</w:t>
      </w:r>
    </w:p>
    <w:tbl>
      <w:tblPr>
        <w:tblStyle w:val="af0"/>
        <w:tblW w:w="0" w:type="auto"/>
        <w:tblLook w:val="04A0" w:firstRow="1" w:lastRow="0" w:firstColumn="1" w:lastColumn="0" w:noHBand="0" w:noVBand="1"/>
      </w:tblPr>
      <w:tblGrid>
        <w:gridCol w:w="9307"/>
      </w:tblGrid>
      <w:tr w:rsidR="00953207" w14:paraId="52F6F11D" w14:textId="77777777" w:rsidTr="00953207">
        <w:tc>
          <w:tcPr>
            <w:tcW w:w="9307" w:type="dxa"/>
            <w:tcBorders>
              <w:top w:val="single" w:sz="4" w:space="0" w:color="auto"/>
              <w:left w:val="single" w:sz="4" w:space="0" w:color="auto"/>
              <w:bottom w:val="single" w:sz="4" w:space="0" w:color="auto"/>
              <w:right w:val="single" w:sz="4" w:space="0" w:color="auto"/>
            </w:tcBorders>
            <w:hideMark/>
          </w:tcPr>
          <w:p w14:paraId="1A361A72" w14:textId="77777777" w:rsidR="00953207" w:rsidRDefault="00953207">
            <w:pPr>
              <w:ind w:leftChars="100" w:left="220"/>
              <w:rPr>
                <w:i/>
                <w:color w:val="000000" w:themeColor="text1"/>
                <w:lang w:val="en-GB" w:eastAsia="zh-CN"/>
              </w:rPr>
            </w:pPr>
            <w:r>
              <w:rPr>
                <w:i/>
                <w:color w:val="000000" w:themeColor="text1"/>
                <w:lang w:val="en-GB" w:eastAsia="zh-CN"/>
              </w:rPr>
              <w:t>(below is copied from TS 37.213)</w:t>
            </w:r>
          </w:p>
          <w:p w14:paraId="28A15232" w14:textId="77777777" w:rsidR="00953207" w:rsidRDefault="00953207">
            <w:pPr>
              <w:ind w:leftChars="100" w:left="220"/>
              <w:rPr>
                <w:i/>
                <w:color w:val="000000" w:themeColor="text1"/>
                <w:lang w:val="en-GB" w:eastAsia="zh-CN"/>
              </w:rPr>
            </w:pPr>
            <w:r>
              <w:rPr>
                <w:i/>
                <w:color w:val="000000" w:themeColor="text1"/>
                <w:lang w:val="en-GB" w:eastAsia="zh-CN"/>
              </w:rPr>
              <w:t>…</w:t>
            </w:r>
          </w:p>
          <w:p w14:paraId="4FDB0647" w14:textId="77777777" w:rsidR="00953207" w:rsidRDefault="00953207">
            <w:pPr>
              <w:ind w:leftChars="100" w:left="220"/>
              <w:rPr>
                <w:i/>
                <w:color w:val="000000" w:themeColor="text1"/>
                <w:lang w:val="en-GB" w:eastAsia="zh-CN"/>
              </w:rPr>
            </w:pPr>
            <w:r>
              <w:rPr>
                <w:i/>
                <w:color w:val="000000" w:themeColor="text1"/>
                <w:lang w:eastAsia="zh-CN"/>
              </w:rPr>
              <w:t>If a gNB shares a channel occupancy initiated by a UE using the channel access procedures described in clause 4.2.1.1 on a channel, the gNB may transmit a transmission that follows a UL transmission on scheduled resources or a PUSCH transmission on configured resources by the UE after a gap as follows:</w:t>
            </w:r>
          </w:p>
          <w:p w14:paraId="208CC1E3" w14:textId="77777777" w:rsidR="00953207" w:rsidRDefault="00953207">
            <w:pPr>
              <w:ind w:leftChars="100" w:left="220"/>
              <w:rPr>
                <w:i/>
                <w:color w:val="000000" w:themeColor="text1"/>
                <w:lang w:val="en-GB" w:eastAsia="zh-CN"/>
              </w:rPr>
            </w:pPr>
            <w:r>
              <w:rPr>
                <w:i/>
                <w:color w:val="000000" w:themeColor="text1"/>
                <w:lang w:eastAsia="zh-CN"/>
              </w:rPr>
              <w:t>-</w:t>
            </w:r>
            <w:r>
              <w:rPr>
                <w:i/>
                <w:color w:val="000000" w:themeColor="text1"/>
                <w:lang w:eastAsia="zh-CN"/>
              </w:rPr>
              <w:tab/>
            </w:r>
            <w:r>
              <w:rPr>
                <w:i/>
                <w:color w:val="000000" w:themeColor="text1"/>
                <w:u w:val="single"/>
                <w:lang w:eastAsia="zh-CN"/>
              </w:rPr>
              <w:t>The transmission shall contain transmission to the UE that initiated the channel occupancy and can include non-unicast and/or unicast transmissions where any unicast transmission that includes user plane data is only transmitted to the UE that initiated the channel occupancy.</w:t>
            </w:r>
          </w:p>
        </w:tc>
      </w:tr>
    </w:tbl>
    <w:p w14:paraId="06DEE20B" w14:textId="1612338B" w:rsidR="00953207" w:rsidRDefault="00953207" w:rsidP="00FE1F0A">
      <w:pPr>
        <w:spacing w:beforeLines="50" w:before="120" w:after="0"/>
        <w:rPr>
          <w:color w:val="000000" w:themeColor="text1"/>
          <w:lang w:val="en-GB" w:eastAsia="zh-CN"/>
        </w:rPr>
      </w:pPr>
      <w:r>
        <w:rPr>
          <w:lang w:eastAsia="zh-CN"/>
        </w:rPr>
        <w:t>Unlike Uu interface where gNB and UE usually have unicast communication with each other, sidelink communication has</w:t>
      </w:r>
      <w:r>
        <w:rPr>
          <w:color w:val="000000" w:themeColor="text1"/>
          <w:lang w:val="en-GB" w:eastAsia="zh-CN"/>
        </w:rPr>
        <w:t xml:space="preserve"> nature of non-unicast, particularly for SCI. Resource reservation information </w:t>
      </w:r>
      <w:r w:rsidR="00807F82">
        <w:rPr>
          <w:color w:val="000000" w:themeColor="text1"/>
          <w:lang w:val="en-GB" w:eastAsia="zh-CN"/>
        </w:rPr>
        <w:t xml:space="preserve">are </w:t>
      </w:r>
      <w:r>
        <w:rPr>
          <w:color w:val="000000" w:themeColor="text1"/>
          <w:lang w:val="en-GB" w:eastAsia="zh-CN"/>
        </w:rPr>
        <w:t>conveyed in the 1</w:t>
      </w:r>
      <w:r>
        <w:rPr>
          <w:color w:val="000000" w:themeColor="text1"/>
          <w:vertAlign w:val="superscript"/>
          <w:lang w:val="en-GB" w:eastAsia="zh-CN"/>
        </w:rPr>
        <w:t>st</w:t>
      </w:r>
      <w:r>
        <w:rPr>
          <w:color w:val="000000" w:themeColor="text1"/>
          <w:lang w:val="en-GB" w:eastAsia="zh-CN"/>
        </w:rPr>
        <w:t xml:space="preserve"> stage SCI, </w:t>
      </w:r>
      <w:r w:rsidR="00807F82">
        <w:rPr>
          <w:color w:val="000000" w:themeColor="text1"/>
          <w:lang w:val="en-GB" w:eastAsia="zh-CN"/>
        </w:rPr>
        <w:t xml:space="preserve">and </w:t>
      </w:r>
      <w:r>
        <w:rPr>
          <w:color w:val="000000" w:themeColor="text1"/>
          <w:lang w:val="en-GB" w:eastAsia="zh-CN"/>
        </w:rPr>
        <w:t>all the UEs should receive and decode SCI to determine candidate resources for transmission. Additionally, the source/destination ID are captured in the 2</w:t>
      </w:r>
      <w:r>
        <w:rPr>
          <w:color w:val="000000" w:themeColor="text1"/>
          <w:vertAlign w:val="superscript"/>
          <w:lang w:val="en-GB" w:eastAsia="zh-CN"/>
        </w:rPr>
        <w:t>nd</w:t>
      </w:r>
      <w:r>
        <w:rPr>
          <w:color w:val="000000" w:themeColor="text1"/>
          <w:lang w:val="en-GB" w:eastAsia="zh-CN"/>
        </w:rPr>
        <w:t xml:space="preserve"> stage SCI, receiver UEs need to parse the SCI format 2 to verify whether the TBs are transmitted to themselves or not </w:t>
      </w:r>
      <w:r>
        <w:rPr>
          <w:color w:val="000000" w:themeColor="text1"/>
          <w:lang w:val="en-GB" w:eastAsia="zh-CN"/>
        </w:rPr>
        <w:lastRenderedPageBreak/>
        <w:t>by checking the ID. However, the 2</w:t>
      </w:r>
      <w:r>
        <w:rPr>
          <w:color w:val="000000" w:themeColor="text1"/>
          <w:vertAlign w:val="superscript"/>
          <w:lang w:val="en-GB" w:eastAsia="zh-CN"/>
        </w:rPr>
        <w:t>nd</w:t>
      </w:r>
      <w:r>
        <w:rPr>
          <w:color w:val="000000" w:themeColor="text1"/>
          <w:lang w:val="en-GB" w:eastAsia="zh-CN"/>
        </w:rPr>
        <w:t xml:space="preserve"> stage SCI is multiplexed with SL-SCH on the PSSCH. So even for the SL-SCH is transmitted to a dedicated receiver on the purpose of unicast, all other UEs operating in the </w:t>
      </w:r>
      <w:r w:rsidR="00115314">
        <w:rPr>
          <w:color w:val="000000" w:themeColor="text1"/>
          <w:lang w:val="en-GB" w:eastAsia="zh-CN"/>
        </w:rPr>
        <w:t xml:space="preserve">same </w:t>
      </w:r>
      <w:r>
        <w:rPr>
          <w:color w:val="000000" w:themeColor="text1"/>
          <w:lang w:val="en-GB" w:eastAsia="zh-CN"/>
        </w:rPr>
        <w:t>resource pool should also receive the PSSCH in order to have the ID and potentially decode the data. Thus</w:t>
      </w:r>
      <w:r w:rsidR="00115314">
        <w:rPr>
          <w:color w:val="000000" w:themeColor="text1"/>
          <w:lang w:val="en-GB" w:eastAsia="zh-CN"/>
        </w:rPr>
        <w:t xml:space="preserve">, </w:t>
      </w:r>
      <w:r>
        <w:rPr>
          <w:color w:val="000000" w:themeColor="text1"/>
          <w:lang w:val="en-GB" w:eastAsia="zh-CN"/>
        </w:rPr>
        <w:t>PSCCH/PSSCH can be considered as non-unicast transmission and any UEs to transmit PSCCH/PSSCH can be regarded as associated UEs. And for</w:t>
      </w:r>
      <w:r w:rsidRPr="00953207">
        <w:rPr>
          <w:color w:val="000000" w:themeColor="text1"/>
          <w:lang w:val="en-GB" w:eastAsia="zh-CN"/>
        </w:rPr>
        <w:t xml:space="preserve"> </w:t>
      </w:r>
      <w:r>
        <w:rPr>
          <w:color w:val="000000" w:themeColor="text1"/>
          <w:lang w:val="en-GB" w:eastAsia="zh-CN"/>
        </w:rPr>
        <w:t xml:space="preserve">non-unicast transmission, </w:t>
      </w:r>
      <w:r w:rsidRPr="00953207">
        <w:rPr>
          <w:color w:val="000000" w:themeColor="text1"/>
          <w:lang w:val="en-GB" w:eastAsia="zh-CN"/>
        </w:rPr>
        <w:t xml:space="preserve">the restrictions </w:t>
      </w:r>
      <w:r>
        <w:rPr>
          <w:color w:val="000000" w:themeColor="text1"/>
          <w:lang w:val="en-GB" w:eastAsia="zh-CN"/>
        </w:rPr>
        <w:t xml:space="preserve">that </w:t>
      </w:r>
      <w:r w:rsidRPr="00953207">
        <w:rPr>
          <w:color w:val="000000" w:themeColor="text1"/>
          <w:lang w:val="en-GB" w:eastAsia="zh-CN"/>
        </w:rPr>
        <w:t xml:space="preserve">a responding UE transmits PSSCH/PSCCH to destination ID </w:t>
      </w:r>
      <w:r>
        <w:rPr>
          <w:color w:val="000000" w:themeColor="text1"/>
          <w:lang w:val="en-GB" w:eastAsia="zh-CN"/>
        </w:rPr>
        <w:t>have to be</w:t>
      </w:r>
      <w:r w:rsidRPr="00953207">
        <w:rPr>
          <w:color w:val="000000" w:themeColor="text1"/>
          <w:lang w:val="en-GB" w:eastAsia="zh-CN"/>
        </w:rPr>
        <w:t xml:space="preserve"> the source ID of </w:t>
      </w:r>
      <w:r>
        <w:rPr>
          <w:color w:val="000000" w:themeColor="text1"/>
          <w:lang w:val="en-GB" w:eastAsia="zh-CN"/>
        </w:rPr>
        <w:t>the COT initiating transmission is unreasonable, and should can be any UE.</w:t>
      </w:r>
    </w:p>
    <w:p w14:paraId="6E168BF2" w14:textId="6800ECC1" w:rsidR="0023343C" w:rsidRPr="008F35BB" w:rsidRDefault="00B73F96" w:rsidP="00B05FEE">
      <w:pPr>
        <w:spacing w:beforeLines="50" w:before="120"/>
        <w:rPr>
          <w:lang w:eastAsia="zh-CN"/>
        </w:rPr>
      </w:pPr>
      <w:r>
        <w:rPr>
          <w:color w:val="000000" w:themeColor="text1"/>
          <w:lang w:val="en-GB" w:eastAsia="zh-CN"/>
        </w:rPr>
        <w:t xml:space="preserve">And more important, if there is </w:t>
      </w:r>
      <w:r w:rsidR="00FA6240">
        <w:rPr>
          <w:color w:val="000000" w:themeColor="text1"/>
          <w:lang w:val="en-GB" w:eastAsia="zh-CN"/>
        </w:rPr>
        <w:t xml:space="preserve">a </w:t>
      </w:r>
      <w:r>
        <w:rPr>
          <w:color w:val="000000" w:themeColor="text1"/>
          <w:lang w:val="en-GB" w:eastAsia="zh-CN"/>
        </w:rPr>
        <w:t xml:space="preserve">restriction on the target receiver of the responding UE’s PSCCH/PSSCH transmission must be the COT initiating UE, the transmission of UE with high priority cannot be guaranteed. </w:t>
      </w:r>
      <w:r w:rsidR="0023343C">
        <w:rPr>
          <w:color w:val="000000" w:themeColor="text1"/>
          <w:lang w:val="en-GB" w:eastAsia="zh-CN"/>
        </w:rPr>
        <w:t xml:space="preserve">For example, as shown in </w:t>
      </w:r>
      <w:r w:rsidR="0023343C">
        <w:rPr>
          <w:color w:val="000000" w:themeColor="text1"/>
          <w:lang w:val="en-GB" w:eastAsia="zh-CN"/>
        </w:rPr>
        <w:fldChar w:fldCharType="begin"/>
      </w:r>
      <w:r w:rsidR="0023343C">
        <w:rPr>
          <w:color w:val="000000" w:themeColor="text1"/>
          <w:lang w:val="en-GB" w:eastAsia="zh-CN"/>
        </w:rPr>
        <w:instrText xml:space="preserve"> REF _Ref118397614 \h </w:instrText>
      </w:r>
      <w:r w:rsidR="0023343C">
        <w:rPr>
          <w:color w:val="000000" w:themeColor="text1"/>
          <w:lang w:val="en-GB" w:eastAsia="zh-CN"/>
        </w:rPr>
      </w:r>
      <w:r w:rsidR="0023343C">
        <w:rPr>
          <w:color w:val="000000" w:themeColor="text1"/>
          <w:lang w:val="en-GB" w:eastAsia="zh-CN"/>
        </w:rPr>
        <w:fldChar w:fldCharType="separate"/>
      </w:r>
      <w:r w:rsidR="00845F62" w:rsidRPr="008F35BB">
        <w:t xml:space="preserve">Figure </w:t>
      </w:r>
      <w:r w:rsidR="00845F62">
        <w:rPr>
          <w:noProof/>
        </w:rPr>
        <w:t>13</w:t>
      </w:r>
      <w:r w:rsidR="0023343C">
        <w:rPr>
          <w:color w:val="000000" w:themeColor="text1"/>
          <w:lang w:val="en-GB" w:eastAsia="zh-CN"/>
        </w:rPr>
        <w:fldChar w:fldCharType="end"/>
      </w:r>
      <w:r w:rsidR="0023343C">
        <w:rPr>
          <w:color w:val="000000" w:themeColor="text1"/>
          <w:lang w:val="en-GB" w:eastAsia="zh-CN"/>
        </w:rPr>
        <w:t>, UE1 obtain</w:t>
      </w:r>
      <w:r w:rsidR="00734E08">
        <w:rPr>
          <w:color w:val="000000" w:themeColor="text1"/>
          <w:lang w:val="en-GB" w:eastAsia="zh-CN"/>
        </w:rPr>
        <w:t>s</w:t>
      </w:r>
      <w:r w:rsidR="0023343C">
        <w:rPr>
          <w:color w:val="000000" w:themeColor="text1"/>
          <w:lang w:val="en-GB" w:eastAsia="zh-CN"/>
        </w:rPr>
        <w:t xml:space="preserve"> one COT f</w:t>
      </w:r>
      <w:r w:rsidR="00734E08">
        <w:rPr>
          <w:color w:val="000000" w:themeColor="text1"/>
          <w:lang w:val="en-GB" w:eastAsia="zh-CN"/>
        </w:rPr>
        <w:t>ro</w:t>
      </w:r>
      <w:r w:rsidR="0023343C">
        <w:rPr>
          <w:color w:val="000000" w:themeColor="text1"/>
          <w:lang w:val="en-GB" w:eastAsia="zh-CN"/>
        </w:rPr>
        <w:t>m slot n after performing Type 1 LBT</w:t>
      </w:r>
      <w:r w:rsidR="00734E08">
        <w:rPr>
          <w:color w:val="000000" w:themeColor="text1"/>
          <w:lang w:val="en-GB" w:eastAsia="zh-CN"/>
        </w:rPr>
        <w:t>.</w:t>
      </w:r>
      <w:r w:rsidR="0023343C">
        <w:rPr>
          <w:color w:val="000000" w:themeColor="text1"/>
          <w:lang w:val="en-GB" w:eastAsia="zh-CN"/>
        </w:rPr>
        <w:t xml:space="preserve"> </w:t>
      </w:r>
      <w:r w:rsidR="00280E76">
        <w:rPr>
          <w:color w:val="000000" w:themeColor="text1"/>
          <w:lang w:val="en-GB" w:eastAsia="zh-CN"/>
        </w:rPr>
        <w:t>UE2 reserve</w:t>
      </w:r>
      <w:r w:rsidR="00711B95">
        <w:rPr>
          <w:color w:val="000000" w:themeColor="text1"/>
          <w:lang w:val="en-GB" w:eastAsia="zh-CN"/>
        </w:rPr>
        <w:t>s</w:t>
      </w:r>
      <w:r w:rsidR="00280E76">
        <w:rPr>
          <w:color w:val="000000" w:themeColor="text1"/>
          <w:lang w:val="en-GB" w:eastAsia="zh-CN"/>
        </w:rPr>
        <w:t xml:space="preserve"> resources</w:t>
      </w:r>
      <w:r w:rsidR="004430C3">
        <w:rPr>
          <w:color w:val="000000" w:themeColor="text1"/>
          <w:lang w:val="en-GB" w:eastAsia="zh-CN"/>
        </w:rPr>
        <w:t xml:space="preserve"> with priority = 1</w:t>
      </w:r>
      <w:r w:rsidR="00280E76">
        <w:rPr>
          <w:color w:val="000000" w:themeColor="text1"/>
          <w:lang w:val="en-GB" w:eastAsia="zh-CN"/>
        </w:rPr>
        <w:t xml:space="preserve"> in slot n+2 </w:t>
      </w:r>
      <w:r w:rsidR="00FC54F5">
        <w:rPr>
          <w:color w:val="000000" w:themeColor="text1"/>
          <w:lang w:val="en-GB" w:eastAsia="zh-CN"/>
        </w:rPr>
        <w:t xml:space="preserve">and slot n+3 </w:t>
      </w:r>
      <w:r>
        <w:rPr>
          <w:color w:val="000000" w:themeColor="text1"/>
          <w:lang w:val="en-GB" w:eastAsia="zh-CN"/>
        </w:rPr>
        <w:t>to transmit</w:t>
      </w:r>
      <w:r w:rsidR="00711B95">
        <w:rPr>
          <w:color w:val="000000" w:themeColor="text1"/>
          <w:lang w:val="en-GB" w:eastAsia="zh-CN"/>
        </w:rPr>
        <w:t xml:space="preserve"> TBs</w:t>
      </w:r>
      <w:r>
        <w:rPr>
          <w:color w:val="000000" w:themeColor="text1"/>
          <w:lang w:val="en-GB" w:eastAsia="zh-CN"/>
        </w:rPr>
        <w:t xml:space="preserve"> to UE1</w:t>
      </w:r>
      <w:r w:rsidR="0088012C">
        <w:rPr>
          <w:color w:val="000000" w:themeColor="text1"/>
          <w:lang w:val="en-GB" w:eastAsia="zh-CN"/>
        </w:rPr>
        <w:t xml:space="preserve"> </w:t>
      </w:r>
      <w:r w:rsidR="00FC54F5">
        <w:rPr>
          <w:color w:val="000000" w:themeColor="text1"/>
          <w:lang w:val="en-GB" w:eastAsia="zh-CN"/>
        </w:rPr>
        <w:t>and UE3 respectively</w:t>
      </w:r>
      <w:r w:rsidR="00711B95">
        <w:rPr>
          <w:color w:val="000000" w:themeColor="text1"/>
          <w:lang w:val="en-GB" w:eastAsia="zh-CN"/>
        </w:rPr>
        <w:t>. If following the</w:t>
      </w:r>
      <w:r>
        <w:rPr>
          <w:color w:val="000000" w:themeColor="text1"/>
          <w:lang w:val="en-GB" w:eastAsia="zh-CN"/>
        </w:rPr>
        <w:t xml:space="preserve"> </w:t>
      </w:r>
      <w:r w:rsidRPr="00B73F96">
        <w:rPr>
          <w:color w:val="000000" w:themeColor="text1"/>
          <w:lang w:val="en-GB" w:eastAsia="zh-CN"/>
        </w:rPr>
        <w:t>limitation</w:t>
      </w:r>
      <w:r w:rsidR="00711B95">
        <w:rPr>
          <w:color w:val="000000" w:themeColor="text1"/>
          <w:lang w:val="en-GB" w:eastAsia="zh-CN"/>
        </w:rPr>
        <w:t xml:space="preserve"> that UE2 has to transmit</w:t>
      </w:r>
      <w:r w:rsidR="00177C2B">
        <w:rPr>
          <w:color w:val="000000" w:themeColor="text1"/>
          <w:lang w:val="en-GB" w:eastAsia="zh-CN"/>
        </w:rPr>
        <w:t xml:space="preserve"> transmission to UE1</w:t>
      </w:r>
      <w:r>
        <w:rPr>
          <w:color w:val="000000" w:themeColor="text1"/>
          <w:lang w:val="en-GB" w:eastAsia="zh-CN"/>
        </w:rPr>
        <w:t>,</w:t>
      </w:r>
      <w:r w:rsidR="00177C2B">
        <w:rPr>
          <w:color w:val="000000" w:themeColor="text1"/>
          <w:lang w:val="en-GB" w:eastAsia="zh-CN"/>
        </w:rPr>
        <w:t xml:space="preserve"> </w:t>
      </w:r>
      <w:r w:rsidR="00B34FB1">
        <w:rPr>
          <w:color w:val="000000" w:themeColor="text1"/>
          <w:lang w:val="en-GB" w:eastAsia="zh-CN"/>
        </w:rPr>
        <w:t xml:space="preserve">UE3 cannot transmit data </w:t>
      </w:r>
      <w:r w:rsidR="00E76328">
        <w:rPr>
          <w:color w:val="000000" w:themeColor="text1"/>
          <w:lang w:val="en-GB" w:eastAsia="zh-CN"/>
        </w:rPr>
        <w:t>at</w:t>
      </w:r>
      <w:r w:rsidR="00B34FB1">
        <w:rPr>
          <w:color w:val="000000" w:themeColor="text1"/>
          <w:lang w:val="en-GB" w:eastAsia="zh-CN"/>
        </w:rPr>
        <w:t xml:space="preserve"> slot n+3 without shared COT, which may result in the packet</w:t>
      </w:r>
      <w:r w:rsidR="00B34FB1" w:rsidRPr="00B34FB1">
        <w:rPr>
          <w:color w:val="000000" w:themeColor="text1"/>
          <w:lang w:val="en-GB" w:eastAsia="zh-CN"/>
        </w:rPr>
        <w:t xml:space="preserve"> </w:t>
      </w:r>
      <w:r w:rsidR="00B34FB1">
        <w:rPr>
          <w:color w:val="000000" w:themeColor="text1"/>
          <w:lang w:val="en-GB" w:eastAsia="zh-CN"/>
        </w:rPr>
        <w:t>with high latency requirements lost.</w:t>
      </w:r>
      <w:r w:rsidR="00953207">
        <w:rPr>
          <w:noProof/>
          <w:lang w:eastAsia="zh-CN"/>
        </w:rPr>
        <w:drawing>
          <wp:inline distT="0" distB="0" distL="0" distR="0" wp14:anchorId="0FDDD400" wp14:editId="62091D6A">
            <wp:extent cx="5916295" cy="1597660"/>
            <wp:effectExtent l="0" t="0" r="8255" b="254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16295" cy="1597660"/>
                    </a:xfrm>
                    <a:prstGeom prst="rect">
                      <a:avLst/>
                    </a:prstGeom>
                  </pic:spPr>
                </pic:pic>
              </a:graphicData>
            </a:graphic>
          </wp:inline>
        </w:drawing>
      </w:r>
    </w:p>
    <w:p w14:paraId="7203B40E" w14:textId="0687A2A0" w:rsidR="0023343C" w:rsidRPr="008F35BB" w:rsidRDefault="0023343C" w:rsidP="0023343C">
      <w:pPr>
        <w:pStyle w:val="a7"/>
      </w:pPr>
      <w:bookmarkStart w:id="77" w:name="_Ref118397614"/>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845F62">
        <w:rPr>
          <w:noProof/>
        </w:rPr>
        <w:t>13</w:t>
      </w:r>
      <w:r w:rsidRPr="00A76463">
        <w:rPr>
          <w:noProof/>
        </w:rPr>
        <w:fldChar w:fldCharType="end"/>
      </w:r>
      <w:bookmarkEnd w:id="77"/>
      <w:r w:rsidRPr="008F35BB">
        <w:t xml:space="preserve"> </w:t>
      </w:r>
      <w:r>
        <w:t xml:space="preserve"> </w:t>
      </w:r>
      <w:r w:rsidR="00B73F96">
        <w:t>Responding UE’s PSCCH</w:t>
      </w:r>
      <w:r w:rsidR="00B73F96">
        <w:rPr>
          <w:rFonts w:hint="eastAsia"/>
          <w:lang w:eastAsia="zh-CN"/>
        </w:rPr>
        <w:t xml:space="preserve">/PSSCH </w:t>
      </w:r>
      <w:r w:rsidR="00B73F96">
        <w:rPr>
          <w:lang w:eastAsia="zh-CN"/>
        </w:rPr>
        <w:t>transmission limited to initiating device</w:t>
      </w:r>
    </w:p>
    <w:p w14:paraId="7FC51DDA" w14:textId="7BC31C49" w:rsidR="00953207" w:rsidRDefault="00953207" w:rsidP="00953207">
      <w:pPr>
        <w:rPr>
          <w:b/>
          <w:i/>
        </w:rPr>
      </w:pPr>
      <w:bookmarkStart w:id="78" w:name="_Ref127210427"/>
      <w:bookmarkStart w:id="79" w:name="_Ref111224633"/>
      <w:r>
        <w:rPr>
          <w:b/>
          <w:i/>
          <w:iCs/>
          <w:color w:val="000000" w:themeColor="text1"/>
          <w:lang w:eastAsia="x-none"/>
        </w:rPr>
        <w:t xml:space="preserve">Proposal </w:t>
      </w:r>
      <w:r>
        <w:fldChar w:fldCharType="begin"/>
      </w:r>
      <w:r>
        <w:rPr>
          <w:b/>
          <w:i/>
          <w:iCs/>
          <w:color w:val="000000" w:themeColor="text1"/>
          <w:lang w:eastAsia="x-none"/>
        </w:rPr>
        <w:instrText xml:space="preserve"> SEQ Proposal \* ARABIC </w:instrText>
      </w:r>
      <w:r>
        <w:fldChar w:fldCharType="separate"/>
      </w:r>
      <w:r w:rsidR="00845F62">
        <w:rPr>
          <w:b/>
          <w:i/>
          <w:iCs/>
          <w:noProof/>
          <w:color w:val="000000" w:themeColor="text1"/>
          <w:lang w:eastAsia="x-none"/>
        </w:rPr>
        <w:t>12</w:t>
      </w:r>
      <w:r>
        <w:fldChar w:fldCharType="end"/>
      </w:r>
      <w:r>
        <w:rPr>
          <w:b/>
          <w:i/>
          <w:lang w:eastAsia="zh-CN"/>
        </w:rPr>
        <w:t>:</w:t>
      </w:r>
      <w:r>
        <w:rPr>
          <w:b/>
          <w:i/>
        </w:rPr>
        <w:t xml:space="preserve"> In SL-U, </w:t>
      </w:r>
      <w:r w:rsidRPr="00953207">
        <w:rPr>
          <w:b/>
          <w:i/>
        </w:rPr>
        <w:t xml:space="preserve">a responding UE </w:t>
      </w:r>
      <w:r>
        <w:rPr>
          <w:b/>
          <w:i/>
        </w:rPr>
        <w:t>can transmit</w:t>
      </w:r>
      <w:r w:rsidRPr="00953207">
        <w:rPr>
          <w:b/>
          <w:i/>
        </w:rPr>
        <w:t xml:space="preserve"> PSSCH/PSCCH to destination ID other than the source ID of the COT initiating transmission</w:t>
      </w:r>
      <w:r w:rsidR="000E2C30">
        <w:rPr>
          <w:b/>
          <w:i/>
        </w:rPr>
        <w:t xml:space="preserve"> and there </w:t>
      </w:r>
      <w:r w:rsidR="00115314">
        <w:rPr>
          <w:b/>
          <w:i/>
        </w:rPr>
        <w:t>are</w:t>
      </w:r>
      <w:r w:rsidR="000E2C30">
        <w:rPr>
          <w:b/>
          <w:i/>
        </w:rPr>
        <w:t xml:space="preserve"> no </w:t>
      </w:r>
      <w:r w:rsidR="000E2C30" w:rsidRPr="000E2C30">
        <w:rPr>
          <w:b/>
          <w:i/>
        </w:rPr>
        <w:t>restrictions</w:t>
      </w:r>
      <w:r w:rsidR="000E2C30">
        <w:rPr>
          <w:b/>
          <w:i/>
        </w:rPr>
        <w:t xml:space="preserve"> to the </w:t>
      </w:r>
      <w:r w:rsidR="000E2C30" w:rsidRPr="00953207">
        <w:rPr>
          <w:b/>
          <w:i/>
        </w:rPr>
        <w:t>destination ID</w:t>
      </w:r>
      <w:r w:rsidR="000E2C30">
        <w:rPr>
          <w:b/>
          <w:i/>
        </w:rPr>
        <w:t>.</w:t>
      </w:r>
      <w:bookmarkEnd w:id="78"/>
    </w:p>
    <w:bookmarkEnd w:id="79"/>
    <w:p w14:paraId="5A087A26" w14:textId="4B852D2A" w:rsidR="002922D1" w:rsidRDefault="00823D2D" w:rsidP="009515AF">
      <w:pPr>
        <w:pStyle w:val="2"/>
        <w:numPr>
          <w:ilvl w:val="1"/>
          <w:numId w:val="2"/>
        </w:numPr>
        <w:rPr>
          <w:lang w:eastAsia="zh-CN"/>
        </w:rPr>
      </w:pPr>
      <w:r>
        <w:rPr>
          <w:lang w:eastAsia="zh-CN"/>
        </w:rPr>
        <w:t>Detail</w:t>
      </w:r>
      <w:r w:rsidR="00F74A90" w:rsidRPr="008F35BB">
        <w:rPr>
          <w:lang w:eastAsia="zh-CN"/>
        </w:rPr>
        <w:t xml:space="preserve"> of COT sharing indication</w:t>
      </w:r>
    </w:p>
    <w:p w14:paraId="524FBC01" w14:textId="36458BCD" w:rsidR="003C7D3C" w:rsidRDefault="00C83BA2" w:rsidP="00E67FBC">
      <w:pPr>
        <w:rPr>
          <w:lang w:eastAsia="zh-CN"/>
        </w:rPr>
      </w:pPr>
      <w:r w:rsidRPr="008F35BB">
        <w:rPr>
          <w:lang w:eastAsia="zh-CN"/>
        </w:rPr>
        <w:t>A</w:t>
      </w:r>
      <w:r w:rsidR="003C7D3C" w:rsidRPr="008F35BB">
        <w:rPr>
          <w:lang w:eastAsia="zh-CN"/>
        </w:rPr>
        <w:t xml:space="preserve">s mentioned </w:t>
      </w:r>
      <w:r w:rsidRPr="008F35BB">
        <w:rPr>
          <w:lang w:eastAsia="zh-CN"/>
        </w:rPr>
        <w:t>Sectio</w:t>
      </w:r>
      <w:r w:rsidR="00F54087">
        <w:rPr>
          <w:lang w:eastAsia="zh-CN"/>
        </w:rPr>
        <w:t xml:space="preserve">n </w:t>
      </w:r>
      <w:r w:rsidR="00F54087">
        <w:rPr>
          <w:lang w:eastAsia="zh-CN"/>
        </w:rPr>
        <w:fldChar w:fldCharType="begin"/>
      </w:r>
      <w:r w:rsidR="00F54087">
        <w:rPr>
          <w:lang w:eastAsia="zh-CN"/>
        </w:rPr>
        <w:instrText xml:space="preserve"> REF _Ref126075968 \r \h </w:instrText>
      </w:r>
      <w:r w:rsidR="00F54087">
        <w:rPr>
          <w:lang w:eastAsia="zh-CN"/>
        </w:rPr>
      </w:r>
      <w:r w:rsidR="00F54087">
        <w:rPr>
          <w:lang w:eastAsia="zh-CN"/>
        </w:rPr>
        <w:fldChar w:fldCharType="separate"/>
      </w:r>
      <w:r w:rsidR="00845F62">
        <w:rPr>
          <w:lang w:eastAsia="zh-CN"/>
        </w:rPr>
        <w:t>3.2.1</w:t>
      </w:r>
      <w:r w:rsidR="00F54087">
        <w:rPr>
          <w:lang w:eastAsia="zh-CN"/>
        </w:rPr>
        <w:fldChar w:fldCharType="end"/>
      </w:r>
      <w:r w:rsidR="003C7D3C" w:rsidRPr="008F35BB">
        <w:rPr>
          <w:lang w:eastAsia="zh-CN"/>
        </w:rPr>
        <w:t>,</w:t>
      </w:r>
      <w:r w:rsidR="00F74A90">
        <w:rPr>
          <w:lang w:eastAsia="zh-CN"/>
        </w:rPr>
        <w:t xml:space="preserve"> </w:t>
      </w:r>
      <w:r w:rsidR="003C7D3C" w:rsidRPr="008F35BB">
        <w:rPr>
          <w:lang w:eastAsia="zh-CN"/>
        </w:rPr>
        <w:t>a gran</w:t>
      </w:r>
      <w:r w:rsidR="00F74A90">
        <w:rPr>
          <w:lang w:eastAsia="zh-CN"/>
        </w:rPr>
        <w:t>t</w:t>
      </w:r>
      <w:r w:rsidR="003C7D3C" w:rsidRPr="008F35BB">
        <w:rPr>
          <w:lang w:eastAsia="zh-CN"/>
        </w:rPr>
        <w:t xml:space="preserve">, i.e. COT sharing indication is required for the initiating UE to share </w:t>
      </w:r>
      <w:r w:rsidR="00725432" w:rsidRPr="008F35BB">
        <w:rPr>
          <w:lang w:eastAsia="zh-CN"/>
        </w:rPr>
        <w:t xml:space="preserve">a </w:t>
      </w:r>
      <w:r w:rsidR="003C7D3C" w:rsidRPr="008F35BB">
        <w:rPr>
          <w:lang w:eastAsia="zh-CN"/>
        </w:rPr>
        <w:t xml:space="preserve">COT as per regulation </w:t>
      </w:r>
      <w:r w:rsidR="003C7D3C" w:rsidRPr="008F35BB">
        <w:rPr>
          <w:lang w:eastAsia="zh-CN"/>
        </w:rPr>
        <w:fldChar w:fldCharType="begin"/>
      </w:r>
      <w:r w:rsidR="003C7D3C" w:rsidRPr="008F35BB">
        <w:rPr>
          <w:lang w:eastAsia="zh-CN"/>
        </w:rPr>
        <w:instrText xml:space="preserve"> REF _Ref111012725 \r \h  \* MERGEFORMAT </w:instrText>
      </w:r>
      <w:r w:rsidR="003C7D3C" w:rsidRPr="008F35BB">
        <w:rPr>
          <w:lang w:eastAsia="zh-CN"/>
        </w:rPr>
      </w:r>
      <w:r w:rsidR="003C7D3C" w:rsidRPr="008F35BB">
        <w:rPr>
          <w:lang w:eastAsia="zh-CN"/>
        </w:rPr>
        <w:fldChar w:fldCharType="separate"/>
      </w:r>
      <w:r w:rsidR="00845F62">
        <w:rPr>
          <w:lang w:eastAsia="zh-CN"/>
        </w:rPr>
        <w:t>[2]</w:t>
      </w:r>
      <w:r w:rsidR="003C7D3C" w:rsidRPr="008F35BB">
        <w:rPr>
          <w:lang w:eastAsia="zh-CN"/>
        </w:rPr>
        <w:fldChar w:fldCharType="end"/>
      </w:r>
      <w:r w:rsidR="003C7D3C" w:rsidRPr="008F35BB">
        <w:rPr>
          <w:lang w:eastAsia="zh-CN"/>
        </w:rPr>
        <w:t>, and only the UE acquiring the COT sharing information can share the COT. There</w:t>
      </w:r>
      <w:r w:rsidR="00C15131" w:rsidRPr="008F35BB">
        <w:rPr>
          <w:lang w:eastAsia="zh-CN"/>
        </w:rPr>
        <w:t>fore</w:t>
      </w:r>
      <w:r w:rsidR="003C7D3C" w:rsidRPr="008F35BB">
        <w:rPr>
          <w:lang w:eastAsia="zh-CN"/>
        </w:rPr>
        <w:t>, to indicate the COT sharing, the contents of COT sharing indication need to be designed,</w:t>
      </w:r>
      <w:r w:rsidR="00C15131" w:rsidRPr="00C15131">
        <w:rPr>
          <w:lang w:eastAsia="zh-CN"/>
        </w:rPr>
        <w:t xml:space="preserve"> </w:t>
      </w:r>
      <w:r w:rsidR="00C15131" w:rsidRPr="008F35BB">
        <w:rPr>
          <w:lang w:eastAsia="zh-CN"/>
        </w:rPr>
        <w:t>including</w:t>
      </w:r>
      <w:r w:rsidR="003C7D3C" w:rsidRPr="008F35BB">
        <w:rPr>
          <w:lang w:eastAsia="zh-CN"/>
        </w:rPr>
        <w:t>:</w:t>
      </w:r>
    </w:p>
    <w:p w14:paraId="636CA865" w14:textId="55B8B099" w:rsidR="00F74A90" w:rsidRPr="00F74A90" w:rsidRDefault="00C34B0A" w:rsidP="00C34B0A">
      <w:pPr>
        <w:rPr>
          <w:color w:val="000000" w:themeColor="text1"/>
          <w:u w:val="single"/>
          <w:lang w:eastAsia="zh-CN"/>
        </w:rPr>
      </w:pPr>
      <w:r>
        <w:rPr>
          <w:color w:val="000000" w:themeColor="text1"/>
          <w:u w:val="single"/>
          <w:lang w:eastAsia="zh-CN"/>
        </w:rPr>
        <w:t>CAPC level</w:t>
      </w:r>
    </w:p>
    <w:p w14:paraId="49F359B3" w14:textId="2777CF8B" w:rsidR="00C34B0A" w:rsidRPr="000D35DC" w:rsidRDefault="00625652" w:rsidP="00C34B0A">
      <w:pPr>
        <w:rPr>
          <w:rFonts w:eastAsiaTheme="minorEastAsia"/>
          <w:szCs w:val="20"/>
          <w:lang w:eastAsia="zh-CN"/>
        </w:rPr>
      </w:pPr>
      <w:r>
        <w:rPr>
          <w:lang w:val="en-GB" w:eastAsia="zh-CN"/>
        </w:rPr>
        <w:t>It has been agreed in RAN1#110 that o</w:t>
      </w:r>
      <w:r w:rsidR="00C34B0A">
        <w:rPr>
          <w:lang w:val="en-GB" w:eastAsia="zh-CN"/>
        </w:rPr>
        <w:t>n</w:t>
      </w:r>
      <w:r w:rsidR="00C34B0A">
        <w:rPr>
          <w:rFonts w:hint="eastAsia"/>
          <w:lang w:val="en-GB" w:eastAsia="zh-CN"/>
        </w:rPr>
        <w:t>l</w:t>
      </w:r>
      <w:r w:rsidR="00C34B0A">
        <w:rPr>
          <w:lang w:val="en-GB" w:eastAsia="zh-CN"/>
        </w:rPr>
        <w:t>y r</w:t>
      </w:r>
      <w:r w:rsidR="00C34B0A" w:rsidRPr="00AE4010">
        <w:rPr>
          <w:lang w:val="en-GB" w:eastAsia="zh-CN"/>
        </w:rPr>
        <w:t xml:space="preserve">esponding UE </w:t>
      </w:r>
      <w:r>
        <w:rPr>
          <w:lang w:val="en-GB" w:eastAsia="zh-CN"/>
        </w:rPr>
        <w:t xml:space="preserve">who </w:t>
      </w:r>
      <w:r w:rsidR="00C34B0A" w:rsidRPr="00AE4010">
        <w:rPr>
          <w:lang w:val="en-GB" w:eastAsia="zh-CN"/>
        </w:rPr>
        <w:t>has an equal or smaller CAPC value than the CAPC value indicated in a shared COT information</w:t>
      </w:r>
      <w:r w:rsidR="00C34B0A">
        <w:rPr>
          <w:lang w:val="en-GB" w:eastAsia="zh-CN"/>
        </w:rPr>
        <w:t xml:space="preserve"> can use</w:t>
      </w:r>
      <w:r w:rsidR="00C34B0A" w:rsidRPr="00AE4010">
        <w:rPr>
          <w:lang w:val="en-GB" w:eastAsia="zh-CN"/>
        </w:rPr>
        <w:t xml:space="preserve"> the shared COT for its transmission</w:t>
      </w:r>
      <w:r w:rsidR="00A24E20">
        <w:rPr>
          <w:lang w:val="en-GB" w:eastAsia="zh-CN"/>
        </w:rPr>
        <w:t xml:space="preserve">. Thus, conveying </w:t>
      </w:r>
      <w:r w:rsidR="00C34B0A">
        <w:rPr>
          <w:lang w:val="en-GB" w:eastAsia="zh-CN"/>
        </w:rPr>
        <w:t xml:space="preserve">CAPC </w:t>
      </w:r>
      <w:r w:rsidR="00A24E20">
        <w:rPr>
          <w:lang w:val="en-GB" w:eastAsia="zh-CN"/>
        </w:rPr>
        <w:t xml:space="preserve">level </w:t>
      </w:r>
      <w:r w:rsidR="00C34B0A">
        <w:rPr>
          <w:lang w:val="en-GB" w:eastAsia="zh-CN"/>
        </w:rPr>
        <w:t>is necessary.</w:t>
      </w:r>
      <w:r w:rsidR="00781F5E">
        <w:rPr>
          <w:rFonts w:eastAsiaTheme="minorEastAsia"/>
          <w:szCs w:val="20"/>
          <w:lang w:eastAsia="zh-CN"/>
        </w:rPr>
        <w:t xml:space="preserve"> In addition, f</w:t>
      </w:r>
      <w:r w:rsidR="0023343C">
        <w:rPr>
          <w:rFonts w:eastAsiaTheme="minorEastAsia"/>
          <w:szCs w:val="20"/>
          <w:lang w:eastAsia="zh-CN"/>
        </w:rPr>
        <w:t>or case</w:t>
      </w:r>
      <w:r w:rsidR="00781F5E">
        <w:rPr>
          <w:rFonts w:eastAsiaTheme="minorEastAsia"/>
          <w:szCs w:val="20"/>
          <w:lang w:eastAsia="zh-CN"/>
        </w:rPr>
        <w:t>s</w:t>
      </w:r>
      <w:r w:rsidR="0023343C">
        <w:rPr>
          <w:rFonts w:eastAsiaTheme="minorEastAsia"/>
          <w:szCs w:val="20"/>
          <w:lang w:eastAsia="zh-CN"/>
        </w:rPr>
        <w:t xml:space="preserve"> </w:t>
      </w:r>
      <w:r w:rsidR="00781F5E">
        <w:rPr>
          <w:rFonts w:eastAsiaTheme="minorEastAsia"/>
          <w:szCs w:val="20"/>
          <w:lang w:eastAsia="zh-CN"/>
        </w:rPr>
        <w:t xml:space="preserve">other than </w:t>
      </w:r>
      <w:r w:rsidR="0023343C">
        <w:rPr>
          <w:rFonts w:eastAsiaTheme="minorEastAsia"/>
          <w:szCs w:val="20"/>
          <w:lang w:eastAsia="zh-CN"/>
        </w:rPr>
        <w:t>COT shar</w:t>
      </w:r>
      <w:r w:rsidR="00781F5E">
        <w:rPr>
          <w:rFonts w:eastAsiaTheme="minorEastAsia"/>
          <w:szCs w:val="20"/>
          <w:lang w:eastAsia="zh-CN"/>
        </w:rPr>
        <w:t>ing</w:t>
      </w:r>
      <w:r w:rsidR="0023343C">
        <w:rPr>
          <w:rFonts w:eastAsiaTheme="minorEastAsia"/>
          <w:szCs w:val="20"/>
          <w:lang w:eastAsia="zh-CN"/>
        </w:rPr>
        <w:t xml:space="preserve">, </w:t>
      </w:r>
      <w:r w:rsidR="00781F5E">
        <w:rPr>
          <w:rFonts w:eastAsiaTheme="minorEastAsia"/>
          <w:szCs w:val="20"/>
          <w:lang w:eastAsia="zh-CN"/>
        </w:rPr>
        <w:t xml:space="preserve">conveying CAPC value is also necessary, </w:t>
      </w:r>
      <w:r w:rsidR="0023343C">
        <w:rPr>
          <w:rFonts w:eastAsiaTheme="minorEastAsia"/>
          <w:szCs w:val="20"/>
          <w:lang w:eastAsia="zh-CN"/>
        </w:rPr>
        <w:t>such as indicating PSFCH CAPC value</w:t>
      </w:r>
      <w:r w:rsidR="009244D3">
        <w:rPr>
          <w:rFonts w:eastAsiaTheme="minorEastAsia"/>
          <w:szCs w:val="20"/>
          <w:lang w:eastAsia="zh-CN"/>
        </w:rPr>
        <w:t xml:space="preserve"> explained in Section 2.1.</w:t>
      </w:r>
      <w:r w:rsidR="00406D8F">
        <w:rPr>
          <w:rFonts w:eastAsiaTheme="minorEastAsia"/>
          <w:szCs w:val="20"/>
          <w:lang w:eastAsia="zh-CN"/>
        </w:rPr>
        <w:t xml:space="preserve"> </w:t>
      </w:r>
      <w:r w:rsidR="009244D3">
        <w:rPr>
          <w:rFonts w:eastAsiaTheme="minorEastAsia"/>
          <w:szCs w:val="20"/>
          <w:lang w:eastAsia="zh-CN"/>
        </w:rPr>
        <w:t>Therefore,</w:t>
      </w:r>
      <w:r w:rsidR="00406D8F">
        <w:rPr>
          <w:rFonts w:eastAsiaTheme="minorEastAsia"/>
          <w:szCs w:val="20"/>
          <w:lang w:eastAsia="zh-CN"/>
        </w:rPr>
        <w:t xml:space="preserve"> the CAPC should always exist.</w:t>
      </w:r>
    </w:p>
    <w:p w14:paraId="4E896337" w14:textId="77777777" w:rsidR="00C34B0A" w:rsidRPr="008F35BB" w:rsidRDefault="00C34B0A" w:rsidP="00C34B0A">
      <w:pPr>
        <w:rPr>
          <w:color w:val="000000" w:themeColor="text1"/>
          <w:u w:val="single"/>
          <w:lang w:eastAsia="zh-CN"/>
        </w:rPr>
      </w:pPr>
      <w:r w:rsidRPr="008F35BB">
        <w:rPr>
          <w:color w:val="000000" w:themeColor="text1"/>
          <w:u w:val="single"/>
          <w:lang w:eastAsia="zh-CN"/>
        </w:rPr>
        <w:t xml:space="preserve">COT </w:t>
      </w:r>
      <w:r>
        <w:rPr>
          <w:color w:val="000000" w:themeColor="text1"/>
          <w:u w:val="single"/>
          <w:lang w:eastAsia="zh-CN"/>
        </w:rPr>
        <w:t>duration</w:t>
      </w:r>
      <w:r w:rsidRPr="006D388A">
        <w:t xml:space="preserve"> </w:t>
      </w:r>
    </w:p>
    <w:p w14:paraId="07B02454" w14:textId="3132D38B" w:rsidR="00C34B0A" w:rsidRDefault="00C34B0A" w:rsidP="00C34B0A">
      <w:pPr>
        <w:rPr>
          <w:lang w:eastAsia="zh-CN"/>
        </w:rPr>
      </w:pPr>
      <w:r w:rsidRPr="008F35BB">
        <w:rPr>
          <w:color w:val="000000" w:themeColor="text1"/>
          <w:lang w:eastAsia="zh-CN"/>
        </w:rPr>
        <w:t xml:space="preserve">For an initiating UE with sufficient resources, it can share </w:t>
      </w:r>
      <w:r w:rsidRPr="008F35BB">
        <w:rPr>
          <w:lang w:eastAsia="zh-CN"/>
        </w:rPr>
        <w:t>resources to other UEs, the COT length is necessary to be included in the indication to inform other UEs the actual COT length, ensuring that other UEs cannot use resources exceed maximum COT length (MCOT)</w:t>
      </w:r>
      <w:r w:rsidRPr="00227BB8">
        <w:rPr>
          <w:lang w:eastAsia="zh-CN"/>
        </w:rPr>
        <w:t xml:space="preserve"> </w:t>
      </w:r>
      <w:r>
        <w:rPr>
          <w:lang w:eastAsia="zh-CN"/>
        </w:rPr>
        <w:t>as per regulation</w:t>
      </w:r>
      <w:r w:rsidRPr="008F35BB">
        <w:rPr>
          <w:lang w:eastAsia="zh-CN"/>
        </w:rPr>
        <w:t xml:space="preserve"> or the maximum COT length scheduled by initiating UE. </w:t>
      </w:r>
    </w:p>
    <w:p w14:paraId="0B6E5AD9" w14:textId="77777777" w:rsidR="00C34B0A" w:rsidRDefault="00C34B0A" w:rsidP="00C34B0A">
      <w:pPr>
        <w:rPr>
          <w:lang w:eastAsia="zh-CN"/>
        </w:rPr>
      </w:pPr>
      <w:r>
        <w:rPr>
          <w:lang w:eastAsia="zh-CN"/>
        </w:rPr>
        <w:t>In addition, there is the same filed carried in DCI format 2_0 in NR-U, given as follow, thus, COT duration rather than remaining COT duration should be carried in SCI.</w:t>
      </w:r>
    </w:p>
    <w:tbl>
      <w:tblPr>
        <w:tblStyle w:val="af0"/>
        <w:tblW w:w="0" w:type="auto"/>
        <w:tblLook w:val="04A0" w:firstRow="1" w:lastRow="0" w:firstColumn="1" w:lastColumn="0" w:noHBand="0" w:noVBand="1"/>
      </w:tblPr>
      <w:tblGrid>
        <w:gridCol w:w="9307"/>
      </w:tblGrid>
      <w:tr w:rsidR="00C34B0A" w:rsidRPr="008F35BB" w14:paraId="69E4E185" w14:textId="77777777" w:rsidTr="00C34B0A">
        <w:tc>
          <w:tcPr>
            <w:tcW w:w="9307" w:type="dxa"/>
          </w:tcPr>
          <w:p w14:paraId="239FF061" w14:textId="1B18D51D" w:rsidR="00C34B0A" w:rsidRPr="008F35BB" w:rsidRDefault="00C34B0A" w:rsidP="002D536B">
            <w:pPr>
              <w:rPr>
                <w:i/>
                <w:color w:val="000000" w:themeColor="text1"/>
                <w:lang w:val="en-GB" w:eastAsia="zh-CN"/>
              </w:rPr>
            </w:pPr>
            <w:r w:rsidRPr="008F35BB">
              <w:rPr>
                <w:i/>
                <w:color w:val="000000" w:themeColor="text1"/>
                <w:lang w:val="en-GB" w:eastAsia="zh-CN"/>
              </w:rPr>
              <w:t xml:space="preserve">(below is copied from TS </w:t>
            </w:r>
            <w:r>
              <w:rPr>
                <w:i/>
                <w:color w:val="000000" w:themeColor="text1"/>
                <w:lang w:val="en-GB" w:eastAsia="zh-CN"/>
              </w:rPr>
              <w:t>3</w:t>
            </w:r>
            <w:r w:rsidR="00E623B2">
              <w:rPr>
                <w:i/>
                <w:color w:val="000000" w:themeColor="text1"/>
                <w:lang w:val="en-GB" w:eastAsia="zh-CN"/>
              </w:rPr>
              <w:t>8</w:t>
            </w:r>
            <w:r w:rsidRPr="008F35BB">
              <w:rPr>
                <w:i/>
                <w:color w:val="000000" w:themeColor="text1"/>
                <w:lang w:val="en-GB" w:eastAsia="zh-CN"/>
              </w:rPr>
              <w:t>.213)</w:t>
            </w:r>
          </w:p>
          <w:p w14:paraId="49D57FE5" w14:textId="77777777" w:rsidR="00C34B0A" w:rsidRDefault="00C34B0A" w:rsidP="002D536B">
            <w:pPr>
              <w:rPr>
                <w:i/>
                <w:color w:val="000000" w:themeColor="text1"/>
                <w:lang w:val="en-GB" w:eastAsia="zh-CN"/>
              </w:rPr>
            </w:pPr>
            <w:r w:rsidRPr="008F35BB">
              <w:rPr>
                <w:i/>
                <w:color w:val="000000" w:themeColor="text1"/>
                <w:lang w:val="en-GB" w:eastAsia="zh-CN"/>
              </w:rPr>
              <w:t>…</w:t>
            </w:r>
          </w:p>
          <w:p w14:paraId="1E98590C" w14:textId="77777777" w:rsidR="00C34B0A" w:rsidRPr="00BE16DE" w:rsidRDefault="00C34B0A" w:rsidP="002D536B">
            <w:pPr>
              <w:rPr>
                <w:i/>
                <w:color w:val="000000" w:themeColor="text1"/>
                <w:lang w:val="en-GB" w:eastAsia="zh-CN"/>
              </w:rPr>
            </w:pPr>
            <w:r w:rsidRPr="00BE16DE">
              <w:rPr>
                <w:i/>
                <w:color w:val="000000" w:themeColor="text1"/>
                <w:lang w:val="en-GB" w:eastAsia="zh-CN"/>
              </w:rPr>
              <w:t>7.3.1.3</w:t>
            </w:r>
            <w:r w:rsidRPr="00BE16DE">
              <w:rPr>
                <w:i/>
                <w:color w:val="000000" w:themeColor="text1"/>
                <w:lang w:val="en-GB" w:eastAsia="zh-CN"/>
              </w:rPr>
              <w:tab/>
              <w:t>DCI formats for other purposes</w:t>
            </w:r>
          </w:p>
          <w:p w14:paraId="559CE791" w14:textId="77777777" w:rsidR="00C34B0A" w:rsidRPr="00BE16DE" w:rsidRDefault="00C34B0A" w:rsidP="002D536B">
            <w:pPr>
              <w:rPr>
                <w:i/>
                <w:color w:val="000000" w:themeColor="text1"/>
                <w:lang w:val="en-GB" w:eastAsia="zh-CN"/>
              </w:rPr>
            </w:pPr>
            <w:r w:rsidRPr="00BE16DE">
              <w:rPr>
                <w:i/>
                <w:color w:val="000000" w:themeColor="text1"/>
                <w:lang w:val="en-GB" w:eastAsia="zh-CN"/>
              </w:rPr>
              <w:t>7.3.1.3.1</w:t>
            </w:r>
            <w:r w:rsidRPr="00BE16DE">
              <w:rPr>
                <w:i/>
                <w:color w:val="000000" w:themeColor="text1"/>
                <w:lang w:val="en-GB" w:eastAsia="zh-CN"/>
              </w:rPr>
              <w:tab/>
              <w:t>Format 2_0</w:t>
            </w:r>
          </w:p>
          <w:p w14:paraId="7F6C8714" w14:textId="77777777" w:rsidR="00C34B0A" w:rsidRPr="00BE16DE" w:rsidRDefault="00C34B0A" w:rsidP="002D536B">
            <w:pPr>
              <w:ind w:leftChars="100" w:left="220"/>
              <w:rPr>
                <w:i/>
                <w:color w:val="000000" w:themeColor="text1"/>
                <w:lang w:val="en-GB" w:eastAsia="zh-CN"/>
              </w:rPr>
            </w:pPr>
            <w:r w:rsidRPr="00BE16DE">
              <w:rPr>
                <w:i/>
                <w:color w:val="000000" w:themeColor="text1"/>
                <w:lang w:val="en-GB" w:eastAsia="zh-CN"/>
              </w:rPr>
              <w:lastRenderedPageBreak/>
              <w:t xml:space="preserve">DCI format 2_0 is used for notifying the slot format, COT duration, available RB set, and search space set group switching. </w:t>
            </w:r>
          </w:p>
          <w:p w14:paraId="01870F91" w14:textId="77777777" w:rsidR="00C34B0A" w:rsidRPr="00BE16DE" w:rsidRDefault="00C34B0A" w:rsidP="002D536B">
            <w:pPr>
              <w:ind w:leftChars="100" w:left="220"/>
              <w:rPr>
                <w:i/>
                <w:color w:val="000000" w:themeColor="text1"/>
                <w:lang w:val="en-GB" w:eastAsia="zh-CN"/>
              </w:rPr>
            </w:pPr>
            <w:r w:rsidRPr="00BE16DE">
              <w:rPr>
                <w:i/>
                <w:color w:val="000000" w:themeColor="text1"/>
                <w:lang w:val="en-GB" w:eastAsia="zh-CN"/>
              </w:rPr>
              <w:t>The following information is transmitted by means of the DCI format 2_0 with CRC scrambled by SFI-RNTI:</w:t>
            </w:r>
          </w:p>
          <w:p w14:paraId="356CE68C" w14:textId="77777777" w:rsidR="00C34B0A" w:rsidRPr="00BE16DE" w:rsidRDefault="00C34B0A" w:rsidP="00C34B0A">
            <w:pPr>
              <w:ind w:leftChars="100" w:left="220" w:firstLine="440"/>
              <w:rPr>
                <w:i/>
                <w:color w:val="000000" w:themeColor="text1"/>
                <w:lang w:val="en-GB" w:eastAsia="zh-CN"/>
              </w:rPr>
            </w:pPr>
            <w:r w:rsidRPr="00BE16DE">
              <w:rPr>
                <w:i/>
                <w:color w:val="000000" w:themeColor="text1"/>
                <w:lang w:val="en-GB" w:eastAsia="zh-CN"/>
              </w:rPr>
              <w:t>-</w:t>
            </w:r>
            <w:r w:rsidRPr="00BE16DE">
              <w:rPr>
                <w:i/>
                <w:color w:val="000000" w:themeColor="text1"/>
                <w:lang w:val="en-GB" w:eastAsia="zh-CN"/>
              </w:rPr>
              <w:tab/>
              <w:t xml:space="preserve">If the higher layer parameter slotFormatCombToAddModList is configured, </w:t>
            </w:r>
          </w:p>
          <w:p w14:paraId="2DD55D88" w14:textId="77777777" w:rsidR="00C34B0A" w:rsidRPr="00BE16DE" w:rsidRDefault="00C34B0A" w:rsidP="00C34B0A">
            <w:pPr>
              <w:ind w:leftChars="100" w:left="220" w:firstLine="440"/>
              <w:rPr>
                <w:i/>
                <w:color w:val="000000" w:themeColor="text1"/>
                <w:lang w:val="en-GB" w:eastAsia="zh-CN"/>
              </w:rPr>
            </w:pPr>
            <w:r w:rsidRPr="00BE16DE">
              <w:rPr>
                <w:i/>
                <w:color w:val="000000" w:themeColor="text1"/>
                <w:lang w:val="en-GB" w:eastAsia="zh-CN"/>
              </w:rPr>
              <w:t>-</w:t>
            </w:r>
            <w:r w:rsidRPr="00BE16DE">
              <w:rPr>
                <w:i/>
                <w:color w:val="000000" w:themeColor="text1"/>
                <w:lang w:val="en-GB" w:eastAsia="zh-CN"/>
              </w:rPr>
              <w:tab/>
              <w:t xml:space="preserve">Slot format indicator 1, Slot format indicator 2, …, Slot format indicator N, </w:t>
            </w:r>
          </w:p>
          <w:p w14:paraId="6D71F316" w14:textId="77777777" w:rsidR="00C34B0A" w:rsidRPr="00BE16DE" w:rsidRDefault="00C34B0A" w:rsidP="00C34B0A">
            <w:pPr>
              <w:ind w:leftChars="100" w:left="220" w:firstLine="440"/>
              <w:rPr>
                <w:i/>
                <w:color w:val="000000" w:themeColor="text1"/>
                <w:lang w:val="en-GB" w:eastAsia="zh-CN"/>
              </w:rPr>
            </w:pPr>
            <w:r w:rsidRPr="00BE16DE">
              <w:rPr>
                <w:i/>
                <w:color w:val="000000" w:themeColor="text1"/>
                <w:lang w:val="en-GB" w:eastAsia="zh-CN"/>
              </w:rPr>
              <w:t>-</w:t>
            </w:r>
            <w:r w:rsidRPr="00BE16DE">
              <w:rPr>
                <w:i/>
                <w:color w:val="000000" w:themeColor="text1"/>
                <w:lang w:val="en-GB" w:eastAsia="zh-CN"/>
              </w:rPr>
              <w:tab/>
              <w:t xml:space="preserve">If the higher layer parameter availableRB-SetsToAddModList is configured, </w:t>
            </w:r>
          </w:p>
          <w:p w14:paraId="4787742D" w14:textId="77777777" w:rsidR="00C34B0A" w:rsidRPr="00BE16DE" w:rsidRDefault="00C34B0A" w:rsidP="00C34B0A">
            <w:pPr>
              <w:ind w:leftChars="100" w:left="220" w:firstLine="440"/>
              <w:rPr>
                <w:i/>
                <w:color w:val="000000" w:themeColor="text1"/>
                <w:lang w:val="en-GB" w:eastAsia="zh-CN"/>
              </w:rPr>
            </w:pPr>
            <w:r w:rsidRPr="00BE16DE">
              <w:rPr>
                <w:i/>
                <w:color w:val="000000" w:themeColor="text1"/>
                <w:lang w:val="en-GB" w:eastAsia="zh-CN"/>
              </w:rPr>
              <w:t>-</w:t>
            </w:r>
            <w:r w:rsidRPr="00BE16DE">
              <w:rPr>
                <w:i/>
                <w:color w:val="000000" w:themeColor="text1"/>
                <w:lang w:val="en-GB" w:eastAsia="zh-CN"/>
              </w:rPr>
              <w:tab/>
              <w:t xml:space="preserve">Available RB set Indicator 1, Available RB set Indicator 2, …, Available RB set Indicator N1, </w:t>
            </w:r>
          </w:p>
          <w:p w14:paraId="3280AC74" w14:textId="77777777" w:rsidR="00C34B0A" w:rsidRPr="00BE16DE" w:rsidRDefault="00C34B0A" w:rsidP="00C34B0A">
            <w:pPr>
              <w:ind w:leftChars="100" w:left="220" w:firstLine="440"/>
              <w:rPr>
                <w:i/>
                <w:color w:val="000000" w:themeColor="text1"/>
                <w:lang w:val="en-GB" w:eastAsia="zh-CN"/>
              </w:rPr>
            </w:pPr>
            <w:r w:rsidRPr="00BE16DE">
              <w:rPr>
                <w:i/>
                <w:color w:val="000000" w:themeColor="text1"/>
                <w:lang w:val="en-GB" w:eastAsia="zh-CN"/>
              </w:rPr>
              <w:t>-</w:t>
            </w:r>
            <w:r w:rsidRPr="00BE16DE">
              <w:rPr>
                <w:i/>
                <w:color w:val="000000" w:themeColor="text1"/>
                <w:lang w:val="en-GB" w:eastAsia="zh-CN"/>
              </w:rPr>
              <w:tab/>
              <w:t>If the higher layer parameter co-DurationsPerCellToAddModList is configured</w:t>
            </w:r>
          </w:p>
          <w:p w14:paraId="0D64AA45" w14:textId="77777777" w:rsidR="00C34B0A" w:rsidRPr="008F35BB" w:rsidRDefault="00C34B0A" w:rsidP="00C34B0A">
            <w:pPr>
              <w:ind w:leftChars="100" w:left="220" w:firstLine="440"/>
              <w:rPr>
                <w:i/>
                <w:color w:val="000000" w:themeColor="text1"/>
                <w:lang w:val="en-GB" w:eastAsia="zh-CN"/>
              </w:rPr>
            </w:pPr>
            <w:r w:rsidRPr="00BE16DE">
              <w:rPr>
                <w:i/>
                <w:color w:val="000000" w:themeColor="text1"/>
                <w:lang w:val="en-GB" w:eastAsia="zh-CN"/>
              </w:rPr>
              <w:t>-</w:t>
            </w:r>
            <w:r w:rsidRPr="00BE16DE">
              <w:rPr>
                <w:i/>
                <w:color w:val="000000" w:themeColor="text1"/>
                <w:lang w:val="en-GB" w:eastAsia="zh-CN"/>
              </w:rPr>
              <w:tab/>
            </w:r>
            <w:r w:rsidRPr="0049358A">
              <w:rPr>
                <w:i/>
                <w:color w:val="000000" w:themeColor="text1"/>
                <w:u w:val="single"/>
                <w:lang w:val="en-GB" w:eastAsia="zh-CN"/>
              </w:rPr>
              <w:t>COT duration indicator 1, COT duration indicator 2, …, COT duration indicator N2</w:t>
            </w:r>
            <w:r w:rsidRPr="00BE16DE">
              <w:rPr>
                <w:i/>
                <w:color w:val="000000" w:themeColor="text1"/>
                <w:lang w:val="en-GB" w:eastAsia="zh-CN"/>
              </w:rPr>
              <w:t>.</w:t>
            </w:r>
          </w:p>
        </w:tc>
      </w:tr>
    </w:tbl>
    <w:p w14:paraId="5D7A8B17" w14:textId="60808198" w:rsidR="00C34B0A" w:rsidRPr="008F35BB" w:rsidRDefault="00C34B0A" w:rsidP="000D35DC">
      <w:pPr>
        <w:spacing w:beforeLines="50" w:before="120"/>
        <w:rPr>
          <w:u w:val="single"/>
          <w:lang w:eastAsia="zh-CN"/>
        </w:rPr>
      </w:pPr>
      <w:r>
        <w:rPr>
          <w:color w:val="000000" w:themeColor="text1"/>
          <w:u w:val="single"/>
          <w:lang w:eastAsia="zh-CN"/>
        </w:rPr>
        <w:lastRenderedPageBreak/>
        <w:t>Additional ID</w:t>
      </w:r>
    </w:p>
    <w:p w14:paraId="21300519" w14:textId="76E460A8" w:rsidR="000F2EB7" w:rsidRPr="006C13E0" w:rsidRDefault="00C34B0A" w:rsidP="00C34B0A">
      <w:r>
        <w:rPr>
          <w:rFonts w:hint="eastAsia"/>
          <w:lang w:eastAsia="zh-CN"/>
        </w:rPr>
        <w:t>E</w:t>
      </w:r>
      <w:r>
        <w:rPr>
          <w:lang w:eastAsia="zh-CN"/>
        </w:rPr>
        <w:t>xcept the L1 ID (</w:t>
      </w:r>
      <w:r w:rsidRPr="004B1FA4">
        <w:rPr>
          <w:lang w:eastAsia="zh-CN"/>
        </w:rPr>
        <w:t>legacy destination ID and source ID</w:t>
      </w:r>
      <w:r>
        <w:rPr>
          <w:lang w:eastAsia="zh-CN"/>
        </w:rPr>
        <w:t>), additional ID</w:t>
      </w:r>
      <w:r w:rsidR="000719E0">
        <w:rPr>
          <w:lang w:eastAsia="zh-CN"/>
        </w:rPr>
        <w:t>(s)</w:t>
      </w:r>
      <w:r>
        <w:rPr>
          <w:lang w:eastAsia="zh-CN"/>
        </w:rPr>
        <w:t xml:space="preserve"> is also needed</w:t>
      </w:r>
      <w:r w:rsidR="00971020">
        <w:rPr>
          <w:lang w:eastAsia="zh-CN"/>
        </w:rPr>
        <w:t xml:space="preserve"> </w:t>
      </w:r>
      <w:r w:rsidR="00971020">
        <w:t>for COT sharing</w:t>
      </w:r>
      <w:r w:rsidR="007B6CD7">
        <w:rPr>
          <w:lang w:eastAsia="zh-CN"/>
        </w:rPr>
        <w:t>.</w:t>
      </w:r>
      <w:r>
        <w:rPr>
          <w:lang w:eastAsia="zh-CN"/>
        </w:rPr>
        <w:t xml:space="preserve"> </w:t>
      </w:r>
      <w:r w:rsidR="000F2EB7">
        <w:rPr>
          <w:rFonts w:hint="eastAsia"/>
          <w:lang w:eastAsia="zh-CN"/>
        </w:rPr>
        <w:t>And</w:t>
      </w:r>
      <w:r w:rsidR="000F2EB7">
        <w:rPr>
          <w:lang w:eastAsia="zh-CN"/>
        </w:rPr>
        <w:t xml:space="preserve"> </w:t>
      </w:r>
      <w:r w:rsidR="00D027B3">
        <w:rPr>
          <w:lang w:eastAsia="zh-CN"/>
        </w:rPr>
        <w:t xml:space="preserve">the responding UE can utilize the additional IDs to determine share the COT. For unicast service, a pair of IDs is required to </w:t>
      </w:r>
      <w:r w:rsidR="00D027B3">
        <w:t xml:space="preserve">uniquely indicate a </w:t>
      </w:r>
      <w:r w:rsidR="000F2EB7">
        <w:t>unicast</w:t>
      </w:r>
      <w:r w:rsidR="00D027B3">
        <w:t xml:space="preserve"> link</w:t>
      </w:r>
      <w:r w:rsidR="00D027B3" w:rsidRPr="00023A5C">
        <w:rPr>
          <w:lang w:eastAsia="zh-CN"/>
        </w:rPr>
        <w:t>.</w:t>
      </w:r>
      <w:r w:rsidR="000F2EB7">
        <w:rPr>
          <w:rFonts w:hint="eastAsia"/>
          <w:lang w:eastAsia="zh-CN"/>
        </w:rPr>
        <w:t xml:space="preserve"> </w:t>
      </w:r>
      <w:r w:rsidR="000F2EB7">
        <w:rPr>
          <w:lang w:eastAsia="zh-CN"/>
        </w:rPr>
        <w:t>But for</w:t>
      </w:r>
      <w:r w:rsidR="00507A4C">
        <w:rPr>
          <w:lang w:eastAsia="zh-CN"/>
        </w:rPr>
        <w:t xml:space="preserve"> groupcast, the</w:t>
      </w:r>
      <w:r w:rsidR="00507A4C">
        <w:t xml:space="preserve"> destination ID of L1 </w:t>
      </w:r>
      <w:r w:rsidR="000F2EB7">
        <w:t>indicates the</w:t>
      </w:r>
      <w:r w:rsidR="00507A4C">
        <w:t xml:space="preserve"> groupcast service</w:t>
      </w:r>
      <w:r w:rsidR="00971020">
        <w:t xml:space="preserve">, </w:t>
      </w:r>
      <w:r w:rsidR="000F2EB7">
        <w:t>only one destination ID cannot indicate one single</w:t>
      </w:r>
      <w:r w:rsidR="000F2EB7" w:rsidRPr="00507A4C">
        <w:t xml:space="preserve"> </w:t>
      </w:r>
      <w:r w:rsidR="000F2EB7">
        <w:t xml:space="preserve">UE within the group to share the COT, </w:t>
      </w:r>
      <w:r w:rsidR="00507A4C">
        <w:t>thus additional ID is necessary,</w:t>
      </w:r>
      <w:r w:rsidR="000F2EB7">
        <w:t xml:space="preserve"> i.e., </w:t>
      </w:r>
      <w:r w:rsidR="000F5F4B">
        <w:t>the original</w:t>
      </w:r>
      <w:r w:rsidR="000F2EB7">
        <w:t xml:space="preserve"> destination </w:t>
      </w:r>
      <w:r w:rsidR="000F5F4B">
        <w:t xml:space="preserve">ID </w:t>
      </w:r>
      <w:r w:rsidR="000F2EB7">
        <w:t xml:space="preserve">indicates a group and </w:t>
      </w:r>
      <w:r w:rsidR="000B7974">
        <w:t xml:space="preserve">the </w:t>
      </w:r>
      <w:r w:rsidR="000F5F4B">
        <w:t>additional</w:t>
      </w:r>
      <w:r w:rsidR="000F2EB7">
        <w:t xml:space="preserve"> ID</w:t>
      </w:r>
      <w:r w:rsidR="00507A4C">
        <w:t xml:space="preserve"> </w:t>
      </w:r>
      <w:r w:rsidR="007D29FB">
        <w:t xml:space="preserve">can </w:t>
      </w:r>
      <w:r w:rsidR="00507A4C">
        <w:t xml:space="preserve">indicate one single UE which can use the shared resource in the group. </w:t>
      </w:r>
    </w:p>
    <w:p w14:paraId="653217C8" w14:textId="52ECDA0B" w:rsidR="007B7965" w:rsidRPr="008F35BB" w:rsidRDefault="004966A8" w:rsidP="00BA7A5B">
      <w:pPr>
        <w:spacing w:beforeLines="50" w:before="120"/>
        <w:rPr>
          <w:color w:val="000000" w:themeColor="text1"/>
          <w:u w:val="single"/>
          <w:lang w:eastAsia="zh-CN"/>
        </w:rPr>
      </w:pPr>
      <w:r>
        <w:rPr>
          <w:color w:val="000000" w:themeColor="text1"/>
          <w:u w:val="single"/>
          <w:lang w:eastAsia="zh-CN"/>
        </w:rPr>
        <w:t>CPE</w:t>
      </w:r>
      <w:r w:rsidRPr="008F35BB">
        <w:rPr>
          <w:color w:val="000000" w:themeColor="text1"/>
          <w:u w:val="single"/>
          <w:lang w:eastAsia="zh-CN"/>
        </w:rPr>
        <w:t xml:space="preserve"> </w:t>
      </w:r>
      <w:r w:rsidR="00D77DB0" w:rsidRPr="008F35BB">
        <w:rPr>
          <w:color w:val="000000" w:themeColor="text1"/>
          <w:u w:val="single"/>
          <w:lang w:eastAsia="zh-CN"/>
        </w:rPr>
        <w:t>length</w:t>
      </w:r>
    </w:p>
    <w:p w14:paraId="157BE41E" w14:textId="50286DB5" w:rsidR="00C34B0A" w:rsidRDefault="00C34B0A" w:rsidP="00C34B0A">
      <w:pPr>
        <w:rPr>
          <w:lang w:eastAsia="zh-CN"/>
        </w:rPr>
      </w:pPr>
      <w:r w:rsidRPr="008F35BB">
        <w:rPr>
          <w:lang w:eastAsia="zh-CN"/>
        </w:rPr>
        <w:t xml:space="preserve">For the case </w:t>
      </w:r>
      <w:r>
        <w:rPr>
          <w:lang w:eastAsia="zh-CN"/>
        </w:rPr>
        <w:t xml:space="preserve">the initiating UE will share </w:t>
      </w:r>
      <w:r w:rsidR="00053B08">
        <w:rPr>
          <w:lang w:eastAsia="zh-CN"/>
        </w:rPr>
        <w:t xml:space="preserve">FDMed </w:t>
      </w:r>
      <w:r>
        <w:rPr>
          <w:lang w:eastAsia="zh-CN"/>
        </w:rPr>
        <w:t xml:space="preserve">resources in the same slot to different UEs, the CPE length </w:t>
      </w:r>
      <w:r w:rsidR="00782CA4">
        <w:rPr>
          <w:lang w:eastAsia="zh-CN"/>
        </w:rPr>
        <w:t>needs to be indicated to</w:t>
      </w:r>
      <w:r>
        <w:rPr>
          <w:lang w:eastAsia="zh-CN"/>
        </w:rPr>
        <w:t xml:space="preserve"> different UEs </w:t>
      </w:r>
      <w:r w:rsidR="00014CA2">
        <w:rPr>
          <w:lang w:eastAsia="zh-CN"/>
        </w:rPr>
        <w:t xml:space="preserve">to </w:t>
      </w:r>
      <w:r>
        <w:rPr>
          <w:lang w:eastAsia="zh-CN"/>
        </w:rPr>
        <w:t>access the channel together and avoid inter-UE blocking.</w:t>
      </w:r>
    </w:p>
    <w:p w14:paraId="57312A76" w14:textId="3A0598E3" w:rsidR="00280E76" w:rsidRDefault="007F121A" w:rsidP="00C34B0A">
      <w:pPr>
        <w:rPr>
          <w:u w:val="single"/>
        </w:rPr>
      </w:pPr>
      <w:r w:rsidRPr="000D35DC">
        <w:rPr>
          <w:u w:val="single"/>
        </w:rPr>
        <w:t xml:space="preserve">Time-frequency </w:t>
      </w:r>
      <w:r w:rsidR="000C2DA8" w:rsidRPr="000D35DC">
        <w:rPr>
          <w:u w:val="single"/>
        </w:rPr>
        <w:t xml:space="preserve">location </w:t>
      </w:r>
      <w:r w:rsidR="000C2DA8">
        <w:rPr>
          <w:u w:val="single"/>
        </w:rPr>
        <w:t xml:space="preserve">of shared </w:t>
      </w:r>
      <w:r w:rsidRPr="000D35DC">
        <w:rPr>
          <w:u w:val="single"/>
        </w:rPr>
        <w:t xml:space="preserve">resource </w:t>
      </w:r>
    </w:p>
    <w:p w14:paraId="5D0B7B22" w14:textId="03C71808" w:rsidR="007F121A" w:rsidRDefault="007F121A" w:rsidP="00C34B0A">
      <w:pPr>
        <w:rPr>
          <w:lang w:eastAsia="zh-CN"/>
        </w:rPr>
      </w:pPr>
      <w:r w:rsidRPr="008F35BB">
        <w:rPr>
          <w:lang w:eastAsia="zh-CN"/>
        </w:rPr>
        <w:t xml:space="preserve">For an initiating UE that shares resources to the UE </w:t>
      </w:r>
      <w:r>
        <w:rPr>
          <w:lang w:eastAsia="zh-CN"/>
        </w:rPr>
        <w:t xml:space="preserve">reserved the resources within the COT </w:t>
      </w:r>
      <w:r w:rsidR="00217C37">
        <w:rPr>
          <w:lang w:eastAsia="zh-CN"/>
        </w:rPr>
        <w:t>and</w:t>
      </w:r>
      <w:r>
        <w:rPr>
          <w:lang w:eastAsia="zh-CN"/>
        </w:rPr>
        <w:t xml:space="preserve"> </w:t>
      </w:r>
      <w:r w:rsidRPr="008F35BB">
        <w:rPr>
          <w:lang w:eastAsia="zh-CN"/>
        </w:rPr>
        <w:t>satisfies the sharing condition, the initiating UE should inform the UE location of shared resources, e.g.</w:t>
      </w:r>
      <w:r>
        <w:rPr>
          <w:lang w:eastAsia="zh-CN"/>
        </w:rPr>
        <w:t xml:space="preserve"> the interlace</w:t>
      </w:r>
      <w:r>
        <w:rPr>
          <w:rFonts w:hint="eastAsia"/>
          <w:lang w:eastAsia="zh-CN"/>
        </w:rPr>
        <w:t>/</w:t>
      </w:r>
      <w:r>
        <w:rPr>
          <w:lang w:eastAsia="zh-CN"/>
        </w:rPr>
        <w:t>sub</w:t>
      </w:r>
      <w:r w:rsidR="000C2DA8">
        <w:rPr>
          <w:lang w:eastAsia="zh-CN"/>
        </w:rPr>
        <w:t>-</w:t>
      </w:r>
      <w:r>
        <w:rPr>
          <w:lang w:eastAsia="zh-CN"/>
        </w:rPr>
        <w:t>channel location and time offset from the COT starting position, etc.</w:t>
      </w:r>
    </w:p>
    <w:p w14:paraId="1046D7BD" w14:textId="74318219" w:rsidR="00CF69CA" w:rsidRPr="007F121A" w:rsidRDefault="00CF69CA" w:rsidP="00C34B0A">
      <w:pPr>
        <w:rPr>
          <w:lang w:eastAsia="zh-CN"/>
        </w:rPr>
      </w:pPr>
      <w:r>
        <w:rPr>
          <w:lang w:eastAsia="zh-CN"/>
        </w:rPr>
        <w:t xml:space="preserve">As mentioned above, some </w:t>
      </w:r>
      <w:r w:rsidR="00F84F95">
        <w:rPr>
          <w:lang w:eastAsia="zh-CN"/>
        </w:rPr>
        <w:t xml:space="preserve">parameters are necessary are necessary to be carried in COT sharing indicated, but the </w:t>
      </w:r>
      <w:r w:rsidR="00F84F95" w:rsidRPr="00F84F95">
        <w:rPr>
          <w:lang w:eastAsia="zh-CN"/>
        </w:rPr>
        <w:t>granularity of a resource indication,</w:t>
      </w:r>
      <w:r w:rsidR="00F84F95">
        <w:rPr>
          <w:lang w:eastAsia="zh-CN"/>
        </w:rPr>
        <w:t xml:space="preserve"> and whether additional parameters are needed can be FFS.</w:t>
      </w:r>
    </w:p>
    <w:p w14:paraId="4FC0C03A" w14:textId="7FD3C178" w:rsidR="00C34B0A" w:rsidRPr="0049358A" w:rsidRDefault="00C34B0A" w:rsidP="00C34B0A">
      <w:pPr>
        <w:rPr>
          <w:lang w:eastAsia="zh-CN"/>
        </w:rPr>
      </w:pPr>
      <w:bookmarkStart w:id="80" w:name="_Ref127210429"/>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845F62">
        <w:rPr>
          <w:b/>
          <w:i/>
          <w:iCs/>
          <w:noProof/>
          <w:color w:val="000000" w:themeColor="text1"/>
          <w:lang w:eastAsia="x-none"/>
        </w:rPr>
        <w:t>13</w:t>
      </w:r>
      <w:r w:rsidRPr="008F35BB">
        <w:rPr>
          <w:b/>
          <w:i/>
          <w:iCs/>
          <w:color w:val="000000" w:themeColor="text1"/>
          <w:lang w:eastAsia="x-none"/>
        </w:rPr>
        <w:fldChar w:fldCharType="end"/>
      </w:r>
      <w:r w:rsidRPr="008F35BB">
        <w:rPr>
          <w:b/>
          <w:i/>
          <w:szCs w:val="20"/>
        </w:rPr>
        <w:t xml:space="preserve">: </w:t>
      </w:r>
      <w:r w:rsidRPr="008F35BB">
        <w:rPr>
          <w:b/>
          <w:i/>
          <w:iCs/>
          <w:color w:val="000000" w:themeColor="text1"/>
          <w:lang w:eastAsia="x-none"/>
        </w:rPr>
        <w:t>COT indication includes the following contents</w:t>
      </w:r>
      <w:r>
        <w:rPr>
          <w:b/>
          <w:i/>
          <w:iCs/>
          <w:color w:val="000000" w:themeColor="text1"/>
          <w:lang w:eastAsia="x-none"/>
        </w:rPr>
        <w:t>:</w:t>
      </w:r>
      <w:r>
        <w:rPr>
          <w:b/>
          <w:i/>
          <w:iCs/>
          <w:color w:val="000000" w:themeColor="text1"/>
          <w:lang w:eastAsia="zh-CN"/>
        </w:rPr>
        <w:t xml:space="preserve"> </w:t>
      </w:r>
      <w:r w:rsidRPr="0049358A">
        <w:rPr>
          <w:rFonts w:hint="eastAsia"/>
          <w:b/>
          <w:i/>
          <w:iCs/>
          <w:color w:val="000000" w:themeColor="text1"/>
          <w:lang w:eastAsia="zh-CN"/>
        </w:rPr>
        <w:t>C</w:t>
      </w:r>
      <w:r w:rsidRPr="0049358A">
        <w:rPr>
          <w:b/>
          <w:i/>
          <w:iCs/>
          <w:color w:val="000000" w:themeColor="text1"/>
          <w:lang w:eastAsia="zh-CN"/>
        </w:rPr>
        <w:t>APC level,</w:t>
      </w:r>
      <w:r>
        <w:rPr>
          <w:rFonts w:hint="eastAsia"/>
          <w:b/>
          <w:i/>
          <w:iCs/>
          <w:color w:val="000000" w:themeColor="text1"/>
          <w:lang w:eastAsia="zh-CN"/>
        </w:rPr>
        <w:t xml:space="preserve"> </w:t>
      </w:r>
      <w:r w:rsidRPr="0049358A">
        <w:rPr>
          <w:b/>
          <w:i/>
          <w:iCs/>
          <w:color w:val="000000" w:themeColor="text1"/>
          <w:lang w:eastAsia="x-none"/>
        </w:rPr>
        <w:t xml:space="preserve">COT duration, </w:t>
      </w:r>
      <w:r>
        <w:rPr>
          <w:b/>
          <w:i/>
          <w:iCs/>
          <w:color w:val="000000" w:themeColor="text1"/>
          <w:lang w:eastAsia="x-none"/>
        </w:rPr>
        <w:t>L1 ID, additional ID</w:t>
      </w:r>
      <w:r w:rsidR="00651CC0">
        <w:rPr>
          <w:b/>
          <w:i/>
          <w:iCs/>
          <w:color w:val="000000" w:themeColor="text1"/>
          <w:lang w:eastAsia="x-none"/>
        </w:rPr>
        <w:t>(s)</w:t>
      </w:r>
      <w:r>
        <w:rPr>
          <w:b/>
          <w:i/>
          <w:iCs/>
          <w:color w:val="000000" w:themeColor="text1"/>
          <w:lang w:eastAsia="x-none"/>
        </w:rPr>
        <w:t>, CPE length</w:t>
      </w:r>
      <w:r w:rsidR="005B1F28">
        <w:rPr>
          <w:b/>
          <w:i/>
          <w:iCs/>
          <w:color w:val="000000" w:themeColor="text1"/>
          <w:lang w:eastAsia="x-none"/>
        </w:rPr>
        <w:t>,</w:t>
      </w:r>
      <w:r>
        <w:rPr>
          <w:b/>
          <w:i/>
          <w:iCs/>
          <w:color w:val="000000" w:themeColor="text1"/>
          <w:lang w:eastAsia="x-none"/>
        </w:rPr>
        <w:t xml:space="preserve"> and</w:t>
      </w:r>
      <w:r w:rsidR="007F121A" w:rsidRPr="007F121A">
        <w:t xml:space="preserve"> </w:t>
      </w:r>
      <w:r w:rsidR="005B1F28">
        <w:rPr>
          <w:b/>
          <w:i/>
          <w:iCs/>
          <w:color w:val="000000" w:themeColor="text1"/>
          <w:lang w:eastAsia="x-none"/>
        </w:rPr>
        <w:t>t</w:t>
      </w:r>
      <w:r w:rsidR="007F121A" w:rsidRPr="007F121A">
        <w:rPr>
          <w:b/>
          <w:i/>
          <w:iCs/>
          <w:color w:val="000000" w:themeColor="text1"/>
          <w:lang w:eastAsia="x-none"/>
        </w:rPr>
        <w:t>ime-frequency</w:t>
      </w:r>
      <w:r w:rsidR="005B1F28">
        <w:rPr>
          <w:b/>
          <w:i/>
          <w:iCs/>
          <w:color w:val="000000" w:themeColor="text1"/>
          <w:lang w:eastAsia="x-none"/>
        </w:rPr>
        <w:t xml:space="preserve"> location of shared</w:t>
      </w:r>
      <w:r w:rsidR="007F121A" w:rsidRPr="007F121A">
        <w:rPr>
          <w:b/>
          <w:i/>
          <w:iCs/>
          <w:color w:val="000000" w:themeColor="text1"/>
          <w:lang w:eastAsia="x-none"/>
        </w:rPr>
        <w:t xml:space="preserve"> resource</w:t>
      </w:r>
      <w:r>
        <w:rPr>
          <w:b/>
          <w:i/>
          <w:iCs/>
          <w:color w:val="000000" w:themeColor="text1"/>
          <w:lang w:eastAsia="x-none"/>
        </w:rPr>
        <w:t>.</w:t>
      </w:r>
      <w:r w:rsidR="006C13E0">
        <w:rPr>
          <w:b/>
          <w:i/>
          <w:iCs/>
          <w:color w:val="000000" w:themeColor="text1"/>
          <w:lang w:eastAsia="x-none"/>
        </w:rPr>
        <w:t xml:space="preserve"> </w:t>
      </w:r>
      <w:r w:rsidR="00B706D7">
        <w:rPr>
          <w:b/>
          <w:i/>
          <w:iCs/>
          <w:color w:val="000000" w:themeColor="text1"/>
          <w:lang w:eastAsia="x-none"/>
        </w:rPr>
        <w:t>And m</w:t>
      </w:r>
      <w:r w:rsidR="006C13E0">
        <w:rPr>
          <w:b/>
          <w:i/>
          <w:iCs/>
          <w:color w:val="000000" w:themeColor="text1"/>
          <w:lang w:eastAsia="x-none"/>
        </w:rPr>
        <w:t>ore details can be FFS</w:t>
      </w:r>
      <w:r w:rsidR="00465DE9">
        <w:rPr>
          <w:b/>
          <w:i/>
          <w:iCs/>
          <w:color w:val="000000" w:themeColor="text1"/>
          <w:lang w:eastAsia="x-none"/>
        </w:rPr>
        <w:t>.</w:t>
      </w:r>
      <w:bookmarkEnd w:id="80"/>
    </w:p>
    <w:p w14:paraId="29E4A83C" w14:textId="515B17ED" w:rsidR="00C34B0A" w:rsidRDefault="00C34B0A" w:rsidP="00C34B0A">
      <w:pPr>
        <w:rPr>
          <w:lang w:eastAsia="zh-CN"/>
        </w:rPr>
      </w:pPr>
      <w:bookmarkStart w:id="81" w:name="_Ref110415085"/>
      <w:r w:rsidRPr="0049358A">
        <w:rPr>
          <w:rFonts w:hint="eastAsia"/>
          <w:lang w:eastAsia="zh-CN"/>
        </w:rPr>
        <w:t>A</w:t>
      </w:r>
      <w:r w:rsidRPr="0049358A">
        <w:rPr>
          <w:lang w:eastAsia="zh-CN"/>
        </w:rPr>
        <w:t xml:space="preserve">nd as for the container </w:t>
      </w:r>
      <w:r w:rsidRPr="006C3C8F">
        <w:rPr>
          <w:lang w:eastAsia="zh-CN"/>
        </w:rPr>
        <w:t>for the COT sharing informatio</w:t>
      </w:r>
      <w:r>
        <w:rPr>
          <w:rFonts w:hint="eastAsia"/>
          <w:lang w:eastAsia="zh-CN"/>
        </w:rPr>
        <w:t>n</w:t>
      </w:r>
      <w:r>
        <w:rPr>
          <w:lang w:eastAsia="zh-CN"/>
        </w:rPr>
        <w:t>, SCI is necessary because it can be decoded quickly</w:t>
      </w:r>
      <w:r w:rsidR="007B6CD7">
        <w:rPr>
          <w:lang w:eastAsia="zh-CN"/>
        </w:rPr>
        <w:t>. W</w:t>
      </w:r>
      <w:r>
        <w:rPr>
          <w:lang w:eastAsia="zh-CN"/>
        </w:rPr>
        <w:t xml:space="preserve">hether MAC CE is necessary, it is too early to </w:t>
      </w:r>
      <w:r w:rsidR="00982999">
        <w:rPr>
          <w:lang w:eastAsia="zh-CN"/>
        </w:rPr>
        <w:t>decide and</w:t>
      </w:r>
      <w:r>
        <w:rPr>
          <w:lang w:eastAsia="zh-CN"/>
        </w:rPr>
        <w:t xml:space="preserve"> </w:t>
      </w:r>
      <w:r w:rsidRPr="005534AB">
        <w:rPr>
          <w:lang w:eastAsia="zh-CN"/>
        </w:rPr>
        <w:t xml:space="preserve">should be discussed after the contents of COT sharing information </w:t>
      </w:r>
      <w:r w:rsidR="007B6CD7">
        <w:rPr>
          <w:lang w:eastAsia="zh-CN"/>
        </w:rPr>
        <w:t xml:space="preserve">is </w:t>
      </w:r>
      <w:r w:rsidRPr="005534AB">
        <w:rPr>
          <w:lang w:eastAsia="zh-CN"/>
        </w:rPr>
        <w:t>determined.</w:t>
      </w:r>
      <w:r>
        <w:rPr>
          <w:rFonts w:hint="eastAsia"/>
          <w:lang w:eastAsia="zh-CN"/>
        </w:rPr>
        <w:t xml:space="preserve"> </w:t>
      </w:r>
      <w:r>
        <w:rPr>
          <w:lang w:eastAsia="zh-CN"/>
        </w:rPr>
        <w:t>C</w:t>
      </w:r>
      <w:r w:rsidRPr="005534AB">
        <w:rPr>
          <w:lang w:eastAsia="zh-CN"/>
        </w:rPr>
        <w:t>onsidering that many new fields need to be defined,</w:t>
      </w:r>
      <w:r>
        <w:rPr>
          <w:lang w:eastAsia="zh-CN"/>
        </w:rPr>
        <w:t xml:space="preserve"> </w:t>
      </w:r>
      <w:r w:rsidRPr="005534AB">
        <w:rPr>
          <w:lang w:eastAsia="zh-CN"/>
        </w:rPr>
        <w:t>a new 1st and/or 2nd stage SCI format is needed</w:t>
      </w:r>
      <w:r>
        <w:rPr>
          <w:lang w:eastAsia="zh-CN"/>
        </w:rPr>
        <w:t>.</w:t>
      </w:r>
    </w:p>
    <w:p w14:paraId="377DDC37" w14:textId="0B9D8808" w:rsidR="00C34B0A" w:rsidRDefault="00C34B0A" w:rsidP="00C34B0A">
      <w:pPr>
        <w:autoSpaceDE/>
        <w:autoSpaceDN/>
        <w:adjustRightInd/>
        <w:snapToGrid/>
        <w:spacing w:before="120" w:after="0"/>
        <w:jc w:val="left"/>
        <w:rPr>
          <w:b/>
          <w:i/>
          <w:iCs/>
          <w:color w:val="000000" w:themeColor="text1"/>
          <w:lang w:eastAsia="zh-CN"/>
        </w:rPr>
      </w:pPr>
      <w:bookmarkStart w:id="82" w:name="_Ref127210430"/>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845F62">
        <w:rPr>
          <w:b/>
          <w:i/>
          <w:iCs/>
          <w:noProof/>
          <w:color w:val="000000" w:themeColor="text1"/>
          <w:lang w:eastAsia="x-none"/>
        </w:rPr>
        <w:t>14</w:t>
      </w:r>
      <w:r w:rsidRPr="008F35BB">
        <w:rPr>
          <w:b/>
          <w:i/>
          <w:iCs/>
          <w:color w:val="000000" w:themeColor="text1"/>
          <w:lang w:eastAsia="x-none"/>
        </w:rPr>
        <w:fldChar w:fldCharType="end"/>
      </w:r>
      <w:r w:rsidRPr="008F35BB">
        <w:rPr>
          <w:b/>
          <w:i/>
          <w:szCs w:val="20"/>
        </w:rPr>
        <w:t xml:space="preserve">: </w:t>
      </w:r>
      <w:r w:rsidR="00217C37">
        <w:rPr>
          <w:b/>
          <w:i/>
          <w:iCs/>
          <w:color w:val="000000" w:themeColor="text1"/>
          <w:lang w:eastAsia="zh-CN"/>
        </w:rPr>
        <w:t>F</w:t>
      </w:r>
      <w:r>
        <w:rPr>
          <w:b/>
          <w:i/>
          <w:iCs/>
          <w:color w:val="000000" w:themeColor="text1"/>
          <w:lang w:eastAsia="zh-CN"/>
        </w:rPr>
        <w:t>or the container for the COT sharing information:</w:t>
      </w:r>
      <w:bookmarkEnd w:id="82"/>
    </w:p>
    <w:p w14:paraId="7275EE2A" w14:textId="77777777" w:rsidR="00C34B0A" w:rsidRDefault="00C34B0A" w:rsidP="00C34B0A">
      <w:pPr>
        <w:pStyle w:val="af5"/>
        <w:numPr>
          <w:ilvl w:val="0"/>
          <w:numId w:val="17"/>
        </w:numPr>
        <w:autoSpaceDE/>
        <w:autoSpaceDN/>
        <w:adjustRightInd/>
        <w:snapToGrid/>
        <w:spacing w:before="120" w:after="0"/>
        <w:ind w:firstLineChars="0"/>
        <w:jc w:val="left"/>
        <w:rPr>
          <w:b/>
          <w:i/>
          <w:iCs/>
          <w:color w:val="000000" w:themeColor="text1"/>
          <w:lang w:eastAsia="zh-CN"/>
        </w:rPr>
      </w:pPr>
      <w:r w:rsidRPr="0049358A">
        <w:rPr>
          <w:b/>
          <w:i/>
          <w:iCs/>
          <w:color w:val="000000" w:themeColor="text1"/>
          <w:lang w:eastAsia="zh-CN"/>
        </w:rPr>
        <w:t>SCI (e.g., 1st and/or 2nd stage SCI) is used</w:t>
      </w:r>
    </w:p>
    <w:p w14:paraId="680EB79E" w14:textId="7C8F9D08" w:rsidR="00C34B0A" w:rsidRPr="002D536B" w:rsidRDefault="00C34B0A" w:rsidP="00B13171">
      <w:pPr>
        <w:pStyle w:val="af5"/>
        <w:numPr>
          <w:ilvl w:val="0"/>
          <w:numId w:val="17"/>
        </w:numPr>
        <w:autoSpaceDE/>
        <w:autoSpaceDN/>
        <w:adjustRightInd/>
        <w:snapToGrid/>
        <w:spacing w:before="120" w:after="0"/>
        <w:ind w:firstLineChars="0"/>
        <w:jc w:val="left"/>
        <w:rPr>
          <w:b/>
          <w:i/>
          <w:iCs/>
          <w:color w:val="000000" w:themeColor="text1"/>
          <w:lang w:eastAsia="x-none"/>
        </w:rPr>
      </w:pPr>
      <w:r>
        <w:rPr>
          <w:b/>
          <w:i/>
          <w:iCs/>
          <w:color w:val="000000" w:themeColor="text1"/>
          <w:lang w:eastAsia="zh-CN"/>
        </w:rPr>
        <w:t>A</w:t>
      </w:r>
      <w:r w:rsidRPr="00EB3294">
        <w:rPr>
          <w:b/>
          <w:i/>
          <w:iCs/>
          <w:color w:val="000000" w:themeColor="text1"/>
          <w:lang w:eastAsia="zh-CN"/>
        </w:rPr>
        <w:t>fter the contents of COT sharing information are finalized</w:t>
      </w:r>
      <w:r>
        <w:rPr>
          <w:b/>
          <w:i/>
          <w:iCs/>
          <w:color w:val="000000" w:themeColor="text1"/>
          <w:lang w:eastAsia="zh-CN"/>
        </w:rPr>
        <w:t xml:space="preserve">, RAN1 to check </w:t>
      </w:r>
      <w:r w:rsidR="00F44F35">
        <w:rPr>
          <w:b/>
          <w:i/>
          <w:iCs/>
          <w:color w:val="000000" w:themeColor="text1"/>
          <w:lang w:eastAsia="zh-CN"/>
        </w:rPr>
        <w:t>w</w:t>
      </w:r>
      <w:r w:rsidRPr="00EB3294">
        <w:rPr>
          <w:b/>
          <w:i/>
          <w:iCs/>
          <w:color w:val="000000" w:themeColor="text1"/>
          <w:lang w:eastAsia="zh-CN"/>
        </w:rPr>
        <w:t>hether</w:t>
      </w:r>
      <w:r>
        <w:rPr>
          <w:rFonts w:hint="eastAsia"/>
          <w:b/>
          <w:i/>
          <w:iCs/>
          <w:color w:val="000000" w:themeColor="text1"/>
          <w:lang w:eastAsia="zh-CN"/>
        </w:rPr>
        <w:t>/</w:t>
      </w:r>
      <w:r>
        <w:rPr>
          <w:b/>
          <w:i/>
          <w:iCs/>
          <w:color w:val="000000" w:themeColor="text1"/>
          <w:lang w:eastAsia="zh-CN"/>
        </w:rPr>
        <w:t>how</w:t>
      </w:r>
      <w:r w:rsidRPr="00EB3294">
        <w:rPr>
          <w:b/>
          <w:i/>
          <w:iCs/>
          <w:color w:val="000000" w:themeColor="text1"/>
          <w:lang w:eastAsia="zh-CN"/>
        </w:rPr>
        <w:t xml:space="preserve"> MAC CE is </w:t>
      </w:r>
      <w:r w:rsidR="0035263A">
        <w:rPr>
          <w:b/>
          <w:i/>
          <w:iCs/>
          <w:color w:val="000000" w:themeColor="text1"/>
          <w:lang w:eastAsia="zh-CN"/>
        </w:rPr>
        <w:t>used</w:t>
      </w:r>
      <w:r>
        <w:rPr>
          <w:b/>
          <w:i/>
          <w:iCs/>
          <w:color w:val="000000" w:themeColor="text1"/>
          <w:lang w:eastAsia="zh-CN"/>
        </w:rPr>
        <w:t>.</w:t>
      </w:r>
    </w:p>
    <w:p w14:paraId="1E4CD832" w14:textId="78348342" w:rsidR="002922D1" w:rsidRPr="002922D1" w:rsidRDefault="00F74A90" w:rsidP="00B05FEE">
      <w:pPr>
        <w:pStyle w:val="2"/>
        <w:numPr>
          <w:ilvl w:val="1"/>
          <w:numId w:val="2"/>
        </w:numPr>
        <w:rPr>
          <w:lang w:eastAsia="zh-CN"/>
        </w:rPr>
      </w:pPr>
      <w:r>
        <w:rPr>
          <w:lang w:eastAsia="zh-CN"/>
        </w:rPr>
        <w:t xml:space="preserve">COT lost </w:t>
      </w:r>
      <w:r>
        <w:rPr>
          <w:rFonts w:hint="eastAsia"/>
          <w:lang w:eastAsia="zh-CN"/>
        </w:rPr>
        <w:t>issue</w:t>
      </w:r>
    </w:p>
    <w:p w14:paraId="1078247F" w14:textId="017299AF" w:rsidR="00E43859" w:rsidRPr="001E0577" w:rsidRDefault="001E0577" w:rsidP="00F83940">
      <w:pPr>
        <w:rPr>
          <w:lang w:eastAsia="zh-CN"/>
        </w:rPr>
      </w:pPr>
      <w:r>
        <w:rPr>
          <w:lang w:eastAsia="zh-CN"/>
        </w:rPr>
        <w:t xml:space="preserve">In SL-U, </w:t>
      </w:r>
      <w:r w:rsidR="009B3081" w:rsidRPr="001E0577">
        <w:rPr>
          <w:lang w:eastAsia="zh-CN"/>
        </w:rPr>
        <w:t xml:space="preserve">COT may be lost </w:t>
      </w:r>
      <w:r w:rsidR="009B3081">
        <w:rPr>
          <w:lang w:eastAsia="zh-CN"/>
        </w:rPr>
        <w:t>in the following cases:</w:t>
      </w:r>
    </w:p>
    <w:p w14:paraId="554A54A3" w14:textId="2C6860C1" w:rsidR="00E43859" w:rsidRDefault="00E43859" w:rsidP="00E43859">
      <w:r w:rsidRPr="00646E4D">
        <w:rPr>
          <w:b/>
          <w:u w:val="single"/>
          <w:lang w:eastAsia="zh-CN"/>
        </w:rPr>
        <w:t xml:space="preserve">Case </w:t>
      </w:r>
      <w:r w:rsidRPr="001E0577">
        <w:rPr>
          <w:b/>
          <w:u w:val="single"/>
          <w:lang w:eastAsia="zh-CN"/>
        </w:rPr>
        <w:t>1:</w:t>
      </w:r>
      <w:r w:rsidRPr="001E0577">
        <w:rPr>
          <w:u w:val="single"/>
        </w:rPr>
        <w:t xml:space="preserve"> </w:t>
      </w:r>
      <w:r w:rsidRPr="001E0577">
        <w:rPr>
          <w:b/>
          <w:u w:val="single"/>
          <w:lang w:eastAsia="zh-CN"/>
        </w:rPr>
        <w:t>Multi-c</w:t>
      </w:r>
      <w:r w:rsidRPr="00E43859">
        <w:rPr>
          <w:b/>
          <w:u w:val="single"/>
          <w:lang w:eastAsia="zh-CN"/>
        </w:rPr>
        <w:t>onsecutive slot resource</w:t>
      </w:r>
      <w:r w:rsidR="008F4439">
        <w:rPr>
          <w:b/>
          <w:u w:val="single"/>
          <w:lang w:eastAsia="zh-CN"/>
        </w:rPr>
        <w:t>s</w:t>
      </w:r>
      <w:r w:rsidRPr="00E43859">
        <w:rPr>
          <w:b/>
          <w:u w:val="single"/>
          <w:lang w:eastAsia="zh-CN"/>
        </w:rPr>
        <w:t xml:space="preserve"> for initial transmission and retransmission</w:t>
      </w:r>
    </w:p>
    <w:p w14:paraId="1F9DC549" w14:textId="62E55CF6" w:rsidR="00E43859" w:rsidRDefault="00E43859" w:rsidP="00E43859">
      <w:pPr>
        <w:rPr>
          <w:lang w:eastAsia="zh-CN"/>
        </w:rPr>
      </w:pPr>
      <w:r>
        <w:rPr>
          <w:lang w:eastAsia="zh-CN"/>
        </w:rPr>
        <w:t>I</w:t>
      </w:r>
      <w:r w:rsidRPr="008F35BB">
        <w:rPr>
          <w:lang w:eastAsia="zh-CN"/>
        </w:rPr>
        <w:t xml:space="preserve">f one UE selects multi-consecutive slots resource for initial transmission and retransmission, and </w:t>
      </w:r>
      <w:r w:rsidR="00634F58">
        <w:rPr>
          <w:lang w:eastAsia="zh-CN"/>
        </w:rPr>
        <w:t xml:space="preserve">if </w:t>
      </w:r>
      <w:r w:rsidRPr="008F35BB">
        <w:rPr>
          <w:lang w:eastAsia="zh-CN"/>
        </w:rPr>
        <w:t>one selected resource used for retransmission is no longer used because the initial transmission is successful</w:t>
      </w:r>
      <w:r w:rsidR="001E0577">
        <w:rPr>
          <w:lang w:eastAsia="zh-CN"/>
        </w:rPr>
        <w:t>ly</w:t>
      </w:r>
      <w:r>
        <w:rPr>
          <w:lang w:eastAsia="zh-CN"/>
        </w:rPr>
        <w:t xml:space="preserve"> received</w:t>
      </w:r>
      <w:r w:rsidRPr="008F35BB">
        <w:rPr>
          <w:lang w:eastAsia="zh-CN"/>
        </w:rPr>
        <w:t xml:space="preserve">, </w:t>
      </w:r>
      <w:r w:rsidR="004F6D9A">
        <w:rPr>
          <w:lang w:eastAsia="zh-CN"/>
        </w:rPr>
        <w:t>then COT</w:t>
      </w:r>
      <w:r w:rsidRPr="008F35BB">
        <w:rPr>
          <w:lang w:eastAsia="zh-CN"/>
        </w:rPr>
        <w:t xml:space="preserve"> interruption</w:t>
      </w:r>
      <w:r w:rsidR="004F6D9A">
        <w:rPr>
          <w:lang w:eastAsia="zh-CN"/>
        </w:rPr>
        <w:t xml:space="preserve"> will happen</w:t>
      </w:r>
      <w:r w:rsidRPr="008F35BB">
        <w:rPr>
          <w:lang w:eastAsia="zh-CN"/>
        </w:rPr>
        <w:t xml:space="preserve">. For </w:t>
      </w:r>
      <w:r w:rsidR="001E0577" w:rsidRPr="008F35BB">
        <w:rPr>
          <w:lang w:eastAsia="zh-CN"/>
        </w:rPr>
        <w:t>example,</w:t>
      </w:r>
      <w:r w:rsidRPr="008F35BB">
        <w:rPr>
          <w:lang w:eastAsia="zh-CN"/>
        </w:rPr>
        <w:t xml:space="preserve"> as shown in</w:t>
      </w:r>
      <w:r>
        <w:rPr>
          <w:lang w:eastAsia="zh-CN"/>
        </w:rPr>
        <w:t xml:space="preserve"> </w:t>
      </w:r>
      <w:r w:rsidR="00FB62AA">
        <w:rPr>
          <w:lang w:eastAsia="zh-CN"/>
        </w:rPr>
        <w:fldChar w:fldCharType="begin"/>
      </w:r>
      <w:r w:rsidR="00FB62AA">
        <w:rPr>
          <w:lang w:eastAsia="zh-CN"/>
        </w:rPr>
        <w:instrText xml:space="preserve"> REF _Ref115302061 \h </w:instrText>
      </w:r>
      <w:r w:rsidR="00FB62AA">
        <w:rPr>
          <w:lang w:eastAsia="zh-CN"/>
        </w:rPr>
      </w:r>
      <w:r w:rsidR="00FB62AA">
        <w:rPr>
          <w:lang w:eastAsia="zh-CN"/>
        </w:rPr>
        <w:fldChar w:fldCharType="separate"/>
      </w:r>
      <w:r w:rsidR="00845F62" w:rsidRPr="008F35BB">
        <w:t xml:space="preserve">Figure </w:t>
      </w:r>
      <w:r w:rsidR="00845F62">
        <w:rPr>
          <w:noProof/>
        </w:rPr>
        <w:t>14</w:t>
      </w:r>
      <w:r w:rsidR="00FB62AA">
        <w:rPr>
          <w:lang w:eastAsia="zh-CN"/>
        </w:rPr>
        <w:fldChar w:fldCharType="end"/>
      </w:r>
      <w:r w:rsidRPr="008F35BB">
        <w:rPr>
          <w:lang w:eastAsia="zh-CN"/>
        </w:rPr>
        <w:t xml:space="preserve">, UE1 selects resources </w:t>
      </w:r>
      <w:r w:rsidRPr="008F35BB">
        <w:rPr>
          <w:lang w:eastAsia="zh-CN"/>
        </w:rPr>
        <w:lastRenderedPageBreak/>
        <w:t>from slot n to slot n+7 in RB set 1, which</w:t>
      </w:r>
      <w:r>
        <w:rPr>
          <w:lang w:eastAsia="zh-CN"/>
        </w:rPr>
        <w:t xml:space="preserve"> can be used for transmit</w:t>
      </w:r>
      <w:r w:rsidR="00FB62AA">
        <w:rPr>
          <w:lang w:eastAsia="zh-CN"/>
        </w:rPr>
        <w:t>ting</w:t>
      </w:r>
      <w:r>
        <w:rPr>
          <w:lang w:eastAsia="zh-CN"/>
        </w:rPr>
        <w:t xml:space="preserve"> TB1 – </w:t>
      </w:r>
      <w:r w:rsidRPr="008F35BB">
        <w:rPr>
          <w:lang w:eastAsia="zh-CN"/>
        </w:rPr>
        <w:t>TB6</w:t>
      </w:r>
      <w:r w:rsidR="00F10B37">
        <w:rPr>
          <w:lang w:eastAsia="zh-CN"/>
        </w:rPr>
        <w:t>,</w:t>
      </w:r>
      <w:r w:rsidR="002D4015" w:rsidRPr="008F35BB">
        <w:rPr>
          <w:lang w:eastAsia="zh-CN"/>
        </w:rPr>
        <w:t xml:space="preserve"> </w:t>
      </w:r>
      <w:r w:rsidR="003955D3">
        <w:rPr>
          <w:lang w:eastAsia="zh-CN"/>
        </w:rPr>
        <w:t xml:space="preserve">and </w:t>
      </w:r>
      <w:r w:rsidR="002D4015" w:rsidRPr="008F35BB">
        <w:rPr>
          <w:lang w:eastAsia="zh-CN"/>
        </w:rPr>
        <w:t>retransmission</w:t>
      </w:r>
      <w:r w:rsidRPr="008F35BB">
        <w:rPr>
          <w:lang w:eastAsia="zh-CN"/>
        </w:rPr>
        <w:t xml:space="preserve"> of TB1-TB2</w:t>
      </w:r>
      <w:r w:rsidR="003955D3">
        <w:rPr>
          <w:lang w:eastAsia="zh-CN"/>
        </w:rPr>
        <w:t>.</w:t>
      </w:r>
      <w:r w:rsidRPr="008F35BB">
        <w:rPr>
          <w:lang w:eastAsia="zh-CN"/>
        </w:rPr>
        <w:t xml:space="preserve"> </w:t>
      </w:r>
      <w:r w:rsidR="003955D3">
        <w:rPr>
          <w:lang w:eastAsia="zh-CN"/>
        </w:rPr>
        <w:t>T</w:t>
      </w:r>
      <w:r w:rsidR="003955D3" w:rsidRPr="008F35BB">
        <w:rPr>
          <w:lang w:eastAsia="zh-CN"/>
        </w:rPr>
        <w:t xml:space="preserve">he </w:t>
      </w:r>
      <w:r w:rsidRPr="008F35BB">
        <w:rPr>
          <w:lang w:eastAsia="zh-CN"/>
        </w:rPr>
        <w:t>PSFCH of TB1-TB2 can be received within the COT</w:t>
      </w:r>
      <w:r>
        <w:rPr>
          <w:lang w:eastAsia="zh-CN"/>
        </w:rPr>
        <w:t>.</w:t>
      </w:r>
      <w:r w:rsidRPr="008F35BB">
        <w:rPr>
          <w:lang w:eastAsia="zh-CN"/>
        </w:rPr>
        <w:t xml:space="preserve"> </w:t>
      </w:r>
      <w:r>
        <w:rPr>
          <w:lang w:eastAsia="zh-CN"/>
        </w:rPr>
        <w:t>I</w:t>
      </w:r>
      <w:r w:rsidRPr="008F35BB">
        <w:rPr>
          <w:lang w:eastAsia="zh-CN"/>
        </w:rPr>
        <w:t xml:space="preserve">f the </w:t>
      </w:r>
      <w:r>
        <w:rPr>
          <w:lang w:eastAsia="zh-CN"/>
        </w:rPr>
        <w:t>SL HARQ</w:t>
      </w:r>
      <w:r w:rsidRPr="008F35BB">
        <w:rPr>
          <w:lang w:eastAsia="zh-CN"/>
        </w:rPr>
        <w:t xml:space="preserve"> of TB1 is ‘ACK’, </w:t>
      </w:r>
      <w:r w:rsidR="00FB62AA">
        <w:rPr>
          <w:lang w:eastAsia="zh-CN"/>
        </w:rPr>
        <w:t xml:space="preserve">there is </w:t>
      </w:r>
      <w:r w:rsidRPr="008F35BB">
        <w:rPr>
          <w:lang w:eastAsia="zh-CN"/>
        </w:rPr>
        <w:t xml:space="preserve">no need to retransmit </w:t>
      </w:r>
      <w:r>
        <w:rPr>
          <w:lang w:eastAsia="zh-CN"/>
        </w:rPr>
        <w:t xml:space="preserve">TB1 </w:t>
      </w:r>
      <w:r w:rsidRPr="008F35BB">
        <w:rPr>
          <w:lang w:eastAsia="zh-CN"/>
        </w:rPr>
        <w:t>anymore</w:t>
      </w:r>
      <w:r>
        <w:rPr>
          <w:lang w:eastAsia="zh-CN"/>
        </w:rPr>
        <w:t>.</w:t>
      </w:r>
      <w:r w:rsidRPr="008F35BB">
        <w:rPr>
          <w:lang w:eastAsia="zh-CN"/>
        </w:rPr>
        <w:t xml:space="preserve"> </w:t>
      </w:r>
      <w:r>
        <w:rPr>
          <w:lang w:eastAsia="zh-CN"/>
        </w:rPr>
        <w:t>I</w:t>
      </w:r>
      <w:r w:rsidRPr="008F35BB">
        <w:rPr>
          <w:lang w:eastAsia="zh-CN"/>
        </w:rPr>
        <w:t xml:space="preserve">f selected resource </w:t>
      </w:r>
      <w:r>
        <w:rPr>
          <w:lang w:eastAsia="zh-CN"/>
        </w:rPr>
        <w:t xml:space="preserve">in </w:t>
      </w:r>
      <w:r w:rsidRPr="008F35BB">
        <w:rPr>
          <w:lang w:eastAsia="zh-CN"/>
        </w:rPr>
        <w:t xml:space="preserve">slot n+6 </w:t>
      </w:r>
      <w:r>
        <w:rPr>
          <w:lang w:eastAsia="zh-CN"/>
        </w:rPr>
        <w:t>cannot be occupied by any</w:t>
      </w:r>
      <w:r w:rsidRPr="008F35BB">
        <w:rPr>
          <w:lang w:eastAsia="zh-CN"/>
        </w:rPr>
        <w:t xml:space="preserve"> transmission, the</w:t>
      </w:r>
      <w:r>
        <w:rPr>
          <w:lang w:eastAsia="zh-CN"/>
        </w:rPr>
        <w:t xml:space="preserve"> COT </w:t>
      </w:r>
      <w:r w:rsidR="00FB62AA">
        <w:rPr>
          <w:lang w:eastAsia="zh-CN"/>
        </w:rPr>
        <w:t xml:space="preserve">may </w:t>
      </w:r>
      <w:r>
        <w:rPr>
          <w:lang w:eastAsia="zh-CN"/>
        </w:rPr>
        <w:t>be interrupted and</w:t>
      </w:r>
      <w:r w:rsidRPr="008F35BB">
        <w:rPr>
          <w:lang w:eastAsia="zh-CN"/>
        </w:rPr>
        <w:t xml:space="preserve"> retransmission of TB2 </w:t>
      </w:r>
      <w:r>
        <w:rPr>
          <w:lang w:eastAsia="zh-CN"/>
        </w:rPr>
        <w:t>i</w:t>
      </w:r>
      <w:r w:rsidRPr="008F35BB">
        <w:rPr>
          <w:lang w:eastAsia="zh-CN"/>
        </w:rPr>
        <w:t>n slot n+7 cannot be guaranteed.</w:t>
      </w:r>
    </w:p>
    <w:p w14:paraId="41E67749" w14:textId="77777777" w:rsidR="00E43859" w:rsidRPr="008F35BB" w:rsidRDefault="00E43859" w:rsidP="00E43859">
      <w:pPr>
        <w:jc w:val="center"/>
        <w:rPr>
          <w:b/>
          <w:i/>
          <w:szCs w:val="20"/>
        </w:rPr>
      </w:pPr>
      <w:r w:rsidRPr="00A76463">
        <w:rPr>
          <w:noProof/>
          <w:lang w:eastAsia="zh-CN"/>
        </w:rPr>
        <w:drawing>
          <wp:inline distT="0" distB="0" distL="0" distR="0" wp14:anchorId="51C39177" wp14:editId="56B06D27">
            <wp:extent cx="5916295" cy="1628140"/>
            <wp:effectExtent l="0" t="0" r="8255" b="0"/>
            <wp:docPr id="36" name="图片 36"/>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21"/>
                    <a:stretch>
                      <a:fillRect/>
                    </a:stretch>
                  </pic:blipFill>
                  <pic:spPr>
                    <a:xfrm>
                      <a:off x="0" y="0"/>
                      <a:ext cx="5916295" cy="1628140"/>
                    </a:xfrm>
                    <a:prstGeom prst="rect">
                      <a:avLst/>
                    </a:prstGeom>
                  </pic:spPr>
                </pic:pic>
              </a:graphicData>
            </a:graphic>
          </wp:inline>
        </w:drawing>
      </w:r>
    </w:p>
    <w:p w14:paraId="417B0343" w14:textId="142C3EA2" w:rsidR="00E43859" w:rsidRPr="009A558F" w:rsidRDefault="00E43859" w:rsidP="00E43859">
      <w:pPr>
        <w:pStyle w:val="a7"/>
        <w:rPr>
          <w:lang w:eastAsia="zh-CN"/>
        </w:rPr>
      </w:pPr>
      <w:bookmarkStart w:id="83" w:name="_Ref115302061"/>
      <w:r w:rsidRPr="008F35BB">
        <w:t xml:space="preserve">Figure </w:t>
      </w:r>
      <w:r w:rsidRPr="008F35BB">
        <w:rPr>
          <w:noProof/>
        </w:rPr>
        <w:fldChar w:fldCharType="begin"/>
      </w:r>
      <w:r w:rsidRPr="008F35BB">
        <w:rPr>
          <w:noProof/>
        </w:rPr>
        <w:instrText xml:space="preserve"> SEQ Figure \* ARABIC </w:instrText>
      </w:r>
      <w:r w:rsidRPr="008F35BB">
        <w:rPr>
          <w:noProof/>
        </w:rPr>
        <w:fldChar w:fldCharType="separate"/>
      </w:r>
      <w:r w:rsidR="00845F62">
        <w:rPr>
          <w:noProof/>
        </w:rPr>
        <w:t>14</w:t>
      </w:r>
      <w:r w:rsidRPr="008F35BB">
        <w:rPr>
          <w:noProof/>
        </w:rPr>
        <w:fldChar w:fldCharType="end"/>
      </w:r>
      <w:bookmarkEnd w:id="83"/>
      <w:r w:rsidRPr="008F35BB">
        <w:t xml:space="preserve"> Example of transmission interruption of consecutive</w:t>
      </w:r>
      <w:r w:rsidR="003955D3">
        <w:t>ly</w:t>
      </w:r>
      <w:r w:rsidRPr="008F35BB">
        <w:t xml:space="preserve"> selected resource </w:t>
      </w:r>
    </w:p>
    <w:p w14:paraId="1E27E150" w14:textId="77777777" w:rsidR="00C46FDA" w:rsidRDefault="00C46FDA" w:rsidP="00C46FDA">
      <w:r w:rsidRPr="008F35BB">
        <w:rPr>
          <w:lang w:eastAsia="zh-CN"/>
        </w:rPr>
        <w:t xml:space="preserve">As for the issue, one possible way is to trigger </w:t>
      </w:r>
      <w:r w:rsidRPr="008016E3">
        <w:rPr>
          <w:lang w:eastAsia="zh-CN"/>
        </w:rPr>
        <w:t xml:space="preserve">the COT initiating UE’s </w:t>
      </w:r>
      <w:r w:rsidRPr="008F35BB">
        <w:rPr>
          <w:lang w:eastAsia="zh-CN"/>
        </w:rPr>
        <w:t>resource re</w:t>
      </w:r>
      <w:r>
        <w:rPr>
          <w:lang w:eastAsia="zh-CN"/>
        </w:rPr>
        <w:t>-</w:t>
      </w:r>
      <w:r w:rsidRPr="008F35BB">
        <w:rPr>
          <w:lang w:eastAsia="zh-CN"/>
        </w:rPr>
        <w:t xml:space="preserve">selection when there is an ‘ACK’ received </w:t>
      </w:r>
      <w:r>
        <w:rPr>
          <w:lang w:eastAsia="zh-CN"/>
        </w:rPr>
        <w:t>within the COT</w:t>
      </w:r>
      <w:r w:rsidRPr="008F35BB">
        <w:rPr>
          <w:lang w:eastAsia="zh-CN"/>
        </w:rPr>
        <w:t>, and more details can be further studied.</w:t>
      </w:r>
    </w:p>
    <w:p w14:paraId="00A39728" w14:textId="4817D0D8" w:rsidR="00E43859" w:rsidRDefault="00E43859" w:rsidP="00F83940">
      <w:r>
        <w:rPr>
          <w:b/>
          <w:u w:val="single"/>
          <w:lang w:eastAsia="zh-CN"/>
        </w:rPr>
        <w:t xml:space="preserve">Case </w:t>
      </w:r>
      <w:r w:rsidRPr="001E0577">
        <w:rPr>
          <w:b/>
          <w:u w:val="single"/>
          <w:lang w:eastAsia="zh-CN"/>
        </w:rPr>
        <w:t>2:</w:t>
      </w:r>
      <w:r w:rsidRPr="001E0577">
        <w:rPr>
          <w:u w:val="single"/>
        </w:rPr>
        <w:t xml:space="preserve"> </w:t>
      </w:r>
      <w:r w:rsidR="008F4439" w:rsidRPr="001E0577">
        <w:rPr>
          <w:b/>
          <w:u w:val="single"/>
          <w:lang w:eastAsia="zh-CN"/>
        </w:rPr>
        <w:t>COT</w:t>
      </w:r>
      <w:r w:rsidR="008F4439" w:rsidRPr="008F4439">
        <w:rPr>
          <w:b/>
          <w:u w:val="single"/>
          <w:lang w:eastAsia="zh-CN"/>
        </w:rPr>
        <w:t xml:space="preserve"> sharing within multiple RB sets</w:t>
      </w:r>
      <w:r w:rsidR="009B3081">
        <w:rPr>
          <w:b/>
          <w:u w:val="single"/>
          <w:lang w:eastAsia="zh-CN"/>
        </w:rPr>
        <w:t xml:space="preserve"> </w:t>
      </w:r>
    </w:p>
    <w:p w14:paraId="3FC7D558" w14:textId="38B0B678" w:rsidR="00F83940" w:rsidRDefault="00F83940" w:rsidP="00F83940">
      <w:r>
        <w:t>F</w:t>
      </w:r>
      <w:r w:rsidRPr="00763576">
        <w:t xml:space="preserve">or </w:t>
      </w:r>
      <w:r w:rsidRPr="00DB014E">
        <w:t>COT sharing</w:t>
      </w:r>
      <w:r w:rsidRPr="00763576">
        <w:t xml:space="preserve"> </w:t>
      </w:r>
      <w:r w:rsidR="00DF6EFF">
        <w:t xml:space="preserve">case </w:t>
      </w:r>
      <w:r w:rsidR="00DF6EFF" w:rsidRPr="00DF6EFF">
        <w:t>within multiple RB sets</w:t>
      </w:r>
      <w:r>
        <w:t>, i</w:t>
      </w:r>
      <w:r w:rsidRPr="00170D85">
        <w:t xml:space="preserve">f </w:t>
      </w:r>
      <w:r>
        <w:t>the initiating UE</w:t>
      </w:r>
      <w:r w:rsidR="00C609FD">
        <w:t xml:space="preserve"> is the intended receiver of</w:t>
      </w:r>
      <w:r w:rsidR="00C609FD">
        <w:rPr>
          <w:rStyle w:val="af7"/>
        </w:rPr>
        <w:t xml:space="preserve"> </w:t>
      </w:r>
      <w:r w:rsidR="00C609FD" w:rsidRPr="00C609FD">
        <w:t>shared UE</w:t>
      </w:r>
      <w:r w:rsidRPr="00170D85">
        <w:t xml:space="preserve">, </w:t>
      </w:r>
      <w:r w:rsidRPr="005132D5">
        <w:t xml:space="preserve">it may lead to </w:t>
      </w:r>
      <w:r>
        <w:t>h</w:t>
      </w:r>
      <w:r w:rsidRPr="00DB014E">
        <w:t xml:space="preserve">alf-duplex </w:t>
      </w:r>
      <w:r>
        <w:t>or</w:t>
      </w:r>
      <w:r w:rsidRPr="00DB014E">
        <w:t xml:space="preserve"> COT interruption</w:t>
      </w:r>
      <w:r w:rsidRPr="005132D5">
        <w:t xml:space="preserve"> problems.</w:t>
      </w:r>
      <w:r>
        <w:t xml:space="preserve"> As shown in </w:t>
      </w:r>
      <w:r w:rsidR="00827C89">
        <w:fldChar w:fldCharType="begin"/>
      </w:r>
      <w:r w:rsidR="00827C89">
        <w:instrText xml:space="preserve"> REF _Ref115302785 \h </w:instrText>
      </w:r>
      <w:r w:rsidR="00827C89">
        <w:fldChar w:fldCharType="separate"/>
      </w:r>
      <w:r w:rsidR="00845F62" w:rsidRPr="008F35BB">
        <w:t xml:space="preserve">Figure </w:t>
      </w:r>
      <w:r w:rsidR="00845F62">
        <w:rPr>
          <w:noProof/>
        </w:rPr>
        <w:t>15</w:t>
      </w:r>
      <w:r w:rsidR="00827C89">
        <w:fldChar w:fldCharType="end"/>
      </w:r>
      <w:r>
        <w:t xml:space="preserve">, UE1 initiates a COT in RB set#0 and RB set#1 </w:t>
      </w:r>
      <w:r>
        <w:rPr>
          <w:rFonts w:hint="eastAsia"/>
          <w:lang w:eastAsia="zh-CN"/>
        </w:rPr>
        <w:t>a</w:t>
      </w:r>
      <w:r>
        <w:rPr>
          <w:lang w:eastAsia="zh-CN"/>
        </w:rPr>
        <w:t xml:space="preserve">nd </w:t>
      </w:r>
      <w:r>
        <w:t>may share its COT to UE2 based on UE2’s reservation information in RB set#0.</w:t>
      </w:r>
      <w:r>
        <w:rPr>
          <w:rFonts w:hint="eastAsia"/>
          <w:lang w:eastAsia="zh-CN"/>
        </w:rPr>
        <w:t xml:space="preserve"> </w:t>
      </w:r>
      <w:r>
        <w:t>According to legacy resource selection design, R1 and R2 may be selected for UE1’s transmission, and h</w:t>
      </w:r>
      <w:r w:rsidRPr="00B5527B">
        <w:t xml:space="preserve">alf-duplex </w:t>
      </w:r>
      <w:r>
        <w:t xml:space="preserve">or </w:t>
      </w:r>
      <w:r w:rsidRPr="00B5527B">
        <w:t>COT</w:t>
      </w:r>
      <w:r w:rsidRPr="006B38CC">
        <w:t xml:space="preserve"> interrupt</w:t>
      </w:r>
      <w:r>
        <w:t>ion may occur in the following cases:</w:t>
      </w:r>
    </w:p>
    <w:p w14:paraId="70506E40" w14:textId="77777777" w:rsidR="00F83940" w:rsidRDefault="00F83940" w:rsidP="00F83940">
      <w:pPr>
        <w:pStyle w:val="af5"/>
        <w:widowControl w:val="0"/>
        <w:numPr>
          <w:ilvl w:val="0"/>
          <w:numId w:val="24"/>
        </w:numPr>
        <w:autoSpaceDE/>
        <w:autoSpaceDN/>
        <w:adjustRightInd/>
        <w:snapToGrid/>
        <w:spacing w:after="0"/>
        <w:ind w:firstLineChars="0"/>
      </w:pPr>
      <w:r>
        <w:t xml:space="preserve">If UE1 shares the COT to UE2, where UE2 is transmitting to UE1, and R1 and R2 are selected for UE-1’s transmission(s), </w:t>
      </w:r>
      <w:r w:rsidRPr="00D36F9F">
        <w:t>half-duplex</w:t>
      </w:r>
      <w:r>
        <w:t xml:space="preserve"> issue occurs.</w:t>
      </w:r>
    </w:p>
    <w:p w14:paraId="58A292EC" w14:textId="77777777" w:rsidR="00F83940" w:rsidRPr="00F261BF" w:rsidRDefault="00F83940" w:rsidP="00F83940">
      <w:pPr>
        <w:pStyle w:val="af5"/>
        <w:widowControl w:val="0"/>
        <w:numPr>
          <w:ilvl w:val="0"/>
          <w:numId w:val="24"/>
        </w:numPr>
        <w:autoSpaceDE/>
        <w:autoSpaceDN/>
        <w:adjustRightInd/>
        <w:snapToGrid/>
        <w:spacing w:after="0"/>
        <w:ind w:firstLineChars="0"/>
      </w:pPr>
      <w:r>
        <w:t>If UE1 shares the COT to UE2, and R1 and R2 are not selected for UE1’s transmission(s), the COT in RB set#1 may be lost</w:t>
      </w:r>
      <w:r w:rsidRPr="00F261BF">
        <w:t>.</w:t>
      </w:r>
    </w:p>
    <w:p w14:paraId="6FEB435E" w14:textId="4A8ACEC4" w:rsidR="00F83940" w:rsidRDefault="00827C89" w:rsidP="00F83940">
      <w:pPr>
        <w:jc w:val="center"/>
      </w:pPr>
      <w:r>
        <w:rPr>
          <w:noProof/>
          <w:lang w:eastAsia="zh-CN"/>
        </w:rPr>
        <w:drawing>
          <wp:inline distT="0" distB="0" distL="0" distR="0" wp14:anchorId="38C7B96D" wp14:editId="756756F4">
            <wp:extent cx="4595982" cy="1591973"/>
            <wp:effectExtent l="0" t="0" r="0" b="8255"/>
            <wp:docPr id="38" name="图片 38" descr="C:\Users\z00605371\AppData\Local\Microsoft\Windows\INetCache\Content.MSO\DDD942A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00605371\AppData\Local\Microsoft\Windows\INetCache\Content.MSO\DDD942AD.tmp"/>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16279" cy="1599004"/>
                    </a:xfrm>
                    <a:prstGeom prst="rect">
                      <a:avLst/>
                    </a:prstGeom>
                    <a:noFill/>
                    <a:ln>
                      <a:noFill/>
                    </a:ln>
                  </pic:spPr>
                </pic:pic>
              </a:graphicData>
            </a:graphic>
          </wp:inline>
        </w:drawing>
      </w:r>
    </w:p>
    <w:p w14:paraId="2F8472F9" w14:textId="6E54FDD9" w:rsidR="00F83940" w:rsidRPr="002F79FC" w:rsidRDefault="00F83940" w:rsidP="00F83940">
      <w:pPr>
        <w:pStyle w:val="a7"/>
        <w:rPr>
          <w:lang w:eastAsia="zh-CN"/>
        </w:rPr>
      </w:pPr>
      <w:bookmarkStart w:id="84" w:name="_Ref115302785"/>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845F62">
        <w:rPr>
          <w:noProof/>
        </w:rPr>
        <w:t>15</w:t>
      </w:r>
      <w:r w:rsidRPr="00A76463">
        <w:rPr>
          <w:noProof/>
        </w:rPr>
        <w:fldChar w:fldCharType="end"/>
      </w:r>
      <w:bookmarkEnd w:id="84"/>
      <w:r w:rsidRPr="008F35BB">
        <w:t xml:space="preserve"> </w:t>
      </w:r>
      <w:r w:rsidRPr="00A73C2B">
        <w:t>Half-duplex and COT interruption issues in resource selection for COT sharing</w:t>
      </w:r>
    </w:p>
    <w:p w14:paraId="41B290D7" w14:textId="77777777" w:rsidR="00C46FDA" w:rsidRDefault="00C46FDA" w:rsidP="00C46FDA">
      <w:r>
        <w:rPr>
          <w:rFonts w:hint="eastAsia"/>
        </w:rPr>
        <w:t>T</w:t>
      </w:r>
      <w:r>
        <w:t xml:space="preserve">hus, in COT sharing schemes, if shared UE is transmitting to the initiating UE in multiple RB sets, </w:t>
      </w:r>
      <w:r w:rsidRPr="00453A32">
        <w:t>half-duplex and COT interruption</w:t>
      </w:r>
      <w:r>
        <w:t xml:space="preserve"> issues should be addressed. One simple solution is to share resources to occupy all RB sets to the UE if the above case occurs.</w:t>
      </w:r>
    </w:p>
    <w:p w14:paraId="01B37A0A" w14:textId="5B04ED31" w:rsidR="00FE01CB" w:rsidRDefault="007C525E" w:rsidP="00FE01CB">
      <w:r>
        <w:t>In addition to</w:t>
      </w:r>
      <w:r w:rsidR="00FE01CB">
        <w:t xml:space="preserve"> the half-duplex issue above, limited capability of PSFCH transmission may also lead to COT loss.</w:t>
      </w:r>
      <w:r w:rsidR="00FE01CB">
        <w:rPr>
          <w:rFonts w:hint="eastAsia"/>
          <w:lang w:eastAsia="zh-CN"/>
        </w:rPr>
        <w:t xml:space="preserve"> </w:t>
      </w:r>
      <w:r w:rsidR="00FE01CB">
        <w:rPr>
          <w:lang w:eastAsia="zh-CN"/>
        </w:rPr>
        <w:t>When multiple PSFCHs are expected to be transmitted by one UE over multiple RB sets, limited by the UE’s capability, only partial PSFCHs can be transmitted, and some of those RB sets may have no PSFCH to transmit. According to the R16 sidelink design, the UE will s</w:t>
      </w:r>
      <w:r w:rsidR="00FE01CB" w:rsidRPr="00544245">
        <w:rPr>
          <w:lang w:eastAsia="zh-CN"/>
        </w:rPr>
        <w:t xml:space="preserve">elect the PSSCH with the highest priority to </w:t>
      </w:r>
      <w:r w:rsidR="00FE01CB">
        <w:rPr>
          <w:lang w:eastAsia="zh-CN"/>
        </w:rPr>
        <w:t>transmit</w:t>
      </w:r>
      <w:r w:rsidR="00FE01CB" w:rsidRPr="00544245">
        <w:rPr>
          <w:lang w:eastAsia="zh-CN"/>
        </w:rPr>
        <w:t xml:space="preserve"> the PSFCH.</w:t>
      </w:r>
      <w:r w:rsidR="00FE01CB">
        <w:rPr>
          <w:lang w:eastAsia="zh-CN"/>
        </w:rPr>
        <w:t xml:space="preserve"> For example, as shown in </w:t>
      </w:r>
      <w:r w:rsidR="00FE01CB">
        <w:rPr>
          <w:lang w:eastAsia="zh-CN"/>
        </w:rPr>
        <w:fldChar w:fldCharType="begin"/>
      </w:r>
      <w:r w:rsidR="00FE01CB">
        <w:rPr>
          <w:lang w:eastAsia="zh-CN"/>
        </w:rPr>
        <w:instrText xml:space="preserve"> REF _Ref118364410 \h </w:instrText>
      </w:r>
      <w:r w:rsidR="00FE01CB">
        <w:rPr>
          <w:lang w:eastAsia="zh-CN"/>
        </w:rPr>
      </w:r>
      <w:r w:rsidR="00FE01CB">
        <w:rPr>
          <w:lang w:eastAsia="zh-CN"/>
        </w:rPr>
        <w:fldChar w:fldCharType="separate"/>
      </w:r>
      <w:r w:rsidR="00845F62" w:rsidRPr="008F35BB">
        <w:t xml:space="preserve">Figure </w:t>
      </w:r>
      <w:r w:rsidR="00845F62">
        <w:rPr>
          <w:noProof/>
        </w:rPr>
        <w:t>16</w:t>
      </w:r>
      <w:r w:rsidR="00FE01CB">
        <w:rPr>
          <w:lang w:eastAsia="zh-CN"/>
        </w:rPr>
        <w:fldChar w:fldCharType="end"/>
      </w:r>
      <w:r w:rsidR="00FE01CB">
        <w:rPr>
          <w:lang w:eastAsia="zh-CN"/>
        </w:rPr>
        <w:t xml:space="preserve">, </w:t>
      </w:r>
      <w:r w:rsidR="005C5C0B">
        <w:rPr>
          <w:lang w:eastAsia="zh-CN"/>
        </w:rPr>
        <w:t xml:space="preserve">assume </w:t>
      </w:r>
      <w:r w:rsidR="00FE01CB">
        <w:rPr>
          <w:lang w:eastAsia="zh-CN"/>
        </w:rPr>
        <w:t xml:space="preserve">a UE receives multiple PSSCHs with different priorities within different RB sets. If the UE can only transmit 4 PSFCHs in one slot, </w:t>
      </w:r>
      <w:r w:rsidR="00BE3FF7">
        <w:rPr>
          <w:lang w:eastAsia="zh-CN"/>
        </w:rPr>
        <w:t xml:space="preserve">and if </w:t>
      </w:r>
      <w:r w:rsidR="00FE01CB">
        <w:rPr>
          <w:lang w:eastAsia="zh-CN"/>
        </w:rPr>
        <w:t xml:space="preserve">the UE </w:t>
      </w:r>
      <w:r w:rsidR="00BE3FF7">
        <w:rPr>
          <w:lang w:eastAsia="zh-CN"/>
        </w:rPr>
        <w:t xml:space="preserve">only </w:t>
      </w:r>
      <w:r w:rsidR="00FE01CB">
        <w:rPr>
          <w:lang w:eastAsia="zh-CN"/>
        </w:rPr>
        <w:t>transmit PSFCH</w:t>
      </w:r>
      <w:r w:rsidR="00BE3FF7">
        <w:rPr>
          <w:lang w:eastAsia="zh-CN"/>
        </w:rPr>
        <w:t xml:space="preserve"> in RB set#0 based on legacy NR SL </w:t>
      </w:r>
      <w:r w:rsidR="005A60FA">
        <w:rPr>
          <w:lang w:eastAsia="zh-CN"/>
        </w:rPr>
        <w:t xml:space="preserve">PSFCH </w:t>
      </w:r>
      <w:r w:rsidR="00BE3FF7">
        <w:rPr>
          <w:lang w:eastAsia="zh-CN"/>
        </w:rPr>
        <w:t xml:space="preserve">prioritization rule, then </w:t>
      </w:r>
      <w:r w:rsidR="001270F0">
        <w:rPr>
          <w:lang w:eastAsia="zh-CN"/>
        </w:rPr>
        <w:t>the COT</w:t>
      </w:r>
      <w:r w:rsidR="00FE01CB">
        <w:rPr>
          <w:lang w:eastAsia="zh-CN"/>
        </w:rPr>
        <w:t xml:space="preserve"> within RB set</w:t>
      </w:r>
      <w:r w:rsidR="00052E45">
        <w:rPr>
          <w:lang w:eastAsia="zh-CN"/>
        </w:rPr>
        <w:t>#1</w:t>
      </w:r>
      <w:r w:rsidR="00FE01CB">
        <w:rPr>
          <w:lang w:eastAsia="zh-CN"/>
        </w:rPr>
        <w:t xml:space="preserve"> </w:t>
      </w:r>
      <w:r w:rsidR="001270F0">
        <w:rPr>
          <w:lang w:eastAsia="zh-CN"/>
        </w:rPr>
        <w:t>will probably loose</w:t>
      </w:r>
      <w:r w:rsidR="00FE01CB">
        <w:rPr>
          <w:lang w:eastAsia="zh-CN"/>
        </w:rPr>
        <w:t>.</w:t>
      </w:r>
      <w:r w:rsidR="00FE01CB" w:rsidRPr="00720072">
        <w:rPr>
          <w:lang w:eastAsia="zh-CN"/>
        </w:rPr>
        <w:t xml:space="preserve"> </w:t>
      </w:r>
    </w:p>
    <w:p w14:paraId="5D5D8568" w14:textId="7AFD3A97" w:rsidR="00FE01CB" w:rsidRPr="008F35BB" w:rsidRDefault="00FE01CB" w:rsidP="00FE01CB">
      <w:pPr>
        <w:jc w:val="center"/>
        <w:rPr>
          <w:lang w:eastAsia="zh-CN"/>
        </w:rPr>
      </w:pPr>
      <w:r>
        <w:rPr>
          <w:noProof/>
          <w:lang w:eastAsia="zh-CN"/>
        </w:rPr>
        <w:lastRenderedPageBreak/>
        <w:t xml:space="preserve"> </w:t>
      </w:r>
      <w:r w:rsidR="00695512">
        <w:rPr>
          <w:noProof/>
          <w:lang w:eastAsia="zh-CN"/>
        </w:rPr>
        <w:drawing>
          <wp:inline distT="0" distB="0" distL="0" distR="0" wp14:anchorId="3A5F9A5F" wp14:editId="00E02C6E">
            <wp:extent cx="3775406" cy="2084436"/>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788214" cy="2091507"/>
                    </a:xfrm>
                    <a:prstGeom prst="rect">
                      <a:avLst/>
                    </a:prstGeom>
                  </pic:spPr>
                </pic:pic>
              </a:graphicData>
            </a:graphic>
          </wp:inline>
        </w:drawing>
      </w:r>
    </w:p>
    <w:p w14:paraId="419B335A" w14:textId="670C49F7" w:rsidR="00FE01CB" w:rsidRDefault="00FE01CB" w:rsidP="00F952C6">
      <w:pPr>
        <w:pStyle w:val="a7"/>
        <w:ind w:left="360"/>
      </w:pPr>
      <w:bookmarkStart w:id="85" w:name="_Ref118364410"/>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845F62">
        <w:rPr>
          <w:noProof/>
        </w:rPr>
        <w:t>16</w:t>
      </w:r>
      <w:r w:rsidRPr="00A76463">
        <w:rPr>
          <w:noProof/>
        </w:rPr>
        <w:fldChar w:fldCharType="end"/>
      </w:r>
      <w:bookmarkEnd w:id="85"/>
      <w:r w:rsidRPr="008F35BB">
        <w:t xml:space="preserve">  </w:t>
      </w:r>
      <w:r>
        <w:t>Issue for PSFCH transmitted within multiple channels</w:t>
      </w:r>
    </w:p>
    <w:p w14:paraId="6A21945E" w14:textId="5D7E686A" w:rsidR="00C46FDA" w:rsidRPr="00DF6EFF" w:rsidRDefault="00C46FDA" w:rsidP="00C46FDA">
      <w:pPr>
        <w:autoSpaceDE/>
        <w:autoSpaceDN/>
        <w:adjustRightInd/>
        <w:snapToGrid/>
        <w:spacing w:before="120" w:after="0"/>
        <w:rPr>
          <w:b/>
          <w:i/>
        </w:rPr>
      </w:pPr>
      <w:bookmarkStart w:id="86" w:name="_Ref115342852"/>
      <w:r w:rsidRPr="005154EB">
        <w:rPr>
          <w:b/>
          <w:i/>
        </w:rPr>
        <w:t xml:space="preserve">Proposal </w:t>
      </w:r>
      <w:r w:rsidRPr="005154EB">
        <w:rPr>
          <w:b/>
          <w:i/>
        </w:rPr>
        <w:fldChar w:fldCharType="begin"/>
      </w:r>
      <w:r w:rsidRPr="005154EB">
        <w:rPr>
          <w:b/>
          <w:i/>
        </w:rPr>
        <w:instrText xml:space="preserve"> SEQ Proposal \* ARABIC </w:instrText>
      </w:r>
      <w:r w:rsidRPr="005154EB">
        <w:rPr>
          <w:b/>
          <w:i/>
        </w:rPr>
        <w:fldChar w:fldCharType="separate"/>
      </w:r>
      <w:r w:rsidR="00845F62">
        <w:rPr>
          <w:b/>
          <w:i/>
          <w:noProof/>
        </w:rPr>
        <w:t>15</w:t>
      </w:r>
      <w:r w:rsidRPr="005154EB">
        <w:rPr>
          <w:b/>
          <w:i/>
        </w:rPr>
        <w:fldChar w:fldCharType="end"/>
      </w:r>
      <w:r w:rsidRPr="005154EB">
        <w:rPr>
          <w:b/>
          <w:i/>
        </w:rPr>
        <w:t>: R</w:t>
      </w:r>
      <w:r w:rsidRPr="00C46FDA">
        <w:rPr>
          <w:b/>
          <w:i/>
        </w:rPr>
        <w:t>AN1</w:t>
      </w:r>
      <w:r w:rsidRPr="00DF6EFF">
        <w:rPr>
          <w:b/>
          <w:i/>
        </w:rPr>
        <w:t xml:space="preserve"> needs to further study how to address COT lost</w:t>
      </w:r>
      <w:r>
        <w:rPr>
          <w:b/>
          <w:i/>
        </w:rPr>
        <w:t xml:space="preserve"> issues when consecutive slot transmission in a COT is interrupted, </w:t>
      </w:r>
      <w:r w:rsidRPr="00DF6EFF">
        <w:rPr>
          <w:b/>
          <w:i/>
        </w:rPr>
        <w:t>considering at least the following cases</w:t>
      </w:r>
      <w:bookmarkEnd w:id="86"/>
    </w:p>
    <w:p w14:paraId="6220481E" w14:textId="0A0122AE" w:rsidR="00C46FDA" w:rsidRDefault="00C46FDA" w:rsidP="00C91450">
      <w:pPr>
        <w:pStyle w:val="af5"/>
        <w:numPr>
          <w:ilvl w:val="0"/>
          <w:numId w:val="17"/>
        </w:numPr>
        <w:autoSpaceDE/>
        <w:autoSpaceDN/>
        <w:adjustRightInd/>
        <w:snapToGrid/>
        <w:spacing w:before="120" w:after="0"/>
        <w:ind w:firstLineChars="0"/>
        <w:jc w:val="left"/>
        <w:rPr>
          <w:b/>
          <w:i/>
          <w:iCs/>
          <w:color w:val="000000" w:themeColor="text1"/>
          <w:lang w:eastAsia="x-none"/>
        </w:rPr>
      </w:pPr>
      <w:r w:rsidRPr="00DF6EFF">
        <w:rPr>
          <w:b/>
          <w:i/>
          <w:iCs/>
          <w:color w:val="000000" w:themeColor="text1"/>
          <w:lang w:eastAsia="x-none"/>
        </w:rPr>
        <w:t xml:space="preserve">Case 1: </w:t>
      </w:r>
      <w:r>
        <w:rPr>
          <w:b/>
          <w:i/>
          <w:iCs/>
          <w:color w:val="000000" w:themeColor="text1"/>
          <w:lang w:eastAsia="x-none"/>
        </w:rPr>
        <w:t xml:space="preserve">When </w:t>
      </w:r>
      <w:r w:rsidRPr="00DF6EFF">
        <w:rPr>
          <w:b/>
          <w:i/>
          <w:iCs/>
          <w:color w:val="000000" w:themeColor="text1"/>
          <w:lang w:eastAsia="x-none"/>
        </w:rPr>
        <w:t>ACK is re</w:t>
      </w:r>
      <w:r>
        <w:rPr>
          <w:b/>
          <w:i/>
          <w:iCs/>
          <w:color w:val="000000" w:themeColor="text1"/>
          <w:lang w:eastAsia="x-none"/>
        </w:rPr>
        <w:t>ceived for a TB within a COT,</w:t>
      </w:r>
      <w:r w:rsidRPr="00DF6EFF">
        <w:rPr>
          <w:b/>
          <w:i/>
          <w:iCs/>
          <w:color w:val="000000" w:themeColor="text1"/>
          <w:lang w:eastAsia="x-none"/>
        </w:rPr>
        <w:t xml:space="preserve"> </w:t>
      </w:r>
      <w:r>
        <w:rPr>
          <w:b/>
          <w:i/>
          <w:iCs/>
          <w:color w:val="000000" w:themeColor="text1"/>
          <w:lang w:eastAsia="x-none"/>
        </w:rPr>
        <w:t xml:space="preserve">the </w:t>
      </w:r>
      <w:r w:rsidRPr="00DF6EFF">
        <w:rPr>
          <w:b/>
          <w:i/>
          <w:iCs/>
          <w:color w:val="000000" w:themeColor="text1"/>
          <w:lang w:eastAsia="x-none"/>
        </w:rPr>
        <w:t>corresponding retransmission</w:t>
      </w:r>
      <w:r>
        <w:rPr>
          <w:b/>
          <w:i/>
          <w:iCs/>
          <w:color w:val="000000" w:themeColor="text1"/>
          <w:lang w:eastAsia="x-none"/>
        </w:rPr>
        <w:t>(s) of the TB are</w:t>
      </w:r>
      <w:r w:rsidRPr="00DF6EFF">
        <w:rPr>
          <w:b/>
          <w:i/>
          <w:iCs/>
          <w:color w:val="000000" w:themeColor="text1"/>
          <w:lang w:eastAsia="x-none"/>
        </w:rPr>
        <w:t xml:space="preserve"> dropped in the same COT</w:t>
      </w:r>
      <w:r w:rsidR="00C91450" w:rsidRPr="00C91450">
        <w:rPr>
          <w:b/>
          <w:i/>
          <w:iCs/>
          <w:color w:val="000000" w:themeColor="text1"/>
          <w:lang w:eastAsia="x-none"/>
        </w:rPr>
        <w:t xml:space="preserve"> and resulting in COT lost</w:t>
      </w:r>
      <w:r>
        <w:rPr>
          <w:b/>
          <w:i/>
          <w:iCs/>
          <w:color w:val="000000" w:themeColor="text1"/>
          <w:lang w:eastAsia="x-none"/>
        </w:rPr>
        <w:t>.</w:t>
      </w:r>
    </w:p>
    <w:p w14:paraId="09DCB670" w14:textId="1C0755A2" w:rsidR="00C34B0A" w:rsidRPr="00EC7713" w:rsidRDefault="00C46FDA" w:rsidP="00EC7713">
      <w:pPr>
        <w:pStyle w:val="af5"/>
        <w:numPr>
          <w:ilvl w:val="0"/>
          <w:numId w:val="17"/>
        </w:numPr>
        <w:autoSpaceDE/>
        <w:autoSpaceDN/>
        <w:adjustRightInd/>
        <w:snapToGrid/>
        <w:spacing w:before="120" w:after="0"/>
        <w:ind w:firstLineChars="0"/>
        <w:jc w:val="left"/>
        <w:rPr>
          <w:b/>
          <w:i/>
          <w:iCs/>
          <w:color w:val="000000" w:themeColor="text1"/>
          <w:lang w:eastAsia="x-none"/>
        </w:rPr>
      </w:pPr>
      <w:r w:rsidRPr="005154EB">
        <w:rPr>
          <w:b/>
          <w:i/>
          <w:iCs/>
          <w:color w:val="000000" w:themeColor="text1"/>
          <w:lang w:eastAsia="x-none"/>
        </w:rPr>
        <w:t xml:space="preserve">Case 2: </w:t>
      </w:r>
      <w:r w:rsidR="00C91450" w:rsidRPr="00C91450">
        <w:rPr>
          <w:b/>
          <w:i/>
          <w:iCs/>
          <w:color w:val="000000" w:themeColor="text1"/>
          <w:lang w:eastAsia="x-none"/>
        </w:rPr>
        <w:t>When only subset of the multiple RB sets of a COT is used for transmission, e.g., due to half-duplex issue</w:t>
      </w:r>
      <w:r w:rsidR="00FE01CB">
        <w:rPr>
          <w:b/>
          <w:i/>
          <w:iCs/>
          <w:color w:val="000000" w:themeColor="text1"/>
          <w:lang w:eastAsia="x-none"/>
        </w:rPr>
        <w:t xml:space="preserve"> or PSFCH selection</w:t>
      </w:r>
      <w:r w:rsidR="00C91450" w:rsidRPr="00C91450">
        <w:rPr>
          <w:b/>
          <w:i/>
          <w:iCs/>
          <w:color w:val="000000" w:themeColor="text1"/>
          <w:lang w:eastAsia="x-none"/>
        </w:rPr>
        <w:t>, the other unused RB sets will be lost</w:t>
      </w:r>
      <w:r w:rsidRPr="005154EB">
        <w:rPr>
          <w:b/>
          <w:i/>
          <w:iCs/>
          <w:color w:val="000000" w:themeColor="text1"/>
          <w:lang w:eastAsia="x-none"/>
        </w:rPr>
        <w:t>.</w:t>
      </w:r>
      <w:bookmarkEnd w:id="81"/>
    </w:p>
    <w:p w14:paraId="4E225DB9" w14:textId="24E1466F" w:rsidR="001A72F7" w:rsidRPr="008F35BB" w:rsidRDefault="000128B8" w:rsidP="001A72F7">
      <w:pPr>
        <w:pStyle w:val="1"/>
        <w:numPr>
          <w:ilvl w:val="0"/>
          <w:numId w:val="2"/>
        </w:numPr>
        <w:rPr>
          <w:color w:val="000000" w:themeColor="text1"/>
          <w:lang w:eastAsia="zh-CN"/>
        </w:rPr>
      </w:pPr>
      <w:r w:rsidRPr="008F35BB">
        <w:rPr>
          <w:color w:val="000000" w:themeColor="text1"/>
          <w:lang w:eastAsia="zh-CN"/>
        </w:rPr>
        <w:t>CW adjustment</w:t>
      </w:r>
    </w:p>
    <w:p w14:paraId="4CC8423A" w14:textId="78B608C0" w:rsidR="001A72F7" w:rsidRPr="001A72F7" w:rsidRDefault="003F1C46" w:rsidP="001A72F7">
      <w:pPr>
        <w:pStyle w:val="2"/>
        <w:numPr>
          <w:ilvl w:val="1"/>
          <w:numId w:val="2"/>
        </w:numPr>
        <w:rPr>
          <w:lang w:eastAsia="zh-CN"/>
        </w:rPr>
      </w:pPr>
      <w:r>
        <w:rPr>
          <w:lang w:eastAsia="zh-CN"/>
        </w:rPr>
        <w:t>Definition of reference duration</w:t>
      </w:r>
    </w:p>
    <w:p w14:paraId="67B8A22F" w14:textId="2871F11C" w:rsidR="00C04D64" w:rsidRPr="002F530A" w:rsidRDefault="00C04D64" w:rsidP="00C04D64">
      <w:pPr>
        <w:rPr>
          <w:lang w:eastAsia="zh-CN"/>
        </w:rPr>
      </w:pPr>
      <w:r w:rsidRPr="004322F7">
        <w:rPr>
          <w:lang w:eastAsia="zh-CN"/>
        </w:rPr>
        <w:t>In RAN1#11</w:t>
      </w:r>
      <w:r>
        <w:rPr>
          <w:lang w:eastAsia="zh-CN"/>
        </w:rPr>
        <w:t>1</w:t>
      </w:r>
      <w:r w:rsidR="00F54087">
        <w:rPr>
          <w:lang w:eastAsia="zh-CN"/>
        </w:rPr>
        <w:t xml:space="preserve"> </w:t>
      </w:r>
      <w:r w:rsidR="00F54087">
        <w:rPr>
          <w:lang w:eastAsia="zh-CN"/>
        </w:rPr>
        <w:fldChar w:fldCharType="begin"/>
      </w:r>
      <w:r w:rsidR="00F54087">
        <w:rPr>
          <w:lang w:eastAsia="zh-CN"/>
        </w:rPr>
        <w:instrText xml:space="preserve"> REF _Ref126071848 \r \h </w:instrText>
      </w:r>
      <w:r w:rsidR="00F54087">
        <w:rPr>
          <w:lang w:eastAsia="zh-CN"/>
        </w:rPr>
      </w:r>
      <w:r w:rsidR="00F54087">
        <w:rPr>
          <w:lang w:eastAsia="zh-CN"/>
        </w:rPr>
        <w:fldChar w:fldCharType="separate"/>
      </w:r>
      <w:r w:rsidR="00845F62">
        <w:rPr>
          <w:lang w:eastAsia="zh-CN"/>
        </w:rPr>
        <w:t>[6]</w:t>
      </w:r>
      <w:r w:rsidR="00F54087">
        <w:rPr>
          <w:lang w:eastAsia="zh-CN"/>
        </w:rPr>
        <w:fldChar w:fldCharType="end"/>
      </w:r>
      <w:r w:rsidRPr="004322F7">
        <w:rPr>
          <w:lang w:eastAsia="zh-CN"/>
        </w:rPr>
        <w:t>,</w:t>
      </w:r>
      <w:r>
        <w:rPr>
          <w:lang w:eastAsia="zh-CN"/>
        </w:rPr>
        <w:t xml:space="preserve"> </w:t>
      </w:r>
      <w:r w:rsidRPr="008F35BB">
        <w:rPr>
          <w:lang w:eastAsia="zh-CN"/>
        </w:rPr>
        <w:t xml:space="preserve">the following agreement on </w:t>
      </w:r>
      <w:r>
        <w:rPr>
          <w:lang w:eastAsia="zh-CN"/>
        </w:rPr>
        <w:t>SL reference duration is made</w:t>
      </w:r>
      <w:r>
        <w:rPr>
          <w:rFonts w:hint="eastAsia"/>
          <w:lang w:eastAsia="zh-CN"/>
        </w:rPr>
        <w:t>:</w:t>
      </w:r>
    </w:p>
    <w:tbl>
      <w:tblPr>
        <w:tblStyle w:val="af0"/>
        <w:tblW w:w="0" w:type="auto"/>
        <w:tblLook w:val="04A0" w:firstRow="1" w:lastRow="0" w:firstColumn="1" w:lastColumn="0" w:noHBand="0" w:noVBand="1"/>
      </w:tblPr>
      <w:tblGrid>
        <w:gridCol w:w="9307"/>
      </w:tblGrid>
      <w:tr w:rsidR="00C04D64" w:rsidRPr="008F35BB" w14:paraId="458BC487" w14:textId="77777777" w:rsidTr="00CC390D">
        <w:tc>
          <w:tcPr>
            <w:tcW w:w="9307" w:type="dxa"/>
          </w:tcPr>
          <w:p w14:paraId="3132CDAD" w14:textId="77777777" w:rsidR="00C04D64" w:rsidRPr="0049358A" w:rsidRDefault="00C04D64" w:rsidP="00CC390D">
            <w:pPr>
              <w:spacing w:before="120"/>
              <w:rPr>
                <w:rFonts w:ascii="Calibri" w:hAnsi="Calibri"/>
                <w:i/>
                <w:u w:val="single"/>
              </w:rPr>
            </w:pPr>
            <w:r w:rsidRPr="0049358A">
              <w:rPr>
                <w:b/>
                <w:bCs/>
                <w:i/>
                <w:highlight w:val="green"/>
                <w:u w:val="single"/>
              </w:rPr>
              <w:t>Agreement</w:t>
            </w:r>
          </w:p>
          <w:p w14:paraId="05092F35" w14:textId="77777777" w:rsidR="00C04D64" w:rsidRPr="00146F02" w:rsidRDefault="00C04D64" w:rsidP="00CC390D">
            <w:pPr>
              <w:pStyle w:val="af5"/>
              <w:ind w:firstLineChars="0" w:firstLine="0"/>
              <w:rPr>
                <w:i/>
              </w:rPr>
            </w:pPr>
            <w:r w:rsidRPr="00146F02">
              <w:rPr>
                <w:i/>
              </w:rPr>
              <w:t>SL reference duration is defined as a duration corresponding to a channel occupancy initiated by the UE including transmission of PSSCH(s), starting from the beginning of the channel occupancy initiated by the UE including transmission of PSSCH(s), until either (one option to be selected later):</w:t>
            </w:r>
          </w:p>
          <w:p w14:paraId="4C64B110" w14:textId="77777777" w:rsidR="00C04D64" w:rsidRPr="00146F02" w:rsidRDefault="00C04D64" w:rsidP="00CC390D">
            <w:pPr>
              <w:pStyle w:val="af5"/>
              <w:numPr>
                <w:ilvl w:val="0"/>
                <w:numId w:val="8"/>
              </w:numPr>
              <w:adjustRightInd/>
              <w:snapToGrid/>
              <w:spacing w:after="0"/>
              <w:ind w:firstLineChars="0"/>
              <w:rPr>
                <w:i/>
              </w:rPr>
            </w:pPr>
            <w:r w:rsidRPr="00146F02">
              <w:rPr>
                <w:i/>
              </w:rPr>
              <w:t xml:space="preserve">Option 1a: </w:t>
            </w:r>
          </w:p>
          <w:p w14:paraId="4DE97E1D" w14:textId="77777777" w:rsidR="00C04D64" w:rsidRPr="00146F02" w:rsidRDefault="00C04D64" w:rsidP="00CC390D">
            <w:pPr>
              <w:pStyle w:val="af5"/>
              <w:numPr>
                <w:ilvl w:val="1"/>
                <w:numId w:val="8"/>
              </w:numPr>
              <w:adjustRightInd/>
              <w:snapToGrid/>
              <w:spacing w:after="0"/>
              <w:ind w:firstLineChars="0"/>
              <w:rPr>
                <w:i/>
              </w:rPr>
            </w:pPr>
            <w:r w:rsidRPr="00146F02">
              <w:rPr>
                <w:i/>
              </w:rPr>
              <w:t>the end of the first slot where at least one PSSCH with ACK/NACK HARQ-ACK enabled is transmitted</w:t>
            </w:r>
          </w:p>
          <w:p w14:paraId="11980D6F" w14:textId="77777777" w:rsidR="00C04D64" w:rsidRPr="00146F02" w:rsidRDefault="00C04D64" w:rsidP="00CC390D">
            <w:pPr>
              <w:pStyle w:val="af5"/>
              <w:numPr>
                <w:ilvl w:val="1"/>
                <w:numId w:val="8"/>
              </w:numPr>
              <w:adjustRightInd/>
              <w:snapToGrid/>
              <w:spacing w:after="0"/>
              <w:ind w:firstLineChars="0"/>
              <w:rPr>
                <w:i/>
              </w:rPr>
            </w:pPr>
            <w:r w:rsidRPr="00146F02">
              <w:rPr>
                <w:i/>
              </w:rPr>
              <w:t>Note, SL reference duration is not used if PSSCH with ACK/NACK HARQ-ACK enabled cannot be found in the latest COT</w:t>
            </w:r>
          </w:p>
          <w:p w14:paraId="11480836" w14:textId="77777777" w:rsidR="00C04D64" w:rsidRPr="00146F02" w:rsidRDefault="00C04D64" w:rsidP="00CC390D">
            <w:pPr>
              <w:pStyle w:val="af5"/>
              <w:numPr>
                <w:ilvl w:val="1"/>
                <w:numId w:val="8"/>
              </w:numPr>
              <w:adjustRightInd/>
              <w:snapToGrid/>
              <w:spacing w:after="0"/>
              <w:ind w:firstLineChars="0"/>
              <w:rPr>
                <w:i/>
              </w:rPr>
            </w:pPr>
            <w:r w:rsidRPr="00146F02">
              <w:rPr>
                <w:i/>
              </w:rPr>
              <w:t>FFS: Whether to support another ending timing is FFS, e.g for MCSt if needed</w:t>
            </w:r>
          </w:p>
          <w:p w14:paraId="136FAB87" w14:textId="77777777" w:rsidR="00C04D64" w:rsidRPr="00146F02" w:rsidRDefault="00C04D64" w:rsidP="00CC390D">
            <w:pPr>
              <w:pStyle w:val="af5"/>
              <w:numPr>
                <w:ilvl w:val="0"/>
                <w:numId w:val="8"/>
              </w:numPr>
              <w:adjustRightInd/>
              <w:snapToGrid/>
              <w:spacing w:after="0"/>
              <w:ind w:firstLineChars="0"/>
              <w:rPr>
                <w:i/>
              </w:rPr>
            </w:pPr>
            <w:r w:rsidRPr="00146F02">
              <w:rPr>
                <w:i/>
              </w:rPr>
              <w:t xml:space="preserve">Option 1b: </w:t>
            </w:r>
          </w:p>
          <w:p w14:paraId="3E141E74" w14:textId="77777777" w:rsidR="00C04D64" w:rsidRPr="00146F02" w:rsidRDefault="00C04D64" w:rsidP="00CC390D">
            <w:pPr>
              <w:pStyle w:val="af5"/>
              <w:numPr>
                <w:ilvl w:val="1"/>
                <w:numId w:val="8"/>
              </w:numPr>
              <w:adjustRightInd/>
              <w:snapToGrid/>
              <w:spacing w:after="0"/>
              <w:ind w:firstLineChars="0"/>
              <w:rPr>
                <w:i/>
              </w:rPr>
            </w:pPr>
            <w:r w:rsidRPr="00146F02">
              <w:rPr>
                <w:i/>
              </w:rPr>
              <w:t>the end of the first slot where at least one PSSCH with HARQ-ACK enabled is transmitted</w:t>
            </w:r>
          </w:p>
          <w:p w14:paraId="24E11BC3" w14:textId="77777777" w:rsidR="00C04D64" w:rsidRPr="00146F02" w:rsidRDefault="00C04D64" w:rsidP="00CC390D">
            <w:pPr>
              <w:pStyle w:val="af5"/>
              <w:numPr>
                <w:ilvl w:val="1"/>
                <w:numId w:val="8"/>
              </w:numPr>
              <w:adjustRightInd/>
              <w:snapToGrid/>
              <w:spacing w:after="0"/>
              <w:ind w:firstLineChars="0"/>
              <w:rPr>
                <w:i/>
              </w:rPr>
            </w:pPr>
            <w:r w:rsidRPr="00146F02">
              <w:rPr>
                <w:i/>
              </w:rPr>
              <w:t>Note, SL reference duration is not used if PSSCH with HARQ-ACK enabled cannot be found in the latest COT</w:t>
            </w:r>
          </w:p>
          <w:p w14:paraId="6AF2D696" w14:textId="77777777" w:rsidR="00C04D64" w:rsidRPr="00146F02" w:rsidRDefault="00C04D64" w:rsidP="00CC390D">
            <w:pPr>
              <w:pStyle w:val="af5"/>
              <w:numPr>
                <w:ilvl w:val="1"/>
                <w:numId w:val="8"/>
              </w:numPr>
              <w:adjustRightInd/>
              <w:snapToGrid/>
              <w:spacing w:after="0"/>
              <w:ind w:firstLineChars="0"/>
              <w:rPr>
                <w:i/>
              </w:rPr>
            </w:pPr>
            <w:r w:rsidRPr="00146F02">
              <w:rPr>
                <w:i/>
              </w:rPr>
              <w:t>FFS: Whether to support another ending timing is FFS, e.g for MCSt if needed</w:t>
            </w:r>
          </w:p>
          <w:p w14:paraId="011F3507" w14:textId="77777777" w:rsidR="00C04D64" w:rsidRPr="00146F02" w:rsidRDefault="00C04D64" w:rsidP="00CC390D">
            <w:pPr>
              <w:pStyle w:val="af5"/>
              <w:numPr>
                <w:ilvl w:val="0"/>
                <w:numId w:val="8"/>
              </w:numPr>
              <w:adjustRightInd/>
              <w:snapToGrid/>
              <w:spacing w:after="0"/>
              <w:ind w:firstLineChars="0"/>
              <w:rPr>
                <w:i/>
              </w:rPr>
            </w:pPr>
            <w:r w:rsidRPr="00146F02">
              <w:rPr>
                <w:i/>
              </w:rPr>
              <w:t xml:space="preserve">Option 2a: </w:t>
            </w:r>
          </w:p>
          <w:p w14:paraId="2541FCD3" w14:textId="77777777" w:rsidR="00C04D64" w:rsidRPr="00146F02" w:rsidRDefault="00C04D64" w:rsidP="00CC390D">
            <w:pPr>
              <w:pStyle w:val="af5"/>
              <w:numPr>
                <w:ilvl w:val="1"/>
                <w:numId w:val="8"/>
              </w:numPr>
              <w:adjustRightInd/>
              <w:snapToGrid/>
              <w:spacing w:after="0"/>
              <w:ind w:firstLineChars="0"/>
              <w:rPr>
                <w:i/>
              </w:rPr>
            </w:pPr>
            <w:r w:rsidRPr="00146F02">
              <w:rPr>
                <w:i/>
              </w:rPr>
              <w:t>the end of the first slot where at least one PSSCH with HARQ-ACK enabled if it is transmitted, otherwise until the end of the channel occupancy</w:t>
            </w:r>
          </w:p>
          <w:p w14:paraId="6F8CF5BB" w14:textId="77777777" w:rsidR="00C04D64" w:rsidRPr="00146F02" w:rsidRDefault="00C04D64" w:rsidP="00CC390D">
            <w:pPr>
              <w:pStyle w:val="af5"/>
              <w:numPr>
                <w:ilvl w:val="1"/>
                <w:numId w:val="8"/>
              </w:numPr>
              <w:adjustRightInd/>
              <w:snapToGrid/>
              <w:spacing w:after="0"/>
              <w:ind w:firstLineChars="0"/>
              <w:rPr>
                <w:i/>
              </w:rPr>
            </w:pPr>
            <w:r w:rsidRPr="00146F02">
              <w:rPr>
                <w:i/>
              </w:rPr>
              <w:t>FFS: Whether to support another ending timing is FFS, e.g for MCSt if needed</w:t>
            </w:r>
          </w:p>
          <w:p w14:paraId="0DBBEC6D" w14:textId="77777777" w:rsidR="00C04D64" w:rsidRPr="00146F02" w:rsidRDefault="00C04D64" w:rsidP="00CC390D">
            <w:pPr>
              <w:pStyle w:val="af5"/>
              <w:numPr>
                <w:ilvl w:val="0"/>
                <w:numId w:val="8"/>
              </w:numPr>
              <w:adjustRightInd/>
              <w:snapToGrid/>
              <w:spacing w:after="0"/>
              <w:ind w:firstLineChars="0"/>
              <w:rPr>
                <w:i/>
              </w:rPr>
            </w:pPr>
            <w:r w:rsidRPr="00146F02">
              <w:rPr>
                <w:i/>
              </w:rPr>
              <w:t xml:space="preserve">Option 2b: </w:t>
            </w:r>
          </w:p>
          <w:p w14:paraId="7D69D99A" w14:textId="77777777" w:rsidR="00C04D64" w:rsidRPr="00146F02" w:rsidRDefault="00C04D64" w:rsidP="00CC390D">
            <w:pPr>
              <w:pStyle w:val="af5"/>
              <w:numPr>
                <w:ilvl w:val="1"/>
                <w:numId w:val="8"/>
              </w:numPr>
              <w:adjustRightInd/>
              <w:snapToGrid/>
              <w:spacing w:after="0"/>
              <w:ind w:firstLineChars="0"/>
              <w:rPr>
                <w:i/>
              </w:rPr>
            </w:pPr>
            <w:r w:rsidRPr="00146F02">
              <w:rPr>
                <w:i/>
              </w:rPr>
              <w:t>the end of the first slot where at least one PSSCH with HARQ-ACK enabled if it is transmitted, otherwise until the time when UE updates the CW</w:t>
            </w:r>
          </w:p>
          <w:p w14:paraId="53E9A5D5" w14:textId="363B77F8" w:rsidR="00C04D64" w:rsidRPr="008F35BB" w:rsidRDefault="00C04D64" w:rsidP="00BA7A5B">
            <w:pPr>
              <w:pStyle w:val="af5"/>
              <w:numPr>
                <w:ilvl w:val="1"/>
                <w:numId w:val="8"/>
              </w:numPr>
              <w:adjustRightInd/>
              <w:snapToGrid/>
              <w:spacing w:after="0"/>
              <w:ind w:firstLineChars="0"/>
            </w:pPr>
            <w:r w:rsidRPr="00146F02">
              <w:rPr>
                <w:i/>
              </w:rPr>
              <w:t>FFS: Whether to support another ending timing is FFS, e.g for MCSt if needed</w:t>
            </w:r>
          </w:p>
        </w:tc>
      </w:tr>
    </w:tbl>
    <w:p w14:paraId="50448824" w14:textId="3B86527D" w:rsidR="00161693" w:rsidRPr="007703B6" w:rsidRDefault="0063669C" w:rsidP="00E67FBC">
      <w:pPr>
        <w:spacing w:before="120"/>
        <w:rPr>
          <w:lang w:eastAsia="zh-CN"/>
        </w:rPr>
      </w:pPr>
      <w:r w:rsidRPr="008F35BB">
        <w:rPr>
          <w:color w:val="000000" w:themeColor="text1"/>
          <w:lang w:eastAsia="zh-CN"/>
        </w:rPr>
        <w:lastRenderedPageBreak/>
        <w:t xml:space="preserve">In NR-U, there is a duration defined as “reference duration”, which is used </w:t>
      </w:r>
      <w:r w:rsidR="00162C36">
        <w:rPr>
          <w:color w:val="000000" w:themeColor="text1"/>
          <w:lang w:eastAsia="zh-CN"/>
        </w:rPr>
        <w:t>for</w:t>
      </w:r>
      <w:r w:rsidR="00126645">
        <w:rPr>
          <w:color w:val="000000" w:themeColor="text1"/>
          <w:lang w:eastAsia="zh-CN"/>
        </w:rPr>
        <w:t xml:space="preserve"> </w:t>
      </w:r>
      <w:r w:rsidR="00162C36" w:rsidRPr="00B920F2">
        <w:rPr>
          <w:color w:val="000000" w:themeColor="text1"/>
          <w:lang w:eastAsia="zh-CN"/>
        </w:rPr>
        <w:t>CW adjustment</w:t>
      </w:r>
      <w:r w:rsidR="00162C36">
        <w:rPr>
          <w:color w:val="000000" w:themeColor="text1"/>
          <w:lang w:eastAsia="zh-CN"/>
        </w:rPr>
        <w:t xml:space="preserve"> by counting the </w:t>
      </w:r>
      <w:r w:rsidR="00B920F2" w:rsidRPr="00B920F2">
        <w:rPr>
          <w:color w:val="000000" w:themeColor="text1"/>
          <w:lang w:eastAsia="zh-CN"/>
        </w:rPr>
        <w:t xml:space="preserve">feedback corresponding to the TBs in the </w:t>
      </w:r>
      <w:r w:rsidR="00162C36">
        <w:rPr>
          <w:color w:val="000000" w:themeColor="text1"/>
          <w:lang w:eastAsia="zh-CN"/>
        </w:rPr>
        <w:t xml:space="preserve">“reference duration”. </w:t>
      </w:r>
      <w:r w:rsidR="008E45B6" w:rsidRPr="008F35BB">
        <w:rPr>
          <w:lang w:eastAsia="zh-CN"/>
        </w:rPr>
        <w:t>T</w:t>
      </w:r>
      <w:r w:rsidR="009C73C2" w:rsidRPr="008F35BB">
        <w:rPr>
          <w:lang w:eastAsia="zh-CN"/>
        </w:rPr>
        <w:t>he definition</w:t>
      </w:r>
      <w:r w:rsidR="006A00B1" w:rsidRPr="008F35BB">
        <w:rPr>
          <w:lang w:eastAsia="zh-CN"/>
        </w:rPr>
        <w:t xml:space="preserve"> of reference duration</w:t>
      </w:r>
      <w:r w:rsidR="009C73C2" w:rsidRPr="008F35BB">
        <w:rPr>
          <w:lang w:eastAsia="zh-CN"/>
        </w:rPr>
        <w:t xml:space="preserve"> is given as follow</w:t>
      </w:r>
      <w:r w:rsidR="008E45B6" w:rsidRPr="008F35BB">
        <w:rPr>
          <w:lang w:eastAsia="zh-CN"/>
        </w:rPr>
        <w:t>s</w:t>
      </w:r>
      <w:r w:rsidR="00963CD1">
        <w:rPr>
          <w:lang w:eastAsia="zh-CN"/>
        </w:rPr>
        <w:t xml:space="preserve"> </w:t>
      </w:r>
      <w:r w:rsidR="00963CD1">
        <w:rPr>
          <w:color w:val="000000" w:themeColor="text1"/>
          <w:lang w:eastAsia="zh-CN"/>
        </w:rPr>
        <w:t>(especially underline part)</w:t>
      </w:r>
      <w:r w:rsidR="009C73C2" w:rsidRPr="008F35BB">
        <w:rPr>
          <w:lang w:eastAsia="zh-CN"/>
        </w:rPr>
        <w:t xml:space="preserve">, </w:t>
      </w:r>
      <w:r w:rsidR="00126645">
        <w:rPr>
          <w:lang w:eastAsia="zh-CN"/>
        </w:rPr>
        <w:t>starting from the beginning of the COT, and end of the slot where the PDSCH transmission over all the resource.</w:t>
      </w:r>
      <w:r w:rsidR="00C71E8F" w:rsidDel="00C71E8F">
        <w:rPr>
          <w:lang w:eastAsia="zh-CN"/>
        </w:rPr>
        <w:t xml:space="preserve"> </w:t>
      </w:r>
    </w:p>
    <w:tbl>
      <w:tblPr>
        <w:tblStyle w:val="af0"/>
        <w:tblW w:w="0" w:type="auto"/>
        <w:tblLook w:val="04A0" w:firstRow="1" w:lastRow="0" w:firstColumn="1" w:lastColumn="0" w:noHBand="0" w:noVBand="1"/>
      </w:tblPr>
      <w:tblGrid>
        <w:gridCol w:w="9307"/>
      </w:tblGrid>
      <w:tr w:rsidR="009C73C2" w:rsidRPr="008F35BB" w14:paraId="0E814076" w14:textId="77777777" w:rsidTr="009C73C2">
        <w:tc>
          <w:tcPr>
            <w:tcW w:w="9307" w:type="dxa"/>
          </w:tcPr>
          <w:p w14:paraId="7CC217BA" w14:textId="77777777" w:rsidR="009C73C2" w:rsidRPr="008F35BB" w:rsidRDefault="009C73C2" w:rsidP="002D536B">
            <w:pPr>
              <w:rPr>
                <w:i/>
                <w:color w:val="000000" w:themeColor="text1"/>
                <w:lang w:val="en-GB" w:eastAsia="zh-CN"/>
              </w:rPr>
            </w:pPr>
            <w:r w:rsidRPr="008F35BB">
              <w:rPr>
                <w:i/>
                <w:color w:val="000000" w:themeColor="text1"/>
                <w:lang w:val="en-GB" w:eastAsia="zh-CN"/>
              </w:rPr>
              <w:t>(below is copied from TS 37.213)</w:t>
            </w:r>
          </w:p>
          <w:p w14:paraId="3D1523C5" w14:textId="77777777" w:rsidR="009C73C2" w:rsidRPr="008F35BB" w:rsidRDefault="009C73C2" w:rsidP="002D536B">
            <w:pPr>
              <w:rPr>
                <w:i/>
                <w:color w:val="000000" w:themeColor="text1"/>
                <w:lang w:val="en-GB" w:eastAsia="zh-CN"/>
              </w:rPr>
            </w:pPr>
            <w:r w:rsidRPr="008F35BB">
              <w:rPr>
                <w:i/>
                <w:color w:val="000000" w:themeColor="text1"/>
                <w:lang w:val="en-GB" w:eastAsia="zh-CN"/>
              </w:rPr>
              <w:t>…</w:t>
            </w:r>
          </w:p>
          <w:p w14:paraId="2DACAA0B" w14:textId="207A42ED" w:rsidR="009C73C2" w:rsidRPr="008F35BB" w:rsidRDefault="009C73C2" w:rsidP="002D536B">
            <w:pPr>
              <w:rPr>
                <w:i/>
                <w:color w:val="000000" w:themeColor="text1"/>
                <w:lang w:val="en-GB" w:eastAsia="zh-CN"/>
              </w:rPr>
            </w:pPr>
            <w:r w:rsidRPr="008F35BB">
              <w:rPr>
                <w:i/>
                <w:color w:val="000000" w:themeColor="text1"/>
                <w:lang w:val="en-GB" w:eastAsia="zh-CN"/>
              </w:rPr>
              <w:t>The reference duration and duration Tw in the procedure above are defined as follows:</w:t>
            </w:r>
          </w:p>
          <w:p w14:paraId="43AE3DAF" w14:textId="385EBA4B" w:rsidR="009C73C2" w:rsidRPr="008F35BB" w:rsidRDefault="009C73C2" w:rsidP="00C9380E">
            <w:pPr>
              <w:ind w:leftChars="100" w:left="220"/>
              <w:rPr>
                <w:i/>
                <w:color w:val="000000" w:themeColor="text1"/>
                <w:lang w:val="en-GB" w:eastAsia="zh-CN"/>
              </w:rPr>
            </w:pPr>
            <w:r w:rsidRPr="008F35BB">
              <w:rPr>
                <w:i/>
                <w:color w:val="000000" w:themeColor="text1"/>
                <w:lang w:val="en-GB" w:eastAsia="zh-CN"/>
              </w:rPr>
              <w:t>-</w:t>
            </w:r>
            <w:r w:rsidRPr="008F35BB">
              <w:rPr>
                <w:i/>
                <w:color w:val="000000" w:themeColor="text1"/>
                <w:lang w:val="en-GB" w:eastAsia="zh-CN"/>
              </w:rPr>
              <w:tab/>
              <w:t xml:space="preserve">The reference duration corresponding to a channel occupancy initiated by the gNB including transmission of PDSCH(s) is defined in this clause as </w:t>
            </w:r>
            <w:r w:rsidRPr="00C75BA0">
              <w:rPr>
                <w:i/>
                <w:color w:val="000000" w:themeColor="text1"/>
                <w:u w:val="single"/>
                <w:lang w:val="en-GB" w:eastAsia="zh-CN"/>
              </w:rPr>
              <w:t>a duration starting from the beginning of the channel occupancy until the end of the first slot where at least one unicast PDSCH is transmitted over all the resources allocated for the PDSCH</w:t>
            </w:r>
            <w:r w:rsidRPr="00400BAD">
              <w:rPr>
                <w:i/>
                <w:color w:val="000000" w:themeColor="text1"/>
                <w:lang w:val="en-GB" w:eastAsia="zh-CN"/>
              </w:rPr>
              <w:t>,</w:t>
            </w:r>
            <w:r w:rsidRPr="008F35BB">
              <w:rPr>
                <w:i/>
                <w:color w:val="000000" w:themeColor="text1"/>
                <w:lang w:val="en-GB" w:eastAsia="zh-CN"/>
              </w:rPr>
              <w:t xml:space="preserve"> or until the end of the first transmission burst by the gNB that contains unicast PDSCH(s) transmitted over all the resources allocated for the PDSCH, whichever occurs earlier. If the channel occupancy includes a unicast PDSCH, but it does not include any unicast PDSCH transmitted over all the resources allocated for that PDSCH, then, the duration of the first transmission burst by the gNB within the channel occupancy that contains unicast PDSCH(s) is the reference duration for CWS adjustment.</w:t>
            </w:r>
          </w:p>
        </w:tc>
      </w:tr>
    </w:tbl>
    <w:p w14:paraId="4111A588" w14:textId="7DC66B46" w:rsidR="007703B6" w:rsidRDefault="007703B6" w:rsidP="00D006DB">
      <w:pPr>
        <w:spacing w:before="120"/>
        <w:rPr>
          <w:color w:val="000000" w:themeColor="text1"/>
          <w:lang w:val="en-GB" w:eastAsia="zh-CN"/>
        </w:rPr>
      </w:pPr>
      <w:r>
        <w:rPr>
          <w:color w:val="000000" w:themeColor="text1"/>
          <w:lang w:val="en-GB" w:eastAsia="zh-CN"/>
        </w:rPr>
        <w:t>In SL-U,</w:t>
      </w:r>
      <w:r w:rsidR="00684FA6">
        <w:rPr>
          <w:color w:val="000000" w:themeColor="text1"/>
          <w:lang w:val="en-GB" w:eastAsia="zh-CN"/>
        </w:rPr>
        <w:t xml:space="preserve"> the ending of “reference duration”</w:t>
      </w:r>
      <w:r w:rsidR="00357B67">
        <w:rPr>
          <w:color w:val="000000" w:themeColor="text1"/>
          <w:lang w:val="en-GB" w:eastAsia="zh-CN"/>
        </w:rPr>
        <w:t xml:space="preserve"> should be the first </w:t>
      </w:r>
      <w:r w:rsidR="00357B67" w:rsidRPr="00357B67">
        <w:rPr>
          <w:color w:val="000000" w:themeColor="text1"/>
          <w:lang w:val="en-GB" w:eastAsia="zh-CN"/>
        </w:rPr>
        <w:t>slot where at least one PSSCH with HARQ</w:t>
      </w:r>
      <w:r w:rsidR="00BD69AA">
        <w:rPr>
          <w:color w:val="000000" w:themeColor="text1"/>
          <w:lang w:val="en-GB" w:eastAsia="zh-CN"/>
        </w:rPr>
        <w:t xml:space="preserve"> is available</w:t>
      </w:r>
      <w:r w:rsidR="00357B67" w:rsidRPr="00357B67">
        <w:rPr>
          <w:color w:val="000000" w:themeColor="text1"/>
          <w:lang w:val="en-GB" w:eastAsia="zh-CN"/>
        </w:rPr>
        <w:t xml:space="preserve"> </w:t>
      </w:r>
      <w:r w:rsidR="00357B67">
        <w:rPr>
          <w:color w:val="000000" w:themeColor="text1"/>
          <w:lang w:val="en-GB" w:eastAsia="zh-CN"/>
        </w:rPr>
        <w:t xml:space="preserve">based on the same design principle. </w:t>
      </w:r>
      <w:r w:rsidR="00D9315E">
        <w:rPr>
          <w:color w:val="000000" w:themeColor="text1"/>
          <w:lang w:val="en-GB" w:eastAsia="zh-CN"/>
        </w:rPr>
        <w:t>As shown in</w:t>
      </w:r>
      <w:r w:rsidR="00876BCC">
        <w:rPr>
          <w:color w:val="000000" w:themeColor="text1"/>
          <w:lang w:val="en-GB" w:eastAsia="zh-CN"/>
        </w:rPr>
        <w:t xml:space="preserve"> </w:t>
      </w:r>
      <w:r w:rsidR="00876BCC">
        <w:rPr>
          <w:color w:val="000000" w:themeColor="text1"/>
          <w:lang w:val="en-GB" w:eastAsia="zh-CN"/>
        </w:rPr>
        <w:fldChar w:fldCharType="begin"/>
      </w:r>
      <w:r w:rsidR="00876BCC">
        <w:rPr>
          <w:color w:val="000000" w:themeColor="text1"/>
          <w:lang w:val="en-GB" w:eastAsia="zh-CN"/>
        </w:rPr>
        <w:instrText xml:space="preserve"> REF _Ref117957301 \h </w:instrText>
      </w:r>
      <w:r w:rsidR="00876BCC">
        <w:rPr>
          <w:color w:val="000000" w:themeColor="text1"/>
          <w:lang w:val="en-GB" w:eastAsia="zh-CN"/>
        </w:rPr>
      </w:r>
      <w:r w:rsidR="00876BCC">
        <w:rPr>
          <w:color w:val="000000" w:themeColor="text1"/>
          <w:lang w:val="en-GB" w:eastAsia="zh-CN"/>
        </w:rPr>
        <w:fldChar w:fldCharType="separate"/>
      </w:r>
      <w:r w:rsidR="00845F62" w:rsidRPr="001F6AB4">
        <w:t xml:space="preserve">Figure </w:t>
      </w:r>
      <w:r w:rsidR="00845F62">
        <w:rPr>
          <w:noProof/>
        </w:rPr>
        <w:t>17</w:t>
      </w:r>
      <w:r w:rsidR="00876BCC">
        <w:rPr>
          <w:color w:val="000000" w:themeColor="text1"/>
          <w:lang w:val="en-GB" w:eastAsia="zh-CN"/>
        </w:rPr>
        <w:fldChar w:fldCharType="end"/>
      </w:r>
      <w:r w:rsidR="00876BCC">
        <w:rPr>
          <w:color w:val="000000" w:themeColor="text1"/>
          <w:lang w:val="en-GB" w:eastAsia="zh-CN"/>
        </w:rPr>
        <w:t xml:space="preserve">, </w:t>
      </w:r>
      <w:r w:rsidR="00D9315E">
        <w:rPr>
          <w:color w:val="000000" w:themeColor="text1"/>
          <w:lang w:val="en-GB" w:eastAsia="zh-CN"/>
        </w:rPr>
        <w:t>i</w:t>
      </w:r>
      <w:r w:rsidR="00357B67">
        <w:rPr>
          <w:color w:val="000000" w:themeColor="text1"/>
          <w:lang w:val="en-GB" w:eastAsia="zh-CN"/>
        </w:rPr>
        <w:t>f</w:t>
      </w:r>
      <w:r w:rsidR="00876BCC">
        <w:rPr>
          <w:color w:val="000000" w:themeColor="text1"/>
          <w:lang w:val="en-GB" w:eastAsia="zh-CN"/>
        </w:rPr>
        <w:t xml:space="preserve"> </w:t>
      </w:r>
      <w:r w:rsidR="0066045A">
        <w:rPr>
          <w:color w:val="000000" w:themeColor="text1"/>
          <w:lang w:val="en-GB" w:eastAsia="zh-CN"/>
        </w:rPr>
        <w:t>UE receives</w:t>
      </w:r>
      <w:r w:rsidR="00357B67">
        <w:rPr>
          <w:color w:val="000000" w:themeColor="text1"/>
          <w:lang w:val="en-GB" w:eastAsia="zh-CN"/>
        </w:rPr>
        <w:t xml:space="preserve"> </w:t>
      </w:r>
      <w:r w:rsidR="00BD69AA">
        <w:rPr>
          <w:color w:val="000000" w:themeColor="text1"/>
          <w:lang w:val="en-GB" w:eastAsia="zh-CN"/>
        </w:rPr>
        <w:t>‘</w:t>
      </w:r>
      <w:r w:rsidR="00357B67">
        <w:rPr>
          <w:color w:val="000000" w:themeColor="text1"/>
          <w:lang w:val="en-GB" w:eastAsia="zh-CN"/>
        </w:rPr>
        <w:t>ACK</w:t>
      </w:r>
      <w:r w:rsidR="00BD69AA">
        <w:rPr>
          <w:color w:val="000000" w:themeColor="text1"/>
          <w:lang w:val="en-GB" w:eastAsia="zh-CN"/>
        </w:rPr>
        <w:t>’</w:t>
      </w:r>
      <w:r w:rsidR="00357B67">
        <w:rPr>
          <w:color w:val="000000" w:themeColor="text1"/>
          <w:lang w:val="en-GB" w:eastAsia="zh-CN"/>
        </w:rPr>
        <w:t xml:space="preserve"> c</w:t>
      </w:r>
      <w:r w:rsidR="00357B67" w:rsidRPr="00357B67">
        <w:rPr>
          <w:color w:val="000000" w:themeColor="text1"/>
          <w:lang w:val="en-GB" w:eastAsia="zh-CN"/>
        </w:rPr>
        <w:t xml:space="preserve">orresponding </w:t>
      </w:r>
      <w:r w:rsidR="00357B67">
        <w:rPr>
          <w:color w:val="000000" w:themeColor="text1"/>
          <w:lang w:val="en-GB" w:eastAsia="zh-CN"/>
        </w:rPr>
        <w:t>to the first slot</w:t>
      </w:r>
      <w:r w:rsidR="00BD69AA">
        <w:rPr>
          <w:color w:val="000000" w:themeColor="text1"/>
          <w:lang w:val="en-GB" w:eastAsia="zh-CN"/>
        </w:rPr>
        <w:t xml:space="preserve"> transmission</w:t>
      </w:r>
      <w:r w:rsidR="00357B67">
        <w:rPr>
          <w:color w:val="000000" w:themeColor="text1"/>
          <w:lang w:val="en-GB" w:eastAsia="zh-CN"/>
        </w:rPr>
        <w:t xml:space="preserve">, </w:t>
      </w:r>
      <w:r w:rsidR="00161693">
        <w:rPr>
          <w:color w:val="000000" w:themeColor="text1"/>
          <w:lang w:val="en-GB" w:eastAsia="zh-CN"/>
        </w:rPr>
        <w:t xml:space="preserve">set </w:t>
      </w:r>
      <m:oMath>
        <m:r>
          <w:rPr>
            <w:rFonts w:ascii="Cambria Math" w:hAnsi="Cambria Math"/>
          </w:rPr>
          <m:t>C</m:t>
        </m:r>
        <m:sSub>
          <m:sSubPr>
            <m:ctrlPr>
              <w:rPr>
                <w:rFonts w:ascii="Cambria Math" w:hAnsi="Cambria Math"/>
                <w:i/>
              </w:rPr>
            </m:ctrlPr>
          </m:sSubPr>
          <m:e>
            <m:r>
              <w:rPr>
                <w:rFonts w:ascii="Cambria Math" w:hAnsi="Cambria Math"/>
              </w:rPr>
              <m:t>W</m:t>
            </m:r>
          </m:e>
          <m:sub>
            <m:r>
              <w:rPr>
                <w:rFonts w:ascii="Cambria Math" w:hAnsi="Cambria Math"/>
              </w:rPr>
              <m:t>p</m:t>
            </m:r>
          </m:sub>
        </m:sSub>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min,</m:t>
                </m:r>
              </m:fName>
              <m:e>
                <m:r>
                  <w:rPr>
                    <w:rFonts w:ascii="Cambria Math" w:hAnsi="Cambria Math"/>
                  </w:rPr>
                  <m:t>p</m:t>
                </m:r>
              </m:e>
            </m:func>
          </m:sub>
        </m:sSub>
      </m:oMath>
      <w:r w:rsidR="00161693">
        <w:rPr>
          <w:rFonts w:hint="eastAsia"/>
          <w:lang w:eastAsia="zh-CN"/>
        </w:rPr>
        <w:t>,</w:t>
      </w:r>
      <w:r w:rsidR="00161693">
        <w:rPr>
          <w:lang w:eastAsia="zh-CN"/>
        </w:rPr>
        <w:t xml:space="preserve"> and </w:t>
      </w:r>
      <w:r w:rsidR="0066045A">
        <w:rPr>
          <w:color w:val="000000" w:themeColor="text1"/>
          <w:lang w:val="en-GB" w:eastAsia="zh-CN"/>
        </w:rPr>
        <w:t>if receive</w:t>
      </w:r>
      <w:r w:rsidR="00BD69AA">
        <w:rPr>
          <w:color w:val="000000" w:themeColor="text1"/>
          <w:lang w:val="en-GB" w:eastAsia="zh-CN"/>
        </w:rPr>
        <w:t>s ‘</w:t>
      </w:r>
      <w:r w:rsidR="00161693">
        <w:rPr>
          <w:color w:val="000000" w:themeColor="text1"/>
          <w:lang w:val="en-GB" w:eastAsia="zh-CN"/>
        </w:rPr>
        <w:t>NACK</w:t>
      </w:r>
      <w:r w:rsidR="00BD69AA">
        <w:rPr>
          <w:color w:val="000000" w:themeColor="text1"/>
          <w:lang w:val="en-GB" w:eastAsia="zh-CN"/>
        </w:rPr>
        <w:t>’</w:t>
      </w:r>
      <w:r w:rsidR="00161693">
        <w:rPr>
          <w:color w:val="000000" w:themeColor="text1"/>
          <w:lang w:val="en-GB" w:eastAsia="zh-CN"/>
        </w:rPr>
        <w:t xml:space="preserve">, which means </w:t>
      </w:r>
      <w:r w:rsidR="00161693" w:rsidRPr="00161693">
        <w:rPr>
          <w:color w:val="000000" w:themeColor="text1"/>
          <w:lang w:val="en-GB" w:eastAsia="zh-CN"/>
        </w:rPr>
        <w:t>there is a high probability that a transmission conflict occurs</w:t>
      </w:r>
      <w:r w:rsidR="00161693">
        <w:rPr>
          <w:color w:val="000000" w:themeColor="text1"/>
          <w:lang w:val="en-GB" w:eastAsia="zh-CN"/>
        </w:rPr>
        <w:t xml:space="preserve">, </w:t>
      </w:r>
      <w:r w:rsidR="00BD69AA">
        <w:rPr>
          <w:color w:val="000000" w:themeColor="text1"/>
          <w:lang w:val="en-GB" w:eastAsia="zh-CN"/>
        </w:rPr>
        <w:t>and t</w:t>
      </w:r>
      <w:r w:rsidR="005C0FB8">
        <w:rPr>
          <w:color w:val="000000" w:themeColor="text1"/>
          <w:lang w:val="en-GB" w:eastAsia="zh-CN"/>
        </w:rPr>
        <w:t xml:space="preserve">he </w:t>
      </w:r>
      <w:r w:rsidR="00161693">
        <w:rPr>
          <w:color w:val="000000" w:themeColor="text1"/>
          <w:lang w:val="en-GB" w:eastAsia="zh-CN"/>
        </w:rPr>
        <w:t xml:space="preserve">CW used for next Type 1 channel access procedure should adjust to the next higher </w:t>
      </w:r>
      <w:r w:rsidR="00161693" w:rsidRPr="00D006DB">
        <w:rPr>
          <w:color w:val="000000" w:themeColor="text1"/>
          <w:lang w:val="en-GB" w:eastAsia="zh-CN"/>
        </w:rPr>
        <w:t>value</w:t>
      </w:r>
      <w:r w:rsidR="00161693">
        <w:rPr>
          <w:color w:val="000000" w:themeColor="text1"/>
          <w:lang w:val="en-GB" w:eastAsia="zh-CN"/>
        </w:rPr>
        <w:t>.</w:t>
      </w:r>
    </w:p>
    <w:p w14:paraId="6481E7A9" w14:textId="053589B7" w:rsidR="00161693" w:rsidRDefault="00110FDE">
      <w:pPr>
        <w:spacing w:before="120"/>
        <w:rPr>
          <w:color w:val="000000" w:themeColor="text1"/>
          <w:lang w:val="en-GB" w:eastAsia="zh-CN"/>
        </w:rPr>
      </w:pPr>
      <w:r>
        <w:rPr>
          <w:color w:val="000000" w:themeColor="text1"/>
          <w:lang w:val="en-GB" w:eastAsia="zh-CN"/>
        </w:rPr>
        <w:t xml:space="preserve">Compared to NR-U, there is one different case that the </w:t>
      </w:r>
      <w:r w:rsidR="00D006DB" w:rsidRPr="002D536B">
        <w:rPr>
          <w:color w:val="000000" w:themeColor="text1"/>
          <w:lang w:val="en-GB" w:eastAsia="zh-CN"/>
        </w:rPr>
        <w:t xml:space="preserve">HARQ of the transmission is disabled, </w:t>
      </w:r>
      <w:r>
        <w:rPr>
          <w:color w:val="000000" w:themeColor="text1"/>
          <w:lang w:val="en-GB" w:eastAsia="zh-CN"/>
        </w:rPr>
        <w:t xml:space="preserve">and </w:t>
      </w:r>
      <w:r w:rsidR="000A47CD">
        <w:rPr>
          <w:color w:val="000000" w:themeColor="text1"/>
          <w:lang w:val="en-GB" w:eastAsia="zh-CN"/>
        </w:rPr>
        <w:t>to avoid potential collision</w:t>
      </w:r>
      <w:r>
        <w:rPr>
          <w:color w:val="000000" w:themeColor="text1"/>
          <w:lang w:val="en-GB" w:eastAsia="zh-CN"/>
        </w:rPr>
        <w:t xml:space="preserve">, </w:t>
      </w:r>
      <w:r w:rsidR="000A47CD">
        <w:rPr>
          <w:color w:val="000000" w:themeColor="text1"/>
          <w:lang w:val="en-GB" w:eastAsia="zh-CN"/>
        </w:rPr>
        <w:t xml:space="preserve">CW adjustment and defining </w:t>
      </w:r>
      <w:r w:rsidR="00BD69AA">
        <w:rPr>
          <w:color w:val="000000" w:themeColor="text1"/>
          <w:lang w:val="en-GB" w:eastAsia="zh-CN"/>
        </w:rPr>
        <w:t xml:space="preserve">corresponding “reference duration” </w:t>
      </w:r>
      <w:r w:rsidR="000A47CD">
        <w:rPr>
          <w:color w:val="000000" w:themeColor="text1"/>
          <w:lang w:val="en-GB" w:eastAsia="zh-CN"/>
        </w:rPr>
        <w:t>are also</w:t>
      </w:r>
      <w:r w:rsidR="00BD69AA">
        <w:rPr>
          <w:color w:val="000000" w:themeColor="text1"/>
          <w:lang w:val="en-GB" w:eastAsia="zh-CN"/>
        </w:rPr>
        <w:t xml:space="preserve"> necessary. I</w:t>
      </w:r>
      <w:r w:rsidR="00161693" w:rsidRPr="00161693">
        <w:rPr>
          <w:color w:val="000000" w:themeColor="text1"/>
          <w:lang w:val="en-GB" w:eastAsia="zh-CN"/>
        </w:rPr>
        <w:t>n order to reduce the standard workload</w:t>
      </w:r>
      <w:r w:rsidR="00161693">
        <w:rPr>
          <w:color w:val="000000" w:themeColor="text1"/>
          <w:lang w:val="en-GB" w:eastAsia="zh-CN"/>
        </w:rPr>
        <w:t xml:space="preserve">, the end position </w:t>
      </w:r>
      <w:r w:rsidR="000A47CD">
        <w:rPr>
          <w:color w:val="000000" w:themeColor="text1"/>
          <w:lang w:val="en-GB" w:eastAsia="zh-CN"/>
        </w:rPr>
        <w:t xml:space="preserve">of reference duration in this case </w:t>
      </w:r>
      <w:r w:rsidR="00161693">
        <w:rPr>
          <w:color w:val="000000" w:themeColor="text1"/>
          <w:lang w:val="en-GB" w:eastAsia="zh-CN"/>
        </w:rPr>
        <w:t xml:space="preserve">should be </w:t>
      </w:r>
      <w:r w:rsidR="00161693" w:rsidRPr="00161693">
        <w:rPr>
          <w:color w:val="000000" w:themeColor="text1"/>
          <w:lang w:val="en-GB" w:eastAsia="zh-CN"/>
        </w:rPr>
        <w:t>the end of the channel occupancy</w:t>
      </w:r>
      <w:r w:rsidR="00161693">
        <w:rPr>
          <w:color w:val="000000" w:themeColor="text1"/>
          <w:lang w:val="en-GB" w:eastAsia="zh-CN"/>
        </w:rPr>
        <w:t xml:space="preserve"> when all the </w:t>
      </w:r>
      <w:r w:rsidR="00161693" w:rsidRPr="00161693">
        <w:rPr>
          <w:color w:val="000000" w:themeColor="text1"/>
          <w:lang w:val="en-GB" w:eastAsia="zh-CN"/>
        </w:rPr>
        <w:t>PSSCH with HARQ-ACK</w:t>
      </w:r>
      <w:r w:rsidR="00161693">
        <w:rPr>
          <w:color w:val="000000" w:themeColor="text1"/>
          <w:lang w:val="en-GB" w:eastAsia="zh-CN"/>
        </w:rPr>
        <w:t xml:space="preserve"> disabled.</w:t>
      </w:r>
    </w:p>
    <w:p w14:paraId="5F126305" w14:textId="40AA2179" w:rsidR="00565B79" w:rsidRDefault="00565B79" w:rsidP="00D006DB">
      <w:pPr>
        <w:spacing w:before="120"/>
        <w:rPr>
          <w:color w:val="000000" w:themeColor="text1"/>
          <w:lang w:val="en-GB" w:eastAsia="zh-CN"/>
        </w:rPr>
      </w:pPr>
      <w:r>
        <w:rPr>
          <w:rFonts w:hint="eastAsia"/>
          <w:color w:val="000000" w:themeColor="text1"/>
          <w:lang w:val="en-GB" w:eastAsia="zh-CN"/>
        </w:rPr>
        <w:t>F</w:t>
      </w:r>
      <w:r>
        <w:rPr>
          <w:color w:val="000000" w:themeColor="text1"/>
          <w:lang w:val="en-GB" w:eastAsia="zh-CN"/>
        </w:rPr>
        <w:t xml:space="preserve">or the ending </w:t>
      </w:r>
      <w:r w:rsidRPr="00565B79">
        <w:rPr>
          <w:color w:val="000000" w:themeColor="text1"/>
          <w:lang w:val="en-GB" w:eastAsia="zh-CN"/>
        </w:rPr>
        <w:t>timing for MCSt</w:t>
      </w:r>
      <w:r>
        <w:rPr>
          <w:color w:val="000000" w:themeColor="text1"/>
          <w:lang w:val="en-GB" w:eastAsia="zh-CN"/>
        </w:rPr>
        <w:t xml:space="preserve">, considering that the duration of the MCSt could not exceed the duration of COT, and if the is one PSSCH with HARQ-ACK enabled within MCSt, the ending </w:t>
      </w:r>
      <w:r w:rsidR="00D9315E">
        <w:rPr>
          <w:color w:val="000000" w:themeColor="text1"/>
          <w:lang w:val="en-GB" w:eastAsia="zh-CN"/>
        </w:rPr>
        <w:t>time can be the slot, otherwise end at the ending of the COT directly, no additional design is required.</w:t>
      </w:r>
    </w:p>
    <w:p w14:paraId="654AA156" w14:textId="400E46AE" w:rsidR="007C412C" w:rsidRPr="001F6AB4" w:rsidRDefault="00691604" w:rsidP="00D006DB">
      <w:pPr>
        <w:spacing w:before="120"/>
        <w:jc w:val="center"/>
        <w:rPr>
          <w:color w:val="000000" w:themeColor="text1"/>
          <w:lang w:eastAsia="zh-CN"/>
        </w:rPr>
      </w:pPr>
      <w:r w:rsidRPr="00691604">
        <w:rPr>
          <w:noProof/>
        </w:rPr>
        <w:t xml:space="preserve"> </w:t>
      </w:r>
      <w:r w:rsidR="00C22088">
        <w:rPr>
          <w:noProof/>
          <w:lang w:eastAsia="zh-CN"/>
        </w:rPr>
        <w:drawing>
          <wp:inline distT="0" distB="0" distL="0" distR="0" wp14:anchorId="3A431885" wp14:editId="3B10706C">
            <wp:extent cx="5052951" cy="1504442"/>
            <wp:effectExtent l="0" t="0" r="0" b="63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062551" cy="1507300"/>
                    </a:xfrm>
                    <a:prstGeom prst="rect">
                      <a:avLst/>
                    </a:prstGeom>
                  </pic:spPr>
                </pic:pic>
              </a:graphicData>
            </a:graphic>
          </wp:inline>
        </w:drawing>
      </w:r>
    </w:p>
    <w:p w14:paraId="3F2460D3" w14:textId="16D42849" w:rsidR="00D006DB" w:rsidRPr="00B05FEE" w:rsidRDefault="00D006DB" w:rsidP="00D006DB">
      <w:pPr>
        <w:pStyle w:val="a7"/>
        <w:rPr>
          <w:strike/>
          <w:color w:val="000000" w:themeColor="text1"/>
        </w:rPr>
      </w:pPr>
      <w:bookmarkStart w:id="87" w:name="_Ref117957301"/>
      <w:bookmarkStart w:id="88" w:name="_Ref127106317"/>
      <w:r w:rsidRPr="001F6AB4">
        <w:t xml:space="preserve">Figure </w:t>
      </w:r>
      <w:r w:rsidRPr="001F6AB4">
        <w:rPr>
          <w:noProof/>
        </w:rPr>
        <w:fldChar w:fldCharType="begin"/>
      </w:r>
      <w:r w:rsidRPr="00B05FEE">
        <w:rPr>
          <w:noProof/>
        </w:rPr>
        <w:instrText xml:space="preserve"> SEQ Figure \* ARABIC </w:instrText>
      </w:r>
      <w:r w:rsidRPr="001F6AB4">
        <w:rPr>
          <w:noProof/>
        </w:rPr>
        <w:fldChar w:fldCharType="separate"/>
      </w:r>
      <w:r w:rsidR="00845F62">
        <w:rPr>
          <w:noProof/>
        </w:rPr>
        <w:t>17</w:t>
      </w:r>
      <w:r w:rsidRPr="001F6AB4">
        <w:rPr>
          <w:noProof/>
        </w:rPr>
        <w:fldChar w:fldCharType="end"/>
      </w:r>
      <w:bookmarkEnd w:id="87"/>
      <w:r w:rsidRPr="001F6AB4">
        <w:rPr>
          <w:color w:val="000000" w:themeColor="text1"/>
        </w:rPr>
        <w:t xml:space="preserve">  Reference duration defined in </w:t>
      </w:r>
      <w:r w:rsidR="005C0FB8" w:rsidRPr="00B05FEE">
        <w:rPr>
          <w:color w:val="000000" w:themeColor="text1"/>
        </w:rPr>
        <w:t>SL</w:t>
      </w:r>
      <w:r w:rsidRPr="001F6AB4">
        <w:rPr>
          <w:color w:val="000000" w:themeColor="text1"/>
        </w:rPr>
        <w:t>-U</w:t>
      </w:r>
      <w:bookmarkEnd w:id="88"/>
    </w:p>
    <w:p w14:paraId="1C2546E8" w14:textId="09A4A1C5" w:rsidR="00D9315E" w:rsidRDefault="00C34B0A" w:rsidP="001F6AB4">
      <w:pPr>
        <w:rPr>
          <w:b/>
          <w:i/>
          <w:iCs/>
          <w:color w:val="000000" w:themeColor="text1"/>
          <w:lang w:eastAsia="x-none"/>
        </w:rPr>
      </w:pPr>
      <w:bookmarkStart w:id="89" w:name="_Ref127210432"/>
      <w:r w:rsidRPr="001F6AB4">
        <w:rPr>
          <w:b/>
          <w:i/>
          <w:iCs/>
          <w:color w:val="000000" w:themeColor="text1"/>
          <w:lang w:eastAsia="x-none"/>
        </w:rPr>
        <w:t xml:space="preserve">Proposal </w:t>
      </w:r>
      <w:r w:rsidRPr="001F6AB4">
        <w:rPr>
          <w:b/>
          <w:i/>
          <w:iCs/>
          <w:color w:val="000000" w:themeColor="text1"/>
          <w:lang w:eastAsia="x-none"/>
        </w:rPr>
        <w:fldChar w:fldCharType="begin"/>
      </w:r>
      <w:r w:rsidRPr="00B05FEE">
        <w:rPr>
          <w:b/>
          <w:i/>
          <w:iCs/>
          <w:color w:val="000000" w:themeColor="text1"/>
          <w:lang w:eastAsia="x-none"/>
        </w:rPr>
        <w:instrText xml:space="preserve"> SEQ Proposal \* ARABIC </w:instrText>
      </w:r>
      <w:r w:rsidRPr="001F6AB4">
        <w:rPr>
          <w:b/>
          <w:i/>
          <w:iCs/>
          <w:color w:val="000000" w:themeColor="text1"/>
          <w:lang w:eastAsia="x-none"/>
        </w:rPr>
        <w:fldChar w:fldCharType="separate"/>
      </w:r>
      <w:r w:rsidR="00845F62">
        <w:rPr>
          <w:b/>
          <w:i/>
          <w:iCs/>
          <w:noProof/>
          <w:color w:val="000000" w:themeColor="text1"/>
          <w:lang w:eastAsia="x-none"/>
        </w:rPr>
        <w:t>16</w:t>
      </w:r>
      <w:r w:rsidRPr="001F6AB4">
        <w:rPr>
          <w:b/>
          <w:i/>
          <w:iCs/>
          <w:color w:val="000000" w:themeColor="text1"/>
          <w:lang w:eastAsia="x-none"/>
        </w:rPr>
        <w:fldChar w:fldCharType="end"/>
      </w:r>
      <w:r w:rsidRPr="001F6AB4">
        <w:rPr>
          <w:b/>
          <w:i/>
          <w:iCs/>
          <w:color w:val="000000" w:themeColor="text1"/>
          <w:lang w:eastAsia="x-none"/>
        </w:rPr>
        <w:t xml:space="preserve">: </w:t>
      </w:r>
      <w:r w:rsidR="00D9315E">
        <w:rPr>
          <w:b/>
          <w:i/>
          <w:iCs/>
          <w:color w:val="000000" w:themeColor="text1"/>
          <w:lang w:eastAsia="x-none"/>
        </w:rPr>
        <w:t xml:space="preserve">The ending of </w:t>
      </w:r>
      <w:r w:rsidR="00D9315E" w:rsidRPr="00D9315E">
        <w:rPr>
          <w:b/>
          <w:i/>
          <w:iCs/>
          <w:color w:val="000000" w:themeColor="text1"/>
          <w:lang w:eastAsia="x-none"/>
        </w:rPr>
        <w:t>SL reference duration is defined as the end of the first slot where at least one PSSCH with HARQ-ACK enabled if it is transmitted, otherwise until the end of the channel occupancy</w:t>
      </w:r>
      <w:r w:rsidR="00C341E5">
        <w:rPr>
          <w:b/>
          <w:i/>
          <w:iCs/>
          <w:color w:val="000000" w:themeColor="text1"/>
          <w:lang w:eastAsia="x-none"/>
        </w:rPr>
        <w:t xml:space="preserve"> (i.e. option 2a).</w:t>
      </w:r>
      <w:bookmarkEnd w:id="89"/>
    </w:p>
    <w:p w14:paraId="1146D0C6" w14:textId="5F69FD3E" w:rsidR="00C341E5" w:rsidRPr="00D6165F" w:rsidRDefault="00C341E5" w:rsidP="00D6165F">
      <w:pPr>
        <w:pStyle w:val="af5"/>
        <w:numPr>
          <w:ilvl w:val="0"/>
          <w:numId w:val="91"/>
        </w:numPr>
        <w:ind w:firstLineChars="0"/>
        <w:rPr>
          <w:b/>
          <w:i/>
          <w:iCs/>
          <w:color w:val="000000" w:themeColor="text1"/>
          <w:lang w:eastAsia="x-none"/>
        </w:rPr>
      </w:pPr>
      <w:r>
        <w:rPr>
          <w:b/>
          <w:i/>
          <w:iCs/>
          <w:color w:val="000000" w:themeColor="text1"/>
          <w:lang w:eastAsia="x-none"/>
        </w:rPr>
        <w:t>N</w:t>
      </w:r>
      <w:r w:rsidRPr="00C341E5">
        <w:rPr>
          <w:b/>
          <w:i/>
          <w:iCs/>
          <w:color w:val="000000" w:themeColor="text1"/>
          <w:lang w:eastAsia="x-none"/>
        </w:rPr>
        <w:t>o need to support another ending timing</w:t>
      </w:r>
      <w:r>
        <w:rPr>
          <w:b/>
          <w:i/>
          <w:iCs/>
          <w:color w:val="000000" w:themeColor="text1"/>
          <w:lang w:eastAsia="x-none"/>
        </w:rPr>
        <w:t>, e.g. for MCSt.</w:t>
      </w:r>
    </w:p>
    <w:p w14:paraId="1614AF93" w14:textId="3193D3D8" w:rsidR="00705EC3" w:rsidRDefault="00FA55D7" w:rsidP="000D35DC">
      <w:pPr>
        <w:pStyle w:val="2"/>
        <w:numPr>
          <w:ilvl w:val="1"/>
          <w:numId w:val="2"/>
        </w:numPr>
        <w:rPr>
          <w:lang w:eastAsia="zh-CN"/>
        </w:rPr>
      </w:pPr>
      <w:r>
        <w:rPr>
          <w:lang w:eastAsia="zh-CN"/>
        </w:rPr>
        <w:t>Single feedbac</w:t>
      </w:r>
      <w:r>
        <w:rPr>
          <w:rFonts w:hint="eastAsia"/>
          <w:lang w:eastAsia="zh-CN"/>
        </w:rPr>
        <w:t>k</w:t>
      </w:r>
      <w:r>
        <w:rPr>
          <w:lang w:eastAsia="zh-CN"/>
        </w:rPr>
        <w:t xml:space="preserve"> scheme within reference du</w:t>
      </w:r>
      <w:r w:rsidR="00705EC3">
        <w:rPr>
          <w:lang w:eastAsia="zh-CN"/>
        </w:rPr>
        <w:t>r</w:t>
      </w:r>
      <w:r>
        <w:rPr>
          <w:lang w:eastAsia="zh-CN"/>
        </w:rPr>
        <w:t>ation</w:t>
      </w:r>
    </w:p>
    <w:p w14:paraId="155C1083" w14:textId="3050C6AC" w:rsidR="00B17FD7" w:rsidRPr="008F35BB" w:rsidRDefault="00B17FD7" w:rsidP="00B17FD7">
      <w:pPr>
        <w:rPr>
          <w:lang w:eastAsia="zh-CN"/>
        </w:rPr>
      </w:pPr>
      <w:r w:rsidRPr="004322F7">
        <w:rPr>
          <w:lang w:eastAsia="zh-CN"/>
        </w:rPr>
        <w:t>In RAN1#11</w:t>
      </w:r>
      <w:r>
        <w:rPr>
          <w:lang w:eastAsia="zh-CN"/>
        </w:rPr>
        <w:t>1</w:t>
      </w:r>
      <w:r w:rsidR="00230258">
        <w:rPr>
          <w:lang w:eastAsia="zh-CN"/>
        </w:rPr>
        <w:t xml:space="preserve"> </w:t>
      </w:r>
      <w:r w:rsidR="00230258">
        <w:rPr>
          <w:lang w:eastAsia="zh-CN"/>
        </w:rPr>
        <w:fldChar w:fldCharType="begin"/>
      </w:r>
      <w:r w:rsidR="00230258">
        <w:rPr>
          <w:lang w:eastAsia="zh-CN"/>
        </w:rPr>
        <w:instrText xml:space="preserve"> REF _Ref126071848 \r \h </w:instrText>
      </w:r>
      <w:r w:rsidR="00230258">
        <w:rPr>
          <w:lang w:eastAsia="zh-CN"/>
        </w:rPr>
      </w:r>
      <w:r w:rsidR="00230258">
        <w:rPr>
          <w:lang w:eastAsia="zh-CN"/>
        </w:rPr>
        <w:fldChar w:fldCharType="separate"/>
      </w:r>
      <w:r w:rsidR="00845F62">
        <w:rPr>
          <w:lang w:eastAsia="zh-CN"/>
        </w:rPr>
        <w:t>[6]</w:t>
      </w:r>
      <w:r w:rsidR="00230258">
        <w:rPr>
          <w:lang w:eastAsia="zh-CN"/>
        </w:rPr>
        <w:fldChar w:fldCharType="end"/>
      </w:r>
      <w:r w:rsidRPr="004322F7">
        <w:rPr>
          <w:lang w:eastAsia="zh-CN"/>
        </w:rPr>
        <w:t xml:space="preserve">, there have been some efforts in </w:t>
      </w:r>
      <w:r w:rsidRPr="00B17FD7">
        <w:rPr>
          <w:lang w:eastAsia="zh-CN"/>
        </w:rPr>
        <w:t>CW adjustment in Type 1 channel access</w:t>
      </w:r>
      <w:r w:rsidRPr="004322F7">
        <w:rPr>
          <w:lang w:eastAsia="zh-CN"/>
        </w:rPr>
        <w:t>, where the latest FL’s proposal is given below:</w:t>
      </w:r>
    </w:p>
    <w:tbl>
      <w:tblPr>
        <w:tblStyle w:val="af0"/>
        <w:tblW w:w="0" w:type="auto"/>
        <w:tblLook w:val="04A0" w:firstRow="1" w:lastRow="0" w:firstColumn="1" w:lastColumn="0" w:noHBand="0" w:noVBand="1"/>
      </w:tblPr>
      <w:tblGrid>
        <w:gridCol w:w="9307"/>
      </w:tblGrid>
      <w:tr w:rsidR="00B17FD7" w:rsidRPr="008F35BB" w14:paraId="2767CE89" w14:textId="77777777" w:rsidTr="00CC390D">
        <w:tc>
          <w:tcPr>
            <w:tcW w:w="9307" w:type="dxa"/>
          </w:tcPr>
          <w:p w14:paraId="642CEFDF" w14:textId="77777777" w:rsidR="00B17FD7" w:rsidRPr="00B17FD7" w:rsidRDefault="00B17FD7" w:rsidP="00BA7A5B">
            <w:pPr>
              <w:rPr>
                <w:b/>
                <w:bCs/>
                <w:i/>
                <w:color w:val="000000"/>
                <w:lang w:val="en-GB"/>
              </w:rPr>
            </w:pPr>
            <w:r w:rsidRPr="00B17FD7">
              <w:rPr>
                <w:b/>
                <w:bCs/>
                <w:i/>
                <w:color w:val="000000"/>
                <w:lang w:val="en-GB"/>
              </w:rPr>
              <w:t xml:space="preserve">Proposal 3-2 (II): Contention window adjustment procedures (to further down-select between options </w:t>
            </w:r>
            <w:r w:rsidRPr="00B17FD7">
              <w:rPr>
                <w:b/>
                <w:bCs/>
                <w:i/>
                <w:color w:val="000000"/>
                <w:lang w:val="en-GB"/>
              </w:rPr>
              <w:lastRenderedPageBreak/>
              <w:t>in each case):</w:t>
            </w:r>
          </w:p>
          <w:p w14:paraId="2AFB36B9" w14:textId="77777777" w:rsidR="00B17FD7" w:rsidRPr="00B05FEE" w:rsidRDefault="00B17FD7" w:rsidP="00BA7A5B">
            <w:pPr>
              <w:numPr>
                <w:ilvl w:val="0"/>
                <w:numId w:val="8"/>
              </w:numPr>
              <w:rPr>
                <w:bCs/>
                <w:i/>
                <w:color w:val="000000"/>
              </w:rPr>
            </w:pPr>
            <w:r w:rsidRPr="00B05FEE">
              <w:rPr>
                <w:bCs/>
                <w:i/>
                <w:color w:val="000000"/>
                <w:lang w:val="en-AU"/>
              </w:rPr>
              <w:t>SL HARQ-ACK feedback disabled in SCI (i.e., all cast types)</w:t>
            </w:r>
          </w:p>
          <w:p w14:paraId="026F2297" w14:textId="2F93170A" w:rsidR="00B17FD7" w:rsidRPr="00B05FEE" w:rsidRDefault="00B17FD7" w:rsidP="00BA7A5B">
            <w:pPr>
              <w:numPr>
                <w:ilvl w:val="1"/>
                <w:numId w:val="8"/>
              </w:numPr>
              <w:rPr>
                <w:bCs/>
                <w:i/>
                <w:color w:val="000000"/>
              </w:rPr>
            </w:pPr>
            <w:r w:rsidRPr="00B05FEE">
              <w:rPr>
                <w:bCs/>
                <w:i/>
                <w:color w:val="000000"/>
                <w:lang w:val="en-AU"/>
              </w:rPr>
              <w:t xml:space="preserve">Option 1: For every priority class </w:t>
            </w:r>
            <m:oMath>
              <m:r>
                <w:rPr>
                  <w:rFonts w:ascii="Cambria Math" w:hAnsi="Cambria Math"/>
                  <w:color w:val="000000"/>
                  <w:lang w:val="en-GB"/>
                </w:rPr>
                <m:t>p∈</m:t>
              </m:r>
              <m:d>
                <m:dPr>
                  <m:begChr m:val="{"/>
                  <m:endChr m:val="}"/>
                  <m:ctrlPr>
                    <w:rPr>
                      <w:rFonts w:ascii="Cambria Math" w:hAnsi="Cambria Math"/>
                      <w:bCs/>
                      <w:i/>
                      <w:iCs/>
                      <w:color w:val="000000"/>
                    </w:rPr>
                  </m:ctrlPr>
                </m:dPr>
                <m:e>
                  <m:r>
                    <w:rPr>
                      <w:rFonts w:ascii="Cambria Math" w:hAnsi="Cambria Math"/>
                      <w:color w:val="000000"/>
                      <w:lang w:val="en-GB"/>
                    </w:rPr>
                    <m:t>1,2,3,4</m:t>
                  </m:r>
                </m:e>
              </m:d>
            </m:oMath>
            <w:r w:rsidRPr="00B05FEE">
              <w:rPr>
                <w:bCs/>
                <w:i/>
                <w:color w:val="000000"/>
                <w:lang w:val="en-AU"/>
              </w:rPr>
              <w:t>,</w:t>
            </w:r>
            <w:r w:rsidRPr="00B05FEE">
              <w:rPr>
                <w:bCs/>
                <w:i/>
                <w:iCs/>
                <w:color w:val="000000"/>
                <w:lang w:val="en-GB"/>
              </w:rPr>
              <w:t xml:space="preserve"> </w:t>
            </w:r>
            <w:r w:rsidRPr="00B05FEE">
              <w:rPr>
                <w:bCs/>
                <w:i/>
                <w:color w:val="000000"/>
                <w:lang w:val="en-GB"/>
              </w:rPr>
              <w:t xml:space="preserve">use the latest </w:t>
            </w:r>
            <m:oMath>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r>
                    <w:rPr>
                      <w:rFonts w:ascii="Cambria Math" w:hAnsi="Cambria Math"/>
                      <w:color w:val="000000"/>
                      <w:lang w:val="en-GB"/>
                    </w:rPr>
                    <m:t>p</m:t>
                  </m:r>
                </m:sub>
              </m:sSub>
            </m:oMath>
            <w:r w:rsidRPr="00B05FEE">
              <w:rPr>
                <w:bCs/>
                <w:i/>
                <w:color w:val="000000"/>
                <w:lang w:val="en-GB"/>
              </w:rPr>
              <w:t>.</w:t>
            </w:r>
          </w:p>
          <w:p w14:paraId="7C8EA3FD" w14:textId="77777777" w:rsidR="00B17FD7" w:rsidRPr="00B05FEE" w:rsidRDefault="00B17FD7" w:rsidP="00BA7A5B">
            <w:pPr>
              <w:numPr>
                <w:ilvl w:val="1"/>
                <w:numId w:val="8"/>
              </w:numPr>
              <w:rPr>
                <w:bCs/>
                <w:i/>
                <w:color w:val="000000"/>
              </w:rPr>
            </w:pPr>
            <w:r w:rsidRPr="00B05FEE">
              <w:rPr>
                <w:bCs/>
                <w:i/>
                <w:color w:val="000000"/>
              </w:rPr>
              <w:t>Option 2: CW is adjusted according to number blind retransmissions of the TBs within a COT.</w:t>
            </w:r>
          </w:p>
          <w:p w14:paraId="07361667" w14:textId="77777777" w:rsidR="00B17FD7" w:rsidRPr="00B05FEE" w:rsidRDefault="00B17FD7" w:rsidP="00BA7A5B">
            <w:pPr>
              <w:numPr>
                <w:ilvl w:val="1"/>
                <w:numId w:val="8"/>
              </w:numPr>
              <w:rPr>
                <w:bCs/>
                <w:i/>
                <w:color w:val="000000"/>
              </w:rPr>
            </w:pPr>
            <w:r w:rsidRPr="00B05FEE">
              <w:rPr>
                <w:bCs/>
                <w:i/>
                <w:color w:val="000000"/>
                <w:lang w:val="en-AU"/>
              </w:rPr>
              <w:t xml:space="preserve">Option 3: </w:t>
            </w:r>
            <w:r w:rsidRPr="00B05FEE">
              <w:rPr>
                <w:bCs/>
                <w:i/>
                <w:color w:val="000000"/>
              </w:rPr>
              <w:t>CW is adjusted according to CR/CBR measurement, if CR/CBR is supported in SL-U.</w:t>
            </w:r>
          </w:p>
          <w:p w14:paraId="410630C7" w14:textId="77777777" w:rsidR="00B17FD7" w:rsidRPr="00B05FEE" w:rsidRDefault="00B17FD7" w:rsidP="00BA7A5B">
            <w:pPr>
              <w:numPr>
                <w:ilvl w:val="0"/>
                <w:numId w:val="8"/>
              </w:numPr>
              <w:rPr>
                <w:bCs/>
                <w:i/>
                <w:color w:val="000000"/>
              </w:rPr>
            </w:pPr>
            <w:r w:rsidRPr="00B05FEE">
              <w:rPr>
                <w:bCs/>
                <w:i/>
                <w:color w:val="000000"/>
                <w:lang w:val="en-AU"/>
              </w:rPr>
              <w:t>Only unicast (ACK and NACK) within SL reference duration</w:t>
            </w:r>
          </w:p>
          <w:p w14:paraId="258A2773" w14:textId="464787E1" w:rsidR="00B17FD7" w:rsidRPr="00B05FEE" w:rsidRDefault="00B17FD7" w:rsidP="00BA7A5B">
            <w:pPr>
              <w:numPr>
                <w:ilvl w:val="1"/>
                <w:numId w:val="8"/>
              </w:numPr>
              <w:rPr>
                <w:bCs/>
                <w:i/>
                <w:color w:val="000000"/>
              </w:rPr>
            </w:pPr>
            <w:r w:rsidRPr="00B05FEE">
              <w:rPr>
                <w:bCs/>
                <w:i/>
                <w:color w:val="000000"/>
                <w:lang w:val="en-AU"/>
              </w:rPr>
              <w:t xml:space="preserve">Option 2: </w:t>
            </w:r>
            <w:r w:rsidRPr="00B05FEE">
              <w:rPr>
                <w:bCs/>
                <w:i/>
                <w:color w:val="000000"/>
              </w:rPr>
              <w:t xml:space="preserve">If at least one </w:t>
            </w:r>
            <w:r w:rsidRPr="00B05FEE">
              <w:rPr>
                <w:rFonts w:hint="eastAsia"/>
                <w:bCs/>
                <w:i/>
                <w:color w:val="000000"/>
              </w:rPr>
              <w:t>‘</w:t>
            </w:r>
            <w:r w:rsidRPr="00B05FEE">
              <w:rPr>
                <w:bCs/>
                <w:i/>
                <w:color w:val="000000"/>
              </w:rPr>
              <w:t>ACK</w:t>
            </w:r>
            <w:r w:rsidRPr="00B05FEE">
              <w:rPr>
                <w:rFonts w:hint="eastAsia"/>
                <w:bCs/>
                <w:i/>
                <w:color w:val="000000"/>
              </w:rPr>
              <w:t>’</w:t>
            </w:r>
            <w:r w:rsidRPr="00B05FEE">
              <w:rPr>
                <w:bCs/>
                <w:i/>
                <w:color w:val="000000"/>
              </w:rPr>
              <w:t xml:space="preserve"> is received, </w:t>
            </w:r>
            <m:oMath>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r>
                    <w:rPr>
                      <w:rFonts w:ascii="Cambria Math" w:hAnsi="Cambria Math"/>
                      <w:color w:val="000000"/>
                      <w:lang w:val="en-GB"/>
                    </w:rPr>
                    <m:t>p</m:t>
                  </m:r>
                </m:sub>
              </m:sSub>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func>
                    <m:funcPr>
                      <m:ctrlPr>
                        <w:rPr>
                          <w:rFonts w:ascii="Cambria Math" w:hAnsi="Cambria Math"/>
                          <w:bCs/>
                          <w:i/>
                          <w:iCs/>
                          <w:color w:val="000000"/>
                        </w:rPr>
                      </m:ctrlPr>
                    </m:funcPr>
                    <m:fName>
                      <m:r>
                        <w:rPr>
                          <w:rFonts w:ascii="Cambria Math" w:hAnsi="Cambria Math"/>
                          <w:color w:val="000000"/>
                          <w:lang w:val="en-GB"/>
                        </w:rPr>
                        <m:t>min,</m:t>
                      </m:r>
                    </m:fName>
                    <m:e>
                      <m:r>
                        <w:rPr>
                          <w:rFonts w:ascii="Cambria Math" w:hAnsi="Cambria Math"/>
                          <w:color w:val="000000"/>
                          <w:lang w:val="en-GB"/>
                        </w:rPr>
                        <m:t>p</m:t>
                      </m:r>
                    </m:e>
                  </m:func>
                </m:sub>
              </m:sSub>
            </m:oMath>
            <w:r w:rsidRPr="00B05FEE">
              <w:rPr>
                <w:bCs/>
                <w:i/>
                <w:color w:val="000000"/>
              </w:rPr>
              <w:t xml:space="preserve"> for each </w:t>
            </w:r>
            <w:r w:rsidRPr="00B05FEE">
              <w:rPr>
                <w:bCs/>
                <w:i/>
                <w:color w:val="000000"/>
                <w:lang w:val="en-AU"/>
              </w:rPr>
              <w:t xml:space="preserve">priority class </w:t>
            </w:r>
            <m:oMath>
              <m:r>
                <w:rPr>
                  <w:rFonts w:ascii="Cambria Math" w:hAnsi="Cambria Math"/>
                  <w:color w:val="000000"/>
                  <w:lang w:val="en-GB"/>
                </w:rPr>
                <m:t>p∈</m:t>
              </m:r>
              <m:d>
                <m:dPr>
                  <m:begChr m:val="{"/>
                  <m:endChr m:val="}"/>
                  <m:ctrlPr>
                    <w:rPr>
                      <w:rFonts w:ascii="Cambria Math" w:hAnsi="Cambria Math"/>
                      <w:bCs/>
                      <w:i/>
                      <w:iCs/>
                      <w:color w:val="000000"/>
                    </w:rPr>
                  </m:ctrlPr>
                </m:dPr>
                <m:e>
                  <m:r>
                    <w:rPr>
                      <w:rFonts w:ascii="Cambria Math" w:hAnsi="Cambria Math"/>
                      <w:color w:val="000000"/>
                      <w:lang w:val="en-GB"/>
                    </w:rPr>
                    <m:t>1,2,3,4</m:t>
                  </m:r>
                </m:e>
              </m:d>
            </m:oMath>
            <w:r w:rsidRPr="00B05FEE">
              <w:rPr>
                <w:bCs/>
                <w:i/>
                <w:color w:val="000000"/>
                <w:lang w:val="en-AU"/>
              </w:rPr>
              <w:t>; otherwise, increase.</w:t>
            </w:r>
          </w:p>
          <w:p w14:paraId="4018227F" w14:textId="77777777" w:rsidR="00B17FD7" w:rsidRPr="00B05FEE" w:rsidRDefault="00B17FD7" w:rsidP="00BA7A5B">
            <w:pPr>
              <w:numPr>
                <w:ilvl w:val="0"/>
                <w:numId w:val="8"/>
              </w:numPr>
              <w:rPr>
                <w:bCs/>
                <w:i/>
                <w:color w:val="000000"/>
              </w:rPr>
            </w:pPr>
            <w:r w:rsidRPr="00B05FEE">
              <w:rPr>
                <w:bCs/>
                <w:i/>
                <w:color w:val="000000"/>
                <w:lang w:val="en-AU"/>
              </w:rPr>
              <w:t>Only groupcast option 2 (ACK and NACK) within SL reference duration</w:t>
            </w:r>
          </w:p>
          <w:p w14:paraId="78F0330E" w14:textId="77777777" w:rsidR="00B17FD7" w:rsidRPr="00B05FEE" w:rsidRDefault="00B17FD7" w:rsidP="00BA7A5B">
            <w:pPr>
              <w:numPr>
                <w:ilvl w:val="1"/>
                <w:numId w:val="8"/>
              </w:numPr>
              <w:rPr>
                <w:bCs/>
                <w:i/>
                <w:color w:val="000000"/>
              </w:rPr>
            </w:pPr>
            <w:r w:rsidRPr="00B05FEE">
              <w:rPr>
                <w:bCs/>
                <w:i/>
                <w:color w:val="000000"/>
                <w:lang w:val="en-AU"/>
              </w:rPr>
              <w:t xml:space="preserve">Option 1: </w:t>
            </w:r>
            <w:r w:rsidRPr="00B05FEE">
              <w:rPr>
                <w:bCs/>
                <w:i/>
                <w:color w:val="000000"/>
              </w:rPr>
              <w:t>Based on a (pre-)configurable ratio of received SL HARQ-ACK feedbacks.</w:t>
            </w:r>
          </w:p>
          <w:p w14:paraId="31E3A6E2" w14:textId="13CFCCE2" w:rsidR="00B17FD7" w:rsidRPr="00B05FEE" w:rsidRDefault="00B17FD7" w:rsidP="00BA7A5B">
            <w:pPr>
              <w:numPr>
                <w:ilvl w:val="1"/>
                <w:numId w:val="8"/>
              </w:numPr>
              <w:rPr>
                <w:bCs/>
                <w:i/>
                <w:color w:val="000000"/>
              </w:rPr>
            </w:pPr>
            <w:r w:rsidRPr="00B05FEE">
              <w:rPr>
                <w:bCs/>
                <w:i/>
                <w:color w:val="000000"/>
                <w:lang w:val="en-AU"/>
              </w:rPr>
              <w:t xml:space="preserve">Option 2: </w:t>
            </w:r>
            <w:r w:rsidRPr="00B05FEE">
              <w:rPr>
                <w:bCs/>
                <w:i/>
                <w:color w:val="000000"/>
              </w:rPr>
              <w:t xml:space="preserve">If at least one </w:t>
            </w:r>
            <w:r w:rsidRPr="00B05FEE">
              <w:rPr>
                <w:rFonts w:hint="eastAsia"/>
                <w:bCs/>
                <w:i/>
                <w:color w:val="000000"/>
              </w:rPr>
              <w:t>‘</w:t>
            </w:r>
            <w:r w:rsidRPr="00B05FEE">
              <w:rPr>
                <w:bCs/>
                <w:i/>
                <w:color w:val="000000"/>
              </w:rPr>
              <w:t>ACK</w:t>
            </w:r>
            <w:r w:rsidRPr="00B05FEE">
              <w:rPr>
                <w:rFonts w:hint="eastAsia"/>
                <w:bCs/>
                <w:i/>
                <w:color w:val="000000"/>
              </w:rPr>
              <w:t>’</w:t>
            </w:r>
            <w:r w:rsidRPr="00B05FEE">
              <w:rPr>
                <w:bCs/>
                <w:i/>
                <w:color w:val="000000"/>
              </w:rPr>
              <w:t xml:space="preserve"> is received, </w:t>
            </w:r>
            <m:oMath>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r>
                    <w:rPr>
                      <w:rFonts w:ascii="Cambria Math" w:hAnsi="Cambria Math"/>
                      <w:color w:val="000000"/>
                      <w:lang w:val="en-GB"/>
                    </w:rPr>
                    <m:t>p</m:t>
                  </m:r>
                </m:sub>
              </m:sSub>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func>
                    <m:funcPr>
                      <m:ctrlPr>
                        <w:rPr>
                          <w:rFonts w:ascii="Cambria Math" w:hAnsi="Cambria Math"/>
                          <w:bCs/>
                          <w:i/>
                          <w:iCs/>
                          <w:color w:val="000000"/>
                        </w:rPr>
                      </m:ctrlPr>
                    </m:funcPr>
                    <m:fName>
                      <m:r>
                        <w:rPr>
                          <w:rFonts w:ascii="Cambria Math" w:hAnsi="Cambria Math"/>
                          <w:color w:val="000000"/>
                          <w:lang w:val="en-GB"/>
                        </w:rPr>
                        <m:t>min,</m:t>
                      </m:r>
                    </m:fName>
                    <m:e>
                      <m:r>
                        <w:rPr>
                          <w:rFonts w:ascii="Cambria Math" w:hAnsi="Cambria Math"/>
                          <w:color w:val="000000"/>
                          <w:lang w:val="en-GB"/>
                        </w:rPr>
                        <m:t>p</m:t>
                      </m:r>
                    </m:e>
                  </m:func>
                </m:sub>
              </m:sSub>
            </m:oMath>
            <w:r w:rsidRPr="00B05FEE">
              <w:rPr>
                <w:bCs/>
                <w:i/>
                <w:color w:val="000000"/>
              </w:rPr>
              <w:t xml:space="preserve"> for each </w:t>
            </w:r>
            <w:r w:rsidRPr="00B05FEE">
              <w:rPr>
                <w:bCs/>
                <w:i/>
                <w:color w:val="000000"/>
                <w:lang w:val="en-AU"/>
              </w:rPr>
              <w:t xml:space="preserve">priority class </w:t>
            </w:r>
            <m:oMath>
              <m:r>
                <w:rPr>
                  <w:rFonts w:ascii="Cambria Math" w:hAnsi="Cambria Math"/>
                  <w:color w:val="000000"/>
                  <w:lang w:val="en-GB"/>
                </w:rPr>
                <m:t>p∈</m:t>
              </m:r>
              <m:d>
                <m:dPr>
                  <m:begChr m:val="{"/>
                  <m:endChr m:val="}"/>
                  <m:ctrlPr>
                    <w:rPr>
                      <w:rFonts w:ascii="Cambria Math" w:hAnsi="Cambria Math"/>
                      <w:bCs/>
                      <w:i/>
                      <w:iCs/>
                      <w:color w:val="000000"/>
                    </w:rPr>
                  </m:ctrlPr>
                </m:dPr>
                <m:e>
                  <m:r>
                    <w:rPr>
                      <w:rFonts w:ascii="Cambria Math" w:hAnsi="Cambria Math"/>
                      <w:color w:val="000000"/>
                      <w:lang w:val="en-GB"/>
                    </w:rPr>
                    <m:t>1,2,3,4</m:t>
                  </m:r>
                </m:e>
              </m:d>
            </m:oMath>
            <w:r w:rsidRPr="00B05FEE">
              <w:rPr>
                <w:bCs/>
                <w:i/>
                <w:color w:val="000000"/>
                <w:lang w:val="en-AU"/>
              </w:rPr>
              <w:t>; otherwise, increase.</w:t>
            </w:r>
          </w:p>
          <w:p w14:paraId="0585FD41" w14:textId="77777777" w:rsidR="00B17FD7" w:rsidRPr="00B05FEE" w:rsidRDefault="00B17FD7" w:rsidP="00BA7A5B">
            <w:pPr>
              <w:numPr>
                <w:ilvl w:val="2"/>
                <w:numId w:val="8"/>
              </w:numPr>
              <w:rPr>
                <w:bCs/>
                <w:i/>
                <w:color w:val="000000"/>
              </w:rPr>
            </w:pPr>
            <w:r w:rsidRPr="00B05FEE">
              <w:rPr>
                <w:bCs/>
                <w:i/>
                <w:color w:val="000000"/>
                <w:lang w:val="en-AU"/>
              </w:rPr>
              <w:t>FFS whether the at least one ‘ACK’ is from just one UE or every UE</w:t>
            </w:r>
          </w:p>
          <w:p w14:paraId="00514F3B" w14:textId="77777777" w:rsidR="00B17FD7" w:rsidRPr="00B05FEE" w:rsidRDefault="00B17FD7" w:rsidP="00BA7A5B">
            <w:pPr>
              <w:numPr>
                <w:ilvl w:val="0"/>
                <w:numId w:val="8"/>
              </w:numPr>
              <w:rPr>
                <w:bCs/>
                <w:i/>
                <w:color w:val="000000"/>
              </w:rPr>
            </w:pPr>
            <w:r w:rsidRPr="00B05FEE">
              <w:rPr>
                <w:bCs/>
                <w:i/>
                <w:color w:val="000000"/>
                <w:lang w:val="en-AU"/>
              </w:rPr>
              <w:t>Only groupcast option 1 (NACK-only) within SL reference duration</w:t>
            </w:r>
          </w:p>
          <w:p w14:paraId="4A5928C7" w14:textId="6649D466" w:rsidR="00B17FD7" w:rsidRPr="00B05FEE" w:rsidRDefault="00B17FD7" w:rsidP="00BA7A5B">
            <w:pPr>
              <w:numPr>
                <w:ilvl w:val="1"/>
                <w:numId w:val="8"/>
              </w:numPr>
              <w:rPr>
                <w:bCs/>
                <w:i/>
                <w:color w:val="000000"/>
              </w:rPr>
            </w:pPr>
            <w:r w:rsidRPr="00B05FEE">
              <w:rPr>
                <w:bCs/>
                <w:i/>
                <w:color w:val="000000"/>
                <w:lang w:val="en-AU"/>
              </w:rPr>
              <w:t xml:space="preserve">Option 1: For every priority class </w:t>
            </w:r>
            <m:oMath>
              <m:r>
                <w:rPr>
                  <w:rFonts w:ascii="Cambria Math" w:hAnsi="Cambria Math"/>
                  <w:color w:val="000000"/>
                  <w:lang w:val="en-GB"/>
                </w:rPr>
                <m:t>p∈</m:t>
              </m:r>
              <m:d>
                <m:dPr>
                  <m:begChr m:val="{"/>
                  <m:endChr m:val="}"/>
                  <m:ctrlPr>
                    <w:rPr>
                      <w:rFonts w:ascii="Cambria Math" w:hAnsi="Cambria Math"/>
                      <w:bCs/>
                      <w:i/>
                      <w:iCs/>
                      <w:color w:val="000000"/>
                    </w:rPr>
                  </m:ctrlPr>
                </m:dPr>
                <m:e>
                  <m:r>
                    <w:rPr>
                      <w:rFonts w:ascii="Cambria Math" w:hAnsi="Cambria Math"/>
                      <w:color w:val="000000"/>
                      <w:lang w:val="en-GB"/>
                    </w:rPr>
                    <m:t>1,2,3,4</m:t>
                  </m:r>
                </m:e>
              </m:d>
            </m:oMath>
            <w:r w:rsidRPr="00B05FEE">
              <w:rPr>
                <w:bCs/>
                <w:i/>
                <w:color w:val="000000"/>
                <w:lang w:val="en-AU"/>
              </w:rPr>
              <w:t>,</w:t>
            </w:r>
            <w:r w:rsidRPr="00B05FEE">
              <w:rPr>
                <w:bCs/>
                <w:i/>
                <w:iCs/>
                <w:color w:val="000000"/>
                <w:lang w:val="en-GB"/>
              </w:rPr>
              <w:t xml:space="preserve"> </w:t>
            </w:r>
            <w:r w:rsidRPr="00B05FEE">
              <w:rPr>
                <w:bCs/>
                <w:i/>
                <w:color w:val="000000"/>
                <w:lang w:val="en-GB"/>
              </w:rPr>
              <w:t xml:space="preserve">use the latest </w:t>
            </w:r>
            <m:oMath>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r>
                    <w:rPr>
                      <w:rFonts w:ascii="Cambria Math" w:hAnsi="Cambria Math"/>
                      <w:color w:val="000000"/>
                      <w:lang w:val="en-GB"/>
                    </w:rPr>
                    <m:t>p</m:t>
                  </m:r>
                </m:sub>
              </m:sSub>
            </m:oMath>
            <w:r w:rsidRPr="00B05FEE">
              <w:rPr>
                <w:bCs/>
                <w:i/>
                <w:color w:val="000000"/>
                <w:lang w:val="en-GB"/>
              </w:rPr>
              <w:t>.</w:t>
            </w:r>
          </w:p>
          <w:p w14:paraId="597E49C9" w14:textId="3C208FB3" w:rsidR="00B17FD7" w:rsidRPr="00B05FEE" w:rsidRDefault="00B17FD7" w:rsidP="00BA7A5B">
            <w:pPr>
              <w:numPr>
                <w:ilvl w:val="1"/>
                <w:numId w:val="8"/>
              </w:numPr>
              <w:rPr>
                <w:bCs/>
                <w:i/>
                <w:color w:val="000000"/>
              </w:rPr>
            </w:pPr>
            <w:r w:rsidRPr="00B05FEE">
              <w:rPr>
                <w:bCs/>
                <w:i/>
                <w:color w:val="000000"/>
                <w:lang w:val="en-AU"/>
              </w:rPr>
              <w:t xml:space="preserve">Option 2: </w:t>
            </w:r>
            <w:r w:rsidRPr="00B05FEE">
              <w:rPr>
                <w:bCs/>
                <w:i/>
                <w:color w:val="000000"/>
              </w:rPr>
              <w:t xml:space="preserve">If </w:t>
            </w:r>
            <w:r w:rsidRPr="00B05FEE">
              <w:rPr>
                <w:rFonts w:hint="eastAsia"/>
                <w:bCs/>
                <w:i/>
                <w:color w:val="000000"/>
              </w:rPr>
              <w:t>‘</w:t>
            </w:r>
            <w:r w:rsidRPr="00B05FEE">
              <w:rPr>
                <w:bCs/>
                <w:i/>
                <w:color w:val="000000"/>
              </w:rPr>
              <w:t>NACK</w:t>
            </w:r>
            <w:r w:rsidRPr="00B05FEE">
              <w:rPr>
                <w:rFonts w:hint="eastAsia"/>
                <w:bCs/>
                <w:i/>
                <w:color w:val="000000"/>
              </w:rPr>
              <w:t>’</w:t>
            </w:r>
            <w:r w:rsidRPr="00B05FEE">
              <w:rPr>
                <w:bCs/>
                <w:i/>
                <w:color w:val="000000"/>
              </w:rPr>
              <w:t xml:space="preserve"> or a collision indicator (IUC scheme 2) is received, increase </w:t>
            </w:r>
            <m:oMath>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r>
                    <w:rPr>
                      <w:rFonts w:ascii="Cambria Math" w:hAnsi="Cambria Math"/>
                      <w:color w:val="000000"/>
                      <w:lang w:val="en-GB"/>
                    </w:rPr>
                    <m:t>p</m:t>
                  </m:r>
                </m:sub>
              </m:sSub>
            </m:oMath>
            <w:r w:rsidRPr="00B05FEE">
              <w:rPr>
                <w:bCs/>
                <w:i/>
                <w:color w:val="000000"/>
                <w:lang w:val="en-AU"/>
              </w:rPr>
              <w:t xml:space="preserve">; Otherwise, </w:t>
            </w:r>
            <m:oMath>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r>
                    <w:rPr>
                      <w:rFonts w:ascii="Cambria Math" w:hAnsi="Cambria Math"/>
                      <w:color w:val="000000"/>
                      <w:lang w:val="en-GB"/>
                    </w:rPr>
                    <m:t>p</m:t>
                  </m:r>
                </m:sub>
              </m:sSub>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func>
                    <m:funcPr>
                      <m:ctrlPr>
                        <w:rPr>
                          <w:rFonts w:ascii="Cambria Math" w:hAnsi="Cambria Math"/>
                          <w:bCs/>
                          <w:i/>
                          <w:iCs/>
                          <w:color w:val="000000"/>
                        </w:rPr>
                      </m:ctrlPr>
                    </m:funcPr>
                    <m:fName>
                      <m:r>
                        <w:rPr>
                          <w:rFonts w:ascii="Cambria Math" w:hAnsi="Cambria Math"/>
                          <w:color w:val="000000"/>
                          <w:lang w:val="en-GB"/>
                        </w:rPr>
                        <m:t>min,</m:t>
                      </m:r>
                    </m:fName>
                    <m:e>
                      <m:r>
                        <w:rPr>
                          <w:rFonts w:ascii="Cambria Math" w:hAnsi="Cambria Math"/>
                          <w:color w:val="000000"/>
                          <w:lang w:val="en-GB"/>
                        </w:rPr>
                        <m:t>p</m:t>
                      </m:r>
                    </m:e>
                  </m:func>
                </m:sub>
              </m:sSub>
            </m:oMath>
            <w:r w:rsidRPr="00B05FEE">
              <w:rPr>
                <w:bCs/>
                <w:i/>
                <w:color w:val="000000"/>
                <w:lang w:val="en-AU"/>
              </w:rPr>
              <w:t xml:space="preserve"> or </w:t>
            </w:r>
            <w:r w:rsidRPr="00B05FEE">
              <w:rPr>
                <w:bCs/>
                <w:i/>
                <w:color w:val="000000"/>
                <w:lang w:val="en-GB"/>
              </w:rPr>
              <w:t xml:space="preserve">use the latest </w:t>
            </w:r>
            <m:oMath>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r>
                    <w:rPr>
                      <w:rFonts w:ascii="Cambria Math" w:hAnsi="Cambria Math"/>
                      <w:color w:val="000000"/>
                      <w:lang w:val="en-GB"/>
                    </w:rPr>
                    <m:t>p</m:t>
                  </m:r>
                </m:sub>
              </m:sSub>
            </m:oMath>
            <w:r w:rsidRPr="00B05FEE">
              <w:rPr>
                <w:bCs/>
                <w:i/>
                <w:iCs/>
                <w:color w:val="000000"/>
              </w:rPr>
              <w:t xml:space="preserve"> (FFS which)</w:t>
            </w:r>
            <w:r w:rsidRPr="00B05FEE">
              <w:rPr>
                <w:bCs/>
                <w:i/>
                <w:color w:val="000000"/>
                <w:lang w:val="en-GB"/>
              </w:rPr>
              <w:t>.</w:t>
            </w:r>
          </w:p>
          <w:p w14:paraId="5CE19708" w14:textId="77777777" w:rsidR="00B17FD7" w:rsidRPr="00B05FEE" w:rsidRDefault="00B17FD7" w:rsidP="00BA7A5B">
            <w:pPr>
              <w:numPr>
                <w:ilvl w:val="1"/>
                <w:numId w:val="8"/>
              </w:numPr>
              <w:rPr>
                <w:bCs/>
                <w:i/>
                <w:color w:val="000000"/>
              </w:rPr>
            </w:pPr>
            <w:r w:rsidRPr="00B05FEE">
              <w:rPr>
                <w:bCs/>
                <w:i/>
                <w:color w:val="000000"/>
                <w:lang w:val="en-GB"/>
              </w:rPr>
              <w:t>Option 6: GC option 1 (NACK-only) is not supported in SL-U</w:t>
            </w:r>
          </w:p>
          <w:p w14:paraId="14E16EE4" w14:textId="216440E7" w:rsidR="00B17FD7" w:rsidRPr="00B05FEE" w:rsidRDefault="00B17FD7" w:rsidP="00BA7A5B">
            <w:pPr>
              <w:numPr>
                <w:ilvl w:val="0"/>
                <w:numId w:val="8"/>
              </w:numPr>
              <w:rPr>
                <w:b/>
                <w:bCs/>
                <w:i/>
                <w:color w:val="000000"/>
              </w:rPr>
            </w:pPr>
            <w:r w:rsidRPr="00B05FEE">
              <w:rPr>
                <w:bCs/>
                <w:i/>
                <w:color w:val="000000"/>
              </w:rPr>
              <w:t xml:space="preserve">FFS: the case when SL HARQ-ACK feedback is not available after the last update of </w:t>
            </w:r>
            <m:oMath>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r>
                    <w:rPr>
                      <w:rFonts w:ascii="Cambria Math" w:hAnsi="Cambria Math"/>
                      <w:color w:val="000000"/>
                      <w:lang w:val="en-GB"/>
                    </w:rPr>
                    <m:t>p</m:t>
                  </m:r>
                </m:sub>
              </m:sSub>
            </m:oMath>
            <w:r w:rsidRPr="00B05FEE">
              <w:rPr>
                <w:bCs/>
                <w:i/>
                <w:color w:val="000000"/>
              </w:rPr>
              <w:t>.</w:t>
            </w:r>
            <w:r w:rsidRPr="00B05FEE">
              <w:rPr>
                <w:i/>
                <w:color w:val="000000"/>
                <w:lang w:eastAsia="x-none"/>
              </w:rPr>
              <w:t xml:space="preserve"> </w:t>
            </w:r>
          </w:p>
        </w:tc>
      </w:tr>
    </w:tbl>
    <w:p w14:paraId="721FE714" w14:textId="1441DF42" w:rsidR="005A42C0" w:rsidRDefault="00705EC3" w:rsidP="00693EFD">
      <w:pPr>
        <w:spacing w:before="120"/>
        <w:rPr>
          <w:color w:val="000000"/>
          <w:szCs w:val="20"/>
          <w:lang w:eastAsia="ko-KR"/>
        </w:rPr>
      </w:pPr>
      <w:r>
        <w:rPr>
          <w:color w:val="000000"/>
          <w:szCs w:val="20"/>
          <w:lang w:eastAsia="ko-KR"/>
        </w:rPr>
        <w:lastRenderedPageBreak/>
        <w:t>I</w:t>
      </w:r>
      <w:r w:rsidR="005A42C0" w:rsidRPr="000D35DC">
        <w:rPr>
          <w:color w:val="000000"/>
          <w:szCs w:val="20"/>
          <w:lang w:eastAsia="ko-KR"/>
        </w:rPr>
        <w:t>n SL-U, for the transmission with SL-HARQ feedback disabled, the CW adjustment based on the feedback is</w:t>
      </w:r>
      <w:r w:rsidR="00AB0D3C">
        <w:rPr>
          <w:color w:val="000000"/>
          <w:szCs w:val="20"/>
          <w:lang w:eastAsia="ko-KR"/>
        </w:rPr>
        <w:t xml:space="preserve"> not</w:t>
      </w:r>
      <w:r w:rsidR="005A42C0" w:rsidRPr="000D35DC">
        <w:rPr>
          <w:color w:val="000000"/>
          <w:szCs w:val="20"/>
          <w:lang w:eastAsia="ko-KR"/>
        </w:rPr>
        <w:t xml:space="preserve"> available. </w:t>
      </w:r>
      <w:r w:rsidR="00397071" w:rsidRPr="000D35DC">
        <w:rPr>
          <w:color w:val="000000"/>
          <w:szCs w:val="20"/>
          <w:lang w:eastAsia="ko-KR"/>
        </w:rPr>
        <w:t xml:space="preserve">For </w:t>
      </w:r>
      <w:r w:rsidR="00F06A33" w:rsidRPr="000D35DC">
        <w:rPr>
          <w:color w:val="000000"/>
          <w:szCs w:val="20"/>
          <w:lang w:eastAsia="ko-KR"/>
        </w:rPr>
        <w:t xml:space="preserve">different </w:t>
      </w:r>
      <w:r w:rsidR="00397071" w:rsidRPr="000D35DC">
        <w:rPr>
          <w:color w:val="000000"/>
          <w:szCs w:val="20"/>
          <w:lang w:eastAsia="ko-KR"/>
        </w:rPr>
        <w:t>UE</w:t>
      </w:r>
      <w:r w:rsidR="00F06A33" w:rsidRPr="000D35DC">
        <w:rPr>
          <w:color w:val="000000"/>
          <w:szCs w:val="20"/>
          <w:lang w:eastAsia="ko-KR"/>
        </w:rPr>
        <w:t>s</w:t>
      </w:r>
      <w:r w:rsidR="00397071" w:rsidRPr="000D35DC">
        <w:rPr>
          <w:color w:val="000000"/>
          <w:szCs w:val="20"/>
          <w:lang w:eastAsia="ko-KR"/>
        </w:rPr>
        <w:t>’ initial transmission</w:t>
      </w:r>
      <w:r w:rsidR="00F06A33" w:rsidRPr="000D35DC">
        <w:rPr>
          <w:color w:val="000000"/>
          <w:szCs w:val="20"/>
          <w:lang w:eastAsia="ko-KR"/>
        </w:rPr>
        <w:t>s selecting same CW</w:t>
      </w:r>
      <w:r w:rsidR="00397071" w:rsidRPr="000D35DC">
        <w:rPr>
          <w:color w:val="000000"/>
          <w:szCs w:val="20"/>
          <w:lang w:eastAsia="ko-KR"/>
        </w:rPr>
        <w:t xml:space="preserve">, </w:t>
      </w:r>
      <w:r w:rsidR="00F06A33" w:rsidRPr="000D35DC">
        <w:rPr>
          <w:color w:val="000000"/>
          <w:szCs w:val="20"/>
          <w:lang w:eastAsia="ko-KR"/>
        </w:rPr>
        <w:t>t</w:t>
      </w:r>
      <w:r w:rsidR="00397071" w:rsidRPr="000D35DC">
        <w:rPr>
          <w:color w:val="000000"/>
          <w:szCs w:val="20"/>
          <w:lang w:eastAsia="ko-KR"/>
        </w:rPr>
        <w:t xml:space="preserve">here </w:t>
      </w:r>
      <w:r w:rsidR="00ED78B4" w:rsidRPr="000D35DC">
        <w:rPr>
          <w:color w:val="000000"/>
          <w:szCs w:val="20"/>
          <w:lang w:eastAsia="ko-KR"/>
        </w:rPr>
        <w:t xml:space="preserve">may </w:t>
      </w:r>
      <w:r w:rsidR="00397071" w:rsidRPr="000D35DC">
        <w:rPr>
          <w:color w:val="000000"/>
          <w:szCs w:val="20"/>
          <w:lang w:eastAsia="ko-KR"/>
        </w:rPr>
        <w:t>exist transmission collision</w:t>
      </w:r>
      <w:r w:rsidR="00B6556B" w:rsidRPr="000D35DC">
        <w:rPr>
          <w:color w:val="000000"/>
          <w:szCs w:val="20"/>
          <w:lang w:eastAsia="ko-KR"/>
        </w:rPr>
        <w:t xml:space="preserve"> </w:t>
      </w:r>
      <w:r w:rsidR="00ED78B4" w:rsidRPr="000D35DC">
        <w:rPr>
          <w:color w:val="000000"/>
          <w:szCs w:val="20"/>
          <w:lang w:eastAsia="ko-KR"/>
        </w:rPr>
        <w:t xml:space="preserve">due to lack of reservation information, </w:t>
      </w:r>
      <w:r w:rsidR="00B6556B" w:rsidRPr="000D35DC">
        <w:rPr>
          <w:color w:val="000000"/>
          <w:szCs w:val="20"/>
          <w:lang w:eastAsia="ko-KR"/>
        </w:rPr>
        <w:t>and coll</w:t>
      </w:r>
      <w:r w:rsidR="00ED78B4" w:rsidRPr="000D35DC">
        <w:rPr>
          <w:color w:val="000000"/>
          <w:szCs w:val="20"/>
          <w:lang w:eastAsia="ko-KR"/>
        </w:rPr>
        <w:t>i</w:t>
      </w:r>
      <w:r w:rsidR="00B6556B" w:rsidRPr="000D35DC">
        <w:rPr>
          <w:color w:val="000000"/>
          <w:szCs w:val="20"/>
          <w:lang w:eastAsia="ko-KR"/>
        </w:rPr>
        <w:t>sion wi</w:t>
      </w:r>
      <w:r w:rsidR="00ED78B4" w:rsidRPr="000D35DC">
        <w:rPr>
          <w:color w:val="000000"/>
          <w:szCs w:val="20"/>
          <w:lang w:eastAsia="ko-KR"/>
        </w:rPr>
        <w:t>ll</w:t>
      </w:r>
      <w:r w:rsidR="00B6556B" w:rsidRPr="000D35DC">
        <w:rPr>
          <w:color w:val="000000"/>
          <w:szCs w:val="20"/>
          <w:lang w:eastAsia="ko-KR"/>
        </w:rPr>
        <w:t xml:space="preserve"> occur persistently </w:t>
      </w:r>
      <w:r w:rsidR="00397071" w:rsidRPr="000D35DC">
        <w:rPr>
          <w:color w:val="000000"/>
          <w:szCs w:val="20"/>
          <w:lang w:eastAsia="ko-KR"/>
        </w:rPr>
        <w:t xml:space="preserve">if both UEs do not adjust </w:t>
      </w:r>
      <w:r w:rsidR="00ED78B4" w:rsidRPr="000D35DC">
        <w:rPr>
          <w:color w:val="000000"/>
          <w:szCs w:val="20"/>
          <w:lang w:eastAsia="ko-KR"/>
        </w:rPr>
        <w:t>their</w:t>
      </w:r>
      <w:r w:rsidR="00397071" w:rsidRPr="000D35DC">
        <w:rPr>
          <w:color w:val="000000"/>
          <w:szCs w:val="20"/>
          <w:lang w:eastAsia="ko-KR"/>
        </w:rPr>
        <w:t xml:space="preserve"> CW</w:t>
      </w:r>
      <w:r w:rsidR="00B6556B" w:rsidRPr="000D35DC">
        <w:rPr>
          <w:color w:val="000000"/>
          <w:szCs w:val="20"/>
          <w:lang w:eastAsia="ko-KR"/>
        </w:rPr>
        <w:t>.</w:t>
      </w:r>
      <w:r w:rsidR="00397071" w:rsidRPr="000D35DC">
        <w:rPr>
          <w:color w:val="000000"/>
          <w:szCs w:val="20"/>
          <w:lang w:eastAsia="ko-KR"/>
        </w:rPr>
        <w:t xml:space="preserve"> </w:t>
      </w:r>
      <w:r w:rsidR="00B6556B" w:rsidRPr="000D35DC">
        <w:rPr>
          <w:color w:val="000000"/>
          <w:szCs w:val="20"/>
          <w:lang w:eastAsia="ko-KR"/>
        </w:rPr>
        <w:t>O</w:t>
      </w:r>
      <w:r w:rsidR="00702C25" w:rsidRPr="000D35DC">
        <w:rPr>
          <w:color w:val="000000"/>
          <w:szCs w:val="20"/>
          <w:lang w:eastAsia="ko-KR"/>
        </w:rPr>
        <w:t xml:space="preserve">ne possible way to solve the issue is that CW </w:t>
      </w:r>
      <w:r w:rsidR="00ED78B4" w:rsidRPr="000D35DC">
        <w:rPr>
          <w:color w:val="000000"/>
          <w:szCs w:val="20"/>
          <w:lang w:eastAsia="ko-KR"/>
        </w:rPr>
        <w:t>is</w:t>
      </w:r>
      <w:r w:rsidR="00702C25" w:rsidRPr="000D35DC">
        <w:rPr>
          <w:color w:val="000000"/>
          <w:szCs w:val="20"/>
          <w:lang w:eastAsia="ko-KR"/>
        </w:rPr>
        <w:t xml:space="preserve"> adjusted according to</w:t>
      </w:r>
      <w:r w:rsidR="00ED78B4" w:rsidRPr="000D35DC">
        <w:rPr>
          <w:color w:val="000000"/>
          <w:szCs w:val="20"/>
          <w:lang w:eastAsia="ko-KR"/>
        </w:rPr>
        <w:t xml:space="preserve"> the number or ratio of TBs is going to be </w:t>
      </w:r>
      <w:r w:rsidR="00C9386A">
        <w:rPr>
          <w:color w:val="000000"/>
          <w:szCs w:val="20"/>
          <w:lang w:eastAsia="ko-KR"/>
        </w:rPr>
        <w:t>re</w:t>
      </w:r>
      <w:r w:rsidR="00ED78B4" w:rsidRPr="000D35DC">
        <w:rPr>
          <w:color w:val="000000"/>
          <w:szCs w:val="20"/>
          <w:lang w:eastAsia="ko-KR"/>
        </w:rPr>
        <w:t>transmitted within a COT</w:t>
      </w:r>
      <w:r w:rsidR="005A42C0" w:rsidRPr="000D35DC">
        <w:rPr>
          <w:color w:val="000000"/>
          <w:szCs w:val="20"/>
          <w:lang w:eastAsia="ko-KR"/>
        </w:rPr>
        <w:t>,</w:t>
      </w:r>
      <w:r w:rsidR="00ED78B4" w:rsidRPr="000D35DC">
        <w:rPr>
          <w:color w:val="000000"/>
          <w:szCs w:val="20"/>
          <w:lang w:eastAsia="ko-KR"/>
        </w:rPr>
        <w:t xml:space="preserve"> </w:t>
      </w:r>
      <w:r w:rsidR="005A42C0" w:rsidRPr="000D35DC">
        <w:rPr>
          <w:color w:val="000000"/>
          <w:szCs w:val="20"/>
          <w:lang w:eastAsia="ko-KR"/>
        </w:rPr>
        <w:t>and the number or ratio can be pre-configured. If there is a large quantity of retransmissions, a UE could initiate a COT with larger CW to avoid the retransmission’s collisions with others transmission.</w:t>
      </w:r>
    </w:p>
    <w:p w14:paraId="5DC19D83" w14:textId="66FA6DD1" w:rsidR="00B41036" w:rsidRPr="0049358A" w:rsidRDefault="00B41036" w:rsidP="00B41036">
      <w:pPr>
        <w:spacing w:beforeLines="50" w:before="120"/>
        <w:rPr>
          <w:b/>
          <w:i/>
          <w:szCs w:val="20"/>
        </w:rPr>
      </w:pPr>
      <w:bookmarkStart w:id="90" w:name="_Ref127210302"/>
      <w:r w:rsidRPr="008F35BB">
        <w:rPr>
          <w:b/>
          <w:i/>
          <w:lang w:eastAsia="zh-CN"/>
        </w:rPr>
        <w:t xml:space="preserve">Observation </w:t>
      </w:r>
      <w:r w:rsidRPr="008F35BB">
        <w:rPr>
          <w:b/>
          <w:i/>
          <w:lang w:eastAsia="zh-CN"/>
        </w:rPr>
        <w:fldChar w:fldCharType="begin"/>
      </w:r>
      <w:r w:rsidRPr="008F35BB">
        <w:rPr>
          <w:b/>
          <w:i/>
          <w:lang w:eastAsia="zh-CN"/>
        </w:rPr>
        <w:instrText xml:space="preserve"> SEQ Observation \* ARABIC </w:instrText>
      </w:r>
      <w:r w:rsidRPr="008F35BB">
        <w:rPr>
          <w:b/>
          <w:i/>
          <w:lang w:eastAsia="zh-CN"/>
        </w:rPr>
        <w:fldChar w:fldCharType="separate"/>
      </w:r>
      <w:r w:rsidR="00845F62">
        <w:rPr>
          <w:b/>
          <w:i/>
          <w:noProof/>
          <w:lang w:eastAsia="zh-CN"/>
        </w:rPr>
        <w:t>10</w:t>
      </w:r>
      <w:r w:rsidRPr="008F35BB">
        <w:rPr>
          <w:b/>
          <w:i/>
          <w:lang w:eastAsia="zh-CN"/>
        </w:rPr>
        <w:fldChar w:fldCharType="end"/>
      </w:r>
      <w:r w:rsidRPr="008F35BB">
        <w:rPr>
          <w:b/>
          <w:i/>
          <w:iCs/>
          <w:color w:val="000000" w:themeColor="text1"/>
          <w:lang w:eastAsia="x-none"/>
        </w:rPr>
        <w:t>:</w:t>
      </w:r>
      <w:r>
        <w:rPr>
          <w:b/>
          <w:i/>
          <w:szCs w:val="20"/>
        </w:rPr>
        <w:t xml:space="preserve"> There will be transmission collision </w:t>
      </w:r>
      <w:r w:rsidRPr="00B41036">
        <w:rPr>
          <w:b/>
          <w:i/>
          <w:szCs w:val="20"/>
        </w:rPr>
        <w:t>persistently</w:t>
      </w:r>
      <w:r>
        <w:rPr>
          <w:b/>
          <w:i/>
          <w:szCs w:val="20"/>
        </w:rPr>
        <w:t xml:space="preserve"> if CW is not adjusted in case of</w:t>
      </w:r>
      <w:r w:rsidR="006D09D8">
        <w:rPr>
          <w:b/>
          <w:i/>
          <w:szCs w:val="20"/>
        </w:rPr>
        <w:t xml:space="preserve"> </w:t>
      </w:r>
      <w:r w:rsidR="006D09D8" w:rsidRPr="006D09D8">
        <w:rPr>
          <w:b/>
          <w:i/>
          <w:szCs w:val="20"/>
        </w:rPr>
        <w:t>HARQ-ACK feedback disabled in SCI</w:t>
      </w:r>
      <w:r w:rsidR="006D09D8">
        <w:rPr>
          <w:b/>
          <w:i/>
          <w:szCs w:val="20"/>
        </w:rPr>
        <w:t>.</w:t>
      </w:r>
      <w:bookmarkEnd w:id="90"/>
    </w:p>
    <w:p w14:paraId="44E44EF7" w14:textId="77777777" w:rsidR="005A42C0" w:rsidRDefault="005A42C0" w:rsidP="005A42C0">
      <w:pPr>
        <w:spacing w:before="120"/>
        <w:rPr>
          <w:color w:val="000000"/>
          <w:szCs w:val="20"/>
          <w:lang w:eastAsia="ko-KR"/>
        </w:rPr>
      </w:pPr>
      <w:r>
        <w:rPr>
          <w:color w:val="000000" w:themeColor="text1"/>
          <w:lang w:eastAsia="zh-CN"/>
        </w:rPr>
        <w:t xml:space="preserve">For </w:t>
      </w:r>
      <w:r w:rsidRPr="00821989">
        <w:rPr>
          <w:color w:val="000000"/>
          <w:szCs w:val="20"/>
          <w:lang w:eastAsia="ko-KR"/>
        </w:rPr>
        <w:t>unicast with SL-HARQ feedback enabled</w:t>
      </w:r>
      <w:r>
        <w:rPr>
          <w:color w:val="000000"/>
          <w:szCs w:val="20"/>
          <w:lang w:eastAsia="ko-KR"/>
        </w:rPr>
        <w:t>, there are specified method of CW adjustment, and give as follow, and we can reuse directly.</w:t>
      </w:r>
    </w:p>
    <w:tbl>
      <w:tblPr>
        <w:tblStyle w:val="af0"/>
        <w:tblW w:w="0" w:type="auto"/>
        <w:tblLook w:val="04A0" w:firstRow="1" w:lastRow="0" w:firstColumn="1" w:lastColumn="0" w:noHBand="0" w:noVBand="1"/>
      </w:tblPr>
      <w:tblGrid>
        <w:gridCol w:w="9307"/>
      </w:tblGrid>
      <w:tr w:rsidR="005A42C0" w:rsidRPr="008F35BB" w14:paraId="5BDE4F47" w14:textId="77777777" w:rsidTr="00832C25">
        <w:tc>
          <w:tcPr>
            <w:tcW w:w="9307" w:type="dxa"/>
          </w:tcPr>
          <w:p w14:paraId="05B62EC7" w14:textId="77777777" w:rsidR="005A42C0" w:rsidRPr="008F35BB" w:rsidRDefault="005A42C0" w:rsidP="002D536B">
            <w:pPr>
              <w:rPr>
                <w:i/>
                <w:color w:val="000000" w:themeColor="text1"/>
                <w:lang w:val="en-GB" w:eastAsia="zh-CN"/>
              </w:rPr>
            </w:pPr>
            <w:r w:rsidRPr="008F35BB">
              <w:rPr>
                <w:i/>
                <w:color w:val="000000" w:themeColor="text1"/>
                <w:lang w:val="en-GB" w:eastAsia="zh-CN"/>
              </w:rPr>
              <w:t>(below is copied from TS 37.213)</w:t>
            </w:r>
          </w:p>
          <w:p w14:paraId="392D41FD" w14:textId="77777777" w:rsidR="005A42C0" w:rsidRDefault="005A42C0" w:rsidP="002D536B">
            <w:pPr>
              <w:rPr>
                <w:i/>
                <w:color w:val="000000" w:themeColor="text1"/>
                <w:lang w:val="en-GB" w:eastAsia="zh-CN"/>
              </w:rPr>
            </w:pPr>
            <w:r w:rsidRPr="008F35BB">
              <w:rPr>
                <w:i/>
                <w:color w:val="000000" w:themeColor="text1"/>
                <w:lang w:val="en-GB" w:eastAsia="zh-CN"/>
              </w:rPr>
              <w:t>…</w:t>
            </w:r>
          </w:p>
          <w:p w14:paraId="18495B82" w14:textId="77777777" w:rsidR="005A42C0" w:rsidRPr="00EF6FA9" w:rsidRDefault="005A42C0" w:rsidP="002D536B">
            <w:pPr>
              <w:ind w:leftChars="100" w:left="220"/>
              <w:rPr>
                <w:i/>
                <w:color w:val="000000" w:themeColor="text1"/>
                <w:lang w:val="en-GB" w:eastAsia="zh-CN"/>
              </w:rPr>
            </w:pPr>
            <w:r w:rsidRPr="00EF6FA9">
              <w:rPr>
                <w:i/>
                <w:color w:val="000000" w:themeColor="text1"/>
                <w:lang w:val="en-GB" w:eastAsia="zh-CN"/>
              </w:rPr>
              <w:t>3)</w:t>
            </w:r>
            <w:r w:rsidRPr="00EF6FA9">
              <w:rPr>
                <w:i/>
                <w:color w:val="000000" w:themeColor="text1"/>
                <w:lang w:val="en-GB" w:eastAsia="zh-CN"/>
              </w:rPr>
              <w:tab/>
              <w:t>The HARQ-ACK feedback(s) corresponding to PUSCH(s) in the reference duration for the latest UL channel occupancy for which HARQ-ACK feedback is available is used as follows:</w:t>
            </w:r>
          </w:p>
          <w:p w14:paraId="51484079" w14:textId="77777777" w:rsidR="005A42C0" w:rsidRPr="0049358A" w:rsidRDefault="005A42C0" w:rsidP="00832C25">
            <w:pPr>
              <w:ind w:leftChars="100" w:left="220" w:firstLineChars="100" w:firstLine="220"/>
              <w:rPr>
                <w:i/>
                <w:color w:val="000000" w:themeColor="text1"/>
                <w:u w:val="single"/>
                <w:lang w:val="en-GB" w:eastAsia="zh-CN"/>
              </w:rPr>
            </w:pPr>
            <w:r w:rsidRPr="00EF6FA9">
              <w:rPr>
                <w:i/>
                <w:color w:val="000000" w:themeColor="text1"/>
                <w:lang w:val="en-GB" w:eastAsia="zh-CN"/>
              </w:rPr>
              <w:t>a.</w:t>
            </w:r>
            <w:r w:rsidRPr="00EF6FA9">
              <w:rPr>
                <w:i/>
                <w:color w:val="000000" w:themeColor="text1"/>
                <w:lang w:val="en-GB" w:eastAsia="zh-CN"/>
              </w:rPr>
              <w:tab/>
            </w:r>
            <w:r w:rsidRPr="0049358A">
              <w:rPr>
                <w:i/>
                <w:color w:val="000000" w:themeColor="text1"/>
                <w:u w:val="single"/>
                <w:lang w:val="en-GB" w:eastAsia="zh-CN"/>
              </w:rPr>
              <w:t>If at least one HARQ-ACK feedback is 'ACK' for PUSCH(s) with transport block (TB) based feedback</w:t>
            </w:r>
            <w:r w:rsidRPr="00EF6FA9">
              <w:rPr>
                <w:i/>
                <w:color w:val="000000" w:themeColor="text1"/>
                <w:lang w:val="en-GB" w:eastAsia="zh-CN"/>
              </w:rPr>
              <w:t xml:space="preserve"> or at least 10% of HARQ-ACK feedbacks are 'ACK' for PUSCH CBGs transmitted at least partially on the channel with code block group (CBG) based feedback, </w:t>
            </w:r>
            <w:r w:rsidRPr="0049358A">
              <w:rPr>
                <w:i/>
                <w:color w:val="000000" w:themeColor="text1"/>
                <w:u w:val="single"/>
                <w:lang w:val="en-GB" w:eastAsia="zh-CN"/>
              </w:rPr>
              <w:t>go to step 1; otherwise go to step 4.</w:t>
            </w:r>
          </w:p>
        </w:tc>
      </w:tr>
    </w:tbl>
    <w:p w14:paraId="144D7759" w14:textId="7D08DA17" w:rsidR="00D006DB" w:rsidRDefault="00D006DB" w:rsidP="00D006DB">
      <w:pPr>
        <w:spacing w:before="120"/>
      </w:pPr>
      <w:r w:rsidRPr="002D536B">
        <w:rPr>
          <w:color w:val="000000" w:themeColor="text1"/>
          <w:lang w:eastAsia="zh-CN"/>
        </w:rPr>
        <w:lastRenderedPageBreak/>
        <w:t>For the case of groupcast SL HARQ-ACK Option</w:t>
      </w:r>
      <w:r w:rsidR="006D1BE6">
        <w:rPr>
          <w:color w:val="000000" w:themeColor="text1"/>
          <w:lang w:eastAsia="zh-CN"/>
        </w:rPr>
        <w:t xml:space="preserve"> </w:t>
      </w:r>
      <w:r w:rsidRPr="002D536B">
        <w:rPr>
          <w:color w:val="000000" w:themeColor="text1"/>
          <w:lang w:eastAsia="zh-CN"/>
        </w:rPr>
        <w:t>2, a TX UE will receive multiple ACK/NACK feedbacks from multiple UEs. For one UE’s groupcast transmission, multiple Rx UEs are going to receive the transmission. However, due to the hidden node, one of Rx UEs may keep reporting NACK continuously resulting in the HARQ feedback of all transmissions within the reference duration is NACK. Thus, CW needs to be adjusted considering such “all NACK” case</w:t>
      </w:r>
      <w:r w:rsidR="006F6282">
        <w:rPr>
          <w:color w:val="000000" w:themeColor="text1"/>
          <w:lang w:eastAsia="zh-CN"/>
        </w:rPr>
        <w:t>, and if there is no CW adjustment, t</w:t>
      </w:r>
      <w:r w:rsidR="006F6282" w:rsidRPr="006F6282">
        <w:rPr>
          <w:color w:val="000000" w:themeColor="text1"/>
          <w:lang w:eastAsia="zh-CN"/>
        </w:rPr>
        <w:t>here may be transmission conflicts all the time.</w:t>
      </w:r>
      <w:r w:rsidRPr="002D536B">
        <w:rPr>
          <w:color w:val="000000" w:themeColor="text1"/>
          <w:lang w:eastAsia="zh-CN"/>
        </w:rPr>
        <w:t xml:space="preserve"> More specific, for every RX UE in groupcast, if at least one ACK is fed back within the reference duration, the CW of TX UE should set to </w:t>
      </w:r>
      <m:oMath>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min,</m:t>
                </m:r>
              </m:fName>
              <m:e>
                <m:r>
                  <w:rPr>
                    <w:rFonts w:ascii="Cambria Math" w:hAnsi="Cambria Math"/>
                  </w:rPr>
                  <m:t>p</m:t>
                </m:r>
              </m:e>
            </m:func>
          </m:sub>
        </m:sSub>
      </m:oMath>
      <w:r w:rsidRPr="002D536B">
        <w:rPr>
          <w:lang w:eastAsia="zh-CN"/>
        </w:rPr>
        <w:t xml:space="preserve">, otherwise, adjust to the </w:t>
      </w:r>
      <w:r w:rsidRPr="002D536B">
        <w:t>next higher allowed value.</w:t>
      </w:r>
      <w:r w:rsidRPr="006818AA">
        <w:t xml:space="preserve"> </w:t>
      </w:r>
    </w:p>
    <w:p w14:paraId="441080F8" w14:textId="3DE3C727" w:rsidR="001F6AB4" w:rsidRPr="001F6AB4" w:rsidRDefault="001F6AB4" w:rsidP="00D006DB">
      <w:pPr>
        <w:spacing w:before="120"/>
        <w:rPr>
          <w:color w:val="000000" w:themeColor="text1"/>
          <w:lang w:eastAsia="zh-CN"/>
        </w:rPr>
      </w:pPr>
      <w:r>
        <w:rPr>
          <w:color w:val="000000" w:themeColor="text1"/>
          <w:lang w:eastAsia="zh-CN"/>
        </w:rPr>
        <w:t xml:space="preserve">For </w:t>
      </w:r>
      <w:r w:rsidRPr="008F35BB">
        <w:rPr>
          <w:color w:val="000000" w:themeColor="text1"/>
          <w:lang w:eastAsia="zh-CN"/>
        </w:rPr>
        <w:t>the case of groupcast SL HARQ-ACK Option1 (NACK-Only), a TX UE with PSCCH/PSFCH transmission will not receive ACK from the RX UE and only rely on NACK feedback. The TX UE cannot distinguish between RX UE</w:t>
      </w:r>
      <w:r>
        <w:rPr>
          <w:color w:val="000000" w:themeColor="text1"/>
          <w:lang w:eastAsia="zh-CN"/>
        </w:rPr>
        <w:t xml:space="preserve"> decode SCI</w:t>
      </w:r>
      <w:r>
        <w:rPr>
          <w:rFonts w:hint="eastAsia"/>
          <w:color w:val="000000" w:themeColor="text1"/>
          <w:lang w:eastAsia="zh-CN"/>
        </w:rPr>
        <w:t xml:space="preserve"> </w:t>
      </w:r>
      <w:r w:rsidRPr="008F35BB">
        <w:rPr>
          <w:color w:val="000000" w:themeColor="text1"/>
          <w:lang w:eastAsia="zh-CN"/>
        </w:rPr>
        <w:t xml:space="preserve">failure and RX UE receives packet successfully. Therefore, </w:t>
      </w:r>
      <w:r>
        <w:rPr>
          <w:color w:val="000000" w:themeColor="text1"/>
          <w:lang w:eastAsia="zh-CN"/>
        </w:rPr>
        <w:t xml:space="preserve">the </w:t>
      </w:r>
      <w:r w:rsidRPr="008F35BB">
        <w:rPr>
          <w:color w:val="000000" w:themeColor="text1"/>
          <w:lang w:eastAsia="zh-CN"/>
        </w:rPr>
        <w:t>CW adjustment based on HARQ-A</w:t>
      </w:r>
      <w:r>
        <w:rPr>
          <w:color w:val="000000" w:themeColor="text1"/>
          <w:lang w:eastAsia="zh-CN"/>
        </w:rPr>
        <w:t xml:space="preserve">CK feedback Option1 could be inaccurate, </w:t>
      </w:r>
      <w:r w:rsidRPr="009E14A3">
        <w:rPr>
          <w:color w:val="000000" w:themeColor="text1"/>
          <w:lang w:eastAsia="zh-CN"/>
        </w:rPr>
        <w:t xml:space="preserve">use the latest </w:t>
      </w:r>
      <m:oMath>
        <m:r>
          <w:rPr>
            <w:rFonts w:ascii="Cambria Math" w:hAnsi="Cambria Math" w:hint="eastAsia"/>
          </w:rPr>
          <m:t>C</m:t>
        </m:r>
        <m:sSub>
          <m:sSubPr>
            <m:ctrlPr>
              <w:rPr>
                <w:rFonts w:ascii="Cambria Math" w:hAnsi="Cambria Math"/>
                <w:i/>
              </w:rPr>
            </m:ctrlPr>
          </m:sSubPr>
          <m:e>
            <m:r>
              <w:rPr>
                <w:rFonts w:ascii="Cambria Math" w:hAnsi="Cambria Math" w:hint="eastAsia"/>
              </w:rPr>
              <m:t>W</m:t>
            </m:r>
          </m:e>
          <m:sub>
            <m:r>
              <w:rPr>
                <w:rFonts w:ascii="Cambria Math" w:hAnsi="Cambria Math"/>
              </w:rPr>
              <m:t>p</m:t>
            </m:r>
          </m:sub>
        </m:sSub>
      </m:oMath>
      <w:r>
        <w:rPr>
          <w:lang w:eastAsia="zh-CN"/>
        </w:rPr>
        <w:t xml:space="preserve"> </w:t>
      </w:r>
      <w:r w:rsidRPr="009E14A3">
        <w:rPr>
          <w:color w:val="000000" w:themeColor="text1"/>
          <w:lang w:eastAsia="zh-CN"/>
        </w:rPr>
        <w:t>used for any SL transmissions</w:t>
      </w:r>
      <w:r>
        <w:rPr>
          <w:color w:val="000000" w:themeColor="text1"/>
          <w:lang w:eastAsia="zh-CN"/>
        </w:rPr>
        <w:t xml:space="preserve"> is enough, i.e., option1.</w:t>
      </w:r>
    </w:p>
    <w:p w14:paraId="5D5B0789" w14:textId="6DCA60C3" w:rsidR="005A42C0" w:rsidRPr="008F35BB" w:rsidRDefault="005A42C0" w:rsidP="005A42C0">
      <w:pPr>
        <w:pStyle w:val="af5"/>
        <w:ind w:firstLineChars="0" w:firstLine="0"/>
      </w:pPr>
      <w:bookmarkStart w:id="91" w:name="_Ref127210433"/>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845F62">
        <w:rPr>
          <w:b/>
          <w:i/>
          <w:iCs/>
          <w:noProof/>
          <w:color w:val="000000" w:themeColor="text1"/>
          <w:lang w:eastAsia="x-none"/>
        </w:rPr>
        <w:t>17</w:t>
      </w:r>
      <w:r w:rsidRPr="00A76463">
        <w:rPr>
          <w:b/>
          <w:i/>
          <w:iCs/>
          <w:color w:val="000000" w:themeColor="text1"/>
          <w:lang w:eastAsia="x-none"/>
        </w:rPr>
        <w:fldChar w:fldCharType="end"/>
      </w:r>
      <w:r w:rsidRPr="008F35BB">
        <w:rPr>
          <w:b/>
          <w:i/>
          <w:iCs/>
          <w:color w:val="000000" w:themeColor="text1"/>
          <w:lang w:eastAsia="x-none"/>
        </w:rPr>
        <w:t>: For CW adjustment in SL</w:t>
      </w:r>
      <w:r w:rsidRPr="008F35BB">
        <w:rPr>
          <w:b/>
          <w:i/>
          <w:iCs/>
          <w:color w:val="000000" w:themeColor="text1"/>
          <w:lang w:eastAsia="zh-CN"/>
        </w:rPr>
        <w:t>-</w:t>
      </w:r>
      <w:r w:rsidRPr="008F35BB">
        <w:rPr>
          <w:b/>
          <w:i/>
          <w:iCs/>
          <w:color w:val="000000" w:themeColor="text1"/>
          <w:lang w:eastAsia="x-none"/>
        </w:rPr>
        <w:t>U:</w:t>
      </w:r>
      <w:bookmarkEnd w:id="91"/>
    </w:p>
    <w:p w14:paraId="083CF408" w14:textId="1B73DC0B" w:rsidR="005A42C0" w:rsidRDefault="005A42C0" w:rsidP="005A42C0">
      <w:pPr>
        <w:pStyle w:val="af5"/>
        <w:numPr>
          <w:ilvl w:val="0"/>
          <w:numId w:val="19"/>
        </w:numPr>
        <w:ind w:firstLineChars="0"/>
        <w:rPr>
          <w:b/>
          <w:i/>
          <w:iCs/>
          <w:color w:val="000000" w:themeColor="text1"/>
          <w:lang w:eastAsia="x-none"/>
        </w:rPr>
      </w:pPr>
      <w:r w:rsidRPr="00F16914">
        <w:rPr>
          <w:b/>
          <w:i/>
          <w:iCs/>
          <w:color w:val="000000" w:themeColor="text1"/>
          <w:lang w:eastAsia="x-none"/>
        </w:rPr>
        <w:t xml:space="preserve">For the case that SL HARQ is disabled by SCI, Option2 </w:t>
      </w:r>
      <w:r w:rsidR="00B82425">
        <w:rPr>
          <w:b/>
          <w:i/>
          <w:iCs/>
          <w:color w:val="000000" w:themeColor="text1"/>
          <w:lang w:eastAsia="x-none"/>
        </w:rPr>
        <w:t>is supported that</w:t>
      </w:r>
      <w:r w:rsidRPr="00F16914">
        <w:rPr>
          <w:b/>
          <w:i/>
          <w:iCs/>
          <w:color w:val="000000" w:themeColor="text1"/>
          <w:lang w:eastAsia="x-none"/>
        </w:rPr>
        <w:t xml:space="preserve"> CW is adjusted according to number blind retransmissions of the TBs within a COT.</w:t>
      </w:r>
    </w:p>
    <w:p w14:paraId="256A818B" w14:textId="29567417" w:rsidR="005A42C0" w:rsidRDefault="005A42C0" w:rsidP="005A42C0">
      <w:pPr>
        <w:pStyle w:val="af5"/>
        <w:numPr>
          <w:ilvl w:val="0"/>
          <w:numId w:val="19"/>
        </w:numPr>
        <w:ind w:firstLineChars="0"/>
        <w:rPr>
          <w:b/>
          <w:i/>
          <w:iCs/>
          <w:color w:val="000000" w:themeColor="text1"/>
          <w:lang w:eastAsia="x-none"/>
        </w:rPr>
      </w:pPr>
      <w:r>
        <w:rPr>
          <w:rFonts w:hint="eastAsia"/>
          <w:b/>
          <w:i/>
          <w:iCs/>
          <w:color w:val="000000" w:themeColor="text1"/>
          <w:lang w:eastAsia="zh-CN"/>
        </w:rPr>
        <w:t>F</w:t>
      </w:r>
      <w:r>
        <w:rPr>
          <w:b/>
          <w:i/>
          <w:iCs/>
          <w:color w:val="000000" w:themeColor="text1"/>
          <w:lang w:eastAsia="zh-CN"/>
        </w:rPr>
        <w:t xml:space="preserve">or unicast with SL HARQ enabled, Option2 </w:t>
      </w:r>
      <w:r w:rsidR="00B82425">
        <w:rPr>
          <w:b/>
          <w:i/>
          <w:iCs/>
          <w:color w:val="000000" w:themeColor="text1"/>
          <w:lang w:eastAsia="zh-CN"/>
        </w:rPr>
        <w:t>is</w:t>
      </w:r>
      <w:r>
        <w:rPr>
          <w:b/>
          <w:i/>
          <w:iCs/>
          <w:color w:val="000000" w:themeColor="text1"/>
          <w:lang w:eastAsia="zh-CN"/>
        </w:rPr>
        <w:t xml:space="preserve"> supported, </w:t>
      </w:r>
      <w:r w:rsidR="00F643C5">
        <w:rPr>
          <w:b/>
          <w:i/>
          <w:iCs/>
          <w:color w:val="000000" w:themeColor="text1"/>
          <w:lang w:eastAsia="zh-CN"/>
        </w:rPr>
        <w:t xml:space="preserve">i.e., </w:t>
      </w:r>
      <w:r>
        <w:rPr>
          <w:b/>
          <w:i/>
          <w:iCs/>
          <w:color w:val="000000" w:themeColor="text1"/>
          <w:lang w:eastAsia="zh-CN"/>
        </w:rPr>
        <w:t>same as NR-U’s design.</w:t>
      </w:r>
    </w:p>
    <w:p w14:paraId="01F8728A" w14:textId="2AE545AF" w:rsidR="005A42C0" w:rsidRDefault="005A42C0" w:rsidP="005A42C0">
      <w:pPr>
        <w:pStyle w:val="af5"/>
        <w:numPr>
          <w:ilvl w:val="0"/>
          <w:numId w:val="19"/>
        </w:numPr>
        <w:ind w:firstLineChars="0"/>
        <w:rPr>
          <w:b/>
          <w:i/>
          <w:iCs/>
          <w:color w:val="000000" w:themeColor="text1"/>
          <w:lang w:eastAsia="x-none"/>
        </w:rPr>
      </w:pPr>
      <w:r w:rsidRPr="006414A1">
        <w:rPr>
          <w:b/>
          <w:i/>
          <w:iCs/>
          <w:color w:val="000000" w:themeColor="text1"/>
          <w:lang w:eastAsia="x-none"/>
        </w:rPr>
        <w:t>For groupcast Option1 (NACK-only) with SL-HARQ enabled, Option</w:t>
      </w:r>
      <w:r w:rsidRPr="00223CF1">
        <w:rPr>
          <w:b/>
          <w:i/>
          <w:iCs/>
          <w:color w:val="000000" w:themeColor="text1"/>
          <w:lang w:eastAsia="x-none"/>
        </w:rPr>
        <w:t xml:space="preserve"> 1</w:t>
      </w:r>
      <w:r w:rsidR="00B82425">
        <w:rPr>
          <w:b/>
          <w:i/>
          <w:iCs/>
          <w:color w:val="000000" w:themeColor="text1"/>
          <w:lang w:eastAsia="x-none"/>
        </w:rPr>
        <w:t xml:space="preserve"> is supported that </w:t>
      </w:r>
      <w:r w:rsidR="00B82425" w:rsidRPr="00B82425">
        <w:rPr>
          <w:b/>
          <w:i/>
          <w:iCs/>
          <w:color w:val="000000" w:themeColor="text1"/>
          <w:lang w:eastAsia="x-none"/>
        </w:rPr>
        <w:t xml:space="preserve">the latest </w:t>
      </w:r>
      <m:oMath>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r>
              <m:rPr>
                <m:sty m:val="bi"/>
              </m:rPr>
              <w:rPr>
                <w:rFonts w:ascii="Cambria Math" w:hAnsi="Cambria Math"/>
                <w:color w:val="000000"/>
                <w:lang w:eastAsia="ko-KR"/>
              </w:rPr>
              <m:t>p</m:t>
            </m:r>
          </m:sub>
        </m:sSub>
      </m:oMath>
      <w:r w:rsidR="00B82425" w:rsidRPr="00B82425">
        <w:rPr>
          <w:b/>
          <w:i/>
          <w:iCs/>
          <w:color w:val="000000" w:themeColor="text1"/>
          <w:lang w:eastAsia="x-none"/>
        </w:rPr>
        <w:t xml:space="preserve"> associated with </w:t>
      </w:r>
      <w:r w:rsidR="00B82425">
        <w:rPr>
          <w:b/>
          <w:i/>
          <w:iCs/>
          <w:color w:val="000000" w:themeColor="text1"/>
          <w:lang w:eastAsia="x-none"/>
        </w:rPr>
        <w:t>each</w:t>
      </w:r>
      <w:r w:rsidR="00B82425" w:rsidRPr="00B82425">
        <w:rPr>
          <w:b/>
          <w:i/>
          <w:iCs/>
          <w:color w:val="000000" w:themeColor="text1"/>
          <w:lang w:eastAsia="x-none"/>
        </w:rPr>
        <w:t xml:space="preserve"> channel access priority class p</w:t>
      </w:r>
      <w:r w:rsidR="00B82425">
        <w:rPr>
          <w:b/>
          <w:i/>
          <w:iCs/>
          <w:color w:val="000000" w:themeColor="text1"/>
          <w:lang w:eastAsia="x-none"/>
        </w:rPr>
        <w:t xml:space="preserve"> is used</w:t>
      </w:r>
      <w:r w:rsidRPr="00223CF1">
        <w:rPr>
          <w:b/>
          <w:i/>
          <w:iCs/>
          <w:color w:val="000000" w:themeColor="text1"/>
          <w:lang w:eastAsia="x-none"/>
        </w:rPr>
        <w:t>.</w:t>
      </w:r>
    </w:p>
    <w:p w14:paraId="334EBEB9" w14:textId="06849D5E" w:rsidR="005A42C0" w:rsidRPr="00D006DB" w:rsidRDefault="00D006DB">
      <w:pPr>
        <w:pStyle w:val="af5"/>
        <w:numPr>
          <w:ilvl w:val="0"/>
          <w:numId w:val="19"/>
        </w:numPr>
        <w:ind w:firstLineChars="0"/>
        <w:rPr>
          <w:b/>
          <w:i/>
          <w:iCs/>
          <w:color w:val="000000" w:themeColor="text1"/>
          <w:lang w:eastAsia="x-none"/>
        </w:rPr>
      </w:pPr>
      <w:r w:rsidRPr="002D536B">
        <w:rPr>
          <w:b/>
          <w:i/>
          <w:iCs/>
          <w:color w:val="000000" w:themeColor="text1"/>
          <w:lang w:eastAsia="x-none"/>
        </w:rPr>
        <w:t xml:space="preserve">For groupcast Option2 with SL-HARQ enabled, </w:t>
      </w:r>
      <w:r w:rsidR="00B46585">
        <w:rPr>
          <w:b/>
          <w:i/>
          <w:iCs/>
          <w:color w:val="000000" w:themeColor="text1"/>
          <w:lang w:eastAsia="x-none"/>
        </w:rPr>
        <w:t xml:space="preserve">updated </w:t>
      </w:r>
      <w:r w:rsidR="00943F9F">
        <w:rPr>
          <w:b/>
          <w:i/>
          <w:iCs/>
          <w:color w:val="000000" w:themeColor="text1"/>
          <w:lang w:eastAsia="x-none"/>
        </w:rPr>
        <w:t>option 2 is supported, which i</w:t>
      </w:r>
      <w:r w:rsidRPr="002D536B">
        <w:rPr>
          <w:b/>
          <w:i/>
          <w:iCs/>
          <w:color w:val="000000" w:themeColor="text1"/>
          <w:lang w:eastAsia="x-none"/>
        </w:rPr>
        <w:t>s “If at least a ‘ACK’ is received related to any transmissions</w:t>
      </w:r>
      <w:r w:rsidRPr="001576A7">
        <w:rPr>
          <w:b/>
          <w:i/>
          <w:iCs/>
          <w:color w:val="000000" w:themeColor="text1"/>
          <w:u w:val="single"/>
          <w:lang w:eastAsia="x-none"/>
        </w:rPr>
        <w:t xml:space="preserve"> from each RX UE</w:t>
      </w:r>
      <w:r w:rsidRPr="002D536B">
        <w:rPr>
          <w:b/>
          <w:i/>
          <w:iCs/>
          <w:color w:val="000000" w:themeColor="text1"/>
          <w:lang w:eastAsia="x-none"/>
        </w:rPr>
        <w:t xml:space="preserve"> within the latest SL reference duration, for each priority class</w:t>
      </w:r>
      <m:oMath>
        <m:r>
          <m:rPr>
            <m:sty m:val="bi"/>
          </m:rPr>
          <w:rPr>
            <w:rFonts w:ascii="Cambria Math" w:hAnsi="Cambria Math"/>
            <w:color w:val="000000"/>
            <w:lang w:eastAsia="ko-KR"/>
          </w:rPr>
          <m:t xml:space="preserve"> p</m:t>
        </m:r>
        <m:r>
          <m:rPr>
            <m:sty m:val="bi"/>
          </m:rPr>
          <w:rPr>
            <w:rFonts w:ascii="Cambria Math" w:hAnsi="Cambria Math" w:hint="eastAsia"/>
            <w:color w:val="000000"/>
          </w:rPr>
          <m:t>∈</m:t>
        </m:r>
        <m:d>
          <m:dPr>
            <m:begChr m:val="{"/>
            <m:endChr m:val="}"/>
            <m:ctrlPr>
              <w:rPr>
                <w:rFonts w:ascii="Cambria Math" w:eastAsia="MS PGothic" w:hAnsi="Cambria Math" w:cs="Calibri"/>
                <w:b/>
                <w:i/>
                <w:iCs/>
                <w:color w:val="000000"/>
              </w:rPr>
            </m:ctrlPr>
          </m:dPr>
          <m:e>
            <m:r>
              <m:rPr>
                <m:sty m:val="bi"/>
              </m:rPr>
              <w:rPr>
                <w:rFonts w:ascii="Cambria Math" w:hAnsi="Cambria Math"/>
                <w:color w:val="000000"/>
                <w:lang w:eastAsia="ko-KR"/>
              </w:rPr>
              <m:t>1,2,3,4</m:t>
            </m:r>
          </m:e>
        </m:d>
      </m:oMath>
      <w:r w:rsidRPr="002D536B">
        <w:rPr>
          <w:b/>
          <w:color w:val="000000"/>
          <w:szCs w:val="20"/>
          <w:lang w:eastAsia="ko-KR"/>
        </w:rPr>
        <w:t xml:space="preserve"> </w:t>
      </w:r>
      <m:oMath>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r>
              <m:rPr>
                <m:sty m:val="bi"/>
              </m:rPr>
              <w:rPr>
                <w:rFonts w:ascii="Cambria Math" w:hAnsi="Cambria Math"/>
                <w:color w:val="000000"/>
                <w:lang w:eastAsia="ko-KR"/>
              </w:rPr>
              <m:t>p</m:t>
            </m:r>
          </m:sub>
        </m:sSub>
        <m:r>
          <m:rPr>
            <m:sty m:val="b"/>
          </m:rPr>
          <w:rPr>
            <w:rFonts w:ascii="Cambria Math" w:hAnsi="Cambria Math"/>
            <w:color w:val="000000"/>
            <w:lang w:eastAsia="ko-KR"/>
          </w:rPr>
          <m:t>=</m:t>
        </m:r>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func>
              <m:funcPr>
                <m:ctrlPr>
                  <w:rPr>
                    <w:rFonts w:ascii="Cambria Math" w:eastAsia="MS PGothic" w:hAnsi="Cambria Math" w:cs="Calibri"/>
                    <w:b/>
                    <w:color w:val="000000"/>
                  </w:rPr>
                </m:ctrlPr>
              </m:funcPr>
              <m:fName>
                <m:r>
                  <m:rPr>
                    <m:sty m:val="bi"/>
                  </m:rPr>
                  <w:rPr>
                    <w:rFonts w:ascii="Cambria Math" w:hAnsi="Cambria Math"/>
                    <w:color w:val="000000"/>
                    <w:lang w:eastAsia="ko-KR"/>
                  </w:rPr>
                  <m:t>min</m:t>
                </m:r>
                <m:r>
                  <m:rPr>
                    <m:sty m:val="b"/>
                  </m:rPr>
                  <w:rPr>
                    <w:rFonts w:ascii="Cambria Math" w:hAnsi="Cambria Math"/>
                    <w:color w:val="000000"/>
                    <w:lang w:eastAsia="ko-KR"/>
                  </w:rPr>
                  <m:t>,</m:t>
                </m:r>
              </m:fName>
              <m:e>
                <m:r>
                  <m:rPr>
                    <m:sty m:val="bi"/>
                  </m:rPr>
                  <w:rPr>
                    <w:rFonts w:ascii="Cambria Math" w:hAnsi="Cambria Math"/>
                    <w:color w:val="000000"/>
                    <w:lang w:eastAsia="ko-KR"/>
                  </w:rPr>
                  <m:t>p</m:t>
                </m:r>
              </m:e>
            </m:func>
          </m:sub>
        </m:sSub>
      </m:oMath>
      <w:r w:rsidRPr="002D536B">
        <w:rPr>
          <w:b/>
          <w:i/>
          <w:iCs/>
          <w:color w:val="000000" w:themeColor="text1"/>
          <w:lang w:eastAsia="x-none"/>
        </w:rPr>
        <w:t xml:space="preserve">; otherwise </w:t>
      </w:r>
      <m:oMath>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r>
              <m:rPr>
                <m:sty m:val="bi"/>
              </m:rPr>
              <w:rPr>
                <w:rFonts w:ascii="Cambria Math" w:hAnsi="Cambria Math"/>
                <w:color w:val="000000"/>
                <w:lang w:eastAsia="ko-KR"/>
              </w:rPr>
              <m:t>p</m:t>
            </m:r>
          </m:sub>
        </m:sSub>
      </m:oMath>
      <w:r w:rsidRPr="002D536B">
        <w:rPr>
          <w:b/>
          <w:i/>
          <w:color w:val="000000"/>
          <w:lang w:eastAsia="zh-CN"/>
        </w:rPr>
        <w:t xml:space="preserve"> </w:t>
      </w:r>
      <w:r w:rsidRPr="002D536B">
        <w:rPr>
          <w:b/>
          <w:i/>
          <w:iCs/>
          <w:color w:val="000000" w:themeColor="text1"/>
          <w:lang w:eastAsia="x-none"/>
        </w:rPr>
        <w:t>is increased.</w:t>
      </w:r>
    </w:p>
    <w:p w14:paraId="2C95B18A" w14:textId="307BFFDF" w:rsidR="005A42C0" w:rsidRDefault="005A42C0" w:rsidP="005A42C0">
      <w:pPr>
        <w:pStyle w:val="2"/>
        <w:numPr>
          <w:ilvl w:val="1"/>
          <w:numId w:val="2"/>
        </w:numPr>
        <w:rPr>
          <w:lang w:eastAsia="zh-CN"/>
        </w:rPr>
      </w:pPr>
      <w:r>
        <w:rPr>
          <w:lang w:eastAsia="zh-CN"/>
        </w:rPr>
        <w:t xml:space="preserve">Mixed </w:t>
      </w:r>
      <w:r w:rsidRPr="00821989">
        <w:rPr>
          <w:color w:val="000000"/>
          <w:szCs w:val="20"/>
          <w:lang w:eastAsia="ko-KR"/>
        </w:rPr>
        <w:t>feedback</w:t>
      </w:r>
      <w:r>
        <w:rPr>
          <w:color w:val="000000"/>
          <w:szCs w:val="20"/>
          <w:lang w:eastAsia="ko-KR"/>
        </w:rPr>
        <w:t xml:space="preserve"> schemes</w:t>
      </w:r>
      <w:r>
        <w:rPr>
          <w:rFonts w:hint="eastAsia"/>
          <w:lang w:eastAsia="zh-CN"/>
        </w:rPr>
        <w:t xml:space="preserve"> </w:t>
      </w:r>
      <w:r>
        <w:rPr>
          <w:lang w:eastAsia="zh-CN"/>
        </w:rPr>
        <w:t xml:space="preserve">within </w:t>
      </w:r>
      <w:r w:rsidR="00494C39">
        <w:rPr>
          <w:lang w:eastAsia="zh-CN"/>
        </w:rPr>
        <w:t>reference duration</w:t>
      </w:r>
    </w:p>
    <w:p w14:paraId="05C8CD2F" w14:textId="77E09ACE" w:rsidR="005A42C0" w:rsidRDefault="00693EFD" w:rsidP="005A42C0">
      <w:r>
        <w:t xml:space="preserve">As for mixed feedback schemes, considering that there are reference duration and single feedback scheme need </w:t>
      </w:r>
      <w:r w:rsidR="006F6282">
        <w:t>to be discussed, which are</w:t>
      </w:r>
      <w:r w:rsidR="006F6282" w:rsidRPr="006F6282">
        <w:t xml:space="preserve"> more important</w:t>
      </w:r>
      <w:r w:rsidR="006F6282">
        <w:t xml:space="preserve">, and </w:t>
      </w:r>
      <w:r w:rsidR="00B82425">
        <w:t xml:space="preserve">after </w:t>
      </w:r>
      <w:r w:rsidR="006F6282">
        <w:t xml:space="preserve">only both of them are determined, </w:t>
      </w:r>
      <w:r w:rsidR="00B82425">
        <w:t xml:space="preserve">RAN1 can further decide whether/how to support CW adjustment </w:t>
      </w:r>
      <w:r w:rsidR="006F6282">
        <w:t>f</w:t>
      </w:r>
      <w:r w:rsidR="00B82425">
        <w:t>or</w:t>
      </w:r>
      <w:r w:rsidR="006F6282">
        <w:t xml:space="preserve"> mixed feedback schemes.</w:t>
      </w:r>
      <w:r w:rsidR="00B82425">
        <w:t xml:space="preserve"> For example, if only one SL slot is agreed within reference duration, there would be no mix feedback scenarios.</w:t>
      </w:r>
    </w:p>
    <w:p w14:paraId="171B7DA6" w14:textId="6C3EB09C" w:rsidR="005A42C0" w:rsidRPr="00DE125C" w:rsidRDefault="005A42C0" w:rsidP="00B62EE9">
      <w:pPr>
        <w:pStyle w:val="af5"/>
        <w:ind w:firstLineChars="0" w:firstLine="0"/>
        <w:rPr>
          <w:lang w:eastAsia="zh-CN"/>
        </w:rPr>
      </w:pPr>
      <w:bookmarkStart w:id="92" w:name="_Ref127210434"/>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845F62">
        <w:rPr>
          <w:b/>
          <w:i/>
          <w:iCs/>
          <w:noProof/>
          <w:color w:val="000000" w:themeColor="text1"/>
          <w:lang w:eastAsia="x-none"/>
        </w:rPr>
        <w:t>18</w:t>
      </w:r>
      <w:r w:rsidRPr="00A76463">
        <w:rPr>
          <w:b/>
          <w:i/>
          <w:iCs/>
          <w:color w:val="000000" w:themeColor="text1"/>
          <w:lang w:eastAsia="x-none"/>
        </w:rPr>
        <w:fldChar w:fldCharType="end"/>
      </w:r>
      <w:r w:rsidRPr="008F35BB">
        <w:rPr>
          <w:b/>
          <w:i/>
          <w:iCs/>
          <w:color w:val="000000" w:themeColor="text1"/>
          <w:lang w:eastAsia="x-none"/>
        </w:rPr>
        <w:t>:</w:t>
      </w:r>
      <w:r>
        <w:rPr>
          <w:b/>
          <w:i/>
          <w:iCs/>
          <w:color w:val="000000" w:themeColor="text1"/>
          <w:lang w:eastAsia="x-none"/>
        </w:rPr>
        <w:t xml:space="preserve"> </w:t>
      </w:r>
      <w:r w:rsidR="00982999">
        <w:rPr>
          <w:b/>
          <w:i/>
          <w:iCs/>
          <w:color w:val="000000" w:themeColor="text1"/>
          <w:lang w:eastAsia="x-none"/>
        </w:rPr>
        <w:t>Whether/how to adjust the CW size for t</w:t>
      </w:r>
      <w:r w:rsidR="007F068B">
        <w:rPr>
          <w:rFonts w:hint="eastAsia"/>
          <w:b/>
          <w:i/>
          <w:iCs/>
          <w:color w:val="000000" w:themeColor="text1"/>
          <w:lang w:eastAsia="zh-CN"/>
        </w:rPr>
        <w:t>he</w:t>
      </w:r>
      <w:r w:rsidR="007F068B">
        <w:rPr>
          <w:b/>
          <w:i/>
          <w:iCs/>
          <w:color w:val="000000" w:themeColor="text1"/>
          <w:lang w:eastAsia="zh-CN"/>
        </w:rPr>
        <w:t xml:space="preserve"> mixed feedback schemes can be </w:t>
      </w:r>
      <w:r w:rsidR="00CE5E13">
        <w:rPr>
          <w:b/>
          <w:i/>
          <w:iCs/>
          <w:color w:val="000000" w:themeColor="text1"/>
          <w:lang w:eastAsia="zh-CN"/>
        </w:rPr>
        <w:t xml:space="preserve">discussed </w:t>
      </w:r>
      <w:r w:rsidR="007F068B">
        <w:rPr>
          <w:b/>
          <w:i/>
          <w:iCs/>
          <w:color w:val="000000" w:themeColor="text1"/>
          <w:lang w:eastAsia="zh-CN"/>
        </w:rPr>
        <w:t>after single feedback scheme</w:t>
      </w:r>
      <w:r w:rsidR="00B82425">
        <w:rPr>
          <w:b/>
          <w:i/>
          <w:iCs/>
          <w:color w:val="000000" w:themeColor="text1"/>
          <w:lang w:eastAsia="zh-CN"/>
        </w:rPr>
        <w:t xml:space="preserve"> and reference duration</w:t>
      </w:r>
      <w:r w:rsidR="007F068B">
        <w:rPr>
          <w:b/>
          <w:i/>
          <w:iCs/>
          <w:color w:val="000000" w:themeColor="text1"/>
          <w:lang w:eastAsia="zh-CN"/>
        </w:rPr>
        <w:t xml:space="preserve"> </w:t>
      </w:r>
      <w:r w:rsidR="007A5450">
        <w:rPr>
          <w:b/>
          <w:i/>
          <w:iCs/>
          <w:color w:val="000000" w:themeColor="text1"/>
          <w:lang w:eastAsia="zh-CN"/>
        </w:rPr>
        <w:t>are</w:t>
      </w:r>
      <w:r w:rsidR="007F068B">
        <w:rPr>
          <w:b/>
          <w:i/>
          <w:iCs/>
          <w:color w:val="000000" w:themeColor="text1"/>
          <w:lang w:eastAsia="zh-CN"/>
        </w:rPr>
        <w:t xml:space="preserve"> determined.</w:t>
      </w:r>
      <w:bookmarkEnd w:id="92"/>
      <w:r w:rsidR="007F068B">
        <w:rPr>
          <w:b/>
          <w:i/>
          <w:iCs/>
          <w:color w:val="000000" w:themeColor="text1"/>
          <w:lang w:eastAsia="zh-CN"/>
        </w:rPr>
        <w:t xml:space="preserve"> </w:t>
      </w:r>
    </w:p>
    <w:p w14:paraId="3B506B82" w14:textId="77777777" w:rsidR="009433B2" w:rsidRPr="008F35BB" w:rsidRDefault="009433B2" w:rsidP="00E67FBC">
      <w:pPr>
        <w:pStyle w:val="1"/>
        <w:numPr>
          <w:ilvl w:val="0"/>
          <w:numId w:val="2"/>
        </w:numPr>
        <w:rPr>
          <w:lang w:eastAsia="zh-CN"/>
        </w:rPr>
      </w:pPr>
      <w:r w:rsidRPr="008F35BB">
        <w:rPr>
          <w:lang w:eastAsia="zh-CN"/>
        </w:rPr>
        <w:t>Resource allocation</w:t>
      </w:r>
    </w:p>
    <w:p w14:paraId="17392C6D" w14:textId="56044AEC" w:rsidR="009433B2" w:rsidRPr="008F35BB" w:rsidRDefault="009433B2" w:rsidP="00E67FBC">
      <w:pPr>
        <w:rPr>
          <w:lang w:eastAsia="zh-CN"/>
        </w:rPr>
      </w:pPr>
      <w:r w:rsidRPr="008F35BB">
        <w:rPr>
          <w:lang w:eastAsia="zh-CN"/>
        </w:rPr>
        <w:t>In RAN1#109-e [</w:t>
      </w:r>
      <w:r w:rsidR="00305B68" w:rsidRPr="008F35BB">
        <w:rPr>
          <w:lang w:eastAsia="zh-CN"/>
        </w:rPr>
        <w:t>3</w:t>
      </w:r>
      <w:r w:rsidRPr="008F35BB">
        <w:rPr>
          <w:lang w:eastAsia="zh-CN"/>
        </w:rPr>
        <w:t>]</w:t>
      </w:r>
      <w:r w:rsidR="00EE1F56" w:rsidRPr="008F35BB">
        <w:rPr>
          <w:lang w:eastAsia="zh-CN"/>
        </w:rPr>
        <w:t xml:space="preserve"> and RAN1#110 [4]</w:t>
      </w:r>
      <w:r w:rsidRPr="008F35BB">
        <w:rPr>
          <w:lang w:eastAsia="zh-CN"/>
        </w:rPr>
        <w:t>, the following agreement on SL-U mode 1 and mode 2 resource allocation is made:</w:t>
      </w:r>
    </w:p>
    <w:tbl>
      <w:tblPr>
        <w:tblStyle w:val="af0"/>
        <w:tblW w:w="0" w:type="auto"/>
        <w:tblLook w:val="04A0" w:firstRow="1" w:lastRow="0" w:firstColumn="1" w:lastColumn="0" w:noHBand="0" w:noVBand="1"/>
      </w:tblPr>
      <w:tblGrid>
        <w:gridCol w:w="9307"/>
      </w:tblGrid>
      <w:tr w:rsidR="009433B2" w:rsidRPr="008F35BB" w14:paraId="7EB525F6" w14:textId="77777777" w:rsidTr="004346D9">
        <w:tc>
          <w:tcPr>
            <w:tcW w:w="9307" w:type="dxa"/>
          </w:tcPr>
          <w:p w14:paraId="076A0F0B" w14:textId="1B9DF00F" w:rsidR="009433B2" w:rsidRPr="008F35BB" w:rsidRDefault="009433B2" w:rsidP="008856F0">
            <w:pPr>
              <w:spacing w:before="120"/>
              <w:rPr>
                <w:rFonts w:eastAsia="Malgun Gothic"/>
                <w:b/>
                <w:bCs/>
                <w:i/>
                <w:szCs w:val="20"/>
              </w:rPr>
            </w:pPr>
            <w:r w:rsidRPr="00173896">
              <w:rPr>
                <w:rFonts w:eastAsia="Malgun Gothic"/>
                <w:b/>
                <w:bCs/>
                <w:i/>
                <w:szCs w:val="20"/>
                <w:highlight w:val="green"/>
              </w:rPr>
              <w:t>Agreement</w:t>
            </w:r>
          </w:p>
          <w:p w14:paraId="0ACFCA61" w14:textId="77777777" w:rsidR="009433B2" w:rsidRPr="008F35BB" w:rsidRDefault="009433B2">
            <w:pPr>
              <w:pStyle w:val="af5"/>
              <w:numPr>
                <w:ilvl w:val="0"/>
                <w:numId w:val="8"/>
              </w:numPr>
              <w:adjustRightInd/>
              <w:snapToGrid/>
              <w:spacing w:after="0"/>
              <w:ind w:firstLineChars="0"/>
              <w:rPr>
                <w:i/>
                <w:szCs w:val="20"/>
              </w:rPr>
            </w:pPr>
            <w:r w:rsidRPr="008F35BB">
              <w:rPr>
                <w:i/>
                <w:szCs w:val="20"/>
              </w:rPr>
              <w:t>The existing sidelink mode 1 RA including dynamic grant, Type 1 and Type 2 configured grants are supported as a baseline for sidelink operation in a shared carrier, subject to applicable regional regulations. At least in dynamic channel access, SL UE performs Type 1 or one of the Type 2 LBTs before SL</w:t>
            </w:r>
            <w:r w:rsidRPr="008F35BB">
              <w:rPr>
                <w:i/>
                <w:strike/>
                <w:szCs w:val="20"/>
              </w:rPr>
              <w:t xml:space="preserve"> </w:t>
            </w:r>
            <w:r w:rsidRPr="008F35BB">
              <w:rPr>
                <w:i/>
                <w:szCs w:val="20"/>
              </w:rPr>
              <w:t>transmission using the allocated resource(s), in compliance with transmission gap and LBT sensing idle time requirements specified in TS37.213.</w:t>
            </w:r>
          </w:p>
          <w:p w14:paraId="60939340" w14:textId="77777777" w:rsidR="009433B2" w:rsidRPr="008F35BB" w:rsidRDefault="009433B2">
            <w:pPr>
              <w:pStyle w:val="af5"/>
              <w:numPr>
                <w:ilvl w:val="1"/>
                <w:numId w:val="8"/>
              </w:numPr>
              <w:adjustRightInd/>
              <w:snapToGrid/>
              <w:spacing w:after="0"/>
              <w:ind w:firstLineChars="0"/>
              <w:rPr>
                <w:i/>
                <w:szCs w:val="20"/>
              </w:rPr>
            </w:pPr>
            <w:r w:rsidRPr="008F35BB">
              <w:rPr>
                <w:i/>
                <w:szCs w:val="20"/>
                <w:lang w:val="en-AU"/>
              </w:rPr>
              <w:t xml:space="preserve">FFS whether/how mode 1 resource allocation </w:t>
            </w:r>
            <w:r w:rsidRPr="008F35BB">
              <w:rPr>
                <w:i/>
                <w:strike/>
                <w:szCs w:val="20"/>
                <w:lang w:val="en-AU"/>
              </w:rPr>
              <w:t xml:space="preserve">selection </w:t>
            </w:r>
            <w:r w:rsidRPr="008F35BB">
              <w:rPr>
                <w:i/>
                <w:szCs w:val="20"/>
                <w:lang w:val="en-AU"/>
              </w:rPr>
              <w:t>procedure needs to be updated / enhanced due to shared spectrum channel access</w:t>
            </w:r>
          </w:p>
          <w:p w14:paraId="1884D7F1" w14:textId="77777777" w:rsidR="009433B2" w:rsidRPr="008F35BB" w:rsidRDefault="009433B2">
            <w:pPr>
              <w:pStyle w:val="af5"/>
              <w:numPr>
                <w:ilvl w:val="0"/>
                <w:numId w:val="8"/>
              </w:numPr>
              <w:adjustRightInd/>
              <w:snapToGrid/>
              <w:spacing w:after="0"/>
              <w:ind w:firstLineChars="0"/>
              <w:rPr>
                <w:i/>
                <w:szCs w:val="20"/>
              </w:rPr>
            </w:pPr>
            <w:r w:rsidRPr="008F35BB">
              <w:rPr>
                <w:i/>
                <w:szCs w:val="20"/>
              </w:rPr>
              <w:t>The existing sidelink mode 2 RA schemes are supported as a baseline for sidelink operation in a shared carrier, subject to applicable regional regulations. At least in dynamic channel access, SL UE performs Type 1 or one of the Type 2 LBTs before SL transmission using the selected and/or reserved resources, in compliance with transmission gap and LBT sensing idle time requirements specified in TS37.213.</w:t>
            </w:r>
          </w:p>
          <w:p w14:paraId="3B5CFC49" w14:textId="77777777" w:rsidR="009433B2" w:rsidRPr="008F35BB" w:rsidRDefault="009433B2">
            <w:pPr>
              <w:pStyle w:val="af5"/>
              <w:numPr>
                <w:ilvl w:val="1"/>
                <w:numId w:val="8"/>
              </w:numPr>
              <w:autoSpaceDE/>
              <w:autoSpaceDN/>
              <w:adjustRightInd/>
              <w:snapToGrid/>
              <w:spacing w:after="0"/>
              <w:ind w:firstLineChars="0"/>
              <w:rPr>
                <w:i/>
                <w:szCs w:val="20"/>
              </w:rPr>
            </w:pPr>
            <w:r w:rsidRPr="008F35BB">
              <w:rPr>
                <w:i/>
                <w:szCs w:val="20"/>
                <w:lang w:val="en-AU"/>
              </w:rPr>
              <w:t xml:space="preserve">FFS whether/how mode 2 resource selection procedure needs to be updated / enhanced </w:t>
            </w:r>
            <w:r w:rsidRPr="008F35BB">
              <w:rPr>
                <w:i/>
                <w:szCs w:val="20"/>
                <w:lang w:val="en-AU"/>
              </w:rPr>
              <w:lastRenderedPageBreak/>
              <w:t>due to shared spectrum channel access</w:t>
            </w:r>
          </w:p>
          <w:p w14:paraId="79475E26" w14:textId="77777777" w:rsidR="009433B2" w:rsidRPr="008F35BB" w:rsidRDefault="009433B2">
            <w:pPr>
              <w:pStyle w:val="af5"/>
              <w:numPr>
                <w:ilvl w:val="0"/>
                <w:numId w:val="8"/>
              </w:numPr>
              <w:autoSpaceDE/>
              <w:autoSpaceDN/>
              <w:adjustRightInd/>
              <w:snapToGrid/>
              <w:spacing w:after="0"/>
              <w:ind w:firstLineChars="0"/>
              <w:rPr>
                <w:i/>
                <w:szCs w:val="20"/>
              </w:rPr>
            </w:pPr>
            <w:r w:rsidRPr="008F35BB">
              <w:rPr>
                <w:i/>
                <w:szCs w:val="20"/>
              </w:rPr>
              <w:t>FFS whether/how multi-consecutive slots transmission can be supported for NR sidelink operation in unlicensed spectrum, including the following aspects</w:t>
            </w:r>
          </w:p>
          <w:p w14:paraId="41F3CBA5" w14:textId="77777777" w:rsidR="009433B2" w:rsidRPr="008F35BB" w:rsidRDefault="009433B2">
            <w:pPr>
              <w:pStyle w:val="af5"/>
              <w:numPr>
                <w:ilvl w:val="1"/>
                <w:numId w:val="8"/>
              </w:numPr>
              <w:autoSpaceDE/>
              <w:autoSpaceDN/>
              <w:adjustRightInd/>
              <w:snapToGrid/>
              <w:spacing w:after="0"/>
              <w:ind w:firstLineChars="0"/>
              <w:rPr>
                <w:i/>
                <w:szCs w:val="20"/>
              </w:rPr>
            </w:pPr>
            <w:r w:rsidRPr="008F35BB">
              <w:rPr>
                <w:i/>
                <w:szCs w:val="20"/>
              </w:rPr>
              <w:t>channel access, resource allocation and PHY channel design</w:t>
            </w:r>
          </w:p>
          <w:p w14:paraId="40D84BE3" w14:textId="77777777" w:rsidR="009433B2" w:rsidRPr="008F35BB" w:rsidRDefault="009433B2">
            <w:pPr>
              <w:pStyle w:val="af5"/>
              <w:numPr>
                <w:ilvl w:val="0"/>
                <w:numId w:val="8"/>
              </w:numPr>
              <w:autoSpaceDE/>
              <w:autoSpaceDN/>
              <w:adjustRightInd/>
              <w:snapToGrid/>
              <w:spacing w:after="0"/>
              <w:ind w:firstLineChars="0"/>
              <w:rPr>
                <w:i/>
                <w:szCs w:val="20"/>
              </w:rPr>
            </w:pPr>
            <w:r w:rsidRPr="008F35BB">
              <w:rPr>
                <w:i/>
                <w:szCs w:val="20"/>
              </w:rPr>
              <w:t>FFS whether/how enhancement is needed between the end of the LBT procedure and the start of the SL transmission to retain channel access</w:t>
            </w:r>
          </w:p>
          <w:p w14:paraId="195F9F27" w14:textId="77777777" w:rsidR="009433B2" w:rsidRPr="008F35BB" w:rsidRDefault="009433B2">
            <w:pPr>
              <w:pStyle w:val="af5"/>
              <w:numPr>
                <w:ilvl w:val="0"/>
                <w:numId w:val="8"/>
              </w:numPr>
              <w:autoSpaceDE/>
              <w:autoSpaceDN/>
              <w:adjustRightInd/>
              <w:snapToGrid/>
              <w:ind w:left="714" w:firstLineChars="0" w:hanging="357"/>
              <w:rPr>
                <w:szCs w:val="20"/>
              </w:rPr>
            </w:pPr>
            <w:r w:rsidRPr="008F35BB">
              <w:rPr>
                <w:i/>
                <w:szCs w:val="20"/>
              </w:rPr>
              <w:t>RAN1 to strive for a common solution for channel access for Mode 1 and Mode 2</w:t>
            </w:r>
          </w:p>
          <w:p w14:paraId="1B554C16" w14:textId="77777777" w:rsidR="00F65E0E" w:rsidRPr="008F35BB" w:rsidRDefault="00F65E0E">
            <w:pPr>
              <w:spacing w:before="120"/>
              <w:rPr>
                <w:rFonts w:eastAsia="Malgun Gothic"/>
                <w:b/>
                <w:bCs/>
                <w:i/>
                <w:szCs w:val="20"/>
              </w:rPr>
            </w:pPr>
            <w:r w:rsidRPr="00173896">
              <w:rPr>
                <w:rFonts w:eastAsia="Malgun Gothic"/>
                <w:b/>
                <w:bCs/>
                <w:i/>
                <w:szCs w:val="20"/>
                <w:highlight w:val="green"/>
              </w:rPr>
              <w:t>Agreement</w:t>
            </w:r>
          </w:p>
          <w:p w14:paraId="1A6EAE49" w14:textId="77777777" w:rsidR="00F65E0E" w:rsidRPr="008F35BB" w:rsidRDefault="00F65E0E">
            <w:pPr>
              <w:pStyle w:val="af5"/>
              <w:numPr>
                <w:ilvl w:val="0"/>
                <w:numId w:val="8"/>
              </w:numPr>
              <w:adjustRightInd/>
              <w:snapToGrid/>
              <w:spacing w:after="0"/>
              <w:ind w:firstLineChars="0"/>
              <w:rPr>
                <w:i/>
                <w:szCs w:val="20"/>
              </w:rPr>
            </w:pPr>
            <w:r w:rsidRPr="008F35BB">
              <w:rPr>
                <w:i/>
                <w:szCs w:val="20"/>
              </w:rPr>
              <w:t>gNB relaying/forwarding a UE initiated COT to another UE is not supported in Rel-18</w:t>
            </w:r>
          </w:p>
          <w:p w14:paraId="44E4203A" w14:textId="4BAA8DE2" w:rsidR="00F65E0E" w:rsidRPr="008F35BB" w:rsidRDefault="00F65E0E">
            <w:pPr>
              <w:pStyle w:val="af5"/>
              <w:numPr>
                <w:ilvl w:val="0"/>
                <w:numId w:val="8"/>
              </w:numPr>
              <w:adjustRightInd/>
              <w:snapToGrid/>
              <w:spacing w:afterLines="50"/>
              <w:ind w:left="714" w:firstLineChars="0" w:hanging="357"/>
              <w:rPr>
                <w:i/>
                <w:szCs w:val="20"/>
              </w:rPr>
            </w:pPr>
            <w:r w:rsidRPr="008F35BB">
              <w:rPr>
                <w:i/>
                <w:szCs w:val="20"/>
              </w:rPr>
              <w:t>FFS whether a Mode 1 UE can report a COT or related information to gNB for aiding Mode 1 RA</w:t>
            </w:r>
          </w:p>
        </w:tc>
      </w:tr>
    </w:tbl>
    <w:p w14:paraId="67E67A09" w14:textId="77777777" w:rsidR="008D5C74" w:rsidRPr="00EE1AFF" w:rsidRDefault="008D5C74" w:rsidP="008D5C74">
      <w:pPr>
        <w:spacing w:before="120"/>
        <w:rPr>
          <w:lang w:eastAsia="zh-CN"/>
        </w:rPr>
      </w:pPr>
      <w:r>
        <w:rPr>
          <w:rFonts w:hint="eastAsia"/>
          <w:lang w:eastAsia="zh-CN"/>
        </w:rPr>
        <w:lastRenderedPageBreak/>
        <w:t>D</w:t>
      </w:r>
      <w:r>
        <w:rPr>
          <w:lang w:eastAsia="zh-CN"/>
        </w:rPr>
        <w:t xml:space="preserve">uring last meetings, SL-U resource allocation scheme enhancement for mode 1 and mode 2 are not triggered for discussion. Given that LBT should be performed before transmission, basic resource allocation procedures enabling both mode 1 and mode 2 should be discussed in </w:t>
      </w:r>
      <w:r w:rsidRPr="003472EA">
        <w:rPr>
          <w:lang w:eastAsia="zh-CN"/>
        </w:rPr>
        <w:t>unlicensed spectrum</w:t>
      </w:r>
      <w:r>
        <w:rPr>
          <w:lang w:eastAsia="zh-CN"/>
        </w:rPr>
        <w:t>.</w:t>
      </w:r>
      <w:r>
        <w:rPr>
          <w:rFonts w:hint="eastAsia"/>
          <w:lang w:eastAsia="zh-CN"/>
        </w:rPr>
        <w:t xml:space="preserve"> </w:t>
      </w:r>
      <w:r>
        <w:rPr>
          <w:lang w:eastAsia="zh-CN"/>
        </w:rPr>
        <w:t>Moreover, additional issues caused by LBT, e.g., inter-UE blocking, should be studied to improve resource utilization.</w:t>
      </w:r>
    </w:p>
    <w:p w14:paraId="13549F9A" w14:textId="735994EC" w:rsidR="008D5C74" w:rsidRPr="008D5C74" w:rsidRDefault="008D5C74" w:rsidP="008D5C74">
      <w:pPr>
        <w:rPr>
          <w:i/>
          <w:lang w:eastAsia="zh-CN"/>
        </w:rPr>
      </w:pPr>
      <w:bookmarkStart w:id="93" w:name="_Ref127210436"/>
      <w:r w:rsidRPr="008F35BB">
        <w:rPr>
          <w:b/>
          <w:i/>
          <w:iCs/>
          <w:color w:val="000000" w:themeColor="text1"/>
          <w:lang w:eastAsia="x-none"/>
        </w:rPr>
        <w:t xml:space="preserve">Proposal </w:t>
      </w:r>
      <w:r w:rsidRPr="008F35BB">
        <w:rPr>
          <w:b/>
          <w:i/>
          <w:lang w:eastAsia="zh-CN"/>
        </w:rPr>
        <w:fldChar w:fldCharType="begin"/>
      </w:r>
      <w:r w:rsidRPr="008F35BB">
        <w:rPr>
          <w:b/>
          <w:i/>
          <w:lang w:eastAsia="zh-CN"/>
        </w:rPr>
        <w:instrText xml:space="preserve"> SEQ Proposal \* ARABIC </w:instrText>
      </w:r>
      <w:r w:rsidRPr="008F35BB">
        <w:rPr>
          <w:b/>
          <w:i/>
          <w:lang w:eastAsia="zh-CN"/>
        </w:rPr>
        <w:fldChar w:fldCharType="separate"/>
      </w:r>
      <w:r w:rsidR="00845F62">
        <w:rPr>
          <w:b/>
          <w:i/>
          <w:noProof/>
          <w:lang w:eastAsia="zh-CN"/>
        </w:rPr>
        <w:t>19</w:t>
      </w:r>
      <w:r w:rsidRPr="008F35BB">
        <w:rPr>
          <w:b/>
          <w:i/>
          <w:lang w:eastAsia="zh-CN"/>
        </w:rPr>
        <w:fldChar w:fldCharType="end"/>
      </w:r>
      <w:r w:rsidRPr="008F35BB">
        <w:rPr>
          <w:b/>
          <w:i/>
          <w:lang w:eastAsia="zh-CN"/>
        </w:rPr>
        <w:t xml:space="preserve">: </w:t>
      </w:r>
      <w:r w:rsidRPr="008F4452">
        <w:rPr>
          <w:b/>
          <w:i/>
          <w:lang w:eastAsia="zh-CN"/>
        </w:rPr>
        <w:t>RAN1 should stu</w:t>
      </w:r>
      <w:r>
        <w:rPr>
          <w:b/>
          <w:i/>
          <w:lang w:eastAsia="zh-CN"/>
        </w:rPr>
        <w:t xml:space="preserve">dy </w:t>
      </w:r>
      <w:r w:rsidRPr="008F4452">
        <w:rPr>
          <w:b/>
          <w:i/>
          <w:lang w:eastAsia="zh-CN"/>
        </w:rPr>
        <w:t>enhancements on resource allocation mode</w:t>
      </w:r>
      <w:r>
        <w:rPr>
          <w:b/>
          <w:i/>
          <w:lang w:eastAsia="zh-CN"/>
        </w:rPr>
        <w:t xml:space="preserve"> </w:t>
      </w:r>
      <w:r w:rsidRPr="008F4452">
        <w:rPr>
          <w:b/>
          <w:i/>
          <w:lang w:eastAsia="zh-CN"/>
        </w:rPr>
        <w:t>1 and mode</w:t>
      </w:r>
      <w:r>
        <w:rPr>
          <w:b/>
          <w:i/>
          <w:lang w:eastAsia="zh-CN"/>
        </w:rPr>
        <w:t xml:space="preserve"> </w:t>
      </w:r>
      <w:r w:rsidRPr="008F4452">
        <w:rPr>
          <w:b/>
          <w:i/>
          <w:lang w:eastAsia="zh-CN"/>
        </w:rPr>
        <w:t>2</w:t>
      </w:r>
      <w:r>
        <w:rPr>
          <w:b/>
          <w:i/>
          <w:lang w:eastAsia="zh-CN"/>
        </w:rPr>
        <w:t xml:space="preserve"> in SL-U</w:t>
      </w:r>
      <w:r>
        <w:rPr>
          <w:rFonts w:hint="eastAsia"/>
          <w:b/>
          <w:i/>
          <w:lang w:eastAsia="zh-CN"/>
        </w:rPr>
        <w:t>.</w:t>
      </w:r>
      <w:bookmarkEnd w:id="93"/>
    </w:p>
    <w:p w14:paraId="5BCC14A0" w14:textId="1BE0F8B1" w:rsidR="00601DBF" w:rsidRPr="008F35BB" w:rsidRDefault="00E026D9" w:rsidP="00E67FBC">
      <w:pPr>
        <w:pStyle w:val="2"/>
        <w:numPr>
          <w:ilvl w:val="1"/>
          <w:numId w:val="2"/>
        </w:numPr>
        <w:rPr>
          <w:lang w:eastAsia="zh-CN"/>
        </w:rPr>
      </w:pPr>
      <w:r w:rsidRPr="008F35BB">
        <w:rPr>
          <w:lang w:eastAsia="zh-CN"/>
        </w:rPr>
        <w:t>Inter-UE blocking for both mode 1 and mode 2</w:t>
      </w:r>
    </w:p>
    <w:p w14:paraId="08CEE159" w14:textId="7C39FEEF" w:rsidR="00711E56" w:rsidRPr="008F35BB" w:rsidRDefault="00711E56" w:rsidP="00E67FBC">
      <w:pPr>
        <w:rPr>
          <w:lang w:eastAsia="zh-CN"/>
        </w:rPr>
      </w:pPr>
      <w:r w:rsidRPr="008F35BB">
        <w:rPr>
          <w:lang w:eastAsia="zh-CN"/>
        </w:rPr>
        <w:t>Based on the agreement above, existing sidelink mode 1 resource allocation including dynamic grant, Type 1 and Type 2 configured grants and sensing-based resource selection mode 2 are supported as baseline. However, if legacy RA methods for both mode 1 and mode 2 are followed without any enhancements, there might be an inter-UE blocking issue when UE perform</w:t>
      </w:r>
      <w:r w:rsidR="007957E2">
        <w:rPr>
          <w:lang w:eastAsia="zh-CN"/>
        </w:rPr>
        <w:t>s</w:t>
      </w:r>
      <w:r w:rsidRPr="008F35BB">
        <w:rPr>
          <w:lang w:eastAsia="zh-CN"/>
        </w:rPr>
        <w:t xml:space="preserve"> tr</w:t>
      </w:r>
      <w:r w:rsidR="008C4105" w:rsidRPr="008F35BB">
        <w:rPr>
          <w:lang w:eastAsia="zh-CN"/>
        </w:rPr>
        <w:t xml:space="preserve">ansmission. Note, this type of </w:t>
      </w:r>
      <w:r w:rsidRPr="008F35BB">
        <w:rPr>
          <w:lang w:eastAsia="zh-CN"/>
        </w:rPr>
        <w:t>blocking issue is different from that described in section</w:t>
      </w:r>
      <w:r w:rsidR="004C564A" w:rsidRPr="008F35BB">
        <w:rPr>
          <w:lang w:eastAsia="zh-CN"/>
        </w:rPr>
        <w:t xml:space="preserve"> 3</w:t>
      </w:r>
      <w:r w:rsidRPr="008F35BB">
        <w:rPr>
          <w:lang w:eastAsia="zh-CN"/>
        </w:rPr>
        <w:t xml:space="preserve">. In section </w:t>
      </w:r>
      <w:r w:rsidR="004C564A" w:rsidRPr="008F35BB">
        <w:rPr>
          <w:lang w:eastAsia="zh-CN"/>
        </w:rPr>
        <w:t>3</w:t>
      </w:r>
      <w:r w:rsidRPr="008F35BB">
        <w:rPr>
          <w:lang w:eastAsia="zh-CN"/>
        </w:rPr>
        <w:t>, the blocking issue occurs when the different UEs transmit signal at the same starting point and choose a CPE length randomly, so it can be handled by a proper CPE selection. However, the blocking issue in resource allocation occurs when UEs select resource at different starting point</w:t>
      </w:r>
      <w:r w:rsidR="00066184">
        <w:rPr>
          <w:lang w:eastAsia="zh-CN"/>
        </w:rPr>
        <w:t>s</w:t>
      </w:r>
      <w:r w:rsidRPr="008F35BB">
        <w:rPr>
          <w:lang w:eastAsia="zh-CN"/>
        </w:rPr>
        <w:t>.</w:t>
      </w:r>
    </w:p>
    <w:p w14:paraId="03A7B6DA" w14:textId="571F1030" w:rsidR="00711E56" w:rsidRPr="008F35BB" w:rsidRDefault="00711E56" w:rsidP="00E67FBC">
      <w:pPr>
        <w:rPr>
          <w:lang w:eastAsia="zh-CN"/>
        </w:rPr>
      </w:pPr>
      <w:r w:rsidRPr="008F35BB">
        <w:rPr>
          <w:lang w:eastAsia="zh-CN"/>
        </w:rPr>
        <w:t xml:space="preserve">For example, as shown in </w:t>
      </w:r>
      <w:r w:rsidR="00642FEE" w:rsidRPr="008F35BB">
        <w:rPr>
          <w:lang w:eastAsia="zh-CN"/>
        </w:rPr>
        <w:fldChar w:fldCharType="begin"/>
      </w:r>
      <w:r w:rsidR="00642FEE" w:rsidRPr="008F35BB">
        <w:rPr>
          <w:lang w:eastAsia="zh-CN"/>
        </w:rPr>
        <w:instrText xml:space="preserve"> REF _Ref111225182 \h </w:instrText>
      </w:r>
      <w:r w:rsidR="00E67FBC" w:rsidRPr="008F35BB">
        <w:rPr>
          <w:lang w:eastAsia="zh-CN"/>
        </w:rPr>
        <w:instrText xml:space="preserve"> \* MERGEFORMAT </w:instrText>
      </w:r>
      <w:r w:rsidR="00642FEE" w:rsidRPr="008F35BB">
        <w:rPr>
          <w:lang w:eastAsia="zh-CN"/>
        </w:rPr>
      </w:r>
      <w:r w:rsidR="00642FEE" w:rsidRPr="008F35BB">
        <w:rPr>
          <w:lang w:eastAsia="zh-CN"/>
        </w:rPr>
        <w:fldChar w:fldCharType="separate"/>
      </w:r>
      <w:r w:rsidR="00845F62" w:rsidRPr="008F35BB">
        <w:t xml:space="preserve">Figure </w:t>
      </w:r>
      <w:r w:rsidR="00845F62">
        <w:rPr>
          <w:noProof/>
        </w:rPr>
        <w:t>18</w:t>
      </w:r>
      <w:r w:rsidR="00642FEE" w:rsidRPr="008F35BB">
        <w:rPr>
          <w:lang w:eastAsia="zh-CN"/>
        </w:rPr>
        <w:fldChar w:fldCharType="end"/>
      </w:r>
      <w:r w:rsidRPr="008F35BB">
        <w:rPr>
          <w:lang w:eastAsia="zh-CN"/>
        </w:rPr>
        <w:t xml:space="preserve">, assume gNB allocates orange and green resources to UE1 and UE2 via Mode 1, respectively. Then, UE1 and UE2 need to perform LBT before </w:t>
      </w:r>
      <w:r w:rsidR="00777985" w:rsidRPr="008F35BB">
        <w:rPr>
          <w:lang w:eastAsia="zh-CN"/>
        </w:rPr>
        <w:t>transmission</w:t>
      </w:r>
      <w:r w:rsidR="00777985">
        <w:rPr>
          <w:lang w:eastAsia="zh-CN"/>
        </w:rPr>
        <w:t>s on</w:t>
      </w:r>
      <w:r w:rsidR="00777985" w:rsidRPr="008F35BB">
        <w:rPr>
          <w:lang w:eastAsia="zh-CN"/>
        </w:rPr>
        <w:t xml:space="preserve"> </w:t>
      </w:r>
      <w:r w:rsidRPr="008F35BB">
        <w:rPr>
          <w:lang w:eastAsia="zh-CN"/>
        </w:rPr>
        <w:t>each allocated resource</w:t>
      </w:r>
      <w:r w:rsidR="00777985">
        <w:rPr>
          <w:lang w:eastAsia="zh-CN"/>
        </w:rPr>
        <w:t>s</w:t>
      </w:r>
      <w:r w:rsidRPr="008F35BB">
        <w:rPr>
          <w:lang w:eastAsia="zh-CN"/>
        </w:rPr>
        <w:t>. Assume UE1 successfully transmits on the 1</w:t>
      </w:r>
      <w:r w:rsidRPr="008F35BB">
        <w:rPr>
          <w:vertAlign w:val="superscript"/>
          <w:lang w:eastAsia="zh-CN"/>
        </w:rPr>
        <w:t>st</w:t>
      </w:r>
      <w:r w:rsidRPr="008F35BB">
        <w:rPr>
          <w:lang w:eastAsia="zh-CN"/>
        </w:rPr>
        <w:t xml:space="preserve"> Tx resource, then such transmission will possibly block UE2’s LBT procedure before UE2’s 1</w:t>
      </w:r>
      <w:r w:rsidRPr="008F35BB">
        <w:rPr>
          <w:vertAlign w:val="superscript"/>
          <w:lang w:eastAsia="zh-CN"/>
        </w:rPr>
        <w:t>st</w:t>
      </w:r>
      <w:r w:rsidRPr="008F35BB">
        <w:rPr>
          <w:lang w:eastAsia="zh-CN"/>
        </w:rPr>
        <w:t xml:space="preserve"> TX resource and cause LBT failure. Such inter-UE blocking issue may </w:t>
      </w:r>
      <w:r w:rsidR="00777985">
        <w:rPr>
          <w:lang w:eastAsia="zh-CN"/>
        </w:rPr>
        <w:t>result in</w:t>
      </w:r>
      <w:r w:rsidR="00777985" w:rsidRPr="008F35BB">
        <w:rPr>
          <w:lang w:eastAsia="zh-CN"/>
        </w:rPr>
        <w:t xml:space="preserve"> </w:t>
      </w:r>
      <w:r w:rsidRPr="008F35BB">
        <w:rPr>
          <w:lang w:eastAsia="zh-CN"/>
        </w:rPr>
        <w:t>some UEs unable to use the allocated resources by gNB via Mode 1, thus leading to low resource utilization and decreasing system performance.</w:t>
      </w:r>
    </w:p>
    <w:p w14:paraId="541E806B" w14:textId="77777777" w:rsidR="00711E56" w:rsidRPr="008F35BB" w:rsidRDefault="00711E56" w:rsidP="00E67FBC">
      <w:pPr>
        <w:spacing w:before="120"/>
        <w:jc w:val="center"/>
        <w:rPr>
          <w:color w:val="A6A6A6" w:themeColor="background1" w:themeShade="A6"/>
          <w:lang w:eastAsia="zh-CN"/>
        </w:rPr>
      </w:pPr>
      <w:r w:rsidRPr="008F35BB">
        <w:rPr>
          <w:noProof/>
          <w:lang w:eastAsia="zh-CN"/>
        </w:rPr>
        <w:drawing>
          <wp:inline distT="0" distB="0" distL="0" distR="0" wp14:anchorId="684B5B91" wp14:editId="2E04C190">
            <wp:extent cx="3618716" cy="1552819"/>
            <wp:effectExtent l="0" t="0" r="1270"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809125" cy="1634525"/>
                    </a:xfrm>
                    <a:prstGeom prst="rect">
                      <a:avLst/>
                    </a:prstGeom>
                  </pic:spPr>
                </pic:pic>
              </a:graphicData>
            </a:graphic>
          </wp:inline>
        </w:drawing>
      </w:r>
    </w:p>
    <w:p w14:paraId="31315DB1" w14:textId="5DBCDF52" w:rsidR="00711E56" w:rsidRPr="008F35BB" w:rsidRDefault="00711E56" w:rsidP="00E67FBC">
      <w:pPr>
        <w:pStyle w:val="a7"/>
      </w:pPr>
      <w:bookmarkStart w:id="94" w:name="_Ref111225182"/>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845F62">
        <w:rPr>
          <w:noProof/>
        </w:rPr>
        <w:t>18</w:t>
      </w:r>
      <w:r w:rsidRPr="00A76463">
        <w:rPr>
          <w:b w:val="0"/>
          <w:bCs w:val="0"/>
          <w:noProof/>
        </w:rPr>
        <w:fldChar w:fldCharType="end"/>
      </w:r>
      <w:bookmarkEnd w:id="94"/>
      <w:r w:rsidRPr="008F35BB">
        <w:t xml:space="preserve"> Illustration of inter-UE blocking issue</w:t>
      </w:r>
    </w:p>
    <w:p w14:paraId="4DE41A74" w14:textId="77777777" w:rsidR="00711E56" w:rsidRPr="008F35BB" w:rsidRDefault="00711E56" w:rsidP="00E67FBC">
      <w:pPr>
        <w:rPr>
          <w:lang w:eastAsia="zh-CN"/>
        </w:rPr>
      </w:pPr>
      <w:r w:rsidRPr="008F35BB">
        <w:rPr>
          <w:lang w:eastAsia="zh-CN"/>
        </w:rPr>
        <w:t>Similarly, for mode 2, assume the green resources are reserved by UE2 and UE1 selects orange resources based on R16 Mode 2 sensing and resource exclusion procedure. Then, the same inter-UE blocking issue also exists for mode 2. The situation becomes worse if the priority of UE1’s PSSCH transmission is higher than that of UE2’, the transmission with high priority is blocked by the transmission with low priority in the end.</w:t>
      </w:r>
    </w:p>
    <w:p w14:paraId="4CA7F1FA" w14:textId="55C4645D" w:rsidR="00124F5C" w:rsidRPr="008F35BB" w:rsidRDefault="00711E56" w:rsidP="00E67FBC">
      <w:pPr>
        <w:rPr>
          <w:b/>
          <w:i/>
          <w:color w:val="000000" w:themeColor="text1"/>
          <w:lang w:eastAsia="zh-CN"/>
        </w:rPr>
      </w:pPr>
      <w:bookmarkStart w:id="95" w:name="_Ref111224574"/>
      <w:bookmarkStart w:id="96" w:name="_Ref115342787"/>
      <w:r w:rsidRPr="008F35BB">
        <w:rPr>
          <w:b/>
          <w:i/>
        </w:rPr>
        <w:lastRenderedPageBreak/>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845F62">
        <w:rPr>
          <w:b/>
          <w:i/>
          <w:noProof/>
        </w:rPr>
        <w:t>11</w:t>
      </w:r>
      <w:r w:rsidRPr="008F35BB">
        <w:rPr>
          <w:b/>
          <w:i/>
        </w:rPr>
        <w:fldChar w:fldCharType="end"/>
      </w:r>
      <w:r w:rsidRPr="008F35BB">
        <w:rPr>
          <w:b/>
          <w:i/>
          <w:color w:val="000000" w:themeColor="text1"/>
          <w:lang w:eastAsia="zh-CN"/>
        </w:rPr>
        <w:t>: If the legacy resource allocation mode 1 and mode 2 are reused without any enhancements, there might be an inter-UE blocking issue, i.e., some UEs’ transmissions may cause other UEs’ LBT failure and unable to transmit on scheduled/configured/reserved resources, resulting in low resource utilization and decreased system performance</w:t>
      </w:r>
      <w:bookmarkEnd w:id="95"/>
      <w:r w:rsidR="00124F5C" w:rsidRPr="008F35BB">
        <w:rPr>
          <w:b/>
          <w:i/>
          <w:color w:val="000000" w:themeColor="text1"/>
          <w:lang w:eastAsia="zh-CN"/>
        </w:rPr>
        <w:t>.</w:t>
      </w:r>
      <w:bookmarkEnd w:id="96"/>
    </w:p>
    <w:p w14:paraId="3EB008C1" w14:textId="7AC88721" w:rsidR="00601DBF" w:rsidRPr="008F35BB" w:rsidRDefault="009433B2" w:rsidP="00E67FBC">
      <w:pPr>
        <w:pStyle w:val="2"/>
        <w:numPr>
          <w:ilvl w:val="1"/>
          <w:numId w:val="2"/>
        </w:numPr>
        <w:rPr>
          <w:lang w:eastAsia="zh-CN"/>
        </w:rPr>
      </w:pPr>
      <w:r w:rsidRPr="008F35BB">
        <w:rPr>
          <w:lang w:eastAsia="zh-CN"/>
        </w:rPr>
        <w:t>Mode 1</w:t>
      </w:r>
    </w:p>
    <w:p w14:paraId="68B66CF2" w14:textId="182DF6F9" w:rsidR="00711E56" w:rsidRPr="006721B1" w:rsidRDefault="00711E56" w:rsidP="00E67FBC">
      <w:pPr>
        <w:rPr>
          <w:lang w:eastAsia="zh-CN"/>
        </w:rPr>
      </w:pPr>
      <w:r w:rsidRPr="008F35BB">
        <w:rPr>
          <w:lang w:eastAsia="zh-CN"/>
        </w:rPr>
        <w:t xml:space="preserve">For mode 1, as discussed in </w:t>
      </w:r>
      <w:r w:rsidR="00642FEE" w:rsidRPr="008F35BB">
        <w:rPr>
          <w:lang w:eastAsia="zh-CN"/>
        </w:rPr>
        <w:fldChar w:fldCharType="begin"/>
      </w:r>
      <w:r w:rsidR="00642FEE" w:rsidRPr="008F35BB">
        <w:rPr>
          <w:lang w:eastAsia="zh-CN"/>
        </w:rPr>
        <w:instrText xml:space="preserve"> REF _Ref111225182 \h </w:instrText>
      </w:r>
      <w:r w:rsidR="00E67FBC" w:rsidRPr="008F35BB">
        <w:rPr>
          <w:lang w:eastAsia="zh-CN"/>
        </w:rPr>
        <w:instrText xml:space="preserve"> \* MERGEFORMAT </w:instrText>
      </w:r>
      <w:r w:rsidR="00642FEE" w:rsidRPr="008F35BB">
        <w:rPr>
          <w:lang w:eastAsia="zh-CN"/>
        </w:rPr>
      </w:r>
      <w:r w:rsidR="00642FEE" w:rsidRPr="008F35BB">
        <w:rPr>
          <w:lang w:eastAsia="zh-CN"/>
        </w:rPr>
        <w:fldChar w:fldCharType="separate"/>
      </w:r>
      <w:r w:rsidR="00845F62" w:rsidRPr="008F35BB">
        <w:t xml:space="preserve">Figure </w:t>
      </w:r>
      <w:r w:rsidR="00845F62">
        <w:rPr>
          <w:noProof/>
        </w:rPr>
        <w:t>18</w:t>
      </w:r>
      <w:r w:rsidR="00642FEE" w:rsidRPr="008F35BB">
        <w:rPr>
          <w:lang w:eastAsia="zh-CN"/>
        </w:rPr>
        <w:fldChar w:fldCharType="end"/>
      </w:r>
      <w:r w:rsidRPr="008F35BB">
        <w:rPr>
          <w:lang w:eastAsia="zh-CN"/>
        </w:rPr>
        <w:t xml:space="preserve">, legacy resource allocation method may lead to inter-UE blocking issue. </w:t>
      </w:r>
      <w:r w:rsidR="006721B1">
        <w:rPr>
          <w:lang w:eastAsia="zh-CN"/>
        </w:rPr>
        <w:t>Since</w:t>
      </w:r>
      <w:r w:rsidR="006721B1">
        <w:rPr>
          <w:rFonts w:hint="eastAsia"/>
          <w:lang w:eastAsia="zh-CN"/>
        </w:rPr>
        <w:t xml:space="preserve"> </w:t>
      </w:r>
      <w:r w:rsidR="006721B1">
        <w:rPr>
          <w:lang w:eastAsia="zh-CN"/>
        </w:rPr>
        <w:t>m</w:t>
      </w:r>
      <w:r w:rsidR="006721B1" w:rsidRPr="006721B1">
        <w:rPr>
          <w:lang w:eastAsia="zh-CN"/>
        </w:rPr>
        <w:t>ulti</w:t>
      </w:r>
      <w:r w:rsidR="006721B1">
        <w:rPr>
          <w:lang w:eastAsia="zh-CN"/>
        </w:rPr>
        <w:t>-consecutive slots transmission</w:t>
      </w:r>
      <w:r w:rsidR="006721B1" w:rsidRPr="006721B1">
        <w:rPr>
          <w:lang w:eastAsia="zh-CN"/>
        </w:rPr>
        <w:t xml:space="preserve"> is supported for Mode 1</w:t>
      </w:r>
      <w:r w:rsidR="006721B1">
        <w:rPr>
          <w:lang w:eastAsia="zh-CN"/>
        </w:rPr>
        <w:t xml:space="preserve"> </w:t>
      </w:r>
      <w:r w:rsidR="006721B1" w:rsidRPr="006721B1">
        <w:rPr>
          <w:lang w:eastAsia="zh-CN"/>
        </w:rPr>
        <w:t>resource allocation in SL-U</w:t>
      </w:r>
      <w:r w:rsidR="006721B1">
        <w:rPr>
          <w:lang w:eastAsia="zh-CN"/>
        </w:rPr>
        <w:t>, a</w:t>
      </w:r>
      <w:r w:rsidRPr="008F35BB">
        <w:rPr>
          <w:lang w:eastAsia="zh-CN"/>
        </w:rPr>
        <w:t xml:space="preserve"> reasonable way to alleviate the impact of inter-UE blocking issue is sharing a COT with each other to </w:t>
      </w:r>
      <w:r w:rsidR="006721B1">
        <w:rPr>
          <w:lang w:eastAsia="zh-CN"/>
        </w:rPr>
        <w:t>achieve m</w:t>
      </w:r>
      <w:r w:rsidR="006721B1" w:rsidRPr="006721B1">
        <w:rPr>
          <w:lang w:eastAsia="zh-CN"/>
        </w:rPr>
        <w:t>ulti</w:t>
      </w:r>
      <w:r w:rsidR="006721B1">
        <w:rPr>
          <w:lang w:eastAsia="zh-CN"/>
        </w:rPr>
        <w:t>-consecutive slots transmission and</w:t>
      </w:r>
      <w:r w:rsidR="006721B1">
        <w:rPr>
          <w:rFonts w:hint="eastAsia"/>
          <w:lang w:eastAsia="zh-CN"/>
        </w:rPr>
        <w:t xml:space="preserve"> </w:t>
      </w:r>
      <w:r w:rsidRPr="008F35BB">
        <w:rPr>
          <w:lang w:eastAsia="zh-CN"/>
        </w:rPr>
        <w:t>reduce the times of Type 1 channel access as much as possible. For an efficient mode 1 for sidelink over unlicensed spectrum, configured/scheduled transmission resources are required to be consecutive slots to maintain a COT, i.e., consecutive transmission resources should be provided by either CG or DG resource allocation</w:t>
      </w:r>
      <w:r w:rsidR="00F7367F">
        <w:rPr>
          <w:lang w:eastAsia="zh-CN"/>
        </w:rPr>
        <w:t xml:space="preserve"> to </w:t>
      </w:r>
      <w:r w:rsidR="00F7367F" w:rsidRPr="00374AAE">
        <w:t>single TX UE</w:t>
      </w:r>
      <w:r w:rsidR="00F7367F">
        <w:t xml:space="preserve"> without COT sharing or multi-TX UEs with COT sharing</w:t>
      </w:r>
      <w:r w:rsidRPr="008F35BB">
        <w:rPr>
          <w:lang w:eastAsia="zh-CN"/>
        </w:rPr>
        <w:t>, where additional Type 1 LBT procedures are avoided and possibility of inter-UE blocking is reduced.</w:t>
      </w:r>
    </w:p>
    <w:p w14:paraId="397E62BF" w14:textId="5CD28762" w:rsidR="00711E56" w:rsidRPr="008F35BB" w:rsidRDefault="00AC26E9" w:rsidP="00E67FBC">
      <w:pPr>
        <w:rPr>
          <w:lang w:eastAsia="zh-CN"/>
        </w:rPr>
      </w:pPr>
      <w:r w:rsidRPr="008F35BB">
        <w:rPr>
          <w:iCs/>
          <w:color w:val="000000" w:themeColor="text1"/>
          <w:lang w:eastAsia="zh-CN"/>
        </w:rPr>
        <w:fldChar w:fldCharType="begin"/>
      </w:r>
      <w:r w:rsidRPr="008F35BB">
        <w:rPr>
          <w:iCs/>
          <w:color w:val="000000" w:themeColor="text1"/>
          <w:lang w:eastAsia="zh-CN"/>
        </w:rPr>
        <w:instrText xml:space="preserve"> REF _Ref111226252 \h </w:instrText>
      </w:r>
      <w:r w:rsidR="00E67FBC" w:rsidRPr="008F35BB">
        <w:rPr>
          <w:iCs/>
          <w:color w:val="000000" w:themeColor="text1"/>
          <w:lang w:eastAsia="zh-CN"/>
        </w:rPr>
        <w:instrText xml:space="preserve"> \* MERGEFORMAT </w:instrText>
      </w:r>
      <w:r w:rsidRPr="008F35BB">
        <w:rPr>
          <w:iCs/>
          <w:color w:val="000000" w:themeColor="text1"/>
          <w:lang w:eastAsia="zh-CN"/>
        </w:rPr>
      </w:r>
      <w:r w:rsidRPr="008F35BB">
        <w:rPr>
          <w:iCs/>
          <w:color w:val="000000" w:themeColor="text1"/>
          <w:lang w:eastAsia="zh-CN"/>
        </w:rPr>
        <w:fldChar w:fldCharType="separate"/>
      </w:r>
      <w:r w:rsidR="00845F62" w:rsidRPr="008F35BB">
        <w:t xml:space="preserve">Figure </w:t>
      </w:r>
      <w:r w:rsidR="00845F62">
        <w:rPr>
          <w:noProof/>
        </w:rPr>
        <w:t>19</w:t>
      </w:r>
      <w:r w:rsidRPr="008F35BB">
        <w:rPr>
          <w:iCs/>
          <w:color w:val="000000" w:themeColor="text1"/>
          <w:lang w:eastAsia="zh-CN"/>
        </w:rPr>
        <w:fldChar w:fldCharType="end"/>
      </w:r>
      <w:r w:rsidR="00711E56" w:rsidRPr="008F35BB">
        <w:rPr>
          <w:iCs/>
          <w:color w:val="000000" w:themeColor="text1"/>
          <w:lang w:eastAsia="zh-CN"/>
        </w:rPr>
        <w:t xml:space="preserve"> shows the procedure of COT sharing for mode 1. To format a COT in the gNB side, gNB needs to know the identification of UE in sidelink to allocate/configure the resources. A feasible way is that</w:t>
      </w:r>
      <w:r w:rsidR="00711E56" w:rsidRPr="008F35BB">
        <w:rPr>
          <w:lang w:eastAsia="zh-CN"/>
        </w:rPr>
        <w:t xml:space="preserve"> sidelink UEs report UE ID related information to gNB</w:t>
      </w:r>
      <w:r w:rsidR="00711E56" w:rsidRPr="008F35BB" w:rsidDel="008843FB">
        <w:rPr>
          <w:lang w:eastAsia="zh-CN"/>
        </w:rPr>
        <w:t xml:space="preserve"> </w:t>
      </w:r>
      <w:r w:rsidR="00711E56" w:rsidRPr="008F35BB">
        <w:rPr>
          <w:lang w:eastAsia="zh-CN"/>
        </w:rPr>
        <w:t xml:space="preserve">so that gNB can allocate resources to such UEs. Then, to indicate a COT sharing between dedicated UEs, gNB’s DCI format/CG configuration for SL-U </w:t>
      </w:r>
      <w:r w:rsidR="00C76D62" w:rsidRPr="008F35BB">
        <w:rPr>
          <w:lang w:eastAsia="zh-CN"/>
        </w:rPr>
        <w:t>M</w:t>
      </w:r>
      <w:r w:rsidR="00711E56" w:rsidRPr="008F35BB">
        <w:rPr>
          <w:lang w:eastAsia="zh-CN"/>
        </w:rPr>
        <w:t xml:space="preserve">ode 1 can include SL-U UE ID related information and then UEs can be aware </w:t>
      </w:r>
      <w:r w:rsidR="00C76D62" w:rsidRPr="008F35BB">
        <w:rPr>
          <w:lang w:eastAsia="zh-CN"/>
        </w:rPr>
        <w:t xml:space="preserve">that </w:t>
      </w:r>
      <w:r w:rsidR="00711E56" w:rsidRPr="008F35BB">
        <w:rPr>
          <w:lang w:eastAsia="zh-CN"/>
        </w:rPr>
        <w:t>whether they can share the COT</w:t>
      </w:r>
      <w:r w:rsidR="00C76D62" w:rsidRPr="008F35BB">
        <w:rPr>
          <w:lang w:eastAsia="zh-CN"/>
        </w:rPr>
        <w:t xml:space="preserve"> or not</w:t>
      </w:r>
      <w:r w:rsidR="00711E56" w:rsidRPr="008F35BB">
        <w:rPr>
          <w:lang w:eastAsia="zh-CN"/>
        </w:rPr>
        <w:t>. A UE initiating the COT can also identify other UEs to share the COT and therefore transmit the COT sharing indication and the UE ID related information in its SCI to these shared UEs.</w:t>
      </w:r>
    </w:p>
    <w:p w14:paraId="409F0344" w14:textId="77777777" w:rsidR="00711E56" w:rsidRPr="008F35BB" w:rsidRDefault="00711E56" w:rsidP="00E67FBC">
      <w:pPr>
        <w:jc w:val="center"/>
        <w:rPr>
          <w:lang w:eastAsia="zh-CN"/>
        </w:rPr>
      </w:pPr>
      <w:r w:rsidRPr="008F35BB">
        <w:rPr>
          <w:noProof/>
          <w:lang w:eastAsia="zh-CN"/>
        </w:rPr>
        <w:t xml:space="preserve"> </w:t>
      </w:r>
      <w:r w:rsidRPr="008F35BB">
        <w:rPr>
          <w:noProof/>
        </w:rPr>
        <w:t xml:space="preserve"> </w:t>
      </w:r>
      <w:r w:rsidRPr="008F35BB">
        <w:rPr>
          <w:noProof/>
          <w:lang w:eastAsia="zh-CN"/>
        </w:rPr>
        <w:t xml:space="preserve"> </w:t>
      </w:r>
      <w:r w:rsidRPr="008F35BB">
        <w:rPr>
          <w:noProof/>
          <w:lang w:eastAsia="zh-CN"/>
        </w:rPr>
        <w:drawing>
          <wp:inline distT="0" distB="0" distL="0" distR="0" wp14:anchorId="025206BD" wp14:editId="1FD92D52">
            <wp:extent cx="5351228" cy="1665618"/>
            <wp:effectExtent l="0" t="0" r="190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370383" cy="1671580"/>
                    </a:xfrm>
                    <a:prstGeom prst="rect">
                      <a:avLst/>
                    </a:prstGeom>
                  </pic:spPr>
                </pic:pic>
              </a:graphicData>
            </a:graphic>
          </wp:inline>
        </w:drawing>
      </w:r>
    </w:p>
    <w:p w14:paraId="2F4D254A" w14:textId="13A0A933" w:rsidR="00711E56" w:rsidRPr="008F35BB" w:rsidRDefault="00711E56" w:rsidP="00E67FBC">
      <w:pPr>
        <w:pStyle w:val="a7"/>
      </w:pPr>
      <w:bookmarkStart w:id="97" w:name="_Ref111226252"/>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845F62">
        <w:rPr>
          <w:noProof/>
        </w:rPr>
        <w:t>19</w:t>
      </w:r>
      <w:r w:rsidRPr="00A76463">
        <w:rPr>
          <w:noProof/>
        </w:rPr>
        <w:fldChar w:fldCharType="end"/>
      </w:r>
      <w:bookmarkEnd w:id="97"/>
      <w:r w:rsidRPr="008F35BB">
        <w:t xml:space="preserve"> COT sharing of configured/scheduled resources for resource allocation mode 1</w:t>
      </w:r>
    </w:p>
    <w:p w14:paraId="3D9C5CB4" w14:textId="0D615561" w:rsidR="00711E56" w:rsidRPr="008F35BB" w:rsidRDefault="00711E56" w:rsidP="00E67FBC">
      <w:pPr>
        <w:rPr>
          <w:lang w:eastAsia="zh-CN"/>
        </w:rPr>
      </w:pPr>
      <w:r w:rsidRPr="008F35BB">
        <w:rPr>
          <w:lang w:eastAsia="zh-CN"/>
        </w:rPr>
        <w:t xml:space="preserve">As shown in </w:t>
      </w:r>
      <w:r w:rsidR="00642FEE" w:rsidRPr="008F35BB">
        <w:rPr>
          <w:lang w:eastAsia="zh-CN"/>
        </w:rPr>
        <w:fldChar w:fldCharType="begin"/>
      </w:r>
      <w:r w:rsidR="00642FEE" w:rsidRPr="008F35BB">
        <w:rPr>
          <w:lang w:eastAsia="zh-CN"/>
        </w:rPr>
        <w:instrText xml:space="preserve"> REF _Ref111225284 \h </w:instrText>
      </w:r>
      <w:r w:rsidR="00E67FBC" w:rsidRPr="008F35BB">
        <w:rPr>
          <w:lang w:eastAsia="zh-CN"/>
        </w:rPr>
        <w:instrText xml:space="preserve"> \* MERGEFORMAT </w:instrText>
      </w:r>
      <w:r w:rsidR="00642FEE" w:rsidRPr="008F35BB">
        <w:rPr>
          <w:lang w:eastAsia="zh-CN"/>
        </w:rPr>
      </w:r>
      <w:r w:rsidR="00642FEE" w:rsidRPr="008F35BB">
        <w:rPr>
          <w:lang w:eastAsia="zh-CN"/>
        </w:rPr>
        <w:fldChar w:fldCharType="separate"/>
      </w:r>
      <w:r w:rsidR="00845F62" w:rsidRPr="008F35BB">
        <w:t xml:space="preserve">Figure </w:t>
      </w:r>
      <w:r w:rsidR="00845F62">
        <w:rPr>
          <w:noProof/>
        </w:rPr>
        <w:t>20</w:t>
      </w:r>
      <w:r w:rsidR="00642FEE" w:rsidRPr="008F35BB">
        <w:rPr>
          <w:lang w:eastAsia="zh-CN"/>
        </w:rPr>
        <w:fldChar w:fldCharType="end"/>
      </w:r>
      <w:r w:rsidRPr="008F35BB">
        <w:rPr>
          <w:lang w:eastAsia="zh-CN"/>
        </w:rPr>
        <w:t>, assuming UE1, UE2, UE3 and UE4 are candidate UEs to share a COT. After reporting UE ID related information to gNB, gNB allocates resources (th</w:t>
      </w:r>
      <w:r w:rsidR="00C76D62" w:rsidRPr="008F35BB">
        <w:rPr>
          <w:lang w:eastAsia="zh-CN"/>
        </w:rPr>
        <w:t>r</w:t>
      </w:r>
      <w:r w:rsidRPr="008F35BB">
        <w:rPr>
          <w:lang w:eastAsia="zh-CN"/>
        </w:rPr>
        <w:t>ough either DG or CG) together with the UE ID related information. Assuming that UE1 finishes its LBT procedure first and starts transmission on resources granted by gNB, including a COT sharing indication indicating the UE ID related information. Then, upon reception of UE ID related information, other candidate UEs, i.e. UE2, UE3 and UE4, will switch from Type 1 LBT to Type 2 LBT for channel access to transmit at their respective resources granted by the gNB.</w:t>
      </w:r>
    </w:p>
    <w:p w14:paraId="329D308B" w14:textId="77777777" w:rsidR="00711E56" w:rsidRPr="008F35BB" w:rsidRDefault="00711E56" w:rsidP="00E67FBC">
      <w:pPr>
        <w:jc w:val="center"/>
        <w:rPr>
          <w:lang w:eastAsia="zh-CN"/>
        </w:rPr>
      </w:pPr>
      <w:r w:rsidRPr="008F35BB">
        <w:rPr>
          <w:noProof/>
          <w:lang w:eastAsia="zh-CN"/>
        </w:rPr>
        <w:lastRenderedPageBreak/>
        <w:drawing>
          <wp:inline distT="0" distB="0" distL="0" distR="0" wp14:anchorId="69AC6028" wp14:editId="14F1C64F">
            <wp:extent cx="5475915" cy="2470245"/>
            <wp:effectExtent l="0" t="0" r="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500344" cy="2481265"/>
                    </a:xfrm>
                    <a:prstGeom prst="rect">
                      <a:avLst/>
                    </a:prstGeom>
                  </pic:spPr>
                </pic:pic>
              </a:graphicData>
            </a:graphic>
          </wp:inline>
        </w:drawing>
      </w:r>
    </w:p>
    <w:p w14:paraId="535C2574" w14:textId="6A151D7D" w:rsidR="00711E56" w:rsidRPr="008F35BB" w:rsidRDefault="00711E56" w:rsidP="00E67FBC">
      <w:pPr>
        <w:pStyle w:val="a7"/>
      </w:pPr>
      <w:bookmarkStart w:id="98" w:name="_Ref111225284"/>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845F62">
        <w:rPr>
          <w:noProof/>
        </w:rPr>
        <w:t>20</w:t>
      </w:r>
      <w:r w:rsidRPr="00A76463">
        <w:rPr>
          <w:noProof/>
        </w:rPr>
        <w:fldChar w:fldCharType="end"/>
      </w:r>
      <w:bookmarkEnd w:id="98"/>
      <w:r w:rsidRPr="008F35BB">
        <w:t xml:space="preserve"> COT sharing indication of granted resources for resource allocation mode 1</w:t>
      </w:r>
    </w:p>
    <w:p w14:paraId="1115AEA2" w14:textId="02DC5EA8" w:rsidR="00711E56" w:rsidRPr="008F35BB" w:rsidRDefault="00CF6B83" w:rsidP="00E67FBC">
      <w:pPr>
        <w:rPr>
          <w:b/>
          <w:i/>
          <w:lang w:eastAsia="zh-CN"/>
        </w:rPr>
      </w:pPr>
      <w:bookmarkStart w:id="99" w:name="_Ref111224646"/>
      <w:bookmarkStart w:id="100" w:name="_Ref115342859"/>
      <w:r w:rsidRPr="008F35BB">
        <w:rPr>
          <w:b/>
          <w:i/>
          <w:iCs/>
          <w:color w:val="000000" w:themeColor="text1"/>
          <w:lang w:eastAsia="x-none"/>
        </w:rPr>
        <w:t xml:space="preserve">Proposal </w:t>
      </w:r>
      <w:r w:rsidRPr="008F35BB">
        <w:rPr>
          <w:b/>
          <w:i/>
          <w:lang w:eastAsia="zh-CN"/>
        </w:rPr>
        <w:fldChar w:fldCharType="begin"/>
      </w:r>
      <w:r w:rsidRPr="008F35BB">
        <w:rPr>
          <w:b/>
          <w:i/>
          <w:lang w:eastAsia="zh-CN"/>
        </w:rPr>
        <w:instrText xml:space="preserve"> SEQ Proposal \* ARABIC </w:instrText>
      </w:r>
      <w:r w:rsidRPr="008F35BB">
        <w:rPr>
          <w:b/>
          <w:i/>
          <w:lang w:eastAsia="zh-CN"/>
        </w:rPr>
        <w:fldChar w:fldCharType="separate"/>
      </w:r>
      <w:r w:rsidR="00845F62">
        <w:rPr>
          <w:b/>
          <w:i/>
          <w:noProof/>
          <w:lang w:eastAsia="zh-CN"/>
        </w:rPr>
        <w:t>20</w:t>
      </w:r>
      <w:r w:rsidRPr="008F35BB">
        <w:rPr>
          <w:b/>
          <w:i/>
          <w:lang w:eastAsia="zh-CN"/>
        </w:rPr>
        <w:fldChar w:fldCharType="end"/>
      </w:r>
      <w:r w:rsidR="00711E56" w:rsidRPr="008F35BB">
        <w:rPr>
          <w:b/>
          <w:i/>
          <w:lang w:eastAsia="zh-CN"/>
        </w:rPr>
        <w:t xml:space="preserve">: For mode 1, a COT initiating UE can share a COT to other UEs according to DG/CG by gNB </w:t>
      </w:r>
      <w:r w:rsidR="00776D73">
        <w:rPr>
          <w:b/>
          <w:i/>
          <w:lang w:eastAsia="zh-CN"/>
        </w:rPr>
        <w:t xml:space="preserve">indicating </w:t>
      </w:r>
      <w:r w:rsidR="00776D73" w:rsidRPr="00776D73">
        <w:rPr>
          <w:b/>
          <w:i/>
          <w:lang w:eastAsia="zh-CN"/>
        </w:rPr>
        <w:t xml:space="preserve">multi-consecutive slots </w:t>
      </w:r>
      <w:r w:rsidR="00711E56" w:rsidRPr="008F35BB">
        <w:rPr>
          <w:b/>
          <w:i/>
          <w:lang w:eastAsia="zh-CN"/>
        </w:rPr>
        <w:t>with procedures as follows</w:t>
      </w:r>
      <w:bookmarkEnd w:id="99"/>
      <w:r w:rsidR="00711E56" w:rsidRPr="008F35BB" w:rsidDel="00563CFD">
        <w:rPr>
          <w:b/>
          <w:i/>
          <w:lang w:eastAsia="zh-CN"/>
        </w:rPr>
        <w:t xml:space="preserve"> </w:t>
      </w:r>
      <w:bookmarkEnd w:id="100"/>
    </w:p>
    <w:p w14:paraId="07D92804" w14:textId="77777777" w:rsidR="00711E56" w:rsidRPr="008F35BB" w:rsidRDefault="00711E56" w:rsidP="00A21EA3">
      <w:pPr>
        <w:pStyle w:val="af5"/>
        <w:numPr>
          <w:ilvl w:val="0"/>
          <w:numId w:val="19"/>
        </w:numPr>
        <w:ind w:firstLineChars="0"/>
        <w:rPr>
          <w:b/>
          <w:i/>
          <w:lang w:eastAsia="zh-CN"/>
        </w:rPr>
      </w:pPr>
      <w:r w:rsidRPr="008F35BB">
        <w:rPr>
          <w:b/>
          <w:i/>
          <w:lang w:eastAsia="zh-CN"/>
        </w:rPr>
        <w:t>UEs should report UE ID related information to gNB.</w:t>
      </w:r>
    </w:p>
    <w:p w14:paraId="30E0C68B" w14:textId="77777777" w:rsidR="00711E56" w:rsidRPr="008F35BB" w:rsidRDefault="00711E56" w:rsidP="00A21EA3">
      <w:pPr>
        <w:pStyle w:val="af5"/>
        <w:numPr>
          <w:ilvl w:val="0"/>
          <w:numId w:val="19"/>
        </w:numPr>
        <w:ind w:firstLineChars="0"/>
        <w:rPr>
          <w:b/>
          <w:i/>
          <w:lang w:eastAsia="zh-CN"/>
        </w:rPr>
      </w:pPr>
      <w:r w:rsidRPr="008F35BB">
        <w:rPr>
          <w:b/>
          <w:i/>
          <w:lang w:eastAsia="zh-CN"/>
        </w:rPr>
        <w:t xml:space="preserve">SL DG/CG resources and the UE ID related information needs be indicated by gNB. </w:t>
      </w:r>
    </w:p>
    <w:p w14:paraId="02BBD421" w14:textId="49386DC4" w:rsidR="009F4003" w:rsidRPr="008F35BB" w:rsidRDefault="00711E56" w:rsidP="00A21EA3">
      <w:pPr>
        <w:pStyle w:val="af5"/>
        <w:numPr>
          <w:ilvl w:val="0"/>
          <w:numId w:val="19"/>
        </w:numPr>
        <w:ind w:firstLineChars="0"/>
        <w:rPr>
          <w:b/>
          <w:i/>
          <w:lang w:eastAsia="zh-CN"/>
        </w:rPr>
      </w:pPr>
      <w:r w:rsidRPr="008F35BB">
        <w:rPr>
          <w:b/>
          <w:i/>
          <w:lang w:eastAsia="zh-CN"/>
        </w:rPr>
        <w:t>COT sharing indication including UE ID related information should be indicated by the initiating UE to share the COT</w:t>
      </w:r>
      <w:bookmarkStart w:id="101" w:name="_Ref110415041"/>
      <w:r w:rsidR="009F4003" w:rsidRPr="008F35BB">
        <w:rPr>
          <w:b/>
          <w:i/>
          <w:lang w:eastAsia="zh-CN"/>
        </w:rPr>
        <w:t>.</w:t>
      </w:r>
    </w:p>
    <w:bookmarkEnd w:id="101"/>
    <w:p w14:paraId="047A8EEE" w14:textId="77777777" w:rsidR="00601DBF" w:rsidRPr="008F35BB" w:rsidRDefault="00601DBF" w:rsidP="00E67FBC">
      <w:pPr>
        <w:pStyle w:val="2"/>
        <w:numPr>
          <w:ilvl w:val="1"/>
          <w:numId w:val="2"/>
        </w:numPr>
        <w:rPr>
          <w:lang w:eastAsia="zh-CN"/>
        </w:rPr>
      </w:pPr>
      <w:r w:rsidRPr="008F35BB">
        <w:rPr>
          <w:lang w:eastAsia="zh-CN"/>
        </w:rPr>
        <w:t>Mode 2</w:t>
      </w:r>
    </w:p>
    <w:p w14:paraId="6CC9ECAB" w14:textId="6E547A7C" w:rsidR="00601DBF" w:rsidRPr="008F35BB" w:rsidRDefault="00601DBF" w:rsidP="00E67FBC">
      <w:pPr>
        <w:pStyle w:val="3"/>
        <w:numPr>
          <w:ilvl w:val="2"/>
          <w:numId w:val="2"/>
        </w:numPr>
        <w:rPr>
          <w:lang w:eastAsia="zh-CN"/>
        </w:rPr>
      </w:pPr>
      <w:r w:rsidRPr="008F35BB">
        <w:rPr>
          <w:lang w:eastAsia="zh-CN"/>
        </w:rPr>
        <w:t>Relationship between reservation-based resource selection and LBT</w:t>
      </w:r>
    </w:p>
    <w:p w14:paraId="6E9DB69C" w14:textId="77777777" w:rsidR="00711E56" w:rsidRPr="008F35BB" w:rsidRDefault="00711E56" w:rsidP="00E67FBC">
      <w:pPr>
        <w:rPr>
          <w:lang w:eastAsia="zh-CN"/>
        </w:rPr>
      </w:pPr>
      <w:r w:rsidRPr="008F35BB">
        <w:rPr>
          <w:lang w:eastAsia="zh-CN"/>
        </w:rPr>
        <w:t>According to the agreement, existing sidelink mode 2 resource allocation schemes are supported as a baseline. One major problem is the relationship between reservation-based resource selection and LBT, which can be listed as:</w:t>
      </w:r>
    </w:p>
    <w:p w14:paraId="337361BA" w14:textId="77777777" w:rsidR="00711E56" w:rsidRPr="008F35BB" w:rsidRDefault="00711E56" w:rsidP="00E67FBC">
      <w:pPr>
        <w:pStyle w:val="af5"/>
        <w:numPr>
          <w:ilvl w:val="0"/>
          <w:numId w:val="9"/>
        </w:numPr>
        <w:ind w:firstLineChars="0"/>
        <w:rPr>
          <w:lang w:eastAsia="zh-CN"/>
        </w:rPr>
      </w:pPr>
      <w:r w:rsidRPr="008F35BB">
        <w:rPr>
          <w:lang w:eastAsia="zh-CN"/>
        </w:rPr>
        <w:t>Option A: Sensing-based resource selection is triggered before LBT is triggered</w:t>
      </w:r>
      <w:r w:rsidRPr="008F35BB" w:rsidDel="00871E55">
        <w:rPr>
          <w:lang w:eastAsia="zh-CN"/>
        </w:rPr>
        <w:t xml:space="preserve"> </w:t>
      </w:r>
    </w:p>
    <w:p w14:paraId="6C78FB81" w14:textId="77777777" w:rsidR="00711E56" w:rsidRPr="008F35BB" w:rsidRDefault="00711E56" w:rsidP="00E67FBC">
      <w:pPr>
        <w:pStyle w:val="af5"/>
        <w:numPr>
          <w:ilvl w:val="0"/>
          <w:numId w:val="9"/>
        </w:numPr>
        <w:ind w:firstLineChars="0"/>
        <w:rPr>
          <w:lang w:eastAsia="zh-CN"/>
        </w:rPr>
      </w:pPr>
      <w:r w:rsidRPr="008F35BB">
        <w:rPr>
          <w:lang w:eastAsia="zh-CN"/>
        </w:rPr>
        <w:t>Option B: Sensing-based resource selection is triggered when LBT is triggered</w:t>
      </w:r>
      <w:r w:rsidRPr="008F35BB" w:rsidDel="00871E55">
        <w:rPr>
          <w:lang w:eastAsia="zh-CN"/>
        </w:rPr>
        <w:t xml:space="preserve"> </w:t>
      </w:r>
    </w:p>
    <w:p w14:paraId="78556305" w14:textId="77777777" w:rsidR="00711E56" w:rsidRPr="008F35BB" w:rsidRDefault="00711E56" w:rsidP="00E67FBC">
      <w:pPr>
        <w:pStyle w:val="af5"/>
        <w:numPr>
          <w:ilvl w:val="0"/>
          <w:numId w:val="9"/>
        </w:numPr>
        <w:ind w:firstLineChars="0"/>
        <w:rPr>
          <w:lang w:eastAsia="zh-CN"/>
        </w:rPr>
      </w:pPr>
      <w:r w:rsidRPr="008F35BB">
        <w:rPr>
          <w:lang w:eastAsia="zh-CN"/>
        </w:rPr>
        <w:t>Option C: Sensing-based resource selection is triggered after LBT is triggered and before LBT is finished</w:t>
      </w:r>
    </w:p>
    <w:p w14:paraId="7EC4AB07" w14:textId="77777777" w:rsidR="00711E56" w:rsidRPr="008F35BB" w:rsidRDefault="00711E56" w:rsidP="00E67FBC">
      <w:pPr>
        <w:pStyle w:val="af5"/>
        <w:numPr>
          <w:ilvl w:val="0"/>
          <w:numId w:val="9"/>
        </w:numPr>
        <w:ind w:firstLineChars="0"/>
        <w:rPr>
          <w:lang w:eastAsia="zh-CN"/>
        </w:rPr>
      </w:pPr>
      <w:r w:rsidRPr="008F35BB">
        <w:rPr>
          <w:lang w:eastAsia="zh-CN"/>
        </w:rPr>
        <w:t>Option D: Sensing-based resource selection is triggered when LBT is finished</w:t>
      </w:r>
    </w:p>
    <w:p w14:paraId="59E22141" w14:textId="77777777" w:rsidR="00711E56" w:rsidRPr="008F35BB" w:rsidRDefault="00711E56" w:rsidP="00E67FBC">
      <w:pPr>
        <w:pStyle w:val="af5"/>
        <w:numPr>
          <w:ilvl w:val="0"/>
          <w:numId w:val="9"/>
        </w:numPr>
        <w:ind w:firstLineChars="0"/>
        <w:rPr>
          <w:lang w:eastAsia="zh-CN"/>
        </w:rPr>
      </w:pPr>
      <w:r w:rsidRPr="008F35BB">
        <w:rPr>
          <w:lang w:eastAsia="zh-CN"/>
        </w:rPr>
        <w:t>Option E: Sensing-based resource selection is triggered after LBT is finished</w:t>
      </w:r>
    </w:p>
    <w:p w14:paraId="5322A23D" w14:textId="77777777" w:rsidR="00711E56" w:rsidRPr="008F35BB" w:rsidRDefault="00711E56" w:rsidP="00E67FBC">
      <w:pPr>
        <w:jc w:val="center"/>
        <w:rPr>
          <w:lang w:eastAsia="zh-CN"/>
        </w:rPr>
      </w:pPr>
      <w:r w:rsidRPr="008F35BB">
        <w:rPr>
          <w:noProof/>
          <w:lang w:eastAsia="zh-CN"/>
        </w:rPr>
        <w:t xml:space="preserve"> </w:t>
      </w:r>
      <w:r w:rsidRPr="008F35BB">
        <w:rPr>
          <w:noProof/>
          <w:lang w:eastAsia="zh-CN"/>
        </w:rPr>
        <w:drawing>
          <wp:inline distT="0" distB="0" distL="0" distR="0" wp14:anchorId="47320EFB" wp14:editId="66759F61">
            <wp:extent cx="5049603" cy="1251968"/>
            <wp:effectExtent l="0" t="0" r="0"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98740" cy="1264151"/>
                    </a:xfrm>
                    <a:prstGeom prst="rect">
                      <a:avLst/>
                    </a:prstGeom>
                  </pic:spPr>
                </pic:pic>
              </a:graphicData>
            </a:graphic>
          </wp:inline>
        </w:drawing>
      </w:r>
    </w:p>
    <w:p w14:paraId="72B6E004" w14:textId="09CD8432" w:rsidR="00711E56" w:rsidRPr="008F35BB" w:rsidRDefault="00711E56" w:rsidP="00E67FBC">
      <w:pPr>
        <w:pStyle w:val="a7"/>
        <w:spacing w:before="120"/>
      </w:pPr>
      <w:bookmarkStart w:id="102" w:name="_Ref111225297"/>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845F62">
        <w:rPr>
          <w:noProof/>
        </w:rPr>
        <w:t>21</w:t>
      </w:r>
      <w:r w:rsidRPr="00A76463">
        <w:rPr>
          <w:b w:val="0"/>
          <w:bCs w:val="0"/>
          <w:noProof/>
        </w:rPr>
        <w:fldChar w:fldCharType="end"/>
      </w:r>
      <w:bookmarkEnd w:id="102"/>
      <w:r w:rsidRPr="008F35BB">
        <w:t xml:space="preserve"> Illustration of relationship between sensing-based resource selection and LBT</w:t>
      </w:r>
    </w:p>
    <w:p w14:paraId="6CBCDBD5" w14:textId="54393217" w:rsidR="00711E56" w:rsidRPr="008F35BB" w:rsidRDefault="00711E56" w:rsidP="00E67FBC">
      <w:pPr>
        <w:rPr>
          <w:lang w:eastAsia="zh-CN"/>
        </w:rPr>
      </w:pPr>
      <w:r w:rsidRPr="008F35BB">
        <w:rPr>
          <w:lang w:eastAsia="zh-CN"/>
        </w:rPr>
        <w:t xml:space="preserve">The timing relationship is illustrated in </w:t>
      </w:r>
      <w:r w:rsidR="00642FEE" w:rsidRPr="008F35BB">
        <w:rPr>
          <w:lang w:eastAsia="zh-CN"/>
        </w:rPr>
        <w:fldChar w:fldCharType="begin"/>
      </w:r>
      <w:r w:rsidR="00642FEE" w:rsidRPr="008F35BB">
        <w:rPr>
          <w:lang w:eastAsia="zh-CN"/>
        </w:rPr>
        <w:instrText xml:space="preserve"> REF _Ref111225297 \h </w:instrText>
      </w:r>
      <w:r w:rsidR="00E67FBC" w:rsidRPr="008F35BB">
        <w:rPr>
          <w:lang w:eastAsia="zh-CN"/>
        </w:rPr>
        <w:instrText xml:space="preserve"> \* MERGEFORMAT </w:instrText>
      </w:r>
      <w:r w:rsidR="00642FEE" w:rsidRPr="008F35BB">
        <w:rPr>
          <w:lang w:eastAsia="zh-CN"/>
        </w:rPr>
      </w:r>
      <w:r w:rsidR="00642FEE" w:rsidRPr="008F35BB">
        <w:rPr>
          <w:lang w:eastAsia="zh-CN"/>
        </w:rPr>
        <w:fldChar w:fldCharType="separate"/>
      </w:r>
      <w:r w:rsidR="00845F62" w:rsidRPr="008F35BB">
        <w:t xml:space="preserve">Figure </w:t>
      </w:r>
      <w:r w:rsidR="00845F62">
        <w:rPr>
          <w:noProof/>
        </w:rPr>
        <w:t>21</w:t>
      </w:r>
      <w:r w:rsidR="00642FEE" w:rsidRPr="008F35BB">
        <w:rPr>
          <w:lang w:eastAsia="zh-CN"/>
        </w:rPr>
        <w:fldChar w:fldCharType="end"/>
      </w:r>
      <w:r w:rsidRPr="008F35BB">
        <w:rPr>
          <w:lang w:eastAsia="zh-CN"/>
        </w:rPr>
        <w:t xml:space="preserve">, for all the options, the basic rule is that selected resources can only be transmitted if LBT is successful, otherwise, resources should not be transmitted if LBT procedure cannot satisfy the timing requirement of selected resources. In addition, if LBT procedure is blocked by other transmission, resources reselection is required for all the options. </w:t>
      </w:r>
    </w:p>
    <w:p w14:paraId="244A6740" w14:textId="080560B4" w:rsidR="00711E56" w:rsidRPr="008F35BB" w:rsidRDefault="00711E56" w:rsidP="00E67FBC">
      <w:pPr>
        <w:rPr>
          <w:lang w:eastAsia="zh-CN"/>
        </w:rPr>
      </w:pPr>
      <w:r w:rsidRPr="008F35BB">
        <w:rPr>
          <w:lang w:eastAsia="zh-CN"/>
        </w:rPr>
        <w:lastRenderedPageBreak/>
        <w:t xml:space="preserve">For option A, resource selection is triggered first, then LBT procedure can be triggered based on starting time of selected resources considering LBT parameters, e.g. CAPC. As shown in </w:t>
      </w:r>
      <w:r w:rsidR="00642FEE" w:rsidRPr="008F35BB">
        <w:rPr>
          <w:lang w:eastAsia="zh-CN"/>
        </w:rPr>
        <w:fldChar w:fldCharType="begin"/>
      </w:r>
      <w:r w:rsidR="00642FEE" w:rsidRPr="008F35BB">
        <w:rPr>
          <w:lang w:eastAsia="zh-CN"/>
        </w:rPr>
        <w:instrText xml:space="preserve"> REF _Ref111225126 \h </w:instrText>
      </w:r>
      <w:r w:rsidR="00E67FBC" w:rsidRPr="008F35BB">
        <w:rPr>
          <w:lang w:eastAsia="zh-CN"/>
        </w:rPr>
        <w:instrText xml:space="preserve"> \* MERGEFORMAT </w:instrText>
      </w:r>
      <w:r w:rsidR="00642FEE" w:rsidRPr="008F35BB">
        <w:rPr>
          <w:lang w:eastAsia="zh-CN"/>
        </w:rPr>
      </w:r>
      <w:r w:rsidR="00642FEE" w:rsidRPr="008F35BB">
        <w:rPr>
          <w:lang w:eastAsia="zh-CN"/>
        </w:rPr>
        <w:fldChar w:fldCharType="separate"/>
      </w:r>
      <w:r w:rsidR="00845F62" w:rsidRPr="008F35BB">
        <w:t xml:space="preserve">Figure </w:t>
      </w:r>
      <w:r w:rsidR="00845F62">
        <w:rPr>
          <w:noProof/>
        </w:rPr>
        <w:t>22</w:t>
      </w:r>
      <w:r w:rsidR="00642FEE" w:rsidRPr="008F35BB">
        <w:rPr>
          <w:lang w:eastAsia="zh-CN"/>
        </w:rPr>
        <w:fldChar w:fldCharType="end"/>
      </w:r>
      <w:r w:rsidR="001C295B" w:rsidRPr="008F35BB" w:rsidDel="001C295B">
        <w:rPr>
          <w:lang w:eastAsia="zh-CN"/>
        </w:rPr>
        <w:t xml:space="preserve"> </w:t>
      </w:r>
      <w:r w:rsidRPr="008F35BB">
        <w:rPr>
          <w:lang w:eastAsia="zh-CN"/>
        </w:rPr>
        <w:t>a), resource selection is triggered first, and resources can be selected based on both LBT parameters and resource reservation information (other UE transmission in the figure denotes reserved resources of other UEs). After performing LBT, selected resources can be transmitted.</w:t>
      </w:r>
    </w:p>
    <w:p w14:paraId="5567D93E" w14:textId="4314F158" w:rsidR="00711E56" w:rsidRPr="008F35BB" w:rsidRDefault="00711E56" w:rsidP="00E67FBC">
      <w:pPr>
        <w:rPr>
          <w:lang w:eastAsia="zh-CN"/>
        </w:rPr>
      </w:pPr>
      <w:r w:rsidRPr="008F35BB">
        <w:rPr>
          <w:lang w:eastAsia="zh-CN"/>
        </w:rPr>
        <w:t>For option C, resource selection is triggered after LBT is triggered and before LBT is finished</w:t>
      </w:r>
      <w:r w:rsidR="00642FEE" w:rsidRPr="008F35BB">
        <w:rPr>
          <w:lang w:eastAsia="zh-CN"/>
        </w:rPr>
        <w:t xml:space="preserve">, as shown in </w:t>
      </w:r>
      <w:r w:rsidR="00642FEE" w:rsidRPr="008F35BB">
        <w:rPr>
          <w:lang w:eastAsia="zh-CN"/>
        </w:rPr>
        <w:fldChar w:fldCharType="begin"/>
      </w:r>
      <w:r w:rsidR="00642FEE" w:rsidRPr="008F35BB">
        <w:rPr>
          <w:lang w:eastAsia="zh-CN"/>
        </w:rPr>
        <w:instrText xml:space="preserve"> REF _Ref111225126 \h </w:instrText>
      </w:r>
      <w:r w:rsidR="00E67FBC" w:rsidRPr="008F35BB">
        <w:rPr>
          <w:lang w:eastAsia="zh-CN"/>
        </w:rPr>
        <w:instrText xml:space="preserve"> \* MERGEFORMAT </w:instrText>
      </w:r>
      <w:r w:rsidR="00642FEE" w:rsidRPr="008F35BB">
        <w:rPr>
          <w:lang w:eastAsia="zh-CN"/>
        </w:rPr>
      </w:r>
      <w:r w:rsidR="00642FEE" w:rsidRPr="008F35BB">
        <w:rPr>
          <w:lang w:eastAsia="zh-CN"/>
        </w:rPr>
        <w:fldChar w:fldCharType="separate"/>
      </w:r>
      <w:r w:rsidR="00845F62" w:rsidRPr="008F35BB">
        <w:t xml:space="preserve">Figure </w:t>
      </w:r>
      <w:r w:rsidR="00845F62">
        <w:rPr>
          <w:noProof/>
        </w:rPr>
        <w:t>22</w:t>
      </w:r>
      <w:r w:rsidR="00642FEE" w:rsidRPr="008F35BB">
        <w:rPr>
          <w:lang w:eastAsia="zh-CN"/>
        </w:rPr>
        <w:fldChar w:fldCharType="end"/>
      </w:r>
      <w:r w:rsidR="004C564A" w:rsidRPr="008F35BB" w:rsidDel="004C564A">
        <w:rPr>
          <w:lang w:eastAsia="zh-CN"/>
        </w:rPr>
        <w:t xml:space="preserve"> </w:t>
      </w:r>
      <w:r w:rsidR="00642FEE" w:rsidRPr="008F35BB">
        <w:rPr>
          <w:lang w:eastAsia="zh-CN"/>
        </w:rPr>
        <w:t>b)</w:t>
      </w:r>
      <w:r w:rsidRPr="008F35BB">
        <w:rPr>
          <w:lang w:eastAsia="zh-CN"/>
        </w:rPr>
        <w:t xml:space="preserve">. With the existence of other UE transmission, the sensing slots with cross mark are not sensed to be idle. But the same resources as those in </w:t>
      </w:r>
      <w:r w:rsidR="00642FEE" w:rsidRPr="008F35BB">
        <w:rPr>
          <w:lang w:eastAsia="zh-CN"/>
        </w:rPr>
        <w:t>option A</w:t>
      </w:r>
      <w:r w:rsidRPr="008F35BB">
        <w:rPr>
          <w:lang w:eastAsia="zh-CN"/>
        </w:rPr>
        <w:t xml:space="preserve"> can also be selected in option C by considering LBT parameters and resource reservation information and successfully transmitted.</w:t>
      </w:r>
    </w:p>
    <w:p w14:paraId="50F1EE09" w14:textId="3F024FA4" w:rsidR="00642FEE" w:rsidRPr="008F35BB" w:rsidRDefault="00711E56" w:rsidP="00E67FBC">
      <w:pPr>
        <w:rPr>
          <w:lang w:eastAsia="zh-CN"/>
        </w:rPr>
      </w:pPr>
      <w:r w:rsidRPr="008F35BB">
        <w:rPr>
          <w:lang w:eastAsia="zh-CN"/>
        </w:rPr>
        <w:t>Similarly, the same resources can be selected in</w:t>
      </w:r>
      <w:r w:rsidR="00642FEE" w:rsidRPr="008F35BB">
        <w:rPr>
          <w:lang w:eastAsia="zh-CN"/>
        </w:rPr>
        <w:t xml:space="preserve"> option D (see</w:t>
      </w:r>
      <w:r w:rsidRPr="008F35BB">
        <w:rPr>
          <w:lang w:eastAsia="zh-CN"/>
        </w:rPr>
        <w:t xml:space="preserve"> </w:t>
      </w:r>
      <w:r w:rsidR="00642FEE" w:rsidRPr="008F35BB">
        <w:rPr>
          <w:lang w:eastAsia="zh-CN"/>
        </w:rPr>
        <w:fldChar w:fldCharType="begin"/>
      </w:r>
      <w:r w:rsidR="00642FEE" w:rsidRPr="008F35BB">
        <w:rPr>
          <w:lang w:eastAsia="zh-CN"/>
        </w:rPr>
        <w:instrText xml:space="preserve"> REF _Ref111225126 \h </w:instrText>
      </w:r>
      <w:r w:rsidR="00E67FBC" w:rsidRPr="008F35BB">
        <w:rPr>
          <w:lang w:eastAsia="zh-CN"/>
        </w:rPr>
        <w:instrText xml:space="preserve"> \* MERGEFORMAT </w:instrText>
      </w:r>
      <w:r w:rsidR="00642FEE" w:rsidRPr="008F35BB">
        <w:rPr>
          <w:lang w:eastAsia="zh-CN"/>
        </w:rPr>
      </w:r>
      <w:r w:rsidR="00642FEE" w:rsidRPr="008F35BB">
        <w:rPr>
          <w:lang w:eastAsia="zh-CN"/>
        </w:rPr>
        <w:fldChar w:fldCharType="separate"/>
      </w:r>
      <w:r w:rsidR="00845F62" w:rsidRPr="008F35BB">
        <w:t xml:space="preserve">Figure </w:t>
      </w:r>
      <w:r w:rsidR="00845F62">
        <w:rPr>
          <w:noProof/>
        </w:rPr>
        <w:t>22</w:t>
      </w:r>
      <w:r w:rsidR="00642FEE" w:rsidRPr="008F35BB">
        <w:rPr>
          <w:lang w:eastAsia="zh-CN"/>
        </w:rPr>
        <w:fldChar w:fldCharType="end"/>
      </w:r>
      <w:r w:rsidR="004C564A" w:rsidRPr="008F35BB" w:rsidDel="004C564A">
        <w:rPr>
          <w:lang w:eastAsia="zh-CN"/>
        </w:rPr>
        <w:t xml:space="preserve"> </w:t>
      </w:r>
      <w:r w:rsidRPr="008F35BB">
        <w:rPr>
          <w:lang w:eastAsia="zh-CN"/>
        </w:rPr>
        <w:t>c)</w:t>
      </w:r>
      <w:r w:rsidR="00642FEE" w:rsidRPr="008F35BB">
        <w:rPr>
          <w:lang w:eastAsia="zh-CN"/>
        </w:rPr>
        <w:t>)</w:t>
      </w:r>
      <w:r w:rsidRPr="008F35BB">
        <w:rPr>
          <w:lang w:eastAsia="zh-CN"/>
        </w:rPr>
        <w:t xml:space="preserve">, though resource selection is triggered when LBT is finished and additional defer duration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oMath>
      <w:r w:rsidRPr="008F35BB">
        <w:rPr>
          <w:lang w:eastAsia="zh-CN"/>
        </w:rPr>
        <w:t xml:space="preserve"> is needed. </w:t>
      </w:r>
    </w:p>
    <w:p w14:paraId="5B929E16" w14:textId="77777777" w:rsidR="00711E56" w:rsidRPr="008F35BB" w:rsidRDefault="00711E56" w:rsidP="00E67FBC">
      <w:pPr>
        <w:jc w:val="center"/>
        <w:rPr>
          <w:lang w:eastAsia="zh-CN"/>
        </w:rPr>
      </w:pPr>
      <w:r w:rsidRPr="008F35BB">
        <w:rPr>
          <w:noProof/>
          <w:lang w:eastAsia="zh-CN"/>
        </w:rPr>
        <w:drawing>
          <wp:inline distT="0" distB="0" distL="0" distR="0" wp14:anchorId="4970312B" wp14:editId="6BAAD725">
            <wp:extent cx="2320722" cy="3489960"/>
            <wp:effectExtent l="0" t="0" r="381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349668" cy="3533490"/>
                    </a:xfrm>
                    <a:prstGeom prst="rect">
                      <a:avLst/>
                    </a:prstGeom>
                  </pic:spPr>
                </pic:pic>
              </a:graphicData>
            </a:graphic>
          </wp:inline>
        </w:drawing>
      </w:r>
    </w:p>
    <w:p w14:paraId="22C79859" w14:textId="56B62908" w:rsidR="00711E56" w:rsidRPr="008F35BB" w:rsidRDefault="00711E56" w:rsidP="00E67FBC">
      <w:pPr>
        <w:pStyle w:val="a7"/>
        <w:spacing w:before="120"/>
      </w:pPr>
      <w:bookmarkStart w:id="103" w:name="_Ref111225126"/>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845F62">
        <w:rPr>
          <w:noProof/>
        </w:rPr>
        <w:t>22</w:t>
      </w:r>
      <w:r w:rsidRPr="00A76463">
        <w:rPr>
          <w:noProof/>
        </w:rPr>
        <w:fldChar w:fldCharType="end"/>
      </w:r>
      <w:bookmarkEnd w:id="103"/>
      <w:r w:rsidRPr="008F35BB">
        <w:t xml:space="preserve"> Example of relationship between resource selection and LBT</w:t>
      </w:r>
    </w:p>
    <w:p w14:paraId="517DD465" w14:textId="77777777" w:rsidR="00642FEE" w:rsidRPr="008F35BB" w:rsidRDefault="00642FEE" w:rsidP="00E67FBC">
      <w:pPr>
        <w:rPr>
          <w:lang w:eastAsia="zh-CN"/>
        </w:rPr>
      </w:pPr>
      <w:r w:rsidRPr="008F35BB">
        <w:rPr>
          <w:lang w:eastAsia="zh-CN"/>
        </w:rPr>
        <w:t>For option B and option E, selected resources can also be transmitted by considering LBT parameters and resource reservation information.</w:t>
      </w:r>
    </w:p>
    <w:p w14:paraId="6397ABDA" w14:textId="77777777" w:rsidR="00711E56" w:rsidRPr="008F35BB" w:rsidRDefault="00711E56" w:rsidP="00E67FBC">
      <w:pPr>
        <w:rPr>
          <w:lang w:eastAsia="zh-CN"/>
        </w:rPr>
      </w:pPr>
      <w:r w:rsidRPr="008F35BB">
        <w:rPr>
          <w:lang w:eastAsia="zh-CN"/>
        </w:rPr>
        <w:t>In summary, all the options can achieve sidelink mode 2 RA schemes in a shared carrier. In NR-U, time instance of triggering of LBT and resource allocation, as well as their relationship are not specified. Similarly, such timing and relationship are not necessary in SL-U, particularly given that there is no much difference in terms of outcome and performance of above options discussed. Discussion on timing relationship</w:t>
      </w:r>
      <w:r w:rsidRPr="008F35BB">
        <w:t xml:space="preserve"> </w:t>
      </w:r>
      <w:r w:rsidRPr="008F35BB">
        <w:rPr>
          <w:lang w:eastAsia="zh-CN"/>
        </w:rPr>
        <w:t>between reservation-based resource selection and LBT is complicated and time consuming, it is not necessary to discuss such details with little difference.</w:t>
      </w:r>
    </w:p>
    <w:p w14:paraId="4CA8B09F" w14:textId="69F4EFC6" w:rsidR="00711E56" w:rsidRPr="008F35BB" w:rsidRDefault="00711E56" w:rsidP="00E67FBC">
      <w:pPr>
        <w:rPr>
          <w:color w:val="000000" w:themeColor="text1"/>
          <w:lang w:val="en-GB" w:eastAsia="zh-CN"/>
        </w:rPr>
      </w:pPr>
      <w:bookmarkStart w:id="104" w:name="_Ref111224577"/>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845F62">
        <w:rPr>
          <w:b/>
          <w:i/>
          <w:noProof/>
        </w:rPr>
        <w:t>12</w:t>
      </w:r>
      <w:r w:rsidRPr="008F35BB">
        <w:rPr>
          <w:b/>
          <w:i/>
        </w:rPr>
        <w:fldChar w:fldCharType="end"/>
      </w:r>
      <w:r w:rsidRPr="008F35BB">
        <w:rPr>
          <w:b/>
          <w:i/>
          <w:color w:val="000000" w:themeColor="text1"/>
          <w:lang w:eastAsia="zh-CN"/>
        </w:rPr>
        <w:t xml:space="preserve">: For SL-U mode 2 </w:t>
      </w:r>
      <w:r w:rsidRPr="008F35BB">
        <w:rPr>
          <w:b/>
          <w:i/>
          <w:iCs/>
          <w:color w:val="000000" w:themeColor="text1"/>
          <w:lang w:eastAsia="x-none"/>
        </w:rPr>
        <w:t>sensing-based resource selection</w:t>
      </w:r>
      <w:r w:rsidRPr="008F35BB">
        <w:rPr>
          <w:b/>
          <w:i/>
          <w:color w:val="000000" w:themeColor="text1"/>
          <w:lang w:eastAsia="zh-CN"/>
        </w:rPr>
        <w:t>, different triggering time of LBT, i.e., triggering before</w:t>
      </w:r>
      <w:r w:rsidRPr="008F35BB">
        <w:rPr>
          <w:b/>
          <w:i/>
          <w:iCs/>
          <w:color w:val="000000" w:themeColor="text1"/>
          <w:lang w:eastAsia="x-none"/>
        </w:rPr>
        <w:t xml:space="preserve"> resource selection, triggering at the same time or triggering after resource selection, shows little difference in terms of selected resources for transmission.</w:t>
      </w:r>
      <w:bookmarkEnd w:id="104"/>
    </w:p>
    <w:p w14:paraId="19FDF630" w14:textId="03DC7489" w:rsidR="00F31263" w:rsidRPr="008F35BB" w:rsidRDefault="00711E56" w:rsidP="00F31263">
      <w:pPr>
        <w:spacing w:beforeLines="50" w:before="120"/>
        <w:rPr>
          <w:b/>
          <w:i/>
          <w:iCs/>
          <w:color w:val="000000" w:themeColor="text1"/>
          <w:lang w:eastAsia="x-none"/>
        </w:rPr>
      </w:pPr>
      <w:bookmarkStart w:id="105" w:name="_Ref111224649"/>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845F62">
        <w:rPr>
          <w:b/>
          <w:i/>
          <w:iCs/>
          <w:noProof/>
          <w:color w:val="000000" w:themeColor="text1"/>
          <w:lang w:eastAsia="x-none"/>
        </w:rPr>
        <w:t>21</w:t>
      </w:r>
      <w:r w:rsidRPr="008F35BB">
        <w:rPr>
          <w:b/>
          <w:i/>
          <w:iCs/>
          <w:color w:val="000000" w:themeColor="text1"/>
          <w:lang w:eastAsia="x-none"/>
        </w:rPr>
        <w:fldChar w:fldCharType="end"/>
      </w:r>
      <w:r w:rsidRPr="008F35BB">
        <w:rPr>
          <w:b/>
          <w:i/>
          <w:iCs/>
          <w:color w:val="000000" w:themeColor="text1"/>
          <w:lang w:eastAsia="x-none"/>
        </w:rPr>
        <w:t>: Timing of performing LBT and resource selection, as well as timing relationship between them is up to UE implementation with the following restrictions:</w:t>
      </w:r>
      <w:bookmarkEnd w:id="105"/>
      <w:r w:rsidR="00F31263" w:rsidRPr="00F31263">
        <w:rPr>
          <w:b/>
          <w:i/>
          <w:iCs/>
          <w:color w:val="000000" w:themeColor="text1"/>
          <w:lang w:eastAsia="x-none"/>
        </w:rPr>
        <w:t xml:space="preserve"> </w:t>
      </w:r>
    </w:p>
    <w:p w14:paraId="3EDA4DDA" w14:textId="2F35F3D0" w:rsidR="00F31263" w:rsidRDefault="00F31263" w:rsidP="00F31263">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S</w:t>
      </w:r>
      <w:r w:rsidRPr="00F31263">
        <w:rPr>
          <w:b/>
          <w:i/>
          <w:iCs/>
          <w:color w:val="000000" w:themeColor="text1"/>
          <w:lang w:eastAsia="x-none"/>
        </w:rPr>
        <w:t>elected resources can only be used if LBT is successful</w:t>
      </w:r>
    </w:p>
    <w:p w14:paraId="3CD66BD8" w14:textId="3200EA2F" w:rsidR="00F31263" w:rsidRPr="008F35BB" w:rsidRDefault="00F31263" w:rsidP="00F31263">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F31263">
        <w:rPr>
          <w:b/>
          <w:i/>
          <w:iCs/>
          <w:color w:val="000000" w:themeColor="text1"/>
          <w:lang w:eastAsia="x-none"/>
        </w:rPr>
        <w:t>Resources reselection is required if LBT fails</w:t>
      </w:r>
    </w:p>
    <w:p w14:paraId="00054343" w14:textId="7B5E9D66" w:rsidR="008A1AC7" w:rsidRPr="008F35BB" w:rsidRDefault="008A1AC7" w:rsidP="00222A8E">
      <w:pPr>
        <w:pStyle w:val="3"/>
        <w:rPr>
          <w:lang w:eastAsia="zh-CN"/>
        </w:rPr>
      </w:pPr>
      <w:r w:rsidRPr="008F35BB">
        <w:rPr>
          <w:lang w:eastAsia="zh-CN"/>
        </w:rPr>
        <w:lastRenderedPageBreak/>
        <w:t xml:space="preserve">6.3.2 </w:t>
      </w:r>
      <w:r w:rsidR="00072DB3">
        <w:rPr>
          <w:lang w:eastAsia="zh-CN"/>
        </w:rPr>
        <w:t>Solution</w:t>
      </w:r>
      <w:r w:rsidRPr="008F35BB">
        <w:rPr>
          <w:lang w:eastAsia="zh-CN"/>
        </w:rPr>
        <w:t xml:space="preserve"> for </w:t>
      </w:r>
      <w:r w:rsidR="00072DB3">
        <w:rPr>
          <w:lang w:eastAsia="zh-CN"/>
        </w:rPr>
        <w:t>inter-UE blocking issue</w:t>
      </w:r>
    </w:p>
    <w:p w14:paraId="378E3CA3" w14:textId="092113E2" w:rsidR="00C46FDA" w:rsidRPr="00D12E7E" w:rsidRDefault="00C46FDA" w:rsidP="00C46FDA">
      <w:pPr>
        <w:rPr>
          <w:lang w:eastAsia="zh-CN"/>
        </w:rPr>
      </w:pPr>
      <w:r w:rsidRPr="00D12E7E">
        <w:rPr>
          <w:lang w:eastAsia="zh-CN"/>
        </w:rPr>
        <w:t>As</w:t>
      </w:r>
      <w:r>
        <w:rPr>
          <w:lang w:eastAsia="zh-CN"/>
        </w:rPr>
        <w:t xml:space="preserve"> discussed in section 6.1, inter-UE blocking issue should be addressed by resource selection enhancement for mode 2. This issue can be discussed on non-COT sharing case and COT sharing case, respectively</w:t>
      </w:r>
      <w:r w:rsidR="004D7E63">
        <w:rPr>
          <w:lang w:eastAsia="zh-CN"/>
        </w:rPr>
        <w:t>, which are analyzed in Section 6.3.2.1 and 6.3.2.2</w:t>
      </w:r>
      <w:r>
        <w:rPr>
          <w:lang w:eastAsia="zh-CN"/>
        </w:rPr>
        <w:t>.</w:t>
      </w:r>
      <w:r w:rsidR="004D7E63">
        <w:rPr>
          <w:lang w:eastAsia="zh-CN"/>
        </w:rPr>
        <w:t xml:space="preserve"> The proposal as a whole is given in section 6.3.2.3.</w:t>
      </w:r>
    </w:p>
    <w:p w14:paraId="66B9130D" w14:textId="77777777" w:rsidR="00C46FDA" w:rsidRPr="008F35BB" w:rsidRDefault="00C46FDA" w:rsidP="00C46FDA">
      <w:pPr>
        <w:pStyle w:val="4"/>
        <w:rPr>
          <w:lang w:eastAsia="zh-CN"/>
        </w:rPr>
      </w:pPr>
      <w:r>
        <w:rPr>
          <w:lang w:eastAsia="zh-CN"/>
        </w:rPr>
        <w:t>6.3.2.1</w:t>
      </w:r>
      <w:r w:rsidRPr="008F35BB">
        <w:rPr>
          <w:lang w:eastAsia="zh-CN"/>
        </w:rPr>
        <w:t xml:space="preserve"> </w:t>
      </w:r>
      <w:r>
        <w:rPr>
          <w:lang w:eastAsia="zh-CN"/>
        </w:rPr>
        <w:t>Non-COT sharing case</w:t>
      </w:r>
    </w:p>
    <w:p w14:paraId="651CD1C1" w14:textId="189959F2" w:rsidR="00C46FDA" w:rsidRDefault="00C46FDA" w:rsidP="00C46FDA">
      <w:pPr>
        <w:rPr>
          <w:lang w:eastAsia="zh-CN"/>
        </w:rPr>
      </w:pPr>
      <w:r w:rsidRPr="008F35BB">
        <w:rPr>
          <w:lang w:eastAsia="zh-CN"/>
        </w:rPr>
        <w:t>As shown in</w:t>
      </w:r>
      <w:r>
        <w:rPr>
          <w:lang w:eastAsia="zh-CN"/>
        </w:rPr>
        <w:t xml:space="preserve"> </w:t>
      </w:r>
      <w:r>
        <w:rPr>
          <w:lang w:eastAsia="zh-CN"/>
        </w:rPr>
        <w:fldChar w:fldCharType="begin"/>
      </w:r>
      <w:r>
        <w:rPr>
          <w:lang w:eastAsia="zh-CN"/>
        </w:rPr>
        <w:instrText xml:space="preserve"> REF _Ref115333446 \h </w:instrText>
      </w:r>
      <w:r>
        <w:rPr>
          <w:lang w:eastAsia="zh-CN"/>
        </w:rPr>
      </w:r>
      <w:r>
        <w:rPr>
          <w:lang w:eastAsia="zh-CN"/>
        </w:rPr>
        <w:fldChar w:fldCharType="separate"/>
      </w:r>
      <w:r w:rsidR="00845F62" w:rsidRPr="008F35BB">
        <w:t xml:space="preserve">Figure </w:t>
      </w:r>
      <w:r w:rsidR="00845F62">
        <w:rPr>
          <w:noProof/>
        </w:rPr>
        <w:t>23</w:t>
      </w:r>
      <w:r>
        <w:rPr>
          <w:lang w:eastAsia="zh-CN"/>
        </w:rPr>
        <w:fldChar w:fldCharType="end"/>
      </w:r>
      <w:r>
        <w:rPr>
          <w:lang w:eastAsia="zh-CN"/>
        </w:rPr>
        <w:t xml:space="preserve"> a)</w:t>
      </w:r>
      <w:r w:rsidRPr="008F35BB">
        <w:rPr>
          <w:lang w:eastAsia="zh-CN"/>
        </w:rPr>
        <w:t>, it is possible that UE1 selects resource R1 for transmission</w:t>
      </w:r>
      <w:r>
        <w:rPr>
          <w:lang w:eastAsia="zh-CN"/>
        </w:rPr>
        <w:t xml:space="preserve"> according to legacy mode 2 scheme</w:t>
      </w:r>
      <w:r w:rsidRPr="008F35BB">
        <w:rPr>
          <w:lang w:eastAsia="zh-CN"/>
        </w:rPr>
        <w:t>. If UE2’s LBT succeeds, its transmission may block UE1’s LBT and reserved resources cannot be used. Then, when selecting resources, this kind of inter-UE blocking issue should be considered.</w:t>
      </w:r>
    </w:p>
    <w:p w14:paraId="1DA7D8DE" w14:textId="2D9D3628" w:rsidR="00C46FDA" w:rsidRPr="00F84998" w:rsidRDefault="00C46FDA" w:rsidP="00C46FDA">
      <w:pPr>
        <w:rPr>
          <w:lang w:eastAsia="zh-CN"/>
        </w:rPr>
      </w:pPr>
      <w:r w:rsidRPr="008F35BB">
        <w:rPr>
          <w:lang w:eastAsia="zh-CN"/>
        </w:rPr>
        <w:t xml:space="preserve">In addition to not </w:t>
      </w:r>
      <w:r>
        <w:rPr>
          <w:lang w:eastAsia="zh-CN"/>
        </w:rPr>
        <w:t xml:space="preserve">being </w:t>
      </w:r>
      <w:r w:rsidRPr="008F35BB">
        <w:rPr>
          <w:lang w:eastAsia="zh-CN"/>
        </w:rPr>
        <w:t>block</w:t>
      </w:r>
      <w:r>
        <w:rPr>
          <w:lang w:eastAsia="zh-CN"/>
        </w:rPr>
        <w:t>ed by</w:t>
      </w:r>
      <w:r w:rsidRPr="008F35BB">
        <w:rPr>
          <w:lang w:eastAsia="zh-CN"/>
        </w:rPr>
        <w:t xml:space="preserve"> other UEs’ transmission,</w:t>
      </w:r>
      <w:r>
        <w:rPr>
          <w:lang w:eastAsia="zh-CN"/>
        </w:rPr>
        <w:t xml:space="preserve"> </w:t>
      </w:r>
      <w:r w:rsidRPr="008F35BB">
        <w:rPr>
          <w:lang w:eastAsia="zh-CN"/>
        </w:rPr>
        <w:t xml:space="preserve">a UE should also consider not </w:t>
      </w:r>
      <w:r>
        <w:rPr>
          <w:lang w:eastAsia="zh-CN"/>
        </w:rPr>
        <w:t>blocking</w:t>
      </w:r>
      <w:r w:rsidRPr="008F35BB">
        <w:rPr>
          <w:lang w:eastAsia="zh-CN"/>
        </w:rPr>
        <w:t xml:space="preserve"> other</w:t>
      </w:r>
      <w:r>
        <w:rPr>
          <w:lang w:eastAsia="zh-CN"/>
        </w:rPr>
        <w:t xml:space="preserve"> UE’s transmission with high priority.</w:t>
      </w:r>
      <w:r>
        <w:rPr>
          <w:rFonts w:hint="eastAsia"/>
          <w:lang w:eastAsia="zh-CN"/>
        </w:rPr>
        <w:t xml:space="preserve"> </w:t>
      </w:r>
      <w:r>
        <w:rPr>
          <w:lang w:eastAsia="zh-CN"/>
        </w:rPr>
        <w:t>A</w:t>
      </w:r>
      <w:r w:rsidRPr="008F35BB">
        <w:rPr>
          <w:lang w:eastAsia="zh-CN"/>
        </w:rPr>
        <w:t xml:space="preserve">s shown in </w:t>
      </w:r>
      <w:r>
        <w:rPr>
          <w:lang w:eastAsia="zh-CN"/>
        </w:rPr>
        <w:fldChar w:fldCharType="begin"/>
      </w:r>
      <w:r>
        <w:rPr>
          <w:lang w:eastAsia="zh-CN"/>
        </w:rPr>
        <w:instrText xml:space="preserve"> REF _Ref115333446 \h </w:instrText>
      </w:r>
      <w:r>
        <w:rPr>
          <w:lang w:eastAsia="zh-CN"/>
        </w:rPr>
      </w:r>
      <w:r>
        <w:rPr>
          <w:lang w:eastAsia="zh-CN"/>
        </w:rPr>
        <w:fldChar w:fldCharType="separate"/>
      </w:r>
      <w:r w:rsidR="00845F62" w:rsidRPr="008F35BB">
        <w:t xml:space="preserve">Figure </w:t>
      </w:r>
      <w:r w:rsidR="00845F62">
        <w:rPr>
          <w:noProof/>
        </w:rPr>
        <w:t>23</w:t>
      </w:r>
      <w:r>
        <w:rPr>
          <w:lang w:eastAsia="zh-CN"/>
        </w:rPr>
        <w:fldChar w:fldCharType="end"/>
      </w:r>
      <w:r>
        <w:rPr>
          <w:lang w:eastAsia="zh-CN"/>
        </w:rPr>
        <w:t xml:space="preserve"> b)</w:t>
      </w:r>
      <w:r w:rsidRPr="008F35BB">
        <w:rPr>
          <w:lang w:eastAsia="zh-CN"/>
        </w:rPr>
        <w:t>, UE1 may block UE2’s high priority transmission, if it selects and transmits on resource R1 following Rel-16 resource selection scheme after its LBT procedure. To avoid such problem, a UE should consider other UE’s LBT procedure based on resource reservation information.</w:t>
      </w:r>
    </w:p>
    <w:p w14:paraId="4B378AE0" w14:textId="77777777" w:rsidR="00C46FDA" w:rsidRDefault="00C46FDA" w:rsidP="00C46FDA">
      <w:pPr>
        <w:jc w:val="center"/>
        <w:rPr>
          <w:lang w:eastAsia="zh-CN"/>
        </w:rPr>
      </w:pPr>
      <w:r w:rsidRPr="008F35BB">
        <w:rPr>
          <w:noProof/>
          <w:lang w:eastAsia="zh-CN"/>
        </w:rPr>
        <w:drawing>
          <wp:inline distT="0" distB="0" distL="0" distR="0" wp14:anchorId="3D9A718A" wp14:editId="69028071">
            <wp:extent cx="4577613" cy="1329507"/>
            <wp:effectExtent l="0" t="0" r="0" b="444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634388" cy="1345997"/>
                    </a:xfrm>
                    <a:prstGeom prst="rect">
                      <a:avLst/>
                    </a:prstGeom>
                  </pic:spPr>
                </pic:pic>
              </a:graphicData>
            </a:graphic>
          </wp:inline>
        </w:drawing>
      </w:r>
    </w:p>
    <w:p w14:paraId="2CD77F21" w14:textId="77777777" w:rsidR="00C46FDA" w:rsidRDefault="00C46FDA" w:rsidP="00C46FDA">
      <w:pPr>
        <w:pStyle w:val="a7"/>
      </w:pPr>
      <w:r>
        <w:t>a</w:t>
      </w:r>
      <w:r w:rsidRPr="008F35BB">
        <w:t xml:space="preserve">) </w:t>
      </w:r>
      <w:r w:rsidRPr="00920848">
        <w:t>UE1’s selected resource for transmission is blocked by UE2’s transmission</w:t>
      </w:r>
    </w:p>
    <w:p w14:paraId="6234E0F7" w14:textId="77777777" w:rsidR="00C46FDA" w:rsidRDefault="00C46FDA" w:rsidP="00C46FDA">
      <w:pPr>
        <w:jc w:val="center"/>
        <w:rPr>
          <w:lang w:eastAsia="zh-CN"/>
        </w:rPr>
      </w:pPr>
      <w:r w:rsidRPr="008F35BB">
        <w:rPr>
          <w:noProof/>
          <w:lang w:eastAsia="zh-CN"/>
        </w:rPr>
        <w:drawing>
          <wp:inline distT="0" distB="0" distL="0" distR="0" wp14:anchorId="20065508" wp14:editId="2DF8CF8D">
            <wp:extent cx="4357839" cy="1383077"/>
            <wp:effectExtent l="0" t="0" r="5080" b="762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372324" cy="1387674"/>
                    </a:xfrm>
                    <a:prstGeom prst="rect">
                      <a:avLst/>
                    </a:prstGeom>
                  </pic:spPr>
                </pic:pic>
              </a:graphicData>
            </a:graphic>
          </wp:inline>
        </w:drawing>
      </w:r>
    </w:p>
    <w:p w14:paraId="21A7449D" w14:textId="77777777" w:rsidR="00C46FDA" w:rsidRPr="00D12E7E" w:rsidRDefault="00C46FDA" w:rsidP="00C46FDA">
      <w:pPr>
        <w:pStyle w:val="a7"/>
      </w:pPr>
      <w:r>
        <w:t xml:space="preserve">b) </w:t>
      </w:r>
      <w:r w:rsidRPr="00E96374">
        <w:t>UE1’s transmission may block UE2’s transmission with high priority</w:t>
      </w:r>
    </w:p>
    <w:p w14:paraId="29000F8E" w14:textId="033379AC" w:rsidR="00C46FDA" w:rsidRDefault="00C46FDA" w:rsidP="00C46FDA">
      <w:pPr>
        <w:pStyle w:val="a7"/>
      </w:pPr>
      <w:bookmarkStart w:id="106" w:name="_Ref115333446"/>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845F62">
        <w:rPr>
          <w:noProof/>
        </w:rPr>
        <w:t>23</w:t>
      </w:r>
      <w:r w:rsidRPr="00A76463">
        <w:rPr>
          <w:noProof/>
        </w:rPr>
        <w:fldChar w:fldCharType="end"/>
      </w:r>
      <w:bookmarkEnd w:id="106"/>
      <w:r w:rsidRPr="008F35BB">
        <w:t xml:space="preserve"> </w:t>
      </w:r>
      <w:r>
        <w:t>Inter-UE blocking issue for non-COT sharing case</w:t>
      </w:r>
    </w:p>
    <w:p w14:paraId="0261903C" w14:textId="0CCE5DFF" w:rsidR="00C46FDA" w:rsidRDefault="00C46FDA" w:rsidP="00C46FDA">
      <w:pPr>
        <w:rPr>
          <w:i/>
          <w:iCs/>
          <w:color w:val="000000" w:themeColor="text1"/>
          <w:lang w:eastAsia="x-none"/>
        </w:rPr>
      </w:pPr>
      <w:bookmarkStart w:id="107" w:name="_Ref115342792"/>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845F62">
        <w:rPr>
          <w:b/>
          <w:i/>
          <w:noProof/>
        </w:rPr>
        <w:t>13</w:t>
      </w:r>
      <w:r w:rsidRPr="008F35BB">
        <w:rPr>
          <w:b/>
          <w:i/>
        </w:rPr>
        <w:fldChar w:fldCharType="end"/>
      </w:r>
      <w:r w:rsidRPr="008F35BB">
        <w:rPr>
          <w:b/>
          <w:i/>
          <w:iCs/>
          <w:color w:val="000000" w:themeColor="text1"/>
          <w:lang w:eastAsia="x-none"/>
        </w:rPr>
        <w:t xml:space="preserve">: </w:t>
      </w:r>
      <w:r w:rsidRPr="008F35BB">
        <w:rPr>
          <w:b/>
          <w:i/>
          <w:color w:val="000000" w:themeColor="text1"/>
          <w:lang w:eastAsia="zh-CN"/>
        </w:rPr>
        <w:t xml:space="preserve">For mode 2, </w:t>
      </w:r>
      <w:r w:rsidRPr="008F35BB">
        <w:rPr>
          <w:b/>
          <w:i/>
          <w:iCs/>
          <w:color w:val="000000" w:themeColor="text1"/>
          <w:lang w:eastAsia="x-none"/>
        </w:rPr>
        <w:t>sensing-based resource selection</w:t>
      </w:r>
      <w:r w:rsidRPr="008F35BB">
        <w:rPr>
          <w:b/>
          <w:i/>
          <w:color w:val="000000" w:themeColor="text1"/>
          <w:lang w:eastAsia="zh-CN"/>
        </w:rPr>
        <w:t xml:space="preserve"> </w:t>
      </w:r>
      <w:r w:rsidRPr="008F35BB">
        <w:rPr>
          <w:b/>
          <w:i/>
          <w:iCs/>
          <w:color w:val="000000" w:themeColor="text1"/>
          <w:lang w:eastAsia="x-none"/>
        </w:rPr>
        <w:t>should consider whether selected resources will be blocked by Type 1 channel access for its PSSCH transmission.</w:t>
      </w:r>
      <w:bookmarkEnd w:id="107"/>
    </w:p>
    <w:p w14:paraId="73E6F282" w14:textId="57B428EE" w:rsidR="00C46FDA" w:rsidRPr="00D12E7E" w:rsidRDefault="00C46FDA" w:rsidP="00C46FDA">
      <w:pPr>
        <w:rPr>
          <w:i/>
          <w:iCs/>
          <w:color w:val="000000" w:themeColor="text1"/>
          <w:lang w:eastAsia="x-none"/>
        </w:rPr>
      </w:pPr>
      <w:bookmarkStart w:id="108" w:name="_Ref115342795"/>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845F62">
        <w:rPr>
          <w:b/>
          <w:i/>
          <w:noProof/>
        </w:rPr>
        <w:t>14</w:t>
      </w:r>
      <w:r w:rsidRPr="008F35BB">
        <w:rPr>
          <w:b/>
          <w:i/>
        </w:rPr>
        <w:fldChar w:fldCharType="end"/>
      </w:r>
      <w:r w:rsidRPr="008F35BB">
        <w:rPr>
          <w:b/>
          <w:i/>
          <w:iCs/>
          <w:color w:val="000000" w:themeColor="text1"/>
          <w:lang w:eastAsia="x-none"/>
        </w:rPr>
        <w:t xml:space="preserve">: </w:t>
      </w:r>
      <w:r w:rsidRPr="008F35BB">
        <w:rPr>
          <w:b/>
          <w:i/>
          <w:color w:val="000000" w:themeColor="text1"/>
          <w:lang w:eastAsia="zh-CN"/>
        </w:rPr>
        <w:t xml:space="preserve">For mode 2, </w:t>
      </w:r>
      <w:r w:rsidRPr="008F35BB">
        <w:rPr>
          <w:b/>
          <w:i/>
          <w:iCs/>
          <w:color w:val="000000" w:themeColor="text1"/>
          <w:lang w:eastAsia="x-none"/>
        </w:rPr>
        <w:t>sensing-based resource selection should take into account whether selected resources will block channel access of other UEs for PSSCH transmission with higher priority.</w:t>
      </w:r>
      <w:bookmarkEnd w:id="108"/>
    </w:p>
    <w:p w14:paraId="7DF26594" w14:textId="4216430B" w:rsidR="00C46FDA" w:rsidRPr="008F35BB" w:rsidRDefault="00C46FDA" w:rsidP="00C46FDA">
      <w:pPr>
        <w:rPr>
          <w:lang w:eastAsia="zh-CN"/>
        </w:rPr>
      </w:pPr>
      <w:r w:rsidRPr="008F35BB">
        <w:rPr>
          <w:lang w:eastAsia="zh-CN"/>
        </w:rPr>
        <w:t xml:space="preserve">When selecting resource R2 in </w:t>
      </w:r>
      <w:r>
        <w:rPr>
          <w:lang w:eastAsia="zh-CN"/>
        </w:rPr>
        <w:fldChar w:fldCharType="begin"/>
      </w:r>
      <w:r>
        <w:rPr>
          <w:lang w:eastAsia="zh-CN"/>
        </w:rPr>
        <w:instrText xml:space="preserve"> REF _Ref115333783 \h </w:instrText>
      </w:r>
      <w:r>
        <w:rPr>
          <w:lang w:eastAsia="zh-CN"/>
        </w:rPr>
      </w:r>
      <w:r>
        <w:rPr>
          <w:lang w:eastAsia="zh-CN"/>
        </w:rPr>
        <w:fldChar w:fldCharType="separate"/>
      </w:r>
      <w:r w:rsidR="00845F62" w:rsidRPr="008F35BB">
        <w:t xml:space="preserve">Figure </w:t>
      </w:r>
      <w:r w:rsidR="00845F62">
        <w:rPr>
          <w:noProof/>
        </w:rPr>
        <w:t>24</w:t>
      </w:r>
      <w:r>
        <w:rPr>
          <w:lang w:eastAsia="zh-CN"/>
        </w:rPr>
        <w:fldChar w:fldCharType="end"/>
      </w:r>
      <w:r w:rsidRPr="008F35BB">
        <w:rPr>
          <w:lang w:eastAsia="zh-CN"/>
        </w:rPr>
        <w:t>, UE1 should take into account the impact of its LBT during resource selection procedure to avoid inter-UE blocking problem. UE1 may consider the time gap it needs to successfully complete Type 1 LBT, and selects resources based on UE2’s reservation information so that UE1 will not be blocked by UE2’s transmission.</w:t>
      </w:r>
    </w:p>
    <w:p w14:paraId="572FD560" w14:textId="77777777" w:rsidR="00C46FDA" w:rsidRDefault="00C46FDA" w:rsidP="00C46FDA">
      <w:pPr>
        <w:rPr>
          <w:lang w:eastAsia="zh-CN"/>
        </w:rPr>
      </w:pPr>
      <w:r w:rsidRPr="008F35BB">
        <w:rPr>
          <w:lang w:eastAsia="zh-CN"/>
        </w:rPr>
        <w:t>In addition, even if there are no reserved resources from other UEs, UE1’s resource selection should also consider Type 1 LBT procedure for its own transmission, i.e., resources need not be selected before its own LBT procedure is finished. This can be achieved by considering CAPC value, through which the maximum LBT time can be obtained.</w:t>
      </w:r>
    </w:p>
    <w:p w14:paraId="6119B264" w14:textId="77777777" w:rsidR="00C46FDA" w:rsidRPr="008F35BB" w:rsidRDefault="00C46FDA" w:rsidP="00C46FDA">
      <w:pPr>
        <w:jc w:val="center"/>
        <w:rPr>
          <w:lang w:eastAsia="zh-CN"/>
        </w:rPr>
      </w:pPr>
      <w:r w:rsidRPr="008F35BB">
        <w:rPr>
          <w:noProof/>
          <w:lang w:eastAsia="zh-CN"/>
        </w:rPr>
        <w:lastRenderedPageBreak/>
        <w:drawing>
          <wp:inline distT="0" distB="0" distL="0" distR="0" wp14:anchorId="3D3F1E2D" wp14:editId="397588E7">
            <wp:extent cx="4588427" cy="1330186"/>
            <wp:effectExtent l="0" t="0" r="3175" b="381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647204" cy="1347225"/>
                    </a:xfrm>
                    <a:prstGeom prst="rect">
                      <a:avLst/>
                    </a:prstGeom>
                  </pic:spPr>
                </pic:pic>
              </a:graphicData>
            </a:graphic>
          </wp:inline>
        </w:drawing>
      </w:r>
    </w:p>
    <w:p w14:paraId="31DDA376" w14:textId="6B16C4B3" w:rsidR="00C46FDA" w:rsidRPr="00D12E7E" w:rsidRDefault="00C46FDA" w:rsidP="00C46FDA">
      <w:pPr>
        <w:pStyle w:val="a7"/>
      </w:pPr>
      <w:bookmarkStart w:id="109" w:name="_Ref115333783"/>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845F62">
        <w:rPr>
          <w:noProof/>
        </w:rPr>
        <w:t>24</w:t>
      </w:r>
      <w:r w:rsidRPr="00A76463">
        <w:rPr>
          <w:noProof/>
        </w:rPr>
        <w:fldChar w:fldCharType="end"/>
      </w:r>
      <w:bookmarkEnd w:id="109"/>
      <w:r w:rsidRPr="008F35BB">
        <w:t xml:space="preserve"> Resource selection considering LBT procedure for resource allocation mode 2</w:t>
      </w:r>
    </w:p>
    <w:p w14:paraId="1ED4A662" w14:textId="535FA8D7" w:rsidR="00C46FDA" w:rsidRPr="008F35BB" w:rsidRDefault="00C46FDA" w:rsidP="00C46FDA">
      <w:pPr>
        <w:rPr>
          <w:lang w:eastAsia="zh-CN"/>
        </w:rPr>
      </w:pPr>
      <w:r w:rsidRPr="008F35BB">
        <w:rPr>
          <w:lang w:eastAsia="zh-CN"/>
        </w:rPr>
        <w:t xml:space="preserve">In order to guarantee high priority UE’s transmission, resource reservation information and LBT procedure can be used to achieve channel access deferral, i.e., UE can select its transmission resources based on other UEs’ reserved resources and their possible channel access time so that selected resource will not block other UE’s transmission. </w:t>
      </w:r>
      <w:r w:rsidR="00CB09DB" w:rsidRPr="008F35BB">
        <w:rPr>
          <w:lang w:eastAsia="zh-CN"/>
        </w:rPr>
        <w:t>So,</w:t>
      </w:r>
      <w:r w:rsidRPr="008F35BB">
        <w:rPr>
          <w:lang w:eastAsia="zh-CN"/>
        </w:rPr>
        <w:t xml:space="preserve"> the transmissions with high priority and low latency requirement can be guaranteed. As shown in </w:t>
      </w:r>
      <w:r w:rsidR="000760CD">
        <w:rPr>
          <w:lang w:eastAsia="zh-CN"/>
        </w:rPr>
        <w:fldChar w:fldCharType="begin"/>
      </w:r>
      <w:r w:rsidR="000760CD">
        <w:rPr>
          <w:lang w:eastAsia="zh-CN"/>
        </w:rPr>
        <w:instrText xml:space="preserve"> REF _Ref115342418 \h </w:instrText>
      </w:r>
      <w:r w:rsidR="000760CD">
        <w:rPr>
          <w:lang w:eastAsia="zh-CN"/>
        </w:rPr>
      </w:r>
      <w:r w:rsidR="000760CD">
        <w:rPr>
          <w:lang w:eastAsia="zh-CN"/>
        </w:rPr>
        <w:fldChar w:fldCharType="separate"/>
      </w:r>
      <w:r w:rsidR="00845F62" w:rsidRPr="008F35BB">
        <w:t xml:space="preserve">Figure </w:t>
      </w:r>
      <w:r w:rsidR="00845F62">
        <w:rPr>
          <w:noProof/>
        </w:rPr>
        <w:t>25</w:t>
      </w:r>
      <w:r w:rsidR="000760CD">
        <w:rPr>
          <w:lang w:eastAsia="zh-CN"/>
        </w:rPr>
        <w:fldChar w:fldCharType="end"/>
      </w:r>
      <w:r w:rsidRPr="008F35BB">
        <w:rPr>
          <w:lang w:eastAsia="zh-CN"/>
        </w:rPr>
        <w:t xml:space="preserve">, based on sensing results acquiring from R16 mode-2 procedure, both R1 and R2 can be the candidate. However, further consider the LBT time of UE2 which will perform a higher priority transmission, and then UE1 can choose to select resources R2 instead of R1, so that UE2 can transmit on the reserved resources after its LBT. </w:t>
      </w:r>
      <w:r w:rsidR="008A3148">
        <w:rPr>
          <w:lang w:eastAsia="zh-CN"/>
        </w:rPr>
        <w:t>Alternatively, R1 could be selected in front of UE2’s transmission with leaving sufficient time for UE2 performing channel access. Both are</w:t>
      </w:r>
      <w:r w:rsidRPr="008F35BB">
        <w:rPr>
          <w:lang w:eastAsia="zh-CN"/>
        </w:rPr>
        <w:t xml:space="preserve"> simple and effective method</w:t>
      </w:r>
      <w:r w:rsidR="008A3148">
        <w:rPr>
          <w:lang w:eastAsia="zh-CN"/>
        </w:rPr>
        <w:t>s</w:t>
      </w:r>
      <w:r w:rsidRPr="008F35BB">
        <w:rPr>
          <w:lang w:eastAsia="zh-CN"/>
        </w:rPr>
        <w:t xml:space="preserve"> to avoid high priority transmission blocking issue during resource selection.</w:t>
      </w:r>
      <w:r w:rsidR="00CB09DB">
        <w:rPr>
          <w:lang w:eastAsia="zh-CN"/>
        </w:rPr>
        <w:t xml:space="preserve"> </w:t>
      </w:r>
    </w:p>
    <w:p w14:paraId="5EFFC023" w14:textId="4EBC64BE" w:rsidR="00C46FDA" w:rsidRDefault="00C46FDA" w:rsidP="00C46FDA">
      <w:pPr>
        <w:jc w:val="center"/>
        <w:rPr>
          <w:noProof/>
          <w:lang w:eastAsia="zh-CN"/>
        </w:rPr>
      </w:pPr>
      <w:r w:rsidRPr="008F35BB">
        <w:rPr>
          <w:noProof/>
          <w:lang w:eastAsia="zh-CN"/>
        </w:rPr>
        <w:t xml:space="preserve"> </w:t>
      </w:r>
      <w:r w:rsidRPr="008F35BB">
        <w:rPr>
          <w:noProof/>
          <w:lang w:eastAsia="zh-CN"/>
        </w:rPr>
        <w:drawing>
          <wp:inline distT="0" distB="0" distL="0" distR="0" wp14:anchorId="6D11D69D" wp14:editId="606336ED">
            <wp:extent cx="4389645" cy="1337106"/>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422705" cy="1347176"/>
                    </a:xfrm>
                    <a:prstGeom prst="rect">
                      <a:avLst/>
                    </a:prstGeom>
                  </pic:spPr>
                </pic:pic>
              </a:graphicData>
            </a:graphic>
          </wp:inline>
        </w:drawing>
      </w:r>
    </w:p>
    <w:p w14:paraId="147AE3F2" w14:textId="17DD2509" w:rsidR="00C46FDA" w:rsidRDefault="00C46FDA" w:rsidP="00C46FDA">
      <w:pPr>
        <w:pStyle w:val="a7"/>
        <w:rPr>
          <w:lang w:eastAsia="zh-CN"/>
        </w:rPr>
      </w:pPr>
      <w:bookmarkStart w:id="110" w:name="_Ref115342418"/>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845F62">
        <w:rPr>
          <w:noProof/>
        </w:rPr>
        <w:t>25</w:t>
      </w:r>
      <w:r w:rsidRPr="00A76463">
        <w:rPr>
          <w:b w:val="0"/>
          <w:bCs w:val="0"/>
          <w:noProof/>
        </w:rPr>
        <w:fldChar w:fldCharType="end"/>
      </w:r>
      <w:bookmarkEnd w:id="110"/>
      <w:r w:rsidRPr="008F35BB">
        <w:t xml:space="preserve"> Sensing based resource selection to enable high priority transmission</w:t>
      </w:r>
    </w:p>
    <w:p w14:paraId="49877D9A" w14:textId="77777777" w:rsidR="00C46FDA" w:rsidRPr="008F35BB" w:rsidRDefault="00C46FDA" w:rsidP="00C46FDA">
      <w:pPr>
        <w:pStyle w:val="4"/>
        <w:rPr>
          <w:lang w:eastAsia="zh-CN"/>
        </w:rPr>
      </w:pPr>
      <w:r>
        <w:rPr>
          <w:lang w:eastAsia="zh-CN"/>
        </w:rPr>
        <w:t>6.3.2.2 COT sharing case</w:t>
      </w:r>
    </w:p>
    <w:p w14:paraId="6DEA49BF" w14:textId="4DB1A42D" w:rsidR="00C46FDA" w:rsidRPr="008F35BB" w:rsidRDefault="00C46FDA" w:rsidP="00C46FDA">
      <w:pPr>
        <w:rPr>
          <w:strike/>
          <w:lang w:val="en-GB" w:eastAsia="zh-CN"/>
        </w:rPr>
      </w:pPr>
      <w:r>
        <w:rPr>
          <w:lang w:eastAsia="zh-CN"/>
        </w:rPr>
        <w:t xml:space="preserve">When </w:t>
      </w:r>
      <w:r w:rsidRPr="008F35BB">
        <w:rPr>
          <w:lang w:eastAsia="zh-CN"/>
        </w:rPr>
        <w:t>COT sharing</w:t>
      </w:r>
      <w:r>
        <w:rPr>
          <w:lang w:eastAsia="zh-CN"/>
        </w:rPr>
        <w:t xml:space="preserve"> can be applied, it</w:t>
      </w:r>
      <w:r w:rsidRPr="008F35BB">
        <w:rPr>
          <w:lang w:eastAsia="zh-CN"/>
        </w:rPr>
        <w:t xml:space="preserve"> is also an effective way to reduce</w:t>
      </w:r>
      <w:r w:rsidRPr="008F35BB">
        <w:t xml:space="preserve"> </w:t>
      </w:r>
      <w:r w:rsidRPr="008F35BB">
        <w:rPr>
          <w:lang w:eastAsia="zh-CN"/>
        </w:rPr>
        <w:t xml:space="preserve">inter-UE blocking and improve effectiveness of transmission. To support COT sharing, the COT initiating UE can share the COT based on the reservation information from other UEs, where other UE’s resource reservation information can be obtained within sensing window and utilized to schedule resources within a COT. </w:t>
      </w:r>
      <w:r w:rsidR="007F5268" w:rsidRPr="008F35BB">
        <w:rPr>
          <w:lang w:eastAsia="zh-CN"/>
        </w:rPr>
        <w:t>Similarly,</w:t>
      </w:r>
      <w:r w:rsidRPr="008F35BB">
        <w:rPr>
          <w:lang w:eastAsia="zh-CN"/>
        </w:rPr>
        <w:t xml:space="preserve"> as in legacy Rel-16 resource allocation procedure, in order to improve system-level QoS, COT sharing should also consider the priority of transmission, i.e. high priority transmission is protected and prioritized. </w:t>
      </w:r>
    </w:p>
    <w:p w14:paraId="501C0532" w14:textId="2A24F4E1" w:rsidR="00C46FDA" w:rsidRPr="008F35BB" w:rsidRDefault="00C46FDA" w:rsidP="00C46FDA">
      <w:pPr>
        <w:rPr>
          <w:lang w:eastAsia="zh-CN"/>
        </w:rPr>
      </w:pPr>
      <w:r w:rsidRPr="008F35BB">
        <w:rPr>
          <w:lang w:eastAsia="zh-CN"/>
        </w:rPr>
        <w:t xml:space="preserve">For </w:t>
      </w:r>
      <w:r w:rsidR="000760CD">
        <w:rPr>
          <w:lang w:eastAsia="zh-CN"/>
        </w:rPr>
        <w:fldChar w:fldCharType="begin"/>
      </w:r>
      <w:r w:rsidR="000760CD">
        <w:rPr>
          <w:lang w:eastAsia="zh-CN"/>
        </w:rPr>
        <w:instrText xml:space="preserve"> REF _Ref115342447 \h </w:instrText>
      </w:r>
      <w:r w:rsidR="000760CD">
        <w:rPr>
          <w:lang w:eastAsia="zh-CN"/>
        </w:rPr>
      </w:r>
      <w:r w:rsidR="000760CD">
        <w:rPr>
          <w:lang w:eastAsia="zh-CN"/>
        </w:rPr>
        <w:fldChar w:fldCharType="separate"/>
      </w:r>
      <w:r w:rsidR="00845F62" w:rsidRPr="008F35BB">
        <w:t xml:space="preserve">Figure </w:t>
      </w:r>
      <w:r w:rsidR="00845F62">
        <w:rPr>
          <w:noProof/>
        </w:rPr>
        <w:t>26</w:t>
      </w:r>
      <w:r w:rsidR="000760CD">
        <w:rPr>
          <w:lang w:eastAsia="zh-CN"/>
        </w:rPr>
        <w:fldChar w:fldCharType="end"/>
      </w:r>
      <w:r w:rsidRPr="008F35BB">
        <w:rPr>
          <w:lang w:eastAsia="zh-CN"/>
        </w:rPr>
        <w:t xml:space="preserve">, assuming priorities of each UE are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UE1</m:t>
            </m:r>
          </m:sub>
        </m:sSub>
        <m:r>
          <w:rPr>
            <w:rFonts w:ascii="Cambria Math" w:hAnsi="Cambria Math"/>
            <w:lang w:eastAsia="zh-CN"/>
          </w:rPr>
          <m:t>=3</m:t>
        </m:r>
      </m:oMath>
      <w:r w:rsidRPr="008F35BB">
        <w:rPr>
          <w:lang w:eastAsia="zh-CN"/>
        </w:rPr>
        <w:t xml:space="preserv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UE2</m:t>
            </m:r>
          </m:sub>
        </m:sSub>
        <m:r>
          <w:rPr>
            <w:rFonts w:ascii="Cambria Math" w:hAnsi="Cambria Math"/>
            <w:lang w:eastAsia="zh-CN"/>
          </w:rPr>
          <m:t>=1</m:t>
        </m:r>
      </m:oMath>
      <w:r w:rsidRPr="008F35BB">
        <w:rPr>
          <w:lang w:eastAsia="zh-CN"/>
        </w:rPr>
        <w:t xml:space="preserve"> and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UE3</m:t>
            </m:r>
          </m:sub>
        </m:sSub>
        <m:r>
          <w:rPr>
            <w:rFonts w:ascii="Cambria Math" w:hAnsi="Cambria Math"/>
            <w:lang w:eastAsia="zh-CN"/>
          </w:rPr>
          <m:t>=8</m:t>
        </m:r>
      </m:oMath>
      <w:r w:rsidRPr="008F35BB">
        <w:rPr>
          <w:lang w:eastAsia="zh-CN"/>
        </w:rPr>
        <w:t>, when UE1 does not have additional resources for COT sharing, UE1 can still choose to share its COT with UE2 for UE2’s transmission with high priority. This is particularly beneficial if transmission of UE2 is with low latency requirement and high priority, COT sharing guarantees its transmission to be taken placed on resources it intends for transmission. On the other hand, UE1 may not share with UE3 because priority of UE3’s transmission is low, and UE</w:t>
      </w:r>
      <w:r w:rsidR="0040020F">
        <w:rPr>
          <w:lang w:eastAsia="zh-CN"/>
        </w:rPr>
        <w:t>1</w:t>
      </w:r>
      <w:r w:rsidRPr="008F35BB">
        <w:rPr>
          <w:lang w:eastAsia="zh-CN"/>
        </w:rPr>
        <w:t xml:space="preserve"> can transmit its own PSSCH.</w:t>
      </w:r>
    </w:p>
    <w:p w14:paraId="5E001CB7" w14:textId="77777777" w:rsidR="00C46FDA" w:rsidRPr="008F35BB" w:rsidRDefault="00C46FDA" w:rsidP="00C46FDA">
      <w:pPr>
        <w:jc w:val="center"/>
        <w:rPr>
          <w:lang w:eastAsia="zh-CN"/>
        </w:rPr>
      </w:pPr>
      <w:r w:rsidRPr="008F35BB">
        <w:rPr>
          <w:noProof/>
          <w:lang w:eastAsia="zh-CN"/>
        </w:rPr>
        <w:lastRenderedPageBreak/>
        <w:t xml:space="preserve"> </w:t>
      </w:r>
      <w:r w:rsidRPr="008F35BB">
        <w:rPr>
          <w:noProof/>
          <w:lang w:eastAsia="zh-CN"/>
        </w:rPr>
        <w:drawing>
          <wp:inline distT="0" distB="0" distL="0" distR="0" wp14:anchorId="593EFF88" wp14:editId="60DDF1A6">
            <wp:extent cx="5916295" cy="1494790"/>
            <wp:effectExtent l="0" t="0" r="825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16295" cy="1494790"/>
                    </a:xfrm>
                    <a:prstGeom prst="rect">
                      <a:avLst/>
                    </a:prstGeom>
                  </pic:spPr>
                </pic:pic>
              </a:graphicData>
            </a:graphic>
          </wp:inline>
        </w:drawing>
      </w:r>
    </w:p>
    <w:p w14:paraId="455A723F" w14:textId="66D31FB2" w:rsidR="00C46FDA" w:rsidRPr="00D12E7E" w:rsidRDefault="00C46FDA" w:rsidP="00C46FDA">
      <w:pPr>
        <w:pStyle w:val="a7"/>
        <w:rPr>
          <w:highlight w:val="yellow"/>
          <w:lang w:eastAsia="zh-CN"/>
        </w:rPr>
      </w:pPr>
      <w:bookmarkStart w:id="111" w:name="_Ref115342447"/>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845F62">
        <w:rPr>
          <w:noProof/>
        </w:rPr>
        <w:t>26</w:t>
      </w:r>
      <w:r w:rsidRPr="00A76463">
        <w:rPr>
          <w:noProof/>
        </w:rPr>
        <w:fldChar w:fldCharType="end"/>
      </w:r>
      <w:bookmarkEnd w:id="111"/>
      <w:r w:rsidRPr="008F35BB">
        <w:t xml:space="preserve"> COT sharing for resource allocation mode 2</w:t>
      </w:r>
    </w:p>
    <w:p w14:paraId="69079B0B" w14:textId="2D12FA01" w:rsidR="00744592" w:rsidRDefault="00744592" w:rsidP="00744592">
      <w:pPr>
        <w:pStyle w:val="4"/>
        <w:rPr>
          <w:lang w:eastAsia="zh-CN"/>
        </w:rPr>
      </w:pPr>
      <w:bookmarkStart w:id="112" w:name="_Ref115342866"/>
      <w:r>
        <w:rPr>
          <w:lang w:eastAsia="zh-CN"/>
        </w:rPr>
        <w:t>6.3.2.</w:t>
      </w:r>
      <w:r w:rsidR="0044707C">
        <w:rPr>
          <w:lang w:eastAsia="zh-CN"/>
        </w:rPr>
        <w:t>3</w:t>
      </w:r>
      <w:r>
        <w:rPr>
          <w:lang w:eastAsia="zh-CN"/>
        </w:rPr>
        <w:t xml:space="preserve"> </w:t>
      </w:r>
      <w:r w:rsidR="0044707C">
        <w:rPr>
          <w:lang w:eastAsia="zh-CN"/>
        </w:rPr>
        <w:t>Summary</w:t>
      </w:r>
    </w:p>
    <w:p w14:paraId="5699CFF7" w14:textId="45B48858" w:rsidR="00CD251C" w:rsidRPr="00AF4F22" w:rsidRDefault="00CD251C" w:rsidP="00772134">
      <w:pPr>
        <w:rPr>
          <w:lang w:eastAsia="zh-CN"/>
        </w:rPr>
      </w:pPr>
      <w:r>
        <w:rPr>
          <w:lang w:eastAsia="zh-CN"/>
        </w:rPr>
        <w:t>Based on the above analysis, the following proposal is given</w:t>
      </w:r>
      <w:r w:rsidR="00A60252">
        <w:rPr>
          <w:lang w:eastAsia="zh-CN"/>
        </w:rPr>
        <w:t>:</w:t>
      </w:r>
    </w:p>
    <w:p w14:paraId="26FA70A6" w14:textId="34345699" w:rsidR="00F31263" w:rsidRPr="008F35BB" w:rsidRDefault="00C46FDA" w:rsidP="00F31263">
      <w:pPr>
        <w:spacing w:beforeLines="50" w:before="120"/>
        <w:rPr>
          <w:b/>
          <w:i/>
          <w:iCs/>
          <w:color w:val="000000" w:themeColor="text1"/>
          <w:lang w:eastAsia="x-none"/>
        </w:rPr>
      </w:pPr>
      <w:bookmarkStart w:id="113" w:name="_Ref127210439"/>
      <w:r w:rsidRPr="00D12E7E">
        <w:rPr>
          <w:b/>
          <w:i/>
          <w:iCs/>
          <w:color w:val="000000" w:themeColor="text1"/>
          <w:lang w:eastAsia="x-none"/>
        </w:rPr>
        <w:t xml:space="preserve">Proposal </w:t>
      </w:r>
      <w:r w:rsidRPr="00D12E7E">
        <w:rPr>
          <w:b/>
          <w:i/>
          <w:iCs/>
          <w:color w:val="000000" w:themeColor="text1"/>
          <w:lang w:eastAsia="x-none"/>
        </w:rPr>
        <w:fldChar w:fldCharType="begin"/>
      </w:r>
      <w:r w:rsidRPr="00D12E7E">
        <w:rPr>
          <w:b/>
          <w:i/>
          <w:iCs/>
          <w:color w:val="000000" w:themeColor="text1"/>
          <w:lang w:eastAsia="x-none"/>
        </w:rPr>
        <w:instrText xml:space="preserve"> SEQ Proposal \* ARABIC </w:instrText>
      </w:r>
      <w:r w:rsidRPr="00D12E7E">
        <w:rPr>
          <w:b/>
          <w:i/>
          <w:iCs/>
          <w:color w:val="000000" w:themeColor="text1"/>
          <w:lang w:eastAsia="x-none"/>
        </w:rPr>
        <w:fldChar w:fldCharType="separate"/>
      </w:r>
      <w:r w:rsidR="00845F62">
        <w:rPr>
          <w:b/>
          <w:i/>
          <w:iCs/>
          <w:noProof/>
          <w:color w:val="000000" w:themeColor="text1"/>
          <w:lang w:eastAsia="x-none"/>
        </w:rPr>
        <w:t>22</w:t>
      </w:r>
      <w:r w:rsidRPr="00D12E7E">
        <w:rPr>
          <w:b/>
          <w:i/>
          <w:iCs/>
          <w:color w:val="000000" w:themeColor="text1"/>
          <w:lang w:eastAsia="x-none"/>
        </w:rPr>
        <w:fldChar w:fldCharType="end"/>
      </w:r>
      <w:r w:rsidRPr="00D12E7E">
        <w:rPr>
          <w:b/>
          <w:i/>
          <w:iCs/>
          <w:color w:val="000000" w:themeColor="text1"/>
          <w:lang w:eastAsia="x-none"/>
        </w:rPr>
        <w:t>:</w:t>
      </w:r>
      <w:r w:rsidRPr="00D12E7E">
        <w:rPr>
          <w:b/>
          <w:bCs/>
          <w:i/>
          <w:iCs/>
          <w:color w:val="000000" w:themeColor="text1"/>
          <w:lang w:eastAsia="zh-CN"/>
        </w:rPr>
        <w:t xml:space="preserve"> To address inter-UE blocking issue, following Mode 2 RA enhancements are supported</w:t>
      </w:r>
      <w:bookmarkEnd w:id="112"/>
      <w:bookmarkEnd w:id="113"/>
      <w:r w:rsidR="00F31263" w:rsidRPr="00F31263">
        <w:rPr>
          <w:b/>
          <w:i/>
          <w:iCs/>
          <w:color w:val="000000" w:themeColor="text1"/>
          <w:lang w:eastAsia="x-none"/>
        </w:rPr>
        <w:t xml:space="preserve"> </w:t>
      </w:r>
    </w:p>
    <w:p w14:paraId="7C930AB6" w14:textId="77777777" w:rsidR="004B7EAD" w:rsidRPr="00087273" w:rsidRDefault="00C46FDA" w:rsidP="00CD0721">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CD0721">
        <w:rPr>
          <w:b/>
          <w:bCs/>
          <w:i/>
          <w:iCs/>
          <w:color w:val="000000" w:themeColor="text1"/>
          <w:lang w:eastAsia="zh-CN"/>
        </w:rPr>
        <w:t xml:space="preserve">When COT sharing is applicable, </w:t>
      </w:r>
    </w:p>
    <w:p w14:paraId="763D3B55" w14:textId="4FB04F05" w:rsidR="00F31263" w:rsidRPr="00CD0721" w:rsidRDefault="004B7EAD" w:rsidP="00087273">
      <w:pPr>
        <w:pStyle w:val="af5"/>
        <w:numPr>
          <w:ilvl w:val="1"/>
          <w:numId w:val="18"/>
        </w:numPr>
        <w:autoSpaceDE/>
        <w:autoSpaceDN/>
        <w:adjustRightInd/>
        <w:snapToGrid/>
        <w:spacing w:beforeLines="50" w:before="120" w:after="0"/>
        <w:ind w:firstLineChars="0"/>
        <w:jc w:val="left"/>
        <w:rPr>
          <w:b/>
          <w:i/>
          <w:iCs/>
          <w:color w:val="000000" w:themeColor="text1"/>
          <w:lang w:eastAsia="x-none"/>
        </w:rPr>
      </w:pPr>
      <w:r>
        <w:rPr>
          <w:b/>
          <w:bCs/>
          <w:i/>
          <w:iCs/>
          <w:color w:val="000000" w:themeColor="text1"/>
          <w:lang w:eastAsia="zh-CN"/>
        </w:rPr>
        <w:t>T</w:t>
      </w:r>
      <w:r w:rsidR="00C46FDA" w:rsidRPr="00CD0721">
        <w:rPr>
          <w:b/>
          <w:bCs/>
          <w:i/>
          <w:iCs/>
          <w:color w:val="000000" w:themeColor="text1"/>
          <w:lang w:eastAsia="zh-CN"/>
        </w:rPr>
        <w:t>he COT initiating UE share</w:t>
      </w:r>
      <w:r>
        <w:rPr>
          <w:b/>
          <w:bCs/>
          <w:i/>
          <w:iCs/>
          <w:color w:val="000000" w:themeColor="text1"/>
          <w:lang w:eastAsia="zh-CN"/>
        </w:rPr>
        <w:t>s</w:t>
      </w:r>
      <w:r w:rsidR="00C46FDA" w:rsidRPr="00CD0721">
        <w:rPr>
          <w:b/>
          <w:bCs/>
          <w:i/>
          <w:iCs/>
          <w:color w:val="000000" w:themeColor="text1"/>
          <w:lang w:eastAsia="zh-CN"/>
        </w:rPr>
        <w:t xml:space="preserve"> resources to other UE of which transmission priority is higher than that of its own transmission, based on sensing results.</w:t>
      </w:r>
    </w:p>
    <w:p w14:paraId="688B36FF" w14:textId="261A16E1" w:rsidR="00C46FDA" w:rsidRPr="00087273" w:rsidRDefault="00C46FDA" w:rsidP="00CD0721">
      <w:pPr>
        <w:pStyle w:val="af5"/>
        <w:numPr>
          <w:ilvl w:val="0"/>
          <w:numId w:val="18"/>
        </w:numPr>
        <w:autoSpaceDE/>
        <w:autoSpaceDN/>
        <w:adjustRightInd/>
        <w:snapToGrid/>
        <w:spacing w:beforeLines="50" w:before="120" w:after="0"/>
        <w:ind w:firstLineChars="0"/>
        <w:jc w:val="left"/>
        <w:rPr>
          <w:b/>
          <w:bCs/>
          <w:i/>
          <w:iCs/>
          <w:color w:val="000000" w:themeColor="text1"/>
          <w:lang w:eastAsia="zh-CN"/>
        </w:rPr>
      </w:pPr>
      <w:r w:rsidRPr="00CD0721">
        <w:rPr>
          <w:b/>
          <w:bCs/>
          <w:i/>
          <w:iCs/>
          <w:color w:val="000000" w:themeColor="text1"/>
          <w:lang w:eastAsia="zh-CN"/>
        </w:rPr>
        <w:t xml:space="preserve">Otherwise, </w:t>
      </w:r>
    </w:p>
    <w:p w14:paraId="37CED898" w14:textId="6F6AF8AC" w:rsidR="00C13D58" w:rsidRPr="00E35085" w:rsidRDefault="00C13D58" w:rsidP="00087273">
      <w:pPr>
        <w:numPr>
          <w:ilvl w:val="0"/>
          <w:numId w:val="47"/>
        </w:numPr>
        <w:spacing w:beforeLines="50" w:before="120" w:after="0"/>
        <w:rPr>
          <w:b/>
          <w:bCs/>
          <w:i/>
          <w:iCs/>
          <w:color w:val="000000" w:themeColor="text1"/>
          <w:lang w:eastAsia="zh-CN"/>
        </w:rPr>
      </w:pPr>
      <w:r w:rsidRPr="00087273">
        <w:rPr>
          <w:b/>
          <w:bCs/>
          <w:i/>
          <w:iCs/>
          <w:color w:val="000000" w:themeColor="text1"/>
          <w:lang w:eastAsia="zh-CN"/>
        </w:rPr>
        <w:t>Resource should be selected with a sufficient gap before or after the PSSCH transmissions of other UEs, especially when other UEs are with higher priority.</w:t>
      </w:r>
    </w:p>
    <w:p w14:paraId="3010121A" w14:textId="374718CE" w:rsidR="00C46FDA" w:rsidRPr="00AB2EF5" w:rsidRDefault="00C46FDA" w:rsidP="00087273">
      <w:pPr>
        <w:spacing w:beforeLines="50" w:before="120"/>
        <w:rPr>
          <w:lang w:val="x-none" w:eastAsia="zh-CN"/>
        </w:rPr>
      </w:pPr>
      <w:r w:rsidRPr="00AB2EF5">
        <w:rPr>
          <w:color w:val="000000" w:themeColor="text1"/>
          <w:lang w:eastAsia="zh-CN"/>
        </w:rPr>
        <w:t xml:space="preserve">As shown in </w:t>
      </w:r>
      <w:r w:rsidR="000760CD">
        <w:rPr>
          <w:color w:val="000000" w:themeColor="text1"/>
          <w:lang w:eastAsia="zh-CN"/>
        </w:rPr>
        <w:fldChar w:fldCharType="begin"/>
      </w:r>
      <w:r w:rsidR="000760CD">
        <w:rPr>
          <w:color w:val="000000" w:themeColor="text1"/>
          <w:lang w:eastAsia="zh-CN"/>
        </w:rPr>
        <w:instrText xml:space="preserve"> REF _Ref115342467 \h </w:instrText>
      </w:r>
      <w:r w:rsidR="000760CD">
        <w:rPr>
          <w:color w:val="000000" w:themeColor="text1"/>
          <w:lang w:eastAsia="zh-CN"/>
        </w:rPr>
      </w:r>
      <w:r w:rsidR="000760CD">
        <w:rPr>
          <w:color w:val="000000" w:themeColor="text1"/>
          <w:lang w:eastAsia="zh-CN"/>
        </w:rPr>
        <w:fldChar w:fldCharType="separate"/>
      </w:r>
      <w:r w:rsidR="00845F62" w:rsidRPr="008F35BB">
        <w:t xml:space="preserve">Figure </w:t>
      </w:r>
      <w:r w:rsidR="00845F62">
        <w:rPr>
          <w:noProof/>
        </w:rPr>
        <w:t>27</w:t>
      </w:r>
      <w:r w:rsidR="000760CD">
        <w:rPr>
          <w:color w:val="000000" w:themeColor="text1"/>
          <w:lang w:eastAsia="zh-CN"/>
        </w:rPr>
        <w:fldChar w:fldCharType="end"/>
      </w:r>
      <w:r>
        <w:rPr>
          <w:color w:val="000000" w:themeColor="text1"/>
          <w:lang w:eastAsia="zh-CN"/>
        </w:rPr>
        <w:t>,</w:t>
      </w:r>
      <w:r w:rsidRPr="00AB2EF5">
        <w:rPr>
          <w:color w:val="000000" w:themeColor="text1"/>
          <w:lang w:eastAsia="zh-CN"/>
        </w:rPr>
        <w:t xml:space="preserve"> </w:t>
      </w:r>
      <w:r w:rsidRPr="008F35BB">
        <w:rPr>
          <w:lang w:eastAsia="zh-CN"/>
        </w:rPr>
        <w:t>performance of proposed solution (both allowing consecutive slot selection within one COT and COT sharing) is evaluated, where we assume that for XR traffic, its priority = 1 and CAPC = 1; for FTP traffic, priority = 3 and CAPC = 3</w:t>
      </w:r>
      <w:r w:rsidRPr="00AB2EF5">
        <w:rPr>
          <w:lang w:val="x-none" w:eastAsia="zh-CN"/>
        </w:rPr>
        <w:t xml:space="preserve">, with detailed simulation assumptions provided in Appendix </w:t>
      </w:r>
      <w:r w:rsidRPr="00AB2EF5">
        <w:rPr>
          <w:lang w:val="x-none" w:eastAsia="zh-CN"/>
        </w:rPr>
        <w:fldChar w:fldCharType="begin"/>
      </w:r>
      <w:r w:rsidRPr="00D12E7E">
        <w:rPr>
          <w:lang w:val="x-none" w:eastAsia="zh-CN"/>
        </w:rPr>
        <w:instrText xml:space="preserve"> REF _Ref110350962 \h  \* MERGEFORMAT </w:instrText>
      </w:r>
      <w:r w:rsidRPr="00AB2EF5">
        <w:rPr>
          <w:lang w:val="x-none" w:eastAsia="zh-CN"/>
        </w:rPr>
      </w:r>
      <w:r w:rsidRPr="00AB2EF5">
        <w:rPr>
          <w:lang w:val="x-none" w:eastAsia="zh-CN"/>
        </w:rPr>
        <w:fldChar w:fldCharType="separate"/>
      </w:r>
      <w:r w:rsidR="00845F62" w:rsidRPr="001F3B35">
        <w:rPr>
          <w:lang w:val="x-none" w:eastAsia="zh-CN"/>
        </w:rPr>
        <w:t>Table 1</w:t>
      </w:r>
      <w:r w:rsidRPr="00AB2EF5">
        <w:rPr>
          <w:lang w:val="x-none" w:eastAsia="zh-CN"/>
        </w:rPr>
        <w:fldChar w:fldCharType="end"/>
      </w:r>
      <w:r w:rsidRPr="00AB2EF5">
        <w:rPr>
          <w:lang w:val="x-none" w:eastAsia="zh-CN"/>
        </w:rPr>
        <w:t>.</w:t>
      </w:r>
    </w:p>
    <w:p w14:paraId="73DBB144" w14:textId="67D19F76" w:rsidR="00B34FB1" w:rsidRDefault="00C46FDA" w:rsidP="00D6165F">
      <w:pPr>
        <w:rPr>
          <w:noProof/>
          <w:lang w:eastAsia="zh-CN"/>
        </w:rPr>
      </w:pPr>
      <w:r w:rsidRPr="008F35BB">
        <w:rPr>
          <w:lang w:eastAsia="zh-CN"/>
        </w:rPr>
        <w:t xml:space="preserve">With the assumptions of high load BO, </w:t>
      </w:r>
      <m:oMath>
        <m:r>
          <m:rPr>
            <m:sty m:val="p"/>
          </m:rPr>
          <w:rPr>
            <w:rFonts w:ascii="Cambria Math" w:hAnsi="Cambria Math"/>
            <w:lang w:eastAsia="zh-CN"/>
          </w:rPr>
          <m:t>λ=4</m:t>
        </m:r>
      </m:oMath>
      <w:r w:rsidRPr="008F35BB">
        <w:rPr>
          <w:lang w:eastAsia="zh-CN"/>
        </w:rPr>
        <w:t xml:space="preserve"> for SL-U FTP and </w:t>
      </w:r>
      <m:oMath>
        <m:r>
          <m:rPr>
            <m:sty m:val="p"/>
          </m:rPr>
          <w:rPr>
            <w:rFonts w:ascii="Cambria Math" w:hAnsi="Cambria Math"/>
            <w:lang w:eastAsia="zh-CN"/>
          </w:rPr>
          <m:t>λ=2.5</m:t>
        </m:r>
      </m:oMath>
      <w:r w:rsidRPr="008F35BB">
        <w:rPr>
          <w:lang w:eastAsia="zh-CN"/>
        </w:rPr>
        <w:t xml:space="preserve"> for Wi-Fi FTP, UPT is increased by 83% approximately for XR traffic with solution of multi-slot consecutive transmissions and reservation and priority-based COT sharing. Given the characteristic of XR traffic, where the PDB is 15ms for cloud gaming and 10ms for pose/control traffic, which easily fails to meet PDB requirement if channel access is blocked, the performance gain mainly comes from consecutive slots transmission and COT sharing to XR transmission, which increases its possibility of channel access and therefore transmit as soon as possible to meet PDB. </w:t>
      </w:r>
      <w:r w:rsidR="00B34FB1" w:rsidRPr="00B34FB1">
        <w:rPr>
          <w:noProof/>
          <w:lang w:eastAsia="zh-CN"/>
        </w:rPr>
        <w:t xml:space="preserve"> </w:t>
      </w:r>
    </w:p>
    <w:p w14:paraId="5D60AE3A" w14:textId="4E2C6EEB" w:rsidR="00C606C7" w:rsidRPr="008F35BB" w:rsidRDefault="00B34FB1" w:rsidP="00D6165F">
      <w:pPr>
        <w:jc w:val="center"/>
        <w:rPr>
          <w:b/>
          <w:i/>
          <w:iCs/>
          <w:color w:val="000000" w:themeColor="text1"/>
          <w:lang w:eastAsia="x-none"/>
        </w:rPr>
      </w:pPr>
      <w:r>
        <w:rPr>
          <w:noProof/>
          <w:lang w:eastAsia="zh-CN"/>
        </w:rPr>
        <w:drawing>
          <wp:inline distT="0" distB="0" distL="0" distR="0" wp14:anchorId="4B9A69B9" wp14:editId="0D7BD008">
            <wp:extent cx="3539039" cy="1937982"/>
            <wp:effectExtent l="0" t="0" r="4445" b="571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544236" cy="1940828"/>
                    </a:xfrm>
                    <a:prstGeom prst="rect">
                      <a:avLst/>
                    </a:prstGeom>
                  </pic:spPr>
                </pic:pic>
              </a:graphicData>
            </a:graphic>
          </wp:inline>
        </w:drawing>
      </w:r>
    </w:p>
    <w:p w14:paraId="04530A65" w14:textId="3D8F5746" w:rsidR="00C46FDA" w:rsidRPr="008F35BB" w:rsidRDefault="00C46FDA" w:rsidP="00C46FDA">
      <w:pPr>
        <w:pStyle w:val="a7"/>
        <w:rPr>
          <w:lang w:eastAsia="zh-CN"/>
        </w:rPr>
      </w:pPr>
      <w:bookmarkStart w:id="114" w:name="_Ref115342467"/>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845F62">
        <w:rPr>
          <w:noProof/>
        </w:rPr>
        <w:t>27</w:t>
      </w:r>
      <w:r w:rsidRPr="00A76463">
        <w:rPr>
          <w:noProof/>
        </w:rPr>
        <w:fldChar w:fldCharType="end"/>
      </w:r>
      <w:bookmarkEnd w:id="114"/>
      <w:r w:rsidRPr="008F35BB">
        <w:t xml:space="preserve"> UPT for COT sharing and multi-slot consecutive transmissions</w:t>
      </w:r>
    </w:p>
    <w:p w14:paraId="3E69A6BD" w14:textId="1FF8599A" w:rsidR="00C46FDA" w:rsidRPr="00423E72" w:rsidRDefault="00C46FDA" w:rsidP="00C46FDA">
      <w:pPr>
        <w:rPr>
          <w:b/>
          <w:i/>
        </w:rPr>
      </w:pPr>
      <w:bookmarkStart w:id="115" w:name="_Ref115342798"/>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845F62">
        <w:rPr>
          <w:b/>
          <w:i/>
          <w:noProof/>
        </w:rPr>
        <w:t>15</w:t>
      </w:r>
      <w:r w:rsidRPr="008F35BB">
        <w:rPr>
          <w:b/>
          <w:i/>
        </w:rPr>
        <w:fldChar w:fldCharType="end"/>
      </w:r>
      <w:r w:rsidRPr="008F35BB">
        <w:rPr>
          <w:b/>
          <w:i/>
          <w:color w:val="000000" w:themeColor="text1"/>
          <w:lang w:eastAsia="zh-CN"/>
        </w:rPr>
        <w:t>: Multi-slot consecutive transmissions,</w:t>
      </w:r>
      <w:r w:rsidRPr="008F35BB" w:rsidDel="00984C08">
        <w:rPr>
          <w:b/>
          <w:i/>
          <w:color w:val="000000" w:themeColor="text1"/>
          <w:lang w:eastAsia="zh-CN"/>
        </w:rPr>
        <w:t xml:space="preserve"> </w:t>
      </w:r>
      <w:r w:rsidRPr="008F35BB">
        <w:rPr>
          <w:b/>
          <w:i/>
          <w:szCs w:val="20"/>
        </w:rPr>
        <w:t>and priority and reservation based COT sharing can increase UPT significantly compared to baseline. This is because the proposed schemes can effectively increase the probability that a high-priority traffic to obtain a COT as soon as possible.</w:t>
      </w:r>
      <w:bookmarkEnd w:id="115"/>
    </w:p>
    <w:p w14:paraId="762E6F1B" w14:textId="77777777" w:rsidR="00C46FDA" w:rsidRDefault="00C46FDA" w:rsidP="00C46FDA">
      <w:pPr>
        <w:pStyle w:val="2"/>
        <w:numPr>
          <w:ilvl w:val="1"/>
          <w:numId w:val="2"/>
        </w:numPr>
        <w:rPr>
          <w:lang w:eastAsia="zh-CN"/>
        </w:rPr>
      </w:pPr>
      <w:r>
        <w:rPr>
          <w:lang w:eastAsia="zh-CN"/>
        </w:rPr>
        <w:lastRenderedPageBreak/>
        <w:t>M</w:t>
      </w:r>
      <w:r w:rsidRPr="00FD61D4">
        <w:rPr>
          <w:lang w:eastAsia="zh-CN"/>
        </w:rPr>
        <w:t>ulti-consecutive slots transmission</w:t>
      </w:r>
    </w:p>
    <w:p w14:paraId="08989843" w14:textId="585601B1" w:rsidR="00262354" w:rsidRPr="00262354" w:rsidRDefault="00205714" w:rsidP="00262354">
      <w:pPr>
        <w:rPr>
          <w:lang w:eastAsia="zh-CN"/>
        </w:rPr>
      </w:pPr>
      <w:r>
        <w:rPr>
          <w:lang w:eastAsia="zh-CN"/>
        </w:rPr>
        <w:t>In RAN1#110bis-e [5</w:t>
      </w:r>
      <w:r w:rsidR="00262354" w:rsidRPr="008F35BB">
        <w:rPr>
          <w:lang w:eastAsia="zh-CN"/>
        </w:rPr>
        <w:t xml:space="preserve">], </w:t>
      </w:r>
      <w:r w:rsidR="00705AE3">
        <w:rPr>
          <w:lang w:eastAsia="zh-CN"/>
        </w:rPr>
        <w:t>how to support m</w:t>
      </w:r>
      <w:r w:rsidR="00705AE3" w:rsidRPr="00705AE3">
        <w:rPr>
          <w:lang w:eastAsia="zh-CN"/>
        </w:rPr>
        <w:t>ulti-consecutive slots transmission</w:t>
      </w:r>
      <w:r w:rsidR="00705AE3">
        <w:rPr>
          <w:lang w:eastAsia="zh-CN"/>
        </w:rPr>
        <w:t xml:space="preserve"> for mode 2 is discussed and </w:t>
      </w:r>
      <w:r w:rsidR="00262354" w:rsidRPr="008F35BB">
        <w:rPr>
          <w:lang w:eastAsia="zh-CN"/>
        </w:rPr>
        <w:t xml:space="preserve">the following agreement on </w:t>
      </w:r>
      <w:r w:rsidR="00111A2E">
        <w:rPr>
          <w:lang w:eastAsia="zh-CN"/>
        </w:rPr>
        <w:t>m</w:t>
      </w:r>
      <w:r w:rsidRPr="00205714">
        <w:rPr>
          <w:lang w:eastAsia="zh-CN"/>
        </w:rPr>
        <w:t xml:space="preserve">ulti-consecutive slots transmission </w:t>
      </w:r>
      <w:r w:rsidR="00262354" w:rsidRPr="008F35BB">
        <w:rPr>
          <w:lang w:eastAsia="zh-CN"/>
        </w:rPr>
        <w:t>is made:</w:t>
      </w:r>
    </w:p>
    <w:tbl>
      <w:tblPr>
        <w:tblStyle w:val="af0"/>
        <w:tblW w:w="0" w:type="auto"/>
        <w:tblLook w:val="04A0" w:firstRow="1" w:lastRow="0" w:firstColumn="1" w:lastColumn="0" w:noHBand="0" w:noVBand="1"/>
      </w:tblPr>
      <w:tblGrid>
        <w:gridCol w:w="9307"/>
      </w:tblGrid>
      <w:tr w:rsidR="00262354" w:rsidRPr="008F35BB" w14:paraId="2F0A92B0" w14:textId="77777777" w:rsidTr="00262354">
        <w:tc>
          <w:tcPr>
            <w:tcW w:w="9307" w:type="dxa"/>
          </w:tcPr>
          <w:p w14:paraId="6115F31E" w14:textId="77777777" w:rsidR="00262354" w:rsidRPr="008F35BB" w:rsidRDefault="00262354" w:rsidP="00262354">
            <w:pPr>
              <w:spacing w:before="120"/>
              <w:rPr>
                <w:rFonts w:eastAsia="Malgun Gothic"/>
                <w:b/>
                <w:bCs/>
                <w:i/>
                <w:szCs w:val="20"/>
              </w:rPr>
            </w:pPr>
            <w:r w:rsidRPr="00173896">
              <w:rPr>
                <w:rFonts w:eastAsia="Malgun Gothic"/>
                <w:b/>
                <w:bCs/>
                <w:i/>
                <w:szCs w:val="20"/>
                <w:highlight w:val="green"/>
              </w:rPr>
              <w:t>Agreement</w:t>
            </w:r>
          </w:p>
          <w:p w14:paraId="5910B535" w14:textId="77777777" w:rsidR="00262354" w:rsidRPr="00832C25" w:rsidRDefault="00262354" w:rsidP="00262354">
            <w:pPr>
              <w:rPr>
                <w:i/>
                <w:szCs w:val="20"/>
                <w:lang w:eastAsia="x-none"/>
              </w:rPr>
            </w:pPr>
            <w:r w:rsidRPr="00832C25">
              <w:rPr>
                <w:i/>
                <w:szCs w:val="20"/>
                <w:lang w:eastAsia="x-none"/>
              </w:rPr>
              <w:t>On the support of MCSt operation in SL-U, following options are to be further studied and one or more of the following options will be selected in future meetings.</w:t>
            </w:r>
          </w:p>
          <w:p w14:paraId="710488E8" w14:textId="77777777" w:rsidR="00262354" w:rsidRPr="00832C25" w:rsidRDefault="00262354" w:rsidP="00262354">
            <w:pPr>
              <w:pStyle w:val="af5"/>
              <w:numPr>
                <w:ilvl w:val="0"/>
                <w:numId w:val="8"/>
              </w:numPr>
              <w:spacing w:after="0" w:line="276" w:lineRule="auto"/>
              <w:ind w:firstLineChars="0"/>
              <w:rPr>
                <w:i/>
                <w:szCs w:val="20"/>
              </w:rPr>
            </w:pPr>
            <w:r w:rsidRPr="00832C25">
              <w:rPr>
                <w:i/>
                <w:szCs w:val="20"/>
              </w:rPr>
              <w:t>When L1 is triggered for reporting a subset of candidate resources for MCSt,</w:t>
            </w:r>
          </w:p>
          <w:p w14:paraId="56051BEC" w14:textId="64CFD497" w:rsidR="00262354" w:rsidRPr="00832C25" w:rsidRDefault="00262354" w:rsidP="00262354">
            <w:pPr>
              <w:pStyle w:val="af5"/>
              <w:numPr>
                <w:ilvl w:val="1"/>
                <w:numId w:val="8"/>
              </w:numPr>
              <w:spacing w:after="0" w:line="276" w:lineRule="auto"/>
              <w:ind w:firstLineChars="0"/>
              <w:rPr>
                <w:i/>
                <w:szCs w:val="20"/>
              </w:rPr>
            </w:pPr>
            <w:r w:rsidRPr="00832C25">
              <w:rPr>
                <w:i/>
                <w:szCs w:val="20"/>
              </w:rPr>
              <w:t>Option 1: Only one set of parameters (</w:t>
            </w:r>
            <m:oMath>
              <m:r>
                <w:rPr>
                  <w:rFonts w:ascii="Cambria Math" w:hAnsi="Cambria Math"/>
                  <w:szCs w:val="20"/>
                </w:rPr>
                <m:t>pri</m:t>
              </m:r>
              <m:sSub>
                <m:sSubPr>
                  <m:ctrlPr>
                    <w:rPr>
                      <w:rFonts w:ascii="Cambria Math" w:hAnsi="Cambria Math"/>
                      <w:i/>
                      <w:iCs/>
                      <w:szCs w:val="20"/>
                    </w:rPr>
                  </m:ctrlPr>
                </m:sSubPr>
                <m:e>
                  <m:r>
                    <w:rPr>
                      <w:rFonts w:ascii="Cambria Math" w:hAnsi="Cambria Math"/>
                      <w:szCs w:val="20"/>
                    </w:rPr>
                    <m:t>o</m:t>
                  </m:r>
                </m:e>
                <m:sub>
                  <m:r>
                    <w:rPr>
                      <w:rFonts w:ascii="Cambria Math" w:hAnsi="Cambria Math"/>
                      <w:szCs w:val="20"/>
                    </w:rPr>
                    <m:t>TX</m:t>
                  </m:r>
                </m:sub>
              </m:sSub>
            </m:oMath>
            <w:r w:rsidRPr="00832C25">
              <w:rPr>
                <w:i/>
                <w:szCs w:val="20"/>
              </w:rPr>
              <w:t xml:space="preserve">, remaining PDB, </w:t>
            </w:r>
            <m:oMath>
              <m:sSub>
                <m:sSubPr>
                  <m:ctrlPr>
                    <w:rPr>
                      <w:rFonts w:ascii="Cambria Math" w:hAnsi="Cambria Math"/>
                      <w:i/>
                      <w:iCs/>
                      <w:szCs w:val="20"/>
                    </w:rPr>
                  </m:ctrlPr>
                </m:sSubPr>
                <m:e>
                  <m:r>
                    <w:rPr>
                      <w:rFonts w:ascii="Cambria Math" w:hAnsi="Cambria Math"/>
                      <w:szCs w:val="20"/>
                    </w:rPr>
                    <m:t>L</m:t>
                  </m:r>
                </m:e>
                <m:sub>
                  <m:r>
                    <m:rPr>
                      <m:nor/>
                    </m:rPr>
                    <w:rPr>
                      <w:i/>
                      <w:szCs w:val="20"/>
                    </w:rPr>
                    <m:t>subCH</m:t>
                  </m:r>
                </m:sub>
              </m:sSub>
            </m:oMath>
            <w:r w:rsidRPr="00832C25">
              <w:rPr>
                <w:i/>
                <w:szCs w:val="20"/>
              </w:rPr>
              <w:t xml:space="preserve"> and </w:t>
            </w:r>
            <m:oMath>
              <m:sSub>
                <m:sSubPr>
                  <m:ctrlPr>
                    <w:rPr>
                      <w:rFonts w:ascii="Cambria Math" w:hAnsi="Cambria Math"/>
                      <w:i/>
                      <w:iCs/>
                      <w:szCs w:val="20"/>
                    </w:rPr>
                  </m:ctrlPr>
                </m:sSubPr>
                <m:e>
                  <m:r>
                    <w:rPr>
                      <w:rFonts w:ascii="Cambria Math" w:hAnsi="Cambria Math"/>
                      <w:szCs w:val="20"/>
                    </w:rPr>
                    <m:t>P</m:t>
                  </m:r>
                </m:e>
                <m:sub>
                  <m:r>
                    <m:rPr>
                      <m:nor/>
                    </m:rPr>
                    <w:rPr>
                      <w:i/>
                      <w:szCs w:val="20"/>
                    </w:rPr>
                    <m:t>rsvp_TX</m:t>
                  </m:r>
                </m:sub>
              </m:sSub>
            </m:oMath>
            <w:r w:rsidRPr="00832C25">
              <w:rPr>
                <w:i/>
                <w:szCs w:val="20"/>
              </w:rPr>
              <w:t>) is provided for the resource selection procedure in L1</w:t>
            </w:r>
          </w:p>
          <w:p w14:paraId="1D0D1F74" w14:textId="77777777" w:rsidR="00262354" w:rsidRPr="00832C25" w:rsidRDefault="00262354" w:rsidP="00262354">
            <w:pPr>
              <w:pStyle w:val="af5"/>
              <w:numPr>
                <w:ilvl w:val="2"/>
                <w:numId w:val="8"/>
              </w:numPr>
              <w:spacing w:after="0" w:line="276" w:lineRule="auto"/>
              <w:ind w:firstLineChars="0"/>
              <w:rPr>
                <w:i/>
                <w:szCs w:val="20"/>
              </w:rPr>
            </w:pPr>
            <w:r w:rsidRPr="00832C25">
              <w:rPr>
                <w:i/>
                <w:szCs w:val="20"/>
              </w:rPr>
              <w:t>Note, this is applicable for transmission of a single TB and multiple TBs</w:t>
            </w:r>
          </w:p>
          <w:p w14:paraId="1B7C5C24" w14:textId="77777777" w:rsidR="00262354" w:rsidRPr="00BE3F58" w:rsidRDefault="00262354" w:rsidP="00262354">
            <w:pPr>
              <w:pStyle w:val="af5"/>
              <w:numPr>
                <w:ilvl w:val="2"/>
                <w:numId w:val="8"/>
              </w:numPr>
              <w:spacing w:after="0" w:line="276" w:lineRule="auto"/>
              <w:ind w:firstLineChars="0"/>
              <w:rPr>
                <w:i/>
                <w:szCs w:val="20"/>
              </w:rPr>
            </w:pPr>
            <w:r w:rsidRPr="00BE3F58">
              <w:rPr>
                <w:i/>
                <w:szCs w:val="20"/>
              </w:rPr>
              <w:t>FFS: whether this is the same or different than Rel-16</w:t>
            </w:r>
          </w:p>
          <w:p w14:paraId="0CE790FF" w14:textId="36F56A91" w:rsidR="00262354" w:rsidRPr="00832C25" w:rsidRDefault="00262354" w:rsidP="00262354">
            <w:pPr>
              <w:pStyle w:val="af5"/>
              <w:numPr>
                <w:ilvl w:val="1"/>
                <w:numId w:val="8"/>
              </w:numPr>
              <w:spacing w:after="0" w:line="276" w:lineRule="auto"/>
              <w:ind w:firstLineChars="0"/>
              <w:rPr>
                <w:i/>
                <w:szCs w:val="20"/>
              </w:rPr>
            </w:pPr>
            <w:r w:rsidRPr="00832C25">
              <w:rPr>
                <w:i/>
                <w:szCs w:val="20"/>
              </w:rPr>
              <w:t>Option 2: one or multiple sets of parameters (</w:t>
            </w:r>
            <m:oMath>
              <m:r>
                <w:rPr>
                  <w:rFonts w:ascii="Cambria Math" w:hAnsi="Cambria Math"/>
                  <w:szCs w:val="20"/>
                </w:rPr>
                <m:t>pri</m:t>
              </m:r>
              <m:sSub>
                <m:sSubPr>
                  <m:ctrlPr>
                    <w:rPr>
                      <w:rFonts w:ascii="Cambria Math" w:hAnsi="Cambria Math"/>
                      <w:i/>
                      <w:iCs/>
                      <w:szCs w:val="20"/>
                    </w:rPr>
                  </m:ctrlPr>
                </m:sSubPr>
                <m:e>
                  <m:r>
                    <w:rPr>
                      <w:rFonts w:ascii="Cambria Math" w:hAnsi="Cambria Math"/>
                      <w:szCs w:val="20"/>
                    </w:rPr>
                    <m:t>o</m:t>
                  </m:r>
                </m:e>
                <m:sub>
                  <m:r>
                    <w:rPr>
                      <w:rFonts w:ascii="Cambria Math" w:hAnsi="Cambria Math"/>
                      <w:szCs w:val="20"/>
                    </w:rPr>
                    <m:t>TX</m:t>
                  </m:r>
                </m:sub>
              </m:sSub>
            </m:oMath>
            <w:r w:rsidRPr="00832C25">
              <w:rPr>
                <w:i/>
                <w:szCs w:val="20"/>
              </w:rPr>
              <w:t xml:space="preserve">, remaining PDB, </w:t>
            </w:r>
            <m:oMath>
              <m:sSub>
                <m:sSubPr>
                  <m:ctrlPr>
                    <w:rPr>
                      <w:rFonts w:ascii="Cambria Math" w:hAnsi="Cambria Math"/>
                      <w:i/>
                      <w:iCs/>
                      <w:szCs w:val="20"/>
                    </w:rPr>
                  </m:ctrlPr>
                </m:sSubPr>
                <m:e>
                  <m:r>
                    <w:rPr>
                      <w:rFonts w:ascii="Cambria Math" w:hAnsi="Cambria Math"/>
                      <w:szCs w:val="20"/>
                    </w:rPr>
                    <m:t>L</m:t>
                  </m:r>
                </m:e>
                <m:sub>
                  <m:r>
                    <m:rPr>
                      <m:nor/>
                    </m:rPr>
                    <w:rPr>
                      <w:i/>
                      <w:szCs w:val="20"/>
                    </w:rPr>
                    <m:t>subCH</m:t>
                  </m:r>
                </m:sub>
              </m:sSub>
            </m:oMath>
            <w:r w:rsidRPr="00832C25">
              <w:rPr>
                <w:i/>
                <w:szCs w:val="20"/>
              </w:rPr>
              <w:t xml:space="preserve"> and </w:t>
            </w:r>
            <m:oMath>
              <m:sSub>
                <m:sSubPr>
                  <m:ctrlPr>
                    <w:rPr>
                      <w:rFonts w:ascii="Cambria Math" w:hAnsi="Cambria Math"/>
                      <w:i/>
                      <w:iCs/>
                      <w:szCs w:val="20"/>
                    </w:rPr>
                  </m:ctrlPr>
                </m:sSubPr>
                <m:e>
                  <m:r>
                    <w:rPr>
                      <w:rFonts w:ascii="Cambria Math" w:hAnsi="Cambria Math"/>
                      <w:szCs w:val="20"/>
                    </w:rPr>
                    <m:t>P</m:t>
                  </m:r>
                </m:e>
                <m:sub>
                  <m:r>
                    <m:rPr>
                      <m:nor/>
                    </m:rPr>
                    <w:rPr>
                      <w:i/>
                      <w:szCs w:val="20"/>
                    </w:rPr>
                    <m:t>rsvp_TX</m:t>
                  </m:r>
                </m:sub>
              </m:sSub>
            </m:oMath>
            <w:r w:rsidRPr="00832C25">
              <w:rPr>
                <w:i/>
                <w:szCs w:val="20"/>
              </w:rPr>
              <w:t>) are provided for the resource selection procedure in L1</w:t>
            </w:r>
          </w:p>
          <w:p w14:paraId="2AB237CB" w14:textId="77777777" w:rsidR="00262354" w:rsidRPr="00832C25" w:rsidRDefault="00262354" w:rsidP="00262354">
            <w:pPr>
              <w:pStyle w:val="af5"/>
              <w:numPr>
                <w:ilvl w:val="1"/>
                <w:numId w:val="8"/>
              </w:numPr>
              <w:spacing w:after="0" w:line="276" w:lineRule="auto"/>
              <w:ind w:firstLineChars="0"/>
              <w:rPr>
                <w:i/>
                <w:szCs w:val="20"/>
              </w:rPr>
            </w:pPr>
            <w:r w:rsidRPr="00832C25">
              <w:rPr>
                <w:i/>
                <w:szCs w:val="20"/>
              </w:rPr>
              <w:t>FFS: any further information needs to be provided to L1 for MCSt</w:t>
            </w:r>
          </w:p>
          <w:p w14:paraId="12132038" w14:textId="77777777" w:rsidR="00262354" w:rsidRPr="00832C25" w:rsidRDefault="00262354" w:rsidP="00262354">
            <w:pPr>
              <w:pStyle w:val="af5"/>
              <w:numPr>
                <w:ilvl w:val="0"/>
                <w:numId w:val="8"/>
              </w:numPr>
              <w:spacing w:after="0" w:line="276" w:lineRule="auto"/>
              <w:ind w:firstLineChars="0"/>
              <w:rPr>
                <w:i/>
                <w:szCs w:val="20"/>
              </w:rPr>
            </w:pPr>
            <w:r w:rsidRPr="00832C25">
              <w:rPr>
                <w:i/>
                <w:szCs w:val="20"/>
              </w:rPr>
              <w:t>When L1 reports a subset of candidate resources for MCSt,</w:t>
            </w:r>
          </w:p>
          <w:p w14:paraId="02C7C409" w14:textId="77777777" w:rsidR="00262354" w:rsidRPr="008D5C74" w:rsidRDefault="00262354" w:rsidP="00262354">
            <w:pPr>
              <w:pStyle w:val="af5"/>
              <w:numPr>
                <w:ilvl w:val="1"/>
                <w:numId w:val="8"/>
              </w:numPr>
              <w:spacing w:after="0" w:line="276" w:lineRule="auto"/>
              <w:ind w:firstLineChars="0"/>
              <w:rPr>
                <w:i/>
                <w:szCs w:val="20"/>
              </w:rPr>
            </w:pPr>
            <w:r w:rsidRPr="00832C25">
              <w:rPr>
                <w:i/>
                <w:szCs w:val="20"/>
              </w:rPr>
              <w:t>Op</w:t>
            </w:r>
            <w:r w:rsidRPr="008D5C74">
              <w:rPr>
                <w:i/>
                <w:szCs w:val="20"/>
              </w:rPr>
              <w:t xml:space="preserve">tion A: L1 reports candidate multi-slot resources in </w:t>
            </w:r>
            <w:r w:rsidRPr="008D5C74">
              <w:rPr>
                <w:i/>
                <w:iCs/>
                <w:szCs w:val="20"/>
              </w:rPr>
              <w:t>S</w:t>
            </w:r>
            <w:r w:rsidRPr="008D5C74">
              <w:rPr>
                <w:i/>
                <w:iCs/>
                <w:szCs w:val="20"/>
                <w:vertAlign w:val="subscript"/>
              </w:rPr>
              <w:t>A</w:t>
            </w:r>
            <w:r w:rsidRPr="008D5C74">
              <w:rPr>
                <w:i/>
                <w:szCs w:val="20"/>
              </w:rPr>
              <w:t xml:space="preserve"> where a candidate multi-slot resource consists of a set of single-slot resources that are consecutive in time</w:t>
            </w:r>
          </w:p>
          <w:p w14:paraId="44B84FE1" w14:textId="01339ED1" w:rsidR="00262354" w:rsidRPr="00832C25" w:rsidRDefault="00262354" w:rsidP="00262354">
            <w:pPr>
              <w:pStyle w:val="af5"/>
              <w:numPr>
                <w:ilvl w:val="2"/>
                <w:numId w:val="8"/>
              </w:numPr>
              <w:spacing w:after="0" w:line="276" w:lineRule="auto"/>
              <w:ind w:firstLineChars="0"/>
              <w:rPr>
                <w:i/>
                <w:szCs w:val="20"/>
              </w:rPr>
            </w:pPr>
            <w:r w:rsidRPr="00832C25">
              <w:rPr>
                <w:i/>
                <w:szCs w:val="20"/>
              </w:rPr>
              <w:t xml:space="preserve">FFS whether the set of single-slot resources within a candidate multi-slot resource can have different </w:t>
            </w:r>
            <m:oMath>
              <m:sSub>
                <m:sSubPr>
                  <m:ctrlPr>
                    <w:rPr>
                      <w:rFonts w:ascii="Cambria Math" w:hAnsi="Cambria Math"/>
                      <w:i/>
                      <w:iCs/>
                      <w:szCs w:val="20"/>
                    </w:rPr>
                  </m:ctrlPr>
                </m:sSubPr>
                <m:e>
                  <m:r>
                    <w:rPr>
                      <w:rFonts w:ascii="Cambria Math" w:hAnsi="Cambria Math"/>
                      <w:szCs w:val="20"/>
                    </w:rPr>
                    <m:t>L</m:t>
                  </m:r>
                </m:e>
                <m:sub>
                  <m:r>
                    <m:rPr>
                      <m:nor/>
                    </m:rPr>
                    <w:rPr>
                      <w:i/>
                      <w:szCs w:val="20"/>
                    </w:rPr>
                    <m:t>subCH</m:t>
                  </m:r>
                </m:sub>
              </m:sSub>
            </m:oMath>
            <w:r w:rsidRPr="00832C25">
              <w:rPr>
                <w:i/>
                <w:szCs w:val="20"/>
              </w:rPr>
              <w:t xml:space="preserve"> sizes</w:t>
            </w:r>
          </w:p>
          <w:p w14:paraId="6DDD56EF" w14:textId="77777777" w:rsidR="00262354" w:rsidRPr="00832C25" w:rsidRDefault="00262354" w:rsidP="00262354">
            <w:pPr>
              <w:pStyle w:val="af5"/>
              <w:numPr>
                <w:ilvl w:val="1"/>
                <w:numId w:val="8"/>
              </w:numPr>
              <w:spacing w:after="0" w:line="276" w:lineRule="auto"/>
              <w:ind w:firstLineChars="0"/>
              <w:rPr>
                <w:i/>
                <w:szCs w:val="20"/>
              </w:rPr>
            </w:pPr>
            <w:r w:rsidRPr="00832C25">
              <w:rPr>
                <w:i/>
                <w:szCs w:val="20"/>
              </w:rPr>
              <w:t>Option B: L1 reports candidate single-slot resources in (</w:t>
            </w:r>
            <w:r w:rsidRPr="00832C25">
              <w:rPr>
                <w:i/>
                <w:iCs/>
                <w:szCs w:val="20"/>
              </w:rPr>
              <w:t>S</w:t>
            </w:r>
            <w:r w:rsidRPr="00832C25">
              <w:rPr>
                <w:i/>
                <w:iCs/>
                <w:szCs w:val="20"/>
                <w:vertAlign w:val="subscript"/>
              </w:rPr>
              <w:t>A</w:t>
            </w:r>
            <w:r w:rsidRPr="00832C25">
              <w:rPr>
                <w:i/>
                <w:szCs w:val="20"/>
              </w:rPr>
              <w:t>) as in Rel-16</w:t>
            </w:r>
          </w:p>
          <w:p w14:paraId="5F5D0AC1" w14:textId="77777777" w:rsidR="00262354" w:rsidRPr="00832C25" w:rsidRDefault="00262354" w:rsidP="00262354">
            <w:pPr>
              <w:pStyle w:val="af5"/>
              <w:numPr>
                <w:ilvl w:val="2"/>
                <w:numId w:val="8"/>
              </w:numPr>
              <w:spacing w:after="0" w:line="276" w:lineRule="auto"/>
              <w:ind w:firstLineChars="0"/>
              <w:rPr>
                <w:i/>
                <w:szCs w:val="20"/>
              </w:rPr>
            </w:pPr>
            <w:r w:rsidRPr="00832C25">
              <w:rPr>
                <w:i/>
                <w:szCs w:val="20"/>
              </w:rPr>
              <w:t>It is up to the higher (MAC) layer to select a set of single-slot resources that are consecutive in logical slots</w:t>
            </w:r>
          </w:p>
          <w:p w14:paraId="0F7278BD" w14:textId="77777777" w:rsidR="00262354" w:rsidRPr="008D5C74" w:rsidRDefault="00262354" w:rsidP="00262354">
            <w:pPr>
              <w:pStyle w:val="af5"/>
              <w:numPr>
                <w:ilvl w:val="1"/>
                <w:numId w:val="8"/>
              </w:numPr>
              <w:spacing w:after="0" w:line="276" w:lineRule="auto"/>
              <w:ind w:firstLineChars="0"/>
              <w:rPr>
                <w:i/>
                <w:szCs w:val="20"/>
              </w:rPr>
            </w:pPr>
            <w:r w:rsidRPr="008D5C74">
              <w:rPr>
                <w:i/>
                <w:szCs w:val="20"/>
              </w:rPr>
              <w:t xml:space="preserve">Option C: L1 reports consecutive single-slot candidate resources in </w:t>
            </w:r>
            <w:r w:rsidRPr="008D5C74">
              <w:rPr>
                <w:i/>
                <w:iCs/>
                <w:szCs w:val="20"/>
              </w:rPr>
              <w:t>S</w:t>
            </w:r>
            <w:r w:rsidRPr="008D5C74">
              <w:rPr>
                <w:i/>
                <w:iCs/>
                <w:szCs w:val="20"/>
                <w:vertAlign w:val="subscript"/>
              </w:rPr>
              <w:t>A</w:t>
            </w:r>
          </w:p>
          <w:p w14:paraId="358EB058" w14:textId="6F5BEC64" w:rsidR="00262354" w:rsidRPr="00832C25" w:rsidRDefault="00262354" w:rsidP="00262354">
            <w:pPr>
              <w:pStyle w:val="af5"/>
              <w:numPr>
                <w:ilvl w:val="2"/>
                <w:numId w:val="8"/>
              </w:numPr>
              <w:spacing w:after="0" w:line="276" w:lineRule="auto"/>
              <w:ind w:firstLineChars="0"/>
              <w:rPr>
                <w:i/>
                <w:szCs w:val="20"/>
              </w:rPr>
            </w:pPr>
            <w:r w:rsidRPr="00832C25">
              <w:rPr>
                <w:i/>
                <w:szCs w:val="20"/>
              </w:rPr>
              <w:t xml:space="preserve">FFS whether the consecutive single-slot candidate resources can have different </w:t>
            </w:r>
            <m:oMath>
              <m:sSub>
                <m:sSubPr>
                  <m:ctrlPr>
                    <w:rPr>
                      <w:rFonts w:ascii="Cambria Math" w:hAnsi="Cambria Math"/>
                      <w:i/>
                      <w:iCs/>
                      <w:szCs w:val="20"/>
                    </w:rPr>
                  </m:ctrlPr>
                </m:sSubPr>
                <m:e>
                  <m:r>
                    <w:rPr>
                      <w:rFonts w:ascii="Cambria Math" w:hAnsi="Cambria Math"/>
                      <w:szCs w:val="20"/>
                    </w:rPr>
                    <m:t>L</m:t>
                  </m:r>
                </m:e>
                <m:sub>
                  <m:r>
                    <m:rPr>
                      <m:nor/>
                    </m:rPr>
                    <w:rPr>
                      <w:i/>
                      <w:szCs w:val="20"/>
                    </w:rPr>
                    <m:t>subCH</m:t>
                  </m:r>
                </m:sub>
              </m:sSub>
            </m:oMath>
            <w:r w:rsidRPr="00832C25">
              <w:rPr>
                <w:i/>
                <w:szCs w:val="20"/>
              </w:rPr>
              <w:t xml:space="preserve"> sizes</w:t>
            </w:r>
          </w:p>
          <w:p w14:paraId="3E0FF6F6" w14:textId="77777777" w:rsidR="00262354" w:rsidRPr="00832C25" w:rsidRDefault="00262354" w:rsidP="00262354">
            <w:pPr>
              <w:pStyle w:val="af5"/>
              <w:numPr>
                <w:ilvl w:val="1"/>
                <w:numId w:val="8"/>
              </w:numPr>
              <w:spacing w:after="0" w:line="276" w:lineRule="auto"/>
              <w:ind w:firstLineChars="0"/>
              <w:rPr>
                <w:i/>
                <w:szCs w:val="20"/>
              </w:rPr>
            </w:pPr>
            <w:r w:rsidRPr="00832C25">
              <w:rPr>
                <w:i/>
                <w:szCs w:val="20"/>
              </w:rPr>
              <w:t>FFS: any further information needs to be reported to MAC layer, provided to L1 or utilized for MCSt</w:t>
            </w:r>
          </w:p>
          <w:p w14:paraId="593A5CE5" w14:textId="47510571" w:rsidR="00262354" w:rsidRPr="00262354" w:rsidRDefault="00262354" w:rsidP="00111A2E">
            <w:pPr>
              <w:pStyle w:val="af5"/>
              <w:numPr>
                <w:ilvl w:val="1"/>
                <w:numId w:val="8"/>
              </w:numPr>
              <w:spacing w:afterLines="50" w:line="276" w:lineRule="auto"/>
              <w:ind w:left="1434" w:firstLineChars="0" w:hanging="357"/>
              <w:rPr>
                <w:szCs w:val="20"/>
              </w:rPr>
            </w:pPr>
            <w:r w:rsidRPr="00832C25">
              <w:rPr>
                <w:i/>
                <w:szCs w:val="20"/>
              </w:rPr>
              <w:t>FFS: whether/how to consider the additional LBT time in SL resource allocation</w:t>
            </w:r>
          </w:p>
        </w:tc>
      </w:tr>
    </w:tbl>
    <w:p w14:paraId="58E80336" w14:textId="1BD9DE7F" w:rsidR="005C4AA2" w:rsidRPr="005D18C4" w:rsidRDefault="005C4AA2" w:rsidP="005C4AA2">
      <w:pPr>
        <w:pStyle w:val="3"/>
        <w:numPr>
          <w:ilvl w:val="2"/>
          <w:numId w:val="2"/>
        </w:numPr>
        <w:rPr>
          <w:lang w:eastAsia="zh-CN"/>
        </w:rPr>
      </w:pPr>
      <w:r w:rsidRPr="005D18C4">
        <w:rPr>
          <w:lang w:eastAsia="zh-CN"/>
        </w:rPr>
        <w:t xml:space="preserve">Set of parameters </w:t>
      </w:r>
      <w:r w:rsidR="00281D2B">
        <w:rPr>
          <w:lang w:eastAsia="zh-CN"/>
        </w:rPr>
        <w:t xml:space="preserve">provided in L1 </w:t>
      </w:r>
      <w:r w:rsidRPr="005D18C4">
        <w:rPr>
          <w:lang w:eastAsia="zh-CN"/>
        </w:rPr>
        <w:t>and candidate resource set</w:t>
      </w:r>
      <w:r w:rsidR="00281D2B">
        <w:rPr>
          <w:lang w:eastAsia="zh-CN"/>
        </w:rPr>
        <w:t xml:space="preserve"> </w:t>
      </w:r>
      <w:r w:rsidR="00281D2B" w:rsidRPr="005D18C4">
        <w:rPr>
          <w:lang w:eastAsia="zh-CN"/>
        </w:rPr>
        <w:t>reporting</w:t>
      </w:r>
      <w:r w:rsidR="00281D2B">
        <w:rPr>
          <w:lang w:eastAsia="zh-CN"/>
        </w:rPr>
        <w:t xml:space="preserve"> to high layer</w:t>
      </w:r>
    </w:p>
    <w:p w14:paraId="4E4284DA" w14:textId="0470F510" w:rsidR="00B1233B" w:rsidRDefault="005C4AA2" w:rsidP="00C46FDA">
      <w:pPr>
        <w:rPr>
          <w:b/>
          <w:u w:val="single"/>
        </w:rPr>
      </w:pPr>
      <w:r w:rsidRPr="005D18C4">
        <w:rPr>
          <w:b/>
          <w:u w:val="single"/>
        </w:rPr>
        <w:t xml:space="preserve">Clarification on </w:t>
      </w:r>
      <w:r w:rsidR="00281D2B">
        <w:rPr>
          <w:b/>
          <w:u w:val="single"/>
        </w:rPr>
        <w:t>set of parameters</w:t>
      </w:r>
    </w:p>
    <w:p w14:paraId="3FF77E02" w14:textId="15979059" w:rsidR="00281D2B" w:rsidRPr="008D5C74" w:rsidRDefault="00281D2B" w:rsidP="00C46FDA">
      <w:pPr>
        <w:rPr>
          <w:szCs w:val="20"/>
        </w:rPr>
      </w:pPr>
      <w:r w:rsidRPr="008D5C74">
        <w:rPr>
          <w:szCs w:val="20"/>
        </w:rPr>
        <w:t xml:space="preserve">Two options are listed </w:t>
      </w:r>
      <w:r>
        <w:rPr>
          <w:szCs w:val="20"/>
        </w:rPr>
        <w:t>to determine the set of parameters in L1.</w:t>
      </w:r>
      <w:r w:rsidR="008D5C74" w:rsidRPr="008D5C74">
        <w:rPr>
          <w:szCs w:val="20"/>
        </w:rPr>
        <w:t xml:space="preserve"> </w:t>
      </w:r>
      <w:r w:rsidR="008D5C74">
        <w:rPr>
          <w:szCs w:val="20"/>
        </w:rPr>
        <w:t xml:space="preserve">However, as per spec in TS38.214 and TS38.321 of Rel-16, </w:t>
      </w:r>
      <w:r w:rsidR="008D5C74" w:rsidRPr="000D7360">
        <w:rPr>
          <w:szCs w:val="20"/>
        </w:rPr>
        <w:t>which is given as follow</w:t>
      </w:r>
      <w:r w:rsidR="008D5C74">
        <w:rPr>
          <w:szCs w:val="20"/>
        </w:rPr>
        <w:t xml:space="preserve">, L1 </w:t>
      </w:r>
      <w:r w:rsidR="008D5C74" w:rsidRPr="006314C9">
        <w:rPr>
          <w:szCs w:val="20"/>
        </w:rPr>
        <w:t>resource selection procedure</w:t>
      </w:r>
      <w:r w:rsidR="008D5C74">
        <w:rPr>
          <w:szCs w:val="20"/>
        </w:rPr>
        <w:t xml:space="preserve"> is triggered for a single TB with corresponding one set of parameters, i.e., </w:t>
      </w:r>
      <m:oMath>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m:t>
            </m:r>
          </m:sub>
        </m:sSub>
      </m:oMath>
      <w:r w:rsidR="008D5C74" w:rsidRPr="00E17854">
        <w:rPr>
          <w:szCs w:val="20"/>
        </w:rPr>
        <w:t xml:space="preserve">, remaining PDB, </w:t>
      </w:r>
      <m:oMath>
        <m:sSub>
          <m:sSubPr>
            <m:ctrlPr>
              <w:rPr>
                <w:rFonts w:ascii="Cambria Math" w:hAnsi="Cambria Math"/>
                <w:szCs w:val="20"/>
              </w:rPr>
            </m:ctrlPr>
          </m:sSubPr>
          <m:e>
            <m:r>
              <w:rPr>
                <w:rFonts w:ascii="Cambria Math" w:hAnsi="Cambria Math"/>
                <w:szCs w:val="20"/>
              </w:rPr>
              <m:t>L</m:t>
            </m:r>
          </m:e>
          <m:sub>
            <m:r>
              <m:rPr>
                <m:nor/>
              </m:rPr>
              <w:rPr>
                <w:szCs w:val="20"/>
              </w:rPr>
              <m:t>subCH</m:t>
            </m:r>
          </m:sub>
        </m:sSub>
      </m:oMath>
      <w:r w:rsidR="008D5C74" w:rsidRPr="00E17854">
        <w:rPr>
          <w:szCs w:val="20"/>
        </w:rPr>
        <w:t xml:space="preserve"> and </w:t>
      </w:r>
      <m:oMath>
        <m:sSub>
          <m:sSubPr>
            <m:ctrlPr>
              <w:rPr>
                <w:rFonts w:ascii="Cambria Math" w:hAnsi="Cambria Math"/>
                <w:szCs w:val="20"/>
              </w:rPr>
            </m:ctrlPr>
          </m:sSubPr>
          <m:e>
            <m:r>
              <w:rPr>
                <w:rFonts w:ascii="Cambria Math" w:hAnsi="Cambria Math"/>
                <w:szCs w:val="20"/>
              </w:rPr>
              <m:t>P</m:t>
            </m:r>
          </m:e>
          <m:sub>
            <m:r>
              <m:rPr>
                <m:nor/>
              </m:rPr>
              <w:rPr>
                <w:szCs w:val="20"/>
              </w:rPr>
              <m:t>rsvp_TX</m:t>
            </m:r>
          </m:sub>
        </m:sSub>
      </m:oMath>
      <w:r w:rsidR="008D5C74">
        <w:rPr>
          <w:szCs w:val="20"/>
          <w:lang w:eastAsia="zh-CN"/>
        </w:rPr>
        <w:t>, etc</w:t>
      </w:r>
      <w:r w:rsidR="008D5C74">
        <w:rPr>
          <w:szCs w:val="20"/>
        </w:rPr>
        <w:t xml:space="preserve">. Then, </w:t>
      </w:r>
      <w:r w:rsidR="008D5C74" w:rsidRPr="002819A5">
        <w:rPr>
          <w:szCs w:val="20"/>
        </w:rPr>
        <w:t>L1 reports cand</w:t>
      </w:r>
      <w:r w:rsidR="008D5C74">
        <w:rPr>
          <w:szCs w:val="20"/>
        </w:rPr>
        <w:t xml:space="preserve">idate single-slot resource set in </w:t>
      </w:r>
      <m:oMath>
        <m:sSub>
          <m:sSubPr>
            <m:ctrlPr>
              <w:rPr>
                <w:rFonts w:ascii="Cambria Math" w:hAnsi="Cambria Math"/>
              </w:rPr>
            </m:ctrlPr>
          </m:sSubPr>
          <m:e>
            <m:r>
              <w:rPr>
                <w:rFonts w:ascii="Cambria Math" w:hAnsi="Cambria Math"/>
              </w:rPr>
              <m:t>S</m:t>
            </m:r>
          </m:e>
          <m:sub>
            <m:r>
              <w:rPr>
                <w:rFonts w:ascii="Cambria Math" w:hAnsi="Cambria Math"/>
              </w:rPr>
              <m:t>A</m:t>
            </m:r>
          </m:sub>
        </m:sSub>
      </m:oMath>
      <w:r w:rsidR="008D5C74">
        <w:rPr>
          <w:rFonts w:hint="eastAsia"/>
          <w:lang w:eastAsia="zh-CN"/>
        </w:rPr>
        <w:t xml:space="preserve"> </w:t>
      </w:r>
      <w:r w:rsidR="008D5C74">
        <w:rPr>
          <w:lang w:eastAsia="zh-CN"/>
        </w:rPr>
        <w:t xml:space="preserve">to MAC layer. For multiple TBs, the procedure is triggered multiple times for all the TBs with </w:t>
      </w:r>
      <w:r w:rsidR="008D5C74">
        <w:rPr>
          <w:szCs w:val="20"/>
        </w:rPr>
        <w:t xml:space="preserve">corresponding sets of parameters, and then obtaining multiple </w:t>
      </w:r>
      <m:oMath>
        <m:sSub>
          <m:sSubPr>
            <m:ctrlPr>
              <w:rPr>
                <w:rFonts w:ascii="Cambria Math" w:hAnsi="Cambria Math"/>
              </w:rPr>
            </m:ctrlPr>
          </m:sSubPr>
          <m:e>
            <m:r>
              <w:rPr>
                <w:rFonts w:ascii="Cambria Math" w:hAnsi="Cambria Math"/>
              </w:rPr>
              <m:t>S</m:t>
            </m:r>
          </m:e>
          <m:sub>
            <m:r>
              <w:rPr>
                <w:rFonts w:ascii="Cambria Math" w:hAnsi="Cambria Math"/>
              </w:rPr>
              <m:t>A</m:t>
            </m:r>
          </m:sub>
        </m:sSub>
      </m:oMath>
      <w:r w:rsidR="008D5C74">
        <w:rPr>
          <w:rFonts w:hint="eastAsia"/>
          <w:lang w:eastAsia="zh-CN"/>
        </w:rPr>
        <w:t>.</w:t>
      </w:r>
      <w:r w:rsidR="008D5C74">
        <w:rPr>
          <w:lang w:eastAsia="zh-CN"/>
        </w:rPr>
        <w:t xml:space="preserve"> </w:t>
      </w:r>
      <w:r w:rsidR="008D5C74">
        <w:rPr>
          <w:szCs w:val="20"/>
        </w:rPr>
        <w:t xml:space="preserve">For example, in order to select resources for 3 TBs (TB1, TB2 and TB3) in Rel-16, 3 sets of parameters are required for each TB, i.e., </w:t>
      </w:r>
      <m:oMath>
        <m:d>
          <m:dPr>
            <m:begChr m:val="{"/>
            <m:endChr m:val="}"/>
            <m:ctrlPr>
              <w:rPr>
                <w:rFonts w:ascii="Cambria Math" w:hAnsi="Cambria Math"/>
                <w:szCs w:val="20"/>
              </w:rPr>
            </m:ctrlPr>
          </m:dPr>
          <m:e>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TX,TB1</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L</m:t>
                </m:r>
              </m:e>
              <m:sub>
                <m:r>
                  <m:rPr>
                    <m:sty m:val="p"/>
                  </m:rPr>
                  <w:rPr>
                    <w:rFonts w:ascii="Cambria Math" w:hAnsi="Cambria Math"/>
                    <w:szCs w:val="20"/>
                  </w:rPr>
                  <m:t>subCH,TB1</m:t>
                </m:r>
              </m:sub>
            </m:sSub>
            <m:r>
              <m:rPr>
                <m:sty m:val="p"/>
              </m:rPr>
              <w:rPr>
                <w:rFonts w:ascii="Cambria Math" w:hAnsi="Cambria Math"/>
                <w:szCs w:val="20"/>
              </w:rPr>
              <m:t xml:space="preserve"> , …</m:t>
            </m:r>
          </m:e>
        </m:d>
      </m:oMath>
      <w:r w:rsidR="008D5C74">
        <w:rPr>
          <w:rFonts w:hint="eastAsia"/>
          <w:szCs w:val="20"/>
          <w:lang w:eastAsia="zh-CN"/>
        </w:rPr>
        <w:t>,</w:t>
      </w:r>
      <w:r w:rsidR="008D5C74">
        <w:rPr>
          <w:szCs w:val="20"/>
          <w:lang w:eastAsia="zh-CN"/>
        </w:rPr>
        <w:t xml:space="preserve"> </w:t>
      </w:r>
      <m:oMath>
        <m:d>
          <m:dPr>
            <m:begChr m:val="{"/>
            <m:endChr m:val="}"/>
            <m:ctrlPr>
              <w:rPr>
                <w:rFonts w:ascii="Cambria Math" w:hAnsi="Cambria Math"/>
                <w:szCs w:val="20"/>
              </w:rPr>
            </m:ctrlPr>
          </m:dPr>
          <m:e>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TX,TB2</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L</m:t>
                </m:r>
              </m:e>
              <m:sub>
                <m:r>
                  <m:rPr>
                    <m:sty m:val="p"/>
                  </m:rPr>
                  <w:rPr>
                    <w:rFonts w:ascii="Cambria Math" w:hAnsi="Cambria Math"/>
                    <w:szCs w:val="20"/>
                  </w:rPr>
                  <m:t>subCH,TB2</m:t>
                </m:r>
              </m:sub>
            </m:sSub>
            <m:r>
              <m:rPr>
                <m:sty m:val="p"/>
              </m:rPr>
              <w:rPr>
                <w:rFonts w:ascii="Cambria Math" w:hAnsi="Cambria Math"/>
                <w:szCs w:val="20"/>
              </w:rPr>
              <m:t xml:space="preserve"> , …</m:t>
            </m:r>
          </m:e>
        </m:d>
      </m:oMath>
      <w:r w:rsidR="008D5C74">
        <w:rPr>
          <w:rFonts w:hint="eastAsia"/>
          <w:szCs w:val="20"/>
          <w:lang w:eastAsia="zh-CN"/>
        </w:rPr>
        <w:t xml:space="preserve"> a</w:t>
      </w:r>
      <w:r w:rsidR="008D5C74">
        <w:rPr>
          <w:szCs w:val="20"/>
          <w:lang w:eastAsia="zh-CN"/>
        </w:rPr>
        <w:t xml:space="preserve">nd </w:t>
      </w:r>
      <m:oMath>
        <m:d>
          <m:dPr>
            <m:begChr m:val="{"/>
            <m:endChr m:val="}"/>
            <m:ctrlPr>
              <w:rPr>
                <w:rFonts w:ascii="Cambria Math" w:hAnsi="Cambria Math"/>
                <w:szCs w:val="20"/>
              </w:rPr>
            </m:ctrlPr>
          </m:dPr>
          <m:e>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TX,TB3</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L</m:t>
                </m:r>
              </m:e>
              <m:sub>
                <m:r>
                  <m:rPr>
                    <m:sty m:val="p"/>
                  </m:rPr>
                  <w:rPr>
                    <w:rFonts w:ascii="Cambria Math" w:hAnsi="Cambria Math"/>
                    <w:szCs w:val="20"/>
                  </w:rPr>
                  <m:t>subCH,TB3</m:t>
                </m:r>
              </m:sub>
            </m:sSub>
            <m:r>
              <m:rPr>
                <m:sty m:val="p"/>
              </m:rPr>
              <w:rPr>
                <w:rFonts w:ascii="Cambria Math" w:hAnsi="Cambria Math"/>
                <w:szCs w:val="20"/>
              </w:rPr>
              <m:t xml:space="preserve"> , …</m:t>
            </m:r>
          </m:e>
        </m:d>
      </m:oMath>
      <w:r w:rsidR="008D5C74">
        <w:rPr>
          <w:szCs w:val="20"/>
          <w:lang w:eastAsia="zh-CN"/>
        </w:rPr>
        <w:t xml:space="preserve">. After performing the procedure 3 times, </w:t>
      </w:r>
      <w:r w:rsidR="008D5C74" w:rsidRPr="002819A5">
        <w:rPr>
          <w:szCs w:val="20"/>
        </w:rPr>
        <w:t>cand</w:t>
      </w:r>
      <w:r w:rsidR="008D5C74">
        <w:rPr>
          <w:szCs w:val="20"/>
        </w:rPr>
        <w:t xml:space="preserve">idate single-slot resource sets </w:t>
      </w:r>
      <m:oMath>
        <m:sSub>
          <m:sSubPr>
            <m:ctrlPr>
              <w:rPr>
                <w:rFonts w:ascii="Cambria Math" w:hAnsi="Cambria Math"/>
              </w:rPr>
            </m:ctrlPr>
          </m:sSubPr>
          <m:e>
            <m:r>
              <w:rPr>
                <w:rFonts w:ascii="Cambria Math" w:hAnsi="Cambria Math"/>
              </w:rPr>
              <m:t>S</m:t>
            </m:r>
          </m:e>
          <m:sub>
            <m:r>
              <w:rPr>
                <w:rFonts w:ascii="Cambria Math" w:hAnsi="Cambria Math"/>
              </w:rPr>
              <m:t>A,TB1</m:t>
            </m:r>
          </m:sub>
        </m:sSub>
        <m:r>
          <m:rPr>
            <m:sty m:val="p"/>
          </m:rPr>
          <w:rPr>
            <w:rFonts w:ascii="Cambria Math" w:hAnsi="Cambria Math"/>
            <w:szCs w:val="20"/>
          </w:rPr>
          <m:t xml:space="preserve">,  </m:t>
        </m:r>
        <m:sSub>
          <m:sSubPr>
            <m:ctrlPr>
              <w:rPr>
                <w:rFonts w:ascii="Cambria Math" w:hAnsi="Cambria Math"/>
              </w:rPr>
            </m:ctrlPr>
          </m:sSubPr>
          <m:e>
            <m:r>
              <w:rPr>
                <w:rFonts w:ascii="Cambria Math" w:hAnsi="Cambria Math"/>
              </w:rPr>
              <m:t>S</m:t>
            </m:r>
          </m:e>
          <m:sub>
            <m:r>
              <w:rPr>
                <w:rFonts w:ascii="Cambria Math" w:hAnsi="Cambria Math"/>
              </w:rPr>
              <m:t>A,TB2</m:t>
            </m:r>
          </m:sub>
        </m:sSub>
        <m:r>
          <m:rPr>
            <m:sty m:val="p"/>
          </m:rPr>
          <w:rPr>
            <w:rFonts w:ascii="Cambria Math" w:hAnsi="Cambria Math"/>
            <w:szCs w:val="20"/>
          </w:rPr>
          <m:t xml:space="preserve"> , </m:t>
        </m:r>
        <m:sSub>
          <m:sSubPr>
            <m:ctrlPr>
              <w:rPr>
                <w:rFonts w:ascii="Cambria Math" w:hAnsi="Cambria Math"/>
              </w:rPr>
            </m:ctrlPr>
          </m:sSubPr>
          <m:e>
            <m:r>
              <w:rPr>
                <w:rFonts w:ascii="Cambria Math" w:hAnsi="Cambria Math"/>
              </w:rPr>
              <m:t>S</m:t>
            </m:r>
          </m:e>
          <m:sub>
            <m:r>
              <w:rPr>
                <w:rFonts w:ascii="Cambria Math" w:hAnsi="Cambria Math"/>
              </w:rPr>
              <m:t>A,TB2</m:t>
            </m:r>
          </m:sub>
        </m:sSub>
      </m:oMath>
      <w:r w:rsidR="008D5C74">
        <w:rPr>
          <w:rFonts w:hint="eastAsia"/>
          <w:lang w:eastAsia="zh-CN"/>
        </w:rPr>
        <w:t xml:space="preserve"> </w:t>
      </w:r>
      <w:r w:rsidR="008D5C74">
        <w:rPr>
          <w:lang w:eastAsia="zh-CN"/>
        </w:rPr>
        <w:t>are obtained and reported to MAC layer.</w:t>
      </w:r>
    </w:p>
    <w:p w14:paraId="6974B2BA" w14:textId="25E278A9" w:rsidR="002279DE" w:rsidRDefault="002279DE" w:rsidP="00C46FDA">
      <w:pPr>
        <w:rPr>
          <w:szCs w:val="20"/>
          <w:lang w:eastAsia="zh-CN"/>
        </w:rPr>
      </w:pPr>
      <w:bookmarkStart w:id="116" w:name="_Ref127210321"/>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845F62">
        <w:rPr>
          <w:b/>
          <w:i/>
          <w:noProof/>
        </w:rPr>
        <w:t>16</w:t>
      </w:r>
      <w:r w:rsidRPr="008F35BB">
        <w:rPr>
          <w:b/>
          <w:i/>
        </w:rPr>
        <w:fldChar w:fldCharType="end"/>
      </w:r>
      <w:r w:rsidRPr="008F35BB">
        <w:rPr>
          <w:b/>
          <w:i/>
        </w:rPr>
        <w:t>:</w:t>
      </w:r>
      <w:r w:rsidRPr="00A2114E">
        <w:t xml:space="preserve"> </w:t>
      </w:r>
      <w:r w:rsidR="008D5C74" w:rsidRPr="00151DBF">
        <w:rPr>
          <w:b/>
          <w:i/>
        </w:rPr>
        <w:t xml:space="preserve">In Rel-16 resource selection procedure, multiple sets of parameters are independently </w:t>
      </w:r>
      <w:r w:rsidR="008D5C74">
        <w:rPr>
          <w:b/>
          <w:i/>
        </w:rPr>
        <w:t>provided for</w:t>
      </w:r>
      <w:r w:rsidR="008D5C74" w:rsidRPr="00151DBF">
        <w:rPr>
          <w:b/>
          <w:i/>
        </w:rPr>
        <w:t xml:space="preserve"> L1 to determine the</w:t>
      </w:r>
      <w:r w:rsidR="008D5C74">
        <w:rPr>
          <w:b/>
          <w:i/>
        </w:rPr>
        <w:t xml:space="preserve"> corresponding</w:t>
      </w:r>
      <w:r w:rsidR="008D5C74" w:rsidRPr="00151DBF">
        <w:rPr>
          <w:b/>
          <w:i/>
        </w:rPr>
        <w:t xml:space="preserve"> candidate resources sets for multiple TBs respectively.</w:t>
      </w:r>
      <w:bookmarkEnd w:id="116"/>
    </w:p>
    <w:tbl>
      <w:tblPr>
        <w:tblStyle w:val="af0"/>
        <w:tblW w:w="0" w:type="auto"/>
        <w:tblLook w:val="04A0" w:firstRow="1" w:lastRow="0" w:firstColumn="1" w:lastColumn="0" w:noHBand="0" w:noVBand="1"/>
      </w:tblPr>
      <w:tblGrid>
        <w:gridCol w:w="9307"/>
      </w:tblGrid>
      <w:tr w:rsidR="00A142CC" w:rsidRPr="008F35BB" w14:paraId="1EC182C6" w14:textId="77777777" w:rsidTr="00A142CC">
        <w:tc>
          <w:tcPr>
            <w:tcW w:w="9307" w:type="dxa"/>
          </w:tcPr>
          <w:p w14:paraId="43CEEE38" w14:textId="2151E43D" w:rsidR="00A142CC" w:rsidRPr="008F35BB" w:rsidRDefault="00A142CC" w:rsidP="00BE3F58">
            <w:pPr>
              <w:rPr>
                <w:i/>
                <w:color w:val="000000" w:themeColor="text1"/>
                <w:lang w:val="en-GB" w:eastAsia="zh-CN"/>
              </w:rPr>
            </w:pPr>
            <w:r>
              <w:rPr>
                <w:i/>
                <w:color w:val="000000" w:themeColor="text1"/>
                <w:lang w:val="en-GB" w:eastAsia="zh-CN"/>
              </w:rPr>
              <w:t>(below is copied from TS 38</w:t>
            </w:r>
            <w:r w:rsidRPr="008F35BB">
              <w:rPr>
                <w:i/>
                <w:color w:val="000000" w:themeColor="text1"/>
                <w:lang w:val="en-GB" w:eastAsia="zh-CN"/>
              </w:rPr>
              <w:t>.</w:t>
            </w:r>
            <w:r>
              <w:rPr>
                <w:i/>
                <w:color w:val="000000" w:themeColor="text1"/>
                <w:lang w:val="en-GB" w:eastAsia="zh-CN"/>
              </w:rPr>
              <w:t>214</w:t>
            </w:r>
            <w:r w:rsidRPr="008F35BB">
              <w:rPr>
                <w:i/>
                <w:color w:val="000000" w:themeColor="text1"/>
                <w:lang w:val="en-GB" w:eastAsia="zh-CN"/>
              </w:rPr>
              <w:t>)</w:t>
            </w:r>
          </w:p>
          <w:p w14:paraId="7D6AF782" w14:textId="77777777" w:rsidR="00A142CC" w:rsidRPr="00BE3F58" w:rsidRDefault="00A142CC" w:rsidP="00BE3F58">
            <w:pPr>
              <w:spacing w:afterLines="50"/>
              <w:rPr>
                <w:i/>
                <w:color w:val="000000" w:themeColor="text1"/>
                <w:lang w:val="en-GB" w:eastAsia="zh-CN"/>
              </w:rPr>
            </w:pPr>
            <w:bookmarkStart w:id="117" w:name="_Toc29673242"/>
            <w:bookmarkStart w:id="118" w:name="_Toc29673383"/>
            <w:bookmarkStart w:id="119" w:name="_Toc29674376"/>
            <w:bookmarkStart w:id="120" w:name="_Toc36645606"/>
            <w:bookmarkStart w:id="121" w:name="_Toc45810655"/>
            <w:bookmarkStart w:id="122" w:name="_Toc114223909"/>
            <w:r w:rsidRPr="00BE3F58">
              <w:rPr>
                <w:i/>
                <w:color w:val="000000" w:themeColor="text1"/>
                <w:lang w:val="en-GB" w:eastAsia="zh-CN"/>
              </w:rPr>
              <w:t>8.1.4</w:t>
            </w:r>
            <w:r w:rsidRPr="00BE3F58">
              <w:rPr>
                <w:i/>
                <w:color w:val="000000" w:themeColor="text1"/>
                <w:lang w:val="en-GB" w:eastAsia="zh-CN"/>
              </w:rPr>
              <w:tab/>
              <w:t>UE procedure for determining the subset of resources to be reported to higher layers in PSSCH resource selection in sidelink resource allocation mode 2</w:t>
            </w:r>
            <w:bookmarkEnd w:id="117"/>
            <w:bookmarkEnd w:id="118"/>
            <w:bookmarkEnd w:id="119"/>
            <w:bookmarkEnd w:id="120"/>
            <w:bookmarkEnd w:id="121"/>
            <w:bookmarkEnd w:id="122"/>
          </w:p>
          <w:p w14:paraId="0BA6292C" w14:textId="77777777" w:rsidR="00A142CC" w:rsidRPr="00BE3F58" w:rsidRDefault="00A142CC" w:rsidP="00A142CC">
            <w:pPr>
              <w:overflowPunct w:val="0"/>
              <w:textAlignment w:val="baseline"/>
              <w:rPr>
                <w:i/>
                <w:lang w:eastAsia="en-GB"/>
              </w:rPr>
            </w:pPr>
            <w:r w:rsidRPr="00BE3F58">
              <w:rPr>
                <w:i/>
                <w:lang w:eastAsia="en-GB"/>
              </w:rPr>
              <w:lastRenderedPageBreak/>
              <w:t xml:space="preserve">In resource allocation mode 2, the higher layer can request the UE to determine a subset of resources from which the higher layer will select resources for PSSCH/PSCCH transmission. </w:t>
            </w:r>
            <w:r w:rsidRPr="002E2424">
              <w:rPr>
                <w:i/>
                <w:u w:val="single"/>
                <w:lang w:eastAsia="en-GB"/>
              </w:rPr>
              <w:t>To trigger this procedure, in slot n, the higher layer provides the following parameters for this PSSCH/PSCCH transmission:</w:t>
            </w:r>
          </w:p>
          <w:p w14:paraId="008622AD" w14:textId="77777777" w:rsidR="00A142CC" w:rsidRPr="00BE3F58" w:rsidRDefault="00A142CC" w:rsidP="00A142CC">
            <w:pPr>
              <w:pStyle w:val="B1"/>
              <w:rPr>
                <w:i/>
              </w:rPr>
            </w:pPr>
            <w:r w:rsidRPr="00BE3F58">
              <w:rPr>
                <w:i/>
              </w:rPr>
              <w:t>-</w:t>
            </w:r>
            <w:r w:rsidRPr="00BE3F58">
              <w:rPr>
                <w:i/>
              </w:rPr>
              <w:tab/>
              <w:t>the resource pool from which the resources are to be reported;</w:t>
            </w:r>
          </w:p>
          <w:p w14:paraId="34ED0856" w14:textId="799749F8" w:rsidR="00A142CC" w:rsidRPr="00BE3F58" w:rsidRDefault="00A142CC" w:rsidP="00A142CC">
            <w:pPr>
              <w:pStyle w:val="B1"/>
              <w:rPr>
                <w:rFonts w:eastAsia="Calibri"/>
                <w:i/>
                <w:lang w:val="en-US"/>
              </w:rPr>
            </w:pPr>
            <w:r w:rsidRPr="00BE3F58">
              <w:rPr>
                <w:rFonts w:eastAsia="Calibri"/>
                <w:i/>
                <w:lang w:val="en-US"/>
              </w:rPr>
              <w:t>-</w:t>
            </w:r>
            <w:r w:rsidRPr="00BE3F58">
              <w:rPr>
                <w:rFonts w:eastAsia="Calibri"/>
                <w:i/>
                <w:lang w:val="en-US"/>
              </w:rPr>
              <w:tab/>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Pr="00BE3F58">
              <w:rPr>
                <w:rFonts w:eastAsia="Calibri"/>
                <w:i/>
                <w:lang w:val="en-US"/>
              </w:rPr>
              <w:t>;</w:t>
            </w:r>
          </w:p>
          <w:p w14:paraId="04659BA5" w14:textId="77777777" w:rsidR="00A142CC" w:rsidRPr="00BE3F58" w:rsidRDefault="00A142CC" w:rsidP="00A142CC">
            <w:pPr>
              <w:pStyle w:val="B1"/>
              <w:rPr>
                <w:rFonts w:eastAsia="Calibri"/>
                <w:i/>
                <w:lang w:val="en-US"/>
              </w:rPr>
            </w:pPr>
            <w:r w:rsidRPr="00BE3F58">
              <w:rPr>
                <w:rFonts w:eastAsia="Calibri"/>
                <w:i/>
                <w:lang w:val="en-US"/>
              </w:rPr>
              <w:t>-</w:t>
            </w:r>
            <w:r w:rsidRPr="00BE3F58">
              <w:rPr>
                <w:rFonts w:eastAsia="Calibri"/>
                <w:i/>
                <w:lang w:val="en-US"/>
              </w:rPr>
              <w:tab/>
              <w:t>the remaining packet delay budget;</w:t>
            </w:r>
          </w:p>
          <w:p w14:paraId="4910C419" w14:textId="0AAE713A" w:rsidR="00A142CC" w:rsidRPr="00BE3F58" w:rsidRDefault="00A142CC" w:rsidP="00A142CC">
            <w:pPr>
              <w:pStyle w:val="B1"/>
              <w:rPr>
                <w:rFonts w:eastAsia="Calibri"/>
                <w:i/>
                <w:lang w:val="en-US"/>
              </w:rPr>
            </w:pPr>
            <w:r w:rsidRPr="00BE3F58">
              <w:rPr>
                <w:rFonts w:eastAsia="Calibri"/>
                <w:i/>
                <w:lang w:val="en-US"/>
              </w:rPr>
              <w:t>-</w:t>
            </w:r>
            <w:r w:rsidRPr="00BE3F58">
              <w:rPr>
                <w:rFonts w:eastAsia="Calibri"/>
                <w:i/>
                <w:lang w:val="en-US"/>
              </w:rPr>
              <w:tab/>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i/>
                      <w:lang w:val="en-US"/>
                    </w:rPr>
                    <m:t>subCH</m:t>
                  </m:r>
                </m:sub>
              </m:sSub>
            </m:oMath>
            <w:r w:rsidRPr="00BE3F58">
              <w:rPr>
                <w:rFonts w:eastAsia="Calibri"/>
                <w:i/>
                <w:lang w:val="en-US"/>
              </w:rPr>
              <w:t>;</w:t>
            </w:r>
          </w:p>
          <w:p w14:paraId="233FC94A" w14:textId="1ACC71E7" w:rsidR="00A142CC" w:rsidRPr="00BE3F58" w:rsidRDefault="00A142CC" w:rsidP="00A142CC">
            <w:pPr>
              <w:pStyle w:val="B1"/>
              <w:rPr>
                <w:rFonts w:eastAsia="Calibri"/>
                <w:i/>
                <w:lang w:val="en-US"/>
              </w:rPr>
            </w:pPr>
            <w:r w:rsidRPr="00BE3F58">
              <w:rPr>
                <w:rFonts w:eastAsia="Calibri"/>
                <w:i/>
                <w:lang w:val="en-US"/>
              </w:rPr>
              <w:t>-</w:t>
            </w:r>
            <w:r w:rsidRPr="00BE3F58">
              <w:rPr>
                <w:rFonts w:eastAsia="Calibri"/>
                <w:i/>
                <w:lang w:val="en-US"/>
              </w:rPr>
              <w:tab/>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i/>
                      <w:lang w:val="en-US"/>
                    </w:rPr>
                    <m:t>rsvp_TX</m:t>
                  </m:r>
                </m:sub>
              </m:sSub>
            </m:oMath>
            <w:r w:rsidRPr="00BE3F58">
              <w:rPr>
                <w:rFonts w:eastAsia="Calibri"/>
                <w:i/>
                <w:lang w:val="en-US"/>
              </w:rPr>
              <w:t xml:space="preserve">, in units of msec. </w:t>
            </w:r>
          </w:p>
          <w:p w14:paraId="393D03F7" w14:textId="77777777" w:rsidR="00A142CC" w:rsidRPr="00C57CFD" w:rsidRDefault="00A142CC" w:rsidP="00BE3F58">
            <w:pPr>
              <w:spacing w:afterLines="50"/>
              <w:rPr>
                <w:i/>
                <w:color w:val="000000" w:themeColor="text1"/>
                <w:lang w:val="en-GB" w:eastAsia="zh-CN"/>
              </w:rPr>
            </w:pPr>
            <w:r w:rsidRPr="008F35BB">
              <w:rPr>
                <w:i/>
                <w:color w:val="000000" w:themeColor="text1"/>
                <w:lang w:val="en-GB" w:eastAsia="zh-CN"/>
              </w:rPr>
              <w:t>…</w:t>
            </w:r>
          </w:p>
          <w:p w14:paraId="57038EC3" w14:textId="77777777" w:rsidR="00A142CC" w:rsidRPr="008F35BB" w:rsidRDefault="00A142CC" w:rsidP="00BE3F58">
            <w:pPr>
              <w:rPr>
                <w:i/>
                <w:color w:val="000000" w:themeColor="text1"/>
                <w:lang w:val="en-GB" w:eastAsia="zh-CN"/>
              </w:rPr>
            </w:pPr>
            <w:r>
              <w:rPr>
                <w:i/>
                <w:color w:val="000000" w:themeColor="text1"/>
                <w:lang w:val="en-GB" w:eastAsia="zh-CN"/>
              </w:rPr>
              <w:t>(below is copied from TS 38</w:t>
            </w:r>
            <w:r w:rsidRPr="008F35BB">
              <w:rPr>
                <w:i/>
                <w:color w:val="000000" w:themeColor="text1"/>
                <w:lang w:val="en-GB" w:eastAsia="zh-CN"/>
              </w:rPr>
              <w:t>.</w:t>
            </w:r>
            <w:r>
              <w:rPr>
                <w:i/>
                <w:color w:val="000000" w:themeColor="text1"/>
                <w:lang w:val="en-GB" w:eastAsia="zh-CN"/>
              </w:rPr>
              <w:t>321</w:t>
            </w:r>
            <w:r w:rsidRPr="008F35BB">
              <w:rPr>
                <w:i/>
                <w:color w:val="000000" w:themeColor="text1"/>
                <w:lang w:val="en-GB" w:eastAsia="zh-CN"/>
              </w:rPr>
              <w:t>)</w:t>
            </w:r>
          </w:p>
          <w:p w14:paraId="3E88C441" w14:textId="77777777" w:rsidR="00A142CC" w:rsidRDefault="00A142CC" w:rsidP="00BE3F58">
            <w:pPr>
              <w:spacing w:afterLines="50"/>
              <w:rPr>
                <w:i/>
                <w:color w:val="000000" w:themeColor="text1"/>
                <w:lang w:val="en-GB" w:eastAsia="zh-CN"/>
              </w:rPr>
            </w:pPr>
            <w:r w:rsidRPr="009650F4">
              <w:rPr>
                <w:i/>
                <w:color w:val="000000" w:themeColor="text1"/>
                <w:lang w:val="en-GB" w:eastAsia="zh-CN"/>
              </w:rPr>
              <w:t>5.22.1.1</w:t>
            </w:r>
            <w:r w:rsidRPr="009650F4">
              <w:rPr>
                <w:i/>
                <w:color w:val="000000" w:themeColor="text1"/>
                <w:lang w:val="en-GB" w:eastAsia="zh-CN"/>
              </w:rPr>
              <w:tab/>
              <w:t>SL Grant reception and SCI transmission</w:t>
            </w:r>
          </w:p>
          <w:p w14:paraId="3FBDC19E" w14:textId="77777777" w:rsidR="00A142CC" w:rsidRPr="005D18C4" w:rsidRDefault="00A142CC" w:rsidP="00BE3F58">
            <w:pPr>
              <w:spacing w:afterLines="50"/>
              <w:rPr>
                <w:i/>
                <w:color w:val="000000" w:themeColor="text1"/>
                <w:lang w:val="en-GB" w:eastAsia="zh-CN"/>
              </w:rPr>
            </w:pPr>
            <w:r w:rsidRPr="005D18C4">
              <w:rPr>
                <w:i/>
                <w:color w:val="000000" w:themeColor="text1"/>
                <w:lang w:val="en-GB" w:eastAsia="zh-CN"/>
              </w:rPr>
              <w:t>…</w:t>
            </w:r>
          </w:p>
          <w:p w14:paraId="6DB99E8A" w14:textId="77777777" w:rsidR="00A142CC" w:rsidRPr="005D18C4" w:rsidRDefault="00A142CC" w:rsidP="00A142CC">
            <w:pPr>
              <w:pStyle w:val="B1"/>
              <w:spacing w:afterLines="50" w:after="120"/>
              <w:rPr>
                <w:i/>
                <w:sz w:val="22"/>
                <w:szCs w:val="22"/>
              </w:rPr>
            </w:pPr>
            <w:r w:rsidRPr="005D18C4">
              <w:rPr>
                <w:i/>
                <w:sz w:val="22"/>
                <w:szCs w:val="22"/>
              </w:rPr>
              <w:t>1&gt;</w:t>
            </w:r>
            <w:r w:rsidRPr="00A142CC">
              <w:rPr>
                <w:i/>
                <w:sz w:val="22"/>
                <w:szCs w:val="22"/>
              </w:rPr>
              <w:tab/>
              <w:t xml:space="preserve">if the </w:t>
            </w:r>
            <w:r w:rsidRPr="00BE3F58">
              <w:rPr>
                <w:i/>
                <w:sz w:val="22"/>
                <w:szCs w:val="22"/>
                <w:u w:val="single"/>
              </w:rPr>
              <w:t>MAC entity has selected to create a selected sidelink grant corresponding to transmission(s) of a single MAC PDU</w:t>
            </w:r>
            <w:r w:rsidRPr="00A142CC">
              <w:rPr>
                <w:i/>
                <w:sz w:val="22"/>
                <w:szCs w:val="22"/>
              </w:rPr>
              <w:t>, and if SL data is available in a logical channel, or an SL-CSI reporting is triggered, or a Sidelink DRX Command indication is triggered or a Sidelink Inter-UE Coordination Information reporting is triggered, or a Sidelink Inter-UE Coordination Request is triggered:</w:t>
            </w:r>
          </w:p>
          <w:p w14:paraId="2BB01FD2" w14:textId="08731A3B" w:rsidR="00A142CC" w:rsidRPr="00BE3F58" w:rsidRDefault="00A142CC" w:rsidP="00BE3F58">
            <w:pPr>
              <w:spacing w:afterLines="50"/>
              <w:rPr>
                <w:i/>
                <w:color w:val="000000" w:themeColor="text1"/>
                <w:lang w:val="en-GB" w:eastAsia="zh-CN"/>
              </w:rPr>
            </w:pPr>
            <w:r w:rsidRPr="008F35BB">
              <w:rPr>
                <w:i/>
                <w:color w:val="000000" w:themeColor="text1"/>
                <w:lang w:val="en-GB" w:eastAsia="zh-CN"/>
              </w:rPr>
              <w:t>…</w:t>
            </w:r>
          </w:p>
        </w:tc>
      </w:tr>
    </w:tbl>
    <w:p w14:paraId="31C4A0C1" w14:textId="4658F6D7" w:rsidR="008D5C74" w:rsidRDefault="008D5C74" w:rsidP="008D5C74">
      <w:pPr>
        <w:spacing w:before="120"/>
        <w:rPr>
          <w:szCs w:val="20"/>
          <w:lang w:eastAsia="zh-CN"/>
        </w:rPr>
      </w:pPr>
      <w:r w:rsidRPr="00BB13B5">
        <w:rPr>
          <w:rFonts w:hint="eastAsia"/>
          <w:szCs w:val="20"/>
          <w:lang w:eastAsia="zh-CN"/>
        </w:rPr>
        <w:lastRenderedPageBreak/>
        <w:t>A</w:t>
      </w:r>
      <w:r w:rsidRPr="00BB13B5">
        <w:rPr>
          <w:szCs w:val="20"/>
          <w:lang w:eastAsia="zh-CN"/>
        </w:rPr>
        <w:t xml:space="preserve">s discussed above, </w:t>
      </w:r>
      <w:r>
        <w:rPr>
          <w:szCs w:val="20"/>
          <w:lang w:eastAsia="zh-CN"/>
        </w:rPr>
        <w:t>option 1 and option 2</w:t>
      </w:r>
      <w:r w:rsidR="00DD619D">
        <w:rPr>
          <w:szCs w:val="20"/>
          <w:lang w:eastAsia="zh-CN"/>
        </w:rPr>
        <w:t xml:space="preserve"> captured in RAN1 #110bis-e agreement</w:t>
      </w:r>
      <w:r>
        <w:rPr>
          <w:szCs w:val="20"/>
          <w:lang w:eastAsia="zh-CN"/>
        </w:rPr>
        <w:t xml:space="preserve"> </w:t>
      </w:r>
      <w:r w:rsidR="00D719F1">
        <w:rPr>
          <w:szCs w:val="20"/>
          <w:lang w:eastAsia="zh-CN"/>
        </w:rPr>
        <w:t>are</w:t>
      </w:r>
      <w:r>
        <w:rPr>
          <w:szCs w:val="20"/>
          <w:lang w:eastAsia="zh-CN"/>
        </w:rPr>
        <w:t xml:space="preserve"> not clear</w:t>
      </w:r>
      <w:r w:rsidR="00DD619D">
        <w:rPr>
          <w:szCs w:val="20"/>
          <w:lang w:eastAsia="zh-CN"/>
        </w:rPr>
        <w:t xml:space="preserve"> enough</w:t>
      </w:r>
      <w:r>
        <w:rPr>
          <w:szCs w:val="20"/>
          <w:lang w:eastAsia="zh-CN"/>
        </w:rPr>
        <w:t xml:space="preserve"> that which option is the same as Rel-16.</w:t>
      </w:r>
      <w:r>
        <w:rPr>
          <w:rFonts w:hint="eastAsia"/>
          <w:szCs w:val="20"/>
          <w:lang w:eastAsia="zh-CN"/>
        </w:rPr>
        <w:t xml:space="preserve"> </w:t>
      </w:r>
      <w:r>
        <w:rPr>
          <w:szCs w:val="20"/>
        </w:rPr>
        <w:t>O</w:t>
      </w:r>
      <w:r w:rsidRPr="00BB13B5">
        <w:rPr>
          <w:szCs w:val="20"/>
        </w:rPr>
        <w:t>ption 1 i</w:t>
      </w:r>
      <w:r w:rsidRPr="005D18C4">
        <w:rPr>
          <w:szCs w:val="20"/>
        </w:rPr>
        <w:t>s different from Rel-16 resource selection procedure in L1</w:t>
      </w:r>
      <w:r>
        <w:rPr>
          <w:szCs w:val="20"/>
        </w:rPr>
        <w:t xml:space="preserve">, since </w:t>
      </w:r>
      <w:r w:rsidRPr="006B45B4">
        <w:rPr>
          <w:szCs w:val="20"/>
        </w:rPr>
        <w:t>one set of parameters</w:t>
      </w:r>
      <w:r>
        <w:rPr>
          <w:szCs w:val="20"/>
        </w:rPr>
        <w:t xml:space="preserve"> cannot be used for </w:t>
      </w:r>
      <w:r w:rsidRPr="006314C9">
        <w:rPr>
          <w:szCs w:val="20"/>
        </w:rPr>
        <w:t>resource selection procedure</w:t>
      </w:r>
      <w:r>
        <w:rPr>
          <w:szCs w:val="20"/>
        </w:rPr>
        <w:t xml:space="preserve"> for multiple TBs in L1 as illustrated above. For example, </w:t>
      </w:r>
      <w:r w:rsidRPr="006B45B4">
        <w:rPr>
          <w:szCs w:val="20"/>
        </w:rPr>
        <w:t>one set of parameters</w:t>
      </w:r>
      <w:r>
        <w:rPr>
          <w:szCs w:val="20"/>
        </w:rPr>
        <w:t xml:space="preserve"> </w:t>
      </w:r>
      <m:oMath>
        <m:d>
          <m:dPr>
            <m:begChr m:val="{"/>
            <m:endChr m:val="}"/>
            <m:ctrlPr>
              <w:rPr>
                <w:rFonts w:ascii="Cambria Math" w:hAnsi="Cambria Math"/>
                <w:szCs w:val="20"/>
              </w:rPr>
            </m:ctrlPr>
          </m:dPr>
          <m:e>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L</m:t>
                </m:r>
              </m:e>
              <m:sub>
                <m:r>
                  <m:rPr>
                    <m:sty m:val="p"/>
                  </m:rPr>
                  <w:rPr>
                    <w:rFonts w:ascii="Cambria Math" w:hAnsi="Cambria Math"/>
                    <w:szCs w:val="20"/>
                  </w:rPr>
                  <m:t>subCH</m:t>
                </m:r>
              </m:sub>
            </m:sSub>
            <m:r>
              <m:rPr>
                <m:sty m:val="p"/>
              </m:rPr>
              <w:rPr>
                <w:rFonts w:ascii="Cambria Math" w:hAnsi="Cambria Math"/>
                <w:szCs w:val="20"/>
              </w:rPr>
              <m:t xml:space="preserve"> , …</m:t>
            </m:r>
          </m:e>
        </m:d>
      </m:oMath>
      <w:r>
        <w:rPr>
          <w:rFonts w:hint="eastAsia"/>
          <w:szCs w:val="20"/>
          <w:lang w:eastAsia="zh-CN"/>
        </w:rPr>
        <w:t xml:space="preserve"> </w:t>
      </w:r>
      <w:r>
        <w:rPr>
          <w:szCs w:val="20"/>
          <w:lang w:eastAsia="zh-CN"/>
        </w:rPr>
        <w:t xml:space="preserve">cannot be used for </w:t>
      </w:r>
      <w:r>
        <w:rPr>
          <w:szCs w:val="20"/>
        </w:rPr>
        <w:t>TB1, TB2 and TB3, since parameters of different TBs can be different.</w:t>
      </w:r>
      <w:r>
        <w:rPr>
          <w:szCs w:val="20"/>
          <w:lang w:eastAsia="zh-CN"/>
        </w:rPr>
        <w:t xml:space="preserve"> </w:t>
      </w:r>
      <w:r>
        <w:rPr>
          <w:szCs w:val="20"/>
        </w:rPr>
        <w:t xml:space="preserve">For option 2, multiple sets of parameters are not supported to be used in a single </w:t>
      </w:r>
      <w:r w:rsidRPr="006314C9">
        <w:rPr>
          <w:szCs w:val="20"/>
        </w:rPr>
        <w:t>resource selection procedure</w:t>
      </w:r>
      <w:r>
        <w:rPr>
          <w:szCs w:val="20"/>
        </w:rPr>
        <w:t xml:space="preserve"> for a single or multiple TBs, i.e., resource selection for TB1, TB2 and TB3 with  </w:t>
      </w:r>
      <m:oMath>
        <m:d>
          <m:dPr>
            <m:begChr m:val="{"/>
            <m:endChr m:val="}"/>
            <m:ctrlPr>
              <w:rPr>
                <w:rFonts w:ascii="Cambria Math" w:hAnsi="Cambria Math"/>
                <w:szCs w:val="20"/>
              </w:rPr>
            </m:ctrlPr>
          </m:dPr>
          <m:e>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TX,TB1</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L</m:t>
                </m:r>
              </m:e>
              <m:sub>
                <m:r>
                  <m:rPr>
                    <m:sty m:val="p"/>
                  </m:rPr>
                  <w:rPr>
                    <w:rFonts w:ascii="Cambria Math" w:hAnsi="Cambria Math"/>
                    <w:szCs w:val="20"/>
                  </w:rPr>
                  <m:t>subCH,TB1</m:t>
                </m:r>
              </m:sub>
            </m:sSub>
            <m:r>
              <m:rPr>
                <m:sty m:val="p"/>
              </m:rPr>
              <w:rPr>
                <w:rFonts w:ascii="Cambria Math" w:hAnsi="Cambria Math"/>
                <w:szCs w:val="20"/>
              </w:rPr>
              <m:t xml:space="preserve"> , …</m:t>
            </m:r>
          </m:e>
        </m:d>
      </m:oMath>
      <w:r>
        <w:rPr>
          <w:rFonts w:hint="eastAsia"/>
          <w:szCs w:val="20"/>
          <w:lang w:eastAsia="zh-CN"/>
        </w:rPr>
        <w:t>,</w:t>
      </w:r>
      <w:r>
        <w:rPr>
          <w:szCs w:val="20"/>
          <w:lang w:eastAsia="zh-CN"/>
        </w:rPr>
        <w:t xml:space="preserve"> </w:t>
      </w:r>
      <m:oMath>
        <m:d>
          <m:dPr>
            <m:begChr m:val="{"/>
            <m:endChr m:val="}"/>
            <m:ctrlPr>
              <w:rPr>
                <w:rFonts w:ascii="Cambria Math" w:hAnsi="Cambria Math"/>
                <w:szCs w:val="20"/>
              </w:rPr>
            </m:ctrlPr>
          </m:dPr>
          <m:e>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TX,TB2</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L</m:t>
                </m:r>
              </m:e>
              <m:sub>
                <m:r>
                  <m:rPr>
                    <m:sty m:val="p"/>
                  </m:rPr>
                  <w:rPr>
                    <w:rFonts w:ascii="Cambria Math" w:hAnsi="Cambria Math"/>
                    <w:szCs w:val="20"/>
                  </w:rPr>
                  <m:t>subCH,TB2</m:t>
                </m:r>
              </m:sub>
            </m:sSub>
            <m:r>
              <m:rPr>
                <m:sty m:val="p"/>
              </m:rPr>
              <w:rPr>
                <w:rFonts w:ascii="Cambria Math" w:hAnsi="Cambria Math"/>
                <w:szCs w:val="20"/>
              </w:rPr>
              <m:t xml:space="preserve"> , …</m:t>
            </m:r>
          </m:e>
        </m:d>
      </m:oMath>
      <w:r>
        <w:rPr>
          <w:rFonts w:hint="eastAsia"/>
          <w:szCs w:val="20"/>
          <w:lang w:eastAsia="zh-CN"/>
        </w:rPr>
        <w:t xml:space="preserve"> a</w:t>
      </w:r>
      <w:r>
        <w:rPr>
          <w:szCs w:val="20"/>
          <w:lang w:eastAsia="zh-CN"/>
        </w:rPr>
        <w:t xml:space="preserve">nd </w:t>
      </w:r>
      <m:oMath>
        <m:d>
          <m:dPr>
            <m:begChr m:val="{"/>
            <m:endChr m:val="}"/>
            <m:ctrlPr>
              <w:rPr>
                <w:rFonts w:ascii="Cambria Math" w:hAnsi="Cambria Math"/>
                <w:szCs w:val="20"/>
              </w:rPr>
            </m:ctrlPr>
          </m:dPr>
          <m:e>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TX,TB3</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L</m:t>
                </m:r>
              </m:e>
              <m:sub>
                <m:r>
                  <m:rPr>
                    <m:sty m:val="p"/>
                  </m:rPr>
                  <w:rPr>
                    <w:rFonts w:ascii="Cambria Math" w:hAnsi="Cambria Math"/>
                    <w:szCs w:val="20"/>
                  </w:rPr>
                  <m:t>subCH,TB3</m:t>
                </m:r>
              </m:sub>
            </m:sSub>
            <m:r>
              <m:rPr>
                <m:sty m:val="p"/>
              </m:rPr>
              <w:rPr>
                <w:rFonts w:ascii="Cambria Math" w:hAnsi="Cambria Math"/>
                <w:szCs w:val="20"/>
              </w:rPr>
              <m:t xml:space="preserve"> , …</m:t>
            </m:r>
          </m:e>
        </m:d>
      </m:oMath>
      <w:r>
        <w:rPr>
          <w:rFonts w:hint="eastAsia"/>
          <w:szCs w:val="20"/>
          <w:lang w:eastAsia="zh-CN"/>
        </w:rPr>
        <w:t xml:space="preserve"> </w:t>
      </w:r>
      <w:r>
        <w:rPr>
          <w:szCs w:val="20"/>
          <w:lang w:eastAsia="zh-CN"/>
        </w:rPr>
        <w:t>cannot be performed in a single L1 procedure as per spec</w:t>
      </w:r>
      <w:r>
        <w:rPr>
          <w:szCs w:val="20"/>
        </w:rPr>
        <w:t>. Therefore, in order to reflect Rel-16 L1 procedure accurately, modification is required for either option 1 or option 2.</w:t>
      </w:r>
    </w:p>
    <w:p w14:paraId="1B9C3B72" w14:textId="19AEBBA1" w:rsidR="002A23FC" w:rsidRDefault="002A23FC">
      <w:pPr>
        <w:rPr>
          <w:b/>
          <w:i/>
          <w:lang w:eastAsia="zh-CN"/>
        </w:rPr>
      </w:pPr>
      <w:bookmarkStart w:id="123" w:name="_Ref127210322"/>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845F62">
        <w:rPr>
          <w:b/>
          <w:i/>
          <w:noProof/>
        </w:rPr>
        <w:t>17</w:t>
      </w:r>
      <w:r w:rsidRPr="008F35BB">
        <w:rPr>
          <w:b/>
          <w:i/>
        </w:rPr>
        <w:fldChar w:fldCharType="end"/>
      </w:r>
      <w:r w:rsidRPr="008F35BB">
        <w:rPr>
          <w:b/>
          <w:i/>
        </w:rPr>
        <w:t>:</w:t>
      </w:r>
      <w:r w:rsidRPr="002D536B">
        <w:rPr>
          <w:b/>
          <w:i/>
        </w:rPr>
        <w:t xml:space="preserve"> </w:t>
      </w:r>
      <w:r w:rsidR="008D5C74">
        <w:rPr>
          <w:b/>
          <w:i/>
        </w:rPr>
        <w:t>Option 1 and o</w:t>
      </w:r>
      <w:r w:rsidR="008D5C74" w:rsidRPr="002D536B">
        <w:rPr>
          <w:b/>
          <w:i/>
        </w:rPr>
        <w:t xml:space="preserve">ption 2 </w:t>
      </w:r>
      <w:r w:rsidR="00DD619D">
        <w:rPr>
          <w:b/>
          <w:i/>
        </w:rPr>
        <w:t xml:space="preserve">agreed </w:t>
      </w:r>
      <w:r w:rsidR="00DD619D" w:rsidRPr="00DD619D">
        <w:rPr>
          <w:b/>
          <w:i/>
        </w:rPr>
        <w:t xml:space="preserve">in RAN1 #110bis-e agreement </w:t>
      </w:r>
      <w:r w:rsidR="008D5C74">
        <w:rPr>
          <w:b/>
          <w:i/>
        </w:rPr>
        <w:t>are not exactly</w:t>
      </w:r>
      <w:r w:rsidR="008D5C74" w:rsidRPr="002D536B">
        <w:rPr>
          <w:b/>
          <w:i/>
        </w:rPr>
        <w:t xml:space="preserve"> the same as Rel-16 per TB-based </w:t>
      </w:r>
      <w:r w:rsidR="008D5C74" w:rsidRPr="002A23FC">
        <w:rPr>
          <w:b/>
          <w:i/>
        </w:rPr>
        <w:t xml:space="preserve">resource selection procedure in </w:t>
      </w:r>
      <w:r w:rsidR="008D5C74" w:rsidRPr="00714BC7">
        <w:rPr>
          <w:b/>
          <w:i/>
        </w:rPr>
        <w:t xml:space="preserve">L1, where </w:t>
      </w:r>
      <w:r w:rsidR="008D5C74">
        <w:rPr>
          <w:b/>
          <w:i/>
        </w:rPr>
        <w:t xml:space="preserve">multiple </w:t>
      </w:r>
      <w:r w:rsidR="008D5C74" w:rsidRPr="00714BC7">
        <w:rPr>
          <w:b/>
          <w:i/>
        </w:rPr>
        <w:t>set</w:t>
      </w:r>
      <w:r w:rsidR="008D5C74">
        <w:rPr>
          <w:b/>
          <w:i/>
        </w:rPr>
        <w:t>s</w:t>
      </w:r>
      <w:r w:rsidR="008D5C74" w:rsidRPr="00714BC7">
        <w:rPr>
          <w:b/>
          <w:i/>
        </w:rPr>
        <w:t xml:space="preserve"> of parameters is</w:t>
      </w:r>
      <w:r w:rsidR="008D5C74" w:rsidRPr="00227372">
        <w:rPr>
          <w:b/>
          <w:i/>
        </w:rPr>
        <w:t xml:space="preserve"> provided for the resource selection procedure in L1</w:t>
      </w:r>
      <w:r w:rsidR="008D5C74">
        <w:rPr>
          <w:b/>
          <w:i/>
        </w:rPr>
        <w:t xml:space="preserve"> for the corresponding TBs</w:t>
      </w:r>
      <w:r w:rsidR="008D5C74" w:rsidRPr="00227372">
        <w:rPr>
          <w:b/>
          <w:i/>
        </w:rPr>
        <w:t xml:space="preserve">, and the procedure is </w:t>
      </w:r>
      <w:r w:rsidR="008D5C74" w:rsidRPr="00714BC7">
        <w:rPr>
          <w:b/>
          <w:i/>
        </w:rPr>
        <w:t xml:space="preserve">independently </w:t>
      </w:r>
      <w:r w:rsidR="008D5C74" w:rsidRPr="00227372">
        <w:rPr>
          <w:b/>
          <w:i/>
        </w:rPr>
        <w:t xml:space="preserve">performed multiple times </w:t>
      </w:r>
      <w:r w:rsidR="008D5C74">
        <w:rPr>
          <w:b/>
          <w:i/>
        </w:rPr>
        <w:t>with</w:t>
      </w:r>
      <w:r w:rsidR="008D5C74" w:rsidRPr="002800D8">
        <w:t xml:space="preserve"> </w:t>
      </w:r>
      <w:r w:rsidR="008D5C74" w:rsidRPr="002800D8">
        <w:rPr>
          <w:b/>
          <w:i/>
        </w:rPr>
        <w:t>multiple sets of parameters</w:t>
      </w:r>
      <w:r w:rsidR="008D5C74">
        <w:rPr>
          <w:b/>
          <w:i/>
        </w:rPr>
        <w:t xml:space="preserve"> </w:t>
      </w:r>
      <w:r w:rsidR="008D5C74" w:rsidRPr="00227372">
        <w:rPr>
          <w:b/>
          <w:i/>
        </w:rPr>
        <w:t>for multiple TBs</w:t>
      </w:r>
      <w:r w:rsidR="008D5C74">
        <w:rPr>
          <w:rFonts w:hint="eastAsia"/>
          <w:b/>
          <w:i/>
          <w:lang w:eastAsia="zh-CN"/>
        </w:rPr>
        <w:t>.</w:t>
      </w:r>
      <w:bookmarkEnd w:id="123"/>
    </w:p>
    <w:p w14:paraId="22A402AA" w14:textId="120E8EAC" w:rsidR="008D5C74" w:rsidRDefault="008D5C74" w:rsidP="008D5C74">
      <w:pPr>
        <w:spacing w:beforeLines="50" w:before="120"/>
        <w:rPr>
          <w:b/>
          <w:i/>
          <w:iCs/>
          <w:color w:val="000000" w:themeColor="text1"/>
          <w:lang w:eastAsia="x-none"/>
        </w:rPr>
      </w:pPr>
      <w:bookmarkStart w:id="124" w:name="_Ref127210442"/>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845F62">
        <w:rPr>
          <w:b/>
          <w:i/>
          <w:iCs/>
          <w:noProof/>
          <w:color w:val="000000" w:themeColor="text1"/>
          <w:lang w:eastAsia="x-none"/>
        </w:rPr>
        <w:t>23</w:t>
      </w:r>
      <w:r w:rsidRPr="00A76463">
        <w:rPr>
          <w:b/>
          <w:i/>
          <w:iCs/>
          <w:color w:val="000000" w:themeColor="text1"/>
          <w:lang w:eastAsia="x-none"/>
        </w:rPr>
        <w:fldChar w:fldCharType="end"/>
      </w:r>
      <w:r w:rsidRPr="008F35BB">
        <w:rPr>
          <w:b/>
          <w:i/>
          <w:iCs/>
          <w:color w:val="000000" w:themeColor="text1"/>
          <w:lang w:eastAsia="x-none"/>
        </w:rPr>
        <w:t xml:space="preserve">: </w:t>
      </w:r>
      <w:r>
        <w:rPr>
          <w:b/>
          <w:i/>
          <w:iCs/>
          <w:color w:val="000000" w:themeColor="text1"/>
          <w:lang w:eastAsia="x-none"/>
        </w:rPr>
        <w:t>E</w:t>
      </w:r>
      <w:r w:rsidRPr="00EE1AFF">
        <w:rPr>
          <w:b/>
          <w:i/>
          <w:iCs/>
          <w:color w:val="000000" w:themeColor="text1"/>
          <w:lang w:eastAsia="x-none"/>
        </w:rPr>
        <w:t>ither of modified op</w:t>
      </w:r>
      <w:r>
        <w:rPr>
          <w:b/>
          <w:i/>
          <w:iCs/>
          <w:color w:val="000000" w:themeColor="text1"/>
          <w:lang w:eastAsia="x-none"/>
        </w:rPr>
        <w:t>tion 1 or option 2 as following is supported to reuse Rel-16 L1 procedure</w:t>
      </w:r>
      <w:bookmarkEnd w:id="124"/>
    </w:p>
    <w:p w14:paraId="0907061C" w14:textId="77777777" w:rsidR="008D5C74" w:rsidRPr="000B2FA5" w:rsidRDefault="008D5C74" w:rsidP="008D5C74">
      <w:pPr>
        <w:pStyle w:val="af5"/>
        <w:numPr>
          <w:ilvl w:val="0"/>
          <w:numId w:val="18"/>
        </w:numPr>
        <w:spacing w:after="0"/>
        <w:ind w:firstLineChars="0"/>
        <w:rPr>
          <w:b/>
          <w:i/>
          <w:iCs/>
          <w:color w:val="000000" w:themeColor="text1"/>
          <w:lang w:eastAsia="x-none"/>
        </w:rPr>
      </w:pPr>
      <w:r w:rsidRPr="00EE1AFF">
        <w:rPr>
          <w:b/>
          <w:i/>
          <w:iCs/>
          <w:color w:val="000000" w:themeColor="text1"/>
          <w:lang w:eastAsia="x-none"/>
        </w:rPr>
        <w:t>Modified opt</w:t>
      </w:r>
      <w:r>
        <w:rPr>
          <w:b/>
          <w:i/>
          <w:iCs/>
          <w:color w:val="000000" w:themeColor="text1"/>
          <w:lang w:eastAsia="x-none"/>
        </w:rPr>
        <w:t>ion</w:t>
      </w:r>
      <w:r w:rsidRPr="00EE1AFF">
        <w:rPr>
          <w:b/>
          <w:i/>
          <w:iCs/>
          <w:color w:val="000000" w:themeColor="text1"/>
          <w:lang w:eastAsia="x-none"/>
        </w:rPr>
        <w:t xml:space="preserve"> 1</w:t>
      </w:r>
      <w:r>
        <w:rPr>
          <w:b/>
          <w:i/>
          <w:iCs/>
          <w:color w:val="000000" w:themeColor="text1"/>
          <w:lang w:eastAsia="x-none"/>
        </w:rPr>
        <w:t xml:space="preserve">: </w:t>
      </w:r>
      <w:r w:rsidRPr="00EE1AFF">
        <w:rPr>
          <w:b/>
          <w:i/>
          <w:iCs/>
          <w:color w:val="000000" w:themeColor="text1"/>
          <w:lang w:eastAsia="x-none"/>
        </w:rPr>
        <w:t>Only one set of parameters (</w:t>
      </w:r>
      <m:oMath>
        <m:r>
          <m:rPr>
            <m:sty m:val="bi"/>
          </m:rPr>
          <w:rPr>
            <w:rFonts w:ascii="Cambria Math" w:hAnsi="Cambria Math"/>
            <w:color w:val="000000" w:themeColor="text1"/>
            <w:lang w:eastAsia="x-none"/>
          </w:rPr>
          <m:t>pri</m:t>
        </m:r>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o</m:t>
            </m:r>
          </m:e>
          <m:sub>
            <m:r>
              <m:rPr>
                <m:sty m:val="bi"/>
              </m:rPr>
              <w:rPr>
                <w:rFonts w:ascii="Cambria Math" w:hAnsi="Cambria Math"/>
                <w:color w:val="000000" w:themeColor="text1"/>
                <w:lang w:eastAsia="x-none"/>
              </w:rPr>
              <m:t>TX</m:t>
            </m:r>
          </m:sub>
        </m:sSub>
      </m:oMath>
      <w:r w:rsidRPr="00EE1AFF">
        <w:rPr>
          <w:b/>
          <w:i/>
          <w:iCs/>
          <w:color w:val="000000" w:themeColor="text1"/>
          <w:lang w:eastAsia="x-none"/>
        </w:rPr>
        <w:t xml:space="preserve">, remaining PDB,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L</m:t>
            </m:r>
          </m:e>
          <m:sub>
            <m:r>
              <m:rPr>
                <m:nor/>
              </m:rPr>
              <w:rPr>
                <w:b/>
                <w:i/>
                <w:iCs/>
                <w:color w:val="000000" w:themeColor="text1"/>
                <w:lang w:eastAsia="x-none"/>
              </w:rPr>
              <m:t>subCH</m:t>
            </m:r>
          </m:sub>
        </m:sSub>
      </m:oMath>
      <w:r w:rsidRPr="00EE1AFF">
        <w:rPr>
          <w:b/>
          <w:i/>
          <w:iCs/>
          <w:color w:val="000000" w:themeColor="text1"/>
          <w:lang w:eastAsia="x-none"/>
        </w:rPr>
        <w:t xml:space="preserve"> and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P</m:t>
            </m:r>
          </m:e>
          <m:sub>
            <m:r>
              <m:rPr>
                <m:nor/>
              </m:rPr>
              <w:rPr>
                <w:b/>
                <w:i/>
                <w:iCs/>
                <w:color w:val="000000" w:themeColor="text1"/>
                <w:lang w:eastAsia="x-none"/>
              </w:rPr>
              <m:t>rsvp_TX</m:t>
            </m:r>
          </m:sub>
        </m:sSub>
      </m:oMath>
      <w:r w:rsidRPr="00EE1AFF">
        <w:rPr>
          <w:b/>
          <w:i/>
          <w:iCs/>
          <w:color w:val="000000" w:themeColor="text1"/>
          <w:lang w:eastAsia="x-none"/>
        </w:rPr>
        <w:t xml:space="preserve">) is provided for the resource selection procedure in L1 </w:t>
      </w:r>
      <w:r w:rsidRPr="000B2FA5">
        <w:rPr>
          <w:b/>
          <w:i/>
          <w:iCs/>
          <w:color w:val="FF0000"/>
          <w:lang w:eastAsia="x-none"/>
        </w:rPr>
        <w:t>for each TB</w:t>
      </w:r>
    </w:p>
    <w:p w14:paraId="6D82052F" w14:textId="77777777" w:rsidR="008D5C74" w:rsidRPr="000B2FA5" w:rsidRDefault="008D5C74" w:rsidP="008D5C74">
      <w:pPr>
        <w:pStyle w:val="af5"/>
        <w:numPr>
          <w:ilvl w:val="0"/>
          <w:numId w:val="18"/>
        </w:numPr>
        <w:autoSpaceDE/>
        <w:autoSpaceDN/>
        <w:adjustRightInd/>
        <w:snapToGrid/>
        <w:spacing w:beforeLines="50" w:before="120" w:afterLines="50"/>
        <w:ind w:firstLineChars="0"/>
        <w:jc w:val="left"/>
        <w:rPr>
          <w:b/>
          <w:i/>
          <w:iCs/>
          <w:color w:val="000000" w:themeColor="text1"/>
          <w:lang w:eastAsia="x-none"/>
        </w:rPr>
      </w:pPr>
      <w:r>
        <w:rPr>
          <w:b/>
          <w:i/>
          <w:iCs/>
          <w:color w:val="000000" w:themeColor="text1"/>
          <w:lang w:eastAsia="x-none"/>
        </w:rPr>
        <w:t>Modified o</w:t>
      </w:r>
      <w:r w:rsidRPr="00EE1AFF">
        <w:rPr>
          <w:b/>
          <w:i/>
          <w:iCs/>
          <w:color w:val="000000" w:themeColor="text1"/>
          <w:lang w:eastAsia="x-none"/>
        </w:rPr>
        <w:t>pt</w:t>
      </w:r>
      <w:r>
        <w:rPr>
          <w:b/>
          <w:i/>
          <w:iCs/>
          <w:color w:val="000000" w:themeColor="text1"/>
          <w:lang w:eastAsia="x-none"/>
        </w:rPr>
        <w:t>ion</w:t>
      </w:r>
      <w:r w:rsidRPr="00EE1AFF">
        <w:rPr>
          <w:b/>
          <w:i/>
          <w:iCs/>
          <w:color w:val="000000" w:themeColor="text1"/>
          <w:lang w:eastAsia="x-none"/>
        </w:rPr>
        <w:t xml:space="preserve"> 2</w:t>
      </w:r>
      <w:r>
        <w:rPr>
          <w:b/>
          <w:i/>
          <w:iCs/>
          <w:color w:val="000000" w:themeColor="text1"/>
          <w:lang w:eastAsia="x-none"/>
        </w:rPr>
        <w:t xml:space="preserve">: </w:t>
      </w:r>
      <w:r w:rsidRPr="000B2FA5">
        <w:rPr>
          <w:b/>
          <w:i/>
          <w:iCs/>
          <w:strike/>
          <w:color w:val="FF0000"/>
          <w:lang w:eastAsia="x-none"/>
        </w:rPr>
        <w:t>One or m</w:t>
      </w:r>
      <w:r w:rsidRPr="000B2FA5">
        <w:rPr>
          <w:b/>
          <w:i/>
          <w:iCs/>
          <w:color w:val="FF0000"/>
          <w:lang w:eastAsia="x-none"/>
        </w:rPr>
        <w:t>M</w:t>
      </w:r>
      <w:r w:rsidRPr="00EE1AFF">
        <w:rPr>
          <w:b/>
          <w:i/>
          <w:iCs/>
          <w:color w:val="000000" w:themeColor="text1"/>
          <w:lang w:eastAsia="x-none"/>
        </w:rPr>
        <w:t>ultiple sets of parameters (</w:t>
      </w:r>
      <m:oMath>
        <m:r>
          <m:rPr>
            <m:sty m:val="bi"/>
          </m:rPr>
          <w:rPr>
            <w:rFonts w:ascii="Cambria Math" w:hAnsi="Cambria Math"/>
            <w:color w:val="000000" w:themeColor="text1"/>
            <w:lang w:eastAsia="x-none"/>
          </w:rPr>
          <m:t>pri</m:t>
        </m:r>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o</m:t>
            </m:r>
          </m:e>
          <m:sub>
            <m:r>
              <m:rPr>
                <m:sty m:val="bi"/>
              </m:rPr>
              <w:rPr>
                <w:rFonts w:ascii="Cambria Math" w:hAnsi="Cambria Math"/>
                <w:color w:val="000000" w:themeColor="text1"/>
                <w:lang w:eastAsia="x-none"/>
              </w:rPr>
              <m:t>TX</m:t>
            </m:r>
          </m:sub>
        </m:sSub>
      </m:oMath>
      <w:r w:rsidRPr="00EE1AFF">
        <w:rPr>
          <w:b/>
          <w:i/>
          <w:iCs/>
          <w:color w:val="000000" w:themeColor="text1"/>
          <w:lang w:eastAsia="x-none"/>
        </w:rPr>
        <w:t xml:space="preserve">, remaining PDB,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L</m:t>
            </m:r>
          </m:e>
          <m:sub>
            <m:r>
              <m:rPr>
                <m:nor/>
              </m:rPr>
              <w:rPr>
                <w:b/>
                <w:i/>
                <w:iCs/>
                <w:color w:val="000000" w:themeColor="text1"/>
                <w:lang w:eastAsia="x-none"/>
              </w:rPr>
              <m:t>subCH</m:t>
            </m:r>
          </m:sub>
        </m:sSub>
      </m:oMath>
      <w:r w:rsidRPr="00EE1AFF">
        <w:rPr>
          <w:b/>
          <w:i/>
          <w:iCs/>
          <w:color w:val="000000" w:themeColor="text1"/>
          <w:lang w:eastAsia="x-none"/>
        </w:rPr>
        <w:t xml:space="preserve"> and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P</m:t>
            </m:r>
          </m:e>
          <m:sub>
            <m:r>
              <m:rPr>
                <m:nor/>
              </m:rPr>
              <w:rPr>
                <w:b/>
                <w:i/>
                <w:iCs/>
                <w:color w:val="000000" w:themeColor="text1"/>
                <w:lang w:eastAsia="x-none"/>
              </w:rPr>
              <m:t>rsvp_TX</m:t>
            </m:r>
          </m:sub>
        </m:sSub>
      </m:oMath>
      <w:r w:rsidRPr="00EE1AFF">
        <w:rPr>
          <w:b/>
          <w:i/>
          <w:iCs/>
          <w:color w:val="000000" w:themeColor="text1"/>
          <w:lang w:eastAsia="x-none"/>
        </w:rPr>
        <w:t xml:space="preserve">) are </w:t>
      </w:r>
      <w:r w:rsidRPr="000B2FA5">
        <w:rPr>
          <w:b/>
          <w:i/>
          <w:iCs/>
          <w:color w:val="FF0000"/>
          <w:lang w:eastAsia="x-none"/>
        </w:rPr>
        <w:t>independently</w:t>
      </w:r>
      <w:r w:rsidRPr="00EE1AFF">
        <w:rPr>
          <w:b/>
          <w:i/>
          <w:iCs/>
          <w:color w:val="000000" w:themeColor="text1"/>
          <w:lang w:eastAsia="x-none"/>
        </w:rPr>
        <w:t xml:space="preserve"> provided for the resource selection procedure in L1 </w:t>
      </w:r>
      <w:r w:rsidRPr="000B2FA5">
        <w:rPr>
          <w:b/>
          <w:i/>
          <w:iCs/>
          <w:color w:val="FF0000"/>
          <w:lang w:eastAsia="x-none"/>
        </w:rPr>
        <w:t>for corresponding multiple TBs</w:t>
      </w:r>
      <w:r w:rsidRPr="00EE1AFF">
        <w:rPr>
          <w:b/>
          <w:i/>
          <w:iCs/>
          <w:color w:val="000000" w:themeColor="text1"/>
          <w:lang w:eastAsia="x-none"/>
        </w:rPr>
        <w:t>.</w:t>
      </w:r>
    </w:p>
    <w:p w14:paraId="77CAF208" w14:textId="0E4349B4" w:rsidR="007273CC" w:rsidRPr="006767F6" w:rsidRDefault="00A92274" w:rsidP="005D18C4">
      <w:pPr>
        <w:rPr>
          <w:b/>
          <w:u w:val="single"/>
          <w:lang w:eastAsia="zh-CN"/>
        </w:rPr>
      </w:pPr>
      <w:r w:rsidRPr="002215BA">
        <w:rPr>
          <w:b/>
          <w:u w:val="single"/>
        </w:rPr>
        <w:t xml:space="preserve">Candidate resource determination of </w:t>
      </w:r>
      <w:r w:rsidR="00015F9F" w:rsidRPr="002215BA">
        <w:rPr>
          <w:b/>
          <w:u w:val="single"/>
        </w:rPr>
        <w:t>MCSt for n</w:t>
      </w:r>
      <w:r w:rsidR="007273CC" w:rsidRPr="002215BA">
        <w:rPr>
          <w:b/>
          <w:u w:val="single"/>
        </w:rPr>
        <w:t>on-CO</w:t>
      </w:r>
      <w:r w:rsidR="007273CC" w:rsidRPr="006767F6">
        <w:rPr>
          <w:b/>
          <w:u w:val="single"/>
        </w:rPr>
        <w:t>T sharing case</w:t>
      </w:r>
    </w:p>
    <w:p w14:paraId="259C9963" w14:textId="301A32BF" w:rsidR="00005BEA" w:rsidRDefault="00705AE3" w:rsidP="008D0DB4">
      <w:r>
        <w:rPr>
          <w:lang w:eastAsia="zh-CN"/>
        </w:rPr>
        <w:t>According to</w:t>
      </w:r>
      <w:r w:rsidR="00C46FDA" w:rsidRPr="008F35BB">
        <w:rPr>
          <w:lang w:eastAsia="zh-CN"/>
        </w:rPr>
        <w:t xml:space="preserve"> the agreement, </w:t>
      </w:r>
      <w:r>
        <w:rPr>
          <w:lang w:eastAsia="zh-CN"/>
        </w:rPr>
        <w:t xml:space="preserve">L1 can be triggered by higher layer with </w:t>
      </w:r>
      <w:r w:rsidRPr="00705AE3">
        <w:rPr>
          <w:lang w:eastAsia="zh-CN"/>
        </w:rPr>
        <w:t>multiple sets of parameters</w:t>
      </w:r>
      <w:r>
        <w:rPr>
          <w:lang w:eastAsia="zh-CN"/>
        </w:rPr>
        <w:t xml:space="preserve"> to report </w:t>
      </w:r>
      <w:r w:rsidRPr="00705AE3">
        <w:rPr>
          <w:lang w:eastAsia="zh-CN"/>
        </w:rPr>
        <w:t xml:space="preserve">candidate single-slot </w:t>
      </w:r>
      <w:r w:rsidR="00597CAF">
        <w:rPr>
          <w:lang w:eastAsia="zh-CN"/>
        </w:rPr>
        <w:t>resources for multiple TBs resource selection</w:t>
      </w:r>
      <w:r w:rsidR="00802CDB">
        <w:rPr>
          <w:lang w:eastAsia="zh-CN"/>
        </w:rPr>
        <w:t xml:space="preserve">, i.e., </w:t>
      </w:r>
      <w:r w:rsidR="00802CDB" w:rsidRPr="00802CDB">
        <w:rPr>
          <w:lang w:eastAsia="zh-CN"/>
        </w:rPr>
        <w:t>Rel-16 per TB-based resource exclusion</w:t>
      </w:r>
      <w:r w:rsidR="00802CDB">
        <w:rPr>
          <w:lang w:eastAsia="zh-CN"/>
        </w:rPr>
        <w:t xml:space="preserve"> procedure in L1 is performed </w:t>
      </w:r>
      <w:r w:rsidR="00802CDB">
        <w:t>multiple times for multiple TBs according to corresponding</w:t>
      </w:r>
      <w:r w:rsidR="00802CDB" w:rsidRPr="00802CDB">
        <w:rPr>
          <w:lang w:eastAsia="zh-CN"/>
        </w:rPr>
        <w:t xml:space="preserve"> </w:t>
      </w:r>
      <w:r w:rsidR="00802CDB">
        <w:rPr>
          <w:lang w:eastAsia="zh-CN"/>
        </w:rPr>
        <w:t>set</w:t>
      </w:r>
      <w:r w:rsidR="00802CDB" w:rsidRPr="00597CAF">
        <w:rPr>
          <w:lang w:eastAsia="zh-CN"/>
        </w:rPr>
        <w:t xml:space="preserve"> of parameters</w:t>
      </w:r>
      <w:r w:rsidR="00802CDB">
        <w:t>, which is already supported</w:t>
      </w:r>
      <w:r w:rsidR="00141160">
        <w:t xml:space="preserve"> in current spec</w:t>
      </w:r>
      <w:r w:rsidR="00802CDB">
        <w:t>.</w:t>
      </w:r>
      <w:r w:rsidR="00F87B3C">
        <w:t xml:space="preserve"> </w:t>
      </w:r>
      <w:r w:rsidR="00141160">
        <w:t xml:space="preserve">Based on the reported </w:t>
      </w:r>
      <w:r w:rsidR="00FA0463">
        <w:t xml:space="preserve">candidate single-slot resource </w:t>
      </w:r>
      <w:r w:rsidR="00FA0463">
        <w:lastRenderedPageBreak/>
        <w:t xml:space="preserve">sets (multiple </w:t>
      </w:r>
      <m:oMath>
        <m:sSub>
          <m:sSubPr>
            <m:ctrlPr>
              <w:rPr>
                <w:rFonts w:ascii="Cambria Math" w:hAnsi="Cambria Math"/>
              </w:rPr>
            </m:ctrlPr>
          </m:sSubPr>
          <m:e>
            <m:r>
              <w:rPr>
                <w:rFonts w:ascii="Cambria Math" w:hAnsi="Cambria Math"/>
              </w:rPr>
              <m:t>S</m:t>
            </m:r>
          </m:e>
          <m:sub>
            <m:r>
              <w:rPr>
                <w:rFonts w:ascii="Cambria Math" w:hAnsi="Cambria Math"/>
              </w:rPr>
              <m:t>A</m:t>
            </m:r>
          </m:sub>
        </m:sSub>
      </m:oMath>
      <w:r w:rsidR="00FA0463">
        <w:t>)</w:t>
      </w:r>
      <w:r w:rsidR="00141160">
        <w:t xml:space="preserve"> from L1, </w:t>
      </w:r>
      <w:r w:rsidR="000A3F5C">
        <w:t>i</w:t>
      </w:r>
      <w:r w:rsidR="000A3F5C" w:rsidRPr="000A3F5C">
        <w:t>t is up to the MAC</w:t>
      </w:r>
      <w:r w:rsidR="000A3F5C">
        <w:t xml:space="preserve"> </w:t>
      </w:r>
      <w:r w:rsidR="000A3F5C" w:rsidRPr="000A3F5C">
        <w:t xml:space="preserve">layer to select resources that </w:t>
      </w:r>
      <w:r w:rsidR="00FA0463">
        <w:t>are consecutive in logical slots</w:t>
      </w:r>
      <w:r w:rsidR="009650F4">
        <w:t xml:space="preserve"> in option B</w:t>
      </w:r>
      <w:r w:rsidR="00FA0463">
        <w:t xml:space="preserve">, i.e., </w:t>
      </w:r>
      <w:r w:rsidR="00FA0463" w:rsidRPr="000A3F5C">
        <w:t>MAC</w:t>
      </w:r>
      <w:r w:rsidR="00FA0463">
        <w:t xml:space="preserve"> </w:t>
      </w:r>
      <w:r w:rsidR="00FA0463" w:rsidRPr="000A3F5C">
        <w:t>layer</w:t>
      </w:r>
      <w:r w:rsidR="00FA0463">
        <w:t xml:space="preserve"> selects single-slot resources for each TB within each </w:t>
      </w:r>
      <m:oMath>
        <m:sSub>
          <m:sSubPr>
            <m:ctrlPr>
              <w:rPr>
                <w:rFonts w:ascii="Cambria Math" w:hAnsi="Cambria Math"/>
              </w:rPr>
            </m:ctrlPr>
          </m:sSubPr>
          <m:e>
            <m:r>
              <w:rPr>
                <w:rFonts w:ascii="Cambria Math" w:hAnsi="Cambria Math"/>
              </w:rPr>
              <m:t>S</m:t>
            </m:r>
          </m:e>
          <m:sub>
            <m:r>
              <w:rPr>
                <w:rFonts w:ascii="Cambria Math" w:hAnsi="Cambria Math"/>
              </w:rPr>
              <m:t>A</m:t>
            </m:r>
          </m:sub>
        </m:sSub>
      </m:oMath>
      <w:r w:rsidR="00202362">
        <w:rPr>
          <w:rFonts w:hint="eastAsia"/>
          <w:lang w:eastAsia="zh-CN"/>
        </w:rPr>
        <w:t xml:space="preserve"> </w:t>
      </w:r>
      <w:r w:rsidR="00202362">
        <w:rPr>
          <w:lang w:eastAsia="zh-CN"/>
        </w:rPr>
        <w:t>and maintain m</w:t>
      </w:r>
      <w:r w:rsidR="00202362" w:rsidRPr="00202362">
        <w:rPr>
          <w:lang w:eastAsia="zh-CN"/>
        </w:rPr>
        <w:t>ulti-consecutive slots</w:t>
      </w:r>
      <w:r w:rsidR="00202362">
        <w:rPr>
          <w:lang w:eastAsia="zh-CN"/>
        </w:rPr>
        <w:t xml:space="preserve"> among multiple TBs</w:t>
      </w:r>
      <w:r w:rsidR="00FA0463">
        <w:t xml:space="preserve">, and </w:t>
      </w:r>
      <w:r w:rsidR="006767F6">
        <w:t xml:space="preserve">then </w:t>
      </w:r>
      <w:r w:rsidR="00FA0463">
        <w:t>m</w:t>
      </w:r>
      <w:r w:rsidR="00FA0463" w:rsidRPr="00FA0463">
        <w:t>ulti-consecutive slots transmission</w:t>
      </w:r>
      <w:r w:rsidR="00FA0463">
        <w:t xml:space="preserve"> can be achieved with minimum spec impact.</w:t>
      </w:r>
      <w:r w:rsidR="00005BEA">
        <w:t xml:space="preserve"> </w:t>
      </w:r>
    </w:p>
    <w:p w14:paraId="3ECE3AFC" w14:textId="57339F3D" w:rsidR="00005BEA" w:rsidRDefault="004D0A35" w:rsidP="00005BEA">
      <w:pPr>
        <w:rPr>
          <w:lang w:eastAsia="zh-CN"/>
        </w:rPr>
      </w:pPr>
      <w:r>
        <w:t>Following the logic of PHY specification, a set</w:t>
      </w:r>
      <w:r w:rsidR="00CC3095">
        <w:t xml:space="preserve"> of parameters will be delivered from high</w:t>
      </w:r>
      <w:r w:rsidR="004E2C6C">
        <w:t>er</w:t>
      </w:r>
      <w:r w:rsidR="00CC3095">
        <w:t xml:space="preserve"> layer to generate a set of candidate resources. However, based on the logic of processing a MAC PDU in MAC, the </w:t>
      </w:r>
      <w:r w:rsidR="00CC3095">
        <w:rPr>
          <w:lang w:eastAsia="zh-CN"/>
        </w:rPr>
        <w:t xml:space="preserve">MAC PDU (TB) </w:t>
      </w:r>
      <w:r w:rsidR="00CC3095" w:rsidRPr="000F543D">
        <w:rPr>
          <w:lang w:eastAsia="zh-CN"/>
        </w:rPr>
        <w:t xml:space="preserve">as well as </w:t>
      </w:r>
      <w:r w:rsidR="00CC3095">
        <w:rPr>
          <w:lang w:eastAsia="zh-CN"/>
        </w:rPr>
        <w:t>corresponding</w:t>
      </w:r>
      <w:r w:rsidR="00CC3095" w:rsidRPr="000F543D">
        <w:rPr>
          <w:lang w:eastAsia="zh-CN"/>
        </w:rPr>
        <w:t xml:space="preserve"> </w:t>
      </w:r>
      <w:r w:rsidR="00CC3095">
        <w:rPr>
          <w:lang w:eastAsia="zh-CN"/>
        </w:rPr>
        <w:t xml:space="preserve">set of </w:t>
      </w:r>
      <w:r w:rsidR="00CC3095" w:rsidRPr="000F543D">
        <w:rPr>
          <w:lang w:eastAsia="zh-CN"/>
        </w:rPr>
        <w:t>parameter</w:t>
      </w:r>
      <w:r w:rsidR="00CC3095" w:rsidRPr="00714BC7">
        <w:rPr>
          <w:lang w:eastAsia="zh-CN"/>
        </w:rPr>
        <w:t>s (</w:t>
      </w:r>
      <m:oMath>
        <m:r>
          <w:rPr>
            <w:rFonts w:ascii="Cambria Math" w:hAnsi="Cambria Math"/>
            <w:szCs w:val="20"/>
          </w:rPr>
          <m:t>pri</m:t>
        </m:r>
        <m:sSub>
          <m:sSubPr>
            <m:ctrlPr>
              <w:rPr>
                <w:rFonts w:ascii="Cambria Math" w:hAnsi="Cambria Math"/>
                <w:i/>
                <w:iCs/>
                <w:szCs w:val="20"/>
              </w:rPr>
            </m:ctrlPr>
          </m:sSubPr>
          <m:e>
            <m:r>
              <w:rPr>
                <w:rFonts w:ascii="Cambria Math" w:hAnsi="Cambria Math"/>
                <w:szCs w:val="20"/>
              </w:rPr>
              <m:t>o</m:t>
            </m:r>
          </m:e>
          <m:sub>
            <m:r>
              <w:rPr>
                <w:rFonts w:ascii="Cambria Math" w:hAnsi="Cambria Math"/>
                <w:szCs w:val="20"/>
              </w:rPr>
              <m:t>TX</m:t>
            </m:r>
          </m:sub>
        </m:sSub>
      </m:oMath>
      <w:r w:rsidR="00CC3095" w:rsidRPr="000B2FA5">
        <w:rPr>
          <w:szCs w:val="20"/>
        </w:rPr>
        <w:t xml:space="preserve">, remaining PDB, </w:t>
      </w:r>
      <m:oMath>
        <m:sSub>
          <m:sSubPr>
            <m:ctrlPr>
              <w:rPr>
                <w:rFonts w:ascii="Cambria Math" w:hAnsi="Cambria Math"/>
                <w:i/>
                <w:iCs/>
                <w:szCs w:val="20"/>
              </w:rPr>
            </m:ctrlPr>
          </m:sSubPr>
          <m:e>
            <m:r>
              <w:rPr>
                <w:rFonts w:ascii="Cambria Math" w:hAnsi="Cambria Math"/>
                <w:szCs w:val="20"/>
              </w:rPr>
              <m:t>L</m:t>
            </m:r>
          </m:e>
          <m:sub>
            <m:r>
              <m:rPr>
                <m:nor/>
              </m:rPr>
              <w:rPr>
                <w:szCs w:val="20"/>
              </w:rPr>
              <m:t>subCH</m:t>
            </m:r>
          </m:sub>
        </m:sSub>
      </m:oMath>
      <w:r w:rsidR="00CC3095" w:rsidRPr="000B2FA5">
        <w:rPr>
          <w:szCs w:val="20"/>
        </w:rPr>
        <w:t xml:space="preserve"> and </w:t>
      </w:r>
      <m:oMath>
        <m:sSub>
          <m:sSubPr>
            <m:ctrlPr>
              <w:rPr>
                <w:rFonts w:ascii="Cambria Math" w:hAnsi="Cambria Math"/>
                <w:i/>
                <w:iCs/>
                <w:szCs w:val="20"/>
              </w:rPr>
            </m:ctrlPr>
          </m:sSubPr>
          <m:e>
            <m:r>
              <w:rPr>
                <w:rFonts w:ascii="Cambria Math" w:hAnsi="Cambria Math"/>
                <w:szCs w:val="20"/>
              </w:rPr>
              <m:t>P</m:t>
            </m:r>
          </m:e>
          <m:sub>
            <m:r>
              <m:rPr>
                <m:nor/>
              </m:rPr>
              <w:rPr>
                <w:szCs w:val="20"/>
              </w:rPr>
              <m:t>rsvp_TX</m:t>
            </m:r>
          </m:sub>
        </m:sSub>
      </m:oMath>
      <w:r w:rsidR="00CC3095" w:rsidRPr="00714BC7">
        <w:rPr>
          <w:lang w:eastAsia="zh-CN"/>
        </w:rPr>
        <w:t>) are</w:t>
      </w:r>
      <w:r w:rsidR="00CC3095" w:rsidRPr="000B2FA5">
        <w:rPr>
          <w:lang w:eastAsia="zh-CN"/>
        </w:rPr>
        <w:t xml:space="preserve"> finally d</w:t>
      </w:r>
      <w:r w:rsidR="00CC3095">
        <w:rPr>
          <w:lang w:eastAsia="zh-CN"/>
        </w:rPr>
        <w:t xml:space="preserve">etermined after obtaining resources from L1 based on </w:t>
      </w:r>
      <w:r w:rsidR="00CC3095" w:rsidRPr="00471F24">
        <w:rPr>
          <w:lang w:eastAsia="zh-CN"/>
        </w:rPr>
        <w:t>sidelink Logical Channel Prioritization procedure</w:t>
      </w:r>
      <w:r w:rsidR="00CC3095">
        <w:rPr>
          <w:lang w:eastAsia="zh-CN"/>
        </w:rPr>
        <w:t xml:space="preserve">. If there </w:t>
      </w:r>
      <w:r w:rsidR="00D719F1">
        <w:rPr>
          <w:lang w:eastAsia="zh-CN"/>
        </w:rPr>
        <w:t>is</w:t>
      </w:r>
      <w:r w:rsidR="00CC3095">
        <w:rPr>
          <w:lang w:eastAsia="zh-CN"/>
        </w:rPr>
        <w:t xml:space="preserve"> a data in a logical channel with higher priority, the resource could be preempted by the higher priority data.</w:t>
      </w:r>
      <w:r w:rsidR="00005BEA" w:rsidRPr="00005BEA">
        <w:t xml:space="preserve"> </w:t>
      </w:r>
      <w:r w:rsidR="00005BEA">
        <w:t>I</w:t>
      </w:r>
      <w:r w:rsidR="00005BEA">
        <w:rPr>
          <w:lang w:eastAsia="zh-CN"/>
        </w:rPr>
        <w:t>n a simple word, the set of parameters indicated by MAC layer for L1 sensing and resource exclusion procedure, may not be the same as that of the determined MAC PDU (TB), which is transmitted on the reported resource finally. Therefore, this procedure in MAC will result in:</w:t>
      </w:r>
    </w:p>
    <w:p w14:paraId="08B99B3C" w14:textId="561B8E16" w:rsidR="00005BEA" w:rsidRDefault="00005BEA" w:rsidP="00005BEA">
      <w:pPr>
        <w:pStyle w:val="af5"/>
        <w:numPr>
          <w:ilvl w:val="0"/>
          <w:numId w:val="80"/>
        </w:numPr>
        <w:ind w:firstLineChars="0"/>
      </w:pPr>
      <w:r>
        <w:t>PHY cannot know exact parameters for the TB final</w:t>
      </w:r>
      <w:r w:rsidR="00D719F1">
        <w:t>ly</w:t>
      </w:r>
      <w:r>
        <w:t xml:space="preserve"> transmitted in the reported resources due to LC</w:t>
      </w:r>
      <w:r w:rsidR="003B47A8">
        <w:t>H</w:t>
      </w:r>
      <w:r>
        <w:t xml:space="preserve"> prioritization in high</w:t>
      </w:r>
      <w:r w:rsidR="009923D5">
        <w:t>er</w:t>
      </w:r>
      <w:r>
        <w:t xml:space="preserve"> layer.</w:t>
      </w:r>
    </w:p>
    <w:p w14:paraId="638BF57F" w14:textId="0F5E379D" w:rsidR="0038342A" w:rsidRPr="005D18C4" w:rsidRDefault="00005BEA" w:rsidP="00CC5EBB">
      <w:pPr>
        <w:pStyle w:val="af5"/>
        <w:numPr>
          <w:ilvl w:val="0"/>
          <w:numId w:val="80"/>
        </w:numPr>
        <w:ind w:firstLineChars="0"/>
        <w:rPr>
          <w:lang w:eastAsia="zh-CN"/>
        </w:rPr>
      </w:pPr>
      <w:r>
        <w:t xml:space="preserve">PHY cannot know exact number of TBs that MAC will transmit </w:t>
      </w:r>
      <w:r w:rsidR="003B47A8">
        <w:t>since</w:t>
      </w:r>
      <w:r>
        <w:t xml:space="preserve"> data could be found in LCH in anytime.</w:t>
      </w:r>
    </w:p>
    <w:tbl>
      <w:tblPr>
        <w:tblStyle w:val="af0"/>
        <w:tblW w:w="0" w:type="auto"/>
        <w:tblLook w:val="04A0" w:firstRow="1" w:lastRow="0" w:firstColumn="1" w:lastColumn="0" w:noHBand="0" w:noVBand="1"/>
      </w:tblPr>
      <w:tblGrid>
        <w:gridCol w:w="9307"/>
      </w:tblGrid>
      <w:tr w:rsidR="006F30B0" w:rsidRPr="008F35BB" w14:paraId="6DE52ADE" w14:textId="77777777" w:rsidTr="00C34B0A">
        <w:tc>
          <w:tcPr>
            <w:tcW w:w="9307" w:type="dxa"/>
          </w:tcPr>
          <w:p w14:paraId="55C4EB41" w14:textId="39CD74B9" w:rsidR="006F30B0" w:rsidRPr="008F35BB" w:rsidRDefault="006F30B0" w:rsidP="002D536B">
            <w:pPr>
              <w:rPr>
                <w:i/>
                <w:color w:val="000000" w:themeColor="text1"/>
                <w:lang w:val="en-GB" w:eastAsia="zh-CN"/>
              </w:rPr>
            </w:pPr>
            <w:r>
              <w:rPr>
                <w:i/>
                <w:color w:val="000000" w:themeColor="text1"/>
                <w:lang w:val="en-GB" w:eastAsia="zh-CN"/>
              </w:rPr>
              <w:t>(below is copied from TS 38</w:t>
            </w:r>
            <w:r w:rsidRPr="008F35BB">
              <w:rPr>
                <w:i/>
                <w:color w:val="000000" w:themeColor="text1"/>
                <w:lang w:val="en-GB" w:eastAsia="zh-CN"/>
              </w:rPr>
              <w:t>.</w:t>
            </w:r>
            <w:r>
              <w:rPr>
                <w:i/>
                <w:color w:val="000000" w:themeColor="text1"/>
                <w:lang w:val="en-GB" w:eastAsia="zh-CN"/>
              </w:rPr>
              <w:t>321</w:t>
            </w:r>
            <w:r w:rsidRPr="008F35BB">
              <w:rPr>
                <w:i/>
                <w:color w:val="000000" w:themeColor="text1"/>
                <w:lang w:val="en-GB" w:eastAsia="zh-CN"/>
              </w:rPr>
              <w:t>)</w:t>
            </w:r>
          </w:p>
          <w:p w14:paraId="25667889" w14:textId="11381F4B" w:rsidR="009650F4" w:rsidRDefault="009650F4" w:rsidP="002D536B">
            <w:pPr>
              <w:spacing w:afterLines="50"/>
              <w:rPr>
                <w:i/>
                <w:color w:val="000000" w:themeColor="text1"/>
                <w:lang w:val="en-GB" w:eastAsia="zh-CN"/>
              </w:rPr>
            </w:pPr>
            <w:r w:rsidRPr="009650F4">
              <w:rPr>
                <w:i/>
                <w:color w:val="000000" w:themeColor="text1"/>
                <w:lang w:val="en-GB" w:eastAsia="zh-CN"/>
              </w:rPr>
              <w:t>5.22.1.1</w:t>
            </w:r>
            <w:r w:rsidRPr="009650F4">
              <w:rPr>
                <w:i/>
                <w:color w:val="000000" w:themeColor="text1"/>
                <w:lang w:val="en-GB" w:eastAsia="zh-CN"/>
              </w:rPr>
              <w:tab/>
              <w:t>SL Grant reception and SCI transmission</w:t>
            </w:r>
          </w:p>
          <w:p w14:paraId="7E820DD4" w14:textId="77777777" w:rsidR="006F30B0" w:rsidRPr="005D18C4" w:rsidRDefault="006F30B0" w:rsidP="002D536B">
            <w:pPr>
              <w:spacing w:afterLines="50"/>
              <w:rPr>
                <w:i/>
                <w:color w:val="000000" w:themeColor="text1"/>
                <w:lang w:val="en-GB" w:eastAsia="zh-CN"/>
              </w:rPr>
            </w:pPr>
            <w:r w:rsidRPr="005D18C4">
              <w:rPr>
                <w:i/>
                <w:color w:val="000000" w:themeColor="text1"/>
                <w:lang w:val="en-GB" w:eastAsia="zh-CN"/>
              </w:rPr>
              <w:t>…</w:t>
            </w:r>
          </w:p>
          <w:p w14:paraId="2D3FC11F" w14:textId="77777777" w:rsidR="00B91D4D" w:rsidRPr="005D18C4" w:rsidRDefault="00B91D4D" w:rsidP="005D18C4">
            <w:pPr>
              <w:spacing w:afterLines="50"/>
              <w:rPr>
                <w:i/>
              </w:rPr>
            </w:pPr>
            <w:r w:rsidRPr="005D18C4">
              <w:rPr>
                <w:i/>
                <w:noProof/>
              </w:rPr>
              <w:t xml:space="preserve">If </w:t>
            </w:r>
            <w:r w:rsidRPr="005D18C4">
              <w:rPr>
                <w:i/>
              </w:rPr>
              <w:t xml:space="preserve">the </w:t>
            </w:r>
            <w:r w:rsidRPr="002E2424">
              <w:rPr>
                <w:i/>
                <w:u w:val="single"/>
              </w:rPr>
              <w:t xml:space="preserve">MAC entity has been configured </w:t>
            </w:r>
            <w:r w:rsidRPr="002E2424">
              <w:rPr>
                <w:i/>
                <w:noProof/>
                <w:u w:val="single"/>
              </w:rPr>
              <w:t>with Sidelink resource allocation mode 2</w:t>
            </w:r>
            <w:r w:rsidRPr="005D18C4">
              <w:rPr>
                <w:i/>
                <w:noProof/>
              </w:rPr>
              <w:t xml:space="preserve"> </w:t>
            </w:r>
            <w:r w:rsidRPr="005D18C4">
              <w:rPr>
                <w:i/>
              </w:rPr>
              <w:t>to transmit using pool(s) of resources in a carrier as indicated in TS 38.331 [5] or TS 36.331 [21] based on full sensing, or partial sensing, or random selection or any combination(s), the MAC entity shall for each Sidelink process:</w:t>
            </w:r>
          </w:p>
          <w:p w14:paraId="6E69B365" w14:textId="68336C63" w:rsidR="00B91D4D" w:rsidRPr="005D18C4" w:rsidRDefault="00B91D4D" w:rsidP="002D536B">
            <w:pPr>
              <w:spacing w:afterLines="50"/>
              <w:rPr>
                <w:i/>
                <w:color w:val="000000" w:themeColor="text1"/>
                <w:lang w:val="en-GB" w:eastAsia="zh-CN"/>
              </w:rPr>
            </w:pPr>
            <w:r w:rsidRPr="005D18C4">
              <w:rPr>
                <w:i/>
                <w:color w:val="000000" w:themeColor="text1"/>
                <w:lang w:val="en-GB" w:eastAsia="zh-CN"/>
              </w:rPr>
              <w:t>…</w:t>
            </w:r>
          </w:p>
          <w:p w14:paraId="687EDA0A" w14:textId="2A421685" w:rsidR="00B91D4D" w:rsidRPr="005D18C4" w:rsidRDefault="00B91D4D" w:rsidP="00A142CC">
            <w:pPr>
              <w:pStyle w:val="B1"/>
              <w:spacing w:afterLines="50" w:after="120"/>
              <w:rPr>
                <w:i/>
                <w:sz w:val="22"/>
                <w:szCs w:val="22"/>
              </w:rPr>
            </w:pPr>
            <w:r w:rsidRPr="005D18C4">
              <w:rPr>
                <w:i/>
                <w:sz w:val="22"/>
                <w:szCs w:val="22"/>
              </w:rPr>
              <w:t>1&gt;</w:t>
            </w:r>
            <w:r w:rsidR="00A142CC" w:rsidRPr="00A142CC">
              <w:rPr>
                <w:i/>
                <w:sz w:val="22"/>
                <w:szCs w:val="22"/>
              </w:rPr>
              <w:tab/>
              <w:t xml:space="preserve">if the </w:t>
            </w:r>
            <w:r w:rsidR="00A142CC" w:rsidRPr="002E2424">
              <w:rPr>
                <w:i/>
                <w:sz w:val="22"/>
                <w:szCs w:val="22"/>
                <w:u w:val="single"/>
              </w:rPr>
              <w:t>MAC entity has selected to create a selected sidelink grant corresponding to transmission(s) of a single MAC PDU</w:t>
            </w:r>
            <w:r w:rsidR="00A142CC" w:rsidRPr="00A142CC">
              <w:rPr>
                <w:i/>
                <w:sz w:val="22"/>
                <w:szCs w:val="22"/>
              </w:rPr>
              <w:t>, and if SL data is available in a logical channel, or an SL-CSI reporting is triggered, or a Sidelink DRX Command indication is triggered or a Sidelink Inter-UE Coordination Information reporting is triggered, or a Sidelink Inter-UE Coordination Request is triggered:</w:t>
            </w:r>
          </w:p>
          <w:p w14:paraId="29C54B69" w14:textId="77777777" w:rsidR="00B91D4D" w:rsidRPr="00C57CFD" w:rsidRDefault="00B91D4D" w:rsidP="002D536B">
            <w:pPr>
              <w:spacing w:afterLines="50"/>
              <w:rPr>
                <w:i/>
                <w:color w:val="000000" w:themeColor="text1"/>
                <w:lang w:val="en-GB" w:eastAsia="zh-CN"/>
              </w:rPr>
            </w:pPr>
            <w:r w:rsidRPr="008F35BB">
              <w:rPr>
                <w:i/>
                <w:color w:val="000000" w:themeColor="text1"/>
                <w:lang w:val="en-GB" w:eastAsia="zh-CN"/>
              </w:rPr>
              <w:t>…</w:t>
            </w:r>
          </w:p>
          <w:p w14:paraId="179A2B6B" w14:textId="77777777" w:rsidR="00B91D4D" w:rsidRPr="005D18C4" w:rsidRDefault="00B91D4D" w:rsidP="005D18C4">
            <w:pPr>
              <w:keepNext/>
              <w:keepLines/>
              <w:overflowPunct w:val="0"/>
              <w:snapToGrid/>
              <w:spacing w:afterLines="50"/>
              <w:ind w:left="1985" w:hanging="1985"/>
              <w:jc w:val="left"/>
              <w:textAlignment w:val="baseline"/>
              <w:outlineLvl w:val="5"/>
              <w:rPr>
                <w:rFonts w:eastAsia="Yu Mincho"/>
                <w:i/>
                <w:lang w:val="en-GB" w:eastAsia="ja-JP"/>
              </w:rPr>
            </w:pPr>
            <w:bookmarkStart w:id="125" w:name="_Toc115557976"/>
            <w:r w:rsidRPr="005D18C4">
              <w:rPr>
                <w:rFonts w:eastAsia="Yu Mincho"/>
                <w:i/>
                <w:lang w:val="en-GB" w:eastAsia="ja-JP"/>
              </w:rPr>
              <w:t>5.22.1.4.1.3</w:t>
            </w:r>
            <w:r w:rsidRPr="005D18C4">
              <w:rPr>
                <w:rFonts w:eastAsia="Yu Mincho"/>
                <w:i/>
                <w:lang w:val="en-GB" w:eastAsia="ja-JP"/>
              </w:rPr>
              <w:tab/>
            </w:r>
            <w:r w:rsidRPr="005D18C4">
              <w:rPr>
                <w:rFonts w:eastAsia="Times New Roman"/>
                <w:i/>
                <w:lang w:val="en-GB" w:eastAsia="ko-KR"/>
              </w:rPr>
              <w:t>Allocation of sidelink resources</w:t>
            </w:r>
            <w:bookmarkEnd w:id="125"/>
          </w:p>
          <w:p w14:paraId="10806C6F" w14:textId="77777777" w:rsidR="00B91D4D" w:rsidRPr="005D18C4" w:rsidRDefault="00B91D4D" w:rsidP="005D18C4">
            <w:pPr>
              <w:overflowPunct w:val="0"/>
              <w:snapToGrid/>
              <w:spacing w:afterLines="50"/>
              <w:jc w:val="left"/>
              <w:textAlignment w:val="baseline"/>
              <w:rPr>
                <w:rFonts w:eastAsia="Times New Roman"/>
                <w:i/>
                <w:noProof/>
                <w:lang w:val="en-GB" w:eastAsia="ja-JP"/>
              </w:rPr>
            </w:pPr>
            <w:r w:rsidRPr="005D18C4">
              <w:rPr>
                <w:rFonts w:eastAsia="Times New Roman"/>
                <w:i/>
                <w:noProof/>
                <w:lang w:val="en-GB" w:eastAsia="ja-JP"/>
              </w:rPr>
              <w:t xml:space="preserve">The MAC entity shall for each SCI corresponding to </w:t>
            </w:r>
            <w:r w:rsidRPr="002E2424">
              <w:rPr>
                <w:rFonts w:eastAsia="Times New Roman"/>
                <w:i/>
                <w:noProof/>
                <w:u w:val="single"/>
                <w:lang w:val="en-GB" w:eastAsia="ja-JP"/>
              </w:rPr>
              <w:t>a new transmission:</w:t>
            </w:r>
          </w:p>
          <w:p w14:paraId="29CC9985" w14:textId="77777777" w:rsidR="00B91D4D" w:rsidRPr="005D18C4" w:rsidRDefault="00B91D4D" w:rsidP="005D18C4">
            <w:pPr>
              <w:overflowPunct w:val="0"/>
              <w:snapToGrid/>
              <w:spacing w:afterLines="50"/>
              <w:ind w:left="568" w:hanging="284"/>
              <w:jc w:val="left"/>
              <w:textAlignment w:val="baseline"/>
              <w:rPr>
                <w:rFonts w:eastAsia="Times New Roman"/>
                <w:i/>
                <w:lang w:val="en-GB" w:eastAsia="ko-KR"/>
              </w:rPr>
            </w:pPr>
            <w:r w:rsidRPr="005D18C4">
              <w:rPr>
                <w:rFonts w:eastAsia="Times New Roman"/>
                <w:i/>
                <w:lang w:val="en-GB" w:eastAsia="ko-KR"/>
              </w:rPr>
              <w:t>1&gt;</w:t>
            </w:r>
            <w:r w:rsidRPr="005D18C4">
              <w:rPr>
                <w:rFonts w:eastAsia="Times New Roman"/>
                <w:i/>
                <w:lang w:val="en-GB" w:eastAsia="ko-KR"/>
              </w:rPr>
              <w:tab/>
            </w:r>
            <w:r w:rsidRPr="002E2424">
              <w:rPr>
                <w:rFonts w:eastAsia="Times New Roman"/>
                <w:i/>
                <w:u w:val="single"/>
                <w:lang w:val="en-GB" w:eastAsia="ko-KR"/>
              </w:rPr>
              <w:t>allocate resources to the logical channels</w:t>
            </w:r>
            <w:r w:rsidRPr="005D18C4">
              <w:rPr>
                <w:rFonts w:eastAsia="Times New Roman"/>
                <w:i/>
                <w:lang w:val="en-GB" w:eastAsia="ko-KR"/>
              </w:rPr>
              <w:t xml:space="preserve"> as follows:</w:t>
            </w:r>
          </w:p>
          <w:p w14:paraId="292A49D3" w14:textId="77777777" w:rsidR="00B91D4D" w:rsidRPr="005D18C4" w:rsidRDefault="00B91D4D" w:rsidP="005D18C4">
            <w:pPr>
              <w:overflowPunct w:val="0"/>
              <w:snapToGrid/>
              <w:spacing w:afterLines="50"/>
              <w:ind w:left="851" w:hanging="284"/>
              <w:jc w:val="left"/>
              <w:textAlignment w:val="baseline"/>
              <w:rPr>
                <w:rFonts w:eastAsia="Times New Roman"/>
                <w:i/>
                <w:noProof/>
                <w:lang w:val="en-GB" w:eastAsia="ja-JP"/>
              </w:rPr>
            </w:pPr>
            <w:r w:rsidRPr="005D18C4">
              <w:rPr>
                <w:rFonts w:eastAsia="Times New Roman"/>
                <w:i/>
                <w:noProof/>
                <w:lang w:val="en-GB" w:eastAsia="ko-KR"/>
              </w:rPr>
              <w:t>2&gt;</w:t>
            </w:r>
            <w:r w:rsidRPr="005D18C4">
              <w:rPr>
                <w:rFonts w:eastAsia="Times New Roman"/>
                <w:i/>
                <w:noProof/>
                <w:lang w:val="en-GB" w:eastAsia="ja-JP"/>
              </w:rPr>
              <w:tab/>
            </w:r>
            <w:r w:rsidRPr="002E2424">
              <w:rPr>
                <w:rFonts w:eastAsia="Times New Roman"/>
                <w:i/>
                <w:noProof/>
                <w:u w:val="single"/>
                <w:lang w:val="en-GB" w:eastAsia="ja-JP"/>
              </w:rPr>
              <w:t xml:space="preserve">logical channels selected in </w:t>
            </w:r>
            <w:r w:rsidRPr="002E2424">
              <w:rPr>
                <w:rFonts w:eastAsia="Times New Roman"/>
                <w:i/>
                <w:noProof/>
                <w:u w:val="single"/>
                <w:lang w:val="en-GB" w:eastAsia="ko-KR"/>
              </w:rPr>
              <w:t>clause</w:t>
            </w:r>
            <w:r w:rsidRPr="002E2424">
              <w:rPr>
                <w:rFonts w:eastAsia="Times New Roman"/>
                <w:i/>
                <w:noProof/>
                <w:u w:val="single"/>
                <w:lang w:val="en-GB" w:eastAsia="ja-JP"/>
              </w:rPr>
              <w:t xml:space="preserve"> </w:t>
            </w:r>
            <w:r w:rsidRPr="002E2424">
              <w:rPr>
                <w:rFonts w:eastAsia="Yu Mincho"/>
                <w:i/>
                <w:u w:val="single"/>
                <w:lang w:val="en-GB" w:eastAsia="ja-JP"/>
              </w:rPr>
              <w:t xml:space="preserve">5.22.1.4.1.2 </w:t>
            </w:r>
            <w:r w:rsidRPr="002E2424">
              <w:rPr>
                <w:rFonts w:eastAsia="Times New Roman"/>
                <w:i/>
                <w:noProof/>
                <w:u w:val="single"/>
                <w:lang w:val="en-GB" w:eastAsia="ko-KR"/>
              </w:rPr>
              <w:t xml:space="preserve">for the SL grant </w:t>
            </w:r>
            <w:r w:rsidRPr="002E2424">
              <w:rPr>
                <w:rFonts w:eastAsia="Times New Roman"/>
                <w:i/>
                <w:noProof/>
                <w:u w:val="single"/>
                <w:lang w:val="en-GB" w:eastAsia="ja-JP"/>
              </w:rPr>
              <w:t xml:space="preserve">with </w:t>
            </w:r>
            <w:r w:rsidRPr="002E2424">
              <w:rPr>
                <w:rFonts w:eastAsia="Times New Roman"/>
                <w:i/>
                <w:u w:val="single"/>
                <w:lang w:val="en-GB" w:eastAsia="ko-KR"/>
              </w:rPr>
              <w:t xml:space="preserve">SBj </w:t>
            </w:r>
            <w:r w:rsidRPr="002E2424">
              <w:rPr>
                <w:rFonts w:eastAsia="Times New Roman"/>
                <w:i/>
                <w:noProof/>
                <w:u w:val="single"/>
                <w:lang w:val="en-GB" w:eastAsia="ja-JP"/>
              </w:rPr>
              <w:t xml:space="preserve">&gt; 0 are allocated resources </w:t>
            </w:r>
            <w:r w:rsidRPr="005D18C4">
              <w:rPr>
                <w:rFonts w:eastAsia="Times New Roman"/>
                <w:i/>
                <w:noProof/>
                <w:lang w:val="en-GB" w:eastAsia="ja-JP"/>
              </w:rPr>
              <w:t>in a decreasing priority order. If the sPBR of a logical channel is set to infinity, the MAC entity shall allocate resources for all the data that is available for transmission on the logical channel before meeting the sPBR of the lower priority logical channel(s);</w:t>
            </w:r>
          </w:p>
          <w:p w14:paraId="565EFA91" w14:textId="77777777" w:rsidR="00B91D4D" w:rsidRPr="005D18C4" w:rsidRDefault="00B91D4D" w:rsidP="005D18C4">
            <w:pPr>
              <w:overflowPunct w:val="0"/>
              <w:snapToGrid/>
              <w:spacing w:afterLines="50"/>
              <w:ind w:left="851" w:hanging="284"/>
              <w:jc w:val="left"/>
              <w:textAlignment w:val="baseline"/>
              <w:rPr>
                <w:rFonts w:eastAsia="Times New Roman"/>
                <w:i/>
                <w:noProof/>
                <w:lang w:val="en-GB" w:eastAsia="ja-JP"/>
              </w:rPr>
            </w:pPr>
            <w:r w:rsidRPr="005D18C4">
              <w:rPr>
                <w:rFonts w:eastAsia="Times New Roman"/>
                <w:i/>
                <w:noProof/>
                <w:lang w:val="en-GB" w:eastAsia="ko-KR"/>
              </w:rPr>
              <w:t>2&gt;</w:t>
            </w:r>
            <w:r w:rsidRPr="005D18C4">
              <w:rPr>
                <w:rFonts w:eastAsia="Times New Roman"/>
                <w:i/>
                <w:noProof/>
                <w:lang w:val="en-GB" w:eastAsia="ja-JP"/>
              </w:rPr>
              <w:tab/>
              <w:t xml:space="preserve">decrement </w:t>
            </w:r>
            <w:r w:rsidRPr="005D18C4">
              <w:rPr>
                <w:rFonts w:eastAsia="Times New Roman"/>
                <w:i/>
                <w:lang w:val="en-GB" w:eastAsia="ko-KR"/>
              </w:rPr>
              <w:t>SBj</w:t>
            </w:r>
            <w:r w:rsidRPr="005D18C4">
              <w:rPr>
                <w:rFonts w:eastAsia="Times New Roman"/>
                <w:i/>
                <w:noProof/>
                <w:lang w:val="en-GB" w:eastAsia="ja-JP"/>
              </w:rPr>
              <w:t xml:space="preserve"> by the total size of MAC SDUs served to logical channel </w:t>
            </w:r>
            <w:r w:rsidRPr="005D18C4">
              <w:rPr>
                <w:rFonts w:eastAsia="Times New Roman"/>
                <w:i/>
                <w:lang w:val="en-GB" w:eastAsia="ja-JP"/>
              </w:rPr>
              <w:t>j</w:t>
            </w:r>
            <w:r w:rsidRPr="005D18C4">
              <w:rPr>
                <w:rFonts w:eastAsia="Times New Roman"/>
                <w:i/>
                <w:noProof/>
                <w:lang w:val="en-GB" w:eastAsia="ja-JP"/>
              </w:rPr>
              <w:t xml:space="preserve"> </w:t>
            </w:r>
            <w:r w:rsidRPr="005D18C4">
              <w:rPr>
                <w:rFonts w:eastAsia="Times New Roman"/>
                <w:i/>
                <w:noProof/>
                <w:lang w:val="en-GB" w:eastAsia="ko-KR"/>
              </w:rPr>
              <w:t>above</w:t>
            </w:r>
            <w:r w:rsidRPr="005D18C4">
              <w:rPr>
                <w:rFonts w:eastAsia="Times New Roman"/>
                <w:i/>
                <w:noProof/>
                <w:lang w:val="en-GB" w:eastAsia="ja-JP"/>
              </w:rPr>
              <w:t>;</w:t>
            </w:r>
          </w:p>
          <w:p w14:paraId="14BF817E" w14:textId="77777777" w:rsidR="00B91D4D" w:rsidRPr="005D18C4" w:rsidRDefault="00B91D4D" w:rsidP="005D18C4">
            <w:pPr>
              <w:overflowPunct w:val="0"/>
              <w:snapToGrid/>
              <w:spacing w:afterLines="50"/>
              <w:ind w:left="851" w:hanging="284"/>
              <w:jc w:val="left"/>
              <w:textAlignment w:val="baseline"/>
              <w:rPr>
                <w:rFonts w:eastAsia="Times New Roman"/>
                <w:i/>
                <w:noProof/>
                <w:lang w:val="en-GB" w:eastAsia="ja-JP"/>
              </w:rPr>
            </w:pPr>
            <w:r w:rsidRPr="005D18C4">
              <w:rPr>
                <w:rFonts w:eastAsia="Times New Roman"/>
                <w:i/>
                <w:noProof/>
                <w:lang w:val="en-GB" w:eastAsia="ko-KR"/>
              </w:rPr>
              <w:t>2&gt;</w:t>
            </w:r>
            <w:r w:rsidRPr="005D18C4">
              <w:rPr>
                <w:rFonts w:eastAsia="Times New Roman"/>
                <w:i/>
                <w:noProof/>
                <w:lang w:val="en-GB" w:eastAsia="ja-JP"/>
              </w:rPr>
              <w:tab/>
              <w:t xml:space="preserve">if any resources remain, all the logical channels selected in clause </w:t>
            </w:r>
            <w:r w:rsidRPr="005D18C4">
              <w:rPr>
                <w:rFonts w:eastAsia="Yu Mincho"/>
                <w:i/>
                <w:lang w:val="en-GB" w:eastAsia="ja-JP"/>
              </w:rPr>
              <w:t xml:space="preserve">5.22.1.4.1.2 </w:t>
            </w:r>
            <w:r w:rsidRPr="005D18C4">
              <w:rPr>
                <w:rFonts w:eastAsia="Times New Roman"/>
                <w:i/>
                <w:noProof/>
                <w:lang w:val="en-GB" w:eastAsia="ja-JP"/>
              </w:rPr>
              <w:t xml:space="preserve">are served in a strict decreasing priority order (regardless of the value of </w:t>
            </w:r>
            <w:r w:rsidRPr="005D18C4">
              <w:rPr>
                <w:rFonts w:eastAsia="Times New Roman"/>
                <w:i/>
                <w:lang w:val="en-GB" w:eastAsia="ko-KR"/>
              </w:rPr>
              <w:t>SBj</w:t>
            </w:r>
            <w:r w:rsidRPr="005D18C4">
              <w:rPr>
                <w:rFonts w:eastAsia="Times New Roman"/>
                <w:i/>
                <w:noProof/>
                <w:lang w:val="en-GB" w:eastAsia="ja-JP"/>
              </w:rPr>
              <w:t>) until either the data for that logical channel or the SL grant is exhausted, whichever comes first. Logical channels configured with equal priority should be served equally.</w:t>
            </w:r>
          </w:p>
          <w:p w14:paraId="272FBFFE" w14:textId="0D37BE7A" w:rsidR="00B91D4D" w:rsidRPr="005D18C4" w:rsidRDefault="00B91D4D" w:rsidP="005D18C4">
            <w:pPr>
              <w:keepLines/>
              <w:overflowPunct w:val="0"/>
              <w:snapToGrid/>
              <w:spacing w:afterLines="50"/>
              <w:ind w:left="1135" w:hanging="851"/>
              <w:jc w:val="left"/>
              <w:textAlignment w:val="baseline"/>
              <w:rPr>
                <w:rFonts w:eastAsia="Malgun Gothic"/>
                <w:i/>
                <w:lang w:val="en-GB" w:eastAsia="ko-KR"/>
              </w:rPr>
            </w:pPr>
            <w:r w:rsidRPr="005D18C4">
              <w:rPr>
                <w:rFonts w:eastAsia="Times New Roman"/>
                <w:i/>
                <w:lang w:val="en-GB" w:eastAsia="ko-KR"/>
              </w:rPr>
              <w:t>NOTE 1:</w:t>
            </w:r>
            <w:r w:rsidRPr="005D18C4">
              <w:rPr>
                <w:rFonts w:eastAsia="Times New Roman"/>
                <w:i/>
                <w:lang w:val="en-GB" w:eastAsia="ko-KR"/>
              </w:rPr>
              <w:tab/>
              <w:t>The value of SBj</w:t>
            </w:r>
            <w:r w:rsidRPr="005D18C4">
              <w:rPr>
                <w:rFonts w:eastAsia="Times New Roman"/>
                <w:i/>
                <w:lang w:val="en-GB" w:eastAsia="ja-JP"/>
              </w:rPr>
              <w:t xml:space="preserve"> </w:t>
            </w:r>
            <w:r w:rsidRPr="005D18C4">
              <w:rPr>
                <w:rFonts w:eastAsia="Times New Roman"/>
                <w:i/>
                <w:lang w:val="en-GB" w:eastAsia="ko-KR"/>
              </w:rPr>
              <w:t>can be negative.</w:t>
            </w:r>
          </w:p>
        </w:tc>
      </w:tr>
    </w:tbl>
    <w:p w14:paraId="70774B21" w14:textId="2C6EBB33" w:rsidR="005A717D" w:rsidRPr="00CC5EBB" w:rsidRDefault="005A717D">
      <w:pPr>
        <w:spacing w:before="120"/>
        <w:rPr>
          <w:b/>
          <w:i/>
        </w:rPr>
      </w:pPr>
      <w:bookmarkStart w:id="126" w:name="_Ref127210323"/>
      <w:r w:rsidRPr="008F35BB">
        <w:rPr>
          <w:b/>
          <w:i/>
        </w:rPr>
        <w:lastRenderedPageBreak/>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845F62">
        <w:rPr>
          <w:b/>
          <w:i/>
          <w:noProof/>
        </w:rPr>
        <w:t>18</w:t>
      </w:r>
      <w:r w:rsidRPr="008F35BB">
        <w:rPr>
          <w:b/>
          <w:i/>
        </w:rPr>
        <w:fldChar w:fldCharType="end"/>
      </w:r>
      <w:r w:rsidRPr="008F35BB">
        <w:rPr>
          <w:b/>
          <w:i/>
        </w:rPr>
        <w:t xml:space="preserve">: </w:t>
      </w:r>
      <w:r w:rsidRPr="002C6AFF">
        <w:rPr>
          <w:b/>
          <w:i/>
        </w:rPr>
        <w:t xml:space="preserve">Given </w:t>
      </w:r>
      <w:r w:rsidRPr="008D1CC7">
        <w:rPr>
          <w:b/>
          <w:i/>
        </w:rPr>
        <w:t xml:space="preserve">TBs </w:t>
      </w:r>
      <w:r>
        <w:rPr>
          <w:b/>
          <w:i/>
        </w:rPr>
        <w:t>and corresponding</w:t>
      </w:r>
      <w:r w:rsidRPr="008D1CC7">
        <w:rPr>
          <w:b/>
          <w:i/>
        </w:rPr>
        <w:t xml:space="preserve"> parameters are finally decided according to the logical channels after receiving reported </w:t>
      </w:r>
      <m:oMath>
        <m:sSub>
          <m:sSubPr>
            <m:ctrlPr>
              <w:rPr>
                <w:rFonts w:ascii="Cambria Math" w:hAnsi="Cambria Math"/>
                <w:b/>
                <w:i/>
              </w:rPr>
            </m:ctrlPr>
          </m:sSubPr>
          <m:e>
            <m:r>
              <m:rPr>
                <m:sty m:val="bi"/>
              </m:rPr>
              <w:rPr>
                <w:rFonts w:ascii="Cambria Math" w:hAnsi="Cambria Math"/>
              </w:rPr>
              <m:t>S</m:t>
            </m:r>
          </m:e>
          <m:sub>
            <m:r>
              <m:rPr>
                <m:sty m:val="bi"/>
              </m:rPr>
              <w:rPr>
                <w:rFonts w:ascii="Cambria Math" w:hAnsi="Cambria Math"/>
              </w:rPr>
              <m:t>A</m:t>
            </m:r>
          </m:sub>
        </m:sSub>
      </m:oMath>
      <w:r>
        <w:rPr>
          <w:b/>
          <w:i/>
        </w:rPr>
        <w:t xml:space="preserve"> </w:t>
      </w:r>
      <w:r w:rsidRPr="008D1CC7">
        <w:rPr>
          <w:b/>
          <w:i/>
        </w:rPr>
        <w:t xml:space="preserve">and </w:t>
      </w:r>
      <w:r>
        <w:rPr>
          <w:b/>
          <w:i/>
        </w:rPr>
        <w:t>resource selection is finally</w:t>
      </w:r>
      <w:r w:rsidRPr="008D1CC7">
        <w:rPr>
          <w:b/>
          <w:i/>
        </w:rPr>
        <w:t xml:space="preserve"> achieved</w:t>
      </w:r>
      <w:r>
        <w:rPr>
          <w:b/>
          <w:i/>
        </w:rPr>
        <w:t xml:space="preserve"> in MAC layer, selecting multi-consecutive slots, e.g., number of consecutive slots, in L1 is not accurate.</w:t>
      </w:r>
      <w:bookmarkEnd w:id="126"/>
    </w:p>
    <w:p w14:paraId="15E66A42" w14:textId="54E71915" w:rsidR="00ED4F0B" w:rsidRPr="002E2424" w:rsidRDefault="00ED4F0B" w:rsidP="005D18C4">
      <w:pPr>
        <w:spacing w:before="120"/>
        <w:rPr>
          <w:lang w:eastAsia="zh-CN"/>
        </w:rPr>
      </w:pPr>
      <w:r>
        <w:rPr>
          <w:rFonts w:hint="eastAsia"/>
          <w:lang w:eastAsia="zh-CN"/>
        </w:rPr>
        <w:t>F</w:t>
      </w:r>
      <w:r>
        <w:rPr>
          <w:lang w:eastAsia="zh-CN"/>
        </w:rPr>
        <w:t>or option A</w:t>
      </w:r>
      <w:r w:rsidR="008D0DB4">
        <w:rPr>
          <w:lang w:eastAsia="zh-CN"/>
        </w:rPr>
        <w:t xml:space="preserve"> and option C</w:t>
      </w:r>
      <w:r>
        <w:rPr>
          <w:lang w:eastAsia="zh-CN"/>
        </w:rPr>
        <w:t xml:space="preserve">, as </w:t>
      </w:r>
      <w:r w:rsidR="008D0DB4">
        <w:rPr>
          <w:lang w:eastAsia="zh-CN"/>
        </w:rPr>
        <w:t>explained</w:t>
      </w:r>
      <w:r>
        <w:rPr>
          <w:lang w:eastAsia="zh-CN"/>
        </w:rPr>
        <w:t xml:space="preserve"> above, t</w:t>
      </w:r>
      <w:r w:rsidRPr="004E38B1">
        <w:rPr>
          <w:lang w:eastAsia="zh-CN"/>
        </w:rPr>
        <w:t>he set of parameter</w:t>
      </w:r>
      <w:r>
        <w:rPr>
          <w:lang w:eastAsia="zh-CN"/>
        </w:rPr>
        <w:t>s indicated by MAC layer can</w:t>
      </w:r>
      <w:r w:rsidRPr="004E38B1">
        <w:rPr>
          <w:lang w:eastAsia="zh-CN"/>
        </w:rPr>
        <w:t xml:space="preserve"> be </w:t>
      </w:r>
      <w:r>
        <w:rPr>
          <w:lang w:eastAsia="zh-CN"/>
        </w:rPr>
        <w:t>different from</w:t>
      </w:r>
      <w:r w:rsidRPr="004E38B1">
        <w:rPr>
          <w:lang w:eastAsia="zh-CN"/>
        </w:rPr>
        <w:t xml:space="preserve"> that of the determined </w:t>
      </w:r>
      <w:r>
        <w:rPr>
          <w:lang w:eastAsia="zh-CN"/>
        </w:rPr>
        <w:t>TB</w:t>
      </w:r>
      <w:r w:rsidRPr="004E38B1">
        <w:rPr>
          <w:lang w:eastAsia="zh-CN"/>
        </w:rPr>
        <w:t>.</w:t>
      </w:r>
      <w:r>
        <w:rPr>
          <w:lang w:eastAsia="zh-CN"/>
        </w:rPr>
        <w:t xml:space="preserve"> Similarly, MAC layer cannot indicate accurate number of consecutive slots, given that the corresponding TBs </w:t>
      </w:r>
      <w:r w:rsidR="00005BEA">
        <w:rPr>
          <w:lang w:eastAsia="zh-CN"/>
        </w:rPr>
        <w:t>may</w:t>
      </w:r>
      <w:r>
        <w:rPr>
          <w:lang w:eastAsia="zh-CN"/>
        </w:rPr>
        <w:t xml:space="preserve"> not</w:t>
      </w:r>
      <w:r w:rsidR="00005BEA">
        <w:rPr>
          <w:lang w:eastAsia="zh-CN"/>
        </w:rPr>
        <w:t xml:space="preserve"> be</w:t>
      </w:r>
      <w:r>
        <w:rPr>
          <w:lang w:eastAsia="zh-CN"/>
        </w:rPr>
        <w:t xml:space="preserve"> determined</w:t>
      </w:r>
      <w:r w:rsidR="00005BEA">
        <w:rPr>
          <w:lang w:eastAsia="zh-CN"/>
        </w:rPr>
        <w:t xml:space="preserve"> yet</w:t>
      </w:r>
      <w:r>
        <w:rPr>
          <w:lang w:eastAsia="zh-CN"/>
        </w:rPr>
        <w:t xml:space="preserve">. </w:t>
      </w:r>
      <w:r w:rsidR="008D0DB4">
        <w:rPr>
          <w:lang w:eastAsia="zh-CN"/>
        </w:rPr>
        <w:t>C</w:t>
      </w:r>
      <w:r w:rsidRPr="005D23F0">
        <w:rPr>
          <w:lang w:eastAsia="zh-CN"/>
        </w:rPr>
        <w:t>andidate multi-slot resources</w:t>
      </w:r>
      <w:r>
        <w:rPr>
          <w:lang w:eastAsia="zh-CN"/>
        </w:rPr>
        <w:t xml:space="preserve"> selection in L1 is not accurate. For example, if MAC layer indicates to select 4 consecutive-slot resources when triggering L1 procedure, but decides to transmit 6 consecutive-slot resources after determining TBs, the reported </w:t>
      </w: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hint="eastAsia"/>
          <w:lang w:eastAsia="zh-CN"/>
        </w:rPr>
        <w:t xml:space="preserve"> </w:t>
      </w:r>
      <w:r>
        <w:rPr>
          <w:lang w:eastAsia="zh-CN"/>
        </w:rPr>
        <w:t xml:space="preserve">with 4 consecutive-slot resources cannot be </w:t>
      </w:r>
      <w:r w:rsidR="00005BEA">
        <w:rPr>
          <w:lang w:eastAsia="zh-CN"/>
        </w:rPr>
        <w:t>applicable</w:t>
      </w:r>
      <w:r>
        <w:rPr>
          <w:lang w:eastAsia="zh-CN"/>
        </w:rPr>
        <w:t xml:space="preserve">. </w:t>
      </w:r>
      <w:r w:rsidR="008D0DB4">
        <w:rPr>
          <w:lang w:eastAsia="zh-CN"/>
        </w:rPr>
        <w:t>Therefore, i</w:t>
      </w:r>
      <w:r>
        <w:rPr>
          <w:lang w:eastAsia="zh-CN"/>
        </w:rPr>
        <w:t>t is better for L1 to report all detailed information to MAC layer and it is up to MAC layer to achieve MCSt</w:t>
      </w:r>
      <w:r w:rsidR="008D0DB4">
        <w:rPr>
          <w:lang w:eastAsia="zh-CN"/>
        </w:rPr>
        <w:t>, i.e.</w:t>
      </w:r>
      <w:r w:rsidR="00D719F1">
        <w:rPr>
          <w:lang w:eastAsia="zh-CN"/>
        </w:rPr>
        <w:t>,</w:t>
      </w:r>
      <w:r w:rsidR="008D0DB4">
        <w:rPr>
          <w:lang w:eastAsia="zh-CN"/>
        </w:rPr>
        <w:t xml:space="preserve"> Option B</w:t>
      </w:r>
      <w:r>
        <w:rPr>
          <w:lang w:eastAsia="zh-CN"/>
        </w:rPr>
        <w:t>.</w:t>
      </w:r>
    </w:p>
    <w:p w14:paraId="5C745C24" w14:textId="5F37A8DC" w:rsidR="00C46FDA" w:rsidRPr="008F35BB" w:rsidRDefault="00C46FDA" w:rsidP="00C46FDA">
      <w:pPr>
        <w:rPr>
          <w:lang w:eastAsia="zh-CN"/>
        </w:rPr>
      </w:pPr>
      <w:r w:rsidRPr="008F35BB">
        <w:rPr>
          <w:lang w:eastAsia="zh-CN"/>
        </w:rPr>
        <w:t xml:space="preserve">In addition, </w:t>
      </w:r>
      <w:r w:rsidR="008A3148">
        <w:rPr>
          <w:lang w:eastAsia="zh-CN"/>
        </w:rPr>
        <w:t xml:space="preserve">resources for </w:t>
      </w:r>
      <w:r w:rsidRPr="008F35BB">
        <w:rPr>
          <w:lang w:eastAsia="zh-CN"/>
        </w:rPr>
        <w:t xml:space="preserve">one TB including initial transmission </w:t>
      </w:r>
      <w:r w:rsidR="008A3148">
        <w:rPr>
          <w:lang w:eastAsia="zh-CN"/>
        </w:rPr>
        <w:t>and</w:t>
      </w:r>
      <w:r w:rsidRPr="008F35BB">
        <w:rPr>
          <w:lang w:eastAsia="zh-CN"/>
        </w:rPr>
        <w:t xml:space="preserve"> retransmissions </w:t>
      </w:r>
      <w:r w:rsidR="008A3148">
        <w:rPr>
          <w:lang w:eastAsia="zh-CN"/>
        </w:rPr>
        <w:t>are</w:t>
      </w:r>
      <w:r w:rsidR="008A3148" w:rsidRPr="008F35BB">
        <w:rPr>
          <w:lang w:eastAsia="zh-CN"/>
        </w:rPr>
        <w:t xml:space="preserve"> </w:t>
      </w:r>
      <w:r w:rsidRPr="008F35BB">
        <w:rPr>
          <w:lang w:eastAsia="zh-CN"/>
        </w:rPr>
        <w:t>selected with</w:t>
      </w:r>
      <w:r w:rsidR="00887088">
        <w:rPr>
          <w:lang w:eastAsia="zh-CN"/>
        </w:rPr>
        <w:t>in</w:t>
      </w:r>
      <w:r w:rsidRPr="008F35BB">
        <w:rPr>
          <w:lang w:eastAsia="zh-CN"/>
        </w:rPr>
        <w:t xml:space="preserve"> a </w:t>
      </w:r>
      <w:r w:rsidR="00887088">
        <w:rPr>
          <w:lang w:eastAsia="zh-CN"/>
        </w:rPr>
        <w:t xml:space="preserve">resource </w:t>
      </w:r>
      <w:r w:rsidRPr="008F35BB">
        <w:rPr>
          <w:lang w:eastAsia="zh-CN"/>
        </w:rPr>
        <w:t xml:space="preserve">selection window, and </w:t>
      </w:r>
      <w:r w:rsidR="00B30576" w:rsidRPr="00B30576">
        <w:rPr>
          <w:lang w:eastAsia="zh-CN"/>
        </w:rPr>
        <w:t>resources</w:t>
      </w:r>
      <w:r w:rsidRPr="008F35BB">
        <w:rPr>
          <w:lang w:eastAsia="zh-CN"/>
        </w:rPr>
        <w:t xml:space="preserve"> </w:t>
      </w:r>
      <w:r w:rsidR="00B30576">
        <w:rPr>
          <w:lang w:eastAsia="zh-CN"/>
        </w:rPr>
        <w:t xml:space="preserve">of adjacent (re-)transmissions of a TB have to be </w:t>
      </w:r>
      <w:r w:rsidRPr="008F35BB">
        <w:rPr>
          <w:lang w:eastAsia="zh-CN"/>
        </w:rPr>
        <w:t xml:space="preserve">selected </w:t>
      </w:r>
      <w:r w:rsidR="00B30576">
        <w:rPr>
          <w:lang w:eastAsia="zh-CN"/>
        </w:rPr>
        <w:t xml:space="preserve">to </w:t>
      </w:r>
      <w:r w:rsidRPr="008F35BB">
        <w:rPr>
          <w:lang w:eastAsia="zh-CN"/>
        </w:rPr>
        <w:t>ensur</w:t>
      </w:r>
      <w:r w:rsidR="00B30576">
        <w:rPr>
          <w:lang w:eastAsia="zh-CN"/>
        </w:rPr>
        <w:t xml:space="preserve">e </w:t>
      </w:r>
      <w:r w:rsidRPr="008F35BB">
        <w:rPr>
          <w:lang w:eastAsia="zh-CN"/>
        </w:rPr>
        <w:t xml:space="preserve">the minimum time gap </w:t>
      </w:r>
      <w:r w:rsidRPr="00B30576">
        <w:rPr>
          <w:lang w:eastAsia="zh-CN"/>
        </w:rPr>
        <w:t xml:space="preserve">in case that PSFCH is configured </w:t>
      </w:r>
      <w:r w:rsidR="00B30576">
        <w:rPr>
          <w:lang w:eastAsia="zh-CN"/>
        </w:rPr>
        <w:t>in the</w:t>
      </w:r>
      <w:r w:rsidRPr="00B30576">
        <w:rPr>
          <w:lang w:eastAsia="zh-CN"/>
        </w:rPr>
        <w:t xml:space="preserve"> resource </w:t>
      </w:r>
      <w:r w:rsidR="00B30576" w:rsidRPr="00B30576">
        <w:rPr>
          <w:lang w:eastAsia="zh-CN"/>
        </w:rPr>
        <w:t>pool</w:t>
      </w:r>
      <w:r w:rsidRPr="008F35BB">
        <w:rPr>
          <w:lang w:eastAsia="zh-CN"/>
        </w:rPr>
        <w:t xml:space="preserve">. With this </w:t>
      </w:r>
      <w:r w:rsidR="00B30576" w:rsidRPr="008F35BB">
        <w:rPr>
          <w:lang w:eastAsia="zh-CN"/>
        </w:rPr>
        <w:t>minimum time</w:t>
      </w:r>
      <w:r w:rsidR="00B30576">
        <w:rPr>
          <w:lang w:eastAsia="zh-CN"/>
        </w:rPr>
        <w:t xml:space="preserve"> </w:t>
      </w:r>
      <w:r w:rsidR="00C84092">
        <w:rPr>
          <w:lang w:eastAsia="zh-CN"/>
        </w:rPr>
        <w:t xml:space="preserve">gap </w:t>
      </w:r>
      <w:r w:rsidRPr="008F35BB">
        <w:rPr>
          <w:lang w:eastAsia="zh-CN"/>
        </w:rPr>
        <w:t>restriction, it is impossible to select consecutiv</w:t>
      </w:r>
      <w:r w:rsidRPr="00FF25FC">
        <w:rPr>
          <w:lang w:eastAsia="zh-CN"/>
        </w:rPr>
        <w:t>e slots for one TB</w:t>
      </w:r>
      <w:r w:rsidR="00C84092">
        <w:rPr>
          <w:lang w:eastAsia="zh-CN"/>
        </w:rPr>
        <w:t>’s initial transmission and retransmission</w:t>
      </w:r>
      <w:r w:rsidRPr="00FF25FC">
        <w:rPr>
          <w:lang w:eastAsia="zh-CN"/>
        </w:rPr>
        <w:t xml:space="preserve">. </w:t>
      </w:r>
    </w:p>
    <w:p w14:paraId="76FFC118" w14:textId="23D9057A" w:rsidR="00C46FDA" w:rsidRPr="00702C25" w:rsidRDefault="00C46FDA" w:rsidP="00C46FDA">
      <w:pPr>
        <w:rPr>
          <w:b/>
          <w:i/>
          <w:lang w:eastAsia="zh-CN"/>
        </w:rPr>
      </w:pPr>
      <w:bookmarkStart w:id="127" w:name="_Ref115342800"/>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845F62">
        <w:rPr>
          <w:b/>
          <w:i/>
          <w:noProof/>
        </w:rPr>
        <w:t>19</w:t>
      </w:r>
      <w:r w:rsidRPr="008F35BB">
        <w:rPr>
          <w:b/>
          <w:i/>
        </w:rPr>
        <w:fldChar w:fldCharType="end"/>
      </w:r>
      <w:r w:rsidRPr="008F35BB">
        <w:rPr>
          <w:b/>
          <w:i/>
        </w:rPr>
        <w:t xml:space="preserve">: </w:t>
      </w:r>
      <w:r w:rsidRPr="002C6AFF">
        <w:rPr>
          <w:b/>
          <w:i/>
        </w:rPr>
        <w:t>Given the gap requirement for resource selection of (re)transmission of a TB</w:t>
      </w:r>
      <w:r>
        <w:rPr>
          <w:b/>
          <w:i/>
        </w:rPr>
        <w:t xml:space="preserve"> for the case that PSFCH is enabled in the resource pool</w:t>
      </w:r>
      <w:r w:rsidRPr="002C6AFF">
        <w:rPr>
          <w:b/>
          <w:i/>
        </w:rPr>
        <w:t>, it is impossible to select resources for (re)transmission of a TB in consecutive slots.</w:t>
      </w:r>
      <w:bookmarkEnd w:id="127"/>
    </w:p>
    <w:p w14:paraId="2380AE2C" w14:textId="76D0E7D0" w:rsidR="00C46FDA" w:rsidRDefault="00C46FDA" w:rsidP="00C46FDA">
      <w:pPr>
        <w:rPr>
          <w:lang w:eastAsia="zh-CN"/>
        </w:rPr>
      </w:pPr>
      <w:r>
        <w:rPr>
          <w:lang w:eastAsia="zh-CN"/>
        </w:rPr>
        <w:t xml:space="preserve">As shown in </w:t>
      </w:r>
      <w:r>
        <w:rPr>
          <w:lang w:eastAsia="zh-CN"/>
        </w:rPr>
        <w:fldChar w:fldCharType="begin"/>
      </w:r>
      <w:r>
        <w:rPr>
          <w:lang w:eastAsia="zh-CN"/>
        </w:rPr>
        <w:instrText xml:space="preserve"> REF _Ref115335323 \h </w:instrText>
      </w:r>
      <w:r>
        <w:rPr>
          <w:lang w:eastAsia="zh-CN"/>
        </w:rPr>
      </w:r>
      <w:r>
        <w:rPr>
          <w:lang w:eastAsia="zh-CN"/>
        </w:rPr>
        <w:fldChar w:fldCharType="separate"/>
      </w:r>
      <w:r w:rsidR="00845F62" w:rsidRPr="008F35BB">
        <w:t xml:space="preserve">Figure </w:t>
      </w:r>
      <w:r w:rsidR="00845F62">
        <w:rPr>
          <w:noProof/>
        </w:rPr>
        <w:t>28</w:t>
      </w:r>
      <w:r>
        <w:rPr>
          <w:lang w:eastAsia="zh-CN"/>
        </w:rPr>
        <w:fldChar w:fldCharType="end"/>
      </w:r>
      <w:r>
        <w:rPr>
          <w:lang w:eastAsia="zh-CN"/>
        </w:rPr>
        <w:t xml:space="preserve">, </w:t>
      </w:r>
      <w:r w:rsidR="00A830B7">
        <w:rPr>
          <w:lang w:eastAsia="zh-CN"/>
        </w:rPr>
        <w:t xml:space="preserve">for </w:t>
      </w:r>
      <w:r w:rsidR="00A830B7" w:rsidRPr="00374AAE">
        <w:t>no</w:t>
      </w:r>
      <w:r w:rsidR="00A830B7">
        <w:t>n</w:t>
      </w:r>
      <w:r w:rsidR="00A830B7" w:rsidRPr="00374AAE">
        <w:t>-COT sharing</w:t>
      </w:r>
      <w:r w:rsidR="00A830B7">
        <w:t xml:space="preserve"> </w:t>
      </w:r>
      <w:r w:rsidR="00A830B7" w:rsidRPr="00FF25FC">
        <w:t>case</w:t>
      </w:r>
      <w:r w:rsidR="00A830B7">
        <w:t>,</w:t>
      </w:r>
      <w:r w:rsidR="00A830B7">
        <w:rPr>
          <w:lang w:eastAsia="zh-CN"/>
        </w:rPr>
        <w:t xml:space="preserve"> </w:t>
      </w:r>
      <w:r w:rsidR="004F451F">
        <w:rPr>
          <w:lang w:eastAsia="zh-CN"/>
        </w:rPr>
        <w:t xml:space="preserve">after obtaining candidate </w:t>
      </w:r>
      <w:r w:rsidR="004F451F" w:rsidRPr="004F451F">
        <w:rPr>
          <w:lang w:eastAsia="zh-CN"/>
        </w:rPr>
        <w:t xml:space="preserve">single-slot </w:t>
      </w:r>
      <w:r w:rsidR="004F451F">
        <w:rPr>
          <w:lang w:eastAsia="zh-CN"/>
        </w:rPr>
        <w:t xml:space="preserve">resource sets for TB1-TB3 </w:t>
      </w:r>
      <w:r w:rsidR="004459D6">
        <w:rPr>
          <w:lang w:eastAsia="zh-CN"/>
        </w:rPr>
        <w:t>(</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A,1</m:t>
            </m:r>
          </m:sub>
        </m:sSub>
      </m:oMath>
      <w:r w:rsidR="004459D6">
        <w:rPr>
          <w:lang w:eastAsia="zh-CN"/>
        </w:rPr>
        <w:t xml:space="preserve">,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A,2</m:t>
            </m:r>
          </m:sub>
        </m:sSub>
      </m:oMath>
      <w:r w:rsidR="004459D6">
        <w:rPr>
          <w:rFonts w:hint="eastAsia"/>
          <w:lang w:eastAsia="zh-CN"/>
        </w:rPr>
        <w:t>,</w:t>
      </w:r>
      <w:r w:rsidR="004459D6">
        <w:rPr>
          <w:lang w:eastAsia="zh-CN"/>
        </w:rPr>
        <w:t xml:space="preserve">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A,3</m:t>
            </m:r>
          </m:sub>
        </m:sSub>
      </m:oMath>
      <w:r w:rsidR="004459D6">
        <w:rPr>
          <w:lang w:eastAsia="zh-CN"/>
        </w:rPr>
        <w:t xml:space="preserve">) </w:t>
      </w:r>
      <w:r w:rsidR="004F451F" w:rsidRPr="005D18C4">
        <w:rPr>
          <w:lang w:eastAsia="zh-CN"/>
        </w:rPr>
        <w:t xml:space="preserve">separately from L1, </w:t>
      </w:r>
      <w:r w:rsidRPr="005D18C4">
        <w:rPr>
          <w:lang w:eastAsia="zh-CN"/>
        </w:rPr>
        <w:t xml:space="preserve">initial transmissions and retransmissions of </w:t>
      </w:r>
      <w:r w:rsidR="004F451F" w:rsidRPr="005D18C4">
        <w:rPr>
          <w:lang w:eastAsia="zh-CN"/>
        </w:rPr>
        <w:t xml:space="preserve">the </w:t>
      </w:r>
      <w:r w:rsidRPr="005D18C4">
        <w:rPr>
          <w:lang w:eastAsia="zh-CN"/>
        </w:rPr>
        <w:t>TBs from UE1 can be selected in consecutive slots by MAC layer, where initial transmissions of TB1–TB3 are selected consecutively and the corresponding retransmission resources are selected accordingly whilst meeting requirement of time gap. On signaling of these consecutive-slot resources,</w:t>
      </w:r>
      <w:r w:rsidRPr="005D18C4">
        <w:rPr>
          <w:rFonts w:hint="eastAsia"/>
          <w:lang w:eastAsia="zh-CN"/>
        </w:rPr>
        <w:t xml:space="preserve"> </w:t>
      </w:r>
      <w:r w:rsidRPr="005D18C4">
        <w:rPr>
          <w:lang w:eastAsia="zh-CN"/>
        </w:rPr>
        <w:t xml:space="preserve">TRIV/FRIV can be reused to indicate each TB respectively, i.e., 3 TRIV/FRIV sets for TB1–TB3 are required to indicate the COT in </w:t>
      </w:r>
      <w:r w:rsidRPr="005D18C4">
        <w:rPr>
          <w:lang w:eastAsia="zh-CN"/>
        </w:rPr>
        <w:fldChar w:fldCharType="begin"/>
      </w:r>
      <w:r w:rsidRPr="005D18C4">
        <w:rPr>
          <w:lang w:eastAsia="zh-CN"/>
        </w:rPr>
        <w:instrText xml:space="preserve"> REF _Ref115335323 \h </w:instrText>
      </w:r>
      <w:r w:rsidR="00662B13" w:rsidRPr="005D18C4">
        <w:rPr>
          <w:lang w:eastAsia="zh-CN"/>
        </w:rPr>
        <w:instrText xml:space="preserve"> \* MERGEFORMAT </w:instrText>
      </w:r>
      <w:r w:rsidRPr="005D18C4">
        <w:rPr>
          <w:lang w:eastAsia="zh-CN"/>
        </w:rPr>
      </w:r>
      <w:r w:rsidRPr="005D18C4">
        <w:rPr>
          <w:lang w:eastAsia="zh-CN"/>
        </w:rPr>
        <w:fldChar w:fldCharType="separate"/>
      </w:r>
      <w:r w:rsidR="00845F62" w:rsidRPr="008F35BB">
        <w:t xml:space="preserve">Figure </w:t>
      </w:r>
      <w:r w:rsidR="00845F62">
        <w:rPr>
          <w:noProof/>
        </w:rPr>
        <w:t>28</w:t>
      </w:r>
      <w:r w:rsidRPr="005D18C4">
        <w:rPr>
          <w:lang w:eastAsia="zh-CN"/>
        </w:rPr>
        <w:fldChar w:fldCharType="end"/>
      </w:r>
      <w:r w:rsidRPr="005D18C4">
        <w:rPr>
          <w:lang w:eastAsia="zh-CN"/>
        </w:rPr>
        <w:t>.</w:t>
      </w:r>
    </w:p>
    <w:p w14:paraId="1AA6A5F4" w14:textId="55034FB3" w:rsidR="00C46FDA" w:rsidRPr="008F35BB" w:rsidRDefault="004459D6" w:rsidP="00A73456">
      <w:pPr>
        <w:rPr>
          <w:lang w:eastAsia="zh-CN"/>
        </w:rPr>
      </w:pPr>
      <w:r>
        <w:rPr>
          <w:noProof/>
          <w:lang w:eastAsia="zh-CN"/>
        </w:rPr>
        <w:drawing>
          <wp:inline distT="0" distB="0" distL="0" distR="0" wp14:anchorId="41235953" wp14:editId="4DE0B318">
            <wp:extent cx="5916295" cy="3094990"/>
            <wp:effectExtent l="0" t="0" r="8255" b="0"/>
            <wp:docPr id="3"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36">
                      <a:extLst>
                        <a:ext uri="{28A0092B-C50C-407E-A947-70E740481C1C}">
                          <a14:useLocalDpi xmlns:a14="http://schemas.microsoft.com/office/drawing/2010/main" val="0"/>
                        </a:ext>
                      </a:extLst>
                    </a:blip>
                    <a:srcRect/>
                    <a:stretch>
                      <a:fillRect/>
                    </a:stretch>
                  </pic:blipFill>
                  <pic:spPr>
                    <a:xfrm>
                      <a:off x="0" y="0"/>
                      <a:ext cx="5916295" cy="3094990"/>
                    </a:xfrm>
                    <a:prstGeom prst="rect">
                      <a:avLst/>
                    </a:prstGeom>
                  </pic:spPr>
                </pic:pic>
              </a:graphicData>
            </a:graphic>
          </wp:inline>
        </w:drawing>
      </w:r>
    </w:p>
    <w:p w14:paraId="06393E90" w14:textId="475A156A" w:rsidR="00C46FDA" w:rsidRDefault="00C46FDA" w:rsidP="00C46FDA">
      <w:pPr>
        <w:pStyle w:val="a7"/>
      </w:pPr>
      <w:bookmarkStart w:id="128" w:name="_Ref115335323"/>
      <w:r w:rsidRPr="008F35BB">
        <w:t xml:space="preserve">Figure </w:t>
      </w:r>
      <w:r w:rsidRPr="00702C25">
        <w:rPr>
          <w:noProof/>
        </w:rPr>
        <w:fldChar w:fldCharType="begin"/>
      </w:r>
      <w:r w:rsidRPr="00702C25">
        <w:rPr>
          <w:noProof/>
        </w:rPr>
        <w:instrText xml:space="preserve"> SEQ Figure \* ARABIC </w:instrText>
      </w:r>
      <w:r w:rsidRPr="00702C25">
        <w:rPr>
          <w:noProof/>
        </w:rPr>
        <w:fldChar w:fldCharType="separate"/>
      </w:r>
      <w:r w:rsidR="00845F62">
        <w:rPr>
          <w:noProof/>
        </w:rPr>
        <w:t>28</w:t>
      </w:r>
      <w:r w:rsidRPr="00702C25">
        <w:rPr>
          <w:noProof/>
        </w:rPr>
        <w:fldChar w:fldCharType="end"/>
      </w:r>
      <w:bookmarkEnd w:id="128"/>
      <w:r w:rsidRPr="00702C25">
        <w:rPr>
          <w:noProof/>
        </w:rPr>
        <w:t xml:space="preserve"> </w:t>
      </w:r>
      <w:r w:rsidRPr="00702C25">
        <w:t>Multi-consecutive slots (multiple TBs) resource selection for mode 2</w:t>
      </w:r>
    </w:p>
    <w:p w14:paraId="164A2EF6" w14:textId="7DAE36A7" w:rsidR="000F543D" w:rsidRPr="00662B13" w:rsidRDefault="00A92274" w:rsidP="00662B13">
      <w:pPr>
        <w:rPr>
          <w:b/>
          <w:u w:val="single"/>
        </w:rPr>
      </w:pPr>
      <w:r>
        <w:rPr>
          <w:b/>
          <w:u w:val="single"/>
        </w:rPr>
        <w:t xml:space="preserve">Candidate resource determination of </w:t>
      </w:r>
      <w:r w:rsidR="00015F9F" w:rsidRPr="00C57CFD">
        <w:rPr>
          <w:b/>
          <w:u w:val="single"/>
        </w:rPr>
        <w:t>M</w:t>
      </w:r>
      <w:r w:rsidR="00015F9F">
        <w:rPr>
          <w:b/>
          <w:u w:val="single"/>
        </w:rPr>
        <w:t>CS</w:t>
      </w:r>
      <w:r w:rsidR="00015F9F" w:rsidRPr="00C57CFD">
        <w:rPr>
          <w:b/>
          <w:u w:val="single"/>
        </w:rPr>
        <w:t xml:space="preserve">t for </w:t>
      </w:r>
      <w:r w:rsidR="007273CC" w:rsidRPr="00662B13">
        <w:rPr>
          <w:b/>
          <w:u w:val="single"/>
        </w:rPr>
        <w:t>COT sharing case:</w:t>
      </w:r>
    </w:p>
    <w:p w14:paraId="5D21C146" w14:textId="66B71ED3" w:rsidR="00C46FDA" w:rsidRDefault="00C46FDA" w:rsidP="00C46FDA">
      <w:pPr>
        <w:rPr>
          <w:lang w:eastAsia="zh-CN"/>
        </w:rPr>
      </w:pPr>
      <w:r>
        <w:rPr>
          <w:rFonts w:hint="eastAsia"/>
          <w:lang w:eastAsia="zh-CN"/>
        </w:rPr>
        <w:t>F</w:t>
      </w:r>
      <w:r>
        <w:rPr>
          <w:lang w:eastAsia="zh-CN"/>
        </w:rPr>
        <w:t xml:space="preserve">or </w:t>
      </w:r>
      <w:r w:rsidRPr="00374AAE">
        <w:t>COT sharing</w:t>
      </w:r>
      <w:r>
        <w:t xml:space="preserve"> case, </w:t>
      </w:r>
      <w:r w:rsidRPr="00E67FBC">
        <w:rPr>
          <w:lang w:eastAsia="zh-CN"/>
        </w:rPr>
        <w:t>a COT is occupied by both initiating and shared UEs</w:t>
      </w:r>
      <w:r>
        <w:rPr>
          <w:lang w:eastAsia="zh-CN"/>
        </w:rPr>
        <w:t xml:space="preserve">. As discussed in section 6.3.2.2, </w:t>
      </w:r>
      <w:r w:rsidRPr="007A13FD">
        <w:rPr>
          <w:lang w:eastAsia="zh-CN"/>
        </w:rPr>
        <w:t xml:space="preserve">the COT </w:t>
      </w:r>
      <w:r>
        <w:rPr>
          <w:lang w:eastAsia="zh-CN"/>
        </w:rPr>
        <w:t>can be shared based on</w:t>
      </w:r>
      <w:r w:rsidRPr="007A13FD">
        <w:rPr>
          <w:lang w:eastAsia="zh-CN"/>
        </w:rPr>
        <w:t xml:space="preserve"> reservation information from other UEs</w:t>
      </w:r>
      <w:r w:rsidRPr="00645B83">
        <w:t xml:space="preserve"> </w:t>
      </w:r>
      <w:r w:rsidRPr="00645B83">
        <w:rPr>
          <w:lang w:eastAsia="zh-CN"/>
        </w:rPr>
        <w:t>within sensing window</w:t>
      </w:r>
      <w:r>
        <w:rPr>
          <w:lang w:eastAsia="zh-CN"/>
        </w:rPr>
        <w:t>. In order to achieve m</w:t>
      </w:r>
      <w:r w:rsidRPr="009C3610">
        <w:rPr>
          <w:lang w:eastAsia="zh-CN"/>
        </w:rPr>
        <w:t>ulti-consecutive slots</w:t>
      </w:r>
      <w:r>
        <w:rPr>
          <w:lang w:eastAsia="zh-CN"/>
        </w:rPr>
        <w:t xml:space="preserve"> transmission in COT sharing case, other UE’s reserved resources </w:t>
      </w:r>
      <w:r w:rsidRPr="009C3610">
        <w:rPr>
          <w:lang w:eastAsia="zh-CN"/>
        </w:rPr>
        <w:t>to be shared should be also reported to MAC layer</w:t>
      </w:r>
      <w:r>
        <w:rPr>
          <w:lang w:eastAsia="zh-CN"/>
        </w:rPr>
        <w:t xml:space="preserve">, which is determined based on each TB’s sensing and </w:t>
      </w:r>
      <w:r>
        <w:rPr>
          <w:lang w:eastAsia="zh-CN"/>
        </w:rPr>
        <w:lastRenderedPageBreak/>
        <w:t xml:space="preserve">exclusion procedure satisfying COT sharing conditions, e.g., higher transmission </w:t>
      </w:r>
      <w:r w:rsidR="002E2424">
        <w:rPr>
          <w:lang w:eastAsia="zh-CN"/>
        </w:rPr>
        <w:t xml:space="preserve">L1 </w:t>
      </w:r>
      <w:r w:rsidRPr="002E2424">
        <w:rPr>
          <w:lang w:eastAsia="zh-CN"/>
        </w:rPr>
        <w:t>priority</w:t>
      </w:r>
      <w:r>
        <w:rPr>
          <w:lang w:eastAsia="zh-CN"/>
        </w:rPr>
        <w:t xml:space="preserve">. Therefore, </w:t>
      </w:r>
      <w:r w:rsidRPr="001857FA">
        <w:t>consecutive slots</w:t>
      </w:r>
      <w:r>
        <w:t xml:space="preserve"> for multi-TX UEs can be selected in a COT by MAC layer based on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A</m:t>
            </m:r>
          </m:sub>
        </m:sSub>
      </m:oMath>
      <w:r>
        <w:t xml:space="preserve"> and </w:t>
      </w:r>
      <w:r>
        <w:rPr>
          <w:lang w:eastAsia="zh-CN"/>
        </w:rPr>
        <w:t xml:space="preserve">resources </w:t>
      </w:r>
      <w:r w:rsidRPr="009C3610">
        <w:rPr>
          <w:lang w:eastAsia="zh-CN"/>
        </w:rPr>
        <w:t>to be shared</w:t>
      </w:r>
      <w:r>
        <w:t>.</w:t>
      </w:r>
    </w:p>
    <w:p w14:paraId="447239FF" w14:textId="7EA16F39" w:rsidR="00272D8A" w:rsidRPr="00702C25" w:rsidRDefault="00C46FDA" w:rsidP="00ED0C7F">
      <w:r>
        <w:t xml:space="preserve">As shown in </w:t>
      </w:r>
      <w:r>
        <w:fldChar w:fldCharType="begin"/>
      </w:r>
      <w:r>
        <w:instrText xml:space="preserve"> REF _Ref115335449 \h </w:instrText>
      </w:r>
      <w:r>
        <w:fldChar w:fldCharType="separate"/>
      </w:r>
      <w:r w:rsidR="00845F62" w:rsidRPr="008F35BB">
        <w:t xml:space="preserve">Figure </w:t>
      </w:r>
      <w:r w:rsidR="00845F62">
        <w:rPr>
          <w:noProof/>
        </w:rPr>
        <w:t>29</w:t>
      </w:r>
      <w:r>
        <w:fldChar w:fldCharType="end"/>
      </w:r>
      <w:r>
        <w:t xml:space="preserve">, </w:t>
      </w:r>
      <w:r w:rsidR="008E58BC">
        <w:t xml:space="preserve">during TB1’s sensing procedure, UE2’s and UE3’s reserved resources satisfy </w:t>
      </w:r>
      <w:r w:rsidR="008E58BC">
        <w:rPr>
          <w:lang w:eastAsia="zh-CN"/>
        </w:rPr>
        <w:t xml:space="preserve">COT sharing conditions, i.e., </w:t>
      </w:r>
      <w:r w:rsidR="00ED4F0B">
        <w:rPr>
          <w:lang w:eastAsia="zh-CN"/>
        </w:rPr>
        <w:t xml:space="preserve">L1 </w:t>
      </w:r>
      <w:r w:rsidR="008E58BC">
        <w:rPr>
          <w:lang w:eastAsia="zh-CN"/>
        </w:rPr>
        <w:t>priority of the TBs are higher than that of TB1</w:t>
      </w:r>
      <w:r w:rsidR="00D722E5">
        <w:rPr>
          <w:lang w:eastAsia="zh-CN"/>
        </w:rPr>
        <w:t>,</w:t>
      </w:r>
      <w:r w:rsidR="008E58BC">
        <w:rPr>
          <w:lang w:eastAsia="zh-CN"/>
        </w:rPr>
        <w:t xml:space="preserve"> and can be shared in UE1’s COT.</w:t>
      </w:r>
      <w:r w:rsidR="00071DB8">
        <w:rPr>
          <w:lang w:eastAsia="zh-CN"/>
        </w:rPr>
        <w:t xml:space="preserve"> </w:t>
      </w:r>
      <w:r w:rsidR="00D722E5">
        <w:rPr>
          <w:lang w:eastAsia="zh-CN"/>
        </w:rPr>
        <w:t>For TB1, i</w:t>
      </w:r>
      <w:r w:rsidR="00071DB8" w:rsidRPr="00071DB8">
        <w:rPr>
          <w:lang w:eastAsia="zh-CN"/>
        </w:rPr>
        <w:t>n addition to</w:t>
      </w:r>
      <w:r w:rsidR="00071DB8">
        <w:rPr>
          <w:lang w:eastAsia="zh-CN"/>
        </w:rPr>
        <w:t xml:space="preserve"> </w:t>
      </w:r>
      <w:r w:rsidR="00D722E5">
        <w:rPr>
          <w:lang w:eastAsia="zh-CN"/>
        </w:rPr>
        <w:t xml:space="preserve">candidate resource set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A,1</m:t>
            </m:r>
          </m:sub>
        </m:sSub>
      </m:oMath>
      <w:r w:rsidR="00D722E5">
        <w:rPr>
          <w:lang w:eastAsia="zh-CN"/>
        </w:rPr>
        <w:t xml:space="preserve">, </w:t>
      </w:r>
      <w:r w:rsidR="00071DB8">
        <w:rPr>
          <w:lang w:eastAsia="zh-CN"/>
        </w:rPr>
        <w:t xml:space="preserve">time and frequency resources of </w:t>
      </w:r>
      <w:r w:rsidR="00D722E5">
        <w:t>TB</w:t>
      </w:r>
      <w:r w:rsidR="00896FF1">
        <w:t>a</w:t>
      </w:r>
      <w:r w:rsidR="00D722E5">
        <w:t xml:space="preserve"> and TB</w:t>
      </w:r>
      <w:r w:rsidR="00896FF1">
        <w:t>b</w:t>
      </w:r>
      <w:r w:rsidR="00D722E5">
        <w:t xml:space="preserve"> (</w:t>
      </w:r>
      <m:oMath>
        <m:sSubSup>
          <m:sSubSupPr>
            <m:ctrlPr>
              <w:rPr>
                <w:rFonts w:ascii="Cambria Math" w:hAnsi="Cambria Math"/>
              </w:rPr>
            </m:ctrlPr>
          </m:sSubSupPr>
          <m:e>
            <m:r>
              <w:rPr>
                <w:rFonts w:ascii="Cambria Math" w:hAnsi="Cambria Math"/>
              </w:rPr>
              <m:t>S</m:t>
            </m:r>
          </m:e>
          <m:sub>
            <m:r>
              <w:rPr>
                <w:rFonts w:ascii="Cambria Math" w:hAnsi="Cambria Math"/>
              </w:rPr>
              <m:t>A,1</m:t>
            </m:r>
          </m:sub>
          <m:sup>
            <m:r>
              <w:rPr>
                <w:rFonts w:ascii="Cambria Math" w:hAnsi="Cambria Math"/>
              </w:rPr>
              <m:t>share</m:t>
            </m:r>
          </m:sup>
        </m:sSubSup>
      </m:oMath>
      <w:r w:rsidR="00D722E5">
        <w:t>)</w:t>
      </w:r>
      <w:r w:rsidR="00071DB8">
        <w:rPr>
          <w:lang w:eastAsia="zh-CN"/>
        </w:rPr>
        <w:t>, L1 priority, CAPC and source</w:t>
      </w:r>
      <w:r w:rsidR="00071DB8">
        <w:rPr>
          <w:rFonts w:hint="eastAsia"/>
          <w:lang w:eastAsia="zh-CN"/>
        </w:rPr>
        <w:t>/</w:t>
      </w:r>
      <w:r w:rsidR="00071DB8">
        <w:rPr>
          <w:lang w:eastAsia="zh-CN"/>
        </w:rPr>
        <w:t xml:space="preserve">destination ID of each TB should be reported to higher layers for </w:t>
      </w:r>
      <w:r w:rsidR="004737F7">
        <w:rPr>
          <w:lang w:eastAsia="zh-CN"/>
        </w:rPr>
        <w:t xml:space="preserve">resource selection and </w:t>
      </w:r>
      <w:r w:rsidR="00071DB8">
        <w:rPr>
          <w:lang w:eastAsia="zh-CN"/>
        </w:rPr>
        <w:t>COT sharing indication.</w:t>
      </w:r>
      <w:r w:rsidR="004737F7">
        <w:rPr>
          <w:lang w:eastAsia="zh-CN"/>
        </w:rPr>
        <w:t xml:space="preserve"> </w:t>
      </w:r>
      <w:r w:rsidR="004737F7">
        <w:t>Similarly, for each UE1’s TB, can</w:t>
      </w:r>
      <w:r w:rsidR="00F26744">
        <w:t xml:space="preserve">didate resource set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A</m:t>
            </m:r>
          </m:sub>
        </m:sSub>
      </m:oMath>
      <w:r w:rsidR="00F26744">
        <w:rPr>
          <w:rFonts w:hint="eastAsia"/>
          <w:lang w:eastAsia="zh-CN"/>
        </w:rPr>
        <w:t xml:space="preserve"> </w:t>
      </w:r>
      <w:r w:rsidR="004737F7">
        <w:t>and corresponding information of resources to be shared should be reported. Combining all the reported information</w:t>
      </w:r>
      <w:r w:rsidR="00081922">
        <w:t xml:space="preserve"> from L1</w:t>
      </w:r>
      <w:r w:rsidR="004737F7">
        <w:t xml:space="preserve">, </w:t>
      </w:r>
      <w:r>
        <w:rPr>
          <w:rFonts w:hint="eastAsia"/>
          <w:lang w:eastAsia="zh-CN"/>
        </w:rPr>
        <w:t>m</w:t>
      </w:r>
      <w:r w:rsidRPr="00951B3E">
        <w:rPr>
          <w:lang w:eastAsia="zh-CN"/>
        </w:rPr>
        <w:t>ulti-consecutive slots</w:t>
      </w:r>
      <w:r>
        <w:t xml:space="preserve"> for multi-TX UEs in a COT can be achieved by UE1’s resource selection </w:t>
      </w:r>
      <w:r w:rsidRPr="007C6FE1">
        <w:t xml:space="preserve">procedure </w:t>
      </w:r>
      <w:r>
        <w:rPr>
          <w:rFonts w:hint="eastAsia"/>
          <w:lang w:eastAsia="zh-CN"/>
        </w:rPr>
        <w:t>at</w:t>
      </w:r>
      <w:r>
        <w:t xml:space="preserve"> MAC layer</w:t>
      </w:r>
      <w:r w:rsidRPr="006B2614">
        <w:rPr>
          <w:lang w:eastAsia="zh-CN"/>
        </w:rPr>
        <w:t>.</w:t>
      </w:r>
      <w:r w:rsidRPr="00FD3376">
        <w:rPr>
          <w:noProof/>
          <w:lang w:eastAsia="zh-CN"/>
        </w:rPr>
        <w:t xml:space="preserve"> </w:t>
      </w:r>
    </w:p>
    <w:p w14:paraId="76142EBB" w14:textId="7D0451C3" w:rsidR="00C46FDA" w:rsidRPr="008F35BB" w:rsidRDefault="00B3135A" w:rsidP="007E6DD5">
      <w:pPr>
        <w:rPr>
          <w:lang w:eastAsia="zh-CN"/>
        </w:rPr>
      </w:pPr>
      <w:r w:rsidRPr="00B3135A">
        <w:rPr>
          <w:noProof/>
          <w:lang w:eastAsia="zh-CN"/>
        </w:rPr>
        <w:t xml:space="preserve"> </w:t>
      </w:r>
      <w:r w:rsidR="00896FF1">
        <w:rPr>
          <w:noProof/>
          <w:lang w:eastAsia="zh-CN"/>
        </w:rPr>
        <w:drawing>
          <wp:inline distT="0" distB="0" distL="0" distR="0" wp14:anchorId="63025AD2" wp14:editId="5DD5985B">
            <wp:extent cx="5916295" cy="2310765"/>
            <wp:effectExtent l="0" t="0" r="8255" b="0"/>
            <wp:docPr id="13"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a:xfrm>
                      <a:off x="0" y="0"/>
                      <a:ext cx="5916295" cy="2310765"/>
                    </a:xfrm>
                    <a:prstGeom prst="rect">
                      <a:avLst/>
                    </a:prstGeom>
                  </pic:spPr>
                </pic:pic>
              </a:graphicData>
            </a:graphic>
          </wp:inline>
        </w:drawing>
      </w:r>
    </w:p>
    <w:p w14:paraId="7F51BED4" w14:textId="1234D1A0" w:rsidR="00C46FDA" w:rsidRPr="008F35BB" w:rsidRDefault="00C46FDA" w:rsidP="00C46FDA">
      <w:pPr>
        <w:pStyle w:val="a7"/>
      </w:pPr>
      <w:bookmarkStart w:id="129" w:name="_Ref115335449"/>
      <w:r w:rsidRPr="008F35BB">
        <w:t xml:space="preserve">Figure </w:t>
      </w:r>
      <w:r w:rsidRPr="008F35BB">
        <w:rPr>
          <w:noProof/>
        </w:rPr>
        <w:fldChar w:fldCharType="begin"/>
      </w:r>
      <w:r w:rsidRPr="008F35BB">
        <w:rPr>
          <w:noProof/>
        </w:rPr>
        <w:instrText xml:space="preserve"> SEQ Figure \* ARABIC </w:instrText>
      </w:r>
      <w:r w:rsidRPr="008F35BB">
        <w:rPr>
          <w:noProof/>
        </w:rPr>
        <w:fldChar w:fldCharType="separate"/>
      </w:r>
      <w:r w:rsidR="00845F62">
        <w:rPr>
          <w:noProof/>
        </w:rPr>
        <w:t>29</w:t>
      </w:r>
      <w:r w:rsidRPr="008F35BB">
        <w:rPr>
          <w:noProof/>
        </w:rPr>
        <w:fldChar w:fldCharType="end"/>
      </w:r>
      <w:bookmarkEnd w:id="129"/>
      <w:r w:rsidRPr="008F35BB">
        <w:rPr>
          <w:noProof/>
        </w:rPr>
        <w:t xml:space="preserve"> </w:t>
      </w:r>
      <w:r w:rsidRPr="008F35BB">
        <w:t>Multi-consecutive slots resource selection for mode 2 COT sharing</w:t>
      </w:r>
    </w:p>
    <w:p w14:paraId="68719A5D" w14:textId="4C722D93" w:rsidR="00770D2D" w:rsidRDefault="00C46FDA" w:rsidP="00F31263">
      <w:pPr>
        <w:spacing w:beforeLines="50" w:before="120"/>
        <w:rPr>
          <w:b/>
          <w:i/>
          <w:iCs/>
          <w:color w:val="000000" w:themeColor="text1"/>
          <w:lang w:eastAsia="x-none"/>
        </w:rPr>
      </w:pPr>
      <w:bookmarkStart w:id="130" w:name="_Ref127210443"/>
      <w:bookmarkStart w:id="131" w:name="_Ref115342869"/>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845F62">
        <w:rPr>
          <w:b/>
          <w:i/>
          <w:iCs/>
          <w:noProof/>
          <w:color w:val="000000" w:themeColor="text1"/>
          <w:lang w:eastAsia="x-none"/>
        </w:rPr>
        <w:t>24</w:t>
      </w:r>
      <w:r w:rsidRPr="00A76463">
        <w:rPr>
          <w:b/>
          <w:i/>
          <w:iCs/>
          <w:color w:val="000000" w:themeColor="text1"/>
          <w:lang w:eastAsia="x-none"/>
        </w:rPr>
        <w:fldChar w:fldCharType="end"/>
      </w:r>
      <w:r w:rsidRPr="008F35BB">
        <w:rPr>
          <w:b/>
          <w:i/>
          <w:iCs/>
          <w:color w:val="000000" w:themeColor="text1"/>
          <w:lang w:eastAsia="x-none"/>
        </w:rPr>
        <w:t xml:space="preserve">: </w:t>
      </w:r>
      <w:r w:rsidR="00B1233B">
        <w:rPr>
          <w:b/>
          <w:i/>
          <w:iCs/>
          <w:color w:val="000000" w:themeColor="text1"/>
          <w:lang w:eastAsia="x-none"/>
        </w:rPr>
        <w:t xml:space="preserve">For </w:t>
      </w:r>
      <w:r w:rsidR="004B7EAD">
        <w:rPr>
          <w:b/>
          <w:i/>
          <w:iCs/>
          <w:color w:val="000000" w:themeColor="text1"/>
          <w:lang w:eastAsia="x-none"/>
        </w:rPr>
        <w:t>resource allocation</w:t>
      </w:r>
      <w:r w:rsidR="004B7EAD" w:rsidRPr="00934394">
        <w:rPr>
          <w:b/>
          <w:i/>
          <w:iCs/>
          <w:color w:val="000000" w:themeColor="text1"/>
          <w:lang w:eastAsia="x-none"/>
        </w:rPr>
        <w:t xml:space="preserve"> </w:t>
      </w:r>
      <w:r w:rsidR="00B1233B">
        <w:rPr>
          <w:b/>
          <w:i/>
          <w:iCs/>
          <w:color w:val="000000" w:themeColor="text1"/>
          <w:lang w:eastAsia="x-none"/>
        </w:rPr>
        <w:t>enhancement</w:t>
      </w:r>
      <w:r w:rsidRPr="00934394">
        <w:rPr>
          <w:b/>
          <w:i/>
          <w:iCs/>
          <w:color w:val="000000" w:themeColor="text1"/>
          <w:lang w:eastAsia="x-none"/>
        </w:rPr>
        <w:t xml:space="preserve"> to enable selecting </w:t>
      </w:r>
      <w:r>
        <w:rPr>
          <w:b/>
          <w:i/>
          <w:iCs/>
          <w:color w:val="000000" w:themeColor="text1"/>
          <w:lang w:eastAsia="x-none"/>
        </w:rPr>
        <w:t>m</w:t>
      </w:r>
      <w:r w:rsidRPr="00D62596">
        <w:rPr>
          <w:b/>
          <w:i/>
          <w:iCs/>
          <w:color w:val="000000" w:themeColor="text1"/>
          <w:lang w:eastAsia="x-none"/>
        </w:rPr>
        <w:t>ulti-consecutive slots transmission</w:t>
      </w:r>
      <w:r w:rsidR="00B1233B">
        <w:rPr>
          <w:b/>
          <w:i/>
          <w:iCs/>
          <w:color w:val="000000" w:themeColor="text1"/>
          <w:lang w:eastAsia="x-none"/>
        </w:rPr>
        <w:t>:</w:t>
      </w:r>
      <w:bookmarkEnd w:id="130"/>
      <w:r w:rsidR="00B1233B">
        <w:rPr>
          <w:b/>
          <w:i/>
          <w:iCs/>
          <w:color w:val="000000" w:themeColor="text1"/>
          <w:lang w:eastAsia="x-none"/>
        </w:rPr>
        <w:t xml:space="preserve"> </w:t>
      </w:r>
    </w:p>
    <w:p w14:paraId="096E89CB" w14:textId="5A53AB4B" w:rsidR="00F31263" w:rsidRPr="008F35BB" w:rsidRDefault="00B1233B" w:rsidP="00F31263">
      <w:pPr>
        <w:spacing w:beforeLines="50" w:before="120"/>
        <w:rPr>
          <w:b/>
          <w:i/>
          <w:iCs/>
          <w:color w:val="000000" w:themeColor="text1"/>
          <w:lang w:eastAsia="x-none"/>
        </w:rPr>
      </w:pPr>
      <w:r>
        <w:rPr>
          <w:b/>
          <w:i/>
          <w:iCs/>
          <w:color w:val="000000" w:themeColor="text1"/>
          <w:lang w:eastAsia="x-none"/>
        </w:rPr>
        <w:t>If a COT is occupied for transmission by</w:t>
      </w:r>
      <w:r w:rsidR="00770D2D">
        <w:rPr>
          <w:b/>
          <w:i/>
          <w:iCs/>
          <w:color w:val="000000" w:themeColor="text1"/>
          <w:lang w:eastAsia="x-none"/>
        </w:rPr>
        <w:t xml:space="preserve"> </w:t>
      </w:r>
      <w:r w:rsidR="00C46FDA">
        <w:rPr>
          <w:b/>
          <w:i/>
          <w:iCs/>
          <w:color w:val="000000" w:themeColor="text1"/>
          <w:lang w:eastAsia="x-none"/>
        </w:rPr>
        <w:t>a single TX UE</w:t>
      </w:r>
      <w:bookmarkEnd w:id="131"/>
      <w:r>
        <w:rPr>
          <w:b/>
          <w:i/>
          <w:iCs/>
          <w:lang w:eastAsia="x-none"/>
        </w:rPr>
        <w:t>:</w:t>
      </w:r>
    </w:p>
    <w:p w14:paraId="59BF5F42" w14:textId="73B32DEB" w:rsidR="00810116" w:rsidRDefault="00810116" w:rsidP="00810116">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M</w:t>
      </w:r>
      <w:r w:rsidRPr="00810116">
        <w:rPr>
          <w:b/>
          <w:i/>
          <w:iCs/>
          <w:color w:val="000000" w:themeColor="text1"/>
          <w:lang w:eastAsia="x-none"/>
        </w:rPr>
        <w:t>ultiple sets of parameters (</w:t>
      </w:r>
      <m:oMath>
        <m:r>
          <m:rPr>
            <m:sty m:val="bi"/>
          </m:rPr>
          <w:rPr>
            <w:rFonts w:ascii="Cambria Math" w:hAnsi="Cambria Math"/>
            <w:color w:val="000000" w:themeColor="text1"/>
            <w:lang w:eastAsia="x-none"/>
          </w:rPr>
          <m:t>pri</m:t>
        </m:r>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o</m:t>
            </m:r>
          </m:e>
          <m:sub>
            <m:r>
              <m:rPr>
                <m:sty m:val="bi"/>
              </m:rPr>
              <w:rPr>
                <w:rFonts w:ascii="Cambria Math" w:hAnsi="Cambria Math"/>
                <w:color w:val="000000" w:themeColor="text1"/>
                <w:lang w:eastAsia="x-none"/>
              </w:rPr>
              <m:t>TX</m:t>
            </m:r>
          </m:sub>
        </m:sSub>
      </m:oMath>
      <w:r w:rsidRPr="00ED0C7F">
        <w:rPr>
          <w:b/>
          <w:i/>
          <w:iCs/>
          <w:color w:val="000000" w:themeColor="text1"/>
          <w:lang w:eastAsia="x-none"/>
        </w:rPr>
        <w:t xml:space="preserve">, remaining PDB,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L</m:t>
            </m:r>
          </m:e>
          <m:sub>
            <m:r>
              <m:rPr>
                <m:nor/>
              </m:rPr>
              <w:rPr>
                <w:b/>
                <w:i/>
                <w:iCs/>
                <w:color w:val="000000" w:themeColor="text1"/>
                <w:lang w:eastAsia="x-none"/>
              </w:rPr>
              <m:t>subCH</m:t>
            </m:r>
          </m:sub>
        </m:sSub>
      </m:oMath>
      <w:r w:rsidRPr="00ED0C7F">
        <w:rPr>
          <w:b/>
          <w:i/>
          <w:iCs/>
          <w:color w:val="000000" w:themeColor="text1"/>
          <w:lang w:eastAsia="x-none"/>
        </w:rPr>
        <w:t xml:space="preserve"> and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P</m:t>
            </m:r>
          </m:e>
          <m:sub>
            <m:r>
              <m:rPr>
                <m:nor/>
              </m:rPr>
              <w:rPr>
                <w:b/>
                <w:i/>
                <w:iCs/>
                <w:color w:val="000000" w:themeColor="text1"/>
                <w:lang w:eastAsia="x-none"/>
              </w:rPr>
              <m:t>rsvp_TX</m:t>
            </m:r>
          </m:sub>
        </m:sSub>
      </m:oMath>
      <w:r w:rsidRPr="00810116">
        <w:rPr>
          <w:b/>
          <w:i/>
          <w:iCs/>
          <w:color w:val="000000" w:themeColor="text1"/>
          <w:lang w:eastAsia="x-none"/>
        </w:rPr>
        <w:t xml:space="preserve">) are </w:t>
      </w:r>
      <w:r w:rsidR="00ED4F0B">
        <w:rPr>
          <w:b/>
          <w:i/>
          <w:iCs/>
          <w:color w:val="000000" w:themeColor="text1"/>
          <w:lang w:eastAsia="x-none"/>
        </w:rPr>
        <w:t xml:space="preserve">independently </w:t>
      </w:r>
      <w:r w:rsidRPr="00810116">
        <w:rPr>
          <w:b/>
          <w:i/>
          <w:iCs/>
          <w:color w:val="000000" w:themeColor="text1"/>
          <w:lang w:eastAsia="x-none"/>
        </w:rPr>
        <w:t>provided for the resource selection procedure in L1</w:t>
      </w:r>
      <w:r w:rsidR="00ED4F0B" w:rsidRPr="00ED4F0B">
        <w:rPr>
          <w:rFonts w:hint="eastAsia"/>
          <w:b/>
          <w:i/>
          <w:iCs/>
          <w:color w:val="000000" w:themeColor="text1"/>
          <w:lang w:eastAsia="zh-CN"/>
        </w:rPr>
        <w:t xml:space="preserve"> </w:t>
      </w:r>
      <w:r w:rsidR="00ED4F0B">
        <w:rPr>
          <w:b/>
          <w:i/>
          <w:iCs/>
          <w:color w:val="000000" w:themeColor="text1"/>
          <w:lang w:eastAsia="zh-CN"/>
        </w:rPr>
        <w:t>for corresponding multiple</w:t>
      </w:r>
      <w:r w:rsidR="00ED4F0B">
        <w:rPr>
          <w:b/>
          <w:i/>
          <w:iCs/>
          <w:color w:val="000000" w:themeColor="text1"/>
          <w:lang w:eastAsia="x-none"/>
        </w:rPr>
        <w:t xml:space="preserve"> TBs.</w:t>
      </w:r>
    </w:p>
    <w:p w14:paraId="0A91205A" w14:textId="0B7AB87B" w:rsidR="00B1233B" w:rsidRPr="00ED0C7F" w:rsidRDefault="00B1233B" w:rsidP="00A142CC">
      <w:pPr>
        <w:pStyle w:val="af5"/>
        <w:numPr>
          <w:ilvl w:val="1"/>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 xml:space="preserve">L1 procedure is preformed per TB based on </w:t>
      </w:r>
      <w:r w:rsidR="005C3A28">
        <w:rPr>
          <w:b/>
          <w:i/>
          <w:iCs/>
          <w:color w:val="000000" w:themeColor="text1"/>
          <w:lang w:eastAsia="x-none"/>
        </w:rPr>
        <w:t>corresponding</w:t>
      </w:r>
      <w:r>
        <w:rPr>
          <w:b/>
          <w:i/>
          <w:iCs/>
          <w:color w:val="000000" w:themeColor="text1"/>
          <w:lang w:eastAsia="x-none"/>
        </w:rPr>
        <w:t xml:space="preserve"> set of </w:t>
      </w:r>
      <w:r w:rsidR="00905F75">
        <w:rPr>
          <w:b/>
          <w:i/>
          <w:iCs/>
          <w:color w:val="000000" w:themeColor="text1"/>
          <w:lang w:eastAsia="x-none"/>
        </w:rPr>
        <w:t>parameters</w:t>
      </w:r>
      <w:r>
        <w:rPr>
          <w:b/>
          <w:i/>
          <w:iCs/>
          <w:color w:val="000000" w:themeColor="text1"/>
          <w:lang w:eastAsia="x-none"/>
        </w:rPr>
        <w:t xml:space="preserve"> according to Rel-1</w:t>
      </w:r>
      <w:r w:rsidR="00624409">
        <w:rPr>
          <w:b/>
          <w:i/>
          <w:iCs/>
          <w:color w:val="000000" w:themeColor="text1"/>
          <w:lang w:eastAsia="x-none"/>
        </w:rPr>
        <w:t>6</w:t>
      </w:r>
    </w:p>
    <w:p w14:paraId="7A7F3FE2" w14:textId="3BC4E531" w:rsidR="00810116" w:rsidRDefault="00810116" w:rsidP="00ED0C7F">
      <w:pPr>
        <w:pStyle w:val="af5"/>
        <w:numPr>
          <w:ilvl w:val="0"/>
          <w:numId w:val="18"/>
        </w:numPr>
        <w:autoSpaceDE/>
        <w:autoSpaceDN/>
        <w:adjustRightInd/>
        <w:snapToGrid/>
        <w:spacing w:beforeLines="50" w:before="120" w:afterLines="50"/>
        <w:ind w:firstLineChars="0"/>
        <w:jc w:val="left"/>
        <w:rPr>
          <w:b/>
          <w:i/>
          <w:iCs/>
          <w:color w:val="000000" w:themeColor="text1"/>
          <w:lang w:eastAsia="x-none"/>
        </w:rPr>
      </w:pPr>
      <w:r w:rsidRPr="00810116">
        <w:rPr>
          <w:b/>
          <w:i/>
          <w:iCs/>
          <w:color w:val="000000" w:themeColor="text1"/>
          <w:lang w:eastAsia="x-none"/>
        </w:rPr>
        <w:t xml:space="preserve">L1 reports candidate single-slot resources </w:t>
      </w:r>
      <w:r w:rsidR="00792A7F">
        <w:rPr>
          <w:b/>
          <w:i/>
          <w:iCs/>
          <w:color w:val="000000" w:themeColor="text1"/>
          <w:lang w:eastAsia="x-none"/>
        </w:rPr>
        <w:t>sets</w:t>
      </w:r>
      <w:r w:rsidRPr="00810116">
        <w:rPr>
          <w:b/>
          <w:i/>
          <w:iCs/>
          <w:color w:val="000000" w:themeColor="text1"/>
          <w:lang w:eastAsia="x-none"/>
        </w:rPr>
        <w:t xml:space="preserve">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S</m:t>
            </m:r>
          </m:e>
          <m:sub>
            <m:r>
              <m:rPr>
                <m:sty m:val="bi"/>
              </m:rPr>
              <w:rPr>
                <w:rFonts w:ascii="Cambria Math" w:hAnsi="Cambria Math"/>
                <w:color w:val="000000" w:themeColor="text1"/>
                <w:lang w:eastAsia="x-none"/>
              </w:rPr>
              <m:t>A</m:t>
            </m:r>
          </m:sub>
        </m:sSub>
      </m:oMath>
      <w:r w:rsidRPr="00810116">
        <w:rPr>
          <w:b/>
          <w:i/>
          <w:iCs/>
          <w:color w:val="000000" w:themeColor="text1"/>
          <w:lang w:eastAsia="x-none"/>
        </w:rPr>
        <w:t xml:space="preserve">) </w:t>
      </w:r>
      <w:r w:rsidR="00770D2D">
        <w:rPr>
          <w:b/>
          <w:i/>
          <w:iCs/>
          <w:color w:val="000000" w:themeColor="text1"/>
          <w:lang w:eastAsia="x-none"/>
        </w:rPr>
        <w:t xml:space="preserve">for each TB </w:t>
      </w:r>
      <w:r w:rsidRPr="00810116">
        <w:rPr>
          <w:b/>
          <w:i/>
          <w:iCs/>
          <w:color w:val="000000" w:themeColor="text1"/>
          <w:lang w:eastAsia="x-none"/>
        </w:rPr>
        <w:t>as in Rel-16</w:t>
      </w:r>
    </w:p>
    <w:p w14:paraId="658129E0" w14:textId="0C5F68E6" w:rsidR="00810116" w:rsidRDefault="00810116" w:rsidP="00ED0C7F">
      <w:pPr>
        <w:pStyle w:val="af5"/>
        <w:numPr>
          <w:ilvl w:val="1"/>
          <w:numId w:val="18"/>
        </w:numPr>
        <w:ind w:firstLineChars="0"/>
        <w:rPr>
          <w:b/>
          <w:i/>
          <w:iCs/>
          <w:color w:val="000000" w:themeColor="text1"/>
          <w:lang w:eastAsia="x-none"/>
        </w:rPr>
      </w:pPr>
      <w:r w:rsidRPr="00810116">
        <w:rPr>
          <w:b/>
          <w:i/>
          <w:iCs/>
          <w:color w:val="000000" w:themeColor="text1"/>
          <w:lang w:eastAsia="x-none"/>
        </w:rPr>
        <w:t>It is up to the higher (MAC) layer to select a set of single-slot resources that are consecutive in logical slots</w:t>
      </w:r>
      <w:r w:rsidR="00B1233B">
        <w:rPr>
          <w:b/>
          <w:i/>
          <w:iCs/>
          <w:color w:val="000000" w:themeColor="text1"/>
          <w:lang w:eastAsia="x-none"/>
        </w:rPr>
        <w:t xml:space="preserve"> for multiple TBs.</w:t>
      </w:r>
    </w:p>
    <w:p w14:paraId="08821B20" w14:textId="482766D2" w:rsidR="00770D2D" w:rsidRPr="00ED0C7F" w:rsidRDefault="00B1233B" w:rsidP="00ED0C7F">
      <w:pPr>
        <w:rPr>
          <w:b/>
          <w:i/>
          <w:iCs/>
          <w:color w:val="000000" w:themeColor="text1"/>
          <w:lang w:eastAsia="x-none"/>
        </w:rPr>
      </w:pPr>
      <w:r>
        <w:rPr>
          <w:b/>
          <w:i/>
          <w:iCs/>
          <w:lang w:eastAsia="x-none"/>
        </w:rPr>
        <w:t xml:space="preserve">If a COT is shared for transmission of </w:t>
      </w:r>
      <w:r w:rsidR="00770D2D" w:rsidRPr="00ED0C7F">
        <w:rPr>
          <w:b/>
          <w:i/>
          <w:iCs/>
          <w:lang w:eastAsia="x-none"/>
        </w:rPr>
        <w:t>multi</w:t>
      </w:r>
      <w:r>
        <w:rPr>
          <w:b/>
          <w:i/>
          <w:iCs/>
          <w:lang w:eastAsia="x-none"/>
        </w:rPr>
        <w:t>ple</w:t>
      </w:r>
      <w:r w:rsidR="00770D2D" w:rsidRPr="00ED0C7F">
        <w:rPr>
          <w:b/>
          <w:i/>
          <w:iCs/>
          <w:lang w:eastAsia="x-none"/>
        </w:rPr>
        <w:t xml:space="preserve"> UEs</w:t>
      </w:r>
      <w:r>
        <w:rPr>
          <w:b/>
          <w:i/>
          <w:iCs/>
          <w:lang w:eastAsia="x-none"/>
        </w:rPr>
        <w:t xml:space="preserve"> (including COT initiating UE):</w:t>
      </w:r>
      <w:r w:rsidR="00CB7730">
        <w:rPr>
          <w:b/>
          <w:i/>
          <w:iCs/>
          <w:lang w:eastAsia="x-none"/>
        </w:rPr>
        <w:t xml:space="preserve"> </w:t>
      </w:r>
    </w:p>
    <w:p w14:paraId="4E8CD6DF" w14:textId="1387422F" w:rsidR="00F31263" w:rsidRDefault="00810116" w:rsidP="00CB7730">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810116">
        <w:rPr>
          <w:b/>
          <w:i/>
          <w:iCs/>
          <w:color w:val="000000" w:themeColor="text1"/>
          <w:lang w:eastAsia="x-none"/>
        </w:rPr>
        <w:t xml:space="preserve">L1 </w:t>
      </w:r>
      <w:r w:rsidR="00CB7730">
        <w:rPr>
          <w:b/>
          <w:i/>
          <w:iCs/>
          <w:color w:val="000000" w:themeColor="text1"/>
          <w:lang w:eastAsia="x-none"/>
        </w:rPr>
        <w:t xml:space="preserve">additionally </w:t>
      </w:r>
      <w:r w:rsidRPr="00810116">
        <w:rPr>
          <w:b/>
          <w:i/>
          <w:iCs/>
          <w:color w:val="000000" w:themeColor="text1"/>
          <w:lang w:eastAsia="x-none"/>
        </w:rPr>
        <w:t>reports</w:t>
      </w:r>
      <w:r w:rsidRPr="00CD0721" w:rsidDel="00810116">
        <w:rPr>
          <w:b/>
          <w:i/>
          <w:iCs/>
          <w:lang w:eastAsia="zh-CN"/>
        </w:rPr>
        <w:t xml:space="preserve"> </w:t>
      </w:r>
      <w:r w:rsidR="00C46FDA" w:rsidRPr="00CD0721">
        <w:rPr>
          <w:b/>
          <w:i/>
          <w:iCs/>
          <w:color w:val="000000" w:themeColor="text1"/>
          <w:lang w:eastAsia="zh-CN"/>
        </w:rPr>
        <w:t xml:space="preserve">resources to be shared to other UEs to </w:t>
      </w:r>
      <w:r w:rsidRPr="00810116">
        <w:rPr>
          <w:b/>
          <w:i/>
          <w:iCs/>
          <w:color w:val="000000" w:themeColor="text1"/>
          <w:lang w:eastAsia="x-none"/>
        </w:rPr>
        <w:t>higher (MAC)</w:t>
      </w:r>
      <w:r w:rsidR="00C46FDA" w:rsidRPr="00CD0721">
        <w:rPr>
          <w:b/>
          <w:i/>
          <w:iCs/>
          <w:color w:val="000000" w:themeColor="text1"/>
          <w:lang w:eastAsia="zh-CN"/>
        </w:rPr>
        <w:t xml:space="preserve"> layer</w:t>
      </w:r>
      <w:r w:rsidR="000D67B1">
        <w:rPr>
          <w:b/>
          <w:i/>
          <w:iCs/>
          <w:color w:val="000000" w:themeColor="text1"/>
          <w:lang w:eastAsia="zh-CN"/>
        </w:rPr>
        <w:t xml:space="preserve"> including</w:t>
      </w:r>
      <w:r w:rsidR="00CB7730">
        <w:rPr>
          <w:b/>
          <w:i/>
          <w:iCs/>
          <w:color w:val="000000" w:themeColor="text1"/>
          <w:lang w:eastAsia="zh-CN"/>
        </w:rPr>
        <w:t xml:space="preserve"> corresponding</w:t>
      </w:r>
      <w:r w:rsidR="00CB7730" w:rsidRPr="00CB7730">
        <w:rPr>
          <w:b/>
          <w:i/>
          <w:iCs/>
          <w:color w:val="000000" w:themeColor="text1"/>
          <w:lang w:eastAsia="zh-CN"/>
        </w:rPr>
        <w:t xml:space="preserve"> L1 priority, CAPC and source/destination ID</w:t>
      </w:r>
      <w:r w:rsidR="00C46FDA" w:rsidRPr="00CD0721">
        <w:rPr>
          <w:b/>
          <w:i/>
          <w:iCs/>
          <w:color w:val="000000" w:themeColor="text1"/>
          <w:lang w:eastAsia="zh-CN"/>
        </w:rPr>
        <w:t>.</w:t>
      </w:r>
    </w:p>
    <w:p w14:paraId="38B98FBC" w14:textId="4347ECF6" w:rsidR="00111A2E" w:rsidRPr="00ED0C7F" w:rsidRDefault="00C46FDA" w:rsidP="00ED0C7F">
      <w:pPr>
        <w:pStyle w:val="af5"/>
        <w:numPr>
          <w:ilvl w:val="1"/>
          <w:numId w:val="18"/>
        </w:numPr>
        <w:autoSpaceDE/>
        <w:autoSpaceDN/>
        <w:adjustRightInd/>
        <w:snapToGrid/>
        <w:spacing w:beforeLines="50" w:before="120" w:after="0"/>
        <w:ind w:firstLineChars="0"/>
        <w:jc w:val="left"/>
        <w:rPr>
          <w:b/>
          <w:i/>
          <w:iCs/>
          <w:color w:val="000000" w:themeColor="text1"/>
          <w:lang w:eastAsia="x-none"/>
        </w:rPr>
      </w:pPr>
      <w:r w:rsidRPr="00CD0721">
        <w:rPr>
          <w:b/>
          <w:i/>
          <w:iCs/>
          <w:lang w:eastAsia="x-none"/>
        </w:rPr>
        <w:t xml:space="preserve">MAC layer shall select </w:t>
      </w:r>
      <w:r w:rsidRPr="00CD0721">
        <w:rPr>
          <w:b/>
          <w:i/>
          <w:iCs/>
          <w:color w:val="000000" w:themeColor="text1"/>
          <w:lang w:eastAsia="x-none"/>
        </w:rPr>
        <w:t xml:space="preserve">multi-consecutive slots resources for multiple TBs and </w:t>
      </w:r>
      <w:r w:rsidRPr="00CD0721">
        <w:rPr>
          <w:b/>
          <w:i/>
          <w:iCs/>
          <w:color w:val="000000" w:themeColor="text1"/>
          <w:lang w:eastAsia="zh-CN"/>
        </w:rPr>
        <w:t>resources to be shared</w:t>
      </w:r>
      <w:r w:rsidRPr="00CD0721">
        <w:rPr>
          <w:b/>
          <w:i/>
          <w:iCs/>
          <w:color w:val="000000" w:themeColor="text1"/>
          <w:lang w:eastAsia="x-none"/>
        </w:rPr>
        <w:t xml:space="preserve"> if any</w:t>
      </w:r>
      <w:r w:rsidR="00B1233B">
        <w:rPr>
          <w:b/>
          <w:i/>
          <w:iCs/>
          <w:color w:val="000000" w:themeColor="text1"/>
          <w:lang w:eastAsia="x-none"/>
        </w:rPr>
        <w:t>.</w:t>
      </w:r>
    </w:p>
    <w:p w14:paraId="32D4DF85" w14:textId="4EBF4746" w:rsidR="00C46FDA" w:rsidRPr="00E339B6" w:rsidRDefault="009E197F" w:rsidP="00C46FDA">
      <w:pPr>
        <w:pStyle w:val="3"/>
        <w:numPr>
          <w:ilvl w:val="2"/>
          <w:numId w:val="2"/>
        </w:numPr>
        <w:rPr>
          <w:lang w:eastAsia="zh-CN"/>
        </w:rPr>
      </w:pPr>
      <w:r>
        <w:rPr>
          <w:lang w:eastAsia="zh-CN"/>
        </w:rPr>
        <w:t>MCSt</w:t>
      </w:r>
      <w:r w:rsidR="00C46FDA" w:rsidRPr="00FC5D19">
        <w:rPr>
          <w:lang w:eastAsia="zh-CN"/>
        </w:rPr>
        <w:t xml:space="preserve"> in </w:t>
      </w:r>
      <w:r w:rsidR="00C935AA">
        <w:rPr>
          <w:lang w:eastAsia="zh-CN"/>
        </w:rPr>
        <w:t>more than one</w:t>
      </w:r>
      <w:r w:rsidR="00C935AA" w:rsidRPr="00FC5D19">
        <w:rPr>
          <w:lang w:eastAsia="zh-CN"/>
        </w:rPr>
        <w:t xml:space="preserve"> </w:t>
      </w:r>
      <w:r w:rsidR="00C46FDA" w:rsidRPr="00FC5D19">
        <w:rPr>
          <w:lang w:eastAsia="zh-CN"/>
        </w:rPr>
        <w:t>COT</w:t>
      </w:r>
    </w:p>
    <w:p w14:paraId="308E7118" w14:textId="3D1A2F74" w:rsidR="00946466" w:rsidRDefault="00720366" w:rsidP="00611B8A">
      <w:pPr>
        <w:rPr>
          <w:color w:val="000000" w:themeColor="text1"/>
          <w:lang w:eastAsia="zh-CN"/>
        </w:rPr>
      </w:pPr>
      <w:r>
        <w:rPr>
          <w:lang w:eastAsia="zh-CN"/>
        </w:rPr>
        <w:t>In NR-</w:t>
      </w:r>
      <w:r>
        <w:rPr>
          <w:rFonts w:hint="eastAsia"/>
          <w:lang w:eastAsia="zh-CN"/>
        </w:rPr>
        <w:t>U</w:t>
      </w:r>
      <w:r>
        <w:rPr>
          <w:lang w:eastAsia="zh-CN"/>
        </w:rPr>
        <w:t xml:space="preserve"> DG</w:t>
      </w:r>
      <w:r>
        <w:rPr>
          <w:rFonts w:hint="eastAsia"/>
          <w:lang w:eastAsia="zh-CN"/>
        </w:rPr>
        <w:t>,</w:t>
      </w:r>
      <w:r>
        <w:rPr>
          <w:lang w:eastAsia="zh-CN"/>
        </w:rPr>
        <w:t xml:space="preserve"> and as mentioned in Section </w:t>
      </w:r>
      <w:r>
        <w:rPr>
          <w:lang w:eastAsia="zh-CN"/>
        </w:rPr>
        <w:fldChar w:fldCharType="begin"/>
      </w:r>
      <w:r>
        <w:rPr>
          <w:lang w:eastAsia="zh-CN"/>
        </w:rPr>
        <w:instrText xml:space="preserve"> REF _Ref127091630 \r \h </w:instrText>
      </w:r>
      <w:r>
        <w:rPr>
          <w:lang w:eastAsia="zh-CN"/>
        </w:rPr>
      </w:r>
      <w:r>
        <w:rPr>
          <w:lang w:eastAsia="zh-CN"/>
        </w:rPr>
        <w:fldChar w:fldCharType="separate"/>
      </w:r>
      <w:r w:rsidR="00845F62">
        <w:rPr>
          <w:lang w:eastAsia="zh-CN"/>
        </w:rPr>
        <w:t>3.1</w:t>
      </w:r>
      <w:r>
        <w:rPr>
          <w:lang w:eastAsia="zh-CN"/>
        </w:rPr>
        <w:fldChar w:fldCharType="end"/>
      </w:r>
      <w:r>
        <w:rPr>
          <w:lang w:eastAsia="zh-CN"/>
        </w:rPr>
        <w:t>, for 60 kHz SCS, there are two symbol</w:t>
      </w:r>
      <w:r w:rsidR="004C76E4">
        <w:rPr>
          <w:lang w:eastAsia="zh-CN"/>
        </w:rPr>
        <w:t>s</w:t>
      </w:r>
      <w:r>
        <w:rPr>
          <w:lang w:eastAsia="zh-CN"/>
        </w:rPr>
        <w:t xml:space="preserve"> left to Type 2A channel access procedure, because the duration of one symbol </w:t>
      </w:r>
      <w:r w:rsidR="004C76E4">
        <w:rPr>
          <w:lang w:eastAsia="zh-CN"/>
        </w:rPr>
        <w:t>(</w:t>
      </w:r>
      <w:r w:rsidR="00B725B5">
        <w:rPr>
          <w:lang w:eastAsia="zh-CN"/>
        </w:rPr>
        <w:t>17.86</w:t>
      </w:r>
      <w:r w:rsidR="00B725B5" w:rsidRPr="008F35BB">
        <w:rPr>
          <w:rFonts w:eastAsia="Batang"/>
          <w:i/>
          <w:color w:val="000000" w:themeColor="text1"/>
          <w:lang w:val="en-GB" w:eastAsia="zh-CN"/>
        </w:rPr>
        <w:t>μs</w:t>
      </w:r>
      <w:r w:rsidR="004C76E4">
        <w:rPr>
          <w:lang w:eastAsia="zh-CN"/>
        </w:rPr>
        <w:t xml:space="preserve">) </w:t>
      </w:r>
      <w:r>
        <w:rPr>
          <w:lang w:eastAsia="zh-CN"/>
        </w:rPr>
        <w:t xml:space="preserve">is smaller than the duration of </w:t>
      </w:r>
      <w:r w:rsidR="00611B8A" w:rsidRPr="00886555">
        <w:rPr>
          <w:color w:val="000000" w:themeColor="text1"/>
          <w:lang w:eastAsia="zh-CN"/>
        </w:rPr>
        <w:t>Type 2A channel access procedure</w:t>
      </w:r>
      <w:r w:rsidR="00B725B5">
        <w:rPr>
          <w:color w:val="000000" w:themeColor="text1"/>
          <w:lang w:eastAsia="zh-CN"/>
        </w:rPr>
        <w:t xml:space="preserve"> (25</w:t>
      </w:r>
      <w:r w:rsidR="00B725B5" w:rsidRPr="008F35BB">
        <w:rPr>
          <w:rFonts w:eastAsia="Batang"/>
          <w:i/>
          <w:color w:val="000000" w:themeColor="text1"/>
          <w:lang w:val="en-GB" w:eastAsia="zh-CN"/>
        </w:rPr>
        <w:t>μs</w:t>
      </w:r>
      <w:r w:rsidR="00B725B5">
        <w:rPr>
          <w:color w:val="000000" w:themeColor="text1"/>
          <w:lang w:eastAsia="zh-CN"/>
        </w:rPr>
        <w:t>)</w:t>
      </w:r>
      <w:r w:rsidR="00981868">
        <w:rPr>
          <w:color w:val="000000" w:themeColor="text1"/>
          <w:lang w:eastAsia="zh-CN"/>
        </w:rPr>
        <w:t xml:space="preserve">, and in legacy Rel-16, there is only one gap symbol two adjacent </w:t>
      </w:r>
      <w:r w:rsidR="004C76E4">
        <w:rPr>
          <w:color w:val="000000" w:themeColor="text1"/>
          <w:lang w:eastAsia="zh-CN"/>
        </w:rPr>
        <w:lastRenderedPageBreak/>
        <w:t>SL transmission</w:t>
      </w:r>
      <w:r w:rsidR="00981868">
        <w:rPr>
          <w:color w:val="000000" w:themeColor="text1"/>
          <w:lang w:eastAsia="zh-CN"/>
        </w:rPr>
        <w:t xml:space="preserve">, </w:t>
      </w:r>
      <w:r w:rsidR="00946466">
        <w:rPr>
          <w:color w:val="000000" w:themeColor="text1"/>
          <w:lang w:eastAsia="zh-CN"/>
        </w:rPr>
        <w:t>thus in COT sharing scenario, the shared UE cannot perform Type 2A channel</w:t>
      </w:r>
      <w:r w:rsidR="00946466">
        <w:rPr>
          <w:rFonts w:hint="eastAsia"/>
          <w:color w:val="000000" w:themeColor="text1"/>
          <w:lang w:eastAsia="zh-CN"/>
        </w:rPr>
        <w:t xml:space="preserve"> </w:t>
      </w:r>
      <w:r w:rsidR="00946466">
        <w:rPr>
          <w:color w:val="000000" w:themeColor="text1"/>
          <w:lang w:eastAsia="zh-CN"/>
        </w:rPr>
        <w:t>access procedure successfully.</w:t>
      </w:r>
      <w:r w:rsidR="004C76E4">
        <w:rPr>
          <w:color w:val="000000" w:themeColor="text1"/>
          <w:lang w:eastAsia="zh-CN"/>
        </w:rPr>
        <w:t xml:space="preserve">  </w:t>
      </w:r>
    </w:p>
    <w:p w14:paraId="6108F9A7" w14:textId="391E8952" w:rsidR="00946466" w:rsidRPr="00592582" w:rsidRDefault="00946466" w:rsidP="00946466">
      <w:pPr>
        <w:rPr>
          <w:color w:val="000000" w:themeColor="text1"/>
          <w:lang w:eastAsia="zh-CN"/>
        </w:rPr>
      </w:pPr>
      <w:r>
        <w:rPr>
          <w:color w:val="000000" w:themeColor="text1"/>
          <w:lang w:eastAsia="zh-CN"/>
        </w:rPr>
        <w:t xml:space="preserve">And especially for the S-SSB, it had been agreed to use </w:t>
      </w:r>
      <w:r w:rsidRPr="00886555">
        <w:rPr>
          <w:color w:val="000000" w:themeColor="text1"/>
          <w:lang w:eastAsia="zh-CN"/>
        </w:rPr>
        <w:t xml:space="preserve">Type 2A channel access procedure </w:t>
      </w:r>
      <w:r>
        <w:rPr>
          <w:color w:val="000000" w:themeColor="text1"/>
          <w:lang w:eastAsia="zh-CN"/>
        </w:rPr>
        <w:t xml:space="preserve">directly, </w:t>
      </w:r>
      <w:r>
        <w:rPr>
          <w:lang w:eastAsia="zh-CN"/>
        </w:rPr>
        <w:t xml:space="preserve">as mentioned in Section </w:t>
      </w:r>
      <w:r>
        <w:rPr>
          <w:lang w:eastAsia="zh-CN"/>
        </w:rPr>
        <w:fldChar w:fldCharType="begin"/>
      </w:r>
      <w:r>
        <w:rPr>
          <w:lang w:eastAsia="zh-CN"/>
        </w:rPr>
        <w:instrText xml:space="preserve"> REF _Ref127208262 \r \h </w:instrText>
      </w:r>
      <w:r>
        <w:rPr>
          <w:lang w:eastAsia="zh-CN"/>
        </w:rPr>
      </w:r>
      <w:r>
        <w:rPr>
          <w:lang w:eastAsia="zh-CN"/>
        </w:rPr>
        <w:fldChar w:fldCharType="separate"/>
      </w:r>
      <w:r w:rsidR="00845F62">
        <w:rPr>
          <w:lang w:eastAsia="zh-CN"/>
        </w:rPr>
        <w:t>2.2.2</w:t>
      </w:r>
      <w:r>
        <w:rPr>
          <w:lang w:eastAsia="zh-CN"/>
        </w:rPr>
        <w:fldChar w:fldCharType="end"/>
      </w:r>
      <w:r w:rsidR="00B725B5">
        <w:rPr>
          <w:lang w:eastAsia="zh-CN"/>
        </w:rPr>
        <w:t>.</w:t>
      </w:r>
      <w:r>
        <w:rPr>
          <w:rFonts w:hint="eastAsia"/>
          <w:color w:val="000000" w:themeColor="text1"/>
          <w:lang w:eastAsia="zh-CN"/>
        </w:rPr>
        <w:t xml:space="preserve"> </w:t>
      </w:r>
      <w:r>
        <w:rPr>
          <w:lang w:eastAsia="zh-CN"/>
        </w:rPr>
        <w:t xml:space="preserve">As shown in </w:t>
      </w:r>
      <w:r>
        <w:rPr>
          <w:lang w:eastAsia="zh-CN"/>
        </w:rPr>
        <w:fldChar w:fldCharType="begin"/>
      </w:r>
      <w:r>
        <w:rPr>
          <w:lang w:eastAsia="zh-CN"/>
        </w:rPr>
        <w:instrText xml:space="preserve"> REF _Ref127207757 \h </w:instrText>
      </w:r>
      <w:r>
        <w:rPr>
          <w:lang w:eastAsia="zh-CN"/>
        </w:rPr>
      </w:r>
      <w:r>
        <w:rPr>
          <w:lang w:eastAsia="zh-CN"/>
        </w:rPr>
        <w:fldChar w:fldCharType="separate"/>
      </w:r>
      <w:r w:rsidR="00845F62" w:rsidRPr="008F35BB">
        <w:t xml:space="preserve">Figure </w:t>
      </w:r>
      <w:r w:rsidR="00845F62">
        <w:rPr>
          <w:noProof/>
        </w:rPr>
        <w:t>30</w:t>
      </w:r>
      <w:r>
        <w:rPr>
          <w:lang w:eastAsia="zh-CN"/>
        </w:rPr>
        <w:fldChar w:fldCharType="end"/>
      </w:r>
      <w:r>
        <w:rPr>
          <w:lang w:eastAsia="zh-CN"/>
        </w:rPr>
        <w:t>, one UE wants to initiate one COT for S-SSB transmission, and can perform Type 2A channel access procedure before slot n+1, but Type 2A channel access procedure cannot be performed within one gap symbol which is 17.86us and less than 25us.</w:t>
      </w:r>
    </w:p>
    <w:p w14:paraId="52B2100C" w14:textId="37B5CDB4" w:rsidR="00611B8A" w:rsidRDefault="002A5CA3" w:rsidP="00611B8A">
      <w:pPr>
        <w:jc w:val="center"/>
        <w:rPr>
          <w:b/>
          <w:color w:val="000000" w:themeColor="text1"/>
          <w:lang w:eastAsia="zh-CN"/>
        </w:rPr>
      </w:pPr>
      <w:r>
        <w:rPr>
          <w:noProof/>
          <w:lang w:eastAsia="zh-CN"/>
        </w:rPr>
        <w:drawing>
          <wp:inline distT="0" distB="0" distL="0" distR="0" wp14:anchorId="54A13F0B" wp14:editId="37542A4C">
            <wp:extent cx="4655127" cy="1085713"/>
            <wp:effectExtent l="0" t="0" r="0" b="63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674666" cy="1090270"/>
                    </a:xfrm>
                    <a:prstGeom prst="rect">
                      <a:avLst/>
                    </a:prstGeom>
                  </pic:spPr>
                </pic:pic>
              </a:graphicData>
            </a:graphic>
          </wp:inline>
        </w:drawing>
      </w:r>
    </w:p>
    <w:p w14:paraId="141E7BE5" w14:textId="0B048D76" w:rsidR="00611B8A" w:rsidRPr="008F35BB" w:rsidRDefault="00611B8A" w:rsidP="00611B8A">
      <w:pPr>
        <w:pStyle w:val="a7"/>
      </w:pPr>
      <w:bookmarkStart w:id="132" w:name="_Ref127207757"/>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845F62">
        <w:rPr>
          <w:noProof/>
        </w:rPr>
        <w:t>30</w:t>
      </w:r>
      <w:r w:rsidRPr="00A76463">
        <w:rPr>
          <w:noProof/>
        </w:rPr>
        <w:fldChar w:fldCharType="end"/>
      </w:r>
      <w:bookmarkEnd w:id="132"/>
      <w:r w:rsidRPr="008F35BB">
        <w:t xml:space="preserve">  Illustration of inter-UE blocking </w:t>
      </w:r>
      <w:r>
        <w:t>between SL transmission and S-SSB transmission</w:t>
      </w:r>
    </w:p>
    <w:p w14:paraId="597DF29A" w14:textId="1B2695E5" w:rsidR="00611B8A" w:rsidRDefault="00611B8A" w:rsidP="00611B8A">
      <w:pPr>
        <w:rPr>
          <w:lang w:eastAsia="zh-CN"/>
        </w:rPr>
      </w:pPr>
      <w:bookmarkStart w:id="133" w:name="_Ref127210325"/>
      <w:r w:rsidRPr="008F35BB">
        <w:rPr>
          <w:b/>
          <w:i/>
          <w:lang w:eastAsia="zh-CN"/>
        </w:rPr>
        <w:t xml:space="preserve">Observation </w:t>
      </w:r>
      <w:r w:rsidRPr="008F35BB">
        <w:rPr>
          <w:b/>
          <w:i/>
          <w:lang w:eastAsia="zh-CN"/>
        </w:rPr>
        <w:fldChar w:fldCharType="begin"/>
      </w:r>
      <w:r w:rsidRPr="008F35BB">
        <w:rPr>
          <w:b/>
          <w:i/>
          <w:lang w:eastAsia="zh-CN"/>
        </w:rPr>
        <w:instrText xml:space="preserve"> SEQ Observation \* ARABIC </w:instrText>
      </w:r>
      <w:r w:rsidRPr="008F35BB">
        <w:rPr>
          <w:b/>
          <w:i/>
          <w:lang w:eastAsia="zh-CN"/>
        </w:rPr>
        <w:fldChar w:fldCharType="separate"/>
      </w:r>
      <w:r w:rsidR="00845F62">
        <w:rPr>
          <w:b/>
          <w:i/>
          <w:noProof/>
          <w:lang w:eastAsia="zh-CN"/>
        </w:rPr>
        <w:t>20</w:t>
      </w:r>
      <w:r w:rsidRPr="008F35BB">
        <w:rPr>
          <w:b/>
          <w:i/>
          <w:lang w:eastAsia="zh-CN"/>
        </w:rPr>
        <w:fldChar w:fldCharType="end"/>
      </w:r>
      <w:r w:rsidRPr="008F35BB">
        <w:rPr>
          <w:b/>
          <w:i/>
          <w:iCs/>
          <w:color w:val="000000" w:themeColor="text1"/>
          <w:lang w:eastAsia="x-none"/>
        </w:rPr>
        <w:t>:</w:t>
      </w:r>
      <w:r>
        <w:rPr>
          <w:b/>
          <w:i/>
          <w:iCs/>
          <w:color w:val="000000" w:themeColor="text1"/>
          <w:lang w:eastAsia="x-none"/>
        </w:rPr>
        <w:t xml:space="preserve"> </w:t>
      </w:r>
      <w:r w:rsidRPr="008F35BB">
        <w:rPr>
          <w:b/>
          <w:i/>
          <w:color w:val="000000" w:themeColor="text1"/>
          <w:lang w:eastAsia="zh-CN"/>
        </w:rPr>
        <w:t xml:space="preserve"> </w:t>
      </w:r>
      <w:r>
        <w:rPr>
          <w:b/>
          <w:i/>
          <w:color w:val="000000" w:themeColor="text1"/>
          <w:lang w:eastAsia="zh-CN"/>
        </w:rPr>
        <w:t>For 60kHz SCS</w:t>
      </w:r>
      <w:r w:rsidR="00946466">
        <w:rPr>
          <w:b/>
          <w:i/>
          <w:color w:val="000000" w:themeColor="text1"/>
          <w:lang w:eastAsia="zh-CN"/>
        </w:rPr>
        <w:t xml:space="preserve"> in SL-U</w:t>
      </w:r>
      <w:r>
        <w:rPr>
          <w:b/>
          <w:i/>
          <w:color w:val="000000" w:themeColor="text1"/>
          <w:lang w:eastAsia="zh-CN"/>
        </w:rPr>
        <w:t>, one-symbol gap is not enough for Type 2A</w:t>
      </w:r>
      <w:r w:rsidR="00946466">
        <w:rPr>
          <w:b/>
          <w:i/>
          <w:color w:val="000000" w:themeColor="text1"/>
          <w:lang w:eastAsia="zh-CN"/>
        </w:rPr>
        <w:t xml:space="preserve"> channel access procedure</w:t>
      </w:r>
      <w:r w:rsidRPr="008F35BB">
        <w:rPr>
          <w:b/>
          <w:i/>
          <w:color w:val="000000" w:themeColor="text1"/>
          <w:lang w:eastAsia="zh-CN"/>
        </w:rPr>
        <w:t>.</w:t>
      </w:r>
      <w:bookmarkEnd w:id="133"/>
    </w:p>
    <w:p w14:paraId="09CDB617" w14:textId="2128D35D" w:rsidR="00611B8A" w:rsidRDefault="006C3C51" w:rsidP="00611B8A">
      <w:pPr>
        <w:rPr>
          <w:lang w:eastAsia="zh-CN"/>
        </w:rPr>
      </w:pPr>
      <w:r>
        <w:rPr>
          <w:lang w:eastAsia="zh-CN"/>
        </w:rPr>
        <w:t>I</w:t>
      </w:r>
      <w:r w:rsidR="004F0036">
        <w:rPr>
          <w:lang w:eastAsia="zh-CN"/>
        </w:rPr>
        <w:t>n SL-U, t</w:t>
      </w:r>
      <w:r w:rsidR="00611B8A" w:rsidRPr="003A03BF">
        <w:rPr>
          <w:lang w:eastAsia="zh-CN"/>
        </w:rPr>
        <w:t xml:space="preserve">o solve this </w:t>
      </w:r>
      <w:r w:rsidR="00611B8A">
        <w:rPr>
          <w:lang w:eastAsia="zh-CN"/>
        </w:rPr>
        <w:t>issue</w:t>
      </w:r>
      <w:r w:rsidR="00611B8A" w:rsidRPr="003A03BF">
        <w:rPr>
          <w:lang w:eastAsia="zh-CN"/>
        </w:rPr>
        <w:t>, we propose to allocate at least 2 gap symbols at the end of the slot before the location for S-SSB.</w:t>
      </w:r>
      <w:r w:rsidR="00611B8A">
        <w:rPr>
          <w:lang w:eastAsia="zh-CN"/>
        </w:rPr>
        <w:t xml:space="preserve"> </w:t>
      </w:r>
    </w:p>
    <w:p w14:paraId="3FEE5D58" w14:textId="364168FB" w:rsidR="00720366" w:rsidRDefault="004F0036" w:rsidP="00611B8A">
      <w:pPr>
        <w:rPr>
          <w:b/>
          <w:i/>
          <w:szCs w:val="20"/>
        </w:rPr>
      </w:pPr>
      <w:bookmarkStart w:id="134" w:name="_Ref127210444"/>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845F62">
        <w:rPr>
          <w:b/>
          <w:i/>
          <w:iCs/>
          <w:noProof/>
          <w:color w:val="000000" w:themeColor="text1"/>
          <w:lang w:eastAsia="x-none"/>
        </w:rPr>
        <w:t>25</w:t>
      </w:r>
      <w:r w:rsidRPr="00A76463">
        <w:rPr>
          <w:b/>
          <w:i/>
          <w:iCs/>
          <w:color w:val="000000" w:themeColor="text1"/>
          <w:lang w:eastAsia="x-none"/>
        </w:rPr>
        <w:fldChar w:fldCharType="end"/>
      </w:r>
      <w:r w:rsidRPr="005154EB">
        <w:rPr>
          <w:b/>
          <w:i/>
          <w:iCs/>
          <w:color w:val="000000" w:themeColor="text1"/>
          <w:lang w:eastAsia="x-none"/>
        </w:rPr>
        <w:t xml:space="preserve">: </w:t>
      </w:r>
      <w:r>
        <w:rPr>
          <w:b/>
          <w:bCs/>
          <w:i/>
          <w:iCs/>
          <w:color w:val="000000" w:themeColor="text1"/>
          <w:lang w:eastAsia="zh-CN"/>
        </w:rPr>
        <w:t>F</w:t>
      </w:r>
      <w:r w:rsidR="00611B8A" w:rsidRPr="003A03BF">
        <w:rPr>
          <w:b/>
          <w:i/>
          <w:szCs w:val="20"/>
        </w:rPr>
        <w:t>or 60</w:t>
      </w:r>
      <w:r>
        <w:rPr>
          <w:b/>
          <w:i/>
          <w:szCs w:val="20"/>
        </w:rPr>
        <w:t xml:space="preserve"> </w:t>
      </w:r>
      <w:r w:rsidR="00611B8A" w:rsidRPr="003A03BF">
        <w:rPr>
          <w:b/>
          <w:i/>
          <w:szCs w:val="20"/>
        </w:rPr>
        <w:t xml:space="preserve">kHz SCS, at least two gap symbols should be reserved </w:t>
      </w:r>
      <w:r w:rsidR="00720366">
        <w:rPr>
          <w:b/>
          <w:i/>
          <w:szCs w:val="20"/>
        </w:rPr>
        <w:t>for Type 2A channel access procedure, especially for S-SSB.</w:t>
      </w:r>
    </w:p>
    <w:bookmarkEnd w:id="134"/>
    <w:p w14:paraId="20455B21" w14:textId="6163538A" w:rsidR="00FE37A3" w:rsidRDefault="004F0036" w:rsidP="00C46FDA">
      <w:pPr>
        <w:rPr>
          <w:noProof/>
          <w:lang w:eastAsia="zh-CN"/>
        </w:rPr>
      </w:pPr>
      <w:r>
        <w:rPr>
          <w:noProof/>
          <w:lang w:eastAsia="zh-CN"/>
        </w:rPr>
        <w:t>In addition, s</w:t>
      </w:r>
      <w:r w:rsidR="00C46FDA">
        <w:rPr>
          <w:noProof/>
          <w:lang w:eastAsia="zh-CN"/>
        </w:rPr>
        <w:t xml:space="preserve">ince MCOT length is limited, </w:t>
      </w:r>
      <w:r w:rsidR="00743A5D">
        <w:rPr>
          <w:noProof/>
          <w:lang w:eastAsia="zh-CN"/>
        </w:rPr>
        <w:t xml:space="preserve">it’s possible that the selected </w:t>
      </w:r>
      <w:r w:rsidR="00C46FDA">
        <w:rPr>
          <w:noProof/>
          <w:lang w:eastAsia="zh-CN"/>
        </w:rPr>
        <w:t>m</w:t>
      </w:r>
      <w:r w:rsidR="00C46FDA" w:rsidRPr="00620CD8">
        <w:rPr>
          <w:noProof/>
          <w:lang w:eastAsia="zh-CN"/>
        </w:rPr>
        <w:t>ulti-consecutive</w:t>
      </w:r>
      <w:r w:rsidR="00743A5D">
        <w:rPr>
          <w:noProof/>
          <w:lang w:eastAsia="zh-CN"/>
        </w:rPr>
        <w:t xml:space="preserve"> slots locate in more than one</w:t>
      </w:r>
      <w:r w:rsidR="00C46FDA" w:rsidRPr="00620CD8">
        <w:rPr>
          <w:noProof/>
          <w:lang w:eastAsia="zh-CN"/>
        </w:rPr>
        <w:t xml:space="preserve"> </w:t>
      </w:r>
      <w:r w:rsidR="00C46FDA">
        <w:rPr>
          <w:noProof/>
          <w:lang w:eastAsia="zh-CN"/>
        </w:rPr>
        <w:t>COT</w:t>
      </w:r>
      <w:r w:rsidR="00743A5D">
        <w:rPr>
          <w:noProof/>
          <w:lang w:eastAsia="zh-CN"/>
        </w:rPr>
        <w:t>.</w:t>
      </w:r>
      <w:r w:rsidR="008C68EB">
        <w:rPr>
          <w:noProof/>
          <w:lang w:eastAsia="zh-CN"/>
        </w:rPr>
        <w:t xml:space="preserve"> Then, it’s possible that the UE cannot access channel </w:t>
      </w:r>
      <w:r w:rsidR="00100880" w:rsidRPr="00100880">
        <w:rPr>
          <w:noProof/>
          <w:lang w:eastAsia="zh-CN"/>
        </w:rPr>
        <w:t>continuously</w:t>
      </w:r>
      <w:r w:rsidR="008C68EB">
        <w:rPr>
          <w:noProof/>
          <w:lang w:eastAsia="zh-CN"/>
        </w:rPr>
        <w:t>.</w:t>
      </w:r>
    </w:p>
    <w:p w14:paraId="471847B4" w14:textId="0D6F4499" w:rsidR="00C46FDA" w:rsidRPr="008F35BB" w:rsidRDefault="00C46FDA" w:rsidP="00C46FDA">
      <w:pPr>
        <w:rPr>
          <w:noProof/>
          <w:lang w:eastAsia="zh-CN"/>
        </w:rPr>
      </w:pPr>
      <w:r w:rsidRPr="008F35BB">
        <w:rPr>
          <w:noProof/>
          <w:lang w:eastAsia="zh-CN"/>
        </w:rPr>
        <w:t xml:space="preserve">For example, as shown in </w:t>
      </w:r>
      <w:r>
        <w:rPr>
          <w:noProof/>
          <w:lang w:eastAsia="zh-CN"/>
        </w:rPr>
        <w:fldChar w:fldCharType="begin"/>
      </w:r>
      <w:r>
        <w:rPr>
          <w:noProof/>
          <w:lang w:eastAsia="zh-CN"/>
        </w:rPr>
        <w:instrText xml:space="preserve"> REF _Ref115337093 \h </w:instrText>
      </w:r>
      <w:r>
        <w:rPr>
          <w:noProof/>
          <w:lang w:eastAsia="zh-CN"/>
        </w:rPr>
      </w:r>
      <w:r>
        <w:rPr>
          <w:noProof/>
          <w:lang w:eastAsia="zh-CN"/>
        </w:rPr>
        <w:fldChar w:fldCharType="separate"/>
      </w:r>
      <w:r w:rsidR="00845F62" w:rsidRPr="008F35BB">
        <w:t xml:space="preserve">Figure </w:t>
      </w:r>
      <w:r w:rsidR="00845F62">
        <w:rPr>
          <w:noProof/>
        </w:rPr>
        <w:t>31</w:t>
      </w:r>
      <w:r>
        <w:rPr>
          <w:noProof/>
          <w:lang w:eastAsia="zh-CN"/>
        </w:rPr>
        <w:fldChar w:fldCharType="end"/>
      </w:r>
      <w:r w:rsidRPr="008F35BB">
        <w:rPr>
          <w:noProof/>
          <w:lang w:eastAsia="zh-CN"/>
        </w:rPr>
        <w:t xml:space="preserve">, </w:t>
      </w:r>
      <w:r w:rsidR="00A6543B">
        <w:rPr>
          <w:noProof/>
          <w:lang w:eastAsia="zh-CN"/>
        </w:rPr>
        <w:t xml:space="preserve">assume </w:t>
      </w:r>
      <w:r w:rsidRPr="008F35BB">
        <w:rPr>
          <w:noProof/>
          <w:lang w:eastAsia="zh-CN"/>
        </w:rPr>
        <w:t>UE1 obtains COT1, and slot n-1 is the last slot of COT1. When UE1 still has data to be transmitted after the MCOT, UE1 will continue to perform Type 1 LBT</w:t>
      </w:r>
      <w:r w:rsidRPr="008F35BB" w:rsidDel="00526CE7">
        <w:rPr>
          <w:noProof/>
          <w:lang w:eastAsia="zh-CN"/>
        </w:rPr>
        <w:t xml:space="preserve"> </w:t>
      </w:r>
      <w:r w:rsidRPr="008F35BB">
        <w:rPr>
          <w:noProof/>
          <w:lang w:eastAsia="zh-CN"/>
        </w:rPr>
        <w:t xml:space="preserve"> in slot n, and </w:t>
      </w:r>
      <w:r w:rsidR="000F1263">
        <w:rPr>
          <w:noProof/>
          <w:lang w:eastAsia="zh-CN"/>
        </w:rPr>
        <w:t>LBT may be successful</w:t>
      </w:r>
      <w:r w:rsidRPr="008F35BB">
        <w:rPr>
          <w:noProof/>
          <w:lang w:eastAsia="zh-CN"/>
        </w:rPr>
        <w:t xml:space="preserve"> in the middle of slot n </w:t>
      </w:r>
      <w:r w:rsidR="00790516">
        <w:rPr>
          <w:noProof/>
          <w:lang w:eastAsia="zh-CN"/>
        </w:rPr>
        <w:t>especially whith high CAPC</w:t>
      </w:r>
      <w:r w:rsidR="000A1935">
        <w:rPr>
          <w:noProof/>
          <w:lang w:eastAsia="zh-CN"/>
        </w:rPr>
        <w:t xml:space="preserve"> value</w:t>
      </w:r>
      <w:r w:rsidRPr="008F35BB">
        <w:rPr>
          <w:noProof/>
          <w:lang w:eastAsia="zh-CN"/>
        </w:rPr>
        <w:t>. Then, UE1 has to wait until slot n+1 before it is able to access the channel, but the channel may be lost during the gap between Type 1 LBT</w:t>
      </w:r>
      <w:r w:rsidR="00B87C2C">
        <w:rPr>
          <w:noProof/>
          <w:lang w:eastAsia="zh-CN"/>
        </w:rPr>
        <w:t xml:space="preserve"> finish </w:t>
      </w:r>
      <w:r w:rsidRPr="008F35BB">
        <w:rPr>
          <w:noProof/>
          <w:lang w:eastAsia="zh-CN"/>
        </w:rPr>
        <w:t>and slot n+1.</w:t>
      </w:r>
      <w:r w:rsidR="00FE37A3">
        <w:rPr>
          <w:noProof/>
          <w:lang w:eastAsia="zh-CN"/>
        </w:rPr>
        <w:t xml:space="preserve"> Therefore, </w:t>
      </w:r>
      <w:r w:rsidR="00867918">
        <w:rPr>
          <w:noProof/>
          <w:lang w:eastAsia="zh-CN"/>
        </w:rPr>
        <w:t>RAN1 needs further study on how to enable</w:t>
      </w:r>
      <w:r w:rsidR="00FE37A3">
        <w:rPr>
          <w:noProof/>
          <w:lang w:eastAsia="zh-CN"/>
        </w:rPr>
        <w:t xml:space="preserve"> transmiting TBs in multi-consective </w:t>
      </w:r>
      <w:r w:rsidR="00E66FC0">
        <w:rPr>
          <w:noProof/>
          <w:lang w:eastAsia="zh-CN"/>
        </w:rPr>
        <w:t>s</w:t>
      </w:r>
      <w:r w:rsidR="009A7A74">
        <w:rPr>
          <w:noProof/>
          <w:lang w:eastAsia="zh-CN"/>
        </w:rPr>
        <w:t>l</w:t>
      </w:r>
      <w:r w:rsidR="00E66FC0">
        <w:rPr>
          <w:noProof/>
          <w:lang w:eastAsia="zh-CN"/>
        </w:rPr>
        <w:t>ot</w:t>
      </w:r>
      <w:r w:rsidR="00FE37A3">
        <w:rPr>
          <w:noProof/>
          <w:lang w:eastAsia="zh-CN"/>
        </w:rPr>
        <w:t>s</w:t>
      </w:r>
      <w:r w:rsidR="00E66FC0">
        <w:rPr>
          <w:noProof/>
          <w:lang w:eastAsia="zh-CN"/>
        </w:rPr>
        <w:t xml:space="preserve"> spanning </w:t>
      </w:r>
      <w:r w:rsidR="00867918">
        <w:rPr>
          <w:noProof/>
          <w:lang w:eastAsia="zh-CN"/>
        </w:rPr>
        <w:t xml:space="preserve">over </w:t>
      </w:r>
      <w:r w:rsidR="00E66FC0">
        <w:rPr>
          <w:noProof/>
          <w:lang w:eastAsia="zh-CN"/>
        </w:rPr>
        <w:t>more than one COT.</w:t>
      </w:r>
    </w:p>
    <w:p w14:paraId="098394F1" w14:textId="77777777" w:rsidR="00C46FDA" w:rsidRPr="008F35BB" w:rsidRDefault="00C46FDA" w:rsidP="00C46FDA">
      <w:pPr>
        <w:spacing w:before="120"/>
        <w:jc w:val="center"/>
        <w:rPr>
          <w:noProof/>
          <w:highlight w:val="yellow"/>
          <w:lang w:eastAsia="zh-CN"/>
        </w:rPr>
      </w:pPr>
      <w:r w:rsidRPr="006B57D5">
        <w:rPr>
          <w:noProof/>
          <w:highlight w:val="yellow"/>
          <w:lang w:eastAsia="zh-CN"/>
        </w:rPr>
        <w:drawing>
          <wp:inline distT="0" distB="0" distL="0" distR="0" wp14:anchorId="4229B1B5" wp14:editId="54934E03">
            <wp:extent cx="5166149" cy="89979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 r="161" b="2695"/>
                    <a:stretch/>
                  </pic:blipFill>
                  <pic:spPr bwMode="auto">
                    <a:xfrm>
                      <a:off x="0" y="0"/>
                      <a:ext cx="5214085" cy="908144"/>
                    </a:xfrm>
                    <a:prstGeom prst="rect">
                      <a:avLst/>
                    </a:prstGeom>
                    <a:ln>
                      <a:noFill/>
                    </a:ln>
                    <a:extLst>
                      <a:ext uri="{53640926-AAD7-44D8-BBD7-CCE9431645EC}">
                        <a14:shadowObscured xmlns:a14="http://schemas.microsoft.com/office/drawing/2010/main"/>
                      </a:ext>
                    </a:extLst>
                  </pic:spPr>
                </pic:pic>
              </a:graphicData>
            </a:graphic>
          </wp:inline>
        </w:drawing>
      </w:r>
    </w:p>
    <w:p w14:paraId="1069E81D" w14:textId="00A76C24" w:rsidR="00C46FDA" w:rsidRPr="008F35BB" w:rsidRDefault="00C46FDA" w:rsidP="00C46FDA">
      <w:pPr>
        <w:pStyle w:val="a7"/>
      </w:pPr>
      <w:bookmarkStart w:id="135" w:name="_Ref115337093"/>
      <w:r w:rsidRPr="008F35BB">
        <w:t xml:space="preserve">Figure </w:t>
      </w:r>
      <w:r>
        <w:rPr>
          <w:noProof/>
        </w:rPr>
        <w:fldChar w:fldCharType="begin"/>
      </w:r>
      <w:r>
        <w:rPr>
          <w:noProof/>
        </w:rPr>
        <w:instrText xml:space="preserve"> SEQ Figure \* ARABIC </w:instrText>
      </w:r>
      <w:r>
        <w:rPr>
          <w:noProof/>
        </w:rPr>
        <w:fldChar w:fldCharType="separate"/>
      </w:r>
      <w:r w:rsidR="00845F62">
        <w:rPr>
          <w:noProof/>
        </w:rPr>
        <w:t>31</w:t>
      </w:r>
      <w:r>
        <w:rPr>
          <w:noProof/>
        </w:rPr>
        <w:fldChar w:fldCharType="end"/>
      </w:r>
      <w:bookmarkEnd w:id="135"/>
      <w:r w:rsidRPr="008F35BB">
        <w:t xml:space="preserve"> </w:t>
      </w:r>
      <w:r w:rsidR="007F11EF">
        <w:t xml:space="preserve">Illustration that </w:t>
      </w:r>
      <w:r w:rsidR="00114C4E" w:rsidRPr="00114C4E">
        <w:t xml:space="preserve">are </w:t>
      </w:r>
      <w:r w:rsidR="00BA7708">
        <w:rPr>
          <w:noProof/>
          <w:lang w:eastAsia="zh-CN"/>
        </w:rPr>
        <w:t>m</w:t>
      </w:r>
      <w:r w:rsidR="00BA7708" w:rsidRPr="00620CD8">
        <w:rPr>
          <w:noProof/>
          <w:lang w:eastAsia="zh-CN"/>
        </w:rPr>
        <w:t>ulti-consecutive</w:t>
      </w:r>
      <w:r w:rsidR="00BA7708">
        <w:rPr>
          <w:noProof/>
          <w:lang w:eastAsia="zh-CN"/>
        </w:rPr>
        <w:t xml:space="preserve"> slots locate </w:t>
      </w:r>
      <w:r w:rsidR="00114C4E" w:rsidRPr="00114C4E">
        <w:t>in more than one COT due to MCOT limitation</w:t>
      </w:r>
    </w:p>
    <w:p w14:paraId="587A0F56" w14:textId="6E279876" w:rsidR="00790516" w:rsidRPr="008F35BB" w:rsidRDefault="00790516" w:rsidP="00790516">
      <w:pPr>
        <w:spacing w:beforeLines="50" w:before="120"/>
        <w:rPr>
          <w:b/>
          <w:i/>
          <w:iCs/>
          <w:color w:val="000000" w:themeColor="text1"/>
          <w:lang w:eastAsia="x-none"/>
        </w:rPr>
      </w:pPr>
      <w:bookmarkStart w:id="136" w:name="_Ref115442280"/>
      <w:bookmarkStart w:id="137" w:name="_Ref115342872"/>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845F62">
        <w:rPr>
          <w:b/>
          <w:i/>
          <w:iCs/>
          <w:noProof/>
          <w:color w:val="000000" w:themeColor="text1"/>
          <w:lang w:eastAsia="x-none"/>
        </w:rPr>
        <w:t>26</w:t>
      </w:r>
      <w:r w:rsidRPr="00A76463">
        <w:rPr>
          <w:b/>
          <w:i/>
          <w:iCs/>
          <w:color w:val="000000" w:themeColor="text1"/>
          <w:lang w:eastAsia="x-none"/>
        </w:rPr>
        <w:fldChar w:fldCharType="end"/>
      </w:r>
      <w:r w:rsidRPr="005154EB">
        <w:rPr>
          <w:b/>
          <w:i/>
          <w:iCs/>
          <w:color w:val="000000" w:themeColor="text1"/>
          <w:lang w:eastAsia="x-none"/>
        </w:rPr>
        <w:t xml:space="preserve">: RAN1 needs to study how to enable </w:t>
      </w:r>
      <w:r>
        <w:rPr>
          <w:b/>
          <w:i/>
          <w:iCs/>
          <w:color w:val="000000" w:themeColor="text1"/>
          <w:lang w:eastAsia="x-none"/>
        </w:rPr>
        <w:t>multi-</w:t>
      </w:r>
      <w:r w:rsidRPr="005154EB">
        <w:rPr>
          <w:b/>
          <w:i/>
          <w:iCs/>
          <w:color w:val="000000" w:themeColor="text1"/>
          <w:lang w:eastAsia="x-none"/>
        </w:rPr>
        <w:t xml:space="preserve">consecutive </w:t>
      </w:r>
      <w:r w:rsidR="00D06FD5">
        <w:rPr>
          <w:b/>
          <w:i/>
          <w:iCs/>
          <w:color w:val="000000" w:themeColor="text1"/>
          <w:lang w:eastAsia="x-none"/>
        </w:rPr>
        <w:t>slots</w:t>
      </w:r>
      <w:r w:rsidR="00D06FD5" w:rsidRPr="005154EB">
        <w:rPr>
          <w:b/>
          <w:i/>
          <w:iCs/>
          <w:color w:val="000000" w:themeColor="text1"/>
          <w:lang w:eastAsia="x-none"/>
        </w:rPr>
        <w:t xml:space="preserve"> </w:t>
      </w:r>
      <w:r>
        <w:rPr>
          <w:b/>
          <w:i/>
          <w:iCs/>
          <w:color w:val="000000" w:themeColor="text1"/>
          <w:lang w:eastAsia="x-none"/>
        </w:rPr>
        <w:t xml:space="preserve">transmission when such slots are </w:t>
      </w:r>
      <w:r w:rsidRPr="005154EB">
        <w:rPr>
          <w:b/>
          <w:i/>
          <w:iCs/>
          <w:color w:val="000000" w:themeColor="text1"/>
          <w:lang w:eastAsia="x-none"/>
        </w:rPr>
        <w:t xml:space="preserve">in </w:t>
      </w:r>
      <w:r>
        <w:rPr>
          <w:b/>
          <w:i/>
          <w:iCs/>
          <w:color w:val="000000" w:themeColor="text1"/>
          <w:lang w:eastAsia="x-none"/>
        </w:rPr>
        <w:t>more than one COT due to MCOT limitation.</w:t>
      </w:r>
      <w:bookmarkEnd w:id="136"/>
    </w:p>
    <w:bookmarkEnd w:id="137"/>
    <w:p w14:paraId="1DB6F740" w14:textId="0492824A" w:rsidR="008F679B" w:rsidRPr="00D12E7E" w:rsidRDefault="009E197F" w:rsidP="008F679B">
      <w:pPr>
        <w:pStyle w:val="3"/>
        <w:numPr>
          <w:ilvl w:val="2"/>
          <w:numId w:val="2"/>
        </w:numPr>
        <w:rPr>
          <w:b w:val="0"/>
          <w:lang w:eastAsia="zh-CN"/>
        </w:rPr>
      </w:pPr>
      <w:r>
        <w:rPr>
          <w:lang w:eastAsia="zh-CN"/>
        </w:rPr>
        <w:t>MCSt</w:t>
      </w:r>
      <w:r w:rsidR="008F679B" w:rsidRPr="00E339B6">
        <w:rPr>
          <w:lang w:eastAsia="zh-CN"/>
        </w:rPr>
        <w:t xml:space="preserve"> without gap symbol</w:t>
      </w:r>
    </w:p>
    <w:p w14:paraId="0F38208E" w14:textId="222D8D7C" w:rsidR="008F679B" w:rsidRDefault="008F679B" w:rsidP="008F679B">
      <w:pPr>
        <w:spacing w:beforeLines="50" w:before="120"/>
        <w:rPr>
          <w:lang w:eastAsia="zh-CN"/>
        </w:rPr>
      </w:pPr>
      <w:r>
        <w:rPr>
          <w:lang w:eastAsia="zh-CN"/>
        </w:rPr>
        <w:t xml:space="preserve">In Rel-16, gap symbol is introduced at the end of slot, to allow enough time for Tx-Rx switching. </w:t>
      </w:r>
      <w:r w:rsidRPr="008F35BB">
        <w:rPr>
          <w:lang w:eastAsia="zh-CN"/>
        </w:rPr>
        <w:t>Based on multi</w:t>
      </w:r>
      <w:r w:rsidR="005B7FB6">
        <w:rPr>
          <w:lang w:eastAsia="zh-CN"/>
        </w:rPr>
        <w:t>-</w:t>
      </w:r>
      <w:r w:rsidRPr="008F35BB">
        <w:rPr>
          <w:lang w:eastAsia="zh-CN"/>
        </w:rPr>
        <w:t xml:space="preserve">consecutive </w:t>
      </w:r>
      <w:r w:rsidR="005B7FB6">
        <w:rPr>
          <w:lang w:eastAsia="zh-CN"/>
        </w:rPr>
        <w:t xml:space="preserve">slots </w:t>
      </w:r>
      <w:r w:rsidRPr="008F35BB">
        <w:rPr>
          <w:lang w:eastAsia="zh-CN"/>
        </w:rPr>
        <w:t xml:space="preserve">transmission, </w:t>
      </w:r>
      <w:r>
        <w:rPr>
          <w:lang w:eastAsia="zh-CN"/>
        </w:rPr>
        <w:t xml:space="preserve">the RX </w:t>
      </w:r>
      <w:r w:rsidRPr="008F35BB">
        <w:rPr>
          <w:lang w:eastAsia="zh-CN"/>
        </w:rPr>
        <w:t xml:space="preserve">UE may possibly receive continuous transmission from </w:t>
      </w:r>
      <w:r>
        <w:rPr>
          <w:lang w:eastAsia="zh-CN"/>
        </w:rPr>
        <w:t xml:space="preserve">TX </w:t>
      </w:r>
      <w:r w:rsidRPr="008F35BB">
        <w:rPr>
          <w:lang w:eastAsia="zh-CN"/>
        </w:rPr>
        <w:t xml:space="preserve">UE and gap symbols within consecutive transmissions may not </w:t>
      </w:r>
      <w:r>
        <w:rPr>
          <w:lang w:eastAsia="zh-CN"/>
        </w:rPr>
        <w:t xml:space="preserve">be </w:t>
      </w:r>
      <w:r w:rsidRPr="008F35BB">
        <w:rPr>
          <w:lang w:eastAsia="zh-CN"/>
        </w:rPr>
        <w:t>need</w:t>
      </w:r>
      <w:r>
        <w:rPr>
          <w:lang w:eastAsia="zh-CN"/>
        </w:rPr>
        <w:t>ed</w:t>
      </w:r>
      <w:r w:rsidRPr="008F35BB">
        <w:rPr>
          <w:lang w:eastAsia="zh-CN"/>
        </w:rPr>
        <w:t xml:space="preserve">. As shown in </w:t>
      </w:r>
      <w:r>
        <w:rPr>
          <w:lang w:eastAsia="zh-CN"/>
        </w:rPr>
        <w:fldChar w:fldCharType="begin"/>
      </w:r>
      <w:r>
        <w:rPr>
          <w:lang w:eastAsia="zh-CN"/>
        </w:rPr>
        <w:instrText xml:space="preserve"> REF _Ref115342495 \h </w:instrText>
      </w:r>
      <w:r>
        <w:rPr>
          <w:lang w:eastAsia="zh-CN"/>
        </w:rPr>
      </w:r>
      <w:r>
        <w:rPr>
          <w:lang w:eastAsia="zh-CN"/>
        </w:rPr>
        <w:fldChar w:fldCharType="separate"/>
      </w:r>
      <w:r w:rsidR="00845F62" w:rsidRPr="008F35BB">
        <w:t xml:space="preserve">Figure </w:t>
      </w:r>
      <w:r w:rsidR="00845F62">
        <w:rPr>
          <w:noProof/>
        </w:rPr>
        <w:t>32</w:t>
      </w:r>
      <w:r>
        <w:rPr>
          <w:lang w:eastAsia="zh-CN"/>
        </w:rPr>
        <w:fldChar w:fldCharType="end"/>
      </w:r>
      <w:r w:rsidRPr="008F35BB">
        <w:rPr>
          <w:lang w:eastAsia="zh-CN"/>
        </w:rPr>
        <w:t>, compared with legacy method, if UE1 transmit</w:t>
      </w:r>
      <w:r>
        <w:rPr>
          <w:lang w:eastAsia="zh-CN"/>
        </w:rPr>
        <w:t xml:space="preserve">s in both slot n and slot n+1, no Tx-Rx switching is needed between these two slots and </w:t>
      </w:r>
      <w:r w:rsidRPr="008F35BB">
        <w:rPr>
          <w:lang w:eastAsia="zh-CN"/>
        </w:rPr>
        <w:t xml:space="preserve">the gap symbol in slot n </w:t>
      </w:r>
      <w:r w:rsidRPr="00AA12CF">
        <w:rPr>
          <w:lang w:eastAsia="zh-CN"/>
        </w:rPr>
        <w:t>can be used for PSSCH transmission to improve resource utilization</w:t>
      </w:r>
      <w:r>
        <w:rPr>
          <w:lang w:eastAsia="zh-CN"/>
        </w:rPr>
        <w:t xml:space="preserve">. </w:t>
      </w:r>
    </w:p>
    <w:p w14:paraId="1E122ADA" w14:textId="77777777" w:rsidR="005B7FB6" w:rsidRPr="008F35BB" w:rsidRDefault="005B7FB6" w:rsidP="005B7FB6">
      <w:pPr>
        <w:spacing w:beforeLines="50" w:before="120"/>
        <w:rPr>
          <w:b/>
          <w:i/>
          <w:iCs/>
          <w:color w:val="000000" w:themeColor="text1"/>
          <w:lang w:eastAsia="x-none"/>
        </w:rPr>
      </w:pPr>
      <w:r>
        <w:rPr>
          <w:noProof/>
          <w:lang w:eastAsia="zh-CN"/>
        </w:rPr>
        <w:lastRenderedPageBreak/>
        <w:drawing>
          <wp:inline distT="0" distB="0" distL="0" distR="0" wp14:anchorId="158F4D7B" wp14:editId="359C2FD7">
            <wp:extent cx="5916295" cy="1276350"/>
            <wp:effectExtent l="0" t="0" r="825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16295" cy="1276350"/>
                    </a:xfrm>
                    <a:prstGeom prst="rect">
                      <a:avLst/>
                    </a:prstGeom>
                  </pic:spPr>
                </pic:pic>
              </a:graphicData>
            </a:graphic>
          </wp:inline>
        </w:drawing>
      </w:r>
    </w:p>
    <w:p w14:paraId="0C555B8F" w14:textId="489998D3" w:rsidR="005B7FB6" w:rsidRPr="005B7FB6" w:rsidRDefault="005B7FB6" w:rsidP="005B7FB6">
      <w:pPr>
        <w:pStyle w:val="a7"/>
        <w:rPr>
          <w:lang w:eastAsia="zh-CN"/>
        </w:rPr>
      </w:pPr>
      <w:bookmarkStart w:id="138" w:name="_Ref115342495"/>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845F62">
        <w:rPr>
          <w:noProof/>
        </w:rPr>
        <w:t>32</w:t>
      </w:r>
      <w:r w:rsidRPr="00A76463">
        <w:rPr>
          <w:noProof/>
        </w:rPr>
        <w:fldChar w:fldCharType="end"/>
      </w:r>
      <w:bookmarkEnd w:id="138"/>
      <w:r w:rsidRPr="008F35BB">
        <w:t xml:space="preserve"> Consecutive transmission with </w:t>
      </w:r>
      <w:r w:rsidR="00C77462">
        <w:rPr>
          <w:lang w:eastAsia="zh-CN"/>
        </w:rPr>
        <w:t>gap</w:t>
      </w:r>
      <w:r w:rsidR="00C77462" w:rsidRPr="008F35BB">
        <w:rPr>
          <w:lang w:eastAsia="zh-CN"/>
        </w:rPr>
        <w:t xml:space="preserve"> </w:t>
      </w:r>
      <w:r w:rsidRPr="008F35BB">
        <w:rPr>
          <w:lang w:eastAsia="zh-CN"/>
        </w:rPr>
        <w:t>symbols removal</w:t>
      </w:r>
    </w:p>
    <w:p w14:paraId="75DB255A" w14:textId="3B82A542" w:rsidR="005B7FB6" w:rsidRPr="00ED0C7F" w:rsidRDefault="008F679B" w:rsidP="00ED0C7F">
      <w:pPr>
        <w:rPr>
          <w:b/>
          <w:i/>
        </w:rPr>
      </w:pPr>
      <w:r>
        <w:rPr>
          <w:lang w:eastAsia="zh-CN"/>
        </w:rPr>
        <w:t>However, inter-UE blocking issue may occur if the gap symbol is ignored without considering other UEs transmission in same RB set, i.e.</w:t>
      </w:r>
      <w:r w:rsidRPr="00D5293F">
        <w:t xml:space="preserve"> </w:t>
      </w:r>
      <w:r w:rsidRPr="00D5293F">
        <w:rPr>
          <w:lang w:eastAsia="zh-CN"/>
        </w:rPr>
        <w:t>different UE uses different interlace RB to achieve FDM</w:t>
      </w:r>
      <w:r>
        <w:rPr>
          <w:lang w:eastAsia="zh-CN"/>
        </w:rPr>
        <w:t xml:space="preserve">. Therefore, </w:t>
      </w:r>
      <w:r w:rsidRPr="00D5293F">
        <w:rPr>
          <w:lang w:eastAsia="zh-CN"/>
        </w:rPr>
        <w:t>applicable scenarios</w:t>
      </w:r>
      <w:r>
        <w:rPr>
          <w:lang w:eastAsia="zh-CN"/>
        </w:rPr>
        <w:t xml:space="preserve"> for </w:t>
      </w:r>
      <w:r w:rsidRPr="00D5293F">
        <w:rPr>
          <w:lang w:eastAsia="zh-CN"/>
        </w:rPr>
        <w:t>gap symbol removal</w:t>
      </w:r>
      <w:r>
        <w:rPr>
          <w:lang w:eastAsia="zh-CN"/>
        </w:rPr>
        <w:t xml:space="preserve"> in m</w:t>
      </w:r>
      <w:r w:rsidRPr="00D5293F">
        <w:rPr>
          <w:lang w:eastAsia="zh-CN"/>
        </w:rPr>
        <w:t>ulti-consecutive slots transmission</w:t>
      </w:r>
      <w:r>
        <w:rPr>
          <w:lang w:eastAsia="zh-CN"/>
        </w:rPr>
        <w:t xml:space="preserve"> should be further studied.</w:t>
      </w:r>
      <w:r>
        <w:rPr>
          <w:rFonts w:hint="eastAsia"/>
          <w:lang w:eastAsia="zh-CN"/>
        </w:rPr>
        <w:t xml:space="preserve"> </w:t>
      </w:r>
    </w:p>
    <w:p w14:paraId="6421D4BF" w14:textId="14E0FE5F" w:rsidR="008F679B" w:rsidRPr="008F35BB" w:rsidRDefault="008F679B" w:rsidP="00C12CFC">
      <w:pPr>
        <w:rPr>
          <w:b/>
          <w:i/>
          <w:iCs/>
          <w:color w:val="000000" w:themeColor="text1"/>
          <w:lang w:eastAsia="x-none"/>
        </w:rPr>
      </w:pPr>
      <w:bookmarkStart w:id="139" w:name="_Ref115442283"/>
      <w:bookmarkStart w:id="140" w:name="_Ref115342874"/>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845F62">
        <w:rPr>
          <w:b/>
          <w:i/>
          <w:iCs/>
          <w:noProof/>
          <w:color w:val="000000" w:themeColor="text1"/>
          <w:lang w:eastAsia="x-none"/>
        </w:rPr>
        <w:t>27</w:t>
      </w:r>
      <w:r w:rsidRPr="00A76463">
        <w:rPr>
          <w:b/>
          <w:i/>
          <w:iCs/>
          <w:color w:val="000000" w:themeColor="text1"/>
          <w:lang w:eastAsia="x-none"/>
        </w:rPr>
        <w:fldChar w:fldCharType="end"/>
      </w:r>
      <w:r w:rsidRPr="008F35BB">
        <w:rPr>
          <w:b/>
          <w:i/>
          <w:iCs/>
          <w:color w:val="000000" w:themeColor="text1"/>
          <w:lang w:eastAsia="x-none"/>
        </w:rPr>
        <w:t xml:space="preserve">: </w:t>
      </w:r>
      <w:r w:rsidRPr="00D5293F">
        <w:rPr>
          <w:b/>
          <w:i/>
          <w:iCs/>
          <w:color w:val="000000" w:themeColor="text1"/>
          <w:lang w:eastAsia="x-none"/>
        </w:rPr>
        <w:t xml:space="preserve">When </w:t>
      </w:r>
      <w:r>
        <w:rPr>
          <w:b/>
          <w:i/>
          <w:iCs/>
          <w:color w:val="000000" w:themeColor="text1"/>
          <w:lang w:eastAsia="x-none"/>
        </w:rPr>
        <w:t>m</w:t>
      </w:r>
      <w:r w:rsidRPr="00D5293F">
        <w:rPr>
          <w:b/>
          <w:i/>
          <w:iCs/>
          <w:color w:val="000000" w:themeColor="text1"/>
          <w:lang w:eastAsia="x-none"/>
        </w:rPr>
        <w:t xml:space="preserve">ulti-consecutive slots transmission is performed, </w:t>
      </w:r>
      <w:r w:rsidR="00B90206" w:rsidRPr="00B90206">
        <w:rPr>
          <w:b/>
          <w:i/>
          <w:lang w:eastAsia="zh-CN"/>
        </w:rPr>
        <w:t>the gap symbol between two adjacent slots can be used for PSSCH transmission</w:t>
      </w:r>
      <w:bookmarkEnd w:id="139"/>
      <w:r w:rsidR="00B90206" w:rsidRPr="00B90206">
        <w:rPr>
          <w:b/>
          <w:i/>
          <w:lang w:eastAsia="zh-CN"/>
        </w:rPr>
        <w:t xml:space="preserve"> </w:t>
      </w:r>
      <w:bookmarkEnd w:id="140"/>
    </w:p>
    <w:p w14:paraId="00EB7EA7" w14:textId="2319EE68" w:rsidR="008F679B" w:rsidRPr="00254248" w:rsidRDefault="008F679B" w:rsidP="00087273">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D5293F">
        <w:rPr>
          <w:b/>
          <w:i/>
          <w:iCs/>
          <w:color w:val="000000" w:themeColor="text1"/>
          <w:lang w:eastAsia="x-none"/>
        </w:rPr>
        <w:t>FFS details, e.g., applicable scenarios, etc.</w:t>
      </w:r>
    </w:p>
    <w:p w14:paraId="4D2A9D54" w14:textId="77777777" w:rsidR="00AF62E2" w:rsidRPr="008F35BB" w:rsidRDefault="00AF62E2" w:rsidP="00E67FBC">
      <w:pPr>
        <w:pStyle w:val="1"/>
        <w:numPr>
          <w:ilvl w:val="0"/>
          <w:numId w:val="2"/>
        </w:numPr>
        <w:spacing w:before="240"/>
        <w:ind w:left="578" w:hanging="578"/>
        <w:rPr>
          <w:color w:val="000000" w:themeColor="text1"/>
          <w:lang w:eastAsia="zh-CN"/>
        </w:rPr>
      </w:pPr>
      <w:r w:rsidRPr="008F35BB">
        <w:rPr>
          <w:color w:val="000000" w:themeColor="text1"/>
          <w:lang w:eastAsia="zh-CN"/>
        </w:rPr>
        <w:t xml:space="preserve">Conclusions </w:t>
      </w:r>
    </w:p>
    <w:p w14:paraId="3A642CD4" w14:textId="1E0AA00F" w:rsidR="00C0100D" w:rsidRPr="00CD0721" w:rsidRDefault="00AF62E2" w:rsidP="002D536B">
      <w:pPr>
        <w:rPr>
          <w:lang w:eastAsia="zh-CN"/>
        </w:rPr>
      </w:pPr>
      <w:r w:rsidRPr="008F35BB">
        <w:rPr>
          <w:color w:val="000000" w:themeColor="text1"/>
          <w:lang w:eastAsia="zh-CN"/>
        </w:rPr>
        <w:t xml:space="preserve">In this contribution, </w:t>
      </w:r>
      <w:r w:rsidRPr="008F35BB">
        <w:rPr>
          <w:rFonts w:eastAsia="MS Mincho"/>
          <w:color w:val="000000" w:themeColor="text1"/>
          <w:lang w:eastAsia="ja-JP"/>
        </w:rPr>
        <w:t>channel access procedures including COT sharing</w:t>
      </w:r>
      <w:r w:rsidR="003B6C3E">
        <w:rPr>
          <w:rFonts w:eastAsia="MS Mincho"/>
          <w:color w:val="000000" w:themeColor="text1"/>
          <w:lang w:eastAsia="ja-JP"/>
        </w:rPr>
        <w:t xml:space="preserve">, </w:t>
      </w:r>
      <w:r w:rsidR="003B6C3E" w:rsidRPr="008F35BB">
        <w:rPr>
          <w:kern w:val="2"/>
          <w:lang w:eastAsia="zh-CN"/>
        </w:rPr>
        <w:t>channel access procedures</w:t>
      </w:r>
      <w:r w:rsidRPr="008F35BB">
        <w:rPr>
          <w:rFonts w:eastAsia="MS Mincho"/>
          <w:color w:val="000000" w:themeColor="text1"/>
          <w:lang w:eastAsia="ja-JP"/>
        </w:rPr>
        <w:t xml:space="preserve"> and resource allocation Mode 1 and Mode 2 for NR sidelink are supported for SL-U. F</w:t>
      </w:r>
      <w:r w:rsidRPr="008F35BB">
        <w:rPr>
          <w:rFonts w:eastAsiaTheme="minorEastAsia"/>
          <w:color w:val="000000" w:themeColor="text1"/>
          <w:lang w:eastAsia="zh-CN"/>
        </w:rPr>
        <w:t xml:space="preserve">urther details on </w:t>
      </w:r>
      <w:r w:rsidR="00DA026F" w:rsidRPr="008F35BB">
        <w:rPr>
          <w:rFonts w:eastAsiaTheme="minorEastAsia"/>
          <w:color w:val="000000" w:themeColor="text1"/>
          <w:lang w:eastAsia="zh-CN"/>
        </w:rPr>
        <w:t xml:space="preserve">CPE usage, </w:t>
      </w:r>
      <w:r w:rsidRPr="008F35BB">
        <w:rPr>
          <w:rFonts w:eastAsiaTheme="minorEastAsia"/>
          <w:color w:val="000000" w:themeColor="text1"/>
          <w:lang w:eastAsia="zh-CN"/>
        </w:rPr>
        <w:t xml:space="preserve">COT sharing conditions, </w:t>
      </w:r>
      <w:r w:rsidR="00DA026F" w:rsidRPr="008F35BB">
        <w:rPr>
          <w:rFonts w:eastAsiaTheme="minorEastAsia"/>
          <w:color w:val="000000" w:themeColor="text1"/>
          <w:lang w:eastAsia="zh-CN"/>
        </w:rPr>
        <w:t xml:space="preserve">CW adjustment </w:t>
      </w:r>
      <w:r w:rsidRPr="008F35BB">
        <w:rPr>
          <w:rFonts w:eastAsiaTheme="minorEastAsia"/>
          <w:color w:val="000000" w:themeColor="text1"/>
          <w:lang w:eastAsia="zh-CN"/>
        </w:rPr>
        <w:t>and resource reservation mechanisms</w:t>
      </w:r>
      <w:r w:rsidR="003B6C3E">
        <w:rPr>
          <w:rFonts w:eastAsiaTheme="minorEastAsia"/>
          <w:color w:val="000000" w:themeColor="text1"/>
          <w:lang w:eastAsia="zh-CN"/>
        </w:rPr>
        <w:t xml:space="preserve"> of MCSt are discussed</w:t>
      </w:r>
      <w:r w:rsidRPr="008F35BB">
        <w:rPr>
          <w:rFonts w:eastAsiaTheme="minorEastAsia"/>
          <w:color w:val="000000" w:themeColor="text1"/>
          <w:lang w:eastAsia="zh-CN"/>
        </w:rPr>
        <w:t xml:space="preserve">. </w:t>
      </w:r>
      <w:r w:rsidRPr="008F35BB">
        <w:rPr>
          <w:rFonts w:eastAsia="MS Mincho"/>
          <w:color w:val="000000" w:themeColor="text1"/>
          <w:lang w:eastAsia="ja-JP"/>
        </w:rPr>
        <w:t>Evaluation methodology for sidelink unlicensed operation is proposed on</w:t>
      </w:r>
      <w:r w:rsidR="00DA026F" w:rsidRPr="008F35BB">
        <w:rPr>
          <w:rFonts w:eastAsia="MS Mincho"/>
          <w:color w:val="000000" w:themeColor="text1"/>
          <w:lang w:eastAsia="ja-JP"/>
        </w:rPr>
        <w:t xml:space="preserve"> traffic model</w:t>
      </w:r>
      <w:r w:rsidRPr="008F35BB">
        <w:rPr>
          <w:rFonts w:eastAsia="MS Mincho"/>
          <w:color w:val="000000" w:themeColor="text1"/>
          <w:lang w:eastAsia="ja-JP"/>
        </w:rPr>
        <w:t>, and</w:t>
      </w:r>
      <w:r w:rsidR="00DA026F" w:rsidRPr="008F35BB">
        <w:rPr>
          <w:rFonts w:eastAsia="MS Mincho"/>
          <w:color w:val="000000" w:themeColor="text1"/>
          <w:lang w:eastAsia="ja-JP"/>
        </w:rPr>
        <w:t xml:space="preserve"> performance metric</w:t>
      </w:r>
      <w:r w:rsidRPr="008F35BB">
        <w:rPr>
          <w:rFonts w:eastAsia="MS Mincho"/>
          <w:color w:val="000000" w:themeColor="text1"/>
          <w:lang w:eastAsia="ja-JP"/>
        </w:rPr>
        <w:t>.</w:t>
      </w:r>
      <w:r w:rsidRPr="008F35BB">
        <w:rPr>
          <w:rFonts w:eastAsiaTheme="minorEastAsia"/>
          <w:color w:val="000000" w:themeColor="text1"/>
          <w:lang w:eastAsia="zh-CN"/>
        </w:rPr>
        <w:t xml:space="preserve"> </w:t>
      </w:r>
      <w:r w:rsidRPr="008F35BB">
        <w:rPr>
          <w:color w:val="000000" w:themeColor="text1"/>
          <w:lang w:eastAsia="zh-CN"/>
        </w:rPr>
        <w:t>We have following observations and proposals:</w:t>
      </w:r>
    </w:p>
    <w:p w14:paraId="534AD6ED" w14:textId="650C6C41" w:rsidR="00C6641A" w:rsidRDefault="00A93C10"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_Ref126571678 \h </w:instrText>
      </w:r>
      <w:r>
        <w:rPr>
          <w:b/>
          <w:i/>
          <w:iCs/>
          <w:color w:val="000000" w:themeColor="text1"/>
          <w:lang w:eastAsia="x-none"/>
        </w:rPr>
      </w:r>
      <w:r>
        <w:rPr>
          <w:b/>
          <w:i/>
          <w:iCs/>
          <w:color w:val="000000" w:themeColor="text1"/>
          <w:lang w:eastAsia="x-none"/>
        </w:rPr>
        <w:fldChar w:fldCharType="separate"/>
      </w:r>
      <w:r w:rsidR="00845F62" w:rsidRPr="008F35BB">
        <w:rPr>
          <w:b/>
          <w:i/>
          <w:lang w:eastAsia="zh-CN"/>
        </w:rPr>
        <w:t xml:space="preserve">Observation </w:t>
      </w:r>
      <w:r w:rsidR="00845F62">
        <w:rPr>
          <w:b/>
          <w:i/>
          <w:noProof/>
          <w:lang w:eastAsia="zh-CN"/>
        </w:rPr>
        <w:t>1</w:t>
      </w:r>
      <w:r w:rsidR="00845F62" w:rsidRPr="008F35BB">
        <w:rPr>
          <w:b/>
          <w:i/>
          <w:iCs/>
          <w:color w:val="000000" w:themeColor="text1"/>
          <w:lang w:eastAsia="x-none"/>
        </w:rPr>
        <w:t>:</w:t>
      </w:r>
      <w:r w:rsidR="00845F62">
        <w:rPr>
          <w:b/>
          <w:i/>
          <w:iCs/>
          <w:color w:val="000000" w:themeColor="text1"/>
          <w:lang w:eastAsia="x-none"/>
        </w:rPr>
        <w:t xml:space="preserve"> </w:t>
      </w:r>
      <w:r w:rsidR="00845F62" w:rsidRPr="008F35BB" w:rsidDel="00C70803">
        <w:rPr>
          <w:b/>
          <w:i/>
          <w:color w:val="000000" w:themeColor="text1"/>
          <w:lang w:eastAsia="zh-CN"/>
        </w:rPr>
        <w:t xml:space="preserve"> </w:t>
      </w:r>
      <w:r w:rsidR="00845F62">
        <w:rPr>
          <w:b/>
          <w:i/>
          <w:color w:val="000000" w:themeColor="text1"/>
          <w:lang w:eastAsia="zh-CN"/>
        </w:rPr>
        <w:t>In RAN2, it has been agreed that the CAPC for S-SSB is set to the highest priority, i.e., CAPC = 1.</w:t>
      </w:r>
      <w:r>
        <w:rPr>
          <w:b/>
          <w:i/>
          <w:iCs/>
          <w:color w:val="000000" w:themeColor="text1"/>
          <w:lang w:eastAsia="x-none"/>
        </w:rPr>
        <w:fldChar w:fldCharType="end"/>
      </w:r>
    </w:p>
    <w:p w14:paraId="316E6CF4" w14:textId="77777777" w:rsidR="00B62CF4" w:rsidRPr="005637E9" w:rsidRDefault="00B62CF4" w:rsidP="00CE531F">
      <w:pPr>
        <w:autoSpaceDE/>
        <w:autoSpaceDN/>
        <w:adjustRightInd/>
        <w:snapToGrid/>
        <w:spacing w:beforeLines="50" w:before="120" w:after="0"/>
        <w:jc w:val="left"/>
        <w:rPr>
          <w:b/>
          <w:i/>
          <w:iCs/>
          <w:color w:val="000000" w:themeColor="text1"/>
          <w:lang w:eastAsia="x-none"/>
        </w:rPr>
      </w:pPr>
    </w:p>
    <w:p w14:paraId="0C164AED" w14:textId="129193C6" w:rsidR="00B62CF4" w:rsidRDefault="001F6218" w:rsidP="00CE531F">
      <w:pPr>
        <w:autoSpaceDE/>
        <w:autoSpaceDN/>
        <w:adjustRightInd/>
        <w:snapToGrid/>
        <w:spacing w:beforeLines="50" w:before="120" w:after="0"/>
        <w:jc w:val="left"/>
        <w:rPr>
          <w:b/>
          <w:i/>
          <w:lang w:eastAsia="zh-CN"/>
        </w:rPr>
      </w:pPr>
      <w:r>
        <w:rPr>
          <w:b/>
          <w:i/>
          <w:lang w:eastAsia="zh-CN"/>
        </w:rPr>
        <w:fldChar w:fldCharType="begin"/>
      </w:r>
      <w:r>
        <w:rPr>
          <w:b/>
          <w:i/>
          <w:iCs/>
          <w:color w:val="000000" w:themeColor="text1"/>
          <w:lang w:eastAsia="x-none"/>
        </w:rPr>
        <w:instrText xml:space="preserve"> REF _Ref126077170 \h </w:instrText>
      </w:r>
      <w:r>
        <w:rPr>
          <w:b/>
          <w:i/>
          <w:lang w:eastAsia="zh-CN"/>
        </w:rPr>
      </w:r>
      <w:r>
        <w:rPr>
          <w:b/>
          <w:i/>
          <w:lang w:eastAsia="zh-CN"/>
        </w:rPr>
        <w:fldChar w:fldCharType="separate"/>
      </w:r>
      <w:r w:rsidR="00845F62" w:rsidRPr="008F35BB">
        <w:rPr>
          <w:b/>
          <w:i/>
          <w:lang w:eastAsia="zh-CN"/>
        </w:rPr>
        <w:t xml:space="preserve">Observation </w:t>
      </w:r>
      <w:r w:rsidR="00845F62">
        <w:rPr>
          <w:b/>
          <w:i/>
          <w:noProof/>
          <w:lang w:eastAsia="zh-CN"/>
        </w:rPr>
        <w:t>2</w:t>
      </w:r>
      <w:r w:rsidR="00845F62" w:rsidRPr="008F35BB">
        <w:rPr>
          <w:b/>
          <w:i/>
          <w:iCs/>
          <w:color w:val="000000" w:themeColor="text1"/>
          <w:lang w:eastAsia="x-none"/>
        </w:rPr>
        <w:t>:</w:t>
      </w:r>
      <w:r w:rsidR="00845F62">
        <w:rPr>
          <w:b/>
          <w:i/>
          <w:iCs/>
          <w:color w:val="000000" w:themeColor="text1"/>
          <w:lang w:eastAsia="x-none"/>
        </w:rPr>
        <w:t xml:space="preserve"> </w:t>
      </w:r>
      <w:r w:rsidR="00845F62" w:rsidRPr="008F35BB" w:rsidDel="00C70803">
        <w:rPr>
          <w:b/>
          <w:i/>
          <w:color w:val="000000" w:themeColor="text1"/>
          <w:lang w:eastAsia="zh-CN"/>
        </w:rPr>
        <w:t xml:space="preserve"> </w:t>
      </w:r>
      <w:r w:rsidR="00845F62">
        <w:rPr>
          <w:b/>
          <w:i/>
          <w:color w:val="000000" w:themeColor="text1"/>
          <w:lang w:eastAsia="zh-CN"/>
        </w:rPr>
        <w:t>If PSFCH is transmitted as short control signaling, high priority PSSCH channel access procedure could be interrupted by PSFCH transmission corresponding to low priority PSSCH</w:t>
      </w:r>
      <w:r w:rsidR="00845F62">
        <w:rPr>
          <w:color w:val="000000" w:themeColor="text1"/>
          <w:lang w:eastAsia="zh-CN"/>
        </w:rPr>
        <w:t>.</w:t>
      </w:r>
      <w:r>
        <w:rPr>
          <w:b/>
          <w:i/>
          <w:lang w:eastAsia="zh-CN"/>
        </w:rPr>
        <w:fldChar w:fldCharType="end"/>
      </w:r>
    </w:p>
    <w:p w14:paraId="71386536" w14:textId="77777777" w:rsidR="001F6218" w:rsidRDefault="001F6218" w:rsidP="00CE531F">
      <w:pPr>
        <w:autoSpaceDE/>
        <w:autoSpaceDN/>
        <w:adjustRightInd/>
        <w:snapToGrid/>
        <w:spacing w:beforeLines="50" w:before="120" w:after="0"/>
        <w:jc w:val="left"/>
        <w:rPr>
          <w:b/>
          <w:i/>
          <w:lang w:eastAsia="zh-CN"/>
        </w:rPr>
      </w:pPr>
    </w:p>
    <w:p w14:paraId="5F9D779A" w14:textId="5A2D4058" w:rsidR="00B62CF4" w:rsidRDefault="001F6218" w:rsidP="00CE531F">
      <w:pPr>
        <w:autoSpaceDE/>
        <w:autoSpaceDN/>
        <w:adjustRightInd/>
        <w:snapToGrid/>
        <w:spacing w:beforeLines="50" w:before="120" w:after="0"/>
        <w:jc w:val="left"/>
        <w:rPr>
          <w:b/>
          <w:i/>
          <w:lang w:eastAsia="zh-CN"/>
        </w:rPr>
      </w:pPr>
      <w:r>
        <w:rPr>
          <w:b/>
          <w:i/>
          <w:lang w:eastAsia="zh-CN"/>
        </w:rPr>
        <w:fldChar w:fldCharType="begin"/>
      </w:r>
      <w:r>
        <w:rPr>
          <w:b/>
          <w:i/>
          <w:iCs/>
          <w:color w:val="000000" w:themeColor="text1"/>
          <w:lang w:eastAsia="x-none"/>
        </w:rPr>
        <w:instrText xml:space="preserve"> REF _Ref126077196 \h </w:instrText>
      </w:r>
      <w:r>
        <w:rPr>
          <w:b/>
          <w:i/>
          <w:lang w:eastAsia="zh-CN"/>
        </w:rPr>
      </w:r>
      <w:r>
        <w:rPr>
          <w:b/>
          <w:i/>
          <w:lang w:eastAsia="zh-CN"/>
        </w:rPr>
        <w:fldChar w:fldCharType="separate"/>
      </w:r>
      <w:r w:rsidR="00845F62" w:rsidRPr="008F35BB">
        <w:rPr>
          <w:b/>
          <w:i/>
          <w:lang w:eastAsia="zh-CN"/>
        </w:rPr>
        <w:t xml:space="preserve">Observation </w:t>
      </w:r>
      <w:r w:rsidR="00845F62">
        <w:rPr>
          <w:b/>
          <w:i/>
          <w:noProof/>
          <w:lang w:eastAsia="zh-CN"/>
        </w:rPr>
        <w:t>3</w:t>
      </w:r>
      <w:r w:rsidR="00845F62" w:rsidRPr="008F35BB">
        <w:rPr>
          <w:b/>
          <w:i/>
          <w:iCs/>
          <w:color w:val="000000" w:themeColor="text1"/>
          <w:lang w:eastAsia="x-none"/>
        </w:rPr>
        <w:t>:</w:t>
      </w:r>
      <w:r w:rsidR="00845F62">
        <w:rPr>
          <w:b/>
          <w:i/>
          <w:iCs/>
          <w:color w:val="000000" w:themeColor="text1"/>
          <w:lang w:eastAsia="x-none"/>
        </w:rPr>
        <w:t xml:space="preserve"> If both S-SSB and PSFCH are supported to be transmitted as short control signaling, the total transmission duration of S-SSB and PSFCH exceeds </w:t>
      </w:r>
      <w:r w:rsidR="00845F62">
        <w:rPr>
          <w:b/>
          <w:i/>
          <w:color w:val="000000" w:themeColor="text1"/>
          <w:lang w:eastAsia="zh-CN"/>
        </w:rPr>
        <w:t>the regulation requirement.</w:t>
      </w:r>
      <w:r>
        <w:rPr>
          <w:b/>
          <w:i/>
          <w:lang w:eastAsia="zh-CN"/>
        </w:rPr>
        <w:fldChar w:fldCharType="end"/>
      </w:r>
    </w:p>
    <w:p w14:paraId="473AE685" w14:textId="77777777" w:rsidR="00C06BAA" w:rsidRDefault="00C06BAA" w:rsidP="00CE531F">
      <w:pPr>
        <w:autoSpaceDE/>
        <w:autoSpaceDN/>
        <w:adjustRightInd/>
        <w:snapToGrid/>
        <w:spacing w:beforeLines="50" w:before="120" w:after="0"/>
        <w:jc w:val="left"/>
        <w:rPr>
          <w:b/>
          <w:i/>
          <w:iCs/>
          <w:color w:val="000000" w:themeColor="text1"/>
          <w:lang w:eastAsia="x-none"/>
        </w:rPr>
      </w:pPr>
    </w:p>
    <w:p w14:paraId="2A159E12" w14:textId="62EA518C" w:rsidR="00B62CF4" w:rsidRDefault="00C06BAA"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_Ref127210271 \h </w:instrText>
      </w:r>
      <w:r>
        <w:rPr>
          <w:b/>
          <w:i/>
          <w:iCs/>
          <w:color w:val="000000" w:themeColor="text1"/>
          <w:lang w:eastAsia="x-none"/>
        </w:rPr>
      </w:r>
      <w:r>
        <w:rPr>
          <w:b/>
          <w:i/>
          <w:iCs/>
          <w:color w:val="000000" w:themeColor="text1"/>
          <w:lang w:eastAsia="x-none"/>
        </w:rPr>
        <w:fldChar w:fldCharType="separate"/>
      </w:r>
      <w:r w:rsidR="00845F62" w:rsidRPr="008F35BB">
        <w:rPr>
          <w:b/>
          <w:i/>
          <w:iCs/>
          <w:color w:val="000000" w:themeColor="text1"/>
          <w:lang w:eastAsia="x-none"/>
        </w:rPr>
        <w:t xml:space="preserve">Observation </w:t>
      </w:r>
      <w:r w:rsidR="00845F62">
        <w:rPr>
          <w:b/>
          <w:i/>
          <w:iCs/>
          <w:noProof/>
          <w:color w:val="000000" w:themeColor="text1"/>
          <w:lang w:eastAsia="x-none"/>
        </w:rPr>
        <w:t>4</w:t>
      </w:r>
      <w:r w:rsidR="00845F62" w:rsidRPr="008F35BB">
        <w:rPr>
          <w:b/>
          <w:i/>
          <w:iCs/>
          <w:color w:val="000000" w:themeColor="text1"/>
          <w:lang w:eastAsia="x-none"/>
        </w:rPr>
        <w:t xml:space="preserve">: </w:t>
      </w:r>
      <w:r w:rsidR="00845F62">
        <w:rPr>
          <w:b/>
          <w:i/>
          <w:iCs/>
          <w:color w:val="000000" w:themeColor="text1"/>
          <w:lang w:eastAsia="x-none"/>
        </w:rPr>
        <w:t xml:space="preserve">For </w:t>
      </w:r>
      <w:r w:rsidR="00845F62" w:rsidRPr="001F5BF5">
        <w:rPr>
          <w:b/>
          <w:i/>
          <w:iCs/>
          <w:color w:val="000000" w:themeColor="text1"/>
          <w:lang w:eastAsia="x-none"/>
        </w:rPr>
        <w:t>DG i</w:t>
      </w:r>
      <w:r w:rsidR="00845F62" w:rsidRPr="00750007">
        <w:rPr>
          <w:b/>
          <w:i/>
          <w:iCs/>
          <w:color w:val="000000" w:themeColor="text1"/>
          <w:lang w:eastAsia="x-none"/>
        </w:rPr>
        <w:t>n NL-U, the CPE length is constricted in 1 symbol for 15kHz and 30kHz SCS, and 60 kHz</w:t>
      </w:r>
      <w:r w:rsidR="00845F62">
        <w:rPr>
          <w:b/>
          <w:i/>
          <w:iCs/>
          <w:color w:val="000000" w:themeColor="text1"/>
          <w:lang w:eastAsia="x-none"/>
        </w:rPr>
        <w:t>,</w:t>
      </w:r>
      <w:r w:rsidR="00845F62" w:rsidRPr="001F5BF5">
        <w:rPr>
          <w:b/>
          <w:i/>
          <w:iCs/>
          <w:color w:val="000000" w:themeColor="text1"/>
          <w:lang w:eastAsia="x-none"/>
        </w:rPr>
        <w:t xml:space="preserve"> for C</w:t>
      </w:r>
      <w:r w:rsidR="00845F62" w:rsidRPr="00750007">
        <w:rPr>
          <w:b/>
          <w:i/>
          <w:iCs/>
          <w:color w:val="000000" w:themeColor="text1"/>
          <w:lang w:eastAsia="x-none"/>
        </w:rPr>
        <w:t>G in NR-U, the CPE length is</w:t>
      </w:r>
      <w:r w:rsidR="00845F62" w:rsidRPr="007D1C4E">
        <w:rPr>
          <w:b/>
          <w:i/>
        </w:rPr>
        <w:t xml:space="preserve"> constricted within at most 1, 2 or 4 symbols for 15, 30 or 60 kHz SCS</w:t>
      </w:r>
      <w:r w:rsidR="00845F62">
        <w:rPr>
          <w:b/>
          <w:i/>
        </w:rPr>
        <w:t>.</w:t>
      </w:r>
      <w:r>
        <w:rPr>
          <w:b/>
          <w:i/>
          <w:iCs/>
          <w:color w:val="000000" w:themeColor="text1"/>
          <w:lang w:eastAsia="x-none"/>
        </w:rPr>
        <w:fldChar w:fldCharType="end"/>
      </w:r>
    </w:p>
    <w:p w14:paraId="47396349" w14:textId="77777777" w:rsidR="009A0453" w:rsidRDefault="009A0453" w:rsidP="00CE531F">
      <w:pPr>
        <w:autoSpaceDE/>
        <w:autoSpaceDN/>
        <w:adjustRightInd/>
        <w:snapToGrid/>
        <w:spacing w:beforeLines="50" w:before="120" w:after="0"/>
        <w:jc w:val="left"/>
        <w:rPr>
          <w:b/>
          <w:i/>
          <w:iCs/>
          <w:color w:val="000000" w:themeColor="text1"/>
          <w:lang w:eastAsia="x-none"/>
        </w:rPr>
      </w:pPr>
    </w:p>
    <w:p w14:paraId="09779E6E" w14:textId="257F51EE" w:rsidR="00B62CF4"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_Ref115342766 \h </w:instrText>
      </w:r>
      <w:r>
        <w:rPr>
          <w:b/>
          <w:i/>
          <w:iCs/>
          <w:color w:val="000000" w:themeColor="text1"/>
          <w:lang w:eastAsia="x-none"/>
        </w:rPr>
      </w:r>
      <w:r>
        <w:rPr>
          <w:b/>
          <w:i/>
          <w:iCs/>
          <w:color w:val="000000" w:themeColor="text1"/>
          <w:lang w:eastAsia="x-none"/>
        </w:rPr>
        <w:fldChar w:fldCharType="separate"/>
      </w:r>
      <w:r w:rsidR="00845F62" w:rsidRPr="008F35BB">
        <w:rPr>
          <w:b/>
          <w:i/>
          <w:iCs/>
          <w:color w:val="000000" w:themeColor="text1"/>
          <w:lang w:eastAsia="x-none"/>
        </w:rPr>
        <w:t xml:space="preserve">Observation </w:t>
      </w:r>
      <w:r w:rsidR="00845F62">
        <w:rPr>
          <w:b/>
          <w:i/>
          <w:iCs/>
          <w:noProof/>
          <w:color w:val="000000" w:themeColor="text1"/>
          <w:lang w:eastAsia="x-none"/>
        </w:rPr>
        <w:t>5</w:t>
      </w:r>
      <w:r w:rsidR="00845F62" w:rsidRPr="008F35BB">
        <w:rPr>
          <w:b/>
          <w:i/>
          <w:iCs/>
          <w:color w:val="000000" w:themeColor="text1"/>
          <w:lang w:eastAsia="x-none"/>
        </w:rPr>
        <w:t xml:space="preserve">: </w:t>
      </w:r>
      <w:r w:rsidR="00845F62">
        <w:rPr>
          <w:b/>
          <w:i/>
          <w:iCs/>
          <w:color w:val="000000" w:themeColor="text1"/>
          <w:lang w:eastAsia="x-none"/>
        </w:rPr>
        <w:t>T</w:t>
      </w:r>
      <w:r w:rsidR="00845F62" w:rsidRPr="008F35BB">
        <w:rPr>
          <w:b/>
          <w:i/>
          <w:color w:val="000000" w:themeColor="text1"/>
          <w:lang w:eastAsia="zh-CN"/>
        </w:rPr>
        <w:t xml:space="preserve">he transmission of low priority PSSCH may block that of high priority PSSCH if NR-U design on </w:t>
      </w:r>
      <w:r w:rsidR="00845F62">
        <w:rPr>
          <w:b/>
          <w:i/>
          <w:color w:val="000000" w:themeColor="text1"/>
          <w:lang w:eastAsia="zh-CN"/>
        </w:rPr>
        <w:t>CPE</w:t>
      </w:r>
      <w:r w:rsidR="00845F62" w:rsidRPr="008F35BB">
        <w:rPr>
          <w:b/>
          <w:i/>
          <w:color w:val="000000" w:themeColor="text1"/>
          <w:lang w:eastAsia="zh-CN"/>
        </w:rPr>
        <w:t xml:space="preserve"> of CG-PUSSH is reused without further enhancements.</w:t>
      </w:r>
      <w:r>
        <w:rPr>
          <w:b/>
          <w:i/>
          <w:iCs/>
          <w:color w:val="000000" w:themeColor="text1"/>
          <w:lang w:eastAsia="x-none"/>
        </w:rPr>
        <w:fldChar w:fldCharType="end"/>
      </w:r>
    </w:p>
    <w:p w14:paraId="0FCBEF09"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4DBE734C" w14:textId="245EF6E7" w:rsidR="00B62CF4"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_Ref115342769 \h </w:instrText>
      </w:r>
      <w:r>
        <w:rPr>
          <w:b/>
          <w:i/>
          <w:iCs/>
          <w:color w:val="000000" w:themeColor="text1"/>
          <w:lang w:eastAsia="x-none"/>
        </w:rPr>
      </w:r>
      <w:r>
        <w:rPr>
          <w:b/>
          <w:i/>
          <w:iCs/>
          <w:color w:val="000000" w:themeColor="text1"/>
          <w:lang w:eastAsia="x-none"/>
        </w:rPr>
        <w:fldChar w:fldCharType="separate"/>
      </w:r>
      <w:r w:rsidR="00845F62" w:rsidRPr="008F35BB">
        <w:rPr>
          <w:b/>
          <w:i/>
          <w:iCs/>
          <w:color w:val="000000" w:themeColor="text1"/>
          <w:lang w:eastAsia="x-none"/>
        </w:rPr>
        <w:t xml:space="preserve">Observation </w:t>
      </w:r>
      <w:r w:rsidR="00845F62">
        <w:rPr>
          <w:b/>
          <w:i/>
          <w:iCs/>
          <w:noProof/>
          <w:color w:val="000000" w:themeColor="text1"/>
          <w:lang w:eastAsia="x-none"/>
        </w:rPr>
        <w:t>6</w:t>
      </w:r>
      <w:r w:rsidR="00845F62" w:rsidRPr="008F35BB">
        <w:rPr>
          <w:b/>
          <w:i/>
          <w:iCs/>
          <w:color w:val="000000" w:themeColor="text1"/>
          <w:lang w:eastAsia="x-none"/>
        </w:rPr>
        <w:t xml:space="preserve">: </w:t>
      </w:r>
      <w:r w:rsidR="00845F62">
        <w:rPr>
          <w:b/>
          <w:i/>
          <w:iCs/>
          <w:color w:val="000000" w:themeColor="text1"/>
          <w:lang w:eastAsia="x-none"/>
        </w:rPr>
        <w:t xml:space="preserve">Determining CPE length based on priority (i.e., </w:t>
      </w:r>
      <w:r w:rsidR="00845F62" w:rsidRPr="00F90A9E">
        <w:rPr>
          <w:b/>
          <w:i/>
          <w:iCs/>
          <w:color w:val="000000" w:themeColor="text1"/>
          <w:lang w:eastAsia="x-none"/>
        </w:rPr>
        <w:t>the smaller the priority value, the longer the CPE length</w:t>
      </w:r>
      <w:r w:rsidR="00845F62">
        <w:rPr>
          <w:b/>
          <w:i/>
          <w:iCs/>
          <w:color w:val="000000" w:themeColor="text1"/>
          <w:lang w:eastAsia="x-none"/>
        </w:rPr>
        <w:t>)</w:t>
      </w:r>
      <w:r w:rsidR="00845F62" w:rsidRPr="008F35BB">
        <w:rPr>
          <w:b/>
          <w:i/>
          <w:szCs w:val="20"/>
        </w:rPr>
        <w:t xml:space="preserve"> can effectively avoid transmission conflict and has </w:t>
      </w:r>
      <w:r w:rsidR="00845F62">
        <w:rPr>
          <w:b/>
          <w:i/>
          <w:szCs w:val="20"/>
        </w:rPr>
        <w:t>large</w:t>
      </w:r>
      <w:r w:rsidR="00845F62" w:rsidRPr="008F35BB">
        <w:rPr>
          <w:b/>
          <w:i/>
          <w:szCs w:val="20"/>
        </w:rPr>
        <w:t xml:space="preserve"> performance gain in terms of </w:t>
      </w:r>
      <w:r w:rsidR="00845F62" w:rsidRPr="008F35BB">
        <w:rPr>
          <w:b/>
          <w:i/>
          <w:szCs w:val="20"/>
          <w:lang w:eastAsia="zh-CN"/>
        </w:rPr>
        <w:t>UPT</w:t>
      </w:r>
      <w:r w:rsidR="00845F62" w:rsidRPr="008F35BB">
        <w:rPr>
          <w:b/>
          <w:i/>
          <w:szCs w:val="20"/>
        </w:rPr>
        <w:t>.</w:t>
      </w:r>
      <w:r>
        <w:rPr>
          <w:b/>
          <w:i/>
          <w:iCs/>
          <w:color w:val="000000" w:themeColor="text1"/>
          <w:lang w:eastAsia="x-none"/>
        </w:rPr>
        <w:fldChar w:fldCharType="end"/>
      </w:r>
    </w:p>
    <w:p w14:paraId="4C80B55A"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00BA19F0" w14:textId="6B60D7DA"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_Ref115342775 \h </w:instrText>
      </w:r>
      <w:r>
        <w:rPr>
          <w:b/>
          <w:i/>
          <w:iCs/>
          <w:color w:val="000000" w:themeColor="text1"/>
          <w:lang w:eastAsia="x-none"/>
        </w:rPr>
      </w:r>
      <w:r>
        <w:rPr>
          <w:b/>
          <w:i/>
          <w:iCs/>
          <w:color w:val="000000" w:themeColor="text1"/>
          <w:lang w:eastAsia="x-none"/>
        </w:rPr>
        <w:fldChar w:fldCharType="separate"/>
      </w:r>
      <w:r w:rsidR="00845F62" w:rsidRPr="008F35BB">
        <w:rPr>
          <w:b/>
          <w:i/>
          <w:iCs/>
          <w:color w:val="000000" w:themeColor="text1"/>
          <w:lang w:eastAsia="x-none"/>
        </w:rPr>
        <w:t xml:space="preserve">Observation </w:t>
      </w:r>
      <w:r w:rsidR="00845F62">
        <w:rPr>
          <w:b/>
          <w:i/>
          <w:iCs/>
          <w:noProof/>
          <w:color w:val="000000" w:themeColor="text1"/>
          <w:lang w:eastAsia="x-none"/>
        </w:rPr>
        <w:t>7</w:t>
      </w:r>
      <w:r w:rsidR="00845F62" w:rsidRPr="008F35BB">
        <w:rPr>
          <w:b/>
          <w:i/>
          <w:iCs/>
          <w:color w:val="000000" w:themeColor="text1"/>
          <w:lang w:eastAsia="x-none"/>
        </w:rPr>
        <w:t xml:space="preserve">: There will be inter-UE blocking issue if multiple UEs </w:t>
      </w:r>
      <w:r w:rsidR="00845F62">
        <w:rPr>
          <w:b/>
          <w:i/>
          <w:iCs/>
          <w:color w:val="000000" w:themeColor="text1"/>
          <w:lang w:eastAsia="x-none"/>
        </w:rPr>
        <w:t>share the same RB set with different RBs or interlaces, and transmit different lengths of CPE</w:t>
      </w:r>
      <w:r w:rsidR="00845F62" w:rsidRPr="008F35BB">
        <w:rPr>
          <w:b/>
          <w:i/>
          <w:iCs/>
          <w:color w:val="000000" w:themeColor="text1"/>
          <w:lang w:eastAsia="x-none"/>
        </w:rPr>
        <w:t>.</w:t>
      </w:r>
      <w:r>
        <w:rPr>
          <w:b/>
          <w:i/>
          <w:iCs/>
          <w:color w:val="000000" w:themeColor="text1"/>
          <w:lang w:eastAsia="x-none"/>
        </w:rPr>
        <w:fldChar w:fldCharType="end"/>
      </w:r>
    </w:p>
    <w:p w14:paraId="3B18B0AE" w14:textId="77777777" w:rsidR="00B62CF4" w:rsidRDefault="00B62CF4" w:rsidP="00CE531F">
      <w:pPr>
        <w:autoSpaceDE/>
        <w:autoSpaceDN/>
        <w:adjustRightInd/>
        <w:snapToGrid/>
        <w:spacing w:beforeLines="50" w:before="120" w:after="0"/>
        <w:jc w:val="left"/>
        <w:rPr>
          <w:b/>
          <w:i/>
          <w:iCs/>
          <w:color w:val="000000" w:themeColor="text1"/>
          <w:lang w:eastAsia="x-none"/>
        </w:rPr>
      </w:pPr>
    </w:p>
    <w:p w14:paraId="09C0AB64" w14:textId="77777777" w:rsidR="00364A88" w:rsidRDefault="00364A88" w:rsidP="00364A88">
      <w:pPr>
        <w:spacing w:beforeLines="50" w:before="120"/>
        <w:rPr>
          <w:b/>
          <w:i/>
          <w:iCs/>
          <w:color w:val="000000" w:themeColor="text1"/>
          <w:lang w:eastAsia="x-none"/>
        </w:rPr>
      </w:pPr>
      <w:r w:rsidRPr="008F35BB">
        <w:rPr>
          <w:b/>
          <w:i/>
          <w:iCs/>
          <w:color w:val="000000" w:themeColor="text1"/>
          <w:lang w:eastAsia="x-none"/>
        </w:rPr>
        <w:lastRenderedPageBreak/>
        <w:t xml:space="preserve">Observation </w:t>
      </w:r>
      <w:r w:rsidRPr="008F35BB">
        <w:rPr>
          <w:b/>
          <w:i/>
          <w:iCs/>
          <w:color w:val="000000" w:themeColor="text1"/>
          <w:lang w:eastAsia="x-none"/>
        </w:rPr>
        <w:fldChar w:fldCharType="begin"/>
      </w:r>
      <w:r w:rsidRPr="008F35BB">
        <w:rPr>
          <w:b/>
          <w:i/>
          <w:iCs/>
          <w:color w:val="000000" w:themeColor="text1"/>
          <w:lang w:eastAsia="x-none"/>
        </w:rPr>
        <w:instrText xml:space="preserve"> SEQ Observation \* ARABIC </w:instrText>
      </w:r>
      <w:r w:rsidRPr="008F35BB">
        <w:rPr>
          <w:b/>
          <w:i/>
          <w:iCs/>
          <w:color w:val="000000" w:themeColor="text1"/>
          <w:lang w:eastAsia="x-none"/>
        </w:rPr>
        <w:fldChar w:fldCharType="separate"/>
      </w:r>
      <w:r>
        <w:rPr>
          <w:b/>
          <w:i/>
          <w:iCs/>
          <w:noProof/>
          <w:color w:val="000000" w:themeColor="text1"/>
          <w:lang w:eastAsia="x-none"/>
        </w:rPr>
        <w:t>8</w:t>
      </w:r>
      <w:r w:rsidRPr="008F35BB">
        <w:rPr>
          <w:b/>
          <w:i/>
          <w:iCs/>
          <w:color w:val="000000" w:themeColor="text1"/>
          <w:lang w:eastAsia="x-none"/>
        </w:rPr>
        <w:fldChar w:fldCharType="end"/>
      </w:r>
      <w:r w:rsidRPr="008F35BB">
        <w:rPr>
          <w:b/>
          <w:i/>
          <w:iCs/>
          <w:color w:val="000000" w:themeColor="text1"/>
          <w:lang w:eastAsia="x-none"/>
        </w:rPr>
        <w:t xml:space="preserve">: </w:t>
      </w:r>
      <w:r>
        <w:rPr>
          <w:b/>
          <w:i/>
          <w:iCs/>
          <w:color w:val="000000" w:themeColor="text1"/>
          <w:lang w:eastAsia="x-none"/>
        </w:rPr>
        <w:t>In NR-U, CPE length and corresponding channel access procedure type are indicated in DCI from gNB</w:t>
      </w:r>
      <w:r w:rsidRPr="008F35BB">
        <w:rPr>
          <w:b/>
          <w:i/>
          <w:iCs/>
          <w:color w:val="000000" w:themeColor="text1"/>
          <w:lang w:eastAsia="x-none"/>
        </w:rPr>
        <w:t>.</w:t>
      </w:r>
      <w:r w:rsidDel="005D4A51">
        <w:rPr>
          <w:rStyle w:val="af7"/>
        </w:rPr>
        <w:t xml:space="preserve"> </w:t>
      </w:r>
    </w:p>
    <w:p w14:paraId="7FD32A08" w14:textId="77777777" w:rsidR="007F25CA" w:rsidRDefault="007F25CA" w:rsidP="00CE531F">
      <w:pPr>
        <w:autoSpaceDE/>
        <w:autoSpaceDN/>
        <w:adjustRightInd/>
        <w:snapToGrid/>
        <w:spacing w:beforeLines="50" w:before="120" w:after="0"/>
        <w:jc w:val="left"/>
        <w:rPr>
          <w:b/>
          <w:i/>
          <w:iCs/>
          <w:color w:val="000000" w:themeColor="text1"/>
          <w:lang w:eastAsia="x-none"/>
        </w:rPr>
      </w:pPr>
    </w:p>
    <w:p w14:paraId="48ABDF80" w14:textId="7FE3376B" w:rsidR="005637E9" w:rsidRDefault="00C06BAA"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_Ref127210278 \h </w:instrText>
      </w:r>
      <w:r>
        <w:rPr>
          <w:b/>
          <w:i/>
          <w:iCs/>
          <w:color w:val="000000" w:themeColor="text1"/>
          <w:lang w:eastAsia="x-none"/>
        </w:rPr>
      </w:r>
      <w:r>
        <w:rPr>
          <w:b/>
          <w:i/>
          <w:iCs/>
          <w:color w:val="000000" w:themeColor="text1"/>
          <w:lang w:eastAsia="x-none"/>
        </w:rPr>
        <w:fldChar w:fldCharType="separate"/>
      </w:r>
      <w:r w:rsidR="00845F62" w:rsidRPr="008F35BB">
        <w:rPr>
          <w:b/>
          <w:i/>
          <w:lang w:eastAsia="zh-CN"/>
        </w:rPr>
        <w:t>Observation</w:t>
      </w:r>
      <w:r w:rsidR="00845F62">
        <w:rPr>
          <w:b/>
          <w:i/>
          <w:lang w:eastAsia="zh-CN"/>
        </w:rPr>
        <w:t xml:space="preserve"> </w:t>
      </w:r>
      <w:r w:rsidR="00845F62">
        <w:rPr>
          <w:b/>
          <w:i/>
          <w:noProof/>
          <w:lang w:eastAsia="zh-CN"/>
        </w:rPr>
        <w:t>9</w:t>
      </w:r>
      <w:r w:rsidR="00845F62" w:rsidRPr="008F35BB">
        <w:rPr>
          <w:b/>
          <w:i/>
          <w:lang w:eastAsia="zh-CN"/>
        </w:rPr>
        <w:t xml:space="preserve">: Based on regulation, there </w:t>
      </w:r>
      <w:r w:rsidR="00845F62">
        <w:rPr>
          <w:b/>
          <w:i/>
          <w:lang w:eastAsia="zh-CN"/>
        </w:rPr>
        <w:t>is</w:t>
      </w:r>
      <w:r w:rsidR="00845F62" w:rsidRPr="008F35BB">
        <w:rPr>
          <w:b/>
          <w:i/>
          <w:lang w:eastAsia="zh-CN"/>
        </w:rPr>
        <w:t xml:space="preserve"> no restriction on </w:t>
      </w:r>
      <w:r w:rsidR="00845F62">
        <w:rPr>
          <w:b/>
          <w:i/>
          <w:lang w:eastAsia="zh-CN"/>
        </w:rPr>
        <w:t xml:space="preserve">responding device that they have to </w:t>
      </w:r>
      <w:r w:rsidR="00845F62" w:rsidRPr="00344B2A">
        <w:rPr>
          <w:b/>
          <w:i/>
          <w:lang w:eastAsia="zh-CN"/>
        </w:rPr>
        <w:t>transmit signal to the initiating device within the shared COT.</w:t>
      </w:r>
      <w:r>
        <w:rPr>
          <w:b/>
          <w:i/>
          <w:iCs/>
          <w:color w:val="000000" w:themeColor="text1"/>
          <w:lang w:eastAsia="x-none"/>
        </w:rPr>
        <w:fldChar w:fldCharType="end"/>
      </w:r>
    </w:p>
    <w:p w14:paraId="23E95B36" w14:textId="77777777" w:rsidR="00B62CF4" w:rsidRDefault="00B62CF4" w:rsidP="00CE531F">
      <w:pPr>
        <w:autoSpaceDE/>
        <w:autoSpaceDN/>
        <w:adjustRightInd/>
        <w:snapToGrid/>
        <w:spacing w:beforeLines="50" w:before="120" w:after="0"/>
        <w:jc w:val="left"/>
        <w:rPr>
          <w:b/>
          <w:i/>
          <w:iCs/>
          <w:color w:val="000000" w:themeColor="text1"/>
          <w:lang w:eastAsia="x-none"/>
        </w:rPr>
      </w:pPr>
    </w:p>
    <w:p w14:paraId="04EDC3EF" w14:textId="202310FE" w:rsidR="00C06BAA" w:rsidRDefault="002A6144"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_Ref127210302 \h </w:instrText>
      </w:r>
      <w:r>
        <w:rPr>
          <w:b/>
          <w:i/>
          <w:iCs/>
          <w:color w:val="000000" w:themeColor="text1"/>
          <w:lang w:eastAsia="x-none"/>
        </w:rPr>
      </w:r>
      <w:r>
        <w:rPr>
          <w:b/>
          <w:i/>
          <w:iCs/>
          <w:color w:val="000000" w:themeColor="text1"/>
          <w:lang w:eastAsia="x-none"/>
        </w:rPr>
        <w:fldChar w:fldCharType="separate"/>
      </w:r>
      <w:r w:rsidR="00845F62" w:rsidRPr="008F35BB">
        <w:rPr>
          <w:b/>
          <w:i/>
          <w:lang w:eastAsia="zh-CN"/>
        </w:rPr>
        <w:t xml:space="preserve">Observation </w:t>
      </w:r>
      <w:r w:rsidR="00845F62">
        <w:rPr>
          <w:b/>
          <w:i/>
          <w:noProof/>
          <w:lang w:eastAsia="zh-CN"/>
        </w:rPr>
        <w:t>10</w:t>
      </w:r>
      <w:r w:rsidR="00845F62" w:rsidRPr="008F35BB">
        <w:rPr>
          <w:b/>
          <w:i/>
          <w:iCs/>
          <w:color w:val="000000" w:themeColor="text1"/>
          <w:lang w:eastAsia="x-none"/>
        </w:rPr>
        <w:t>:</w:t>
      </w:r>
      <w:r w:rsidR="00845F62">
        <w:rPr>
          <w:b/>
          <w:i/>
          <w:szCs w:val="20"/>
        </w:rPr>
        <w:t xml:space="preserve"> There will be transmission collision </w:t>
      </w:r>
      <w:r w:rsidR="00845F62" w:rsidRPr="00B41036">
        <w:rPr>
          <w:b/>
          <w:i/>
          <w:szCs w:val="20"/>
        </w:rPr>
        <w:t>persistently</w:t>
      </w:r>
      <w:r w:rsidR="00845F62">
        <w:rPr>
          <w:b/>
          <w:i/>
          <w:szCs w:val="20"/>
        </w:rPr>
        <w:t xml:space="preserve"> if CW is not adjusted in case of </w:t>
      </w:r>
      <w:r w:rsidR="00845F62" w:rsidRPr="006D09D8">
        <w:rPr>
          <w:b/>
          <w:i/>
          <w:szCs w:val="20"/>
        </w:rPr>
        <w:t>HARQ-ACK feedback disabled in SCI</w:t>
      </w:r>
      <w:r w:rsidR="00845F62">
        <w:rPr>
          <w:b/>
          <w:i/>
          <w:szCs w:val="20"/>
        </w:rPr>
        <w:t>.</w:t>
      </w:r>
      <w:r>
        <w:rPr>
          <w:b/>
          <w:i/>
          <w:iCs/>
          <w:color w:val="000000" w:themeColor="text1"/>
          <w:lang w:eastAsia="x-none"/>
        </w:rPr>
        <w:fldChar w:fldCharType="end"/>
      </w:r>
    </w:p>
    <w:p w14:paraId="0385B769" w14:textId="77777777" w:rsidR="00B62CF4" w:rsidRDefault="00B62CF4" w:rsidP="00CE531F">
      <w:pPr>
        <w:autoSpaceDE/>
        <w:autoSpaceDN/>
        <w:adjustRightInd/>
        <w:snapToGrid/>
        <w:spacing w:beforeLines="50" w:before="120" w:after="0"/>
        <w:jc w:val="left"/>
        <w:rPr>
          <w:b/>
          <w:i/>
          <w:iCs/>
          <w:color w:val="000000" w:themeColor="text1"/>
          <w:lang w:eastAsia="x-none"/>
        </w:rPr>
      </w:pPr>
    </w:p>
    <w:p w14:paraId="776C3B01" w14:textId="31488D26" w:rsidR="00B62CF4" w:rsidRDefault="002A6144"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_Ref115342787 \h </w:instrText>
      </w:r>
      <w:r>
        <w:rPr>
          <w:b/>
          <w:i/>
          <w:iCs/>
          <w:color w:val="000000" w:themeColor="text1"/>
          <w:lang w:eastAsia="x-none"/>
        </w:rPr>
      </w:r>
      <w:r>
        <w:rPr>
          <w:b/>
          <w:i/>
          <w:iCs/>
          <w:color w:val="000000" w:themeColor="text1"/>
          <w:lang w:eastAsia="x-none"/>
        </w:rPr>
        <w:fldChar w:fldCharType="separate"/>
      </w:r>
      <w:r w:rsidR="00845F62" w:rsidRPr="008F35BB">
        <w:rPr>
          <w:b/>
          <w:i/>
        </w:rPr>
        <w:t xml:space="preserve">Observation </w:t>
      </w:r>
      <w:r w:rsidR="00845F62">
        <w:rPr>
          <w:b/>
          <w:i/>
          <w:noProof/>
        </w:rPr>
        <w:t>11</w:t>
      </w:r>
      <w:r w:rsidR="00845F62" w:rsidRPr="008F35BB">
        <w:rPr>
          <w:b/>
          <w:i/>
          <w:color w:val="000000" w:themeColor="text1"/>
          <w:lang w:eastAsia="zh-CN"/>
        </w:rPr>
        <w:t>: If the legacy resource allocation mode 1 and mode 2 are reused without any enhancements, there might be an inter-UE blocking issue, i.e., some UEs’ transmissions may cause other UEs’ LBT failure and unable to transmit on scheduled/configured/reserved resources, resulting in low resource utilization and decreased system performance.</w:t>
      </w:r>
      <w:r>
        <w:rPr>
          <w:b/>
          <w:i/>
          <w:iCs/>
          <w:color w:val="000000" w:themeColor="text1"/>
          <w:lang w:eastAsia="x-none"/>
        </w:rPr>
        <w:fldChar w:fldCharType="end"/>
      </w:r>
    </w:p>
    <w:p w14:paraId="71F0D2AC" w14:textId="77777777" w:rsidR="00B62CF4" w:rsidRPr="005637E9" w:rsidRDefault="00B62CF4" w:rsidP="00CE531F">
      <w:pPr>
        <w:autoSpaceDE/>
        <w:autoSpaceDN/>
        <w:adjustRightInd/>
        <w:snapToGrid/>
        <w:spacing w:beforeLines="50" w:before="120" w:after="0"/>
        <w:jc w:val="left"/>
        <w:rPr>
          <w:b/>
          <w:i/>
          <w:iCs/>
          <w:color w:val="000000" w:themeColor="text1"/>
          <w:lang w:eastAsia="x-none"/>
        </w:rPr>
      </w:pPr>
    </w:p>
    <w:p w14:paraId="237F9AB0" w14:textId="760B1E24" w:rsidR="002A6144" w:rsidRDefault="002A6144"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_Ref111224577 \h </w:instrText>
      </w:r>
      <w:r>
        <w:rPr>
          <w:b/>
          <w:i/>
          <w:iCs/>
          <w:color w:val="000000" w:themeColor="text1"/>
          <w:lang w:eastAsia="x-none"/>
        </w:rPr>
      </w:r>
      <w:r>
        <w:rPr>
          <w:b/>
          <w:i/>
          <w:iCs/>
          <w:color w:val="000000" w:themeColor="text1"/>
          <w:lang w:eastAsia="x-none"/>
        </w:rPr>
        <w:fldChar w:fldCharType="separate"/>
      </w:r>
      <w:r w:rsidR="00845F62" w:rsidRPr="008F35BB">
        <w:rPr>
          <w:b/>
          <w:i/>
        </w:rPr>
        <w:t xml:space="preserve">Observation </w:t>
      </w:r>
      <w:r w:rsidR="00845F62">
        <w:rPr>
          <w:b/>
          <w:i/>
          <w:noProof/>
        </w:rPr>
        <w:t>12</w:t>
      </w:r>
      <w:r w:rsidR="00845F62" w:rsidRPr="008F35BB">
        <w:rPr>
          <w:b/>
          <w:i/>
          <w:color w:val="000000" w:themeColor="text1"/>
          <w:lang w:eastAsia="zh-CN"/>
        </w:rPr>
        <w:t xml:space="preserve">: For SL-U mode 2 </w:t>
      </w:r>
      <w:r w:rsidR="00845F62" w:rsidRPr="008F35BB">
        <w:rPr>
          <w:b/>
          <w:i/>
          <w:iCs/>
          <w:color w:val="000000" w:themeColor="text1"/>
          <w:lang w:eastAsia="x-none"/>
        </w:rPr>
        <w:t>sensing-based resource selection</w:t>
      </w:r>
      <w:r w:rsidR="00845F62" w:rsidRPr="008F35BB">
        <w:rPr>
          <w:b/>
          <w:i/>
          <w:color w:val="000000" w:themeColor="text1"/>
          <w:lang w:eastAsia="zh-CN"/>
        </w:rPr>
        <w:t>, different triggering time of LBT, i.e., triggering before</w:t>
      </w:r>
      <w:r w:rsidR="00845F62" w:rsidRPr="008F35BB">
        <w:rPr>
          <w:b/>
          <w:i/>
          <w:iCs/>
          <w:color w:val="000000" w:themeColor="text1"/>
          <w:lang w:eastAsia="x-none"/>
        </w:rPr>
        <w:t xml:space="preserve"> resource selection, triggering at the same time or triggering after resource selection, shows little difference in terms of selected resources for transmission.</w:t>
      </w:r>
      <w:r>
        <w:rPr>
          <w:b/>
          <w:i/>
          <w:iCs/>
          <w:color w:val="000000" w:themeColor="text1"/>
          <w:lang w:eastAsia="x-none"/>
        </w:rPr>
        <w:fldChar w:fldCharType="end"/>
      </w:r>
    </w:p>
    <w:p w14:paraId="6FFADEEF" w14:textId="77777777" w:rsidR="00B62CF4" w:rsidRDefault="00B62CF4" w:rsidP="00CE531F">
      <w:pPr>
        <w:autoSpaceDE/>
        <w:autoSpaceDN/>
        <w:adjustRightInd/>
        <w:snapToGrid/>
        <w:spacing w:beforeLines="50" w:before="120" w:after="0"/>
        <w:jc w:val="left"/>
        <w:rPr>
          <w:b/>
          <w:i/>
          <w:iCs/>
          <w:color w:val="000000" w:themeColor="text1"/>
          <w:lang w:eastAsia="x-none"/>
        </w:rPr>
      </w:pPr>
    </w:p>
    <w:p w14:paraId="227877E6" w14:textId="5DBAA894" w:rsidR="002A6144" w:rsidRDefault="002A6144"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_Ref115342792 \h </w:instrText>
      </w:r>
      <w:r>
        <w:rPr>
          <w:b/>
          <w:i/>
          <w:iCs/>
          <w:color w:val="000000" w:themeColor="text1"/>
          <w:lang w:eastAsia="x-none"/>
        </w:rPr>
      </w:r>
      <w:r>
        <w:rPr>
          <w:b/>
          <w:i/>
          <w:iCs/>
          <w:color w:val="000000" w:themeColor="text1"/>
          <w:lang w:eastAsia="x-none"/>
        </w:rPr>
        <w:fldChar w:fldCharType="separate"/>
      </w:r>
      <w:r w:rsidR="00845F62" w:rsidRPr="008F35BB">
        <w:rPr>
          <w:b/>
          <w:i/>
        </w:rPr>
        <w:t xml:space="preserve">Observation </w:t>
      </w:r>
      <w:r w:rsidR="00845F62">
        <w:rPr>
          <w:b/>
          <w:i/>
          <w:noProof/>
        </w:rPr>
        <w:t>13</w:t>
      </w:r>
      <w:r w:rsidR="00845F62" w:rsidRPr="008F35BB">
        <w:rPr>
          <w:b/>
          <w:i/>
          <w:iCs/>
          <w:color w:val="000000" w:themeColor="text1"/>
          <w:lang w:eastAsia="x-none"/>
        </w:rPr>
        <w:t xml:space="preserve">: </w:t>
      </w:r>
      <w:r w:rsidR="00845F62" w:rsidRPr="008F35BB">
        <w:rPr>
          <w:b/>
          <w:i/>
          <w:color w:val="000000" w:themeColor="text1"/>
          <w:lang w:eastAsia="zh-CN"/>
        </w:rPr>
        <w:t xml:space="preserve">For mode 2, </w:t>
      </w:r>
      <w:r w:rsidR="00845F62" w:rsidRPr="008F35BB">
        <w:rPr>
          <w:b/>
          <w:i/>
          <w:iCs/>
          <w:color w:val="000000" w:themeColor="text1"/>
          <w:lang w:eastAsia="x-none"/>
        </w:rPr>
        <w:t>sensing-based resource selection</w:t>
      </w:r>
      <w:r w:rsidR="00845F62" w:rsidRPr="008F35BB">
        <w:rPr>
          <w:b/>
          <w:i/>
          <w:color w:val="000000" w:themeColor="text1"/>
          <w:lang w:eastAsia="zh-CN"/>
        </w:rPr>
        <w:t xml:space="preserve"> </w:t>
      </w:r>
      <w:r w:rsidR="00845F62" w:rsidRPr="008F35BB">
        <w:rPr>
          <w:b/>
          <w:i/>
          <w:iCs/>
          <w:color w:val="000000" w:themeColor="text1"/>
          <w:lang w:eastAsia="x-none"/>
        </w:rPr>
        <w:t>should consider whether selected resources will be blocked by Type 1 channel access for its PSSCH transmission.</w:t>
      </w:r>
      <w:r>
        <w:rPr>
          <w:b/>
          <w:i/>
          <w:iCs/>
          <w:color w:val="000000" w:themeColor="text1"/>
          <w:lang w:eastAsia="x-none"/>
        </w:rPr>
        <w:fldChar w:fldCharType="end"/>
      </w:r>
    </w:p>
    <w:p w14:paraId="1ECE92AA" w14:textId="77777777" w:rsidR="00B62CF4" w:rsidRDefault="00B62CF4" w:rsidP="00CE531F">
      <w:pPr>
        <w:autoSpaceDE/>
        <w:autoSpaceDN/>
        <w:adjustRightInd/>
        <w:snapToGrid/>
        <w:spacing w:beforeLines="50" w:before="120" w:after="0"/>
        <w:jc w:val="left"/>
        <w:rPr>
          <w:b/>
          <w:i/>
          <w:iCs/>
          <w:color w:val="000000" w:themeColor="text1"/>
          <w:lang w:eastAsia="x-none"/>
        </w:rPr>
      </w:pPr>
    </w:p>
    <w:p w14:paraId="538A3143" w14:textId="68A46C11" w:rsidR="002A6144" w:rsidRDefault="002A6144"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_Ref115342795 \h </w:instrText>
      </w:r>
      <w:r>
        <w:rPr>
          <w:b/>
          <w:i/>
          <w:iCs/>
          <w:color w:val="000000" w:themeColor="text1"/>
          <w:lang w:eastAsia="x-none"/>
        </w:rPr>
      </w:r>
      <w:r>
        <w:rPr>
          <w:b/>
          <w:i/>
          <w:iCs/>
          <w:color w:val="000000" w:themeColor="text1"/>
          <w:lang w:eastAsia="x-none"/>
        </w:rPr>
        <w:fldChar w:fldCharType="separate"/>
      </w:r>
      <w:r w:rsidR="00845F62" w:rsidRPr="008F35BB">
        <w:rPr>
          <w:b/>
          <w:i/>
        </w:rPr>
        <w:t xml:space="preserve">Observation </w:t>
      </w:r>
      <w:r w:rsidR="00845F62">
        <w:rPr>
          <w:b/>
          <w:i/>
          <w:noProof/>
        </w:rPr>
        <w:t>14</w:t>
      </w:r>
      <w:r w:rsidR="00845F62" w:rsidRPr="008F35BB">
        <w:rPr>
          <w:b/>
          <w:i/>
          <w:iCs/>
          <w:color w:val="000000" w:themeColor="text1"/>
          <w:lang w:eastAsia="x-none"/>
        </w:rPr>
        <w:t xml:space="preserve">: </w:t>
      </w:r>
      <w:r w:rsidR="00845F62" w:rsidRPr="008F35BB">
        <w:rPr>
          <w:b/>
          <w:i/>
          <w:color w:val="000000" w:themeColor="text1"/>
          <w:lang w:eastAsia="zh-CN"/>
        </w:rPr>
        <w:t xml:space="preserve">For mode 2, </w:t>
      </w:r>
      <w:r w:rsidR="00845F62" w:rsidRPr="008F35BB">
        <w:rPr>
          <w:b/>
          <w:i/>
          <w:iCs/>
          <w:color w:val="000000" w:themeColor="text1"/>
          <w:lang w:eastAsia="x-none"/>
        </w:rPr>
        <w:t>sensing-based resource selection should take into account whether selected resources will block channel access of other UEs for PSSCH transmission with higher priority.</w:t>
      </w:r>
      <w:r>
        <w:rPr>
          <w:b/>
          <w:i/>
          <w:iCs/>
          <w:color w:val="000000" w:themeColor="text1"/>
          <w:lang w:eastAsia="x-none"/>
        </w:rPr>
        <w:fldChar w:fldCharType="end"/>
      </w:r>
    </w:p>
    <w:p w14:paraId="4826D70A" w14:textId="77777777" w:rsidR="00B62CF4" w:rsidRDefault="00B62CF4" w:rsidP="00CE531F">
      <w:pPr>
        <w:autoSpaceDE/>
        <w:autoSpaceDN/>
        <w:adjustRightInd/>
        <w:snapToGrid/>
        <w:spacing w:beforeLines="50" w:before="120" w:after="0"/>
        <w:jc w:val="left"/>
        <w:rPr>
          <w:b/>
          <w:i/>
          <w:iCs/>
          <w:color w:val="000000" w:themeColor="text1"/>
          <w:lang w:eastAsia="x-none"/>
        </w:rPr>
      </w:pPr>
    </w:p>
    <w:p w14:paraId="09E878D6" w14:textId="7AAE5943" w:rsidR="002A6144" w:rsidRDefault="002A6144"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_Ref115342798 \h </w:instrText>
      </w:r>
      <w:r>
        <w:rPr>
          <w:b/>
          <w:i/>
          <w:iCs/>
          <w:color w:val="000000" w:themeColor="text1"/>
          <w:lang w:eastAsia="x-none"/>
        </w:rPr>
      </w:r>
      <w:r>
        <w:rPr>
          <w:b/>
          <w:i/>
          <w:iCs/>
          <w:color w:val="000000" w:themeColor="text1"/>
          <w:lang w:eastAsia="x-none"/>
        </w:rPr>
        <w:fldChar w:fldCharType="separate"/>
      </w:r>
      <w:r w:rsidR="00845F62" w:rsidRPr="008F35BB">
        <w:rPr>
          <w:b/>
          <w:i/>
        </w:rPr>
        <w:t xml:space="preserve">Observation </w:t>
      </w:r>
      <w:r w:rsidR="00845F62">
        <w:rPr>
          <w:b/>
          <w:i/>
          <w:noProof/>
        </w:rPr>
        <w:t>15</w:t>
      </w:r>
      <w:r w:rsidR="00845F62" w:rsidRPr="008F35BB">
        <w:rPr>
          <w:b/>
          <w:i/>
          <w:color w:val="000000" w:themeColor="text1"/>
          <w:lang w:eastAsia="zh-CN"/>
        </w:rPr>
        <w:t>: Multi-slot consecutive transmissions,</w:t>
      </w:r>
      <w:r w:rsidR="00845F62" w:rsidRPr="008F35BB" w:rsidDel="00984C08">
        <w:rPr>
          <w:b/>
          <w:i/>
          <w:color w:val="000000" w:themeColor="text1"/>
          <w:lang w:eastAsia="zh-CN"/>
        </w:rPr>
        <w:t xml:space="preserve"> </w:t>
      </w:r>
      <w:r w:rsidR="00845F62" w:rsidRPr="008F35BB">
        <w:rPr>
          <w:b/>
          <w:i/>
          <w:szCs w:val="20"/>
        </w:rPr>
        <w:t>and priority and reservation based COT sharing can increase UPT significantly compared to baseline. This is because the proposed schemes can effectively increase the probability that a high-priority traffic to obtain a COT as soon as possible.</w:t>
      </w:r>
      <w:r>
        <w:rPr>
          <w:b/>
          <w:i/>
          <w:iCs/>
          <w:color w:val="000000" w:themeColor="text1"/>
          <w:lang w:eastAsia="x-none"/>
        </w:rPr>
        <w:fldChar w:fldCharType="end"/>
      </w:r>
    </w:p>
    <w:p w14:paraId="469FDCAF" w14:textId="77777777" w:rsidR="00B62CF4" w:rsidRDefault="00B62CF4" w:rsidP="00CE531F">
      <w:pPr>
        <w:autoSpaceDE/>
        <w:autoSpaceDN/>
        <w:adjustRightInd/>
        <w:snapToGrid/>
        <w:spacing w:beforeLines="50" w:before="120" w:after="0"/>
        <w:jc w:val="left"/>
        <w:rPr>
          <w:b/>
          <w:i/>
          <w:iCs/>
          <w:color w:val="000000" w:themeColor="text1"/>
          <w:lang w:eastAsia="x-none"/>
        </w:rPr>
      </w:pPr>
    </w:p>
    <w:p w14:paraId="4CA1A115" w14:textId="5DCA4CA2" w:rsidR="002A6144" w:rsidRDefault="002A6144"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_Ref127210321 \h </w:instrText>
      </w:r>
      <w:r>
        <w:rPr>
          <w:b/>
          <w:i/>
          <w:iCs/>
          <w:color w:val="000000" w:themeColor="text1"/>
          <w:lang w:eastAsia="x-none"/>
        </w:rPr>
      </w:r>
      <w:r>
        <w:rPr>
          <w:b/>
          <w:i/>
          <w:iCs/>
          <w:color w:val="000000" w:themeColor="text1"/>
          <w:lang w:eastAsia="x-none"/>
        </w:rPr>
        <w:fldChar w:fldCharType="separate"/>
      </w:r>
      <w:r w:rsidR="00845F62" w:rsidRPr="008F35BB">
        <w:rPr>
          <w:b/>
          <w:i/>
        </w:rPr>
        <w:t xml:space="preserve">Observation </w:t>
      </w:r>
      <w:r w:rsidR="00845F62">
        <w:rPr>
          <w:b/>
          <w:i/>
          <w:noProof/>
        </w:rPr>
        <w:t>16</w:t>
      </w:r>
      <w:r w:rsidR="00845F62" w:rsidRPr="008F35BB">
        <w:rPr>
          <w:b/>
          <w:i/>
        </w:rPr>
        <w:t>:</w:t>
      </w:r>
      <w:r w:rsidR="00845F62" w:rsidRPr="00A2114E">
        <w:t xml:space="preserve"> </w:t>
      </w:r>
      <w:r w:rsidR="00845F62" w:rsidRPr="00151DBF">
        <w:rPr>
          <w:b/>
          <w:i/>
        </w:rPr>
        <w:t xml:space="preserve">In Rel-16 resource selection procedure, multiple sets of parameters are independently </w:t>
      </w:r>
      <w:r w:rsidR="00845F62">
        <w:rPr>
          <w:b/>
          <w:i/>
        </w:rPr>
        <w:t>provided for</w:t>
      </w:r>
      <w:r w:rsidR="00845F62" w:rsidRPr="00151DBF">
        <w:rPr>
          <w:b/>
          <w:i/>
        </w:rPr>
        <w:t xml:space="preserve"> L1 to determine the</w:t>
      </w:r>
      <w:r w:rsidR="00845F62">
        <w:rPr>
          <w:b/>
          <w:i/>
        </w:rPr>
        <w:t xml:space="preserve"> corresponding</w:t>
      </w:r>
      <w:r w:rsidR="00845F62" w:rsidRPr="00151DBF">
        <w:rPr>
          <w:b/>
          <w:i/>
        </w:rPr>
        <w:t xml:space="preserve"> candidate resources sets for multiple TBs respectively.</w:t>
      </w:r>
      <w:r>
        <w:rPr>
          <w:b/>
          <w:i/>
          <w:iCs/>
          <w:color w:val="000000" w:themeColor="text1"/>
          <w:lang w:eastAsia="x-none"/>
        </w:rPr>
        <w:fldChar w:fldCharType="end"/>
      </w:r>
    </w:p>
    <w:p w14:paraId="0FDF0C4C" w14:textId="77777777" w:rsidR="00B62CF4" w:rsidRDefault="00B62CF4" w:rsidP="00CE531F">
      <w:pPr>
        <w:autoSpaceDE/>
        <w:autoSpaceDN/>
        <w:adjustRightInd/>
        <w:snapToGrid/>
        <w:spacing w:beforeLines="50" w:before="120" w:after="0"/>
        <w:jc w:val="left"/>
        <w:rPr>
          <w:b/>
          <w:i/>
          <w:iCs/>
          <w:color w:val="000000" w:themeColor="text1"/>
          <w:lang w:eastAsia="x-none"/>
        </w:rPr>
      </w:pPr>
    </w:p>
    <w:p w14:paraId="39388812" w14:textId="7B4E8612" w:rsidR="002A6144" w:rsidRDefault="002A6144"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_Ref127210322 \h </w:instrText>
      </w:r>
      <w:r>
        <w:rPr>
          <w:b/>
          <w:i/>
          <w:iCs/>
          <w:color w:val="000000" w:themeColor="text1"/>
          <w:lang w:eastAsia="x-none"/>
        </w:rPr>
      </w:r>
      <w:r>
        <w:rPr>
          <w:b/>
          <w:i/>
          <w:iCs/>
          <w:color w:val="000000" w:themeColor="text1"/>
          <w:lang w:eastAsia="x-none"/>
        </w:rPr>
        <w:fldChar w:fldCharType="separate"/>
      </w:r>
      <w:r w:rsidR="00845F62" w:rsidRPr="008F35BB">
        <w:rPr>
          <w:b/>
          <w:i/>
        </w:rPr>
        <w:t xml:space="preserve">Observation </w:t>
      </w:r>
      <w:r w:rsidR="00845F62">
        <w:rPr>
          <w:b/>
          <w:i/>
          <w:noProof/>
        </w:rPr>
        <w:t>17</w:t>
      </w:r>
      <w:r w:rsidR="00845F62" w:rsidRPr="008F35BB">
        <w:rPr>
          <w:b/>
          <w:i/>
        </w:rPr>
        <w:t>:</w:t>
      </w:r>
      <w:r w:rsidR="00845F62" w:rsidRPr="002D536B">
        <w:rPr>
          <w:b/>
          <w:i/>
        </w:rPr>
        <w:t xml:space="preserve"> </w:t>
      </w:r>
      <w:r w:rsidR="00845F62">
        <w:rPr>
          <w:b/>
          <w:i/>
        </w:rPr>
        <w:t>Option 1 and o</w:t>
      </w:r>
      <w:r w:rsidR="00845F62" w:rsidRPr="002D536B">
        <w:rPr>
          <w:b/>
          <w:i/>
        </w:rPr>
        <w:t xml:space="preserve">ption 2 </w:t>
      </w:r>
      <w:r w:rsidR="00845F62">
        <w:rPr>
          <w:b/>
          <w:i/>
        </w:rPr>
        <w:t xml:space="preserve">agreed </w:t>
      </w:r>
      <w:r w:rsidR="00845F62" w:rsidRPr="00DD619D">
        <w:rPr>
          <w:b/>
          <w:i/>
        </w:rPr>
        <w:t xml:space="preserve">in RAN1 #110bis-e agreement </w:t>
      </w:r>
      <w:r w:rsidR="00845F62">
        <w:rPr>
          <w:b/>
          <w:i/>
        </w:rPr>
        <w:t>are not exactly</w:t>
      </w:r>
      <w:r w:rsidR="00845F62" w:rsidRPr="002D536B">
        <w:rPr>
          <w:b/>
          <w:i/>
        </w:rPr>
        <w:t xml:space="preserve"> the same as Rel-16 per TB-based </w:t>
      </w:r>
      <w:r w:rsidR="00845F62" w:rsidRPr="002A23FC">
        <w:rPr>
          <w:b/>
          <w:i/>
        </w:rPr>
        <w:t xml:space="preserve">resource selection procedure in </w:t>
      </w:r>
      <w:r w:rsidR="00845F62" w:rsidRPr="00714BC7">
        <w:rPr>
          <w:b/>
          <w:i/>
        </w:rPr>
        <w:t xml:space="preserve">L1, where </w:t>
      </w:r>
      <w:r w:rsidR="00845F62">
        <w:rPr>
          <w:b/>
          <w:i/>
        </w:rPr>
        <w:t xml:space="preserve">multiple </w:t>
      </w:r>
      <w:r w:rsidR="00845F62" w:rsidRPr="00714BC7">
        <w:rPr>
          <w:b/>
          <w:i/>
        </w:rPr>
        <w:t>set</w:t>
      </w:r>
      <w:r w:rsidR="00845F62">
        <w:rPr>
          <w:b/>
          <w:i/>
        </w:rPr>
        <w:t>s</w:t>
      </w:r>
      <w:r w:rsidR="00845F62" w:rsidRPr="00714BC7">
        <w:rPr>
          <w:b/>
          <w:i/>
        </w:rPr>
        <w:t xml:space="preserve"> of parameters is</w:t>
      </w:r>
      <w:r w:rsidR="00845F62" w:rsidRPr="00227372">
        <w:rPr>
          <w:b/>
          <w:i/>
        </w:rPr>
        <w:t xml:space="preserve"> provided for the resource selection procedure in L1</w:t>
      </w:r>
      <w:r w:rsidR="00845F62">
        <w:rPr>
          <w:b/>
          <w:i/>
        </w:rPr>
        <w:t xml:space="preserve"> for the corresponding TBs</w:t>
      </w:r>
      <w:r w:rsidR="00845F62" w:rsidRPr="00227372">
        <w:rPr>
          <w:b/>
          <w:i/>
        </w:rPr>
        <w:t xml:space="preserve">, and the procedure is </w:t>
      </w:r>
      <w:r w:rsidR="00845F62" w:rsidRPr="00714BC7">
        <w:rPr>
          <w:b/>
          <w:i/>
        </w:rPr>
        <w:t xml:space="preserve">independently </w:t>
      </w:r>
      <w:r w:rsidR="00845F62" w:rsidRPr="00227372">
        <w:rPr>
          <w:b/>
          <w:i/>
        </w:rPr>
        <w:t xml:space="preserve">performed multiple times </w:t>
      </w:r>
      <w:r w:rsidR="00845F62">
        <w:rPr>
          <w:b/>
          <w:i/>
        </w:rPr>
        <w:t>with</w:t>
      </w:r>
      <w:r w:rsidR="00845F62" w:rsidRPr="002800D8">
        <w:t xml:space="preserve"> </w:t>
      </w:r>
      <w:r w:rsidR="00845F62" w:rsidRPr="002800D8">
        <w:rPr>
          <w:b/>
          <w:i/>
        </w:rPr>
        <w:t>multiple sets of parameters</w:t>
      </w:r>
      <w:r w:rsidR="00845F62">
        <w:rPr>
          <w:b/>
          <w:i/>
        </w:rPr>
        <w:t xml:space="preserve"> </w:t>
      </w:r>
      <w:r w:rsidR="00845F62" w:rsidRPr="00227372">
        <w:rPr>
          <w:b/>
          <w:i/>
        </w:rPr>
        <w:t>for multiple TBs</w:t>
      </w:r>
      <w:r w:rsidR="00845F62">
        <w:rPr>
          <w:rFonts w:hint="eastAsia"/>
          <w:b/>
          <w:i/>
          <w:lang w:eastAsia="zh-CN"/>
        </w:rPr>
        <w:t>.</w:t>
      </w:r>
      <w:r>
        <w:rPr>
          <w:b/>
          <w:i/>
          <w:iCs/>
          <w:color w:val="000000" w:themeColor="text1"/>
          <w:lang w:eastAsia="x-none"/>
        </w:rPr>
        <w:fldChar w:fldCharType="end"/>
      </w:r>
    </w:p>
    <w:p w14:paraId="5ED5945B" w14:textId="77777777" w:rsidR="00B62CF4" w:rsidRDefault="00B62CF4" w:rsidP="00CE531F">
      <w:pPr>
        <w:autoSpaceDE/>
        <w:autoSpaceDN/>
        <w:adjustRightInd/>
        <w:snapToGrid/>
        <w:spacing w:beforeLines="50" w:before="120" w:after="0"/>
        <w:jc w:val="left"/>
        <w:rPr>
          <w:b/>
          <w:i/>
          <w:iCs/>
          <w:color w:val="000000" w:themeColor="text1"/>
          <w:lang w:eastAsia="x-none"/>
        </w:rPr>
      </w:pPr>
    </w:p>
    <w:p w14:paraId="3E5EFF5B" w14:textId="04F72ECA" w:rsidR="002A6144" w:rsidRDefault="002A6144"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_Ref127210323 \h </w:instrText>
      </w:r>
      <w:r>
        <w:rPr>
          <w:b/>
          <w:i/>
          <w:iCs/>
          <w:color w:val="000000" w:themeColor="text1"/>
          <w:lang w:eastAsia="x-none"/>
        </w:rPr>
      </w:r>
      <w:r>
        <w:rPr>
          <w:b/>
          <w:i/>
          <w:iCs/>
          <w:color w:val="000000" w:themeColor="text1"/>
          <w:lang w:eastAsia="x-none"/>
        </w:rPr>
        <w:fldChar w:fldCharType="separate"/>
      </w:r>
      <w:r w:rsidR="00845F62" w:rsidRPr="008F35BB">
        <w:rPr>
          <w:b/>
          <w:i/>
        </w:rPr>
        <w:t xml:space="preserve">Observation </w:t>
      </w:r>
      <w:r w:rsidR="00845F62">
        <w:rPr>
          <w:b/>
          <w:i/>
          <w:noProof/>
        </w:rPr>
        <w:t>18</w:t>
      </w:r>
      <w:r w:rsidR="00845F62" w:rsidRPr="008F35BB">
        <w:rPr>
          <w:b/>
          <w:i/>
        </w:rPr>
        <w:t xml:space="preserve">: </w:t>
      </w:r>
      <w:r w:rsidR="00845F62" w:rsidRPr="002C6AFF">
        <w:rPr>
          <w:b/>
          <w:i/>
        </w:rPr>
        <w:t xml:space="preserve">Given </w:t>
      </w:r>
      <w:r w:rsidR="00845F62" w:rsidRPr="008D1CC7">
        <w:rPr>
          <w:b/>
          <w:i/>
        </w:rPr>
        <w:t xml:space="preserve">TBs </w:t>
      </w:r>
      <w:r w:rsidR="00845F62">
        <w:rPr>
          <w:b/>
          <w:i/>
        </w:rPr>
        <w:t>and corresponding</w:t>
      </w:r>
      <w:r w:rsidR="00845F62" w:rsidRPr="008D1CC7">
        <w:rPr>
          <w:b/>
          <w:i/>
        </w:rPr>
        <w:t xml:space="preserve"> parameters are finally decided according to the logical channels after receiving reported </w:t>
      </w:r>
      <m:oMath>
        <m:sSub>
          <m:sSubPr>
            <m:ctrlPr>
              <w:rPr>
                <w:rFonts w:ascii="Cambria Math" w:hAnsi="Cambria Math"/>
                <w:b/>
                <w:i/>
              </w:rPr>
            </m:ctrlPr>
          </m:sSubPr>
          <m:e>
            <m:r>
              <m:rPr>
                <m:sty m:val="p"/>
              </m:rPr>
              <w:rPr>
                <w:rFonts w:ascii="Cambria Math" w:hAnsi="Cambria Math"/>
              </w:rPr>
              <m:t>S</m:t>
            </m:r>
          </m:e>
          <m:sub>
            <m:r>
              <m:rPr>
                <m:sty m:val="p"/>
              </m:rPr>
              <w:rPr>
                <w:rFonts w:ascii="Cambria Math" w:hAnsi="Cambria Math"/>
              </w:rPr>
              <m:t>A</m:t>
            </m:r>
          </m:sub>
        </m:sSub>
      </m:oMath>
      <w:r w:rsidR="00845F62">
        <w:rPr>
          <w:b/>
          <w:i/>
        </w:rPr>
        <w:t xml:space="preserve"> </w:t>
      </w:r>
      <w:r w:rsidR="00845F62" w:rsidRPr="008D1CC7">
        <w:rPr>
          <w:b/>
          <w:i/>
        </w:rPr>
        <w:t xml:space="preserve">and </w:t>
      </w:r>
      <w:r w:rsidR="00845F62">
        <w:rPr>
          <w:b/>
          <w:i/>
        </w:rPr>
        <w:t>resource selection is finally</w:t>
      </w:r>
      <w:r w:rsidR="00845F62" w:rsidRPr="008D1CC7">
        <w:rPr>
          <w:b/>
          <w:i/>
        </w:rPr>
        <w:t xml:space="preserve"> achieved</w:t>
      </w:r>
      <w:r w:rsidR="00845F62">
        <w:rPr>
          <w:b/>
          <w:i/>
        </w:rPr>
        <w:t xml:space="preserve"> in MAC layer, selecting multi-consecutive slots, e.g., number of consecutive slots, in L1 is not accurate.</w:t>
      </w:r>
      <w:r>
        <w:rPr>
          <w:b/>
          <w:i/>
          <w:iCs/>
          <w:color w:val="000000" w:themeColor="text1"/>
          <w:lang w:eastAsia="x-none"/>
        </w:rPr>
        <w:fldChar w:fldCharType="end"/>
      </w:r>
    </w:p>
    <w:p w14:paraId="58DA3A84" w14:textId="77777777" w:rsidR="00B62CF4" w:rsidRDefault="00B62CF4" w:rsidP="00CE531F">
      <w:pPr>
        <w:autoSpaceDE/>
        <w:autoSpaceDN/>
        <w:adjustRightInd/>
        <w:snapToGrid/>
        <w:spacing w:beforeLines="50" w:before="120" w:after="0"/>
        <w:jc w:val="left"/>
        <w:rPr>
          <w:b/>
          <w:i/>
          <w:iCs/>
          <w:color w:val="000000" w:themeColor="text1"/>
          <w:lang w:eastAsia="x-none"/>
        </w:rPr>
      </w:pPr>
    </w:p>
    <w:p w14:paraId="196D3275" w14:textId="490016EA" w:rsidR="002A6144" w:rsidRDefault="002A6144"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_Ref115342800 \h </w:instrText>
      </w:r>
      <w:r>
        <w:rPr>
          <w:b/>
          <w:i/>
          <w:iCs/>
          <w:color w:val="000000" w:themeColor="text1"/>
          <w:lang w:eastAsia="x-none"/>
        </w:rPr>
      </w:r>
      <w:r>
        <w:rPr>
          <w:b/>
          <w:i/>
          <w:iCs/>
          <w:color w:val="000000" w:themeColor="text1"/>
          <w:lang w:eastAsia="x-none"/>
        </w:rPr>
        <w:fldChar w:fldCharType="separate"/>
      </w:r>
      <w:r w:rsidR="00845F62" w:rsidRPr="008F35BB">
        <w:rPr>
          <w:b/>
          <w:i/>
        </w:rPr>
        <w:t xml:space="preserve">Observation </w:t>
      </w:r>
      <w:r w:rsidR="00845F62">
        <w:rPr>
          <w:b/>
          <w:i/>
          <w:noProof/>
        </w:rPr>
        <w:t>19</w:t>
      </w:r>
      <w:r w:rsidR="00845F62" w:rsidRPr="008F35BB">
        <w:rPr>
          <w:b/>
          <w:i/>
        </w:rPr>
        <w:t xml:space="preserve">: </w:t>
      </w:r>
      <w:r w:rsidR="00845F62" w:rsidRPr="002C6AFF">
        <w:rPr>
          <w:b/>
          <w:i/>
        </w:rPr>
        <w:t>Given the gap requirement for resource selection of (re)transmission of a TB</w:t>
      </w:r>
      <w:r w:rsidR="00845F62">
        <w:rPr>
          <w:b/>
          <w:i/>
        </w:rPr>
        <w:t xml:space="preserve"> for the case that PSFCH is enabled in the resource pool</w:t>
      </w:r>
      <w:r w:rsidR="00845F62" w:rsidRPr="002C6AFF">
        <w:rPr>
          <w:b/>
          <w:i/>
        </w:rPr>
        <w:t>, it is impossible to select resources for (re)transmission of a TB in consecutive slots.</w:t>
      </w:r>
      <w:r>
        <w:rPr>
          <w:b/>
          <w:i/>
          <w:iCs/>
          <w:color w:val="000000" w:themeColor="text1"/>
          <w:lang w:eastAsia="x-none"/>
        </w:rPr>
        <w:fldChar w:fldCharType="end"/>
      </w:r>
    </w:p>
    <w:p w14:paraId="1F2D87F4" w14:textId="77777777" w:rsidR="00B62CF4" w:rsidRDefault="00B62CF4" w:rsidP="00CE531F">
      <w:pPr>
        <w:autoSpaceDE/>
        <w:autoSpaceDN/>
        <w:adjustRightInd/>
        <w:snapToGrid/>
        <w:spacing w:beforeLines="50" w:before="120" w:after="0"/>
        <w:jc w:val="left"/>
        <w:rPr>
          <w:b/>
          <w:i/>
          <w:iCs/>
          <w:color w:val="000000" w:themeColor="text1"/>
          <w:lang w:eastAsia="x-none"/>
        </w:rPr>
      </w:pPr>
    </w:p>
    <w:p w14:paraId="6C254BE5" w14:textId="587C2271" w:rsidR="002A6144" w:rsidRDefault="002A6144"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_Ref127210325 \h </w:instrText>
      </w:r>
      <w:r>
        <w:rPr>
          <w:b/>
          <w:i/>
          <w:iCs/>
          <w:color w:val="000000" w:themeColor="text1"/>
          <w:lang w:eastAsia="x-none"/>
        </w:rPr>
      </w:r>
      <w:r>
        <w:rPr>
          <w:b/>
          <w:i/>
          <w:iCs/>
          <w:color w:val="000000" w:themeColor="text1"/>
          <w:lang w:eastAsia="x-none"/>
        </w:rPr>
        <w:fldChar w:fldCharType="separate"/>
      </w:r>
      <w:r w:rsidR="00845F62" w:rsidRPr="008F35BB">
        <w:rPr>
          <w:b/>
          <w:i/>
          <w:lang w:eastAsia="zh-CN"/>
        </w:rPr>
        <w:t xml:space="preserve">Observation </w:t>
      </w:r>
      <w:r w:rsidR="00845F62">
        <w:rPr>
          <w:b/>
          <w:i/>
          <w:noProof/>
          <w:lang w:eastAsia="zh-CN"/>
        </w:rPr>
        <w:t>20</w:t>
      </w:r>
      <w:r w:rsidR="00845F62" w:rsidRPr="008F35BB">
        <w:rPr>
          <w:b/>
          <w:i/>
          <w:iCs/>
          <w:color w:val="000000" w:themeColor="text1"/>
          <w:lang w:eastAsia="x-none"/>
        </w:rPr>
        <w:t>:</w:t>
      </w:r>
      <w:r w:rsidR="00845F62">
        <w:rPr>
          <w:b/>
          <w:i/>
          <w:iCs/>
          <w:color w:val="000000" w:themeColor="text1"/>
          <w:lang w:eastAsia="x-none"/>
        </w:rPr>
        <w:t xml:space="preserve"> </w:t>
      </w:r>
      <w:r w:rsidR="00845F62" w:rsidRPr="008F35BB">
        <w:rPr>
          <w:b/>
          <w:i/>
          <w:color w:val="000000" w:themeColor="text1"/>
          <w:lang w:eastAsia="zh-CN"/>
        </w:rPr>
        <w:t xml:space="preserve"> </w:t>
      </w:r>
      <w:r w:rsidR="00845F62">
        <w:rPr>
          <w:b/>
          <w:i/>
          <w:color w:val="000000" w:themeColor="text1"/>
          <w:lang w:eastAsia="zh-CN"/>
        </w:rPr>
        <w:t>For 60kHz SCS in SL-U, one-symbol gap is not enough for Type 2A channel access procedure</w:t>
      </w:r>
      <w:r w:rsidR="00845F62" w:rsidRPr="008F35BB">
        <w:rPr>
          <w:b/>
          <w:i/>
          <w:color w:val="000000" w:themeColor="text1"/>
          <w:lang w:eastAsia="zh-CN"/>
        </w:rPr>
        <w:t>.</w:t>
      </w:r>
      <w:r>
        <w:rPr>
          <w:b/>
          <w:i/>
          <w:iCs/>
          <w:color w:val="000000" w:themeColor="text1"/>
          <w:lang w:eastAsia="x-none"/>
        </w:rPr>
        <w:fldChar w:fldCharType="end"/>
      </w:r>
    </w:p>
    <w:p w14:paraId="263F03CF" w14:textId="77777777" w:rsidR="00B62CF4" w:rsidRDefault="00B62CF4" w:rsidP="00CE531F">
      <w:pPr>
        <w:autoSpaceDE/>
        <w:autoSpaceDN/>
        <w:adjustRightInd/>
        <w:snapToGrid/>
        <w:spacing w:beforeLines="50" w:before="120" w:after="0"/>
        <w:jc w:val="left"/>
        <w:rPr>
          <w:b/>
          <w:i/>
          <w:iCs/>
          <w:color w:val="000000" w:themeColor="text1"/>
          <w:lang w:eastAsia="x-none"/>
        </w:rPr>
      </w:pPr>
    </w:p>
    <w:p w14:paraId="143433BF" w14:textId="33210714" w:rsidR="00B62CF4" w:rsidRDefault="00521150" w:rsidP="008909E8">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_Ref126077341 \h </w:instrText>
      </w:r>
      <w:r>
        <w:rPr>
          <w:b/>
          <w:i/>
          <w:iCs/>
          <w:color w:val="000000" w:themeColor="text1"/>
          <w:lang w:eastAsia="x-none"/>
        </w:rPr>
      </w:r>
      <w:r>
        <w:rPr>
          <w:b/>
          <w:i/>
          <w:iCs/>
          <w:color w:val="000000" w:themeColor="text1"/>
          <w:lang w:eastAsia="x-none"/>
        </w:rPr>
        <w:fldChar w:fldCharType="separate"/>
      </w:r>
      <w:r w:rsidR="00845F62" w:rsidRPr="008F35BB">
        <w:rPr>
          <w:b/>
          <w:i/>
          <w:iCs/>
          <w:color w:val="000000" w:themeColor="text1"/>
          <w:lang w:eastAsia="x-none"/>
        </w:rPr>
        <w:t xml:space="preserve">Proposal </w:t>
      </w:r>
      <w:r w:rsidR="00845F62">
        <w:rPr>
          <w:b/>
          <w:i/>
          <w:iCs/>
          <w:noProof/>
          <w:color w:val="000000" w:themeColor="text1"/>
          <w:lang w:eastAsia="x-none"/>
        </w:rPr>
        <w:t>1</w:t>
      </w:r>
      <w:r w:rsidR="00845F62" w:rsidRPr="008F35BB">
        <w:rPr>
          <w:b/>
          <w:i/>
          <w:iCs/>
          <w:color w:val="000000" w:themeColor="text1"/>
          <w:lang w:eastAsia="x-none"/>
        </w:rPr>
        <w:t xml:space="preserve">: </w:t>
      </w:r>
      <w:r w:rsidR="00845F62">
        <w:rPr>
          <w:b/>
          <w:i/>
          <w:iCs/>
          <w:color w:val="000000" w:themeColor="text1"/>
          <w:lang w:eastAsia="x-none"/>
        </w:rPr>
        <w:t xml:space="preserve">The CAPC value of PSFCH is the same as that of </w:t>
      </w:r>
      <w:r w:rsidR="00845F62" w:rsidRPr="00BC5C06">
        <w:rPr>
          <w:b/>
          <w:i/>
          <w:iCs/>
          <w:color w:val="000000" w:themeColor="text1"/>
          <w:lang w:eastAsia="x-none"/>
        </w:rPr>
        <w:t xml:space="preserve">associated </w:t>
      </w:r>
      <w:r w:rsidR="00845F62">
        <w:rPr>
          <w:b/>
          <w:i/>
          <w:iCs/>
          <w:color w:val="000000" w:themeColor="text1"/>
          <w:lang w:eastAsia="x-none"/>
        </w:rPr>
        <w:t>PSCCH</w:t>
      </w:r>
      <w:r w:rsidR="00845F62">
        <w:rPr>
          <w:rFonts w:hint="eastAsia"/>
          <w:b/>
          <w:i/>
          <w:iCs/>
          <w:color w:val="000000" w:themeColor="text1"/>
          <w:lang w:eastAsia="zh-CN"/>
        </w:rPr>
        <w:t>/</w:t>
      </w:r>
      <w:r w:rsidR="00845F62">
        <w:rPr>
          <w:b/>
          <w:i/>
          <w:iCs/>
          <w:color w:val="000000" w:themeColor="text1"/>
          <w:lang w:eastAsia="zh-CN"/>
        </w:rPr>
        <w:t>PSSCH.</w:t>
      </w:r>
      <w:r>
        <w:rPr>
          <w:b/>
          <w:i/>
          <w:iCs/>
          <w:color w:val="000000" w:themeColor="text1"/>
          <w:lang w:eastAsia="x-none"/>
        </w:rPr>
        <w:fldChar w:fldCharType="end"/>
      </w:r>
    </w:p>
    <w:p w14:paraId="475A76BA" w14:textId="27840EC3" w:rsidR="008909E8" w:rsidRPr="009F43CA" w:rsidRDefault="008909E8" w:rsidP="008909E8">
      <w:pPr>
        <w:autoSpaceDE/>
        <w:autoSpaceDN/>
        <w:adjustRightInd/>
        <w:snapToGrid/>
        <w:spacing w:beforeLines="50" w:before="120" w:after="0"/>
        <w:jc w:val="left"/>
      </w:pPr>
    </w:p>
    <w:p w14:paraId="688ABC77" w14:textId="41EDAA6F" w:rsidR="008909E8"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_Ref127210407 \h </w:instrText>
      </w:r>
      <w:r>
        <w:rPr>
          <w:b/>
          <w:i/>
          <w:iCs/>
          <w:color w:val="000000" w:themeColor="text1"/>
          <w:lang w:eastAsia="x-none"/>
        </w:rPr>
      </w:r>
      <w:r>
        <w:rPr>
          <w:b/>
          <w:i/>
          <w:iCs/>
          <w:color w:val="000000" w:themeColor="text1"/>
          <w:lang w:eastAsia="x-none"/>
        </w:rPr>
        <w:fldChar w:fldCharType="separate"/>
      </w:r>
      <w:r w:rsidR="00845F62" w:rsidRPr="008F35BB">
        <w:rPr>
          <w:b/>
          <w:i/>
          <w:iCs/>
          <w:color w:val="000000" w:themeColor="text1"/>
          <w:lang w:eastAsia="x-none"/>
        </w:rPr>
        <w:t xml:space="preserve">Proposal </w:t>
      </w:r>
      <w:r w:rsidR="00845F62">
        <w:rPr>
          <w:b/>
          <w:i/>
          <w:iCs/>
          <w:noProof/>
          <w:color w:val="000000" w:themeColor="text1"/>
          <w:lang w:eastAsia="x-none"/>
        </w:rPr>
        <w:t>2</w:t>
      </w:r>
      <w:r w:rsidR="00845F62" w:rsidRPr="008F35BB">
        <w:rPr>
          <w:b/>
          <w:i/>
          <w:iCs/>
          <w:color w:val="000000" w:themeColor="text1"/>
          <w:lang w:eastAsia="x-none"/>
        </w:rPr>
        <w:t xml:space="preserve">: </w:t>
      </w:r>
      <w:r w:rsidR="00845F62">
        <w:rPr>
          <w:b/>
          <w:i/>
          <w:iCs/>
          <w:color w:val="000000" w:themeColor="text1"/>
          <w:lang w:eastAsia="x-none"/>
        </w:rPr>
        <w:t xml:space="preserve">The EDT for Type 2A channel access procedure can reuse NR-U design and it does not need to define </w:t>
      </w:r>
      <w:r w:rsidR="00845F62" w:rsidRPr="00B331D3">
        <w:rPr>
          <w:b/>
          <w:i/>
          <w:iCs/>
          <w:color w:val="000000" w:themeColor="text1"/>
          <w:lang w:eastAsia="x-none"/>
        </w:rPr>
        <w:t>observation period</w:t>
      </w:r>
      <w:r w:rsidR="00845F62">
        <w:rPr>
          <w:b/>
          <w:i/>
          <w:iCs/>
          <w:color w:val="000000" w:themeColor="text1"/>
          <w:lang w:eastAsia="x-none"/>
        </w:rPr>
        <w:t xml:space="preserve"> </w:t>
      </w:r>
      <w:r w:rsidR="00845F62" w:rsidRPr="00E10016">
        <w:rPr>
          <w:b/>
          <w:i/>
          <w:iCs/>
          <w:color w:val="000000" w:themeColor="text1"/>
          <w:lang w:eastAsia="x-none"/>
        </w:rPr>
        <w:t>for S-SSB transmissions</w:t>
      </w:r>
      <w:r w:rsidR="00845F62">
        <w:rPr>
          <w:b/>
          <w:i/>
          <w:iCs/>
          <w:color w:val="000000" w:themeColor="text1"/>
          <w:lang w:eastAsia="x-none"/>
        </w:rPr>
        <w:t xml:space="preserve"> using Type 2A to access channel without a shared COT.</w:t>
      </w:r>
      <w:r>
        <w:rPr>
          <w:b/>
          <w:i/>
          <w:iCs/>
          <w:color w:val="000000" w:themeColor="text1"/>
          <w:lang w:eastAsia="x-none"/>
        </w:rPr>
        <w:fldChar w:fldCharType="end"/>
      </w:r>
    </w:p>
    <w:p w14:paraId="1D40E4FD" w14:textId="77777777" w:rsidR="00B62CF4" w:rsidRDefault="00B62CF4" w:rsidP="00CE531F">
      <w:pPr>
        <w:autoSpaceDE/>
        <w:autoSpaceDN/>
        <w:adjustRightInd/>
        <w:snapToGrid/>
        <w:spacing w:beforeLines="50" w:before="120" w:after="0"/>
        <w:jc w:val="left"/>
        <w:rPr>
          <w:b/>
          <w:i/>
          <w:iCs/>
          <w:color w:val="000000" w:themeColor="text1"/>
          <w:lang w:eastAsia="x-none"/>
        </w:rPr>
      </w:pPr>
    </w:p>
    <w:p w14:paraId="2D3B373C" w14:textId="43695897" w:rsidR="008909E8"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_Ref127210409 \h </w:instrText>
      </w:r>
      <w:r>
        <w:rPr>
          <w:b/>
          <w:i/>
          <w:iCs/>
          <w:color w:val="000000" w:themeColor="text1"/>
          <w:lang w:eastAsia="x-none"/>
        </w:rPr>
      </w:r>
      <w:r>
        <w:rPr>
          <w:b/>
          <w:i/>
          <w:iCs/>
          <w:color w:val="000000" w:themeColor="text1"/>
          <w:lang w:eastAsia="x-none"/>
        </w:rPr>
        <w:fldChar w:fldCharType="separate"/>
      </w:r>
      <w:r w:rsidR="00845F62" w:rsidRPr="008F35BB">
        <w:rPr>
          <w:b/>
          <w:i/>
          <w:iCs/>
          <w:color w:val="000000" w:themeColor="text1"/>
          <w:lang w:eastAsia="x-none"/>
        </w:rPr>
        <w:t xml:space="preserve">Proposal </w:t>
      </w:r>
      <w:r w:rsidR="00845F62">
        <w:rPr>
          <w:b/>
          <w:i/>
          <w:iCs/>
          <w:noProof/>
          <w:color w:val="000000" w:themeColor="text1"/>
          <w:lang w:eastAsia="x-none"/>
        </w:rPr>
        <w:t>3</w:t>
      </w:r>
      <w:r w:rsidR="00845F62" w:rsidRPr="008F35BB">
        <w:rPr>
          <w:b/>
          <w:i/>
          <w:iCs/>
          <w:color w:val="000000" w:themeColor="text1"/>
          <w:lang w:eastAsia="x-none"/>
        </w:rPr>
        <w:t>:</w:t>
      </w:r>
      <w:r w:rsidR="00845F62">
        <w:rPr>
          <w:b/>
          <w:i/>
          <w:iCs/>
          <w:color w:val="000000" w:themeColor="text1"/>
          <w:lang w:eastAsia="x-none"/>
        </w:rPr>
        <w:t xml:space="preserve"> </w:t>
      </w:r>
      <w:r w:rsidR="00845F62" w:rsidRPr="00262338">
        <w:rPr>
          <w:b/>
          <w:i/>
          <w:iCs/>
          <w:color w:val="000000" w:themeColor="text1"/>
          <w:lang w:eastAsia="x-none"/>
        </w:rPr>
        <w:t xml:space="preserve">PSFCH </w:t>
      </w:r>
      <w:r w:rsidR="00845F62">
        <w:rPr>
          <w:b/>
          <w:i/>
          <w:iCs/>
          <w:color w:val="000000" w:themeColor="text1"/>
          <w:lang w:eastAsia="x-none"/>
        </w:rPr>
        <w:t>is not supported to</w:t>
      </w:r>
      <w:r w:rsidR="00845F62" w:rsidRPr="00262338">
        <w:rPr>
          <w:b/>
          <w:i/>
          <w:iCs/>
          <w:color w:val="000000" w:themeColor="text1"/>
          <w:lang w:eastAsia="x-none"/>
        </w:rPr>
        <w:t xml:space="preserve"> be transmitted</w:t>
      </w:r>
      <w:r w:rsidR="00845F62">
        <w:rPr>
          <w:b/>
          <w:i/>
          <w:iCs/>
          <w:color w:val="000000" w:themeColor="text1"/>
          <w:lang w:eastAsia="x-none"/>
        </w:rPr>
        <w:t xml:space="preserve"> as short control signaling due to </w:t>
      </w:r>
      <w:r w:rsidR="00845F62" w:rsidRPr="002A6AA6">
        <w:rPr>
          <w:b/>
          <w:i/>
          <w:iCs/>
          <w:color w:val="000000" w:themeColor="text1"/>
          <w:lang w:eastAsia="x-none"/>
        </w:rPr>
        <w:t xml:space="preserve">limitation on satisfying regulations and </w:t>
      </w:r>
      <w:r w:rsidR="00845F62">
        <w:rPr>
          <w:b/>
          <w:i/>
          <w:iCs/>
          <w:color w:val="000000" w:themeColor="text1"/>
          <w:lang w:eastAsia="x-none"/>
        </w:rPr>
        <w:t>interrupting channel access procedure</w:t>
      </w:r>
      <w:r w:rsidR="00845F62" w:rsidRPr="002A6AA6">
        <w:rPr>
          <w:b/>
          <w:i/>
          <w:iCs/>
          <w:color w:val="000000" w:themeColor="text1"/>
          <w:lang w:eastAsia="x-none"/>
        </w:rPr>
        <w:t xml:space="preserve"> </w:t>
      </w:r>
      <w:r w:rsidR="00845F62">
        <w:rPr>
          <w:b/>
          <w:i/>
          <w:iCs/>
          <w:color w:val="000000" w:themeColor="text1"/>
          <w:lang w:eastAsia="x-none"/>
        </w:rPr>
        <w:t xml:space="preserve">of </w:t>
      </w:r>
      <w:r w:rsidR="00845F62" w:rsidRPr="002A6AA6">
        <w:rPr>
          <w:b/>
          <w:i/>
          <w:iCs/>
          <w:color w:val="000000" w:themeColor="text1"/>
          <w:lang w:eastAsia="x-none"/>
        </w:rPr>
        <w:t>high priority transmission</w:t>
      </w:r>
      <w:r w:rsidR="00845F62">
        <w:rPr>
          <w:b/>
          <w:i/>
          <w:iCs/>
          <w:color w:val="000000" w:themeColor="text1"/>
          <w:lang w:eastAsia="x-none"/>
        </w:rPr>
        <w:t>.</w:t>
      </w:r>
      <w:r>
        <w:rPr>
          <w:b/>
          <w:i/>
          <w:iCs/>
          <w:color w:val="000000" w:themeColor="text1"/>
          <w:lang w:eastAsia="x-none"/>
        </w:rPr>
        <w:fldChar w:fldCharType="end"/>
      </w:r>
    </w:p>
    <w:p w14:paraId="56336DB1" w14:textId="77777777" w:rsidR="00B62CF4" w:rsidRDefault="00B62CF4" w:rsidP="00CE531F">
      <w:pPr>
        <w:autoSpaceDE/>
        <w:autoSpaceDN/>
        <w:adjustRightInd/>
        <w:snapToGrid/>
        <w:spacing w:beforeLines="50" w:before="120" w:after="0"/>
        <w:jc w:val="left"/>
        <w:rPr>
          <w:b/>
          <w:i/>
          <w:iCs/>
          <w:color w:val="000000" w:themeColor="text1"/>
          <w:lang w:eastAsia="x-none"/>
        </w:rPr>
      </w:pPr>
    </w:p>
    <w:p w14:paraId="1F0D93E4" w14:textId="52D12E1E" w:rsidR="008909E8"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_Ref115442230 \h </w:instrText>
      </w:r>
      <w:r>
        <w:rPr>
          <w:b/>
          <w:i/>
          <w:iCs/>
          <w:color w:val="000000" w:themeColor="text1"/>
          <w:lang w:eastAsia="x-none"/>
        </w:rPr>
      </w:r>
      <w:r>
        <w:rPr>
          <w:b/>
          <w:i/>
          <w:iCs/>
          <w:color w:val="000000" w:themeColor="text1"/>
          <w:lang w:eastAsia="x-none"/>
        </w:rPr>
        <w:fldChar w:fldCharType="separate"/>
      </w:r>
      <w:r w:rsidR="00845F62" w:rsidRPr="008F35BB">
        <w:rPr>
          <w:b/>
          <w:i/>
          <w:iCs/>
          <w:color w:val="000000" w:themeColor="text1"/>
          <w:lang w:eastAsia="x-none"/>
        </w:rPr>
        <w:t xml:space="preserve">Proposal </w:t>
      </w:r>
      <w:r w:rsidR="00845F62">
        <w:rPr>
          <w:b/>
          <w:i/>
          <w:iCs/>
          <w:noProof/>
          <w:color w:val="000000" w:themeColor="text1"/>
          <w:lang w:eastAsia="x-none"/>
        </w:rPr>
        <w:t>4</w:t>
      </w:r>
      <w:r w:rsidR="00845F62" w:rsidRPr="008F35BB">
        <w:rPr>
          <w:b/>
          <w:i/>
          <w:iCs/>
          <w:color w:val="000000" w:themeColor="text1"/>
          <w:lang w:eastAsia="x-none"/>
        </w:rPr>
        <w:t>:</w:t>
      </w:r>
      <w:r w:rsidR="00845F62">
        <w:rPr>
          <w:b/>
          <w:i/>
          <w:iCs/>
          <w:color w:val="000000" w:themeColor="text1"/>
          <w:lang w:eastAsia="x-none"/>
        </w:rPr>
        <w:t xml:space="preserve"> </w:t>
      </w:r>
      <w:r w:rsidR="00845F62" w:rsidRPr="008F35BB">
        <w:rPr>
          <w:b/>
          <w:i/>
          <w:iCs/>
          <w:color w:val="000000" w:themeColor="text1"/>
          <w:lang w:eastAsia="x-none"/>
        </w:rPr>
        <w:t xml:space="preserve"> </w:t>
      </w:r>
      <w:r w:rsidR="00845F62">
        <w:rPr>
          <w:b/>
          <w:i/>
          <w:iCs/>
          <w:color w:val="000000" w:themeColor="text1"/>
          <w:lang w:eastAsia="x-none"/>
        </w:rPr>
        <w:t>RAN1 concludes that since sensing slot granu</w:t>
      </w:r>
      <w:r w:rsidR="00845F62" w:rsidRPr="00542976">
        <w:rPr>
          <w:b/>
          <w:i/>
          <w:iCs/>
          <w:color w:val="000000" w:themeColor="text1"/>
          <w:lang w:eastAsia="x-none"/>
        </w:rPr>
        <w:t>larity is 9</w:t>
      </w:r>
      <w:r w:rsidR="00845F62" w:rsidRPr="00542976">
        <w:rPr>
          <w:rFonts w:eastAsia="Batang"/>
          <w:b/>
          <w:i/>
          <w:color w:val="000000" w:themeColor="text1"/>
          <w:lang w:val="en-GB" w:eastAsia="zh-CN"/>
        </w:rPr>
        <w:t>μs</w:t>
      </w:r>
      <w:r w:rsidR="00845F62" w:rsidRPr="00542976">
        <w:rPr>
          <w:b/>
          <w:i/>
          <w:iCs/>
          <w:color w:val="000000" w:themeColor="text1"/>
          <w:lang w:eastAsia="x-none"/>
        </w:rPr>
        <w:t xml:space="preserve">, </w:t>
      </w:r>
      <w:r w:rsidR="00845F62">
        <w:rPr>
          <w:b/>
          <w:i/>
          <w:iCs/>
          <w:color w:val="000000" w:themeColor="text1"/>
          <w:lang w:eastAsia="x-none"/>
        </w:rPr>
        <w:t xml:space="preserve">the case when </w:t>
      </w:r>
      <w:r w:rsidR="00845F62" w:rsidRPr="00542976">
        <w:rPr>
          <w:b/>
          <w:i/>
          <w:iCs/>
          <w:color w:val="000000" w:themeColor="text1"/>
          <w:lang w:eastAsia="x-none"/>
        </w:rPr>
        <w:t>the gap is between 16 and 25</w:t>
      </w:r>
      <w:r w:rsidR="00845F62" w:rsidRPr="00542976">
        <w:rPr>
          <w:rFonts w:eastAsia="Batang"/>
          <w:b/>
          <w:i/>
          <w:color w:val="000000" w:themeColor="text1"/>
          <w:lang w:val="en-GB" w:eastAsia="zh-CN"/>
        </w:rPr>
        <w:t>μs</w:t>
      </w:r>
      <w:r w:rsidR="00845F62">
        <w:rPr>
          <w:b/>
          <w:i/>
          <w:iCs/>
          <w:color w:val="000000" w:themeColor="text1"/>
          <w:lang w:eastAsia="x-none"/>
        </w:rPr>
        <w:t xml:space="preserve"> will not happen based on current Type 2 channel access procedure and RAN1 does not need to handle such case.</w:t>
      </w:r>
      <w:r>
        <w:rPr>
          <w:b/>
          <w:i/>
          <w:iCs/>
          <w:color w:val="000000" w:themeColor="text1"/>
          <w:lang w:eastAsia="x-none"/>
        </w:rPr>
        <w:fldChar w:fldCharType="end"/>
      </w:r>
    </w:p>
    <w:p w14:paraId="1D5B3AF9" w14:textId="77777777" w:rsidR="00B62CF4" w:rsidRDefault="00B62CF4" w:rsidP="00CE531F">
      <w:pPr>
        <w:autoSpaceDE/>
        <w:autoSpaceDN/>
        <w:adjustRightInd/>
        <w:snapToGrid/>
        <w:spacing w:beforeLines="50" w:before="120" w:after="0"/>
        <w:jc w:val="left"/>
        <w:rPr>
          <w:b/>
          <w:i/>
          <w:iCs/>
          <w:color w:val="000000" w:themeColor="text1"/>
          <w:lang w:eastAsia="x-none"/>
        </w:rPr>
      </w:pPr>
    </w:p>
    <w:p w14:paraId="65737D47" w14:textId="2975E346" w:rsidR="008909E8"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_Ref115342827 \h </w:instrText>
      </w:r>
      <w:r>
        <w:rPr>
          <w:b/>
          <w:i/>
          <w:iCs/>
          <w:color w:val="000000" w:themeColor="text1"/>
          <w:lang w:eastAsia="x-none"/>
        </w:rPr>
      </w:r>
      <w:r>
        <w:rPr>
          <w:b/>
          <w:i/>
          <w:iCs/>
          <w:color w:val="000000" w:themeColor="text1"/>
          <w:lang w:eastAsia="x-none"/>
        </w:rPr>
        <w:fldChar w:fldCharType="separate"/>
      </w:r>
      <w:r w:rsidR="00845F62" w:rsidRPr="008F35BB">
        <w:rPr>
          <w:b/>
          <w:i/>
          <w:iCs/>
          <w:color w:val="000000" w:themeColor="text1"/>
          <w:lang w:eastAsia="x-none"/>
        </w:rPr>
        <w:t xml:space="preserve">Proposal </w:t>
      </w:r>
      <w:r w:rsidR="00845F62">
        <w:rPr>
          <w:b/>
          <w:i/>
          <w:iCs/>
          <w:noProof/>
          <w:color w:val="000000" w:themeColor="text1"/>
          <w:lang w:eastAsia="x-none"/>
        </w:rPr>
        <w:t>5</w:t>
      </w:r>
      <w:r w:rsidR="00845F62" w:rsidRPr="008F35BB">
        <w:rPr>
          <w:b/>
          <w:i/>
          <w:iCs/>
          <w:color w:val="000000" w:themeColor="text1"/>
          <w:lang w:eastAsia="x-none"/>
        </w:rPr>
        <w:t>: It is up to UE implementation to perform either</w:t>
      </w:r>
      <w:r w:rsidR="00845F62" w:rsidRPr="008F35BB">
        <w:rPr>
          <w:b/>
          <w:i/>
          <w:iCs/>
          <w:color w:val="000000" w:themeColor="text1"/>
          <w:lang w:eastAsia="zh-CN"/>
        </w:rPr>
        <w:t xml:space="preserve"> Type 2B or Type 2C in case of a gap of 16</w:t>
      </w:r>
      <w:r w:rsidR="00845F62" w:rsidRPr="00B24F5D">
        <w:rPr>
          <w:b/>
          <w:i/>
          <w:iCs/>
          <w:color w:val="000000" w:themeColor="text1"/>
          <w:lang w:eastAsia="zh-CN"/>
        </w:rPr>
        <w:t>μs</w:t>
      </w:r>
      <w:r w:rsidR="00845F62" w:rsidRPr="008F35BB">
        <w:rPr>
          <w:b/>
          <w:i/>
          <w:iCs/>
          <w:color w:val="000000" w:themeColor="text1"/>
          <w:lang w:eastAsia="zh-CN"/>
        </w:rPr>
        <w:t>.</w:t>
      </w:r>
      <w:r>
        <w:rPr>
          <w:b/>
          <w:i/>
          <w:iCs/>
          <w:color w:val="000000" w:themeColor="text1"/>
          <w:lang w:eastAsia="x-none"/>
        </w:rPr>
        <w:fldChar w:fldCharType="end"/>
      </w:r>
    </w:p>
    <w:p w14:paraId="02D88137" w14:textId="77777777" w:rsidR="00B62CF4" w:rsidRDefault="00B62CF4" w:rsidP="00CE531F">
      <w:pPr>
        <w:autoSpaceDE/>
        <w:autoSpaceDN/>
        <w:adjustRightInd/>
        <w:snapToGrid/>
        <w:spacing w:beforeLines="50" w:before="120" w:after="0"/>
        <w:jc w:val="left"/>
        <w:rPr>
          <w:b/>
          <w:i/>
          <w:iCs/>
          <w:color w:val="000000" w:themeColor="text1"/>
          <w:lang w:eastAsia="x-none"/>
        </w:rPr>
      </w:pPr>
    </w:p>
    <w:p w14:paraId="4F448427" w14:textId="6FCA9AA4" w:rsidR="008909E8"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_Ref127210413 \h </w:instrText>
      </w:r>
      <w:r>
        <w:rPr>
          <w:b/>
          <w:i/>
          <w:iCs/>
          <w:color w:val="000000" w:themeColor="text1"/>
          <w:lang w:eastAsia="x-none"/>
        </w:rPr>
      </w:r>
      <w:r>
        <w:rPr>
          <w:b/>
          <w:i/>
          <w:iCs/>
          <w:color w:val="000000" w:themeColor="text1"/>
          <w:lang w:eastAsia="x-none"/>
        </w:rPr>
        <w:fldChar w:fldCharType="separate"/>
      </w:r>
      <w:r w:rsidR="00845F62" w:rsidRPr="0052254E">
        <w:rPr>
          <w:b/>
          <w:i/>
          <w:iCs/>
          <w:color w:val="000000" w:themeColor="text1"/>
          <w:lang w:eastAsia="x-none"/>
        </w:rPr>
        <w:t xml:space="preserve">Proposal </w:t>
      </w:r>
      <w:r w:rsidR="00845F62">
        <w:rPr>
          <w:b/>
          <w:i/>
          <w:iCs/>
          <w:noProof/>
          <w:color w:val="000000" w:themeColor="text1"/>
          <w:lang w:eastAsia="x-none"/>
        </w:rPr>
        <w:t>6</w:t>
      </w:r>
      <w:r w:rsidR="00845F62" w:rsidRPr="0052254E">
        <w:rPr>
          <w:b/>
          <w:i/>
          <w:iCs/>
          <w:color w:val="000000" w:themeColor="text1"/>
          <w:lang w:eastAsia="x-none"/>
        </w:rPr>
        <w:t xml:space="preserve">: </w:t>
      </w:r>
      <w:r w:rsidR="00845F62" w:rsidRPr="008A09EB">
        <w:rPr>
          <w:b/>
          <w:i/>
          <w:iCs/>
          <w:color w:val="000000" w:themeColor="text1"/>
          <w:lang w:eastAsia="x-none"/>
        </w:rPr>
        <w:t>FBE (Frame Based Equipment)</w:t>
      </w:r>
      <w:r w:rsidR="00845F62">
        <w:rPr>
          <w:b/>
          <w:i/>
          <w:iCs/>
          <w:color w:val="000000" w:themeColor="text1"/>
          <w:lang w:eastAsia="x-none"/>
        </w:rPr>
        <w:t xml:space="preserve"> </w:t>
      </w:r>
      <w:r w:rsidR="00845F62">
        <w:rPr>
          <w:rFonts w:hint="eastAsia"/>
          <w:b/>
          <w:i/>
          <w:iCs/>
          <w:color w:val="000000" w:themeColor="text1"/>
          <w:lang w:eastAsia="zh-CN"/>
        </w:rPr>
        <w:t>is</w:t>
      </w:r>
      <w:r w:rsidR="00845F62">
        <w:rPr>
          <w:b/>
          <w:i/>
          <w:iCs/>
          <w:color w:val="000000" w:themeColor="text1"/>
          <w:lang w:eastAsia="zh-CN"/>
        </w:rPr>
        <w:t xml:space="preserve"> </w:t>
      </w:r>
      <w:r w:rsidR="00845F62">
        <w:rPr>
          <w:b/>
          <w:i/>
          <w:iCs/>
          <w:color w:val="000000" w:themeColor="text1"/>
          <w:lang w:eastAsia="x-none"/>
        </w:rPr>
        <w:t>supported for SL-U, and channel access procedure defined in NR-U can be a starting point.</w:t>
      </w:r>
      <w:r>
        <w:rPr>
          <w:b/>
          <w:i/>
          <w:iCs/>
          <w:color w:val="000000" w:themeColor="text1"/>
          <w:lang w:eastAsia="x-none"/>
        </w:rPr>
        <w:fldChar w:fldCharType="end"/>
      </w:r>
    </w:p>
    <w:p w14:paraId="7A530B0C" w14:textId="77777777" w:rsidR="00B62CF4" w:rsidRDefault="00B62CF4" w:rsidP="00CE531F">
      <w:pPr>
        <w:autoSpaceDE/>
        <w:autoSpaceDN/>
        <w:adjustRightInd/>
        <w:snapToGrid/>
        <w:spacing w:beforeLines="50" w:before="120" w:after="0"/>
        <w:jc w:val="left"/>
        <w:rPr>
          <w:b/>
          <w:i/>
          <w:iCs/>
          <w:color w:val="000000" w:themeColor="text1"/>
          <w:lang w:eastAsia="x-none"/>
        </w:rPr>
      </w:pPr>
    </w:p>
    <w:p w14:paraId="10D1A601" w14:textId="2EBC79FE" w:rsidR="008909E8" w:rsidRDefault="008909E8" w:rsidP="00CE531F">
      <w:pPr>
        <w:autoSpaceDE/>
        <w:autoSpaceDN/>
        <w:adjustRightInd/>
        <w:snapToGrid/>
        <w:spacing w:beforeLines="50" w:before="120" w:after="0"/>
        <w:jc w:val="left"/>
        <w:rPr>
          <w:b/>
          <w:i/>
          <w:iCs/>
          <w:color w:val="000000" w:themeColor="text1"/>
          <w:lang w:eastAsia="x-none"/>
        </w:rPr>
      </w:pPr>
      <w:r w:rsidRPr="008909E8">
        <w:rPr>
          <w:b/>
          <w:i/>
          <w:iCs/>
          <w:color w:val="000000" w:themeColor="text1"/>
          <w:lang w:eastAsia="x-none"/>
        </w:rPr>
        <w:fldChar w:fldCharType="begin"/>
      </w:r>
      <w:r w:rsidRPr="008909E8">
        <w:rPr>
          <w:b/>
          <w:i/>
          <w:iCs/>
          <w:color w:val="000000" w:themeColor="text1"/>
          <w:lang w:eastAsia="x-none"/>
        </w:rPr>
        <w:instrText xml:space="preserve"> REF _Ref127210414 \h </w:instrText>
      </w:r>
      <w:r>
        <w:rPr>
          <w:b/>
          <w:i/>
          <w:iCs/>
          <w:color w:val="000000" w:themeColor="text1"/>
          <w:lang w:eastAsia="x-none"/>
        </w:rPr>
        <w:instrText xml:space="preserve"> \* MERGEFORMAT </w:instrText>
      </w:r>
      <w:r w:rsidRPr="008909E8">
        <w:rPr>
          <w:b/>
          <w:i/>
          <w:iCs/>
          <w:color w:val="000000" w:themeColor="text1"/>
          <w:lang w:eastAsia="x-none"/>
        </w:rPr>
      </w:r>
      <w:r w:rsidRPr="008909E8">
        <w:rPr>
          <w:b/>
          <w:i/>
          <w:iCs/>
          <w:color w:val="000000" w:themeColor="text1"/>
          <w:lang w:eastAsia="x-none"/>
        </w:rPr>
        <w:fldChar w:fldCharType="separate"/>
      </w:r>
      <w:r w:rsidR="00845F62" w:rsidRPr="00A32BA7">
        <w:rPr>
          <w:b/>
          <w:i/>
          <w:iCs/>
          <w:color w:val="000000" w:themeColor="text1"/>
          <w:lang w:eastAsia="x-none"/>
        </w:rPr>
        <w:t xml:space="preserve">Proposal </w:t>
      </w:r>
      <w:r w:rsidR="00845F62">
        <w:rPr>
          <w:b/>
          <w:i/>
          <w:iCs/>
          <w:noProof/>
          <w:color w:val="000000" w:themeColor="text1"/>
          <w:lang w:eastAsia="x-none"/>
        </w:rPr>
        <w:t>7</w:t>
      </w:r>
      <w:r w:rsidR="00845F62" w:rsidRPr="00A32BA7">
        <w:rPr>
          <w:b/>
          <w:i/>
          <w:iCs/>
          <w:color w:val="000000" w:themeColor="text1"/>
          <w:lang w:eastAsia="x-none"/>
        </w:rPr>
        <w:t>: For multi-channel access in SL-U:</w:t>
      </w:r>
      <w:r w:rsidRPr="008909E8">
        <w:rPr>
          <w:b/>
          <w:i/>
          <w:iCs/>
          <w:color w:val="000000" w:themeColor="text1"/>
          <w:lang w:eastAsia="x-none"/>
        </w:rPr>
        <w:fldChar w:fldCharType="end"/>
      </w:r>
    </w:p>
    <w:p w14:paraId="4946D3F0" w14:textId="77777777" w:rsidR="008909E8" w:rsidRPr="009F43CA" w:rsidRDefault="008909E8" w:rsidP="008909E8">
      <w:pPr>
        <w:pStyle w:val="af5"/>
        <w:numPr>
          <w:ilvl w:val="0"/>
          <w:numId w:val="87"/>
        </w:numPr>
        <w:ind w:firstLineChars="0"/>
        <w:rPr>
          <w:b/>
          <w:i/>
          <w:iCs/>
          <w:color w:val="000000" w:themeColor="text1"/>
          <w:lang w:eastAsia="x-none"/>
        </w:rPr>
      </w:pPr>
      <w:r w:rsidRPr="009F43CA">
        <w:rPr>
          <w:b/>
          <w:i/>
          <w:iCs/>
          <w:color w:val="000000" w:themeColor="text1"/>
          <w:lang w:eastAsia="x-none"/>
        </w:rPr>
        <w:t>S-SSB is not supported to be transmitted in more than one RB set.</w:t>
      </w:r>
    </w:p>
    <w:p w14:paraId="3D3D73C2" w14:textId="77777777" w:rsidR="008909E8" w:rsidRPr="009F43CA" w:rsidRDefault="008909E8" w:rsidP="008909E8">
      <w:pPr>
        <w:pStyle w:val="af5"/>
        <w:numPr>
          <w:ilvl w:val="0"/>
          <w:numId w:val="87"/>
        </w:numPr>
        <w:ind w:firstLineChars="0"/>
        <w:rPr>
          <w:b/>
          <w:i/>
          <w:iCs/>
          <w:color w:val="000000" w:themeColor="text1"/>
          <w:lang w:eastAsia="zh-CN"/>
        </w:rPr>
      </w:pPr>
      <w:r w:rsidRPr="009F43CA">
        <w:rPr>
          <w:b/>
          <w:i/>
          <w:iCs/>
          <w:color w:val="000000" w:themeColor="text1"/>
          <w:lang w:eastAsia="zh-CN"/>
        </w:rPr>
        <w:t>Both Type A and Type B can be supported for PSFCH transmission, where the multi-PSFCH transmissions are not limited to contiguous RB set.</w:t>
      </w:r>
    </w:p>
    <w:p w14:paraId="7C9F694E" w14:textId="77777777" w:rsidR="008909E8" w:rsidRPr="008909E8" w:rsidRDefault="008909E8" w:rsidP="00CE531F">
      <w:pPr>
        <w:autoSpaceDE/>
        <w:autoSpaceDN/>
        <w:adjustRightInd/>
        <w:snapToGrid/>
        <w:spacing w:beforeLines="50" w:before="120" w:after="0"/>
        <w:jc w:val="left"/>
        <w:rPr>
          <w:b/>
          <w:i/>
          <w:iCs/>
          <w:color w:val="000000" w:themeColor="text1"/>
          <w:lang w:eastAsia="x-none"/>
        </w:rPr>
      </w:pPr>
    </w:p>
    <w:p w14:paraId="37EEE29D" w14:textId="2D80BFFA" w:rsidR="008909E8"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_Ref127210419 \h </w:instrText>
      </w:r>
      <w:r>
        <w:rPr>
          <w:b/>
          <w:i/>
          <w:iCs/>
          <w:color w:val="000000" w:themeColor="text1"/>
          <w:lang w:eastAsia="x-none"/>
        </w:rPr>
      </w:r>
      <w:r>
        <w:rPr>
          <w:b/>
          <w:i/>
          <w:iCs/>
          <w:color w:val="000000" w:themeColor="text1"/>
          <w:lang w:eastAsia="x-none"/>
        </w:rPr>
        <w:fldChar w:fldCharType="separate"/>
      </w:r>
      <w:r w:rsidR="00845F62" w:rsidRPr="008F35BB">
        <w:rPr>
          <w:b/>
          <w:i/>
          <w:iCs/>
          <w:color w:val="000000" w:themeColor="text1"/>
          <w:lang w:eastAsia="x-none"/>
        </w:rPr>
        <w:t xml:space="preserve">Proposal </w:t>
      </w:r>
      <w:r w:rsidR="00845F62">
        <w:rPr>
          <w:b/>
          <w:i/>
          <w:iCs/>
          <w:noProof/>
          <w:color w:val="000000" w:themeColor="text1"/>
          <w:lang w:eastAsia="x-none"/>
        </w:rPr>
        <w:t>8</w:t>
      </w:r>
      <w:r w:rsidR="00845F62" w:rsidRPr="008F35BB">
        <w:rPr>
          <w:b/>
          <w:i/>
          <w:iCs/>
          <w:color w:val="000000" w:themeColor="text1"/>
          <w:lang w:eastAsia="x-none"/>
        </w:rPr>
        <w:t>:</w:t>
      </w:r>
      <w:r w:rsidR="00845F62">
        <w:rPr>
          <w:b/>
          <w:i/>
          <w:iCs/>
          <w:color w:val="000000" w:themeColor="text1"/>
          <w:lang w:eastAsia="x-none"/>
        </w:rPr>
        <w:t xml:space="preserve"> </w:t>
      </w:r>
      <w:r w:rsidR="00845F62" w:rsidRPr="008F35BB">
        <w:rPr>
          <w:b/>
          <w:i/>
          <w:iCs/>
          <w:color w:val="000000" w:themeColor="text1"/>
          <w:lang w:eastAsia="x-none"/>
        </w:rPr>
        <w:t xml:space="preserve"> </w:t>
      </w:r>
      <w:r w:rsidR="00845F62">
        <w:rPr>
          <w:b/>
          <w:i/>
          <w:iCs/>
          <w:color w:val="000000" w:themeColor="text1"/>
          <w:lang w:eastAsia="x-none"/>
        </w:rPr>
        <w:t>Both Option 1 and Option 2 should be supported for CPE</w:t>
      </w:r>
      <w:r w:rsidR="00845F62">
        <w:rPr>
          <w:b/>
          <w:i/>
          <w:iCs/>
          <w:color w:val="000000" w:themeColor="text1"/>
          <w:lang w:eastAsia="zh-CN"/>
        </w:rPr>
        <w:t xml:space="preserve"> transmission in different conditions</w:t>
      </w:r>
      <w:r w:rsidR="00845F62">
        <w:rPr>
          <w:b/>
          <w:i/>
          <w:iCs/>
          <w:color w:val="000000" w:themeColor="text1"/>
          <w:lang w:eastAsia="x-none"/>
        </w:rPr>
        <w:t>:</w:t>
      </w:r>
      <w:r>
        <w:rPr>
          <w:b/>
          <w:i/>
          <w:iCs/>
          <w:color w:val="000000" w:themeColor="text1"/>
          <w:lang w:eastAsia="x-none"/>
        </w:rPr>
        <w:fldChar w:fldCharType="end"/>
      </w:r>
    </w:p>
    <w:p w14:paraId="78B0CEDF" w14:textId="77777777" w:rsidR="00153A7C" w:rsidRDefault="00153A7C" w:rsidP="00153A7C">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S</w:t>
      </w:r>
      <w:r w:rsidRPr="00461A22">
        <w:rPr>
          <w:b/>
          <w:i/>
          <w:iCs/>
          <w:color w:val="000000" w:themeColor="text1"/>
          <w:lang w:eastAsia="x-none"/>
        </w:rPr>
        <w:t xml:space="preserve">upport </w:t>
      </w:r>
      <w:r>
        <w:rPr>
          <w:b/>
          <w:i/>
          <w:iCs/>
          <w:color w:val="000000" w:themeColor="text1"/>
          <w:lang w:eastAsia="x-none"/>
        </w:rPr>
        <w:t>O</w:t>
      </w:r>
      <w:r w:rsidRPr="00461A22">
        <w:rPr>
          <w:b/>
          <w:i/>
          <w:iCs/>
          <w:color w:val="000000" w:themeColor="text1"/>
          <w:lang w:eastAsia="x-none"/>
        </w:rPr>
        <w:t>ptio</w:t>
      </w:r>
      <w:r>
        <w:rPr>
          <w:b/>
          <w:i/>
          <w:iCs/>
          <w:color w:val="000000" w:themeColor="text1"/>
          <w:lang w:eastAsia="x-none"/>
        </w:rPr>
        <w:t>n 1 in case of COT sharing where Type 2 channel access is performed.</w:t>
      </w:r>
    </w:p>
    <w:p w14:paraId="31FD41BD" w14:textId="77777777" w:rsidR="00153A7C" w:rsidRDefault="00153A7C" w:rsidP="00153A7C">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 xml:space="preserve">Support Option2 in case of initiating a COT and where Type 1 channel access procedure is performed. </w:t>
      </w:r>
    </w:p>
    <w:p w14:paraId="02E2D82B" w14:textId="77777777" w:rsidR="00B62CF4" w:rsidRDefault="00B62CF4" w:rsidP="00CE531F">
      <w:pPr>
        <w:autoSpaceDE/>
        <w:autoSpaceDN/>
        <w:adjustRightInd/>
        <w:snapToGrid/>
        <w:spacing w:beforeLines="50" w:before="120" w:after="0"/>
        <w:jc w:val="left"/>
        <w:rPr>
          <w:b/>
          <w:i/>
          <w:iCs/>
          <w:color w:val="000000" w:themeColor="text1"/>
          <w:lang w:eastAsia="x-none"/>
        </w:rPr>
      </w:pPr>
    </w:p>
    <w:p w14:paraId="04F5865F" w14:textId="5902BD82" w:rsidR="008909E8"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_Ref127210420 \h </w:instrText>
      </w:r>
      <w:r>
        <w:rPr>
          <w:b/>
          <w:i/>
          <w:iCs/>
          <w:color w:val="000000" w:themeColor="text1"/>
          <w:lang w:eastAsia="x-none"/>
        </w:rPr>
      </w:r>
      <w:r>
        <w:rPr>
          <w:b/>
          <w:i/>
          <w:iCs/>
          <w:color w:val="000000" w:themeColor="text1"/>
          <w:lang w:eastAsia="x-none"/>
        </w:rPr>
        <w:fldChar w:fldCharType="separate"/>
      </w:r>
      <w:r w:rsidR="00845F62" w:rsidRPr="008F35BB">
        <w:rPr>
          <w:b/>
          <w:i/>
          <w:iCs/>
          <w:color w:val="000000" w:themeColor="text1"/>
          <w:lang w:eastAsia="x-none"/>
        </w:rPr>
        <w:t xml:space="preserve">Proposal </w:t>
      </w:r>
      <w:r w:rsidR="00845F62">
        <w:rPr>
          <w:b/>
          <w:i/>
          <w:iCs/>
          <w:noProof/>
          <w:color w:val="000000" w:themeColor="text1"/>
          <w:lang w:eastAsia="x-none"/>
        </w:rPr>
        <w:t>9</w:t>
      </w:r>
      <w:r w:rsidR="00845F62" w:rsidRPr="008F35BB">
        <w:rPr>
          <w:b/>
          <w:i/>
          <w:lang w:eastAsia="zh-CN"/>
        </w:rPr>
        <w:t>:</w:t>
      </w:r>
      <w:r w:rsidR="00845F62" w:rsidRPr="008F35BB">
        <w:rPr>
          <w:rFonts w:eastAsia="MS Mincho"/>
          <w:b/>
          <w:i/>
        </w:rPr>
        <w:t xml:space="preserve"> </w:t>
      </w:r>
      <w:r w:rsidR="00845F62">
        <w:rPr>
          <w:rFonts w:eastAsia="MS Mincho"/>
          <w:b/>
          <w:i/>
        </w:rPr>
        <w:t>Multiple CPE starting positions can be (pre-)configured in each RP for PSCCH/PSSCH,</w:t>
      </w:r>
      <w:r>
        <w:rPr>
          <w:b/>
          <w:i/>
          <w:iCs/>
          <w:color w:val="000000" w:themeColor="text1"/>
          <w:lang w:eastAsia="x-none"/>
        </w:rPr>
        <w:fldChar w:fldCharType="end"/>
      </w:r>
    </w:p>
    <w:p w14:paraId="1C1EE966" w14:textId="77777777" w:rsidR="009E067F" w:rsidRDefault="009E067F" w:rsidP="009E067F">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6F6282">
        <w:rPr>
          <w:b/>
          <w:i/>
          <w:iCs/>
          <w:color w:val="000000" w:themeColor="text1"/>
          <w:lang w:eastAsia="zh-CN"/>
        </w:rPr>
        <w:t>When</w:t>
      </w:r>
      <w:r>
        <w:rPr>
          <w:b/>
          <w:i/>
          <w:iCs/>
          <w:color w:val="000000" w:themeColor="text1"/>
          <w:lang w:eastAsia="zh-CN"/>
        </w:rPr>
        <w:t xml:space="preserve"> CPE is used to initiate a COT:</w:t>
      </w:r>
    </w:p>
    <w:p w14:paraId="68ECB802" w14:textId="77777777" w:rsidR="009E067F" w:rsidRDefault="009E067F" w:rsidP="009E067F">
      <w:pPr>
        <w:pStyle w:val="af5"/>
        <w:numPr>
          <w:ilvl w:val="1"/>
          <w:numId w:val="21"/>
        </w:numPr>
        <w:autoSpaceDE/>
        <w:autoSpaceDN/>
        <w:adjustRightInd/>
        <w:snapToGrid/>
        <w:spacing w:beforeLines="50" w:before="120" w:after="0"/>
        <w:ind w:firstLineChars="0"/>
        <w:jc w:val="left"/>
        <w:rPr>
          <w:b/>
          <w:i/>
          <w:iCs/>
          <w:color w:val="000000" w:themeColor="text1"/>
          <w:lang w:eastAsia="x-none"/>
        </w:rPr>
      </w:pPr>
      <w:r w:rsidRPr="006F6282">
        <w:rPr>
          <w:b/>
          <w:i/>
          <w:iCs/>
          <w:color w:val="000000" w:themeColor="text1"/>
          <w:lang w:eastAsia="x-none"/>
        </w:rPr>
        <w:t xml:space="preserve">If the SL transmission occupies </w:t>
      </w:r>
      <w:r>
        <w:rPr>
          <w:b/>
          <w:i/>
          <w:iCs/>
          <w:color w:val="000000" w:themeColor="text1"/>
          <w:lang w:eastAsia="x-none"/>
        </w:rPr>
        <w:t>full</w:t>
      </w:r>
      <w:r w:rsidRPr="006F6282">
        <w:rPr>
          <w:b/>
          <w:i/>
          <w:iCs/>
          <w:color w:val="000000" w:themeColor="text1"/>
          <w:lang w:eastAsia="x-none"/>
        </w:rPr>
        <w:t xml:space="preserve"> RB set, the CPE length depends on priority of it</w:t>
      </w:r>
      <w:r>
        <w:rPr>
          <w:b/>
          <w:i/>
          <w:iCs/>
          <w:color w:val="000000" w:themeColor="text1"/>
          <w:lang w:eastAsia="x-none"/>
        </w:rPr>
        <w:t>s</w:t>
      </w:r>
      <w:r w:rsidRPr="006F6282">
        <w:rPr>
          <w:b/>
          <w:i/>
          <w:iCs/>
          <w:color w:val="000000" w:themeColor="text1"/>
          <w:lang w:eastAsia="x-none"/>
        </w:rPr>
        <w:t xml:space="preserve"> own transmissions</w:t>
      </w:r>
    </w:p>
    <w:p w14:paraId="5C5C14C8" w14:textId="77777777" w:rsidR="009E067F" w:rsidRPr="000D35DC" w:rsidRDefault="009E067F" w:rsidP="009E067F">
      <w:pPr>
        <w:pStyle w:val="af5"/>
        <w:numPr>
          <w:ilvl w:val="1"/>
          <w:numId w:val="21"/>
        </w:numPr>
        <w:autoSpaceDE/>
        <w:autoSpaceDN/>
        <w:adjustRightInd/>
        <w:snapToGrid/>
        <w:spacing w:beforeLines="50" w:before="120" w:after="0"/>
        <w:ind w:firstLineChars="0"/>
        <w:jc w:val="left"/>
      </w:pPr>
      <w:r w:rsidRPr="00CC5EBB">
        <w:rPr>
          <w:b/>
          <w:i/>
          <w:iCs/>
          <w:color w:val="000000" w:themeColor="text1"/>
          <w:lang w:eastAsia="x-none"/>
        </w:rPr>
        <w:t xml:space="preserve">If the SL transmission occupies </w:t>
      </w:r>
      <w:r>
        <w:rPr>
          <w:b/>
          <w:i/>
          <w:iCs/>
          <w:color w:val="000000" w:themeColor="text1"/>
          <w:lang w:eastAsia="x-none"/>
        </w:rPr>
        <w:t>partial</w:t>
      </w:r>
      <w:r w:rsidRPr="00CC5EBB">
        <w:rPr>
          <w:b/>
          <w:i/>
          <w:iCs/>
          <w:color w:val="000000" w:themeColor="text1"/>
          <w:lang w:eastAsia="x-none"/>
        </w:rPr>
        <w:t xml:space="preserve"> RB set, the same CPE length </w:t>
      </w:r>
      <w:r w:rsidRPr="006C3C51">
        <w:rPr>
          <w:b/>
          <w:i/>
          <w:iCs/>
          <w:color w:val="000000" w:themeColor="text1"/>
          <w:lang w:eastAsia="x-none"/>
        </w:rPr>
        <w:t xml:space="preserve">is </w:t>
      </w:r>
      <w:r w:rsidRPr="00A32BA7">
        <w:rPr>
          <w:b/>
          <w:i/>
          <w:iCs/>
          <w:color w:val="000000" w:themeColor="text1"/>
          <w:lang w:eastAsia="x-none"/>
        </w:rPr>
        <w:t>determined</w:t>
      </w:r>
      <w:r>
        <w:rPr>
          <w:b/>
          <w:i/>
          <w:iCs/>
          <w:color w:val="000000" w:themeColor="text1"/>
          <w:lang w:eastAsia="x-none"/>
        </w:rPr>
        <w:t xml:space="preserve"> for all transmissions within a slot</w:t>
      </w:r>
      <w:r w:rsidRPr="00A32BA7">
        <w:rPr>
          <w:b/>
          <w:i/>
          <w:iCs/>
          <w:color w:val="000000" w:themeColor="text1"/>
          <w:lang w:eastAsia="x-none"/>
        </w:rPr>
        <w:t xml:space="preserve"> based on the highest priority of </w:t>
      </w:r>
      <w:r>
        <w:rPr>
          <w:b/>
          <w:i/>
          <w:iCs/>
          <w:color w:val="000000" w:themeColor="text1"/>
          <w:lang w:eastAsia="x-none"/>
        </w:rPr>
        <w:t>reservations</w:t>
      </w:r>
      <w:r w:rsidRPr="00A32BA7">
        <w:rPr>
          <w:b/>
          <w:i/>
          <w:iCs/>
          <w:color w:val="000000" w:themeColor="text1"/>
          <w:lang w:eastAsia="x-none"/>
        </w:rPr>
        <w:t xml:space="preserve"> and its own transmission</w:t>
      </w:r>
      <w:r>
        <w:rPr>
          <w:b/>
          <w:i/>
          <w:iCs/>
          <w:color w:val="000000" w:themeColor="text1"/>
          <w:lang w:eastAsia="x-none"/>
        </w:rPr>
        <w:t xml:space="preserve"> in the slot</w:t>
      </w:r>
      <w:r w:rsidRPr="00A32BA7">
        <w:rPr>
          <w:b/>
          <w:i/>
          <w:iCs/>
          <w:color w:val="000000" w:themeColor="text1"/>
          <w:lang w:eastAsia="zh-CN"/>
        </w:rPr>
        <w:t>.</w:t>
      </w:r>
    </w:p>
    <w:p w14:paraId="53961BF7" w14:textId="77777777" w:rsidR="009E067F" w:rsidRPr="00892965" w:rsidRDefault="009E067F" w:rsidP="009E067F">
      <w:pPr>
        <w:pStyle w:val="af5"/>
        <w:numPr>
          <w:ilvl w:val="0"/>
          <w:numId w:val="18"/>
        </w:numPr>
        <w:ind w:firstLineChars="0"/>
        <w:rPr>
          <w:b/>
          <w:i/>
          <w:iCs/>
          <w:color w:val="000000" w:themeColor="text1"/>
          <w:lang w:eastAsia="x-none"/>
        </w:rPr>
      </w:pPr>
      <w:r w:rsidRPr="006F6282">
        <w:rPr>
          <w:b/>
          <w:i/>
          <w:iCs/>
          <w:color w:val="000000" w:themeColor="text1"/>
          <w:lang w:eastAsia="x-none"/>
        </w:rPr>
        <w:t xml:space="preserve">When </w:t>
      </w:r>
      <w:r>
        <w:rPr>
          <w:b/>
          <w:i/>
          <w:iCs/>
          <w:color w:val="000000" w:themeColor="text1"/>
          <w:lang w:eastAsia="x-none"/>
        </w:rPr>
        <w:t>CPE</w:t>
      </w:r>
      <w:r w:rsidRPr="006F6282">
        <w:rPr>
          <w:b/>
          <w:i/>
          <w:iCs/>
          <w:color w:val="000000" w:themeColor="text1"/>
          <w:lang w:eastAsia="x-none"/>
        </w:rPr>
        <w:t xml:space="preserve"> is</w:t>
      </w:r>
      <w:r>
        <w:rPr>
          <w:b/>
          <w:i/>
          <w:iCs/>
          <w:color w:val="000000" w:themeColor="text1"/>
          <w:lang w:eastAsia="x-none"/>
        </w:rPr>
        <w:t xml:space="preserve"> used for</w:t>
      </w:r>
      <w:r w:rsidRPr="006F6282">
        <w:rPr>
          <w:b/>
          <w:i/>
          <w:iCs/>
          <w:color w:val="000000" w:themeColor="text1"/>
          <w:lang w:eastAsia="x-none"/>
        </w:rPr>
        <w:t xml:space="preserve"> shar</w:t>
      </w:r>
      <w:r>
        <w:rPr>
          <w:b/>
          <w:i/>
          <w:iCs/>
          <w:color w:val="000000" w:themeColor="text1"/>
          <w:lang w:eastAsia="x-none"/>
        </w:rPr>
        <w:t>ing</w:t>
      </w:r>
      <w:r w:rsidRPr="006F6282">
        <w:rPr>
          <w:b/>
          <w:i/>
          <w:iCs/>
          <w:color w:val="000000" w:themeColor="text1"/>
          <w:lang w:eastAsia="x-none"/>
        </w:rPr>
        <w:t xml:space="preserve"> a COT, the CPE length is indicated by the COT initiating UE.</w:t>
      </w:r>
    </w:p>
    <w:p w14:paraId="4860D55D" w14:textId="77777777" w:rsidR="00B62CF4" w:rsidRPr="009F43CA" w:rsidRDefault="00B62CF4" w:rsidP="009F43CA">
      <w:pPr>
        <w:rPr>
          <w:b/>
          <w:i/>
          <w:iCs/>
          <w:color w:val="000000" w:themeColor="text1"/>
          <w:lang w:eastAsia="x-none"/>
        </w:rPr>
      </w:pPr>
    </w:p>
    <w:p w14:paraId="2069927A" w14:textId="1BCF448E" w:rsidR="008909E8"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_Ref127210421 \h </w:instrText>
      </w:r>
      <w:r>
        <w:rPr>
          <w:b/>
          <w:i/>
          <w:iCs/>
          <w:color w:val="000000" w:themeColor="text1"/>
          <w:lang w:eastAsia="x-none"/>
        </w:rPr>
      </w:r>
      <w:r>
        <w:rPr>
          <w:b/>
          <w:i/>
          <w:iCs/>
          <w:color w:val="000000" w:themeColor="text1"/>
          <w:lang w:eastAsia="x-none"/>
        </w:rPr>
        <w:fldChar w:fldCharType="separate"/>
      </w:r>
      <w:r w:rsidR="00845F62" w:rsidRPr="008F35BB">
        <w:rPr>
          <w:b/>
          <w:i/>
          <w:iCs/>
          <w:color w:val="000000" w:themeColor="text1"/>
          <w:lang w:eastAsia="x-none"/>
        </w:rPr>
        <w:t xml:space="preserve">Proposal </w:t>
      </w:r>
      <w:r w:rsidR="00845F62">
        <w:rPr>
          <w:b/>
          <w:i/>
          <w:iCs/>
          <w:noProof/>
          <w:color w:val="000000" w:themeColor="text1"/>
          <w:lang w:eastAsia="x-none"/>
        </w:rPr>
        <w:t>10</w:t>
      </w:r>
      <w:r w:rsidR="00845F62" w:rsidRPr="008F35BB">
        <w:rPr>
          <w:b/>
          <w:i/>
          <w:lang w:eastAsia="zh-CN"/>
        </w:rPr>
        <w:t>:</w:t>
      </w:r>
      <w:r w:rsidR="00845F62" w:rsidRPr="008F35BB">
        <w:rPr>
          <w:rFonts w:eastAsia="MS Mincho"/>
          <w:b/>
          <w:i/>
        </w:rPr>
        <w:t xml:space="preserve"> </w:t>
      </w:r>
      <w:r w:rsidR="00845F62">
        <w:rPr>
          <w:rFonts w:eastAsia="MS Mincho"/>
          <w:b/>
          <w:i/>
        </w:rPr>
        <w:t>A signal CPE starting position is used for PSFCH and S-SSB,</w:t>
      </w:r>
      <w:r>
        <w:rPr>
          <w:b/>
          <w:i/>
          <w:iCs/>
          <w:color w:val="000000" w:themeColor="text1"/>
          <w:lang w:eastAsia="x-none"/>
        </w:rPr>
        <w:fldChar w:fldCharType="end"/>
      </w:r>
    </w:p>
    <w:p w14:paraId="7CCBD6F9" w14:textId="77777777" w:rsidR="00D979D5" w:rsidRPr="00533AFE" w:rsidRDefault="00D979D5" w:rsidP="00D979D5">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 xml:space="preserve">For PSFCH, </w:t>
      </w:r>
      <w:r w:rsidRPr="00533AFE">
        <w:rPr>
          <w:b/>
          <w:i/>
          <w:iCs/>
          <w:color w:val="000000" w:themeColor="text1"/>
          <w:lang w:eastAsia="x-none"/>
        </w:rPr>
        <w:t>the CPE length is indicated by the COT indicating UE</w:t>
      </w:r>
      <w:r>
        <w:rPr>
          <w:b/>
          <w:i/>
          <w:iCs/>
          <w:color w:val="000000" w:themeColor="text1"/>
          <w:lang w:eastAsia="x-none"/>
        </w:rPr>
        <w:t xml:space="preserve"> for the case of COT initiating UE occupied full RB set</w:t>
      </w:r>
      <w:r w:rsidRPr="003A03BF">
        <w:rPr>
          <w:b/>
          <w:i/>
          <w:iCs/>
          <w:color w:val="000000" w:themeColor="text1"/>
          <w:lang w:eastAsia="x-none"/>
        </w:rPr>
        <w:t>,</w:t>
      </w:r>
      <w:r w:rsidRPr="00533AFE">
        <w:rPr>
          <w:b/>
          <w:i/>
          <w:iCs/>
          <w:color w:val="000000" w:themeColor="text1"/>
          <w:lang w:eastAsia="x-none"/>
        </w:rPr>
        <w:t xml:space="preserve"> otherwise, the CPE starting position can be (pre</w:t>
      </w:r>
      <w:r>
        <w:rPr>
          <w:b/>
          <w:i/>
          <w:iCs/>
          <w:color w:val="000000" w:themeColor="text1"/>
          <w:lang w:eastAsia="x-none"/>
        </w:rPr>
        <w:t>-</w:t>
      </w:r>
      <w:r w:rsidRPr="00533AFE">
        <w:rPr>
          <w:b/>
          <w:i/>
          <w:iCs/>
          <w:color w:val="000000" w:themeColor="text1"/>
          <w:lang w:eastAsia="x-none"/>
        </w:rPr>
        <w:t>)configured or</w:t>
      </w:r>
      <w:r w:rsidRPr="00FA6973">
        <w:t xml:space="preserve"> </w:t>
      </w:r>
      <w:r>
        <w:t>(</w:t>
      </w:r>
      <w:r w:rsidRPr="00533AFE">
        <w:rPr>
          <w:b/>
          <w:i/>
          <w:iCs/>
          <w:color w:val="000000" w:themeColor="text1"/>
          <w:lang w:eastAsia="x-none"/>
        </w:rPr>
        <w:t>pre-</w:t>
      </w:r>
      <w:r>
        <w:rPr>
          <w:b/>
          <w:i/>
          <w:iCs/>
          <w:color w:val="000000" w:themeColor="text1"/>
          <w:lang w:eastAsia="x-none"/>
        </w:rPr>
        <w:t>)</w:t>
      </w:r>
      <w:r w:rsidRPr="00533AFE">
        <w:rPr>
          <w:b/>
          <w:i/>
          <w:iCs/>
          <w:color w:val="000000" w:themeColor="text1"/>
          <w:lang w:eastAsia="x-none"/>
        </w:rPr>
        <w:t xml:space="preserve">defined </w:t>
      </w:r>
      <w:r w:rsidRPr="00533AFE">
        <w:rPr>
          <w:b/>
          <w:i/>
          <w:iCs/>
          <w:color w:val="000000" w:themeColor="text1"/>
          <w:lang w:eastAsia="zh-CN"/>
        </w:rPr>
        <w:t>.</w:t>
      </w:r>
    </w:p>
    <w:p w14:paraId="33031721" w14:textId="77777777" w:rsidR="00D979D5" w:rsidRPr="00E91883" w:rsidRDefault="00D979D5" w:rsidP="00D979D5">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zh-CN"/>
        </w:rPr>
        <w:t>For S-SSB, the CPE starting position can be (pre-)configured or (pre-)defined.</w:t>
      </w:r>
    </w:p>
    <w:p w14:paraId="451FA307" w14:textId="77777777" w:rsidR="008909E8" w:rsidRPr="008909E8" w:rsidRDefault="008909E8" w:rsidP="00CE531F">
      <w:pPr>
        <w:autoSpaceDE/>
        <w:autoSpaceDN/>
        <w:adjustRightInd/>
        <w:snapToGrid/>
        <w:spacing w:beforeLines="50" w:before="120" w:after="0"/>
        <w:jc w:val="left"/>
        <w:rPr>
          <w:b/>
          <w:i/>
          <w:iCs/>
          <w:color w:val="000000" w:themeColor="text1"/>
          <w:lang w:eastAsia="x-none"/>
        </w:rPr>
      </w:pPr>
    </w:p>
    <w:p w14:paraId="41FFF0DF" w14:textId="6EEC2A3F" w:rsidR="008909E8"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_Ref127210422 \h </w:instrText>
      </w:r>
      <w:r>
        <w:rPr>
          <w:b/>
          <w:i/>
          <w:iCs/>
          <w:color w:val="000000" w:themeColor="text1"/>
          <w:lang w:eastAsia="x-none"/>
        </w:rPr>
      </w:r>
      <w:r>
        <w:rPr>
          <w:b/>
          <w:i/>
          <w:iCs/>
          <w:color w:val="000000" w:themeColor="text1"/>
          <w:lang w:eastAsia="x-none"/>
        </w:rPr>
        <w:fldChar w:fldCharType="separate"/>
      </w:r>
      <w:r w:rsidR="00845F62">
        <w:rPr>
          <w:b/>
          <w:i/>
          <w:iCs/>
          <w:color w:val="000000" w:themeColor="text1"/>
          <w:lang w:eastAsia="x-none"/>
        </w:rPr>
        <w:t xml:space="preserve">Proposal </w:t>
      </w:r>
      <w:r w:rsidR="00845F62">
        <w:rPr>
          <w:b/>
          <w:i/>
          <w:iCs/>
          <w:noProof/>
          <w:color w:val="000000" w:themeColor="text1"/>
          <w:lang w:eastAsia="x-none"/>
        </w:rPr>
        <w:t>11</w:t>
      </w:r>
      <w:r w:rsidR="00845F62">
        <w:rPr>
          <w:b/>
          <w:i/>
          <w:lang w:eastAsia="zh-CN"/>
        </w:rPr>
        <w:t>:</w:t>
      </w:r>
      <w:r w:rsidR="00845F62">
        <w:rPr>
          <w:b/>
          <w:i/>
        </w:rPr>
        <w:t xml:space="preserve"> Only the </w:t>
      </w:r>
      <w:r w:rsidR="00845F62" w:rsidRPr="007638C8">
        <w:rPr>
          <w:b/>
          <w:i/>
        </w:rPr>
        <w:t>responding UE</w:t>
      </w:r>
      <w:r w:rsidR="00845F62">
        <w:rPr>
          <w:b/>
          <w:i/>
        </w:rPr>
        <w:t xml:space="preserve"> indicated by COT sharing information can use the shared PSFCH occasion within the COT, regardless whether the PSFCH transmission is intending for COT initiating UE or not.</w:t>
      </w:r>
      <w:r>
        <w:rPr>
          <w:b/>
          <w:i/>
          <w:iCs/>
          <w:color w:val="000000" w:themeColor="text1"/>
          <w:lang w:eastAsia="x-none"/>
        </w:rPr>
        <w:fldChar w:fldCharType="end"/>
      </w:r>
    </w:p>
    <w:p w14:paraId="6D340E3E" w14:textId="108F547F" w:rsidR="00B62CF4"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_Ref127210423 \h </w:instrText>
      </w:r>
      <w:r>
        <w:rPr>
          <w:b/>
          <w:i/>
          <w:iCs/>
          <w:color w:val="000000" w:themeColor="text1"/>
          <w:lang w:eastAsia="x-none"/>
        </w:rPr>
      </w:r>
      <w:r>
        <w:rPr>
          <w:b/>
          <w:i/>
          <w:iCs/>
          <w:color w:val="000000" w:themeColor="text1"/>
          <w:lang w:eastAsia="x-none"/>
        </w:rPr>
        <w:fldChar w:fldCharType="end"/>
      </w:r>
    </w:p>
    <w:p w14:paraId="71B8F926" w14:textId="04799358" w:rsidR="00B62CF4"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_Ref127210427 \h </w:instrText>
      </w:r>
      <w:r>
        <w:rPr>
          <w:b/>
          <w:i/>
          <w:iCs/>
          <w:color w:val="000000" w:themeColor="text1"/>
          <w:lang w:eastAsia="x-none"/>
        </w:rPr>
      </w:r>
      <w:r>
        <w:rPr>
          <w:b/>
          <w:i/>
          <w:iCs/>
          <w:color w:val="000000" w:themeColor="text1"/>
          <w:lang w:eastAsia="x-none"/>
        </w:rPr>
        <w:fldChar w:fldCharType="separate"/>
      </w:r>
      <w:r w:rsidR="00845F62">
        <w:rPr>
          <w:b/>
          <w:i/>
          <w:iCs/>
          <w:color w:val="000000" w:themeColor="text1"/>
          <w:lang w:eastAsia="x-none"/>
        </w:rPr>
        <w:t xml:space="preserve">Proposal </w:t>
      </w:r>
      <w:r w:rsidR="00845F62">
        <w:rPr>
          <w:b/>
          <w:i/>
          <w:iCs/>
          <w:noProof/>
          <w:color w:val="000000" w:themeColor="text1"/>
          <w:lang w:eastAsia="x-none"/>
        </w:rPr>
        <w:t>12</w:t>
      </w:r>
      <w:r w:rsidR="00845F62">
        <w:rPr>
          <w:b/>
          <w:i/>
          <w:lang w:eastAsia="zh-CN"/>
        </w:rPr>
        <w:t>:</w:t>
      </w:r>
      <w:r w:rsidR="00845F62">
        <w:rPr>
          <w:b/>
          <w:i/>
        </w:rPr>
        <w:t xml:space="preserve"> In SL-U, </w:t>
      </w:r>
      <w:r w:rsidR="00845F62" w:rsidRPr="00953207">
        <w:rPr>
          <w:b/>
          <w:i/>
        </w:rPr>
        <w:t xml:space="preserve">a responding UE </w:t>
      </w:r>
      <w:r w:rsidR="00845F62">
        <w:rPr>
          <w:b/>
          <w:i/>
        </w:rPr>
        <w:t>can transmit</w:t>
      </w:r>
      <w:r w:rsidR="00845F62" w:rsidRPr="00953207">
        <w:rPr>
          <w:b/>
          <w:i/>
        </w:rPr>
        <w:t xml:space="preserve"> PSSCH/PSCCH to destination ID other than the source ID of the COT initiating transmission</w:t>
      </w:r>
      <w:r w:rsidR="00845F62">
        <w:rPr>
          <w:b/>
          <w:i/>
        </w:rPr>
        <w:t xml:space="preserve"> and there are no </w:t>
      </w:r>
      <w:r w:rsidR="00845F62" w:rsidRPr="000E2C30">
        <w:rPr>
          <w:b/>
          <w:i/>
        </w:rPr>
        <w:t>restrictions</w:t>
      </w:r>
      <w:r w:rsidR="00845F62">
        <w:rPr>
          <w:b/>
          <w:i/>
        </w:rPr>
        <w:t xml:space="preserve"> to the </w:t>
      </w:r>
      <w:r w:rsidR="00845F62" w:rsidRPr="00953207">
        <w:rPr>
          <w:b/>
          <w:i/>
        </w:rPr>
        <w:t>destination ID</w:t>
      </w:r>
      <w:r w:rsidR="00845F62">
        <w:rPr>
          <w:b/>
          <w:i/>
        </w:rPr>
        <w:t>.</w:t>
      </w:r>
      <w:r>
        <w:rPr>
          <w:b/>
          <w:i/>
          <w:iCs/>
          <w:color w:val="000000" w:themeColor="text1"/>
          <w:lang w:eastAsia="x-none"/>
        </w:rPr>
        <w:fldChar w:fldCharType="end"/>
      </w:r>
    </w:p>
    <w:p w14:paraId="10AB304A" w14:textId="77777777" w:rsidR="00B62CF4" w:rsidRDefault="00B62CF4" w:rsidP="00CE531F">
      <w:pPr>
        <w:autoSpaceDE/>
        <w:autoSpaceDN/>
        <w:adjustRightInd/>
        <w:snapToGrid/>
        <w:spacing w:beforeLines="50" w:before="120" w:after="0"/>
        <w:jc w:val="left"/>
        <w:rPr>
          <w:b/>
          <w:i/>
          <w:iCs/>
          <w:color w:val="000000" w:themeColor="text1"/>
          <w:lang w:eastAsia="x-none"/>
        </w:rPr>
      </w:pPr>
    </w:p>
    <w:p w14:paraId="01BC53F0" w14:textId="096A5A26" w:rsidR="00B62CF4"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_Ref127210429 \h </w:instrText>
      </w:r>
      <w:r>
        <w:rPr>
          <w:b/>
          <w:i/>
          <w:iCs/>
          <w:color w:val="000000" w:themeColor="text1"/>
          <w:lang w:eastAsia="x-none"/>
        </w:rPr>
      </w:r>
      <w:r>
        <w:rPr>
          <w:b/>
          <w:i/>
          <w:iCs/>
          <w:color w:val="000000" w:themeColor="text1"/>
          <w:lang w:eastAsia="x-none"/>
        </w:rPr>
        <w:fldChar w:fldCharType="separate"/>
      </w:r>
      <w:r w:rsidR="00845F62" w:rsidRPr="008F35BB">
        <w:rPr>
          <w:b/>
          <w:i/>
          <w:iCs/>
          <w:color w:val="000000" w:themeColor="text1"/>
          <w:lang w:eastAsia="x-none"/>
        </w:rPr>
        <w:t xml:space="preserve">Proposal </w:t>
      </w:r>
      <w:r w:rsidR="00845F62">
        <w:rPr>
          <w:b/>
          <w:i/>
          <w:iCs/>
          <w:noProof/>
          <w:color w:val="000000" w:themeColor="text1"/>
          <w:lang w:eastAsia="x-none"/>
        </w:rPr>
        <w:t>13</w:t>
      </w:r>
      <w:r w:rsidR="00845F62" w:rsidRPr="008F35BB">
        <w:rPr>
          <w:b/>
          <w:i/>
          <w:szCs w:val="20"/>
        </w:rPr>
        <w:t xml:space="preserve">: </w:t>
      </w:r>
      <w:r w:rsidR="00845F62" w:rsidRPr="008F35BB">
        <w:rPr>
          <w:b/>
          <w:i/>
          <w:iCs/>
          <w:color w:val="000000" w:themeColor="text1"/>
          <w:lang w:eastAsia="x-none"/>
        </w:rPr>
        <w:t>COT indication includes the following contents</w:t>
      </w:r>
      <w:r w:rsidR="00845F62">
        <w:rPr>
          <w:b/>
          <w:i/>
          <w:iCs/>
          <w:color w:val="000000" w:themeColor="text1"/>
          <w:lang w:eastAsia="x-none"/>
        </w:rPr>
        <w:t>:</w:t>
      </w:r>
      <w:r w:rsidR="00845F62">
        <w:rPr>
          <w:b/>
          <w:i/>
          <w:iCs/>
          <w:color w:val="000000" w:themeColor="text1"/>
          <w:lang w:eastAsia="zh-CN"/>
        </w:rPr>
        <w:t xml:space="preserve"> </w:t>
      </w:r>
      <w:r w:rsidR="00845F62" w:rsidRPr="0049358A">
        <w:rPr>
          <w:rFonts w:hint="eastAsia"/>
          <w:b/>
          <w:i/>
          <w:iCs/>
          <w:color w:val="000000" w:themeColor="text1"/>
          <w:lang w:eastAsia="zh-CN"/>
        </w:rPr>
        <w:t>C</w:t>
      </w:r>
      <w:r w:rsidR="00845F62" w:rsidRPr="0049358A">
        <w:rPr>
          <w:b/>
          <w:i/>
          <w:iCs/>
          <w:color w:val="000000" w:themeColor="text1"/>
          <w:lang w:eastAsia="zh-CN"/>
        </w:rPr>
        <w:t>APC level,</w:t>
      </w:r>
      <w:r w:rsidR="00845F62">
        <w:rPr>
          <w:rFonts w:hint="eastAsia"/>
          <w:b/>
          <w:i/>
          <w:iCs/>
          <w:color w:val="000000" w:themeColor="text1"/>
          <w:lang w:eastAsia="zh-CN"/>
        </w:rPr>
        <w:t xml:space="preserve"> </w:t>
      </w:r>
      <w:r w:rsidR="00845F62" w:rsidRPr="0049358A">
        <w:rPr>
          <w:b/>
          <w:i/>
          <w:iCs/>
          <w:color w:val="000000" w:themeColor="text1"/>
          <w:lang w:eastAsia="x-none"/>
        </w:rPr>
        <w:t xml:space="preserve">COT duration, </w:t>
      </w:r>
      <w:r w:rsidR="00845F62">
        <w:rPr>
          <w:b/>
          <w:i/>
          <w:iCs/>
          <w:color w:val="000000" w:themeColor="text1"/>
          <w:lang w:eastAsia="x-none"/>
        </w:rPr>
        <w:t>L1 ID, additional ID</w:t>
      </w:r>
      <w:r w:rsidR="00FC1B3F">
        <w:rPr>
          <w:b/>
          <w:i/>
          <w:iCs/>
          <w:color w:val="000000" w:themeColor="text1"/>
          <w:lang w:eastAsia="x-none"/>
        </w:rPr>
        <w:t>(s)</w:t>
      </w:r>
      <w:r w:rsidR="00845F62">
        <w:rPr>
          <w:b/>
          <w:i/>
          <w:iCs/>
          <w:color w:val="000000" w:themeColor="text1"/>
          <w:lang w:eastAsia="x-none"/>
        </w:rPr>
        <w:t>, CPE length, and</w:t>
      </w:r>
      <w:r w:rsidR="00845F62" w:rsidRPr="007F121A">
        <w:t xml:space="preserve"> </w:t>
      </w:r>
      <w:r w:rsidR="00845F62">
        <w:rPr>
          <w:b/>
          <w:i/>
          <w:iCs/>
          <w:color w:val="000000" w:themeColor="text1"/>
          <w:lang w:eastAsia="x-none"/>
        </w:rPr>
        <w:t>t</w:t>
      </w:r>
      <w:r w:rsidR="00845F62" w:rsidRPr="007F121A">
        <w:rPr>
          <w:b/>
          <w:i/>
          <w:iCs/>
          <w:color w:val="000000" w:themeColor="text1"/>
          <w:lang w:eastAsia="x-none"/>
        </w:rPr>
        <w:t>ime-frequency</w:t>
      </w:r>
      <w:r w:rsidR="00845F62">
        <w:rPr>
          <w:b/>
          <w:i/>
          <w:iCs/>
          <w:color w:val="000000" w:themeColor="text1"/>
          <w:lang w:eastAsia="x-none"/>
        </w:rPr>
        <w:t xml:space="preserve"> location of shared</w:t>
      </w:r>
      <w:r w:rsidR="00845F62" w:rsidRPr="007F121A">
        <w:rPr>
          <w:b/>
          <w:i/>
          <w:iCs/>
          <w:color w:val="000000" w:themeColor="text1"/>
          <w:lang w:eastAsia="x-none"/>
        </w:rPr>
        <w:t xml:space="preserve"> resource</w:t>
      </w:r>
      <w:r w:rsidR="00845F62">
        <w:rPr>
          <w:b/>
          <w:i/>
          <w:iCs/>
          <w:color w:val="000000" w:themeColor="text1"/>
          <w:lang w:eastAsia="x-none"/>
        </w:rPr>
        <w:t>. And more details can be FFS.</w:t>
      </w:r>
      <w:r>
        <w:rPr>
          <w:b/>
          <w:i/>
          <w:iCs/>
          <w:color w:val="000000" w:themeColor="text1"/>
          <w:lang w:eastAsia="x-none"/>
        </w:rPr>
        <w:fldChar w:fldCharType="end"/>
      </w:r>
    </w:p>
    <w:p w14:paraId="1B367C9B" w14:textId="77777777" w:rsidR="00B62CF4" w:rsidRDefault="00B62CF4" w:rsidP="00CE531F">
      <w:pPr>
        <w:autoSpaceDE/>
        <w:autoSpaceDN/>
        <w:adjustRightInd/>
        <w:snapToGrid/>
        <w:spacing w:beforeLines="50" w:before="120" w:after="0"/>
        <w:jc w:val="left"/>
        <w:rPr>
          <w:b/>
          <w:i/>
          <w:iCs/>
          <w:color w:val="000000" w:themeColor="text1"/>
          <w:lang w:eastAsia="x-none"/>
        </w:rPr>
      </w:pPr>
    </w:p>
    <w:p w14:paraId="3B919C71" w14:textId="20093ED9" w:rsidR="00B62CF4"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_Ref127210430 \h </w:instrText>
      </w:r>
      <w:r>
        <w:rPr>
          <w:b/>
          <w:i/>
          <w:iCs/>
          <w:color w:val="000000" w:themeColor="text1"/>
          <w:lang w:eastAsia="x-none"/>
        </w:rPr>
      </w:r>
      <w:r>
        <w:rPr>
          <w:b/>
          <w:i/>
          <w:iCs/>
          <w:color w:val="000000" w:themeColor="text1"/>
          <w:lang w:eastAsia="x-none"/>
        </w:rPr>
        <w:fldChar w:fldCharType="separate"/>
      </w:r>
      <w:r w:rsidR="00845F62" w:rsidRPr="008F35BB">
        <w:rPr>
          <w:b/>
          <w:i/>
          <w:iCs/>
          <w:color w:val="000000" w:themeColor="text1"/>
          <w:lang w:eastAsia="x-none"/>
        </w:rPr>
        <w:t xml:space="preserve">Proposal </w:t>
      </w:r>
      <w:r w:rsidR="00845F62">
        <w:rPr>
          <w:b/>
          <w:i/>
          <w:iCs/>
          <w:noProof/>
          <w:color w:val="000000" w:themeColor="text1"/>
          <w:lang w:eastAsia="x-none"/>
        </w:rPr>
        <w:t>14</w:t>
      </w:r>
      <w:r w:rsidR="00845F62" w:rsidRPr="008F35BB">
        <w:rPr>
          <w:b/>
          <w:i/>
          <w:szCs w:val="20"/>
        </w:rPr>
        <w:t xml:space="preserve">: </w:t>
      </w:r>
      <w:r w:rsidR="00845F62">
        <w:rPr>
          <w:b/>
          <w:i/>
          <w:iCs/>
          <w:color w:val="000000" w:themeColor="text1"/>
          <w:lang w:eastAsia="zh-CN"/>
        </w:rPr>
        <w:t>For the container for the COT sharing information:</w:t>
      </w:r>
      <w:r>
        <w:rPr>
          <w:b/>
          <w:i/>
          <w:iCs/>
          <w:color w:val="000000" w:themeColor="text1"/>
          <w:lang w:eastAsia="x-none"/>
        </w:rPr>
        <w:fldChar w:fldCharType="end"/>
      </w:r>
    </w:p>
    <w:p w14:paraId="7D99D73F" w14:textId="77777777" w:rsidR="00B62CF4" w:rsidRDefault="00B62CF4" w:rsidP="00B62CF4">
      <w:pPr>
        <w:pStyle w:val="af5"/>
        <w:numPr>
          <w:ilvl w:val="0"/>
          <w:numId w:val="17"/>
        </w:numPr>
        <w:autoSpaceDE/>
        <w:autoSpaceDN/>
        <w:adjustRightInd/>
        <w:snapToGrid/>
        <w:spacing w:before="120" w:after="0"/>
        <w:ind w:firstLineChars="0"/>
        <w:jc w:val="left"/>
        <w:rPr>
          <w:b/>
          <w:i/>
          <w:iCs/>
          <w:color w:val="000000" w:themeColor="text1"/>
          <w:lang w:eastAsia="zh-CN"/>
        </w:rPr>
      </w:pPr>
      <w:r w:rsidRPr="0049358A">
        <w:rPr>
          <w:b/>
          <w:i/>
          <w:iCs/>
          <w:color w:val="000000" w:themeColor="text1"/>
          <w:lang w:eastAsia="zh-CN"/>
        </w:rPr>
        <w:t>SCI (e.g., 1st and/or 2nd stage SCI) is used</w:t>
      </w:r>
    </w:p>
    <w:p w14:paraId="11E39682" w14:textId="77777777" w:rsidR="00B62CF4" w:rsidRPr="002D536B" w:rsidRDefault="00B62CF4" w:rsidP="00B62CF4">
      <w:pPr>
        <w:pStyle w:val="af5"/>
        <w:numPr>
          <w:ilvl w:val="0"/>
          <w:numId w:val="17"/>
        </w:numPr>
        <w:autoSpaceDE/>
        <w:autoSpaceDN/>
        <w:adjustRightInd/>
        <w:snapToGrid/>
        <w:spacing w:before="120" w:after="0"/>
        <w:ind w:firstLineChars="0"/>
        <w:jc w:val="left"/>
        <w:rPr>
          <w:b/>
          <w:i/>
          <w:iCs/>
          <w:color w:val="000000" w:themeColor="text1"/>
          <w:lang w:eastAsia="x-none"/>
        </w:rPr>
      </w:pPr>
      <w:r>
        <w:rPr>
          <w:b/>
          <w:i/>
          <w:iCs/>
          <w:color w:val="000000" w:themeColor="text1"/>
          <w:lang w:eastAsia="zh-CN"/>
        </w:rPr>
        <w:t>A</w:t>
      </w:r>
      <w:r w:rsidRPr="00EB3294">
        <w:rPr>
          <w:b/>
          <w:i/>
          <w:iCs/>
          <w:color w:val="000000" w:themeColor="text1"/>
          <w:lang w:eastAsia="zh-CN"/>
        </w:rPr>
        <w:t>fter the contents of COT sharing information are finalized</w:t>
      </w:r>
      <w:r>
        <w:rPr>
          <w:b/>
          <w:i/>
          <w:iCs/>
          <w:color w:val="000000" w:themeColor="text1"/>
          <w:lang w:eastAsia="zh-CN"/>
        </w:rPr>
        <w:t>, RAN1 to check w</w:t>
      </w:r>
      <w:r w:rsidRPr="00EB3294">
        <w:rPr>
          <w:b/>
          <w:i/>
          <w:iCs/>
          <w:color w:val="000000" w:themeColor="text1"/>
          <w:lang w:eastAsia="zh-CN"/>
        </w:rPr>
        <w:t>hether</w:t>
      </w:r>
      <w:r>
        <w:rPr>
          <w:rFonts w:hint="eastAsia"/>
          <w:b/>
          <w:i/>
          <w:iCs/>
          <w:color w:val="000000" w:themeColor="text1"/>
          <w:lang w:eastAsia="zh-CN"/>
        </w:rPr>
        <w:t>/</w:t>
      </w:r>
      <w:r>
        <w:rPr>
          <w:b/>
          <w:i/>
          <w:iCs/>
          <w:color w:val="000000" w:themeColor="text1"/>
          <w:lang w:eastAsia="zh-CN"/>
        </w:rPr>
        <w:t>how</w:t>
      </w:r>
      <w:r w:rsidRPr="00EB3294">
        <w:rPr>
          <w:b/>
          <w:i/>
          <w:iCs/>
          <w:color w:val="000000" w:themeColor="text1"/>
          <w:lang w:eastAsia="zh-CN"/>
        </w:rPr>
        <w:t xml:space="preserve"> MAC CE is </w:t>
      </w:r>
      <w:r>
        <w:rPr>
          <w:b/>
          <w:i/>
          <w:iCs/>
          <w:color w:val="000000" w:themeColor="text1"/>
          <w:lang w:eastAsia="zh-CN"/>
        </w:rPr>
        <w:t>used.</w:t>
      </w:r>
    </w:p>
    <w:p w14:paraId="72981B93" w14:textId="77777777" w:rsidR="00B62CF4" w:rsidRPr="00B62CF4" w:rsidRDefault="00B62CF4" w:rsidP="00CE531F">
      <w:pPr>
        <w:autoSpaceDE/>
        <w:autoSpaceDN/>
        <w:adjustRightInd/>
        <w:snapToGrid/>
        <w:spacing w:beforeLines="50" w:before="120" w:after="0"/>
        <w:jc w:val="left"/>
        <w:rPr>
          <w:b/>
          <w:i/>
          <w:iCs/>
          <w:color w:val="000000" w:themeColor="text1"/>
          <w:lang w:eastAsia="x-none"/>
        </w:rPr>
      </w:pPr>
    </w:p>
    <w:p w14:paraId="72E3649C" w14:textId="302F1851" w:rsidR="00B62CF4"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_Ref115342852 \h </w:instrText>
      </w:r>
      <w:r>
        <w:rPr>
          <w:b/>
          <w:i/>
          <w:iCs/>
          <w:color w:val="000000" w:themeColor="text1"/>
          <w:lang w:eastAsia="x-none"/>
        </w:rPr>
      </w:r>
      <w:r>
        <w:rPr>
          <w:b/>
          <w:i/>
          <w:iCs/>
          <w:color w:val="000000" w:themeColor="text1"/>
          <w:lang w:eastAsia="x-none"/>
        </w:rPr>
        <w:fldChar w:fldCharType="separate"/>
      </w:r>
      <w:r w:rsidR="00845F62" w:rsidRPr="005154EB">
        <w:rPr>
          <w:b/>
          <w:i/>
        </w:rPr>
        <w:t xml:space="preserve">Proposal </w:t>
      </w:r>
      <w:r w:rsidR="00845F62">
        <w:rPr>
          <w:b/>
          <w:i/>
          <w:noProof/>
        </w:rPr>
        <w:t>15</w:t>
      </w:r>
      <w:r w:rsidR="00845F62" w:rsidRPr="005154EB">
        <w:rPr>
          <w:b/>
          <w:i/>
        </w:rPr>
        <w:t>: R</w:t>
      </w:r>
      <w:r w:rsidR="00845F62" w:rsidRPr="00C46FDA">
        <w:rPr>
          <w:b/>
          <w:i/>
        </w:rPr>
        <w:t>AN1</w:t>
      </w:r>
      <w:r w:rsidR="00845F62" w:rsidRPr="00DF6EFF">
        <w:rPr>
          <w:b/>
          <w:i/>
        </w:rPr>
        <w:t xml:space="preserve"> needs to further study how to address COT lost</w:t>
      </w:r>
      <w:r w:rsidR="00845F62">
        <w:rPr>
          <w:b/>
          <w:i/>
        </w:rPr>
        <w:t xml:space="preserve"> issues when consecutive slot transmission in a COT is interrupted, </w:t>
      </w:r>
      <w:r w:rsidR="00845F62" w:rsidRPr="00DF6EFF">
        <w:rPr>
          <w:b/>
          <w:i/>
        </w:rPr>
        <w:t>considering at least the following cases</w:t>
      </w:r>
      <w:r>
        <w:rPr>
          <w:b/>
          <w:i/>
          <w:iCs/>
          <w:color w:val="000000" w:themeColor="text1"/>
          <w:lang w:eastAsia="x-none"/>
        </w:rPr>
        <w:fldChar w:fldCharType="end"/>
      </w:r>
    </w:p>
    <w:p w14:paraId="727A94AE" w14:textId="77777777" w:rsidR="00B62CF4" w:rsidRDefault="00B62CF4" w:rsidP="00B62CF4">
      <w:pPr>
        <w:pStyle w:val="af5"/>
        <w:numPr>
          <w:ilvl w:val="0"/>
          <w:numId w:val="17"/>
        </w:numPr>
        <w:autoSpaceDE/>
        <w:autoSpaceDN/>
        <w:adjustRightInd/>
        <w:snapToGrid/>
        <w:spacing w:before="120" w:after="0"/>
        <w:ind w:firstLineChars="0"/>
        <w:jc w:val="left"/>
        <w:rPr>
          <w:b/>
          <w:i/>
          <w:iCs/>
          <w:color w:val="000000" w:themeColor="text1"/>
          <w:lang w:eastAsia="x-none"/>
        </w:rPr>
      </w:pPr>
      <w:r w:rsidRPr="00DF6EFF">
        <w:rPr>
          <w:b/>
          <w:i/>
          <w:iCs/>
          <w:color w:val="000000" w:themeColor="text1"/>
          <w:lang w:eastAsia="x-none"/>
        </w:rPr>
        <w:t xml:space="preserve">Case 1: </w:t>
      </w:r>
      <w:r>
        <w:rPr>
          <w:b/>
          <w:i/>
          <w:iCs/>
          <w:color w:val="000000" w:themeColor="text1"/>
          <w:lang w:eastAsia="x-none"/>
        </w:rPr>
        <w:t xml:space="preserve">When </w:t>
      </w:r>
      <w:r w:rsidRPr="00DF6EFF">
        <w:rPr>
          <w:b/>
          <w:i/>
          <w:iCs/>
          <w:color w:val="000000" w:themeColor="text1"/>
          <w:lang w:eastAsia="x-none"/>
        </w:rPr>
        <w:t>ACK is re</w:t>
      </w:r>
      <w:r>
        <w:rPr>
          <w:b/>
          <w:i/>
          <w:iCs/>
          <w:color w:val="000000" w:themeColor="text1"/>
          <w:lang w:eastAsia="x-none"/>
        </w:rPr>
        <w:t>ceived for a TB within a COT,</w:t>
      </w:r>
      <w:r w:rsidRPr="00DF6EFF">
        <w:rPr>
          <w:b/>
          <w:i/>
          <w:iCs/>
          <w:color w:val="000000" w:themeColor="text1"/>
          <w:lang w:eastAsia="x-none"/>
        </w:rPr>
        <w:t xml:space="preserve"> </w:t>
      </w:r>
      <w:r>
        <w:rPr>
          <w:b/>
          <w:i/>
          <w:iCs/>
          <w:color w:val="000000" w:themeColor="text1"/>
          <w:lang w:eastAsia="x-none"/>
        </w:rPr>
        <w:t xml:space="preserve">the </w:t>
      </w:r>
      <w:r w:rsidRPr="00DF6EFF">
        <w:rPr>
          <w:b/>
          <w:i/>
          <w:iCs/>
          <w:color w:val="000000" w:themeColor="text1"/>
          <w:lang w:eastAsia="x-none"/>
        </w:rPr>
        <w:t>corresponding retransmission</w:t>
      </w:r>
      <w:r>
        <w:rPr>
          <w:b/>
          <w:i/>
          <w:iCs/>
          <w:color w:val="000000" w:themeColor="text1"/>
          <w:lang w:eastAsia="x-none"/>
        </w:rPr>
        <w:t>(s) of the TB are</w:t>
      </w:r>
      <w:r w:rsidRPr="00DF6EFF">
        <w:rPr>
          <w:b/>
          <w:i/>
          <w:iCs/>
          <w:color w:val="000000" w:themeColor="text1"/>
          <w:lang w:eastAsia="x-none"/>
        </w:rPr>
        <w:t xml:space="preserve"> dropped in the same COT</w:t>
      </w:r>
      <w:r w:rsidRPr="00C91450">
        <w:rPr>
          <w:b/>
          <w:i/>
          <w:iCs/>
          <w:color w:val="000000" w:themeColor="text1"/>
          <w:lang w:eastAsia="x-none"/>
        </w:rPr>
        <w:t xml:space="preserve"> and resulting in COT lost</w:t>
      </w:r>
      <w:r>
        <w:rPr>
          <w:b/>
          <w:i/>
          <w:iCs/>
          <w:color w:val="000000" w:themeColor="text1"/>
          <w:lang w:eastAsia="x-none"/>
        </w:rPr>
        <w:t>.</w:t>
      </w:r>
    </w:p>
    <w:p w14:paraId="63A6B9E4" w14:textId="77777777" w:rsidR="00B62CF4" w:rsidRPr="00EC7713" w:rsidRDefault="00B62CF4" w:rsidP="00B62CF4">
      <w:pPr>
        <w:pStyle w:val="af5"/>
        <w:numPr>
          <w:ilvl w:val="0"/>
          <w:numId w:val="17"/>
        </w:numPr>
        <w:autoSpaceDE/>
        <w:autoSpaceDN/>
        <w:adjustRightInd/>
        <w:snapToGrid/>
        <w:spacing w:before="120" w:after="0"/>
        <w:ind w:firstLineChars="0"/>
        <w:jc w:val="left"/>
        <w:rPr>
          <w:b/>
          <w:i/>
          <w:iCs/>
          <w:color w:val="000000" w:themeColor="text1"/>
          <w:lang w:eastAsia="x-none"/>
        </w:rPr>
      </w:pPr>
      <w:r w:rsidRPr="005154EB">
        <w:rPr>
          <w:b/>
          <w:i/>
          <w:iCs/>
          <w:color w:val="000000" w:themeColor="text1"/>
          <w:lang w:eastAsia="x-none"/>
        </w:rPr>
        <w:t xml:space="preserve">Case 2: </w:t>
      </w:r>
      <w:r w:rsidRPr="00C91450">
        <w:rPr>
          <w:b/>
          <w:i/>
          <w:iCs/>
          <w:color w:val="000000" w:themeColor="text1"/>
          <w:lang w:eastAsia="x-none"/>
        </w:rPr>
        <w:t>When only subset of the multiple RB sets of a COT is used for transmission, e.g., due to half-duplex issue</w:t>
      </w:r>
      <w:r>
        <w:rPr>
          <w:b/>
          <w:i/>
          <w:iCs/>
          <w:color w:val="000000" w:themeColor="text1"/>
          <w:lang w:eastAsia="x-none"/>
        </w:rPr>
        <w:t xml:space="preserve"> or PSFCH selection</w:t>
      </w:r>
      <w:r w:rsidRPr="00C91450">
        <w:rPr>
          <w:b/>
          <w:i/>
          <w:iCs/>
          <w:color w:val="000000" w:themeColor="text1"/>
          <w:lang w:eastAsia="x-none"/>
        </w:rPr>
        <w:t>, the other unused RB sets will be lost</w:t>
      </w:r>
      <w:r w:rsidRPr="005154EB">
        <w:rPr>
          <w:b/>
          <w:i/>
          <w:iCs/>
          <w:color w:val="000000" w:themeColor="text1"/>
          <w:lang w:eastAsia="x-none"/>
        </w:rPr>
        <w:t>.</w:t>
      </w:r>
    </w:p>
    <w:p w14:paraId="16521D62" w14:textId="77777777" w:rsidR="00B62CF4" w:rsidRPr="00B62CF4" w:rsidRDefault="00B62CF4" w:rsidP="00CE531F">
      <w:pPr>
        <w:autoSpaceDE/>
        <w:autoSpaceDN/>
        <w:adjustRightInd/>
        <w:snapToGrid/>
        <w:spacing w:beforeLines="50" w:before="120" w:after="0"/>
        <w:jc w:val="left"/>
        <w:rPr>
          <w:b/>
          <w:i/>
          <w:iCs/>
          <w:color w:val="000000" w:themeColor="text1"/>
          <w:lang w:eastAsia="x-none"/>
        </w:rPr>
      </w:pPr>
    </w:p>
    <w:p w14:paraId="05EE1689" w14:textId="06E276A3" w:rsidR="00B62CF4"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_Ref127210432 \h </w:instrText>
      </w:r>
      <w:r>
        <w:rPr>
          <w:b/>
          <w:i/>
          <w:iCs/>
          <w:color w:val="000000" w:themeColor="text1"/>
          <w:lang w:eastAsia="x-none"/>
        </w:rPr>
      </w:r>
      <w:r>
        <w:rPr>
          <w:b/>
          <w:i/>
          <w:iCs/>
          <w:color w:val="000000" w:themeColor="text1"/>
          <w:lang w:eastAsia="x-none"/>
        </w:rPr>
        <w:fldChar w:fldCharType="separate"/>
      </w:r>
      <w:r w:rsidR="00845F62" w:rsidRPr="001F6AB4">
        <w:rPr>
          <w:b/>
          <w:i/>
          <w:iCs/>
          <w:color w:val="000000" w:themeColor="text1"/>
          <w:lang w:eastAsia="x-none"/>
        </w:rPr>
        <w:t xml:space="preserve">Proposal </w:t>
      </w:r>
      <w:r w:rsidR="00845F62">
        <w:rPr>
          <w:b/>
          <w:i/>
          <w:iCs/>
          <w:noProof/>
          <w:color w:val="000000" w:themeColor="text1"/>
          <w:lang w:eastAsia="x-none"/>
        </w:rPr>
        <w:t>16</w:t>
      </w:r>
      <w:r w:rsidR="00845F62" w:rsidRPr="001F6AB4">
        <w:rPr>
          <w:b/>
          <w:i/>
          <w:iCs/>
          <w:color w:val="000000" w:themeColor="text1"/>
          <w:lang w:eastAsia="x-none"/>
        </w:rPr>
        <w:t xml:space="preserve">: </w:t>
      </w:r>
      <w:r w:rsidR="00845F62">
        <w:rPr>
          <w:b/>
          <w:i/>
          <w:iCs/>
          <w:color w:val="000000" w:themeColor="text1"/>
          <w:lang w:eastAsia="x-none"/>
        </w:rPr>
        <w:t xml:space="preserve">The ending of </w:t>
      </w:r>
      <w:r w:rsidR="00845F62" w:rsidRPr="00D9315E">
        <w:rPr>
          <w:b/>
          <w:i/>
          <w:iCs/>
          <w:color w:val="000000" w:themeColor="text1"/>
          <w:lang w:eastAsia="x-none"/>
        </w:rPr>
        <w:t>SL reference duration is defined as the end of the first slot where at least one PSSCH with HARQ-ACK enabled if it is transmitted, otherwise until the end of the channel occupancy</w:t>
      </w:r>
      <w:r w:rsidR="00845F62">
        <w:rPr>
          <w:b/>
          <w:i/>
          <w:iCs/>
          <w:color w:val="000000" w:themeColor="text1"/>
          <w:lang w:eastAsia="x-none"/>
        </w:rPr>
        <w:t xml:space="preserve"> (i.e. option 2a).</w:t>
      </w:r>
      <w:r>
        <w:rPr>
          <w:b/>
          <w:i/>
          <w:iCs/>
          <w:color w:val="000000" w:themeColor="text1"/>
          <w:lang w:eastAsia="x-none"/>
        </w:rPr>
        <w:fldChar w:fldCharType="end"/>
      </w:r>
    </w:p>
    <w:p w14:paraId="4B7F9D8C" w14:textId="77777777" w:rsidR="000C0C9D" w:rsidRPr="00D6165F" w:rsidRDefault="000C0C9D" w:rsidP="000C0C9D">
      <w:pPr>
        <w:pStyle w:val="af5"/>
        <w:numPr>
          <w:ilvl w:val="0"/>
          <w:numId w:val="91"/>
        </w:numPr>
        <w:ind w:firstLineChars="0"/>
        <w:rPr>
          <w:b/>
          <w:i/>
          <w:iCs/>
          <w:color w:val="000000" w:themeColor="text1"/>
          <w:lang w:eastAsia="x-none"/>
        </w:rPr>
      </w:pPr>
      <w:r>
        <w:rPr>
          <w:b/>
          <w:i/>
          <w:iCs/>
          <w:color w:val="000000" w:themeColor="text1"/>
          <w:lang w:eastAsia="x-none"/>
        </w:rPr>
        <w:t>N</w:t>
      </w:r>
      <w:r w:rsidRPr="00C341E5">
        <w:rPr>
          <w:b/>
          <w:i/>
          <w:iCs/>
          <w:color w:val="000000" w:themeColor="text1"/>
          <w:lang w:eastAsia="x-none"/>
        </w:rPr>
        <w:t>o need to support another ending timing</w:t>
      </w:r>
      <w:r>
        <w:rPr>
          <w:b/>
          <w:i/>
          <w:iCs/>
          <w:color w:val="000000" w:themeColor="text1"/>
          <w:lang w:eastAsia="x-none"/>
        </w:rPr>
        <w:t>, e.g. for MCSt.</w:t>
      </w:r>
    </w:p>
    <w:p w14:paraId="1341690E" w14:textId="77777777" w:rsidR="00B62CF4" w:rsidRDefault="00B62CF4" w:rsidP="00CE531F">
      <w:pPr>
        <w:autoSpaceDE/>
        <w:autoSpaceDN/>
        <w:adjustRightInd/>
        <w:snapToGrid/>
        <w:spacing w:beforeLines="50" w:before="120" w:after="0"/>
        <w:jc w:val="left"/>
        <w:rPr>
          <w:b/>
          <w:i/>
          <w:iCs/>
          <w:color w:val="000000" w:themeColor="text1"/>
          <w:lang w:eastAsia="x-none"/>
        </w:rPr>
      </w:pPr>
    </w:p>
    <w:p w14:paraId="3266D64F" w14:textId="52E38564" w:rsidR="00B62CF4"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_Ref127210433 \h </w:instrText>
      </w:r>
      <w:r>
        <w:rPr>
          <w:b/>
          <w:i/>
          <w:iCs/>
          <w:color w:val="000000" w:themeColor="text1"/>
          <w:lang w:eastAsia="x-none"/>
        </w:rPr>
      </w:r>
      <w:r>
        <w:rPr>
          <w:b/>
          <w:i/>
          <w:iCs/>
          <w:color w:val="000000" w:themeColor="text1"/>
          <w:lang w:eastAsia="x-none"/>
        </w:rPr>
        <w:fldChar w:fldCharType="separate"/>
      </w:r>
      <w:r w:rsidR="00845F62" w:rsidRPr="008F35BB">
        <w:rPr>
          <w:b/>
          <w:i/>
          <w:iCs/>
          <w:color w:val="000000" w:themeColor="text1"/>
          <w:lang w:eastAsia="x-none"/>
        </w:rPr>
        <w:t xml:space="preserve">Proposal </w:t>
      </w:r>
      <w:r w:rsidR="00845F62">
        <w:rPr>
          <w:b/>
          <w:i/>
          <w:iCs/>
          <w:noProof/>
          <w:color w:val="000000" w:themeColor="text1"/>
          <w:lang w:eastAsia="x-none"/>
        </w:rPr>
        <w:t>17</w:t>
      </w:r>
      <w:r w:rsidR="00845F62" w:rsidRPr="008F35BB">
        <w:rPr>
          <w:b/>
          <w:i/>
          <w:iCs/>
          <w:color w:val="000000" w:themeColor="text1"/>
          <w:lang w:eastAsia="x-none"/>
        </w:rPr>
        <w:t>: For CW adjustment in SL</w:t>
      </w:r>
      <w:r w:rsidR="00845F62" w:rsidRPr="008F35BB">
        <w:rPr>
          <w:b/>
          <w:i/>
          <w:iCs/>
          <w:color w:val="000000" w:themeColor="text1"/>
          <w:lang w:eastAsia="zh-CN"/>
        </w:rPr>
        <w:t>-</w:t>
      </w:r>
      <w:r w:rsidR="00845F62" w:rsidRPr="008F35BB">
        <w:rPr>
          <w:b/>
          <w:i/>
          <w:iCs/>
          <w:color w:val="000000" w:themeColor="text1"/>
          <w:lang w:eastAsia="x-none"/>
        </w:rPr>
        <w:t>U:</w:t>
      </w:r>
      <w:r>
        <w:rPr>
          <w:b/>
          <w:i/>
          <w:iCs/>
          <w:color w:val="000000" w:themeColor="text1"/>
          <w:lang w:eastAsia="x-none"/>
        </w:rPr>
        <w:fldChar w:fldCharType="end"/>
      </w:r>
    </w:p>
    <w:p w14:paraId="45141C30" w14:textId="77777777" w:rsidR="00B62CF4" w:rsidRDefault="00B62CF4" w:rsidP="00B62CF4">
      <w:pPr>
        <w:pStyle w:val="af5"/>
        <w:numPr>
          <w:ilvl w:val="0"/>
          <w:numId w:val="19"/>
        </w:numPr>
        <w:ind w:firstLineChars="0"/>
        <w:rPr>
          <w:b/>
          <w:i/>
          <w:iCs/>
          <w:color w:val="000000" w:themeColor="text1"/>
          <w:lang w:eastAsia="x-none"/>
        </w:rPr>
      </w:pPr>
      <w:r w:rsidRPr="00F16914">
        <w:rPr>
          <w:b/>
          <w:i/>
          <w:iCs/>
          <w:color w:val="000000" w:themeColor="text1"/>
          <w:lang w:eastAsia="x-none"/>
        </w:rPr>
        <w:t xml:space="preserve">For the case that SL HARQ is disabled by SCI, Option2 </w:t>
      </w:r>
      <w:r>
        <w:rPr>
          <w:b/>
          <w:i/>
          <w:iCs/>
          <w:color w:val="000000" w:themeColor="text1"/>
          <w:lang w:eastAsia="x-none"/>
        </w:rPr>
        <w:t>is supported that</w:t>
      </w:r>
      <w:r w:rsidRPr="00F16914">
        <w:rPr>
          <w:b/>
          <w:i/>
          <w:iCs/>
          <w:color w:val="000000" w:themeColor="text1"/>
          <w:lang w:eastAsia="x-none"/>
        </w:rPr>
        <w:t xml:space="preserve"> CW is adjusted according to number blind retransmissions of the TBs within a COT.</w:t>
      </w:r>
    </w:p>
    <w:p w14:paraId="2F8A31E2" w14:textId="77777777" w:rsidR="00B62CF4" w:rsidRDefault="00B62CF4" w:rsidP="00B62CF4">
      <w:pPr>
        <w:pStyle w:val="af5"/>
        <w:numPr>
          <w:ilvl w:val="0"/>
          <w:numId w:val="19"/>
        </w:numPr>
        <w:ind w:firstLineChars="0"/>
        <w:rPr>
          <w:b/>
          <w:i/>
          <w:iCs/>
          <w:color w:val="000000" w:themeColor="text1"/>
          <w:lang w:eastAsia="x-none"/>
        </w:rPr>
      </w:pPr>
      <w:r>
        <w:rPr>
          <w:rFonts w:hint="eastAsia"/>
          <w:b/>
          <w:i/>
          <w:iCs/>
          <w:color w:val="000000" w:themeColor="text1"/>
          <w:lang w:eastAsia="zh-CN"/>
        </w:rPr>
        <w:t>F</w:t>
      </w:r>
      <w:r>
        <w:rPr>
          <w:b/>
          <w:i/>
          <w:iCs/>
          <w:color w:val="000000" w:themeColor="text1"/>
          <w:lang w:eastAsia="zh-CN"/>
        </w:rPr>
        <w:t>or unicast with SL HARQ enabled, Option2 is supported, i.e., same as NR-U’s design.</w:t>
      </w:r>
    </w:p>
    <w:p w14:paraId="63A879C6" w14:textId="77777777" w:rsidR="00B62CF4" w:rsidRDefault="00B62CF4" w:rsidP="00B62CF4">
      <w:pPr>
        <w:pStyle w:val="af5"/>
        <w:numPr>
          <w:ilvl w:val="0"/>
          <w:numId w:val="19"/>
        </w:numPr>
        <w:ind w:firstLineChars="0"/>
        <w:rPr>
          <w:b/>
          <w:i/>
          <w:iCs/>
          <w:color w:val="000000" w:themeColor="text1"/>
          <w:lang w:eastAsia="x-none"/>
        </w:rPr>
      </w:pPr>
      <w:r w:rsidRPr="006414A1">
        <w:rPr>
          <w:b/>
          <w:i/>
          <w:iCs/>
          <w:color w:val="000000" w:themeColor="text1"/>
          <w:lang w:eastAsia="x-none"/>
        </w:rPr>
        <w:t>For groupcast Option1 (NACK-only) with SL-HARQ enabled, Option</w:t>
      </w:r>
      <w:r w:rsidRPr="00223CF1">
        <w:rPr>
          <w:b/>
          <w:i/>
          <w:iCs/>
          <w:color w:val="000000" w:themeColor="text1"/>
          <w:lang w:eastAsia="x-none"/>
        </w:rPr>
        <w:t xml:space="preserve"> 1</w:t>
      </w:r>
      <w:r>
        <w:rPr>
          <w:b/>
          <w:i/>
          <w:iCs/>
          <w:color w:val="000000" w:themeColor="text1"/>
          <w:lang w:eastAsia="x-none"/>
        </w:rPr>
        <w:t xml:space="preserve"> is supported that </w:t>
      </w:r>
      <w:r w:rsidRPr="00B82425">
        <w:rPr>
          <w:b/>
          <w:i/>
          <w:iCs/>
          <w:color w:val="000000" w:themeColor="text1"/>
          <w:lang w:eastAsia="x-none"/>
        </w:rPr>
        <w:t xml:space="preserve">the latest </w:t>
      </w:r>
      <m:oMath>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r>
              <m:rPr>
                <m:sty m:val="bi"/>
              </m:rPr>
              <w:rPr>
                <w:rFonts w:ascii="Cambria Math" w:hAnsi="Cambria Math"/>
                <w:color w:val="000000"/>
                <w:lang w:eastAsia="ko-KR"/>
              </w:rPr>
              <m:t>p</m:t>
            </m:r>
          </m:sub>
        </m:sSub>
      </m:oMath>
      <w:r w:rsidRPr="00B82425">
        <w:rPr>
          <w:b/>
          <w:i/>
          <w:iCs/>
          <w:color w:val="000000" w:themeColor="text1"/>
          <w:lang w:eastAsia="x-none"/>
        </w:rPr>
        <w:t xml:space="preserve"> associated with </w:t>
      </w:r>
      <w:r>
        <w:rPr>
          <w:b/>
          <w:i/>
          <w:iCs/>
          <w:color w:val="000000" w:themeColor="text1"/>
          <w:lang w:eastAsia="x-none"/>
        </w:rPr>
        <w:t>each</w:t>
      </w:r>
      <w:r w:rsidRPr="00B82425">
        <w:rPr>
          <w:b/>
          <w:i/>
          <w:iCs/>
          <w:color w:val="000000" w:themeColor="text1"/>
          <w:lang w:eastAsia="x-none"/>
        </w:rPr>
        <w:t xml:space="preserve"> channel access priority class p</w:t>
      </w:r>
      <w:r>
        <w:rPr>
          <w:b/>
          <w:i/>
          <w:iCs/>
          <w:color w:val="000000" w:themeColor="text1"/>
          <w:lang w:eastAsia="x-none"/>
        </w:rPr>
        <w:t xml:space="preserve"> is used</w:t>
      </w:r>
      <w:r w:rsidRPr="00223CF1">
        <w:rPr>
          <w:b/>
          <w:i/>
          <w:iCs/>
          <w:color w:val="000000" w:themeColor="text1"/>
          <w:lang w:eastAsia="x-none"/>
        </w:rPr>
        <w:t>.</w:t>
      </w:r>
    </w:p>
    <w:p w14:paraId="22C3EAC2" w14:textId="70510750" w:rsidR="00B62CF4" w:rsidRPr="009F43CA" w:rsidRDefault="00B62CF4" w:rsidP="009F43CA">
      <w:pPr>
        <w:pStyle w:val="af5"/>
        <w:numPr>
          <w:ilvl w:val="0"/>
          <w:numId w:val="19"/>
        </w:numPr>
        <w:ind w:firstLineChars="0"/>
        <w:rPr>
          <w:b/>
          <w:i/>
          <w:iCs/>
          <w:color w:val="000000" w:themeColor="text1"/>
          <w:lang w:eastAsia="x-none"/>
        </w:rPr>
      </w:pPr>
      <w:r w:rsidRPr="002D536B">
        <w:rPr>
          <w:b/>
          <w:i/>
          <w:iCs/>
          <w:color w:val="000000" w:themeColor="text1"/>
          <w:lang w:eastAsia="x-none"/>
        </w:rPr>
        <w:lastRenderedPageBreak/>
        <w:t xml:space="preserve">For groupcast Option2 with SL-HARQ enabled, </w:t>
      </w:r>
      <w:r>
        <w:rPr>
          <w:b/>
          <w:i/>
          <w:iCs/>
          <w:color w:val="000000" w:themeColor="text1"/>
          <w:lang w:eastAsia="x-none"/>
        </w:rPr>
        <w:t>updated option 2 is supported, which i</w:t>
      </w:r>
      <w:r w:rsidRPr="002D536B">
        <w:rPr>
          <w:b/>
          <w:i/>
          <w:iCs/>
          <w:color w:val="000000" w:themeColor="text1"/>
          <w:lang w:eastAsia="x-none"/>
        </w:rPr>
        <w:t>s “If at least a ‘ACK’ is received related to any transmissions</w:t>
      </w:r>
      <w:r w:rsidRPr="001576A7">
        <w:rPr>
          <w:b/>
          <w:i/>
          <w:iCs/>
          <w:color w:val="000000" w:themeColor="text1"/>
          <w:u w:val="single"/>
          <w:lang w:eastAsia="x-none"/>
        </w:rPr>
        <w:t xml:space="preserve"> from each RX UE</w:t>
      </w:r>
      <w:r w:rsidRPr="002D536B">
        <w:rPr>
          <w:b/>
          <w:i/>
          <w:iCs/>
          <w:color w:val="000000" w:themeColor="text1"/>
          <w:lang w:eastAsia="x-none"/>
        </w:rPr>
        <w:t xml:space="preserve"> within the latest SL reference duration, for each priority class</w:t>
      </w:r>
      <m:oMath>
        <m:r>
          <m:rPr>
            <m:sty m:val="bi"/>
          </m:rPr>
          <w:rPr>
            <w:rFonts w:ascii="Cambria Math" w:hAnsi="Cambria Math"/>
            <w:color w:val="000000"/>
            <w:lang w:eastAsia="ko-KR"/>
          </w:rPr>
          <m:t xml:space="preserve"> p</m:t>
        </m:r>
        <m:r>
          <m:rPr>
            <m:sty m:val="bi"/>
          </m:rPr>
          <w:rPr>
            <w:rFonts w:ascii="Cambria Math" w:hAnsi="Cambria Math" w:hint="eastAsia"/>
            <w:color w:val="000000"/>
          </w:rPr>
          <m:t>∈</m:t>
        </m:r>
        <m:d>
          <m:dPr>
            <m:begChr m:val="{"/>
            <m:endChr m:val="}"/>
            <m:ctrlPr>
              <w:rPr>
                <w:rFonts w:ascii="Cambria Math" w:eastAsia="MS PGothic" w:hAnsi="Cambria Math" w:cs="Calibri"/>
                <w:b/>
                <w:i/>
                <w:iCs/>
                <w:color w:val="000000"/>
              </w:rPr>
            </m:ctrlPr>
          </m:dPr>
          <m:e>
            <m:r>
              <m:rPr>
                <m:sty m:val="bi"/>
              </m:rPr>
              <w:rPr>
                <w:rFonts w:ascii="Cambria Math" w:hAnsi="Cambria Math"/>
                <w:color w:val="000000"/>
                <w:lang w:eastAsia="ko-KR"/>
              </w:rPr>
              <m:t>1,2,3,4</m:t>
            </m:r>
          </m:e>
        </m:d>
      </m:oMath>
      <w:r w:rsidRPr="002D536B">
        <w:rPr>
          <w:b/>
          <w:color w:val="000000"/>
          <w:szCs w:val="20"/>
          <w:lang w:eastAsia="ko-KR"/>
        </w:rPr>
        <w:t xml:space="preserve"> </w:t>
      </w:r>
      <m:oMath>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r>
              <m:rPr>
                <m:sty m:val="bi"/>
              </m:rPr>
              <w:rPr>
                <w:rFonts w:ascii="Cambria Math" w:hAnsi="Cambria Math"/>
                <w:color w:val="000000"/>
                <w:lang w:eastAsia="ko-KR"/>
              </w:rPr>
              <m:t>p</m:t>
            </m:r>
          </m:sub>
        </m:sSub>
        <m:r>
          <m:rPr>
            <m:sty m:val="b"/>
          </m:rPr>
          <w:rPr>
            <w:rFonts w:ascii="Cambria Math" w:hAnsi="Cambria Math"/>
            <w:color w:val="000000"/>
            <w:lang w:eastAsia="ko-KR"/>
          </w:rPr>
          <m:t>=</m:t>
        </m:r>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func>
              <m:funcPr>
                <m:ctrlPr>
                  <w:rPr>
                    <w:rFonts w:ascii="Cambria Math" w:eastAsia="MS PGothic" w:hAnsi="Cambria Math" w:cs="Calibri"/>
                    <w:b/>
                    <w:color w:val="000000"/>
                  </w:rPr>
                </m:ctrlPr>
              </m:funcPr>
              <m:fName>
                <m:r>
                  <m:rPr>
                    <m:sty m:val="bi"/>
                  </m:rPr>
                  <w:rPr>
                    <w:rFonts w:ascii="Cambria Math" w:hAnsi="Cambria Math"/>
                    <w:color w:val="000000"/>
                    <w:lang w:eastAsia="ko-KR"/>
                  </w:rPr>
                  <m:t>min</m:t>
                </m:r>
                <m:r>
                  <m:rPr>
                    <m:sty m:val="b"/>
                  </m:rPr>
                  <w:rPr>
                    <w:rFonts w:ascii="Cambria Math" w:hAnsi="Cambria Math"/>
                    <w:color w:val="000000"/>
                    <w:lang w:eastAsia="ko-KR"/>
                  </w:rPr>
                  <m:t>,</m:t>
                </m:r>
              </m:fName>
              <m:e>
                <m:r>
                  <m:rPr>
                    <m:sty m:val="bi"/>
                  </m:rPr>
                  <w:rPr>
                    <w:rFonts w:ascii="Cambria Math" w:hAnsi="Cambria Math"/>
                    <w:color w:val="000000"/>
                    <w:lang w:eastAsia="ko-KR"/>
                  </w:rPr>
                  <m:t>p</m:t>
                </m:r>
              </m:e>
            </m:func>
          </m:sub>
        </m:sSub>
      </m:oMath>
      <w:r w:rsidRPr="002D536B">
        <w:rPr>
          <w:b/>
          <w:i/>
          <w:iCs/>
          <w:color w:val="000000" w:themeColor="text1"/>
          <w:lang w:eastAsia="x-none"/>
        </w:rPr>
        <w:t xml:space="preserve">; otherwise </w:t>
      </w:r>
      <m:oMath>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r>
              <m:rPr>
                <m:sty m:val="bi"/>
              </m:rPr>
              <w:rPr>
                <w:rFonts w:ascii="Cambria Math" w:hAnsi="Cambria Math"/>
                <w:color w:val="000000"/>
                <w:lang w:eastAsia="ko-KR"/>
              </w:rPr>
              <m:t>p</m:t>
            </m:r>
          </m:sub>
        </m:sSub>
      </m:oMath>
      <w:r w:rsidRPr="002D536B">
        <w:rPr>
          <w:b/>
          <w:i/>
          <w:color w:val="000000"/>
          <w:lang w:eastAsia="zh-CN"/>
        </w:rPr>
        <w:t xml:space="preserve"> </w:t>
      </w:r>
      <w:r w:rsidRPr="002D536B">
        <w:rPr>
          <w:b/>
          <w:i/>
          <w:iCs/>
          <w:color w:val="000000" w:themeColor="text1"/>
          <w:lang w:eastAsia="x-none"/>
        </w:rPr>
        <w:t>is increased.</w:t>
      </w:r>
    </w:p>
    <w:p w14:paraId="1F155B42" w14:textId="53C960C2" w:rsidR="00B62CF4"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_Ref127210434 \h </w:instrText>
      </w:r>
      <w:r>
        <w:rPr>
          <w:b/>
          <w:i/>
          <w:iCs/>
          <w:color w:val="000000" w:themeColor="text1"/>
          <w:lang w:eastAsia="x-none"/>
        </w:rPr>
      </w:r>
      <w:r>
        <w:rPr>
          <w:b/>
          <w:i/>
          <w:iCs/>
          <w:color w:val="000000" w:themeColor="text1"/>
          <w:lang w:eastAsia="x-none"/>
        </w:rPr>
        <w:fldChar w:fldCharType="separate"/>
      </w:r>
      <w:r w:rsidR="00845F62" w:rsidRPr="008F35BB">
        <w:rPr>
          <w:b/>
          <w:i/>
          <w:iCs/>
          <w:color w:val="000000" w:themeColor="text1"/>
          <w:lang w:eastAsia="x-none"/>
        </w:rPr>
        <w:t xml:space="preserve">Proposal </w:t>
      </w:r>
      <w:r w:rsidR="00845F62">
        <w:rPr>
          <w:b/>
          <w:i/>
          <w:iCs/>
          <w:noProof/>
          <w:color w:val="000000" w:themeColor="text1"/>
          <w:lang w:eastAsia="x-none"/>
        </w:rPr>
        <w:t>18</w:t>
      </w:r>
      <w:r w:rsidR="00845F62" w:rsidRPr="008F35BB">
        <w:rPr>
          <w:b/>
          <w:i/>
          <w:iCs/>
          <w:color w:val="000000" w:themeColor="text1"/>
          <w:lang w:eastAsia="x-none"/>
        </w:rPr>
        <w:t>:</w:t>
      </w:r>
      <w:r w:rsidR="00845F62">
        <w:rPr>
          <w:b/>
          <w:i/>
          <w:iCs/>
          <w:color w:val="000000" w:themeColor="text1"/>
          <w:lang w:eastAsia="x-none"/>
        </w:rPr>
        <w:t xml:space="preserve"> Whether/how to adjust the CW size for t</w:t>
      </w:r>
      <w:r w:rsidR="00845F62">
        <w:rPr>
          <w:rFonts w:hint="eastAsia"/>
          <w:b/>
          <w:i/>
          <w:iCs/>
          <w:color w:val="000000" w:themeColor="text1"/>
          <w:lang w:eastAsia="zh-CN"/>
        </w:rPr>
        <w:t>he</w:t>
      </w:r>
      <w:r w:rsidR="00845F62">
        <w:rPr>
          <w:b/>
          <w:i/>
          <w:iCs/>
          <w:color w:val="000000" w:themeColor="text1"/>
          <w:lang w:eastAsia="zh-CN"/>
        </w:rPr>
        <w:t xml:space="preserve"> mixed feedback schemes can be discussed after single feedback scheme and reference duration are determined.</w:t>
      </w:r>
      <w:r>
        <w:rPr>
          <w:b/>
          <w:i/>
          <w:iCs/>
          <w:color w:val="000000" w:themeColor="text1"/>
          <w:lang w:eastAsia="x-none"/>
        </w:rPr>
        <w:fldChar w:fldCharType="end"/>
      </w:r>
    </w:p>
    <w:p w14:paraId="520BFEB1" w14:textId="77777777" w:rsidR="00B62CF4" w:rsidRDefault="00B62CF4" w:rsidP="00CE531F">
      <w:pPr>
        <w:autoSpaceDE/>
        <w:autoSpaceDN/>
        <w:adjustRightInd/>
        <w:snapToGrid/>
        <w:spacing w:beforeLines="50" w:before="120" w:after="0"/>
        <w:jc w:val="left"/>
        <w:rPr>
          <w:b/>
          <w:i/>
          <w:iCs/>
          <w:color w:val="000000" w:themeColor="text1"/>
          <w:lang w:eastAsia="x-none"/>
        </w:rPr>
      </w:pPr>
    </w:p>
    <w:p w14:paraId="184232D5" w14:textId="3193BF47" w:rsidR="00B62CF4"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_Ref127210436 \h </w:instrText>
      </w:r>
      <w:r>
        <w:rPr>
          <w:b/>
          <w:i/>
          <w:iCs/>
          <w:color w:val="000000" w:themeColor="text1"/>
          <w:lang w:eastAsia="x-none"/>
        </w:rPr>
      </w:r>
      <w:r>
        <w:rPr>
          <w:b/>
          <w:i/>
          <w:iCs/>
          <w:color w:val="000000" w:themeColor="text1"/>
          <w:lang w:eastAsia="x-none"/>
        </w:rPr>
        <w:fldChar w:fldCharType="separate"/>
      </w:r>
      <w:r w:rsidR="00845F62" w:rsidRPr="008F35BB">
        <w:rPr>
          <w:b/>
          <w:i/>
          <w:iCs/>
          <w:color w:val="000000" w:themeColor="text1"/>
          <w:lang w:eastAsia="x-none"/>
        </w:rPr>
        <w:t xml:space="preserve">Proposal </w:t>
      </w:r>
      <w:r w:rsidR="00845F62">
        <w:rPr>
          <w:b/>
          <w:i/>
          <w:noProof/>
          <w:lang w:eastAsia="zh-CN"/>
        </w:rPr>
        <w:t>19</w:t>
      </w:r>
      <w:r w:rsidR="00845F62" w:rsidRPr="008F35BB">
        <w:rPr>
          <w:b/>
          <w:i/>
          <w:lang w:eastAsia="zh-CN"/>
        </w:rPr>
        <w:t xml:space="preserve">: </w:t>
      </w:r>
      <w:r w:rsidR="00845F62" w:rsidRPr="008F4452">
        <w:rPr>
          <w:b/>
          <w:i/>
          <w:lang w:eastAsia="zh-CN"/>
        </w:rPr>
        <w:t>RAN1 should stu</w:t>
      </w:r>
      <w:r w:rsidR="00845F62">
        <w:rPr>
          <w:b/>
          <w:i/>
          <w:lang w:eastAsia="zh-CN"/>
        </w:rPr>
        <w:t xml:space="preserve">dy </w:t>
      </w:r>
      <w:r w:rsidR="00845F62" w:rsidRPr="008F4452">
        <w:rPr>
          <w:b/>
          <w:i/>
          <w:lang w:eastAsia="zh-CN"/>
        </w:rPr>
        <w:t>enhancements on resource allocation mode</w:t>
      </w:r>
      <w:r w:rsidR="00845F62">
        <w:rPr>
          <w:b/>
          <w:i/>
          <w:lang w:eastAsia="zh-CN"/>
        </w:rPr>
        <w:t xml:space="preserve"> </w:t>
      </w:r>
      <w:r w:rsidR="00845F62" w:rsidRPr="008F4452">
        <w:rPr>
          <w:b/>
          <w:i/>
          <w:lang w:eastAsia="zh-CN"/>
        </w:rPr>
        <w:t>1 and mode</w:t>
      </w:r>
      <w:r w:rsidR="00845F62">
        <w:rPr>
          <w:b/>
          <w:i/>
          <w:lang w:eastAsia="zh-CN"/>
        </w:rPr>
        <w:t xml:space="preserve"> </w:t>
      </w:r>
      <w:r w:rsidR="00845F62" w:rsidRPr="008F4452">
        <w:rPr>
          <w:b/>
          <w:i/>
          <w:lang w:eastAsia="zh-CN"/>
        </w:rPr>
        <w:t>2</w:t>
      </w:r>
      <w:r w:rsidR="00845F62">
        <w:rPr>
          <w:b/>
          <w:i/>
          <w:lang w:eastAsia="zh-CN"/>
        </w:rPr>
        <w:t xml:space="preserve"> in SL-U</w:t>
      </w:r>
      <w:r w:rsidR="00845F62">
        <w:rPr>
          <w:rFonts w:hint="eastAsia"/>
          <w:b/>
          <w:i/>
          <w:lang w:eastAsia="zh-CN"/>
        </w:rPr>
        <w:t>.</w:t>
      </w:r>
      <w:r>
        <w:rPr>
          <w:b/>
          <w:i/>
          <w:iCs/>
          <w:color w:val="000000" w:themeColor="text1"/>
          <w:lang w:eastAsia="x-none"/>
        </w:rPr>
        <w:fldChar w:fldCharType="end"/>
      </w:r>
    </w:p>
    <w:p w14:paraId="324A2BAC" w14:textId="77777777" w:rsidR="00B62CF4" w:rsidRDefault="00B62CF4" w:rsidP="00CE531F">
      <w:pPr>
        <w:autoSpaceDE/>
        <w:autoSpaceDN/>
        <w:adjustRightInd/>
        <w:snapToGrid/>
        <w:spacing w:beforeLines="50" w:before="120" w:after="0"/>
        <w:jc w:val="left"/>
        <w:rPr>
          <w:b/>
          <w:i/>
          <w:iCs/>
          <w:color w:val="000000" w:themeColor="text1"/>
          <w:lang w:eastAsia="x-none"/>
        </w:rPr>
      </w:pPr>
    </w:p>
    <w:p w14:paraId="11136031" w14:textId="03BFCFA2" w:rsidR="00B62CF4"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_Ref111224646 \h </w:instrText>
      </w:r>
      <w:r>
        <w:rPr>
          <w:b/>
          <w:i/>
          <w:iCs/>
          <w:color w:val="000000" w:themeColor="text1"/>
          <w:lang w:eastAsia="x-none"/>
        </w:rPr>
      </w:r>
      <w:r>
        <w:rPr>
          <w:b/>
          <w:i/>
          <w:iCs/>
          <w:color w:val="000000" w:themeColor="text1"/>
          <w:lang w:eastAsia="x-none"/>
        </w:rPr>
        <w:fldChar w:fldCharType="separate"/>
      </w:r>
      <w:r w:rsidR="00845F62" w:rsidRPr="008F35BB">
        <w:rPr>
          <w:b/>
          <w:i/>
          <w:iCs/>
          <w:color w:val="000000" w:themeColor="text1"/>
          <w:lang w:eastAsia="x-none"/>
        </w:rPr>
        <w:t xml:space="preserve">Proposal </w:t>
      </w:r>
      <w:r w:rsidR="00845F62">
        <w:rPr>
          <w:b/>
          <w:i/>
          <w:noProof/>
          <w:lang w:eastAsia="zh-CN"/>
        </w:rPr>
        <w:t>20</w:t>
      </w:r>
      <w:r w:rsidR="00845F62" w:rsidRPr="008F35BB">
        <w:rPr>
          <w:b/>
          <w:i/>
          <w:lang w:eastAsia="zh-CN"/>
        </w:rPr>
        <w:t xml:space="preserve">: For mode 1, a COT initiating UE can share a COT to other UEs according to DG/CG by gNB </w:t>
      </w:r>
      <w:r w:rsidR="00845F62">
        <w:rPr>
          <w:b/>
          <w:i/>
          <w:lang w:eastAsia="zh-CN"/>
        </w:rPr>
        <w:t xml:space="preserve">indicating </w:t>
      </w:r>
      <w:r w:rsidR="00845F62" w:rsidRPr="00776D73">
        <w:rPr>
          <w:b/>
          <w:i/>
          <w:lang w:eastAsia="zh-CN"/>
        </w:rPr>
        <w:t xml:space="preserve">multi-consecutive slots </w:t>
      </w:r>
      <w:r w:rsidR="00845F62" w:rsidRPr="008F35BB">
        <w:rPr>
          <w:b/>
          <w:i/>
          <w:lang w:eastAsia="zh-CN"/>
        </w:rPr>
        <w:t>with procedures as follows</w:t>
      </w:r>
      <w:r>
        <w:rPr>
          <w:b/>
          <w:i/>
          <w:iCs/>
          <w:color w:val="000000" w:themeColor="text1"/>
          <w:lang w:eastAsia="x-none"/>
        </w:rPr>
        <w:fldChar w:fldCharType="end"/>
      </w:r>
    </w:p>
    <w:p w14:paraId="21BF197B" w14:textId="77777777" w:rsidR="00B62CF4" w:rsidRPr="008F35BB" w:rsidRDefault="00B62CF4" w:rsidP="00B62CF4">
      <w:pPr>
        <w:pStyle w:val="af5"/>
        <w:numPr>
          <w:ilvl w:val="0"/>
          <w:numId w:val="19"/>
        </w:numPr>
        <w:ind w:firstLineChars="0"/>
        <w:rPr>
          <w:b/>
          <w:i/>
          <w:lang w:eastAsia="zh-CN"/>
        </w:rPr>
      </w:pPr>
      <w:r w:rsidRPr="008F35BB">
        <w:rPr>
          <w:b/>
          <w:i/>
          <w:lang w:eastAsia="zh-CN"/>
        </w:rPr>
        <w:t>UEs should report UE ID related information to gNB.</w:t>
      </w:r>
    </w:p>
    <w:p w14:paraId="3B415236" w14:textId="77777777" w:rsidR="00B62CF4" w:rsidRPr="008F35BB" w:rsidRDefault="00B62CF4" w:rsidP="00B62CF4">
      <w:pPr>
        <w:pStyle w:val="af5"/>
        <w:numPr>
          <w:ilvl w:val="0"/>
          <w:numId w:val="19"/>
        </w:numPr>
        <w:ind w:firstLineChars="0"/>
        <w:rPr>
          <w:b/>
          <w:i/>
          <w:lang w:eastAsia="zh-CN"/>
        </w:rPr>
      </w:pPr>
      <w:r w:rsidRPr="008F35BB">
        <w:rPr>
          <w:b/>
          <w:i/>
          <w:lang w:eastAsia="zh-CN"/>
        </w:rPr>
        <w:t xml:space="preserve">SL DG/CG resources and the UE ID related information needs be indicated by gNB. </w:t>
      </w:r>
    </w:p>
    <w:p w14:paraId="53FBA2E1" w14:textId="77777777" w:rsidR="00B62CF4" w:rsidRPr="008F35BB" w:rsidRDefault="00B62CF4" w:rsidP="00B62CF4">
      <w:pPr>
        <w:pStyle w:val="af5"/>
        <w:numPr>
          <w:ilvl w:val="0"/>
          <w:numId w:val="19"/>
        </w:numPr>
        <w:ind w:firstLineChars="0"/>
        <w:rPr>
          <w:b/>
          <w:i/>
          <w:lang w:eastAsia="zh-CN"/>
        </w:rPr>
      </w:pPr>
      <w:r w:rsidRPr="008F35BB">
        <w:rPr>
          <w:b/>
          <w:i/>
          <w:lang w:eastAsia="zh-CN"/>
        </w:rPr>
        <w:t>COT sharing indication including UE ID related information should be indicated by the initiating UE to share the COT.</w:t>
      </w:r>
    </w:p>
    <w:p w14:paraId="6126A59E" w14:textId="77777777" w:rsidR="00B62CF4" w:rsidRPr="00B62CF4" w:rsidRDefault="00B62CF4" w:rsidP="00CE531F">
      <w:pPr>
        <w:autoSpaceDE/>
        <w:autoSpaceDN/>
        <w:adjustRightInd/>
        <w:snapToGrid/>
        <w:spacing w:beforeLines="50" w:before="120" w:after="0"/>
        <w:jc w:val="left"/>
        <w:rPr>
          <w:b/>
          <w:i/>
          <w:iCs/>
          <w:color w:val="000000" w:themeColor="text1"/>
          <w:lang w:eastAsia="x-none"/>
        </w:rPr>
      </w:pPr>
    </w:p>
    <w:p w14:paraId="6AE0CD19" w14:textId="30E9F68A" w:rsidR="00B62CF4"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_Ref111224649 \h </w:instrText>
      </w:r>
      <w:r>
        <w:rPr>
          <w:b/>
          <w:i/>
          <w:iCs/>
          <w:color w:val="000000" w:themeColor="text1"/>
          <w:lang w:eastAsia="x-none"/>
        </w:rPr>
      </w:r>
      <w:r>
        <w:rPr>
          <w:b/>
          <w:i/>
          <w:iCs/>
          <w:color w:val="000000" w:themeColor="text1"/>
          <w:lang w:eastAsia="x-none"/>
        </w:rPr>
        <w:fldChar w:fldCharType="separate"/>
      </w:r>
      <w:r w:rsidR="00845F62" w:rsidRPr="008F35BB">
        <w:rPr>
          <w:b/>
          <w:i/>
          <w:iCs/>
          <w:color w:val="000000" w:themeColor="text1"/>
          <w:lang w:eastAsia="x-none"/>
        </w:rPr>
        <w:t xml:space="preserve">Proposal </w:t>
      </w:r>
      <w:r w:rsidR="00845F62">
        <w:rPr>
          <w:b/>
          <w:i/>
          <w:iCs/>
          <w:noProof/>
          <w:color w:val="000000" w:themeColor="text1"/>
          <w:lang w:eastAsia="x-none"/>
        </w:rPr>
        <w:t>21</w:t>
      </w:r>
      <w:r w:rsidR="00845F62" w:rsidRPr="008F35BB">
        <w:rPr>
          <w:b/>
          <w:i/>
          <w:iCs/>
          <w:color w:val="000000" w:themeColor="text1"/>
          <w:lang w:eastAsia="x-none"/>
        </w:rPr>
        <w:t>: Timing of performing LBT and resource selection, as well as timing relationship between them is up to UE implementation with the following restrictions:</w:t>
      </w:r>
      <w:r>
        <w:rPr>
          <w:b/>
          <w:i/>
          <w:iCs/>
          <w:color w:val="000000" w:themeColor="text1"/>
          <w:lang w:eastAsia="x-none"/>
        </w:rPr>
        <w:fldChar w:fldCharType="end"/>
      </w:r>
    </w:p>
    <w:p w14:paraId="11211C7A" w14:textId="77777777" w:rsidR="00B62CF4" w:rsidRDefault="00B62CF4" w:rsidP="00B62CF4">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S</w:t>
      </w:r>
      <w:r w:rsidRPr="00F31263">
        <w:rPr>
          <w:b/>
          <w:i/>
          <w:iCs/>
          <w:color w:val="000000" w:themeColor="text1"/>
          <w:lang w:eastAsia="x-none"/>
        </w:rPr>
        <w:t>elected resources can only be used if LBT is successful</w:t>
      </w:r>
    </w:p>
    <w:p w14:paraId="3E4E1D28" w14:textId="77777777" w:rsidR="00B62CF4" w:rsidRPr="008F35BB" w:rsidRDefault="00B62CF4" w:rsidP="00B62CF4">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F31263">
        <w:rPr>
          <w:b/>
          <w:i/>
          <w:iCs/>
          <w:color w:val="000000" w:themeColor="text1"/>
          <w:lang w:eastAsia="x-none"/>
        </w:rPr>
        <w:t>Resources reselection is required if LBT fails</w:t>
      </w:r>
    </w:p>
    <w:p w14:paraId="3D8AF76F" w14:textId="77777777" w:rsidR="00B62CF4" w:rsidRPr="00B62CF4" w:rsidRDefault="00B62CF4" w:rsidP="00CE531F">
      <w:pPr>
        <w:autoSpaceDE/>
        <w:autoSpaceDN/>
        <w:adjustRightInd/>
        <w:snapToGrid/>
        <w:spacing w:beforeLines="50" w:before="120" w:after="0"/>
        <w:jc w:val="left"/>
        <w:rPr>
          <w:b/>
          <w:i/>
          <w:iCs/>
          <w:color w:val="000000" w:themeColor="text1"/>
          <w:lang w:eastAsia="x-none"/>
        </w:rPr>
      </w:pPr>
    </w:p>
    <w:p w14:paraId="3E21A52F" w14:textId="76F8CB14" w:rsidR="00B62CF4"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_Ref127210439 \h </w:instrText>
      </w:r>
      <w:r>
        <w:rPr>
          <w:b/>
          <w:i/>
          <w:iCs/>
          <w:color w:val="000000" w:themeColor="text1"/>
          <w:lang w:eastAsia="x-none"/>
        </w:rPr>
      </w:r>
      <w:r>
        <w:rPr>
          <w:b/>
          <w:i/>
          <w:iCs/>
          <w:color w:val="000000" w:themeColor="text1"/>
          <w:lang w:eastAsia="x-none"/>
        </w:rPr>
        <w:fldChar w:fldCharType="separate"/>
      </w:r>
      <w:r w:rsidR="00845F62" w:rsidRPr="00D12E7E">
        <w:rPr>
          <w:b/>
          <w:i/>
          <w:iCs/>
          <w:color w:val="000000" w:themeColor="text1"/>
          <w:lang w:eastAsia="x-none"/>
        </w:rPr>
        <w:t xml:space="preserve">Proposal </w:t>
      </w:r>
      <w:r w:rsidR="00845F62">
        <w:rPr>
          <w:b/>
          <w:i/>
          <w:iCs/>
          <w:noProof/>
          <w:color w:val="000000" w:themeColor="text1"/>
          <w:lang w:eastAsia="x-none"/>
        </w:rPr>
        <w:t>22</w:t>
      </w:r>
      <w:r w:rsidR="00845F62" w:rsidRPr="00D12E7E">
        <w:rPr>
          <w:b/>
          <w:i/>
          <w:iCs/>
          <w:color w:val="000000" w:themeColor="text1"/>
          <w:lang w:eastAsia="x-none"/>
        </w:rPr>
        <w:t>:</w:t>
      </w:r>
      <w:r w:rsidR="00845F62" w:rsidRPr="00D12E7E">
        <w:rPr>
          <w:b/>
          <w:bCs/>
          <w:i/>
          <w:iCs/>
          <w:color w:val="000000" w:themeColor="text1"/>
          <w:lang w:eastAsia="zh-CN"/>
        </w:rPr>
        <w:t xml:space="preserve"> To address inter-UE blocking issue, following Mode 2 RA enhancements are supported</w:t>
      </w:r>
      <w:r>
        <w:rPr>
          <w:b/>
          <w:i/>
          <w:iCs/>
          <w:color w:val="000000" w:themeColor="text1"/>
          <w:lang w:eastAsia="x-none"/>
        </w:rPr>
        <w:fldChar w:fldCharType="end"/>
      </w:r>
    </w:p>
    <w:p w14:paraId="1544F3DB" w14:textId="77777777" w:rsidR="00B62CF4" w:rsidRPr="00087273" w:rsidRDefault="00B62CF4" w:rsidP="00B62CF4">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CD0721">
        <w:rPr>
          <w:b/>
          <w:bCs/>
          <w:i/>
          <w:iCs/>
          <w:color w:val="000000" w:themeColor="text1"/>
          <w:lang w:eastAsia="zh-CN"/>
        </w:rPr>
        <w:t xml:space="preserve">When COT sharing is applicable, </w:t>
      </w:r>
    </w:p>
    <w:p w14:paraId="114BE48A" w14:textId="77777777" w:rsidR="00B62CF4" w:rsidRPr="00CD0721" w:rsidRDefault="00B62CF4" w:rsidP="00B62CF4">
      <w:pPr>
        <w:pStyle w:val="af5"/>
        <w:numPr>
          <w:ilvl w:val="1"/>
          <w:numId w:val="18"/>
        </w:numPr>
        <w:autoSpaceDE/>
        <w:autoSpaceDN/>
        <w:adjustRightInd/>
        <w:snapToGrid/>
        <w:spacing w:beforeLines="50" w:before="120" w:after="0"/>
        <w:ind w:firstLineChars="0"/>
        <w:jc w:val="left"/>
        <w:rPr>
          <w:b/>
          <w:i/>
          <w:iCs/>
          <w:color w:val="000000" w:themeColor="text1"/>
          <w:lang w:eastAsia="x-none"/>
        </w:rPr>
      </w:pPr>
      <w:r>
        <w:rPr>
          <w:b/>
          <w:bCs/>
          <w:i/>
          <w:iCs/>
          <w:color w:val="000000" w:themeColor="text1"/>
          <w:lang w:eastAsia="zh-CN"/>
        </w:rPr>
        <w:t>T</w:t>
      </w:r>
      <w:r w:rsidRPr="00CD0721">
        <w:rPr>
          <w:b/>
          <w:bCs/>
          <w:i/>
          <w:iCs/>
          <w:color w:val="000000" w:themeColor="text1"/>
          <w:lang w:eastAsia="zh-CN"/>
        </w:rPr>
        <w:t>he COT initiating UE share</w:t>
      </w:r>
      <w:r>
        <w:rPr>
          <w:b/>
          <w:bCs/>
          <w:i/>
          <w:iCs/>
          <w:color w:val="000000" w:themeColor="text1"/>
          <w:lang w:eastAsia="zh-CN"/>
        </w:rPr>
        <w:t>s</w:t>
      </w:r>
      <w:r w:rsidRPr="00CD0721">
        <w:rPr>
          <w:b/>
          <w:bCs/>
          <w:i/>
          <w:iCs/>
          <w:color w:val="000000" w:themeColor="text1"/>
          <w:lang w:eastAsia="zh-CN"/>
        </w:rPr>
        <w:t xml:space="preserve"> resources to other UE of which transmission priority is higher than that of its own transmission, based on sensing results.</w:t>
      </w:r>
    </w:p>
    <w:p w14:paraId="278B3CA7" w14:textId="77777777" w:rsidR="00B62CF4" w:rsidRPr="00087273" w:rsidRDefault="00B62CF4" w:rsidP="00B62CF4">
      <w:pPr>
        <w:pStyle w:val="af5"/>
        <w:numPr>
          <w:ilvl w:val="0"/>
          <w:numId w:val="18"/>
        </w:numPr>
        <w:autoSpaceDE/>
        <w:autoSpaceDN/>
        <w:adjustRightInd/>
        <w:snapToGrid/>
        <w:spacing w:beforeLines="50" w:before="120" w:after="0"/>
        <w:ind w:firstLineChars="0"/>
        <w:jc w:val="left"/>
        <w:rPr>
          <w:b/>
          <w:bCs/>
          <w:i/>
          <w:iCs/>
          <w:color w:val="000000" w:themeColor="text1"/>
          <w:lang w:eastAsia="zh-CN"/>
        </w:rPr>
      </w:pPr>
      <w:r w:rsidRPr="00CD0721">
        <w:rPr>
          <w:b/>
          <w:bCs/>
          <w:i/>
          <w:iCs/>
          <w:color w:val="000000" w:themeColor="text1"/>
          <w:lang w:eastAsia="zh-CN"/>
        </w:rPr>
        <w:t xml:space="preserve">Otherwise, </w:t>
      </w:r>
    </w:p>
    <w:p w14:paraId="23A2A730" w14:textId="77777777" w:rsidR="00B62CF4" w:rsidRPr="00E35085" w:rsidRDefault="00B62CF4" w:rsidP="00B62CF4">
      <w:pPr>
        <w:numPr>
          <w:ilvl w:val="0"/>
          <w:numId w:val="47"/>
        </w:numPr>
        <w:spacing w:beforeLines="50" w:before="120" w:after="0"/>
        <w:rPr>
          <w:b/>
          <w:bCs/>
          <w:i/>
          <w:iCs/>
          <w:color w:val="000000" w:themeColor="text1"/>
          <w:lang w:eastAsia="zh-CN"/>
        </w:rPr>
      </w:pPr>
      <w:r w:rsidRPr="00087273">
        <w:rPr>
          <w:b/>
          <w:bCs/>
          <w:i/>
          <w:iCs/>
          <w:color w:val="000000" w:themeColor="text1"/>
          <w:lang w:eastAsia="zh-CN"/>
        </w:rPr>
        <w:t>Resource should be selected with a sufficient gap before or after the PSSCH transmissions of other UEs, especially when other UEs are with higher priority.</w:t>
      </w:r>
    </w:p>
    <w:p w14:paraId="51E770B7" w14:textId="77777777" w:rsidR="00B62CF4" w:rsidRPr="00B62CF4" w:rsidRDefault="00B62CF4" w:rsidP="00CE531F">
      <w:pPr>
        <w:autoSpaceDE/>
        <w:autoSpaceDN/>
        <w:adjustRightInd/>
        <w:snapToGrid/>
        <w:spacing w:beforeLines="50" w:before="120" w:after="0"/>
        <w:jc w:val="left"/>
        <w:rPr>
          <w:b/>
          <w:i/>
          <w:iCs/>
          <w:color w:val="000000" w:themeColor="text1"/>
          <w:lang w:eastAsia="x-none"/>
        </w:rPr>
      </w:pPr>
    </w:p>
    <w:p w14:paraId="3C4B3961" w14:textId="7C100792" w:rsidR="00B62CF4"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_Ref127210442 \h </w:instrText>
      </w:r>
      <w:r>
        <w:rPr>
          <w:b/>
          <w:i/>
          <w:iCs/>
          <w:color w:val="000000" w:themeColor="text1"/>
          <w:lang w:eastAsia="x-none"/>
        </w:rPr>
      </w:r>
      <w:r>
        <w:rPr>
          <w:b/>
          <w:i/>
          <w:iCs/>
          <w:color w:val="000000" w:themeColor="text1"/>
          <w:lang w:eastAsia="x-none"/>
        </w:rPr>
        <w:fldChar w:fldCharType="separate"/>
      </w:r>
      <w:r w:rsidR="00845F62" w:rsidRPr="008F35BB">
        <w:rPr>
          <w:b/>
          <w:i/>
          <w:iCs/>
          <w:color w:val="000000" w:themeColor="text1"/>
          <w:lang w:eastAsia="x-none"/>
        </w:rPr>
        <w:t xml:space="preserve">Proposal </w:t>
      </w:r>
      <w:r w:rsidR="00845F62">
        <w:rPr>
          <w:b/>
          <w:i/>
          <w:iCs/>
          <w:noProof/>
          <w:color w:val="000000" w:themeColor="text1"/>
          <w:lang w:eastAsia="x-none"/>
        </w:rPr>
        <w:t>23</w:t>
      </w:r>
      <w:r w:rsidR="00845F62" w:rsidRPr="008F35BB">
        <w:rPr>
          <w:b/>
          <w:i/>
          <w:iCs/>
          <w:color w:val="000000" w:themeColor="text1"/>
          <w:lang w:eastAsia="x-none"/>
        </w:rPr>
        <w:t xml:space="preserve">: </w:t>
      </w:r>
      <w:r w:rsidR="00845F62">
        <w:rPr>
          <w:b/>
          <w:i/>
          <w:iCs/>
          <w:color w:val="000000" w:themeColor="text1"/>
          <w:lang w:eastAsia="x-none"/>
        </w:rPr>
        <w:t>E</w:t>
      </w:r>
      <w:r w:rsidR="00845F62" w:rsidRPr="00EE1AFF">
        <w:rPr>
          <w:b/>
          <w:i/>
          <w:iCs/>
          <w:color w:val="000000" w:themeColor="text1"/>
          <w:lang w:eastAsia="x-none"/>
        </w:rPr>
        <w:t>ither of modified op</w:t>
      </w:r>
      <w:r w:rsidR="00845F62">
        <w:rPr>
          <w:b/>
          <w:i/>
          <w:iCs/>
          <w:color w:val="000000" w:themeColor="text1"/>
          <w:lang w:eastAsia="x-none"/>
        </w:rPr>
        <w:t>tion 1 or option 2 as following is supported to reuse Rel-16 L1 procedure</w:t>
      </w:r>
      <w:r>
        <w:rPr>
          <w:b/>
          <w:i/>
          <w:iCs/>
          <w:color w:val="000000" w:themeColor="text1"/>
          <w:lang w:eastAsia="x-none"/>
        </w:rPr>
        <w:fldChar w:fldCharType="end"/>
      </w:r>
    </w:p>
    <w:p w14:paraId="68B34075" w14:textId="77777777" w:rsidR="00B62CF4" w:rsidRPr="000B2FA5" w:rsidRDefault="00B62CF4" w:rsidP="00B62CF4">
      <w:pPr>
        <w:pStyle w:val="af5"/>
        <w:numPr>
          <w:ilvl w:val="0"/>
          <w:numId w:val="18"/>
        </w:numPr>
        <w:spacing w:after="0"/>
        <w:ind w:firstLineChars="0"/>
        <w:rPr>
          <w:b/>
          <w:i/>
          <w:iCs/>
          <w:color w:val="000000" w:themeColor="text1"/>
          <w:lang w:eastAsia="x-none"/>
        </w:rPr>
      </w:pPr>
      <w:r w:rsidRPr="00EE1AFF">
        <w:rPr>
          <w:b/>
          <w:i/>
          <w:iCs/>
          <w:color w:val="000000" w:themeColor="text1"/>
          <w:lang w:eastAsia="x-none"/>
        </w:rPr>
        <w:t>Modified opt</w:t>
      </w:r>
      <w:r>
        <w:rPr>
          <w:b/>
          <w:i/>
          <w:iCs/>
          <w:color w:val="000000" w:themeColor="text1"/>
          <w:lang w:eastAsia="x-none"/>
        </w:rPr>
        <w:t>ion</w:t>
      </w:r>
      <w:r w:rsidRPr="00EE1AFF">
        <w:rPr>
          <w:b/>
          <w:i/>
          <w:iCs/>
          <w:color w:val="000000" w:themeColor="text1"/>
          <w:lang w:eastAsia="x-none"/>
        </w:rPr>
        <w:t xml:space="preserve"> 1</w:t>
      </w:r>
      <w:r>
        <w:rPr>
          <w:b/>
          <w:i/>
          <w:iCs/>
          <w:color w:val="000000" w:themeColor="text1"/>
          <w:lang w:eastAsia="x-none"/>
        </w:rPr>
        <w:t xml:space="preserve">: </w:t>
      </w:r>
      <w:r w:rsidRPr="00EE1AFF">
        <w:rPr>
          <w:b/>
          <w:i/>
          <w:iCs/>
          <w:color w:val="000000" w:themeColor="text1"/>
          <w:lang w:eastAsia="x-none"/>
        </w:rPr>
        <w:t>Only one set of parameters (</w:t>
      </w:r>
      <m:oMath>
        <m:r>
          <m:rPr>
            <m:sty m:val="bi"/>
          </m:rPr>
          <w:rPr>
            <w:rFonts w:ascii="Cambria Math" w:hAnsi="Cambria Math"/>
            <w:color w:val="000000" w:themeColor="text1"/>
            <w:lang w:eastAsia="x-none"/>
          </w:rPr>
          <m:t>pri</m:t>
        </m:r>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o</m:t>
            </m:r>
          </m:e>
          <m:sub>
            <m:r>
              <m:rPr>
                <m:sty m:val="bi"/>
              </m:rPr>
              <w:rPr>
                <w:rFonts w:ascii="Cambria Math" w:hAnsi="Cambria Math"/>
                <w:color w:val="000000" w:themeColor="text1"/>
                <w:lang w:eastAsia="x-none"/>
              </w:rPr>
              <m:t>TX</m:t>
            </m:r>
          </m:sub>
        </m:sSub>
      </m:oMath>
      <w:r w:rsidRPr="00EE1AFF">
        <w:rPr>
          <w:b/>
          <w:i/>
          <w:iCs/>
          <w:color w:val="000000" w:themeColor="text1"/>
          <w:lang w:eastAsia="x-none"/>
        </w:rPr>
        <w:t xml:space="preserve">, remaining PDB,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L</m:t>
            </m:r>
          </m:e>
          <m:sub>
            <m:r>
              <m:rPr>
                <m:nor/>
              </m:rPr>
              <w:rPr>
                <w:b/>
                <w:i/>
                <w:iCs/>
                <w:color w:val="000000" w:themeColor="text1"/>
                <w:lang w:eastAsia="x-none"/>
              </w:rPr>
              <m:t>subCH</m:t>
            </m:r>
          </m:sub>
        </m:sSub>
      </m:oMath>
      <w:r w:rsidRPr="00EE1AFF">
        <w:rPr>
          <w:b/>
          <w:i/>
          <w:iCs/>
          <w:color w:val="000000" w:themeColor="text1"/>
          <w:lang w:eastAsia="x-none"/>
        </w:rPr>
        <w:t xml:space="preserve"> and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P</m:t>
            </m:r>
          </m:e>
          <m:sub>
            <m:r>
              <m:rPr>
                <m:nor/>
              </m:rPr>
              <w:rPr>
                <w:b/>
                <w:i/>
                <w:iCs/>
                <w:color w:val="000000" w:themeColor="text1"/>
                <w:lang w:eastAsia="x-none"/>
              </w:rPr>
              <m:t>rsvp_TX</m:t>
            </m:r>
          </m:sub>
        </m:sSub>
      </m:oMath>
      <w:r w:rsidRPr="00EE1AFF">
        <w:rPr>
          <w:b/>
          <w:i/>
          <w:iCs/>
          <w:color w:val="000000" w:themeColor="text1"/>
          <w:lang w:eastAsia="x-none"/>
        </w:rPr>
        <w:t xml:space="preserve">) is provided for the resource selection procedure in L1 </w:t>
      </w:r>
      <w:r w:rsidRPr="000B2FA5">
        <w:rPr>
          <w:b/>
          <w:i/>
          <w:iCs/>
          <w:color w:val="FF0000"/>
          <w:lang w:eastAsia="x-none"/>
        </w:rPr>
        <w:t>for each TB</w:t>
      </w:r>
    </w:p>
    <w:p w14:paraId="3FBCA57E" w14:textId="77777777" w:rsidR="00B62CF4" w:rsidRPr="000B2FA5" w:rsidRDefault="00B62CF4" w:rsidP="00B62CF4">
      <w:pPr>
        <w:pStyle w:val="af5"/>
        <w:numPr>
          <w:ilvl w:val="0"/>
          <w:numId w:val="18"/>
        </w:numPr>
        <w:autoSpaceDE/>
        <w:autoSpaceDN/>
        <w:adjustRightInd/>
        <w:snapToGrid/>
        <w:spacing w:beforeLines="50" w:before="120" w:afterLines="50"/>
        <w:ind w:firstLineChars="0"/>
        <w:jc w:val="left"/>
        <w:rPr>
          <w:b/>
          <w:i/>
          <w:iCs/>
          <w:color w:val="000000" w:themeColor="text1"/>
          <w:lang w:eastAsia="x-none"/>
        </w:rPr>
      </w:pPr>
      <w:r>
        <w:rPr>
          <w:b/>
          <w:i/>
          <w:iCs/>
          <w:color w:val="000000" w:themeColor="text1"/>
          <w:lang w:eastAsia="x-none"/>
        </w:rPr>
        <w:t>Modified o</w:t>
      </w:r>
      <w:r w:rsidRPr="00EE1AFF">
        <w:rPr>
          <w:b/>
          <w:i/>
          <w:iCs/>
          <w:color w:val="000000" w:themeColor="text1"/>
          <w:lang w:eastAsia="x-none"/>
        </w:rPr>
        <w:t>pt</w:t>
      </w:r>
      <w:r>
        <w:rPr>
          <w:b/>
          <w:i/>
          <w:iCs/>
          <w:color w:val="000000" w:themeColor="text1"/>
          <w:lang w:eastAsia="x-none"/>
        </w:rPr>
        <w:t>ion</w:t>
      </w:r>
      <w:r w:rsidRPr="00EE1AFF">
        <w:rPr>
          <w:b/>
          <w:i/>
          <w:iCs/>
          <w:color w:val="000000" w:themeColor="text1"/>
          <w:lang w:eastAsia="x-none"/>
        </w:rPr>
        <w:t xml:space="preserve"> 2</w:t>
      </w:r>
      <w:r>
        <w:rPr>
          <w:b/>
          <w:i/>
          <w:iCs/>
          <w:color w:val="000000" w:themeColor="text1"/>
          <w:lang w:eastAsia="x-none"/>
        </w:rPr>
        <w:t xml:space="preserve">: </w:t>
      </w:r>
      <w:r w:rsidRPr="000B2FA5">
        <w:rPr>
          <w:b/>
          <w:i/>
          <w:iCs/>
          <w:strike/>
          <w:color w:val="FF0000"/>
          <w:lang w:eastAsia="x-none"/>
        </w:rPr>
        <w:t>One or m</w:t>
      </w:r>
      <w:r w:rsidRPr="000B2FA5">
        <w:rPr>
          <w:b/>
          <w:i/>
          <w:iCs/>
          <w:color w:val="FF0000"/>
          <w:lang w:eastAsia="x-none"/>
        </w:rPr>
        <w:t>M</w:t>
      </w:r>
      <w:r w:rsidRPr="00EE1AFF">
        <w:rPr>
          <w:b/>
          <w:i/>
          <w:iCs/>
          <w:color w:val="000000" w:themeColor="text1"/>
          <w:lang w:eastAsia="x-none"/>
        </w:rPr>
        <w:t>ultiple sets of parameters (</w:t>
      </w:r>
      <m:oMath>
        <m:r>
          <m:rPr>
            <m:sty m:val="bi"/>
          </m:rPr>
          <w:rPr>
            <w:rFonts w:ascii="Cambria Math" w:hAnsi="Cambria Math"/>
            <w:color w:val="000000" w:themeColor="text1"/>
            <w:lang w:eastAsia="x-none"/>
          </w:rPr>
          <m:t>pri</m:t>
        </m:r>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o</m:t>
            </m:r>
          </m:e>
          <m:sub>
            <m:r>
              <m:rPr>
                <m:sty m:val="bi"/>
              </m:rPr>
              <w:rPr>
                <w:rFonts w:ascii="Cambria Math" w:hAnsi="Cambria Math"/>
                <w:color w:val="000000" w:themeColor="text1"/>
                <w:lang w:eastAsia="x-none"/>
              </w:rPr>
              <m:t>TX</m:t>
            </m:r>
          </m:sub>
        </m:sSub>
      </m:oMath>
      <w:r w:rsidRPr="00EE1AFF">
        <w:rPr>
          <w:b/>
          <w:i/>
          <w:iCs/>
          <w:color w:val="000000" w:themeColor="text1"/>
          <w:lang w:eastAsia="x-none"/>
        </w:rPr>
        <w:t xml:space="preserve">, remaining PDB,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L</m:t>
            </m:r>
          </m:e>
          <m:sub>
            <m:r>
              <m:rPr>
                <m:nor/>
              </m:rPr>
              <w:rPr>
                <w:b/>
                <w:i/>
                <w:iCs/>
                <w:color w:val="000000" w:themeColor="text1"/>
                <w:lang w:eastAsia="x-none"/>
              </w:rPr>
              <m:t>subCH</m:t>
            </m:r>
          </m:sub>
        </m:sSub>
      </m:oMath>
      <w:r w:rsidRPr="00EE1AFF">
        <w:rPr>
          <w:b/>
          <w:i/>
          <w:iCs/>
          <w:color w:val="000000" w:themeColor="text1"/>
          <w:lang w:eastAsia="x-none"/>
        </w:rPr>
        <w:t xml:space="preserve"> and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P</m:t>
            </m:r>
          </m:e>
          <m:sub>
            <m:r>
              <m:rPr>
                <m:nor/>
              </m:rPr>
              <w:rPr>
                <w:b/>
                <w:i/>
                <w:iCs/>
                <w:color w:val="000000" w:themeColor="text1"/>
                <w:lang w:eastAsia="x-none"/>
              </w:rPr>
              <m:t>rsvp_TX</m:t>
            </m:r>
          </m:sub>
        </m:sSub>
      </m:oMath>
      <w:r w:rsidRPr="00EE1AFF">
        <w:rPr>
          <w:b/>
          <w:i/>
          <w:iCs/>
          <w:color w:val="000000" w:themeColor="text1"/>
          <w:lang w:eastAsia="x-none"/>
        </w:rPr>
        <w:t xml:space="preserve">) are </w:t>
      </w:r>
      <w:r w:rsidRPr="000B2FA5">
        <w:rPr>
          <w:b/>
          <w:i/>
          <w:iCs/>
          <w:color w:val="FF0000"/>
          <w:lang w:eastAsia="x-none"/>
        </w:rPr>
        <w:t>independently</w:t>
      </w:r>
      <w:r w:rsidRPr="00EE1AFF">
        <w:rPr>
          <w:b/>
          <w:i/>
          <w:iCs/>
          <w:color w:val="000000" w:themeColor="text1"/>
          <w:lang w:eastAsia="x-none"/>
        </w:rPr>
        <w:t xml:space="preserve"> provided for the resource selection procedure in L1 </w:t>
      </w:r>
      <w:r w:rsidRPr="000B2FA5">
        <w:rPr>
          <w:b/>
          <w:i/>
          <w:iCs/>
          <w:color w:val="FF0000"/>
          <w:lang w:eastAsia="x-none"/>
        </w:rPr>
        <w:t>for corresponding multiple TBs</w:t>
      </w:r>
      <w:r w:rsidRPr="00EE1AFF">
        <w:rPr>
          <w:b/>
          <w:i/>
          <w:iCs/>
          <w:color w:val="000000" w:themeColor="text1"/>
          <w:lang w:eastAsia="x-none"/>
        </w:rPr>
        <w:t>.</w:t>
      </w:r>
    </w:p>
    <w:p w14:paraId="66F3E358" w14:textId="77777777" w:rsidR="00B62CF4" w:rsidRPr="00B62CF4" w:rsidRDefault="00B62CF4" w:rsidP="00CE531F">
      <w:pPr>
        <w:autoSpaceDE/>
        <w:autoSpaceDN/>
        <w:adjustRightInd/>
        <w:snapToGrid/>
        <w:spacing w:beforeLines="50" w:before="120" w:after="0"/>
        <w:jc w:val="left"/>
        <w:rPr>
          <w:b/>
          <w:i/>
          <w:iCs/>
          <w:color w:val="000000" w:themeColor="text1"/>
          <w:lang w:eastAsia="x-none"/>
        </w:rPr>
      </w:pPr>
    </w:p>
    <w:p w14:paraId="439F447E" w14:textId="0013CD96" w:rsidR="00B62CF4"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_Ref127210443 \h </w:instrText>
      </w:r>
      <w:r>
        <w:rPr>
          <w:b/>
          <w:i/>
          <w:iCs/>
          <w:color w:val="000000" w:themeColor="text1"/>
          <w:lang w:eastAsia="x-none"/>
        </w:rPr>
      </w:r>
      <w:r>
        <w:rPr>
          <w:b/>
          <w:i/>
          <w:iCs/>
          <w:color w:val="000000" w:themeColor="text1"/>
          <w:lang w:eastAsia="x-none"/>
        </w:rPr>
        <w:fldChar w:fldCharType="separate"/>
      </w:r>
      <w:r w:rsidR="00845F62" w:rsidRPr="008F35BB">
        <w:rPr>
          <w:b/>
          <w:i/>
          <w:iCs/>
          <w:color w:val="000000" w:themeColor="text1"/>
          <w:lang w:eastAsia="x-none"/>
        </w:rPr>
        <w:t xml:space="preserve">Proposal </w:t>
      </w:r>
      <w:r w:rsidR="00845F62">
        <w:rPr>
          <w:b/>
          <w:i/>
          <w:iCs/>
          <w:noProof/>
          <w:color w:val="000000" w:themeColor="text1"/>
          <w:lang w:eastAsia="x-none"/>
        </w:rPr>
        <w:t>24</w:t>
      </w:r>
      <w:r w:rsidR="00845F62" w:rsidRPr="008F35BB">
        <w:rPr>
          <w:b/>
          <w:i/>
          <w:iCs/>
          <w:color w:val="000000" w:themeColor="text1"/>
          <w:lang w:eastAsia="x-none"/>
        </w:rPr>
        <w:t xml:space="preserve">: </w:t>
      </w:r>
      <w:r w:rsidR="00845F62">
        <w:rPr>
          <w:b/>
          <w:i/>
          <w:iCs/>
          <w:color w:val="000000" w:themeColor="text1"/>
          <w:lang w:eastAsia="x-none"/>
        </w:rPr>
        <w:t>For resource allocation</w:t>
      </w:r>
      <w:r w:rsidR="00845F62" w:rsidRPr="00934394">
        <w:rPr>
          <w:b/>
          <w:i/>
          <w:iCs/>
          <w:color w:val="000000" w:themeColor="text1"/>
          <w:lang w:eastAsia="x-none"/>
        </w:rPr>
        <w:t xml:space="preserve"> </w:t>
      </w:r>
      <w:r w:rsidR="00845F62">
        <w:rPr>
          <w:b/>
          <w:i/>
          <w:iCs/>
          <w:color w:val="000000" w:themeColor="text1"/>
          <w:lang w:eastAsia="x-none"/>
        </w:rPr>
        <w:t>enhancement</w:t>
      </w:r>
      <w:r w:rsidR="00845F62" w:rsidRPr="00934394">
        <w:rPr>
          <w:b/>
          <w:i/>
          <w:iCs/>
          <w:color w:val="000000" w:themeColor="text1"/>
          <w:lang w:eastAsia="x-none"/>
        </w:rPr>
        <w:t xml:space="preserve"> to enable selecting </w:t>
      </w:r>
      <w:r w:rsidR="00845F62">
        <w:rPr>
          <w:b/>
          <w:i/>
          <w:iCs/>
          <w:color w:val="000000" w:themeColor="text1"/>
          <w:lang w:eastAsia="x-none"/>
        </w:rPr>
        <w:t>m</w:t>
      </w:r>
      <w:r w:rsidR="00845F62" w:rsidRPr="00D62596">
        <w:rPr>
          <w:b/>
          <w:i/>
          <w:iCs/>
          <w:color w:val="000000" w:themeColor="text1"/>
          <w:lang w:eastAsia="x-none"/>
        </w:rPr>
        <w:t>ulti-consecutive slots transmission</w:t>
      </w:r>
      <w:r w:rsidR="00845F62">
        <w:rPr>
          <w:b/>
          <w:i/>
          <w:iCs/>
          <w:color w:val="000000" w:themeColor="text1"/>
          <w:lang w:eastAsia="x-none"/>
        </w:rPr>
        <w:t>:</w:t>
      </w:r>
      <w:r>
        <w:rPr>
          <w:b/>
          <w:i/>
          <w:iCs/>
          <w:color w:val="000000" w:themeColor="text1"/>
          <w:lang w:eastAsia="x-none"/>
        </w:rPr>
        <w:fldChar w:fldCharType="end"/>
      </w:r>
    </w:p>
    <w:p w14:paraId="64E086DA" w14:textId="77777777" w:rsidR="00B62CF4" w:rsidRPr="008F35BB" w:rsidRDefault="00B62CF4" w:rsidP="00B62CF4">
      <w:pPr>
        <w:spacing w:beforeLines="50" w:before="120"/>
        <w:rPr>
          <w:b/>
          <w:i/>
          <w:iCs/>
          <w:color w:val="000000" w:themeColor="text1"/>
          <w:lang w:eastAsia="x-none"/>
        </w:rPr>
      </w:pPr>
      <w:r>
        <w:rPr>
          <w:b/>
          <w:i/>
          <w:iCs/>
          <w:color w:val="000000" w:themeColor="text1"/>
          <w:lang w:eastAsia="x-none"/>
        </w:rPr>
        <w:t>If a COT is occupied for transmission by a single TX UE</w:t>
      </w:r>
      <w:r>
        <w:rPr>
          <w:b/>
          <w:i/>
          <w:iCs/>
          <w:lang w:eastAsia="x-none"/>
        </w:rPr>
        <w:t>:</w:t>
      </w:r>
    </w:p>
    <w:p w14:paraId="14A24133" w14:textId="77777777" w:rsidR="00B62CF4" w:rsidRDefault="00B62CF4" w:rsidP="00B62CF4">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M</w:t>
      </w:r>
      <w:r w:rsidRPr="00810116">
        <w:rPr>
          <w:b/>
          <w:i/>
          <w:iCs/>
          <w:color w:val="000000" w:themeColor="text1"/>
          <w:lang w:eastAsia="x-none"/>
        </w:rPr>
        <w:t>ultiple sets of parameters (</w:t>
      </w:r>
      <m:oMath>
        <m:r>
          <m:rPr>
            <m:sty m:val="bi"/>
          </m:rPr>
          <w:rPr>
            <w:rFonts w:ascii="Cambria Math" w:hAnsi="Cambria Math"/>
            <w:color w:val="000000" w:themeColor="text1"/>
            <w:lang w:eastAsia="x-none"/>
          </w:rPr>
          <m:t>pri</m:t>
        </m:r>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o</m:t>
            </m:r>
          </m:e>
          <m:sub>
            <m:r>
              <m:rPr>
                <m:sty m:val="bi"/>
              </m:rPr>
              <w:rPr>
                <w:rFonts w:ascii="Cambria Math" w:hAnsi="Cambria Math"/>
                <w:color w:val="000000" w:themeColor="text1"/>
                <w:lang w:eastAsia="x-none"/>
              </w:rPr>
              <m:t>TX</m:t>
            </m:r>
          </m:sub>
        </m:sSub>
      </m:oMath>
      <w:r w:rsidRPr="00ED0C7F">
        <w:rPr>
          <w:b/>
          <w:i/>
          <w:iCs/>
          <w:color w:val="000000" w:themeColor="text1"/>
          <w:lang w:eastAsia="x-none"/>
        </w:rPr>
        <w:t xml:space="preserve">, remaining PDB,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L</m:t>
            </m:r>
          </m:e>
          <m:sub>
            <m:r>
              <m:rPr>
                <m:nor/>
              </m:rPr>
              <w:rPr>
                <w:b/>
                <w:i/>
                <w:iCs/>
                <w:color w:val="000000" w:themeColor="text1"/>
                <w:lang w:eastAsia="x-none"/>
              </w:rPr>
              <m:t>subCH</m:t>
            </m:r>
          </m:sub>
        </m:sSub>
      </m:oMath>
      <w:r w:rsidRPr="00ED0C7F">
        <w:rPr>
          <w:b/>
          <w:i/>
          <w:iCs/>
          <w:color w:val="000000" w:themeColor="text1"/>
          <w:lang w:eastAsia="x-none"/>
        </w:rPr>
        <w:t xml:space="preserve"> and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P</m:t>
            </m:r>
          </m:e>
          <m:sub>
            <m:r>
              <m:rPr>
                <m:nor/>
              </m:rPr>
              <w:rPr>
                <w:b/>
                <w:i/>
                <w:iCs/>
                <w:color w:val="000000" w:themeColor="text1"/>
                <w:lang w:eastAsia="x-none"/>
              </w:rPr>
              <m:t>rsvp_TX</m:t>
            </m:r>
          </m:sub>
        </m:sSub>
      </m:oMath>
      <w:r w:rsidRPr="00810116">
        <w:rPr>
          <w:b/>
          <w:i/>
          <w:iCs/>
          <w:color w:val="000000" w:themeColor="text1"/>
          <w:lang w:eastAsia="x-none"/>
        </w:rPr>
        <w:t xml:space="preserve">) are </w:t>
      </w:r>
      <w:r>
        <w:rPr>
          <w:b/>
          <w:i/>
          <w:iCs/>
          <w:color w:val="000000" w:themeColor="text1"/>
          <w:lang w:eastAsia="x-none"/>
        </w:rPr>
        <w:t xml:space="preserve">independently </w:t>
      </w:r>
      <w:r w:rsidRPr="00810116">
        <w:rPr>
          <w:b/>
          <w:i/>
          <w:iCs/>
          <w:color w:val="000000" w:themeColor="text1"/>
          <w:lang w:eastAsia="x-none"/>
        </w:rPr>
        <w:t>provided for the resource selection procedure in L1</w:t>
      </w:r>
      <w:r w:rsidRPr="00ED4F0B">
        <w:rPr>
          <w:rFonts w:hint="eastAsia"/>
          <w:b/>
          <w:i/>
          <w:iCs/>
          <w:color w:val="000000" w:themeColor="text1"/>
          <w:lang w:eastAsia="zh-CN"/>
        </w:rPr>
        <w:t xml:space="preserve"> </w:t>
      </w:r>
      <w:r>
        <w:rPr>
          <w:b/>
          <w:i/>
          <w:iCs/>
          <w:color w:val="000000" w:themeColor="text1"/>
          <w:lang w:eastAsia="zh-CN"/>
        </w:rPr>
        <w:t>for corresponding multiple</w:t>
      </w:r>
      <w:r>
        <w:rPr>
          <w:b/>
          <w:i/>
          <w:iCs/>
          <w:color w:val="000000" w:themeColor="text1"/>
          <w:lang w:eastAsia="x-none"/>
        </w:rPr>
        <w:t xml:space="preserve"> TBs.</w:t>
      </w:r>
    </w:p>
    <w:p w14:paraId="2FABF980" w14:textId="77777777" w:rsidR="00B62CF4" w:rsidRPr="00ED0C7F" w:rsidRDefault="00B62CF4" w:rsidP="00B62CF4">
      <w:pPr>
        <w:pStyle w:val="af5"/>
        <w:numPr>
          <w:ilvl w:val="1"/>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lastRenderedPageBreak/>
        <w:t>L1 procedure is preformed per TB based on corresponding set of parameter according to Rel-16</w:t>
      </w:r>
    </w:p>
    <w:p w14:paraId="738F7146" w14:textId="77777777" w:rsidR="00B62CF4" w:rsidRDefault="00B62CF4" w:rsidP="00B62CF4">
      <w:pPr>
        <w:pStyle w:val="af5"/>
        <w:numPr>
          <w:ilvl w:val="0"/>
          <w:numId w:val="18"/>
        </w:numPr>
        <w:autoSpaceDE/>
        <w:autoSpaceDN/>
        <w:adjustRightInd/>
        <w:snapToGrid/>
        <w:spacing w:beforeLines="50" w:before="120" w:afterLines="50"/>
        <w:ind w:firstLineChars="0"/>
        <w:jc w:val="left"/>
        <w:rPr>
          <w:b/>
          <w:i/>
          <w:iCs/>
          <w:color w:val="000000" w:themeColor="text1"/>
          <w:lang w:eastAsia="x-none"/>
        </w:rPr>
      </w:pPr>
      <w:r w:rsidRPr="00810116">
        <w:rPr>
          <w:b/>
          <w:i/>
          <w:iCs/>
          <w:color w:val="000000" w:themeColor="text1"/>
          <w:lang w:eastAsia="x-none"/>
        </w:rPr>
        <w:t xml:space="preserve">L1 reports candidate single-slot resources </w:t>
      </w:r>
      <w:r>
        <w:rPr>
          <w:b/>
          <w:i/>
          <w:iCs/>
          <w:color w:val="000000" w:themeColor="text1"/>
          <w:lang w:eastAsia="x-none"/>
        </w:rPr>
        <w:t>sets</w:t>
      </w:r>
      <w:r w:rsidRPr="00810116">
        <w:rPr>
          <w:b/>
          <w:i/>
          <w:iCs/>
          <w:color w:val="000000" w:themeColor="text1"/>
          <w:lang w:eastAsia="x-none"/>
        </w:rPr>
        <w:t xml:space="preserve">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S</m:t>
            </m:r>
          </m:e>
          <m:sub>
            <m:r>
              <m:rPr>
                <m:sty m:val="bi"/>
              </m:rPr>
              <w:rPr>
                <w:rFonts w:ascii="Cambria Math" w:hAnsi="Cambria Math"/>
                <w:color w:val="000000" w:themeColor="text1"/>
                <w:lang w:eastAsia="x-none"/>
              </w:rPr>
              <m:t>A</m:t>
            </m:r>
          </m:sub>
        </m:sSub>
      </m:oMath>
      <w:r w:rsidRPr="00810116">
        <w:rPr>
          <w:b/>
          <w:i/>
          <w:iCs/>
          <w:color w:val="000000" w:themeColor="text1"/>
          <w:lang w:eastAsia="x-none"/>
        </w:rPr>
        <w:t xml:space="preserve">) </w:t>
      </w:r>
      <w:r>
        <w:rPr>
          <w:b/>
          <w:i/>
          <w:iCs/>
          <w:color w:val="000000" w:themeColor="text1"/>
          <w:lang w:eastAsia="x-none"/>
        </w:rPr>
        <w:t xml:space="preserve">for each TB </w:t>
      </w:r>
      <w:r w:rsidRPr="00810116">
        <w:rPr>
          <w:b/>
          <w:i/>
          <w:iCs/>
          <w:color w:val="000000" w:themeColor="text1"/>
          <w:lang w:eastAsia="x-none"/>
        </w:rPr>
        <w:t>as in Rel-16</w:t>
      </w:r>
    </w:p>
    <w:p w14:paraId="60F97919" w14:textId="77777777" w:rsidR="00B62CF4" w:rsidRDefault="00B62CF4" w:rsidP="00B62CF4">
      <w:pPr>
        <w:pStyle w:val="af5"/>
        <w:numPr>
          <w:ilvl w:val="1"/>
          <w:numId w:val="18"/>
        </w:numPr>
        <w:ind w:firstLineChars="0"/>
        <w:rPr>
          <w:b/>
          <w:i/>
          <w:iCs/>
          <w:color w:val="000000" w:themeColor="text1"/>
          <w:lang w:eastAsia="x-none"/>
        </w:rPr>
      </w:pPr>
      <w:r w:rsidRPr="00810116">
        <w:rPr>
          <w:b/>
          <w:i/>
          <w:iCs/>
          <w:color w:val="000000" w:themeColor="text1"/>
          <w:lang w:eastAsia="x-none"/>
        </w:rPr>
        <w:t>It is up to the higher (MAC) layer to select a set of single-slot resources that are consecutive in logical slots</w:t>
      </w:r>
      <w:r>
        <w:rPr>
          <w:b/>
          <w:i/>
          <w:iCs/>
          <w:color w:val="000000" w:themeColor="text1"/>
          <w:lang w:eastAsia="x-none"/>
        </w:rPr>
        <w:t xml:space="preserve"> for multiple TBs.</w:t>
      </w:r>
    </w:p>
    <w:p w14:paraId="5DA798DC" w14:textId="77777777" w:rsidR="00B62CF4" w:rsidRPr="00ED0C7F" w:rsidRDefault="00B62CF4" w:rsidP="00B62CF4">
      <w:pPr>
        <w:rPr>
          <w:b/>
          <w:i/>
          <w:iCs/>
          <w:color w:val="000000" w:themeColor="text1"/>
          <w:lang w:eastAsia="x-none"/>
        </w:rPr>
      </w:pPr>
      <w:r>
        <w:rPr>
          <w:b/>
          <w:i/>
          <w:iCs/>
          <w:lang w:eastAsia="x-none"/>
        </w:rPr>
        <w:t xml:space="preserve">If a COT is shared for transmission of </w:t>
      </w:r>
      <w:r w:rsidRPr="00ED0C7F">
        <w:rPr>
          <w:b/>
          <w:i/>
          <w:iCs/>
          <w:lang w:eastAsia="x-none"/>
        </w:rPr>
        <w:t>multi</w:t>
      </w:r>
      <w:r>
        <w:rPr>
          <w:b/>
          <w:i/>
          <w:iCs/>
          <w:lang w:eastAsia="x-none"/>
        </w:rPr>
        <w:t>ple</w:t>
      </w:r>
      <w:r w:rsidRPr="00ED0C7F">
        <w:rPr>
          <w:b/>
          <w:i/>
          <w:iCs/>
          <w:lang w:eastAsia="x-none"/>
        </w:rPr>
        <w:t xml:space="preserve"> UEs</w:t>
      </w:r>
      <w:r>
        <w:rPr>
          <w:b/>
          <w:i/>
          <w:iCs/>
          <w:lang w:eastAsia="x-none"/>
        </w:rPr>
        <w:t xml:space="preserve"> (including COT initiating UE): </w:t>
      </w:r>
    </w:p>
    <w:p w14:paraId="01A01587" w14:textId="77777777" w:rsidR="00B62CF4" w:rsidRDefault="00B62CF4" w:rsidP="00B62CF4">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810116">
        <w:rPr>
          <w:b/>
          <w:i/>
          <w:iCs/>
          <w:color w:val="000000" w:themeColor="text1"/>
          <w:lang w:eastAsia="x-none"/>
        </w:rPr>
        <w:t xml:space="preserve">L1 </w:t>
      </w:r>
      <w:r>
        <w:rPr>
          <w:b/>
          <w:i/>
          <w:iCs/>
          <w:color w:val="000000" w:themeColor="text1"/>
          <w:lang w:eastAsia="x-none"/>
        </w:rPr>
        <w:t xml:space="preserve">additionally </w:t>
      </w:r>
      <w:r w:rsidRPr="00810116">
        <w:rPr>
          <w:b/>
          <w:i/>
          <w:iCs/>
          <w:color w:val="000000" w:themeColor="text1"/>
          <w:lang w:eastAsia="x-none"/>
        </w:rPr>
        <w:t>reports</w:t>
      </w:r>
      <w:r w:rsidRPr="00CD0721" w:rsidDel="00810116">
        <w:rPr>
          <w:b/>
          <w:i/>
          <w:iCs/>
          <w:lang w:eastAsia="zh-CN"/>
        </w:rPr>
        <w:t xml:space="preserve"> </w:t>
      </w:r>
      <w:r w:rsidRPr="00CD0721">
        <w:rPr>
          <w:b/>
          <w:i/>
          <w:iCs/>
          <w:color w:val="000000" w:themeColor="text1"/>
          <w:lang w:eastAsia="zh-CN"/>
        </w:rPr>
        <w:t xml:space="preserve">resources to be shared to other UEs to </w:t>
      </w:r>
      <w:r w:rsidRPr="00810116">
        <w:rPr>
          <w:b/>
          <w:i/>
          <w:iCs/>
          <w:color w:val="000000" w:themeColor="text1"/>
          <w:lang w:eastAsia="x-none"/>
        </w:rPr>
        <w:t>higher (MAC)</w:t>
      </w:r>
      <w:r w:rsidRPr="00CD0721">
        <w:rPr>
          <w:b/>
          <w:i/>
          <w:iCs/>
          <w:color w:val="000000" w:themeColor="text1"/>
          <w:lang w:eastAsia="zh-CN"/>
        </w:rPr>
        <w:t xml:space="preserve"> layer</w:t>
      </w:r>
      <w:r>
        <w:rPr>
          <w:b/>
          <w:i/>
          <w:iCs/>
          <w:color w:val="000000" w:themeColor="text1"/>
          <w:lang w:eastAsia="zh-CN"/>
        </w:rPr>
        <w:t xml:space="preserve"> including corresponding</w:t>
      </w:r>
      <w:r w:rsidRPr="00CB7730">
        <w:rPr>
          <w:b/>
          <w:i/>
          <w:iCs/>
          <w:color w:val="000000" w:themeColor="text1"/>
          <w:lang w:eastAsia="zh-CN"/>
        </w:rPr>
        <w:t xml:space="preserve"> L1 priority, CAPC and source/destination ID</w:t>
      </w:r>
      <w:r w:rsidRPr="00CD0721">
        <w:rPr>
          <w:b/>
          <w:i/>
          <w:iCs/>
          <w:color w:val="000000" w:themeColor="text1"/>
          <w:lang w:eastAsia="zh-CN"/>
        </w:rPr>
        <w:t>.</w:t>
      </w:r>
    </w:p>
    <w:p w14:paraId="75669B34" w14:textId="77777777" w:rsidR="00B62CF4" w:rsidRPr="00ED0C7F" w:rsidRDefault="00B62CF4" w:rsidP="00B62CF4">
      <w:pPr>
        <w:pStyle w:val="af5"/>
        <w:numPr>
          <w:ilvl w:val="1"/>
          <w:numId w:val="18"/>
        </w:numPr>
        <w:autoSpaceDE/>
        <w:autoSpaceDN/>
        <w:adjustRightInd/>
        <w:snapToGrid/>
        <w:spacing w:beforeLines="50" w:before="120" w:after="0"/>
        <w:ind w:firstLineChars="0"/>
        <w:jc w:val="left"/>
        <w:rPr>
          <w:b/>
          <w:i/>
          <w:iCs/>
          <w:color w:val="000000" w:themeColor="text1"/>
          <w:lang w:eastAsia="x-none"/>
        </w:rPr>
      </w:pPr>
      <w:r w:rsidRPr="00CD0721">
        <w:rPr>
          <w:b/>
          <w:i/>
          <w:iCs/>
          <w:lang w:eastAsia="x-none"/>
        </w:rPr>
        <w:t xml:space="preserve">MAC layer shall select </w:t>
      </w:r>
      <w:r w:rsidRPr="00CD0721">
        <w:rPr>
          <w:b/>
          <w:i/>
          <w:iCs/>
          <w:color w:val="000000" w:themeColor="text1"/>
          <w:lang w:eastAsia="x-none"/>
        </w:rPr>
        <w:t xml:space="preserve">multi-consecutive slots resources for multiple TBs and </w:t>
      </w:r>
      <w:r w:rsidRPr="00CD0721">
        <w:rPr>
          <w:b/>
          <w:i/>
          <w:iCs/>
          <w:color w:val="000000" w:themeColor="text1"/>
          <w:lang w:eastAsia="zh-CN"/>
        </w:rPr>
        <w:t>resources to be shared</w:t>
      </w:r>
      <w:r w:rsidRPr="00CD0721">
        <w:rPr>
          <w:b/>
          <w:i/>
          <w:iCs/>
          <w:color w:val="000000" w:themeColor="text1"/>
          <w:lang w:eastAsia="x-none"/>
        </w:rPr>
        <w:t xml:space="preserve"> if any</w:t>
      </w:r>
      <w:r>
        <w:rPr>
          <w:b/>
          <w:i/>
          <w:iCs/>
          <w:color w:val="000000" w:themeColor="text1"/>
          <w:lang w:eastAsia="x-none"/>
        </w:rPr>
        <w:t>.</w:t>
      </w:r>
    </w:p>
    <w:p w14:paraId="664D1D13" w14:textId="77777777" w:rsidR="00B62CF4" w:rsidRPr="00B62CF4" w:rsidRDefault="00B62CF4" w:rsidP="00CE531F">
      <w:pPr>
        <w:autoSpaceDE/>
        <w:autoSpaceDN/>
        <w:adjustRightInd/>
        <w:snapToGrid/>
        <w:spacing w:beforeLines="50" w:before="120" w:after="0"/>
        <w:jc w:val="left"/>
        <w:rPr>
          <w:b/>
          <w:i/>
          <w:iCs/>
          <w:color w:val="000000" w:themeColor="text1"/>
          <w:lang w:eastAsia="x-none"/>
        </w:rPr>
      </w:pPr>
    </w:p>
    <w:p w14:paraId="6FDB2220" w14:textId="77777777" w:rsidR="00845F62" w:rsidRDefault="008909E8" w:rsidP="00611B8A">
      <w:pPr>
        <w:rPr>
          <w:b/>
          <w:i/>
          <w:szCs w:val="20"/>
        </w:rPr>
      </w:pPr>
      <w:r>
        <w:rPr>
          <w:b/>
          <w:i/>
          <w:iCs/>
          <w:color w:val="000000" w:themeColor="text1"/>
          <w:lang w:eastAsia="x-none"/>
        </w:rPr>
        <w:fldChar w:fldCharType="begin"/>
      </w:r>
      <w:r>
        <w:rPr>
          <w:b/>
          <w:i/>
          <w:iCs/>
          <w:color w:val="000000" w:themeColor="text1"/>
          <w:lang w:eastAsia="x-none"/>
        </w:rPr>
        <w:instrText xml:space="preserve"> REF _Ref127210444 \h </w:instrText>
      </w:r>
      <w:r>
        <w:rPr>
          <w:b/>
          <w:i/>
          <w:iCs/>
          <w:color w:val="000000" w:themeColor="text1"/>
          <w:lang w:eastAsia="x-none"/>
        </w:rPr>
      </w:r>
      <w:r>
        <w:rPr>
          <w:b/>
          <w:i/>
          <w:iCs/>
          <w:color w:val="000000" w:themeColor="text1"/>
          <w:lang w:eastAsia="x-none"/>
        </w:rPr>
        <w:fldChar w:fldCharType="separate"/>
      </w:r>
      <w:r w:rsidR="00845F62" w:rsidRPr="008F35BB">
        <w:rPr>
          <w:b/>
          <w:i/>
          <w:iCs/>
          <w:color w:val="000000" w:themeColor="text1"/>
          <w:lang w:eastAsia="x-none"/>
        </w:rPr>
        <w:t xml:space="preserve">Proposal </w:t>
      </w:r>
      <w:r w:rsidR="00845F62">
        <w:rPr>
          <w:b/>
          <w:i/>
          <w:iCs/>
          <w:noProof/>
          <w:color w:val="000000" w:themeColor="text1"/>
          <w:lang w:eastAsia="x-none"/>
        </w:rPr>
        <w:t>25</w:t>
      </w:r>
      <w:r w:rsidR="00845F62" w:rsidRPr="005154EB">
        <w:rPr>
          <w:b/>
          <w:i/>
          <w:iCs/>
          <w:color w:val="000000" w:themeColor="text1"/>
          <w:lang w:eastAsia="x-none"/>
        </w:rPr>
        <w:t xml:space="preserve">: </w:t>
      </w:r>
      <w:r w:rsidR="00845F62">
        <w:rPr>
          <w:b/>
          <w:bCs/>
          <w:i/>
          <w:iCs/>
          <w:color w:val="000000" w:themeColor="text1"/>
          <w:lang w:eastAsia="zh-CN"/>
        </w:rPr>
        <w:t>F</w:t>
      </w:r>
      <w:r w:rsidR="00845F62" w:rsidRPr="003A03BF">
        <w:rPr>
          <w:b/>
          <w:i/>
          <w:szCs w:val="20"/>
        </w:rPr>
        <w:t>or 60</w:t>
      </w:r>
      <w:r w:rsidR="00845F62">
        <w:rPr>
          <w:b/>
          <w:i/>
          <w:szCs w:val="20"/>
        </w:rPr>
        <w:t xml:space="preserve"> </w:t>
      </w:r>
      <w:r w:rsidR="00845F62" w:rsidRPr="003A03BF">
        <w:rPr>
          <w:b/>
          <w:i/>
          <w:szCs w:val="20"/>
        </w:rPr>
        <w:t xml:space="preserve">kHz SCS, at least two gap symbols should be reserved </w:t>
      </w:r>
      <w:r w:rsidR="00845F62">
        <w:rPr>
          <w:b/>
          <w:i/>
          <w:szCs w:val="20"/>
        </w:rPr>
        <w:t>for Type 2A channel access procedure, especially for S-SSB.</w:t>
      </w:r>
    </w:p>
    <w:p w14:paraId="30FC3F89" w14:textId="4684699F" w:rsidR="00B62CF4" w:rsidRPr="00C03B50"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end"/>
      </w:r>
    </w:p>
    <w:p w14:paraId="0EC81282" w14:textId="7A96EA1F" w:rsidR="00B62CF4"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_Ref115442280 \h </w:instrText>
      </w:r>
      <w:r>
        <w:rPr>
          <w:b/>
          <w:i/>
          <w:iCs/>
          <w:color w:val="000000" w:themeColor="text1"/>
          <w:lang w:eastAsia="x-none"/>
        </w:rPr>
      </w:r>
      <w:r>
        <w:rPr>
          <w:b/>
          <w:i/>
          <w:iCs/>
          <w:color w:val="000000" w:themeColor="text1"/>
          <w:lang w:eastAsia="x-none"/>
        </w:rPr>
        <w:fldChar w:fldCharType="separate"/>
      </w:r>
      <w:r w:rsidR="00845F62" w:rsidRPr="008F35BB">
        <w:rPr>
          <w:b/>
          <w:i/>
          <w:iCs/>
          <w:color w:val="000000" w:themeColor="text1"/>
          <w:lang w:eastAsia="x-none"/>
        </w:rPr>
        <w:t xml:space="preserve">Proposal </w:t>
      </w:r>
      <w:r w:rsidR="00845F62">
        <w:rPr>
          <w:b/>
          <w:i/>
          <w:iCs/>
          <w:noProof/>
          <w:color w:val="000000" w:themeColor="text1"/>
          <w:lang w:eastAsia="x-none"/>
        </w:rPr>
        <w:t>26</w:t>
      </w:r>
      <w:r w:rsidR="00845F62" w:rsidRPr="005154EB">
        <w:rPr>
          <w:b/>
          <w:i/>
          <w:iCs/>
          <w:color w:val="000000" w:themeColor="text1"/>
          <w:lang w:eastAsia="x-none"/>
        </w:rPr>
        <w:t xml:space="preserve">: RAN1 needs to study how to enable </w:t>
      </w:r>
      <w:r w:rsidR="00845F62">
        <w:rPr>
          <w:b/>
          <w:i/>
          <w:iCs/>
          <w:color w:val="000000" w:themeColor="text1"/>
          <w:lang w:eastAsia="x-none"/>
        </w:rPr>
        <w:t>multi-</w:t>
      </w:r>
      <w:r w:rsidR="00845F62" w:rsidRPr="005154EB">
        <w:rPr>
          <w:b/>
          <w:i/>
          <w:iCs/>
          <w:color w:val="000000" w:themeColor="text1"/>
          <w:lang w:eastAsia="x-none"/>
        </w:rPr>
        <w:t xml:space="preserve">consecutive </w:t>
      </w:r>
      <w:r w:rsidR="00845F62">
        <w:rPr>
          <w:b/>
          <w:i/>
          <w:iCs/>
          <w:color w:val="000000" w:themeColor="text1"/>
          <w:lang w:eastAsia="x-none"/>
        </w:rPr>
        <w:t>slots</w:t>
      </w:r>
      <w:r w:rsidR="00845F62" w:rsidRPr="005154EB">
        <w:rPr>
          <w:b/>
          <w:i/>
          <w:iCs/>
          <w:color w:val="000000" w:themeColor="text1"/>
          <w:lang w:eastAsia="x-none"/>
        </w:rPr>
        <w:t xml:space="preserve"> </w:t>
      </w:r>
      <w:r w:rsidR="00845F62">
        <w:rPr>
          <w:b/>
          <w:i/>
          <w:iCs/>
          <w:color w:val="000000" w:themeColor="text1"/>
          <w:lang w:eastAsia="x-none"/>
        </w:rPr>
        <w:t xml:space="preserve">transmission when such slots are </w:t>
      </w:r>
      <w:r w:rsidR="00845F62" w:rsidRPr="005154EB">
        <w:rPr>
          <w:b/>
          <w:i/>
          <w:iCs/>
          <w:color w:val="000000" w:themeColor="text1"/>
          <w:lang w:eastAsia="x-none"/>
        </w:rPr>
        <w:t xml:space="preserve">in </w:t>
      </w:r>
      <w:r w:rsidR="00845F62">
        <w:rPr>
          <w:b/>
          <w:i/>
          <w:iCs/>
          <w:color w:val="000000" w:themeColor="text1"/>
          <w:lang w:eastAsia="x-none"/>
        </w:rPr>
        <w:t>more than one COT due to MCOT limitation.</w:t>
      </w:r>
      <w:r>
        <w:rPr>
          <w:b/>
          <w:i/>
          <w:iCs/>
          <w:color w:val="000000" w:themeColor="text1"/>
          <w:lang w:eastAsia="x-none"/>
        </w:rPr>
        <w:fldChar w:fldCharType="end"/>
      </w:r>
    </w:p>
    <w:p w14:paraId="1C7AAB3A" w14:textId="77777777" w:rsidR="00B62CF4" w:rsidRDefault="00B62CF4" w:rsidP="00CE531F">
      <w:pPr>
        <w:autoSpaceDE/>
        <w:autoSpaceDN/>
        <w:adjustRightInd/>
        <w:snapToGrid/>
        <w:spacing w:beforeLines="50" w:before="120" w:after="0"/>
        <w:jc w:val="left"/>
        <w:rPr>
          <w:b/>
          <w:i/>
          <w:iCs/>
          <w:color w:val="000000" w:themeColor="text1"/>
          <w:lang w:eastAsia="x-none"/>
        </w:rPr>
      </w:pPr>
    </w:p>
    <w:p w14:paraId="41050B5B" w14:textId="11EB3670" w:rsidR="00CE531F" w:rsidRDefault="008909E8"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_Ref115442283 \h </w:instrText>
      </w:r>
      <w:r>
        <w:rPr>
          <w:b/>
          <w:i/>
          <w:iCs/>
          <w:color w:val="000000" w:themeColor="text1"/>
          <w:lang w:eastAsia="x-none"/>
        </w:rPr>
      </w:r>
      <w:r>
        <w:rPr>
          <w:b/>
          <w:i/>
          <w:iCs/>
          <w:color w:val="000000" w:themeColor="text1"/>
          <w:lang w:eastAsia="x-none"/>
        </w:rPr>
        <w:fldChar w:fldCharType="separate"/>
      </w:r>
      <w:r w:rsidR="00845F62" w:rsidRPr="008F35BB">
        <w:rPr>
          <w:b/>
          <w:i/>
          <w:iCs/>
          <w:color w:val="000000" w:themeColor="text1"/>
          <w:lang w:eastAsia="x-none"/>
        </w:rPr>
        <w:t xml:space="preserve">Proposal </w:t>
      </w:r>
      <w:r w:rsidR="00845F62">
        <w:rPr>
          <w:b/>
          <w:i/>
          <w:iCs/>
          <w:noProof/>
          <w:color w:val="000000" w:themeColor="text1"/>
          <w:lang w:eastAsia="x-none"/>
        </w:rPr>
        <w:t>27</w:t>
      </w:r>
      <w:r w:rsidR="00845F62" w:rsidRPr="008F35BB">
        <w:rPr>
          <w:b/>
          <w:i/>
          <w:iCs/>
          <w:color w:val="000000" w:themeColor="text1"/>
          <w:lang w:eastAsia="x-none"/>
        </w:rPr>
        <w:t xml:space="preserve">: </w:t>
      </w:r>
      <w:r w:rsidR="00845F62" w:rsidRPr="00D5293F">
        <w:rPr>
          <w:b/>
          <w:i/>
          <w:iCs/>
          <w:color w:val="000000" w:themeColor="text1"/>
          <w:lang w:eastAsia="x-none"/>
        </w:rPr>
        <w:t xml:space="preserve">When </w:t>
      </w:r>
      <w:r w:rsidR="00845F62">
        <w:rPr>
          <w:b/>
          <w:i/>
          <w:iCs/>
          <w:color w:val="000000" w:themeColor="text1"/>
          <w:lang w:eastAsia="x-none"/>
        </w:rPr>
        <w:t>m</w:t>
      </w:r>
      <w:r w:rsidR="00845F62" w:rsidRPr="00D5293F">
        <w:rPr>
          <w:b/>
          <w:i/>
          <w:iCs/>
          <w:color w:val="000000" w:themeColor="text1"/>
          <w:lang w:eastAsia="x-none"/>
        </w:rPr>
        <w:t xml:space="preserve">ulti-consecutive slots transmission is performed, </w:t>
      </w:r>
      <w:r w:rsidR="00845F62" w:rsidRPr="00B90206">
        <w:rPr>
          <w:b/>
          <w:i/>
          <w:lang w:eastAsia="zh-CN"/>
        </w:rPr>
        <w:t>the gap symbol between two adjacent slots can be used for PSSCH transmission</w:t>
      </w:r>
      <w:r>
        <w:rPr>
          <w:b/>
          <w:i/>
          <w:iCs/>
          <w:color w:val="000000" w:themeColor="text1"/>
          <w:lang w:eastAsia="x-none"/>
        </w:rPr>
        <w:fldChar w:fldCharType="end"/>
      </w:r>
    </w:p>
    <w:p w14:paraId="73FE308E" w14:textId="77777777" w:rsidR="00C03B50" w:rsidRPr="00254248" w:rsidRDefault="00C03B50" w:rsidP="00C03B50">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D5293F">
        <w:rPr>
          <w:b/>
          <w:i/>
          <w:iCs/>
          <w:color w:val="000000" w:themeColor="text1"/>
          <w:lang w:eastAsia="x-none"/>
        </w:rPr>
        <w:t>FFS details, e.g., applicable scenarios, etc.</w:t>
      </w:r>
    </w:p>
    <w:p w14:paraId="071FDAFC" w14:textId="77777777" w:rsidR="00C03B50" w:rsidRPr="009F43CA" w:rsidRDefault="00C03B50" w:rsidP="00CE531F">
      <w:pPr>
        <w:autoSpaceDE/>
        <w:autoSpaceDN/>
        <w:adjustRightInd/>
        <w:snapToGrid/>
        <w:spacing w:beforeLines="50" w:before="120" w:after="0"/>
        <w:jc w:val="left"/>
        <w:rPr>
          <w:b/>
          <w:i/>
          <w:iCs/>
          <w:color w:val="000000" w:themeColor="text1"/>
          <w:lang w:eastAsia="x-none"/>
        </w:rPr>
      </w:pPr>
    </w:p>
    <w:p w14:paraId="608F9A27" w14:textId="17A68273" w:rsidR="00D3312C" w:rsidRPr="008F35BB" w:rsidRDefault="00D3312C" w:rsidP="00E67FBC">
      <w:pPr>
        <w:pStyle w:val="1"/>
        <w:spacing w:before="240"/>
        <w:ind w:left="431" w:hanging="431"/>
        <w:rPr>
          <w:color w:val="000000" w:themeColor="text1"/>
        </w:rPr>
      </w:pPr>
      <w:r w:rsidRPr="008F35BB">
        <w:rPr>
          <w:color w:val="000000" w:themeColor="text1"/>
        </w:rPr>
        <w:t>References</w:t>
      </w:r>
    </w:p>
    <w:p w14:paraId="2A2BEC8D" w14:textId="48C7613B" w:rsidR="003757FD" w:rsidRPr="008F35BB" w:rsidRDefault="00994C3A" w:rsidP="00993809">
      <w:pPr>
        <w:pStyle w:val="References"/>
        <w:numPr>
          <w:ilvl w:val="0"/>
          <w:numId w:val="4"/>
        </w:numPr>
        <w:rPr>
          <w:color w:val="000000" w:themeColor="text1"/>
          <w:szCs w:val="20"/>
        </w:rPr>
      </w:pPr>
      <w:bookmarkStart w:id="141" w:name="_Ref100645481"/>
      <w:bookmarkStart w:id="142" w:name="_Ref110011224"/>
      <w:bookmarkStart w:id="143" w:name="_Ref503170572"/>
      <w:bookmarkStart w:id="144" w:name="_Ref501547084"/>
      <w:bookmarkStart w:id="145" w:name="_Ref518562038"/>
      <w:r w:rsidRPr="008F35BB">
        <w:rPr>
          <w:color w:val="000000" w:themeColor="text1"/>
          <w:szCs w:val="20"/>
        </w:rPr>
        <w:t>RP-</w:t>
      </w:r>
      <w:r w:rsidR="0087712A" w:rsidRPr="00462B08">
        <w:rPr>
          <w:color w:val="000000" w:themeColor="text1"/>
          <w:szCs w:val="20"/>
        </w:rPr>
        <w:t>22</w:t>
      </w:r>
      <w:r w:rsidR="00993809">
        <w:rPr>
          <w:color w:val="000000" w:themeColor="text1"/>
          <w:szCs w:val="20"/>
        </w:rPr>
        <w:t>2806</w:t>
      </w:r>
      <w:r w:rsidR="00AB17B4" w:rsidRPr="008F35BB">
        <w:rPr>
          <w:color w:val="000000" w:themeColor="text1"/>
          <w:szCs w:val="20"/>
        </w:rPr>
        <w:t>, “WID revision: NR sidelink evolution</w:t>
      </w:r>
      <w:r w:rsidR="00AB17B4" w:rsidRPr="008F35BB">
        <w:rPr>
          <w:color w:val="000000" w:themeColor="text1"/>
          <w:szCs w:val="20"/>
          <w:lang w:eastAsia="zh-CN"/>
        </w:rPr>
        <w:t>”,</w:t>
      </w:r>
      <w:r w:rsidR="00AB17B4" w:rsidRPr="008F35BB">
        <w:rPr>
          <w:color w:val="000000" w:themeColor="text1"/>
        </w:rPr>
        <w:t xml:space="preserve"> </w:t>
      </w:r>
      <w:r w:rsidR="00AB17B4" w:rsidRPr="008F35BB">
        <w:rPr>
          <w:color w:val="000000" w:themeColor="text1"/>
          <w:szCs w:val="20"/>
          <w:lang w:eastAsia="zh-CN"/>
        </w:rPr>
        <w:t xml:space="preserve">OPPO, </w:t>
      </w:r>
      <w:r w:rsidR="00AB17B4" w:rsidRPr="008F35BB">
        <w:rPr>
          <w:color w:val="000000" w:themeColor="text1"/>
          <w:szCs w:val="20"/>
        </w:rPr>
        <w:t>RAN#9</w:t>
      </w:r>
      <w:r w:rsidR="00993809">
        <w:rPr>
          <w:color w:val="000000" w:themeColor="text1"/>
          <w:szCs w:val="20"/>
        </w:rPr>
        <w:t>8</w:t>
      </w:r>
      <w:r w:rsidR="00993809">
        <w:rPr>
          <w:rFonts w:hint="eastAsia"/>
          <w:color w:val="000000" w:themeColor="text1"/>
          <w:szCs w:val="20"/>
          <w:lang w:eastAsia="zh-CN"/>
        </w:rPr>
        <w:t>-</w:t>
      </w:r>
      <w:r w:rsidR="00993809">
        <w:rPr>
          <w:color w:val="000000" w:themeColor="text1"/>
          <w:szCs w:val="20"/>
        </w:rPr>
        <w:t>e</w:t>
      </w:r>
      <w:r w:rsidR="00AB17B4" w:rsidRPr="008F35BB">
        <w:rPr>
          <w:color w:val="000000" w:themeColor="text1"/>
          <w:szCs w:val="20"/>
        </w:rPr>
        <w:t xml:space="preserve">, </w:t>
      </w:r>
      <w:r w:rsidR="00993809" w:rsidRPr="00993809">
        <w:rPr>
          <w:color w:val="000000" w:themeColor="text1"/>
          <w:szCs w:val="20"/>
        </w:rPr>
        <w:t xml:space="preserve">December </w:t>
      </w:r>
      <w:r w:rsidR="0087712A" w:rsidRPr="00462B08">
        <w:rPr>
          <w:color w:val="000000" w:themeColor="text1"/>
          <w:szCs w:val="20"/>
        </w:rPr>
        <w:t>12 – 16</w:t>
      </w:r>
      <w:r w:rsidR="00AB17B4" w:rsidRPr="008F35BB">
        <w:rPr>
          <w:color w:val="000000" w:themeColor="text1"/>
          <w:szCs w:val="20"/>
        </w:rPr>
        <w:t>, 202</w:t>
      </w:r>
      <w:r w:rsidR="00AB17B4" w:rsidRPr="008F35BB">
        <w:rPr>
          <w:color w:val="000000" w:themeColor="text1"/>
        </w:rPr>
        <w:t>2.</w:t>
      </w:r>
      <w:bookmarkEnd w:id="141"/>
      <w:bookmarkEnd w:id="142"/>
    </w:p>
    <w:p w14:paraId="3C799655" w14:textId="279F09EF" w:rsidR="00197B3A" w:rsidRPr="008F35BB" w:rsidRDefault="003757FD" w:rsidP="00E67FBC">
      <w:pPr>
        <w:pStyle w:val="References"/>
        <w:numPr>
          <w:ilvl w:val="0"/>
          <w:numId w:val="4"/>
        </w:numPr>
        <w:rPr>
          <w:color w:val="000000" w:themeColor="text1"/>
          <w:szCs w:val="20"/>
        </w:rPr>
      </w:pPr>
      <w:bookmarkStart w:id="146" w:name="_Ref100939753"/>
      <w:bookmarkStart w:id="147" w:name="_Ref111012725"/>
      <w:r w:rsidRPr="008F35BB">
        <w:rPr>
          <w:color w:val="000000" w:themeColor="text1"/>
          <w:szCs w:val="20"/>
        </w:rPr>
        <w:t>ETSI EN 301 893, Harmonized European Standard, “Broadband Radio Access Networks (BRAN); 5 GHz high performance RLAN”</w:t>
      </w:r>
      <w:bookmarkEnd w:id="146"/>
      <w:r w:rsidR="00FE6E3F" w:rsidRPr="008F35BB">
        <w:rPr>
          <w:color w:val="000000" w:themeColor="text1"/>
          <w:szCs w:val="20"/>
        </w:rPr>
        <w:t>.</w:t>
      </w:r>
      <w:bookmarkEnd w:id="10"/>
      <w:bookmarkEnd w:id="143"/>
      <w:bookmarkEnd w:id="144"/>
      <w:bookmarkEnd w:id="145"/>
      <w:bookmarkEnd w:id="147"/>
    </w:p>
    <w:p w14:paraId="53BFEDBB" w14:textId="61BE9B2D" w:rsidR="00AF62E2" w:rsidRPr="008F35BB" w:rsidRDefault="00225174" w:rsidP="002756B4">
      <w:pPr>
        <w:pStyle w:val="af5"/>
        <w:numPr>
          <w:ilvl w:val="0"/>
          <w:numId w:val="4"/>
        </w:numPr>
        <w:ind w:firstLineChars="0"/>
        <w:rPr>
          <w:rFonts w:eastAsia="宋体"/>
          <w:color w:val="000000" w:themeColor="text1"/>
          <w:sz w:val="20"/>
          <w:szCs w:val="20"/>
        </w:rPr>
      </w:pPr>
      <w:bookmarkStart w:id="148" w:name="_Ref113524942"/>
      <w:r w:rsidRPr="008F35BB">
        <w:rPr>
          <w:rFonts w:eastAsia="宋体"/>
          <w:color w:val="000000" w:themeColor="text1"/>
          <w:sz w:val="20"/>
          <w:szCs w:val="20"/>
        </w:rPr>
        <w:t>R1-2205183, “FL summary #4 for AI 9.4.1.1: SL-U channel access mechanism”, Moderator (OPPO), RAN#109e, May 09 - 20, 2022.</w:t>
      </w:r>
      <w:bookmarkEnd w:id="148"/>
    </w:p>
    <w:p w14:paraId="2F912E89" w14:textId="1E68D45F" w:rsidR="00D1457F" w:rsidRDefault="00D1457F" w:rsidP="00D1457F">
      <w:pPr>
        <w:pStyle w:val="af5"/>
        <w:numPr>
          <w:ilvl w:val="0"/>
          <w:numId w:val="4"/>
        </w:numPr>
        <w:ind w:firstLineChars="0"/>
        <w:rPr>
          <w:rFonts w:eastAsia="宋体"/>
          <w:color w:val="000000" w:themeColor="text1"/>
          <w:sz w:val="20"/>
          <w:szCs w:val="20"/>
        </w:rPr>
      </w:pPr>
      <w:bookmarkStart w:id="149" w:name="_Ref113524914"/>
      <w:r w:rsidRPr="008F35BB">
        <w:rPr>
          <w:rFonts w:eastAsia="宋体"/>
          <w:color w:val="000000" w:themeColor="text1"/>
          <w:sz w:val="20"/>
          <w:szCs w:val="20"/>
        </w:rPr>
        <w:t>R1-2207793, “FL summary #4 for AI 9.4.1.1: SL-U channel access mechanism”, Moderator (OPPO), RAN#110, August 22 - 26, 2022.</w:t>
      </w:r>
      <w:bookmarkEnd w:id="149"/>
    </w:p>
    <w:p w14:paraId="795123D8" w14:textId="7713B461" w:rsidR="00B31F8A" w:rsidRDefault="00B31F8A" w:rsidP="00B31F8A">
      <w:pPr>
        <w:pStyle w:val="af5"/>
        <w:numPr>
          <w:ilvl w:val="0"/>
          <w:numId w:val="4"/>
        </w:numPr>
        <w:ind w:firstLineChars="0"/>
        <w:rPr>
          <w:rFonts w:eastAsia="宋体"/>
          <w:color w:val="000000" w:themeColor="text1"/>
          <w:sz w:val="20"/>
          <w:szCs w:val="20"/>
        </w:rPr>
      </w:pPr>
      <w:bookmarkStart w:id="150" w:name="_Ref126071195"/>
      <w:bookmarkStart w:id="151" w:name="_Ref115344380"/>
      <w:r>
        <w:rPr>
          <w:rFonts w:eastAsia="宋体"/>
          <w:color w:val="000000" w:themeColor="text1"/>
          <w:sz w:val="20"/>
          <w:szCs w:val="20"/>
        </w:rPr>
        <w:t>R1-2210293, “</w:t>
      </w:r>
      <w:r w:rsidRPr="00B31F8A">
        <w:rPr>
          <w:rFonts w:eastAsia="宋体"/>
          <w:color w:val="000000" w:themeColor="text1"/>
          <w:sz w:val="20"/>
          <w:szCs w:val="20"/>
        </w:rPr>
        <w:t>FL summary for AI 9.4.1.1: SL-U channel access mechanism (EOM)</w:t>
      </w:r>
      <w:r w:rsidRPr="008F35BB">
        <w:rPr>
          <w:rFonts w:eastAsia="宋体"/>
          <w:color w:val="000000" w:themeColor="text1"/>
          <w:sz w:val="20"/>
          <w:szCs w:val="20"/>
        </w:rPr>
        <w:t>”, Moderator (OPPO), RAN#110</w:t>
      </w:r>
      <w:r>
        <w:rPr>
          <w:rFonts w:eastAsia="宋体"/>
          <w:color w:val="000000" w:themeColor="text1"/>
          <w:sz w:val="20"/>
          <w:szCs w:val="20"/>
        </w:rPr>
        <w:t>bis-e</w:t>
      </w:r>
      <w:r w:rsidRPr="008F35BB">
        <w:rPr>
          <w:rFonts w:eastAsia="宋体"/>
          <w:color w:val="000000" w:themeColor="text1"/>
          <w:sz w:val="20"/>
          <w:szCs w:val="20"/>
        </w:rPr>
        <w:t xml:space="preserve">, </w:t>
      </w:r>
      <w:r>
        <w:rPr>
          <w:rFonts w:eastAsia="宋体"/>
          <w:color w:val="000000" w:themeColor="text1"/>
          <w:sz w:val="20"/>
          <w:szCs w:val="20"/>
        </w:rPr>
        <w:t>October 10 - 17</w:t>
      </w:r>
      <w:r w:rsidRPr="008F35BB">
        <w:rPr>
          <w:rFonts w:eastAsia="宋体"/>
          <w:color w:val="000000" w:themeColor="text1"/>
          <w:sz w:val="20"/>
          <w:szCs w:val="20"/>
        </w:rPr>
        <w:t>, 2022.</w:t>
      </w:r>
      <w:bookmarkEnd w:id="150"/>
    </w:p>
    <w:p w14:paraId="32791130" w14:textId="1E8CDD8D" w:rsidR="00F015FB" w:rsidRPr="00F015FB" w:rsidRDefault="00F015FB" w:rsidP="00F015FB">
      <w:pPr>
        <w:pStyle w:val="af5"/>
        <w:numPr>
          <w:ilvl w:val="0"/>
          <w:numId w:val="4"/>
        </w:numPr>
        <w:ind w:firstLineChars="0"/>
        <w:rPr>
          <w:rFonts w:eastAsia="宋体"/>
          <w:color w:val="000000" w:themeColor="text1"/>
          <w:sz w:val="20"/>
          <w:szCs w:val="20"/>
        </w:rPr>
      </w:pPr>
      <w:bookmarkStart w:id="152" w:name="_Ref126071848"/>
      <w:r w:rsidRPr="00F015FB">
        <w:rPr>
          <w:rFonts w:eastAsia="宋体"/>
          <w:color w:val="000000" w:themeColor="text1"/>
          <w:sz w:val="20"/>
          <w:szCs w:val="20"/>
        </w:rPr>
        <w:t>R1-2212686</w:t>
      </w:r>
      <w:r>
        <w:rPr>
          <w:rFonts w:eastAsia="宋体"/>
          <w:color w:val="000000" w:themeColor="text1"/>
          <w:sz w:val="20"/>
          <w:szCs w:val="20"/>
        </w:rPr>
        <w:t>, “</w:t>
      </w:r>
      <w:r w:rsidRPr="00F015FB">
        <w:rPr>
          <w:rFonts w:eastAsia="宋体"/>
          <w:color w:val="000000" w:themeColor="text1"/>
          <w:sz w:val="20"/>
          <w:szCs w:val="20"/>
        </w:rPr>
        <w:t>FL summary for AI 9.4.1.1: SL-U channel access mechanism (EOM)</w:t>
      </w:r>
      <w:r>
        <w:rPr>
          <w:rFonts w:eastAsia="宋体"/>
          <w:color w:val="000000" w:themeColor="text1"/>
          <w:sz w:val="20"/>
          <w:szCs w:val="20"/>
          <w:lang w:eastAsia="zh-CN"/>
        </w:rPr>
        <w:t xml:space="preserve">”, </w:t>
      </w:r>
      <w:r w:rsidRPr="00F015FB">
        <w:rPr>
          <w:rFonts w:eastAsia="宋体"/>
          <w:color w:val="000000" w:themeColor="text1"/>
          <w:sz w:val="20"/>
          <w:szCs w:val="20"/>
          <w:lang w:eastAsia="zh-CN"/>
        </w:rPr>
        <w:t>Moderator (OPPO)</w:t>
      </w:r>
      <w:r>
        <w:rPr>
          <w:rFonts w:eastAsia="宋体"/>
          <w:color w:val="000000" w:themeColor="text1"/>
          <w:sz w:val="20"/>
          <w:szCs w:val="20"/>
          <w:lang w:eastAsia="zh-CN"/>
        </w:rPr>
        <w:t xml:space="preserve">, </w:t>
      </w:r>
      <w:r>
        <w:rPr>
          <w:rFonts w:eastAsia="宋体"/>
          <w:color w:val="000000" w:themeColor="text1"/>
          <w:sz w:val="20"/>
          <w:szCs w:val="20"/>
        </w:rPr>
        <w:t>RAN#111</w:t>
      </w:r>
      <w:r w:rsidRPr="008F35BB">
        <w:rPr>
          <w:rFonts w:eastAsia="宋体"/>
          <w:color w:val="000000" w:themeColor="text1"/>
          <w:sz w:val="20"/>
          <w:szCs w:val="20"/>
        </w:rPr>
        <w:t xml:space="preserve">, </w:t>
      </w:r>
      <w:r>
        <w:rPr>
          <w:rFonts w:eastAsia="宋体"/>
          <w:color w:val="000000" w:themeColor="text1"/>
          <w:sz w:val="20"/>
          <w:szCs w:val="20"/>
        </w:rPr>
        <w:t>November 14 – 18</w:t>
      </w:r>
      <w:r w:rsidRPr="00F015FB">
        <w:rPr>
          <w:rFonts w:eastAsia="宋体"/>
          <w:color w:val="000000" w:themeColor="text1"/>
          <w:sz w:val="20"/>
          <w:szCs w:val="20"/>
        </w:rPr>
        <w:t>, 2022</w:t>
      </w:r>
      <w:r>
        <w:rPr>
          <w:rFonts w:eastAsia="宋体"/>
          <w:color w:val="000000" w:themeColor="text1"/>
          <w:sz w:val="20"/>
          <w:szCs w:val="20"/>
        </w:rPr>
        <w:t>.</w:t>
      </w:r>
      <w:bookmarkEnd w:id="152"/>
    </w:p>
    <w:p w14:paraId="3F6ED1D7" w14:textId="6D0BF570" w:rsidR="004D62AF" w:rsidRDefault="004D62AF" w:rsidP="00AC2FF7">
      <w:pPr>
        <w:pStyle w:val="af5"/>
        <w:numPr>
          <w:ilvl w:val="0"/>
          <w:numId w:val="4"/>
        </w:numPr>
        <w:ind w:firstLineChars="0"/>
        <w:rPr>
          <w:rFonts w:eastAsia="宋体"/>
          <w:color w:val="000000" w:themeColor="text1"/>
          <w:sz w:val="20"/>
          <w:szCs w:val="20"/>
        </w:rPr>
      </w:pPr>
      <w:bookmarkStart w:id="153" w:name="_Ref126071323"/>
      <w:r w:rsidRPr="004D62AF">
        <w:rPr>
          <w:rFonts w:eastAsia="宋体"/>
          <w:color w:val="000000" w:themeColor="text1"/>
          <w:sz w:val="20"/>
          <w:szCs w:val="20"/>
        </w:rPr>
        <w:t>R2-</w:t>
      </w:r>
      <w:r w:rsidR="00AC2FF7" w:rsidRPr="00AC2FF7">
        <w:t xml:space="preserve"> </w:t>
      </w:r>
      <w:r w:rsidR="00AC2FF7" w:rsidRPr="00AC2FF7">
        <w:rPr>
          <w:rFonts w:eastAsia="宋体"/>
          <w:color w:val="000000" w:themeColor="text1"/>
          <w:sz w:val="20"/>
          <w:szCs w:val="20"/>
        </w:rPr>
        <w:t>2213005</w:t>
      </w:r>
      <w:r>
        <w:rPr>
          <w:rFonts w:eastAsia="宋体"/>
          <w:color w:val="000000" w:themeColor="text1"/>
          <w:sz w:val="20"/>
          <w:szCs w:val="20"/>
        </w:rPr>
        <w:t>, “</w:t>
      </w:r>
      <w:r w:rsidRPr="004D62AF">
        <w:rPr>
          <w:rFonts w:eastAsia="宋体"/>
          <w:color w:val="000000" w:themeColor="text1"/>
          <w:sz w:val="20"/>
          <w:szCs w:val="20"/>
        </w:rPr>
        <w:t xml:space="preserve">Report </w:t>
      </w:r>
      <w:r w:rsidR="00AC2FF7" w:rsidRPr="00AC2FF7">
        <w:rPr>
          <w:rFonts w:eastAsia="宋体"/>
          <w:color w:val="000000" w:themeColor="text1"/>
          <w:sz w:val="20"/>
          <w:szCs w:val="20"/>
        </w:rPr>
        <w:t>from session on NR SL</w:t>
      </w:r>
      <w:r w:rsidRPr="004D62AF">
        <w:rPr>
          <w:rFonts w:eastAsia="宋体"/>
          <w:color w:val="000000" w:themeColor="text1"/>
          <w:sz w:val="20"/>
          <w:szCs w:val="20"/>
        </w:rPr>
        <w:t xml:space="preserve"> meeting #120</w:t>
      </w:r>
      <w:r w:rsidRPr="00F015FB">
        <w:rPr>
          <w:rFonts w:eastAsia="宋体"/>
          <w:color w:val="000000" w:themeColor="text1"/>
          <w:sz w:val="20"/>
          <w:szCs w:val="20"/>
        </w:rPr>
        <w:t>”</w:t>
      </w:r>
      <w:r w:rsidRPr="004D62AF">
        <w:t xml:space="preserve"> </w:t>
      </w:r>
      <w:r>
        <w:rPr>
          <w:rFonts w:eastAsia="宋体"/>
          <w:color w:val="000000" w:themeColor="text1"/>
          <w:sz w:val="20"/>
          <w:szCs w:val="20"/>
        </w:rPr>
        <w:t xml:space="preserve">, </w:t>
      </w:r>
      <w:r w:rsidR="00AC2FF7" w:rsidRPr="00AC2FF7">
        <w:rPr>
          <w:rFonts w:eastAsia="宋体"/>
          <w:color w:val="000000" w:themeColor="text1"/>
          <w:sz w:val="20"/>
          <w:szCs w:val="20"/>
        </w:rPr>
        <w:t>Toulouse</w:t>
      </w:r>
      <w:r>
        <w:rPr>
          <w:rFonts w:eastAsia="宋体"/>
          <w:color w:val="000000" w:themeColor="text1"/>
          <w:sz w:val="20"/>
          <w:szCs w:val="20"/>
        </w:rPr>
        <w:t xml:space="preserve">, </w:t>
      </w:r>
      <w:r w:rsidRPr="004D62AF">
        <w:rPr>
          <w:rFonts w:eastAsia="宋体"/>
          <w:color w:val="000000" w:themeColor="text1"/>
          <w:sz w:val="20"/>
          <w:szCs w:val="20"/>
        </w:rPr>
        <w:t>14 - 18 November, 2022</w:t>
      </w:r>
      <w:bookmarkEnd w:id="153"/>
      <w:r w:rsidR="007D6095">
        <w:rPr>
          <w:rFonts w:eastAsia="宋体"/>
          <w:color w:val="000000" w:themeColor="text1"/>
          <w:sz w:val="20"/>
          <w:szCs w:val="20"/>
        </w:rPr>
        <w:t>.</w:t>
      </w:r>
    </w:p>
    <w:p w14:paraId="26245E7E" w14:textId="3625AC96" w:rsidR="006B09ED" w:rsidRPr="00F015FB" w:rsidRDefault="00AC2FF7" w:rsidP="00F015FB">
      <w:pPr>
        <w:pStyle w:val="af5"/>
        <w:numPr>
          <w:ilvl w:val="0"/>
          <w:numId w:val="4"/>
        </w:numPr>
        <w:ind w:firstLineChars="0"/>
        <w:rPr>
          <w:rFonts w:eastAsia="宋体"/>
          <w:color w:val="000000" w:themeColor="text1"/>
          <w:sz w:val="20"/>
          <w:szCs w:val="20"/>
        </w:rPr>
      </w:pPr>
      <w:bookmarkStart w:id="154" w:name="_Ref127460820"/>
      <w:r>
        <w:rPr>
          <w:rFonts w:eastAsia="宋体"/>
          <w:color w:val="000000" w:themeColor="text1"/>
          <w:sz w:val="20"/>
          <w:szCs w:val="20"/>
        </w:rPr>
        <w:t>R1-2300125, “</w:t>
      </w:r>
      <w:r w:rsidRPr="009F4117">
        <w:rPr>
          <w:rFonts w:eastAsia="宋体"/>
          <w:color w:val="000000" w:themeColor="text1"/>
          <w:sz w:val="20"/>
          <w:szCs w:val="20"/>
        </w:rPr>
        <w:t>Physical channel design for sidelink operation over unlicensed spectrum</w:t>
      </w:r>
      <w:r>
        <w:rPr>
          <w:rFonts w:eastAsia="宋体"/>
          <w:color w:val="000000" w:themeColor="text1"/>
          <w:sz w:val="20"/>
          <w:szCs w:val="20"/>
          <w:lang w:eastAsia="zh-CN"/>
        </w:rPr>
        <w:t xml:space="preserve">”, </w:t>
      </w:r>
      <w:r w:rsidR="000A4057">
        <w:rPr>
          <w:rFonts w:eastAsia="宋体" w:hint="eastAsia"/>
          <w:color w:val="000000" w:themeColor="text1"/>
          <w:sz w:val="20"/>
          <w:szCs w:val="20"/>
          <w:lang w:eastAsia="zh-CN"/>
        </w:rPr>
        <w:t>Huawei</w:t>
      </w:r>
      <w:r w:rsidR="000A4057">
        <w:rPr>
          <w:rFonts w:eastAsia="宋体"/>
          <w:color w:val="000000" w:themeColor="text1"/>
          <w:sz w:val="20"/>
          <w:szCs w:val="20"/>
          <w:lang w:eastAsia="zh-CN"/>
        </w:rPr>
        <w:t>, HiSilicon</w:t>
      </w:r>
      <w:r>
        <w:rPr>
          <w:rFonts w:eastAsia="宋体"/>
          <w:color w:val="000000" w:themeColor="text1"/>
          <w:sz w:val="20"/>
          <w:szCs w:val="20"/>
          <w:lang w:eastAsia="zh-CN"/>
        </w:rPr>
        <w:t xml:space="preserve">, </w:t>
      </w:r>
      <w:r>
        <w:rPr>
          <w:rFonts w:eastAsia="宋体"/>
          <w:color w:val="000000" w:themeColor="text1"/>
          <w:sz w:val="20"/>
          <w:szCs w:val="20"/>
        </w:rPr>
        <w:t>RAN#112</w:t>
      </w:r>
      <w:r w:rsidRPr="008F35BB">
        <w:rPr>
          <w:rFonts w:eastAsia="宋体"/>
          <w:color w:val="000000" w:themeColor="text1"/>
          <w:sz w:val="20"/>
          <w:szCs w:val="20"/>
        </w:rPr>
        <w:t xml:space="preserve">, </w:t>
      </w:r>
      <w:r w:rsidRPr="009F4117">
        <w:rPr>
          <w:rFonts w:eastAsia="宋体"/>
          <w:color w:val="000000" w:themeColor="text1"/>
          <w:sz w:val="20"/>
          <w:szCs w:val="20"/>
        </w:rPr>
        <w:t>February</w:t>
      </w:r>
      <w:r>
        <w:rPr>
          <w:rFonts w:eastAsia="宋体"/>
          <w:color w:val="000000" w:themeColor="text1"/>
          <w:sz w:val="20"/>
          <w:szCs w:val="20"/>
        </w:rPr>
        <w:t xml:space="preserve"> 27 – </w:t>
      </w:r>
      <w:r w:rsidRPr="009F4117">
        <w:rPr>
          <w:rFonts w:eastAsia="宋体"/>
          <w:color w:val="000000" w:themeColor="text1"/>
          <w:sz w:val="20"/>
          <w:szCs w:val="20"/>
        </w:rPr>
        <w:t xml:space="preserve">March </w:t>
      </w:r>
      <w:r>
        <w:rPr>
          <w:rFonts w:eastAsia="宋体"/>
          <w:color w:val="000000" w:themeColor="text1"/>
          <w:sz w:val="20"/>
          <w:szCs w:val="20"/>
        </w:rPr>
        <w:t>03, 2023</w:t>
      </w:r>
      <w:r w:rsidR="009E63F0">
        <w:rPr>
          <w:rFonts w:eastAsia="宋体"/>
          <w:color w:val="000000" w:themeColor="text1"/>
          <w:sz w:val="20"/>
          <w:szCs w:val="20"/>
        </w:rPr>
        <w:t>.</w:t>
      </w:r>
      <w:bookmarkEnd w:id="154"/>
    </w:p>
    <w:bookmarkEnd w:id="151"/>
    <w:p w14:paraId="050FFD1F" w14:textId="77777777" w:rsidR="00AF62E2" w:rsidRPr="008F35BB" w:rsidRDefault="00AF62E2" w:rsidP="00E67FBC">
      <w:pPr>
        <w:pStyle w:val="1"/>
        <w:ind w:left="0" w:firstLine="0"/>
      </w:pPr>
      <w:r w:rsidRPr="008F35BB">
        <w:t xml:space="preserve">Appendix </w:t>
      </w:r>
    </w:p>
    <w:p w14:paraId="516E4E1A" w14:textId="61BCDED5" w:rsidR="00AF62E2" w:rsidRPr="008F35BB" w:rsidRDefault="00907146" w:rsidP="00E67FBC">
      <w:pPr>
        <w:jc w:val="center"/>
        <w:rPr>
          <w:b/>
          <w:sz w:val="20"/>
          <w:lang w:eastAsia="zh-CN"/>
        </w:rPr>
      </w:pPr>
      <w:bookmarkStart w:id="155" w:name="_Ref110350962"/>
      <w:bookmarkStart w:id="156" w:name="_Ref110350959"/>
      <w:r w:rsidRPr="008F35BB">
        <w:rPr>
          <w:b/>
          <w:sz w:val="20"/>
          <w:lang w:eastAsia="zh-CN"/>
        </w:rPr>
        <w:t xml:space="preserve">Table </w:t>
      </w:r>
      <w:r w:rsidRPr="008F35BB">
        <w:rPr>
          <w:b/>
          <w:sz w:val="20"/>
          <w:lang w:eastAsia="zh-CN"/>
        </w:rPr>
        <w:fldChar w:fldCharType="begin"/>
      </w:r>
      <w:r w:rsidRPr="008F35BB">
        <w:rPr>
          <w:b/>
          <w:sz w:val="20"/>
          <w:lang w:eastAsia="zh-CN"/>
        </w:rPr>
        <w:instrText xml:space="preserve"> SEQ Table \* ARABIC </w:instrText>
      </w:r>
      <w:r w:rsidRPr="008F35BB">
        <w:rPr>
          <w:b/>
          <w:sz w:val="20"/>
          <w:lang w:eastAsia="zh-CN"/>
        </w:rPr>
        <w:fldChar w:fldCharType="separate"/>
      </w:r>
      <w:r w:rsidR="00845F62">
        <w:rPr>
          <w:b/>
          <w:noProof/>
          <w:sz w:val="20"/>
          <w:lang w:eastAsia="zh-CN"/>
        </w:rPr>
        <w:t>1</w:t>
      </w:r>
      <w:r w:rsidRPr="008F35BB">
        <w:rPr>
          <w:b/>
          <w:sz w:val="20"/>
          <w:lang w:eastAsia="zh-CN"/>
        </w:rPr>
        <w:fldChar w:fldCharType="end"/>
      </w:r>
      <w:bookmarkEnd w:id="155"/>
      <w:r w:rsidR="00AF62E2" w:rsidRPr="008F35BB">
        <w:rPr>
          <w:b/>
          <w:sz w:val="20"/>
          <w:lang w:eastAsia="zh-CN"/>
        </w:rPr>
        <w:t xml:space="preserve">: Summary of simulation assumptions for </w:t>
      </w:r>
      <w:r w:rsidR="00E33388" w:rsidRPr="008F35BB">
        <w:rPr>
          <w:b/>
          <w:sz w:val="20"/>
          <w:lang w:eastAsia="zh-CN"/>
        </w:rPr>
        <w:t xml:space="preserve">SL-U </w:t>
      </w:r>
      <w:r w:rsidR="00C660AF" w:rsidRPr="008F35BB">
        <w:rPr>
          <w:b/>
          <w:sz w:val="20"/>
          <w:lang w:eastAsia="zh-CN"/>
        </w:rPr>
        <w:t>i</w:t>
      </w:r>
      <w:r w:rsidR="00AF62E2" w:rsidRPr="008F35BB">
        <w:rPr>
          <w:b/>
          <w:sz w:val="20"/>
          <w:lang w:eastAsia="zh-CN"/>
        </w:rPr>
        <w:t xml:space="preserve">ndoor </w:t>
      </w:r>
      <w:r w:rsidR="00E33388" w:rsidRPr="008F35BB">
        <w:rPr>
          <w:b/>
          <w:sz w:val="20"/>
          <w:lang w:eastAsia="zh-CN"/>
        </w:rPr>
        <w:t xml:space="preserve">scenario </w:t>
      </w:r>
      <w:bookmarkEnd w:id="156"/>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4"/>
        <w:gridCol w:w="5668"/>
      </w:tblGrid>
      <w:tr w:rsidR="00AF62E2" w:rsidRPr="008F35BB" w14:paraId="3BA6DDC0"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0FB70BFF" w14:textId="77777777" w:rsidR="00AF62E2" w:rsidRPr="0065398A" w:rsidRDefault="00AF62E2" w:rsidP="00E67FBC">
            <w:pPr>
              <w:autoSpaceDE/>
              <w:autoSpaceDN/>
              <w:adjustRightInd/>
              <w:snapToGrid/>
              <w:spacing w:after="0"/>
              <w:jc w:val="left"/>
              <w:rPr>
                <w:rFonts w:eastAsia="Batang"/>
                <w:sz w:val="20"/>
                <w:szCs w:val="24"/>
                <w:lang w:val="en-GB"/>
              </w:rPr>
            </w:pPr>
            <w:r w:rsidRPr="0065398A">
              <w:rPr>
                <w:rFonts w:eastAsia="Batang"/>
                <w:sz w:val="20"/>
                <w:szCs w:val="24"/>
                <w:lang w:val="en-GB"/>
              </w:rPr>
              <w:t>Carrier Frequency</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7C53F339" w14:textId="77777777" w:rsidR="00AF62E2" w:rsidRPr="0065398A" w:rsidRDefault="00AF62E2" w:rsidP="00E67FBC">
            <w:pPr>
              <w:autoSpaceDE/>
              <w:autoSpaceDN/>
              <w:adjustRightInd/>
              <w:snapToGrid/>
              <w:spacing w:after="0"/>
              <w:jc w:val="left"/>
              <w:rPr>
                <w:rFonts w:eastAsia="Batang"/>
                <w:sz w:val="20"/>
                <w:szCs w:val="24"/>
                <w:lang w:val="en-GB"/>
              </w:rPr>
            </w:pPr>
            <w:r w:rsidRPr="0065398A">
              <w:rPr>
                <w:rFonts w:eastAsia="Batang"/>
                <w:sz w:val="20"/>
                <w:szCs w:val="24"/>
                <w:lang w:val="en-GB"/>
              </w:rPr>
              <w:t>5GHz</w:t>
            </w:r>
          </w:p>
        </w:tc>
      </w:tr>
      <w:tr w:rsidR="00AF62E2" w:rsidRPr="008F35BB" w14:paraId="3AD84714"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0B95D4F6" w14:textId="77777777" w:rsidR="00AF62E2" w:rsidRPr="0065398A" w:rsidRDefault="00AF62E2" w:rsidP="00E67FBC">
            <w:pPr>
              <w:autoSpaceDE/>
              <w:autoSpaceDN/>
              <w:adjustRightInd/>
              <w:snapToGrid/>
              <w:spacing w:after="0"/>
              <w:jc w:val="left"/>
              <w:rPr>
                <w:rFonts w:eastAsia="Batang"/>
                <w:sz w:val="20"/>
                <w:szCs w:val="24"/>
                <w:lang w:val="en-GB"/>
              </w:rPr>
            </w:pPr>
            <w:r w:rsidRPr="008F35BB">
              <w:rPr>
                <w:sz w:val="20"/>
              </w:rPr>
              <w:t>Carrier Channel Bandwidth</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0E179C6A" w14:textId="77777777" w:rsidR="00AF62E2" w:rsidRPr="0065398A" w:rsidRDefault="00AF62E2" w:rsidP="00E67FBC">
            <w:pPr>
              <w:autoSpaceDE/>
              <w:autoSpaceDN/>
              <w:adjustRightInd/>
              <w:snapToGrid/>
              <w:spacing w:after="0"/>
              <w:jc w:val="left"/>
              <w:rPr>
                <w:rFonts w:eastAsia="Batang"/>
                <w:sz w:val="20"/>
                <w:szCs w:val="24"/>
                <w:lang w:val="en-GB"/>
              </w:rPr>
            </w:pPr>
            <w:r w:rsidRPr="008F35BB">
              <w:rPr>
                <w:sz w:val="20"/>
              </w:rPr>
              <w:t>80 MHz</w:t>
            </w:r>
          </w:p>
        </w:tc>
      </w:tr>
      <w:tr w:rsidR="00AF62E2" w:rsidRPr="008F35BB" w14:paraId="69FD5B5C"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4DA7C686" w14:textId="77777777" w:rsidR="00AF62E2" w:rsidRPr="0065398A" w:rsidRDefault="00AF62E2" w:rsidP="00E67FBC">
            <w:pPr>
              <w:autoSpaceDE/>
              <w:autoSpaceDN/>
              <w:adjustRightInd/>
              <w:snapToGrid/>
              <w:spacing w:after="0"/>
              <w:jc w:val="left"/>
              <w:rPr>
                <w:rFonts w:eastAsiaTheme="minorEastAsia"/>
                <w:sz w:val="20"/>
                <w:szCs w:val="24"/>
                <w:lang w:val="en-GB" w:eastAsia="zh-CN"/>
              </w:rPr>
            </w:pPr>
            <w:r w:rsidRPr="0065398A">
              <w:rPr>
                <w:rFonts w:eastAsiaTheme="minorEastAsia"/>
                <w:sz w:val="20"/>
                <w:szCs w:val="24"/>
                <w:lang w:val="en-GB" w:eastAsia="zh-CN"/>
              </w:rPr>
              <w:t>SCS</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877E0F1" w14:textId="77777777" w:rsidR="00AF62E2" w:rsidRPr="0065398A" w:rsidRDefault="00AF62E2" w:rsidP="00E67FBC">
            <w:pPr>
              <w:autoSpaceDE/>
              <w:autoSpaceDN/>
              <w:adjustRightInd/>
              <w:snapToGrid/>
              <w:spacing w:after="0"/>
              <w:jc w:val="left"/>
              <w:rPr>
                <w:rFonts w:eastAsiaTheme="minorEastAsia"/>
                <w:sz w:val="20"/>
                <w:szCs w:val="24"/>
                <w:lang w:val="en-GB" w:eastAsia="zh-CN"/>
              </w:rPr>
            </w:pPr>
            <w:r w:rsidRPr="0065398A">
              <w:rPr>
                <w:rFonts w:eastAsiaTheme="minorEastAsia"/>
                <w:sz w:val="20"/>
                <w:szCs w:val="24"/>
                <w:lang w:val="en-GB" w:eastAsia="zh-CN"/>
              </w:rPr>
              <w:t>30KHz</w:t>
            </w:r>
          </w:p>
        </w:tc>
      </w:tr>
      <w:tr w:rsidR="00AF62E2" w:rsidRPr="008F35BB" w14:paraId="5AD4C5B8"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741E79E4" w14:textId="77777777"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lastRenderedPageBreak/>
              <w:t>UE dropping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503726A0" w14:textId="77777777"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noProof/>
                <w:sz w:val="20"/>
                <w:szCs w:val="20"/>
                <w:lang w:eastAsia="zh-CN"/>
              </w:rPr>
              <w:drawing>
                <wp:inline distT="0" distB="0" distL="0" distR="0" wp14:anchorId="38E1217A" wp14:editId="778C7AF3">
                  <wp:extent cx="3095085" cy="1558456"/>
                  <wp:effectExtent l="0" t="0" r="0" b="3810"/>
                  <wp:docPr id="20" name="图片 20"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捕获"/>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30304" cy="1576190"/>
                          </a:xfrm>
                          <a:prstGeom prst="rect">
                            <a:avLst/>
                          </a:prstGeom>
                          <a:noFill/>
                          <a:ln>
                            <a:noFill/>
                          </a:ln>
                        </pic:spPr>
                      </pic:pic>
                    </a:graphicData>
                  </a:graphic>
                </wp:inline>
              </w:drawing>
            </w:r>
          </w:p>
          <w:p w14:paraId="6ED19945" w14:textId="77777777"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Indoor layout and UE dropping model with 3 clusters and each with 5 UEs.</w:t>
            </w:r>
          </w:p>
          <w:p w14:paraId="79F1E167" w14:textId="20E3862F"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Each cluster is a circle, with a central point and radius Rmax = 15 and Rmin = 5</w:t>
            </w:r>
            <w:r w:rsidR="00AB17B4" w:rsidRPr="0065398A">
              <w:rPr>
                <w:rFonts w:eastAsia="Batang"/>
                <w:sz w:val="20"/>
                <w:szCs w:val="20"/>
                <w:lang w:val="en-GB"/>
              </w:rPr>
              <w:t>, where UEs are randomly dropped within the circle.</w:t>
            </w:r>
          </w:p>
          <w:p w14:paraId="4F6117A4" w14:textId="77777777"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No overlapping among the 3 clusters.</w:t>
            </w:r>
          </w:p>
        </w:tc>
      </w:tr>
      <w:tr w:rsidR="00411E49" w:rsidRPr="008F35BB" w14:paraId="7026D4EF"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25AB926C" w14:textId="295B8922" w:rsidR="00411E49" w:rsidRPr="0065398A" w:rsidRDefault="00411E49" w:rsidP="00E67FBC">
            <w:pPr>
              <w:autoSpaceDE/>
              <w:autoSpaceDN/>
              <w:adjustRightInd/>
              <w:snapToGrid/>
              <w:spacing w:after="0"/>
              <w:jc w:val="left"/>
              <w:rPr>
                <w:rFonts w:eastAsiaTheme="minorEastAsia"/>
                <w:sz w:val="20"/>
                <w:szCs w:val="20"/>
                <w:lang w:val="en-GB" w:eastAsia="zh-CN"/>
              </w:rPr>
            </w:pPr>
            <w:r w:rsidRPr="0065398A">
              <w:rPr>
                <w:rFonts w:eastAsiaTheme="minorEastAsia"/>
                <w:sz w:val="20"/>
                <w:szCs w:val="20"/>
                <w:lang w:val="en-GB" w:eastAsia="zh-CN"/>
              </w:rPr>
              <w:t xml:space="preserve">Resource </w:t>
            </w:r>
            <w:r w:rsidR="00AB17B4" w:rsidRPr="0065398A">
              <w:rPr>
                <w:rFonts w:eastAsiaTheme="minorEastAsia"/>
                <w:sz w:val="20"/>
                <w:szCs w:val="20"/>
                <w:lang w:val="en-GB" w:eastAsia="zh-CN"/>
              </w:rPr>
              <w:t>A</w:t>
            </w:r>
            <w:r w:rsidRPr="0065398A">
              <w:rPr>
                <w:rFonts w:eastAsiaTheme="minorEastAsia"/>
                <w:sz w:val="20"/>
                <w:szCs w:val="20"/>
                <w:lang w:val="en-GB" w:eastAsia="zh-CN"/>
              </w:rPr>
              <w:t xml:space="preserve">llocation </w:t>
            </w:r>
            <w:r w:rsidR="00AB17B4" w:rsidRPr="0065398A">
              <w:rPr>
                <w:rFonts w:eastAsiaTheme="minorEastAsia"/>
                <w:sz w:val="20"/>
                <w:szCs w:val="20"/>
                <w:lang w:val="en-GB" w:eastAsia="zh-CN"/>
              </w:rPr>
              <w:t>S</w:t>
            </w:r>
            <w:r w:rsidRPr="0065398A">
              <w:rPr>
                <w:rFonts w:eastAsiaTheme="minorEastAsia"/>
                <w:sz w:val="20"/>
                <w:szCs w:val="20"/>
                <w:lang w:val="en-GB" w:eastAsia="zh-CN"/>
              </w:rPr>
              <w:t>chemes</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BFCB8D2" w14:textId="2A3E47A0" w:rsidR="00411E49" w:rsidRPr="0065398A" w:rsidRDefault="00411E49" w:rsidP="00E67FBC">
            <w:pPr>
              <w:autoSpaceDE/>
              <w:autoSpaceDN/>
              <w:adjustRightInd/>
              <w:snapToGrid/>
              <w:spacing w:after="0"/>
              <w:jc w:val="left"/>
              <w:rPr>
                <w:rFonts w:eastAsiaTheme="minorEastAsia"/>
                <w:sz w:val="20"/>
                <w:szCs w:val="20"/>
                <w:lang w:val="en-GB" w:eastAsia="zh-CN"/>
              </w:rPr>
            </w:pPr>
            <w:r w:rsidRPr="0065398A">
              <w:rPr>
                <w:rFonts w:eastAsiaTheme="minorEastAsia"/>
                <w:sz w:val="20"/>
                <w:szCs w:val="20"/>
                <w:lang w:val="en-GB" w:eastAsia="zh-CN"/>
              </w:rPr>
              <w:t>SL-U:</w:t>
            </w:r>
          </w:p>
          <w:p w14:paraId="1FD3F714" w14:textId="29BE508F" w:rsidR="00195E63" w:rsidRPr="0065398A" w:rsidRDefault="00411E49" w:rsidP="00855526">
            <w:pPr>
              <w:pStyle w:val="af5"/>
              <w:numPr>
                <w:ilvl w:val="0"/>
                <w:numId w:val="14"/>
              </w:numPr>
              <w:autoSpaceDE/>
              <w:autoSpaceDN/>
              <w:adjustRightInd/>
              <w:snapToGrid/>
              <w:spacing w:after="0"/>
              <w:ind w:firstLineChars="0"/>
              <w:jc w:val="left"/>
              <w:rPr>
                <w:sz w:val="20"/>
                <w:szCs w:val="20"/>
                <w:lang w:val="en-GB" w:eastAsia="zh-CN"/>
              </w:rPr>
            </w:pPr>
            <w:r w:rsidRPr="0065398A">
              <w:rPr>
                <w:sz w:val="20"/>
                <w:szCs w:val="20"/>
                <w:lang w:val="en-GB" w:eastAsia="zh-CN"/>
              </w:rPr>
              <w:t xml:space="preserve">Baseline: enhanced </w:t>
            </w:r>
            <w:r w:rsidR="00195E63" w:rsidRPr="0065398A">
              <w:rPr>
                <w:sz w:val="20"/>
                <w:szCs w:val="20"/>
                <w:lang w:val="en-GB" w:eastAsia="zh-CN"/>
              </w:rPr>
              <w:t xml:space="preserve">R16 </w:t>
            </w:r>
            <w:r w:rsidRPr="0065398A">
              <w:rPr>
                <w:sz w:val="20"/>
                <w:szCs w:val="20"/>
                <w:lang w:val="en-GB" w:eastAsia="zh-CN"/>
              </w:rPr>
              <w:t>mode 2 (select consecutive</w:t>
            </w:r>
            <w:r w:rsidR="00E0100D" w:rsidRPr="0065398A">
              <w:rPr>
                <w:sz w:val="20"/>
                <w:szCs w:val="20"/>
                <w:lang w:val="en-GB" w:eastAsia="zh-CN"/>
              </w:rPr>
              <w:t xml:space="preserve"> slots</w:t>
            </w:r>
            <w:r w:rsidRPr="0065398A">
              <w:rPr>
                <w:sz w:val="20"/>
                <w:szCs w:val="20"/>
                <w:lang w:val="en-GB" w:eastAsia="zh-CN"/>
              </w:rPr>
              <w:t xml:space="preserve"> </w:t>
            </w:r>
            <w:r w:rsidR="00E0100D" w:rsidRPr="0065398A">
              <w:rPr>
                <w:sz w:val="20"/>
                <w:szCs w:val="20"/>
                <w:lang w:val="en-GB" w:eastAsia="zh-CN"/>
              </w:rPr>
              <w:t>with</w:t>
            </w:r>
            <w:r w:rsidRPr="0065398A">
              <w:rPr>
                <w:sz w:val="20"/>
                <w:szCs w:val="20"/>
                <w:lang w:val="en-GB" w:eastAsia="zh-CN"/>
              </w:rPr>
              <w:t>in a COT) + LBT</w:t>
            </w:r>
            <w:r w:rsidR="00195E63" w:rsidRPr="0065398A">
              <w:rPr>
                <w:sz w:val="20"/>
                <w:szCs w:val="20"/>
                <w:lang w:val="en-GB" w:eastAsia="zh-CN"/>
              </w:rPr>
              <w:t xml:space="preserve"> (performed before transmission)</w:t>
            </w:r>
            <w:r w:rsidRPr="0065398A">
              <w:rPr>
                <w:sz w:val="20"/>
                <w:szCs w:val="20"/>
                <w:lang w:val="en-GB" w:eastAsia="zh-CN"/>
              </w:rPr>
              <w:t>.</w:t>
            </w:r>
          </w:p>
          <w:p w14:paraId="421D1120" w14:textId="3F346D96" w:rsidR="00195E63" w:rsidRPr="0065398A" w:rsidRDefault="00195E63" w:rsidP="00E67FBC">
            <w:pPr>
              <w:autoSpaceDE/>
              <w:autoSpaceDN/>
              <w:adjustRightInd/>
              <w:snapToGrid/>
              <w:spacing w:after="0"/>
              <w:jc w:val="left"/>
              <w:rPr>
                <w:sz w:val="20"/>
                <w:szCs w:val="20"/>
                <w:lang w:val="en-GB" w:eastAsia="zh-CN"/>
              </w:rPr>
            </w:pPr>
            <w:r w:rsidRPr="0065398A">
              <w:rPr>
                <w:sz w:val="20"/>
                <w:szCs w:val="20"/>
                <w:lang w:val="en-GB" w:eastAsia="zh-CN"/>
              </w:rPr>
              <w:t>Wi-Fi: IEEE802.11ac with parameters as per TR36.889</w:t>
            </w:r>
          </w:p>
        </w:tc>
      </w:tr>
      <w:tr w:rsidR="00AF62E2" w:rsidRPr="008F35BB" w14:paraId="40F0B1C5"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2FB20733" w14:textId="05255039"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 xml:space="preserve">Traffic </w:t>
            </w:r>
            <w:r w:rsidR="00AB17B4" w:rsidRPr="0065398A">
              <w:rPr>
                <w:rFonts w:eastAsia="Batang"/>
                <w:sz w:val="20"/>
                <w:szCs w:val="20"/>
                <w:lang w:val="en-GB"/>
              </w:rPr>
              <w:t>M</w:t>
            </w:r>
            <w:r w:rsidRPr="0065398A">
              <w:rPr>
                <w:rFonts w:eastAsia="Batang"/>
                <w:sz w:val="20"/>
                <w:szCs w:val="20"/>
                <w:lang w:val="en-GB"/>
              </w:rPr>
              <w:t>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7702F763" w14:textId="77777777" w:rsidR="00411E49" w:rsidRPr="0065398A" w:rsidRDefault="00411E49" w:rsidP="00E67FBC">
            <w:pPr>
              <w:autoSpaceDE/>
              <w:autoSpaceDN/>
              <w:adjustRightInd/>
              <w:snapToGrid/>
              <w:spacing w:after="0"/>
              <w:jc w:val="left"/>
              <w:rPr>
                <w:rFonts w:eastAsiaTheme="minorEastAsia"/>
                <w:sz w:val="20"/>
                <w:szCs w:val="20"/>
                <w:lang w:val="en-GB" w:eastAsia="zh-CN"/>
              </w:rPr>
            </w:pPr>
            <w:r w:rsidRPr="0065398A">
              <w:rPr>
                <w:rFonts w:eastAsiaTheme="minorEastAsia"/>
                <w:sz w:val="20"/>
                <w:szCs w:val="20"/>
                <w:lang w:val="en-GB" w:eastAsia="zh-CN"/>
              </w:rPr>
              <w:t>Mixed traffic mode for SL-U:</w:t>
            </w:r>
          </w:p>
          <w:p w14:paraId="47D9833B" w14:textId="5653B54B" w:rsidR="00411E49" w:rsidRPr="0065398A" w:rsidRDefault="00411E49" w:rsidP="00855526">
            <w:pPr>
              <w:pStyle w:val="af5"/>
              <w:numPr>
                <w:ilvl w:val="0"/>
                <w:numId w:val="13"/>
              </w:numPr>
              <w:autoSpaceDE/>
              <w:autoSpaceDN/>
              <w:adjustRightInd/>
              <w:snapToGrid/>
              <w:spacing w:after="0"/>
              <w:ind w:firstLineChars="0"/>
              <w:jc w:val="left"/>
              <w:rPr>
                <w:rFonts w:eastAsia="Batang"/>
                <w:sz w:val="20"/>
                <w:szCs w:val="20"/>
                <w:lang w:val="en-GB"/>
              </w:rPr>
            </w:pPr>
            <w:r w:rsidRPr="0065398A">
              <w:rPr>
                <w:rFonts w:eastAsia="Batang"/>
                <w:sz w:val="20"/>
                <w:szCs w:val="20"/>
                <w:lang w:val="en-GB"/>
              </w:rPr>
              <w:t xml:space="preserve">XR: cloud gaming traffic model (8Mbps for DL) and pose/control traffic model (UL) defined in TR 38.838. </w:t>
            </w:r>
          </w:p>
          <w:p w14:paraId="7E8C486B" w14:textId="0385BDF7" w:rsidR="00411E49" w:rsidRPr="0065398A" w:rsidRDefault="00411E49" w:rsidP="00855526">
            <w:pPr>
              <w:pStyle w:val="af5"/>
              <w:numPr>
                <w:ilvl w:val="0"/>
                <w:numId w:val="13"/>
              </w:numPr>
              <w:autoSpaceDE/>
              <w:autoSpaceDN/>
              <w:adjustRightInd/>
              <w:snapToGrid/>
              <w:spacing w:after="0"/>
              <w:ind w:firstLineChars="0"/>
              <w:jc w:val="left"/>
              <w:rPr>
                <w:rFonts w:eastAsia="Batang"/>
                <w:sz w:val="20"/>
                <w:szCs w:val="20"/>
                <w:lang w:val="en-GB"/>
              </w:rPr>
            </w:pPr>
            <w:r w:rsidRPr="0065398A">
              <w:rPr>
                <w:rFonts w:eastAsia="Batang"/>
                <w:sz w:val="20"/>
                <w:szCs w:val="20"/>
                <w:lang w:val="en-GB"/>
              </w:rPr>
              <w:t xml:space="preserve">FTP: FTP 3 as in TR 38.889  </w:t>
            </w:r>
            <m:oMath>
              <m:r>
                <w:rPr>
                  <w:rFonts w:ascii="Cambria Math" w:eastAsia="Batang" w:hAnsi="Cambria Math"/>
                  <w:sz w:val="20"/>
                  <w:szCs w:val="20"/>
                  <w:lang w:val="en-GB"/>
                </w:rPr>
                <m:t>λ= 4</m:t>
              </m:r>
            </m:oMath>
          </w:p>
          <w:p w14:paraId="78D558DC" w14:textId="77777777" w:rsidR="00411E49" w:rsidRPr="0065398A" w:rsidRDefault="00411E49" w:rsidP="00E67FBC">
            <w:pPr>
              <w:autoSpaceDE/>
              <w:autoSpaceDN/>
              <w:adjustRightInd/>
              <w:snapToGrid/>
              <w:spacing w:after="0"/>
              <w:jc w:val="left"/>
              <w:rPr>
                <w:rFonts w:eastAsiaTheme="minorEastAsia"/>
                <w:sz w:val="20"/>
                <w:szCs w:val="20"/>
                <w:lang w:val="en-GB" w:eastAsia="zh-CN"/>
              </w:rPr>
            </w:pPr>
            <w:r w:rsidRPr="0065398A">
              <w:rPr>
                <w:rFonts w:eastAsiaTheme="minorEastAsia"/>
                <w:sz w:val="20"/>
                <w:szCs w:val="20"/>
                <w:lang w:val="en-GB" w:eastAsia="zh-CN"/>
              </w:rPr>
              <w:t>Single traffic model for Wi-Fi:</w:t>
            </w:r>
          </w:p>
          <w:p w14:paraId="165E7665" w14:textId="03835F1F" w:rsidR="00411E49" w:rsidRPr="0065398A" w:rsidRDefault="00411E49" w:rsidP="00855526">
            <w:pPr>
              <w:pStyle w:val="af5"/>
              <w:numPr>
                <w:ilvl w:val="0"/>
                <w:numId w:val="13"/>
              </w:numPr>
              <w:autoSpaceDE/>
              <w:autoSpaceDN/>
              <w:adjustRightInd/>
              <w:snapToGrid/>
              <w:spacing w:after="0"/>
              <w:ind w:firstLineChars="0"/>
              <w:jc w:val="left"/>
              <w:rPr>
                <w:rFonts w:eastAsia="Batang"/>
                <w:sz w:val="20"/>
                <w:szCs w:val="20"/>
                <w:lang w:val="en-GB"/>
              </w:rPr>
            </w:pPr>
            <w:r w:rsidRPr="0065398A">
              <w:rPr>
                <w:rFonts w:eastAsia="Batang"/>
                <w:sz w:val="20"/>
                <w:szCs w:val="20"/>
                <w:lang w:val="en-GB"/>
              </w:rPr>
              <w:t xml:space="preserve">FTP: FTP 3 as in TR 38.889  </w:t>
            </w:r>
            <m:oMath>
              <m:r>
                <w:rPr>
                  <w:rFonts w:ascii="Cambria Math" w:eastAsia="Batang" w:hAnsi="Cambria Math"/>
                  <w:sz w:val="20"/>
                  <w:szCs w:val="20"/>
                  <w:lang w:val="en-GB"/>
                </w:rPr>
                <m:t>λ= 2.5</m:t>
              </m:r>
            </m:oMath>
          </w:p>
        </w:tc>
      </w:tr>
      <w:tr w:rsidR="00AF62E2" w:rsidRPr="008F35BB" w14:paraId="4C1CA6DE"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6CE0AB6E" w14:textId="61E4D584"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 xml:space="preserve">Interference </w:t>
            </w:r>
            <w:r w:rsidR="00AB17B4" w:rsidRPr="0065398A">
              <w:rPr>
                <w:rFonts w:eastAsia="Batang"/>
                <w:sz w:val="20"/>
                <w:szCs w:val="20"/>
                <w:lang w:val="en-GB"/>
              </w:rPr>
              <w:t>M</w:t>
            </w:r>
            <w:r w:rsidRPr="0065398A">
              <w:rPr>
                <w:rFonts w:eastAsia="Batang"/>
                <w:sz w:val="20"/>
                <w:szCs w:val="20"/>
                <w:lang w:val="en-GB"/>
              </w:rPr>
              <w:t>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021D8523" w14:textId="22E01E11" w:rsidR="00AF62E2" w:rsidRPr="0065398A" w:rsidRDefault="00AF62E2" w:rsidP="00E67FBC">
            <w:pPr>
              <w:autoSpaceDE/>
              <w:autoSpaceDN/>
              <w:adjustRightInd/>
              <w:snapToGrid/>
              <w:spacing w:after="0"/>
              <w:jc w:val="left"/>
              <w:rPr>
                <w:rFonts w:eastAsiaTheme="minorEastAsia"/>
                <w:sz w:val="20"/>
                <w:szCs w:val="20"/>
                <w:lang w:val="en-GB" w:eastAsia="zh-CN"/>
              </w:rPr>
            </w:pPr>
            <w:r w:rsidRPr="0065398A">
              <w:rPr>
                <w:rFonts w:eastAsiaTheme="minorEastAsia"/>
                <w:sz w:val="20"/>
                <w:szCs w:val="20"/>
                <w:lang w:val="en-GB" w:eastAsia="zh-CN"/>
              </w:rPr>
              <w:t>3</w:t>
            </w:r>
            <w:r w:rsidR="00411E49" w:rsidRPr="0065398A">
              <w:rPr>
                <w:rFonts w:eastAsiaTheme="minorEastAsia"/>
                <w:sz w:val="20"/>
                <w:szCs w:val="20"/>
                <w:lang w:val="en-GB" w:eastAsia="zh-CN"/>
              </w:rPr>
              <w:t>APs and</w:t>
            </w:r>
            <w:r w:rsidRPr="0065398A">
              <w:rPr>
                <w:rFonts w:eastAsiaTheme="minorEastAsia"/>
                <w:sz w:val="20"/>
                <w:szCs w:val="20"/>
                <w:lang w:val="en-GB" w:eastAsia="zh-CN"/>
              </w:rPr>
              <w:t xml:space="preserve"> 1</w:t>
            </w:r>
            <w:r w:rsidR="00600F01" w:rsidRPr="0065398A">
              <w:rPr>
                <w:rFonts w:eastAsiaTheme="minorEastAsia"/>
                <w:sz w:val="20"/>
                <w:szCs w:val="20"/>
                <w:lang w:val="en-GB" w:eastAsia="zh-CN"/>
              </w:rPr>
              <w:t>5</w:t>
            </w:r>
            <w:r w:rsidRPr="0065398A">
              <w:rPr>
                <w:rFonts w:eastAsiaTheme="minorEastAsia"/>
                <w:sz w:val="20"/>
                <w:szCs w:val="20"/>
                <w:lang w:val="en-GB" w:eastAsia="zh-CN"/>
              </w:rPr>
              <w:t xml:space="preserve"> STAs</w:t>
            </w:r>
            <w:r w:rsidR="00411E49" w:rsidRPr="0065398A">
              <w:rPr>
                <w:rFonts w:eastAsiaTheme="minorEastAsia"/>
                <w:sz w:val="20"/>
                <w:szCs w:val="20"/>
                <w:lang w:val="en-GB" w:eastAsia="zh-CN"/>
              </w:rPr>
              <w:t>, where each AP serves 5 STAs</w:t>
            </w:r>
          </w:p>
          <w:p w14:paraId="41895207" w14:textId="77777777" w:rsidR="00AF62E2" w:rsidRPr="0065398A" w:rsidRDefault="00AF62E2" w:rsidP="00E67FBC">
            <w:pPr>
              <w:autoSpaceDE/>
              <w:autoSpaceDN/>
              <w:adjustRightInd/>
              <w:snapToGrid/>
              <w:spacing w:after="0"/>
              <w:jc w:val="left"/>
              <w:rPr>
                <w:rFonts w:eastAsiaTheme="minorEastAsia"/>
                <w:sz w:val="20"/>
                <w:szCs w:val="20"/>
                <w:lang w:val="en-GB" w:eastAsia="zh-CN"/>
              </w:rPr>
            </w:pPr>
            <w:r w:rsidRPr="0065398A">
              <w:rPr>
                <w:rFonts w:eastAsiaTheme="minorEastAsia"/>
                <w:sz w:val="20"/>
                <w:szCs w:val="20"/>
                <w:lang w:val="en-GB" w:eastAsia="zh-CN"/>
              </w:rPr>
              <w:t>Same flows and load as SL-U.</w:t>
            </w:r>
          </w:p>
        </w:tc>
      </w:tr>
      <w:tr w:rsidR="00AF62E2" w:rsidRPr="008F35BB" w14:paraId="50E47033"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023A78B4" w14:textId="77777777"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Channel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18355401" w14:textId="77777777"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InH Mixed Office model</w:t>
            </w:r>
          </w:p>
        </w:tc>
      </w:tr>
      <w:tr w:rsidR="00AF62E2" w:rsidRPr="008F35BB" w14:paraId="26A1C6EA"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66B12A18" w14:textId="0AEE4859" w:rsidR="00AF62E2" w:rsidRPr="008F35BB" w:rsidRDefault="00AF62E2" w:rsidP="00E67FBC">
            <w:pPr>
              <w:autoSpaceDE/>
              <w:autoSpaceDN/>
              <w:adjustRightInd/>
              <w:snapToGrid/>
              <w:spacing w:after="0"/>
              <w:jc w:val="left"/>
              <w:rPr>
                <w:rFonts w:eastAsia="Batang"/>
                <w:sz w:val="20"/>
                <w:szCs w:val="20"/>
                <w:lang w:val="en-GB"/>
              </w:rPr>
            </w:pPr>
            <w:r w:rsidRPr="008F35BB">
              <w:rPr>
                <w:rFonts w:eastAsia="Batang"/>
                <w:sz w:val="20"/>
                <w:szCs w:val="20"/>
                <w:lang w:val="en-GB"/>
              </w:rPr>
              <w:t xml:space="preserve">UE </w:t>
            </w:r>
            <w:r w:rsidR="00AB17B4" w:rsidRPr="008F35BB">
              <w:rPr>
                <w:rFonts w:eastAsia="Batang"/>
                <w:sz w:val="20"/>
                <w:szCs w:val="20"/>
                <w:lang w:val="en-GB"/>
              </w:rPr>
              <w:t>A</w:t>
            </w:r>
            <w:r w:rsidRPr="008F35BB">
              <w:rPr>
                <w:rFonts w:eastAsia="Batang"/>
                <w:sz w:val="20"/>
                <w:szCs w:val="20"/>
                <w:lang w:val="en-GB"/>
              </w:rPr>
              <w:t>ntenna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5A8C531" w14:textId="77777777" w:rsidR="00AF62E2" w:rsidRPr="008F35BB" w:rsidRDefault="00AF62E2" w:rsidP="00E67FBC">
            <w:pPr>
              <w:autoSpaceDE/>
              <w:autoSpaceDN/>
              <w:adjustRightInd/>
              <w:snapToGrid/>
              <w:spacing w:after="0"/>
              <w:jc w:val="left"/>
              <w:rPr>
                <w:rFonts w:eastAsia="Batang"/>
                <w:sz w:val="20"/>
                <w:szCs w:val="20"/>
                <w:lang w:val="en-GB"/>
              </w:rPr>
            </w:pPr>
            <w:r w:rsidRPr="008F35BB">
              <w:rPr>
                <w:rFonts w:eastAsia="Batang"/>
                <w:sz w:val="20"/>
                <w:szCs w:val="20"/>
                <w:lang w:val="en-GB"/>
              </w:rPr>
              <w:t>Tx/Rx: (M, N, P, Mg, Ng) = (1, 1, 2, 1, 1), dH = dV = 0.5 λ</w:t>
            </w:r>
          </w:p>
        </w:tc>
      </w:tr>
      <w:tr w:rsidR="00AF62E2" w:rsidRPr="008F35BB" w14:paraId="5090045C"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2758B7E1" w14:textId="088EEB60"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rPr>
              <w:t xml:space="preserve">BS/AP antenna </w:t>
            </w:r>
            <w:r w:rsidR="00AB17B4" w:rsidRPr="008F35BB">
              <w:rPr>
                <w:sz w:val="20"/>
                <w:szCs w:val="20"/>
              </w:rPr>
              <w:t>A</w:t>
            </w:r>
            <w:r w:rsidRPr="008F35BB">
              <w:rPr>
                <w:sz w:val="20"/>
                <w:szCs w:val="20"/>
              </w:rPr>
              <w:t xml:space="preserve">rray </w:t>
            </w:r>
            <w:r w:rsidR="00AB17B4" w:rsidRPr="008F35BB">
              <w:rPr>
                <w:sz w:val="20"/>
                <w:szCs w:val="20"/>
              </w:rPr>
              <w:t>C</w:t>
            </w:r>
            <w:r w:rsidRPr="008F35BB">
              <w:rPr>
                <w:sz w:val="20"/>
                <w:szCs w:val="20"/>
              </w:rPr>
              <w:t>onfiguration</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11930769" w14:textId="77777777"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rPr>
              <w:t>(M, N, P, Mg, Ng) = (1, 2, 2, 1, 1), dH = dV = 0.5 λ</w:t>
            </w:r>
          </w:p>
        </w:tc>
      </w:tr>
      <w:tr w:rsidR="00AF62E2" w:rsidRPr="008F35BB" w14:paraId="16971311"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4004269F" w14:textId="77777777" w:rsidR="00AF62E2" w:rsidRPr="008F35BB" w:rsidRDefault="00AF62E2" w:rsidP="00E67FBC">
            <w:pPr>
              <w:autoSpaceDE/>
              <w:autoSpaceDN/>
              <w:adjustRightInd/>
              <w:snapToGrid/>
              <w:spacing w:after="0"/>
              <w:jc w:val="left"/>
              <w:rPr>
                <w:sz w:val="20"/>
                <w:szCs w:val="20"/>
              </w:rPr>
            </w:pPr>
            <w:r w:rsidRPr="008F35BB">
              <w:rPr>
                <w:rFonts w:eastAsia="Batang"/>
                <w:sz w:val="20"/>
                <w:szCs w:val="20"/>
                <w:lang w:val="en-GB"/>
              </w:rPr>
              <w:t xml:space="preserve">UE/STA </w:t>
            </w:r>
            <w:r w:rsidRPr="008F35BB">
              <w:rPr>
                <w:sz w:val="20"/>
                <w:szCs w:val="20"/>
              </w:rPr>
              <w:t>antenna array configuration</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7A4A7C7F" w14:textId="77777777" w:rsidR="00AF62E2" w:rsidRPr="008F35BB" w:rsidRDefault="00AF62E2" w:rsidP="00E67FBC">
            <w:pPr>
              <w:autoSpaceDE/>
              <w:autoSpaceDN/>
              <w:adjustRightInd/>
              <w:snapToGrid/>
              <w:spacing w:after="0"/>
              <w:jc w:val="left"/>
              <w:rPr>
                <w:sz w:val="20"/>
                <w:szCs w:val="20"/>
              </w:rPr>
            </w:pPr>
            <w:r w:rsidRPr="008F35BB">
              <w:rPr>
                <w:rFonts w:eastAsia="Batang"/>
                <w:sz w:val="20"/>
                <w:szCs w:val="20"/>
                <w:lang w:val="en-GB"/>
              </w:rPr>
              <w:t>(M, N, P, Mg, Ng) = (1, 1, 2, 1, 1), dH = dV = 0.5 λ</w:t>
            </w:r>
          </w:p>
        </w:tc>
      </w:tr>
      <w:tr w:rsidR="00AF62E2" w:rsidRPr="008F35BB" w14:paraId="4B3519A2"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3CC341A0" w14:textId="77777777"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lang w:val="it-IT"/>
              </w:rPr>
              <w:t>UE/STA to UE/STA link pathloss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29B977C9" w14:textId="77777777"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rPr>
              <w:t>Directly use InH office pathloss model with proper d_3D with indoor mixed office LOS probability</w:t>
            </w:r>
          </w:p>
        </w:tc>
      </w:tr>
      <w:tr w:rsidR="00AF62E2" w:rsidRPr="008F35BB" w14:paraId="6AB977ED" w14:textId="77777777" w:rsidTr="00234E1F">
        <w:trPr>
          <w:jc w:val="center"/>
        </w:trPr>
        <w:tc>
          <w:tcPr>
            <w:tcW w:w="2974" w:type="dxa"/>
            <w:shd w:val="clear" w:color="auto" w:fill="auto"/>
          </w:tcPr>
          <w:p w14:paraId="4F253DDB" w14:textId="6DE87DBD"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rPr>
              <w:t>AP Tx Power</w:t>
            </w:r>
          </w:p>
        </w:tc>
        <w:tc>
          <w:tcPr>
            <w:tcW w:w="5668" w:type="dxa"/>
            <w:shd w:val="clear" w:color="auto" w:fill="auto"/>
            <w:vAlign w:val="center"/>
          </w:tcPr>
          <w:p w14:paraId="62C2EAE0" w14:textId="77777777" w:rsidR="00AF62E2" w:rsidRPr="008F35BB" w:rsidRDefault="00AF62E2" w:rsidP="00E67FBC">
            <w:pPr>
              <w:autoSpaceDE/>
              <w:autoSpaceDN/>
              <w:adjustRightInd/>
              <w:snapToGrid/>
              <w:spacing w:after="0"/>
              <w:jc w:val="left"/>
              <w:rPr>
                <w:rFonts w:eastAsiaTheme="minorEastAsia"/>
                <w:sz w:val="20"/>
                <w:szCs w:val="20"/>
                <w:lang w:eastAsia="zh-CN"/>
              </w:rPr>
            </w:pPr>
            <w:r w:rsidRPr="008F35BB">
              <w:rPr>
                <w:sz w:val="20"/>
                <w:szCs w:val="20"/>
              </w:rPr>
              <w:t>23 dBm (total across all TX antennas)</w:t>
            </w:r>
          </w:p>
        </w:tc>
      </w:tr>
      <w:tr w:rsidR="00AF62E2" w:rsidRPr="008F35BB" w14:paraId="391522AC" w14:textId="77777777" w:rsidTr="00234E1F">
        <w:trPr>
          <w:jc w:val="center"/>
        </w:trPr>
        <w:tc>
          <w:tcPr>
            <w:tcW w:w="2974" w:type="dxa"/>
            <w:shd w:val="clear" w:color="auto" w:fill="auto"/>
          </w:tcPr>
          <w:p w14:paraId="683AB628" w14:textId="27358538" w:rsidR="00AF62E2" w:rsidRPr="008F35BB" w:rsidRDefault="00AF62E2" w:rsidP="00E67FBC">
            <w:pPr>
              <w:autoSpaceDE/>
              <w:autoSpaceDN/>
              <w:adjustRightInd/>
              <w:snapToGrid/>
              <w:spacing w:after="0"/>
              <w:jc w:val="left"/>
              <w:rPr>
                <w:sz w:val="20"/>
                <w:szCs w:val="20"/>
              </w:rPr>
            </w:pPr>
            <w:r w:rsidRPr="008F35BB">
              <w:rPr>
                <w:sz w:val="20"/>
                <w:szCs w:val="20"/>
              </w:rPr>
              <w:t>SL-U UE</w:t>
            </w:r>
            <w:r w:rsidR="00AB17B4" w:rsidRPr="008F35BB">
              <w:rPr>
                <w:sz w:val="20"/>
                <w:szCs w:val="20"/>
              </w:rPr>
              <w:t xml:space="preserve"> Tx Power</w:t>
            </w:r>
          </w:p>
        </w:tc>
        <w:tc>
          <w:tcPr>
            <w:tcW w:w="5668" w:type="dxa"/>
            <w:shd w:val="clear" w:color="auto" w:fill="auto"/>
            <w:vAlign w:val="center"/>
          </w:tcPr>
          <w:p w14:paraId="2F6B0E6C" w14:textId="77777777" w:rsidR="00AF62E2" w:rsidRPr="008F35BB" w:rsidRDefault="00AF62E2" w:rsidP="00E67FBC">
            <w:pPr>
              <w:pStyle w:val="proposal"/>
              <w:spacing w:after="0"/>
              <w:jc w:val="left"/>
              <w:rPr>
                <w:b w:val="0"/>
                <w:sz w:val="20"/>
              </w:rPr>
            </w:pPr>
            <w:r w:rsidRPr="008F35BB">
              <w:rPr>
                <w:b w:val="0"/>
                <w:sz w:val="20"/>
              </w:rPr>
              <w:t>18 dBm (total across all TX antennas)</w:t>
            </w:r>
          </w:p>
        </w:tc>
      </w:tr>
      <w:tr w:rsidR="00AF62E2" w:rsidRPr="008F35BB" w14:paraId="12D5B8C8" w14:textId="77777777" w:rsidTr="00234E1F">
        <w:trPr>
          <w:jc w:val="center"/>
        </w:trPr>
        <w:tc>
          <w:tcPr>
            <w:tcW w:w="2974" w:type="dxa"/>
            <w:shd w:val="clear" w:color="auto" w:fill="auto"/>
          </w:tcPr>
          <w:p w14:paraId="7ADFE75D" w14:textId="4EF07671" w:rsidR="00AF62E2" w:rsidRPr="008F35BB" w:rsidRDefault="00AF62E2" w:rsidP="00E67FBC">
            <w:pPr>
              <w:autoSpaceDE/>
              <w:autoSpaceDN/>
              <w:adjustRightInd/>
              <w:snapToGrid/>
              <w:spacing w:after="0"/>
              <w:jc w:val="left"/>
              <w:rPr>
                <w:sz w:val="20"/>
                <w:szCs w:val="20"/>
              </w:rPr>
            </w:pPr>
            <w:r w:rsidRPr="008F35BB">
              <w:rPr>
                <w:sz w:val="20"/>
                <w:szCs w:val="20"/>
              </w:rPr>
              <w:t xml:space="preserve">AP Antenna </w:t>
            </w:r>
            <w:r w:rsidR="00AB17B4" w:rsidRPr="008F35BB">
              <w:rPr>
                <w:sz w:val="20"/>
                <w:szCs w:val="20"/>
              </w:rPr>
              <w:t>G</w:t>
            </w:r>
            <w:r w:rsidRPr="008F35BB">
              <w:rPr>
                <w:sz w:val="20"/>
                <w:szCs w:val="20"/>
              </w:rPr>
              <w:t>ain</w:t>
            </w:r>
          </w:p>
        </w:tc>
        <w:tc>
          <w:tcPr>
            <w:tcW w:w="5668" w:type="dxa"/>
            <w:shd w:val="clear" w:color="auto" w:fill="auto"/>
            <w:vAlign w:val="center"/>
          </w:tcPr>
          <w:p w14:paraId="7ABBD48A" w14:textId="77777777" w:rsidR="00AF62E2" w:rsidRPr="008F35BB" w:rsidRDefault="00AF62E2" w:rsidP="00E67FBC">
            <w:pPr>
              <w:spacing w:after="0"/>
              <w:jc w:val="left"/>
              <w:rPr>
                <w:sz w:val="20"/>
                <w:szCs w:val="20"/>
              </w:rPr>
            </w:pPr>
            <w:r w:rsidRPr="008F35BB">
              <w:rPr>
                <w:sz w:val="20"/>
                <w:szCs w:val="20"/>
              </w:rPr>
              <w:t>0 dBi</w:t>
            </w:r>
          </w:p>
        </w:tc>
      </w:tr>
      <w:tr w:rsidR="00AF62E2" w:rsidRPr="008F35BB" w14:paraId="3678429C" w14:textId="77777777" w:rsidTr="00234E1F">
        <w:trPr>
          <w:jc w:val="center"/>
        </w:trPr>
        <w:tc>
          <w:tcPr>
            <w:tcW w:w="2974" w:type="dxa"/>
            <w:shd w:val="clear" w:color="auto" w:fill="auto"/>
          </w:tcPr>
          <w:p w14:paraId="2C1E93DE" w14:textId="79FCACCE" w:rsidR="00AF62E2" w:rsidRPr="008F35BB" w:rsidRDefault="00AF62E2" w:rsidP="00E67FBC">
            <w:pPr>
              <w:autoSpaceDE/>
              <w:autoSpaceDN/>
              <w:adjustRightInd/>
              <w:snapToGrid/>
              <w:spacing w:after="0"/>
              <w:jc w:val="left"/>
              <w:rPr>
                <w:sz w:val="20"/>
                <w:szCs w:val="20"/>
              </w:rPr>
            </w:pPr>
            <w:r w:rsidRPr="008F35BB">
              <w:rPr>
                <w:sz w:val="20"/>
                <w:szCs w:val="20"/>
              </w:rPr>
              <w:t xml:space="preserve">UE/STA Antenna </w:t>
            </w:r>
            <w:r w:rsidR="00AB17B4" w:rsidRPr="008F35BB">
              <w:rPr>
                <w:sz w:val="20"/>
                <w:szCs w:val="20"/>
              </w:rPr>
              <w:t>G</w:t>
            </w:r>
            <w:r w:rsidRPr="008F35BB">
              <w:rPr>
                <w:sz w:val="20"/>
                <w:szCs w:val="20"/>
              </w:rPr>
              <w:t>ain</w:t>
            </w:r>
          </w:p>
        </w:tc>
        <w:tc>
          <w:tcPr>
            <w:tcW w:w="5668" w:type="dxa"/>
            <w:shd w:val="clear" w:color="auto" w:fill="auto"/>
            <w:vAlign w:val="center"/>
          </w:tcPr>
          <w:p w14:paraId="2C1B82DE" w14:textId="77777777" w:rsidR="00AF62E2" w:rsidRPr="008F35BB" w:rsidRDefault="00AF62E2" w:rsidP="00E67FBC">
            <w:pPr>
              <w:spacing w:after="0"/>
              <w:jc w:val="left"/>
              <w:rPr>
                <w:sz w:val="20"/>
                <w:szCs w:val="20"/>
              </w:rPr>
            </w:pPr>
            <w:r w:rsidRPr="008F35BB">
              <w:rPr>
                <w:sz w:val="20"/>
                <w:szCs w:val="20"/>
              </w:rPr>
              <w:t>0 dBi</w:t>
            </w:r>
          </w:p>
        </w:tc>
      </w:tr>
      <w:tr w:rsidR="00AF62E2" w:rsidRPr="008F35BB" w14:paraId="73A422D5" w14:textId="77777777" w:rsidTr="00234E1F">
        <w:trPr>
          <w:jc w:val="center"/>
        </w:trPr>
        <w:tc>
          <w:tcPr>
            <w:tcW w:w="2974" w:type="dxa"/>
            <w:shd w:val="clear" w:color="auto" w:fill="auto"/>
          </w:tcPr>
          <w:p w14:paraId="3EA02AD8" w14:textId="6D7E6048" w:rsidR="00AF62E2" w:rsidRPr="008F35BB" w:rsidRDefault="00AF62E2" w:rsidP="00E67FBC">
            <w:pPr>
              <w:autoSpaceDE/>
              <w:autoSpaceDN/>
              <w:adjustRightInd/>
              <w:snapToGrid/>
              <w:spacing w:after="0"/>
              <w:jc w:val="left"/>
              <w:rPr>
                <w:sz w:val="20"/>
                <w:szCs w:val="20"/>
              </w:rPr>
            </w:pPr>
            <w:r w:rsidRPr="008F35BB">
              <w:rPr>
                <w:sz w:val="20"/>
                <w:szCs w:val="20"/>
              </w:rPr>
              <w:t>AP Noise Figure</w:t>
            </w:r>
          </w:p>
        </w:tc>
        <w:tc>
          <w:tcPr>
            <w:tcW w:w="5668" w:type="dxa"/>
            <w:shd w:val="clear" w:color="auto" w:fill="auto"/>
            <w:vAlign w:val="center"/>
          </w:tcPr>
          <w:p w14:paraId="219887F2" w14:textId="77777777" w:rsidR="00AF62E2" w:rsidRPr="008F35BB" w:rsidRDefault="00AF62E2" w:rsidP="00E67FBC">
            <w:pPr>
              <w:spacing w:after="0"/>
              <w:jc w:val="left"/>
              <w:rPr>
                <w:sz w:val="20"/>
                <w:szCs w:val="20"/>
              </w:rPr>
            </w:pPr>
            <w:r w:rsidRPr="008F35BB">
              <w:rPr>
                <w:sz w:val="20"/>
                <w:szCs w:val="20"/>
              </w:rPr>
              <w:t>5 dB</w:t>
            </w:r>
          </w:p>
        </w:tc>
      </w:tr>
      <w:tr w:rsidR="00AF62E2" w:rsidRPr="008F35BB" w14:paraId="76C1EF4B" w14:textId="77777777" w:rsidTr="00234E1F">
        <w:trPr>
          <w:jc w:val="center"/>
        </w:trPr>
        <w:tc>
          <w:tcPr>
            <w:tcW w:w="2974" w:type="dxa"/>
            <w:shd w:val="clear" w:color="auto" w:fill="auto"/>
          </w:tcPr>
          <w:p w14:paraId="7AD93000" w14:textId="18B8FC8D" w:rsidR="00AF62E2" w:rsidRPr="008F35BB" w:rsidRDefault="00AF62E2" w:rsidP="00E67FBC">
            <w:pPr>
              <w:autoSpaceDE/>
              <w:autoSpaceDN/>
              <w:adjustRightInd/>
              <w:snapToGrid/>
              <w:spacing w:after="0"/>
              <w:jc w:val="left"/>
              <w:rPr>
                <w:sz w:val="20"/>
                <w:szCs w:val="20"/>
              </w:rPr>
            </w:pPr>
            <w:r w:rsidRPr="008F35BB">
              <w:rPr>
                <w:sz w:val="20"/>
                <w:szCs w:val="20"/>
              </w:rPr>
              <w:t>UE/STA</w:t>
            </w:r>
            <w:r w:rsidR="00411E49" w:rsidRPr="008F35BB">
              <w:rPr>
                <w:sz w:val="20"/>
                <w:szCs w:val="20"/>
              </w:rPr>
              <w:t xml:space="preserve"> </w:t>
            </w:r>
            <w:r w:rsidRPr="008F35BB">
              <w:rPr>
                <w:sz w:val="20"/>
                <w:szCs w:val="20"/>
              </w:rPr>
              <w:t>Receiver Noise Figure</w:t>
            </w:r>
          </w:p>
        </w:tc>
        <w:tc>
          <w:tcPr>
            <w:tcW w:w="5668" w:type="dxa"/>
            <w:shd w:val="clear" w:color="auto" w:fill="auto"/>
            <w:vAlign w:val="center"/>
          </w:tcPr>
          <w:p w14:paraId="79135C1E" w14:textId="77777777" w:rsidR="00AF62E2" w:rsidRPr="008F35BB" w:rsidRDefault="00AF62E2" w:rsidP="00E67FBC">
            <w:pPr>
              <w:spacing w:after="0"/>
              <w:jc w:val="left"/>
              <w:rPr>
                <w:sz w:val="20"/>
                <w:szCs w:val="20"/>
              </w:rPr>
            </w:pPr>
            <w:r w:rsidRPr="008F35BB">
              <w:rPr>
                <w:sz w:val="20"/>
                <w:szCs w:val="20"/>
              </w:rPr>
              <w:t>9 dB</w:t>
            </w:r>
          </w:p>
        </w:tc>
      </w:tr>
    </w:tbl>
    <w:p w14:paraId="5F3E8BAE" w14:textId="77777777" w:rsidR="00AF62E2" w:rsidRPr="008F35BB" w:rsidRDefault="00AF62E2" w:rsidP="00E67FBC">
      <w:pPr>
        <w:rPr>
          <w:b/>
          <w:lang w:eastAsia="zh-CN"/>
        </w:rPr>
        <w:sectPr w:rsidR="00AF62E2" w:rsidRPr="008F35BB" w:rsidSect="00D932BA">
          <w:type w:val="continuous"/>
          <w:pgSz w:w="11909" w:h="16834" w:code="9"/>
          <w:pgMar w:top="1440" w:right="1152" w:bottom="1440" w:left="1440" w:header="720" w:footer="720" w:gutter="0"/>
          <w:cols w:space="720"/>
          <w:noEndnote/>
        </w:sectPr>
      </w:pPr>
    </w:p>
    <w:p w14:paraId="250C6588" w14:textId="77777777" w:rsidR="00055B27" w:rsidRPr="008F35BB" w:rsidRDefault="00055B27" w:rsidP="00E67FBC">
      <w:pPr>
        <w:rPr>
          <w:lang w:eastAsia="zh-CN"/>
        </w:rPr>
      </w:pPr>
    </w:p>
    <w:sectPr w:rsidR="00055B27" w:rsidRPr="008F35BB" w:rsidSect="00A913C6">
      <w:type w:val="continuous"/>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AE61A9" w14:textId="77777777" w:rsidR="00383D52" w:rsidRDefault="00383D52">
      <w:r>
        <w:separator/>
      </w:r>
    </w:p>
  </w:endnote>
  <w:endnote w:type="continuationSeparator" w:id="0">
    <w:p w14:paraId="051A6F97" w14:textId="77777777" w:rsidR="00383D52" w:rsidRDefault="00383D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Mincho">
    <w:altName w:val="Yu Gothic"/>
    <w:panose1 w:val="02020609040205080304"/>
    <w:charset w:val="80"/>
    <w:family w:val="roman"/>
    <w:notTrueType/>
    <w:pitch w:val="fixed"/>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Malgun Gothic"/>
    <w:panose1 w:val="020B0600000101010101"/>
    <w:charset w:val="81"/>
    <w:family w:val="roman"/>
    <w:notTrueType/>
    <w:pitch w:val="fixed"/>
    <w:sig w:usb0="00000000" w:usb1="09060000" w:usb2="00000010" w:usb3="00000000" w:csb0="00080000"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BAC18C" w14:textId="77777777" w:rsidR="00383D52" w:rsidRDefault="00383D52">
      <w:r>
        <w:separator/>
      </w:r>
    </w:p>
  </w:footnote>
  <w:footnote w:type="continuationSeparator" w:id="0">
    <w:p w14:paraId="40B24C99" w14:textId="77777777" w:rsidR="00383D52" w:rsidRDefault="00383D5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37227FC8"/>
    <w:lvl w:ilvl="0">
      <w:start w:val="1"/>
      <w:numFmt w:val="decimal"/>
      <w:pStyle w:val="a"/>
      <w:lvlText w:val="%1."/>
      <w:lvlJc w:val="left"/>
      <w:pPr>
        <w:tabs>
          <w:tab w:val="num" w:pos="360"/>
        </w:tabs>
        <w:ind w:left="360" w:hanging="360"/>
      </w:pPr>
    </w:lvl>
  </w:abstractNum>
  <w:abstractNum w:abstractNumId="1" w15:restartNumberingAfterBreak="0">
    <w:nsid w:val="0277484E"/>
    <w:multiLevelType w:val="hybridMultilevel"/>
    <w:tmpl w:val="49EC661E"/>
    <w:lvl w:ilvl="0" w:tplc="2DDA6326">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7D0A64"/>
    <w:multiLevelType w:val="hybridMultilevel"/>
    <w:tmpl w:val="861C5BC6"/>
    <w:lvl w:ilvl="0" w:tplc="46BE5EBE">
      <w:start w:val="1"/>
      <w:numFmt w:val="decimal"/>
      <w:pStyle w:val="BodyText0001"/>
      <w:lvlText w:val="[00%1]"/>
      <w:lvlJc w:val="left"/>
      <w:pPr>
        <w:ind w:left="360" w:hanging="360"/>
      </w:pPr>
      <w:rPr>
        <w:rFonts w:ascii="Arial" w:hAnsi="Arial" w:cs="Arial" w:hint="default"/>
        <w:b w:val="0"/>
        <w:bCs w:val="0"/>
        <w:i w:val="0"/>
        <w:iCs w:val="0"/>
        <w:caps w:val="0"/>
        <w:smallCaps w:val="0"/>
        <w:strike w:val="0"/>
        <w:dstrike w:val="0"/>
        <w:vanish w:val="0"/>
        <w:spacing w:val="0"/>
        <w:kern w:val="0"/>
        <w:position w:val="0"/>
        <w:sz w:val="24"/>
        <w:szCs w:val="24"/>
        <w:u w:val="none"/>
        <w:effect w:val="none"/>
        <w:vertAlign w:val="baseline"/>
        <w:em w:val="none"/>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4671FE7"/>
    <w:multiLevelType w:val="hybridMultilevel"/>
    <w:tmpl w:val="23FA99D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012ABD"/>
    <w:multiLevelType w:val="hybridMultilevel"/>
    <w:tmpl w:val="49FCDB74"/>
    <w:lvl w:ilvl="0" w:tplc="8E76CC88">
      <w:start w:val="14"/>
      <w:numFmt w:val="bullet"/>
      <w:lvlText w:val=""/>
      <w:lvlJc w:val="left"/>
      <w:pPr>
        <w:ind w:left="720" w:hanging="360"/>
      </w:pPr>
      <w:rPr>
        <w:rFonts w:ascii="Wingdings" w:eastAsia="宋体" w:hAnsi="Wingding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0F4F8E"/>
    <w:multiLevelType w:val="hybridMultilevel"/>
    <w:tmpl w:val="9FF034D8"/>
    <w:lvl w:ilvl="0" w:tplc="04090001">
      <w:start w:val="1"/>
      <w:numFmt w:val="bullet"/>
      <w:lvlText w:val=""/>
      <w:lvlJc w:val="left"/>
      <w:pPr>
        <w:ind w:left="845" w:hanging="420"/>
      </w:pPr>
      <w:rPr>
        <w:rFonts w:ascii="Symbol" w:hAnsi="Symbol" w:hint="default"/>
      </w:rPr>
    </w:lvl>
    <w:lvl w:ilvl="1" w:tplc="04090003">
      <w:start w:val="1"/>
      <w:numFmt w:val="bullet"/>
      <w:lvlText w:val="o"/>
      <w:lvlJc w:val="left"/>
      <w:pPr>
        <w:ind w:left="1265" w:hanging="420"/>
      </w:pPr>
      <w:rPr>
        <w:rFonts w:ascii="Courier New" w:hAnsi="Courier New" w:cs="Courier New"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6" w15:restartNumberingAfterBreak="0">
    <w:nsid w:val="051B156A"/>
    <w:multiLevelType w:val="hybridMultilevel"/>
    <w:tmpl w:val="4B28B05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85316D7"/>
    <w:multiLevelType w:val="hybridMultilevel"/>
    <w:tmpl w:val="E864DBE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8BA728E"/>
    <w:multiLevelType w:val="hybridMultilevel"/>
    <w:tmpl w:val="2098AF42"/>
    <w:lvl w:ilvl="0" w:tplc="04090003">
      <w:start w:val="1"/>
      <w:numFmt w:val="bullet"/>
      <w:lvlText w:val="o"/>
      <w:lvlJc w:val="left"/>
      <w:pPr>
        <w:ind w:left="1140" w:hanging="420"/>
      </w:pPr>
      <w:rPr>
        <w:rFonts w:ascii="Courier New" w:hAnsi="Courier New" w:cs="Courier New"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9"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024BC4"/>
    <w:multiLevelType w:val="hybridMultilevel"/>
    <w:tmpl w:val="A5646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651227"/>
    <w:multiLevelType w:val="hybridMultilevel"/>
    <w:tmpl w:val="6DBA06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0B7E04"/>
    <w:multiLevelType w:val="hybridMultilevel"/>
    <w:tmpl w:val="AE1C05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A6C7536"/>
    <w:multiLevelType w:val="hybridMultilevel"/>
    <w:tmpl w:val="D08E7E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4" w15:restartNumberingAfterBreak="0">
    <w:nsid w:val="0AAD35D1"/>
    <w:multiLevelType w:val="hybridMultilevel"/>
    <w:tmpl w:val="1FA43E70"/>
    <w:lvl w:ilvl="0" w:tplc="08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B8179F2"/>
    <w:multiLevelType w:val="hybridMultilevel"/>
    <w:tmpl w:val="11E27292"/>
    <w:lvl w:ilvl="0" w:tplc="E52E9C34">
      <w:start w:val="1"/>
      <w:numFmt w:val="bullet"/>
      <w:lvlText w:val="•"/>
      <w:lvlJc w:val="left"/>
      <w:pPr>
        <w:tabs>
          <w:tab w:val="num" w:pos="720"/>
        </w:tabs>
        <w:ind w:left="720" w:hanging="360"/>
      </w:pPr>
      <w:rPr>
        <w:rFonts w:ascii="宋体" w:hAnsi="宋体" w:hint="default"/>
      </w:rPr>
    </w:lvl>
    <w:lvl w:ilvl="1" w:tplc="11706DE6">
      <w:start w:val="127"/>
      <w:numFmt w:val="bullet"/>
      <w:lvlText w:val="–"/>
      <w:lvlJc w:val="left"/>
      <w:pPr>
        <w:tabs>
          <w:tab w:val="num" w:pos="1440"/>
        </w:tabs>
        <w:ind w:left="1440" w:hanging="360"/>
      </w:pPr>
      <w:rPr>
        <w:rFonts w:ascii="宋体" w:hAnsi="宋体" w:hint="default"/>
      </w:rPr>
    </w:lvl>
    <w:lvl w:ilvl="2" w:tplc="6D50F232" w:tentative="1">
      <w:start w:val="1"/>
      <w:numFmt w:val="bullet"/>
      <w:lvlText w:val="•"/>
      <w:lvlJc w:val="left"/>
      <w:pPr>
        <w:tabs>
          <w:tab w:val="num" w:pos="2160"/>
        </w:tabs>
        <w:ind w:left="2160" w:hanging="360"/>
      </w:pPr>
      <w:rPr>
        <w:rFonts w:ascii="宋体" w:hAnsi="宋体" w:hint="default"/>
      </w:rPr>
    </w:lvl>
    <w:lvl w:ilvl="3" w:tplc="2702C246" w:tentative="1">
      <w:start w:val="1"/>
      <w:numFmt w:val="bullet"/>
      <w:lvlText w:val="•"/>
      <w:lvlJc w:val="left"/>
      <w:pPr>
        <w:tabs>
          <w:tab w:val="num" w:pos="2880"/>
        </w:tabs>
        <w:ind w:left="2880" w:hanging="360"/>
      </w:pPr>
      <w:rPr>
        <w:rFonts w:ascii="宋体" w:hAnsi="宋体" w:hint="default"/>
      </w:rPr>
    </w:lvl>
    <w:lvl w:ilvl="4" w:tplc="7EA05E78" w:tentative="1">
      <w:start w:val="1"/>
      <w:numFmt w:val="bullet"/>
      <w:lvlText w:val="•"/>
      <w:lvlJc w:val="left"/>
      <w:pPr>
        <w:tabs>
          <w:tab w:val="num" w:pos="3600"/>
        </w:tabs>
        <w:ind w:left="3600" w:hanging="360"/>
      </w:pPr>
      <w:rPr>
        <w:rFonts w:ascii="宋体" w:hAnsi="宋体" w:hint="default"/>
      </w:rPr>
    </w:lvl>
    <w:lvl w:ilvl="5" w:tplc="82C4174C" w:tentative="1">
      <w:start w:val="1"/>
      <w:numFmt w:val="bullet"/>
      <w:lvlText w:val="•"/>
      <w:lvlJc w:val="left"/>
      <w:pPr>
        <w:tabs>
          <w:tab w:val="num" w:pos="4320"/>
        </w:tabs>
        <w:ind w:left="4320" w:hanging="360"/>
      </w:pPr>
      <w:rPr>
        <w:rFonts w:ascii="宋体" w:hAnsi="宋体" w:hint="default"/>
      </w:rPr>
    </w:lvl>
    <w:lvl w:ilvl="6" w:tplc="17B4C63C" w:tentative="1">
      <w:start w:val="1"/>
      <w:numFmt w:val="bullet"/>
      <w:lvlText w:val="•"/>
      <w:lvlJc w:val="left"/>
      <w:pPr>
        <w:tabs>
          <w:tab w:val="num" w:pos="5040"/>
        </w:tabs>
        <w:ind w:left="5040" w:hanging="360"/>
      </w:pPr>
      <w:rPr>
        <w:rFonts w:ascii="宋体" w:hAnsi="宋体" w:hint="default"/>
      </w:rPr>
    </w:lvl>
    <w:lvl w:ilvl="7" w:tplc="7AF44C64" w:tentative="1">
      <w:start w:val="1"/>
      <w:numFmt w:val="bullet"/>
      <w:lvlText w:val="•"/>
      <w:lvlJc w:val="left"/>
      <w:pPr>
        <w:tabs>
          <w:tab w:val="num" w:pos="5760"/>
        </w:tabs>
        <w:ind w:left="5760" w:hanging="360"/>
      </w:pPr>
      <w:rPr>
        <w:rFonts w:ascii="宋体" w:hAnsi="宋体" w:hint="default"/>
      </w:rPr>
    </w:lvl>
    <w:lvl w:ilvl="8" w:tplc="2AE6144C" w:tentative="1">
      <w:start w:val="1"/>
      <w:numFmt w:val="bullet"/>
      <w:lvlText w:val="•"/>
      <w:lvlJc w:val="left"/>
      <w:pPr>
        <w:tabs>
          <w:tab w:val="num" w:pos="6480"/>
        </w:tabs>
        <w:ind w:left="6480" w:hanging="360"/>
      </w:pPr>
      <w:rPr>
        <w:rFonts w:ascii="宋体" w:hAnsi="宋体" w:hint="default"/>
      </w:rPr>
    </w:lvl>
  </w:abstractNum>
  <w:abstractNum w:abstractNumId="16" w15:restartNumberingAfterBreak="0">
    <w:nsid w:val="0D1A5059"/>
    <w:multiLevelType w:val="hybridMultilevel"/>
    <w:tmpl w:val="119256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2DDA6326">
      <w:start w:val="1"/>
      <w:numFmt w:val="bullet"/>
      <w:lvlText w:val="-"/>
      <w:lvlJc w:val="left"/>
      <w:pPr>
        <w:ind w:left="2340" w:hanging="360"/>
      </w:pPr>
      <w:rPr>
        <w:rFonts w:ascii="Times New Roman" w:eastAsia="宋体" w:hAnsi="Times New Roman"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F804482"/>
    <w:multiLevelType w:val="hybridMultilevel"/>
    <w:tmpl w:val="DECE1826"/>
    <w:lvl w:ilvl="0" w:tplc="E572CEDA">
      <w:start w:val="1"/>
      <w:numFmt w:val="bullet"/>
      <w:lvlText w:val="•"/>
      <w:lvlJc w:val="left"/>
      <w:pPr>
        <w:tabs>
          <w:tab w:val="num" w:pos="357"/>
        </w:tabs>
        <w:ind w:left="357" w:hanging="360"/>
      </w:pPr>
      <w:rPr>
        <w:rFonts w:ascii="Arial" w:hAnsi="Arial" w:cs="Times New Roman" w:hint="default"/>
      </w:rPr>
    </w:lvl>
    <w:lvl w:ilvl="1" w:tplc="37E4AEDA">
      <w:numFmt w:val="bullet"/>
      <w:lvlText w:val="o"/>
      <w:lvlJc w:val="left"/>
      <w:pPr>
        <w:tabs>
          <w:tab w:val="num" w:pos="1077"/>
        </w:tabs>
        <w:ind w:left="1077" w:hanging="360"/>
      </w:pPr>
      <w:rPr>
        <w:rFonts w:ascii="Courier New" w:hAnsi="Courier New" w:cs="Times New Roman" w:hint="default"/>
      </w:rPr>
    </w:lvl>
    <w:lvl w:ilvl="2" w:tplc="7FFA033A">
      <w:numFmt w:val="bullet"/>
      <w:lvlText w:val=""/>
      <w:lvlJc w:val="left"/>
      <w:pPr>
        <w:tabs>
          <w:tab w:val="num" w:pos="1797"/>
        </w:tabs>
        <w:ind w:left="1797" w:hanging="360"/>
      </w:pPr>
      <w:rPr>
        <w:rFonts w:ascii="Wingdings" w:hAnsi="Wingdings" w:hint="default"/>
      </w:rPr>
    </w:lvl>
    <w:lvl w:ilvl="3" w:tplc="05A61DC0">
      <w:numFmt w:val="bullet"/>
      <w:lvlText w:val=""/>
      <w:lvlJc w:val="left"/>
      <w:pPr>
        <w:tabs>
          <w:tab w:val="num" w:pos="2517"/>
        </w:tabs>
        <w:ind w:left="2517" w:hanging="360"/>
      </w:pPr>
      <w:rPr>
        <w:rFonts w:ascii="Wingdings" w:hAnsi="Wingdings" w:hint="default"/>
      </w:rPr>
    </w:lvl>
    <w:lvl w:ilvl="4" w:tplc="B3DC9138">
      <w:start w:val="1"/>
      <w:numFmt w:val="bullet"/>
      <w:lvlText w:val="•"/>
      <w:lvlJc w:val="left"/>
      <w:pPr>
        <w:tabs>
          <w:tab w:val="num" w:pos="3237"/>
        </w:tabs>
        <w:ind w:left="3237" w:hanging="360"/>
      </w:pPr>
      <w:rPr>
        <w:rFonts w:ascii="Arial" w:hAnsi="Arial" w:cs="Times New Roman" w:hint="default"/>
      </w:rPr>
    </w:lvl>
    <w:lvl w:ilvl="5" w:tplc="A352FB02">
      <w:start w:val="1"/>
      <w:numFmt w:val="bullet"/>
      <w:lvlText w:val="•"/>
      <w:lvlJc w:val="left"/>
      <w:pPr>
        <w:tabs>
          <w:tab w:val="num" w:pos="3957"/>
        </w:tabs>
        <w:ind w:left="3957" w:hanging="360"/>
      </w:pPr>
      <w:rPr>
        <w:rFonts w:ascii="Arial" w:hAnsi="Arial" w:cs="Times New Roman" w:hint="default"/>
      </w:rPr>
    </w:lvl>
    <w:lvl w:ilvl="6" w:tplc="FE942AFC">
      <w:start w:val="1"/>
      <w:numFmt w:val="bullet"/>
      <w:lvlText w:val="•"/>
      <w:lvlJc w:val="left"/>
      <w:pPr>
        <w:tabs>
          <w:tab w:val="num" w:pos="4677"/>
        </w:tabs>
        <w:ind w:left="4677" w:hanging="360"/>
      </w:pPr>
      <w:rPr>
        <w:rFonts w:ascii="Arial" w:hAnsi="Arial" w:cs="Times New Roman" w:hint="default"/>
      </w:rPr>
    </w:lvl>
    <w:lvl w:ilvl="7" w:tplc="8118FA8C">
      <w:start w:val="1"/>
      <w:numFmt w:val="bullet"/>
      <w:lvlText w:val="•"/>
      <w:lvlJc w:val="left"/>
      <w:pPr>
        <w:tabs>
          <w:tab w:val="num" w:pos="5397"/>
        </w:tabs>
        <w:ind w:left="5397" w:hanging="360"/>
      </w:pPr>
      <w:rPr>
        <w:rFonts w:ascii="Arial" w:hAnsi="Arial" w:cs="Times New Roman" w:hint="default"/>
      </w:rPr>
    </w:lvl>
    <w:lvl w:ilvl="8" w:tplc="73B09E06">
      <w:start w:val="1"/>
      <w:numFmt w:val="bullet"/>
      <w:lvlText w:val="•"/>
      <w:lvlJc w:val="left"/>
      <w:pPr>
        <w:tabs>
          <w:tab w:val="num" w:pos="6117"/>
        </w:tabs>
        <w:ind w:left="6117" w:hanging="360"/>
      </w:pPr>
      <w:rPr>
        <w:rFonts w:ascii="Arial" w:hAnsi="Arial" w:cs="Times New Roman" w:hint="default"/>
      </w:rPr>
    </w:lvl>
  </w:abstractNum>
  <w:abstractNum w:abstractNumId="19" w15:restartNumberingAfterBreak="0">
    <w:nsid w:val="113D04F2"/>
    <w:multiLevelType w:val="hybridMultilevel"/>
    <w:tmpl w:val="BDE448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15354E4F"/>
    <w:multiLevelType w:val="hybridMultilevel"/>
    <w:tmpl w:val="FEDE2C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5AD366E"/>
    <w:multiLevelType w:val="hybridMultilevel"/>
    <w:tmpl w:val="AE04492C"/>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16782940"/>
    <w:multiLevelType w:val="hybridMultilevel"/>
    <w:tmpl w:val="7402D11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6C35A11"/>
    <w:multiLevelType w:val="hybridMultilevel"/>
    <w:tmpl w:val="835CCD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C465C20"/>
    <w:multiLevelType w:val="hybridMultilevel"/>
    <w:tmpl w:val="07D0356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C9709AC"/>
    <w:multiLevelType w:val="hybridMultilevel"/>
    <w:tmpl w:val="301638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CB91147"/>
    <w:multiLevelType w:val="hybridMultilevel"/>
    <w:tmpl w:val="1D3CD1BE"/>
    <w:lvl w:ilvl="0" w:tplc="91BAFDCE">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1F566824">
      <w:start w:val="1"/>
      <w:numFmt w:val="bullet"/>
      <w:lvlText w:val="•"/>
      <w:lvlJc w:val="left"/>
      <w:pPr>
        <w:tabs>
          <w:tab w:val="num" w:pos="2160"/>
        </w:tabs>
        <w:ind w:left="2160" w:hanging="360"/>
      </w:pPr>
      <w:rPr>
        <w:rFonts w:ascii="Arial" w:hAnsi="Arial" w:cs="Times New Roman" w:hint="default"/>
      </w:rPr>
    </w:lvl>
    <w:lvl w:ilvl="3" w:tplc="B622A582">
      <w:start w:val="1"/>
      <w:numFmt w:val="bullet"/>
      <w:lvlText w:val="•"/>
      <w:lvlJc w:val="left"/>
      <w:pPr>
        <w:tabs>
          <w:tab w:val="num" w:pos="2880"/>
        </w:tabs>
        <w:ind w:left="2880" w:hanging="360"/>
      </w:pPr>
      <w:rPr>
        <w:rFonts w:ascii="Arial" w:hAnsi="Arial" w:cs="Times New Roman" w:hint="default"/>
      </w:rPr>
    </w:lvl>
    <w:lvl w:ilvl="4" w:tplc="1C00A998">
      <w:start w:val="1"/>
      <w:numFmt w:val="bullet"/>
      <w:lvlText w:val="•"/>
      <w:lvlJc w:val="left"/>
      <w:pPr>
        <w:tabs>
          <w:tab w:val="num" w:pos="3600"/>
        </w:tabs>
        <w:ind w:left="3600" w:hanging="360"/>
      </w:pPr>
      <w:rPr>
        <w:rFonts w:ascii="Arial" w:hAnsi="Arial" w:cs="Times New Roman" w:hint="default"/>
      </w:rPr>
    </w:lvl>
    <w:lvl w:ilvl="5" w:tplc="AD621268">
      <w:start w:val="1"/>
      <w:numFmt w:val="bullet"/>
      <w:lvlText w:val="•"/>
      <w:lvlJc w:val="left"/>
      <w:pPr>
        <w:tabs>
          <w:tab w:val="num" w:pos="4320"/>
        </w:tabs>
        <w:ind w:left="4320" w:hanging="360"/>
      </w:pPr>
      <w:rPr>
        <w:rFonts w:ascii="Arial" w:hAnsi="Arial" w:cs="Times New Roman" w:hint="default"/>
      </w:rPr>
    </w:lvl>
    <w:lvl w:ilvl="6" w:tplc="8ECA8600">
      <w:start w:val="1"/>
      <w:numFmt w:val="bullet"/>
      <w:lvlText w:val="•"/>
      <w:lvlJc w:val="left"/>
      <w:pPr>
        <w:tabs>
          <w:tab w:val="num" w:pos="5040"/>
        </w:tabs>
        <w:ind w:left="5040" w:hanging="360"/>
      </w:pPr>
      <w:rPr>
        <w:rFonts w:ascii="Arial" w:hAnsi="Arial" w:cs="Times New Roman" w:hint="default"/>
      </w:rPr>
    </w:lvl>
    <w:lvl w:ilvl="7" w:tplc="2E469F3E">
      <w:start w:val="1"/>
      <w:numFmt w:val="bullet"/>
      <w:lvlText w:val="•"/>
      <w:lvlJc w:val="left"/>
      <w:pPr>
        <w:tabs>
          <w:tab w:val="num" w:pos="5760"/>
        </w:tabs>
        <w:ind w:left="5760" w:hanging="360"/>
      </w:pPr>
      <w:rPr>
        <w:rFonts w:ascii="Arial" w:hAnsi="Arial" w:cs="Times New Roman" w:hint="default"/>
      </w:rPr>
    </w:lvl>
    <w:lvl w:ilvl="8" w:tplc="77CA1432">
      <w:start w:val="1"/>
      <w:numFmt w:val="bullet"/>
      <w:lvlText w:val="•"/>
      <w:lvlJc w:val="left"/>
      <w:pPr>
        <w:tabs>
          <w:tab w:val="num" w:pos="6480"/>
        </w:tabs>
        <w:ind w:left="6480" w:hanging="360"/>
      </w:pPr>
      <w:rPr>
        <w:rFonts w:ascii="Arial" w:hAnsi="Arial" w:cs="Times New Roman" w:hint="default"/>
      </w:rPr>
    </w:lvl>
  </w:abstractNum>
  <w:abstractNum w:abstractNumId="27" w15:restartNumberingAfterBreak="0">
    <w:nsid w:val="208132DB"/>
    <w:multiLevelType w:val="multilevel"/>
    <w:tmpl w:val="28AEE1F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864"/>
        </w:tabs>
        <w:ind w:left="864" w:hanging="864"/>
      </w:pPr>
      <w:rPr>
        <w:rFonts w:hint="default"/>
        <w:b/>
        <w:i w:val="0"/>
      </w:rPr>
    </w:lvl>
    <w:lvl w:ilvl="4">
      <w:start w:val="1"/>
      <w:numFmt w:val="decimal"/>
      <w:lvlText w:val="%1.%2.%3.%4.%5"/>
      <w:lvlJc w:val="left"/>
      <w:pPr>
        <w:tabs>
          <w:tab w:val="num" w:pos="1008"/>
        </w:tabs>
        <w:ind w:left="1008" w:hanging="1008"/>
      </w:pPr>
      <w:rPr>
        <w:rFonts w:hint="default"/>
        <w:i w:val="0"/>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20DA7298"/>
    <w:multiLevelType w:val="hybridMultilevel"/>
    <w:tmpl w:val="4F2E2C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2000380"/>
    <w:multiLevelType w:val="hybridMultilevel"/>
    <w:tmpl w:val="07968422"/>
    <w:lvl w:ilvl="0" w:tplc="4848591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40A3A48"/>
    <w:multiLevelType w:val="hybridMultilevel"/>
    <w:tmpl w:val="1A9080A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58066F8"/>
    <w:multiLevelType w:val="hybridMultilevel"/>
    <w:tmpl w:val="6E3C9080"/>
    <w:lvl w:ilvl="0" w:tplc="8A72E0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26512E16"/>
    <w:multiLevelType w:val="hybridMultilevel"/>
    <w:tmpl w:val="24541EEC"/>
    <w:lvl w:ilvl="0" w:tplc="D890BD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2CFC6B5A"/>
    <w:multiLevelType w:val="hybridMultilevel"/>
    <w:tmpl w:val="DE5864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2E401BEC"/>
    <w:multiLevelType w:val="hybridMultilevel"/>
    <w:tmpl w:val="CEE6E23E"/>
    <w:lvl w:ilvl="0" w:tplc="48485918">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14E4139"/>
    <w:multiLevelType w:val="hybridMultilevel"/>
    <w:tmpl w:val="B344C6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16816BD"/>
    <w:multiLevelType w:val="hybridMultilevel"/>
    <w:tmpl w:val="409856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24E0CFE"/>
    <w:multiLevelType w:val="hybridMultilevel"/>
    <w:tmpl w:val="3DF431A4"/>
    <w:lvl w:ilvl="0" w:tplc="05DC36D2">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37E21F2"/>
    <w:multiLevelType w:val="multilevel"/>
    <w:tmpl w:val="28AEE1F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864"/>
        </w:tabs>
        <w:ind w:left="864" w:hanging="864"/>
      </w:pPr>
      <w:rPr>
        <w:rFonts w:hint="default"/>
        <w:b/>
        <w:i w:val="0"/>
      </w:rPr>
    </w:lvl>
    <w:lvl w:ilvl="4">
      <w:start w:val="1"/>
      <w:numFmt w:val="decimal"/>
      <w:lvlText w:val="%1.%2.%3.%4.%5"/>
      <w:lvlJc w:val="left"/>
      <w:pPr>
        <w:tabs>
          <w:tab w:val="num" w:pos="1008"/>
        </w:tabs>
        <w:ind w:left="1008" w:hanging="1008"/>
      </w:pPr>
      <w:rPr>
        <w:rFonts w:hint="default"/>
        <w:i w:val="0"/>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33B557C1"/>
    <w:multiLevelType w:val="multilevel"/>
    <w:tmpl w:val="28AEE1F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864"/>
        </w:tabs>
        <w:ind w:left="864" w:hanging="864"/>
      </w:pPr>
      <w:rPr>
        <w:rFonts w:hint="default"/>
        <w:b/>
        <w:i w:val="0"/>
      </w:rPr>
    </w:lvl>
    <w:lvl w:ilvl="4">
      <w:start w:val="1"/>
      <w:numFmt w:val="decimal"/>
      <w:lvlText w:val="%1.%2.%3.%4.%5"/>
      <w:lvlJc w:val="left"/>
      <w:pPr>
        <w:tabs>
          <w:tab w:val="num" w:pos="1008"/>
        </w:tabs>
        <w:ind w:left="1008" w:hanging="1008"/>
      </w:pPr>
      <w:rPr>
        <w:rFonts w:hint="default"/>
        <w:i w:val="0"/>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15:restartNumberingAfterBreak="0">
    <w:nsid w:val="347E7F12"/>
    <w:multiLevelType w:val="hybridMultilevel"/>
    <w:tmpl w:val="8006F0C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4C52862"/>
    <w:multiLevelType w:val="hybridMultilevel"/>
    <w:tmpl w:val="D6BECFE6"/>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15:restartNumberingAfterBreak="0">
    <w:nsid w:val="3508324A"/>
    <w:multiLevelType w:val="hybridMultilevel"/>
    <w:tmpl w:val="EEE442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5CC0EBC"/>
    <w:multiLevelType w:val="hybridMultilevel"/>
    <w:tmpl w:val="64BC20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6" w15:restartNumberingAfterBreak="0">
    <w:nsid w:val="3BCA7E7F"/>
    <w:multiLevelType w:val="hybridMultilevel"/>
    <w:tmpl w:val="995E2A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C414B41"/>
    <w:multiLevelType w:val="hybridMultilevel"/>
    <w:tmpl w:val="FEF834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3D2A47D4"/>
    <w:multiLevelType w:val="hybridMultilevel"/>
    <w:tmpl w:val="883CD068"/>
    <w:lvl w:ilvl="0" w:tplc="48485918">
      <w:start w:val="1"/>
      <w:numFmt w:val="bullet"/>
      <w:lvlText w:val=""/>
      <w:lvlJc w:val="left"/>
      <w:pPr>
        <w:ind w:left="360" w:hanging="36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031679E"/>
    <w:multiLevelType w:val="hybridMultilevel"/>
    <w:tmpl w:val="8BACCC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15:restartNumberingAfterBreak="0">
    <w:nsid w:val="428944E2"/>
    <w:multiLevelType w:val="hybridMultilevel"/>
    <w:tmpl w:val="F2BA8E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57279C7"/>
    <w:multiLevelType w:val="hybridMultilevel"/>
    <w:tmpl w:val="18B8A92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45D95E0E"/>
    <w:multiLevelType w:val="hybridMultilevel"/>
    <w:tmpl w:val="23027A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4A031133"/>
    <w:multiLevelType w:val="hybridMultilevel"/>
    <w:tmpl w:val="F942F236"/>
    <w:lvl w:ilvl="0" w:tplc="05DC36D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56" w15:restartNumberingAfterBreak="0">
    <w:nsid w:val="4C406F4C"/>
    <w:multiLevelType w:val="hybridMultilevel"/>
    <w:tmpl w:val="F32EBE8C"/>
    <w:lvl w:ilvl="0" w:tplc="A2949462">
      <w:start w:val="1"/>
      <w:numFmt w:val="bullet"/>
      <w:lvlText w:val="•"/>
      <w:lvlJc w:val="left"/>
      <w:pPr>
        <w:tabs>
          <w:tab w:val="num" w:pos="720"/>
        </w:tabs>
        <w:ind w:left="720" w:hanging="360"/>
      </w:pPr>
      <w:rPr>
        <w:rFonts w:ascii="Arial" w:hAnsi="Arial" w:hint="default"/>
      </w:rPr>
    </w:lvl>
    <w:lvl w:ilvl="1" w:tplc="FCA28B60">
      <w:numFmt w:val="bullet"/>
      <w:lvlText w:val=""/>
      <w:lvlJc w:val="left"/>
      <w:pPr>
        <w:tabs>
          <w:tab w:val="num" w:pos="1440"/>
        </w:tabs>
        <w:ind w:left="1440" w:hanging="360"/>
      </w:pPr>
      <w:rPr>
        <w:rFonts w:ascii="Times New Roman" w:hAnsi="Times New Roman" w:hint="default"/>
      </w:rPr>
    </w:lvl>
    <w:lvl w:ilvl="2" w:tplc="63D2CCF6" w:tentative="1">
      <w:start w:val="1"/>
      <w:numFmt w:val="bullet"/>
      <w:lvlText w:val="•"/>
      <w:lvlJc w:val="left"/>
      <w:pPr>
        <w:tabs>
          <w:tab w:val="num" w:pos="2160"/>
        </w:tabs>
        <w:ind w:left="2160" w:hanging="360"/>
      </w:pPr>
      <w:rPr>
        <w:rFonts w:ascii="Arial" w:hAnsi="Arial" w:hint="default"/>
      </w:rPr>
    </w:lvl>
    <w:lvl w:ilvl="3" w:tplc="902209A0" w:tentative="1">
      <w:start w:val="1"/>
      <w:numFmt w:val="bullet"/>
      <w:lvlText w:val="•"/>
      <w:lvlJc w:val="left"/>
      <w:pPr>
        <w:tabs>
          <w:tab w:val="num" w:pos="2880"/>
        </w:tabs>
        <w:ind w:left="2880" w:hanging="360"/>
      </w:pPr>
      <w:rPr>
        <w:rFonts w:ascii="Arial" w:hAnsi="Arial" w:hint="default"/>
      </w:rPr>
    </w:lvl>
    <w:lvl w:ilvl="4" w:tplc="ABD6B7D2" w:tentative="1">
      <w:start w:val="1"/>
      <w:numFmt w:val="bullet"/>
      <w:lvlText w:val="•"/>
      <w:lvlJc w:val="left"/>
      <w:pPr>
        <w:tabs>
          <w:tab w:val="num" w:pos="3600"/>
        </w:tabs>
        <w:ind w:left="3600" w:hanging="360"/>
      </w:pPr>
      <w:rPr>
        <w:rFonts w:ascii="Arial" w:hAnsi="Arial" w:hint="default"/>
      </w:rPr>
    </w:lvl>
    <w:lvl w:ilvl="5" w:tplc="7C8A5D9E" w:tentative="1">
      <w:start w:val="1"/>
      <w:numFmt w:val="bullet"/>
      <w:lvlText w:val="•"/>
      <w:lvlJc w:val="left"/>
      <w:pPr>
        <w:tabs>
          <w:tab w:val="num" w:pos="4320"/>
        </w:tabs>
        <w:ind w:left="4320" w:hanging="360"/>
      </w:pPr>
      <w:rPr>
        <w:rFonts w:ascii="Arial" w:hAnsi="Arial" w:hint="default"/>
      </w:rPr>
    </w:lvl>
    <w:lvl w:ilvl="6" w:tplc="03809802" w:tentative="1">
      <w:start w:val="1"/>
      <w:numFmt w:val="bullet"/>
      <w:lvlText w:val="•"/>
      <w:lvlJc w:val="left"/>
      <w:pPr>
        <w:tabs>
          <w:tab w:val="num" w:pos="5040"/>
        </w:tabs>
        <w:ind w:left="5040" w:hanging="360"/>
      </w:pPr>
      <w:rPr>
        <w:rFonts w:ascii="Arial" w:hAnsi="Arial" w:hint="default"/>
      </w:rPr>
    </w:lvl>
    <w:lvl w:ilvl="7" w:tplc="F76C9F5A" w:tentative="1">
      <w:start w:val="1"/>
      <w:numFmt w:val="bullet"/>
      <w:lvlText w:val="•"/>
      <w:lvlJc w:val="left"/>
      <w:pPr>
        <w:tabs>
          <w:tab w:val="num" w:pos="5760"/>
        </w:tabs>
        <w:ind w:left="5760" w:hanging="360"/>
      </w:pPr>
      <w:rPr>
        <w:rFonts w:ascii="Arial" w:hAnsi="Arial" w:hint="default"/>
      </w:rPr>
    </w:lvl>
    <w:lvl w:ilvl="8" w:tplc="D7A8FEFE"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4DA04063"/>
    <w:multiLevelType w:val="hybridMultilevel"/>
    <w:tmpl w:val="C55E381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4F203A4A"/>
    <w:multiLevelType w:val="hybridMultilevel"/>
    <w:tmpl w:val="4E5C6E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50AB66EA"/>
    <w:multiLevelType w:val="hybridMultilevel"/>
    <w:tmpl w:val="DAD6F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33145AC"/>
    <w:multiLevelType w:val="hybridMultilevel"/>
    <w:tmpl w:val="288CF2D4"/>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539B21C9"/>
    <w:multiLevelType w:val="hybridMultilevel"/>
    <w:tmpl w:val="8DACA0C8"/>
    <w:lvl w:ilvl="0" w:tplc="B0DEAAF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5E033FE"/>
    <w:multiLevelType w:val="hybridMultilevel"/>
    <w:tmpl w:val="D7F2F5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56A54142"/>
    <w:multiLevelType w:val="hybridMultilevel"/>
    <w:tmpl w:val="9C04B9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73425BB"/>
    <w:multiLevelType w:val="hybridMultilevel"/>
    <w:tmpl w:val="F92C9638"/>
    <w:lvl w:ilvl="0" w:tplc="50042274">
      <w:start w:val="1"/>
      <w:numFmt w:val="bullet"/>
      <w:lvlText w:val="•"/>
      <w:lvlJc w:val="left"/>
      <w:pPr>
        <w:tabs>
          <w:tab w:val="num" w:pos="360"/>
        </w:tabs>
        <w:ind w:left="360" w:hanging="360"/>
      </w:pPr>
      <w:rPr>
        <w:rFonts w:ascii="Arial" w:hAnsi="Arial" w:hint="default"/>
      </w:rPr>
    </w:lvl>
    <w:lvl w:ilvl="1" w:tplc="1E18DF46">
      <w:start w:val="2013"/>
      <w:numFmt w:val="bullet"/>
      <w:lvlText w:val="–"/>
      <w:lvlJc w:val="left"/>
      <w:pPr>
        <w:tabs>
          <w:tab w:val="num" w:pos="1080"/>
        </w:tabs>
        <w:ind w:left="1080" w:hanging="360"/>
      </w:pPr>
      <w:rPr>
        <w:rFonts w:ascii="Arial" w:hAnsi="Arial" w:hint="default"/>
      </w:rPr>
    </w:lvl>
    <w:lvl w:ilvl="2" w:tplc="21A2A1D6">
      <w:start w:val="1"/>
      <w:numFmt w:val="bullet"/>
      <w:lvlText w:val="•"/>
      <w:lvlJc w:val="left"/>
      <w:pPr>
        <w:tabs>
          <w:tab w:val="num" w:pos="1800"/>
        </w:tabs>
        <w:ind w:left="1800" w:hanging="360"/>
      </w:pPr>
      <w:rPr>
        <w:rFonts w:ascii="Arial" w:hAnsi="Arial" w:hint="default"/>
      </w:rPr>
    </w:lvl>
    <w:lvl w:ilvl="3" w:tplc="3B743FE6">
      <w:start w:val="1"/>
      <w:numFmt w:val="bullet"/>
      <w:lvlText w:val="•"/>
      <w:lvlJc w:val="left"/>
      <w:pPr>
        <w:tabs>
          <w:tab w:val="num" w:pos="2520"/>
        </w:tabs>
        <w:ind w:left="2520" w:hanging="360"/>
      </w:pPr>
      <w:rPr>
        <w:rFonts w:ascii="Arial" w:hAnsi="Arial" w:hint="default"/>
      </w:rPr>
    </w:lvl>
    <w:lvl w:ilvl="4" w:tplc="D5E2B948">
      <w:start w:val="1"/>
      <w:numFmt w:val="bullet"/>
      <w:lvlText w:val="•"/>
      <w:lvlJc w:val="left"/>
      <w:pPr>
        <w:tabs>
          <w:tab w:val="num" w:pos="3240"/>
        </w:tabs>
        <w:ind w:left="3240" w:hanging="360"/>
      </w:pPr>
      <w:rPr>
        <w:rFonts w:ascii="Arial" w:hAnsi="Arial" w:hint="default"/>
      </w:rPr>
    </w:lvl>
    <w:lvl w:ilvl="5" w:tplc="A190AF40">
      <w:start w:val="1"/>
      <w:numFmt w:val="bullet"/>
      <w:lvlText w:val="•"/>
      <w:lvlJc w:val="left"/>
      <w:pPr>
        <w:tabs>
          <w:tab w:val="num" w:pos="3960"/>
        </w:tabs>
        <w:ind w:left="3960" w:hanging="360"/>
      </w:pPr>
      <w:rPr>
        <w:rFonts w:ascii="Arial" w:hAnsi="Arial" w:hint="default"/>
      </w:rPr>
    </w:lvl>
    <w:lvl w:ilvl="6" w:tplc="9E06B3E4" w:tentative="1">
      <w:start w:val="1"/>
      <w:numFmt w:val="bullet"/>
      <w:lvlText w:val="•"/>
      <w:lvlJc w:val="left"/>
      <w:pPr>
        <w:tabs>
          <w:tab w:val="num" w:pos="4680"/>
        </w:tabs>
        <w:ind w:left="4680" w:hanging="360"/>
      </w:pPr>
      <w:rPr>
        <w:rFonts w:ascii="Arial" w:hAnsi="Arial" w:hint="default"/>
      </w:rPr>
    </w:lvl>
    <w:lvl w:ilvl="7" w:tplc="C70A3C6C" w:tentative="1">
      <w:start w:val="1"/>
      <w:numFmt w:val="bullet"/>
      <w:lvlText w:val="•"/>
      <w:lvlJc w:val="left"/>
      <w:pPr>
        <w:tabs>
          <w:tab w:val="num" w:pos="5400"/>
        </w:tabs>
        <w:ind w:left="5400" w:hanging="360"/>
      </w:pPr>
      <w:rPr>
        <w:rFonts w:ascii="Arial" w:hAnsi="Arial" w:hint="default"/>
      </w:rPr>
    </w:lvl>
    <w:lvl w:ilvl="8" w:tplc="57EEDCA2" w:tentative="1">
      <w:start w:val="1"/>
      <w:numFmt w:val="bullet"/>
      <w:lvlText w:val="•"/>
      <w:lvlJc w:val="left"/>
      <w:pPr>
        <w:tabs>
          <w:tab w:val="num" w:pos="6120"/>
        </w:tabs>
        <w:ind w:left="6120" w:hanging="360"/>
      </w:pPr>
      <w:rPr>
        <w:rFonts w:ascii="Arial" w:hAnsi="Arial" w:hint="default"/>
      </w:rPr>
    </w:lvl>
  </w:abstractNum>
  <w:abstractNum w:abstractNumId="65" w15:restartNumberingAfterBreak="0">
    <w:nsid w:val="59183206"/>
    <w:multiLevelType w:val="hybridMultilevel"/>
    <w:tmpl w:val="E724E70A"/>
    <w:lvl w:ilvl="0" w:tplc="DB1A30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59B657B6"/>
    <w:multiLevelType w:val="hybridMultilevel"/>
    <w:tmpl w:val="17AEF45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AEC5FAD"/>
    <w:multiLevelType w:val="hybridMultilevel"/>
    <w:tmpl w:val="5210B4F8"/>
    <w:lvl w:ilvl="0" w:tplc="48485918">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8" w15:restartNumberingAfterBreak="0">
    <w:nsid w:val="5B68004C"/>
    <w:multiLevelType w:val="hybridMultilevel"/>
    <w:tmpl w:val="014E690A"/>
    <w:lvl w:ilvl="0" w:tplc="48485918">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69" w15:restartNumberingAfterBreak="0">
    <w:nsid w:val="5E6C2182"/>
    <w:multiLevelType w:val="hybridMultilevel"/>
    <w:tmpl w:val="5D62DD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61216C5C"/>
    <w:multiLevelType w:val="multilevel"/>
    <w:tmpl w:val="BA6E937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1" w15:restartNumberingAfterBreak="0">
    <w:nsid w:val="617E60A3"/>
    <w:multiLevelType w:val="hybridMultilevel"/>
    <w:tmpl w:val="6714D076"/>
    <w:lvl w:ilvl="0" w:tplc="04090001">
      <w:start w:val="1"/>
      <w:numFmt w:val="bullet"/>
      <w:lvlText w:val=""/>
      <w:lvlJc w:val="left"/>
      <w:pPr>
        <w:ind w:left="478" w:hanging="420"/>
      </w:pPr>
      <w:rPr>
        <w:rFonts w:ascii="Symbol" w:hAnsi="Symbol" w:hint="default"/>
      </w:rPr>
    </w:lvl>
    <w:lvl w:ilvl="1" w:tplc="04090003" w:tentative="1">
      <w:start w:val="1"/>
      <w:numFmt w:val="bullet"/>
      <w:lvlText w:val=""/>
      <w:lvlJc w:val="left"/>
      <w:pPr>
        <w:ind w:left="898" w:hanging="420"/>
      </w:pPr>
      <w:rPr>
        <w:rFonts w:ascii="Wingdings" w:hAnsi="Wingdings" w:hint="default"/>
      </w:rPr>
    </w:lvl>
    <w:lvl w:ilvl="2" w:tplc="04090005" w:tentative="1">
      <w:start w:val="1"/>
      <w:numFmt w:val="bullet"/>
      <w:lvlText w:val=""/>
      <w:lvlJc w:val="left"/>
      <w:pPr>
        <w:ind w:left="1318" w:hanging="420"/>
      </w:pPr>
      <w:rPr>
        <w:rFonts w:ascii="Wingdings" w:hAnsi="Wingdings" w:hint="default"/>
      </w:rPr>
    </w:lvl>
    <w:lvl w:ilvl="3" w:tplc="04090001" w:tentative="1">
      <w:start w:val="1"/>
      <w:numFmt w:val="bullet"/>
      <w:lvlText w:val=""/>
      <w:lvlJc w:val="left"/>
      <w:pPr>
        <w:ind w:left="1738" w:hanging="420"/>
      </w:pPr>
      <w:rPr>
        <w:rFonts w:ascii="Wingdings" w:hAnsi="Wingdings" w:hint="default"/>
      </w:rPr>
    </w:lvl>
    <w:lvl w:ilvl="4" w:tplc="04090003" w:tentative="1">
      <w:start w:val="1"/>
      <w:numFmt w:val="bullet"/>
      <w:lvlText w:val=""/>
      <w:lvlJc w:val="left"/>
      <w:pPr>
        <w:ind w:left="2158" w:hanging="420"/>
      </w:pPr>
      <w:rPr>
        <w:rFonts w:ascii="Wingdings" w:hAnsi="Wingdings" w:hint="default"/>
      </w:rPr>
    </w:lvl>
    <w:lvl w:ilvl="5" w:tplc="04090005" w:tentative="1">
      <w:start w:val="1"/>
      <w:numFmt w:val="bullet"/>
      <w:lvlText w:val=""/>
      <w:lvlJc w:val="left"/>
      <w:pPr>
        <w:ind w:left="2578" w:hanging="420"/>
      </w:pPr>
      <w:rPr>
        <w:rFonts w:ascii="Wingdings" w:hAnsi="Wingdings" w:hint="default"/>
      </w:rPr>
    </w:lvl>
    <w:lvl w:ilvl="6" w:tplc="04090001" w:tentative="1">
      <w:start w:val="1"/>
      <w:numFmt w:val="bullet"/>
      <w:lvlText w:val=""/>
      <w:lvlJc w:val="left"/>
      <w:pPr>
        <w:ind w:left="2998" w:hanging="420"/>
      </w:pPr>
      <w:rPr>
        <w:rFonts w:ascii="Wingdings" w:hAnsi="Wingdings" w:hint="default"/>
      </w:rPr>
    </w:lvl>
    <w:lvl w:ilvl="7" w:tplc="04090003" w:tentative="1">
      <w:start w:val="1"/>
      <w:numFmt w:val="bullet"/>
      <w:lvlText w:val=""/>
      <w:lvlJc w:val="left"/>
      <w:pPr>
        <w:ind w:left="3418" w:hanging="420"/>
      </w:pPr>
      <w:rPr>
        <w:rFonts w:ascii="Wingdings" w:hAnsi="Wingdings" w:hint="default"/>
      </w:rPr>
    </w:lvl>
    <w:lvl w:ilvl="8" w:tplc="04090005" w:tentative="1">
      <w:start w:val="1"/>
      <w:numFmt w:val="bullet"/>
      <w:lvlText w:val=""/>
      <w:lvlJc w:val="left"/>
      <w:pPr>
        <w:ind w:left="3838" w:hanging="420"/>
      </w:pPr>
      <w:rPr>
        <w:rFonts w:ascii="Wingdings" w:hAnsi="Wingdings" w:hint="default"/>
      </w:rPr>
    </w:lvl>
  </w:abstractNum>
  <w:abstractNum w:abstractNumId="72" w15:restartNumberingAfterBreak="0">
    <w:nsid w:val="63DA00B9"/>
    <w:multiLevelType w:val="hybridMultilevel"/>
    <w:tmpl w:val="AC7CC2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4C34A98"/>
    <w:multiLevelType w:val="hybridMultilevel"/>
    <w:tmpl w:val="EACE7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4DD4375"/>
    <w:multiLevelType w:val="hybridMultilevel"/>
    <w:tmpl w:val="2FC871E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66E40168"/>
    <w:multiLevelType w:val="hybridMultilevel"/>
    <w:tmpl w:val="59DA95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676860F8"/>
    <w:multiLevelType w:val="hybridMultilevel"/>
    <w:tmpl w:val="31FAC4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68722685"/>
    <w:multiLevelType w:val="hybridMultilevel"/>
    <w:tmpl w:val="3AC298EA"/>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EFFC59A4">
      <w:start w:val="1"/>
      <w:numFmt w:val="bullet"/>
      <w:lvlText w:val="-"/>
      <w:lvlJc w:val="left"/>
      <w:pPr>
        <w:ind w:left="1680" w:hanging="420"/>
      </w:pPr>
      <w:rPr>
        <w:rFonts w:ascii="Times" w:eastAsia="Malgun Gothic"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8" w15:restartNumberingAfterBreak="0">
    <w:nsid w:val="687A5E44"/>
    <w:multiLevelType w:val="hybridMultilevel"/>
    <w:tmpl w:val="3A7C296A"/>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Symbol" w:hAnsi="Symbo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68DE49F5"/>
    <w:multiLevelType w:val="hybridMultilevel"/>
    <w:tmpl w:val="0ED2D5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68E4339E"/>
    <w:multiLevelType w:val="hybridMultilevel"/>
    <w:tmpl w:val="D2A0C5AA"/>
    <w:lvl w:ilvl="0" w:tplc="75DAC696">
      <w:numFmt w:val="bullet"/>
      <w:lvlText w:val="•"/>
      <w:lvlJc w:val="left"/>
      <w:pPr>
        <w:ind w:left="840" w:hanging="420"/>
      </w:pPr>
      <w:rPr>
        <w:rFonts w:ascii="宋体" w:eastAsia="宋体" w:hAnsi="宋体" w:cs="Times New Roman"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1" w15:restartNumberingAfterBreak="0">
    <w:nsid w:val="6A4944C7"/>
    <w:multiLevelType w:val="hybridMultilevel"/>
    <w:tmpl w:val="6C1256E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6D5357B2"/>
    <w:multiLevelType w:val="hybridMultilevel"/>
    <w:tmpl w:val="3488B2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71F80E97"/>
    <w:multiLevelType w:val="hybridMultilevel"/>
    <w:tmpl w:val="E9062C1E"/>
    <w:lvl w:ilvl="0" w:tplc="48485918">
      <w:start w:val="1"/>
      <w:numFmt w:val="bullet"/>
      <w:lvlText w:val=""/>
      <w:lvlJc w:val="left"/>
      <w:pPr>
        <w:ind w:left="845" w:hanging="420"/>
      </w:pPr>
      <w:rPr>
        <w:rFonts w:ascii="Wingdings" w:hAnsi="Wingdings" w:hint="default"/>
      </w:rPr>
    </w:lvl>
    <w:lvl w:ilvl="1" w:tplc="04090003">
      <w:start w:val="1"/>
      <w:numFmt w:val="bullet"/>
      <w:lvlText w:val=""/>
      <w:lvlJc w:val="left"/>
      <w:pPr>
        <w:ind w:left="1265" w:hanging="420"/>
      </w:pPr>
      <w:rPr>
        <w:rFonts w:ascii="Wingdings" w:hAnsi="Wingdings" w:hint="default"/>
      </w:rPr>
    </w:lvl>
    <w:lvl w:ilvl="2" w:tplc="04090005">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84" w15:restartNumberingAfterBreak="0">
    <w:nsid w:val="73333713"/>
    <w:multiLevelType w:val="hybridMultilevel"/>
    <w:tmpl w:val="85B608BA"/>
    <w:lvl w:ilvl="0" w:tplc="75DAC696">
      <w:numFmt w:val="bullet"/>
      <w:lvlText w:val="•"/>
      <w:lvlJc w:val="left"/>
      <w:pPr>
        <w:ind w:left="420" w:hanging="42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740C4B74"/>
    <w:multiLevelType w:val="hybridMultilevel"/>
    <w:tmpl w:val="2F0072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747E538E"/>
    <w:multiLevelType w:val="hybridMultilevel"/>
    <w:tmpl w:val="4AA037FA"/>
    <w:lvl w:ilvl="0" w:tplc="8E76CC88">
      <w:start w:val="14"/>
      <w:numFmt w:val="bullet"/>
      <w:lvlText w:val=""/>
      <w:lvlJc w:val="left"/>
      <w:pPr>
        <w:ind w:left="720" w:hanging="360"/>
      </w:pPr>
      <w:rPr>
        <w:rFonts w:ascii="Wingdings" w:eastAsia="宋体"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686350C"/>
    <w:multiLevelType w:val="hybridMultilevel"/>
    <w:tmpl w:val="A0624384"/>
    <w:lvl w:ilvl="0" w:tplc="1C7656D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77096E00"/>
    <w:multiLevelType w:val="hybridMultilevel"/>
    <w:tmpl w:val="9B9C542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7A5031D0"/>
    <w:multiLevelType w:val="hybridMultilevel"/>
    <w:tmpl w:val="92729F2E"/>
    <w:lvl w:ilvl="0" w:tplc="9970C3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7A9747DC"/>
    <w:multiLevelType w:val="hybridMultilevel"/>
    <w:tmpl w:val="93E8A008"/>
    <w:lvl w:ilvl="0" w:tplc="CDFE254E">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D156629"/>
    <w:multiLevelType w:val="hybridMultilevel"/>
    <w:tmpl w:val="F4FAC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E4326FE"/>
    <w:multiLevelType w:val="hybridMultilevel"/>
    <w:tmpl w:val="3158740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5"/>
  </w:num>
  <w:num w:numId="2">
    <w:abstractNumId w:val="40"/>
  </w:num>
  <w:num w:numId="3">
    <w:abstractNumId w:val="2"/>
  </w:num>
  <w:num w:numId="4">
    <w:abstractNumId w:val="87"/>
  </w:num>
  <w:num w:numId="5">
    <w:abstractNumId w:val="34"/>
  </w:num>
  <w:num w:numId="6">
    <w:abstractNumId w:val="0"/>
  </w:num>
  <w:num w:numId="7">
    <w:abstractNumId w:val="50"/>
  </w:num>
  <w:num w:numId="8">
    <w:abstractNumId w:val="17"/>
  </w:num>
  <w:num w:numId="9">
    <w:abstractNumId w:val="67"/>
  </w:num>
  <w:num w:numId="10">
    <w:abstractNumId w:val="9"/>
  </w:num>
  <w:num w:numId="11">
    <w:abstractNumId w:val="83"/>
  </w:num>
  <w:num w:numId="12">
    <w:abstractNumId w:val="55"/>
  </w:num>
  <w:num w:numId="13">
    <w:abstractNumId w:val="54"/>
  </w:num>
  <w:num w:numId="14">
    <w:abstractNumId w:val="38"/>
  </w:num>
  <w:num w:numId="15">
    <w:abstractNumId w:val="80"/>
  </w:num>
  <w:num w:numId="16">
    <w:abstractNumId w:val="42"/>
  </w:num>
  <w:num w:numId="17">
    <w:abstractNumId w:val="60"/>
  </w:num>
  <w:num w:numId="18">
    <w:abstractNumId w:val="21"/>
  </w:num>
  <w:num w:numId="19">
    <w:abstractNumId w:val="5"/>
  </w:num>
  <w:num w:numId="20">
    <w:abstractNumId w:val="3"/>
  </w:num>
  <w:num w:numId="21">
    <w:abstractNumId w:val="77"/>
  </w:num>
  <w:num w:numId="22">
    <w:abstractNumId w:val="64"/>
  </w:num>
  <w:num w:numId="23">
    <w:abstractNumId w:val="29"/>
  </w:num>
  <w:num w:numId="24">
    <w:abstractNumId w:val="48"/>
  </w:num>
  <w:num w:numId="25">
    <w:abstractNumId w:val="92"/>
  </w:num>
  <w:num w:numId="26">
    <w:abstractNumId w:val="16"/>
  </w:num>
  <w:num w:numId="27">
    <w:abstractNumId w:val="72"/>
  </w:num>
  <w:num w:numId="28">
    <w:abstractNumId w:val="82"/>
  </w:num>
  <w:num w:numId="29">
    <w:abstractNumId w:val="23"/>
  </w:num>
  <w:num w:numId="30">
    <w:abstractNumId w:val="33"/>
  </w:num>
  <w:num w:numId="31">
    <w:abstractNumId w:val="47"/>
  </w:num>
  <w:num w:numId="32">
    <w:abstractNumId w:val="24"/>
  </w:num>
  <w:num w:numId="33">
    <w:abstractNumId w:val="65"/>
  </w:num>
  <w:num w:numId="34">
    <w:abstractNumId w:val="58"/>
  </w:num>
  <w:num w:numId="35">
    <w:abstractNumId w:val="74"/>
  </w:num>
  <w:num w:numId="36">
    <w:abstractNumId w:val="53"/>
  </w:num>
  <w:num w:numId="37">
    <w:abstractNumId w:val="19"/>
  </w:num>
  <w:num w:numId="38">
    <w:abstractNumId w:val="75"/>
  </w:num>
  <w:num w:numId="39">
    <w:abstractNumId w:val="57"/>
  </w:num>
  <w:num w:numId="40">
    <w:abstractNumId w:val="52"/>
  </w:num>
  <w:num w:numId="41">
    <w:abstractNumId w:val="70"/>
  </w:num>
  <w:num w:numId="42">
    <w:abstractNumId w:val="69"/>
  </w:num>
  <w:num w:numId="43">
    <w:abstractNumId w:val="36"/>
  </w:num>
  <w:num w:numId="44">
    <w:abstractNumId w:val="84"/>
  </w:num>
  <w:num w:numId="45">
    <w:abstractNumId w:val="56"/>
  </w:num>
  <w:num w:numId="46">
    <w:abstractNumId w:val="7"/>
  </w:num>
  <w:num w:numId="47">
    <w:abstractNumId w:val="8"/>
  </w:num>
  <w:num w:numId="48">
    <w:abstractNumId w:val="35"/>
  </w:num>
  <w:num w:numId="49">
    <w:abstractNumId w:val="25"/>
  </w:num>
  <w:num w:numId="50">
    <w:abstractNumId w:val="10"/>
  </w:num>
  <w:num w:numId="51">
    <w:abstractNumId w:val="20"/>
  </w:num>
  <w:num w:numId="52">
    <w:abstractNumId w:val="28"/>
  </w:num>
  <w:num w:numId="53">
    <w:abstractNumId w:val="14"/>
  </w:num>
  <w:num w:numId="54">
    <w:abstractNumId w:val="13"/>
  </w:num>
  <w:num w:numId="55">
    <w:abstractNumId w:val="81"/>
  </w:num>
  <w:num w:numId="56">
    <w:abstractNumId w:val="30"/>
  </w:num>
  <w:num w:numId="57">
    <w:abstractNumId w:val="26"/>
  </w:num>
  <w:num w:numId="58">
    <w:abstractNumId w:val="18"/>
  </w:num>
  <w:num w:numId="59">
    <w:abstractNumId w:val="1"/>
  </w:num>
  <w:num w:numId="60">
    <w:abstractNumId w:val="66"/>
  </w:num>
  <w:num w:numId="61">
    <w:abstractNumId w:val="43"/>
  </w:num>
  <w:num w:numId="62">
    <w:abstractNumId w:val="91"/>
  </w:num>
  <w:num w:numId="63">
    <w:abstractNumId w:val="88"/>
  </w:num>
  <w:num w:numId="64">
    <w:abstractNumId w:val="12"/>
  </w:num>
  <w:num w:numId="65">
    <w:abstractNumId w:val="62"/>
  </w:num>
  <w:num w:numId="66">
    <w:abstractNumId w:val="46"/>
  </w:num>
  <w:num w:numId="67">
    <w:abstractNumId w:val="59"/>
  </w:num>
  <w:num w:numId="68">
    <w:abstractNumId w:val="49"/>
  </w:num>
  <w:num w:numId="69">
    <w:abstractNumId w:val="37"/>
  </w:num>
  <w:num w:numId="70">
    <w:abstractNumId w:val="44"/>
  </w:num>
  <w:num w:numId="71">
    <w:abstractNumId w:val="41"/>
  </w:num>
  <w:num w:numId="72">
    <w:abstractNumId w:val="4"/>
  </w:num>
  <w:num w:numId="73">
    <w:abstractNumId w:val="79"/>
  </w:num>
  <w:num w:numId="74">
    <w:abstractNumId w:val="76"/>
  </w:num>
  <w:num w:numId="75">
    <w:abstractNumId w:val="11"/>
  </w:num>
  <w:num w:numId="76">
    <w:abstractNumId w:val="85"/>
  </w:num>
  <w:num w:numId="77">
    <w:abstractNumId w:val="63"/>
  </w:num>
  <w:num w:numId="78">
    <w:abstractNumId w:val="86"/>
  </w:num>
  <w:num w:numId="79">
    <w:abstractNumId w:val="68"/>
  </w:num>
  <w:num w:numId="80">
    <w:abstractNumId w:val="22"/>
  </w:num>
  <w:num w:numId="81">
    <w:abstractNumId w:val="6"/>
  </w:num>
  <w:num w:numId="82">
    <w:abstractNumId w:val="27"/>
  </w:num>
  <w:num w:numId="83">
    <w:abstractNumId w:val="39"/>
  </w:num>
  <w:num w:numId="84">
    <w:abstractNumId w:val="32"/>
  </w:num>
  <w:num w:numId="85">
    <w:abstractNumId w:val="31"/>
  </w:num>
  <w:num w:numId="86">
    <w:abstractNumId w:val="71"/>
  </w:num>
  <w:num w:numId="87">
    <w:abstractNumId w:val="78"/>
  </w:num>
  <w:num w:numId="88">
    <w:abstractNumId w:val="61"/>
  </w:num>
  <w:num w:numId="89">
    <w:abstractNumId w:val="90"/>
  </w:num>
  <w:num w:numId="90">
    <w:abstractNumId w:val="89"/>
  </w:num>
  <w:num w:numId="91">
    <w:abstractNumId w:val="73"/>
  </w:num>
  <w:num w:numId="92">
    <w:abstractNumId w:val="15"/>
  </w:num>
  <w:num w:numId="93">
    <w:abstractNumId w:val="51"/>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DateAndTime/>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CA" w:vendorID="64" w:dllVersion="6" w:nlCheck="1" w:checkStyle="1"/>
  <w:activeWritingStyle w:appName="MSWord" w:lang="de-DE" w:vendorID="64" w:dllVersion="6" w:nlCheck="1" w:checkStyle="1"/>
  <w:activeWritingStyle w:appName="MSWord" w:lang="zh-CN" w:vendorID="64" w:dllVersion="5" w:nlCheck="1" w:checkStyle="1"/>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activeWritingStyle w:appName="MSWord" w:lang="fr-FR" w:vendorID="64" w:dllVersion="4096" w:nlCheck="1" w:checkStyle="0"/>
  <w:activeWritingStyle w:appName="MSWord" w:lang="en-AU"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3C"/>
    <w:rsid w:val="000003FD"/>
    <w:rsid w:val="00000416"/>
    <w:rsid w:val="00000448"/>
    <w:rsid w:val="00000808"/>
    <w:rsid w:val="00000A18"/>
    <w:rsid w:val="00000D04"/>
    <w:rsid w:val="00000DB2"/>
    <w:rsid w:val="00000DB5"/>
    <w:rsid w:val="00001027"/>
    <w:rsid w:val="000010D7"/>
    <w:rsid w:val="00001155"/>
    <w:rsid w:val="000013A2"/>
    <w:rsid w:val="00001509"/>
    <w:rsid w:val="00001597"/>
    <w:rsid w:val="000016B0"/>
    <w:rsid w:val="00001715"/>
    <w:rsid w:val="00001814"/>
    <w:rsid w:val="00001BFD"/>
    <w:rsid w:val="00001D43"/>
    <w:rsid w:val="0000206A"/>
    <w:rsid w:val="00002082"/>
    <w:rsid w:val="000020F6"/>
    <w:rsid w:val="00002269"/>
    <w:rsid w:val="00002309"/>
    <w:rsid w:val="00002507"/>
    <w:rsid w:val="000027D4"/>
    <w:rsid w:val="00002893"/>
    <w:rsid w:val="00002B8F"/>
    <w:rsid w:val="00002EA5"/>
    <w:rsid w:val="00002EED"/>
    <w:rsid w:val="00003131"/>
    <w:rsid w:val="000032C1"/>
    <w:rsid w:val="000032F0"/>
    <w:rsid w:val="00003337"/>
    <w:rsid w:val="000033A3"/>
    <w:rsid w:val="0000344B"/>
    <w:rsid w:val="00003605"/>
    <w:rsid w:val="0000365F"/>
    <w:rsid w:val="00003839"/>
    <w:rsid w:val="0000385C"/>
    <w:rsid w:val="000038B2"/>
    <w:rsid w:val="00003A06"/>
    <w:rsid w:val="00003C48"/>
    <w:rsid w:val="00003C56"/>
    <w:rsid w:val="00003C9E"/>
    <w:rsid w:val="00003DCE"/>
    <w:rsid w:val="00003EC2"/>
    <w:rsid w:val="000040A9"/>
    <w:rsid w:val="00004279"/>
    <w:rsid w:val="00004355"/>
    <w:rsid w:val="00004357"/>
    <w:rsid w:val="000043E1"/>
    <w:rsid w:val="00004492"/>
    <w:rsid w:val="0000458E"/>
    <w:rsid w:val="000049FC"/>
    <w:rsid w:val="00004C1A"/>
    <w:rsid w:val="00004CB8"/>
    <w:rsid w:val="00004E70"/>
    <w:rsid w:val="00004F52"/>
    <w:rsid w:val="000051E0"/>
    <w:rsid w:val="00005315"/>
    <w:rsid w:val="0000558A"/>
    <w:rsid w:val="000057C1"/>
    <w:rsid w:val="000058BD"/>
    <w:rsid w:val="00005988"/>
    <w:rsid w:val="00005BE7"/>
    <w:rsid w:val="00005BEA"/>
    <w:rsid w:val="00005DA8"/>
    <w:rsid w:val="00005E00"/>
    <w:rsid w:val="00005F5A"/>
    <w:rsid w:val="0000604F"/>
    <w:rsid w:val="000061B8"/>
    <w:rsid w:val="0000637A"/>
    <w:rsid w:val="00006415"/>
    <w:rsid w:val="0000649F"/>
    <w:rsid w:val="000064A9"/>
    <w:rsid w:val="00006656"/>
    <w:rsid w:val="000066B3"/>
    <w:rsid w:val="00006909"/>
    <w:rsid w:val="00006B41"/>
    <w:rsid w:val="00006BD5"/>
    <w:rsid w:val="00006EA1"/>
    <w:rsid w:val="0000702C"/>
    <w:rsid w:val="000072B6"/>
    <w:rsid w:val="00007624"/>
    <w:rsid w:val="00007658"/>
    <w:rsid w:val="000076DC"/>
    <w:rsid w:val="00007813"/>
    <w:rsid w:val="00010284"/>
    <w:rsid w:val="000104CE"/>
    <w:rsid w:val="0001050D"/>
    <w:rsid w:val="000105CA"/>
    <w:rsid w:val="00010698"/>
    <w:rsid w:val="00010760"/>
    <w:rsid w:val="000107F4"/>
    <w:rsid w:val="00010820"/>
    <w:rsid w:val="0001087F"/>
    <w:rsid w:val="00010905"/>
    <w:rsid w:val="000109E6"/>
    <w:rsid w:val="00010A5C"/>
    <w:rsid w:val="00010B9D"/>
    <w:rsid w:val="00010BC8"/>
    <w:rsid w:val="00010D8D"/>
    <w:rsid w:val="00010F80"/>
    <w:rsid w:val="00011096"/>
    <w:rsid w:val="000110FA"/>
    <w:rsid w:val="0001125B"/>
    <w:rsid w:val="000112EE"/>
    <w:rsid w:val="000115C3"/>
    <w:rsid w:val="000118BC"/>
    <w:rsid w:val="00011BE4"/>
    <w:rsid w:val="00011D86"/>
    <w:rsid w:val="00011D8A"/>
    <w:rsid w:val="00011F67"/>
    <w:rsid w:val="0001242F"/>
    <w:rsid w:val="00012436"/>
    <w:rsid w:val="0001257F"/>
    <w:rsid w:val="000125B2"/>
    <w:rsid w:val="00012862"/>
    <w:rsid w:val="000128B8"/>
    <w:rsid w:val="000128E6"/>
    <w:rsid w:val="000129E4"/>
    <w:rsid w:val="00012AF9"/>
    <w:rsid w:val="00012CB4"/>
    <w:rsid w:val="00012CF6"/>
    <w:rsid w:val="000131D4"/>
    <w:rsid w:val="00013382"/>
    <w:rsid w:val="00013789"/>
    <w:rsid w:val="00013AFB"/>
    <w:rsid w:val="00013C33"/>
    <w:rsid w:val="00013C96"/>
    <w:rsid w:val="00013D0B"/>
    <w:rsid w:val="00013E5B"/>
    <w:rsid w:val="00013F24"/>
    <w:rsid w:val="00013FB1"/>
    <w:rsid w:val="00014195"/>
    <w:rsid w:val="00014244"/>
    <w:rsid w:val="000144E1"/>
    <w:rsid w:val="000144EB"/>
    <w:rsid w:val="000146AA"/>
    <w:rsid w:val="0001470C"/>
    <w:rsid w:val="00014740"/>
    <w:rsid w:val="00014B7A"/>
    <w:rsid w:val="00014CA2"/>
    <w:rsid w:val="00015079"/>
    <w:rsid w:val="00015093"/>
    <w:rsid w:val="00015535"/>
    <w:rsid w:val="00015650"/>
    <w:rsid w:val="00015756"/>
    <w:rsid w:val="00015B25"/>
    <w:rsid w:val="00015C39"/>
    <w:rsid w:val="00015E74"/>
    <w:rsid w:val="00015EEB"/>
    <w:rsid w:val="00015EFB"/>
    <w:rsid w:val="00015F9F"/>
    <w:rsid w:val="00015FCB"/>
    <w:rsid w:val="000161BB"/>
    <w:rsid w:val="00016356"/>
    <w:rsid w:val="000164B1"/>
    <w:rsid w:val="000164F5"/>
    <w:rsid w:val="0001659A"/>
    <w:rsid w:val="000165A0"/>
    <w:rsid w:val="000165E2"/>
    <w:rsid w:val="0001663C"/>
    <w:rsid w:val="00016762"/>
    <w:rsid w:val="00016868"/>
    <w:rsid w:val="000168D4"/>
    <w:rsid w:val="00016930"/>
    <w:rsid w:val="00016A1C"/>
    <w:rsid w:val="00016C9F"/>
    <w:rsid w:val="00016F27"/>
    <w:rsid w:val="000170B3"/>
    <w:rsid w:val="000170C4"/>
    <w:rsid w:val="000172B6"/>
    <w:rsid w:val="000172BE"/>
    <w:rsid w:val="0001732F"/>
    <w:rsid w:val="000173F2"/>
    <w:rsid w:val="00017477"/>
    <w:rsid w:val="000174FB"/>
    <w:rsid w:val="0001766C"/>
    <w:rsid w:val="0001768C"/>
    <w:rsid w:val="00017A59"/>
    <w:rsid w:val="00017C2F"/>
    <w:rsid w:val="00017D8A"/>
    <w:rsid w:val="00017ED0"/>
    <w:rsid w:val="00017F91"/>
    <w:rsid w:val="00017FD7"/>
    <w:rsid w:val="0002019B"/>
    <w:rsid w:val="00020340"/>
    <w:rsid w:val="000203BE"/>
    <w:rsid w:val="00020668"/>
    <w:rsid w:val="00020899"/>
    <w:rsid w:val="0002095A"/>
    <w:rsid w:val="000209C0"/>
    <w:rsid w:val="00020B90"/>
    <w:rsid w:val="00020B9D"/>
    <w:rsid w:val="00020BB1"/>
    <w:rsid w:val="000210A9"/>
    <w:rsid w:val="000210B7"/>
    <w:rsid w:val="0002111E"/>
    <w:rsid w:val="00021440"/>
    <w:rsid w:val="0002149A"/>
    <w:rsid w:val="0002168D"/>
    <w:rsid w:val="000218A8"/>
    <w:rsid w:val="000219E6"/>
    <w:rsid w:val="00021AC1"/>
    <w:rsid w:val="00021B80"/>
    <w:rsid w:val="00021F0E"/>
    <w:rsid w:val="00021F82"/>
    <w:rsid w:val="00021F8D"/>
    <w:rsid w:val="00022194"/>
    <w:rsid w:val="00022341"/>
    <w:rsid w:val="000224B7"/>
    <w:rsid w:val="0002274F"/>
    <w:rsid w:val="000228D1"/>
    <w:rsid w:val="00022C41"/>
    <w:rsid w:val="0002307D"/>
    <w:rsid w:val="00023091"/>
    <w:rsid w:val="000230CA"/>
    <w:rsid w:val="000231CF"/>
    <w:rsid w:val="0002321C"/>
    <w:rsid w:val="00023273"/>
    <w:rsid w:val="00023388"/>
    <w:rsid w:val="000233AE"/>
    <w:rsid w:val="00023425"/>
    <w:rsid w:val="000238EC"/>
    <w:rsid w:val="00023DDA"/>
    <w:rsid w:val="00023E4B"/>
    <w:rsid w:val="000240D4"/>
    <w:rsid w:val="000241BE"/>
    <w:rsid w:val="000241DC"/>
    <w:rsid w:val="00024265"/>
    <w:rsid w:val="000242F2"/>
    <w:rsid w:val="000243E3"/>
    <w:rsid w:val="0002445E"/>
    <w:rsid w:val="0002475E"/>
    <w:rsid w:val="000247BC"/>
    <w:rsid w:val="00024843"/>
    <w:rsid w:val="000249C7"/>
    <w:rsid w:val="00024BE9"/>
    <w:rsid w:val="00024CD4"/>
    <w:rsid w:val="00024D10"/>
    <w:rsid w:val="00024D46"/>
    <w:rsid w:val="00024E36"/>
    <w:rsid w:val="00024FA0"/>
    <w:rsid w:val="00024FAA"/>
    <w:rsid w:val="0002511F"/>
    <w:rsid w:val="0002512A"/>
    <w:rsid w:val="000254B6"/>
    <w:rsid w:val="000254C4"/>
    <w:rsid w:val="000254D9"/>
    <w:rsid w:val="0002560A"/>
    <w:rsid w:val="00025AFC"/>
    <w:rsid w:val="00025CC9"/>
    <w:rsid w:val="0002626D"/>
    <w:rsid w:val="00026276"/>
    <w:rsid w:val="00026287"/>
    <w:rsid w:val="00026351"/>
    <w:rsid w:val="0002636D"/>
    <w:rsid w:val="000263FA"/>
    <w:rsid w:val="0002662F"/>
    <w:rsid w:val="000266AD"/>
    <w:rsid w:val="000266FE"/>
    <w:rsid w:val="00026709"/>
    <w:rsid w:val="00026765"/>
    <w:rsid w:val="00026869"/>
    <w:rsid w:val="00026BB7"/>
    <w:rsid w:val="00026C96"/>
    <w:rsid w:val="00026D20"/>
    <w:rsid w:val="00026D4B"/>
    <w:rsid w:val="00026D52"/>
    <w:rsid w:val="00026D72"/>
    <w:rsid w:val="000271A7"/>
    <w:rsid w:val="00027284"/>
    <w:rsid w:val="0002733A"/>
    <w:rsid w:val="000274DD"/>
    <w:rsid w:val="000275C6"/>
    <w:rsid w:val="000276F1"/>
    <w:rsid w:val="00027935"/>
    <w:rsid w:val="00027AD6"/>
    <w:rsid w:val="00027DE0"/>
    <w:rsid w:val="00027E03"/>
    <w:rsid w:val="00027E71"/>
    <w:rsid w:val="00027FE1"/>
    <w:rsid w:val="000300D0"/>
    <w:rsid w:val="000300FD"/>
    <w:rsid w:val="0003024C"/>
    <w:rsid w:val="00030382"/>
    <w:rsid w:val="00030399"/>
    <w:rsid w:val="000303C4"/>
    <w:rsid w:val="0003047E"/>
    <w:rsid w:val="000304D1"/>
    <w:rsid w:val="000304EC"/>
    <w:rsid w:val="000306F1"/>
    <w:rsid w:val="00030ACE"/>
    <w:rsid w:val="00030BF6"/>
    <w:rsid w:val="00030C40"/>
    <w:rsid w:val="00030E93"/>
    <w:rsid w:val="00030F43"/>
    <w:rsid w:val="000310A6"/>
    <w:rsid w:val="0003113B"/>
    <w:rsid w:val="0003151B"/>
    <w:rsid w:val="00031598"/>
    <w:rsid w:val="000316E8"/>
    <w:rsid w:val="00031ADB"/>
    <w:rsid w:val="00032056"/>
    <w:rsid w:val="00032092"/>
    <w:rsid w:val="000320F0"/>
    <w:rsid w:val="0003211A"/>
    <w:rsid w:val="000322B2"/>
    <w:rsid w:val="0003242E"/>
    <w:rsid w:val="00032473"/>
    <w:rsid w:val="000327B5"/>
    <w:rsid w:val="000327FB"/>
    <w:rsid w:val="00032851"/>
    <w:rsid w:val="000328CA"/>
    <w:rsid w:val="00032964"/>
    <w:rsid w:val="000329ED"/>
    <w:rsid w:val="00032E40"/>
    <w:rsid w:val="00032EC2"/>
    <w:rsid w:val="00033045"/>
    <w:rsid w:val="0003337E"/>
    <w:rsid w:val="00033541"/>
    <w:rsid w:val="0003376B"/>
    <w:rsid w:val="00033B88"/>
    <w:rsid w:val="00033D76"/>
    <w:rsid w:val="00033FEE"/>
    <w:rsid w:val="00034174"/>
    <w:rsid w:val="00034423"/>
    <w:rsid w:val="00034589"/>
    <w:rsid w:val="00034622"/>
    <w:rsid w:val="00034635"/>
    <w:rsid w:val="00034676"/>
    <w:rsid w:val="000346E6"/>
    <w:rsid w:val="00034B74"/>
    <w:rsid w:val="00034C82"/>
    <w:rsid w:val="00034E77"/>
    <w:rsid w:val="00034F41"/>
    <w:rsid w:val="00034F45"/>
    <w:rsid w:val="00034FA6"/>
    <w:rsid w:val="00035002"/>
    <w:rsid w:val="00035297"/>
    <w:rsid w:val="000352B3"/>
    <w:rsid w:val="000353A1"/>
    <w:rsid w:val="000353AF"/>
    <w:rsid w:val="0003541F"/>
    <w:rsid w:val="000354CE"/>
    <w:rsid w:val="00035540"/>
    <w:rsid w:val="000355A1"/>
    <w:rsid w:val="000355C5"/>
    <w:rsid w:val="0003565A"/>
    <w:rsid w:val="0003599B"/>
    <w:rsid w:val="000359E5"/>
    <w:rsid w:val="00035C14"/>
    <w:rsid w:val="00035DB1"/>
    <w:rsid w:val="0003607D"/>
    <w:rsid w:val="00036116"/>
    <w:rsid w:val="00036206"/>
    <w:rsid w:val="00036300"/>
    <w:rsid w:val="00036404"/>
    <w:rsid w:val="00036781"/>
    <w:rsid w:val="00036874"/>
    <w:rsid w:val="00036933"/>
    <w:rsid w:val="000369B3"/>
    <w:rsid w:val="000371F9"/>
    <w:rsid w:val="00037297"/>
    <w:rsid w:val="00037483"/>
    <w:rsid w:val="0003758D"/>
    <w:rsid w:val="000378AC"/>
    <w:rsid w:val="000379F3"/>
    <w:rsid w:val="00037D4A"/>
    <w:rsid w:val="00037DB5"/>
    <w:rsid w:val="00037E91"/>
    <w:rsid w:val="00037F22"/>
    <w:rsid w:val="00037F86"/>
    <w:rsid w:val="00037FDB"/>
    <w:rsid w:val="00040128"/>
    <w:rsid w:val="0004014A"/>
    <w:rsid w:val="0004023E"/>
    <w:rsid w:val="0004024B"/>
    <w:rsid w:val="000402CF"/>
    <w:rsid w:val="000402F5"/>
    <w:rsid w:val="00040346"/>
    <w:rsid w:val="000403BF"/>
    <w:rsid w:val="00040429"/>
    <w:rsid w:val="000405E2"/>
    <w:rsid w:val="0004066E"/>
    <w:rsid w:val="00040689"/>
    <w:rsid w:val="00040802"/>
    <w:rsid w:val="00040907"/>
    <w:rsid w:val="000409D3"/>
    <w:rsid w:val="00040B59"/>
    <w:rsid w:val="00040BD2"/>
    <w:rsid w:val="00040D1B"/>
    <w:rsid w:val="00040EFC"/>
    <w:rsid w:val="00041012"/>
    <w:rsid w:val="000410E9"/>
    <w:rsid w:val="000410F9"/>
    <w:rsid w:val="00041200"/>
    <w:rsid w:val="000412B9"/>
    <w:rsid w:val="00041305"/>
    <w:rsid w:val="00041518"/>
    <w:rsid w:val="0004177E"/>
    <w:rsid w:val="00041BB3"/>
    <w:rsid w:val="00041C15"/>
    <w:rsid w:val="00041C57"/>
    <w:rsid w:val="00041EDB"/>
    <w:rsid w:val="00041F99"/>
    <w:rsid w:val="0004223B"/>
    <w:rsid w:val="000423ED"/>
    <w:rsid w:val="0004246C"/>
    <w:rsid w:val="000424EB"/>
    <w:rsid w:val="00042544"/>
    <w:rsid w:val="00042671"/>
    <w:rsid w:val="000427AA"/>
    <w:rsid w:val="00042817"/>
    <w:rsid w:val="000428D5"/>
    <w:rsid w:val="000429FD"/>
    <w:rsid w:val="00042B20"/>
    <w:rsid w:val="00042B5A"/>
    <w:rsid w:val="00042E01"/>
    <w:rsid w:val="00042FC5"/>
    <w:rsid w:val="00043137"/>
    <w:rsid w:val="000431F1"/>
    <w:rsid w:val="00043476"/>
    <w:rsid w:val="000434B7"/>
    <w:rsid w:val="00043595"/>
    <w:rsid w:val="000435E4"/>
    <w:rsid w:val="0004366C"/>
    <w:rsid w:val="0004395C"/>
    <w:rsid w:val="00043994"/>
    <w:rsid w:val="000439E0"/>
    <w:rsid w:val="00043AF0"/>
    <w:rsid w:val="00043EF7"/>
    <w:rsid w:val="00044053"/>
    <w:rsid w:val="00044202"/>
    <w:rsid w:val="00044239"/>
    <w:rsid w:val="0004429F"/>
    <w:rsid w:val="00044495"/>
    <w:rsid w:val="00044587"/>
    <w:rsid w:val="000446DD"/>
    <w:rsid w:val="00044776"/>
    <w:rsid w:val="00044793"/>
    <w:rsid w:val="0004496C"/>
    <w:rsid w:val="0004497B"/>
    <w:rsid w:val="000449A2"/>
    <w:rsid w:val="00044BC6"/>
    <w:rsid w:val="00044CE0"/>
    <w:rsid w:val="00044F8D"/>
    <w:rsid w:val="000451A7"/>
    <w:rsid w:val="00045227"/>
    <w:rsid w:val="0004524E"/>
    <w:rsid w:val="0004537C"/>
    <w:rsid w:val="0004543E"/>
    <w:rsid w:val="00045591"/>
    <w:rsid w:val="00045ACE"/>
    <w:rsid w:val="00045B39"/>
    <w:rsid w:val="00045E16"/>
    <w:rsid w:val="00045FD4"/>
    <w:rsid w:val="00046125"/>
    <w:rsid w:val="00046182"/>
    <w:rsid w:val="00046193"/>
    <w:rsid w:val="00046334"/>
    <w:rsid w:val="0004652F"/>
    <w:rsid w:val="0004665B"/>
    <w:rsid w:val="000466D8"/>
    <w:rsid w:val="00046788"/>
    <w:rsid w:val="00046796"/>
    <w:rsid w:val="000467FD"/>
    <w:rsid w:val="00046A1B"/>
    <w:rsid w:val="00046A34"/>
    <w:rsid w:val="00046AAF"/>
    <w:rsid w:val="00046D0F"/>
    <w:rsid w:val="00046DED"/>
    <w:rsid w:val="00047025"/>
    <w:rsid w:val="00047225"/>
    <w:rsid w:val="000472D8"/>
    <w:rsid w:val="000473D2"/>
    <w:rsid w:val="00047450"/>
    <w:rsid w:val="0004754B"/>
    <w:rsid w:val="0004754D"/>
    <w:rsid w:val="0004769A"/>
    <w:rsid w:val="0004782D"/>
    <w:rsid w:val="00047973"/>
    <w:rsid w:val="000479DC"/>
    <w:rsid w:val="00047A06"/>
    <w:rsid w:val="00047A8F"/>
    <w:rsid w:val="00047E60"/>
    <w:rsid w:val="00050017"/>
    <w:rsid w:val="000501B1"/>
    <w:rsid w:val="000501C2"/>
    <w:rsid w:val="00050238"/>
    <w:rsid w:val="000502B3"/>
    <w:rsid w:val="00050366"/>
    <w:rsid w:val="000503E5"/>
    <w:rsid w:val="00050537"/>
    <w:rsid w:val="000512E6"/>
    <w:rsid w:val="000513CF"/>
    <w:rsid w:val="00051B4A"/>
    <w:rsid w:val="00051CD2"/>
    <w:rsid w:val="00051F07"/>
    <w:rsid w:val="00051FF5"/>
    <w:rsid w:val="000521AB"/>
    <w:rsid w:val="00052209"/>
    <w:rsid w:val="000523C1"/>
    <w:rsid w:val="0005266A"/>
    <w:rsid w:val="000527A8"/>
    <w:rsid w:val="000528CB"/>
    <w:rsid w:val="00052A58"/>
    <w:rsid w:val="00052AD2"/>
    <w:rsid w:val="00052DDD"/>
    <w:rsid w:val="00052E45"/>
    <w:rsid w:val="00052E4A"/>
    <w:rsid w:val="00052FA8"/>
    <w:rsid w:val="000530DF"/>
    <w:rsid w:val="00053360"/>
    <w:rsid w:val="00053414"/>
    <w:rsid w:val="00053507"/>
    <w:rsid w:val="00053689"/>
    <w:rsid w:val="00053696"/>
    <w:rsid w:val="00053781"/>
    <w:rsid w:val="00053832"/>
    <w:rsid w:val="00053849"/>
    <w:rsid w:val="0005391A"/>
    <w:rsid w:val="00053A23"/>
    <w:rsid w:val="00053ABF"/>
    <w:rsid w:val="00053B08"/>
    <w:rsid w:val="00053B31"/>
    <w:rsid w:val="00053C73"/>
    <w:rsid w:val="00053CF9"/>
    <w:rsid w:val="00053DB3"/>
    <w:rsid w:val="00053E1A"/>
    <w:rsid w:val="00053EA8"/>
    <w:rsid w:val="00053FAA"/>
    <w:rsid w:val="000541B8"/>
    <w:rsid w:val="00054250"/>
    <w:rsid w:val="00054620"/>
    <w:rsid w:val="000546CB"/>
    <w:rsid w:val="00054942"/>
    <w:rsid w:val="00054991"/>
    <w:rsid w:val="00054B65"/>
    <w:rsid w:val="00054B71"/>
    <w:rsid w:val="00054C59"/>
    <w:rsid w:val="00054E0C"/>
    <w:rsid w:val="00054E4B"/>
    <w:rsid w:val="00055053"/>
    <w:rsid w:val="000551EC"/>
    <w:rsid w:val="00055386"/>
    <w:rsid w:val="0005541D"/>
    <w:rsid w:val="00055475"/>
    <w:rsid w:val="000555CE"/>
    <w:rsid w:val="000556E9"/>
    <w:rsid w:val="00055A77"/>
    <w:rsid w:val="00055B27"/>
    <w:rsid w:val="00055BB7"/>
    <w:rsid w:val="0005610D"/>
    <w:rsid w:val="00056184"/>
    <w:rsid w:val="00056450"/>
    <w:rsid w:val="00056552"/>
    <w:rsid w:val="000565C8"/>
    <w:rsid w:val="000566EB"/>
    <w:rsid w:val="000566FD"/>
    <w:rsid w:val="00056A13"/>
    <w:rsid w:val="00056B5D"/>
    <w:rsid w:val="00056B9A"/>
    <w:rsid w:val="00056C55"/>
    <w:rsid w:val="00056DE7"/>
    <w:rsid w:val="00057055"/>
    <w:rsid w:val="000574ED"/>
    <w:rsid w:val="00057620"/>
    <w:rsid w:val="00057701"/>
    <w:rsid w:val="00057724"/>
    <w:rsid w:val="00057AC5"/>
    <w:rsid w:val="00057C1A"/>
    <w:rsid w:val="00057C9E"/>
    <w:rsid w:val="00057CA3"/>
    <w:rsid w:val="00057D44"/>
    <w:rsid w:val="00057DC8"/>
    <w:rsid w:val="00057DD6"/>
    <w:rsid w:val="00057E26"/>
    <w:rsid w:val="00057F9C"/>
    <w:rsid w:val="000601AD"/>
    <w:rsid w:val="000602DF"/>
    <w:rsid w:val="0006044D"/>
    <w:rsid w:val="0006080B"/>
    <w:rsid w:val="00060975"/>
    <w:rsid w:val="00060AA3"/>
    <w:rsid w:val="00060E92"/>
    <w:rsid w:val="000610CE"/>
    <w:rsid w:val="000611C8"/>
    <w:rsid w:val="00061212"/>
    <w:rsid w:val="000612DE"/>
    <w:rsid w:val="000612E1"/>
    <w:rsid w:val="000614FE"/>
    <w:rsid w:val="00061557"/>
    <w:rsid w:val="0006161D"/>
    <w:rsid w:val="000617A9"/>
    <w:rsid w:val="00061B0A"/>
    <w:rsid w:val="00061C62"/>
    <w:rsid w:val="00061ECF"/>
    <w:rsid w:val="00061F84"/>
    <w:rsid w:val="00061FD0"/>
    <w:rsid w:val="0006200F"/>
    <w:rsid w:val="00062157"/>
    <w:rsid w:val="000622BB"/>
    <w:rsid w:val="0006234B"/>
    <w:rsid w:val="0006234D"/>
    <w:rsid w:val="000627A4"/>
    <w:rsid w:val="00062B11"/>
    <w:rsid w:val="00062B72"/>
    <w:rsid w:val="00062B84"/>
    <w:rsid w:val="00062B9A"/>
    <w:rsid w:val="00062C30"/>
    <w:rsid w:val="00062E71"/>
    <w:rsid w:val="0006322A"/>
    <w:rsid w:val="0006334E"/>
    <w:rsid w:val="0006350F"/>
    <w:rsid w:val="000635EF"/>
    <w:rsid w:val="000636D9"/>
    <w:rsid w:val="0006375A"/>
    <w:rsid w:val="00063954"/>
    <w:rsid w:val="00063BC3"/>
    <w:rsid w:val="00063CA2"/>
    <w:rsid w:val="00063FA5"/>
    <w:rsid w:val="0006408D"/>
    <w:rsid w:val="00064171"/>
    <w:rsid w:val="00064179"/>
    <w:rsid w:val="000641ED"/>
    <w:rsid w:val="00064379"/>
    <w:rsid w:val="00064460"/>
    <w:rsid w:val="0006465C"/>
    <w:rsid w:val="000646F8"/>
    <w:rsid w:val="0006476C"/>
    <w:rsid w:val="00064BF6"/>
    <w:rsid w:val="00064DF8"/>
    <w:rsid w:val="00064E06"/>
    <w:rsid w:val="00064E94"/>
    <w:rsid w:val="0006511F"/>
    <w:rsid w:val="00065267"/>
    <w:rsid w:val="000652E8"/>
    <w:rsid w:val="0006543E"/>
    <w:rsid w:val="000655DE"/>
    <w:rsid w:val="00065792"/>
    <w:rsid w:val="00065D38"/>
    <w:rsid w:val="00065F11"/>
    <w:rsid w:val="00066059"/>
    <w:rsid w:val="00066184"/>
    <w:rsid w:val="000663D8"/>
    <w:rsid w:val="000665C4"/>
    <w:rsid w:val="0006664E"/>
    <w:rsid w:val="00066780"/>
    <w:rsid w:val="00066790"/>
    <w:rsid w:val="000669EB"/>
    <w:rsid w:val="00066C8C"/>
    <w:rsid w:val="00066C94"/>
    <w:rsid w:val="00066D8B"/>
    <w:rsid w:val="0006711C"/>
    <w:rsid w:val="00067132"/>
    <w:rsid w:val="000671CD"/>
    <w:rsid w:val="0006734E"/>
    <w:rsid w:val="000673D3"/>
    <w:rsid w:val="0006749A"/>
    <w:rsid w:val="000676CC"/>
    <w:rsid w:val="00067C81"/>
    <w:rsid w:val="00067DD1"/>
    <w:rsid w:val="00067FEC"/>
    <w:rsid w:val="00070381"/>
    <w:rsid w:val="00070447"/>
    <w:rsid w:val="0007051F"/>
    <w:rsid w:val="0007065D"/>
    <w:rsid w:val="000706E7"/>
    <w:rsid w:val="000706F2"/>
    <w:rsid w:val="0007070F"/>
    <w:rsid w:val="000709A3"/>
    <w:rsid w:val="00070AA7"/>
    <w:rsid w:val="00070B6D"/>
    <w:rsid w:val="00070CF7"/>
    <w:rsid w:val="00070D87"/>
    <w:rsid w:val="00070EF8"/>
    <w:rsid w:val="00071192"/>
    <w:rsid w:val="0007121D"/>
    <w:rsid w:val="000713A7"/>
    <w:rsid w:val="0007149B"/>
    <w:rsid w:val="0007193E"/>
    <w:rsid w:val="000719D1"/>
    <w:rsid w:val="000719E0"/>
    <w:rsid w:val="00071C54"/>
    <w:rsid w:val="00071DB8"/>
    <w:rsid w:val="00071E9A"/>
    <w:rsid w:val="00071F29"/>
    <w:rsid w:val="00071FD9"/>
    <w:rsid w:val="00072155"/>
    <w:rsid w:val="0007217D"/>
    <w:rsid w:val="00072190"/>
    <w:rsid w:val="0007220A"/>
    <w:rsid w:val="0007225A"/>
    <w:rsid w:val="00072320"/>
    <w:rsid w:val="00072491"/>
    <w:rsid w:val="0007269F"/>
    <w:rsid w:val="000726D9"/>
    <w:rsid w:val="0007274A"/>
    <w:rsid w:val="0007283B"/>
    <w:rsid w:val="0007288E"/>
    <w:rsid w:val="000729CD"/>
    <w:rsid w:val="00072A80"/>
    <w:rsid w:val="00072B96"/>
    <w:rsid w:val="00072CED"/>
    <w:rsid w:val="00072DB3"/>
    <w:rsid w:val="00072DF0"/>
    <w:rsid w:val="00072F68"/>
    <w:rsid w:val="00073051"/>
    <w:rsid w:val="000731A0"/>
    <w:rsid w:val="00073383"/>
    <w:rsid w:val="00073439"/>
    <w:rsid w:val="000734D4"/>
    <w:rsid w:val="000735E1"/>
    <w:rsid w:val="000736C1"/>
    <w:rsid w:val="000736DB"/>
    <w:rsid w:val="00073797"/>
    <w:rsid w:val="0007386E"/>
    <w:rsid w:val="00073882"/>
    <w:rsid w:val="00073AAB"/>
    <w:rsid w:val="00073BA5"/>
    <w:rsid w:val="00073DC2"/>
    <w:rsid w:val="00073DEC"/>
    <w:rsid w:val="0007412A"/>
    <w:rsid w:val="000741D1"/>
    <w:rsid w:val="0007427E"/>
    <w:rsid w:val="000743CD"/>
    <w:rsid w:val="000745AA"/>
    <w:rsid w:val="000746AF"/>
    <w:rsid w:val="00074742"/>
    <w:rsid w:val="00074A39"/>
    <w:rsid w:val="00074C33"/>
    <w:rsid w:val="00074C3D"/>
    <w:rsid w:val="00074DBB"/>
    <w:rsid w:val="00074DDE"/>
    <w:rsid w:val="00074E05"/>
    <w:rsid w:val="00074E37"/>
    <w:rsid w:val="00074E58"/>
    <w:rsid w:val="00074E86"/>
    <w:rsid w:val="00075298"/>
    <w:rsid w:val="000755F2"/>
    <w:rsid w:val="000756F0"/>
    <w:rsid w:val="00075850"/>
    <w:rsid w:val="000758A8"/>
    <w:rsid w:val="000758B9"/>
    <w:rsid w:val="00075B01"/>
    <w:rsid w:val="00075C96"/>
    <w:rsid w:val="00075CAB"/>
    <w:rsid w:val="00075D79"/>
    <w:rsid w:val="00075D7B"/>
    <w:rsid w:val="00076097"/>
    <w:rsid w:val="000760CD"/>
    <w:rsid w:val="00076541"/>
    <w:rsid w:val="00076684"/>
    <w:rsid w:val="000766DC"/>
    <w:rsid w:val="000767BC"/>
    <w:rsid w:val="000768F3"/>
    <w:rsid w:val="0007692D"/>
    <w:rsid w:val="00076C19"/>
    <w:rsid w:val="00076CBF"/>
    <w:rsid w:val="00076D7D"/>
    <w:rsid w:val="00076E9F"/>
    <w:rsid w:val="00077121"/>
    <w:rsid w:val="00077134"/>
    <w:rsid w:val="00077194"/>
    <w:rsid w:val="000772F4"/>
    <w:rsid w:val="000774C7"/>
    <w:rsid w:val="0007756A"/>
    <w:rsid w:val="0007768D"/>
    <w:rsid w:val="000776EB"/>
    <w:rsid w:val="000777F4"/>
    <w:rsid w:val="00077A63"/>
    <w:rsid w:val="000803DA"/>
    <w:rsid w:val="000804CA"/>
    <w:rsid w:val="000808DF"/>
    <w:rsid w:val="000808E4"/>
    <w:rsid w:val="0008092A"/>
    <w:rsid w:val="00080C07"/>
    <w:rsid w:val="00080C5D"/>
    <w:rsid w:val="00080E0D"/>
    <w:rsid w:val="00080E38"/>
    <w:rsid w:val="00081360"/>
    <w:rsid w:val="00081477"/>
    <w:rsid w:val="00081733"/>
    <w:rsid w:val="00081922"/>
    <w:rsid w:val="00081B3F"/>
    <w:rsid w:val="00081B5D"/>
    <w:rsid w:val="00081C38"/>
    <w:rsid w:val="00081E4F"/>
    <w:rsid w:val="0008203C"/>
    <w:rsid w:val="00082074"/>
    <w:rsid w:val="000822B7"/>
    <w:rsid w:val="000823B0"/>
    <w:rsid w:val="00082563"/>
    <w:rsid w:val="0008276B"/>
    <w:rsid w:val="0008286F"/>
    <w:rsid w:val="0008298C"/>
    <w:rsid w:val="00082D23"/>
    <w:rsid w:val="0008335B"/>
    <w:rsid w:val="00083379"/>
    <w:rsid w:val="00083587"/>
    <w:rsid w:val="00083653"/>
    <w:rsid w:val="00083817"/>
    <w:rsid w:val="00083838"/>
    <w:rsid w:val="00083997"/>
    <w:rsid w:val="000839A1"/>
    <w:rsid w:val="00083B6A"/>
    <w:rsid w:val="00083BED"/>
    <w:rsid w:val="00083C24"/>
    <w:rsid w:val="00083D4D"/>
    <w:rsid w:val="00083FDD"/>
    <w:rsid w:val="00084266"/>
    <w:rsid w:val="000842EC"/>
    <w:rsid w:val="00084344"/>
    <w:rsid w:val="000844FF"/>
    <w:rsid w:val="00084568"/>
    <w:rsid w:val="000845B6"/>
    <w:rsid w:val="000846FA"/>
    <w:rsid w:val="0008475E"/>
    <w:rsid w:val="00084798"/>
    <w:rsid w:val="0008493B"/>
    <w:rsid w:val="00084974"/>
    <w:rsid w:val="00084999"/>
    <w:rsid w:val="00084B89"/>
    <w:rsid w:val="00084DDE"/>
    <w:rsid w:val="00084ED4"/>
    <w:rsid w:val="00085210"/>
    <w:rsid w:val="000852CC"/>
    <w:rsid w:val="000853E4"/>
    <w:rsid w:val="000855BE"/>
    <w:rsid w:val="000857C0"/>
    <w:rsid w:val="000857EE"/>
    <w:rsid w:val="0008587D"/>
    <w:rsid w:val="00085A3D"/>
    <w:rsid w:val="00085B9F"/>
    <w:rsid w:val="00085BA1"/>
    <w:rsid w:val="00085E04"/>
    <w:rsid w:val="00086012"/>
    <w:rsid w:val="00086440"/>
    <w:rsid w:val="000866ED"/>
    <w:rsid w:val="00086800"/>
    <w:rsid w:val="00086AC5"/>
    <w:rsid w:val="00086AD6"/>
    <w:rsid w:val="00086E28"/>
    <w:rsid w:val="00086ED5"/>
    <w:rsid w:val="00086EEA"/>
    <w:rsid w:val="00086FDE"/>
    <w:rsid w:val="00087014"/>
    <w:rsid w:val="00087273"/>
    <w:rsid w:val="00087299"/>
    <w:rsid w:val="000873AC"/>
    <w:rsid w:val="00087559"/>
    <w:rsid w:val="00087913"/>
    <w:rsid w:val="000879D6"/>
    <w:rsid w:val="00087A53"/>
    <w:rsid w:val="00087A80"/>
    <w:rsid w:val="00087E86"/>
    <w:rsid w:val="00087F29"/>
    <w:rsid w:val="000900AA"/>
    <w:rsid w:val="000902DC"/>
    <w:rsid w:val="000903F6"/>
    <w:rsid w:val="00090408"/>
    <w:rsid w:val="00090464"/>
    <w:rsid w:val="00090719"/>
    <w:rsid w:val="00090770"/>
    <w:rsid w:val="000907F9"/>
    <w:rsid w:val="0009080B"/>
    <w:rsid w:val="00090AA4"/>
    <w:rsid w:val="00090B34"/>
    <w:rsid w:val="00090B3F"/>
    <w:rsid w:val="00090BD4"/>
    <w:rsid w:val="00090C60"/>
    <w:rsid w:val="00090DF0"/>
    <w:rsid w:val="000911AE"/>
    <w:rsid w:val="00091429"/>
    <w:rsid w:val="0009148A"/>
    <w:rsid w:val="00091716"/>
    <w:rsid w:val="00091AAE"/>
    <w:rsid w:val="00091C2C"/>
    <w:rsid w:val="00092585"/>
    <w:rsid w:val="0009281B"/>
    <w:rsid w:val="00092A5F"/>
    <w:rsid w:val="00092B74"/>
    <w:rsid w:val="00092C8F"/>
    <w:rsid w:val="00092F6B"/>
    <w:rsid w:val="00092FCF"/>
    <w:rsid w:val="00093269"/>
    <w:rsid w:val="00093564"/>
    <w:rsid w:val="00093603"/>
    <w:rsid w:val="00093697"/>
    <w:rsid w:val="00093AEF"/>
    <w:rsid w:val="00093CC8"/>
    <w:rsid w:val="00093D42"/>
    <w:rsid w:val="00093DD0"/>
    <w:rsid w:val="00093DE7"/>
    <w:rsid w:val="00093F35"/>
    <w:rsid w:val="0009401E"/>
    <w:rsid w:val="00094319"/>
    <w:rsid w:val="0009448B"/>
    <w:rsid w:val="000945E9"/>
    <w:rsid w:val="00094952"/>
    <w:rsid w:val="00094A16"/>
    <w:rsid w:val="00094A34"/>
    <w:rsid w:val="00094B0E"/>
    <w:rsid w:val="00094DE6"/>
    <w:rsid w:val="000950B1"/>
    <w:rsid w:val="0009550A"/>
    <w:rsid w:val="0009557B"/>
    <w:rsid w:val="000955CD"/>
    <w:rsid w:val="000957C7"/>
    <w:rsid w:val="00095BA6"/>
    <w:rsid w:val="00095FAB"/>
    <w:rsid w:val="000960A1"/>
    <w:rsid w:val="000961C1"/>
    <w:rsid w:val="000961D3"/>
    <w:rsid w:val="0009621F"/>
    <w:rsid w:val="00096223"/>
    <w:rsid w:val="000962F5"/>
    <w:rsid w:val="00096356"/>
    <w:rsid w:val="00096A9A"/>
    <w:rsid w:val="00096B9F"/>
    <w:rsid w:val="00096D2D"/>
    <w:rsid w:val="00096DF0"/>
    <w:rsid w:val="00096E0F"/>
    <w:rsid w:val="00096E27"/>
    <w:rsid w:val="00096E47"/>
    <w:rsid w:val="00096E4C"/>
    <w:rsid w:val="00096F24"/>
    <w:rsid w:val="00097312"/>
    <w:rsid w:val="00097505"/>
    <w:rsid w:val="0009777F"/>
    <w:rsid w:val="0009783A"/>
    <w:rsid w:val="00097A00"/>
    <w:rsid w:val="00097A60"/>
    <w:rsid w:val="00097C99"/>
    <w:rsid w:val="00097E41"/>
    <w:rsid w:val="00097F8E"/>
    <w:rsid w:val="000A024F"/>
    <w:rsid w:val="000A03F7"/>
    <w:rsid w:val="000A046B"/>
    <w:rsid w:val="000A04CD"/>
    <w:rsid w:val="000A069D"/>
    <w:rsid w:val="000A0733"/>
    <w:rsid w:val="000A076E"/>
    <w:rsid w:val="000A0B0A"/>
    <w:rsid w:val="000A0CE8"/>
    <w:rsid w:val="000A0E03"/>
    <w:rsid w:val="000A0F14"/>
    <w:rsid w:val="000A1100"/>
    <w:rsid w:val="000A119A"/>
    <w:rsid w:val="000A122A"/>
    <w:rsid w:val="000A139C"/>
    <w:rsid w:val="000A1441"/>
    <w:rsid w:val="000A14C8"/>
    <w:rsid w:val="000A1643"/>
    <w:rsid w:val="000A1749"/>
    <w:rsid w:val="000A1756"/>
    <w:rsid w:val="000A186A"/>
    <w:rsid w:val="000A1935"/>
    <w:rsid w:val="000A1A01"/>
    <w:rsid w:val="000A1A06"/>
    <w:rsid w:val="000A1B60"/>
    <w:rsid w:val="000A1C0D"/>
    <w:rsid w:val="000A1D91"/>
    <w:rsid w:val="000A1FDB"/>
    <w:rsid w:val="000A2177"/>
    <w:rsid w:val="000A21B4"/>
    <w:rsid w:val="000A2250"/>
    <w:rsid w:val="000A2344"/>
    <w:rsid w:val="000A2464"/>
    <w:rsid w:val="000A25A6"/>
    <w:rsid w:val="000A28DE"/>
    <w:rsid w:val="000A2A33"/>
    <w:rsid w:val="000A2CC7"/>
    <w:rsid w:val="000A2D6B"/>
    <w:rsid w:val="000A2ED6"/>
    <w:rsid w:val="000A31D2"/>
    <w:rsid w:val="000A3259"/>
    <w:rsid w:val="000A3766"/>
    <w:rsid w:val="000A3887"/>
    <w:rsid w:val="000A3B95"/>
    <w:rsid w:val="000A3C2A"/>
    <w:rsid w:val="000A3F5C"/>
    <w:rsid w:val="000A4057"/>
    <w:rsid w:val="000A4205"/>
    <w:rsid w:val="000A4286"/>
    <w:rsid w:val="000A444E"/>
    <w:rsid w:val="000A4547"/>
    <w:rsid w:val="000A47C2"/>
    <w:rsid w:val="000A47CD"/>
    <w:rsid w:val="000A4A19"/>
    <w:rsid w:val="000A4D9E"/>
    <w:rsid w:val="000A4DE9"/>
    <w:rsid w:val="000A4F00"/>
    <w:rsid w:val="000A540D"/>
    <w:rsid w:val="000A54F2"/>
    <w:rsid w:val="000A5B91"/>
    <w:rsid w:val="000A5BD2"/>
    <w:rsid w:val="000A6351"/>
    <w:rsid w:val="000A63D6"/>
    <w:rsid w:val="000A68FF"/>
    <w:rsid w:val="000A6909"/>
    <w:rsid w:val="000A6941"/>
    <w:rsid w:val="000A6C1F"/>
    <w:rsid w:val="000A6CBC"/>
    <w:rsid w:val="000A6D43"/>
    <w:rsid w:val="000A703E"/>
    <w:rsid w:val="000A722E"/>
    <w:rsid w:val="000A723A"/>
    <w:rsid w:val="000A747B"/>
    <w:rsid w:val="000A74DE"/>
    <w:rsid w:val="000A754D"/>
    <w:rsid w:val="000A76BC"/>
    <w:rsid w:val="000A782C"/>
    <w:rsid w:val="000A7B38"/>
    <w:rsid w:val="000A7D07"/>
    <w:rsid w:val="000A7F1D"/>
    <w:rsid w:val="000B0099"/>
    <w:rsid w:val="000B0179"/>
    <w:rsid w:val="000B0343"/>
    <w:rsid w:val="000B05CB"/>
    <w:rsid w:val="000B061B"/>
    <w:rsid w:val="000B070E"/>
    <w:rsid w:val="000B07D1"/>
    <w:rsid w:val="000B07D9"/>
    <w:rsid w:val="000B0AB9"/>
    <w:rsid w:val="000B0B0D"/>
    <w:rsid w:val="000B0B40"/>
    <w:rsid w:val="000B0C82"/>
    <w:rsid w:val="000B0E4B"/>
    <w:rsid w:val="000B0FA6"/>
    <w:rsid w:val="000B1140"/>
    <w:rsid w:val="000B114A"/>
    <w:rsid w:val="000B1278"/>
    <w:rsid w:val="000B12E8"/>
    <w:rsid w:val="000B13D6"/>
    <w:rsid w:val="000B1531"/>
    <w:rsid w:val="000B1730"/>
    <w:rsid w:val="000B1D95"/>
    <w:rsid w:val="000B1F1F"/>
    <w:rsid w:val="000B1F8E"/>
    <w:rsid w:val="000B2311"/>
    <w:rsid w:val="000B2380"/>
    <w:rsid w:val="000B2525"/>
    <w:rsid w:val="000B2765"/>
    <w:rsid w:val="000B27BF"/>
    <w:rsid w:val="000B2860"/>
    <w:rsid w:val="000B2985"/>
    <w:rsid w:val="000B29FE"/>
    <w:rsid w:val="000B2A2D"/>
    <w:rsid w:val="000B2BF4"/>
    <w:rsid w:val="000B2C88"/>
    <w:rsid w:val="000B2F68"/>
    <w:rsid w:val="000B2FA4"/>
    <w:rsid w:val="000B3263"/>
    <w:rsid w:val="000B3342"/>
    <w:rsid w:val="000B3626"/>
    <w:rsid w:val="000B3717"/>
    <w:rsid w:val="000B373D"/>
    <w:rsid w:val="000B3A18"/>
    <w:rsid w:val="000B3C70"/>
    <w:rsid w:val="000B4038"/>
    <w:rsid w:val="000B40C8"/>
    <w:rsid w:val="000B43A1"/>
    <w:rsid w:val="000B459E"/>
    <w:rsid w:val="000B45EF"/>
    <w:rsid w:val="000B46D6"/>
    <w:rsid w:val="000B4905"/>
    <w:rsid w:val="000B49F2"/>
    <w:rsid w:val="000B4AB0"/>
    <w:rsid w:val="000B4D67"/>
    <w:rsid w:val="000B4F1E"/>
    <w:rsid w:val="000B4FB2"/>
    <w:rsid w:val="000B50D7"/>
    <w:rsid w:val="000B5191"/>
    <w:rsid w:val="000B51FA"/>
    <w:rsid w:val="000B5558"/>
    <w:rsid w:val="000B5609"/>
    <w:rsid w:val="000B560B"/>
    <w:rsid w:val="000B5719"/>
    <w:rsid w:val="000B58B7"/>
    <w:rsid w:val="000B5905"/>
    <w:rsid w:val="000B5975"/>
    <w:rsid w:val="000B5B52"/>
    <w:rsid w:val="000B5B8D"/>
    <w:rsid w:val="000B5F30"/>
    <w:rsid w:val="000B6074"/>
    <w:rsid w:val="000B6085"/>
    <w:rsid w:val="000B60D9"/>
    <w:rsid w:val="000B62F1"/>
    <w:rsid w:val="000B6350"/>
    <w:rsid w:val="000B648A"/>
    <w:rsid w:val="000B667D"/>
    <w:rsid w:val="000B67CD"/>
    <w:rsid w:val="000B68C9"/>
    <w:rsid w:val="000B6ADF"/>
    <w:rsid w:val="000B6CFB"/>
    <w:rsid w:val="000B6DA1"/>
    <w:rsid w:val="000B6E2C"/>
    <w:rsid w:val="000B6EB8"/>
    <w:rsid w:val="000B70AA"/>
    <w:rsid w:val="000B7145"/>
    <w:rsid w:val="000B7396"/>
    <w:rsid w:val="000B7409"/>
    <w:rsid w:val="000B7426"/>
    <w:rsid w:val="000B74F4"/>
    <w:rsid w:val="000B76C5"/>
    <w:rsid w:val="000B76F1"/>
    <w:rsid w:val="000B7974"/>
    <w:rsid w:val="000B7A10"/>
    <w:rsid w:val="000B7A35"/>
    <w:rsid w:val="000B7CF1"/>
    <w:rsid w:val="000B7D5C"/>
    <w:rsid w:val="000B7D86"/>
    <w:rsid w:val="000C0343"/>
    <w:rsid w:val="000C03ED"/>
    <w:rsid w:val="000C07B2"/>
    <w:rsid w:val="000C0882"/>
    <w:rsid w:val="000C08B2"/>
    <w:rsid w:val="000C0BA6"/>
    <w:rsid w:val="000C0C07"/>
    <w:rsid w:val="000C0C76"/>
    <w:rsid w:val="000C0C9D"/>
    <w:rsid w:val="000C1011"/>
    <w:rsid w:val="000C10D0"/>
    <w:rsid w:val="000C10D6"/>
    <w:rsid w:val="000C115D"/>
    <w:rsid w:val="000C131D"/>
    <w:rsid w:val="000C1535"/>
    <w:rsid w:val="000C1997"/>
    <w:rsid w:val="000C1B8C"/>
    <w:rsid w:val="000C1B9D"/>
    <w:rsid w:val="000C1C34"/>
    <w:rsid w:val="000C1DBB"/>
    <w:rsid w:val="000C1EB0"/>
    <w:rsid w:val="000C1F84"/>
    <w:rsid w:val="000C22D7"/>
    <w:rsid w:val="000C2317"/>
    <w:rsid w:val="000C2491"/>
    <w:rsid w:val="000C24AD"/>
    <w:rsid w:val="000C24CB"/>
    <w:rsid w:val="000C252B"/>
    <w:rsid w:val="000C263B"/>
    <w:rsid w:val="000C26DD"/>
    <w:rsid w:val="000C2A27"/>
    <w:rsid w:val="000C2DA8"/>
    <w:rsid w:val="000C2FBD"/>
    <w:rsid w:val="000C32E0"/>
    <w:rsid w:val="000C33B8"/>
    <w:rsid w:val="000C3815"/>
    <w:rsid w:val="000C3AA1"/>
    <w:rsid w:val="000C3B0C"/>
    <w:rsid w:val="000C3C22"/>
    <w:rsid w:val="000C3EDA"/>
    <w:rsid w:val="000C3EF1"/>
    <w:rsid w:val="000C40A2"/>
    <w:rsid w:val="000C4123"/>
    <w:rsid w:val="000C4132"/>
    <w:rsid w:val="000C422D"/>
    <w:rsid w:val="000C4271"/>
    <w:rsid w:val="000C43BD"/>
    <w:rsid w:val="000C43C6"/>
    <w:rsid w:val="000C48CA"/>
    <w:rsid w:val="000C4A0D"/>
    <w:rsid w:val="000C4B51"/>
    <w:rsid w:val="000C4C35"/>
    <w:rsid w:val="000C4E11"/>
    <w:rsid w:val="000C513B"/>
    <w:rsid w:val="000C561B"/>
    <w:rsid w:val="000C56D4"/>
    <w:rsid w:val="000C56EC"/>
    <w:rsid w:val="000C5AB4"/>
    <w:rsid w:val="000C5F91"/>
    <w:rsid w:val="000C6025"/>
    <w:rsid w:val="000C610F"/>
    <w:rsid w:val="000C6482"/>
    <w:rsid w:val="000C655C"/>
    <w:rsid w:val="000C6567"/>
    <w:rsid w:val="000C6902"/>
    <w:rsid w:val="000C6B0C"/>
    <w:rsid w:val="000C6B6C"/>
    <w:rsid w:val="000C6BFC"/>
    <w:rsid w:val="000C6CCB"/>
    <w:rsid w:val="000C6E0C"/>
    <w:rsid w:val="000C6EC3"/>
    <w:rsid w:val="000C6F82"/>
    <w:rsid w:val="000C6F85"/>
    <w:rsid w:val="000C76B0"/>
    <w:rsid w:val="000C7857"/>
    <w:rsid w:val="000C790C"/>
    <w:rsid w:val="000C790E"/>
    <w:rsid w:val="000C7C77"/>
    <w:rsid w:val="000C7CBB"/>
    <w:rsid w:val="000C7E99"/>
    <w:rsid w:val="000D0265"/>
    <w:rsid w:val="000D04CE"/>
    <w:rsid w:val="000D04DF"/>
    <w:rsid w:val="000D0565"/>
    <w:rsid w:val="000D057B"/>
    <w:rsid w:val="000D0812"/>
    <w:rsid w:val="000D0A88"/>
    <w:rsid w:val="000D0AD3"/>
    <w:rsid w:val="000D0BC0"/>
    <w:rsid w:val="000D0BE1"/>
    <w:rsid w:val="000D0BEF"/>
    <w:rsid w:val="000D0C35"/>
    <w:rsid w:val="000D0E4E"/>
    <w:rsid w:val="000D113C"/>
    <w:rsid w:val="000D12D1"/>
    <w:rsid w:val="000D12DC"/>
    <w:rsid w:val="000D1302"/>
    <w:rsid w:val="000D147D"/>
    <w:rsid w:val="000D159A"/>
    <w:rsid w:val="000D1696"/>
    <w:rsid w:val="000D1796"/>
    <w:rsid w:val="000D180E"/>
    <w:rsid w:val="000D184A"/>
    <w:rsid w:val="000D18BA"/>
    <w:rsid w:val="000D18C1"/>
    <w:rsid w:val="000D1C7E"/>
    <w:rsid w:val="000D1FB3"/>
    <w:rsid w:val="000D22B2"/>
    <w:rsid w:val="000D22CC"/>
    <w:rsid w:val="000D2348"/>
    <w:rsid w:val="000D23CD"/>
    <w:rsid w:val="000D2612"/>
    <w:rsid w:val="000D2B18"/>
    <w:rsid w:val="000D2C38"/>
    <w:rsid w:val="000D30EE"/>
    <w:rsid w:val="000D3162"/>
    <w:rsid w:val="000D33C2"/>
    <w:rsid w:val="000D345B"/>
    <w:rsid w:val="000D35CB"/>
    <w:rsid w:val="000D35DC"/>
    <w:rsid w:val="000D36AE"/>
    <w:rsid w:val="000D3738"/>
    <w:rsid w:val="000D38A1"/>
    <w:rsid w:val="000D399C"/>
    <w:rsid w:val="000D3A79"/>
    <w:rsid w:val="000D3BFA"/>
    <w:rsid w:val="000D3C40"/>
    <w:rsid w:val="000D3C56"/>
    <w:rsid w:val="000D3DA2"/>
    <w:rsid w:val="000D415D"/>
    <w:rsid w:val="000D449F"/>
    <w:rsid w:val="000D4744"/>
    <w:rsid w:val="000D4956"/>
    <w:rsid w:val="000D49B3"/>
    <w:rsid w:val="000D4A9D"/>
    <w:rsid w:val="000D4BA4"/>
    <w:rsid w:val="000D4C4E"/>
    <w:rsid w:val="000D4CE0"/>
    <w:rsid w:val="000D4DE5"/>
    <w:rsid w:val="000D5077"/>
    <w:rsid w:val="000D514B"/>
    <w:rsid w:val="000D5162"/>
    <w:rsid w:val="000D52A1"/>
    <w:rsid w:val="000D5362"/>
    <w:rsid w:val="000D53E0"/>
    <w:rsid w:val="000D5431"/>
    <w:rsid w:val="000D5483"/>
    <w:rsid w:val="000D56A5"/>
    <w:rsid w:val="000D57F8"/>
    <w:rsid w:val="000D5802"/>
    <w:rsid w:val="000D5851"/>
    <w:rsid w:val="000D5C60"/>
    <w:rsid w:val="000D5CA2"/>
    <w:rsid w:val="000D5F09"/>
    <w:rsid w:val="000D614E"/>
    <w:rsid w:val="000D618D"/>
    <w:rsid w:val="000D62BE"/>
    <w:rsid w:val="000D62DD"/>
    <w:rsid w:val="000D6426"/>
    <w:rsid w:val="000D64BD"/>
    <w:rsid w:val="000D662B"/>
    <w:rsid w:val="000D67B1"/>
    <w:rsid w:val="000D67F8"/>
    <w:rsid w:val="000D6802"/>
    <w:rsid w:val="000D68C9"/>
    <w:rsid w:val="000D6C46"/>
    <w:rsid w:val="000D6CE7"/>
    <w:rsid w:val="000D70B4"/>
    <w:rsid w:val="000D71E2"/>
    <w:rsid w:val="000D7265"/>
    <w:rsid w:val="000D7360"/>
    <w:rsid w:val="000D73A5"/>
    <w:rsid w:val="000D73AA"/>
    <w:rsid w:val="000D785C"/>
    <w:rsid w:val="000D7990"/>
    <w:rsid w:val="000D7D28"/>
    <w:rsid w:val="000E024C"/>
    <w:rsid w:val="000E0328"/>
    <w:rsid w:val="000E0384"/>
    <w:rsid w:val="000E0625"/>
    <w:rsid w:val="000E0784"/>
    <w:rsid w:val="000E07D6"/>
    <w:rsid w:val="000E08A2"/>
    <w:rsid w:val="000E0A24"/>
    <w:rsid w:val="000E0B3F"/>
    <w:rsid w:val="000E0C39"/>
    <w:rsid w:val="000E0E08"/>
    <w:rsid w:val="000E0FED"/>
    <w:rsid w:val="000E10F3"/>
    <w:rsid w:val="000E118A"/>
    <w:rsid w:val="000E1192"/>
    <w:rsid w:val="000E1294"/>
    <w:rsid w:val="000E1380"/>
    <w:rsid w:val="000E13DF"/>
    <w:rsid w:val="000E1485"/>
    <w:rsid w:val="000E1496"/>
    <w:rsid w:val="000E1501"/>
    <w:rsid w:val="000E1874"/>
    <w:rsid w:val="000E18A7"/>
    <w:rsid w:val="000E18DF"/>
    <w:rsid w:val="000E1919"/>
    <w:rsid w:val="000E1C81"/>
    <w:rsid w:val="000E1D03"/>
    <w:rsid w:val="000E1FAF"/>
    <w:rsid w:val="000E200C"/>
    <w:rsid w:val="000E204E"/>
    <w:rsid w:val="000E2324"/>
    <w:rsid w:val="000E2428"/>
    <w:rsid w:val="000E28B3"/>
    <w:rsid w:val="000E2994"/>
    <w:rsid w:val="000E2998"/>
    <w:rsid w:val="000E29B9"/>
    <w:rsid w:val="000E2AF8"/>
    <w:rsid w:val="000E2B0B"/>
    <w:rsid w:val="000E2B17"/>
    <w:rsid w:val="000E2B97"/>
    <w:rsid w:val="000E2C30"/>
    <w:rsid w:val="000E2CD3"/>
    <w:rsid w:val="000E2CF5"/>
    <w:rsid w:val="000E2D60"/>
    <w:rsid w:val="000E314A"/>
    <w:rsid w:val="000E3446"/>
    <w:rsid w:val="000E374D"/>
    <w:rsid w:val="000E3757"/>
    <w:rsid w:val="000E37F8"/>
    <w:rsid w:val="000E38C9"/>
    <w:rsid w:val="000E395C"/>
    <w:rsid w:val="000E3DE0"/>
    <w:rsid w:val="000E3EA8"/>
    <w:rsid w:val="000E4183"/>
    <w:rsid w:val="000E4201"/>
    <w:rsid w:val="000E42AA"/>
    <w:rsid w:val="000E42E1"/>
    <w:rsid w:val="000E4655"/>
    <w:rsid w:val="000E46C7"/>
    <w:rsid w:val="000E47EB"/>
    <w:rsid w:val="000E4833"/>
    <w:rsid w:val="000E4B16"/>
    <w:rsid w:val="000E4B60"/>
    <w:rsid w:val="000E4B68"/>
    <w:rsid w:val="000E4BDE"/>
    <w:rsid w:val="000E4D35"/>
    <w:rsid w:val="000E5216"/>
    <w:rsid w:val="000E55D5"/>
    <w:rsid w:val="000E5763"/>
    <w:rsid w:val="000E577D"/>
    <w:rsid w:val="000E5978"/>
    <w:rsid w:val="000E59A0"/>
    <w:rsid w:val="000E59F1"/>
    <w:rsid w:val="000E5A40"/>
    <w:rsid w:val="000E5C3C"/>
    <w:rsid w:val="000E5E22"/>
    <w:rsid w:val="000E5F05"/>
    <w:rsid w:val="000E61E1"/>
    <w:rsid w:val="000E6299"/>
    <w:rsid w:val="000E6499"/>
    <w:rsid w:val="000E6516"/>
    <w:rsid w:val="000E66AF"/>
    <w:rsid w:val="000E67E2"/>
    <w:rsid w:val="000E6ECB"/>
    <w:rsid w:val="000E7082"/>
    <w:rsid w:val="000E72D5"/>
    <w:rsid w:val="000E72E2"/>
    <w:rsid w:val="000E7543"/>
    <w:rsid w:val="000E7570"/>
    <w:rsid w:val="000E75D8"/>
    <w:rsid w:val="000E76DA"/>
    <w:rsid w:val="000E77C6"/>
    <w:rsid w:val="000E77CF"/>
    <w:rsid w:val="000E7805"/>
    <w:rsid w:val="000E7A0D"/>
    <w:rsid w:val="000E7A84"/>
    <w:rsid w:val="000E7E4F"/>
    <w:rsid w:val="000F0120"/>
    <w:rsid w:val="000F0160"/>
    <w:rsid w:val="000F01F1"/>
    <w:rsid w:val="000F0527"/>
    <w:rsid w:val="000F076D"/>
    <w:rsid w:val="000F07EC"/>
    <w:rsid w:val="000F0927"/>
    <w:rsid w:val="000F094C"/>
    <w:rsid w:val="000F099B"/>
    <w:rsid w:val="000F0BD9"/>
    <w:rsid w:val="000F0D73"/>
    <w:rsid w:val="000F0FE1"/>
    <w:rsid w:val="000F10A7"/>
    <w:rsid w:val="000F10D8"/>
    <w:rsid w:val="000F1263"/>
    <w:rsid w:val="000F1302"/>
    <w:rsid w:val="000F1487"/>
    <w:rsid w:val="000F14A1"/>
    <w:rsid w:val="000F15BC"/>
    <w:rsid w:val="000F180A"/>
    <w:rsid w:val="000F1A8B"/>
    <w:rsid w:val="000F1B6B"/>
    <w:rsid w:val="000F1C92"/>
    <w:rsid w:val="000F1C95"/>
    <w:rsid w:val="000F1E50"/>
    <w:rsid w:val="000F1EA4"/>
    <w:rsid w:val="000F21E7"/>
    <w:rsid w:val="000F220F"/>
    <w:rsid w:val="000F284C"/>
    <w:rsid w:val="000F2905"/>
    <w:rsid w:val="000F2C2D"/>
    <w:rsid w:val="000F2C55"/>
    <w:rsid w:val="000F2CDA"/>
    <w:rsid w:val="000F2D5E"/>
    <w:rsid w:val="000F2E58"/>
    <w:rsid w:val="000F2EB7"/>
    <w:rsid w:val="000F2EEE"/>
    <w:rsid w:val="000F3140"/>
    <w:rsid w:val="000F3161"/>
    <w:rsid w:val="000F33DE"/>
    <w:rsid w:val="000F3697"/>
    <w:rsid w:val="000F3775"/>
    <w:rsid w:val="000F3B8E"/>
    <w:rsid w:val="000F3D86"/>
    <w:rsid w:val="000F3DAD"/>
    <w:rsid w:val="000F3E4F"/>
    <w:rsid w:val="000F3FEC"/>
    <w:rsid w:val="000F40BD"/>
    <w:rsid w:val="000F41AF"/>
    <w:rsid w:val="000F41F5"/>
    <w:rsid w:val="000F4472"/>
    <w:rsid w:val="000F450F"/>
    <w:rsid w:val="000F4737"/>
    <w:rsid w:val="000F4740"/>
    <w:rsid w:val="000F49CE"/>
    <w:rsid w:val="000F4CE2"/>
    <w:rsid w:val="000F4E9B"/>
    <w:rsid w:val="000F50B0"/>
    <w:rsid w:val="000F517C"/>
    <w:rsid w:val="000F5211"/>
    <w:rsid w:val="000F5363"/>
    <w:rsid w:val="000F543D"/>
    <w:rsid w:val="000F57BF"/>
    <w:rsid w:val="000F5A6B"/>
    <w:rsid w:val="000F5E0D"/>
    <w:rsid w:val="000F5F4B"/>
    <w:rsid w:val="000F62FE"/>
    <w:rsid w:val="000F64DE"/>
    <w:rsid w:val="000F65DC"/>
    <w:rsid w:val="000F662E"/>
    <w:rsid w:val="000F66FA"/>
    <w:rsid w:val="000F6C11"/>
    <w:rsid w:val="000F6CD7"/>
    <w:rsid w:val="000F6E4C"/>
    <w:rsid w:val="000F71EA"/>
    <w:rsid w:val="000F7444"/>
    <w:rsid w:val="000F755B"/>
    <w:rsid w:val="000F7D12"/>
    <w:rsid w:val="000F7DEF"/>
    <w:rsid w:val="000F7F58"/>
    <w:rsid w:val="0010000B"/>
    <w:rsid w:val="00100055"/>
    <w:rsid w:val="00100128"/>
    <w:rsid w:val="0010016C"/>
    <w:rsid w:val="0010019F"/>
    <w:rsid w:val="001001E5"/>
    <w:rsid w:val="00100207"/>
    <w:rsid w:val="00100278"/>
    <w:rsid w:val="0010046F"/>
    <w:rsid w:val="00100742"/>
    <w:rsid w:val="00100880"/>
    <w:rsid w:val="0010090A"/>
    <w:rsid w:val="001009F1"/>
    <w:rsid w:val="00100A4B"/>
    <w:rsid w:val="00100AE8"/>
    <w:rsid w:val="00100BB0"/>
    <w:rsid w:val="00100D2B"/>
    <w:rsid w:val="00100D85"/>
    <w:rsid w:val="00100DD5"/>
    <w:rsid w:val="00100E4B"/>
    <w:rsid w:val="00100F52"/>
    <w:rsid w:val="00100FE8"/>
    <w:rsid w:val="00100FF3"/>
    <w:rsid w:val="00101400"/>
    <w:rsid w:val="001014A5"/>
    <w:rsid w:val="00101611"/>
    <w:rsid w:val="001017A2"/>
    <w:rsid w:val="00101906"/>
    <w:rsid w:val="00101928"/>
    <w:rsid w:val="00101B85"/>
    <w:rsid w:val="00101C34"/>
    <w:rsid w:val="00101E03"/>
    <w:rsid w:val="00101F0D"/>
    <w:rsid w:val="00102254"/>
    <w:rsid w:val="00102417"/>
    <w:rsid w:val="0010252B"/>
    <w:rsid w:val="001025CC"/>
    <w:rsid w:val="001026CA"/>
    <w:rsid w:val="001027CD"/>
    <w:rsid w:val="00102C0F"/>
    <w:rsid w:val="00102C36"/>
    <w:rsid w:val="00102CFA"/>
    <w:rsid w:val="00102DBC"/>
    <w:rsid w:val="00102F11"/>
    <w:rsid w:val="001034B0"/>
    <w:rsid w:val="00103538"/>
    <w:rsid w:val="00103626"/>
    <w:rsid w:val="0010391F"/>
    <w:rsid w:val="00103A96"/>
    <w:rsid w:val="00103B90"/>
    <w:rsid w:val="00103D9C"/>
    <w:rsid w:val="00103FF5"/>
    <w:rsid w:val="00104139"/>
    <w:rsid w:val="00104158"/>
    <w:rsid w:val="0010423E"/>
    <w:rsid w:val="001043C2"/>
    <w:rsid w:val="001043E1"/>
    <w:rsid w:val="0010448E"/>
    <w:rsid w:val="00104994"/>
    <w:rsid w:val="00104A71"/>
    <w:rsid w:val="00104A82"/>
    <w:rsid w:val="00104B2B"/>
    <w:rsid w:val="00104B72"/>
    <w:rsid w:val="00104C0B"/>
    <w:rsid w:val="00104C36"/>
    <w:rsid w:val="00104DCD"/>
    <w:rsid w:val="00104DEB"/>
    <w:rsid w:val="0010505A"/>
    <w:rsid w:val="0010524E"/>
    <w:rsid w:val="001054AF"/>
    <w:rsid w:val="00105683"/>
    <w:rsid w:val="0010593E"/>
    <w:rsid w:val="00105BFE"/>
    <w:rsid w:val="00105CC7"/>
    <w:rsid w:val="0010600F"/>
    <w:rsid w:val="001064B2"/>
    <w:rsid w:val="001064CF"/>
    <w:rsid w:val="00106687"/>
    <w:rsid w:val="00106699"/>
    <w:rsid w:val="00106742"/>
    <w:rsid w:val="001069BC"/>
    <w:rsid w:val="001069D2"/>
    <w:rsid w:val="00106C28"/>
    <w:rsid w:val="00106D79"/>
    <w:rsid w:val="00106F4A"/>
    <w:rsid w:val="00107297"/>
    <w:rsid w:val="001074DF"/>
    <w:rsid w:val="001076FD"/>
    <w:rsid w:val="0010771A"/>
    <w:rsid w:val="00107779"/>
    <w:rsid w:val="001078C2"/>
    <w:rsid w:val="00107911"/>
    <w:rsid w:val="00107A60"/>
    <w:rsid w:val="00107A7E"/>
    <w:rsid w:val="00107E1C"/>
    <w:rsid w:val="00107EF8"/>
    <w:rsid w:val="0011005F"/>
    <w:rsid w:val="00110243"/>
    <w:rsid w:val="001102AD"/>
    <w:rsid w:val="001103DC"/>
    <w:rsid w:val="0011090A"/>
    <w:rsid w:val="00110C25"/>
    <w:rsid w:val="00110D24"/>
    <w:rsid w:val="00110D40"/>
    <w:rsid w:val="00110D4E"/>
    <w:rsid w:val="00110EDF"/>
    <w:rsid w:val="00110FDE"/>
    <w:rsid w:val="001112C4"/>
    <w:rsid w:val="00111444"/>
    <w:rsid w:val="0011153E"/>
    <w:rsid w:val="001115E3"/>
    <w:rsid w:val="001115E8"/>
    <w:rsid w:val="00111645"/>
    <w:rsid w:val="00111723"/>
    <w:rsid w:val="0011193C"/>
    <w:rsid w:val="0011198C"/>
    <w:rsid w:val="00111A04"/>
    <w:rsid w:val="00111A1B"/>
    <w:rsid w:val="00111A2E"/>
    <w:rsid w:val="00111EC7"/>
    <w:rsid w:val="001124DF"/>
    <w:rsid w:val="001129B5"/>
    <w:rsid w:val="00112A44"/>
    <w:rsid w:val="00112B9E"/>
    <w:rsid w:val="00112BE6"/>
    <w:rsid w:val="00112C5A"/>
    <w:rsid w:val="00112D15"/>
    <w:rsid w:val="0011314E"/>
    <w:rsid w:val="001132EF"/>
    <w:rsid w:val="001134A8"/>
    <w:rsid w:val="00113512"/>
    <w:rsid w:val="00113553"/>
    <w:rsid w:val="0011360A"/>
    <w:rsid w:val="001136E2"/>
    <w:rsid w:val="0011375E"/>
    <w:rsid w:val="00113A0F"/>
    <w:rsid w:val="00113A66"/>
    <w:rsid w:val="00113C49"/>
    <w:rsid w:val="00113D00"/>
    <w:rsid w:val="00113D3B"/>
    <w:rsid w:val="00113DCE"/>
    <w:rsid w:val="00113E6B"/>
    <w:rsid w:val="00113FF3"/>
    <w:rsid w:val="001141E3"/>
    <w:rsid w:val="0011427D"/>
    <w:rsid w:val="00114304"/>
    <w:rsid w:val="001144AE"/>
    <w:rsid w:val="001144DF"/>
    <w:rsid w:val="001144ED"/>
    <w:rsid w:val="0011452E"/>
    <w:rsid w:val="0011455A"/>
    <w:rsid w:val="00114958"/>
    <w:rsid w:val="001149E0"/>
    <w:rsid w:val="00114AF0"/>
    <w:rsid w:val="00114C4E"/>
    <w:rsid w:val="00114D0A"/>
    <w:rsid w:val="00114D58"/>
    <w:rsid w:val="00114DA0"/>
    <w:rsid w:val="00114DCD"/>
    <w:rsid w:val="001150DC"/>
    <w:rsid w:val="001150E3"/>
    <w:rsid w:val="00115105"/>
    <w:rsid w:val="00115314"/>
    <w:rsid w:val="0011557B"/>
    <w:rsid w:val="001155AA"/>
    <w:rsid w:val="00115601"/>
    <w:rsid w:val="0011582D"/>
    <w:rsid w:val="00115A5A"/>
    <w:rsid w:val="00115B56"/>
    <w:rsid w:val="00115BF0"/>
    <w:rsid w:val="00115D61"/>
    <w:rsid w:val="00116000"/>
    <w:rsid w:val="001161F6"/>
    <w:rsid w:val="001163FF"/>
    <w:rsid w:val="00116457"/>
    <w:rsid w:val="001166D3"/>
    <w:rsid w:val="001168A8"/>
    <w:rsid w:val="001168D8"/>
    <w:rsid w:val="00116AA2"/>
    <w:rsid w:val="00116AF9"/>
    <w:rsid w:val="00116F68"/>
    <w:rsid w:val="00117056"/>
    <w:rsid w:val="001171BB"/>
    <w:rsid w:val="00117367"/>
    <w:rsid w:val="0011741C"/>
    <w:rsid w:val="001178BF"/>
    <w:rsid w:val="001178C1"/>
    <w:rsid w:val="00117C85"/>
    <w:rsid w:val="00117D80"/>
    <w:rsid w:val="00120777"/>
    <w:rsid w:val="00120B13"/>
    <w:rsid w:val="00120B33"/>
    <w:rsid w:val="00120D52"/>
    <w:rsid w:val="00120DE8"/>
    <w:rsid w:val="00120E75"/>
    <w:rsid w:val="00120EF0"/>
    <w:rsid w:val="00120F77"/>
    <w:rsid w:val="00120F7A"/>
    <w:rsid w:val="00121011"/>
    <w:rsid w:val="00121172"/>
    <w:rsid w:val="00121263"/>
    <w:rsid w:val="001212E7"/>
    <w:rsid w:val="001213BD"/>
    <w:rsid w:val="001218E7"/>
    <w:rsid w:val="001219C5"/>
    <w:rsid w:val="00121CF6"/>
    <w:rsid w:val="00121DCC"/>
    <w:rsid w:val="00121DDB"/>
    <w:rsid w:val="001220FC"/>
    <w:rsid w:val="0012214A"/>
    <w:rsid w:val="001221FA"/>
    <w:rsid w:val="001222CA"/>
    <w:rsid w:val="001224DD"/>
    <w:rsid w:val="001224E8"/>
    <w:rsid w:val="001228A8"/>
    <w:rsid w:val="00122D35"/>
    <w:rsid w:val="00122EDF"/>
    <w:rsid w:val="00122F3E"/>
    <w:rsid w:val="001231A9"/>
    <w:rsid w:val="001231EF"/>
    <w:rsid w:val="00123593"/>
    <w:rsid w:val="001235B8"/>
    <w:rsid w:val="001236DC"/>
    <w:rsid w:val="001237FD"/>
    <w:rsid w:val="001238C6"/>
    <w:rsid w:val="00123A8E"/>
    <w:rsid w:val="00123C37"/>
    <w:rsid w:val="00123D73"/>
    <w:rsid w:val="00124205"/>
    <w:rsid w:val="0012420B"/>
    <w:rsid w:val="00124300"/>
    <w:rsid w:val="00124821"/>
    <w:rsid w:val="00124986"/>
    <w:rsid w:val="00124B52"/>
    <w:rsid w:val="00124BA2"/>
    <w:rsid w:val="00124D84"/>
    <w:rsid w:val="00124F03"/>
    <w:rsid w:val="00124F5C"/>
    <w:rsid w:val="001250DD"/>
    <w:rsid w:val="001252CB"/>
    <w:rsid w:val="001253B8"/>
    <w:rsid w:val="001253BC"/>
    <w:rsid w:val="0012549C"/>
    <w:rsid w:val="00125688"/>
    <w:rsid w:val="00125733"/>
    <w:rsid w:val="001257F8"/>
    <w:rsid w:val="00125817"/>
    <w:rsid w:val="00125932"/>
    <w:rsid w:val="00125BB9"/>
    <w:rsid w:val="00125DEB"/>
    <w:rsid w:val="00126288"/>
    <w:rsid w:val="001262E8"/>
    <w:rsid w:val="00126328"/>
    <w:rsid w:val="001263A3"/>
    <w:rsid w:val="001263AA"/>
    <w:rsid w:val="0012643F"/>
    <w:rsid w:val="00126645"/>
    <w:rsid w:val="00126831"/>
    <w:rsid w:val="001268CC"/>
    <w:rsid w:val="001269BC"/>
    <w:rsid w:val="00126BDA"/>
    <w:rsid w:val="00126E5A"/>
    <w:rsid w:val="00126FE4"/>
    <w:rsid w:val="00127063"/>
    <w:rsid w:val="001270F0"/>
    <w:rsid w:val="0012736D"/>
    <w:rsid w:val="001274D0"/>
    <w:rsid w:val="00127525"/>
    <w:rsid w:val="0012771F"/>
    <w:rsid w:val="00127725"/>
    <w:rsid w:val="001279CB"/>
    <w:rsid w:val="00127B8C"/>
    <w:rsid w:val="00127C0C"/>
    <w:rsid w:val="00127CCE"/>
    <w:rsid w:val="00127DB8"/>
    <w:rsid w:val="00127DDB"/>
    <w:rsid w:val="00130059"/>
    <w:rsid w:val="001301B3"/>
    <w:rsid w:val="0013022D"/>
    <w:rsid w:val="00130271"/>
    <w:rsid w:val="001302B1"/>
    <w:rsid w:val="00130779"/>
    <w:rsid w:val="001307A1"/>
    <w:rsid w:val="00130857"/>
    <w:rsid w:val="00130C60"/>
    <w:rsid w:val="00130F15"/>
    <w:rsid w:val="00131256"/>
    <w:rsid w:val="0013131F"/>
    <w:rsid w:val="00131411"/>
    <w:rsid w:val="001314AD"/>
    <w:rsid w:val="0013150A"/>
    <w:rsid w:val="0013176B"/>
    <w:rsid w:val="00131B52"/>
    <w:rsid w:val="00131CDF"/>
    <w:rsid w:val="001321D3"/>
    <w:rsid w:val="0013226D"/>
    <w:rsid w:val="001324C3"/>
    <w:rsid w:val="001329BF"/>
    <w:rsid w:val="00132A5E"/>
    <w:rsid w:val="00132A8B"/>
    <w:rsid w:val="00132D94"/>
    <w:rsid w:val="00132DFD"/>
    <w:rsid w:val="00133599"/>
    <w:rsid w:val="00133829"/>
    <w:rsid w:val="00133AE6"/>
    <w:rsid w:val="00133B9D"/>
    <w:rsid w:val="00133BF7"/>
    <w:rsid w:val="00134043"/>
    <w:rsid w:val="0013419D"/>
    <w:rsid w:val="00134743"/>
    <w:rsid w:val="0013494F"/>
    <w:rsid w:val="0013496C"/>
    <w:rsid w:val="00134997"/>
    <w:rsid w:val="00134B88"/>
    <w:rsid w:val="00134E39"/>
    <w:rsid w:val="001350F1"/>
    <w:rsid w:val="0013513F"/>
    <w:rsid w:val="00135232"/>
    <w:rsid w:val="00135267"/>
    <w:rsid w:val="0013542E"/>
    <w:rsid w:val="00135683"/>
    <w:rsid w:val="00135784"/>
    <w:rsid w:val="00135A29"/>
    <w:rsid w:val="00135EE6"/>
    <w:rsid w:val="00135FB3"/>
    <w:rsid w:val="00135FCA"/>
    <w:rsid w:val="00136080"/>
    <w:rsid w:val="001361F2"/>
    <w:rsid w:val="00136335"/>
    <w:rsid w:val="001366EA"/>
    <w:rsid w:val="00136A23"/>
    <w:rsid w:val="00136B69"/>
    <w:rsid w:val="00136B99"/>
    <w:rsid w:val="00136DA7"/>
    <w:rsid w:val="00136E26"/>
    <w:rsid w:val="00136EC5"/>
    <w:rsid w:val="00136EF8"/>
    <w:rsid w:val="0013710C"/>
    <w:rsid w:val="001373F7"/>
    <w:rsid w:val="00137411"/>
    <w:rsid w:val="00137469"/>
    <w:rsid w:val="001375F2"/>
    <w:rsid w:val="0013770D"/>
    <w:rsid w:val="0013777B"/>
    <w:rsid w:val="001378A6"/>
    <w:rsid w:val="00137A8C"/>
    <w:rsid w:val="00137B7B"/>
    <w:rsid w:val="00137DF4"/>
    <w:rsid w:val="0014063E"/>
    <w:rsid w:val="00140856"/>
    <w:rsid w:val="0014087D"/>
    <w:rsid w:val="00140964"/>
    <w:rsid w:val="00140A23"/>
    <w:rsid w:val="00140AE3"/>
    <w:rsid w:val="00140BE9"/>
    <w:rsid w:val="00140CB8"/>
    <w:rsid w:val="00140EE9"/>
    <w:rsid w:val="00140F62"/>
    <w:rsid w:val="00140F74"/>
    <w:rsid w:val="00140F7D"/>
    <w:rsid w:val="001410AC"/>
    <w:rsid w:val="00141160"/>
    <w:rsid w:val="00141191"/>
    <w:rsid w:val="00141448"/>
    <w:rsid w:val="0014159C"/>
    <w:rsid w:val="0014167E"/>
    <w:rsid w:val="00141B2D"/>
    <w:rsid w:val="00141B7E"/>
    <w:rsid w:val="00141BD1"/>
    <w:rsid w:val="00141BDB"/>
    <w:rsid w:val="00141C38"/>
    <w:rsid w:val="00141CC3"/>
    <w:rsid w:val="00141DBA"/>
    <w:rsid w:val="00142141"/>
    <w:rsid w:val="00142665"/>
    <w:rsid w:val="001426B9"/>
    <w:rsid w:val="0014271A"/>
    <w:rsid w:val="001429AA"/>
    <w:rsid w:val="00142AF8"/>
    <w:rsid w:val="00142C37"/>
    <w:rsid w:val="00142C50"/>
    <w:rsid w:val="00142CA3"/>
    <w:rsid w:val="0014308A"/>
    <w:rsid w:val="001430D4"/>
    <w:rsid w:val="00143120"/>
    <w:rsid w:val="0014319E"/>
    <w:rsid w:val="001431B3"/>
    <w:rsid w:val="00143419"/>
    <w:rsid w:val="001435A0"/>
    <w:rsid w:val="00143815"/>
    <w:rsid w:val="0014384A"/>
    <w:rsid w:val="00143901"/>
    <w:rsid w:val="00143967"/>
    <w:rsid w:val="00143B4F"/>
    <w:rsid w:val="00143F20"/>
    <w:rsid w:val="001440E5"/>
    <w:rsid w:val="0014421A"/>
    <w:rsid w:val="0014450F"/>
    <w:rsid w:val="00144627"/>
    <w:rsid w:val="00144AD8"/>
    <w:rsid w:val="00144D4D"/>
    <w:rsid w:val="00144D8F"/>
    <w:rsid w:val="0014518B"/>
    <w:rsid w:val="001451B0"/>
    <w:rsid w:val="0014523C"/>
    <w:rsid w:val="001452FE"/>
    <w:rsid w:val="001455D2"/>
    <w:rsid w:val="00145661"/>
    <w:rsid w:val="001456D4"/>
    <w:rsid w:val="00145713"/>
    <w:rsid w:val="00145C3E"/>
    <w:rsid w:val="00145C74"/>
    <w:rsid w:val="00145EF8"/>
    <w:rsid w:val="00145FF6"/>
    <w:rsid w:val="00146153"/>
    <w:rsid w:val="001461DC"/>
    <w:rsid w:val="00146239"/>
    <w:rsid w:val="00146297"/>
    <w:rsid w:val="001462E9"/>
    <w:rsid w:val="00146313"/>
    <w:rsid w:val="001466DC"/>
    <w:rsid w:val="00146817"/>
    <w:rsid w:val="0014696E"/>
    <w:rsid w:val="00146A90"/>
    <w:rsid w:val="00146AA8"/>
    <w:rsid w:val="00146BDB"/>
    <w:rsid w:val="00146E32"/>
    <w:rsid w:val="00147396"/>
    <w:rsid w:val="00147D5A"/>
    <w:rsid w:val="00147D63"/>
    <w:rsid w:val="00150526"/>
    <w:rsid w:val="001508C5"/>
    <w:rsid w:val="00150900"/>
    <w:rsid w:val="00150904"/>
    <w:rsid w:val="00150934"/>
    <w:rsid w:val="00150C7C"/>
    <w:rsid w:val="00150E12"/>
    <w:rsid w:val="00151010"/>
    <w:rsid w:val="001510A4"/>
    <w:rsid w:val="001510B4"/>
    <w:rsid w:val="0015123E"/>
    <w:rsid w:val="0015147C"/>
    <w:rsid w:val="00151615"/>
    <w:rsid w:val="00151619"/>
    <w:rsid w:val="0015175F"/>
    <w:rsid w:val="001518ED"/>
    <w:rsid w:val="00151920"/>
    <w:rsid w:val="0015194A"/>
    <w:rsid w:val="00151A7D"/>
    <w:rsid w:val="00151C18"/>
    <w:rsid w:val="00151C9A"/>
    <w:rsid w:val="001520FA"/>
    <w:rsid w:val="0015229B"/>
    <w:rsid w:val="00152598"/>
    <w:rsid w:val="001525F4"/>
    <w:rsid w:val="0015276B"/>
    <w:rsid w:val="00152835"/>
    <w:rsid w:val="0015289E"/>
    <w:rsid w:val="00152A35"/>
    <w:rsid w:val="00152A6F"/>
    <w:rsid w:val="00152CA2"/>
    <w:rsid w:val="00152D10"/>
    <w:rsid w:val="00152D34"/>
    <w:rsid w:val="00153253"/>
    <w:rsid w:val="00153483"/>
    <w:rsid w:val="00153609"/>
    <w:rsid w:val="001537E4"/>
    <w:rsid w:val="0015384F"/>
    <w:rsid w:val="00153A7C"/>
    <w:rsid w:val="00153E28"/>
    <w:rsid w:val="00153F79"/>
    <w:rsid w:val="00154000"/>
    <w:rsid w:val="00154268"/>
    <w:rsid w:val="00154343"/>
    <w:rsid w:val="001544A7"/>
    <w:rsid w:val="00154778"/>
    <w:rsid w:val="0015484B"/>
    <w:rsid w:val="001549D3"/>
    <w:rsid w:val="00154BC1"/>
    <w:rsid w:val="00154C49"/>
    <w:rsid w:val="00154CB9"/>
    <w:rsid w:val="00154EA2"/>
    <w:rsid w:val="00154F1B"/>
    <w:rsid w:val="00155095"/>
    <w:rsid w:val="001550F7"/>
    <w:rsid w:val="001552A8"/>
    <w:rsid w:val="001556CA"/>
    <w:rsid w:val="00155839"/>
    <w:rsid w:val="001559D4"/>
    <w:rsid w:val="001559FA"/>
    <w:rsid w:val="00155AD2"/>
    <w:rsid w:val="00155B2B"/>
    <w:rsid w:val="00155C44"/>
    <w:rsid w:val="00155EA6"/>
    <w:rsid w:val="00155F39"/>
    <w:rsid w:val="00155FFA"/>
    <w:rsid w:val="00156374"/>
    <w:rsid w:val="00156C62"/>
    <w:rsid w:val="00156DFE"/>
    <w:rsid w:val="00156EAF"/>
    <w:rsid w:val="00157069"/>
    <w:rsid w:val="001571A0"/>
    <w:rsid w:val="001571D1"/>
    <w:rsid w:val="00157386"/>
    <w:rsid w:val="00157416"/>
    <w:rsid w:val="001576A7"/>
    <w:rsid w:val="00157700"/>
    <w:rsid w:val="001577D8"/>
    <w:rsid w:val="00157AE7"/>
    <w:rsid w:val="00157C59"/>
    <w:rsid w:val="00157CD4"/>
    <w:rsid w:val="00157EA0"/>
    <w:rsid w:val="00157FC3"/>
    <w:rsid w:val="00160281"/>
    <w:rsid w:val="0016056E"/>
    <w:rsid w:val="00160739"/>
    <w:rsid w:val="001607E9"/>
    <w:rsid w:val="00160868"/>
    <w:rsid w:val="00160918"/>
    <w:rsid w:val="00160A70"/>
    <w:rsid w:val="00160ABF"/>
    <w:rsid w:val="00160AF9"/>
    <w:rsid w:val="00160EFA"/>
    <w:rsid w:val="00160F90"/>
    <w:rsid w:val="00160FB1"/>
    <w:rsid w:val="00161693"/>
    <w:rsid w:val="00161908"/>
    <w:rsid w:val="00161B13"/>
    <w:rsid w:val="00161B9E"/>
    <w:rsid w:val="00161CCE"/>
    <w:rsid w:val="00161E32"/>
    <w:rsid w:val="00161E79"/>
    <w:rsid w:val="00162405"/>
    <w:rsid w:val="00162407"/>
    <w:rsid w:val="001624A9"/>
    <w:rsid w:val="0016250D"/>
    <w:rsid w:val="0016262F"/>
    <w:rsid w:val="0016271E"/>
    <w:rsid w:val="00162727"/>
    <w:rsid w:val="00162917"/>
    <w:rsid w:val="00162C36"/>
    <w:rsid w:val="00162D7A"/>
    <w:rsid w:val="00162E7B"/>
    <w:rsid w:val="00162FE9"/>
    <w:rsid w:val="00163066"/>
    <w:rsid w:val="00163701"/>
    <w:rsid w:val="00163906"/>
    <w:rsid w:val="00163AF3"/>
    <w:rsid w:val="00163E30"/>
    <w:rsid w:val="00163E3A"/>
    <w:rsid w:val="00164414"/>
    <w:rsid w:val="0016455B"/>
    <w:rsid w:val="00164621"/>
    <w:rsid w:val="0016476A"/>
    <w:rsid w:val="001648F7"/>
    <w:rsid w:val="00164951"/>
    <w:rsid w:val="00164AF8"/>
    <w:rsid w:val="00164B8C"/>
    <w:rsid w:val="00164DAB"/>
    <w:rsid w:val="00164F00"/>
    <w:rsid w:val="00164F28"/>
    <w:rsid w:val="00165046"/>
    <w:rsid w:val="00165199"/>
    <w:rsid w:val="001651EA"/>
    <w:rsid w:val="0016520E"/>
    <w:rsid w:val="001656BD"/>
    <w:rsid w:val="0016587D"/>
    <w:rsid w:val="0016594A"/>
    <w:rsid w:val="00165998"/>
    <w:rsid w:val="001659AE"/>
    <w:rsid w:val="00165BBB"/>
    <w:rsid w:val="00165C1A"/>
    <w:rsid w:val="00165C4D"/>
    <w:rsid w:val="00165CC0"/>
    <w:rsid w:val="00165E1B"/>
    <w:rsid w:val="00166055"/>
    <w:rsid w:val="0016613F"/>
    <w:rsid w:val="00166215"/>
    <w:rsid w:val="00166465"/>
    <w:rsid w:val="00166591"/>
    <w:rsid w:val="0016668E"/>
    <w:rsid w:val="001668BF"/>
    <w:rsid w:val="00166929"/>
    <w:rsid w:val="00166A1A"/>
    <w:rsid w:val="00166A3D"/>
    <w:rsid w:val="00166B6C"/>
    <w:rsid w:val="00166BCC"/>
    <w:rsid w:val="00166D9B"/>
    <w:rsid w:val="0016738E"/>
    <w:rsid w:val="001674BA"/>
    <w:rsid w:val="00167678"/>
    <w:rsid w:val="001678AF"/>
    <w:rsid w:val="00167950"/>
    <w:rsid w:val="001679DF"/>
    <w:rsid w:val="00167D61"/>
    <w:rsid w:val="001701F0"/>
    <w:rsid w:val="0017040E"/>
    <w:rsid w:val="0017061C"/>
    <w:rsid w:val="001706CD"/>
    <w:rsid w:val="00170716"/>
    <w:rsid w:val="00170A09"/>
    <w:rsid w:val="00170AFE"/>
    <w:rsid w:val="00170C8A"/>
    <w:rsid w:val="00170D04"/>
    <w:rsid w:val="00170D2A"/>
    <w:rsid w:val="00170D4E"/>
    <w:rsid w:val="00170E9D"/>
    <w:rsid w:val="00170F87"/>
    <w:rsid w:val="001710DF"/>
    <w:rsid w:val="00171143"/>
    <w:rsid w:val="00171465"/>
    <w:rsid w:val="001717DD"/>
    <w:rsid w:val="0017184C"/>
    <w:rsid w:val="00171A6A"/>
    <w:rsid w:val="00171D0C"/>
    <w:rsid w:val="00171D64"/>
    <w:rsid w:val="00171DB8"/>
    <w:rsid w:val="00172178"/>
    <w:rsid w:val="001721DA"/>
    <w:rsid w:val="001725D9"/>
    <w:rsid w:val="00172615"/>
    <w:rsid w:val="001726B1"/>
    <w:rsid w:val="001726F0"/>
    <w:rsid w:val="001727DB"/>
    <w:rsid w:val="00172864"/>
    <w:rsid w:val="0017292E"/>
    <w:rsid w:val="00172AAD"/>
    <w:rsid w:val="00172AD1"/>
    <w:rsid w:val="00172B82"/>
    <w:rsid w:val="00172D91"/>
    <w:rsid w:val="00172E74"/>
    <w:rsid w:val="00172EFA"/>
    <w:rsid w:val="00173041"/>
    <w:rsid w:val="00173052"/>
    <w:rsid w:val="0017317B"/>
    <w:rsid w:val="00173208"/>
    <w:rsid w:val="001732E1"/>
    <w:rsid w:val="001732F5"/>
    <w:rsid w:val="00173608"/>
    <w:rsid w:val="00173896"/>
    <w:rsid w:val="00173FB5"/>
    <w:rsid w:val="00174188"/>
    <w:rsid w:val="001743CA"/>
    <w:rsid w:val="00174450"/>
    <w:rsid w:val="00174499"/>
    <w:rsid w:val="001745EC"/>
    <w:rsid w:val="001745EE"/>
    <w:rsid w:val="001746AD"/>
    <w:rsid w:val="0017478D"/>
    <w:rsid w:val="001747B7"/>
    <w:rsid w:val="00174A29"/>
    <w:rsid w:val="00174A65"/>
    <w:rsid w:val="00174CC6"/>
    <w:rsid w:val="00174EE5"/>
    <w:rsid w:val="00174FD7"/>
    <w:rsid w:val="001753D8"/>
    <w:rsid w:val="00175662"/>
    <w:rsid w:val="001756D3"/>
    <w:rsid w:val="0017580F"/>
    <w:rsid w:val="00175922"/>
    <w:rsid w:val="00175964"/>
    <w:rsid w:val="001759C5"/>
    <w:rsid w:val="00175A08"/>
    <w:rsid w:val="00175AA8"/>
    <w:rsid w:val="00175AF2"/>
    <w:rsid w:val="00175B2B"/>
    <w:rsid w:val="00175BF1"/>
    <w:rsid w:val="00175C30"/>
    <w:rsid w:val="00175FFC"/>
    <w:rsid w:val="00176087"/>
    <w:rsid w:val="001760D6"/>
    <w:rsid w:val="00176199"/>
    <w:rsid w:val="001764A4"/>
    <w:rsid w:val="001764DB"/>
    <w:rsid w:val="001765EC"/>
    <w:rsid w:val="00176689"/>
    <w:rsid w:val="00176992"/>
    <w:rsid w:val="00176ADB"/>
    <w:rsid w:val="00176CBC"/>
    <w:rsid w:val="00176DFA"/>
    <w:rsid w:val="00176EBA"/>
    <w:rsid w:val="00177069"/>
    <w:rsid w:val="00177183"/>
    <w:rsid w:val="0017718D"/>
    <w:rsid w:val="001771C2"/>
    <w:rsid w:val="001772F9"/>
    <w:rsid w:val="0017748A"/>
    <w:rsid w:val="00177742"/>
    <w:rsid w:val="0017783E"/>
    <w:rsid w:val="00177995"/>
    <w:rsid w:val="00177B8E"/>
    <w:rsid w:val="00177C2B"/>
    <w:rsid w:val="00177CF7"/>
    <w:rsid w:val="00177D14"/>
    <w:rsid w:val="00177D45"/>
    <w:rsid w:val="00177FC1"/>
    <w:rsid w:val="00180005"/>
    <w:rsid w:val="0018005A"/>
    <w:rsid w:val="00180077"/>
    <w:rsid w:val="0018029C"/>
    <w:rsid w:val="00180731"/>
    <w:rsid w:val="00180D80"/>
    <w:rsid w:val="00181128"/>
    <w:rsid w:val="00181167"/>
    <w:rsid w:val="00181235"/>
    <w:rsid w:val="00181482"/>
    <w:rsid w:val="001815A2"/>
    <w:rsid w:val="00181613"/>
    <w:rsid w:val="001817EE"/>
    <w:rsid w:val="00181A1C"/>
    <w:rsid w:val="00181FC1"/>
    <w:rsid w:val="00182108"/>
    <w:rsid w:val="00182246"/>
    <w:rsid w:val="001824D0"/>
    <w:rsid w:val="0018258B"/>
    <w:rsid w:val="001828DD"/>
    <w:rsid w:val="00182ABA"/>
    <w:rsid w:val="00183034"/>
    <w:rsid w:val="001830F7"/>
    <w:rsid w:val="00183184"/>
    <w:rsid w:val="001833F3"/>
    <w:rsid w:val="0018343F"/>
    <w:rsid w:val="00183C38"/>
    <w:rsid w:val="00183C7A"/>
    <w:rsid w:val="00183E2C"/>
    <w:rsid w:val="00183EE6"/>
    <w:rsid w:val="00183FD4"/>
    <w:rsid w:val="001840EB"/>
    <w:rsid w:val="001841F5"/>
    <w:rsid w:val="0018421B"/>
    <w:rsid w:val="00184272"/>
    <w:rsid w:val="0018434C"/>
    <w:rsid w:val="001846E1"/>
    <w:rsid w:val="00184907"/>
    <w:rsid w:val="00184A71"/>
    <w:rsid w:val="00184C25"/>
    <w:rsid w:val="00184D1E"/>
    <w:rsid w:val="00185307"/>
    <w:rsid w:val="00185364"/>
    <w:rsid w:val="001853C1"/>
    <w:rsid w:val="00185463"/>
    <w:rsid w:val="0018548C"/>
    <w:rsid w:val="00185494"/>
    <w:rsid w:val="00185585"/>
    <w:rsid w:val="0018558D"/>
    <w:rsid w:val="001855B3"/>
    <w:rsid w:val="001857FA"/>
    <w:rsid w:val="0018588A"/>
    <w:rsid w:val="00185A8A"/>
    <w:rsid w:val="00185BD4"/>
    <w:rsid w:val="00185F60"/>
    <w:rsid w:val="00186251"/>
    <w:rsid w:val="0018627F"/>
    <w:rsid w:val="0018630C"/>
    <w:rsid w:val="00186349"/>
    <w:rsid w:val="0018646B"/>
    <w:rsid w:val="0018649D"/>
    <w:rsid w:val="00186724"/>
    <w:rsid w:val="0018675E"/>
    <w:rsid w:val="001868AF"/>
    <w:rsid w:val="00186CE3"/>
    <w:rsid w:val="0018713A"/>
    <w:rsid w:val="00187252"/>
    <w:rsid w:val="001873E8"/>
    <w:rsid w:val="0018749E"/>
    <w:rsid w:val="00187581"/>
    <w:rsid w:val="00187CC8"/>
    <w:rsid w:val="00187CCD"/>
    <w:rsid w:val="00187D10"/>
    <w:rsid w:val="00187F62"/>
    <w:rsid w:val="00187FB4"/>
    <w:rsid w:val="00190019"/>
    <w:rsid w:val="00190134"/>
    <w:rsid w:val="00190498"/>
    <w:rsid w:val="001904F1"/>
    <w:rsid w:val="00190E20"/>
    <w:rsid w:val="0019105A"/>
    <w:rsid w:val="00191088"/>
    <w:rsid w:val="0019125C"/>
    <w:rsid w:val="00191348"/>
    <w:rsid w:val="00191467"/>
    <w:rsid w:val="001918AF"/>
    <w:rsid w:val="00191A72"/>
    <w:rsid w:val="00191A76"/>
    <w:rsid w:val="00191C91"/>
    <w:rsid w:val="00191E82"/>
    <w:rsid w:val="00191E8E"/>
    <w:rsid w:val="00192212"/>
    <w:rsid w:val="0019226E"/>
    <w:rsid w:val="001922B2"/>
    <w:rsid w:val="001924FC"/>
    <w:rsid w:val="0019273D"/>
    <w:rsid w:val="00192765"/>
    <w:rsid w:val="00192A28"/>
    <w:rsid w:val="00192B1B"/>
    <w:rsid w:val="00192BD5"/>
    <w:rsid w:val="00192CE3"/>
    <w:rsid w:val="00192D8E"/>
    <w:rsid w:val="00192DD9"/>
    <w:rsid w:val="00192DEC"/>
    <w:rsid w:val="00192F71"/>
    <w:rsid w:val="0019307F"/>
    <w:rsid w:val="00193563"/>
    <w:rsid w:val="00193601"/>
    <w:rsid w:val="0019365A"/>
    <w:rsid w:val="00193A26"/>
    <w:rsid w:val="001941FF"/>
    <w:rsid w:val="0019424D"/>
    <w:rsid w:val="00194339"/>
    <w:rsid w:val="001946F4"/>
    <w:rsid w:val="001946F8"/>
    <w:rsid w:val="00194848"/>
    <w:rsid w:val="00194ABF"/>
    <w:rsid w:val="00194BCA"/>
    <w:rsid w:val="00194D3A"/>
    <w:rsid w:val="00194EBE"/>
    <w:rsid w:val="001950AD"/>
    <w:rsid w:val="001953B4"/>
    <w:rsid w:val="00195543"/>
    <w:rsid w:val="001958EA"/>
    <w:rsid w:val="00195906"/>
    <w:rsid w:val="00195D6D"/>
    <w:rsid w:val="00195E0E"/>
    <w:rsid w:val="00195E63"/>
    <w:rsid w:val="00195ED7"/>
    <w:rsid w:val="00195F54"/>
    <w:rsid w:val="00195FAA"/>
    <w:rsid w:val="001960A6"/>
    <w:rsid w:val="001960CF"/>
    <w:rsid w:val="00196325"/>
    <w:rsid w:val="00196339"/>
    <w:rsid w:val="0019638C"/>
    <w:rsid w:val="00196596"/>
    <w:rsid w:val="001966F6"/>
    <w:rsid w:val="001967C6"/>
    <w:rsid w:val="00196CCB"/>
    <w:rsid w:val="00196CEC"/>
    <w:rsid w:val="00196D7F"/>
    <w:rsid w:val="00196ECE"/>
    <w:rsid w:val="0019711B"/>
    <w:rsid w:val="00197181"/>
    <w:rsid w:val="001972C0"/>
    <w:rsid w:val="001972D0"/>
    <w:rsid w:val="0019745A"/>
    <w:rsid w:val="001974A5"/>
    <w:rsid w:val="001979E6"/>
    <w:rsid w:val="00197B3A"/>
    <w:rsid w:val="00197B46"/>
    <w:rsid w:val="00197E50"/>
    <w:rsid w:val="00197E8B"/>
    <w:rsid w:val="001A006F"/>
    <w:rsid w:val="001A0099"/>
    <w:rsid w:val="001A0452"/>
    <w:rsid w:val="001A05B2"/>
    <w:rsid w:val="001A077F"/>
    <w:rsid w:val="001A0AB1"/>
    <w:rsid w:val="001A0C29"/>
    <w:rsid w:val="001A0D1C"/>
    <w:rsid w:val="001A0D59"/>
    <w:rsid w:val="001A11DD"/>
    <w:rsid w:val="001A136F"/>
    <w:rsid w:val="001A1463"/>
    <w:rsid w:val="001A157C"/>
    <w:rsid w:val="001A1740"/>
    <w:rsid w:val="001A17F9"/>
    <w:rsid w:val="001A180D"/>
    <w:rsid w:val="001A1B4F"/>
    <w:rsid w:val="001A1B57"/>
    <w:rsid w:val="001A1BAC"/>
    <w:rsid w:val="001A1CE6"/>
    <w:rsid w:val="001A1DA2"/>
    <w:rsid w:val="001A1F0F"/>
    <w:rsid w:val="001A1F66"/>
    <w:rsid w:val="001A2186"/>
    <w:rsid w:val="001A228E"/>
    <w:rsid w:val="001A23CE"/>
    <w:rsid w:val="001A2410"/>
    <w:rsid w:val="001A263B"/>
    <w:rsid w:val="001A2654"/>
    <w:rsid w:val="001A2AA1"/>
    <w:rsid w:val="001A2C89"/>
    <w:rsid w:val="001A2D0C"/>
    <w:rsid w:val="001A2D96"/>
    <w:rsid w:val="001A2DCE"/>
    <w:rsid w:val="001A2E11"/>
    <w:rsid w:val="001A313C"/>
    <w:rsid w:val="001A315B"/>
    <w:rsid w:val="001A33A9"/>
    <w:rsid w:val="001A3417"/>
    <w:rsid w:val="001A3705"/>
    <w:rsid w:val="001A38FE"/>
    <w:rsid w:val="001A3DE2"/>
    <w:rsid w:val="001A3FBD"/>
    <w:rsid w:val="001A420A"/>
    <w:rsid w:val="001A4312"/>
    <w:rsid w:val="001A4353"/>
    <w:rsid w:val="001A4567"/>
    <w:rsid w:val="001A467F"/>
    <w:rsid w:val="001A46E8"/>
    <w:rsid w:val="001A47C1"/>
    <w:rsid w:val="001A4AA5"/>
    <w:rsid w:val="001A4B3D"/>
    <w:rsid w:val="001A4BB2"/>
    <w:rsid w:val="001A4BD8"/>
    <w:rsid w:val="001A4D06"/>
    <w:rsid w:val="001A4D17"/>
    <w:rsid w:val="001A4D24"/>
    <w:rsid w:val="001A4DEC"/>
    <w:rsid w:val="001A5129"/>
    <w:rsid w:val="001A51B4"/>
    <w:rsid w:val="001A54DA"/>
    <w:rsid w:val="001A5768"/>
    <w:rsid w:val="001A5968"/>
    <w:rsid w:val="001A5A2D"/>
    <w:rsid w:val="001A5ACF"/>
    <w:rsid w:val="001A5BF2"/>
    <w:rsid w:val="001A5C9C"/>
    <w:rsid w:val="001A5DB5"/>
    <w:rsid w:val="001A5EE6"/>
    <w:rsid w:val="001A5F9A"/>
    <w:rsid w:val="001A60DE"/>
    <w:rsid w:val="001A6278"/>
    <w:rsid w:val="001A62BA"/>
    <w:rsid w:val="001A673E"/>
    <w:rsid w:val="001A679F"/>
    <w:rsid w:val="001A68B9"/>
    <w:rsid w:val="001A6907"/>
    <w:rsid w:val="001A6B83"/>
    <w:rsid w:val="001A71DF"/>
    <w:rsid w:val="001A72F7"/>
    <w:rsid w:val="001A73A3"/>
    <w:rsid w:val="001A74BC"/>
    <w:rsid w:val="001A7723"/>
    <w:rsid w:val="001A7763"/>
    <w:rsid w:val="001A797A"/>
    <w:rsid w:val="001A7A06"/>
    <w:rsid w:val="001B0057"/>
    <w:rsid w:val="001B01BF"/>
    <w:rsid w:val="001B03D6"/>
    <w:rsid w:val="001B0718"/>
    <w:rsid w:val="001B0A4D"/>
    <w:rsid w:val="001B0D01"/>
    <w:rsid w:val="001B0D3D"/>
    <w:rsid w:val="001B0DD1"/>
    <w:rsid w:val="001B0E54"/>
    <w:rsid w:val="001B0EB9"/>
    <w:rsid w:val="001B0ECC"/>
    <w:rsid w:val="001B102A"/>
    <w:rsid w:val="001B10FB"/>
    <w:rsid w:val="001B142B"/>
    <w:rsid w:val="001B159B"/>
    <w:rsid w:val="001B1D5E"/>
    <w:rsid w:val="001B1E3B"/>
    <w:rsid w:val="001B1FC9"/>
    <w:rsid w:val="001B2047"/>
    <w:rsid w:val="001B2111"/>
    <w:rsid w:val="001B2373"/>
    <w:rsid w:val="001B23F3"/>
    <w:rsid w:val="001B2502"/>
    <w:rsid w:val="001B2664"/>
    <w:rsid w:val="001B2906"/>
    <w:rsid w:val="001B2A4E"/>
    <w:rsid w:val="001B2B8B"/>
    <w:rsid w:val="001B32C9"/>
    <w:rsid w:val="001B3356"/>
    <w:rsid w:val="001B335A"/>
    <w:rsid w:val="001B3472"/>
    <w:rsid w:val="001B3561"/>
    <w:rsid w:val="001B367F"/>
    <w:rsid w:val="001B36A8"/>
    <w:rsid w:val="001B3964"/>
    <w:rsid w:val="001B3968"/>
    <w:rsid w:val="001B3A12"/>
    <w:rsid w:val="001B3A81"/>
    <w:rsid w:val="001B3C9C"/>
    <w:rsid w:val="001B3CBC"/>
    <w:rsid w:val="001B3D30"/>
    <w:rsid w:val="001B3D84"/>
    <w:rsid w:val="001B3F01"/>
    <w:rsid w:val="001B3F83"/>
    <w:rsid w:val="001B400F"/>
    <w:rsid w:val="001B4086"/>
    <w:rsid w:val="001B4452"/>
    <w:rsid w:val="001B466C"/>
    <w:rsid w:val="001B47F9"/>
    <w:rsid w:val="001B495F"/>
    <w:rsid w:val="001B4B7D"/>
    <w:rsid w:val="001B4F34"/>
    <w:rsid w:val="001B4FF4"/>
    <w:rsid w:val="001B51CE"/>
    <w:rsid w:val="001B52EC"/>
    <w:rsid w:val="001B54A3"/>
    <w:rsid w:val="001B54BC"/>
    <w:rsid w:val="001B554A"/>
    <w:rsid w:val="001B5596"/>
    <w:rsid w:val="001B560D"/>
    <w:rsid w:val="001B571C"/>
    <w:rsid w:val="001B58C5"/>
    <w:rsid w:val="001B59E2"/>
    <w:rsid w:val="001B5A81"/>
    <w:rsid w:val="001B5AB3"/>
    <w:rsid w:val="001B5C5C"/>
    <w:rsid w:val="001B5EA6"/>
    <w:rsid w:val="001B5F3B"/>
    <w:rsid w:val="001B60C4"/>
    <w:rsid w:val="001B61AB"/>
    <w:rsid w:val="001B61E5"/>
    <w:rsid w:val="001B6312"/>
    <w:rsid w:val="001B63F8"/>
    <w:rsid w:val="001B644A"/>
    <w:rsid w:val="001B6564"/>
    <w:rsid w:val="001B66B9"/>
    <w:rsid w:val="001B6756"/>
    <w:rsid w:val="001B691A"/>
    <w:rsid w:val="001B6955"/>
    <w:rsid w:val="001B6963"/>
    <w:rsid w:val="001B6BC0"/>
    <w:rsid w:val="001B6C65"/>
    <w:rsid w:val="001B75F2"/>
    <w:rsid w:val="001B7629"/>
    <w:rsid w:val="001B76FA"/>
    <w:rsid w:val="001B7878"/>
    <w:rsid w:val="001B7A51"/>
    <w:rsid w:val="001B7B31"/>
    <w:rsid w:val="001B7FCF"/>
    <w:rsid w:val="001C006B"/>
    <w:rsid w:val="001C0081"/>
    <w:rsid w:val="001C02D7"/>
    <w:rsid w:val="001C02D8"/>
    <w:rsid w:val="001C0424"/>
    <w:rsid w:val="001C04CC"/>
    <w:rsid w:val="001C04E3"/>
    <w:rsid w:val="001C06AC"/>
    <w:rsid w:val="001C075E"/>
    <w:rsid w:val="001C088F"/>
    <w:rsid w:val="001C0903"/>
    <w:rsid w:val="001C09EE"/>
    <w:rsid w:val="001C0BE8"/>
    <w:rsid w:val="001C1063"/>
    <w:rsid w:val="001C124E"/>
    <w:rsid w:val="001C127A"/>
    <w:rsid w:val="001C134C"/>
    <w:rsid w:val="001C15C8"/>
    <w:rsid w:val="001C1675"/>
    <w:rsid w:val="001C1690"/>
    <w:rsid w:val="001C1761"/>
    <w:rsid w:val="001C187F"/>
    <w:rsid w:val="001C1B55"/>
    <w:rsid w:val="001C1C48"/>
    <w:rsid w:val="001C1CA9"/>
    <w:rsid w:val="001C1E02"/>
    <w:rsid w:val="001C1EE1"/>
    <w:rsid w:val="001C21AC"/>
    <w:rsid w:val="001C2232"/>
    <w:rsid w:val="001C2378"/>
    <w:rsid w:val="001C24F2"/>
    <w:rsid w:val="001C26D7"/>
    <w:rsid w:val="001C285F"/>
    <w:rsid w:val="001C292C"/>
    <w:rsid w:val="001C295B"/>
    <w:rsid w:val="001C30A3"/>
    <w:rsid w:val="001C30BE"/>
    <w:rsid w:val="001C3220"/>
    <w:rsid w:val="001C3315"/>
    <w:rsid w:val="001C36E1"/>
    <w:rsid w:val="001C381C"/>
    <w:rsid w:val="001C38E7"/>
    <w:rsid w:val="001C39EE"/>
    <w:rsid w:val="001C3C93"/>
    <w:rsid w:val="001C3D01"/>
    <w:rsid w:val="001C3D83"/>
    <w:rsid w:val="001C3EE9"/>
    <w:rsid w:val="001C3FA4"/>
    <w:rsid w:val="001C404B"/>
    <w:rsid w:val="001C40A3"/>
    <w:rsid w:val="001C40F9"/>
    <w:rsid w:val="001C424A"/>
    <w:rsid w:val="001C458B"/>
    <w:rsid w:val="001C499A"/>
    <w:rsid w:val="001C4ACB"/>
    <w:rsid w:val="001C4AD6"/>
    <w:rsid w:val="001C4DC1"/>
    <w:rsid w:val="001C4E1A"/>
    <w:rsid w:val="001C4E5F"/>
    <w:rsid w:val="001C4F1D"/>
    <w:rsid w:val="001C4FD5"/>
    <w:rsid w:val="001C50A1"/>
    <w:rsid w:val="001C52ED"/>
    <w:rsid w:val="001C577D"/>
    <w:rsid w:val="001C59C5"/>
    <w:rsid w:val="001C5C5B"/>
    <w:rsid w:val="001C5CA5"/>
    <w:rsid w:val="001C5D4F"/>
    <w:rsid w:val="001C5D71"/>
    <w:rsid w:val="001C61A3"/>
    <w:rsid w:val="001C61B0"/>
    <w:rsid w:val="001C64C0"/>
    <w:rsid w:val="001C684F"/>
    <w:rsid w:val="001C688D"/>
    <w:rsid w:val="001C689C"/>
    <w:rsid w:val="001C6933"/>
    <w:rsid w:val="001C69DA"/>
    <w:rsid w:val="001C6C2F"/>
    <w:rsid w:val="001C6DBD"/>
    <w:rsid w:val="001C6F06"/>
    <w:rsid w:val="001C6F32"/>
    <w:rsid w:val="001C7188"/>
    <w:rsid w:val="001C73E6"/>
    <w:rsid w:val="001C7428"/>
    <w:rsid w:val="001C7430"/>
    <w:rsid w:val="001C7517"/>
    <w:rsid w:val="001C7566"/>
    <w:rsid w:val="001C7645"/>
    <w:rsid w:val="001C76E3"/>
    <w:rsid w:val="001C7745"/>
    <w:rsid w:val="001C791F"/>
    <w:rsid w:val="001C79E1"/>
    <w:rsid w:val="001C7A0C"/>
    <w:rsid w:val="001C7AC2"/>
    <w:rsid w:val="001C7DFF"/>
    <w:rsid w:val="001D0228"/>
    <w:rsid w:val="001D03E8"/>
    <w:rsid w:val="001D03F4"/>
    <w:rsid w:val="001D0BF3"/>
    <w:rsid w:val="001D0F77"/>
    <w:rsid w:val="001D0FC9"/>
    <w:rsid w:val="001D109E"/>
    <w:rsid w:val="001D12BC"/>
    <w:rsid w:val="001D139C"/>
    <w:rsid w:val="001D167C"/>
    <w:rsid w:val="001D1A16"/>
    <w:rsid w:val="001D1A73"/>
    <w:rsid w:val="001D1A95"/>
    <w:rsid w:val="001D1D03"/>
    <w:rsid w:val="001D1D5D"/>
    <w:rsid w:val="001D1E38"/>
    <w:rsid w:val="001D1EB2"/>
    <w:rsid w:val="001D2360"/>
    <w:rsid w:val="001D2779"/>
    <w:rsid w:val="001D2798"/>
    <w:rsid w:val="001D27EC"/>
    <w:rsid w:val="001D2E3A"/>
    <w:rsid w:val="001D30F5"/>
    <w:rsid w:val="001D3109"/>
    <w:rsid w:val="001D332E"/>
    <w:rsid w:val="001D334F"/>
    <w:rsid w:val="001D3403"/>
    <w:rsid w:val="001D3A9A"/>
    <w:rsid w:val="001D3C35"/>
    <w:rsid w:val="001D3D84"/>
    <w:rsid w:val="001D4041"/>
    <w:rsid w:val="001D41B3"/>
    <w:rsid w:val="001D44FE"/>
    <w:rsid w:val="001D4552"/>
    <w:rsid w:val="001D4554"/>
    <w:rsid w:val="001D4602"/>
    <w:rsid w:val="001D46CF"/>
    <w:rsid w:val="001D4961"/>
    <w:rsid w:val="001D49B3"/>
    <w:rsid w:val="001D4B43"/>
    <w:rsid w:val="001D4BBA"/>
    <w:rsid w:val="001D4C9C"/>
    <w:rsid w:val="001D4E7E"/>
    <w:rsid w:val="001D4EA5"/>
    <w:rsid w:val="001D5033"/>
    <w:rsid w:val="001D50CB"/>
    <w:rsid w:val="001D5450"/>
    <w:rsid w:val="001D54C1"/>
    <w:rsid w:val="001D55C1"/>
    <w:rsid w:val="001D5751"/>
    <w:rsid w:val="001D5779"/>
    <w:rsid w:val="001D5987"/>
    <w:rsid w:val="001D59DB"/>
    <w:rsid w:val="001D5A3E"/>
    <w:rsid w:val="001D5AA5"/>
    <w:rsid w:val="001D5B34"/>
    <w:rsid w:val="001D5C04"/>
    <w:rsid w:val="001D5C88"/>
    <w:rsid w:val="001D5FE3"/>
    <w:rsid w:val="001D6011"/>
    <w:rsid w:val="001D606D"/>
    <w:rsid w:val="001D6176"/>
    <w:rsid w:val="001D6179"/>
    <w:rsid w:val="001D6432"/>
    <w:rsid w:val="001D646C"/>
    <w:rsid w:val="001D6567"/>
    <w:rsid w:val="001D658A"/>
    <w:rsid w:val="001D6621"/>
    <w:rsid w:val="001D67E1"/>
    <w:rsid w:val="001D695C"/>
    <w:rsid w:val="001D6B8A"/>
    <w:rsid w:val="001D6BA0"/>
    <w:rsid w:val="001D6CF1"/>
    <w:rsid w:val="001D6FD0"/>
    <w:rsid w:val="001D6FD9"/>
    <w:rsid w:val="001D7190"/>
    <w:rsid w:val="001D737A"/>
    <w:rsid w:val="001D742D"/>
    <w:rsid w:val="001D7484"/>
    <w:rsid w:val="001D74D7"/>
    <w:rsid w:val="001D74E9"/>
    <w:rsid w:val="001D7656"/>
    <w:rsid w:val="001D780E"/>
    <w:rsid w:val="001D7915"/>
    <w:rsid w:val="001D7917"/>
    <w:rsid w:val="001D7A52"/>
    <w:rsid w:val="001D7A9B"/>
    <w:rsid w:val="001D7AE0"/>
    <w:rsid w:val="001D7C5A"/>
    <w:rsid w:val="001D7CC1"/>
    <w:rsid w:val="001D7D13"/>
    <w:rsid w:val="001D7E88"/>
    <w:rsid w:val="001E0050"/>
    <w:rsid w:val="001E021C"/>
    <w:rsid w:val="001E0420"/>
    <w:rsid w:val="001E044A"/>
    <w:rsid w:val="001E0577"/>
    <w:rsid w:val="001E05C3"/>
    <w:rsid w:val="001E0923"/>
    <w:rsid w:val="001E0A5D"/>
    <w:rsid w:val="001E0A61"/>
    <w:rsid w:val="001E0AB7"/>
    <w:rsid w:val="001E0AD3"/>
    <w:rsid w:val="001E0C79"/>
    <w:rsid w:val="001E0D1C"/>
    <w:rsid w:val="001E0D75"/>
    <w:rsid w:val="001E0FAA"/>
    <w:rsid w:val="001E1013"/>
    <w:rsid w:val="001E1833"/>
    <w:rsid w:val="001E1878"/>
    <w:rsid w:val="001E1B4B"/>
    <w:rsid w:val="001E1B90"/>
    <w:rsid w:val="001E1C37"/>
    <w:rsid w:val="001E1CE9"/>
    <w:rsid w:val="001E206F"/>
    <w:rsid w:val="001E2096"/>
    <w:rsid w:val="001E27F7"/>
    <w:rsid w:val="001E2A2A"/>
    <w:rsid w:val="001E2CB3"/>
    <w:rsid w:val="001E2E17"/>
    <w:rsid w:val="001E2F5F"/>
    <w:rsid w:val="001E2F7F"/>
    <w:rsid w:val="001E3199"/>
    <w:rsid w:val="001E3299"/>
    <w:rsid w:val="001E3367"/>
    <w:rsid w:val="001E3493"/>
    <w:rsid w:val="001E3581"/>
    <w:rsid w:val="001E3596"/>
    <w:rsid w:val="001E3667"/>
    <w:rsid w:val="001E36E4"/>
    <w:rsid w:val="001E379D"/>
    <w:rsid w:val="001E3A3C"/>
    <w:rsid w:val="001E3AE0"/>
    <w:rsid w:val="001E3DF0"/>
    <w:rsid w:val="001E3FEE"/>
    <w:rsid w:val="001E430D"/>
    <w:rsid w:val="001E43BD"/>
    <w:rsid w:val="001E456B"/>
    <w:rsid w:val="001E4590"/>
    <w:rsid w:val="001E47C5"/>
    <w:rsid w:val="001E494C"/>
    <w:rsid w:val="001E4F18"/>
    <w:rsid w:val="001E4F7B"/>
    <w:rsid w:val="001E564B"/>
    <w:rsid w:val="001E56FE"/>
    <w:rsid w:val="001E57E1"/>
    <w:rsid w:val="001E599B"/>
    <w:rsid w:val="001E5C12"/>
    <w:rsid w:val="001E5C23"/>
    <w:rsid w:val="001E5C3B"/>
    <w:rsid w:val="001E6096"/>
    <w:rsid w:val="001E624F"/>
    <w:rsid w:val="001E6334"/>
    <w:rsid w:val="001E6336"/>
    <w:rsid w:val="001E64DE"/>
    <w:rsid w:val="001E65EC"/>
    <w:rsid w:val="001E6879"/>
    <w:rsid w:val="001E6990"/>
    <w:rsid w:val="001E6BEE"/>
    <w:rsid w:val="001E6C8B"/>
    <w:rsid w:val="001E6D8E"/>
    <w:rsid w:val="001E70AC"/>
    <w:rsid w:val="001E7329"/>
    <w:rsid w:val="001E7504"/>
    <w:rsid w:val="001E7678"/>
    <w:rsid w:val="001E76DF"/>
    <w:rsid w:val="001E797F"/>
    <w:rsid w:val="001E7AAA"/>
    <w:rsid w:val="001E7C46"/>
    <w:rsid w:val="001E7CC3"/>
    <w:rsid w:val="001E7D9C"/>
    <w:rsid w:val="001E7E00"/>
    <w:rsid w:val="001E7EDA"/>
    <w:rsid w:val="001F0407"/>
    <w:rsid w:val="001F056C"/>
    <w:rsid w:val="001F0593"/>
    <w:rsid w:val="001F072A"/>
    <w:rsid w:val="001F084E"/>
    <w:rsid w:val="001F0918"/>
    <w:rsid w:val="001F09BA"/>
    <w:rsid w:val="001F0BEA"/>
    <w:rsid w:val="001F0D30"/>
    <w:rsid w:val="001F111B"/>
    <w:rsid w:val="001F1308"/>
    <w:rsid w:val="001F1365"/>
    <w:rsid w:val="001F1525"/>
    <w:rsid w:val="001F15F6"/>
    <w:rsid w:val="001F1706"/>
    <w:rsid w:val="001F172E"/>
    <w:rsid w:val="001F17FA"/>
    <w:rsid w:val="001F1899"/>
    <w:rsid w:val="001F1CE2"/>
    <w:rsid w:val="001F1E38"/>
    <w:rsid w:val="001F1E87"/>
    <w:rsid w:val="001F1EB6"/>
    <w:rsid w:val="001F21BB"/>
    <w:rsid w:val="001F2280"/>
    <w:rsid w:val="001F23F6"/>
    <w:rsid w:val="001F278C"/>
    <w:rsid w:val="001F28E4"/>
    <w:rsid w:val="001F29B1"/>
    <w:rsid w:val="001F29E8"/>
    <w:rsid w:val="001F2A0A"/>
    <w:rsid w:val="001F2B10"/>
    <w:rsid w:val="001F2C2A"/>
    <w:rsid w:val="001F2C34"/>
    <w:rsid w:val="001F2DDC"/>
    <w:rsid w:val="001F2E23"/>
    <w:rsid w:val="001F2E70"/>
    <w:rsid w:val="001F2F21"/>
    <w:rsid w:val="001F3142"/>
    <w:rsid w:val="001F317C"/>
    <w:rsid w:val="001F3181"/>
    <w:rsid w:val="001F33D2"/>
    <w:rsid w:val="001F341F"/>
    <w:rsid w:val="001F35F4"/>
    <w:rsid w:val="001F379F"/>
    <w:rsid w:val="001F3869"/>
    <w:rsid w:val="001F3911"/>
    <w:rsid w:val="001F3A47"/>
    <w:rsid w:val="001F3ACA"/>
    <w:rsid w:val="001F3AF1"/>
    <w:rsid w:val="001F3B35"/>
    <w:rsid w:val="001F3BDD"/>
    <w:rsid w:val="001F3D82"/>
    <w:rsid w:val="001F3E47"/>
    <w:rsid w:val="001F3F1A"/>
    <w:rsid w:val="001F3F4A"/>
    <w:rsid w:val="001F3F8C"/>
    <w:rsid w:val="001F401A"/>
    <w:rsid w:val="001F4828"/>
    <w:rsid w:val="001F4851"/>
    <w:rsid w:val="001F4CBD"/>
    <w:rsid w:val="001F4F8D"/>
    <w:rsid w:val="001F508B"/>
    <w:rsid w:val="001F5392"/>
    <w:rsid w:val="001F53DD"/>
    <w:rsid w:val="001F541C"/>
    <w:rsid w:val="001F5545"/>
    <w:rsid w:val="001F5777"/>
    <w:rsid w:val="001F579F"/>
    <w:rsid w:val="001F5821"/>
    <w:rsid w:val="001F5936"/>
    <w:rsid w:val="001F5937"/>
    <w:rsid w:val="001F59E3"/>
    <w:rsid w:val="001F59ED"/>
    <w:rsid w:val="001F5BF5"/>
    <w:rsid w:val="001F5C61"/>
    <w:rsid w:val="001F5F98"/>
    <w:rsid w:val="001F6218"/>
    <w:rsid w:val="001F626A"/>
    <w:rsid w:val="001F62A5"/>
    <w:rsid w:val="001F6384"/>
    <w:rsid w:val="001F6475"/>
    <w:rsid w:val="001F64DE"/>
    <w:rsid w:val="001F64F6"/>
    <w:rsid w:val="001F6538"/>
    <w:rsid w:val="001F6592"/>
    <w:rsid w:val="001F65C4"/>
    <w:rsid w:val="001F67DA"/>
    <w:rsid w:val="001F68BD"/>
    <w:rsid w:val="001F6AB4"/>
    <w:rsid w:val="001F6EC6"/>
    <w:rsid w:val="001F7121"/>
    <w:rsid w:val="001F74F2"/>
    <w:rsid w:val="001F7501"/>
    <w:rsid w:val="001F7650"/>
    <w:rsid w:val="001F7653"/>
    <w:rsid w:val="001F767B"/>
    <w:rsid w:val="001F76EC"/>
    <w:rsid w:val="001F7784"/>
    <w:rsid w:val="001F7C78"/>
    <w:rsid w:val="001F7D43"/>
    <w:rsid w:val="001F7FA8"/>
    <w:rsid w:val="0020028E"/>
    <w:rsid w:val="00200505"/>
    <w:rsid w:val="002005D8"/>
    <w:rsid w:val="002005FB"/>
    <w:rsid w:val="002007DF"/>
    <w:rsid w:val="00200B82"/>
    <w:rsid w:val="00200D2C"/>
    <w:rsid w:val="00200DC2"/>
    <w:rsid w:val="002012E8"/>
    <w:rsid w:val="00201313"/>
    <w:rsid w:val="00201337"/>
    <w:rsid w:val="0020147E"/>
    <w:rsid w:val="00201826"/>
    <w:rsid w:val="002019D8"/>
    <w:rsid w:val="00201AC1"/>
    <w:rsid w:val="00201C99"/>
    <w:rsid w:val="00201E24"/>
    <w:rsid w:val="00201EC7"/>
    <w:rsid w:val="0020200C"/>
    <w:rsid w:val="0020203B"/>
    <w:rsid w:val="00202259"/>
    <w:rsid w:val="00202362"/>
    <w:rsid w:val="002023FA"/>
    <w:rsid w:val="00202455"/>
    <w:rsid w:val="00202A69"/>
    <w:rsid w:val="00202BAE"/>
    <w:rsid w:val="00202D13"/>
    <w:rsid w:val="00202D46"/>
    <w:rsid w:val="00202D69"/>
    <w:rsid w:val="00202EF3"/>
    <w:rsid w:val="00202F0A"/>
    <w:rsid w:val="00203162"/>
    <w:rsid w:val="002031D1"/>
    <w:rsid w:val="00203265"/>
    <w:rsid w:val="0020336C"/>
    <w:rsid w:val="0020349A"/>
    <w:rsid w:val="002034B4"/>
    <w:rsid w:val="002034F8"/>
    <w:rsid w:val="002039D3"/>
    <w:rsid w:val="00203A50"/>
    <w:rsid w:val="00203B22"/>
    <w:rsid w:val="00203C0E"/>
    <w:rsid w:val="00203FF9"/>
    <w:rsid w:val="00204032"/>
    <w:rsid w:val="002042DA"/>
    <w:rsid w:val="00204665"/>
    <w:rsid w:val="002047BE"/>
    <w:rsid w:val="002047DB"/>
    <w:rsid w:val="00204865"/>
    <w:rsid w:val="00204958"/>
    <w:rsid w:val="00204B52"/>
    <w:rsid w:val="00204BAD"/>
    <w:rsid w:val="00204C71"/>
    <w:rsid w:val="00204D60"/>
    <w:rsid w:val="00205092"/>
    <w:rsid w:val="00205302"/>
    <w:rsid w:val="0020550D"/>
    <w:rsid w:val="00205514"/>
    <w:rsid w:val="0020561D"/>
    <w:rsid w:val="00205627"/>
    <w:rsid w:val="0020568B"/>
    <w:rsid w:val="002056D0"/>
    <w:rsid w:val="00205714"/>
    <w:rsid w:val="0020597C"/>
    <w:rsid w:val="00205A92"/>
    <w:rsid w:val="00205ACD"/>
    <w:rsid w:val="00205DA8"/>
    <w:rsid w:val="00205F26"/>
    <w:rsid w:val="00205F63"/>
    <w:rsid w:val="00206146"/>
    <w:rsid w:val="00206212"/>
    <w:rsid w:val="00206675"/>
    <w:rsid w:val="00206742"/>
    <w:rsid w:val="0020677C"/>
    <w:rsid w:val="00206901"/>
    <w:rsid w:val="00206946"/>
    <w:rsid w:val="00206B7A"/>
    <w:rsid w:val="00206D5E"/>
    <w:rsid w:val="00206EA5"/>
    <w:rsid w:val="002070AF"/>
    <w:rsid w:val="00207121"/>
    <w:rsid w:val="00207264"/>
    <w:rsid w:val="00207379"/>
    <w:rsid w:val="002073A3"/>
    <w:rsid w:val="00207407"/>
    <w:rsid w:val="00207416"/>
    <w:rsid w:val="002074CE"/>
    <w:rsid w:val="002074F9"/>
    <w:rsid w:val="00207751"/>
    <w:rsid w:val="00207948"/>
    <w:rsid w:val="002079AF"/>
    <w:rsid w:val="00207A0A"/>
    <w:rsid w:val="00207AC3"/>
    <w:rsid w:val="00207BF2"/>
    <w:rsid w:val="00207C24"/>
    <w:rsid w:val="00207E42"/>
    <w:rsid w:val="00207F02"/>
    <w:rsid w:val="00210287"/>
    <w:rsid w:val="00210577"/>
    <w:rsid w:val="0021069F"/>
    <w:rsid w:val="0021071B"/>
    <w:rsid w:val="00210774"/>
    <w:rsid w:val="00210860"/>
    <w:rsid w:val="00210A33"/>
    <w:rsid w:val="00210AD2"/>
    <w:rsid w:val="00210B6A"/>
    <w:rsid w:val="00210BFD"/>
    <w:rsid w:val="00210DAC"/>
    <w:rsid w:val="00210E99"/>
    <w:rsid w:val="00210F56"/>
    <w:rsid w:val="00210F6D"/>
    <w:rsid w:val="002110B5"/>
    <w:rsid w:val="002114B2"/>
    <w:rsid w:val="0021169E"/>
    <w:rsid w:val="002116E2"/>
    <w:rsid w:val="00211767"/>
    <w:rsid w:val="00211845"/>
    <w:rsid w:val="00211E20"/>
    <w:rsid w:val="00211F42"/>
    <w:rsid w:val="00211FD3"/>
    <w:rsid w:val="00212147"/>
    <w:rsid w:val="002122BA"/>
    <w:rsid w:val="0021241F"/>
    <w:rsid w:val="00212C36"/>
    <w:rsid w:val="00212C95"/>
    <w:rsid w:val="00212CB6"/>
    <w:rsid w:val="00212D19"/>
    <w:rsid w:val="00212E37"/>
    <w:rsid w:val="00212F44"/>
    <w:rsid w:val="00212F63"/>
    <w:rsid w:val="00213013"/>
    <w:rsid w:val="002130AB"/>
    <w:rsid w:val="0021327B"/>
    <w:rsid w:val="00213281"/>
    <w:rsid w:val="00213311"/>
    <w:rsid w:val="00213336"/>
    <w:rsid w:val="00213387"/>
    <w:rsid w:val="002134C7"/>
    <w:rsid w:val="0021361A"/>
    <w:rsid w:val="0021363D"/>
    <w:rsid w:val="00213767"/>
    <w:rsid w:val="002137BA"/>
    <w:rsid w:val="00213915"/>
    <w:rsid w:val="00213D7D"/>
    <w:rsid w:val="00213D91"/>
    <w:rsid w:val="002140FF"/>
    <w:rsid w:val="002142BB"/>
    <w:rsid w:val="00214323"/>
    <w:rsid w:val="002144DE"/>
    <w:rsid w:val="0021457A"/>
    <w:rsid w:val="002146E7"/>
    <w:rsid w:val="002149D0"/>
    <w:rsid w:val="00214C71"/>
    <w:rsid w:val="00214C78"/>
    <w:rsid w:val="00214E30"/>
    <w:rsid w:val="00214E5A"/>
    <w:rsid w:val="00215413"/>
    <w:rsid w:val="00215599"/>
    <w:rsid w:val="002155C3"/>
    <w:rsid w:val="002156CD"/>
    <w:rsid w:val="00215700"/>
    <w:rsid w:val="0021574B"/>
    <w:rsid w:val="00215752"/>
    <w:rsid w:val="00215861"/>
    <w:rsid w:val="0021587A"/>
    <w:rsid w:val="00215A14"/>
    <w:rsid w:val="00215BD4"/>
    <w:rsid w:val="00215EBE"/>
    <w:rsid w:val="00215ECA"/>
    <w:rsid w:val="00215FB1"/>
    <w:rsid w:val="0021614E"/>
    <w:rsid w:val="002164AC"/>
    <w:rsid w:val="00216535"/>
    <w:rsid w:val="0021692F"/>
    <w:rsid w:val="00216ADA"/>
    <w:rsid w:val="00216AF7"/>
    <w:rsid w:val="00216CF0"/>
    <w:rsid w:val="00216D6D"/>
    <w:rsid w:val="002174DB"/>
    <w:rsid w:val="0021758D"/>
    <w:rsid w:val="00217743"/>
    <w:rsid w:val="00217A51"/>
    <w:rsid w:val="00217C24"/>
    <w:rsid w:val="00217C37"/>
    <w:rsid w:val="00217C77"/>
    <w:rsid w:val="00217D22"/>
    <w:rsid w:val="00217F1E"/>
    <w:rsid w:val="00217FE3"/>
    <w:rsid w:val="00220134"/>
    <w:rsid w:val="002201ED"/>
    <w:rsid w:val="002204D8"/>
    <w:rsid w:val="002204DD"/>
    <w:rsid w:val="00220758"/>
    <w:rsid w:val="00220868"/>
    <w:rsid w:val="00220894"/>
    <w:rsid w:val="00220924"/>
    <w:rsid w:val="002209C9"/>
    <w:rsid w:val="00220C97"/>
    <w:rsid w:val="00220CAC"/>
    <w:rsid w:val="00220E16"/>
    <w:rsid w:val="00220F04"/>
    <w:rsid w:val="002213D8"/>
    <w:rsid w:val="002215BA"/>
    <w:rsid w:val="002217CF"/>
    <w:rsid w:val="002219B3"/>
    <w:rsid w:val="00221A61"/>
    <w:rsid w:val="00221B3E"/>
    <w:rsid w:val="00221BDD"/>
    <w:rsid w:val="00221C19"/>
    <w:rsid w:val="002222EB"/>
    <w:rsid w:val="0022263D"/>
    <w:rsid w:val="00222658"/>
    <w:rsid w:val="0022275B"/>
    <w:rsid w:val="0022281E"/>
    <w:rsid w:val="00222876"/>
    <w:rsid w:val="0022288A"/>
    <w:rsid w:val="002229E7"/>
    <w:rsid w:val="002229EA"/>
    <w:rsid w:val="00222A8E"/>
    <w:rsid w:val="00223187"/>
    <w:rsid w:val="002232AB"/>
    <w:rsid w:val="002233F3"/>
    <w:rsid w:val="0022364C"/>
    <w:rsid w:val="00223688"/>
    <w:rsid w:val="00223D05"/>
    <w:rsid w:val="00223D86"/>
    <w:rsid w:val="00223ED2"/>
    <w:rsid w:val="00224117"/>
    <w:rsid w:val="002242C5"/>
    <w:rsid w:val="0022444B"/>
    <w:rsid w:val="002246FC"/>
    <w:rsid w:val="00224952"/>
    <w:rsid w:val="002249E2"/>
    <w:rsid w:val="00224DA4"/>
    <w:rsid w:val="00224DD2"/>
    <w:rsid w:val="00224E95"/>
    <w:rsid w:val="00224FDB"/>
    <w:rsid w:val="00225174"/>
    <w:rsid w:val="00225535"/>
    <w:rsid w:val="0022559B"/>
    <w:rsid w:val="002255E2"/>
    <w:rsid w:val="002256A0"/>
    <w:rsid w:val="002256A4"/>
    <w:rsid w:val="00225997"/>
    <w:rsid w:val="00225A6A"/>
    <w:rsid w:val="00225A80"/>
    <w:rsid w:val="00225AC7"/>
    <w:rsid w:val="00225ACC"/>
    <w:rsid w:val="00225F02"/>
    <w:rsid w:val="00226040"/>
    <w:rsid w:val="00226123"/>
    <w:rsid w:val="002262A7"/>
    <w:rsid w:val="0022630C"/>
    <w:rsid w:val="0022645F"/>
    <w:rsid w:val="00226499"/>
    <w:rsid w:val="00226580"/>
    <w:rsid w:val="002266C2"/>
    <w:rsid w:val="002266C4"/>
    <w:rsid w:val="002266DB"/>
    <w:rsid w:val="00226CE5"/>
    <w:rsid w:val="00226CFC"/>
    <w:rsid w:val="00226E23"/>
    <w:rsid w:val="00226E5E"/>
    <w:rsid w:val="002271A3"/>
    <w:rsid w:val="00227372"/>
    <w:rsid w:val="002275A8"/>
    <w:rsid w:val="00227746"/>
    <w:rsid w:val="002277F7"/>
    <w:rsid w:val="002278C1"/>
    <w:rsid w:val="002279DE"/>
    <w:rsid w:val="00227BB8"/>
    <w:rsid w:val="00227BCC"/>
    <w:rsid w:val="00227E3A"/>
    <w:rsid w:val="00230009"/>
    <w:rsid w:val="00230024"/>
    <w:rsid w:val="00230258"/>
    <w:rsid w:val="00230320"/>
    <w:rsid w:val="002305D5"/>
    <w:rsid w:val="00230A7E"/>
    <w:rsid w:val="00230CBC"/>
    <w:rsid w:val="00230DE5"/>
    <w:rsid w:val="00230E43"/>
    <w:rsid w:val="00230E9B"/>
    <w:rsid w:val="0023152A"/>
    <w:rsid w:val="00231690"/>
    <w:rsid w:val="0023178C"/>
    <w:rsid w:val="00231C1B"/>
    <w:rsid w:val="00231C25"/>
    <w:rsid w:val="00231C6F"/>
    <w:rsid w:val="00231FEC"/>
    <w:rsid w:val="00232424"/>
    <w:rsid w:val="002326E0"/>
    <w:rsid w:val="002328C1"/>
    <w:rsid w:val="00232A26"/>
    <w:rsid w:val="00232A90"/>
    <w:rsid w:val="00232CCA"/>
    <w:rsid w:val="00232D4E"/>
    <w:rsid w:val="00232DEF"/>
    <w:rsid w:val="0023343C"/>
    <w:rsid w:val="00233634"/>
    <w:rsid w:val="002336F7"/>
    <w:rsid w:val="00233AE9"/>
    <w:rsid w:val="00233FC6"/>
    <w:rsid w:val="0023403C"/>
    <w:rsid w:val="002340BC"/>
    <w:rsid w:val="00234151"/>
    <w:rsid w:val="002342C1"/>
    <w:rsid w:val="0023460D"/>
    <w:rsid w:val="00234661"/>
    <w:rsid w:val="00234A14"/>
    <w:rsid w:val="00234BED"/>
    <w:rsid w:val="00234E1F"/>
    <w:rsid w:val="00234ED5"/>
    <w:rsid w:val="00234F8C"/>
    <w:rsid w:val="0023528F"/>
    <w:rsid w:val="002354CE"/>
    <w:rsid w:val="00235542"/>
    <w:rsid w:val="0023557E"/>
    <w:rsid w:val="002356B7"/>
    <w:rsid w:val="002357AA"/>
    <w:rsid w:val="00235B1A"/>
    <w:rsid w:val="00235EA1"/>
    <w:rsid w:val="00235EA3"/>
    <w:rsid w:val="00236046"/>
    <w:rsid w:val="0023615C"/>
    <w:rsid w:val="002361E2"/>
    <w:rsid w:val="002361EE"/>
    <w:rsid w:val="002363E5"/>
    <w:rsid w:val="002363FC"/>
    <w:rsid w:val="002364A1"/>
    <w:rsid w:val="00236610"/>
    <w:rsid w:val="00236710"/>
    <w:rsid w:val="00236997"/>
    <w:rsid w:val="002369AB"/>
    <w:rsid w:val="002369B0"/>
    <w:rsid w:val="00236A43"/>
    <w:rsid w:val="00236AD8"/>
    <w:rsid w:val="00236CC9"/>
    <w:rsid w:val="00236D3A"/>
    <w:rsid w:val="00236F4F"/>
    <w:rsid w:val="00236FD2"/>
    <w:rsid w:val="00237047"/>
    <w:rsid w:val="00237565"/>
    <w:rsid w:val="00237720"/>
    <w:rsid w:val="00237850"/>
    <w:rsid w:val="00237A7E"/>
    <w:rsid w:val="00237B89"/>
    <w:rsid w:val="00237E2E"/>
    <w:rsid w:val="00237EC1"/>
    <w:rsid w:val="00237F3A"/>
    <w:rsid w:val="0024008C"/>
    <w:rsid w:val="002400CA"/>
    <w:rsid w:val="00240198"/>
    <w:rsid w:val="002401F5"/>
    <w:rsid w:val="00240264"/>
    <w:rsid w:val="0024029A"/>
    <w:rsid w:val="002402E8"/>
    <w:rsid w:val="00240422"/>
    <w:rsid w:val="00240646"/>
    <w:rsid w:val="00240908"/>
    <w:rsid w:val="0024090E"/>
    <w:rsid w:val="00240D3F"/>
    <w:rsid w:val="00240E4D"/>
    <w:rsid w:val="00240E54"/>
    <w:rsid w:val="00240EB8"/>
    <w:rsid w:val="00240F80"/>
    <w:rsid w:val="002410C0"/>
    <w:rsid w:val="002411D4"/>
    <w:rsid w:val="002412D4"/>
    <w:rsid w:val="00241312"/>
    <w:rsid w:val="002414D4"/>
    <w:rsid w:val="00241532"/>
    <w:rsid w:val="00241687"/>
    <w:rsid w:val="00241834"/>
    <w:rsid w:val="002418E5"/>
    <w:rsid w:val="00241973"/>
    <w:rsid w:val="00241D39"/>
    <w:rsid w:val="00242364"/>
    <w:rsid w:val="00242486"/>
    <w:rsid w:val="002424AA"/>
    <w:rsid w:val="002425FD"/>
    <w:rsid w:val="0024271E"/>
    <w:rsid w:val="00242AF3"/>
    <w:rsid w:val="00242AFB"/>
    <w:rsid w:val="00242B37"/>
    <w:rsid w:val="00242BAC"/>
    <w:rsid w:val="00242CD0"/>
    <w:rsid w:val="00242E02"/>
    <w:rsid w:val="00242EF9"/>
    <w:rsid w:val="00242F5E"/>
    <w:rsid w:val="00243010"/>
    <w:rsid w:val="00243248"/>
    <w:rsid w:val="00243497"/>
    <w:rsid w:val="0024357F"/>
    <w:rsid w:val="0024361D"/>
    <w:rsid w:val="00243722"/>
    <w:rsid w:val="00243E8B"/>
    <w:rsid w:val="00243EF9"/>
    <w:rsid w:val="00243FD4"/>
    <w:rsid w:val="00244021"/>
    <w:rsid w:val="002445C2"/>
    <w:rsid w:val="00244610"/>
    <w:rsid w:val="00244616"/>
    <w:rsid w:val="00244632"/>
    <w:rsid w:val="00244A63"/>
    <w:rsid w:val="00244AC8"/>
    <w:rsid w:val="00244C7B"/>
    <w:rsid w:val="00244DFA"/>
    <w:rsid w:val="00244F31"/>
    <w:rsid w:val="00245086"/>
    <w:rsid w:val="002451C5"/>
    <w:rsid w:val="002451F1"/>
    <w:rsid w:val="002453D0"/>
    <w:rsid w:val="002454CE"/>
    <w:rsid w:val="00245568"/>
    <w:rsid w:val="0024572B"/>
    <w:rsid w:val="00245858"/>
    <w:rsid w:val="00245A0D"/>
    <w:rsid w:val="00245A1B"/>
    <w:rsid w:val="00245BD5"/>
    <w:rsid w:val="00245C66"/>
    <w:rsid w:val="00245F1F"/>
    <w:rsid w:val="00246011"/>
    <w:rsid w:val="002460AE"/>
    <w:rsid w:val="0024647E"/>
    <w:rsid w:val="00246509"/>
    <w:rsid w:val="0024663B"/>
    <w:rsid w:val="00246A0D"/>
    <w:rsid w:val="002470B1"/>
    <w:rsid w:val="00247103"/>
    <w:rsid w:val="002472C0"/>
    <w:rsid w:val="0024748B"/>
    <w:rsid w:val="00247519"/>
    <w:rsid w:val="0024760A"/>
    <w:rsid w:val="002477C0"/>
    <w:rsid w:val="0024792B"/>
    <w:rsid w:val="00247DBB"/>
    <w:rsid w:val="00250059"/>
    <w:rsid w:val="00250067"/>
    <w:rsid w:val="002500C4"/>
    <w:rsid w:val="00250167"/>
    <w:rsid w:val="00250195"/>
    <w:rsid w:val="0025034C"/>
    <w:rsid w:val="00250508"/>
    <w:rsid w:val="002505F3"/>
    <w:rsid w:val="00250955"/>
    <w:rsid w:val="00250BCB"/>
    <w:rsid w:val="00250E14"/>
    <w:rsid w:val="00250E3A"/>
    <w:rsid w:val="0025125E"/>
    <w:rsid w:val="002513F7"/>
    <w:rsid w:val="00251508"/>
    <w:rsid w:val="002516DE"/>
    <w:rsid w:val="0025178D"/>
    <w:rsid w:val="0025188B"/>
    <w:rsid w:val="002519E4"/>
    <w:rsid w:val="00251A0E"/>
    <w:rsid w:val="00251B79"/>
    <w:rsid w:val="00251C1D"/>
    <w:rsid w:val="00251C51"/>
    <w:rsid w:val="00251E13"/>
    <w:rsid w:val="00251F1C"/>
    <w:rsid w:val="00251F81"/>
    <w:rsid w:val="00251F8F"/>
    <w:rsid w:val="002520F3"/>
    <w:rsid w:val="002521BB"/>
    <w:rsid w:val="00252668"/>
    <w:rsid w:val="002529B7"/>
    <w:rsid w:val="00252BE0"/>
    <w:rsid w:val="00252C71"/>
    <w:rsid w:val="00252F40"/>
    <w:rsid w:val="0025311E"/>
    <w:rsid w:val="00253268"/>
    <w:rsid w:val="00253588"/>
    <w:rsid w:val="002535C2"/>
    <w:rsid w:val="002535DF"/>
    <w:rsid w:val="00253824"/>
    <w:rsid w:val="00253927"/>
    <w:rsid w:val="00253A94"/>
    <w:rsid w:val="00253AA9"/>
    <w:rsid w:val="00253BA9"/>
    <w:rsid w:val="00253DDE"/>
    <w:rsid w:val="00254185"/>
    <w:rsid w:val="0025418C"/>
    <w:rsid w:val="0025441D"/>
    <w:rsid w:val="00254423"/>
    <w:rsid w:val="002545DD"/>
    <w:rsid w:val="0025461F"/>
    <w:rsid w:val="002546F4"/>
    <w:rsid w:val="002547F9"/>
    <w:rsid w:val="0025484B"/>
    <w:rsid w:val="00254A0B"/>
    <w:rsid w:val="00254BAB"/>
    <w:rsid w:val="00254C58"/>
    <w:rsid w:val="00254C8C"/>
    <w:rsid w:val="002551D0"/>
    <w:rsid w:val="00255252"/>
    <w:rsid w:val="00255318"/>
    <w:rsid w:val="00255374"/>
    <w:rsid w:val="00255422"/>
    <w:rsid w:val="002556AF"/>
    <w:rsid w:val="00255DFF"/>
    <w:rsid w:val="00255E0F"/>
    <w:rsid w:val="00255E8D"/>
    <w:rsid w:val="0025636F"/>
    <w:rsid w:val="002563A6"/>
    <w:rsid w:val="00256441"/>
    <w:rsid w:val="0025648A"/>
    <w:rsid w:val="00256920"/>
    <w:rsid w:val="00256FCC"/>
    <w:rsid w:val="002572C2"/>
    <w:rsid w:val="002572C7"/>
    <w:rsid w:val="002572D1"/>
    <w:rsid w:val="002572F2"/>
    <w:rsid w:val="0025751A"/>
    <w:rsid w:val="002576EE"/>
    <w:rsid w:val="00257755"/>
    <w:rsid w:val="00257872"/>
    <w:rsid w:val="00257BF4"/>
    <w:rsid w:val="00257C1E"/>
    <w:rsid w:val="00257E77"/>
    <w:rsid w:val="00257F41"/>
    <w:rsid w:val="00260003"/>
    <w:rsid w:val="0026035D"/>
    <w:rsid w:val="002604CD"/>
    <w:rsid w:val="00260541"/>
    <w:rsid w:val="002606D6"/>
    <w:rsid w:val="0026090A"/>
    <w:rsid w:val="0026095E"/>
    <w:rsid w:val="00260B03"/>
    <w:rsid w:val="00260D6D"/>
    <w:rsid w:val="00260F4A"/>
    <w:rsid w:val="00261036"/>
    <w:rsid w:val="00261313"/>
    <w:rsid w:val="00261401"/>
    <w:rsid w:val="002616CE"/>
    <w:rsid w:val="002618A2"/>
    <w:rsid w:val="00261A2F"/>
    <w:rsid w:val="00261C28"/>
    <w:rsid w:val="00261C98"/>
    <w:rsid w:val="00261D2F"/>
    <w:rsid w:val="00261F12"/>
    <w:rsid w:val="00261FAF"/>
    <w:rsid w:val="00261FF6"/>
    <w:rsid w:val="00262231"/>
    <w:rsid w:val="00262354"/>
    <w:rsid w:val="0026248E"/>
    <w:rsid w:val="002624C0"/>
    <w:rsid w:val="0026269D"/>
    <w:rsid w:val="00262786"/>
    <w:rsid w:val="00262824"/>
    <w:rsid w:val="0026288C"/>
    <w:rsid w:val="00262914"/>
    <w:rsid w:val="00262925"/>
    <w:rsid w:val="00262C3C"/>
    <w:rsid w:val="00262D07"/>
    <w:rsid w:val="00262D28"/>
    <w:rsid w:val="00262F7E"/>
    <w:rsid w:val="00262FE8"/>
    <w:rsid w:val="00263330"/>
    <w:rsid w:val="002635E5"/>
    <w:rsid w:val="00263790"/>
    <w:rsid w:val="0026385D"/>
    <w:rsid w:val="002638AC"/>
    <w:rsid w:val="00263D93"/>
    <w:rsid w:val="00263E6D"/>
    <w:rsid w:val="00263FB0"/>
    <w:rsid w:val="002640EC"/>
    <w:rsid w:val="0026423A"/>
    <w:rsid w:val="00264679"/>
    <w:rsid w:val="002646B7"/>
    <w:rsid w:val="002646EB"/>
    <w:rsid w:val="002647BF"/>
    <w:rsid w:val="002647D5"/>
    <w:rsid w:val="00264E37"/>
    <w:rsid w:val="00265032"/>
    <w:rsid w:val="002651DD"/>
    <w:rsid w:val="002651FB"/>
    <w:rsid w:val="0026538C"/>
    <w:rsid w:val="00265475"/>
    <w:rsid w:val="002654BC"/>
    <w:rsid w:val="00265781"/>
    <w:rsid w:val="002657C9"/>
    <w:rsid w:val="00265A20"/>
    <w:rsid w:val="00265A4E"/>
    <w:rsid w:val="00265BA6"/>
    <w:rsid w:val="00265CB4"/>
    <w:rsid w:val="00265CC6"/>
    <w:rsid w:val="00265CFB"/>
    <w:rsid w:val="00265D01"/>
    <w:rsid w:val="00265D66"/>
    <w:rsid w:val="00265EC2"/>
    <w:rsid w:val="00265EFE"/>
    <w:rsid w:val="002664BC"/>
    <w:rsid w:val="00266595"/>
    <w:rsid w:val="0026670A"/>
    <w:rsid w:val="002667A1"/>
    <w:rsid w:val="002667E1"/>
    <w:rsid w:val="00266837"/>
    <w:rsid w:val="00266839"/>
    <w:rsid w:val="00266895"/>
    <w:rsid w:val="00266921"/>
    <w:rsid w:val="002669CF"/>
    <w:rsid w:val="00266B13"/>
    <w:rsid w:val="00266B5C"/>
    <w:rsid w:val="0026711B"/>
    <w:rsid w:val="002672E3"/>
    <w:rsid w:val="0026770D"/>
    <w:rsid w:val="00267853"/>
    <w:rsid w:val="00267A73"/>
    <w:rsid w:val="0027000E"/>
    <w:rsid w:val="00270028"/>
    <w:rsid w:val="002702EC"/>
    <w:rsid w:val="00270449"/>
    <w:rsid w:val="00270481"/>
    <w:rsid w:val="002704D3"/>
    <w:rsid w:val="00270728"/>
    <w:rsid w:val="00270D42"/>
    <w:rsid w:val="00270EB5"/>
    <w:rsid w:val="00270F4E"/>
    <w:rsid w:val="00271087"/>
    <w:rsid w:val="002710FF"/>
    <w:rsid w:val="00271132"/>
    <w:rsid w:val="002711E5"/>
    <w:rsid w:val="002711EE"/>
    <w:rsid w:val="002713D0"/>
    <w:rsid w:val="002714B7"/>
    <w:rsid w:val="0027167D"/>
    <w:rsid w:val="00271680"/>
    <w:rsid w:val="002717F9"/>
    <w:rsid w:val="00271817"/>
    <w:rsid w:val="0027195D"/>
    <w:rsid w:val="00271B9B"/>
    <w:rsid w:val="00271E1A"/>
    <w:rsid w:val="0027230A"/>
    <w:rsid w:val="0027238D"/>
    <w:rsid w:val="00272505"/>
    <w:rsid w:val="00272529"/>
    <w:rsid w:val="00272689"/>
    <w:rsid w:val="002727DA"/>
    <w:rsid w:val="00272869"/>
    <w:rsid w:val="002728B1"/>
    <w:rsid w:val="00272ACD"/>
    <w:rsid w:val="00272B03"/>
    <w:rsid w:val="00272CBA"/>
    <w:rsid w:val="00272D72"/>
    <w:rsid w:val="00272D8A"/>
    <w:rsid w:val="00272DA7"/>
    <w:rsid w:val="002730F1"/>
    <w:rsid w:val="00273154"/>
    <w:rsid w:val="0027317B"/>
    <w:rsid w:val="00273186"/>
    <w:rsid w:val="0027323E"/>
    <w:rsid w:val="002732CA"/>
    <w:rsid w:val="002733E2"/>
    <w:rsid w:val="0027352E"/>
    <w:rsid w:val="00273591"/>
    <w:rsid w:val="00273621"/>
    <w:rsid w:val="0027394A"/>
    <w:rsid w:val="00273A93"/>
    <w:rsid w:val="00273C65"/>
    <w:rsid w:val="00273DEA"/>
    <w:rsid w:val="00273E62"/>
    <w:rsid w:val="00273F66"/>
    <w:rsid w:val="00273F84"/>
    <w:rsid w:val="0027416F"/>
    <w:rsid w:val="00274216"/>
    <w:rsid w:val="002742FF"/>
    <w:rsid w:val="002747FE"/>
    <w:rsid w:val="00274846"/>
    <w:rsid w:val="002748A4"/>
    <w:rsid w:val="002748EC"/>
    <w:rsid w:val="0027493C"/>
    <w:rsid w:val="002749DE"/>
    <w:rsid w:val="00274D46"/>
    <w:rsid w:val="00274E7D"/>
    <w:rsid w:val="00274FDF"/>
    <w:rsid w:val="002750A1"/>
    <w:rsid w:val="002750B1"/>
    <w:rsid w:val="00275318"/>
    <w:rsid w:val="00275341"/>
    <w:rsid w:val="00275633"/>
    <w:rsid w:val="002756B4"/>
    <w:rsid w:val="00275B60"/>
    <w:rsid w:val="00275CBE"/>
    <w:rsid w:val="002762E7"/>
    <w:rsid w:val="002763A7"/>
    <w:rsid w:val="002764D2"/>
    <w:rsid w:val="002764F3"/>
    <w:rsid w:val="002765D9"/>
    <w:rsid w:val="00276787"/>
    <w:rsid w:val="002767E1"/>
    <w:rsid w:val="0027695B"/>
    <w:rsid w:val="00276A35"/>
    <w:rsid w:val="00276BB3"/>
    <w:rsid w:val="00276E3F"/>
    <w:rsid w:val="00276FAE"/>
    <w:rsid w:val="00277048"/>
    <w:rsid w:val="0027704A"/>
    <w:rsid w:val="002770C6"/>
    <w:rsid w:val="0027769C"/>
    <w:rsid w:val="00277827"/>
    <w:rsid w:val="00277835"/>
    <w:rsid w:val="00277A1E"/>
    <w:rsid w:val="00277B34"/>
    <w:rsid w:val="00277D5A"/>
    <w:rsid w:val="00277D6D"/>
    <w:rsid w:val="00277ED8"/>
    <w:rsid w:val="00277FA0"/>
    <w:rsid w:val="002800D8"/>
    <w:rsid w:val="0028011E"/>
    <w:rsid w:val="0028019F"/>
    <w:rsid w:val="00280232"/>
    <w:rsid w:val="00280294"/>
    <w:rsid w:val="00280409"/>
    <w:rsid w:val="002804B1"/>
    <w:rsid w:val="00280614"/>
    <w:rsid w:val="0028061A"/>
    <w:rsid w:val="00280970"/>
    <w:rsid w:val="00280AB1"/>
    <w:rsid w:val="00280BFA"/>
    <w:rsid w:val="00280CA2"/>
    <w:rsid w:val="00280E43"/>
    <w:rsid w:val="00280E76"/>
    <w:rsid w:val="00280F38"/>
    <w:rsid w:val="00281033"/>
    <w:rsid w:val="00281115"/>
    <w:rsid w:val="00281A22"/>
    <w:rsid w:val="00281AE2"/>
    <w:rsid w:val="00281B08"/>
    <w:rsid w:val="00281BBC"/>
    <w:rsid w:val="00281D2B"/>
    <w:rsid w:val="00281F7C"/>
    <w:rsid w:val="0028212F"/>
    <w:rsid w:val="0028215B"/>
    <w:rsid w:val="0028226A"/>
    <w:rsid w:val="00282357"/>
    <w:rsid w:val="0028277E"/>
    <w:rsid w:val="00282887"/>
    <w:rsid w:val="002829E3"/>
    <w:rsid w:val="00282B82"/>
    <w:rsid w:val="00282BAE"/>
    <w:rsid w:val="00282E2D"/>
    <w:rsid w:val="00282FED"/>
    <w:rsid w:val="002830A3"/>
    <w:rsid w:val="00283148"/>
    <w:rsid w:val="002831D8"/>
    <w:rsid w:val="00283285"/>
    <w:rsid w:val="0028351A"/>
    <w:rsid w:val="002837F6"/>
    <w:rsid w:val="00283DCE"/>
    <w:rsid w:val="002841E6"/>
    <w:rsid w:val="0028426E"/>
    <w:rsid w:val="002842B2"/>
    <w:rsid w:val="0028430E"/>
    <w:rsid w:val="002844DF"/>
    <w:rsid w:val="002845EB"/>
    <w:rsid w:val="0028494A"/>
    <w:rsid w:val="00284B63"/>
    <w:rsid w:val="00284BAE"/>
    <w:rsid w:val="00284D42"/>
    <w:rsid w:val="00284E5D"/>
    <w:rsid w:val="00285137"/>
    <w:rsid w:val="00285300"/>
    <w:rsid w:val="002857F1"/>
    <w:rsid w:val="002859AF"/>
    <w:rsid w:val="00285C3D"/>
    <w:rsid w:val="00285DC4"/>
    <w:rsid w:val="00285DCA"/>
    <w:rsid w:val="00285E75"/>
    <w:rsid w:val="00285EBD"/>
    <w:rsid w:val="00286024"/>
    <w:rsid w:val="0028623F"/>
    <w:rsid w:val="00286389"/>
    <w:rsid w:val="002864AF"/>
    <w:rsid w:val="00286830"/>
    <w:rsid w:val="00286921"/>
    <w:rsid w:val="00286964"/>
    <w:rsid w:val="00286AE7"/>
    <w:rsid w:val="00286EAB"/>
    <w:rsid w:val="00286F8B"/>
    <w:rsid w:val="00287069"/>
    <w:rsid w:val="002870A2"/>
    <w:rsid w:val="002870FD"/>
    <w:rsid w:val="00287243"/>
    <w:rsid w:val="002874DB"/>
    <w:rsid w:val="00287673"/>
    <w:rsid w:val="00287690"/>
    <w:rsid w:val="002878B4"/>
    <w:rsid w:val="00287916"/>
    <w:rsid w:val="0028793D"/>
    <w:rsid w:val="00287977"/>
    <w:rsid w:val="00287D84"/>
    <w:rsid w:val="00287FDC"/>
    <w:rsid w:val="00290120"/>
    <w:rsid w:val="002902DC"/>
    <w:rsid w:val="00290513"/>
    <w:rsid w:val="00290538"/>
    <w:rsid w:val="00290647"/>
    <w:rsid w:val="002906BB"/>
    <w:rsid w:val="00290843"/>
    <w:rsid w:val="00290D5B"/>
    <w:rsid w:val="00290E1E"/>
    <w:rsid w:val="00291224"/>
    <w:rsid w:val="00291259"/>
    <w:rsid w:val="002912D3"/>
    <w:rsid w:val="00291385"/>
    <w:rsid w:val="00291422"/>
    <w:rsid w:val="00291768"/>
    <w:rsid w:val="002918C3"/>
    <w:rsid w:val="00291984"/>
    <w:rsid w:val="00291A67"/>
    <w:rsid w:val="00291A77"/>
    <w:rsid w:val="00291AA1"/>
    <w:rsid w:val="00291DF7"/>
    <w:rsid w:val="00291E0B"/>
    <w:rsid w:val="00291E4B"/>
    <w:rsid w:val="00291F1D"/>
    <w:rsid w:val="0029217A"/>
    <w:rsid w:val="002922D1"/>
    <w:rsid w:val="00292363"/>
    <w:rsid w:val="0029237F"/>
    <w:rsid w:val="0029240F"/>
    <w:rsid w:val="0029268C"/>
    <w:rsid w:val="00292715"/>
    <w:rsid w:val="00292875"/>
    <w:rsid w:val="00292994"/>
    <w:rsid w:val="00292D95"/>
    <w:rsid w:val="00292EC7"/>
    <w:rsid w:val="00293025"/>
    <w:rsid w:val="002931B9"/>
    <w:rsid w:val="002931F5"/>
    <w:rsid w:val="002932AE"/>
    <w:rsid w:val="0029332A"/>
    <w:rsid w:val="00293388"/>
    <w:rsid w:val="002934FA"/>
    <w:rsid w:val="00293927"/>
    <w:rsid w:val="00293A43"/>
    <w:rsid w:val="00293A62"/>
    <w:rsid w:val="00293B17"/>
    <w:rsid w:val="00293D7A"/>
    <w:rsid w:val="00293E37"/>
    <w:rsid w:val="00293E57"/>
    <w:rsid w:val="00293EE1"/>
    <w:rsid w:val="002943F5"/>
    <w:rsid w:val="002947D1"/>
    <w:rsid w:val="002948CB"/>
    <w:rsid w:val="002948DF"/>
    <w:rsid w:val="00294D63"/>
    <w:rsid w:val="00294D90"/>
    <w:rsid w:val="00295247"/>
    <w:rsid w:val="00295480"/>
    <w:rsid w:val="002954F9"/>
    <w:rsid w:val="0029557F"/>
    <w:rsid w:val="00295633"/>
    <w:rsid w:val="00295AF0"/>
    <w:rsid w:val="00295B56"/>
    <w:rsid w:val="00295BB3"/>
    <w:rsid w:val="00295ECA"/>
    <w:rsid w:val="00295EE8"/>
    <w:rsid w:val="00295F7F"/>
    <w:rsid w:val="002969B5"/>
    <w:rsid w:val="00296A69"/>
    <w:rsid w:val="00296A92"/>
    <w:rsid w:val="00296C9F"/>
    <w:rsid w:val="00296CEB"/>
    <w:rsid w:val="002972B3"/>
    <w:rsid w:val="002974A3"/>
    <w:rsid w:val="00297895"/>
    <w:rsid w:val="002978CC"/>
    <w:rsid w:val="002978DC"/>
    <w:rsid w:val="00297E7D"/>
    <w:rsid w:val="00297F1C"/>
    <w:rsid w:val="002A0372"/>
    <w:rsid w:val="002A06F6"/>
    <w:rsid w:val="002A0750"/>
    <w:rsid w:val="002A08A4"/>
    <w:rsid w:val="002A0D5B"/>
    <w:rsid w:val="002A1370"/>
    <w:rsid w:val="002A13AF"/>
    <w:rsid w:val="002A145A"/>
    <w:rsid w:val="002A15EB"/>
    <w:rsid w:val="002A1742"/>
    <w:rsid w:val="002A1B12"/>
    <w:rsid w:val="002A1B69"/>
    <w:rsid w:val="002A1D80"/>
    <w:rsid w:val="002A1E39"/>
    <w:rsid w:val="002A1E92"/>
    <w:rsid w:val="002A1FC9"/>
    <w:rsid w:val="002A204D"/>
    <w:rsid w:val="002A21B7"/>
    <w:rsid w:val="002A2211"/>
    <w:rsid w:val="002A2340"/>
    <w:rsid w:val="002A23FC"/>
    <w:rsid w:val="002A2616"/>
    <w:rsid w:val="002A26C6"/>
    <w:rsid w:val="002A26CF"/>
    <w:rsid w:val="002A26E1"/>
    <w:rsid w:val="002A29F6"/>
    <w:rsid w:val="002A2C54"/>
    <w:rsid w:val="002A2C90"/>
    <w:rsid w:val="002A2EB3"/>
    <w:rsid w:val="002A2EE1"/>
    <w:rsid w:val="002A2F4F"/>
    <w:rsid w:val="002A2F5E"/>
    <w:rsid w:val="002A312F"/>
    <w:rsid w:val="002A3206"/>
    <w:rsid w:val="002A3252"/>
    <w:rsid w:val="002A32AB"/>
    <w:rsid w:val="002A35CF"/>
    <w:rsid w:val="002A35EF"/>
    <w:rsid w:val="002A368A"/>
    <w:rsid w:val="002A37A3"/>
    <w:rsid w:val="002A3B9B"/>
    <w:rsid w:val="002A3C92"/>
    <w:rsid w:val="002A3E00"/>
    <w:rsid w:val="002A3F9C"/>
    <w:rsid w:val="002A3FFC"/>
    <w:rsid w:val="002A4065"/>
    <w:rsid w:val="002A407D"/>
    <w:rsid w:val="002A427C"/>
    <w:rsid w:val="002A4370"/>
    <w:rsid w:val="002A43B2"/>
    <w:rsid w:val="002A464A"/>
    <w:rsid w:val="002A46A1"/>
    <w:rsid w:val="002A4C7D"/>
    <w:rsid w:val="002A4E49"/>
    <w:rsid w:val="002A4F46"/>
    <w:rsid w:val="002A5057"/>
    <w:rsid w:val="002A50C7"/>
    <w:rsid w:val="002A53B7"/>
    <w:rsid w:val="002A5427"/>
    <w:rsid w:val="002A5442"/>
    <w:rsid w:val="002A5464"/>
    <w:rsid w:val="002A54F9"/>
    <w:rsid w:val="002A5595"/>
    <w:rsid w:val="002A56D0"/>
    <w:rsid w:val="002A56D9"/>
    <w:rsid w:val="002A57AF"/>
    <w:rsid w:val="002A57F0"/>
    <w:rsid w:val="002A5807"/>
    <w:rsid w:val="002A5973"/>
    <w:rsid w:val="002A59F0"/>
    <w:rsid w:val="002A5BA3"/>
    <w:rsid w:val="002A5CA3"/>
    <w:rsid w:val="002A6144"/>
    <w:rsid w:val="002A622B"/>
    <w:rsid w:val="002A626C"/>
    <w:rsid w:val="002A6402"/>
    <w:rsid w:val="002A6432"/>
    <w:rsid w:val="002A64B0"/>
    <w:rsid w:val="002A6AA6"/>
    <w:rsid w:val="002A6D56"/>
    <w:rsid w:val="002A6F25"/>
    <w:rsid w:val="002A6FD3"/>
    <w:rsid w:val="002A6FFE"/>
    <w:rsid w:val="002A7102"/>
    <w:rsid w:val="002A7247"/>
    <w:rsid w:val="002A75BE"/>
    <w:rsid w:val="002A7945"/>
    <w:rsid w:val="002A7DC9"/>
    <w:rsid w:val="002A7EFA"/>
    <w:rsid w:val="002B02D2"/>
    <w:rsid w:val="002B065F"/>
    <w:rsid w:val="002B07AB"/>
    <w:rsid w:val="002B07C2"/>
    <w:rsid w:val="002B09E7"/>
    <w:rsid w:val="002B0A7D"/>
    <w:rsid w:val="002B0C28"/>
    <w:rsid w:val="002B0D7F"/>
    <w:rsid w:val="002B0D90"/>
    <w:rsid w:val="002B13C3"/>
    <w:rsid w:val="002B144A"/>
    <w:rsid w:val="002B1599"/>
    <w:rsid w:val="002B16CC"/>
    <w:rsid w:val="002B187F"/>
    <w:rsid w:val="002B1A69"/>
    <w:rsid w:val="002B1B15"/>
    <w:rsid w:val="002B1BB0"/>
    <w:rsid w:val="002B1CB1"/>
    <w:rsid w:val="002B1F1D"/>
    <w:rsid w:val="002B2011"/>
    <w:rsid w:val="002B21AE"/>
    <w:rsid w:val="002B21B0"/>
    <w:rsid w:val="002B21EF"/>
    <w:rsid w:val="002B252F"/>
    <w:rsid w:val="002B2723"/>
    <w:rsid w:val="002B280A"/>
    <w:rsid w:val="002B294C"/>
    <w:rsid w:val="002B2A34"/>
    <w:rsid w:val="002B2ECE"/>
    <w:rsid w:val="002B303A"/>
    <w:rsid w:val="002B305C"/>
    <w:rsid w:val="002B336F"/>
    <w:rsid w:val="002B341E"/>
    <w:rsid w:val="002B34B9"/>
    <w:rsid w:val="002B34CD"/>
    <w:rsid w:val="002B35CC"/>
    <w:rsid w:val="002B377B"/>
    <w:rsid w:val="002B38B1"/>
    <w:rsid w:val="002B39E3"/>
    <w:rsid w:val="002B3C7F"/>
    <w:rsid w:val="002B3CB3"/>
    <w:rsid w:val="002B3CE0"/>
    <w:rsid w:val="002B3EE4"/>
    <w:rsid w:val="002B405A"/>
    <w:rsid w:val="002B40E4"/>
    <w:rsid w:val="002B450E"/>
    <w:rsid w:val="002B46CA"/>
    <w:rsid w:val="002B4A7F"/>
    <w:rsid w:val="002B4B61"/>
    <w:rsid w:val="002B4C99"/>
    <w:rsid w:val="002B4FAF"/>
    <w:rsid w:val="002B50B4"/>
    <w:rsid w:val="002B52D8"/>
    <w:rsid w:val="002B538D"/>
    <w:rsid w:val="002B538E"/>
    <w:rsid w:val="002B5490"/>
    <w:rsid w:val="002B5855"/>
    <w:rsid w:val="002B5DCA"/>
    <w:rsid w:val="002B5E49"/>
    <w:rsid w:val="002B5E8A"/>
    <w:rsid w:val="002B5FAC"/>
    <w:rsid w:val="002B6013"/>
    <w:rsid w:val="002B6314"/>
    <w:rsid w:val="002B6384"/>
    <w:rsid w:val="002B63C5"/>
    <w:rsid w:val="002B64D7"/>
    <w:rsid w:val="002B6655"/>
    <w:rsid w:val="002B66B8"/>
    <w:rsid w:val="002B67D6"/>
    <w:rsid w:val="002B6B80"/>
    <w:rsid w:val="002B6BAE"/>
    <w:rsid w:val="002B6BDC"/>
    <w:rsid w:val="002B6CF6"/>
    <w:rsid w:val="002B6D4A"/>
    <w:rsid w:val="002B71B1"/>
    <w:rsid w:val="002B723E"/>
    <w:rsid w:val="002B75B0"/>
    <w:rsid w:val="002B7ABB"/>
    <w:rsid w:val="002B7B68"/>
    <w:rsid w:val="002B7BCF"/>
    <w:rsid w:val="002B7EAF"/>
    <w:rsid w:val="002B7EDB"/>
    <w:rsid w:val="002C0089"/>
    <w:rsid w:val="002C0282"/>
    <w:rsid w:val="002C03C3"/>
    <w:rsid w:val="002C06C7"/>
    <w:rsid w:val="002C0983"/>
    <w:rsid w:val="002C099C"/>
    <w:rsid w:val="002C0B74"/>
    <w:rsid w:val="002C0C8B"/>
    <w:rsid w:val="002C0CBB"/>
    <w:rsid w:val="002C0CCD"/>
    <w:rsid w:val="002C1115"/>
    <w:rsid w:val="002C1201"/>
    <w:rsid w:val="002C12E7"/>
    <w:rsid w:val="002C137A"/>
    <w:rsid w:val="002C1460"/>
    <w:rsid w:val="002C15A2"/>
    <w:rsid w:val="002C1746"/>
    <w:rsid w:val="002C1A95"/>
    <w:rsid w:val="002C20CC"/>
    <w:rsid w:val="002C20F2"/>
    <w:rsid w:val="002C2316"/>
    <w:rsid w:val="002C23F1"/>
    <w:rsid w:val="002C2410"/>
    <w:rsid w:val="002C256A"/>
    <w:rsid w:val="002C26BC"/>
    <w:rsid w:val="002C2841"/>
    <w:rsid w:val="002C2941"/>
    <w:rsid w:val="002C2A13"/>
    <w:rsid w:val="002C2A63"/>
    <w:rsid w:val="002C2C26"/>
    <w:rsid w:val="002C2CF2"/>
    <w:rsid w:val="002C2DFE"/>
    <w:rsid w:val="002C2E4B"/>
    <w:rsid w:val="002C2EF9"/>
    <w:rsid w:val="002C2F58"/>
    <w:rsid w:val="002C2FC0"/>
    <w:rsid w:val="002C2FDC"/>
    <w:rsid w:val="002C300D"/>
    <w:rsid w:val="002C3117"/>
    <w:rsid w:val="002C311E"/>
    <w:rsid w:val="002C312B"/>
    <w:rsid w:val="002C3415"/>
    <w:rsid w:val="002C379D"/>
    <w:rsid w:val="002C38B2"/>
    <w:rsid w:val="002C3A26"/>
    <w:rsid w:val="002C3BE3"/>
    <w:rsid w:val="002C3D12"/>
    <w:rsid w:val="002C3D2F"/>
    <w:rsid w:val="002C3DF9"/>
    <w:rsid w:val="002C3E38"/>
    <w:rsid w:val="002C3F63"/>
    <w:rsid w:val="002C3F6A"/>
    <w:rsid w:val="002C3F9C"/>
    <w:rsid w:val="002C42FD"/>
    <w:rsid w:val="002C4307"/>
    <w:rsid w:val="002C4751"/>
    <w:rsid w:val="002C47D2"/>
    <w:rsid w:val="002C4D39"/>
    <w:rsid w:val="002C4E08"/>
    <w:rsid w:val="002C4EF8"/>
    <w:rsid w:val="002C502F"/>
    <w:rsid w:val="002C52AF"/>
    <w:rsid w:val="002C53F0"/>
    <w:rsid w:val="002C54AE"/>
    <w:rsid w:val="002C5544"/>
    <w:rsid w:val="002C5618"/>
    <w:rsid w:val="002C57BE"/>
    <w:rsid w:val="002C57C7"/>
    <w:rsid w:val="002C581D"/>
    <w:rsid w:val="002C58AA"/>
    <w:rsid w:val="002C5AFA"/>
    <w:rsid w:val="002C5B5F"/>
    <w:rsid w:val="002C5CB7"/>
    <w:rsid w:val="002C5D75"/>
    <w:rsid w:val="002C6398"/>
    <w:rsid w:val="002C66E4"/>
    <w:rsid w:val="002C676F"/>
    <w:rsid w:val="002C67E7"/>
    <w:rsid w:val="002C68E9"/>
    <w:rsid w:val="002C6F16"/>
    <w:rsid w:val="002C7114"/>
    <w:rsid w:val="002C7309"/>
    <w:rsid w:val="002C739D"/>
    <w:rsid w:val="002C73AD"/>
    <w:rsid w:val="002C7595"/>
    <w:rsid w:val="002C764D"/>
    <w:rsid w:val="002C7722"/>
    <w:rsid w:val="002C7B7A"/>
    <w:rsid w:val="002C7CA9"/>
    <w:rsid w:val="002C7F1F"/>
    <w:rsid w:val="002C7FFD"/>
    <w:rsid w:val="002D0127"/>
    <w:rsid w:val="002D0267"/>
    <w:rsid w:val="002D03FA"/>
    <w:rsid w:val="002D0439"/>
    <w:rsid w:val="002D04E9"/>
    <w:rsid w:val="002D0662"/>
    <w:rsid w:val="002D07C2"/>
    <w:rsid w:val="002D0BBC"/>
    <w:rsid w:val="002D0C62"/>
    <w:rsid w:val="002D0CE4"/>
    <w:rsid w:val="002D0CED"/>
    <w:rsid w:val="002D0D8B"/>
    <w:rsid w:val="002D0E5D"/>
    <w:rsid w:val="002D11B7"/>
    <w:rsid w:val="002D1318"/>
    <w:rsid w:val="002D138E"/>
    <w:rsid w:val="002D149E"/>
    <w:rsid w:val="002D14D2"/>
    <w:rsid w:val="002D14F6"/>
    <w:rsid w:val="002D159E"/>
    <w:rsid w:val="002D1697"/>
    <w:rsid w:val="002D16BC"/>
    <w:rsid w:val="002D174D"/>
    <w:rsid w:val="002D195E"/>
    <w:rsid w:val="002D19B4"/>
    <w:rsid w:val="002D1A4A"/>
    <w:rsid w:val="002D1B89"/>
    <w:rsid w:val="002D1E7C"/>
    <w:rsid w:val="002D1F73"/>
    <w:rsid w:val="002D2006"/>
    <w:rsid w:val="002D228E"/>
    <w:rsid w:val="002D244B"/>
    <w:rsid w:val="002D28EE"/>
    <w:rsid w:val="002D2958"/>
    <w:rsid w:val="002D2A40"/>
    <w:rsid w:val="002D2D64"/>
    <w:rsid w:val="002D2DAE"/>
    <w:rsid w:val="002D2DC3"/>
    <w:rsid w:val="002D2E61"/>
    <w:rsid w:val="002D2EE1"/>
    <w:rsid w:val="002D2FE5"/>
    <w:rsid w:val="002D3141"/>
    <w:rsid w:val="002D373F"/>
    <w:rsid w:val="002D38F7"/>
    <w:rsid w:val="002D397E"/>
    <w:rsid w:val="002D39E7"/>
    <w:rsid w:val="002D3AA4"/>
    <w:rsid w:val="002D3B25"/>
    <w:rsid w:val="002D3B91"/>
    <w:rsid w:val="002D3BBC"/>
    <w:rsid w:val="002D3C5E"/>
    <w:rsid w:val="002D3E1A"/>
    <w:rsid w:val="002D4015"/>
    <w:rsid w:val="002D4337"/>
    <w:rsid w:val="002D438A"/>
    <w:rsid w:val="002D43DB"/>
    <w:rsid w:val="002D455D"/>
    <w:rsid w:val="002D4F01"/>
    <w:rsid w:val="002D4F19"/>
    <w:rsid w:val="002D51A9"/>
    <w:rsid w:val="002D51D8"/>
    <w:rsid w:val="002D536B"/>
    <w:rsid w:val="002D5380"/>
    <w:rsid w:val="002D53EF"/>
    <w:rsid w:val="002D5494"/>
    <w:rsid w:val="002D558C"/>
    <w:rsid w:val="002D559C"/>
    <w:rsid w:val="002D5738"/>
    <w:rsid w:val="002D5858"/>
    <w:rsid w:val="002D59A2"/>
    <w:rsid w:val="002D5B57"/>
    <w:rsid w:val="002D5B8E"/>
    <w:rsid w:val="002D5BAF"/>
    <w:rsid w:val="002D5D91"/>
    <w:rsid w:val="002D5E53"/>
    <w:rsid w:val="002D60AC"/>
    <w:rsid w:val="002D61F9"/>
    <w:rsid w:val="002D6484"/>
    <w:rsid w:val="002D649E"/>
    <w:rsid w:val="002D6546"/>
    <w:rsid w:val="002D6573"/>
    <w:rsid w:val="002D6664"/>
    <w:rsid w:val="002D6A80"/>
    <w:rsid w:val="002D6C32"/>
    <w:rsid w:val="002D6CBC"/>
    <w:rsid w:val="002D6CCC"/>
    <w:rsid w:val="002D71A7"/>
    <w:rsid w:val="002D7201"/>
    <w:rsid w:val="002D7233"/>
    <w:rsid w:val="002D74D9"/>
    <w:rsid w:val="002D7915"/>
    <w:rsid w:val="002D7C2A"/>
    <w:rsid w:val="002E0062"/>
    <w:rsid w:val="002E02C0"/>
    <w:rsid w:val="002E0319"/>
    <w:rsid w:val="002E04BC"/>
    <w:rsid w:val="002E04D5"/>
    <w:rsid w:val="002E04FA"/>
    <w:rsid w:val="002E081A"/>
    <w:rsid w:val="002E08C5"/>
    <w:rsid w:val="002E0985"/>
    <w:rsid w:val="002E0A3B"/>
    <w:rsid w:val="002E0AB5"/>
    <w:rsid w:val="002E0C17"/>
    <w:rsid w:val="002E128A"/>
    <w:rsid w:val="002E1458"/>
    <w:rsid w:val="002E1485"/>
    <w:rsid w:val="002E14ED"/>
    <w:rsid w:val="002E1636"/>
    <w:rsid w:val="002E167F"/>
    <w:rsid w:val="002E179B"/>
    <w:rsid w:val="002E187C"/>
    <w:rsid w:val="002E1995"/>
    <w:rsid w:val="002E19A5"/>
    <w:rsid w:val="002E1A13"/>
    <w:rsid w:val="002E1A8B"/>
    <w:rsid w:val="002E1BA0"/>
    <w:rsid w:val="002E1C9E"/>
    <w:rsid w:val="002E1FD6"/>
    <w:rsid w:val="002E220A"/>
    <w:rsid w:val="002E2424"/>
    <w:rsid w:val="002E2435"/>
    <w:rsid w:val="002E24CD"/>
    <w:rsid w:val="002E257B"/>
    <w:rsid w:val="002E2B3E"/>
    <w:rsid w:val="002E2B58"/>
    <w:rsid w:val="002E2C23"/>
    <w:rsid w:val="002E2E23"/>
    <w:rsid w:val="002E315B"/>
    <w:rsid w:val="002E3639"/>
    <w:rsid w:val="002E386F"/>
    <w:rsid w:val="002E3887"/>
    <w:rsid w:val="002E3A24"/>
    <w:rsid w:val="002E3B73"/>
    <w:rsid w:val="002E3C65"/>
    <w:rsid w:val="002E3E65"/>
    <w:rsid w:val="002E3EE5"/>
    <w:rsid w:val="002E3F5B"/>
    <w:rsid w:val="002E41A8"/>
    <w:rsid w:val="002E4362"/>
    <w:rsid w:val="002E44A2"/>
    <w:rsid w:val="002E4551"/>
    <w:rsid w:val="002E45CD"/>
    <w:rsid w:val="002E47B9"/>
    <w:rsid w:val="002E4937"/>
    <w:rsid w:val="002E4A71"/>
    <w:rsid w:val="002E4B55"/>
    <w:rsid w:val="002E4E69"/>
    <w:rsid w:val="002E4EFD"/>
    <w:rsid w:val="002E52A3"/>
    <w:rsid w:val="002E5309"/>
    <w:rsid w:val="002E53F9"/>
    <w:rsid w:val="002E5610"/>
    <w:rsid w:val="002E56A3"/>
    <w:rsid w:val="002E5AE0"/>
    <w:rsid w:val="002E5B47"/>
    <w:rsid w:val="002E5E23"/>
    <w:rsid w:val="002E5E74"/>
    <w:rsid w:val="002E5F86"/>
    <w:rsid w:val="002E6006"/>
    <w:rsid w:val="002E6161"/>
    <w:rsid w:val="002E62F0"/>
    <w:rsid w:val="002E63D9"/>
    <w:rsid w:val="002E640E"/>
    <w:rsid w:val="002E6505"/>
    <w:rsid w:val="002E667D"/>
    <w:rsid w:val="002E674C"/>
    <w:rsid w:val="002E676C"/>
    <w:rsid w:val="002E6966"/>
    <w:rsid w:val="002E6A01"/>
    <w:rsid w:val="002E6BBD"/>
    <w:rsid w:val="002E6C0B"/>
    <w:rsid w:val="002E6DF2"/>
    <w:rsid w:val="002E6E16"/>
    <w:rsid w:val="002E709B"/>
    <w:rsid w:val="002E7411"/>
    <w:rsid w:val="002E741C"/>
    <w:rsid w:val="002E74B5"/>
    <w:rsid w:val="002E76A5"/>
    <w:rsid w:val="002E78AA"/>
    <w:rsid w:val="002E7929"/>
    <w:rsid w:val="002E79CA"/>
    <w:rsid w:val="002E7D7E"/>
    <w:rsid w:val="002E7DD4"/>
    <w:rsid w:val="002E7ED0"/>
    <w:rsid w:val="002F008D"/>
    <w:rsid w:val="002F011A"/>
    <w:rsid w:val="002F0134"/>
    <w:rsid w:val="002F033A"/>
    <w:rsid w:val="002F0577"/>
    <w:rsid w:val="002F0634"/>
    <w:rsid w:val="002F0741"/>
    <w:rsid w:val="002F084E"/>
    <w:rsid w:val="002F0C28"/>
    <w:rsid w:val="002F0E5F"/>
    <w:rsid w:val="002F0EA1"/>
    <w:rsid w:val="002F0F80"/>
    <w:rsid w:val="002F107B"/>
    <w:rsid w:val="002F10B4"/>
    <w:rsid w:val="002F1360"/>
    <w:rsid w:val="002F14F0"/>
    <w:rsid w:val="002F1611"/>
    <w:rsid w:val="002F166E"/>
    <w:rsid w:val="002F16A8"/>
    <w:rsid w:val="002F1789"/>
    <w:rsid w:val="002F18EA"/>
    <w:rsid w:val="002F1988"/>
    <w:rsid w:val="002F19AB"/>
    <w:rsid w:val="002F1A4C"/>
    <w:rsid w:val="002F1A61"/>
    <w:rsid w:val="002F1A6C"/>
    <w:rsid w:val="002F1AB8"/>
    <w:rsid w:val="002F1B30"/>
    <w:rsid w:val="002F1FC5"/>
    <w:rsid w:val="002F1FF4"/>
    <w:rsid w:val="002F206C"/>
    <w:rsid w:val="002F2070"/>
    <w:rsid w:val="002F23FA"/>
    <w:rsid w:val="002F24B2"/>
    <w:rsid w:val="002F26CC"/>
    <w:rsid w:val="002F27FC"/>
    <w:rsid w:val="002F2A6C"/>
    <w:rsid w:val="002F3221"/>
    <w:rsid w:val="002F329C"/>
    <w:rsid w:val="002F33C6"/>
    <w:rsid w:val="002F3CDE"/>
    <w:rsid w:val="002F3D06"/>
    <w:rsid w:val="002F3D73"/>
    <w:rsid w:val="002F3E68"/>
    <w:rsid w:val="002F3ED1"/>
    <w:rsid w:val="002F3F92"/>
    <w:rsid w:val="002F3FD4"/>
    <w:rsid w:val="002F4102"/>
    <w:rsid w:val="002F4131"/>
    <w:rsid w:val="002F469D"/>
    <w:rsid w:val="002F4A2E"/>
    <w:rsid w:val="002F4F84"/>
    <w:rsid w:val="002F4FE3"/>
    <w:rsid w:val="002F530A"/>
    <w:rsid w:val="002F5380"/>
    <w:rsid w:val="002F5459"/>
    <w:rsid w:val="002F5650"/>
    <w:rsid w:val="002F568E"/>
    <w:rsid w:val="002F584D"/>
    <w:rsid w:val="002F5859"/>
    <w:rsid w:val="002F5A3A"/>
    <w:rsid w:val="002F5AA1"/>
    <w:rsid w:val="002F5AFF"/>
    <w:rsid w:val="002F5DD6"/>
    <w:rsid w:val="002F5F37"/>
    <w:rsid w:val="002F5FEA"/>
    <w:rsid w:val="002F606D"/>
    <w:rsid w:val="002F609A"/>
    <w:rsid w:val="002F60AC"/>
    <w:rsid w:val="002F62CE"/>
    <w:rsid w:val="002F63E7"/>
    <w:rsid w:val="002F6591"/>
    <w:rsid w:val="002F65EF"/>
    <w:rsid w:val="002F6633"/>
    <w:rsid w:val="002F6948"/>
    <w:rsid w:val="002F6AC1"/>
    <w:rsid w:val="002F7054"/>
    <w:rsid w:val="002F71BF"/>
    <w:rsid w:val="002F7256"/>
    <w:rsid w:val="002F7490"/>
    <w:rsid w:val="002F7903"/>
    <w:rsid w:val="002F7BE3"/>
    <w:rsid w:val="002F7D92"/>
    <w:rsid w:val="002F7E6A"/>
    <w:rsid w:val="003000B5"/>
    <w:rsid w:val="00300165"/>
    <w:rsid w:val="00300234"/>
    <w:rsid w:val="0030031C"/>
    <w:rsid w:val="00300392"/>
    <w:rsid w:val="003006AE"/>
    <w:rsid w:val="00300C17"/>
    <w:rsid w:val="00300E19"/>
    <w:rsid w:val="00300E3B"/>
    <w:rsid w:val="0030106A"/>
    <w:rsid w:val="003010CF"/>
    <w:rsid w:val="0030114D"/>
    <w:rsid w:val="0030146B"/>
    <w:rsid w:val="00301615"/>
    <w:rsid w:val="0030188B"/>
    <w:rsid w:val="00301921"/>
    <w:rsid w:val="00301989"/>
    <w:rsid w:val="00301CC8"/>
    <w:rsid w:val="00301CD2"/>
    <w:rsid w:val="00301D30"/>
    <w:rsid w:val="00302065"/>
    <w:rsid w:val="0030216D"/>
    <w:rsid w:val="003024BA"/>
    <w:rsid w:val="003024E8"/>
    <w:rsid w:val="0030258F"/>
    <w:rsid w:val="00302907"/>
    <w:rsid w:val="00302A84"/>
    <w:rsid w:val="00302BF5"/>
    <w:rsid w:val="00302DF1"/>
    <w:rsid w:val="00302E13"/>
    <w:rsid w:val="00302EF2"/>
    <w:rsid w:val="00302FB9"/>
    <w:rsid w:val="00303094"/>
    <w:rsid w:val="003031FB"/>
    <w:rsid w:val="00303440"/>
    <w:rsid w:val="0030349C"/>
    <w:rsid w:val="003034B4"/>
    <w:rsid w:val="0030368C"/>
    <w:rsid w:val="003036EE"/>
    <w:rsid w:val="00303BA9"/>
    <w:rsid w:val="00303D04"/>
    <w:rsid w:val="0030405E"/>
    <w:rsid w:val="003040DF"/>
    <w:rsid w:val="003040F6"/>
    <w:rsid w:val="003041B5"/>
    <w:rsid w:val="0030420F"/>
    <w:rsid w:val="00304355"/>
    <w:rsid w:val="003046B1"/>
    <w:rsid w:val="00304A11"/>
    <w:rsid w:val="00304ABD"/>
    <w:rsid w:val="00304AD5"/>
    <w:rsid w:val="00304C21"/>
    <w:rsid w:val="00304D9B"/>
    <w:rsid w:val="00305360"/>
    <w:rsid w:val="0030569B"/>
    <w:rsid w:val="003056AD"/>
    <w:rsid w:val="00305A76"/>
    <w:rsid w:val="00305B2F"/>
    <w:rsid w:val="00305B68"/>
    <w:rsid w:val="00305FF9"/>
    <w:rsid w:val="003062DE"/>
    <w:rsid w:val="0030630B"/>
    <w:rsid w:val="00306338"/>
    <w:rsid w:val="00306530"/>
    <w:rsid w:val="003066B1"/>
    <w:rsid w:val="003067E6"/>
    <w:rsid w:val="003067EA"/>
    <w:rsid w:val="003069CA"/>
    <w:rsid w:val="003069DD"/>
    <w:rsid w:val="00306C1E"/>
    <w:rsid w:val="00306D05"/>
    <w:rsid w:val="00306DFC"/>
    <w:rsid w:val="00306E6B"/>
    <w:rsid w:val="00306F52"/>
    <w:rsid w:val="003070E0"/>
    <w:rsid w:val="0030716B"/>
    <w:rsid w:val="0030741C"/>
    <w:rsid w:val="00307500"/>
    <w:rsid w:val="003077D6"/>
    <w:rsid w:val="00307935"/>
    <w:rsid w:val="003100C8"/>
    <w:rsid w:val="003103B0"/>
    <w:rsid w:val="003104AB"/>
    <w:rsid w:val="00310537"/>
    <w:rsid w:val="00310597"/>
    <w:rsid w:val="00310875"/>
    <w:rsid w:val="00310F52"/>
    <w:rsid w:val="00310FDF"/>
    <w:rsid w:val="00311105"/>
    <w:rsid w:val="00311139"/>
    <w:rsid w:val="00311161"/>
    <w:rsid w:val="003113DF"/>
    <w:rsid w:val="00311471"/>
    <w:rsid w:val="003114D4"/>
    <w:rsid w:val="00311554"/>
    <w:rsid w:val="00311881"/>
    <w:rsid w:val="00311CB1"/>
    <w:rsid w:val="00311CC6"/>
    <w:rsid w:val="00311D46"/>
    <w:rsid w:val="00311E1F"/>
    <w:rsid w:val="00311FE4"/>
    <w:rsid w:val="00312030"/>
    <w:rsid w:val="003120CC"/>
    <w:rsid w:val="0031217F"/>
    <w:rsid w:val="003121F3"/>
    <w:rsid w:val="00312400"/>
    <w:rsid w:val="00312401"/>
    <w:rsid w:val="003125B2"/>
    <w:rsid w:val="003126FC"/>
    <w:rsid w:val="00312739"/>
    <w:rsid w:val="003128B4"/>
    <w:rsid w:val="00312917"/>
    <w:rsid w:val="00312A55"/>
    <w:rsid w:val="00312B5F"/>
    <w:rsid w:val="00312D10"/>
    <w:rsid w:val="00312E12"/>
    <w:rsid w:val="00313307"/>
    <w:rsid w:val="00313636"/>
    <w:rsid w:val="00313702"/>
    <w:rsid w:val="003138B0"/>
    <w:rsid w:val="00313A2F"/>
    <w:rsid w:val="00313B23"/>
    <w:rsid w:val="00313B56"/>
    <w:rsid w:val="00313C9D"/>
    <w:rsid w:val="00313DA3"/>
    <w:rsid w:val="00313EBD"/>
    <w:rsid w:val="0031403C"/>
    <w:rsid w:val="003144A7"/>
    <w:rsid w:val="00314B7F"/>
    <w:rsid w:val="00314C9A"/>
    <w:rsid w:val="00314E92"/>
    <w:rsid w:val="00314EDD"/>
    <w:rsid w:val="00315097"/>
    <w:rsid w:val="003151A0"/>
    <w:rsid w:val="0031520C"/>
    <w:rsid w:val="003153A6"/>
    <w:rsid w:val="00315409"/>
    <w:rsid w:val="003156BE"/>
    <w:rsid w:val="0031574D"/>
    <w:rsid w:val="0031590E"/>
    <w:rsid w:val="00315997"/>
    <w:rsid w:val="00315A7D"/>
    <w:rsid w:val="00315ACF"/>
    <w:rsid w:val="00315B25"/>
    <w:rsid w:val="00315BAA"/>
    <w:rsid w:val="00315CBA"/>
    <w:rsid w:val="00315DD2"/>
    <w:rsid w:val="00315F5C"/>
    <w:rsid w:val="0031613D"/>
    <w:rsid w:val="0031618A"/>
    <w:rsid w:val="003162E7"/>
    <w:rsid w:val="003163D2"/>
    <w:rsid w:val="0031658E"/>
    <w:rsid w:val="00316855"/>
    <w:rsid w:val="00316C7B"/>
    <w:rsid w:val="00316EDB"/>
    <w:rsid w:val="00316FB8"/>
    <w:rsid w:val="00317039"/>
    <w:rsid w:val="003173B0"/>
    <w:rsid w:val="00317612"/>
    <w:rsid w:val="0031764D"/>
    <w:rsid w:val="003176E1"/>
    <w:rsid w:val="0031772A"/>
    <w:rsid w:val="003178DA"/>
    <w:rsid w:val="00317AD4"/>
    <w:rsid w:val="00317B68"/>
    <w:rsid w:val="00317C1E"/>
    <w:rsid w:val="00317CF4"/>
    <w:rsid w:val="00317DB8"/>
    <w:rsid w:val="00317EA7"/>
    <w:rsid w:val="003200C0"/>
    <w:rsid w:val="003201D1"/>
    <w:rsid w:val="00320249"/>
    <w:rsid w:val="003203B4"/>
    <w:rsid w:val="00320471"/>
    <w:rsid w:val="00320522"/>
    <w:rsid w:val="00320618"/>
    <w:rsid w:val="003206FB"/>
    <w:rsid w:val="00320739"/>
    <w:rsid w:val="0032093C"/>
    <w:rsid w:val="00320D14"/>
    <w:rsid w:val="00320E77"/>
    <w:rsid w:val="00320F8E"/>
    <w:rsid w:val="00320FAC"/>
    <w:rsid w:val="0032100B"/>
    <w:rsid w:val="00321046"/>
    <w:rsid w:val="00321183"/>
    <w:rsid w:val="0032154E"/>
    <w:rsid w:val="003216A1"/>
    <w:rsid w:val="003216C3"/>
    <w:rsid w:val="003217D3"/>
    <w:rsid w:val="003217E6"/>
    <w:rsid w:val="0032183A"/>
    <w:rsid w:val="00321903"/>
    <w:rsid w:val="0032196A"/>
    <w:rsid w:val="00321981"/>
    <w:rsid w:val="0032198E"/>
    <w:rsid w:val="00321BD7"/>
    <w:rsid w:val="00321C08"/>
    <w:rsid w:val="00321F07"/>
    <w:rsid w:val="0032260F"/>
    <w:rsid w:val="003226FF"/>
    <w:rsid w:val="00322737"/>
    <w:rsid w:val="003228DA"/>
    <w:rsid w:val="003228F9"/>
    <w:rsid w:val="00322AF2"/>
    <w:rsid w:val="00322C8E"/>
    <w:rsid w:val="00322D05"/>
    <w:rsid w:val="00322D2E"/>
    <w:rsid w:val="00322E3C"/>
    <w:rsid w:val="00322F3E"/>
    <w:rsid w:val="003233AE"/>
    <w:rsid w:val="0032353E"/>
    <w:rsid w:val="0032359B"/>
    <w:rsid w:val="003238D8"/>
    <w:rsid w:val="00323D6B"/>
    <w:rsid w:val="00323FA6"/>
    <w:rsid w:val="00324094"/>
    <w:rsid w:val="00324158"/>
    <w:rsid w:val="00324513"/>
    <w:rsid w:val="00324542"/>
    <w:rsid w:val="003245EA"/>
    <w:rsid w:val="003247E5"/>
    <w:rsid w:val="00324A9E"/>
    <w:rsid w:val="003250C5"/>
    <w:rsid w:val="003252A5"/>
    <w:rsid w:val="003253D2"/>
    <w:rsid w:val="0032551E"/>
    <w:rsid w:val="003255C4"/>
    <w:rsid w:val="00325988"/>
    <w:rsid w:val="00325A4C"/>
    <w:rsid w:val="00325BFB"/>
    <w:rsid w:val="00325E11"/>
    <w:rsid w:val="0032666D"/>
    <w:rsid w:val="003267C9"/>
    <w:rsid w:val="00326802"/>
    <w:rsid w:val="0032689A"/>
    <w:rsid w:val="003268E6"/>
    <w:rsid w:val="00326957"/>
    <w:rsid w:val="003269E7"/>
    <w:rsid w:val="00326AE2"/>
    <w:rsid w:val="00326B41"/>
    <w:rsid w:val="00326B8A"/>
    <w:rsid w:val="00326F33"/>
    <w:rsid w:val="00327083"/>
    <w:rsid w:val="00327183"/>
    <w:rsid w:val="0032736B"/>
    <w:rsid w:val="003275AD"/>
    <w:rsid w:val="003277DC"/>
    <w:rsid w:val="00327904"/>
    <w:rsid w:val="003279A9"/>
    <w:rsid w:val="00327B4B"/>
    <w:rsid w:val="00327C45"/>
    <w:rsid w:val="00327C49"/>
    <w:rsid w:val="00327F6C"/>
    <w:rsid w:val="0033004A"/>
    <w:rsid w:val="00330564"/>
    <w:rsid w:val="0033067C"/>
    <w:rsid w:val="003308AF"/>
    <w:rsid w:val="00330B1C"/>
    <w:rsid w:val="00330C89"/>
    <w:rsid w:val="00330F70"/>
    <w:rsid w:val="00331122"/>
    <w:rsid w:val="0033112B"/>
    <w:rsid w:val="00331248"/>
    <w:rsid w:val="00331426"/>
    <w:rsid w:val="003316AB"/>
    <w:rsid w:val="0033171D"/>
    <w:rsid w:val="0033173C"/>
    <w:rsid w:val="0033192C"/>
    <w:rsid w:val="00331EAE"/>
    <w:rsid w:val="00331EAF"/>
    <w:rsid w:val="00331F08"/>
    <w:rsid w:val="00331FC0"/>
    <w:rsid w:val="00331FC3"/>
    <w:rsid w:val="00332183"/>
    <w:rsid w:val="0033218A"/>
    <w:rsid w:val="0033228D"/>
    <w:rsid w:val="00332556"/>
    <w:rsid w:val="003326B8"/>
    <w:rsid w:val="003329B6"/>
    <w:rsid w:val="00332B36"/>
    <w:rsid w:val="00332B60"/>
    <w:rsid w:val="00332D0F"/>
    <w:rsid w:val="00332E9C"/>
    <w:rsid w:val="00333414"/>
    <w:rsid w:val="00333566"/>
    <w:rsid w:val="00333669"/>
    <w:rsid w:val="003336B3"/>
    <w:rsid w:val="003337BB"/>
    <w:rsid w:val="00333A5B"/>
    <w:rsid w:val="00333ACF"/>
    <w:rsid w:val="00333B6B"/>
    <w:rsid w:val="00333D70"/>
    <w:rsid w:val="00333FBC"/>
    <w:rsid w:val="0033402A"/>
    <w:rsid w:val="003343D2"/>
    <w:rsid w:val="003345F1"/>
    <w:rsid w:val="00334869"/>
    <w:rsid w:val="00334909"/>
    <w:rsid w:val="0033496A"/>
    <w:rsid w:val="00334A20"/>
    <w:rsid w:val="00334AD8"/>
    <w:rsid w:val="00334AFD"/>
    <w:rsid w:val="00334E16"/>
    <w:rsid w:val="0033505A"/>
    <w:rsid w:val="00335087"/>
    <w:rsid w:val="00335360"/>
    <w:rsid w:val="00335568"/>
    <w:rsid w:val="00335829"/>
    <w:rsid w:val="00335982"/>
    <w:rsid w:val="00335B75"/>
    <w:rsid w:val="00335D8C"/>
    <w:rsid w:val="00335EA4"/>
    <w:rsid w:val="00336072"/>
    <w:rsid w:val="00336234"/>
    <w:rsid w:val="0033628C"/>
    <w:rsid w:val="00336370"/>
    <w:rsid w:val="003363A1"/>
    <w:rsid w:val="003363C8"/>
    <w:rsid w:val="003363F3"/>
    <w:rsid w:val="003367C9"/>
    <w:rsid w:val="00336800"/>
    <w:rsid w:val="00336836"/>
    <w:rsid w:val="00336BE5"/>
    <w:rsid w:val="00337100"/>
    <w:rsid w:val="003374EE"/>
    <w:rsid w:val="00337628"/>
    <w:rsid w:val="0033776E"/>
    <w:rsid w:val="003378BF"/>
    <w:rsid w:val="00337AD4"/>
    <w:rsid w:val="00337BAF"/>
    <w:rsid w:val="00337CAF"/>
    <w:rsid w:val="00337E91"/>
    <w:rsid w:val="00337F78"/>
    <w:rsid w:val="00337F8A"/>
    <w:rsid w:val="0034002E"/>
    <w:rsid w:val="00340085"/>
    <w:rsid w:val="00340197"/>
    <w:rsid w:val="003401EE"/>
    <w:rsid w:val="003403E4"/>
    <w:rsid w:val="003404F3"/>
    <w:rsid w:val="00340577"/>
    <w:rsid w:val="003406F1"/>
    <w:rsid w:val="00340A68"/>
    <w:rsid w:val="00340C7E"/>
    <w:rsid w:val="00340DCF"/>
    <w:rsid w:val="00340F9F"/>
    <w:rsid w:val="0034104B"/>
    <w:rsid w:val="00341061"/>
    <w:rsid w:val="00341068"/>
    <w:rsid w:val="00341220"/>
    <w:rsid w:val="003416A7"/>
    <w:rsid w:val="0034176D"/>
    <w:rsid w:val="0034179F"/>
    <w:rsid w:val="00341870"/>
    <w:rsid w:val="00341D1B"/>
    <w:rsid w:val="00341E29"/>
    <w:rsid w:val="00341F83"/>
    <w:rsid w:val="00341F9A"/>
    <w:rsid w:val="00342058"/>
    <w:rsid w:val="0034222F"/>
    <w:rsid w:val="0034226D"/>
    <w:rsid w:val="00342473"/>
    <w:rsid w:val="003426BE"/>
    <w:rsid w:val="0034290D"/>
    <w:rsid w:val="00342972"/>
    <w:rsid w:val="00342AF0"/>
    <w:rsid w:val="00342C03"/>
    <w:rsid w:val="00342CA0"/>
    <w:rsid w:val="00342E14"/>
    <w:rsid w:val="00342F8B"/>
    <w:rsid w:val="00342FDD"/>
    <w:rsid w:val="00343073"/>
    <w:rsid w:val="003432C1"/>
    <w:rsid w:val="003432D9"/>
    <w:rsid w:val="00343509"/>
    <w:rsid w:val="00343574"/>
    <w:rsid w:val="00343A9A"/>
    <w:rsid w:val="00343AE4"/>
    <w:rsid w:val="00343C25"/>
    <w:rsid w:val="00343EF4"/>
    <w:rsid w:val="00343F18"/>
    <w:rsid w:val="00343FFE"/>
    <w:rsid w:val="0034429B"/>
    <w:rsid w:val="00344340"/>
    <w:rsid w:val="003444F3"/>
    <w:rsid w:val="0034464F"/>
    <w:rsid w:val="003446B4"/>
    <w:rsid w:val="00344823"/>
    <w:rsid w:val="00344854"/>
    <w:rsid w:val="00344865"/>
    <w:rsid w:val="00344866"/>
    <w:rsid w:val="003448DC"/>
    <w:rsid w:val="00344B2A"/>
    <w:rsid w:val="00344C52"/>
    <w:rsid w:val="00344ED8"/>
    <w:rsid w:val="003450D4"/>
    <w:rsid w:val="00345180"/>
    <w:rsid w:val="00345533"/>
    <w:rsid w:val="003457B1"/>
    <w:rsid w:val="00345887"/>
    <w:rsid w:val="00345CA0"/>
    <w:rsid w:val="00345DEE"/>
    <w:rsid w:val="00345E97"/>
    <w:rsid w:val="00345ECD"/>
    <w:rsid w:val="00345ED6"/>
    <w:rsid w:val="00345F29"/>
    <w:rsid w:val="00346031"/>
    <w:rsid w:val="00346051"/>
    <w:rsid w:val="00346142"/>
    <w:rsid w:val="00346197"/>
    <w:rsid w:val="00346279"/>
    <w:rsid w:val="00346311"/>
    <w:rsid w:val="0034638C"/>
    <w:rsid w:val="0034656A"/>
    <w:rsid w:val="0034657D"/>
    <w:rsid w:val="003465DE"/>
    <w:rsid w:val="00346A9C"/>
    <w:rsid w:val="00346C59"/>
    <w:rsid w:val="00346F7F"/>
    <w:rsid w:val="003470A9"/>
    <w:rsid w:val="003470D6"/>
    <w:rsid w:val="0034713B"/>
    <w:rsid w:val="00347408"/>
    <w:rsid w:val="0034754C"/>
    <w:rsid w:val="003475A9"/>
    <w:rsid w:val="0034776A"/>
    <w:rsid w:val="003477CA"/>
    <w:rsid w:val="00347913"/>
    <w:rsid w:val="00347947"/>
    <w:rsid w:val="00347956"/>
    <w:rsid w:val="00350108"/>
    <w:rsid w:val="00350181"/>
    <w:rsid w:val="00350275"/>
    <w:rsid w:val="003502D4"/>
    <w:rsid w:val="00350509"/>
    <w:rsid w:val="00350762"/>
    <w:rsid w:val="003507C4"/>
    <w:rsid w:val="00350874"/>
    <w:rsid w:val="0035087A"/>
    <w:rsid w:val="003509B6"/>
    <w:rsid w:val="00350D3B"/>
    <w:rsid w:val="00351036"/>
    <w:rsid w:val="003512D4"/>
    <w:rsid w:val="0035131A"/>
    <w:rsid w:val="003513E7"/>
    <w:rsid w:val="00351539"/>
    <w:rsid w:val="003515B9"/>
    <w:rsid w:val="003517B7"/>
    <w:rsid w:val="0035181D"/>
    <w:rsid w:val="00351833"/>
    <w:rsid w:val="00351906"/>
    <w:rsid w:val="003519A1"/>
    <w:rsid w:val="00351D8B"/>
    <w:rsid w:val="00351DE5"/>
    <w:rsid w:val="00351E97"/>
    <w:rsid w:val="0035200A"/>
    <w:rsid w:val="0035212E"/>
    <w:rsid w:val="003522D9"/>
    <w:rsid w:val="0035245C"/>
    <w:rsid w:val="00352480"/>
    <w:rsid w:val="0035263A"/>
    <w:rsid w:val="00352780"/>
    <w:rsid w:val="00352A95"/>
    <w:rsid w:val="00352AAB"/>
    <w:rsid w:val="00352E34"/>
    <w:rsid w:val="00352F3C"/>
    <w:rsid w:val="00352F83"/>
    <w:rsid w:val="00353017"/>
    <w:rsid w:val="003530D2"/>
    <w:rsid w:val="003531F4"/>
    <w:rsid w:val="0035322A"/>
    <w:rsid w:val="0035331A"/>
    <w:rsid w:val="003534E1"/>
    <w:rsid w:val="003535F6"/>
    <w:rsid w:val="00353941"/>
    <w:rsid w:val="00353A86"/>
    <w:rsid w:val="00353D09"/>
    <w:rsid w:val="00353D2A"/>
    <w:rsid w:val="00353F04"/>
    <w:rsid w:val="00353F0B"/>
    <w:rsid w:val="003540F7"/>
    <w:rsid w:val="003541AD"/>
    <w:rsid w:val="00354233"/>
    <w:rsid w:val="0035426C"/>
    <w:rsid w:val="00354423"/>
    <w:rsid w:val="003544CC"/>
    <w:rsid w:val="00354540"/>
    <w:rsid w:val="00354660"/>
    <w:rsid w:val="0035469A"/>
    <w:rsid w:val="003546F8"/>
    <w:rsid w:val="003548D8"/>
    <w:rsid w:val="00354A18"/>
    <w:rsid w:val="00354DA8"/>
    <w:rsid w:val="00354F86"/>
    <w:rsid w:val="00355125"/>
    <w:rsid w:val="0035523C"/>
    <w:rsid w:val="00355288"/>
    <w:rsid w:val="00355369"/>
    <w:rsid w:val="00355478"/>
    <w:rsid w:val="003554CA"/>
    <w:rsid w:val="00355633"/>
    <w:rsid w:val="00355758"/>
    <w:rsid w:val="00355A1E"/>
    <w:rsid w:val="00355D12"/>
    <w:rsid w:val="00355DC6"/>
    <w:rsid w:val="003561B8"/>
    <w:rsid w:val="003562E8"/>
    <w:rsid w:val="00356319"/>
    <w:rsid w:val="0035664A"/>
    <w:rsid w:val="003567CF"/>
    <w:rsid w:val="003568AC"/>
    <w:rsid w:val="00356B7A"/>
    <w:rsid w:val="00356D78"/>
    <w:rsid w:val="00356D9A"/>
    <w:rsid w:val="00356DD2"/>
    <w:rsid w:val="00356F25"/>
    <w:rsid w:val="003570C5"/>
    <w:rsid w:val="003570F0"/>
    <w:rsid w:val="003572FC"/>
    <w:rsid w:val="003572FF"/>
    <w:rsid w:val="003573A6"/>
    <w:rsid w:val="003573B3"/>
    <w:rsid w:val="003575F1"/>
    <w:rsid w:val="00357864"/>
    <w:rsid w:val="003578F9"/>
    <w:rsid w:val="00357A00"/>
    <w:rsid w:val="00357A28"/>
    <w:rsid w:val="00357B67"/>
    <w:rsid w:val="00357DF6"/>
    <w:rsid w:val="00360111"/>
    <w:rsid w:val="0036016D"/>
    <w:rsid w:val="003601B5"/>
    <w:rsid w:val="00360232"/>
    <w:rsid w:val="003602E0"/>
    <w:rsid w:val="0036049C"/>
    <w:rsid w:val="003605EB"/>
    <w:rsid w:val="00360D01"/>
    <w:rsid w:val="00360EE4"/>
    <w:rsid w:val="00361083"/>
    <w:rsid w:val="003610BD"/>
    <w:rsid w:val="003611D4"/>
    <w:rsid w:val="003612F9"/>
    <w:rsid w:val="00361321"/>
    <w:rsid w:val="0036153F"/>
    <w:rsid w:val="00361670"/>
    <w:rsid w:val="0036177D"/>
    <w:rsid w:val="0036184C"/>
    <w:rsid w:val="003618A0"/>
    <w:rsid w:val="00361ADD"/>
    <w:rsid w:val="00361B18"/>
    <w:rsid w:val="00361C94"/>
    <w:rsid w:val="00361CBE"/>
    <w:rsid w:val="00361F5E"/>
    <w:rsid w:val="00362569"/>
    <w:rsid w:val="00362659"/>
    <w:rsid w:val="003627FF"/>
    <w:rsid w:val="00362C3E"/>
    <w:rsid w:val="0036306E"/>
    <w:rsid w:val="003631CC"/>
    <w:rsid w:val="003631D0"/>
    <w:rsid w:val="00363288"/>
    <w:rsid w:val="003636CD"/>
    <w:rsid w:val="00363A1B"/>
    <w:rsid w:val="00363A24"/>
    <w:rsid w:val="00363C1C"/>
    <w:rsid w:val="00363CB8"/>
    <w:rsid w:val="00363F3F"/>
    <w:rsid w:val="00364219"/>
    <w:rsid w:val="00364422"/>
    <w:rsid w:val="0036487C"/>
    <w:rsid w:val="00364A88"/>
    <w:rsid w:val="00364FE8"/>
    <w:rsid w:val="00365411"/>
    <w:rsid w:val="0036552C"/>
    <w:rsid w:val="003658FD"/>
    <w:rsid w:val="00365C4F"/>
    <w:rsid w:val="00365C56"/>
    <w:rsid w:val="00365CF9"/>
    <w:rsid w:val="00365F54"/>
    <w:rsid w:val="00365FA2"/>
    <w:rsid w:val="003660C2"/>
    <w:rsid w:val="0036611A"/>
    <w:rsid w:val="0036635A"/>
    <w:rsid w:val="00366C2C"/>
    <w:rsid w:val="00366C69"/>
    <w:rsid w:val="00366EFC"/>
    <w:rsid w:val="00366F3C"/>
    <w:rsid w:val="00367028"/>
    <w:rsid w:val="00367137"/>
    <w:rsid w:val="00367441"/>
    <w:rsid w:val="0036762A"/>
    <w:rsid w:val="0036796D"/>
    <w:rsid w:val="00367AEC"/>
    <w:rsid w:val="00367AFA"/>
    <w:rsid w:val="00367B1D"/>
    <w:rsid w:val="00367D4C"/>
    <w:rsid w:val="0037007D"/>
    <w:rsid w:val="003700E5"/>
    <w:rsid w:val="003704F3"/>
    <w:rsid w:val="003705E6"/>
    <w:rsid w:val="003709CC"/>
    <w:rsid w:val="00370ADE"/>
    <w:rsid w:val="00370AFA"/>
    <w:rsid w:val="00370D28"/>
    <w:rsid w:val="00370DF5"/>
    <w:rsid w:val="00370E4F"/>
    <w:rsid w:val="0037113D"/>
    <w:rsid w:val="00371215"/>
    <w:rsid w:val="00371252"/>
    <w:rsid w:val="003714CD"/>
    <w:rsid w:val="003715F6"/>
    <w:rsid w:val="00371633"/>
    <w:rsid w:val="003716F4"/>
    <w:rsid w:val="0037170C"/>
    <w:rsid w:val="003717ED"/>
    <w:rsid w:val="003718A8"/>
    <w:rsid w:val="00371BE0"/>
    <w:rsid w:val="00371D68"/>
    <w:rsid w:val="00371F0A"/>
    <w:rsid w:val="00371F97"/>
    <w:rsid w:val="0037219E"/>
    <w:rsid w:val="0037232D"/>
    <w:rsid w:val="003729AD"/>
    <w:rsid w:val="00372CAD"/>
    <w:rsid w:val="00372F0D"/>
    <w:rsid w:val="00372F14"/>
    <w:rsid w:val="0037304C"/>
    <w:rsid w:val="003730B1"/>
    <w:rsid w:val="0037311A"/>
    <w:rsid w:val="00373172"/>
    <w:rsid w:val="003732B6"/>
    <w:rsid w:val="003733A6"/>
    <w:rsid w:val="00373437"/>
    <w:rsid w:val="003736DB"/>
    <w:rsid w:val="00373913"/>
    <w:rsid w:val="00373F97"/>
    <w:rsid w:val="00374059"/>
    <w:rsid w:val="00374077"/>
    <w:rsid w:val="00374118"/>
    <w:rsid w:val="003744C7"/>
    <w:rsid w:val="0037492F"/>
    <w:rsid w:val="00374AAE"/>
    <w:rsid w:val="00374C54"/>
    <w:rsid w:val="00374F16"/>
    <w:rsid w:val="0037535B"/>
    <w:rsid w:val="00375506"/>
    <w:rsid w:val="0037552D"/>
    <w:rsid w:val="00375540"/>
    <w:rsid w:val="003755DB"/>
    <w:rsid w:val="003756DB"/>
    <w:rsid w:val="003756DE"/>
    <w:rsid w:val="003757EC"/>
    <w:rsid w:val="003757FD"/>
    <w:rsid w:val="00375956"/>
    <w:rsid w:val="00375AAE"/>
    <w:rsid w:val="00375B60"/>
    <w:rsid w:val="0037619D"/>
    <w:rsid w:val="0037647B"/>
    <w:rsid w:val="003765E1"/>
    <w:rsid w:val="00376675"/>
    <w:rsid w:val="00376682"/>
    <w:rsid w:val="0037680A"/>
    <w:rsid w:val="0037683F"/>
    <w:rsid w:val="00376904"/>
    <w:rsid w:val="00376B44"/>
    <w:rsid w:val="00376B8D"/>
    <w:rsid w:val="00376C21"/>
    <w:rsid w:val="00376CB6"/>
    <w:rsid w:val="00376D5D"/>
    <w:rsid w:val="003770BB"/>
    <w:rsid w:val="003773EF"/>
    <w:rsid w:val="0037771A"/>
    <w:rsid w:val="0037783B"/>
    <w:rsid w:val="003778B7"/>
    <w:rsid w:val="00377A6C"/>
    <w:rsid w:val="00377B58"/>
    <w:rsid w:val="00377BE5"/>
    <w:rsid w:val="00377CB7"/>
    <w:rsid w:val="00377DEF"/>
    <w:rsid w:val="00377FEF"/>
    <w:rsid w:val="0038000C"/>
    <w:rsid w:val="003801BD"/>
    <w:rsid w:val="00380248"/>
    <w:rsid w:val="003802B2"/>
    <w:rsid w:val="003802DC"/>
    <w:rsid w:val="003804AE"/>
    <w:rsid w:val="00380505"/>
    <w:rsid w:val="003806CE"/>
    <w:rsid w:val="00380E4E"/>
    <w:rsid w:val="00380FBF"/>
    <w:rsid w:val="0038121E"/>
    <w:rsid w:val="00381230"/>
    <w:rsid w:val="00381384"/>
    <w:rsid w:val="0038153C"/>
    <w:rsid w:val="0038188F"/>
    <w:rsid w:val="00381890"/>
    <w:rsid w:val="00381A0F"/>
    <w:rsid w:val="00381ABB"/>
    <w:rsid w:val="00381AE2"/>
    <w:rsid w:val="00381B6F"/>
    <w:rsid w:val="00381C79"/>
    <w:rsid w:val="00381E30"/>
    <w:rsid w:val="00381F15"/>
    <w:rsid w:val="00381F7C"/>
    <w:rsid w:val="0038219B"/>
    <w:rsid w:val="003824AA"/>
    <w:rsid w:val="0038255B"/>
    <w:rsid w:val="00382566"/>
    <w:rsid w:val="003825B9"/>
    <w:rsid w:val="00382744"/>
    <w:rsid w:val="0038274F"/>
    <w:rsid w:val="0038278C"/>
    <w:rsid w:val="00382846"/>
    <w:rsid w:val="003828E2"/>
    <w:rsid w:val="003828ED"/>
    <w:rsid w:val="00382A43"/>
    <w:rsid w:val="00382A74"/>
    <w:rsid w:val="00382BDD"/>
    <w:rsid w:val="00382D5F"/>
    <w:rsid w:val="00382D60"/>
    <w:rsid w:val="00382DAB"/>
    <w:rsid w:val="00382F29"/>
    <w:rsid w:val="00383013"/>
    <w:rsid w:val="00383078"/>
    <w:rsid w:val="00383216"/>
    <w:rsid w:val="00383221"/>
    <w:rsid w:val="003832F1"/>
    <w:rsid w:val="003833C8"/>
    <w:rsid w:val="0038342A"/>
    <w:rsid w:val="0038382B"/>
    <w:rsid w:val="00383A83"/>
    <w:rsid w:val="00383AC9"/>
    <w:rsid w:val="00383B29"/>
    <w:rsid w:val="00383C8D"/>
    <w:rsid w:val="00383D34"/>
    <w:rsid w:val="00383D52"/>
    <w:rsid w:val="0038407A"/>
    <w:rsid w:val="00384300"/>
    <w:rsid w:val="00384376"/>
    <w:rsid w:val="00384423"/>
    <w:rsid w:val="00384478"/>
    <w:rsid w:val="00384542"/>
    <w:rsid w:val="00384900"/>
    <w:rsid w:val="00384B02"/>
    <w:rsid w:val="00384B33"/>
    <w:rsid w:val="00384E04"/>
    <w:rsid w:val="00384F50"/>
    <w:rsid w:val="00385038"/>
    <w:rsid w:val="003850C6"/>
    <w:rsid w:val="00385118"/>
    <w:rsid w:val="003852D6"/>
    <w:rsid w:val="003852FB"/>
    <w:rsid w:val="00385429"/>
    <w:rsid w:val="00385503"/>
    <w:rsid w:val="003855FC"/>
    <w:rsid w:val="00385936"/>
    <w:rsid w:val="00385985"/>
    <w:rsid w:val="00385A51"/>
    <w:rsid w:val="00385B05"/>
    <w:rsid w:val="00385B16"/>
    <w:rsid w:val="00385C47"/>
    <w:rsid w:val="00385CCF"/>
    <w:rsid w:val="00385CE0"/>
    <w:rsid w:val="00386071"/>
    <w:rsid w:val="00386122"/>
    <w:rsid w:val="00386344"/>
    <w:rsid w:val="00386382"/>
    <w:rsid w:val="003864D6"/>
    <w:rsid w:val="00386551"/>
    <w:rsid w:val="003865EF"/>
    <w:rsid w:val="00386809"/>
    <w:rsid w:val="0038680C"/>
    <w:rsid w:val="003868E6"/>
    <w:rsid w:val="00386985"/>
    <w:rsid w:val="00386AEA"/>
    <w:rsid w:val="00386BA9"/>
    <w:rsid w:val="00386F41"/>
    <w:rsid w:val="003871A1"/>
    <w:rsid w:val="003872DF"/>
    <w:rsid w:val="0038740B"/>
    <w:rsid w:val="0038742B"/>
    <w:rsid w:val="003876A3"/>
    <w:rsid w:val="0038772E"/>
    <w:rsid w:val="0038781C"/>
    <w:rsid w:val="003878B8"/>
    <w:rsid w:val="00387C6E"/>
    <w:rsid w:val="00387EB3"/>
    <w:rsid w:val="00387FB6"/>
    <w:rsid w:val="00387FBE"/>
    <w:rsid w:val="00390011"/>
    <w:rsid w:val="00390017"/>
    <w:rsid w:val="0039004C"/>
    <w:rsid w:val="003901A3"/>
    <w:rsid w:val="00390303"/>
    <w:rsid w:val="003903E1"/>
    <w:rsid w:val="003904D8"/>
    <w:rsid w:val="0039072F"/>
    <w:rsid w:val="003909EB"/>
    <w:rsid w:val="00390A0A"/>
    <w:rsid w:val="00390D0E"/>
    <w:rsid w:val="00390D15"/>
    <w:rsid w:val="00390D38"/>
    <w:rsid w:val="0039105D"/>
    <w:rsid w:val="00391249"/>
    <w:rsid w:val="0039132F"/>
    <w:rsid w:val="003913B3"/>
    <w:rsid w:val="003915F8"/>
    <w:rsid w:val="003917CF"/>
    <w:rsid w:val="003919E0"/>
    <w:rsid w:val="00391B1C"/>
    <w:rsid w:val="00391DA4"/>
    <w:rsid w:val="00391E01"/>
    <w:rsid w:val="00391FCD"/>
    <w:rsid w:val="00391FFB"/>
    <w:rsid w:val="00392299"/>
    <w:rsid w:val="003924D3"/>
    <w:rsid w:val="00392587"/>
    <w:rsid w:val="00392800"/>
    <w:rsid w:val="00392969"/>
    <w:rsid w:val="00392B2E"/>
    <w:rsid w:val="00392B2F"/>
    <w:rsid w:val="00392EE9"/>
    <w:rsid w:val="0039308F"/>
    <w:rsid w:val="003930CC"/>
    <w:rsid w:val="003930FB"/>
    <w:rsid w:val="0039316A"/>
    <w:rsid w:val="00393222"/>
    <w:rsid w:val="00393376"/>
    <w:rsid w:val="00393449"/>
    <w:rsid w:val="003934B8"/>
    <w:rsid w:val="0039351D"/>
    <w:rsid w:val="003937CE"/>
    <w:rsid w:val="0039383B"/>
    <w:rsid w:val="00393BBE"/>
    <w:rsid w:val="00393F4A"/>
    <w:rsid w:val="003940C4"/>
    <w:rsid w:val="003940CE"/>
    <w:rsid w:val="0039414D"/>
    <w:rsid w:val="0039426B"/>
    <w:rsid w:val="00394410"/>
    <w:rsid w:val="00394767"/>
    <w:rsid w:val="0039483A"/>
    <w:rsid w:val="00394AAC"/>
    <w:rsid w:val="00394BB0"/>
    <w:rsid w:val="00394C4F"/>
    <w:rsid w:val="00394D85"/>
    <w:rsid w:val="0039520F"/>
    <w:rsid w:val="0039525B"/>
    <w:rsid w:val="003952F4"/>
    <w:rsid w:val="003953F8"/>
    <w:rsid w:val="00395443"/>
    <w:rsid w:val="003954B6"/>
    <w:rsid w:val="0039556D"/>
    <w:rsid w:val="003955D3"/>
    <w:rsid w:val="003958FB"/>
    <w:rsid w:val="00395C5C"/>
    <w:rsid w:val="00395DDF"/>
    <w:rsid w:val="00396016"/>
    <w:rsid w:val="00396063"/>
    <w:rsid w:val="00396148"/>
    <w:rsid w:val="0039644C"/>
    <w:rsid w:val="0039677D"/>
    <w:rsid w:val="0039678F"/>
    <w:rsid w:val="00396823"/>
    <w:rsid w:val="00396916"/>
    <w:rsid w:val="00396B97"/>
    <w:rsid w:val="00396EA5"/>
    <w:rsid w:val="00396F46"/>
    <w:rsid w:val="00397071"/>
    <w:rsid w:val="003970C5"/>
    <w:rsid w:val="003970D4"/>
    <w:rsid w:val="003975AB"/>
    <w:rsid w:val="00397880"/>
    <w:rsid w:val="00397A2A"/>
    <w:rsid w:val="00397AC1"/>
    <w:rsid w:val="00397C08"/>
    <w:rsid w:val="00397C1D"/>
    <w:rsid w:val="00397C65"/>
    <w:rsid w:val="00397D9C"/>
    <w:rsid w:val="00397FCB"/>
    <w:rsid w:val="003A002F"/>
    <w:rsid w:val="003A0270"/>
    <w:rsid w:val="003A0314"/>
    <w:rsid w:val="003A059D"/>
    <w:rsid w:val="003A115E"/>
    <w:rsid w:val="003A1187"/>
    <w:rsid w:val="003A1218"/>
    <w:rsid w:val="003A13C6"/>
    <w:rsid w:val="003A180F"/>
    <w:rsid w:val="003A18DD"/>
    <w:rsid w:val="003A192F"/>
    <w:rsid w:val="003A1A61"/>
    <w:rsid w:val="003A1C8C"/>
    <w:rsid w:val="003A1CA5"/>
    <w:rsid w:val="003A1F1E"/>
    <w:rsid w:val="003A20C8"/>
    <w:rsid w:val="003A2132"/>
    <w:rsid w:val="003A2196"/>
    <w:rsid w:val="003A2273"/>
    <w:rsid w:val="003A237D"/>
    <w:rsid w:val="003A2557"/>
    <w:rsid w:val="003A25F7"/>
    <w:rsid w:val="003A26FF"/>
    <w:rsid w:val="003A2847"/>
    <w:rsid w:val="003A2A1A"/>
    <w:rsid w:val="003A2AFE"/>
    <w:rsid w:val="003A2C1B"/>
    <w:rsid w:val="003A2C29"/>
    <w:rsid w:val="003A2D01"/>
    <w:rsid w:val="003A2E61"/>
    <w:rsid w:val="003A2EC3"/>
    <w:rsid w:val="003A2F77"/>
    <w:rsid w:val="003A30AC"/>
    <w:rsid w:val="003A3178"/>
    <w:rsid w:val="003A36A9"/>
    <w:rsid w:val="003A36CE"/>
    <w:rsid w:val="003A36F2"/>
    <w:rsid w:val="003A3873"/>
    <w:rsid w:val="003A3950"/>
    <w:rsid w:val="003A3957"/>
    <w:rsid w:val="003A3B78"/>
    <w:rsid w:val="003A3B87"/>
    <w:rsid w:val="003A3BCE"/>
    <w:rsid w:val="003A3CB0"/>
    <w:rsid w:val="003A3D39"/>
    <w:rsid w:val="003A3EC7"/>
    <w:rsid w:val="003A3F5F"/>
    <w:rsid w:val="003A4050"/>
    <w:rsid w:val="003A40B4"/>
    <w:rsid w:val="003A427C"/>
    <w:rsid w:val="003A449C"/>
    <w:rsid w:val="003A4593"/>
    <w:rsid w:val="003A45BA"/>
    <w:rsid w:val="003A464B"/>
    <w:rsid w:val="003A4652"/>
    <w:rsid w:val="003A46A5"/>
    <w:rsid w:val="003A46C7"/>
    <w:rsid w:val="003A4C61"/>
    <w:rsid w:val="003A4C7C"/>
    <w:rsid w:val="003A4D7B"/>
    <w:rsid w:val="003A4DD6"/>
    <w:rsid w:val="003A4E82"/>
    <w:rsid w:val="003A4FCC"/>
    <w:rsid w:val="003A5087"/>
    <w:rsid w:val="003A514D"/>
    <w:rsid w:val="003A538E"/>
    <w:rsid w:val="003A5444"/>
    <w:rsid w:val="003A5559"/>
    <w:rsid w:val="003A55F8"/>
    <w:rsid w:val="003A5777"/>
    <w:rsid w:val="003A59DE"/>
    <w:rsid w:val="003A5A36"/>
    <w:rsid w:val="003A5A9A"/>
    <w:rsid w:val="003A6098"/>
    <w:rsid w:val="003A62BB"/>
    <w:rsid w:val="003A64FB"/>
    <w:rsid w:val="003A6739"/>
    <w:rsid w:val="003A6806"/>
    <w:rsid w:val="003A6C2E"/>
    <w:rsid w:val="003A6DDE"/>
    <w:rsid w:val="003A7153"/>
    <w:rsid w:val="003A7199"/>
    <w:rsid w:val="003A72F5"/>
    <w:rsid w:val="003A7534"/>
    <w:rsid w:val="003A7834"/>
    <w:rsid w:val="003A7B74"/>
    <w:rsid w:val="003A7E27"/>
    <w:rsid w:val="003A7ED0"/>
    <w:rsid w:val="003A7EF9"/>
    <w:rsid w:val="003A7FAA"/>
    <w:rsid w:val="003A7FBB"/>
    <w:rsid w:val="003B0160"/>
    <w:rsid w:val="003B0167"/>
    <w:rsid w:val="003B035C"/>
    <w:rsid w:val="003B03E9"/>
    <w:rsid w:val="003B067A"/>
    <w:rsid w:val="003B07A5"/>
    <w:rsid w:val="003B07B7"/>
    <w:rsid w:val="003B08A7"/>
    <w:rsid w:val="003B08CC"/>
    <w:rsid w:val="003B08F9"/>
    <w:rsid w:val="003B0960"/>
    <w:rsid w:val="003B09A0"/>
    <w:rsid w:val="003B0B5B"/>
    <w:rsid w:val="003B0BD0"/>
    <w:rsid w:val="003B0E41"/>
    <w:rsid w:val="003B0E79"/>
    <w:rsid w:val="003B1062"/>
    <w:rsid w:val="003B1140"/>
    <w:rsid w:val="003B1790"/>
    <w:rsid w:val="003B17A9"/>
    <w:rsid w:val="003B1855"/>
    <w:rsid w:val="003B19A2"/>
    <w:rsid w:val="003B1B77"/>
    <w:rsid w:val="003B1BFB"/>
    <w:rsid w:val="003B1D6B"/>
    <w:rsid w:val="003B1DCE"/>
    <w:rsid w:val="003B2048"/>
    <w:rsid w:val="003B2480"/>
    <w:rsid w:val="003B24ED"/>
    <w:rsid w:val="003B264E"/>
    <w:rsid w:val="003B273A"/>
    <w:rsid w:val="003B283B"/>
    <w:rsid w:val="003B2961"/>
    <w:rsid w:val="003B2B12"/>
    <w:rsid w:val="003B2BDF"/>
    <w:rsid w:val="003B2BE7"/>
    <w:rsid w:val="003B2C6F"/>
    <w:rsid w:val="003B2D0A"/>
    <w:rsid w:val="003B33D3"/>
    <w:rsid w:val="003B3575"/>
    <w:rsid w:val="003B37D1"/>
    <w:rsid w:val="003B382A"/>
    <w:rsid w:val="003B3903"/>
    <w:rsid w:val="003B392A"/>
    <w:rsid w:val="003B3CFE"/>
    <w:rsid w:val="003B3D01"/>
    <w:rsid w:val="003B4066"/>
    <w:rsid w:val="003B4075"/>
    <w:rsid w:val="003B419A"/>
    <w:rsid w:val="003B41C2"/>
    <w:rsid w:val="003B4295"/>
    <w:rsid w:val="003B42C3"/>
    <w:rsid w:val="003B4317"/>
    <w:rsid w:val="003B449E"/>
    <w:rsid w:val="003B45C4"/>
    <w:rsid w:val="003B462E"/>
    <w:rsid w:val="003B47A8"/>
    <w:rsid w:val="003B47C8"/>
    <w:rsid w:val="003B493D"/>
    <w:rsid w:val="003B4A1A"/>
    <w:rsid w:val="003B4B19"/>
    <w:rsid w:val="003B4BB7"/>
    <w:rsid w:val="003B4D3C"/>
    <w:rsid w:val="003B4E67"/>
    <w:rsid w:val="003B502F"/>
    <w:rsid w:val="003B50BC"/>
    <w:rsid w:val="003B50F4"/>
    <w:rsid w:val="003B518D"/>
    <w:rsid w:val="003B5592"/>
    <w:rsid w:val="003B561A"/>
    <w:rsid w:val="003B564F"/>
    <w:rsid w:val="003B5725"/>
    <w:rsid w:val="003B57DE"/>
    <w:rsid w:val="003B5939"/>
    <w:rsid w:val="003B59DC"/>
    <w:rsid w:val="003B5D97"/>
    <w:rsid w:val="003B6067"/>
    <w:rsid w:val="003B606F"/>
    <w:rsid w:val="003B6221"/>
    <w:rsid w:val="003B63A4"/>
    <w:rsid w:val="003B663E"/>
    <w:rsid w:val="003B681E"/>
    <w:rsid w:val="003B68FE"/>
    <w:rsid w:val="003B6C3E"/>
    <w:rsid w:val="003B6D10"/>
    <w:rsid w:val="003B6D7D"/>
    <w:rsid w:val="003B6DBC"/>
    <w:rsid w:val="003B6F91"/>
    <w:rsid w:val="003B7016"/>
    <w:rsid w:val="003B71C4"/>
    <w:rsid w:val="003B7328"/>
    <w:rsid w:val="003B7592"/>
    <w:rsid w:val="003B77D5"/>
    <w:rsid w:val="003B7849"/>
    <w:rsid w:val="003B7C86"/>
    <w:rsid w:val="003B7D7E"/>
    <w:rsid w:val="003B7ED8"/>
    <w:rsid w:val="003B7F44"/>
    <w:rsid w:val="003C03A6"/>
    <w:rsid w:val="003C05C4"/>
    <w:rsid w:val="003C0627"/>
    <w:rsid w:val="003C0729"/>
    <w:rsid w:val="003C0A99"/>
    <w:rsid w:val="003C0B32"/>
    <w:rsid w:val="003C0C86"/>
    <w:rsid w:val="003C0F4B"/>
    <w:rsid w:val="003C0F6F"/>
    <w:rsid w:val="003C1012"/>
    <w:rsid w:val="003C1159"/>
    <w:rsid w:val="003C1165"/>
    <w:rsid w:val="003C11C9"/>
    <w:rsid w:val="003C1229"/>
    <w:rsid w:val="003C1399"/>
    <w:rsid w:val="003C13B1"/>
    <w:rsid w:val="003C1480"/>
    <w:rsid w:val="003C1915"/>
    <w:rsid w:val="003C1A0C"/>
    <w:rsid w:val="003C1C06"/>
    <w:rsid w:val="003C1DAF"/>
    <w:rsid w:val="003C1FD4"/>
    <w:rsid w:val="003C213D"/>
    <w:rsid w:val="003C22FA"/>
    <w:rsid w:val="003C236C"/>
    <w:rsid w:val="003C23CD"/>
    <w:rsid w:val="003C23D1"/>
    <w:rsid w:val="003C24A3"/>
    <w:rsid w:val="003C25AD"/>
    <w:rsid w:val="003C2614"/>
    <w:rsid w:val="003C2844"/>
    <w:rsid w:val="003C2855"/>
    <w:rsid w:val="003C28BB"/>
    <w:rsid w:val="003C2954"/>
    <w:rsid w:val="003C295C"/>
    <w:rsid w:val="003C29C4"/>
    <w:rsid w:val="003C2A33"/>
    <w:rsid w:val="003C2BDB"/>
    <w:rsid w:val="003C2D21"/>
    <w:rsid w:val="003C3302"/>
    <w:rsid w:val="003C35C2"/>
    <w:rsid w:val="003C3A95"/>
    <w:rsid w:val="003C3AF7"/>
    <w:rsid w:val="003C3BD2"/>
    <w:rsid w:val="003C3EBB"/>
    <w:rsid w:val="003C417E"/>
    <w:rsid w:val="003C431E"/>
    <w:rsid w:val="003C451D"/>
    <w:rsid w:val="003C4AB5"/>
    <w:rsid w:val="003C4D79"/>
    <w:rsid w:val="003C4DD8"/>
    <w:rsid w:val="003C4DF7"/>
    <w:rsid w:val="003C4FB9"/>
    <w:rsid w:val="003C50E8"/>
    <w:rsid w:val="003C511E"/>
    <w:rsid w:val="003C524E"/>
    <w:rsid w:val="003C5355"/>
    <w:rsid w:val="003C53E1"/>
    <w:rsid w:val="003C540C"/>
    <w:rsid w:val="003C5477"/>
    <w:rsid w:val="003C54BC"/>
    <w:rsid w:val="003C57FA"/>
    <w:rsid w:val="003C581C"/>
    <w:rsid w:val="003C587F"/>
    <w:rsid w:val="003C59D0"/>
    <w:rsid w:val="003C5A25"/>
    <w:rsid w:val="003C5B2A"/>
    <w:rsid w:val="003C5E6B"/>
    <w:rsid w:val="003C5F71"/>
    <w:rsid w:val="003C6031"/>
    <w:rsid w:val="003C60FD"/>
    <w:rsid w:val="003C6219"/>
    <w:rsid w:val="003C642E"/>
    <w:rsid w:val="003C648B"/>
    <w:rsid w:val="003C668A"/>
    <w:rsid w:val="003C677F"/>
    <w:rsid w:val="003C6B07"/>
    <w:rsid w:val="003C6BAA"/>
    <w:rsid w:val="003C6C62"/>
    <w:rsid w:val="003C6FF1"/>
    <w:rsid w:val="003C75BD"/>
    <w:rsid w:val="003C75C0"/>
    <w:rsid w:val="003C75EB"/>
    <w:rsid w:val="003C76CB"/>
    <w:rsid w:val="003C76E6"/>
    <w:rsid w:val="003C781D"/>
    <w:rsid w:val="003C7832"/>
    <w:rsid w:val="003C78F5"/>
    <w:rsid w:val="003C7920"/>
    <w:rsid w:val="003C7995"/>
    <w:rsid w:val="003C7AD7"/>
    <w:rsid w:val="003C7D3C"/>
    <w:rsid w:val="003C7F62"/>
    <w:rsid w:val="003D03BF"/>
    <w:rsid w:val="003D03FD"/>
    <w:rsid w:val="003D0440"/>
    <w:rsid w:val="003D08AF"/>
    <w:rsid w:val="003D0900"/>
    <w:rsid w:val="003D0A7E"/>
    <w:rsid w:val="003D0FC3"/>
    <w:rsid w:val="003D10EE"/>
    <w:rsid w:val="003D176B"/>
    <w:rsid w:val="003D187C"/>
    <w:rsid w:val="003D18A6"/>
    <w:rsid w:val="003D1A23"/>
    <w:rsid w:val="003D1DCD"/>
    <w:rsid w:val="003D23BE"/>
    <w:rsid w:val="003D2947"/>
    <w:rsid w:val="003D2A6B"/>
    <w:rsid w:val="003D2B11"/>
    <w:rsid w:val="003D2BC0"/>
    <w:rsid w:val="003D2C1D"/>
    <w:rsid w:val="003D2C34"/>
    <w:rsid w:val="003D2C94"/>
    <w:rsid w:val="003D2E04"/>
    <w:rsid w:val="003D3058"/>
    <w:rsid w:val="003D312C"/>
    <w:rsid w:val="003D318E"/>
    <w:rsid w:val="003D31E6"/>
    <w:rsid w:val="003D32C1"/>
    <w:rsid w:val="003D37C1"/>
    <w:rsid w:val="003D3835"/>
    <w:rsid w:val="003D3A08"/>
    <w:rsid w:val="003D3B00"/>
    <w:rsid w:val="003D3BF4"/>
    <w:rsid w:val="003D3C8B"/>
    <w:rsid w:val="003D3CEF"/>
    <w:rsid w:val="003D3D27"/>
    <w:rsid w:val="003D3D46"/>
    <w:rsid w:val="003D3DDD"/>
    <w:rsid w:val="003D40E3"/>
    <w:rsid w:val="003D4149"/>
    <w:rsid w:val="003D41D0"/>
    <w:rsid w:val="003D4475"/>
    <w:rsid w:val="003D4AB7"/>
    <w:rsid w:val="003D4C81"/>
    <w:rsid w:val="003D4CFD"/>
    <w:rsid w:val="003D55A7"/>
    <w:rsid w:val="003D5728"/>
    <w:rsid w:val="003D5A35"/>
    <w:rsid w:val="003D5B47"/>
    <w:rsid w:val="003D5CBF"/>
    <w:rsid w:val="003D60D3"/>
    <w:rsid w:val="003D6194"/>
    <w:rsid w:val="003D633A"/>
    <w:rsid w:val="003D64D2"/>
    <w:rsid w:val="003D65F3"/>
    <w:rsid w:val="003D66D2"/>
    <w:rsid w:val="003D6960"/>
    <w:rsid w:val="003D69B7"/>
    <w:rsid w:val="003D6A22"/>
    <w:rsid w:val="003D6A69"/>
    <w:rsid w:val="003D6AE7"/>
    <w:rsid w:val="003D6C67"/>
    <w:rsid w:val="003D6C9C"/>
    <w:rsid w:val="003D6D59"/>
    <w:rsid w:val="003D6E91"/>
    <w:rsid w:val="003D6F41"/>
    <w:rsid w:val="003D70D9"/>
    <w:rsid w:val="003D7128"/>
    <w:rsid w:val="003D7175"/>
    <w:rsid w:val="003D7349"/>
    <w:rsid w:val="003D73FE"/>
    <w:rsid w:val="003D7BBD"/>
    <w:rsid w:val="003D7D15"/>
    <w:rsid w:val="003D7D7E"/>
    <w:rsid w:val="003E017E"/>
    <w:rsid w:val="003E018A"/>
    <w:rsid w:val="003E025F"/>
    <w:rsid w:val="003E0312"/>
    <w:rsid w:val="003E070F"/>
    <w:rsid w:val="003E07AE"/>
    <w:rsid w:val="003E084F"/>
    <w:rsid w:val="003E0A24"/>
    <w:rsid w:val="003E0B31"/>
    <w:rsid w:val="003E0B73"/>
    <w:rsid w:val="003E0C78"/>
    <w:rsid w:val="003E0DC5"/>
    <w:rsid w:val="003E14FC"/>
    <w:rsid w:val="003E1520"/>
    <w:rsid w:val="003E17D6"/>
    <w:rsid w:val="003E184A"/>
    <w:rsid w:val="003E1AB9"/>
    <w:rsid w:val="003E1C1D"/>
    <w:rsid w:val="003E1EA5"/>
    <w:rsid w:val="003E2017"/>
    <w:rsid w:val="003E2368"/>
    <w:rsid w:val="003E2374"/>
    <w:rsid w:val="003E24DA"/>
    <w:rsid w:val="003E2848"/>
    <w:rsid w:val="003E2942"/>
    <w:rsid w:val="003E2976"/>
    <w:rsid w:val="003E2992"/>
    <w:rsid w:val="003E2A7B"/>
    <w:rsid w:val="003E2AF5"/>
    <w:rsid w:val="003E2B65"/>
    <w:rsid w:val="003E2F6C"/>
    <w:rsid w:val="003E3003"/>
    <w:rsid w:val="003E30EC"/>
    <w:rsid w:val="003E312E"/>
    <w:rsid w:val="003E3259"/>
    <w:rsid w:val="003E331E"/>
    <w:rsid w:val="003E3447"/>
    <w:rsid w:val="003E3815"/>
    <w:rsid w:val="003E3861"/>
    <w:rsid w:val="003E3897"/>
    <w:rsid w:val="003E3B11"/>
    <w:rsid w:val="003E3B3D"/>
    <w:rsid w:val="003E3E71"/>
    <w:rsid w:val="003E409D"/>
    <w:rsid w:val="003E4575"/>
    <w:rsid w:val="003E4581"/>
    <w:rsid w:val="003E459F"/>
    <w:rsid w:val="003E4858"/>
    <w:rsid w:val="003E4890"/>
    <w:rsid w:val="003E4B38"/>
    <w:rsid w:val="003E4CC6"/>
    <w:rsid w:val="003E4D61"/>
    <w:rsid w:val="003E53EC"/>
    <w:rsid w:val="003E54F2"/>
    <w:rsid w:val="003E5565"/>
    <w:rsid w:val="003E5663"/>
    <w:rsid w:val="003E57A1"/>
    <w:rsid w:val="003E5A40"/>
    <w:rsid w:val="003E5AE6"/>
    <w:rsid w:val="003E6316"/>
    <w:rsid w:val="003E6693"/>
    <w:rsid w:val="003E680E"/>
    <w:rsid w:val="003E6884"/>
    <w:rsid w:val="003E6AC5"/>
    <w:rsid w:val="003E6AED"/>
    <w:rsid w:val="003E6CEF"/>
    <w:rsid w:val="003E6E90"/>
    <w:rsid w:val="003E71ED"/>
    <w:rsid w:val="003E732D"/>
    <w:rsid w:val="003E7510"/>
    <w:rsid w:val="003E7563"/>
    <w:rsid w:val="003E7611"/>
    <w:rsid w:val="003E76CD"/>
    <w:rsid w:val="003E7A7F"/>
    <w:rsid w:val="003E7BA4"/>
    <w:rsid w:val="003E7C86"/>
    <w:rsid w:val="003F0096"/>
    <w:rsid w:val="003F011D"/>
    <w:rsid w:val="003F0215"/>
    <w:rsid w:val="003F030D"/>
    <w:rsid w:val="003F04F9"/>
    <w:rsid w:val="003F0850"/>
    <w:rsid w:val="003F0C07"/>
    <w:rsid w:val="003F0CE6"/>
    <w:rsid w:val="003F0D12"/>
    <w:rsid w:val="003F0E3B"/>
    <w:rsid w:val="003F0EC7"/>
    <w:rsid w:val="003F0F25"/>
    <w:rsid w:val="003F0F67"/>
    <w:rsid w:val="003F104E"/>
    <w:rsid w:val="003F137E"/>
    <w:rsid w:val="003F15E3"/>
    <w:rsid w:val="003F160C"/>
    <w:rsid w:val="003F1672"/>
    <w:rsid w:val="003F17D8"/>
    <w:rsid w:val="003F1A4E"/>
    <w:rsid w:val="003F1C46"/>
    <w:rsid w:val="003F1FB7"/>
    <w:rsid w:val="003F269E"/>
    <w:rsid w:val="003F2727"/>
    <w:rsid w:val="003F2730"/>
    <w:rsid w:val="003F2790"/>
    <w:rsid w:val="003F2808"/>
    <w:rsid w:val="003F2846"/>
    <w:rsid w:val="003F289A"/>
    <w:rsid w:val="003F29C1"/>
    <w:rsid w:val="003F2E03"/>
    <w:rsid w:val="003F2EAE"/>
    <w:rsid w:val="003F2F12"/>
    <w:rsid w:val="003F324F"/>
    <w:rsid w:val="003F3290"/>
    <w:rsid w:val="003F33BC"/>
    <w:rsid w:val="003F38B8"/>
    <w:rsid w:val="003F392D"/>
    <w:rsid w:val="003F3D4E"/>
    <w:rsid w:val="003F3D79"/>
    <w:rsid w:val="003F4106"/>
    <w:rsid w:val="003F42C6"/>
    <w:rsid w:val="003F4693"/>
    <w:rsid w:val="003F46B1"/>
    <w:rsid w:val="003F477E"/>
    <w:rsid w:val="003F47A0"/>
    <w:rsid w:val="003F47B1"/>
    <w:rsid w:val="003F47DA"/>
    <w:rsid w:val="003F49CA"/>
    <w:rsid w:val="003F4A48"/>
    <w:rsid w:val="003F4B97"/>
    <w:rsid w:val="003F4B9E"/>
    <w:rsid w:val="003F4E04"/>
    <w:rsid w:val="003F505D"/>
    <w:rsid w:val="003F5111"/>
    <w:rsid w:val="003F5432"/>
    <w:rsid w:val="003F563D"/>
    <w:rsid w:val="003F56BB"/>
    <w:rsid w:val="003F57B0"/>
    <w:rsid w:val="003F5A2D"/>
    <w:rsid w:val="003F5CE2"/>
    <w:rsid w:val="003F5F32"/>
    <w:rsid w:val="003F5FCC"/>
    <w:rsid w:val="003F6230"/>
    <w:rsid w:val="003F645E"/>
    <w:rsid w:val="003F65A3"/>
    <w:rsid w:val="003F671D"/>
    <w:rsid w:val="003F68E2"/>
    <w:rsid w:val="003F6A41"/>
    <w:rsid w:val="003F6CD2"/>
    <w:rsid w:val="003F6D3D"/>
    <w:rsid w:val="003F6E9E"/>
    <w:rsid w:val="003F6EAB"/>
    <w:rsid w:val="003F6F31"/>
    <w:rsid w:val="003F6FA5"/>
    <w:rsid w:val="003F6FAB"/>
    <w:rsid w:val="003F702E"/>
    <w:rsid w:val="003F7166"/>
    <w:rsid w:val="003F7168"/>
    <w:rsid w:val="003F77AB"/>
    <w:rsid w:val="003F788D"/>
    <w:rsid w:val="003F7897"/>
    <w:rsid w:val="003F79E0"/>
    <w:rsid w:val="003F7ACC"/>
    <w:rsid w:val="003F7D7C"/>
    <w:rsid w:val="00400205"/>
    <w:rsid w:val="0040020F"/>
    <w:rsid w:val="004003C7"/>
    <w:rsid w:val="004004AF"/>
    <w:rsid w:val="00400641"/>
    <w:rsid w:val="0040064C"/>
    <w:rsid w:val="0040072F"/>
    <w:rsid w:val="004007EA"/>
    <w:rsid w:val="00400BAD"/>
    <w:rsid w:val="00400CFA"/>
    <w:rsid w:val="00400EF3"/>
    <w:rsid w:val="0040126E"/>
    <w:rsid w:val="0040136E"/>
    <w:rsid w:val="0040140B"/>
    <w:rsid w:val="004015EA"/>
    <w:rsid w:val="00401653"/>
    <w:rsid w:val="004016E7"/>
    <w:rsid w:val="00401801"/>
    <w:rsid w:val="00401902"/>
    <w:rsid w:val="00401DE7"/>
    <w:rsid w:val="00401FA4"/>
    <w:rsid w:val="004020D4"/>
    <w:rsid w:val="004021B6"/>
    <w:rsid w:val="00402281"/>
    <w:rsid w:val="00402CC9"/>
    <w:rsid w:val="004030CD"/>
    <w:rsid w:val="00403122"/>
    <w:rsid w:val="0040314F"/>
    <w:rsid w:val="004031AC"/>
    <w:rsid w:val="00403606"/>
    <w:rsid w:val="004039D2"/>
    <w:rsid w:val="00403B13"/>
    <w:rsid w:val="00403BD0"/>
    <w:rsid w:val="00403D51"/>
    <w:rsid w:val="00403D73"/>
    <w:rsid w:val="00403EA7"/>
    <w:rsid w:val="00404134"/>
    <w:rsid w:val="004045AE"/>
    <w:rsid w:val="004045E8"/>
    <w:rsid w:val="0040466A"/>
    <w:rsid w:val="00404798"/>
    <w:rsid w:val="004047C4"/>
    <w:rsid w:val="00404A3F"/>
    <w:rsid w:val="00404C6B"/>
    <w:rsid w:val="00404D06"/>
    <w:rsid w:val="00404D09"/>
    <w:rsid w:val="00404D39"/>
    <w:rsid w:val="00404FC4"/>
    <w:rsid w:val="0040505B"/>
    <w:rsid w:val="00405138"/>
    <w:rsid w:val="00405190"/>
    <w:rsid w:val="00405326"/>
    <w:rsid w:val="004054C6"/>
    <w:rsid w:val="0040559D"/>
    <w:rsid w:val="0040570B"/>
    <w:rsid w:val="004059C0"/>
    <w:rsid w:val="00405CE5"/>
    <w:rsid w:val="00405EDB"/>
    <w:rsid w:val="00405FB1"/>
    <w:rsid w:val="00406012"/>
    <w:rsid w:val="00406062"/>
    <w:rsid w:val="00406124"/>
    <w:rsid w:val="0040629C"/>
    <w:rsid w:val="0040639D"/>
    <w:rsid w:val="00406418"/>
    <w:rsid w:val="00406460"/>
    <w:rsid w:val="004067CA"/>
    <w:rsid w:val="00406851"/>
    <w:rsid w:val="00406931"/>
    <w:rsid w:val="00406B09"/>
    <w:rsid w:val="00406BBE"/>
    <w:rsid w:val="00406D8F"/>
    <w:rsid w:val="00407023"/>
    <w:rsid w:val="004070AC"/>
    <w:rsid w:val="004071D7"/>
    <w:rsid w:val="00407329"/>
    <w:rsid w:val="00407519"/>
    <w:rsid w:val="004076F3"/>
    <w:rsid w:val="00407802"/>
    <w:rsid w:val="00407A1B"/>
    <w:rsid w:val="00407AB7"/>
    <w:rsid w:val="00407B33"/>
    <w:rsid w:val="00407C2B"/>
    <w:rsid w:val="00407C75"/>
    <w:rsid w:val="00407CD1"/>
    <w:rsid w:val="00407E06"/>
    <w:rsid w:val="00407EFF"/>
    <w:rsid w:val="00410474"/>
    <w:rsid w:val="004106DF"/>
    <w:rsid w:val="004109EE"/>
    <w:rsid w:val="00410B5B"/>
    <w:rsid w:val="00410B6A"/>
    <w:rsid w:val="00410CB4"/>
    <w:rsid w:val="00410E75"/>
    <w:rsid w:val="00410FAF"/>
    <w:rsid w:val="0041130E"/>
    <w:rsid w:val="00411336"/>
    <w:rsid w:val="00411758"/>
    <w:rsid w:val="00411B05"/>
    <w:rsid w:val="00411C0A"/>
    <w:rsid w:val="00411C65"/>
    <w:rsid w:val="00411C6A"/>
    <w:rsid w:val="00411E49"/>
    <w:rsid w:val="00411EA4"/>
    <w:rsid w:val="00411ED4"/>
    <w:rsid w:val="00411FD7"/>
    <w:rsid w:val="00412137"/>
    <w:rsid w:val="00412255"/>
    <w:rsid w:val="00412410"/>
    <w:rsid w:val="00412436"/>
    <w:rsid w:val="00412461"/>
    <w:rsid w:val="00412546"/>
    <w:rsid w:val="00412729"/>
    <w:rsid w:val="0041278F"/>
    <w:rsid w:val="00412807"/>
    <w:rsid w:val="00412912"/>
    <w:rsid w:val="00413053"/>
    <w:rsid w:val="00413059"/>
    <w:rsid w:val="0041308C"/>
    <w:rsid w:val="0041319C"/>
    <w:rsid w:val="00413201"/>
    <w:rsid w:val="0041332A"/>
    <w:rsid w:val="004134F1"/>
    <w:rsid w:val="00413680"/>
    <w:rsid w:val="004137B6"/>
    <w:rsid w:val="004137BF"/>
    <w:rsid w:val="00413A54"/>
    <w:rsid w:val="00413C10"/>
    <w:rsid w:val="00413CD9"/>
    <w:rsid w:val="00413F0B"/>
    <w:rsid w:val="00413F9A"/>
    <w:rsid w:val="00413FF0"/>
    <w:rsid w:val="00414042"/>
    <w:rsid w:val="00414048"/>
    <w:rsid w:val="004140B8"/>
    <w:rsid w:val="004140CA"/>
    <w:rsid w:val="004142A6"/>
    <w:rsid w:val="00414650"/>
    <w:rsid w:val="00414A87"/>
    <w:rsid w:val="00414A97"/>
    <w:rsid w:val="00414BEB"/>
    <w:rsid w:val="00414C65"/>
    <w:rsid w:val="00414E1C"/>
    <w:rsid w:val="00414EED"/>
    <w:rsid w:val="0041511A"/>
    <w:rsid w:val="00415519"/>
    <w:rsid w:val="004155B6"/>
    <w:rsid w:val="004155D5"/>
    <w:rsid w:val="00415690"/>
    <w:rsid w:val="004158D3"/>
    <w:rsid w:val="004158F8"/>
    <w:rsid w:val="00415D76"/>
    <w:rsid w:val="00415DF9"/>
    <w:rsid w:val="00415FC8"/>
    <w:rsid w:val="004160ED"/>
    <w:rsid w:val="00416355"/>
    <w:rsid w:val="00416546"/>
    <w:rsid w:val="0041654B"/>
    <w:rsid w:val="00416665"/>
    <w:rsid w:val="004166A3"/>
    <w:rsid w:val="004167BB"/>
    <w:rsid w:val="00416A67"/>
    <w:rsid w:val="00416ACB"/>
    <w:rsid w:val="00416BFC"/>
    <w:rsid w:val="00416D1B"/>
    <w:rsid w:val="00416F42"/>
    <w:rsid w:val="00416F7A"/>
    <w:rsid w:val="00417156"/>
    <w:rsid w:val="004174C9"/>
    <w:rsid w:val="004175B0"/>
    <w:rsid w:val="004175CA"/>
    <w:rsid w:val="00417752"/>
    <w:rsid w:val="00417802"/>
    <w:rsid w:val="004178C4"/>
    <w:rsid w:val="00417958"/>
    <w:rsid w:val="00417C42"/>
    <w:rsid w:val="00417CBD"/>
    <w:rsid w:val="00417D3C"/>
    <w:rsid w:val="00417D77"/>
    <w:rsid w:val="004203B9"/>
    <w:rsid w:val="0042047B"/>
    <w:rsid w:val="0042049E"/>
    <w:rsid w:val="004208DF"/>
    <w:rsid w:val="0042091C"/>
    <w:rsid w:val="0042097C"/>
    <w:rsid w:val="00420D6A"/>
    <w:rsid w:val="00420EA5"/>
    <w:rsid w:val="00420EAD"/>
    <w:rsid w:val="00420FB8"/>
    <w:rsid w:val="00421060"/>
    <w:rsid w:val="0042116C"/>
    <w:rsid w:val="004211B0"/>
    <w:rsid w:val="004212C3"/>
    <w:rsid w:val="00421308"/>
    <w:rsid w:val="004213C9"/>
    <w:rsid w:val="004215E1"/>
    <w:rsid w:val="004216AD"/>
    <w:rsid w:val="004216CE"/>
    <w:rsid w:val="0042170E"/>
    <w:rsid w:val="0042190A"/>
    <w:rsid w:val="0042194E"/>
    <w:rsid w:val="004219F3"/>
    <w:rsid w:val="00421C10"/>
    <w:rsid w:val="00421DCF"/>
    <w:rsid w:val="00421FBB"/>
    <w:rsid w:val="00421FD8"/>
    <w:rsid w:val="004220FF"/>
    <w:rsid w:val="00422271"/>
    <w:rsid w:val="0042230A"/>
    <w:rsid w:val="00422341"/>
    <w:rsid w:val="0042268B"/>
    <w:rsid w:val="0042289B"/>
    <w:rsid w:val="00422CE4"/>
    <w:rsid w:val="00422FC5"/>
    <w:rsid w:val="0042307D"/>
    <w:rsid w:val="004230C9"/>
    <w:rsid w:val="00423158"/>
    <w:rsid w:val="004232D0"/>
    <w:rsid w:val="004234E9"/>
    <w:rsid w:val="00423536"/>
    <w:rsid w:val="00423576"/>
    <w:rsid w:val="00423641"/>
    <w:rsid w:val="004239BA"/>
    <w:rsid w:val="00423AE4"/>
    <w:rsid w:val="00423BC7"/>
    <w:rsid w:val="00423C8C"/>
    <w:rsid w:val="00423CE4"/>
    <w:rsid w:val="00423DA8"/>
    <w:rsid w:val="00423E72"/>
    <w:rsid w:val="00423E73"/>
    <w:rsid w:val="00423FB6"/>
    <w:rsid w:val="0042404C"/>
    <w:rsid w:val="0042406A"/>
    <w:rsid w:val="004241FB"/>
    <w:rsid w:val="00424529"/>
    <w:rsid w:val="00424C68"/>
    <w:rsid w:val="00424EFA"/>
    <w:rsid w:val="00424FDF"/>
    <w:rsid w:val="0042501D"/>
    <w:rsid w:val="0042534F"/>
    <w:rsid w:val="00425372"/>
    <w:rsid w:val="004253C9"/>
    <w:rsid w:val="004253DB"/>
    <w:rsid w:val="004254CD"/>
    <w:rsid w:val="0042557D"/>
    <w:rsid w:val="004257B7"/>
    <w:rsid w:val="0042582A"/>
    <w:rsid w:val="00425A78"/>
    <w:rsid w:val="00425B2E"/>
    <w:rsid w:val="00425D96"/>
    <w:rsid w:val="00425F1F"/>
    <w:rsid w:val="00426266"/>
    <w:rsid w:val="004269D4"/>
    <w:rsid w:val="00426B1F"/>
    <w:rsid w:val="00426B7A"/>
    <w:rsid w:val="00426C87"/>
    <w:rsid w:val="00426EBC"/>
    <w:rsid w:val="00427144"/>
    <w:rsid w:val="00427580"/>
    <w:rsid w:val="0042759B"/>
    <w:rsid w:val="00427711"/>
    <w:rsid w:val="00427C01"/>
    <w:rsid w:val="00427CD9"/>
    <w:rsid w:val="00427EB4"/>
    <w:rsid w:val="004301C6"/>
    <w:rsid w:val="00430209"/>
    <w:rsid w:val="0043037C"/>
    <w:rsid w:val="004303CA"/>
    <w:rsid w:val="004305BA"/>
    <w:rsid w:val="0043088D"/>
    <w:rsid w:val="004309AE"/>
    <w:rsid w:val="00430A2D"/>
    <w:rsid w:val="00430AB3"/>
    <w:rsid w:val="00430F47"/>
    <w:rsid w:val="00431505"/>
    <w:rsid w:val="00431595"/>
    <w:rsid w:val="004315CF"/>
    <w:rsid w:val="0043165B"/>
    <w:rsid w:val="00431677"/>
    <w:rsid w:val="004317AB"/>
    <w:rsid w:val="00431AF0"/>
    <w:rsid w:val="00431B1C"/>
    <w:rsid w:val="00431BDC"/>
    <w:rsid w:val="00431CEB"/>
    <w:rsid w:val="00431F08"/>
    <w:rsid w:val="004320A7"/>
    <w:rsid w:val="0043213A"/>
    <w:rsid w:val="004322F7"/>
    <w:rsid w:val="004322FB"/>
    <w:rsid w:val="004323F7"/>
    <w:rsid w:val="00432972"/>
    <w:rsid w:val="00432C6E"/>
    <w:rsid w:val="00432DCD"/>
    <w:rsid w:val="00432E9C"/>
    <w:rsid w:val="00432F56"/>
    <w:rsid w:val="004330A2"/>
    <w:rsid w:val="004330F4"/>
    <w:rsid w:val="00433128"/>
    <w:rsid w:val="0043316D"/>
    <w:rsid w:val="004333E7"/>
    <w:rsid w:val="004334CE"/>
    <w:rsid w:val="00433590"/>
    <w:rsid w:val="0043393D"/>
    <w:rsid w:val="00433CEE"/>
    <w:rsid w:val="0043407C"/>
    <w:rsid w:val="004341D5"/>
    <w:rsid w:val="004344C7"/>
    <w:rsid w:val="0043465E"/>
    <w:rsid w:val="004346D9"/>
    <w:rsid w:val="004347E9"/>
    <w:rsid w:val="004349EF"/>
    <w:rsid w:val="00434A09"/>
    <w:rsid w:val="00434A72"/>
    <w:rsid w:val="00434F9F"/>
    <w:rsid w:val="00434FD4"/>
    <w:rsid w:val="00435186"/>
    <w:rsid w:val="004351D3"/>
    <w:rsid w:val="00435274"/>
    <w:rsid w:val="0043529A"/>
    <w:rsid w:val="004352AD"/>
    <w:rsid w:val="00435305"/>
    <w:rsid w:val="0043545D"/>
    <w:rsid w:val="004356FD"/>
    <w:rsid w:val="00435722"/>
    <w:rsid w:val="0043584C"/>
    <w:rsid w:val="00435C5F"/>
    <w:rsid w:val="00435C9E"/>
    <w:rsid w:val="00435FE2"/>
    <w:rsid w:val="00436051"/>
    <w:rsid w:val="00436155"/>
    <w:rsid w:val="00436282"/>
    <w:rsid w:val="004363B4"/>
    <w:rsid w:val="00436716"/>
    <w:rsid w:val="004367C6"/>
    <w:rsid w:val="00436CFB"/>
    <w:rsid w:val="00436E2F"/>
    <w:rsid w:val="00436EAB"/>
    <w:rsid w:val="00436FDF"/>
    <w:rsid w:val="00437003"/>
    <w:rsid w:val="00437116"/>
    <w:rsid w:val="00437131"/>
    <w:rsid w:val="004372FD"/>
    <w:rsid w:val="00437382"/>
    <w:rsid w:val="00437790"/>
    <w:rsid w:val="0043784E"/>
    <w:rsid w:val="00437B44"/>
    <w:rsid w:val="00440184"/>
    <w:rsid w:val="004404D1"/>
    <w:rsid w:val="00440695"/>
    <w:rsid w:val="00440882"/>
    <w:rsid w:val="00440BA3"/>
    <w:rsid w:val="00440C73"/>
    <w:rsid w:val="00440D08"/>
    <w:rsid w:val="00440DE6"/>
    <w:rsid w:val="00440ECD"/>
    <w:rsid w:val="00440FA2"/>
    <w:rsid w:val="004410B7"/>
    <w:rsid w:val="004410BD"/>
    <w:rsid w:val="004412A3"/>
    <w:rsid w:val="00441961"/>
    <w:rsid w:val="00441A1C"/>
    <w:rsid w:val="00441A1E"/>
    <w:rsid w:val="00441B9C"/>
    <w:rsid w:val="00441BA3"/>
    <w:rsid w:val="00441E49"/>
    <w:rsid w:val="00442002"/>
    <w:rsid w:val="004423AF"/>
    <w:rsid w:val="0044242B"/>
    <w:rsid w:val="004428FA"/>
    <w:rsid w:val="00442AD1"/>
    <w:rsid w:val="00442E4C"/>
    <w:rsid w:val="00442F14"/>
    <w:rsid w:val="004430C3"/>
    <w:rsid w:val="00443231"/>
    <w:rsid w:val="0044332E"/>
    <w:rsid w:val="0044355D"/>
    <w:rsid w:val="004438CF"/>
    <w:rsid w:val="0044395E"/>
    <w:rsid w:val="00443AC1"/>
    <w:rsid w:val="00443C12"/>
    <w:rsid w:val="00443D47"/>
    <w:rsid w:val="004442EC"/>
    <w:rsid w:val="00444680"/>
    <w:rsid w:val="004447A4"/>
    <w:rsid w:val="0044480D"/>
    <w:rsid w:val="004448D5"/>
    <w:rsid w:val="004449E9"/>
    <w:rsid w:val="00444AD9"/>
    <w:rsid w:val="00444AF5"/>
    <w:rsid w:val="00444DAF"/>
    <w:rsid w:val="0044536A"/>
    <w:rsid w:val="0044551F"/>
    <w:rsid w:val="004456A3"/>
    <w:rsid w:val="0044576E"/>
    <w:rsid w:val="004459D6"/>
    <w:rsid w:val="004459DB"/>
    <w:rsid w:val="00445A17"/>
    <w:rsid w:val="00445B0E"/>
    <w:rsid w:val="00445BBF"/>
    <w:rsid w:val="00445D11"/>
    <w:rsid w:val="00445FEE"/>
    <w:rsid w:val="0044617D"/>
    <w:rsid w:val="004461D9"/>
    <w:rsid w:val="0044623C"/>
    <w:rsid w:val="004462C5"/>
    <w:rsid w:val="004462D3"/>
    <w:rsid w:val="004463DF"/>
    <w:rsid w:val="00446946"/>
    <w:rsid w:val="00446A9F"/>
    <w:rsid w:val="00446AC6"/>
    <w:rsid w:val="00446B58"/>
    <w:rsid w:val="00446BDA"/>
    <w:rsid w:val="00446D68"/>
    <w:rsid w:val="00446E49"/>
    <w:rsid w:val="00446F7F"/>
    <w:rsid w:val="00446FBC"/>
    <w:rsid w:val="0044707C"/>
    <w:rsid w:val="00447200"/>
    <w:rsid w:val="004472B0"/>
    <w:rsid w:val="0044732A"/>
    <w:rsid w:val="004473CD"/>
    <w:rsid w:val="00447583"/>
    <w:rsid w:val="0044759B"/>
    <w:rsid w:val="00447700"/>
    <w:rsid w:val="00447761"/>
    <w:rsid w:val="0044785F"/>
    <w:rsid w:val="00447C71"/>
    <w:rsid w:val="00447C88"/>
    <w:rsid w:val="00447F54"/>
    <w:rsid w:val="0045006D"/>
    <w:rsid w:val="00450207"/>
    <w:rsid w:val="00450349"/>
    <w:rsid w:val="0045035E"/>
    <w:rsid w:val="0045037B"/>
    <w:rsid w:val="00450492"/>
    <w:rsid w:val="0045059C"/>
    <w:rsid w:val="00450B7E"/>
    <w:rsid w:val="00450BC0"/>
    <w:rsid w:val="00450CEA"/>
    <w:rsid w:val="00450F28"/>
    <w:rsid w:val="0045105B"/>
    <w:rsid w:val="00451111"/>
    <w:rsid w:val="0045136B"/>
    <w:rsid w:val="0045169A"/>
    <w:rsid w:val="00451729"/>
    <w:rsid w:val="0045198E"/>
    <w:rsid w:val="00451A61"/>
    <w:rsid w:val="00451BD0"/>
    <w:rsid w:val="00451C7E"/>
    <w:rsid w:val="00451C80"/>
    <w:rsid w:val="00451E4E"/>
    <w:rsid w:val="00451EF0"/>
    <w:rsid w:val="00452108"/>
    <w:rsid w:val="004522D0"/>
    <w:rsid w:val="004523C1"/>
    <w:rsid w:val="0045250A"/>
    <w:rsid w:val="0045268F"/>
    <w:rsid w:val="00452892"/>
    <w:rsid w:val="00452A3D"/>
    <w:rsid w:val="00452A81"/>
    <w:rsid w:val="00452C56"/>
    <w:rsid w:val="00452CF1"/>
    <w:rsid w:val="00452DE1"/>
    <w:rsid w:val="00452DFB"/>
    <w:rsid w:val="004532B3"/>
    <w:rsid w:val="0045368A"/>
    <w:rsid w:val="00453A32"/>
    <w:rsid w:val="00453AA3"/>
    <w:rsid w:val="00453BB6"/>
    <w:rsid w:val="00453CAA"/>
    <w:rsid w:val="00453D80"/>
    <w:rsid w:val="00453DA8"/>
    <w:rsid w:val="00453E5D"/>
    <w:rsid w:val="00453E6E"/>
    <w:rsid w:val="00453F45"/>
    <w:rsid w:val="0045420A"/>
    <w:rsid w:val="004544EA"/>
    <w:rsid w:val="00454570"/>
    <w:rsid w:val="00454809"/>
    <w:rsid w:val="004548DA"/>
    <w:rsid w:val="00454A50"/>
    <w:rsid w:val="00454A99"/>
    <w:rsid w:val="00454AD0"/>
    <w:rsid w:val="00454B9C"/>
    <w:rsid w:val="00454BEB"/>
    <w:rsid w:val="00454C06"/>
    <w:rsid w:val="00454CD6"/>
    <w:rsid w:val="00454FEE"/>
    <w:rsid w:val="00455113"/>
    <w:rsid w:val="004553E7"/>
    <w:rsid w:val="00455430"/>
    <w:rsid w:val="00455466"/>
    <w:rsid w:val="00455610"/>
    <w:rsid w:val="004556FB"/>
    <w:rsid w:val="00455952"/>
    <w:rsid w:val="00455BE1"/>
    <w:rsid w:val="00455D2F"/>
    <w:rsid w:val="00456233"/>
    <w:rsid w:val="00456297"/>
    <w:rsid w:val="00456421"/>
    <w:rsid w:val="00456690"/>
    <w:rsid w:val="00456784"/>
    <w:rsid w:val="00456918"/>
    <w:rsid w:val="004569FA"/>
    <w:rsid w:val="00456D76"/>
    <w:rsid w:val="00456DAB"/>
    <w:rsid w:val="00456E37"/>
    <w:rsid w:val="0045722F"/>
    <w:rsid w:val="00457281"/>
    <w:rsid w:val="004572A8"/>
    <w:rsid w:val="0045742A"/>
    <w:rsid w:val="00457553"/>
    <w:rsid w:val="004575F3"/>
    <w:rsid w:val="00457734"/>
    <w:rsid w:val="00457A52"/>
    <w:rsid w:val="00457AF8"/>
    <w:rsid w:val="00457D2F"/>
    <w:rsid w:val="00457D9A"/>
    <w:rsid w:val="00457E32"/>
    <w:rsid w:val="00457F7A"/>
    <w:rsid w:val="00460058"/>
    <w:rsid w:val="004602DE"/>
    <w:rsid w:val="00460BF6"/>
    <w:rsid w:val="00460CC3"/>
    <w:rsid w:val="00460D2F"/>
    <w:rsid w:val="00460E41"/>
    <w:rsid w:val="00460E86"/>
    <w:rsid w:val="00460EAE"/>
    <w:rsid w:val="00460F29"/>
    <w:rsid w:val="00461121"/>
    <w:rsid w:val="004613F2"/>
    <w:rsid w:val="00461400"/>
    <w:rsid w:val="004615ED"/>
    <w:rsid w:val="00461771"/>
    <w:rsid w:val="0046188A"/>
    <w:rsid w:val="004619FB"/>
    <w:rsid w:val="00461A22"/>
    <w:rsid w:val="00461A36"/>
    <w:rsid w:val="00461C2B"/>
    <w:rsid w:val="00461D53"/>
    <w:rsid w:val="00461D7A"/>
    <w:rsid w:val="00461EDF"/>
    <w:rsid w:val="0046205B"/>
    <w:rsid w:val="004623E5"/>
    <w:rsid w:val="004624DE"/>
    <w:rsid w:val="00462569"/>
    <w:rsid w:val="00462577"/>
    <w:rsid w:val="00462912"/>
    <w:rsid w:val="0046296F"/>
    <w:rsid w:val="00462A5C"/>
    <w:rsid w:val="00462B55"/>
    <w:rsid w:val="00462DE9"/>
    <w:rsid w:val="00462F20"/>
    <w:rsid w:val="004632DF"/>
    <w:rsid w:val="004633BA"/>
    <w:rsid w:val="004634E0"/>
    <w:rsid w:val="0046350C"/>
    <w:rsid w:val="00463548"/>
    <w:rsid w:val="00463620"/>
    <w:rsid w:val="00463813"/>
    <w:rsid w:val="00463878"/>
    <w:rsid w:val="00463A06"/>
    <w:rsid w:val="00463D20"/>
    <w:rsid w:val="00463E21"/>
    <w:rsid w:val="00463FC4"/>
    <w:rsid w:val="0046410E"/>
    <w:rsid w:val="0046416C"/>
    <w:rsid w:val="00464484"/>
    <w:rsid w:val="004644E7"/>
    <w:rsid w:val="00464511"/>
    <w:rsid w:val="00464593"/>
    <w:rsid w:val="00464659"/>
    <w:rsid w:val="0046468D"/>
    <w:rsid w:val="004646B4"/>
    <w:rsid w:val="00464A88"/>
    <w:rsid w:val="00464CED"/>
    <w:rsid w:val="00465007"/>
    <w:rsid w:val="0046504E"/>
    <w:rsid w:val="0046515E"/>
    <w:rsid w:val="0046517B"/>
    <w:rsid w:val="004651A0"/>
    <w:rsid w:val="004652A0"/>
    <w:rsid w:val="0046569D"/>
    <w:rsid w:val="00465906"/>
    <w:rsid w:val="00465980"/>
    <w:rsid w:val="004659FA"/>
    <w:rsid w:val="00465A13"/>
    <w:rsid w:val="00465BCF"/>
    <w:rsid w:val="00465DE9"/>
    <w:rsid w:val="00465F8C"/>
    <w:rsid w:val="0046607F"/>
    <w:rsid w:val="0046615A"/>
    <w:rsid w:val="004662A0"/>
    <w:rsid w:val="00466532"/>
    <w:rsid w:val="00466BE6"/>
    <w:rsid w:val="00466C04"/>
    <w:rsid w:val="00466C14"/>
    <w:rsid w:val="00466D29"/>
    <w:rsid w:val="00466F3D"/>
    <w:rsid w:val="00466FB1"/>
    <w:rsid w:val="004671DD"/>
    <w:rsid w:val="00467488"/>
    <w:rsid w:val="004674F3"/>
    <w:rsid w:val="00467626"/>
    <w:rsid w:val="0046785E"/>
    <w:rsid w:val="00467960"/>
    <w:rsid w:val="00467B21"/>
    <w:rsid w:val="00467C11"/>
    <w:rsid w:val="00467EF6"/>
    <w:rsid w:val="00467F48"/>
    <w:rsid w:val="00467F59"/>
    <w:rsid w:val="00467FDF"/>
    <w:rsid w:val="00467FEF"/>
    <w:rsid w:val="0047035A"/>
    <w:rsid w:val="00470378"/>
    <w:rsid w:val="004705DF"/>
    <w:rsid w:val="00470680"/>
    <w:rsid w:val="004706AC"/>
    <w:rsid w:val="00470742"/>
    <w:rsid w:val="004707DA"/>
    <w:rsid w:val="0047083E"/>
    <w:rsid w:val="00470B9F"/>
    <w:rsid w:val="00470CA0"/>
    <w:rsid w:val="00470EB5"/>
    <w:rsid w:val="0047116D"/>
    <w:rsid w:val="00471500"/>
    <w:rsid w:val="00471613"/>
    <w:rsid w:val="004717B2"/>
    <w:rsid w:val="00471A27"/>
    <w:rsid w:val="00471A48"/>
    <w:rsid w:val="00471B28"/>
    <w:rsid w:val="00471C69"/>
    <w:rsid w:val="00471F24"/>
    <w:rsid w:val="00471FA9"/>
    <w:rsid w:val="00472064"/>
    <w:rsid w:val="00472255"/>
    <w:rsid w:val="0047238C"/>
    <w:rsid w:val="004723D8"/>
    <w:rsid w:val="0047245E"/>
    <w:rsid w:val="0047286B"/>
    <w:rsid w:val="004728DB"/>
    <w:rsid w:val="00472A40"/>
    <w:rsid w:val="00472E27"/>
    <w:rsid w:val="00472F5E"/>
    <w:rsid w:val="00472F6F"/>
    <w:rsid w:val="00472F76"/>
    <w:rsid w:val="004731E4"/>
    <w:rsid w:val="00473241"/>
    <w:rsid w:val="00473322"/>
    <w:rsid w:val="00473436"/>
    <w:rsid w:val="004734ED"/>
    <w:rsid w:val="004736B9"/>
    <w:rsid w:val="004737F7"/>
    <w:rsid w:val="004739CE"/>
    <w:rsid w:val="00473B28"/>
    <w:rsid w:val="00473B2A"/>
    <w:rsid w:val="00473C46"/>
    <w:rsid w:val="0047402E"/>
    <w:rsid w:val="0047420C"/>
    <w:rsid w:val="00474220"/>
    <w:rsid w:val="00474318"/>
    <w:rsid w:val="00474330"/>
    <w:rsid w:val="00474369"/>
    <w:rsid w:val="00474970"/>
    <w:rsid w:val="0047497C"/>
    <w:rsid w:val="00474A17"/>
    <w:rsid w:val="00474A28"/>
    <w:rsid w:val="00474AF8"/>
    <w:rsid w:val="00474D82"/>
    <w:rsid w:val="00475258"/>
    <w:rsid w:val="004752D3"/>
    <w:rsid w:val="00475339"/>
    <w:rsid w:val="004754E1"/>
    <w:rsid w:val="004755E1"/>
    <w:rsid w:val="00475CE0"/>
    <w:rsid w:val="00475F50"/>
    <w:rsid w:val="00476230"/>
    <w:rsid w:val="004764B1"/>
    <w:rsid w:val="0047662F"/>
    <w:rsid w:val="00476788"/>
    <w:rsid w:val="00476827"/>
    <w:rsid w:val="00476BD4"/>
    <w:rsid w:val="00476D8D"/>
    <w:rsid w:val="00476FB4"/>
    <w:rsid w:val="00476FD0"/>
    <w:rsid w:val="004770E8"/>
    <w:rsid w:val="00477114"/>
    <w:rsid w:val="00477409"/>
    <w:rsid w:val="004774E2"/>
    <w:rsid w:val="00477508"/>
    <w:rsid w:val="004775C5"/>
    <w:rsid w:val="00477A89"/>
    <w:rsid w:val="00477AC9"/>
    <w:rsid w:val="00477C35"/>
    <w:rsid w:val="00477C74"/>
    <w:rsid w:val="00477CF9"/>
    <w:rsid w:val="00477F03"/>
    <w:rsid w:val="0048009C"/>
    <w:rsid w:val="00480634"/>
    <w:rsid w:val="00480785"/>
    <w:rsid w:val="004808EE"/>
    <w:rsid w:val="00480922"/>
    <w:rsid w:val="00480988"/>
    <w:rsid w:val="004809A1"/>
    <w:rsid w:val="00480C28"/>
    <w:rsid w:val="00480CBF"/>
    <w:rsid w:val="00480E05"/>
    <w:rsid w:val="00480E55"/>
    <w:rsid w:val="00480ED3"/>
    <w:rsid w:val="00481194"/>
    <w:rsid w:val="004811F2"/>
    <w:rsid w:val="00481264"/>
    <w:rsid w:val="00481321"/>
    <w:rsid w:val="00481349"/>
    <w:rsid w:val="00481390"/>
    <w:rsid w:val="004813E8"/>
    <w:rsid w:val="004814B7"/>
    <w:rsid w:val="0048150C"/>
    <w:rsid w:val="00481675"/>
    <w:rsid w:val="00481698"/>
    <w:rsid w:val="0048174B"/>
    <w:rsid w:val="004817AF"/>
    <w:rsid w:val="00481CBB"/>
    <w:rsid w:val="00481F2A"/>
    <w:rsid w:val="00481F68"/>
    <w:rsid w:val="00481F9A"/>
    <w:rsid w:val="0048216E"/>
    <w:rsid w:val="00482502"/>
    <w:rsid w:val="0048260B"/>
    <w:rsid w:val="004826B8"/>
    <w:rsid w:val="0048270C"/>
    <w:rsid w:val="004827DC"/>
    <w:rsid w:val="004829CF"/>
    <w:rsid w:val="00482AB5"/>
    <w:rsid w:val="00482BBE"/>
    <w:rsid w:val="00482C7A"/>
    <w:rsid w:val="00482E5C"/>
    <w:rsid w:val="00482E7C"/>
    <w:rsid w:val="004830BB"/>
    <w:rsid w:val="00483146"/>
    <w:rsid w:val="00483162"/>
    <w:rsid w:val="0048351E"/>
    <w:rsid w:val="004835BF"/>
    <w:rsid w:val="00483872"/>
    <w:rsid w:val="0048390D"/>
    <w:rsid w:val="004839B6"/>
    <w:rsid w:val="00483A12"/>
    <w:rsid w:val="00483C4B"/>
    <w:rsid w:val="00483E17"/>
    <w:rsid w:val="00483EA1"/>
    <w:rsid w:val="00484059"/>
    <w:rsid w:val="004842A0"/>
    <w:rsid w:val="004844AB"/>
    <w:rsid w:val="004845B3"/>
    <w:rsid w:val="004845F8"/>
    <w:rsid w:val="0048467A"/>
    <w:rsid w:val="004848BC"/>
    <w:rsid w:val="00484A77"/>
    <w:rsid w:val="00484A9D"/>
    <w:rsid w:val="00484B3B"/>
    <w:rsid w:val="00484D15"/>
    <w:rsid w:val="00485325"/>
    <w:rsid w:val="00485359"/>
    <w:rsid w:val="0048540F"/>
    <w:rsid w:val="00485497"/>
    <w:rsid w:val="00485755"/>
    <w:rsid w:val="00485970"/>
    <w:rsid w:val="00485AE7"/>
    <w:rsid w:val="00485C0D"/>
    <w:rsid w:val="00485CE0"/>
    <w:rsid w:val="00485F29"/>
    <w:rsid w:val="00486034"/>
    <w:rsid w:val="00486049"/>
    <w:rsid w:val="004860B5"/>
    <w:rsid w:val="004862C9"/>
    <w:rsid w:val="00486476"/>
    <w:rsid w:val="004864BB"/>
    <w:rsid w:val="00486575"/>
    <w:rsid w:val="004865A5"/>
    <w:rsid w:val="004866D0"/>
    <w:rsid w:val="00486936"/>
    <w:rsid w:val="00486956"/>
    <w:rsid w:val="00486971"/>
    <w:rsid w:val="004869DF"/>
    <w:rsid w:val="00486D30"/>
    <w:rsid w:val="00486EF9"/>
    <w:rsid w:val="00486FA8"/>
    <w:rsid w:val="00487169"/>
    <w:rsid w:val="00487183"/>
    <w:rsid w:val="00487269"/>
    <w:rsid w:val="0048726E"/>
    <w:rsid w:val="00487385"/>
    <w:rsid w:val="00487732"/>
    <w:rsid w:val="00487E4F"/>
    <w:rsid w:val="0049004C"/>
    <w:rsid w:val="0049012A"/>
    <w:rsid w:val="004907E8"/>
    <w:rsid w:val="00490A1E"/>
    <w:rsid w:val="00490BA9"/>
    <w:rsid w:val="00490EDB"/>
    <w:rsid w:val="004912CD"/>
    <w:rsid w:val="00491507"/>
    <w:rsid w:val="00491AAB"/>
    <w:rsid w:val="00491C1E"/>
    <w:rsid w:val="00491E0D"/>
    <w:rsid w:val="00491E61"/>
    <w:rsid w:val="00491FFF"/>
    <w:rsid w:val="00492392"/>
    <w:rsid w:val="00492743"/>
    <w:rsid w:val="00492798"/>
    <w:rsid w:val="0049299D"/>
    <w:rsid w:val="00492B97"/>
    <w:rsid w:val="00492C4E"/>
    <w:rsid w:val="00492C9B"/>
    <w:rsid w:val="00492D4C"/>
    <w:rsid w:val="00492DEB"/>
    <w:rsid w:val="00492E48"/>
    <w:rsid w:val="00492FF9"/>
    <w:rsid w:val="00493148"/>
    <w:rsid w:val="004931DC"/>
    <w:rsid w:val="0049328A"/>
    <w:rsid w:val="0049365D"/>
    <w:rsid w:val="004937A9"/>
    <w:rsid w:val="004938C7"/>
    <w:rsid w:val="00493964"/>
    <w:rsid w:val="00493BB5"/>
    <w:rsid w:val="00493BFA"/>
    <w:rsid w:val="00493F36"/>
    <w:rsid w:val="00494242"/>
    <w:rsid w:val="0049467E"/>
    <w:rsid w:val="00494839"/>
    <w:rsid w:val="00494882"/>
    <w:rsid w:val="00494966"/>
    <w:rsid w:val="00494C39"/>
    <w:rsid w:val="00494E8E"/>
    <w:rsid w:val="00495148"/>
    <w:rsid w:val="004953F9"/>
    <w:rsid w:val="00495598"/>
    <w:rsid w:val="004955BC"/>
    <w:rsid w:val="004955DD"/>
    <w:rsid w:val="004956EB"/>
    <w:rsid w:val="0049573E"/>
    <w:rsid w:val="00495D63"/>
    <w:rsid w:val="004960D2"/>
    <w:rsid w:val="0049648F"/>
    <w:rsid w:val="00496510"/>
    <w:rsid w:val="0049654B"/>
    <w:rsid w:val="00496606"/>
    <w:rsid w:val="00496642"/>
    <w:rsid w:val="0049665D"/>
    <w:rsid w:val="004966A5"/>
    <w:rsid w:val="004966A8"/>
    <w:rsid w:val="00496980"/>
    <w:rsid w:val="00496A56"/>
    <w:rsid w:val="00496C8F"/>
    <w:rsid w:val="00496CE8"/>
    <w:rsid w:val="00496F05"/>
    <w:rsid w:val="00497103"/>
    <w:rsid w:val="004971BA"/>
    <w:rsid w:val="004972C3"/>
    <w:rsid w:val="004972E1"/>
    <w:rsid w:val="00497370"/>
    <w:rsid w:val="004974C5"/>
    <w:rsid w:val="004977A6"/>
    <w:rsid w:val="0049783A"/>
    <w:rsid w:val="00497D04"/>
    <w:rsid w:val="00497D43"/>
    <w:rsid w:val="004A025E"/>
    <w:rsid w:val="004A0467"/>
    <w:rsid w:val="004A051B"/>
    <w:rsid w:val="004A05A1"/>
    <w:rsid w:val="004A06CE"/>
    <w:rsid w:val="004A07C8"/>
    <w:rsid w:val="004A0B51"/>
    <w:rsid w:val="004A0B90"/>
    <w:rsid w:val="004A0E9A"/>
    <w:rsid w:val="004A0F39"/>
    <w:rsid w:val="004A102C"/>
    <w:rsid w:val="004A1130"/>
    <w:rsid w:val="004A1575"/>
    <w:rsid w:val="004A19C6"/>
    <w:rsid w:val="004A1B07"/>
    <w:rsid w:val="004A1C18"/>
    <w:rsid w:val="004A1CC9"/>
    <w:rsid w:val="004A1D27"/>
    <w:rsid w:val="004A1F0F"/>
    <w:rsid w:val="004A2435"/>
    <w:rsid w:val="004A251F"/>
    <w:rsid w:val="004A2789"/>
    <w:rsid w:val="004A27B1"/>
    <w:rsid w:val="004A28E2"/>
    <w:rsid w:val="004A294F"/>
    <w:rsid w:val="004A29BB"/>
    <w:rsid w:val="004A2ACC"/>
    <w:rsid w:val="004A2B89"/>
    <w:rsid w:val="004A2BBA"/>
    <w:rsid w:val="004A2BE1"/>
    <w:rsid w:val="004A2EB8"/>
    <w:rsid w:val="004A2EFD"/>
    <w:rsid w:val="004A3183"/>
    <w:rsid w:val="004A31E9"/>
    <w:rsid w:val="004A3213"/>
    <w:rsid w:val="004A33F0"/>
    <w:rsid w:val="004A3598"/>
    <w:rsid w:val="004A35C8"/>
    <w:rsid w:val="004A3699"/>
    <w:rsid w:val="004A3870"/>
    <w:rsid w:val="004A38BA"/>
    <w:rsid w:val="004A3B15"/>
    <w:rsid w:val="004A3BF1"/>
    <w:rsid w:val="004A3C8D"/>
    <w:rsid w:val="004A3DB5"/>
    <w:rsid w:val="004A3E42"/>
    <w:rsid w:val="004A3F38"/>
    <w:rsid w:val="004A4123"/>
    <w:rsid w:val="004A4297"/>
    <w:rsid w:val="004A4310"/>
    <w:rsid w:val="004A4381"/>
    <w:rsid w:val="004A4715"/>
    <w:rsid w:val="004A487C"/>
    <w:rsid w:val="004A4E39"/>
    <w:rsid w:val="004A4FF9"/>
    <w:rsid w:val="004A5036"/>
    <w:rsid w:val="004A5046"/>
    <w:rsid w:val="004A5061"/>
    <w:rsid w:val="004A51F3"/>
    <w:rsid w:val="004A5403"/>
    <w:rsid w:val="004A5418"/>
    <w:rsid w:val="004A5598"/>
    <w:rsid w:val="004A565E"/>
    <w:rsid w:val="004A5CBC"/>
    <w:rsid w:val="004A5D21"/>
    <w:rsid w:val="004A5D4C"/>
    <w:rsid w:val="004A5DF3"/>
    <w:rsid w:val="004A5E37"/>
    <w:rsid w:val="004A60CC"/>
    <w:rsid w:val="004A6134"/>
    <w:rsid w:val="004A6157"/>
    <w:rsid w:val="004A64BC"/>
    <w:rsid w:val="004A6529"/>
    <w:rsid w:val="004A675F"/>
    <w:rsid w:val="004A6AB5"/>
    <w:rsid w:val="004A6F7A"/>
    <w:rsid w:val="004A702D"/>
    <w:rsid w:val="004A7092"/>
    <w:rsid w:val="004A77E7"/>
    <w:rsid w:val="004A7A50"/>
    <w:rsid w:val="004A7AC0"/>
    <w:rsid w:val="004A7C88"/>
    <w:rsid w:val="004A7CC2"/>
    <w:rsid w:val="004A7CE8"/>
    <w:rsid w:val="004A7E2D"/>
    <w:rsid w:val="004A7F9C"/>
    <w:rsid w:val="004B050C"/>
    <w:rsid w:val="004B0A0C"/>
    <w:rsid w:val="004B0E9F"/>
    <w:rsid w:val="004B116F"/>
    <w:rsid w:val="004B128E"/>
    <w:rsid w:val="004B12BF"/>
    <w:rsid w:val="004B13FC"/>
    <w:rsid w:val="004B161E"/>
    <w:rsid w:val="004B163B"/>
    <w:rsid w:val="004B172F"/>
    <w:rsid w:val="004B17E4"/>
    <w:rsid w:val="004B18F2"/>
    <w:rsid w:val="004B1A9B"/>
    <w:rsid w:val="004B1AA6"/>
    <w:rsid w:val="004B1C4F"/>
    <w:rsid w:val="004B1CBD"/>
    <w:rsid w:val="004B1E0D"/>
    <w:rsid w:val="004B1E9D"/>
    <w:rsid w:val="004B1F55"/>
    <w:rsid w:val="004B20F2"/>
    <w:rsid w:val="004B2294"/>
    <w:rsid w:val="004B245A"/>
    <w:rsid w:val="004B279A"/>
    <w:rsid w:val="004B29C3"/>
    <w:rsid w:val="004B2A9C"/>
    <w:rsid w:val="004B2AB1"/>
    <w:rsid w:val="004B2B97"/>
    <w:rsid w:val="004B2D43"/>
    <w:rsid w:val="004B2DB5"/>
    <w:rsid w:val="004B2EB8"/>
    <w:rsid w:val="004B3076"/>
    <w:rsid w:val="004B327B"/>
    <w:rsid w:val="004B32E7"/>
    <w:rsid w:val="004B33B3"/>
    <w:rsid w:val="004B3490"/>
    <w:rsid w:val="004B3596"/>
    <w:rsid w:val="004B35C2"/>
    <w:rsid w:val="004B3636"/>
    <w:rsid w:val="004B36C4"/>
    <w:rsid w:val="004B3798"/>
    <w:rsid w:val="004B38F1"/>
    <w:rsid w:val="004B3CCA"/>
    <w:rsid w:val="004B3E6D"/>
    <w:rsid w:val="004B3E6F"/>
    <w:rsid w:val="004B40B7"/>
    <w:rsid w:val="004B4117"/>
    <w:rsid w:val="004B4308"/>
    <w:rsid w:val="004B43B1"/>
    <w:rsid w:val="004B48E6"/>
    <w:rsid w:val="004B49E6"/>
    <w:rsid w:val="004B4A77"/>
    <w:rsid w:val="004B4ACC"/>
    <w:rsid w:val="004B4D69"/>
    <w:rsid w:val="004B4EA0"/>
    <w:rsid w:val="004B5297"/>
    <w:rsid w:val="004B52B1"/>
    <w:rsid w:val="004B5328"/>
    <w:rsid w:val="004B53D4"/>
    <w:rsid w:val="004B55C2"/>
    <w:rsid w:val="004B56FA"/>
    <w:rsid w:val="004B5B72"/>
    <w:rsid w:val="004B5E04"/>
    <w:rsid w:val="004B5F3C"/>
    <w:rsid w:val="004B5FC1"/>
    <w:rsid w:val="004B6397"/>
    <w:rsid w:val="004B6455"/>
    <w:rsid w:val="004B6476"/>
    <w:rsid w:val="004B647A"/>
    <w:rsid w:val="004B64CF"/>
    <w:rsid w:val="004B64D0"/>
    <w:rsid w:val="004B64ED"/>
    <w:rsid w:val="004B6795"/>
    <w:rsid w:val="004B6881"/>
    <w:rsid w:val="004B689F"/>
    <w:rsid w:val="004B6A4E"/>
    <w:rsid w:val="004B6B4F"/>
    <w:rsid w:val="004B6B5D"/>
    <w:rsid w:val="004B6C9A"/>
    <w:rsid w:val="004B701F"/>
    <w:rsid w:val="004B7366"/>
    <w:rsid w:val="004B7401"/>
    <w:rsid w:val="004B744C"/>
    <w:rsid w:val="004B7535"/>
    <w:rsid w:val="004B7566"/>
    <w:rsid w:val="004B7679"/>
    <w:rsid w:val="004B786D"/>
    <w:rsid w:val="004B7C12"/>
    <w:rsid w:val="004B7D39"/>
    <w:rsid w:val="004B7EAD"/>
    <w:rsid w:val="004B7FB5"/>
    <w:rsid w:val="004B7FC6"/>
    <w:rsid w:val="004C0066"/>
    <w:rsid w:val="004C01A8"/>
    <w:rsid w:val="004C025B"/>
    <w:rsid w:val="004C02A0"/>
    <w:rsid w:val="004C02C7"/>
    <w:rsid w:val="004C0313"/>
    <w:rsid w:val="004C079E"/>
    <w:rsid w:val="004C087B"/>
    <w:rsid w:val="004C0AA0"/>
    <w:rsid w:val="004C0AE7"/>
    <w:rsid w:val="004C0C69"/>
    <w:rsid w:val="004C0CE6"/>
    <w:rsid w:val="004C0D52"/>
    <w:rsid w:val="004C0F78"/>
    <w:rsid w:val="004C1118"/>
    <w:rsid w:val="004C131B"/>
    <w:rsid w:val="004C13B8"/>
    <w:rsid w:val="004C1402"/>
    <w:rsid w:val="004C1468"/>
    <w:rsid w:val="004C1511"/>
    <w:rsid w:val="004C1580"/>
    <w:rsid w:val="004C1651"/>
    <w:rsid w:val="004C16BE"/>
    <w:rsid w:val="004C1764"/>
    <w:rsid w:val="004C1840"/>
    <w:rsid w:val="004C191C"/>
    <w:rsid w:val="004C19B3"/>
    <w:rsid w:val="004C1A6B"/>
    <w:rsid w:val="004C1C00"/>
    <w:rsid w:val="004C1C86"/>
    <w:rsid w:val="004C1CB3"/>
    <w:rsid w:val="004C1D5B"/>
    <w:rsid w:val="004C1E04"/>
    <w:rsid w:val="004C1ED7"/>
    <w:rsid w:val="004C1EF9"/>
    <w:rsid w:val="004C1F36"/>
    <w:rsid w:val="004C20C3"/>
    <w:rsid w:val="004C20C6"/>
    <w:rsid w:val="004C22E7"/>
    <w:rsid w:val="004C2361"/>
    <w:rsid w:val="004C2382"/>
    <w:rsid w:val="004C24C9"/>
    <w:rsid w:val="004C2529"/>
    <w:rsid w:val="004C2613"/>
    <w:rsid w:val="004C272C"/>
    <w:rsid w:val="004C285F"/>
    <w:rsid w:val="004C2BDD"/>
    <w:rsid w:val="004C2E2B"/>
    <w:rsid w:val="004C2FE0"/>
    <w:rsid w:val="004C30CC"/>
    <w:rsid w:val="004C31B6"/>
    <w:rsid w:val="004C31D6"/>
    <w:rsid w:val="004C3286"/>
    <w:rsid w:val="004C33E6"/>
    <w:rsid w:val="004C3518"/>
    <w:rsid w:val="004C3A10"/>
    <w:rsid w:val="004C3CE9"/>
    <w:rsid w:val="004C44C0"/>
    <w:rsid w:val="004C44DD"/>
    <w:rsid w:val="004C49CE"/>
    <w:rsid w:val="004C4AD1"/>
    <w:rsid w:val="004C4D06"/>
    <w:rsid w:val="004C4DED"/>
    <w:rsid w:val="004C4F9A"/>
    <w:rsid w:val="004C5185"/>
    <w:rsid w:val="004C5319"/>
    <w:rsid w:val="004C5513"/>
    <w:rsid w:val="004C564A"/>
    <w:rsid w:val="004C5734"/>
    <w:rsid w:val="004C57DA"/>
    <w:rsid w:val="004C5A31"/>
    <w:rsid w:val="004C5EC5"/>
    <w:rsid w:val="004C621F"/>
    <w:rsid w:val="004C62B2"/>
    <w:rsid w:val="004C6545"/>
    <w:rsid w:val="004C66D6"/>
    <w:rsid w:val="004C671E"/>
    <w:rsid w:val="004C6A1A"/>
    <w:rsid w:val="004C6BD3"/>
    <w:rsid w:val="004C7009"/>
    <w:rsid w:val="004C7050"/>
    <w:rsid w:val="004C7340"/>
    <w:rsid w:val="004C76E4"/>
    <w:rsid w:val="004C7729"/>
    <w:rsid w:val="004C78C8"/>
    <w:rsid w:val="004C793B"/>
    <w:rsid w:val="004C7948"/>
    <w:rsid w:val="004C79BA"/>
    <w:rsid w:val="004C7AFD"/>
    <w:rsid w:val="004C7BB8"/>
    <w:rsid w:val="004C7BEC"/>
    <w:rsid w:val="004C7C60"/>
    <w:rsid w:val="004C7F84"/>
    <w:rsid w:val="004D0405"/>
    <w:rsid w:val="004D05B4"/>
    <w:rsid w:val="004D06B3"/>
    <w:rsid w:val="004D073F"/>
    <w:rsid w:val="004D0907"/>
    <w:rsid w:val="004D098E"/>
    <w:rsid w:val="004D09B4"/>
    <w:rsid w:val="004D0A35"/>
    <w:rsid w:val="004D0A96"/>
    <w:rsid w:val="004D0B46"/>
    <w:rsid w:val="004D0BA1"/>
    <w:rsid w:val="004D0D9C"/>
    <w:rsid w:val="004D0DFE"/>
    <w:rsid w:val="004D0F53"/>
    <w:rsid w:val="004D1338"/>
    <w:rsid w:val="004D14AD"/>
    <w:rsid w:val="004D15E8"/>
    <w:rsid w:val="004D1604"/>
    <w:rsid w:val="004D1779"/>
    <w:rsid w:val="004D187C"/>
    <w:rsid w:val="004D1CE3"/>
    <w:rsid w:val="004D1D91"/>
    <w:rsid w:val="004D1DC3"/>
    <w:rsid w:val="004D1DEB"/>
    <w:rsid w:val="004D1EC6"/>
    <w:rsid w:val="004D2267"/>
    <w:rsid w:val="004D22C3"/>
    <w:rsid w:val="004D235A"/>
    <w:rsid w:val="004D2540"/>
    <w:rsid w:val="004D2A39"/>
    <w:rsid w:val="004D2AFB"/>
    <w:rsid w:val="004D2E6C"/>
    <w:rsid w:val="004D2FCF"/>
    <w:rsid w:val="004D2FE3"/>
    <w:rsid w:val="004D342C"/>
    <w:rsid w:val="004D34B4"/>
    <w:rsid w:val="004D35BC"/>
    <w:rsid w:val="004D3762"/>
    <w:rsid w:val="004D3809"/>
    <w:rsid w:val="004D3900"/>
    <w:rsid w:val="004D3B23"/>
    <w:rsid w:val="004D3E0D"/>
    <w:rsid w:val="004D410F"/>
    <w:rsid w:val="004D41CF"/>
    <w:rsid w:val="004D4455"/>
    <w:rsid w:val="004D45F3"/>
    <w:rsid w:val="004D484F"/>
    <w:rsid w:val="004D488F"/>
    <w:rsid w:val="004D4BD4"/>
    <w:rsid w:val="004D4D95"/>
    <w:rsid w:val="004D4F55"/>
    <w:rsid w:val="004D51AB"/>
    <w:rsid w:val="004D5249"/>
    <w:rsid w:val="004D58DE"/>
    <w:rsid w:val="004D5B1B"/>
    <w:rsid w:val="004D5B7B"/>
    <w:rsid w:val="004D5BE1"/>
    <w:rsid w:val="004D5BE6"/>
    <w:rsid w:val="004D5D7A"/>
    <w:rsid w:val="004D5DAE"/>
    <w:rsid w:val="004D5EDD"/>
    <w:rsid w:val="004D61A8"/>
    <w:rsid w:val="004D61FC"/>
    <w:rsid w:val="004D62AF"/>
    <w:rsid w:val="004D64D4"/>
    <w:rsid w:val="004D67C6"/>
    <w:rsid w:val="004D6955"/>
    <w:rsid w:val="004D696D"/>
    <w:rsid w:val="004D6AA3"/>
    <w:rsid w:val="004D6AEE"/>
    <w:rsid w:val="004D6C97"/>
    <w:rsid w:val="004D6CE9"/>
    <w:rsid w:val="004D6F4D"/>
    <w:rsid w:val="004D6F95"/>
    <w:rsid w:val="004D72FE"/>
    <w:rsid w:val="004D7369"/>
    <w:rsid w:val="004D75C2"/>
    <w:rsid w:val="004D7A92"/>
    <w:rsid w:val="004D7CC9"/>
    <w:rsid w:val="004D7CEA"/>
    <w:rsid w:val="004D7E63"/>
    <w:rsid w:val="004D7E91"/>
    <w:rsid w:val="004E003A"/>
    <w:rsid w:val="004E0078"/>
    <w:rsid w:val="004E0183"/>
    <w:rsid w:val="004E037B"/>
    <w:rsid w:val="004E0584"/>
    <w:rsid w:val="004E05D3"/>
    <w:rsid w:val="004E0768"/>
    <w:rsid w:val="004E08BC"/>
    <w:rsid w:val="004E0B91"/>
    <w:rsid w:val="004E0C77"/>
    <w:rsid w:val="004E0CBE"/>
    <w:rsid w:val="004E0D05"/>
    <w:rsid w:val="004E0E08"/>
    <w:rsid w:val="004E0FE0"/>
    <w:rsid w:val="004E17B6"/>
    <w:rsid w:val="004E1862"/>
    <w:rsid w:val="004E1A31"/>
    <w:rsid w:val="004E1D60"/>
    <w:rsid w:val="004E1DB3"/>
    <w:rsid w:val="004E1E86"/>
    <w:rsid w:val="004E1EE2"/>
    <w:rsid w:val="004E1F5B"/>
    <w:rsid w:val="004E207D"/>
    <w:rsid w:val="004E2424"/>
    <w:rsid w:val="004E25C6"/>
    <w:rsid w:val="004E2866"/>
    <w:rsid w:val="004E2880"/>
    <w:rsid w:val="004E29DA"/>
    <w:rsid w:val="004E2AAA"/>
    <w:rsid w:val="004E2C6C"/>
    <w:rsid w:val="004E2D10"/>
    <w:rsid w:val="004E2D5A"/>
    <w:rsid w:val="004E2DE0"/>
    <w:rsid w:val="004E2DE9"/>
    <w:rsid w:val="004E3302"/>
    <w:rsid w:val="004E3352"/>
    <w:rsid w:val="004E344F"/>
    <w:rsid w:val="004E3468"/>
    <w:rsid w:val="004E364A"/>
    <w:rsid w:val="004E368B"/>
    <w:rsid w:val="004E3752"/>
    <w:rsid w:val="004E3866"/>
    <w:rsid w:val="004E3A19"/>
    <w:rsid w:val="004E3B7C"/>
    <w:rsid w:val="004E3C0D"/>
    <w:rsid w:val="004E3CBC"/>
    <w:rsid w:val="004E3D00"/>
    <w:rsid w:val="004E3EDD"/>
    <w:rsid w:val="004E4060"/>
    <w:rsid w:val="004E409A"/>
    <w:rsid w:val="004E44F3"/>
    <w:rsid w:val="004E48ED"/>
    <w:rsid w:val="004E4944"/>
    <w:rsid w:val="004E4AC5"/>
    <w:rsid w:val="004E4AD3"/>
    <w:rsid w:val="004E4B2B"/>
    <w:rsid w:val="004E4B8B"/>
    <w:rsid w:val="004E4C23"/>
    <w:rsid w:val="004E4E24"/>
    <w:rsid w:val="004E4EDE"/>
    <w:rsid w:val="004E5049"/>
    <w:rsid w:val="004E529B"/>
    <w:rsid w:val="004E562E"/>
    <w:rsid w:val="004E56FF"/>
    <w:rsid w:val="004E5EA8"/>
    <w:rsid w:val="004E6164"/>
    <w:rsid w:val="004E62E0"/>
    <w:rsid w:val="004E641A"/>
    <w:rsid w:val="004E6599"/>
    <w:rsid w:val="004E65F3"/>
    <w:rsid w:val="004E6770"/>
    <w:rsid w:val="004E6809"/>
    <w:rsid w:val="004E6A78"/>
    <w:rsid w:val="004E6BC6"/>
    <w:rsid w:val="004E6E7C"/>
    <w:rsid w:val="004E6F41"/>
    <w:rsid w:val="004E7164"/>
    <w:rsid w:val="004E7606"/>
    <w:rsid w:val="004E770E"/>
    <w:rsid w:val="004E77EB"/>
    <w:rsid w:val="004E793C"/>
    <w:rsid w:val="004E79F4"/>
    <w:rsid w:val="004E7CA8"/>
    <w:rsid w:val="004E7DCE"/>
    <w:rsid w:val="004E7F4A"/>
    <w:rsid w:val="004F0036"/>
    <w:rsid w:val="004F0151"/>
    <w:rsid w:val="004F01DF"/>
    <w:rsid w:val="004F0288"/>
    <w:rsid w:val="004F03FA"/>
    <w:rsid w:val="004F043C"/>
    <w:rsid w:val="004F0A34"/>
    <w:rsid w:val="004F0C13"/>
    <w:rsid w:val="004F0E03"/>
    <w:rsid w:val="004F0E42"/>
    <w:rsid w:val="004F0EF2"/>
    <w:rsid w:val="004F0FB9"/>
    <w:rsid w:val="004F0FC8"/>
    <w:rsid w:val="004F102B"/>
    <w:rsid w:val="004F10B6"/>
    <w:rsid w:val="004F127B"/>
    <w:rsid w:val="004F1791"/>
    <w:rsid w:val="004F194D"/>
    <w:rsid w:val="004F19BA"/>
    <w:rsid w:val="004F1A50"/>
    <w:rsid w:val="004F1F55"/>
    <w:rsid w:val="004F23D1"/>
    <w:rsid w:val="004F2464"/>
    <w:rsid w:val="004F2704"/>
    <w:rsid w:val="004F27F8"/>
    <w:rsid w:val="004F2884"/>
    <w:rsid w:val="004F297A"/>
    <w:rsid w:val="004F2A6E"/>
    <w:rsid w:val="004F2BE7"/>
    <w:rsid w:val="004F2F7E"/>
    <w:rsid w:val="004F314E"/>
    <w:rsid w:val="004F3194"/>
    <w:rsid w:val="004F3223"/>
    <w:rsid w:val="004F32A0"/>
    <w:rsid w:val="004F32B5"/>
    <w:rsid w:val="004F3334"/>
    <w:rsid w:val="004F35C6"/>
    <w:rsid w:val="004F3628"/>
    <w:rsid w:val="004F3783"/>
    <w:rsid w:val="004F37F4"/>
    <w:rsid w:val="004F39F6"/>
    <w:rsid w:val="004F3D6E"/>
    <w:rsid w:val="004F3E55"/>
    <w:rsid w:val="004F3F69"/>
    <w:rsid w:val="004F407E"/>
    <w:rsid w:val="004F43FB"/>
    <w:rsid w:val="004F44EF"/>
    <w:rsid w:val="004F451F"/>
    <w:rsid w:val="004F4539"/>
    <w:rsid w:val="004F4604"/>
    <w:rsid w:val="004F48FF"/>
    <w:rsid w:val="004F4965"/>
    <w:rsid w:val="004F4B7E"/>
    <w:rsid w:val="004F4BBB"/>
    <w:rsid w:val="004F4CB8"/>
    <w:rsid w:val="004F4CEB"/>
    <w:rsid w:val="004F4E1D"/>
    <w:rsid w:val="004F4EC3"/>
    <w:rsid w:val="004F4F6B"/>
    <w:rsid w:val="004F512D"/>
    <w:rsid w:val="004F52BB"/>
    <w:rsid w:val="004F52D0"/>
    <w:rsid w:val="004F5438"/>
    <w:rsid w:val="004F5479"/>
    <w:rsid w:val="004F5593"/>
    <w:rsid w:val="004F5861"/>
    <w:rsid w:val="004F5C9F"/>
    <w:rsid w:val="004F5F4A"/>
    <w:rsid w:val="004F600B"/>
    <w:rsid w:val="004F6256"/>
    <w:rsid w:val="004F62B4"/>
    <w:rsid w:val="004F6506"/>
    <w:rsid w:val="004F67BF"/>
    <w:rsid w:val="004F6988"/>
    <w:rsid w:val="004F69B5"/>
    <w:rsid w:val="004F6B16"/>
    <w:rsid w:val="004F6D9A"/>
    <w:rsid w:val="004F6EBF"/>
    <w:rsid w:val="004F7388"/>
    <w:rsid w:val="004F7455"/>
    <w:rsid w:val="004F7490"/>
    <w:rsid w:val="004F7528"/>
    <w:rsid w:val="004F7AB8"/>
    <w:rsid w:val="004F7BCA"/>
    <w:rsid w:val="004F7BCF"/>
    <w:rsid w:val="004F7C2A"/>
    <w:rsid w:val="004F7D60"/>
    <w:rsid w:val="004F7D89"/>
    <w:rsid w:val="005000AE"/>
    <w:rsid w:val="005000C1"/>
    <w:rsid w:val="00500353"/>
    <w:rsid w:val="005006A9"/>
    <w:rsid w:val="00500868"/>
    <w:rsid w:val="00500F3B"/>
    <w:rsid w:val="00500FEB"/>
    <w:rsid w:val="005011D3"/>
    <w:rsid w:val="0050141A"/>
    <w:rsid w:val="00501597"/>
    <w:rsid w:val="00501715"/>
    <w:rsid w:val="00501981"/>
    <w:rsid w:val="005019DD"/>
    <w:rsid w:val="00501A85"/>
    <w:rsid w:val="00501ADB"/>
    <w:rsid w:val="00501BB3"/>
    <w:rsid w:val="00501C14"/>
    <w:rsid w:val="00501FF2"/>
    <w:rsid w:val="00502075"/>
    <w:rsid w:val="005021DD"/>
    <w:rsid w:val="00502256"/>
    <w:rsid w:val="005026CA"/>
    <w:rsid w:val="00502A9E"/>
    <w:rsid w:val="00502AC3"/>
    <w:rsid w:val="00502B72"/>
    <w:rsid w:val="00502D95"/>
    <w:rsid w:val="00502EE4"/>
    <w:rsid w:val="00502F22"/>
    <w:rsid w:val="005031DE"/>
    <w:rsid w:val="00503497"/>
    <w:rsid w:val="005035D1"/>
    <w:rsid w:val="00503601"/>
    <w:rsid w:val="0050370C"/>
    <w:rsid w:val="00503744"/>
    <w:rsid w:val="00503923"/>
    <w:rsid w:val="00503A0D"/>
    <w:rsid w:val="00503B2F"/>
    <w:rsid w:val="00503BB9"/>
    <w:rsid w:val="00503C95"/>
    <w:rsid w:val="00503D55"/>
    <w:rsid w:val="00503E94"/>
    <w:rsid w:val="00503F55"/>
    <w:rsid w:val="005042BD"/>
    <w:rsid w:val="00504425"/>
    <w:rsid w:val="0050455F"/>
    <w:rsid w:val="0050496D"/>
    <w:rsid w:val="00504BC1"/>
    <w:rsid w:val="00504C6A"/>
    <w:rsid w:val="00504DB0"/>
    <w:rsid w:val="00504DDC"/>
    <w:rsid w:val="00504E2E"/>
    <w:rsid w:val="005050C1"/>
    <w:rsid w:val="00505134"/>
    <w:rsid w:val="0050514E"/>
    <w:rsid w:val="00505464"/>
    <w:rsid w:val="0050557E"/>
    <w:rsid w:val="00505617"/>
    <w:rsid w:val="005057FF"/>
    <w:rsid w:val="005058A2"/>
    <w:rsid w:val="005058BE"/>
    <w:rsid w:val="00505A49"/>
    <w:rsid w:val="00505B3E"/>
    <w:rsid w:val="00505C04"/>
    <w:rsid w:val="00505CAA"/>
    <w:rsid w:val="00505DA1"/>
    <w:rsid w:val="00505F0C"/>
    <w:rsid w:val="00506237"/>
    <w:rsid w:val="00506303"/>
    <w:rsid w:val="00506304"/>
    <w:rsid w:val="00506467"/>
    <w:rsid w:val="005066D3"/>
    <w:rsid w:val="0050687A"/>
    <w:rsid w:val="00506C2A"/>
    <w:rsid w:val="00506CE5"/>
    <w:rsid w:val="00506D49"/>
    <w:rsid w:val="0050709A"/>
    <w:rsid w:val="005070F9"/>
    <w:rsid w:val="00507138"/>
    <w:rsid w:val="005071D7"/>
    <w:rsid w:val="00507480"/>
    <w:rsid w:val="005074E2"/>
    <w:rsid w:val="00507651"/>
    <w:rsid w:val="005077D2"/>
    <w:rsid w:val="005078C5"/>
    <w:rsid w:val="00507910"/>
    <w:rsid w:val="00507A4C"/>
    <w:rsid w:val="00507A61"/>
    <w:rsid w:val="00507B99"/>
    <w:rsid w:val="00507D0D"/>
    <w:rsid w:val="00510016"/>
    <w:rsid w:val="00510171"/>
    <w:rsid w:val="0051019B"/>
    <w:rsid w:val="005103D2"/>
    <w:rsid w:val="00510854"/>
    <w:rsid w:val="00510884"/>
    <w:rsid w:val="005108A1"/>
    <w:rsid w:val="005108E2"/>
    <w:rsid w:val="00510B80"/>
    <w:rsid w:val="00510D24"/>
    <w:rsid w:val="00510FD5"/>
    <w:rsid w:val="00511073"/>
    <w:rsid w:val="005112D0"/>
    <w:rsid w:val="0051138B"/>
    <w:rsid w:val="00511940"/>
    <w:rsid w:val="00511A1D"/>
    <w:rsid w:val="00511C2D"/>
    <w:rsid w:val="00511CD4"/>
    <w:rsid w:val="00511D1B"/>
    <w:rsid w:val="00511F15"/>
    <w:rsid w:val="005121F7"/>
    <w:rsid w:val="00512383"/>
    <w:rsid w:val="005123AF"/>
    <w:rsid w:val="0051245B"/>
    <w:rsid w:val="00512893"/>
    <w:rsid w:val="005129B5"/>
    <w:rsid w:val="00512B76"/>
    <w:rsid w:val="00513047"/>
    <w:rsid w:val="0051318C"/>
    <w:rsid w:val="0051324D"/>
    <w:rsid w:val="0051343B"/>
    <w:rsid w:val="005134BF"/>
    <w:rsid w:val="0051365C"/>
    <w:rsid w:val="005139A8"/>
    <w:rsid w:val="00513C72"/>
    <w:rsid w:val="00513F22"/>
    <w:rsid w:val="0051408F"/>
    <w:rsid w:val="005142CD"/>
    <w:rsid w:val="005143C9"/>
    <w:rsid w:val="005145C4"/>
    <w:rsid w:val="005146BD"/>
    <w:rsid w:val="0051486C"/>
    <w:rsid w:val="0051486D"/>
    <w:rsid w:val="0051489D"/>
    <w:rsid w:val="00515005"/>
    <w:rsid w:val="00515027"/>
    <w:rsid w:val="005150BA"/>
    <w:rsid w:val="0051512B"/>
    <w:rsid w:val="00515155"/>
    <w:rsid w:val="005153E6"/>
    <w:rsid w:val="005154EB"/>
    <w:rsid w:val="0051561E"/>
    <w:rsid w:val="00515650"/>
    <w:rsid w:val="005157A9"/>
    <w:rsid w:val="005157CD"/>
    <w:rsid w:val="0051583F"/>
    <w:rsid w:val="005159C6"/>
    <w:rsid w:val="00515A7C"/>
    <w:rsid w:val="00515E68"/>
    <w:rsid w:val="00515E69"/>
    <w:rsid w:val="00515F16"/>
    <w:rsid w:val="0051606C"/>
    <w:rsid w:val="005160ED"/>
    <w:rsid w:val="00516189"/>
    <w:rsid w:val="005161AE"/>
    <w:rsid w:val="00516292"/>
    <w:rsid w:val="005165E1"/>
    <w:rsid w:val="0051672B"/>
    <w:rsid w:val="005167FB"/>
    <w:rsid w:val="0051680B"/>
    <w:rsid w:val="00516933"/>
    <w:rsid w:val="00516B0A"/>
    <w:rsid w:val="00516F23"/>
    <w:rsid w:val="005173A7"/>
    <w:rsid w:val="005174A7"/>
    <w:rsid w:val="005174F0"/>
    <w:rsid w:val="005177E1"/>
    <w:rsid w:val="005178ED"/>
    <w:rsid w:val="00517AD6"/>
    <w:rsid w:val="00517DFF"/>
    <w:rsid w:val="00517E82"/>
    <w:rsid w:val="00517FF2"/>
    <w:rsid w:val="00520385"/>
    <w:rsid w:val="00520525"/>
    <w:rsid w:val="0052060B"/>
    <w:rsid w:val="00520648"/>
    <w:rsid w:val="00520C0A"/>
    <w:rsid w:val="00520DB4"/>
    <w:rsid w:val="00521150"/>
    <w:rsid w:val="00521546"/>
    <w:rsid w:val="005215EC"/>
    <w:rsid w:val="005216D8"/>
    <w:rsid w:val="005218B6"/>
    <w:rsid w:val="005219D9"/>
    <w:rsid w:val="00521B82"/>
    <w:rsid w:val="00521BDB"/>
    <w:rsid w:val="00521CE0"/>
    <w:rsid w:val="00521D15"/>
    <w:rsid w:val="00521E71"/>
    <w:rsid w:val="00521FBE"/>
    <w:rsid w:val="005221F9"/>
    <w:rsid w:val="005223E1"/>
    <w:rsid w:val="0052254E"/>
    <w:rsid w:val="00522589"/>
    <w:rsid w:val="00522761"/>
    <w:rsid w:val="00522912"/>
    <w:rsid w:val="005229A6"/>
    <w:rsid w:val="005229F5"/>
    <w:rsid w:val="00522CF8"/>
    <w:rsid w:val="00522E62"/>
    <w:rsid w:val="00523894"/>
    <w:rsid w:val="00523DE6"/>
    <w:rsid w:val="005242F9"/>
    <w:rsid w:val="00524545"/>
    <w:rsid w:val="0052457E"/>
    <w:rsid w:val="005246AC"/>
    <w:rsid w:val="00524710"/>
    <w:rsid w:val="00524879"/>
    <w:rsid w:val="00524C24"/>
    <w:rsid w:val="00524D19"/>
    <w:rsid w:val="00525004"/>
    <w:rsid w:val="00525211"/>
    <w:rsid w:val="00525247"/>
    <w:rsid w:val="00525281"/>
    <w:rsid w:val="005252C8"/>
    <w:rsid w:val="005253FA"/>
    <w:rsid w:val="00525591"/>
    <w:rsid w:val="005255BF"/>
    <w:rsid w:val="00525632"/>
    <w:rsid w:val="005256C3"/>
    <w:rsid w:val="00525787"/>
    <w:rsid w:val="005257DE"/>
    <w:rsid w:val="00525A26"/>
    <w:rsid w:val="00525B3E"/>
    <w:rsid w:val="00525F0D"/>
    <w:rsid w:val="00526A0D"/>
    <w:rsid w:val="00526A2E"/>
    <w:rsid w:val="00526CE7"/>
    <w:rsid w:val="00526EBD"/>
    <w:rsid w:val="00527200"/>
    <w:rsid w:val="005272FE"/>
    <w:rsid w:val="005277F5"/>
    <w:rsid w:val="00527903"/>
    <w:rsid w:val="00527AC7"/>
    <w:rsid w:val="00527D59"/>
    <w:rsid w:val="00530157"/>
    <w:rsid w:val="005302E0"/>
    <w:rsid w:val="00530335"/>
    <w:rsid w:val="005303B2"/>
    <w:rsid w:val="00530491"/>
    <w:rsid w:val="00530585"/>
    <w:rsid w:val="005305A8"/>
    <w:rsid w:val="005305AD"/>
    <w:rsid w:val="00530965"/>
    <w:rsid w:val="00530B4A"/>
    <w:rsid w:val="00530BC2"/>
    <w:rsid w:val="00530E34"/>
    <w:rsid w:val="00530FF2"/>
    <w:rsid w:val="00531259"/>
    <w:rsid w:val="005312E5"/>
    <w:rsid w:val="005314DF"/>
    <w:rsid w:val="005315FF"/>
    <w:rsid w:val="00531997"/>
    <w:rsid w:val="005319DE"/>
    <w:rsid w:val="005319F6"/>
    <w:rsid w:val="00531CBC"/>
    <w:rsid w:val="00531E49"/>
    <w:rsid w:val="00531EBE"/>
    <w:rsid w:val="00532147"/>
    <w:rsid w:val="005323EB"/>
    <w:rsid w:val="005325F5"/>
    <w:rsid w:val="005327E2"/>
    <w:rsid w:val="005328F8"/>
    <w:rsid w:val="00532BCF"/>
    <w:rsid w:val="00532C0A"/>
    <w:rsid w:val="00532CF4"/>
    <w:rsid w:val="00532F5E"/>
    <w:rsid w:val="00532F8B"/>
    <w:rsid w:val="00533347"/>
    <w:rsid w:val="00533509"/>
    <w:rsid w:val="00533599"/>
    <w:rsid w:val="00533652"/>
    <w:rsid w:val="005336DC"/>
    <w:rsid w:val="00533737"/>
    <w:rsid w:val="005338DC"/>
    <w:rsid w:val="0053393B"/>
    <w:rsid w:val="005339F1"/>
    <w:rsid w:val="00533AFE"/>
    <w:rsid w:val="00533C3F"/>
    <w:rsid w:val="00533CE3"/>
    <w:rsid w:val="00533D10"/>
    <w:rsid w:val="00533D3E"/>
    <w:rsid w:val="00533DD1"/>
    <w:rsid w:val="00533ED7"/>
    <w:rsid w:val="00534458"/>
    <w:rsid w:val="00534517"/>
    <w:rsid w:val="0053475D"/>
    <w:rsid w:val="005348B3"/>
    <w:rsid w:val="00534977"/>
    <w:rsid w:val="00534B69"/>
    <w:rsid w:val="00534B7E"/>
    <w:rsid w:val="00534CB4"/>
    <w:rsid w:val="005355EF"/>
    <w:rsid w:val="0053560B"/>
    <w:rsid w:val="00535B79"/>
    <w:rsid w:val="00535C4E"/>
    <w:rsid w:val="00535D7C"/>
    <w:rsid w:val="00535E5C"/>
    <w:rsid w:val="00536579"/>
    <w:rsid w:val="00536662"/>
    <w:rsid w:val="0053676F"/>
    <w:rsid w:val="005368C2"/>
    <w:rsid w:val="00536A1B"/>
    <w:rsid w:val="00536B2B"/>
    <w:rsid w:val="00536C1E"/>
    <w:rsid w:val="00536C58"/>
    <w:rsid w:val="00536F21"/>
    <w:rsid w:val="00536FCB"/>
    <w:rsid w:val="005370A7"/>
    <w:rsid w:val="00537111"/>
    <w:rsid w:val="005372F3"/>
    <w:rsid w:val="005373B9"/>
    <w:rsid w:val="005373C9"/>
    <w:rsid w:val="0053763B"/>
    <w:rsid w:val="00537702"/>
    <w:rsid w:val="00537C11"/>
    <w:rsid w:val="00537DBF"/>
    <w:rsid w:val="0054012A"/>
    <w:rsid w:val="00540201"/>
    <w:rsid w:val="005406DC"/>
    <w:rsid w:val="00540702"/>
    <w:rsid w:val="00540883"/>
    <w:rsid w:val="0054088A"/>
    <w:rsid w:val="0054094E"/>
    <w:rsid w:val="00540999"/>
    <w:rsid w:val="00540A4C"/>
    <w:rsid w:val="00540A63"/>
    <w:rsid w:val="00540C15"/>
    <w:rsid w:val="00540C57"/>
    <w:rsid w:val="00540CD6"/>
    <w:rsid w:val="00540F03"/>
    <w:rsid w:val="00541019"/>
    <w:rsid w:val="005413C7"/>
    <w:rsid w:val="0054146C"/>
    <w:rsid w:val="005414A5"/>
    <w:rsid w:val="00541586"/>
    <w:rsid w:val="005415F6"/>
    <w:rsid w:val="00541BE0"/>
    <w:rsid w:val="00541C4D"/>
    <w:rsid w:val="00541EA7"/>
    <w:rsid w:val="00542011"/>
    <w:rsid w:val="00542065"/>
    <w:rsid w:val="00542106"/>
    <w:rsid w:val="0054237A"/>
    <w:rsid w:val="0054247E"/>
    <w:rsid w:val="0054292C"/>
    <w:rsid w:val="00542976"/>
    <w:rsid w:val="00542C9A"/>
    <w:rsid w:val="00542D50"/>
    <w:rsid w:val="00543011"/>
    <w:rsid w:val="0054306C"/>
    <w:rsid w:val="00543199"/>
    <w:rsid w:val="005431D4"/>
    <w:rsid w:val="005432FE"/>
    <w:rsid w:val="0054343A"/>
    <w:rsid w:val="00543460"/>
    <w:rsid w:val="00543951"/>
    <w:rsid w:val="00543974"/>
    <w:rsid w:val="00543975"/>
    <w:rsid w:val="00543EBF"/>
    <w:rsid w:val="00543ED7"/>
    <w:rsid w:val="00543F9B"/>
    <w:rsid w:val="0054409A"/>
    <w:rsid w:val="00544245"/>
    <w:rsid w:val="00544384"/>
    <w:rsid w:val="005445CD"/>
    <w:rsid w:val="0054470B"/>
    <w:rsid w:val="00544819"/>
    <w:rsid w:val="00544854"/>
    <w:rsid w:val="00544ABA"/>
    <w:rsid w:val="00544B87"/>
    <w:rsid w:val="00544E27"/>
    <w:rsid w:val="00545040"/>
    <w:rsid w:val="0054508B"/>
    <w:rsid w:val="005454F7"/>
    <w:rsid w:val="0054557F"/>
    <w:rsid w:val="0054593A"/>
    <w:rsid w:val="005459AB"/>
    <w:rsid w:val="00545C0C"/>
    <w:rsid w:val="00545C3C"/>
    <w:rsid w:val="00545C54"/>
    <w:rsid w:val="00545D7A"/>
    <w:rsid w:val="005461DB"/>
    <w:rsid w:val="00546206"/>
    <w:rsid w:val="00546280"/>
    <w:rsid w:val="005463CE"/>
    <w:rsid w:val="005467FB"/>
    <w:rsid w:val="005468A9"/>
    <w:rsid w:val="00546A93"/>
    <w:rsid w:val="00546AE9"/>
    <w:rsid w:val="00546B63"/>
    <w:rsid w:val="00546B9F"/>
    <w:rsid w:val="00546D12"/>
    <w:rsid w:val="0054701C"/>
    <w:rsid w:val="0054708B"/>
    <w:rsid w:val="005470D3"/>
    <w:rsid w:val="00547138"/>
    <w:rsid w:val="00547285"/>
    <w:rsid w:val="005472EE"/>
    <w:rsid w:val="00547711"/>
    <w:rsid w:val="0054774A"/>
    <w:rsid w:val="005478BA"/>
    <w:rsid w:val="00547989"/>
    <w:rsid w:val="00547A0C"/>
    <w:rsid w:val="00547AE9"/>
    <w:rsid w:val="00547D1D"/>
    <w:rsid w:val="00547ED9"/>
    <w:rsid w:val="00547F1B"/>
    <w:rsid w:val="00547F57"/>
    <w:rsid w:val="005501CC"/>
    <w:rsid w:val="0055048C"/>
    <w:rsid w:val="00550548"/>
    <w:rsid w:val="00550609"/>
    <w:rsid w:val="00550736"/>
    <w:rsid w:val="0055081F"/>
    <w:rsid w:val="005508DF"/>
    <w:rsid w:val="005509BC"/>
    <w:rsid w:val="00550CC9"/>
    <w:rsid w:val="00550E40"/>
    <w:rsid w:val="00550F90"/>
    <w:rsid w:val="00551029"/>
    <w:rsid w:val="005511D7"/>
    <w:rsid w:val="00551320"/>
    <w:rsid w:val="005518A4"/>
    <w:rsid w:val="005518CD"/>
    <w:rsid w:val="00551A75"/>
    <w:rsid w:val="00551B25"/>
    <w:rsid w:val="00551C22"/>
    <w:rsid w:val="0055202E"/>
    <w:rsid w:val="005521EE"/>
    <w:rsid w:val="005521F4"/>
    <w:rsid w:val="0055223B"/>
    <w:rsid w:val="005523D6"/>
    <w:rsid w:val="005525F0"/>
    <w:rsid w:val="005526A2"/>
    <w:rsid w:val="00552768"/>
    <w:rsid w:val="005527FC"/>
    <w:rsid w:val="005528B8"/>
    <w:rsid w:val="00552935"/>
    <w:rsid w:val="00552AD5"/>
    <w:rsid w:val="00552BAF"/>
    <w:rsid w:val="00552CB4"/>
    <w:rsid w:val="00552E4C"/>
    <w:rsid w:val="00553127"/>
    <w:rsid w:val="00553196"/>
    <w:rsid w:val="005532EC"/>
    <w:rsid w:val="00553371"/>
    <w:rsid w:val="00553509"/>
    <w:rsid w:val="00553588"/>
    <w:rsid w:val="005535BC"/>
    <w:rsid w:val="005537D5"/>
    <w:rsid w:val="00553863"/>
    <w:rsid w:val="005538FA"/>
    <w:rsid w:val="00553979"/>
    <w:rsid w:val="00553B20"/>
    <w:rsid w:val="00553DCA"/>
    <w:rsid w:val="00553E04"/>
    <w:rsid w:val="00553E5D"/>
    <w:rsid w:val="00554134"/>
    <w:rsid w:val="00554167"/>
    <w:rsid w:val="00554414"/>
    <w:rsid w:val="005545CF"/>
    <w:rsid w:val="0055465A"/>
    <w:rsid w:val="00554679"/>
    <w:rsid w:val="005546D8"/>
    <w:rsid w:val="00554771"/>
    <w:rsid w:val="0055492F"/>
    <w:rsid w:val="00554AD9"/>
    <w:rsid w:val="00554BE7"/>
    <w:rsid w:val="00554D5F"/>
    <w:rsid w:val="00554D93"/>
    <w:rsid w:val="00554E29"/>
    <w:rsid w:val="00554E6A"/>
    <w:rsid w:val="00554EBE"/>
    <w:rsid w:val="00554F0A"/>
    <w:rsid w:val="00555083"/>
    <w:rsid w:val="0055510E"/>
    <w:rsid w:val="00555157"/>
    <w:rsid w:val="0055516B"/>
    <w:rsid w:val="005554DA"/>
    <w:rsid w:val="00555657"/>
    <w:rsid w:val="0055574D"/>
    <w:rsid w:val="005557F1"/>
    <w:rsid w:val="005558BC"/>
    <w:rsid w:val="00555A8C"/>
    <w:rsid w:val="00555D15"/>
    <w:rsid w:val="00555EF2"/>
    <w:rsid w:val="00556148"/>
    <w:rsid w:val="005564D7"/>
    <w:rsid w:val="00556913"/>
    <w:rsid w:val="00556B91"/>
    <w:rsid w:val="00556BAE"/>
    <w:rsid w:val="00556BBB"/>
    <w:rsid w:val="00556D68"/>
    <w:rsid w:val="005570BB"/>
    <w:rsid w:val="00557173"/>
    <w:rsid w:val="0055746F"/>
    <w:rsid w:val="005576A1"/>
    <w:rsid w:val="005577E0"/>
    <w:rsid w:val="005578B7"/>
    <w:rsid w:val="00557A64"/>
    <w:rsid w:val="00557BA5"/>
    <w:rsid w:val="00557BD9"/>
    <w:rsid w:val="00557DE3"/>
    <w:rsid w:val="00560140"/>
    <w:rsid w:val="005602FD"/>
    <w:rsid w:val="005605C0"/>
    <w:rsid w:val="005605D8"/>
    <w:rsid w:val="005605E8"/>
    <w:rsid w:val="00560BEB"/>
    <w:rsid w:val="00560D23"/>
    <w:rsid w:val="00560DE5"/>
    <w:rsid w:val="00560DEB"/>
    <w:rsid w:val="00560F42"/>
    <w:rsid w:val="00560F5E"/>
    <w:rsid w:val="00561269"/>
    <w:rsid w:val="005612CD"/>
    <w:rsid w:val="00561371"/>
    <w:rsid w:val="005615D8"/>
    <w:rsid w:val="0056167F"/>
    <w:rsid w:val="00561B78"/>
    <w:rsid w:val="005620B2"/>
    <w:rsid w:val="005621D7"/>
    <w:rsid w:val="005621DD"/>
    <w:rsid w:val="00562259"/>
    <w:rsid w:val="0056236C"/>
    <w:rsid w:val="005623BE"/>
    <w:rsid w:val="0056258C"/>
    <w:rsid w:val="005625C3"/>
    <w:rsid w:val="005625F6"/>
    <w:rsid w:val="00562609"/>
    <w:rsid w:val="005626D6"/>
    <w:rsid w:val="005628C8"/>
    <w:rsid w:val="00562A3B"/>
    <w:rsid w:val="00562A53"/>
    <w:rsid w:val="00562D30"/>
    <w:rsid w:val="00562F65"/>
    <w:rsid w:val="00563008"/>
    <w:rsid w:val="005630C0"/>
    <w:rsid w:val="005631F2"/>
    <w:rsid w:val="0056372D"/>
    <w:rsid w:val="005637E9"/>
    <w:rsid w:val="00563814"/>
    <w:rsid w:val="005638D4"/>
    <w:rsid w:val="00563CFD"/>
    <w:rsid w:val="00563D68"/>
    <w:rsid w:val="00563FDD"/>
    <w:rsid w:val="005641FC"/>
    <w:rsid w:val="00564415"/>
    <w:rsid w:val="00564517"/>
    <w:rsid w:val="0056459C"/>
    <w:rsid w:val="005646EC"/>
    <w:rsid w:val="005649D3"/>
    <w:rsid w:val="00564AC9"/>
    <w:rsid w:val="00564AED"/>
    <w:rsid w:val="00564DD9"/>
    <w:rsid w:val="005652C3"/>
    <w:rsid w:val="00565349"/>
    <w:rsid w:val="0056544E"/>
    <w:rsid w:val="0056556E"/>
    <w:rsid w:val="00565659"/>
    <w:rsid w:val="005656ED"/>
    <w:rsid w:val="00565A6C"/>
    <w:rsid w:val="00565B79"/>
    <w:rsid w:val="00565C26"/>
    <w:rsid w:val="00565C52"/>
    <w:rsid w:val="00565D61"/>
    <w:rsid w:val="00565D68"/>
    <w:rsid w:val="00565F72"/>
    <w:rsid w:val="00566077"/>
    <w:rsid w:val="00566128"/>
    <w:rsid w:val="00566133"/>
    <w:rsid w:val="00566216"/>
    <w:rsid w:val="0056635A"/>
    <w:rsid w:val="005663D2"/>
    <w:rsid w:val="00566422"/>
    <w:rsid w:val="005664D4"/>
    <w:rsid w:val="00566544"/>
    <w:rsid w:val="00566608"/>
    <w:rsid w:val="005669DE"/>
    <w:rsid w:val="00566B0F"/>
    <w:rsid w:val="00566C83"/>
    <w:rsid w:val="00566DD3"/>
    <w:rsid w:val="00567026"/>
    <w:rsid w:val="005673B2"/>
    <w:rsid w:val="005675B6"/>
    <w:rsid w:val="00567633"/>
    <w:rsid w:val="00567BEB"/>
    <w:rsid w:val="00567CF6"/>
    <w:rsid w:val="0057005E"/>
    <w:rsid w:val="005700F4"/>
    <w:rsid w:val="005700FE"/>
    <w:rsid w:val="00570233"/>
    <w:rsid w:val="005703DA"/>
    <w:rsid w:val="005707A7"/>
    <w:rsid w:val="0057086E"/>
    <w:rsid w:val="00570895"/>
    <w:rsid w:val="00570A3F"/>
    <w:rsid w:val="00570B97"/>
    <w:rsid w:val="00570C88"/>
    <w:rsid w:val="00570E24"/>
    <w:rsid w:val="00570E93"/>
    <w:rsid w:val="00570EE9"/>
    <w:rsid w:val="00571035"/>
    <w:rsid w:val="00571047"/>
    <w:rsid w:val="005711C7"/>
    <w:rsid w:val="005711F1"/>
    <w:rsid w:val="00571297"/>
    <w:rsid w:val="00571380"/>
    <w:rsid w:val="00571530"/>
    <w:rsid w:val="00571889"/>
    <w:rsid w:val="00571959"/>
    <w:rsid w:val="005719FE"/>
    <w:rsid w:val="00571ADB"/>
    <w:rsid w:val="00571B48"/>
    <w:rsid w:val="00571C05"/>
    <w:rsid w:val="00572127"/>
    <w:rsid w:val="00572388"/>
    <w:rsid w:val="0057259A"/>
    <w:rsid w:val="0057260B"/>
    <w:rsid w:val="005726F2"/>
    <w:rsid w:val="00572760"/>
    <w:rsid w:val="00572F55"/>
    <w:rsid w:val="00572FCC"/>
    <w:rsid w:val="0057311B"/>
    <w:rsid w:val="0057313C"/>
    <w:rsid w:val="0057314F"/>
    <w:rsid w:val="005731DB"/>
    <w:rsid w:val="0057363F"/>
    <w:rsid w:val="00573B97"/>
    <w:rsid w:val="00573D31"/>
    <w:rsid w:val="005743DE"/>
    <w:rsid w:val="00574460"/>
    <w:rsid w:val="005745AE"/>
    <w:rsid w:val="00574639"/>
    <w:rsid w:val="0057479F"/>
    <w:rsid w:val="00574902"/>
    <w:rsid w:val="005749BB"/>
    <w:rsid w:val="005749D0"/>
    <w:rsid w:val="00574C8A"/>
    <w:rsid w:val="00574D26"/>
    <w:rsid w:val="00574D80"/>
    <w:rsid w:val="00574EB7"/>
    <w:rsid w:val="00574EE8"/>
    <w:rsid w:val="00574F01"/>
    <w:rsid w:val="00574F3F"/>
    <w:rsid w:val="00575265"/>
    <w:rsid w:val="0057562C"/>
    <w:rsid w:val="005759F6"/>
    <w:rsid w:val="00575E3E"/>
    <w:rsid w:val="00575F13"/>
    <w:rsid w:val="00575FCB"/>
    <w:rsid w:val="00576089"/>
    <w:rsid w:val="00576093"/>
    <w:rsid w:val="005760F9"/>
    <w:rsid w:val="005765F5"/>
    <w:rsid w:val="005766CB"/>
    <w:rsid w:val="00576B4B"/>
    <w:rsid w:val="00576C0B"/>
    <w:rsid w:val="00576C70"/>
    <w:rsid w:val="00576D6C"/>
    <w:rsid w:val="005771BA"/>
    <w:rsid w:val="005773CD"/>
    <w:rsid w:val="0057742E"/>
    <w:rsid w:val="00577457"/>
    <w:rsid w:val="005774F2"/>
    <w:rsid w:val="0057772B"/>
    <w:rsid w:val="005778DA"/>
    <w:rsid w:val="005778F0"/>
    <w:rsid w:val="00577A2E"/>
    <w:rsid w:val="00577B27"/>
    <w:rsid w:val="00577BDA"/>
    <w:rsid w:val="00577BF5"/>
    <w:rsid w:val="00577C25"/>
    <w:rsid w:val="00577DE6"/>
    <w:rsid w:val="00577EB0"/>
    <w:rsid w:val="00577F3B"/>
    <w:rsid w:val="00577F75"/>
    <w:rsid w:val="00580112"/>
    <w:rsid w:val="005801DE"/>
    <w:rsid w:val="00580293"/>
    <w:rsid w:val="005802C3"/>
    <w:rsid w:val="005804D5"/>
    <w:rsid w:val="0058057A"/>
    <w:rsid w:val="005808B1"/>
    <w:rsid w:val="005809DE"/>
    <w:rsid w:val="00580A85"/>
    <w:rsid w:val="00580AFE"/>
    <w:rsid w:val="00580E48"/>
    <w:rsid w:val="00580EDC"/>
    <w:rsid w:val="00580F0A"/>
    <w:rsid w:val="00580F29"/>
    <w:rsid w:val="00580FAB"/>
    <w:rsid w:val="0058101C"/>
    <w:rsid w:val="00581105"/>
    <w:rsid w:val="0058112D"/>
    <w:rsid w:val="00581246"/>
    <w:rsid w:val="005819DC"/>
    <w:rsid w:val="00581A6D"/>
    <w:rsid w:val="00581B37"/>
    <w:rsid w:val="00581C26"/>
    <w:rsid w:val="00581C80"/>
    <w:rsid w:val="00581EC8"/>
    <w:rsid w:val="00581ECB"/>
    <w:rsid w:val="00582192"/>
    <w:rsid w:val="00582355"/>
    <w:rsid w:val="00582404"/>
    <w:rsid w:val="00582432"/>
    <w:rsid w:val="00582847"/>
    <w:rsid w:val="005828A1"/>
    <w:rsid w:val="00582A87"/>
    <w:rsid w:val="00582B8A"/>
    <w:rsid w:val="00582C3A"/>
    <w:rsid w:val="00582E1A"/>
    <w:rsid w:val="00582E63"/>
    <w:rsid w:val="00582F93"/>
    <w:rsid w:val="00582FE7"/>
    <w:rsid w:val="00583147"/>
    <w:rsid w:val="005833F8"/>
    <w:rsid w:val="005837FC"/>
    <w:rsid w:val="0058396F"/>
    <w:rsid w:val="00584132"/>
    <w:rsid w:val="005843CB"/>
    <w:rsid w:val="00584416"/>
    <w:rsid w:val="0058444A"/>
    <w:rsid w:val="00584500"/>
    <w:rsid w:val="005847A6"/>
    <w:rsid w:val="00584942"/>
    <w:rsid w:val="005849C0"/>
    <w:rsid w:val="00584B39"/>
    <w:rsid w:val="00584D2D"/>
    <w:rsid w:val="00584E25"/>
    <w:rsid w:val="00584ED4"/>
    <w:rsid w:val="00584F2D"/>
    <w:rsid w:val="00585002"/>
    <w:rsid w:val="00585028"/>
    <w:rsid w:val="0058508D"/>
    <w:rsid w:val="0058538D"/>
    <w:rsid w:val="005854D1"/>
    <w:rsid w:val="005855BC"/>
    <w:rsid w:val="00585674"/>
    <w:rsid w:val="00585896"/>
    <w:rsid w:val="00585A0A"/>
    <w:rsid w:val="00585D44"/>
    <w:rsid w:val="00585F5B"/>
    <w:rsid w:val="0058608A"/>
    <w:rsid w:val="005860F9"/>
    <w:rsid w:val="0058620A"/>
    <w:rsid w:val="005862F5"/>
    <w:rsid w:val="0058635E"/>
    <w:rsid w:val="00586422"/>
    <w:rsid w:val="00586631"/>
    <w:rsid w:val="005866E3"/>
    <w:rsid w:val="005866ED"/>
    <w:rsid w:val="00586807"/>
    <w:rsid w:val="00586822"/>
    <w:rsid w:val="0058684A"/>
    <w:rsid w:val="00586854"/>
    <w:rsid w:val="00586902"/>
    <w:rsid w:val="00586C8F"/>
    <w:rsid w:val="00586C93"/>
    <w:rsid w:val="00586E6E"/>
    <w:rsid w:val="00586FB2"/>
    <w:rsid w:val="005870BB"/>
    <w:rsid w:val="00587109"/>
    <w:rsid w:val="00587498"/>
    <w:rsid w:val="005876AA"/>
    <w:rsid w:val="00587887"/>
    <w:rsid w:val="00587914"/>
    <w:rsid w:val="00587AFB"/>
    <w:rsid w:val="00587D8D"/>
    <w:rsid w:val="00587DAA"/>
    <w:rsid w:val="00587E25"/>
    <w:rsid w:val="00587ED2"/>
    <w:rsid w:val="00587FC0"/>
    <w:rsid w:val="00590344"/>
    <w:rsid w:val="00590397"/>
    <w:rsid w:val="005906AD"/>
    <w:rsid w:val="005906B3"/>
    <w:rsid w:val="005906E3"/>
    <w:rsid w:val="0059078B"/>
    <w:rsid w:val="00590828"/>
    <w:rsid w:val="00590865"/>
    <w:rsid w:val="00590894"/>
    <w:rsid w:val="005908FD"/>
    <w:rsid w:val="00590A38"/>
    <w:rsid w:val="00590DA6"/>
    <w:rsid w:val="00590E86"/>
    <w:rsid w:val="00590FA6"/>
    <w:rsid w:val="0059104B"/>
    <w:rsid w:val="00591257"/>
    <w:rsid w:val="00591521"/>
    <w:rsid w:val="00591654"/>
    <w:rsid w:val="00591841"/>
    <w:rsid w:val="00591AA3"/>
    <w:rsid w:val="00591C7D"/>
    <w:rsid w:val="00591CFB"/>
    <w:rsid w:val="00591D30"/>
    <w:rsid w:val="00591EA8"/>
    <w:rsid w:val="00591EE2"/>
    <w:rsid w:val="0059210F"/>
    <w:rsid w:val="005921CD"/>
    <w:rsid w:val="00592206"/>
    <w:rsid w:val="005922C7"/>
    <w:rsid w:val="00592366"/>
    <w:rsid w:val="0059242C"/>
    <w:rsid w:val="005924BA"/>
    <w:rsid w:val="00592582"/>
    <w:rsid w:val="005925B7"/>
    <w:rsid w:val="005927B0"/>
    <w:rsid w:val="0059289F"/>
    <w:rsid w:val="005929DF"/>
    <w:rsid w:val="00592AA8"/>
    <w:rsid w:val="00592B03"/>
    <w:rsid w:val="00592E1C"/>
    <w:rsid w:val="00592E61"/>
    <w:rsid w:val="0059354E"/>
    <w:rsid w:val="00593630"/>
    <w:rsid w:val="00593704"/>
    <w:rsid w:val="00593821"/>
    <w:rsid w:val="00593855"/>
    <w:rsid w:val="005938E8"/>
    <w:rsid w:val="00593933"/>
    <w:rsid w:val="00593A56"/>
    <w:rsid w:val="00593AB9"/>
    <w:rsid w:val="00593ACF"/>
    <w:rsid w:val="00593C58"/>
    <w:rsid w:val="00593C62"/>
    <w:rsid w:val="00593FC4"/>
    <w:rsid w:val="0059467A"/>
    <w:rsid w:val="005947ED"/>
    <w:rsid w:val="00594922"/>
    <w:rsid w:val="00594989"/>
    <w:rsid w:val="00594A73"/>
    <w:rsid w:val="00594A99"/>
    <w:rsid w:val="00594ABB"/>
    <w:rsid w:val="00594AEE"/>
    <w:rsid w:val="00594D1C"/>
    <w:rsid w:val="00594E36"/>
    <w:rsid w:val="00594E7D"/>
    <w:rsid w:val="00594EE0"/>
    <w:rsid w:val="00594F0A"/>
    <w:rsid w:val="00595122"/>
    <w:rsid w:val="0059513B"/>
    <w:rsid w:val="00595172"/>
    <w:rsid w:val="0059525E"/>
    <w:rsid w:val="005952D8"/>
    <w:rsid w:val="00595326"/>
    <w:rsid w:val="00595394"/>
    <w:rsid w:val="00595491"/>
    <w:rsid w:val="0059561A"/>
    <w:rsid w:val="0059582E"/>
    <w:rsid w:val="00595887"/>
    <w:rsid w:val="00595CA8"/>
    <w:rsid w:val="00595D4D"/>
    <w:rsid w:val="00595DDD"/>
    <w:rsid w:val="00595ECF"/>
    <w:rsid w:val="005961F7"/>
    <w:rsid w:val="0059643D"/>
    <w:rsid w:val="00596817"/>
    <w:rsid w:val="00596872"/>
    <w:rsid w:val="00596A8F"/>
    <w:rsid w:val="00596AB8"/>
    <w:rsid w:val="00596B1C"/>
    <w:rsid w:val="00596B6B"/>
    <w:rsid w:val="00596B9C"/>
    <w:rsid w:val="00596BA3"/>
    <w:rsid w:val="00597257"/>
    <w:rsid w:val="0059730E"/>
    <w:rsid w:val="0059740E"/>
    <w:rsid w:val="0059760D"/>
    <w:rsid w:val="0059770F"/>
    <w:rsid w:val="0059775F"/>
    <w:rsid w:val="00597771"/>
    <w:rsid w:val="00597CAF"/>
    <w:rsid w:val="00597CC9"/>
    <w:rsid w:val="00597DA6"/>
    <w:rsid w:val="00597E01"/>
    <w:rsid w:val="00597F37"/>
    <w:rsid w:val="005A054D"/>
    <w:rsid w:val="005A05E0"/>
    <w:rsid w:val="005A05EC"/>
    <w:rsid w:val="005A0813"/>
    <w:rsid w:val="005A09F0"/>
    <w:rsid w:val="005A0A46"/>
    <w:rsid w:val="005A0B69"/>
    <w:rsid w:val="005A0D34"/>
    <w:rsid w:val="005A0E11"/>
    <w:rsid w:val="005A0F11"/>
    <w:rsid w:val="005A10B9"/>
    <w:rsid w:val="005A117C"/>
    <w:rsid w:val="005A118B"/>
    <w:rsid w:val="005A11EA"/>
    <w:rsid w:val="005A1424"/>
    <w:rsid w:val="005A1464"/>
    <w:rsid w:val="005A1543"/>
    <w:rsid w:val="005A180F"/>
    <w:rsid w:val="005A186D"/>
    <w:rsid w:val="005A1CF7"/>
    <w:rsid w:val="005A203B"/>
    <w:rsid w:val="005A20D9"/>
    <w:rsid w:val="005A235C"/>
    <w:rsid w:val="005A269F"/>
    <w:rsid w:val="005A2E72"/>
    <w:rsid w:val="005A2EA3"/>
    <w:rsid w:val="005A2F49"/>
    <w:rsid w:val="005A305E"/>
    <w:rsid w:val="005A30BB"/>
    <w:rsid w:val="005A34E1"/>
    <w:rsid w:val="005A358F"/>
    <w:rsid w:val="005A364F"/>
    <w:rsid w:val="005A3887"/>
    <w:rsid w:val="005A3944"/>
    <w:rsid w:val="005A3C5E"/>
    <w:rsid w:val="005A3D3D"/>
    <w:rsid w:val="005A42C0"/>
    <w:rsid w:val="005A4433"/>
    <w:rsid w:val="005A4547"/>
    <w:rsid w:val="005A45A4"/>
    <w:rsid w:val="005A46A2"/>
    <w:rsid w:val="005A4B59"/>
    <w:rsid w:val="005A5107"/>
    <w:rsid w:val="005A520C"/>
    <w:rsid w:val="005A53F8"/>
    <w:rsid w:val="005A5528"/>
    <w:rsid w:val="005A55CD"/>
    <w:rsid w:val="005A5635"/>
    <w:rsid w:val="005A5791"/>
    <w:rsid w:val="005A588E"/>
    <w:rsid w:val="005A5A2A"/>
    <w:rsid w:val="005A5AB4"/>
    <w:rsid w:val="005A5BA2"/>
    <w:rsid w:val="005A608C"/>
    <w:rsid w:val="005A60FA"/>
    <w:rsid w:val="005A633B"/>
    <w:rsid w:val="005A656F"/>
    <w:rsid w:val="005A66E9"/>
    <w:rsid w:val="005A690E"/>
    <w:rsid w:val="005A6AB7"/>
    <w:rsid w:val="005A6DCC"/>
    <w:rsid w:val="005A6E3E"/>
    <w:rsid w:val="005A7059"/>
    <w:rsid w:val="005A717D"/>
    <w:rsid w:val="005A71FA"/>
    <w:rsid w:val="005A7206"/>
    <w:rsid w:val="005A72C9"/>
    <w:rsid w:val="005A7892"/>
    <w:rsid w:val="005A7974"/>
    <w:rsid w:val="005A7C24"/>
    <w:rsid w:val="005A7C66"/>
    <w:rsid w:val="005A7DB8"/>
    <w:rsid w:val="005B00E2"/>
    <w:rsid w:val="005B0100"/>
    <w:rsid w:val="005B01F1"/>
    <w:rsid w:val="005B0277"/>
    <w:rsid w:val="005B034F"/>
    <w:rsid w:val="005B0542"/>
    <w:rsid w:val="005B0592"/>
    <w:rsid w:val="005B0660"/>
    <w:rsid w:val="005B07CC"/>
    <w:rsid w:val="005B0896"/>
    <w:rsid w:val="005B09DA"/>
    <w:rsid w:val="005B0AB6"/>
    <w:rsid w:val="005B0AE7"/>
    <w:rsid w:val="005B0C14"/>
    <w:rsid w:val="005B0C7E"/>
    <w:rsid w:val="005B0C81"/>
    <w:rsid w:val="005B0FB8"/>
    <w:rsid w:val="005B0FF5"/>
    <w:rsid w:val="005B10B7"/>
    <w:rsid w:val="005B110C"/>
    <w:rsid w:val="005B13D6"/>
    <w:rsid w:val="005B181D"/>
    <w:rsid w:val="005B19DF"/>
    <w:rsid w:val="005B1C7E"/>
    <w:rsid w:val="005B1E61"/>
    <w:rsid w:val="005B1F28"/>
    <w:rsid w:val="005B1FC3"/>
    <w:rsid w:val="005B2225"/>
    <w:rsid w:val="005B22AE"/>
    <w:rsid w:val="005B2312"/>
    <w:rsid w:val="005B241C"/>
    <w:rsid w:val="005B256D"/>
    <w:rsid w:val="005B25D4"/>
    <w:rsid w:val="005B267D"/>
    <w:rsid w:val="005B2799"/>
    <w:rsid w:val="005B2B77"/>
    <w:rsid w:val="005B2BDA"/>
    <w:rsid w:val="005B2C01"/>
    <w:rsid w:val="005B2D4A"/>
    <w:rsid w:val="005B2E31"/>
    <w:rsid w:val="005B2F19"/>
    <w:rsid w:val="005B365D"/>
    <w:rsid w:val="005B3717"/>
    <w:rsid w:val="005B39EC"/>
    <w:rsid w:val="005B3D4A"/>
    <w:rsid w:val="005B3FA2"/>
    <w:rsid w:val="005B4036"/>
    <w:rsid w:val="005B4337"/>
    <w:rsid w:val="005B434C"/>
    <w:rsid w:val="005B4559"/>
    <w:rsid w:val="005B4A4D"/>
    <w:rsid w:val="005B4A5C"/>
    <w:rsid w:val="005B4BA7"/>
    <w:rsid w:val="005B4D87"/>
    <w:rsid w:val="005B4EE5"/>
    <w:rsid w:val="005B500F"/>
    <w:rsid w:val="005B50D2"/>
    <w:rsid w:val="005B52D0"/>
    <w:rsid w:val="005B5390"/>
    <w:rsid w:val="005B5533"/>
    <w:rsid w:val="005B553F"/>
    <w:rsid w:val="005B573A"/>
    <w:rsid w:val="005B5808"/>
    <w:rsid w:val="005B5876"/>
    <w:rsid w:val="005B58AA"/>
    <w:rsid w:val="005B58C6"/>
    <w:rsid w:val="005B58CF"/>
    <w:rsid w:val="005B5994"/>
    <w:rsid w:val="005B5996"/>
    <w:rsid w:val="005B5E45"/>
    <w:rsid w:val="005B5F17"/>
    <w:rsid w:val="005B6362"/>
    <w:rsid w:val="005B6424"/>
    <w:rsid w:val="005B64E9"/>
    <w:rsid w:val="005B6879"/>
    <w:rsid w:val="005B69BA"/>
    <w:rsid w:val="005B6A1C"/>
    <w:rsid w:val="005B6BA4"/>
    <w:rsid w:val="005B6CB1"/>
    <w:rsid w:val="005B6D08"/>
    <w:rsid w:val="005B6D1A"/>
    <w:rsid w:val="005B6E2E"/>
    <w:rsid w:val="005B6FBD"/>
    <w:rsid w:val="005B7233"/>
    <w:rsid w:val="005B7324"/>
    <w:rsid w:val="005B7340"/>
    <w:rsid w:val="005B7453"/>
    <w:rsid w:val="005B74FF"/>
    <w:rsid w:val="005B754C"/>
    <w:rsid w:val="005B75A1"/>
    <w:rsid w:val="005B76C9"/>
    <w:rsid w:val="005B76F7"/>
    <w:rsid w:val="005B780D"/>
    <w:rsid w:val="005B7866"/>
    <w:rsid w:val="005B789B"/>
    <w:rsid w:val="005B78A2"/>
    <w:rsid w:val="005B7932"/>
    <w:rsid w:val="005B7A11"/>
    <w:rsid w:val="005B7AEA"/>
    <w:rsid w:val="005B7C6C"/>
    <w:rsid w:val="005B7DD1"/>
    <w:rsid w:val="005B7EB9"/>
    <w:rsid w:val="005B7FB6"/>
    <w:rsid w:val="005C00A0"/>
    <w:rsid w:val="005C0251"/>
    <w:rsid w:val="005C040B"/>
    <w:rsid w:val="005C0827"/>
    <w:rsid w:val="005C089E"/>
    <w:rsid w:val="005C09C2"/>
    <w:rsid w:val="005C0B18"/>
    <w:rsid w:val="005C0D07"/>
    <w:rsid w:val="005C0E09"/>
    <w:rsid w:val="005C0E3F"/>
    <w:rsid w:val="005C0FB8"/>
    <w:rsid w:val="005C1093"/>
    <w:rsid w:val="005C11D9"/>
    <w:rsid w:val="005C12EA"/>
    <w:rsid w:val="005C14A2"/>
    <w:rsid w:val="005C16D6"/>
    <w:rsid w:val="005C175B"/>
    <w:rsid w:val="005C179F"/>
    <w:rsid w:val="005C1818"/>
    <w:rsid w:val="005C18AD"/>
    <w:rsid w:val="005C190A"/>
    <w:rsid w:val="005C1B70"/>
    <w:rsid w:val="005C1C3D"/>
    <w:rsid w:val="005C1DA9"/>
    <w:rsid w:val="005C1ED5"/>
    <w:rsid w:val="005C2211"/>
    <w:rsid w:val="005C2261"/>
    <w:rsid w:val="005C23D7"/>
    <w:rsid w:val="005C2614"/>
    <w:rsid w:val="005C2781"/>
    <w:rsid w:val="005C28FA"/>
    <w:rsid w:val="005C2A52"/>
    <w:rsid w:val="005C2C07"/>
    <w:rsid w:val="005C334F"/>
    <w:rsid w:val="005C3453"/>
    <w:rsid w:val="005C364B"/>
    <w:rsid w:val="005C36C4"/>
    <w:rsid w:val="005C3720"/>
    <w:rsid w:val="005C3834"/>
    <w:rsid w:val="005C3A28"/>
    <w:rsid w:val="005C3CB1"/>
    <w:rsid w:val="005C40E7"/>
    <w:rsid w:val="005C40F4"/>
    <w:rsid w:val="005C4156"/>
    <w:rsid w:val="005C41FB"/>
    <w:rsid w:val="005C4290"/>
    <w:rsid w:val="005C42F0"/>
    <w:rsid w:val="005C430A"/>
    <w:rsid w:val="005C43BE"/>
    <w:rsid w:val="005C44F3"/>
    <w:rsid w:val="005C455C"/>
    <w:rsid w:val="005C4776"/>
    <w:rsid w:val="005C491B"/>
    <w:rsid w:val="005C49B0"/>
    <w:rsid w:val="005C4A8E"/>
    <w:rsid w:val="005C4AA2"/>
    <w:rsid w:val="005C4AC5"/>
    <w:rsid w:val="005C4D63"/>
    <w:rsid w:val="005C4D65"/>
    <w:rsid w:val="005C4F78"/>
    <w:rsid w:val="005C504A"/>
    <w:rsid w:val="005C5055"/>
    <w:rsid w:val="005C53F4"/>
    <w:rsid w:val="005C5423"/>
    <w:rsid w:val="005C55C0"/>
    <w:rsid w:val="005C594C"/>
    <w:rsid w:val="005C59CF"/>
    <w:rsid w:val="005C5C0B"/>
    <w:rsid w:val="005C5D11"/>
    <w:rsid w:val="005C625C"/>
    <w:rsid w:val="005C62D0"/>
    <w:rsid w:val="005C65E2"/>
    <w:rsid w:val="005C6906"/>
    <w:rsid w:val="005C6A25"/>
    <w:rsid w:val="005C6B0C"/>
    <w:rsid w:val="005C6BE7"/>
    <w:rsid w:val="005C6C9C"/>
    <w:rsid w:val="005C6CFF"/>
    <w:rsid w:val="005C6DDB"/>
    <w:rsid w:val="005C6F9D"/>
    <w:rsid w:val="005C712D"/>
    <w:rsid w:val="005C7193"/>
    <w:rsid w:val="005C74BB"/>
    <w:rsid w:val="005C7628"/>
    <w:rsid w:val="005C7643"/>
    <w:rsid w:val="005C7845"/>
    <w:rsid w:val="005C7ABB"/>
    <w:rsid w:val="005C7C75"/>
    <w:rsid w:val="005C7CE2"/>
    <w:rsid w:val="005C7F3D"/>
    <w:rsid w:val="005C7FE3"/>
    <w:rsid w:val="005D034D"/>
    <w:rsid w:val="005D0429"/>
    <w:rsid w:val="005D049B"/>
    <w:rsid w:val="005D04B5"/>
    <w:rsid w:val="005D089C"/>
    <w:rsid w:val="005D09F0"/>
    <w:rsid w:val="005D0A09"/>
    <w:rsid w:val="005D0BF7"/>
    <w:rsid w:val="005D0C06"/>
    <w:rsid w:val="005D0E3C"/>
    <w:rsid w:val="005D0E4F"/>
    <w:rsid w:val="005D0EC1"/>
    <w:rsid w:val="005D133A"/>
    <w:rsid w:val="005D18C4"/>
    <w:rsid w:val="005D18DF"/>
    <w:rsid w:val="005D1D1F"/>
    <w:rsid w:val="005D1D5C"/>
    <w:rsid w:val="005D1E32"/>
    <w:rsid w:val="005D1EF6"/>
    <w:rsid w:val="005D206B"/>
    <w:rsid w:val="005D22B7"/>
    <w:rsid w:val="005D26D7"/>
    <w:rsid w:val="005D2751"/>
    <w:rsid w:val="005D2821"/>
    <w:rsid w:val="005D2892"/>
    <w:rsid w:val="005D2BDE"/>
    <w:rsid w:val="005D2EBA"/>
    <w:rsid w:val="005D2F81"/>
    <w:rsid w:val="005D3060"/>
    <w:rsid w:val="005D30E8"/>
    <w:rsid w:val="005D3259"/>
    <w:rsid w:val="005D35BE"/>
    <w:rsid w:val="005D37A5"/>
    <w:rsid w:val="005D39F7"/>
    <w:rsid w:val="005D3AEC"/>
    <w:rsid w:val="005D3C44"/>
    <w:rsid w:val="005D3CA3"/>
    <w:rsid w:val="005D3D76"/>
    <w:rsid w:val="005D3DDB"/>
    <w:rsid w:val="005D3EE7"/>
    <w:rsid w:val="005D3EFC"/>
    <w:rsid w:val="005D3F1A"/>
    <w:rsid w:val="005D3F95"/>
    <w:rsid w:val="005D3FC6"/>
    <w:rsid w:val="005D40D8"/>
    <w:rsid w:val="005D4391"/>
    <w:rsid w:val="005D446B"/>
    <w:rsid w:val="005D447F"/>
    <w:rsid w:val="005D452B"/>
    <w:rsid w:val="005D4578"/>
    <w:rsid w:val="005D46EA"/>
    <w:rsid w:val="005D476C"/>
    <w:rsid w:val="005D47A4"/>
    <w:rsid w:val="005D47AE"/>
    <w:rsid w:val="005D4849"/>
    <w:rsid w:val="005D4864"/>
    <w:rsid w:val="005D48DC"/>
    <w:rsid w:val="005D4A51"/>
    <w:rsid w:val="005D4B14"/>
    <w:rsid w:val="005D4BC0"/>
    <w:rsid w:val="005D4D5F"/>
    <w:rsid w:val="005D4EFA"/>
    <w:rsid w:val="005D55BA"/>
    <w:rsid w:val="005D57B0"/>
    <w:rsid w:val="005D59C2"/>
    <w:rsid w:val="005D5ADB"/>
    <w:rsid w:val="005D5C2B"/>
    <w:rsid w:val="005D5E51"/>
    <w:rsid w:val="005D6247"/>
    <w:rsid w:val="005D6270"/>
    <w:rsid w:val="005D63DD"/>
    <w:rsid w:val="005D648A"/>
    <w:rsid w:val="005D665B"/>
    <w:rsid w:val="005D6678"/>
    <w:rsid w:val="005D67B9"/>
    <w:rsid w:val="005D6837"/>
    <w:rsid w:val="005D6C2F"/>
    <w:rsid w:val="005D6CE7"/>
    <w:rsid w:val="005D6D44"/>
    <w:rsid w:val="005D6FBE"/>
    <w:rsid w:val="005D725D"/>
    <w:rsid w:val="005D7355"/>
    <w:rsid w:val="005D751B"/>
    <w:rsid w:val="005D7563"/>
    <w:rsid w:val="005D772E"/>
    <w:rsid w:val="005D77AB"/>
    <w:rsid w:val="005D7B0D"/>
    <w:rsid w:val="005D7B98"/>
    <w:rsid w:val="005D7C44"/>
    <w:rsid w:val="005D7DD3"/>
    <w:rsid w:val="005D7E0D"/>
    <w:rsid w:val="005D7EB3"/>
    <w:rsid w:val="005D7EDB"/>
    <w:rsid w:val="005E05D0"/>
    <w:rsid w:val="005E06C9"/>
    <w:rsid w:val="005E070F"/>
    <w:rsid w:val="005E0757"/>
    <w:rsid w:val="005E0993"/>
    <w:rsid w:val="005E09D9"/>
    <w:rsid w:val="005E0D9F"/>
    <w:rsid w:val="005E0F40"/>
    <w:rsid w:val="005E0F77"/>
    <w:rsid w:val="005E10C2"/>
    <w:rsid w:val="005E11CB"/>
    <w:rsid w:val="005E1202"/>
    <w:rsid w:val="005E12E8"/>
    <w:rsid w:val="005E1536"/>
    <w:rsid w:val="005E1543"/>
    <w:rsid w:val="005E16FD"/>
    <w:rsid w:val="005E1717"/>
    <w:rsid w:val="005E1C79"/>
    <w:rsid w:val="005E1F1E"/>
    <w:rsid w:val="005E2119"/>
    <w:rsid w:val="005E2293"/>
    <w:rsid w:val="005E230B"/>
    <w:rsid w:val="005E234A"/>
    <w:rsid w:val="005E2383"/>
    <w:rsid w:val="005E24F4"/>
    <w:rsid w:val="005E2667"/>
    <w:rsid w:val="005E2BED"/>
    <w:rsid w:val="005E2C1C"/>
    <w:rsid w:val="005E2C53"/>
    <w:rsid w:val="005E2E50"/>
    <w:rsid w:val="005E2F2E"/>
    <w:rsid w:val="005E30C9"/>
    <w:rsid w:val="005E330A"/>
    <w:rsid w:val="005E3376"/>
    <w:rsid w:val="005E3516"/>
    <w:rsid w:val="005E35CC"/>
    <w:rsid w:val="005E371E"/>
    <w:rsid w:val="005E375D"/>
    <w:rsid w:val="005E385C"/>
    <w:rsid w:val="005E396B"/>
    <w:rsid w:val="005E3B32"/>
    <w:rsid w:val="005E3DD8"/>
    <w:rsid w:val="005E3EE7"/>
    <w:rsid w:val="005E3FCB"/>
    <w:rsid w:val="005E4056"/>
    <w:rsid w:val="005E42B3"/>
    <w:rsid w:val="005E432C"/>
    <w:rsid w:val="005E43A0"/>
    <w:rsid w:val="005E43A6"/>
    <w:rsid w:val="005E4703"/>
    <w:rsid w:val="005E5021"/>
    <w:rsid w:val="005E53F9"/>
    <w:rsid w:val="005E54EC"/>
    <w:rsid w:val="005E5552"/>
    <w:rsid w:val="005E5793"/>
    <w:rsid w:val="005E58CD"/>
    <w:rsid w:val="005E5CC1"/>
    <w:rsid w:val="005E6180"/>
    <w:rsid w:val="005E6367"/>
    <w:rsid w:val="005E6BD4"/>
    <w:rsid w:val="005E6C7F"/>
    <w:rsid w:val="005E6FF4"/>
    <w:rsid w:val="005E7000"/>
    <w:rsid w:val="005E72DE"/>
    <w:rsid w:val="005E74B1"/>
    <w:rsid w:val="005E74DB"/>
    <w:rsid w:val="005E775D"/>
    <w:rsid w:val="005E789E"/>
    <w:rsid w:val="005E7B65"/>
    <w:rsid w:val="005E7B91"/>
    <w:rsid w:val="005E7DED"/>
    <w:rsid w:val="005E7DFB"/>
    <w:rsid w:val="005F0010"/>
    <w:rsid w:val="005F03F7"/>
    <w:rsid w:val="005F0619"/>
    <w:rsid w:val="005F0671"/>
    <w:rsid w:val="005F0A43"/>
    <w:rsid w:val="005F0B6A"/>
    <w:rsid w:val="005F113E"/>
    <w:rsid w:val="005F115B"/>
    <w:rsid w:val="005F12CB"/>
    <w:rsid w:val="005F13AA"/>
    <w:rsid w:val="005F1401"/>
    <w:rsid w:val="005F14DB"/>
    <w:rsid w:val="005F1533"/>
    <w:rsid w:val="005F1558"/>
    <w:rsid w:val="005F1805"/>
    <w:rsid w:val="005F1863"/>
    <w:rsid w:val="005F1B18"/>
    <w:rsid w:val="005F1C43"/>
    <w:rsid w:val="005F1E4B"/>
    <w:rsid w:val="005F1E6F"/>
    <w:rsid w:val="005F2236"/>
    <w:rsid w:val="005F229A"/>
    <w:rsid w:val="005F2452"/>
    <w:rsid w:val="005F24D7"/>
    <w:rsid w:val="005F27BF"/>
    <w:rsid w:val="005F2816"/>
    <w:rsid w:val="005F2D18"/>
    <w:rsid w:val="005F2D4A"/>
    <w:rsid w:val="005F2D60"/>
    <w:rsid w:val="005F2F92"/>
    <w:rsid w:val="005F3124"/>
    <w:rsid w:val="005F317E"/>
    <w:rsid w:val="005F318D"/>
    <w:rsid w:val="005F3231"/>
    <w:rsid w:val="005F32A0"/>
    <w:rsid w:val="005F3484"/>
    <w:rsid w:val="005F349C"/>
    <w:rsid w:val="005F3556"/>
    <w:rsid w:val="005F356F"/>
    <w:rsid w:val="005F3801"/>
    <w:rsid w:val="005F3B75"/>
    <w:rsid w:val="005F4049"/>
    <w:rsid w:val="005F40E9"/>
    <w:rsid w:val="005F4171"/>
    <w:rsid w:val="005F42B0"/>
    <w:rsid w:val="005F4349"/>
    <w:rsid w:val="005F4486"/>
    <w:rsid w:val="005F46BE"/>
    <w:rsid w:val="005F46D6"/>
    <w:rsid w:val="005F482D"/>
    <w:rsid w:val="005F484C"/>
    <w:rsid w:val="005F48CE"/>
    <w:rsid w:val="005F4A1B"/>
    <w:rsid w:val="005F4C6B"/>
    <w:rsid w:val="005F4DD6"/>
    <w:rsid w:val="005F4E23"/>
    <w:rsid w:val="005F4FB7"/>
    <w:rsid w:val="005F50A3"/>
    <w:rsid w:val="005F50D8"/>
    <w:rsid w:val="005F52B9"/>
    <w:rsid w:val="005F53A1"/>
    <w:rsid w:val="005F5655"/>
    <w:rsid w:val="005F58BB"/>
    <w:rsid w:val="005F5923"/>
    <w:rsid w:val="005F5AA9"/>
    <w:rsid w:val="005F5AAF"/>
    <w:rsid w:val="005F5F1E"/>
    <w:rsid w:val="005F62CA"/>
    <w:rsid w:val="005F6496"/>
    <w:rsid w:val="005F6688"/>
    <w:rsid w:val="005F66CC"/>
    <w:rsid w:val="005F6746"/>
    <w:rsid w:val="005F6853"/>
    <w:rsid w:val="005F6A39"/>
    <w:rsid w:val="005F6A59"/>
    <w:rsid w:val="005F6B6F"/>
    <w:rsid w:val="005F6B77"/>
    <w:rsid w:val="005F6BBF"/>
    <w:rsid w:val="005F6D7A"/>
    <w:rsid w:val="005F7040"/>
    <w:rsid w:val="005F73AB"/>
    <w:rsid w:val="005F73B8"/>
    <w:rsid w:val="005F7487"/>
    <w:rsid w:val="005F75DD"/>
    <w:rsid w:val="005F7700"/>
    <w:rsid w:val="005F7719"/>
    <w:rsid w:val="005F7752"/>
    <w:rsid w:val="005F7C53"/>
    <w:rsid w:val="005F7D22"/>
    <w:rsid w:val="00600060"/>
    <w:rsid w:val="00600087"/>
    <w:rsid w:val="00600090"/>
    <w:rsid w:val="0060023D"/>
    <w:rsid w:val="006002C7"/>
    <w:rsid w:val="00600338"/>
    <w:rsid w:val="00600862"/>
    <w:rsid w:val="00600866"/>
    <w:rsid w:val="00600A2D"/>
    <w:rsid w:val="00600AD2"/>
    <w:rsid w:val="00600C59"/>
    <w:rsid w:val="00600D2C"/>
    <w:rsid w:val="00600EA1"/>
    <w:rsid w:val="00600F01"/>
    <w:rsid w:val="00600F95"/>
    <w:rsid w:val="00601108"/>
    <w:rsid w:val="006011E6"/>
    <w:rsid w:val="0060127C"/>
    <w:rsid w:val="0060137F"/>
    <w:rsid w:val="0060165C"/>
    <w:rsid w:val="00601839"/>
    <w:rsid w:val="00601854"/>
    <w:rsid w:val="0060187D"/>
    <w:rsid w:val="006018AF"/>
    <w:rsid w:val="0060198A"/>
    <w:rsid w:val="00601DBF"/>
    <w:rsid w:val="00601E3E"/>
    <w:rsid w:val="006021C9"/>
    <w:rsid w:val="0060229A"/>
    <w:rsid w:val="00602759"/>
    <w:rsid w:val="0060277A"/>
    <w:rsid w:val="006027FC"/>
    <w:rsid w:val="00602A62"/>
    <w:rsid w:val="00602B5C"/>
    <w:rsid w:val="00602B7C"/>
    <w:rsid w:val="00602C20"/>
    <w:rsid w:val="00602EE6"/>
    <w:rsid w:val="00602F7E"/>
    <w:rsid w:val="006030D5"/>
    <w:rsid w:val="00603312"/>
    <w:rsid w:val="00603367"/>
    <w:rsid w:val="006033A8"/>
    <w:rsid w:val="00603462"/>
    <w:rsid w:val="006035D1"/>
    <w:rsid w:val="006036F9"/>
    <w:rsid w:val="0060379F"/>
    <w:rsid w:val="00603BE2"/>
    <w:rsid w:val="00603BFD"/>
    <w:rsid w:val="00603D9A"/>
    <w:rsid w:val="00604309"/>
    <w:rsid w:val="0060447D"/>
    <w:rsid w:val="006046F0"/>
    <w:rsid w:val="00604773"/>
    <w:rsid w:val="006049A1"/>
    <w:rsid w:val="00604A86"/>
    <w:rsid w:val="00604D42"/>
    <w:rsid w:val="00604DC7"/>
    <w:rsid w:val="00604E41"/>
    <w:rsid w:val="00604E47"/>
    <w:rsid w:val="00604E8A"/>
    <w:rsid w:val="006050C2"/>
    <w:rsid w:val="00605441"/>
    <w:rsid w:val="00605484"/>
    <w:rsid w:val="00605573"/>
    <w:rsid w:val="00605604"/>
    <w:rsid w:val="006057B3"/>
    <w:rsid w:val="00605910"/>
    <w:rsid w:val="00605916"/>
    <w:rsid w:val="00605A32"/>
    <w:rsid w:val="00605DCA"/>
    <w:rsid w:val="006063BA"/>
    <w:rsid w:val="00606684"/>
    <w:rsid w:val="006067C8"/>
    <w:rsid w:val="00606970"/>
    <w:rsid w:val="006069F0"/>
    <w:rsid w:val="00606A20"/>
    <w:rsid w:val="00606A68"/>
    <w:rsid w:val="00606A71"/>
    <w:rsid w:val="00606DB5"/>
    <w:rsid w:val="00606E02"/>
    <w:rsid w:val="00606EEB"/>
    <w:rsid w:val="00607148"/>
    <w:rsid w:val="006072C6"/>
    <w:rsid w:val="00607874"/>
    <w:rsid w:val="00607A2E"/>
    <w:rsid w:val="00607E1F"/>
    <w:rsid w:val="00610257"/>
    <w:rsid w:val="00610330"/>
    <w:rsid w:val="0061058B"/>
    <w:rsid w:val="006105CC"/>
    <w:rsid w:val="006105DE"/>
    <w:rsid w:val="006106C1"/>
    <w:rsid w:val="00610A50"/>
    <w:rsid w:val="00610A6B"/>
    <w:rsid w:val="00610D83"/>
    <w:rsid w:val="00610F0E"/>
    <w:rsid w:val="006110BB"/>
    <w:rsid w:val="006112D6"/>
    <w:rsid w:val="006113FE"/>
    <w:rsid w:val="0061148C"/>
    <w:rsid w:val="00611645"/>
    <w:rsid w:val="0061166B"/>
    <w:rsid w:val="0061190A"/>
    <w:rsid w:val="00611919"/>
    <w:rsid w:val="00611B8A"/>
    <w:rsid w:val="00611C6E"/>
    <w:rsid w:val="00611D43"/>
    <w:rsid w:val="0061234E"/>
    <w:rsid w:val="00612494"/>
    <w:rsid w:val="006127D4"/>
    <w:rsid w:val="0061280D"/>
    <w:rsid w:val="00612855"/>
    <w:rsid w:val="00612B79"/>
    <w:rsid w:val="00612BCB"/>
    <w:rsid w:val="00612ECB"/>
    <w:rsid w:val="006130F7"/>
    <w:rsid w:val="00613492"/>
    <w:rsid w:val="00613789"/>
    <w:rsid w:val="006138C9"/>
    <w:rsid w:val="0061394C"/>
    <w:rsid w:val="00613AF8"/>
    <w:rsid w:val="00613B37"/>
    <w:rsid w:val="00613BD1"/>
    <w:rsid w:val="00613D8E"/>
    <w:rsid w:val="00614219"/>
    <w:rsid w:val="00614267"/>
    <w:rsid w:val="006142E0"/>
    <w:rsid w:val="00614519"/>
    <w:rsid w:val="00614723"/>
    <w:rsid w:val="0061484C"/>
    <w:rsid w:val="00614886"/>
    <w:rsid w:val="00614C87"/>
    <w:rsid w:val="00614CD6"/>
    <w:rsid w:val="0061516F"/>
    <w:rsid w:val="00615195"/>
    <w:rsid w:val="006156FF"/>
    <w:rsid w:val="00615C4B"/>
    <w:rsid w:val="00615FB8"/>
    <w:rsid w:val="00616112"/>
    <w:rsid w:val="006161C0"/>
    <w:rsid w:val="006161FC"/>
    <w:rsid w:val="006163A6"/>
    <w:rsid w:val="00616407"/>
    <w:rsid w:val="00616536"/>
    <w:rsid w:val="006167C8"/>
    <w:rsid w:val="0061685B"/>
    <w:rsid w:val="006168F2"/>
    <w:rsid w:val="006169C1"/>
    <w:rsid w:val="00616F1C"/>
    <w:rsid w:val="006171A3"/>
    <w:rsid w:val="00617212"/>
    <w:rsid w:val="00617319"/>
    <w:rsid w:val="00617747"/>
    <w:rsid w:val="00617E89"/>
    <w:rsid w:val="00617F9D"/>
    <w:rsid w:val="00620188"/>
    <w:rsid w:val="0062051F"/>
    <w:rsid w:val="006205CA"/>
    <w:rsid w:val="00620C9C"/>
    <w:rsid w:val="00621072"/>
    <w:rsid w:val="006210FC"/>
    <w:rsid w:val="00621187"/>
    <w:rsid w:val="0062141C"/>
    <w:rsid w:val="00621431"/>
    <w:rsid w:val="00621465"/>
    <w:rsid w:val="0062177E"/>
    <w:rsid w:val="0062188B"/>
    <w:rsid w:val="006219E8"/>
    <w:rsid w:val="00621A1D"/>
    <w:rsid w:val="00621C0E"/>
    <w:rsid w:val="00621EDA"/>
    <w:rsid w:val="00621F53"/>
    <w:rsid w:val="00621FDD"/>
    <w:rsid w:val="006225DA"/>
    <w:rsid w:val="0062270A"/>
    <w:rsid w:val="006227BF"/>
    <w:rsid w:val="006228D2"/>
    <w:rsid w:val="00622E2A"/>
    <w:rsid w:val="00622FA7"/>
    <w:rsid w:val="00622FBD"/>
    <w:rsid w:val="00623089"/>
    <w:rsid w:val="0062308E"/>
    <w:rsid w:val="0062335F"/>
    <w:rsid w:val="00623368"/>
    <w:rsid w:val="006233DD"/>
    <w:rsid w:val="006234C4"/>
    <w:rsid w:val="0062377A"/>
    <w:rsid w:val="0062388E"/>
    <w:rsid w:val="00623A17"/>
    <w:rsid w:val="00623E86"/>
    <w:rsid w:val="00624037"/>
    <w:rsid w:val="0062410B"/>
    <w:rsid w:val="0062416B"/>
    <w:rsid w:val="0062426A"/>
    <w:rsid w:val="00624342"/>
    <w:rsid w:val="0062436C"/>
    <w:rsid w:val="00624409"/>
    <w:rsid w:val="006244C9"/>
    <w:rsid w:val="006245F6"/>
    <w:rsid w:val="0062475D"/>
    <w:rsid w:val="0062484A"/>
    <w:rsid w:val="006248D5"/>
    <w:rsid w:val="00624922"/>
    <w:rsid w:val="0062495F"/>
    <w:rsid w:val="006249CF"/>
    <w:rsid w:val="00624D43"/>
    <w:rsid w:val="00624F40"/>
    <w:rsid w:val="00624F83"/>
    <w:rsid w:val="0062529F"/>
    <w:rsid w:val="006253EE"/>
    <w:rsid w:val="0062559D"/>
    <w:rsid w:val="00625652"/>
    <w:rsid w:val="00625683"/>
    <w:rsid w:val="00625792"/>
    <w:rsid w:val="00625ECA"/>
    <w:rsid w:val="00625F50"/>
    <w:rsid w:val="00625FC8"/>
    <w:rsid w:val="00626091"/>
    <w:rsid w:val="006260BB"/>
    <w:rsid w:val="0062644B"/>
    <w:rsid w:val="00626453"/>
    <w:rsid w:val="006265C4"/>
    <w:rsid w:val="0062660B"/>
    <w:rsid w:val="006266C1"/>
    <w:rsid w:val="00626923"/>
    <w:rsid w:val="00626985"/>
    <w:rsid w:val="00626AD1"/>
    <w:rsid w:val="00626C65"/>
    <w:rsid w:val="00626C91"/>
    <w:rsid w:val="006272C9"/>
    <w:rsid w:val="006277AE"/>
    <w:rsid w:val="006277EA"/>
    <w:rsid w:val="00627990"/>
    <w:rsid w:val="00627B7E"/>
    <w:rsid w:val="00627F55"/>
    <w:rsid w:val="00630150"/>
    <w:rsid w:val="0063028F"/>
    <w:rsid w:val="006304BC"/>
    <w:rsid w:val="006305A8"/>
    <w:rsid w:val="006305AA"/>
    <w:rsid w:val="006306AC"/>
    <w:rsid w:val="00630869"/>
    <w:rsid w:val="0063098D"/>
    <w:rsid w:val="00630A83"/>
    <w:rsid w:val="00630DCE"/>
    <w:rsid w:val="00630DEA"/>
    <w:rsid w:val="0063120A"/>
    <w:rsid w:val="00631236"/>
    <w:rsid w:val="006313A7"/>
    <w:rsid w:val="006313CF"/>
    <w:rsid w:val="0063141B"/>
    <w:rsid w:val="006314C9"/>
    <w:rsid w:val="0063150B"/>
    <w:rsid w:val="00631585"/>
    <w:rsid w:val="006315B9"/>
    <w:rsid w:val="006315D2"/>
    <w:rsid w:val="00631839"/>
    <w:rsid w:val="00631881"/>
    <w:rsid w:val="00631A2E"/>
    <w:rsid w:val="00631A8C"/>
    <w:rsid w:val="00631DC1"/>
    <w:rsid w:val="00631E5E"/>
    <w:rsid w:val="00632007"/>
    <w:rsid w:val="006320BA"/>
    <w:rsid w:val="006325BD"/>
    <w:rsid w:val="0063286E"/>
    <w:rsid w:val="006329D9"/>
    <w:rsid w:val="00632BBB"/>
    <w:rsid w:val="00632FC9"/>
    <w:rsid w:val="00633033"/>
    <w:rsid w:val="006331A3"/>
    <w:rsid w:val="0063327D"/>
    <w:rsid w:val="006332B1"/>
    <w:rsid w:val="00633399"/>
    <w:rsid w:val="0063346D"/>
    <w:rsid w:val="006334B3"/>
    <w:rsid w:val="006339AF"/>
    <w:rsid w:val="00633A2A"/>
    <w:rsid w:val="00633BEE"/>
    <w:rsid w:val="00633D05"/>
    <w:rsid w:val="00633FA5"/>
    <w:rsid w:val="00634202"/>
    <w:rsid w:val="00634293"/>
    <w:rsid w:val="0063441C"/>
    <w:rsid w:val="00634451"/>
    <w:rsid w:val="00634621"/>
    <w:rsid w:val="0063466E"/>
    <w:rsid w:val="00634AC6"/>
    <w:rsid w:val="00634ACF"/>
    <w:rsid w:val="00634D2B"/>
    <w:rsid w:val="00634F58"/>
    <w:rsid w:val="00634FF9"/>
    <w:rsid w:val="00635035"/>
    <w:rsid w:val="006354A2"/>
    <w:rsid w:val="006354DD"/>
    <w:rsid w:val="0063580D"/>
    <w:rsid w:val="00635858"/>
    <w:rsid w:val="006358EB"/>
    <w:rsid w:val="00635C07"/>
    <w:rsid w:val="00635CAE"/>
    <w:rsid w:val="00635D48"/>
    <w:rsid w:val="00636059"/>
    <w:rsid w:val="00636142"/>
    <w:rsid w:val="0063669C"/>
    <w:rsid w:val="0063678D"/>
    <w:rsid w:val="00636868"/>
    <w:rsid w:val="00636AD8"/>
    <w:rsid w:val="00636D24"/>
    <w:rsid w:val="00636E93"/>
    <w:rsid w:val="00636FB7"/>
    <w:rsid w:val="006371C0"/>
    <w:rsid w:val="00637240"/>
    <w:rsid w:val="006373A6"/>
    <w:rsid w:val="00637574"/>
    <w:rsid w:val="006376F6"/>
    <w:rsid w:val="0063774F"/>
    <w:rsid w:val="00637798"/>
    <w:rsid w:val="006378CA"/>
    <w:rsid w:val="00637C9A"/>
    <w:rsid w:val="00637DFE"/>
    <w:rsid w:val="00640081"/>
    <w:rsid w:val="00640262"/>
    <w:rsid w:val="0064026E"/>
    <w:rsid w:val="00640276"/>
    <w:rsid w:val="0064028A"/>
    <w:rsid w:val="006402C0"/>
    <w:rsid w:val="00640326"/>
    <w:rsid w:val="00640556"/>
    <w:rsid w:val="0064057C"/>
    <w:rsid w:val="006409E2"/>
    <w:rsid w:val="00640A7C"/>
    <w:rsid w:val="00640CEC"/>
    <w:rsid w:val="00640DBD"/>
    <w:rsid w:val="00640E65"/>
    <w:rsid w:val="00641181"/>
    <w:rsid w:val="00641276"/>
    <w:rsid w:val="00641322"/>
    <w:rsid w:val="00641CB6"/>
    <w:rsid w:val="00641E42"/>
    <w:rsid w:val="00642142"/>
    <w:rsid w:val="00642188"/>
    <w:rsid w:val="0064220D"/>
    <w:rsid w:val="0064230A"/>
    <w:rsid w:val="006424BD"/>
    <w:rsid w:val="00642A7B"/>
    <w:rsid w:val="00642D9B"/>
    <w:rsid w:val="00642F3D"/>
    <w:rsid w:val="00642FEE"/>
    <w:rsid w:val="0064319C"/>
    <w:rsid w:val="0064343D"/>
    <w:rsid w:val="00643457"/>
    <w:rsid w:val="00643660"/>
    <w:rsid w:val="00643A1A"/>
    <w:rsid w:val="00643B75"/>
    <w:rsid w:val="00643C07"/>
    <w:rsid w:val="00644106"/>
    <w:rsid w:val="0064429F"/>
    <w:rsid w:val="00644374"/>
    <w:rsid w:val="0064463D"/>
    <w:rsid w:val="006447C5"/>
    <w:rsid w:val="00644AA7"/>
    <w:rsid w:val="0064502A"/>
    <w:rsid w:val="006452CD"/>
    <w:rsid w:val="006452FD"/>
    <w:rsid w:val="006453E2"/>
    <w:rsid w:val="0064542B"/>
    <w:rsid w:val="0064567E"/>
    <w:rsid w:val="00645A69"/>
    <w:rsid w:val="00645B83"/>
    <w:rsid w:val="00645C7B"/>
    <w:rsid w:val="00645C96"/>
    <w:rsid w:val="00645F60"/>
    <w:rsid w:val="00646016"/>
    <w:rsid w:val="0064625B"/>
    <w:rsid w:val="00646313"/>
    <w:rsid w:val="0064643F"/>
    <w:rsid w:val="00646496"/>
    <w:rsid w:val="00646700"/>
    <w:rsid w:val="006467D2"/>
    <w:rsid w:val="00646817"/>
    <w:rsid w:val="0064684D"/>
    <w:rsid w:val="00646999"/>
    <w:rsid w:val="00646D06"/>
    <w:rsid w:val="00646F85"/>
    <w:rsid w:val="00646F8C"/>
    <w:rsid w:val="00647026"/>
    <w:rsid w:val="006470CC"/>
    <w:rsid w:val="006470DE"/>
    <w:rsid w:val="006470F5"/>
    <w:rsid w:val="00647415"/>
    <w:rsid w:val="00647570"/>
    <w:rsid w:val="006475E7"/>
    <w:rsid w:val="00647725"/>
    <w:rsid w:val="00647790"/>
    <w:rsid w:val="006478BE"/>
    <w:rsid w:val="00647AD6"/>
    <w:rsid w:val="00647B8C"/>
    <w:rsid w:val="00647EB1"/>
    <w:rsid w:val="00647EC6"/>
    <w:rsid w:val="00647F60"/>
    <w:rsid w:val="00650036"/>
    <w:rsid w:val="0065011C"/>
    <w:rsid w:val="00650139"/>
    <w:rsid w:val="006502BD"/>
    <w:rsid w:val="00650573"/>
    <w:rsid w:val="0065067A"/>
    <w:rsid w:val="00650892"/>
    <w:rsid w:val="006509C8"/>
    <w:rsid w:val="00650ADB"/>
    <w:rsid w:val="00650BD6"/>
    <w:rsid w:val="00650CDC"/>
    <w:rsid w:val="00650E4A"/>
    <w:rsid w:val="00650F81"/>
    <w:rsid w:val="006512DA"/>
    <w:rsid w:val="006513C3"/>
    <w:rsid w:val="00651470"/>
    <w:rsid w:val="00651525"/>
    <w:rsid w:val="00651566"/>
    <w:rsid w:val="0065177A"/>
    <w:rsid w:val="00651CC0"/>
    <w:rsid w:val="00651E15"/>
    <w:rsid w:val="0065203B"/>
    <w:rsid w:val="00652069"/>
    <w:rsid w:val="0065225F"/>
    <w:rsid w:val="00652316"/>
    <w:rsid w:val="00652581"/>
    <w:rsid w:val="006525D2"/>
    <w:rsid w:val="00652756"/>
    <w:rsid w:val="0065275E"/>
    <w:rsid w:val="00652AD8"/>
    <w:rsid w:val="00652B79"/>
    <w:rsid w:val="00652C37"/>
    <w:rsid w:val="00652EB5"/>
    <w:rsid w:val="00652F85"/>
    <w:rsid w:val="006530ED"/>
    <w:rsid w:val="00653213"/>
    <w:rsid w:val="00653278"/>
    <w:rsid w:val="006532D0"/>
    <w:rsid w:val="0065339E"/>
    <w:rsid w:val="006533C3"/>
    <w:rsid w:val="0065346F"/>
    <w:rsid w:val="0065398A"/>
    <w:rsid w:val="00653CCB"/>
    <w:rsid w:val="00654068"/>
    <w:rsid w:val="00654135"/>
    <w:rsid w:val="0065422D"/>
    <w:rsid w:val="0065449F"/>
    <w:rsid w:val="0065472D"/>
    <w:rsid w:val="006547A0"/>
    <w:rsid w:val="006547A3"/>
    <w:rsid w:val="00654977"/>
    <w:rsid w:val="0065497F"/>
    <w:rsid w:val="00654AAE"/>
    <w:rsid w:val="00654B38"/>
    <w:rsid w:val="00654B83"/>
    <w:rsid w:val="00654CFB"/>
    <w:rsid w:val="00654D32"/>
    <w:rsid w:val="00654E2E"/>
    <w:rsid w:val="00654FCA"/>
    <w:rsid w:val="0065500D"/>
    <w:rsid w:val="00655061"/>
    <w:rsid w:val="0065510C"/>
    <w:rsid w:val="006552DF"/>
    <w:rsid w:val="00655447"/>
    <w:rsid w:val="00655581"/>
    <w:rsid w:val="0065575D"/>
    <w:rsid w:val="00655769"/>
    <w:rsid w:val="006559F8"/>
    <w:rsid w:val="00655B0B"/>
    <w:rsid w:val="00655B63"/>
    <w:rsid w:val="00655ECA"/>
    <w:rsid w:val="006562DF"/>
    <w:rsid w:val="006564B2"/>
    <w:rsid w:val="006565E4"/>
    <w:rsid w:val="0065693D"/>
    <w:rsid w:val="00656942"/>
    <w:rsid w:val="00656DD4"/>
    <w:rsid w:val="006571F6"/>
    <w:rsid w:val="0065737F"/>
    <w:rsid w:val="006577D3"/>
    <w:rsid w:val="006578FC"/>
    <w:rsid w:val="006579FF"/>
    <w:rsid w:val="00657C41"/>
    <w:rsid w:val="0066004F"/>
    <w:rsid w:val="0066020C"/>
    <w:rsid w:val="0066025F"/>
    <w:rsid w:val="00660364"/>
    <w:rsid w:val="0066045A"/>
    <w:rsid w:val="006604EF"/>
    <w:rsid w:val="00660597"/>
    <w:rsid w:val="00660763"/>
    <w:rsid w:val="00660821"/>
    <w:rsid w:val="006609D2"/>
    <w:rsid w:val="00660C13"/>
    <w:rsid w:val="00660EE4"/>
    <w:rsid w:val="00660F02"/>
    <w:rsid w:val="006611E1"/>
    <w:rsid w:val="0066131E"/>
    <w:rsid w:val="006613DF"/>
    <w:rsid w:val="006614F2"/>
    <w:rsid w:val="0066154E"/>
    <w:rsid w:val="006618CC"/>
    <w:rsid w:val="00661CE0"/>
    <w:rsid w:val="00661E99"/>
    <w:rsid w:val="00662103"/>
    <w:rsid w:val="00662111"/>
    <w:rsid w:val="00662118"/>
    <w:rsid w:val="00662278"/>
    <w:rsid w:val="00662515"/>
    <w:rsid w:val="006625D6"/>
    <w:rsid w:val="0066289D"/>
    <w:rsid w:val="00662B13"/>
    <w:rsid w:val="00662BE0"/>
    <w:rsid w:val="00662FDF"/>
    <w:rsid w:val="006630E5"/>
    <w:rsid w:val="00663212"/>
    <w:rsid w:val="00663390"/>
    <w:rsid w:val="0066342E"/>
    <w:rsid w:val="006634B1"/>
    <w:rsid w:val="006634C7"/>
    <w:rsid w:val="006635EE"/>
    <w:rsid w:val="00663637"/>
    <w:rsid w:val="006637CE"/>
    <w:rsid w:val="00663843"/>
    <w:rsid w:val="00663867"/>
    <w:rsid w:val="006638AD"/>
    <w:rsid w:val="00663A53"/>
    <w:rsid w:val="00663B81"/>
    <w:rsid w:val="00663C37"/>
    <w:rsid w:val="00663CFA"/>
    <w:rsid w:val="0066433C"/>
    <w:rsid w:val="0066446F"/>
    <w:rsid w:val="00664637"/>
    <w:rsid w:val="00664660"/>
    <w:rsid w:val="0066494F"/>
    <w:rsid w:val="00664A13"/>
    <w:rsid w:val="00664A69"/>
    <w:rsid w:val="00664AF8"/>
    <w:rsid w:val="00664B86"/>
    <w:rsid w:val="00664F17"/>
    <w:rsid w:val="00665007"/>
    <w:rsid w:val="00665169"/>
    <w:rsid w:val="006651D7"/>
    <w:rsid w:val="006654B9"/>
    <w:rsid w:val="006655FB"/>
    <w:rsid w:val="00665680"/>
    <w:rsid w:val="006656A7"/>
    <w:rsid w:val="00665762"/>
    <w:rsid w:val="006657B2"/>
    <w:rsid w:val="00665880"/>
    <w:rsid w:val="006659E2"/>
    <w:rsid w:val="00665ADF"/>
    <w:rsid w:val="00665B83"/>
    <w:rsid w:val="00665C03"/>
    <w:rsid w:val="00665C53"/>
    <w:rsid w:val="0066605A"/>
    <w:rsid w:val="00666487"/>
    <w:rsid w:val="00666645"/>
    <w:rsid w:val="00666704"/>
    <w:rsid w:val="006669A5"/>
    <w:rsid w:val="006669E6"/>
    <w:rsid w:val="00666BAB"/>
    <w:rsid w:val="00666CF1"/>
    <w:rsid w:val="00666D1C"/>
    <w:rsid w:val="00666F3F"/>
    <w:rsid w:val="00666F66"/>
    <w:rsid w:val="00666F9C"/>
    <w:rsid w:val="00666FDF"/>
    <w:rsid w:val="00666FFA"/>
    <w:rsid w:val="006670A9"/>
    <w:rsid w:val="0066732C"/>
    <w:rsid w:val="0066757C"/>
    <w:rsid w:val="006675B3"/>
    <w:rsid w:val="00667662"/>
    <w:rsid w:val="006679F5"/>
    <w:rsid w:val="00667AE7"/>
    <w:rsid w:val="00667B68"/>
    <w:rsid w:val="00667B77"/>
    <w:rsid w:val="00667E87"/>
    <w:rsid w:val="0067004A"/>
    <w:rsid w:val="00670359"/>
    <w:rsid w:val="006703C3"/>
    <w:rsid w:val="00670498"/>
    <w:rsid w:val="00670540"/>
    <w:rsid w:val="00670553"/>
    <w:rsid w:val="006707C3"/>
    <w:rsid w:val="00670D34"/>
    <w:rsid w:val="00670D4A"/>
    <w:rsid w:val="00670E50"/>
    <w:rsid w:val="00670E52"/>
    <w:rsid w:val="00670E5E"/>
    <w:rsid w:val="00670E69"/>
    <w:rsid w:val="006710EE"/>
    <w:rsid w:val="00671183"/>
    <w:rsid w:val="006712E0"/>
    <w:rsid w:val="0067133F"/>
    <w:rsid w:val="006713AE"/>
    <w:rsid w:val="006714FF"/>
    <w:rsid w:val="006716DA"/>
    <w:rsid w:val="0067172A"/>
    <w:rsid w:val="0067191B"/>
    <w:rsid w:val="006719C7"/>
    <w:rsid w:val="00671B4A"/>
    <w:rsid w:val="00671BC5"/>
    <w:rsid w:val="00671E2B"/>
    <w:rsid w:val="00671E4D"/>
    <w:rsid w:val="00672048"/>
    <w:rsid w:val="006721B1"/>
    <w:rsid w:val="00672286"/>
    <w:rsid w:val="00672316"/>
    <w:rsid w:val="00672371"/>
    <w:rsid w:val="006724A9"/>
    <w:rsid w:val="00672672"/>
    <w:rsid w:val="006726DB"/>
    <w:rsid w:val="006728ED"/>
    <w:rsid w:val="00672B54"/>
    <w:rsid w:val="00672C43"/>
    <w:rsid w:val="00672EBA"/>
    <w:rsid w:val="0067304F"/>
    <w:rsid w:val="00673108"/>
    <w:rsid w:val="0067313D"/>
    <w:rsid w:val="006732B1"/>
    <w:rsid w:val="0067348A"/>
    <w:rsid w:val="006734EA"/>
    <w:rsid w:val="0067350C"/>
    <w:rsid w:val="006735BF"/>
    <w:rsid w:val="0067383D"/>
    <w:rsid w:val="006739F9"/>
    <w:rsid w:val="00673C99"/>
    <w:rsid w:val="00673CB6"/>
    <w:rsid w:val="00673E60"/>
    <w:rsid w:val="006740D5"/>
    <w:rsid w:val="006742DC"/>
    <w:rsid w:val="0067446F"/>
    <w:rsid w:val="0067448D"/>
    <w:rsid w:val="00674530"/>
    <w:rsid w:val="006746A4"/>
    <w:rsid w:val="00674937"/>
    <w:rsid w:val="00674CC8"/>
    <w:rsid w:val="00675442"/>
    <w:rsid w:val="00675558"/>
    <w:rsid w:val="00675611"/>
    <w:rsid w:val="0067573E"/>
    <w:rsid w:val="00675961"/>
    <w:rsid w:val="00675A60"/>
    <w:rsid w:val="00675BCB"/>
    <w:rsid w:val="00675FB6"/>
    <w:rsid w:val="006767F6"/>
    <w:rsid w:val="0067680C"/>
    <w:rsid w:val="0067683F"/>
    <w:rsid w:val="0067697E"/>
    <w:rsid w:val="0067698D"/>
    <w:rsid w:val="00676B96"/>
    <w:rsid w:val="00676DA1"/>
    <w:rsid w:val="00676F80"/>
    <w:rsid w:val="0067702C"/>
    <w:rsid w:val="006770D5"/>
    <w:rsid w:val="00677381"/>
    <w:rsid w:val="00677443"/>
    <w:rsid w:val="006775C3"/>
    <w:rsid w:val="0067769A"/>
    <w:rsid w:val="0067773F"/>
    <w:rsid w:val="00677982"/>
    <w:rsid w:val="00677A4D"/>
    <w:rsid w:val="00677AC6"/>
    <w:rsid w:val="00677EA3"/>
    <w:rsid w:val="00677F0E"/>
    <w:rsid w:val="00677F41"/>
    <w:rsid w:val="00680227"/>
    <w:rsid w:val="00680618"/>
    <w:rsid w:val="00680676"/>
    <w:rsid w:val="006806A3"/>
    <w:rsid w:val="006806A6"/>
    <w:rsid w:val="00680709"/>
    <w:rsid w:val="006809B5"/>
    <w:rsid w:val="006809D2"/>
    <w:rsid w:val="00680AF5"/>
    <w:rsid w:val="00680C2F"/>
    <w:rsid w:val="00680C67"/>
    <w:rsid w:val="00680E31"/>
    <w:rsid w:val="00681211"/>
    <w:rsid w:val="00681446"/>
    <w:rsid w:val="00681599"/>
    <w:rsid w:val="00681655"/>
    <w:rsid w:val="00681797"/>
    <w:rsid w:val="00681819"/>
    <w:rsid w:val="00681883"/>
    <w:rsid w:val="006818AA"/>
    <w:rsid w:val="006819E5"/>
    <w:rsid w:val="00681A88"/>
    <w:rsid w:val="00681B36"/>
    <w:rsid w:val="00681B62"/>
    <w:rsid w:val="00681B76"/>
    <w:rsid w:val="00681C68"/>
    <w:rsid w:val="0068214D"/>
    <w:rsid w:val="0068299D"/>
    <w:rsid w:val="00682E14"/>
    <w:rsid w:val="0068304C"/>
    <w:rsid w:val="00683051"/>
    <w:rsid w:val="00683145"/>
    <w:rsid w:val="0068322B"/>
    <w:rsid w:val="00683235"/>
    <w:rsid w:val="0068335D"/>
    <w:rsid w:val="00683412"/>
    <w:rsid w:val="00683493"/>
    <w:rsid w:val="00683592"/>
    <w:rsid w:val="006838E8"/>
    <w:rsid w:val="00683A96"/>
    <w:rsid w:val="00683A97"/>
    <w:rsid w:val="00683AB4"/>
    <w:rsid w:val="00683B43"/>
    <w:rsid w:val="00683E05"/>
    <w:rsid w:val="00683FBF"/>
    <w:rsid w:val="00684008"/>
    <w:rsid w:val="006840C6"/>
    <w:rsid w:val="0068419C"/>
    <w:rsid w:val="00684250"/>
    <w:rsid w:val="0068436C"/>
    <w:rsid w:val="0068443F"/>
    <w:rsid w:val="00684451"/>
    <w:rsid w:val="00684559"/>
    <w:rsid w:val="00684590"/>
    <w:rsid w:val="006845D4"/>
    <w:rsid w:val="006848C2"/>
    <w:rsid w:val="00684DBD"/>
    <w:rsid w:val="00684F0F"/>
    <w:rsid w:val="00684FA6"/>
    <w:rsid w:val="00685014"/>
    <w:rsid w:val="00685026"/>
    <w:rsid w:val="006850C4"/>
    <w:rsid w:val="006852DC"/>
    <w:rsid w:val="0068545E"/>
    <w:rsid w:val="006854CF"/>
    <w:rsid w:val="00685723"/>
    <w:rsid w:val="00685860"/>
    <w:rsid w:val="00685B0F"/>
    <w:rsid w:val="00685CFF"/>
    <w:rsid w:val="00685E1C"/>
    <w:rsid w:val="00685FD4"/>
    <w:rsid w:val="00685FF4"/>
    <w:rsid w:val="0068617A"/>
    <w:rsid w:val="006865C8"/>
    <w:rsid w:val="00686612"/>
    <w:rsid w:val="0068661E"/>
    <w:rsid w:val="0068675D"/>
    <w:rsid w:val="00686901"/>
    <w:rsid w:val="00686A03"/>
    <w:rsid w:val="00686AE4"/>
    <w:rsid w:val="00686D29"/>
    <w:rsid w:val="00686D3D"/>
    <w:rsid w:val="00686DAD"/>
    <w:rsid w:val="0068707E"/>
    <w:rsid w:val="006870E0"/>
    <w:rsid w:val="006871BC"/>
    <w:rsid w:val="00687242"/>
    <w:rsid w:val="0068741C"/>
    <w:rsid w:val="00687469"/>
    <w:rsid w:val="00687540"/>
    <w:rsid w:val="00687585"/>
    <w:rsid w:val="006875F4"/>
    <w:rsid w:val="0068764C"/>
    <w:rsid w:val="006877D4"/>
    <w:rsid w:val="006877F1"/>
    <w:rsid w:val="006878E0"/>
    <w:rsid w:val="006878F5"/>
    <w:rsid w:val="0068794E"/>
    <w:rsid w:val="00687951"/>
    <w:rsid w:val="00687BDF"/>
    <w:rsid w:val="00687BFC"/>
    <w:rsid w:val="00687EB7"/>
    <w:rsid w:val="00687F83"/>
    <w:rsid w:val="00687F88"/>
    <w:rsid w:val="00690188"/>
    <w:rsid w:val="00690205"/>
    <w:rsid w:val="00690272"/>
    <w:rsid w:val="0069036A"/>
    <w:rsid w:val="00690583"/>
    <w:rsid w:val="00690602"/>
    <w:rsid w:val="006907CE"/>
    <w:rsid w:val="00690851"/>
    <w:rsid w:val="0069092D"/>
    <w:rsid w:val="00690A49"/>
    <w:rsid w:val="00690A91"/>
    <w:rsid w:val="00690AF9"/>
    <w:rsid w:val="00690B06"/>
    <w:rsid w:val="00690BB6"/>
    <w:rsid w:val="00690C37"/>
    <w:rsid w:val="00690D78"/>
    <w:rsid w:val="00690F06"/>
    <w:rsid w:val="006910A2"/>
    <w:rsid w:val="006911FB"/>
    <w:rsid w:val="0069122B"/>
    <w:rsid w:val="00691289"/>
    <w:rsid w:val="0069128E"/>
    <w:rsid w:val="00691321"/>
    <w:rsid w:val="00691604"/>
    <w:rsid w:val="006917DC"/>
    <w:rsid w:val="00691B2D"/>
    <w:rsid w:val="00691B30"/>
    <w:rsid w:val="00691D4C"/>
    <w:rsid w:val="00691DCA"/>
    <w:rsid w:val="00692223"/>
    <w:rsid w:val="006922C2"/>
    <w:rsid w:val="006927B3"/>
    <w:rsid w:val="00692AE6"/>
    <w:rsid w:val="00692B53"/>
    <w:rsid w:val="00692D1F"/>
    <w:rsid w:val="00692E20"/>
    <w:rsid w:val="00693423"/>
    <w:rsid w:val="00693485"/>
    <w:rsid w:val="00693822"/>
    <w:rsid w:val="00693BD5"/>
    <w:rsid w:val="00693CDF"/>
    <w:rsid w:val="00693DAC"/>
    <w:rsid w:val="00693E1F"/>
    <w:rsid w:val="00693ECB"/>
    <w:rsid w:val="00693EFD"/>
    <w:rsid w:val="0069401D"/>
    <w:rsid w:val="0069410C"/>
    <w:rsid w:val="00694302"/>
    <w:rsid w:val="00694303"/>
    <w:rsid w:val="006943E4"/>
    <w:rsid w:val="006945E5"/>
    <w:rsid w:val="0069472C"/>
    <w:rsid w:val="0069478B"/>
    <w:rsid w:val="00694797"/>
    <w:rsid w:val="006948CD"/>
    <w:rsid w:val="00694EAA"/>
    <w:rsid w:val="006951C0"/>
    <w:rsid w:val="006953AB"/>
    <w:rsid w:val="006954BD"/>
    <w:rsid w:val="00695512"/>
    <w:rsid w:val="00695887"/>
    <w:rsid w:val="00695890"/>
    <w:rsid w:val="00695BCA"/>
    <w:rsid w:val="00695CA8"/>
    <w:rsid w:val="00695DF6"/>
    <w:rsid w:val="00695E36"/>
    <w:rsid w:val="00695F09"/>
    <w:rsid w:val="006961DD"/>
    <w:rsid w:val="00696213"/>
    <w:rsid w:val="0069648B"/>
    <w:rsid w:val="0069652A"/>
    <w:rsid w:val="00696932"/>
    <w:rsid w:val="00696BB4"/>
    <w:rsid w:val="00696D98"/>
    <w:rsid w:val="00697073"/>
    <w:rsid w:val="00697213"/>
    <w:rsid w:val="00697232"/>
    <w:rsid w:val="00697390"/>
    <w:rsid w:val="00697676"/>
    <w:rsid w:val="00697706"/>
    <w:rsid w:val="00697733"/>
    <w:rsid w:val="00697B18"/>
    <w:rsid w:val="00697B5D"/>
    <w:rsid w:val="00697CE1"/>
    <w:rsid w:val="00697FD5"/>
    <w:rsid w:val="006A003F"/>
    <w:rsid w:val="006A00B1"/>
    <w:rsid w:val="006A0167"/>
    <w:rsid w:val="006A0199"/>
    <w:rsid w:val="006A02B8"/>
    <w:rsid w:val="006A02B9"/>
    <w:rsid w:val="006A04FA"/>
    <w:rsid w:val="006A05DA"/>
    <w:rsid w:val="006A0997"/>
    <w:rsid w:val="006A09B7"/>
    <w:rsid w:val="006A0E3B"/>
    <w:rsid w:val="006A0F55"/>
    <w:rsid w:val="006A0F95"/>
    <w:rsid w:val="006A100E"/>
    <w:rsid w:val="006A10E9"/>
    <w:rsid w:val="006A1175"/>
    <w:rsid w:val="006A1313"/>
    <w:rsid w:val="006A1328"/>
    <w:rsid w:val="006A149E"/>
    <w:rsid w:val="006A14B1"/>
    <w:rsid w:val="006A1692"/>
    <w:rsid w:val="006A1C1B"/>
    <w:rsid w:val="006A1C6A"/>
    <w:rsid w:val="006A1F5D"/>
    <w:rsid w:val="006A23C1"/>
    <w:rsid w:val="006A2499"/>
    <w:rsid w:val="006A254E"/>
    <w:rsid w:val="006A2869"/>
    <w:rsid w:val="006A2A19"/>
    <w:rsid w:val="006A2A20"/>
    <w:rsid w:val="006A2C30"/>
    <w:rsid w:val="006A2C4B"/>
    <w:rsid w:val="006A2C76"/>
    <w:rsid w:val="006A2E04"/>
    <w:rsid w:val="006A2EA0"/>
    <w:rsid w:val="006A2F96"/>
    <w:rsid w:val="006A2FB3"/>
    <w:rsid w:val="006A301C"/>
    <w:rsid w:val="006A309A"/>
    <w:rsid w:val="006A3119"/>
    <w:rsid w:val="006A32FA"/>
    <w:rsid w:val="006A344C"/>
    <w:rsid w:val="006A355E"/>
    <w:rsid w:val="006A364D"/>
    <w:rsid w:val="006A3809"/>
    <w:rsid w:val="006A389D"/>
    <w:rsid w:val="006A3D14"/>
    <w:rsid w:val="006A3D5E"/>
    <w:rsid w:val="006A3E2B"/>
    <w:rsid w:val="006A3FCE"/>
    <w:rsid w:val="006A42AA"/>
    <w:rsid w:val="006A4425"/>
    <w:rsid w:val="006A44B6"/>
    <w:rsid w:val="006A4839"/>
    <w:rsid w:val="006A4A55"/>
    <w:rsid w:val="006A4CD2"/>
    <w:rsid w:val="006A4D5A"/>
    <w:rsid w:val="006A4DF3"/>
    <w:rsid w:val="006A4E10"/>
    <w:rsid w:val="006A4E5A"/>
    <w:rsid w:val="006A4F35"/>
    <w:rsid w:val="006A4F7F"/>
    <w:rsid w:val="006A4FD6"/>
    <w:rsid w:val="006A5088"/>
    <w:rsid w:val="006A50BD"/>
    <w:rsid w:val="006A5195"/>
    <w:rsid w:val="006A52E7"/>
    <w:rsid w:val="006A5361"/>
    <w:rsid w:val="006A5612"/>
    <w:rsid w:val="006A5CC3"/>
    <w:rsid w:val="006A5D1D"/>
    <w:rsid w:val="006A5D68"/>
    <w:rsid w:val="006A5DF0"/>
    <w:rsid w:val="006A5DF3"/>
    <w:rsid w:val="006A5ED4"/>
    <w:rsid w:val="006A5F8E"/>
    <w:rsid w:val="006A5FA7"/>
    <w:rsid w:val="006A602F"/>
    <w:rsid w:val="006A654C"/>
    <w:rsid w:val="006A6847"/>
    <w:rsid w:val="006A69E5"/>
    <w:rsid w:val="006A6AD9"/>
    <w:rsid w:val="006A6BE7"/>
    <w:rsid w:val="006A6E17"/>
    <w:rsid w:val="006A6ED9"/>
    <w:rsid w:val="006A6F67"/>
    <w:rsid w:val="006A71C1"/>
    <w:rsid w:val="006A7319"/>
    <w:rsid w:val="006A7549"/>
    <w:rsid w:val="006A75F8"/>
    <w:rsid w:val="006A79A4"/>
    <w:rsid w:val="006A7A01"/>
    <w:rsid w:val="006A7A04"/>
    <w:rsid w:val="006A7A9B"/>
    <w:rsid w:val="006A7C32"/>
    <w:rsid w:val="006A7D28"/>
    <w:rsid w:val="006A7F94"/>
    <w:rsid w:val="006B0209"/>
    <w:rsid w:val="006B0318"/>
    <w:rsid w:val="006B081D"/>
    <w:rsid w:val="006B095A"/>
    <w:rsid w:val="006B096E"/>
    <w:rsid w:val="006B09ED"/>
    <w:rsid w:val="006B0A56"/>
    <w:rsid w:val="006B0A5D"/>
    <w:rsid w:val="006B0A90"/>
    <w:rsid w:val="006B0C7F"/>
    <w:rsid w:val="006B1020"/>
    <w:rsid w:val="006B10B2"/>
    <w:rsid w:val="006B120D"/>
    <w:rsid w:val="006B1560"/>
    <w:rsid w:val="006B1599"/>
    <w:rsid w:val="006B1604"/>
    <w:rsid w:val="006B1703"/>
    <w:rsid w:val="006B170D"/>
    <w:rsid w:val="006B17E7"/>
    <w:rsid w:val="006B19E8"/>
    <w:rsid w:val="006B1A8A"/>
    <w:rsid w:val="006B1BE4"/>
    <w:rsid w:val="006B1C77"/>
    <w:rsid w:val="006B1CCB"/>
    <w:rsid w:val="006B1EE1"/>
    <w:rsid w:val="006B1F74"/>
    <w:rsid w:val="006B1FD5"/>
    <w:rsid w:val="006B1FF0"/>
    <w:rsid w:val="006B2471"/>
    <w:rsid w:val="006B2614"/>
    <w:rsid w:val="006B26EE"/>
    <w:rsid w:val="006B2A67"/>
    <w:rsid w:val="006B2F18"/>
    <w:rsid w:val="006B2F1E"/>
    <w:rsid w:val="006B326C"/>
    <w:rsid w:val="006B3435"/>
    <w:rsid w:val="006B37A6"/>
    <w:rsid w:val="006B3AB2"/>
    <w:rsid w:val="006B4161"/>
    <w:rsid w:val="006B4168"/>
    <w:rsid w:val="006B4311"/>
    <w:rsid w:val="006B4408"/>
    <w:rsid w:val="006B44B6"/>
    <w:rsid w:val="006B44E8"/>
    <w:rsid w:val="006B4550"/>
    <w:rsid w:val="006B45B4"/>
    <w:rsid w:val="006B4A5F"/>
    <w:rsid w:val="006B4BDF"/>
    <w:rsid w:val="006B4D00"/>
    <w:rsid w:val="006B50E8"/>
    <w:rsid w:val="006B51CA"/>
    <w:rsid w:val="006B555A"/>
    <w:rsid w:val="006B55C1"/>
    <w:rsid w:val="006B55CA"/>
    <w:rsid w:val="006B5694"/>
    <w:rsid w:val="006B56C9"/>
    <w:rsid w:val="006B56CA"/>
    <w:rsid w:val="006B5729"/>
    <w:rsid w:val="006B57D5"/>
    <w:rsid w:val="006B5B00"/>
    <w:rsid w:val="006B5B08"/>
    <w:rsid w:val="006B5CA2"/>
    <w:rsid w:val="006B5F63"/>
    <w:rsid w:val="006B600A"/>
    <w:rsid w:val="006B6234"/>
    <w:rsid w:val="006B62E4"/>
    <w:rsid w:val="006B6496"/>
    <w:rsid w:val="006B6635"/>
    <w:rsid w:val="006B6672"/>
    <w:rsid w:val="006B67FA"/>
    <w:rsid w:val="006B683F"/>
    <w:rsid w:val="006B6CF4"/>
    <w:rsid w:val="006B6D1A"/>
    <w:rsid w:val="006B6D2B"/>
    <w:rsid w:val="006B6E29"/>
    <w:rsid w:val="006B700F"/>
    <w:rsid w:val="006B705C"/>
    <w:rsid w:val="006B71EA"/>
    <w:rsid w:val="006B7244"/>
    <w:rsid w:val="006B72F7"/>
    <w:rsid w:val="006B7344"/>
    <w:rsid w:val="006B7523"/>
    <w:rsid w:val="006B7754"/>
    <w:rsid w:val="006B78B9"/>
    <w:rsid w:val="006B7AD9"/>
    <w:rsid w:val="006B7B34"/>
    <w:rsid w:val="006B7D22"/>
    <w:rsid w:val="006B7D2C"/>
    <w:rsid w:val="006B7F7B"/>
    <w:rsid w:val="006C024C"/>
    <w:rsid w:val="006C034D"/>
    <w:rsid w:val="006C044E"/>
    <w:rsid w:val="006C0491"/>
    <w:rsid w:val="006C05EE"/>
    <w:rsid w:val="006C0844"/>
    <w:rsid w:val="006C0A8A"/>
    <w:rsid w:val="006C0B21"/>
    <w:rsid w:val="006C0C50"/>
    <w:rsid w:val="006C0CD8"/>
    <w:rsid w:val="006C1019"/>
    <w:rsid w:val="006C11A2"/>
    <w:rsid w:val="006C132C"/>
    <w:rsid w:val="006C132D"/>
    <w:rsid w:val="006C13E0"/>
    <w:rsid w:val="006C16E9"/>
    <w:rsid w:val="006C1D6A"/>
    <w:rsid w:val="006C1E62"/>
    <w:rsid w:val="006C22AE"/>
    <w:rsid w:val="006C24A1"/>
    <w:rsid w:val="006C24DE"/>
    <w:rsid w:val="006C27D4"/>
    <w:rsid w:val="006C2BB5"/>
    <w:rsid w:val="006C2BEE"/>
    <w:rsid w:val="006C2C0C"/>
    <w:rsid w:val="006C2C0E"/>
    <w:rsid w:val="006C3045"/>
    <w:rsid w:val="006C32A8"/>
    <w:rsid w:val="006C32AC"/>
    <w:rsid w:val="006C3300"/>
    <w:rsid w:val="006C3311"/>
    <w:rsid w:val="006C3391"/>
    <w:rsid w:val="006C34F3"/>
    <w:rsid w:val="006C355C"/>
    <w:rsid w:val="006C35FF"/>
    <w:rsid w:val="006C3772"/>
    <w:rsid w:val="006C391F"/>
    <w:rsid w:val="006C3959"/>
    <w:rsid w:val="006C3A6E"/>
    <w:rsid w:val="006C3A74"/>
    <w:rsid w:val="006C3ABC"/>
    <w:rsid w:val="006C3AD8"/>
    <w:rsid w:val="006C3C51"/>
    <w:rsid w:val="006C3FF8"/>
    <w:rsid w:val="006C41AF"/>
    <w:rsid w:val="006C4516"/>
    <w:rsid w:val="006C455E"/>
    <w:rsid w:val="006C48C3"/>
    <w:rsid w:val="006C48D9"/>
    <w:rsid w:val="006C4AFC"/>
    <w:rsid w:val="006C4B89"/>
    <w:rsid w:val="006C4BD1"/>
    <w:rsid w:val="006C4C8C"/>
    <w:rsid w:val="006C4DF3"/>
    <w:rsid w:val="006C506B"/>
    <w:rsid w:val="006C5091"/>
    <w:rsid w:val="006C51F2"/>
    <w:rsid w:val="006C53A9"/>
    <w:rsid w:val="006C5536"/>
    <w:rsid w:val="006C5538"/>
    <w:rsid w:val="006C56D8"/>
    <w:rsid w:val="006C57CA"/>
    <w:rsid w:val="006C590A"/>
    <w:rsid w:val="006C5958"/>
    <w:rsid w:val="006C5963"/>
    <w:rsid w:val="006C5989"/>
    <w:rsid w:val="006C5B4F"/>
    <w:rsid w:val="006C5EF7"/>
    <w:rsid w:val="006C607C"/>
    <w:rsid w:val="006C6206"/>
    <w:rsid w:val="006C62DE"/>
    <w:rsid w:val="006C63CA"/>
    <w:rsid w:val="006C63F2"/>
    <w:rsid w:val="006C643C"/>
    <w:rsid w:val="006C6547"/>
    <w:rsid w:val="006C6A69"/>
    <w:rsid w:val="006C6CBC"/>
    <w:rsid w:val="006C6D0E"/>
    <w:rsid w:val="006C6D70"/>
    <w:rsid w:val="006C6E3A"/>
    <w:rsid w:val="006C6FAC"/>
    <w:rsid w:val="006C6FD7"/>
    <w:rsid w:val="006C71FD"/>
    <w:rsid w:val="006C72A5"/>
    <w:rsid w:val="006C7432"/>
    <w:rsid w:val="006C75CF"/>
    <w:rsid w:val="006C787B"/>
    <w:rsid w:val="006C7957"/>
    <w:rsid w:val="006C79A5"/>
    <w:rsid w:val="006C7BAD"/>
    <w:rsid w:val="006C7BED"/>
    <w:rsid w:val="006C7C8E"/>
    <w:rsid w:val="006C7D12"/>
    <w:rsid w:val="006C7DC1"/>
    <w:rsid w:val="006D00BC"/>
    <w:rsid w:val="006D00DB"/>
    <w:rsid w:val="006D01F4"/>
    <w:rsid w:val="006D020A"/>
    <w:rsid w:val="006D0361"/>
    <w:rsid w:val="006D0703"/>
    <w:rsid w:val="006D0808"/>
    <w:rsid w:val="006D0974"/>
    <w:rsid w:val="006D0988"/>
    <w:rsid w:val="006D09C1"/>
    <w:rsid w:val="006D09D8"/>
    <w:rsid w:val="006D0D02"/>
    <w:rsid w:val="006D1205"/>
    <w:rsid w:val="006D126E"/>
    <w:rsid w:val="006D13D2"/>
    <w:rsid w:val="006D154C"/>
    <w:rsid w:val="006D16B0"/>
    <w:rsid w:val="006D18C0"/>
    <w:rsid w:val="006D1975"/>
    <w:rsid w:val="006D1BB8"/>
    <w:rsid w:val="006D1BE6"/>
    <w:rsid w:val="006D1C13"/>
    <w:rsid w:val="006D1C8A"/>
    <w:rsid w:val="006D1DAE"/>
    <w:rsid w:val="006D2182"/>
    <w:rsid w:val="006D23A3"/>
    <w:rsid w:val="006D23D8"/>
    <w:rsid w:val="006D2444"/>
    <w:rsid w:val="006D2497"/>
    <w:rsid w:val="006D24A9"/>
    <w:rsid w:val="006D254B"/>
    <w:rsid w:val="006D26B1"/>
    <w:rsid w:val="006D270B"/>
    <w:rsid w:val="006D274E"/>
    <w:rsid w:val="006D289B"/>
    <w:rsid w:val="006D29F7"/>
    <w:rsid w:val="006D2A65"/>
    <w:rsid w:val="006D2D95"/>
    <w:rsid w:val="006D2ED8"/>
    <w:rsid w:val="006D31A1"/>
    <w:rsid w:val="006D35CA"/>
    <w:rsid w:val="006D366C"/>
    <w:rsid w:val="006D3921"/>
    <w:rsid w:val="006D3BE1"/>
    <w:rsid w:val="006D3D08"/>
    <w:rsid w:val="006D3E88"/>
    <w:rsid w:val="006D3E8F"/>
    <w:rsid w:val="006D4032"/>
    <w:rsid w:val="006D4129"/>
    <w:rsid w:val="006D42F6"/>
    <w:rsid w:val="006D4340"/>
    <w:rsid w:val="006D43A4"/>
    <w:rsid w:val="006D46AC"/>
    <w:rsid w:val="006D47BE"/>
    <w:rsid w:val="006D48FC"/>
    <w:rsid w:val="006D493A"/>
    <w:rsid w:val="006D4A9B"/>
    <w:rsid w:val="006D4C99"/>
    <w:rsid w:val="006D4CAE"/>
    <w:rsid w:val="006D4D8A"/>
    <w:rsid w:val="006D52C8"/>
    <w:rsid w:val="006D57C9"/>
    <w:rsid w:val="006D59AF"/>
    <w:rsid w:val="006D5A16"/>
    <w:rsid w:val="006D5B85"/>
    <w:rsid w:val="006D5E51"/>
    <w:rsid w:val="006D606A"/>
    <w:rsid w:val="006D6190"/>
    <w:rsid w:val="006D62BC"/>
    <w:rsid w:val="006D6450"/>
    <w:rsid w:val="006D6569"/>
    <w:rsid w:val="006D668C"/>
    <w:rsid w:val="006D671F"/>
    <w:rsid w:val="006D6939"/>
    <w:rsid w:val="006D6BF4"/>
    <w:rsid w:val="006D6CA0"/>
    <w:rsid w:val="006D6DB0"/>
    <w:rsid w:val="006D70E1"/>
    <w:rsid w:val="006D7278"/>
    <w:rsid w:val="006D72C7"/>
    <w:rsid w:val="006D73D6"/>
    <w:rsid w:val="006D76C3"/>
    <w:rsid w:val="006D77DF"/>
    <w:rsid w:val="006D7DF5"/>
    <w:rsid w:val="006D7EB0"/>
    <w:rsid w:val="006D7F2B"/>
    <w:rsid w:val="006D7F6A"/>
    <w:rsid w:val="006D7FD7"/>
    <w:rsid w:val="006E0138"/>
    <w:rsid w:val="006E0226"/>
    <w:rsid w:val="006E026C"/>
    <w:rsid w:val="006E038F"/>
    <w:rsid w:val="006E0490"/>
    <w:rsid w:val="006E06E6"/>
    <w:rsid w:val="006E09E1"/>
    <w:rsid w:val="006E0B50"/>
    <w:rsid w:val="006E0BB0"/>
    <w:rsid w:val="006E0DD2"/>
    <w:rsid w:val="006E0E48"/>
    <w:rsid w:val="006E0E61"/>
    <w:rsid w:val="006E105B"/>
    <w:rsid w:val="006E119D"/>
    <w:rsid w:val="006E1247"/>
    <w:rsid w:val="006E12C3"/>
    <w:rsid w:val="006E1314"/>
    <w:rsid w:val="006E1A0A"/>
    <w:rsid w:val="006E1AB3"/>
    <w:rsid w:val="006E1B3D"/>
    <w:rsid w:val="006E1B60"/>
    <w:rsid w:val="006E1CA0"/>
    <w:rsid w:val="006E1E67"/>
    <w:rsid w:val="006E1E88"/>
    <w:rsid w:val="006E210B"/>
    <w:rsid w:val="006E214B"/>
    <w:rsid w:val="006E21E5"/>
    <w:rsid w:val="006E2244"/>
    <w:rsid w:val="006E22B1"/>
    <w:rsid w:val="006E2503"/>
    <w:rsid w:val="006E2529"/>
    <w:rsid w:val="006E27FA"/>
    <w:rsid w:val="006E28B2"/>
    <w:rsid w:val="006E28FB"/>
    <w:rsid w:val="006E29FE"/>
    <w:rsid w:val="006E2CDE"/>
    <w:rsid w:val="006E2F0F"/>
    <w:rsid w:val="006E307E"/>
    <w:rsid w:val="006E33CA"/>
    <w:rsid w:val="006E3797"/>
    <w:rsid w:val="006E3AF0"/>
    <w:rsid w:val="006E3B9E"/>
    <w:rsid w:val="006E3BB9"/>
    <w:rsid w:val="006E3DDB"/>
    <w:rsid w:val="006E4174"/>
    <w:rsid w:val="006E42DE"/>
    <w:rsid w:val="006E43EA"/>
    <w:rsid w:val="006E4498"/>
    <w:rsid w:val="006E45F3"/>
    <w:rsid w:val="006E4A2F"/>
    <w:rsid w:val="006E4A7F"/>
    <w:rsid w:val="006E4A84"/>
    <w:rsid w:val="006E4D11"/>
    <w:rsid w:val="006E4ED4"/>
    <w:rsid w:val="006E525F"/>
    <w:rsid w:val="006E5279"/>
    <w:rsid w:val="006E5643"/>
    <w:rsid w:val="006E56DF"/>
    <w:rsid w:val="006E57CA"/>
    <w:rsid w:val="006E59F1"/>
    <w:rsid w:val="006E5A2D"/>
    <w:rsid w:val="006E5AC5"/>
    <w:rsid w:val="006E5AC7"/>
    <w:rsid w:val="006E5BF5"/>
    <w:rsid w:val="006E5D82"/>
    <w:rsid w:val="006E5D8B"/>
    <w:rsid w:val="006E5E19"/>
    <w:rsid w:val="006E603D"/>
    <w:rsid w:val="006E61C3"/>
    <w:rsid w:val="006E61CE"/>
    <w:rsid w:val="006E636E"/>
    <w:rsid w:val="006E6517"/>
    <w:rsid w:val="006E670A"/>
    <w:rsid w:val="006E6A0D"/>
    <w:rsid w:val="006E6C7B"/>
    <w:rsid w:val="006E6E79"/>
    <w:rsid w:val="006E6E7E"/>
    <w:rsid w:val="006E6EAE"/>
    <w:rsid w:val="006E6ED4"/>
    <w:rsid w:val="006E791E"/>
    <w:rsid w:val="006E7950"/>
    <w:rsid w:val="006E799D"/>
    <w:rsid w:val="006E7B82"/>
    <w:rsid w:val="006E7C7E"/>
    <w:rsid w:val="006E7D32"/>
    <w:rsid w:val="006F014E"/>
    <w:rsid w:val="006F04AE"/>
    <w:rsid w:val="006F0593"/>
    <w:rsid w:val="006F072B"/>
    <w:rsid w:val="006F097A"/>
    <w:rsid w:val="006F09BA"/>
    <w:rsid w:val="006F0A88"/>
    <w:rsid w:val="006F0ADF"/>
    <w:rsid w:val="006F0C94"/>
    <w:rsid w:val="006F0CC2"/>
    <w:rsid w:val="006F0E29"/>
    <w:rsid w:val="006F1064"/>
    <w:rsid w:val="006F113F"/>
    <w:rsid w:val="006F14E7"/>
    <w:rsid w:val="006F15AE"/>
    <w:rsid w:val="006F16BC"/>
    <w:rsid w:val="006F18F6"/>
    <w:rsid w:val="006F19A2"/>
    <w:rsid w:val="006F1D38"/>
    <w:rsid w:val="006F1D42"/>
    <w:rsid w:val="006F1D83"/>
    <w:rsid w:val="006F1EB7"/>
    <w:rsid w:val="006F1F5A"/>
    <w:rsid w:val="006F228F"/>
    <w:rsid w:val="006F22E4"/>
    <w:rsid w:val="006F231C"/>
    <w:rsid w:val="006F2600"/>
    <w:rsid w:val="006F2603"/>
    <w:rsid w:val="006F2630"/>
    <w:rsid w:val="006F27A9"/>
    <w:rsid w:val="006F2816"/>
    <w:rsid w:val="006F2954"/>
    <w:rsid w:val="006F2B96"/>
    <w:rsid w:val="006F2C28"/>
    <w:rsid w:val="006F2F47"/>
    <w:rsid w:val="006F30B0"/>
    <w:rsid w:val="006F3288"/>
    <w:rsid w:val="006F32AC"/>
    <w:rsid w:val="006F34E1"/>
    <w:rsid w:val="006F3502"/>
    <w:rsid w:val="006F37CC"/>
    <w:rsid w:val="006F3889"/>
    <w:rsid w:val="006F39F4"/>
    <w:rsid w:val="006F3A9D"/>
    <w:rsid w:val="006F3B05"/>
    <w:rsid w:val="006F3B81"/>
    <w:rsid w:val="006F3BB3"/>
    <w:rsid w:val="006F3DA2"/>
    <w:rsid w:val="006F3DE7"/>
    <w:rsid w:val="006F3E2D"/>
    <w:rsid w:val="006F3F98"/>
    <w:rsid w:val="006F4179"/>
    <w:rsid w:val="006F41FB"/>
    <w:rsid w:val="006F4270"/>
    <w:rsid w:val="006F4381"/>
    <w:rsid w:val="006F44F2"/>
    <w:rsid w:val="006F4600"/>
    <w:rsid w:val="006F46AF"/>
    <w:rsid w:val="006F4B88"/>
    <w:rsid w:val="006F4D8C"/>
    <w:rsid w:val="006F4DC5"/>
    <w:rsid w:val="006F5116"/>
    <w:rsid w:val="006F52DD"/>
    <w:rsid w:val="006F52E5"/>
    <w:rsid w:val="006F52E8"/>
    <w:rsid w:val="006F53EC"/>
    <w:rsid w:val="006F599E"/>
    <w:rsid w:val="006F5A53"/>
    <w:rsid w:val="006F5CA3"/>
    <w:rsid w:val="006F5E5D"/>
    <w:rsid w:val="006F5E62"/>
    <w:rsid w:val="006F5F4F"/>
    <w:rsid w:val="006F6066"/>
    <w:rsid w:val="006F6282"/>
    <w:rsid w:val="006F65AC"/>
    <w:rsid w:val="006F6608"/>
    <w:rsid w:val="006F6850"/>
    <w:rsid w:val="006F68B0"/>
    <w:rsid w:val="006F68E0"/>
    <w:rsid w:val="006F695F"/>
    <w:rsid w:val="006F6D2F"/>
    <w:rsid w:val="006F6DDB"/>
    <w:rsid w:val="006F6F6B"/>
    <w:rsid w:val="006F707E"/>
    <w:rsid w:val="006F7081"/>
    <w:rsid w:val="006F7295"/>
    <w:rsid w:val="006F7316"/>
    <w:rsid w:val="006F73DE"/>
    <w:rsid w:val="006F751D"/>
    <w:rsid w:val="006F7687"/>
    <w:rsid w:val="006F7935"/>
    <w:rsid w:val="006F7C64"/>
    <w:rsid w:val="006F7FEB"/>
    <w:rsid w:val="006F7FFE"/>
    <w:rsid w:val="0070006C"/>
    <w:rsid w:val="0070006F"/>
    <w:rsid w:val="007001DC"/>
    <w:rsid w:val="00700759"/>
    <w:rsid w:val="00700A5D"/>
    <w:rsid w:val="00700B7E"/>
    <w:rsid w:val="00700C75"/>
    <w:rsid w:val="00700E40"/>
    <w:rsid w:val="007010A8"/>
    <w:rsid w:val="007010E0"/>
    <w:rsid w:val="00701262"/>
    <w:rsid w:val="0070156E"/>
    <w:rsid w:val="0070171F"/>
    <w:rsid w:val="0070177E"/>
    <w:rsid w:val="007018EC"/>
    <w:rsid w:val="00701A5C"/>
    <w:rsid w:val="00701B17"/>
    <w:rsid w:val="00701B4A"/>
    <w:rsid w:val="00701F15"/>
    <w:rsid w:val="00701F91"/>
    <w:rsid w:val="00701FB2"/>
    <w:rsid w:val="0070225C"/>
    <w:rsid w:val="007022F9"/>
    <w:rsid w:val="0070249A"/>
    <w:rsid w:val="007024B6"/>
    <w:rsid w:val="007025CB"/>
    <w:rsid w:val="00702A12"/>
    <w:rsid w:val="00702A1A"/>
    <w:rsid w:val="00702C25"/>
    <w:rsid w:val="00702DC9"/>
    <w:rsid w:val="00702E08"/>
    <w:rsid w:val="007030E2"/>
    <w:rsid w:val="00703319"/>
    <w:rsid w:val="007033DF"/>
    <w:rsid w:val="007034AA"/>
    <w:rsid w:val="007034EB"/>
    <w:rsid w:val="00703966"/>
    <w:rsid w:val="00703B5D"/>
    <w:rsid w:val="00703C40"/>
    <w:rsid w:val="00703C9D"/>
    <w:rsid w:val="00703CD5"/>
    <w:rsid w:val="00703D5C"/>
    <w:rsid w:val="00703EF9"/>
    <w:rsid w:val="00704202"/>
    <w:rsid w:val="007047C6"/>
    <w:rsid w:val="00704898"/>
    <w:rsid w:val="0070490C"/>
    <w:rsid w:val="00704F4B"/>
    <w:rsid w:val="00704FAC"/>
    <w:rsid w:val="0070502C"/>
    <w:rsid w:val="007050A1"/>
    <w:rsid w:val="0070520C"/>
    <w:rsid w:val="007052C0"/>
    <w:rsid w:val="007052DF"/>
    <w:rsid w:val="0070534F"/>
    <w:rsid w:val="00705767"/>
    <w:rsid w:val="0070594A"/>
    <w:rsid w:val="00705AE3"/>
    <w:rsid w:val="00705C38"/>
    <w:rsid w:val="00705EB9"/>
    <w:rsid w:val="00705EC3"/>
    <w:rsid w:val="0070619C"/>
    <w:rsid w:val="00706329"/>
    <w:rsid w:val="0070637E"/>
    <w:rsid w:val="00706465"/>
    <w:rsid w:val="00706529"/>
    <w:rsid w:val="0070658D"/>
    <w:rsid w:val="0070695A"/>
    <w:rsid w:val="00706B69"/>
    <w:rsid w:val="00706D8C"/>
    <w:rsid w:val="00707015"/>
    <w:rsid w:val="007070AA"/>
    <w:rsid w:val="0070765F"/>
    <w:rsid w:val="007076C3"/>
    <w:rsid w:val="0070782D"/>
    <w:rsid w:val="0070796C"/>
    <w:rsid w:val="00707BEC"/>
    <w:rsid w:val="0071003E"/>
    <w:rsid w:val="00710131"/>
    <w:rsid w:val="007104C4"/>
    <w:rsid w:val="007105F4"/>
    <w:rsid w:val="0071068F"/>
    <w:rsid w:val="007109C2"/>
    <w:rsid w:val="00710B0C"/>
    <w:rsid w:val="00710CC7"/>
    <w:rsid w:val="00710F3C"/>
    <w:rsid w:val="0071101C"/>
    <w:rsid w:val="0071119C"/>
    <w:rsid w:val="00711269"/>
    <w:rsid w:val="00711340"/>
    <w:rsid w:val="00711373"/>
    <w:rsid w:val="0071149F"/>
    <w:rsid w:val="0071156E"/>
    <w:rsid w:val="0071166D"/>
    <w:rsid w:val="00711685"/>
    <w:rsid w:val="00711B95"/>
    <w:rsid w:val="00711C25"/>
    <w:rsid w:val="00711E56"/>
    <w:rsid w:val="0071224A"/>
    <w:rsid w:val="00712354"/>
    <w:rsid w:val="00712424"/>
    <w:rsid w:val="007124A5"/>
    <w:rsid w:val="00712625"/>
    <w:rsid w:val="00712887"/>
    <w:rsid w:val="00712BAF"/>
    <w:rsid w:val="00712C42"/>
    <w:rsid w:val="00712CED"/>
    <w:rsid w:val="00712D1B"/>
    <w:rsid w:val="00712D8E"/>
    <w:rsid w:val="00712DE9"/>
    <w:rsid w:val="00712EE8"/>
    <w:rsid w:val="007131EE"/>
    <w:rsid w:val="00713232"/>
    <w:rsid w:val="00713404"/>
    <w:rsid w:val="0071354E"/>
    <w:rsid w:val="00713B7A"/>
    <w:rsid w:val="00713BF3"/>
    <w:rsid w:val="00713DE4"/>
    <w:rsid w:val="00713E9B"/>
    <w:rsid w:val="00713EA8"/>
    <w:rsid w:val="0071405F"/>
    <w:rsid w:val="007140E9"/>
    <w:rsid w:val="00714390"/>
    <w:rsid w:val="007143B6"/>
    <w:rsid w:val="00714516"/>
    <w:rsid w:val="007147E1"/>
    <w:rsid w:val="007148C0"/>
    <w:rsid w:val="007148F4"/>
    <w:rsid w:val="00714A08"/>
    <w:rsid w:val="00714BA6"/>
    <w:rsid w:val="00714C20"/>
    <w:rsid w:val="00714C47"/>
    <w:rsid w:val="00714E60"/>
    <w:rsid w:val="007152E3"/>
    <w:rsid w:val="00715840"/>
    <w:rsid w:val="00715993"/>
    <w:rsid w:val="00715B07"/>
    <w:rsid w:val="00715E04"/>
    <w:rsid w:val="00716135"/>
    <w:rsid w:val="00716136"/>
    <w:rsid w:val="0071614A"/>
    <w:rsid w:val="007163D0"/>
    <w:rsid w:val="00716462"/>
    <w:rsid w:val="0071652F"/>
    <w:rsid w:val="00716929"/>
    <w:rsid w:val="00716A08"/>
    <w:rsid w:val="00716B39"/>
    <w:rsid w:val="00716E02"/>
    <w:rsid w:val="0071700A"/>
    <w:rsid w:val="00717025"/>
    <w:rsid w:val="0071703C"/>
    <w:rsid w:val="0071728C"/>
    <w:rsid w:val="0071728E"/>
    <w:rsid w:val="00717661"/>
    <w:rsid w:val="00717776"/>
    <w:rsid w:val="0071784E"/>
    <w:rsid w:val="0071786F"/>
    <w:rsid w:val="00717A7A"/>
    <w:rsid w:val="00717B07"/>
    <w:rsid w:val="00717B8B"/>
    <w:rsid w:val="00717CDF"/>
    <w:rsid w:val="00717F4F"/>
    <w:rsid w:val="00720034"/>
    <w:rsid w:val="00720072"/>
    <w:rsid w:val="007201C1"/>
    <w:rsid w:val="00720366"/>
    <w:rsid w:val="00720558"/>
    <w:rsid w:val="007208AF"/>
    <w:rsid w:val="007208C9"/>
    <w:rsid w:val="0072091A"/>
    <w:rsid w:val="0072095F"/>
    <w:rsid w:val="00720A86"/>
    <w:rsid w:val="00720E68"/>
    <w:rsid w:val="00720E93"/>
    <w:rsid w:val="00720EEC"/>
    <w:rsid w:val="00720EF8"/>
    <w:rsid w:val="00720F3C"/>
    <w:rsid w:val="00720F8F"/>
    <w:rsid w:val="00721084"/>
    <w:rsid w:val="00721224"/>
    <w:rsid w:val="0072122C"/>
    <w:rsid w:val="00721262"/>
    <w:rsid w:val="0072152F"/>
    <w:rsid w:val="007217E4"/>
    <w:rsid w:val="00721B55"/>
    <w:rsid w:val="00721D9B"/>
    <w:rsid w:val="00721E22"/>
    <w:rsid w:val="00722121"/>
    <w:rsid w:val="007221E0"/>
    <w:rsid w:val="007224B9"/>
    <w:rsid w:val="007224D7"/>
    <w:rsid w:val="0072253D"/>
    <w:rsid w:val="00722672"/>
    <w:rsid w:val="00722968"/>
    <w:rsid w:val="007229DC"/>
    <w:rsid w:val="00722A1D"/>
    <w:rsid w:val="00722A37"/>
    <w:rsid w:val="00722A5B"/>
    <w:rsid w:val="00722AB6"/>
    <w:rsid w:val="00722C15"/>
    <w:rsid w:val="00722DF0"/>
    <w:rsid w:val="00722DFF"/>
    <w:rsid w:val="00722F94"/>
    <w:rsid w:val="007230C9"/>
    <w:rsid w:val="007230FC"/>
    <w:rsid w:val="0072326E"/>
    <w:rsid w:val="00723314"/>
    <w:rsid w:val="007233AD"/>
    <w:rsid w:val="00723534"/>
    <w:rsid w:val="007235A0"/>
    <w:rsid w:val="007236F9"/>
    <w:rsid w:val="00723827"/>
    <w:rsid w:val="0072397E"/>
    <w:rsid w:val="007239BB"/>
    <w:rsid w:val="00723AA7"/>
    <w:rsid w:val="00723D47"/>
    <w:rsid w:val="00723E18"/>
    <w:rsid w:val="00723F10"/>
    <w:rsid w:val="00723FAD"/>
    <w:rsid w:val="00723FBB"/>
    <w:rsid w:val="00723FF3"/>
    <w:rsid w:val="0072423F"/>
    <w:rsid w:val="00724255"/>
    <w:rsid w:val="007242E0"/>
    <w:rsid w:val="0072432E"/>
    <w:rsid w:val="0072435B"/>
    <w:rsid w:val="007243E7"/>
    <w:rsid w:val="007243ED"/>
    <w:rsid w:val="00724501"/>
    <w:rsid w:val="007249A3"/>
    <w:rsid w:val="00724AAC"/>
    <w:rsid w:val="00724B4D"/>
    <w:rsid w:val="00724BDE"/>
    <w:rsid w:val="0072502D"/>
    <w:rsid w:val="00725331"/>
    <w:rsid w:val="007253C9"/>
    <w:rsid w:val="00725432"/>
    <w:rsid w:val="00725583"/>
    <w:rsid w:val="007255BA"/>
    <w:rsid w:val="00725A3D"/>
    <w:rsid w:val="00725A53"/>
    <w:rsid w:val="00725C44"/>
    <w:rsid w:val="00725F9E"/>
    <w:rsid w:val="00726036"/>
    <w:rsid w:val="00726055"/>
    <w:rsid w:val="007260D4"/>
    <w:rsid w:val="00726279"/>
    <w:rsid w:val="007265F2"/>
    <w:rsid w:val="007269CA"/>
    <w:rsid w:val="00726A58"/>
    <w:rsid w:val="00726A9B"/>
    <w:rsid w:val="00726B06"/>
    <w:rsid w:val="00726B23"/>
    <w:rsid w:val="00726F0F"/>
    <w:rsid w:val="007270BD"/>
    <w:rsid w:val="007273CC"/>
    <w:rsid w:val="00727530"/>
    <w:rsid w:val="00727721"/>
    <w:rsid w:val="007279B9"/>
    <w:rsid w:val="007279D5"/>
    <w:rsid w:val="00727AEF"/>
    <w:rsid w:val="00727BC1"/>
    <w:rsid w:val="00727D71"/>
    <w:rsid w:val="00727EBA"/>
    <w:rsid w:val="00727F8A"/>
    <w:rsid w:val="00727FDB"/>
    <w:rsid w:val="00730002"/>
    <w:rsid w:val="00730580"/>
    <w:rsid w:val="007305D4"/>
    <w:rsid w:val="007306E2"/>
    <w:rsid w:val="0073080A"/>
    <w:rsid w:val="0073089A"/>
    <w:rsid w:val="00730928"/>
    <w:rsid w:val="00730A33"/>
    <w:rsid w:val="00730A5C"/>
    <w:rsid w:val="00730B20"/>
    <w:rsid w:val="00730C44"/>
    <w:rsid w:val="00730C4E"/>
    <w:rsid w:val="00730CF6"/>
    <w:rsid w:val="00730E43"/>
    <w:rsid w:val="007313B7"/>
    <w:rsid w:val="007316E5"/>
    <w:rsid w:val="00731777"/>
    <w:rsid w:val="00731AE4"/>
    <w:rsid w:val="00731DF8"/>
    <w:rsid w:val="00731E69"/>
    <w:rsid w:val="00731E7C"/>
    <w:rsid w:val="00731EFF"/>
    <w:rsid w:val="007320A6"/>
    <w:rsid w:val="00732245"/>
    <w:rsid w:val="0073228C"/>
    <w:rsid w:val="00732658"/>
    <w:rsid w:val="0073268D"/>
    <w:rsid w:val="00732749"/>
    <w:rsid w:val="0073295B"/>
    <w:rsid w:val="007329EF"/>
    <w:rsid w:val="00732DAE"/>
    <w:rsid w:val="00732E42"/>
    <w:rsid w:val="00732F6D"/>
    <w:rsid w:val="0073319D"/>
    <w:rsid w:val="007331BB"/>
    <w:rsid w:val="007331D4"/>
    <w:rsid w:val="007331F1"/>
    <w:rsid w:val="0073327A"/>
    <w:rsid w:val="0073343D"/>
    <w:rsid w:val="00733453"/>
    <w:rsid w:val="007335CB"/>
    <w:rsid w:val="00733600"/>
    <w:rsid w:val="0073369B"/>
    <w:rsid w:val="0073381A"/>
    <w:rsid w:val="007339BD"/>
    <w:rsid w:val="007339CF"/>
    <w:rsid w:val="00733C1C"/>
    <w:rsid w:val="0073427B"/>
    <w:rsid w:val="007343FF"/>
    <w:rsid w:val="00734438"/>
    <w:rsid w:val="0073476B"/>
    <w:rsid w:val="00734C04"/>
    <w:rsid w:val="00734C61"/>
    <w:rsid w:val="00734E08"/>
    <w:rsid w:val="00734EBE"/>
    <w:rsid w:val="00734F08"/>
    <w:rsid w:val="00734F29"/>
    <w:rsid w:val="00734FC4"/>
    <w:rsid w:val="00735143"/>
    <w:rsid w:val="00735238"/>
    <w:rsid w:val="00735316"/>
    <w:rsid w:val="007353F0"/>
    <w:rsid w:val="00735513"/>
    <w:rsid w:val="00735701"/>
    <w:rsid w:val="007357AB"/>
    <w:rsid w:val="00735D4A"/>
    <w:rsid w:val="00735F28"/>
    <w:rsid w:val="00736467"/>
    <w:rsid w:val="0073659F"/>
    <w:rsid w:val="007367E9"/>
    <w:rsid w:val="00736DD8"/>
    <w:rsid w:val="00736DD9"/>
    <w:rsid w:val="00736E12"/>
    <w:rsid w:val="00736E15"/>
    <w:rsid w:val="00736F44"/>
    <w:rsid w:val="00737056"/>
    <w:rsid w:val="00737110"/>
    <w:rsid w:val="00737451"/>
    <w:rsid w:val="007374EC"/>
    <w:rsid w:val="00737759"/>
    <w:rsid w:val="00737BC6"/>
    <w:rsid w:val="00737C13"/>
    <w:rsid w:val="00737D0A"/>
    <w:rsid w:val="00737E43"/>
    <w:rsid w:val="00737F21"/>
    <w:rsid w:val="00737FEF"/>
    <w:rsid w:val="007400EB"/>
    <w:rsid w:val="007400F1"/>
    <w:rsid w:val="0074016E"/>
    <w:rsid w:val="007402A7"/>
    <w:rsid w:val="007406DD"/>
    <w:rsid w:val="007406E8"/>
    <w:rsid w:val="00740767"/>
    <w:rsid w:val="0074076A"/>
    <w:rsid w:val="0074088B"/>
    <w:rsid w:val="00740B8E"/>
    <w:rsid w:val="00740D1D"/>
    <w:rsid w:val="00740E14"/>
    <w:rsid w:val="00740E56"/>
    <w:rsid w:val="00740EF4"/>
    <w:rsid w:val="00740F57"/>
    <w:rsid w:val="00740F8F"/>
    <w:rsid w:val="00740FC1"/>
    <w:rsid w:val="0074104E"/>
    <w:rsid w:val="007411D3"/>
    <w:rsid w:val="007414D9"/>
    <w:rsid w:val="00741749"/>
    <w:rsid w:val="0074182B"/>
    <w:rsid w:val="00741AF4"/>
    <w:rsid w:val="00741BCE"/>
    <w:rsid w:val="00741DCC"/>
    <w:rsid w:val="0074203A"/>
    <w:rsid w:val="0074229B"/>
    <w:rsid w:val="00742412"/>
    <w:rsid w:val="00742738"/>
    <w:rsid w:val="007427B5"/>
    <w:rsid w:val="007427ED"/>
    <w:rsid w:val="007427F3"/>
    <w:rsid w:val="0074284A"/>
    <w:rsid w:val="00742865"/>
    <w:rsid w:val="0074296C"/>
    <w:rsid w:val="00742ABF"/>
    <w:rsid w:val="00742C32"/>
    <w:rsid w:val="00742C83"/>
    <w:rsid w:val="00742C92"/>
    <w:rsid w:val="00743111"/>
    <w:rsid w:val="0074328A"/>
    <w:rsid w:val="0074360F"/>
    <w:rsid w:val="00743A5D"/>
    <w:rsid w:val="00743CF7"/>
    <w:rsid w:val="00743DBB"/>
    <w:rsid w:val="00744160"/>
    <w:rsid w:val="007442DD"/>
    <w:rsid w:val="007443E0"/>
    <w:rsid w:val="00744413"/>
    <w:rsid w:val="00744464"/>
    <w:rsid w:val="00744592"/>
    <w:rsid w:val="007447F8"/>
    <w:rsid w:val="00744886"/>
    <w:rsid w:val="0074491B"/>
    <w:rsid w:val="00744A64"/>
    <w:rsid w:val="00744AA1"/>
    <w:rsid w:val="00744CAF"/>
    <w:rsid w:val="00744D47"/>
    <w:rsid w:val="00744EA0"/>
    <w:rsid w:val="0074534F"/>
    <w:rsid w:val="0074537B"/>
    <w:rsid w:val="007454D6"/>
    <w:rsid w:val="00745554"/>
    <w:rsid w:val="00745597"/>
    <w:rsid w:val="00745A57"/>
    <w:rsid w:val="00745B48"/>
    <w:rsid w:val="00745EB8"/>
    <w:rsid w:val="0074638D"/>
    <w:rsid w:val="007463F1"/>
    <w:rsid w:val="00746425"/>
    <w:rsid w:val="00746484"/>
    <w:rsid w:val="0074660C"/>
    <w:rsid w:val="0074660F"/>
    <w:rsid w:val="007466C3"/>
    <w:rsid w:val="00746925"/>
    <w:rsid w:val="00746C40"/>
    <w:rsid w:val="00746C47"/>
    <w:rsid w:val="00746C54"/>
    <w:rsid w:val="00746CF7"/>
    <w:rsid w:val="00746FDE"/>
    <w:rsid w:val="0074704F"/>
    <w:rsid w:val="0074711B"/>
    <w:rsid w:val="00747245"/>
    <w:rsid w:val="0074747F"/>
    <w:rsid w:val="0074787F"/>
    <w:rsid w:val="00747C45"/>
    <w:rsid w:val="00747E1F"/>
    <w:rsid w:val="00747EA0"/>
    <w:rsid w:val="00747F48"/>
    <w:rsid w:val="00747F4C"/>
    <w:rsid w:val="00747F80"/>
    <w:rsid w:val="00747FD4"/>
    <w:rsid w:val="00750007"/>
    <w:rsid w:val="00750020"/>
    <w:rsid w:val="00750233"/>
    <w:rsid w:val="00750697"/>
    <w:rsid w:val="007506F0"/>
    <w:rsid w:val="00750821"/>
    <w:rsid w:val="00750897"/>
    <w:rsid w:val="00750AA9"/>
    <w:rsid w:val="00750DE7"/>
    <w:rsid w:val="00751091"/>
    <w:rsid w:val="007516EC"/>
    <w:rsid w:val="007518CC"/>
    <w:rsid w:val="00751B83"/>
    <w:rsid w:val="00751D20"/>
    <w:rsid w:val="00751D3D"/>
    <w:rsid w:val="00751E80"/>
    <w:rsid w:val="00751F56"/>
    <w:rsid w:val="00752029"/>
    <w:rsid w:val="007520C8"/>
    <w:rsid w:val="007521EC"/>
    <w:rsid w:val="00752212"/>
    <w:rsid w:val="007522B5"/>
    <w:rsid w:val="0075244F"/>
    <w:rsid w:val="007525F7"/>
    <w:rsid w:val="007526CF"/>
    <w:rsid w:val="0075273F"/>
    <w:rsid w:val="0075291A"/>
    <w:rsid w:val="0075298B"/>
    <w:rsid w:val="00752A9D"/>
    <w:rsid w:val="00752AE5"/>
    <w:rsid w:val="00752B31"/>
    <w:rsid w:val="00753029"/>
    <w:rsid w:val="00753552"/>
    <w:rsid w:val="007535DF"/>
    <w:rsid w:val="00753747"/>
    <w:rsid w:val="007537C4"/>
    <w:rsid w:val="00753B68"/>
    <w:rsid w:val="00753DCB"/>
    <w:rsid w:val="0075401B"/>
    <w:rsid w:val="0075426C"/>
    <w:rsid w:val="00754359"/>
    <w:rsid w:val="00754368"/>
    <w:rsid w:val="00754411"/>
    <w:rsid w:val="00754985"/>
    <w:rsid w:val="00754BD9"/>
    <w:rsid w:val="00754E7A"/>
    <w:rsid w:val="007550A5"/>
    <w:rsid w:val="007552FE"/>
    <w:rsid w:val="0075540C"/>
    <w:rsid w:val="0075542E"/>
    <w:rsid w:val="00755635"/>
    <w:rsid w:val="0075565A"/>
    <w:rsid w:val="00755722"/>
    <w:rsid w:val="0075585C"/>
    <w:rsid w:val="007558CB"/>
    <w:rsid w:val="00755AF4"/>
    <w:rsid w:val="00755C63"/>
    <w:rsid w:val="00755C9B"/>
    <w:rsid w:val="00755DB1"/>
    <w:rsid w:val="00756192"/>
    <w:rsid w:val="00756305"/>
    <w:rsid w:val="00756390"/>
    <w:rsid w:val="0075648E"/>
    <w:rsid w:val="0075651A"/>
    <w:rsid w:val="0075662D"/>
    <w:rsid w:val="007569AE"/>
    <w:rsid w:val="00756B9E"/>
    <w:rsid w:val="00756C5B"/>
    <w:rsid w:val="00756CDF"/>
    <w:rsid w:val="00756D40"/>
    <w:rsid w:val="00756D9F"/>
    <w:rsid w:val="00757409"/>
    <w:rsid w:val="00757457"/>
    <w:rsid w:val="007574FC"/>
    <w:rsid w:val="0075772D"/>
    <w:rsid w:val="007577BD"/>
    <w:rsid w:val="00757932"/>
    <w:rsid w:val="00757D6C"/>
    <w:rsid w:val="00757DA3"/>
    <w:rsid w:val="00757DE4"/>
    <w:rsid w:val="00757E69"/>
    <w:rsid w:val="00757EEF"/>
    <w:rsid w:val="00757FF8"/>
    <w:rsid w:val="007601B2"/>
    <w:rsid w:val="0076032C"/>
    <w:rsid w:val="0076058E"/>
    <w:rsid w:val="00760617"/>
    <w:rsid w:val="00760622"/>
    <w:rsid w:val="00760975"/>
    <w:rsid w:val="0076097B"/>
    <w:rsid w:val="00760B0B"/>
    <w:rsid w:val="00760C36"/>
    <w:rsid w:val="00760DBD"/>
    <w:rsid w:val="0076112B"/>
    <w:rsid w:val="0076134D"/>
    <w:rsid w:val="00761378"/>
    <w:rsid w:val="007613DB"/>
    <w:rsid w:val="0076190F"/>
    <w:rsid w:val="00761A84"/>
    <w:rsid w:val="00761E75"/>
    <w:rsid w:val="00761FCC"/>
    <w:rsid w:val="00761FDA"/>
    <w:rsid w:val="00762055"/>
    <w:rsid w:val="00762103"/>
    <w:rsid w:val="007621D8"/>
    <w:rsid w:val="007621FF"/>
    <w:rsid w:val="007623BD"/>
    <w:rsid w:val="007624E0"/>
    <w:rsid w:val="00762863"/>
    <w:rsid w:val="00762B7F"/>
    <w:rsid w:val="00762B90"/>
    <w:rsid w:val="00762BB6"/>
    <w:rsid w:val="00762E14"/>
    <w:rsid w:val="00762F28"/>
    <w:rsid w:val="00763123"/>
    <w:rsid w:val="007633B7"/>
    <w:rsid w:val="0076345C"/>
    <w:rsid w:val="007634E3"/>
    <w:rsid w:val="0076379F"/>
    <w:rsid w:val="007637C2"/>
    <w:rsid w:val="007638C8"/>
    <w:rsid w:val="007639D8"/>
    <w:rsid w:val="00763A42"/>
    <w:rsid w:val="00764130"/>
    <w:rsid w:val="00764194"/>
    <w:rsid w:val="00764286"/>
    <w:rsid w:val="0076461E"/>
    <w:rsid w:val="00764635"/>
    <w:rsid w:val="00764DD7"/>
    <w:rsid w:val="00764E45"/>
    <w:rsid w:val="00764F6B"/>
    <w:rsid w:val="007652F7"/>
    <w:rsid w:val="00765348"/>
    <w:rsid w:val="007653C4"/>
    <w:rsid w:val="007653FC"/>
    <w:rsid w:val="0076542A"/>
    <w:rsid w:val="00765438"/>
    <w:rsid w:val="00765717"/>
    <w:rsid w:val="00765791"/>
    <w:rsid w:val="00765A54"/>
    <w:rsid w:val="00765A86"/>
    <w:rsid w:val="00765DB7"/>
    <w:rsid w:val="00765ED3"/>
    <w:rsid w:val="00765F55"/>
    <w:rsid w:val="0076602D"/>
    <w:rsid w:val="0076606C"/>
    <w:rsid w:val="007662C1"/>
    <w:rsid w:val="0076658B"/>
    <w:rsid w:val="007667D2"/>
    <w:rsid w:val="0076681D"/>
    <w:rsid w:val="007668C1"/>
    <w:rsid w:val="00766A3B"/>
    <w:rsid w:val="00766A65"/>
    <w:rsid w:val="00766BAC"/>
    <w:rsid w:val="00766DDA"/>
    <w:rsid w:val="00766E99"/>
    <w:rsid w:val="00766F70"/>
    <w:rsid w:val="00766F9B"/>
    <w:rsid w:val="007671F5"/>
    <w:rsid w:val="00767222"/>
    <w:rsid w:val="00767258"/>
    <w:rsid w:val="007672DA"/>
    <w:rsid w:val="0076769D"/>
    <w:rsid w:val="007676B8"/>
    <w:rsid w:val="00767880"/>
    <w:rsid w:val="00767915"/>
    <w:rsid w:val="00767EE5"/>
    <w:rsid w:val="007702C3"/>
    <w:rsid w:val="007703B6"/>
    <w:rsid w:val="00770673"/>
    <w:rsid w:val="00770A26"/>
    <w:rsid w:val="00770A77"/>
    <w:rsid w:val="00770AE3"/>
    <w:rsid w:val="00770B41"/>
    <w:rsid w:val="00770BED"/>
    <w:rsid w:val="00770C0A"/>
    <w:rsid w:val="00770C6C"/>
    <w:rsid w:val="00770D2D"/>
    <w:rsid w:val="00771041"/>
    <w:rsid w:val="00771131"/>
    <w:rsid w:val="007711CE"/>
    <w:rsid w:val="0077122E"/>
    <w:rsid w:val="007714E8"/>
    <w:rsid w:val="0077170A"/>
    <w:rsid w:val="0077175C"/>
    <w:rsid w:val="007717F8"/>
    <w:rsid w:val="00771859"/>
    <w:rsid w:val="00771870"/>
    <w:rsid w:val="00771927"/>
    <w:rsid w:val="00771940"/>
    <w:rsid w:val="00771A79"/>
    <w:rsid w:val="00771B4D"/>
    <w:rsid w:val="00771BF9"/>
    <w:rsid w:val="00771C30"/>
    <w:rsid w:val="00771CA6"/>
    <w:rsid w:val="00771D09"/>
    <w:rsid w:val="00771F30"/>
    <w:rsid w:val="00771F6E"/>
    <w:rsid w:val="00772068"/>
    <w:rsid w:val="00772134"/>
    <w:rsid w:val="0077213B"/>
    <w:rsid w:val="0077214A"/>
    <w:rsid w:val="00772237"/>
    <w:rsid w:val="0077264F"/>
    <w:rsid w:val="007726C6"/>
    <w:rsid w:val="00772B2B"/>
    <w:rsid w:val="00772D57"/>
    <w:rsid w:val="00772DB5"/>
    <w:rsid w:val="00772DC8"/>
    <w:rsid w:val="00772DF8"/>
    <w:rsid w:val="00772F8A"/>
    <w:rsid w:val="00773055"/>
    <w:rsid w:val="007731EC"/>
    <w:rsid w:val="0077345C"/>
    <w:rsid w:val="00773682"/>
    <w:rsid w:val="007739C6"/>
    <w:rsid w:val="00773A05"/>
    <w:rsid w:val="00773B2E"/>
    <w:rsid w:val="00773E9C"/>
    <w:rsid w:val="00773FC2"/>
    <w:rsid w:val="00774057"/>
    <w:rsid w:val="00774247"/>
    <w:rsid w:val="007742E7"/>
    <w:rsid w:val="007743F1"/>
    <w:rsid w:val="007744FA"/>
    <w:rsid w:val="007745D1"/>
    <w:rsid w:val="00774826"/>
    <w:rsid w:val="00774889"/>
    <w:rsid w:val="00774AAF"/>
    <w:rsid w:val="00774BD9"/>
    <w:rsid w:val="00774C6F"/>
    <w:rsid w:val="00774EFC"/>
    <w:rsid w:val="00774F0A"/>
    <w:rsid w:val="00774FF5"/>
    <w:rsid w:val="007750B3"/>
    <w:rsid w:val="0077528F"/>
    <w:rsid w:val="00775299"/>
    <w:rsid w:val="00775607"/>
    <w:rsid w:val="0077592B"/>
    <w:rsid w:val="0077593B"/>
    <w:rsid w:val="00775B1F"/>
    <w:rsid w:val="00775BED"/>
    <w:rsid w:val="00775DAF"/>
    <w:rsid w:val="00775DE1"/>
    <w:rsid w:val="00775E90"/>
    <w:rsid w:val="00775F76"/>
    <w:rsid w:val="0077624F"/>
    <w:rsid w:val="00776844"/>
    <w:rsid w:val="00776AEA"/>
    <w:rsid w:val="00776C5A"/>
    <w:rsid w:val="00776D73"/>
    <w:rsid w:val="00777193"/>
    <w:rsid w:val="007774B5"/>
    <w:rsid w:val="00777504"/>
    <w:rsid w:val="00777506"/>
    <w:rsid w:val="00777508"/>
    <w:rsid w:val="00777736"/>
    <w:rsid w:val="007778DF"/>
    <w:rsid w:val="00777985"/>
    <w:rsid w:val="00777B8E"/>
    <w:rsid w:val="00777BA0"/>
    <w:rsid w:val="00777C0E"/>
    <w:rsid w:val="00777C69"/>
    <w:rsid w:val="00777E4E"/>
    <w:rsid w:val="00777E67"/>
    <w:rsid w:val="00777F88"/>
    <w:rsid w:val="007800D5"/>
    <w:rsid w:val="00780141"/>
    <w:rsid w:val="00780374"/>
    <w:rsid w:val="007803BD"/>
    <w:rsid w:val="00780471"/>
    <w:rsid w:val="007805DC"/>
    <w:rsid w:val="00780835"/>
    <w:rsid w:val="00780876"/>
    <w:rsid w:val="00780AE3"/>
    <w:rsid w:val="00780AEC"/>
    <w:rsid w:val="00780BF6"/>
    <w:rsid w:val="00780EBF"/>
    <w:rsid w:val="00781191"/>
    <w:rsid w:val="007811DC"/>
    <w:rsid w:val="0078144D"/>
    <w:rsid w:val="00781492"/>
    <w:rsid w:val="00781841"/>
    <w:rsid w:val="00781931"/>
    <w:rsid w:val="00781C01"/>
    <w:rsid w:val="00781C0E"/>
    <w:rsid w:val="00781C72"/>
    <w:rsid w:val="00781F5E"/>
    <w:rsid w:val="00781F61"/>
    <w:rsid w:val="00782004"/>
    <w:rsid w:val="007820EC"/>
    <w:rsid w:val="007820FA"/>
    <w:rsid w:val="007822C5"/>
    <w:rsid w:val="00782341"/>
    <w:rsid w:val="00782674"/>
    <w:rsid w:val="0078285F"/>
    <w:rsid w:val="007828B1"/>
    <w:rsid w:val="007828D5"/>
    <w:rsid w:val="00782950"/>
    <w:rsid w:val="00782A75"/>
    <w:rsid w:val="00782A8E"/>
    <w:rsid w:val="00782AF5"/>
    <w:rsid w:val="00782CA4"/>
    <w:rsid w:val="00782D58"/>
    <w:rsid w:val="00782F94"/>
    <w:rsid w:val="00783207"/>
    <w:rsid w:val="007833B0"/>
    <w:rsid w:val="007835ED"/>
    <w:rsid w:val="0078368A"/>
    <w:rsid w:val="00783865"/>
    <w:rsid w:val="00783CFB"/>
    <w:rsid w:val="00783D24"/>
    <w:rsid w:val="00783D59"/>
    <w:rsid w:val="00783E1D"/>
    <w:rsid w:val="00783F2B"/>
    <w:rsid w:val="00783F68"/>
    <w:rsid w:val="00783FC1"/>
    <w:rsid w:val="00783FD9"/>
    <w:rsid w:val="007840E0"/>
    <w:rsid w:val="00784179"/>
    <w:rsid w:val="007841A1"/>
    <w:rsid w:val="007843A3"/>
    <w:rsid w:val="007844D5"/>
    <w:rsid w:val="007844E9"/>
    <w:rsid w:val="007846EC"/>
    <w:rsid w:val="007847B9"/>
    <w:rsid w:val="0078483B"/>
    <w:rsid w:val="007848B9"/>
    <w:rsid w:val="007848D2"/>
    <w:rsid w:val="00784B0A"/>
    <w:rsid w:val="00784CDA"/>
    <w:rsid w:val="00784EED"/>
    <w:rsid w:val="00784FFA"/>
    <w:rsid w:val="007850A8"/>
    <w:rsid w:val="00785312"/>
    <w:rsid w:val="00785329"/>
    <w:rsid w:val="00785397"/>
    <w:rsid w:val="007853E1"/>
    <w:rsid w:val="0078563C"/>
    <w:rsid w:val="00785900"/>
    <w:rsid w:val="00785999"/>
    <w:rsid w:val="00785A24"/>
    <w:rsid w:val="00785A66"/>
    <w:rsid w:val="00785A68"/>
    <w:rsid w:val="00785FBE"/>
    <w:rsid w:val="0078601A"/>
    <w:rsid w:val="0078613C"/>
    <w:rsid w:val="0078633B"/>
    <w:rsid w:val="007863E6"/>
    <w:rsid w:val="0078643E"/>
    <w:rsid w:val="007866F8"/>
    <w:rsid w:val="00786782"/>
    <w:rsid w:val="007868BC"/>
    <w:rsid w:val="00786958"/>
    <w:rsid w:val="00786CC3"/>
    <w:rsid w:val="00786CEE"/>
    <w:rsid w:val="00786D93"/>
    <w:rsid w:val="00786E71"/>
    <w:rsid w:val="00787029"/>
    <w:rsid w:val="00787049"/>
    <w:rsid w:val="00787182"/>
    <w:rsid w:val="007871C6"/>
    <w:rsid w:val="007874B7"/>
    <w:rsid w:val="007874F9"/>
    <w:rsid w:val="007875CD"/>
    <w:rsid w:val="007875EE"/>
    <w:rsid w:val="007876B0"/>
    <w:rsid w:val="00787738"/>
    <w:rsid w:val="00787753"/>
    <w:rsid w:val="0078778F"/>
    <w:rsid w:val="007877DA"/>
    <w:rsid w:val="00787A02"/>
    <w:rsid w:val="00787A4E"/>
    <w:rsid w:val="00787BD9"/>
    <w:rsid w:val="00787C18"/>
    <w:rsid w:val="00787C70"/>
    <w:rsid w:val="00787C90"/>
    <w:rsid w:val="00787E8D"/>
    <w:rsid w:val="00787FF7"/>
    <w:rsid w:val="007901A0"/>
    <w:rsid w:val="00790451"/>
    <w:rsid w:val="00790496"/>
    <w:rsid w:val="00790516"/>
    <w:rsid w:val="007906C4"/>
    <w:rsid w:val="00790988"/>
    <w:rsid w:val="007909D0"/>
    <w:rsid w:val="00790AAE"/>
    <w:rsid w:val="00790C99"/>
    <w:rsid w:val="00790D16"/>
    <w:rsid w:val="00790DA4"/>
    <w:rsid w:val="00790E08"/>
    <w:rsid w:val="00790F3D"/>
    <w:rsid w:val="00791206"/>
    <w:rsid w:val="00791358"/>
    <w:rsid w:val="00791443"/>
    <w:rsid w:val="00791557"/>
    <w:rsid w:val="0079162F"/>
    <w:rsid w:val="00791800"/>
    <w:rsid w:val="00791834"/>
    <w:rsid w:val="00791CCE"/>
    <w:rsid w:val="00791E5F"/>
    <w:rsid w:val="00791EF9"/>
    <w:rsid w:val="0079212E"/>
    <w:rsid w:val="0079222C"/>
    <w:rsid w:val="00792260"/>
    <w:rsid w:val="00792391"/>
    <w:rsid w:val="007924A3"/>
    <w:rsid w:val="00792560"/>
    <w:rsid w:val="00792564"/>
    <w:rsid w:val="00792A7F"/>
    <w:rsid w:val="00792C8A"/>
    <w:rsid w:val="00792D65"/>
    <w:rsid w:val="00792DDA"/>
    <w:rsid w:val="00792DE1"/>
    <w:rsid w:val="0079306F"/>
    <w:rsid w:val="00793082"/>
    <w:rsid w:val="007930B6"/>
    <w:rsid w:val="0079324B"/>
    <w:rsid w:val="00793257"/>
    <w:rsid w:val="00793261"/>
    <w:rsid w:val="00793306"/>
    <w:rsid w:val="007936CD"/>
    <w:rsid w:val="00793986"/>
    <w:rsid w:val="00793AB7"/>
    <w:rsid w:val="00793ACB"/>
    <w:rsid w:val="00793D0C"/>
    <w:rsid w:val="00793E39"/>
    <w:rsid w:val="00793E53"/>
    <w:rsid w:val="00793E65"/>
    <w:rsid w:val="00794016"/>
    <w:rsid w:val="007943CC"/>
    <w:rsid w:val="00794487"/>
    <w:rsid w:val="007944DB"/>
    <w:rsid w:val="00794514"/>
    <w:rsid w:val="00794521"/>
    <w:rsid w:val="0079453D"/>
    <w:rsid w:val="00794777"/>
    <w:rsid w:val="0079477E"/>
    <w:rsid w:val="00794924"/>
    <w:rsid w:val="00794955"/>
    <w:rsid w:val="00794A3A"/>
    <w:rsid w:val="00794A54"/>
    <w:rsid w:val="007950C1"/>
    <w:rsid w:val="0079527C"/>
    <w:rsid w:val="007952B7"/>
    <w:rsid w:val="007954F7"/>
    <w:rsid w:val="0079573A"/>
    <w:rsid w:val="0079579C"/>
    <w:rsid w:val="007957D1"/>
    <w:rsid w:val="007957D7"/>
    <w:rsid w:val="007957E2"/>
    <w:rsid w:val="007958A2"/>
    <w:rsid w:val="007959BC"/>
    <w:rsid w:val="00795A30"/>
    <w:rsid w:val="00795A6B"/>
    <w:rsid w:val="00795CE1"/>
    <w:rsid w:val="00795EB8"/>
    <w:rsid w:val="007963A0"/>
    <w:rsid w:val="007965BE"/>
    <w:rsid w:val="00796BA7"/>
    <w:rsid w:val="00796C01"/>
    <w:rsid w:val="00797013"/>
    <w:rsid w:val="0079703F"/>
    <w:rsid w:val="00797413"/>
    <w:rsid w:val="00797476"/>
    <w:rsid w:val="0079753B"/>
    <w:rsid w:val="00797857"/>
    <w:rsid w:val="00797B48"/>
    <w:rsid w:val="00797C2D"/>
    <w:rsid w:val="00797D8F"/>
    <w:rsid w:val="00797EBA"/>
    <w:rsid w:val="00797F0E"/>
    <w:rsid w:val="007A01D1"/>
    <w:rsid w:val="007A027C"/>
    <w:rsid w:val="007A02F7"/>
    <w:rsid w:val="007A091C"/>
    <w:rsid w:val="007A095F"/>
    <w:rsid w:val="007A0B71"/>
    <w:rsid w:val="007A0BC2"/>
    <w:rsid w:val="007A0C9B"/>
    <w:rsid w:val="007A0CF8"/>
    <w:rsid w:val="007A0DF2"/>
    <w:rsid w:val="007A0E82"/>
    <w:rsid w:val="007A10D1"/>
    <w:rsid w:val="007A120C"/>
    <w:rsid w:val="007A13FD"/>
    <w:rsid w:val="007A15EF"/>
    <w:rsid w:val="007A16A0"/>
    <w:rsid w:val="007A16EA"/>
    <w:rsid w:val="007A1990"/>
    <w:rsid w:val="007A1AD1"/>
    <w:rsid w:val="007A1D2F"/>
    <w:rsid w:val="007A1F44"/>
    <w:rsid w:val="007A2061"/>
    <w:rsid w:val="007A2312"/>
    <w:rsid w:val="007A237F"/>
    <w:rsid w:val="007A23B2"/>
    <w:rsid w:val="007A23FF"/>
    <w:rsid w:val="007A249A"/>
    <w:rsid w:val="007A2663"/>
    <w:rsid w:val="007A295B"/>
    <w:rsid w:val="007A2D83"/>
    <w:rsid w:val="007A2D9B"/>
    <w:rsid w:val="007A2DD0"/>
    <w:rsid w:val="007A2EAD"/>
    <w:rsid w:val="007A3317"/>
    <w:rsid w:val="007A3424"/>
    <w:rsid w:val="007A3575"/>
    <w:rsid w:val="007A35EF"/>
    <w:rsid w:val="007A3799"/>
    <w:rsid w:val="007A394E"/>
    <w:rsid w:val="007A3971"/>
    <w:rsid w:val="007A3ACD"/>
    <w:rsid w:val="007A3B3A"/>
    <w:rsid w:val="007A3D5D"/>
    <w:rsid w:val="007A3E0A"/>
    <w:rsid w:val="007A3E4B"/>
    <w:rsid w:val="007A3F82"/>
    <w:rsid w:val="007A43A2"/>
    <w:rsid w:val="007A4423"/>
    <w:rsid w:val="007A451F"/>
    <w:rsid w:val="007A4B0C"/>
    <w:rsid w:val="007A4B94"/>
    <w:rsid w:val="007A4D04"/>
    <w:rsid w:val="007A4E88"/>
    <w:rsid w:val="007A4F20"/>
    <w:rsid w:val="007A512B"/>
    <w:rsid w:val="007A532D"/>
    <w:rsid w:val="007A5450"/>
    <w:rsid w:val="007A559D"/>
    <w:rsid w:val="007A578F"/>
    <w:rsid w:val="007A58EF"/>
    <w:rsid w:val="007A5F11"/>
    <w:rsid w:val="007A60DB"/>
    <w:rsid w:val="007A6276"/>
    <w:rsid w:val="007A627A"/>
    <w:rsid w:val="007A62C5"/>
    <w:rsid w:val="007A6355"/>
    <w:rsid w:val="007A65D1"/>
    <w:rsid w:val="007A65DD"/>
    <w:rsid w:val="007A6951"/>
    <w:rsid w:val="007A695F"/>
    <w:rsid w:val="007A6C0D"/>
    <w:rsid w:val="007A6F0F"/>
    <w:rsid w:val="007A722D"/>
    <w:rsid w:val="007A72BC"/>
    <w:rsid w:val="007A7306"/>
    <w:rsid w:val="007A7491"/>
    <w:rsid w:val="007A766C"/>
    <w:rsid w:val="007A7672"/>
    <w:rsid w:val="007A7673"/>
    <w:rsid w:val="007A785B"/>
    <w:rsid w:val="007A7915"/>
    <w:rsid w:val="007A7951"/>
    <w:rsid w:val="007A7A96"/>
    <w:rsid w:val="007A7E2D"/>
    <w:rsid w:val="007A7E6F"/>
    <w:rsid w:val="007B034F"/>
    <w:rsid w:val="007B03AF"/>
    <w:rsid w:val="007B053D"/>
    <w:rsid w:val="007B09B2"/>
    <w:rsid w:val="007B0CAB"/>
    <w:rsid w:val="007B0CE1"/>
    <w:rsid w:val="007B0E90"/>
    <w:rsid w:val="007B11C4"/>
    <w:rsid w:val="007B127A"/>
    <w:rsid w:val="007B137C"/>
    <w:rsid w:val="007B1514"/>
    <w:rsid w:val="007B1543"/>
    <w:rsid w:val="007B15CC"/>
    <w:rsid w:val="007B17D9"/>
    <w:rsid w:val="007B195D"/>
    <w:rsid w:val="007B1A06"/>
    <w:rsid w:val="007B1AC0"/>
    <w:rsid w:val="007B1B29"/>
    <w:rsid w:val="007B1C0A"/>
    <w:rsid w:val="007B1CC6"/>
    <w:rsid w:val="007B1D4D"/>
    <w:rsid w:val="007B1E72"/>
    <w:rsid w:val="007B1EBD"/>
    <w:rsid w:val="007B1FA6"/>
    <w:rsid w:val="007B1FE9"/>
    <w:rsid w:val="007B202F"/>
    <w:rsid w:val="007B2091"/>
    <w:rsid w:val="007B2357"/>
    <w:rsid w:val="007B270A"/>
    <w:rsid w:val="007B27FA"/>
    <w:rsid w:val="007B2948"/>
    <w:rsid w:val="007B2B53"/>
    <w:rsid w:val="007B2CA9"/>
    <w:rsid w:val="007B2D3B"/>
    <w:rsid w:val="007B2DB9"/>
    <w:rsid w:val="007B2FF6"/>
    <w:rsid w:val="007B3619"/>
    <w:rsid w:val="007B39DC"/>
    <w:rsid w:val="007B3BBE"/>
    <w:rsid w:val="007B3C4C"/>
    <w:rsid w:val="007B403E"/>
    <w:rsid w:val="007B4121"/>
    <w:rsid w:val="007B4279"/>
    <w:rsid w:val="007B4332"/>
    <w:rsid w:val="007B4513"/>
    <w:rsid w:val="007B45C7"/>
    <w:rsid w:val="007B489B"/>
    <w:rsid w:val="007B48BD"/>
    <w:rsid w:val="007B48CD"/>
    <w:rsid w:val="007B48F5"/>
    <w:rsid w:val="007B4AA0"/>
    <w:rsid w:val="007B4B00"/>
    <w:rsid w:val="007B4E31"/>
    <w:rsid w:val="007B4E78"/>
    <w:rsid w:val="007B51F1"/>
    <w:rsid w:val="007B52CD"/>
    <w:rsid w:val="007B52FA"/>
    <w:rsid w:val="007B54D3"/>
    <w:rsid w:val="007B551A"/>
    <w:rsid w:val="007B56DE"/>
    <w:rsid w:val="007B5702"/>
    <w:rsid w:val="007B571C"/>
    <w:rsid w:val="007B5738"/>
    <w:rsid w:val="007B5B94"/>
    <w:rsid w:val="007B5C94"/>
    <w:rsid w:val="007B5E5D"/>
    <w:rsid w:val="007B61E5"/>
    <w:rsid w:val="007B61EA"/>
    <w:rsid w:val="007B62D9"/>
    <w:rsid w:val="007B642B"/>
    <w:rsid w:val="007B6482"/>
    <w:rsid w:val="007B67D5"/>
    <w:rsid w:val="007B6892"/>
    <w:rsid w:val="007B69AF"/>
    <w:rsid w:val="007B6B89"/>
    <w:rsid w:val="007B6CD7"/>
    <w:rsid w:val="007B6FE7"/>
    <w:rsid w:val="007B703D"/>
    <w:rsid w:val="007B75DD"/>
    <w:rsid w:val="007B7933"/>
    <w:rsid w:val="007B7965"/>
    <w:rsid w:val="007B7987"/>
    <w:rsid w:val="007B7B6A"/>
    <w:rsid w:val="007B7C60"/>
    <w:rsid w:val="007B7DC1"/>
    <w:rsid w:val="007B7EDB"/>
    <w:rsid w:val="007C0098"/>
    <w:rsid w:val="007C0139"/>
    <w:rsid w:val="007C039F"/>
    <w:rsid w:val="007C0420"/>
    <w:rsid w:val="007C048D"/>
    <w:rsid w:val="007C05BB"/>
    <w:rsid w:val="007C0C09"/>
    <w:rsid w:val="007C0EC0"/>
    <w:rsid w:val="007C13CE"/>
    <w:rsid w:val="007C13F3"/>
    <w:rsid w:val="007C1454"/>
    <w:rsid w:val="007C14DC"/>
    <w:rsid w:val="007C18CC"/>
    <w:rsid w:val="007C1902"/>
    <w:rsid w:val="007C1956"/>
    <w:rsid w:val="007C19AD"/>
    <w:rsid w:val="007C1A01"/>
    <w:rsid w:val="007C1A32"/>
    <w:rsid w:val="007C22C0"/>
    <w:rsid w:val="007C2564"/>
    <w:rsid w:val="007C26FC"/>
    <w:rsid w:val="007C2785"/>
    <w:rsid w:val="007C2816"/>
    <w:rsid w:val="007C296A"/>
    <w:rsid w:val="007C29D0"/>
    <w:rsid w:val="007C2B0F"/>
    <w:rsid w:val="007C2BD3"/>
    <w:rsid w:val="007C2BF8"/>
    <w:rsid w:val="007C3029"/>
    <w:rsid w:val="007C3347"/>
    <w:rsid w:val="007C3439"/>
    <w:rsid w:val="007C3598"/>
    <w:rsid w:val="007C35E2"/>
    <w:rsid w:val="007C3C4F"/>
    <w:rsid w:val="007C3D1E"/>
    <w:rsid w:val="007C3FA8"/>
    <w:rsid w:val="007C4047"/>
    <w:rsid w:val="007C4062"/>
    <w:rsid w:val="007C40F8"/>
    <w:rsid w:val="007C412C"/>
    <w:rsid w:val="007C4136"/>
    <w:rsid w:val="007C41C5"/>
    <w:rsid w:val="007C42FB"/>
    <w:rsid w:val="007C439F"/>
    <w:rsid w:val="007C46F9"/>
    <w:rsid w:val="007C4719"/>
    <w:rsid w:val="007C4F14"/>
    <w:rsid w:val="007C4FAD"/>
    <w:rsid w:val="007C50C4"/>
    <w:rsid w:val="007C525E"/>
    <w:rsid w:val="007C533E"/>
    <w:rsid w:val="007C5356"/>
    <w:rsid w:val="007C53DB"/>
    <w:rsid w:val="007C548B"/>
    <w:rsid w:val="007C5753"/>
    <w:rsid w:val="007C57DA"/>
    <w:rsid w:val="007C5857"/>
    <w:rsid w:val="007C5A3A"/>
    <w:rsid w:val="007C5D0B"/>
    <w:rsid w:val="007C5DF4"/>
    <w:rsid w:val="007C5F23"/>
    <w:rsid w:val="007C5FD2"/>
    <w:rsid w:val="007C61E3"/>
    <w:rsid w:val="007C6437"/>
    <w:rsid w:val="007C65F2"/>
    <w:rsid w:val="007C684D"/>
    <w:rsid w:val="007C68DA"/>
    <w:rsid w:val="007C68F9"/>
    <w:rsid w:val="007C6ABF"/>
    <w:rsid w:val="007C6C8F"/>
    <w:rsid w:val="007C6CC8"/>
    <w:rsid w:val="007C6DC1"/>
    <w:rsid w:val="007C6EB7"/>
    <w:rsid w:val="007C6EBD"/>
    <w:rsid w:val="007C6FE1"/>
    <w:rsid w:val="007C747E"/>
    <w:rsid w:val="007C7609"/>
    <w:rsid w:val="007C775A"/>
    <w:rsid w:val="007C77C2"/>
    <w:rsid w:val="007C786B"/>
    <w:rsid w:val="007C78E9"/>
    <w:rsid w:val="007C7B74"/>
    <w:rsid w:val="007C7C44"/>
    <w:rsid w:val="007C7D6A"/>
    <w:rsid w:val="007D0032"/>
    <w:rsid w:val="007D00A6"/>
    <w:rsid w:val="007D0213"/>
    <w:rsid w:val="007D02A3"/>
    <w:rsid w:val="007D04DA"/>
    <w:rsid w:val="007D065E"/>
    <w:rsid w:val="007D07B7"/>
    <w:rsid w:val="007D09EB"/>
    <w:rsid w:val="007D0CD2"/>
    <w:rsid w:val="007D0CD6"/>
    <w:rsid w:val="007D0E55"/>
    <w:rsid w:val="007D10E3"/>
    <w:rsid w:val="007D1135"/>
    <w:rsid w:val="007D1303"/>
    <w:rsid w:val="007D14D6"/>
    <w:rsid w:val="007D16A9"/>
    <w:rsid w:val="007D17B8"/>
    <w:rsid w:val="007D1C4E"/>
    <w:rsid w:val="007D1C6C"/>
    <w:rsid w:val="007D1CEC"/>
    <w:rsid w:val="007D1D44"/>
    <w:rsid w:val="007D1D79"/>
    <w:rsid w:val="007D1DCB"/>
    <w:rsid w:val="007D20F1"/>
    <w:rsid w:val="007D229A"/>
    <w:rsid w:val="007D24F3"/>
    <w:rsid w:val="007D25F7"/>
    <w:rsid w:val="007D2950"/>
    <w:rsid w:val="007D296C"/>
    <w:rsid w:val="007D29FB"/>
    <w:rsid w:val="007D2DD1"/>
    <w:rsid w:val="007D2F44"/>
    <w:rsid w:val="007D2F4D"/>
    <w:rsid w:val="007D303B"/>
    <w:rsid w:val="007D33C4"/>
    <w:rsid w:val="007D3419"/>
    <w:rsid w:val="007D3431"/>
    <w:rsid w:val="007D3648"/>
    <w:rsid w:val="007D36F0"/>
    <w:rsid w:val="007D37AD"/>
    <w:rsid w:val="007D386E"/>
    <w:rsid w:val="007D39E2"/>
    <w:rsid w:val="007D3CFD"/>
    <w:rsid w:val="007D3DE9"/>
    <w:rsid w:val="007D3F2B"/>
    <w:rsid w:val="007D3FD4"/>
    <w:rsid w:val="007D4178"/>
    <w:rsid w:val="007D424A"/>
    <w:rsid w:val="007D443C"/>
    <w:rsid w:val="007D460B"/>
    <w:rsid w:val="007D468D"/>
    <w:rsid w:val="007D46A7"/>
    <w:rsid w:val="007D49E5"/>
    <w:rsid w:val="007D4B63"/>
    <w:rsid w:val="007D4B83"/>
    <w:rsid w:val="007D4CAE"/>
    <w:rsid w:val="007D4D33"/>
    <w:rsid w:val="007D4EE6"/>
    <w:rsid w:val="007D4F14"/>
    <w:rsid w:val="007D5077"/>
    <w:rsid w:val="007D51D5"/>
    <w:rsid w:val="007D5234"/>
    <w:rsid w:val="007D5251"/>
    <w:rsid w:val="007D5284"/>
    <w:rsid w:val="007D53AF"/>
    <w:rsid w:val="007D53F2"/>
    <w:rsid w:val="007D54D4"/>
    <w:rsid w:val="007D55E2"/>
    <w:rsid w:val="007D57A2"/>
    <w:rsid w:val="007D596F"/>
    <w:rsid w:val="007D5D06"/>
    <w:rsid w:val="007D5D3A"/>
    <w:rsid w:val="007D5D9D"/>
    <w:rsid w:val="007D6095"/>
    <w:rsid w:val="007D632E"/>
    <w:rsid w:val="007D635C"/>
    <w:rsid w:val="007D6844"/>
    <w:rsid w:val="007D6903"/>
    <w:rsid w:val="007D69D0"/>
    <w:rsid w:val="007D7056"/>
    <w:rsid w:val="007D70D6"/>
    <w:rsid w:val="007D7175"/>
    <w:rsid w:val="007D726F"/>
    <w:rsid w:val="007D7440"/>
    <w:rsid w:val="007D7531"/>
    <w:rsid w:val="007D7691"/>
    <w:rsid w:val="007D7752"/>
    <w:rsid w:val="007D78A4"/>
    <w:rsid w:val="007D7C3D"/>
    <w:rsid w:val="007D7D5E"/>
    <w:rsid w:val="007D7D66"/>
    <w:rsid w:val="007D7DCF"/>
    <w:rsid w:val="007D7E23"/>
    <w:rsid w:val="007D7E9D"/>
    <w:rsid w:val="007E000C"/>
    <w:rsid w:val="007E0196"/>
    <w:rsid w:val="007E061D"/>
    <w:rsid w:val="007E06C7"/>
    <w:rsid w:val="007E06E1"/>
    <w:rsid w:val="007E0B3D"/>
    <w:rsid w:val="007E0E0B"/>
    <w:rsid w:val="007E0F86"/>
    <w:rsid w:val="007E0FD3"/>
    <w:rsid w:val="007E1078"/>
    <w:rsid w:val="007E1324"/>
    <w:rsid w:val="007E1369"/>
    <w:rsid w:val="007E14F8"/>
    <w:rsid w:val="007E15DA"/>
    <w:rsid w:val="007E184A"/>
    <w:rsid w:val="007E194D"/>
    <w:rsid w:val="007E1A1B"/>
    <w:rsid w:val="007E1A88"/>
    <w:rsid w:val="007E1B9B"/>
    <w:rsid w:val="007E1C56"/>
    <w:rsid w:val="007E1DC4"/>
    <w:rsid w:val="007E1E27"/>
    <w:rsid w:val="007E1E73"/>
    <w:rsid w:val="007E208A"/>
    <w:rsid w:val="007E2288"/>
    <w:rsid w:val="007E2548"/>
    <w:rsid w:val="007E25A6"/>
    <w:rsid w:val="007E26DD"/>
    <w:rsid w:val="007E2778"/>
    <w:rsid w:val="007E2A5B"/>
    <w:rsid w:val="007E2D9F"/>
    <w:rsid w:val="007E3056"/>
    <w:rsid w:val="007E3207"/>
    <w:rsid w:val="007E322D"/>
    <w:rsid w:val="007E32AD"/>
    <w:rsid w:val="007E3415"/>
    <w:rsid w:val="007E3455"/>
    <w:rsid w:val="007E3798"/>
    <w:rsid w:val="007E395E"/>
    <w:rsid w:val="007E39D7"/>
    <w:rsid w:val="007E3B20"/>
    <w:rsid w:val="007E3B3C"/>
    <w:rsid w:val="007E3B7B"/>
    <w:rsid w:val="007E3BDF"/>
    <w:rsid w:val="007E3BE3"/>
    <w:rsid w:val="007E3E84"/>
    <w:rsid w:val="007E3F7A"/>
    <w:rsid w:val="007E3FCA"/>
    <w:rsid w:val="007E3FCC"/>
    <w:rsid w:val="007E4380"/>
    <w:rsid w:val="007E43ED"/>
    <w:rsid w:val="007E4458"/>
    <w:rsid w:val="007E47D9"/>
    <w:rsid w:val="007E49E8"/>
    <w:rsid w:val="007E49FD"/>
    <w:rsid w:val="007E4C88"/>
    <w:rsid w:val="007E4CD0"/>
    <w:rsid w:val="007E4DB5"/>
    <w:rsid w:val="007E4DB6"/>
    <w:rsid w:val="007E5027"/>
    <w:rsid w:val="007E5267"/>
    <w:rsid w:val="007E55C1"/>
    <w:rsid w:val="007E55FB"/>
    <w:rsid w:val="007E57CF"/>
    <w:rsid w:val="007E57E6"/>
    <w:rsid w:val="007E57E8"/>
    <w:rsid w:val="007E585E"/>
    <w:rsid w:val="007E5AD0"/>
    <w:rsid w:val="007E5BB1"/>
    <w:rsid w:val="007E5EBE"/>
    <w:rsid w:val="007E5EF3"/>
    <w:rsid w:val="007E5F48"/>
    <w:rsid w:val="007E60AB"/>
    <w:rsid w:val="007E620D"/>
    <w:rsid w:val="007E6263"/>
    <w:rsid w:val="007E680D"/>
    <w:rsid w:val="007E6BC8"/>
    <w:rsid w:val="007E6CB3"/>
    <w:rsid w:val="007E6DD5"/>
    <w:rsid w:val="007E6DE4"/>
    <w:rsid w:val="007E6E11"/>
    <w:rsid w:val="007E72EC"/>
    <w:rsid w:val="007E742C"/>
    <w:rsid w:val="007E7654"/>
    <w:rsid w:val="007E7858"/>
    <w:rsid w:val="007E78D9"/>
    <w:rsid w:val="007E7948"/>
    <w:rsid w:val="007E7DAA"/>
    <w:rsid w:val="007E7DDF"/>
    <w:rsid w:val="007E7E0F"/>
    <w:rsid w:val="007E7F40"/>
    <w:rsid w:val="007F00BE"/>
    <w:rsid w:val="007F00C8"/>
    <w:rsid w:val="007F02B5"/>
    <w:rsid w:val="007F03AD"/>
    <w:rsid w:val="007F03BB"/>
    <w:rsid w:val="007F0442"/>
    <w:rsid w:val="007F068B"/>
    <w:rsid w:val="007F08E0"/>
    <w:rsid w:val="007F0A7C"/>
    <w:rsid w:val="007F0BAF"/>
    <w:rsid w:val="007F0BD1"/>
    <w:rsid w:val="007F0BE4"/>
    <w:rsid w:val="007F0C82"/>
    <w:rsid w:val="007F0D4A"/>
    <w:rsid w:val="007F0DA1"/>
    <w:rsid w:val="007F11C8"/>
    <w:rsid w:val="007F11EF"/>
    <w:rsid w:val="007F121A"/>
    <w:rsid w:val="007F14E8"/>
    <w:rsid w:val="007F1856"/>
    <w:rsid w:val="007F1ACD"/>
    <w:rsid w:val="007F1B2E"/>
    <w:rsid w:val="007F1CC5"/>
    <w:rsid w:val="007F1CFB"/>
    <w:rsid w:val="007F1D38"/>
    <w:rsid w:val="007F1D6C"/>
    <w:rsid w:val="007F1DC3"/>
    <w:rsid w:val="007F1FD6"/>
    <w:rsid w:val="007F20B8"/>
    <w:rsid w:val="007F21CF"/>
    <w:rsid w:val="007F220A"/>
    <w:rsid w:val="007F220B"/>
    <w:rsid w:val="007F25A9"/>
    <w:rsid w:val="007F25CA"/>
    <w:rsid w:val="007F27CB"/>
    <w:rsid w:val="007F27DD"/>
    <w:rsid w:val="007F2F46"/>
    <w:rsid w:val="007F2F87"/>
    <w:rsid w:val="007F30C7"/>
    <w:rsid w:val="007F3342"/>
    <w:rsid w:val="007F34B1"/>
    <w:rsid w:val="007F353A"/>
    <w:rsid w:val="007F3553"/>
    <w:rsid w:val="007F35A6"/>
    <w:rsid w:val="007F38A4"/>
    <w:rsid w:val="007F3D16"/>
    <w:rsid w:val="007F3D91"/>
    <w:rsid w:val="007F3DFA"/>
    <w:rsid w:val="007F3F81"/>
    <w:rsid w:val="007F4257"/>
    <w:rsid w:val="007F425E"/>
    <w:rsid w:val="007F430F"/>
    <w:rsid w:val="007F4412"/>
    <w:rsid w:val="007F47A5"/>
    <w:rsid w:val="007F48BD"/>
    <w:rsid w:val="007F490E"/>
    <w:rsid w:val="007F49FF"/>
    <w:rsid w:val="007F4B44"/>
    <w:rsid w:val="007F4BB2"/>
    <w:rsid w:val="007F4BCC"/>
    <w:rsid w:val="007F4DED"/>
    <w:rsid w:val="007F4FD3"/>
    <w:rsid w:val="007F50DF"/>
    <w:rsid w:val="007F5268"/>
    <w:rsid w:val="007F5351"/>
    <w:rsid w:val="007F54EC"/>
    <w:rsid w:val="007F552A"/>
    <w:rsid w:val="007F579E"/>
    <w:rsid w:val="007F58B5"/>
    <w:rsid w:val="007F5918"/>
    <w:rsid w:val="007F5A00"/>
    <w:rsid w:val="007F5BF7"/>
    <w:rsid w:val="007F5CA1"/>
    <w:rsid w:val="007F5E50"/>
    <w:rsid w:val="007F6011"/>
    <w:rsid w:val="007F6045"/>
    <w:rsid w:val="007F61C6"/>
    <w:rsid w:val="007F61FF"/>
    <w:rsid w:val="007F66D2"/>
    <w:rsid w:val="007F673D"/>
    <w:rsid w:val="007F6880"/>
    <w:rsid w:val="007F6A28"/>
    <w:rsid w:val="007F6B3A"/>
    <w:rsid w:val="007F6BC7"/>
    <w:rsid w:val="007F6BFD"/>
    <w:rsid w:val="007F6C76"/>
    <w:rsid w:val="007F6CF9"/>
    <w:rsid w:val="007F6D8B"/>
    <w:rsid w:val="007F6D9A"/>
    <w:rsid w:val="007F6EBC"/>
    <w:rsid w:val="007F73AC"/>
    <w:rsid w:val="007F73CC"/>
    <w:rsid w:val="007F76B4"/>
    <w:rsid w:val="007F76DE"/>
    <w:rsid w:val="007F784C"/>
    <w:rsid w:val="007F798A"/>
    <w:rsid w:val="007F7C38"/>
    <w:rsid w:val="007F7D29"/>
    <w:rsid w:val="007F7F24"/>
    <w:rsid w:val="008001A6"/>
    <w:rsid w:val="008001B4"/>
    <w:rsid w:val="0080040A"/>
    <w:rsid w:val="00800577"/>
    <w:rsid w:val="00800588"/>
    <w:rsid w:val="008006A1"/>
    <w:rsid w:val="00800769"/>
    <w:rsid w:val="00800AEA"/>
    <w:rsid w:val="00800ED2"/>
    <w:rsid w:val="00800FCB"/>
    <w:rsid w:val="0080106C"/>
    <w:rsid w:val="00801373"/>
    <w:rsid w:val="008016BB"/>
    <w:rsid w:val="008016E3"/>
    <w:rsid w:val="008017D9"/>
    <w:rsid w:val="008017F5"/>
    <w:rsid w:val="008018AB"/>
    <w:rsid w:val="00801E9F"/>
    <w:rsid w:val="008021A0"/>
    <w:rsid w:val="008021ED"/>
    <w:rsid w:val="00802268"/>
    <w:rsid w:val="00802338"/>
    <w:rsid w:val="00802344"/>
    <w:rsid w:val="008023EB"/>
    <w:rsid w:val="00802663"/>
    <w:rsid w:val="0080269A"/>
    <w:rsid w:val="008029DB"/>
    <w:rsid w:val="00802A07"/>
    <w:rsid w:val="00802B9C"/>
    <w:rsid w:val="00802C6F"/>
    <w:rsid w:val="00802CDB"/>
    <w:rsid w:val="00802D34"/>
    <w:rsid w:val="00802DD2"/>
    <w:rsid w:val="00802E74"/>
    <w:rsid w:val="00802EA3"/>
    <w:rsid w:val="0080310C"/>
    <w:rsid w:val="00803148"/>
    <w:rsid w:val="00803535"/>
    <w:rsid w:val="0080362B"/>
    <w:rsid w:val="00803B23"/>
    <w:rsid w:val="00803C14"/>
    <w:rsid w:val="00803E84"/>
    <w:rsid w:val="00804144"/>
    <w:rsid w:val="00804208"/>
    <w:rsid w:val="008042C6"/>
    <w:rsid w:val="0080453C"/>
    <w:rsid w:val="008045B1"/>
    <w:rsid w:val="008045DE"/>
    <w:rsid w:val="00804710"/>
    <w:rsid w:val="00804783"/>
    <w:rsid w:val="008048FB"/>
    <w:rsid w:val="00804ACF"/>
    <w:rsid w:val="00804B92"/>
    <w:rsid w:val="00804CDA"/>
    <w:rsid w:val="00804E21"/>
    <w:rsid w:val="00804E59"/>
    <w:rsid w:val="00804ECB"/>
    <w:rsid w:val="00804F58"/>
    <w:rsid w:val="0080504B"/>
    <w:rsid w:val="00805092"/>
    <w:rsid w:val="008056DC"/>
    <w:rsid w:val="00805716"/>
    <w:rsid w:val="00805792"/>
    <w:rsid w:val="00805907"/>
    <w:rsid w:val="00805A06"/>
    <w:rsid w:val="00805A0F"/>
    <w:rsid w:val="00805AD7"/>
    <w:rsid w:val="00805FAA"/>
    <w:rsid w:val="00806398"/>
    <w:rsid w:val="008063D3"/>
    <w:rsid w:val="008063E5"/>
    <w:rsid w:val="0080641B"/>
    <w:rsid w:val="0080656D"/>
    <w:rsid w:val="00806725"/>
    <w:rsid w:val="0080697E"/>
    <w:rsid w:val="00806AAF"/>
    <w:rsid w:val="00806BB9"/>
    <w:rsid w:val="00806BBF"/>
    <w:rsid w:val="00806C24"/>
    <w:rsid w:val="00806CC1"/>
    <w:rsid w:val="00806EC7"/>
    <w:rsid w:val="00806F76"/>
    <w:rsid w:val="008070AC"/>
    <w:rsid w:val="00807184"/>
    <w:rsid w:val="0080726A"/>
    <w:rsid w:val="008078A7"/>
    <w:rsid w:val="008078EE"/>
    <w:rsid w:val="0080799D"/>
    <w:rsid w:val="00807A5A"/>
    <w:rsid w:val="00807D7F"/>
    <w:rsid w:val="00807F82"/>
    <w:rsid w:val="00807FC2"/>
    <w:rsid w:val="00810116"/>
    <w:rsid w:val="008101FD"/>
    <w:rsid w:val="008104B3"/>
    <w:rsid w:val="00810659"/>
    <w:rsid w:val="0081067F"/>
    <w:rsid w:val="008106D5"/>
    <w:rsid w:val="00810764"/>
    <w:rsid w:val="00810A8A"/>
    <w:rsid w:val="00810B2E"/>
    <w:rsid w:val="00810B44"/>
    <w:rsid w:val="00810D3F"/>
    <w:rsid w:val="00810D8D"/>
    <w:rsid w:val="008110B9"/>
    <w:rsid w:val="0081140B"/>
    <w:rsid w:val="00811788"/>
    <w:rsid w:val="00811813"/>
    <w:rsid w:val="00811835"/>
    <w:rsid w:val="0081196C"/>
    <w:rsid w:val="008119D9"/>
    <w:rsid w:val="008119F3"/>
    <w:rsid w:val="00811B43"/>
    <w:rsid w:val="00811F4E"/>
    <w:rsid w:val="0081213A"/>
    <w:rsid w:val="00812187"/>
    <w:rsid w:val="0081228E"/>
    <w:rsid w:val="0081232B"/>
    <w:rsid w:val="00812442"/>
    <w:rsid w:val="008124CF"/>
    <w:rsid w:val="008124ED"/>
    <w:rsid w:val="00812657"/>
    <w:rsid w:val="008126B8"/>
    <w:rsid w:val="008126DC"/>
    <w:rsid w:val="0081290D"/>
    <w:rsid w:val="00812E96"/>
    <w:rsid w:val="0081303A"/>
    <w:rsid w:val="00813091"/>
    <w:rsid w:val="0081354D"/>
    <w:rsid w:val="00813617"/>
    <w:rsid w:val="008136C2"/>
    <w:rsid w:val="008137A5"/>
    <w:rsid w:val="0081398B"/>
    <w:rsid w:val="00814069"/>
    <w:rsid w:val="0081438B"/>
    <w:rsid w:val="008143BB"/>
    <w:rsid w:val="008146D4"/>
    <w:rsid w:val="0081499A"/>
    <w:rsid w:val="008149DF"/>
    <w:rsid w:val="00814D1C"/>
    <w:rsid w:val="00814D44"/>
    <w:rsid w:val="008150C2"/>
    <w:rsid w:val="0081536B"/>
    <w:rsid w:val="008155F4"/>
    <w:rsid w:val="008155F5"/>
    <w:rsid w:val="00815667"/>
    <w:rsid w:val="0081581D"/>
    <w:rsid w:val="0081589B"/>
    <w:rsid w:val="00815B41"/>
    <w:rsid w:val="00815B51"/>
    <w:rsid w:val="00815D24"/>
    <w:rsid w:val="00816076"/>
    <w:rsid w:val="00816095"/>
    <w:rsid w:val="008166C5"/>
    <w:rsid w:val="00816735"/>
    <w:rsid w:val="008168F5"/>
    <w:rsid w:val="00816B45"/>
    <w:rsid w:val="00817056"/>
    <w:rsid w:val="0081705A"/>
    <w:rsid w:val="008170FC"/>
    <w:rsid w:val="00817145"/>
    <w:rsid w:val="008171F4"/>
    <w:rsid w:val="008172B0"/>
    <w:rsid w:val="008172BE"/>
    <w:rsid w:val="008175F8"/>
    <w:rsid w:val="008176AF"/>
    <w:rsid w:val="00817741"/>
    <w:rsid w:val="00817B04"/>
    <w:rsid w:val="00817B71"/>
    <w:rsid w:val="00817BE5"/>
    <w:rsid w:val="00817E60"/>
    <w:rsid w:val="0082013C"/>
    <w:rsid w:val="00820244"/>
    <w:rsid w:val="008204FE"/>
    <w:rsid w:val="008205CA"/>
    <w:rsid w:val="008206E6"/>
    <w:rsid w:val="0082070A"/>
    <w:rsid w:val="00820929"/>
    <w:rsid w:val="00820D49"/>
    <w:rsid w:val="00820EAA"/>
    <w:rsid w:val="00820F64"/>
    <w:rsid w:val="00820FCF"/>
    <w:rsid w:val="00821429"/>
    <w:rsid w:val="008214D3"/>
    <w:rsid w:val="00821511"/>
    <w:rsid w:val="00821514"/>
    <w:rsid w:val="00821B8E"/>
    <w:rsid w:val="00821CF2"/>
    <w:rsid w:val="00821E0F"/>
    <w:rsid w:val="00822088"/>
    <w:rsid w:val="0082210E"/>
    <w:rsid w:val="008221B3"/>
    <w:rsid w:val="00822371"/>
    <w:rsid w:val="00822475"/>
    <w:rsid w:val="0082248E"/>
    <w:rsid w:val="008228FC"/>
    <w:rsid w:val="00822977"/>
    <w:rsid w:val="00822E41"/>
    <w:rsid w:val="00822EE6"/>
    <w:rsid w:val="00822EF7"/>
    <w:rsid w:val="008230C7"/>
    <w:rsid w:val="008235AC"/>
    <w:rsid w:val="0082370B"/>
    <w:rsid w:val="00823A36"/>
    <w:rsid w:val="00823C00"/>
    <w:rsid w:val="00823C7F"/>
    <w:rsid w:val="00823D2D"/>
    <w:rsid w:val="00823F73"/>
    <w:rsid w:val="008240D1"/>
    <w:rsid w:val="00824144"/>
    <w:rsid w:val="008241F1"/>
    <w:rsid w:val="00824204"/>
    <w:rsid w:val="008245F2"/>
    <w:rsid w:val="008246BC"/>
    <w:rsid w:val="00824737"/>
    <w:rsid w:val="008247CF"/>
    <w:rsid w:val="008248F7"/>
    <w:rsid w:val="00824928"/>
    <w:rsid w:val="00824C8F"/>
    <w:rsid w:val="00824CE1"/>
    <w:rsid w:val="00824D2D"/>
    <w:rsid w:val="00824F94"/>
    <w:rsid w:val="00824FDF"/>
    <w:rsid w:val="00825030"/>
    <w:rsid w:val="0082509E"/>
    <w:rsid w:val="00825125"/>
    <w:rsid w:val="008253D3"/>
    <w:rsid w:val="008257CC"/>
    <w:rsid w:val="008258A6"/>
    <w:rsid w:val="008259DE"/>
    <w:rsid w:val="00825A78"/>
    <w:rsid w:val="00825ACF"/>
    <w:rsid w:val="00825D4D"/>
    <w:rsid w:val="00825F5D"/>
    <w:rsid w:val="00825FC2"/>
    <w:rsid w:val="00826425"/>
    <w:rsid w:val="008264DE"/>
    <w:rsid w:val="00826652"/>
    <w:rsid w:val="0082676D"/>
    <w:rsid w:val="008268C6"/>
    <w:rsid w:val="00826918"/>
    <w:rsid w:val="00826A7C"/>
    <w:rsid w:val="00826B45"/>
    <w:rsid w:val="00826C70"/>
    <w:rsid w:val="00826ED1"/>
    <w:rsid w:val="0082722F"/>
    <w:rsid w:val="0082731B"/>
    <w:rsid w:val="008273FB"/>
    <w:rsid w:val="008274BF"/>
    <w:rsid w:val="00827545"/>
    <w:rsid w:val="008275A8"/>
    <w:rsid w:val="008276A6"/>
    <w:rsid w:val="00827730"/>
    <w:rsid w:val="0082779F"/>
    <w:rsid w:val="00827C89"/>
    <w:rsid w:val="00827D0A"/>
    <w:rsid w:val="00830053"/>
    <w:rsid w:val="008302A8"/>
    <w:rsid w:val="0083054E"/>
    <w:rsid w:val="0083085D"/>
    <w:rsid w:val="008308B8"/>
    <w:rsid w:val="00830AF9"/>
    <w:rsid w:val="00830C31"/>
    <w:rsid w:val="00830DC3"/>
    <w:rsid w:val="00830DFD"/>
    <w:rsid w:val="00830E20"/>
    <w:rsid w:val="00830F34"/>
    <w:rsid w:val="00831003"/>
    <w:rsid w:val="0083112C"/>
    <w:rsid w:val="008312A0"/>
    <w:rsid w:val="008313D5"/>
    <w:rsid w:val="0083144B"/>
    <w:rsid w:val="00831452"/>
    <w:rsid w:val="008314BD"/>
    <w:rsid w:val="00831555"/>
    <w:rsid w:val="0083170D"/>
    <w:rsid w:val="008318C3"/>
    <w:rsid w:val="00831930"/>
    <w:rsid w:val="00831E2C"/>
    <w:rsid w:val="00831EB9"/>
    <w:rsid w:val="00831F48"/>
    <w:rsid w:val="00831F52"/>
    <w:rsid w:val="00831FAE"/>
    <w:rsid w:val="00832057"/>
    <w:rsid w:val="00832154"/>
    <w:rsid w:val="00832236"/>
    <w:rsid w:val="008322DE"/>
    <w:rsid w:val="00832448"/>
    <w:rsid w:val="00832706"/>
    <w:rsid w:val="00832C25"/>
    <w:rsid w:val="00832F5C"/>
    <w:rsid w:val="00833280"/>
    <w:rsid w:val="008333D5"/>
    <w:rsid w:val="00833425"/>
    <w:rsid w:val="0083347D"/>
    <w:rsid w:val="0083352F"/>
    <w:rsid w:val="008338B8"/>
    <w:rsid w:val="00833A12"/>
    <w:rsid w:val="00833B2B"/>
    <w:rsid w:val="00833BAC"/>
    <w:rsid w:val="00833C5F"/>
    <w:rsid w:val="00833F41"/>
    <w:rsid w:val="00834060"/>
    <w:rsid w:val="00834103"/>
    <w:rsid w:val="0083411F"/>
    <w:rsid w:val="008343B0"/>
    <w:rsid w:val="0083458A"/>
    <w:rsid w:val="00834759"/>
    <w:rsid w:val="00834AE8"/>
    <w:rsid w:val="00834B16"/>
    <w:rsid w:val="00834B7D"/>
    <w:rsid w:val="008350AB"/>
    <w:rsid w:val="00835157"/>
    <w:rsid w:val="00835970"/>
    <w:rsid w:val="008359E0"/>
    <w:rsid w:val="00835AEE"/>
    <w:rsid w:val="00835D0E"/>
    <w:rsid w:val="0083604C"/>
    <w:rsid w:val="00836060"/>
    <w:rsid w:val="00836091"/>
    <w:rsid w:val="0083625C"/>
    <w:rsid w:val="00836515"/>
    <w:rsid w:val="00836576"/>
    <w:rsid w:val="00836660"/>
    <w:rsid w:val="0083676B"/>
    <w:rsid w:val="008367CE"/>
    <w:rsid w:val="0083680E"/>
    <w:rsid w:val="00836855"/>
    <w:rsid w:val="00836883"/>
    <w:rsid w:val="00836B1A"/>
    <w:rsid w:val="00836BFD"/>
    <w:rsid w:val="0083740B"/>
    <w:rsid w:val="008376D4"/>
    <w:rsid w:val="008376F6"/>
    <w:rsid w:val="00837751"/>
    <w:rsid w:val="0083781E"/>
    <w:rsid w:val="00837827"/>
    <w:rsid w:val="0083790E"/>
    <w:rsid w:val="008379A9"/>
    <w:rsid w:val="00837A4B"/>
    <w:rsid w:val="00837B16"/>
    <w:rsid w:val="00837CA1"/>
    <w:rsid w:val="00837D5B"/>
    <w:rsid w:val="00837E4D"/>
    <w:rsid w:val="008400D5"/>
    <w:rsid w:val="008402DC"/>
    <w:rsid w:val="00840330"/>
    <w:rsid w:val="00840607"/>
    <w:rsid w:val="008407B5"/>
    <w:rsid w:val="00840B8B"/>
    <w:rsid w:val="00840F2C"/>
    <w:rsid w:val="00840F37"/>
    <w:rsid w:val="0084104F"/>
    <w:rsid w:val="0084153E"/>
    <w:rsid w:val="00841590"/>
    <w:rsid w:val="00841695"/>
    <w:rsid w:val="008416A5"/>
    <w:rsid w:val="00841919"/>
    <w:rsid w:val="00841CD2"/>
    <w:rsid w:val="0084225C"/>
    <w:rsid w:val="00842810"/>
    <w:rsid w:val="00842914"/>
    <w:rsid w:val="00842951"/>
    <w:rsid w:val="00842ADF"/>
    <w:rsid w:val="00842B77"/>
    <w:rsid w:val="0084309F"/>
    <w:rsid w:val="0084343C"/>
    <w:rsid w:val="008435A1"/>
    <w:rsid w:val="008437FD"/>
    <w:rsid w:val="00843897"/>
    <w:rsid w:val="00843AE7"/>
    <w:rsid w:val="00843F78"/>
    <w:rsid w:val="00844214"/>
    <w:rsid w:val="00844312"/>
    <w:rsid w:val="00844452"/>
    <w:rsid w:val="008445D1"/>
    <w:rsid w:val="00844670"/>
    <w:rsid w:val="008446D1"/>
    <w:rsid w:val="00844886"/>
    <w:rsid w:val="00844988"/>
    <w:rsid w:val="00844A0B"/>
    <w:rsid w:val="00844BC4"/>
    <w:rsid w:val="00844E24"/>
    <w:rsid w:val="00844EE0"/>
    <w:rsid w:val="00844F3A"/>
    <w:rsid w:val="0084510C"/>
    <w:rsid w:val="0084524B"/>
    <w:rsid w:val="0084526D"/>
    <w:rsid w:val="008454B3"/>
    <w:rsid w:val="008455B2"/>
    <w:rsid w:val="008456EA"/>
    <w:rsid w:val="008456ED"/>
    <w:rsid w:val="0084579D"/>
    <w:rsid w:val="0084581A"/>
    <w:rsid w:val="00845887"/>
    <w:rsid w:val="00845B2C"/>
    <w:rsid w:val="00845C12"/>
    <w:rsid w:val="00845CAD"/>
    <w:rsid w:val="00845DFA"/>
    <w:rsid w:val="00845F4C"/>
    <w:rsid w:val="00845F62"/>
    <w:rsid w:val="008462C9"/>
    <w:rsid w:val="008463EA"/>
    <w:rsid w:val="00846468"/>
    <w:rsid w:val="00846508"/>
    <w:rsid w:val="00846521"/>
    <w:rsid w:val="0084656C"/>
    <w:rsid w:val="008466BA"/>
    <w:rsid w:val="008466D0"/>
    <w:rsid w:val="008467E9"/>
    <w:rsid w:val="00846961"/>
    <w:rsid w:val="008469D9"/>
    <w:rsid w:val="00846DC0"/>
    <w:rsid w:val="00846F0C"/>
    <w:rsid w:val="00846F69"/>
    <w:rsid w:val="0084711C"/>
    <w:rsid w:val="008471C5"/>
    <w:rsid w:val="00847343"/>
    <w:rsid w:val="0084734C"/>
    <w:rsid w:val="00847399"/>
    <w:rsid w:val="008473E7"/>
    <w:rsid w:val="00847419"/>
    <w:rsid w:val="008474A7"/>
    <w:rsid w:val="00847B19"/>
    <w:rsid w:val="00847BFE"/>
    <w:rsid w:val="00847DA2"/>
    <w:rsid w:val="00847DE6"/>
    <w:rsid w:val="00847E72"/>
    <w:rsid w:val="0085004F"/>
    <w:rsid w:val="00850324"/>
    <w:rsid w:val="008506B6"/>
    <w:rsid w:val="0085073F"/>
    <w:rsid w:val="00850821"/>
    <w:rsid w:val="00850975"/>
    <w:rsid w:val="008509D4"/>
    <w:rsid w:val="00850A20"/>
    <w:rsid w:val="00850AE0"/>
    <w:rsid w:val="00850B40"/>
    <w:rsid w:val="00850C59"/>
    <w:rsid w:val="00850C72"/>
    <w:rsid w:val="00850C7D"/>
    <w:rsid w:val="00850D49"/>
    <w:rsid w:val="00850D81"/>
    <w:rsid w:val="00850E24"/>
    <w:rsid w:val="00850F79"/>
    <w:rsid w:val="00851164"/>
    <w:rsid w:val="008511A7"/>
    <w:rsid w:val="008512C9"/>
    <w:rsid w:val="0085131B"/>
    <w:rsid w:val="00851338"/>
    <w:rsid w:val="008514E2"/>
    <w:rsid w:val="008516F2"/>
    <w:rsid w:val="00851812"/>
    <w:rsid w:val="00851814"/>
    <w:rsid w:val="00851A8A"/>
    <w:rsid w:val="00851AE6"/>
    <w:rsid w:val="00851B06"/>
    <w:rsid w:val="00851D97"/>
    <w:rsid w:val="00851DF4"/>
    <w:rsid w:val="00851F82"/>
    <w:rsid w:val="00851FCD"/>
    <w:rsid w:val="008520F8"/>
    <w:rsid w:val="00852176"/>
    <w:rsid w:val="008523A7"/>
    <w:rsid w:val="008524AE"/>
    <w:rsid w:val="008524D2"/>
    <w:rsid w:val="008525AF"/>
    <w:rsid w:val="00852699"/>
    <w:rsid w:val="008527F5"/>
    <w:rsid w:val="008529F7"/>
    <w:rsid w:val="00852E19"/>
    <w:rsid w:val="00852FF5"/>
    <w:rsid w:val="00853026"/>
    <w:rsid w:val="008530F7"/>
    <w:rsid w:val="00853324"/>
    <w:rsid w:val="00853508"/>
    <w:rsid w:val="00853713"/>
    <w:rsid w:val="00853935"/>
    <w:rsid w:val="00853A9E"/>
    <w:rsid w:val="00853B98"/>
    <w:rsid w:val="0085409E"/>
    <w:rsid w:val="008541AF"/>
    <w:rsid w:val="008542BA"/>
    <w:rsid w:val="00854463"/>
    <w:rsid w:val="00854593"/>
    <w:rsid w:val="008545C0"/>
    <w:rsid w:val="0085463E"/>
    <w:rsid w:val="008546A1"/>
    <w:rsid w:val="0085481B"/>
    <w:rsid w:val="00854888"/>
    <w:rsid w:val="0085490E"/>
    <w:rsid w:val="0085495C"/>
    <w:rsid w:val="00854B9A"/>
    <w:rsid w:val="00854EA3"/>
    <w:rsid w:val="00854EC4"/>
    <w:rsid w:val="0085506C"/>
    <w:rsid w:val="0085518B"/>
    <w:rsid w:val="008551B9"/>
    <w:rsid w:val="00855246"/>
    <w:rsid w:val="00855348"/>
    <w:rsid w:val="00855526"/>
    <w:rsid w:val="00855668"/>
    <w:rsid w:val="008557C2"/>
    <w:rsid w:val="00855CFE"/>
    <w:rsid w:val="00855DDE"/>
    <w:rsid w:val="00855F0D"/>
    <w:rsid w:val="0085615D"/>
    <w:rsid w:val="008563A7"/>
    <w:rsid w:val="00856833"/>
    <w:rsid w:val="00856840"/>
    <w:rsid w:val="00856871"/>
    <w:rsid w:val="008571A1"/>
    <w:rsid w:val="0085720F"/>
    <w:rsid w:val="0085721D"/>
    <w:rsid w:val="00857522"/>
    <w:rsid w:val="008577AD"/>
    <w:rsid w:val="0085795E"/>
    <w:rsid w:val="00857E9F"/>
    <w:rsid w:val="00857F06"/>
    <w:rsid w:val="00857FCE"/>
    <w:rsid w:val="00860178"/>
    <w:rsid w:val="0086075C"/>
    <w:rsid w:val="00860840"/>
    <w:rsid w:val="0086087C"/>
    <w:rsid w:val="0086094A"/>
    <w:rsid w:val="008609D5"/>
    <w:rsid w:val="00860B3F"/>
    <w:rsid w:val="00860CE3"/>
    <w:rsid w:val="00860D8E"/>
    <w:rsid w:val="00860F80"/>
    <w:rsid w:val="0086108B"/>
    <w:rsid w:val="00861154"/>
    <w:rsid w:val="008611DD"/>
    <w:rsid w:val="008615F1"/>
    <w:rsid w:val="00861728"/>
    <w:rsid w:val="00861974"/>
    <w:rsid w:val="008619B0"/>
    <w:rsid w:val="00861BE3"/>
    <w:rsid w:val="00861C68"/>
    <w:rsid w:val="00861E04"/>
    <w:rsid w:val="00861E31"/>
    <w:rsid w:val="00861E89"/>
    <w:rsid w:val="00861E99"/>
    <w:rsid w:val="008625B5"/>
    <w:rsid w:val="008626BA"/>
    <w:rsid w:val="008626C6"/>
    <w:rsid w:val="0086270A"/>
    <w:rsid w:val="0086275E"/>
    <w:rsid w:val="0086293D"/>
    <w:rsid w:val="00862998"/>
    <w:rsid w:val="008629E8"/>
    <w:rsid w:val="00862A97"/>
    <w:rsid w:val="00862B3C"/>
    <w:rsid w:val="00862B78"/>
    <w:rsid w:val="00862D53"/>
    <w:rsid w:val="00862E5A"/>
    <w:rsid w:val="00862FF7"/>
    <w:rsid w:val="00863057"/>
    <w:rsid w:val="008632E3"/>
    <w:rsid w:val="00863712"/>
    <w:rsid w:val="00863834"/>
    <w:rsid w:val="00863928"/>
    <w:rsid w:val="00863935"/>
    <w:rsid w:val="00863B9A"/>
    <w:rsid w:val="00863CCE"/>
    <w:rsid w:val="00863EFB"/>
    <w:rsid w:val="0086401B"/>
    <w:rsid w:val="00864080"/>
    <w:rsid w:val="008640DF"/>
    <w:rsid w:val="0086429C"/>
    <w:rsid w:val="008642A9"/>
    <w:rsid w:val="0086430A"/>
    <w:rsid w:val="00864440"/>
    <w:rsid w:val="00864514"/>
    <w:rsid w:val="00864C07"/>
    <w:rsid w:val="00864D76"/>
    <w:rsid w:val="00864E0C"/>
    <w:rsid w:val="008650FC"/>
    <w:rsid w:val="00865261"/>
    <w:rsid w:val="0086564C"/>
    <w:rsid w:val="00865AB4"/>
    <w:rsid w:val="00865F08"/>
    <w:rsid w:val="00865F3D"/>
    <w:rsid w:val="00866092"/>
    <w:rsid w:val="008660D5"/>
    <w:rsid w:val="00866136"/>
    <w:rsid w:val="008666BF"/>
    <w:rsid w:val="008669FE"/>
    <w:rsid w:val="00866C10"/>
    <w:rsid w:val="00866EB3"/>
    <w:rsid w:val="00866EDE"/>
    <w:rsid w:val="00866FAA"/>
    <w:rsid w:val="00866FD1"/>
    <w:rsid w:val="0086701A"/>
    <w:rsid w:val="0086706C"/>
    <w:rsid w:val="0086781E"/>
    <w:rsid w:val="0086782F"/>
    <w:rsid w:val="0086786A"/>
    <w:rsid w:val="00867918"/>
    <w:rsid w:val="00867BD2"/>
    <w:rsid w:val="00867C99"/>
    <w:rsid w:val="00867ED4"/>
    <w:rsid w:val="0087005F"/>
    <w:rsid w:val="0087008D"/>
    <w:rsid w:val="00870182"/>
    <w:rsid w:val="0087024E"/>
    <w:rsid w:val="00870444"/>
    <w:rsid w:val="008705E8"/>
    <w:rsid w:val="0087064C"/>
    <w:rsid w:val="00870742"/>
    <w:rsid w:val="00870C44"/>
    <w:rsid w:val="00870C69"/>
    <w:rsid w:val="00870E04"/>
    <w:rsid w:val="00870E6D"/>
    <w:rsid w:val="00871089"/>
    <w:rsid w:val="0087110F"/>
    <w:rsid w:val="00871189"/>
    <w:rsid w:val="008712FD"/>
    <w:rsid w:val="0087130E"/>
    <w:rsid w:val="008713CA"/>
    <w:rsid w:val="00871444"/>
    <w:rsid w:val="008716A1"/>
    <w:rsid w:val="0087170F"/>
    <w:rsid w:val="00871761"/>
    <w:rsid w:val="0087187C"/>
    <w:rsid w:val="008718A8"/>
    <w:rsid w:val="00871CA3"/>
    <w:rsid w:val="00871E98"/>
    <w:rsid w:val="00871EA8"/>
    <w:rsid w:val="00871F4F"/>
    <w:rsid w:val="00872127"/>
    <w:rsid w:val="00872156"/>
    <w:rsid w:val="0087220D"/>
    <w:rsid w:val="00872460"/>
    <w:rsid w:val="008726DF"/>
    <w:rsid w:val="00872753"/>
    <w:rsid w:val="008727E1"/>
    <w:rsid w:val="008727FA"/>
    <w:rsid w:val="0087291F"/>
    <w:rsid w:val="00872C98"/>
    <w:rsid w:val="00872D3F"/>
    <w:rsid w:val="00872EA6"/>
    <w:rsid w:val="00873145"/>
    <w:rsid w:val="008732BF"/>
    <w:rsid w:val="00873327"/>
    <w:rsid w:val="0087333C"/>
    <w:rsid w:val="008733AA"/>
    <w:rsid w:val="008733E4"/>
    <w:rsid w:val="00873767"/>
    <w:rsid w:val="008739B7"/>
    <w:rsid w:val="008739F7"/>
    <w:rsid w:val="00873A76"/>
    <w:rsid w:val="00873B30"/>
    <w:rsid w:val="00873C20"/>
    <w:rsid w:val="00873DA7"/>
    <w:rsid w:val="00873DE9"/>
    <w:rsid w:val="00873F15"/>
    <w:rsid w:val="00874096"/>
    <w:rsid w:val="00874702"/>
    <w:rsid w:val="00874B99"/>
    <w:rsid w:val="00874BE2"/>
    <w:rsid w:val="00874DE6"/>
    <w:rsid w:val="008751F5"/>
    <w:rsid w:val="008752A7"/>
    <w:rsid w:val="008752CB"/>
    <w:rsid w:val="008752D4"/>
    <w:rsid w:val="008752E3"/>
    <w:rsid w:val="008752F6"/>
    <w:rsid w:val="00875361"/>
    <w:rsid w:val="0087552E"/>
    <w:rsid w:val="0087568A"/>
    <w:rsid w:val="008756A4"/>
    <w:rsid w:val="0087593C"/>
    <w:rsid w:val="00875D51"/>
    <w:rsid w:val="00875DF9"/>
    <w:rsid w:val="00875EB4"/>
    <w:rsid w:val="00875EBD"/>
    <w:rsid w:val="00875F73"/>
    <w:rsid w:val="008767E4"/>
    <w:rsid w:val="00876899"/>
    <w:rsid w:val="008768B5"/>
    <w:rsid w:val="008769B8"/>
    <w:rsid w:val="00876B07"/>
    <w:rsid w:val="00876BCC"/>
    <w:rsid w:val="00876C17"/>
    <w:rsid w:val="00876C73"/>
    <w:rsid w:val="00876C9F"/>
    <w:rsid w:val="00876D19"/>
    <w:rsid w:val="00876DEC"/>
    <w:rsid w:val="00876EA6"/>
    <w:rsid w:val="00876EC5"/>
    <w:rsid w:val="00876F59"/>
    <w:rsid w:val="00876F7F"/>
    <w:rsid w:val="00876FBB"/>
    <w:rsid w:val="0087706D"/>
    <w:rsid w:val="0087712A"/>
    <w:rsid w:val="00877224"/>
    <w:rsid w:val="00877317"/>
    <w:rsid w:val="00877409"/>
    <w:rsid w:val="008775FD"/>
    <w:rsid w:val="008778F9"/>
    <w:rsid w:val="008779DA"/>
    <w:rsid w:val="00877A2C"/>
    <w:rsid w:val="00877A65"/>
    <w:rsid w:val="00877AD0"/>
    <w:rsid w:val="00877BFD"/>
    <w:rsid w:val="00877D9F"/>
    <w:rsid w:val="00877DE9"/>
    <w:rsid w:val="00880003"/>
    <w:rsid w:val="00880119"/>
    <w:rsid w:val="0088012C"/>
    <w:rsid w:val="008801CB"/>
    <w:rsid w:val="008804B9"/>
    <w:rsid w:val="00880593"/>
    <w:rsid w:val="008808E6"/>
    <w:rsid w:val="00880909"/>
    <w:rsid w:val="008809B4"/>
    <w:rsid w:val="00880AE9"/>
    <w:rsid w:val="00880AF5"/>
    <w:rsid w:val="00880F30"/>
    <w:rsid w:val="008810C3"/>
    <w:rsid w:val="0088153A"/>
    <w:rsid w:val="008815C1"/>
    <w:rsid w:val="00881655"/>
    <w:rsid w:val="008818F2"/>
    <w:rsid w:val="00881AD2"/>
    <w:rsid w:val="00881B8E"/>
    <w:rsid w:val="00881CD4"/>
    <w:rsid w:val="008820DC"/>
    <w:rsid w:val="008827F1"/>
    <w:rsid w:val="00882818"/>
    <w:rsid w:val="00882848"/>
    <w:rsid w:val="00882BC4"/>
    <w:rsid w:val="00882C75"/>
    <w:rsid w:val="00882C7D"/>
    <w:rsid w:val="00883282"/>
    <w:rsid w:val="008833C1"/>
    <w:rsid w:val="008833E8"/>
    <w:rsid w:val="0088356C"/>
    <w:rsid w:val="00883654"/>
    <w:rsid w:val="00883ABA"/>
    <w:rsid w:val="00883BC4"/>
    <w:rsid w:val="00883E3F"/>
    <w:rsid w:val="00883F30"/>
    <w:rsid w:val="00883FBE"/>
    <w:rsid w:val="008840CE"/>
    <w:rsid w:val="008841F7"/>
    <w:rsid w:val="008843AE"/>
    <w:rsid w:val="008843FB"/>
    <w:rsid w:val="008847B0"/>
    <w:rsid w:val="00884CE7"/>
    <w:rsid w:val="00884DAD"/>
    <w:rsid w:val="00884E2E"/>
    <w:rsid w:val="00884F50"/>
    <w:rsid w:val="0088513E"/>
    <w:rsid w:val="008855E4"/>
    <w:rsid w:val="00885665"/>
    <w:rsid w:val="0088566D"/>
    <w:rsid w:val="008856F0"/>
    <w:rsid w:val="008859BA"/>
    <w:rsid w:val="008859E1"/>
    <w:rsid w:val="00885A70"/>
    <w:rsid w:val="00885AC2"/>
    <w:rsid w:val="00885BD2"/>
    <w:rsid w:val="00885F4C"/>
    <w:rsid w:val="00886241"/>
    <w:rsid w:val="0088626B"/>
    <w:rsid w:val="008863D2"/>
    <w:rsid w:val="008863D6"/>
    <w:rsid w:val="00886555"/>
    <w:rsid w:val="0088676C"/>
    <w:rsid w:val="0088676D"/>
    <w:rsid w:val="00886818"/>
    <w:rsid w:val="008868A2"/>
    <w:rsid w:val="00886951"/>
    <w:rsid w:val="008869BB"/>
    <w:rsid w:val="00886B14"/>
    <w:rsid w:val="00886C84"/>
    <w:rsid w:val="00886D75"/>
    <w:rsid w:val="00886F0A"/>
    <w:rsid w:val="00887088"/>
    <w:rsid w:val="00887164"/>
    <w:rsid w:val="008871E0"/>
    <w:rsid w:val="00887325"/>
    <w:rsid w:val="00887848"/>
    <w:rsid w:val="00887A40"/>
    <w:rsid w:val="00887AEC"/>
    <w:rsid w:val="00887B48"/>
    <w:rsid w:val="00887E9C"/>
    <w:rsid w:val="00887F35"/>
    <w:rsid w:val="00890069"/>
    <w:rsid w:val="008902E0"/>
    <w:rsid w:val="008903F8"/>
    <w:rsid w:val="0089049B"/>
    <w:rsid w:val="00890638"/>
    <w:rsid w:val="0089074D"/>
    <w:rsid w:val="00890814"/>
    <w:rsid w:val="0089083E"/>
    <w:rsid w:val="00890880"/>
    <w:rsid w:val="008909E8"/>
    <w:rsid w:val="00890A48"/>
    <w:rsid w:val="00890AFB"/>
    <w:rsid w:val="00890B1C"/>
    <w:rsid w:val="00890BCE"/>
    <w:rsid w:val="008910DA"/>
    <w:rsid w:val="00891287"/>
    <w:rsid w:val="0089129E"/>
    <w:rsid w:val="00891584"/>
    <w:rsid w:val="008915B7"/>
    <w:rsid w:val="008915F3"/>
    <w:rsid w:val="00891693"/>
    <w:rsid w:val="0089176E"/>
    <w:rsid w:val="008917E0"/>
    <w:rsid w:val="0089183F"/>
    <w:rsid w:val="008918DD"/>
    <w:rsid w:val="0089191C"/>
    <w:rsid w:val="00891C27"/>
    <w:rsid w:val="00891C73"/>
    <w:rsid w:val="00891DDA"/>
    <w:rsid w:val="00891F4E"/>
    <w:rsid w:val="00892109"/>
    <w:rsid w:val="0089219C"/>
    <w:rsid w:val="00892365"/>
    <w:rsid w:val="00892607"/>
    <w:rsid w:val="0089265A"/>
    <w:rsid w:val="00892761"/>
    <w:rsid w:val="00892965"/>
    <w:rsid w:val="00892BE5"/>
    <w:rsid w:val="00892E72"/>
    <w:rsid w:val="00892FCA"/>
    <w:rsid w:val="00892FEF"/>
    <w:rsid w:val="00893126"/>
    <w:rsid w:val="00893147"/>
    <w:rsid w:val="008932F4"/>
    <w:rsid w:val="0089355F"/>
    <w:rsid w:val="00893686"/>
    <w:rsid w:val="0089387C"/>
    <w:rsid w:val="00893A34"/>
    <w:rsid w:val="00893B51"/>
    <w:rsid w:val="00893C60"/>
    <w:rsid w:val="00893CBC"/>
    <w:rsid w:val="00893CE1"/>
    <w:rsid w:val="00894022"/>
    <w:rsid w:val="0089409B"/>
    <w:rsid w:val="0089431B"/>
    <w:rsid w:val="0089434A"/>
    <w:rsid w:val="00894356"/>
    <w:rsid w:val="0089444E"/>
    <w:rsid w:val="0089462A"/>
    <w:rsid w:val="0089466D"/>
    <w:rsid w:val="00894903"/>
    <w:rsid w:val="00894987"/>
    <w:rsid w:val="008949DF"/>
    <w:rsid w:val="00894AFD"/>
    <w:rsid w:val="00894CB6"/>
    <w:rsid w:val="00894D65"/>
    <w:rsid w:val="00894E33"/>
    <w:rsid w:val="008951DB"/>
    <w:rsid w:val="0089522E"/>
    <w:rsid w:val="0089530D"/>
    <w:rsid w:val="00895311"/>
    <w:rsid w:val="00895410"/>
    <w:rsid w:val="008955AD"/>
    <w:rsid w:val="008955B3"/>
    <w:rsid w:val="008956EA"/>
    <w:rsid w:val="00895753"/>
    <w:rsid w:val="008957E6"/>
    <w:rsid w:val="008959EA"/>
    <w:rsid w:val="008959F8"/>
    <w:rsid w:val="00895C6E"/>
    <w:rsid w:val="00895CB4"/>
    <w:rsid w:val="00895D39"/>
    <w:rsid w:val="00895D55"/>
    <w:rsid w:val="00895E1D"/>
    <w:rsid w:val="00895F22"/>
    <w:rsid w:val="00896180"/>
    <w:rsid w:val="00896267"/>
    <w:rsid w:val="00896471"/>
    <w:rsid w:val="008965CC"/>
    <w:rsid w:val="008968BC"/>
    <w:rsid w:val="00896C81"/>
    <w:rsid w:val="00896C91"/>
    <w:rsid w:val="00896D83"/>
    <w:rsid w:val="00896DA5"/>
    <w:rsid w:val="00896E69"/>
    <w:rsid w:val="00896FF1"/>
    <w:rsid w:val="008971D3"/>
    <w:rsid w:val="008971ED"/>
    <w:rsid w:val="0089724B"/>
    <w:rsid w:val="008972A3"/>
    <w:rsid w:val="00897650"/>
    <w:rsid w:val="008977DF"/>
    <w:rsid w:val="00897A3D"/>
    <w:rsid w:val="00897BB8"/>
    <w:rsid w:val="00897EC4"/>
    <w:rsid w:val="00897ED3"/>
    <w:rsid w:val="00897FB7"/>
    <w:rsid w:val="008A004A"/>
    <w:rsid w:val="008A01F6"/>
    <w:rsid w:val="008A02EC"/>
    <w:rsid w:val="008A046E"/>
    <w:rsid w:val="008A05CA"/>
    <w:rsid w:val="008A0635"/>
    <w:rsid w:val="008A098D"/>
    <w:rsid w:val="008A09EB"/>
    <w:rsid w:val="008A0AB2"/>
    <w:rsid w:val="008A0C7F"/>
    <w:rsid w:val="008A0CFC"/>
    <w:rsid w:val="008A0E8A"/>
    <w:rsid w:val="008A11FF"/>
    <w:rsid w:val="008A12FE"/>
    <w:rsid w:val="008A1462"/>
    <w:rsid w:val="008A147B"/>
    <w:rsid w:val="008A14FB"/>
    <w:rsid w:val="008A15EE"/>
    <w:rsid w:val="008A1A46"/>
    <w:rsid w:val="008A1AC7"/>
    <w:rsid w:val="008A1B2E"/>
    <w:rsid w:val="008A1BB7"/>
    <w:rsid w:val="008A1CC5"/>
    <w:rsid w:val="008A1E3A"/>
    <w:rsid w:val="008A1EB3"/>
    <w:rsid w:val="008A22FF"/>
    <w:rsid w:val="008A24D9"/>
    <w:rsid w:val="008A27CE"/>
    <w:rsid w:val="008A27D2"/>
    <w:rsid w:val="008A283C"/>
    <w:rsid w:val="008A28B6"/>
    <w:rsid w:val="008A29D0"/>
    <w:rsid w:val="008A2B94"/>
    <w:rsid w:val="008A2BB1"/>
    <w:rsid w:val="008A2EA4"/>
    <w:rsid w:val="008A3148"/>
    <w:rsid w:val="008A31DF"/>
    <w:rsid w:val="008A3328"/>
    <w:rsid w:val="008A3466"/>
    <w:rsid w:val="008A35C9"/>
    <w:rsid w:val="008A3659"/>
    <w:rsid w:val="008A36C6"/>
    <w:rsid w:val="008A36DF"/>
    <w:rsid w:val="008A375E"/>
    <w:rsid w:val="008A3781"/>
    <w:rsid w:val="008A3802"/>
    <w:rsid w:val="008A389F"/>
    <w:rsid w:val="008A3974"/>
    <w:rsid w:val="008A3B3A"/>
    <w:rsid w:val="008A3D02"/>
    <w:rsid w:val="008A4014"/>
    <w:rsid w:val="008A40C4"/>
    <w:rsid w:val="008A40FD"/>
    <w:rsid w:val="008A40FF"/>
    <w:rsid w:val="008A431C"/>
    <w:rsid w:val="008A47D1"/>
    <w:rsid w:val="008A49E8"/>
    <w:rsid w:val="008A4AA6"/>
    <w:rsid w:val="008A4AC7"/>
    <w:rsid w:val="008A4D08"/>
    <w:rsid w:val="008A4EC1"/>
    <w:rsid w:val="008A51E2"/>
    <w:rsid w:val="008A5256"/>
    <w:rsid w:val="008A529D"/>
    <w:rsid w:val="008A5646"/>
    <w:rsid w:val="008A56B2"/>
    <w:rsid w:val="008A5877"/>
    <w:rsid w:val="008A5940"/>
    <w:rsid w:val="008A5B6B"/>
    <w:rsid w:val="008A5C28"/>
    <w:rsid w:val="008A5D7A"/>
    <w:rsid w:val="008A5FB3"/>
    <w:rsid w:val="008A635B"/>
    <w:rsid w:val="008A67E1"/>
    <w:rsid w:val="008A6863"/>
    <w:rsid w:val="008A68A3"/>
    <w:rsid w:val="008A6B69"/>
    <w:rsid w:val="008A73B2"/>
    <w:rsid w:val="008A74F5"/>
    <w:rsid w:val="008A7540"/>
    <w:rsid w:val="008A75F4"/>
    <w:rsid w:val="008A76E6"/>
    <w:rsid w:val="008A77A0"/>
    <w:rsid w:val="008A77F2"/>
    <w:rsid w:val="008A7950"/>
    <w:rsid w:val="008A7DBD"/>
    <w:rsid w:val="008A7EA0"/>
    <w:rsid w:val="008A7F74"/>
    <w:rsid w:val="008B043F"/>
    <w:rsid w:val="008B0808"/>
    <w:rsid w:val="008B09CB"/>
    <w:rsid w:val="008B0AEC"/>
    <w:rsid w:val="008B0B12"/>
    <w:rsid w:val="008B0E5C"/>
    <w:rsid w:val="008B12BE"/>
    <w:rsid w:val="008B1385"/>
    <w:rsid w:val="008B14EA"/>
    <w:rsid w:val="008B162C"/>
    <w:rsid w:val="008B179E"/>
    <w:rsid w:val="008B1857"/>
    <w:rsid w:val="008B186E"/>
    <w:rsid w:val="008B1936"/>
    <w:rsid w:val="008B1A53"/>
    <w:rsid w:val="008B1B52"/>
    <w:rsid w:val="008B1BEC"/>
    <w:rsid w:val="008B1BFE"/>
    <w:rsid w:val="008B1C00"/>
    <w:rsid w:val="008B1C91"/>
    <w:rsid w:val="008B1CC0"/>
    <w:rsid w:val="008B1E53"/>
    <w:rsid w:val="008B1E5B"/>
    <w:rsid w:val="008B1FB5"/>
    <w:rsid w:val="008B2121"/>
    <w:rsid w:val="008B214C"/>
    <w:rsid w:val="008B2396"/>
    <w:rsid w:val="008B2411"/>
    <w:rsid w:val="008B2586"/>
    <w:rsid w:val="008B25F2"/>
    <w:rsid w:val="008B26CE"/>
    <w:rsid w:val="008B29E5"/>
    <w:rsid w:val="008B2C03"/>
    <w:rsid w:val="008B2C5B"/>
    <w:rsid w:val="008B3286"/>
    <w:rsid w:val="008B330D"/>
    <w:rsid w:val="008B33E1"/>
    <w:rsid w:val="008B37E7"/>
    <w:rsid w:val="008B37F1"/>
    <w:rsid w:val="008B389D"/>
    <w:rsid w:val="008B38CA"/>
    <w:rsid w:val="008B39F2"/>
    <w:rsid w:val="008B3A1C"/>
    <w:rsid w:val="008B3AFF"/>
    <w:rsid w:val="008B3C2E"/>
    <w:rsid w:val="008B3C5C"/>
    <w:rsid w:val="008B3C61"/>
    <w:rsid w:val="008B3DB2"/>
    <w:rsid w:val="008B3E1E"/>
    <w:rsid w:val="008B3E2D"/>
    <w:rsid w:val="008B3E5B"/>
    <w:rsid w:val="008B413F"/>
    <w:rsid w:val="008B488C"/>
    <w:rsid w:val="008B4A17"/>
    <w:rsid w:val="008B4AD3"/>
    <w:rsid w:val="008B4E5A"/>
    <w:rsid w:val="008B4FA0"/>
    <w:rsid w:val="008B4FA2"/>
    <w:rsid w:val="008B505B"/>
    <w:rsid w:val="008B5299"/>
    <w:rsid w:val="008B533A"/>
    <w:rsid w:val="008B5809"/>
    <w:rsid w:val="008B58BF"/>
    <w:rsid w:val="008B5A26"/>
    <w:rsid w:val="008B5A5F"/>
    <w:rsid w:val="008B5AB0"/>
    <w:rsid w:val="008B5B18"/>
    <w:rsid w:val="008B5D7B"/>
    <w:rsid w:val="008B601A"/>
    <w:rsid w:val="008B6054"/>
    <w:rsid w:val="008B614A"/>
    <w:rsid w:val="008B62EB"/>
    <w:rsid w:val="008B6684"/>
    <w:rsid w:val="008B6A93"/>
    <w:rsid w:val="008B6FAB"/>
    <w:rsid w:val="008B6FCE"/>
    <w:rsid w:val="008B7085"/>
    <w:rsid w:val="008B7752"/>
    <w:rsid w:val="008B7791"/>
    <w:rsid w:val="008B77E4"/>
    <w:rsid w:val="008B788C"/>
    <w:rsid w:val="008B7981"/>
    <w:rsid w:val="008B7A65"/>
    <w:rsid w:val="008B7B08"/>
    <w:rsid w:val="008B7BD1"/>
    <w:rsid w:val="008B7BE2"/>
    <w:rsid w:val="008B7D3E"/>
    <w:rsid w:val="008C06AD"/>
    <w:rsid w:val="008C06B6"/>
    <w:rsid w:val="008C0A08"/>
    <w:rsid w:val="008C0B1D"/>
    <w:rsid w:val="008C0C21"/>
    <w:rsid w:val="008C0D69"/>
    <w:rsid w:val="008C0DC7"/>
    <w:rsid w:val="008C0F29"/>
    <w:rsid w:val="008C0F84"/>
    <w:rsid w:val="008C10FF"/>
    <w:rsid w:val="008C13BC"/>
    <w:rsid w:val="008C13F0"/>
    <w:rsid w:val="008C1733"/>
    <w:rsid w:val="008C1737"/>
    <w:rsid w:val="008C1B74"/>
    <w:rsid w:val="008C1D1E"/>
    <w:rsid w:val="008C1EC4"/>
    <w:rsid w:val="008C1F26"/>
    <w:rsid w:val="008C1F7E"/>
    <w:rsid w:val="008C208F"/>
    <w:rsid w:val="008C217C"/>
    <w:rsid w:val="008C22B8"/>
    <w:rsid w:val="008C2324"/>
    <w:rsid w:val="008C23E8"/>
    <w:rsid w:val="008C2546"/>
    <w:rsid w:val="008C2A3A"/>
    <w:rsid w:val="008C2AA9"/>
    <w:rsid w:val="008C2B2B"/>
    <w:rsid w:val="008C2B53"/>
    <w:rsid w:val="008C2C64"/>
    <w:rsid w:val="008C2DD8"/>
    <w:rsid w:val="008C2F01"/>
    <w:rsid w:val="008C3038"/>
    <w:rsid w:val="008C319B"/>
    <w:rsid w:val="008C31CA"/>
    <w:rsid w:val="008C3840"/>
    <w:rsid w:val="008C390A"/>
    <w:rsid w:val="008C3995"/>
    <w:rsid w:val="008C3DEB"/>
    <w:rsid w:val="008C4055"/>
    <w:rsid w:val="008C4105"/>
    <w:rsid w:val="008C42AA"/>
    <w:rsid w:val="008C4377"/>
    <w:rsid w:val="008C4722"/>
    <w:rsid w:val="008C486A"/>
    <w:rsid w:val="008C4881"/>
    <w:rsid w:val="008C4945"/>
    <w:rsid w:val="008C4A33"/>
    <w:rsid w:val="008C4AB3"/>
    <w:rsid w:val="008C4C4E"/>
    <w:rsid w:val="008C4C7E"/>
    <w:rsid w:val="008C4E7D"/>
    <w:rsid w:val="008C4FF9"/>
    <w:rsid w:val="008C50D8"/>
    <w:rsid w:val="008C524D"/>
    <w:rsid w:val="008C5306"/>
    <w:rsid w:val="008C53F9"/>
    <w:rsid w:val="008C575D"/>
    <w:rsid w:val="008C5848"/>
    <w:rsid w:val="008C59F6"/>
    <w:rsid w:val="008C5C46"/>
    <w:rsid w:val="008C5E47"/>
    <w:rsid w:val="008C6184"/>
    <w:rsid w:val="008C666F"/>
    <w:rsid w:val="008C6757"/>
    <w:rsid w:val="008C68EB"/>
    <w:rsid w:val="008C6906"/>
    <w:rsid w:val="008C69A4"/>
    <w:rsid w:val="008C6A8B"/>
    <w:rsid w:val="008C6ADA"/>
    <w:rsid w:val="008C6C89"/>
    <w:rsid w:val="008C6D60"/>
    <w:rsid w:val="008C7003"/>
    <w:rsid w:val="008C70A3"/>
    <w:rsid w:val="008C7136"/>
    <w:rsid w:val="008C7578"/>
    <w:rsid w:val="008C773F"/>
    <w:rsid w:val="008C7747"/>
    <w:rsid w:val="008C777C"/>
    <w:rsid w:val="008C785E"/>
    <w:rsid w:val="008C79BC"/>
    <w:rsid w:val="008C79CD"/>
    <w:rsid w:val="008C7BA0"/>
    <w:rsid w:val="008C7C89"/>
    <w:rsid w:val="008C7D2D"/>
    <w:rsid w:val="008D0286"/>
    <w:rsid w:val="008D0322"/>
    <w:rsid w:val="008D0364"/>
    <w:rsid w:val="008D04EF"/>
    <w:rsid w:val="008D0502"/>
    <w:rsid w:val="008D0516"/>
    <w:rsid w:val="008D093C"/>
    <w:rsid w:val="008D097F"/>
    <w:rsid w:val="008D0AFB"/>
    <w:rsid w:val="008D0C68"/>
    <w:rsid w:val="008D0CE5"/>
    <w:rsid w:val="008D0D79"/>
    <w:rsid w:val="008D0DB4"/>
    <w:rsid w:val="008D0DEE"/>
    <w:rsid w:val="008D0F0B"/>
    <w:rsid w:val="008D1005"/>
    <w:rsid w:val="008D1419"/>
    <w:rsid w:val="008D142E"/>
    <w:rsid w:val="008D1447"/>
    <w:rsid w:val="008D14A5"/>
    <w:rsid w:val="008D1511"/>
    <w:rsid w:val="008D1639"/>
    <w:rsid w:val="008D1666"/>
    <w:rsid w:val="008D1737"/>
    <w:rsid w:val="008D17D6"/>
    <w:rsid w:val="008D17F9"/>
    <w:rsid w:val="008D1993"/>
    <w:rsid w:val="008D1A2C"/>
    <w:rsid w:val="008D1B87"/>
    <w:rsid w:val="008D1CC7"/>
    <w:rsid w:val="008D1E16"/>
    <w:rsid w:val="008D1E9A"/>
    <w:rsid w:val="008D1EC1"/>
    <w:rsid w:val="008D1EE2"/>
    <w:rsid w:val="008D1F5D"/>
    <w:rsid w:val="008D1F7E"/>
    <w:rsid w:val="008D2240"/>
    <w:rsid w:val="008D252A"/>
    <w:rsid w:val="008D25B4"/>
    <w:rsid w:val="008D2755"/>
    <w:rsid w:val="008D2938"/>
    <w:rsid w:val="008D2B3F"/>
    <w:rsid w:val="008D2D8D"/>
    <w:rsid w:val="008D319B"/>
    <w:rsid w:val="008D32C2"/>
    <w:rsid w:val="008D32DF"/>
    <w:rsid w:val="008D3327"/>
    <w:rsid w:val="008D33B5"/>
    <w:rsid w:val="008D35E9"/>
    <w:rsid w:val="008D3959"/>
    <w:rsid w:val="008D3966"/>
    <w:rsid w:val="008D3967"/>
    <w:rsid w:val="008D39C0"/>
    <w:rsid w:val="008D39DF"/>
    <w:rsid w:val="008D3A6E"/>
    <w:rsid w:val="008D3AA9"/>
    <w:rsid w:val="008D3ABE"/>
    <w:rsid w:val="008D3ADA"/>
    <w:rsid w:val="008D3B36"/>
    <w:rsid w:val="008D3B47"/>
    <w:rsid w:val="008D3CBA"/>
    <w:rsid w:val="008D3EDB"/>
    <w:rsid w:val="008D3F52"/>
    <w:rsid w:val="008D3FCA"/>
    <w:rsid w:val="008D4226"/>
    <w:rsid w:val="008D42DB"/>
    <w:rsid w:val="008D4352"/>
    <w:rsid w:val="008D460E"/>
    <w:rsid w:val="008D4732"/>
    <w:rsid w:val="008D4766"/>
    <w:rsid w:val="008D4786"/>
    <w:rsid w:val="008D4C88"/>
    <w:rsid w:val="008D4D73"/>
    <w:rsid w:val="008D4DF1"/>
    <w:rsid w:val="008D4EEB"/>
    <w:rsid w:val="008D4F74"/>
    <w:rsid w:val="008D4FB3"/>
    <w:rsid w:val="008D5075"/>
    <w:rsid w:val="008D5183"/>
    <w:rsid w:val="008D5191"/>
    <w:rsid w:val="008D57D5"/>
    <w:rsid w:val="008D580E"/>
    <w:rsid w:val="008D58BB"/>
    <w:rsid w:val="008D5917"/>
    <w:rsid w:val="008D5939"/>
    <w:rsid w:val="008D59F9"/>
    <w:rsid w:val="008D5A21"/>
    <w:rsid w:val="008D5ADA"/>
    <w:rsid w:val="008D5B72"/>
    <w:rsid w:val="008D5C74"/>
    <w:rsid w:val="008D5D9F"/>
    <w:rsid w:val="008D5F4C"/>
    <w:rsid w:val="008D6076"/>
    <w:rsid w:val="008D60BC"/>
    <w:rsid w:val="008D60E8"/>
    <w:rsid w:val="008D6167"/>
    <w:rsid w:val="008D64F8"/>
    <w:rsid w:val="008D6692"/>
    <w:rsid w:val="008D695C"/>
    <w:rsid w:val="008D6A07"/>
    <w:rsid w:val="008D6B62"/>
    <w:rsid w:val="008D6D7B"/>
    <w:rsid w:val="008D6EB7"/>
    <w:rsid w:val="008D6F4D"/>
    <w:rsid w:val="008D7228"/>
    <w:rsid w:val="008D727D"/>
    <w:rsid w:val="008D75C8"/>
    <w:rsid w:val="008D76BA"/>
    <w:rsid w:val="008D7833"/>
    <w:rsid w:val="008D78AC"/>
    <w:rsid w:val="008D78D0"/>
    <w:rsid w:val="008D7CD2"/>
    <w:rsid w:val="008D7D38"/>
    <w:rsid w:val="008D7E85"/>
    <w:rsid w:val="008D7EB7"/>
    <w:rsid w:val="008E01FE"/>
    <w:rsid w:val="008E038F"/>
    <w:rsid w:val="008E04C8"/>
    <w:rsid w:val="008E0787"/>
    <w:rsid w:val="008E07B4"/>
    <w:rsid w:val="008E08C3"/>
    <w:rsid w:val="008E0959"/>
    <w:rsid w:val="008E09B1"/>
    <w:rsid w:val="008E0A07"/>
    <w:rsid w:val="008E0AE9"/>
    <w:rsid w:val="008E0C52"/>
    <w:rsid w:val="008E0D0F"/>
    <w:rsid w:val="008E0D43"/>
    <w:rsid w:val="008E0E05"/>
    <w:rsid w:val="008E0EB8"/>
    <w:rsid w:val="008E0EC3"/>
    <w:rsid w:val="008E0F21"/>
    <w:rsid w:val="008E0F56"/>
    <w:rsid w:val="008E0FF7"/>
    <w:rsid w:val="008E10A6"/>
    <w:rsid w:val="008E11C0"/>
    <w:rsid w:val="008E1271"/>
    <w:rsid w:val="008E1275"/>
    <w:rsid w:val="008E1349"/>
    <w:rsid w:val="008E13D4"/>
    <w:rsid w:val="008E1542"/>
    <w:rsid w:val="008E16E7"/>
    <w:rsid w:val="008E1754"/>
    <w:rsid w:val="008E17A9"/>
    <w:rsid w:val="008E17BA"/>
    <w:rsid w:val="008E180C"/>
    <w:rsid w:val="008E1872"/>
    <w:rsid w:val="008E1993"/>
    <w:rsid w:val="008E1CBF"/>
    <w:rsid w:val="008E1D6C"/>
    <w:rsid w:val="008E1F43"/>
    <w:rsid w:val="008E2224"/>
    <w:rsid w:val="008E2251"/>
    <w:rsid w:val="008E24B3"/>
    <w:rsid w:val="008E24B8"/>
    <w:rsid w:val="008E24CA"/>
    <w:rsid w:val="008E259E"/>
    <w:rsid w:val="008E2619"/>
    <w:rsid w:val="008E29CE"/>
    <w:rsid w:val="008E29D6"/>
    <w:rsid w:val="008E2AC8"/>
    <w:rsid w:val="008E2D0A"/>
    <w:rsid w:val="008E2ED6"/>
    <w:rsid w:val="008E2F6E"/>
    <w:rsid w:val="008E2FEF"/>
    <w:rsid w:val="008E3357"/>
    <w:rsid w:val="008E352A"/>
    <w:rsid w:val="008E35D6"/>
    <w:rsid w:val="008E3758"/>
    <w:rsid w:val="008E3843"/>
    <w:rsid w:val="008E38AD"/>
    <w:rsid w:val="008E3A10"/>
    <w:rsid w:val="008E3D0B"/>
    <w:rsid w:val="008E3E1F"/>
    <w:rsid w:val="008E3EEC"/>
    <w:rsid w:val="008E3F22"/>
    <w:rsid w:val="008E40FE"/>
    <w:rsid w:val="008E41BD"/>
    <w:rsid w:val="008E4342"/>
    <w:rsid w:val="008E4376"/>
    <w:rsid w:val="008E43F6"/>
    <w:rsid w:val="008E4425"/>
    <w:rsid w:val="008E45B6"/>
    <w:rsid w:val="008E48E1"/>
    <w:rsid w:val="008E492F"/>
    <w:rsid w:val="008E4BD3"/>
    <w:rsid w:val="008E4D7C"/>
    <w:rsid w:val="008E4DFF"/>
    <w:rsid w:val="008E4EFF"/>
    <w:rsid w:val="008E50C3"/>
    <w:rsid w:val="008E51BA"/>
    <w:rsid w:val="008E52F9"/>
    <w:rsid w:val="008E5578"/>
    <w:rsid w:val="008E5862"/>
    <w:rsid w:val="008E586B"/>
    <w:rsid w:val="008E58BC"/>
    <w:rsid w:val="008E5906"/>
    <w:rsid w:val="008E591E"/>
    <w:rsid w:val="008E5BF2"/>
    <w:rsid w:val="008E5C59"/>
    <w:rsid w:val="008E5C6F"/>
    <w:rsid w:val="008E5C81"/>
    <w:rsid w:val="008E5CA0"/>
    <w:rsid w:val="008E5DA1"/>
    <w:rsid w:val="008E5DD5"/>
    <w:rsid w:val="008E5E22"/>
    <w:rsid w:val="008E5F5E"/>
    <w:rsid w:val="008E5FA7"/>
    <w:rsid w:val="008E6108"/>
    <w:rsid w:val="008E618E"/>
    <w:rsid w:val="008E6342"/>
    <w:rsid w:val="008E654F"/>
    <w:rsid w:val="008E667B"/>
    <w:rsid w:val="008E68CE"/>
    <w:rsid w:val="008E69DF"/>
    <w:rsid w:val="008E6ACB"/>
    <w:rsid w:val="008E6EF4"/>
    <w:rsid w:val="008E735E"/>
    <w:rsid w:val="008E75BA"/>
    <w:rsid w:val="008E7825"/>
    <w:rsid w:val="008E79A7"/>
    <w:rsid w:val="008E79B8"/>
    <w:rsid w:val="008E7CE1"/>
    <w:rsid w:val="008E7EC9"/>
    <w:rsid w:val="008E7FDE"/>
    <w:rsid w:val="008F01E0"/>
    <w:rsid w:val="008F038C"/>
    <w:rsid w:val="008F059C"/>
    <w:rsid w:val="008F070C"/>
    <w:rsid w:val="008F0765"/>
    <w:rsid w:val="008F0A38"/>
    <w:rsid w:val="008F0A89"/>
    <w:rsid w:val="008F0EC5"/>
    <w:rsid w:val="008F0F84"/>
    <w:rsid w:val="008F1014"/>
    <w:rsid w:val="008F11C9"/>
    <w:rsid w:val="008F13C7"/>
    <w:rsid w:val="008F1592"/>
    <w:rsid w:val="008F15BF"/>
    <w:rsid w:val="008F180C"/>
    <w:rsid w:val="008F196C"/>
    <w:rsid w:val="008F1979"/>
    <w:rsid w:val="008F19CC"/>
    <w:rsid w:val="008F1ABB"/>
    <w:rsid w:val="008F1CC3"/>
    <w:rsid w:val="008F1DF7"/>
    <w:rsid w:val="008F1E25"/>
    <w:rsid w:val="008F1F09"/>
    <w:rsid w:val="008F2002"/>
    <w:rsid w:val="008F203A"/>
    <w:rsid w:val="008F2117"/>
    <w:rsid w:val="008F2177"/>
    <w:rsid w:val="008F23D8"/>
    <w:rsid w:val="008F2EFE"/>
    <w:rsid w:val="008F2F9F"/>
    <w:rsid w:val="008F2FD5"/>
    <w:rsid w:val="008F308C"/>
    <w:rsid w:val="008F32F1"/>
    <w:rsid w:val="008F352E"/>
    <w:rsid w:val="008F35BB"/>
    <w:rsid w:val="008F3708"/>
    <w:rsid w:val="008F37E5"/>
    <w:rsid w:val="008F39D8"/>
    <w:rsid w:val="008F3CA5"/>
    <w:rsid w:val="008F3D88"/>
    <w:rsid w:val="008F3F4B"/>
    <w:rsid w:val="008F421B"/>
    <w:rsid w:val="008F42F5"/>
    <w:rsid w:val="008F43A7"/>
    <w:rsid w:val="008F4439"/>
    <w:rsid w:val="008F45D1"/>
    <w:rsid w:val="008F47A2"/>
    <w:rsid w:val="008F48C2"/>
    <w:rsid w:val="008F4AF3"/>
    <w:rsid w:val="008F4B23"/>
    <w:rsid w:val="008F4DDB"/>
    <w:rsid w:val="008F4F4A"/>
    <w:rsid w:val="008F4FAB"/>
    <w:rsid w:val="008F527F"/>
    <w:rsid w:val="008F52B2"/>
    <w:rsid w:val="008F52F8"/>
    <w:rsid w:val="008F5664"/>
    <w:rsid w:val="008F56CF"/>
    <w:rsid w:val="008F57D3"/>
    <w:rsid w:val="008F5840"/>
    <w:rsid w:val="008F587B"/>
    <w:rsid w:val="008F59F4"/>
    <w:rsid w:val="008F5CD6"/>
    <w:rsid w:val="008F5CE2"/>
    <w:rsid w:val="008F5CFA"/>
    <w:rsid w:val="008F5D7F"/>
    <w:rsid w:val="008F5EE0"/>
    <w:rsid w:val="008F5EEF"/>
    <w:rsid w:val="008F5F15"/>
    <w:rsid w:val="008F5F84"/>
    <w:rsid w:val="008F5FFA"/>
    <w:rsid w:val="008F6071"/>
    <w:rsid w:val="008F6077"/>
    <w:rsid w:val="008F656F"/>
    <w:rsid w:val="008F6664"/>
    <w:rsid w:val="008F66A3"/>
    <w:rsid w:val="008F66FE"/>
    <w:rsid w:val="008F679B"/>
    <w:rsid w:val="008F68A7"/>
    <w:rsid w:val="008F68B9"/>
    <w:rsid w:val="008F68C7"/>
    <w:rsid w:val="008F6AF5"/>
    <w:rsid w:val="008F6F43"/>
    <w:rsid w:val="008F6F84"/>
    <w:rsid w:val="008F7054"/>
    <w:rsid w:val="008F7201"/>
    <w:rsid w:val="008F723D"/>
    <w:rsid w:val="008F72B3"/>
    <w:rsid w:val="008F72CC"/>
    <w:rsid w:val="008F72CD"/>
    <w:rsid w:val="008F74DE"/>
    <w:rsid w:val="008F7699"/>
    <w:rsid w:val="008F796D"/>
    <w:rsid w:val="008F79CA"/>
    <w:rsid w:val="008F7D50"/>
    <w:rsid w:val="008F7DC0"/>
    <w:rsid w:val="008F7E2A"/>
    <w:rsid w:val="008F7FD5"/>
    <w:rsid w:val="009001E6"/>
    <w:rsid w:val="00900451"/>
    <w:rsid w:val="0090045C"/>
    <w:rsid w:val="00900468"/>
    <w:rsid w:val="0090069A"/>
    <w:rsid w:val="00900712"/>
    <w:rsid w:val="00900783"/>
    <w:rsid w:val="009007CD"/>
    <w:rsid w:val="009008A8"/>
    <w:rsid w:val="00900AD8"/>
    <w:rsid w:val="00900C4C"/>
    <w:rsid w:val="00900D13"/>
    <w:rsid w:val="00900DD8"/>
    <w:rsid w:val="009012FA"/>
    <w:rsid w:val="0090152F"/>
    <w:rsid w:val="00901540"/>
    <w:rsid w:val="0090161A"/>
    <w:rsid w:val="0090170B"/>
    <w:rsid w:val="0090199F"/>
    <w:rsid w:val="00901A6E"/>
    <w:rsid w:val="00901B0E"/>
    <w:rsid w:val="00901B6B"/>
    <w:rsid w:val="00901C0E"/>
    <w:rsid w:val="00901E34"/>
    <w:rsid w:val="00901FBA"/>
    <w:rsid w:val="00902043"/>
    <w:rsid w:val="0090234E"/>
    <w:rsid w:val="009028C0"/>
    <w:rsid w:val="00902A75"/>
    <w:rsid w:val="00902B55"/>
    <w:rsid w:val="00902B7A"/>
    <w:rsid w:val="00902BA8"/>
    <w:rsid w:val="00902BF4"/>
    <w:rsid w:val="00902E58"/>
    <w:rsid w:val="00902F49"/>
    <w:rsid w:val="00902FD2"/>
    <w:rsid w:val="00902FFA"/>
    <w:rsid w:val="009030BC"/>
    <w:rsid w:val="009030D4"/>
    <w:rsid w:val="00903131"/>
    <w:rsid w:val="00903135"/>
    <w:rsid w:val="0090315C"/>
    <w:rsid w:val="00903262"/>
    <w:rsid w:val="0090339A"/>
    <w:rsid w:val="0090340D"/>
    <w:rsid w:val="00903527"/>
    <w:rsid w:val="0090371B"/>
    <w:rsid w:val="00903802"/>
    <w:rsid w:val="009039C6"/>
    <w:rsid w:val="00903A1B"/>
    <w:rsid w:val="00903ADC"/>
    <w:rsid w:val="00903AFA"/>
    <w:rsid w:val="00903C05"/>
    <w:rsid w:val="00903C3B"/>
    <w:rsid w:val="00903C7E"/>
    <w:rsid w:val="00903DED"/>
    <w:rsid w:val="00904079"/>
    <w:rsid w:val="009041FF"/>
    <w:rsid w:val="0090421B"/>
    <w:rsid w:val="00904231"/>
    <w:rsid w:val="00904491"/>
    <w:rsid w:val="009044AB"/>
    <w:rsid w:val="00904606"/>
    <w:rsid w:val="00904BEE"/>
    <w:rsid w:val="00905187"/>
    <w:rsid w:val="009051EB"/>
    <w:rsid w:val="00905263"/>
    <w:rsid w:val="009052A0"/>
    <w:rsid w:val="009052AB"/>
    <w:rsid w:val="009054E9"/>
    <w:rsid w:val="00905B18"/>
    <w:rsid w:val="00905D6D"/>
    <w:rsid w:val="00905DBE"/>
    <w:rsid w:val="00905E7A"/>
    <w:rsid w:val="00905EA2"/>
    <w:rsid w:val="00905F22"/>
    <w:rsid w:val="00905F75"/>
    <w:rsid w:val="00906081"/>
    <w:rsid w:val="00906187"/>
    <w:rsid w:val="00906249"/>
    <w:rsid w:val="0090656E"/>
    <w:rsid w:val="009066D1"/>
    <w:rsid w:val="009067A9"/>
    <w:rsid w:val="009068FD"/>
    <w:rsid w:val="0090696D"/>
    <w:rsid w:val="00906CD6"/>
    <w:rsid w:val="00906CE1"/>
    <w:rsid w:val="00906DE8"/>
    <w:rsid w:val="00906E4D"/>
    <w:rsid w:val="00906F31"/>
    <w:rsid w:val="0090708B"/>
    <w:rsid w:val="00907126"/>
    <w:rsid w:val="00907146"/>
    <w:rsid w:val="00907198"/>
    <w:rsid w:val="00907233"/>
    <w:rsid w:val="009074B4"/>
    <w:rsid w:val="0090756E"/>
    <w:rsid w:val="0090761C"/>
    <w:rsid w:val="009078B3"/>
    <w:rsid w:val="00907A77"/>
    <w:rsid w:val="00907ADD"/>
    <w:rsid w:val="00907B6B"/>
    <w:rsid w:val="00907CC0"/>
    <w:rsid w:val="00907D51"/>
    <w:rsid w:val="00907D9D"/>
    <w:rsid w:val="00907DF1"/>
    <w:rsid w:val="00907E00"/>
    <w:rsid w:val="00907FD4"/>
    <w:rsid w:val="0091006D"/>
    <w:rsid w:val="009100BD"/>
    <w:rsid w:val="00910241"/>
    <w:rsid w:val="0091088D"/>
    <w:rsid w:val="009109F7"/>
    <w:rsid w:val="00910A43"/>
    <w:rsid w:val="00910CA7"/>
    <w:rsid w:val="00910FC9"/>
    <w:rsid w:val="00911130"/>
    <w:rsid w:val="0091115D"/>
    <w:rsid w:val="0091119A"/>
    <w:rsid w:val="00911241"/>
    <w:rsid w:val="0091136F"/>
    <w:rsid w:val="00911605"/>
    <w:rsid w:val="00911913"/>
    <w:rsid w:val="00911A89"/>
    <w:rsid w:val="00911B3E"/>
    <w:rsid w:val="00911CB6"/>
    <w:rsid w:val="00911E69"/>
    <w:rsid w:val="00911F99"/>
    <w:rsid w:val="00912409"/>
    <w:rsid w:val="0091256B"/>
    <w:rsid w:val="009125EF"/>
    <w:rsid w:val="0091272E"/>
    <w:rsid w:val="0091291A"/>
    <w:rsid w:val="009129D4"/>
    <w:rsid w:val="00912B4A"/>
    <w:rsid w:val="00912BB5"/>
    <w:rsid w:val="00912EF3"/>
    <w:rsid w:val="009130AF"/>
    <w:rsid w:val="00913155"/>
    <w:rsid w:val="00913305"/>
    <w:rsid w:val="009134DE"/>
    <w:rsid w:val="009135B5"/>
    <w:rsid w:val="00913612"/>
    <w:rsid w:val="0091366A"/>
    <w:rsid w:val="009137D0"/>
    <w:rsid w:val="00913824"/>
    <w:rsid w:val="00913A6A"/>
    <w:rsid w:val="00913DFB"/>
    <w:rsid w:val="00913F48"/>
    <w:rsid w:val="00913F79"/>
    <w:rsid w:val="00913FD1"/>
    <w:rsid w:val="0091405C"/>
    <w:rsid w:val="009143E9"/>
    <w:rsid w:val="0091473D"/>
    <w:rsid w:val="00914BD2"/>
    <w:rsid w:val="00914BEC"/>
    <w:rsid w:val="00914CE0"/>
    <w:rsid w:val="00914E24"/>
    <w:rsid w:val="00914EAE"/>
    <w:rsid w:val="00915152"/>
    <w:rsid w:val="00915195"/>
    <w:rsid w:val="009151A6"/>
    <w:rsid w:val="00915448"/>
    <w:rsid w:val="009154E6"/>
    <w:rsid w:val="0091550E"/>
    <w:rsid w:val="0091559B"/>
    <w:rsid w:val="00915757"/>
    <w:rsid w:val="009159B3"/>
    <w:rsid w:val="00915A74"/>
    <w:rsid w:val="00915D5E"/>
    <w:rsid w:val="00915DC1"/>
    <w:rsid w:val="0091602D"/>
    <w:rsid w:val="0091605D"/>
    <w:rsid w:val="009160D9"/>
    <w:rsid w:val="00916181"/>
    <w:rsid w:val="009161F7"/>
    <w:rsid w:val="0091625A"/>
    <w:rsid w:val="009162D4"/>
    <w:rsid w:val="009162FF"/>
    <w:rsid w:val="0091636B"/>
    <w:rsid w:val="00916648"/>
    <w:rsid w:val="00916780"/>
    <w:rsid w:val="009169B8"/>
    <w:rsid w:val="00916A6E"/>
    <w:rsid w:val="00916BD9"/>
    <w:rsid w:val="00916BE8"/>
    <w:rsid w:val="00916D7A"/>
    <w:rsid w:val="00916DDB"/>
    <w:rsid w:val="00916FBA"/>
    <w:rsid w:val="00917045"/>
    <w:rsid w:val="009171A5"/>
    <w:rsid w:val="00917228"/>
    <w:rsid w:val="00917290"/>
    <w:rsid w:val="0091772C"/>
    <w:rsid w:val="0091786C"/>
    <w:rsid w:val="009179A9"/>
    <w:rsid w:val="00917EF0"/>
    <w:rsid w:val="00917FA2"/>
    <w:rsid w:val="009204C5"/>
    <w:rsid w:val="00920852"/>
    <w:rsid w:val="00920C04"/>
    <w:rsid w:val="00920C93"/>
    <w:rsid w:val="00920D23"/>
    <w:rsid w:val="00920E4B"/>
    <w:rsid w:val="00920ED1"/>
    <w:rsid w:val="00920F09"/>
    <w:rsid w:val="0092109D"/>
    <w:rsid w:val="00921255"/>
    <w:rsid w:val="0092137F"/>
    <w:rsid w:val="009217D6"/>
    <w:rsid w:val="0092180D"/>
    <w:rsid w:val="009218F7"/>
    <w:rsid w:val="009219FA"/>
    <w:rsid w:val="00921B1D"/>
    <w:rsid w:val="00921BDB"/>
    <w:rsid w:val="00921D2E"/>
    <w:rsid w:val="00921DA9"/>
    <w:rsid w:val="00921DEE"/>
    <w:rsid w:val="00921E7E"/>
    <w:rsid w:val="00922025"/>
    <w:rsid w:val="00922731"/>
    <w:rsid w:val="00922927"/>
    <w:rsid w:val="0092311F"/>
    <w:rsid w:val="00923213"/>
    <w:rsid w:val="009232C9"/>
    <w:rsid w:val="0092335C"/>
    <w:rsid w:val="00923608"/>
    <w:rsid w:val="009238E5"/>
    <w:rsid w:val="00923988"/>
    <w:rsid w:val="00923A0A"/>
    <w:rsid w:val="00923B26"/>
    <w:rsid w:val="00923D25"/>
    <w:rsid w:val="00923F12"/>
    <w:rsid w:val="0092401B"/>
    <w:rsid w:val="0092409A"/>
    <w:rsid w:val="009241F8"/>
    <w:rsid w:val="00924370"/>
    <w:rsid w:val="009244D3"/>
    <w:rsid w:val="00924C99"/>
    <w:rsid w:val="00924D30"/>
    <w:rsid w:val="00924DC6"/>
    <w:rsid w:val="00924E26"/>
    <w:rsid w:val="00924F77"/>
    <w:rsid w:val="00924FF8"/>
    <w:rsid w:val="00925305"/>
    <w:rsid w:val="009254EF"/>
    <w:rsid w:val="0092562D"/>
    <w:rsid w:val="00925968"/>
    <w:rsid w:val="00925A32"/>
    <w:rsid w:val="00925A7B"/>
    <w:rsid w:val="00925BA6"/>
    <w:rsid w:val="00925BA8"/>
    <w:rsid w:val="00925C42"/>
    <w:rsid w:val="00925DA8"/>
    <w:rsid w:val="0092618C"/>
    <w:rsid w:val="009262D2"/>
    <w:rsid w:val="0092631A"/>
    <w:rsid w:val="00926598"/>
    <w:rsid w:val="009265CB"/>
    <w:rsid w:val="009269D0"/>
    <w:rsid w:val="00926DA7"/>
    <w:rsid w:val="00926FD8"/>
    <w:rsid w:val="009270A2"/>
    <w:rsid w:val="009270A8"/>
    <w:rsid w:val="009270D0"/>
    <w:rsid w:val="00927226"/>
    <w:rsid w:val="0092729B"/>
    <w:rsid w:val="009273D0"/>
    <w:rsid w:val="00927432"/>
    <w:rsid w:val="0092743B"/>
    <w:rsid w:val="00927510"/>
    <w:rsid w:val="009275D9"/>
    <w:rsid w:val="009276AF"/>
    <w:rsid w:val="00927761"/>
    <w:rsid w:val="009278C5"/>
    <w:rsid w:val="00927A4E"/>
    <w:rsid w:val="00927AEA"/>
    <w:rsid w:val="00927CE6"/>
    <w:rsid w:val="00927E83"/>
    <w:rsid w:val="00927F8B"/>
    <w:rsid w:val="00930170"/>
    <w:rsid w:val="00930293"/>
    <w:rsid w:val="00930322"/>
    <w:rsid w:val="00930340"/>
    <w:rsid w:val="00930715"/>
    <w:rsid w:val="0093076D"/>
    <w:rsid w:val="00930813"/>
    <w:rsid w:val="009308C2"/>
    <w:rsid w:val="0093094D"/>
    <w:rsid w:val="00930A21"/>
    <w:rsid w:val="00930A74"/>
    <w:rsid w:val="00930F87"/>
    <w:rsid w:val="00930FC3"/>
    <w:rsid w:val="00931204"/>
    <w:rsid w:val="00931231"/>
    <w:rsid w:val="0093130E"/>
    <w:rsid w:val="00931670"/>
    <w:rsid w:val="009316AD"/>
    <w:rsid w:val="009316B1"/>
    <w:rsid w:val="0093178A"/>
    <w:rsid w:val="00931A72"/>
    <w:rsid w:val="00931B1C"/>
    <w:rsid w:val="00931BFE"/>
    <w:rsid w:val="00931CB0"/>
    <w:rsid w:val="00931F00"/>
    <w:rsid w:val="009322D9"/>
    <w:rsid w:val="009324A9"/>
    <w:rsid w:val="009324E4"/>
    <w:rsid w:val="00932522"/>
    <w:rsid w:val="00932687"/>
    <w:rsid w:val="00932823"/>
    <w:rsid w:val="009328C7"/>
    <w:rsid w:val="009328EE"/>
    <w:rsid w:val="009329A9"/>
    <w:rsid w:val="00932A7E"/>
    <w:rsid w:val="00932A89"/>
    <w:rsid w:val="00932BE0"/>
    <w:rsid w:val="00932DE2"/>
    <w:rsid w:val="00932DE3"/>
    <w:rsid w:val="00932E90"/>
    <w:rsid w:val="00932EAA"/>
    <w:rsid w:val="00932EFB"/>
    <w:rsid w:val="00932F82"/>
    <w:rsid w:val="00933049"/>
    <w:rsid w:val="0093308D"/>
    <w:rsid w:val="009330A2"/>
    <w:rsid w:val="009330E5"/>
    <w:rsid w:val="00933329"/>
    <w:rsid w:val="00933366"/>
    <w:rsid w:val="009336EC"/>
    <w:rsid w:val="00933727"/>
    <w:rsid w:val="0093399D"/>
    <w:rsid w:val="00933B4B"/>
    <w:rsid w:val="00933B56"/>
    <w:rsid w:val="00933D18"/>
    <w:rsid w:val="00933ED3"/>
    <w:rsid w:val="00933F56"/>
    <w:rsid w:val="00933FB1"/>
    <w:rsid w:val="00934155"/>
    <w:rsid w:val="00934268"/>
    <w:rsid w:val="009342B2"/>
    <w:rsid w:val="00934340"/>
    <w:rsid w:val="00934387"/>
    <w:rsid w:val="009344EB"/>
    <w:rsid w:val="009345D5"/>
    <w:rsid w:val="009346D2"/>
    <w:rsid w:val="00934798"/>
    <w:rsid w:val="0093484C"/>
    <w:rsid w:val="00934933"/>
    <w:rsid w:val="00934C13"/>
    <w:rsid w:val="00934CCC"/>
    <w:rsid w:val="00934E4C"/>
    <w:rsid w:val="009350C2"/>
    <w:rsid w:val="00935228"/>
    <w:rsid w:val="009352CA"/>
    <w:rsid w:val="0093541A"/>
    <w:rsid w:val="009355A2"/>
    <w:rsid w:val="009355E7"/>
    <w:rsid w:val="00935653"/>
    <w:rsid w:val="0093566B"/>
    <w:rsid w:val="00935907"/>
    <w:rsid w:val="00935C96"/>
    <w:rsid w:val="00935CA3"/>
    <w:rsid w:val="00935CDC"/>
    <w:rsid w:val="00935CEE"/>
    <w:rsid w:val="00935EBA"/>
    <w:rsid w:val="00935F9E"/>
    <w:rsid w:val="00936004"/>
    <w:rsid w:val="00936008"/>
    <w:rsid w:val="00936089"/>
    <w:rsid w:val="00936552"/>
    <w:rsid w:val="009366DE"/>
    <w:rsid w:val="009367C4"/>
    <w:rsid w:val="00936C7C"/>
    <w:rsid w:val="00936D85"/>
    <w:rsid w:val="00936D98"/>
    <w:rsid w:val="0093704E"/>
    <w:rsid w:val="009370D5"/>
    <w:rsid w:val="0093715C"/>
    <w:rsid w:val="009372A1"/>
    <w:rsid w:val="00937313"/>
    <w:rsid w:val="009373E1"/>
    <w:rsid w:val="009374E9"/>
    <w:rsid w:val="009374F0"/>
    <w:rsid w:val="009375EE"/>
    <w:rsid w:val="00937804"/>
    <w:rsid w:val="00937CAB"/>
    <w:rsid w:val="00937CDD"/>
    <w:rsid w:val="00937D53"/>
    <w:rsid w:val="00937F31"/>
    <w:rsid w:val="009403AC"/>
    <w:rsid w:val="00940462"/>
    <w:rsid w:val="00940516"/>
    <w:rsid w:val="009405A4"/>
    <w:rsid w:val="009405CF"/>
    <w:rsid w:val="00940642"/>
    <w:rsid w:val="0094064F"/>
    <w:rsid w:val="00940B24"/>
    <w:rsid w:val="00940C49"/>
    <w:rsid w:val="00940D60"/>
    <w:rsid w:val="009410DC"/>
    <w:rsid w:val="00941150"/>
    <w:rsid w:val="00941178"/>
    <w:rsid w:val="00941252"/>
    <w:rsid w:val="009412EF"/>
    <w:rsid w:val="009413DF"/>
    <w:rsid w:val="009413E1"/>
    <w:rsid w:val="00941538"/>
    <w:rsid w:val="009415E8"/>
    <w:rsid w:val="0094171F"/>
    <w:rsid w:val="009417D0"/>
    <w:rsid w:val="009418AE"/>
    <w:rsid w:val="009418E6"/>
    <w:rsid w:val="00941B5C"/>
    <w:rsid w:val="00941C59"/>
    <w:rsid w:val="00941D1A"/>
    <w:rsid w:val="00941D8C"/>
    <w:rsid w:val="009420BD"/>
    <w:rsid w:val="0094248B"/>
    <w:rsid w:val="009424C5"/>
    <w:rsid w:val="009427EF"/>
    <w:rsid w:val="009429CC"/>
    <w:rsid w:val="00942B32"/>
    <w:rsid w:val="00942B4B"/>
    <w:rsid w:val="00942C80"/>
    <w:rsid w:val="00942F40"/>
    <w:rsid w:val="009430A4"/>
    <w:rsid w:val="00943197"/>
    <w:rsid w:val="009431B4"/>
    <w:rsid w:val="009432F9"/>
    <w:rsid w:val="0094336B"/>
    <w:rsid w:val="00943373"/>
    <w:rsid w:val="009433B2"/>
    <w:rsid w:val="00943423"/>
    <w:rsid w:val="009435BC"/>
    <w:rsid w:val="009435F2"/>
    <w:rsid w:val="0094383E"/>
    <w:rsid w:val="00943935"/>
    <w:rsid w:val="009439AD"/>
    <w:rsid w:val="00943A57"/>
    <w:rsid w:val="00943A80"/>
    <w:rsid w:val="00943F00"/>
    <w:rsid w:val="00943F42"/>
    <w:rsid w:val="00943F9F"/>
    <w:rsid w:val="00944052"/>
    <w:rsid w:val="009440A6"/>
    <w:rsid w:val="009441E3"/>
    <w:rsid w:val="00944210"/>
    <w:rsid w:val="009444B3"/>
    <w:rsid w:val="009444C1"/>
    <w:rsid w:val="00944547"/>
    <w:rsid w:val="0094471F"/>
    <w:rsid w:val="009448BD"/>
    <w:rsid w:val="009448DE"/>
    <w:rsid w:val="00944AA3"/>
    <w:rsid w:val="00944ADD"/>
    <w:rsid w:val="00944FD0"/>
    <w:rsid w:val="009450A6"/>
    <w:rsid w:val="00945180"/>
    <w:rsid w:val="009451DB"/>
    <w:rsid w:val="009451E1"/>
    <w:rsid w:val="0094522A"/>
    <w:rsid w:val="009453E9"/>
    <w:rsid w:val="0094550D"/>
    <w:rsid w:val="0094553A"/>
    <w:rsid w:val="00945586"/>
    <w:rsid w:val="00945726"/>
    <w:rsid w:val="0094590C"/>
    <w:rsid w:val="00945A3E"/>
    <w:rsid w:val="00945CC0"/>
    <w:rsid w:val="0094632B"/>
    <w:rsid w:val="00946355"/>
    <w:rsid w:val="00946466"/>
    <w:rsid w:val="00946662"/>
    <w:rsid w:val="0094688E"/>
    <w:rsid w:val="0094688F"/>
    <w:rsid w:val="009468B7"/>
    <w:rsid w:val="00946C99"/>
    <w:rsid w:val="00946E8B"/>
    <w:rsid w:val="00946F1F"/>
    <w:rsid w:val="00947050"/>
    <w:rsid w:val="0094707F"/>
    <w:rsid w:val="0094724E"/>
    <w:rsid w:val="009475D1"/>
    <w:rsid w:val="00947678"/>
    <w:rsid w:val="0094788C"/>
    <w:rsid w:val="00947966"/>
    <w:rsid w:val="00947973"/>
    <w:rsid w:val="009479B4"/>
    <w:rsid w:val="00947AB1"/>
    <w:rsid w:val="00947BDB"/>
    <w:rsid w:val="00947BE6"/>
    <w:rsid w:val="00947C6D"/>
    <w:rsid w:val="00947D96"/>
    <w:rsid w:val="009501A0"/>
    <w:rsid w:val="009501FC"/>
    <w:rsid w:val="00950302"/>
    <w:rsid w:val="00950457"/>
    <w:rsid w:val="0095048D"/>
    <w:rsid w:val="00950804"/>
    <w:rsid w:val="00950B0B"/>
    <w:rsid w:val="00950B6A"/>
    <w:rsid w:val="00950C1B"/>
    <w:rsid w:val="00950E36"/>
    <w:rsid w:val="00950E4F"/>
    <w:rsid w:val="00950E7D"/>
    <w:rsid w:val="00950E8F"/>
    <w:rsid w:val="00950EFB"/>
    <w:rsid w:val="00950F54"/>
    <w:rsid w:val="009510FE"/>
    <w:rsid w:val="00951122"/>
    <w:rsid w:val="009512CF"/>
    <w:rsid w:val="009515AF"/>
    <w:rsid w:val="0095166A"/>
    <w:rsid w:val="0095179D"/>
    <w:rsid w:val="00951ADB"/>
    <w:rsid w:val="00951B3E"/>
    <w:rsid w:val="00951BF0"/>
    <w:rsid w:val="00951D34"/>
    <w:rsid w:val="00951DF6"/>
    <w:rsid w:val="00951E6B"/>
    <w:rsid w:val="00951F64"/>
    <w:rsid w:val="00952259"/>
    <w:rsid w:val="009523B4"/>
    <w:rsid w:val="00952402"/>
    <w:rsid w:val="00952553"/>
    <w:rsid w:val="00952557"/>
    <w:rsid w:val="009526B1"/>
    <w:rsid w:val="009527EB"/>
    <w:rsid w:val="00952A65"/>
    <w:rsid w:val="00952ABE"/>
    <w:rsid w:val="00952AEB"/>
    <w:rsid w:val="00952B49"/>
    <w:rsid w:val="00952CC0"/>
    <w:rsid w:val="00953207"/>
    <w:rsid w:val="009532E5"/>
    <w:rsid w:val="009533A5"/>
    <w:rsid w:val="00953594"/>
    <w:rsid w:val="009536FE"/>
    <w:rsid w:val="0095380C"/>
    <w:rsid w:val="0095396A"/>
    <w:rsid w:val="00953CA1"/>
    <w:rsid w:val="00953EF6"/>
    <w:rsid w:val="00954251"/>
    <w:rsid w:val="00954353"/>
    <w:rsid w:val="009543D4"/>
    <w:rsid w:val="009543EA"/>
    <w:rsid w:val="009544F5"/>
    <w:rsid w:val="0095450B"/>
    <w:rsid w:val="00954937"/>
    <w:rsid w:val="00954B15"/>
    <w:rsid w:val="00954E1D"/>
    <w:rsid w:val="00954E75"/>
    <w:rsid w:val="00954EA2"/>
    <w:rsid w:val="00954EC4"/>
    <w:rsid w:val="009551B9"/>
    <w:rsid w:val="009551ED"/>
    <w:rsid w:val="00955211"/>
    <w:rsid w:val="00955216"/>
    <w:rsid w:val="009553A1"/>
    <w:rsid w:val="009554D2"/>
    <w:rsid w:val="0095575B"/>
    <w:rsid w:val="00955A37"/>
    <w:rsid w:val="00955A77"/>
    <w:rsid w:val="00955BA9"/>
    <w:rsid w:val="00955C0A"/>
    <w:rsid w:val="00955C4F"/>
    <w:rsid w:val="00955D3E"/>
    <w:rsid w:val="00955DAF"/>
    <w:rsid w:val="00956183"/>
    <w:rsid w:val="0095621A"/>
    <w:rsid w:val="00956299"/>
    <w:rsid w:val="00956301"/>
    <w:rsid w:val="0095658B"/>
    <w:rsid w:val="00956591"/>
    <w:rsid w:val="009565E5"/>
    <w:rsid w:val="009567FC"/>
    <w:rsid w:val="00956B76"/>
    <w:rsid w:val="00956C4E"/>
    <w:rsid w:val="00956E1C"/>
    <w:rsid w:val="00956F2F"/>
    <w:rsid w:val="00957052"/>
    <w:rsid w:val="009571B0"/>
    <w:rsid w:val="00957345"/>
    <w:rsid w:val="00957631"/>
    <w:rsid w:val="00957679"/>
    <w:rsid w:val="0095771B"/>
    <w:rsid w:val="009579C1"/>
    <w:rsid w:val="00957A03"/>
    <w:rsid w:val="00957A49"/>
    <w:rsid w:val="009600D5"/>
    <w:rsid w:val="00960261"/>
    <w:rsid w:val="0096026B"/>
    <w:rsid w:val="0096026F"/>
    <w:rsid w:val="009603BB"/>
    <w:rsid w:val="00960400"/>
    <w:rsid w:val="00960432"/>
    <w:rsid w:val="009608FD"/>
    <w:rsid w:val="00960A1F"/>
    <w:rsid w:val="00960A96"/>
    <w:rsid w:val="00960AC3"/>
    <w:rsid w:val="00960FB0"/>
    <w:rsid w:val="0096123D"/>
    <w:rsid w:val="0096138B"/>
    <w:rsid w:val="009613DB"/>
    <w:rsid w:val="00961698"/>
    <w:rsid w:val="00961703"/>
    <w:rsid w:val="00961BDD"/>
    <w:rsid w:val="00961D65"/>
    <w:rsid w:val="00961D78"/>
    <w:rsid w:val="00962022"/>
    <w:rsid w:val="009620F2"/>
    <w:rsid w:val="009620FC"/>
    <w:rsid w:val="0096242E"/>
    <w:rsid w:val="00962A3D"/>
    <w:rsid w:val="00962A42"/>
    <w:rsid w:val="00962A51"/>
    <w:rsid w:val="00962B4A"/>
    <w:rsid w:val="00962CCB"/>
    <w:rsid w:val="00962ED3"/>
    <w:rsid w:val="00962F15"/>
    <w:rsid w:val="00963545"/>
    <w:rsid w:val="009635E7"/>
    <w:rsid w:val="00963901"/>
    <w:rsid w:val="00963A5E"/>
    <w:rsid w:val="00963CD1"/>
    <w:rsid w:val="00963D7F"/>
    <w:rsid w:val="00963EFC"/>
    <w:rsid w:val="00964086"/>
    <w:rsid w:val="0096448F"/>
    <w:rsid w:val="009646B5"/>
    <w:rsid w:val="00964732"/>
    <w:rsid w:val="009648B0"/>
    <w:rsid w:val="00964950"/>
    <w:rsid w:val="00964A44"/>
    <w:rsid w:val="00964A65"/>
    <w:rsid w:val="00964CCC"/>
    <w:rsid w:val="00964D3E"/>
    <w:rsid w:val="00964D50"/>
    <w:rsid w:val="00964E50"/>
    <w:rsid w:val="009650C5"/>
    <w:rsid w:val="009650F4"/>
    <w:rsid w:val="009651F4"/>
    <w:rsid w:val="009653BA"/>
    <w:rsid w:val="00965647"/>
    <w:rsid w:val="009657BB"/>
    <w:rsid w:val="009657F1"/>
    <w:rsid w:val="009658CA"/>
    <w:rsid w:val="00965DB4"/>
    <w:rsid w:val="00965E53"/>
    <w:rsid w:val="00965ED4"/>
    <w:rsid w:val="00965FFF"/>
    <w:rsid w:val="0096614B"/>
    <w:rsid w:val="0096625D"/>
    <w:rsid w:val="009662F6"/>
    <w:rsid w:val="009665A6"/>
    <w:rsid w:val="00966871"/>
    <w:rsid w:val="00966ABF"/>
    <w:rsid w:val="00966B17"/>
    <w:rsid w:val="00966D6D"/>
    <w:rsid w:val="00966E0C"/>
    <w:rsid w:val="00966F48"/>
    <w:rsid w:val="00966F54"/>
    <w:rsid w:val="00966F72"/>
    <w:rsid w:val="0096711A"/>
    <w:rsid w:val="00967194"/>
    <w:rsid w:val="0096725B"/>
    <w:rsid w:val="009673BF"/>
    <w:rsid w:val="00967518"/>
    <w:rsid w:val="009676AB"/>
    <w:rsid w:val="00967795"/>
    <w:rsid w:val="009678C8"/>
    <w:rsid w:val="009679F7"/>
    <w:rsid w:val="00967AD0"/>
    <w:rsid w:val="00967B8A"/>
    <w:rsid w:val="00967E98"/>
    <w:rsid w:val="00967F90"/>
    <w:rsid w:val="00970108"/>
    <w:rsid w:val="00970197"/>
    <w:rsid w:val="00970224"/>
    <w:rsid w:val="0097027C"/>
    <w:rsid w:val="0097054C"/>
    <w:rsid w:val="009709F8"/>
    <w:rsid w:val="00970A20"/>
    <w:rsid w:val="00970C56"/>
    <w:rsid w:val="00970CBB"/>
    <w:rsid w:val="00970D0A"/>
    <w:rsid w:val="00970E74"/>
    <w:rsid w:val="00970F22"/>
    <w:rsid w:val="00970F50"/>
    <w:rsid w:val="00970F84"/>
    <w:rsid w:val="00971020"/>
    <w:rsid w:val="00971047"/>
    <w:rsid w:val="0097119C"/>
    <w:rsid w:val="0097130B"/>
    <w:rsid w:val="00971555"/>
    <w:rsid w:val="0097176E"/>
    <w:rsid w:val="009719A7"/>
    <w:rsid w:val="00971AF3"/>
    <w:rsid w:val="00971B21"/>
    <w:rsid w:val="00971C5F"/>
    <w:rsid w:val="00971C7B"/>
    <w:rsid w:val="00971C9F"/>
    <w:rsid w:val="00972409"/>
    <w:rsid w:val="0097254F"/>
    <w:rsid w:val="009725C4"/>
    <w:rsid w:val="0097281B"/>
    <w:rsid w:val="00972929"/>
    <w:rsid w:val="0097296F"/>
    <w:rsid w:val="00972F4A"/>
    <w:rsid w:val="00972F91"/>
    <w:rsid w:val="00973273"/>
    <w:rsid w:val="0097340C"/>
    <w:rsid w:val="009736F3"/>
    <w:rsid w:val="00973827"/>
    <w:rsid w:val="0097397F"/>
    <w:rsid w:val="00973C17"/>
    <w:rsid w:val="00973E69"/>
    <w:rsid w:val="00973FBE"/>
    <w:rsid w:val="009741DB"/>
    <w:rsid w:val="00974291"/>
    <w:rsid w:val="009742D3"/>
    <w:rsid w:val="0097448B"/>
    <w:rsid w:val="0097455D"/>
    <w:rsid w:val="0097475D"/>
    <w:rsid w:val="009747CD"/>
    <w:rsid w:val="00974D9E"/>
    <w:rsid w:val="00974E2E"/>
    <w:rsid w:val="00974EC3"/>
    <w:rsid w:val="00974F40"/>
    <w:rsid w:val="0097500D"/>
    <w:rsid w:val="00975035"/>
    <w:rsid w:val="009752D9"/>
    <w:rsid w:val="00975300"/>
    <w:rsid w:val="00975375"/>
    <w:rsid w:val="00975402"/>
    <w:rsid w:val="009755C2"/>
    <w:rsid w:val="00975792"/>
    <w:rsid w:val="0097583E"/>
    <w:rsid w:val="0097588E"/>
    <w:rsid w:val="009758A0"/>
    <w:rsid w:val="0097596F"/>
    <w:rsid w:val="00975A7D"/>
    <w:rsid w:val="00975BAA"/>
    <w:rsid w:val="00975C31"/>
    <w:rsid w:val="00975C8E"/>
    <w:rsid w:val="00975D57"/>
    <w:rsid w:val="0097600F"/>
    <w:rsid w:val="009760F7"/>
    <w:rsid w:val="009761CF"/>
    <w:rsid w:val="009769C5"/>
    <w:rsid w:val="00976AD2"/>
    <w:rsid w:val="00976E07"/>
    <w:rsid w:val="00976EB8"/>
    <w:rsid w:val="00976F29"/>
    <w:rsid w:val="00977114"/>
    <w:rsid w:val="0097746B"/>
    <w:rsid w:val="00977567"/>
    <w:rsid w:val="009775B9"/>
    <w:rsid w:val="009775CC"/>
    <w:rsid w:val="009776BC"/>
    <w:rsid w:val="00977753"/>
    <w:rsid w:val="009777B5"/>
    <w:rsid w:val="00977992"/>
    <w:rsid w:val="009779A0"/>
    <w:rsid w:val="00977A3A"/>
    <w:rsid w:val="00977BA7"/>
    <w:rsid w:val="00977CFD"/>
    <w:rsid w:val="0098039E"/>
    <w:rsid w:val="00980517"/>
    <w:rsid w:val="00980642"/>
    <w:rsid w:val="009806F4"/>
    <w:rsid w:val="0098075A"/>
    <w:rsid w:val="009807AE"/>
    <w:rsid w:val="0098090D"/>
    <w:rsid w:val="009809D1"/>
    <w:rsid w:val="00980A69"/>
    <w:rsid w:val="00980C64"/>
    <w:rsid w:val="00980D2F"/>
    <w:rsid w:val="00980D8B"/>
    <w:rsid w:val="00981034"/>
    <w:rsid w:val="0098113C"/>
    <w:rsid w:val="009813A7"/>
    <w:rsid w:val="009813AE"/>
    <w:rsid w:val="009814B9"/>
    <w:rsid w:val="0098153C"/>
    <w:rsid w:val="00981868"/>
    <w:rsid w:val="009818B3"/>
    <w:rsid w:val="0098194F"/>
    <w:rsid w:val="009819C5"/>
    <w:rsid w:val="00982241"/>
    <w:rsid w:val="009822A5"/>
    <w:rsid w:val="009822BC"/>
    <w:rsid w:val="0098236B"/>
    <w:rsid w:val="009826C8"/>
    <w:rsid w:val="00982999"/>
    <w:rsid w:val="00982B03"/>
    <w:rsid w:val="00982B62"/>
    <w:rsid w:val="00982BC8"/>
    <w:rsid w:val="00982E4D"/>
    <w:rsid w:val="00982F86"/>
    <w:rsid w:val="00983177"/>
    <w:rsid w:val="00983183"/>
    <w:rsid w:val="009831B7"/>
    <w:rsid w:val="00983602"/>
    <w:rsid w:val="009836E4"/>
    <w:rsid w:val="009837F4"/>
    <w:rsid w:val="0098387C"/>
    <w:rsid w:val="009838EA"/>
    <w:rsid w:val="00983980"/>
    <w:rsid w:val="00983B62"/>
    <w:rsid w:val="00984047"/>
    <w:rsid w:val="0098412F"/>
    <w:rsid w:val="00984132"/>
    <w:rsid w:val="009841EC"/>
    <w:rsid w:val="009843DA"/>
    <w:rsid w:val="00984700"/>
    <w:rsid w:val="00984865"/>
    <w:rsid w:val="00984C08"/>
    <w:rsid w:val="00984C8B"/>
    <w:rsid w:val="00984E4E"/>
    <w:rsid w:val="00984E97"/>
    <w:rsid w:val="00985380"/>
    <w:rsid w:val="009854BE"/>
    <w:rsid w:val="00985693"/>
    <w:rsid w:val="0098596E"/>
    <w:rsid w:val="00985E9F"/>
    <w:rsid w:val="00985EF6"/>
    <w:rsid w:val="00985F28"/>
    <w:rsid w:val="00986101"/>
    <w:rsid w:val="00986149"/>
    <w:rsid w:val="00986176"/>
    <w:rsid w:val="009862AA"/>
    <w:rsid w:val="009863BB"/>
    <w:rsid w:val="009864C9"/>
    <w:rsid w:val="0098677E"/>
    <w:rsid w:val="009869F2"/>
    <w:rsid w:val="00986D2B"/>
    <w:rsid w:val="00986D92"/>
    <w:rsid w:val="00986E7F"/>
    <w:rsid w:val="00986E8E"/>
    <w:rsid w:val="00987200"/>
    <w:rsid w:val="00987338"/>
    <w:rsid w:val="00987536"/>
    <w:rsid w:val="009875E4"/>
    <w:rsid w:val="00987681"/>
    <w:rsid w:val="00987793"/>
    <w:rsid w:val="00987E67"/>
    <w:rsid w:val="00987E94"/>
    <w:rsid w:val="009901D3"/>
    <w:rsid w:val="00990235"/>
    <w:rsid w:val="00990258"/>
    <w:rsid w:val="00990403"/>
    <w:rsid w:val="0099063C"/>
    <w:rsid w:val="009908DF"/>
    <w:rsid w:val="00990A05"/>
    <w:rsid w:val="00990BB2"/>
    <w:rsid w:val="00990BD5"/>
    <w:rsid w:val="00990CAB"/>
    <w:rsid w:val="00990D10"/>
    <w:rsid w:val="00990DA8"/>
    <w:rsid w:val="009911A3"/>
    <w:rsid w:val="009911C9"/>
    <w:rsid w:val="009911E5"/>
    <w:rsid w:val="00991373"/>
    <w:rsid w:val="009913BF"/>
    <w:rsid w:val="0099144D"/>
    <w:rsid w:val="009914D8"/>
    <w:rsid w:val="0099156B"/>
    <w:rsid w:val="0099169F"/>
    <w:rsid w:val="0099196F"/>
    <w:rsid w:val="009919B5"/>
    <w:rsid w:val="00991B91"/>
    <w:rsid w:val="00991FDA"/>
    <w:rsid w:val="009920E9"/>
    <w:rsid w:val="009923D5"/>
    <w:rsid w:val="009924AF"/>
    <w:rsid w:val="009926D6"/>
    <w:rsid w:val="009926DC"/>
    <w:rsid w:val="00992750"/>
    <w:rsid w:val="009929D4"/>
    <w:rsid w:val="00992A2B"/>
    <w:rsid w:val="00992ADB"/>
    <w:rsid w:val="00992B98"/>
    <w:rsid w:val="00992BA7"/>
    <w:rsid w:val="00992CF6"/>
    <w:rsid w:val="00992D20"/>
    <w:rsid w:val="00992F64"/>
    <w:rsid w:val="0099304C"/>
    <w:rsid w:val="00993218"/>
    <w:rsid w:val="00993363"/>
    <w:rsid w:val="00993468"/>
    <w:rsid w:val="00993533"/>
    <w:rsid w:val="0099356E"/>
    <w:rsid w:val="0099359F"/>
    <w:rsid w:val="009935C8"/>
    <w:rsid w:val="009936E3"/>
    <w:rsid w:val="0099373C"/>
    <w:rsid w:val="009937D4"/>
    <w:rsid w:val="00993809"/>
    <w:rsid w:val="009938AB"/>
    <w:rsid w:val="009939F9"/>
    <w:rsid w:val="00993A2E"/>
    <w:rsid w:val="00993A96"/>
    <w:rsid w:val="00993C37"/>
    <w:rsid w:val="00993CC3"/>
    <w:rsid w:val="00993E8C"/>
    <w:rsid w:val="00993EA1"/>
    <w:rsid w:val="00994013"/>
    <w:rsid w:val="00994065"/>
    <w:rsid w:val="00994228"/>
    <w:rsid w:val="009942CA"/>
    <w:rsid w:val="009945F8"/>
    <w:rsid w:val="009946DF"/>
    <w:rsid w:val="00994871"/>
    <w:rsid w:val="00994ADE"/>
    <w:rsid w:val="00994AFD"/>
    <w:rsid w:val="00994C3A"/>
    <w:rsid w:val="00994C54"/>
    <w:rsid w:val="00994E08"/>
    <w:rsid w:val="00994F5C"/>
    <w:rsid w:val="009951F9"/>
    <w:rsid w:val="009952CC"/>
    <w:rsid w:val="00995420"/>
    <w:rsid w:val="0099547C"/>
    <w:rsid w:val="00995524"/>
    <w:rsid w:val="0099554B"/>
    <w:rsid w:val="00995649"/>
    <w:rsid w:val="0099579D"/>
    <w:rsid w:val="009958EF"/>
    <w:rsid w:val="0099593F"/>
    <w:rsid w:val="009959E2"/>
    <w:rsid w:val="00995A18"/>
    <w:rsid w:val="00995A6B"/>
    <w:rsid w:val="00995C45"/>
    <w:rsid w:val="00995C95"/>
    <w:rsid w:val="00995DE6"/>
    <w:rsid w:val="00995E85"/>
    <w:rsid w:val="00995EFF"/>
    <w:rsid w:val="00995F18"/>
    <w:rsid w:val="00996073"/>
    <w:rsid w:val="009961B4"/>
    <w:rsid w:val="00996452"/>
    <w:rsid w:val="00996468"/>
    <w:rsid w:val="00996731"/>
    <w:rsid w:val="009967D5"/>
    <w:rsid w:val="00996825"/>
    <w:rsid w:val="00996876"/>
    <w:rsid w:val="0099691E"/>
    <w:rsid w:val="00996971"/>
    <w:rsid w:val="00996C41"/>
    <w:rsid w:val="00996E75"/>
    <w:rsid w:val="00996FFA"/>
    <w:rsid w:val="0099710A"/>
    <w:rsid w:val="009971CD"/>
    <w:rsid w:val="00997286"/>
    <w:rsid w:val="009973F1"/>
    <w:rsid w:val="009973F3"/>
    <w:rsid w:val="00997437"/>
    <w:rsid w:val="00997493"/>
    <w:rsid w:val="00997727"/>
    <w:rsid w:val="009977A0"/>
    <w:rsid w:val="00997855"/>
    <w:rsid w:val="00997A80"/>
    <w:rsid w:val="00997BF4"/>
    <w:rsid w:val="00997D77"/>
    <w:rsid w:val="00997EEB"/>
    <w:rsid w:val="009A00D1"/>
    <w:rsid w:val="009A010D"/>
    <w:rsid w:val="009A0399"/>
    <w:rsid w:val="009A0453"/>
    <w:rsid w:val="009A0564"/>
    <w:rsid w:val="009A0609"/>
    <w:rsid w:val="009A0728"/>
    <w:rsid w:val="009A09DA"/>
    <w:rsid w:val="009A0C6F"/>
    <w:rsid w:val="009A0E99"/>
    <w:rsid w:val="009A110D"/>
    <w:rsid w:val="009A129D"/>
    <w:rsid w:val="009A1327"/>
    <w:rsid w:val="009A14D1"/>
    <w:rsid w:val="009A14EF"/>
    <w:rsid w:val="009A156E"/>
    <w:rsid w:val="009A160E"/>
    <w:rsid w:val="009A1A83"/>
    <w:rsid w:val="009A1E60"/>
    <w:rsid w:val="009A1ED0"/>
    <w:rsid w:val="009A1FE1"/>
    <w:rsid w:val="009A212E"/>
    <w:rsid w:val="009A21D0"/>
    <w:rsid w:val="009A252D"/>
    <w:rsid w:val="009A286C"/>
    <w:rsid w:val="009A29F0"/>
    <w:rsid w:val="009A2BE9"/>
    <w:rsid w:val="009A2DAE"/>
    <w:rsid w:val="009A2DF9"/>
    <w:rsid w:val="009A312F"/>
    <w:rsid w:val="009A322C"/>
    <w:rsid w:val="009A33A1"/>
    <w:rsid w:val="009A341E"/>
    <w:rsid w:val="009A3468"/>
    <w:rsid w:val="009A34D0"/>
    <w:rsid w:val="009A3533"/>
    <w:rsid w:val="009A3561"/>
    <w:rsid w:val="009A3786"/>
    <w:rsid w:val="009A37D6"/>
    <w:rsid w:val="009A3822"/>
    <w:rsid w:val="009A396B"/>
    <w:rsid w:val="009A3A86"/>
    <w:rsid w:val="009A3B3A"/>
    <w:rsid w:val="009A3BB8"/>
    <w:rsid w:val="009A3E5E"/>
    <w:rsid w:val="009A40A9"/>
    <w:rsid w:val="009A425B"/>
    <w:rsid w:val="009A42BC"/>
    <w:rsid w:val="009A432D"/>
    <w:rsid w:val="009A441B"/>
    <w:rsid w:val="009A4502"/>
    <w:rsid w:val="009A4633"/>
    <w:rsid w:val="009A4765"/>
    <w:rsid w:val="009A47A7"/>
    <w:rsid w:val="009A4869"/>
    <w:rsid w:val="009A4989"/>
    <w:rsid w:val="009A49A7"/>
    <w:rsid w:val="009A49E0"/>
    <w:rsid w:val="009A4CD1"/>
    <w:rsid w:val="009A4DAB"/>
    <w:rsid w:val="009A4ECE"/>
    <w:rsid w:val="009A5037"/>
    <w:rsid w:val="009A5238"/>
    <w:rsid w:val="009A5253"/>
    <w:rsid w:val="009A528F"/>
    <w:rsid w:val="009A5516"/>
    <w:rsid w:val="009A5536"/>
    <w:rsid w:val="009A558F"/>
    <w:rsid w:val="009A5860"/>
    <w:rsid w:val="009A5BD4"/>
    <w:rsid w:val="009A5C62"/>
    <w:rsid w:val="009A5D35"/>
    <w:rsid w:val="009A5DF8"/>
    <w:rsid w:val="009A5E37"/>
    <w:rsid w:val="009A5FB6"/>
    <w:rsid w:val="009A602A"/>
    <w:rsid w:val="009A6179"/>
    <w:rsid w:val="009A6183"/>
    <w:rsid w:val="009A61C1"/>
    <w:rsid w:val="009A6249"/>
    <w:rsid w:val="009A65B6"/>
    <w:rsid w:val="009A6639"/>
    <w:rsid w:val="009A681D"/>
    <w:rsid w:val="009A6A6B"/>
    <w:rsid w:val="009A6BEB"/>
    <w:rsid w:val="009A6DA8"/>
    <w:rsid w:val="009A6F57"/>
    <w:rsid w:val="009A6F9E"/>
    <w:rsid w:val="009A70B2"/>
    <w:rsid w:val="009A72B7"/>
    <w:rsid w:val="009A7A2D"/>
    <w:rsid w:val="009A7A74"/>
    <w:rsid w:val="009A7AFD"/>
    <w:rsid w:val="009A7C8E"/>
    <w:rsid w:val="009A7FAF"/>
    <w:rsid w:val="009B0142"/>
    <w:rsid w:val="009B0155"/>
    <w:rsid w:val="009B06D8"/>
    <w:rsid w:val="009B07C2"/>
    <w:rsid w:val="009B0A7B"/>
    <w:rsid w:val="009B0C28"/>
    <w:rsid w:val="009B0ECD"/>
    <w:rsid w:val="009B0F07"/>
    <w:rsid w:val="009B1147"/>
    <w:rsid w:val="009B13E7"/>
    <w:rsid w:val="009B150D"/>
    <w:rsid w:val="009B1624"/>
    <w:rsid w:val="009B1728"/>
    <w:rsid w:val="009B1910"/>
    <w:rsid w:val="009B1E8F"/>
    <w:rsid w:val="009B1EF9"/>
    <w:rsid w:val="009B2080"/>
    <w:rsid w:val="009B239B"/>
    <w:rsid w:val="009B2546"/>
    <w:rsid w:val="009B2657"/>
    <w:rsid w:val="009B26AC"/>
    <w:rsid w:val="009B2BB9"/>
    <w:rsid w:val="009B2CE3"/>
    <w:rsid w:val="009B2D26"/>
    <w:rsid w:val="009B2E67"/>
    <w:rsid w:val="009B2EB1"/>
    <w:rsid w:val="009B2F54"/>
    <w:rsid w:val="009B3081"/>
    <w:rsid w:val="009B3410"/>
    <w:rsid w:val="009B37E2"/>
    <w:rsid w:val="009B3998"/>
    <w:rsid w:val="009B3BDA"/>
    <w:rsid w:val="009B3C65"/>
    <w:rsid w:val="009B3EAE"/>
    <w:rsid w:val="009B400F"/>
    <w:rsid w:val="009B405E"/>
    <w:rsid w:val="009B41F3"/>
    <w:rsid w:val="009B42C5"/>
    <w:rsid w:val="009B43D6"/>
    <w:rsid w:val="009B440D"/>
    <w:rsid w:val="009B4513"/>
    <w:rsid w:val="009B4519"/>
    <w:rsid w:val="009B4556"/>
    <w:rsid w:val="009B48C1"/>
    <w:rsid w:val="009B4EA7"/>
    <w:rsid w:val="009B506B"/>
    <w:rsid w:val="009B5097"/>
    <w:rsid w:val="009B53DE"/>
    <w:rsid w:val="009B54D4"/>
    <w:rsid w:val="009B55B9"/>
    <w:rsid w:val="009B5607"/>
    <w:rsid w:val="009B5614"/>
    <w:rsid w:val="009B5745"/>
    <w:rsid w:val="009B57EF"/>
    <w:rsid w:val="009B58FE"/>
    <w:rsid w:val="009B5A73"/>
    <w:rsid w:val="009B5B85"/>
    <w:rsid w:val="009B604A"/>
    <w:rsid w:val="009B635D"/>
    <w:rsid w:val="009B658F"/>
    <w:rsid w:val="009B690B"/>
    <w:rsid w:val="009B6B74"/>
    <w:rsid w:val="009B6BC8"/>
    <w:rsid w:val="009B6D67"/>
    <w:rsid w:val="009B6ECA"/>
    <w:rsid w:val="009B6FB8"/>
    <w:rsid w:val="009B6FE3"/>
    <w:rsid w:val="009B7022"/>
    <w:rsid w:val="009B7204"/>
    <w:rsid w:val="009B7442"/>
    <w:rsid w:val="009B772C"/>
    <w:rsid w:val="009B7994"/>
    <w:rsid w:val="009B7D59"/>
    <w:rsid w:val="009B7E40"/>
    <w:rsid w:val="009B7F23"/>
    <w:rsid w:val="009C0074"/>
    <w:rsid w:val="009C03AE"/>
    <w:rsid w:val="009C0564"/>
    <w:rsid w:val="009C06A8"/>
    <w:rsid w:val="009C06D4"/>
    <w:rsid w:val="009C0A4B"/>
    <w:rsid w:val="009C0A99"/>
    <w:rsid w:val="009C0AF3"/>
    <w:rsid w:val="009C0C27"/>
    <w:rsid w:val="009C0D0C"/>
    <w:rsid w:val="009C0E0D"/>
    <w:rsid w:val="009C1002"/>
    <w:rsid w:val="009C1083"/>
    <w:rsid w:val="009C11CD"/>
    <w:rsid w:val="009C12E1"/>
    <w:rsid w:val="009C152E"/>
    <w:rsid w:val="009C16F5"/>
    <w:rsid w:val="009C1BCE"/>
    <w:rsid w:val="009C1CCB"/>
    <w:rsid w:val="009C1DAF"/>
    <w:rsid w:val="009C262D"/>
    <w:rsid w:val="009C2685"/>
    <w:rsid w:val="009C295D"/>
    <w:rsid w:val="009C297A"/>
    <w:rsid w:val="009C29DE"/>
    <w:rsid w:val="009C2C36"/>
    <w:rsid w:val="009C2D56"/>
    <w:rsid w:val="009C2D8A"/>
    <w:rsid w:val="009C2DAC"/>
    <w:rsid w:val="009C2EDB"/>
    <w:rsid w:val="009C33E1"/>
    <w:rsid w:val="009C3432"/>
    <w:rsid w:val="009C379D"/>
    <w:rsid w:val="009C37DA"/>
    <w:rsid w:val="009C3931"/>
    <w:rsid w:val="009C39BC"/>
    <w:rsid w:val="009C39CA"/>
    <w:rsid w:val="009C3B98"/>
    <w:rsid w:val="009C3D37"/>
    <w:rsid w:val="009C3DE6"/>
    <w:rsid w:val="009C4017"/>
    <w:rsid w:val="009C421D"/>
    <w:rsid w:val="009C42AC"/>
    <w:rsid w:val="009C43F4"/>
    <w:rsid w:val="009C4486"/>
    <w:rsid w:val="009C4766"/>
    <w:rsid w:val="009C48DF"/>
    <w:rsid w:val="009C4952"/>
    <w:rsid w:val="009C4A03"/>
    <w:rsid w:val="009C4BC2"/>
    <w:rsid w:val="009C4D22"/>
    <w:rsid w:val="009C4E08"/>
    <w:rsid w:val="009C4F64"/>
    <w:rsid w:val="009C5189"/>
    <w:rsid w:val="009C5349"/>
    <w:rsid w:val="009C5696"/>
    <w:rsid w:val="009C5746"/>
    <w:rsid w:val="009C57A1"/>
    <w:rsid w:val="009C59E0"/>
    <w:rsid w:val="009C5AB4"/>
    <w:rsid w:val="009C5AF1"/>
    <w:rsid w:val="009C5C74"/>
    <w:rsid w:val="009C5DF4"/>
    <w:rsid w:val="009C5ED6"/>
    <w:rsid w:val="009C6074"/>
    <w:rsid w:val="009C60AB"/>
    <w:rsid w:val="009C6214"/>
    <w:rsid w:val="009C62A1"/>
    <w:rsid w:val="009C64AF"/>
    <w:rsid w:val="009C64D8"/>
    <w:rsid w:val="009C653C"/>
    <w:rsid w:val="009C6563"/>
    <w:rsid w:val="009C679D"/>
    <w:rsid w:val="009C67CE"/>
    <w:rsid w:val="009C6A87"/>
    <w:rsid w:val="009C6A93"/>
    <w:rsid w:val="009C6B74"/>
    <w:rsid w:val="009C6C31"/>
    <w:rsid w:val="009C6C33"/>
    <w:rsid w:val="009C6DD6"/>
    <w:rsid w:val="009C6E9F"/>
    <w:rsid w:val="009C6F0A"/>
    <w:rsid w:val="009C6F90"/>
    <w:rsid w:val="009C7320"/>
    <w:rsid w:val="009C73C2"/>
    <w:rsid w:val="009C7861"/>
    <w:rsid w:val="009C7EA8"/>
    <w:rsid w:val="009C7EAA"/>
    <w:rsid w:val="009C7F9D"/>
    <w:rsid w:val="009D00A7"/>
    <w:rsid w:val="009D01CD"/>
    <w:rsid w:val="009D0729"/>
    <w:rsid w:val="009D077A"/>
    <w:rsid w:val="009D0B33"/>
    <w:rsid w:val="009D0CA2"/>
    <w:rsid w:val="009D0D74"/>
    <w:rsid w:val="009D0D8F"/>
    <w:rsid w:val="009D0F66"/>
    <w:rsid w:val="009D105A"/>
    <w:rsid w:val="009D115C"/>
    <w:rsid w:val="009D11DE"/>
    <w:rsid w:val="009D129F"/>
    <w:rsid w:val="009D155C"/>
    <w:rsid w:val="009D163B"/>
    <w:rsid w:val="009D16D4"/>
    <w:rsid w:val="009D1851"/>
    <w:rsid w:val="009D1A06"/>
    <w:rsid w:val="009D1AA2"/>
    <w:rsid w:val="009D1BA4"/>
    <w:rsid w:val="009D1C1E"/>
    <w:rsid w:val="009D1D4A"/>
    <w:rsid w:val="009D1D66"/>
    <w:rsid w:val="009D1D67"/>
    <w:rsid w:val="009D1D7B"/>
    <w:rsid w:val="009D1E77"/>
    <w:rsid w:val="009D225A"/>
    <w:rsid w:val="009D2274"/>
    <w:rsid w:val="009D2295"/>
    <w:rsid w:val="009D22D1"/>
    <w:rsid w:val="009D22E4"/>
    <w:rsid w:val="009D22F7"/>
    <w:rsid w:val="009D2519"/>
    <w:rsid w:val="009D258F"/>
    <w:rsid w:val="009D2607"/>
    <w:rsid w:val="009D26C4"/>
    <w:rsid w:val="009D280C"/>
    <w:rsid w:val="009D2896"/>
    <w:rsid w:val="009D2B6E"/>
    <w:rsid w:val="009D2C84"/>
    <w:rsid w:val="009D2E18"/>
    <w:rsid w:val="009D2FBE"/>
    <w:rsid w:val="009D319C"/>
    <w:rsid w:val="009D33F0"/>
    <w:rsid w:val="009D35AB"/>
    <w:rsid w:val="009D3827"/>
    <w:rsid w:val="009D38D5"/>
    <w:rsid w:val="009D3986"/>
    <w:rsid w:val="009D3BCE"/>
    <w:rsid w:val="009D3E54"/>
    <w:rsid w:val="009D3F47"/>
    <w:rsid w:val="009D3FD2"/>
    <w:rsid w:val="009D4026"/>
    <w:rsid w:val="009D4295"/>
    <w:rsid w:val="009D4561"/>
    <w:rsid w:val="009D465B"/>
    <w:rsid w:val="009D4691"/>
    <w:rsid w:val="009D4750"/>
    <w:rsid w:val="009D47CB"/>
    <w:rsid w:val="009D4C3C"/>
    <w:rsid w:val="009D4C5A"/>
    <w:rsid w:val="009D4CA3"/>
    <w:rsid w:val="009D4D34"/>
    <w:rsid w:val="009D4F1D"/>
    <w:rsid w:val="009D4F70"/>
    <w:rsid w:val="009D57E7"/>
    <w:rsid w:val="009D5AA1"/>
    <w:rsid w:val="009D5AC8"/>
    <w:rsid w:val="009D5B0D"/>
    <w:rsid w:val="009D5BAB"/>
    <w:rsid w:val="009D5C3E"/>
    <w:rsid w:val="009D5DF2"/>
    <w:rsid w:val="009D5EA0"/>
    <w:rsid w:val="009D6409"/>
    <w:rsid w:val="009D655F"/>
    <w:rsid w:val="009D6660"/>
    <w:rsid w:val="009D66FB"/>
    <w:rsid w:val="009D6A0A"/>
    <w:rsid w:val="009D6A29"/>
    <w:rsid w:val="009D6A2C"/>
    <w:rsid w:val="009D6B47"/>
    <w:rsid w:val="009D6C1D"/>
    <w:rsid w:val="009D6D35"/>
    <w:rsid w:val="009D6EA4"/>
    <w:rsid w:val="009D7393"/>
    <w:rsid w:val="009D73BA"/>
    <w:rsid w:val="009D7522"/>
    <w:rsid w:val="009D759F"/>
    <w:rsid w:val="009D76C2"/>
    <w:rsid w:val="009D790A"/>
    <w:rsid w:val="009D7A64"/>
    <w:rsid w:val="009D7A75"/>
    <w:rsid w:val="009D7AAB"/>
    <w:rsid w:val="009D7C63"/>
    <w:rsid w:val="009D7D75"/>
    <w:rsid w:val="009D7DE0"/>
    <w:rsid w:val="009D7E51"/>
    <w:rsid w:val="009D7F99"/>
    <w:rsid w:val="009E0169"/>
    <w:rsid w:val="009E0172"/>
    <w:rsid w:val="009E0318"/>
    <w:rsid w:val="009E04C9"/>
    <w:rsid w:val="009E058F"/>
    <w:rsid w:val="009E067F"/>
    <w:rsid w:val="009E0682"/>
    <w:rsid w:val="009E06EB"/>
    <w:rsid w:val="009E0768"/>
    <w:rsid w:val="009E089F"/>
    <w:rsid w:val="009E08C4"/>
    <w:rsid w:val="009E0931"/>
    <w:rsid w:val="009E093B"/>
    <w:rsid w:val="009E0992"/>
    <w:rsid w:val="009E0A6A"/>
    <w:rsid w:val="009E0A9E"/>
    <w:rsid w:val="009E0C52"/>
    <w:rsid w:val="009E0CE8"/>
    <w:rsid w:val="009E0E8C"/>
    <w:rsid w:val="009E0FE4"/>
    <w:rsid w:val="009E10B6"/>
    <w:rsid w:val="009E118B"/>
    <w:rsid w:val="009E11EB"/>
    <w:rsid w:val="009E1436"/>
    <w:rsid w:val="009E1540"/>
    <w:rsid w:val="009E155E"/>
    <w:rsid w:val="009E16FE"/>
    <w:rsid w:val="009E197F"/>
    <w:rsid w:val="009E19A2"/>
    <w:rsid w:val="009E1A15"/>
    <w:rsid w:val="009E1BD5"/>
    <w:rsid w:val="009E1E6F"/>
    <w:rsid w:val="009E2181"/>
    <w:rsid w:val="009E21EA"/>
    <w:rsid w:val="009E22D1"/>
    <w:rsid w:val="009E22FA"/>
    <w:rsid w:val="009E2424"/>
    <w:rsid w:val="009E2807"/>
    <w:rsid w:val="009E28D9"/>
    <w:rsid w:val="009E29C7"/>
    <w:rsid w:val="009E2AE1"/>
    <w:rsid w:val="009E2B0B"/>
    <w:rsid w:val="009E2CFE"/>
    <w:rsid w:val="009E2D24"/>
    <w:rsid w:val="009E2DA3"/>
    <w:rsid w:val="009E300C"/>
    <w:rsid w:val="009E3135"/>
    <w:rsid w:val="009E3378"/>
    <w:rsid w:val="009E36C3"/>
    <w:rsid w:val="009E390F"/>
    <w:rsid w:val="009E3AEF"/>
    <w:rsid w:val="009E3AFD"/>
    <w:rsid w:val="009E3B53"/>
    <w:rsid w:val="009E3B6F"/>
    <w:rsid w:val="009E3C83"/>
    <w:rsid w:val="009E3CDD"/>
    <w:rsid w:val="009E3D56"/>
    <w:rsid w:val="009E3D66"/>
    <w:rsid w:val="009E423D"/>
    <w:rsid w:val="009E443C"/>
    <w:rsid w:val="009E470F"/>
    <w:rsid w:val="009E47BB"/>
    <w:rsid w:val="009E48D6"/>
    <w:rsid w:val="009E4AA1"/>
    <w:rsid w:val="009E4B16"/>
    <w:rsid w:val="009E4C5A"/>
    <w:rsid w:val="009E4DC1"/>
    <w:rsid w:val="009E4E17"/>
    <w:rsid w:val="009E4E87"/>
    <w:rsid w:val="009E4F26"/>
    <w:rsid w:val="009E4F86"/>
    <w:rsid w:val="009E5001"/>
    <w:rsid w:val="009E519F"/>
    <w:rsid w:val="009E51DB"/>
    <w:rsid w:val="009E5407"/>
    <w:rsid w:val="009E5488"/>
    <w:rsid w:val="009E54F5"/>
    <w:rsid w:val="009E551F"/>
    <w:rsid w:val="009E5592"/>
    <w:rsid w:val="009E5B56"/>
    <w:rsid w:val="009E5C60"/>
    <w:rsid w:val="009E61EB"/>
    <w:rsid w:val="009E6229"/>
    <w:rsid w:val="009E62CA"/>
    <w:rsid w:val="009E6335"/>
    <w:rsid w:val="009E63F0"/>
    <w:rsid w:val="009E648A"/>
    <w:rsid w:val="009E64DB"/>
    <w:rsid w:val="009E662D"/>
    <w:rsid w:val="009E6794"/>
    <w:rsid w:val="009E6949"/>
    <w:rsid w:val="009E69B0"/>
    <w:rsid w:val="009E6C93"/>
    <w:rsid w:val="009E6D28"/>
    <w:rsid w:val="009E6F36"/>
    <w:rsid w:val="009E7189"/>
    <w:rsid w:val="009E72A7"/>
    <w:rsid w:val="009E748D"/>
    <w:rsid w:val="009E7514"/>
    <w:rsid w:val="009E77FB"/>
    <w:rsid w:val="009E7962"/>
    <w:rsid w:val="009E7E46"/>
    <w:rsid w:val="009E7F18"/>
    <w:rsid w:val="009E7F2C"/>
    <w:rsid w:val="009E7FC1"/>
    <w:rsid w:val="009F003D"/>
    <w:rsid w:val="009F01E1"/>
    <w:rsid w:val="009F03EE"/>
    <w:rsid w:val="009F0419"/>
    <w:rsid w:val="009F05DA"/>
    <w:rsid w:val="009F05E4"/>
    <w:rsid w:val="009F0615"/>
    <w:rsid w:val="009F06D9"/>
    <w:rsid w:val="009F07B2"/>
    <w:rsid w:val="009F08CA"/>
    <w:rsid w:val="009F0922"/>
    <w:rsid w:val="009F0B1A"/>
    <w:rsid w:val="009F0B23"/>
    <w:rsid w:val="009F0B4D"/>
    <w:rsid w:val="009F0D0C"/>
    <w:rsid w:val="009F1096"/>
    <w:rsid w:val="009F1389"/>
    <w:rsid w:val="009F144C"/>
    <w:rsid w:val="009F150E"/>
    <w:rsid w:val="009F16B0"/>
    <w:rsid w:val="009F1BDE"/>
    <w:rsid w:val="009F1C7B"/>
    <w:rsid w:val="009F1C83"/>
    <w:rsid w:val="009F1D31"/>
    <w:rsid w:val="009F1E80"/>
    <w:rsid w:val="009F1EA0"/>
    <w:rsid w:val="009F2158"/>
    <w:rsid w:val="009F249A"/>
    <w:rsid w:val="009F25A9"/>
    <w:rsid w:val="009F279F"/>
    <w:rsid w:val="009F27AD"/>
    <w:rsid w:val="009F297C"/>
    <w:rsid w:val="009F2A66"/>
    <w:rsid w:val="009F2DC1"/>
    <w:rsid w:val="009F2F73"/>
    <w:rsid w:val="009F3000"/>
    <w:rsid w:val="009F309F"/>
    <w:rsid w:val="009F335F"/>
    <w:rsid w:val="009F34C2"/>
    <w:rsid w:val="009F3688"/>
    <w:rsid w:val="009F36B5"/>
    <w:rsid w:val="009F3732"/>
    <w:rsid w:val="009F388E"/>
    <w:rsid w:val="009F3DC9"/>
    <w:rsid w:val="009F3E05"/>
    <w:rsid w:val="009F3E23"/>
    <w:rsid w:val="009F3FB5"/>
    <w:rsid w:val="009F4003"/>
    <w:rsid w:val="009F43CA"/>
    <w:rsid w:val="009F4493"/>
    <w:rsid w:val="009F4838"/>
    <w:rsid w:val="009F4B26"/>
    <w:rsid w:val="009F4E99"/>
    <w:rsid w:val="009F5134"/>
    <w:rsid w:val="009F51C0"/>
    <w:rsid w:val="009F521F"/>
    <w:rsid w:val="009F5510"/>
    <w:rsid w:val="009F553C"/>
    <w:rsid w:val="009F56EF"/>
    <w:rsid w:val="009F5921"/>
    <w:rsid w:val="009F59F8"/>
    <w:rsid w:val="009F6077"/>
    <w:rsid w:val="009F60F9"/>
    <w:rsid w:val="009F627D"/>
    <w:rsid w:val="009F6463"/>
    <w:rsid w:val="009F650B"/>
    <w:rsid w:val="009F65A5"/>
    <w:rsid w:val="009F6796"/>
    <w:rsid w:val="009F68BB"/>
    <w:rsid w:val="009F6AF1"/>
    <w:rsid w:val="009F6B66"/>
    <w:rsid w:val="009F6C24"/>
    <w:rsid w:val="009F6F19"/>
    <w:rsid w:val="009F72D8"/>
    <w:rsid w:val="009F73BD"/>
    <w:rsid w:val="009F744F"/>
    <w:rsid w:val="009F77EA"/>
    <w:rsid w:val="009F780C"/>
    <w:rsid w:val="009F7A22"/>
    <w:rsid w:val="009F7B33"/>
    <w:rsid w:val="009F7D8A"/>
    <w:rsid w:val="00A00191"/>
    <w:rsid w:val="00A00351"/>
    <w:rsid w:val="00A00388"/>
    <w:rsid w:val="00A003E0"/>
    <w:rsid w:val="00A004D9"/>
    <w:rsid w:val="00A005B0"/>
    <w:rsid w:val="00A00B2B"/>
    <w:rsid w:val="00A00B48"/>
    <w:rsid w:val="00A00D08"/>
    <w:rsid w:val="00A011E5"/>
    <w:rsid w:val="00A013C0"/>
    <w:rsid w:val="00A013E0"/>
    <w:rsid w:val="00A01899"/>
    <w:rsid w:val="00A01A00"/>
    <w:rsid w:val="00A01A23"/>
    <w:rsid w:val="00A01AFD"/>
    <w:rsid w:val="00A01B51"/>
    <w:rsid w:val="00A01EDD"/>
    <w:rsid w:val="00A01F17"/>
    <w:rsid w:val="00A01F79"/>
    <w:rsid w:val="00A01FAC"/>
    <w:rsid w:val="00A020A0"/>
    <w:rsid w:val="00A0214F"/>
    <w:rsid w:val="00A0216B"/>
    <w:rsid w:val="00A021E2"/>
    <w:rsid w:val="00A022A5"/>
    <w:rsid w:val="00A02327"/>
    <w:rsid w:val="00A02337"/>
    <w:rsid w:val="00A02527"/>
    <w:rsid w:val="00A026BC"/>
    <w:rsid w:val="00A02734"/>
    <w:rsid w:val="00A028BC"/>
    <w:rsid w:val="00A02AA5"/>
    <w:rsid w:val="00A02AAE"/>
    <w:rsid w:val="00A02BB1"/>
    <w:rsid w:val="00A02D3A"/>
    <w:rsid w:val="00A032B5"/>
    <w:rsid w:val="00A032E9"/>
    <w:rsid w:val="00A035EC"/>
    <w:rsid w:val="00A0369D"/>
    <w:rsid w:val="00A0370D"/>
    <w:rsid w:val="00A03A22"/>
    <w:rsid w:val="00A03A42"/>
    <w:rsid w:val="00A03AC0"/>
    <w:rsid w:val="00A03BB7"/>
    <w:rsid w:val="00A03C6F"/>
    <w:rsid w:val="00A03C84"/>
    <w:rsid w:val="00A03D83"/>
    <w:rsid w:val="00A04460"/>
    <w:rsid w:val="00A044F6"/>
    <w:rsid w:val="00A04634"/>
    <w:rsid w:val="00A0475D"/>
    <w:rsid w:val="00A04785"/>
    <w:rsid w:val="00A04AA8"/>
    <w:rsid w:val="00A04C61"/>
    <w:rsid w:val="00A04D55"/>
    <w:rsid w:val="00A051AC"/>
    <w:rsid w:val="00A052E3"/>
    <w:rsid w:val="00A05397"/>
    <w:rsid w:val="00A05500"/>
    <w:rsid w:val="00A056FE"/>
    <w:rsid w:val="00A05774"/>
    <w:rsid w:val="00A057B8"/>
    <w:rsid w:val="00A05995"/>
    <w:rsid w:val="00A05C61"/>
    <w:rsid w:val="00A06119"/>
    <w:rsid w:val="00A06309"/>
    <w:rsid w:val="00A0646E"/>
    <w:rsid w:val="00A0650F"/>
    <w:rsid w:val="00A066B6"/>
    <w:rsid w:val="00A066FB"/>
    <w:rsid w:val="00A0690B"/>
    <w:rsid w:val="00A06C8D"/>
    <w:rsid w:val="00A06D27"/>
    <w:rsid w:val="00A06FF9"/>
    <w:rsid w:val="00A0719B"/>
    <w:rsid w:val="00A07529"/>
    <w:rsid w:val="00A07622"/>
    <w:rsid w:val="00A07890"/>
    <w:rsid w:val="00A0791B"/>
    <w:rsid w:val="00A0797C"/>
    <w:rsid w:val="00A07A48"/>
    <w:rsid w:val="00A07BF0"/>
    <w:rsid w:val="00A07CDC"/>
    <w:rsid w:val="00A07EDA"/>
    <w:rsid w:val="00A1016D"/>
    <w:rsid w:val="00A101F9"/>
    <w:rsid w:val="00A102B8"/>
    <w:rsid w:val="00A10328"/>
    <w:rsid w:val="00A105E4"/>
    <w:rsid w:val="00A10695"/>
    <w:rsid w:val="00A108EE"/>
    <w:rsid w:val="00A10BB8"/>
    <w:rsid w:val="00A10FBA"/>
    <w:rsid w:val="00A1105F"/>
    <w:rsid w:val="00A11336"/>
    <w:rsid w:val="00A1143C"/>
    <w:rsid w:val="00A11492"/>
    <w:rsid w:val="00A11589"/>
    <w:rsid w:val="00A1160D"/>
    <w:rsid w:val="00A118AC"/>
    <w:rsid w:val="00A1194E"/>
    <w:rsid w:val="00A11A4C"/>
    <w:rsid w:val="00A11AC6"/>
    <w:rsid w:val="00A11B18"/>
    <w:rsid w:val="00A11C3D"/>
    <w:rsid w:val="00A1200D"/>
    <w:rsid w:val="00A1200E"/>
    <w:rsid w:val="00A12756"/>
    <w:rsid w:val="00A12764"/>
    <w:rsid w:val="00A128B2"/>
    <w:rsid w:val="00A12DC1"/>
    <w:rsid w:val="00A13074"/>
    <w:rsid w:val="00A130D2"/>
    <w:rsid w:val="00A132C6"/>
    <w:rsid w:val="00A1367E"/>
    <w:rsid w:val="00A13759"/>
    <w:rsid w:val="00A1375A"/>
    <w:rsid w:val="00A137E4"/>
    <w:rsid w:val="00A13BCF"/>
    <w:rsid w:val="00A13D1B"/>
    <w:rsid w:val="00A13D49"/>
    <w:rsid w:val="00A13DDC"/>
    <w:rsid w:val="00A1418D"/>
    <w:rsid w:val="00A141ED"/>
    <w:rsid w:val="00A142CC"/>
    <w:rsid w:val="00A14362"/>
    <w:rsid w:val="00A143EC"/>
    <w:rsid w:val="00A1454F"/>
    <w:rsid w:val="00A1480C"/>
    <w:rsid w:val="00A14813"/>
    <w:rsid w:val="00A1495E"/>
    <w:rsid w:val="00A14B9F"/>
    <w:rsid w:val="00A14F70"/>
    <w:rsid w:val="00A15106"/>
    <w:rsid w:val="00A15318"/>
    <w:rsid w:val="00A15393"/>
    <w:rsid w:val="00A15482"/>
    <w:rsid w:val="00A15529"/>
    <w:rsid w:val="00A15537"/>
    <w:rsid w:val="00A155AA"/>
    <w:rsid w:val="00A1566A"/>
    <w:rsid w:val="00A1572E"/>
    <w:rsid w:val="00A15781"/>
    <w:rsid w:val="00A159C5"/>
    <w:rsid w:val="00A159F7"/>
    <w:rsid w:val="00A15A28"/>
    <w:rsid w:val="00A15E8D"/>
    <w:rsid w:val="00A165BF"/>
    <w:rsid w:val="00A1673A"/>
    <w:rsid w:val="00A16804"/>
    <w:rsid w:val="00A168D1"/>
    <w:rsid w:val="00A16D1B"/>
    <w:rsid w:val="00A16D2A"/>
    <w:rsid w:val="00A16DBA"/>
    <w:rsid w:val="00A16EE4"/>
    <w:rsid w:val="00A172E8"/>
    <w:rsid w:val="00A17458"/>
    <w:rsid w:val="00A17938"/>
    <w:rsid w:val="00A179FF"/>
    <w:rsid w:val="00A17E7E"/>
    <w:rsid w:val="00A17E90"/>
    <w:rsid w:val="00A20029"/>
    <w:rsid w:val="00A20697"/>
    <w:rsid w:val="00A2079F"/>
    <w:rsid w:val="00A20847"/>
    <w:rsid w:val="00A209D7"/>
    <w:rsid w:val="00A20BDD"/>
    <w:rsid w:val="00A20F02"/>
    <w:rsid w:val="00A20F06"/>
    <w:rsid w:val="00A2112F"/>
    <w:rsid w:val="00A2114E"/>
    <w:rsid w:val="00A2138D"/>
    <w:rsid w:val="00A21914"/>
    <w:rsid w:val="00A2194E"/>
    <w:rsid w:val="00A21A29"/>
    <w:rsid w:val="00A21A36"/>
    <w:rsid w:val="00A21D06"/>
    <w:rsid w:val="00A21D55"/>
    <w:rsid w:val="00A21DB7"/>
    <w:rsid w:val="00A21DCE"/>
    <w:rsid w:val="00A21EA3"/>
    <w:rsid w:val="00A21FF6"/>
    <w:rsid w:val="00A2205C"/>
    <w:rsid w:val="00A2206E"/>
    <w:rsid w:val="00A220E7"/>
    <w:rsid w:val="00A223A0"/>
    <w:rsid w:val="00A2280D"/>
    <w:rsid w:val="00A22A5F"/>
    <w:rsid w:val="00A22D6D"/>
    <w:rsid w:val="00A22F03"/>
    <w:rsid w:val="00A2311D"/>
    <w:rsid w:val="00A2323D"/>
    <w:rsid w:val="00A2338A"/>
    <w:rsid w:val="00A23523"/>
    <w:rsid w:val="00A235B8"/>
    <w:rsid w:val="00A2360D"/>
    <w:rsid w:val="00A23613"/>
    <w:rsid w:val="00A23708"/>
    <w:rsid w:val="00A23718"/>
    <w:rsid w:val="00A2373E"/>
    <w:rsid w:val="00A2396A"/>
    <w:rsid w:val="00A23F69"/>
    <w:rsid w:val="00A240BC"/>
    <w:rsid w:val="00A242A3"/>
    <w:rsid w:val="00A24355"/>
    <w:rsid w:val="00A24588"/>
    <w:rsid w:val="00A245F2"/>
    <w:rsid w:val="00A24858"/>
    <w:rsid w:val="00A2493C"/>
    <w:rsid w:val="00A24B94"/>
    <w:rsid w:val="00A24CD2"/>
    <w:rsid w:val="00A24D45"/>
    <w:rsid w:val="00A24DF7"/>
    <w:rsid w:val="00A24E20"/>
    <w:rsid w:val="00A25294"/>
    <w:rsid w:val="00A252BF"/>
    <w:rsid w:val="00A2540D"/>
    <w:rsid w:val="00A2542D"/>
    <w:rsid w:val="00A2546F"/>
    <w:rsid w:val="00A254EE"/>
    <w:rsid w:val="00A255F4"/>
    <w:rsid w:val="00A25657"/>
    <w:rsid w:val="00A25873"/>
    <w:rsid w:val="00A25BE7"/>
    <w:rsid w:val="00A25F6E"/>
    <w:rsid w:val="00A26038"/>
    <w:rsid w:val="00A2636C"/>
    <w:rsid w:val="00A2640D"/>
    <w:rsid w:val="00A2647F"/>
    <w:rsid w:val="00A2659C"/>
    <w:rsid w:val="00A267F8"/>
    <w:rsid w:val="00A269DC"/>
    <w:rsid w:val="00A26CC3"/>
    <w:rsid w:val="00A26DC1"/>
    <w:rsid w:val="00A26DF2"/>
    <w:rsid w:val="00A26E50"/>
    <w:rsid w:val="00A26FC2"/>
    <w:rsid w:val="00A27008"/>
    <w:rsid w:val="00A2749C"/>
    <w:rsid w:val="00A275E8"/>
    <w:rsid w:val="00A27805"/>
    <w:rsid w:val="00A2794C"/>
    <w:rsid w:val="00A27BED"/>
    <w:rsid w:val="00A27C32"/>
    <w:rsid w:val="00A27CDF"/>
    <w:rsid w:val="00A27FBB"/>
    <w:rsid w:val="00A3016F"/>
    <w:rsid w:val="00A303A6"/>
    <w:rsid w:val="00A30455"/>
    <w:rsid w:val="00A30752"/>
    <w:rsid w:val="00A30760"/>
    <w:rsid w:val="00A3081A"/>
    <w:rsid w:val="00A309C6"/>
    <w:rsid w:val="00A30D13"/>
    <w:rsid w:val="00A30E04"/>
    <w:rsid w:val="00A30E53"/>
    <w:rsid w:val="00A3108F"/>
    <w:rsid w:val="00A310B0"/>
    <w:rsid w:val="00A3129A"/>
    <w:rsid w:val="00A314F9"/>
    <w:rsid w:val="00A319D0"/>
    <w:rsid w:val="00A319D8"/>
    <w:rsid w:val="00A31F73"/>
    <w:rsid w:val="00A3203D"/>
    <w:rsid w:val="00A322E7"/>
    <w:rsid w:val="00A32316"/>
    <w:rsid w:val="00A323F0"/>
    <w:rsid w:val="00A3246F"/>
    <w:rsid w:val="00A324F9"/>
    <w:rsid w:val="00A3257A"/>
    <w:rsid w:val="00A32BA7"/>
    <w:rsid w:val="00A32DEE"/>
    <w:rsid w:val="00A32E82"/>
    <w:rsid w:val="00A3316B"/>
    <w:rsid w:val="00A33172"/>
    <w:rsid w:val="00A3333D"/>
    <w:rsid w:val="00A33443"/>
    <w:rsid w:val="00A334F9"/>
    <w:rsid w:val="00A336B6"/>
    <w:rsid w:val="00A33721"/>
    <w:rsid w:val="00A33755"/>
    <w:rsid w:val="00A33AD4"/>
    <w:rsid w:val="00A33C1B"/>
    <w:rsid w:val="00A33E9D"/>
    <w:rsid w:val="00A34021"/>
    <w:rsid w:val="00A3403D"/>
    <w:rsid w:val="00A34200"/>
    <w:rsid w:val="00A34312"/>
    <w:rsid w:val="00A3432B"/>
    <w:rsid w:val="00A345DC"/>
    <w:rsid w:val="00A346BA"/>
    <w:rsid w:val="00A34955"/>
    <w:rsid w:val="00A349E2"/>
    <w:rsid w:val="00A34A8E"/>
    <w:rsid w:val="00A34C18"/>
    <w:rsid w:val="00A34C42"/>
    <w:rsid w:val="00A34C67"/>
    <w:rsid w:val="00A34D0B"/>
    <w:rsid w:val="00A34D62"/>
    <w:rsid w:val="00A34D7A"/>
    <w:rsid w:val="00A353DA"/>
    <w:rsid w:val="00A35455"/>
    <w:rsid w:val="00A35C41"/>
    <w:rsid w:val="00A35DCF"/>
    <w:rsid w:val="00A35E20"/>
    <w:rsid w:val="00A35E3C"/>
    <w:rsid w:val="00A35F1D"/>
    <w:rsid w:val="00A36013"/>
    <w:rsid w:val="00A3611D"/>
    <w:rsid w:val="00A3617C"/>
    <w:rsid w:val="00A362EE"/>
    <w:rsid w:val="00A3630F"/>
    <w:rsid w:val="00A3631D"/>
    <w:rsid w:val="00A36339"/>
    <w:rsid w:val="00A364F0"/>
    <w:rsid w:val="00A365E6"/>
    <w:rsid w:val="00A366E4"/>
    <w:rsid w:val="00A3684E"/>
    <w:rsid w:val="00A3698E"/>
    <w:rsid w:val="00A36B44"/>
    <w:rsid w:val="00A36CFC"/>
    <w:rsid w:val="00A36EE1"/>
    <w:rsid w:val="00A36EF6"/>
    <w:rsid w:val="00A36F70"/>
    <w:rsid w:val="00A37206"/>
    <w:rsid w:val="00A372DC"/>
    <w:rsid w:val="00A373AE"/>
    <w:rsid w:val="00A37753"/>
    <w:rsid w:val="00A37831"/>
    <w:rsid w:val="00A379F0"/>
    <w:rsid w:val="00A37ADE"/>
    <w:rsid w:val="00A37BA4"/>
    <w:rsid w:val="00A37BBF"/>
    <w:rsid w:val="00A37DB9"/>
    <w:rsid w:val="00A37E19"/>
    <w:rsid w:val="00A400CC"/>
    <w:rsid w:val="00A40333"/>
    <w:rsid w:val="00A4034D"/>
    <w:rsid w:val="00A4045F"/>
    <w:rsid w:val="00A40616"/>
    <w:rsid w:val="00A40988"/>
    <w:rsid w:val="00A40C90"/>
    <w:rsid w:val="00A40DD3"/>
    <w:rsid w:val="00A40ED7"/>
    <w:rsid w:val="00A40F14"/>
    <w:rsid w:val="00A41044"/>
    <w:rsid w:val="00A411CA"/>
    <w:rsid w:val="00A4129A"/>
    <w:rsid w:val="00A412E1"/>
    <w:rsid w:val="00A413B0"/>
    <w:rsid w:val="00A41802"/>
    <w:rsid w:val="00A41946"/>
    <w:rsid w:val="00A41A12"/>
    <w:rsid w:val="00A41AA0"/>
    <w:rsid w:val="00A41D6F"/>
    <w:rsid w:val="00A42225"/>
    <w:rsid w:val="00A424BB"/>
    <w:rsid w:val="00A42617"/>
    <w:rsid w:val="00A42A27"/>
    <w:rsid w:val="00A42B15"/>
    <w:rsid w:val="00A42DC3"/>
    <w:rsid w:val="00A42E20"/>
    <w:rsid w:val="00A42EB4"/>
    <w:rsid w:val="00A42FC3"/>
    <w:rsid w:val="00A430AC"/>
    <w:rsid w:val="00A43192"/>
    <w:rsid w:val="00A43496"/>
    <w:rsid w:val="00A435E2"/>
    <w:rsid w:val="00A436A2"/>
    <w:rsid w:val="00A4376F"/>
    <w:rsid w:val="00A437B0"/>
    <w:rsid w:val="00A438DF"/>
    <w:rsid w:val="00A43CA4"/>
    <w:rsid w:val="00A43CFB"/>
    <w:rsid w:val="00A43CFE"/>
    <w:rsid w:val="00A43E81"/>
    <w:rsid w:val="00A443CF"/>
    <w:rsid w:val="00A44555"/>
    <w:rsid w:val="00A44B21"/>
    <w:rsid w:val="00A44B5B"/>
    <w:rsid w:val="00A44E4C"/>
    <w:rsid w:val="00A44E6D"/>
    <w:rsid w:val="00A44EB7"/>
    <w:rsid w:val="00A44ED2"/>
    <w:rsid w:val="00A45059"/>
    <w:rsid w:val="00A451F1"/>
    <w:rsid w:val="00A45349"/>
    <w:rsid w:val="00A4549F"/>
    <w:rsid w:val="00A456FB"/>
    <w:rsid w:val="00A457BE"/>
    <w:rsid w:val="00A45B9B"/>
    <w:rsid w:val="00A45C48"/>
    <w:rsid w:val="00A45E08"/>
    <w:rsid w:val="00A45E71"/>
    <w:rsid w:val="00A45E85"/>
    <w:rsid w:val="00A45F31"/>
    <w:rsid w:val="00A460AD"/>
    <w:rsid w:val="00A4614F"/>
    <w:rsid w:val="00A46182"/>
    <w:rsid w:val="00A46231"/>
    <w:rsid w:val="00A462FD"/>
    <w:rsid w:val="00A462FE"/>
    <w:rsid w:val="00A464AE"/>
    <w:rsid w:val="00A4666A"/>
    <w:rsid w:val="00A46691"/>
    <w:rsid w:val="00A468C9"/>
    <w:rsid w:val="00A46A3D"/>
    <w:rsid w:val="00A46B6F"/>
    <w:rsid w:val="00A46B8F"/>
    <w:rsid w:val="00A46C59"/>
    <w:rsid w:val="00A46D41"/>
    <w:rsid w:val="00A46D47"/>
    <w:rsid w:val="00A46EB4"/>
    <w:rsid w:val="00A47115"/>
    <w:rsid w:val="00A47210"/>
    <w:rsid w:val="00A4725A"/>
    <w:rsid w:val="00A47394"/>
    <w:rsid w:val="00A4748E"/>
    <w:rsid w:val="00A475A7"/>
    <w:rsid w:val="00A47866"/>
    <w:rsid w:val="00A47981"/>
    <w:rsid w:val="00A47B94"/>
    <w:rsid w:val="00A47C2E"/>
    <w:rsid w:val="00A47D1A"/>
    <w:rsid w:val="00A47D23"/>
    <w:rsid w:val="00A47D82"/>
    <w:rsid w:val="00A47EB9"/>
    <w:rsid w:val="00A47EE7"/>
    <w:rsid w:val="00A47F69"/>
    <w:rsid w:val="00A47FDF"/>
    <w:rsid w:val="00A501C9"/>
    <w:rsid w:val="00A50379"/>
    <w:rsid w:val="00A50488"/>
    <w:rsid w:val="00A50506"/>
    <w:rsid w:val="00A508B1"/>
    <w:rsid w:val="00A509F2"/>
    <w:rsid w:val="00A50B6B"/>
    <w:rsid w:val="00A50B7D"/>
    <w:rsid w:val="00A50BED"/>
    <w:rsid w:val="00A50C51"/>
    <w:rsid w:val="00A50F3A"/>
    <w:rsid w:val="00A512D1"/>
    <w:rsid w:val="00A515CB"/>
    <w:rsid w:val="00A5167B"/>
    <w:rsid w:val="00A516C6"/>
    <w:rsid w:val="00A519DE"/>
    <w:rsid w:val="00A51D93"/>
    <w:rsid w:val="00A51DCA"/>
    <w:rsid w:val="00A51E94"/>
    <w:rsid w:val="00A51FB9"/>
    <w:rsid w:val="00A51FF8"/>
    <w:rsid w:val="00A52077"/>
    <w:rsid w:val="00A520B6"/>
    <w:rsid w:val="00A52109"/>
    <w:rsid w:val="00A5225B"/>
    <w:rsid w:val="00A523C9"/>
    <w:rsid w:val="00A526AE"/>
    <w:rsid w:val="00A526C2"/>
    <w:rsid w:val="00A52A84"/>
    <w:rsid w:val="00A52CE7"/>
    <w:rsid w:val="00A52E5C"/>
    <w:rsid w:val="00A52E73"/>
    <w:rsid w:val="00A52F44"/>
    <w:rsid w:val="00A53093"/>
    <w:rsid w:val="00A531AF"/>
    <w:rsid w:val="00A5385F"/>
    <w:rsid w:val="00A53E40"/>
    <w:rsid w:val="00A53F2F"/>
    <w:rsid w:val="00A53F55"/>
    <w:rsid w:val="00A5417B"/>
    <w:rsid w:val="00A542B2"/>
    <w:rsid w:val="00A5434B"/>
    <w:rsid w:val="00A54599"/>
    <w:rsid w:val="00A5469F"/>
    <w:rsid w:val="00A54757"/>
    <w:rsid w:val="00A5481C"/>
    <w:rsid w:val="00A54862"/>
    <w:rsid w:val="00A549A5"/>
    <w:rsid w:val="00A54A57"/>
    <w:rsid w:val="00A54AE2"/>
    <w:rsid w:val="00A54AE8"/>
    <w:rsid w:val="00A54B53"/>
    <w:rsid w:val="00A54B82"/>
    <w:rsid w:val="00A54C58"/>
    <w:rsid w:val="00A54E1D"/>
    <w:rsid w:val="00A5502E"/>
    <w:rsid w:val="00A55094"/>
    <w:rsid w:val="00A551B4"/>
    <w:rsid w:val="00A551B8"/>
    <w:rsid w:val="00A55280"/>
    <w:rsid w:val="00A554C1"/>
    <w:rsid w:val="00A55646"/>
    <w:rsid w:val="00A5568F"/>
    <w:rsid w:val="00A5585E"/>
    <w:rsid w:val="00A55AB9"/>
    <w:rsid w:val="00A55E7D"/>
    <w:rsid w:val="00A56464"/>
    <w:rsid w:val="00A564BC"/>
    <w:rsid w:val="00A56576"/>
    <w:rsid w:val="00A566AA"/>
    <w:rsid w:val="00A568B9"/>
    <w:rsid w:val="00A568BF"/>
    <w:rsid w:val="00A56902"/>
    <w:rsid w:val="00A569D4"/>
    <w:rsid w:val="00A56D7B"/>
    <w:rsid w:val="00A56DA6"/>
    <w:rsid w:val="00A56F06"/>
    <w:rsid w:val="00A57000"/>
    <w:rsid w:val="00A5733E"/>
    <w:rsid w:val="00A57611"/>
    <w:rsid w:val="00A57B28"/>
    <w:rsid w:val="00A57F1A"/>
    <w:rsid w:val="00A60157"/>
    <w:rsid w:val="00A60163"/>
    <w:rsid w:val="00A601AB"/>
    <w:rsid w:val="00A60252"/>
    <w:rsid w:val="00A6038D"/>
    <w:rsid w:val="00A603B1"/>
    <w:rsid w:val="00A603CA"/>
    <w:rsid w:val="00A60434"/>
    <w:rsid w:val="00A60518"/>
    <w:rsid w:val="00A608B7"/>
    <w:rsid w:val="00A60B23"/>
    <w:rsid w:val="00A60C73"/>
    <w:rsid w:val="00A60CF0"/>
    <w:rsid w:val="00A611C3"/>
    <w:rsid w:val="00A6121B"/>
    <w:rsid w:val="00A61277"/>
    <w:rsid w:val="00A612C2"/>
    <w:rsid w:val="00A6134C"/>
    <w:rsid w:val="00A61429"/>
    <w:rsid w:val="00A6146A"/>
    <w:rsid w:val="00A61514"/>
    <w:rsid w:val="00A615D2"/>
    <w:rsid w:val="00A61645"/>
    <w:rsid w:val="00A61860"/>
    <w:rsid w:val="00A61928"/>
    <w:rsid w:val="00A6199D"/>
    <w:rsid w:val="00A61E27"/>
    <w:rsid w:val="00A61E30"/>
    <w:rsid w:val="00A6204F"/>
    <w:rsid w:val="00A62080"/>
    <w:rsid w:val="00A62092"/>
    <w:rsid w:val="00A62301"/>
    <w:rsid w:val="00A62363"/>
    <w:rsid w:val="00A6243B"/>
    <w:rsid w:val="00A625E1"/>
    <w:rsid w:val="00A6274E"/>
    <w:rsid w:val="00A629F8"/>
    <w:rsid w:val="00A62E83"/>
    <w:rsid w:val="00A630A2"/>
    <w:rsid w:val="00A63208"/>
    <w:rsid w:val="00A632B8"/>
    <w:rsid w:val="00A632D5"/>
    <w:rsid w:val="00A634D7"/>
    <w:rsid w:val="00A639CC"/>
    <w:rsid w:val="00A63A4D"/>
    <w:rsid w:val="00A63B4A"/>
    <w:rsid w:val="00A63BF3"/>
    <w:rsid w:val="00A63E3F"/>
    <w:rsid w:val="00A64110"/>
    <w:rsid w:val="00A642A0"/>
    <w:rsid w:val="00A6479C"/>
    <w:rsid w:val="00A64942"/>
    <w:rsid w:val="00A6499E"/>
    <w:rsid w:val="00A64A6B"/>
    <w:rsid w:val="00A64B65"/>
    <w:rsid w:val="00A64BD2"/>
    <w:rsid w:val="00A64DB1"/>
    <w:rsid w:val="00A65198"/>
    <w:rsid w:val="00A6519C"/>
    <w:rsid w:val="00A651AB"/>
    <w:rsid w:val="00A652D6"/>
    <w:rsid w:val="00A6543B"/>
    <w:rsid w:val="00A65494"/>
    <w:rsid w:val="00A654C8"/>
    <w:rsid w:val="00A656A6"/>
    <w:rsid w:val="00A65781"/>
    <w:rsid w:val="00A65911"/>
    <w:rsid w:val="00A65AAB"/>
    <w:rsid w:val="00A65B53"/>
    <w:rsid w:val="00A65BEB"/>
    <w:rsid w:val="00A65C07"/>
    <w:rsid w:val="00A65C42"/>
    <w:rsid w:val="00A65D04"/>
    <w:rsid w:val="00A65E8C"/>
    <w:rsid w:val="00A660B2"/>
    <w:rsid w:val="00A6643C"/>
    <w:rsid w:val="00A6662B"/>
    <w:rsid w:val="00A66662"/>
    <w:rsid w:val="00A666DC"/>
    <w:rsid w:val="00A668A0"/>
    <w:rsid w:val="00A6716F"/>
    <w:rsid w:val="00A674C7"/>
    <w:rsid w:val="00A67544"/>
    <w:rsid w:val="00A6763C"/>
    <w:rsid w:val="00A6764E"/>
    <w:rsid w:val="00A67756"/>
    <w:rsid w:val="00A6784D"/>
    <w:rsid w:val="00A67B77"/>
    <w:rsid w:val="00A67BE0"/>
    <w:rsid w:val="00A67F33"/>
    <w:rsid w:val="00A67FC2"/>
    <w:rsid w:val="00A701FD"/>
    <w:rsid w:val="00A70476"/>
    <w:rsid w:val="00A706CA"/>
    <w:rsid w:val="00A7075B"/>
    <w:rsid w:val="00A70EC9"/>
    <w:rsid w:val="00A70FE9"/>
    <w:rsid w:val="00A7104B"/>
    <w:rsid w:val="00A71118"/>
    <w:rsid w:val="00A71234"/>
    <w:rsid w:val="00A7131F"/>
    <w:rsid w:val="00A71573"/>
    <w:rsid w:val="00A717C3"/>
    <w:rsid w:val="00A717CD"/>
    <w:rsid w:val="00A71B58"/>
    <w:rsid w:val="00A71C38"/>
    <w:rsid w:val="00A71CA5"/>
    <w:rsid w:val="00A71CE6"/>
    <w:rsid w:val="00A71D23"/>
    <w:rsid w:val="00A71EDE"/>
    <w:rsid w:val="00A71F6E"/>
    <w:rsid w:val="00A71FCD"/>
    <w:rsid w:val="00A721FB"/>
    <w:rsid w:val="00A72511"/>
    <w:rsid w:val="00A7254B"/>
    <w:rsid w:val="00A72647"/>
    <w:rsid w:val="00A728CC"/>
    <w:rsid w:val="00A7291D"/>
    <w:rsid w:val="00A72921"/>
    <w:rsid w:val="00A72AD6"/>
    <w:rsid w:val="00A72B5C"/>
    <w:rsid w:val="00A72C25"/>
    <w:rsid w:val="00A72E7F"/>
    <w:rsid w:val="00A72F3E"/>
    <w:rsid w:val="00A7333A"/>
    <w:rsid w:val="00A73456"/>
    <w:rsid w:val="00A737BF"/>
    <w:rsid w:val="00A73BDB"/>
    <w:rsid w:val="00A73C2B"/>
    <w:rsid w:val="00A73D0D"/>
    <w:rsid w:val="00A73EEF"/>
    <w:rsid w:val="00A74008"/>
    <w:rsid w:val="00A74123"/>
    <w:rsid w:val="00A7454F"/>
    <w:rsid w:val="00A7457A"/>
    <w:rsid w:val="00A74787"/>
    <w:rsid w:val="00A74966"/>
    <w:rsid w:val="00A74A92"/>
    <w:rsid w:val="00A74CEE"/>
    <w:rsid w:val="00A74E32"/>
    <w:rsid w:val="00A75126"/>
    <w:rsid w:val="00A75227"/>
    <w:rsid w:val="00A75275"/>
    <w:rsid w:val="00A75284"/>
    <w:rsid w:val="00A75353"/>
    <w:rsid w:val="00A7554F"/>
    <w:rsid w:val="00A756DA"/>
    <w:rsid w:val="00A757B2"/>
    <w:rsid w:val="00A759B7"/>
    <w:rsid w:val="00A75C1C"/>
    <w:rsid w:val="00A75CC1"/>
    <w:rsid w:val="00A75E88"/>
    <w:rsid w:val="00A75F4B"/>
    <w:rsid w:val="00A76066"/>
    <w:rsid w:val="00A76348"/>
    <w:rsid w:val="00A76367"/>
    <w:rsid w:val="00A76463"/>
    <w:rsid w:val="00A76C1F"/>
    <w:rsid w:val="00A76C94"/>
    <w:rsid w:val="00A76E4D"/>
    <w:rsid w:val="00A77176"/>
    <w:rsid w:val="00A7745B"/>
    <w:rsid w:val="00A7751F"/>
    <w:rsid w:val="00A7768C"/>
    <w:rsid w:val="00A777E4"/>
    <w:rsid w:val="00A777E7"/>
    <w:rsid w:val="00A77867"/>
    <w:rsid w:val="00A77ACE"/>
    <w:rsid w:val="00A77CC4"/>
    <w:rsid w:val="00A77E40"/>
    <w:rsid w:val="00A804CD"/>
    <w:rsid w:val="00A80561"/>
    <w:rsid w:val="00A8056E"/>
    <w:rsid w:val="00A80761"/>
    <w:rsid w:val="00A809FB"/>
    <w:rsid w:val="00A80A45"/>
    <w:rsid w:val="00A81150"/>
    <w:rsid w:val="00A8122E"/>
    <w:rsid w:val="00A8137E"/>
    <w:rsid w:val="00A81651"/>
    <w:rsid w:val="00A81699"/>
    <w:rsid w:val="00A81923"/>
    <w:rsid w:val="00A81A2D"/>
    <w:rsid w:val="00A81C18"/>
    <w:rsid w:val="00A82046"/>
    <w:rsid w:val="00A8214B"/>
    <w:rsid w:val="00A8214C"/>
    <w:rsid w:val="00A82387"/>
    <w:rsid w:val="00A824CD"/>
    <w:rsid w:val="00A824D0"/>
    <w:rsid w:val="00A824E9"/>
    <w:rsid w:val="00A824F3"/>
    <w:rsid w:val="00A8261F"/>
    <w:rsid w:val="00A82721"/>
    <w:rsid w:val="00A82D58"/>
    <w:rsid w:val="00A82D60"/>
    <w:rsid w:val="00A82EC4"/>
    <w:rsid w:val="00A830B7"/>
    <w:rsid w:val="00A831AC"/>
    <w:rsid w:val="00A83269"/>
    <w:rsid w:val="00A8355A"/>
    <w:rsid w:val="00A83616"/>
    <w:rsid w:val="00A83722"/>
    <w:rsid w:val="00A83771"/>
    <w:rsid w:val="00A8385E"/>
    <w:rsid w:val="00A8399D"/>
    <w:rsid w:val="00A83AD8"/>
    <w:rsid w:val="00A83B01"/>
    <w:rsid w:val="00A83C2B"/>
    <w:rsid w:val="00A83D93"/>
    <w:rsid w:val="00A83E3D"/>
    <w:rsid w:val="00A83ED0"/>
    <w:rsid w:val="00A8443A"/>
    <w:rsid w:val="00A8446D"/>
    <w:rsid w:val="00A844B9"/>
    <w:rsid w:val="00A845EC"/>
    <w:rsid w:val="00A846A5"/>
    <w:rsid w:val="00A8479C"/>
    <w:rsid w:val="00A847DA"/>
    <w:rsid w:val="00A84918"/>
    <w:rsid w:val="00A849A1"/>
    <w:rsid w:val="00A84BC1"/>
    <w:rsid w:val="00A84EA9"/>
    <w:rsid w:val="00A84EBE"/>
    <w:rsid w:val="00A84F3F"/>
    <w:rsid w:val="00A84FDC"/>
    <w:rsid w:val="00A85019"/>
    <w:rsid w:val="00A8512F"/>
    <w:rsid w:val="00A85235"/>
    <w:rsid w:val="00A852EC"/>
    <w:rsid w:val="00A85457"/>
    <w:rsid w:val="00A8556F"/>
    <w:rsid w:val="00A8557B"/>
    <w:rsid w:val="00A85A05"/>
    <w:rsid w:val="00A85A21"/>
    <w:rsid w:val="00A85AAD"/>
    <w:rsid w:val="00A85AD9"/>
    <w:rsid w:val="00A85C1F"/>
    <w:rsid w:val="00A85C9C"/>
    <w:rsid w:val="00A85D72"/>
    <w:rsid w:val="00A85D7E"/>
    <w:rsid w:val="00A85EBE"/>
    <w:rsid w:val="00A860B6"/>
    <w:rsid w:val="00A860F8"/>
    <w:rsid w:val="00A86284"/>
    <w:rsid w:val="00A86855"/>
    <w:rsid w:val="00A868AE"/>
    <w:rsid w:val="00A86A7F"/>
    <w:rsid w:val="00A86D63"/>
    <w:rsid w:val="00A86DE1"/>
    <w:rsid w:val="00A86E7E"/>
    <w:rsid w:val="00A86F8F"/>
    <w:rsid w:val="00A87427"/>
    <w:rsid w:val="00A876BC"/>
    <w:rsid w:val="00A87797"/>
    <w:rsid w:val="00A8798D"/>
    <w:rsid w:val="00A879D6"/>
    <w:rsid w:val="00A87AE9"/>
    <w:rsid w:val="00A87C38"/>
    <w:rsid w:val="00A87CDB"/>
    <w:rsid w:val="00A87D77"/>
    <w:rsid w:val="00A87F53"/>
    <w:rsid w:val="00A900CC"/>
    <w:rsid w:val="00A9042B"/>
    <w:rsid w:val="00A9091E"/>
    <w:rsid w:val="00A90DFA"/>
    <w:rsid w:val="00A90E72"/>
    <w:rsid w:val="00A90F43"/>
    <w:rsid w:val="00A910B3"/>
    <w:rsid w:val="00A912C9"/>
    <w:rsid w:val="00A912FD"/>
    <w:rsid w:val="00A9131D"/>
    <w:rsid w:val="00A913C6"/>
    <w:rsid w:val="00A91450"/>
    <w:rsid w:val="00A918E0"/>
    <w:rsid w:val="00A91AF2"/>
    <w:rsid w:val="00A91B17"/>
    <w:rsid w:val="00A91C67"/>
    <w:rsid w:val="00A91DD9"/>
    <w:rsid w:val="00A91EAD"/>
    <w:rsid w:val="00A92069"/>
    <w:rsid w:val="00A92274"/>
    <w:rsid w:val="00A922A2"/>
    <w:rsid w:val="00A9234F"/>
    <w:rsid w:val="00A92546"/>
    <w:rsid w:val="00A9254D"/>
    <w:rsid w:val="00A92551"/>
    <w:rsid w:val="00A92696"/>
    <w:rsid w:val="00A92B8A"/>
    <w:rsid w:val="00A92F19"/>
    <w:rsid w:val="00A930B6"/>
    <w:rsid w:val="00A93128"/>
    <w:rsid w:val="00A93176"/>
    <w:rsid w:val="00A9327B"/>
    <w:rsid w:val="00A932E6"/>
    <w:rsid w:val="00A9337A"/>
    <w:rsid w:val="00A93391"/>
    <w:rsid w:val="00A9374B"/>
    <w:rsid w:val="00A9399E"/>
    <w:rsid w:val="00A93B69"/>
    <w:rsid w:val="00A93B9B"/>
    <w:rsid w:val="00A93BA9"/>
    <w:rsid w:val="00A93BE1"/>
    <w:rsid w:val="00A93C10"/>
    <w:rsid w:val="00A93CB1"/>
    <w:rsid w:val="00A93DC0"/>
    <w:rsid w:val="00A93E1E"/>
    <w:rsid w:val="00A93EC8"/>
    <w:rsid w:val="00A93F23"/>
    <w:rsid w:val="00A94099"/>
    <w:rsid w:val="00A94140"/>
    <w:rsid w:val="00A94294"/>
    <w:rsid w:val="00A943B3"/>
    <w:rsid w:val="00A94460"/>
    <w:rsid w:val="00A9448A"/>
    <w:rsid w:val="00A94500"/>
    <w:rsid w:val="00A94E38"/>
    <w:rsid w:val="00A94F82"/>
    <w:rsid w:val="00A94FF7"/>
    <w:rsid w:val="00A9528B"/>
    <w:rsid w:val="00A95305"/>
    <w:rsid w:val="00A95928"/>
    <w:rsid w:val="00A96028"/>
    <w:rsid w:val="00A96349"/>
    <w:rsid w:val="00A963C7"/>
    <w:rsid w:val="00A965B6"/>
    <w:rsid w:val="00A96678"/>
    <w:rsid w:val="00A967F4"/>
    <w:rsid w:val="00A96BD9"/>
    <w:rsid w:val="00A96C1E"/>
    <w:rsid w:val="00A96F0D"/>
    <w:rsid w:val="00A970F5"/>
    <w:rsid w:val="00A97364"/>
    <w:rsid w:val="00A9737E"/>
    <w:rsid w:val="00A97668"/>
    <w:rsid w:val="00A976D1"/>
    <w:rsid w:val="00A976F5"/>
    <w:rsid w:val="00A97757"/>
    <w:rsid w:val="00A977B3"/>
    <w:rsid w:val="00AA0195"/>
    <w:rsid w:val="00AA01D9"/>
    <w:rsid w:val="00AA0274"/>
    <w:rsid w:val="00AA0340"/>
    <w:rsid w:val="00AA03D5"/>
    <w:rsid w:val="00AA042A"/>
    <w:rsid w:val="00AA0628"/>
    <w:rsid w:val="00AA0A65"/>
    <w:rsid w:val="00AA0C40"/>
    <w:rsid w:val="00AA0D15"/>
    <w:rsid w:val="00AA0D7A"/>
    <w:rsid w:val="00AA0DDE"/>
    <w:rsid w:val="00AA1031"/>
    <w:rsid w:val="00AA1427"/>
    <w:rsid w:val="00AA150F"/>
    <w:rsid w:val="00AA1626"/>
    <w:rsid w:val="00AA19E8"/>
    <w:rsid w:val="00AA19F5"/>
    <w:rsid w:val="00AA1ACF"/>
    <w:rsid w:val="00AA1C25"/>
    <w:rsid w:val="00AA1F88"/>
    <w:rsid w:val="00AA2064"/>
    <w:rsid w:val="00AA23F3"/>
    <w:rsid w:val="00AA24AD"/>
    <w:rsid w:val="00AA28EE"/>
    <w:rsid w:val="00AA2961"/>
    <w:rsid w:val="00AA2B1D"/>
    <w:rsid w:val="00AA2BBA"/>
    <w:rsid w:val="00AA2D26"/>
    <w:rsid w:val="00AA2DA2"/>
    <w:rsid w:val="00AA2F92"/>
    <w:rsid w:val="00AA38C9"/>
    <w:rsid w:val="00AA3959"/>
    <w:rsid w:val="00AA3DB7"/>
    <w:rsid w:val="00AA3FAC"/>
    <w:rsid w:val="00AA4452"/>
    <w:rsid w:val="00AA44F6"/>
    <w:rsid w:val="00AA44F9"/>
    <w:rsid w:val="00AA454A"/>
    <w:rsid w:val="00AA471A"/>
    <w:rsid w:val="00AA47DE"/>
    <w:rsid w:val="00AA4957"/>
    <w:rsid w:val="00AA4BC4"/>
    <w:rsid w:val="00AA4BED"/>
    <w:rsid w:val="00AA4C73"/>
    <w:rsid w:val="00AA4EEF"/>
    <w:rsid w:val="00AA5028"/>
    <w:rsid w:val="00AA5141"/>
    <w:rsid w:val="00AA51F5"/>
    <w:rsid w:val="00AA52E9"/>
    <w:rsid w:val="00AA53C0"/>
    <w:rsid w:val="00AA5560"/>
    <w:rsid w:val="00AA5697"/>
    <w:rsid w:val="00AA57ED"/>
    <w:rsid w:val="00AA587B"/>
    <w:rsid w:val="00AA5B24"/>
    <w:rsid w:val="00AA5BA0"/>
    <w:rsid w:val="00AA5E3B"/>
    <w:rsid w:val="00AA5E8C"/>
    <w:rsid w:val="00AA5ECE"/>
    <w:rsid w:val="00AA5F69"/>
    <w:rsid w:val="00AA6077"/>
    <w:rsid w:val="00AA6199"/>
    <w:rsid w:val="00AA61C4"/>
    <w:rsid w:val="00AA6497"/>
    <w:rsid w:val="00AA66AF"/>
    <w:rsid w:val="00AA66C7"/>
    <w:rsid w:val="00AA68B4"/>
    <w:rsid w:val="00AA6AF8"/>
    <w:rsid w:val="00AA6BBB"/>
    <w:rsid w:val="00AA6F95"/>
    <w:rsid w:val="00AA7085"/>
    <w:rsid w:val="00AA717F"/>
    <w:rsid w:val="00AA71B7"/>
    <w:rsid w:val="00AA74DF"/>
    <w:rsid w:val="00AA7543"/>
    <w:rsid w:val="00AA75D0"/>
    <w:rsid w:val="00AA76D5"/>
    <w:rsid w:val="00AA77FC"/>
    <w:rsid w:val="00AA7C6F"/>
    <w:rsid w:val="00AB0077"/>
    <w:rsid w:val="00AB012E"/>
    <w:rsid w:val="00AB0543"/>
    <w:rsid w:val="00AB0616"/>
    <w:rsid w:val="00AB06D3"/>
    <w:rsid w:val="00AB0951"/>
    <w:rsid w:val="00AB09EF"/>
    <w:rsid w:val="00AB0A16"/>
    <w:rsid w:val="00AB0A2A"/>
    <w:rsid w:val="00AB0AC9"/>
    <w:rsid w:val="00AB0D39"/>
    <w:rsid w:val="00AB0D3C"/>
    <w:rsid w:val="00AB0E0C"/>
    <w:rsid w:val="00AB10BB"/>
    <w:rsid w:val="00AB154A"/>
    <w:rsid w:val="00AB15DE"/>
    <w:rsid w:val="00AB15F7"/>
    <w:rsid w:val="00AB17B4"/>
    <w:rsid w:val="00AB185A"/>
    <w:rsid w:val="00AB18F7"/>
    <w:rsid w:val="00AB1A50"/>
    <w:rsid w:val="00AB1BA7"/>
    <w:rsid w:val="00AB1DBE"/>
    <w:rsid w:val="00AB1E04"/>
    <w:rsid w:val="00AB1E3D"/>
    <w:rsid w:val="00AB1E8D"/>
    <w:rsid w:val="00AB2106"/>
    <w:rsid w:val="00AB2381"/>
    <w:rsid w:val="00AB24AE"/>
    <w:rsid w:val="00AB25CD"/>
    <w:rsid w:val="00AB29CF"/>
    <w:rsid w:val="00AB2A1F"/>
    <w:rsid w:val="00AB30DE"/>
    <w:rsid w:val="00AB310B"/>
    <w:rsid w:val="00AB3113"/>
    <w:rsid w:val="00AB335D"/>
    <w:rsid w:val="00AB33B4"/>
    <w:rsid w:val="00AB33C6"/>
    <w:rsid w:val="00AB348A"/>
    <w:rsid w:val="00AB34F0"/>
    <w:rsid w:val="00AB3587"/>
    <w:rsid w:val="00AB375F"/>
    <w:rsid w:val="00AB3808"/>
    <w:rsid w:val="00AB3A3A"/>
    <w:rsid w:val="00AB3E40"/>
    <w:rsid w:val="00AB3ECA"/>
    <w:rsid w:val="00AB3F38"/>
    <w:rsid w:val="00AB3F57"/>
    <w:rsid w:val="00AB41A4"/>
    <w:rsid w:val="00AB43AF"/>
    <w:rsid w:val="00AB43C0"/>
    <w:rsid w:val="00AB43EC"/>
    <w:rsid w:val="00AB4436"/>
    <w:rsid w:val="00AB44C8"/>
    <w:rsid w:val="00AB45D0"/>
    <w:rsid w:val="00AB4605"/>
    <w:rsid w:val="00AB46DA"/>
    <w:rsid w:val="00AB4A43"/>
    <w:rsid w:val="00AB4B5B"/>
    <w:rsid w:val="00AB4BF4"/>
    <w:rsid w:val="00AB4CA8"/>
    <w:rsid w:val="00AB4E51"/>
    <w:rsid w:val="00AB4E84"/>
    <w:rsid w:val="00AB4F99"/>
    <w:rsid w:val="00AB5287"/>
    <w:rsid w:val="00AB52BD"/>
    <w:rsid w:val="00AB541E"/>
    <w:rsid w:val="00AB5494"/>
    <w:rsid w:val="00AB580B"/>
    <w:rsid w:val="00AB584E"/>
    <w:rsid w:val="00AB58BE"/>
    <w:rsid w:val="00AB5ADF"/>
    <w:rsid w:val="00AB5C86"/>
    <w:rsid w:val="00AB5CBA"/>
    <w:rsid w:val="00AB5E57"/>
    <w:rsid w:val="00AB5E5E"/>
    <w:rsid w:val="00AB5F30"/>
    <w:rsid w:val="00AB60FE"/>
    <w:rsid w:val="00AB63F5"/>
    <w:rsid w:val="00AB64F0"/>
    <w:rsid w:val="00AB65B3"/>
    <w:rsid w:val="00AB6688"/>
    <w:rsid w:val="00AB68EB"/>
    <w:rsid w:val="00AB6B85"/>
    <w:rsid w:val="00AB6C9F"/>
    <w:rsid w:val="00AB6D19"/>
    <w:rsid w:val="00AB7197"/>
    <w:rsid w:val="00AB71B5"/>
    <w:rsid w:val="00AB725F"/>
    <w:rsid w:val="00AB768D"/>
    <w:rsid w:val="00AB77E8"/>
    <w:rsid w:val="00AB78A5"/>
    <w:rsid w:val="00AB7AC6"/>
    <w:rsid w:val="00AB7B49"/>
    <w:rsid w:val="00AB7BA9"/>
    <w:rsid w:val="00AB7CF7"/>
    <w:rsid w:val="00AC0216"/>
    <w:rsid w:val="00AC02C2"/>
    <w:rsid w:val="00AC038E"/>
    <w:rsid w:val="00AC0561"/>
    <w:rsid w:val="00AC0705"/>
    <w:rsid w:val="00AC0970"/>
    <w:rsid w:val="00AC0B5E"/>
    <w:rsid w:val="00AC0BD4"/>
    <w:rsid w:val="00AC0C0E"/>
    <w:rsid w:val="00AC0C20"/>
    <w:rsid w:val="00AC0CDF"/>
    <w:rsid w:val="00AC0F64"/>
    <w:rsid w:val="00AC0FF7"/>
    <w:rsid w:val="00AC109B"/>
    <w:rsid w:val="00AC120C"/>
    <w:rsid w:val="00AC123F"/>
    <w:rsid w:val="00AC12E1"/>
    <w:rsid w:val="00AC12FD"/>
    <w:rsid w:val="00AC142F"/>
    <w:rsid w:val="00AC1980"/>
    <w:rsid w:val="00AC1FF4"/>
    <w:rsid w:val="00AC2072"/>
    <w:rsid w:val="00AC2140"/>
    <w:rsid w:val="00AC2241"/>
    <w:rsid w:val="00AC2299"/>
    <w:rsid w:val="00AC23A5"/>
    <w:rsid w:val="00AC2534"/>
    <w:rsid w:val="00AC26E9"/>
    <w:rsid w:val="00AC2714"/>
    <w:rsid w:val="00AC2843"/>
    <w:rsid w:val="00AC28A9"/>
    <w:rsid w:val="00AC296D"/>
    <w:rsid w:val="00AC2B22"/>
    <w:rsid w:val="00AC2D70"/>
    <w:rsid w:val="00AC2DA3"/>
    <w:rsid w:val="00AC2DA7"/>
    <w:rsid w:val="00AC2E97"/>
    <w:rsid w:val="00AC2F20"/>
    <w:rsid w:val="00AC2FF7"/>
    <w:rsid w:val="00AC3036"/>
    <w:rsid w:val="00AC3077"/>
    <w:rsid w:val="00AC321C"/>
    <w:rsid w:val="00AC32AE"/>
    <w:rsid w:val="00AC392E"/>
    <w:rsid w:val="00AC3943"/>
    <w:rsid w:val="00AC39A1"/>
    <w:rsid w:val="00AC39AE"/>
    <w:rsid w:val="00AC3A36"/>
    <w:rsid w:val="00AC3B41"/>
    <w:rsid w:val="00AC3C91"/>
    <w:rsid w:val="00AC3D94"/>
    <w:rsid w:val="00AC4031"/>
    <w:rsid w:val="00AC423A"/>
    <w:rsid w:val="00AC453C"/>
    <w:rsid w:val="00AC458A"/>
    <w:rsid w:val="00AC459F"/>
    <w:rsid w:val="00AC4777"/>
    <w:rsid w:val="00AC484F"/>
    <w:rsid w:val="00AC48E4"/>
    <w:rsid w:val="00AC49B6"/>
    <w:rsid w:val="00AC4C9F"/>
    <w:rsid w:val="00AC4D90"/>
    <w:rsid w:val="00AC4D94"/>
    <w:rsid w:val="00AC525E"/>
    <w:rsid w:val="00AC5347"/>
    <w:rsid w:val="00AC534C"/>
    <w:rsid w:val="00AC5604"/>
    <w:rsid w:val="00AC5673"/>
    <w:rsid w:val="00AC57CC"/>
    <w:rsid w:val="00AC58AC"/>
    <w:rsid w:val="00AC58C9"/>
    <w:rsid w:val="00AC59C6"/>
    <w:rsid w:val="00AC5EE1"/>
    <w:rsid w:val="00AC6020"/>
    <w:rsid w:val="00AC668B"/>
    <w:rsid w:val="00AC6923"/>
    <w:rsid w:val="00AC6D3B"/>
    <w:rsid w:val="00AC6D51"/>
    <w:rsid w:val="00AC6DDC"/>
    <w:rsid w:val="00AC6ED3"/>
    <w:rsid w:val="00AC6EFC"/>
    <w:rsid w:val="00AC6FD0"/>
    <w:rsid w:val="00AC74DA"/>
    <w:rsid w:val="00AC7594"/>
    <w:rsid w:val="00AC7649"/>
    <w:rsid w:val="00AC7691"/>
    <w:rsid w:val="00AC76D5"/>
    <w:rsid w:val="00AC7983"/>
    <w:rsid w:val="00AC79A2"/>
    <w:rsid w:val="00AC7A00"/>
    <w:rsid w:val="00AC7A2B"/>
    <w:rsid w:val="00AC7C25"/>
    <w:rsid w:val="00AC7C38"/>
    <w:rsid w:val="00AC7FFD"/>
    <w:rsid w:val="00AD02C9"/>
    <w:rsid w:val="00AD0545"/>
    <w:rsid w:val="00AD0632"/>
    <w:rsid w:val="00AD0816"/>
    <w:rsid w:val="00AD08F0"/>
    <w:rsid w:val="00AD096F"/>
    <w:rsid w:val="00AD0A51"/>
    <w:rsid w:val="00AD0B37"/>
    <w:rsid w:val="00AD0CA9"/>
    <w:rsid w:val="00AD0CAC"/>
    <w:rsid w:val="00AD0DC5"/>
    <w:rsid w:val="00AD0E95"/>
    <w:rsid w:val="00AD0ED2"/>
    <w:rsid w:val="00AD0FC1"/>
    <w:rsid w:val="00AD1132"/>
    <w:rsid w:val="00AD11F7"/>
    <w:rsid w:val="00AD14AD"/>
    <w:rsid w:val="00AD16CC"/>
    <w:rsid w:val="00AD1786"/>
    <w:rsid w:val="00AD198D"/>
    <w:rsid w:val="00AD1B5A"/>
    <w:rsid w:val="00AD1BE6"/>
    <w:rsid w:val="00AD1DB7"/>
    <w:rsid w:val="00AD1EA7"/>
    <w:rsid w:val="00AD2079"/>
    <w:rsid w:val="00AD20DE"/>
    <w:rsid w:val="00AD2285"/>
    <w:rsid w:val="00AD246D"/>
    <w:rsid w:val="00AD24F2"/>
    <w:rsid w:val="00AD24F7"/>
    <w:rsid w:val="00AD2520"/>
    <w:rsid w:val="00AD2572"/>
    <w:rsid w:val="00AD266B"/>
    <w:rsid w:val="00AD2762"/>
    <w:rsid w:val="00AD2852"/>
    <w:rsid w:val="00AD297B"/>
    <w:rsid w:val="00AD2A21"/>
    <w:rsid w:val="00AD2A23"/>
    <w:rsid w:val="00AD2A42"/>
    <w:rsid w:val="00AD2C1A"/>
    <w:rsid w:val="00AD2D60"/>
    <w:rsid w:val="00AD30AC"/>
    <w:rsid w:val="00AD31C7"/>
    <w:rsid w:val="00AD32A7"/>
    <w:rsid w:val="00AD330B"/>
    <w:rsid w:val="00AD33C9"/>
    <w:rsid w:val="00AD33D4"/>
    <w:rsid w:val="00AD344B"/>
    <w:rsid w:val="00AD3576"/>
    <w:rsid w:val="00AD3976"/>
    <w:rsid w:val="00AD3ADB"/>
    <w:rsid w:val="00AD3BB9"/>
    <w:rsid w:val="00AD4387"/>
    <w:rsid w:val="00AD4524"/>
    <w:rsid w:val="00AD4569"/>
    <w:rsid w:val="00AD45A7"/>
    <w:rsid w:val="00AD46C8"/>
    <w:rsid w:val="00AD4713"/>
    <w:rsid w:val="00AD473F"/>
    <w:rsid w:val="00AD482F"/>
    <w:rsid w:val="00AD495A"/>
    <w:rsid w:val="00AD4A6E"/>
    <w:rsid w:val="00AD4A83"/>
    <w:rsid w:val="00AD4B11"/>
    <w:rsid w:val="00AD4B8B"/>
    <w:rsid w:val="00AD4D2A"/>
    <w:rsid w:val="00AD4DDE"/>
    <w:rsid w:val="00AD4E8D"/>
    <w:rsid w:val="00AD4EEF"/>
    <w:rsid w:val="00AD50E1"/>
    <w:rsid w:val="00AD50E8"/>
    <w:rsid w:val="00AD51AB"/>
    <w:rsid w:val="00AD53E9"/>
    <w:rsid w:val="00AD542F"/>
    <w:rsid w:val="00AD5914"/>
    <w:rsid w:val="00AD59B6"/>
    <w:rsid w:val="00AD5C46"/>
    <w:rsid w:val="00AD5D09"/>
    <w:rsid w:val="00AD5DD9"/>
    <w:rsid w:val="00AD60DD"/>
    <w:rsid w:val="00AD6227"/>
    <w:rsid w:val="00AD636B"/>
    <w:rsid w:val="00AD63DD"/>
    <w:rsid w:val="00AD63EE"/>
    <w:rsid w:val="00AD6503"/>
    <w:rsid w:val="00AD676D"/>
    <w:rsid w:val="00AD69CA"/>
    <w:rsid w:val="00AD6B53"/>
    <w:rsid w:val="00AD6B75"/>
    <w:rsid w:val="00AD6C58"/>
    <w:rsid w:val="00AD6E8A"/>
    <w:rsid w:val="00AD6EFE"/>
    <w:rsid w:val="00AD6F5F"/>
    <w:rsid w:val="00AD7059"/>
    <w:rsid w:val="00AD7074"/>
    <w:rsid w:val="00AD7147"/>
    <w:rsid w:val="00AD727B"/>
    <w:rsid w:val="00AD7305"/>
    <w:rsid w:val="00AD7358"/>
    <w:rsid w:val="00AD7451"/>
    <w:rsid w:val="00AD752A"/>
    <w:rsid w:val="00AD7552"/>
    <w:rsid w:val="00AD7576"/>
    <w:rsid w:val="00AD76F9"/>
    <w:rsid w:val="00AD7718"/>
    <w:rsid w:val="00AD779E"/>
    <w:rsid w:val="00AD77CF"/>
    <w:rsid w:val="00AD79D6"/>
    <w:rsid w:val="00AD7A55"/>
    <w:rsid w:val="00AD7A87"/>
    <w:rsid w:val="00AD7D46"/>
    <w:rsid w:val="00AD7E64"/>
    <w:rsid w:val="00AD7FD2"/>
    <w:rsid w:val="00AE01A1"/>
    <w:rsid w:val="00AE025E"/>
    <w:rsid w:val="00AE0490"/>
    <w:rsid w:val="00AE068C"/>
    <w:rsid w:val="00AE06AC"/>
    <w:rsid w:val="00AE06FD"/>
    <w:rsid w:val="00AE083B"/>
    <w:rsid w:val="00AE092C"/>
    <w:rsid w:val="00AE0C56"/>
    <w:rsid w:val="00AE0EEC"/>
    <w:rsid w:val="00AE0FA7"/>
    <w:rsid w:val="00AE0FC0"/>
    <w:rsid w:val="00AE11A3"/>
    <w:rsid w:val="00AE128C"/>
    <w:rsid w:val="00AE12D1"/>
    <w:rsid w:val="00AE149E"/>
    <w:rsid w:val="00AE16F2"/>
    <w:rsid w:val="00AE1833"/>
    <w:rsid w:val="00AE18AC"/>
    <w:rsid w:val="00AE18F7"/>
    <w:rsid w:val="00AE1B7C"/>
    <w:rsid w:val="00AE1BC9"/>
    <w:rsid w:val="00AE1C2D"/>
    <w:rsid w:val="00AE1EC8"/>
    <w:rsid w:val="00AE21E8"/>
    <w:rsid w:val="00AE22F2"/>
    <w:rsid w:val="00AE2356"/>
    <w:rsid w:val="00AE238F"/>
    <w:rsid w:val="00AE2400"/>
    <w:rsid w:val="00AE2443"/>
    <w:rsid w:val="00AE24F4"/>
    <w:rsid w:val="00AE25A2"/>
    <w:rsid w:val="00AE25BF"/>
    <w:rsid w:val="00AE25F4"/>
    <w:rsid w:val="00AE28B7"/>
    <w:rsid w:val="00AE29FC"/>
    <w:rsid w:val="00AE2A0C"/>
    <w:rsid w:val="00AE2C66"/>
    <w:rsid w:val="00AE2D27"/>
    <w:rsid w:val="00AE2F3F"/>
    <w:rsid w:val="00AE301F"/>
    <w:rsid w:val="00AE3051"/>
    <w:rsid w:val="00AE3156"/>
    <w:rsid w:val="00AE3194"/>
    <w:rsid w:val="00AE3727"/>
    <w:rsid w:val="00AE37C6"/>
    <w:rsid w:val="00AE37E0"/>
    <w:rsid w:val="00AE37F6"/>
    <w:rsid w:val="00AE385D"/>
    <w:rsid w:val="00AE3962"/>
    <w:rsid w:val="00AE3985"/>
    <w:rsid w:val="00AE3AB7"/>
    <w:rsid w:val="00AE3AC4"/>
    <w:rsid w:val="00AE3AED"/>
    <w:rsid w:val="00AE3B4E"/>
    <w:rsid w:val="00AE3D1C"/>
    <w:rsid w:val="00AE3E04"/>
    <w:rsid w:val="00AE40F2"/>
    <w:rsid w:val="00AE436F"/>
    <w:rsid w:val="00AE4C5A"/>
    <w:rsid w:val="00AE4D1D"/>
    <w:rsid w:val="00AE4DDD"/>
    <w:rsid w:val="00AE51A2"/>
    <w:rsid w:val="00AE56CB"/>
    <w:rsid w:val="00AE5859"/>
    <w:rsid w:val="00AE58BB"/>
    <w:rsid w:val="00AE5958"/>
    <w:rsid w:val="00AE59EC"/>
    <w:rsid w:val="00AE5C23"/>
    <w:rsid w:val="00AE5D0C"/>
    <w:rsid w:val="00AE5FC5"/>
    <w:rsid w:val="00AE6173"/>
    <w:rsid w:val="00AE6739"/>
    <w:rsid w:val="00AE67B3"/>
    <w:rsid w:val="00AE6919"/>
    <w:rsid w:val="00AE72C6"/>
    <w:rsid w:val="00AE7487"/>
    <w:rsid w:val="00AE7563"/>
    <w:rsid w:val="00AE77B2"/>
    <w:rsid w:val="00AE77BA"/>
    <w:rsid w:val="00AE7864"/>
    <w:rsid w:val="00AE78DD"/>
    <w:rsid w:val="00AE7949"/>
    <w:rsid w:val="00AE79DE"/>
    <w:rsid w:val="00AE7C45"/>
    <w:rsid w:val="00AE7E55"/>
    <w:rsid w:val="00AF0168"/>
    <w:rsid w:val="00AF0181"/>
    <w:rsid w:val="00AF0207"/>
    <w:rsid w:val="00AF0314"/>
    <w:rsid w:val="00AF039B"/>
    <w:rsid w:val="00AF0886"/>
    <w:rsid w:val="00AF0915"/>
    <w:rsid w:val="00AF099F"/>
    <w:rsid w:val="00AF0C94"/>
    <w:rsid w:val="00AF0D24"/>
    <w:rsid w:val="00AF0DE1"/>
    <w:rsid w:val="00AF0FD0"/>
    <w:rsid w:val="00AF1340"/>
    <w:rsid w:val="00AF13B4"/>
    <w:rsid w:val="00AF1455"/>
    <w:rsid w:val="00AF15E9"/>
    <w:rsid w:val="00AF1644"/>
    <w:rsid w:val="00AF199B"/>
    <w:rsid w:val="00AF19B0"/>
    <w:rsid w:val="00AF1C90"/>
    <w:rsid w:val="00AF1CA0"/>
    <w:rsid w:val="00AF1F69"/>
    <w:rsid w:val="00AF20CC"/>
    <w:rsid w:val="00AF25D5"/>
    <w:rsid w:val="00AF2826"/>
    <w:rsid w:val="00AF2B9C"/>
    <w:rsid w:val="00AF2F67"/>
    <w:rsid w:val="00AF2FFE"/>
    <w:rsid w:val="00AF306C"/>
    <w:rsid w:val="00AF313B"/>
    <w:rsid w:val="00AF3A18"/>
    <w:rsid w:val="00AF3AC4"/>
    <w:rsid w:val="00AF3BB3"/>
    <w:rsid w:val="00AF3D9D"/>
    <w:rsid w:val="00AF3DBB"/>
    <w:rsid w:val="00AF3E29"/>
    <w:rsid w:val="00AF3F29"/>
    <w:rsid w:val="00AF3FEC"/>
    <w:rsid w:val="00AF4112"/>
    <w:rsid w:val="00AF4420"/>
    <w:rsid w:val="00AF44C3"/>
    <w:rsid w:val="00AF44E9"/>
    <w:rsid w:val="00AF4748"/>
    <w:rsid w:val="00AF4A26"/>
    <w:rsid w:val="00AF4A99"/>
    <w:rsid w:val="00AF4F1F"/>
    <w:rsid w:val="00AF4F22"/>
    <w:rsid w:val="00AF5056"/>
    <w:rsid w:val="00AF5194"/>
    <w:rsid w:val="00AF53EF"/>
    <w:rsid w:val="00AF557A"/>
    <w:rsid w:val="00AF570A"/>
    <w:rsid w:val="00AF580E"/>
    <w:rsid w:val="00AF5B13"/>
    <w:rsid w:val="00AF5CA3"/>
    <w:rsid w:val="00AF5DFB"/>
    <w:rsid w:val="00AF6106"/>
    <w:rsid w:val="00AF62E2"/>
    <w:rsid w:val="00AF62F1"/>
    <w:rsid w:val="00AF6558"/>
    <w:rsid w:val="00AF6573"/>
    <w:rsid w:val="00AF6888"/>
    <w:rsid w:val="00AF693C"/>
    <w:rsid w:val="00AF6985"/>
    <w:rsid w:val="00AF6B3F"/>
    <w:rsid w:val="00AF6CBE"/>
    <w:rsid w:val="00AF6F37"/>
    <w:rsid w:val="00AF7008"/>
    <w:rsid w:val="00AF73C3"/>
    <w:rsid w:val="00AF7636"/>
    <w:rsid w:val="00AF795C"/>
    <w:rsid w:val="00AF79B7"/>
    <w:rsid w:val="00AF7A89"/>
    <w:rsid w:val="00AF7B07"/>
    <w:rsid w:val="00AF7BE9"/>
    <w:rsid w:val="00AF7C07"/>
    <w:rsid w:val="00AF7DCA"/>
    <w:rsid w:val="00B00278"/>
    <w:rsid w:val="00B003DE"/>
    <w:rsid w:val="00B006F7"/>
    <w:rsid w:val="00B00752"/>
    <w:rsid w:val="00B007CF"/>
    <w:rsid w:val="00B00834"/>
    <w:rsid w:val="00B008C6"/>
    <w:rsid w:val="00B00A3C"/>
    <w:rsid w:val="00B00C92"/>
    <w:rsid w:val="00B00D39"/>
    <w:rsid w:val="00B01154"/>
    <w:rsid w:val="00B01305"/>
    <w:rsid w:val="00B01359"/>
    <w:rsid w:val="00B01616"/>
    <w:rsid w:val="00B0164D"/>
    <w:rsid w:val="00B01782"/>
    <w:rsid w:val="00B018F1"/>
    <w:rsid w:val="00B01A69"/>
    <w:rsid w:val="00B01D94"/>
    <w:rsid w:val="00B01F94"/>
    <w:rsid w:val="00B023E9"/>
    <w:rsid w:val="00B026C1"/>
    <w:rsid w:val="00B02937"/>
    <w:rsid w:val="00B02988"/>
    <w:rsid w:val="00B02A8D"/>
    <w:rsid w:val="00B02B8F"/>
    <w:rsid w:val="00B02B9C"/>
    <w:rsid w:val="00B02E29"/>
    <w:rsid w:val="00B02FB4"/>
    <w:rsid w:val="00B0339E"/>
    <w:rsid w:val="00B0344F"/>
    <w:rsid w:val="00B03518"/>
    <w:rsid w:val="00B0353B"/>
    <w:rsid w:val="00B03691"/>
    <w:rsid w:val="00B03724"/>
    <w:rsid w:val="00B03C9B"/>
    <w:rsid w:val="00B03DEB"/>
    <w:rsid w:val="00B03E6A"/>
    <w:rsid w:val="00B03F33"/>
    <w:rsid w:val="00B040B2"/>
    <w:rsid w:val="00B04190"/>
    <w:rsid w:val="00B0428E"/>
    <w:rsid w:val="00B042B1"/>
    <w:rsid w:val="00B0434B"/>
    <w:rsid w:val="00B043D4"/>
    <w:rsid w:val="00B04404"/>
    <w:rsid w:val="00B04435"/>
    <w:rsid w:val="00B0453F"/>
    <w:rsid w:val="00B04566"/>
    <w:rsid w:val="00B04636"/>
    <w:rsid w:val="00B04649"/>
    <w:rsid w:val="00B04863"/>
    <w:rsid w:val="00B04A6A"/>
    <w:rsid w:val="00B04BBF"/>
    <w:rsid w:val="00B04BD4"/>
    <w:rsid w:val="00B05069"/>
    <w:rsid w:val="00B051EB"/>
    <w:rsid w:val="00B05508"/>
    <w:rsid w:val="00B05566"/>
    <w:rsid w:val="00B056A9"/>
    <w:rsid w:val="00B05906"/>
    <w:rsid w:val="00B05C1B"/>
    <w:rsid w:val="00B05EFD"/>
    <w:rsid w:val="00B05FEE"/>
    <w:rsid w:val="00B0618A"/>
    <w:rsid w:val="00B06248"/>
    <w:rsid w:val="00B06252"/>
    <w:rsid w:val="00B06354"/>
    <w:rsid w:val="00B064B3"/>
    <w:rsid w:val="00B06550"/>
    <w:rsid w:val="00B06572"/>
    <w:rsid w:val="00B067B5"/>
    <w:rsid w:val="00B06A18"/>
    <w:rsid w:val="00B06BDF"/>
    <w:rsid w:val="00B06E48"/>
    <w:rsid w:val="00B07098"/>
    <w:rsid w:val="00B07145"/>
    <w:rsid w:val="00B0716A"/>
    <w:rsid w:val="00B07455"/>
    <w:rsid w:val="00B0757E"/>
    <w:rsid w:val="00B07663"/>
    <w:rsid w:val="00B076AA"/>
    <w:rsid w:val="00B076C2"/>
    <w:rsid w:val="00B07820"/>
    <w:rsid w:val="00B07BD9"/>
    <w:rsid w:val="00B07DA1"/>
    <w:rsid w:val="00B07ECB"/>
    <w:rsid w:val="00B10100"/>
    <w:rsid w:val="00B1027D"/>
    <w:rsid w:val="00B10558"/>
    <w:rsid w:val="00B105E4"/>
    <w:rsid w:val="00B1073D"/>
    <w:rsid w:val="00B1075D"/>
    <w:rsid w:val="00B1088C"/>
    <w:rsid w:val="00B10A66"/>
    <w:rsid w:val="00B10C40"/>
    <w:rsid w:val="00B10D4B"/>
    <w:rsid w:val="00B11045"/>
    <w:rsid w:val="00B11178"/>
    <w:rsid w:val="00B1117A"/>
    <w:rsid w:val="00B11515"/>
    <w:rsid w:val="00B1158A"/>
    <w:rsid w:val="00B11981"/>
    <w:rsid w:val="00B11AC9"/>
    <w:rsid w:val="00B11BFC"/>
    <w:rsid w:val="00B11C25"/>
    <w:rsid w:val="00B11DB0"/>
    <w:rsid w:val="00B1207C"/>
    <w:rsid w:val="00B12121"/>
    <w:rsid w:val="00B1233B"/>
    <w:rsid w:val="00B12518"/>
    <w:rsid w:val="00B125A3"/>
    <w:rsid w:val="00B1272D"/>
    <w:rsid w:val="00B1279A"/>
    <w:rsid w:val="00B1289E"/>
    <w:rsid w:val="00B12E41"/>
    <w:rsid w:val="00B130A6"/>
    <w:rsid w:val="00B13171"/>
    <w:rsid w:val="00B131DB"/>
    <w:rsid w:val="00B133AD"/>
    <w:rsid w:val="00B1373C"/>
    <w:rsid w:val="00B13CEF"/>
    <w:rsid w:val="00B140A2"/>
    <w:rsid w:val="00B14137"/>
    <w:rsid w:val="00B14188"/>
    <w:rsid w:val="00B141DB"/>
    <w:rsid w:val="00B142D2"/>
    <w:rsid w:val="00B144AE"/>
    <w:rsid w:val="00B1450A"/>
    <w:rsid w:val="00B14595"/>
    <w:rsid w:val="00B146FB"/>
    <w:rsid w:val="00B147F7"/>
    <w:rsid w:val="00B1481A"/>
    <w:rsid w:val="00B14A34"/>
    <w:rsid w:val="00B14AA6"/>
    <w:rsid w:val="00B14B83"/>
    <w:rsid w:val="00B14E03"/>
    <w:rsid w:val="00B14EA1"/>
    <w:rsid w:val="00B14F21"/>
    <w:rsid w:val="00B1519D"/>
    <w:rsid w:val="00B156A9"/>
    <w:rsid w:val="00B15723"/>
    <w:rsid w:val="00B1587B"/>
    <w:rsid w:val="00B15921"/>
    <w:rsid w:val="00B15A06"/>
    <w:rsid w:val="00B15D6A"/>
    <w:rsid w:val="00B15F83"/>
    <w:rsid w:val="00B160FF"/>
    <w:rsid w:val="00B161AB"/>
    <w:rsid w:val="00B161BB"/>
    <w:rsid w:val="00B16233"/>
    <w:rsid w:val="00B16278"/>
    <w:rsid w:val="00B16322"/>
    <w:rsid w:val="00B16362"/>
    <w:rsid w:val="00B16593"/>
    <w:rsid w:val="00B1659E"/>
    <w:rsid w:val="00B165A2"/>
    <w:rsid w:val="00B165D7"/>
    <w:rsid w:val="00B1662E"/>
    <w:rsid w:val="00B16716"/>
    <w:rsid w:val="00B16A6F"/>
    <w:rsid w:val="00B16AA1"/>
    <w:rsid w:val="00B1724F"/>
    <w:rsid w:val="00B173AC"/>
    <w:rsid w:val="00B17468"/>
    <w:rsid w:val="00B175EE"/>
    <w:rsid w:val="00B1762B"/>
    <w:rsid w:val="00B17A61"/>
    <w:rsid w:val="00B17A7F"/>
    <w:rsid w:val="00B17BA3"/>
    <w:rsid w:val="00B17DFD"/>
    <w:rsid w:val="00B17E1F"/>
    <w:rsid w:val="00B17E89"/>
    <w:rsid w:val="00B17E93"/>
    <w:rsid w:val="00B17F3C"/>
    <w:rsid w:val="00B17FD7"/>
    <w:rsid w:val="00B17FDB"/>
    <w:rsid w:val="00B20212"/>
    <w:rsid w:val="00B208EA"/>
    <w:rsid w:val="00B20952"/>
    <w:rsid w:val="00B20956"/>
    <w:rsid w:val="00B20B19"/>
    <w:rsid w:val="00B20D74"/>
    <w:rsid w:val="00B20E17"/>
    <w:rsid w:val="00B20E46"/>
    <w:rsid w:val="00B20F71"/>
    <w:rsid w:val="00B21074"/>
    <w:rsid w:val="00B21151"/>
    <w:rsid w:val="00B2116A"/>
    <w:rsid w:val="00B21303"/>
    <w:rsid w:val="00B21399"/>
    <w:rsid w:val="00B213F5"/>
    <w:rsid w:val="00B2142A"/>
    <w:rsid w:val="00B21532"/>
    <w:rsid w:val="00B21639"/>
    <w:rsid w:val="00B2176A"/>
    <w:rsid w:val="00B2186F"/>
    <w:rsid w:val="00B218C5"/>
    <w:rsid w:val="00B21955"/>
    <w:rsid w:val="00B219FF"/>
    <w:rsid w:val="00B21A27"/>
    <w:rsid w:val="00B21AAB"/>
    <w:rsid w:val="00B21AF2"/>
    <w:rsid w:val="00B22097"/>
    <w:rsid w:val="00B2209A"/>
    <w:rsid w:val="00B2296F"/>
    <w:rsid w:val="00B22A1E"/>
    <w:rsid w:val="00B22C0D"/>
    <w:rsid w:val="00B2305C"/>
    <w:rsid w:val="00B230C8"/>
    <w:rsid w:val="00B23187"/>
    <w:rsid w:val="00B231D8"/>
    <w:rsid w:val="00B2351E"/>
    <w:rsid w:val="00B238EB"/>
    <w:rsid w:val="00B23952"/>
    <w:rsid w:val="00B23A49"/>
    <w:rsid w:val="00B23AF4"/>
    <w:rsid w:val="00B23C15"/>
    <w:rsid w:val="00B23C9D"/>
    <w:rsid w:val="00B23EA3"/>
    <w:rsid w:val="00B23F0C"/>
    <w:rsid w:val="00B23F41"/>
    <w:rsid w:val="00B242C4"/>
    <w:rsid w:val="00B2434C"/>
    <w:rsid w:val="00B24590"/>
    <w:rsid w:val="00B2477C"/>
    <w:rsid w:val="00B249AB"/>
    <w:rsid w:val="00B24ACE"/>
    <w:rsid w:val="00B24AEB"/>
    <w:rsid w:val="00B24B07"/>
    <w:rsid w:val="00B24F5D"/>
    <w:rsid w:val="00B25045"/>
    <w:rsid w:val="00B2523A"/>
    <w:rsid w:val="00B25762"/>
    <w:rsid w:val="00B25B40"/>
    <w:rsid w:val="00B25FDE"/>
    <w:rsid w:val="00B2616B"/>
    <w:rsid w:val="00B26279"/>
    <w:rsid w:val="00B2629E"/>
    <w:rsid w:val="00B26476"/>
    <w:rsid w:val="00B26552"/>
    <w:rsid w:val="00B26562"/>
    <w:rsid w:val="00B266F7"/>
    <w:rsid w:val="00B26AB0"/>
    <w:rsid w:val="00B26AD2"/>
    <w:rsid w:val="00B26CA2"/>
    <w:rsid w:val="00B26E38"/>
    <w:rsid w:val="00B26E86"/>
    <w:rsid w:val="00B2721F"/>
    <w:rsid w:val="00B2724F"/>
    <w:rsid w:val="00B27270"/>
    <w:rsid w:val="00B272F1"/>
    <w:rsid w:val="00B27474"/>
    <w:rsid w:val="00B27613"/>
    <w:rsid w:val="00B27644"/>
    <w:rsid w:val="00B277E2"/>
    <w:rsid w:val="00B277FC"/>
    <w:rsid w:val="00B2796D"/>
    <w:rsid w:val="00B27A3D"/>
    <w:rsid w:val="00B27BF5"/>
    <w:rsid w:val="00B27C6D"/>
    <w:rsid w:val="00B27F84"/>
    <w:rsid w:val="00B30116"/>
    <w:rsid w:val="00B30576"/>
    <w:rsid w:val="00B3057D"/>
    <w:rsid w:val="00B307DD"/>
    <w:rsid w:val="00B30983"/>
    <w:rsid w:val="00B309C0"/>
    <w:rsid w:val="00B30B4E"/>
    <w:rsid w:val="00B30E35"/>
    <w:rsid w:val="00B30E50"/>
    <w:rsid w:val="00B30EFA"/>
    <w:rsid w:val="00B31246"/>
    <w:rsid w:val="00B31353"/>
    <w:rsid w:val="00B3135A"/>
    <w:rsid w:val="00B31820"/>
    <w:rsid w:val="00B31BB2"/>
    <w:rsid w:val="00B31C44"/>
    <w:rsid w:val="00B31C6B"/>
    <w:rsid w:val="00B31DDF"/>
    <w:rsid w:val="00B31E24"/>
    <w:rsid w:val="00B31F8A"/>
    <w:rsid w:val="00B3203C"/>
    <w:rsid w:val="00B324A6"/>
    <w:rsid w:val="00B3259E"/>
    <w:rsid w:val="00B326AD"/>
    <w:rsid w:val="00B326FF"/>
    <w:rsid w:val="00B32943"/>
    <w:rsid w:val="00B32A02"/>
    <w:rsid w:val="00B32C0C"/>
    <w:rsid w:val="00B32D08"/>
    <w:rsid w:val="00B32D6E"/>
    <w:rsid w:val="00B32E55"/>
    <w:rsid w:val="00B33059"/>
    <w:rsid w:val="00B33081"/>
    <w:rsid w:val="00B33199"/>
    <w:rsid w:val="00B331D3"/>
    <w:rsid w:val="00B333A1"/>
    <w:rsid w:val="00B333CE"/>
    <w:rsid w:val="00B33490"/>
    <w:rsid w:val="00B334B8"/>
    <w:rsid w:val="00B33526"/>
    <w:rsid w:val="00B33548"/>
    <w:rsid w:val="00B33B4C"/>
    <w:rsid w:val="00B33DA6"/>
    <w:rsid w:val="00B33EBA"/>
    <w:rsid w:val="00B33EE4"/>
    <w:rsid w:val="00B340AA"/>
    <w:rsid w:val="00B34404"/>
    <w:rsid w:val="00B3468C"/>
    <w:rsid w:val="00B346BE"/>
    <w:rsid w:val="00B34A9F"/>
    <w:rsid w:val="00B34B49"/>
    <w:rsid w:val="00B34B64"/>
    <w:rsid w:val="00B34B80"/>
    <w:rsid w:val="00B34B89"/>
    <w:rsid w:val="00B34C64"/>
    <w:rsid w:val="00B34C9B"/>
    <w:rsid w:val="00B34CD5"/>
    <w:rsid w:val="00B34EED"/>
    <w:rsid w:val="00B34FB1"/>
    <w:rsid w:val="00B35170"/>
    <w:rsid w:val="00B352CC"/>
    <w:rsid w:val="00B35346"/>
    <w:rsid w:val="00B3537A"/>
    <w:rsid w:val="00B357EC"/>
    <w:rsid w:val="00B35974"/>
    <w:rsid w:val="00B35C17"/>
    <w:rsid w:val="00B35CDA"/>
    <w:rsid w:val="00B35D51"/>
    <w:rsid w:val="00B35F3F"/>
    <w:rsid w:val="00B36121"/>
    <w:rsid w:val="00B361CC"/>
    <w:rsid w:val="00B36262"/>
    <w:rsid w:val="00B36355"/>
    <w:rsid w:val="00B36587"/>
    <w:rsid w:val="00B366EB"/>
    <w:rsid w:val="00B36AFC"/>
    <w:rsid w:val="00B36FA4"/>
    <w:rsid w:val="00B3749E"/>
    <w:rsid w:val="00B3762E"/>
    <w:rsid w:val="00B37708"/>
    <w:rsid w:val="00B377DC"/>
    <w:rsid w:val="00B37831"/>
    <w:rsid w:val="00B378A6"/>
    <w:rsid w:val="00B37952"/>
    <w:rsid w:val="00B37C4A"/>
    <w:rsid w:val="00B37D97"/>
    <w:rsid w:val="00B37EE0"/>
    <w:rsid w:val="00B37F00"/>
    <w:rsid w:val="00B401B0"/>
    <w:rsid w:val="00B401D5"/>
    <w:rsid w:val="00B4072C"/>
    <w:rsid w:val="00B409F7"/>
    <w:rsid w:val="00B40BD0"/>
    <w:rsid w:val="00B40D4A"/>
    <w:rsid w:val="00B41036"/>
    <w:rsid w:val="00B4107B"/>
    <w:rsid w:val="00B41129"/>
    <w:rsid w:val="00B411BD"/>
    <w:rsid w:val="00B412BB"/>
    <w:rsid w:val="00B41345"/>
    <w:rsid w:val="00B41430"/>
    <w:rsid w:val="00B41549"/>
    <w:rsid w:val="00B41559"/>
    <w:rsid w:val="00B4167D"/>
    <w:rsid w:val="00B416D2"/>
    <w:rsid w:val="00B41718"/>
    <w:rsid w:val="00B41795"/>
    <w:rsid w:val="00B418E8"/>
    <w:rsid w:val="00B41A1F"/>
    <w:rsid w:val="00B41A5A"/>
    <w:rsid w:val="00B41A70"/>
    <w:rsid w:val="00B41CA3"/>
    <w:rsid w:val="00B41CFC"/>
    <w:rsid w:val="00B42285"/>
    <w:rsid w:val="00B424FC"/>
    <w:rsid w:val="00B426EE"/>
    <w:rsid w:val="00B4274B"/>
    <w:rsid w:val="00B427CA"/>
    <w:rsid w:val="00B4280C"/>
    <w:rsid w:val="00B42919"/>
    <w:rsid w:val="00B42994"/>
    <w:rsid w:val="00B429FE"/>
    <w:rsid w:val="00B42A4D"/>
    <w:rsid w:val="00B42A66"/>
    <w:rsid w:val="00B42ACA"/>
    <w:rsid w:val="00B42C56"/>
    <w:rsid w:val="00B431D8"/>
    <w:rsid w:val="00B435B1"/>
    <w:rsid w:val="00B4367F"/>
    <w:rsid w:val="00B43796"/>
    <w:rsid w:val="00B438BA"/>
    <w:rsid w:val="00B43B56"/>
    <w:rsid w:val="00B43F0C"/>
    <w:rsid w:val="00B441E3"/>
    <w:rsid w:val="00B442BD"/>
    <w:rsid w:val="00B443CA"/>
    <w:rsid w:val="00B44451"/>
    <w:rsid w:val="00B44695"/>
    <w:rsid w:val="00B4475C"/>
    <w:rsid w:val="00B4480A"/>
    <w:rsid w:val="00B44833"/>
    <w:rsid w:val="00B44847"/>
    <w:rsid w:val="00B4495F"/>
    <w:rsid w:val="00B44A23"/>
    <w:rsid w:val="00B44A62"/>
    <w:rsid w:val="00B44AF9"/>
    <w:rsid w:val="00B44B46"/>
    <w:rsid w:val="00B44B7B"/>
    <w:rsid w:val="00B44E15"/>
    <w:rsid w:val="00B44EE6"/>
    <w:rsid w:val="00B44F99"/>
    <w:rsid w:val="00B4515C"/>
    <w:rsid w:val="00B45411"/>
    <w:rsid w:val="00B454A5"/>
    <w:rsid w:val="00B454AE"/>
    <w:rsid w:val="00B45590"/>
    <w:rsid w:val="00B45876"/>
    <w:rsid w:val="00B45CA3"/>
    <w:rsid w:val="00B45CF3"/>
    <w:rsid w:val="00B45CFF"/>
    <w:rsid w:val="00B45D6B"/>
    <w:rsid w:val="00B45EB4"/>
    <w:rsid w:val="00B46444"/>
    <w:rsid w:val="00B46486"/>
    <w:rsid w:val="00B464A5"/>
    <w:rsid w:val="00B46585"/>
    <w:rsid w:val="00B465E7"/>
    <w:rsid w:val="00B465EB"/>
    <w:rsid w:val="00B466AE"/>
    <w:rsid w:val="00B466F3"/>
    <w:rsid w:val="00B46734"/>
    <w:rsid w:val="00B467AD"/>
    <w:rsid w:val="00B46924"/>
    <w:rsid w:val="00B46A77"/>
    <w:rsid w:val="00B46B79"/>
    <w:rsid w:val="00B46C72"/>
    <w:rsid w:val="00B46DB7"/>
    <w:rsid w:val="00B46DC3"/>
    <w:rsid w:val="00B470F6"/>
    <w:rsid w:val="00B47144"/>
    <w:rsid w:val="00B4721B"/>
    <w:rsid w:val="00B47247"/>
    <w:rsid w:val="00B47288"/>
    <w:rsid w:val="00B47407"/>
    <w:rsid w:val="00B4775F"/>
    <w:rsid w:val="00B479FC"/>
    <w:rsid w:val="00B47A2A"/>
    <w:rsid w:val="00B47A5A"/>
    <w:rsid w:val="00B47C33"/>
    <w:rsid w:val="00B47C48"/>
    <w:rsid w:val="00B47C76"/>
    <w:rsid w:val="00B47DDD"/>
    <w:rsid w:val="00B47FED"/>
    <w:rsid w:val="00B50027"/>
    <w:rsid w:val="00B5025C"/>
    <w:rsid w:val="00B508E1"/>
    <w:rsid w:val="00B50ADB"/>
    <w:rsid w:val="00B50AEE"/>
    <w:rsid w:val="00B50B33"/>
    <w:rsid w:val="00B50BC4"/>
    <w:rsid w:val="00B50CCC"/>
    <w:rsid w:val="00B50DCF"/>
    <w:rsid w:val="00B50E03"/>
    <w:rsid w:val="00B51178"/>
    <w:rsid w:val="00B51278"/>
    <w:rsid w:val="00B514D7"/>
    <w:rsid w:val="00B51542"/>
    <w:rsid w:val="00B51572"/>
    <w:rsid w:val="00B5157A"/>
    <w:rsid w:val="00B51754"/>
    <w:rsid w:val="00B517DB"/>
    <w:rsid w:val="00B5191C"/>
    <w:rsid w:val="00B51ABA"/>
    <w:rsid w:val="00B51D1D"/>
    <w:rsid w:val="00B51DB8"/>
    <w:rsid w:val="00B51E8A"/>
    <w:rsid w:val="00B51F4A"/>
    <w:rsid w:val="00B522FE"/>
    <w:rsid w:val="00B52347"/>
    <w:rsid w:val="00B5253F"/>
    <w:rsid w:val="00B52566"/>
    <w:rsid w:val="00B52723"/>
    <w:rsid w:val="00B52833"/>
    <w:rsid w:val="00B529A9"/>
    <w:rsid w:val="00B52AEA"/>
    <w:rsid w:val="00B52F54"/>
    <w:rsid w:val="00B52F92"/>
    <w:rsid w:val="00B5310E"/>
    <w:rsid w:val="00B534CD"/>
    <w:rsid w:val="00B536D3"/>
    <w:rsid w:val="00B541C3"/>
    <w:rsid w:val="00B541EF"/>
    <w:rsid w:val="00B5421C"/>
    <w:rsid w:val="00B54304"/>
    <w:rsid w:val="00B54352"/>
    <w:rsid w:val="00B54385"/>
    <w:rsid w:val="00B545BF"/>
    <w:rsid w:val="00B54ACC"/>
    <w:rsid w:val="00B54DCB"/>
    <w:rsid w:val="00B54EC2"/>
    <w:rsid w:val="00B55126"/>
    <w:rsid w:val="00B55209"/>
    <w:rsid w:val="00B55697"/>
    <w:rsid w:val="00B558FA"/>
    <w:rsid w:val="00B55AC2"/>
    <w:rsid w:val="00B55DB2"/>
    <w:rsid w:val="00B560C9"/>
    <w:rsid w:val="00B5617F"/>
    <w:rsid w:val="00B561DC"/>
    <w:rsid w:val="00B56217"/>
    <w:rsid w:val="00B562A3"/>
    <w:rsid w:val="00B564FA"/>
    <w:rsid w:val="00B56533"/>
    <w:rsid w:val="00B56670"/>
    <w:rsid w:val="00B56874"/>
    <w:rsid w:val="00B56AE7"/>
    <w:rsid w:val="00B56C69"/>
    <w:rsid w:val="00B56CFC"/>
    <w:rsid w:val="00B56EDF"/>
    <w:rsid w:val="00B570A5"/>
    <w:rsid w:val="00B571C2"/>
    <w:rsid w:val="00B573B8"/>
    <w:rsid w:val="00B57643"/>
    <w:rsid w:val="00B576E9"/>
    <w:rsid w:val="00B57777"/>
    <w:rsid w:val="00B5778F"/>
    <w:rsid w:val="00B57A17"/>
    <w:rsid w:val="00B57A8F"/>
    <w:rsid w:val="00B57E4B"/>
    <w:rsid w:val="00B57F0F"/>
    <w:rsid w:val="00B57FC7"/>
    <w:rsid w:val="00B60055"/>
    <w:rsid w:val="00B601DF"/>
    <w:rsid w:val="00B60423"/>
    <w:rsid w:val="00B604A4"/>
    <w:rsid w:val="00B607C1"/>
    <w:rsid w:val="00B609D6"/>
    <w:rsid w:val="00B60AFD"/>
    <w:rsid w:val="00B60F2B"/>
    <w:rsid w:val="00B60F86"/>
    <w:rsid w:val="00B610F6"/>
    <w:rsid w:val="00B61126"/>
    <w:rsid w:val="00B611CE"/>
    <w:rsid w:val="00B6170F"/>
    <w:rsid w:val="00B61749"/>
    <w:rsid w:val="00B61BE2"/>
    <w:rsid w:val="00B61D1F"/>
    <w:rsid w:val="00B61DF8"/>
    <w:rsid w:val="00B620A7"/>
    <w:rsid w:val="00B62244"/>
    <w:rsid w:val="00B6229F"/>
    <w:rsid w:val="00B624E9"/>
    <w:rsid w:val="00B62586"/>
    <w:rsid w:val="00B6266F"/>
    <w:rsid w:val="00B62816"/>
    <w:rsid w:val="00B6285B"/>
    <w:rsid w:val="00B62B81"/>
    <w:rsid w:val="00B62CF4"/>
    <w:rsid w:val="00B62DE7"/>
    <w:rsid w:val="00B62E0B"/>
    <w:rsid w:val="00B62EE9"/>
    <w:rsid w:val="00B62F15"/>
    <w:rsid w:val="00B62FDE"/>
    <w:rsid w:val="00B6332F"/>
    <w:rsid w:val="00B63370"/>
    <w:rsid w:val="00B63589"/>
    <w:rsid w:val="00B6364E"/>
    <w:rsid w:val="00B639A4"/>
    <w:rsid w:val="00B63B1D"/>
    <w:rsid w:val="00B63BC7"/>
    <w:rsid w:val="00B63C32"/>
    <w:rsid w:val="00B63CB5"/>
    <w:rsid w:val="00B63E86"/>
    <w:rsid w:val="00B63EEE"/>
    <w:rsid w:val="00B64188"/>
    <w:rsid w:val="00B64434"/>
    <w:rsid w:val="00B6445A"/>
    <w:rsid w:val="00B6449E"/>
    <w:rsid w:val="00B64737"/>
    <w:rsid w:val="00B6489F"/>
    <w:rsid w:val="00B648FD"/>
    <w:rsid w:val="00B6496A"/>
    <w:rsid w:val="00B64A9D"/>
    <w:rsid w:val="00B64AA1"/>
    <w:rsid w:val="00B64BE5"/>
    <w:rsid w:val="00B64CEF"/>
    <w:rsid w:val="00B64DD0"/>
    <w:rsid w:val="00B64DD1"/>
    <w:rsid w:val="00B64DE1"/>
    <w:rsid w:val="00B65048"/>
    <w:rsid w:val="00B65122"/>
    <w:rsid w:val="00B65160"/>
    <w:rsid w:val="00B653E9"/>
    <w:rsid w:val="00B6556B"/>
    <w:rsid w:val="00B656C0"/>
    <w:rsid w:val="00B658CE"/>
    <w:rsid w:val="00B65A10"/>
    <w:rsid w:val="00B65BB3"/>
    <w:rsid w:val="00B65D58"/>
    <w:rsid w:val="00B65F68"/>
    <w:rsid w:val="00B65F7E"/>
    <w:rsid w:val="00B65FF8"/>
    <w:rsid w:val="00B66044"/>
    <w:rsid w:val="00B6605A"/>
    <w:rsid w:val="00B6606F"/>
    <w:rsid w:val="00B66081"/>
    <w:rsid w:val="00B660BE"/>
    <w:rsid w:val="00B663D3"/>
    <w:rsid w:val="00B663F7"/>
    <w:rsid w:val="00B66666"/>
    <w:rsid w:val="00B6667E"/>
    <w:rsid w:val="00B66E79"/>
    <w:rsid w:val="00B67024"/>
    <w:rsid w:val="00B67141"/>
    <w:rsid w:val="00B6733D"/>
    <w:rsid w:val="00B6739F"/>
    <w:rsid w:val="00B67436"/>
    <w:rsid w:val="00B67A70"/>
    <w:rsid w:val="00B67BCB"/>
    <w:rsid w:val="00B67CE5"/>
    <w:rsid w:val="00B67D95"/>
    <w:rsid w:val="00B67E19"/>
    <w:rsid w:val="00B67E34"/>
    <w:rsid w:val="00B67EB4"/>
    <w:rsid w:val="00B67FEC"/>
    <w:rsid w:val="00B7013A"/>
    <w:rsid w:val="00B70192"/>
    <w:rsid w:val="00B70405"/>
    <w:rsid w:val="00B70505"/>
    <w:rsid w:val="00B706D7"/>
    <w:rsid w:val="00B708CB"/>
    <w:rsid w:val="00B7091A"/>
    <w:rsid w:val="00B70923"/>
    <w:rsid w:val="00B709DE"/>
    <w:rsid w:val="00B70F86"/>
    <w:rsid w:val="00B70F96"/>
    <w:rsid w:val="00B71180"/>
    <w:rsid w:val="00B711CE"/>
    <w:rsid w:val="00B7133A"/>
    <w:rsid w:val="00B713C3"/>
    <w:rsid w:val="00B71484"/>
    <w:rsid w:val="00B71544"/>
    <w:rsid w:val="00B71621"/>
    <w:rsid w:val="00B716F0"/>
    <w:rsid w:val="00B71A0C"/>
    <w:rsid w:val="00B71BF0"/>
    <w:rsid w:val="00B71C77"/>
    <w:rsid w:val="00B71DC8"/>
    <w:rsid w:val="00B71F3B"/>
    <w:rsid w:val="00B71FDB"/>
    <w:rsid w:val="00B71FE1"/>
    <w:rsid w:val="00B7228D"/>
    <w:rsid w:val="00B7233A"/>
    <w:rsid w:val="00B7234A"/>
    <w:rsid w:val="00B724AB"/>
    <w:rsid w:val="00B725B5"/>
    <w:rsid w:val="00B7264B"/>
    <w:rsid w:val="00B72657"/>
    <w:rsid w:val="00B727B1"/>
    <w:rsid w:val="00B72B05"/>
    <w:rsid w:val="00B7306D"/>
    <w:rsid w:val="00B730C0"/>
    <w:rsid w:val="00B730CD"/>
    <w:rsid w:val="00B7311B"/>
    <w:rsid w:val="00B731E3"/>
    <w:rsid w:val="00B7365E"/>
    <w:rsid w:val="00B738A1"/>
    <w:rsid w:val="00B738AC"/>
    <w:rsid w:val="00B7395F"/>
    <w:rsid w:val="00B73B85"/>
    <w:rsid w:val="00B73C62"/>
    <w:rsid w:val="00B73F5F"/>
    <w:rsid w:val="00B73F96"/>
    <w:rsid w:val="00B741E9"/>
    <w:rsid w:val="00B7420E"/>
    <w:rsid w:val="00B743F5"/>
    <w:rsid w:val="00B74596"/>
    <w:rsid w:val="00B74631"/>
    <w:rsid w:val="00B74659"/>
    <w:rsid w:val="00B746C6"/>
    <w:rsid w:val="00B746CD"/>
    <w:rsid w:val="00B7478B"/>
    <w:rsid w:val="00B7489F"/>
    <w:rsid w:val="00B756BB"/>
    <w:rsid w:val="00B7571D"/>
    <w:rsid w:val="00B75998"/>
    <w:rsid w:val="00B75A1E"/>
    <w:rsid w:val="00B75B3A"/>
    <w:rsid w:val="00B75B92"/>
    <w:rsid w:val="00B7604C"/>
    <w:rsid w:val="00B760DC"/>
    <w:rsid w:val="00B7652C"/>
    <w:rsid w:val="00B765E0"/>
    <w:rsid w:val="00B766BF"/>
    <w:rsid w:val="00B766F8"/>
    <w:rsid w:val="00B7693F"/>
    <w:rsid w:val="00B769E3"/>
    <w:rsid w:val="00B76B3F"/>
    <w:rsid w:val="00B76C3F"/>
    <w:rsid w:val="00B76D28"/>
    <w:rsid w:val="00B76F92"/>
    <w:rsid w:val="00B76FA6"/>
    <w:rsid w:val="00B76FC0"/>
    <w:rsid w:val="00B7713F"/>
    <w:rsid w:val="00B77246"/>
    <w:rsid w:val="00B772C7"/>
    <w:rsid w:val="00B77427"/>
    <w:rsid w:val="00B7758C"/>
    <w:rsid w:val="00B7762E"/>
    <w:rsid w:val="00B77756"/>
    <w:rsid w:val="00B777AA"/>
    <w:rsid w:val="00B77A45"/>
    <w:rsid w:val="00B77FC7"/>
    <w:rsid w:val="00B8056A"/>
    <w:rsid w:val="00B807B1"/>
    <w:rsid w:val="00B807CC"/>
    <w:rsid w:val="00B80910"/>
    <w:rsid w:val="00B8098E"/>
    <w:rsid w:val="00B80AED"/>
    <w:rsid w:val="00B80AFA"/>
    <w:rsid w:val="00B80BE4"/>
    <w:rsid w:val="00B80D5F"/>
    <w:rsid w:val="00B80E93"/>
    <w:rsid w:val="00B80F95"/>
    <w:rsid w:val="00B8127A"/>
    <w:rsid w:val="00B81356"/>
    <w:rsid w:val="00B81426"/>
    <w:rsid w:val="00B815DE"/>
    <w:rsid w:val="00B816F8"/>
    <w:rsid w:val="00B818F4"/>
    <w:rsid w:val="00B81A26"/>
    <w:rsid w:val="00B81BC9"/>
    <w:rsid w:val="00B81BED"/>
    <w:rsid w:val="00B81CBD"/>
    <w:rsid w:val="00B81EFB"/>
    <w:rsid w:val="00B81F86"/>
    <w:rsid w:val="00B82052"/>
    <w:rsid w:val="00B8222F"/>
    <w:rsid w:val="00B82425"/>
    <w:rsid w:val="00B82615"/>
    <w:rsid w:val="00B8278B"/>
    <w:rsid w:val="00B829B3"/>
    <w:rsid w:val="00B82A2B"/>
    <w:rsid w:val="00B82A3C"/>
    <w:rsid w:val="00B82C88"/>
    <w:rsid w:val="00B82E7A"/>
    <w:rsid w:val="00B82F88"/>
    <w:rsid w:val="00B830A1"/>
    <w:rsid w:val="00B832BF"/>
    <w:rsid w:val="00B83444"/>
    <w:rsid w:val="00B834B7"/>
    <w:rsid w:val="00B835E5"/>
    <w:rsid w:val="00B836ED"/>
    <w:rsid w:val="00B83AE3"/>
    <w:rsid w:val="00B83CEB"/>
    <w:rsid w:val="00B83CF4"/>
    <w:rsid w:val="00B83E22"/>
    <w:rsid w:val="00B83E5C"/>
    <w:rsid w:val="00B83F26"/>
    <w:rsid w:val="00B842FB"/>
    <w:rsid w:val="00B84319"/>
    <w:rsid w:val="00B84382"/>
    <w:rsid w:val="00B84522"/>
    <w:rsid w:val="00B84562"/>
    <w:rsid w:val="00B847A0"/>
    <w:rsid w:val="00B84861"/>
    <w:rsid w:val="00B84928"/>
    <w:rsid w:val="00B84A75"/>
    <w:rsid w:val="00B84E6D"/>
    <w:rsid w:val="00B84EDE"/>
    <w:rsid w:val="00B84F16"/>
    <w:rsid w:val="00B850AE"/>
    <w:rsid w:val="00B85163"/>
    <w:rsid w:val="00B853BE"/>
    <w:rsid w:val="00B8544B"/>
    <w:rsid w:val="00B856EF"/>
    <w:rsid w:val="00B85886"/>
    <w:rsid w:val="00B859D2"/>
    <w:rsid w:val="00B85A35"/>
    <w:rsid w:val="00B85B2B"/>
    <w:rsid w:val="00B85B78"/>
    <w:rsid w:val="00B85C8B"/>
    <w:rsid w:val="00B85F94"/>
    <w:rsid w:val="00B85FBC"/>
    <w:rsid w:val="00B86120"/>
    <w:rsid w:val="00B86142"/>
    <w:rsid w:val="00B86172"/>
    <w:rsid w:val="00B86476"/>
    <w:rsid w:val="00B86538"/>
    <w:rsid w:val="00B8655A"/>
    <w:rsid w:val="00B865A2"/>
    <w:rsid w:val="00B865E4"/>
    <w:rsid w:val="00B868A4"/>
    <w:rsid w:val="00B86916"/>
    <w:rsid w:val="00B86A0F"/>
    <w:rsid w:val="00B86A3D"/>
    <w:rsid w:val="00B86D7F"/>
    <w:rsid w:val="00B86EFF"/>
    <w:rsid w:val="00B86F9E"/>
    <w:rsid w:val="00B872B1"/>
    <w:rsid w:val="00B873EB"/>
    <w:rsid w:val="00B875C7"/>
    <w:rsid w:val="00B878B6"/>
    <w:rsid w:val="00B879D6"/>
    <w:rsid w:val="00B87BB1"/>
    <w:rsid w:val="00B87C2C"/>
    <w:rsid w:val="00B87C67"/>
    <w:rsid w:val="00B87DAF"/>
    <w:rsid w:val="00B87EDD"/>
    <w:rsid w:val="00B87F89"/>
    <w:rsid w:val="00B87FBA"/>
    <w:rsid w:val="00B90206"/>
    <w:rsid w:val="00B9035D"/>
    <w:rsid w:val="00B904B1"/>
    <w:rsid w:val="00B904B7"/>
    <w:rsid w:val="00B90D10"/>
    <w:rsid w:val="00B90F1C"/>
    <w:rsid w:val="00B90FE5"/>
    <w:rsid w:val="00B9100B"/>
    <w:rsid w:val="00B9101C"/>
    <w:rsid w:val="00B9136E"/>
    <w:rsid w:val="00B91545"/>
    <w:rsid w:val="00B91823"/>
    <w:rsid w:val="00B9187E"/>
    <w:rsid w:val="00B9188F"/>
    <w:rsid w:val="00B91908"/>
    <w:rsid w:val="00B919AD"/>
    <w:rsid w:val="00B91A0C"/>
    <w:rsid w:val="00B91A2B"/>
    <w:rsid w:val="00B91AEB"/>
    <w:rsid w:val="00B91D4D"/>
    <w:rsid w:val="00B91E96"/>
    <w:rsid w:val="00B91F4C"/>
    <w:rsid w:val="00B920F2"/>
    <w:rsid w:val="00B9271D"/>
    <w:rsid w:val="00B92914"/>
    <w:rsid w:val="00B92972"/>
    <w:rsid w:val="00B92A71"/>
    <w:rsid w:val="00B92A86"/>
    <w:rsid w:val="00B92C02"/>
    <w:rsid w:val="00B92EA2"/>
    <w:rsid w:val="00B92F00"/>
    <w:rsid w:val="00B92F42"/>
    <w:rsid w:val="00B93171"/>
    <w:rsid w:val="00B93204"/>
    <w:rsid w:val="00B93217"/>
    <w:rsid w:val="00B93243"/>
    <w:rsid w:val="00B93294"/>
    <w:rsid w:val="00B9330B"/>
    <w:rsid w:val="00B93320"/>
    <w:rsid w:val="00B93579"/>
    <w:rsid w:val="00B9359D"/>
    <w:rsid w:val="00B935BA"/>
    <w:rsid w:val="00B93656"/>
    <w:rsid w:val="00B93806"/>
    <w:rsid w:val="00B939CD"/>
    <w:rsid w:val="00B93B2A"/>
    <w:rsid w:val="00B93FC4"/>
    <w:rsid w:val="00B94167"/>
    <w:rsid w:val="00B941B5"/>
    <w:rsid w:val="00B9454C"/>
    <w:rsid w:val="00B94690"/>
    <w:rsid w:val="00B946DD"/>
    <w:rsid w:val="00B946DE"/>
    <w:rsid w:val="00B94992"/>
    <w:rsid w:val="00B94D10"/>
    <w:rsid w:val="00B94DB9"/>
    <w:rsid w:val="00B94E17"/>
    <w:rsid w:val="00B94F24"/>
    <w:rsid w:val="00B9502B"/>
    <w:rsid w:val="00B950B8"/>
    <w:rsid w:val="00B951C1"/>
    <w:rsid w:val="00B95295"/>
    <w:rsid w:val="00B9531F"/>
    <w:rsid w:val="00B95404"/>
    <w:rsid w:val="00B95536"/>
    <w:rsid w:val="00B95666"/>
    <w:rsid w:val="00B9567F"/>
    <w:rsid w:val="00B95727"/>
    <w:rsid w:val="00B957FE"/>
    <w:rsid w:val="00B9583D"/>
    <w:rsid w:val="00B9598A"/>
    <w:rsid w:val="00B95AB7"/>
    <w:rsid w:val="00B95D65"/>
    <w:rsid w:val="00B95F02"/>
    <w:rsid w:val="00B95F13"/>
    <w:rsid w:val="00B9604F"/>
    <w:rsid w:val="00B96BEF"/>
    <w:rsid w:val="00B96D49"/>
    <w:rsid w:val="00B96FC0"/>
    <w:rsid w:val="00B9704D"/>
    <w:rsid w:val="00B97184"/>
    <w:rsid w:val="00B97260"/>
    <w:rsid w:val="00B9729E"/>
    <w:rsid w:val="00B9740A"/>
    <w:rsid w:val="00B975BB"/>
    <w:rsid w:val="00B97714"/>
    <w:rsid w:val="00B97A69"/>
    <w:rsid w:val="00B97C84"/>
    <w:rsid w:val="00B97D76"/>
    <w:rsid w:val="00B97DB9"/>
    <w:rsid w:val="00B97EF8"/>
    <w:rsid w:val="00BA02A1"/>
    <w:rsid w:val="00BA030A"/>
    <w:rsid w:val="00BA0317"/>
    <w:rsid w:val="00BA0386"/>
    <w:rsid w:val="00BA042C"/>
    <w:rsid w:val="00BA0632"/>
    <w:rsid w:val="00BA065A"/>
    <w:rsid w:val="00BA073C"/>
    <w:rsid w:val="00BA08A3"/>
    <w:rsid w:val="00BA0AAA"/>
    <w:rsid w:val="00BA0DFA"/>
    <w:rsid w:val="00BA0DFB"/>
    <w:rsid w:val="00BA0E92"/>
    <w:rsid w:val="00BA1167"/>
    <w:rsid w:val="00BA119A"/>
    <w:rsid w:val="00BA1405"/>
    <w:rsid w:val="00BA1B06"/>
    <w:rsid w:val="00BA1F68"/>
    <w:rsid w:val="00BA2184"/>
    <w:rsid w:val="00BA222F"/>
    <w:rsid w:val="00BA22E1"/>
    <w:rsid w:val="00BA247A"/>
    <w:rsid w:val="00BA2727"/>
    <w:rsid w:val="00BA283A"/>
    <w:rsid w:val="00BA296F"/>
    <w:rsid w:val="00BA2A88"/>
    <w:rsid w:val="00BA2B66"/>
    <w:rsid w:val="00BA2F06"/>
    <w:rsid w:val="00BA2FEF"/>
    <w:rsid w:val="00BA3557"/>
    <w:rsid w:val="00BA387A"/>
    <w:rsid w:val="00BA3A1B"/>
    <w:rsid w:val="00BA3A24"/>
    <w:rsid w:val="00BA3CB8"/>
    <w:rsid w:val="00BA3EA4"/>
    <w:rsid w:val="00BA3FA7"/>
    <w:rsid w:val="00BA40D7"/>
    <w:rsid w:val="00BA4103"/>
    <w:rsid w:val="00BA414F"/>
    <w:rsid w:val="00BA417A"/>
    <w:rsid w:val="00BA42E0"/>
    <w:rsid w:val="00BA4364"/>
    <w:rsid w:val="00BA43AF"/>
    <w:rsid w:val="00BA43DC"/>
    <w:rsid w:val="00BA47E9"/>
    <w:rsid w:val="00BA4915"/>
    <w:rsid w:val="00BA4992"/>
    <w:rsid w:val="00BA4E7C"/>
    <w:rsid w:val="00BA5059"/>
    <w:rsid w:val="00BA51AD"/>
    <w:rsid w:val="00BA5224"/>
    <w:rsid w:val="00BA544F"/>
    <w:rsid w:val="00BA547A"/>
    <w:rsid w:val="00BA584F"/>
    <w:rsid w:val="00BA59E2"/>
    <w:rsid w:val="00BA5BD3"/>
    <w:rsid w:val="00BA5DA2"/>
    <w:rsid w:val="00BA5DC3"/>
    <w:rsid w:val="00BA5F97"/>
    <w:rsid w:val="00BA607A"/>
    <w:rsid w:val="00BA61AF"/>
    <w:rsid w:val="00BA6464"/>
    <w:rsid w:val="00BA66E7"/>
    <w:rsid w:val="00BA6778"/>
    <w:rsid w:val="00BA6862"/>
    <w:rsid w:val="00BA68E2"/>
    <w:rsid w:val="00BA6AF6"/>
    <w:rsid w:val="00BA6E93"/>
    <w:rsid w:val="00BA6ECF"/>
    <w:rsid w:val="00BA70A7"/>
    <w:rsid w:val="00BA735E"/>
    <w:rsid w:val="00BA7708"/>
    <w:rsid w:val="00BA7764"/>
    <w:rsid w:val="00BA782D"/>
    <w:rsid w:val="00BA7A5B"/>
    <w:rsid w:val="00BA7CE9"/>
    <w:rsid w:val="00BA7EEB"/>
    <w:rsid w:val="00BB0100"/>
    <w:rsid w:val="00BB035C"/>
    <w:rsid w:val="00BB03AC"/>
    <w:rsid w:val="00BB0431"/>
    <w:rsid w:val="00BB0588"/>
    <w:rsid w:val="00BB059A"/>
    <w:rsid w:val="00BB06F7"/>
    <w:rsid w:val="00BB080A"/>
    <w:rsid w:val="00BB0845"/>
    <w:rsid w:val="00BB0B63"/>
    <w:rsid w:val="00BB1019"/>
    <w:rsid w:val="00BB101E"/>
    <w:rsid w:val="00BB114E"/>
    <w:rsid w:val="00BB13CD"/>
    <w:rsid w:val="00BB14C0"/>
    <w:rsid w:val="00BB151A"/>
    <w:rsid w:val="00BB1548"/>
    <w:rsid w:val="00BB1919"/>
    <w:rsid w:val="00BB1AB7"/>
    <w:rsid w:val="00BB1B3F"/>
    <w:rsid w:val="00BB1CE7"/>
    <w:rsid w:val="00BB1DCC"/>
    <w:rsid w:val="00BB1DEB"/>
    <w:rsid w:val="00BB2005"/>
    <w:rsid w:val="00BB2118"/>
    <w:rsid w:val="00BB215E"/>
    <w:rsid w:val="00BB2243"/>
    <w:rsid w:val="00BB226F"/>
    <w:rsid w:val="00BB293A"/>
    <w:rsid w:val="00BB2FD3"/>
    <w:rsid w:val="00BB2FDF"/>
    <w:rsid w:val="00BB2FFF"/>
    <w:rsid w:val="00BB3573"/>
    <w:rsid w:val="00BB3675"/>
    <w:rsid w:val="00BB36F4"/>
    <w:rsid w:val="00BB3841"/>
    <w:rsid w:val="00BB3906"/>
    <w:rsid w:val="00BB3C0B"/>
    <w:rsid w:val="00BB3C8F"/>
    <w:rsid w:val="00BB3DF1"/>
    <w:rsid w:val="00BB3FC6"/>
    <w:rsid w:val="00BB4327"/>
    <w:rsid w:val="00BB4496"/>
    <w:rsid w:val="00BB44F9"/>
    <w:rsid w:val="00BB451C"/>
    <w:rsid w:val="00BB4540"/>
    <w:rsid w:val="00BB45DD"/>
    <w:rsid w:val="00BB48D0"/>
    <w:rsid w:val="00BB49DB"/>
    <w:rsid w:val="00BB4A85"/>
    <w:rsid w:val="00BB4BB5"/>
    <w:rsid w:val="00BB4C61"/>
    <w:rsid w:val="00BB4C94"/>
    <w:rsid w:val="00BB4EE9"/>
    <w:rsid w:val="00BB530F"/>
    <w:rsid w:val="00BB543C"/>
    <w:rsid w:val="00BB54C0"/>
    <w:rsid w:val="00BB5585"/>
    <w:rsid w:val="00BB56A9"/>
    <w:rsid w:val="00BB5982"/>
    <w:rsid w:val="00BB5A6C"/>
    <w:rsid w:val="00BB5C39"/>
    <w:rsid w:val="00BB5EC1"/>
    <w:rsid w:val="00BB5FCB"/>
    <w:rsid w:val="00BB604B"/>
    <w:rsid w:val="00BB605B"/>
    <w:rsid w:val="00BB60BA"/>
    <w:rsid w:val="00BB60FA"/>
    <w:rsid w:val="00BB6754"/>
    <w:rsid w:val="00BB6758"/>
    <w:rsid w:val="00BB6996"/>
    <w:rsid w:val="00BB6B23"/>
    <w:rsid w:val="00BB6C71"/>
    <w:rsid w:val="00BB6D49"/>
    <w:rsid w:val="00BB6D9F"/>
    <w:rsid w:val="00BB6DB8"/>
    <w:rsid w:val="00BB71EB"/>
    <w:rsid w:val="00BB752C"/>
    <w:rsid w:val="00BC00EC"/>
    <w:rsid w:val="00BC0288"/>
    <w:rsid w:val="00BC02FF"/>
    <w:rsid w:val="00BC084E"/>
    <w:rsid w:val="00BC08C5"/>
    <w:rsid w:val="00BC08CC"/>
    <w:rsid w:val="00BC0948"/>
    <w:rsid w:val="00BC0C02"/>
    <w:rsid w:val="00BC0D3D"/>
    <w:rsid w:val="00BC0DDA"/>
    <w:rsid w:val="00BC0EBC"/>
    <w:rsid w:val="00BC1223"/>
    <w:rsid w:val="00BC12FB"/>
    <w:rsid w:val="00BC1849"/>
    <w:rsid w:val="00BC1877"/>
    <w:rsid w:val="00BC18BB"/>
    <w:rsid w:val="00BC1B9C"/>
    <w:rsid w:val="00BC1C0F"/>
    <w:rsid w:val="00BC1C3C"/>
    <w:rsid w:val="00BC1D0C"/>
    <w:rsid w:val="00BC1D52"/>
    <w:rsid w:val="00BC1E09"/>
    <w:rsid w:val="00BC2371"/>
    <w:rsid w:val="00BC2389"/>
    <w:rsid w:val="00BC23C2"/>
    <w:rsid w:val="00BC26C3"/>
    <w:rsid w:val="00BC27EF"/>
    <w:rsid w:val="00BC2A7B"/>
    <w:rsid w:val="00BC2C31"/>
    <w:rsid w:val="00BC2F62"/>
    <w:rsid w:val="00BC307F"/>
    <w:rsid w:val="00BC3159"/>
    <w:rsid w:val="00BC31F4"/>
    <w:rsid w:val="00BC3257"/>
    <w:rsid w:val="00BC32F6"/>
    <w:rsid w:val="00BC35D2"/>
    <w:rsid w:val="00BC35D4"/>
    <w:rsid w:val="00BC3878"/>
    <w:rsid w:val="00BC39DB"/>
    <w:rsid w:val="00BC3A32"/>
    <w:rsid w:val="00BC3A5E"/>
    <w:rsid w:val="00BC3B07"/>
    <w:rsid w:val="00BC3BED"/>
    <w:rsid w:val="00BC3BF8"/>
    <w:rsid w:val="00BC3BFC"/>
    <w:rsid w:val="00BC3E40"/>
    <w:rsid w:val="00BC416D"/>
    <w:rsid w:val="00BC420B"/>
    <w:rsid w:val="00BC4210"/>
    <w:rsid w:val="00BC46EF"/>
    <w:rsid w:val="00BC4708"/>
    <w:rsid w:val="00BC496D"/>
    <w:rsid w:val="00BC49D1"/>
    <w:rsid w:val="00BC4A9F"/>
    <w:rsid w:val="00BC4B9E"/>
    <w:rsid w:val="00BC5056"/>
    <w:rsid w:val="00BC5107"/>
    <w:rsid w:val="00BC5435"/>
    <w:rsid w:val="00BC5488"/>
    <w:rsid w:val="00BC5938"/>
    <w:rsid w:val="00BC5A5F"/>
    <w:rsid w:val="00BC5A7A"/>
    <w:rsid w:val="00BC5C06"/>
    <w:rsid w:val="00BC5D79"/>
    <w:rsid w:val="00BC5E1A"/>
    <w:rsid w:val="00BC5EDD"/>
    <w:rsid w:val="00BC5F52"/>
    <w:rsid w:val="00BC6089"/>
    <w:rsid w:val="00BC6219"/>
    <w:rsid w:val="00BC6275"/>
    <w:rsid w:val="00BC64C8"/>
    <w:rsid w:val="00BC65DD"/>
    <w:rsid w:val="00BC662F"/>
    <w:rsid w:val="00BC6712"/>
    <w:rsid w:val="00BC67F2"/>
    <w:rsid w:val="00BC68EF"/>
    <w:rsid w:val="00BC6A3C"/>
    <w:rsid w:val="00BC6E71"/>
    <w:rsid w:val="00BC6E7C"/>
    <w:rsid w:val="00BC6EB5"/>
    <w:rsid w:val="00BC6F6F"/>
    <w:rsid w:val="00BC6F9B"/>
    <w:rsid w:val="00BC6FD6"/>
    <w:rsid w:val="00BC7067"/>
    <w:rsid w:val="00BC70CB"/>
    <w:rsid w:val="00BC7275"/>
    <w:rsid w:val="00BC7469"/>
    <w:rsid w:val="00BC75BE"/>
    <w:rsid w:val="00BC75E6"/>
    <w:rsid w:val="00BC768E"/>
    <w:rsid w:val="00BC7746"/>
    <w:rsid w:val="00BC7758"/>
    <w:rsid w:val="00BD008E"/>
    <w:rsid w:val="00BD020D"/>
    <w:rsid w:val="00BD0449"/>
    <w:rsid w:val="00BD04B8"/>
    <w:rsid w:val="00BD04C3"/>
    <w:rsid w:val="00BD052E"/>
    <w:rsid w:val="00BD0789"/>
    <w:rsid w:val="00BD0AF4"/>
    <w:rsid w:val="00BD0B73"/>
    <w:rsid w:val="00BD0B9B"/>
    <w:rsid w:val="00BD0D7E"/>
    <w:rsid w:val="00BD11FC"/>
    <w:rsid w:val="00BD15E1"/>
    <w:rsid w:val="00BD16E8"/>
    <w:rsid w:val="00BD1A38"/>
    <w:rsid w:val="00BD1DF5"/>
    <w:rsid w:val="00BD1F62"/>
    <w:rsid w:val="00BD283B"/>
    <w:rsid w:val="00BD2AEA"/>
    <w:rsid w:val="00BD2AED"/>
    <w:rsid w:val="00BD2F3B"/>
    <w:rsid w:val="00BD3092"/>
    <w:rsid w:val="00BD31B6"/>
    <w:rsid w:val="00BD3239"/>
    <w:rsid w:val="00BD327D"/>
    <w:rsid w:val="00BD3296"/>
    <w:rsid w:val="00BD32CB"/>
    <w:rsid w:val="00BD3372"/>
    <w:rsid w:val="00BD33B0"/>
    <w:rsid w:val="00BD34AA"/>
    <w:rsid w:val="00BD34F9"/>
    <w:rsid w:val="00BD36A7"/>
    <w:rsid w:val="00BD38AD"/>
    <w:rsid w:val="00BD3B3A"/>
    <w:rsid w:val="00BD3B65"/>
    <w:rsid w:val="00BD3C20"/>
    <w:rsid w:val="00BD3C4F"/>
    <w:rsid w:val="00BD3C57"/>
    <w:rsid w:val="00BD4097"/>
    <w:rsid w:val="00BD4120"/>
    <w:rsid w:val="00BD423C"/>
    <w:rsid w:val="00BD46B6"/>
    <w:rsid w:val="00BD473C"/>
    <w:rsid w:val="00BD4773"/>
    <w:rsid w:val="00BD487D"/>
    <w:rsid w:val="00BD497D"/>
    <w:rsid w:val="00BD49C5"/>
    <w:rsid w:val="00BD4FB6"/>
    <w:rsid w:val="00BD50AA"/>
    <w:rsid w:val="00BD5135"/>
    <w:rsid w:val="00BD53F0"/>
    <w:rsid w:val="00BD5606"/>
    <w:rsid w:val="00BD5764"/>
    <w:rsid w:val="00BD57FD"/>
    <w:rsid w:val="00BD586A"/>
    <w:rsid w:val="00BD5934"/>
    <w:rsid w:val="00BD5AC3"/>
    <w:rsid w:val="00BD5C3A"/>
    <w:rsid w:val="00BD5C61"/>
    <w:rsid w:val="00BD5F1B"/>
    <w:rsid w:val="00BD6376"/>
    <w:rsid w:val="00BD663F"/>
    <w:rsid w:val="00BD681B"/>
    <w:rsid w:val="00BD6829"/>
    <w:rsid w:val="00BD6838"/>
    <w:rsid w:val="00BD697D"/>
    <w:rsid w:val="00BD69AA"/>
    <w:rsid w:val="00BD7291"/>
    <w:rsid w:val="00BD767F"/>
    <w:rsid w:val="00BD7687"/>
    <w:rsid w:val="00BD76F4"/>
    <w:rsid w:val="00BD7772"/>
    <w:rsid w:val="00BD7782"/>
    <w:rsid w:val="00BD78D0"/>
    <w:rsid w:val="00BD7A42"/>
    <w:rsid w:val="00BD7B88"/>
    <w:rsid w:val="00BD7E1E"/>
    <w:rsid w:val="00BD7EA3"/>
    <w:rsid w:val="00BD7F3B"/>
    <w:rsid w:val="00BD7FE2"/>
    <w:rsid w:val="00BE0113"/>
    <w:rsid w:val="00BE0494"/>
    <w:rsid w:val="00BE05AC"/>
    <w:rsid w:val="00BE05B2"/>
    <w:rsid w:val="00BE06EB"/>
    <w:rsid w:val="00BE0883"/>
    <w:rsid w:val="00BE08A8"/>
    <w:rsid w:val="00BE0904"/>
    <w:rsid w:val="00BE09FA"/>
    <w:rsid w:val="00BE0B19"/>
    <w:rsid w:val="00BE0C64"/>
    <w:rsid w:val="00BE0DD8"/>
    <w:rsid w:val="00BE1058"/>
    <w:rsid w:val="00BE106B"/>
    <w:rsid w:val="00BE11C2"/>
    <w:rsid w:val="00BE13E3"/>
    <w:rsid w:val="00BE13F0"/>
    <w:rsid w:val="00BE15F6"/>
    <w:rsid w:val="00BE17C9"/>
    <w:rsid w:val="00BE17D3"/>
    <w:rsid w:val="00BE191F"/>
    <w:rsid w:val="00BE1A80"/>
    <w:rsid w:val="00BE1A92"/>
    <w:rsid w:val="00BE1AA9"/>
    <w:rsid w:val="00BE1C80"/>
    <w:rsid w:val="00BE1D62"/>
    <w:rsid w:val="00BE1D82"/>
    <w:rsid w:val="00BE1D8A"/>
    <w:rsid w:val="00BE1EE4"/>
    <w:rsid w:val="00BE1F8B"/>
    <w:rsid w:val="00BE1FC2"/>
    <w:rsid w:val="00BE217C"/>
    <w:rsid w:val="00BE29FE"/>
    <w:rsid w:val="00BE2A07"/>
    <w:rsid w:val="00BE2B26"/>
    <w:rsid w:val="00BE2B4F"/>
    <w:rsid w:val="00BE2E61"/>
    <w:rsid w:val="00BE2E7E"/>
    <w:rsid w:val="00BE2EBA"/>
    <w:rsid w:val="00BE2F39"/>
    <w:rsid w:val="00BE2F3A"/>
    <w:rsid w:val="00BE2F7B"/>
    <w:rsid w:val="00BE31B3"/>
    <w:rsid w:val="00BE31BA"/>
    <w:rsid w:val="00BE329B"/>
    <w:rsid w:val="00BE332D"/>
    <w:rsid w:val="00BE3655"/>
    <w:rsid w:val="00BE388B"/>
    <w:rsid w:val="00BE3C41"/>
    <w:rsid w:val="00BE3CE7"/>
    <w:rsid w:val="00BE3CF1"/>
    <w:rsid w:val="00BE3DA0"/>
    <w:rsid w:val="00BE3E95"/>
    <w:rsid w:val="00BE3ED1"/>
    <w:rsid w:val="00BE3F48"/>
    <w:rsid w:val="00BE3F58"/>
    <w:rsid w:val="00BE3FF7"/>
    <w:rsid w:val="00BE4491"/>
    <w:rsid w:val="00BE465B"/>
    <w:rsid w:val="00BE4A4E"/>
    <w:rsid w:val="00BE4ABA"/>
    <w:rsid w:val="00BE4B20"/>
    <w:rsid w:val="00BE4F1D"/>
    <w:rsid w:val="00BE4F6E"/>
    <w:rsid w:val="00BE4FF0"/>
    <w:rsid w:val="00BE5001"/>
    <w:rsid w:val="00BE5399"/>
    <w:rsid w:val="00BE53D7"/>
    <w:rsid w:val="00BE5420"/>
    <w:rsid w:val="00BE5505"/>
    <w:rsid w:val="00BE567D"/>
    <w:rsid w:val="00BE57E6"/>
    <w:rsid w:val="00BE593D"/>
    <w:rsid w:val="00BE5B11"/>
    <w:rsid w:val="00BE5B57"/>
    <w:rsid w:val="00BE5F1D"/>
    <w:rsid w:val="00BE5FC4"/>
    <w:rsid w:val="00BE5FE8"/>
    <w:rsid w:val="00BE60FB"/>
    <w:rsid w:val="00BE61EB"/>
    <w:rsid w:val="00BE6231"/>
    <w:rsid w:val="00BE64C8"/>
    <w:rsid w:val="00BE6649"/>
    <w:rsid w:val="00BE67C5"/>
    <w:rsid w:val="00BE6849"/>
    <w:rsid w:val="00BE6DCF"/>
    <w:rsid w:val="00BE719A"/>
    <w:rsid w:val="00BE71D9"/>
    <w:rsid w:val="00BE73C1"/>
    <w:rsid w:val="00BE74A4"/>
    <w:rsid w:val="00BE74A7"/>
    <w:rsid w:val="00BE77A2"/>
    <w:rsid w:val="00BE786C"/>
    <w:rsid w:val="00BE787E"/>
    <w:rsid w:val="00BE78F8"/>
    <w:rsid w:val="00BE7B93"/>
    <w:rsid w:val="00BE7C4D"/>
    <w:rsid w:val="00BE7F6A"/>
    <w:rsid w:val="00BF0274"/>
    <w:rsid w:val="00BF030A"/>
    <w:rsid w:val="00BF0462"/>
    <w:rsid w:val="00BF0594"/>
    <w:rsid w:val="00BF0795"/>
    <w:rsid w:val="00BF07B3"/>
    <w:rsid w:val="00BF08C4"/>
    <w:rsid w:val="00BF0BAF"/>
    <w:rsid w:val="00BF0CB1"/>
    <w:rsid w:val="00BF0E05"/>
    <w:rsid w:val="00BF0EDC"/>
    <w:rsid w:val="00BF0F80"/>
    <w:rsid w:val="00BF1044"/>
    <w:rsid w:val="00BF141C"/>
    <w:rsid w:val="00BF169B"/>
    <w:rsid w:val="00BF16AE"/>
    <w:rsid w:val="00BF16C1"/>
    <w:rsid w:val="00BF181B"/>
    <w:rsid w:val="00BF1846"/>
    <w:rsid w:val="00BF18C1"/>
    <w:rsid w:val="00BF19CE"/>
    <w:rsid w:val="00BF19E6"/>
    <w:rsid w:val="00BF1A87"/>
    <w:rsid w:val="00BF1BB0"/>
    <w:rsid w:val="00BF1D3F"/>
    <w:rsid w:val="00BF1DA5"/>
    <w:rsid w:val="00BF2908"/>
    <w:rsid w:val="00BF2928"/>
    <w:rsid w:val="00BF2977"/>
    <w:rsid w:val="00BF2ABA"/>
    <w:rsid w:val="00BF2B6F"/>
    <w:rsid w:val="00BF2C00"/>
    <w:rsid w:val="00BF2C97"/>
    <w:rsid w:val="00BF2EB0"/>
    <w:rsid w:val="00BF2F58"/>
    <w:rsid w:val="00BF2FB8"/>
    <w:rsid w:val="00BF30E7"/>
    <w:rsid w:val="00BF3105"/>
    <w:rsid w:val="00BF3136"/>
    <w:rsid w:val="00BF3274"/>
    <w:rsid w:val="00BF3345"/>
    <w:rsid w:val="00BF338A"/>
    <w:rsid w:val="00BF351A"/>
    <w:rsid w:val="00BF36C1"/>
    <w:rsid w:val="00BF38E4"/>
    <w:rsid w:val="00BF3914"/>
    <w:rsid w:val="00BF39A3"/>
    <w:rsid w:val="00BF3C8F"/>
    <w:rsid w:val="00BF3D56"/>
    <w:rsid w:val="00BF3D76"/>
    <w:rsid w:val="00BF3EBA"/>
    <w:rsid w:val="00BF4176"/>
    <w:rsid w:val="00BF4285"/>
    <w:rsid w:val="00BF42A4"/>
    <w:rsid w:val="00BF45B8"/>
    <w:rsid w:val="00BF48A8"/>
    <w:rsid w:val="00BF49B1"/>
    <w:rsid w:val="00BF4CC0"/>
    <w:rsid w:val="00BF4DAE"/>
    <w:rsid w:val="00BF4DCA"/>
    <w:rsid w:val="00BF4E01"/>
    <w:rsid w:val="00BF4EC3"/>
    <w:rsid w:val="00BF4FA0"/>
    <w:rsid w:val="00BF5031"/>
    <w:rsid w:val="00BF5054"/>
    <w:rsid w:val="00BF54AF"/>
    <w:rsid w:val="00BF554E"/>
    <w:rsid w:val="00BF5552"/>
    <w:rsid w:val="00BF5701"/>
    <w:rsid w:val="00BF5744"/>
    <w:rsid w:val="00BF5818"/>
    <w:rsid w:val="00BF5958"/>
    <w:rsid w:val="00BF59E3"/>
    <w:rsid w:val="00BF5A24"/>
    <w:rsid w:val="00BF5A4F"/>
    <w:rsid w:val="00BF5FD4"/>
    <w:rsid w:val="00BF6170"/>
    <w:rsid w:val="00BF61AF"/>
    <w:rsid w:val="00BF6221"/>
    <w:rsid w:val="00BF633F"/>
    <w:rsid w:val="00BF6687"/>
    <w:rsid w:val="00BF6697"/>
    <w:rsid w:val="00BF68BF"/>
    <w:rsid w:val="00BF69A1"/>
    <w:rsid w:val="00BF6F02"/>
    <w:rsid w:val="00BF6F13"/>
    <w:rsid w:val="00BF6F59"/>
    <w:rsid w:val="00BF6F63"/>
    <w:rsid w:val="00BF703B"/>
    <w:rsid w:val="00BF733E"/>
    <w:rsid w:val="00BF73F2"/>
    <w:rsid w:val="00BF74EA"/>
    <w:rsid w:val="00BF751D"/>
    <w:rsid w:val="00BF79E1"/>
    <w:rsid w:val="00BF7BAF"/>
    <w:rsid w:val="00BF7D6F"/>
    <w:rsid w:val="00BF7EF1"/>
    <w:rsid w:val="00C00372"/>
    <w:rsid w:val="00C00379"/>
    <w:rsid w:val="00C004EE"/>
    <w:rsid w:val="00C0051D"/>
    <w:rsid w:val="00C005E5"/>
    <w:rsid w:val="00C00863"/>
    <w:rsid w:val="00C00C9D"/>
    <w:rsid w:val="00C00E78"/>
    <w:rsid w:val="00C00EF5"/>
    <w:rsid w:val="00C00F65"/>
    <w:rsid w:val="00C0100D"/>
    <w:rsid w:val="00C0100E"/>
    <w:rsid w:val="00C01011"/>
    <w:rsid w:val="00C011F9"/>
    <w:rsid w:val="00C012D0"/>
    <w:rsid w:val="00C014B5"/>
    <w:rsid w:val="00C01566"/>
    <w:rsid w:val="00C01584"/>
    <w:rsid w:val="00C01671"/>
    <w:rsid w:val="00C016CE"/>
    <w:rsid w:val="00C017B6"/>
    <w:rsid w:val="00C01926"/>
    <w:rsid w:val="00C01944"/>
    <w:rsid w:val="00C019C7"/>
    <w:rsid w:val="00C01C6F"/>
    <w:rsid w:val="00C01CC5"/>
    <w:rsid w:val="00C01D57"/>
    <w:rsid w:val="00C01E7F"/>
    <w:rsid w:val="00C023AC"/>
    <w:rsid w:val="00C02419"/>
    <w:rsid w:val="00C02546"/>
    <w:rsid w:val="00C026ED"/>
    <w:rsid w:val="00C026F5"/>
    <w:rsid w:val="00C0271C"/>
    <w:rsid w:val="00C02766"/>
    <w:rsid w:val="00C02999"/>
    <w:rsid w:val="00C02AE9"/>
    <w:rsid w:val="00C02CB7"/>
    <w:rsid w:val="00C02D06"/>
    <w:rsid w:val="00C030EE"/>
    <w:rsid w:val="00C033BC"/>
    <w:rsid w:val="00C036B2"/>
    <w:rsid w:val="00C0375D"/>
    <w:rsid w:val="00C0377D"/>
    <w:rsid w:val="00C03B50"/>
    <w:rsid w:val="00C03BCF"/>
    <w:rsid w:val="00C03D0B"/>
    <w:rsid w:val="00C03E76"/>
    <w:rsid w:val="00C03ED0"/>
    <w:rsid w:val="00C03EE8"/>
    <w:rsid w:val="00C04347"/>
    <w:rsid w:val="00C04770"/>
    <w:rsid w:val="00C049F1"/>
    <w:rsid w:val="00C04A5E"/>
    <w:rsid w:val="00C04B8F"/>
    <w:rsid w:val="00C04D64"/>
    <w:rsid w:val="00C04E44"/>
    <w:rsid w:val="00C05143"/>
    <w:rsid w:val="00C05399"/>
    <w:rsid w:val="00C053EC"/>
    <w:rsid w:val="00C054AF"/>
    <w:rsid w:val="00C05699"/>
    <w:rsid w:val="00C056BB"/>
    <w:rsid w:val="00C05779"/>
    <w:rsid w:val="00C0580E"/>
    <w:rsid w:val="00C058DA"/>
    <w:rsid w:val="00C05A3A"/>
    <w:rsid w:val="00C05AC8"/>
    <w:rsid w:val="00C05BEC"/>
    <w:rsid w:val="00C05C0C"/>
    <w:rsid w:val="00C06073"/>
    <w:rsid w:val="00C06087"/>
    <w:rsid w:val="00C06125"/>
    <w:rsid w:val="00C065E4"/>
    <w:rsid w:val="00C0667E"/>
    <w:rsid w:val="00C06701"/>
    <w:rsid w:val="00C0676E"/>
    <w:rsid w:val="00C06B8F"/>
    <w:rsid w:val="00C06BAA"/>
    <w:rsid w:val="00C06E7D"/>
    <w:rsid w:val="00C0716C"/>
    <w:rsid w:val="00C0738A"/>
    <w:rsid w:val="00C07461"/>
    <w:rsid w:val="00C0748C"/>
    <w:rsid w:val="00C074BA"/>
    <w:rsid w:val="00C076B3"/>
    <w:rsid w:val="00C076CF"/>
    <w:rsid w:val="00C07AEB"/>
    <w:rsid w:val="00C07B16"/>
    <w:rsid w:val="00C07C9F"/>
    <w:rsid w:val="00C07F49"/>
    <w:rsid w:val="00C07FF0"/>
    <w:rsid w:val="00C1001C"/>
    <w:rsid w:val="00C10131"/>
    <w:rsid w:val="00C105BA"/>
    <w:rsid w:val="00C105F6"/>
    <w:rsid w:val="00C10831"/>
    <w:rsid w:val="00C108DA"/>
    <w:rsid w:val="00C10974"/>
    <w:rsid w:val="00C10B57"/>
    <w:rsid w:val="00C10DB9"/>
    <w:rsid w:val="00C10DF8"/>
    <w:rsid w:val="00C10EBA"/>
    <w:rsid w:val="00C1103E"/>
    <w:rsid w:val="00C11093"/>
    <w:rsid w:val="00C1111B"/>
    <w:rsid w:val="00C1112B"/>
    <w:rsid w:val="00C1113C"/>
    <w:rsid w:val="00C1127B"/>
    <w:rsid w:val="00C112FD"/>
    <w:rsid w:val="00C1135A"/>
    <w:rsid w:val="00C11597"/>
    <w:rsid w:val="00C11749"/>
    <w:rsid w:val="00C11A88"/>
    <w:rsid w:val="00C11BB6"/>
    <w:rsid w:val="00C11DF4"/>
    <w:rsid w:val="00C11E0D"/>
    <w:rsid w:val="00C12012"/>
    <w:rsid w:val="00C12068"/>
    <w:rsid w:val="00C120FB"/>
    <w:rsid w:val="00C12653"/>
    <w:rsid w:val="00C1281D"/>
    <w:rsid w:val="00C12874"/>
    <w:rsid w:val="00C129D2"/>
    <w:rsid w:val="00C12A57"/>
    <w:rsid w:val="00C12ABD"/>
    <w:rsid w:val="00C12BC1"/>
    <w:rsid w:val="00C12BE9"/>
    <w:rsid w:val="00C12CFC"/>
    <w:rsid w:val="00C12EA0"/>
    <w:rsid w:val="00C12FCA"/>
    <w:rsid w:val="00C1307E"/>
    <w:rsid w:val="00C132B7"/>
    <w:rsid w:val="00C13310"/>
    <w:rsid w:val="00C1348C"/>
    <w:rsid w:val="00C13A74"/>
    <w:rsid w:val="00C13B13"/>
    <w:rsid w:val="00C13BDA"/>
    <w:rsid w:val="00C13D58"/>
    <w:rsid w:val="00C13FFD"/>
    <w:rsid w:val="00C14142"/>
    <w:rsid w:val="00C14374"/>
    <w:rsid w:val="00C14378"/>
    <w:rsid w:val="00C1454A"/>
    <w:rsid w:val="00C14632"/>
    <w:rsid w:val="00C14795"/>
    <w:rsid w:val="00C147BA"/>
    <w:rsid w:val="00C14A36"/>
    <w:rsid w:val="00C14AF2"/>
    <w:rsid w:val="00C14C82"/>
    <w:rsid w:val="00C14D0E"/>
    <w:rsid w:val="00C14D89"/>
    <w:rsid w:val="00C14FBA"/>
    <w:rsid w:val="00C15131"/>
    <w:rsid w:val="00C15228"/>
    <w:rsid w:val="00C15321"/>
    <w:rsid w:val="00C158BE"/>
    <w:rsid w:val="00C15BBB"/>
    <w:rsid w:val="00C15C5A"/>
    <w:rsid w:val="00C15DEA"/>
    <w:rsid w:val="00C15F6F"/>
    <w:rsid w:val="00C15F8B"/>
    <w:rsid w:val="00C15FD4"/>
    <w:rsid w:val="00C161A9"/>
    <w:rsid w:val="00C161E0"/>
    <w:rsid w:val="00C165D7"/>
    <w:rsid w:val="00C165DC"/>
    <w:rsid w:val="00C16759"/>
    <w:rsid w:val="00C16C30"/>
    <w:rsid w:val="00C16D8E"/>
    <w:rsid w:val="00C1715A"/>
    <w:rsid w:val="00C173D6"/>
    <w:rsid w:val="00C1745B"/>
    <w:rsid w:val="00C1786E"/>
    <w:rsid w:val="00C179BC"/>
    <w:rsid w:val="00C179C1"/>
    <w:rsid w:val="00C17AD0"/>
    <w:rsid w:val="00C17B23"/>
    <w:rsid w:val="00C17C48"/>
    <w:rsid w:val="00C17EE7"/>
    <w:rsid w:val="00C200B7"/>
    <w:rsid w:val="00C20196"/>
    <w:rsid w:val="00C20232"/>
    <w:rsid w:val="00C202B5"/>
    <w:rsid w:val="00C204A0"/>
    <w:rsid w:val="00C2050B"/>
    <w:rsid w:val="00C2069E"/>
    <w:rsid w:val="00C206C0"/>
    <w:rsid w:val="00C20820"/>
    <w:rsid w:val="00C2088A"/>
    <w:rsid w:val="00C2090B"/>
    <w:rsid w:val="00C20914"/>
    <w:rsid w:val="00C2091D"/>
    <w:rsid w:val="00C20A00"/>
    <w:rsid w:val="00C20B4E"/>
    <w:rsid w:val="00C20C96"/>
    <w:rsid w:val="00C20DE7"/>
    <w:rsid w:val="00C210BC"/>
    <w:rsid w:val="00C21127"/>
    <w:rsid w:val="00C2121A"/>
    <w:rsid w:val="00C21253"/>
    <w:rsid w:val="00C21296"/>
    <w:rsid w:val="00C21416"/>
    <w:rsid w:val="00C21562"/>
    <w:rsid w:val="00C215A9"/>
    <w:rsid w:val="00C21673"/>
    <w:rsid w:val="00C21817"/>
    <w:rsid w:val="00C21967"/>
    <w:rsid w:val="00C21B96"/>
    <w:rsid w:val="00C21C7A"/>
    <w:rsid w:val="00C21D4B"/>
    <w:rsid w:val="00C22048"/>
    <w:rsid w:val="00C22088"/>
    <w:rsid w:val="00C220A0"/>
    <w:rsid w:val="00C22442"/>
    <w:rsid w:val="00C22577"/>
    <w:rsid w:val="00C225B2"/>
    <w:rsid w:val="00C225C0"/>
    <w:rsid w:val="00C22A04"/>
    <w:rsid w:val="00C22D11"/>
    <w:rsid w:val="00C23130"/>
    <w:rsid w:val="00C231BA"/>
    <w:rsid w:val="00C239D4"/>
    <w:rsid w:val="00C23B15"/>
    <w:rsid w:val="00C23B27"/>
    <w:rsid w:val="00C24048"/>
    <w:rsid w:val="00C240CD"/>
    <w:rsid w:val="00C24369"/>
    <w:rsid w:val="00C243E5"/>
    <w:rsid w:val="00C24803"/>
    <w:rsid w:val="00C24F22"/>
    <w:rsid w:val="00C24F62"/>
    <w:rsid w:val="00C24F6E"/>
    <w:rsid w:val="00C251A1"/>
    <w:rsid w:val="00C253E1"/>
    <w:rsid w:val="00C255A5"/>
    <w:rsid w:val="00C255DD"/>
    <w:rsid w:val="00C25672"/>
    <w:rsid w:val="00C25673"/>
    <w:rsid w:val="00C25700"/>
    <w:rsid w:val="00C25718"/>
    <w:rsid w:val="00C2584B"/>
    <w:rsid w:val="00C25942"/>
    <w:rsid w:val="00C25DD9"/>
    <w:rsid w:val="00C264B1"/>
    <w:rsid w:val="00C264B3"/>
    <w:rsid w:val="00C264FD"/>
    <w:rsid w:val="00C2663F"/>
    <w:rsid w:val="00C267DF"/>
    <w:rsid w:val="00C267FE"/>
    <w:rsid w:val="00C2695D"/>
    <w:rsid w:val="00C269A1"/>
    <w:rsid w:val="00C26AC1"/>
    <w:rsid w:val="00C26DB8"/>
    <w:rsid w:val="00C2703A"/>
    <w:rsid w:val="00C27189"/>
    <w:rsid w:val="00C27238"/>
    <w:rsid w:val="00C272AF"/>
    <w:rsid w:val="00C2749E"/>
    <w:rsid w:val="00C274ED"/>
    <w:rsid w:val="00C2753A"/>
    <w:rsid w:val="00C2787F"/>
    <w:rsid w:val="00C279BA"/>
    <w:rsid w:val="00C27B2B"/>
    <w:rsid w:val="00C27CD8"/>
    <w:rsid w:val="00C27F4B"/>
    <w:rsid w:val="00C30102"/>
    <w:rsid w:val="00C3018C"/>
    <w:rsid w:val="00C30294"/>
    <w:rsid w:val="00C30330"/>
    <w:rsid w:val="00C30456"/>
    <w:rsid w:val="00C304AE"/>
    <w:rsid w:val="00C30729"/>
    <w:rsid w:val="00C30796"/>
    <w:rsid w:val="00C30AF3"/>
    <w:rsid w:val="00C30F0C"/>
    <w:rsid w:val="00C30F46"/>
    <w:rsid w:val="00C30F6B"/>
    <w:rsid w:val="00C31037"/>
    <w:rsid w:val="00C31038"/>
    <w:rsid w:val="00C310E4"/>
    <w:rsid w:val="00C31299"/>
    <w:rsid w:val="00C31498"/>
    <w:rsid w:val="00C314EE"/>
    <w:rsid w:val="00C317CB"/>
    <w:rsid w:val="00C31803"/>
    <w:rsid w:val="00C31999"/>
    <w:rsid w:val="00C31D5A"/>
    <w:rsid w:val="00C31F77"/>
    <w:rsid w:val="00C31FD1"/>
    <w:rsid w:val="00C32001"/>
    <w:rsid w:val="00C32200"/>
    <w:rsid w:val="00C32243"/>
    <w:rsid w:val="00C32381"/>
    <w:rsid w:val="00C32392"/>
    <w:rsid w:val="00C32505"/>
    <w:rsid w:val="00C328B4"/>
    <w:rsid w:val="00C3296B"/>
    <w:rsid w:val="00C32BBA"/>
    <w:rsid w:val="00C32C12"/>
    <w:rsid w:val="00C32D42"/>
    <w:rsid w:val="00C32DBB"/>
    <w:rsid w:val="00C32DDD"/>
    <w:rsid w:val="00C32E13"/>
    <w:rsid w:val="00C32EA7"/>
    <w:rsid w:val="00C32F33"/>
    <w:rsid w:val="00C33031"/>
    <w:rsid w:val="00C331F6"/>
    <w:rsid w:val="00C33212"/>
    <w:rsid w:val="00C3329D"/>
    <w:rsid w:val="00C3331A"/>
    <w:rsid w:val="00C334D6"/>
    <w:rsid w:val="00C334F2"/>
    <w:rsid w:val="00C3358F"/>
    <w:rsid w:val="00C338A1"/>
    <w:rsid w:val="00C338A4"/>
    <w:rsid w:val="00C338CB"/>
    <w:rsid w:val="00C3397B"/>
    <w:rsid w:val="00C33A46"/>
    <w:rsid w:val="00C33ABA"/>
    <w:rsid w:val="00C33B5F"/>
    <w:rsid w:val="00C33F0F"/>
    <w:rsid w:val="00C3400F"/>
    <w:rsid w:val="00C34021"/>
    <w:rsid w:val="00C3408E"/>
    <w:rsid w:val="00C34104"/>
    <w:rsid w:val="00C341E5"/>
    <w:rsid w:val="00C342E3"/>
    <w:rsid w:val="00C3430B"/>
    <w:rsid w:val="00C34683"/>
    <w:rsid w:val="00C346B3"/>
    <w:rsid w:val="00C347D4"/>
    <w:rsid w:val="00C3485A"/>
    <w:rsid w:val="00C34874"/>
    <w:rsid w:val="00C3496C"/>
    <w:rsid w:val="00C34B0A"/>
    <w:rsid w:val="00C34B64"/>
    <w:rsid w:val="00C34C36"/>
    <w:rsid w:val="00C34C7A"/>
    <w:rsid w:val="00C35170"/>
    <w:rsid w:val="00C3520A"/>
    <w:rsid w:val="00C352B3"/>
    <w:rsid w:val="00C3548D"/>
    <w:rsid w:val="00C3550D"/>
    <w:rsid w:val="00C357B0"/>
    <w:rsid w:val="00C35901"/>
    <w:rsid w:val="00C359F2"/>
    <w:rsid w:val="00C35A40"/>
    <w:rsid w:val="00C35AAB"/>
    <w:rsid w:val="00C35B28"/>
    <w:rsid w:val="00C35BED"/>
    <w:rsid w:val="00C35C62"/>
    <w:rsid w:val="00C35DD5"/>
    <w:rsid w:val="00C36102"/>
    <w:rsid w:val="00C3654C"/>
    <w:rsid w:val="00C36570"/>
    <w:rsid w:val="00C36B28"/>
    <w:rsid w:val="00C36BD4"/>
    <w:rsid w:val="00C36BF5"/>
    <w:rsid w:val="00C36D35"/>
    <w:rsid w:val="00C36DBC"/>
    <w:rsid w:val="00C36DCB"/>
    <w:rsid w:val="00C36FB2"/>
    <w:rsid w:val="00C372D5"/>
    <w:rsid w:val="00C37338"/>
    <w:rsid w:val="00C3748B"/>
    <w:rsid w:val="00C376BA"/>
    <w:rsid w:val="00C37737"/>
    <w:rsid w:val="00C37A27"/>
    <w:rsid w:val="00C37BD3"/>
    <w:rsid w:val="00C40221"/>
    <w:rsid w:val="00C4022C"/>
    <w:rsid w:val="00C40373"/>
    <w:rsid w:val="00C40434"/>
    <w:rsid w:val="00C405CB"/>
    <w:rsid w:val="00C4082D"/>
    <w:rsid w:val="00C40951"/>
    <w:rsid w:val="00C40A3D"/>
    <w:rsid w:val="00C40A56"/>
    <w:rsid w:val="00C40AE6"/>
    <w:rsid w:val="00C40FBB"/>
    <w:rsid w:val="00C411AF"/>
    <w:rsid w:val="00C4138C"/>
    <w:rsid w:val="00C4138D"/>
    <w:rsid w:val="00C41421"/>
    <w:rsid w:val="00C417EF"/>
    <w:rsid w:val="00C41860"/>
    <w:rsid w:val="00C41945"/>
    <w:rsid w:val="00C419E3"/>
    <w:rsid w:val="00C41B97"/>
    <w:rsid w:val="00C41C4E"/>
    <w:rsid w:val="00C41DCB"/>
    <w:rsid w:val="00C41E3A"/>
    <w:rsid w:val="00C4209F"/>
    <w:rsid w:val="00C420C4"/>
    <w:rsid w:val="00C42306"/>
    <w:rsid w:val="00C42313"/>
    <w:rsid w:val="00C4304C"/>
    <w:rsid w:val="00C43315"/>
    <w:rsid w:val="00C43482"/>
    <w:rsid w:val="00C4348E"/>
    <w:rsid w:val="00C43981"/>
    <w:rsid w:val="00C43A45"/>
    <w:rsid w:val="00C43D81"/>
    <w:rsid w:val="00C43ECA"/>
    <w:rsid w:val="00C43ECB"/>
    <w:rsid w:val="00C43F20"/>
    <w:rsid w:val="00C44276"/>
    <w:rsid w:val="00C44487"/>
    <w:rsid w:val="00C444A3"/>
    <w:rsid w:val="00C446EC"/>
    <w:rsid w:val="00C447C8"/>
    <w:rsid w:val="00C4483F"/>
    <w:rsid w:val="00C44CED"/>
    <w:rsid w:val="00C45015"/>
    <w:rsid w:val="00C4504C"/>
    <w:rsid w:val="00C450F4"/>
    <w:rsid w:val="00C45161"/>
    <w:rsid w:val="00C452F5"/>
    <w:rsid w:val="00C455AE"/>
    <w:rsid w:val="00C45835"/>
    <w:rsid w:val="00C4599E"/>
    <w:rsid w:val="00C45A6F"/>
    <w:rsid w:val="00C45E4D"/>
    <w:rsid w:val="00C45F7D"/>
    <w:rsid w:val="00C46369"/>
    <w:rsid w:val="00C464B3"/>
    <w:rsid w:val="00C464B6"/>
    <w:rsid w:val="00C46555"/>
    <w:rsid w:val="00C4657B"/>
    <w:rsid w:val="00C4659E"/>
    <w:rsid w:val="00C467DC"/>
    <w:rsid w:val="00C468D7"/>
    <w:rsid w:val="00C46AC5"/>
    <w:rsid w:val="00C46B15"/>
    <w:rsid w:val="00C46F7D"/>
    <w:rsid w:val="00C46FDA"/>
    <w:rsid w:val="00C4754F"/>
    <w:rsid w:val="00C4755B"/>
    <w:rsid w:val="00C479B5"/>
    <w:rsid w:val="00C47B76"/>
    <w:rsid w:val="00C47C90"/>
    <w:rsid w:val="00C47C99"/>
    <w:rsid w:val="00C47EE8"/>
    <w:rsid w:val="00C47F47"/>
    <w:rsid w:val="00C47FA1"/>
    <w:rsid w:val="00C47FC1"/>
    <w:rsid w:val="00C50043"/>
    <w:rsid w:val="00C500CB"/>
    <w:rsid w:val="00C50166"/>
    <w:rsid w:val="00C50242"/>
    <w:rsid w:val="00C5034D"/>
    <w:rsid w:val="00C50478"/>
    <w:rsid w:val="00C5050E"/>
    <w:rsid w:val="00C50947"/>
    <w:rsid w:val="00C50995"/>
    <w:rsid w:val="00C50B67"/>
    <w:rsid w:val="00C50D7A"/>
    <w:rsid w:val="00C50E99"/>
    <w:rsid w:val="00C51133"/>
    <w:rsid w:val="00C51154"/>
    <w:rsid w:val="00C51645"/>
    <w:rsid w:val="00C517C5"/>
    <w:rsid w:val="00C5197D"/>
    <w:rsid w:val="00C519F5"/>
    <w:rsid w:val="00C51B4E"/>
    <w:rsid w:val="00C51CD4"/>
    <w:rsid w:val="00C51D51"/>
    <w:rsid w:val="00C51E88"/>
    <w:rsid w:val="00C51F3D"/>
    <w:rsid w:val="00C521B1"/>
    <w:rsid w:val="00C521DC"/>
    <w:rsid w:val="00C5224A"/>
    <w:rsid w:val="00C52265"/>
    <w:rsid w:val="00C522DE"/>
    <w:rsid w:val="00C52322"/>
    <w:rsid w:val="00C523A9"/>
    <w:rsid w:val="00C52442"/>
    <w:rsid w:val="00C524B1"/>
    <w:rsid w:val="00C525C7"/>
    <w:rsid w:val="00C526F0"/>
    <w:rsid w:val="00C52744"/>
    <w:rsid w:val="00C52809"/>
    <w:rsid w:val="00C528F2"/>
    <w:rsid w:val="00C52ABF"/>
    <w:rsid w:val="00C52D23"/>
    <w:rsid w:val="00C52D4A"/>
    <w:rsid w:val="00C52F8F"/>
    <w:rsid w:val="00C52FF3"/>
    <w:rsid w:val="00C532E8"/>
    <w:rsid w:val="00C5331D"/>
    <w:rsid w:val="00C53371"/>
    <w:rsid w:val="00C5337D"/>
    <w:rsid w:val="00C533BF"/>
    <w:rsid w:val="00C533E8"/>
    <w:rsid w:val="00C53787"/>
    <w:rsid w:val="00C537B2"/>
    <w:rsid w:val="00C53848"/>
    <w:rsid w:val="00C538C5"/>
    <w:rsid w:val="00C53A14"/>
    <w:rsid w:val="00C53A7D"/>
    <w:rsid w:val="00C53AFD"/>
    <w:rsid w:val="00C53B57"/>
    <w:rsid w:val="00C53BB1"/>
    <w:rsid w:val="00C53EB3"/>
    <w:rsid w:val="00C53ECC"/>
    <w:rsid w:val="00C54129"/>
    <w:rsid w:val="00C541B4"/>
    <w:rsid w:val="00C5420F"/>
    <w:rsid w:val="00C54245"/>
    <w:rsid w:val="00C542D4"/>
    <w:rsid w:val="00C5456A"/>
    <w:rsid w:val="00C54A9B"/>
    <w:rsid w:val="00C54AE4"/>
    <w:rsid w:val="00C54CFF"/>
    <w:rsid w:val="00C54D17"/>
    <w:rsid w:val="00C54D71"/>
    <w:rsid w:val="00C54DB9"/>
    <w:rsid w:val="00C54F0F"/>
    <w:rsid w:val="00C551A2"/>
    <w:rsid w:val="00C55339"/>
    <w:rsid w:val="00C55512"/>
    <w:rsid w:val="00C5553D"/>
    <w:rsid w:val="00C556A5"/>
    <w:rsid w:val="00C55701"/>
    <w:rsid w:val="00C557F3"/>
    <w:rsid w:val="00C558B5"/>
    <w:rsid w:val="00C55B99"/>
    <w:rsid w:val="00C55DB1"/>
    <w:rsid w:val="00C55E7C"/>
    <w:rsid w:val="00C56186"/>
    <w:rsid w:val="00C563F5"/>
    <w:rsid w:val="00C565E5"/>
    <w:rsid w:val="00C56623"/>
    <w:rsid w:val="00C56700"/>
    <w:rsid w:val="00C56909"/>
    <w:rsid w:val="00C56B41"/>
    <w:rsid w:val="00C570B7"/>
    <w:rsid w:val="00C570D7"/>
    <w:rsid w:val="00C570F7"/>
    <w:rsid w:val="00C571E2"/>
    <w:rsid w:val="00C571FB"/>
    <w:rsid w:val="00C57438"/>
    <w:rsid w:val="00C57A32"/>
    <w:rsid w:val="00C57B4C"/>
    <w:rsid w:val="00C57BDD"/>
    <w:rsid w:val="00C57C3A"/>
    <w:rsid w:val="00C57C48"/>
    <w:rsid w:val="00C57D67"/>
    <w:rsid w:val="00C57E7A"/>
    <w:rsid w:val="00C57F1D"/>
    <w:rsid w:val="00C57FCA"/>
    <w:rsid w:val="00C6019E"/>
    <w:rsid w:val="00C601F5"/>
    <w:rsid w:val="00C60344"/>
    <w:rsid w:val="00C606BE"/>
    <w:rsid w:val="00C606C7"/>
    <w:rsid w:val="00C607DB"/>
    <w:rsid w:val="00C6087C"/>
    <w:rsid w:val="00C609FD"/>
    <w:rsid w:val="00C60A5E"/>
    <w:rsid w:val="00C60CAA"/>
    <w:rsid w:val="00C60E4B"/>
    <w:rsid w:val="00C60FF6"/>
    <w:rsid w:val="00C61088"/>
    <w:rsid w:val="00C61093"/>
    <w:rsid w:val="00C610E3"/>
    <w:rsid w:val="00C61314"/>
    <w:rsid w:val="00C61332"/>
    <w:rsid w:val="00C61396"/>
    <w:rsid w:val="00C61651"/>
    <w:rsid w:val="00C61701"/>
    <w:rsid w:val="00C618B2"/>
    <w:rsid w:val="00C618BC"/>
    <w:rsid w:val="00C61967"/>
    <w:rsid w:val="00C619DF"/>
    <w:rsid w:val="00C61CF7"/>
    <w:rsid w:val="00C61EA9"/>
    <w:rsid w:val="00C62193"/>
    <w:rsid w:val="00C622F0"/>
    <w:rsid w:val="00C623A2"/>
    <w:rsid w:val="00C6256C"/>
    <w:rsid w:val="00C6271A"/>
    <w:rsid w:val="00C62750"/>
    <w:rsid w:val="00C627AC"/>
    <w:rsid w:val="00C62890"/>
    <w:rsid w:val="00C62CBF"/>
    <w:rsid w:val="00C62CC6"/>
    <w:rsid w:val="00C62CD5"/>
    <w:rsid w:val="00C62D47"/>
    <w:rsid w:val="00C62D4E"/>
    <w:rsid w:val="00C63038"/>
    <w:rsid w:val="00C6325B"/>
    <w:rsid w:val="00C632DE"/>
    <w:rsid w:val="00C633A6"/>
    <w:rsid w:val="00C636E6"/>
    <w:rsid w:val="00C639A9"/>
    <w:rsid w:val="00C639D6"/>
    <w:rsid w:val="00C63DB7"/>
    <w:rsid w:val="00C63F8E"/>
    <w:rsid w:val="00C64047"/>
    <w:rsid w:val="00C64072"/>
    <w:rsid w:val="00C64134"/>
    <w:rsid w:val="00C64156"/>
    <w:rsid w:val="00C6419D"/>
    <w:rsid w:val="00C6473C"/>
    <w:rsid w:val="00C647FB"/>
    <w:rsid w:val="00C648FC"/>
    <w:rsid w:val="00C649AB"/>
    <w:rsid w:val="00C649E0"/>
    <w:rsid w:val="00C64AB1"/>
    <w:rsid w:val="00C64EEF"/>
    <w:rsid w:val="00C64F3E"/>
    <w:rsid w:val="00C6528B"/>
    <w:rsid w:val="00C654E0"/>
    <w:rsid w:val="00C655C0"/>
    <w:rsid w:val="00C65810"/>
    <w:rsid w:val="00C659E1"/>
    <w:rsid w:val="00C660AF"/>
    <w:rsid w:val="00C66229"/>
    <w:rsid w:val="00C6641A"/>
    <w:rsid w:val="00C66628"/>
    <w:rsid w:val="00C66640"/>
    <w:rsid w:val="00C66705"/>
    <w:rsid w:val="00C667FB"/>
    <w:rsid w:val="00C66803"/>
    <w:rsid w:val="00C66842"/>
    <w:rsid w:val="00C66B2F"/>
    <w:rsid w:val="00C66D64"/>
    <w:rsid w:val="00C66D9D"/>
    <w:rsid w:val="00C671B1"/>
    <w:rsid w:val="00C671DC"/>
    <w:rsid w:val="00C671FA"/>
    <w:rsid w:val="00C67443"/>
    <w:rsid w:val="00C6756A"/>
    <w:rsid w:val="00C67C60"/>
    <w:rsid w:val="00C67DB3"/>
    <w:rsid w:val="00C67EAB"/>
    <w:rsid w:val="00C700F2"/>
    <w:rsid w:val="00C70114"/>
    <w:rsid w:val="00C703CE"/>
    <w:rsid w:val="00C7059F"/>
    <w:rsid w:val="00C705B9"/>
    <w:rsid w:val="00C70803"/>
    <w:rsid w:val="00C70B1E"/>
    <w:rsid w:val="00C70BDC"/>
    <w:rsid w:val="00C70DFF"/>
    <w:rsid w:val="00C710CE"/>
    <w:rsid w:val="00C7115B"/>
    <w:rsid w:val="00C71331"/>
    <w:rsid w:val="00C71525"/>
    <w:rsid w:val="00C71811"/>
    <w:rsid w:val="00C71924"/>
    <w:rsid w:val="00C71C13"/>
    <w:rsid w:val="00C71D87"/>
    <w:rsid w:val="00C71E39"/>
    <w:rsid w:val="00C71E8F"/>
    <w:rsid w:val="00C71F43"/>
    <w:rsid w:val="00C72244"/>
    <w:rsid w:val="00C722F1"/>
    <w:rsid w:val="00C722F4"/>
    <w:rsid w:val="00C72668"/>
    <w:rsid w:val="00C727AA"/>
    <w:rsid w:val="00C72947"/>
    <w:rsid w:val="00C72957"/>
    <w:rsid w:val="00C72B01"/>
    <w:rsid w:val="00C73205"/>
    <w:rsid w:val="00C73454"/>
    <w:rsid w:val="00C7348B"/>
    <w:rsid w:val="00C734F4"/>
    <w:rsid w:val="00C7350B"/>
    <w:rsid w:val="00C73572"/>
    <w:rsid w:val="00C737D6"/>
    <w:rsid w:val="00C737F4"/>
    <w:rsid w:val="00C7417F"/>
    <w:rsid w:val="00C742C2"/>
    <w:rsid w:val="00C742D3"/>
    <w:rsid w:val="00C743AF"/>
    <w:rsid w:val="00C7442E"/>
    <w:rsid w:val="00C745BA"/>
    <w:rsid w:val="00C74634"/>
    <w:rsid w:val="00C747BD"/>
    <w:rsid w:val="00C747CA"/>
    <w:rsid w:val="00C7486F"/>
    <w:rsid w:val="00C748CF"/>
    <w:rsid w:val="00C74A05"/>
    <w:rsid w:val="00C74B79"/>
    <w:rsid w:val="00C74D6E"/>
    <w:rsid w:val="00C74E00"/>
    <w:rsid w:val="00C74E59"/>
    <w:rsid w:val="00C74F5F"/>
    <w:rsid w:val="00C74FA7"/>
    <w:rsid w:val="00C74FF7"/>
    <w:rsid w:val="00C750D4"/>
    <w:rsid w:val="00C75217"/>
    <w:rsid w:val="00C752DB"/>
    <w:rsid w:val="00C75637"/>
    <w:rsid w:val="00C75766"/>
    <w:rsid w:val="00C757C9"/>
    <w:rsid w:val="00C757EE"/>
    <w:rsid w:val="00C7585D"/>
    <w:rsid w:val="00C7586F"/>
    <w:rsid w:val="00C75A50"/>
    <w:rsid w:val="00C75A6B"/>
    <w:rsid w:val="00C75BA0"/>
    <w:rsid w:val="00C7600B"/>
    <w:rsid w:val="00C7606A"/>
    <w:rsid w:val="00C76177"/>
    <w:rsid w:val="00C761E5"/>
    <w:rsid w:val="00C76253"/>
    <w:rsid w:val="00C762AA"/>
    <w:rsid w:val="00C76301"/>
    <w:rsid w:val="00C7631C"/>
    <w:rsid w:val="00C76326"/>
    <w:rsid w:val="00C7639B"/>
    <w:rsid w:val="00C763B6"/>
    <w:rsid w:val="00C7644F"/>
    <w:rsid w:val="00C7651B"/>
    <w:rsid w:val="00C7672F"/>
    <w:rsid w:val="00C767A3"/>
    <w:rsid w:val="00C768F6"/>
    <w:rsid w:val="00C7694E"/>
    <w:rsid w:val="00C76D20"/>
    <w:rsid w:val="00C76D62"/>
    <w:rsid w:val="00C76E3A"/>
    <w:rsid w:val="00C76EAE"/>
    <w:rsid w:val="00C76F39"/>
    <w:rsid w:val="00C76FA2"/>
    <w:rsid w:val="00C771B7"/>
    <w:rsid w:val="00C77219"/>
    <w:rsid w:val="00C7733B"/>
    <w:rsid w:val="00C77462"/>
    <w:rsid w:val="00C7750A"/>
    <w:rsid w:val="00C77750"/>
    <w:rsid w:val="00C778D6"/>
    <w:rsid w:val="00C779C7"/>
    <w:rsid w:val="00C77D5A"/>
    <w:rsid w:val="00C77F93"/>
    <w:rsid w:val="00C80073"/>
    <w:rsid w:val="00C801EA"/>
    <w:rsid w:val="00C8024E"/>
    <w:rsid w:val="00C8026C"/>
    <w:rsid w:val="00C80384"/>
    <w:rsid w:val="00C8040E"/>
    <w:rsid w:val="00C804FD"/>
    <w:rsid w:val="00C805E8"/>
    <w:rsid w:val="00C806AB"/>
    <w:rsid w:val="00C80775"/>
    <w:rsid w:val="00C809A1"/>
    <w:rsid w:val="00C80A36"/>
    <w:rsid w:val="00C80A6A"/>
    <w:rsid w:val="00C80A89"/>
    <w:rsid w:val="00C80BB3"/>
    <w:rsid w:val="00C80C53"/>
    <w:rsid w:val="00C80DEA"/>
    <w:rsid w:val="00C80FF1"/>
    <w:rsid w:val="00C81016"/>
    <w:rsid w:val="00C81075"/>
    <w:rsid w:val="00C810AF"/>
    <w:rsid w:val="00C81125"/>
    <w:rsid w:val="00C812F0"/>
    <w:rsid w:val="00C8176E"/>
    <w:rsid w:val="00C8176F"/>
    <w:rsid w:val="00C81810"/>
    <w:rsid w:val="00C8184A"/>
    <w:rsid w:val="00C81928"/>
    <w:rsid w:val="00C819E0"/>
    <w:rsid w:val="00C81A33"/>
    <w:rsid w:val="00C81AED"/>
    <w:rsid w:val="00C81CBB"/>
    <w:rsid w:val="00C81DF6"/>
    <w:rsid w:val="00C81FFE"/>
    <w:rsid w:val="00C820CC"/>
    <w:rsid w:val="00C820ED"/>
    <w:rsid w:val="00C821FC"/>
    <w:rsid w:val="00C824B0"/>
    <w:rsid w:val="00C8275A"/>
    <w:rsid w:val="00C829A6"/>
    <w:rsid w:val="00C82A73"/>
    <w:rsid w:val="00C82A9E"/>
    <w:rsid w:val="00C83156"/>
    <w:rsid w:val="00C83197"/>
    <w:rsid w:val="00C832DC"/>
    <w:rsid w:val="00C83459"/>
    <w:rsid w:val="00C83472"/>
    <w:rsid w:val="00C835A2"/>
    <w:rsid w:val="00C836C2"/>
    <w:rsid w:val="00C8377F"/>
    <w:rsid w:val="00C83A4C"/>
    <w:rsid w:val="00C83BA2"/>
    <w:rsid w:val="00C83C90"/>
    <w:rsid w:val="00C83CA0"/>
    <w:rsid w:val="00C83CF1"/>
    <w:rsid w:val="00C83DE7"/>
    <w:rsid w:val="00C83DEA"/>
    <w:rsid w:val="00C83E0F"/>
    <w:rsid w:val="00C83E5E"/>
    <w:rsid w:val="00C84092"/>
    <w:rsid w:val="00C840B5"/>
    <w:rsid w:val="00C84299"/>
    <w:rsid w:val="00C84642"/>
    <w:rsid w:val="00C8480E"/>
    <w:rsid w:val="00C84D07"/>
    <w:rsid w:val="00C84E73"/>
    <w:rsid w:val="00C84EBE"/>
    <w:rsid w:val="00C851AD"/>
    <w:rsid w:val="00C851B0"/>
    <w:rsid w:val="00C85596"/>
    <w:rsid w:val="00C855B9"/>
    <w:rsid w:val="00C8562D"/>
    <w:rsid w:val="00C85647"/>
    <w:rsid w:val="00C85677"/>
    <w:rsid w:val="00C8583E"/>
    <w:rsid w:val="00C8586D"/>
    <w:rsid w:val="00C859EE"/>
    <w:rsid w:val="00C85E41"/>
    <w:rsid w:val="00C85FBB"/>
    <w:rsid w:val="00C860C8"/>
    <w:rsid w:val="00C861E3"/>
    <w:rsid w:val="00C8646D"/>
    <w:rsid w:val="00C86568"/>
    <w:rsid w:val="00C8667D"/>
    <w:rsid w:val="00C86A23"/>
    <w:rsid w:val="00C86BF4"/>
    <w:rsid w:val="00C86CDD"/>
    <w:rsid w:val="00C86D29"/>
    <w:rsid w:val="00C86F34"/>
    <w:rsid w:val="00C8708B"/>
    <w:rsid w:val="00C87146"/>
    <w:rsid w:val="00C8724C"/>
    <w:rsid w:val="00C8725E"/>
    <w:rsid w:val="00C872E7"/>
    <w:rsid w:val="00C873C1"/>
    <w:rsid w:val="00C874AE"/>
    <w:rsid w:val="00C874C3"/>
    <w:rsid w:val="00C874DC"/>
    <w:rsid w:val="00C87618"/>
    <w:rsid w:val="00C8761A"/>
    <w:rsid w:val="00C879C6"/>
    <w:rsid w:val="00C879E1"/>
    <w:rsid w:val="00C87AB9"/>
    <w:rsid w:val="00C87BD0"/>
    <w:rsid w:val="00C87BF9"/>
    <w:rsid w:val="00C87CE4"/>
    <w:rsid w:val="00C87DEE"/>
    <w:rsid w:val="00C87DF6"/>
    <w:rsid w:val="00C904CD"/>
    <w:rsid w:val="00C9063A"/>
    <w:rsid w:val="00C909BA"/>
    <w:rsid w:val="00C909C4"/>
    <w:rsid w:val="00C90B19"/>
    <w:rsid w:val="00C90D9F"/>
    <w:rsid w:val="00C90E4A"/>
    <w:rsid w:val="00C91134"/>
    <w:rsid w:val="00C91266"/>
    <w:rsid w:val="00C912EA"/>
    <w:rsid w:val="00C913B3"/>
    <w:rsid w:val="00C91450"/>
    <w:rsid w:val="00C91703"/>
    <w:rsid w:val="00C91914"/>
    <w:rsid w:val="00C9197F"/>
    <w:rsid w:val="00C91C4C"/>
    <w:rsid w:val="00C91D0E"/>
    <w:rsid w:val="00C91DE3"/>
    <w:rsid w:val="00C9200A"/>
    <w:rsid w:val="00C92177"/>
    <w:rsid w:val="00C92432"/>
    <w:rsid w:val="00C9245B"/>
    <w:rsid w:val="00C92474"/>
    <w:rsid w:val="00C924C2"/>
    <w:rsid w:val="00C925F2"/>
    <w:rsid w:val="00C929A3"/>
    <w:rsid w:val="00C92A0E"/>
    <w:rsid w:val="00C92C7F"/>
    <w:rsid w:val="00C92C9C"/>
    <w:rsid w:val="00C92CE9"/>
    <w:rsid w:val="00C92DA9"/>
    <w:rsid w:val="00C92E03"/>
    <w:rsid w:val="00C92E80"/>
    <w:rsid w:val="00C92F3E"/>
    <w:rsid w:val="00C92F60"/>
    <w:rsid w:val="00C93196"/>
    <w:rsid w:val="00C935AA"/>
    <w:rsid w:val="00C9369D"/>
    <w:rsid w:val="00C936B0"/>
    <w:rsid w:val="00C9380E"/>
    <w:rsid w:val="00C9386A"/>
    <w:rsid w:val="00C938EF"/>
    <w:rsid w:val="00C93B1B"/>
    <w:rsid w:val="00C93CB2"/>
    <w:rsid w:val="00C93EA0"/>
    <w:rsid w:val="00C93F09"/>
    <w:rsid w:val="00C93F12"/>
    <w:rsid w:val="00C94098"/>
    <w:rsid w:val="00C94204"/>
    <w:rsid w:val="00C9420F"/>
    <w:rsid w:val="00C942C2"/>
    <w:rsid w:val="00C944FA"/>
    <w:rsid w:val="00C94501"/>
    <w:rsid w:val="00C945E1"/>
    <w:rsid w:val="00C945E9"/>
    <w:rsid w:val="00C94666"/>
    <w:rsid w:val="00C94695"/>
    <w:rsid w:val="00C94CC0"/>
    <w:rsid w:val="00C95609"/>
    <w:rsid w:val="00C95743"/>
    <w:rsid w:val="00C95854"/>
    <w:rsid w:val="00C95B17"/>
    <w:rsid w:val="00C95EFF"/>
    <w:rsid w:val="00C95FDD"/>
    <w:rsid w:val="00C960C8"/>
    <w:rsid w:val="00C960F0"/>
    <w:rsid w:val="00C963A4"/>
    <w:rsid w:val="00C963CE"/>
    <w:rsid w:val="00C96E6F"/>
    <w:rsid w:val="00C96F14"/>
    <w:rsid w:val="00C96F81"/>
    <w:rsid w:val="00C971A2"/>
    <w:rsid w:val="00C972FF"/>
    <w:rsid w:val="00C97416"/>
    <w:rsid w:val="00C975F5"/>
    <w:rsid w:val="00C97617"/>
    <w:rsid w:val="00C9764D"/>
    <w:rsid w:val="00C976FC"/>
    <w:rsid w:val="00C9773C"/>
    <w:rsid w:val="00C97872"/>
    <w:rsid w:val="00C97BC0"/>
    <w:rsid w:val="00C97CA5"/>
    <w:rsid w:val="00CA00B0"/>
    <w:rsid w:val="00CA035B"/>
    <w:rsid w:val="00CA038D"/>
    <w:rsid w:val="00CA046E"/>
    <w:rsid w:val="00CA0498"/>
    <w:rsid w:val="00CA0532"/>
    <w:rsid w:val="00CA06AF"/>
    <w:rsid w:val="00CA06E4"/>
    <w:rsid w:val="00CA07AF"/>
    <w:rsid w:val="00CA0845"/>
    <w:rsid w:val="00CA0941"/>
    <w:rsid w:val="00CA0B95"/>
    <w:rsid w:val="00CA0E4F"/>
    <w:rsid w:val="00CA11BC"/>
    <w:rsid w:val="00CA11C1"/>
    <w:rsid w:val="00CA15D7"/>
    <w:rsid w:val="00CA15DC"/>
    <w:rsid w:val="00CA165B"/>
    <w:rsid w:val="00CA1711"/>
    <w:rsid w:val="00CA172A"/>
    <w:rsid w:val="00CA19D9"/>
    <w:rsid w:val="00CA1B30"/>
    <w:rsid w:val="00CA1BCC"/>
    <w:rsid w:val="00CA1D2C"/>
    <w:rsid w:val="00CA1D7A"/>
    <w:rsid w:val="00CA1E95"/>
    <w:rsid w:val="00CA2241"/>
    <w:rsid w:val="00CA26C5"/>
    <w:rsid w:val="00CA2A5A"/>
    <w:rsid w:val="00CA2A7B"/>
    <w:rsid w:val="00CA2D74"/>
    <w:rsid w:val="00CA2DD5"/>
    <w:rsid w:val="00CA2E6B"/>
    <w:rsid w:val="00CA2F4B"/>
    <w:rsid w:val="00CA2FB2"/>
    <w:rsid w:val="00CA3225"/>
    <w:rsid w:val="00CA33A8"/>
    <w:rsid w:val="00CA346C"/>
    <w:rsid w:val="00CA34E2"/>
    <w:rsid w:val="00CA35DA"/>
    <w:rsid w:val="00CA3792"/>
    <w:rsid w:val="00CA3981"/>
    <w:rsid w:val="00CA3A8D"/>
    <w:rsid w:val="00CA3B08"/>
    <w:rsid w:val="00CA3CDD"/>
    <w:rsid w:val="00CA3D70"/>
    <w:rsid w:val="00CA3F85"/>
    <w:rsid w:val="00CA3FC7"/>
    <w:rsid w:val="00CA403B"/>
    <w:rsid w:val="00CA4189"/>
    <w:rsid w:val="00CA4679"/>
    <w:rsid w:val="00CA48A4"/>
    <w:rsid w:val="00CA48B3"/>
    <w:rsid w:val="00CA49B2"/>
    <w:rsid w:val="00CA4B41"/>
    <w:rsid w:val="00CA4CE1"/>
    <w:rsid w:val="00CA4FEC"/>
    <w:rsid w:val="00CA505A"/>
    <w:rsid w:val="00CA5075"/>
    <w:rsid w:val="00CA52AC"/>
    <w:rsid w:val="00CA5354"/>
    <w:rsid w:val="00CA5688"/>
    <w:rsid w:val="00CA574E"/>
    <w:rsid w:val="00CA57ED"/>
    <w:rsid w:val="00CA5822"/>
    <w:rsid w:val="00CA5881"/>
    <w:rsid w:val="00CA58E4"/>
    <w:rsid w:val="00CA5979"/>
    <w:rsid w:val="00CA59AF"/>
    <w:rsid w:val="00CA59DD"/>
    <w:rsid w:val="00CA5A5E"/>
    <w:rsid w:val="00CA5BFD"/>
    <w:rsid w:val="00CA5ECE"/>
    <w:rsid w:val="00CA5F85"/>
    <w:rsid w:val="00CA6043"/>
    <w:rsid w:val="00CA6054"/>
    <w:rsid w:val="00CA60A2"/>
    <w:rsid w:val="00CA63C7"/>
    <w:rsid w:val="00CA66D4"/>
    <w:rsid w:val="00CA6891"/>
    <w:rsid w:val="00CA68D7"/>
    <w:rsid w:val="00CA69C3"/>
    <w:rsid w:val="00CA69F9"/>
    <w:rsid w:val="00CA6A32"/>
    <w:rsid w:val="00CA6A97"/>
    <w:rsid w:val="00CA6B47"/>
    <w:rsid w:val="00CA6D08"/>
    <w:rsid w:val="00CA7075"/>
    <w:rsid w:val="00CA70A8"/>
    <w:rsid w:val="00CA72C2"/>
    <w:rsid w:val="00CA73EB"/>
    <w:rsid w:val="00CA743A"/>
    <w:rsid w:val="00CA74D9"/>
    <w:rsid w:val="00CA7839"/>
    <w:rsid w:val="00CA7866"/>
    <w:rsid w:val="00CA7A00"/>
    <w:rsid w:val="00CA7A35"/>
    <w:rsid w:val="00CA7BD2"/>
    <w:rsid w:val="00CA7FDA"/>
    <w:rsid w:val="00CB008E"/>
    <w:rsid w:val="00CB00E1"/>
    <w:rsid w:val="00CB01FA"/>
    <w:rsid w:val="00CB03B8"/>
    <w:rsid w:val="00CB0710"/>
    <w:rsid w:val="00CB0737"/>
    <w:rsid w:val="00CB07ED"/>
    <w:rsid w:val="00CB097A"/>
    <w:rsid w:val="00CB09DB"/>
    <w:rsid w:val="00CB0A0F"/>
    <w:rsid w:val="00CB0D78"/>
    <w:rsid w:val="00CB0DC4"/>
    <w:rsid w:val="00CB1089"/>
    <w:rsid w:val="00CB1106"/>
    <w:rsid w:val="00CB1150"/>
    <w:rsid w:val="00CB12E3"/>
    <w:rsid w:val="00CB165D"/>
    <w:rsid w:val="00CB17D9"/>
    <w:rsid w:val="00CB1899"/>
    <w:rsid w:val="00CB1B89"/>
    <w:rsid w:val="00CB1C09"/>
    <w:rsid w:val="00CB1EB5"/>
    <w:rsid w:val="00CB1F4A"/>
    <w:rsid w:val="00CB2038"/>
    <w:rsid w:val="00CB223F"/>
    <w:rsid w:val="00CB26EC"/>
    <w:rsid w:val="00CB2801"/>
    <w:rsid w:val="00CB2916"/>
    <w:rsid w:val="00CB2ADF"/>
    <w:rsid w:val="00CB2BA7"/>
    <w:rsid w:val="00CB2BEF"/>
    <w:rsid w:val="00CB2D2A"/>
    <w:rsid w:val="00CB2F54"/>
    <w:rsid w:val="00CB2FD4"/>
    <w:rsid w:val="00CB3120"/>
    <w:rsid w:val="00CB3186"/>
    <w:rsid w:val="00CB3200"/>
    <w:rsid w:val="00CB3416"/>
    <w:rsid w:val="00CB3B2B"/>
    <w:rsid w:val="00CB3D1D"/>
    <w:rsid w:val="00CB3D64"/>
    <w:rsid w:val="00CB3E23"/>
    <w:rsid w:val="00CB3E85"/>
    <w:rsid w:val="00CB3FA1"/>
    <w:rsid w:val="00CB415F"/>
    <w:rsid w:val="00CB4279"/>
    <w:rsid w:val="00CB4519"/>
    <w:rsid w:val="00CB469C"/>
    <w:rsid w:val="00CB4748"/>
    <w:rsid w:val="00CB48F8"/>
    <w:rsid w:val="00CB4A4B"/>
    <w:rsid w:val="00CB4A87"/>
    <w:rsid w:val="00CB4A8E"/>
    <w:rsid w:val="00CB4D45"/>
    <w:rsid w:val="00CB4FB4"/>
    <w:rsid w:val="00CB5080"/>
    <w:rsid w:val="00CB5193"/>
    <w:rsid w:val="00CB53DB"/>
    <w:rsid w:val="00CB5619"/>
    <w:rsid w:val="00CB566A"/>
    <w:rsid w:val="00CB5A22"/>
    <w:rsid w:val="00CB5B1E"/>
    <w:rsid w:val="00CB5BA4"/>
    <w:rsid w:val="00CB5D20"/>
    <w:rsid w:val="00CB5E91"/>
    <w:rsid w:val="00CB5F1F"/>
    <w:rsid w:val="00CB676F"/>
    <w:rsid w:val="00CB6B6D"/>
    <w:rsid w:val="00CB6C76"/>
    <w:rsid w:val="00CB6E46"/>
    <w:rsid w:val="00CB6F43"/>
    <w:rsid w:val="00CB70F9"/>
    <w:rsid w:val="00CB710D"/>
    <w:rsid w:val="00CB7140"/>
    <w:rsid w:val="00CB7502"/>
    <w:rsid w:val="00CB7530"/>
    <w:rsid w:val="00CB7730"/>
    <w:rsid w:val="00CB77AF"/>
    <w:rsid w:val="00CB77D4"/>
    <w:rsid w:val="00CB787A"/>
    <w:rsid w:val="00CB7973"/>
    <w:rsid w:val="00CB79B2"/>
    <w:rsid w:val="00CB7B57"/>
    <w:rsid w:val="00CB7BC5"/>
    <w:rsid w:val="00CB7CDB"/>
    <w:rsid w:val="00CB7DB6"/>
    <w:rsid w:val="00CB7ED8"/>
    <w:rsid w:val="00CB7F2C"/>
    <w:rsid w:val="00CB7F9A"/>
    <w:rsid w:val="00CC020A"/>
    <w:rsid w:val="00CC026F"/>
    <w:rsid w:val="00CC02C8"/>
    <w:rsid w:val="00CC02D9"/>
    <w:rsid w:val="00CC04D9"/>
    <w:rsid w:val="00CC07A4"/>
    <w:rsid w:val="00CC07A6"/>
    <w:rsid w:val="00CC07B0"/>
    <w:rsid w:val="00CC0C4A"/>
    <w:rsid w:val="00CC0F96"/>
    <w:rsid w:val="00CC1185"/>
    <w:rsid w:val="00CC1279"/>
    <w:rsid w:val="00CC17F0"/>
    <w:rsid w:val="00CC1853"/>
    <w:rsid w:val="00CC1A32"/>
    <w:rsid w:val="00CC1AB2"/>
    <w:rsid w:val="00CC1C97"/>
    <w:rsid w:val="00CC1FAE"/>
    <w:rsid w:val="00CC231D"/>
    <w:rsid w:val="00CC2376"/>
    <w:rsid w:val="00CC2422"/>
    <w:rsid w:val="00CC2494"/>
    <w:rsid w:val="00CC25D2"/>
    <w:rsid w:val="00CC2942"/>
    <w:rsid w:val="00CC2BDA"/>
    <w:rsid w:val="00CC2D21"/>
    <w:rsid w:val="00CC2E32"/>
    <w:rsid w:val="00CC2F23"/>
    <w:rsid w:val="00CC2F34"/>
    <w:rsid w:val="00CC2F43"/>
    <w:rsid w:val="00CC3007"/>
    <w:rsid w:val="00CC3076"/>
    <w:rsid w:val="00CC3094"/>
    <w:rsid w:val="00CC3095"/>
    <w:rsid w:val="00CC30FA"/>
    <w:rsid w:val="00CC3122"/>
    <w:rsid w:val="00CC3334"/>
    <w:rsid w:val="00CC34AE"/>
    <w:rsid w:val="00CC3747"/>
    <w:rsid w:val="00CC38B2"/>
    <w:rsid w:val="00CC390D"/>
    <w:rsid w:val="00CC3941"/>
    <w:rsid w:val="00CC3A23"/>
    <w:rsid w:val="00CC3AF6"/>
    <w:rsid w:val="00CC3B93"/>
    <w:rsid w:val="00CC3D6D"/>
    <w:rsid w:val="00CC3FA9"/>
    <w:rsid w:val="00CC4121"/>
    <w:rsid w:val="00CC4147"/>
    <w:rsid w:val="00CC420B"/>
    <w:rsid w:val="00CC4360"/>
    <w:rsid w:val="00CC4423"/>
    <w:rsid w:val="00CC4509"/>
    <w:rsid w:val="00CC492E"/>
    <w:rsid w:val="00CC4C54"/>
    <w:rsid w:val="00CC4D48"/>
    <w:rsid w:val="00CC4FC2"/>
    <w:rsid w:val="00CC5CF2"/>
    <w:rsid w:val="00CC5D69"/>
    <w:rsid w:val="00CC5DA3"/>
    <w:rsid w:val="00CC5EBB"/>
    <w:rsid w:val="00CC605B"/>
    <w:rsid w:val="00CC62FF"/>
    <w:rsid w:val="00CC6367"/>
    <w:rsid w:val="00CC63E6"/>
    <w:rsid w:val="00CC652E"/>
    <w:rsid w:val="00CC68A5"/>
    <w:rsid w:val="00CC6909"/>
    <w:rsid w:val="00CC69A1"/>
    <w:rsid w:val="00CC6C1B"/>
    <w:rsid w:val="00CC6D7E"/>
    <w:rsid w:val="00CC6DC2"/>
    <w:rsid w:val="00CC6E31"/>
    <w:rsid w:val="00CC6FA4"/>
    <w:rsid w:val="00CC70A8"/>
    <w:rsid w:val="00CC7175"/>
    <w:rsid w:val="00CC737C"/>
    <w:rsid w:val="00CC74AE"/>
    <w:rsid w:val="00CC788E"/>
    <w:rsid w:val="00CC7A0A"/>
    <w:rsid w:val="00CC7B64"/>
    <w:rsid w:val="00CC7C28"/>
    <w:rsid w:val="00CC7D8B"/>
    <w:rsid w:val="00CC7DD8"/>
    <w:rsid w:val="00CC7E67"/>
    <w:rsid w:val="00CD054D"/>
    <w:rsid w:val="00CD0607"/>
    <w:rsid w:val="00CD0716"/>
    <w:rsid w:val="00CD0721"/>
    <w:rsid w:val="00CD087D"/>
    <w:rsid w:val="00CD08B5"/>
    <w:rsid w:val="00CD0998"/>
    <w:rsid w:val="00CD09D8"/>
    <w:rsid w:val="00CD0A89"/>
    <w:rsid w:val="00CD0B06"/>
    <w:rsid w:val="00CD0C81"/>
    <w:rsid w:val="00CD0CF2"/>
    <w:rsid w:val="00CD0D54"/>
    <w:rsid w:val="00CD0F5D"/>
    <w:rsid w:val="00CD0FA6"/>
    <w:rsid w:val="00CD1044"/>
    <w:rsid w:val="00CD1145"/>
    <w:rsid w:val="00CD1514"/>
    <w:rsid w:val="00CD158B"/>
    <w:rsid w:val="00CD1678"/>
    <w:rsid w:val="00CD16CD"/>
    <w:rsid w:val="00CD18E2"/>
    <w:rsid w:val="00CD1903"/>
    <w:rsid w:val="00CD19CA"/>
    <w:rsid w:val="00CD19E7"/>
    <w:rsid w:val="00CD1A6C"/>
    <w:rsid w:val="00CD1B21"/>
    <w:rsid w:val="00CD1B31"/>
    <w:rsid w:val="00CD1B78"/>
    <w:rsid w:val="00CD1C0B"/>
    <w:rsid w:val="00CD2297"/>
    <w:rsid w:val="00CD239A"/>
    <w:rsid w:val="00CD251C"/>
    <w:rsid w:val="00CD28A0"/>
    <w:rsid w:val="00CD28A1"/>
    <w:rsid w:val="00CD2B92"/>
    <w:rsid w:val="00CD2E42"/>
    <w:rsid w:val="00CD2FB3"/>
    <w:rsid w:val="00CD3249"/>
    <w:rsid w:val="00CD33A1"/>
    <w:rsid w:val="00CD35CA"/>
    <w:rsid w:val="00CD37F1"/>
    <w:rsid w:val="00CD39BA"/>
    <w:rsid w:val="00CD3A88"/>
    <w:rsid w:val="00CD3CA7"/>
    <w:rsid w:val="00CD3CB9"/>
    <w:rsid w:val="00CD3CD1"/>
    <w:rsid w:val="00CD3DB9"/>
    <w:rsid w:val="00CD3F91"/>
    <w:rsid w:val="00CD444B"/>
    <w:rsid w:val="00CD458C"/>
    <w:rsid w:val="00CD4610"/>
    <w:rsid w:val="00CD4658"/>
    <w:rsid w:val="00CD4954"/>
    <w:rsid w:val="00CD4980"/>
    <w:rsid w:val="00CD49B7"/>
    <w:rsid w:val="00CD49D7"/>
    <w:rsid w:val="00CD4BE0"/>
    <w:rsid w:val="00CD4E6C"/>
    <w:rsid w:val="00CD50D4"/>
    <w:rsid w:val="00CD5195"/>
    <w:rsid w:val="00CD5363"/>
    <w:rsid w:val="00CD54AA"/>
    <w:rsid w:val="00CD5512"/>
    <w:rsid w:val="00CD5663"/>
    <w:rsid w:val="00CD580C"/>
    <w:rsid w:val="00CD58D4"/>
    <w:rsid w:val="00CD5A27"/>
    <w:rsid w:val="00CD5B5B"/>
    <w:rsid w:val="00CD5CCA"/>
    <w:rsid w:val="00CD60E1"/>
    <w:rsid w:val="00CD61AC"/>
    <w:rsid w:val="00CD61F4"/>
    <w:rsid w:val="00CD6205"/>
    <w:rsid w:val="00CD627E"/>
    <w:rsid w:val="00CD682E"/>
    <w:rsid w:val="00CD68E2"/>
    <w:rsid w:val="00CD6A15"/>
    <w:rsid w:val="00CD6AB4"/>
    <w:rsid w:val="00CD6D9E"/>
    <w:rsid w:val="00CD6E3D"/>
    <w:rsid w:val="00CD70B5"/>
    <w:rsid w:val="00CD71AB"/>
    <w:rsid w:val="00CD71AE"/>
    <w:rsid w:val="00CD724A"/>
    <w:rsid w:val="00CD726F"/>
    <w:rsid w:val="00CD7545"/>
    <w:rsid w:val="00CD754D"/>
    <w:rsid w:val="00CD771A"/>
    <w:rsid w:val="00CD7776"/>
    <w:rsid w:val="00CD77F0"/>
    <w:rsid w:val="00CD799C"/>
    <w:rsid w:val="00CD7A52"/>
    <w:rsid w:val="00CD7F29"/>
    <w:rsid w:val="00CE0109"/>
    <w:rsid w:val="00CE0350"/>
    <w:rsid w:val="00CE03E6"/>
    <w:rsid w:val="00CE0457"/>
    <w:rsid w:val="00CE053D"/>
    <w:rsid w:val="00CE0724"/>
    <w:rsid w:val="00CE0792"/>
    <w:rsid w:val="00CE07C7"/>
    <w:rsid w:val="00CE097A"/>
    <w:rsid w:val="00CE0B9F"/>
    <w:rsid w:val="00CE0D34"/>
    <w:rsid w:val="00CE1227"/>
    <w:rsid w:val="00CE1272"/>
    <w:rsid w:val="00CE136E"/>
    <w:rsid w:val="00CE144B"/>
    <w:rsid w:val="00CE15A4"/>
    <w:rsid w:val="00CE18F7"/>
    <w:rsid w:val="00CE19A7"/>
    <w:rsid w:val="00CE1BC2"/>
    <w:rsid w:val="00CE1C4B"/>
    <w:rsid w:val="00CE1D06"/>
    <w:rsid w:val="00CE1D92"/>
    <w:rsid w:val="00CE1DA6"/>
    <w:rsid w:val="00CE1FC5"/>
    <w:rsid w:val="00CE1FD0"/>
    <w:rsid w:val="00CE202E"/>
    <w:rsid w:val="00CE20AE"/>
    <w:rsid w:val="00CE218A"/>
    <w:rsid w:val="00CE21C8"/>
    <w:rsid w:val="00CE23CF"/>
    <w:rsid w:val="00CE2624"/>
    <w:rsid w:val="00CE2626"/>
    <w:rsid w:val="00CE26D9"/>
    <w:rsid w:val="00CE26F2"/>
    <w:rsid w:val="00CE2724"/>
    <w:rsid w:val="00CE283B"/>
    <w:rsid w:val="00CE2879"/>
    <w:rsid w:val="00CE2D1B"/>
    <w:rsid w:val="00CE2D50"/>
    <w:rsid w:val="00CE2D67"/>
    <w:rsid w:val="00CE2EB9"/>
    <w:rsid w:val="00CE3170"/>
    <w:rsid w:val="00CE32B0"/>
    <w:rsid w:val="00CE3592"/>
    <w:rsid w:val="00CE3A94"/>
    <w:rsid w:val="00CE3B34"/>
    <w:rsid w:val="00CE3B72"/>
    <w:rsid w:val="00CE3CBE"/>
    <w:rsid w:val="00CE3D4B"/>
    <w:rsid w:val="00CE3F9F"/>
    <w:rsid w:val="00CE4017"/>
    <w:rsid w:val="00CE40DB"/>
    <w:rsid w:val="00CE4185"/>
    <w:rsid w:val="00CE4603"/>
    <w:rsid w:val="00CE4683"/>
    <w:rsid w:val="00CE46E5"/>
    <w:rsid w:val="00CE485A"/>
    <w:rsid w:val="00CE4A21"/>
    <w:rsid w:val="00CE4B63"/>
    <w:rsid w:val="00CE4CA0"/>
    <w:rsid w:val="00CE4D9C"/>
    <w:rsid w:val="00CE4F48"/>
    <w:rsid w:val="00CE5175"/>
    <w:rsid w:val="00CE5279"/>
    <w:rsid w:val="00CE52DA"/>
    <w:rsid w:val="00CE531F"/>
    <w:rsid w:val="00CE5380"/>
    <w:rsid w:val="00CE54BA"/>
    <w:rsid w:val="00CE55D4"/>
    <w:rsid w:val="00CE5795"/>
    <w:rsid w:val="00CE57AA"/>
    <w:rsid w:val="00CE5858"/>
    <w:rsid w:val="00CE591C"/>
    <w:rsid w:val="00CE5A78"/>
    <w:rsid w:val="00CE5CAE"/>
    <w:rsid w:val="00CE5D07"/>
    <w:rsid w:val="00CE5E13"/>
    <w:rsid w:val="00CE5F15"/>
    <w:rsid w:val="00CE602B"/>
    <w:rsid w:val="00CE60FA"/>
    <w:rsid w:val="00CE6356"/>
    <w:rsid w:val="00CE6443"/>
    <w:rsid w:val="00CE653F"/>
    <w:rsid w:val="00CE6626"/>
    <w:rsid w:val="00CE6762"/>
    <w:rsid w:val="00CE686D"/>
    <w:rsid w:val="00CE6898"/>
    <w:rsid w:val="00CE6995"/>
    <w:rsid w:val="00CE6E18"/>
    <w:rsid w:val="00CE6FA3"/>
    <w:rsid w:val="00CE7109"/>
    <w:rsid w:val="00CE7524"/>
    <w:rsid w:val="00CE7628"/>
    <w:rsid w:val="00CE7685"/>
    <w:rsid w:val="00CE78AE"/>
    <w:rsid w:val="00CE78FC"/>
    <w:rsid w:val="00CE7B10"/>
    <w:rsid w:val="00CE7D48"/>
    <w:rsid w:val="00CE7D7F"/>
    <w:rsid w:val="00CE7DCB"/>
    <w:rsid w:val="00CE7E62"/>
    <w:rsid w:val="00CE7E9A"/>
    <w:rsid w:val="00CF00CF"/>
    <w:rsid w:val="00CF015D"/>
    <w:rsid w:val="00CF01F1"/>
    <w:rsid w:val="00CF025A"/>
    <w:rsid w:val="00CF0264"/>
    <w:rsid w:val="00CF05AF"/>
    <w:rsid w:val="00CF05DF"/>
    <w:rsid w:val="00CF069E"/>
    <w:rsid w:val="00CF079E"/>
    <w:rsid w:val="00CF0B84"/>
    <w:rsid w:val="00CF0C15"/>
    <w:rsid w:val="00CF0E8F"/>
    <w:rsid w:val="00CF0FAE"/>
    <w:rsid w:val="00CF140D"/>
    <w:rsid w:val="00CF15C2"/>
    <w:rsid w:val="00CF16A0"/>
    <w:rsid w:val="00CF195E"/>
    <w:rsid w:val="00CF19DA"/>
    <w:rsid w:val="00CF1A8D"/>
    <w:rsid w:val="00CF1C7F"/>
    <w:rsid w:val="00CF1CC0"/>
    <w:rsid w:val="00CF1D13"/>
    <w:rsid w:val="00CF1D16"/>
    <w:rsid w:val="00CF2023"/>
    <w:rsid w:val="00CF2051"/>
    <w:rsid w:val="00CF2101"/>
    <w:rsid w:val="00CF2276"/>
    <w:rsid w:val="00CF2328"/>
    <w:rsid w:val="00CF24F8"/>
    <w:rsid w:val="00CF251E"/>
    <w:rsid w:val="00CF25CC"/>
    <w:rsid w:val="00CF2653"/>
    <w:rsid w:val="00CF26D0"/>
    <w:rsid w:val="00CF29E7"/>
    <w:rsid w:val="00CF2B88"/>
    <w:rsid w:val="00CF2D39"/>
    <w:rsid w:val="00CF2FA7"/>
    <w:rsid w:val="00CF30A0"/>
    <w:rsid w:val="00CF32EA"/>
    <w:rsid w:val="00CF33ED"/>
    <w:rsid w:val="00CF3597"/>
    <w:rsid w:val="00CF39D6"/>
    <w:rsid w:val="00CF3B4B"/>
    <w:rsid w:val="00CF3D35"/>
    <w:rsid w:val="00CF3D4C"/>
    <w:rsid w:val="00CF3E1B"/>
    <w:rsid w:val="00CF418E"/>
    <w:rsid w:val="00CF4247"/>
    <w:rsid w:val="00CF4300"/>
    <w:rsid w:val="00CF44A2"/>
    <w:rsid w:val="00CF4583"/>
    <w:rsid w:val="00CF499A"/>
    <w:rsid w:val="00CF49D1"/>
    <w:rsid w:val="00CF4AAB"/>
    <w:rsid w:val="00CF4F5F"/>
    <w:rsid w:val="00CF5070"/>
    <w:rsid w:val="00CF5263"/>
    <w:rsid w:val="00CF5581"/>
    <w:rsid w:val="00CF573D"/>
    <w:rsid w:val="00CF5912"/>
    <w:rsid w:val="00CF5939"/>
    <w:rsid w:val="00CF5D5A"/>
    <w:rsid w:val="00CF5E8A"/>
    <w:rsid w:val="00CF5EF6"/>
    <w:rsid w:val="00CF60B5"/>
    <w:rsid w:val="00CF615F"/>
    <w:rsid w:val="00CF62D6"/>
    <w:rsid w:val="00CF6505"/>
    <w:rsid w:val="00CF6581"/>
    <w:rsid w:val="00CF6742"/>
    <w:rsid w:val="00CF67DC"/>
    <w:rsid w:val="00CF69CA"/>
    <w:rsid w:val="00CF6A8D"/>
    <w:rsid w:val="00CF6B83"/>
    <w:rsid w:val="00CF6DBE"/>
    <w:rsid w:val="00CF6F1B"/>
    <w:rsid w:val="00CF6F85"/>
    <w:rsid w:val="00CF6FBC"/>
    <w:rsid w:val="00CF70FE"/>
    <w:rsid w:val="00CF713C"/>
    <w:rsid w:val="00CF71DF"/>
    <w:rsid w:val="00CF7314"/>
    <w:rsid w:val="00CF7446"/>
    <w:rsid w:val="00CF744D"/>
    <w:rsid w:val="00CF7532"/>
    <w:rsid w:val="00CF75FB"/>
    <w:rsid w:val="00CF763B"/>
    <w:rsid w:val="00CF7671"/>
    <w:rsid w:val="00CF769B"/>
    <w:rsid w:val="00CF786E"/>
    <w:rsid w:val="00CF794F"/>
    <w:rsid w:val="00CF7A6A"/>
    <w:rsid w:val="00CF7AD6"/>
    <w:rsid w:val="00CF7B25"/>
    <w:rsid w:val="00CF7F71"/>
    <w:rsid w:val="00D00241"/>
    <w:rsid w:val="00D00398"/>
    <w:rsid w:val="00D004FA"/>
    <w:rsid w:val="00D006DB"/>
    <w:rsid w:val="00D00A21"/>
    <w:rsid w:val="00D00AB6"/>
    <w:rsid w:val="00D00BB1"/>
    <w:rsid w:val="00D00BCC"/>
    <w:rsid w:val="00D00C45"/>
    <w:rsid w:val="00D00CE1"/>
    <w:rsid w:val="00D00D58"/>
    <w:rsid w:val="00D00FF6"/>
    <w:rsid w:val="00D01193"/>
    <w:rsid w:val="00D013F4"/>
    <w:rsid w:val="00D01581"/>
    <w:rsid w:val="00D015B5"/>
    <w:rsid w:val="00D015CC"/>
    <w:rsid w:val="00D01948"/>
    <w:rsid w:val="00D019AC"/>
    <w:rsid w:val="00D01B21"/>
    <w:rsid w:val="00D01BA5"/>
    <w:rsid w:val="00D01CC0"/>
    <w:rsid w:val="00D01D59"/>
    <w:rsid w:val="00D01E2F"/>
    <w:rsid w:val="00D0207E"/>
    <w:rsid w:val="00D02183"/>
    <w:rsid w:val="00D0236C"/>
    <w:rsid w:val="00D02579"/>
    <w:rsid w:val="00D025C1"/>
    <w:rsid w:val="00D026D0"/>
    <w:rsid w:val="00D027B3"/>
    <w:rsid w:val="00D02BE6"/>
    <w:rsid w:val="00D02C87"/>
    <w:rsid w:val="00D03036"/>
    <w:rsid w:val="00D03102"/>
    <w:rsid w:val="00D03225"/>
    <w:rsid w:val="00D0327D"/>
    <w:rsid w:val="00D032B4"/>
    <w:rsid w:val="00D033EF"/>
    <w:rsid w:val="00D0351B"/>
    <w:rsid w:val="00D036F0"/>
    <w:rsid w:val="00D03727"/>
    <w:rsid w:val="00D0378A"/>
    <w:rsid w:val="00D03884"/>
    <w:rsid w:val="00D038DF"/>
    <w:rsid w:val="00D03A21"/>
    <w:rsid w:val="00D03EA4"/>
    <w:rsid w:val="00D03FA5"/>
    <w:rsid w:val="00D040CB"/>
    <w:rsid w:val="00D04251"/>
    <w:rsid w:val="00D04292"/>
    <w:rsid w:val="00D04403"/>
    <w:rsid w:val="00D044F3"/>
    <w:rsid w:val="00D045B9"/>
    <w:rsid w:val="00D04704"/>
    <w:rsid w:val="00D0482C"/>
    <w:rsid w:val="00D04A98"/>
    <w:rsid w:val="00D04BEB"/>
    <w:rsid w:val="00D04F48"/>
    <w:rsid w:val="00D05132"/>
    <w:rsid w:val="00D05343"/>
    <w:rsid w:val="00D05427"/>
    <w:rsid w:val="00D0571A"/>
    <w:rsid w:val="00D05905"/>
    <w:rsid w:val="00D059CC"/>
    <w:rsid w:val="00D05A55"/>
    <w:rsid w:val="00D05C22"/>
    <w:rsid w:val="00D05C71"/>
    <w:rsid w:val="00D05E53"/>
    <w:rsid w:val="00D05EA9"/>
    <w:rsid w:val="00D06047"/>
    <w:rsid w:val="00D0634C"/>
    <w:rsid w:val="00D06421"/>
    <w:rsid w:val="00D0645B"/>
    <w:rsid w:val="00D06921"/>
    <w:rsid w:val="00D06953"/>
    <w:rsid w:val="00D069DF"/>
    <w:rsid w:val="00D06A08"/>
    <w:rsid w:val="00D06AD9"/>
    <w:rsid w:val="00D06C67"/>
    <w:rsid w:val="00D06FD5"/>
    <w:rsid w:val="00D071F8"/>
    <w:rsid w:val="00D07252"/>
    <w:rsid w:val="00D074F4"/>
    <w:rsid w:val="00D07A14"/>
    <w:rsid w:val="00D07BE4"/>
    <w:rsid w:val="00D07C9D"/>
    <w:rsid w:val="00D07CE1"/>
    <w:rsid w:val="00D07E6C"/>
    <w:rsid w:val="00D07EE1"/>
    <w:rsid w:val="00D1009A"/>
    <w:rsid w:val="00D100CC"/>
    <w:rsid w:val="00D1011E"/>
    <w:rsid w:val="00D1026A"/>
    <w:rsid w:val="00D10278"/>
    <w:rsid w:val="00D1039C"/>
    <w:rsid w:val="00D1045F"/>
    <w:rsid w:val="00D104FC"/>
    <w:rsid w:val="00D107CF"/>
    <w:rsid w:val="00D10A52"/>
    <w:rsid w:val="00D10C43"/>
    <w:rsid w:val="00D111F4"/>
    <w:rsid w:val="00D113ED"/>
    <w:rsid w:val="00D1141C"/>
    <w:rsid w:val="00D115B0"/>
    <w:rsid w:val="00D115B3"/>
    <w:rsid w:val="00D119FB"/>
    <w:rsid w:val="00D11B0B"/>
    <w:rsid w:val="00D11D46"/>
    <w:rsid w:val="00D11E20"/>
    <w:rsid w:val="00D11FFC"/>
    <w:rsid w:val="00D1208E"/>
    <w:rsid w:val="00D121ED"/>
    <w:rsid w:val="00D12225"/>
    <w:rsid w:val="00D12293"/>
    <w:rsid w:val="00D122E3"/>
    <w:rsid w:val="00D1261F"/>
    <w:rsid w:val="00D127D3"/>
    <w:rsid w:val="00D128F4"/>
    <w:rsid w:val="00D12BDD"/>
    <w:rsid w:val="00D12EDE"/>
    <w:rsid w:val="00D133B3"/>
    <w:rsid w:val="00D134A6"/>
    <w:rsid w:val="00D13804"/>
    <w:rsid w:val="00D13853"/>
    <w:rsid w:val="00D13922"/>
    <w:rsid w:val="00D13927"/>
    <w:rsid w:val="00D13BE0"/>
    <w:rsid w:val="00D13E2A"/>
    <w:rsid w:val="00D13E87"/>
    <w:rsid w:val="00D13F54"/>
    <w:rsid w:val="00D1404C"/>
    <w:rsid w:val="00D14083"/>
    <w:rsid w:val="00D141A6"/>
    <w:rsid w:val="00D14236"/>
    <w:rsid w:val="00D143A0"/>
    <w:rsid w:val="00D1453A"/>
    <w:rsid w:val="00D14553"/>
    <w:rsid w:val="00D1457F"/>
    <w:rsid w:val="00D147A3"/>
    <w:rsid w:val="00D147F7"/>
    <w:rsid w:val="00D14905"/>
    <w:rsid w:val="00D14970"/>
    <w:rsid w:val="00D149CF"/>
    <w:rsid w:val="00D14DB1"/>
    <w:rsid w:val="00D14FA2"/>
    <w:rsid w:val="00D15129"/>
    <w:rsid w:val="00D15236"/>
    <w:rsid w:val="00D15314"/>
    <w:rsid w:val="00D1557A"/>
    <w:rsid w:val="00D157FF"/>
    <w:rsid w:val="00D15BAE"/>
    <w:rsid w:val="00D15BBC"/>
    <w:rsid w:val="00D15C16"/>
    <w:rsid w:val="00D15CA4"/>
    <w:rsid w:val="00D15EE3"/>
    <w:rsid w:val="00D15F43"/>
    <w:rsid w:val="00D15F90"/>
    <w:rsid w:val="00D16018"/>
    <w:rsid w:val="00D1616D"/>
    <w:rsid w:val="00D16191"/>
    <w:rsid w:val="00D161B4"/>
    <w:rsid w:val="00D162E5"/>
    <w:rsid w:val="00D16626"/>
    <w:rsid w:val="00D166D3"/>
    <w:rsid w:val="00D166FE"/>
    <w:rsid w:val="00D16A5D"/>
    <w:rsid w:val="00D16B5A"/>
    <w:rsid w:val="00D16C4D"/>
    <w:rsid w:val="00D16CC7"/>
    <w:rsid w:val="00D16E87"/>
    <w:rsid w:val="00D16EF8"/>
    <w:rsid w:val="00D1743E"/>
    <w:rsid w:val="00D178B5"/>
    <w:rsid w:val="00D179F3"/>
    <w:rsid w:val="00D17BA8"/>
    <w:rsid w:val="00D17D0D"/>
    <w:rsid w:val="00D17D8E"/>
    <w:rsid w:val="00D2004C"/>
    <w:rsid w:val="00D20082"/>
    <w:rsid w:val="00D20083"/>
    <w:rsid w:val="00D205D3"/>
    <w:rsid w:val="00D205F8"/>
    <w:rsid w:val="00D20822"/>
    <w:rsid w:val="00D209A9"/>
    <w:rsid w:val="00D20B1E"/>
    <w:rsid w:val="00D20B8B"/>
    <w:rsid w:val="00D20C9F"/>
    <w:rsid w:val="00D20DDD"/>
    <w:rsid w:val="00D210D5"/>
    <w:rsid w:val="00D21201"/>
    <w:rsid w:val="00D214EA"/>
    <w:rsid w:val="00D2162C"/>
    <w:rsid w:val="00D2176C"/>
    <w:rsid w:val="00D218BB"/>
    <w:rsid w:val="00D21994"/>
    <w:rsid w:val="00D21A3C"/>
    <w:rsid w:val="00D21BA9"/>
    <w:rsid w:val="00D21E20"/>
    <w:rsid w:val="00D220F1"/>
    <w:rsid w:val="00D22208"/>
    <w:rsid w:val="00D222A9"/>
    <w:rsid w:val="00D22319"/>
    <w:rsid w:val="00D2233D"/>
    <w:rsid w:val="00D2234C"/>
    <w:rsid w:val="00D22351"/>
    <w:rsid w:val="00D22441"/>
    <w:rsid w:val="00D22766"/>
    <w:rsid w:val="00D22804"/>
    <w:rsid w:val="00D22B02"/>
    <w:rsid w:val="00D22B87"/>
    <w:rsid w:val="00D22ED1"/>
    <w:rsid w:val="00D22EF5"/>
    <w:rsid w:val="00D22F58"/>
    <w:rsid w:val="00D23037"/>
    <w:rsid w:val="00D230F7"/>
    <w:rsid w:val="00D23111"/>
    <w:rsid w:val="00D23341"/>
    <w:rsid w:val="00D233F1"/>
    <w:rsid w:val="00D23997"/>
    <w:rsid w:val="00D239C5"/>
    <w:rsid w:val="00D23E59"/>
    <w:rsid w:val="00D23E5E"/>
    <w:rsid w:val="00D23EA3"/>
    <w:rsid w:val="00D24077"/>
    <w:rsid w:val="00D240FD"/>
    <w:rsid w:val="00D24277"/>
    <w:rsid w:val="00D245AE"/>
    <w:rsid w:val="00D245F5"/>
    <w:rsid w:val="00D246FF"/>
    <w:rsid w:val="00D2486C"/>
    <w:rsid w:val="00D249F0"/>
    <w:rsid w:val="00D249F1"/>
    <w:rsid w:val="00D24EC4"/>
    <w:rsid w:val="00D252E3"/>
    <w:rsid w:val="00D252EB"/>
    <w:rsid w:val="00D2532B"/>
    <w:rsid w:val="00D253FB"/>
    <w:rsid w:val="00D25623"/>
    <w:rsid w:val="00D2565A"/>
    <w:rsid w:val="00D256F8"/>
    <w:rsid w:val="00D2591B"/>
    <w:rsid w:val="00D25931"/>
    <w:rsid w:val="00D259CA"/>
    <w:rsid w:val="00D25B4A"/>
    <w:rsid w:val="00D25CB9"/>
    <w:rsid w:val="00D25D13"/>
    <w:rsid w:val="00D25D17"/>
    <w:rsid w:val="00D26135"/>
    <w:rsid w:val="00D261C2"/>
    <w:rsid w:val="00D26447"/>
    <w:rsid w:val="00D264ED"/>
    <w:rsid w:val="00D265C0"/>
    <w:rsid w:val="00D265D2"/>
    <w:rsid w:val="00D2685C"/>
    <w:rsid w:val="00D26A3B"/>
    <w:rsid w:val="00D26A73"/>
    <w:rsid w:val="00D26B1B"/>
    <w:rsid w:val="00D26CA1"/>
    <w:rsid w:val="00D26E5B"/>
    <w:rsid w:val="00D27012"/>
    <w:rsid w:val="00D2719A"/>
    <w:rsid w:val="00D271A8"/>
    <w:rsid w:val="00D27391"/>
    <w:rsid w:val="00D27449"/>
    <w:rsid w:val="00D274BB"/>
    <w:rsid w:val="00D275F9"/>
    <w:rsid w:val="00D27A63"/>
    <w:rsid w:val="00D27B9A"/>
    <w:rsid w:val="00D30142"/>
    <w:rsid w:val="00D30189"/>
    <w:rsid w:val="00D30240"/>
    <w:rsid w:val="00D302FD"/>
    <w:rsid w:val="00D3038A"/>
    <w:rsid w:val="00D306F1"/>
    <w:rsid w:val="00D3076C"/>
    <w:rsid w:val="00D308CA"/>
    <w:rsid w:val="00D30942"/>
    <w:rsid w:val="00D3098D"/>
    <w:rsid w:val="00D30AE0"/>
    <w:rsid w:val="00D30BD1"/>
    <w:rsid w:val="00D30C4C"/>
    <w:rsid w:val="00D30D9C"/>
    <w:rsid w:val="00D30F6E"/>
    <w:rsid w:val="00D30F73"/>
    <w:rsid w:val="00D3118B"/>
    <w:rsid w:val="00D312F7"/>
    <w:rsid w:val="00D3156C"/>
    <w:rsid w:val="00D31727"/>
    <w:rsid w:val="00D31A02"/>
    <w:rsid w:val="00D31A48"/>
    <w:rsid w:val="00D31C6C"/>
    <w:rsid w:val="00D31F83"/>
    <w:rsid w:val="00D31FB4"/>
    <w:rsid w:val="00D31FF0"/>
    <w:rsid w:val="00D32185"/>
    <w:rsid w:val="00D322AF"/>
    <w:rsid w:val="00D325ED"/>
    <w:rsid w:val="00D327D0"/>
    <w:rsid w:val="00D328C0"/>
    <w:rsid w:val="00D32CE8"/>
    <w:rsid w:val="00D32D49"/>
    <w:rsid w:val="00D32D93"/>
    <w:rsid w:val="00D32E3E"/>
    <w:rsid w:val="00D32E43"/>
    <w:rsid w:val="00D32F47"/>
    <w:rsid w:val="00D32FDA"/>
    <w:rsid w:val="00D3312C"/>
    <w:rsid w:val="00D33209"/>
    <w:rsid w:val="00D3323C"/>
    <w:rsid w:val="00D332DA"/>
    <w:rsid w:val="00D3342B"/>
    <w:rsid w:val="00D33456"/>
    <w:rsid w:val="00D3357B"/>
    <w:rsid w:val="00D3396F"/>
    <w:rsid w:val="00D33C4F"/>
    <w:rsid w:val="00D33CA4"/>
    <w:rsid w:val="00D33D4D"/>
    <w:rsid w:val="00D33D76"/>
    <w:rsid w:val="00D34206"/>
    <w:rsid w:val="00D34556"/>
    <w:rsid w:val="00D345BB"/>
    <w:rsid w:val="00D3487A"/>
    <w:rsid w:val="00D349A6"/>
    <w:rsid w:val="00D349F0"/>
    <w:rsid w:val="00D34A0B"/>
    <w:rsid w:val="00D34C87"/>
    <w:rsid w:val="00D34DBC"/>
    <w:rsid w:val="00D34E0C"/>
    <w:rsid w:val="00D35BC2"/>
    <w:rsid w:val="00D35DE9"/>
    <w:rsid w:val="00D35EB5"/>
    <w:rsid w:val="00D36234"/>
    <w:rsid w:val="00D36371"/>
    <w:rsid w:val="00D364AF"/>
    <w:rsid w:val="00D36620"/>
    <w:rsid w:val="00D36F7E"/>
    <w:rsid w:val="00D373D7"/>
    <w:rsid w:val="00D374FC"/>
    <w:rsid w:val="00D37500"/>
    <w:rsid w:val="00D3771D"/>
    <w:rsid w:val="00D3785B"/>
    <w:rsid w:val="00D37865"/>
    <w:rsid w:val="00D379F2"/>
    <w:rsid w:val="00D37A7A"/>
    <w:rsid w:val="00D37E28"/>
    <w:rsid w:val="00D37EE6"/>
    <w:rsid w:val="00D40047"/>
    <w:rsid w:val="00D40152"/>
    <w:rsid w:val="00D40167"/>
    <w:rsid w:val="00D40405"/>
    <w:rsid w:val="00D4055E"/>
    <w:rsid w:val="00D405A5"/>
    <w:rsid w:val="00D406D5"/>
    <w:rsid w:val="00D407D7"/>
    <w:rsid w:val="00D4087E"/>
    <w:rsid w:val="00D4093F"/>
    <w:rsid w:val="00D40AC7"/>
    <w:rsid w:val="00D40AE8"/>
    <w:rsid w:val="00D40B7B"/>
    <w:rsid w:val="00D40B8D"/>
    <w:rsid w:val="00D40D88"/>
    <w:rsid w:val="00D40DCB"/>
    <w:rsid w:val="00D40ECD"/>
    <w:rsid w:val="00D40ED7"/>
    <w:rsid w:val="00D40FB7"/>
    <w:rsid w:val="00D41184"/>
    <w:rsid w:val="00D412BF"/>
    <w:rsid w:val="00D415E2"/>
    <w:rsid w:val="00D41A6B"/>
    <w:rsid w:val="00D41B48"/>
    <w:rsid w:val="00D41CB9"/>
    <w:rsid w:val="00D41E6E"/>
    <w:rsid w:val="00D41E81"/>
    <w:rsid w:val="00D4247A"/>
    <w:rsid w:val="00D424E3"/>
    <w:rsid w:val="00D429A1"/>
    <w:rsid w:val="00D42A31"/>
    <w:rsid w:val="00D42E38"/>
    <w:rsid w:val="00D42FC8"/>
    <w:rsid w:val="00D43070"/>
    <w:rsid w:val="00D4320A"/>
    <w:rsid w:val="00D4337C"/>
    <w:rsid w:val="00D435EE"/>
    <w:rsid w:val="00D436C6"/>
    <w:rsid w:val="00D437AA"/>
    <w:rsid w:val="00D437D8"/>
    <w:rsid w:val="00D43AC9"/>
    <w:rsid w:val="00D43C36"/>
    <w:rsid w:val="00D43D45"/>
    <w:rsid w:val="00D43DF6"/>
    <w:rsid w:val="00D43E23"/>
    <w:rsid w:val="00D43F94"/>
    <w:rsid w:val="00D4406A"/>
    <w:rsid w:val="00D44160"/>
    <w:rsid w:val="00D442B9"/>
    <w:rsid w:val="00D44374"/>
    <w:rsid w:val="00D446A6"/>
    <w:rsid w:val="00D4477A"/>
    <w:rsid w:val="00D44897"/>
    <w:rsid w:val="00D44965"/>
    <w:rsid w:val="00D44994"/>
    <w:rsid w:val="00D44B8C"/>
    <w:rsid w:val="00D44C07"/>
    <w:rsid w:val="00D44F39"/>
    <w:rsid w:val="00D4512E"/>
    <w:rsid w:val="00D45155"/>
    <w:rsid w:val="00D45523"/>
    <w:rsid w:val="00D4580B"/>
    <w:rsid w:val="00D4593A"/>
    <w:rsid w:val="00D45948"/>
    <w:rsid w:val="00D45BB5"/>
    <w:rsid w:val="00D45CD5"/>
    <w:rsid w:val="00D45DF3"/>
    <w:rsid w:val="00D45E66"/>
    <w:rsid w:val="00D46060"/>
    <w:rsid w:val="00D46115"/>
    <w:rsid w:val="00D46174"/>
    <w:rsid w:val="00D462CD"/>
    <w:rsid w:val="00D466BF"/>
    <w:rsid w:val="00D469FA"/>
    <w:rsid w:val="00D46A49"/>
    <w:rsid w:val="00D46AAB"/>
    <w:rsid w:val="00D46AAC"/>
    <w:rsid w:val="00D46B16"/>
    <w:rsid w:val="00D46B58"/>
    <w:rsid w:val="00D46B86"/>
    <w:rsid w:val="00D46CAE"/>
    <w:rsid w:val="00D46F1A"/>
    <w:rsid w:val="00D47193"/>
    <w:rsid w:val="00D474D0"/>
    <w:rsid w:val="00D474FC"/>
    <w:rsid w:val="00D47760"/>
    <w:rsid w:val="00D477C8"/>
    <w:rsid w:val="00D477E8"/>
    <w:rsid w:val="00D478FE"/>
    <w:rsid w:val="00D479E3"/>
    <w:rsid w:val="00D47C6E"/>
    <w:rsid w:val="00D47DD0"/>
    <w:rsid w:val="00D47E0D"/>
    <w:rsid w:val="00D47E44"/>
    <w:rsid w:val="00D5006A"/>
    <w:rsid w:val="00D5006D"/>
    <w:rsid w:val="00D50095"/>
    <w:rsid w:val="00D50183"/>
    <w:rsid w:val="00D50294"/>
    <w:rsid w:val="00D50398"/>
    <w:rsid w:val="00D5039B"/>
    <w:rsid w:val="00D503A6"/>
    <w:rsid w:val="00D50553"/>
    <w:rsid w:val="00D50792"/>
    <w:rsid w:val="00D507B3"/>
    <w:rsid w:val="00D50915"/>
    <w:rsid w:val="00D50C56"/>
    <w:rsid w:val="00D50CD8"/>
    <w:rsid w:val="00D51606"/>
    <w:rsid w:val="00D5170F"/>
    <w:rsid w:val="00D51876"/>
    <w:rsid w:val="00D519C1"/>
    <w:rsid w:val="00D51BA9"/>
    <w:rsid w:val="00D51CBD"/>
    <w:rsid w:val="00D51D12"/>
    <w:rsid w:val="00D51DB5"/>
    <w:rsid w:val="00D52016"/>
    <w:rsid w:val="00D5215D"/>
    <w:rsid w:val="00D522A7"/>
    <w:rsid w:val="00D523A2"/>
    <w:rsid w:val="00D52C14"/>
    <w:rsid w:val="00D52CB7"/>
    <w:rsid w:val="00D52F70"/>
    <w:rsid w:val="00D53044"/>
    <w:rsid w:val="00D530B3"/>
    <w:rsid w:val="00D53394"/>
    <w:rsid w:val="00D534E2"/>
    <w:rsid w:val="00D535D9"/>
    <w:rsid w:val="00D5362B"/>
    <w:rsid w:val="00D53827"/>
    <w:rsid w:val="00D53A3F"/>
    <w:rsid w:val="00D53CFA"/>
    <w:rsid w:val="00D53F86"/>
    <w:rsid w:val="00D54028"/>
    <w:rsid w:val="00D542B7"/>
    <w:rsid w:val="00D54346"/>
    <w:rsid w:val="00D5435A"/>
    <w:rsid w:val="00D54410"/>
    <w:rsid w:val="00D54541"/>
    <w:rsid w:val="00D54A59"/>
    <w:rsid w:val="00D5502B"/>
    <w:rsid w:val="00D55072"/>
    <w:rsid w:val="00D551B5"/>
    <w:rsid w:val="00D5524E"/>
    <w:rsid w:val="00D55383"/>
    <w:rsid w:val="00D5559C"/>
    <w:rsid w:val="00D555A6"/>
    <w:rsid w:val="00D55B4F"/>
    <w:rsid w:val="00D55B78"/>
    <w:rsid w:val="00D55C59"/>
    <w:rsid w:val="00D55D6E"/>
    <w:rsid w:val="00D55F2F"/>
    <w:rsid w:val="00D560CF"/>
    <w:rsid w:val="00D56183"/>
    <w:rsid w:val="00D5629F"/>
    <w:rsid w:val="00D562C8"/>
    <w:rsid w:val="00D56568"/>
    <w:rsid w:val="00D5664C"/>
    <w:rsid w:val="00D5684D"/>
    <w:rsid w:val="00D5686F"/>
    <w:rsid w:val="00D568C5"/>
    <w:rsid w:val="00D568FA"/>
    <w:rsid w:val="00D56AF5"/>
    <w:rsid w:val="00D56C10"/>
    <w:rsid w:val="00D56C2A"/>
    <w:rsid w:val="00D56DB2"/>
    <w:rsid w:val="00D56EEA"/>
    <w:rsid w:val="00D57130"/>
    <w:rsid w:val="00D57179"/>
    <w:rsid w:val="00D57278"/>
    <w:rsid w:val="00D573BD"/>
    <w:rsid w:val="00D5747F"/>
    <w:rsid w:val="00D57495"/>
    <w:rsid w:val="00D574FA"/>
    <w:rsid w:val="00D575E2"/>
    <w:rsid w:val="00D57626"/>
    <w:rsid w:val="00D57662"/>
    <w:rsid w:val="00D5782E"/>
    <w:rsid w:val="00D57ABD"/>
    <w:rsid w:val="00D57B1D"/>
    <w:rsid w:val="00D57C18"/>
    <w:rsid w:val="00D57C92"/>
    <w:rsid w:val="00D604E5"/>
    <w:rsid w:val="00D60676"/>
    <w:rsid w:val="00D60970"/>
    <w:rsid w:val="00D60972"/>
    <w:rsid w:val="00D60C8D"/>
    <w:rsid w:val="00D60E3D"/>
    <w:rsid w:val="00D60F1E"/>
    <w:rsid w:val="00D61027"/>
    <w:rsid w:val="00D61077"/>
    <w:rsid w:val="00D61222"/>
    <w:rsid w:val="00D612F8"/>
    <w:rsid w:val="00D61374"/>
    <w:rsid w:val="00D61529"/>
    <w:rsid w:val="00D61657"/>
    <w:rsid w:val="00D6165F"/>
    <w:rsid w:val="00D61666"/>
    <w:rsid w:val="00D6168A"/>
    <w:rsid w:val="00D616A5"/>
    <w:rsid w:val="00D61C0C"/>
    <w:rsid w:val="00D61D14"/>
    <w:rsid w:val="00D61D5C"/>
    <w:rsid w:val="00D61FF0"/>
    <w:rsid w:val="00D61FF8"/>
    <w:rsid w:val="00D6200D"/>
    <w:rsid w:val="00D62046"/>
    <w:rsid w:val="00D6211D"/>
    <w:rsid w:val="00D62327"/>
    <w:rsid w:val="00D624EC"/>
    <w:rsid w:val="00D6252B"/>
    <w:rsid w:val="00D62596"/>
    <w:rsid w:val="00D626BD"/>
    <w:rsid w:val="00D6274B"/>
    <w:rsid w:val="00D6280E"/>
    <w:rsid w:val="00D628A1"/>
    <w:rsid w:val="00D62B1A"/>
    <w:rsid w:val="00D62C97"/>
    <w:rsid w:val="00D62D09"/>
    <w:rsid w:val="00D62D2B"/>
    <w:rsid w:val="00D62D55"/>
    <w:rsid w:val="00D62DA8"/>
    <w:rsid w:val="00D62F48"/>
    <w:rsid w:val="00D62F61"/>
    <w:rsid w:val="00D63186"/>
    <w:rsid w:val="00D632EF"/>
    <w:rsid w:val="00D63517"/>
    <w:rsid w:val="00D63B75"/>
    <w:rsid w:val="00D63B7D"/>
    <w:rsid w:val="00D63CE5"/>
    <w:rsid w:val="00D63EB2"/>
    <w:rsid w:val="00D63F20"/>
    <w:rsid w:val="00D64095"/>
    <w:rsid w:val="00D64268"/>
    <w:rsid w:val="00D6452D"/>
    <w:rsid w:val="00D645E8"/>
    <w:rsid w:val="00D645EA"/>
    <w:rsid w:val="00D648BF"/>
    <w:rsid w:val="00D64A33"/>
    <w:rsid w:val="00D64A4D"/>
    <w:rsid w:val="00D64AA6"/>
    <w:rsid w:val="00D64C73"/>
    <w:rsid w:val="00D64E65"/>
    <w:rsid w:val="00D64F72"/>
    <w:rsid w:val="00D6513B"/>
    <w:rsid w:val="00D65180"/>
    <w:rsid w:val="00D651D6"/>
    <w:rsid w:val="00D65450"/>
    <w:rsid w:val="00D65890"/>
    <w:rsid w:val="00D658A5"/>
    <w:rsid w:val="00D659B1"/>
    <w:rsid w:val="00D65A52"/>
    <w:rsid w:val="00D65FC6"/>
    <w:rsid w:val="00D66083"/>
    <w:rsid w:val="00D660C1"/>
    <w:rsid w:val="00D66262"/>
    <w:rsid w:val="00D666D7"/>
    <w:rsid w:val="00D66ADF"/>
    <w:rsid w:val="00D66BC6"/>
    <w:rsid w:val="00D66BF2"/>
    <w:rsid w:val="00D66E18"/>
    <w:rsid w:val="00D66FEC"/>
    <w:rsid w:val="00D670A5"/>
    <w:rsid w:val="00D67160"/>
    <w:rsid w:val="00D67269"/>
    <w:rsid w:val="00D67314"/>
    <w:rsid w:val="00D67336"/>
    <w:rsid w:val="00D6734D"/>
    <w:rsid w:val="00D67376"/>
    <w:rsid w:val="00D674E1"/>
    <w:rsid w:val="00D6772F"/>
    <w:rsid w:val="00D6777F"/>
    <w:rsid w:val="00D6793A"/>
    <w:rsid w:val="00D679CF"/>
    <w:rsid w:val="00D679D3"/>
    <w:rsid w:val="00D67A66"/>
    <w:rsid w:val="00D67B84"/>
    <w:rsid w:val="00D67BF8"/>
    <w:rsid w:val="00D67E0E"/>
    <w:rsid w:val="00D70B23"/>
    <w:rsid w:val="00D70BF6"/>
    <w:rsid w:val="00D70F1C"/>
    <w:rsid w:val="00D70F84"/>
    <w:rsid w:val="00D7104B"/>
    <w:rsid w:val="00D71053"/>
    <w:rsid w:val="00D71339"/>
    <w:rsid w:val="00D71640"/>
    <w:rsid w:val="00D719F1"/>
    <w:rsid w:val="00D71AFC"/>
    <w:rsid w:val="00D71B63"/>
    <w:rsid w:val="00D71C1F"/>
    <w:rsid w:val="00D71FEF"/>
    <w:rsid w:val="00D721E8"/>
    <w:rsid w:val="00D722E5"/>
    <w:rsid w:val="00D723E5"/>
    <w:rsid w:val="00D723E8"/>
    <w:rsid w:val="00D72558"/>
    <w:rsid w:val="00D7272F"/>
    <w:rsid w:val="00D727F8"/>
    <w:rsid w:val="00D72A6E"/>
    <w:rsid w:val="00D72B37"/>
    <w:rsid w:val="00D72B57"/>
    <w:rsid w:val="00D72B72"/>
    <w:rsid w:val="00D72B95"/>
    <w:rsid w:val="00D72BD3"/>
    <w:rsid w:val="00D72C1F"/>
    <w:rsid w:val="00D72C58"/>
    <w:rsid w:val="00D72E6F"/>
    <w:rsid w:val="00D7307F"/>
    <w:rsid w:val="00D73192"/>
    <w:rsid w:val="00D731DE"/>
    <w:rsid w:val="00D731EC"/>
    <w:rsid w:val="00D73371"/>
    <w:rsid w:val="00D7356F"/>
    <w:rsid w:val="00D73587"/>
    <w:rsid w:val="00D73839"/>
    <w:rsid w:val="00D73BDB"/>
    <w:rsid w:val="00D73EBB"/>
    <w:rsid w:val="00D73F67"/>
    <w:rsid w:val="00D73F86"/>
    <w:rsid w:val="00D74007"/>
    <w:rsid w:val="00D740EE"/>
    <w:rsid w:val="00D741C8"/>
    <w:rsid w:val="00D741F5"/>
    <w:rsid w:val="00D74314"/>
    <w:rsid w:val="00D7450F"/>
    <w:rsid w:val="00D74626"/>
    <w:rsid w:val="00D74653"/>
    <w:rsid w:val="00D746F7"/>
    <w:rsid w:val="00D747AC"/>
    <w:rsid w:val="00D748FC"/>
    <w:rsid w:val="00D749A2"/>
    <w:rsid w:val="00D74BCA"/>
    <w:rsid w:val="00D74D1C"/>
    <w:rsid w:val="00D74D80"/>
    <w:rsid w:val="00D74ECA"/>
    <w:rsid w:val="00D751DA"/>
    <w:rsid w:val="00D751FB"/>
    <w:rsid w:val="00D7529C"/>
    <w:rsid w:val="00D752DD"/>
    <w:rsid w:val="00D752FC"/>
    <w:rsid w:val="00D754D6"/>
    <w:rsid w:val="00D755AA"/>
    <w:rsid w:val="00D75655"/>
    <w:rsid w:val="00D7565F"/>
    <w:rsid w:val="00D75791"/>
    <w:rsid w:val="00D7581F"/>
    <w:rsid w:val="00D75906"/>
    <w:rsid w:val="00D7599E"/>
    <w:rsid w:val="00D759C1"/>
    <w:rsid w:val="00D75BBF"/>
    <w:rsid w:val="00D75E23"/>
    <w:rsid w:val="00D75E9A"/>
    <w:rsid w:val="00D75F0C"/>
    <w:rsid w:val="00D75F0E"/>
    <w:rsid w:val="00D76176"/>
    <w:rsid w:val="00D761AA"/>
    <w:rsid w:val="00D76249"/>
    <w:rsid w:val="00D76400"/>
    <w:rsid w:val="00D7659E"/>
    <w:rsid w:val="00D76BBF"/>
    <w:rsid w:val="00D76DB9"/>
    <w:rsid w:val="00D76FAE"/>
    <w:rsid w:val="00D77147"/>
    <w:rsid w:val="00D77299"/>
    <w:rsid w:val="00D773B5"/>
    <w:rsid w:val="00D77436"/>
    <w:rsid w:val="00D774B3"/>
    <w:rsid w:val="00D774D7"/>
    <w:rsid w:val="00D77596"/>
    <w:rsid w:val="00D775AD"/>
    <w:rsid w:val="00D775C7"/>
    <w:rsid w:val="00D777D7"/>
    <w:rsid w:val="00D77963"/>
    <w:rsid w:val="00D77CFE"/>
    <w:rsid w:val="00D77D12"/>
    <w:rsid w:val="00D77D62"/>
    <w:rsid w:val="00D77DB0"/>
    <w:rsid w:val="00D77EE7"/>
    <w:rsid w:val="00D77FE2"/>
    <w:rsid w:val="00D800B0"/>
    <w:rsid w:val="00D805CF"/>
    <w:rsid w:val="00D8081F"/>
    <w:rsid w:val="00D808A3"/>
    <w:rsid w:val="00D80AB8"/>
    <w:rsid w:val="00D80AD2"/>
    <w:rsid w:val="00D80B01"/>
    <w:rsid w:val="00D80CD6"/>
    <w:rsid w:val="00D80D86"/>
    <w:rsid w:val="00D80E84"/>
    <w:rsid w:val="00D80FAB"/>
    <w:rsid w:val="00D81032"/>
    <w:rsid w:val="00D81339"/>
    <w:rsid w:val="00D813C5"/>
    <w:rsid w:val="00D814FD"/>
    <w:rsid w:val="00D81570"/>
    <w:rsid w:val="00D8159E"/>
    <w:rsid w:val="00D81792"/>
    <w:rsid w:val="00D819B1"/>
    <w:rsid w:val="00D81C89"/>
    <w:rsid w:val="00D81DF9"/>
    <w:rsid w:val="00D81E5F"/>
    <w:rsid w:val="00D81FD8"/>
    <w:rsid w:val="00D8201A"/>
    <w:rsid w:val="00D82471"/>
    <w:rsid w:val="00D82494"/>
    <w:rsid w:val="00D82508"/>
    <w:rsid w:val="00D82A01"/>
    <w:rsid w:val="00D82D48"/>
    <w:rsid w:val="00D8314B"/>
    <w:rsid w:val="00D8318C"/>
    <w:rsid w:val="00D832CA"/>
    <w:rsid w:val="00D8365B"/>
    <w:rsid w:val="00D837DB"/>
    <w:rsid w:val="00D837E6"/>
    <w:rsid w:val="00D837E9"/>
    <w:rsid w:val="00D83916"/>
    <w:rsid w:val="00D8393D"/>
    <w:rsid w:val="00D83947"/>
    <w:rsid w:val="00D83971"/>
    <w:rsid w:val="00D83A23"/>
    <w:rsid w:val="00D83AD3"/>
    <w:rsid w:val="00D83AE9"/>
    <w:rsid w:val="00D83BB4"/>
    <w:rsid w:val="00D8412A"/>
    <w:rsid w:val="00D84242"/>
    <w:rsid w:val="00D846B9"/>
    <w:rsid w:val="00D8473D"/>
    <w:rsid w:val="00D84743"/>
    <w:rsid w:val="00D847FC"/>
    <w:rsid w:val="00D849BA"/>
    <w:rsid w:val="00D849F8"/>
    <w:rsid w:val="00D84A56"/>
    <w:rsid w:val="00D84B2C"/>
    <w:rsid w:val="00D84C36"/>
    <w:rsid w:val="00D84DFB"/>
    <w:rsid w:val="00D84E03"/>
    <w:rsid w:val="00D85062"/>
    <w:rsid w:val="00D85292"/>
    <w:rsid w:val="00D856AA"/>
    <w:rsid w:val="00D857B8"/>
    <w:rsid w:val="00D85917"/>
    <w:rsid w:val="00D8592A"/>
    <w:rsid w:val="00D85B32"/>
    <w:rsid w:val="00D85B67"/>
    <w:rsid w:val="00D85E9A"/>
    <w:rsid w:val="00D85F64"/>
    <w:rsid w:val="00D85F93"/>
    <w:rsid w:val="00D86189"/>
    <w:rsid w:val="00D861D9"/>
    <w:rsid w:val="00D8627F"/>
    <w:rsid w:val="00D8645D"/>
    <w:rsid w:val="00D86525"/>
    <w:rsid w:val="00D86A98"/>
    <w:rsid w:val="00D86DBD"/>
    <w:rsid w:val="00D86F5B"/>
    <w:rsid w:val="00D87175"/>
    <w:rsid w:val="00D87352"/>
    <w:rsid w:val="00D87763"/>
    <w:rsid w:val="00D87ABF"/>
    <w:rsid w:val="00D87CDE"/>
    <w:rsid w:val="00D87D68"/>
    <w:rsid w:val="00D87E73"/>
    <w:rsid w:val="00D9013D"/>
    <w:rsid w:val="00D901A7"/>
    <w:rsid w:val="00D9020C"/>
    <w:rsid w:val="00D902D5"/>
    <w:rsid w:val="00D90503"/>
    <w:rsid w:val="00D9081B"/>
    <w:rsid w:val="00D90A5D"/>
    <w:rsid w:val="00D90B0F"/>
    <w:rsid w:val="00D90B4D"/>
    <w:rsid w:val="00D90CCA"/>
    <w:rsid w:val="00D90CD3"/>
    <w:rsid w:val="00D90E05"/>
    <w:rsid w:val="00D90E80"/>
    <w:rsid w:val="00D90F0E"/>
    <w:rsid w:val="00D9104F"/>
    <w:rsid w:val="00D911C2"/>
    <w:rsid w:val="00D91694"/>
    <w:rsid w:val="00D91766"/>
    <w:rsid w:val="00D91860"/>
    <w:rsid w:val="00D919E6"/>
    <w:rsid w:val="00D91B7D"/>
    <w:rsid w:val="00D91B85"/>
    <w:rsid w:val="00D91BE1"/>
    <w:rsid w:val="00D91C02"/>
    <w:rsid w:val="00D91C23"/>
    <w:rsid w:val="00D91E6A"/>
    <w:rsid w:val="00D91E6E"/>
    <w:rsid w:val="00D9208D"/>
    <w:rsid w:val="00D9212B"/>
    <w:rsid w:val="00D92148"/>
    <w:rsid w:val="00D922EB"/>
    <w:rsid w:val="00D92427"/>
    <w:rsid w:val="00D924FF"/>
    <w:rsid w:val="00D92510"/>
    <w:rsid w:val="00D92656"/>
    <w:rsid w:val="00D92662"/>
    <w:rsid w:val="00D92A30"/>
    <w:rsid w:val="00D92C29"/>
    <w:rsid w:val="00D92F18"/>
    <w:rsid w:val="00D930A4"/>
    <w:rsid w:val="00D9315E"/>
    <w:rsid w:val="00D932BA"/>
    <w:rsid w:val="00D933A7"/>
    <w:rsid w:val="00D934D6"/>
    <w:rsid w:val="00D9358B"/>
    <w:rsid w:val="00D93690"/>
    <w:rsid w:val="00D936E2"/>
    <w:rsid w:val="00D9381A"/>
    <w:rsid w:val="00D93823"/>
    <w:rsid w:val="00D93A60"/>
    <w:rsid w:val="00D93B84"/>
    <w:rsid w:val="00D93C36"/>
    <w:rsid w:val="00D93DEE"/>
    <w:rsid w:val="00D93E42"/>
    <w:rsid w:val="00D93F15"/>
    <w:rsid w:val="00D94166"/>
    <w:rsid w:val="00D942EE"/>
    <w:rsid w:val="00D94669"/>
    <w:rsid w:val="00D946F6"/>
    <w:rsid w:val="00D94AC6"/>
    <w:rsid w:val="00D94E05"/>
    <w:rsid w:val="00D94EC0"/>
    <w:rsid w:val="00D94EEA"/>
    <w:rsid w:val="00D94FBA"/>
    <w:rsid w:val="00D9506C"/>
    <w:rsid w:val="00D95104"/>
    <w:rsid w:val="00D951E9"/>
    <w:rsid w:val="00D952D9"/>
    <w:rsid w:val="00D95324"/>
    <w:rsid w:val="00D95352"/>
    <w:rsid w:val="00D953D6"/>
    <w:rsid w:val="00D9545A"/>
    <w:rsid w:val="00D9553C"/>
    <w:rsid w:val="00D955E0"/>
    <w:rsid w:val="00D95600"/>
    <w:rsid w:val="00D95617"/>
    <w:rsid w:val="00D9577D"/>
    <w:rsid w:val="00D9578A"/>
    <w:rsid w:val="00D95A05"/>
    <w:rsid w:val="00D95DEC"/>
    <w:rsid w:val="00D95EC0"/>
    <w:rsid w:val="00D95EC4"/>
    <w:rsid w:val="00D96067"/>
    <w:rsid w:val="00D960D2"/>
    <w:rsid w:val="00D96127"/>
    <w:rsid w:val="00D961EE"/>
    <w:rsid w:val="00D96388"/>
    <w:rsid w:val="00D966D7"/>
    <w:rsid w:val="00D966EF"/>
    <w:rsid w:val="00D9683C"/>
    <w:rsid w:val="00D969E1"/>
    <w:rsid w:val="00D96B94"/>
    <w:rsid w:val="00D96D1E"/>
    <w:rsid w:val="00D96F49"/>
    <w:rsid w:val="00D97004"/>
    <w:rsid w:val="00D971C7"/>
    <w:rsid w:val="00D972EB"/>
    <w:rsid w:val="00D97452"/>
    <w:rsid w:val="00D9749B"/>
    <w:rsid w:val="00D97884"/>
    <w:rsid w:val="00D978F1"/>
    <w:rsid w:val="00D978F8"/>
    <w:rsid w:val="00D97941"/>
    <w:rsid w:val="00D979D5"/>
    <w:rsid w:val="00D97AD0"/>
    <w:rsid w:val="00D97B5D"/>
    <w:rsid w:val="00D97CE6"/>
    <w:rsid w:val="00D97D92"/>
    <w:rsid w:val="00D97D9C"/>
    <w:rsid w:val="00D97DB5"/>
    <w:rsid w:val="00DA0004"/>
    <w:rsid w:val="00DA01DD"/>
    <w:rsid w:val="00DA026F"/>
    <w:rsid w:val="00DA0346"/>
    <w:rsid w:val="00DA055B"/>
    <w:rsid w:val="00DA05EA"/>
    <w:rsid w:val="00DA08B7"/>
    <w:rsid w:val="00DA0A7F"/>
    <w:rsid w:val="00DA0B84"/>
    <w:rsid w:val="00DA0CB8"/>
    <w:rsid w:val="00DA0CE8"/>
    <w:rsid w:val="00DA0D15"/>
    <w:rsid w:val="00DA1300"/>
    <w:rsid w:val="00DA1384"/>
    <w:rsid w:val="00DA1443"/>
    <w:rsid w:val="00DA1602"/>
    <w:rsid w:val="00DA1C31"/>
    <w:rsid w:val="00DA1CF9"/>
    <w:rsid w:val="00DA1F3D"/>
    <w:rsid w:val="00DA1F63"/>
    <w:rsid w:val="00DA20BC"/>
    <w:rsid w:val="00DA22FA"/>
    <w:rsid w:val="00DA24D7"/>
    <w:rsid w:val="00DA2581"/>
    <w:rsid w:val="00DA25C6"/>
    <w:rsid w:val="00DA26E9"/>
    <w:rsid w:val="00DA27E0"/>
    <w:rsid w:val="00DA2A98"/>
    <w:rsid w:val="00DA2B57"/>
    <w:rsid w:val="00DA2BBD"/>
    <w:rsid w:val="00DA2C0C"/>
    <w:rsid w:val="00DA2ED7"/>
    <w:rsid w:val="00DA2F2E"/>
    <w:rsid w:val="00DA3193"/>
    <w:rsid w:val="00DA32E9"/>
    <w:rsid w:val="00DA334C"/>
    <w:rsid w:val="00DA3782"/>
    <w:rsid w:val="00DA39F9"/>
    <w:rsid w:val="00DA3CF4"/>
    <w:rsid w:val="00DA3CFD"/>
    <w:rsid w:val="00DA3D50"/>
    <w:rsid w:val="00DA3E7A"/>
    <w:rsid w:val="00DA4083"/>
    <w:rsid w:val="00DA411B"/>
    <w:rsid w:val="00DA4266"/>
    <w:rsid w:val="00DA430C"/>
    <w:rsid w:val="00DA452B"/>
    <w:rsid w:val="00DA4602"/>
    <w:rsid w:val="00DA4656"/>
    <w:rsid w:val="00DA4657"/>
    <w:rsid w:val="00DA466A"/>
    <w:rsid w:val="00DA46B2"/>
    <w:rsid w:val="00DA4B0C"/>
    <w:rsid w:val="00DA4BF9"/>
    <w:rsid w:val="00DA5117"/>
    <w:rsid w:val="00DA51EC"/>
    <w:rsid w:val="00DA55EF"/>
    <w:rsid w:val="00DA55FC"/>
    <w:rsid w:val="00DA58E9"/>
    <w:rsid w:val="00DA59F4"/>
    <w:rsid w:val="00DA5B3C"/>
    <w:rsid w:val="00DA5B48"/>
    <w:rsid w:val="00DA5E1B"/>
    <w:rsid w:val="00DA5EB1"/>
    <w:rsid w:val="00DA5F13"/>
    <w:rsid w:val="00DA615D"/>
    <w:rsid w:val="00DA6319"/>
    <w:rsid w:val="00DA649E"/>
    <w:rsid w:val="00DA6598"/>
    <w:rsid w:val="00DA6654"/>
    <w:rsid w:val="00DA694B"/>
    <w:rsid w:val="00DA6BC2"/>
    <w:rsid w:val="00DA6C0F"/>
    <w:rsid w:val="00DA6C87"/>
    <w:rsid w:val="00DA6D9D"/>
    <w:rsid w:val="00DA6F3A"/>
    <w:rsid w:val="00DA702F"/>
    <w:rsid w:val="00DA70EF"/>
    <w:rsid w:val="00DA7566"/>
    <w:rsid w:val="00DA7741"/>
    <w:rsid w:val="00DA7C61"/>
    <w:rsid w:val="00DA7D2F"/>
    <w:rsid w:val="00DA7DB8"/>
    <w:rsid w:val="00DA7F8A"/>
    <w:rsid w:val="00DA7FE8"/>
    <w:rsid w:val="00DB014E"/>
    <w:rsid w:val="00DB0176"/>
    <w:rsid w:val="00DB01FA"/>
    <w:rsid w:val="00DB0364"/>
    <w:rsid w:val="00DB0404"/>
    <w:rsid w:val="00DB047F"/>
    <w:rsid w:val="00DB05AD"/>
    <w:rsid w:val="00DB0883"/>
    <w:rsid w:val="00DB109C"/>
    <w:rsid w:val="00DB10F4"/>
    <w:rsid w:val="00DB11F8"/>
    <w:rsid w:val="00DB1311"/>
    <w:rsid w:val="00DB15A1"/>
    <w:rsid w:val="00DB1645"/>
    <w:rsid w:val="00DB1655"/>
    <w:rsid w:val="00DB16CA"/>
    <w:rsid w:val="00DB1816"/>
    <w:rsid w:val="00DB18F8"/>
    <w:rsid w:val="00DB1A57"/>
    <w:rsid w:val="00DB1B29"/>
    <w:rsid w:val="00DB1C19"/>
    <w:rsid w:val="00DB1CD5"/>
    <w:rsid w:val="00DB1F2A"/>
    <w:rsid w:val="00DB229F"/>
    <w:rsid w:val="00DB2347"/>
    <w:rsid w:val="00DB23F0"/>
    <w:rsid w:val="00DB2624"/>
    <w:rsid w:val="00DB266F"/>
    <w:rsid w:val="00DB2791"/>
    <w:rsid w:val="00DB297F"/>
    <w:rsid w:val="00DB2B72"/>
    <w:rsid w:val="00DB2C22"/>
    <w:rsid w:val="00DB2CA9"/>
    <w:rsid w:val="00DB2EDA"/>
    <w:rsid w:val="00DB307C"/>
    <w:rsid w:val="00DB30E1"/>
    <w:rsid w:val="00DB30EB"/>
    <w:rsid w:val="00DB311D"/>
    <w:rsid w:val="00DB3153"/>
    <w:rsid w:val="00DB317A"/>
    <w:rsid w:val="00DB34EC"/>
    <w:rsid w:val="00DB35F1"/>
    <w:rsid w:val="00DB37C5"/>
    <w:rsid w:val="00DB3A5C"/>
    <w:rsid w:val="00DB3B82"/>
    <w:rsid w:val="00DB3E42"/>
    <w:rsid w:val="00DB3E7B"/>
    <w:rsid w:val="00DB3F43"/>
    <w:rsid w:val="00DB3F53"/>
    <w:rsid w:val="00DB42C4"/>
    <w:rsid w:val="00DB4644"/>
    <w:rsid w:val="00DB47FB"/>
    <w:rsid w:val="00DB485D"/>
    <w:rsid w:val="00DB4892"/>
    <w:rsid w:val="00DB4954"/>
    <w:rsid w:val="00DB4AE2"/>
    <w:rsid w:val="00DB4D09"/>
    <w:rsid w:val="00DB4F36"/>
    <w:rsid w:val="00DB4F6E"/>
    <w:rsid w:val="00DB501C"/>
    <w:rsid w:val="00DB505C"/>
    <w:rsid w:val="00DB5088"/>
    <w:rsid w:val="00DB519F"/>
    <w:rsid w:val="00DB5273"/>
    <w:rsid w:val="00DB539D"/>
    <w:rsid w:val="00DB53EF"/>
    <w:rsid w:val="00DB5415"/>
    <w:rsid w:val="00DB54A5"/>
    <w:rsid w:val="00DB55ED"/>
    <w:rsid w:val="00DB587F"/>
    <w:rsid w:val="00DB5DE2"/>
    <w:rsid w:val="00DB603D"/>
    <w:rsid w:val="00DB6477"/>
    <w:rsid w:val="00DB67B9"/>
    <w:rsid w:val="00DB6A50"/>
    <w:rsid w:val="00DB6A86"/>
    <w:rsid w:val="00DB6AF0"/>
    <w:rsid w:val="00DB7240"/>
    <w:rsid w:val="00DB7349"/>
    <w:rsid w:val="00DB73BE"/>
    <w:rsid w:val="00DB7561"/>
    <w:rsid w:val="00DB78C1"/>
    <w:rsid w:val="00DB7CCC"/>
    <w:rsid w:val="00DB7CD4"/>
    <w:rsid w:val="00DB7EE6"/>
    <w:rsid w:val="00DC00EE"/>
    <w:rsid w:val="00DC0314"/>
    <w:rsid w:val="00DC0405"/>
    <w:rsid w:val="00DC060B"/>
    <w:rsid w:val="00DC06C1"/>
    <w:rsid w:val="00DC070B"/>
    <w:rsid w:val="00DC099F"/>
    <w:rsid w:val="00DC107D"/>
    <w:rsid w:val="00DC1103"/>
    <w:rsid w:val="00DC1235"/>
    <w:rsid w:val="00DC1327"/>
    <w:rsid w:val="00DC1350"/>
    <w:rsid w:val="00DC167A"/>
    <w:rsid w:val="00DC1911"/>
    <w:rsid w:val="00DC19D9"/>
    <w:rsid w:val="00DC1AD5"/>
    <w:rsid w:val="00DC1B1F"/>
    <w:rsid w:val="00DC1B28"/>
    <w:rsid w:val="00DC1D6F"/>
    <w:rsid w:val="00DC1E4A"/>
    <w:rsid w:val="00DC216A"/>
    <w:rsid w:val="00DC21EE"/>
    <w:rsid w:val="00DC2383"/>
    <w:rsid w:val="00DC238A"/>
    <w:rsid w:val="00DC261B"/>
    <w:rsid w:val="00DC28EA"/>
    <w:rsid w:val="00DC2986"/>
    <w:rsid w:val="00DC2B35"/>
    <w:rsid w:val="00DC2B54"/>
    <w:rsid w:val="00DC2C82"/>
    <w:rsid w:val="00DC2D23"/>
    <w:rsid w:val="00DC2FA2"/>
    <w:rsid w:val="00DC2FD4"/>
    <w:rsid w:val="00DC3102"/>
    <w:rsid w:val="00DC321F"/>
    <w:rsid w:val="00DC3224"/>
    <w:rsid w:val="00DC3237"/>
    <w:rsid w:val="00DC342F"/>
    <w:rsid w:val="00DC38D8"/>
    <w:rsid w:val="00DC3AEB"/>
    <w:rsid w:val="00DC3E84"/>
    <w:rsid w:val="00DC3EC6"/>
    <w:rsid w:val="00DC3ECF"/>
    <w:rsid w:val="00DC417E"/>
    <w:rsid w:val="00DC41A4"/>
    <w:rsid w:val="00DC4206"/>
    <w:rsid w:val="00DC4263"/>
    <w:rsid w:val="00DC42DC"/>
    <w:rsid w:val="00DC42F8"/>
    <w:rsid w:val="00DC4520"/>
    <w:rsid w:val="00DC4B77"/>
    <w:rsid w:val="00DC4C97"/>
    <w:rsid w:val="00DC4DEB"/>
    <w:rsid w:val="00DC4F10"/>
    <w:rsid w:val="00DC50A3"/>
    <w:rsid w:val="00DC512E"/>
    <w:rsid w:val="00DC5175"/>
    <w:rsid w:val="00DC5604"/>
    <w:rsid w:val="00DC5672"/>
    <w:rsid w:val="00DC5796"/>
    <w:rsid w:val="00DC5EB8"/>
    <w:rsid w:val="00DC60A2"/>
    <w:rsid w:val="00DC621C"/>
    <w:rsid w:val="00DC6278"/>
    <w:rsid w:val="00DC6578"/>
    <w:rsid w:val="00DC6600"/>
    <w:rsid w:val="00DC66E0"/>
    <w:rsid w:val="00DC66E9"/>
    <w:rsid w:val="00DC6777"/>
    <w:rsid w:val="00DC67BD"/>
    <w:rsid w:val="00DC6924"/>
    <w:rsid w:val="00DC6B96"/>
    <w:rsid w:val="00DC6F41"/>
    <w:rsid w:val="00DC71F2"/>
    <w:rsid w:val="00DC7382"/>
    <w:rsid w:val="00DC73D5"/>
    <w:rsid w:val="00DC7434"/>
    <w:rsid w:val="00DC7471"/>
    <w:rsid w:val="00DC74D9"/>
    <w:rsid w:val="00DC7526"/>
    <w:rsid w:val="00DC7737"/>
    <w:rsid w:val="00DC7C1C"/>
    <w:rsid w:val="00DC7C7D"/>
    <w:rsid w:val="00DC7CD8"/>
    <w:rsid w:val="00DC7D4B"/>
    <w:rsid w:val="00DC7D5A"/>
    <w:rsid w:val="00DC7D99"/>
    <w:rsid w:val="00DC7EE8"/>
    <w:rsid w:val="00DC7FFD"/>
    <w:rsid w:val="00DD03AE"/>
    <w:rsid w:val="00DD03D4"/>
    <w:rsid w:val="00DD081D"/>
    <w:rsid w:val="00DD0A75"/>
    <w:rsid w:val="00DD0BAB"/>
    <w:rsid w:val="00DD0CA2"/>
    <w:rsid w:val="00DD10A8"/>
    <w:rsid w:val="00DD11CF"/>
    <w:rsid w:val="00DD11D0"/>
    <w:rsid w:val="00DD121A"/>
    <w:rsid w:val="00DD1285"/>
    <w:rsid w:val="00DD14CC"/>
    <w:rsid w:val="00DD158C"/>
    <w:rsid w:val="00DD1F25"/>
    <w:rsid w:val="00DD2025"/>
    <w:rsid w:val="00DD2060"/>
    <w:rsid w:val="00DD2156"/>
    <w:rsid w:val="00DD226F"/>
    <w:rsid w:val="00DD22EA"/>
    <w:rsid w:val="00DD2382"/>
    <w:rsid w:val="00DD23A0"/>
    <w:rsid w:val="00DD28AF"/>
    <w:rsid w:val="00DD29E9"/>
    <w:rsid w:val="00DD29FF"/>
    <w:rsid w:val="00DD2A18"/>
    <w:rsid w:val="00DD2AD5"/>
    <w:rsid w:val="00DD2B4E"/>
    <w:rsid w:val="00DD3224"/>
    <w:rsid w:val="00DD34BE"/>
    <w:rsid w:val="00DD34C2"/>
    <w:rsid w:val="00DD37EB"/>
    <w:rsid w:val="00DD3874"/>
    <w:rsid w:val="00DD3889"/>
    <w:rsid w:val="00DD3ADF"/>
    <w:rsid w:val="00DD3C0B"/>
    <w:rsid w:val="00DD3EF5"/>
    <w:rsid w:val="00DD3F25"/>
    <w:rsid w:val="00DD406E"/>
    <w:rsid w:val="00DD43BA"/>
    <w:rsid w:val="00DD4483"/>
    <w:rsid w:val="00DD4552"/>
    <w:rsid w:val="00DD469D"/>
    <w:rsid w:val="00DD47CA"/>
    <w:rsid w:val="00DD48BF"/>
    <w:rsid w:val="00DD4934"/>
    <w:rsid w:val="00DD494B"/>
    <w:rsid w:val="00DD4987"/>
    <w:rsid w:val="00DD4B39"/>
    <w:rsid w:val="00DD4E3A"/>
    <w:rsid w:val="00DD5185"/>
    <w:rsid w:val="00DD518B"/>
    <w:rsid w:val="00DD51BE"/>
    <w:rsid w:val="00DD53A5"/>
    <w:rsid w:val="00DD53FA"/>
    <w:rsid w:val="00DD555D"/>
    <w:rsid w:val="00DD55B2"/>
    <w:rsid w:val="00DD573B"/>
    <w:rsid w:val="00DD5758"/>
    <w:rsid w:val="00DD57D7"/>
    <w:rsid w:val="00DD584D"/>
    <w:rsid w:val="00DD586B"/>
    <w:rsid w:val="00DD58C1"/>
    <w:rsid w:val="00DD5934"/>
    <w:rsid w:val="00DD5CD2"/>
    <w:rsid w:val="00DD5E12"/>
    <w:rsid w:val="00DD5E44"/>
    <w:rsid w:val="00DD5F42"/>
    <w:rsid w:val="00DD5F7D"/>
    <w:rsid w:val="00DD6024"/>
    <w:rsid w:val="00DD614B"/>
    <w:rsid w:val="00DD617B"/>
    <w:rsid w:val="00DD619D"/>
    <w:rsid w:val="00DD624E"/>
    <w:rsid w:val="00DD636A"/>
    <w:rsid w:val="00DD6472"/>
    <w:rsid w:val="00DD6798"/>
    <w:rsid w:val="00DD68DE"/>
    <w:rsid w:val="00DD69F3"/>
    <w:rsid w:val="00DD6A58"/>
    <w:rsid w:val="00DD6B67"/>
    <w:rsid w:val="00DD6BE0"/>
    <w:rsid w:val="00DD6DAD"/>
    <w:rsid w:val="00DD6F4E"/>
    <w:rsid w:val="00DD6FDF"/>
    <w:rsid w:val="00DD70AB"/>
    <w:rsid w:val="00DD7430"/>
    <w:rsid w:val="00DD748E"/>
    <w:rsid w:val="00DD78E9"/>
    <w:rsid w:val="00DD799C"/>
    <w:rsid w:val="00DD79A6"/>
    <w:rsid w:val="00DD7A61"/>
    <w:rsid w:val="00DD7A7D"/>
    <w:rsid w:val="00DD7D14"/>
    <w:rsid w:val="00DD7DC7"/>
    <w:rsid w:val="00DD7E4F"/>
    <w:rsid w:val="00DD7F10"/>
    <w:rsid w:val="00DE00F7"/>
    <w:rsid w:val="00DE0242"/>
    <w:rsid w:val="00DE0255"/>
    <w:rsid w:val="00DE03E9"/>
    <w:rsid w:val="00DE05EE"/>
    <w:rsid w:val="00DE0A27"/>
    <w:rsid w:val="00DE0A99"/>
    <w:rsid w:val="00DE0AF9"/>
    <w:rsid w:val="00DE0B1A"/>
    <w:rsid w:val="00DE0B8D"/>
    <w:rsid w:val="00DE0BE9"/>
    <w:rsid w:val="00DE0BF6"/>
    <w:rsid w:val="00DE0E59"/>
    <w:rsid w:val="00DE0F04"/>
    <w:rsid w:val="00DE0F6C"/>
    <w:rsid w:val="00DE10D1"/>
    <w:rsid w:val="00DE125C"/>
    <w:rsid w:val="00DE12DB"/>
    <w:rsid w:val="00DE1308"/>
    <w:rsid w:val="00DE1339"/>
    <w:rsid w:val="00DE139E"/>
    <w:rsid w:val="00DE1414"/>
    <w:rsid w:val="00DE16EC"/>
    <w:rsid w:val="00DE1782"/>
    <w:rsid w:val="00DE1852"/>
    <w:rsid w:val="00DE1C0B"/>
    <w:rsid w:val="00DE1C62"/>
    <w:rsid w:val="00DE1E24"/>
    <w:rsid w:val="00DE1EF0"/>
    <w:rsid w:val="00DE219B"/>
    <w:rsid w:val="00DE2274"/>
    <w:rsid w:val="00DE227A"/>
    <w:rsid w:val="00DE25A5"/>
    <w:rsid w:val="00DE2684"/>
    <w:rsid w:val="00DE26E4"/>
    <w:rsid w:val="00DE27CF"/>
    <w:rsid w:val="00DE2847"/>
    <w:rsid w:val="00DE2E94"/>
    <w:rsid w:val="00DE3056"/>
    <w:rsid w:val="00DE307D"/>
    <w:rsid w:val="00DE3164"/>
    <w:rsid w:val="00DE318A"/>
    <w:rsid w:val="00DE3278"/>
    <w:rsid w:val="00DE3396"/>
    <w:rsid w:val="00DE362F"/>
    <w:rsid w:val="00DE380E"/>
    <w:rsid w:val="00DE3B92"/>
    <w:rsid w:val="00DE40C2"/>
    <w:rsid w:val="00DE419B"/>
    <w:rsid w:val="00DE4898"/>
    <w:rsid w:val="00DE48E2"/>
    <w:rsid w:val="00DE48EE"/>
    <w:rsid w:val="00DE4A57"/>
    <w:rsid w:val="00DE52E3"/>
    <w:rsid w:val="00DE5300"/>
    <w:rsid w:val="00DE5482"/>
    <w:rsid w:val="00DE582D"/>
    <w:rsid w:val="00DE583A"/>
    <w:rsid w:val="00DE589B"/>
    <w:rsid w:val="00DE5982"/>
    <w:rsid w:val="00DE5C54"/>
    <w:rsid w:val="00DE5EC9"/>
    <w:rsid w:val="00DE5F35"/>
    <w:rsid w:val="00DE5FDE"/>
    <w:rsid w:val="00DE6034"/>
    <w:rsid w:val="00DE65A7"/>
    <w:rsid w:val="00DE65B3"/>
    <w:rsid w:val="00DE6724"/>
    <w:rsid w:val="00DE6D74"/>
    <w:rsid w:val="00DE6F8C"/>
    <w:rsid w:val="00DE728E"/>
    <w:rsid w:val="00DE72D5"/>
    <w:rsid w:val="00DE73ED"/>
    <w:rsid w:val="00DE73F0"/>
    <w:rsid w:val="00DE7477"/>
    <w:rsid w:val="00DE74DD"/>
    <w:rsid w:val="00DE7511"/>
    <w:rsid w:val="00DE7597"/>
    <w:rsid w:val="00DE75CD"/>
    <w:rsid w:val="00DE75DC"/>
    <w:rsid w:val="00DE7625"/>
    <w:rsid w:val="00DE768E"/>
    <w:rsid w:val="00DE7740"/>
    <w:rsid w:val="00DE7844"/>
    <w:rsid w:val="00DE7866"/>
    <w:rsid w:val="00DE7C00"/>
    <w:rsid w:val="00DE7DC0"/>
    <w:rsid w:val="00DE7F0C"/>
    <w:rsid w:val="00DE7F45"/>
    <w:rsid w:val="00DF004B"/>
    <w:rsid w:val="00DF03E9"/>
    <w:rsid w:val="00DF03ED"/>
    <w:rsid w:val="00DF04EE"/>
    <w:rsid w:val="00DF0530"/>
    <w:rsid w:val="00DF072A"/>
    <w:rsid w:val="00DF090C"/>
    <w:rsid w:val="00DF093E"/>
    <w:rsid w:val="00DF0B11"/>
    <w:rsid w:val="00DF0BF4"/>
    <w:rsid w:val="00DF0C57"/>
    <w:rsid w:val="00DF0D3F"/>
    <w:rsid w:val="00DF0F64"/>
    <w:rsid w:val="00DF1386"/>
    <w:rsid w:val="00DF1541"/>
    <w:rsid w:val="00DF15D9"/>
    <w:rsid w:val="00DF179D"/>
    <w:rsid w:val="00DF1B4B"/>
    <w:rsid w:val="00DF1CC5"/>
    <w:rsid w:val="00DF1DA4"/>
    <w:rsid w:val="00DF1DDA"/>
    <w:rsid w:val="00DF1E9C"/>
    <w:rsid w:val="00DF2082"/>
    <w:rsid w:val="00DF232C"/>
    <w:rsid w:val="00DF238A"/>
    <w:rsid w:val="00DF2416"/>
    <w:rsid w:val="00DF24DC"/>
    <w:rsid w:val="00DF27BA"/>
    <w:rsid w:val="00DF2A96"/>
    <w:rsid w:val="00DF2AF7"/>
    <w:rsid w:val="00DF2E9A"/>
    <w:rsid w:val="00DF2EFB"/>
    <w:rsid w:val="00DF3175"/>
    <w:rsid w:val="00DF320D"/>
    <w:rsid w:val="00DF3363"/>
    <w:rsid w:val="00DF35D1"/>
    <w:rsid w:val="00DF3B4D"/>
    <w:rsid w:val="00DF3C70"/>
    <w:rsid w:val="00DF3CE1"/>
    <w:rsid w:val="00DF3D68"/>
    <w:rsid w:val="00DF3DFF"/>
    <w:rsid w:val="00DF3F18"/>
    <w:rsid w:val="00DF3F6E"/>
    <w:rsid w:val="00DF40EE"/>
    <w:rsid w:val="00DF41C8"/>
    <w:rsid w:val="00DF4349"/>
    <w:rsid w:val="00DF443F"/>
    <w:rsid w:val="00DF44F6"/>
    <w:rsid w:val="00DF4572"/>
    <w:rsid w:val="00DF45DF"/>
    <w:rsid w:val="00DF4658"/>
    <w:rsid w:val="00DF4662"/>
    <w:rsid w:val="00DF48FD"/>
    <w:rsid w:val="00DF4919"/>
    <w:rsid w:val="00DF493E"/>
    <w:rsid w:val="00DF4B50"/>
    <w:rsid w:val="00DF4C49"/>
    <w:rsid w:val="00DF4D49"/>
    <w:rsid w:val="00DF4DC6"/>
    <w:rsid w:val="00DF4E27"/>
    <w:rsid w:val="00DF4E69"/>
    <w:rsid w:val="00DF4EAC"/>
    <w:rsid w:val="00DF50C5"/>
    <w:rsid w:val="00DF5190"/>
    <w:rsid w:val="00DF537E"/>
    <w:rsid w:val="00DF5438"/>
    <w:rsid w:val="00DF55A2"/>
    <w:rsid w:val="00DF57CF"/>
    <w:rsid w:val="00DF57FE"/>
    <w:rsid w:val="00DF5A09"/>
    <w:rsid w:val="00DF5A35"/>
    <w:rsid w:val="00DF5BC5"/>
    <w:rsid w:val="00DF5E30"/>
    <w:rsid w:val="00DF5FB7"/>
    <w:rsid w:val="00DF5FD3"/>
    <w:rsid w:val="00DF5FF2"/>
    <w:rsid w:val="00DF6064"/>
    <w:rsid w:val="00DF6223"/>
    <w:rsid w:val="00DF63F9"/>
    <w:rsid w:val="00DF642C"/>
    <w:rsid w:val="00DF654A"/>
    <w:rsid w:val="00DF65A6"/>
    <w:rsid w:val="00DF67B9"/>
    <w:rsid w:val="00DF6927"/>
    <w:rsid w:val="00DF6B30"/>
    <w:rsid w:val="00DF6B76"/>
    <w:rsid w:val="00DF6B8B"/>
    <w:rsid w:val="00DF6C8B"/>
    <w:rsid w:val="00DF6D9B"/>
    <w:rsid w:val="00DF6EFF"/>
    <w:rsid w:val="00DF6F17"/>
    <w:rsid w:val="00DF6F1C"/>
    <w:rsid w:val="00DF6F4A"/>
    <w:rsid w:val="00DF6F52"/>
    <w:rsid w:val="00DF720D"/>
    <w:rsid w:val="00DF783A"/>
    <w:rsid w:val="00DF78FA"/>
    <w:rsid w:val="00DF7AE6"/>
    <w:rsid w:val="00DF7B2E"/>
    <w:rsid w:val="00DF7BF6"/>
    <w:rsid w:val="00DF7C29"/>
    <w:rsid w:val="00DF7DCB"/>
    <w:rsid w:val="00DF7E23"/>
    <w:rsid w:val="00DF7F9E"/>
    <w:rsid w:val="00E0003B"/>
    <w:rsid w:val="00E000B3"/>
    <w:rsid w:val="00E00293"/>
    <w:rsid w:val="00E002F1"/>
    <w:rsid w:val="00E004DB"/>
    <w:rsid w:val="00E005A4"/>
    <w:rsid w:val="00E0082C"/>
    <w:rsid w:val="00E00919"/>
    <w:rsid w:val="00E00D43"/>
    <w:rsid w:val="00E00FF5"/>
    <w:rsid w:val="00E0100D"/>
    <w:rsid w:val="00E0123F"/>
    <w:rsid w:val="00E012CF"/>
    <w:rsid w:val="00E013A3"/>
    <w:rsid w:val="00E01411"/>
    <w:rsid w:val="00E014B6"/>
    <w:rsid w:val="00E0157B"/>
    <w:rsid w:val="00E01AD7"/>
    <w:rsid w:val="00E01DAA"/>
    <w:rsid w:val="00E01DB8"/>
    <w:rsid w:val="00E01EAA"/>
    <w:rsid w:val="00E01ECF"/>
    <w:rsid w:val="00E01F9D"/>
    <w:rsid w:val="00E02057"/>
    <w:rsid w:val="00E0236C"/>
    <w:rsid w:val="00E023E5"/>
    <w:rsid w:val="00E02432"/>
    <w:rsid w:val="00E025C5"/>
    <w:rsid w:val="00E02640"/>
    <w:rsid w:val="00E026D9"/>
    <w:rsid w:val="00E02719"/>
    <w:rsid w:val="00E0288C"/>
    <w:rsid w:val="00E0292A"/>
    <w:rsid w:val="00E02DED"/>
    <w:rsid w:val="00E02E85"/>
    <w:rsid w:val="00E0336E"/>
    <w:rsid w:val="00E033C8"/>
    <w:rsid w:val="00E033EB"/>
    <w:rsid w:val="00E034C5"/>
    <w:rsid w:val="00E0382C"/>
    <w:rsid w:val="00E03C37"/>
    <w:rsid w:val="00E03EE3"/>
    <w:rsid w:val="00E04022"/>
    <w:rsid w:val="00E04037"/>
    <w:rsid w:val="00E0423E"/>
    <w:rsid w:val="00E046FA"/>
    <w:rsid w:val="00E04B92"/>
    <w:rsid w:val="00E04CF7"/>
    <w:rsid w:val="00E04F7A"/>
    <w:rsid w:val="00E04F9B"/>
    <w:rsid w:val="00E05111"/>
    <w:rsid w:val="00E051EF"/>
    <w:rsid w:val="00E05261"/>
    <w:rsid w:val="00E0565E"/>
    <w:rsid w:val="00E05735"/>
    <w:rsid w:val="00E058FD"/>
    <w:rsid w:val="00E059A2"/>
    <w:rsid w:val="00E05B97"/>
    <w:rsid w:val="00E05C58"/>
    <w:rsid w:val="00E05CF5"/>
    <w:rsid w:val="00E05E8C"/>
    <w:rsid w:val="00E05F0F"/>
    <w:rsid w:val="00E05F6B"/>
    <w:rsid w:val="00E06185"/>
    <w:rsid w:val="00E06373"/>
    <w:rsid w:val="00E064A5"/>
    <w:rsid w:val="00E06C9A"/>
    <w:rsid w:val="00E06ED1"/>
    <w:rsid w:val="00E07046"/>
    <w:rsid w:val="00E0728F"/>
    <w:rsid w:val="00E073E9"/>
    <w:rsid w:val="00E07461"/>
    <w:rsid w:val="00E0755C"/>
    <w:rsid w:val="00E075CC"/>
    <w:rsid w:val="00E0763A"/>
    <w:rsid w:val="00E079D6"/>
    <w:rsid w:val="00E079FB"/>
    <w:rsid w:val="00E07EA0"/>
    <w:rsid w:val="00E10016"/>
    <w:rsid w:val="00E102A0"/>
    <w:rsid w:val="00E10606"/>
    <w:rsid w:val="00E10673"/>
    <w:rsid w:val="00E10BB9"/>
    <w:rsid w:val="00E10C6E"/>
    <w:rsid w:val="00E10FFD"/>
    <w:rsid w:val="00E11099"/>
    <w:rsid w:val="00E11253"/>
    <w:rsid w:val="00E1142C"/>
    <w:rsid w:val="00E11488"/>
    <w:rsid w:val="00E11747"/>
    <w:rsid w:val="00E11D14"/>
    <w:rsid w:val="00E11D79"/>
    <w:rsid w:val="00E11EF6"/>
    <w:rsid w:val="00E12082"/>
    <w:rsid w:val="00E1209E"/>
    <w:rsid w:val="00E12154"/>
    <w:rsid w:val="00E12415"/>
    <w:rsid w:val="00E1249C"/>
    <w:rsid w:val="00E124B0"/>
    <w:rsid w:val="00E1276D"/>
    <w:rsid w:val="00E12785"/>
    <w:rsid w:val="00E127BC"/>
    <w:rsid w:val="00E12A3A"/>
    <w:rsid w:val="00E12B04"/>
    <w:rsid w:val="00E12B77"/>
    <w:rsid w:val="00E12D9D"/>
    <w:rsid w:val="00E12FF8"/>
    <w:rsid w:val="00E13186"/>
    <w:rsid w:val="00E137F5"/>
    <w:rsid w:val="00E13A3D"/>
    <w:rsid w:val="00E13AF4"/>
    <w:rsid w:val="00E13CCF"/>
    <w:rsid w:val="00E1402A"/>
    <w:rsid w:val="00E1406A"/>
    <w:rsid w:val="00E14102"/>
    <w:rsid w:val="00E1427A"/>
    <w:rsid w:val="00E14292"/>
    <w:rsid w:val="00E142D0"/>
    <w:rsid w:val="00E14391"/>
    <w:rsid w:val="00E147ED"/>
    <w:rsid w:val="00E149AB"/>
    <w:rsid w:val="00E14A5C"/>
    <w:rsid w:val="00E14A7E"/>
    <w:rsid w:val="00E14E23"/>
    <w:rsid w:val="00E14E67"/>
    <w:rsid w:val="00E14FD6"/>
    <w:rsid w:val="00E15053"/>
    <w:rsid w:val="00E151E1"/>
    <w:rsid w:val="00E155A1"/>
    <w:rsid w:val="00E15783"/>
    <w:rsid w:val="00E158E0"/>
    <w:rsid w:val="00E15901"/>
    <w:rsid w:val="00E15A76"/>
    <w:rsid w:val="00E15AFA"/>
    <w:rsid w:val="00E15BAA"/>
    <w:rsid w:val="00E15CDB"/>
    <w:rsid w:val="00E15D7C"/>
    <w:rsid w:val="00E16036"/>
    <w:rsid w:val="00E160E9"/>
    <w:rsid w:val="00E16644"/>
    <w:rsid w:val="00E16849"/>
    <w:rsid w:val="00E16C60"/>
    <w:rsid w:val="00E1707B"/>
    <w:rsid w:val="00E17276"/>
    <w:rsid w:val="00E17619"/>
    <w:rsid w:val="00E177F4"/>
    <w:rsid w:val="00E17805"/>
    <w:rsid w:val="00E17854"/>
    <w:rsid w:val="00E1792C"/>
    <w:rsid w:val="00E179AF"/>
    <w:rsid w:val="00E179BE"/>
    <w:rsid w:val="00E17B6D"/>
    <w:rsid w:val="00E17CE2"/>
    <w:rsid w:val="00E17DD6"/>
    <w:rsid w:val="00E17FB8"/>
    <w:rsid w:val="00E200C8"/>
    <w:rsid w:val="00E20223"/>
    <w:rsid w:val="00E203A2"/>
    <w:rsid w:val="00E204AD"/>
    <w:rsid w:val="00E20570"/>
    <w:rsid w:val="00E205DD"/>
    <w:rsid w:val="00E20612"/>
    <w:rsid w:val="00E20C18"/>
    <w:rsid w:val="00E20CC2"/>
    <w:rsid w:val="00E20E19"/>
    <w:rsid w:val="00E20F79"/>
    <w:rsid w:val="00E210F5"/>
    <w:rsid w:val="00E21250"/>
    <w:rsid w:val="00E21278"/>
    <w:rsid w:val="00E212F8"/>
    <w:rsid w:val="00E213A7"/>
    <w:rsid w:val="00E213D3"/>
    <w:rsid w:val="00E21721"/>
    <w:rsid w:val="00E217EC"/>
    <w:rsid w:val="00E218DA"/>
    <w:rsid w:val="00E21922"/>
    <w:rsid w:val="00E2194F"/>
    <w:rsid w:val="00E21E2B"/>
    <w:rsid w:val="00E21EC1"/>
    <w:rsid w:val="00E22139"/>
    <w:rsid w:val="00E221F7"/>
    <w:rsid w:val="00E2247E"/>
    <w:rsid w:val="00E228C0"/>
    <w:rsid w:val="00E228C4"/>
    <w:rsid w:val="00E22C82"/>
    <w:rsid w:val="00E22CAB"/>
    <w:rsid w:val="00E22CCD"/>
    <w:rsid w:val="00E22EB4"/>
    <w:rsid w:val="00E23007"/>
    <w:rsid w:val="00E23374"/>
    <w:rsid w:val="00E2349F"/>
    <w:rsid w:val="00E2355C"/>
    <w:rsid w:val="00E236C1"/>
    <w:rsid w:val="00E239BA"/>
    <w:rsid w:val="00E23A11"/>
    <w:rsid w:val="00E23AD2"/>
    <w:rsid w:val="00E23B48"/>
    <w:rsid w:val="00E23C30"/>
    <w:rsid w:val="00E23C3D"/>
    <w:rsid w:val="00E23D50"/>
    <w:rsid w:val="00E23E50"/>
    <w:rsid w:val="00E23FB7"/>
    <w:rsid w:val="00E240BD"/>
    <w:rsid w:val="00E2415F"/>
    <w:rsid w:val="00E241B6"/>
    <w:rsid w:val="00E24418"/>
    <w:rsid w:val="00E24432"/>
    <w:rsid w:val="00E246FC"/>
    <w:rsid w:val="00E2473C"/>
    <w:rsid w:val="00E24A27"/>
    <w:rsid w:val="00E24A31"/>
    <w:rsid w:val="00E24D50"/>
    <w:rsid w:val="00E24E96"/>
    <w:rsid w:val="00E2549F"/>
    <w:rsid w:val="00E254C0"/>
    <w:rsid w:val="00E255F6"/>
    <w:rsid w:val="00E259C1"/>
    <w:rsid w:val="00E25A9B"/>
    <w:rsid w:val="00E25D19"/>
    <w:rsid w:val="00E25D53"/>
    <w:rsid w:val="00E25D93"/>
    <w:rsid w:val="00E25E90"/>
    <w:rsid w:val="00E25F89"/>
    <w:rsid w:val="00E26137"/>
    <w:rsid w:val="00E262C7"/>
    <w:rsid w:val="00E262CF"/>
    <w:rsid w:val="00E26656"/>
    <w:rsid w:val="00E266CB"/>
    <w:rsid w:val="00E267B2"/>
    <w:rsid w:val="00E26B43"/>
    <w:rsid w:val="00E26B57"/>
    <w:rsid w:val="00E26DDD"/>
    <w:rsid w:val="00E26F0D"/>
    <w:rsid w:val="00E26FFF"/>
    <w:rsid w:val="00E27014"/>
    <w:rsid w:val="00E27021"/>
    <w:rsid w:val="00E27105"/>
    <w:rsid w:val="00E271A3"/>
    <w:rsid w:val="00E27287"/>
    <w:rsid w:val="00E27601"/>
    <w:rsid w:val="00E2769E"/>
    <w:rsid w:val="00E27799"/>
    <w:rsid w:val="00E27819"/>
    <w:rsid w:val="00E27A8D"/>
    <w:rsid w:val="00E27CDE"/>
    <w:rsid w:val="00E27D09"/>
    <w:rsid w:val="00E30012"/>
    <w:rsid w:val="00E30132"/>
    <w:rsid w:val="00E301EE"/>
    <w:rsid w:val="00E3020E"/>
    <w:rsid w:val="00E302BE"/>
    <w:rsid w:val="00E306BC"/>
    <w:rsid w:val="00E306D6"/>
    <w:rsid w:val="00E307C1"/>
    <w:rsid w:val="00E3087E"/>
    <w:rsid w:val="00E309D3"/>
    <w:rsid w:val="00E30A18"/>
    <w:rsid w:val="00E30B49"/>
    <w:rsid w:val="00E30BE8"/>
    <w:rsid w:val="00E30E92"/>
    <w:rsid w:val="00E31025"/>
    <w:rsid w:val="00E310CC"/>
    <w:rsid w:val="00E31117"/>
    <w:rsid w:val="00E31217"/>
    <w:rsid w:val="00E31225"/>
    <w:rsid w:val="00E3129A"/>
    <w:rsid w:val="00E316DE"/>
    <w:rsid w:val="00E318D6"/>
    <w:rsid w:val="00E31AE3"/>
    <w:rsid w:val="00E31D66"/>
    <w:rsid w:val="00E32396"/>
    <w:rsid w:val="00E324D5"/>
    <w:rsid w:val="00E325DE"/>
    <w:rsid w:val="00E327D9"/>
    <w:rsid w:val="00E3290C"/>
    <w:rsid w:val="00E32ABC"/>
    <w:rsid w:val="00E32AFE"/>
    <w:rsid w:val="00E32D62"/>
    <w:rsid w:val="00E331AD"/>
    <w:rsid w:val="00E33388"/>
    <w:rsid w:val="00E33555"/>
    <w:rsid w:val="00E335AA"/>
    <w:rsid w:val="00E335EB"/>
    <w:rsid w:val="00E338EF"/>
    <w:rsid w:val="00E339B6"/>
    <w:rsid w:val="00E339BA"/>
    <w:rsid w:val="00E339DC"/>
    <w:rsid w:val="00E33A34"/>
    <w:rsid w:val="00E33B54"/>
    <w:rsid w:val="00E33C0D"/>
    <w:rsid w:val="00E33D58"/>
    <w:rsid w:val="00E33E15"/>
    <w:rsid w:val="00E34078"/>
    <w:rsid w:val="00E3448E"/>
    <w:rsid w:val="00E34C5A"/>
    <w:rsid w:val="00E34FB6"/>
    <w:rsid w:val="00E35085"/>
    <w:rsid w:val="00E350CC"/>
    <w:rsid w:val="00E3537A"/>
    <w:rsid w:val="00E35427"/>
    <w:rsid w:val="00E35565"/>
    <w:rsid w:val="00E355AD"/>
    <w:rsid w:val="00E356B3"/>
    <w:rsid w:val="00E35871"/>
    <w:rsid w:val="00E35889"/>
    <w:rsid w:val="00E35B60"/>
    <w:rsid w:val="00E35B71"/>
    <w:rsid w:val="00E35C6E"/>
    <w:rsid w:val="00E35F3B"/>
    <w:rsid w:val="00E35F85"/>
    <w:rsid w:val="00E35F9A"/>
    <w:rsid w:val="00E3613F"/>
    <w:rsid w:val="00E361B8"/>
    <w:rsid w:val="00E362E4"/>
    <w:rsid w:val="00E364F3"/>
    <w:rsid w:val="00E3653D"/>
    <w:rsid w:val="00E3659B"/>
    <w:rsid w:val="00E365C9"/>
    <w:rsid w:val="00E366D2"/>
    <w:rsid w:val="00E367A8"/>
    <w:rsid w:val="00E36A07"/>
    <w:rsid w:val="00E36A17"/>
    <w:rsid w:val="00E36A1B"/>
    <w:rsid w:val="00E36D0B"/>
    <w:rsid w:val="00E37060"/>
    <w:rsid w:val="00E371DD"/>
    <w:rsid w:val="00E37397"/>
    <w:rsid w:val="00E37418"/>
    <w:rsid w:val="00E37451"/>
    <w:rsid w:val="00E374BA"/>
    <w:rsid w:val="00E37562"/>
    <w:rsid w:val="00E375C8"/>
    <w:rsid w:val="00E3764C"/>
    <w:rsid w:val="00E37B59"/>
    <w:rsid w:val="00E37C5D"/>
    <w:rsid w:val="00E37E17"/>
    <w:rsid w:val="00E37ED9"/>
    <w:rsid w:val="00E37F68"/>
    <w:rsid w:val="00E400A0"/>
    <w:rsid w:val="00E4011D"/>
    <w:rsid w:val="00E4020A"/>
    <w:rsid w:val="00E4046F"/>
    <w:rsid w:val="00E406C3"/>
    <w:rsid w:val="00E4076C"/>
    <w:rsid w:val="00E407A3"/>
    <w:rsid w:val="00E40A28"/>
    <w:rsid w:val="00E40ABD"/>
    <w:rsid w:val="00E40B31"/>
    <w:rsid w:val="00E40E8B"/>
    <w:rsid w:val="00E40FAC"/>
    <w:rsid w:val="00E41092"/>
    <w:rsid w:val="00E412FE"/>
    <w:rsid w:val="00E4134A"/>
    <w:rsid w:val="00E414E0"/>
    <w:rsid w:val="00E414ED"/>
    <w:rsid w:val="00E415A0"/>
    <w:rsid w:val="00E4183D"/>
    <w:rsid w:val="00E4187F"/>
    <w:rsid w:val="00E41A80"/>
    <w:rsid w:val="00E41CC8"/>
    <w:rsid w:val="00E41EA5"/>
    <w:rsid w:val="00E41FC1"/>
    <w:rsid w:val="00E4213A"/>
    <w:rsid w:val="00E421C4"/>
    <w:rsid w:val="00E42200"/>
    <w:rsid w:val="00E4234A"/>
    <w:rsid w:val="00E4250F"/>
    <w:rsid w:val="00E429ED"/>
    <w:rsid w:val="00E42BB5"/>
    <w:rsid w:val="00E42BF2"/>
    <w:rsid w:val="00E42D43"/>
    <w:rsid w:val="00E42FE6"/>
    <w:rsid w:val="00E43151"/>
    <w:rsid w:val="00E43196"/>
    <w:rsid w:val="00E4322A"/>
    <w:rsid w:val="00E434A7"/>
    <w:rsid w:val="00E43640"/>
    <w:rsid w:val="00E43859"/>
    <w:rsid w:val="00E4386F"/>
    <w:rsid w:val="00E438EE"/>
    <w:rsid w:val="00E43A22"/>
    <w:rsid w:val="00E43B21"/>
    <w:rsid w:val="00E43B60"/>
    <w:rsid w:val="00E43E08"/>
    <w:rsid w:val="00E43E27"/>
    <w:rsid w:val="00E43E77"/>
    <w:rsid w:val="00E43EAE"/>
    <w:rsid w:val="00E43F37"/>
    <w:rsid w:val="00E43F53"/>
    <w:rsid w:val="00E440B4"/>
    <w:rsid w:val="00E4444A"/>
    <w:rsid w:val="00E447E2"/>
    <w:rsid w:val="00E44879"/>
    <w:rsid w:val="00E4491A"/>
    <w:rsid w:val="00E44AA4"/>
    <w:rsid w:val="00E44C2C"/>
    <w:rsid w:val="00E4509E"/>
    <w:rsid w:val="00E450BF"/>
    <w:rsid w:val="00E450ED"/>
    <w:rsid w:val="00E45162"/>
    <w:rsid w:val="00E451CB"/>
    <w:rsid w:val="00E452C9"/>
    <w:rsid w:val="00E45359"/>
    <w:rsid w:val="00E459D3"/>
    <w:rsid w:val="00E45A03"/>
    <w:rsid w:val="00E45B49"/>
    <w:rsid w:val="00E45C16"/>
    <w:rsid w:val="00E45C68"/>
    <w:rsid w:val="00E45E0D"/>
    <w:rsid w:val="00E46002"/>
    <w:rsid w:val="00E460F0"/>
    <w:rsid w:val="00E460F1"/>
    <w:rsid w:val="00E4621C"/>
    <w:rsid w:val="00E46365"/>
    <w:rsid w:val="00E46447"/>
    <w:rsid w:val="00E46598"/>
    <w:rsid w:val="00E465B3"/>
    <w:rsid w:val="00E46924"/>
    <w:rsid w:val="00E46C4B"/>
    <w:rsid w:val="00E46CD4"/>
    <w:rsid w:val="00E4704A"/>
    <w:rsid w:val="00E47099"/>
    <w:rsid w:val="00E471CB"/>
    <w:rsid w:val="00E47320"/>
    <w:rsid w:val="00E4738C"/>
    <w:rsid w:val="00E477CA"/>
    <w:rsid w:val="00E4791B"/>
    <w:rsid w:val="00E47AB0"/>
    <w:rsid w:val="00E47D73"/>
    <w:rsid w:val="00E47E31"/>
    <w:rsid w:val="00E47E65"/>
    <w:rsid w:val="00E500AE"/>
    <w:rsid w:val="00E5010B"/>
    <w:rsid w:val="00E50347"/>
    <w:rsid w:val="00E50978"/>
    <w:rsid w:val="00E50983"/>
    <w:rsid w:val="00E50AA2"/>
    <w:rsid w:val="00E50AC6"/>
    <w:rsid w:val="00E50C97"/>
    <w:rsid w:val="00E50D6E"/>
    <w:rsid w:val="00E50FE8"/>
    <w:rsid w:val="00E51396"/>
    <w:rsid w:val="00E514E1"/>
    <w:rsid w:val="00E514EB"/>
    <w:rsid w:val="00E5163E"/>
    <w:rsid w:val="00E51673"/>
    <w:rsid w:val="00E51D5D"/>
    <w:rsid w:val="00E51DDD"/>
    <w:rsid w:val="00E51DE6"/>
    <w:rsid w:val="00E51FDD"/>
    <w:rsid w:val="00E52152"/>
    <w:rsid w:val="00E52230"/>
    <w:rsid w:val="00E5227F"/>
    <w:rsid w:val="00E52435"/>
    <w:rsid w:val="00E52675"/>
    <w:rsid w:val="00E52770"/>
    <w:rsid w:val="00E52850"/>
    <w:rsid w:val="00E52B76"/>
    <w:rsid w:val="00E52E09"/>
    <w:rsid w:val="00E52E90"/>
    <w:rsid w:val="00E52F3D"/>
    <w:rsid w:val="00E53052"/>
    <w:rsid w:val="00E53122"/>
    <w:rsid w:val="00E53463"/>
    <w:rsid w:val="00E5351B"/>
    <w:rsid w:val="00E536D0"/>
    <w:rsid w:val="00E53B14"/>
    <w:rsid w:val="00E53B3D"/>
    <w:rsid w:val="00E53E11"/>
    <w:rsid w:val="00E53F22"/>
    <w:rsid w:val="00E53FA9"/>
    <w:rsid w:val="00E5411B"/>
    <w:rsid w:val="00E5414C"/>
    <w:rsid w:val="00E5425B"/>
    <w:rsid w:val="00E542B1"/>
    <w:rsid w:val="00E54672"/>
    <w:rsid w:val="00E547B3"/>
    <w:rsid w:val="00E547CA"/>
    <w:rsid w:val="00E54942"/>
    <w:rsid w:val="00E54B91"/>
    <w:rsid w:val="00E54F84"/>
    <w:rsid w:val="00E55081"/>
    <w:rsid w:val="00E550CE"/>
    <w:rsid w:val="00E55312"/>
    <w:rsid w:val="00E5531E"/>
    <w:rsid w:val="00E55354"/>
    <w:rsid w:val="00E554A7"/>
    <w:rsid w:val="00E558CC"/>
    <w:rsid w:val="00E55911"/>
    <w:rsid w:val="00E5599C"/>
    <w:rsid w:val="00E55B56"/>
    <w:rsid w:val="00E55D07"/>
    <w:rsid w:val="00E55E66"/>
    <w:rsid w:val="00E55E85"/>
    <w:rsid w:val="00E55F58"/>
    <w:rsid w:val="00E56052"/>
    <w:rsid w:val="00E560A8"/>
    <w:rsid w:val="00E562B4"/>
    <w:rsid w:val="00E564D2"/>
    <w:rsid w:val="00E56518"/>
    <w:rsid w:val="00E5673A"/>
    <w:rsid w:val="00E56848"/>
    <w:rsid w:val="00E56B47"/>
    <w:rsid w:val="00E56DB0"/>
    <w:rsid w:val="00E56E04"/>
    <w:rsid w:val="00E5713B"/>
    <w:rsid w:val="00E57163"/>
    <w:rsid w:val="00E57165"/>
    <w:rsid w:val="00E571FF"/>
    <w:rsid w:val="00E5733D"/>
    <w:rsid w:val="00E5762F"/>
    <w:rsid w:val="00E577CD"/>
    <w:rsid w:val="00E578AA"/>
    <w:rsid w:val="00E5790B"/>
    <w:rsid w:val="00E579C9"/>
    <w:rsid w:val="00E579DA"/>
    <w:rsid w:val="00E57A41"/>
    <w:rsid w:val="00E57C51"/>
    <w:rsid w:val="00E57D19"/>
    <w:rsid w:val="00E57D68"/>
    <w:rsid w:val="00E57DAB"/>
    <w:rsid w:val="00E57FB6"/>
    <w:rsid w:val="00E57FF8"/>
    <w:rsid w:val="00E60022"/>
    <w:rsid w:val="00E60115"/>
    <w:rsid w:val="00E601F2"/>
    <w:rsid w:val="00E60341"/>
    <w:rsid w:val="00E6063C"/>
    <w:rsid w:val="00E60A1C"/>
    <w:rsid w:val="00E60A32"/>
    <w:rsid w:val="00E60D1A"/>
    <w:rsid w:val="00E60E8D"/>
    <w:rsid w:val="00E60FA7"/>
    <w:rsid w:val="00E610B4"/>
    <w:rsid w:val="00E6123C"/>
    <w:rsid w:val="00E61400"/>
    <w:rsid w:val="00E6169F"/>
    <w:rsid w:val="00E61942"/>
    <w:rsid w:val="00E61A4A"/>
    <w:rsid w:val="00E61A8B"/>
    <w:rsid w:val="00E61BCD"/>
    <w:rsid w:val="00E61C8E"/>
    <w:rsid w:val="00E61CC0"/>
    <w:rsid w:val="00E61CCF"/>
    <w:rsid w:val="00E61E15"/>
    <w:rsid w:val="00E61EEC"/>
    <w:rsid w:val="00E61F9B"/>
    <w:rsid w:val="00E620D6"/>
    <w:rsid w:val="00E62102"/>
    <w:rsid w:val="00E62303"/>
    <w:rsid w:val="00E62353"/>
    <w:rsid w:val="00E623B2"/>
    <w:rsid w:val="00E623E2"/>
    <w:rsid w:val="00E62428"/>
    <w:rsid w:val="00E62443"/>
    <w:rsid w:val="00E624BF"/>
    <w:rsid w:val="00E625DB"/>
    <w:rsid w:val="00E62748"/>
    <w:rsid w:val="00E62771"/>
    <w:rsid w:val="00E6277B"/>
    <w:rsid w:val="00E62808"/>
    <w:rsid w:val="00E62C95"/>
    <w:rsid w:val="00E63144"/>
    <w:rsid w:val="00E63155"/>
    <w:rsid w:val="00E63479"/>
    <w:rsid w:val="00E63579"/>
    <w:rsid w:val="00E6367E"/>
    <w:rsid w:val="00E63680"/>
    <w:rsid w:val="00E6380E"/>
    <w:rsid w:val="00E63A1B"/>
    <w:rsid w:val="00E63AB6"/>
    <w:rsid w:val="00E63B1D"/>
    <w:rsid w:val="00E63CD4"/>
    <w:rsid w:val="00E63FB0"/>
    <w:rsid w:val="00E6401A"/>
    <w:rsid w:val="00E640B6"/>
    <w:rsid w:val="00E64275"/>
    <w:rsid w:val="00E642D2"/>
    <w:rsid w:val="00E6432C"/>
    <w:rsid w:val="00E64424"/>
    <w:rsid w:val="00E644C6"/>
    <w:rsid w:val="00E648D2"/>
    <w:rsid w:val="00E64B24"/>
    <w:rsid w:val="00E64C70"/>
    <w:rsid w:val="00E64C99"/>
    <w:rsid w:val="00E64CD3"/>
    <w:rsid w:val="00E64D4F"/>
    <w:rsid w:val="00E64E30"/>
    <w:rsid w:val="00E64F45"/>
    <w:rsid w:val="00E64F7E"/>
    <w:rsid w:val="00E6516B"/>
    <w:rsid w:val="00E652E9"/>
    <w:rsid w:val="00E65324"/>
    <w:rsid w:val="00E65454"/>
    <w:rsid w:val="00E65515"/>
    <w:rsid w:val="00E65AB0"/>
    <w:rsid w:val="00E65D31"/>
    <w:rsid w:val="00E65D6A"/>
    <w:rsid w:val="00E65EE8"/>
    <w:rsid w:val="00E660B1"/>
    <w:rsid w:val="00E660F5"/>
    <w:rsid w:val="00E6625C"/>
    <w:rsid w:val="00E66599"/>
    <w:rsid w:val="00E667E5"/>
    <w:rsid w:val="00E6682F"/>
    <w:rsid w:val="00E6692F"/>
    <w:rsid w:val="00E6697C"/>
    <w:rsid w:val="00E66ADF"/>
    <w:rsid w:val="00E66C6B"/>
    <w:rsid w:val="00E66CD2"/>
    <w:rsid w:val="00E66DA5"/>
    <w:rsid w:val="00E66F2C"/>
    <w:rsid w:val="00E66FC0"/>
    <w:rsid w:val="00E67170"/>
    <w:rsid w:val="00E671C9"/>
    <w:rsid w:val="00E672CA"/>
    <w:rsid w:val="00E6743F"/>
    <w:rsid w:val="00E6758E"/>
    <w:rsid w:val="00E6772C"/>
    <w:rsid w:val="00E67857"/>
    <w:rsid w:val="00E678FE"/>
    <w:rsid w:val="00E67CA6"/>
    <w:rsid w:val="00E67E23"/>
    <w:rsid w:val="00E67E5C"/>
    <w:rsid w:val="00E67F1C"/>
    <w:rsid w:val="00E67FBC"/>
    <w:rsid w:val="00E70016"/>
    <w:rsid w:val="00E7006F"/>
    <w:rsid w:val="00E70116"/>
    <w:rsid w:val="00E70327"/>
    <w:rsid w:val="00E70331"/>
    <w:rsid w:val="00E7035B"/>
    <w:rsid w:val="00E7037E"/>
    <w:rsid w:val="00E7050C"/>
    <w:rsid w:val="00E70BC7"/>
    <w:rsid w:val="00E70C3B"/>
    <w:rsid w:val="00E70C48"/>
    <w:rsid w:val="00E70E82"/>
    <w:rsid w:val="00E70EFC"/>
    <w:rsid w:val="00E70FBC"/>
    <w:rsid w:val="00E70FD3"/>
    <w:rsid w:val="00E7106A"/>
    <w:rsid w:val="00E71167"/>
    <w:rsid w:val="00E711E3"/>
    <w:rsid w:val="00E713C5"/>
    <w:rsid w:val="00E7160A"/>
    <w:rsid w:val="00E71A2E"/>
    <w:rsid w:val="00E71D0D"/>
    <w:rsid w:val="00E71DE8"/>
    <w:rsid w:val="00E71F10"/>
    <w:rsid w:val="00E721A8"/>
    <w:rsid w:val="00E72261"/>
    <w:rsid w:val="00E72653"/>
    <w:rsid w:val="00E72777"/>
    <w:rsid w:val="00E72C01"/>
    <w:rsid w:val="00E72DC7"/>
    <w:rsid w:val="00E72E08"/>
    <w:rsid w:val="00E72E75"/>
    <w:rsid w:val="00E73054"/>
    <w:rsid w:val="00E731E1"/>
    <w:rsid w:val="00E7320F"/>
    <w:rsid w:val="00E732CC"/>
    <w:rsid w:val="00E7348A"/>
    <w:rsid w:val="00E734FC"/>
    <w:rsid w:val="00E735AE"/>
    <w:rsid w:val="00E735E0"/>
    <w:rsid w:val="00E735F4"/>
    <w:rsid w:val="00E739FE"/>
    <w:rsid w:val="00E73A79"/>
    <w:rsid w:val="00E73A84"/>
    <w:rsid w:val="00E73C8A"/>
    <w:rsid w:val="00E73DBB"/>
    <w:rsid w:val="00E73E70"/>
    <w:rsid w:val="00E73E90"/>
    <w:rsid w:val="00E74019"/>
    <w:rsid w:val="00E741AC"/>
    <w:rsid w:val="00E741AE"/>
    <w:rsid w:val="00E7427B"/>
    <w:rsid w:val="00E747A5"/>
    <w:rsid w:val="00E747EA"/>
    <w:rsid w:val="00E7484B"/>
    <w:rsid w:val="00E748E0"/>
    <w:rsid w:val="00E74CF8"/>
    <w:rsid w:val="00E74DF4"/>
    <w:rsid w:val="00E750D3"/>
    <w:rsid w:val="00E750DC"/>
    <w:rsid w:val="00E75174"/>
    <w:rsid w:val="00E75242"/>
    <w:rsid w:val="00E752E5"/>
    <w:rsid w:val="00E75491"/>
    <w:rsid w:val="00E757F3"/>
    <w:rsid w:val="00E758CC"/>
    <w:rsid w:val="00E75A89"/>
    <w:rsid w:val="00E75CDF"/>
    <w:rsid w:val="00E75D1B"/>
    <w:rsid w:val="00E75DE2"/>
    <w:rsid w:val="00E75EBA"/>
    <w:rsid w:val="00E75FE4"/>
    <w:rsid w:val="00E75FEF"/>
    <w:rsid w:val="00E76080"/>
    <w:rsid w:val="00E761F4"/>
    <w:rsid w:val="00E76328"/>
    <w:rsid w:val="00E763B4"/>
    <w:rsid w:val="00E763B6"/>
    <w:rsid w:val="00E76493"/>
    <w:rsid w:val="00E76637"/>
    <w:rsid w:val="00E7674F"/>
    <w:rsid w:val="00E7710E"/>
    <w:rsid w:val="00E77331"/>
    <w:rsid w:val="00E7740B"/>
    <w:rsid w:val="00E77681"/>
    <w:rsid w:val="00E776F0"/>
    <w:rsid w:val="00E7771F"/>
    <w:rsid w:val="00E7772F"/>
    <w:rsid w:val="00E77848"/>
    <w:rsid w:val="00E77889"/>
    <w:rsid w:val="00E7795F"/>
    <w:rsid w:val="00E77A67"/>
    <w:rsid w:val="00E77DAA"/>
    <w:rsid w:val="00E77F13"/>
    <w:rsid w:val="00E77F54"/>
    <w:rsid w:val="00E80036"/>
    <w:rsid w:val="00E801D0"/>
    <w:rsid w:val="00E803E8"/>
    <w:rsid w:val="00E80514"/>
    <w:rsid w:val="00E80649"/>
    <w:rsid w:val="00E808B7"/>
    <w:rsid w:val="00E809EB"/>
    <w:rsid w:val="00E80A2B"/>
    <w:rsid w:val="00E80B00"/>
    <w:rsid w:val="00E80C43"/>
    <w:rsid w:val="00E80C70"/>
    <w:rsid w:val="00E80CB4"/>
    <w:rsid w:val="00E80D2A"/>
    <w:rsid w:val="00E80DA4"/>
    <w:rsid w:val="00E80E5B"/>
    <w:rsid w:val="00E80F5A"/>
    <w:rsid w:val="00E81038"/>
    <w:rsid w:val="00E8105E"/>
    <w:rsid w:val="00E81108"/>
    <w:rsid w:val="00E811FF"/>
    <w:rsid w:val="00E81250"/>
    <w:rsid w:val="00E81259"/>
    <w:rsid w:val="00E8135C"/>
    <w:rsid w:val="00E815A7"/>
    <w:rsid w:val="00E81658"/>
    <w:rsid w:val="00E816C5"/>
    <w:rsid w:val="00E81743"/>
    <w:rsid w:val="00E81970"/>
    <w:rsid w:val="00E819B3"/>
    <w:rsid w:val="00E81B8B"/>
    <w:rsid w:val="00E81C00"/>
    <w:rsid w:val="00E81CE0"/>
    <w:rsid w:val="00E81D44"/>
    <w:rsid w:val="00E81DB0"/>
    <w:rsid w:val="00E81E7C"/>
    <w:rsid w:val="00E81F41"/>
    <w:rsid w:val="00E81F48"/>
    <w:rsid w:val="00E81FBF"/>
    <w:rsid w:val="00E82032"/>
    <w:rsid w:val="00E8224D"/>
    <w:rsid w:val="00E822A5"/>
    <w:rsid w:val="00E822CD"/>
    <w:rsid w:val="00E82346"/>
    <w:rsid w:val="00E82427"/>
    <w:rsid w:val="00E82453"/>
    <w:rsid w:val="00E82805"/>
    <w:rsid w:val="00E82831"/>
    <w:rsid w:val="00E828FF"/>
    <w:rsid w:val="00E82B85"/>
    <w:rsid w:val="00E831C2"/>
    <w:rsid w:val="00E8325D"/>
    <w:rsid w:val="00E833DC"/>
    <w:rsid w:val="00E836D0"/>
    <w:rsid w:val="00E839A1"/>
    <w:rsid w:val="00E839E9"/>
    <w:rsid w:val="00E83BAA"/>
    <w:rsid w:val="00E83C89"/>
    <w:rsid w:val="00E83CC2"/>
    <w:rsid w:val="00E83D00"/>
    <w:rsid w:val="00E83E45"/>
    <w:rsid w:val="00E83EC4"/>
    <w:rsid w:val="00E840E5"/>
    <w:rsid w:val="00E84479"/>
    <w:rsid w:val="00E844BC"/>
    <w:rsid w:val="00E8450F"/>
    <w:rsid w:val="00E84553"/>
    <w:rsid w:val="00E84623"/>
    <w:rsid w:val="00E84793"/>
    <w:rsid w:val="00E8490A"/>
    <w:rsid w:val="00E84A4A"/>
    <w:rsid w:val="00E84C14"/>
    <w:rsid w:val="00E84DE0"/>
    <w:rsid w:val="00E84E3E"/>
    <w:rsid w:val="00E84F36"/>
    <w:rsid w:val="00E8519F"/>
    <w:rsid w:val="00E85380"/>
    <w:rsid w:val="00E853D2"/>
    <w:rsid w:val="00E8552E"/>
    <w:rsid w:val="00E855B4"/>
    <w:rsid w:val="00E8581F"/>
    <w:rsid w:val="00E85881"/>
    <w:rsid w:val="00E85B3D"/>
    <w:rsid w:val="00E85B49"/>
    <w:rsid w:val="00E85BAB"/>
    <w:rsid w:val="00E85BCB"/>
    <w:rsid w:val="00E85CC3"/>
    <w:rsid w:val="00E85CC4"/>
    <w:rsid w:val="00E85EDB"/>
    <w:rsid w:val="00E85EE6"/>
    <w:rsid w:val="00E85FB2"/>
    <w:rsid w:val="00E862A5"/>
    <w:rsid w:val="00E8644A"/>
    <w:rsid w:val="00E864F0"/>
    <w:rsid w:val="00E86520"/>
    <w:rsid w:val="00E86591"/>
    <w:rsid w:val="00E866DD"/>
    <w:rsid w:val="00E86978"/>
    <w:rsid w:val="00E86A0C"/>
    <w:rsid w:val="00E87251"/>
    <w:rsid w:val="00E8730A"/>
    <w:rsid w:val="00E874FD"/>
    <w:rsid w:val="00E87540"/>
    <w:rsid w:val="00E87602"/>
    <w:rsid w:val="00E876C5"/>
    <w:rsid w:val="00E8782E"/>
    <w:rsid w:val="00E879AF"/>
    <w:rsid w:val="00E90152"/>
    <w:rsid w:val="00E90279"/>
    <w:rsid w:val="00E90403"/>
    <w:rsid w:val="00E90506"/>
    <w:rsid w:val="00E90635"/>
    <w:rsid w:val="00E90746"/>
    <w:rsid w:val="00E90859"/>
    <w:rsid w:val="00E90929"/>
    <w:rsid w:val="00E9092D"/>
    <w:rsid w:val="00E909A1"/>
    <w:rsid w:val="00E909AD"/>
    <w:rsid w:val="00E909D1"/>
    <w:rsid w:val="00E90A02"/>
    <w:rsid w:val="00E90AAD"/>
    <w:rsid w:val="00E90BFF"/>
    <w:rsid w:val="00E90CB5"/>
    <w:rsid w:val="00E90DF4"/>
    <w:rsid w:val="00E90E8E"/>
    <w:rsid w:val="00E91289"/>
    <w:rsid w:val="00E91883"/>
    <w:rsid w:val="00E918C3"/>
    <w:rsid w:val="00E91C6A"/>
    <w:rsid w:val="00E91E46"/>
    <w:rsid w:val="00E91F04"/>
    <w:rsid w:val="00E91F35"/>
    <w:rsid w:val="00E91F4E"/>
    <w:rsid w:val="00E9207B"/>
    <w:rsid w:val="00E925BF"/>
    <w:rsid w:val="00E9290F"/>
    <w:rsid w:val="00E9293F"/>
    <w:rsid w:val="00E92B40"/>
    <w:rsid w:val="00E92BBF"/>
    <w:rsid w:val="00E92C47"/>
    <w:rsid w:val="00E92D7E"/>
    <w:rsid w:val="00E92F07"/>
    <w:rsid w:val="00E93470"/>
    <w:rsid w:val="00E935A7"/>
    <w:rsid w:val="00E9397B"/>
    <w:rsid w:val="00E93A05"/>
    <w:rsid w:val="00E93A85"/>
    <w:rsid w:val="00E93A9A"/>
    <w:rsid w:val="00E93BE1"/>
    <w:rsid w:val="00E93BFE"/>
    <w:rsid w:val="00E93C72"/>
    <w:rsid w:val="00E93E39"/>
    <w:rsid w:val="00E940AF"/>
    <w:rsid w:val="00E9411C"/>
    <w:rsid w:val="00E944C5"/>
    <w:rsid w:val="00E94667"/>
    <w:rsid w:val="00E9476A"/>
    <w:rsid w:val="00E94A9B"/>
    <w:rsid w:val="00E94C24"/>
    <w:rsid w:val="00E94D8E"/>
    <w:rsid w:val="00E94E66"/>
    <w:rsid w:val="00E952DE"/>
    <w:rsid w:val="00E9553D"/>
    <w:rsid w:val="00E959A4"/>
    <w:rsid w:val="00E95BA6"/>
    <w:rsid w:val="00E95C64"/>
    <w:rsid w:val="00E95CF7"/>
    <w:rsid w:val="00E95D0A"/>
    <w:rsid w:val="00E95E0F"/>
    <w:rsid w:val="00E95E8B"/>
    <w:rsid w:val="00E96059"/>
    <w:rsid w:val="00E960D0"/>
    <w:rsid w:val="00E9630B"/>
    <w:rsid w:val="00E963E5"/>
    <w:rsid w:val="00E96628"/>
    <w:rsid w:val="00E96DAA"/>
    <w:rsid w:val="00E96E37"/>
    <w:rsid w:val="00E96F34"/>
    <w:rsid w:val="00E9717A"/>
    <w:rsid w:val="00E9724A"/>
    <w:rsid w:val="00E974C2"/>
    <w:rsid w:val="00E97648"/>
    <w:rsid w:val="00E9787A"/>
    <w:rsid w:val="00E978CC"/>
    <w:rsid w:val="00EA01D4"/>
    <w:rsid w:val="00EA01E8"/>
    <w:rsid w:val="00EA0267"/>
    <w:rsid w:val="00EA0856"/>
    <w:rsid w:val="00EA0BAE"/>
    <w:rsid w:val="00EA0BE9"/>
    <w:rsid w:val="00EA0E4A"/>
    <w:rsid w:val="00EA1091"/>
    <w:rsid w:val="00EA1102"/>
    <w:rsid w:val="00EA1144"/>
    <w:rsid w:val="00EA12F7"/>
    <w:rsid w:val="00EA13BB"/>
    <w:rsid w:val="00EA1596"/>
    <w:rsid w:val="00EA17C1"/>
    <w:rsid w:val="00EA180E"/>
    <w:rsid w:val="00EA190B"/>
    <w:rsid w:val="00EA19B0"/>
    <w:rsid w:val="00EA1A54"/>
    <w:rsid w:val="00EA1B45"/>
    <w:rsid w:val="00EA1D1B"/>
    <w:rsid w:val="00EA1D79"/>
    <w:rsid w:val="00EA1DC2"/>
    <w:rsid w:val="00EA200B"/>
    <w:rsid w:val="00EA2095"/>
    <w:rsid w:val="00EA2226"/>
    <w:rsid w:val="00EA2295"/>
    <w:rsid w:val="00EA23CB"/>
    <w:rsid w:val="00EA2477"/>
    <w:rsid w:val="00EA26FC"/>
    <w:rsid w:val="00EA2A2E"/>
    <w:rsid w:val="00EA2A44"/>
    <w:rsid w:val="00EA2B6F"/>
    <w:rsid w:val="00EA2CD1"/>
    <w:rsid w:val="00EA2D76"/>
    <w:rsid w:val="00EA3062"/>
    <w:rsid w:val="00EA30EC"/>
    <w:rsid w:val="00EA32FA"/>
    <w:rsid w:val="00EA33E0"/>
    <w:rsid w:val="00EA33F2"/>
    <w:rsid w:val="00EA360D"/>
    <w:rsid w:val="00EA36FE"/>
    <w:rsid w:val="00EA3750"/>
    <w:rsid w:val="00EA383E"/>
    <w:rsid w:val="00EA3956"/>
    <w:rsid w:val="00EA39DA"/>
    <w:rsid w:val="00EA3B5A"/>
    <w:rsid w:val="00EA3BD0"/>
    <w:rsid w:val="00EA3CB4"/>
    <w:rsid w:val="00EA406F"/>
    <w:rsid w:val="00EA410E"/>
    <w:rsid w:val="00EA42B3"/>
    <w:rsid w:val="00EA42FD"/>
    <w:rsid w:val="00EA43AC"/>
    <w:rsid w:val="00EA4654"/>
    <w:rsid w:val="00EA4C5B"/>
    <w:rsid w:val="00EA4F72"/>
    <w:rsid w:val="00EA4FD1"/>
    <w:rsid w:val="00EA4FD2"/>
    <w:rsid w:val="00EA535F"/>
    <w:rsid w:val="00EA53C2"/>
    <w:rsid w:val="00EA5405"/>
    <w:rsid w:val="00EA5695"/>
    <w:rsid w:val="00EA599D"/>
    <w:rsid w:val="00EA5AB8"/>
    <w:rsid w:val="00EA5B0A"/>
    <w:rsid w:val="00EA5B36"/>
    <w:rsid w:val="00EA5B8B"/>
    <w:rsid w:val="00EA5CBA"/>
    <w:rsid w:val="00EA5FE4"/>
    <w:rsid w:val="00EA60B5"/>
    <w:rsid w:val="00EA65AD"/>
    <w:rsid w:val="00EA6625"/>
    <w:rsid w:val="00EA6651"/>
    <w:rsid w:val="00EA67AD"/>
    <w:rsid w:val="00EA6A82"/>
    <w:rsid w:val="00EA6D0D"/>
    <w:rsid w:val="00EA6F74"/>
    <w:rsid w:val="00EA706D"/>
    <w:rsid w:val="00EA70D5"/>
    <w:rsid w:val="00EA72E2"/>
    <w:rsid w:val="00EA7314"/>
    <w:rsid w:val="00EA7671"/>
    <w:rsid w:val="00EA78E4"/>
    <w:rsid w:val="00EA7932"/>
    <w:rsid w:val="00EA794E"/>
    <w:rsid w:val="00EA7A24"/>
    <w:rsid w:val="00EA7C2D"/>
    <w:rsid w:val="00EA7D9C"/>
    <w:rsid w:val="00EA7FCF"/>
    <w:rsid w:val="00EB02D4"/>
    <w:rsid w:val="00EB0351"/>
    <w:rsid w:val="00EB03B0"/>
    <w:rsid w:val="00EB0425"/>
    <w:rsid w:val="00EB05C4"/>
    <w:rsid w:val="00EB0670"/>
    <w:rsid w:val="00EB0815"/>
    <w:rsid w:val="00EB088E"/>
    <w:rsid w:val="00EB093C"/>
    <w:rsid w:val="00EB094E"/>
    <w:rsid w:val="00EB0B86"/>
    <w:rsid w:val="00EB0B9E"/>
    <w:rsid w:val="00EB0CA3"/>
    <w:rsid w:val="00EB0D21"/>
    <w:rsid w:val="00EB0D26"/>
    <w:rsid w:val="00EB0DA1"/>
    <w:rsid w:val="00EB0ED6"/>
    <w:rsid w:val="00EB0F51"/>
    <w:rsid w:val="00EB1045"/>
    <w:rsid w:val="00EB104F"/>
    <w:rsid w:val="00EB154F"/>
    <w:rsid w:val="00EB155D"/>
    <w:rsid w:val="00EB16F9"/>
    <w:rsid w:val="00EB1AA8"/>
    <w:rsid w:val="00EB1B27"/>
    <w:rsid w:val="00EB1BA7"/>
    <w:rsid w:val="00EB1DA8"/>
    <w:rsid w:val="00EB225C"/>
    <w:rsid w:val="00EB2556"/>
    <w:rsid w:val="00EB2596"/>
    <w:rsid w:val="00EB25A5"/>
    <w:rsid w:val="00EB27D6"/>
    <w:rsid w:val="00EB2822"/>
    <w:rsid w:val="00EB2AA6"/>
    <w:rsid w:val="00EB2E05"/>
    <w:rsid w:val="00EB2FE5"/>
    <w:rsid w:val="00EB314B"/>
    <w:rsid w:val="00EB335E"/>
    <w:rsid w:val="00EB35A6"/>
    <w:rsid w:val="00EB35A8"/>
    <w:rsid w:val="00EB3631"/>
    <w:rsid w:val="00EB36F0"/>
    <w:rsid w:val="00EB3809"/>
    <w:rsid w:val="00EB382D"/>
    <w:rsid w:val="00EB385F"/>
    <w:rsid w:val="00EB389D"/>
    <w:rsid w:val="00EB38A2"/>
    <w:rsid w:val="00EB38BF"/>
    <w:rsid w:val="00EB3C03"/>
    <w:rsid w:val="00EB3FD2"/>
    <w:rsid w:val="00EB3FF6"/>
    <w:rsid w:val="00EB4153"/>
    <w:rsid w:val="00EB4209"/>
    <w:rsid w:val="00EB47AF"/>
    <w:rsid w:val="00EB4934"/>
    <w:rsid w:val="00EB4A90"/>
    <w:rsid w:val="00EB4B6B"/>
    <w:rsid w:val="00EB4CFF"/>
    <w:rsid w:val="00EB4DA0"/>
    <w:rsid w:val="00EB4F3F"/>
    <w:rsid w:val="00EB50B2"/>
    <w:rsid w:val="00EB53BD"/>
    <w:rsid w:val="00EB5476"/>
    <w:rsid w:val="00EB577C"/>
    <w:rsid w:val="00EB594B"/>
    <w:rsid w:val="00EB5A1B"/>
    <w:rsid w:val="00EB5DB8"/>
    <w:rsid w:val="00EB620F"/>
    <w:rsid w:val="00EB6375"/>
    <w:rsid w:val="00EB6760"/>
    <w:rsid w:val="00EB6856"/>
    <w:rsid w:val="00EB69B0"/>
    <w:rsid w:val="00EB6C65"/>
    <w:rsid w:val="00EB6C80"/>
    <w:rsid w:val="00EB6D06"/>
    <w:rsid w:val="00EB6D83"/>
    <w:rsid w:val="00EB70B0"/>
    <w:rsid w:val="00EB7538"/>
    <w:rsid w:val="00EB7557"/>
    <w:rsid w:val="00EB7620"/>
    <w:rsid w:val="00EB7633"/>
    <w:rsid w:val="00EB763F"/>
    <w:rsid w:val="00EB76DC"/>
    <w:rsid w:val="00EB76E3"/>
    <w:rsid w:val="00EB7736"/>
    <w:rsid w:val="00EB774C"/>
    <w:rsid w:val="00EB7778"/>
    <w:rsid w:val="00EB7922"/>
    <w:rsid w:val="00EB7ABF"/>
    <w:rsid w:val="00EB7AD2"/>
    <w:rsid w:val="00EB7D83"/>
    <w:rsid w:val="00EB7E04"/>
    <w:rsid w:val="00EB7F03"/>
    <w:rsid w:val="00EC0370"/>
    <w:rsid w:val="00EC04F0"/>
    <w:rsid w:val="00EC060A"/>
    <w:rsid w:val="00EC0697"/>
    <w:rsid w:val="00EC0741"/>
    <w:rsid w:val="00EC07A6"/>
    <w:rsid w:val="00EC0A0E"/>
    <w:rsid w:val="00EC0B3B"/>
    <w:rsid w:val="00EC0D1E"/>
    <w:rsid w:val="00EC0DB5"/>
    <w:rsid w:val="00EC0E00"/>
    <w:rsid w:val="00EC0E36"/>
    <w:rsid w:val="00EC1102"/>
    <w:rsid w:val="00EC1456"/>
    <w:rsid w:val="00EC1524"/>
    <w:rsid w:val="00EC1B62"/>
    <w:rsid w:val="00EC1C92"/>
    <w:rsid w:val="00EC21BE"/>
    <w:rsid w:val="00EC244F"/>
    <w:rsid w:val="00EC25CB"/>
    <w:rsid w:val="00EC2633"/>
    <w:rsid w:val="00EC2665"/>
    <w:rsid w:val="00EC267F"/>
    <w:rsid w:val="00EC26AD"/>
    <w:rsid w:val="00EC26D7"/>
    <w:rsid w:val="00EC2AF0"/>
    <w:rsid w:val="00EC2C7D"/>
    <w:rsid w:val="00EC2E2D"/>
    <w:rsid w:val="00EC2F04"/>
    <w:rsid w:val="00EC30CD"/>
    <w:rsid w:val="00EC3222"/>
    <w:rsid w:val="00EC3316"/>
    <w:rsid w:val="00EC3363"/>
    <w:rsid w:val="00EC3455"/>
    <w:rsid w:val="00EC391B"/>
    <w:rsid w:val="00EC3B5A"/>
    <w:rsid w:val="00EC3E60"/>
    <w:rsid w:val="00EC40D8"/>
    <w:rsid w:val="00EC4147"/>
    <w:rsid w:val="00EC44EC"/>
    <w:rsid w:val="00EC462B"/>
    <w:rsid w:val="00EC4723"/>
    <w:rsid w:val="00EC4769"/>
    <w:rsid w:val="00EC496A"/>
    <w:rsid w:val="00EC49CB"/>
    <w:rsid w:val="00EC4C51"/>
    <w:rsid w:val="00EC4CAC"/>
    <w:rsid w:val="00EC4CC6"/>
    <w:rsid w:val="00EC4DB8"/>
    <w:rsid w:val="00EC50C2"/>
    <w:rsid w:val="00EC50F5"/>
    <w:rsid w:val="00EC51D0"/>
    <w:rsid w:val="00EC56E0"/>
    <w:rsid w:val="00EC57FB"/>
    <w:rsid w:val="00EC58AA"/>
    <w:rsid w:val="00EC591B"/>
    <w:rsid w:val="00EC5AA0"/>
    <w:rsid w:val="00EC5CC4"/>
    <w:rsid w:val="00EC5ECA"/>
    <w:rsid w:val="00EC6049"/>
    <w:rsid w:val="00EC6057"/>
    <w:rsid w:val="00EC612C"/>
    <w:rsid w:val="00EC6175"/>
    <w:rsid w:val="00EC62DE"/>
    <w:rsid w:val="00EC6478"/>
    <w:rsid w:val="00EC654B"/>
    <w:rsid w:val="00EC6847"/>
    <w:rsid w:val="00EC68D0"/>
    <w:rsid w:val="00EC6930"/>
    <w:rsid w:val="00EC6D51"/>
    <w:rsid w:val="00EC6F00"/>
    <w:rsid w:val="00EC6F74"/>
    <w:rsid w:val="00EC718B"/>
    <w:rsid w:val="00EC7259"/>
    <w:rsid w:val="00EC72D3"/>
    <w:rsid w:val="00EC730F"/>
    <w:rsid w:val="00EC732C"/>
    <w:rsid w:val="00EC733B"/>
    <w:rsid w:val="00EC75AE"/>
    <w:rsid w:val="00EC767F"/>
    <w:rsid w:val="00EC7713"/>
    <w:rsid w:val="00EC79CD"/>
    <w:rsid w:val="00EC7B51"/>
    <w:rsid w:val="00EC7CAF"/>
    <w:rsid w:val="00EC7DB6"/>
    <w:rsid w:val="00EC7E43"/>
    <w:rsid w:val="00EC7F44"/>
    <w:rsid w:val="00ED0089"/>
    <w:rsid w:val="00ED0260"/>
    <w:rsid w:val="00ED029E"/>
    <w:rsid w:val="00ED02BF"/>
    <w:rsid w:val="00ED03AE"/>
    <w:rsid w:val="00ED048E"/>
    <w:rsid w:val="00ED049F"/>
    <w:rsid w:val="00ED0582"/>
    <w:rsid w:val="00ED05B8"/>
    <w:rsid w:val="00ED089A"/>
    <w:rsid w:val="00ED0A4F"/>
    <w:rsid w:val="00ED0B49"/>
    <w:rsid w:val="00ED0C7F"/>
    <w:rsid w:val="00ED0CEF"/>
    <w:rsid w:val="00ED0E3F"/>
    <w:rsid w:val="00ED0EB0"/>
    <w:rsid w:val="00ED0FE8"/>
    <w:rsid w:val="00ED12BE"/>
    <w:rsid w:val="00ED137E"/>
    <w:rsid w:val="00ED15A9"/>
    <w:rsid w:val="00ED162F"/>
    <w:rsid w:val="00ED177B"/>
    <w:rsid w:val="00ED18BB"/>
    <w:rsid w:val="00ED18DA"/>
    <w:rsid w:val="00ED18E1"/>
    <w:rsid w:val="00ED1912"/>
    <w:rsid w:val="00ED19F4"/>
    <w:rsid w:val="00ED20D5"/>
    <w:rsid w:val="00ED2334"/>
    <w:rsid w:val="00ED2578"/>
    <w:rsid w:val="00ED25B7"/>
    <w:rsid w:val="00ED2766"/>
    <w:rsid w:val="00ED27E8"/>
    <w:rsid w:val="00ED2B00"/>
    <w:rsid w:val="00ED2DCF"/>
    <w:rsid w:val="00ED2E52"/>
    <w:rsid w:val="00ED2E8B"/>
    <w:rsid w:val="00ED2F26"/>
    <w:rsid w:val="00ED3024"/>
    <w:rsid w:val="00ED32E2"/>
    <w:rsid w:val="00ED3443"/>
    <w:rsid w:val="00ED361B"/>
    <w:rsid w:val="00ED3898"/>
    <w:rsid w:val="00ED3B97"/>
    <w:rsid w:val="00ED3D01"/>
    <w:rsid w:val="00ED3D0D"/>
    <w:rsid w:val="00ED3EB7"/>
    <w:rsid w:val="00ED3F02"/>
    <w:rsid w:val="00ED423E"/>
    <w:rsid w:val="00ED4486"/>
    <w:rsid w:val="00ED4590"/>
    <w:rsid w:val="00ED46C4"/>
    <w:rsid w:val="00ED4862"/>
    <w:rsid w:val="00ED48D2"/>
    <w:rsid w:val="00ED4C20"/>
    <w:rsid w:val="00ED4E95"/>
    <w:rsid w:val="00ED4F0B"/>
    <w:rsid w:val="00ED4F64"/>
    <w:rsid w:val="00ED5431"/>
    <w:rsid w:val="00ED545E"/>
    <w:rsid w:val="00ED54DD"/>
    <w:rsid w:val="00ED58DA"/>
    <w:rsid w:val="00ED5C87"/>
    <w:rsid w:val="00ED5C9B"/>
    <w:rsid w:val="00ED5D01"/>
    <w:rsid w:val="00ED5F8F"/>
    <w:rsid w:val="00ED5FE4"/>
    <w:rsid w:val="00ED5FEC"/>
    <w:rsid w:val="00ED612C"/>
    <w:rsid w:val="00ED61C8"/>
    <w:rsid w:val="00ED650A"/>
    <w:rsid w:val="00ED65A8"/>
    <w:rsid w:val="00ED65E0"/>
    <w:rsid w:val="00ED6653"/>
    <w:rsid w:val="00ED6728"/>
    <w:rsid w:val="00ED67B6"/>
    <w:rsid w:val="00ED6805"/>
    <w:rsid w:val="00ED6A98"/>
    <w:rsid w:val="00ED6B1B"/>
    <w:rsid w:val="00ED6BE9"/>
    <w:rsid w:val="00ED6D52"/>
    <w:rsid w:val="00ED6DCE"/>
    <w:rsid w:val="00ED6E2A"/>
    <w:rsid w:val="00ED6FB2"/>
    <w:rsid w:val="00ED71C5"/>
    <w:rsid w:val="00ED71E0"/>
    <w:rsid w:val="00ED76CE"/>
    <w:rsid w:val="00ED77FD"/>
    <w:rsid w:val="00ED7858"/>
    <w:rsid w:val="00ED78B4"/>
    <w:rsid w:val="00ED7D08"/>
    <w:rsid w:val="00EE02E9"/>
    <w:rsid w:val="00EE0445"/>
    <w:rsid w:val="00EE04E0"/>
    <w:rsid w:val="00EE0603"/>
    <w:rsid w:val="00EE07B8"/>
    <w:rsid w:val="00EE0AAD"/>
    <w:rsid w:val="00EE0B9A"/>
    <w:rsid w:val="00EE0CD8"/>
    <w:rsid w:val="00EE0D64"/>
    <w:rsid w:val="00EE0E59"/>
    <w:rsid w:val="00EE0FDA"/>
    <w:rsid w:val="00EE12E4"/>
    <w:rsid w:val="00EE132A"/>
    <w:rsid w:val="00EE1449"/>
    <w:rsid w:val="00EE14AE"/>
    <w:rsid w:val="00EE159E"/>
    <w:rsid w:val="00EE16FA"/>
    <w:rsid w:val="00EE1792"/>
    <w:rsid w:val="00EE183F"/>
    <w:rsid w:val="00EE1D0E"/>
    <w:rsid w:val="00EE1DE5"/>
    <w:rsid w:val="00EE1EB0"/>
    <w:rsid w:val="00EE1F56"/>
    <w:rsid w:val="00EE2013"/>
    <w:rsid w:val="00EE2033"/>
    <w:rsid w:val="00EE2226"/>
    <w:rsid w:val="00EE2244"/>
    <w:rsid w:val="00EE2423"/>
    <w:rsid w:val="00EE2A81"/>
    <w:rsid w:val="00EE2B8E"/>
    <w:rsid w:val="00EE2CF1"/>
    <w:rsid w:val="00EE2DC6"/>
    <w:rsid w:val="00EE329D"/>
    <w:rsid w:val="00EE3412"/>
    <w:rsid w:val="00EE3525"/>
    <w:rsid w:val="00EE3558"/>
    <w:rsid w:val="00EE3581"/>
    <w:rsid w:val="00EE3815"/>
    <w:rsid w:val="00EE3C42"/>
    <w:rsid w:val="00EE3D4F"/>
    <w:rsid w:val="00EE3E48"/>
    <w:rsid w:val="00EE4A5B"/>
    <w:rsid w:val="00EE4A96"/>
    <w:rsid w:val="00EE4AA8"/>
    <w:rsid w:val="00EE522A"/>
    <w:rsid w:val="00EE534D"/>
    <w:rsid w:val="00EE5381"/>
    <w:rsid w:val="00EE53E2"/>
    <w:rsid w:val="00EE5414"/>
    <w:rsid w:val="00EE5560"/>
    <w:rsid w:val="00EE5B0B"/>
    <w:rsid w:val="00EE5F56"/>
    <w:rsid w:val="00EE5FB8"/>
    <w:rsid w:val="00EE5FD6"/>
    <w:rsid w:val="00EE6208"/>
    <w:rsid w:val="00EE6245"/>
    <w:rsid w:val="00EE63CE"/>
    <w:rsid w:val="00EE63F5"/>
    <w:rsid w:val="00EE641B"/>
    <w:rsid w:val="00EE64BE"/>
    <w:rsid w:val="00EE66DE"/>
    <w:rsid w:val="00EE6863"/>
    <w:rsid w:val="00EE6C8D"/>
    <w:rsid w:val="00EE6E53"/>
    <w:rsid w:val="00EE6F1E"/>
    <w:rsid w:val="00EE7176"/>
    <w:rsid w:val="00EE730B"/>
    <w:rsid w:val="00EE7355"/>
    <w:rsid w:val="00EE77A5"/>
    <w:rsid w:val="00EE7BDE"/>
    <w:rsid w:val="00EF003C"/>
    <w:rsid w:val="00EF00DA"/>
    <w:rsid w:val="00EF010E"/>
    <w:rsid w:val="00EF02C5"/>
    <w:rsid w:val="00EF0319"/>
    <w:rsid w:val="00EF031D"/>
    <w:rsid w:val="00EF0348"/>
    <w:rsid w:val="00EF0439"/>
    <w:rsid w:val="00EF069F"/>
    <w:rsid w:val="00EF093F"/>
    <w:rsid w:val="00EF0C55"/>
    <w:rsid w:val="00EF0F6D"/>
    <w:rsid w:val="00EF10A5"/>
    <w:rsid w:val="00EF10EA"/>
    <w:rsid w:val="00EF12E1"/>
    <w:rsid w:val="00EF1484"/>
    <w:rsid w:val="00EF14CC"/>
    <w:rsid w:val="00EF152E"/>
    <w:rsid w:val="00EF18C4"/>
    <w:rsid w:val="00EF1AB5"/>
    <w:rsid w:val="00EF1BD6"/>
    <w:rsid w:val="00EF1DBA"/>
    <w:rsid w:val="00EF1DCC"/>
    <w:rsid w:val="00EF1F29"/>
    <w:rsid w:val="00EF1F9C"/>
    <w:rsid w:val="00EF202F"/>
    <w:rsid w:val="00EF2304"/>
    <w:rsid w:val="00EF2364"/>
    <w:rsid w:val="00EF2666"/>
    <w:rsid w:val="00EF2963"/>
    <w:rsid w:val="00EF2C77"/>
    <w:rsid w:val="00EF2DC4"/>
    <w:rsid w:val="00EF2EDE"/>
    <w:rsid w:val="00EF30F4"/>
    <w:rsid w:val="00EF3113"/>
    <w:rsid w:val="00EF31AC"/>
    <w:rsid w:val="00EF326F"/>
    <w:rsid w:val="00EF32C8"/>
    <w:rsid w:val="00EF32C9"/>
    <w:rsid w:val="00EF3409"/>
    <w:rsid w:val="00EF3636"/>
    <w:rsid w:val="00EF3780"/>
    <w:rsid w:val="00EF37C0"/>
    <w:rsid w:val="00EF3806"/>
    <w:rsid w:val="00EF3A81"/>
    <w:rsid w:val="00EF3B3C"/>
    <w:rsid w:val="00EF3E80"/>
    <w:rsid w:val="00EF407C"/>
    <w:rsid w:val="00EF4125"/>
    <w:rsid w:val="00EF4133"/>
    <w:rsid w:val="00EF4366"/>
    <w:rsid w:val="00EF46E1"/>
    <w:rsid w:val="00EF48F9"/>
    <w:rsid w:val="00EF4A84"/>
    <w:rsid w:val="00EF4CD6"/>
    <w:rsid w:val="00EF4CF2"/>
    <w:rsid w:val="00EF4DB2"/>
    <w:rsid w:val="00EF4F72"/>
    <w:rsid w:val="00EF530B"/>
    <w:rsid w:val="00EF55A0"/>
    <w:rsid w:val="00EF5639"/>
    <w:rsid w:val="00EF56AA"/>
    <w:rsid w:val="00EF572C"/>
    <w:rsid w:val="00EF583D"/>
    <w:rsid w:val="00EF591E"/>
    <w:rsid w:val="00EF59BD"/>
    <w:rsid w:val="00EF5D7E"/>
    <w:rsid w:val="00EF5E74"/>
    <w:rsid w:val="00EF61F4"/>
    <w:rsid w:val="00EF63D1"/>
    <w:rsid w:val="00EF6513"/>
    <w:rsid w:val="00EF6683"/>
    <w:rsid w:val="00EF66D0"/>
    <w:rsid w:val="00EF67B1"/>
    <w:rsid w:val="00EF68FA"/>
    <w:rsid w:val="00EF6A61"/>
    <w:rsid w:val="00EF6BFF"/>
    <w:rsid w:val="00EF6D08"/>
    <w:rsid w:val="00EF6F73"/>
    <w:rsid w:val="00EF7002"/>
    <w:rsid w:val="00EF704B"/>
    <w:rsid w:val="00EF71EC"/>
    <w:rsid w:val="00EF72CA"/>
    <w:rsid w:val="00EF737B"/>
    <w:rsid w:val="00EF7393"/>
    <w:rsid w:val="00EF73DD"/>
    <w:rsid w:val="00EF7485"/>
    <w:rsid w:val="00EF7551"/>
    <w:rsid w:val="00EF7608"/>
    <w:rsid w:val="00EF769B"/>
    <w:rsid w:val="00EF790E"/>
    <w:rsid w:val="00EF7EA1"/>
    <w:rsid w:val="00EF7F8A"/>
    <w:rsid w:val="00F00162"/>
    <w:rsid w:val="00F0049D"/>
    <w:rsid w:val="00F004CB"/>
    <w:rsid w:val="00F0067A"/>
    <w:rsid w:val="00F0092D"/>
    <w:rsid w:val="00F00CBB"/>
    <w:rsid w:val="00F00FC9"/>
    <w:rsid w:val="00F00FE9"/>
    <w:rsid w:val="00F010CB"/>
    <w:rsid w:val="00F01255"/>
    <w:rsid w:val="00F01362"/>
    <w:rsid w:val="00F01375"/>
    <w:rsid w:val="00F01449"/>
    <w:rsid w:val="00F014E9"/>
    <w:rsid w:val="00F0151C"/>
    <w:rsid w:val="00F015FB"/>
    <w:rsid w:val="00F016F8"/>
    <w:rsid w:val="00F018FA"/>
    <w:rsid w:val="00F0198D"/>
    <w:rsid w:val="00F01CC5"/>
    <w:rsid w:val="00F01CDE"/>
    <w:rsid w:val="00F01D49"/>
    <w:rsid w:val="00F02449"/>
    <w:rsid w:val="00F0276A"/>
    <w:rsid w:val="00F027BA"/>
    <w:rsid w:val="00F02840"/>
    <w:rsid w:val="00F02ADC"/>
    <w:rsid w:val="00F0373D"/>
    <w:rsid w:val="00F03B37"/>
    <w:rsid w:val="00F03B92"/>
    <w:rsid w:val="00F03D0E"/>
    <w:rsid w:val="00F03DE4"/>
    <w:rsid w:val="00F03E79"/>
    <w:rsid w:val="00F03EB9"/>
    <w:rsid w:val="00F04017"/>
    <w:rsid w:val="00F041F7"/>
    <w:rsid w:val="00F04569"/>
    <w:rsid w:val="00F04584"/>
    <w:rsid w:val="00F045AC"/>
    <w:rsid w:val="00F046E7"/>
    <w:rsid w:val="00F0473C"/>
    <w:rsid w:val="00F0479F"/>
    <w:rsid w:val="00F04A06"/>
    <w:rsid w:val="00F04C6F"/>
    <w:rsid w:val="00F04D1F"/>
    <w:rsid w:val="00F04F07"/>
    <w:rsid w:val="00F051B1"/>
    <w:rsid w:val="00F053B7"/>
    <w:rsid w:val="00F05792"/>
    <w:rsid w:val="00F05A02"/>
    <w:rsid w:val="00F05A25"/>
    <w:rsid w:val="00F05A27"/>
    <w:rsid w:val="00F05A65"/>
    <w:rsid w:val="00F05B5C"/>
    <w:rsid w:val="00F05D29"/>
    <w:rsid w:val="00F060EC"/>
    <w:rsid w:val="00F0628D"/>
    <w:rsid w:val="00F06417"/>
    <w:rsid w:val="00F06547"/>
    <w:rsid w:val="00F065CF"/>
    <w:rsid w:val="00F06651"/>
    <w:rsid w:val="00F06864"/>
    <w:rsid w:val="00F069DB"/>
    <w:rsid w:val="00F06A08"/>
    <w:rsid w:val="00F06A33"/>
    <w:rsid w:val="00F06A38"/>
    <w:rsid w:val="00F06A61"/>
    <w:rsid w:val="00F06CC9"/>
    <w:rsid w:val="00F07044"/>
    <w:rsid w:val="00F0716D"/>
    <w:rsid w:val="00F07376"/>
    <w:rsid w:val="00F073FA"/>
    <w:rsid w:val="00F07BDA"/>
    <w:rsid w:val="00F07DDE"/>
    <w:rsid w:val="00F07DE6"/>
    <w:rsid w:val="00F1042D"/>
    <w:rsid w:val="00F1043A"/>
    <w:rsid w:val="00F104A5"/>
    <w:rsid w:val="00F104FC"/>
    <w:rsid w:val="00F1056C"/>
    <w:rsid w:val="00F107F1"/>
    <w:rsid w:val="00F1081C"/>
    <w:rsid w:val="00F10A37"/>
    <w:rsid w:val="00F10B37"/>
    <w:rsid w:val="00F10F22"/>
    <w:rsid w:val="00F10F66"/>
    <w:rsid w:val="00F10FC1"/>
    <w:rsid w:val="00F111E1"/>
    <w:rsid w:val="00F112FD"/>
    <w:rsid w:val="00F11516"/>
    <w:rsid w:val="00F11775"/>
    <w:rsid w:val="00F118AE"/>
    <w:rsid w:val="00F11969"/>
    <w:rsid w:val="00F119A7"/>
    <w:rsid w:val="00F11AE0"/>
    <w:rsid w:val="00F12119"/>
    <w:rsid w:val="00F1213C"/>
    <w:rsid w:val="00F1215E"/>
    <w:rsid w:val="00F1238A"/>
    <w:rsid w:val="00F124C0"/>
    <w:rsid w:val="00F1259C"/>
    <w:rsid w:val="00F12630"/>
    <w:rsid w:val="00F12739"/>
    <w:rsid w:val="00F1287B"/>
    <w:rsid w:val="00F129C4"/>
    <w:rsid w:val="00F12DA7"/>
    <w:rsid w:val="00F12E14"/>
    <w:rsid w:val="00F13064"/>
    <w:rsid w:val="00F131CE"/>
    <w:rsid w:val="00F1337C"/>
    <w:rsid w:val="00F133A1"/>
    <w:rsid w:val="00F133D9"/>
    <w:rsid w:val="00F135DE"/>
    <w:rsid w:val="00F136E6"/>
    <w:rsid w:val="00F1382B"/>
    <w:rsid w:val="00F1393B"/>
    <w:rsid w:val="00F13A15"/>
    <w:rsid w:val="00F13A5B"/>
    <w:rsid w:val="00F13AE9"/>
    <w:rsid w:val="00F13E79"/>
    <w:rsid w:val="00F13ECD"/>
    <w:rsid w:val="00F1421D"/>
    <w:rsid w:val="00F1430A"/>
    <w:rsid w:val="00F14338"/>
    <w:rsid w:val="00F144C1"/>
    <w:rsid w:val="00F145D9"/>
    <w:rsid w:val="00F1465C"/>
    <w:rsid w:val="00F14959"/>
    <w:rsid w:val="00F149D4"/>
    <w:rsid w:val="00F14A72"/>
    <w:rsid w:val="00F14B49"/>
    <w:rsid w:val="00F14B72"/>
    <w:rsid w:val="00F14B77"/>
    <w:rsid w:val="00F14C07"/>
    <w:rsid w:val="00F14C10"/>
    <w:rsid w:val="00F14D4D"/>
    <w:rsid w:val="00F14D83"/>
    <w:rsid w:val="00F1500C"/>
    <w:rsid w:val="00F150C8"/>
    <w:rsid w:val="00F150ED"/>
    <w:rsid w:val="00F1534F"/>
    <w:rsid w:val="00F155CE"/>
    <w:rsid w:val="00F15840"/>
    <w:rsid w:val="00F15A36"/>
    <w:rsid w:val="00F1628B"/>
    <w:rsid w:val="00F1631B"/>
    <w:rsid w:val="00F165FA"/>
    <w:rsid w:val="00F16820"/>
    <w:rsid w:val="00F1687D"/>
    <w:rsid w:val="00F169DD"/>
    <w:rsid w:val="00F16B8B"/>
    <w:rsid w:val="00F16BF2"/>
    <w:rsid w:val="00F171C0"/>
    <w:rsid w:val="00F17341"/>
    <w:rsid w:val="00F175CD"/>
    <w:rsid w:val="00F1786E"/>
    <w:rsid w:val="00F1787F"/>
    <w:rsid w:val="00F178FD"/>
    <w:rsid w:val="00F17A0F"/>
    <w:rsid w:val="00F17BB7"/>
    <w:rsid w:val="00F17D1D"/>
    <w:rsid w:val="00F17EAE"/>
    <w:rsid w:val="00F2011A"/>
    <w:rsid w:val="00F20154"/>
    <w:rsid w:val="00F20225"/>
    <w:rsid w:val="00F20316"/>
    <w:rsid w:val="00F20377"/>
    <w:rsid w:val="00F203D3"/>
    <w:rsid w:val="00F203E0"/>
    <w:rsid w:val="00F2067E"/>
    <w:rsid w:val="00F207E0"/>
    <w:rsid w:val="00F2081A"/>
    <w:rsid w:val="00F2083E"/>
    <w:rsid w:val="00F2084F"/>
    <w:rsid w:val="00F20953"/>
    <w:rsid w:val="00F209B3"/>
    <w:rsid w:val="00F20C83"/>
    <w:rsid w:val="00F20F94"/>
    <w:rsid w:val="00F213BB"/>
    <w:rsid w:val="00F214E5"/>
    <w:rsid w:val="00F215F9"/>
    <w:rsid w:val="00F218D4"/>
    <w:rsid w:val="00F21A1A"/>
    <w:rsid w:val="00F21A38"/>
    <w:rsid w:val="00F21A53"/>
    <w:rsid w:val="00F21A95"/>
    <w:rsid w:val="00F21CEA"/>
    <w:rsid w:val="00F21DD1"/>
    <w:rsid w:val="00F21F87"/>
    <w:rsid w:val="00F21FF4"/>
    <w:rsid w:val="00F22167"/>
    <w:rsid w:val="00F2230E"/>
    <w:rsid w:val="00F224B3"/>
    <w:rsid w:val="00F2250A"/>
    <w:rsid w:val="00F225F4"/>
    <w:rsid w:val="00F227B5"/>
    <w:rsid w:val="00F22938"/>
    <w:rsid w:val="00F229B2"/>
    <w:rsid w:val="00F22D13"/>
    <w:rsid w:val="00F22DDB"/>
    <w:rsid w:val="00F232E2"/>
    <w:rsid w:val="00F2330E"/>
    <w:rsid w:val="00F233CF"/>
    <w:rsid w:val="00F23731"/>
    <w:rsid w:val="00F23928"/>
    <w:rsid w:val="00F23A92"/>
    <w:rsid w:val="00F23AFF"/>
    <w:rsid w:val="00F23B46"/>
    <w:rsid w:val="00F23B52"/>
    <w:rsid w:val="00F23BB7"/>
    <w:rsid w:val="00F23EDA"/>
    <w:rsid w:val="00F23F07"/>
    <w:rsid w:val="00F23FA3"/>
    <w:rsid w:val="00F2404B"/>
    <w:rsid w:val="00F24171"/>
    <w:rsid w:val="00F242DB"/>
    <w:rsid w:val="00F2448B"/>
    <w:rsid w:val="00F24602"/>
    <w:rsid w:val="00F24788"/>
    <w:rsid w:val="00F24854"/>
    <w:rsid w:val="00F2496F"/>
    <w:rsid w:val="00F24A08"/>
    <w:rsid w:val="00F24A31"/>
    <w:rsid w:val="00F24B19"/>
    <w:rsid w:val="00F24B56"/>
    <w:rsid w:val="00F24C25"/>
    <w:rsid w:val="00F24F6E"/>
    <w:rsid w:val="00F250EF"/>
    <w:rsid w:val="00F25209"/>
    <w:rsid w:val="00F254F9"/>
    <w:rsid w:val="00F255E2"/>
    <w:rsid w:val="00F25801"/>
    <w:rsid w:val="00F2583D"/>
    <w:rsid w:val="00F258BF"/>
    <w:rsid w:val="00F25904"/>
    <w:rsid w:val="00F25910"/>
    <w:rsid w:val="00F25A93"/>
    <w:rsid w:val="00F25B78"/>
    <w:rsid w:val="00F25C83"/>
    <w:rsid w:val="00F25F67"/>
    <w:rsid w:val="00F260EE"/>
    <w:rsid w:val="00F2621E"/>
    <w:rsid w:val="00F2640F"/>
    <w:rsid w:val="00F264AA"/>
    <w:rsid w:val="00F26744"/>
    <w:rsid w:val="00F26773"/>
    <w:rsid w:val="00F267D7"/>
    <w:rsid w:val="00F26A19"/>
    <w:rsid w:val="00F26A9F"/>
    <w:rsid w:val="00F26C7A"/>
    <w:rsid w:val="00F26CA5"/>
    <w:rsid w:val="00F26E96"/>
    <w:rsid w:val="00F27260"/>
    <w:rsid w:val="00F2745E"/>
    <w:rsid w:val="00F278FC"/>
    <w:rsid w:val="00F27C34"/>
    <w:rsid w:val="00F27C6D"/>
    <w:rsid w:val="00F27CE6"/>
    <w:rsid w:val="00F27DE1"/>
    <w:rsid w:val="00F27E46"/>
    <w:rsid w:val="00F27EB0"/>
    <w:rsid w:val="00F301C2"/>
    <w:rsid w:val="00F302E1"/>
    <w:rsid w:val="00F30481"/>
    <w:rsid w:val="00F30492"/>
    <w:rsid w:val="00F30531"/>
    <w:rsid w:val="00F305B9"/>
    <w:rsid w:val="00F307A2"/>
    <w:rsid w:val="00F30881"/>
    <w:rsid w:val="00F308D3"/>
    <w:rsid w:val="00F3094D"/>
    <w:rsid w:val="00F3097A"/>
    <w:rsid w:val="00F30BB8"/>
    <w:rsid w:val="00F30C3B"/>
    <w:rsid w:val="00F31089"/>
    <w:rsid w:val="00F310AF"/>
    <w:rsid w:val="00F31263"/>
    <w:rsid w:val="00F31447"/>
    <w:rsid w:val="00F3169F"/>
    <w:rsid w:val="00F31B22"/>
    <w:rsid w:val="00F31B49"/>
    <w:rsid w:val="00F31B55"/>
    <w:rsid w:val="00F31B92"/>
    <w:rsid w:val="00F31BFB"/>
    <w:rsid w:val="00F31DF4"/>
    <w:rsid w:val="00F31EE4"/>
    <w:rsid w:val="00F321A2"/>
    <w:rsid w:val="00F325E0"/>
    <w:rsid w:val="00F32688"/>
    <w:rsid w:val="00F3274A"/>
    <w:rsid w:val="00F32756"/>
    <w:rsid w:val="00F329C2"/>
    <w:rsid w:val="00F32A9F"/>
    <w:rsid w:val="00F32B87"/>
    <w:rsid w:val="00F32CD5"/>
    <w:rsid w:val="00F32EDC"/>
    <w:rsid w:val="00F32F56"/>
    <w:rsid w:val="00F3305D"/>
    <w:rsid w:val="00F3307D"/>
    <w:rsid w:val="00F330A4"/>
    <w:rsid w:val="00F332BA"/>
    <w:rsid w:val="00F33487"/>
    <w:rsid w:val="00F334C6"/>
    <w:rsid w:val="00F334F1"/>
    <w:rsid w:val="00F338C1"/>
    <w:rsid w:val="00F33BF3"/>
    <w:rsid w:val="00F33D4F"/>
    <w:rsid w:val="00F33DB6"/>
    <w:rsid w:val="00F3408D"/>
    <w:rsid w:val="00F34288"/>
    <w:rsid w:val="00F344AD"/>
    <w:rsid w:val="00F34CD6"/>
    <w:rsid w:val="00F34D11"/>
    <w:rsid w:val="00F34DD6"/>
    <w:rsid w:val="00F34E92"/>
    <w:rsid w:val="00F356E7"/>
    <w:rsid w:val="00F3583F"/>
    <w:rsid w:val="00F35852"/>
    <w:rsid w:val="00F35873"/>
    <w:rsid w:val="00F35920"/>
    <w:rsid w:val="00F35BB7"/>
    <w:rsid w:val="00F35C52"/>
    <w:rsid w:val="00F35D32"/>
    <w:rsid w:val="00F35D99"/>
    <w:rsid w:val="00F35E3D"/>
    <w:rsid w:val="00F35ED1"/>
    <w:rsid w:val="00F35FCC"/>
    <w:rsid w:val="00F360AF"/>
    <w:rsid w:val="00F3616D"/>
    <w:rsid w:val="00F361D3"/>
    <w:rsid w:val="00F36389"/>
    <w:rsid w:val="00F3669C"/>
    <w:rsid w:val="00F366A5"/>
    <w:rsid w:val="00F369F6"/>
    <w:rsid w:val="00F36C5F"/>
    <w:rsid w:val="00F36D77"/>
    <w:rsid w:val="00F37068"/>
    <w:rsid w:val="00F37259"/>
    <w:rsid w:val="00F37423"/>
    <w:rsid w:val="00F37478"/>
    <w:rsid w:val="00F37A19"/>
    <w:rsid w:val="00F37A6F"/>
    <w:rsid w:val="00F37DB9"/>
    <w:rsid w:val="00F37E12"/>
    <w:rsid w:val="00F4011C"/>
    <w:rsid w:val="00F4036A"/>
    <w:rsid w:val="00F40486"/>
    <w:rsid w:val="00F4048C"/>
    <w:rsid w:val="00F40584"/>
    <w:rsid w:val="00F405A4"/>
    <w:rsid w:val="00F406F1"/>
    <w:rsid w:val="00F40A25"/>
    <w:rsid w:val="00F40BF1"/>
    <w:rsid w:val="00F40D3B"/>
    <w:rsid w:val="00F40EAC"/>
    <w:rsid w:val="00F415E6"/>
    <w:rsid w:val="00F417CD"/>
    <w:rsid w:val="00F4183F"/>
    <w:rsid w:val="00F418C1"/>
    <w:rsid w:val="00F41A74"/>
    <w:rsid w:val="00F41C9B"/>
    <w:rsid w:val="00F41EEC"/>
    <w:rsid w:val="00F41F05"/>
    <w:rsid w:val="00F4219A"/>
    <w:rsid w:val="00F4253B"/>
    <w:rsid w:val="00F429DE"/>
    <w:rsid w:val="00F42E81"/>
    <w:rsid w:val="00F433BD"/>
    <w:rsid w:val="00F434AE"/>
    <w:rsid w:val="00F435E2"/>
    <w:rsid w:val="00F43621"/>
    <w:rsid w:val="00F437B0"/>
    <w:rsid w:val="00F437F2"/>
    <w:rsid w:val="00F43A10"/>
    <w:rsid w:val="00F43A39"/>
    <w:rsid w:val="00F43D95"/>
    <w:rsid w:val="00F43F80"/>
    <w:rsid w:val="00F44072"/>
    <w:rsid w:val="00F443CC"/>
    <w:rsid w:val="00F44443"/>
    <w:rsid w:val="00F444DE"/>
    <w:rsid w:val="00F44686"/>
    <w:rsid w:val="00F44692"/>
    <w:rsid w:val="00F4469B"/>
    <w:rsid w:val="00F446E8"/>
    <w:rsid w:val="00F44B93"/>
    <w:rsid w:val="00F44C5D"/>
    <w:rsid w:val="00F44CA9"/>
    <w:rsid w:val="00F44EC5"/>
    <w:rsid w:val="00F44F35"/>
    <w:rsid w:val="00F4507D"/>
    <w:rsid w:val="00F451A4"/>
    <w:rsid w:val="00F45539"/>
    <w:rsid w:val="00F45609"/>
    <w:rsid w:val="00F45712"/>
    <w:rsid w:val="00F45734"/>
    <w:rsid w:val="00F45744"/>
    <w:rsid w:val="00F458B7"/>
    <w:rsid w:val="00F4590E"/>
    <w:rsid w:val="00F45A57"/>
    <w:rsid w:val="00F45A71"/>
    <w:rsid w:val="00F45BCA"/>
    <w:rsid w:val="00F462DE"/>
    <w:rsid w:val="00F46551"/>
    <w:rsid w:val="00F46816"/>
    <w:rsid w:val="00F46C9B"/>
    <w:rsid w:val="00F46D38"/>
    <w:rsid w:val="00F46DEA"/>
    <w:rsid w:val="00F46FCA"/>
    <w:rsid w:val="00F470E5"/>
    <w:rsid w:val="00F4711E"/>
    <w:rsid w:val="00F473C8"/>
    <w:rsid w:val="00F47490"/>
    <w:rsid w:val="00F47498"/>
    <w:rsid w:val="00F4751F"/>
    <w:rsid w:val="00F4765C"/>
    <w:rsid w:val="00F477AB"/>
    <w:rsid w:val="00F47BC7"/>
    <w:rsid w:val="00F47C07"/>
    <w:rsid w:val="00F47D44"/>
    <w:rsid w:val="00F47E8B"/>
    <w:rsid w:val="00F5002F"/>
    <w:rsid w:val="00F5028B"/>
    <w:rsid w:val="00F5029D"/>
    <w:rsid w:val="00F5051F"/>
    <w:rsid w:val="00F505E0"/>
    <w:rsid w:val="00F50D8B"/>
    <w:rsid w:val="00F50EC4"/>
    <w:rsid w:val="00F50EDF"/>
    <w:rsid w:val="00F50F4E"/>
    <w:rsid w:val="00F5101C"/>
    <w:rsid w:val="00F512B2"/>
    <w:rsid w:val="00F51470"/>
    <w:rsid w:val="00F5156F"/>
    <w:rsid w:val="00F516A7"/>
    <w:rsid w:val="00F519C1"/>
    <w:rsid w:val="00F519D6"/>
    <w:rsid w:val="00F51C00"/>
    <w:rsid w:val="00F51CAD"/>
    <w:rsid w:val="00F51EFE"/>
    <w:rsid w:val="00F51F0C"/>
    <w:rsid w:val="00F51F28"/>
    <w:rsid w:val="00F51F54"/>
    <w:rsid w:val="00F522A3"/>
    <w:rsid w:val="00F5242B"/>
    <w:rsid w:val="00F524BC"/>
    <w:rsid w:val="00F524F3"/>
    <w:rsid w:val="00F52509"/>
    <w:rsid w:val="00F5283D"/>
    <w:rsid w:val="00F52974"/>
    <w:rsid w:val="00F5297B"/>
    <w:rsid w:val="00F52A8E"/>
    <w:rsid w:val="00F52A93"/>
    <w:rsid w:val="00F52ABA"/>
    <w:rsid w:val="00F52BC7"/>
    <w:rsid w:val="00F52CB5"/>
    <w:rsid w:val="00F52CE5"/>
    <w:rsid w:val="00F52D6D"/>
    <w:rsid w:val="00F52D80"/>
    <w:rsid w:val="00F52E55"/>
    <w:rsid w:val="00F52E67"/>
    <w:rsid w:val="00F53027"/>
    <w:rsid w:val="00F5334F"/>
    <w:rsid w:val="00F533B5"/>
    <w:rsid w:val="00F53407"/>
    <w:rsid w:val="00F535C4"/>
    <w:rsid w:val="00F53741"/>
    <w:rsid w:val="00F53896"/>
    <w:rsid w:val="00F53BF4"/>
    <w:rsid w:val="00F53D9C"/>
    <w:rsid w:val="00F53E1D"/>
    <w:rsid w:val="00F53E3D"/>
    <w:rsid w:val="00F53E77"/>
    <w:rsid w:val="00F54087"/>
    <w:rsid w:val="00F54147"/>
    <w:rsid w:val="00F541B7"/>
    <w:rsid w:val="00F54266"/>
    <w:rsid w:val="00F54319"/>
    <w:rsid w:val="00F54327"/>
    <w:rsid w:val="00F543DA"/>
    <w:rsid w:val="00F5442E"/>
    <w:rsid w:val="00F5444B"/>
    <w:rsid w:val="00F54744"/>
    <w:rsid w:val="00F54895"/>
    <w:rsid w:val="00F549E0"/>
    <w:rsid w:val="00F54AC6"/>
    <w:rsid w:val="00F54B2E"/>
    <w:rsid w:val="00F54BEF"/>
    <w:rsid w:val="00F54C0F"/>
    <w:rsid w:val="00F54C2A"/>
    <w:rsid w:val="00F54C4A"/>
    <w:rsid w:val="00F55043"/>
    <w:rsid w:val="00F55061"/>
    <w:rsid w:val="00F55192"/>
    <w:rsid w:val="00F55340"/>
    <w:rsid w:val="00F55AA5"/>
    <w:rsid w:val="00F55D9E"/>
    <w:rsid w:val="00F55DDE"/>
    <w:rsid w:val="00F55E2C"/>
    <w:rsid w:val="00F55F13"/>
    <w:rsid w:val="00F55F60"/>
    <w:rsid w:val="00F55F70"/>
    <w:rsid w:val="00F5640C"/>
    <w:rsid w:val="00F56486"/>
    <w:rsid w:val="00F5659D"/>
    <w:rsid w:val="00F568BB"/>
    <w:rsid w:val="00F5698D"/>
    <w:rsid w:val="00F56B01"/>
    <w:rsid w:val="00F56B2A"/>
    <w:rsid w:val="00F56B50"/>
    <w:rsid w:val="00F56D5B"/>
    <w:rsid w:val="00F56D8A"/>
    <w:rsid w:val="00F56DCF"/>
    <w:rsid w:val="00F56E2D"/>
    <w:rsid w:val="00F57034"/>
    <w:rsid w:val="00F5718E"/>
    <w:rsid w:val="00F5749C"/>
    <w:rsid w:val="00F575CC"/>
    <w:rsid w:val="00F57657"/>
    <w:rsid w:val="00F5783A"/>
    <w:rsid w:val="00F57873"/>
    <w:rsid w:val="00F5798E"/>
    <w:rsid w:val="00F57B6F"/>
    <w:rsid w:val="00F57CAB"/>
    <w:rsid w:val="00F57E7C"/>
    <w:rsid w:val="00F600DB"/>
    <w:rsid w:val="00F601EC"/>
    <w:rsid w:val="00F6039B"/>
    <w:rsid w:val="00F6068C"/>
    <w:rsid w:val="00F60752"/>
    <w:rsid w:val="00F6079D"/>
    <w:rsid w:val="00F607A7"/>
    <w:rsid w:val="00F60988"/>
    <w:rsid w:val="00F609BE"/>
    <w:rsid w:val="00F60A9D"/>
    <w:rsid w:val="00F60B1E"/>
    <w:rsid w:val="00F60BE9"/>
    <w:rsid w:val="00F60F57"/>
    <w:rsid w:val="00F60F5E"/>
    <w:rsid w:val="00F60F8C"/>
    <w:rsid w:val="00F60FB8"/>
    <w:rsid w:val="00F6112E"/>
    <w:rsid w:val="00F6121C"/>
    <w:rsid w:val="00F61872"/>
    <w:rsid w:val="00F618CB"/>
    <w:rsid w:val="00F61B2F"/>
    <w:rsid w:val="00F61FD8"/>
    <w:rsid w:val="00F62270"/>
    <w:rsid w:val="00F62298"/>
    <w:rsid w:val="00F623D0"/>
    <w:rsid w:val="00F6241E"/>
    <w:rsid w:val="00F62473"/>
    <w:rsid w:val="00F62878"/>
    <w:rsid w:val="00F6290A"/>
    <w:rsid w:val="00F62D5E"/>
    <w:rsid w:val="00F62DBF"/>
    <w:rsid w:val="00F62FAD"/>
    <w:rsid w:val="00F63258"/>
    <w:rsid w:val="00F632FE"/>
    <w:rsid w:val="00F633BD"/>
    <w:rsid w:val="00F634D0"/>
    <w:rsid w:val="00F6354B"/>
    <w:rsid w:val="00F636A9"/>
    <w:rsid w:val="00F637CF"/>
    <w:rsid w:val="00F63995"/>
    <w:rsid w:val="00F639B3"/>
    <w:rsid w:val="00F63E62"/>
    <w:rsid w:val="00F63FDA"/>
    <w:rsid w:val="00F6411B"/>
    <w:rsid w:val="00F641FC"/>
    <w:rsid w:val="00F64205"/>
    <w:rsid w:val="00F64249"/>
    <w:rsid w:val="00F643C5"/>
    <w:rsid w:val="00F644F3"/>
    <w:rsid w:val="00F6467E"/>
    <w:rsid w:val="00F64750"/>
    <w:rsid w:val="00F64757"/>
    <w:rsid w:val="00F647F7"/>
    <w:rsid w:val="00F64B04"/>
    <w:rsid w:val="00F64B44"/>
    <w:rsid w:val="00F64F79"/>
    <w:rsid w:val="00F6520F"/>
    <w:rsid w:val="00F65661"/>
    <w:rsid w:val="00F6583A"/>
    <w:rsid w:val="00F6583C"/>
    <w:rsid w:val="00F6589A"/>
    <w:rsid w:val="00F65AE5"/>
    <w:rsid w:val="00F65C66"/>
    <w:rsid w:val="00F65C84"/>
    <w:rsid w:val="00F65CDD"/>
    <w:rsid w:val="00F65E0E"/>
    <w:rsid w:val="00F65F7B"/>
    <w:rsid w:val="00F660DA"/>
    <w:rsid w:val="00F666F6"/>
    <w:rsid w:val="00F66791"/>
    <w:rsid w:val="00F667AD"/>
    <w:rsid w:val="00F66B56"/>
    <w:rsid w:val="00F66BD2"/>
    <w:rsid w:val="00F66D7A"/>
    <w:rsid w:val="00F66EB1"/>
    <w:rsid w:val="00F67037"/>
    <w:rsid w:val="00F67064"/>
    <w:rsid w:val="00F6710B"/>
    <w:rsid w:val="00F671D5"/>
    <w:rsid w:val="00F6725D"/>
    <w:rsid w:val="00F67426"/>
    <w:rsid w:val="00F677FB"/>
    <w:rsid w:val="00F6783E"/>
    <w:rsid w:val="00F67912"/>
    <w:rsid w:val="00F6791B"/>
    <w:rsid w:val="00F67B6B"/>
    <w:rsid w:val="00F70061"/>
    <w:rsid w:val="00F7038D"/>
    <w:rsid w:val="00F70630"/>
    <w:rsid w:val="00F70699"/>
    <w:rsid w:val="00F70B67"/>
    <w:rsid w:val="00F70BA7"/>
    <w:rsid w:val="00F70CC1"/>
    <w:rsid w:val="00F70CFD"/>
    <w:rsid w:val="00F70DBE"/>
    <w:rsid w:val="00F71124"/>
    <w:rsid w:val="00F712E9"/>
    <w:rsid w:val="00F71605"/>
    <w:rsid w:val="00F716A3"/>
    <w:rsid w:val="00F717E9"/>
    <w:rsid w:val="00F71888"/>
    <w:rsid w:val="00F719CD"/>
    <w:rsid w:val="00F71A5D"/>
    <w:rsid w:val="00F71B71"/>
    <w:rsid w:val="00F71BB8"/>
    <w:rsid w:val="00F71BF5"/>
    <w:rsid w:val="00F72584"/>
    <w:rsid w:val="00F72590"/>
    <w:rsid w:val="00F725D3"/>
    <w:rsid w:val="00F7263A"/>
    <w:rsid w:val="00F727E8"/>
    <w:rsid w:val="00F72889"/>
    <w:rsid w:val="00F7290D"/>
    <w:rsid w:val="00F72B78"/>
    <w:rsid w:val="00F72B79"/>
    <w:rsid w:val="00F72BEF"/>
    <w:rsid w:val="00F72CAE"/>
    <w:rsid w:val="00F72D90"/>
    <w:rsid w:val="00F72DA1"/>
    <w:rsid w:val="00F7301E"/>
    <w:rsid w:val="00F7302F"/>
    <w:rsid w:val="00F7307E"/>
    <w:rsid w:val="00F73167"/>
    <w:rsid w:val="00F732EC"/>
    <w:rsid w:val="00F733DA"/>
    <w:rsid w:val="00F73650"/>
    <w:rsid w:val="00F7367F"/>
    <w:rsid w:val="00F73D08"/>
    <w:rsid w:val="00F73D0E"/>
    <w:rsid w:val="00F73FAA"/>
    <w:rsid w:val="00F74012"/>
    <w:rsid w:val="00F74046"/>
    <w:rsid w:val="00F744F1"/>
    <w:rsid w:val="00F745A4"/>
    <w:rsid w:val="00F7478D"/>
    <w:rsid w:val="00F74825"/>
    <w:rsid w:val="00F74844"/>
    <w:rsid w:val="00F7492D"/>
    <w:rsid w:val="00F74A90"/>
    <w:rsid w:val="00F74DAF"/>
    <w:rsid w:val="00F7516F"/>
    <w:rsid w:val="00F75584"/>
    <w:rsid w:val="00F75630"/>
    <w:rsid w:val="00F7586B"/>
    <w:rsid w:val="00F75967"/>
    <w:rsid w:val="00F75BC4"/>
    <w:rsid w:val="00F75BFA"/>
    <w:rsid w:val="00F75E8A"/>
    <w:rsid w:val="00F75F2F"/>
    <w:rsid w:val="00F75FBF"/>
    <w:rsid w:val="00F76004"/>
    <w:rsid w:val="00F763D8"/>
    <w:rsid w:val="00F76445"/>
    <w:rsid w:val="00F76712"/>
    <w:rsid w:val="00F76953"/>
    <w:rsid w:val="00F76C93"/>
    <w:rsid w:val="00F76DFC"/>
    <w:rsid w:val="00F76ECC"/>
    <w:rsid w:val="00F77051"/>
    <w:rsid w:val="00F77095"/>
    <w:rsid w:val="00F7716E"/>
    <w:rsid w:val="00F7792F"/>
    <w:rsid w:val="00F7794C"/>
    <w:rsid w:val="00F77AC5"/>
    <w:rsid w:val="00F77BA6"/>
    <w:rsid w:val="00F77D40"/>
    <w:rsid w:val="00F77EBE"/>
    <w:rsid w:val="00F80191"/>
    <w:rsid w:val="00F80399"/>
    <w:rsid w:val="00F80424"/>
    <w:rsid w:val="00F80783"/>
    <w:rsid w:val="00F80905"/>
    <w:rsid w:val="00F80943"/>
    <w:rsid w:val="00F80AAA"/>
    <w:rsid w:val="00F80AD6"/>
    <w:rsid w:val="00F80CFD"/>
    <w:rsid w:val="00F80ED7"/>
    <w:rsid w:val="00F81032"/>
    <w:rsid w:val="00F81233"/>
    <w:rsid w:val="00F812C8"/>
    <w:rsid w:val="00F8132D"/>
    <w:rsid w:val="00F814F6"/>
    <w:rsid w:val="00F8160A"/>
    <w:rsid w:val="00F8183E"/>
    <w:rsid w:val="00F818AE"/>
    <w:rsid w:val="00F81986"/>
    <w:rsid w:val="00F81A88"/>
    <w:rsid w:val="00F81B40"/>
    <w:rsid w:val="00F81C2F"/>
    <w:rsid w:val="00F820C4"/>
    <w:rsid w:val="00F82148"/>
    <w:rsid w:val="00F82172"/>
    <w:rsid w:val="00F821D5"/>
    <w:rsid w:val="00F822C3"/>
    <w:rsid w:val="00F8247B"/>
    <w:rsid w:val="00F82484"/>
    <w:rsid w:val="00F82717"/>
    <w:rsid w:val="00F8277B"/>
    <w:rsid w:val="00F82831"/>
    <w:rsid w:val="00F82C75"/>
    <w:rsid w:val="00F82CA6"/>
    <w:rsid w:val="00F82DA7"/>
    <w:rsid w:val="00F82DCF"/>
    <w:rsid w:val="00F832E3"/>
    <w:rsid w:val="00F83337"/>
    <w:rsid w:val="00F8345F"/>
    <w:rsid w:val="00F836CB"/>
    <w:rsid w:val="00F83829"/>
    <w:rsid w:val="00F8389C"/>
    <w:rsid w:val="00F8393F"/>
    <w:rsid w:val="00F83940"/>
    <w:rsid w:val="00F83BF8"/>
    <w:rsid w:val="00F83C06"/>
    <w:rsid w:val="00F83C94"/>
    <w:rsid w:val="00F83CF8"/>
    <w:rsid w:val="00F83EDF"/>
    <w:rsid w:val="00F84069"/>
    <w:rsid w:val="00F84165"/>
    <w:rsid w:val="00F84185"/>
    <w:rsid w:val="00F843D7"/>
    <w:rsid w:val="00F84578"/>
    <w:rsid w:val="00F8473C"/>
    <w:rsid w:val="00F84A0B"/>
    <w:rsid w:val="00F84B69"/>
    <w:rsid w:val="00F84CF0"/>
    <w:rsid w:val="00F84D91"/>
    <w:rsid w:val="00F84F95"/>
    <w:rsid w:val="00F85140"/>
    <w:rsid w:val="00F852C6"/>
    <w:rsid w:val="00F85536"/>
    <w:rsid w:val="00F85A60"/>
    <w:rsid w:val="00F85C06"/>
    <w:rsid w:val="00F85E04"/>
    <w:rsid w:val="00F85F0C"/>
    <w:rsid w:val="00F85FC0"/>
    <w:rsid w:val="00F8617C"/>
    <w:rsid w:val="00F8630B"/>
    <w:rsid w:val="00F863C7"/>
    <w:rsid w:val="00F8657A"/>
    <w:rsid w:val="00F865E8"/>
    <w:rsid w:val="00F8679A"/>
    <w:rsid w:val="00F868C7"/>
    <w:rsid w:val="00F869EA"/>
    <w:rsid w:val="00F86D66"/>
    <w:rsid w:val="00F86E8E"/>
    <w:rsid w:val="00F86F1F"/>
    <w:rsid w:val="00F87117"/>
    <w:rsid w:val="00F87263"/>
    <w:rsid w:val="00F8736C"/>
    <w:rsid w:val="00F875D8"/>
    <w:rsid w:val="00F875E5"/>
    <w:rsid w:val="00F877DB"/>
    <w:rsid w:val="00F879BC"/>
    <w:rsid w:val="00F87B3C"/>
    <w:rsid w:val="00F87DCC"/>
    <w:rsid w:val="00F90062"/>
    <w:rsid w:val="00F901D7"/>
    <w:rsid w:val="00F902D6"/>
    <w:rsid w:val="00F9030E"/>
    <w:rsid w:val="00F90347"/>
    <w:rsid w:val="00F903A8"/>
    <w:rsid w:val="00F90532"/>
    <w:rsid w:val="00F90570"/>
    <w:rsid w:val="00F90721"/>
    <w:rsid w:val="00F9077F"/>
    <w:rsid w:val="00F908B1"/>
    <w:rsid w:val="00F90A91"/>
    <w:rsid w:val="00F90ADB"/>
    <w:rsid w:val="00F90C45"/>
    <w:rsid w:val="00F90E10"/>
    <w:rsid w:val="00F90E78"/>
    <w:rsid w:val="00F91009"/>
    <w:rsid w:val="00F911C6"/>
    <w:rsid w:val="00F91209"/>
    <w:rsid w:val="00F919D7"/>
    <w:rsid w:val="00F91EEE"/>
    <w:rsid w:val="00F9201A"/>
    <w:rsid w:val="00F9221F"/>
    <w:rsid w:val="00F92344"/>
    <w:rsid w:val="00F923C7"/>
    <w:rsid w:val="00F92424"/>
    <w:rsid w:val="00F9258E"/>
    <w:rsid w:val="00F925D4"/>
    <w:rsid w:val="00F926A7"/>
    <w:rsid w:val="00F926D8"/>
    <w:rsid w:val="00F926EC"/>
    <w:rsid w:val="00F9278A"/>
    <w:rsid w:val="00F9279E"/>
    <w:rsid w:val="00F92841"/>
    <w:rsid w:val="00F9284C"/>
    <w:rsid w:val="00F92A49"/>
    <w:rsid w:val="00F92BA7"/>
    <w:rsid w:val="00F92F1F"/>
    <w:rsid w:val="00F931C7"/>
    <w:rsid w:val="00F93559"/>
    <w:rsid w:val="00F9372C"/>
    <w:rsid w:val="00F93B39"/>
    <w:rsid w:val="00F93D72"/>
    <w:rsid w:val="00F93D8A"/>
    <w:rsid w:val="00F93E65"/>
    <w:rsid w:val="00F93F0F"/>
    <w:rsid w:val="00F94070"/>
    <w:rsid w:val="00F94088"/>
    <w:rsid w:val="00F940C5"/>
    <w:rsid w:val="00F9447A"/>
    <w:rsid w:val="00F947F9"/>
    <w:rsid w:val="00F9480B"/>
    <w:rsid w:val="00F948D3"/>
    <w:rsid w:val="00F94BE8"/>
    <w:rsid w:val="00F94DDC"/>
    <w:rsid w:val="00F94E51"/>
    <w:rsid w:val="00F9504C"/>
    <w:rsid w:val="00F950B5"/>
    <w:rsid w:val="00F950DE"/>
    <w:rsid w:val="00F9513F"/>
    <w:rsid w:val="00F95243"/>
    <w:rsid w:val="00F952C6"/>
    <w:rsid w:val="00F954B9"/>
    <w:rsid w:val="00F956A8"/>
    <w:rsid w:val="00F957AB"/>
    <w:rsid w:val="00F95B3A"/>
    <w:rsid w:val="00F95BAC"/>
    <w:rsid w:val="00F95CF9"/>
    <w:rsid w:val="00F95D1E"/>
    <w:rsid w:val="00F96582"/>
    <w:rsid w:val="00F96609"/>
    <w:rsid w:val="00F96614"/>
    <w:rsid w:val="00F966A9"/>
    <w:rsid w:val="00F966FB"/>
    <w:rsid w:val="00F9679B"/>
    <w:rsid w:val="00F96A0C"/>
    <w:rsid w:val="00F96BAB"/>
    <w:rsid w:val="00F973A5"/>
    <w:rsid w:val="00F973C2"/>
    <w:rsid w:val="00F97568"/>
    <w:rsid w:val="00F97908"/>
    <w:rsid w:val="00F97B43"/>
    <w:rsid w:val="00F97BA2"/>
    <w:rsid w:val="00F97C44"/>
    <w:rsid w:val="00FA0109"/>
    <w:rsid w:val="00FA01CC"/>
    <w:rsid w:val="00FA0397"/>
    <w:rsid w:val="00FA0461"/>
    <w:rsid w:val="00FA0463"/>
    <w:rsid w:val="00FA0496"/>
    <w:rsid w:val="00FA0699"/>
    <w:rsid w:val="00FA07EC"/>
    <w:rsid w:val="00FA07F8"/>
    <w:rsid w:val="00FA0850"/>
    <w:rsid w:val="00FA0946"/>
    <w:rsid w:val="00FA094E"/>
    <w:rsid w:val="00FA0B86"/>
    <w:rsid w:val="00FA0E76"/>
    <w:rsid w:val="00FA0E91"/>
    <w:rsid w:val="00FA0F6A"/>
    <w:rsid w:val="00FA105C"/>
    <w:rsid w:val="00FA12BE"/>
    <w:rsid w:val="00FA12C5"/>
    <w:rsid w:val="00FA1475"/>
    <w:rsid w:val="00FA148A"/>
    <w:rsid w:val="00FA15A8"/>
    <w:rsid w:val="00FA16D8"/>
    <w:rsid w:val="00FA1854"/>
    <w:rsid w:val="00FA1969"/>
    <w:rsid w:val="00FA1AB9"/>
    <w:rsid w:val="00FA1F6D"/>
    <w:rsid w:val="00FA27C8"/>
    <w:rsid w:val="00FA2B8E"/>
    <w:rsid w:val="00FA2CE2"/>
    <w:rsid w:val="00FA2D71"/>
    <w:rsid w:val="00FA3100"/>
    <w:rsid w:val="00FA3178"/>
    <w:rsid w:val="00FA365E"/>
    <w:rsid w:val="00FA36BE"/>
    <w:rsid w:val="00FA36E2"/>
    <w:rsid w:val="00FA377C"/>
    <w:rsid w:val="00FA3A6E"/>
    <w:rsid w:val="00FA3B76"/>
    <w:rsid w:val="00FA3BA0"/>
    <w:rsid w:val="00FA3C24"/>
    <w:rsid w:val="00FA3D2A"/>
    <w:rsid w:val="00FA3DAE"/>
    <w:rsid w:val="00FA3E3A"/>
    <w:rsid w:val="00FA3F2F"/>
    <w:rsid w:val="00FA3FC6"/>
    <w:rsid w:val="00FA3FE7"/>
    <w:rsid w:val="00FA40DD"/>
    <w:rsid w:val="00FA414A"/>
    <w:rsid w:val="00FA493D"/>
    <w:rsid w:val="00FA4A8C"/>
    <w:rsid w:val="00FA4D0A"/>
    <w:rsid w:val="00FA4D66"/>
    <w:rsid w:val="00FA503A"/>
    <w:rsid w:val="00FA50D4"/>
    <w:rsid w:val="00FA54C3"/>
    <w:rsid w:val="00FA55D7"/>
    <w:rsid w:val="00FA5956"/>
    <w:rsid w:val="00FA59B2"/>
    <w:rsid w:val="00FA5A4E"/>
    <w:rsid w:val="00FA5B81"/>
    <w:rsid w:val="00FA5BB5"/>
    <w:rsid w:val="00FA5BCE"/>
    <w:rsid w:val="00FA5D49"/>
    <w:rsid w:val="00FA5D6C"/>
    <w:rsid w:val="00FA5DAB"/>
    <w:rsid w:val="00FA5E44"/>
    <w:rsid w:val="00FA5E7C"/>
    <w:rsid w:val="00FA6100"/>
    <w:rsid w:val="00FA6127"/>
    <w:rsid w:val="00FA6240"/>
    <w:rsid w:val="00FA6245"/>
    <w:rsid w:val="00FA627E"/>
    <w:rsid w:val="00FA6393"/>
    <w:rsid w:val="00FA6563"/>
    <w:rsid w:val="00FA6973"/>
    <w:rsid w:val="00FA6A2F"/>
    <w:rsid w:val="00FA6A6F"/>
    <w:rsid w:val="00FA6A8F"/>
    <w:rsid w:val="00FA6ABA"/>
    <w:rsid w:val="00FA6B9E"/>
    <w:rsid w:val="00FA6BB7"/>
    <w:rsid w:val="00FA6D50"/>
    <w:rsid w:val="00FA7321"/>
    <w:rsid w:val="00FA7570"/>
    <w:rsid w:val="00FA7846"/>
    <w:rsid w:val="00FA7868"/>
    <w:rsid w:val="00FA787C"/>
    <w:rsid w:val="00FA7A2A"/>
    <w:rsid w:val="00FA7A43"/>
    <w:rsid w:val="00FA7B96"/>
    <w:rsid w:val="00FA7C95"/>
    <w:rsid w:val="00FA7E1F"/>
    <w:rsid w:val="00FB0081"/>
    <w:rsid w:val="00FB0082"/>
    <w:rsid w:val="00FB0243"/>
    <w:rsid w:val="00FB0542"/>
    <w:rsid w:val="00FB075C"/>
    <w:rsid w:val="00FB07A6"/>
    <w:rsid w:val="00FB07A7"/>
    <w:rsid w:val="00FB07EF"/>
    <w:rsid w:val="00FB082E"/>
    <w:rsid w:val="00FB08B3"/>
    <w:rsid w:val="00FB0EBC"/>
    <w:rsid w:val="00FB0FD4"/>
    <w:rsid w:val="00FB10AE"/>
    <w:rsid w:val="00FB11B6"/>
    <w:rsid w:val="00FB1339"/>
    <w:rsid w:val="00FB1527"/>
    <w:rsid w:val="00FB153F"/>
    <w:rsid w:val="00FB17DB"/>
    <w:rsid w:val="00FB1C4B"/>
    <w:rsid w:val="00FB2537"/>
    <w:rsid w:val="00FB25D2"/>
    <w:rsid w:val="00FB2618"/>
    <w:rsid w:val="00FB275A"/>
    <w:rsid w:val="00FB29F5"/>
    <w:rsid w:val="00FB2ABB"/>
    <w:rsid w:val="00FB2E02"/>
    <w:rsid w:val="00FB2FF7"/>
    <w:rsid w:val="00FB32C8"/>
    <w:rsid w:val="00FB33CA"/>
    <w:rsid w:val="00FB33DC"/>
    <w:rsid w:val="00FB3434"/>
    <w:rsid w:val="00FB34CA"/>
    <w:rsid w:val="00FB35FC"/>
    <w:rsid w:val="00FB3A50"/>
    <w:rsid w:val="00FB3F41"/>
    <w:rsid w:val="00FB401C"/>
    <w:rsid w:val="00FB4080"/>
    <w:rsid w:val="00FB41F0"/>
    <w:rsid w:val="00FB4338"/>
    <w:rsid w:val="00FB4358"/>
    <w:rsid w:val="00FB456B"/>
    <w:rsid w:val="00FB477E"/>
    <w:rsid w:val="00FB47A0"/>
    <w:rsid w:val="00FB4A3D"/>
    <w:rsid w:val="00FB4C9C"/>
    <w:rsid w:val="00FB4F88"/>
    <w:rsid w:val="00FB52B5"/>
    <w:rsid w:val="00FB5401"/>
    <w:rsid w:val="00FB5AC1"/>
    <w:rsid w:val="00FB5BBD"/>
    <w:rsid w:val="00FB5D38"/>
    <w:rsid w:val="00FB5F48"/>
    <w:rsid w:val="00FB608A"/>
    <w:rsid w:val="00FB60FC"/>
    <w:rsid w:val="00FB6165"/>
    <w:rsid w:val="00FB61C5"/>
    <w:rsid w:val="00FB62A5"/>
    <w:rsid w:val="00FB62AA"/>
    <w:rsid w:val="00FB64D2"/>
    <w:rsid w:val="00FB65D8"/>
    <w:rsid w:val="00FB6D8D"/>
    <w:rsid w:val="00FB6DE8"/>
    <w:rsid w:val="00FB6E4D"/>
    <w:rsid w:val="00FB7053"/>
    <w:rsid w:val="00FB720D"/>
    <w:rsid w:val="00FB7216"/>
    <w:rsid w:val="00FB7307"/>
    <w:rsid w:val="00FB7449"/>
    <w:rsid w:val="00FB7530"/>
    <w:rsid w:val="00FB7730"/>
    <w:rsid w:val="00FB7A1B"/>
    <w:rsid w:val="00FB7D00"/>
    <w:rsid w:val="00FB7D08"/>
    <w:rsid w:val="00FB7D14"/>
    <w:rsid w:val="00FB7F22"/>
    <w:rsid w:val="00FC003B"/>
    <w:rsid w:val="00FC0150"/>
    <w:rsid w:val="00FC0197"/>
    <w:rsid w:val="00FC01E9"/>
    <w:rsid w:val="00FC03AB"/>
    <w:rsid w:val="00FC0586"/>
    <w:rsid w:val="00FC05FF"/>
    <w:rsid w:val="00FC075A"/>
    <w:rsid w:val="00FC07EE"/>
    <w:rsid w:val="00FC0916"/>
    <w:rsid w:val="00FC0ACE"/>
    <w:rsid w:val="00FC0AE2"/>
    <w:rsid w:val="00FC0E40"/>
    <w:rsid w:val="00FC1185"/>
    <w:rsid w:val="00FC122C"/>
    <w:rsid w:val="00FC1341"/>
    <w:rsid w:val="00FC13B5"/>
    <w:rsid w:val="00FC14F7"/>
    <w:rsid w:val="00FC16C2"/>
    <w:rsid w:val="00FC17C0"/>
    <w:rsid w:val="00FC1964"/>
    <w:rsid w:val="00FC1976"/>
    <w:rsid w:val="00FC1A2C"/>
    <w:rsid w:val="00FC1B3F"/>
    <w:rsid w:val="00FC1DB1"/>
    <w:rsid w:val="00FC1FE6"/>
    <w:rsid w:val="00FC242C"/>
    <w:rsid w:val="00FC27A8"/>
    <w:rsid w:val="00FC27BC"/>
    <w:rsid w:val="00FC2872"/>
    <w:rsid w:val="00FC2952"/>
    <w:rsid w:val="00FC2A4D"/>
    <w:rsid w:val="00FC2B9F"/>
    <w:rsid w:val="00FC2C28"/>
    <w:rsid w:val="00FC2E37"/>
    <w:rsid w:val="00FC2EED"/>
    <w:rsid w:val="00FC2F0E"/>
    <w:rsid w:val="00FC3300"/>
    <w:rsid w:val="00FC3A12"/>
    <w:rsid w:val="00FC3D47"/>
    <w:rsid w:val="00FC3E06"/>
    <w:rsid w:val="00FC4193"/>
    <w:rsid w:val="00FC41FC"/>
    <w:rsid w:val="00FC447F"/>
    <w:rsid w:val="00FC44F6"/>
    <w:rsid w:val="00FC4582"/>
    <w:rsid w:val="00FC471F"/>
    <w:rsid w:val="00FC4729"/>
    <w:rsid w:val="00FC4735"/>
    <w:rsid w:val="00FC498C"/>
    <w:rsid w:val="00FC4A02"/>
    <w:rsid w:val="00FC4A47"/>
    <w:rsid w:val="00FC4A8C"/>
    <w:rsid w:val="00FC4F57"/>
    <w:rsid w:val="00FC5199"/>
    <w:rsid w:val="00FC5223"/>
    <w:rsid w:val="00FC5228"/>
    <w:rsid w:val="00FC5302"/>
    <w:rsid w:val="00FC53DB"/>
    <w:rsid w:val="00FC54F5"/>
    <w:rsid w:val="00FC5628"/>
    <w:rsid w:val="00FC571C"/>
    <w:rsid w:val="00FC5827"/>
    <w:rsid w:val="00FC5830"/>
    <w:rsid w:val="00FC5DC7"/>
    <w:rsid w:val="00FC5DE1"/>
    <w:rsid w:val="00FC5F62"/>
    <w:rsid w:val="00FC5FC2"/>
    <w:rsid w:val="00FC609B"/>
    <w:rsid w:val="00FC6177"/>
    <w:rsid w:val="00FC61B8"/>
    <w:rsid w:val="00FC63D1"/>
    <w:rsid w:val="00FC6533"/>
    <w:rsid w:val="00FC67E7"/>
    <w:rsid w:val="00FC699A"/>
    <w:rsid w:val="00FC6B64"/>
    <w:rsid w:val="00FC6CC8"/>
    <w:rsid w:val="00FC6CDE"/>
    <w:rsid w:val="00FC70D7"/>
    <w:rsid w:val="00FC71CA"/>
    <w:rsid w:val="00FC72D1"/>
    <w:rsid w:val="00FC72E7"/>
    <w:rsid w:val="00FC7528"/>
    <w:rsid w:val="00FC7562"/>
    <w:rsid w:val="00FC7644"/>
    <w:rsid w:val="00FC783E"/>
    <w:rsid w:val="00FC79D8"/>
    <w:rsid w:val="00FC7AAB"/>
    <w:rsid w:val="00FC7AD7"/>
    <w:rsid w:val="00FC7B1E"/>
    <w:rsid w:val="00FC7B9B"/>
    <w:rsid w:val="00FC7BB4"/>
    <w:rsid w:val="00FC7CED"/>
    <w:rsid w:val="00FC7DD5"/>
    <w:rsid w:val="00FD0393"/>
    <w:rsid w:val="00FD0572"/>
    <w:rsid w:val="00FD0726"/>
    <w:rsid w:val="00FD0789"/>
    <w:rsid w:val="00FD0943"/>
    <w:rsid w:val="00FD0CA6"/>
    <w:rsid w:val="00FD0D43"/>
    <w:rsid w:val="00FD0D61"/>
    <w:rsid w:val="00FD0E79"/>
    <w:rsid w:val="00FD11A6"/>
    <w:rsid w:val="00FD1584"/>
    <w:rsid w:val="00FD1868"/>
    <w:rsid w:val="00FD19C1"/>
    <w:rsid w:val="00FD19F5"/>
    <w:rsid w:val="00FD1A55"/>
    <w:rsid w:val="00FD1A97"/>
    <w:rsid w:val="00FD1B85"/>
    <w:rsid w:val="00FD1BEF"/>
    <w:rsid w:val="00FD1C0F"/>
    <w:rsid w:val="00FD1C2D"/>
    <w:rsid w:val="00FD1D1F"/>
    <w:rsid w:val="00FD1E66"/>
    <w:rsid w:val="00FD1F25"/>
    <w:rsid w:val="00FD1F9E"/>
    <w:rsid w:val="00FD1FD1"/>
    <w:rsid w:val="00FD1FDB"/>
    <w:rsid w:val="00FD2006"/>
    <w:rsid w:val="00FD2233"/>
    <w:rsid w:val="00FD2245"/>
    <w:rsid w:val="00FD23A0"/>
    <w:rsid w:val="00FD2486"/>
    <w:rsid w:val="00FD253D"/>
    <w:rsid w:val="00FD2649"/>
    <w:rsid w:val="00FD282E"/>
    <w:rsid w:val="00FD2879"/>
    <w:rsid w:val="00FD2A72"/>
    <w:rsid w:val="00FD2B70"/>
    <w:rsid w:val="00FD2C0E"/>
    <w:rsid w:val="00FD2D4D"/>
    <w:rsid w:val="00FD2D7B"/>
    <w:rsid w:val="00FD2E74"/>
    <w:rsid w:val="00FD3233"/>
    <w:rsid w:val="00FD349D"/>
    <w:rsid w:val="00FD34F7"/>
    <w:rsid w:val="00FD37F6"/>
    <w:rsid w:val="00FD38C9"/>
    <w:rsid w:val="00FD3A06"/>
    <w:rsid w:val="00FD3EEF"/>
    <w:rsid w:val="00FD3F1A"/>
    <w:rsid w:val="00FD4093"/>
    <w:rsid w:val="00FD41E3"/>
    <w:rsid w:val="00FD4302"/>
    <w:rsid w:val="00FD4318"/>
    <w:rsid w:val="00FD443B"/>
    <w:rsid w:val="00FD444E"/>
    <w:rsid w:val="00FD4589"/>
    <w:rsid w:val="00FD473E"/>
    <w:rsid w:val="00FD4A3A"/>
    <w:rsid w:val="00FD4CAA"/>
    <w:rsid w:val="00FD4DB6"/>
    <w:rsid w:val="00FD4E05"/>
    <w:rsid w:val="00FD5096"/>
    <w:rsid w:val="00FD50E0"/>
    <w:rsid w:val="00FD531F"/>
    <w:rsid w:val="00FD5418"/>
    <w:rsid w:val="00FD5437"/>
    <w:rsid w:val="00FD54BA"/>
    <w:rsid w:val="00FD557E"/>
    <w:rsid w:val="00FD56A3"/>
    <w:rsid w:val="00FD56B0"/>
    <w:rsid w:val="00FD57D1"/>
    <w:rsid w:val="00FD5C15"/>
    <w:rsid w:val="00FD5C23"/>
    <w:rsid w:val="00FD6660"/>
    <w:rsid w:val="00FD685C"/>
    <w:rsid w:val="00FD68A7"/>
    <w:rsid w:val="00FD68FF"/>
    <w:rsid w:val="00FD6925"/>
    <w:rsid w:val="00FD69BB"/>
    <w:rsid w:val="00FD6AF8"/>
    <w:rsid w:val="00FD6C76"/>
    <w:rsid w:val="00FD6E81"/>
    <w:rsid w:val="00FD6E84"/>
    <w:rsid w:val="00FD7219"/>
    <w:rsid w:val="00FD72BD"/>
    <w:rsid w:val="00FD732B"/>
    <w:rsid w:val="00FD737D"/>
    <w:rsid w:val="00FD7527"/>
    <w:rsid w:val="00FD776D"/>
    <w:rsid w:val="00FD7836"/>
    <w:rsid w:val="00FD7A27"/>
    <w:rsid w:val="00FD7CFB"/>
    <w:rsid w:val="00FD7DF9"/>
    <w:rsid w:val="00FE0060"/>
    <w:rsid w:val="00FE01CB"/>
    <w:rsid w:val="00FE028B"/>
    <w:rsid w:val="00FE02A1"/>
    <w:rsid w:val="00FE02A6"/>
    <w:rsid w:val="00FE0308"/>
    <w:rsid w:val="00FE03C3"/>
    <w:rsid w:val="00FE0450"/>
    <w:rsid w:val="00FE04AB"/>
    <w:rsid w:val="00FE04C7"/>
    <w:rsid w:val="00FE06C0"/>
    <w:rsid w:val="00FE08F4"/>
    <w:rsid w:val="00FE090C"/>
    <w:rsid w:val="00FE0B11"/>
    <w:rsid w:val="00FE0B51"/>
    <w:rsid w:val="00FE0B52"/>
    <w:rsid w:val="00FE0B78"/>
    <w:rsid w:val="00FE0BCA"/>
    <w:rsid w:val="00FE0ED4"/>
    <w:rsid w:val="00FE111E"/>
    <w:rsid w:val="00FE1219"/>
    <w:rsid w:val="00FE1483"/>
    <w:rsid w:val="00FE155C"/>
    <w:rsid w:val="00FE1587"/>
    <w:rsid w:val="00FE1697"/>
    <w:rsid w:val="00FE1850"/>
    <w:rsid w:val="00FE18BA"/>
    <w:rsid w:val="00FE190E"/>
    <w:rsid w:val="00FE1B7E"/>
    <w:rsid w:val="00FE1BB3"/>
    <w:rsid w:val="00FE1EAB"/>
    <w:rsid w:val="00FE1F0A"/>
    <w:rsid w:val="00FE2513"/>
    <w:rsid w:val="00FE253F"/>
    <w:rsid w:val="00FE27B3"/>
    <w:rsid w:val="00FE28A6"/>
    <w:rsid w:val="00FE28E9"/>
    <w:rsid w:val="00FE2A4E"/>
    <w:rsid w:val="00FE2AF9"/>
    <w:rsid w:val="00FE2BFB"/>
    <w:rsid w:val="00FE2EDE"/>
    <w:rsid w:val="00FE30AA"/>
    <w:rsid w:val="00FE3465"/>
    <w:rsid w:val="00FE34B9"/>
    <w:rsid w:val="00FE35B3"/>
    <w:rsid w:val="00FE3730"/>
    <w:rsid w:val="00FE37A3"/>
    <w:rsid w:val="00FE39AC"/>
    <w:rsid w:val="00FE3D48"/>
    <w:rsid w:val="00FE3D84"/>
    <w:rsid w:val="00FE3E8B"/>
    <w:rsid w:val="00FE3F0E"/>
    <w:rsid w:val="00FE414B"/>
    <w:rsid w:val="00FE42D2"/>
    <w:rsid w:val="00FE4730"/>
    <w:rsid w:val="00FE4790"/>
    <w:rsid w:val="00FE487B"/>
    <w:rsid w:val="00FE499E"/>
    <w:rsid w:val="00FE4A27"/>
    <w:rsid w:val="00FE5207"/>
    <w:rsid w:val="00FE5341"/>
    <w:rsid w:val="00FE542C"/>
    <w:rsid w:val="00FE5457"/>
    <w:rsid w:val="00FE561F"/>
    <w:rsid w:val="00FE57EE"/>
    <w:rsid w:val="00FE5A50"/>
    <w:rsid w:val="00FE620B"/>
    <w:rsid w:val="00FE622D"/>
    <w:rsid w:val="00FE6657"/>
    <w:rsid w:val="00FE6761"/>
    <w:rsid w:val="00FE67CF"/>
    <w:rsid w:val="00FE688C"/>
    <w:rsid w:val="00FE6A30"/>
    <w:rsid w:val="00FE6B2F"/>
    <w:rsid w:val="00FE6CA5"/>
    <w:rsid w:val="00FE6D20"/>
    <w:rsid w:val="00FE6E3F"/>
    <w:rsid w:val="00FE6FB9"/>
    <w:rsid w:val="00FE703F"/>
    <w:rsid w:val="00FE706F"/>
    <w:rsid w:val="00FE7191"/>
    <w:rsid w:val="00FE7525"/>
    <w:rsid w:val="00FE7549"/>
    <w:rsid w:val="00FE7A6E"/>
    <w:rsid w:val="00FE7ADF"/>
    <w:rsid w:val="00FE7B62"/>
    <w:rsid w:val="00FE7BCC"/>
    <w:rsid w:val="00FE7D5C"/>
    <w:rsid w:val="00FE7F0B"/>
    <w:rsid w:val="00FF04A2"/>
    <w:rsid w:val="00FF062F"/>
    <w:rsid w:val="00FF0693"/>
    <w:rsid w:val="00FF0D96"/>
    <w:rsid w:val="00FF0DEA"/>
    <w:rsid w:val="00FF0E72"/>
    <w:rsid w:val="00FF0F34"/>
    <w:rsid w:val="00FF0F41"/>
    <w:rsid w:val="00FF101F"/>
    <w:rsid w:val="00FF1199"/>
    <w:rsid w:val="00FF126D"/>
    <w:rsid w:val="00FF173B"/>
    <w:rsid w:val="00FF184D"/>
    <w:rsid w:val="00FF185A"/>
    <w:rsid w:val="00FF189D"/>
    <w:rsid w:val="00FF1940"/>
    <w:rsid w:val="00FF19C0"/>
    <w:rsid w:val="00FF1AE0"/>
    <w:rsid w:val="00FF1BC0"/>
    <w:rsid w:val="00FF1E18"/>
    <w:rsid w:val="00FF1ED1"/>
    <w:rsid w:val="00FF1EF7"/>
    <w:rsid w:val="00FF1F1F"/>
    <w:rsid w:val="00FF1F8C"/>
    <w:rsid w:val="00FF2310"/>
    <w:rsid w:val="00FF25FC"/>
    <w:rsid w:val="00FF263B"/>
    <w:rsid w:val="00FF27EE"/>
    <w:rsid w:val="00FF2817"/>
    <w:rsid w:val="00FF2932"/>
    <w:rsid w:val="00FF2ADD"/>
    <w:rsid w:val="00FF2BA3"/>
    <w:rsid w:val="00FF2E73"/>
    <w:rsid w:val="00FF3349"/>
    <w:rsid w:val="00FF348E"/>
    <w:rsid w:val="00FF376B"/>
    <w:rsid w:val="00FF3A73"/>
    <w:rsid w:val="00FF3A74"/>
    <w:rsid w:val="00FF3AD2"/>
    <w:rsid w:val="00FF3B6A"/>
    <w:rsid w:val="00FF3C1A"/>
    <w:rsid w:val="00FF3C49"/>
    <w:rsid w:val="00FF40B2"/>
    <w:rsid w:val="00FF42EC"/>
    <w:rsid w:val="00FF4388"/>
    <w:rsid w:val="00FF456B"/>
    <w:rsid w:val="00FF470E"/>
    <w:rsid w:val="00FF4772"/>
    <w:rsid w:val="00FF48D8"/>
    <w:rsid w:val="00FF4AE2"/>
    <w:rsid w:val="00FF4B11"/>
    <w:rsid w:val="00FF4DD4"/>
    <w:rsid w:val="00FF4E59"/>
    <w:rsid w:val="00FF50A8"/>
    <w:rsid w:val="00FF52D5"/>
    <w:rsid w:val="00FF5441"/>
    <w:rsid w:val="00FF5525"/>
    <w:rsid w:val="00FF571E"/>
    <w:rsid w:val="00FF59FD"/>
    <w:rsid w:val="00FF5E52"/>
    <w:rsid w:val="00FF606D"/>
    <w:rsid w:val="00FF617B"/>
    <w:rsid w:val="00FF6292"/>
    <w:rsid w:val="00FF63D5"/>
    <w:rsid w:val="00FF6870"/>
    <w:rsid w:val="00FF6980"/>
    <w:rsid w:val="00FF6BD1"/>
    <w:rsid w:val="00FF6CC0"/>
    <w:rsid w:val="00FF7074"/>
    <w:rsid w:val="00FF70B5"/>
    <w:rsid w:val="00FF733F"/>
    <w:rsid w:val="00FF74D7"/>
    <w:rsid w:val="00FF7512"/>
    <w:rsid w:val="00FF7563"/>
    <w:rsid w:val="00FF761E"/>
    <w:rsid w:val="00FF7675"/>
    <w:rsid w:val="00FF79F9"/>
    <w:rsid w:val="00FF7E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E8A7AF2"/>
  <w15:docId w15:val="{119F121C-AB2A-483D-B078-5A454EC28A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DC6278"/>
    <w:pPr>
      <w:autoSpaceDE w:val="0"/>
      <w:autoSpaceDN w:val="0"/>
      <w:adjustRightInd w:val="0"/>
      <w:snapToGrid w:val="0"/>
      <w:spacing w:after="120"/>
      <w:jc w:val="both"/>
    </w:pPr>
    <w:rPr>
      <w:sz w:val="22"/>
      <w:szCs w:val="22"/>
    </w:rPr>
  </w:style>
  <w:style w:type="paragraph" w:styleId="1">
    <w:name w:val="heading 1"/>
    <w:basedOn w:val="a0"/>
    <w:next w:val="a0"/>
    <w:link w:val="10"/>
    <w:qFormat/>
    <w:rsid w:val="006A5DF3"/>
    <w:pPr>
      <w:keepNext/>
      <w:spacing w:before="120"/>
      <w:ind w:left="432" w:hanging="432"/>
      <w:outlineLvl w:val="0"/>
    </w:pPr>
    <w:rPr>
      <w:b/>
      <w:bCs/>
      <w:sz w:val="28"/>
      <w:szCs w:val="28"/>
    </w:rPr>
  </w:style>
  <w:style w:type="paragraph" w:styleId="2">
    <w:name w:val="heading 2"/>
    <w:basedOn w:val="a0"/>
    <w:next w:val="a0"/>
    <w:link w:val="20"/>
    <w:qFormat/>
    <w:rsid w:val="006A5DF3"/>
    <w:pPr>
      <w:keepNext/>
      <w:spacing w:before="120"/>
      <w:ind w:left="576" w:hanging="576"/>
      <w:outlineLvl w:val="1"/>
    </w:pPr>
    <w:rPr>
      <w:b/>
      <w:bCs/>
      <w:sz w:val="24"/>
    </w:rPr>
  </w:style>
  <w:style w:type="paragraph" w:styleId="3">
    <w:name w:val="heading 3"/>
    <w:basedOn w:val="a0"/>
    <w:next w:val="a0"/>
    <w:link w:val="30"/>
    <w:qFormat/>
    <w:rsid w:val="006A5DF3"/>
    <w:pPr>
      <w:keepNext/>
      <w:spacing w:before="120"/>
      <w:ind w:left="720" w:hanging="720"/>
      <w:outlineLvl w:val="2"/>
    </w:pPr>
    <w:rPr>
      <w:b/>
    </w:rPr>
  </w:style>
  <w:style w:type="paragraph" w:styleId="4">
    <w:name w:val="heading 4"/>
    <w:basedOn w:val="a0"/>
    <w:next w:val="a0"/>
    <w:qFormat/>
    <w:rsid w:val="006A5DF3"/>
    <w:pPr>
      <w:keepNext/>
      <w:spacing w:before="120"/>
      <w:ind w:left="720" w:hanging="720"/>
      <w:outlineLvl w:val="3"/>
    </w:pPr>
    <w:rPr>
      <w:b/>
      <w:bCs/>
      <w:szCs w:val="28"/>
    </w:rPr>
  </w:style>
  <w:style w:type="paragraph" w:styleId="5">
    <w:name w:val="heading 5"/>
    <w:basedOn w:val="a0"/>
    <w:next w:val="a0"/>
    <w:qFormat/>
    <w:rsid w:val="006A5DF3"/>
    <w:pPr>
      <w:keepNext/>
      <w:spacing w:before="120"/>
      <w:ind w:left="720" w:hanging="720"/>
      <w:outlineLvl w:val="4"/>
    </w:pPr>
    <w:rPr>
      <w:b/>
      <w:bCs/>
      <w:i/>
      <w:iCs/>
      <w:szCs w:val="26"/>
    </w:rPr>
  </w:style>
  <w:style w:type="paragraph" w:styleId="6">
    <w:name w:val="heading 6"/>
    <w:basedOn w:val="a0"/>
    <w:next w:val="a0"/>
    <w:qFormat/>
    <w:rsid w:val="006A5DF3"/>
    <w:pPr>
      <w:spacing w:before="240" w:after="60"/>
      <w:outlineLvl w:val="5"/>
    </w:pPr>
    <w:rPr>
      <w:b/>
      <w:bCs/>
    </w:rPr>
  </w:style>
  <w:style w:type="paragraph" w:styleId="7">
    <w:name w:val="heading 7"/>
    <w:basedOn w:val="a0"/>
    <w:next w:val="a0"/>
    <w:qFormat/>
    <w:rsid w:val="006A5DF3"/>
    <w:pPr>
      <w:spacing w:before="240" w:after="60"/>
      <w:outlineLvl w:val="6"/>
    </w:pPr>
    <w:rPr>
      <w:sz w:val="24"/>
      <w:szCs w:val="24"/>
    </w:rPr>
  </w:style>
  <w:style w:type="paragraph" w:styleId="8">
    <w:name w:val="heading 8"/>
    <w:aliases w:val="Table Heading"/>
    <w:basedOn w:val="a0"/>
    <w:next w:val="a0"/>
    <w:qFormat/>
    <w:rsid w:val="006A5DF3"/>
    <w:pPr>
      <w:spacing w:before="240" w:after="60"/>
      <w:outlineLvl w:val="7"/>
    </w:pPr>
    <w:rPr>
      <w:i/>
      <w:iCs/>
      <w:sz w:val="24"/>
      <w:szCs w:val="24"/>
    </w:rPr>
  </w:style>
  <w:style w:type="paragraph" w:styleId="9">
    <w:name w:val="heading 9"/>
    <w:aliases w:val="Figure Heading,FH"/>
    <w:basedOn w:val="a0"/>
    <w:next w:val="a0"/>
    <w:qFormat/>
    <w:rsid w:val="006A5DF3"/>
    <w:pPr>
      <w:spacing w:before="240" w:after="60"/>
      <w:outlineLvl w:val="8"/>
    </w:pPr>
    <w:rPr>
      <w:rFonts w:ascii="Arial" w:hAnsi="Arial" w:cs="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a5"/>
    <w:rsid w:val="006A5DF3"/>
    <w:rPr>
      <w:sz w:val="20"/>
      <w:szCs w:val="20"/>
    </w:rPr>
  </w:style>
  <w:style w:type="character" w:customStyle="1" w:styleId="a5">
    <w:name w:val="正文文本 字符"/>
    <w:basedOn w:val="a1"/>
    <w:link w:val="a4"/>
    <w:rsid w:val="00CF195E"/>
  </w:style>
  <w:style w:type="character" w:styleId="a6">
    <w:name w:val="Hyperlink"/>
    <w:basedOn w:val="a1"/>
    <w:uiPriority w:val="99"/>
    <w:rsid w:val="006A5DF3"/>
    <w:rPr>
      <w:color w:val="0000FF"/>
      <w:u w:val="single"/>
    </w:rPr>
  </w:style>
  <w:style w:type="paragraph" w:styleId="a7">
    <w:name w:val="caption"/>
    <w:aliases w:val="cap,cap Char Char Char Char Char Char Char,Caption Char1 Char,cap Char Char1,Caption Char Char1 Char,cap Char2,cap1,cap2,cap11,Légende-figure,Légende-figure Char,Beschrifubg,Beschriftung Char,label,cap11 Char,cap11 Char Char Char,captions"/>
    <w:basedOn w:val="a0"/>
    <w:next w:val="a0"/>
    <w:link w:val="a8"/>
    <w:qFormat/>
    <w:rsid w:val="006A5DF3"/>
    <w:pPr>
      <w:jc w:val="center"/>
    </w:pPr>
    <w:rPr>
      <w:b/>
      <w:bCs/>
      <w:sz w:val="20"/>
      <w:szCs w:val="20"/>
    </w:rPr>
  </w:style>
  <w:style w:type="character" w:customStyle="1" w:styleId="a8">
    <w:name w:val="题注 字符"/>
    <w:aliases w:val="cap 字符,cap Char Char Char Char Char Char Char 字符,Caption Char1 Char 字符,cap Char Char1 字符,Caption Char Char1 Char 字符,cap Char2 字符,cap1 字符,cap2 字符,cap11 字符,Légende-figure 字符,Légende-figure Char 字符,Beschrifubg 字符,Beschriftung Char 字符,label 字符"/>
    <w:basedOn w:val="a1"/>
    <w:link w:val="a7"/>
    <w:qFormat/>
    <w:rsid w:val="00C411AF"/>
    <w:rPr>
      <w:b/>
      <w:bCs/>
    </w:rPr>
  </w:style>
  <w:style w:type="paragraph" w:styleId="a9">
    <w:name w:val="List Bullet"/>
    <w:basedOn w:val="aa"/>
    <w:rsid w:val="006A5DF3"/>
    <w:pPr>
      <w:autoSpaceDE/>
      <w:autoSpaceDN/>
      <w:adjustRightInd/>
      <w:spacing w:after="180"/>
      <w:ind w:left="568" w:hanging="284"/>
      <w:jc w:val="left"/>
    </w:pPr>
    <w:rPr>
      <w:sz w:val="20"/>
      <w:szCs w:val="20"/>
      <w:lang w:val="en-GB"/>
    </w:rPr>
  </w:style>
  <w:style w:type="paragraph" w:styleId="aa">
    <w:name w:val="List"/>
    <w:basedOn w:val="a0"/>
    <w:rsid w:val="006A5DF3"/>
    <w:pPr>
      <w:ind w:left="360" w:hanging="360"/>
    </w:pPr>
  </w:style>
  <w:style w:type="paragraph" w:styleId="21">
    <w:name w:val="Body Text 2"/>
    <w:basedOn w:val="a0"/>
    <w:rsid w:val="006A5DF3"/>
    <w:pPr>
      <w:spacing w:after="0"/>
      <w:jc w:val="left"/>
    </w:pPr>
    <w:rPr>
      <w:szCs w:val="20"/>
    </w:rPr>
  </w:style>
  <w:style w:type="paragraph" w:styleId="ab">
    <w:name w:val="Balloon Text"/>
    <w:basedOn w:val="a0"/>
    <w:link w:val="ac"/>
    <w:uiPriority w:val="99"/>
    <w:semiHidden/>
    <w:rsid w:val="006A5DF3"/>
    <w:rPr>
      <w:rFonts w:ascii="Tahoma" w:hAnsi="Tahoma" w:cs="Tahoma"/>
      <w:sz w:val="16"/>
      <w:szCs w:val="16"/>
    </w:rPr>
  </w:style>
  <w:style w:type="paragraph" w:customStyle="1" w:styleId="References">
    <w:name w:val="References"/>
    <w:basedOn w:val="a0"/>
    <w:rsid w:val="00CF195E"/>
    <w:pPr>
      <w:numPr>
        <w:numId w:val="1"/>
      </w:numPr>
      <w:adjustRightInd/>
      <w:spacing w:after="60"/>
    </w:pPr>
    <w:rPr>
      <w:sz w:val="20"/>
      <w:szCs w:val="16"/>
    </w:rPr>
  </w:style>
  <w:style w:type="character" w:styleId="ad">
    <w:name w:val="FollowedHyperlink"/>
    <w:basedOn w:val="a1"/>
    <w:rsid w:val="006A5DF3"/>
    <w:rPr>
      <w:color w:val="800080"/>
      <w:u w:val="single"/>
    </w:rPr>
  </w:style>
  <w:style w:type="paragraph" w:styleId="ae">
    <w:name w:val="footnote text"/>
    <w:basedOn w:val="a0"/>
    <w:semiHidden/>
    <w:rsid w:val="006A5DF3"/>
    <w:rPr>
      <w:sz w:val="20"/>
      <w:szCs w:val="20"/>
    </w:rPr>
  </w:style>
  <w:style w:type="character" w:styleId="af">
    <w:name w:val="footnote reference"/>
    <w:basedOn w:val="a1"/>
    <w:semiHidden/>
    <w:rsid w:val="006A5DF3"/>
    <w:rPr>
      <w:vertAlign w:val="superscript"/>
    </w:rPr>
  </w:style>
  <w:style w:type="table" w:styleId="af0">
    <w:name w:val="Table Grid"/>
    <w:aliases w:val="TableGrid"/>
    <w:basedOn w:val="a2"/>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
    <w:name w:val="2"/>
    <w:next w:val="a0"/>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0"/>
    <w:qFormat/>
    <w:rsid w:val="00CF195E"/>
    <w:pPr>
      <w:keepNext/>
      <w:jc w:val="center"/>
    </w:pPr>
  </w:style>
  <w:style w:type="paragraph" w:customStyle="1" w:styleId="Eqn">
    <w:name w:val="Eqn"/>
    <w:basedOn w:val="a0"/>
    <w:qFormat/>
    <w:rsid w:val="000D1796"/>
    <w:pPr>
      <w:tabs>
        <w:tab w:val="center" w:pos="4608"/>
        <w:tab w:val="right" w:pos="9216"/>
      </w:tabs>
    </w:pPr>
    <w:rPr>
      <w:lang w:eastAsia="ja-JP"/>
    </w:rPr>
  </w:style>
  <w:style w:type="paragraph" w:customStyle="1" w:styleId="tablecell">
    <w:name w:val="tablecell"/>
    <w:basedOn w:val="a0"/>
    <w:qFormat/>
    <w:rsid w:val="000D1796"/>
    <w:pPr>
      <w:spacing w:before="20" w:after="20"/>
      <w:jc w:val="left"/>
    </w:pPr>
  </w:style>
  <w:style w:type="paragraph" w:styleId="af1">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f2"/>
    <w:rsid w:val="00AB3F38"/>
    <w:pPr>
      <w:tabs>
        <w:tab w:val="center" w:pos="4680"/>
        <w:tab w:val="right" w:pos="9360"/>
      </w:tabs>
    </w:pPr>
  </w:style>
  <w:style w:type="character" w:customStyle="1" w:styleId="af2">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1"/>
    <w:link w:val="af1"/>
    <w:rsid w:val="00AB3F38"/>
    <w:rPr>
      <w:sz w:val="22"/>
      <w:szCs w:val="22"/>
    </w:rPr>
  </w:style>
  <w:style w:type="paragraph" w:styleId="af3">
    <w:name w:val="footer"/>
    <w:basedOn w:val="a0"/>
    <w:link w:val="af4"/>
    <w:rsid w:val="00AB3F38"/>
    <w:pPr>
      <w:tabs>
        <w:tab w:val="center" w:pos="4680"/>
        <w:tab w:val="right" w:pos="9360"/>
      </w:tabs>
    </w:pPr>
  </w:style>
  <w:style w:type="character" w:customStyle="1" w:styleId="af4">
    <w:name w:val="页脚 字符"/>
    <w:basedOn w:val="a1"/>
    <w:link w:val="af3"/>
    <w:rsid w:val="00AB3F38"/>
    <w:rPr>
      <w:sz w:val="22"/>
      <w:szCs w:val="22"/>
    </w:rPr>
  </w:style>
  <w:style w:type="paragraph" w:customStyle="1" w:styleId="tablecol">
    <w:name w:val="tablecol"/>
    <w:basedOn w:val="tablecell"/>
    <w:qFormat/>
    <w:rsid w:val="000D1796"/>
    <w:pPr>
      <w:jc w:val="center"/>
    </w:pPr>
    <w:rPr>
      <w:b/>
    </w:rPr>
  </w:style>
  <w:style w:type="paragraph" w:customStyle="1" w:styleId="3GPPAgreements">
    <w:name w:val="3GPP Agreements"/>
    <w:basedOn w:val="a0"/>
    <w:link w:val="3GPPAgreementsChar"/>
    <w:qFormat/>
    <w:rsid w:val="00D3312C"/>
    <w:pPr>
      <w:numPr>
        <w:numId w:val="7"/>
      </w:numPr>
      <w:overflowPunct w:val="0"/>
      <w:snapToGrid/>
      <w:spacing w:before="60" w:after="60"/>
      <w:textAlignment w:val="baseline"/>
    </w:pPr>
    <w:rPr>
      <w:szCs w:val="20"/>
      <w:lang w:eastAsia="zh-CN"/>
    </w:rPr>
  </w:style>
  <w:style w:type="character" w:customStyle="1" w:styleId="3GPPAgreementsChar">
    <w:name w:val="3GPP Agreements Char"/>
    <w:link w:val="3GPPAgreements"/>
    <w:rsid w:val="00D3312C"/>
    <w:rPr>
      <w:sz w:val="22"/>
      <w:lang w:eastAsia="zh-CN"/>
    </w:rPr>
  </w:style>
  <w:style w:type="paragraph" w:styleId="af5">
    <w:name w:val="List Paragraph"/>
    <w:aliases w:val="- Bullets,목록 단락,リスト段落,¥¡¡¡¡ì¬º¥¹¥È¶ÎÂä,?? ??,?????,????,Lista1,ÁÐ³ö¶ÎÂä,列出段落1,中等深浅网格 1 - 着色 21,列表段落1,—ño’i—Ž,¥ê¥¹¥È¶ÎÂä,1st level - Bullet List Paragraph,Lettre d'introduction,Paragrafo elenco,Normal bullet 2,Bullet list,목록단락,列出段򄏑,列,P"/>
    <w:basedOn w:val="a0"/>
    <w:link w:val="af6"/>
    <w:uiPriority w:val="34"/>
    <w:qFormat/>
    <w:rsid w:val="00D3312C"/>
    <w:pPr>
      <w:ind w:firstLineChars="200" w:firstLine="420"/>
    </w:pPr>
    <w:rPr>
      <w:rFonts w:eastAsiaTheme="minorEastAsia"/>
    </w:rPr>
  </w:style>
  <w:style w:type="character" w:customStyle="1" w:styleId="af6">
    <w:name w:val="列表段落 字符"/>
    <w:aliases w:val="- Bullets 字符,목록 단락 字符,リスト段落 字符,¥¡¡¡¡ì¬º¥¹¥È¶ÎÂä 字符,?? ?? 字符,????? 字符,???? 字符,Lista1 字符,ÁÐ³ö¶ÎÂä 字符,列出段落1 字符,中等深浅网格 1 - 着色 21 字符,列表段落1 字符,—ño’i—Ž 字符,¥ê¥¹¥È¶ÎÂä 字符,1st level - Bullet List Paragraph 字符,Lettre d'introduction 字符,Paragrafo elenco 字符"/>
    <w:link w:val="af5"/>
    <w:uiPriority w:val="34"/>
    <w:qFormat/>
    <w:locked/>
    <w:rsid w:val="00D3312C"/>
    <w:rPr>
      <w:rFonts w:eastAsiaTheme="minorEastAsia"/>
      <w:sz w:val="22"/>
      <w:szCs w:val="22"/>
    </w:rPr>
  </w:style>
  <w:style w:type="paragraph" w:customStyle="1" w:styleId="BodyText0001">
    <w:name w:val="Body Text 0001"/>
    <w:basedOn w:val="a0"/>
    <w:link w:val="BodyText0001Char"/>
    <w:qFormat/>
    <w:rsid w:val="00D3312C"/>
    <w:pPr>
      <w:numPr>
        <w:numId w:val="3"/>
      </w:numPr>
      <w:tabs>
        <w:tab w:val="left" w:pos="1080"/>
      </w:tabs>
      <w:autoSpaceDE/>
      <w:autoSpaceDN/>
      <w:adjustRightInd/>
      <w:snapToGrid/>
      <w:spacing w:line="360" w:lineRule="auto"/>
      <w:jc w:val="left"/>
    </w:pPr>
    <w:rPr>
      <w:rFonts w:ascii="Georgia" w:eastAsiaTheme="minorEastAsia" w:hAnsi="Georgia"/>
      <w:szCs w:val="20"/>
    </w:rPr>
  </w:style>
  <w:style w:type="character" w:styleId="af7">
    <w:name w:val="annotation reference"/>
    <w:basedOn w:val="a1"/>
    <w:unhideWhenUsed/>
    <w:qFormat/>
    <w:rsid w:val="006027FC"/>
    <w:rPr>
      <w:sz w:val="16"/>
      <w:szCs w:val="16"/>
    </w:rPr>
  </w:style>
  <w:style w:type="paragraph" w:styleId="af8">
    <w:name w:val="annotation text"/>
    <w:basedOn w:val="a0"/>
    <w:link w:val="af9"/>
    <w:unhideWhenUsed/>
    <w:qFormat/>
    <w:rsid w:val="006027FC"/>
    <w:rPr>
      <w:sz w:val="20"/>
      <w:szCs w:val="20"/>
    </w:rPr>
  </w:style>
  <w:style w:type="character" w:customStyle="1" w:styleId="af9">
    <w:name w:val="批注文字 字符"/>
    <w:basedOn w:val="a1"/>
    <w:link w:val="af8"/>
    <w:qFormat/>
    <w:rsid w:val="006027FC"/>
  </w:style>
  <w:style w:type="paragraph" w:styleId="afa">
    <w:name w:val="annotation subject"/>
    <w:basedOn w:val="af8"/>
    <w:next w:val="af8"/>
    <w:link w:val="afb"/>
    <w:unhideWhenUsed/>
    <w:rsid w:val="006027FC"/>
    <w:rPr>
      <w:b/>
      <w:bCs/>
    </w:rPr>
  </w:style>
  <w:style w:type="character" w:customStyle="1" w:styleId="afb">
    <w:name w:val="批注主题 字符"/>
    <w:basedOn w:val="af9"/>
    <w:link w:val="afa"/>
    <w:rsid w:val="006027FC"/>
    <w:rPr>
      <w:b/>
      <w:bCs/>
    </w:rPr>
  </w:style>
  <w:style w:type="character" w:customStyle="1" w:styleId="20">
    <w:name w:val="标题 2 字符"/>
    <w:basedOn w:val="a1"/>
    <w:link w:val="2"/>
    <w:rsid w:val="00504C6A"/>
    <w:rPr>
      <w:b/>
      <w:bCs/>
      <w:sz w:val="24"/>
      <w:szCs w:val="22"/>
    </w:rPr>
  </w:style>
  <w:style w:type="character" w:customStyle="1" w:styleId="11">
    <w:name w:val="访问过的超链接1"/>
    <w:rsid w:val="00BE5B57"/>
    <w:rPr>
      <w:color w:val="800080"/>
      <w:u w:val="single"/>
    </w:rPr>
  </w:style>
  <w:style w:type="paragraph" w:customStyle="1" w:styleId="12">
    <w:name w:val="1"/>
    <w:next w:val="a0"/>
    <w:semiHidden/>
    <w:rsid w:val="00BE5B57"/>
    <w:pPr>
      <w:keepNext/>
      <w:tabs>
        <w:tab w:val="num" w:pos="720"/>
      </w:tabs>
      <w:autoSpaceDE w:val="0"/>
      <w:autoSpaceDN w:val="0"/>
      <w:adjustRightInd w:val="0"/>
      <w:spacing w:after="120"/>
      <w:ind w:left="720" w:hanging="360"/>
      <w:jc w:val="both"/>
    </w:pPr>
    <w:rPr>
      <w:rFonts w:eastAsia="Times New Roman"/>
      <w:kern w:val="2"/>
      <w:lang w:val="en-GB" w:eastAsia="zh-CN"/>
    </w:rPr>
  </w:style>
  <w:style w:type="paragraph" w:styleId="afc">
    <w:name w:val="Document Map"/>
    <w:basedOn w:val="a0"/>
    <w:link w:val="afd"/>
    <w:rsid w:val="00BE5B57"/>
    <w:rPr>
      <w:rFonts w:ascii="宋体" w:eastAsiaTheme="minorEastAsia"/>
      <w:sz w:val="18"/>
      <w:szCs w:val="18"/>
    </w:rPr>
  </w:style>
  <w:style w:type="character" w:customStyle="1" w:styleId="afd">
    <w:name w:val="文档结构图 字符"/>
    <w:basedOn w:val="a1"/>
    <w:link w:val="afc"/>
    <w:rsid w:val="00BE5B57"/>
    <w:rPr>
      <w:rFonts w:ascii="宋体" w:eastAsiaTheme="minorEastAsia"/>
      <w:sz w:val="18"/>
      <w:szCs w:val="18"/>
    </w:rPr>
  </w:style>
  <w:style w:type="paragraph" w:styleId="afe">
    <w:name w:val="Normal (Web)"/>
    <w:basedOn w:val="a0"/>
    <w:uiPriority w:val="99"/>
    <w:unhideWhenUsed/>
    <w:rsid w:val="00BE5B57"/>
    <w:pPr>
      <w:autoSpaceDE/>
      <w:autoSpaceDN/>
      <w:adjustRightInd/>
      <w:snapToGrid/>
      <w:spacing w:before="100" w:beforeAutospacing="1" w:after="100" w:afterAutospacing="1"/>
      <w:jc w:val="left"/>
    </w:pPr>
    <w:rPr>
      <w:rFonts w:ascii="宋体" w:eastAsiaTheme="minorEastAsia" w:hAnsi="宋体" w:cs="宋体"/>
      <w:sz w:val="24"/>
      <w:szCs w:val="24"/>
      <w:lang w:eastAsia="zh-CN"/>
    </w:rPr>
  </w:style>
  <w:style w:type="paragraph" w:styleId="aff">
    <w:name w:val="Title"/>
    <w:basedOn w:val="a0"/>
    <w:next w:val="a0"/>
    <w:link w:val="aff0"/>
    <w:qFormat/>
    <w:rsid w:val="00BE5B57"/>
    <w:pPr>
      <w:spacing w:before="240" w:after="60"/>
      <w:jc w:val="center"/>
      <w:outlineLvl w:val="0"/>
    </w:pPr>
    <w:rPr>
      <w:rFonts w:ascii="Cambria" w:eastAsiaTheme="minorEastAsia" w:hAnsi="Cambria"/>
      <w:b/>
      <w:bCs/>
      <w:sz w:val="32"/>
      <w:szCs w:val="32"/>
    </w:rPr>
  </w:style>
  <w:style w:type="character" w:customStyle="1" w:styleId="aff0">
    <w:name w:val="标题 字符"/>
    <w:basedOn w:val="a1"/>
    <w:link w:val="aff"/>
    <w:rsid w:val="00BE5B57"/>
    <w:rPr>
      <w:rFonts w:ascii="Cambria" w:eastAsiaTheme="minorEastAsia" w:hAnsi="Cambria"/>
      <w:b/>
      <w:bCs/>
      <w:sz w:val="32"/>
      <w:szCs w:val="32"/>
    </w:rPr>
  </w:style>
  <w:style w:type="character" w:styleId="aff1">
    <w:name w:val="Placeholder Text"/>
    <w:uiPriority w:val="99"/>
    <w:semiHidden/>
    <w:rsid w:val="00BE5B57"/>
    <w:rPr>
      <w:color w:val="808080"/>
    </w:rPr>
  </w:style>
  <w:style w:type="paragraph" w:customStyle="1" w:styleId="aff2">
    <w:name w:val="缺省文本"/>
    <w:basedOn w:val="a0"/>
    <w:rsid w:val="00BE5B57"/>
    <w:pPr>
      <w:widowControl w:val="0"/>
      <w:snapToGrid/>
      <w:spacing w:after="0" w:line="360" w:lineRule="auto"/>
      <w:jc w:val="left"/>
    </w:pPr>
    <w:rPr>
      <w:rFonts w:ascii="Arial" w:eastAsiaTheme="minorEastAsia" w:hAnsi="Arial"/>
      <w:szCs w:val="20"/>
      <w:lang w:eastAsia="zh-CN"/>
    </w:rPr>
  </w:style>
  <w:style w:type="paragraph" w:customStyle="1" w:styleId="3GPPNormalText">
    <w:name w:val="3GPP Normal Text"/>
    <w:basedOn w:val="a4"/>
    <w:link w:val="3GPPNormalTextChar"/>
    <w:autoRedefine/>
    <w:qFormat/>
    <w:rsid w:val="00BE5B57"/>
    <w:pPr>
      <w:autoSpaceDE/>
      <w:autoSpaceDN/>
      <w:adjustRightInd/>
      <w:snapToGrid/>
      <w:spacing w:before="120"/>
    </w:pPr>
    <w:rPr>
      <w:rFonts w:eastAsia="MS Mincho"/>
      <w:szCs w:val="24"/>
    </w:rPr>
  </w:style>
  <w:style w:type="character" w:customStyle="1" w:styleId="3GPPNormalTextChar">
    <w:name w:val="3GPP Normal Text Char"/>
    <w:link w:val="3GPPNormalText"/>
    <w:rsid w:val="00BE5B57"/>
    <w:rPr>
      <w:rFonts w:eastAsia="MS Mincho"/>
      <w:szCs w:val="24"/>
    </w:rPr>
  </w:style>
  <w:style w:type="paragraph" w:customStyle="1" w:styleId="CRCoverPage">
    <w:name w:val="CR Cover Page"/>
    <w:rsid w:val="00BE5B57"/>
    <w:pPr>
      <w:spacing w:after="120"/>
    </w:pPr>
    <w:rPr>
      <w:rFonts w:ascii="Arial" w:eastAsia="MS Mincho" w:hAnsi="Arial"/>
      <w:lang w:val="en-GB"/>
    </w:rPr>
  </w:style>
  <w:style w:type="paragraph" w:styleId="aff3">
    <w:name w:val="Revision"/>
    <w:hidden/>
    <w:uiPriority w:val="99"/>
    <w:semiHidden/>
    <w:rsid w:val="00BE5B57"/>
    <w:rPr>
      <w:rFonts w:eastAsiaTheme="minorEastAsia"/>
      <w:sz w:val="22"/>
      <w:szCs w:val="22"/>
    </w:rPr>
  </w:style>
  <w:style w:type="character" w:customStyle="1" w:styleId="30">
    <w:name w:val="标题 3 字符"/>
    <w:link w:val="3"/>
    <w:rsid w:val="00BE5B57"/>
    <w:rPr>
      <w:b/>
      <w:sz w:val="22"/>
      <w:szCs w:val="22"/>
    </w:rPr>
  </w:style>
  <w:style w:type="character" w:styleId="aff4">
    <w:name w:val="Book Title"/>
    <w:uiPriority w:val="33"/>
    <w:qFormat/>
    <w:rsid w:val="00BE5B57"/>
    <w:rPr>
      <w:b/>
      <w:bCs/>
      <w:smallCaps/>
      <w:spacing w:val="5"/>
    </w:rPr>
  </w:style>
  <w:style w:type="character" w:customStyle="1" w:styleId="BodyText0001Char">
    <w:name w:val="Body Text 0001 Char"/>
    <w:link w:val="BodyText0001"/>
    <w:locked/>
    <w:rsid w:val="00BE5B57"/>
    <w:rPr>
      <w:rFonts w:ascii="Georgia" w:eastAsiaTheme="minorEastAsia" w:hAnsi="Georgia"/>
      <w:sz w:val="22"/>
    </w:rPr>
  </w:style>
  <w:style w:type="character" w:customStyle="1" w:styleId="keyword">
    <w:name w:val="keyword"/>
    <w:basedOn w:val="a1"/>
    <w:rsid w:val="00BE5B57"/>
  </w:style>
  <w:style w:type="table" w:customStyle="1" w:styleId="aff5">
    <w:name w:val="表样式"/>
    <w:basedOn w:val="a2"/>
    <w:rsid w:val="00BE5B57"/>
    <w:pPr>
      <w:jc w:val="both"/>
    </w:pPr>
    <w:rPr>
      <w:rFonts w:eastAsiaTheme="minorEastAsia" w:cs="Bookman Old Style"/>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B1">
    <w:name w:val="B1"/>
    <w:basedOn w:val="a0"/>
    <w:link w:val="B1Zchn"/>
    <w:qFormat/>
    <w:rsid w:val="00BE5B57"/>
    <w:pPr>
      <w:autoSpaceDE/>
      <w:autoSpaceDN/>
      <w:adjustRightInd/>
      <w:snapToGrid/>
      <w:spacing w:after="180"/>
      <w:ind w:left="568" w:hanging="284"/>
      <w:jc w:val="left"/>
    </w:pPr>
    <w:rPr>
      <w:rFonts w:eastAsiaTheme="minorEastAsia"/>
      <w:sz w:val="20"/>
      <w:szCs w:val="20"/>
      <w:lang w:val="en-GB"/>
    </w:rPr>
  </w:style>
  <w:style w:type="character" w:customStyle="1" w:styleId="B1Zchn">
    <w:name w:val="B1 Zchn"/>
    <w:link w:val="B1"/>
    <w:qFormat/>
    <w:rsid w:val="00BE5B57"/>
    <w:rPr>
      <w:rFonts w:eastAsiaTheme="minorEastAsia"/>
      <w:lang w:val="en-GB"/>
    </w:rPr>
  </w:style>
  <w:style w:type="paragraph" w:customStyle="1" w:styleId="bullet">
    <w:name w:val="bullet"/>
    <w:basedOn w:val="af5"/>
    <w:qFormat/>
    <w:rsid w:val="00BE5B57"/>
    <w:pPr>
      <w:widowControl w:val="0"/>
      <w:numPr>
        <w:numId w:val="5"/>
      </w:numPr>
      <w:autoSpaceDE/>
      <w:autoSpaceDN/>
      <w:adjustRightInd/>
      <w:snapToGrid/>
      <w:spacing w:after="0"/>
      <w:ind w:firstLineChars="0" w:firstLine="0"/>
      <w:contextualSpacing/>
    </w:pPr>
    <w:rPr>
      <w:rFonts w:ascii="Calibri" w:eastAsia="Times New Roman" w:hAnsi="Calibri"/>
      <w:kern w:val="2"/>
      <w:sz w:val="20"/>
      <w:szCs w:val="24"/>
      <w:lang w:eastAsia="zh-CN"/>
    </w:rPr>
  </w:style>
  <w:style w:type="paragraph" w:customStyle="1" w:styleId="TH">
    <w:name w:val="TH"/>
    <w:basedOn w:val="a0"/>
    <w:link w:val="THChar"/>
    <w:qFormat/>
    <w:rsid w:val="00BE5B57"/>
    <w:pPr>
      <w:keepNext/>
      <w:keepLines/>
      <w:autoSpaceDE/>
      <w:autoSpaceDN/>
      <w:adjustRightInd/>
      <w:snapToGrid/>
      <w:spacing w:before="60" w:after="180"/>
      <w:jc w:val="center"/>
    </w:pPr>
    <w:rPr>
      <w:rFonts w:ascii="Arial" w:eastAsiaTheme="minorEastAsia" w:hAnsi="Arial"/>
      <w:b/>
      <w:sz w:val="20"/>
      <w:szCs w:val="20"/>
      <w:lang w:val="en-GB"/>
    </w:rPr>
  </w:style>
  <w:style w:type="paragraph" w:customStyle="1" w:styleId="LGTdoc">
    <w:name w:val="LGTdoc_본문"/>
    <w:basedOn w:val="a0"/>
    <w:rsid w:val="00BE5B57"/>
    <w:pPr>
      <w:widowControl w:val="0"/>
      <w:spacing w:afterLines="50" w:line="264" w:lineRule="auto"/>
    </w:pPr>
    <w:rPr>
      <w:rFonts w:eastAsia="Batang"/>
      <w:kern w:val="2"/>
      <w:szCs w:val="24"/>
      <w:lang w:val="en-GB" w:eastAsia="ko-KR"/>
    </w:rPr>
  </w:style>
  <w:style w:type="character" w:customStyle="1" w:styleId="ac">
    <w:name w:val="批注框文本 字符"/>
    <w:basedOn w:val="a1"/>
    <w:link w:val="ab"/>
    <w:uiPriority w:val="99"/>
    <w:semiHidden/>
    <w:rsid w:val="00BE5B57"/>
    <w:rPr>
      <w:rFonts w:ascii="Tahoma" w:hAnsi="Tahoma" w:cs="Tahoma"/>
      <w:sz w:val="16"/>
      <w:szCs w:val="16"/>
    </w:rPr>
  </w:style>
  <w:style w:type="paragraph" w:styleId="a">
    <w:name w:val="List Number"/>
    <w:basedOn w:val="a0"/>
    <w:rsid w:val="004E2866"/>
    <w:pPr>
      <w:numPr>
        <w:numId w:val="6"/>
      </w:numPr>
      <w:contextualSpacing/>
    </w:pPr>
  </w:style>
  <w:style w:type="paragraph" w:customStyle="1" w:styleId="3GPPText">
    <w:name w:val="3GPP Text"/>
    <w:basedOn w:val="a0"/>
    <w:link w:val="3GPPTextChar"/>
    <w:qFormat/>
    <w:rsid w:val="00D00241"/>
    <w:pPr>
      <w:overflowPunct w:val="0"/>
      <w:snapToGrid/>
      <w:spacing w:before="120"/>
      <w:textAlignment w:val="baseline"/>
    </w:pPr>
    <w:rPr>
      <w:szCs w:val="20"/>
    </w:rPr>
  </w:style>
  <w:style w:type="character" w:customStyle="1" w:styleId="3GPPTextChar">
    <w:name w:val="3GPP Text Char"/>
    <w:link w:val="3GPPText"/>
    <w:rsid w:val="00D00241"/>
    <w:rPr>
      <w:sz w:val="22"/>
    </w:rPr>
  </w:style>
  <w:style w:type="paragraph" w:customStyle="1" w:styleId="31">
    <w:name w:val="标题3"/>
    <w:basedOn w:val="a0"/>
    <w:rsid w:val="00A14362"/>
    <w:pPr>
      <w:widowControl w:val="0"/>
      <w:snapToGrid/>
      <w:spacing w:after="0" w:line="360" w:lineRule="auto"/>
      <w:ind w:left="1134"/>
    </w:pPr>
    <w:rPr>
      <w:i/>
      <w:color w:val="0000FF"/>
      <w:sz w:val="21"/>
      <w:szCs w:val="20"/>
      <w:u w:color="EEECE1"/>
      <w:lang w:eastAsia="zh-CN"/>
    </w:rPr>
  </w:style>
  <w:style w:type="character" w:customStyle="1" w:styleId="B1Char1">
    <w:name w:val="B1 Char1"/>
    <w:qFormat/>
    <w:rsid w:val="00BD0B73"/>
    <w:rPr>
      <w:rFonts w:eastAsia="Times New Roman"/>
    </w:rPr>
  </w:style>
  <w:style w:type="paragraph" w:customStyle="1" w:styleId="B2">
    <w:name w:val="B2"/>
    <w:basedOn w:val="23"/>
    <w:link w:val="B2Char"/>
    <w:qFormat/>
    <w:rsid w:val="00BD0B73"/>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paragraph" w:customStyle="1" w:styleId="B3">
    <w:name w:val="B3"/>
    <w:basedOn w:val="32"/>
    <w:link w:val="B3Char"/>
    <w:rsid w:val="00BD0B73"/>
    <w:pPr>
      <w:overflowPunct w:val="0"/>
      <w:snapToGrid/>
      <w:spacing w:after="180"/>
      <w:ind w:leftChars="0" w:left="1135" w:firstLineChars="0" w:hanging="284"/>
      <w:contextualSpacing w:val="0"/>
      <w:jc w:val="left"/>
      <w:textAlignment w:val="baseline"/>
    </w:pPr>
    <w:rPr>
      <w:rFonts w:eastAsia="Times New Roman"/>
      <w:sz w:val="20"/>
      <w:szCs w:val="20"/>
      <w:lang w:val="en-GB" w:eastAsia="en-GB"/>
    </w:rPr>
  </w:style>
  <w:style w:type="character" w:customStyle="1" w:styleId="B3Char">
    <w:name w:val="B3 Char"/>
    <w:link w:val="B3"/>
    <w:qFormat/>
    <w:rsid w:val="00BD0B73"/>
    <w:rPr>
      <w:rFonts w:eastAsia="Times New Roman"/>
      <w:lang w:val="en-GB" w:eastAsia="en-GB"/>
    </w:rPr>
  </w:style>
  <w:style w:type="character" w:customStyle="1" w:styleId="B2Char">
    <w:name w:val="B2 Char"/>
    <w:link w:val="B2"/>
    <w:qFormat/>
    <w:locked/>
    <w:rsid w:val="00BD0B73"/>
    <w:rPr>
      <w:rFonts w:eastAsia="Times New Roman"/>
      <w:lang w:val="en-GB" w:eastAsia="en-GB"/>
    </w:rPr>
  </w:style>
  <w:style w:type="paragraph" w:styleId="23">
    <w:name w:val="List 2"/>
    <w:basedOn w:val="a0"/>
    <w:semiHidden/>
    <w:unhideWhenUsed/>
    <w:rsid w:val="00BD0B73"/>
    <w:pPr>
      <w:ind w:leftChars="200" w:left="100" w:hangingChars="200" w:hanging="200"/>
      <w:contextualSpacing/>
    </w:pPr>
  </w:style>
  <w:style w:type="paragraph" w:styleId="32">
    <w:name w:val="List 3"/>
    <w:basedOn w:val="a0"/>
    <w:semiHidden/>
    <w:unhideWhenUsed/>
    <w:rsid w:val="00BD0B73"/>
    <w:pPr>
      <w:ind w:leftChars="400" w:left="100" w:hangingChars="200" w:hanging="200"/>
      <w:contextualSpacing/>
    </w:pPr>
  </w:style>
  <w:style w:type="character" w:customStyle="1" w:styleId="B1Char">
    <w:name w:val="B1 Char"/>
    <w:qFormat/>
    <w:locked/>
    <w:rsid w:val="00BF4176"/>
    <w:rPr>
      <w:rFonts w:eastAsia="Times New Roman"/>
      <w:lang w:val="en-GB"/>
    </w:rPr>
  </w:style>
  <w:style w:type="paragraph" w:customStyle="1" w:styleId="EQ">
    <w:name w:val="EQ"/>
    <w:basedOn w:val="a0"/>
    <w:next w:val="a0"/>
    <w:uiPriority w:val="99"/>
    <w:qFormat/>
    <w:rsid w:val="00BF4176"/>
    <w:pPr>
      <w:keepLines/>
      <w:tabs>
        <w:tab w:val="center" w:pos="4536"/>
        <w:tab w:val="right" w:pos="9072"/>
      </w:tabs>
      <w:autoSpaceDE/>
      <w:autoSpaceDN/>
      <w:adjustRightInd/>
      <w:snapToGrid/>
      <w:spacing w:after="180"/>
      <w:jc w:val="left"/>
    </w:pPr>
    <w:rPr>
      <w:rFonts w:eastAsiaTheme="minorEastAsia"/>
      <w:noProof/>
      <w:sz w:val="20"/>
      <w:szCs w:val="20"/>
      <w:lang w:val="en-GB"/>
    </w:rPr>
  </w:style>
  <w:style w:type="character" w:customStyle="1" w:styleId="apple-converted-space">
    <w:name w:val="apple-converted-space"/>
    <w:rsid w:val="006739F9"/>
  </w:style>
  <w:style w:type="character" w:customStyle="1" w:styleId="B4Char">
    <w:name w:val="B4 Char"/>
    <w:link w:val="B4"/>
    <w:qFormat/>
    <w:locked/>
    <w:rsid w:val="00F575CC"/>
    <w:rPr>
      <w:rFonts w:eastAsia="Times New Roman"/>
    </w:rPr>
  </w:style>
  <w:style w:type="paragraph" w:customStyle="1" w:styleId="B4">
    <w:name w:val="B4"/>
    <w:basedOn w:val="40"/>
    <w:link w:val="B4Char"/>
    <w:rsid w:val="00F575CC"/>
    <w:pPr>
      <w:overflowPunct w:val="0"/>
      <w:snapToGrid/>
      <w:spacing w:after="180"/>
      <w:ind w:leftChars="0" w:left="1418" w:firstLineChars="0" w:hanging="284"/>
      <w:contextualSpacing w:val="0"/>
      <w:jc w:val="left"/>
    </w:pPr>
    <w:rPr>
      <w:rFonts w:eastAsia="Times New Roman"/>
      <w:sz w:val="20"/>
      <w:szCs w:val="20"/>
    </w:rPr>
  </w:style>
  <w:style w:type="character" w:customStyle="1" w:styleId="B5Char">
    <w:name w:val="B5 Char"/>
    <w:link w:val="B5"/>
    <w:qFormat/>
    <w:locked/>
    <w:rsid w:val="00F575CC"/>
    <w:rPr>
      <w:rFonts w:eastAsia="Times New Roman"/>
    </w:rPr>
  </w:style>
  <w:style w:type="paragraph" w:customStyle="1" w:styleId="B5">
    <w:name w:val="B5"/>
    <w:basedOn w:val="50"/>
    <w:link w:val="B5Char"/>
    <w:rsid w:val="00F575CC"/>
    <w:pPr>
      <w:overflowPunct w:val="0"/>
      <w:snapToGrid/>
      <w:spacing w:after="180"/>
      <w:ind w:leftChars="0" w:left="1702" w:firstLineChars="0" w:hanging="284"/>
      <w:contextualSpacing w:val="0"/>
      <w:jc w:val="left"/>
    </w:pPr>
    <w:rPr>
      <w:rFonts w:eastAsia="Times New Roman"/>
      <w:sz w:val="20"/>
      <w:szCs w:val="20"/>
    </w:rPr>
  </w:style>
  <w:style w:type="paragraph" w:styleId="40">
    <w:name w:val="List 4"/>
    <w:basedOn w:val="a0"/>
    <w:rsid w:val="00F575CC"/>
    <w:pPr>
      <w:ind w:leftChars="600" w:left="100" w:hangingChars="200" w:hanging="200"/>
      <w:contextualSpacing/>
    </w:pPr>
  </w:style>
  <w:style w:type="paragraph" w:styleId="50">
    <w:name w:val="List 5"/>
    <w:basedOn w:val="a0"/>
    <w:rsid w:val="00F575CC"/>
    <w:pPr>
      <w:ind w:leftChars="800" w:left="100" w:hangingChars="200" w:hanging="200"/>
      <w:contextualSpacing/>
    </w:pPr>
  </w:style>
  <w:style w:type="character" w:styleId="aff6">
    <w:name w:val="Emphasis"/>
    <w:basedOn w:val="a1"/>
    <w:uiPriority w:val="20"/>
    <w:qFormat/>
    <w:rsid w:val="00E43A22"/>
    <w:rPr>
      <w:i/>
      <w:iCs/>
    </w:rPr>
  </w:style>
  <w:style w:type="paragraph" w:customStyle="1" w:styleId="Comments">
    <w:name w:val="Comments"/>
    <w:basedOn w:val="a0"/>
    <w:link w:val="CommentsChar"/>
    <w:qFormat/>
    <w:rsid w:val="00F15840"/>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rsid w:val="00F15840"/>
    <w:rPr>
      <w:rFonts w:ascii="Arial" w:eastAsia="MS Mincho" w:hAnsi="Arial"/>
      <w:i/>
      <w:sz w:val="18"/>
      <w:szCs w:val="24"/>
      <w:lang w:val="en-GB" w:eastAsia="en-GB"/>
    </w:rPr>
  </w:style>
  <w:style w:type="paragraph" w:customStyle="1" w:styleId="xmsonormal">
    <w:name w:val="xmsonormal"/>
    <w:basedOn w:val="a0"/>
    <w:uiPriority w:val="99"/>
    <w:rsid w:val="001B61AB"/>
    <w:pPr>
      <w:autoSpaceDE/>
      <w:autoSpaceDN/>
      <w:adjustRightInd/>
      <w:snapToGrid/>
      <w:spacing w:before="100" w:beforeAutospacing="1" w:after="100" w:afterAutospacing="1"/>
      <w:jc w:val="left"/>
    </w:pPr>
    <w:rPr>
      <w:rFonts w:ascii="Calibri" w:eastAsia="Gulim" w:hAnsi="Calibri" w:cs="Calibri"/>
      <w:lang w:eastAsia="ko-KR"/>
    </w:rPr>
  </w:style>
  <w:style w:type="paragraph" w:customStyle="1" w:styleId="Default">
    <w:name w:val="Default"/>
    <w:rsid w:val="001F3A47"/>
    <w:pPr>
      <w:widowControl w:val="0"/>
      <w:autoSpaceDE w:val="0"/>
      <w:autoSpaceDN w:val="0"/>
      <w:adjustRightInd w:val="0"/>
    </w:pPr>
    <w:rPr>
      <w:rFonts w:ascii="Courier New" w:hAnsi="Courier New" w:cs="Courier New"/>
      <w:color w:val="000000"/>
      <w:sz w:val="24"/>
      <w:szCs w:val="24"/>
    </w:rPr>
  </w:style>
  <w:style w:type="character" w:styleId="aff7">
    <w:name w:val="Strong"/>
    <w:basedOn w:val="a1"/>
    <w:uiPriority w:val="22"/>
    <w:qFormat/>
    <w:rsid w:val="005E1C79"/>
    <w:rPr>
      <w:b/>
      <w:bCs/>
    </w:rPr>
  </w:style>
  <w:style w:type="paragraph" w:customStyle="1" w:styleId="TAH">
    <w:name w:val="TAH"/>
    <w:basedOn w:val="TAC"/>
    <w:link w:val="TAHCar"/>
    <w:qFormat/>
    <w:rsid w:val="00475258"/>
    <w:rPr>
      <w:b/>
    </w:rPr>
  </w:style>
  <w:style w:type="paragraph" w:customStyle="1" w:styleId="TAC">
    <w:name w:val="TAC"/>
    <w:basedOn w:val="a0"/>
    <w:link w:val="TACChar"/>
    <w:qFormat/>
    <w:rsid w:val="00475258"/>
    <w:pPr>
      <w:keepNext/>
      <w:keepLines/>
      <w:autoSpaceDE/>
      <w:autoSpaceDN/>
      <w:adjustRightInd/>
      <w:snapToGrid/>
      <w:spacing w:after="0"/>
      <w:jc w:val="center"/>
    </w:pPr>
    <w:rPr>
      <w:rFonts w:ascii="Arial" w:hAnsi="Arial"/>
      <w:sz w:val="18"/>
      <w:szCs w:val="20"/>
      <w:lang w:val="en-GB"/>
    </w:rPr>
  </w:style>
  <w:style w:type="character" w:customStyle="1" w:styleId="THChar">
    <w:name w:val="TH Char"/>
    <w:link w:val="TH"/>
    <w:qFormat/>
    <w:rsid w:val="00475258"/>
    <w:rPr>
      <w:rFonts w:ascii="Arial" w:eastAsiaTheme="minorEastAsia" w:hAnsi="Arial"/>
      <w:b/>
      <w:lang w:val="en-GB"/>
    </w:rPr>
  </w:style>
  <w:style w:type="character" w:customStyle="1" w:styleId="TACChar">
    <w:name w:val="TAC Char"/>
    <w:link w:val="TAC"/>
    <w:qFormat/>
    <w:locked/>
    <w:rsid w:val="00475258"/>
    <w:rPr>
      <w:rFonts w:ascii="Arial" w:hAnsi="Arial"/>
      <w:sz w:val="18"/>
      <w:lang w:val="en-GB"/>
    </w:rPr>
  </w:style>
  <w:style w:type="character" w:customStyle="1" w:styleId="TAHCar">
    <w:name w:val="TAH Car"/>
    <w:link w:val="TAH"/>
    <w:qFormat/>
    <w:locked/>
    <w:rsid w:val="00475258"/>
    <w:rPr>
      <w:rFonts w:ascii="Arial" w:hAnsi="Arial"/>
      <w:b/>
      <w:sz w:val="18"/>
      <w:lang w:val="en-GB"/>
    </w:rPr>
  </w:style>
  <w:style w:type="paragraph" w:customStyle="1" w:styleId="TAL">
    <w:name w:val="TAL"/>
    <w:basedOn w:val="a0"/>
    <w:link w:val="TALChar"/>
    <w:qFormat/>
    <w:rsid w:val="00A6204F"/>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locked/>
    <w:rsid w:val="00A6204F"/>
    <w:rPr>
      <w:rFonts w:ascii="Arial" w:hAnsi="Arial"/>
      <w:sz w:val="18"/>
      <w:lang w:val="en-GB"/>
    </w:rPr>
  </w:style>
  <w:style w:type="character" w:customStyle="1" w:styleId="10">
    <w:name w:val="标题 1 字符"/>
    <w:basedOn w:val="a1"/>
    <w:link w:val="1"/>
    <w:rsid w:val="00E0123F"/>
    <w:rPr>
      <w:b/>
      <w:bCs/>
      <w:sz w:val="28"/>
      <w:szCs w:val="28"/>
    </w:rPr>
  </w:style>
  <w:style w:type="character" w:customStyle="1" w:styleId="0MaintextChar">
    <w:name w:val="0 Main text Char"/>
    <w:link w:val="0Maintext"/>
    <w:qFormat/>
    <w:locked/>
    <w:rsid w:val="006C0A8A"/>
    <w:rPr>
      <w:lang w:val="en-GB"/>
    </w:rPr>
  </w:style>
  <w:style w:type="paragraph" w:customStyle="1" w:styleId="0Maintext">
    <w:name w:val="0 Main text"/>
    <w:basedOn w:val="a0"/>
    <w:link w:val="0MaintextChar"/>
    <w:qFormat/>
    <w:rsid w:val="006C0A8A"/>
    <w:pPr>
      <w:autoSpaceDE/>
      <w:autoSpaceDN/>
      <w:adjustRightInd/>
      <w:snapToGrid/>
      <w:spacing w:after="0"/>
    </w:pPr>
    <w:rPr>
      <w:sz w:val="20"/>
      <w:szCs w:val="20"/>
      <w:lang w:val="en-GB"/>
    </w:rPr>
  </w:style>
  <w:style w:type="paragraph" w:customStyle="1" w:styleId="TAN">
    <w:name w:val="TAN"/>
    <w:basedOn w:val="TAL"/>
    <w:rsid w:val="00870742"/>
    <w:pPr>
      <w:overflowPunct w:val="0"/>
      <w:autoSpaceDE w:val="0"/>
      <w:autoSpaceDN w:val="0"/>
      <w:adjustRightInd w:val="0"/>
      <w:ind w:left="851" w:hanging="851"/>
      <w:textAlignment w:val="baseline"/>
    </w:pPr>
    <w:rPr>
      <w:rFonts w:eastAsia="Times New Roman"/>
      <w:lang w:eastAsia="ja-JP"/>
    </w:rPr>
  </w:style>
  <w:style w:type="paragraph" w:customStyle="1" w:styleId="proposal">
    <w:name w:val="proposal"/>
    <w:basedOn w:val="a0"/>
    <w:link w:val="proposalChar"/>
    <w:qFormat/>
    <w:rsid w:val="00AF62E2"/>
    <w:pPr>
      <w:kinsoku w:val="0"/>
      <w:overflowPunct w:val="0"/>
      <w:autoSpaceDE/>
      <w:autoSpaceDN/>
      <w:spacing w:after="60"/>
      <w:textAlignment w:val="baseline"/>
    </w:pPr>
    <w:rPr>
      <w:rFonts w:eastAsia="Batang"/>
      <w:b/>
      <w:snapToGrid w:val="0"/>
      <w:sz w:val="28"/>
      <w:szCs w:val="20"/>
      <w:lang w:val="en-GB"/>
    </w:rPr>
  </w:style>
  <w:style w:type="character" w:customStyle="1" w:styleId="proposalChar">
    <w:name w:val="proposal Char"/>
    <w:basedOn w:val="a1"/>
    <w:link w:val="proposal"/>
    <w:rsid w:val="00AF62E2"/>
    <w:rPr>
      <w:rFonts w:eastAsia="Batang"/>
      <w:b/>
      <w:snapToGrid w:val="0"/>
      <w:sz w:val="28"/>
      <w:lang w:val="en-GB"/>
    </w:rPr>
  </w:style>
  <w:style w:type="paragraph" w:customStyle="1" w:styleId="Reference">
    <w:name w:val="Reference"/>
    <w:basedOn w:val="a0"/>
    <w:qFormat/>
    <w:rsid w:val="00B0757E"/>
    <w:pPr>
      <w:widowControl w:val="0"/>
      <w:numPr>
        <w:numId w:val="12"/>
      </w:numPr>
      <w:autoSpaceDE/>
      <w:autoSpaceDN/>
      <w:adjustRightInd/>
      <w:snapToGrid/>
      <w:spacing w:after="0"/>
    </w:pPr>
    <w:rPr>
      <w:rFonts w:eastAsia="Calibri"/>
      <w:kern w:val="2"/>
      <w:sz w:val="21"/>
      <w:szCs w:val="24"/>
    </w:rPr>
  </w:style>
  <w:style w:type="character" w:customStyle="1" w:styleId="fontstyle01">
    <w:name w:val="fontstyle01"/>
    <w:basedOn w:val="a1"/>
    <w:rsid w:val="0025178D"/>
    <w:rPr>
      <w:rFonts w:ascii="Times-Roman" w:hAnsi="Times-Roman" w:hint="default"/>
      <w:b w:val="0"/>
      <w:bCs w:val="0"/>
      <w:i w:val="0"/>
      <w:iCs w:val="0"/>
      <w:color w:val="000000"/>
      <w:sz w:val="20"/>
      <w:szCs w:val="20"/>
    </w:rPr>
  </w:style>
  <w:style w:type="character" w:customStyle="1" w:styleId="fontstyle21">
    <w:name w:val="fontstyle21"/>
    <w:basedOn w:val="a1"/>
    <w:rsid w:val="0025178D"/>
    <w:rPr>
      <w:rFonts w:ascii="Times-Italic" w:hAnsi="Times-Italic" w:hint="default"/>
      <w:b w:val="0"/>
      <w:bCs w:val="0"/>
      <w:i/>
      <w:iCs/>
      <w:color w:val="000000"/>
      <w:sz w:val="20"/>
      <w:szCs w:val="20"/>
    </w:rPr>
  </w:style>
  <w:style w:type="character" w:customStyle="1" w:styleId="B10">
    <w:name w:val="B1 (文字)"/>
    <w:qFormat/>
    <w:locked/>
    <w:rsid w:val="00E73C8A"/>
    <w:rPr>
      <w:lang w:eastAsia="en-US"/>
    </w:rPr>
  </w:style>
  <w:style w:type="paragraph" w:customStyle="1" w:styleId="NO">
    <w:name w:val="NO"/>
    <w:basedOn w:val="a0"/>
    <w:link w:val="NOChar"/>
    <w:qFormat/>
    <w:rsid w:val="00B91D4D"/>
    <w:pPr>
      <w:keepLines/>
      <w:overflowPunct w:val="0"/>
      <w:snapToGrid/>
      <w:spacing w:after="180"/>
      <w:ind w:left="1135" w:hanging="851"/>
      <w:jc w:val="left"/>
      <w:textAlignment w:val="baseline"/>
    </w:pPr>
    <w:rPr>
      <w:rFonts w:eastAsia="Times New Roman"/>
      <w:sz w:val="20"/>
      <w:szCs w:val="20"/>
      <w:lang w:val="en-GB" w:eastAsia="ja-JP"/>
    </w:rPr>
  </w:style>
  <w:style w:type="character" w:customStyle="1" w:styleId="NOChar">
    <w:name w:val="NO Char"/>
    <w:link w:val="NO"/>
    <w:qFormat/>
    <w:rsid w:val="00B91D4D"/>
    <w:rPr>
      <w:rFonts w:eastAsia="Times New Roman"/>
      <w:lang w:val="en-GB" w:eastAsia="ja-JP"/>
    </w:rPr>
  </w:style>
  <w:style w:type="character" w:customStyle="1" w:styleId="UnresolvedMention1">
    <w:name w:val="Unresolved Mention1"/>
    <w:basedOn w:val="a1"/>
    <w:uiPriority w:val="99"/>
    <w:semiHidden/>
    <w:unhideWhenUsed/>
    <w:rsid w:val="00F360A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86023">
      <w:bodyDiv w:val="1"/>
      <w:marLeft w:val="0"/>
      <w:marRight w:val="0"/>
      <w:marTop w:val="0"/>
      <w:marBottom w:val="0"/>
      <w:divBdr>
        <w:top w:val="none" w:sz="0" w:space="0" w:color="auto"/>
        <w:left w:val="none" w:sz="0" w:space="0" w:color="auto"/>
        <w:bottom w:val="none" w:sz="0" w:space="0" w:color="auto"/>
        <w:right w:val="none" w:sz="0" w:space="0" w:color="auto"/>
      </w:divBdr>
    </w:div>
    <w:div w:id="16390836">
      <w:bodyDiv w:val="1"/>
      <w:marLeft w:val="0"/>
      <w:marRight w:val="0"/>
      <w:marTop w:val="0"/>
      <w:marBottom w:val="0"/>
      <w:divBdr>
        <w:top w:val="none" w:sz="0" w:space="0" w:color="auto"/>
        <w:left w:val="none" w:sz="0" w:space="0" w:color="auto"/>
        <w:bottom w:val="none" w:sz="0" w:space="0" w:color="auto"/>
        <w:right w:val="none" w:sz="0" w:space="0" w:color="auto"/>
      </w:divBdr>
      <w:divsChild>
        <w:div w:id="170919053">
          <w:marLeft w:val="360"/>
          <w:marRight w:val="0"/>
          <w:marTop w:val="200"/>
          <w:marBottom w:val="0"/>
          <w:divBdr>
            <w:top w:val="none" w:sz="0" w:space="0" w:color="auto"/>
            <w:left w:val="none" w:sz="0" w:space="0" w:color="auto"/>
            <w:bottom w:val="none" w:sz="0" w:space="0" w:color="auto"/>
            <w:right w:val="none" w:sz="0" w:space="0" w:color="auto"/>
          </w:divBdr>
        </w:div>
        <w:div w:id="232617791">
          <w:marLeft w:val="360"/>
          <w:marRight w:val="0"/>
          <w:marTop w:val="200"/>
          <w:marBottom w:val="0"/>
          <w:divBdr>
            <w:top w:val="none" w:sz="0" w:space="0" w:color="auto"/>
            <w:left w:val="none" w:sz="0" w:space="0" w:color="auto"/>
            <w:bottom w:val="none" w:sz="0" w:space="0" w:color="auto"/>
            <w:right w:val="none" w:sz="0" w:space="0" w:color="auto"/>
          </w:divBdr>
        </w:div>
        <w:div w:id="426195971">
          <w:marLeft w:val="360"/>
          <w:marRight w:val="0"/>
          <w:marTop w:val="200"/>
          <w:marBottom w:val="0"/>
          <w:divBdr>
            <w:top w:val="none" w:sz="0" w:space="0" w:color="auto"/>
            <w:left w:val="none" w:sz="0" w:space="0" w:color="auto"/>
            <w:bottom w:val="none" w:sz="0" w:space="0" w:color="auto"/>
            <w:right w:val="none" w:sz="0" w:space="0" w:color="auto"/>
          </w:divBdr>
        </w:div>
        <w:div w:id="1312490370">
          <w:marLeft w:val="360"/>
          <w:marRight w:val="0"/>
          <w:marTop w:val="200"/>
          <w:marBottom w:val="0"/>
          <w:divBdr>
            <w:top w:val="none" w:sz="0" w:space="0" w:color="auto"/>
            <w:left w:val="none" w:sz="0" w:space="0" w:color="auto"/>
            <w:bottom w:val="none" w:sz="0" w:space="0" w:color="auto"/>
            <w:right w:val="none" w:sz="0" w:space="0" w:color="auto"/>
          </w:divBdr>
        </w:div>
        <w:div w:id="1700004334">
          <w:marLeft w:val="360"/>
          <w:marRight w:val="0"/>
          <w:marTop w:val="200"/>
          <w:marBottom w:val="0"/>
          <w:divBdr>
            <w:top w:val="none" w:sz="0" w:space="0" w:color="auto"/>
            <w:left w:val="none" w:sz="0" w:space="0" w:color="auto"/>
            <w:bottom w:val="none" w:sz="0" w:space="0" w:color="auto"/>
            <w:right w:val="none" w:sz="0" w:space="0" w:color="auto"/>
          </w:divBdr>
        </w:div>
        <w:div w:id="1951275057">
          <w:marLeft w:val="360"/>
          <w:marRight w:val="0"/>
          <w:marTop w:val="200"/>
          <w:marBottom w:val="0"/>
          <w:divBdr>
            <w:top w:val="none" w:sz="0" w:space="0" w:color="auto"/>
            <w:left w:val="none" w:sz="0" w:space="0" w:color="auto"/>
            <w:bottom w:val="none" w:sz="0" w:space="0" w:color="auto"/>
            <w:right w:val="none" w:sz="0" w:space="0" w:color="auto"/>
          </w:divBdr>
        </w:div>
      </w:divsChild>
    </w:div>
    <w:div w:id="27075775">
      <w:bodyDiv w:val="1"/>
      <w:marLeft w:val="0"/>
      <w:marRight w:val="0"/>
      <w:marTop w:val="0"/>
      <w:marBottom w:val="0"/>
      <w:divBdr>
        <w:top w:val="none" w:sz="0" w:space="0" w:color="auto"/>
        <w:left w:val="none" w:sz="0" w:space="0" w:color="auto"/>
        <w:bottom w:val="none" w:sz="0" w:space="0" w:color="auto"/>
        <w:right w:val="none" w:sz="0" w:space="0" w:color="auto"/>
      </w:divBdr>
      <w:divsChild>
        <w:div w:id="360671148">
          <w:marLeft w:val="547"/>
          <w:marRight w:val="0"/>
          <w:marTop w:val="0"/>
          <w:marBottom w:val="0"/>
          <w:divBdr>
            <w:top w:val="none" w:sz="0" w:space="0" w:color="auto"/>
            <w:left w:val="none" w:sz="0" w:space="0" w:color="auto"/>
            <w:bottom w:val="none" w:sz="0" w:space="0" w:color="auto"/>
            <w:right w:val="none" w:sz="0" w:space="0" w:color="auto"/>
          </w:divBdr>
        </w:div>
        <w:div w:id="1286621943">
          <w:marLeft w:val="547"/>
          <w:marRight w:val="0"/>
          <w:marTop w:val="0"/>
          <w:marBottom w:val="0"/>
          <w:divBdr>
            <w:top w:val="none" w:sz="0" w:space="0" w:color="auto"/>
            <w:left w:val="none" w:sz="0" w:space="0" w:color="auto"/>
            <w:bottom w:val="none" w:sz="0" w:space="0" w:color="auto"/>
            <w:right w:val="none" w:sz="0" w:space="0" w:color="auto"/>
          </w:divBdr>
        </w:div>
      </w:divsChild>
    </w:div>
    <w:div w:id="53353868">
      <w:bodyDiv w:val="1"/>
      <w:marLeft w:val="0"/>
      <w:marRight w:val="0"/>
      <w:marTop w:val="0"/>
      <w:marBottom w:val="0"/>
      <w:divBdr>
        <w:top w:val="none" w:sz="0" w:space="0" w:color="auto"/>
        <w:left w:val="none" w:sz="0" w:space="0" w:color="auto"/>
        <w:bottom w:val="none" w:sz="0" w:space="0" w:color="auto"/>
        <w:right w:val="none" w:sz="0" w:space="0" w:color="auto"/>
      </w:divBdr>
    </w:div>
    <w:div w:id="64307915">
      <w:bodyDiv w:val="1"/>
      <w:marLeft w:val="0"/>
      <w:marRight w:val="0"/>
      <w:marTop w:val="0"/>
      <w:marBottom w:val="0"/>
      <w:divBdr>
        <w:top w:val="none" w:sz="0" w:space="0" w:color="auto"/>
        <w:left w:val="none" w:sz="0" w:space="0" w:color="auto"/>
        <w:bottom w:val="none" w:sz="0" w:space="0" w:color="auto"/>
        <w:right w:val="none" w:sz="0" w:space="0" w:color="auto"/>
      </w:divBdr>
      <w:divsChild>
        <w:div w:id="972056857">
          <w:marLeft w:val="403"/>
          <w:marRight w:val="0"/>
          <w:marTop w:val="0"/>
          <w:marBottom w:val="0"/>
          <w:divBdr>
            <w:top w:val="none" w:sz="0" w:space="0" w:color="auto"/>
            <w:left w:val="none" w:sz="0" w:space="0" w:color="auto"/>
            <w:bottom w:val="none" w:sz="0" w:space="0" w:color="auto"/>
            <w:right w:val="none" w:sz="0" w:space="0" w:color="auto"/>
          </w:divBdr>
        </w:div>
      </w:divsChild>
    </w:div>
    <w:div w:id="95099651">
      <w:bodyDiv w:val="1"/>
      <w:marLeft w:val="0"/>
      <w:marRight w:val="0"/>
      <w:marTop w:val="0"/>
      <w:marBottom w:val="0"/>
      <w:divBdr>
        <w:top w:val="none" w:sz="0" w:space="0" w:color="auto"/>
        <w:left w:val="none" w:sz="0" w:space="0" w:color="auto"/>
        <w:bottom w:val="none" w:sz="0" w:space="0" w:color="auto"/>
        <w:right w:val="none" w:sz="0" w:space="0" w:color="auto"/>
      </w:divBdr>
    </w:div>
    <w:div w:id="96828722">
      <w:bodyDiv w:val="1"/>
      <w:marLeft w:val="0"/>
      <w:marRight w:val="0"/>
      <w:marTop w:val="0"/>
      <w:marBottom w:val="0"/>
      <w:divBdr>
        <w:top w:val="none" w:sz="0" w:space="0" w:color="auto"/>
        <w:left w:val="none" w:sz="0" w:space="0" w:color="auto"/>
        <w:bottom w:val="none" w:sz="0" w:space="0" w:color="auto"/>
        <w:right w:val="none" w:sz="0" w:space="0" w:color="auto"/>
      </w:divBdr>
    </w:div>
    <w:div w:id="104077851">
      <w:bodyDiv w:val="1"/>
      <w:marLeft w:val="0"/>
      <w:marRight w:val="0"/>
      <w:marTop w:val="0"/>
      <w:marBottom w:val="0"/>
      <w:divBdr>
        <w:top w:val="none" w:sz="0" w:space="0" w:color="auto"/>
        <w:left w:val="none" w:sz="0" w:space="0" w:color="auto"/>
        <w:bottom w:val="none" w:sz="0" w:space="0" w:color="auto"/>
        <w:right w:val="none" w:sz="0" w:space="0" w:color="auto"/>
      </w:divBdr>
    </w:div>
    <w:div w:id="129711569">
      <w:bodyDiv w:val="1"/>
      <w:marLeft w:val="0"/>
      <w:marRight w:val="0"/>
      <w:marTop w:val="0"/>
      <w:marBottom w:val="0"/>
      <w:divBdr>
        <w:top w:val="none" w:sz="0" w:space="0" w:color="auto"/>
        <w:left w:val="none" w:sz="0" w:space="0" w:color="auto"/>
        <w:bottom w:val="none" w:sz="0" w:space="0" w:color="auto"/>
        <w:right w:val="none" w:sz="0" w:space="0" w:color="auto"/>
      </w:divBdr>
    </w:div>
    <w:div w:id="148598870">
      <w:bodyDiv w:val="1"/>
      <w:marLeft w:val="0"/>
      <w:marRight w:val="0"/>
      <w:marTop w:val="0"/>
      <w:marBottom w:val="0"/>
      <w:divBdr>
        <w:top w:val="none" w:sz="0" w:space="0" w:color="auto"/>
        <w:left w:val="none" w:sz="0" w:space="0" w:color="auto"/>
        <w:bottom w:val="none" w:sz="0" w:space="0" w:color="auto"/>
        <w:right w:val="none" w:sz="0" w:space="0" w:color="auto"/>
      </w:divBdr>
    </w:div>
    <w:div w:id="162551392">
      <w:bodyDiv w:val="1"/>
      <w:marLeft w:val="0"/>
      <w:marRight w:val="0"/>
      <w:marTop w:val="0"/>
      <w:marBottom w:val="0"/>
      <w:divBdr>
        <w:top w:val="none" w:sz="0" w:space="0" w:color="auto"/>
        <w:left w:val="none" w:sz="0" w:space="0" w:color="auto"/>
        <w:bottom w:val="none" w:sz="0" w:space="0" w:color="auto"/>
        <w:right w:val="none" w:sz="0" w:space="0" w:color="auto"/>
      </w:divBdr>
    </w:div>
    <w:div w:id="175577820">
      <w:bodyDiv w:val="1"/>
      <w:marLeft w:val="0"/>
      <w:marRight w:val="0"/>
      <w:marTop w:val="0"/>
      <w:marBottom w:val="0"/>
      <w:divBdr>
        <w:top w:val="none" w:sz="0" w:space="0" w:color="auto"/>
        <w:left w:val="none" w:sz="0" w:space="0" w:color="auto"/>
        <w:bottom w:val="none" w:sz="0" w:space="0" w:color="auto"/>
        <w:right w:val="none" w:sz="0" w:space="0" w:color="auto"/>
      </w:divBdr>
    </w:div>
    <w:div w:id="197399738">
      <w:bodyDiv w:val="1"/>
      <w:marLeft w:val="0"/>
      <w:marRight w:val="0"/>
      <w:marTop w:val="0"/>
      <w:marBottom w:val="0"/>
      <w:divBdr>
        <w:top w:val="none" w:sz="0" w:space="0" w:color="auto"/>
        <w:left w:val="none" w:sz="0" w:space="0" w:color="auto"/>
        <w:bottom w:val="none" w:sz="0" w:space="0" w:color="auto"/>
        <w:right w:val="none" w:sz="0" w:space="0" w:color="auto"/>
      </w:divBdr>
    </w:div>
    <w:div w:id="199897729">
      <w:bodyDiv w:val="1"/>
      <w:marLeft w:val="0"/>
      <w:marRight w:val="0"/>
      <w:marTop w:val="0"/>
      <w:marBottom w:val="0"/>
      <w:divBdr>
        <w:top w:val="none" w:sz="0" w:space="0" w:color="auto"/>
        <w:left w:val="none" w:sz="0" w:space="0" w:color="auto"/>
        <w:bottom w:val="none" w:sz="0" w:space="0" w:color="auto"/>
        <w:right w:val="none" w:sz="0" w:space="0" w:color="auto"/>
      </w:divBdr>
    </w:div>
    <w:div w:id="213204642">
      <w:bodyDiv w:val="1"/>
      <w:marLeft w:val="0"/>
      <w:marRight w:val="0"/>
      <w:marTop w:val="0"/>
      <w:marBottom w:val="0"/>
      <w:divBdr>
        <w:top w:val="none" w:sz="0" w:space="0" w:color="auto"/>
        <w:left w:val="none" w:sz="0" w:space="0" w:color="auto"/>
        <w:bottom w:val="none" w:sz="0" w:space="0" w:color="auto"/>
        <w:right w:val="none" w:sz="0" w:space="0" w:color="auto"/>
      </w:divBdr>
    </w:div>
    <w:div w:id="219637075">
      <w:bodyDiv w:val="1"/>
      <w:marLeft w:val="0"/>
      <w:marRight w:val="0"/>
      <w:marTop w:val="0"/>
      <w:marBottom w:val="0"/>
      <w:divBdr>
        <w:top w:val="none" w:sz="0" w:space="0" w:color="auto"/>
        <w:left w:val="none" w:sz="0" w:space="0" w:color="auto"/>
        <w:bottom w:val="none" w:sz="0" w:space="0" w:color="auto"/>
        <w:right w:val="none" w:sz="0" w:space="0" w:color="auto"/>
      </w:divBdr>
    </w:div>
    <w:div w:id="223297727">
      <w:bodyDiv w:val="1"/>
      <w:marLeft w:val="0"/>
      <w:marRight w:val="0"/>
      <w:marTop w:val="0"/>
      <w:marBottom w:val="0"/>
      <w:divBdr>
        <w:top w:val="none" w:sz="0" w:space="0" w:color="auto"/>
        <w:left w:val="none" w:sz="0" w:space="0" w:color="auto"/>
        <w:bottom w:val="none" w:sz="0" w:space="0" w:color="auto"/>
        <w:right w:val="none" w:sz="0" w:space="0" w:color="auto"/>
      </w:divBdr>
    </w:div>
    <w:div w:id="233439746">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9237346">
      <w:bodyDiv w:val="1"/>
      <w:marLeft w:val="0"/>
      <w:marRight w:val="0"/>
      <w:marTop w:val="0"/>
      <w:marBottom w:val="0"/>
      <w:divBdr>
        <w:top w:val="none" w:sz="0" w:space="0" w:color="auto"/>
        <w:left w:val="none" w:sz="0" w:space="0" w:color="auto"/>
        <w:bottom w:val="none" w:sz="0" w:space="0" w:color="auto"/>
        <w:right w:val="none" w:sz="0" w:space="0" w:color="auto"/>
      </w:divBdr>
    </w:div>
    <w:div w:id="250966545">
      <w:bodyDiv w:val="1"/>
      <w:marLeft w:val="0"/>
      <w:marRight w:val="0"/>
      <w:marTop w:val="0"/>
      <w:marBottom w:val="0"/>
      <w:divBdr>
        <w:top w:val="none" w:sz="0" w:space="0" w:color="auto"/>
        <w:left w:val="none" w:sz="0" w:space="0" w:color="auto"/>
        <w:bottom w:val="none" w:sz="0" w:space="0" w:color="auto"/>
        <w:right w:val="none" w:sz="0" w:space="0" w:color="auto"/>
      </w:divBdr>
    </w:div>
    <w:div w:id="255486419">
      <w:bodyDiv w:val="1"/>
      <w:marLeft w:val="0"/>
      <w:marRight w:val="0"/>
      <w:marTop w:val="0"/>
      <w:marBottom w:val="0"/>
      <w:divBdr>
        <w:top w:val="none" w:sz="0" w:space="0" w:color="auto"/>
        <w:left w:val="none" w:sz="0" w:space="0" w:color="auto"/>
        <w:bottom w:val="none" w:sz="0" w:space="0" w:color="auto"/>
        <w:right w:val="none" w:sz="0" w:space="0" w:color="auto"/>
      </w:divBdr>
    </w:div>
    <w:div w:id="261299179">
      <w:bodyDiv w:val="1"/>
      <w:marLeft w:val="0"/>
      <w:marRight w:val="0"/>
      <w:marTop w:val="0"/>
      <w:marBottom w:val="0"/>
      <w:divBdr>
        <w:top w:val="none" w:sz="0" w:space="0" w:color="auto"/>
        <w:left w:val="none" w:sz="0" w:space="0" w:color="auto"/>
        <w:bottom w:val="none" w:sz="0" w:space="0" w:color="auto"/>
        <w:right w:val="none" w:sz="0" w:space="0" w:color="auto"/>
      </w:divBdr>
    </w:div>
    <w:div w:id="266424750">
      <w:bodyDiv w:val="1"/>
      <w:marLeft w:val="0"/>
      <w:marRight w:val="0"/>
      <w:marTop w:val="0"/>
      <w:marBottom w:val="0"/>
      <w:divBdr>
        <w:top w:val="none" w:sz="0" w:space="0" w:color="auto"/>
        <w:left w:val="none" w:sz="0" w:space="0" w:color="auto"/>
        <w:bottom w:val="none" w:sz="0" w:space="0" w:color="auto"/>
        <w:right w:val="none" w:sz="0" w:space="0" w:color="auto"/>
      </w:divBdr>
    </w:div>
    <w:div w:id="287590735">
      <w:bodyDiv w:val="1"/>
      <w:marLeft w:val="0"/>
      <w:marRight w:val="0"/>
      <w:marTop w:val="0"/>
      <w:marBottom w:val="0"/>
      <w:divBdr>
        <w:top w:val="none" w:sz="0" w:space="0" w:color="auto"/>
        <w:left w:val="none" w:sz="0" w:space="0" w:color="auto"/>
        <w:bottom w:val="none" w:sz="0" w:space="0" w:color="auto"/>
        <w:right w:val="none" w:sz="0" w:space="0" w:color="auto"/>
      </w:divBdr>
    </w:div>
    <w:div w:id="290022417">
      <w:bodyDiv w:val="1"/>
      <w:marLeft w:val="0"/>
      <w:marRight w:val="0"/>
      <w:marTop w:val="0"/>
      <w:marBottom w:val="0"/>
      <w:divBdr>
        <w:top w:val="none" w:sz="0" w:space="0" w:color="auto"/>
        <w:left w:val="none" w:sz="0" w:space="0" w:color="auto"/>
        <w:bottom w:val="none" w:sz="0" w:space="0" w:color="auto"/>
        <w:right w:val="none" w:sz="0" w:space="0" w:color="auto"/>
      </w:divBdr>
    </w:div>
    <w:div w:id="298263082">
      <w:bodyDiv w:val="1"/>
      <w:marLeft w:val="0"/>
      <w:marRight w:val="0"/>
      <w:marTop w:val="0"/>
      <w:marBottom w:val="0"/>
      <w:divBdr>
        <w:top w:val="none" w:sz="0" w:space="0" w:color="auto"/>
        <w:left w:val="none" w:sz="0" w:space="0" w:color="auto"/>
        <w:bottom w:val="none" w:sz="0" w:space="0" w:color="auto"/>
        <w:right w:val="none" w:sz="0" w:space="0" w:color="auto"/>
      </w:divBdr>
    </w:div>
    <w:div w:id="308706603">
      <w:bodyDiv w:val="1"/>
      <w:marLeft w:val="0"/>
      <w:marRight w:val="0"/>
      <w:marTop w:val="0"/>
      <w:marBottom w:val="0"/>
      <w:divBdr>
        <w:top w:val="none" w:sz="0" w:space="0" w:color="auto"/>
        <w:left w:val="none" w:sz="0" w:space="0" w:color="auto"/>
        <w:bottom w:val="none" w:sz="0" w:space="0" w:color="auto"/>
        <w:right w:val="none" w:sz="0" w:space="0" w:color="auto"/>
      </w:divBdr>
    </w:div>
    <w:div w:id="32913986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0693221">
      <w:bodyDiv w:val="1"/>
      <w:marLeft w:val="0"/>
      <w:marRight w:val="0"/>
      <w:marTop w:val="0"/>
      <w:marBottom w:val="0"/>
      <w:divBdr>
        <w:top w:val="none" w:sz="0" w:space="0" w:color="auto"/>
        <w:left w:val="none" w:sz="0" w:space="0" w:color="auto"/>
        <w:bottom w:val="none" w:sz="0" w:space="0" w:color="auto"/>
        <w:right w:val="none" w:sz="0" w:space="0" w:color="auto"/>
      </w:divBdr>
    </w:div>
    <w:div w:id="357513043">
      <w:bodyDiv w:val="1"/>
      <w:marLeft w:val="0"/>
      <w:marRight w:val="0"/>
      <w:marTop w:val="0"/>
      <w:marBottom w:val="0"/>
      <w:divBdr>
        <w:top w:val="none" w:sz="0" w:space="0" w:color="auto"/>
        <w:left w:val="none" w:sz="0" w:space="0" w:color="auto"/>
        <w:bottom w:val="none" w:sz="0" w:space="0" w:color="auto"/>
        <w:right w:val="none" w:sz="0" w:space="0" w:color="auto"/>
      </w:divBdr>
    </w:div>
    <w:div w:id="357659104">
      <w:bodyDiv w:val="1"/>
      <w:marLeft w:val="0"/>
      <w:marRight w:val="0"/>
      <w:marTop w:val="0"/>
      <w:marBottom w:val="0"/>
      <w:divBdr>
        <w:top w:val="none" w:sz="0" w:space="0" w:color="auto"/>
        <w:left w:val="none" w:sz="0" w:space="0" w:color="auto"/>
        <w:bottom w:val="none" w:sz="0" w:space="0" w:color="auto"/>
        <w:right w:val="none" w:sz="0" w:space="0" w:color="auto"/>
      </w:divBdr>
    </w:div>
    <w:div w:id="363404227">
      <w:bodyDiv w:val="1"/>
      <w:marLeft w:val="0"/>
      <w:marRight w:val="0"/>
      <w:marTop w:val="0"/>
      <w:marBottom w:val="0"/>
      <w:divBdr>
        <w:top w:val="none" w:sz="0" w:space="0" w:color="auto"/>
        <w:left w:val="none" w:sz="0" w:space="0" w:color="auto"/>
        <w:bottom w:val="none" w:sz="0" w:space="0" w:color="auto"/>
        <w:right w:val="none" w:sz="0" w:space="0" w:color="auto"/>
      </w:divBdr>
    </w:div>
    <w:div w:id="373585413">
      <w:bodyDiv w:val="1"/>
      <w:marLeft w:val="0"/>
      <w:marRight w:val="0"/>
      <w:marTop w:val="0"/>
      <w:marBottom w:val="0"/>
      <w:divBdr>
        <w:top w:val="none" w:sz="0" w:space="0" w:color="auto"/>
        <w:left w:val="none" w:sz="0" w:space="0" w:color="auto"/>
        <w:bottom w:val="none" w:sz="0" w:space="0" w:color="auto"/>
        <w:right w:val="none" w:sz="0" w:space="0" w:color="auto"/>
      </w:divBdr>
    </w:div>
    <w:div w:id="37423802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2459479">
      <w:bodyDiv w:val="1"/>
      <w:marLeft w:val="0"/>
      <w:marRight w:val="0"/>
      <w:marTop w:val="0"/>
      <w:marBottom w:val="0"/>
      <w:divBdr>
        <w:top w:val="none" w:sz="0" w:space="0" w:color="auto"/>
        <w:left w:val="none" w:sz="0" w:space="0" w:color="auto"/>
        <w:bottom w:val="none" w:sz="0" w:space="0" w:color="auto"/>
        <w:right w:val="none" w:sz="0" w:space="0" w:color="auto"/>
      </w:divBdr>
    </w:div>
    <w:div w:id="413288226">
      <w:bodyDiv w:val="1"/>
      <w:marLeft w:val="0"/>
      <w:marRight w:val="0"/>
      <w:marTop w:val="0"/>
      <w:marBottom w:val="0"/>
      <w:divBdr>
        <w:top w:val="none" w:sz="0" w:space="0" w:color="auto"/>
        <w:left w:val="none" w:sz="0" w:space="0" w:color="auto"/>
        <w:bottom w:val="none" w:sz="0" w:space="0" w:color="auto"/>
        <w:right w:val="none" w:sz="0" w:space="0" w:color="auto"/>
      </w:divBdr>
    </w:div>
    <w:div w:id="423838291">
      <w:bodyDiv w:val="1"/>
      <w:marLeft w:val="0"/>
      <w:marRight w:val="0"/>
      <w:marTop w:val="0"/>
      <w:marBottom w:val="0"/>
      <w:divBdr>
        <w:top w:val="none" w:sz="0" w:space="0" w:color="auto"/>
        <w:left w:val="none" w:sz="0" w:space="0" w:color="auto"/>
        <w:bottom w:val="none" w:sz="0" w:space="0" w:color="auto"/>
        <w:right w:val="none" w:sz="0" w:space="0" w:color="auto"/>
      </w:divBdr>
    </w:div>
    <w:div w:id="442118360">
      <w:bodyDiv w:val="1"/>
      <w:marLeft w:val="0"/>
      <w:marRight w:val="0"/>
      <w:marTop w:val="0"/>
      <w:marBottom w:val="0"/>
      <w:divBdr>
        <w:top w:val="none" w:sz="0" w:space="0" w:color="auto"/>
        <w:left w:val="none" w:sz="0" w:space="0" w:color="auto"/>
        <w:bottom w:val="none" w:sz="0" w:space="0" w:color="auto"/>
        <w:right w:val="none" w:sz="0" w:space="0" w:color="auto"/>
      </w:divBdr>
    </w:div>
    <w:div w:id="447311334">
      <w:bodyDiv w:val="1"/>
      <w:marLeft w:val="0"/>
      <w:marRight w:val="0"/>
      <w:marTop w:val="0"/>
      <w:marBottom w:val="0"/>
      <w:divBdr>
        <w:top w:val="none" w:sz="0" w:space="0" w:color="auto"/>
        <w:left w:val="none" w:sz="0" w:space="0" w:color="auto"/>
        <w:bottom w:val="none" w:sz="0" w:space="0" w:color="auto"/>
        <w:right w:val="none" w:sz="0" w:space="0" w:color="auto"/>
      </w:divBdr>
    </w:div>
    <w:div w:id="467018908">
      <w:bodyDiv w:val="1"/>
      <w:marLeft w:val="0"/>
      <w:marRight w:val="0"/>
      <w:marTop w:val="0"/>
      <w:marBottom w:val="0"/>
      <w:divBdr>
        <w:top w:val="none" w:sz="0" w:space="0" w:color="auto"/>
        <w:left w:val="none" w:sz="0" w:space="0" w:color="auto"/>
        <w:bottom w:val="none" w:sz="0" w:space="0" w:color="auto"/>
        <w:right w:val="none" w:sz="0" w:space="0" w:color="auto"/>
      </w:divBdr>
    </w:div>
    <w:div w:id="467746588">
      <w:bodyDiv w:val="1"/>
      <w:marLeft w:val="0"/>
      <w:marRight w:val="0"/>
      <w:marTop w:val="0"/>
      <w:marBottom w:val="0"/>
      <w:divBdr>
        <w:top w:val="none" w:sz="0" w:space="0" w:color="auto"/>
        <w:left w:val="none" w:sz="0" w:space="0" w:color="auto"/>
        <w:bottom w:val="none" w:sz="0" w:space="0" w:color="auto"/>
        <w:right w:val="none" w:sz="0" w:space="0" w:color="auto"/>
      </w:divBdr>
    </w:div>
    <w:div w:id="480779539">
      <w:bodyDiv w:val="1"/>
      <w:marLeft w:val="0"/>
      <w:marRight w:val="0"/>
      <w:marTop w:val="0"/>
      <w:marBottom w:val="0"/>
      <w:divBdr>
        <w:top w:val="none" w:sz="0" w:space="0" w:color="auto"/>
        <w:left w:val="none" w:sz="0" w:space="0" w:color="auto"/>
        <w:bottom w:val="none" w:sz="0" w:space="0" w:color="auto"/>
        <w:right w:val="none" w:sz="0" w:space="0" w:color="auto"/>
      </w:divBdr>
    </w:div>
    <w:div w:id="506480456">
      <w:bodyDiv w:val="1"/>
      <w:marLeft w:val="0"/>
      <w:marRight w:val="0"/>
      <w:marTop w:val="0"/>
      <w:marBottom w:val="0"/>
      <w:divBdr>
        <w:top w:val="none" w:sz="0" w:space="0" w:color="auto"/>
        <w:left w:val="none" w:sz="0" w:space="0" w:color="auto"/>
        <w:bottom w:val="none" w:sz="0" w:space="0" w:color="auto"/>
        <w:right w:val="none" w:sz="0" w:space="0" w:color="auto"/>
      </w:divBdr>
    </w:div>
    <w:div w:id="507791678">
      <w:bodyDiv w:val="1"/>
      <w:marLeft w:val="0"/>
      <w:marRight w:val="0"/>
      <w:marTop w:val="0"/>
      <w:marBottom w:val="0"/>
      <w:divBdr>
        <w:top w:val="none" w:sz="0" w:space="0" w:color="auto"/>
        <w:left w:val="none" w:sz="0" w:space="0" w:color="auto"/>
        <w:bottom w:val="none" w:sz="0" w:space="0" w:color="auto"/>
        <w:right w:val="none" w:sz="0" w:space="0" w:color="auto"/>
      </w:divBdr>
      <w:divsChild>
        <w:div w:id="1296914252">
          <w:marLeft w:val="403"/>
          <w:marRight w:val="0"/>
          <w:marTop w:val="0"/>
          <w:marBottom w:val="0"/>
          <w:divBdr>
            <w:top w:val="none" w:sz="0" w:space="0" w:color="auto"/>
            <w:left w:val="none" w:sz="0" w:space="0" w:color="auto"/>
            <w:bottom w:val="none" w:sz="0" w:space="0" w:color="auto"/>
            <w:right w:val="none" w:sz="0" w:space="0" w:color="auto"/>
          </w:divBdr>
        </w:div>
      </w:divsChild>
    </w:div>
    <w:div w:id="518590343">
      <w:bodyDiv w:val="1"/>
      <w:marLeft w:val="0"/>
      <w:marRight w:val="0"/>
      <w:marTop w:val="0"/>
      <w:marBottom w:val="0"/>
      <w:divBdr>
        <w:top w:val="none" w:sz="0" w:space="0" w:color="auto"/>
        <w:left w:val="none" w:sz="0" w:space="0" w:color="auto"/>
        <w:bottom w:val="none" w:sz="0" w:space="0" w:color="auto"/>
        <w:right w:val="none" w:sz="0" w:space="0" w:color="auto"/>
      </w:divBdr>
    </w:div>
    <w:div w:id="528176835">
      <w:bodyDiv w:val="1"/>
      <w:marLeft w:val="0"/>
      <w:marRight w:val="0"/>
      <w:marTop w:val="0"/>
      <w:marBottom w:val="0"/>
      <w:divBdr>
        <w:top w:val="none" w:sz="0" w:space="0" w:color="auto"/>
        <w:left w:val="none" w:sz="0" w:space="0" w:color="auto"/>
        <w:bottom w:val="none" w:sz="0" w:space="0" w:color="auto"/>
        <w:right w:val="none" w:sz="0" w:space="0" w:color="auto"/>
      </w:divBdr>
    </w:div>
    <w:div w:id="548686356">
      <w:bodyDiv w:val="1"/>
      <w:marLeft w:val="0"/>
      <w:marRight w:val="0"/>
      <w:marTop w:val="0"/>
      <w:marBottom w:val="0"/>
      <w:divBdr>
        <w:top w:val="none" w:sz="0" w:space="0" w:color="auto"/>
        <w:left w:val="none" w:sz="0" w:space="0" w:color="auto"/>
        <w:bottom w:val="none" w:sz="0" w:space="0" w:color="auto"/>
        <w:right w:val="none" w:sz="0" w:space="0" w:color="auto"/>
      </w:divBdr>
    </w:div>
    <w:div w:id="555287810">
      <w:bodyDiv w:val="1"/>
      <w:marLeft w:val="0"/>
      <w:marRight w:val="0"/>
      <w:marTop w:val="0"/>
      <w:marBottom w:val="0"/>
      <w:divBdr>
        <w:top w:val="none" w:sz="0" w:space="0" w:color="auto"/>
        <w:left w:val="none" w:sz="0" w:space="0" w:color="auto"/>
        <w:bottom w:val="none" w:sz="0" w:space="0" w:color="auto"/>
        <w:right w:val="none" w:sz="0" w:space="0" w:color="auto"/>
      </w:divBdr>
      <w:divsChild>
        <w:div w:id="732392613">
          <w:marLeft w:val="2606"/>
          <w:marRight w:val="0"/>
          <w:marTop w:val="0"/>
          <w:marBottom w:val="0"/>
          <w:divBdr>
            <w:top w:val="none" w:sz="0" w:space="0" w:color="auto"/>
            <w:left w:val="none" w:sz="0" w:space="0" w:color="auto"/>
            <w:bottom w:val="none" w:sz="0" w:space="0" w:color="auto"/>
            <w:right w:val="none" w:sz="0" w:space="0" w:color="auto"/>
          </w:divBdr>
        </w:div>
      </w:divsChild>
    </w:div>
    <w:div w:id="560944136">
      <w:bodyDiv w:val="1"/>
      <w:marLeft w:val="0"/>
      <w:marRight w:val="0"/>
      <w:marTop w:val="0"/>
      <w:marBottom w:val="0"/>
      <w:divBdr>
        <w:top w:val="none" w:sz="0" w:space="0" w:color="auto"/>
        <w:left w:val="none" w:sz="0" w:space="0" w:color="auto"/>
        <w:bottom w:val="none" w:sz="0" w:space="0" w:color="auto"/>
        <w:right w:val="none" w:sz="0" w:space="0" w:color="auto"/>
      </w:divBdr>
    </w:div>
    <w:div w:id="5828818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5239454">
      <w:bodyDiv w:val="1"/>
      <w:marLeft w:val="0"/>
      <w:marRight w:val="0"/>
      <w:marTop w:val="0"/>
      <w:marBottom w:val="0"/>
      <w:divBdr>
        <w:top w:val="none" w:sz="0" w:space="0" w:color="auto"/>
        <w:left w:val="none" w:sz="0" w:space="0" w:color="auto"/>
        <w:bottom w:val="none" w:sz="0" w:space="0" w:color="auto"/>
        <w:right w:val="none" w:sz="0" w:space="0" w:color="auto"/>
      </w:divBdr>
    </w:div>
    <w:div w:id="663241184">
      <w:bodyDiv w:val="1"/>
      <w:marLeft w:val="0"/>
      <w:marRight w:val="0"/>
      <w:marTop w:val="0"/>
      <w:marBottom w:val="0"/>
      <w:divBdr>
        <w:top w:val="none" w:sz="0" w:space="0" w:color="auto"/>
        <w:left w:val="none" w:sz="0" w:space="0" w:color="auto"/>
        <w:bottom w:val="none" w:sz="0" w:space="0" w:color="auto"/>
        <w:right w:val="none" w:sz="0" w:space="0" w:color="auto"/>
      </w:divBdr>
    </w:div>
    <w:div w:id="676661967">
      <w:bodyDiv w:val="1"/>
      <w:marLeft w:val="0"/>
      <w:marRight w:val="0"/>
      <w:marTop w:val="0"/>
      <w:marBottom w:val="0"/>
      <w:divBdr>
        <w:top w:val="none" w:sz="0" w:space="0" w:color="auto"/>
        <w:left w:val="none" w:sz="0" w:space="0" w:color="auto"/>
        <w:bottom w:val="none" w:sz="0" w:space="0" w:color="auto"/>
        <w:right w:val="none" w:sz="0" w:space="0" w:color="auto"/>
      </w:divBdr>
      <w:divsChild>
        <w:div w:id="1101070911">
          <w:marLeft w:val="0"/>
          <w:marRight w:val="0"/>
          <w:marTop w:val="0"/>
          <w:marBottom w:val="0"/>
          <w:divBdr>
            <w:top w:val="none" w:sz="0" w:space="0" w:color="auto"/>
            <w:left w:val="none" w:sz="0" w:space="0" w:color="auto"/>
            <w:bottom w:val="none" w:sz="0" w:space="0" w:color="auto"/>
            <w:right w:val="none" w:sz="0" w:space="0" w:color="auto"/>
          </w:divBdr>
          <w:divsChild>
            <w:div w:id="1594164116">
              <w:marLeft w:val="0"/>
              <w:marRight w:val="0"/>
              <w:marTop w:val="0"/>
              <w:marBottom w:val="60"/>
              <w:divBdr>
                <w:top w:val="none" w:sz="0" w:space="0" w:color="auto"/>
                <w:left w:val="none" w:sz="0" w:space="0" w:color="auto"/>
                <w:bottom w:val="none" w:sz="0" w:space="0" w:color="auto"/>
                <w:right w:val="none" w:sz="0" w:space="0" w:color="auto"/>
              </w:divBdr>
              <w:divsChild>
                <w:div w:id="1378621694">
                  <w:marLeft w:val="90"/>
                  <w:marRight w:val="0"/>
                  <w:marTop w:val="0"/>
                  <w:marBottom w:val="0"/>
                  <w:divBdr>
                    <w:top w:val="single" w:sz="6" w:space="5" w:color="E8E8E8"/>
                    <w:left w:val="single" w:sz="6" w:space="7" w:color="E8E8E8"/>
                    <w:bottom w:val="single" w:sz="6" w:space="5" w:color="E8E8E8"/>
                    <w:right w:val="single" w:sz="6" w:space="7" w:color="E8E8E8"/>
                  </w:divBdr>
                  <w:divsChild>
                    <w:div w:id="440031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6833805">
      <w:bodyDiv w:val="1"/>
      <w:marLeft w:val="0"/>
      <w:marRight w:val="0"/>
      <w:marTop w:val="0"/>
      <w:marBottom w:val="0"/>
      <w:divBdr>
        <w:top w:val="none" w:sz="0" w:space="0" w:color="auto"/>
        <w:left w:val="none" w:sz="0" w:space="0" w:color="auto"/>
        <w:bottom w:val="none" w:sz="0" w:space="0" w:color="auto"/>
        <w:right w:val="none" w:sz="0" w:space="0" w:color="auto"/>
      </w:divBdr>
    </w:div>
    <w:div w:id="700399947">
      <w:bodyDiv w:val="1"/>
      <w:marLeft w:val="0"/>
      <w:marRight w:val="0"/>
      <w:marTop w:val="0"/>
      <w:marBottom w:val="0"/>
      <w:divBdr>
        <w:top w:val="none" w:sz="0" w:space="0" w:color="auto"/>
        <w:left w:val="none" w:sz="0" w:space="0" w:color="auto"/>
        <w:bottom w:val="none" w:sz="0" w:space="0" w:color="auto"/>
        <w:right w:val="none" w:sz="0" w:space="0" w:color="auto"/>
      </w:divBdr>
    </w:div>
    <w:div w:id="702748331">
      <w:bodyDiv w:val="1"/>
      <w:marLeft w:val="0"/>
      <w:marRight w:val="0"/>
      <w:marTop w:val="0"/>
      <w:marBottom w:val="0"/>
      <w:divBdr>
        <w:top w:val="none" w:sz="0" w:space="0" w:color="auto"/>
        <w:left w:val="none" w:sz="0" w:space="0" w:color="auto"/>
        <w:bottom w:val="none" w:sz="0" w:space="0" w:color="auto"/>
        <w:right w:val="none" w:sz="0" w:space="0" w:color="auto"/>
      </w:divBdr>
    </w:div>
    <w:div w:id="716055147">
      <w:bodyDiv w:val="1"/>
      <w:marLeft w:val="0"/>
      <w:marRight w:val="0"/>
      <w:marTop w:val="0"/>
      <w:marBottom w:val="0"/>
      <w:divBdr>
        <w:top w:val="none" w:sz="0" w:space="0" w:color="auto"/>
        <w:left w:val="none" w:sz="0" w:space="0" w:color="auto"/>
        <w:bottom w:val="none" w:sz="0" w:space="0" w:color="auto"/>
        <w:right w:val="none" w:sz="0" w:space="0" w:color="auto"/>
      </w:divBdr>
    </w:div>
    <w:div w:id="743455690">
      <w:bodyDiv w:val="1"/>
      <w:marLeft w:val="0"/>
      <w:marRight w:val="0"/>
      <w:marTop w:val="0"/>
      <w:marBottom w:val="0"/>
      <w:divBdr>
        <w:top w:val="none" w:sz="0" w:space="0" w:color="auto"/>
        <w:left w:val="none" w:sz="0" w:space="0" w:color="auto"/>
        <w:bottom w:val="none" w:sz="0" w:space="0" w:color="auto"/>
        <w:right w:val="none" w:sz="0" w:space="0" w:color="auto"/>
      </w:divBdr>
      <w:divsChild>
        <w:div w:id="1301961625">
          <w:marLeft w:val="547"/>
          <w:marRight w:val="0"/>
          <w:marTop w:val="0"/>
          <w:marBottom w:val="0"/>
          <w:divBdr>
            <w:top w:val="none" w:sz="0" w:space="0" w:color="auto"/>
            <w:left w:val="none" w:sz="0" w:space="0" w:color="auto"/>
            <w:bottom w:val="none" w:sz="0" w:space="0" w:color="auto"/>
            <w:right w:val="none" w:sz="0" w:space="0" w:color="auto"/>
          </w:divBdr>
        </w:div>
        <w:div w:id="1518496651">
          <w:marLeft w:val="547"/>
          <w:marRight w:val="0"/>
          <w:marTop w:val="0"/>
          <w:marBottom w:val="0"/>
          <w:divBdr>
            <w:top w:val="none" w:sz="0" w:space="0" w:color="auto"/>
            <w:left w:val="none" w:sz="0" w:space="0" w:color="auto"/>
            <w:bottom w:val="none" w:sz="0" w:space="0" w:color="auto"/>
            <w:right w:val="none" w:sz="0" w:space="0" w:color="auto"/>
          </w:divBdr>
        </w:div>
        <w:div w:id="1999531296">
          <w:marLeft w:val="547"/>
          <w:marRight w:val="0"/>
          <w:marTop w:val="0"/>
          <w:marBottom w:val="0"/>
          <w:divBdr>
            <w:top w:val="none" w:sz="0" w:space="0" w:color="auto"/>
            <w:left w:val="none" w:sz="0" w:space="0" w:color="auto"/>
            <w:bottom w:val="none" w:sz="0" w:space="0" w:color="auto"/>
            <w:right w:val="none" w:sz="0" w:space="0" w:color="auto"/>
          </w:divBdr>
        </w:div>
      </w:divsChild>
    </w:div>
    <w:div w:id="746224568">
      <w:bodyDiv w:val="1"/>
      <w:marLeft w:val="0"/>
      <w:marRight w:val="0"/>
      <w:marTop w:val="0"/>
      <w:marBottom w:val="0"/>
      <w:divBdr>
        <w:top w:val="none" w:sz="0" w:space="0" w:color="auto"/>
        <w:left w:val="none" w:sz="0" w:space="0" w:color="auto"/>
        <w:bottom w:val="none" w:sz="0" w:space="0" w:color="auto"/>
        <w:right w:val="none" w:sz="0" w:space="0" w:color="auto"/>
      </w:divBdr>
      <w:divsChild>
        <w:div w:id="543563472">
          <w:marLeft w:val="288"/>
          <w:marRight w:val="0"/>
          <w:marTop w:val="0"/>
          <w:marBottom w:val="120"/>
          <w:divBdr>
            <w:top w:val="none" w:sz="0" w:space="0" w:color="auto"/>
            <w:left w:val="none" w:sz="0" w:space="0" w:color="auto"/>
            <w:bottom w:val="none" w:sz="0" w:space="0" w:color="auto"/>
            <w:right w:val="none" w:sz="0" w:space="0" w:color="auto"/>
          </w:divBdr>
        </w:div>
        <w:div w:id="1783111434">
          <w:marLeft w:val="288"/>
          <w:marRight w:val="0"/>
          <w:marTop w:val="0"/>
          <w:marBottom w:val="120"/>
          <w:divBdr>
            <w:top w:val="none" w:sz="0" w:space="0" w:color="auto"/>
            <w:left w:val="none" w:sz="0" w:space="0" w:color="auto"/>
            <w:bottom w:val="none" w:sz="0" w:space="0" w:color="auto"/>
            <w:right w:val="none" w:sz="0" w:space="0" w:color="auto"/>
          </w:divBdr>
        </w:div>
      </w:divsChild>
    </w:div>
    <w:div w:id="754984430">
      <w:bodyDiv w:val="1"/>
      <w:marLeft w:val="0"/>
      <w:marRight w:val="0"/>
      <w:marTop w:val="0"/>
      <w:marBottom w:val="0"/>
      <w:divBdr>
        <w:top w:val="none" w:sz="0" w:space="0" w:color="auto"/>
        <w:left w:val="none" w:sz="0" w:space="0" w:color="auto"/>
        <w:bottom w:val="none" w:sz="0" w:space="0" w:color="auto"/>
        <w:right w:val="none" w:sz="0" w:space="0" w:color="auto"/>
      </w:divBdr>
    </w:div>
    <w:div w:id="771248134">
      <w:bodyDiv w:val="1"/>
      <w:marLeft w:val="0"/>
      <w:marRight w:val="0"/>
      <w:marTop w:val="0"/>
      <w:marBottom w:val="0"/>
      <w:divBdr>
        <w:top w:val="none" w:sz="0" w:space="0" w:color="auto"/>
        <w:left w:val="none" w:sz="0" w:space="0" w:color="auto"/>
        <w:bottom w:val="none" w:sz="0" w:space="0" w:color="auto"/>
        <w:right w:val="none" w:sz="0" w:space="0" w:color="auto"/>
      </w:divBdr>
    </w:div>
    <w:div w:id="775751148">
      <w:bodyDiv w:val="1"/>
      <w:marLeft w:val="0"/>
      <w:marRight w:val="0"/>
      <w:marTop w:val="0"/>
      <w:marBottom w:val="0"/>
      <w:divBdr>
        <w:top w:val="none" w:sz="0" w:space="0" w:color="auto"/>
        <w:left w:val="none" w:sz="0" w:space="0" w:color="auto"/>
        <w:bottom w:val="none" w:sz="0" w:space="0" w:color="auto"/>
        <w:right w:val="none" w:sz="0" w:space="0" w:color="auto"/>
      </w:divBdr>
    </w:div>
    <w:div w:id="781338591">
      <w:bodyDiv w:val="1"/>
      <w:marLeft w:val="0"/>
      <w:marRight w:val="0"/>
      <w:marTop w:val="0"/>
      <w:marBottom w:val="0"/>
      <w:divBdr>
        <w:top w:val="none" w:sz="0" w:space="0" w:color="auto"/>
        <w:left w:val="none" w:sz="0" w:space="0" w:color="auto"/>
        <w:bottom w:val="none" w:sz="0" w:space="0" w:color="auto"/>
        <w:right w:val="none" w:sz="0" w:space="0" w:color="auto"/>
      </w:divBdr>
      <w:divsChild>
        <w:div w:id="880633194">
          <w:marLeft w:val="0"/>
          <w:marRight w:val="0"/>
          <w:marTop w:val="0"/>
          <w:marBottom w:val="0"/>
          <w:divBdr>
            <w:top w:val="none" w:sz="0" w:space="0" w:color="auto"/>
            <w:left w:val="none" w:sz="0" w:space="0" w:color="auto"/>
            <w:bottom w:val="none" w:sz="0" w:space="0" w:color="auto"/>
            <w:right w:val="none" w:sz="0" w:space="0" w:color="auto"/>
          </w:divBdr>
          <w:divsChild>
            <w:div w:id="239487910">
              <w:marLeft w:val="0"/>
              <w:marRight w:val="0"/>
              <w:marTop w:val="0"/>
              <w:marBottom w:val="60"/>
              <w:divBdr>
                <w:top w:val="none" w:sz="0" w:space="0" w:color="auto"/>
                <w:left w:val="none" w:sz="0" w:space="0" w:color="auto"/>
                <w:bottom w:val="none" w:sz="0" w:space="0" w:color="auto"/>
                <w:right w:val="none" w:sz="0" w:space="0" w:color="auto"/>
              </w:divBdr>
              <w:divsChild>
                <w:div w:id="306784933">
                  <w:marLeft w:val="90"/>
                  <w:marRight w:val="0"/>
                  <w:marTop w:val="0"/>
                  <w:marBottom w:val="0"/>
                  <w:divBdr>
                    <w:top w:val="single" w:sz="6" w:space="5" w:color="E8E8E8"/>
                    <w:left w:val="single" w:sz="6" w:space="7" w:color="E8E8E8"/>
                    <w:bottom w:val="single" w:sz="6" w:space="5" w:color="E8E8E8"/>
                    <w:right w:val="single" w:sz="6" w:space="7" w:color="E8E8E8"/>
                  </w:divBdr>
                  <w:divsChild>
                    <w:div w:id="1046832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0511598">
      <w:bodyDiv w:val="1"/>
      <w:marLeft w:val="0"/>
      <w:marRight w:val="0"/>
      <w:marTop w:val="0"/>
      <w:marBottom w:val="0"/>
      <w:divBdr>
        <w:top w:val="none" w:sz="0" w:space="0" w:color="auto"/>
        <w:left w:val="none" w:sz="0" w:space="0" w:color="auto"/>
        <w:bottom w:val="none" w:sz="0" w:space="0" w:color="auto"/>
        <w:right w:val="none" w:sz="0" w:space="0" w:color="auto"/>
      </w:divBdr>
    </w:div>
    <w:div w:id="793405450">
      <w:bodyDiv w:val="1"/>
      <w:marLeft w:val="0"/>
      <w:marRight w:val="0"/>
      <w:marTop w:val="0"/>
      <w:marBottom w:val="0"/>
      <w:divBdr>
        <w:top w:val="none" w:sz="0" w:space="0" w:color="auto"/>
        <w:left w:val="none" w:sz="0" w:space="0" w:color="auto"/>
        <w:bottom w:val="none" w:sz="0" w:space="0" w:color="auto"/>
        <w:right w:val="none" w:sz="0" w:space="0" w:color="auto"/>
      </w:divBdr>
    </w:div>
    <w:div w:id="810488717">
      <w:bodyDiv w:val="1"/>
      <w:marLeft w:val="0"/>
      <w:marRight w:val="0"/>
      <w:marTop w:val="0"/>
      <w:marBottom w:val="0"/>
      <w:divBdr>
        <w:top w:val="none" w:sz="0" w:space="0" w:color="auto"/>
        <w:left w:val="none" w:sz="0" w:space="0" w:color="auto"/>
        <w:bottom w:val="none" w:sz="0" w:space="0" w:color="auto"/>
        <w:right w:val="none" w:sz="0" w:space="0" w:color="auto"/>
      </w:divBdr>
    </w:div>
    <w:div w:id="810564619">
      <w:bodyDiv w:val="1"/>
      <w:marLeft w:val="0"/>
      <w:marRight w:val="0"/>
      <w:marTop w:val="0"/>
      <w:marBottom w:val="0"/>
      <w:divBdr>
        <w:top w:val="none" w:sz="0" w:space="0" w:color="auto"/>
        <w:left w:val="none" w:sz="0" w:space="0" w:color="auto"/>
        <w:bottom w:val="none" w:sz="0" w:space="0" w:color="auto"/>
        <w:right w:val="none" w:sz="0" w:space="0" w:color="auto"/>
      </w:divBdr>
    </w:div>
    <w:div w:id="829173266">
      <w:bodyDiv w:val="1"/>
      <w:marLeft w:val="0"/>
      <w:marRight w:val="0"/>
      <w:marTop w:val="0"/>
      <w:marBottom w:val="0"/>
      <w:divBdr>
        <w:top w:val="none" w:sz="0" w:space="0" w:color="auto"/>
        <w:left w:val="none" w:sz="0" w:space="0" w:color="auto"/>
        <w:bottom w:val="none" w:sz="0" w:space="0" w:color="auto"/>
        <w:right w:val="none" w:sz="0" w:space="0" w:color="auto"/>
      </w:divBdr>
    </w:div>
    <w:div w:id="837380655">
      <w:bodyDiv w:val="1"/>
      <w:marLeft w:val="0"/>
      <w:marRight w:val="0"/>
      <w:marTop w:val="0"/>
      <w:marBottom w:val="0"/>
      <w:divBdr>
        <w:top w:val="none" w:sz="0" w:space="0" w:color="auto"/>
        <w:left w:val="none" w:sz="0" w:space="0" w:color="auto"/>
        <w:bottom w:val="none" w:sz="0" w:space="0" w:color="auto"/>
        <w:right w:val="none" w:sz="0" w:space="0" w:color="auto"/>
      </w:divBdr>
    </w:div>
    <w:div w:id="842090057">
      <w:bodyDiv w:val="1"/>
      <w:marLeft w:val="0"/>
      <w:marRight w:val="0"/>
      <w:marTop w:val="0"/>
      <w:marBottom w:val="0"/>
      <w:divBdr>
        <w:top w:val="none" w:sz="0" w:space="0" w:color="auto"/>
        <w:left w:val="none" w:sz="0" w:space="0" w:color="auto"/>
        <w:bottom w:val="none" w:sz="0" w:space="0" w:color="auto"/>
        <w:right w:val="none" w:sz="0" w:space="0" w:color="auto"/>
      </w:divBdr>
    </w:div>
    <w:div w:id="847670644">
      <w:bodyDiv w:val="1"/>
      <w:marLeft w:val="0"/>
      <w:marRight w:val="0"/>
      <w:marTop w:val="0"/>
      <w:marBottom w:val="0"/>
      <w:divBdr>
        <w:top w:val="none" w:sz="0" w:space="0" w:color="auto"/>
        <w:left w:val="none" w:sz="0" w:space="0" w:color="auto"/>
        <w:bottom w:val="none" w:sz="0" w:space="0" w:color="auto"/>
        <w:right w:val="none" w:sz="0" w:space="0" w:color="auto"/>
      </w:divBdr>
    </w:div>
    <w:div w:id="852692981">
      <w:bodyDiv w:val="1"/>
      <w:marLeft w:val="0"/>
      <w:marRight w:val="0"/>
      <w:marTop w:val="0"/>
      <w:marBottom w:val="0"/>
      <w:divBdr>
        <w:top w:val="none" w:sz="0" w:space="0" w:color="auto"/>
        <w:left w:val="none" w:sz="0" w:space="0" w:color="auto"/>
        <w:bottom w:val="none" w:sz="0" w:space="0" w:color="auto"/>
        <w:right w:val="none" w:sz="0" w:space="0" w:color="auto"/>
      </w:divBdr>
    </w:div>
    <w:div w:id="875778909">
      <w:bodyDiv w:val="1"/>
      <w:marLeft w:val="0"/>
      <w:marRight w:val="0"/>
      <w:marTop w:val="0"/>
      <w:marBottom w:val="0"/>
      <w:divBdr>
        <w:top w:val="none" w:sz="0" w:space="0" w:color="auto"/>
        <w:left w:val="none" w:sz="0" w:space="0" w:color="auto"/>
        <w:bottom w:val="none" w:sz="0" w:space="0" w:color="auto"/>
        <w:right w:val="none" w:sz="0" w:space="0" w:color="auto"/>
      </w:divBdr>
      <w:divsChild>
        <w:div w:id="1415319641">
          <w:marLeft w:val="3125"/>
          <w:marRight w:val="0"/>
          <w:marTop w:val="0"/>
          <w:marBottom w:val="0"/>
          <w:divBdr>
            <w:top w:val="none" w:sz="0" w:space="0" w:color="auto"/>
            <w:left w:val="none" w:sz="0" w:space="0" w:color="auto"/>
            <w:bottom w:val="none" w:sz="0" w:space="0" w:color="auto"/>
            <w:right w:val="none" w:sz="0" w:space="0" w:color="auto"/>
          </w:divBdr>
        </w:div>
      </w:divsChild>
    </w:div>
    <w:div w:id="881284854">
      <w:bodyDiv w:val="1"/>
      <w:marLeft w:val="0"/>
      <w:marRight w:val="0"/>
      <w:marTop w:val="0"/>
      <w:marBottom w:val="0"/>
      <w:divBdr>
        <w:top w:val="none" w:sz="0" w:space="0" w:color="auto"/>
        <w:left w:val="none" w:sz="0" w:space="0" w:color="auto"/>
        <w:bottom w:val="none" w:sz="0" w:space="0" w:color="auto"/>
        <w:right w:val="none" w:sz="0" w:space="0" w:color="auto"/>
      </w:divBdr>
    </w:div>
    <w:div w:id="902444267">
      <w:bodyDiv w:val="1"/>
      <w:marLeft w:val="0"/>
      <w:marRight w:val="0"/>
      <w:marTop w:val="0"/>
      <w:marBottom w:val="0"/>
      <w:divBdr>
        <w:top w:val="none" w:sz="0" w:space="0" w:color="auto"/>
        <w:left w:val="none" w:sz="0" w:space="0" w:color="auto"/>
        <w:bottom w:val="none" w:sz="0" w:space="0" w:color="auto"/>
        <w:right w:val="none" w:sz="0" w:space="0" w:color="auto"/>
      </w:divBdr>
    </w:div>
    <w:div w:id="944263359">
      <w:bodyDiv w:val="1"/>
      <w:marLeft w:val="0"/>
      <w:marRight w:val="0"/>
      <w:marTop w:val="0"/>
      <w:marBottom w:val="0"/>
      <w:divBdr>
        <w:top w:val="none" w:sz="0" w:space="0" w:color="auto"/>
        <w:left w:val="none" w:sz="0" w:space="0" w:color="auto"/>
        <w:bottom w:val="none" w:sz="0" w:space="0" w:color="auto"/>
        <w:right w:val="none" w:sz="0" w:space="0" w:color="auto"/>
      </w:divBdr>
    </w:div>
    <w:div w:id="946545281">
      <w:bodyDiv w:val="1"/>
      <w:marLeft w:val="0"/>
      <w:marRight w:val="0"/>
      <w:marTop w:val="0"/>
      <w:marBottom w:val="0"/>
      <w:divBdr>
        <w:top w:val="none" w:sz="0" w:space="0" w:color="auto"/>
        <w:left w:val="none" w:sz="0" w:space="0" w:color="auto"/>
        <w:bottom w:val="none" w:sz="0" w:space="0" w:color="auto"/>
        <w:right w:val="none" w:sz="0" w:space="0" w:color="auto"/>
      </w:divBdr>
    </w:div>
    <w:div w:id="958608615">
      <w:bodyDiv w:val="1"/>
      <w:marLeft w:val="0"/>
      <w:marRight w:val="0"/>
      <w:marTop w:val="0"/>
      <w:marBottom w:val="0"/>
      <w:divBdr>
        <w:top w:val="none" w:sz="0" w:space="0" w:color="auto"/>
        <w:left w:val="none" w:sz="0" w:space="0" w:color="auto"/>
        <w:bottom w:val="none" w:sz="0" w:space="0" w:color="auto"/>
        <w:right w:val="none" w:sz="0" w:space="0" w:color="auto"/>
      </w:divBdr>
      <w:divsChild>
        <w:div w:id="258295099">
          <w:marLeft w:val="0"/>
          <w:marRight w:val="0"/>
          <w:marTop w:val="150"/>
          <w:marBottom w:val="60"/>
          <w:divBdr>
            <w:top w:val="none" w:sz="0" w:space="0" w:color="auto"/>
            <w:left w:val="none" w:sz="0" w:space="0" w:color="auto"/>
            <w:bottom w:val="none" w:sz="0" w:space="0" w:color="auto"/>
            <w:right w:val="none" w:sz="0" w:space="0" w:color="auto"/>
          </w:divBdr>
          <w:divsChild>
            <w:div w:id="409622251">
              <w:marLeft w:val="90"/>
              <w:marRight w:val="0"/>
              <w:marTop w:val="0"/>
              <w:marBottom w:val="0"/>
              <w:divBdr>
                <w:top w:val="single" w:sz="6" w:space="5" w:color="E8E8E8"/>
                <w:left w:val="single" w:sz="6" w:space="7" w:color="E8E8E8"/>
                <w:bottom w:val="single" w:sz="6" w:space="5" w:color="E8E8E8"/>
                <w:right w:val="single" w:sz="6" w:space="7" w:color="E8E8E8"/>
              </w:divBdr>
              <w:divsChild>
                <w:div w:id="431316736">
                  <w:marLeft w:val="0"/>
                  <w:marRight w:val="0"/>
                  <w:marTop w:val="0"/>
                  <w:marBottom w:val="0"/>
                  <w:divBdr>
                    <w:top w:val="none" w:sz="0" w:space="0" w:color="auto"/>
                    <w:left w:val="none" w:sz="0" w:space="0" w:color="auto"/>
                    <w:bottom w:val="none" w:sz="0" w:space="0" w:color="auto"/>
                    <w:right w:val="none" w:sz="0" w:space="0" w:color="auto"/>
                  </w:divBdr>
                  <w:divsChild>
                    <w:div w:id="312027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6399679">
      <w:bodyDiv w:val="1"/>
      <w:marLeft w:val="0"/>
      <w:marRight w:val="0"/>
      <w:marTop w:val="0"/>
      <w:marBottom w:val="0"/>
      <w:divBdr>
        <w:top w:val="none" w:sz="0" w:space="0" w:color="auto"/>
        <w:left w:val="none" w:sz="0" w:space="0" w:color="auto"/>
        <w:bottom w:val="none" w:sz="0" w:space="0" w:color="auto"/>
        <w:right w:val="none" w:sz="0" w:space="0" w:color="auto"/>
      </w:divBdr>
    </w:div>
    <w:div w:id="98057756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1173384">
      <w:bodyDiv w:val="1"/>
      <w:marLeft w:val="0"/>
      <w:marRight w:val="0"/>
      <w:marTop w:val="0"/>
      <w:marBottom w:val="0"/>
      <w:divBdr>
        <w:top w:val="none" w:sz="0" w:space="0" w:color="auto"/>
        <w:left w:val="none" w:sz="0" w:space="0" w:color="auto"/>
        <w:bottom w:val="none" w:sz="0" w:space="0" w:color="auto"/>
        <w:right w:val="none" w:sz="0" w:space="0" w:color="auto"/>
      </w:divBdr>
    </w:div>
    <w:div w:id="1009673304">
      <w:bodyDiv w:val="1"/>
      <w:marLeft w:val="0"/>
      <w:marRight w:val="0"/>
      <w:marTop w:val="0"/>
      <w:marBottom w:val="0"/>
      <w:divBdr>
        <w:top w:val="none" w:sz="0" w:space="0" w:color="auto"/>
        <w:left w:val="none" w:sz="0" w:space="0" w:color="auto"/>
        <w:bottom w:val="none" w:sz="0" w:space="0" w:color="auto"/>
        <w:right w:val="none" w:sz="0" w:space="0" w:color="auto"/>
      </w:divBdr>
    </w:div>
    <w:div w:id="1011682234">
      <w:bodyDiv w:val="1"/>
      <w:marLeft w:val="0"/>
      <w:marRight w:val="0"/>
      <w:marTop w:val="0"/>
      <w:marBottom w:val="0"/>
      <w:divBdr>
        <w:top w:val="none" w:sz="0" w:space="0" w:color="auto"/>
        <w:left w:val="none" w:sz="0" w:space="0" w:color="auto"/>
        <w:bottom w:val="none" w:sz="0" w:space="0" w:color="auto"/>
        <w:right w:val="none" w:sz="0" w:space="0" w:color="auto"/>
      </w:divBdr>
    </w:div>
    <w:div w:id="1020886982">
      <w:bodyDiv w:val="1"/>
      <w:marLeft w:val="0"/>
      <w:marRight w:val="0"/>
      <w:marTop w:val="0"/>
      <w:marBottom w:val="0"/>
      <w:divBdr>
        <w:top w:val="none" w:sz="0" w:space="0" w:color="auto"/>
        <w:left w:val="none" w:sz="0" w:space="0" w:color="auto"/>
        <w:bottom w:val="none" w:sz="0" w:space="0" w:color="auto"/>
        <w:right w:val="none" w:sz="0" w:space="0" w:color="auto"/>
      </w:divBdr>
      <w:divsChild>
        <w:div w:id="814564528">
          <w:marLeft w:val="547"/>
          <w:marRight w:val="0"/>
          <w:marTop w:val="0"/>
          <w:marBottom w:val="0"/>
          <w:divBdr>
            <w:top w:val="none" w:sz="0" w:space="0" w:color="auto"/>
            <w:left w:val="none" w:sz="0" w:space="0" w:color="auto"/>
            <w:bottom w:val="none" w:sz="0" w:space="0" w:color="auto"/>
            <w:right w:val="none" w:sz="0" w:space="0" w:color="auto"/>
          </w:divBdr>
        </w:div>
        <w:div w:id="1189562018">
          <w:marLeft w:val="547"/>
          <w:marRight w:val="0"/>
          <w:marTop w:val="0"/>
          <w:marBottom w:val="0"/>
          <w:divBdr>
            <w:top w:val="none" w:sz="0" w:space="0" w:color="auto"/>
            <w:left w:val="none" w:sz="0" w:space="0" w:color="auto"/>
            <w:bottom w:val="none" w:sz="0" w:space="0" w:color="auto"/>
            <w:right w:val="none" w:sz="0" w:space="0" w:color="auto"/>
          </w:divBdr>
        </w:div>
        <w:div w:id="1983458920">
          <w:marLeft w:val="547"/>
          <w:marRight w:val="0"/>
          <w:marTop w:val="0"/>
          <w:marBottom w:val="0"/>
          <w:divBdr>
            <w:top w:val="none" w:sz="0" w:space="0" w:color="auto"/>
            <w:left w:val="none" w:sz="0" w:space="0" w:color="auto"/>
            <w:bottom w:val="none" w:sz="0" w:space="0" w:color="auto"/>
            <w:right w:val="none" w:sz="0" w:space="0" w:color="auto"/>
          </w:divBdr>
        </w:div>
      </w:divsChild>
    </w:div>
    <w:div w:id="1035546445">
      <w:bodyDiv w:val="1"/>
      <w:marLeft w:val="0"/>
      <w:marRight w:val="0"/>
      <w:marTop w:val="0"/>
      <w:marBottom w:val="0"/>
      <w:divBdr>
        <w:top w:val="none" w:sz="0" w:space="0" w:color="auto"/>
        <w:left w:val="none" w:sz="0" w:space="0" w:color="auto"/>
        <w:bottom w:val="none" w:sz="0" w:space="0" w:color="auto"/>
        <w:right w:val="none" w:sz="0" w:space="0" w:color="auto"/>
      </w:divBdr>
    </w:div>
    <w:div w:id="1056666171">
      <w:bodyDiv w:val="1"/>
      <w:marLeft w:val="0"/>
      <w:marRight w:val="0"/>
      <w:marTop w:val="0"/>
      <w:marBottom w:val="0"/>
      <w:divBdr>
        <w:top w:val="none" w:sz="0" w:space="0" w:color="auto"/>
        <w:left w:val="none" w:sz="0" w:space="0" w:color="auto"/>
        <w:bottom w:val="none" w:sz="0" w:space="0" w:color="auto"/>
        <w:right w:val="none" w:sz="0" w:space="0" w:color="auto"/>
      </w:divBdr>
    </w:div>
    <w:div w:id="1062413625">
      <w:bodyDiv w:val="1"/>
      <w:marLeft w:val="0"/>
      <w:marRight w:val="0"/>
      <w:marTop w:val="0"/>
      <w:marBottom w:val="0"/>
      <w:divBdr>
        <w:top w:val="none" w:sz="0" w:space="0" w:color="auto"/>
        <w:left w:val="none" w:sz="0" w:space="0" w:color="auto"/>
        <w:bottom w:val="none" w:sz="0" w:space="0" w:color="auto"/>
        <w:right w:val="none" w:sz="0" w:space="0" w:color="auto"/>
      </w:divBdr>
    </w:div>
    <w:div w:id="1098409678">
      <w:bodyDiv w:val="1"/>
      <w:marLeft w:val="0"/>
      <w:marRight w:val="0"/>
      <w:marTop w:val="0"/>
      <w:marBottom w:val="0"/>
      <w:divBdr>
        <w:top w:val="none" w:sz="0" w:space="0" w:color="auto"/>
        <w:left w:val="none" w:sz="0" w:space="0" w:color="auto"/>
        <w:bottom w:val="none" w:sz="0" w:space="0" w:color="auto"/>
        <w:right w:val="none" w:sz="0" w:space="0" w:color="auto"/>
      </w:divBdr>
      <w:divsChild>
        <w:div w:id="787698819">
          <w:marLeft w:val="922"/>
          <w:marRight w:val="0"/>
          <w:marTop w:val="0"/>
          <w:marBottom w:val="0"/>
          <w:divBdr>
            <w:top w:val="none" w:sz="0" w:space="0" w:color="auto"/>
            <w:left w:val="none" w:sz="0" w:space="0" w:color="auto"/>
            <w:bottom w:val="none" w:sz="0" w:space="0" w:color="auto"/>
            <w:right w:val="none" w:sz="0" w:space="0" w:color="auto"/>
          </w:divBdr>
        </w:div>
      </w:divsChild>
    </w:div>
    <w:div w:id="1105421754">
      <w:bodyDiv w:val="1"/>
      <w:marLeft w:val="0"/>
      <w:marRight w:val="0"/>
      <w:marTop w:val="0"/>
      <w:marBottom w:val="0"/>
      <w:divBdr>
        <w:top w:val="none" w:sz="0" w:space="0" w:color="auto"/>
        <w:left w:val="none" w:sz="0" w:space="0" w:color="auto"/>
        <w:bottom w:val="none" w:sz="0" w:space="0" w:color="auto"/>
        <w:right w:val="none" w:sz="0" w:space="0" w:color="auto"/>
      </w:divBdr>
    </w:div>
    <w:div w:id="1113287473">
      <w:bodyDiv w:val="1"/>
      <w:marLeft w:val="0"/>
      <w:marRight w:val="0"/>
      <w:marTop w:val="0"/>
      <w:marBottom w:val="0"/>
      <w:divBdr>
        <w:top w:val="none" w:sz="0" w:space="0" w:color="auto"/>
        <w:left w:val="none" w:sz="0" w:space="0" w:color="auto"/>
        <w:bottom w:val="none" w:sz="0" w:space="0" w:color="auto"/>
        <w:right w:val="none" w:sz="0" w:space="0" w:color="auto"/>
      </w:divBdr>
    </w:div>
    <w:div w:id="1120105912">
      <w:bodyDiv w:val="1"/>
      <w:marLeft w:val="0"/>
      <w:marRight w:val="0"/>
      <w:marTop w:val="0"/>
      <w:marBottom w:val="0"/>
      <w:divBdr>
        <w:top w:val="none" w:sz="0" w:space="0" w:color="auto"/>
        <w:left w:val="none" w:sz="0" w:space="0" w:color="auto"/>
        <w:bottom w:val="none" w:sz="0" w:space="0" w:color="auto"/>
        <w:right w:val="none" w:sz="0" w:space="0" w:color="auto"/>
      </w:divBdr>
    </w:div>
    <w:div w:id="1128861792">
      <w:bodyDiv w:val="1"/>
      <w:marLeft w:val="0"/>
      <w:marRight w:val="0"/>
      <w:marTop w:val="0"/>
      <w:marBottom w:val="0"/>
      <w:divBdr>
        <w:top w:val="none" w:sz="0" w:space="0" w:color="auto"/>
        <w:left w:val="none" w:sz="0" w:space="0" w:color="auto"/>
        <w:bottom w:val="none" w:sz="0" w:space="0" w:color="auto"/>
        <w:right w:val="none" w:sz="0" w:space="0" w:color="auto"/>
      </w:divBdr>
      <w:divsChild>
        <w:div w:id="1284071072">
          <w:marLeft w:val="288"/>
          <w:marRight w:val="0"/>
          <w:marTop w:val="0"/>
          <w:marBottom w:val="0"/>
          <w:divBdr>
            <w:top w:val="none" w:sz="0" w:space="0" w:color="auto"/>
            <w:left w:val="none" w:sz="0" w:space="0" w:color="auto"/>
            <w:bottom w:val="none" w:sz="0" w:space="0" w:color="auto"/>
            <w:right w:val="none" w:sz="0" w:space="0" w:color="auto"/>
          </w:divBdr>
        </w:div>
      </w:divsChild>
    </w:div>
    <w:div w:id="1131292337">
      <w:bodyDiv w:val="1"/>
      <w:marLeft w:val="0"/>
      <w:marRight w:val="0"/>
      <w:marTop w:val="0"/>
      <w:marBottom w:val="0"/>
      <w:divBdr>
        <w:top w:val="none" w:sz="0" w:space="0" w:color="auto"/>
        <w:left w:val="none" w:sz="0" w:space="0" w:color="auto"/>
        <w:bottom w:val="none" w:sz="0" w:space="0" w:color="auto"/>
        <w:right w:val="none" w:sz="0" w:space="0" w:color="auto"/>
      </w:divBdr>
    </w:div>
    <w:div w:id="1134249935">
      <w:bodyDiv w:val="1"/>
      <w:marLeft w:val="0"/>
      <w:marRight w:val="0"/>
      <w:marTop w:val="0"/>
      <w:marBottom w:val="0"/>
      <w:divBdr>
        <w:top w:val="none" w:sz="0" w:space="0" w:color="auto"/>
        <w:left w:val="none" w:sz="0" w:space="0" w:color="auto"/>
        <w:bottom w:val="none" w:sz="0" w:space="0" w:color="auto"/>
        <w:right w:val="none" w:sz="0" w:space="0" w:color="auto"/>
      </w:divBdr>
    </w:div>
    <w:div w:id="1137063034">
      <w:bodyDiv w:val="1"/>
      <w:marLeft w:val="0"/>
      <w:marRight w:val="0"/>
      <w:marTop w:val="0"/>
      <w:marBottom w:val="0"/>
      <w:divBdr>
        <w:top w:val="none" w:sz="0" w:space="0" w:color="auto"/>
        <w:left w:val="none" w:sz="0" w:space="0" w:color="auto"/>
        <w:bottom w:val="none" w:sz="0" w:space="0" w:color="auto"/>
        <w:right w:val="none" w:sz="0" w:space="0" w:color="auto"/>
      </w:divBdr>
    </w:div>
    <w:div w:id="1145393027">
      <w:bodyDiv w:val="1"/>
      <w:marLeft w:val="0"/>
      <w:marRight w:val="0"/>
      <w:marTop w:val="0"/>
      <w:marBottom w:val="0"/>
      <w:divBdr>
        <w:top w:val="none" w:sz="0" w:space="0" w:color="auto"/>
        <w:left w:val="none" w:sz="0" w:space="0" w:color="auto"/>
        <w:bottom w:val="none" w:sz="0" w:space="0" w:color="auto"/>
        <w:right w:val="none" w:sz="0" w:space="0" w:color="auto"/>
      </w:divBdr>
    </w:div>
    <w:div w:id="1148473153">
      <w:bodyDiv w:val="1"/>
      <w:marLeft w:val="0"/>
      <w:marRight w:val="0"/>
      <w:marTop w:val="0"/>
      <w:marBottom w:val="0"/>
      <w:divBdr>
        <w:top w:val="none" w:sz="0" w:space="0" w:color="auto"/>
        <w:left w:val="none" w:sz="0" w:space="0" w:color="auto"/>
        <w:bottom w:val="none" w:sz="0" w:space="0" w:color="auto"/>
        <w:right w:val="none" w:sz="0" w:space="0" w:color="auto"/>
      </w:divBdr>
    </w:div>
    <w:div w:id="1171993110">
      <w:bodyDiv w:val="1"/>
      <w:marLeft w:val="0"/>
      <w:marRight w:val="0"/>
      <w:marTop w:val="0"/>
      <w:marBottom w:val="0"/>
      <w:divBdr>
        <w:top w:val="none" w:sz="0" w:space="0" w:color="auto"/>
        <w:left w:val="none" w:sz="0" w:space="0" w:color="auto"/>
        <w:bottom w:val="none" w:sz="0" w:space="0" w:color="auto"/>
        <w:right w:val="none" w:sz="0" w:space="0" w:color="auto"/>
      </w:divBdr>
    </w:div>
    <w:div w:id="1226140180">
      <w:bodyDiv w:val="1"/>
      <w:marLeft w:val="0"/>
      <w:marRight w:val="0"/>
      <w:marTop w:val="0"/>
      <w:marBottom w:val="0"/>
      <w:divBdr>
        <w:top w:val="none" w:sz="0" w:space="0" w:color="auto"/>
        <w:left w:val="none" w:sz="0" w:space="0" w:color="auto"/>
        <w:bottom w:val="none" w:sz="0" w:space="0" w:color="auto"/>
        <w:right w:val="none" w:sz="0" w:space="0" w:color="auto"/>
      </w:divBdr>
    </w:div>
    <w:div w:id="1226262414">
      <w:bodyDiv w:val="1"/>
      <w:marLeft w:val="0"/>
      <w:marRight w:val="0"/>
      <w:marTop w:val="0"/>
      <w:marBottom w:val="0"/>
      <w:divBdr>
        <w:top w:val="none" w:sz="0" w:space="0" w:color="auto"/>
        <w:left w:val="none" w:sz="0" w:space="0" w:color="auto"/>
        <w:bottom w:val="none" w:sz="0" w:space="0" w:color="auto"/>
        <w:right w:val="none" w:sz="0" w:space="0" w:color="auto"/>
      </w:divBdr>
    </w:div>
    <w:div w:id="1228960615">
      <w:bodyDiv w:val="1"/>
      <w:marLeft w:val="0"/>
      <w:marRight w:val="0"/>
      <w:marTop w:val="0"/>
      <w:marBottom w:val="0"/>
      <w:divBdr>
        <w:top w:val="none" w:sz="0" w:space="0" w:color="auto"/>
        <w:left w:val="none" w:sz="0" w:space="0" w:color="auto"/>
        <w:bottom w:val="none" w:sz="0" w:space="0" w:color="auto"/>
        <w:right w:val="none" w:sz="0" w:space="0" w:color="auto"/>
      </w:divBdr>
    </w:div>
    <w:div w:id="1231236035">
      <w:bodyDiv w:val="1"/>
      <w:marLeft w:val="0"/>
      <w:marRight w:val="0"/>
      <w:marTop w:val="0"/>
      <w:marBottom w:val="0"/>
      <w:divBdr>
        <w:top w:val="none" w:sz="0" w:space="0" w:color="auto"/>
        <w:left w:val="none" w:sz="0" w:space="0" w:color="auto"/>
        <w:bottom w:val="none" w:sz="0" w:space="0" w:color="auto"/>
        <w:right w:val="none" w:sz="0" w:space="0" w:color="auto"/>
      </w:divBdr>
    </w:div>
    <w:div w:id="1231381972">
      <w:bodyDiv w:val="1"/>
      <w:marLeft w:val="0"/>
      <w:marRight w:val="0"/>
      <w:marTop w:val="0"/>
      <w:marBottom w:val="0"/>
      <w:divBdr>
        <w:top w:val="none" w:sz="0" w:space="0" w:color="auto"/>
        <w:left w:val="none" w:sz="0" w:space="0" w:color="auto"/>
        <w:bottom w:val="none" w:sz="0" w:space="0" w:color="auto"/>
        <w:right w:val="none" w:sz="0" w:space="0" w:color="auto"/>
      </w:divBdr>
    </w:div>
    <w:div w:id="1232891877">
      <w:bodyDiv w:val="1"/>
      <w:marLeft w:val="0"/>
      <w:marRight w:val="0"/>
      <w:marTop w:val="0"/>
      <w:marBottom w:val="0"/>
      <w:divBdr>
        <w:top w:val="none" w:sz="0" w:space="0" w:color="auto"/>
        <w:left w:val="none" w:sz="0" w:space="0" w:color="auto"/>
        <w:bottom w:val="none" w:sz="0" w:space="0" w:color="auto"/>
        <w:right w:val="none" w:sz="0" w:space="0" w:color="auto"/>
      </w:divBdr>
    </w:div>
    <w:div w:id="1235091901">
      <w:bodyDiv w:val="1"/>
      <w:marLeft w:val="0"/>
      <w:marRight w:val="0"/>
      <w:marTop w:val="0"/>
      <w:marBottom w:val="0"/>
      <w:divBdr>
        <w:top w:val="none" w:sz="0" w:space="0" w:color="auto"/>
        <w:left w:val="none" w:sz="0" w:space="0" w:color="auto"/>
        <w:bottom w:val="none" w:sz="0" w:space="0" w:color="auto"/>
        <w:right w:val="none" w:sz="0" w:space="0" w:color="auto"/>
      </w:divBdr>
      <w:divsChild>
        <w:div w:id="1851798206">
          <w:marLeft w:val="922"/>
          <w:marRight w:val="0"/>
          <w:marTop w:val="0"/>
          <w:marBottom w:val="0"/>
          <w:divBdr>
            <w:top w:val="none" w:sz="0" w:space="0" w:color="auto"/>
            <w:left w:val="none" w:sz="0" w:space="0" w:color="auto"/>
            <w:bottom w:val="none" w:sz="0" w:space="0" w:color="auto"/>
            <w:right w:val="none" w:sz="0" w:space="0" w:color="auto"/>
          </w:divBdr>
        </w:div>
      </w:divsChild>
    </w:div>
    <w:div w:id="1236210212">
      <w:bodyDiv w:val="1"/>
      <w:marLeft w:val="0"/>
      <w:marRight w:val="0"/>
      <w:marTop w:val="0"/>
      <w:marBottom w:val="0"/>
      <w:divBdr>
        <w:top w:val="none" w:sz="0" w:space="0" w:color="auto"/>
        <w:left w:val="none" w:sz="0" w:space="0" w:color="auto"/>
        <w:bottom w:val="none" w:sz="0" w:space="0" w:color="auto"/>
        <w:right w:val="none" w:sz="0" w:space="0" w:color="auto"/>
      </w:divBdr>
      <w:divsChild>
        <w:div w:id="345325030">
          <w:marLeft w:val="1166"/>
          <w:marRight w:val="0"/>
          <w:marTop w:val="240"/>
          <w:marBottom w:val="0"/>
          <w:divBdr>
            <w:top w:val="none" w:sz="0" w:space="0" w:color="auto"/>
            <w:left w:val="none" w:sz="0" w:space="0" w:color="auto"/>
            <w:bottom w:val="none" w:sz="0" w:space="0" w:color="auto"/>
            <w:right w:val="none" w:sz="0" w:space="0" w:color="auto"/>
          </w:divBdr>
        </w:div>
        <w:div w:id="1029524348">
          <w:marLeft w:val="446"/>
          <w:marRight w:val="0"/>
          <w:marTop w:val="240"/>
          <w:marBottom w:val="120"/>
          <w:divBdr>
            <w:top w:val="none" w:sz="0" w:space="0" w:color="auto"/>
            <w:left w:val="none" w:sz="0" w:space="0" w:color="auto"/>
            <w:bottom w:val="none" w:sz="0" w:space="0" w:color="auto"/>
            <w:right w:val="none" w:sz="0" w:space="0" w:color="auto"/>
          </w:divBdr>
        </w:div>
      </w:divsChild>
    </w:div>
    <w:div w:id="1249726475">
      <w:bodyDiv w:val="1"/>
      <w:marLeft w:val="0"/>
      <w:marRight w:val="0"/>
      <w:marTop w:val="0"/>
      <w:marBottom w:val="0"/>
      <w:divBdr>
        <w:top w:val="none" w:sz="0" w:space="0" w:color="auto"/>
        <w:left w:val="none" w:sz="0" w:space="0" w:color="auto"/>
        <w:bottom w:val="none" w:sz="0" w:space="0" w:color="auto"/>
        <w:right w:val="none" w:sz="0" w:space="0" w:color="auto"/>
      </w:divBdr>
    </w:div>
    <w:div w:id="1251349008">
      <w:bodyDiv w:val="1"/>
      <w:marLeft w:val="0"/>
      <w:marRight w:val="0"/>
      <w:marTop w:val="0"/>
      <w:marBottom w:val="0"/>
      <w:divBdr>
        <w:top w:val="none" w:sz="0" w:space="0" w:color="auto"/>
        <w:left w:val="none" w:sz="0" w:space="0" w:color="auto"/>
        <w:bottom w:val="none" w:sz="0" w:space="0" w:color="auto"/>
        <w:right w:val="none" w:sz="0" w:space="0" w:color="auto"/>
      </w:divBdr>
    </w:div>
    <w:div w:id="1291401741">
      <w:bodyDiv w:val="1"/>
      <w:marLeft w:val="0"/>
      <w:marRight w:val="0"/>
      <w:marTop w:val="0"/>
      <w:marBottom w:val="0"/>
      <w:divBdr>
        <w:top w:val="none" w:sz="0" w:space="0" w:color="auto"/>
        <w:left w:val="none" w:sz="0" w:space="0" w:color="auto"/>
        <w:bottom w:val="none" w:sz="0" w:space="0" w:color="auto"/>
        <w:right w:val="none" w:sz="0" w:space="0" w:color="auto"/>
      </w:divBdr>
    </w:div>
    <w:div w:id="1291940891">
      <w:bodyDiv w:val="1"/>
      <w:marLeft w:val="0"/>
      <w:marRight w:val="0"/>
      <w:marTop w:val="0"/>
      <w:marBottom w:val="0"/>
      <w:divBdr>
        <w:top w:val="none" w:sz="0" w:space="0" w:color="auto"/>
        <w:left w:val="none" w:sz="0" w:space="0" w:color="auto"/>
        <w:bottom w:val="none" w:sz="0" w:space="0" w:color="auto"/>
        <w:right w:val="none" w:sz="0" w:space="0" w:color="auto"/>
      </w:divBdr>
    </w:div>
    <w:div w:id="1293973828">
      <w:bodyDiv w:val="1"/>
      <w:marLeft w:val="0"/>
      <w:marRight w:val="0"/>
      <w:marTop w:val="0"/>
      <w:marBottom w:val="0"/>
      <w:divBdr>
        <w:top w:val="none" w:sz="0" w:space="0" w:color="auto"/>
        <w:left w:val="none" w:sz="0" w:space="0" w:color="auto"/>
        <w:bottom w:val="none" w:sz="0" w:space="0" w:color="auto"/>
        <w:right w:val="none" w:sz="0" w:space="0" w:color="auto"/>
      </w:divBdr>
    </w:div>
    <w:div w:id="1304000970">
      <w:bodyDiv w:val="1"/>
      <w:marLeft w:val="0"/>
      <w:marRight w:val="0"/>
      <w:marTop w:val="0"/>
      <w:marBottom w:val="0"/>
      <w:divBdr>
        <w:top w:val="none" w:sz="0" w:space="0" w:color="auto"/>
        <w:left w:val="none" w:sz="0" w:space="0" w:color="auto"/>
        <w:bottom w:val="none" w:sz="0" w:space="0" w:color="auto"/>
        <w:right w:val="none" w:sz="0" w:space="0" w:color="auto"/>
      </w:divBdr>
    </w:div>
    <w:div w:id="1304197473">
      <w:bodyDiv w:val="1"/>
      <w:marLeft w:val="0"/>
      <w:marRight w:val="0"/>
      <w:marTop w:val="0"/>
      <w:marBottom w:val="0"/>
      <w:divBdr>
        <w:top w:val="none" w:sz="0" w:space="0" w:color="auto"/>
        <w:left w:val="none" w:sz="0" w:space="0" w:color="auto"/>
        <w:bottom w:val="none" w:sz="0" w:space="0" w:color="auto"/>
        <w:right w:val="none" w:sz="0" w:space="0" w:color="auto"/>
      </w:divBdr>
    </w:div>
    <w:div w:id="1312522060">
      <w:bodyDiv w:val="1"/>
      <w:marLeft w:val="0"/>
      <w:marRight w:val="0"/>
      <w:marTop w:val="0"/>
      <w:marBottom w:val="0"/>
      <w:divBdr>
        <w:top w:val="none" w:sz="0" w:space="0" w:color="auto"/>
        <w:left w:val="none" w:sz="0" w:space="0" w:color="auto"/>
        <w:bottom w:val="none" w:sz="0" w:space="0" w:color="auto"/>
        <w:right w:val="none" w:sz="0" w:space="0" w:color="auto"/>
      </w:divBdr>
    </w:div>
    <w:div w:id="1315376406">
      <w:bodyDiv w:val="1"/>
      <w:marLeft w:val="0"/>
      <w:marRight w:val="0"/>
      <w:marTop w:val="0"/>
      <w:marBottom w:val="0"/>
      <w:divBdr>
        <w:top w:val="none" w:sz="0" w:space="0" w:color="auto"/>
        <w:left w:val="none" w:sz="0" w:space="0" w:color="auto"/>
        <w:bottom w:val="none" w:sz="0" w:space="0" w:color="auto"/>
        <w:right w:val="none" w:sz="0" w:space="0" w:color="auto"/>
      </w:divBdr>
    </w:div>
    <w:div w:id="1320883239">
      <w:bodyDiv w:val="1"/>
      <w:marLeft w:val="0"/>
      <w:marRight w:val="0"/>
      <w:marTop w:val="0"/>
      <w:marBottom w:val="0"/>
      <w:divBdr>
        <w:top w:val="none" w:sz="0" w:space="0" w:color="auto"/>
        <w:left w:val="none" w:sz="0" w:space="0" w:color="auto"/>
        <w:bottom w:val="none" w:sz="0" w:space="0" w:color="auto"/>
        <w:right w:val="none" w:sz="0" w:space="0" w:color="auto"/>
      </w:divBdr>
    </w:div>
    <w:div w:id="1327827883">
      <w:bodyDiv w:val="1"/>
      <w:marLeft w:val="0"/>
      <w:marRight w:val="0"/>
      <w:marTop w:val="0"/>
      <w:marBottom w:val="0"/>
      <w:divBdr>
        <w:top w:val="none" w:sz="0" w:space="0" w:color="auto"/>
        <w:left w:val="none" w:sz="0" w:space="0" w:color="auto"/>
        <w:bottom w:val="none" w:sz="0" w:space="0" w:color="auto"/>
        <w:right w:val="none" w:sz="0" w:space="0" w:color="auto"/>
      </w:divBdr>
    </w:div>
    <w:div w:id="1362128780">
      <w:bodyDiv w:val="1"/>
      <w:marLeft w:val="0"/>
      <w:marRight w:val="0"/>
      <w:marTop w:val="0"/>
      <w:marBottom w:val="0"/>
      <w:divBdr>
        <w:top w:val="none" w:sz="0" w:space="0" w:color="auto"/>
        <w:left w:val="none" w:sz="0" w:space="0" w:color="auto"/>
        <w:bottom w:val="none" w:sz="0" w:space="0" w:color="auto"/>
        <w:right w:val="none" w:sz="0" w:space="0" w:color="auto"/>
      </w:divBdr>
    </w:div>
    <w:div w:id="1365132843">
      <w:bodyDiv w:val="1"/>
      <w:marLeft w:val="0"/>
      <w:marRight w:val="0"/>
      <w:marTop w:val="0"/>
      <w:marBottom w:val="0"/>
      <w:divBdr>
        <w:top w:val="none" w:sz="0" w:space="0" w:color="auto"/>
        <w:left w:val="none" w:sz="0" w:space="0" w:color="auto"/>
        <w:bottom w:val="none" w:sz="0" w:space="0" w:color="auto"/>
        <w:right w:val="none" w:sz="0" w:space="0" w:color="auto"/>
      </w:divBdr>
    </w:div>
    <w:div w:id="1410496679">
      <w:bodyDiv w:val="1"/>
      <w:marLeft w:val="0"/>
      <w:marRight w:val="0"/>
      <w:marTop w:val="0"/>
      <w:marBottom w:val="0"/>
      <w:divBdr>
        <w:top w:val="none" w:sz="0" w:space="0" w:color="auto"/>
        <w:left w:val="none" w:sz="0" w:space="0" w:color="auto"/>
        <w:bottom w:val="none" w:sz="0" w:space="0" w:color="auto"/>
        <w:right w:val="none" w:sz="0" w:space="0" w:color="auto"/>
      </w:divBdr>
      <w:divsChild>
        <w:div w:id="139809144">
          <w:marLeft w:val="446"/>
          <w:marRight w:val="0"/>
          <w:marTop w:val="0"/>
          <w:marBottom w:val="120"/>
          <w:divBdr>
            <w:top w:val="none" w:sz="0" w:space="0" w:color="auto"/>
            <w:left w:val="none" w:sz="0" w:space="0" w:color="auto"/>
            <w:bottom w:val="none" w:sz="0" w:space="0" w:color="auto"/>
            <w:right w:val="none" w:sz="0" w:space="0" w:color="auto"/>
          </w:divBdr>
        </w:div>
        <w:div w:id="272171991">
          <w:marLeft w:val="1166"/>
          <w:marRight w:val="0"/>
          <w:marTop w:val="0"/>
          <w:marBottom w:val="120"/>
          <w:divBdr>
            <w:top w:val="none" w:sz="0" w:space="0" w:color="auto"/>
            <w:left w:val="none" w:sz="0" w:space="0" w:color="auto"/>
            <w:bottom w:val="none" w:sz="0" w:space="0" w:color="auto"/>
            <w:right w:val="none" w:sz="0" w:space="0" w:color="auto"/>
          </w:divBdr>
        </w:div>
        <w:div w:id="1471904657">
          <w:marLeft w:val="446"/>
          <w:marRight w:val="0"/>
          <w:marTop w:val="0"/>
          <w:marBottom w:val="120"/>
          <w:divBdr>
            <w:top w:val="none" w:sz="0" w:space="0" w:color="auto"/>
            <w:left w:val="none" w:sz="0" w:space="0" w:color="auto"/>
            <w:bottom w:val="none" w:sz="0" w:space="0" w:color="auto"/>
            <w:right w:val="none" w:sz="0" w:space="0" w:color="auto"/>
          </w:divBdr>
        </w:div>
        <w:div w:id="1567259684">
          <w:marLeft w:val="1166"/>
          <w:marRight w:val="0"/>
          <w:marTop w:val="0"/>
          <w:marBottom w:val="120"/>
          <w:divBdr>
            <w:top w:val="none" w:sz="0" w:space="0" w:color="auto"/>
            <w:left w:val="none" w:sz="0" w:space="0" w:color="auto"/>
            <w:bottom w:val="none" w:sz="0" w:space="0" w:color="auto"/>
            <w:right w:val="none" w:sz="0" w:space="0" w:color="auto"/>
          </w:divBdr>
        </w:div>
      </w:divsChild>
    </w:div>
    <w:div w:id="1420248188">
      <w:bodyDiv w:val="1"/>
      <w:marLeft w:val="0"/>
      <w:marRight w:val="0"/>
      <w:marTop w:val="0"/>
      <w:marBottom w:val="0"/>
      <w:divBdr>
        <w:top w:val="none" w:sz="0" w:space="0" w:color="auto"/>
        <w:left w:val="none" w:sz="0" w:space="0" w:color="auto"/>
        <w:bottom w:val="none" w:sz="0" w:space="0" w:color="auto"/>
        <w:right w:val="none" w:sz="0" w:space="0" w:color="auto"/>
      </w:divBdr>
    </w:div>
    <w:div w:id="1434479076">
      <w:bodyDiv w:val="1"/>
      <w:marLeft w:val="0"/>
      <w:marRight w:val="0"/>
      <w:marTop w:val="0"/>
      <w:marBottom w:val="0"/>
      <w:divBdr>
        <w:top w:val="none" w:sz="0" w:space="0" w:color="auto"/>
        <w:left w:val="none" w:sz="0" w:space="0" w:color="auto"/>
        <w:bottom w:val="none" w:sz="0" w:space="0" w:color="auto"/>
        <w:right w:val="none" w:sz="0" w:space="0" w:color="auto"/>
      </w:divBdr>
    </w:div>
    <w:div w:id="1446925199">
      <w:bodyDiv w:val="1"/>
      <w:marLeft w:val="0"/>
      <w:marRight w:val="0"/>
      <w:marTop w:val="0"/>
      <w:marBottom w:val="0"/>
      <w:divBdr>
        <w:top w:val="none" w:sz="0" w:space="0" w:color="auto"/>
        <w:left w:val="none" w:sz="0" w:space="0" w:color="auto"/>
        <w:bottom w:val="none" w:sz="0" w:space="0" w:color="auto"/>
        <w:right w:val="none" w:sz="0" w:space="0" w:color="auto"/>
      </w:divBdr>
    </w:div>
    <w:div w:id="1456873484">
      <w:bodyDiv w:val="1"/>
      <w:marLeft w:val="0"/>
      <w:marRight w:val="0"/>
      <w:marTop w:val="0"/>
      <w:marBottom w:val="0"/>
      <w:divBdr>
        <w:top w:val="none" w:sz="0" w:space="0" w:color="auto"/>
        <w:left w:val="none" w:sz="0" w:space="0" w:color="auto"/>
        <w:bottom w:val="none" w:sz="0" w:space="0" w:color="auto"/>
        <w:right w:val="none" w:sz="0" w:space="0" w:color="auto"/>
      </w:divBdr>
    </w:div>
    <w:div w:id="1486579865">
      <w:bodyDiv w:val="1"/>
      <w:marLeft w:val="0"/>
      <w:marRight w:val="0"/>
      <w:marTop w:val="0"/>
      <w:marBottom w:val="0"/>
      <w:divBdr>
        <w:top w:val="none" w:sz="0" w:space="0" w:color="auto"/>
        <w:left w:val="none" w:sz="0" w:space="0" w:color="auto"/>
        <w:bottom w:val="none" w:sz="0" w:space="0" w:color="auto"/>
        <w:right w:val="none" w:sz="0" w:space="0" w:color="auto"/>
      </w:divBdr>
    </w:div>
    <w:div w:id="1492024616">
      <w:bodyDiv w:val="1"/>
      <w:marLeft w:val="0"/>
      <w:marRight w:val="0"/>
      <w:marTop w:val="0"/>
      <w:marBottom w:val="0"/>
      <w:divBdr>
        <w:top w:val="none" w:sz="0" w:space="0" w:color="auto"/>
        <w:left w:val="none" w:sz="0" w:space="0" w:color="auto"/>
        <w:bottom w:val="none" w:sz="0" w:space="0" w:color="auto"/>
        <w:right w:val="none" w:sz="0" w:space="0" w:color="auto"/>
      </w:divBdr>
    </w:div>
    <w:div w:id="1494881348">
      <w:bodyDiv w:val="1"/>
      <w:marLeft w:val="0"/>
      <w:marRight w:val="0"/>
      <w:marTop w:val="0"/>
      <w:marBottom w:val="0"/>
      <w:divBdr>
        <w:top w:val="none" w:sz="0" w:space="0" w:color="auto"/>
        <w:left w:val="none" w:sz="0" w:space="0" w:color="auto"/>
        <w:bottom w:val="none" w:sz="0" w:space="0" w:color="auto"/>
        <w:right w:val="none" w:sz="0" w:space="0" w:color="auto"/>
      </w:divBdr>
    </w:div>
    <w:div w:id="1503856249">
      <w:bodyDiv w:val="1"/>
      <w:marLeft w:val="0"/>
      <w:marRight w:val="0"/>
      <w:marTop w:val="0"/>
      <w:marBottom w:val="0"/>
      <w:divBdr>
        <w:top w:val="none" w:sz="0" w:space="0" w:color="auto"/>
        <w:left w:val="none" w:sz="0" w:space="0" w:color="auto"/>
        <w:bottom w:val="none" w:sz="0" w:space="0" w:color="auto"/>
        <w:right w:val="none" w:sz="0" w:space="0" w:color="auto"/>
      </w:divBdr>
    </w:div>
    <w:div w:id="1504659487">
      <w:bodyDiv w:val="1"/>
      <w:marLeft w:val="0"/>
      <w:marRight w:val="0"/>
      <w:marTop w:val="0"/>
      <w:marBottom w:val="0"/>
      <w:divBdr>
        <w:top w:val="none" w:sz="0" w:space="0" w:color="auto"/>
        <w:left w:val="none" w:sz="0" w:space="0" w:color="auto"/>
        <w:bottom w:val="none" w:sz="0" w:space="0" w:color="auto"/>
        <w:right w:val="none" w:sz="0" w:space="0" w:color="auto"/>
      </w:divBdr>
    </w:div>
    <w:div w:id="1523275650">
      <w:bodyDiv w:val="1"/>
      <w:marLeft w:val="0"/>
      <w:marRight w:val="0"/>
      <w:marTop w:val="0"/>
      <w:marBottom w:val="0"/>
      <w:divBdr>
        <w:top w:val="none" w:sz="0" w:space="0" w:color="auto"/>
        <w:left w:val="none" w:sz="0" w:space="0" w:color="auto"/>
        <w:bottom w:val="none" w:sz="0" w:space="0" w:color="auto"/>
        <w:right w:val="none" w:sz="0" w:space="0" w:color="auto"/>
      </w:divBdr>
    </w:div>
    <w:div w:id="1541555073">
      <w:bodyDiv w:val="1"/>
      <w:marLeft w:val="0"/>
      <w:marRight w:val="0"/>
      <w:marTop w:val="0"/>
      <w:marBottom w:val="0"/>
      <w:divBdr>
        <w:top w:val="none" w:sz="0" w:space="0" w:color="auto"/>
        <w:left w:val="none" w:sz="0" w:space="0" w:color="auto"/>
        <w:bottom w:val="none" w:sz="0" w:space="0" w:color="auto"/>
        <w:right w:val="none" w:sz="0" w:space="0" w:color="auto"/>
      </w:divBdr>
    </w:div>
    <w:div w:id="1560893786">
      <w:bodyDiv w:val="1"/>
      <w:marLeft w:val="0"/>
      <w:marRight w:val="0"/>
      <w:marTop w:val="0"/>
      <w:marBottom w:val="0"/>
      <w:divBdr>
        <w:top w:val="none" w:sz="0" w:space="0" w:color="auto"/>
        <w:left w:val="none" w:sz="0" w:space="0" w:color="auto"/>
        <w:bottom w:val="none" w:sz="0" w:space="0" w:color="auto"/>
        <w:right w:val="none" w:sz="0" w:space="0" w:color="auto"/>
      </w:divBdr>
    </w:div>
    <w:div w:id="1574389191">
      <w:bodyDiv w:val="1"/>
      <w:marLeft w:val="0"/>
      <w:marRight w:val="0"/>
      <w:marTop w:val="0"/>
      <w:marBottom w:val="0"/>
      <w:divBdr>
        <w:top w:val="none" w:sz="0" w:space="0" w:color="auto"/>
        <w:left w:val="none" w:sz="0" w:space="0" w:color="auto"/>
        <w:bottom w:val="none" w:sz="0" w:space="0" w:color="auto"/>
        <w:right w:val="none" w:sz="0" w:space="0" w:color="auto"/>
      </w:divBdr>
    </w:div>
    <w:div w:id="1606039427">
      <w:bodyDiv w:val="1"/>
      <w:marLeft w:val="0"/>
      <w:marRight w:val="0"/>
      <w:marTop w:val="0"/>
      <w:marBottom w:val="0"/>
      <w:divBdr>
        <w:top w:val="none" w:sz="0" w:space="0" w:color="auto"/>
        <w:left w:val="none" w:sz="0" w:space="0" w:color="auto"/>
        <w:bottom w:val="none" w:sz="0" w:space="0" w:color="auto"/>
        <w:right w:val="none" w:sz="0" w:space="0" w:color="auto"/>
      </w:divBdr>
    </w:div>
    <w:div w:id="1608852601">
      <w:bodyDiv w:val="1"/>
      <w:marLeft w:val="0"/>
      <w:marRight w:val="0"/>
      <w:marTop w:val="0"/>
      <w:marBottom w:val="0"/>
      <w:divBdr>
        <w:top w:val="none" w:sz="0" w:space="0" w:color="auto"/>
        <w:left w:val="none" w:sz="0" w:space="0" w:color="auto"/>
        <w:bottom w:val="none" w:sz="0" w:space="0" w:color="auto"/>
        <w:right w:val="none" w:sz="0" w:space="0" w:color="auto"/>
      </w:divBdr>
    </w:div>
    <w:div w:id="1618415736">
      <w:bodyDiv w:val="1"/>
      <w:marLeft w:val="0"/>
      <w:marRight w:val="0"/>
      <w:marTop w:val="0"/>
      <w:marBottom w:val="0"/>
      <w:divBdr>
        <w:top w:val="none" w:sz="0" w:space="0" w:color="auto"/>
        <w:left w:val="none" w:sz="0" w:space="0" w:color="auto"/>
        <w:bottom w:val="none" w:sz="0" w:space="0" w:color="auto"/>
        <w:right w:val="none" w:sz="0" w:space="0" w:color="auto"/>
      </w:divBdr>
    </w:div>
    <w:div w:id="1622152242">
      <w:bodyDiv w:val="1"/>
      <w:marLeft w:val="0"/>
      <w:marRight w:val="0"/>
      <w:marTop w:val="0"/>
      <w:marBottom w:val="0"/>
      <w:divBdr>
        <w:top w:val="none" w:sz="0" w:space="0" w:color="auto"/>
        <w:left w:val="none" w:sz="0" w:space="0" w:color="auto"/>
        <w:bottom w:val="none" w:sz="0" w:space="0" w:color="auto"/>
        <w:right w:val="none" w:sz="0" w:space="0" w:color="auto"/>
      </w:divBdr>
    </w:div>
    <w:div w:id="1628076775">
      <w:bodyDiv w:val="1"/>
      <w:marLeft w:val="0"/>
      <w:marRight w:val="0"/>
      <w:marTop w:val="0"/>
      <w:marBottom w:val="0"/>
      <w:divBdr>
        <w:top w:val="none" w:sz="0" w:space="0" w:color="auto"/>
        <w:left w:val="none" w:sz="0" w:space="0" w:color="auto"/>
        <w:bottom w:val="none" w:sz="0" w:space="0" w:color="auto"/>
        <w:right w:val="none" w:sz="0" w:space="0" w:color="auto"/>
      </w:divBdr>
    </w:div>
    <w:div w:id="1642079587">
      <w:bodyDiv w:val="1"/>
      <w:marLeft w:val="0"/>
      <w:marRight w:val="0"/>
      <w:marTop w:val="0"/>
      <w:marBottom w:val="0"/>
      <w:divBdr>
        <w:top w:val="none" w:sz="0" w:space="0" w:color="auto"/>
        <w:left w:val="none" w:sz="0" w:space="0" w:color="auto"/>
        <w:bottom w:val="none" w:sz="0" w:space="0" w:color="auto"/>
        <w:right w:val="none" w:sz="0" w:space="0" w:color="auto"/>
      </w:divBdr>
    </w:div>
    <w:div w:id="1642880755">
      <w:bodyDiv w:val="1"/>
      <w:marLeft w:val="0"/>
      <w:marRight w:val="0"/>
      <w:marTop w:val="0"/>
      <w:marBottom w:val="0"/>
      <w:divBdr>
        <w:top w:val="none" w:sz="0" w:space="0" w:color="auto"/>
        <w:left w:val="none" w:sz="0" w:space="0" w:color="auto"/>
        <w:bottom w:val="none" w:sz="0" w:space="0" w:color="auto"/>
        <w:right w:val="none" w:sz="0" w:space="0" w:color="auto"/>
      </w:divBdr>
    </w:div>
    <w:div w:id="1662583625">
      <w:bodyDiv w:val="1"/>
      <w:marLeft w:val="0"/>
      <w:marRight w:val="0"/>
      <w:marTop w:val="0"/>
      <w:marBottom w:val="0"/>
      <w:divBdr>
        <w:top w:val="none" w:sz="0" w:space="0" w:color="auto"/>
        <w:left w:val="none" w:sz="0" w:space="0" w:color="auto"/>
        <w:bottom w:val="none" w:sz="0" w:space="0" w:color="auto"/>
        <w:right w:val="none" w:sz="0" w:space="0" w:color="auto"/>
      </w:divBdr>
    </w:div>
    <w:div w:id="1667780888">
      <w:bodyDiv w:val="1"/>
      <w:marLeft w:val="0"/>
      <w:marRight w:val="0"/>
      <w:marTop w:val="0"/>
      <w:marBottom w:val="0"/>
      <w:divBdr>
        <w:top w:val="none" w:sz="0" w:space="0" w:color="auto"/>
        <w:left w:val="none" w:sz="0" w:space="0" w:color="auto"/>
        <w:bottom w:val="none" w:sz="0" w:space="0" w:color="auto"/>
        <w:right w:val="none" w:sz="0" w:space="0" w:color="auto"/>
      </w:divBdr>
    </w:div>
    <w:div w:id="1668895923">
      <w:bodyDiv w:val="1"/>
      <w:marLeft w:val="0"/>
      <w:marRight w:val="0"/>
      <w:marTop w:val="0"/>
      <w:marBottom w:val="0"/>
      <w:divBdr>
        <w:top w:val="none" w:sz="0" w:space="0" w:color="auto"/>
        <w:left w:val="none" w:sz="0" w:space="0" w:color="auto"/>
        <w:bottom w:val="none" w:sz="0" w:space="0" w:color="auto"/>
        <w:right w:val="none" w:sz="0" w:space="0" w:color="auto"/>
      </w:divBdr>
    </w:div>
    <w:div w:id="1677538883">
      <w:bodyDiv w:val="1"/>
      <w:marLeft w:val="0"/>
      <w:marRight w:val="0"/>
      <w:marTop w:val="0"/>
      <w:marBottom w:val="0"/>
      <w:divBdr>
        <w:top w:val="none" w:sz="0" w:space="0" w:color="auto"/>
        <w:left w:val="none" w:sz="0" w:space="0" w:color="auto"/>
        <w:bottom w:val="none" w:sz="0" w:space="0" w:color="auto"/>
        <w:right w:val="none" w:sz="0" w:space="0" w:color="auto"/>
      </w:divBdr>
    </w:div>
    <w:div w:id="1685470360">
      <w:bodyDiv w:val="1"/>
      <w:marLeft w:val="0"/>
      <w:marRight w:val="0"/>
      <w:marTop w:val="0"/>
      <w:marBottom w:val="0"/>
      <w:divBdr>
        <w:top w:val="none" w:sz="0" w:space="0" w:color="auto"/>
        <w:left w:val="none" w:sz="0" w:space="0" w:color="auto"/>
        <w:bottom w:val="none" w:sz="0" w:space="0" w:color="auto"/>
        <w:right w:val="none" w:sz="0" w:space="0" w:color="auto"/>
      </w:divBdr>
    </w:div>
    <w:div w:id="1690908165">
      <w:bodyDiv w:val="1"/>
      <w:marLeft w:val="0"/>
      <w:marRight w:val="0"/>
      <w:marTop w:val="0"/>
      <w:marBottom w:val="0"/>
      <w:divBdr>
        <w:top w:val="none" w:sz="0" w:space="0" w:color="auto"/>
        <w:left w:val="none" w:sz="0" w:space="0" w:color="auto"/>
        <w:bottom w:val="none" w:sz="0" w:space="0" w:color="auto"/>
        <w:right w:val="none" w:sz="0" w:space="0" w:color="auto"/>
      </w:divBdr>
    </w:div>
    <w:div w:id="1696273368">
      <w:bodyDiv w:val="1"/>
      <w:marLeft w:val="0"/>
      <w:marRight w:val="0"/>
      <w:marTop w:val="0"/>
      <w:marBottom w:val="0"/>
      <w:divBdr>
        <w:top w:val="none" w:sz="0" w:space="0" w:color="auto"/>
        <w:left w:val="none" w:sz="0" w:space="0" w:color="auto"/>
        <w:bottom w:val="none" w:sz="0" w:space="0" w:color="auto"/>
        <w:right w:val="none" w:sz="0" w:space="0" w:color="auto"/>
      </w:divBdr>
    </w:div>
    <w:div w:id="1711028041">
      <w:bodyDiv w:val="1"/>
      <w:marLeft w:val="0"/>
      <w:marRight w:val="0"/>
      <w:marTop w:val="0"/>
      <w:marBottom w:val="0"/>
      <w:divBdr>
        <w:top w:val="none" w:sz="0" w:space="0" w:color="auto"/>
        <w:left w:val="none" w:sz="0" w:space="0" w:color="auto"/>
        <w:bottom w:val="none" w:sz="0" w:space="0" w:color="auto"/>
        <w:right w:val="none" w:sz="0" w:space="0" w:color="auto"/>
      </w:divBdr>
      <w:divsChild>
        <w:div w:id="1519925668">
          <w:marLeft w:val="1987"/>
          <w:marRight w:val="0"/>
          <w:marTop w:val="100"/>
          <w:marBottom w:val="0"/>
          <w:divBdr>
            <w:top w:val="none" w:sz="0" w:space="0" w:color="auto"/>
            <w:left w:val="none" w:sz="0" w:space="0" w:color="auto"/>
            <w:bottom w:val="none" w:sz="0" w:space="0" w:color="auto"/>
            <w:right w:val="none" w:sz="0" w:space="0" w:color="auto"/>
          </w:divBdr>
        </w:div>
      </w:divsChild>
    </w:div>
    <w:div w:id="172872712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443">
      <w:bodyDiv w:val="1"/>
      <w:marLeft w:val="0"/>
      <w:marRight w:val="0"/>
      <w:marTop w:val="0"/>
      <w:marBottom w:val="0"/>
      <w:divBdr>
        <w:top w:val="none" w:sz="0" w:space="0" w:color="auto"/>
        <w:left w:val="none" w:sz="0" w:space="0" w:color="auto"/>
        <w:bottom w:val="none" w:sz="0" w:space="0" w:color="auto"/>
        <w:right w:val="none" w:sz="0" w:space="0" w:color="auto"/>
      </w:divBdr>
    </w:div>
    <w:div w:id="1738437789">
      <w:bodyDiv w:val="1"/>
      <w:marLeft w:val="0"/>
      <w:marRight w:val="0"/>
      <w:marTop w:val="0"/>
      <w:marBottom w:val="0"/>
      <w:divBdr>
        <w:top w:val="none" w:sz="0" w:space="0" w:color="auto"/>
        <w:left w:val="none" w:sz="0" w:space="0" w:color="auto"/>
        <w:bottom w:val="none" w:sz="0" w:space="0" w:color="auto"/>
        <w:right w:val="none" w:sz="0" w:space="0" w:color="auto"/>
      </w:divBdr>
    </w:div>
    <w:div w:id="1747679344">
      <w:bodyDiv w:val="1"/>
      <w:marLeft w:val="0"/>
      <w:marRight w:val="0"/>
      <w:marTop w:val="0"/>
      <w:marBottom w:val="0"/>
      <w:divBdr>
        <w:top w:val="none" w:sz="0" w:space="0" w:color="auto"/>
        <w:left w:val="none" w:sz="0" w:space="0" w:color="auto"/>
        <w:bottom w:val="none" w:sz="0" w:space="0" w:color="auto"/>
        <w:right w:val="none" w:sz="0" w:space="0" w:color="auto"/>
      </w:divBdr>
    </w:div>
    <w:div w:id="1759672191">
      <w:bodyDiv w:val="1"/>
      <w:marLeft w:val="0"/>
      <w:marRight w:val="0"/>
      <w:marTop w:val="0"/>
      <w:marBottom w:val="0"/>
      <w:divBdr>
        <w:top w:val="none" w:sz="0" w:space="0" w:color="auto"/>
        <w:left w:val="none" w:sz="0" w:space="0" w:color="auto"/>
        <w:bottom w:val="none" w:sz="0" w:space="0" w:color="auto"/>
        <w:right w:val="none" w:sz="0" w:space="0" w:color="auto"/>
      </w:divBdr>
    </w:div>
    <w:div w:id="1778212556">
      <w:bodyDiv w:val="1"/>
      <w:marLeft w:val="0"/>
      <w:marRight w:val="0"/>
      <w:marTop w:val="0"/>
      <w:marBottom w:val="0"/>
      <w:divBdr>
        <w:top w:val="none" w:sz="0" w:space="0" w:color="auto"/>
        <w:left w:val="none" w:sz="0" w:space="0" w:color="auto"/>
        <w:bottom w:val="none" w:sz="0" w:space="0" w:color="auto"/>
        <w:right w:val="none" w:sz="0" w:space="0" w:color="auto"/>
      </w:divBdr>
    </w:div>
    <w:div w:id="1782189129">
      <w:bodyDiv w:val="1"/>
      <w:marLeft w:val="0"/>
      <w:marRight w:val="0"/>
      <w:marTop w:val="0"/>
      <w:marBottom w:val="0"/>
      <w:divBdr>
        <w:top w:val="none" w:sz="0" w:space="0" w:color="auto"/>
        <w:left w:val="none" w:sz="0" w:space="0" w:color="auto"/>
        <w:bottom w:val="none" w:sz="0" w:space="0" w:color="auto"/>
        <w:right w:val="none" w:sz="0" w:space="0" w:color="auto"/>
      </w:divBdr>
    </w:div>
    <w:div w:id="1789545482">
      <w:bodyDiv w:val="1"/>
      <w:marLeft w:val="0"/>
      <w:marRight w:val="0"/>
      <w:marTop w:val="0"/>
      <w:marBottom w:val="0"/>
      <w:divBdr>
        <w:top w:val="none" w:sz="0" w:space="0" w:color="auto"/>
        <w:left w:val="none" w:sz="0" w:space="0" w:color="auto"/>
        <w:bottom w:val="none" w:sz="0" w:space="0" w:color="auto"/>
        <w:right w:val="none" w:sz="0" w:space="0" w:color="auto"/>
      </w:divBdr>
    </w:div>
    <w:div w:id="1790777924">
      <w:bodyDiv w:val="1"/>
      <w:marLeft w:val="0"/>
      <w:marRight w:val="0"/>
      <w:marTop w:val="0"/>
      <w:marBottom w:val="0"/>
      <w:divBdr>
        <w:top w:val="none" w:sz="0" w:space="0" w:color="auto"/>
        <w:left w:val="none" w:sz="0" w:space="0" w:color="auto"/>
        <w:bottom w:val="none" w:sz="0" w:space="0" w:color="auto"/>
        <w:right w:val="none" w:sz="0" w:space="0" w:color="auto"/>
      </w:divBdr>
    </w:div>
    <w:div w:id="1793355898">
      <w:bodyDiv w:val="1"/>
      <w:marLeft w:val="0"/>
      <w:marRight w:val="0"/>
      <w:marTop w:val="0"/>
      <w:marBottom w:val="0"/>
      <w:divBdr>
        <w:top w:val="none" w:sz="0" w:space="0" w:color="auto"/>
        <w:left w:val="none" w:sz="0" w:space="0" w:color="auto"/>
        <w:bottom w:val="none" w:sz="0" w:space="0" w:color="auto"/>
        <w:right w:val="none" w:sz="0" w:space="0" w:color="auto"/>
      </w:divBdr>
    </w:div>
    <w:div w:id="1806973332">
      <w:bodyDiv w:val="1"/>
      <w:marLeft w:val="0"/>
      <w:marRight w:val="0"/>
      <w:marTop w:val="0"/>
      <w:marBottom w:val="0"/>
      <w:divBdr>
        <w:top w:val="none" w:sz="0" w:space="0" w:color="auto"/>
        <w:left w:val="none" w:sz="0" w:space="0" w:color="auto"/>
        <w:bottom w:val="none" w:sz="0" w:space="0" w:color="auto"/>
        <w:right w:val="none" w:sz="0" w:space="0" w:color="auto"/>
      </w:divBdr>
    </w:div>
    <w:div w:id="1825118876">
      <w:bodyDiv w:val="1"/>
      <w:marLeft w:val="0"/>
      <w:marRight w:val="0"/>
      <w:marTop w:val="0"/>
      <w:marBottom w:val="0"/>
      <w:divBdr>
        <w:top w:val="none" w:sz="0" w:space="0" w:color="auto"/>
        <w:left w:val="none" w:sz="0" w:space="0" w:color="auto"/>
        <w:bottom w:val="none" w:sz="0" w:space="0" w:color="auto"/>
        <w:right w:val="none" w:sz="0" w:space="0" w:color="auto"/>
      </w:divBdr>
    </w:div>
    <w:div w:id="1825584235">
      <w:bodyDiv w:val="1"/>
      <w:marLeft w:val="0"/>
      <w:marRight w:val="0"/>
      <w:marTop w:val="0"/>
      <w:marBottom w:val="0"/>
      <w:divBdr>
        <w:top w:val="none" w:sz="0" w:space="0" w:color="auto"/>
        <w:left w:val="none" w:sz="0" w:space="0" w:color="auto"/>
        <w:bottom w:val="none" w:sz="0" w:space="0" w:color="auto"/>
        <w:right w:val="none" w:sz="0" w:space="0" w:color="auto"/>
      </w:divBdr>
    </w:div>
    <w:div w:id="1884168169">
      <w:bodyDiv w:val="1"/>
      <w:marLeft w:val="0"/>
      <w:marRight w:val="0"/>
      <w:marTop w:val="0"/>
      <w:marBottom w:val="0"/>
      <w:divBdr>
        <w:top w:val="none" w:sz="0" w:space="0" w:color="auto"/>
        <w:left w:val="none" w:sz="0" w:space="0" w:color="auto"/>
        <w:bottom w:val="none" w:sz="0" w:space="0" w:color="auto"/>
        <w:right w:val="none" w:sz="0" w:space="0" w:color="auto"/>
      </w:divBdr>
    </w:div>
    <w:div w:id="1892576019">
      <w:bodyDiv w:val="1"/>
      <w:marLeft w:val="0"/>
      <w:marRight w:val="0"/>
      <w:marTop w:val="0"/>
      <w:marBottom w:val="0"/>
      <w:divBdr>
        <w:top w:val="none" w:sz="0" w:space="0" w:color="auto"/>
        <w:left w:val="none" w:sz="0" w:space="0" w:color="auto"/>
        <w:bottom w:val="none" w:sz="0" w:space="0" w:color="auto"/>
        <w:right w:val="none" w:sz="0" w:space="0" w:color="auto"/>
      </w:divBdr>
    </w:div>
    <w:div w:id="1893999015">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4295548">
      <w:bodyDiv w:val="1"/>
      <w:marLeft w:val="0"/>
      <w:marRight w:val="0"/>
      <w:marTop w:val="0"/>
      <w:marBottom w:val="0"/>
      <w:divBdr>
        <w:top w:val="none" w:sz="0" w:space="0" w:color="auto"/>
        <w:left w:val="none" w:sz="0" w:space="0" w:color="auto"/>
        <w:bottom w:val="none" w:sz="0" w:space="0" w:color="auto"/>
        <w:right w:val="none" w:sz="0" w:space="0" w:color="auto"/>
      </w:divBdr>
      <w:divsChild>
        <w:div w:id="1793090283">
          <w:marLeft w:val="403"/>
          <w:marRight w:val="0"/>
          <w:marTop w:val="0"/>
          <w:marBottom w:val="0"/>
          <w:divBdr>
            <w:top w:val="none" w:sz="0" w:space="0" w:color="auto"/>
            <w:left w:val="none" w:sz="0" w:space="0" w:color="auto"/>
            <w:bottom w:val="none" w:sz="0" w:space="0" w:color="auto"/>
            <w:right w:val="none" w:sz="0" w:space="0" w:color="auto"/>
          </w:divBdr>
        </w:div>
      </w:divsChild>
    </w:div>
    <w:div w:id="1908803494">
      <w:bodyDiv w:val="1"/>
      <w:marLeft w:val="0"/>
      <w:marRight w:val="0"/>
      <w:marTop w:val="0"/>
      <w:marBottom w:val="0"/>
      <w:divBdr>
        <w:top w:val="none" w:sz="0" w:space="0" w:color="auto"/>
        <w:left w:val="none" w:sz="0" w:space="0" w:color="auto"/>
        <w:bottom w:val="none" w:sz="0" w:space="0" w:color="auto"/>
        <w:right w:val="none" w:sz="0" w:space="0" w:color="auto"/>
      </w:divBdr>
    </w:div>
    <w:div w:id="1912735166">
      <w:bodyDiv w:val="1"/>
      <w:marLeft w:val="0"/>
      <w:marRight w:val="0"/>
      <w:marTop w:val="0"/>
      <w:marBottom w:val="0"/>
      <w:divBdr>
        <w:top w:val="none" w:sz="0" w:space="0" w:color="auto"/>
        <w:left w:val="none" w:sz="0" w:space="0" w:color="auto"/>
        <w:bottom w:val="none" w:sz="0" w:space="0" w:color="auto"/>
        <w:right w:val="none" w:sz="0" w:space="0" w:color="auto"/>
      </w:divBdr>
    </w:div>
    <w:div w:id="1913467028">
      <w:bodyDiv w:val="1"/>
      <w:marLeft w:val="0"/>
      <w:marRight w:val="0"/>
      <w:marTop w:val="0"/>
      <w:marBottom w:val="0"/>
      <w:divBdr>
        <w:top w:val="none" w:sz="0" w:space="0" w:color="auto"/>
        <w:left w:val="none" w:sz="0" w:space="0" w:color="auto"/>
        <w:bottom w:val="none" w:sz="0" w:space="0" w:color="auto"/>
        <w:right w:val="none" w:sz="0" w:space="0" w:color="auto"/>
      </w:divBdr>
    </w:div>
    <w:div w:id="1953318149">
      <w:bodyDiv w:val="1"/>
      <w:marLeft w:val="0"/>
      <w:marRight w:val="0"/>
      <w:marTop w:val="0"/>
      <w:marBottom w:val="0"/>
      <w:divBdr>
        <w:top w:val="none" w:sz="0" w:space="0" w:color="auto"/>
        <w:left w:val="none" w:sz="0" w:space="0" w:color="auto"/>
        <w:bottom w:val="none" w:sz="0" w:space="0" w:color="auto"/>
        <w:right w:val="none" w:sz="0" w:space="0" w:color="auto"/>
      </w:divBdr>
    </w:div>
    <w:div w:id="1955558042">
      <w:bodyDiv w:val="1"/>
      <w:marLeft w:val="0"/>
      <w:marRight w:val="0"/>
      <w:marTop w:val="0"/>
      <w:marBottom w:val="0"/>
      <w:divBdr>
        <w:top w:val="none" w:sz="0" w:space="0" w:color="auto"/>
        <w:left w:val="none" w:sz="0" w:space="0" w:color="auto"/>
        <w:bottom w:val="none" w:sz="0" w:space="0" w:color="auto"/>
        <w:right w:val="none" w:sz="0" w:space="0" w:color="auto"/>
      </w:divBdr>
    </w:div>
    <w:div w:id="1956668940">
      <w:bodyDiv w:val="1"/>
      <w:marLeft w:val="0"/>
      <w:marRight w:val="0"/>
      <w:marTop w:val="0"/>
      <w:marBottom w:val="0"/>
      <w:divBdr>
        <w:top w:val="none" w:sz="0" w:space="0" w:color="auto"/>
        <w:left w:val="none" w:sz="0" w:space="0" w:color="auto"/>
        <w:bottom w:val="none" w:sz="0" w:space="0" w:color="auto"/>
        <w:right w:val="none" w:sz="0" w:space="0" w:color="auto"/>
      </w:divBdr>
    </w:div>
    <w:div w:id="1977374628">
      <w:bodyDiv w:val="1"/>
      <w:marLeft w:val="0"/>
      <w:marRight w:val="0"/>
      <w:marTop w:val="0"/>
      <w:marBottom w:val="0"/>
      <w:divBdr>
        <w:top w:val="none" w:sz="0" w:space="0" w:color="auto"/>
        <w:left w:val="none" w:sz="0" w:space="0" w:color="auto"/>
        <w:bottom w:val="none" w:sz="0" w:space="0" w:color="auto"/>
        <w:right w:val="none" w:sz="0" w:space="0" w:color="auto"/>
      </w:divBdr>
    </w:div>
    <w:div w:id="1980651414">
      <w:bodyDiv w:val="1"/>
      <w:marLeft w:val="0"/>
      <w:marRight w:val="0"/>
      <w:marTop w:val="0"/>
      <w:marBottom w:val="0"/>
      <w:divBdr>
        <w:top w:val="none" w:sz="0" w:space="0" w:color="auto"/>
        <w:left w:val="none" w:sz="0" w:space="0" w:color="auto"/>
        <w:bottom w:val="none" w:sz="0" w:space="0" w:color="auto"/>
        <w:right w:val="none" w:sz="0" w:space="0" w:color="auto"/>
      </w:divBdr>
    </w:div>
    <w:div w:id="2017416466">
      <w:bodyDiv w:val="1"/>
      <w:marLeft w:val="0"/>
      <w:marRight w:val="0"/>
      <w:marTop w:val="0"/>
      <w:marBottom w:val="0"/>
      <w:divBdr>
        <w:top w:val="none" w:sz="0" w:space="0" w:color="auto"/>
        <w:left w:val="none" w:sz="0" w:space="0" w:color="auto"/>
        <w:bottom w:val="none" w:sz="0" w:space="0" w:color="auto"/>
        <w:right w:val="none" w:sz="0" w:space="0" w:color="auto"/>
      </w:divBdr>
    </w:div>
    <w:div w:id="2023780757">
      <w:bodyDiv w:val="1"/>
      <w:marLeft w:val="0"/>
      <w:marRight w:val="0"/>
      <w:marTop w:val="0"/>
      <w:marBottom w:val="0"/>
      <w:divBdr>
        <w:top w:val="none" w:sz="0" w:space="0" w:color="auto"/>
        <w:left w:val="none" w:sz="0" w:space="0" w:color="auto"/>
        <w:bottom w:val="none" w:sz="0" w:space="0" w:color="auto"/>
        <w:right w:val="none" w:sz="0" w:space="0" w:color="auto"/>
      </w:divBdr>
    </w:div>
    <w:div w:id="2024739153">
      <w:bodyDiv w:val="1"/>
      <w:marLeft w:val="0"/>
      <w:marRight w:val="0"/>
      <w:marTop w:val="0"/>
      <w:marBottom w:val="0"/>
      <w:divBdr>
        <w:top w:val="none" w:sz="0" w:space="0" w:color="auto"/>
        <w:left w:val="none" w:sz="0" w:space="0" w:color="auto"/>
        <w:bottom w:val="none" w:sz="0" w:space="0" w:color="auto"/>
        <w:right w:val="none" w:sz="0" w:space="0" w:color="auto"/>
      </w:divBdr>
      <w:divsChild>
        <w:div w:id="1055162176">
          <w:marLeft w:val="922"/>
          <w:marRight w:val="0"/>
          <w:marTop w:val="0"/>
          <w:marBottom w:val="0"/>
          <w:divBdr>
            <w:top w:val="none" w:sz="0" w:space="0" w:color="auto"/>
            <w:left w:val="none" w:sz="0" w:space="0" w:color="auto"/>
            <w:bottom w:val="none" w:sz="0" w:space="0" w:color="auto"/>
            <w:right w:val="none" w:sz="0" w:space="0" w:color="auto"/>
          </w:divBdr>
        </w:div>
      </w:divsChild>
    </w:div>
    <w:div w:id="2052146617">
      <w:bodyDiv w:val="1"/>
      <w:marLeft w:val="0"/>
      <w:marRight w:val="0"/>
      <w:marTop w:val="0"/>
      <w:marBottom w:val="0"/>
      <w:divBdr>
        <w:top w:val="none" w:sz="0" w:space="0" w:color="auto"/>
        <w:left w:val="none" w:sz="0" w:space="0" w:color="auto"/>
        <w:bottom w:val="none" w:sz="0" w:space="0" w:color="auto"/>
        <w:right w:val="none" w:sz="0" w:space="0" w:color="auto"/>
      </w:divBdr>
    </w:div>
    <w:div w:id="2061977390">
      <w:bodyDiv w:val="1"/>
      <w:marLeft w:val="0"/>
      <w:marRight w:val="0"/>
      <w:marTop w:val="0"/>
      <w:marBottom w:val="0"/>
      <w:divBdr>
        <w:top w:val="none" w:sz="0" w:space="0" w:color="auto"/>
        <w:left w:val="none" w:sz="0" w:space="0" w:color="auto"/>
        <w:bottom w:val="none" w:sz="0" w:space="0" w:color="auto"/>
        <w:right w:val="none" w:sz="0" w:space="0" w:color="auto"/>
      </w:divBdr>
      <w:divsChild>
        <w:div w:id="52511925">
          <w:marLeft w:val="2606"/>
          <w:marRight w:val="0"/>
          <w:marTop w:val="0"/>
          <w:marBottom w:val="0"/>
          <w:divBdr>
            <w:top w:val="none" w:sz="0" w:space="0" w:color="auto"/>
            <w:left w:val="none" w:sz="0" w:space="0" w:color="auto"/>
            <w:bottom w:val="none" w:sz="0" w:space="0" w:color="auto"/>
            <w:right w:val="none" w:sz="0" w:space="0" w:color="auto"/>
          </w:divBdr>
        </w:div>
      </w:divsChild>
    </w:div>
    <w:div w:id="2063602787">
      <w:bodyDiv w:val="1"/>
      <w:marLeft w:val="0"/>
      <w:marRight w:val="0"/>
      <w:marTop w:val="0"/>
      <w:marBottom w:val="0"/>
      <w:divBdr>
        <w:top w:val="none" w:sz="0" w:space="0" w:color="auto"/>
        <w:left w:val="none" w:sz="0" w:space="0" w:color="auto"/>
        <w:bottom w:val="none" w:sz="0" w:space="0" w:color="auto"/>
        <w:right w:val="none" w:sz="0" w:space="0" w:color="auto"/>
      </w:divBdr>
    </w:div>
    <w:div w:id="2074766362">
      <w:bodyDiv w:val="1"/>
      <w:marLeft w:val="0"/>
      <w:marRight w:val="0"/>
      <w:marTop w:val="0"/>
      <w:marBottom w:val="0"/>
      <w:divBdr>
        <w:top w:val="none" w:sz="0" w:space="0" w:color="auto"/>
        <w:left w:val="none" w:sz="0" w:space="0" w:color="auto"/>
        <w:bottom w:val="none" w:sz="0" w:space="0" w:color="auto"/>
        <w:right w:val="none" w:sz="0" w:space="0" w:color="auto"/>
      </w:divBdr>
    </w:div>
    <w:div w:id="2084331453">
      <w:bodyDiv w:val="1"/>
      <w:marLeft w:val="0"/>
      <w:marRight w:val="0"/>
      <w:marTop w:val="0"/>
      <w:marBottom w:val="0"/>
      <w:divBdr>
        <w:top w:val="none" w:sz="0" w:space="0" w:color="auto"/>
        <w:left w:val="none" w:sz="0" w:space="0" w:color="auto"/>
        <w:bottom w:val="none" w:sz="0" w:space="0" w:color="auto"/>
        <w:right w:val="none" w:sz="0" w:space="0" w:color="auto"/>
      </w:divBdr>
    </w:div>
    <w:div w:id="2096242745">
      <w:bodyDiv w:val="1"/>
      <w:marLeft w:val="0"/>
      <w:marRight w:val="0"/>
      <w:marTop w:val="0"/>
      <w:marBottom w:val="0"/>
      <w:divBdr>
        <w:top w:val="none" w:sz="0" w:space="0" w:color="auto"/>
        <w:left w:val="none" w:sz="0" w:space="0" w:color="auto"/>
        <w:bottom w:val="none" w:sz="0" w:space="0" w:color="auto"/>
        <w:right w:val="none" w:sz="0" w:space="0" w:color="auto"/>
      </w:divBdr>
    </w:div>
    <w:div w:id="2097628035">
      <w:bodyDiv w:val="1"/>
      <w:marLeft w:val="0"/>
      <w:marRight w:val="0"/>
      <w:marTop w:val="0"/>
      <w:marBottom w:val="0"/>
      <w:divBdr>
        <w:top w:val="none" w:sz="0" w:space="0" w:color="auto"/>
        <w:left w:val="none" w:sz="0" w:space="0" w:color="auto"/>
        <w:bottom w:val="none" w:sz="0" w:space="0" w:color="auto"/>
        <w:right w:val="none" w:sz="0" w:space="0" w:color="auto"/>
      </w:divBdr>
    </w:div>
    <w:div w:id="2115710559">
      <w:bodyDiv w:val="1"/>
      <w:marLeft w:val="0"/>
      <w:marRight w:val="0"/>
      <w:marTop w:val="0"/>
      <w:marBottom w:val="0"/>
      <w:divBdr>
        <w:top w:val="none" w:sz="0" w:space="0" w:color="auto"/>
        <w:left w:val="none" w:sz="0" w:space="0" w:color="auto"/>
        <w:bottom w:val="none" w:sz="0" w:space="0" w:color="auto"/>
        <w:right w:val="none" w:sz="0" w:space="0" w:color="auto"/>
      </w:divBdr>
    </w:div>
    <w:div w:id="2130973536">
      <w:bodyDiv w:val="1"/>
      <w:marLeft w:val="0"/>
      <w:marRight w:val="0"/>
      <w:marTop w:val="0"/>
      <w:marBottom w:val="0"/>
      <w:divBdr>
        <w:top w:val="none" w:sz="0" w:space="0" w:color="auto"/>
        <w:left w:val="none" w:sz="0" w:space="0" w:color="auto"/>
        <w:bottom w:val="none" w:sz="0" w:space="0" w:color="auto"/>
        <w:right w:val="none" w:sz="0" w:space="0" w:color="auto"/>
      </w:divBdr>
    </w:div>
    <w:div w:id="2143421698">
      <w:bodyDiv w:val="1"/>
      <w:marLeft w:val="0"/>
      <w:marRight w:val="0"/>
      <w:marTop w:val="0"/>
      <w:marBottom w:val="0"/>
      <w:divBdr>
        <w:top w:val="none" w:sz="0" w:space="0" w:color="auto"/>
        <w:left w:val="none" w:sz="0" w:space="0" w:color="auto"/>
        <w:bottom w:val="none" w:sz="0" w:space="0" w:color="auto"/>
        <w:right w:val="none" w:sz="0" w:space="0" w:color="auto"/>
      </w:divBdr>
      <w:divsChild>
        <w:div w:id="991904082">
          <w:marLeft w:val="922"/>
          <w:marRight w:val="0"/>
          <w:marTop w:val="0"/>
          <w:marBottom w:val="0"/>
          <w:divBdr>
            <w:top w:val="none" w:sz="0" w:space="0" w:color="auto"/>
            <w:left w:val="none" w:sz="0" w:space="0" w:color="auto"/>
            <w:bottom w:val="none" w:sz="0" w:space="0" w:color="auto"/>
            <w:right w:val="none" w:sz="0" w:space="0" w:color="auto"/>
          </w:divBdr>
        </w:div>
      </w:divsChild>
    </w:div>
    <w:div w:id="2147384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D57D28F-F01C-4905-8C07-BEDFB2E7E8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44</Pages>
  <Words>21119</Words>
  <Characters>102644</Characters>
  <Application>Microsoft Office Word</Application>
  <DocSecurity>0</DocSecurity>
  <Lines>2052</Lines>
  <Paragraphs>1422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122341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Mixiang</dc:creator>
  <cp:keywords/>
  <dc:description/>
  <cp:lastModifiedBy>Huawei</cp:lastModifiedBy>
  <cp:revision>100</cp:revision>
  <dcterms:created xsi:type="dcterms:W3CDTF">2023-02-17T09:31:00Z</dcterms:created>
  <dcterms:modified xsi:type="dcterms:W3CDTF">2023-02-17T16:53:00Z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(3)nb2HYFBD1oV3wQYT4BwE2GIYe37GxE0cv2IwK24+1SqGvnxe7lAIF8zJT+uXj4bvXqMi680e
2fc+fqJNC+CuRfc+C1Ih7qmT3kzul7k6yDNJRwmsYQ0i22m9OX0Og0vTkjVX/pNZ6ahoIaNH
GHVTWUejxQR9rpBHwweSB6/Qd0s/kw5qLNccleLNa9fffV1resA9Nq/sDn6P87oLbjYYrPlh
ZY7N637ZJl5mz0G6vr</vt:lpwstr>
  </property>
  <property fmtid="{D5CDD505-2E9C-101B-9397-08002B2CF9AE}" pid="3" name="_2015_ms_pID_7253431">
    <vt:lpwstr>rzQEwFPtr7kqz9ac9nhEcyQ4eYKMGlUO552n50HGCtpjwzMXQ2RKNj
uk1pMn9dSJnI3EBaglNZJj1/QYfqYmqCCvaro4e/dWF52C1X2Q7ChmKLMTUEI3toGTeoTyhj
xamwzoJqHTshaUbbn8hHenwVYds4tVeq0sZ3EUMQe6SkmNFt9qvLjcaKNIozZXvrXJmUdF/7
nwOtzttnfE6BfPBcWICBLLPMJH4qgc/tGSNg</vt:lpwstr>
  </property>
  <property fmtid="{D5CDD505-2E9C-101B-9397-08002B2CF9AE}" pid="4" name="_2015_ms_pID_7253432">
    <vt:lpwstr>gw==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1676597731</vt:lpwstr>
  </property>
</Properties>
</file>