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C695B" w14:textId="464259F6" w:rsidR="00916AC8" w:rsidRPr="00D74B92" w:rsidRDefault="00916AC8" w:rsidP="00916AC8">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F1C41B" wp14:editId="19FCEBC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24F3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112</w:t>
      </w:r>
      <w:r w:rsidRPr="00D74B92">
        <w:rPr>
          <w:rFonts w:ascii="Arial" w:hAnsi="Arial" w:cs="Arial"/>
          <w:b/>
          <w:kern w:val="2"/>
          <w:lang w:eastAsia="zh-CN"/>
        </w:rPr>
        <w:tab/>
      </w:r>
      <w:r w:rsidR="002A2102" w:rsidRPr="002A2102">
        <w:rPr>
          <w:rFonts w:ascii="Arial" w:hAnsi="Arial" w:cs="Arial"/>
          <w:b/>
          <w:kern w:val="2"/>
          <w:lang w:eastAsia="zh-CN"/>
        </w:rPr>
        <w:t>R1-2300049</w:t>
      </w:r>
    </w:p>
    <w:p w14:paraId="7D829096" w14:textId="77777777" w:rsidR="00916AC8" w:rsidRDefault="00916AC8" w:rsidP="00916AC8">
      <w:pPr>
        <w:spacing w:after="60"/>
        <w:ind w:left="1555" w:hanging="1555"/>
        <w:jc w:val="left"/>
        <w:rPr>
          <w:rFonts w:ascii="Arial" w:hAnsi="Arial" w:cs="Arial"/>
          <w:b/>
          <w:kern w:val="2"/>
          <w:lang w:eastAsia="zh-CN"/>
        </w:rPr>
      </w:pPr>
      <w:r>
        <w:rPr>
          <w:rFonts w:ascii="Arial" w:hAnsi="Arial" w:cs="Arial"/>
          <w:b/>
          <w:kern w:val="2"/>
          <w:lang w:eastAsia="zh-CN"/>
        </w:rPr>
        <w:t>Athens</w:t>
      </w:r>
      <w:r w:rsidRPr="00CE6363">
        <w:rPr>
          <w:rFonts w:ascii="Arial" w:hAnsi="Arial" w:cs="Arial"/>
          <w:b/>
          <w:kern w:val="2"/>
          <w:lang w:eastAsia="zh-CN"/>
        </w:rPr>
        <w:t xml:space="preserve">, </w:t>
      </w:r>
      <w:r>
        <w:rPr>
          <w:rFonts w:ascii="Arial" w:hAnsi="Arial" w:cs="Arial"/>
          <w:b/>
          <w:kern w:val="2"/>
          <w:lang w:eastAsia="zh-CN"/>
        </w:rPr>
        <w:t>Greece</w:t>
      </w:r>
      <w:r w:rsidRPr="00CE6363">
        <w:rPr>
          <w:rFonts w:ascii="Arial" w:hAnsi="Arial" w:cs="Arial"/>
          <w:b/>
          <w:kern w:val="2"/>
          <w:lang w:eastAsia="zh-CN"/>
        </w:rPr>
        <w:t xml:space="preserve">, </w:t>
      </w:r>
      <w:r>
        <w:rPr>
          <w:rFonts w:ascii="Arial" w:hAnsi="Arial" w:cs="Arial"/>
          <w:b/>
          <w:kern w:val="2"/>
          <w:lang w:eastAsia="zh-CN"/>
        </w:rPr>
        <w:t>February</w:t>
      </w:r>
      <w:r w:rsidRPr="00F47B5C">
        <w:rPr>
          <w:rFonts w:ascii="Arial" w:hAnsi="Arial" w:cs="Arial"/>
          <w:b/>
          <w:kern w:val="2"/>
          <w:lang w:eastAsia="zh-CN"/>
        </w:rPr>
        <w:t xml:space="preserve"> </w:t>
      </w:r>
      <w:r>
        <w:rPr>
          <w:rFonts w:ascii="Arial" w:hAnsi="Arial" w:cs="Arial"/>
          <w:b/>
          <w:kern w:val="2"/>
          <w:lang w:eastAsia="zh-CN"/>
        </w:rPr>
        <w:t>27th</w:t>
      </w:r>
      <w:r w:rsidRPr="00F47B5C">
        <w:rPr>
          <w:rFonts w:ascii="Arial" w:hAnsi="Arial" w:cs="Arial"/>
          <w:b/>
          <w:kern w:val="2"/>
          <w:lang w:eastAsia="zh-CN"/>
        </w:rPr>
        <w:t xml:space="preserve"> –</w:t>
      </w:r>
      <w:r>
        <w:rPr>
          <w:rFonts w:ascii="Arial" w:hAnsi="Arial" w:cs="Arial"/>
          <w:b/>
          <w:kern w:val="2"/>
          <w:lang w:eastAsia="zh-CN"/>
        </w:rPr>
        <w:t xml:space="preserve"> March 3rd</w:t>
      </w:r>
      <w:r w:rsidRPr="00F47B5C">
        <w:rPr>
          <w:rFonts w:ascii="Arial" w:hAnsi="Arial" w:cs="Arial"/>
          <w:b/>
          <w:kern w:val="2"/>
          <w:lang w:eastAsia="zh-CN"/>
        </w:rPr>
        <w:t>, 202</w:t>
      </w:r>
      <w:r>
        <w:rPr>
          <w:rFonts w:ascii="Arial" w:hAnsi="Arial" w:cs="Arial"/>
          <w:b/>
          <w:kern w:val="2"/>
          <w:lang w:eastAsia="zh-CN"/>
        </w:rPr>
        <w:t>3</w:t>
      </w:r>
    </w:p>
    <w:p w14:paraId="7826937B" w14:textId="0149D0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FF4E6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5CAB7C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F4E6C" w:rsidRPr="00FF4E6C">
        <w:rPr>
          <w:rFonts w:ascii="Arial" w:hAnsi="Arial" w:cs="Arial"/>
          <w:b/>
          <w:lang w:eastAsia="zh-CN"/>
        </w:rPr>
        <w:t>Enhancements to support two TAs for multi-DCI</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06496D7D" w:rsidR="00BF5FC0" w:rsidRDefault="00417F8C" w:rsidP="00BF5FC0">
      <w:pPr>
        <w:rPr>
          <w:lang w:eastAsia="zh-CN"/>
        </w:rPr>
      </w:pPr>
      <w:bookmarkStart w:id="2" w:name="_Ref129681832"/>
      <w:r w:rsidRPr="00417F8C">
        <w:rPr>
          <w:lang w:eastAsia="zh-CN"/>
        </w:rPr>
        <w:t>In RAN1#1</w:t>
      </w:r>
      <w:r w:rsidR="009E05D8">
        <w:rPr>
          <w:lang w:eastAsia="zh-CN"/>
        </w:rPr>
        <w:t>1</w:t>
      </w:r>
      <w:r w:rsidR="00D95FE4">
        <w:rPr>
          <w:lang w:eastAsia="zh-CN"/>
        </w:rPr>
        <w:t>1</w:t>
      </w:r>
      <w:r w:rsidRPr="00417F8C">
        <w:rPr>
          <w:lang w:eastAsia="zh-CN"/>
        </w:rPr>
        <w:t xml:space="preserve"> meeting, the Rel. 18 </w:t>
      </w:r>
      <w:proofErr w:type="spellStart"/>
      <w:r w:rsidRPr="00417F8C">
        <w:rPr>
          <w:lang w:eastAsia="zh-CN"/>
        </w:rPr>
        <w:t>NR_MIMO_evo_DL_UL</w:t>
      </w:r>
      <w:proofErr w:type="spellEnd"/>
      <w:r w:rsidRPr="00417F8C">
        <w:rPr>
          <w:lang w:eastAsia="zh-CN"/>
        </w:rPr>
        <w:t xml:space="preserve"> WID [1] was discussed. The following was agreed [2] on the topic of </w:t>
      </w:r>
      <w:r>
        <w:rPr>
          <w:lang w:eastAsia="zh-CN"/>
        </w:rPr>
        <w:t>t</w:t>
      </w:r>
      <w:r w:rsidRPr="00417F8C">
        <w:rPr>
          <w:lang w:eastAsia="zh-CN"/>
        </w:rPr>
        <w:t>wo TAs for multi-DCI:</w:t>
      </w:r>
    </w:p>
    <w:tbl>
      <w:tblPr>
        <w:tblStyle w:val="TableGrid"/>
        <w:tblW w:w="0" w:type="auto"/>
        <w:tblLook w:val="04A0" w:firstRow="1" w:lastRow="0" w:firstColumn="1" w:lastColumn="0" w:noHBand="0" w:noVBand="1"/>
      </w:tblPr>
      <w:tblGrid>
        <w:gridCol w:w="9307"/>
      </w:tblGrid>
      <w:tr w:rsidR="00BF5FC0" w14:paraId="338C7546" w14:textId="77777777" w:rsidTr="00D438BD">
        <w:trPr>
          <w:trHeight w:val="530"/>
        </w:trPr>
        <w:tc>
          <w:tcPr>
            <w:tcW w:w="9307" w:type="dxa"/>
          </w:tcPr>
          <w:p w14:paraId="19FE042B" w14:textId="77777777" w:rsidR="00DD3A47" w:rsidRPr="00DD3A47" w:rsidRDefault="00DD3A47" w:rsidP="00DD3A47">
            <w:pPr>
              <w:autoSpaceDE/>
              <w:autoSpaceDN/>
              <w:adjustRightInd/>
              <w:snapToGrid/>
              <w:spacing w:after="0"/>
              <w:jc w:val="left"/>
              <w:rPr>
                <w:rFonts w:ascii="Times" w:eastAsia="Batang" w:hAnsi="Times" w:cs="Times"/>
                <w:b/>
                <w:bCs/>
                <w:sz w:val="20"/>
                <w:szCs w:val="24"/>
                <w:highlight w:val="darkYellow"/>
                <w:lang w:val="en-GB" w:eastAsia="x-none"/>
              </w:rPr>
            </w:pPr>
            <w:r w:rsidRPr="00DD3A47">
              <w:rPr>
                <w:rFonts w:ascii="Times" w:eastAsia="Batang" w:hAnsi="Times" w:cs="Times"/>
                <w:b/>
                <w:bCs/>
                <w:sz w:val="20"/>
                <w:szCs w:val="24"/>
                <w:highlight w:val="darkYellow"/>
                <w:lang w:val="en-GB" w:eastAsia="x-none"/>
              </w:rPr>
              <w:t>Working Assumption</w:t>
            </w:r>
          </w:p>
          <w:p w14:paraId="40F29E6B" w14:textId="77777777" w:rsidR="00DD3A47" w:rsidRPr="00DD3A47" w:rsidRDefault="00DD3A47" w:rsidP="00DD3A47">
            <w:pPr>
              <w:autoSpaceDE/>
              <w:autoSpaceDN/>
              <w:adjustRightInd/>
              <w:snapToGrid/>
              <w:spacing w:after="0"/>
              <w:rPr>
                <w:rFonts w:ascii="Times" w:eastAsia="Batang" w:hAnsi="Times" w:cs="Times"/>
                <w:sz w:val="20"/>
                <w:szCs w:val="24"/>
                <w:lang w:val="en-GB"/>
              </w:rPr>
            </w:pPr>
            <w:r w:rsidRPr="00DD3A47">
              <w:rPr>
                <w:rFonts w:ascii="Times" w:eastAsia="Batang" w:hAnsi="Times" w:cs="Times"/>
                <w:sz w:val="20"/>
                <w:szCs w:val="24"/>
                <w:lang w:val="en-GB"/>
              </w:rPr>
              <w:t xml:space="preserve">For multi-DCI based inter-cell </w:t>
            </w:r>
            <w:proofErr w:type="gramStart"/>
            <w:r w:rsidRPr="00DD3A47">
              <w:rPr>
                <w:rFonts w:ascii="Times" w:eastAsia="Batang" w:hAnsi="Times" w:cs="Times"/>
                <w:sz w:val="20"/>
                <w:szCs w:val="24"/>
                <w:lang w:val="en-GB"/>
              </w:rPr>
              <w:t>Multi-TRP</w:t>
            </w:r>
            <w:proofErr w:type="gramEnd"/>
            <w:r w:rsidRPr="00DD3A47">
              <w:rPr>
                <w:rFonts w:ascii="Times" w:eastAsia="Batang" w:hAnsi="Times" w:cs="Times"/>
                <w:sz w:val="20"/>
                <w:szCs w:val="24"/>
                <w:lang w:val="en-GB"/>
              </w:rPr>
              <w:t xml:space="preserve"> operation with two TA enhancement, one additional PRACH configuration is supported for each configured additional PCI</w:t>
            </w:r>
          </w:p>
          <w:p w14:paraId="36B43C93" w14:textId="77777777" w:rsidR="00DD3A47" w:rsidRPr="00DD3A47" w:rsidRDefault="00DD3A47" w:rsidP="00DD3A47">
            <w:pPr>
              <w:numPr>
                <w:ilvl w:val="0"/>
                <w:numId w:val="26"/>
              </w:numPr>
              <w:autoSpaceDE/>
              <w:autoSpaceDN/>
              <w:adjustRightInd/>
              <w:snapToGrid/>
              <w:spacing w:after="0"/>
              <w:jc w:val="left"/>
              <w:rPr>
                <w:rFonts w:ascii="Times" w:eastAsia="Batang" w:hAnsi="Times" w:cs="Times"/>
                <w:sz w:val="20"/>
                <w:szCs w:val="20"/>
                <w:lang w:val="en-GB" w:eastAsia="x-none"/>
              </w:rPr>
            </w:pPr>
            <w:r w:rsidRPr="00DD3A47">
              <w:rPr>
                <w:rFonts w:ascii="Times" w:eastAsia="Batang" w:hAnsi="Times" w:cs="Times"/>
                <w:sz w:val="20"/>
                <w:szCs w:val="20"/>
                <w:lang w:val="en-GB" w:eastAsia="x-none"/>
              </w:rPr>
              <w:t xml:space="preserve">the additional PRACH configuration is used in a RACH procedure triggered by a PDCCH order for the corresponding configured additional PCI </w:t>
            </w:r>
          </w:p>
          <w:p w14:paraId="3B8494BE" w14:textId="77777777" w:rsidR="00DD3A47" w:rsidRPr="00DD3A47" w:rsidRDefault="00DD3A47" w:rsidP="00DD3A47">
            <w:pPr>
              <w:autoSpaceDE/>
              <w:autoSpaceDN/>
              <w:adjustRightInd/>
              <w:snapToGrid/>
              <w:spacing w:after="0"/>
              <w:jc w:val="left"/>
              <w:rPr>
                <w:rFonts w:ascii="Times" w:eastAsia="Batang" w:hAnsi="Times" w:cs="Times"/>
                <w:sz w:val="20"/>
                <w:szCs w:val="20"/>
                <w:lang w:val="en-GB" w:eastAsia="x-none"/>
              </w:rPr>
            </w:pPr>
          </w:p>
          <w:p w14:paraId="684AFF7C" w14:textId="77777777" w:rsidR="00DD3A47" w:rsidRPr="00DD3A47" w:rsidRDefault="00DD3A47" w:rsidP="00DD3A47">
            <w:pPr>
              <w:autoSpaceDE/>
              <w:autoSpaceDN/>
              <w:adjustRightInd/>
              <w:snapToGrid/>
              <w:spacing w:after="0"/>
              <w:jc w:val="left"/>
              <w:rPr>
                <w:rFonts w:ascii="Times" w:eastAsia="Batang" w:hAnsi="Times" w:cs="Times"/>
                <w:b/>
                <w:bCs/>
                <w:sz w:val="20"/>
                <w:szCs w:val="20"/>
                <w:highlight w:val="green"/>
                <w:lang w:val="en-GB" w:eastAsia="x-none"/>
              </w:rPr>
            </w:pPr>
            <w:r w:rsidRPr="00DD3A47">
              <w:rPr>
                <w:rFonts w:ascii="Times" w:eastAsia="Batang" w:hAnsi="Times" w:cs="Times"/>
                <w:b/>
                <w:bCs/>
                <w:sz w:val="20"/>
                <w:szCs w:val="20"/>
                <w:highlight w:val="green"/>
                <w:lang w:val="en-GB" w:eastAsia="x-none"/>
              </w:rPr>
              <w:t>Agreement</w:t>
            </w:r>
          </w:p>
          <w:p w14:paraId="2038164F" w14:textId="77777777" w:rsidR="00DD3A47" w:rsidRPr="00DD3A47" w:rsidRDefault="00DD3A47" w:rsidP="00DD3A47">
            <w:pPr>
              <w:autoSpaceDE/>
              <w:autoSpaceDN/>
              <w:adjustRightInd/>
              <w:snapToGrid/>
              <w:spacing w:after="0"/>
              <w:rPr>
                <w:rFonts w:ascii="Times" w:eastAsia="Batang" w:hAnsi="Times" w:cs="Times"/>
                <w:sz w:val="20"/>
                <w:szCs w:val="20"/>
                <w:lang w:val="en-GB"/>
              </w:rPr>
            </w:pPr>
            <w:r w:rsidRPr="00DD3A47">
              <w:rPr>
                <w:rFonts w:ascii="Times" w:eastAsia="Batang" w:hAnsi="Times" w:cs="Times"/>
                <w:sz w:val="20"/>
                <w:szCs w:val="20"/>
                <w:lang w:val="en-GB"/>
              </w:rPr>
              <w:t xml:space="preserve">For multi-DCI based </w:t>
            </w:r>
            <w:proofErr w:type="gramStart"/>
            <w:r w:rsidRPr="00DD3A47">
              <w:rPr>
                <w:rFonts w:ascii="Times" w:eastAsia="Batang" w:hAnsi="Times" w:cs="Times"/>
                <w:sz w:val="20"/>
                <w:szCs w:val="20"/>
                <w:lang w:val="en-GB"/>
              </w:rPr>
              <w:t>Multi-TRP</w:t>
            </w:r>
            <w:proofErr w:type="gramEnd"/>
            <w:r w:rsidRPr="00DD3A47">
              <w:rPr>
                <w:rFonts w:ascii="Times" w:eastAsia="Batang" w:hAnsi="Times" w:cs="Times"/>
                <w:sz w:val="20"/>
                <w:szCs w:val="20"/>
                <w:lang w:val="en-GB"/>
              </w:rPr>
              <w:t xml:space="preserve"> operation with two TA enhancement, support CFRA triggered by PDCCH order for both intra-cell and inter-cell cases.</w:t>
            </w:r>
          </w:p>
          <w:p w14:paraId="22BC9B82" w14:textId="77777777" w:rsidR="00DD3A47" w:rsidRPr="00DD3A47" w:rsidRDefault="00DD3A47" w:rsidP="00DD3A47">
            <w:pPr>
              <w:autoSpaceDE/>
              <w:autoSpaceDN/>
              <w:adjustRightInd/>
              <w:snapToGrid/>
              <w:spacing w:after="0"/>
              <w:jc w:val="left"/>
              <w:rPr>
                <w:rFonts w:ascii="Times" w:eastAsia="Batang" w:hAnsi="Times" w:cs="Times"/>
                <w:sz w:val="20"/>
                <w:szCs w:val="20"/>
                <w:lang w:val="en-GB" w:eastAsia="x-none"/>
              </w:rPr>
            </w:pPr>
          </w:p>
          <w:p w14:paraId="38A696A7" w14:textId="77777777" w:rsidR="00DD3A47" w:rsidRPr="00DD3A47" w:rsidRDefault="00DD3A47" w:rsidP="00DD3A47">
            <w:pPr>
              <w:autoSpaceDE/>
              <w:autoSpaceDN/>
              <w:adjustRightInd/>
              <w:snapToGrid/>
              <w:spacing w:after="0"/>
              <w:jc w:val="left"/>
              <w:rPr>
                <w:rFonts w:ascii="Times" w:eastAsia="Batang" w:hAnsi="Times" w:cs="Times"/>
                <w:b/>
                <w:bCs/>
                <w:sz w:val="20"/>
                <w:szCs w:val="20"/>
                <w:highlight w:val="green"/>
                <w:lang w:val="en-GB" w:eastAsia="x-none"/>
              </w:rPr>
            </w:pPr>
            <w:r w:rsidRPr="00DD3A47">
              <w:rPr>
                <w:rFonts w:ascii="Times" w:eastAsia="Batang" w:hAnsi="Times" w:cs="Times"/>
                <w:b/>
                <w:bCs/>
                <w:sz w:val="20"/>
                <w:szCs w:val="20"/>
                <w:highlight w:val="green"/>
                <w:lang w:val="en-GB" w:eastAsia="x-none"/>
              </w:rPr>
              <w:t>Agreement</w:t>
            </w:r>
          </w:p>
          <w:p w14:paraId="69EE68FF" w14:textId="77777777" w:rsidR="00DD3A47" w:rsidRPr="00DD3A47" w:rsidRDefault="00DD3A47" w:rsidP="00DD3A47">
            <w:pPr>
              <w:autoSpaceDE/>
              <w:autoSpaceDN/>
              <w:adjustRightInd/>
              <w:snapToGrid/>
              <w:spacing w:after="0"/>
              <w:rPr>
                <w:rFonts w:ascii="Times" w:eastAsia="Batang" w:hAnsi="Times" w:cs="Times"/>
                <w:sz w:val="20"/>
                <w:szCs w:val="20"/>
                <w:lang w:val="en-GB"/>
              </w:rPr>
            </w:pPr>
            <w:r w:rsidRPr="00DD3A47">
              <w:rPr>
                <w:rFonts w:ascii="Times" w:eastAsia="Batang" w:hAnsi="Times" w:cs="Times"/>
                <w:sz w:val="20"/>
                <w:szCs w:val="20"/>
                <w:lang w:val="en-GB"/>
              </w:rPr>
              <w:t xml:space="preserve">For multi-DCI based </w:t>
            </w:r>
            <w:proofErr w:type="gramStart"/>
            <w:r w:rsidRPr="00DD3A47">
              <w:rPr>
                <w:rFonts w:ascii="Times" w:eastAsia="Batang" w:hAnsi="Times" w:cs="Times"/>
                <w:sz w:val="20"/>
                <w:szCs w:val="20"/>
                <w:lang w:val="en-GB"/>
              </w:rPr>
              <w:t>Multi-TRP</w:t>
            </w:r>
            <w:proofErr w:type="gramEnd"/>
            <w:r w:rsidRPr="00DD3A47">
              <w:rPr>
                <w:rFonts w:ascii="Times" w:eastAsia="Batang" w:hAnsi="Times" w:cs="Times"/>
                <w:sz w:val="20"/>
                <w:szCs w:val="20"/>
                <w:lang w:val="en-GB"/>
              </w:rPr>
              <w:t xml:space="preserve"> operation with two TA enhancement, support the case where a PDCCH order sent by one TRP triggers RACH procedure towards either the same TRP or a different TRP at least for inter-cell Multi-DCI.</w:t>
            </w:r>
          </w:p>
          <w:p w14:paraId="7A3EE0CA" w14:textId="77777777" w:rsidR="00DD3A47" w:rsidRPr="00DD3A47" w:rsidRDefault="00DD3A47" w:rsidP="00DD3A47">
            <w:pPr>
              <w:numPr>
                <w:ilvl w:val="0"/>
                <w:numId w:val="27"/>
              </w:numPr>
              <w:autoSpaceDE/>
              <w:autoSpaceDN/>
              <w:adjustRightInd/>
              <w:snapToGrid/>
              <w:spacing w:after="0"/>
              <w:jc w:val="left"/>
              <w:rPr>
                <w:rFonts w:ascii="Times" w:eastAsia="Batang" w:hAnsi="Times" w:cs="Times"/>
                <w:sz w:val="20"/>
                <w:szCs w:val="20"/>
                <w:lang w:val="en-GB"/>
              </w:rPr>
            </w:pPr>
            <w:r w:rsidRPr="00DD3A47">
              <w:rPr>
                <w:rFonts w:ascii="Times" w:eastAsia="Batang" w:hAnsi="Times" w:cs="Times"/>
                <w:sz w:val="20"/>
                <w:szCs w:val="20"/>
                <w:lang w:val="en-GB"/>
              </w:rPr>
              <w:t xml:space="preserve">FFS: for intra-cell </w:t>
            </w:r>
            <w:proofErr w:type="gramStart"/>
            <w:r w:rsidRPr="00DD3A47">
              <w:rPr>
                <w:rFonts w:ascii="Times" w:eastAsia="Batang" w:hAnsi="Times" w:cs="Times"/>
                <w:sz w:val="20"/>
                <w:szCs w:val="20"/>
                <w:lang w:val="en-GB"/>
              </w:rPr>
              <w:t>Multi-DCI</w:t>
            </w:r>
            <w:proofErr w:type="gramEnd"/>
          </w:p>
          <w:p w14:paraId="5942A3A3" w14:textId="77777777" w:rsidR="00DD3A47" w:rsidRPr="00DD3A47" w:rsidRDefault="00DD3A47" w:rsidP="00DD3A47">
            <w:pPr>
              <w:numPr>
                <w:ilvl w:val="0"/>
                <w:numId w:val="27"/>
              </w:numPr>
              <w:autoSpaceDE/>
              <w:autoSpaceDN/>
              <w:adjustRightInd/>
              <w:snapToGrid/>
              <w:spacing w:after="0"/>
              <w:jc w:val="left"/>
              <w:rPr>
                <w:rFonts w:ascii="Times" w:eastAsia="Batang" w:hAnsi="Times" w:cs="Times"/>
                <w:sz w:val="20"/>
                <w:szCs w:val="20"/>
                <w:lang w:val="en-GB"/>
              </w:rPr>
            </w:pPr>
            <w:r w:rsidRPr="00DD3A47">
              <w:rPr>
                <w:rFonts w:ascii="Times" w:eastAsia="Batang" w:hAnsi="Times" w:cs="Times"/>
                <w:sz w:val="20"/>
                <w:szCs w:val="20"/>
                <w:lang w:val="en-GB"/>
              </w:rPr>
              <w:t>FFS: whether there are any restrictions needed</w:t>
            </w:r>
          </w:p>
          <w:p w14:paraId="6C8C8099" w14:textId="77777777" w:rsidR="00DD3A47" w:rsidRPr="00DD3A47" w:rsidRDefault="00DD3A47" w:rsidP="00DD3A47">
            <w:pPr>
              <w:numPr>
                <w:ilvl w:val="0"/>
                <w:numId w:val="27"/>
              </w:numPr>
              <w:autoSpaceDE/>
              <w:autoSpaceDN/>
              <w:adjustRightInd/>
              <w:snapToGrid/>
              <w:spacing w:after="0"/>
              <w:jc w:val="left"/>
              <w:rPr>
                <w:rFonts w:ascii="Times" w:eastAsia="Batang" w:hAnsi="Times" w:cs="Times"/>
                <w:sz w:val="20"/>
                <w:szCs w:val="20"/>
                <w:lang w:val="en-GB"/>
              </w:rPr>
            </w:pPr>
            <w:r w:rsidRPr="00DD3A47">
              <w:rPr>
                <w:rFonts w:ascii="Times" w:eastAsia="Batang" w:hAnsi="Times" w:cs="Times"/>
                <w:sz w:val="20"/>
                <w:szCs w:val="20"/>
                <w:lang w:val="en-GB"/>
              </w:rPr>
              <w:t>FFS: if cross TRP RACH triggering is an optional feature</w:t>
            </w:r>
          </w:p>
          <w:p w14:paraId="652E6C5C" w14:textId="77777777" w:rsidR="00DD3A47" w:rsidRPr="00DD3A47" w:rsidRDefault="00DD3A47" w:rsidP="00DD3A47">
            <w:pPr>
              <w:autoSpaceDE/>
              <w:autoSpaceDN/>
              <w:adjustRightInd/>
              <w:snapToGrid/>
              <w:spacing w:after="0"/>
              <w:jc w:val="left"/>
              <w:rPr>
                <w:rFonts w:ascii="Times" w:eastAsia="Batang" w:hAnsi="Times" w:cs="Times"/>
                <w:sz w:val="20"/>
                <w:szCs w:val="24"/>
                <w:lang w:val="en-GB" w:eastAsia="x-none"/>
              </w:rPr>
            </w:pPr>
          </w:p>
          <w:p w14:paraId="40FFEC26" w14:textId="77777777" w:rsidR="00DD3A47" w:rsidRPr="00DD3A47" w:rsidRDefault="00DD3A47" w:rsidP="00DD3A47">
            <w:pPr>
              <w:autoSpaceDE/>
              <w:autoSpaceDN/>
              <w:adjustRightInd/>
              <w:snapToGrid/>
              <w:spacing w:after="0"/>
              <w:rPr>
                <w:rFonts w:eastAsia="Batang"/>
                <w:b/>
                <w:bCs/>
                <w:sz w:val="20"/>
                <w:szCs w:val="24"/>
                <w:lang w:val="en-GB"/>
              </w:rPr>
            </w:pPr>
            <w:r w:rsidRPr="00DD3A47">
              <w:rPr>
                <w:rFonts w:eastAsia="Batang"/>
                <w:b/>
                <w:bCs/>
                <w:sz w:val="20"/>
                <w:szCs w:val="24"/>
                <w:lang w:val="en-GB"/>
              </w:rPr>
              <w:t>Conclusion</w:t>
            </w:r>
          </w:p>
          <w:p w14:paraId="351348C5" w14:textId="77777777" w:rsidR="00DD3A47" w:rsidRPr="00DD3A47" w:rsidRDefault="00DD3A47" w:rsidP="00DD3A47">
            <w:pPr>
              <w:autoSpaceDE/>
              <w:autoSpaceDN/>
              <w:adjustRightInd/>
              <w:snapToGrid/>
              <w:spacing w:after="0"/>
              <w:rPr>
                <w:rFonts w:eastAsia="Batang"/>
                <w:sz w:val="20"/>
                <w:szCs w:val="24"/>
                <w:lang w:val="en-GB"/>
              </w:rPr>
            </w:pPr>
            <w:r w:rsidRPr="00DD3A47">
              <w:rPr>
                <w:rFonts w:eastAsia="Batang"/>
                <w:sz w:val="20"/>
                <w:szCs w:val="24"/>
                <w:lang w:val="en-GB"/>
              </w:rPr>
              <w:t xml:space="preserve">For multi-DCI based </w:t>
            </w:r>
            <w:proofErr w:type="gramStart"/>
            <w:r w:rsidRPr="00DD3A47">
              <w:rPr>
                <w:rFonts w:eastAsia="Batang"/>
                <w:sz w:val="20"/>
                <w:szCs w:val="24"/>
                <w:lang w:val="en-GB"/>
              </w:rPr>
              <w:t>Multi-TRP</w:t>
            </w:r>
            <w:proofErr w:type="gramEnd"/>
            <w:r w:rsidRPr="00DD3A47">
              <w:rPr>
                <w:rFonts w:eastAsia="Batang"/>
                <w:sz w:val="20"/>
                <w:szCs w:val="24"/>
                <w:lang w:val="en-GB"/>
              </w:rPr>
              <w:t xml:space="preserve"> operation with two TA enhancement, there is no consensus to support enhancements for CBRA triggered by PDCCH order.</w:t>
            </w:r>
          </w:p>
          <w:p w14:paraId="3FDB74AC" w14:textId="77777777" w:rsidR="00DD3A47" w:rsidRPr="00DD3A47" w:rsidRDefault="00DD3A47" w:rsidP="00DD3A47">
            <w:pPr>
              <w:autoSpaceDE/>
              <w:autoSpaceDN/>
              <w:adjustRightInd/>
              <w:snapToGrid/>
              <w:spacing w:after="0"/>
              <w:jc w:val="left"/>
              <w:rPr>
                <w:rFonts w:ascii="Times" w:eastAsia="Batang" w:hAnsi="Times" w:cs="Times"/>
                <w:sz w:val="20"/>
                <w:szCs w:val="24"/>
                <w:lang w:val="en-GB" w:eastAsia="x-none"/>
              </w:rPr>
            </w:pPr>
          </w:p>
          <w:p w14:paraId="6117D2C8" w14:textId="77777777" w:rsidR="00DD3A47" w:rsidRPr="00DD3A47" w:rsidRDefault="00DD3A47" w:rsidP="00DD3A47">
            <w:pPr>
              <w:autoSpaceDE/>
              <w:autoSpaceDN/>
              <w:adjustRightInd/>
              <w:snapToGrid/>
              <w:spacing w:after="0"/>
              <w:rPr>
                <w:rFonts w:eastAsia="Batang"/>
                <w:b/>
                <w:bCs/>
                <w:sz w:val="20"/>
                <w:szCs w:val="24"/>
                <w:lang w:val="en-GB"/>
              </w:rPr>
            </w:pPr>
            <w:r w:rsidRPr="00DD3A47">
              <w:rPr>
                <w:rFonts w:eastAsia="Batang"/>
                <w:b/>
                <w:bCs/>
                <w:sz w:val="20"/>
                <w:szCs w:val="24"/>
                <w:lang w:val="en-GB"/>
              </w:rPr>
              <w:t>Conclusion</w:t>
            </w:r>
          </w:p>
          <w:p w14:paraId="69FE3CDD" w14:textId="77777777" w:rsidR="00DD3A47" w:rsidRPr="00DD3A47" w:rsidRDefault="00DD3A47" w:rsidP="00DD3A47">
            <w:pPr>
              <w:autoSpaceDE/>
              <w:autoSpaceDN/>
              <w:adjustRightInd/>
              <w:snapToGrid/>
              <w:spacing w:after="0"/>
              <w:rPr>
                <w:rFonts w:eastAsia="Batang"/>
                <w:sz w:val="20"/>
                <w:szCs w:val="24"/>
                <w:lang w:val="en-GB"/>
              </w:rPr>
            </w:pPr>
            <w:r w:rsidRPr="00DD3A47">
              <w:rPr>
                <w:rFonts w:eastAsia="Batang"/>
                <w:sz w:val="20"/>
                <w:szCs w:val="24"/>
                <w:lang w:val="en-GB"/>
              </w:rPr>
              <w:t xml:space="preserve">For multi-DCI based </w:t>
            </w:r>
            <w:proofErr w:type="gramStart"/>
            <w:r w:rsidRPr="00DD3A47">
              <w:rPr>
                <w:rFonts w:eastAsia="Batang"/>
                <w:sz w:val="20"/>
                <w:szCs w:val="24"/>
                <w:lang w:val="en-GB"/>
              </w:rPr>
              <w:t>Multi-TRP</w:t>
            </w:r>
            <w:proofErr w:type="gramEnd"/>
            <w:r w:rsidRPr="00DD3A47">
              <w:rPr>
                <w:rFonts w:eastAsia="Batang"/>
                <w:sz w:val="20"/>
                <w:szCs w:val="24"/>
                <w:lang w:val="en-GB"/>
              </w:rPr>
              <w:t xml:space="preserve"> operation with two TA enhancement, it is up to RAN2 to decide whether there is a need to enhance CBRA procedure to support per TRP UE-initiated RACH procedure.</w:t>
            </w:r>
          </w:p>
          <w:p w14:paraId="5971CDF0" w14:textId="77777777" w:rsidR="00DD3A47" w:rsidRPr="00DD3A47" w:rsidRDefault="00DD3A47" w:rsidP="00DD3A47">
            <w:pPr>
              <w:autoSpaceDE/>
              <w:autoSpaceDN/>
              <w:adjustRightInd/>
              <w:snapToGrid/>
              <w:spacing w:after="0"/>
              <w:rPr>
                <w:rFonts w:eastAsia="Batang"/>
                <w:sz w:val="20"/>
                <w:szCs w:val="24"/>
                <w:lang w:val="en-GB" w:eastAsia="x-none"/>
              </w:rPr>
            </w:pPr>
            <w:r w:rsidRPr="00DD3A47">
              <w:rPr>
                <w:rFonts w:eastAsia="Batang"/>
                <w:sz w:val="20"/>
                <w:szCs w:val="24"/>
                <w:highlight w:val="green"/>
                <w:lang w:val="en-GB" w:eastAsia="x-none"/>
              </w:rPr>
              <w:t>Agreement</w:t>
            </w:r>
            <w:r w:rsidRPr="00DD3A47">
              <w:rPr>
                <w:rFonts w:eastAsia="Batang"/>
                <w:sz w:val="20"/>
                <w:szCs w:val="24"/>
                <w:lang w:val="en-GB" w:eastAsia="x-none"/>
              </w:rPr>
              <w:t xml:space="preserve">: Send LS to RAN2 regarding the above conclusion. </w:t>
            </w:r>
            <w:r w:rsidRPr="00DD3A47">
              <w:rPr>
                <w:rFonts w:eastAsia="Batang"/>
                <w:sz w:val="20"/>
                <w:szCs w:val="24"/>
                <w:highlight w:val="green"/>
                <w:lang w:val="en-GB" w:eastAsia="x-none"/>
              </w:rPr>
              <w:t>Final LS in R1-2213004.</w:t>
            </w:r>
          </w:p>
          <w:p w14:paraId="1B8E0CC4" w14:textId="7D61A440" w:rsidR="007A7AE1" w:rsidRPr="00D438BD" w:rsidRDefault="007A7AE1" w:rsidP="00D438BD">
            <w:pPr>
              <w:autoSpaceDE/>
              <w:autoSpaceDN/>
              <w:adjustRightInd/>
              <w:snapToGrid/>
              <w:spacing w:after="0"/>
              <w:rPr>
                <w:rFonts w:ascii="Times" w:eastAsia="Batang" w:hAnsi="Times" w:cs="Times"/>
                <w:iCs/>
                <w:sz w:val="20"/>
                <w:szCs w:val="24"/>
                <w:lang w:val="en-GB"/>
              </w:rPr>
            </w:pPr>
          </w:p>
        </w:tc>
      </w:tr>
    </w:tbl>
    <w:p w14:paraId="5AD25BD9" w14:textId="654119B7" w:rsidR="0064769F" w:rsidRDefault="00BF5FC0" w:rsidP="00BF5FC0">
      <w:pPr>
        <w:spacing w:before="120"/>
      </w:pPr>
      <w:r w:rsidRPr="0064769F">
        <w:t xml:space="preserve">In this </w:t>
      </w:r>
      <w:r>
        <w:t xml:space="preserve">contribution, we present our views </w:t>
      </w:r>
      <w:r w:rsidR="005A2038">
        <w:t>on t</w:t>
      </w:r>
      <w:r w:rsidR="005A2038" w:rsidRPr="005A2038">
        <w:t>wo TAs for UL multi-DCI for multi-TRP operation</w:t>
      </w:r>
      <w:r w:rsidR="00A84BC4">
        <w:t xml:space="preserve"> </w:t>
      </w:r>
      <w:r>
        <w:t>and proposals for moving forward.</w:t>
      </w:r>
    </w:p>
    <w:p w14:paraId="64990435" w14:textId="77777777" w:rsidR="002F75E1" w:rsidRPr="0064769F" w:rsidRDefault="002F75E1" w:rsidP="002F75E1"/>
    <w:p w14:paraId="73971CF6" w14:textId="6F49C07B" w:rsidR="006D150D" w:rsidRDefault="00877FE0" w:rsidP="006D150D">
      <w:pPr>
        <w:pStyle w:val="Heading1"/>
      </w:pPr>
      <w:bookmarkStart w:id="3" w:name="_Ref117701452"/>
      <w:bookmarkStart w:id="4" w:name="_Ref52454871"/>
      <w:r w:rsidRPr="00877FE0">
        <w:t xml:space="preserve">Association of TA to UL </w:t>
      </w:r>
      <w:r>
        <w:t>C</w:t>
      </w:r>
      <w:r w:rsidRPr="00877FE0">
        <w:t>hannels/</w:t>
      </w:r>
      <w:r>
        <w:t>S</w:t>
      </w:r>
      <w:r w:rsidRPr="00877FE0">
        <w:t>ignals</w:t>
      </w:r>
      <w:bookmarkEnd w:id="3"/>
    </w:p>
    <w:p w14:paraId="207D28F4" w14:textId="331DAA0B" w:rsidR="000122F9" w:rsidRDefault="00214B61" w:rsidP="00C56C52">
      <w:pPr>
        <w:rPr>
          <w:lang w:eastAsia="zh-CN"/>
        </w:rPr>
      </w:pPr>
      <w:r>
        <w:t xml:space="preserve">In </w:t>
      </w:r>
      <w:bookmarkStart w:id="5" w:name="_Hlk117700416"/>
      <w:r>
        <w:t>RAN1 1</w:t>
      </w:r>
      <w:r w:rsidR="00AC71B2">
        <w:t>10</w:t>
      </w:r>
      <w:r w:rsidR="000952EF">
        <w:t>-bis-e</w:t>
      </w:r>
      <w:r>
        <w:t xml:space="preserve"> meeting</w:t>
      </w:r>
      <w:bookmarkEnd w:id="5"/>
      <w:r>
        <w:t xml:space="preserve">, </w:t>
      </w:r>
      <w:r w:rsidR="00C54400" w:rsidRPr="00C54400">
        <w:t xml:space="preserve">the following was agreed regarding </w:t>
      </w:r>
      <w:r>
        <w:t xml:space="preserve">the topic of association of </w:t>
      </w:r>
      <w:bookmarkStart w:id="6" w:name="_Hlk113624456"/>
      <w:r>
        <w:t>TA</w:t>
      </w:r>
      <w:r w:rsidR="00A306D8">
        <w:t>G</w:t>
      </w:r>
      <w:r>
        <w:t xml:space="preserve"> to UL channels/signals</w:t>
      </w:r>
      <w:bookmarkEnd w:id="6"/>
      <w:r>
        <w:rPr>
          <w:lang w:eastAsia="zh-CN"/>
        </w:rPr>
        <w:t xml:space="preserve">: </w:t>
      </w:r>
    </w:p>
    <w:tbl>
      <w:tblPr>
        <w:tblStyle w:val="TableGrid"/>
        <w:tblW w:w="0" w:type="auto"/>
        <w:tblLook w:val="04A0" w:firstRow="1" w:lastRow="0" w:firstColumn="1" w:lastColumn="0" w:noHBand="0" w:noVBand="1"/>
      </w:tblPr>
      <w:tblGrid>
        <w:gridCol w:w="9307"/>
      </w:tblGrid>
      <w:tr w:rsidR="002A0D64" w14:paraId="4D97DF60" w14:textId="77777777" w:rsidTr="0071016C">
        <w:trPr>
          <w:trHeight w:val="260"/>
        </w:trPr>
        <w:tc>
          <w:tcPr>
            <w:tcW w:w="9307" w:type="dxa"/>
          </w:tcPr>
          <w:p w14:paraId="5F4E2BB5" w14:textId="77777777" w:rsidR="006902CC" w:rsidRPr="006902CC" w:rsidRDefault="006902CC" w:rsidP="006902CC">
            <w:pPr>
              <w:autoSpaceDE/>
              <w:autoSpaceDN/>
              <w:adjustRightInd/>
              <w:snapToGrid/>
              <w:spacing w:after="0"/>
              <w:rPr>
                <w:rFonts w:ascii="Times" w:eastAsia="Batang" w:hAnsi="Times" w:cs="Times"/>
                <w:b/>
                <w:bCs/>
                <w:iCs/>
                <w:sz w:val="20"/>
                <w:szCs w:val="24"/>
                <w:highlight w:val="green"/>
                <w:lang w:val="en-GB"/>
              </w:rPr>
            </w:pPr>
            <w:r w:rsidRPr="006902CC">
              <w:rPr>
                <w:rFonts w:ascii="Times" w:eastAsia="Batang" w:hAnsi="Times" w:cs="Times"/>
                <w:b/>
                <w:bCs/>
                <w:iCs/>
                <w:sz w:val="20"/>
                <w:szCs w:val="24"/>
                <w:highlight w:val="green"/>
                <w:lang w:val="en-GB"/>
              </w:rPr>
              <w:t>Agreement</w:t>
            </w:r>
          </w:p>
          <w:p w14:paraId="54EFB9A3" w14:textId="77777777" w:rsidR="006902CC" w:rsidRPr="006902CC" w:rsidRDefault="006902CC" w:rsidP="006902CC">
            <w:pPr>
              <w:autoSpaceDE/>
              <w:autoSpaceDN/>
              <w:adjustRightInd/>
              <w:snapToGrid/>
              <w:spacing w:after="0"/>
              <w:rPr>
                <w:rFonts w:ascii="Times" w:eastAsia="Malgun Gothic" w:hAnsi="Times" w:cs="Times"/>
                <w:sz w:val="18"/>
                <w:lang w:val="en-GB"/>
              </w:rPr>
            </w:pPr>
            <w:r w:rsidRPr="006902CC">
              <w:rPr>
                <w:rFonts w:ascii="Times" w:eastAsia="Batang" w:hAnsi="Times" w:cs="Times"/>
                <w:iCs/>
                <w:sz w:val="20"/>
                <w:szCs w:val="24"/>
                <w:lang w:val="en-GB"/>
              </w:rPr>
              <w:t>For associating TAGs to target UL channels/signals for multi-DCI based multi-TRP operation, the four options agreed in RAN1#110bis-e are refined as below (down-selection of one or a combination of the options to be performed in RAN1#111):</w:t>
            </w:r>
          </w:p>
          <w:p w14:paraId="0BB177DD" w14:textId="77777777" w:rsidR="006902CC" w:rsidRPr="006902CC" w:rsidRDefault="006902CC" w:rsidP="006902CC">
            <w:pPr>
              <w:numPr>
                <w:ilvl w:val="0"/>
                <w:numId w:val="17"/>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Option 1: Associate TAG to TCI-state/spatial relation</w:t>
            </w:r>
          </w:p>
          <w:p w14:paraId="324FFE00" w14:textId="77777777" w:rsidR="006902CC" w:rsidRPr="006902CC" w:rsidRDefault="006902CC" w:rsidP="006902CC">
            <w:pPr>
              <w:numPr>
                <w:ilvl w:val="1"/>
                <w:numId w:val="18"/>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Configure TAG ID as part of UL/joint TCI state or spatial relation</w:t>
            </w:r>
          </w:p>
          <w:p w14:paraId="41D01FFD" w14:textId="77777777" w:rsidR="006902CC" w:rsidRPr="006902CC" w:rsidRDefault="006902CC" w:rsidP="006902CC">
            <w:pPr>
              <w:numPr>
                <w:ilvl w:val="1"/>
                <w:numId w:val="18"/>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for UL transmission, the TAG ID associated with the UL/joint TCI state or spatial relation is utilized</w:t>
            </w:r>
          </w:p>
          <w:p w14:paraId="68680C84" w14:textId="77777777" w:rsidR="006902CC" w:rsidRPr="006902CC" w:rsidRDefault="006902CC" w:rsidP="006902CC">
            <w:pPr>
              <w:numPr>
                <w:ilvl w:val="0"/>
                <w:numId w:val="19"/>
              </w:numPr>
              <w:autoSpaceDE/>
              <w:autoSpaceDN/>
              <w:adjustRightInd/>
              <w:snapToGrid/>
              <w:spacing w:after="0"/>
              <w:jc w:val="left"/>
              <w:rPr>
                <w:rFonts w:ascii="Times" w:eastAsia="Times New Roman" w:hAnsi="Times" w:cs="Times"/>
                <w:sz w:val="16"/>
                <w:szCs w:val="24"/>
                <w:lang w:val="en-GB"/>
              </w:rPr>
            </w:pPr>
            <w:bookmarkStart w:id="7" w:name="_Hlk117697985"/>
            <w:r w:rsidRPr="006902CC">
              <w:rPr>
                <w:rFonts w:ascii="Times" w:hAnsi="Times" w:cs="Times"/>
                <w:iCs/>
                <w:sz w:val="20"/>
                <w:szCs w:val="24"/>
                <w:lang w:val="en-GB"/>
              </w:rPr>
              <w:t xml:space="preserve">Option 2: Associate TAG to </w:t>
            </w:r>
            <w:proofErr w:type="spellStart"/>
            <w:r w:rsidRPr="006902CC">
              <w:rPr>
                <w:rFonts w:ascii="Times" w:hAnsi="Times" w:cs="Times"/>
                <w:iCs/>
                <w:sz w:val="20"/>
                <w:szCs w:val="24"/>
                <w:lang w:val="en-GB"/>
              </w:rPr>
              <w:t>CORESETPoolIndex</w:t>
            </w:r>
            <w:bookmarkEnd w:id="7"/>
            <w:proofErr w:type="spellEnd"/>
          </w:p>
          <w:p w14:paraId="7AB51B76" w14:textId="77777777" w:rsidR="006902CC" w:rsidRPr="006902CC" w:rsidRDefault="006902CC" w:rsidP="006902CC">
            <w:pPr>
              <w:numPr>
                <w:ilvl w:val="1"/>
                <w:numId w:val="20"/>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lastRenderedPageBreak/>
              <w:t xml:space="preserve">for </w:t>
            </w:r>
            <w:bookmarkStart w:id="8" w:name="_Hlk117676574"/>
            <w:r w:rsidRPr="006902CC">
              <w:rPr>
                <w:rFonts w:ascii="Times" w:hAnsi="Times" w:cs="Times"/>
                <w:iCs/>
                <w:sz w:val="20"/>
                <w:szCs w:val="24"/>
                <w:lang w:val="en-GB"/>
              </w:rPr>
              <w:t>dynamically scheduled/activated PUSCH</w:t>
            </w:r>
            <w:bookmarkEnd w:id="8"/>
            <w:r w:rsidRPr="006902CC">
              <w:rPr>
                <w:rFonts w:ascii="Times" w:hAnsi="Times" w:cs="Times"/>
                <w:iCs/>
                <w:sz w:val="20"/>
                <w:szCs w:val="24"/>
                <w:lang w:val="en-GB"/>
              </w:rPr>
              <w:t xml:space="preserve">, TAG associated with </w:t>
            </w:r>
            <w:bookmarkStart w:id="9" w:name="_Hlk117676686"/>
            <w:r w:rsidRPr="006902CC">
              <w:rPr>
                <w:rFonts w:ascii="Times" w:hAnsi="Times" w:cs="Times"/>
                <w:iCs/>
                <w:sz w:val="20"/>
                <w:szCs w:val="24"/>
                <w:lang w:val="en-GB"/>
              </w:rPr>
              <w:t xml:space="preserve">the CORESET pool index of the CORESET carrying the scheduling/activating PDCCH </w:t>
            </w:r>
            <w:bookmarkEnd w:id="9"/>
            <w:r w:rsidRPr="006902CC">
              <w:rPr>
                <w:rFonts w:ascii="Times" w:hAnsi="Times" w:cs="Times"/>
                <w:iCs/>
                <w:sz w:val="20"/>
                <w:szCs w:val="24"/>
                <w:lang w:val="en-GB"/>
              </w:rPr>
              <w:t>is utilized for UL transmission</w:t>
            </w:r>
          </w:p>
          <w:p w14:paraId="10EB7335" w14:textId="77777777" w:rsidR="006902CC" w:rsidRPr="006902CC" w:rsidRDefault="006902CC" w:rsidP="006902CC">
            <w:pPr>
              <w:numPr>
                <w:ilvl w:val="1"/>
                <w:numId w:val="20"/>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 xml:space="preserve">for Type 1 CG, P/SP-SRS, and P/SP-PUCCH, </w:t>
            </w:r>
            <w:proofErr w:type="spellStart"/>
            <w:r w:rsidRPr="006902CC">
              <w:rPr>
                <w:rFonts w:ascii="Times" w:hAnsi="Times" w:cs="Times"/>
                <w:iCs/>
                <w:sz w:val="20"/>
                <w:szCs w:val="24"/>
                <w:lang w:val="en-GB"/>
              </w:rPr>
              <w:t>coresetPoolIndex</w:t>
            </w:r>
            <w:proofErr w:type="spellEnd"/>
            <w:r w:rsidRPr="006902CC">
              <w:rPr>
                <w:rFonts w:ascii="Times" w:hAnsi="Times" w:cs="Times"/>
                <w:iCs/>
                <w:sz w:val="20"/>
                <w:szCs w:val="24"/>
                <w:lang w:val="en-GB"/>
              </w:rPr>
              <w:t xml:space="preserve"> is RRC-configured.</w:t>
            </w:r>
          </w:p>
          <w:p w14:paraId="33AF7D1D" w14:textId="77777777" w:rsidR="006902CC" w:rsidRPr="006902CC" w:rsidRDefault="006902CC" w:rsidP="006902CC">
            <w:pPr>
              <w:numPr>
                <w:ilvl w:val="1"/>
                <w:numId w:val="20"/>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FFS:   Other signals/channels:  AP-SRS, and dynamic HARQ-ACK</w:t>
            </w:r>
          </w:p>
          <w:p w14:paraId="6E5F9899" w14:textId="77777777" w:rsidR="006902CC" w:rsidRPr="006902CC" w:rsidRDefault="006902CC" w:rsidP="006902CC">
            <w:pPr>
              <w:numPr>
                <w:ilvl w:val="0"/>
                <w:numId w:val="11"/>
              </w:numPr>
              <w:autoSpaceDE/>
              <w:autoSpaceDN/>
              <w:adjustRightInd/>
              <w:snapToGrid/>
              <w:spacing w:after="0"/>
              <w:ind w:left="1440" w:firstLine="0"/>
              <w:jc w:val="left"/>
              <w:rPr>
                <w:rFonts w:ascii="Times" w:eastAsia="Malgun Gothic" w:hAnsi="Times" w:cs="Times"/>
                <w:color w:val="493118"/>
                <w:sz w:val="14"/>
                <w:szCs w:val="18"/>
                <w:lang w:eastAsia="zh-CN"/>
              </w:rPr>
            </w:pPr>
            <w:r w:rsidRPr="006902CC">
              <w:rPr>
                <w:rFonts w:ascii="Times" w:hAnsi="Times" w:cs="Times"/>
                <w:iCs/>
                <w:color w:val="000000"/>
                <w:sz w:val="14"/>
                <w:szCs w:val="18"/>
                <w:lang w:eastAsia="zh-CN"/>
              </w:rPr>
              <w:t> </w:t>
            </w:r>
          </w:p>
          <w:p w14:paraId="646E2854" w14:textId="77777777" w:rsidR="006902CC" w:rsidRPr="006902CC" w:rsidRDefault="006902CC" w:rsidP="006902CC">
            <w:pPr>
              <w:numPr>
                <w:ilvl w:val="0"/>
                <w:numId w:val="21"/>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Option 3: Associate TAG to SSB group (if such an association is agreed in agenda 9.1.1.2). For a UL transmission, UE adopts the TAG associated with the SSB group such that</w:t>
            </w:r>
          </w:p>
          <w:p w14:paraId="710E1D5E" w14:textId="77777777" w:rsidR="006902CC" w:rsidRPr="006902CC" w:rsidRDefault="006902CC" w:rsidP="006902CC">
            <w:pPr>
              <w:numPr>
                <w:ilvl w:val="1"/>
                <w:numId w:val="22"/>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if the PL RS is an SSB, then the UE adopts the TAG associated with the SSB group which the PL RS of the UL transmission belongs to</w:t>
            </w:r>
          </w:p>
          <w:p w14:paraId="45898CD8" w14:textId="77777777" w:rsidR="006902CC" w:rsidRPr="006902CC" w:rsidRDefault="006902CC" w:rsidP="006902CC">
            <w:pPr>
              <w:numPr>
                <w:ilvl w:val="1"/>
                <w:numId w:val="22"/>
              </w:numPr>
              <w:autoSpaceDE/>
              <w:autoSpaceDN/>
              <w:adjustRightInd/>
              <w:snapToGrid/>
              <w:spacing w:after="0"/>
              <w:jc w:val="left"/>
              <w:rPr>
                <w:rFonts w:ascii="Times" w:eastAsia="Malgun Gothic" w:hAnsi="Times" w:cs="Times"/>
                <w:sz w:val="16"/>
                <w:szCs w:val="24"/>
                <w:lang w:val="en-GB"/>
              </w:rPr>
            </w:pPr>
            <w:r w:rsidRPr="006902CC">
              <w:rPr>
                <w:rFonts w:ascii="Times" w:hAnsi="Times" w:cs="Times"/>
                <w:iCs/>
                <w:sz w:val="20"/>
                <w:szCs w:val="24"/>
                <w:lang w:val="en-GB"/>
              </w:rPr>
              <w:t>if the PL RS is a CSI-RS, then the UE adopts the TAG associated with the SSB group which the QCL source SSB of the PL RS belongs to</w:t>
            </w:r>
            <w:r w:rsidRPr="006902CC">
              <w:rPr>
                <w:rFonts w:ascii="Times" w:eastAsia="Batang" w:hAnsi="Times" w:cs="Times"/>
                <w:sz w:val="20"/>
                <w:szCs w:val="24"/>
                <w:lang w:val="en-GB"/>
              </w:rPr>
              <w:t> </w:t>
            </w:r>
          </w:p>
          <w:p w14:paraId="48ED114F" w14:textId="77777777" w:rsidR="006902CC" w:rsidRPr="006902CC" w:rsidRDefault="006902CC" w:rsidP="006902CC">
            <w:pPr>
              <w:numPr>
                <w:ilvl w:val="0"/>
                <w:numId w:val="23"/>
              </w:numPr>
              <w:autoSpaceDE/>
              <w:autoSpaceDN/>
              <w:adjustRightInd/>
              <w:snapToGrid/>
              <w:spacing w:after="0"/>
              <w:jc w:val="left"/>
              <w:rPr>
                <w:rFonts w:ascii="Times" w:eastAsia="Times New Roman" w:hAnsi="Times" w:cs="Times"/>
                <w:sz w:val="16"/>
                <w:szCs w:val="24"/>
                <w:lang w:val="en-GB"/>
              </w:rPr>
            </w:pPr>
            <w:r w:rsidRPr="006902CC">
              <w:rPr>
                <w:rFonts w:ascii="Times" w:eastAsia="Times New Roman" w:hAnsi="Times" w:cs="Times"/>
                <w:sz w:val="20"/>
                <w:szCs w:val="24"/>
                <w:lang w:val="en-GB"/>
              </w:rPr>
              <w:t xml:space="preserve">Option 4:  </w:t>
            </w:r>
            <w:r w:rsidRPr="006902CC">
              <w:rPr>
                <w:rFonts w:ascii="Times" w:eastAsia="Times New Roman" w:hAnsi="Times" w:cs="Times"/>
                <w:iCs/>
                <w:sz w:val="20"/>
                <w:szCs w:val="24"/>
                <w:lang w:val="en-GB"/>
              </w:rPr>
              <w:t>TAG association performed as follows:</w:t>
            </w:r>
          </w:p>
          <w:p w14:paraId="49BDF18B" w14:textId="77777777" w:rsidR="006902CC" w:rsidRPr="006902CC" w:rsidRDefault="006902CC" w:rsidP="006902CC">
            <w:pPr>
              <w:numPr>
                <w:ilvl w:val="1"/>
                <w:numId w:val="24"/>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for dynamically scheduled/activated channels/signals, TAG associated with the CORESET pool index of the CORESET carrying the scheduling PDCCH is utilized for UL transmission</w:t>
            </w:r>
          </w:p>
          <w:p w14:paraId="07CC8F08" w14:textId="6C19CD2F" w:rsidR="002A0D64" w:rsidRPr="006902CC" w:rsidRDefault="006902CC" w:rsidP="006902CC">
            <w:pPr>
              <w:numPr>
                <w:ilvl w:val="1"/>
                <w:numId w:val="24"/>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for P/SP UL channels / signals (not scheduled or activated by DCI), TAG ID is RRC-configured.</w:t>
            </w:r>
          </w:p>
        </w:tc>
      </w:tr>
    </w:tbl>
    <w:p w14:paraId="4E46A3C1" w14:textId="77777777" w:rsidR="002A0D64" w:rsidRDefault="002A0D64" w:rsidP="00DE33CA">
      <w:pPr>
        <w:pStyle w:val="References"/>
        <w:numPr>
          <w:ilvl w:val="0"/>
          <w:numId w:val="0"/>
        </w:numPr>
        <w:rPr>
          <w:sz w:val="22"/>
          <w:szCs w:val="18"/>
        </w:rPr>
      </w:pPr>
    </w:p>
    <w:p w14:paraId="0C4FC11D" w14:textId="1A047139" w:rsidR="003F2CB9" w:rsidRDefault="0033750E" w:rsidP="00DE33CA">
      <w:pPr>
        <w:pStyle w:val="References"/>
        <w:numPr>
          <w:ilvl w:val="0"/>
          <w:numId w:val="0"/>
        </w:numPr>
        <w:rPr>
          <w:sz w:val="22"/>
          <w:szCs w:val="18"/>
        </w:rPr>
      </w:pPr>
      <w:r>
        <w:rPr>
          <w:sz w:val="22"/>
          <w:szCs w:val="18"/>
        </w:rPr>
        <w:t xml:space="preserve">Regarding </w:t>
      </w:r>
      <w:r w:rsidR="002A0D64">
        <w:rPr>
          <w:sz w:val="22"/>
          <w:szCs w:val="18"/>
        </w:rPr>
        <w:t xml:space="preserve">Option </w:t>
      </w:r>
      <w:r w:rsidR="00AF391D">
        <w:rPr>
          <w:sz w:val="22"/>
          <w:szCs w:val="18"/>
        </w:rPr>
        <w:t>2</w:t>
      </w:r>
      <w:r>
        <w:rPr>
          <w:sz w:val="22"/>
          <w:szCs w:val="18"/>
        </w:rPr>
        <w:t xml:space="preserve">, </w:t>
      </w:r>
      <w:r w:rsidR="00C92BBD">
        <w:rPr>
          <w:sz w:val="22"/>
          <w:szCs w:val="18"/>
        </w:rPr>
        <w:t xml:space="preserve">we understand </w:t>
      </w:r>
      <w:r w:rsidR="009D1B55">
        <w:rPr>
          <w:sz w:val="22"/>
          <w:szCs w:val="18"/>
        </w:rPr>
        <w:t xml:space="preserve">the goal is to make </w:t>
      </w:r>
      <w:proofErr w:type="spellStart"/>
      <w:r w:rsidR="009D1B55" w:rsidRPr="00165F64">
        <w:rPr>
          <w:i/>
          <w:iCs/>
          <w:sz w:val="22"/>
          <w:szCs w:val="18"/>
        </w:rPr>
        <w:t>coresetPoolIndex</w:t>
      </w:r>
      <w:proofErr w:type="spellEnd"/>
      <w:r w:rsidR="009D1B55">
        <w:rPr>
          <w:sz w:val="22"/>
          <w:szCs w:val="18"/>
        </w:rPr>
        <w:t xml:space="preserve"> act </w:t>
      </w:r>
      <w:r w:rsidR="00C92BBD">
        <w:rPr>
          <w:sz w:val="22"/>
          <w:szCs w:val="18"/>
        </w:rPr>
        <w:t xml:space="preserve">as </w:t>
      </w:r>
      <w:r w:rsidR="009D1B55">
        <w:rPr>
          <w:sz w:val="22"/>
          <w:szCs w:val="18"/>
        </w:rPr>
        <w:t>TRP ID</w:t>
      </w:r>
      <w:r w:rsidR="00420A5C">
        <w:rPr>
          <w:sz w:val="22"/>
          <w:szCs w:val="18"/>
        </w:rPr>
        <w:t xml:space="preserve">, </w:t>
      </w:r>
      <w:r w:rsidR="00C92BBD">
        <w:rPr>
          <w:sz w:val="22"/>
          <w:szCs w:val="18"/>
        </w:rPr>
        <w:t xml:space="preserve">and an association between the </w:t>
      </w:r>
      <w:proofErr w:type="spellStart"/>
      <w:r w:rsidR="00C92BBD" w:rsidRPr="00165F64">
        <w:rPr>
          <w:i/>
          <w:iCs/>
          <w:sz w:val="22"/>
          <w:szCs w:val="18"/>
        </w:rPr>
        <w:t>coresetPoolIndex</w:t>
      </w:r>
      <w:proofErr w:type="spellEnd"/>
      <w:r w:rsidR="00C92BBD">
        <w:rPr>
          <w:sz w:val="22"/>
          <w:szCs w:val="18"/>
        </w:rPr>
        <w:t xml:space="preserve"> and UL channels/signals needs to be established</w:t>
      </w:r>
      <w:r w:rsidR="00420A5C">
        <w:rPr>
          <w:sz w:val="22"/>
          <w:szCs w:val="18"/>
        </w:rPr>
        <w:t xml:space="preserve">.  For </w:t>
      </w:r>
      <w:r w:rsidR="00420A5C" w:rsidRPr="00420A5C">
        <w:rPr>
          <w:sz w:val="22"/>
          <w:szCs w:val="18"/>
        </w:rPr>
        <w:t>dynamically scheduled/activated PUSCH</w:t>
      </w:r>
      <w:r w:rsidR="00420A5C">
        <w:rPr>
          <w:sz w:val="22"/>
          <w:szCs w:val="18"/>
        </w:rPr>
        <w:t xml:space="preserve">, this association may be fine where the scheduled/activated PUSCH can be associated with </w:t>
      </w:r>
      <w:r w:rsidR="00420A5C" w:rsidRPr="00420A5C">
        <w:rPr>
          <w:sz w:val="22"/>
          <w:szCs w:val="18"/>
        </w:rPr>
        <w:t xml:space="preserve">the </w:t>
      </w:r>
      <w:proofErr w:type="spellStart"/>
      <w:r w:rsidR="00420A5C" w:rsidRPr="00165F64">
        <w:rPr>
          <w:i/>
          <w:iCs/>
          <w:sz w:val="22"/>
          <w:szCs w:val="18"/>
        </w:rPr>
        <w:t>coresetPoolIndex</w:t>
      </w:r>
      <w:proofErr w:type="spellEnd"/>
      <w:r w:rsidR="00420A5C" w:rsidRPr="00420A5C">
        <w:rPr>
          <w:sz w:val="22"/>
          <w:szCs w:val="18"/>
        </w:rPr>
        <w:t xml:space="preserve"> of the CORESET carrying the scheduling/activating PDCCH</w:t>
      </w:r>
      <w:r w:rsidR="00420A5C">
        <w:rPr>
          <w:sz w:val="22"/>
          <w:szCs w:val="18"/>
        </w:rPr>
        <w:t xml:space="preserve">.  However, for </w:t>
      </w:r>
      <w:r w:rsidR="001308E9">
        <w:rPr>
          <w:sz w:val="22"/>
          <w:szCs w:val="18"/>
        </w:rPr>
        <w:t>periodic/semi-persistent UL channels/signals such as Type 1 CG</w:t>
      </w:r>
      <w:r w:rsidR="00E15B02">
        <w:rPr>
          <w:sz w:val="22"/>
          <w:szCs w:val="18"/>
        </w:rPr>
        <w:t xml:space="preserve"> PUSCH</w:t>
      </w:r>
      <w:r w:rsidR="001308E9">
        <w:rPr>
          <w:sz w:val="22"/>
          <w:szCs w:val="18"/>
        </w:rPr>
        <w:t xml:space="preserve">, P/SP-SRS, and P/SP-PUCCH, Option 2 requires that the </w:t>
      </w:r>
      <w:proofErr w:type="spellStart"/>
      <w:r w:rsidR="001308E9" w:rsidRPr="00165F64">
        <w:rPr>
          <w:i/>
          <w:iCs/>
          <w:sz w:val="22"/>
          <w:szCs w:val="18"/>
        </w:rPr>
        <w:t>coresetPoolIndex</w:t>
      </w:r>
      <w:proofErr w:type="spellEnd"/>
      <w:r w:rsidR="001308E9">
        <w:rPr>
          <w:sz w:val="22"/>
          <w:szCs w:val="18"/>
        </w:rPr>
        <w:t xml:space="preserve"> is RRC-configured for these channels.  Since Option 2 is to associate TAG to </w:t>
      </w:r>
      <w:proofErr w:type="spellStart"/>
      <w:r w:rsidR="001308E9" w:rsidRPr="00165F64">
        <w:rPr>
          <w:i/>
          <w:iCs/>
          <w:sz w:val="22"/>
          <w:szCs w:val="18"/>
        </w:rPr>
        <w:t>coresetPoolIndex</w:t>
      </w:r>
      <w:proofErr w:type="spellEnd"/>
      <w:r w:rsidR="001308E9">
        <w:rPr>
          <w:sz w:val="22"/>
          <w:szCs w:val="18"/>
        </w:rPr>
        <w:t xml:space="preserve">, once a </w:t>
      </w:r>
      <w:proofErr w:type="spellStart"/>
      <w:r w:rsidR="001308E9" w:rsidRPr="00165F64">
        <w:rPr>
          <w:i/>
          <w:iCs/>
          <w:sz w:val="22"/>
          <w:szCs w:val="18"/>
        </w:rPr>
        <w:t>coresetPoolIndex</w:t>
      </w:r>
      <w:proofErr w:type="spellEnd"/>
      <w:r w:rsidR="001308E9">
        <w:rPr>
          <w:sz w:val="22"/>
          <w:szCs w:val="18"/>
        </w:rPr>
        <w:t xml:space="preserve"> is RRC-configured for these channels, the TAG </w:t>
      </w:r>
      <w:r w:rsidR="00343B43">
        <w:rPr>
          <w:sz w:val="22"/>
          <w:szCs w:val="18"/>
        </w:rPr>
        <w:t xml:space="preserve">that can be </w:t>
      </w:r>
      <w:r w:rsidR="001308E9">
        <w:rPr>
          <w:sz w:val="22"/>
          <w:szCs w:val="18"/>
        </w:rPr>
        <w:t xml:space="preserve">applied to these channels will be fixed until the next RRC configuration.  Applying a fixed TAG to these channels means that </w:t>
      </w:r>
      <w:r w:rsidR="007C098D">
        <w:rPr>
          <w:sz w:val="22"/>
          <w:szCs w:val="18"/>
        </w:rPr>
        <w:t xml:space="preserve">these channels can only be targeted at one specific TRP since different TAG/TA </w:t>
      </w:r>
      <w:r w:rsidR="002D7F33">
        <w:rPr>
          <w:sz w:val="22"/>
          <w:szCs w:val="18"/>
        </w:rPr>
        <w:t>is for UL transmission to different TRP.</w:t>
      </w:r>
      <w:r w:rsidR="001308E9">
        <w:rPr>
          <w:sz w:val="22"/>
          <w:szCs w:val="18"/>
        </w:rPr>
        <w:t xml:space="preserve"> </w:t>
      </w:r>
      <w:r w:rsidR="00431C8E">
        <w:rPr>
          <w:sz w:val="22"/>
          <w:szCs w:val="18"/>
        </w:rPr>
        <w:t xml:space="preserve"> This is problematic, e.g., in the PUCCH </w:t>
      </w:r>
      <w:r w:rsidR="00920956">
        <w:rPr>
          <w:sz w:val="22"/>
          <w:szCs w:val="18"/>
        </w:rPr>
        <w:t xml:space="preserve">scheduling request for per-TRP </w:t>
      </w:r>
      <w:r w:rsidR="00D130ED">
        <w:rPr>
          <w:sz w:val="22"/>
          <w:szCs w:val="18"/>
        </w:rPr>
        <w:t xml:space="preserve">BFR </w:t>
      </w:r>
      <w:r w:rsidR="00431C8E">
        <w:rPr>
          <w:sz w:val="22"/>
          <w:szCs w:val="18"/>
        </w:rPr>
        <w:t>case</w:t>
      </w:r>
      <w:r w:rsidR="003F2CB9">
        <w:rPr>
          <w:sz w:val="22"/>
          <w:szCs w:val="18"/>
        </w:rPr>
        <w:t xml:space="preserve"> as we explain below</w:t>
      </w:r>
      <w:r w:rsidR="00E91BB5">
        <w:rPr>
          <w:sz w:val="22"/>
          <w:szCs w:val="18"/>
        </w:rPr>
        <w:t xml:space="preserve"> using an example</w:t>
      </w:r>
      <w:r w:rsidR="00431C8E">
        <w:rPr>
          <w:sz w:val="22"/>
          <w:szCs w:val="18"/>
        </w:rPr>
        <w:t>.</w:t>
      </w:r>
      <w:r w:rsidR="00D130ED">
        <w:rPr>
          <w:sz w:val="22"/>
          <w:szCs w:val="18"/>
        </w:rPr>
        <w:t xml:space="preserve">  </w:t>
      </w:r>
    </w:p>
    <w:p w14:paraId="3927817F" w14:textId="6ABFF309" w:rsidR="00124022" w:rsidRDefault="003F2CB9" w:rsidP="00DE33CA">
      <w:pPr>
        <w:pStyle w:val="References"/>
        <w:numPr>
          <w:ilvl w:val="0"/>
          <w:numId w:val="0"/>
        </w:numPr>
        <w:rPr>
          <w:sz w:val="22"/>
          <w:szCs w:val="18"/>
        </w:rPr>
      </w:pPr>
      <w:r>
        <w:rPr>
          <w:sz w:val="22"/>
          <w:szCs w:val="18"/>
        </w:rPr>
        <w:t xml:space="preserve">Let’s assume there are two TRPs, TRP0 and TRP1, which is associated with </w:t>
      </w:r>
      <w:proofErr w:type="spellStart"/>
      <w:r w:rsidRPr="003F2CB9">
        <w:rPr>
          <w:i/>
          <w:iCs/>
          <w:sz w:val="22"/>
          <w:szCs w:val="18"/>
        </w:rPr>
        <w:t>coresetPoolI</w:t>
      </w:r>
      <w:r>
        <w:rPr>
          <w:i/>
          <w:iCs/>
          <w:sz w:val="22"/>
          <w:szCs w:val="18"/>
        </w:rPr>
        <w:t>n</w:t>
      </w:r>
      <w:r w:rsidRPr="003F2CB9">
        <w:rPr>
          <w:i/>
          <w:iCs/>
          <w:sz w:val="22"/>
          <w:szCs w:val="18"/>
        </w:rPr>
        <w:t>dex</w:t>
      </w:r>
      <w:proofErr w:type="spellEnd"/>
      <w:r>
        <w:rPr>
          <w:sz w:val="22"/>
          <w:szCs w:val="18"/>
        </w:rPr>
        <w:t xml:space="preserve"> #0 and #1, respectively.  </w:t>
      </w:r>
      <w:r w:rsidR="00D130ED">
        <w:rPr>
          <w:sz w:val="22"/>
          <w:szCs w:val="18"/>
        </w:rPr>
        <w:t xml:space="preserve">In Rel-17, </w:t>
      </w:r>
      <w:r w:rsidR="00820A00" w:rsidRPr="00820A00">
        <w:rPr>
          <w:sz w:val="22"/>
          <w:szCs w:val="18"/>
        </w:rPr>
        <w:t>when a TRP link fails, PUCCH is used to transmit scheduling request to the working TRP</w:t>
      </w:r>
      <w:r w:rsidR="00116B44">
        <w:rPr>
          <w:sz w:val="22"/>
          <w:szCs w:val="18"/>
        </w:rPr>
        <w:t xml:space="preserve"> such that the </w:t>
      </w:r>
      <w:r w:rsidR="009718B1">
        <w:rPr>
          <w:sz w:val="22"/>
          <w:szCs w:val="18"/>
        </w:rPr>
        <w:t xml:space="preserve">working </w:t>
      </w:r>
      <w:r w:rsidR="00116B44">
        <w:rPr>
          <w:sz w:val="22"/>
          <w:szCs w:val="18"/>
        </w:rPr>
        <w:t xml:space="preserve">TRP can </w:t>
      </w:r>
      <w:r w:rsidR="00856468">
        <w:rPr>
          <w:sz w:val="22"/>
          <w:szCs w:val="18"/>
        </w:rPr>
        <w:t xml:space="preserve">allocate resource </w:t>
      </w:r>
      <w:r w:rsidR="00116B44">
        <w:rPr>
          <w:sz w:val="22"/>
          <w:szCs w:val="18"/>
        </w:rPr>
        <w:t>for the UE to transmit MAC CE related to the BFR</w:t>
      </w:r>
      <w:r w:rsidR="00820A00" w:rsidRPr="00820A00">
        <w:rPr>
          <w:sz w:val="22"/>
          <w:szCs w:val="18"/>
        </w:rPr>
        <w:t>.</w:t>
      </w:r>
      <w:r w:rsidR="00447DD3">
        <w:rPr>
          <w:sz w:val="22"/>
          <w:szCs w:val="18"/>
        </w:rPr>
        <w:t xml:space="preserve">  When the UE is </w:t>
      </w:r>
      <w:r w:rsidR="00447DD3" w:rsidRPr="00447DD3">
        <w:rPr>
          <w:sz w:val="22"/>
          <w:szCs w:val="18"/>
        </w:rPr>
        <w:t xml:space="preserve">provided only one configuration for PUCCH transmission with a link recovery request </w:t>
      </w:r>
      <w:r w:rsidR="00447DD3">
        <w:rPr>
          <w:sz w:val="22"/>
          <w:szCs w:val="18"/>
        </w:rPr>
        <w:t>(</w:t>
      </w:r>
      <w:r w:rsidR="00447DD3" w:rsidRPr="00447DD3">
        <w:rPr>
          <w:sz w:val="22"/>
          <w:szCs w:val="18"/>
        </w:rPr>
        <w:t>LRR</w:t>
      </w:r>
      <w:r w:rsidR="00447DD3">
        <w:rPr>
          <w:sz w:val="22"/>
          <w:szCs w:val="18"/>
        </w:rPr>
        <w:t xml:space="preserve">), the </w:t>
      </w:r>
      <w:r w:rsidR="00447DD3" w:rsidRPr="00447DD3">
        <w:rPr>
          <w:sz w:val="22"/>
          <w:szCs w:val="18"/>
        </w:rPr>
        <w:t>PUCCH is for transmitting scheduling request targeting either TRP</w:t>
      </w:r>
      <w:r w:rsidR="006577FA">
        <w:rPr>
          <w:sz w:val="22"/>
          <w:szCs w:val="18"/>
        </w:rPr>
        <w:t>0</w:t>
      </w:r>
      <w:r w:rsidR="00447DD3" w:rsidRPr="00447DD3">
        <w:rPr>
          <w:sz w:val="22"/>
          <w:szCs w:val="18"/>
        </w:rPr>
        <w:t xml:space="preserve"> or TRP</w:t>
      </w:r>
      <w:r w:rsidR="006577FA">
        <w:rPr>
          <w:sz w:val="22"/>
          <w:szCs w:val="18"/>
        </w:rPr>
        <w:t>1</w:t>
      </w:r>
      <w:r w:rsidR="00E56BC7">
        <w:rPr>
          <w:sz w:val="22"/>
          <w:szCs w:val="18"/>
        </w:rPr>
        <w:t>, depending on which one is the working TRP</w:t>
      </w:r>
      <w:r w:rsidR="00447DD3" w:rsidRPr="00447DD3">
        <w:rPr>
          <w:sz w:val="22"/>
          <w:szCs w:val="18"/>
        </w:rPr>
        <w:t xml:space="preserve">. </w:t>
      </w:r>
      <w:r w:rsidR="00124022">
        <w:rPr>
          <w:sz w:val="22"/>
          <w:szCs w:val="18"/>
        </w:rPr>
        <w:t xml:space="preserve"> However, based on Option 2, once the PUCCH is configured with a specific </w:t>
      </w:r>
      <w:proofErr w:type="spellStart"/>
      <w:r w:rsidR="00124022" w:rsidRPr="003F2CB9">
        <w:rPr>
          <w:i/>
          <w:iCs/>
          <w:sz w:val="22"/>
          <w:szCs w:val="18"/>
        </w:rPr>
        <w:t>coresetPoolIndex</w:t>
      </w:r>
      <w:proofErr w:type="spellEnd"/>
      <w:r w:rsidR="00124022">
        <w:rPr>
          <w:sz w:val="22"/>
          <w:szCs w:val="18"/>
        </w:rPr>
        <w:t xml:space="preserve">, </w:t>
      </w:r>
      <w:r w:rsidR="00CA4068">
        <w:rPr>
          <w:sz w:val="22"/>
          <w:szCs w:val="18"/>
        </w:rPr>
        <w:t>the TAG</w:t>
      </w:r>
      <w:r w:rsidR="00E15B02">
        <w:rPr>
          <w:sz w:val="22"/>
          <w:szCs w:val="18"/>
        </w:rPr>
        <w:t>/TA</w:t>
      </w:r>
      <w:r w:rsidR="00CA4068">
        <w:rPr>
          <w:sz w:val="22"/>
          <w:szCs w:val="18"/>
        </w:rPr>
        <w:t xml:space="preserve"> associated with that </w:t>
      </w:r>
      <w:proofErr w:type="spellStart"/>
      <w:r w:rsidR="00CA4068" w:rsidRPr="003F2CB9">
        <w:rPr>
          <w:i/>
          <w:iCs/>
          <w:sz w:val="22"/>
          <w:szCs w:val="18"/>
        </w:rPr>
        <w:t>coresetPoolIndex</w:t>
      </w:r>
      <w:proofErr w:type="spellEnd"/>
      <w:r w:rsidR="00CA4068">
        <w:rPr>
          <w:sz w:val="22"/>
          <w:szCs w:val="18"/>
        </w:rPr>
        <w:t xml:space="preserve"> </w:t>
      </w:r>
      <w:proofErr w:type="gramStart"/>
      <w:r w:rsidR="00CA4068">
        <w:rPr>
          <w:sz w:val="22"/>
          <w:szCs w:val="18"/>
        </w:rPr>
        <w:t>has to</w:t>
      </w:r>
      <w:proofErr w:type="gramEnd"/>
      <w:r w:rsidR="00CA4068">
        <w:rPr>
          <w:sz w:val="22"/>
          <w:szCs w:val="18"/>
        </w:rPr>
        <w:t xml:space="preserve"> be used for transmission of the PUCCH.  In other words, the PUCCH can only be targeted at </w:t>
      </w:r>
      <w:r w:rsidR="00795B14">
        <w:rPr>
          <w:sz w:val="22"/>
          <w:szCs w:val="18"/>
        </w:rPr>
        <w:t xml:space="preserve">one specific TRP, which is </w:t>
      </w:r>
      <w:r w:rsidR="00CA4068">
        <w:rPr>
          <w:sz w:val="22"/>
          <w:szCs w:val="18"/>
        </w:rPr>
        <w:t xml:space="preserve">the </w:t>
      </w:r>
      <w:r w:rsidR="00795B14">
        <w:rPr>
          <w:sz w:val="22"/>
          <w:szCs w:val="18"/>
        </w:rPr>
        <w:t>one</w:t>
      </w:r>
      <w:r w:rsidR="00CA4068">
        <w:rPr>
          <w:sz w:val="22"/>
          <w:szCs w:val="18"/>
        </w:rPr>
        <w:t xml:space="preserve"> associated with that specific </w:t>
      </w:r>
      <w:proofErr w:type="spellStart"/>
      <w:r w:rsidR="00CA4068" w:rsidRPr="003F2CB9">
        <w:rPr>
          <w:i/>
          <w:iCs/>
          <w:sz w:val="22"/>
          <w:szCs w:val="18"/>
        </w:rPr>
        <w:t>coresetPoolIndex</w:t>
      </w:r>
      <w:proofErr w:type="spellEnd"/>
      <w:r w:rsidR="00CA4068">
        <w:rPr>
          <w:sz w:val="22"/>
          <w:szCs w:val="18"/>
        </w:rPr>
        <w:t>.  If th</w:t>
      </w:r>
      <w:r w:rsidR="00AA6B65">
        <w:rPr>
          <w:sz w:val="22"/>
          <w:szCs w:val="18"/>
        </w:rPr>
        <w:t>at specific</w:t>
      </w:r>
      <w:r w:rsidR="00CA4068">
        <w:rPr>
          <w:sz w:val="22"/>
          <w:szCs w:val="18"/>
        </w:rPr>
        <w:t xml:space="preserve"> TRP is not the working TRP, the PUCCH </w:t>
      </w:r>
      <w:r w:rsidR="00DD2920">
        <w:rPr>
          <w:sz w:val="22"/>
          <w:szCs w:val="18"/>
        </w:rPr>
        <w:t xml:space="preserve">most likely </w:t>
      </w:r>
      <w:r w:rsidR="00CA4068">
        <w:rPr>
          <w:sz w:val="22"/>
          <w:szCs w:val="18"/>
        </w:rPr>
        <w:t>will be received in error</w:t>
      </w:r>
      <w:r w:rsidR="00B36A95">
        <w:rPr>
          <w:sz w:val="22"/>
          <w:szCs w:val="18"/>
        </w:rPr>
        <w:t xml:space="preserve"> at the working TRP due to the use of a wrong TAG/TA.</w:t>
      </w:r>
      <w:r w:rsidR="00CA4068">
        <w:rPr>
          <w:sz w:val="22"/>
          <w:szCs w:val="18"/>
        </w:rPr>
        <w:t xml:space="preserve"> </w:t>
      </w:r>
      <w:r w:rsidR="00B36A95">
        <w:rPr>
          <w:sz w:val="22"/>
          <w:szCs w:val="18"/>
        </w:rPr>
        <w:t>The consequence will then be a</w:t>
      </w:r>
      <w:r w:rsidR="00CA4068">
        <w:rPr>
          <w:sz w:val="22"/>
          <w:szCs w:val="18"/>
        </w:rPr>
        <w:t xml:space="preserve"> BFR failure.</w:t>
      </w:r>
    </w:p>
    <w:p w14:paraId="64E05DE9" w14:textId="1F49D3E2" w:rsidR="00956E97" w:rsidRPr="00CA4068" w:rsidRDefault="00956E97" w:rsidP="00956E97">
      <w:pPr>
        <w:pStyle w:val="References"/>
        <w:numPr>
          <w:ilvl w:val="0"/>
          <w:numId w:val="0"/>
        </w:numPr>
        <w:rPr>
          <w:sz w:val="22"/>
          <w:szCs w:val="18"/>
        </w:rPr>
      </w:pPr>
      <w:r>
        <w:rPr>
          <w:sz w:val="22"/>
          <w:szCs w:val="18"/>
        </w:rPr>
        <w:t>Note that the issue mentioned above for Option 2 does not apply to Options 3 and 1.  In Options 3, the PUCCH can be configured/activated/indicated with two PL RS</w:t>
      </w:r>
      <w:r w:rsidR="006C7AE8">
        <w:rPr>
          <w:sz w:val="22"/>
          <w:szCs w:val="18"/>
        </w:rPr>
        <w:t>s</w:t>
      </w:r>
      <w:r>
        <w:rPr>
          <w:sz w:val="22"/>
          <w:szCs w:val="18"/>
        </w:rPr>
        <w:t>, each of which is associated with one of the two TRPs, respectively.  As an example, the two PL RS</w:t>
      </w:r>
      <w:r w:rsidR="006C7AE8">
        <w:rPr>
          <w:sz w:val="22"/>
          <w:szCs w:val="18"/>
        </w:rPr>
        <w:t>s</w:t>
      </w:r>
      <w:r>
        <w:rPr>
          <w:sz w:val="22"/>
          <w:szCs w:val="18"/>
        </w:rPr>
        <w:t xml:space="preserve"> can be included in/associated with two configured/activated/indicated joint/UL TCI states or two spatial relations, each of which is associated with one of the two TRPs, respectively.  From the two PL RS, the UE can derive their associated SSB groups and therefore the associated TAGs.  For transmission of PUCCH, depending on the targeted TRP, the UE can then dynamically select one of the two PL RS</w:t>
      </w:r>
      <w:r w:rsidR="006C7AE8">
        <w:rPr>
          <w:sz w:val="22"/>
          <w:szCs w:val="18"/>
        </w:rPr>
        <w:t>s</w:t>
      </w:r>
      <w:r>
        <w:rPr>
          <w:sz w:val="22"/>
          <w:szCs w:val="18"/>
        </w:rPr>
        <w:t xml:space="preserve"> and its associated TAG/TA.  Similarly, in Option 1, depending on the targeted TRP, the UE can dynamically select one of the two TCI states/spatial relations and its associated TAG/TA for transmission of PUCCH.</w:t>
      </w:r>
    </w:p>
    <w:p w14:paraId="339DBBE4" w14:textId="2946CEC9" w:rsidR="00054BB5" w:rsidRDefault="00BE3249" w:rsidP="00DE33CA">
      <w:pPr>
        <w:pStyle w:val="References"/>
        <w:numPr>
          <w:ilvl w:val="0"/>
          <w:numId w:val="0"/>
        </w:numPr>
        <w:rPr>
          <w:sz w:val="22"/>
          <w:szCs w:val="18"/>
        </w:rPr>
      </w:pPr>
      <w:r>
        <w:rPr>
          <w:sz w:val="22"/>
          <w:szCs w:val="18"/>
        </w:rPr>
        <w:t xml:space="preserve">In general, for periodic/semi-persistent UL channels/signals such as Type 1 CG PUSCH and P/SP-PUCCH, if those channels/signals are to be targeted at different TRP dynamically, e.g., </w:t>
      </w:r>
      <w:r w:rsidR="00054BB5">
        <w:rPr>
          <w:sz w:val="22"/>
          <w:szCs w:val="18"/>
        </w:rPr>
        <w:t xml:space="preserve">based on </w:t>
      </w:r>
      <w:r w:rsidR="00054BB5" w:rsidRPr="00054BB5">
        <w:rPr>
          <w:sz w:val="22"/>
          <w:szCs w:val="18"/>
        </w:rPr>
        <w:t xml:space="preserve">Rel-17 </w:t>
      </w:r>
      <w:proofErr w:type="spellStart"/>
      <w:r w:rsidR="00054BB5" w:rsidRPr="00054BB5">
        <w:rPr>
          <w:sz w:val="22"/>
          <w:szCs w:val="18"/>
        </w:rPr>
        <w:t>mTRP</w:t>
      </w:r>
      <w:proofErr w:type="spellEnd"/>
      <w:r w:rsidR="00054BB5" w:rsidRPr="00054BB5">
        <w:rPr>
          <w:sz w:val="22"/>
          <w:szCs w:val="18"/>
        </w:rPr>
        <w:t xml:space="preserve"> PUSCH</w:t>
      </w:r>
      <w:r w:rsidR="00054BB5">
        <w:rPr>
          <w:sz w:val="22"/>
          <w:szCs w:val="18"/>
        </w:rPr>
        <w:t>/PUCCH</w:t>
      </w:r>
      <w:r w:rsidR="00054BB5" w:rsidRPr="00054BB5">
        <w:rPr>
          <w:sz w:val="22"/>
          <w:szCs w:val="18"/>
        </w:rPr>
        <w:t xml:space="preserve"> repetition</w:t>
      </w:r>
      <w:r w:rsidR="00054BB5">
        <w:rPr>
          <w:sz w:val="22"/>
          <w:szCs w:val="18"/>
        </w:rPr>
        <w:t xml:space="preserve"> schemes,</w:t>
      </w:r>
      <w:r>
        <w:rPr>
          <w:sz w:val="22"/>
          <w:szCs w:val="18"/>
        </w:rPr>
        <w:t xml:space="preserve"> Option 2</w:t>
      </w:r>
      <w:r w:rsidR="00054BB5">
        <w:rPr>
          <w:sz w:val="22"/>
          <w:szCs w:val="18"/>
        </w:rPr>
        <w:t xml:space="preserve"> </w:t>
      </w:r>
      <w:bookmarkStart w:id="10" w:name="_Hlk117698049"/>
      <w:r w:rsidR="006C7AE8">
        <w:rPr>
          <w:sz w:val="22"/>
          <w:szCs w:val="18"/>
        </w:rPr>
        <w:t>is problematic in transmitting</w:t>
      </w:r>
      <w:r w:rsidR="00054BB5">
        <w:rPr>
          <w:sz w:val="22"/>
          <w:szCs w:val="18"/>
        </w:rPr>
        <w:t xml:space="preserve"> those channels/signals </w:t>
      </w:r>
      <w:r w:rsidR="006C7AE8">
        <w:rPr>
          <w:sz w:val="22"/>
          <w:szCs w:val="18"/>
        </w:rPr>
        <w:t xml:space="preserve">targeted </w:t>
      </w:r>
      <w:r w:rsidR="00054BB5">
        <w:rPr>
          <w:sz w:val="22"/>
          <w:szCs w:val="18"/>
        </w:rPr>
        <w:t>at one of the TRPs.</w:t>
      </w:r>
      <w:bookmarkEnd w:id="10"/>
      <w:r w:rsidR="00054BB5">
        <w:rPr>
          <w:sz w:val="22"/>
          <w:szCs w:val="18"/>
        </w:rPr>
        <w:t xml:space="preserve">  The reason is that Option 2 </w:t>
      </w:r>
      <w:r w:rsidR="0023462E">
        <w:rPr>
          <w:sz w:val="22"/>
          <w:szCs w:val="18"/>
        </w:rPr>
        <w:t xml:space="preserve">requires those channels/signals </w:t>
      </w:r>
      <w:r w:rsidR="00121CEA">
        <w:rPr>
          <w:sz w:val="22"/>
          <w:szCs w:val="18"/>
        </w:rPr>
        <w:t>to be</w:t>
      </w:r>
      <w:r w:rsidR="0023462E">
        <w:rPr>
          <w:sz w:val="22"/>
          <w:szCs w:val="18"/>
        </w:rPr>
        <w:t xml:space="preserve"> RRC-configured with one of the </w:t>
      </w:r>
      <w:proofErr w:type="spellStart"/>
      <w:r w:rsidR="0023462E" w:rsidRPr="00165F64">
        <w:rPr>
          <w:i/>
          <w:iCs/>
          <w:sz w:val="22"/>
          <w:szCs w:val="18"/>
        </w:rPr>
        <w:t>coresetPoolIndex</w:t>
      </w:r>
      <w:r w:rsidR="0023462E">
        <w:rPr>
          <w:i/>
          <w:iCs/>
          <w:sz w:val="22"/>
          <w:szCs w:val="18"/>
        </w:rPr>
        <w:t>es</w:t>
      </w:r>
      <w:proofErr w:type="spellEnd"/>
      <w:r w:rsidR="00054BB5">
        <w:rPr>
          <w:sz w:val="22"/>
          <w:szCs w:val="18"/>
        </w:rPr>
        <w:t xml:space="preserve">, </w:t>
      </w:r>
      <w:r w:rsidR="0023462E">
        <w:rPr>
          <w:sz w:val="22"/>
          <w:szCs w:val="18"/>
        </w:rPr>
        <w:t xml:space="preserve">which is then associated with one of </w:t>
      </w:r>
      <w:r w:rsidR="00054BB5">
        <w:rPr>
          <w:sz w:val="22"/>
          <w:szCs w:val="18"/>
        </w:rPr>
        <w:t>the TAG</w:t>
      </w:r>
      <w:r w:rsidR="0023462E">
        <w:rPr>
          <w:sz w:val="22"/>
          <w:szCs w:val="18"/>
        </w:rPr>
        <w:t>s</w:t>
      </w:r>
      <w:r w:rsidR="00054BB5">
        <w:rPr>
          <w:sz w:val="22"/>
          <w:szCs w:val="18"/>
        </w:rPr>
        <w:t>.</w:t>
      </w:r>
      <w:r w:rsidR="0023462E">
        <w:rPr>
          <w:sz w:val="22"/>
          <w:szCs w:val="18"/>
        </w:rPr>
        <w:t xml:space="preserve">  But since each TAG/TA is only suitable for transmission to one specific TRP, transmission of those channels/signals to the other TRP will result in error.</w:t>
      </w:r>
      <w:r w:rsidR="00054BB5">
        <w:rPr>
          <w:sz w:val="22"/>
          <w:szCs w:val="18"/>
        </w:rPr>
        <w:t xml:space="preserve">  </w:t>
      </w:r>
      <w:r>
        <w:rPr>
          <w:sz w:val="22"/>
          <w:szCs w:val="18"/>
        </w:rPr>
        <w:t xml:space="preserve"> </w:t>
      </w:r>
    </w:p>
    <w:p w14:paraId="23AFA5FF" w14:textId="48E9778F" w:rsidR="0023462E" w:rsidRDefault="0023462E" w:rsidP="0023462E">
      <w:r>
        <w:lastRenderedPageBreak/>
        <w:t>Based on the above analysis, we have the following observation:</w:t>
      </w:r>
    </w:p>
    <w:p w14:paraId="10D22F98" w14:textId="0124322A" w:rsidR="0023462E" w:rsidRPr="00F274DE" w:rsidRDefault="0023462E" w:rsidP="00F274DE">
      <w:pPr>
        <w:rPr>
          <w:b/>
          <w:bCs/>
          <w:i/>
          <w:iCs/>
          <w:lang w:eastAsia="x-none"/>
        </w:rPr>
      </w:pPr>
      <w:r>
        <w:rPr>
          <w:b/>
          <w:bCs/>
          <w:i/>
          <w:iCs/>
          <w:lang w:eastAsia="x-none"/>
        </w:rPr>
        <w:t xml:space="preserve">Observation 1: </w:t>
      </w:r>
      <w:r w:rsidR="00DC3950">
        <w:rPr>
          <w:b/>
          <w:bCs/>
          <w:i/>
          <w:iCs/>
          <w:lang w:eastAsia="x-none"/>
        </w:rPr>
        <w:t>F</w:t>
      </w:r>
      <w:r w:rsidR="00DC3950" w:rsidRPr="00DC3950">
        <w:rPr>
          <w:b/>
          <w:bCs/>
          <w:i/>
          <w:iCs/>
          <w:lang w:eastAsia="x-none"/>
        </w:rPr>
        <w:t xml:space="preserve">or </w:t>
      </w:r>
      <w:bookmarkStart w:id="11" w:name="_Hlk117758240"/>
      <w:r w:rsidR="00DC3950" w:rsidRPr="00DC3950">
        <w:rPr>
          <w:b/>
          <w:bCs/>
          <w:i/>
          <w:iCs/>
          <w:lang w:eastAsia="x-none"/>
        </w:rPr>
        <w:t xml:space="preserve">periodic/semi-persistent UL channels/signals </w:t>
      </w:r>
      <w:bookmarkEnd w:id="11"/>
      <w:r w:rsidR="00DC3950" w:rsidRPr="00DC3950">
        <w:rPr>
          <w:b/>
          <w:bCs/>
          <w:i/>
          <w:iCs/>
          <w:lang w:eastAsia="x-none"/>
        </w:rPr>
        <w:t xml:space="preserve">such as Type 1 CG PUSCH and P/SP-PUCCH, if </w:t>
      </w:r>
      <w:bookmarkStart w:id="12" w:name="_Hlk117758211"/>
      <w:r w:rsidR="00DC3950" w:rsidRPr="00DC3950">
        <w:rPr>
          <w:b/>
          <w:bCs/>
          <w:i/>
          <w:iCs/>
          <w:lang w:eastAsia="x-none"/>
        </w:rPr>
        <w:t xml:space="preserve">those channels/signals </w:t>
      </w:r>
      <w:bookmarkStart w:id="13" w:name="_Hlk117757901"/>
      <w:r w:rsidR="00DC3950" w:rsidRPr="00DC3950">
        <w:rPr>
          <w:b/>
          <w:bCs/>
          <w:i/>
          <w:iCs/>
          <w:lang w:eastAsia="x-none"/>
        </w:rPr>
        <w:t>are to be targeted at different TRP dynamically</w:t>
      </w:r>
      <w:bookmarkEnd w:id="12"/>
      <w:bookmarkEnd w:id="13"/>
      <w:r w:rsidR="00DC3950" w:rsidRPr="00DC3950">
        <w:rPr>
          <w:b/>
          <w:bCs/>
          <w:i/>
          <w:iCs/>
          <w:lang w:eastAsia="x-none"/>
        </w:rPr>
        <w:t>,</w:t>
      </w:r>
      <w:r>
        <w:rPr>
          <w:b/>
          <w:bCs/>
          <w:i/>
          <w:iCs/>
          <w:lang w:eastAsia="x-none"/>
        </w:rPr>
        <w:t xml:space="preserve"> </w:t>
      </w:r>
      <w:r w:rsidR="00DC3950" w:rsidRPr="00DC3950">
        <w:rPr>
          <w:b/>
          <w:bCs/>
          <w:i/>
          <w:iCs/>
          <w:lang w:eastAsia="x-none"/>
        </w:rPr>
        <w:t xml:space="preserve">Option 2 </w:t>
      </w:r>
      <w:r w:rsidR="00DC3950">
        <w:rPr>
          <w:b/>
          <w:bCs/>
          <w:i/>
          <w:iCs/>
          <w:lang w:eastAsia="x-none"/>
        </w:rPr>
        <w:t>(e.g., a</w:t>
      </w:r>
      <w:r w:rsidR="00DC3950" w:rsidRPr="00DC3950">
        <w:rPr>
          <w:b/>
          <w:bCs/>
          <w:i/>
          <w:iCs/>
          <w:lang w:eastAsia="x-none"/>
        </w:rPr>
        <w:t xml:space="preserve">ssociate TAG to </w:t>
      </w:r>
      <w:proofErr w:type="spellStart"/>
      <w:r w:rsidR="00DC3950">
        <w:rPr>
          <w:b/>
          <w:bCs/>
          <w:i/>
          <w:iCs/>
          <w:lang w:eastAsia="x-none"/>
        </w:rPr>
        <w:t>coreset</w:t>
      </w:r>
      <w:r w:rsidR="00DC3950" w:rsidRPr="00DC3950">
        <w:rPr>
          <w:b/>
          <w:bCs/>
          <w:i/>
          <w:iCs/>
          <w:lang w:eastAsia="x-none"/>
        </w:rPr>
        <w:t>PoolIndex</w:t>
      </w:r>
      <w:proofErr w:type="spellEnd"/>
      <w:r w:rsidR="00DC3950">
        <w:rPr>
          <w:b/>
          <w:bCs/>
          <w:i/>
          <w:iCs/>
          <w:lang w:eastAsia="x-none"/>
        </w:rPr>
        <w:t xml:space="preserve">) </w:t>
      </w:r>
      <w:r w:rsidR="00345906" w:rsidRPr="00345906">
        <w:rPr>
          <w:b/>
          <w:bCs/>
          <w:i/>
          <w:iCs/>
          <w:lang w:eastAsia="x-none"/>
        </w:rPr>
        <w:t xml:space="preserve">is problematic in transmitting </w:t>
      </w:r>
      <w:r w:rsidR="00DC3950" w:rsidRPr="00DC3950">
        <w:rPr>
          <w:b/>
          <w:bCs/>
          <w:i/>
          <w:iCs/>
          <w:lang w:eastAsia="x-none"/>
        </w:rPr>
        <w:t>those channels/signals at one of the TRPs.</w:t>
      </w:r>
    </w:p>
    <w:p w14:paraId="21F9E8C8" w14:textId="2FACDEC4" w:rsidR="009D0461" w:rsidRDefault="00005FDB" w:rsidP="00EE32EE">
      <w:pPr>
        <w:pStyle w:val="References"/>
        <w:numPr>
          <w:ilvl w:val="0"/>
          <w:numId w:val="0"/>
        </w:numPr>
        <w:rPr>
          <w:sz w:val="22"/>
          <w:szCs w:val="18"/>
        </w:rPr>
      </w:pPr>
      <w:r>
        <w:rPr>
          <w:sz w:val="22"/>
          <w:szCs w:val="18"/>
        </w:rPr>
        <w:t xml:space="preserve">Regarding </w:t>
      </w:r>
      <w:r w:rsidR="00440385">
        <w:rPr>
          <w:sz w:val="22"/>
          <w:szCs w:val="18"/>
        </w:rPr>
        <w:t>Option 1</w:t>
      </w:r>
      <w:r>
        <w:rPr>
          <w:sz w:val="22"/>
          <w:szCs w:val="18"/>
        </w:rPr>
        <w:t xml:space="preserve">, </w:t>
      </w:r>
      <w:r w:rsidR="00873200">
        <w:rPr>
          <w:sz w:val="22"/>
          <w:szCs w:val="18"/>
        </w:rPr>
        <w:t xml:space="preserve">one main drawback is that spatial relation is not supported </w:t>
      </w:r>
      <w:r w:rsidR="00753928">
        <w:rPr>
          <w:sz w:val="22"/>
          <w:szCs w:val="18"/>
        </w:rPr>
        <w:t>in</w:t>
      </w:r>
      <w:r w:rsidR="00873200">
        <w:rPr>
          <w:sz w:val="22"/>
          <w:szCs w:val="18"/>
        </w:rPr>
        <w:t xml:space="preserve"> FR1, therefore it is not viable to a</w:t>
      </w:r>
      <w:r w:rsidR="00873200" w:rsidRPr="00873200">
        <w:rPr>
          <w:sz w:val="22"/>
          <w:szCs w:val="18"/>
        </w:rPr>
        <w:t>ssociate TAG to spatial relation</w:t>
      </w:r>
      <w:r w:rsidR="00873200">
        <w:rPr>
          <w:sz w:val="22"/>
          <w:szCs w:val="18"/>
        </w:rPr>
        <w:t xml:space="preserve"> in FR1.</w:t>
      </w:r>
    </w:p>
    <w:p w14:paraId="4F5E82B4" w14:textId="69FD18C6" w:rsidR="00EE32EE" w:rsidRPr="005566EC" w:rsidRDefault="00EE32EE" w:rsidP="00EE32EE">
      <w:pPr>
        <w:pStyle w:val="References"/>
        <w:numPr>
          <w:ilvl w:val="0"/>
          <w:numId w:val="0"/>
        </w:numPr>
        <w:rPr>
          <w:sz w:val="22"/>
          <w:szCs w:val="18"/>
        </w:rPr>
      </w:pPr>
      <w:r>
        <w:rPr>
          <w:sz w:val="22"/>
          <w:szCs w:val="18"/>
        </w:rPr>
        <w:t xml:space="preserve">Regarding Option 4, </w:t>
      </w:r>
      <w:r w:rsidR="00753928">
        <w:rPr>
          <w:sz w:val="22"/>
          <w:szCs w:val="18"/>
        </w:rPr>
        <w:t xml:space="preserve">it requires that </w:t>
      </w:r>
      <w:r w:rsidR="00753928" w:rsidRPr="00F95235">
        <w:rPr>
          <w:sz w:val="22"/>
          <w:szCs w:val="18"/>
        </w:rPr>
        <w:t>for P/SP UL channels/signals (not scheduled or activated by DCI), TAG ID is RRC-configured</w:t>
      </w:r>
      <w:r w:rsidR="00753928">
        <w:rPr>
          <w:sz w:val="22"/>
          <w:szCs w:val="18"/>
        </w:rPr>
        <w:t xml:space="preserve">.  Then similar issue discussed above for Option 2 also apply to Option 4 if the </w:t>
      </w:r>
      <w:r w:rsidR="00753928" w:rsidRPr="00F95235">
        <w:rPr>
          <w:sz w:val="22"/>
          <w:szCs w:val="18"/>
        </w:rPr>
        <w:t>P/SP UL channels/signals</w:t>
      </w:r>
      <w:r w:rsidR="00753928">
        <w:rPr>
          <w:sz w:val="22"/>
          <w:szCs w:val="18"/>
        </w:rPr>
        <w:t xml:space="preserve"> </w:t>
      </w:r>
      <w:r w:rsidR="00753928" w:rsidRPr="00753928">
        <w:rPr>
          <w:sz w:val="22"/>
          <w:szCs w:val="18"/>
        </w:rPr>
        <w:t>are to be targeted at different TRP dynamically</w:t>
      </w:r>
      <w:r w:rsidR="00753928">
        <w:rPr>
          <w:sz w:val="22"/>
          <w:szCs w:val="18"/>
        </w:rPr>
        <w:t xml:space="preserve">.  Besides, </w:t>
      </w:r>
      <w:r>
        <w:rPr>
          <w:sz w:val="22"/>
          <w:szCs w:val="18"/>
        </w:rPr>
        <w:t xml:space="preserve">it requires different ways to associate </w:t>
      </w:r>
      <w:r w:rsidRPr="00A306D8">
        <w:rPr>
          <w:sz w:val="22"/>
          <w:szCs w:val="18"/>
        </w:rPr>
        <w:t>TAG to UL channels/signals</w:t>
      </w:r>
      <w:r>
        <w:rPr>
          <w:sz w:val="22"/>
          <w:szCs w:val="18"/>
        </w:rPr>
        <w:t xml:space="preserve"> depending on whether the UL channels/signals are </w:t>
      </w:r>
      <w:r w:rsidR="00753928">
        <w:rPr>
          <w:sz w:val="22"/>
          <w:szCs w:val="18"/>
        </w:rPr>
        <w:t>periodic/</w:t>
      </w:r>
      <w:r w:rsidRPr="00C03C65">
        <w:rPr>
          <w:sz w:val="22"/>
          <w:szCs w:val="18"/>
        </w:rPr>
        <w:t xml:space="preserve">semi-static </w:t>
      </w:r>
      <w:r>
        <w:rPr>
          <w:sz w:val="22"/>
          <w:szCs w:val="18"/>
        </w:rPr>
        <w:t>or dynamic.  In our opinion, it invites unnecessary complexities which should be avoided.</w:t>
      </w:r>
      <w:r w:rsidR="00F95235">
        <w:rPr>
          <w:sz w:val="22"/>
          <w:szCs w:val="18"/>
        </w:rPr>
        <w:t xml:space="preserve">  </w:t>
      </w:r>
    </w:p>
    <w:p w14:paraId="4009D27D" w14:textId="61A8FB92" w:rsidR="00C90D3D" w:rsidRDefault="00155CC0" w:rsidP="00DE33CA">
      <w:pPr>
        <w:pStyle w:val="References"/>
        <w:numPr>
          <w:ilvl w:val="0"/>
          <w:numId w:val="0"/>
        </w:numPr>
        <w:rPr>
          <w:sz w:val="22"/>
          <w:szCs w:val="18"/>
        </w:rPr>
      </w:pPr>
      <w:r>
        <w:rPr>
          <w:sz w:val="22"/>
          <w:szCs w:val="18"/>
        </w:rPr>
        <w:t xml:space="preserve">Regarding Option 3, </w:t>
      </w:r>
      <w:r w:rsidR="00F74E12">
        <w:rPr>
          <w:sz w:val="22"/>
          <w:szCs w:val="18"/>
        </w:rPr>
        <w:t xml:space="preserve">in our view, </w:t>
      </w:r>
      <w:r>
        <w:rPr>
          <w:sz w:val="22"/>
          <w:szCs w:val="18"/>
        </w:rPr>
        <w:t xml:space="preserve">it is the most promising one among the four options.  </w:t>
      </w:r>
      <w:r w:rsidR="004D6222">
        <w:rPr>
          <w:sz w:val="22"/>
          <w:szCs w:val="18"/>
        </w:rPr>
        <w:t xml:space="preserve">In Option 3, </w:t>
      </w:r>
      <w:r w:rsidR="004F440F" w:rsidRPr="004F440F">
        <w:rPr>
          <w:sz w:val="22"/>
          <w:szCs w:val="18"/>
        </w:rPr>
        <w:t xml:space="preserve">A TAG </w:t>
      </w:r>
      <w:r w:rsidR="00791F5D">
        <w:rPr>
          <w:sz w:val="22"/>
          <w:szCs w:val="18"/>
        </w:rPr>
        <w:t xml:space="preserve">ID </w:t>
      </w:r>
      <w:r w:rsidR="004F440F" w:rsidRPr="004F440F">
        <w:rPr>
          <w:sz w:val="22"/>
          <w:szCs w:val="18"/>
        </w:rPr>
        <w:t xml:space="preserve">may be configured for </w:t>
      </w:r>
      <w:proofErr w:type="gramStart"/>
      <w:r w:rsidR="004F440F" w:rsidRPr="004F440F">
        <w:rPr>
          <w:sz w:val="22"/>
          <w:szCs w:val="18"/>
        </w:rPr>
        <w:t>a</w:t>
      </w:r>
      <w:proofErr w:type="gramEnd"/>
      <w:r w:rsidR="004F440F" w:rsidRPr="004F440F">
        <w:rPr>
          <w:sz w:val="22"/>
          <w:szCs w:val="18"/>
        </w:rPr>
        <w:t xml:space="preserve"> SSB</w:t>
      </w:r>
      <w:r w:rsidR="004F440F">
        <w:rPr>
          <w:sz w:val="22"/>
          <w:szCs w:val="18"/>
        </w:rPr>
        <w:t>.</w:t>
      </w:r>
      <w:r w:rsidR="004F440F" w:rsidRPr="004F440F">
        <w:rPr>
          <w:sz w:val="22"/>
          <w:szCs w:val="18"/>
        </w:rPr>
        <w:t xml:space="preserve"> </w:t>
      </w:r>
      <w:bookmarkStart w:id="14" w:name="_Hlk113627195"/>
      <w:r w:rsidR="00A41AB9">
        <w:rPr>
          <w:sz w:val="22"/>
          <w:szCs w:val="18"/>
        </w:rPr>
        <w:t xml:space="preserve"> </w:t>
      </w:r>
      <w:r w:rsidR="004F440F">
        <w:rPr>
          <w:sz w:val="22"/>
          <w:szCs w:val="18"/>
        </w:rPr>
        <w:t>A</w:t>
      </w:r>
      <w:r w:rsidR="004F440F" w:rsidRPr="004F440F">
        <w:rPr>
          <w:sz w:val="22"/>
          <w:szCs w:val="18"/>
        </w:rPr>
        <w:t>ny UL signal</w:t>
      </w:r>
      <w:r w:rsidR="004F440F">
        <w:rPr>
          <w:sz w:val="22"/>
          <w:szCs w:val="18"/>
        </w:rPr>
        <w:t>s</w:t>
      </w:r>
      <w:r w:rsidR="004F440F" w:rsidRPr="004F440F">
        <w:rPr>
          <w:sz w:val="22"/>
          <w:szCs w:val="18"/>
        </w:rPr>
        <w:t>/channel</w:t>
      </w:r>
      <w:r w:rsidR="004F440F">
        <w:rPr>
          <w:sz w:val="22"/>
          <w:szCs w:val="18"/>
        </w:rPr>
        <w:t>s</w:t>
      </w:r>
      <w:r w:rsidR="004F440F" w:rsidRPr="004F440F">
        <w:rPr>
          <w:sz w:val="22"/>
          <w:szCs w:val="18"/>
        </w:rPr>
        <w:t xml:space="preserve"> </w:t>
      </w:r>
      <w:r w:rsidR="009E0B73">
        <w:rPr>
          <w:sz w:val="22"/>
          <w:szCs w:val="18"/>
        </w:rPr>
        <w:t xml:space="preserve">that are </w:t>
      </w:r>
      <w:proofErr w:type="spellStart"/>
      <w:r w:rsidR="004F440F" w:rsidRPr="004F440F">
        <w:rPr>
          <w:sz w:val="22"/>
          <w:szCs w:val="18"/>
        </w:rPr>
        <w:t>QCLed</w:t>
      </w:r>
      <w:proofErr w:type="spellEnd"/>
      <w:r w:rsidR="004F440F" w:rsidRPr="004F440F">
        <w:rPr>
          <w:sz w:val="22"/>
          <w:szCs w:val="18"/>
        </w:rPr>
        <w:t xml:space="preserve"> to th</w:t>
      </w:r>
      <w:r w:rsidR="004F440F">
        <w:rPr>
          <w:sz w:val="22"/>
          <w:szCs w:val="18"/>
        </w:rPr>
        <w:t>e</w:t>
      </w:r>
      <w:r w:rsidR="004F440F" w:rsidRPr="004F440F">
        <w:rPr>
          <w:sz w:val="22"/>
          <w:szCs w:val="18"/>
        </w:rPr>
        <w:t xml:space="preserve"> SSB</w:t>
      </w:r>
      <w:r w:rsidR="004F440F">
        <w:rPr>
          <w:sz w:val="22"/>
          <w:szCs w:val="18"/>
        </w:rPr>
        <w:t>,</w:t>
      </w:r>
      <w:r w:rsidR="004F440F" w:rsidRPr="004F440F">
        <w:rPr>
          <w:sz w:val="22"/>
          <w:szCs w:val="18"/>
        </w:rPr>
        <w:t xml:space="preserve"> directly or indirectly, </w:t>
      </w:r>
      <w:bookmarkStart w:id="15" w:name="_Hlk115267258"/>
      <w:r w:rsidR="004D6222">
        <w:rPr>
          <w:sz w:val="22"/>
          <w:szCs w:val="18"/>
        </w:rPr>
        <w:t xml:space="preserve">or </w:t>
      </w:r>
      <w:r w:rsidR="00393580">
        <w:rPr>
          <w:sz w:val="22"/>
          <w:szCs w:val="18"/>
        </w:rPr>
        <w:t>whose PL RS</w:t>
      </w:r>
      <w:r w:rsidR="009E0B73">
        <w:rPr>
          <w:sz w:val="22"/>
          <w:szCs w:val="18"/>
        </w:rPr>
        <w:t>s</w:t>
      </w:r>
      <w:r w:rsidR="00393580">
        <w:rPr>
          <w:sz w:val="22"/>
          <w:szCs w:val="18"/>
        </w:rPr>
        <w:t xml:space="preserve"> </w:t>
      </w:r>
      <w:r w:rsidR="009E0B73">
        <w:rPr>
          <w:sz w:val="22"/>
          <w:szCs w:val="18"/>
        </w:rPr>
        <w:t xml:space="preserve">are </w:t>
      </w:r>
      <w:r w:rsidR="004D6222">
        <w:rPr>
          <w:sz w:val="22"/>
          <w:szCs w:val="18"/>
        </w:rPr>
        <w:t xml:space="preserve">the SSB or are </w:t>
      </w:r>
      <w:proofErr w:type="spellStart"/>
      <w:r w:rsidR="009E0B73">
        <w:rPr>
          <w:sz w:val="22"/>
          <w:szCs w:val="18"/>
        </w:rPr>
        <w:t>QCLed</w:t>
      </w:r>
      <w:proofErr w:type="spellEnd"/>
      <w:r w:rsidR="009E0B73">
        <w:rPr>
          <w:sz w:val="22"/>
          <w:szCs w:val="18"/>
        </w:rPr>
        <w:t xml:space="preserve"> to the SSB,</w:t>
      </w:r>
      <w:bookmarkEnd w:id="15"/>
      <w:r w:rsidR="009E0B73">
        <w:rPr>
          <w:sz w:val="22"/>
          <w:szCs w:val="18"/>
        </w:rPr>
        <w:t xml:space="preserve"> </w:t>
      </w:r>
      <w:r w:rsidR="004F440F">
        <w:rPr>
          <w:sz w:val="22"/>
          <w:szCs w:val="18"/>
        </w:rPr>
        <w:t>are then associated with</w:t>
      </w:r>
      <w:r w:rsidR="004F440F" w:rsidRPr="004F440F">
        <w:rPr>
          <w:sz w:val="22"/>
          <w:szCs w:val="18"/>
        </w:rPr>
        <w:t xml:space="preserve"> the TAG </w:t>
      </w:r>
      <w:r w:rsidR="009703A4">
        <w:rPr>
          <w:sz w:val="22"/>
          <w:szCs w:val="18"/>
        </w:rPr>
        <w:t>configured for the SSB</w:t>
      </w:r>
      <w:r w:rsidR="004F440F" w:rsidRPr="004F440F">
        <w:rPr>
          <w:sz w:val="22"/>
          <w:szCs w:val="18"/>
        </w:rPr>
        <w:t>.</w:t>
      </w:r>
      <w:bookmarkEnd w:id="14"/>
      <w:r w:rsidR="00B667C0">
        <w:rPr>
          <w:sz w:val="22"/>
          <w:szCs w:val="18"/>
        </w:rPr>
        <w:t xml:space="preserve">  When the SSB is associated with an </w:t>
      </w:r>
      <w:r w:rsidR="00B667C0" w:rsidRPr="00B667C0">
        <w:rPr>
          <w:i/>
          <w:iCs/>
          <w:sz w:val="22"/>
          <w:szCs w:val="18"/>
        </w:rPr>
        <w:t>additionalPCI-r17</w:t>
      </w:r>
      <w:r w:rsidR="00B667C0">
        <w:rPr>
          <w:sz w:val="22"/>
          <w:szCs w:val="18"/>
        </w:rPr>
        <w:t>, the TAG configured for the SSB</w:t>
      </w:r>
      <w:r w:rsidR="001E1D31">
        <w:rPr>
          <w:sz w:val="22"/>
          <w:szCs w:val="18"/>
        </w:rPr>
        <w:t>/</w:t>
      </w:r>
      <w:r w:rsidR="008438DA">
        <w:rPr>
          <w:sz w:val="22"/>
          <w:szCs w:val="18"/>
        </w:rPr>
        <w:t>T</w:t>
      </w:r>
      <w:r w:rsidR="00B667C0">
        <w:rPr>
          <w:sz w:val="22"/>
          <w:szCs w:val="18"/>
        </w:rPr>
        <w:t xml:space="preserve">RS is then associated with a TRP </w:t>
      </w:r>
      <w:r w:rsidR="00A90747">
        <w:rPr>
          <w:sz w:val="22"/>
          <w:szCs w:val="18"/>
        </w:rPr>
        <w:t xml:space="preserve">associated </w:t>
      </w:r>
      <w:r w:rsidR="008438DA">
        <w:rPr>
          <w:sz w:val="22"/>
          <w:szCs w:val="18"/>
        </w:rPr>
        <w:t xml:space="preserve">with </w:t>
      </w:r>
      <w:r w:rsidR="00CC48A8">
        <w:rPr>
          <w:sz w:val="22"/>
          <w:szCs w:val="18"/>
        </w:rPr>
        <w:t xml:space="preserve">the </w:t>
      </w:r>
      <w:r w:rsidR="00CC48A8" w:rsidRPr="00B667C0">
        <w:rPr>
          <w:i/>
          <w:iCs/>
          <w:sz w:val="22"/>
          <w:szCs w:val="18"/>
        </w:rPr>
        <w:t>additionalPCI-</w:t>
      </w:r>
      <w:r w:rsidR="00CC48A8" w:rsidRPr="00CC48A8">
        <w:rPr>
          <w:sz w:val="22"/>
          <w:szCs w:val="18"/>
        </w:rPr>
        <w:t>r17</w:t>
      </w:r>
      <w:r w:rsidR="000327C8">
        <w:rPr>
          <w:sz w:val="22"/>
          <w:szCs w:val="18"/>
        </w:rPr>
        <w:t xml:space="preserve">.  </w:t>
      </w:r>
      <w:r w:rsidR="009442EE">
        <w:rPr>
          <w:sz w:val="22"/>
          <w:szCs w:val="18"/>
        </w:rPr>
        <w:t>In this way,</w:t>
      </w:r>
      <w:r w:rsidR="000327C8">
        <w:rPr>
          <w:sz w:val="22"/>
          <w:szCs w:val="18"/>
        </w:rPr>
        <w:t xml:space="preserve"> inter-cell multi-DCI multi-TRP </w:t>
      </w:r>
      <w:r w:rsidR="009442EE">
        <w:rPr>
          <w:sz w:val="22"/>
          <w:szCs w:val="18"/>
        </w:rPr>
        <w:t xml:space="preserve">can be supported </w:t>
      </w:r>
      <w:r w:rsidR="000327C8">
        <w:rPr>
          <w:sz w:val="22"/>
          <w:szCs w:val="18"/>
        </w:rPr>
        <w:t>easily.</w:t>
      </w:r>
      <w:r w:rsidR="009442EE">
        <w:rPr>
          <w:sz w:val="22"/>
          <w:szCs w:val="18"/>
        </w:rPr>
        <w:t xml:space="preserve">  </w:t>
      </w:r>
      <w:r w:rsidR="00E723E4">
        <w:rPr>
          <w:sz w:val="22"/>
          <w:szCs w:val="18"/>
        </w:rPr>
        <w:t xml:space="preserve">As discussed above, </w:t>
      </w:r>
      <w:r w:rsidR="00143031">
        <w:rPr>
          <w:sz w:val="22"/>
          <w:szCs w:val="18"/>
        </w:rPr>
        <w:t xml:space="preserve">different from Option 2, </w:t>
      </w:r>
      <w:r w:rsidR="00E723E4">
        <w:rPr>
          <w:sz w:val="22"/>
          <w:szCs w:val="18"/>
        </w:rPr>
        <w:t xml:space="preserve">Option 3 does not have issue </w:t>
      </w:r>
      <w:r w:rsidR="00143031">
        <w:rPr>
          <w:sz w:val="22"/>
          <w:szCs w:val="18"/>
        </w:rPr>
        <w:t xml:space="preserve">in supporting transmission of </w:t>
      </w:r>
      <w:r w:rsidR="00143031" w:rsidRPr="00143031">
        <w:rPr>
          <w:sz w:val="22"/>
          <w:szCs w:val="18"/>
        </w:rPr>
        <w:t>periodic/semi-persistent UL channels/signals targeted at different TRP dynamically</w:t>
      </w:r>
      <w:r w:rsidR="00E723E4">
        <w:rPr>
          <w:sz w:val="22"/>
          <w:szCs w:val="18"/>
        </w:rPr>
        <w:t xml:space="preserve">.  Furthermore, </w:t>
      </w:r>
      <w:r w:rsidR="001E0907">
        <w:rPr>
          <w:sz w:val="22"/>
          <w:szCs w:val="18"/>
        </w:rPr>
        <w:t xml:space="preserve">compared to Option 1, </w:t>
      </w:r>
      <w:r w:rsidR="00E723E4">
        <w:rPr>
          <w:sz w:val="22"/>
          <w:szCs w:val="18"/>
        </w:rPr>
        <w:t xml:space="preserve">Option 3 </w:t>
      </w:r>
      <w:r w:rsidR="001E0907">
        <w:rPr>
          <w:sz w:val="22"/>
          <w:szCs w:val="18"/>
        </w:rPr>
        <w:t xml:space="preserve">can </w:t>
      </w:r>
      <w:r w:rsidR="00E723E4">
        <w:rPr>
          <w:sz w:val="22"/>
          <w:szCs w:val="18"/>
        </w:rPr>
        <w:t xml:space="preserve">also work in FR1 since </w:t>
      </w:r>
      <w:r w:rsidR="001E0907">
        <w:rPr>
          <w:sz w:val="22"/>
          <w:szCs w:val="18"/>
        </w:rPr>
        <w:t xml:space="preserve">transmission of </w:t>
      </w:r>
      <w:r w:rsidR="00E723E4">
        <w:rPr>
          <w:sz w:val="22"/>
          <w:szCs w:val="18"/>
        </w:rPr>
        <w:t xml:space="preserve">any UL signals/channels </w:t>
      </w:r>
      <w:r w:rsidR="001E0907">
        <w:rPr>
          <w:sz w:val="22"/>
          <w:szCs w:val="18"/>
        </w:rPr>
        <w:t xml:space="preserve">requires a PL RS.  In our view, Option 3 should be supported.  </w:t>
      </w:r>
    </w:p>
    <w:p w14:paraId="240FC0B8" w14:textId="559DAB13" w:rsidR="001E0907" w:rsidRDefault="001E0907" w:rsidP="00DE33CA">
      <w:pPr>
        <w:pStyle w:val="References"/>
        <w:numPr>
          <w:ilvl w:val="0"/>
          <w:numId w:val="0"/>
        </w:numPr>
        <w:rPr>
          <w:sz w:val="22"/>
          <w:szCs w:val="18"/>
        </w:rPr>
      </w:pPr>
      <w:r>
        <w:rPr>
          <w:sz w:val="22"/>
          <w:szCs w:val="18"/>
        </w:rPr>
        <w:t xml:space="preserve">During the discussion in </w:t>
      </w:r>
      <w:r w:rsidRPr="001E0907">
        <w:rPr>
          <w:sz w:val="22"/>
          <w:szCs w:val="18"/>
        </w:rPr>
        <w:t>RAN1 110-bis-e meeting</w:t>
      </w:r>
      <w:r>
        <w:rPr>
          <w:sz w:val="22"/>
          <w:szCs w:val="18"/>
        </w:rPr>
        <w:t xml:space="preserve">, a combination of Option 1 and Option 3, where </w:t>
      </w:r>
      <w:bookmarkStart w:id="16" w:name="_Hlk117700816"/>
      <w:r>
        <w:rPr>
          <w:sz w:val="22"/>
          <w:szCs w:val="18"/>
        </w:rPr>
        <w:t>Option 1 for FR2 and Option 3 for FR1</w:t>
      </w:r>
      <w:bookmarkEnd w:id="16"/>
      <w:r>
        <w:rPr>
          <w:sz w:val="22"/>
          <w:szCs w:val="18"/>
        </w:rPr>
        <w:t xml:space="preserve"> were discussed.  This combination can avoid the drawback of Option 1 and the issue mentioned above for Option </w:t>
      </w:r>
      <w:proofErr w:type="gramStart"/>
      <w:r>
        <w:rPr>
          <w:sz w:val="22"/>
          <w:szCs w:val="18"/>
        </w:rPr>
        <w:t>2</w:t>
      </w:r>
      <w:r w:rsidR="007019F0">
        <w:rPr>
          <w:sz w:val="22"/>
          <w:szCs w:val="18"/>
        </w:rPr>
        <w:t>,</w:t>
      </w:r>
      <w:proofErr w:type="gramEnd"/>
      <w:r>
        <w:rPr>
          <w:sz w:val="22"/>
          <w:szCs w:val="18"/>
        </w:rPr>
        <w:t xml:space="preserve"> therefore we are also supportive of this combination for progress.  </w:t>
      </w:r>
    </w:p>
    <w:p w14:paraId="46DCA19E" w14:textId="77777777" w:rsidR="000327C8" w:rsidRDefault="000327C8" w:rsidP="000327C8">
      <w:r>
        <w:t>Based on the above analysis, we propose the following:</w:t>
      </w:r>
    </w:p>
    <w:p w14:paraId="19310CC8" w14:textId="2AC7EBC1" w:rsidR="000327C8" w:rsidRPr="00B421D4" w:rsidRDefault="000327C8" w:rsidP="000327C8">
      <w:pPr>
        <w:rPr>
          <w:b/>
          <w:bCs/>
          <w:i/>
          <w:iCs/>
          <w:lang w:eastAsia="x-none"/>
        </w:rPr>
      </w:pPr>
      <w:r>
        <w:rPr>
          <w:b/>
          <w:bCs/>
          <w:i/>
          <w:iCs/>
          <w:lang w:eastAsia="x-none"/>
        </w:rPr>
        <w:t xml:space="preserve">Proposal </w:t>
      </w:r>
      <w:r w:rsidR="001E0907">
        <w:rPr>
          <w:b/>
          <w:bCs/>
          <w:i/>
          <w:iCs/>
          <w:lang w:eastAsia="x-none"/>
        </w:rPr>
        <w:t>1</w:t>
      </w:r>
      <w:r>
        <w:rPr>
          <w:b/>
          <w:bCs/>
          <w:i/>
          <w:iCs/>
          <w:lang w:eastAsia="x-none"/>
        </w:rPr>
        <w:t xml:space="preserve">: </w:t>
      </w:r>
      <w:r w:rsidR="00BB0F6A" w:rsidRPr="00BB0F6A">
        <w:rPr>
          <w:b/>
          <w:bCs/>
          <w:i/>
          <w:iCs/>
          <w:lang w:eastAsia="x-none"/>
        </w:rPr>
        <w:t>For associating TAGs to target UL channels/signals for multi-DCI based multi-TRP operation,</w:t>
      </w:r>
      <w:r w:rsidR="00BB0F6A">
        <w:rPr>
          <w:b/>
          <w:bCs/>
          <w:i/>
          <w:iCs/>
          <w:lang w:eastAsia="x-none"/>
        </w:rPr>
        <w:t xml:space="preserve"> support</w:t>
      </w:r>
      <w:r w:rsidR="007019F0">
        <w:rPr>
          <w:b/>
          <w:bCs/>
          <w:i/>
          <w:iCs/>
          <w:lang w:eastAsia="x-none"/>
        </w:rPr>
        <w:t xml:space="preserve"> Option 3 (e.g.,</w:t>
      </w:r>
      <w:r w:rsidR="007019F0" w:rsidRPr="007019F0">
        <w:rPr>
          <w:b/>
          <w:bCs/>
          <w:i/>
          <w:iCs/>
          <w:lang w:eastAsia="x-none"/>
        </w:rPr>
        <w:t xml:space="preserve"> </w:t>
      </w:r>
      <w:r w:rsidR="007019F0">
        <w:rPr>
          <w:b/>
          <w:bCs/>
          <w:i/>
          <w:iCs/>
          <w:lang w:eastAsia="x-none"/>
        </w:rPr>
        <w:t>a</w:t>
      </w:r>
      <w:r w:rsidR="007019F0" w:rsidRPr="007019F0">
        <w:rPr>
          <w:b/>
          <w:bCs/>
          <w:i/>
          <w:iCs/>
          <w:lang w:eastAsia="x-none"/>
        </w:rPr>
        <w:t>ssociate TAG to SSB</w:t>
      </w:r>
      <w:r w:rsidR="007019F0">
        <w:rPr>
          <w:b/>
          <w:bCs/>
          <w:i/>
          <w:iCs/>
          <w:lang w:eastAsia="x-none"/>
        </w:rPr>
        <w:t>) or a combination of Option 3 and Option 1 (e.g., a</w:t>
      </w:r>
      <w:r w:rsidR="007019F0" w:rsidRPr="007019F0">
        <w:rPr>
          <w:b/>
          <w:bCs/>
          <w:i/>
          <w:iCs/>
          <w:lang w:eastAsia="x-none"/>
        </w:rPr>
        <w:t>ssociate TAG to TCI-state/spatial relation</w:t>
      </w:r>
      <w:r w:rsidR="007019F0">
        <w:rPr>
          <w:b/>
          <w:bCs/>
          <w:i/>
          <w:iCs/>
          <w:lang w:eastAsia="x-none"/>
        </w:rPr>
        <w:t xml:space="preserve">), where </w:t>
      </w:r>
      <w:r w:rsidR="007019F0" w:rsidRPr="007019F0">
        <w:rPr>
          <w:b/>
          <w:bCs/>
          <w:i/>
          <w:iCs/>
          <w:lang w:eastAsia="x-none"/>
        </w:rPr>
        <w:t xml:space="preserve">Option 1 </w:t>
      </w:r>
      <w:r w:rsidR="007019F0">
        <w:rPr>
          <w:b/>
          <w:bCs/>
          <w:i/>
          <w:iCs/>
          <w:lang w:eastAsia="x-none"/>
        </w:rPr>
        <w:t xml:space="preserve">is </w:t>
      </w:r>
      <w:r w:rsidR="007019F0" w:rsidRPr="007019F0">
        <w:rPr>
          <w:b/>
          <w:bCs/>
          <w:i/>
          <w:iCs/>
          <w:lang w:eastAsia="x-none"/>
        </w:rPr>
        <w:t xml:space="preserve">for </w:t>
      </w:r>
      <w:proofErr w:type="gramStart"/>
      <w:r w:rsidR="007019F0" w:rsidRPr="007019F0">
        <w:rPr>
          <w:b/>
          <w:bCs/>
          <w:i/>
          <w:iCs/>
          <w:lang w:eastAsia="x-none"/>
        </w:rPr>
        <w:t>FR2</w:t>
      </w:r>
      <w:proofErr w:type="gramEnd"/>
      <w:r w:rsidR="007019F0" w:rsidRPr="007019F0">
        <w:rPr>
          <w:b/>
          <w:bCs/>
          <w:i/>
          <w:iCs/>
          <w:lang w:eastAsia="x-none"/>
        </w:rPr>
        <w:t xml:space="preserve"> and Option 3 </w:t>
      </w:r>
      <w:r w:rsidR="007019F0">
        <w:rPr>
          <w:b/>
          <w:bCs/>
          <w:i/>
          <w:iCs/>
          <w:lang w:eastAsia="x-none"/>
        </w:rPr>
        <w:t xml:space="preserve">is </w:t>
      </w:r>
      <w:r w:rsidR="007019F0" w:rsidRPr="007019F0">
        <w:rPr>
          <w:b/>
          <w:bCs/>
          <w:i/>
          <w:iCs/>
          <w:lang w:eastAsia="x-none"/>
        </w:rPr>
        <w:t>for FR1</w:t>
      </w:r>
      <w:r w:rsidR="007019F0">
        <w:rPr>
          <w:b/>
          <w:bCs/>
          <w:i/>
          <w:iCs/>
          <w:lang w:eastAsia="x-none"/>
        </w:rPr>
        <w:t xml:space="preserve">. </w:t>
      </w:r>
      <w:r w:rsidR="005E2D8F">
        <w:rPr>
          <w:b/>
          <w:bCs/>
          <w:i/>
          <w:iCs/>
          <w:lang w:eastAsia="x-none"/>
        </w:rPr>
        <w:t xml:space="preserve"> </w:t>
      </w:r>
    </w:p>
    <w:p w14:paraId="58ECB9C6" w14:textId="77777777" w:rsidR="00877FE0" w:rsidRPr="009C47EA" w:rsidRDefault="00877FE0" w:rsidP="00C56C52"/>
    <w:p w14:paraId="467D5B04" w14:textId="1A9245A6" w:rsidR="00C56C52" w:rsidRDefault="0061091B" w:rsidP="00C56C52">
      <w:pPr>
        <w:pStyle w:val="Heading1"/>
      </w:pPr>
      <w:r>
        <w:t>PRACH</w:t>
      </w:r>
      <w:r w:rsidR="003A0C27">
        <w:t>/Random Access Procedure</w:t>
      </w:r>
      <w:r>
        <w:t xml:space="preserve"> Enhancement</w:t>
      </w:r>
      <w:r w:rsidR="003A0C27">
        <w:t>s</w:t>
      </w:r>
    </w:p>
    <w:p w14:paraId="056D1B80" w14:textId="75039EF5" w:rsidR="001477C9" w:rsidRDefault="00830E61" w:rsidP="001477C9">
      <w:pPr>
        <w:pStyle w:val="Heading2"/>
      </w:pPr>
      <w:r w:rsidRPr="00830E61">
        <w:t xml:space="preserve">Need for </w:t>
      </w:r>
      <w:r>
        <w:t>C</w:t>
      </w:r>
      <w:r w:rsidRPr="00830E61">
        <w:t xml:space="preserve">onfigure </w:t>
      </w:r>
      <w:r>
        <w:t>T</w:t>
      </w:r>
      <w:r w:rsidRPr="00830E61">
        <w:t xml:space="preserve">ype1 CSS for </w:t>
      </w:r>
      <w:r>
        <w:t>R</w:t>
      </w:r>
      <w:r w:rsidRPr="00830E61">
        <w:t xml:space="preserve">eceiving RAR from </w:t>
      </w:r>
      <w:r>
        <w:t>A</w:t>
      </w:r>
      <w:r w:rsidRPr="00830E61">
        <w:t>dditional PCI</w:t>
      </w:r>
    </w:p>
    <w:p w14:paraId="0A7D743A" w14:textId="26FAFA9D" w:rsidR="009C44F3" w:rsidRDefault="009C44F3" w:rsidP="009C44F3">
      <w:r>
        <w:t xml:space="preserve">In RAN1 110-bis-e meeting, the </w:t>
      </w:r>
      <w:r>
        <w:rPr>
          <w:lang w:eastAsia="zh-CN"/>
        </w:rPr>
        <w:t xml:space="preserve">following was agreed regarding </w:t>
      </w:r>
      <w:r w:rsidRPr="009C44F3">
        <w:rPr>
          <w:lang w:eastAsia="zh-CN"/>
        </w:rPr>
        <w:t>PDCCH scheduling RAR</w:t>
      </w:r>
      <w:r>
        <w:rPr>
          <w:lang w:eastAsia="zh-CN"/>
        </w:rPr>
        <w:t>.</w:t>
      </w:r>
    </w:p>
    <w:tbl>
      <w:tblPr>
        <w:tblStyle w:val="TableGrid"/>
        <w:tblW w:w="0" w:type="auto"/>
        <w:tblLook w:val="04A0" w:firstRow="1" w:lastRow="0" w:firstColumn="1" w:lastColumn="0" w:noHBand="0" w:noVBand="1"/>
      </w:tblPr>
      <w:tblGrid>
        <w:gridCol w:w="9307"/>
      </w:tblGrid>
      <w:tr w:rsidR="009C44F3" w14:paraId="4FE950CA" w14:textId="77777777" w:rsidTr="004B12E7">
        <w:trPr>
          <w:trHeight w:val="260"/>
        </w:trPr>
        <w:tc>
          <w:tcPr>
            <w:tcW w:w="9307" w:type="dxa"/>
          </w:tcPr>
          <w:p w14:paraId="417DF41E" w14:textId="77777777" w:rsidR="009C44F3" w:rsidRPr="009C44F3" w:rsidRDefault="009C44F3" w:rsidP="009C44F3">
            <w:pPr>
              <w:autoSpaceDE/>
              <w:autoSpaceDN/>
              <w:adjustRightInd/>
              <w:snapToGrid/>
              <w:spacing w:after="0"/>
              <w:rPr>
                <w:rFonts w:ascii="Times" w:eastAsia="Batang" w:hAnsi="Times" w:cs="Times"/>
                <w:b/>
                <w:bCs/>
                <w:iCs/>
                <w:sz w:val="20"/>
                <w:szCs w:val="24"/>
                <w:highlight w:val="green"/>
                <w:lang w:val="en-GB"/>
              </w:rPr>
            </w:pPr>
            <w:r w:rsidRPr="009C44F3">
              <w:rPr>
                <w:rFonts w:ascii="Times" w:eastAsia="Batang" w:hAnsi="Times" w:cs="Times"/>
                <w:b/>
                <w:bCs/>
                <w:iCs/>
                <w:sz w:val="20"/>
                <w:szCs w:val="24"/>
                <w:highlight w:val="green"/>
                <w:lang w:val="en-GB"/>
              </w:rPr>
              <w:t>Agreement</w:t>
            </w:r>
          </w:p>
          <w:p w14:paraId="180B031C" w14:textId="77777777" w:rsidR="009C44F3" w:rsidRPr="009C44F3" w:rsidRDefault="009C44F3" w:rsidP="009C44F3">
            <w:pPr>
              <w:autoSpaceDE/>
              <w:autoSpaceDN/>
              <w:adjustRightInd/>
              <w:snapToGrid/>
              <w:spacing w:after="0"/>
              <w:rPr>
                <w:rFonts w:ascii="Times" w:eastAsia="Malgun Gothic" w:hAnsi="Times" w:cs="Times"/>
                <w:sz w:val="18"/>
                <w:lang w:val="en-GB"/>
              </w:rPr>
            </w:pPr>
            <w:bookmarkStart w:id="17" w:name="_Hlk117605041"/>
            <w:r w:rsidRPr="009C44F3">
              <w:rPr>
                <w:rFonts w:ascii="Times" w:eastAsia="Batang" w:hAnsi="Times" w:cs="Times"/>
                <w:iCs/>
                <w:sz w:val="20"/>
                <w:szCs w:val="24"/>
                <w:lang w:val="en-GB"/>
              </w:rPr>
              <w:t xml:space="preserve">For inter-cell multi-DCI based </w:t>
            </w:r>
            <w:proofErr w:type="gramStart"/>
            <w:r w:rsidRPr="009C44F3">
              <w:rPr>
                <w:rFonts w:ascii="Times" w:eastAsia="Batang" w:hAnsi="Times" w:cs="Times"/>
                <w:iCs/>
                <w:sz w:val="20"/>
                <w:szCs w:val="24"/>
                <w:lang w:val="en-GB"/>
              </w:rPr>
              <w:t>Multi-TRP</w:t>
            </w:r>
            <w:proofErr w:type="gramEnd"/>
            <w:r w:rsidRPr="009C44F3">
              <w:rPr>
                <w:rFonts w:ascii="Times" w:eastAsia="Batang" w:hAnsi="Times" w:cs="Times"/>
                <w:iCs/>
                <w:sz w:val="20"/>
                <w:szCs w:val="24"/>
                <w:lang w:val="en-GB"/>
              </w:rPr>
              <w:t xml:space="preserve"> operation with two TA enhancement, support</w:t>
            </w:r>
            <w:bookmarkEnd w:id="17"/>
            <w:r w:rsidRPr="009C44F3">
              <w:rPr>
                <w:rFonts w:ascii="Times" w:eastAsia="Batang" w:hAnsi="Times" w:cs="Times"/>
                <w:iCs/>
                <w:sz w:val="20"/>
                <w:szCs w:val="24"/>
                <w:lang w:val="en-GB"/>
              </w:rPr>
              <w:t xml:space="preserve"> one of the alternatives (down selection to be done in RAN1#111):</w:t>
            </w:r>
          </w:p>
          <w:p w14:paraId="79830556" w14:textId="77777777" w:rsidR="009C44F3" w:rsidRPr="009C44F3" w:rsidRDefault="009C44F3" w:rsidP="009C44F3">
            <w:pPr>
              <w:numPr>
                <w:ilvl w:val="0"/>
                <w:numId w:val="13"/>
              </w:numPr>
              <w:autoSpaceDE/>
              <w:autoSpaceDN/>
              <w:adjustRightInd/>
              <w:snapToGrid/>
              <w:spacing w:after="0"/>
              <w:rPr>
                <w:rFonts w:ascii="Times" w:eastAsia="Batang" w:hAnsi="Times" w:cs="Times"/>
                <w:iCs/>
                <w:sz w:val="20"/>
                <w:szCs w:val="24"/>
                <w:lang w:val="en-GB"/>
              </w:rPr>
            </w:pPr>
            <w:bookmarkStart w:id="18" w:name="_Hlk117605062"/>
            <w:r w:rsidRPr="009C44F3">
              <w:rPr>
                <w:rFonts w:ascii="Times" w:eastAsia="Batang" w:hAnsi="Times" w:cs="Times"/>
                <w:iCs/>
                <w:sz w:val="20"/>
                <w:szCs w:val="24"/>
                <w:lang w:val="en-GB"/>
              </w:rPr>
              <w:t xml:space="preserve">Alt 1: PDCCH scheduling RAR will always be received from serving cell </w:t>
            </w:r>
            <w:r w:rsidRPr="009C44F3">
              <w:rPr>
                <w:rFonts w:ascii="Times" w:eastAsia="Batang" w:hAnsi="Times" w:cs="Times"/>
                <w:iCs/>
                <w:sz w:val="20"/>
                <w:szCs w:val="24"/>
                <w:lang w:val="en-GB"/>
              </w:rPr>
              <w:sym w:font="Wingdings" w:char="F0E8"/>
            </w:r>
            <w:r w:rsidRPr="009C44F3">
              <w:rPr>
                <w:rFonts w:ascii="Times" w:eastAsia="Batang" w:hAnsi="Times" w:cs="Times"/>
                <w:iCs/>
                <w:sz w:val="20"/>
                <w:szCs w:val="24"/>
                <w:lang w:val="en-GB"/>
              </w:rPr>
              <w:t xml:space="preserve"> there is no need for additional type 1 CSS configuration per additional PCI</w:t>
            </w:r>
          </w:p>
          <w:bookmarkEnd w:id="18"/>
          <w:p w14:paraId="247C4ED7" w14:textId="19E08714" w:rsidR="009C44F3" w:rsidRPr="009C44F3" w:rsidRDefault="009C44F3" w:rsidP="004B12E7">
            <w:pPr>
              <w:numPr>
                <w:ilvl w:val="0"/>
                <w:numId w:val="13"/>
              </w:numPr>
              <w:autoSpaceDE/>
              <w:autoSpaceDN/>
              <w:adjustRightInd/>
              <w:snapToGrid/>
              <w:spacing w:after="0"/>
              <w:rPr>
                <w:rFonts w:ascii="Times" w:eastAsia="Batang" w:hAnsi="Times" w:cs="Times"/>
                <w:iCs/>
                <w:sz w:val="20"/>
                <w:szCs w:val="24"/>
                <w:lang w:val="en-GB"/>
              </w:rPr>
            </w:pPr>
            <w:r w:rsidRPr="009C44F3">
              <w:rPr>
                <w:rFonts w:ascii="Times" w:eastAsia="Batang" w:hAnsi="Times" w:cs="Times"/>
                <w:iCs/>
                <w:sz w:val="20"/>
                <w:szCs w:val="24"/>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9C44F3">
              <w:rPr>
                <w:rFonts w:ascii="Times" w:eastAsia="Batang" w:hAnsi="Times" w:cs="Times"/>
                <w:iCs/>
                <w:sz w:val="20"/>
                <w:szCs w:val="24"/>
                <w:lang w:val="en-GB"/>
              </w:rPr>
              <w:sym w:font="Wingdings" w:char="F0E8"/>
            </w:r>
            <w:r w:rsidRPr="009C44F3">
              <w:rPr>
                <w:rFonts w:ascii="Times" w:eastAsia="Batang" w:hAnsi="Times" w:cs="Times"/>
                <w:iCs/>
                <w:sz w:val="20"/>
                <w:szCs w:val="24"/>
                <w:lang w:val="en-GB"/>
              </w:rPr>
              <w:t xml:space="preserve"> additional type 1 CSS configuration per additional PCI needs to be supported</w:t>
            </w:r>
          </w:p>
        </w:tc>
      </w:tr>
    </w:tbl>
    <w:p w14:paraId="44CD488C" w14:textId="77777777" w:rsidR="009C44F3" w:rsidRDefault="009C44F3" w:rsidP="009C44F3"/>
    <w:p w14:paraId="6DEBCF52" w14:textId="7446AA1B" w:rsidR="009C44F3" w:rsidRDefault="00C57C3A" w:rsidP="005F343D">
      <w:pPr>
        <w:spacing w:beforeLines="50" w:before="120"/>
      </w:pPr>
      <w:r>
        <w:t xml:space="preserve">In Rel-17 inter-cell beam management, it was agreed that cell common channel can only be received from serving cell.  However, Alt 2 </w:t>
      </w:r>
      <w:r w:rsidR="0053123E">
        <w:t xml:space="preserve">above </w:t>
      </w:r>
      <w:r>
        <w:t>is against that agreement and requires additional Type 1 CSS configuration per additional PCI to be supported.  In our view, the Rel-17 design principle should be kept and therefore Alt 1 should be supported.</w:t>
      </w:r>
    </w:p>
    <w:p w14:paraId="38BF7B2D" w14:textId="77777777" w:rsidR="00A05841" w:rsidRDefault="00A05841" w:rsidP="00A05841">
      <w:r>
        <w:t>Based on the above analysis, we propose the following:</w:t>
      </w:r>
    </w:p>
    <w:p w14:paraId="2148D5D6" w14:textId="51550321" w:rsidR="00A05841" w:rsidRDefault="00A05841" w:rsidP="00A05841">
      <w:pPr>
        <w:rPr>
          <w:b/>
          <w:bCs/>
          <w:i/>
          <w:iCs/>
          <w:lang w:eastAsia="x-none"/>
        </w:rPr>
      </w:pPr>
      <w:r>
        <w:rPr>
          <w:b/>
          <w:bCs/>
          <w:i/>
          <w:iCs/>
          <w:lang w:eastAsia="x-none"/>
        </w:rPr>
        <w:lastRenderedPageBreak/>
        <w:t xml:space="preserve">Proposal </w:t>
      </w:r>
      <w:r w:rsidR="009722FE">
        <w:rPr>
          <w:b/>
          <w:bCs/>
          <w:i/>
          <w:iCs/>
          <w:lang w:eastAsia="x-none"/>
        </w:rPr>
        <w:t>2</w:t>
      </w:r>
      <w:r>
        <w:rPr>
          <w:b/>
          <w:bCs/>
          <w:i/>
          <w:iCs/>
          <w:lang w:eastAsia="x-none"/>
        </w:rPr>
        <w:t xml:space="preserve">: </w:t>
      </w:r>
      <w:r w:rsidRPr="00A05841">
        <w:rPr>
          <w:b/>
          <w:bCs/>
          <w:i/>
          <w:iCs/>
          <w:lang w:eastAsia="x-none"/>
        </w:rPr>
        <w:t xml:space="preserve">For inter-cell multi-DCI based </w:t>
      </w:r>
      <w:proofErr w:type="gramStart"/>
      <w:r w:rsidRPr="00A05841">
        <w:rPr>
          <w:b/>
          <w:bCs/>
          <w:i/>
          <w:iCs/>
          <w:lang w:eastAsia="x-none"/>
        </w:rPr>
        <w:t>Multi-TRP</w:t>
      </w:r>
      <w:proofErr w:type="gramEnd"/>
      <w:r w:rsidRPr="00A05841">
        <w:rPr>
          <w:b/>
          <w:bCs/>
          <w:i/>
          <w:iCs/>
          <w:lang w:eastAsia="x-none"/>
        </w:rPr>
        <w:t xml:space="preserve"> operation with two TA enhancement, support</w:t>
      </w:r>
    </w:p>
    <w:p w14:paraId="330999E8" w14:textId="77777777" w:rsidR="00A05841" w:rsidRPr="009C44F3" w:rsidRDefault="00A05841" w:rsidP="00A05841">
      <w:pPr>
        <w:numPr>
          <w:ilvl w:val="0"/>
          <w:numId w:val="13"/>
        </w:numPr>
        <w:rPr>
          <w:b/>
          <w:bCs/>
          <w:i/>
          <w:iCs/>
          <w:lang w:val="en-GB" w:eastAsia="x-none"/>
        </w:rPr>
      </w:pPr>
      <w:r>
        <w:rPr>
          <w:b/>
          <w:bCs/>
          <w:i/>
          <w:iCs/>
          <w:lang w:eastAsia="x-none"/>
        </w:rPr>
        <w:t xml:space="preserve"> </w:t>
      </w:r>
      <w:r w:rsidRPr="009C44F3">
        <w:rPr>
          <w:b/>
          <w:bCs/>
          <w:i/>
          <w:iCs/>
          <w:lang w:val="en-GB" w:eastAsia="x-none"/>
        </w:rPr>
        <w:t xml:space="preserve">Alt 1: PDCCH scheduling RAR will always be received from serving cell </w:t>
      </w:r>
      <w:r w:rsidRPr="009C44F3">
        <w:rPr>
          <w:b/>
          <w:bCs/>
          <w:i/>
          <w:iCs/>
          <w:lang w:val="en-GB" w:eastAsia="x-none"/>
        </w:rPr>
        <w:sym w:font="Wingdings" w:char="F0E8"/>
      </w:r>
      <w:r w:rsidRPr="009C44F3">
        <w:rPr>
          <w:b/>
          <w:bCs/>
          <w:i/>
          <w:iCs/>
          <w:lang w:val="en-GB" w:eastAsia="x-none"/>
        </w:rPr>
        <w:t xml:space="preserve"> there is no need for additional type 1 CSS configuration per additional PCI</w:t>
      </w:r>
    </w:p>
    <w:p w14:paraId="085A57CF" w14:textId="77777777" w:rsidR="00264104" w:rsidRDefault="00264104" w:rsidP="00C56C52">
      <w:pPr>
        <w:rPr>
          <w:b/>
          <w:bCs/>
          <w:i/>
          <w:iCs/>
          <w:lang w:eastAsia="x-none"/>
        </w:rPr>
      </w:pPr>
    </w:p>
    <w:p w14:paraId="690FC657" w14:textId="109F2985" w:rsidR="00D66B76" w:rsidRDefault="00D66B76">
      <w:pPr>
        <w:pStyle w:val="Heading2"/>
      </w:pPr>
      <w:bookmarkStart w:id="19" w:name="_Ref117760531"/>
      <w:bookmarkEnd w:id="4"/>
      <w:r w:rsidRPr="00D66B76">
        <w:t xml:space="preserve">Per TRP vs </w:t>
      </w:r>
      <w:r>
        <w:t>C</w:t>
      </w:r>
      <w:r w:rsidRPr="00D66B76">
        <w:t xml:space="preserve">ross TRP PDCCH </w:t>
      </w:r>
      <w:r>
        <w:t>O</w:t>
      </w:r>
      <w:r w:rsidRPr="00D66B76">
        <w:t>rder</w:t>
      </w:r>
      <w:bookmarkEnd w:id="19"/>
    </w:p>
    <w:p w14:paraId="2B7112E2" w14:textId="16C803C5" w:rsidR="00D66B76" w:rsidRDefault="00D66B76" w:rsidP="00D66B76">
      <w:r>
        <w:t>In RAN1 11</w:t>
      </w:r>
      <w:r w:rsidR="00BE78F0">
        <w:t>1</w:t>
      </w:r>
      <w:r>
        <w:t xml:space="preserve"> meeting, the </w:t>
      </w:r>
      <w:r>
        <w:rPr>
          <w:lang w:eastAsia="zh-CN"/>
        </w:rPr>
        <w:t xml:space="preserve">following was agreed regarding </w:t>
      </w:r>
      <w:r w:rsidRPr="009C44F3">
        <w:rPr>
          <w:lang w:eastAsia="zh-CN"/>
        </w:rPr>
        <w:t xml:space="preserve">PDCCH </w:t>
      </w:r>
      <w:r w:rsidR="00437156">
        <w:rPr>
          <w:lang w:eastAsia="zh-CN"/>
        </w:rPr>
        <w:t>order triggering RACH procedure</w:t>
      </w:r>
      <w:r>
        <w:rPr>
          <w:lang w:eastAsia="zh-CN"/>
        </w:rPr>
        <w:t>.</w:t>
      </w:r>
    </w:p>
    <w:tbl>
      <w:tblPr>
        <w:tblStyle w:val="TableGrid"/>
        <w:tblW w:w="0" w:type="auto"/>
        <w:tblLook w:val="04A0" w:firstRow="1" w:lastRow="0" w:firstColumn="1" w:lastColumn="0" w:noHBand="0" w:noVBand="1"/>
      </w:tblPr>
      <w:tblGrid>
        <w:gridCol w:w="9307"/>
      </w:tblGrid>
      <w:tr w:rsidR="00D66B76" w14:paraId="2D6CF9D0" w14:textId="77777777" w:rsidTr="004B12E7">
        <w:trPr>
          <w:trHeight w:val="260"/>
        </w:trPr>
        <w:tc>
          <w:tcPr>
            <w:tcW w:w="9307" w:type="dxa"/>
          </w:tcPr>
          <w:p w14:paraId="1A477985" w14:textId="77777777" w:rsidR="00BE78F0" w:rsidRPr="00BE78F0" w:rsidRDefault="00BE78F0" w:rsidP="00BE78F0">
            <w:pPr>
              <w:autoSpaceDE/>
              <w:autoSpaceDN/>
              <w:adjustRightInd/>
              <w:snapToGrid/>
              <w:spacing w:after="0"/>
              <w:jc w:val="left"/>
              <w:rPr>
                <w:rFonts w:ascii="Times" w:eastAsia="Batang" w:hAnsi="Times" w:cs="Times"/>
                <w:b/>
                <w:bCs/>
                <w:sz w:val="20"/>
                <w:szCs w:val="20"/>
                <w:highlight w:val="green"/>
                <w:lang w:val="en-GB" w:eastAsia="x-none"/>
              </w:rPr>
            </w:pPr>
            <w:r w:rsidRPr="00BE78F0">
              <w:rPr>
                <w:rFonts w:ascii="Times" w:eastAsia="Batang" w:hAnsi="Times" w:cs="Times"/>
                <w:b/>
                <w:bCs/>
                <w:sz w:val="20"/>
                <w:szCs w:val="20"/>
                <w:highlight w:val="green"/>
                <w:lang w:val="en-GB" w:eastAsia="x-none"/>
              </w:rPr>
              <w:t>Agreement</w:t>
            </w:r>
          </w:p>
          <w:p w14:paraId="430DB523" w14:textId="77777777" w:rsidR="00BE78F0" w:rsidRPr="00BE78F0" w:rsidRDefault="00BE78F0" w:rsidP="00BE78F0">
            <w:pPr>
              <w:autoSpaceDE/>
              <w:autoSpaceDN/>
              <w:adjustRightInd/>
              <w:snapToGrid/>
              <w:spacing w:after="0"/>
              <w:rPr>
                <w:rFonts w:ascii="Times" w:eastAsia="Batang" w:hAnsi="Times" w:cs="Times"/>
                <w:sz w:val="20"/>
                <w:szCs w:val="20"/>
                <w:lang w:val="en-GB"/>
              </w:rPr>
            </w:pPr>
            <w:bookmarkStart w:id="20" w:name="_Hlk126315998"/>
            <w:r w:rsidRPr="00BE78F0">
              <w:rPr>
                <w:rFonts w:ascii="Times" w:eastAsia="Batang" w:hAnsi="Times" w:cs="Times"/>
                <w:sz w:val="20"/>
                <w:szCs w:val="20"/>
                <w:lang w:val="en-GB"/>
              </w:rPr>
              <w:t xml:space="preserve">For multi-DCI based </w:t>
            </w:r>
            <w:proofErr w:type="gramStart"/>
            <w:r w:rsidRPr="00BE78F0">
              <w:rPr>
                <w:rFonts w:ascii="Times" w:eastAsia="Batang" w:hAnsi="Times" w:cs="Times"/>
                <w:sz w:val="20"/>
                <w:szCs w:val="20"/>
                <w:lang w:val="en-GB"/>
              </w:rPr>
              <w:t>Multi-TRP</w:t>
            </w:r>
            <w:proofErr w:type="gramEnd"/>
            <w:r w:rsidRPr="00BE78F0">
              <w:rPr>
                <w:rFonts w:ascii="Times" w:eastAsia="Batang" w:hAnsi="Times" w:cs="Times"/>
                <w:sz w:val="20"/>
                <w:szCs w:val="20"/>
                <w:lang w:val="en-GB"/>
              </w:rPr>
              <w:t xml:space="preserve"> operation with two TA enhancement, support the case where a PDCCH order sent by one TRP triggers RACH procedure towards either the same TRP or a different TRP at least for inter-cell Multi-DCI.</w:t>
            </w:r>
            <w:bookmarkEnd w:id="20"/>
          </w:p>
          <w:p w14:paraId="7FEAE70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 xml:space="preserve">FFS: for intra-cell </w:t>
            </w:r>
            <w:proofErr w:type="gramStart"/>
            <w:r w:rsidRPr="00BE78F0">
              <w:rPr>
                <w:rFonts w:ascii="Times" w:eastAsia="Batang" w:hAnsi="Times" w:cs="Times"/>
                <w:sz w:val="20"/>
                <w:szCs w:val="20"/>
                <w:lang w:val="en-GB"/>
              </w:rPr>
              <w:t>Multi-DCI</w:t>
            </w:r>
            <w:proofErr w:type="gramEnd"/>
          </w:p>
          <w:p w14:paraId="71AE56F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whether there are any restrictions needed</w:t>
            </w:r>
          </w:p>
          <w:p w14:paraId="41D542B5" w14:textId="336A6C0D" w:rsidR="00D66B76"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if cross TRP RACH triggering is an optional feature</w:t>
            </w:r>
          </w:p>
        </w:tc>
      </w:tr>
    </w:tbl>
    <w:p w14:paraId="7C9D2CAA" w14:textId="322599F7" w:rsidR="00D66B76" w:rsidRDefault="00D66B76" w:rsidP="00D66B76"/>
    <w:p w14:paraId="0F05BEFF" w14:textId="445E46FD" w:rsidR="00E15539" w:rsidRDefault="00BE78F0" w:rsidP="00D66B76">
      <w:r>
        <w:t>As indicated in the above agreement, it was agreed to support cross TRP PDCCH order for inter-cell multi-DCI, and it remains to decide whether cross TRP PDCCH order should be supported for intra-cell multi-DCI.  In our opinion, cross TRP PDCCH order</w:t>
      </w:r>
      <w:r w:rsidR="00DE5BC4">
        <w:t xml:space="preserve"> allows one TRP triggers RACH procedure towards a second TRP to obtain a second TA value </w:t>
      </w:r>
      <w:r w:rsidR="00266AFC">
        <w:t>for UL transmission to</w:t>
      </w:r>
      <w:r w:rsidR="00DE5BC4">
        <w:t xml:space="preserve"> </w:t>
      </w:r>
      <w:r w:rsidR="006951C7">
        <w:t>the</w:t>
      </w:r>
      <w:r w:rsidR="00DE5BC4">
        <w:t xml:space="preserve"> second TRP</w:t>
      </w:r>
      <w:r>
        <w:t>, which</w:t>
      </w:r>
      <w:r w:rsidR="008D7111">
        <w:t xml:space="preserve"> will help reduce the potential interruption time caused by the RACH procedure toward</w:t>
      </w:r>
      <w:r w:rsidR="00AB250B">
        <w:t xml:space="preserve"> the second TRP.</w:t>
      </w:r>
      <w:r w:rsidR="008D7111">
        <w:t xml:space="preserve"> </w:t>
      </w:r>
      <w:r w:rsidR="00AB250B">
        <w:t xml:space="preserve"> </w:t>
      </w:r>
      <w:r>
        <w:t xml:space="preserve">And since cross TRP PDCCH order has been agreed to be supported for inter-cell multi-DCI case, it is straightforward to also support it for intra-cell multi-DCI case. </w:t>
      </w:r>
    </w:p>
    <w:p w14:paraId="621B95B5" w14:textId="77777777" w:rsidR="00447AEA" w:rsidRDefault="00447AEA" w:rsidP="00447AEA">
      <w:r>
        <w:t>Based on the above analysis, we propose the following:</w:t>
      </w:r>
    </w:p>
    <w:p w14:paraId="39C8E25A" w14:textId="6BB161F5" w:rsidR="00447AEA" w:rsidRDefault="00447AEA" w:rsidP="00447AEA">
      <w:pPr>
        <w:rPr>
          <w:b/>
          <w:bCs/>
          <w:i/>
          <w:iCs/>
          <w:lang w:eastAsia="x-none"/>
        </w:rPr>
      </w:pPr>
      <w:r>
        <w:rPr>
          <w:b/>
          <w:bCs/>
          <w:i/>
          <w:iCs/>
          <w:lang w:eastAsia="x-none"/>
        </w:rPr>
        <w:t xml:space="preserve">Proposal </w:t>
      </w:r>
      <w:r w:rsidR="009722FE">
        <w:rPr>
          <w:b/>
          <w:bCs/>
          <w:i/>
          <w:iCs/>
          <w:lang w:eastAsia="x-none"/>
        </w:rPr>
        <w:t>3</w:t>
      </w:r>
      <w:r>
        <w:rPr>
          <w:b/>
          <w:bCs/>
          <w:i/>
          <w:iCs/>
          <w:lang w:eastAsia="x-none"/>
        </w:rPr>
        <w:t xml:space="preserve">: </w:t>
      </w:r>
      <w:r w:rsidR="00BE78F0" w:rsidRPr="00BE78F0">
        <w:rPr>
          <w:b/>
          <w:bCs/>
          <w:i/>
          <w:iCs/>
          <w:lang w:eastAsia="x-none"/>
        </w:rPr>
        <w:t xml:space="preserve">For multi-DCI based </w:t>
      </w:r>
      <w:proofErr w:type="gramStart"/>
      <w:r w:rsidR="00BE78F0" w:rsidRPr="00BE78F0">
        <w:rPr>
          <w:b/>
          <w:bCs/>
          <w:i/>
          <w:iCs/>
          <w:lang w:eastAsia="x-none"/>
        </w:rPr>
        <w:t>Multi-TRP</w:t>
      </w:r>
      <w:proofErr w:type="gramEnd"/>
      <w:r w:rsidR="00BE78F0" w:rsidRPr="00BE78F0">
        <w:rPr>
          <w:b/>
          <w:bCs/>
          <w:i/>
          <w:iCs/>
          <w:lang w:eastAsia="x-none"/>
        </w:rPr>
        <w:t xml:space="preserve"> operation with two TA enhancement, support the case where a PDCCH order sent by one TRP triggers RACH procedure towards either the same TRP or a different TRP </w:t>
      </w:r>
      <w:r w:rsidR="00BE78F0">
        <w:rPr>
          <w:b/>
          <w:bCs/>
          <w:i/>
          <w:iCs/>
          <w:lang w:eastAsia="x-none"/>
        </w:rPr>
        <w:t>also</w:t>
      </w:r>
      <w:r w:rsidR="00BE78F0" w:rsidRPr="00BE78F0">
        <w:rPr>
          <w:b/>
          <w:bCs/>
          <w:i/>
          <w:iCs/>
          <w:lang w:eastAsia="x-none"/>
        </w:rPr>
        <w:t xml:space="preserve"> for intr</w:t>
      </w:r>
      <w:r w:rsidR="00BE78F0">
        <w:rPr>
          <w:b/>
          <w:bCs/>
          <w:i/>
          <w:iCs/>
          <w:lang w:eastAsia="x-none"/>
        </w:rPr>
        <w:t>a</w:t>
      </w:r>
      <w:r w:rsidR="00BE78F0" w:rsidRPr="00BE78F0">
        <w:rPr>
          <w:b/>
          <w:bCs/>
          <w:i/>
          <w:iCs/>
          <w:lang w:eastAsia="x-none"/>
        </w:rPr>
        <w:t>-cell Multi-DCI.</w:t>
      </w:r>
    </w:p>
    <w:p w14:paraId="2683758A" w14:textId="6BA9BA33" w:rsidR="00447AEA" w:rsidRDefault="00447AEA" w:rsidP="00447AEA">
      <w:pPr>
        <w:rPr>
          <w:lang w:val="en-GB" w:eastAsia="x-none"/>
        </w:rPr>
      </w:pPr>
    </w:p>
    <w:p w14:paraId="1BB596CA" w14:textId="3A1531F9" w:rsidR="00C0713B" w:rsidRDefault="00C0713B" w:rsidP="00C0713B">
      <w:pPr>
        <w:pStyle w:val="Heading2"/>
      </w:pPr>
      <w:r w:rsidRPr="00C0713B">
        <w:t xml:space="preserve">TA/TAG </w:t>
      </w:r>
      <w:r>
        <w:t>I</w:t>
      </w:r>
      <w:r w:rsidRPr="00C0713B">
        <w:t xml:space="preserve">dentification for Intra-cell </w:t>
      </w:r>
      <w:proofErr w:type="gramStart"/>
      <w:r w:rsidRPr="00C0713B">
        <w:t>Multi-DCI</w:t>
      </w:r>
      <w:proofErr w:type="gramEnd"/>
    </w:p>
    <w:p w14:paraId="20669090" w14:textId="7F6B229E" w:rsidR="00C0713B" w:rsidRDefault="00C0713B" w:rsidP="00C0713B">
      <w:r>
        <w:t xml:space="preserve">In RAN1 110-bis-e meeting, the </w:t>
      </w:r>
      <w:r>
        <w:rPr>
          <w:lang w:eastAsia="zh-CN"/>
        </w:rPr>
        <w:t>following was agreed regarding TA/TAG identification for intra-cell multi-DCI RACH procedure triggered by PDCCH order.</w:t>
      </w:r>
    </w:p>
    <w:tbl>
      <w:tblPr>
        <w:tblStyle w:val="TableGrid"/>
        <w:tblW w:w="0" w:type="auto"/>
        <w:tblLook w:val="04A0" w:firstRow="1" w:lastRow="0" w:firstColumn="1" w:lastColumn="0" w:noHBand="0" w:noVBand="1"/>
      </w:tblPr>
      <w:tblGrid>
        <w:gridCol w:w="9307"/>
      </w:tblGrid>
      <w:tr w:rsidR="00C0713B" w14:paraId="5D068213" w14:textId="77777777" w:rsidTr="004B12E7">
        <w:trPr>
          <w:trHeight w:val="260"/>
        </w:trPr>
        <w:tc>
          <w:tcPr>
            <w:tcW w:w="9307" w:type="dxa"/>
          </w:tcPr>
          <w:p w14:paraId="6FB58C37" w14:textId="77777777" w:rsidR="00C0713B" w:rsidRPr="00C0713B" w:rsidRDefault="00C0713B" w:rsidP="00C0713B">
            <w:pPr>
              <w:autoSpaceDE/>
              <w:autoSpaceDN/>
              <w:adjustRightInd/>
              <w:snapToGrid/>
              <w:spacing w:after="0"/>
              <w:rPr>
                <w:rFonts w:ascii="Times" w:eastAsia="Batang" w:hAnsi="Times" w:cs="Times"/>
                <w:b/>
                <w:bCs/>
                <w:iCs/>
                <w:sz w:val="20"/>
                <w:szCs w:val="24"/>
                <w:highlight w:val="green"/>
                <w:lang w:val="en-GB"/>
              </w:rPr>
            </w:pPr>
            <w:r w:rsidRPr="00C0713B">
              <w:rPr>
                <w:rFonts w:ascii="Times" w:eastAsia="Batang" w:hAnsi="Times" w:cs="Times"/>
                <w:b/>
                <w:bCs/>
                <w:iCs/>
                <w:sz w:val="20"/>
                <w:szCs w:val="24"/>
                <w:highlight w:val="green"/>
                <w:lang w:val="en-GB"/>
              </w:rPr>
              <w:t>Agreement</w:t>
            </w:r>
          </w:p>
          <w:p w14:paraId="22D10B46" w14:textId="77777777" w:rsidR="00C0713B" w:rsidRPr="00C0713B" w:rsidRDefault="00C0713B" w:rsidP="00C0713B">
            <w:pPr>
              <w:autoSpaceDE/>
              <w:autoSpaceDN/>
              <w:adjustRightInd/>
              <w:snapToGrid/>
              <w:spacing w:after="0"/>
              <w:rPr>
                <w:rFonts w:ascii="Times" w:eastAsia="Malgun Gothic" w:hAnsi="Times" w:cs="Times"/>
                <w:i/>
                <w:sz w:val="18"/>
                <w:lang w:val="en-GB"/>
              </w:rPr>
            </w:pPr>
            <w:r w:rsidRPr="00C0713B">
              <w:rPr>
                <w:rFonts w:ascii="Times" w:eastAsia="Batang" w:hAnsi="Times" w:cs="Times"/>
                <w:iCs/>
                <w:sz w:val="20"/>
                <w:szCs w:val="24"/>
                <w:lang w:val="en-GB"/>
              </w:rPr>
              <w:t xml:space="preserve">For intra-cell multi-DCI based </w:t>
            </w:r>
            <w:proofErr w:type="gramStart"/>
            <w:r w:rsidRPr="00C0713B">
              <w:rPr>
                <w:rFonts w:ascii="Times" w:eastAsia="Batang" w:hAnsi="Times" w:cs="Times"/>
                <w:iCs/>
                <w:sz w:val="20"/>
                <w:szCs w:val="24"/>
                <w:lang w:val="en-GB"/>
              </w:rPr>
              <w:t>Multi-TRP</w:t>
            </w:r>
            <w:proofErr w:type="gramEnd"/>
            <w:r w:rsidRPr="00C0713B">
              <w:rPr>
                <w:rFonts w:ascii="Times" w:eastAsia="Batang" w:hAnsi="Times" w:cs="Times"/>
                <w:iCs/>
                <w:sz w:val="20"/>
                <w:szCs w:val="24"/>
                <w:lang w:val="en-GB"/>
              </w:rPr>
              <w:t xml:space="preserve"> operation with two TA enhancement, support at least one of the following alternatives (down selection to be done in RAN1#111):</w:t>
            </w:r>
          </w:p>
          <w:p w14:paraId="48AA487B"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1:  indicate TAG ID as part of TA command in RAR</w:t>
            </w:r>
          </w:p>
          <w:p w14:paraId="47AB7E89"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 xml:space="preserve">Alt 2:  indicate </w:t>
            </w:r>
            <w:bookmarkStart w:id="21" w:name="_Hlk117764100"/>
            <w:r w:rsidRPr="00C0713B">
              <w:rPr>
                <w:rFonts w:ascii="Times" w:hAnsi="Times" w:cs="Times"/>
                <w:iCs/>
                <w:sz w:val="20"/>
                <w:szCs w:val="24"/>
                <w:lang w:val="en-GB"/>
              </w:rPr>
              <w:t>TAG ID as part of PDCCH order</w:t>
            </w:r>
            <w:bookmarkEnd w:id="21"/>
          </w:p>
          <w:p w14:paraId="19221E2C"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bookmarkStart w:id="22" w:name="_Hlk117765446"/>
            <w:r w:rsidRPr="00C0713B">
              <w:rPr>
                <w:rFonts w:ascii="Times" w:hAnsi="Times" w:cs="Times"/>
                <w:iCs/>
                <w:sz w:val="20"/>
                <w:szCs w:val="24"/>
                <w:lang w:val="en-GB"/>
              </w:rPr>
              <w:t>Alt 3:  divide SSBs into two groups, one for each TRP.    If a SSB associated to a RACH procedure belongs to the nth group (n=1,2), then the TA obtained via the RACH procedure corresponds to the nth TRP.</w:t>
            </w:r>
          </w:p>
          <w:bookmarkEnd w:id="22"/>
          <w:p w14:paraId="4CEC2DA3"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4:  divide RACH resources into two groups, where for a RACH procedure, if the corresponding RACH resource belongs to the nth group (n=1,2), then the TA obtained via the RACH procedure corresponds to the nth TRP.</w:t>
            </w:r>
          </w:p>
          <w:p w14:paraId="1B9FB423"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5:  divide preambles into two groups, where for a RACH procedure, if the corresponding preamble belongs to the nth group (n=1,2), then the TA obtained via the RACH procedure corresponds to the nth TRP</w:t>
            </w:r>
          </w:p>
          <w:p w14:paraId="58CE6819"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 xml:space="preserve">Alt 6:   TAG ID is associated with </w:t>
            </w:r>
            <w:proofErr w:type="spellStart"/>
            <w:proofErr w:type="gramStart"/>
            <w:r w:rsidRPr="00C0713B">
              <w:rPr>
                <w:rFonts w:ascii="Times" w:hAnsi="Times" w:cs="Times"/>
                <w:iCs/>
                <w:sz w:val="20"/>
                <w:szCs w:val="24"/>
                <w:lang w:val="en-GB"/>
              </w:rPr>
              <w:t>CORESETPoolIndex</w:t>
            </w:r>
            <w:proofErr w:type="spellEnd"/>
            <w:proofErr w:type="gramEnd"/>
            <w:r w:rsidRPr="00C0713B">
              <w:rPr>
                <w:rFonts w:ascii="Times" w:hAnsi="Times" w:cs="Times"/>
                <w:iCs/>
                <w:sz w:val="20"/>
                <w:szCs w:val="24"/>
                <w:lang w:val="en-GB"/>
              </w:rPr>
              <w:t xml:space="preserve"> and TAG ID is determined based on the </w:t>
            </w:r>
            <w:proofErr w:type="spellStart"/>
            <w:r w:rsidRPr="00C0713B">
              <w:rPr>
                <w:rFonts w:ascii="Times" w:hAnsi="Times" w:cs="Times"/>
                <w:iCs/>
                <w:sz w:val="20"/>
                <w:szCs w:val="24"/>
                <w:lang w:val="en-GB"/>
              </w:rPr>
              <w:t>CORESETPoolIndex</w:t>
            </w:r>
            <w:proofErr w:type="spellEnd"/>
            <w:r w:rsidRPr="00C0713B">
              <w:rPr>
                <w:rFonts w:ascii="Times" w:hAnsi="Times" w:cs="Times"/>
                <w:iCs/>
                <w:sz w:val="20"/>
                <w:szCs w:val="24"/>
                <w:lang w:val="en-GB"/>
              </w:rPr>
              <w:t xml:space="preserve"> of PDCCH order</w:t>
            </w:r>
          </w:p>
          <w:p w14:paraId="017C6891"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7:  Each TCI state is associated with a TAG ID, and the TAG ID corresponding to RACH triggered by a PDCCH order is determined based on the TCI state used to receive the PDCCH order</w:t>
            </w:r>
          </w:p>
          <w:p w14:paraId="0F80D8B6" w14:textId="55B43EE8" w:rsidR="00C0713B" w:rsidRPr="00C0713B" w:rsidRDefault="00C0713B" w:rsidP="00C0713B">
            <w:pPr>
              <w:autoSpaceDE/>
              <w:autoSpaceDN/>
              <w:adjustRightInd/>
              <w:snapToGrid/>
              <w:spacing w:after="0"/>
              <w:rPr>
                <w:rFonts w:ascii="Times" w:eastAsia="Batang" w:hAnsi="Times" w:cs="Times"/>
                <w:iCs/>
                <w:sz w:val="20"/>
                <w:szCs w:val="24"/>
                <w:lang w:val="en-GB"/>
              </w:rPr>
            </w:pPr>
            <w:r w:rsidRPr="00C0713B">
              <w:rPr>
                <w:rFonts w:ascii="Times" w:eastAsia="Batang" w:hAnsi="Times" w:cs="Times"/>
                <w:iCs/>
                <w:sz w:val="20"/>
                <w:szCs w:val="24"/>
                <w:lang w:val="en-GB"/>
              </w:rPr>
              <w:t xml:space="preserve">Note: If Alt 1 or Alt 2 is </w:t>
            </w:r>
            <w:proofErr w:type="spellStart"/>
            <w:r w:rsidRPr="00C0713B">
              <w:rPr>
                <w:rFonts w:ascii="Times" w:eastAsia="Batang" w:hAnsi="Times" w:cs="Times"/>
                <w:iCs/>
                <w:sz w:val="20"/>
                <w:szCs w:val="24"/>
                <w:lang w:val="en-GB"/>
              </w:rPr>
              <w:t>downselected</w:t>
            </w:r>
            <w:proofErr w:type="spellEnd"/>
            <w:r w:rsidRPr="00C0713B">
              <w:rPr>
                <w:rFonts w:ascii="Times" w:eastAsia="Batang" w:hAnsi="Times" w:cs="Times"/>
                <w:iCs/>
                <w:sz w:val="20"/>
                <w:szCs w:val="24"/>
                <w:lang w:val="en-GB"/>
              </w:rPr>
              <w:t>, then it does not preclude indication of two TAG IDs (if supported)</w:t>
            </w:r>
          </w:p>
        </w:tc>
      </w:tr>
    </w:tbl>
    <w:p w14:paraId="5DB90970" w14:textId="77777777" w:rsidR="00C0713B" w:rsidRDefault="00C0713B" w:rsidP="00C0713B"/>
    <w:p w14:paraId="6AA79A06" w14:textId="58A9C3D2" w:rsidR="003C3E35" w:rsidRDefault="002B356A" w:rsidP="00264104">
      <w:pPr>
        <w:spacing w:beforeLines="50" w:before="120"/>
      </w:pPr>
      <w:r>
        <w:lastRenderedPageBreak/>
        <w:t>Regarding Alt 6 and Alt 7, a</w:t>
      </w:r>
      <w:r w:rsidR="003C3E35">
        <w:t xml:space="preserve">s discussed in Section </w:t>
      </w:r>
      <w:r w:rsidR="003C3E35">
        <w:fldChar w:fldCharType="begin"/>
      </w:r>
      <w:r w:rsidR="003C3E35">
        <w:instrText xml:space="preserve"> REF _Ref117760531 \r \h </w:instrText>
      </w:r>
      <w:r w:rsidR="003C3E35">
        <w:fldChar w:fldCharType="separate"/>
      </w:r>
      <w:r w:rsidR="003C3E35">
        <w:t>3.2</w:t>
      </w:r>
      <w:r w:rsidR="003C3E35">
        <w:fldChar w:fldCharType="end"/>
      </w:r>
      <w:r w:rsidR="003C3E35">
        <w:t xml:space="preserve">, </w:t>
      </w:r>
      <w:r w:rsidR="003C3E35" w:rsidRPr="003C3E35">
        <w:t xml:space="preserve">PDCCH order sent by one TRP </w:t>
      </w:r>
      <w:r w:rsidR="003C3E35">
        <w:t xml:space="preserve">should be able to </w:t>
      </w:r>
      <w:r w:rsidR="003C3E35" w:rsidRPr="003C3E35">
        <w:t>trigger RACH procedure towards either the same TRP or a different TRP</w:t>
      </w:r>
      <w:r w:rsidR="003C3E35">
        <w:t xml:space="preserve">. In cross TRP PDCCH order case, Alt 6 and Alt 7 will not work since in these two alternatives, the TAG ID is associated with the TRP sending the PDCCH order, while the RACH procedure is </w:t>
      </w:r>
      <w:r>
        <w:t>triggered towards a different TRP and therefore a different TAG ID should be used.</w:t>
      </w:r>
      <w:r w:rsidR="003C3E35">
        <w:t xml:space="preserve"> </w:t>
      </w:r>
    </w:p>
    <w:p w14:paraId="00394A67" w14:textId="2C56BBFF" w:rsidR="002B356A" w:rsidRDefault="002B356A" w:rsidP="00264104">
      <w:pPr>
        <w:spacing w:beforeLines="50" w:before="120"/>
      </w:pPr>
      <w:r>
        <w:t>Regarding Alt 4 and Alt 5, they are similar in the sense that they need to divide the RACH resource/preamble into two groups, each corresponding to a TRP.  In our view, this is not necessary and will cause a waste of RACH resources/preambles since the RACH resources/preambles reserved for one TRP cannot be used for transmission towards another TRP.</w:t>
      </w:r>
    </w:p>
    <w:p w14:paraId="225B8EA6" w14:textId="793DFDFC" w:rsidR="002C4380" w:rsidRDefault="002C4380" w:rsidP="00AC28E6">
      <w:pPr>
        <w:spacing w:beforeLines="50" w:before="120"/>
      </w:pPr>
      <w:r>
        <w:t xml:space="preserve">To support cross TRP PDCCH order, the UE needs to identify the TRP at which the triggered RACH is targeted such that an appropriate PL RS from the targeted TRP can be used to measure the path loss and the UE can then have appropriate power settings for the RACH transmission.  </w:t>
      </w:r>
      <w:r w:rsidR="0046544C">
        <w:t xml:space="preserve">Identification of the targeted TRP can be explicit or implicit.  In Alt 2, </w:t>
      </w:r>
      <w:r w:rsidR="0046544C" w:rsidRPr="0046544C">
        <w:t xml:space="preserve">TAG ID </w:t>
      </w:r>
      <w:r w:rsidR="0046544C">
        <w:t>act</w:t>
      </w:r>
      <w:r w:rsidR="00AC28E6">
        <w:t>s</w:t>
      </w:r>
      <w:r w:rsidR="0046544C">
        <w:t xml:space="preserve"> as TRP ID and is indicated </w:t>
      </w:r>
      <w:r w:rsidR="0046544C" w:rsidRPr="0046544C">
        <w:t>as part of PDCCH order</w:t>
      </w:r>
      <w:r w:rsidR="0046544C">
        <w:t>.  Therefore Alt 2 belongs to the explicit way</w:t>
      </w:r>
      <w:r w:rsidR="00AC28E6">
        <w:t>s</w:t>
      </w:r>
      <w:r w:rsidR="0046544C">
        <w:t xml:space="preserve"> to identify the targeted TRP.  In Alt 3, on the other hand, different SSB group is associated with different TRP and implicitly indicate the targeted TRP.  </w:t>
      </w:r>
      <w:r w:rsidR="00AC28E6">
        <w:t xml:space="preserve">Therefore Alt 3 belongs to the implicit ways to identify the targeted TRP.  Since existing PDCCH order already includes “SS/PBCH index” field indicating the SS/PBCH that shall be used to determine the RACH occasion for the PRACH transmission, this “SS/PBCH index” can implicitly indicate the targeted TRP based on Alt 3.  Alt 2, on the other hand, needs to add additional field to indicate the TAG ID, which is redundant given the existing field of “SS/PBCH index” and will </w:t>
      </w:r>
      <w:r w:rsidR="002E7167">
        <w:t>incur</w:t>
      </w:r>
      <w:r w:rsidR="00AC28E6">
        <w:t xml:space="preserve"> unnecessary specification work.</w:t>
      </w:r>
    </w:p>
    <w:p w14:paraId="79E0FB84" w14:textId="0BDF99C0" w:rsidR="00AC28E6" w:rsidRDefault="00AC28E6" w:rsidP="00AC28E6">
      <w:pPr>
        <w:spacing w:beforeLines="50" w:before="120"/>
      </w:pPr>
      <w:r>
        <w:t>Regarding Alt 1, as we discussed above, to support cross TRP PDCCH order, the UE needs to identify the TRP at which the triggered RACH is targeted before transmitting the RACH.  Alt 1, however, only provide the TAG ID, which acts as TRP ID, after the RACH is transmitted</w:t>
      </w:r>
      <w:r w:rsidR="002E7167">
        <w:t>.  This will be too late and is redundant if such information is already needed and provided before the transmission of RACH.</w:t>
      </w:r>
    </w:p>
    <w:p w14:paraId="27A9E48E" w14:textId="77777777" w:rsidR="00264104" w:rsidRDefault="00264104" w:rsidP="00264104">
      <w:r>
        <w:t>Based on the above analysis, we propose the following:</w:t>
      </w:r>
    </w:p>
    <w:p w14:paraId="71547800" w14:textId="6842D47D" w:rsidR="00297188" w:rsidRDefault="00264104" w:rsidP="00264104">
      <w:pPr>
        <w:rPr>
          <w:b/>
          <w:bCs/>
          <w:i/>
          <w:iCs/>
          <w:lang w:eastAsia="x-none"/>
        </w:rPr>
      </w:pPr>
      <w:r>
        <w:rPr>
          <w:b/>
          <w:bCs/>
          <w:i/>
          <w:iCs/>
          <w:lang w:eastAsia="x-none"/>
        </w:rPr>
        <w:t xml:space="preserve">Proposal </w:t>
      </w:r>
      <w:r w:rsidR="009722FE">
        <w:rPr>
          <w:b/>
          <w:bCs/>
          <w:i/>
          <w:iCs/>
          <w:lang w:eastAsia="x-none"/>
        </w:rPr>
        <w:t>4</w:t>
      </w:r>
      <w:r>
        <w:rPr>
          <w:b/>
          <w:bCs/>
          <w:i/>
          <w:iCs/>
          <w:lang w:eastAsia="x-none"/>
        </w:rPr>
        <w:t xml:space="preserve">: </w:t>
      </w:r>
      <w:r w:rsidR="00297188" w:rsidRPr="00297188">
        <w:rPr>
          <w:b/>
          <w:bCs/>
          <w:i/>
          <w:iCs/>
          <w:lang w:eastAsia="x-none"/>
        </w:rPr>
        <w:t xml:space="preserve">For intra-cell multi-DCI based </w:t>
      </w:r>
      <w:proofErr w:type="gramStart"/>
      <w:r w:rsidR="00297188" w:rsidRPr="00297188">
        <w:rPr>
          <w:b/>
          <w:bCs/>
          <w:i/>
          <w:iCs/>
          <w:lang w:eastAsia="x-none"/>
        </w:rPr>
        <w:t>Multi-TRP</w:t>
      </w:r>
      <w:proofErr w:type="gramEnd"/>
      <w:r w:rsidR="00297188" w:rsidRPr="00297188">
        <w:rPr>
          <w:b/>
          <w:bCs/>
          <w:i/>
          <w:iCs/>
          <w:lang w:eastAsia="x-none"/>
        </w:rPr>
        <w:t xml:space="preserve"> operation with two TA enhancement, support</w:t>
      </w:r>
    </w:p>
    <w:p w14:paraId="574B1DD0" w14:textId="0F9E1360" w:rsidR="00447AEA" w:rsidRPr="00DB6CD9" w:rsidRDefault="00297188" w:rsidP="00447AEA">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679068AD" w14:textId="24DB602F" w:rsidR="00D66B76" w:rsidRPr="00D66B76" w:rsidRDefault="00E15539" w:rsidP="00D66B76">
      <w:r>
        <w:t xml:space="preserve"> </w:t>
      </w:r>
    </w:p>
    <w:p w14:paraId="18B94AA5" w14:textId="0E4EAC96" w:rsidR="00157FC3" w:rsidRPr="00493C77" w:rsidRDefault="00747F48" w:rsidP="00493C77">
      <w:pPr>
        <w:pStyle w:val="Heading1"/>
      </w:pPr>
      <w:r w:rsidRPr="00493C77">
        <w:t>Conclusion</w:t>
      </w:r>
      <w:r w:rsidR="006B1FD5" w:rsidRPr="00493C77">
        <w:t>s</w:t>
      </w:r>
    </w:p>
    <w:p w14:paraId="317C4076" w14:textId="0989F056" w:rsidR="0021120F" w:rsidRDefault="00B94B12" w:rsidP="00E200FB">
      <w:pPr>
        <w:rPr>
          <w:lang w:eastAsia="zh-CN"/>
        </w:rPr>
      </w:pPr>
      <w:r w:rsidRPr="0064769F">
        <w:t xml:space="preserve">In this </w:t>
      </w:r>
      <w:r>
        <w:t xml:space="preserve">contribution, we present our views on </w:t>
      </w:r>
      <w:r w:rsidR="0068290C">
        <w:t>t</w:t>
      </w:r>
      <w:r w:rsidR="0068290C" w:rsidRPr="005A2038">
        <w:t>wo TAs for UL multi-DCI for multi-TRP operation</w:t>
      </w:r>
      <w:r>
        <w:t xml:space="preserve">. </w:t>
      </w:r>
      <w:r w:rsidR="002D7E51">
        <w:t xml:space="preserve"> Based on the discussions in the previous sections we propose the following:</w:t>
      </w:r>
      <w:r w:rsidR="001466E4">
        <w:rPr>
          <w:lang w:eastAsia="zh-CN"/>
        </w:rPr>
        <w:t xml:space="preserve"> </w:t>
      </w:r>
    </w:p>
    <w:p w14:paraId="62AA1384" w14:textId="1630EBD9" w:rsidR="00522F66" w:rsidRDefault="00B4647E" w:rsidP="00FC169F">
      <w:pPr>
        <w:rPr>
          <w:b/>
          <w:bCs/>
          <w:i/>
          <w:iCs/>
          <w:lang w:eastAsia="x-none"/>
        </w:rPr>
      </w:pPr>
      <w:r>
        <w:rPr>
          <w:b/>
          <w:bCs/>
          <w:i/>
          <w:iCs/>
          <w:lang w:eastAsia="x-none"/>
        </w:rPr>
        <w:t>Observation 1: F</w:t>
      </w:r>
      <w:r w:rsidRPr="00DC3950">
        <w:rPr>
          <w:b/>
          <w:bCs/>
          <w:i/>
          <w:iCs/>
          <w:lang w:eastAsia="x-none"/>
        </w:rPr>
        <w:t>or periodic/semi-persistent UL channels/signals such as Type 1 CG PUSCH and P/SP-PUCCH, if those channels/signals are to be targeted at different TRP dynamically,</w:t>
      </w:r>
      <w:r>
        <w:rPr>
          <w:b/>
          <w:bCs/>
          <w:i/>
          <w:iCs/>
          <w:lang w:eastAsia="x-none"/>
        </w:rPr>
        <w:t xml:space="preserve"> </w:t>
      </w:r>
      <w:r w:rsidRPr="00DC3950">
        <w:rPr>
          <w:b/>
          <w:bCs/>
          <w:i/>
          <w:iCs/>
          <w:lang w:eastAsia="x-none"/>
        </w:rPr>
        <w:t xml:space="preserve">Option 2 </w:t>
      </w:r>
      <w:r>
        <w:rPr>
          <w:b/>
          <w:bCs/>
          <w:i/>
          <w:iCs/>
          <w:lang w:eastAsia="x-none"/>
        </w:rPr>
        <w:t>(e.g., a</w:t>
      </w:r>
      <w:r w:rsidRPr="00DC3950">
        <w:rPr>
          <w:b/>
          <w:bCs/>
          <w:i/>
          <w:iCs/>
          <w:lang w:eastAsia="x-none"/>
        </w:rPr>
        <w:t xml:space="preserve">ssociate TAG to </w:t>
      </w:r>
      <w:proofErr w:type="spellStart"/>
      <w:r>
        <w:rPr>
          <w:b/>
          <w:bCs/>
          <w:i/>
          <w:iCs/>
          <w:lang w:eastAsia="x-none"/>
        </w:rPr>
        <w:t>coreset</w:t>
      </w:r>
      <w:r w:rsidRPr="00DC3950">
        <w:rPr>
          <w:b/>
          <w:bCs/>
          <w:i/>
          <w:iCs/>
          <w:lang w:eastAsia="x-none"/>
        </w:rPr>
        <w:t>PoolIndex</w:t>
      </w:r>
      <w:proofErr w:type="spellEnd"/>
      <w:r>
        <w:rPr>
          <w:b/>
          <w:bCs/>
          <w:i/>
          <w:iCs/>
          <w:lang w:eastAsia="x-none"/>
        </w:rPr>
        <w:t xml:space="preserve">) </w:t>
      </w:r>
      <w:r w:rsidRPr="00345906">
        <w:rPr>
          <w:b/>
          <w:bCs/>
          <w:i/>
          <w:iCs/>
          <w:lang w:eastAsia="x-none"/>
        </w:rPr>
        <w:t xml:space="preserve">is problematic in transmitting </w:t>
      </w:r>
      <w:r w:rsidRPr="00DC3950">
        <w:rPr>
          <w:b/>
          <w:bCs/>
          <w:i/>
          <w:iCs/>
          <w:lang w:eastAsia="x-none"/>
        </w:rPr>
        <w:t>those channels/signals at one of the TRPs.</w:t>
      </w:r>
    </w:p>
    <w:p w14:paraId="24B8A002" w14:textId="487E2AA8" w:rsidR="00522F66" w:rsidRPr="00B421D4" w:rsidRDefault="00B4647E" w:rsidP="00522F66">
      <w:pPr>
        <w:rPr>
          <w:b/>
          <w:bCs/>
          <w:i/>
          <w:iCs/>
          <w:lang w:eastAsia="x-none"/>
        </w:rPr>
      </w:pPr>
      <w:r>
        <w:rPr>
          <w:b/>
          <w:bCs/>
          <w:i/>
          <w:iCs/>
          <w:lang w:eastAsia="x-none"/>
        </w:rPr>
        <w:t xml:space="preserve">Proposal 1: </w:t>
      </w:r>
      <w:r w:rsidRPr="00BB0F6A">
        <w:rPr>
          <w:b/>
          <w:bCs/>
          <w:i/>
          <w:iCs/>
          <w:lang w:eastAsia="x-none"/>
        </w:rPr>
        <w:t>For associating TAGs to target UL channels/signals for multi-DCI based multi-TRP operation,</w:t>
      </w:r>
      <w:r>
        <w:rPr>
          <w:b/>
          <w:bCs/>
          <w:i/>
          <w:iCs/>
          <w:lang w:eastAsia="x-none"/>
        </w:rPr>
        <w:t xml:space="preserve"> support Option 3 (e.g.,</w:t>
      </w:r>
      <w:r w:rsidRPr="007019F0">
        <w:rPr>
          <w:b/>
          <w:bCs/>
          <w:i/>
          <w:iCs/>
          <w:lang w:eastAsia="x-none"/>
        </w:rPr>
        <w:t xml:space="preserve"> </w:t>
      </w:r>
      <w:r>
        <w:rPr>
          <w:b/>
          <w:bCs/>
          <w:i/>
          <w:iCs/>
          <w:lang w:eastAsia="x-none"/>
        </w:rPr>
        <w:t>a</w:t>
      </w:r>
      <w:r w:rsidRPr="007019F0">
        <w:rPr>
          <w:b/>
          <w:bCs/>
          <w:i/>
          <w:iCs/>
          <w:lang w:eastAsia="x-none"/>
        </w:rPr>
        <w:t>ssociate TAG to SSB</w:t>
      </w:r>
      <w:r>
        <w:rPr>
          <w:b/>
          <w:bCs/>
          <w:i/>
          <w:iCs/>
          <w:lang w:eastAsia="x-none"/>
        </w:rPr>
        <w:t>) or a combination of Option 3 and Option 1 (e.g., a</w:t>
      </w:r>
      <w:r w:rsidRPr="007019F0">
        <w:rPr>
          <w:b/>
          <w:bCs/>
          <w:i/>
          <w:iCs/>
          <w:lang w:eastAsia="x-none"/>
        </w:rPr>
        <w:t>ssociate TAG to TCI-state/spatial relation</w:t>
      </w:r>
      <w:r>
        <w:rPr>
          <w:b/>
          <w:bCs/>
          <w:i/>
          <w:iCs/>
          <w:lang w:eastAsia="x-none"/>
        </w:rPr>
        <w:t xml:space="preserve">), where </w:t>
      </w:r>
      <w:r w:rsidRPr="007019F0">
        <w:rPr>
          <w:b/>
          <w:bCs/>
          <w:i/>
          <w:iCs/>
          <w:lang w:eastAsia="x-none"/>
        </w:rPr>
        <w:t xml:space="preserve">Option 1 </w:t>
      </w:r>
      <w:r>
        <w:rPr>
          <w:b/>
          <w:bCs/>
          <w:i/>
          <w:iCs/>
          <w:lang w:eastAsia="x-none"/>
        </w:rPr>
        <w:t xml:space="preserve">is </w:t>
      </w:r>
      <w:r w:rsidRPr="007019F0">
        <w:rPr>
          <w:b/>
          <w:bCs/>
          <w:i/>
          <w:iCs/>
          <w:lang w:eastAsia="x-none"/>
        </w:rPr>
        <w:t xml:space="preserve">for </w:t>
      </w:r>
      <w:proofErr w:type="gramStart"/>
      <w:r w:rsidRPr="007019F0">
        <w:rPr>
          <w:b/>
          <w:bCs/>
          <w:i/>
          <w:iCs/>
          <w:lang w:eastAsia="x-none"/>
        </w:rPr>
        <w:t>FR2</w:t>
      </w:r>
      <w:proofErr w:type="gramEnd"/>
      <w:r w:rsidRPr="007019F0">
        <w:rPr>
          <w:b/>
          <w:bCs/>
          <w:i/>
          <w:iCs/>
          <w:lang w:eastAsia="x-none"/>
        </w:rPr>
        <w:t xml:space="preserve"> and Option 3 </w:t>
      </w:r>
      <w:r>
        <w:rPr>
          <w:b/>
          <w:bCs/>
          <w:i/>
          <w:iCs/>
          <w:lang w:eastAsia="x-none"/>
        </w:rPr>
        <w:t xml:space="preserve">is </w:t>
      </w:r>
      <w:r w:rsidRPr="007019F0">
        <w:rPr>
          <w:b/>
          <w:bCs/>
          <w:i/>
          <w:iCs/>
          <w:lang w:eastAsia="x-none"/>
        </w:rPr>
        <w:t>for FR1</w:t>
      </w:r>
      <w:r>
        <w:rPr>
          <w:b/>
          <w:bCs/>
          <w:i/>
          <w:iCs/>
          <w:lang w:eastAsia="x-none"/>
        </w:rPr>
        <w:t>.</w:t>
      </w:r>
      <w:r w:rsidR="00522F66">
        <w:rPr>
          <w:b/>
          <w:bCs/>
          <w:i/>
          <w:iCs/>
          <w:lang w:eastAsia="x-none"/>
        </w:rPr>
        <w:t xml:space="preserve">  </w:t>
      </w:r>
    </w:p>
    <w:p w14:paraId="2E2D3CA6" w14:textId="77777777" w:rsidR="00B4647E" w:rsidRDefault="00B4647E" w:rsidP="00B4647E">
      <w:pPr>
        <w:rPr>
          <w:b/>
          <w:bCs/>
          <w:i/>
          <w:iCs/>
          <w:lang w:eastAsia="x-none"/>
        </w:rPr>
      </w:pPr>
      <w:r>
        <w:rPr>
          <w:b/>
          <w:bCs/>
          <w:i/>
          <w:iCs/>
          <w:lang w:eastAsia="x-none"/>
        </w:rPr>
        <w:t xml:space="preserve">Proposal 2: </w:t>
      </w:r>
      <w:r w:rsidRPr="00A05841">
        <w:rPr>
          <w:b/>
          <w:bCs/>
          <w:i/>
          <w:iCs/>
          <w:lang w:eastAsia="x-none"/>
        </w:rPr>
        <w:t xml:space="preserve">For inter-cell multi-DCI based </w:t>
      </w:r>
      <w:proofErr w:type="gramStart"/>
      <w:r w:rsidRPr="00A05841">
        <w:rPr>
          <w:b/>
          <w:bCs/>
          <w:i/>
          <w:iCs/>
          <w:lang w:eastAsia="x-none"/>
        </w:rPr>
        <w:t>Multi-TRP</w:t>
      </w:r>
      <w:proofErr w:type="gramEnd"/>
      <w:r w:rsidRPr="00A05841">
        <w:rPr>
          <w:b/>
          <w:bCs/>
          <w:i/>
          <w:iCs/>
          <w:lang w:eastAsia="x-none"/>
        </w:rPr>
        <w:t xml:space="preserve"> operation with two TA enhancement, support</w:t>
      </w:r>
    </w:p>
    <w:p w14:paraId="187C8AA4" w14:textId="77777777" w:rsidR="00B4647E" w:rsidRPr="009C44F3" w:rsidRDefault="00B4647E" w:rsidP="00B4647E">
      <w:pPr>
        <w:numPr>
          <w:ilvl w:val="0"/>
          <w:numId w:val="13"/>
        </w:numPr>
        <w:rPr>
          <w:b/>
          <w:bCs/>
          <w:i/>
          <w:iCs/>
          <w:lang w:val="en-GB" w:eastAsia="x-none"/>
        </w:rPr>
      </w:pPr>
      <w:r>
        <w:rPr>
          <w:b/>
          <w:bCs/>
          <w:i/>
          <w:iCs/>
          <w:lang w:eastAsia="x-none"/>
        </w:rPr>
        <w:t xml:space="preserve"> </w:t>
      </w:r>
      <w:r w:rsidRPr="009C44F3">
        <w:rPr>
          <w:b/>
          <w:bCs/>
          <w:i/>
          <w:iCs/>
          <w:lang w:val="en-GB" w:eastAsia="x-none"/>
        </w:rPr>
        <w:t xml:space="preserve">Alt 1: PDCCH scheduling RAR will always be received from serving cell </w:t>
      </w:r>
      <w:r w:rsidRPr="009C44F3">
        <w:rPr>
          <w:b/>
          <w:bCs/>
          <w:i/>
          <w:iCs/>
          <w:lang w:val="en-GB" w:eastAsia="x-none"/>
        </w:rPr>
        <w:sym w:font="Wingdings" w:char="F0E8"/>
      </w:r>
      <w:r w:rsidRPr="009C44F3">
        <w:rPr>
          <w:b/>
          <w:bCs/>
          <w:i/>
          <w:iCs/>
          <w:lang w:val="en-GB" w:eastAsia="x-none"/>
        </w:rPr>
        <w:t xml:space="preserve"> there is no need for additional type 1 CSS configuration per additional PCI</w:t>
      </w:r>
    </w:p>
    <w:p w14:paraId="6BD0CC73" w14:textId="533C3182" w:rsidR="00522F66" w:rsidRDefault="00B4647E" w:rsidP="00B4647E">
      <w:pPr>
        <w:rPr>
          <w:b/>
          <w:bCs/>
          <w:i/>
          <w:iCs/>
          <w:lang w:val="en-GB" w:eastAsia="x-none"/>
        </w:rPr>
      </w:pPr>
      <w:r>
        <w:rPr>
          <w:b/>
          <w:bCs/>
          <w:i/>
          <w:iCs/>
          <w:lang w:eastAsia="x-none"/>
        </w:rPr>
        <w:t xml:space="preserve">Proposal 3: </w:t>
      </w:r>
      <w:r w:rsidRPr="00BE78F0">
        <w:rPr>
          <w:b/>
          <w:bCs/>
          <w:i/>
          <w:iCs/>
          <w:lang w:eastAsia="x-none"/>
        </w:rPr>
        <w:t xml:space="preserve">For multi-DCI based </w:t>
      </w:r>
      <w:proofErr w:type="gramStart"/>
      <w:r w:rsidRPr="00BE78F0">
        <w:rPr>
          <w:b/>
          <w:bCs/>
          <w:i/>
          <w:iCs/>
          <w:lang w:eastAsia="x-none"/>
        </w:rPr>
        <w:t>Multi-TRP</w:t>
      </w:r>
      <w:proofErr w:type="gramEnd"/>
      <w:r w:rsidRPr="00BE78F0">
        <w:rPr>
          <w:b/>
          <w:bCs/>
          <w:i/>
          <w:iCs/>
          <w:lang w:eastAsia="x-none"/>
        </w:rPr>
        <w:t xml:space="preserve"> operation with two TA enhancement, support the case where a PDCCH order sent by one TRP triggers RACH procedure towards either the same TRP or a different TRP </w:t>
      </w:r>
      <w:r>
        <w:rPr>
          <w:b/>
          <w:bCs/>
          <w:i/>
          <w:iCs/>
          <w:lang w:eastAsia="x-none"/>
        </w:rPr>
        <w:t>also</w:t>
      </w:r>
      <w:r w:rsidRPr="00BE78F0">
        <w:rPr>
          <w:b/>
          <w:bCs/>
          <w:i/>
          <w:iCs/>
          <w:lang w:eastAsia="x-none"/>
        </w:rPr>
        <w:t xml:space="preserve"> for intr</w:t>
      </w:r>
      <w:r>
        <w:rPr>
          <w:b/>
          <w:bCs/>
          <w:i/>
          <w:iCs/>
          <w:lang w:eastAsia="x-none"/>
        </w:rPr>
        <w:t>a</w:t>
      </w:r>
      <w:r w:rsidRPr="00BE78F0">
        <w:rPr>
          <w:b/>
          <w:bCs/>
          <w:i/>
          <w:iCs/>
          <w:lang w:eastAsia="x-none"/>
        </w:rPr>
        <w:t>-cell Multi-DCI.</w:t>
      </w:r>
    </w:p>
    <w:p w14:paraId="591F021E" w14:textId="77777777" w:rsidR="00A130D9" w:rsidRDefault="00A130D9" w:rsidP="00A130D9">
      <w:pPr>
        <w:rPr>
          <w:b/>
          <w:bCs/>
          <w:i/>
          <w:iCs/>
          <w:lang w:eastAsia="x-none"/>
        </w:rPr>
      </w:pPr>
      <w:r>
        <w:rPr>
          <w:b/>
          <w:bCs/>
          <w:i/>
          <w:iCs/>
          <w:lang w:eastAsia="x-none"/>
        </w:rPr>
        <w:t xml:space="preserve">Proposal 4: </w:t>
      </w:r>
      <w:r w:rsidRPr="00297188">
        <w:rPr>
          <w:b/>
          <w:bCs/>
          <w:i/>
          <w:iCs/>
          <w:lang w:eastAsia="x-none"/>
        </w:rPr>
        <w:t xml:space="preserve">For intra-cell multi-DCI based </w:t>
      </w:r>
      <w:proofErr w:type="gramStart"/>
      <w:r w:rsidRPr="00297188">
        <w:rPr>
          <w:b/>
          <w:bCs/>
          <w:i/>
          <w:iCs/>
          <w:lang w:eastAsia="x-none"/>
        </w:rPr>
        <w:t>Multi-TRP</w:t>
      </w:r>
      <w:proofErr w:type="gramEnd"/>
      <w:r w:rsidRPr="00297188">
        <w:rPr>
          <w:b/>
          <w:bCs/>
          <w:i/>
          <w:iCs/>
          <w:lang w:eastAsia="x-none"/>
        </w:rPr>
        <w:t xml:space="preserve"> operation with two TA enhancement, support</w:t>
      </w:r>
    </w:p>
    <w:p w14:paraId="15A118E2" w14:textId="77777777" w:rsidR="00A130D9" w:rsidRPr="00297188" w:rsidRDefault="00A130D9" w:rsidP="00A130D9">
      <w:pPr>
        <w:numPr>
          <w:ilvl w:val="0"/>
          <w:numId w:val="25"/>
        </w:numPr>
        <w:rPr>
          <w:b/>
          <w:bCs/>
          <w:i/>
          <w:iCs/>
          <w:lang w:val="en-GB" w:eastAsia="x-none"/>
        </w:rPr>
      </w:pPr>
      <w:r w:rsidRPr="00297188">
        <w:rPr>
          <w:b/>
          <w:bCs/>
          <w:i/>
          <w:iCs/>
          <w:lang w:val="en-GB" w:eastAsia="x-none"/>
        </w:rPr>
        <w:lastRenderedPageBreak/>
        <w:t>Alt 3:  divide SSBs into two groups, one for each TRP.    If a SSB associated to a RACH procedure belongs to the nth group (n=1,2), then the TA obtained via the RACH procedure corresponds to the nth TRP.</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23" w:name="_Ref124589665"/>
      <w:bookmarkStart w:id="24" w:name="_Ref71620620"/>
      <w:bookmarkStart w:id="25" w:name="_Ref124671424"/>
      <w:r w:rsidRPr="00D74B92">
        <w:t>References</w:t>
      </w:r>
    </w:p>
    <w:p w14:paraId="5E4A69DA" w14:textId="21976B94" w:rsidR="003E034F" w:rsidRDefault="00E200FB" w:rsidP="00C703B5">
      <w:pPr>
        <w:pStyle w:val="References"/>
        <w:rPr>
          <w:sz w:val="22"/>
          <w:szCs w:val="22"/>
        </w:rPr>
      </w:pPr>
      <w:bookmarkStart w:id="26" w:name="_Ref45631853"/>
      <w:bookmarkStart w:id="27" w:name="_Ref6583376"/>
      <w:bookmarkStart w:id="28" w:name="_Ref167612875"/>
      <w:bookmarkStart w:id="29" w:name="_Ref167612671"/>
      <w:bookmarkEnd w:id="23"/>
      <w:bookmarkEnd w:id="24"/>
      <w:bookmarkEnd w:id="25"/>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
      <w:bookmarkEnd w:id="26"/>
      <w:bookmarkEnd w:id="27"/>
      <w:bookmarkEnd w:id="28"/>
      <w:bookmarkEnd w:id="29"/>
    </w:p>
    <w:p w14:paraId="4906C69C" w14:textId="550A30E3" w:rsidR="00EA1271" w:rsidRDefault="007101F5" w:rsidP="00C703B5">
      <w:pPr>
        <w:pStyle w:val="References"/>
        <w:rPr>
          <w:sz w:val="22"/>
          <w:szCs w:val="22"/>
        </w:rPr>
      </w:pPr>
      <w:r w:rsidRPr="007101F5">
        <w:rPr>
          <w:sz w:val="22"/>
          <w:szCs w:val="22"/>
        </w:rPr>
        <w:t>3GPP RAN1, RAN1#1</w:t>
      </w:r>
      <w:r w:rsidR="009E05D8">
        <w:rPr>
          <w:sz w:val="22"/>
          <w:szCs w:val="22"/>
        </w:rPr>
        <w:t>1</w:t>
      </w:r>
      <w:r w:rsidR="00314E93">
        <w:rPr>
          <w:sz w:val="22"/>
          <w:szCs w:val="22"/>
        </w:rPr>
        <w:t>1</w:t>
      </w:r>
      <w:r w:rsidRPr="007101F5">
        <w:rPr>
          <w:sz w:val="22"/>
          <w:szCs w:val="22"/>
        </w:rPr>
        <w:t>, Chairman Notes.</w:t>
      </w:r>
    </w:p>
    <w:p w14:paraId="33DC71EC" w14:textId="77777777" w:rsidR="00B9733A" w:rsidRDefault="00B9733A" w:rsidP="0074085C">
      <w:pPr>
        <w:pStyle w:val="References"/>
        <w:numPr>
          <w:ilvl w:val="0"/>
          <w:numId w:val="0"/>
        </w:numPr>
        <w:rPr>
          <w:sz w:val="22"/>
          <w:szCs w:val="22"/>
        </w:rPr>
      </w:pPr>
    </w:p>
    <w:sectPr w:rsidR="00B973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8979D" w14:textId="77777777" w:rsidR="00B90E13" w:rsidRDefault="00B90E13">
      <w:r>
        <w:separator/>
      </w:r>
    </w:p>
  </w:endnote>
  <w:endnote w:type="continuationSeparator" w:id="0">
    <w:p w14:paraId="72182E5A" w14:textId="77777777" w:rsidR="00B90E13" w:rsidRDefault="00B90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7B65" w14:textId="77777777" w:rsidR="00B90E13" w:rsidRDefault="00B90E13">
      <w:r>
        <w:separator/>
      </w:r>
    </w:p>
  </w:footnote>
  <w:footnote w:type="continuationSeparator" w:id="0">
    <w:p w14:paraId="0E6C7966" w14:textId="77777777" w:rsidR="00B90E13" w:rsidRDefault="00B90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11"/>
  </w:num>
  <w:num w:numId="2" w16cid:durableId="1161578491">
    <w:abstractNumId w:val="9"/>
  </w:num>
  <w:num w:numId="3" w16cid:durableId="1729063007">
    <w:abstractNumId w:val="20"/>
  </w:num>
  <w:num w:numId="4" w16cid:durableId="576552151">
    <w:abstractNumId w:val="24"/>
  </w:num>
  <w:num w:numId="5" w16cid:durableId="2014643735">
    <w:abstractNumId w:val="13"/>
  </w:num>
  <w:num w:numId="6" w16cid:durableId="193469541">
    <w:abstractNumId w:val="14"/>
  </w:num>
  <w:num w:numId="7" w16cid:durableId="1990091687">
    <w:abstractNumId w:val="0"/>
  </w:num>
  <w:num w:numId="8" w16cid:durableId="1962104087">
    <w:abstractNumId w:val="19"/>
  </w:num>
  <w:num w:numId="9" w16cid:durableId="476151025">
    <w:abstractNumId w:val="16"/>
  </w:num>
  <w:num w:numId="10" w16cid:durableId="1790659344">
    <w:abstractNumId w:val="4"/>
  </w:num>
  <w:num w:numId="11" w16cid:durableId="544607125">
    <w:abstractNumId w:val="15"/>
  </w:num>
  <w:num w:numId="12" w16cid:durableId="231501147">
    <w:abstractNumId w:val="5"/>
  </w:num>
  <w:num w:numId="13" w16cid:durableId="493568430">
    <w:abstractNumId w:val="2"/>
  </w:num>
  <w:num w:numId="14" w16cid:durableId="1899432727">
    <w:abstractNumId w:val="26"/>
  </w:num>
  <w:num w:numId="15" w16cid:durableId="723018905">
    <w:abstractNumId w:val="18"/>
  </w:num>
  <w:num w:numId="16" w16cid:durableId="462970823">
    <w:abstractNumId w:val="8"/>
  </w:num>
  <w:num w:numId="17" w16cid:durableId="742261033">
    <w:abstractNumId w:val="3"/>
  </w:num>
  <w:num w:numId="18" w16cid:durableId="1102603565">
    <w:abstractNumId w:val="25"/>
  </w:num>
  <w:num w:numId="19" w16cid:durableId="921258838">
    <w:abstractNumId w:val="1"/>
  </w:num>
  <w:num w:numId="20" w16cid:durableId="1663896125">
    <w:abstractNumId w:val="6"/>
  </w:num>
  <w:num w:numId="21" w16cid:durableId="83847615">
    <w:abstractNumId w:val="12"/>
  </w:num>
  <w:num w:numId="22" w16cid:durableId="433404669">
    <w:abstractNumId w:val="22"/>
  </w:num>
  <w:num w:numId="23" w16cid:durableId="1295137961">
    <w:abstractNumId w:val="23"/>
  </w:num>
  <w:num w:numId="24" w16cid:durableId="1533422413">
    <w:abstractNumId w:val="7"/>
  </w:num>
  <w:num w:numId="25" w16cid:durableId="1921863808">
    <w:abstractNumId w:val="21"/>
  </w:num>
  <w:num w:numId="26" w16cid:durableId="1284775059">
    <w:abstractNumId w:val="17"/>
  </w:num>
  <w:num w:numId="27" w16cid:durableId="184065708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ABF"/>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8CF"/>
    <w:rsid w:val="000E59A0"/>
    <w:rsid w:val="000E612F"/>
    <w:rsid w:val="000E616D"/>
    <w:rsid w:val="000E6352"/>
    <w:rsid w:val="000E6738"/>
    <w:rsid w:val="000E7403"/>
    <w:rsid w:val="000E7A84"/>
    <w:rsid w:val="000E7AF7"/>
    <w:rsid w:val="000F0882"/>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FE4"/>
    <w:rsid w:val="0016271E"/>
    <w:rsid w:val="00162D7A"/>
    <w:rsid w:val="001633C3"/>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B5D"/>
    <w:rsid w:val="002140FF"/>
    <w:rsid w:val="00214B61"/>
    <w:rsid w:val="002164D8"/>
    <w:rsid w:val="00217C1C"/>
    <w:rsid w:val="0022010F"/>
    <w:rsid w:val="0022020E"/>
    <w:rsid w:val="00220894"/>
    <w:rsid w:val="002208F5"/>
    <w:rsid w:val="0022095C"/>
    <w:rsid w:val="00221083"/>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243"/>
    <w:rsid w:val="00287552"/>
    <w:rsid w:val="002879CB"/>
    <w:rsid w:val="00290647"/>
    <w:rsid w:val="002908E7"/>
    <w:rsid w:val="00291096"/>
    <w:rsid w:val="00291385"/>
    <w:rsid w:val="00291422"/>
    <w:rsid w:val="00291DC6"/>
    <w:rsid w:val="0029237F"/>
    <w:rsid w:val="00292715"/>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56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75E1"/>
    <w:rsid w:val="002F7BE3"/>
    <w:rsid w:val="002F7E6A"/>
    <w:rsid w:val="00300165"/>
    <w:rsid w:val="0030032C"/>
    <w:rsid w:val="00300445"/>
    <w:rsid w:val="003008C7"/>
    <w:rsid w:val="00300978"/>
    <w:rsid w:val="00300A54"/>
    <w:rsid w:val="00300F00"/>
    <w:rsid w:val="00300F01"/>
    <w:rsid w:val="003010CF"/>
    <w:rsid w:val="003016D7"/>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4E60"/>
    <w:rsid w:val="003852FB"/>
    <w:rsid w:val="00385429"/>
    <w:rsid w:val="00385ADA"/>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7EA"/>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1DCF"/>
    <w:rsid w:val="00421F52"/>
    <w:rsid w:val="00422341"/>
    <w:rsid w:val="0042248D"/>
    <w:rsid w:val="004226CC"/>
    <w:rsid w:val="004234B8"/>
    <w:rsid w:val="00423641"/>
    <w:rsid w:val="004237F1"/>
    <w:rsid w:val="00423DA5"/>
    <w:rsid w:val="004259D0"/>
    <w:rsid w:val="00426015"/>
    <w:rsid w:val="00426266"/>
    <w:rsid w:val="00426310"/>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621F"/>
    <w:rsid w:val="004C6673"/>
    <w:rsid w:val="004C6724"/>
    <w:rsid w:val="004C6BC2"/>
    <w:rsid w:val="004C6C17"/>
    <w:rsid w:val="004C73E6"/>
    <w:rsid w:val="004C7948"/>
    <w:rsid w:val="004C7BB8"/>
    <w:rsid w:val="004C7C60"/>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3B96"/>
    <w:rsid w:val="005142CD"/>
    <w:rsid w:val="005143C9"/>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62A"/>
    <w:rsid w:val="005B17C6"/>
    <w:rsid w:val="005B1C65"/>
    <w:rsid w:val="005B1FD1"/>
    <w:rsid w:val="005B2225"/>
    <w:rsid w:val="005B2623"/>
    <w:rsid w:val="005B2799"/>
    <w:rsid w:val="005B2AF5"/>
    <w:rsid w:val="005B2B77"/>
    <w:rsid w:val="005B3330"/>
    <w:rsid w:val="005B3A1F"/>
    <w:rsid w:val="005B3D4A"/>
    <w:rsid w:val="005B3E57"/>
    <w:rsid w:val="005B4D87"/>
    <w:rsid w:val="005B519B"/>
    <w:rsid w:val="005B5292"/>
    <w:rsid w:val="005B6111"/>
    <w:rsid w:val="005B6997"/>
    <w:rsid w:val="005B6AA5"/>
    <w:rsid w:val="005B6E4D"/>
    <w:rsid w:val="005B7DD1"/>
    <w:rsid w:val="005C00A0"/>
    <w:rsid w:val="005C058A"/>
    <w:rsid w:val="005C0943"/>
    <w:rsid w:val="005C0A1E"/>
    <w:rsid w:val="005C17F6"/>
    <w:rsid w:val="005C1F42"/>
    <w:rsid w:val="005C25DD"/>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0B3"/>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35B"/>
    <w:rsid w:val="00691610"/>
    <w:rsid w:val="00691661"/>
    <w:rsid w:val="00691B30"/>
    <w:rsid w:val="00692012"/>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D00DB"/>
    <w:rsid w:val="006D0361"/>
    <w:rsid w:val="006D03BF"/>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350"/>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1ED9"/>
    <w:rsid w:val="0090313D"/>
    <w:rsid w:val="009036C5"/>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1A13"/>
    <w:rsid w:val="00961A83"/>
    <w:rsid w:val="0096227C"/>
    <w:rsid w:val="00962A72"/>
    <w:rsid w:val="00962EB2"/>
    <w:rsid w:val="009637D8"/>
    <w:rsid w:val="00963923"/>
    <w:rsid w:val="00963B86"/>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0B73"/>
    <w:rsid w:val="00A71629"/>
    <w:rsid w:val="00A71CE6"/>
    <w:rsid w:val="00A71D23"/>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3113"/>
    <w:rsid w:val="00AB32D8"/>
    <w:rsid w:val="00AB348A"/>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409"/>
    <w:rsid w:val="00B058BE"/>
    <w:rsid w:val="00B05ADE"/>
    <w:rsid w:val="00B05B76"/>
    <w:rsid w:val="00B05C0A"/>
    <w:rsid w:val="00B0704C"/>
    <w:rsid w:val="00B07150"/>
    <w:rsid w:val="00B07C0E"/>
    <w:rsid w:val="00B10558"/>
    <w:rsid w:val="00B1136F"/>
    <w:rsid w:val="00B12868"/>
    <w:rsid w:val="00B12EF9"/>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46A"/>
    <w:rsid w:val="00B35B26"/>
    <w:rsid w:val="00B35CDA"/>
    <w:rsid w:val="00B36A95"/>
    <w:rsid w:val="00B372F2"/>
    <w:rsid w:val="00B37724"/>
    <w:rsid w:val="00B37D9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9B1"/>
    <w:rsid w:val="00B90D10"/>
    <w:rsid w:val="00B90E13"/>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265"/>
    <w:rsid w:val="00C703B5"/>
    <w:rsid w:val="00C70DFF"/>
    <w:rsid w:val="00C71320"/>
    <w:rsid w:val="00C71357"/>
    <w:rsid w:val="00C72990"/>
    <w:rsid w:val="00C72EF5"/>
    <w:rsid w:val="00C7367C"/>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72A4"/>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1C5"/>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695"/>
    <w:rsid w:val="00D36234"/>
    <w:rsid w:val="00D36371"/>
    <w:rsid w:val="00D36472"/>
    <w:rsid w:val="00D3676F"/>
    <w:rsid w:val="00D373B7"/>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C8D"/>
    <w:rsid w:val="00D60DEE"/>
    <w:rsid w:val="00D61374"/>
    <w:rsid w:val="00D6168A"/>
    <w:rsid w:val="00D616A5"/>
    <w:rsid w:val="00D61712"/>
    <w:rsid w:val="00D61733"/>
    <w:rsid w:val="00D61F95"/>
    <w:rsid w:val="00D61FF0"/>
    <w:rsid w:val="00D6211D"/>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4EF"/>
    <w:rsid w:val="00E61CC0"/>
    <w:rsid w:val="00E62264"/>
    <w:rsid w:val="00E62268"/>
    <w:rsid w:val="00E6277B"/>
    <w:rsid w:val="00E635CC"/>
    <w:rsid w:val="00E63830"/>
    <w:rsid w:val="00E64424"/>
    <w:rsid w:val="00E6459F"/>
    <w:rsid w:val="00E64C99"/>
    <w:rsid w:val="00E64CD3"/>
    <w:rsid w:val="00E64E8F"/>
    <w:rsid w:val="00E65373"/>
    <w:rsid w:val="00E65745"/>
    <w:rsid w:val="00E65A66"/>
    <w:rsid w:val="00E65B29"/>
    <w:rsid w:val="00E65D8F"/>
    <w:rsid w:val="00E66248"/>
    <w:rsid w:val="00E66714"/>
    <w:rsid w:val="00E66931"/>
    <w:rsid w:val="00E66945"/>
    <w:rsid w:val="00E671C9"/>
    <w:rsid w:val="00E673AA"/>
    <w:rsid w:val="00E6743F"/>
    <w:rsid w:val="00E6758E"/>
    <w:rsid w:val="00E67AF4"/>
    <w:rsid w:val="00E67C3A"/>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BB5"/>
    <w:rsid w:val="00E91F04"/>
    <w:rsid w:val="00E91F35"/>
    <w:rsid w:val="00E9259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12D"/>
    <w:rsid w:val="00EF7322"/>
    <w:rsid w:val="00EF769B"/>
    <w:rsid w:val="00F0023C"/>
    <w:rsid w:val="00F01D65"/>
    <w:rsid w:val="00F02651"/>
    <w:rsid w:val="00F027BA"/>
    <w:rsid w:val="00F02942"/>
    <w:rsid w:val="00F02A4C"/>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74"/>
    <w:rsid w:val="00F843D7"/>
    <w:rsid w:val="00F84728"/>
    <w:rsid w:val="00F84997"/>
    <w:rsid w:val="00F85536"/>
    <w:rsid w:val="00F8631D"/>
    <w:rsid w:val="00F8657A"/>
    <w:rsid w:val="00F86637"/>
    <w:rsid w:val="00F8679A"/>
    <w:rsid w:val="00F86F07"/>
    <w:rsid w:val="00F87117"/>
    <w:rsid w:val="00F8736C"/>
    <w:rsid w:val="00F87D9F"/>
    <w:rsid w:val="00F90198"/>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numbering" w:customStyle="1" w:styleId="StyleBulleted">
    <w:name w:val="Style Bulleted"/>
    <w:rsid w:val="00D438BD"/>
    <w:pPr>
      <w:numPr>
        <w:numId w:val="11"/>
      </w:numPr>
    </w:pPr>
  </w:style>
  <w:style w:type="numbering" w:customStyle="1" w:styleId="StyleBulleted1">
    <w:name w:val="Style Bulleted1"/>
    <w:rsid w:val="0069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3148</TotalTime>
  <Pages>6</Pages>
  <Words>3009</Words>
  <Characters>15649</Characters>
  <Application>Microsoft Office Word</Application>
  <DocSecurity>0</DocSecurity>
  <Lines>252</Lines>
  <Paragraphs>93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931</cp:revision>
  <cp:lastPrinted>2007-06-18T22:08:00Z</cp:lastPrinted>
  <dcterms:created xsi:type="dcterms:W3CDTF">2021-07-27T21:02:00Z</dcterms:created>
  <dcterms:modified xsi:type="dcterms:W3CDTF">2023-02-17T17:25:00Z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