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73AC78D2"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w:t>
      </w:r>
      <w:r w:rsidR="00CC2271">
        <w:rPr>
          <w:bCs/>
          <w:noProof w:val="0"/>
          <w:sz w:val="24"/>
          <w:szCs w:val="24"/>
        </w:rPr>
        <w:t>1</w:t>
      </w:r>
      <w:r w:rsidR="00C95630">
        <w:rPr>
          <w:bCs/>
          <w:noProof w:val="0"/>
          <w:sz w:val="24"/>
          <w:szCs w:val="24"/>
        </w:rPr>
        <w:t>1</w:t>
      </w:r>
      <w:r w:rsidRPr="00590F3F">
        <w:rPr>
          <w:bCs/>
          <w:noProof w:val="0"/>
          <w:sz w:val="24"/>
          <w:szCs w:val="24"/>
        </w:rPr>
        <w:tab/>
        <w:t>R1-2</w:t>
      </w:r>
      <w:r w:rsidR="00546104">
        <w:rPr>
          <w:bCs/>
          <w:noProof w:val="0"/>
          <w:sz w:val="24"/>
          <w:szCs w:val="24"/>
        </w:rPr>
        <w:t>2</w:t>
      </w:r>
      <w:r w:rsidR="007E58F2">
        <w:rPr>
          <w:bCs/>
          <w:noProof w:val="0"/>
          <w:sz w:val="24"/>
          <w:szCs w:val="24"/>
        </w:rPr>
        <w:t>12784</w:t>
      </w:r>
    </w:p>
    <w:p w14:paraId="255C7C56" w14:textId="71D93AF6" w:rsidR="00CC6F36" w:rsidRDefault="00DF3F3A" w:rsidP="00CC6F36">
      <w:pPr>
        <w:pStyle w:val="Header"/>
        <w:rPr>
          <w:bCs/>
          <w:noProof w:val="0"/>
          <w:sz w:val="24"/>
          <w:szCs w:val="24"/>
        </w:rPr>
      </w:pPr>
      <w:r>
        <w:rPr>
          <w:bCs/>
          <w:noProof w:val="0"/>
          <w:sz w:val="24"/>
          <w:szCs w:val="24"/>
        </w:rPr>
        <w:t>Toulouse</w:t>
      </w:r>
      <w:r w:rsidR="00CC6F36" w:rsidRPr="002778BD">
        <w:rPr>
          <w:bCs/>
          <w:noProof w:val="0"/>
          <w:sz w:val="24"/>
          <w:szCs w:val="24"/>
        </w:rPr>
        <w:t>,</w:t>
      </w:r>
      <w:r w:rsidR="00CC6F36">
        <w:rPr>
          <w:bCs/>
          <w:noProof w:val="0"/>
          <w:sz w:val="24"/>
          <w:szCs w:val="24"/>
        </w:rPr>
        <w:t xml:space="preserve"> </w:t>
      </w:r>
      <w:r w:rsidR="00C95630">
        <w:rPr>
          <w:bCs/>
          <w:noProof w:val="0"/>
          <w:sz w:val="24"/>
          <w:szCs w:val="24"/>
        </w:rPr>
        <w:t>Nov</w:t>
      </w:r>
      <w:r>
        <w:rPr>
          <w:bCs/>
          <w:noProof w:val="0"/>
          <w:sz w:val="24"/>
          <w:szCs w:val="24"/>
        </w:rPr>
        <w:t xml:space="preserve"> </w:t>
      </w:r>
      <w:r w:rsidR="00C95630">
        <w:rPr>
          <w:bCs/>
          <w:noProof w:val="0"/>
          <w:sz w:val="24"/>
          <w:szCs w:val="24"/>
        </w:rPr>
        <w:t>14</w:t>
      </w:r>
      <w:r>
        <w:rPr>
          <w:bCs/>
          <w:noProof w:val="0"/>
          <w:sz w:val="24"/>
          <w:szCs w:val="24"/>
        </w:rPr>
        <w:t>-</w:t>
      </w:r>
      <w:r w:rsidR="00C95630">
        <w:rPr>
          <w:bCs/>
          <w:noProof w:val="0"/>
          <w:sz w:val="24"/>
          <w:szCs w:val="24"/>
        </w:rPr>
        <w:t>18</w:t>
      </w:r>
      <w:r>
        <w:rPr>
          <w:bCs/>
          <w:noProof w:val="0"/>
          <w:sz w:val="24"/>
          <w:szCs w:val="24"/>
        </w:rPr>
        <w:t>,</w:t>
      </w:r>
      <w:r w:rsidR="00CC6F36" w:rsidRPr="002778BD">
        <w:rPr>
          <w:bCs/>
          <w:noProof w:val="0"/>
          <w:sz w:val="24"/>
          <w:szCs w:val="24"/>
        </w:rPr>
        <w:t xml:space="preserve"> 202</w:t>
      </w:r>
      <w:r w:rsidR="00CC6F36">
        <w:rPr>
          <w:bCs/>
          <w:noProof w:val="0"/>
          <w:sz w:val="24"/>
          <w:szCs w:val="24"/>
        </w:rPr>
        <w:t>2</w:t>
      </w:r>
    </w:p>
    <w:p w14:paraId="4D208A53" w14:textId="77777777" w:rsidR="00E17D65" w:rsidRPr="00590F3F" w:rsidRDefault="00E17D65" w:rsidP="00E17D65">
      <w:pPr>
        <w:pStyle w:val="Header"/>
        <w:rPr>
          <w:bCs/>
          <w:noProof w:val="0"/>
          <w:sz w:val="24"/>
        </w:rPr>
      </w:pPr>
    </w:p>
    <w:p w14:paraId="74677C06" w14:textId="0104A6CD"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r>
      <w:r w:rsidR="00C83DFA">
        <w:rPr>
          <w:rFonts w:ascii="Arial" w:hAnsi="Arial" w:cs="Arial"/>
          <w:b/>
          <w:bCs/>
          <w:sz w:val="24"/>
          <w:szCs w:val="24"/>
        </w:rPr>
        <w:t>8.13</w:t>
      </w:r>
    </w:p>
    <w:p w14:paraId="410DE545" w14:textId="4178C55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w:t>
      </w:r>
      <w:r w:rsidR="00F3720F">
        <w:rPr>
          <w:rFonts w:ascii="Arial" w:hAnsi="Arial" w:cs="Arial"/>
          <w:b/>
          <w:bCs/>
          <w:sz w:val="24"/>
          <w:szCs w:val="24"/>
        </w:rPr>
        <w:t>Ericsson</w:t>
      </w:r>
      <w:r w:rsidRPr="00590F3F">
        <w:rPr>
          <w:rFonts w:ascii="Arial" w:hAnsi="Arial" w:cs="Arial"/>
          <w:b/>
          <w:bCs/>
          <w:sz w:val="24"/>
          <w:szCs w:val="24"/>
        </w:rPr>
        <w:t>)</w:t>
      </w:r>
    </w:p>
    <w:p w14:paraId="1122C207" w14:textId="10136A39"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570E0D">
        <w:rPr>
          <w:rFonts w:ascii="Arial" w:hAnsi="Arial" w:cs="Arial"/>
          <w:b/>
          <w:bCs/>
          <w:sz w:val="24"/>
        </w:rPr>
        <w:t>Summary of</w:t>
      </w:r>
      <w:r w:rsidR="003579DD">
        <w:rPr>
          <w:rFonts w:ascii="Arial" w:hAnsi="Arial" w:cs="Arial"/>
          <w:b/>
          <w:bCs/>
          <w:sz w:val="24"/>
        </w:rPr>
        <w:t xml:space="preserve"> Rel17 </w:t>
      </w:r>
      <w:r w:rsidR="003579DD" w:rsidRPr="003579DD">
        <w:rPr>
          <w:rFonts w:ascii="Arial" w:hAnsi="Arial" w:cs="Arial"/>
          <w:b/>
          <w:bCs/>
          <w:sz w:val="24"/>
        </w:rPr>
        <w:t>Maintenance on NR Dynamic spectrum sharing (DSS)</w:t>
      </w:r>
    </w:p>
    <w:p w14:paraId="1F60CAE0" w14:textId="624D2DCA"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00C83DFA" w:rsidRPr="00C83DFA">
        <w:rPr>
          <w:rFonts w:ascii="Arial" w:hAnsi="Arial" w:cs="Arial"/>
          <w:b/>
          <w:bCs/>
          <w:sz w:val="24"/>
        </w:rPr>
        <w:t>NR_DSS</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2C8833A7" w14:textId="6A5ABDC9" w:rsidR="004A54DC" w:rsidRDefault="004A54DC" w:rsidP="00570E0D">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CA7533">
        <w:rPr>
          <w:rFonts w:ascii="Times New Roman" w:hAnsi="Times New Roman"/>
          <w:lang w:val="en-GB"/>
        </w:rPr>
        <w:t>summarizes</w:t>
      </w:r>
      <w:r w:rsidR="00570E0D">
        <w:rPr>
          <w:rFonts w:ascii="Times New Roman" w:hAnsi="Times New Roman"/>
          <w:lang w:val="en-GB"/>
        </w:rPr>
        <w:t xml:space="preserve"> discussions for RAN1#1</w:t>
      </w:r>
      <w:r w:rsidR="00DF3F3A">
        <w:rPr>
          <w:rFonts w:ascii="Times New Roman" w:hAnsi="Times New Roman"/>
          <w:lang w:val="en-GB"/>
        </w:rPr>
        <w:t>1</w:t>
      </w:r>
      <w:r w:rsidR="00C95630">
        <w:rPr>
          <w:rFonts w:ascii="Times New Roman" w:hAnsi="Times New Roman"/>
          <w:lang w:val="en-GB"/>
        </w:rPr>
        <w:t>1</w:t>
      </w:r>
      <w:r w:rsidR="00570E0D">
        <w:rPr>
          <w:rFonts w:ascii="Times New Roman" w:hAnsi="Times New Roman"/>
          <w:lang w:val="en-GB"/>
        </w:rPr>
        <w:t xml:space="preserve"> for </w:t>
      </w:r>
      <w:r w:rsidR="00CA7533">
        <w:rPr>
          <w:rFonts w:ascii="Times New Roman" w:hAnsi="Times New Roman"/>
          <w:lang w:val="en-GB"/>
        </w:rPr>
        <w:t xml:space="preserve">Rel17 </w:t>
      </w:r>
      <w:r w:rsidR="00570E0D">
        <w:rPr>
          <w:rFonts w:ascii="Times New Roman" w:hAnsi="Times New Roman"/>
          <w:lang w:val="en-GB"/>
        </w:rPr>
        <w:t>NR DSS WI considering below documents submitted for A.I. 8.13</w:t>
      </w:r>
    </w:p>
    <w:p w14:paraId="048E8189" w14:textId="77777777" w:rsidR="00C83DFA" w:rsidRDefault="00C83DFA" w:rsidP="00BD6CA6">
      <w:pPr>
        <w:pStyle w:val="Doc-text2"/>
        <w:tabs>
          <w:tab w:val="clear" w:pos="1622"/>
          <w:tab w:val="left" w:pos="1276"/>
        </w:tabs>
        <w:ind w:left="0" w:firstLine="0"/>
        <w:rPr>
          <w:rFonts w:ascii="Times New Roman" w:hAnsi="Times New Roman"/>
          <w:lang w:val="en-GB"/>
        </w:rPr>
      </w:pPr>
    </w:p>
    <w:tbl>
      <w:tblPr>
        <w:tblW w:w="8640" w:type="dxa"/>
        <w:tblInd w:w="535" w:type="dxa"/>
        <w:tblLook w:val="04A0" w:firstRow="1" w:lastRow="0" w:firstColumn="1" w:lastColumn="0" w:noHBand="0" w:noVBand="1"/>
      </w:tblPr>
      <w:tblGrid>
        <w:gridCol w:w="751"/>
        <w:gridCol w:w="1319"/>
        <w:gridCol w:w="4230"/>
        <w:gridCol w:w="1170"/>
        <w:gridCol w:w="1170"/>
      </w:tblGrid>
      <w:tr w:rsidR="00DF3F3A" w:rsidRPr="00BA6870" w14:paraId="4CD1E401" w14:textId="77777777" w:rsidTr="00DF3F3A">
        <w:trPr>
          <w:trHeight w:val="348"/>
        </w:trPr>
        <w:tc>
          <w:tcPr>
            <w:tcW w:w="751" w:type="dxa"/>
            <w:tcBorders>
              <w:top w:val="single" w:sz="4" w:space="0" w:color="FFFFFF"/>
              <w:left w:val="single" w:sz="4" w:space="0" w:color="FFFFFF"/>
              <w:bottom w:val="single" w:sz="4" w:space="0" w:color="auto"/>
              <w:right w:val="single" w:sz="4" w:space="0" w:color="FFFFFF"/>
            </w:tcBorders>
            <w:shd w:val="clear" w:color="000000" w:fill="75B91A"/>
          </w:tcPr>
          <w:p w14:paraId="42E18229" w14:textId="2295DB07"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Ref#</w:t>
            </w:r>
          </w:p>
        </w:tc>
        <w:tc>
          <w:tcPr>
            <w:tcW w:w="1319"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38172206"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2" w:name="_Hlk101814979"/>
            <w:proofErr w:type="spellStart"/>
            <w:r w:rsidRPr="00C91DA9">
              <w:rPr>
                <w:rFonts w:ascii="Arial" w:eastAsia="Times New Roman" w:hAnsi="Arial" w:cs="Arial"/>
                <w:b/>
                <w:bCs/>
                <w:color w:val="FFFFFF"/>
                <w:sz w:val="18"/>
                <w:szCs w:val="18"/>
                <w:lang w:val="en-US" w:eastAsia="en-US"/>
              </w:rPr>
              <w:t>TDoc</w:t>
            </w:r>
            <w:proofErr w:type="spellEnd"/>
          </w:p>
        </w:tc>
        <w:tc>
          <w:tcPr>
            <w:tcW w:w="4230" w:type="dxa"/>
            <w:tcBorders>
              <w:top w:val="single" w:sz="4" w:space="0" w:color="FFFFFF"/>
              <w:left w:val="nil"/>
              <w:bottom w:val="single" w:sz="4" w:space="0" w:color="auto"/>
              <w:right w:val="single" w:sz="4" w:space="0" w:color="FFFFFF"/>
            </w:tcBorders>
            <w:shd w:val="clear" w:color="000000" w:fill="75B91A"/>
            <w:hideMark/>
          </w:tcPr>
          <w:p w14:paraId="5DEA2643" w14:textId="72C21422"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170" w:type="dxa"/>
            <w:tcBorders>
              <w:top w:val="single" w:sz="4" w:space="0" w:color="FFFFFF"/>
              <w:left w:val="nil"/>
              <w:bottom w:val="single" w:sz="4" w:space="0" w:color="auto"/>
              <w:right w:val="nil"/>
            </w:tcBorders>
            <w:shd w:val="clear" w:color="000000" w:fill="75B91A"/>
          </w:tcPr>
          <w:p w14:paraId="12EC3F59" w14:textId="14E8CCA2" w:rsidR="00DF3F3A"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170" w:type="dxa"/>
            <w:tcBorders>
              <w:top w:val="single" w:sz="4" w:space="0" w:color="FFFFFF"/>
              <w:left w:val="nil"/>
              <w:bottom w:val="single" w:sz="4" w:space="0" w:color="auto"/>
              <w:right w:val="single" w:sz="4" w:space="0" w:color="FFFFFF"/>
            </w:tcBorders>
            <w:shd w:val="clear" w:color="000000" w:fill="75B91A"/>
            <w:hideMark/>
          </w:tcPr>
          <w:p w14:paraId="7ACAB014" w14:textId="060C3CDC"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9A57F3" w:rsidRPr="009A57F3" w14:paraId="7A750577" w14:textId="77777777" w:rsidTr="009A57F3">
        <w:trPr>
          <w:trHeight w:val="47"/>
        </w:trPr>
        <w:tc>
          <w:tcPr>
            <w:tcW w:w="751" w:type="dxa"/>
            <w:tcBorders>
              <w:top w:val="single" w:sz="4" w:space="0" w:color="auto"/>
              <w:left w:val="single" w:sz="4" w:space="0" w:color="auto"/>
              <w:bottom w:val="single" w:sz="4" w:space="0" w:color="auto"/>
              <w:right w:val="single" w:sz="4" w:space="0" w:color="auto"/>
            </w:tcBorders>
            <w:shd w:val="clear" w:color="auto" w:fill="auto"/>
          </w:tcPr>
          <w:p w14:paraId="0F0628F4" w14:textId="57686F1F" w:rsidR="009A57F3" w:rsidRPr="009A57F3" w:rsidRDefault="009A57F3" w:rsidP="009A57F3">
            <w:pPr>
              <w:pStyle w:val="BodyText"/>
              <w:spacing w:after="60"/>
              <w:rPr>
                <w:sz w:val="18"/>
                <w:szCs w:val="18"/>
              </w:rPr>
            </w:pPr>
            <w:bookmarkStart w:id="3" w:name="_Hlk119072223"/>
            <w:bookmarkEnd w:id="2"/>
            <w:r>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A5DCA2A" w14:textId="77777777" w:rsidR="009A57F3" w:rsidRPr="009A57F3" w:rsidRDefault="005C0279" w:rsidP="009A57F3">
            <w:pPr>
              <w:pStyle w:val="BodyText"/>
              <w:spacing w:after="60"/>
            </w:pPr>
            <w:hyperlink r:id="rId11" w:history="1">
              <w:r w:rsidR="009A57F3" w:rsidRPr="009A57F3">
                <w:rPr>
                  <w:rStyle w:val="Hyperlink"/>
                </w:rPr>
                <w:t>R1-2211492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B21AFEE" w14:textId="77777777" w:rsidR="009A57F3" w:rsidRPr="009A57F3" w:rsidRDefault="009A57F3" w:rsidP="009A57F3">
            <w:pPr>
              <w:jc w:val="both"/>
              <w:rPr>
                <w:rFonts w:ascii="Arial" w:hAnsi="Arial" w:cs="Arial"/>
                <w:sz w:val="16"/>
                <w:szCs w:val="16"/>
              </w:rPr>
            </w:pPr>
            <w:r w:rsidRPr="009A57F3">
              <w:rPr>
                <w:rFonts w:ascii="Arial" w:hAnsi="Arial" w:cs="Arial"/>
                <w:sz w:val="16"/>
                <w:szCs w:val="16"/>
              </w:rPr>
              <w:t xml:space="preserve">Remaining issue in Rel-17 </w:t>
            </w:r>
            <w:proofErr w:type="spellStart"/>
            <w:r w:rsidRPr="009A57F3">
              <w:rPr>
                <w:rFonts w:ascii="Arial" w:hAnsi="Arial" w:cs="Arial"/>
                <w:sz w:val="16"/>
                <w:szCs w:val="16"/>
              </w:rPr>
              <w:t>SCell</w:t>
            </w:r>
            <w:proofErr w:type="spellEnd"/>
            <w:r w:rsidRPr="009A57F3">
              <w:rPr>
                <w:rFonts w:ascii="Arial" w:hAnsi="Arial" w:cs="Arial"/>
                <w:sz w:val="16"/>
                <w:szCs w:val="16"/>
              </w:rPr>
              <w:t>-to-</w:t>
            </w:r>
            <w:proofErr w:type="spellStart"/>
            <w:r w:rsidRPr="009A57F3">
              <w:rPr>
                <w:rFonts w:ascii="Arial" w:hAnsi="Arial" w:cs="Arial"/>
                <w:sz w:val="16"/>
                <w:szCs w:val="16"/>
              </w:rPr>
              <w:t>PCell</w:t>
            </w:r>
            <w:proofErr w:type="spellEnd"/>
            <w:r w:rsidRPr="009A57F3">
              <w:rPr>
                <w:rFonts w:ascii="Arial" w:hAnsi="Arial" w:cs="Arial"/>
                <w:sz w:val="16"/>
                <w:szCs w:val="16"/>
              </w:rPr>
              <w:t xml:space="preserve"> scheduling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673545" w14:textId="77777777" w:rsidR="009A57F3" w:rsidRPr="009A57F3" w:rsidRDefault="009A57F3" w:rsidP="009A57F3">
            <w:pPr>
              <w:pStyle w:val="BodyText"/>
              <w:spacing w:after="60"/>
              <w:rPr>
                <w:rFonts w:cs="Arial"/>
                <w:sz w:val="16"/>
                <w:szCs w:val="16"/>
              </w:rPr>
            </w:pPr>
            <w:r w:rsidRPr="009A57F3">
              <w:rPr>
                <w:rFonts w:cs="Arial"/>
                <w:sz w:val="16"/>
                <w:szCs w:val="16"/>
              </w:rPr>
              <w:t>OPPO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7382FD" w14:textId="77777777" w:rsidR="009A57F3" w:rsidRPr="009A57F3" w:rsidRDefault="009A57F3" w:rsidP="009A57F3">
            <w:pPr>
              <w:pStyle w:val="BodyText"/>
              <w:spacing w:after="60"/>
              <w:rPr>
                <w:rFonts w:cs="Arial"/>
                <w:sz w:val="16"/>
                <w:szCs w:val="16"/>
              </w:rPr>
            </w:pPr>
            <w:r w:rsidRPr="009A57F3">
              <w:rPr>
                <w:rFonts w:cs="Arial"/>
                <w:sz w:val="16"/>
                <w:szCs w:val="16"/>
              </w:rPr>
              <w:t>8.13</w:t>
            </w:r>
          </w:p>
        </w:tc>
      </w:tr>
      <w:bookmarkEnd w:id="3"/>
      <w:tr w:rsidR="009A57F3" w:rsidRPr="009A57F3" w14:paraId="1372477B" w14:textId="77777777" w:rsidTr="009A57F3">
        <w:trPr>
          <w:trHeight w:val="47"/>
        </w:trPr>
        <w:tc>
          <w:tcPr>
            <w:tcW w:w="751" w:type="dxa"/>
            <w:tcBorders>
              <w:top w:val="single" w:sz="4" w:space="0" w:color="auto"/>
              <w:left w:val="single" w:sz="4" w:space="0" w:color="auto"/>
              <w:bottom w:val="single" w:sz="4" w:space="0" w:color="auto"/>
              <w:right w:val="single" w:sz="4" w:space="0" w:color="auto"/>
            </w:tcBorders>
            <w:shd w:val="clear" w:color="auto" w:fill="auto"/>
          </w:tcPr>
          <w:p w14:paraId="765F9319" w14:textId="5C7BEA14" w:rsidR="009A57F3" w:rsidRPr="009A57F3" w:rsidRDefault="009A57F3" w:rsidP="009A57F3">
            <w:pPr>
              <w:pStyle w:val="BodyText"/>
              <w:spacing w:after="60"/>
              <w:rPr>
                <w:sz w:val="18"/>
                <w:szCs w:val="18"/>
              </w:rPr>
            </w:pPr>
            <w:r>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B9B2370" w14:textId="77777777" w:rsidR="009A57F3" w:rsidRPr="009A57F3" w:rsidRDefault="005C0279" w:rsidP="009A57F3">
            <w:pPr>
              <w:pStyle w:val="BodyText"/>
              <w:spacing w:after="60"/>
            </w:pPr>
            <w:hyperlink r:id="rId12" w:history="1">
              <w:r w:rsidR="009A57F3" w:rsidRPr="009A57F3">
                <w:rPr>
                  <w:rStyle w:val="Hyperlink"/>
                </w:rPr>
                <w:t>R1-2212096</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9AB552F" w14:textId="77777777" w:rsidR="009A57F3" w:rsidRPr="009A57F3" w:rsidRDefault="009A57F3" w:rsidP="009A57F3">
            <w:pPr>
              <w:jc w:val="both"/>
              <w:rPr>
                <w:rFonts w:ascii="Arial" w:hAnsi="Arial" w:cs="Arial"/>
                <w:sz w:val="16"/>
                <w:szCs w:val="16"/>
              </w:rPr>
            </w:pPr>
            <w:r w:rsidRPr="009A57F3">
              <w:rPr>
                <w:rFonts w:ascii="Arial" w:hAnsi="Arial" w:cs="Arial"/>
                <w:sz w:val="16"/>
                <w:szCs w:val="16"/>
              </w:rPr>
              <w:t xml:space="preserve">Clarification for cross-carrier scheduling from </w:t>
            </w:r>
            <w:proofErr w:type="spellStart"/>
            <w:r w:rsidRPr="009A57F3">
              <w:rPr>
                <w:rFonts w:ascii="Arial" w:hAnsi="Arial" w:cs="Arial"/>
                <w:sz w:val="16"/>
                <w:szCs w:val="16"/>
              </w:rPr>
              <w:t>SCell</w:t>
            </w:r>
            <w:proofErr w:type="spellEnd"/>
            <w:r w:rsidRPr="009A57F3">
              <w:rPr>
                <w:rFonts w:ascii="Arial" w:hAnsi="Arial" w:cs="Arial"/>
                <w:sz w:val="16"/>
                <w:szCs w:val="16"/>
              </w:rPr>
              <w:t xml:space="preserve"> to P(S)Cell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FA937" w14:textId="77777777" w:rsidR="009A57F3" w:rsidRPr="009A57F3" w:rsidRDefault="009A57F3" w:rsidP="009A57F3">
            <w:pPr>
              <w:pStyle w:val="BodyText"/>
              <w:spacing w:after="60"/>
              <w:rPr>
                <w:rFonts w:cs="Arial"/>
                <w:sz w:val="16"/>
                <w:szCs w:val="16"/>
              </w:rPr>
            </w:pPr>
            <w:r w:rsidRPr="009A57F3">
              <w:rPr>
                <w:rFonts w:cs="Arial"/>
                <w:sz w:val="16"/>
                <w:szCs w:val="16"/>
              </w:rPr>
              <w:t>Qualcomm Incorporated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3B8535" w14:textId="77777777" w:rsidR="009A57F3" w:rsidRPr="009A57F3" w:rsidRDefault="009A57F3" w:rsidP="009A57F3">
            <w:pPr>
              <w:pStyle w:val="BodyText"/>
              <w:spacing w:after="60"/>
              <w:rPr>
                <w:rFonts w:cs="Arial"/>
                <w:sz w:val="16"/>
                <w:szCs w:val="16"/>
              </w:rPr>
            </w:pPr>
            <w:r w:rsidRPr="009A57F3">
              <w:rPr>
                <w:rFonts w:cs="Arial"/>
                <w:sz w:val="16"/>
                <w:szCs w:val="16"/>
              </w:rPr>
              <w:t>8.13</w:t>
            </w:r>
          </w:p>
        </w:tc>
      </w:tr>
      <w:tr w:rsidR="009A57F3" w:rsidRPr="009A57F3" w14:paraId="71FE65D5" w14:textId="77777777" w:rsidTr="009A57F3">
        <w:trPr>
          <w:trHeight w:val="47"/>
        </w:trPr>
        <w:tc>
          <w:tcPr>
            <w:tcW w:w="751" w:type="dxa"/>
            <w:tcBorders>
              <w:top w:val="single" w:sz="4" w:space="0" w:color="auto"/>
              <w:left w:val="single" w:sz="4" w:space="0" w:color="auto"/>
              <w:bottom w:val="single" w:sz="4" w:space="0" w:color="auto"/>
              <w:right w:val="single" w:sz="4" w:space="0" w:color="auto"/>
            </w:tcBorders>
            <w:shd w:val="clear" w:color="auto" w:fill="auto"/>
          </w:tcPr>
          <w:p w14:paraId="222CEBAA" w14:textId="18CFD7BC" w:rsidR="009A57F3" w:rsidRPr="009A57F3" w:rsidRDefault="009A57F3" w:rsidP="009A57F3">
            <w:pPr>
              <w:pStyle w:val="BodyText"/>
              <w:spacing w:after="60"/>
              <w:rPr>
                <w:sz w:val="18"/>
                <w:szCs w:val="18"/>
              </w:rPr>
            </w:pPr>
            <w:bookmarkStart w:id="4" w:name="_Hlk119072278"/>
            <w:r>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0599227" w14:textId="77777777" w:rsidR="009A57F3" w:rsidRPr="009A57F3" w:rsidRDefault="005C0279" w:rsidP="009A57F3">
            <w:pPr>
              <w:pStyle w:val="BodyText"/>
              <w:spacing w:after="60"/>
            </w:pPr>
            <w:hyperlink r:id="rId13" w:history="1">
              <w:r w:rsidR="009A57F3" w:rsidRPr="009A57F3">
                <w:rPr>
                  <w:rStyle w:val="Hyperlink"/>
                </w:rPr>
                <w:t>R1-2212162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748C140" w14:textId="77777777" w:rsidR="009A57F3" w:rsidRPr="009A57F3" w:rsidRDefault="009A57F3" w:rsidP="009A57F3">
            <w:pPr>
              <w:jc w:val="both"/>
              <w:rPr>
                <w:rFonts w:ascii="Arial" w:hAnsi="Arial" w:cs="Arial"/>
                <w:sz w:val="16"/>
                <w:szCs w:val="16"/>
              </w:rPr>
            </w:pPr>
            <w:r w:rsidRPr="009A57F3">
              <w:rPr>
                <w:rFonts w:ascii="Arial" w:hAnsi="Arial" w:cs="Arial"/>
                <w:sz w:val="16"/>
                <w:szCs w:val="16"/>
              </w:rPr>
              <w:t xml:space="preserve">Clarifications for Cross-carrier scheduling from </w:t>
            </w:r>
            <w:proofErr w:type="spellStart"/>
            <w:r w:rsidRPr="009A57F3">
              <w:rPr>
                <w:rFonts w:ascii="Arial" w:hAnsi="Arial" w:cs="Arial"/>
                <w:sz w:val="16"/>
                <w:szCs w:val="16"/>
              </w:rPr>
              <w:t>SCell</w:t>
            </w:r>
            <w:proofErr w:type="spellEnd"/>
            <w:r w:rsidRPr="009A57F3">
              <w:rPr>
                <w:rFonts w:ascii="Arial" w:hAnsi="Arial" w:cs="Arial"/>
                <w:sz w:val="16"/>
                <w:szCs w:val="16"/>
              </w:rPr>
              <w:t xml:space="preserve"> to P(S)Cell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2AA159" w14:textId="77777777" w:rsidR="009A57F3" w:rsidRPr="009A57F3" w:rsidRDefault="009A57F3" w:rsidP="009A57F3">
            <w:pPr>
              <w:pStyle w:val="BodyText"/>
              <w:spacing w:after="60"/>
              <w:rPr>
                <w:rFonts w:cs="Arial"/>
                <w:sz w:val="16"/>
                <w:szCs w:val="16"/>
              </w:rPr>
            </w:pPr>
            <w:r w:rsidRPr="009A57F3">
              <w:rPr>
                <w:rFonts w:cs="Arial"/>
                <w:sz w:val="16"/>
                <w:szCs w:val="16"/>
              </w:rPr>
              <w:t>Ericsson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C98CB" w14:textId="77777777" w:rsidR="009A57F3" w:rsidRPr="009A57F3" w:rsidRDefault="009A57F3" w:rsidP="009A57F3">
            <w:pPr>
              <w:pStyle w:val="BodyText"/>
              <w:spacing w:after="60"/>
              <w:rPr>
                <w:rFonts w:cs="Arial"/>
                <w:sz w:val="16"/>
                <w:szCs w:val="16"/>
              </w:rPr>
            </w:pPr>
            <w:r w:rsidRPr="009A57F3">
              <w:rPr>
                <w:rFonts w:cs="Arial"/>
                <w:sz w:val="16"/>
                <w:szCs w:val="16"/>
              </w:rPr>
              <w:t>8.13</w:t>
            </w:r>
          </w:p>
        </w:tc>
      </w:tr>
      <w:bookmarkEnd w:id="4"/>
    </w:tbl>
    <w:p w14:paraId="5BAEDAD5" w14:textId="71B598CC" w:rsidR="004A54DC" w:rsidRDefault="004A54DC" w:rsidP="00BD6CA6">
      <w:pPr>
        <w:pStyle w:val="Doc-text2"/>
        <w:tabs>
          <w:tab w:val="clear" w:pos="1622"/>
          <w:tab w:val="left" w:pos="1276"/>
        </w:tabs>
        <w:ind w:left="0" w:firstLine="0"/>
        <w:rPr>
          <w:lang w:val="en-GB"/>
        </w:rPr>
      </w:pPr>
    </w:p>
    <w:p w14:paraId="139B74AE" w14:textId="638EE6FE" w:rsidR="00BA6870" w:rsidRDefault="00DF43CF" w:rsidP="00121679">
      <w:pPr>
        <w:pStyle w:val="Heading1"/>
        <w:rPr>
          <w:rStyle w:val="Heading1Char"/>
        </w:rPr>
      </w:pPr>
      <w:bookmarkStart w:id="5" w:name="_Toc68698317"/>
      <w:r w:rsidRPr="00425E6E">
        <w:rPr>
          <w:rStyle w:val="Heading1Char"/>
        </w:rPr>
        <w:t>2</w:t>
      </w:r>
      <w:r w:rsidR="000702B2">
        <w:rPr>
          <w:rStyle w:val="Heading1Char"/>
        </w:rPr>
        <w:tab/>
      </w:r>
      <w:bookmarkEnd w:id="5"/>
      <w:r w:rsidR="009A57F3">
        <w:rPr>
          <w:rStyle w:val="Heading1Char"/>
        </w:rPr>
        <w:t>D</w:t>
      </w:r>
      <w:r w:rsidR="00570E0D">
        <w:rPr>
          <w:rStyle w:val="Heading1Char"/>
        </w:rPr>
        <w:t>iscussion</w:t>
      </w:r>
    </w:p>
    <w:p w14:paraId="6CFA73DD" w14:textId="27F783BD" w:rsidR="00E04D2B" w:rsidRDefault="009A57F3" w:rsidP="000369ED">
      <w:pPr>
        <w:contextualSpacing/>
        <w:rPr>
          <w:rFonts w:ascii="Arial" w:eastAsia="SimSun" w:hAnsi="Arial"/>
          <w:lang w:val="en-US" w:eastAsia="en-US"/>
        </w:rPr>
      </w:pPr>
      <w:r>
        <w:rPr>
          <w:rFonts w:ascii="Arial" w:eastAsia="SimSun" w:hAnsi="Arial"/>
          <w:lang w:val="en-US" w:eastAsia="en-US"/>
        </w:rPr>
        <w:t xml:space="preserve">All the </w:t>
      </w:r>
      <w:r w:rsidR="00AC4946">
        <w:rPr>
          <w:rFonts w:ascii="Arial" w:eastAsia="SimSun" w:hAnsi="Arial"/>
          <w:lang w:val="en-US" w:eastAsia="en-US"/>
        </w:rPr>
        <w:t>submitted</w:t>
      </w:r>
      <w:r w:rsidR="007E40AE">
        <w:rPr>
          <w:rFonts w:ascii="Arial" w:eastAsia="SimSun" w:hAnsi="Arial"/>
          <w:lang w:val="en-US" w:eastAsia="en-US"/>
        </w:rPr>
        <w:t xml:space="preserve"> </w:t>
      </w:r>
      <w:r>
        <w:rPr>
          <w:rFonts w:ascii="Arial" w:eastAsia="SimSun" w:hAnsi="Arial"/>
          <w:lang w:val="en-US" w:eastAsia="en-US"/>
        </w:rPr>
        <w:t xml:space="preserve">documents discuss </w:t>
      </w:r>
      <w:r w:rsidRPr="009A57F3">
        <w:rPr>
          <w:rFonts w:ascii="Arial" w:eastAsia="SimSun" w:hAnsi="Arial"/>
          <w:lang w:val="en-US" w:eastAsia="en-US"/>
        </w:rPr>
        <w:t>clarification related to CSI-</w:t>
      </w:r>
      <w:proofErr w:type="spellStart"/>
      <w:r w:rsidRPr="009A57F3">
        <w:rPr>
          <w:rFonts w:ascii="Arial" w:eastAsia="SimSun" w:hAnsi="Arial"/>
          <w:lang w:val="en-US" w:eastAsia="en-US"/>
        </w:rPr>
        <w:t>MeasConfig</w:t>
      </w:r>
      <w:proofErr w:type="spellEnd"/>
      <w:r w:rsidRPr="009A57F3">
        <w:rPr>
          <w:rFonts w:ascii="Arial" w:eastAsia="SimSun" w:hAnsi="Arial"/>
          <w:lang w:val="en-US" w:eastAsia="en-US"/>
        </w:rPr>
        <w:t xml:space="preserve"> when </w:t>
      </w:r>
      <w:proofErr w:type="spellStart"/>
      <w:r w:rsidRPr="009A57F3">
        <w:rPr>
          <w:rFonts w:ascii="Arial" w:eastAsia="SimSun" w:hAnsi="Arial"/>
          <w:lang w:val="en-US" w:eastAsia="en-US"/>
        </w:rPr>
        <w:t>SCell</w:t>
      </w:r>
      <w:proofErr w:type="spellEnd"/>
      <w:r w:rsidRPr="009A57F3">
        <w:rPr>
          <w:rFonts w:ascii="Arial" w:eastAsia="SimSun" w:hAnsi="Arial"/>
          <w:lang w:val="en-US" w:eastAsia="en-US"/>
        </w:rPr>
        <w:t xml:space="preserve"> to </w:t>
      </w:r>
      <w:proofErr w:type="spellStart"/>
      <w:r w:rsidRPr="009A57F3">
        <w:rPr>
          <w:rFonts w:ascii="Arial" w:eastAsia="SimSun" w:hAnsi="Arial"/>
          <w:lang w:val="en-US" w:eastAsia="en-US"/>
        </w:rPr>
        <w:t>PCell</w:t>
      </w:r>
      <w:proofErr w:type="spellEnd"/>
      <w:r w:rsidRPr="009A57F3">
        <w:rPr>
          <w:rFonts w:ascii="Arial" w:eastAsia="SimSun" w:hAnsi="Arial"/>
          <w:lang w:val="en-US" w:eastAsia="en-US"/>
        </w:rPr>
        <w:t xml:space="preserve"> scheduling is used</w:t>
      </w:r>
      <w:r>
        <w:rPr>
          <w:rFonts w:ascii="Arial" w:eastAsia="SimSun" w:hAnsi="Arial"/>
          <w:lang w:val="en-US" w:eastAsia="en-US"/>
        </w:rPr>
        <w:t xml:space="preserve">. This </w:t>
      </w:r>
      <w:r w:rsidR="0059365E">
        <w:rPr>
          <w:rFonts w:ascii="Arial" w:eastAsia="SimSun" w:hAnsi="Arial"/>
          <w:lang w:val="en-US" w:eastAsia="en-US"/>
        </w:rPr>
        <w:t xml:space="preserve">issue </w:t>
      </w:r>
      <w:r>
        <w:rPr>
          <w:rFonts w:ascii="Arial" w:eastAsia="SimSun" w:hAnsi="Arial"/>
          <w:lang w:val="en-US" w:eastAsia="en-US"/>
        </w:rPr>
        <w:t>was initially raised in [</w:t>
      </w:r>
      <w:r w:rsidR="00C0116D">
        <w:rPr>
          <w:rFonts w:ascii="Arial" w:eastAsia="SimSun" w:hAnsi="Arial"/>
          <w:lang w:val="en-US" w:eastAsia="en-US"/>
        </w:rPr>
        <w:t>4</w:t>
      </w:r>
      <w:r>
        <w:rPr>
          <w:rFonts w:ascii="Arial" w:eastAsia="SimSun" w:hAnsi="Arial"/>
          <w:lang w:val="en-US" w:eastAsia="en-US"/>
        </w:rPr>
        <w:t xml:space="preserve">] and discussed as Topic 6 </w:t>
      </w:r>
      <w:r w:rsidR="007E40AE">
        <w:rPr>
          <w:rFonts w:ascii="Arial" w:eastAsia="SimSun" w:hAnsi="Arial"/>
          <w:lang w:val="en-US" w:eastAsia="en-US"/>
        </w:rPr>
        <w:t xml:space="preserve">of </w:t>
      </w:r>
      <w:r w:rsidR="007E40AE" w:rsidRPr="007E40AE">
        <w:rPr>
          <w:rFonts w:ascii="Arial" w:eastAsia="SimSun" w:hAnsi="Arial"/>
          <w:lang w:val="en-US" w:eastAsia="en-US"/>
        </w:rPr>
        <w:t>[110bis-e-R17-DSS-01]</w:t>
      </w:r>
      <w:r w:rsidR="007E40AE">
        <w:rPr>
          <w:rFonts w:ascii="Arial" w:eastAsia="SimSun" w:hAnsi="Arial"/>
          <w:lang w:val="en-US" w:eastAsia="en-US"/>
        </w:rPr>
        <w:t xml:space="preserve"> email thread in previous meeting </w:t>
      </w:r>
      <w:r w:rsidR="00C0116D">
        <w:rPr>
          <w:rFonts w:ascii="Arial" w:eastAsia="SimSun" w:hAnsi="Arial"/>
          <w:lang w:val="en-US" w:eastAsia="en-US"/>
        </w:rPr>
        <w:t>[5</w:t>
      </w:r>
      <w:r w:rsidR="007E40AE">
        <w:rPr>
          <w:rFonts w:ascii="Arial" w:eastAsia="SimSun" w:hAnsi="Arial"/>
          <w:lang w:val="en-US" w:eastAsia="en-US"/>
        </w:rPr>
        <w:t xml:space="preserve">]. </w:t>
      </w:r>
    </w:p>
    <w:p w14:paraId="1AC8F7B1" w14:textId="2AD30CAE" w:rsidR="007E40AE" w:rsidRDefault="007E40AE" w:rsidP="000369ED">
      <w:pPr>
        <w:contextualSpacing/>
        <w:rPr>
          <w:rFonts w:ascii="Arial" w:eastAsia="SimSun" w:hAnsi="Arial"/>
          <w:lang w:val="en-US" w:eastAsia="en-US"/>
        </w:rPr>
      </w:pPr>
    </w:p>
    <w:p w14:paraId="56FE30AB" w14:textId="0C66087A" w:rsidR="007E40AE" w:rsidRDefault="007E40AE" w:rsidP="000369ED">
      <w:pPr>
        <w:contextualSpacing/>
        <w:rPr>
          <w:rFonts w:ascii="Arial" w:eastAsia="SimSun" w:hAnsi="Arial"/>
          <w:lang w:val="en-US" w:eastAsia="en-US"/>
        </w:rPr>
      </w:pPr>
      <w:r>
        <w:rPr>
          <w:rFonts w:ascii="Arial" w:eastAsia="SimSun" w:hAnsi="Arial"/>
          <w:lang w:val="en-US" w:eastAsia="en-US"/>
        </w:rPr>
        <w:t>R1-2212096</w:t>
      </w:r>
      <w:r w:rsidR="00C0116D">
        <w:rPr>
          <w:rFonts w:ascii="Arial" w:eastAsia="SimSun" w:hAnsi="Arial"/>
          <w:lang w:val="en-US" w:eastAsia="en-US"/>
        </w:rPr>
        <w:t xml:space="preserve"> [2]</w:t>
      </w:r>
      <w:r>
        <w:rPr>
          <w:rFonts w:ascii="Arial" w:eastAsia="SimSun" w:hAnsi="Arial"/>
          <w:lang w:val="en-US" w:eastAsia="en-US"/>
        </w:rPr>
        <w:t xml:space="preserve"> proposes the following</w:t>
      </w:r>
      <w:r>
        <w:rPr>
          <w:rFonts w:ascii="Arial" w:eastAsia="SimSun" w:hAnsi="Arial"/>
          <w:lang w:val="en-US" w:eastAsia="en-US"/>
        </w:rPr>
        <w:br/>
      </w:r>
    </w:p>
    <w:p w14:paraId="7026CD7F" w14:textId="77777777" w:rsidR="007E40AE" w:rsidRDefault="007E40AE" w:rsidP="000369ED">
      <w:pPr>
        <w:contextualSpacing/>
        <w:rPr>
          <w:rFonts w:ascii="Arial" w:eastAsia="SimSun" w:hAnsi="Arial"/>
          <w:lang w:val="en-US" w:eastAsia="en-US"/>
        </w:rPr>
      </w:pPr>
      <w:r w:rsidRPr="007E40AE">
        <w:rPr>
          <w:rFonts w:ascii="Arial" w:eastAsia="SimSun" w:hAnsi="Arial"/>
          <w:noProof/>
          <w:lang w:val="en-US" w:eastAsia="en-US"/>
        </w:rPr>
        <w:lastRenderedPageBreak/>
        <mc:AlternateContent>
          <mc:Choice Requires="wps">
            <w:drawing>
              <wp:inline distT="0" distB="0" distL="0" distR="0" wp14:anchorId="22B7008E" wp14:editId="2E9EA75F">
                <wp:extent cx="6056142" cy="3234520"/>
                <wp:effectExtent l="0" t="0" r="20955" b="234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142" cy="3234520"/>
                        </a:xfrm>
                        <a:prstGeom prst="rect">
                          <a:avLst/>
                        </a:prstGeom>
                        <a:solidFill>
                          <a:srgbClr val="FFFFFF"/>
                        </a:solidFill>
                        <a:ln w="9525">
                          <a:solidFill>
                            <a:srgbClr val="000000"/>
                          </a:solidFill>
                          <a:miter lim="800000"/>
                          <a:headEnd/>
                          <a:tailEnd/>
                        </a:ln>
                      </wps:spPr>
                      <wps:txbx>
                        <w:txbxContent>
                          <w:p w14:paraId="0E112858" w14:textId="6534348F" w:rsidR="007E40AE" w:rsidRPr="007E40AE" w:rsidRDefault="007E40AE" w:rsidP="007E40AE">
                            <w:pPr>
                              <w:jc w:val="both"/>
                              <w:rPr>
                                <w:sz w:val="16"/>
                                <w:szCs w:val="16"/>
                              </w:rPr>
                            </w:pPr>
                            <w:r w:rsidRPr="007E40AE">
                              <w:rPr>
                                <w:rFonts w:hint="eastAsia"/>
                                <w:b/>
                                <w:bCs/>
                                <w:sz w:val="16"/>
                                <w:szCs w:val="16"/>
                                <w:u w:val="single"/>
                              </w:rPr>
                              <w:t>P</w:t>
                            </w:r>
                            <w:r w:rsidRPr="007E40AE">
                              <w:rPr>
                                <w:b/>
                                <w:bCs/>
                                <w:sz w:val="16"/>
                                <w:szCs w:val="16"/>
                                <w:u w:val="single"/>
                              </w:rPr>
                              <w:t>roposal</w:t>
                            </w:r>
                            <w:r w:rsidRPr="007E40AE">
                              <w:rPr>
                                <w:sz w:val="16"/>
                                <w:szCs w:val="16"/>
                              </w:rPr>
                              <w:t>:</w:t>
                            </w:r>
                            <w:r w:rsidRPr="007E40AE">
                              <w:rPr>
                                <w:rFonts w:hint="eastAsia"/>
                                <w:sz w:val="16"/>
                                <w:szCs w:val="16"/>
                              </w:rPr>
                              <w:t xml:space="preserve"> </w:t>
                            </w:r>
                            <w:r w:rsidRPr="007E40AE">
                              <w:rPr>
                                <w:sz w:val="16"/>
                                <w:szCs w:val="16"/>
                              </w:rPr>
                              <w:t>RAN1 to clarify either of the following:</w:t>
                            </w:r>
                          </w:p>
                          <w:p w14:paraId="43457543" w14:textId="77777777" w:rsidR="007E40AE" w:rsidRPr="007E40AE" w:rsidRDefault="007E40AE" w:rsidP="007E40AE">
                            <w:pPr>
                              <w:pStyle w:val="ListParagraph"/>
                              <w:numPr>
                                <w:ilvl w:val="0"/>
                                <w:numId w:val="46"/>
                              </w:numPr>
                              <w:overflowPunct/>
                              <w:autoSpaceDE/>
                              <w:autoSpaceDN/>
                              <w:adjustRightInd/>
                              <w:spacing w:line="276" w:lineRule="auto"/>
                              <w:jc w:val="both"/>
                              <w:textAlignment w:val="auto"/>
                              <w:rPr>
                                <w:sz w:val="18"/>
                                <w:szCs w:val="18"/>
                                <w:lang w:val="en-GB" w:eastAsia="ja-JP"/>
                              </w:rPr>
                            </w:pPr>
                            <w:r w:rsidRPr="007E40AE">
                              <w:rPr>
                                <w:rFonts w:hint="eastAsia"/>
                                <w:sz w:val="18"/>
                                <w:szCs w:val="18"/>
                                <w:lang w:val="en-GB" w:eastAsia="ja-JP"/>
                              </w:rPr>
                              <w:t>O</w:t>
                            </w:r>
                            <w:r w:rsidRPr="007E40AE">
                              <w:rPr>
                                <w:sz w:val="18"/>
                                <w:szCs w:val="18"/>
                                <w:lang w:val="en-GB" w:eastAsia="ja-JP"/>
                              </w:rPr>
                              <w:t xml:space="preserve">pt.1: when a UE is configured with cross-carrier scheduling from </w:t>
                            </w:r>
                            <w:proofErr w:type="spellStart"/>
                            <w:r w:rsidRPr="007E40AE">
                              <w:rPr>
                                <w:sz w:val="18"/>
                                <w:szCs w:val="18"/>
                                <w:lang w:val="en-GB" w:eastAsia="ja-JP"/>
                              </w:rPr>
                              <w:t>sSCell</w:t>
                            </w:r>
                            <w:proofErr w:type="spellEnd"/>
                            <w:r w:rsidRPr="007E40AE">
                              <w:rPr>
                                <w:sz w:val="18"/>
                                <w:szCs w:val="18"/>
                                <w:lang w:val="en-GB" w:eastAsia="ja-JP"/>
                              </w:rPr>
                              <w:t xml:space="preserve"> to P(S)Cell, for A-/SP-CSI report on PUSCH on P(S)Cell, the UE refers to the CSI reporting related parameters provided in </w:t>
                            </w:r>
                            <w:r w:rsidRPr="007E40AE">
                              <w:rPr>
                                <w:i/>
                                <w:iCs/>
                                <w:sz w:val="18"/>
                                <w:szCs w:val="18"/>
                                <w:lang w:val="en-GB" w:eastAsia="ja-JP"/>
                              </w:rPr>
                              <w:t>CSI-</w:t>
                            </w:r>
                            <w:proofErr w:type="spellStart"/>
                            <w:r w:rsidRPr="007E40AE">
                              <w:rPr>
                                <w:i/>
                                <w:iCs/>
                                <w:sz w:val="18"/>
                                <w:szCs w:val="18"/>
                                <w:lang w:val="en-GB" w:eastAsia="ja-JP"/>
                              </w:rPr>
                              <w:t>MeasConfig</w:t>
                            </w:r>
                            <w:proofErr w:type="spellEnd"/>
                            <w:r w:rsidRPr="007E40AE">
                              <w:rPr>
                                <w:sz w:val="18"/>
                                <w:szCs w:val="18"/>
                                <w:lang w:val="en-GB" w:eastAsia="ja-JP"/>
                              </w:rPr>
                              <w:t xml:space="preserve"> of P(S)Cell, regardless of whether the DCI that triggers/activates the A-/SP-CSI on PUSCH on P(S)Cell is received on P(S)Cell or </w:t>
                            </w:r>
                            <w:proofErr w:type="spellStart"/>
                            <w:r w:rsidRPr="007E40AE">
                              <w:rPr>
                                <w:sz w:val="18"/>
                                <w:szCs w:val="18"/>
                                <w:lang w:val="en-GB" w:eastAsia="ja-JP"/>
                              </w:rPr>
                              <w:t>sSCell</w:t>
                            </w:r>
                            <w:proofErr w:type="spellEnd"/>
                            <w:r w:rsidRPr="007E40AE">
                              <w:rPr>
                                <w:sz w:val="18"/>
                                <w:szCs w:val="18"/>
                                <w:lang w:val="en-GB" w:eastAsia="ja-JP"/>
                              </w:rPr>
                              <w:t>.</w:t>
                            </w:r>
                          </w:p>
                          <w:p w14:paraId="5AB05525" w14:textId="77777777" w:rsidR="007E40AE" w:rsidRPr="007E40AE" w:rsidRDefault="007E40AE" w:rsidP="007E40AE">
                            <w:pPr>
                              <w:pStyle w:val="ListParagraph"/>
                              <w:numPr>
                                <w:ilvl w:val="0"/>
                                <w:numId w:val="46"/>
                              </w:numPr>
                              <w:overflowPunct/>
                              <w:autoSpaceDE/>
                              <w:autoSpaceDN/>
                              <w:adjustRightInd/>
                              <w:spacing w:line="276" w:lineRule="auto"/>
                              <w:jc w:val="both"/>
                              <w:textAlignment w:val="auto"/>
                              <w:rPr>
                                <w:sz w:val="18"/>
                                <w:szCs w:val="18"/>
                                <w:lang w:val="en-GB" w:eastAsia="ja-JP"/>
                              </w:rPr>
                            </w:pPr>
                            <w:r w:rsidRPr="007E40AE">
                              <w:rPr>
                                <w:rFonts w:hint="eastAsia"/>
                                <w:sz w:val="18"/>
                                <w:szCs w:val="18"/>
                                <w:lang w:val="en-GB" w:eastAsia="ja-JP"/>
                              </w:rPr>
                              <w:t>O</w:t>
                            </w:r>
                            <w:r w:rsidRPr="007E40AE">
                              <w:rPr>
                                <w:sz w:val="18"/>
                                <w:szCs w:val="18"/>
                                <w:lang w:val="en-GB" w:eastAsia="ja-JP"/>
                              </w:rPr>
                              <w:t xml:space="preserve">pt.2: when a UE is configured with cross-carrier scheduling from </w:t>
                            </w:r>
                            <w:proofErr w:type="spellStart"/>
                            <w:r w:rsidRPr="007E40AE">
                              <w:rPr>
                                <w:sz w:val="18"/>
                                <w:szCs w:val="18"/>
                                <w:lang w:val="en-GB" w:eastAsia="ja-JP"/>
                              </w:rPr>
                              <w:t>sSCell</w:t>
                            </w:r>
                            <w:proofErr w:type="spellEnd"/>
                            <w:r w:rsidRPr="007E40AE">
                              <w:rPr>
                                <w:sz w:val="18"/>
                                <w:szCs w:val="18"/>
                                <w:lang w:val="en-GB" w:eastAsia="ja-JP"/>
                              </w:rPr>
                              <w:t xml:space="preserve"> to P(S)Cell, , for A-/SP-CSI report on PUSCH on P(S)Cell, the UE refers to the CSI reporting related parameters provided in </w:t>
                            </w:r>
                            <w:r w:rsidRPr="007E40AE">
                              <w:rPr>
                                <w:i/>
                                <w:iCs/>
                                <w:sz w:val="18"/>
                                <w:szCs w:val="18"/>
                                <w:lang w:val="en-GB" w:eastAsia="ja-JP"/>
                              </w:rPr>
                              <w:t>CSI-</w:t>
                            </w:r>
                            <w:proofErr w:type="spellStart"/>
                            <w:r w:rsidRPr="007E40AE">
                              <w:rPr>
                                <w:i/>
                                <w:iCs/>
                                <w:sz w:val="18"/>
                                <w:szCs w:val="18"/>
                                <w:lang w:val="en-GB" w:eastAsia="ja-JP"/>
                              </w:rPr>
                              <w:t>MeasConfig</w:t>
                            </w:r>
                            <w:proofErr w:type="spellEnd"/>
                            <w:r w:rsidRPr="007E40AE">
                              <w:rPr>
                                <w:sz w:val="18"/>
                                <w:szCs w:val="18"/>
                                <w:lang w:val="en-GB" w:eastAsia="ja-JP"/>
                              </w:rPr>
                              <w:t xml:space="preserve"> of P(S)Cell if the DCI that triggers/activates the A-/SP-CSI on PUSCH on P(S)Cell is received on P(S)Cell, and refers to those provided in </w:t>
                            </w:r>
                            <w:r w:rsidRPr="007E40AE">
                              <w:rPr>
                                <w:i/>
                                <w:iCs/>
                                <w:sz w:val="18"/>
                                <w:szCs w:val="18"/>
                                <w:lang w:val="en-GB" w:eastAsia="ja-JP"/>
                              </w:rPr>
                              <w:t>CSI-</w:t>
                            </w:r>
                            <w:proofErr w:type="spellStart"/>
                            <w:r w:rsidRPr="007E40AE">
                              <w:rPr>
                                <w:i/>
                                <w:iCs/>
                                <w:sz w:val="18"/>
                                <w:szCs w:val="18"/>
                                <w:lang w:val="en-GB" w:eastAsia="ja-JP"/>
                              </w:rPr>
                              <w:t>MeasConfig</w:t>
                            </w:r>
                            <w:proofErr w:type="spellEnd"/>
                            <w:r w:rsidRPr="007E40AE">
                              <w:rPr>
                                <w:sz w:val="18"/>
                                <w:szCs w:val="18"/>
                                <w:lang w:val="en-GB" w:eastAsia="ja-JP"/>
                              </w:rPr>
                              <w:t xml:space="preserve"> of </w:t>
                            </w:r>
                            <w:proofErr w:type="spellStart"/>
                            <w:r w:rsidRPr="007E40AE">
                              <w:rPr>
                                <w:sz w:val="18"/>
                                <w:szCs w:val="18"/>
                                <w:lang w:val="en-GB" w:eastAsia="ja-JP"/>
                              </w:rPr>
                              <w:t>sSCell</w:t>
                            </w:r>
                            <w:proofErr w:type="spellEnd"/>
                            <w:r w:rsidRPr="007E40AE">
                              <w:rPr>
                                <w:sz w:val="18"/>
                                <w:szCs w:val="18"/>
                                <w:lang w:val="en-GB" w:eastAsia="ja-JP"/>
                              </w:rPr>
                              <w:t xml:space="preserve"> if the DCI that triggers/activates the A-/SP-CSI on PUSCH on P(S)Cell is received on </w:t>
                            </w:r>
                            <w:proofErr w:type="spellStart"/>
                            <w:r w:rsidRPr="007E40AE">
                              <w:rPr>
                                <w:sz w:val="18"/>
                                <w:szCs w:val="18"/>
                                <w:lang w:val="en-GB" w:eastAsia="ja-JP"/>
                              </w:rPr>
                              <w:t>sSCell</w:t>
                            </w:r>
                            <w:proofErr w:type="spellEnd"/>
                            <w:r w:rsidRPr="007E40AE">
                              <w:rPr>
                                <w:sz w:val="18"/>
                                <w:szCs w:val="18"/>
                                <w:lang w:val="en-GB" w:eastAsia="ja-JP"/>
                              </w:rPr>
                              <w:t xml:space="preserve">. Network ensures that the parameters in </w:t>
                            </w:r>
                            <w:r w:rsidRPr="007E40AE">
                              <w:rPr>
                                <w:i/>
                                <w:iCs/>
                                <w:sz w:val="18"/>
                                <w:szCs w:val="18"/>
                                <w:lang w:val="en-GB" w:eastAsia="ja-JP"/>
                              </w:rPr>
                              <w:t>CSI-</w:t>
                            </w:r>
                            <w:proofErr w:type="spellStart"/>
                            <w:r w:rsidRPr="007E40AE">
                              <w:rPr>
                                <w:i/>
                                <w:iCs/>
                                <w:sz w:val="18"/>
                                <w:szCs w:val="18"/>
                                <w:lang w:val="en-GB" w:eastAsia="ja-JP"/>
                              </w:rPr>
                              <w:t>MeasConfig</w:t>
                            </w:r>
                            <w:proofErr w:type="spellEnd"/>
                            <w:r w:rsidRPr="007E40AE">
                              <w:rPr>
                                <w:sz w:val="18"/>
                                <w:szCs w:val="18"/>
                                <w:lang w:val="en-GB" w:eastAsia="ja-JP"/>
                              </w:rPr>
                              <w:t xml:space="preserve"> of P(S)Cell and </w:t>
                            </w:r>
                            <w:proofErr w:type="spellStart"/>
                            <w:r w:rsidRPr="007E40AE">
                              <w:rPr>
                                <w:sz w:val="18"/>
                                <w:szCs w:val="18"/>
                                <w:lang w:val="en-GB" w:eastAsia="ja-JP"/>
                              </w:rPr>
                              <w:t>sSCell</w:t>
                            </w:r>
                            <w:proofErr w:type="spellEnd"/>
                            <w:r w:rsidRPr="007E40AE">
                              <w:rPr>
                                <w:sz w:val="18"/>
                                <w:szCs w:val="18"/>
                                <w:lang w:val="en-GB" w:eastAsia="ja-JP"/>
                              </w:rPr>
                              <w:t xml:space="preserve"> are configured such that joint set of these parameters across P(S)Cell and </w:t>
                            </w:r>
                            <w:proofErr w:type="spellStart"/>
                            <w:r w:rsidRPr="007E40AE">
                              <w:rPr>
                                <w:sz w:val="18"/>
                                <w:szCs w:val="18"/>
                                <w:lang w:val="en-GB" w:eastAsia="ja-JP"/>
                              </w:rPr>
                              <w:t>sSCell</w:t>
                            </w:r>
                            <w:proofErr w:type="spellEnd"/>
                            <w:r w:rsidRPr="007E40AE">
                              <w:rPr>
                                <w:sz w:val="18"/>
                                <w:szCs w:val="18"/>
                                <w:lang w:val="en-GB" w:eastAsia="ja-JP"/>
                              </w:rPr>
                              <w:t xml:space="preserve"> does not result in exceeding any of the UE’s capabilities for A-/SP-CSI reporting on PUSCH on P(S)Cell, such as:</w:t>
                            </w:r>
                          </w:p>
                          <w:p w14:paraId="39BF430F"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proofErr w:type="spellStart"/>
                            <w:r w:rsidRPr="007E40AE">
                              <w:rPr>
                                <w:i/>
                                <w:iCs/>
                                <w:sz w:val="18"/>
                                <w:szCs w:val="18"/>
                                <w:lang w:val="en-GB" w:eastAsia="ja-JP"/>
                              </w:rPr>
                              <w:t>maxNumberAperiodicCSI-triggeringStatePerCC</w:t>
                            </w:r>
                            <w:proofErr w:type="spellEnd"/>
                          </w:p>
                          <w:p w14:paraId="797C6F63"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proofErr w:type="spellStart"/>
                            <w:r w:rsidRPr="007E40AE">
                              <w:rPr>
                                <w:i/>
                                <w:iCs/>
                                <w:sz w:val="18"/>
                                <w:szCs w:val="18"/>
                                <w:lang w:val="en-GB" w:eastAsia="ja-JP"/>
                              </w:rPr>
                              <w:t>maxNumberAperiodicCSI</w:t>
                            </w:r>
                            <w:proofErr w:type="spellEnd"/>
                            <w:r w:rsidRPr="007E40AE">
                              <w:rPr>
                                <w:i/>
                                <w:iCs/>
                                <w:sz w:val="18"/>
                                <w:szCs w:val="18"/>
                                <w:lang w:val="en-GB" w:eastAsia="ja-JP"/>
                              </w:rPr>
                              <w:t>-</w:t>
                            </w:r>
                            <w:proofErr w:type="spellStart"/>
                            <w:r w:rsidRPr="007E40AE">
                              <w:rPr>
                                <w:i/>
                                <w:iCs/>
                                <w:sz w:val="18"/>
                                <w:szCs w:val="18"/>
                                <w:lang w:val="en-GB" w:eastAsia="ja-JP"/>
                              </w:rPr>
                              <w:t>PerBWP</w:t>
                            </w:r>
                            <w:proofErr w:type="spellEnd"/>
                            <w:r w:rsidRPr="007E40AE">
                              <w:rPr>
                                <w:i/>
                                <w:iCs/>
                                <w:sz w:val="18"/>
                                <w:szCs w:val="18"/>
                                <w:lang w:val="en-GB" w:eastAsia="ja-JP"/>
                              </w:rPr>
                              <w:t>-</w:t>
                            </w:r>
                            <w:proofErr w:type="spellStart"/>
                            <w:r w:rsidRPr="007E40AE">
                              <w:rPr>
                                <w:i/>
                                <w:iCs/>
                                <w:sz w:val="18"/>
                                <w:szCs w:val="18"/>
                                <w:lang w:val="en-GB" w:eastAsia="ja-JP"/>
                              </w:rPr>
                              <w:t>ForCSI</w:t>
                            </w:r>
                            <w:proofErr w:type="spellEnd"/>
                            <w:r w:rsidRPr="007E40AE">
                              <w:rPr>
                                <w:i/>
                                <w:iCs/>
                                <w:sz w:val="18"/>
                                <w:szCs w:val="18"/>
                                <w:lang w:val="en-GB" w:eastAsia="ja-JP"/>
                              </w:rPr>
                              <w:t>-Report</w:t>
                            </w:r>
                          </w:p>
                          <w:p w14:paraId="35CA1A1C"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proofErr w:type="spellStart"/>
                            <w:r w:rsidRPr="007E40AE">
                              <w:rPr>
                                <w:i/>
                                <w:iCs/>
                                <w:sz w:val="18"/>
                                <w:szCs w:val="18"/>
                                <w:lang w:val="en-GB" w:eastAsia="ja-JP"/>
                              </w:rPr>
                              <w:t>maxNumberAperiodicCSI-PerBWP-ForBeamReport</w:t>
                            </w:r>
                            <w:proofErr w:type="spellEnd"/>
                          </w:p>
                          <w:p w14:paraId="25586270"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proofErr w:type="spellStart"/>
                            <w:r w:rsidRPr="007E40AE">
                              <w:rPr>
                                <w:i/>
                                <w:iCs/>
                                <w:sz w:val="18"/>
                                <w:szCs w:val="18"/>
                                <w:lang w:val="en-GB" w:eastAsia="ja-JP"/>
                              </w:rPr>
                              <w:t>maxNumberSemiPersistentCSI</w:t>
                            </w:r>
                            <w:proofErr w:type="spellEnd"/>
                            <w:r w:rsidRPr="007E40AE">
                              <w:rPr>
                                <w:i/>
                                <w:iCs/>
                                <w:sz w:val="18"/>
                                <w:szCs w:val="18"/>
                                <w:lang w:val="en-GB" w:eastAsia="ja-JP"/>
                              </w:rPr>
                              <w:t>-</w:t>
                            </w:r>
                            <w:proofErr w:type="spellStart"/>
                            <w:r w:rsidRPr="007E40AE">
                              <w:rPr>
                                <w:i/>
                                <w:iCs/>
                                <w:sz w:val="18"/>
                                <w:szCs w:val="18"/>
                                <w:lang w:val="en-GB" w:eastAsia="ja-JP"/>
                              </w:rPr>
                              <w:t>PerBWP</w:t>
                            </w:r>
                            <w:proofErr w:type="spellEnd"/>
                            <w:r w:rsidRPr="007E40AE">
                              <w:rPr>
                                <w:i/>
                                <w:iCs/>
                                <w:sz w:val="18"/>
                                <w:szCs w:val="18"/>
                                <w:lang w:val="en-GB" w:eastAsia="ja-JP"/>
                              </w:rPr>
                              <w:t>-</w:t>
                            </w:r>
                            <w:proofErr w:type="spellStart"/>
                            <w:r w:rsidRPr="007E40AE">
                              <w:rPr>
                                <w:i/>
                                <w:iCs/>
                                <w:sz w:val="18"/>
                                <w:szCs w:val="18"/>
                                <w:lang w:val="en-GB" w:eastAsia="ja-JP"/>
                              </w:rPr>
                              <w:t>ForCSI</w:t>
                            </w:r>
                            <w:proofErr w:type="spellEnd"/>
                            <w:r w:rsidRPr="007E40AE">
                              <w:rPr>
                                <w:i/>
                                <w:iCs/>
                                <w:sz w:val="18"/>
                                <w:szCs w:val="18"/>
                                <w:lang w:val="en-GB" w:eastAsia="ja-JP"/>
                              </w:rPr>
                              <w:t>-Report</w:t>
                            </w:r>
                          </w:p>
                          <w:p w14:paraId="4AC53A5A"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proofErr w:type="spellStart"/>
                            <w:r w:rsidRPr="007E40AE">
                              <w:rPr>
                                <w:i/>
                                <w:iCs/>
                                <w:sz w:val="18"/>
                                <w:szCs w:val="18"/>
                                <w:lang w:val="en-GB" w:eastAsia="ja-JP"/>
                              </w:rPr>
                              <w:t>maxNumberSemiPersistentCSI-PerBWP-ForBeamReport</w:t>
                            </w:r>
                            <w:proofErr w:type="spellEnd"/>
                          </w:p>
                          <w:p w14:paraId="45B8A5C9" w14:textId="1D73CF91" w:rsidR="007E40AE" w:rsidRPr="00A91955" w:rsidRDefault="007E40AE" w:rsidP="00A85CBC">
                            <w:pPr>
                              <w:pStyle w:val="ListParagraph"/>
                              <w:numPr>
                                <w:ilvl w:val="0"/>
                                <w:numId w:val="46"/>
                              </w:numPr>
                              <w:overflowPunct/>
                              <w:autoSpaceDE/>
                              <w:autoSpaceDN/>
                              <w:adjustRightInd/>
                              <w:spacing w:line="276" w:lineRule="auto"/>
                              <w:jc w:val="both"/>
                              <w:textAlignment w:val="auto"/>
                              <w:rPr>
                                <w:sz w:val="18"/>
                                <w:szCs w:val="18"/>
                                <w:lang w:val="en-GB" w:eastAsia="ja-JP"/>
                              </w:rPr>
                            </w:pPr>
                            <w:r w:rsidRPr="00A91955">
                              <w:rPr>
                                <w:rFonts w:hint="eastAsia"/>
                                <w:sz w:val="18"/>
                                <w:szCs w:val="18"/>
                                <w:lang w:val="en-GB" w:eastAsia="ja-JP"/>
                              </w:rPr>
                              <w:t>O</w:t>
                            </w:r>
                            <w:r w:rsidRPr="00A91955">
                              <w:rPr>
                                <w:sz w:val="18"/>
                                <w:szCs w:val="18"/>
                                <w:lang w:val="en-GB" w:eastAsia="ja-JP"/>
                              </w:rPr>
                              <w:t xml:space="preserve">pt.3: when a UE is configured with cross-carrier scheduling from </w:t>
                            </w:r>
                            <w:proofErr w:type="spellStart"/>
                            <w:r w:rsidRPr="00A91955">
                              <w:rPr>
                                <w:sz w:val="18"/>
                                <w:szCs w:val="18"/>
                                <w:lang w:val="en-GB" w:eastAsia="ja-JP"/>
                              </w:rPr>
                              <w:t>sSCell</w:t>
                            </w:r>
                            <w:proofErr w:type="spellEnd"/>
                            <w:r w:rsidRPr="00A91955">
                              <w:rPr>
                                <w:sz w:val="18"/>
                                <w:szCs w:val="18"/>
                                <w:lang w:val="en-GB" w:eastAsia="ja-JP"/>
                              </w:rPr>
                              <w:t xml:space="preserve"> to P(S)Cell, for A-/SP-CSI report on PUSCH on P(S)Cell, the CSI reporting related parameters provided in </w:t>
                            </w:r>
                            <w:r w:rsidRPr="00A91955">
                              <w:rPr>
                                <w:i/>
                                <w:iCs/>
                                <w:sz w:val="18"/>
                                <w:szCs w:val="18"/>
                                <w:lang w:val="en-GB" w:eastAsia="ja-JP"/>
                              </w:rPr>
                              <w:t>CSI-</w:t>
                            </w:r>
                            <w:proofErr w:type="spellStart"/>
                            <w:r w:rsidRPr="00A91955">
                              <w:rPr>
                                <w:i/>
                                <w:iCs/>
                                <w:sz w:val="18"/>
                                <w:szCs w:val="18"/>
                                <w:lang w:val="en-GB" w:eastAsia="ja-JP"/>
                              </w:rPr>
                              <w:t>MeasConfig</w:t>
                            </w:r>
                            <w:proofErr w:type="spellEnd"/>
                            <w:r w:rsidRPr="00A91955">
                              <w:rPr>
                                <w:sz w:val="18"/>
                                <w:szCs w:val="18"/>
                                <w:lang w:val="en-GB" w:eastAsia="ja-JP"/>
                              </w:rPr>
                              <w:t xml:space="preserve"> of P(S)Cell and </w:t>
                            </w:r>
                            <w:proofErr w:type="spellStart"/>
                            <w:r w:rsidRPr="00A91955">
                              <w:rPr>
                                <w:sz w:val="18"/>
                                <w:szCs w:val="18"/>
                                <w:lang w:val="en-GB" w:eastAsia="ja-JP"/>
                              </w:rPr>
                              <w:t>sSCell</w:t>
                            </w:r>
                            <w:proofErr w:type="spellEnd"/>
                            <w:r w:rsidRPr="00A91955">
                              <w:rPr>
                                <w:sz w:val="18"/>
                                <w:szCs w:val="18"/>
                                <w:lang w:val="en-GB" w:eastAsia="ja-JP"/>
                              </w:rPr>
                              <w:t xml:space="preserve"> are identical such that the</w:t>
                            </w:r>
                            <w:r w:rsidR="00A91955">
                              <w:rPr>
                                <w:sz w:val="18"/>
                                <w:szCs w:val="18"/>
                                <w:lang w:val="en-GB" w:eastAsia="ja-JP"/>
                              </w:rPr>
                              <w:t xml:space="preserve"> </w:t>
                            </w:r>
                            <w:r w:rsidRPr="00A91955">
                              <w:rPr>
                                <w:sz w:val="18"/>
                                <w:szCs w:val="18"/>
                                <w:lang w:val="en-GB" w:eastAsia="ja-JP"/>
                              </w:rPr>
                              <w:t xml:space="preserve">UE can refer to the parameters </w:t>
                            </w:r>
                            <w:r w:rsidRPr="00A91955">
                              <w:rPr>
                                <w:rFonts w:hint="eastAsia"/>
                                <w:sz w:val="18"/>
                                <w:szCs w:val="18"/>
                                <w:lang w:val="en-GB" w:eastAsia="ja-JP"/>
                              </w:rPr>
                              <w:t>p</w:t>
                            </w:r>
                            <w:r w:rsidRPr="00A91955">
                              <w:rPr>
                                <w:sz w:val="18"/>
                                <w:szCs w:val="18"/>
                                <w:lang w:val="en-GB" w:eastAsia="ja-JP"/>
                              </w:rPr>
                              <w:t xml:space="preserve">rovided on either of the P(S)Cell and </w:t>
                            </w:r>
                            <w:proofErr w:type="spellStart"/>
                            <w:r w:rsidRPr="00A91955">
                              <w:rPr>
                                <w:sz w:val="18"/>
                                <w:szCs w:val="18"/>
                                <w:lang w:val="en-GB" w:eastAsia="ja-JP"/>
                              </w:rPr>
                              <w:t>sSCell</w:t>
                            </w:r>
                            <w:proofErr w:type="spellEnd"/>
                            <w:r w:rsidRPr="00A91955">
                              <w:rPr>
                                <w:sz w:val="18"/>
                                <w:szCs w:val="18"/>
                                <w:lang w:val="en-GB" w:eastAsia="ja-JP"/>
                              </w:rPr>
                              <w:t xml:space="preserve"> for A-/SP-CSI on PUSCH on P(S)Cell.</w:t>
                            </w:r>
                          </w:p>
                        </w:txbxContent>
                      </wps:txbx>
                      <wps:bodyPr rot="0" vert="horz" wrap="square" lIns="91440" tIns="45720" rIns="91440" bIns="45720" anchor="t" anchorCtr="0">
                        <a:noAutofit/>
                      </wps:bodyPr>
                    </wps:wsp>
                  </a:graphicData>
                </a:graphic>
              </wp:inline>
            </w:drawing>
          </mc:Choice>
          <mc:Fallback xmlns:oel="http://schemas.microsoft.com/office/2019/extlst">
            <w:pict>
              <v:shapetype w14:anchorId="22B7008E" id="_x0000_t202" coordsize="21600,21600" o:spt="202" path="m,l,21600r21600,l21600,xe">
                <v:stroke joinstyle="miter"/>
                <v:path gradientshapeok="t" o:connecttype="rect"/>
              </v:shapetype>
              <v:shape id="Text Box 2" o:spid="_x0000_s1026" type="#_x0000_t202" style="width:476.85pt;height:25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">
                <v:textbox>
                  <w:txbxContent>
                    <w:p w14:paraId="0E112858" w14:textId="6534348F" w:rsidR="007E40AE" w:rsidRPr="007E40AE" w:rsidRDefault="007E40AE" w:rsidP="007E40AE">
                      <w:pPr>
                        <w:jc w:val="both"/>
                        <w:rPr>
                          <w:sz w:val="16"/>
                          <w:szCs w:val="16"/>
                        </w:rPr>
                      </w:pPr>
                      <w:r w:rsidRPr="007E40AE">
                        <w:rPr>
                          <w:rFonts w:hint="eastAsia"/>
                          <w:b/>
                          <w:bCs/>
                          <w:sz w:val="16"/>
                          <w:szCs w:val="16"/>
                          <w:u w:val="single"/>
                        </w:rPr>
                        <w:t>P</w:t>
                      </w:r>
                      <w:r w:rsidRPr="007E40AE">
                        <w:rPr>
                          <w:b/>
                          <w:bCs/>
                          <w:sz w:val="16"/>
                          <w:szCs w:val="16"/>
                          <w:u w:val="single"/>
                        </w:rPr>
                        <w:t>roposal</w:t>
                      </w:r>
                      <w:r w:rsidRPr="007E40AE">
                        <w:rPr>
                          <w:sz w:val="16"/>
                          <w:szCs w:val="16"/>
                        </w:rPr>
                        <w:t>:</w:t>
                      </w:r>
                      <w:r w:rsidRPr="007E40AE">
                        <w:rPr>
                          <w:rFonts w:hint="eastAsia"/>
                          <w:sz w:val="16"/>
                          <w:szCs w:val="16"/>
                        </w:rPr>
                        <w:t xml:space="preserve"> </w:t>
                      </w:r>
                      <w:r w:rsidRPr="007E40AE">
                        <w:rPr>
                          <w:sz w:val="16"/>
                          <w:szCs w:val="16"/>
                        </w:rPr>
                        <w:t>RAN1 to clarify either of the following:</w:t>
                      </w:r>
                    </w:p>
                    <w:p w14:paraId="43457543" w14:textId="77777777" w:rsidR="007E40AE" w:rsidRPr="007E40AE" w:rsidRDefault="007E40AE" w:rsidP="007E40AE">
                      <w:pPr>
                        <w:pStyle w:val="ListParagraph"/>
                        <w:numPr>
                          <w:ilvl w:val="0"/>
                          <w:numId w:val="46"/>
                        </w:numPr>
                        <w:overflowPunct/>
                        <w:autoSpaceDE/>
                        <w:autoSpaceDN/>
                        <w:adjustRightInd/>
                        <w:spacing w:line="276" w:lineRule="auto"/>
                        <w:jc w:val="both"/>
                        <w:textAlignment w:val="auto"/>
                        <w:rPr>
                          <w:sz w:val="18"/>
                          <w:szCs w:val="18"/>
                          <w:lang w:val="en-GB" w:eastAsia="ja-JP"/>
                        </w:rPr>
                      </w:pPr>
                      <w:r w:rsidRPr="007E40AE">
                        <w:rPr>
                          <w:rFonts w:hint="eastAsia"/>
                          <w:sz w:val="18"/>
                          <w:szCs w:val="18"/>
                          <w:lang w:val="en-GB" w:eastAsia="ja-JP"/>
                        </w:rPr>
                        <w:t>O</w:t>
                      </w:r>
                      <w:r w:rsidRPr="007E40AE">
                        <w:rPr>
                          <w:sz w:val="18"/>
                          <w:szCs w:val="18"/>
                          <w:lang w:val="en-GB" w:eastAsia="ja-JP"/>
                        </w:rPr>
                        <w:t xml:space="preserve">pt.1: when a UE is configured with cross-carrier scheduling from sSCell to P(S)Cell, for A-/SP-CSI report on PUSCH on P(S)Cell, the UE refers to the CSI reporting related parameters provided in </w:t>
                      </w:r>
                      <w:r w:rsidRPr="007E40AE">
                        <w:rPr>
                          <w:i/>
                          <w:iCs/>
                          <w:sz w:val="18"/>
                          <w:szCs w:val="18"/>
                          <w:lang w:val="en-GB" w:eastAsia="ja-JP"/>
                        </w:rPr>
                        <w:t>CSI-MeasConfig</w:t>
                      </w:r>
                      <w:r w:rsidRPr="007E40AE">
                        <w:rPr>
                          <w:sz w:val="18"/>
                          <w:szCs w:val="18"/>
                          <w:lang w:val="en-GB" w:eastAsia="ja-JP"/>
                        </w:rPr>
                        <w:t xml:space="preserve"> of P(S)Cell, regardless of whether the DCI that triggers/activates the A-/SP-CSI on PUSCH on P(S)Cell is received on P(S)Cell or sSCell.</w:t>
                      </w:r>
                    </w:p>
                    <w:p w14:paraId="5AB05525" w14:textId="77777777" w:rsidR="007E40AE" w:rsidRPr="007E40AE" w:rsidRDefault="007E40AE" w:rsidP="007E40AE">
                      <w:pPr>
                        <w:pStyle w:val="ListParagraph"/>
                        <w:numPr>
                          <w:ilvl w:val="0"/>
                          <w:numId w:val="46"/>
                        </w:numPr>
                        <w:overflowPunct/>
                        <w:autoSpaceDE/>
                        <w:autoSpaceDN/>
                        <w:adjustRightInd/>
                        <w:spacing w:line="276" w:lineRule="auto"/>
                        <w:jc w:val="both"/>
                        <w:textAlignment w:val="auto"/>
                        <w:rPr>
                          <w:sz w:val="18"/>
                          <w:szCs w:val="18"/>
                          <w:lang w:val="en-GB" w:eastAsia="ja-JP"/>
                        </w:rPr>
                      </w:pPr>
                      <w:r w:rsidRPr="007E40AE">
                        <w:rPr>
                          <w:rFonts w:hint="eastAsia"/>
                          <w:sz w:val="18"/>
                          <w:szCs w:val="18"/>
                          <w:lang w:val="en-GB" w:eastAsia="ja-JP"/>
                        </w:rPr>
                        <w:t>O</w:t>
                      </w:r>
                      <w:r w:rsidRPr="007E40AE">
                        <w:rPr>
                          <w:sz w:val="18"/>
                          <w:szCs w:val="18"/>
                          <w:lang w:val="en-GB" w:eastAsia="ja-JP"/>
                        </w:rPr>
                        <w:t xml:space="preserve">pt.2: when a UE is configured with cross-carrier scheduling from sSCell to P(S)Cell, , for A-/SP-CSI report on PUSCH on P(S)Cell, the UE refers to the CSI reporting related parameters provided in </w:t>
                      </w:r>
                      <w:r w:rsidRPr="007E40AE">
                        <w:rPr>
                          <w:i/>
                          <w:iCs/>
                          <w:sz w:val="18"/>
                          <w:szCs w:val="18"/>
                          <w:lang w:val="en-GB" w:eastAsia="ja-JP"/>
                        </w:rPr>
                        <w:t>CSI-MeasConfig</w:t>
                      </w:r>
                      <w:r w:rsidRPr="007E40AE">
                        <w:rPr>
                          <w:sz w:val="18"/>
                          <w:szCs w:val="18"/>
                          <w:lang w:val="en-GB" w:eastAsia="ja-JP"/>
                        </w:rPr>
                        <w:t xml:space="preserve"> of P(S)Cell if the DCI that triggers/activates the A-/SP-CSI on PUSCH on P(S)Cell is received on P(S)Cell, and refers to those provided in </w:t>
                      </w:r>
                      <w:r w:rsidRPr="007E40AE">
                        <w:rPr>
                          <w:i/>
                          <w:iCs/>
                          <w:sz w:val="18"/>
                          <w:szCs w:val="18"/>
                          <w:lang w:val="en-GB" w:eastAsia="ja-JP"/>
                        </w:rPr>
                        <w:t>CSI-MeasConfig</w:t>
                      </w:r>
                      <w:r w:rsidRPr="007E40AE">
                        <w:rPr>
                          <w:sz w:val="18"/>
                          <w:szCs w:val="18"/>
                          <w:lang w:val="en-GB" w:eastAsia="ja-JP"/>
                        </w:rPr>
                        <w:t xml:space="preserve"> of sSCell if the DCI that triggers/activates the A-/SP-CSI on PUSCH on P(S)Cell is received on sSCell. Network ensures that the parameters in </w:t>
                      </w:r>
                      <w:r w:rsidRPr="007E40AE">
                        <w:rPr>
                          <w:i/>
                          <w:iCs/>
                          <w:sz w:val="18"/>
                          <w:szCs w:val="18"/>
                          <w:lang w:val="en-GB" w:eastAsia="ja-JP"/>
                        </w:rPr>
                        <w:t>CSI-MeasConfig</w:t>
                      </w:r>
                      <w:r w:rsidRPr="007E40AE">
                        <w:rPr>
                          <w:sz w:val="18"/>
                          <w:szCs w:val="18"/>
                          <w:lang w:val="en-GB" w:eastAsia="ja-JP"/>
                        </w:rPr>
                        <w:t xml:space="preserve"> of P(S)Cell and sSCell are configured such that joint set of these parameters across P(S)Cell and sSCell does not result in exceeding any of the UE’s capabilities for A-/SP-CSI reporting on PUSCH on P(S)Cell, such as:</w:t>
                      </w:r>
                    </w:p>
                    <w:p w14:paraId="39BF430F"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r w:rsidRPr="007E40AE">
                        <w:rPr>
                          <w:i/>
                          <w:iCs/>
                          <w:sz w:val="18"/>
                          <w:szCs w:val="18"/>
                          <w:lang w:val="en-GB" w:eastAsia="ja-JP"/>
                        </w:rPr>
                        <w:t>maxNumberAperiodicCSI-triggeringStatePerCC</w:t>
                      </w:r>
                    </w:p>
                    <w:p w14:paraId="797C6F63"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r w:rsidRPr="007E40AE">
                        <w:rPr>
                          <w:i/>
                          <w:iCs/>
                          <w:sz w:val="18"/>
                          <w:szCs w:val="18"/>
                          <w:lang w:val="en-GB" w:eastAsia="ja-JP"/>
                        </w:rPr>
                        <w:t>maxNumberAperiodicCSI-PerBWP-ForCSI-Report</w:t>
                      </w:r>
                    </w:p>
                    <w:p w14:paraId="35CA1A1C"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r w:rsidRPr="007E40AE">
                        <w:rPr>
                          <w:i/>
                          <w:iCs/>
                          <w:sz w:val="18"/>
                          <w:szCs w:val="18"/>
                          <w:lang w:val="en-GB" w:eastAsia="ja-JP"/>
                        </w:rPr>
                        <w:t>maxNumberAperiodicCSI-PerBWP-ForBeamReport</w:t>
                      </w:r>
                    </w:p>
                    <w:p w14:paraId="25586270"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r w:rsidRPr="007E40AE">
                        <w:rPr>
                          <w:i/>
                          <w:iCs/>
                          <w:sz w:val="18"/>
                          <w:szCs w:val="18"/>
                          <w:lang w:val="en-GB" w:eastAsia="ja-JP"/>
                        </w:rPr>
                        <w:t>maxNumberSemiPersistentCSI-PerBWP-ForCSI-Report</w:t>
                      </w:r>
                    </w:p>
                    <w:p w14:paraId="4AC53A5A" w14:textId="77777777" w:rsidR="007E40AE" w:rsidRPr="007E40AE" w:rsidRDefault="007E40AE" w:rsidP="007E40AE">
                      <w:pPr>
                        <w:pStyle w:val="ListParagraph"/>
                        <w:numPr>
                          <w:ilvl w:val="1"/>
                          <w:numId w:val="46"/>
                        </w:numPr>
                        <w:overflowPunct/>
                        <w:autoSpaceDE/>
                        <w:autoSpaceDN/>
                        <w:adjustRightInd/>
                        <w:spacing w:line="276" w:lineRule="auto"/>
                        <w:jc w:val="both"/>
                        <w:textAlignment w:val="auto"/>
                        <w:rPr>
                          <w:i/>
                          <w:iCs/>
                          <w:sz w:val="18"/>
                          <w:szCs w:val="18"/>
                          <w:lang w:val="en-GB" w:eastAsia="ja-JP"/>
                        </w:rPr>
                      </w:pPr>
                      <w:r w:rsidRPr="007E40AE">
                        <w:rPr>
                          <w:i/>
                          <w:iCs/>
                          <w:sz w:val="18"/>
                          <w:szCs w:val="18"/>
                          <w:lang w:val="en-GB" w:eastAsia="ja-JP"/>
                        </w:rPr>
                        <w:t>maxNumberSemiPersistentCSI-PerBWP-ForBeamReport</w:t>
                      </w:r>
                    </w:p>
                    <w:p w14:paraId="45B8A5C9" w14:textId="1D73CF91" w:rsidR="007E40AE" w:rsidRPr="00A91955" w:rsidRDefault="007E40AE" w:rsidP="00A85CBC">
                      <w:pPr>
                        <w:pStyle w:val="ListParagraph"/>
                        <w:numPr>
                          <w:ilvl w:val="0"/>
                          <w:numId w:val="46"/>
                        </w:numPr>
                        <w:overflowPunct/>
                        <w:autoSpaceDE/>
                        <w:autoSpaceDN/>
                        <w:adjustRightInd/>
                        <w:spacing w:line="276" w:lineRule="auto"/>
                        <w:jc w:val="both"/>
                        <w:textAlignment w:val="auto"/>
                        <w:rPr>
                          <w:sz w:val="18"/>
                          <w:szCs w:val="18"/>
                          <w:lang w:val="en-GB" w:eastAsia="ja-JP"/>
                        </w:rPr>
                      </w:pPr>
                      <w:r w:rsidRPr="00A91955">
                        <w:rPr>
                          <w:rFonts w:hint="eastAsia"/>
                          <w:sz w:val="18"/>
                          <w:szCs w:val="18"/>
                          <w:lang w:val="en-GB" w:eastAsia="ja-JP"/>
                        </w:rPr>
                        <w:t>O</w:t>
                      </w:r>
                      <w:r w:rsidRPr="00A91955">
                        <w:rPr>
                          <w:sz w:val="18"/>
                          <w:szCs w:val="18"/>
                          <w:lang w:val="en-GB" w:eastAsia="ja-JP"/>
                        </w:rPr>
                        <w:t xml:space="preserve">pt.3: when a UE is configured with cross-carrier scheduling from sSCell to P(S)Cell, for A-/SP-CSI report on PUSCH on P(S)Cell, the CSI reporting related parameters provided in </w:t>
                      </w:r>
                      <w:r w:rsidRPr="00A91955">
                        <w:rPr>
                          <w:i/>
                          <w:iCs/>
                          <w:sz w:val="18"/>
                          <w:szCs w:val="18"/>
                          <w:lang w:val="en-GB" w:eastAsia="ja-JP"/>
                        </w:rPr>
                        <w:t>CSI-MeasConfig</w:t>
                      </w:r>
                      <w:r w:rsidRPr="00A91955">
                        <w:rPr>
                          <w:sz w:val="18"/>
                          <w:szCs w:val="18"/>
                          <w:lang w:val="en-GB" w:eastAsia="ja-JP"/>
                        </w:rPr>
                        <w:t xml:space="preserve"> of P(S)Cell and sSCell are identical such that the</w:t>
                      </w:r>
                      <w:r w:rsidR="00A91955">
                        <w:rPr>
                          <w:sz w:val="18"/>
                          <w:szCs w:val="18"/>
                          <w:lang w:val="en-GB" w:eastAsia="ja-JP"/>
                        </w:rPr>
                        <w:t xml:space="preserve"> </w:t>
                      </w:r>
                      <w:r w:rsidRPr="00A91955">
                        <w:rPr>
                          <w:sz w:val="18"/>
                          <w:szCs w:val="18"/>
                          <w:lang w:val="en-GB" w:eastAsia="ja-JP"/>
                        </w:rPr>
                        <w:t xml:space="preserve">UE can refer to the parameters </w:t>
                      </w:r>
                      <w:r w:rsidRPr="00A91955">
                        <w:rPr>
                          <w:rFonts w:hint="eastAsia"/>
                          <w:sz w:val="18"/>
                          <w:szCs w:val="18"/>
                          <w:lang w:val="en-GB" w:eastAsia="ja-JP"/>
                        </w:rPr>
                        <w:t>p</w:t>
                      </w:r>
                      <w:r w:rsidRPr="00A91955">
                        <w:rPr>
                          <w:sz w:val="18"/>
                          <w:szCs w:val="18"/>
                          <w:lang w:val="en-GB" w:eastAsia="ja-JP"/>
                        </w:rPr>
                        <w:t>rovided on either of the P(S)Cell and sSCell for A-/SP-CSI on PUSCH on P(S)Cell.</w:t>
                      </w:r>
                    </w:p>
                  </w:txbxContent>
                </v:textbox>
                <w10:anchorlock/>
              </v:shape>
            </w:pict>
          </mc:Fallback>
        </mc:AlternateContent>
      </w:r>
    </w:p>
    <w:p w14:paraId="154EB0FF" w14:textId="1593F0C7" w:rsidR="00591DF5" w:rsidRDefault="00591DF5" w:rsidP="003579DD">
      <w:pPr>
        <w:pStyle w:val="ListParagraph"/>
        <w:spacing w:before="120"/>
        <w:ind w:left="0"/>
        <w:rPr>
          <w:rFonts w:ascii="Arial" w:eastAsia="SimSun" w:hAnsi="Arial"/>
          <w:sz w:val="20"/>
          <w:szCs w:val="20"/>
          <w:lang w:val="en-US"/>
        </w:rPr>
      </w:pPr>
      <w:r>
        <w:rPr>
          <w:rFonts w:ascii="Arial" w:eastAsia="SimSun" w:hAnsi="Arial"/>
          <w:sz w:val="20"/>
          <w:szCs w:val="20"/>
          <w:lang w:val="en-US"/>
        </w:rPr>
        <w:t>R1-2211492</w:t>
      </w:r>
      <w:r w:rsidR="00C0116D">
        <w:rPr>
          <w:rFonts w:ascii="Arial" w:eastAsia="SimSun" w:hAnsi="Arial"/>
          <w:sz w:val="20"/>
          <w:szCs w:val="20"/>
          <w:lang w:val="en-US"/>
        </w:rPr>
        <w:t xml:space="preserve"> [1]</w:t>
      </w:r>
      <w:r>
        <w:rPr>
          <w:rFonts w:ascii="Arial" w:eastAsia="SimSun" w:hAnsi="Arial"/>
          <w:sz w:val="20"/>
          <w:szCs w:val="20"/>
          <w:lang w:val="en-US"/>
        </w:rPr>
        <w:t xml:space="preserve"> proposes the following (</w:t>
      </w:r>
      <w:r w:rsidRPr="00591DF5">
        <w:rPr>
          <w:rFonts w:ascii="Arial" w:eastAsia="SimSun" w:hAnsi="Arial"/>
          <w:sz w:val="20"/>
          <w:szCs w:val="20"/>
          <w:lang w:val="en-US"/>
        </w:rPr>
        <w:t xml:space="preserve">related to </w:t>
      </w:r>
      <w:r w:rsidR="00D64FD5" w:rsidRPr="00D64FD5">
        <w:rPr>
          <w:rFonts w:ascii="Arial" w:eastAsia="SimSun" w:hAnsi="Arial"/>
          <w:sz w:val="20"/>
          <w:szCs w:val="20"/>
          <w:lang w:val="en-US"/>
        </w:rPr>
        <w:t>Proposal1_Alt1 in [</w:t>
      </w:r>
      <w:r w:rsidR="00C0116D">
        <w:rPr>
          <w:rFonts w:ascii="Arial" w:eastAsia="SimSun" w:hAnsi="Arial"/>
          <w:sz w:val="20"/>
          <w:szCs w:val="20"/>
          <w:lang w:val="en-US"/>
        </w:rPr>
        <w:t>5</w:t>
      </w:r>
      <w:r w:rsidR="00D64FD5" w:rsidRPr="00D64FD5">
        <w:rPr>
          <w:rFonts w:ascii="Arial" w:eastAsia="SimSun" w:hAnsi="Arial"/>
          <w:sz w:val="20"/>
          <w:szCs w:val="20"/>
          <w:lang w:val="en-US"/>
        </w:rPr>
        <w:t xml:space="preserve">] and </w:t>
      </w:r>
      <w:proofErr w:type="spellStart"/>
      <w:r w:rsidR="00D64FD5" w:rsidRPr="00D64FD5">
        <w:rPr>
          <w:rFonts w:ascii="Arial" w:eastAsia="SimSun" w:hAnsi="Arial"/>
          <w:sz w:val="20"/>
          <w:szCs w:val="20"/>
          <w:lang w:val="en-US"/>
        </w:rPr>
        <w:t>Opt</w:t>
      </w:r>
      <w:proofErr w:type="spellEnd"/>
      <w:r w:rsidR="00D64FD5" w:rsidRPr="00D64FD5">
        <w:rPr>
          <w:rFonts w:ascii="Arial" w:eastAsia="SimSun" w:hAnsi="Arial"/>
          <w:sz w:val="20"/>
          <w:szCs w:val="20"/>
          <w:lang w:val="en-US"/>
        </w:rPr>
        <w:t xml:space="preserve"> 2 in [</w:t>
      </w:r>
      <w:r w:rsidR="00C0116D">
        <w:rPr>
          <w:rFonts w:ascii="Arial" w:eastAsia="SimSun" w:hAnsi="Arial"/>
          <w:sz w:val="20"/>
          <w:szCs w:val="20"/>
          <w:lang w:val="en-US"/>
        </w:rPr>
        <w:t>2</w:t>
      </w:r>
      <w:r w:rsidR="00D64FD5" w:rsidRPr="00D64FD5">
        <w:rPr>
          <w:rFonts w:ascii="Arial" w:eastAsia="SimSun" w:hAnsi="Arial"/>
          <w:sz w:val="20"/>
          <w:szCs w:val="20"/>
          <w:lang w:val="en-US"/>
        </w:rPr>
        <w:t>]</w:t>
      </w:r>
      <w:r>
        <w:rPr>
          <w:rFonts w:ascii="Arial" w:eastAsia="SimSun" w:hAnsi="Arial"/>
          <w:sz w:val="20"/>
          <w:szCs w:val="20"/>
          <w:lang w:val="en-US"/>
        </w:rPr>
        <w:t>)</w:t>
      </w:r>
    </w:p>
    <w:p w14:paraId="0B4DEA48" w14:textId="1BF35131" w:rsidR="00591DF5" w:rsidRDefault="00591DF5" w:rsidP="003579DD">
      <w:pPr>
        <w:pStyle w:val="ListParagraph"/>
        <w:spacing w:before="120"/>
        <w:ind w:left="0"/>
        <w:rPr>
          <w:rFonts w:ascii="Arial" w:eastAsia="SimSun" w:hAnsi="Arial"/>
          <w:sz w:val="20"/>
          <w:szCs w:val="20"/>
          <w:lang w:val="en-US"/>
        </w:rPr>
      </w:pPr>
      <w:r w:rsidRPr="00591DF5">
        <w:rPr>
          <w:rFonts w:ascii="Arial" w:eastAsia="SimSun" w:hAnsi="Arial"/>
          <w:noProof/>
          <w:lang w:val="en-US"/>
        </w:rPr>
        <mc:AlternateContent>
          <mc:Choice Requires="wps">
            <w:drawing>
              <wp:inline distT="0" distB="0" distL="0" distR="0" wp14:anchorId="607E7893" wp14:editId="6EE48CF2">
                <wp:extent cx="5978770" cy="1404620"/>
                <wp:effectExtent l="0" t="0" r="2222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770" cy="1404620"/>
                        </a:xfrm>
                        <a:prstGeom prst="rect">
                          <a:avLst/>
                        </a:prstGeom>
                        <a:solidFill>
                          <a:srgbClr val="FFFFFF"/>
                        </a:solidFill>
                        <a:ln w="9525">
                          <a:solidFill>
                            <a:srgbClr val="000000"/>
                          </a:solidFill>
                          <a:miter lim="800000"/>
                          <a:headEnd/>
                          <a:tailEnd/>
                        </a:ln>
                      </wps:spPr>
                      <wps:txbx>
                        <w:txbxContent>
                          <w:p w14:paraId="188FC066" w14:textId="77777777" w:rsidR="00591DF5" w:rsidRPr="00591DF5" w:rsidRDefault="00591DF5" w:rsidP="00591DF5">
                            <w:pPr>
                              <w:spacing w:after="120"/>
                              <w:jc w:val="both"/>
                              <w:rPr>
                                <w:sz w:val="18"/>
                                <w:szCs w:val="18"/>
                                <w:lang w:eastAsia="zh-CN"/>
                              </w:rPr>
                            </w:pPr>
                            <w:r w:rsidRPr="00591DF5">
                              <w:rPr>
                                <w:sz w:val="18"/>
                                <w:szCs w:val="18"/>
                                <w:lang w:eastAsia="zh-CN"/>
                              </w:rPr>
                              <w:t>Proposal 1</w:t>
                            </w:r>
                          </w:p>
                          <w:p w14:paraId="4779663F" w14:textId="1E3A1178" w:rsidR="00591DF5" w:rsidRPr="00D64FD5" w:rsidRDefault="00D64FD5" w:rsidP="00D64FD5">
                            <w:pPr>
                              <w:pStyle w:val="ListParagraph"/>
                              <w:numPr>
                                <w:ilvl w:val="0"/>
                                <w:numId w:val="47"/>
                              </w:numPr>
                              <w:spacing w:beforeLines="50" w:before="120"/>
                              <w:rPr>
                                <w:bCs/>
                                <w:iCs/>
                                <w:sz w:val="18"/>
                                <w:szCs w:val="18"/>
                              </w:rPr>
                            </w:pPr>
                            <w:r w:rsidRPr="00D64FD5">
                              <w:rPr>
                                <w:bCs/>
                                <w:i/>
                                <w:sz w:val="18"/>
                                <w:szCs w:val="16"/>
                                <w:lang w:eastAsia="zh-CN"/>
                              </w:rPr>
                              <w:t xml:space="preserve">Proposal 1: The proposed Note in RAN1 #110bis Proposal 1-Alt1 is interpreted as: </w:t>
                            </w:r>
                            <w:r w:rsidRPr="00D64FD5">
                              <w:rPr>
                                <w:rStyle w:val="apple-converted-space"/>
                                <w:rFonts w:eastAsiaTheme="minorEastAsia"/>
                                <w:bCs/>
                                <w:i/>
                                <w:sz w:val="18"/>
                                <w:szCs w:val="18"/>
                              </w:rPr>
                              <w:t xml:space="preserve">The sum (or the union) of what results from the </w:t>
                            </w:r>
                            <w:r w:rsidRPr="00D64FD5">
                              <w:rPr>
                                <w:bCs/>
                                <w:i/>
                                <w:iCs/>
                                <w:sz w:val="18"/>
                                <w:szCs w:val="18"/>
                              </w:rPr>
                              <w:t>CSI-</w:t>
                            </w:r>
                            <w:proofErr w:type="spellStart"/>
                            <w:r w:rsidRPr="00D64FD5">
                              <w:rPr>
                                <w:bCs/>
                                <w:i/>
                                <w:iCs/>
                                <w:sz w:val="18"/>
                                <w:szCs w:val="18"/>
                              </w:rPr>
                              <w:t>MeasConfig</w:t>
                            </w:r>
                            <w:proofErr w:type="spellEnd"/>
                            <w:r w:rsidRPr="00D64FD5">
                              <w:rPr>
                                <w:bCs/>
                                <w:i/>
                                <w:iCs/>
                                <w:sz w:val="18"/>
                                <w:szCs w:val="18"/>
                              </w:rPr>
                              <w:t xml:space="preserve"> for P(S)Cell and what results from the CSI-</w:t>
                            </w:r>
                            <w:proofErr w:type="spellStart"/>
                            <w:r w:rsidRPr="00D64FD5">
                              <w:rPr>
                                <w:bCs/>
                                <w:i/>
                                <w:iCs/>
                                <w:sz w:val="18"/>
                                <w:szCs w:val="18"/>
                              </w:rPr>
                              <w:t>MeasConfig</w:t>
                            </w:r>
                            <w:proofErr w:type="spellEnd"/>
                            <w:r w:rsidRPr="00D64FD5">
                              <w:rPr>
                                <w:bCs/>
                                <w:i/>
                                <w:iCs/>
                                <w:sz w:val="18"/>
                                <w:szCs w:val="18"/>
                              </w:rPr>
                              <w:t xml:space="preserve"> for </w:t>
                            </w:r>
                            <w:proofErr w:type="spellStart"/>
                            <w:r w:rsidRPr="00D64FD5">
                              <w:rPr>
                                <w:bCs/>
                                <w:i/>
                                <w:iCs/>
                                <w:sz w:val="18"/>
                                <w:szCs w:val="18"/>
                              </w:rPr>
                              <w:t>sSCell</w:t>
                            </w:r>
                            <w:proofErr w:type="spellEnd"/>
                            <w:r w:rsidRPr="00D64FD5">
                              <w:rPr>
                                <w:bCs/>
                                <w:i/>
                                <w:iCs/>
                                <w:sz w:val="18"/>
                                <w:szCs w:val="18"/>
                              </w:rPr>
                              <w:t xml:space="preserve"> does not exceed any of the UE’s capabilities for A-/SP-CSI reporting on PUSCH on P(S)Cell.</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607E7893" id="_x0000_s1027" type="#_x0000_t202" style="width:47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">
                <v:textbox style="mso-fit-shape-to-text:t">
                  <w:txbxContent>
                    <w:p w14:paraId="188FC066" w14:textId="77777777" w:rsidR="00591DF5" w:rsidRPr="00591DF5" w:rsidRDefault="00591DF5" w:rsidP="00591DF5">
                      <w:pPr>
                        <w:spacing w:after="120"/>
                        <w:jc w:val="both"/>
                        <w:rPr>
                          <w:sz w:val="18"/>
                          <w:szCs w:val="18"/>
                          <w:lang w:eastAsia="zh-CN"/>
                        </w:rPr>
                      </w:pPr>
                      <w:r w:rsidRPr="00591DF5">
                        <w:rPr>
                          <w:sz w:val="18"/>
                          <w:szCs w:val="18"/>
                          <w:lang w:eastAsia="zh-CN"/>
                        </w:rPr>
                        <w:t>Proposal 1</w:t>
                      </w:r>
                    </w:p>
                    <w:p w14:paraId="4779663F" w14:textId="1E3A1178" w:rsidR="00591DF5" w:rsidRPr="00D64FD5" w:rsidRDefault="00D64FD5" w:rsidP="00D64FD5">
                      <w:pPr>
                        <w:pStyle w:val="ListParagraph"/>
                        <w:numPr>
                          <w:ilvl w:val="0"/>
                          <w:numId w:val="47"/>
                        </w:numPr>
                        <w:spacing w:beforeLines="50" w:before="120"/>
                        <w:rPr>
                          <w:bCs/>
                          <w:iCs/>
                          <w:sz w:val="18"/>
                          <w:szCs w:val="18"/>
                        </w:rPr>
                      </w:pPr>
                      <w:r w:rsidRPr="00D64FD5">
                        <w:rPr>
                          <w:bCs/>
                          <w:i/>
                          <w:sz w:val="18"/>
                          <w:szCs w:val="16"/>
                          <w:lang w:eastAsia="zh-CN"/>
                        </w:rPr>
                        <w:t xml:space="preserve">Proposal 1: The proposed Note in RAN1 #110bis Proposal 1-Alt1 is interpreted as: </w:t>
                      </w:r>
                      <w:r w:rsidRPr="00D64FD5">
                        <w:rPr>
                          <w:rStyle w:val="apple-converted-space"/>
                          <w:rFonts w:eastAsiaTheme="minorEastAsia"/>
                          <w:bCs/>
                          <w:i/>
                          <w:sz w:val="18"/>
                          <w:szCs w:val="18"/>
                        </w:rPr>
                        <w:t xml:space="preserve">The sum (or the union) of what results from the </w:t>
                      </w:r>
                      <w:r w:rsidRPr="00D64FD5">
                        <w:rPr>
                          <w:bCs/>
                          <w:i/>
                          <w:iCs/>
                          <w:sz w:val="18"/>
                          <w:szCs w:val="18"/>
                        </w:rPr>
                        <w:t>CSI-MeasConfig for P(S)Cell and what results from the CSI-MeasConfig for sSCell does not exceed any of the UE’s capabilities for A-/SP-CSI reporting on PUSCH on P(S)Cell.</w:t>
                      </w:r>
                    </w:p>
                  </w:txbxContent>
                </v:textbox>
                <w10:anchorlock/>
              </v:shape>
            </w:pict>
          </mc:Fallback>
        </mc:AlternateContent>
      </w:r>
    </w:p>
    <w:p w14:paraId="7C29909C" w14:textId="77777777" w:rsidR="00C0116D" w:rsidRDefault="00C0116D" w:rsidP="00C0116D">
      <w:pPr>
        <w:contextualSpacing/>
        <w:rPr>
          <w:rFonts w:ascii="Arial" w:eastAsia="SimSun" w:hAnsi="Arial"/>
          <w:lang w:val="en-US" w:eastAsia="en-US"/>
        </w:rPr>
      </w:pPr>
    </w:p>
    <w:p w14:paraId="53F39D62" w14:textId="5D85AB5F" w:rsidR="00C0116D" w:rsidRDefault="00C0116D" w:rsidP="00C0116D">
      <w:pPr>
        <w:contextualSpacing/>
        <w:rPr>
          <w:rFonts w:ascii="Arial" w:eastAsia="SimSun" w:hAnsi="Arial"/>
          <w:lang w:val="en-US" w:eastAsia="en-US"/>
        </w:rPr>
      </w:pPr>
      <w:r>
        <w:rPr>
          <w:rFonts w:ascii="Arial" w:eastAsia="SimSun" w:hAnsi="Arial"/>
          <w:lang w:val="en-US" w:eastAsia="en-US"/>
        </w:rPr>
        <w:t xml:space="preserve">R1-2212162 [3] proposes the following (also related to </w:t>
      </w:r>
      <w:bookmarkStart w:id="6" w:name="_Hlk119070323"/>
      <w:r>
        <w:rPr>
          <w:rFonts w:ascii="Arial" w:eastAsia="SimSun" w:hAnsi="Arial"/>
          <w:lang w:val="en-US" w:eastAsia="en-US"/>
        </w:rPr>
        <w:t xml:space="preserve">Proposal1_Alt1 in [5] and </w:t>
      </w:r>
      <w:proofErr w:type="spellStart"/>
      <w:r>
        <w:rPr>
          <w:rFonts w:ascii="Arial" w:eastAsia="SimSun" w:hAnsi="Arial"/>
          <w:lang w:val="en-US" w:eastAsia="en-US"/>
        </w:rPr>
        <w:t>Opt</w:t>
      </w:r>
      <w:proofErr w:type="spellEnd"/>
      <w:r>
        <w:rPr>
          <w:rFonts w:ascii="Arial" w:eastAsia="SimSun" w:hAnsi="Arial"/>
          <w:lang w:val="en-US" w:eastAsia="en-US"/>
        </w:rPr>
        <w:t xml:space="preserve"> 2 in [2]</w:t>
      </w:r>
      <w:bookmarkEnd w:id="6"/>
      <w:r>
        <w:rPr>
          <w:rFonts w:ascii="Arial" w:eastAsia="SimSun" w:hAnsi="Arial"/>
          <w:lang w:val="en-US" w:eastAsia="en-US"/>
        </w:rPr>
        <w:t>)</w:t>
      </w:r>
    </w:p>
    <w:p w14:paraId="43E9A21A" w14:textId="77777777" w:rsidR="00C0116D" w:rsidRDefault="00C0116D" w:rsidP="00C0116D">
      <w:pPr>
        <w:contextualSpacing/>
        <w:rPr>
          <w:rFonts w:ascii="Arial" w:eastAsia="SimSun" w:hAnsi="Arial"/>
          <w:lang w:val="en-US" w:eastAsia="en-US"/>
        </w:rPr>
      </w:pPr>
    </w:p>
    <w:p w14:paraId="74FC8FB1" w14:textId="77777777" w:rsidR="00C0116D" w:rsidRDefault="00C0116D" w:rsidP="00C0116D">
      <w:pPr>
        <w:contextualSpacing/>
        <w:rPr>
          <w:rFonts w:ascii="Arial" w:eastAsia="SimSun" w:hAnsi="Arial"/>
          <w:lang w:val="en-US" w:eastAsia="en-US"/>
        </w:rPr>
      </w:pPr>
      <w:r w:rsidRPr="00591DF5">
        <w:rPr>
          <w:rFonts w:ascii="Arial" w:eastAsia="SimSun" w:hAnsi="Arial"/>
          <w:noProof/>
          <w:lang w:val="en-US" w:eastAsia="en-US"/>
        </w:rPr>
        <mc:AlternateContent>
          <mc:Choice Requires="wps">
            <w:drawing>
              <wp:inline distT="0" distB="0" distL="0" distR="0" wp14:anchorId="182167BF" wp14:editId="5495DA56">
                <wp:extent cx="5978770" cy="1404620"/>
                <wp:effectExtent l="0" t="0" r="2222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770" cy="1404620"/>
                        </a:xfrm>
                        <a:prstGeom prst="rect">
                          <a:avLst/>
                        </a:prstGeom>
                        <a:solidFill>
                          <a:srgbClr val="FFFFFF"/>
                        </a:solidFill>
                        <a:ln w="9525">
                          <a:solidFill>
                            <a:srgbClr val="000000"/>
                          </a:solidFill>
                          <a:miter lim="800000"/>
                          <a:headEnd/>
                          <a:tailEnd/>
                        </a:ln>
                      </wps:spPr>
                      <wps:txbx>
                        <w:txbxContent>
                          <w:p w14:paraId="18CA6C41" w14:textId="77777777" w:rsidR="00C0116D" w:rsidRPr="00591DF5" w:rsidRDefault="00C0116D" w:rsidP="00C0116D">
                            <w:pPr>
                              <w:spacing w:after="120"/>
                              <w:jc w:val="both"/>
                              <w:rPr>
                                <w:sz w:val="18"/>
                                <w:szCs w:val="18"/>
                                <w:lang w:eastAsia="zh-CN"/>
                              </w:rPr>
                            </w:pPr>
                            <w:r w:rsidRPr="00591DF5">
                              <w:rPr>
                                <w:sz w:val="18"/>
                                <w:szCs w:val="18"/>
                                <w:lang w:eastAsia="zh-CN"/>
                              </w:rPr>
                              <w:t>Proposal 1</w:t>
                            </w:r>
                          </w:p>
                          <w:p w14:paraId="28A7C990" w14:textId="77777777" w:rsidR="00C0116D" w:rsidRPr="00591DF5" w:rsidRDefault="00C0116D" w:rsidP="00C0116D">
                            <w:pPr>
                              <w:pStyle w:val="ListParagraph"/>
                              <w:numPr>
                                <w:ilvl w:val="0"/>
                                <w:numId w:val="47"/>
                              </w:numPr>
                              <w:spacing w:after="120"/>
                              <w:contextualSpacing/>
                              <w:jc w:val="both"/>
                              <w:rPr>
                                <w:sz w:val="18"/>
                                <w:szCs w:val="18"/>
                                <w:lang w:eastAsia="zh-CN"/>
                              </w:rPr>
                            </w:pPr>
                            <w:r w:rsidRPr="00591DF5">
                              <w:rPr>
                                <w:sz w:val="18"/>
                                <w:szCs w:val="18"/>
                                <w:lang w:eastAsia="zh-CN"/>
                              </w:rPr>
                              <w:t>Clarify capability description for FG 34-1 and 34-2 by including below additional text as a Note</w:t>
                            </w:r>
                          </w:p>
                          <w:p w14:paraId="47EC6BE2" w14:textId="77777777" w:rsidR="00C0116D" w:rsidRPr="00591DF5" w:rsidRDefault="00C0116D" w:rsidP="00C0116D">
                            <w:pPr>
                              <w:pStyle w:val="ListParagraph"/>
                              <w:numPr>
                                <w:ilvl w:val="1"/>
                                <w:numId w:val="47"/>
                              </w:numPr>
                              <w:spacing w:after="120"/>
                              <w:contextualSpacing/>
                              <w:jc w:val="both"/>
                              <w:rPr>
                                <w:sz w:val="18"/>
                                <w:szCs w:val="18"/>
                                <w:lang w:eastAsia="zh-CN"/>
                              </w:rPr>
                            </w:pPr>
                            <w:r w:rsidRPr="00591DF5">
                              <w:rPr>
                                <w:sz w:val="18"/>
                                <w:szCs w:val="18"/>
                                <w:lang w:eastAsia="zh-CN"/>
                              </w:rPr>
                              <w:t>“</w:t>
                            </w:r>
                            <w:r w:rsidRPr="00591DF5">
                              <w:rPr>
                                <w:i/>
                                <w:iCs/>
                                <w:sz w:val="18"/>
                                <w:szCs w:val="18"/>
                                <w:lang w:eastAsia="ja-JP"/>
                              </w:rPr>
                              <w:t>parameters in CSI-</w:t>
                            </w:r>
                            <w:proofErr w:type="spellStart"/>
                            <w:r w:rsidRPr="00591DF5">
                              <w:rPr>
                                <w:i/>
                                <w:iCs/>
                                <w:sz w:val="18"/>
                                <w:szCs w:val="18"/>
                                <w:lang w:eastAsia="ja-JP"/>
                              </w:rPr>
                              <w:t>MeasConfig</w:t>
                            </w:r>
                            <w:proofErr w:type="spellEnd"/>
                            <w:r w:rsidRPr="00591DF5">
                              <w:rPr>
                                <w:i/>
                                <w:iCs/>
                                <w:sz w:val="18"/>
                                <w:szCs w:val="18"/>
                                <w:lang w:eastAsia="ja-JP"/>
                              </w:rPr>
                              <w:t xml:space="preserve"> of P(S)Cell and </w:t>
                            </w:r>
                            <w:proofErr w:type="spellStart"/>
                            <w:r w:rsidRPr="00591DF5">
                              <w:rPr>
                                <w:i/>
                                <w:iCs/>
                                <w:sz w:val="18"/>
                                <w:szCs w:val="18"/>
                                <w:lang w:eastAsia="ja-JP"/>
                              </w:rPr>
                              <w:t>sSCell</w:t>
                            </w:r>
                            <w:proofErr w:type="spellEnd"/>
                            <w:r w:rsidRPr="00591DF5">
                              <w:rPr>
                                <w:i/>
                                <w:iCs/>
                                <w:sz w:val="18"/>
                                <w:szCs w:val="18"/>
                                <w:lang w:eastAsia="ja-JP"/>
                              </w:rPr>
                              <w:t xml:space="preserve"> are configured such that joint set of these parameters across P(S)Cell and </w:t>
                            </w:r>
                            <w:proofErr w:type="spellStart"/>
                            <w:r w:rsidRPr="00591DF5">
                              <w:rPr>
                                <w:i/>
                                <w:iCs/>
                                <w:sz w:val="18"/>
                                <w:szCs w:val="18"/>
                                <w:lang w:eastAsia="ja-JP"/>
                              </w:rPr>
                              <w:t>sSCell</w:t>
                            </w:r>
                            <w:proofErr w:type="spellEnd"/>
                            <w:r w:rsidRPr="00591DF5">
                              <w:rPr>
                                <w:i/>
                                <w:iCs/>
                                <w:sz w:val="18"/>
                                <w:szCs w:val="18"/>
                                <w:lang w:eastAsia="ja-JP"/>
                              </w:rPr>
                              <w:t xml:space="preserve"> does not result in exceeding any of the UE’s capabilities for A-/SP-CSI reporting on PUSCH on P(S)Cell</w:t>
                            </w:r>
                            <w:r w:rsidRPr="00591DF5">
                              <w:rPr>
                                <w:sz w:val="18"/>
                                <w:szCs w:val="18"/>
                                <w:lang w:eastAsia="zh-CN"/>
                              </w:rPr>
                              <w: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82167BF" id="_x0000_s1028" type="#_x0000_t202" style="width:47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">
                <v:textbox style="mso-fit-shape-to-text:t">
                  <w:txbxContent>
                    <w:p w14:paraId="18CA6C41" w14:textId="77777777" w:rsidR="00C0116D" w:rsidRPr="00591DF5" w:rsidRDefault="00C0116D" w:rsidP="00C0116D">
                      <w:pPr>
                        <w:spacing w:after="120"/>
                        <w:jc w:val="both"/>
                        <w:rPr>
                          <w:sz w:val="18"/>
                          <w:szCs w:val="18"/>
                          <w:lang w:eastAsia="zh-CN"/>
                        </w:rPr>
                      </w:pPr>
                      <w:r w:rsidRPr="00591DF5">
                        <w:rPr>
                          <w:sz w:val="18"/>
                          <w:szCs w:val="18"/>
                          <w:lang w:eastAsia="zh-CN"/>
                        </w:rPr>
                        <w:t>Proposal 1</w:t>
                      </w:r>
                    </w:p>
                    <w:p w14:paraId="28A7C990" w14:textId="77777777" w:rsidR="00C0116D" w:rsidRPr="00591DF5" w:rsidRDefault="00C0116D" w:rsidP="00C0116D">
                      <w:pPr>
                        <w:pStyle w:val="ListParagraph"/>
                        <w:numPr>
                          <w:ilvl w:val="0"/>
                          <w:numId w:val="47"/>
                        </w:numPr>
                        <w:spacing w:after="120"/>
                        <w:contextualSpacing/>
                        <w:jc w:val="both"/>
                        <w:rPr>
                          <w:sz w:val="18"/>
                          <w:szCs w:val="18"/>
                          <w:lang w:eastAsia="zh-CN"/>
                        </w:rPr>
                      </w:pPr>
                      <w:r w:rsidRPr="00591DF5">
                        <w:rPr>
                          <w:sz w:val="18"/>
                          <w:szCs w:val="18"/>
                          <w:lang w:eastAsia="zh-CN"/>
                        </w:rPr>
                        <w:t>Clarify capability description for FG 34-1 and 34-2 by including below additional text as a Note</w:t>
                      </w:r>
                    </w:p>
                    <w:p w14:paraId="47EC6BE2" w14:textId="77777777" w:rsidR="00C0116D" w:rsidRPr="00591DF5" w:rsidRDefault="00C0116D" w:rsidP="00C0116D">
                      <w:pPr>
                        <w:pStyle w:val="ListParagraph"/>
                        <w:numPr>
                          <w:ilvl w:val="1"/>
                          <w:numId w:val="47"/>
                        </w:numPr>
                        <w:spacing w:after="120"/>
                        <w:contextualSpacing/>
                        <w:jc w:val="both"/>
                        <w:rPr>
                          <w:sz w:val="18"/>
                          <w:szCs w:val="18"/>
                          <w:lang w:eastAsia="zh-CN"/>
                        </w:rPr>
                      </w:pPr>
                      <w:r w:rsidRPr="00591DF5">
                        <w:rPr>
                          <w:sz w:val="18"/>
                          <w:szCs w:val="18"/>
                          <w:lang w:eastAsia="zh-CN"/>
                        </w:rPr>
                        <w:t>“</w:t>
                      </w:r>
                      <w:r w:rsidRPr="00591DF5">
                        <w:rPr>
                          <w:i/>
                          <w:iCs/>
                          <w:sz w:val="18"/>
                          <w:szCs w:val="18"/>
                          <w:lang w:eastAsia="ja-JP"/>
                        </w:rPr>
                        <w:t>parameters in CSI-MeasConfig of P(S)Cell and sSCell are configured such that joint set of these parameters across P(S)Cell and sSCell does not result in exceeding any of the UE’s capabilities for A-/SP-CSI reporting on PUSCH on P(S)Cell</w:t>
                      </w:r>
                      <w:r w:rsidRPr="00591DF5">
                        <w:rPr>
                          <w:sz w:val="18"/>
                          <w:szCs w:val="18"/>
                          <w:lang w:eastAsia="zh-CN"/>
                        </w:rPr>
                        <w:t>”</w:t>
                      </w:r>
                    </w:p>
                  </w:txbxContent>
                </v:textbox>
                <w10:anchorlock/>
              </v:shape>
            </w:pict>
          </mc:Fallback>
        </mc:AlternateContent>
      </w:r>
    </w:p>
    <w:p w14:paraId="16057C6C" w14:textId="54335610" w:rsidR="000064D8" w:rsidRDefault="00D64FD5" w:rsidP="003579DD">
      <w:pPr>
        <w:pStyle w:val="ListParagraph"/>
        <w:spacing w:before="120"/>
        <w:ind w:left="0"/>
        <w:rPr>
          <w:rFonts w:ascii="Arial" w:eastAsia="SimSun" w:hAnsi="Arial"/>
          <w:sz w:val="20"/>
          <w:szCs w:val="20"/>
          <w:lang w:val="en-US"/>
        </w:rPr>
      </w:pPr>
      <w:r>
        <w:rPr>
          <w:rFonts w:ascii="Arial" w:eastAsia="SimSun" w:hAnsi="Arial"/>
          <w:sz w:val="20"/>
          <w:szCs w:val="20"/>
          <w:lang w:val="en-US"/>
        </w:rPr>
        <w:t>Companies</w:t>
      </w:r>
      <w:r w:rsidR="003579DD">
        <w:rPr>
          <w:rFonts w:ascii="Arial" w:eastAsia="SimSun" w:hAnsi="Arial"/>
          <w:sz w:val="20"/>
          <w:szCs w:val="20"/>
          <w:lang w:val="en-US"/>
        </w:rPr>
        <w:t xml:space="preserve"> are requested to provide</w:t>
      </w:r>
      <w:r w:rsidR="003579DD" w:rsidRPr="001073F9">
        <w:rPr>
          <w:rFonts w:ascii="Arial" w:eastAsia="SimSun" w:hAnsi="Arial"/>
          <w:sz w:val="20"/>
          <w:szCs w:val="20"/>
          <w:lang w:val="en-US"/>
        </w:rPr>
        <w:t xml:space="preserve"> comments </w:t>
      </w:r>
      <w:r>
        <w:rPr>
          <w:rFonts w:ascii="Arial" w:eastAsia="SimSun" w:hAnsi="Arial"/>
          <w:sz w:val="20"/>
          <w:szCs w:val="20"/>
          <w:lang w:val="en-US"/>
        </w:rPr>
        <w:t>the above proposals</w:t>
      </w:r>
    </w:p>
    <w:p w14:paraId="59011A53" w14:textId="77777777" w:rsidR="003521FB" w:rsidRPr="001073F9" w:rsidRDefault="003521FB" w:rsidP="003579DD">
      <w:pPr>
        <w:pStyle w:val="ListParagraph"/>
        <w:spacing w:before="120"/>
        <w:ind w:left="0"/>
        <w:rPr>
          <w:rFonts w:ascii="Arial" w:eastAsia="SimSun" w:hAnsi="Arial"/>
          <w:sz w:val="20"/>
          <w:szCs w:val="20"/>
          <w:lang w:val="en-US"/>
        </w:rPr>
      </w:pPr>
    </w:p>
    <w:tbl>
      <w:tblPr>
        <w:tblStyle w:val="TableGrid"/>
        <w:tblW w:w="0" w:type="auto"/>
        <w:tblLook w:val="04A0" w:firstRow="1" w:lastRow="0" w:firstColumn="1" w:lastColumn="0" w:noHBand="0" w:noVBand="1"/>
      </w:tblPr>
      <w:tblGrid>
        <w:gridCol w:w="2335"/>
        <w:gridCol w:w="7020"/>
      </w:tblGrid>
      <w:tr w:rsidR="003579DD" w14:paraId="58A0B469" w14:textId="77777777" w:rsidTr="00494E76">
        <w:trPr>
          <w:trHeight w:val="431"/>
        </w:trPr>
        <w:tc>
          <w:tcPr>
            <w:tcW w:w="2335" w:type="dxa"/>
          </w:tcPr>
          <w:p w14:paraId="302FA84A" w14:textId="77777777" w:rsidR="003579DD" w:rsidRDefault="003579DD" w:rsidP="00494E76">
            <w:pPr>
              <w:spacing w:before="120"/>
              <w:rPr>
                <w:rFonts w:cs="Arial"/>
                <w:lang w:val="en-US"/>
              </w:rPr>
            </w:pPr>
            <w:r>
              <w:rPr>
                <w:rFonts w:cs="Arial"/>
                <w:lang w:val="en-US"/>
              </w:rPr>
              <w:t>Company Name</w:t>
            </w:r>
          </w:p>
        </w:tc>
        <w:tc>
          <w:tcPr>
            <w:tcW w:w="7020" w:type="dxa"/>
          </w:tcPr>
          <w:p w14:paraId="2F57DC07" w14:textId="77777777" w:rsidR="003579DD" w:rsidRDefault="003579DD" w:rsidP="00494E76">
            <w:pPr>
              <w:spacing w:before="120"/>
              <w:rPr>
                <w:rFonts w:cs="Arial"/>
                <w:lang w:val="en-US"/>
              </w:rPr>
            </w:pPr>
            <w:r>
              <w:rPr>
                <w:rFonts w:cs="Arial"/>
                <w:lang w:val="en-US"/>
              </w:rPr>
              <w:t>Comments</w:t>
            </w:r>
          </w:p>
        </w:tc>
      </w:tr>
      <w:tr w:rsidR="004B133E" w14:paraId="0D369669" w14:textId="77777777" w:rsidTr="00494E76">
        <w:tc>
          <w:tcPr>
            <w:tcW w:w="2335" w:type="dxa"/>
          </w:tcPr>
          <w:p w14:paraId="2835FF01" w14:textId="197C883E" w:rsidR="004B133E" w:rsidRDefault="004B133E" w:rsidP="004B133E">
            <w:pPr>
              <w:spacing w:before="120"/>
              <w:rPr>
                <w:rFonts w:cs="Arial"/>
                <w:lang w:val="en-US"/>
              </w:rPr>
            </w:pPr>
            <w:r>
              <w:rPr>
                <w:rFonts w:asciiTheme="minorEastAsia" w:eastAsiaTheme="minorEastAsia" w:hAnsiTheme="minorEastAsia" w:cs="Arial" w:hint="eastAsia"/>
                <w:lang w:val="en-US" w:eastAsia="zh-CN"/>
              </w:rPr>
              <w:t>ZTE</w:t>
            </w:r>
          </w:p>
        </w:tc>
        <w:tc>
          <w:tcPr>
            <w:tcW w:w="7020" w:type="dxa"/>
          </w:tcPr>
          <w:p w14:paraId="59837D60" w14:textId="77777777" w:rsidR="004B133E" w:rsidRDefault="004B133E" w:rsidP="004B133E">
            <w:pPr>
              <w:spacing w:before="120"/>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o follow our comment in RAN1#110bis-e meeting, we would like to clarify the meaning of “</w:t>
            </w:r>
            <w:r w:rsidRPr="002A5E84">
              <w:rPr>
                <w:rFonts w:eastAsiaTheme="minorEastAsia" w:cs="Arial"/>
                <w:lang w:val="en-US" w:eastAsia="zh-CN"/>
              </w:rPr>
              <w:t>joint set of these parameters</w:t>
            </w:r>
            <w:r>
              <w:rPr>
                <w:rFonts w:eastAsiaTheme="minorEastAsia" w:cs="Arial"/>
                <w:lang w:val="en-US" w:eastAsia="zh-CN"/>
              </w:rPr>
              <w:t>”. Take the “</w:t>
            </w:r>
            <w:proofErr w:type="spellStart"/>
            <w:r w:rsidRPr="002A5E84">
              <w:rPr>
                <w:rFonts w:eastAsiaTheme="minorEastAsia" w:cs="Arial"/>
                <w:lang w:val="en-US" w:eastAsia="zh-CN"/>
              </w:rPr>
              <w:t>maxNumberAperiodicCSI-triggeringStatePerCC</w:t>
            </w:r>
            <w:proofErr w:type="spellEnd"/>
            <w:r>
              <w:rPr>
                <w:rFonts w:eastAsiaTheme="minorEastAsia" w:cs="Arial"/>
                <w:lang w:val="en-US" w:eastAsia="zh-CN"/>
              </w:rPr>
              <w:t xml:space="preserve">” as an example, if network configures 3 triggering states for </w:t>
            </w:r>
            <w:proofErr w:type="spellStart"/>
            <w:r>
              <w:rPr>
                <w:rFonts w:eastAsiaTheme="minorEastAsia" w:cs="Arial"/>
                <w:lang w:val="en-US" w:eastAsia="zh-CN"/>
              </w:rPr>
              <w:t>PCell</w:t>
            </w:r>
            <w:proofErr w:type="spellEnd"/>
            <w:r>
              <w:rPr>
                <w:rFonts w:eastAsiaTheme="minorEastAsia" w:cs="Arial"/>
                <w:lang w:val="en-US" w:eastAsia="zh-CN"/>
              </w:rPr>
              <w:t xml:space="preserve"> and 3 triggering states for </w:t>
            </w:r>
            <w:proofErr w:type="spellStart"/>
            <w:r>
              <w:rPr>
                <w:rFonts w:eastAsiaTheme="minorEastAsia" w:cs="Arial"/>
                <w:lang w:val="en-US" w:eastAsia="zh-CN"/>
              </w:rPr>
              <w:t>sSCell</w:t>
            </w:r>
            <w:proofErr w:type="spellEnd"/>
            <w:r>
              <w:rPr>
                <w:rFonts w:eastAsiaTheme="minorEastAsia" w:cs="Arial"/>
                <w:lang w:val="en-US" w:eastAsia="zh-CN"/>
              </w:rPr>
              <w:t xml:space="preserve">, if one triggering state for </w:t>
            </w:r>
            <w:proofErr w:type="spellStart"/>
            <w:r>
              <w:rPr>
                <w:rFonts w:eastAsiaTheme="minorEastAsia" w:cs="Arial"/>
                <w:lang w:val="en-US" w:eastAsia="zh-CN"/>
              </w:rPr>
              <w:t>PCell</w:t>
            </w:r>
            <w:proofErr w:type="spellEnd"/>
            <w:r>
              <w:rPr>
                <w:rFonts w:eastAsiaTheme="minorEastAsia" w:cs="Arial"/>
                <w:lang w:val="en-US" w:eastAsia="zh-CN"/>
              </w:rPr>
              <w:t xml:space="preserve"> is the same as one triggering state for </w:t>
            </w:r>
            <w:proofErr w:type="spellStart"/>
            <w:r>
              <w:rPr>
                <w:rFonts w:eastAsiaTheme="minorEastAsia" w:cs="Arial"/>
                <w:lang w:val="en-US" w:eastAsia="zh-CN"/>
              </w:rPr>
              <w:t>sSCell</w:t>
            </w:r>
            <w:proofErr w:type="spellEnd"/>
            <w:r>
              <w:rPr>
                <w:rFonts w:eastAsiaTheme="minorEastAsia" w:cs="Arial"/>
                <w:lang w:val="en-US" w:eastAsia="zh-CN"/>
              </w:rPr>
              <w:t>, then which of the followings is the correct understanding?</w:t>
            </w:r>
          </w:p>
          <w:p w14:paraId="246DB753" w14:textId="77777777" w:rsidR="004B133E" w:rsidRDefault="004B133E" w:rsidP="004B133E">
            <w:pPr>
              <w:spacing w:before="120"/>
              <w:rPr>
                <w:rFonts w:eastAsiaTheme="minorEastAsia" w:cs="Arial"/>
                <w:lang w:val="en-US" w:eastAsia="zh-CN"/>
              </w:rPr>
            </w:pPr>
            <w:r>
              <w:rPr>
                <w:rFonts w:eastAsiaTheme="minorEastAsia" w:cs="Arial" w:hint="eastAsia"/>
                <w:lang w:val="en-US" w:eastAsia="zh-CN"/>
              </w:rPr>
              <w:t>U</w:t>
            </w:r>
            <w:r>
              <w:rPr>
                <w:rFonts w:eastAsiaTheme="minorEastAsia" w:cs="Arial"/>
                <w:lang w:val="en-US" w:eastAsia="zh-CN"/>
              </w:rPr>
              <w:t xml:space="preserve">nderstanding#1: </w:t>
            </w:r>
            <w:r w:rsidRPr="002A5E84">
              <w:rPr>
                <w:rFonts w:eastAsiaTheme="minorEastAsia" w:cs="Arial"/>
                <w:lang w:val="en-US" w:eastAsia="zh-CN"/>
              </w:rPr>
              <w:t>joint set of these parameters</w:t>
            </w:r>
            <w:r>
              <w:rPr>
                <w:rFonts w:eastAsiaTheme="minorEastAsia" w:cs="Arial"/>
                <w:lang w:val="en-US" w:eastAsia="zh-CN"/>
              </w:rPr>
              <w:t xml:space="preserve"> = 3 triggering </w:t>
            </w:r>
            <w:proofErr w:type="gramStart"/>
            <w:r>
              <w:rPr>
                <w:rFonts w:eastAsiaTheme="minorEastAsia" w:cs="Arial"/>
                <w:lang w:val="en-US" w:eastAsia="zh-CN"/>
              </w:rPr>
              <w:t>states;</w:t>
            </w:r>
            <w:proofErr w:type="gramEnd"/>
          </w:p>
          <w:p w14:paraId="201EB0C3" w14:textId="5F8FD3BB" w:rsidR="004B133E" w:rsidRDefault="004B133E" w:rsidP="004B133E">
            <w:pPr>
              <w:spacing w:before="120"/>
              <w:rPr>
                <w:rFonts w:eastAsiaTheme="minorEastAsia" w:cs="Arial"/>
                <w:lang w:val="en-US" w:eastAsia="zh-CN"/>
              </w:rPr>
            </w:pPr>
            <w:r>
              <w:rPr>
                <w:rFonts w:eastAsiaTheme="minorEastAsia" w:cs="Arial" w:hint="eastAsia"/>
                <w:lang w:val="en-US" w:eastAsia="zh-CN"/>
              </w:rPr>
              <w:t>U</w:t>
            </w:r>
            <w:r>
              <w:rPr>
                <w:rFonts w:eastAsiaTheme="minorEastAsia" w:cs="Arial"/>
                <w:lang w:val="en-US" w:eastAsia="zh-CN"/>
              </w:rPr>
              <w:t xml:space="preserve">nderstanding#2: </w:t>
            </w:r>
            <w:r w:rsidRPr="002A5E84">
              <w:rPr>
                <w:rFonts w:eastAsiaTheme="minorEastAsia" w:cs="Arial"/>
                <w:lang w:val="en-US" w:eastAsia="zh-CN"/>
              </w:rPr>
              <w:t>joint set of these parameters</w:t>
            </w:r>
            <w:r>
              <w:rPr>
                <w:rFonts w:eastAsiaTheme="minorEastAsia" w:cs="Arial"/>
                <w:lang w:val="en-US" w:eastAsia="zh-CN"/>
              </w:rPr>
              <w:t xml:space="preserve"> = 6 triggering </w:t>
            </w:r>
            <w:proofErr w:type="gramStart"/>
            <w:r>
              <w:rPr>
                <w:rFonts w:eastAsiaTheme="minorEastAsia" w:cs="Arial"/>
                <w:lang w:val="en-US" w:eastAsia="zh-CN"/>
              </w:rPr>
              <w:t>states;</w:t>
            </w:r>
            <w:proofErr w:type="gramEnd"/>
          </w:p>
          <w:p w14:paraId="2BBAA0A0" w14:textId="31B0DEFC" w:rsidR="00443346" w:rsidRPr="00443346" w:rsidRDefault="00443346" w:rsidP="00443346">
            <w:pPr>
              <w:tabs>
                <w:tab w:val="left" w:pos="1840"/>
              </w:tabs>
              <w:rPr>
                <w:rFonts w:eastAsiaTheme="minorEastAsia" w:cs="Arial"/>
                <w:lang w:val="en-US" w:eastAsia="zh-CN"/>
              </w:rPr>
            </w:pPr>
            <w:r>
              <w:rPr>
                <w:rFonts w:eastAsiaTheme="minorEastAsia" w:cs="Arial"/>
                <w:lang w:val="en-US" w:eastAsia="zh-CN"/>
              </w:rPr>
              <w:tab/>
            </w:r>
          </w:p>
          <w:p w14:paraId="546FF8DD" w14:textId="31B0DEFC" w:rsidR="004B133E" w:rsidRDefault="004B133E" w:rsidP="004B133E">
            <w:pPr>
              <w:spacing w:before="120"/>
              <w:rPr>
                <w:rFonts w:eastAsiaTheme="minorEastAsia" w:cs="Arial"/>
                <w:lang w:val="en-US" w:eastAsia="zh-CN"/>
              </w:rPr>
            </w:pPr>
            <w:r>
              <w:rPr>
                <w:rFonts w:eastAsiaTheme="minorEastAsia" w:cs="Arial" w:hint="eastAsia"/>
                <w:lang w:val="en-US" w:eastAsia="zh-CN"/>
              </w:rPr>
              <w:lastRenderedPageBreak/>
              <w:t>U</w:t>
            </w:r>
            <w:r>
              <w:rPr>
                <w:rFonts w:eastAsiaTheme="minorEastAsia" w:cs="Arial"/>
                <w:lang w:val="en-US" w:eastAsia="zh-CN"/>
              </w:rPr>
              <w:t xml:space="preserve">nderstanding#3: </w:t>
            </w:r>
            <w:r w:rsidRPr="002A5E84">
              <w:rPr>
                <w:rFonts w:eastAsiaTheme="minorEastAsia" w:cs="Arial"/>
                <w:lang w:val="en-US" w:eastAsia="zh-CN"/>
              </w:rPr>
              <w:t>joint set of these parameters</w:t>
            </w:r>
            <w:r>
              <w:rPr>
                <w:rFonts w:eastAsiaTheme="minorEastAsia" w:cs="Arial"/>
                <w:lang w:val="en-US" w:eastAsia="zh-CN"/>
              </w:rPr>
              <w:t xml:space="preserve"> = 5 triggering states since</w:t>
            </w:r>
            <w:r>
              <w:t xml:space="preserve"> </w:t>
            </w:r>
            <w:r w:rsidRPr="00675E44">
              <w:rPr>
                <w:rFonts w:eastAsiaTheme="minorEastAsia" w:cs="Arial"/>
                <w:lang w:val="en-US" w:eastAsia="zh-CN"/>
              </w:rPr>
              <w:t xml:space="preserve">one triggering state for </w:t>
            </w:r>
            <w:proofErr w:type="spellStart"/>
            <w:r w:rsidRPr="00675E44">
              <w:rPr>
                <w:rFonts w:eastAsiaTheme="minorEastAsia" w:cs="Arial"/>
                <w:lang w:val="en-US" w:eastAsia="zh-CN"/>
              </w:rPr>
              <w:t>PCell</w:t>
            </w:r>
            <w:proofErr w:type="spellEnd"/>
            <w:r w:rsidRPr="00675E44">
              <w:rPr>
                <w:rFonts w:eastAsiaTheme="minorEastAsia" w:cs="Arial"/>
                <w:lang w:val="en-US" w:eastAsia="zh-CN"/>
              </w:rPr>
              <w:t xml:space="preserve"> is the same as one triggering state for </w:t>
            </w:r>
            <w:proofErr w:type="spellStart"/>
            <w:proofErr w:type="gramStart"/>
            <w:r w:rsidRPr="00675E44">
              <w:rPr>
                <w:rFonts w:eastAsiaTheme="minorEastAsia" w:cs="Arial"/>
                <w:lang w:val="en-US" w:eastAsia="zh-CN"/>
              </w:rPr>
              <w:t>sSCell</w:t>
            </w:r>
            <w:proofErr w:type="spellEnd"/>
            <w:r>
              <w:rPr>
                <w:rFonts w:eastAsiaTheme="minorEastAsia" w:cs="Arial"/>
                <w:lang w:val="en-US" w:eastAsia="zh-CN"/>
              </w:rPr>
              <w:t xml:space="preserve"> ;</w:t>
            </w:r>
            <w:proofErr w:type="gramEnd"/>
          </w:p>
          <w:p w14:paraId="66AB0FD3" w14:textId="77777777" w:rsidR="004B133E" w:rsidRDefault="004B133E" w:rsidP="004B133E">
            <w:pPr>
              <w:spacing w:before="120"/>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he above understandings need to be clarified first.</w:t>
            </w:r>
          </w:p>
          <w:p w14:paraId="3A84A18E" w14:textId="6DF8538F" w:rsidR="004B133E" w:rsidRPr="00A91955" w:rsidRDefault="004B133E" w:rsidP="004B133E">
            <w:pPr>
              <w:spacing w:before="120"/>
              <w:rPr>
                <w:rFonts w:eastAsiaTheme="minorEastAsia" w:cs="Arial"/>
                <w:lang w:val="en-US" w:eastAsia="zh-CN"/>
              </w:rPr>
            </w:pPr>
            <w:r>
              <w:rPr>
                <w:rFonts w:eastAsiaTheme="minorEastAsia" w:cs="Arial" w:hint="eastAsia"/>
                <w:lang w:val="en-US" w:eastAsia="zh-CN"/>
              </w:rPr>
              <w:t>F</w:t>
            </w:r>
            <w:r>
              <w:rPr>
                <w:rFonts w:eastAsiaTheme="minorEastAsia" w:cs="Arial"/>
                <w:lang w:val="en-US" w:eastAsia="zh-CN"/>
              </w:rPr>
              <w:t xml:space="preserve">or the above example, if UE indicates </w:t>
            </w:r>
            <w:proofErr w:type="spellStart"/>
            <w:r w:rsidRPr="002A5E84">
              <w:rPr>
                <w:rFonts w:eastAsiaTheme="minorEastAsia" w:cs="Arial"/>
                <w:lang w:val="en-US" w:eastAsia="zh-CN"/>
              </w:rPr>
              <w:t>maxNumberAperiodicCSI-triggeringStatePerCC</w:t>
            </w:r>
            <w:proofErr w:type="spellEnd"/>
            <w:r>
              <w:rPr>
                <w:rFonts w:eastAsiaTheme="minorEastAsia" w:cs="Arial"/>
                <w:lang w:val="en-US" w:eastAsia="zh-CN"/>
              </w:rPr>
              <w:t xml:space="preserve"> as 3 for </w:t>
            </w:r>
            <w:proofErr w:type="spellStart"/>
            <w:r>
              <w:rPr>
                <w:rFonts w:eastAsiaTheme="minorEastAsia" w:cs="Arial"/>
                <w:lang w:val="en-US" w:eastAsia="zh-CN"/>
              </w:rPr>
              <w:t>PCell</w:t>
            </w:r>
            <w:proofErr w:type="spellEnd"/>
            <w:r>
              <w:rPr>
                <w:rFonts w:eastAsiaTheme="minorEastAsia" w:cs="Arial"/>
                <w:lang w:val="en-US" w:eastAsia="zh-CN"/>
              </w:rPr>
              <w:t xml:space="preserve"> and 3 for </w:t>
            </w:r>
            <w:proofErr w:type="spellStart"/>
            <w:r>
              <w:rPr>
                <w:rFonts w:eastAsiaTheme="minorEastAsia" w:cs="Arial"/>
                <w:lang w:val="en-US" w:eastAsia="zh-CN"/>
              </w:rPr>
              <w:t>sSCell</w:t>
            </w:r>
            <w:proofErr w:type="spellEnd"/>
            <w:r>
              <w:rPr>
                <w:rFonts w:eastAsiaTheme="minorEastAsia" w:cs="Arial"/>
                <w:lang w:val="en-US" w:eastAsia="zh-CN"/>
              </w:rPr>
              <w:t xml:space="preserve">, then the above example should be considered as “not exceeding UE’s capability”. </w:t>
            </w:r>
          </w:p>
        </w:tc>
      </w:tr>
      <w:tr w:rsidR="003521FB" w14:paraId="641E693C" w14:textId="77777777" w:rsidTr="00494E76">
        <w:tc>
          <w:tcPr>
            <w:tcW w:w="2335" w:type="dxa"/>
          </w:tcPr>
          <w:p w14:paraId="60561282" w14:textId="1626EA54" w:rsidR="003521FB" w:rsidRDefault="00A91955" w:rsidP="00494E76">
            <w:pPr>
              <w:spacing w:before="120"/>
              <w:rPr>
                <w:rFonts w:cs="Arial"/>
                <w:lang w:val="en-US"/>
              </w:rPr>
            </w:pPr>
            <w:r>
              <w:rPr>
                <w:rFonts w:cs="Arial"/>
                <w:lang w:val="en-US"/>
              </w:rPr>
              <w:lastRenderedPageBreak/>
              <w:t>Nokia, NSB</w:t>
            </w:r>
          </w:p>
        </w:tc>
        <w:tc>
          <w:tcPr>
            <w:tcW w:w="7020" w:type="dxa"/>
          </w:tcPr>
          <w:p w14:paraId="6110FF48" w14:textId="0A71EC33" w:rsidR="00A91955" w:rsidRDefault="00A91955" w:rsidP="00494E76">
            <w:pPr>
              <w:spacing w:before="120"/>
              <w:rPr>
                <w:rFonts w:cs="Arial"/>
                <w:lang w:val="en-US"/>
              </w:rPr>
            </w:pPr>
            <w:r>
              <w:rPr>
                <w:rFonts w:cs="Arial"/>
                <w:lang w:val="en-US"/>
              </w:rPr>
              <w:t xml:space="preserve">On QC proposal: Isn’t this question relevant to any cross-carrier scheduling as known since Rel-15 rather than being specific to </w:t>
            </w:r>
            <w:proofErr w:type="spellStart"/>
            <w:r>
              <w:rPr>
                <w:rFonts w:cs="Arial"/>
                <w:lang w:val="en-US"/>
              </w:rPr>
              <w:t>SCell</w:t>
            </w:r>
            <w:proofErr w:type="spellEnd"/>
            <w:r>
              <w:rPr>
                <w:rFonts w:cs="Arial"/>
                <w:lang w:val="en-US"/>
              </w:rPr>
              <w:t xml:space="preserve"> scheduling </w:t>
            </w:r>
            <w:proofErr w:type="spellStart"/>
            <w:r>
              <w:rPr>
                <w:rFonts w:cs="Arial"/>
                <w:lang w:val="en-US"/>
              </w:rPr>
              <w:t>PCell</w:t>
            </w:r>
            <w:proofErr w:type="spellEnd"/>
            <w:r>
              <w:rPr>
                <w:rFonts w:cs="Arial"/>
                <w:lang w:val="en-US"/>
              </w:rPr>
              <w:t xml:space="preserve">? Our understanding of the </w:t>
            </w:r>
            <w:proofErr w:type="spellStart"/>
            <w:r>
              <w:rPr>
                <w:rFonts w:cs="Arial"/>
                <w:lang w:val="en-US"/>
              </w:rPr>
              <w:t>behaviour</w:t>
            </w:r>
            <w:proofErr w:type="spellEnd"/>
            <w:r>
              <w:rPr>
                <w:rFonts w:cs="Arial"/>
                <w:lang w:val="en-US"/>
              </w:rPr>
              <w:t xml:space="preserve"> is according to Opt1, the location of the triggering DCI is of no interest</w:t>
            </w:r>
            <w:r w:rsidR="00870B10">
              <w:rPr>
                <w:rFonts w:cs="Arial"/>
                <w:lang w:val="en-US"/>
              </w:rPr>
              <w:t>.</w:t>
            </w:r>
          </w:p>
        </w:tc>
      </w:tr>
      <w:tr w:rsidR="00777023" w14:paraId="63673731" w14:textId="77777777" w:rsidTr="00494E76">
        <w:tc>
          <w:tcPr>
            <w:tcW w:w="2335" w:type="dxa"/>
          </w:tcPr>
          <w:p w14:paraId="2D3944F7" w14:textId="46F2D24E" w:rsidR="00777023" w:rsidRPr="00777023" w:rsidRDefault="00777023" w:rsidP="00494E76">
            <w:pPr>
              <w:spacing w:before="120"/>
              <w:rPr>
                <w:rFonts w:eastAsiaTheme="minorEastAsia" w:cs="Arial"/>
                <w:lang w:val="en-US" w:eastAsia="zh-CN"/>
              </w:rPr>
            </w:pPr>
            <w:r>
              <w:rPr>
                <w:rFonts w:eastAsiaTheme="minorEastAsia" w:cs="Arial" w:hint="eastAsia"/>
                <w:lang w:val="en-US" w:eastAsia="zh-CN"/>
              </w:rPr>
              <w:t>v</w:t>
            </w:r>
            <w:r>
              <w:rPr>
                <w:rFonts w:eastAsiaTheme="minorEastAsia" w:cs="Arial"/>
                <w:lang w:val="en-US" w:eastAsia="zh-CN"/>
              </w:rPr>
              <w:t>ivo</w:t>
            </w:r>
          </w:p>
        </w:tc>
        <w:tc>
          <w:tcPr>
            <w:tcW w:w="7020" w:type="dxa"/>
          </w:tcPr>
          <w:p w14:paraId="0917716E" w14:textId="6A8BAF70" w:rsidR="00777023" w:rsidRPr="00777023" w:rsidRDefault="00777023" w:rsidP="00494E76">
            <w:pPr>
              <w:spacing w:before="120"/>
              <w:rPr>
                <w:rFonts w:eastAsiaTheme="minorEastAsia" w:cs="Arial"/>
                <w:lang w:val="en-US" w:eastAsia="zh-CN"/>
              </w:rPr>
            </w:pPr>
            <w:r>
              <w:rPr>
                <w:rFonts w:eastAsiaTheme="minorEastAsia" w:cs="Arial" w:hint="eastAsia"/>
                <w:lang w:val="en-US" w:eastAsia="zh-CN"/>
              </w:rPr>
              <w:t>W</w:t>
            </w:r>
            <w:r>
              <w:rPr>
                <w:rFonts w:eastAsiaTheme="minorEastAsia" w:cs="Arial"/>
                <w:lang w:val="en-US" w:eastAsia="zh-CN"/>
              </w:rPr>
              <w:t>e support the proposal, i.e., option 2 in QC’s proposal. Agree that ZTE’s question needs to be clarified. We prefer Understanding#3 as ZTE describes.</w:t>
            </w:r>
          </w:p>
        </w:tc>
      </w:tr>
      <w:tr w:rsidR="007F154B" w14:paraId="2F466CC6" w14:textId="77777777" w:rsidTr="00494E76">
        <w:tc>
          <w:tcPr>
            <w:tcW w:w="2335" w:type="dxa"/>
          </w:tcPr>
          <w:p w14:paraId="5FFAC8FA" w14:textId="431A9277" w:rsidR="007F154B" w:rsidRPr="007F154B" w:rsidRDefault="007F154B" w:rsidP="00494E76">
            <w:pPr>
              <w:spacing w:before="120"/>
              <w:rPr>
                <w:rFonts w:eastAsia="Yu Mincho" w:cs="Arial"/>
                <w:lang w:val="en-US"/>
              </w:rPr>
            </w:pPr>
            <w:r>
              <w:rPr>
                <w:rFonts w:eastAsia="Yu Mincho" w:cs="Arial" w:hint="eastAsia"/>
                <w:lang w:val="en-US"/>
              </w:rPr>
              <w:t>Q</w:t>
            </w:r>
            <w:r>
              <w:rPr>
                <w:rFonts w:eastAsia="Yu Mincho" w:cs="Arial"/>
                <w:lang w:val="en-US"/>
              </w:rPr>
              <w:t>ualcomm</w:t>
            </w:r>
          </w:p>
        </w:tc>
        <w:tc>
          <w:tcPr>
            <w:tcW w:w="7020" w:type="dxa"/>
          </w:tcPr>
          <w:p w14:paraId="7C355EFC" w14:textId="36158268" w:rsidR="007F154B" w:rsidRDefault="007F154B" w:rsidP="00494E76">
            <w:pPr>
              <w:spacing w:before="120"/>
              <w:rPr>
                <w:rFonts w:eastAsia="Yu Mincho" w:cs="Arial"/>
                <w:lang w:val="en-US"/>
              </w:rPr>
            </w:pPr>
            <w:r>
              <w:rPr>
                <w:rFonts w:eastAsia="Yu Mincho" w:cs="Arial" w:hint="eastAsia"/>
                <w:lang w:val="en-US"/>
              </w:rPr>
              <w:t>S</w:t>
            </w:r>
            <w:r>
              <w:rPr>
                <w:rFonts w:eastAsia="Yu Mincho" w:cs="Arial"/>
                <w:lang w:val="en-US"/>
              </w:rPr>
              <w:t xml:space="preserve">ame as the last meeting, we are </w:t>
            </w:r>
            <w:r w:rsidR="006A06E2">
              <w:rPr>
                <w:rFonts w:eastAsia="Yu Mincho" w:cs="Arial"/>
                <w:lang w:val="en-US"/>
              </w:rPr>
              <w:t>OK with the FL proposal</w:t>
            </w:r>
            <w:r>
              <w:rPr>
                <w:rFonts w:eastAsia="Yu Mincho" w:cs="Arial"/>
                <w:lang w:val="en-US"/>
              </w:rPr>
              <w:t>.</w:t>
            </w:r>
          </w:p>
          <w:p w14:paraId="35D91BFA" w14:textId="77777777" w:rsidR="007F154B" w:rsidRDefault="00A5161B" w:rsidP="00494E76">
            <w:pPr>
              <w:spacing w:before="120"/>
              <w:rPr>
                <w:rFonts w:eastAsia="Yu Mincho" w:cs="Arial"/>
                <w:lang w:val="en-US"/>
              </w:rPr>
            </w:pPr>
            <w:r>
              <w:rPr>
                <w:rFonts w:eastAsia="Yu Mincho" w:cs="Arial" w:hint="eastAsia"/>
                <w:lang w:val="en-US"/>
              </w:rPr>
              <w:t>@</w:t>
            </w:r>
            <w:r>
              <w:rPr>
                <w:rFonts w:eastAsia="Yu Mincho" w:cs="Arial"/>
                <w:lang w:val="en-US"/>
              </w:rPr>
              <w:t xml:space="preserve">ZTE: </w:t>
            </w:r>
            <w:r w:rsidR="00012490">
              <w:rPr>
                <w:rFonts w:eastAsia="Yu Mincho" w:cs="Arial"/>
                <w:lang w:val="en-US"/>
              </w:rPr>
              <w:t xml:space="preserve">Our understanding is #2. </w:t>
            </w:r>
            <w:r w:rsidR="00CB2B4E">
              <w:rPr>
                <w:rFonts w:eastAsia="Yu Mincho" w:cs="Arial"/>
                <w:lang w:val="en-US"/>
              </w:rPr>
              <w:t>For non-CA case, no matter whether the</w:t>
            </w:r>
            <w:r w:rsidR="00B1316D">
              <w:rPr>
                <w:rFonts w:eastAsia="Yu Mincho" w:cs="Arial"/>
                <w:lang w:val="en-US"/>
              </w:rPr>
              <w:t xml:space="preserve">re are multiple trigger states that have identical trigger state configurations, each trigger state is counted as one. </w:t>
            </w:r>
            <w:r w:rsidR="00941550">
              <w:rPr>
                <w:rFonts w:eastAsia="Yu Mincho" w:cs="Arial"/>
                <w:lang w:val="en-US"/>
              </w:rPr>
              <w:t xml:space="preserve">For example, if the UE reports </w:t>
            </w:r>
            <w:proofErr w:type="spellStart"/>
            <w:r w:rsidR="00941550" w:rsidRPr="002A5E84">
              <w:rPr>
                <w:rFonts w:eastAsiaTheme="minorEastAsia" w:cs="Arial"/>
                <w:lang w:val="en-US" w:eastAsia="zh-CN"/>
              </w:rPr>
              <w:t>maxNumberAperiodicCSI-triggeringStatePerCC</w:t>
            </w:r>
            <w:proofErr w:type="spellEnd"/>
            <w:r w:rsidR="00941550">
              <w:rPr>
                <w:rFonts w:eastAsia="Yu Mincho" w:cs="Arial"/>
                <w:lang w:val="en-US"/>
              </w:rPr>
              <w:t xml:space="preserve"> = 3, then the UE is not supposed to be configured with 128 trigger states with 126 trigger states having identical configurations. </w:t>
            </w:r>
            <w:r w:rsidR="005F6530">
              <w:rPr>
                <w:rFonts w:eastAsia="Yu Mincho" w:cs="Arial"/>
                <w:lang w:val="en-US"/>
              </w:rPr>
              <w:t>Same for Rel-17 DSS, our understanding is that it is #2.</w:t>
            </w:r>
          </w:p>
          <w:p w14:paraId="32FD021A" w14:textId="6D52DF85" w:rsidR="005F6530" w:rsidRPr="007F154B" w:rsidRDefault="005F6530" w:rsidP="00494E76">
            <w:pPr>
              <w:spacing w:before="120"/>
              <w:rPr>
                <w:rFonts w:eastAsia="Yu Mincho" w:cs="Arial"/>
                <w:lang w:val="en-US"/>
              </w:rPr>
            </w:pPr>
            <w:r>
              <w:rPr>
                <w:rFonts w:eastAsia="Yu Mincho" w:cs="Arial" w:hint="eastAsia"/>
                <w:lang w:val="en-US"/>
              </w:rPr>
              <w:t>@</w:t>
            </w:r>
            <w:r>
              <w:rPr>
                <w:rFonts w:eastAsia="Yu Mincho" w:cs="Arial"/>
                <w:lang w:val="en-US"/>
              </w:rPr>
              <w:t xml:space="preserve"> Nokia: </w:t>
            </w:r>
            <w:r w:rsidR="00EE1295">
              <w:rPr>
                <w:rFonts w:eastAsia="Yu Mincho" w:cs="Arial"/>
                <w:lang w:val="en-US"/>
              </w:rPr>
              <w:t xml:space="preserve">for A-CSI/SP-CSI on PUSCH, the relevant higher-layer parameters in </w:t>
            </w:r>
            <w:r w:rsidR="00EE1295" w:rsidRPr="00EE1295">
              <w:rPr>
                <w:rFonts w:eastAsia="Yu Mincho" w:cs="Arial"/>
                <w:i/>
                <w:iCs/>
                <w:lang w:val="en-US"/>
              </w:rPr>
              <w:t>CSI-</w:t>
            </w:r>
            <w:proofErr w:type="spellStart"/>
            <w:r w:rsidR="00EE1295" w:rsidRPr="00EE1295">
              <w:rPr>
                <w:rFonts w:eastAsia="Yu Mincho" w:cs="Arial"/>
                <w:i/>
                <w:iCs/>
                <w:lang w:val="en-US"/>
              </w:rPr>
              <w:t>MeasConfig</w:t>
            </w:r>
            <w:proofErr w:type="spellEnd"/>
            <w:r w:rsidR="00EE1295">
              <w:rPr>
                <w:rFonts w:eastAsia="Yu Mincho" w:cs="Arial"/>
                <w:lang w:val="en-US"/>
              </w:rPr>
              <w:t xml:space="preserve"> are based on the scheduling cell. </w:t>
            </w:r>
            <w:r w:rsidR="006A06E2">
              <w:rPr>
                <w:rFonts w:eastAsia="Yu Mincho" w:cs="Arial"/>
                <w:lang w:val="en-US"/>
              </w:rPr>
              <w:t>Opt.1 requires a special handling for Rel-17 DSS scenario and hence would require spec change in 38.331.</w:t>
            </w:r>
          </w:p>
        </w:tc>
      </w:tr>
      <w:tr w:rsidR="00344904" w14:paraId="78603911" w14:textId="77777777" w:rsidTr="00494E76">
        <w:tc>
          <w:tcPr>
            <w:tcW w:w="2335" w:type="dxa"/>
          </w:tcPr>
          <w:p w14:paraId="74AC01D5" w14:textId="4EB07DB9" w:rsidR="00344904" w:rsidRDefault="00344904" w:rsidP="00494E76">
            <w:pPr>
              <w:spacing w:before="120"/>
              <w:rPr>
                <w:rFonts w:eastAsia="Yu Mincho" w:cs="Arial"/>
                <w:lang w:val="en-US"/>
              </w:rPr>
            </w:pPr>
            <w:r>
              <w:rPr>
                <w:rFonts w:eastAsia="Yu Mincho" w:cs="Arial"/>
                <w:lang w:val="en-US"/>
              </w:rPr>
              <w:t>Intel</w:t>
            </w:r>
          </w:p>
        </w:tc>
        <w:tc>
          <w:tcPr>
            <w:tcW w:w="7020" w:type="dxa"/>
          </w:tcPr>
          <w:p w14:paraId="1D856F1C" w14:textId="77777777" w:rsidR="00344904" w:rsidRDefault="00344904" w:rsidP="00494E76">
            <w:pPr>
              <w:spacing w:before="120"/>
              <w:rPr>
                <w:rFonts w:eastAsia="Yu Mincho" w:cs="Arial"/>
                <w:lang w:val="en-US"/>
              </w:rPr>
            </w:pPr>
            <w:r>
              <w:rPr>
                <w:rFonts w:eastAsia="Yu Mincho" w:cs="Arial"/>
                <w:lang w:val="en-US"/>
              </w:rPr>
              <w:t xml:space="preserve">One clarification question based on ZTE’s example and understanding #2. Which value of CSI request should be used in the DCI on </w:t>
            </w:r>
            <w:proofErr w:type="spellStart"/>
            <w:r>
              <w:rPr>
                <w:rFonts w:eastAsia="Yu Mincho" w:cs="Arial"/>
                <w:lang w:val="en-US"/>
              </w:rPr>
              <w:t>PCell</w:t>
            </w:r>
            <w:proofErr w:type="spellEnd"/>
            <w:r>
              <w:rPr>
                <w:rFonts w:eastAsia="Yu Mincho" w:cs="Arial"/>
                <w:lang w:val="en-US"/>
              </w:rPr>
              <w:t xml:space="preserve"> and </w:t>
            </w:r>
            <w:proofErr w:type="spellStart"/>
            <w:r>
              <w:rPr>
                <w:rFonts w:eastAsia="Yu Mincho" w:cs="Arial"/>
                <w:lang w:val="en-US"/>
              </w:rPr>
              <w:t>sSCell</w:t>
            </w:r>
            <w:proofErr w:type="spellEnd"/>
            <w:r>
              <w:rPr>
                <w:rFonts w:eastAsia="Yu Mincho" w:cs="Arial"/>
                <w:lang w:val="en-US"/>
              </w:rPr>
              <w:t xml:space="preserve">? One possibility is that CSI request = 1, 2, 3 for DCI on </w:t>
            </w:r>
            <w:proofErr w:type="spellStart"/>
            <w:r>
              <w:rPr>
                <w:rFonts w:eastAsia="Yu Mincho" w:cs="Arial"/>
                <w:lang w:val="en-US"/>
              </w:rPr>
              <w:t>PCell</w:t>
            </w:r>
            <w:proofErr w:type="spellEnd"/>
            <w:r>
              <w:rPr>
                <w:rFonts w:eastAsia="Yu Mincho" w:cs="Arial"/>
                <w:lang w:val="en-US"/>
              </w:rPr>
              <w:t xml:space="preserve">, and CSI request = 4, 5,6 for DCI on </w:t>
            </w:r>
            <w:proofErr w:type="spellStart"/>
            <w:r>
              <w:rPr>
                <w:rFonts w:eastAsia="Yu Mincho" w:cs="Arial"/>
                <w:lang w:val="en-US"/>
              </w:rPr>
              <w:t>sSCell</w:t>
            </w:r>
            <w:proofErr w:type="spellEnd"/>
            <w:r>
              <w:rPr>
                <w:rFonts w:eastAsia="Yu Mincho" w:cs="Arial"/>
                <w:lang w:val="en-US"/>
              </w:rPr>
              <w:t xml:space="preserve">. The other way is to use CSI request = 1, 2, 3 in both DCIs. </w:t>
            </w:r>
          </w:p>
          <w:p w14:paraId="05CF2F8F" w14:textId="776968AE" w:rsidR="00344904" w:rsidRDefault="00344904" w:rsidP="00494E76">
            <w:pPr>
              <w:spacing w:before="120"/>
              <w:rPr>
                <w:rFonts w:eastAsia="Yu Mincho" w:cs="Arial"/>
                <w:lang w:val="en-US"/>
              </w:rPr>
            </w:pPr>
            <w:r>
              <w:rPr>
                <w:rFonts w:eastAsia="Yu Mincho" w:cs="Arial"/>
                <w:lang w:val="en-US"/>
              </w:rPr>
              <w:t>Further, if it is understanding #5, do we need to obtain a numbering of 1, 2,3, 4, 5 for the 6 CSI states on two DCIs, or still use CSI request = 1, 2, 3 in both DCIs?</w:t>
            </w:r>
          </w:p>
        </w:tc>
      </w:tr>
      <w:tr w:rsidR="00AE741F" w14:paraId="1DFFBBD1" w14:textId="77777777" w:rsidTr="00494E76">
        <w:tc>
          <w:tcPr>
            <w:tcW w:w="2335" w:type="dxa"/>
          </w:tcPr>
          <w:p w14:paraId="0B62F2EA" w14:textId="7020024C" w:rsidR="00AE741F" w:rsidRDefault="00AE741F" w:rsidP="00494E76">
            <w:pPr>
              <w:spacing w:before="120"/>
              <w:rPr>
                <w:rFonts w:eastAsia="Yu Mincho" w:cs="Arial"/>
                <w:lang w:val="en-US"/>
              </w:rPr>
            </w:pPr>
            <w:r>
              <w:rPr>
                <w:rFonts w:eastAsia="Yu Mincho" w:cs="Arial"/>
                <w:lang w:val="en-US"/>
              </w:rPr>
              <w:t>Moderator Notes1</w:t>
            </w:r>
          </w:p>
        </w:tc>
        <w:tc>
          <w:tcPr>
            <w:tcW w:w="7020" w:type="dxa"/>
          </w:tcPr>
          <w:p w14:paraId="6E5BE4ED" w14:textId="366BEF09" w:rsidR="00D030FA" w:rsidRDefault="00D030FA" w:rsidP="00494E76">
            <w:pPr>
              <w:spacing w:before="120"/>
              <w:rPr>
                <w:rFonts w:eastAsia="Yu Mincho" w:cs="Arial"/>
                <w:lang w:val="en-US"/>
              </w:rPr>
            </w:pPr>
            <w:r>
              <w:rPr>
                <w:rFonts w:eastAsia="Yu Mincho" w:cs="Arial"/>
                <w:lang w:val="en-US"/>
              </w:rPr>
              <w:t xml:space="preserve">Suggest </w:t>
            </w:r>
            <w:r w:rsidR="00AF7851">
              <w:rPr>
                <w:rFonts w:eastAsia="Yu Mincho" w:cs="Arial"/>
                <w:lang w:val="en-US"/>
              </w:rPr>
              <w:t>considering</w:t>
            </w:r>
            <w:r>
              <w:rPr>
                <w:rFonts w:eastAsia="Yu Mincho" w:cs="Arial"/>
                <w:lang w:val="en-US"/>
              </w:rPr>
              <w:t xml:space="preserve"> below proposal</w:t>
            </w:r>
          </w:p>
          <w:p w14:paraId="491FF6B0" w14:textId="45D7E10F" w:rsidR="00AE741F" w:rsidRDefault="00AE741F" w:rsidP="00494E76">
            <w:pPr>
              <w:spacing w:before="120"/>
              <w:rPr>
                <w:rFonts w:eastAsia="Yu Mincho" w:cs="Arial"/>
                <w:lang w:val="en-US"/>
              </w:rPr>
            </w:pPr>
            <w:r w:rsidRPr="00AE741F">
              <w:rPr>
                <w:rFonts w:eastAsia="Yu Mincho" w:cs="Arial"/>
                <w:highlight w:val="yellow"/>
                <w:lang w:val="en-US"/>
              </w:rPr>
              <w:t>Proposal 1</w:t>
            </w:r>
          </w:p>
          <w:p w14:paraId="28503299" w14:textId="0D106677" w:rsidR="00AE741F" w:rsidRPr="00AE741F" w:rsidRDefault="00AE741F" w:rsidP="00AE741F">
            <w:pPr>
              <w:pStyle w:val="ListParagraph"/>
              <w:numPr>
                <w:ilvl w:val="0"/>
                <w:numId w:val="49"/>
              </w:numPr>
              <w:rPr>
                <w:rFonts w:eastAsia="Yu Mincho" w:cs="Arial"/>
                <w:lang w:val="en-US"/>
              </w:rPr>
            </w:pPr>
            <w:r w:rsidRPr="00AE741F">
              <w:rPr>
                <w:rFonts w:eastAsia="Yu Mincho" w:cs="Arial"/>
                <w:lang w:val="en-US"/>
              </w:rPr>
              <w:t xml:space="preserve">Clarify capability description for FG 34-1 and 34-2 by including </w:t>
            </w:r>
            <w:r w:rsidR="00E431D3">
              <w:rPr>
                <w:rFonts w:eastAsia="Yu Mincho" w:cs="Arial"/>
                <w:lang w:val="en-US"/>
              </w:rPr>
              <w:t>following Note</w:t>
            </w:r>
          </w:p>
          <w:p w14:paraId="5E6220C7" w14:textId="4E33CD32" w:rsidR="00AE741F" w:rsidRDefault="00F32D04" w:rsidP="00AF7851">
            <w:pPr>
              <w:pStyle w:val="ListParagraph"/>
              <w:numPr>
                <w:ilvl w:val="1"/>
                <w:numId w:val="49"/>
              </w:numPr>
              <w:spacing w:before="120"/>
              <w:rPr>
                <w:rFonts w:eastAsia="Yu Mincho" w:cs="Arial"/>
                <w:lang w:val="en-US"/>
              </w:rPr>
            </w:pPr>
            <w:r>
              <w:rPr>
                <w:rFonts w:eastAsia="Yu Mincho" w:cs="Arial"/>
                <w:lang w:val="en-US"/>
              </w:rPr>
              <w:t>Note:</w:t>
            </w:r>
            <w:r w:rsidR="00AE741F">
              <w:rPr>
                <w:rFonts w:eastAsia="Yu Mincho" w:cs="Arial"/>
                <w:lang w:val="en-US"/>
              </w:rPr>
              <w:t xml:space="preserve"> P</w:t>
            </w:r>
            <w:r w:rsidR="00AE741F" w:rsidRPr="00AE741F">
              <w:rPr>
                <w:rFonts w:eastAsia="Yu Mincho" w:cs="Arial"/>
                <w:lang w:val="en-US"/>
              </w:rPr>
              <w:t>arameters in CSI-</w:t>
            </w:r>
            <w:proofErr w:type="spellStart"/>
            <w:r w:rsidR="00AE741F" w:rsidRPr="00AE741F">
              <w:rPr>
                <w:rFonts w:eastAsia="Yu Mincho" w:cs="Arial"/>
                <w:lang w:val="en-US"/>
              </w:rPr>
              <w:t>MeasConfig</w:t>
            </w:r>
            <w:proofErr w:type="spellEnd"/>
            <w:r w:rsidR="00AE741F" w:rsidRPr="00AE741F">
              <w:rPr>
                <w:rFonts w:eastAsia="Yu Mincho" w:cs="Arial"/>
                <w:lang w:val="en-US"/>
              </w:rPr>
              <w:t xml:space="preserve"> of P(S)Cell and </w:t>
            </w:r>
            <w:proofErr w:type="spellStart"/>
            <w:r w:rsidR="00AE741F" w:rsidRPr="00AE741F">
              <w:rPr>
                <w:rFonts w:eastAsia="Yu Mincho" w:cs="Arial"/>
                <w:lang w:val="en-US"/>
              </w:rPr>
              <w:t>sSCell</w:t>
            </w:r>
            <w:proofErr w:type="spellEnd"/>
            <w:r w:rsidR="00AE741F" w:rsidRPr="00AE741F">
              <w:rPr>
                <w:rFonts w:eastAsia="Yu Mincho" w:cs="Arial"/>
                <w:lang w:val="en-US"/>
              </w:rPr>
              <w:t xml:space="preserve"> are configured such that </w:t>
            </w:r>
            <w:r w:rsidR="00E431D3" w:rsidRPr="00C518F4">
              <w:rPr>
                <w:rFonts w:eastAsia="Yu Mincho" w:cs="Arial"/>
                <w:highlight w:val="yellow"/>
                <w:lang w:val="en-US"/>
              </w:rPr>
              <w:t>[</w:t>
            </w:r>
            <w:r w:rsidR="00AE741F" w:rsidRPr="00C518F4">
              <w:rPr>
                <w:rFonts w:eastAsia="Yu Mincho" w:cs="Arial"/>
                <w:highlight w:val="yellow"/>
                <w:lang w:val="en-US"/>
              </w:rPr>
              <w:t>joint</w:t>
            </w:r>
            <w:r w:rsidR="00E431D3" w:rsidRPr="00C518F4">
              <w:rPr>
                <w:rFonts w:eastAsia="Yu Mincho" w:cs="Arial"/>
                <w:highlight w:val="yellow"/>
                <w:lang w:val="en-US"/>
              </w:rPr>
              <w:t xml:space="preserve"> set</w:t>
            </w:r>
            <w:r w:rsidRPr="00C518F4">
              <w:rPr>
                <w:rFonts w:eastAsia="Yu Mincho" w:cs="Arial"/>
                <w:highlight w:val="yellow"/>
                <w:lang w:val="en-US"/>
              </w:rPr>
              <w:t xml:space="preserve"> </w:t>
            </w:r>
            <w:r w:rsidR="00AE741F" w:rsidRPr="00C518F4">
              <w:rPr>
                <w:rFonts w:eastAsia="Yu Mincho" w:cs="Arial"/>
                <w:highlight w:val="yellow"/>
                <w:lang w:val="en-US"/>
              </w:rPr>
              <w:t xml:space="preserve">of these parameters across P(S)Cell and </w:t>
            </w:r>
            <w:proofErr w:type="spellStart"/>
            <w:r w:rsidR="00AE741F" w:rsidRPr="00C518F4">
              <w:rPr>
                <w:rFonts w:eastAsia="Yu Mincho" w:cs="Arial"/>
                <w:highlight w:val="yellow"/>
                <w:lang w:val="en-US"/>
              </w:rPr>
              <w:t>sSCell</w:t>
            </w:r>
            <w:proofErr w:type="spellEnd"/>
            <w:r w:rsidR="00AE741F" w:rsidRPr="00C518F4">
              <w:rPr>
                <w:rFonts w:eastAsia="Yu Mincho" w:cs="Arial"/>
                <w:highlight w:val="yellow"/>
                <w:lang w:val="en-US"/>
              </w:rPr>
              <w:t xml:space="preserve"> does not</w:t>
            </w:r>
            <w:r w:rsidR="00C518F4" w:rsidRPr="00C518F4">
              <w:rPr>
                <w:rFonts w:eastAsia="Yu Mincho" w:cs="Arial"/>
                <w:highlight w:val="yellow"/>
                <w:lang w:val="en-US"/>
              </w:rPr>
              <w:t xml:space="preserve">]/ </w:t>
            </w:r>
            <w:r w:rsidR="00C518F4" w:rsidRPr="00C518F4">
              <w:rPr>
                <w:rFonts w:eastAsia="Yu Mincho" w:cs="Arial"/>
                <w:highlight w:val="cyan"/>
                <w:lang w:val="en-US"/>
              </w:rPr>
              <w:t>[</w:t>
            </w:r>
            <w:r w:rsidR="00150C7A">
              <w:rPr>
                <w:rFonts w:eastAsia="Yu Mincho" w:cs="Arial"/>
                <w:highlight w:val="cyan"/>
                <w:lang w:val="en-US"/>
              </w:rPr>
              <w:t xml:space="preserve">combination of </w:t>
            </w:r>
            <w:r w:rsidR="00C518F4" w:rsidRPr="00C518F4">
              <w:rPr>
                <w:rFonts w:eastAsia="Yu Mincho" w:cs="Arial"/>
                <w:highlight w:val="cyan"/>
                <w:lang w:val="en-US"/>
              </w:rPr>
              <w:t xml:space="preserve">P(S)Cell and </w:t>
            </w:r>
            <w:proofErr w:type="spellStart"/>
            <w:r w:rsidR="00C518F4" w:rsidRPr="00C518F4">
              <w:rPr>
                <w:rFonts w:eastAsia="Yu Mincho" w:cs="Arial"/>
                <w:highlight w:val="cyan"/>
                <w:lang w:val="en-US"/>
              </w:rPr>
              <w:t>sSCell</w:t>
            </w:r>
            <w:proofErr w:type="spellEnd"/>
            <w:r w:rsidR="00C518F4" w:rsidRPr="00C518F4">
              <w:rPr>
                <w:rFonts w:eastAsia="Yu Mincho" w:cs="Arial"/>
                <w:highlight w:val="cyan"/>
                <w:lang w:val="en-US"/>
              </w:rPr>
              <w:t xml:space="preserve"> configurations do</w:t>
            </w:r>
            <w:r w:rsidR="00150C7A">
              <w:rPr>
                <w:rFonts w:eastAsia="Yu Mincho" w:cs="Arial"/>
                <w:highlight w:val="cyan"/>
                <w:lang w:val="en-US"/>
              </w:rPr>
              <w:t>es</w:t>
            </w:r>
            <w:r w:rsidR="00C518F4" w:rsidRPr="00C518F4">
              <w:rPr>
                <w:rFonts w:eastAsia="Yu Mincho" w:cs="Arial"/>
                <w:highlight w:val="cyan"/>
                <w:lang w:val="en-US"/>
              </w:rPr>
              <w:t xml:space="preserve"> not</w:t>
            </w:r>
            <w:r w:rsidR="00C518F4" w:rsidRPr="00C518F4">
              <w:rPr>
                <w:rFonts w:eastAsia="Yu Mincho" w:cs="Arial"/>
                <w:highlight w:val="cyan"/>
                <w:lang w:val="en-US"/>
              </w:rPr>
              <w:t>]</w:t>
            </w:r>
            <w:r w:rsidR="00AE741F" w:rsidRPr="00AE741F">
              <w:rPr>
                <w:rFonts w:eastAsia="Yu Mincho" w:cs="Arial"/>
                <w:lang w:val="en-US"/>
              </w:rPr>
              <w:t xml:space="preserve"> result in </w:t>
            </w:r>
            <w:r w:rsidR="00AE741F" w:rsidRPr="00AE741F">
              <w:rPr>
                <w:rFonts w:eastAsia="Yu Mincho" w:cs="Arial"/>
                <w:lang w:val="en-US"/>
              </w:rPr>
              <w:lastRenderedPageBreak/>
              <w:t>exceeding any of the UE’s capabilities for A-/SP-CSI reporting on PUSCH on P(S)Cell</w:t>
            </w:r>
          </w:p>
          <w:p w14:paraId="450D59CD" w14:textId="77777777" w:rsidR="00D030FA" w:rsidRDefault="00D030FA" w:rsidP="00D030FA">
            <w:pPr>
              <w:spacing w:before="120"/>
              <w:rPr>
                <w:rFonts w:eastAsia="Yu Mincho" w:cs="Arial"/>
                <w:lang w:val="en-US"/>
              </w:rPr>
            </w:pPr>
            <w:r>
              <w:rPr>
                <w:rFonts w:eastAsia="Yu Mincho" w:cs="Arial"/>
                <w:lang w:val="en-US"/>
              </w:rPr>
              <w:t>@ZTE/vivo/QC/Intel -- Can try blue highlighted text (i.e., instead of yellow part) to further clarify the intention.</w:t>
            </w:r>
          </w:p>
          <w:p w14:paraId="6E0DAF01" w14:textId="3A1303EA" w:rsidR="00D030FA" w:rsidRPr="00D030FA" w:rsidRDefault="00D030FA" w:rsidP="00D030FA">
            <w:pPr>
              <w:spacing w:before="120"/>
              <w:rPr>
                <w:rFonts w:eastAsia="Yu Mincho" w:cs="Arial"/>
                <w:lang w:val="en-US"/>
              </w:rPr>
            </w:pPr>
            <w:r>
              <w:rPr>
                <w:rFonts w:eastAsia="Yu Mincho" w:cs="Arial"/>
                <w:lang w:val="en-US"/>
              </w:rPr>
              <w:t>@Intel –</w:t>
            </w:r>
            <w:r w:rsidR="006307F0">
              <w:rPr>
                <w:rFonts w:eastAsia="Yu Mincho" w:cs="Arial"/>
                <w:lang w:val="en-US"/>
              </w:rPr>
              <w:t xml:space="preserve"> </w:t>
            </w:r>
            <w:r>
              <w:rPr>
                <w:rFonts w:eastAsia="Yu Mincho" w:cs="Arial"/>
                <w:lang w:val="en-US"/>
              </w:rPr>
              <w:t>Opt.2</w:t>
            </w:r>
            <w:r w:rsidR="006307F0">
              <w:rPr>
                <w:rFonts w:eastAsia="Yu Mincho" w:cs="Arial"/>
                <w:lang w:val="en-US"/>
              </w:rPr>
              <w:t xml:space="preserve"> is related to capability discussion.</w:t>
            </w:r>
            <w:r>
              <w:rPr>
                <w:rFonts w:eastAsia="Yu Mincho" w:cs="Arial"/>
                <w:lang w:val="en-US"/>
              </w:rPr>
              <w:t xml:space="preserve"> </w:t>
            </w:r>
            <w:r w:rsidR="006307F0">
              <w:rPr>
                <w:rFonts w:eastAsia="Yu Mincho" w:cs="Arial"/>
                <w:lang w:val="en-US"/>
              </w:rPr>
              <w:t>T</w:t>
            </w:r>
            <w:r>
              <w:rPr>
                <w:rFonts w:eastAsia="Yu Mincho" w:cs="Arial"/>
                <w:lang w:val="en-US"/>
              </w:rPr>
              <w:t xml:space="preserve">here is no impact to how trigger indexing is handled compared to current specs. </w:t>
            </w:r>
          </w:p>
        </w:tc>
      </w:tr>
      <w:tr w:rsidR="00AE741F" w14:paraId="5C50E864" w14:textId="77777777" w:rsidTr="00494E76">
        <w:tc>
          <w:tcPr>
            <w:tcW w:w="2335" w:type="dxa"/>
          </w:tcPr>
          <w:p w14:paraId="05FE099F" w14:textId="77777777" w:rsidR="00AE741F" w:rsidRDefault="00AE741F" w:rsidP="00494E76">
            <w:pPr>
              <w:spacing w:before="120"/>
              <w:rPr>
                <w:rFonts w:eastAsia="Yu Mincho" w:cs="Arial"/>
                <w:lang w:val="en-US"/>
              </w:rPr>
            </w:pPr>
          </w:p>
        </w:tc>
        <w:tc>
          <w:tcPr>
            <w:tcW w:w="7020" w:type="dxa"/>
          </w:tcPr>
          <w:p w14:paraId="7DC3D1B4" w14:textId="77777777" w:rsidR="00AE741F" w:rsidRDefault="00AE741F" w:rsidP="00494E76">
            <w:pPr>
              <w:spacing w:before="120"/>
              <w:rPr>
                <w:rFonts w:eastAsia="Yu Mincho" w:cs="Arial"/>
                <w:lang w:val="en-US"/>
              </w:rPr>
            </w:pPr>
          </w:p>
        </w:tc>
      </w:tr>
    </w:tbl>
    <w:p w14:paraId="66D8395C" w14:textId="12659270" w:rsidR="006077DA" w:rsidRPr="00EE1295" w:rsidRDefault="006077DA" w:rsidP="00AF0E21">
      <w:pPr>
        <w:pStyle w:val="BodyText"/>
        <w:spacing w:after="60"/>
        <w:rPr>
          <w:rFonts w:eastAsia="SimSun" w:cs="Arial"/>
          <w:sz w:val="18"/>
          <w:szCs w:val="18"/>
        </w:rPr>
      </w:pPr>
    </w:p>
    <w:p w14:paraId="301FBD6D" w14:textId="6B1BFDE0" w:rsidR="0059365E" w:rsidRDefault="0059365E" w:rsidP="0059365E">
      <w:pPr>
        <w:pStyle w:val="Heading1"/>
        <w:rPr>
          <w:rStyle w:val="Heading1Char"/>
        </w:rPr>
      </w:pPr>
      <w:r>
        <w:rPr>
          <w:rStyle w:val="Heading1Char"/>
        </w:rPr>
        <w:t>3</w:t>
      </w:r>
      <w:r>
        <w:rPr>
          <w:rStyle w:val="Heading1Char"/>
        </w:rPr>
        <w:tab/>
        <w:t>Conclusion</w:t>
      </w:r>
    </w:p>
    <w:p w14:paraId="2BE75F9B" w14:textId="12DD7B6E" w:rsidR="0059365E" w:rsidRDefault="00C0116D" w:rsidP="0059365E">
      <w:r w:rsidRPr="00C0116D">
        <w:rPr>
          <w:highlight w:val="yellow"/>
        </w:rPr>
        <w:t>TBD</w:t>
      </w:r>
    </w:p>
    <w:p w14:paraId="797D064E" w14:textId="4C67E163" w:rsidR="0059365E" w:rsidRDefault="0059365E" w:rsidP="0059365E"/>
    <w:p w14:paraId="1C1AC0F2" w14:textId="6EA0D66D" w:rsidR="0059365E" w:rsidRDefault="0059365E" w:rsidP="0059365E">
      <w:pPr>
        <w:pStyle w:val="Heading1"/>
        <w:rPr>
          <w:rStyle w:val="Heading1Char"/>
        </w:rPr>
      </w:pPr>
      <w:r>
        <w:rPr>
          <w:rStyle w:val="Heading1Char"/>
        </w:rPr>
        <w:t>4</w:t>
      </w:r>
      <w:r>
        <w:rPr>
          <w:rStyle w:val="Heading1Char"/>
        </w:rPr>
        <w:tab/>
        <w:t>References</w:t>
      </w:r>
    </w:p>
    <w:p w14:paraId="24222DE6" w14:textId="465FFE1A" w:rsidR="0059365E" w:rsidRDefault="0059365E" w:rsidP="0059365E">
      <w:pPr>
        <w:pStyle w:val="ListParagraph"/>
        <w:numPr>
          <w:ilvl w:val="0"/>
          <w:numId w:val="48"/>
        </w:numPr>
        <w:overflowPunct/>
        <w:autoSpaceDE/>
        <w:autoSpaceDN/>
        <w:adjustRightInd/>
        <w:spacing w:after="60" w:line="259" w:lineRule="auto"/>
        <w:contextualSpacing/>
        <w:textAlignment w:val="auto"/>
        <w:rPr>
          <w:rFonts w:cs="Arial"/>
        </w:rPr>
      </w:pPr>
      <w:r w:rsidRPr="0059365E">
        <w:rPr>
          <w:rFonts w:cs="Arial"/>
        </w:rPr>
        <w:t>R1-2211492</w:t>
      </w:r>
      <w:r>
        <w:rPr>
          <w:rFonts w:cs="Arial"/>
          <w:lang w:val="en-US"/>
        </w:rPr>
        <w:t xml:space="preserve">, </w:t>
      </w:r>
      <w:r w:rsidR="00416DCC" w:rsidRPr="00416DCC">
        <w:rPr>
          <w:rFonts w:cs="Arial"/>
          <w:lang w:val="en-US"/>
        </w:rPr>
        <w:t xml:space="preserve">Remaining issue in Rel-17 </w:t>
      </w:r>
      <w:proofErr w:type="spellStart"/>
      <w:r w:rsidR="00416DCC" w:rsidRPr="00416DCC">
        <w:rPr>
          <w:rFonts w:cs="Arial"/>
          <w:lang w:val="en-US"/>
        </w:rPr>
        <w:t>SCell</w:t>
      </w:r>
      <w:proofErr w:type="spellEnd"/>
      <w:r w:rsidR="00416DCC" w:rsidRPr="00416DCC">
        <w:rPr>
          <w:rFonts w:cs="Arial"/>
          <w:lang w:val="en-US"/>
        </w:rPr>
        <w:t>-to-</w:t>
      </w:r>
      <w:proofErr w:type="spellStart"/>
      <w:r w:rsidR="00416DCC" w:rsidRPr="00416DCC">
        <w:rPr>
          <w:rFonts w:cs="Arial"/>
          <w:lang w:val="en-US"/>
        </w:rPr>
        <w:t>PCell</w:t>
      </w:r>
      <w:proofErr w:type="spellEnd"/>
      <w:r w:rsidR="00416DCC" w:rsidRPr="00416DCC">
        <w:rPr>
          <w:rFonts w:cs="Arial"/>
          <w:lang w:val="en-US"/>
        </w:rPr>
        <w:t xml:space="preserve"> scheduling</w:t>
      </w:r>
      <w:r w:rsidR="00416DCC">
        <w:rPr>
          <w:rFonts w:cs="Arial"/>
          <w:lang w:val="en-US"/>
        </w:rPr>
        <w:t xml:space="preserve">, </w:t>
      </w:r>
      <w:r w:rsidR="00416DCC" w:rsidRPr="009A57F3">
        <w:rPr>
          <w:rFonts w:ascii="Arial" w:eastAsiaTheme="minorEastAsia" w:hAnsi="Arial" w:cs="Arial"/>
          <w:sz w:val="16"/>
          <w:szCs w:val="16"/>
          <w:lang w:val="en-GB" w:eastAsia="zh-CN"/>
        </w:rPr>
        <w:t>OPPO</w:t>
      </w:r>
      <w:r w:rsidR="00416DCC">
        <w:rPr>
          <w:rFonts w:ascii="Arial" w:eastAsiaTheme="minorEastAsia" w:hAnsi="Arial" w:cs="Arial"/>
          <w:sz w:val="16"/>
          <w:szCs w:val="16"/>
          <w:lang w:val="en-GB" w:eastAsia="zh-CN"/>
        </w:rPr>
        <w:t xml:space="preserve">, </w:t>
      </w:r>
      <w:r w:rsidR="00416DCC" w:rsidRPr="00BF790A">
        <w:rPr>
          <w:rFonts w:cs="Arial"/>
        </w:rPr>
        <w:t>RAN1#11</w:t>
      </w:r>
      <w:r w:rsidR="00416DCC">
        <w:rPr>
          <w:rFonts w:cs="Arial"/>
          <w:lang w:val="en-US"/>
        </w:rPr>
        <w:t>1</w:t>
      </w:r>
      <w:r w:rsidR="00416DCC" w:rsidRPr="00BF790A">
        <w:rPr>
          <w:rFonts w:cs="Arial"/>
        </w:rPr>
        <w:t xml:space="preserve">, </w:t>
      </w:r>
      <w:r w:rsidR="00416DCC">
        <w:rPr>
          <w:rFonts w:cs="Arial"/>
          <w:lang w:val="en-US"/>
        </w:rPr>
        <w:t>Nov</w:t>
      </w:r>
      <w:r w:rsidR="00416DCC" w:rsidRPr="00BF790A">
        <w:rPr>
          <w:rFonts w:cs="Arial"/>
        </w:rPr>
        <w:t xml:space="preserve"> 2022</w:t>
      </w:r>
      <w:r w:rsidR="00416DCC">
        <w:rPr>
          <w:rFonts w:cs="Arial"/>
          <w:lang w:val="en-US"/>
        </w:rPr>
        <w:t>, Toulouse, France</w:t>
      </w:r>
      <w:r w:rsidR="00416DCC" w:rsidRPr="00BF790A">
        <w:rPr>
          <w:rFonts w:cs="Arial"/>
        </w:rPr>
        <w:t>.</w:t>
      </w:r>
    </w:p>
    <w:p w14:paraId="53FE2D3B" w14:textId="577C02EE" w:rsidR="00416DCC" w:rsidRDefault="00416DCC" w:rsidP="00416DCC">
      <w:pPr>
        <w:pStyle w:val="ListParagraph"/>
        <w:numPr>
          <w:ilvl w:val="0"/>
          <w:numId w:val="48"/>
        </w:numPr>
        <w:overflowPunct/>
        <w:autoSpaceDE/>
        <w:autoSpaceDN/>
        <w:adjustRightInd/>
        <w:spacing w:after="60" w:line="259" w:lineRule="auto"/>
        <w:contextualSpacing/>
        <w:textAlignment w:val="auto"/>
        <w:rPr>
          <w:rFonts w:cs="Arial"/>
        </w:rPr>
      </w:pPr>
      <w:r w:rsidRPr="00416DCC">
        <w:rPr>
          <w:rFonts w:cs="Arial"/>
        </w:rPr>
        <w:t>R1-2212096</w:t>
      </w:r>
      <w:r>
        <w:rPr>
          <w:rFonts w:cs="Arial"/>
          <w:lang w:val="en-US"/>
        </w:rPr>
        <w:t>,</w:t>
      </w:r>
      <w:r w:rsidRPr="00416DCC">
        <w:rPr>
          <w:rFonts w:cs="Arial"/>
          <w:lang w:val="en-US"/>
        </w:rPr>
        <w:t xml:space="preserve"> </w:t>
      </w:r>
      <w:r w:rsidRPr="0059365E">
        <w:rPr>
          <w:rFonts w:cs="Arial"/>
          <w:lang w:val="en-US"/>
        </w:rPr>
        <w:t xml:space="preserve">Clarification for cross-carrier scheduling from </w:t>
      </w:r>
      <w:proofErr w:type="spellStart"/>
      <w:r w:rsidRPr="0059365E">
        <w:rPr>
          <w:rFonts w:cs="Arial"/>
          <w:lang w:val="en-US"/>
        </w:rPr>
        <w:t>SCell</w:t>
      </w:r>
      <w:proofErr w:type="spellEnd"/>
      <w:r w:rsidRPr="0059365E">
        <w:rPr>
          <w:rFonts w:cs="Arial"/>
          <w:lang w:val="en-US"/>
        </w:rPr>
        <w:t xml:space="preserve"> to P(S)Cell</w:t>
      </w:r>
      <w:r>
        <w:rPr>
          <w:rFonts w:cs="Arial"/>
          <w:lang w:val="en-US"/>
        </w:rPr>
        <w:t xml:space="preserve">, </w:t>
      </w:r>
      <w:r w:rsidRPr="00BF790A">
        <w:rPr>
          <w:rFonts w:cs="Arial"/>
        </w:rPr>
        <w:t>Qualcomm Incorporated, RAN1#11</w:t>
      </w:r>
      <w:r>
        <w:rPr>
          <w:rFonts w:cs="Arial"/>
          <w:lang w:val="en-US"/>
        </w:rPr>
        <w:t>1</w:t>
      </w:r>
      <w:r w:rsidRPr="00BF790A">
        <w:rPr>
          <w:rFonts w:cs="Arial"/>
        </w:rPr>
        <w:t xml:space="preserve">, </w:t>
      </w:r>
      <w:r>
        <w:rPr>
          <w:rFonts w:cs="Arial"/>
          <w:lang w:val="en-US"/>
        </w:rPr>
        <w:t>Nov</w:t>
      </w:r>
      <w:r w:rsidRPr="00BF790A">
        <w:rPr>
          <w:rFonts w:cs="Arial"/>
        </w:rPr>
        <w:t xml:space="preserve"> 2022</w:t>
      </w:r>
      <w:r>
        <w:rPr>
          <w:rFonts w:cs="Arial"/>
          <w:lang w:val="en-US"/>
        </w:rPr>
        <w:t>, Toulouse, France</w:t>
      </w:r>
      <w:r w:rsidRPr="00BF790A">
        <w:rPr>
          <w:rFonts w:cs="Arial"/>
        </w:rPr>
        <w:t>.</w:t>
      </w:r>
    </w:p>
    <w:p w14:paraId="404B0D33" w14:textId="23CE883A" w:rsidR="00416DCC" w:rsidRPr="003953AD" w:rsidRDefault="00416DCC" w:rsidP="003953AD">
      <w:pPr>
        <w:pStyle w:val="ListParagraph"/>
        <w:numPr>
          <w:ilvl w:val="0"/>
          <w:numId w:val="48"/>
        </w:numPr>
        <w:rPr>
          <w:rFonts w:cs="Arial"/>
        </w:rPr>
      </w:pPr>
      <w:r w:rsidRPr="00416DCC">
        <w:rPr>
          <w:rFonts w:cs="Arial"/>
        </w:rPr>
        <w:t>R1-2212162</w:t>
      </w:r>
      <w:r>
        <w:rPr>
          <w:rFonts w:cs="Arial"/>
          <w:lang w:val="en-US"/>
        </w:rPr>
        <w:t xml:space="preserve">, </w:t>
      </w:r>
      <w:r w:rsidRPr="00416DCC">
        <w:rPr>
          <w:rFonts w:cs="Arial"/>
          <w:lang w:val="en-US"/>
        </w:rPr>
        <w:t xml:space="preserve">Clarifications for Cross-carrier scheduling from </w:t>
      </w:r>
      <w:proofErr w:type="spellStart"/>
      <w:r w:rsidRPr="00416DCC">
        <w:rPr>
          <w:rFonts w:cs="Arial"/>
          <w:lang w:val="en-US"/>
        </w:rPr>
        <w:t>SCell</w:t>
      </w:r>
      <w:proofErr w:type="spellEnd"/>
      <w:r w:rsidRPr="00416DCC">
        <w:rPr>
          <w:rFonts w:cs="Arial"/>
          <w:lang w:val="en-US"/>
        </w:rPr>
        <w:t xml:space="preserve"> to P(S)Cell</w:t>
      </w:r>
      <w:r>
        <w:rPr>
          <w:rFonts w:cs="Arial"/>
          <w:lang w:val="en-US"/>
        </w:rPr>
        <w:t xml:space="preserve">, Ericsson, </w:t>
      </w:r>
      <w:r w:rsidRPr="00BF790A">
        <w:rPr>
          <w:rFonts w:cs="Arial"/>
        </w:rPr>
        <w:t>RAN1#11</w:t>
      </w:r>
      <w:r>
        <w:rPr>
          <w:rFonts w:cs="Arial"/>
          <w:lang w:val="en-US"/>
        </w:rPr>
        <w:t>1</w:t>
      </w:r>
      <w:r w:rsidRPr="00BF790A">
        <w:rPr>
          <w:rFonts w:cs="Arial"/>
        </w:rPr>
        <w:t xml:space="preserve">, </w:t>
      </w:r>
      <w:r>
        <w:rPr>
          <w:rFonts w:cs="Arial"/>
          <w:lang w:val="en-US"/>
        </w:rPr>
        <w:t>Nov</w:t>
      </w:r>
      <w:r w:rsidRPr="00BF790A">
        <w:rPr>
          <w:rFonts w:cs="Arial"/>
        </w:rPr>
        <w:t xml:space="preserve"> 2022</w:t>
      </w:r>
      <w:r>
        <w:rPr>
          <w:rFonts w:cs="Arial"/>
          <w:lang w:val="en-US"/>
        </w:rPr>
        <w:t>, Toulouse, France</w:t>
      </w:r>
      <w:r w:rsidRPr="00BF790A">
        <w:rPr>
          <w:rFonts w:cs="Arial"/>
        </w:rPr>
        <w:t>.</w:t>
      </w:r>
    </w:p>
    <w:p w14:paraId="50C843E2" w14:textId="34A474D0" w:rsidR="0059365E" w:rsidRPr="00BF790A" w:rsidRDefault="0059365E" w:rsidP="0059365E">
      <w:pPr>
        <w:pStyle w:val="ListParagraph"/>
        <w:numPr>
          <w:ilvl w:val="0"/>
          <w:numId w:val="48"/>
        </w:numPr>
        <w:overflowPunct/>
        <w:autoSpaceDE/>
        <w:autoSpaceDN/>
        <w:adjustRightInd/>
        <w:spacing w:after="60" w:line="259" w:lineRule="auto"/>
        <w:contextualSpacing/>
        <w:textAlignment w:val="auto"/>
        <w:rPr>
          <w:rFonts w:cs="Arial"/>
        </w:rPr>
      </w:pPr>
      <w:r w:rsidRPr="00BF790A">
        <w:rPr>
          <w:rFonts w:cs="Arial"/>
        </w:rPr>
        <w:t>R1-2209962</w:t>
      </w:r>
      <w:r>
        <w:rPr>
          <w:rFonts w:cs="Arial"/>
        </w:rPr>
        <w:t xml:space="preserve">, </w:t>
      </w:r>
      <w:r w:rsidRPr="00BF790A">
        <w:rPr>
          <w:rFonts w:cs="Arial"/>
        </w:rPr>
        <w:t xml:space="preserve">Discussion on clarification for cross-carrier scheduling from </w:t>
      </w:r>
      <w:proofErr w:type="spellStart"/>
      <w:r w:rsidRPr="00BF790A">
        <w:rPr>
          <w:rFonts w:cs="Arial"/>
        </w:rPr>
        <w:t>SCell</w:t>
      </w:r>
      <w:proofErr w:type="spellEnd"/>
      <w:r w:rsidRPr="00BF790A">
        <w:rPr>
          <w:rFonts w:cs="Arial"/>
        </w:rPr>
        <w:t xml:space="preserve"> to P(S)Cell, Qualcomm Incorporated, RAN1#110bis-e, Oct 2022.</w:t>
      </w:r>
    </w:p>
    <w:p w14:paraId="2DE11802" w14:textId="77777777" w:rsidR="0059365E" w:rsidRPr="00ED105B" w:rsidRDefault="0059365E" w:rsidP="0059365E">
      <w:pPr>
        <w:pStyle w:val="ListParagraph"/>
        <w:numPr>
          <w:ilvl w:val="0"/>
          <w:numId w:val="48"/>
        </w:numPr>
        <w:overflowPunct/>
        <w:autoSpaceDE/>
        <w:autoSpaceDN/>
        <w:adjustRightInd/>
        <w:spacing w:after="160" w:line="259" w:lineRule="auto"/>
        <w:contextualSpacing/>
        <w:textAlignment w:val="auto"/>
        <w:rPr>
          <w:lang w:eastAsia="ja-JP"/>
        </w:rPr>
      </w:pPr>
      <w:r w:rsidRPr="00BF790A">
        <w:rPr>
          <w:lang w:eastAsia="ja-JP"/>
        </w:rPr>
        <w:t>R1-2210780</w:t>
      </w:r>
      <w:r>
        <w:rPr>
          <w:lang w:eastAsia="ja-JP"/>
        </w:rPr>
        <w:t xml:space="preserve">, </w:t>
      </w:r>
      <w:r w:rsidRPr="00BF790A">
        <w:rPr>
          <w:lang w:eastAsia="ja-JP"/>
        </w:rPr>
        <w:t>Summary#3 of Email discussion [110bis-e-R17-DSS-01]</w:t>
      </w:r>
      <w:r w:rsidRPr="00BF790A">
        <w:rPr>
          <w:lang w:eastAsia="ja-JP"/>
        </w:rPr>
        <w:tab/>
        <w:t>Moderator (Ericsson)</w:t>
      </w:r>
      <w:r w:rsidRPr="00BF790A">
        <w:rPr>
          <w:rFonts w:cs="Arial"/>
        </w:rPr>
        <w:t>, RAN1#110bis-e, Oct 2022.</w:t>
      </w:r>
    </w:p>
    <w:p w14:paraId="483E60F7" w14:textId="77777777" w:rsidR="0059365E" w:rsidRPr="0059365E" w:rsidRDefault="0059365E" w:rsidP="0059365E"/>
    <w:p w14:paraId="5DAF7B72" w14:textId="77777777" w:rsidR="0059365E" w:rsidRPr="00AF0E21" w:rsidRDefault="0059365E" w:rsidP="00AF0E21">
      <w:pPr>
        <w:pStyle w:val="BodyText"/>
        <w:spacing w:after="60"/>
        <w:rPr>
          <w:rFonts w:eastAsia="SimSun" w:cs="Arial"/>
          <w:sz w:val="18"/>
          <w:szCs w:val="18"/>
        </w:rPr>
      </w:pPr>
    </w:p>
    <w:sectPr w:rsidR="0059365E" w:rsidRPr="00AF0E2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A22B2" w14:textId="77777777" w:rsidR="005C0279" w:rsidRDefault="005C0279">
      <w:r>
        <w:separator/>
      </w:r>
    </w:p>
  </w:endnote>
  <w:endnote w:type="continuationSeparator" w:id="0">
    <w:p w14:paraId="22CCD73D" w14:textId="77777777" w:rsidR="005C0279" w:rsidRDefault="005C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F8CA" w14:textId="77777777" w:rsidR="005C0279" w:rsidRDefault="005C0279">
      <w:r>
        <w:separator/>
      </w:r>
    </w:p>
  </w:footnote>
  <w:footnote w:type="continuationSeparator" w:id="0">
    <w:p w14:paraId="33FC23B9" w14:textId="77777777" w:rsidR="005C0279" w:rsidRDefault="005C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580D40"/>
    <w:multiLevelType w:val="hybridMultilevel"/>
    <w:tmpl w:val="FA5A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BF2749"/>
    <w:multiLevelType w:val="hybridMultilevel"/>
    <w:tmpl w:val="C6928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E26DD"/>
    <w:multiLevelType w:val="hybridMultilevel"/>
    <w:tmpl w:val="43CA0B5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1A6546"/>
    <w:multiLevelType w:val="hybridMultilevel"/>
    <w:tmpl w:val="0A4421FE"/>
    <w:lvl w:ilvl="0" w:tplc="FD6CDD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7254A"/>
    <w:multiLevelType w:val="hybridMultilevel"/>
    <w:tmpl w:val="1944C99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91A08"/>
    <w:multiLevelType w:val="hybridMultilevel"/>
    <w:tmpl w:val="BEB6D6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A8D214D"/>
    <w:multiLevelType w:val="hybridMultilevel"/>
    <w:tmpl w:val="6080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506F98"/>
    <w:multiLevelType w:val="hybridMultilevel"/>
    <w:tmpl w:val="F418E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823388"/>
    <w:multiLevelType w:val="hybridMultilevel"/>
    <w:tmpl w:val="2FA2D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20"/>
  </w:num>
  <w:num w:numId="3">
    <w:abstractNumId w:val="0"/>
  </w:num>
  <w:num w:numId="4">
    <w:abstractNumId w:val="29"/>
  </w:num>
  <w:num w:numId="5">
    <w:abstractNumId w:val="30"/>
  </w:num>
  <w:num w:numId="6">
    <w:abstractNumId w:val="34"/>
  </w:num>
  <w:num w:numId="7">
    <w:abstractNumId w:val="9"/>
  </w:num>
  <w:num w:numId="8">
    <w:abstractNumId w:val="12"/>
  </w:num>
  <w:num w:numId="9">
    <w:abstractNumId w:val="2"/>
  </w:num>
  <w:num w:numId="10">
    <w:abstractNumId w:val="45"/>
  </w:num>
  <w:num w:numId="11">
    <w:abstractNumId w:val="18"/>
  </w:num>
  <w:num w:numId="12">
    <w:abstractNumId w:val="43"/>
  </w:num>
  <w:num w:numId="13">
    <w:abstractNumId w:val="19"/>
    <w:lvlOverride w:ilvl="0">
      <w:startOverride w:val="1"/>
    </w:lvlOverride>
  </w:num>
  <w:num w:numId="14">
    <w:abstractNumId w:val="41"/>
  </w:num>
  <w:num w:numId="15">
    <w:abstractNumId w:val="42"/>
  </w:num>
  <w:num w:numId="16">
    <w:abstractNumId w:val="4"/>
  </w:num>
  <w:num w:numId="17">
    <w:abstractNumId w:val="47"/>
  </w:num>
  <w:num w:numId="18">
    <w:abstractNumId w:val="16"/>
  </w:num>
  <w:num w:numId="19">
    <w:abstractNumId w:val="25"/>
  </w:num>
  <w:num w:numId="20">
    <w:abstractNumId w:val="7"/>
  </w:num>
  <w:num w:numId="21">
    <w:abstractNumId w:val="38"/>
  </w:num>
  <w:num w:numId="22">
    <w:abstractNumId w:val="40"/>
  </w:num>
  <w:num w:numId="23">
    <w:abstractNumId w:val="35"/>
  </w:num>
  <w:num w:numId="24">
    <w:abstractNumId w:val="48"/>
  </w:num>
  <w:num w:numId="25">
    <w:abstractNumId w:val="13"/>
  </w:num>
  <w:num w:numId="26">
    <w:abstractNumId w:val="32"/>
  </w:num>
  <w:num w:numId="27">
    <w:abstractNumId w:val="23"/>
  </w:num>
  <w:num w:numId="28">
    <w:abstractNumId w:val="10"/>
  </w:num>
  <w:num w:numId="29">
    <w:abstractNumId w:val="11"/>
  </w:num>
  <w:num w:numId="30">
    <w:abstractNumId w:val="46"/>
  </w:num>
  <w:num w:numId="31">
    <w:abstractNumId w:val="39"/>
  </w:num>
  <w:num w:numId="32">
    <w:abstractNumId w:val="24"/>
  </w:num>
  <w:num w:numId="33">
    <w:abstractNumId w:val="3"/>
  </w:num>
  <w:num w:numId="34">
    <w:abstractNumId w:val="22"/>
  </w:num>
  <w:num w:numId="35">
    <w:abstractNumId w:val="15"/>
  </w:num>
  <w:num w:numId="36">
    <w:abstractNumId w:val="21"/>
  </w:num>
  <w:num w:numId="37">
    <w:abstractNumId w:val="14"/>
  </w:num>
  <w:num w:numId="38">
    <w:abstractNumId w:val="37"/>
  </w:num>
  <w:num w:numId="39">
    <w:abstractNumId w:val="6"/>
  </w:num>
  <w:num w:numId="40">
    <w:abstractNumId w:val="28"/>
  </w:num>
  <w:num w:numId="41">
    <w:abstractNumId w:val="33"/>
  </w:num>
  <w:num w:numId="42">
    <w:abstractNumId w:val="31"/>
  </w:num>
  <w:num w:numId="43">
    <w:abstractNumId w:val="5"/>
  </w:num>
  <w:num w:numId="44">
    <w:abstractNumId w:val="17"/>
  </w:num>
  <w:num w:numId="45">
    <w:abstractNumId w:val="1"/>
  </w:num>
  <w:num w:numId="46">
    <w:abstractNumId w:val="8"/>
  </w:num>
  <w:num w:numId="47">
    <w:abstractNumId w:val="36"/>
  </w:num>
  <w:num w:numId="48">
    <w:abstractNumId w:val="26"/>
  </w:num>
  <w:num w:numId="49">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4D8"/>
    <w:rsid w:val="00006896"/>
    <w:rsid w:val="00007CDC"/>
    <w:rsid w:val="000110F2"/>
    <w:rsid w:val="00011B28"/>
    <w:rsid w:val="00012490"/>
    <w:rsid w:val="00015C60"/>
    <w:rsid w:val="00015D15"/>
    <w:rsid w:val="00022D87"/>
    <w:rsid w:val="0002564D"/>
    <w:rsid w:val="00025ECA"/>
    <w:rsid w:val="000325B8"/>
    <w:rsid w:val="00034C15"/>
    <w:rsid w:val="000369ED"/>
    <w:rsid w:val="00036B26"/>
    <w:rsid w:val="00036BA1"/>
    <w:rsid w:val="000422E2"/>
    <w:rsid w:val="00042F22"/>
    <w:rsid w:val="000444EF"/>
    <w:rsid w:val="00044D0B"/>
    <w:rsid w:val="00047BFF"/>
    <w:rsid w:val="00052A07"/>
    <w:rsid w:val="000534E3"/>
    <w:rsid w:val="0005606A"/>
    <w:rsid w:val="00057117"/>
    <w:rsid w:val="000616E7"/>
    <w:rsid w:val="0006267A"/>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5FEB"/>
    <w:rsid w:val="00150C7A"/>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1092"/>
    <w:rsid w:val="002B24D6"/>
    <w:rsid w:val="002B26A9"/>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4904"/>
    <w:rsid w:val="00346DB5"/>
    <w:rsid w:val="003477B1"/>
    <w:rsid w:val="003521FB"/>
    <w:rsid w:val="00353B5A"/>
    <w:rsid w:val="003549C9"/>
    <w:rsid w:val="00356C57"/>
    <w:rsid w:val="00357380"/>
    <w:rsid w:val="003579DD"/>
    <w:rsid w:val="003602D9"/>
    <w:rsid w:val="003604CE"/>
    <w:rsid w:val="00370B67"/>
    <w:rsid w:val="00370E47"/>
    <w:rsid w:val="003742AC"/>
    <w:rsid w:val="00376564"/>
    <w:rsid w:val="00377CE1"/>
    <w:rsid w:val="0038295D"/>
    <w:rsid w:val="003857B8"/>
    <w:rsid w:val="00385BF0"/>
    <w:rsid w:val="003863A4"/>
    <w:rsid w:val="003939FF"/>
    <w:rsid w:val="003953AD"/>
    <w:rsid w:val="003A2223"/>
    <w:rsid w:val="003A2A0F"/>
    <w:rsid w:val="003A45A1"/>
    <w:rsid w:val="003A5B0A"/>
    <w:rsid w:val="003A67C0"/>
    <w:rsid w:val="003A69AF"/>
    <w:rsid w:val="003A6BAC"/>
    <w:rsid w:val="003A70A4"/>
    <w:rsid w:val="003A7EB9"/>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49A3"/>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16DCC"/>
    <w:rsid w:val="00421105"/>
    <w:rsid w:val="00422AA4"/>
    <w:rsid w:val="004242F4"/>
    <w:rsid w:val="00425E6E"/>
    <w:rsid w:val="00427248"/>
    <w:rsid w:val="00430358"/>
    <w:rsid w:val="00437447"/>
    <w:rsid w:val="00437CB4"/>
    <w:rsid w:val="00441A92"/>
    <w:rsid w:val="0044283E"/>
    <w:rsid w:val="004431DC"/>
    <w:rsid w:val="00443346"/>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C31"/>
    <w:rsid w:val="00471DE0"/>
    <w:rsid w:val="004734D0"/>
    <w:rsid w:val="0047556B"/>
    <w:rsid w:val="00477768"/>
    <w:rsid w:val="0048029C"/>
    <w:rsid w:val="00483B1C"/>
    <w:rsid w:val="00492BC5"/>
    <w:rsid w:val="00492F9E"/>
    <w:rsid w:val="004964F1"/>
    <w:rsid w:val="004972E1"/>
    <w:rsid w:val="00497601"/>
    <w:rsid w:val="004A16BC"/>
    <w:rsid w:val="004A21ED"/>
    <w:rsid w:val="004A2B94"/>
    <w:rsid w:val="004A40E9"/>
    <w:rsid w:val="004A54DC"/>
    <w:rsid w:val="004B133E"/>
    <w:rsid w:val="004B6F6A"/>
    <w:rsid w:val="004B7C0C"/>
    <w:rsid w:val="004C101C"/>
    <w:rsid w:val="004C3898"/>
    <w:rsid w:val="004C549F"/>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1838"/>
    <w:rsid w:val="00533348"/>
    <w:rsid w:val="0053462C"/>
    <w:rsid w:val="00534B59"/>
    <w:rsid w:val="00536759"/>
    <w:rsid w:val="00536D16"/>
    <w:rsid w:val="00537C62"/>
    <w:rsid w:val="00546104"/>
    <w:rsid w:val="00546970"/>
    <w:rsid w:val="00554E19"/>
    <w:rsid w:val="0056121F"/>
    <w:rsid w:val="00562663"/>
    <w:rsid w:val="005631E0"/>
    <w:rsid w:val="0056356A"/>
    <w:rsid w:val="00564D06"/>
    <w:rsid w:val="00567EDA"/>
    <w:rsid w:val="00570E0D"/>
    <w:rsid w:val="00572505"/>
    <w:rsid w:val="0057629F"/>
    <w:rsid w:val="00582809"/>
    <w:rsid w:val="00585747"/>
    <w:rsid w:val="0058798C"/>
    <w:rsid w:val="005900FA"/>
    <w:rsid w:val="00591DF5"/>
    <w:rsid w:val="005935A4"/>
    <w:rsid w:val="0059365E"/>
    <w:rsid w:val="005948C2"/>
    <w:rsid w:val="00595DCA"/>
    <w:rsid w:val="0059779B"/>
    <w:rsid w:val="005A209A"/>
    <w:rsid w:val="005A662D"/>
    <w:rsid w:val="005B1409"/>
    <w:rsid w:val="005B35D7"/>
    <w:rsid w:val="005B392A"/>
    <w:rsid w:val="005B3AA3"/>
    <w:rsid w:val="005B6F83"/>
    <w:rsid w:val="005C0279"/>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6530"/>
    <w:rsid w:val="005F70BD"/>
    <w:rsid w:val="005F7E4E"/>
    <w:rsid w:val="0060283C"/>
    <w:rsid w:val="00604F14"/>
    <w:rsid w:val="006077DA"/>
    <w:rsid w:val="00611B83"/>
    <w:rsid w:val="006124C5"/>
    <w:rsid w:val="00613257"/>
    <w:rsid w:val="00620A71"/>
    <w:rsid w:val="00620D80"/>
    <w:rsid w:val="006234A6"/>
    <w:rsid w:val="00624E0B"/>
    <w:rsid w:val="00630001"/>
    <w:rsid w:val="006307F0"/>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5F38"/>
    <w:rsid w:val="006771F9"/>
    <w:rsid w:val="006776D7"/>
    <w:rsid w:val="00681003"/>
    <w:rsid w:val="006817C9"/>
    <w:rsid w:val="0068263E"/>
    <w:rsid w:val="00683ECE"/>
    <w:rsid w:val="00684674"/>
    <w:rsid w:val="00695FC2"/>
    <w:rsid w:val="00696949"/>
    <w:rsid w:val="00697052"/>
    <w:rsid w:val="006A06E2"/>
    <w:rsid w:val="006A0845"/>
    <w:rsid w:val="006A1C77"/>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53A0"/>
    <w:rsid w:val="00756CE2"/>
    <w:rsid w:val="007571E1"/>
    <w:rsid w:val="007604B2"/>
    <w:rsid w:val="00765281"/>
    <w:rsid w:val="00766BAD"/>
    <w:rsid w:val="007729A2"/>
    <w:rsid w:val="007755F2"/>
    <w:rsid w:val="00776971"/>
    <w:rsid w:val="00777023"/>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0AE"/>
    <w:rsid w:val="007E4610"/>
    <w:rsid w:val="007E4715"/>
    <w:rsid w:val="007E4E6C"/>
    <w:rsid w:val="007E505B"/>
    <w:rsid w:val="007E5462"/>
    <w:rsid w:val="007E58F2"/>
    <w:rsid w:val="007E6D41"/>
    <w:rsid w:val="007E7091"/>
    <w:rsid w:val="007F0A9C"/>
    <w:rsid w:val="007F154B"/>
    <w:rsid w:val="007F3502"/>
    <w:rsid w:val="007F5268"/>
    <w:rsid w:val="00800F08"/>
    <w:rsid w:val="00801932"/>
    <w:rsid w:val="00803383"/>
    <w:rsid w:val="00803FAE"/>
    <w:rsid w:val="0080605F"/>
    <w:rsid w:val="00807786"/>
    <w:rsid w:val="00810196"/>
    <w:rsid w:val="00810502"/>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B10"/>
    <w:rsid w:val="00870F8A"/>
    <w:rsid w:val="008719A4"/>
    <w:rsid w:val="00871D23"/>
    <w:rsid w:val="00874312"/>
    <w:rsid w:val="0087437C"/>
    <w:rsid w:val="00875CD7"/>
    <w:rsid w:val="00876B4D"/>
    <w:rsid w:val="00877F18"/>
    <w:rsid w:val="008816EA"/>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309E"/>
    <w:rsid w:val="008E4A9B"/>
    <w:rsid w:val="008E6062"/>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A18"/>
    <w:rsid w:val="00917CE9"/>
    <w:rsid w:val="00920BF2"/>
    <w:rsid w:val="00922010"/>
    <w:rsid w:val="00923F90"/>
    <w:rsid w:val="009248BE"/>
    <w:rsid w:val="00926909"/>
    <w:rsid w:val="00927850"/>
    <w:rsid w:val="00931BD9"/>
    <w:rsid w:val="009368F3"/>
    <w:rsid w:val="00937FA0"/>
    <w:rsid w:val="00941550"/>
    <w:rsid w:val="00941636"/>
    <w:rsid w:val="00941889"/>
    <w:rsid w:val="00942781"/>
    <w:rsid w:val="00943742"/>
    <w:rsid w:val="0094495D"/>
    <w:rsid w:val="00945C05"/>
    <w:rsid w:val="00946945"/>
    <w:rsid w:val="00946952"/>
    <w:rsid w:val="00947713"/>
    <w:rsid w:val="00950DE7"/>
    <w:rsid w:val="00953920"/>
    <w:rsid w:val="00953C64"/>
    <w:rsid w:val="00953D47"/>
    <w:rsid w:val="00955AB3"/>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7F3"/>
    <w:rsid w:val="009A5CBA"/>
    <w:rsid w:val="009A6369"/>
    <w:rsid w:val="009B1F30"/>
    <w:rsid w:val="009B3AC2"/>
    <w:rsid w:val="009B3F4B"/>
    <w:rsid w:val="009B4DF4"/>
    <w:rsid w:val="009B564E"/>
    <w:rsid w:val="009B6B8C"/>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1FF5"/>
    <w:rsid w:val="009F3337"/>
    <w:rsid w:val="009F344F"/>
    <w:rsid w:val="009F5B9E"/>
    <w:rsid w:val="00A031D8"/>
    <w:rsid w:val="00A048A8"/>
    <w:rsid w:val="00A04F49"/>
    <w:rsid w:val="00A13E54"/>
    <w:rsid w:val="00A16C42"/>
    <w:rsid w:val="00A16C85"/>
    <w:rsid w:val="00A1702E"/>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161B"/>
    <w:rsid w:val="00A52E1D"/>
    <w:rsid w:val="00A55F30"/>
    <w:rsid w:val="00A61499"/>
    <w:rsid w:val="00A62A77"/>
    <w:rsid w:val="00A63483"/>
    <w:rsid w:val="00A657D7"/>
    <w:rsid w:val="00A660AC"/>
    <w:rsid w:val="00A67E6C"/>
    <w:rsid w:val="00A71B99"/>
    <w:rsid w:val="00A7240B"/>
    <w:rsid w:val="00A739D0"/>
    <w:rsid w:val="00A761D4"/>
    <w:rsid w:val="00A77EC4"/>
    <w:rsid w:val="00A83C1C"/>
    <w:rsid w:val="00A8602C"/>
    <w:rsid w:val="00A91955"/>
    <w:rsid w:val="00A92879"/>
    <w:rsid w:val="00A9442A"/>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46"/>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E741F"/>
    <w:rsid w:val="00AF0E21"/>
    <w:rsid w:val="00AF1C5D"/>
    <w:rsid w:val="00AF1EEA"/>
    <w:rsid w:val="00AF42D7"/>
    <w:rsid w:val="00AF4E02"/>
    <w:rsid w:val="00AF5A69"/>
    <w:rsid w:val="00AF7851"/>
    <w:rsid w:val="00B006FE"/>
    <w:rsid w:val="00B007CB"/>
    <w:rsid w:val="00B02AA9"/>
    <w:rsid w:val="00B02CDD"/>
    <w:rsid w:val="00B02FA3"/>
    <w:rsid w:val="00B05084"/>
    <w:rsid w:val="00B1316D"/>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1E"/>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6AAE"/>
    <w:rsid w:val="00BF74C7"/>
    <w:rsid w:val="00BF7702"/>
    <w:rsid w:val="00C00E0B"/>
    <w:rsid w:val="00C0116D"/>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50"/>
    <w:rsid w:val="00C37CB2"/>
    <w:rsid w:val="00C413D0"/>
    <w:rsid w:val="00C431B2"/>
    <w:rsid w:val="00C473A5"/>
    <w:rsid w:val="00C518F4"/>
    <w:rsid w:val="00C52E3D"/>
    <w:rsid w:val="00C53215"/>
    <w:rsid w:val="00C540ED"/>
    <w:rsid w:val="00C54995"/>
    <w:rsid w:val="00C54D41"/>
    <w:rsid w:val="00C60783"/>
    <w:rsid w:val="00C64672"/>
    <w:rsid w:val="00C66008"/>
    <w:rsid w:val="00C70697"/>
    <w:rsid w:val="00C70A93"/>
    <w:rsid w:val="00C72093"/>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630"/>
    <w:rsid w:val="00C95B40"/>
    <w:rsid w:val="00C961CF"/>
    <w:rsid w:val="00CA09DE"/>
    <w:rsid w:val="00CA147F"/>
    <w:rsid w:val="00CA1ED8"/>
    <w:rsid w:val="00CA2590"/>
    <w:rsid w:val="00CA7533"/>
    <w:rsid w:val="00CB1EC0"/>
    <w:rsid w:val="00CB1F63"/>
    <w:rsid w:val="00CB2B4E"/>
    <w:rsid w:val="00CB435C"/>
    <w:rsid w:val="00CB7170"/>
    <w:rsid w:val="00CC040E"/>
    <w:rsid w:val="00CC0726"/>
    <w:rsid w:val="00CC0BA5"/>
    <w:rsid w:val="00CC111F"/>
    <w:rsid w:val="00CC2011"/>
    <w:rsid w:val="00CC2271"/>
    <w:rsid w:val="00CC2D93"/>
    <w:rsid w:val="00CC3EA0"/>
    <w:rsid w:val="00CC4B52"/>
    <w:rsid w:val="00CC6F36"/>
    <w:rsid w:val="00CC77AA"/>
    <w:rsid w:val="00CC7B45"/>
    <w:rsid w:val="00CD1188"/>
    <w:rsid w:val="00CD1DE8"/>
    <w:rsid w:val="00CD21E6"/>
    <w:rsid w:val="00CD2D3C"/>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0FA"/>
    <w:rsid w:val="00D0349B"/>
    <w:rsid w:val="00D04BB0"/>
    <w:rsid w:val="00D10249"/>
    <w:rsid w:val="00D1147C"/>
    <w:rsid w:val="00D115C3"/>
    <w:rsid w:val="00D11897"/>
    <w:rsid w:val="00D125E0"/>
    <w:rsid w:val="00D13135"/>
    <w:rsid w:val="00D13E4E"/>
    <w:rsid w:val="00D14D29"/>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4FD5"/>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3F3A"/>
    <w:rsid w:val="00DF43CF"/>
    <w:rsid w:val="00DF6331"/>
    <w:rsid w:val="00E0023C"/>
    <w:rsid w:val="00E003A9"/>
    <w:rsid w:val="00E044DF"/>
    <w:rsid w:val="00E04D2B"/>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31D3"/>
    <w:rsid w:val="00E446F1"/>
    <w:rsid w:val="00E46886"/>
    <w:rsid w:val="00E47AEF"/>
    <w:rsid w:val="00E53B75"/>
    <w:rsid w:val="00E54E3B"/>
    <w:rsid w:val="00E54E8F"/>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D2875"/>
    <w:rsid w:val="00EE1295"/>
    <w:rsid w:val="00EE13B3"/>
    <w:rsid w:val="00EE6126"/>
    <w:rsid w:val="00EF18FE"/>
    <w:rsid w:val="00EF5787"/>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2D04"/>
    <w:rsid w:val="00F35C7B"/>
    <w:rsid w:val="00F3720F"/>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9A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 w:type="paragraph" w:customStyle="1" w:styleId="2">
    <w:name w:val="正文2"/>
    <w:rsid w:val="001073F9"/>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70429110">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12135730">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599869011">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859465772">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Docs/R1-221216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209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1/Docs/R1-221149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F69FC-64C5-4399-8226-095BDA07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33</TotalTime>
  <Pages>4</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5519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Ericsson1</cp:lastModifiedBy>
  <cp:revision>2</cp:revision>
  <cp:lastPrinted>2008-01-31T07:09:00Z</cp:lastPrinted>
  <dcterms:created xsi:type="dcterms:W3CDTF">2022-11-16T15:19:00Z</dcterms:created>
  <dcterms:modified xsi:type="dcterms:W3CDTF">2022-11-16T15:19:00Z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