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C7FC7" w14:textId="3A16CE63" w:rsidR="003F48E7" w:rsidRPr="007B519D" w:rsidRDefault="003F48E7" w:rsidP="003F48E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0940F2" w:rsidRPr="007B519D">
        <w:rPr>
          <w:rFonts w:asciiTheme="minorBidi" w:hAnsiTheme="minorBidi"/>
          <w:b/>
          <w:bCs/>
          <w:snapToGrid w:val="0"/>
          <w:sz w:val="24"/>
          <w:szCs w:val="24"/>
          <w:lang w:val="en-US"/>
        </w:rPr>
        <w:t>1</w:t>
      </w:r>
      <w:r w:rsidR="003A49DA">
        <w:rPr>
          <w:rFonts w:asciiTheme="minorBidi" w:hAnsiTheme="minorBidi"/>
          <w:b/>
          <w:bCs/>
          <w:snapToGrid w:val="0"/>
          <w:sz w:val="24"/>
          <w:szCs w:val="24"/>
          <w:lang w:val="en-US"/>
        </w:rPr>
        <w:t xml:space="preserve">11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0940F2">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sidR="009054E5">
        <w:rPr>
          <w:rFonts w:asciiTheme="minorBidi" w:hAnsiTheme="minorBidi"/>
          <w:b/>
          <w:bCs/>
          <w:snapToGrid w:val="0"/>
          <w:sz w:val="24"/>
          <w:szCs w:val="24"/>
          <w:lang w:val="en-US"/>
        </w:rPr>
        <w:t xml:space="preserve">   </w:t>
      </w:r>
      <w:r w:rsidR="00545FA1" w:rsidRPr="00545FA1">
        <w:rPr>
          <w:rFonts w:asciiTheme="minorBidi" w:hAnsiTheme="minorBidi"/>
          <w:b/>
          <w:bCs/>
          <w:snapToGrid w:val="0"/>
          <w:sz w:val="24"/>
          <w:szCs w:val="24"/>
          <w:lang w:val="en-US"/>
        </w:rPr>
        <w:t>R1-</w:t>
      </w:r>
      <w:r w:rsidR="003A355B" w:rsidRPr="003A355B">
        <w:rPr>
          <w:rFonts w:asciiTheme="minorBidi" w:hAnsiTheme="minorBidi"/>
          <w:b/>
          <w:bCs/>
          <w:snapToGrid w:val="0"/>
          <w:sz w:val="24"/>
          <w:szCs w:val="24"/>
          <w:lang w:val="en-US"/>
        </w:rPr>
        <w:t>2212381</w:t>
      </w:r>
    </w:p>
    <w:p w14:paraId="605E991B" w14:textId="42863426" w:rsidR="003F48E7" w:rsidRPr="009D7AA5" w:rsidRDefault="00CB23AC" w:rsidP="003F48E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w:t>
      </w:r>
      <w:r w:rsidR="003F48E7" w:rsidRPr="007B519D">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November</w:t>
      </w:r>
      <w:r w:rsidR="000940F2" w:rsidRPr="000940F2">
        <w:rPr>
          <w:rFonts w:asciiTheme="minorBidi" w:hAnsiTheme="minorBidi"/>
          <w:b/>
          <w:bCs/>
          <w:snapToGrid w:val="0"/>
          <w:sz w:val="24"/>
          <w:szCs w:val="24"/>
          <w:lang w:val="en-US"/>
        </w:rPr>
        <w:t xml:space="preserve"> </w:t>
      </w:r>
      <w:r w:rsidR="00D07153">
        <w:rPr>
          <w:rFonts w:asciiTheme="minorBidi" w:hAnsiTheme="minorBidi"/>
          <w:b/>
          <w:bCs/>
          <w:snapToGrid w:val="0"/>
          <w:sz w:val="24"/>
          <w:szCs w:val="24"/>
          <w:lang w:val="en-US"/>
        </w:rPr>
        <w:t>1</w:t>
      </w:r>
      <w:r>
        <w:rPr>
          <w:rFonts w:asciiTheme="minorBidi" w:hAnsiTheme="minorBidi"/>
          <w:b/>
          <w:bCs/>
          <w:snapToGrid w:val="0"/>
          <w:sz w:val="24"/>
          <w:szCs w:val="24"/>
          <w:lang w:val="en-US"/>
        </w:rPr>
        <w:t>4</w:t>
      </w:r>
      <w:r w:rsidR="00D07153">
        <w:rPr>
          <w:rFonts w:asciiTheme="minorBidi" w:hAnsiTheme="minorBidi"/>
          <w:b/>
          <w:bCs/>
          <w:snapToGrid w:val="0"/>
          <w:sz w:val="24"/>
          <w:szCs w:val="24"/>
          <w:vertAlign w:val="superscript"/>
          <w:lang w:val="en-US"/>
        </w:rPr>
        <w:t>th</w:t>
      </w:r>
      <w:r w:rsidR="00D07153">
        <w:rPr>
          <w:rFonts w:asciiTheme="minorBidi" w:hAnsiTheme="minorBidi"/>
          <w:b/>
          <w:bCs/>
          <w:snapToGrid w:val="0"/>
          <w:sz w:val="24"/>
          <w:szCs w:val="24"/>
          <w:lang w:val="en-US"/>
        </w:rPr>
        <w:t xml:space="preserve"> – 1</w:t>
      </w:r>
      <w:r>
        <w:rPr>
          <w:rFonts w:asciiTheme="minorBidi" w:hAnsiTheme="minorBidi"/>
          <w:b/>
          <w:bCs/>
          <w:snapToGrid w:val="0"/>
          <w:sz w:val="24"/>
          <w:szCs w:val="24"/>
          <w:lang w:val="en-US"/>
        </w:rPr>
        <w:t>8</w:t>
      </w:r>
      <w:r w:rsidR="000940F2" w:rsidRPr="0025082C">
        <w:rPr>
          <w:rFonts w:asciiTheme="minorBidi" w:hAnsiTheme="minorBidi"/>
          <w:b/>
          <w:bCs/>
          <w:snapToGrid w:val="0"/>
          <w:sz w:val="24"/>
          <w:szCs w:val="24"/>
          <w:vertAlign w:val="superscript"/>
          <w:lang w:val="en-US"/>
        </w:rPr>
        <w:t>th</w:t>
      </w:r>
      <w:r w:rsidR="000940F2" w:rsidRPr="000940F2">
        <w:rPr>
          <w:rFonts w:asciiTheme="minorBidi" w:hAnsiTheme="minorBidi"/>
          <w:b/>
          <w:bCs/>
          <w:snapToGrid w:val="0"/>
          <w:sz w:val="24"/>
          <w:szCs w:val="24"/>
          <w:lang w:val="en-US"/>
        </w:rPr>
        <w:t>, 2022</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5560B295"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0940F2">
        <w:rPr>
          <w:rFonts w:ascii="Arial" w:hAnsi="Arial" w:cs="Arial"/>
          <w:b/>
          <w:sz w:val="24"/>
          <w:lang w:val="en-US"/>
        </w:rPr>
        <w:t>9.7.2</w:t>
      </w:r>
    </w:p>
    <w:p w14:paraId="212324BF" w14:textId="199B2D7F"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DD64D2">
        <w:rPr>
          <w:rFonts w:ascii="Arial" w:hAnsi="Arial" w:cs="Arial"/>
          <w:b/>
          <w:sz w:val="24"/>
          <w:lang w:val="en-US"/>
        </w:rPr>
        <w:t>On Network Energy Saving Techniques</w:t>
      </w:r>
    </w:p>
    <w:p w14:paraId="5C456A75" w14:textId="176C0988"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IIS</w:t>
      </w:r>
      <w:r w:rsidR="0028345E">
        <w:rPr>
          <w:rFonts w:ascii="Arial" w:hAnsi="Arial" w:cs="Arial"/>
          <w:b/>
          <w:sz w:val="24"/>
          <w:lang w:val="en-US"/>
        </w:rPr>
        <w:t xml:space="preserve">, </w:t>
      </w:r>
      <w:r w:rsidR="00681A31" w:rsidRPr="00C4258D">
        <w:rPr>
          <w:rFonts w:ascii="Arial" w:hAnsi="Arial" w:cs="Arial"/>
          <w:b/>
          <w:sz w:val="24"/>
          <w:lang w:val="en-US"/>
        </w:rPr>
        <w:t>Fraunhofer</w:t>
      </w:r>
      <w:r w:rsidR="00681A31" w:rsidRPr="00545FA1">
        <w:rPr>
          <w:rFonts w:ascii="Arial" w:hAnsi="Arial" w:cs="Arial"/>
          <w:b/>
          <w:sz w:val="24"/>
          <w:lang w:val="en-US"/>
        </w:rPr>
        <w:t xml:space="preserve"> HHI</w:t>
      </w:r>
    </w:p>
    <w:p w14:paraId="5BA5B296" w14:textId="5AD0511F"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286B11">
        <w:rPr>
          <w:rFonts w:ascii="Arial" w:hAnsi="Arial" w:cs="Arial"/>
          <w:b/>
          <w:sz w:val="24"/>
          <w:lang w:val="en-US"/>
        </w:rPr>
        <w:t xml:space="preserve">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1EC5DBB2" w14:textId="1457D297" w:rsidR="007B3C04" w:rsidRPr="00CA3862" w:rsidRDefault="00635D54" w:rsidP="00EB2390">
      <w:pPr>
        <w:pStyle w:val="Heading1"/>
        <w:rPr>
          <w:rFonts w:cs="Arial"/>
          <w:szCs w:val="36"/>
          <w:lang w:val="en-US"/>
        </w:rPr>
      </w:pPr>
      <w:r w:rsidRPr="00CE7079">
        <w:rPr>
          <w:rFonts w:cs="Arial"/>
          <w:szCs w:val="36"/>
          <w:lang w:val="en-US"/>
        </w:rPr>
        <w:t>Introduction</w:t>
      </w:r>
    </w:p>
    <w:p w14:paraId="6DAAD453" w14:textId="157909EB" w:rsidR="009054E5" w:rsidRDefault="00245C2D" w:rsidP="000A18B9">
      <w:pPr>
        <w:pStyle w:val="3GPPNormalText"/>
        <w:spacing w:before="120"/>
      </w:pPr>
      <w:r>
        <w:t>I</w:t>
      </w:r>
      <w:r w:rsidR="001F5FB7">
        <w:t xml:space="preserve">n the Release 18 study item on network energy saving </w:t>
      </w:r>
      <w:r w:rsidR="001F5FB7">
        <w:fldChar w:fldCharType="begin"/>
      </w:r>
      <w:r w:rsidR="001F5FB7">
        <w:instrText xml:space="preserve"> REF _Ref111111174 \r \h </w:instrText>
      </w:r>
      <w:r w:rsidR="001F5FB7">
        <w:fldChar w:fldCharType="separate"/>
      </w:r>
      <w:r w:rsidR="009D0C27">
        <w:t>[1]</w:t>
      </w:r>
      <w:r w:rsidR="001F5FB7">
        <w:fldChar w:fldCharType="end"/>
      </w:r>
      <w:r w:rsidR="001F5FB7">
        <w:t xml:space="preserve">, </w:t>
      </w:r>
      <w:r w:rsidR="00B54D23">
        <w:t>the existing agreement</w:t>
      </w:r>
      <w:r w:rsidR="00DF3920">
        <w:t xml:space="preserve"> </w:t>
      </w:r>
      <w:r w:rsidR="00623D0F">
        <w:t xml:space="preserve">in </w:t>
      </w:r>
      <w:r w:rsidR="00623D0F">
        <w:fldChar w:fldCharType="begin"/>
      </w:r>
      <w:r w:rsidR="00623D0F">
        <w:instrText xml:space="preserve"> REF _Ref114823061 \r \h </w:instrText>
      </w:r>
      <w:r w:rsidR="00623D0F">
        <w:fldChar w:fldCharType="separate"/>
      </w:r>
      <w:r w:rsidR="009D0C27">
        <w:t>[2]</w:t>
      </w:r>
      <w:r w:rsidR="00623D0F">
        <w:fldChar w:fldCharType="end"/>
      </w:r>
      <w:r w:rsidR="00623D0F">
        <w:t xml:space="preserve"> </w:t>
      </w:r>
      <w:r w:rsidR="00B54D23">
        <w:t>categorize</w:t>
      </w:r>
      <w:r w:rsidR="00623D0F">
        <w:t>s</w:t>
      </w:r>
      <w:r w:rsidR="00B54D23">
        <w:t xml:space="preserve"> the </w:t>
      </w:r>
      <w:r w:rsidR="001F5FB7">
        <w:t>network energy saving (</w:t>
      </w:r>
      <w:r w:rsidR="00860EDE">
        <w:t>NES</w:t>
      </w:r>
      <w:r w:rsidR="001F5FB7">
        <w:t>)</w:t>
      </w:r>
      <w:r w:rsidR="00860EDE">
        <w:t xml:space="preserve"> </w:t>
      </w:r>
      <w:r w:rsidR="00B54D23">
        <w:t xml:space="preserve">techniques </w:t>
      </w:r>
      <w:r w:rsidR="001F5FB7">
        <w:t>as</w:t>
      </w:r>
      <w:r w:rsidR="00860EDE" w:rsidRPr="00860EDE">
        <w:t xml:space="preserve"> the ones targeting</w:t>
      </w:r>
      <w:r w:rsidR="001F5FB7">
        <w:t xml:space="preserve"> </w:t>
      </w:r>
      <w:r w:rsidR="001F5FB7" w:rsidRPr="00860EDE">
        <w:t>optimization</w:t>
      </w:r>
      <w:r w:rsidR="001F5FB7">
        <w:t xml:space="preserve"> over</w:t>
      </w:r>
      <w:r w:rsidR="00860EDE" w:rsidRPr="00860EDE">
        <w:t xml:space="preserve"> time, frequency, spatial, and transmit power </w:t>
      </w:r>
      <w:r w:rsidR="001F5FB7">
        <w:t>resources</w:t>
      </w:r>
      <w:r w:rsidR="00860EDE" w:rsidRPr="00860EDE">
        <w:t>.</w:t>
      </w:r>
      <w:r w:rsidR="00DF3920">
        <w:t xml:space="preserve"> Regarding the proposals and discussions during RAN1#110</w:t>
      </w:r>
      <w:r w:rsidR="00FB749F">
        <w:t>-</w:t>
      </w:r>
      <w:r w:rsidR="00120A41">
        <w:t>bis-e</w:t>
      </w:r>
      <w:r w:rsidR="00623D0F">
        <w:t xml:space="preserve"> that were summarized in </w:t>
      </w:r>
      <w:r w:rsidR="00623D0F">
        <w:fldChar w:fldCharType="begin"/>
      </w:r>
      <w:r w:rsidR="00623D0F">
        <w:instrText xml:space="preserve"> REF _Ref114825571 \r \h </w:instrText>
      </w:r>
      <w:r w:rsidR="00623D0F">
        <w:fldChar w:fldCharType="separate"/>
      </w:r>
      <w:r w:rsidR="009D0C27">
        <w:t>[4]</w:t>
      </w:r>
      <w:r w:rsidR="00623D0F">
        <w:fldChar w:fldCharType="end"/>
      </w:r>
      <w:r w:rsidR="00DF3920">
        <w:t xml:space="preserve">, </w:t>
      </w:r>
      <w:r w:rsidR="00291B5C">
        <w:t xml:space="preserve">the agreement noted </w:t>
      </w:r>
      <w:r w:rsidR="009604D3">
        <w:t xml:space="preserve">in </w:t>
      </w:r>
      <w:r w:rsidR="00DC56D4">
        <w:t xml:space="preserve">the Chair notes </w:t>
      </w:r>
      <w:r w:rsidR="00093BF9">
        <w:fldChar w:fldCharType="begin"/>
      </w:r>
      <w:r w:rsidR="00093BF9">
        <w:instrText xml:space="preserve"> REF _Ref114824625 \r \h </w:instrText>
      </w:r>
      <w:r w:rsidR="00093BF9">
        <w:fldChar w:fldCharType="separate"/>
      </w:r>
      <w:r w:rsidR="009D0C27">
        <w:t>[3]</w:t>
      </w:r>
      <w:r w:rsidR="00093BF9">
        <w:fldChar w:fldCharType="end"/>
      </w:r>
      <w:r w:rsidR="009604D3">
        <w:t xml:space="preserve"> </w:t>
      </w:r>
      <w:r w:rsidR="00291B5C">
        <w:t xml:space="preserve">is </w:t>
      </w:r>
      <w:r w:rsidR="009604D3">
        <w:t>as follows</w:t>
      </w:r>
      <w:r w:rsidR="00093BF9">
        <w:t>:</w:t>
      </w:r>
    </w:p>
    <w:p w14:paraId="2C7B80A4" w14:textId="7369CADE" w:rsidR="00255932" w:rsidRDefault="00255932" w:rsidP="000A18B9">
      <w:pPr>
        <w:pStyle w:val="3GPPNormalText"/>
        <w:spacing w:before="120"/>
      </w:pPr>
      <w:r>
        <w:rPr>
          <w:noProof/>
        </w:rPr>
        <mc:AlternateContent>
          <mc:Choice Requires="wps">
            <w:drawing>
              <wp:inline distT="0" distB="0" distL="0" distR="0" wp14:anchorId="7CB508F4" wp14:editId="120D0855">
                <wp:extent cx="6343650" cy="140462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4620"/>
                        </a:xfrm>
                        <a:prstGeom prst="rect">
                          <a:avLst/>
                        </a:prstGeom>
                        <a:solidFill>
                          <a:srgbClr val="FFFFFF"/>
                        </a:solidFill>
                        <a:ln w="9525">
                          <a:solidFill>
                            <a:srgbClr val="000000"/>
                          </a:solidFill>
                          <a:miter lim="800000"/>
                          <a:headEnd/>
                          <a:tailEnd/>
                        </a:ln>
                      </wps:spPr>
                      <wps:txbx>
                        <w:txbxContent>
                          <w:p w14:paraId="0810EA73" w14:textId="77777777" w:rsidR="00DD3CDB" w:rsidRPr="004D2A3D" w:rsidRDefault="00DD3CDB" w:rsidP="00255932">
                            <w:pPr>
                              <w:pStyle w:val="BodyText"/>
                              <w:spacing w:after="0"/>
                              <w:rPr>
                                <w:rFonts w:eastAsia="Malgun Gothic" w:cs="Times"/>
                                <w:b/>
                                <w:bCs/>
                                <w:szCs w:val="22"/>
                                <w:highlight w:val="green"/>
                                <w:lang w:eastAsia="ko-KR"/>
                              </w:rPr>
                            </w:pPr>
                            <w:r w:rsidRPr="004D2A3D">
                              <w:rPr>
                                <w:rFonts w:eastAsia="Malgun Gothic" w:cs="Times"/>
                                <w:b/>
                                <w:bCs/>
                                <w:szCs w:val="22"/>
                                <w:highlight w:val="green"/>
                                <w:lang w:eastAsia="ko-KR"/>
                              </w:rPr>
                              <w:t>Agreement</w:t>
                            </w:r>
                          </w:p>
                          <w:p w14:paraId="0BFF00D7" w14:textId="77777777" w:rsidR="00DD3CDB" w:rsidRPr="004D2A3D" w:rsidRDefault="00DD3CDB" w:rsidP="00255932">
                            <w:pPr>
                              <w:pStyle w:val="BodyText"/>
                              <w:spacing w:after="0"/>
                              <w:rPr>
                                <w:rFonts w:cs="Times"/>
                                <w:szCs w:val="22"/>
                                <w:lang w:eastAsia="zh-CN"/>
                              </w:rPr>
                            </w:pPr>
                            <w:r w:rsidRPr="004D2A3D">
                              <w:rPr>
                                <w:rFont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50D00162" w14:textId="77777777" w:rsidR="00DD3CDB" w:rsidRPr="004D2A3D" w:rsidRDefault="00DD3CDB" w:rsidP="00255932">
                            <w:pPr>
                              <w:pStyle w:val="BodyText"/>
                              <w:spacing w:after="0"/>
                              <w:rPr>
                                <w:rFonts w:cs="Times"/>
                                <w:szCs w:val="22"/>
                                <w:lang w:eastAsia="zh-CN"/>
                              </w:rPr>
                            </w:pPr>
                            <w:r w:rsidRPr="004D2A3D">
                              <w:rPr>
                                <w:rFonts w:cs="Times"/>
                                <w:szCs w:val="22"/>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56D1FF2A"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Note: further merging of techniques (e.g. #A-6 and #A-1) is not precluded.</w:t>
                            </w:r>
                          </w:p>
                          <w:p w14:paraId="5136E40B"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Time domain technique description available in: </w:t>
                            </w:r>
                          </w:p>
                          <w:p w14:paraId="41D7688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#2-1H of R1-2210620 Section 3</w:t>
                            </w:r>
                          </w:p>
                          <w:p w14:paraId="7FD166B7"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#2-2J of R1-2210620 Section 3</w:t>
                            </w:r>
                          </w:p>
                          <w:p w14:paraId="1F5E87B9"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#2-3H of R1-2210620 Section 3</w:t>
                            </w:r>
                          </w:p>
                          <w:p w14:paraId="088986D2"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#2-4H of R1-2210620 Section 3</w:t>
                            </w:r>
                          </w:p>
                          <w:p w14:paraId="1F05EC20"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#2-6J of R1-2210620 Section 3</w:t>
                            </w:r>
                          </w:p>
                          <w:p w14:paraId="41404631"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Frequency domain technique description available in: </w:t>
                            </w:r>
                          </w:p>
                          <w:p w14:paraId="59D192FA"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#3-1I of R1-2210620 Section 3</w:t>
                            </w:r>
                          </w:p>
                          <w:p w14:paraId="58005E1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#3-2F of R1-2210620 Section 3</w:t>
                            </w:r>
                          </w:p>
                          <w:p w14:paraId="2127111F"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#3-3F of R1-2210620 Section 3</w:t>
                            </w:r>
                          </w:p>
                          <w:p w14:paraId="72C88788"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Spatial domain technique description available in: </w:t>
                            </w:r>
                          </w:p>
                          <w:p w14:paraId="1204723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#4-1J of R1-2210620 Section 3</w:t>
                            </w:r>
                          </w:p>
                          <w:p w14:paraId="4F9F04C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#4-2G of R1-2210620 Section 3</w:t>
                            </w:r>
                          </w:p>
                          <w:p w14:paraId="2287C4E7"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Power domain technique description available in: </w:t>
                            </w:r>
                          </w:p>
                          <w:p w14:paraId="4D998DA3"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#5-1I of R1-2210620 Section 3</w:t>
                            </w:r>
                          </w:p>
                          <w:p w14:paraId="16DB772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#5-2H of R1-2210620 Section 3</w:t>
                            </w:r>
                          </w:p>
                          <w:p w14:paraId="7C765A25"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#5-3H of R1-2210620 Section 3</w:t>
                            </w:r>
                          </w:p>
                          <w:p w14:paraId="636D34E0"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#5-4H of R1-2210620 Section 3</w:t>
                            </w:r>
                          </w:p>
                          <w:p w14:paraId="6F9263E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#5-5D of R1-2210620 Section 3</w:t>
                            </w:r>
                          </w:p>
                          <w:p w14:paraId="5E0F1EF5" w14:textId="77777777" w:rsidR="00DD3CDB" w:rsidRPr="00172953" w:rsidRDefault="00DD3CDB" w:rsidP="00255932">
                            <w:pPr>
                              <w:rPr>
                                <w:rFonts w:cs="Times"/>
                                <w:lang w:eastAsia="x-none"/>
                              </w:rPr>
                            </w:pPr>
                          </w:p>
                          <w:p w14:paraId="05238409" w14:textId="77777777" w:rsidR="00DD3CDB" w:rsidRPr="00172953" w:rsidRDefault="00DD3CDB" w:rsidP="00255932">
                            <w:pPr>
                              <w:rPr>
                                <w:rFonts w:cs="Times"/>
                                <w:lang w:eastAsia="x-none"/>
                              </w:rPr>
                            </w:pPr>
                            <w:r w:rsidRPr="00172953">
                              <w:rPr>
                                <w:rFonts w:cs="Times"/>
                                <w:lang w:eastAsia="x-none"/>
                              </w:rPr>
                              <w:t>R1-2210744</w:t>
                            </w:r>
                            <w:r w:rsidRPr="00172953">
                              <w:rPr>
                                <w:rFonts w:cs="Times"/>
                                <w:lang w:eastAsia="x-none"/>
                              </w:rPr>
                              <w:tab/>
                              <w:t>Discussion Summary #5 for energy saving techniques of NW energy saving SI</w:t>
                            </w:r>
                            <w:r w:rsidRPr="00172953">
                              <w:rPr>
                                <w:rFonts w:cs="Times"/>
                                <w:lang w:eastAsia="x-none"/>
                              </w:rPr>
                              <w:tab/>
                              <w:t>Moderator (Intel Corporation)</w:t>
                            </w:r>
                          </w:p>
                        </w:txbxContent>
                      </wps:txbx>
                      <wps:bodyPr rot="0" vert="horz" wrap="square" lIns="91440" tIns="45720" rIns="91440" bIns="45720" anchor="t" anchorCtr="0">
                        <a:spAutoFit/>
                      </wps:bodyPr>
                    </wps:wsp>
                  </a:graphicData>
                </a:graphic>
              </wp:inline>
            </w:drawing>
          </mc:Choice>
          <mc:Fallback>
            <w:pict>
              <v:shapetype w14:anchorId="7CB508F4" id="_x0000_t202" coordsize="21600,21600" o:spt="202" path="m,l,21600r21600,l21600,xe">
                <v:stroke joinstyle="miter"/>
                <v:path gradientshapeok="t" o:connecttype="rect"/>
              </v:shapetype>
              <v:shape id="Text Box 2" o:spid="_x0000_s1026" type="#_x0000_t202" style="width:4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">
                <v:textbox style="mso-fit-shape-to-text:t">
                  <w:txbxContent>
                    <w:p w14:paraId="0810EA73" w14:textId="77777777" w:rsidR="00DD3CDB" w:rsidRPr="004D2A3D" w:rsidRDefault="00DD3CDB" w:rsidP="00255932">
                      <w:pPr>
                        <w:pStyle w:val="BodyText"/>
                        <w:spacing w:after="0"/>
                        <w:rPr>
                          <w:rFonts w:eastAsia="Malgun Gothic" w:cs="Times"/>
                          <w:b/>
                          <w:bCs/>
                          <w:szCs w:val="22"/>
                          <w:highlight w:val="green"/>
                          <w:lang w:eastAsia="ko-KR"/>
                        </w:rPr>
                      </w:pPr>
                      <w:r w:rsidRPr="004D2A3D">
                        <w:rPr>
                          <w:rFonts w:eastAsia="Malgun Gothic" w:cs="Times"/>
                          <w:b/>
                          <w:bCs/>
                          <w:szCs w:val="22"/>
                          <w:highlight w:val="green"/>
                          <w:lang w:eastAsia="ko-KR"/>
                        </w:rPr>
                        <w:t>Agreement</w:t>
                      </w:r>
                    </w:p>
                    <w:p w14:paraId="0BFF00D7" w14:textId="77777777" w:rsidR="00DD3CDB" w:rsidRPr="004D2A3D" w:rsidRDefault="00DD3CDB" w:rsidP="00255932">
                      <w:pPr>
                        <w:pStyle w:val="BodyText"/>
                        <w:spacing w:after="0"/>
                        <w:rPr>
                          <w:rFonts w:cs="Times"/>
                          <w:szCs w:val="22"/>
                          <w:lang w:eastAsia="zh-CN"/>
                        </w:rPr>
                      </w:pPr>
                      <w:r w:rsidRPr="004D2A3D">
                        <w:rPr>
                          <w:rFont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50D00162" w14:textId="77777777" w:rsidR="00DD3CDB" w:rsidRPr="004D2A3D" w:rsidRDefault="00DD3CDB" w:rsidP="00255932">
                      <w:pPr>
                        <w:pStyle w:val="BodyText"/>
                        <w:spacing w:after="0"/>
                        <w:rPr>
                          <w:rFonts w:cs="Times"/>
                          <w:szCs w:val="22"/>
                          <w:lang w:eastAsia="zh-CN"/>
                        </w:rPr>
                      </w:pPr>
                      <w:r w:rsidRPr="004D2A3D">
                        <w:rPr>
                          <w:rFonts w:cs="Times"/>
                          <w:szCs w:val="22"/>
                          <w:lang w:eastAsia="zh-CN"/>
                        </w:rPr>
                        <w:t xml:space="preserve">The description of the technique does not imply the technique will be automatically captured to the TR, but assumed to be the basis for the description in the TR if agreed. Note that this is only to be used as a starting point to </w:t>
                      </w:r>
                      <w:proofErr w:type="gramStart"/>
                      <w:r w:rsidRPr="004D2A3D">
                        <w:rPr>
                          <w:rFonts w:cs="Times"/>
                          <w:szCs w:val="22"/>
                          <w:lang w:eastAsia="zh-CN"/>
                        </w:rPr>
                        <w:t>finalized</w:t>
                      </w:r>
                      <w:proofErr w:type="gramEnd"/>
                      <w:r w:rsidRPr="004D2A3D">
                        <w:rPr>
                          <w:rFonts w:cs="Times"/>
                          <w:szCs w:val="22"/>
                          <w:lang w:eastAsia="zh-CN"/>
                        </w:rPr>
                        <w:t xml:space="preserve"> the TR in November.</w:t>
                      </w:r>
                    </w:p>
                    <w:p w14:paraId="56D1FF2A"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Note: further merging of techniques (e.g. #A-6 and #A-1) is not precluded.</w:t>
                      </w:r>
                    </w:p>
                    <w:p w14:paraId="5136E40B"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Time domain technique description available in: </w:t>
                      </w:r>
                    </w:p>
                    <w:p w14:paraId="41D7688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#2-1H of R1-2210620 Section 3</w:t>
                      </w:r>
                    </w:p>
                    <w:p w14:paraId="7FD166B7"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#2-2J of R1-2210620 Section 3</w:t>
                      </w:r>
                    </w:p>
                    <w:p w14:paraId="1F5E87B9"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#2-3H of R1-2210620 Section 3</w:t>
                      </w:r>
                    </w:p>
                    <w:p w14:paraId="088986D2"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#2-4H of R1-2210620 Section 3</w:t>
                      </w:r>
                    </w:p>
                    <w:p w14:paraId="1F05EC20"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#2-6J of R1-2210620 Section 3</w:t>
                      </w:r>
                    </w:p>
                    <w:p w14:paraId="41404631"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Frequency domain technique description available in: </w:t>
                      </w:r>
                    </w:p>
                    <w:p w14:paraId="59D192FA"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#3-1I of R1-2210620 Section 3</w:t>
                      </w:r>
                    </w:p>
                    <w:p w14:paraId="58005E1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#3-2F of R1-2210620 Section 3</w:t>
                      </w:r>
                    </w:p>
                    <w:p w14:paraId="2127111F"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#3-3F of R1-2210620 Section 3</w:t>
                      </w:r>
                    </w:p>
                    <w:p w14:paraId="72C88788"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Spatial domain technique description available in: </w:t>
                      </w:r>
                    </w:p>
                    <w:p w14:paraId="1204723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#4-1J of R1-2210620 Section 3</w:t>
                      </w:r>
                    </w:p>
                    <w:p w14:paraId="4F9F04CB"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#4-2G of R1-2210620 Section 3</w:t>
                      </w:r>
                    </w:p>
                    <w:p w14:paraId="2287C4E7" w14:textId="77777777" w:rsidR="00DD3CDB" w:rsidRPr="004D2A3D" w:rsidRDefault="00DD3CDB" w:rsidP="00255932">
                      <w:pPr>
                        <w:numPr>
                          <w:ilvl w:val="0"/>
                          <w:numId w:val="25"/>
                        </w:numPr>
                        <w:overflowPunct/>
                        <w:autoSpaceDE/>
                        <w:autoSpaceDN/>
                        <w:adjustRightInd/>
                        <w:spacing w:after="0" w:line="252" w:lineRule="auto"/>
                        <w:jc w:val="both"/>
                        <w:textAlignment w:val="auto"/>
                        <w:rPr>
                          <w:rFonts w:cs="Times"/>
                          <w:szCs w:val="22"/>
                        </w:rPr>
                      </w:pPr>
                      <w:r w:rsidRPr="004D2A3D">
                        <w:rPr>
                          <w:rFonts w:cs="Times"/>
                          <w:szCs w:val="22"/>
                        </w:rPr>
                        <w:t xml:space="preserve">Power domain technique description available in: </w:t>
                      </w:r>
                    </w:p>
                    <w:p w14:paraId="4D998DA3"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#5-1I of R1-2210620 Section 3</w:t>
                      </w:r>
                    </w:p>
                    <w:p w14:paraId="16DB772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#5-2H of R1-2210620 Section 3</w:t>
                      </w:r>
                    </w:p>
                    <w:p w14:paraId="7C765A25"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#5-3H of R1-2210620 Section 3</w:t>
                      </w:r>
                    </w:p>
                    <w:p w14:paraId="636D34E0"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#5-4H of R1-2210620 Section 3</w:t>
                      </w:r>
                    </w:p>
                    <w:p w14:paraId="6F9263E4" w14:textId="77777777" w:rsidR="00DD3CDB" w:rsidRPr="004D2A3D" w:rsidRDefault="00DD3CDB" w:rsidP="00255932">
                      <w:pPr>
                        <w:numPr>
                          <w:ilvl w:val="1"/>
                          <w:numId w:val="25"/>
                        </w:numPr>
                        <w:overflowPunct/>
                        <w:autoSpaceDE/>
                        <w:autoSpaceDN/>
                        <w:adjustRightInd/>
                        <w:spacing w:after="0" w:line="252" w:lineRule="auto"/>
                        <w:jc w:val="both"/>
                        <w:textAlignment w:val="auto"/>
                        <w:rPr>
                          <w:rFonts w:cs="Times"/>
                          <w:szCs w:val="22"/>
                        </w:rPr>
                      </w:pPr>
                      <w:r w:rsidRPr="004D2A3D">
                        <w:rPr>
                          <w:rFonts w:cs="Times"/>
                          <w:szCs w:val="22"/>
                        </w:rPr>
                        <w:t>Proposal #5-5D of R1-2210620 Section 3</w:t>
                      </w:r>
                    </w:p>
                    <w:p w14:paraId="5E0F1EF5" w14:textId="77777777" w:rsidR="00DD3CDB" w:rsidRPr="00172953" w:rsidRDefault="00DD3CDB" w:rsidP="00255932">
                      <w:pPr>
                        <w:rPr>
                          <w:rFonts w:cs="Times"/>
                          <w:lang w:eastAsia="x-none"/>
                        </w:rPr>
                      </w:pPr>
                    </w:p>
                    <w:p w14:paraId="05238409" w14:textId="77777777" w:rsidR="00DD3CDB" w:rsidRPr="00172953" w:rsidRDefault="00DD3CDB" w:rsidP="00255932">
                      <w:pPr>
                        <w:rPr>
                          <w:rFonts w:cs="Times"/>
                          <w:lang w:eastAsia="x-none"/>
                        </w:rPr>
                      </w:pPr>
                      <w:r w:rsidRPr="00172953">
                        <w:rPr>
                          <w:rFonts w:cs="Times"/>
                          <w:lang w:eastAsia="x-none"/>
                        </w:rPr>
                        <w:t>R1-2210744</w:t>
                      </w:r>
                      <w:r w:rsidRPr="00172953">
                        <w:rPr>
                          <w:rFonts w:cs="Times"/>
                          <w:lang w:eastAsia="x-none"/>
                        </w:rPr>
                        <w:tab/>
                        <w:t>Discussion Summary #5 for energy saving techniques of NW energy saving SI</w:t>
                      </w:r>
                      <w:r w:rsidRPr="00172953">
                        <w:rPr>
                          <w:rFonts w:cs="Times"/>
                          <w:lang w:eastAsia="x-none"/>
                        </w:rPr>
                        <w:tab/>
                        <w:t>Moderator (Intel Corporation)</w:t>
                      </w:r>
                    </w:p>
                  </w:txbxContent>
                </v:textbox>
                <w10:anchorlock/>
              </v:shape>
            </w:pict>
          </mc:Fallback>
        </mc:AlternateContent>
      </w:r>
    </w:p>
    <w:p w14:paraId="30DCBDF5" w14:textId="05336B33" w:rsidR="00DF3920" w:rsidRDefault="00255932" w:rsidP="00DF3920">
      <w:pPr>
        <w:pStyle w:val="3GPPNormalText"/>
        <w:spacing w:before="120"/>
      </w:pPr>
      <w:r>
        <w:t xml:space="preserve">Focusing </w:t>
      </w:r>
      <w:r w:rsidR="00C65720">
        <w:t>on some of the</w:t>
      </w:r>
      <w:r>
        <w:t xml:space="preserve"> techniques enumerated above</w:t>
      </w:r>
      <w:r w:rsidR="006C124F">
        <w:t>, t</w:t>
      </w:r>
      <w:r w:rsidR="007B3C04">
        <w:t xml:space="preserve">his contribution </w:t>
      </w:r>
      <w:r w:rsidR="000B7C8A">
        <w:t>reviews the</w:t>
      </w:r>
      <w:r>
        <w:t xml:space="preserve"> corresponding</w:t>
      </w:r>
      <w:r w:rsidR="000B7C8A">
        <w:t xml:space="preserve"> </w:t>
      </w:r>
      <w:r>
        <w:t>descriptions</w:t>
      </w:r>
      <w:r w:rsidR="000B7C8A">
        <w:t xml:space="preserve"> </w:t>
      </w:r>
      <w:r>
        <w:t xml:space="preserve">and additional information summarized </w:t>
      </w:r>
      <w:r w:rsidR="000B7C8A">
        <w:t xml:space="preserve">in </w:t>
      </w:r>
      <w:r w:rsidR="00DE6AE4">
        <w:fldChar w:fldCharType="begin"/>
      </w:r>
      <w:r w:rsidR="00DE6AE4">
        <w:instrText xml:space="preserve"> REF _Ref114825571 \r \h </w:instrText>
      </w:r>
      <w:r w:rsidR="00DE6AE4">
        <w:fldChar w:fldCharType="separate"/>
      </w:r>
      <w:r w:rsidR="009D0C27">
        <w:t>[4]</w:t>
      </w:r>
      <w:r w:rsidR="00DE6AE4">
        <w:fldChar w:fldCharType="end"/>
      </w:r>
      <w:r w:rsidR="00055007">
        <w:t>.</w:t>
      </w:r>
      <w:r w:rsidR="00DE6AE4">
        <w:t xml:space="preserve"> </w:t>
      </w:r>
      <w:r w:rsidR="00055007" w:rsidRPr="00754C58">
        <w:t xml:space="preserve">And, </w:t>
      </w:r>
      <w:r w:rsidR="009B2878">
        <w:t>we</w:t>
      </w:r>
      <w:r w:rsidR="00055007" w:rsidRPr="00754C58">
        <w:t xml:space="preserve"> </w:t>
      </w:r>
      <w:r w:rsidR="00C65720" w:rsidRPr="00754C58">
        <w:t xml:space="preserve">provide further observations and proposals potentially </w:t>
      </w:r>
      <w:r w:rsidR="00DE6AE4" w:rsidRPr="00754C58">
        <w:t>to be captured in the TR for</w:t>
      </w:r>
      <w:r w:rsidR="004C11AC" w:rsidRPr="00754C58">
        <w:t xml:space="preserve"> network </w:t>
      </w:r>
      <w:r w:rsidR="000E640C" w:rsidRPr="00754C58">
        <w:t>energy</w:t>
      </w:r>
      <w:r w:rsidR="000F086F" w:rsidRPr="00754C58">
        <w:t xml:space="preserve"> </w:t>
      </w:r>
      <w:r w:rsidR="004C11AC" w:rsidRPr="00754C58">
        <w:t>saving</w:t>
      </w:r>
      <w:r w:rsidR="004777BE" w:rsidRPr="00754C58">
        <w:t xml:space="preserve"> (NES)</w:t>
      </w:r>
      <w:r w:rsidR="00DE6AE4" w:rsidRPr="00754C58">
        <w:t xml:space="preserve"> techniques </w:t>
      </w:r>
      <w:r w:rsidR="00117CEB" w:rsidRPr="00754C58">
        <w:fldChar w:fldCharType="begin"/>
      </w:r>
      <w:r w:rsidR="00117CEB" w:rsidRPr="00754C58">
        <w:instrText xml:space="preserve"> REF _Ref111126338 \r \h </w:instrText>
      </w:r>
      <w:r w:rsidR="00213754" w:rsidRPr="00754C58">
        <w:instrText xml:space="preserve"> \* MERGEFORMAT </w:instrText>
      </w:r>
      <w:r w:rsidR="00117CEB" w:rsidRPr="00754C58">
        <w:fldChar w:fldCharType="separate"/>
      </w:r>
      <w:r w:rsidR="009D0C27" w:rsidRPr="00754C58">
        <w:t>[5]</w:t>
      </w:r>
      <w:r w:rsidR="00117CEB" w:rsidRPr="00754C58">
        <w:fldChar w:fldCharType="end"/>
      </w:r>
      <w:r w:rsidR="00DE6AE4" w:rsidRPr="00754C58">
        <w:t>.</w:t>
      </w:r>
      <w:r w:rsidR="005F6DF8">
        <w:t xml:space="preserve"> </w:t>
      </w:r>
      <w:r w:rsidR="00A1173B">
        <w:t xml:space="preserve">The following sections are </w:t>
      </w:r>
      <w:r w:rsidR="00086C15">
        <w:t xml:space="preserve">organized </w:t>
      </w:r>
      <w:r w:rsidR="00086C15">
        <w:lastRenderedPageBreak/>
        <w:t xml:space="preserve">according to </w:t>
      </w:r>
      <w:r w:rsidR="00A1173B">
        <w:t>the foregoing categorization of the techniques in different domains</w:t>
      </w:r>
      <w:r w:rsidR="00086C15">
        <w:t>. T</w:t>
      </w:r>
      <w:r w:rsidR="00FB3838">
        <w:t xml:space="preserve">he </w:t>
      </w:r>
      <w:r w:rsidR="00A1173B">
        <w:t xml:space="preserve">numbering in the summary in </w:t>
      </w:r>
      <w:r w:rsidR="00A1173B">
        <w:fldChar w:fldCharType="begin"/>
      </w:r>
      <w:r w:rsidR="00A1173B">
        <w:instrText xml:space="preserve"> REF _Ref114825571 \r \h </w:instrText>
      </w:r>
      <w:r w:rsidR="00A1173B">
        <w:fldChar w:fldCharType="separate"/>
      </w:r>
      <w:r w:rsidR="009D0C27">
        <w:t>[4]</w:t>
      </w:r>
      <w:r w:rsidR="00A1173B">
        <w:fldChar w:fldCharType="end"/>
      </w:r>
      <w:r w:rsidR="00A73B44">
        <w:t xml:space="preserve"> are used to identify the techniques of interest</w:t>
      </w:r>
      <w:r w:rsidR="00A1173B">
        <w:t>.</w:t>
      </w:r>
    </w:p>
    <w:p w14:paraId="531D2FD6" w14:textId="71C435CA" w:rsidR="00E877F1" w:rsidRDefault="00500833" w:rsidP="00DB7B5A">
      <w:pPr>
        <w:pStyle w:val="Heading1"/>
        <w:rPr>
          <w:lang w:val="en-US"/>
        </w:rPr>
      </w:pPr>
      <w:r>
        <w:rPr>
          <w:lang w:val="en-US"/>
        </w:rPr>
        <w:t>Time Domain Techniques</w:t>
      </w:r>
    </w:p>
    <w:p w14:paraId="0F508371" w14:textId="23DC2577" w:rsidR="001D55F0" w:rsidRPr="001D55F0" w:rsidRDefault="001D55F0" w:rsidP="001D55F0">
      <w:pPr>
        <w:rPr>
          <w:lang w:val="en-US"/>
        </w:rPr>
      </w:pPr>
      <w:r>
        <w:rPr>
          <w:lang w:val="en-US"/>
        </w:rPr>
        <w:t xml:space="preserve">Recalling the note from Chair notes </w:t>
      </w:r>
      <w:r>
        <w:fldChar w:fldCharType="begin"/>
      </w:r>
      <w:r>
        <w:instrText xml:space="preserve"> REF _Ref114824625 \r \h </w:instrText>
      </w:r>
      <w:r>
        <w:fldChar w:fldCharType="separate"/>
      </w:r>
      <w:r>
        <w:t>[3]</w:t>
      </w:r>
      <w:r>
        <w:fldChar w:fldCharType="end"/>
      </w:r>
      <w:r>
        <w:t xml:space="preserve"> that “</w:t>
      </w:r>
      <w:r w:rsidRPr="004D2A3D">
        <w:rPr>
          <w:rFonts w:cs="Times"/>
          <w:szCs w:val="22"/>
        </w:rPr>
        <w:t>further merging of techniques (e.g. #A-6 and #A-1) is not precluded</w:t>
      </w:r>
      <w:r>
        <w:t xml:space="preserve">”, we start by reviewing the Techniques </w:t>
      </w:r>
      <w:r w:rsidRPr="00A1173B">
        <w:rPr>
          <w:lang w:val="en-US"/>
        </w:rPr>
        <w:t>#A-1</w:t>
      </w:r>
      <w:r>
        <w:rPr>
          <w:lang w:val="en-US"/>
        </w:rPr>
        <w:t xml:space="preserve"> and #A-6.</w:t>
      </w:r>
    </w:p>
    <w:p w14:paraId="2279B3BE" w14:textId="4FEDB2C7" w:rsidR="00A1173B" w:rsidRDefault="00A1173B" w:rsidP="00213754">
      <w:pPr>
        <w:pStyle w:val="Heading2"/>
        <w:rPr>
          <w:lang w:val="en-US"/>
        </w:rPr>
      </w:pPr>
      <w:r w:rsidRPr="00A1173B">
        <w:rPr>
          <w:lang w:val="en-US"/>
        </w:rPr>
        <w:t>Technique #A-1</w:t>
      </w:r>
      <w:r>
        <w:rPr>
          <w:lang w:val="en-US"/>
        </w:rPr>
        <w:t>:</w:t>
      </w:r>
      <w:r w:rsidRPr="00A1173B">
        <w:rPr>
          <w:lang w:val="en-US"/>
        </w:rPr>
        <w:t xml:space="preserve"> Adaptation of common signals and channels</w:t>
      </w:r>
      <w:r w:rsidR="00AA54F9">
        <w:rPr>
          <w:lang w:val="en-US"/>
        </w:rPr>
        <w:t xml:space="preserve"> and Technique #A-6</w:t>
      </w:r>
      <w:r w:rsidR="00213754">
        <w:rPr>
          <w:lang w:val="en-US"/>
        </w:rPr>
        <w:t xml:space="preserve">: </w:t>
      </w:r>
      <w:r w:rsidR="00213754" w:rsidRPr="00213754">
        <w:rPr>
          <w:lang w:val="en-US"/>
        </w:rPr>
        <w:t>Adaptation of SSB/SIB1</w:t>
      </w:r>
    </w:p>
    <w:p w14:paraId="07F142A9" w14:textId="09C9CD0C" w:rsidR="00AA54F9" w:rsidRDefault="00A10BD5" w:rsidP="00B26D04">
      <w:pPr>
        <w:pStyle w:val="3GPPNormalText"/>
        <w:ind w:left="360"/>
      </w:pPr>
      <w:r>
        <w:t>I</w:t>
      </w:r>
      <w:r w:rsidR="00213754">
        <w:t xml:space="preserve">n Section 3 of </w:t>
      </w:r>
      <w:r w:rsidR="00213754">
        <w:fldChar w:fldCharType="begin"/>
      </w:r>
      <w:r w:rsidR="00213754">
        <w:instrText xml:space="preserve"> REF _Ref114825571 \r \h </w:instrText>
      </w:r>
      <w:r w:rsidR="00213754">
        <w:fldChar w:fldCharType="separate"/>
      </w:r>
      <w:r w:rsidR="00213754">
        <w:t>[4]</w:t>
      </w:r>
      <w:r w:rsidR="00213754">
        <w:fldChar w:fldCharType="end"/>
      </w:r>
      <w:r>
        <w:t xml:space="preserve">, the </w:t>
      </w:r>
      <w:r w:rsidRPr="00A1173B">
        <w:t>Technique #A-1</w:t>
      </w:r>
      <w:r>
        <w:t xml:space="preserve"> </w:t>
      </w:r>
      <w:r w:rsidR="00213754">
        <w:t>is</w:t>
      </w:r>
      <w:r>
        <w:t xml:space="preserve"> described as</w:t>
      </w:r>
    </w:p>
    <w:p w14:paraId="37286BAC" w14:textId="76B2E131" w:rsidR="008916A8" w:rsidRDefault="008916A8" w:rsidP="00B26D04">
      <w:pPr>
        <w:pStyle w:val="3GPPNormalText"/>
        <w:ind w:left="360"/>
      </w:pPr>
      <w:r>
        <w:rPr>
          <w:noProof/>
        </w:rPr>
        <mc:AlternateContent>
          <mc:Choice Requires="wps">
            <w:drawing>
              <wp:inline distT="0" distB="0" distL="0" distR="0" wp14:anchorId="56348C81" wp14:editId="2E87EA69">
                <wp:extent cx="606742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1BCB6C74" w14:textId="77777777" w:rsidR="00DD3CDB" w:rsidRDefault="00DD3CDB" w:rsidP="008916A8">
                            <w:pPr>
                              <w:pStyle w:val="Heading4"/>
                              <w:numPr>
                                <w:ilvl w:val="0"/>
                                <w:numId w:val="0"/>
                              </w:numPr>
                              <w:rPr>
                                <w:szCs w:val="18"/>
                                <w:lang w:eastAsia="zh-CN"/>
                              </w:rPr>
                            </w:pPr>
                            <w:r>
                              <w:rPr>
                                <w:szCs w:val="18"/>
                                <w:lang w:eastAsia="zh-CN"/>
                              </w:rPr>
                              <w:t>Proposal #2-1H</w:t>
                            </w:r>
                          </w:p>
                          <w:p w14:paraId="660C6133" w14:textId="77777777" w:rsidR="00DD3CDB" w:rsidRDefault="00DD3CDB" w:rsidP="008916A8">
                            <w:pPr>
                              <w:pStyle w:val="BodyText"/>
                              <w:numPr>
                                <w:ilvl w:val="0"/>
                                <w:numId w:val="27"/>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Technique #</w:t>
                            </w:r>
                            <w:r>
                              <w:rPr>
                                <w:rFonts w:ascii="Times New Roman" w:eastAsiaTheme="minorEastAsia" w:hAnsi="Times New Roman"/>
                                <w:sz w:val="22"/>
                                <w:szCs w:val="22"/>
                                <w:lang w:eastAsia="ko-KR"/>
                              </w:rPr>
                              <w:t>A-1 Adaptation of common signals and channels</w:t>
                            </w:r>
                          </w:p>
                          <w:p w14:paraId="03F9D12D"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hAnsi="Times New Roman"/>
                                <w:sz w:val="22"/>
                                <w:szCs w:val="22"/>
                                <w:lang w:eastAsia="zh-CN"/>
                              </w:rPr>
                            </w:pPr>
                            <w:r>
                              <w:rPr>
                                <w:rFonts w:ascii="Times New Roman" w:eastAsiaTheme="minorEastAsia" w:hAnsi="Times New Roman"/>
                                <w:sz w:val="22"/>
                                <w:szCs w:val="22"/>
                                <w:lang w:eastAsia="ko-KR"/>
                              </w:rPr>
                              <w:t>Adapting the transmission</w:t>
                            </w:r>
                            <w:r>
                              <w:rPr>
                                <w:rFonts w:ascii="Times New Roman" w:hAnsi="Times New Roman"/>
                                <w:sz w:val="22"/>
                                <w:szCs w:val="22"/>
                                <w:lang w:eastAsia="zh-CN"/>
                              </w:rPr>
                              <w:t xml:space="preserve"> pattern (when applicable) of downlink common and broadcast signals, such as SSB/SI/paging/cell common PDCCH, and</w:t>
                            </w:r>
                            <w:r>
                              <w:rPr>
                                <w:rFonts w:ascii="Times New Roman" w:eastAsiaTheme="minorEastAsia" w:hAnsi="Times New Roman"/>
                                <w:sz w:val="22"/>
                                <w:szCs w:val="22"/>
                                <w:lang w:eastAsia="ko-KR"/>
                              </w:rPr>
                              <w:t>/or the</w:t>
                            </w:r>
                            <w:r>
                              <w:rPr>
                                <w:rFonts w:ascii="Times New Roman" w:hAnsi="Times New Roman"/>
                                <w:sz w:val="22"/>
                                <w:szCs w:val="22"/>
                                <w:lang w:eastAsia="zh-CN"/>
                              </w:rPr>
                              <w:t xml:space="preserve"> </w:t>
                            </w:r>
                            <w:r>
                              <w:rPr>
                                <w:rFonts w:ascii="Times New Roman" w:eastAsiaTheme="minorEastAsia" w:hAnsi="Times New Roman"/>
                                <w:sz w:val="22"/>
                                <w:szCs w:val="22"/>
                                <w:lang w:eastAsia="ko-KR"/>
                              </w:rPr>
                              <w:t>transmission pattern/availability of</w:t>
                            </w:r>
                            <w:r>
                              <w:rPr>
                                <w:rFonts w:ascii="Times New Roman" w:hAnsi="Times New Roman"/>
                                <w:sz w:val="22"/>
                                <w:szCs w:val="22"/>
                                <w:lang w:eastAsia="zh-CN"/>
                              </w:rPr>
                              <w:t xml:space="preserve"> uplink random access opportunities. </w:t>
                            </w:r>
                          </w:p>
                          <w:p w14:paraId="21DA5130"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Background:</w:t>
                            </w:r>
                          </w:p>
                          <w:p w14:paraId="4F696DDC"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1AA87F72" w14:textId="77777777" w:rsidR="00DD3CDB" w:rsidRDefault="00DD3CDB" w:rsidP="008916A8">
                            <w:pPr>
                              <w:pStyle w:val="ListParagraph"/>
                              <w:numPr>
                                <w:ilvl w:val="2"/>
                                <w:numId w:val="27"/>
                              </w:numPr>
                              <w:suppressAutoHyphens/>
                            </w:pPr>
                            <w:r w:rsidRPr="00C70F5D">
                              <w:t>Currently, SI update mechanism can adapt the parameters in the cell, such as those associated with</w:t>
                            </w:r>
                            <w:r w:rsidRPr="00C70F5D">
                              <w:rPr>
                                <w:u w:val="single"/>
                              </w:rPr>
                              <w:t xml:space="preserve"> </w:t>
                            </w:r>
                            <w:r>
                              <w:t xml:space="preserve">downlink common and broadcast signals, such as SSB/SI/paging/cell common PDCCH, and/or the periodicity/availability of uplink random access resources. </w:t>
                            </w:r>
                          </w:p>
                          <w:p w14:paraId="4D2DE8D1"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754980CD"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1FDF2160"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4E101EBD"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1DDDC821" w14:textId="3E815EEF" w:rsidR="00DD3CDB" w:rsidRDefault="00DD3CDB" w:rsidP="000C658A">
                            <w:pPr>
                              <w:pStyle w:val="ListParagraph"/>
                              <w:numPr>
                                <w:ilvl w:val="3"/>
                                <w:numId w:val="27"/>
                              </w:numPr>
                              <w:suppressAutoHyphens/>
                            </w:pPr>
                            <w:r>
                              <w:t>FFS</w:t>
                            </w:r>
                          </w:p>
                        </w:txbxContent>
                      </wps:txbx>
                      <wps:bodyPr rot="0" vert="horz" wrap="square" lIns="91440" tIns="45720" rIns="91440" bIns="45720" anchor="t" anchorCtr="0">
                        <a:spAutoFit/>
                      </wps:bodyPr>
                    </wps:wsp>
                  </a:graphicData>
                </a:graphic>
              </wp:inline>
            </w:drawing>
          </mc:Choice>
          <mc:Fallback>
            <w:pict>
              <v:shape w14:anchorId="56348C81" id="_x0000_s1027"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">
                <v:textbox style="mso-fit-shape-to-text:t">
                  <w:txbxContent>
                    <w:p w14:paraId="1BCB6C74" w14:textId="77777777" w:rsidR="00DD3CDB" w:rsidRDefault="00DD3CDB" w:rsidP="008916A8">
                      <w:pPr>
                        <w:pStyle w:val="Heading4"/>
                        <w:numPr>
                          <w:ilvl w:val="0"/>
                          <w:numId w:val="0"/>
                        </w:numPr>
                        <w:rPr>
                          <w:szCs w:val="18"/>
                          <w:lang w:eastAsia="zh-CN"/>
                        </w:rPr>
                      </w:pPr>
                      <w:r>
                        <w:rPr>
                          <w:szCs w:val="18"/>
                          <w:lang w:eastAsia="zh-CN"/>
                        </w:rPr>
                        <w:t>Proposal #2-1H</w:t>
                      </w:r>
                    </w:p>
                    <w:p w14:paraId="660C6133" w14:textId="77777777" w:rsidR="00DD3CDB" w:rsidRDefault="00DD3CDB" w:rsidP="008916A8">
                      <w:pPr>
                        <w:pStyle w:val="BodyText"/>
                        <w:numPr>
                          <w:ilvl w:val="0"/>
                          <w:numId w:val="27"/>
                        </w:numPr>
                        <w:suppressAutoHyphens/>
                        <w:overflowPunct/>
                        <w:autoSpaceDE/>
                        <w:autoSpaceDN/>
                        <w:adjustRightInd/>
                        <w:spacing w:after="0"/>
                        <w:textAlignment w:val="auto"/>
                        <w:rPr>
                          <w:rFonts w:ascii="Times New Roman" w:hAnsi="Times New Roman"/>
                          <w:sz w:val="22"/>
                          <w:szCs w:val="22"/>
                          <w:lang w:eastAsia="zh-CN"/>
                        </w:rPr>
                      </w:pPr>
                      <w:r>
                        <w:rPr>
                          <w:rFonts w:ascii="Times New Roman" w:hAnsi="Times New Roman"/>
                          <w:sz w:val="22"/>
                          <w:szCs w:val="22"/>
                          <w:lang w:eastAsia="zh-CN"/>
                        </w:rPr>
                        <w:t>Technique #</w:t>
                      </w:r>
                      <w:r>
                        <w:rPr>
                          <w:rFonts w:ascii="Times New Roman" w:eastAsiaTheme="minorEastAsia" w:hAnsi="Times New Roman"/>
                          <w:sz w:val="22"/>
                          <w:szCs w:val="22"/>
                          <w:lang w:eastAsia="ko-KR"/>
                        </w:rPr>
                        <w:t>A-1 Adaptation of common signals and channels</w:t>
                      </w:r>
                    </w:p>
                    <w:p w14:paraId="03F9D12D"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hAnsi="Times New Roman"/>
                          <w:sz w:val="22"/>
                          <w:szCs w:val="22"/>
                          <w:lang w:eastAsia="zh-CN"/>
                        </w:rPr>
                      </w:pPr>
                      <w:r>
                        <w:rPr>
                          <w:rFonts w:ascii="Times New Roman" w:eastAsiaTheme="minorEastAsia" w:hAnsi="Times New Roman"/>
                          <w:sz w:val="22"/>
                          <w:szCs w:val="22"/>
                          <w:lang w:eastAsia="ko-KR"/>
                        </w:rPr>
                        <w:t>Adapting the transmission</w:t>
                      </w:r>
                      <w:r>
                        <w:rPr>
                          <w:rFonts w:ascii="Times New Roman" w:hAnsi="Times New Roman"/>
                          <w:sz w:val="22"/>
                          <w:szCs w:val="22"/>
                          <w:lang w:eastAsia="zh-CN"/>
                        </w:rPr>
                        <w:t xml:space="preserve"> pattern (when applicable) of downlink common and broadcast signals, such as SSB/SI/paging/cell common PDCCH, and</w:t>
                      </w:r>
                      <w:r>
                        <w:rPr>
                          <w:rFonts w:ascii="Times New Roman" w:eastAsiaTheme="minorEastAsia" w:hAnsi="Times New Roman"/>
                          <w:sz w:val="22"/>
                          <w:szCs w:val="22"/>
                          <w:lang w:eastAsia="ko-KR"/>
                        </w:rPr>
                        <w:t>/or the</w:t>
                      </w:r>
                      <w:r>
                        <w:rPr>
                          <w:rFonts w:ascii="Times New Roman" w:hAnsi="Times New Roman"/>
                          <w:sz w:val="22"/>
                          <w:szCs w:val="22"/>
                          <w:lang w:eastAsia="zh-CN"/>
                        </w:rPr>
                        <w:t xml:space="preserve"> </w:t>
                      </w:r>
                      <w:r>
                        <w:rPr>
                          <w:rFonts w:ascii="Times New Roman" w:eastAsiaTheme="minorEastAsia" w:hAnsi="Times New Roman"/>
                          <w:sz w:val="22"/>
                          <w:szCs w:val="22"/>
                          <w:lang w:eastAsia="ko-KR"/>
                        </w:rPr>
                        <w:t>transmission pattern/availability of</w:t>
                      </w:r>
                      <w:r>
                        <w:rPr>
                          <w:rFonts w:ascii="Times New Roman" w:hAnsi="Times New Roman"/>
                          <w:sz w:val="22"/>
                          <w:szCs w:val="22"/>
                          <w:lang w:eastAsia="zh-CN"/>
                        </w:rPr>
                        <w:t xml:space="preserve"> uplink random access opportunities. </w:t>
                      </w:r>
                    </w:p>
                    <w:p w14:paraId="21DA5130"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Background:</w:t>
                      </w:r>
                    </w:p>
                    <w:p w14:paraId="4F696DDC"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(with very low or no traffic) to better utilize the increased inactivity periods for entering deeper sleep modes to save energy.</w:t>
                      </w:r>
                    </w:p>
                    <w:p w14:paraId="1AA87F72" w14:textId="77777777" w:rsidR="00DD3CDB" w:rsidRDefault="00DD3CDB" w:rsidP="008916A8">
                      <w:pPr>
                        <w:pStyle w:val="ListParagraph"/>
                        <w:numPr>
                          <w:ilvl w:val="2"/>
                          <w:numId w:val="27"/>
                        </w:numPr>
                        <w:suppressAutoHyphens/>
                      </w:pPr>
                      <w:r w:rsidRPr="00C70F5D">
                        <w:t>Currently, SI update mechanism can adapt the parameters in the cell, such as those associated with</w:t>
                      </w:r>
                      <w:r w:rsidRPr="00C70F5D">
                        <w:rPr>
                          <w:u w:val="single"/>
                        </w:rPr>
                        <w:t xml:space="preserve"> </w:t>
                      </w:r>
                      <w:r>
                        <w:t xml:space="preserve">downlink common and broadcast signals, such as SSB/SI/paging/cell common PDCCH, and/or the periodicity/availability of uplink random access resources. </w:t>
                      </w:r>
                    </w:p>
                    <w:p w14:paraId="4D2DE8D1" w14:textId="77777777" w:rsidR="00DD3CDB" w:rsidRDefault="00DD3CDB" w:rsidP="008916A8">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754980CD"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1FDF2160"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4E101EBD" w14:textId="77777777" w:rsidR="00DD3CDB" w:rsidRDefault="00DD3CDB" w:rsidP="008916A8">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1DDDC821" w14:textId="3E815EEF" w:rsidR="00DD3CDB" w:rsidRDefault="00DD3CDB" w:rsidP="000C658A">
                      <w:pPr>
                        <w:pStyle w:val="ListParagraph"/>
                        <w:numPr>
                          <w:ilvl w:val="3"/>
                          <w:numId w:val="27"/>
                        </w:numPr>
                        <w:suppressAutoHyphens/>
                      </w:pPr>
                      <w:r>
                        <w:t>FFS</w:t>
                      </w:r>
                    </w:p>
                  </w:txbxContent>
                </v:textbox>
                <w10:anchorlock/>
              </v:shape>
            </w:pict>
          </mc:Fallback>
        </mc:AlternateContent>
      </w:r>
    </w:p>
    <w:p w14:paraId="57DB0E8E" w14:textId="7E9F4B57" w:rsidR="00A10BD5" w:rsidRDefault="00392A12" w:rsidP="00B26D04">
      <w:pPr>
        <w:pStyle w:val="3GPPNormalText"/>
        <w:ind w:left="360"/>
      </w:pPr>
      <w:r>
        <w:t>Similarly</w:t>
      </w:r>
      <w:r w:rsidR="00A10BD5">
        <w:t xml:space="preserve">, the </w:t>
      </w:r>
      <w:r w:rsidRPr="00A1173B">
        <w:t>Technique #A-</w:t>
      </w:r>
      <w:r>
        <w:t>6 is described as</w:t>
      </w:r>
    </w:p>
    <w:p w14:paraId="401A39BF" w14:textId="574702FA" w:rsidR="00392A12" w:rsidRDefault="00392A12" w:rsidP="00B26D04">
      <w:pPr>
        <w:pStyle w:val="3GPPNormalText"/>
        <w:ind w:left="360"/>
      </w:pPr>
      <w:r>
        <w:rPr>
          <w:noProof/>
        </w:rPr>
        <w:lastRenderedPageBreak/>
        <mc:AlternateContent>
          <mc:Choice Requires="wps">
            <w:drawing>
              <wp:inline distT="0" distB="0" distL="0" distR="0" wp14:anchorId="5A4A0FD4" wp14:editId="664E1E24">
                <wp:extent cx="6067425" cy="1404620"/>
                <wp:effectExtent l="0" t="0" r="28575"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35D633B" w14:textId="77777777" w:rsidR="00DD3CDB" w:rsidRDefault="00DD3CDB" w:rsidP="00392A12">
                            <w:pPr>
                              <w:pStyle w:val="Heading4"/>
                              <w:numPr>
                                <w:ilvl w:val="0"/>
                                <w:numId w:val="0"/>
                              </w:numPr>
                              <w:rPr>
                                <w:szCs w:val="18"/>
                                <w:lang w:eastAsia="zh-CN"/>
                              </w:rPr>
                            </w:pPr>
                            <w:r>
                              <w:rPr>
                                <w:szCs w:val="18"/>
                                <w:lang w:eastAsia="zh-CN"/>
                              </w:rPr>
                              <w:t>Proposal #2-6J</w:t>
                            </w:r>
                          </w:p>
                          <w:p w14:paraId="10B4B6E3" w14:textId="77777777" w:rsidR="00DD3CDB" w:rsidRDefault="00DD3CDB" w:rsidP="00392A12">
                            <w:pPr>
                              <w:pStyle w:val="BodyText"/>
                              <w:numPr>
                                <w:ilvl w:val="0"/>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#A-6 Adaptation of SSB/SIB1</w:t>
                            </w:r>
                          </w:p>
                          <w:p w14:paraId="7FD8DDE1"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 xml:space="preserve">On-demand SSBs/SIB1 transmissions may also enable long periods of inactivity at </w:t>
                            </w:r>
                            <w:r>
                              <w:rPr>
                                <w:rFonts w:ascii="Times New Roman" w:eastAsiaTheme="minorEastAsia" w:hAnsi="Times New Roman"/>
                                <w:sz w:val="22"/>
                                <w:szCs w:val="22"/>
                                <w:lang w:eastAsia="ko-KR"/>
                              </w:rPr>
                              <w:t xml:space="preserve">the gNB to achieve gNB energy saving. </w:t>
                            </w:r>
                          </w:p>
                          <w:p w14:paraId="3DC50284" w14:textId="77777777" w:rsidR="00DD3CDB" w:rsidRDefault="00DD3CDB" w:rsidP="00392A12">
                            <w:pPr>
                              <w:pStyle w:val="ListParagraph"/>
                              <w:numPr>
                                <w:ilvl w:val="1"/>
                                <w:numId w:val="27"/>
                              </w:numPr>
                              <w:suppressAutoHyphens/>
                              <w:spacing w:line="252" w:lineRule="auto"/>
                            </w:pPr>
                            <w:r>
                              <w:t>SSB/SIB1 transmission on the serving cell can be triggered by on-demand SSB/SIB1 request.</w:t>
                            </w:r>
                          </w:p>
                          <w:p w14:paraId="49FE4C82"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The UE may obtain system information from other carriers/cells for such carrier/cell(s) and synchronize either from other carriers/cells or from a simplified signals transmitted on the same carrier.</w:t>
                            </w:r>
                          </w:p>
                          <w:p w14:paraId="3BC9E6CD"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Background:</w:t>
                            </w:r>
                          </w:p>
                          <w:p w14:paraId="4BA81C91" w14:textId="3F0393E5"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9B2A1B">
                              <w:rPr>
                                <w:rFonts w:ascii="Times New Roman" w:eastAsiaTheme="minorEastAsia" w:hAnsi="Times New Roman"/>
                                <w:sz w:val="22"/>
                                <w:szCs w:val="22"/>
                                <w:lang w:eastAsia="ko-KR"/>
                              </w:rPr>
                              <w:t>Current specification supports SSB/SIB1-less operation</w:t>
                            </w:r>
                            <w:r>
                              <w:rPr>
                                <w:rFonts w:ascii="Times New Roman" w:eastAsiaTheme="minorEastAsia" w:hAnsi="Times New Roman"/>
                                <w:sz w:val="22"/>
                                <w:szCs w:val="22"/>
                                <w:lang w:eastAsia="ko-KR"/>
                              </w:rPr>
                              <w:t xml:space="preserve"> for intra-band CA, where UE re</w:t>
                            </w:r>
                            <w:r w:rsidRPr="009B2A1B">
                              <w:rPr>
                                <w:rFonts w:ascii="Times New Roman" w:eastAsiaTheme="minorEastAsia" w:hAnsi="Times New Roman"/>
                                <w:sz w:val="22"/>
                                <w:szCs w:val="22"/>
                                <w:lang w:eastAsia="ko-KR"/>
                              </w:rPr>
                              <w:t>trieves system information and synchronization from another intra-band cell with SSB and SIB1</w:t>
                            </w:r>
                            <w:r>
                              <w:rPr>
                                <w:rFonts w:ascii="Times New Roman" w:eastAsiaTheme="minorEastAsia" w:hAnsi="Times New Roman"/>
                                <w:sz w:val="22"/>
                                <w:szCs w:val="22"/>
                                <w:lang w:eastAsia="ko-KR"/>
                              </w:rPr>
                              <w:t>.</w:t>
                            </w:r>
                          </w:p>
                          <w:p w14:paraId="0B5CB534"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7EA04D26"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66BCB306"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event trigger and higher-layer UE procedure of on-demand SSBs/SIB1</w:t>
                            </w:r>
                          </w:p>
                          <w:p w14:paraId="702CCFB5" w14:textId="77777777" w:rsidR="00DD3CDB" w:rsidRDefault="00DD3CDB" w:rsidP="00392A12">
                            <w:pPr>
                              <w:pStyle w:val="ListParagraph"/>
                              <w:numPr>
                                <w:ilvl w:val="3"/>
                                <w:numId w:val="27"/>
                              </w:numPr>
                              <w:suppressAutoHyphens/>
                              <w:spacing w:line="252" w:lineRule="auto"/>
                            </w:pPr>
                            <w:r>
                              <w:t>Handling of transmissions of SIB1 if SIB1 transmission cycle is changed.</w:t>
                            </w:r>
                          </w:p>
                          <w:p w14:paraId="02294D7E"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System information enhancement to provide other carriers’ information and carrier selection principles for UE.</w:t>
                            </w:r>
                          </w:p>
                          <w:p w14:paraId="058E7C45" w14:textId="77777777" w:rsidR="00DD3CDB" w:rsidRDefault="00DD3CDB" w:rsidP="00392A12">
                            <w:pPr>
                              <w:pStyle w:val="ListParagraph"/>
                              <w:numPr>
                                <w:ilvl w:val="3"/>
                                <w:numId w:val="27"/>
                              </w:numPr>
                              <w:suppressAutoHyphens/>
                            </w:pPr>
                            <w:r>
                              <w:t>For on-demand SSB/SIB, the introduction of uplink trigger signal may impact the procedure in which UE access the cell with on-demand SSB/SIB.</w:t>
                            </w:r>
                          </w:p>
                          <w:p w14:paraId="46421DF6" w14:textId="77777777" w:rsidR="00DD3CDB" w:rsidRDefault="00DD3CDB" w:rsidP="00392A12">
                            <w:pPr>
                              <w:pStyle w:val="ListParagraph"/>
                              <w:numPr>
                                <w:ilvl w:val="3"/>
                                <w:numId w:val="27"/>
                              </w:numPr>
                              <w:suppressAutoHyphens/>
                            </w:pPr>
                            <w:r>
                              <w:t>For SIB-less carrier/cell, SIB1 enhanced to carry necessary SIB information for other cell, UE cell (re)selection procedures, and SSB/SI acquisition from an anchor cell.</w:t>
                            </w:r>
                          </w:p>
                          <w:p w14:paraId="71844E5B"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7BBEEE78"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66CF63B5"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3FB991BF" w14:textId="2A60EC7E" w:rsidR="00DD3CDB" w:rsidRDefault="00DD3CDB" w:rsidP="00392A12">
                            <w:pPr>
                              <w:pStyle w:val="ListParagraph"/>
                              <w:numPr>
                                <w:ilvl w:val="3"/>
                                <w:numId w:val="27"/>
                              </w:numPr>
                              <w:suppressAutoHyphens/>
                            </w:pPr>
                          </w:p>
                        </w:txbxContent>
                      </wps:txbx>
                      <wps:bodyPr rot="0" vert="horz" wrap="square" lIns="91440" tIns="45720" rIns="91440" bIns="45720" anchor="t" anchorCtr="0">
                        <a:spAutoFit/>
                      </wps:bodyPr>
                    </wps:wsp>
                  </a:graphicData>
                </a:graphic>
              </wp:inline>
            </w:drawing>
          </mc:Choice>
          <mc:Fallback>
            <w:pict>
              <v:shape w14:anchorId="5A4A0FD4" id="Text Box 3" o:spid="_x0000_s1028"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">
                <v:textbox style="mso-fit-shape-to-text:t">
                  <w:txbxContent>
                    <w:p w14:paraId="635D633B" w14:textId="77777777" w:rsidR="00DD3CDB" w:rsidRDefault="00DD3CDB" w:rsidP="00392A12">
                      <w:pPr>
                        <w:pStyle w:val="Heading4"/>
                        <w:numPr>
                          <w:ilvl w:val="0"/>
                          <w:numId w:val="0"/>
                        </w:numPr>
                        <w:rPr>
                          <w:szCs w:val="18"/>
                          <w:lang w:eastAsia="zh-CN"/>
                        </w:rPr>
                      </w:pPr>
                      <w:r>
                        <w:rPr>
                          <w:szCs w:val="18"/>
                          <w:lang w:eastAsia="zh-CN"/>
                        </w:rPr>
                        <w:t>Proposal #2-6J</w:t>
                      </w:r>
                    </w:p>
                    <w:p w14:paraId="10B4B6E3" w14:textId="77777777" w:rsidR="00DD3CDB" w:rsidRDefault="00DD3CDB" w:rsidP="00392A12">
                      <w:pPr>
                        <w:pStyle w:val="BodyText"/>
                        <w:numPr>
                          <w:ilvl w:val="0"/>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Technique #A-6 Adaptation of SSB/SIB1</w:t>
                      </w:r>
                    </w:p>
                    <w:p w14:paraId="7FD8DDE1"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 xml:space="preserve">On-demand SSBs/SIB1 transmissions may also enable long periods of inactivity at </w:t>
                      </w:r>
                      <w:r>
                        <w:rPr>
                          <w:rFonts w:ascii="Times New Roman" w:eastAsiaTheme="minorEastAsia" w:hAnsi="Times New Roman"/>
                          <w:sz w:val="22"/>
                          <w:szCs w:val="22"/>
                          <w:lang w:eastAsia="ko-KR"/>
                        </w:rPr>
                        <w:t xml:space="preserve">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to achieve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energy saving. </w:t>
                      </w:r>
                    </w:p>
                    <w:p w14:paraId="3DC50284" w14:textId="77777777" w:rsidR="00DD3CDB" w:rsidRDefault="00DD3CDB" w:rsidP="00392A12">
                      <w:pPr>
                        <w:pStyle w:val="ListParagraph"/>
                        <w:numPr>
                          <w:ilvl w:val="1"/>
                          <w:numId w:val="27"/>
                        </w:numPr>
                        <w:suppressAutoHyphens/>
                        <w:spacing w:line="252" w:lineRule="auto"/>
                      </w:pPr>
                      <w:r>
                        <w:t>SSB/SIB1 transmission on the serving cell can be triggered by on-demand SSB/SIB1 request.</w:t>
                      </w:r>
                    </w:p>
                    <w:p w14:paraId="49FE4C82"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The UE may obtain system information from other carriers/cells for such carrier/cell(s) and synchronize either from other carriers/cells or from a simplified signals transmitted on the same carrier.</w:t>
                      </w:r>
                    </w:p>
                    <w:p w14:paraId="3BC9E6CD"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hAnsi="Times New Roman"/>
                          <w:sz w:val="22"/>
                          <w:szCs w:val="22"/>
                          <w:lang w:eastAsia="zh-CN"/>
                        </w:rPr>
                        <w:t>Background:</w:t>
                      </w:r>
                    </w:p>
                    <w:p w14:paraId="4BA81C91" w14:textId="3F0393E5"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9B2A1B">
                        <w:rPr>
                          <w:rFonts w:ascii="Times New Roman" w:eastAsiaTheme="minorEastAsia" w:hAnsi="Times New Roman"/>
                          <w:sz w:val="22"/>
                          <w:szCs w:val="22"/>
                          <w:lang w:eastAsia="ko-KR"/>
                        </w:rPr>
                        <w:t>Current specification supports SSB/SIB1-less operation</w:t>
                      </w:r>
                      <w:r>
                        <w:rPr>
                          <w:rFonts w:ascii="Times New Roman" w:eastAsiaTheme="minorEastAsia" w:hAnsi="Times New Roman"/>
                          <w:sz w:val="22"/>
                          <w:szCs w:val="22"/>
                          <w:lang w:eastAsia="ko-KR"/>
                        </w:rPr>
                        <w:t xml:space="preserve"> for intra-band CA, where UE re</w:t>
                      </w:r>
                      <w:r w:rsidRPr="009B2A1B">
                        <w:rPr>
                          <w:rFonts w:ascii="Times New Roman" w:eastAsiaTheme="minorEastAsia" w:hAnsi="Times New Roman"/>
                          <w:sz w:val="22"/>
                          <w:szCs w:val="22"/>
                          <w:lang w:eastAsia="ko-KR"/>
                        </w:rPr>
                        <w:t>trieves system information and synchronization from another intra-band cell with SSB and SIB1</w:t>
                      </w:r>
                      <w:r>
                        <w:rPr>
                          <w:rFonts w:ascii="Times New Roman" w:eastAsiaTheme="minorEastAsia" w:hAnsi="Times New Roman"/>
                          <w:sz w:val="22"/>
                          <w:szCs w:val="22"/>
                          <w:lang w:eastAsia="ko-KR"/>
                        </w:rPr>
                        <w:t>.</w:t>
                      </w:r>
                    </w:p>
                    <w:p w14:paraId="0B5CB534" w14:textId="77777777" w:rsidR="00DD3CDB" w:rsidRDefault="00DD3CDB" w:rsidP="00392A12">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7EA04D26"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66BCB306"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event trigger and higher-layer UE procedure of on-demand SSBs/SIB1</w:t>
                      </w:r>
                    </w:p>
                    <w:p w14:paraId="702CCFB5" w14:textId="77777777" w:rsidR="00DD3CDB" w:rsidRDefault="00DD3CDB" w:rsidP="00392A12">
                      <w:pPr>
                        <w:pStyle w:val="ListParagraph"/>
                        <w:numPr>
                          <w:ilvl w:val="3"/>
                          <w:numId w:val="27"/>
                        </w:numPr>
                        <w:suppressAutoHyphens/>
                        <w:spacing w:line="252" w:lineRule="auto"/>
                      </w:pPr>
                      <w:r>
                        <w:t>Handling of transmissions of SIB1 if SIB1 transmission cycle is changed.</w:t>
                      </w:r>
                    </w:p>
                    <w:p w14:paraId="02294D7E"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System information enhancement to provide other carriers’ information and carrier selection principles for UE.</w:t>
                      </w:r>
                    </w:p>
                    <w:p w14:paraId="058E7C45" w14:textId="77777777" w:rsidR="00DD3CDB" w:rsidRDefault="00DD3CDB" w:rsidP="00392A12">
                      <w:pPr>
                        <w:pStyle w:val="ListParagraph"/>
                        <w:numPr>
                          <w:ilvl w:val="3"/>
                          <w:numId w:val="27"/>
                        </w:numPr>
                        <w:suppressAutoHyphens/>
                      </w:pPr>
                      <w:r>
                        <w:t>For on-demand SSB/SIB, the introduction of uplink trigger signal may impact the procedure in which UE access the cell with on-demand SSB/SIB.</w:t>
                      </w:r>
                    </w:p>
                    <w:p w14:paraId="46421DF6" w14:textId="77777777" w:rsidR="00DD3CDB" w:rsidRDefault="00DD3CDB" w:rsidP="00392A12">
                      <w:pPr>
                        <w:pStyle w:val="ListParagraph"/>
                        <w:numPr>
                          <w:ilvl w:val="3"/>
                          <w:numId w:val="27"/>
                        </w:numPr>
                        <w:suppressAutoHyphens/>
                      </w:pPr>
                      <w:r>
                        <w:t>For SIB-less carrier/cell, SIB1 enhanced to carry necessary SIB information for other cell, UE cell (re)selection procedures, and SSB/SI acquisition from an anchor cell.</w:t>
                      </w:r>
                    </w:p>
                    <w:p w14:paraId="71844E5B"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7BBEEE78" w14:textId="77777777" w:rsidR="00DD3CDB" w:rsidRDefault="00DD3CDB" w:rsidP="00392A12">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66CF63B5" w14:textId="77777777" w:rsidR="00DD3CDB" w:rsidRDefault="00DD3CDB" w:rsidP="00392A12">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3FB991BF" w14:textId="2A60EC7E" w:rsidR="00DD3CDB" w:rsidRDefault="00DD3CDB" w:rsidP="00392A12">
                      <w:pPr>
                        <w:pStyle w:val="ListParagraph"/>
                        <w:numPr>
                          <w:ilvl w:val="3"/>
                          <w:numId w:val="27"/>
                        </w:numPr>
                        <w:suppressAutoHyphens/>
                      </w:pPr>
                    </w:p>
                  </w:txbxContent>
                </v:textbox>
                <w10:anchorlock/>
              </v:shape>
            </w:pict>
          </mc:Fallback>
        </mc:AlternateContent>
      </w:r>
    </w:p>
    <w:p w14:paraId="30E4EB2C" w14:textId="052C3FE8" w:rsidR="004A350D" w:rsidRDefault="008A51E2" w:rsidP="00B26D04">
      <w:pPr>
        <w:pStyle w:val="3GPPNormalText"/>
        <w:ind w:left="360"/>
      </w:pPr>
      <w:r>
        <w:t>It can be noted that the above techniques share a common moti</w:t>
      </w:r>
      <w:r w:rsidR="00537571">
        <w:t>vation,</w:t>
      </w:r>
      <w:r>
        <w:t xml:space="preserve"> </w:t>
      </w:r>
      <w:r w:rsidR="00537571">
        <w:t>na</w:t>
      </w:r>
      <w:r>
        <w:t xml:space="preserve">mely, </w:t>
      </w:r>
      <w:r w:rsidR="00875BB5">
        <w:t xml:space="preserve">due to the </w:t>
      </w:r>
      <w:r w:rsidR="00245C2D">
        <w:t>“</w:t>
      </w:r>
      <w:r w:rsidR="00875BB5">
        <w:t>always-on</w:t>
      </w:r>
      <w:r w:rsidR="00245C2D">
        <w:t>”</w:t>
      </w:r>
      <w:r w:rsidR="00875BB5">
        <w:t xml:space="preserve"> common signals that </w:t>
      </w:r>
      <w:r w:rsidR="00875BB5" w:rsidRPr="00875BB5">
        <w:t xml:space="preserve">force </w:t>
      </w:r>
      <w:r w:rsidR="00875BB5">
        <w:t>the gNB to wake-up</w:t>
      </w:r>
      <w:r w:rsidR="00A57BA5">
        <w:t xml:space="preserve"> </w:t>
      </w:r>
      <w:r w:rsidR="005D45BE">
        <w:t>and</w:t>
      </w:r>
      <w:r w:rsidR="00875BB5">
        <w:t xml:space="preserve"> </w:t>
      </w:r>
      <w:r w:rsidR="00875BB5" w:rsidRPr="00875BB5">
        <w:t>enter a high en</w:t>
      </w:r>
      <w:r w:rsidR="00A57BA5">
        <w:t>ergy state more often than needed, i.e.</w:t>
      </w:r>
      <w:r w:rsidR="00875BB5" w:rsidRPr="00875BB5">
        <w:t xml:space="preserve"> even in the absence of user traffic.</w:t>
      </w:r>
      <w:r w:rsidR="005D45BE">
        <w:t xml:space="preserve"> </w:t>
      </w:r>
      <w:r w:rsidR="00423F67">
        <w:t>Specifically, w</w:t>
      </w:r>
      <w:r w:rsidR="003C7C0B">
        <w:t>hen</w:t>
      </w:r>
      <w:r w:rsidR="005D45BE" w:rsidRPr="005D45BE">
        <w:t xml:space="preserve"> the </w:t>
      </w:r>
      <w:r w:rsidR="003C7C0B">
        <w:t xml:space="preserve">common signal period is too short, </w:t>
      </w:r>
      <w:r w:rsidR="005D45BE" w:rsidRPr="005D45BE">
        <w:t>gNB</w:t>
      </w:r>
      <w:r w:rsidR="005D45BE">
        <w:t>s</w:t>
      </w:r>
      <w:r w:rsidR="005D45BE" w:rsidRPr="005D45BE">
        <w:t xml:space="preserve"> w</w:t>
      </w:r>
      <w:r w:rsidR="005D45BE">
        <w:t>ould</w:t>
      </w:r>
      <w:r w:rsidR="005D45BE" w:rsidRPr="005D45BE">
        <w:t xml:space="preserve"> </w:t>
      </w:r>
      <w:r w:rsidR="005D45BE">
        <w:t>b</w:t>
      </w:r>
      <w:r w:rsidR="005D45BE" w:rsidRPr="005D45BE">
        <w:t>e</w:t>
      </w:r>
      <w:r w:rsidR="005D45BE">
        <w:t xml:space="preserve"> prevented from</w:t>
      </w:r>
      <w:r w:rsidR="005D45BE" w:rsidRPr="005D45BE">
        <w:t xml:space="preserve"> </w:t>
      </w:r>
      <w:r w:rsidR="005D45BE">
        <w:t>deactivating and activating</w:t>
      </w:r>
      <w:r w:rsidR="005D45BE" w:rsidRPr="005D45BE">
        <w:t xml:space="preserve"> many hardware components</w:t>
      </w:r>
      <w:r w:rsidR="00B26D04">
        <w:t xml:space="preserve">, i.e. to effectively enter and leave energy saving states. </w:t>
      </w:r>
    </w:p>
    <w:p w14:paraId="37A973C1" w14:textId="13779C1A" w:rsidR="00B26D04" w:rsidRDefault="00606EF2" w:rsidP="00B26D04">
      <w:pPr>
        <w:pStyle w:val="3GPPNormalText"/>
        <w:ind w:left="360"/>
      </w:pPr>
      <w:r>
        <w:t>In order to maximize the inactive period of a gNB, o</w:t>
      </w:r>
      <w:r w:rsidR="004A350D">
        <w:t>ther signals may be multiplexed close to the</w:t>
      </w:r>
      <w:r w:rsidR="00A65693">
        <w:t xml:space="preserve"> SSBs</w:t>
      </w:r>
      <w:r w:rsidR="00C85BA5">
        <w:t>. Therefore, hereafter we focus</w:t>
      </w:r>
      <w:r w:rsidR="005734F2">
        <w:t xml:space="preserve"> on the SSB</w:t>
      </w:r>
      <w:r w:rsidR="00C85BA5">
        <w:t xml:space="preserve"> periodicity (periodicity for SSB bursts). N</w:t>
      </w:r>
      <w:r w:rsidR="005E4DF6">
        <w:t xml:space="preserve">ote that </w:t>
      </w:r>
      <w:r w:rsidR="001A6920">
        <w:t>t</w:t>
      </w:r>
      <w:r w:rsidR="00FC1ACA">
        <w:t xml:space="preserve">he possible SSB periodicities defined in the standard </w:t>
      </w:r>
      <w:r w:rsidR="007C448B">
        <w:fldChar w:fldCharType="begin"/>
      </w:r>
      <w:r w:rsidR="007C448B">
        <w:instrText xml:space="preserve"> REF _Ref114835671 \r \h </w:instrText>
      </w:r>
      <w:r w:rsidR="007C448B">
        <w:fldChar w:fldCharType="separate"/>
      </w:r>
      <w:r w:rsidR="009D0C27">
        <w:t>[8]</w:t>
      </w:r>
      <w:r w:rsidR="007C448B">
        <w:fldChar w:fldCharType="end"/>
      </w:r>
      <w:r w:rsidR="00FC1ACA">
        <w:t xml:space="preserve"> presently are </w:t>
      </w:r>
      <w:r w:rsidR="00245C2D">
        <w:t>{</w:t>
      </w:r>
      <w:r w:rsidR="00FC1ACA">
        <w:t>5 ms, 10 ms, 20 ms, 40 ms, 80 ms and 160 ms</w:t>
      </w:r>
      <w:r w:rsidR="00245C2D">
        <w:t>}</w:t>
      </w:r>
      <w:r w:rsidR="00FC1ACA">
        <w:t xml:space="preserve">. For gNBs with no UEs to serve, the possibility to go into deeper sleep modes increases with larger SSB periods. </w:t>
      </w:r>
      <w:r w:rsidR="00B26D04">
        <w:t>For the illustration in</w:t>
      </w:r>
      <w:r w:rsidR="006422D4">
        <w:t xml:space="preserve"> </w:t>
      </w:r>
      <w:r w:rsidR="006422D4">
        <w:fldChar w:fldCharType="begin"/>
      </w:r>
      <w:r w:rsidR="006422D4">
        <w:instrText xml:space="preserve"> REF _Ref115437231 \h </w:instrText>
      </w:r>
      <w:r w:rsidR="006422D4">
        <w:fldChar w:fldCharType="separate"/>
      </w:r>
      <w:r w:rsidR="009D0C27">
        <w:t xml:space="preserve">Figure </w:t>
      </w:r>
      <w:r w:rsidR="009D0C27">
        <w:rPr>
          <w:noProof/>
        </w:rPr>
        <w:t>1</w:t>
      </w:r>
      <w:r w:rsidR="006422D4">
        <w:fldChar w:fldCharType="end"/>
      </w:r>
      <w:r w:rsidR="00B26D04">
        <w:t>, the energy consumption with SSB-</w:t>
      </w:r>
      <w:r w:rsidR="00B26D04" w:rsidRPr="00B26D04">
        <w:t xml:space="preserve">only </w:t>
      </w:r>
      <w:r w:rsidR="003C036F">
        <w:t xml:space="preserve">(4 SSBs per burst) </w:t>
      </w:r>
      <w:r w:rsidR="00B26D04" w:rsidRPr="00B26D04">
        <w:t xml:space="preserve">transmission is calculated based on the values defined </w:t>
      </w:r>
      <w:r w:rsidR="00B26D04">
        <w:t>for evaluation,</w:t>
      </w:r>
      <w:r w:rsidR="00B26D04" w:rsidRPr="00B26D04">
        <w:t xml:space="preserve"> for Cat 1 under the ‘Set 1 FR1’ configuration</w:t>
      </w:r>
      <w:r w:rsidR="009714D5">
        <w:t xml:space="preserve"> in</w:t>
      </w:r>
      <w:r w:rsidR="00B26D04">
        <w:t xml:space="preserve"> </w:t>
      </w:r>
      <w:r w:rsidR="00176C76">
        <w:fldChar w:fldCharType="begin"/>
      </w:r>
      <w:r w:rsidR="00176C76">
        <w:instrText xml:space="preserve"> REF _Ref111126338 \r \h </w:instrText>
      </w:r>
      <w:r w:rsidR="00176C76">
        <w:fldChar w:fldCharType="separate"/>
      </w:r>
      <w:r w:rsidR="00176C76">
        <w:t>[5]</w:t>
      </w:r>
      <w:r w:rsidR="00176C76">
        <w:fldChar w:fldCharType="end"/>
      </w:r>
      <w:r w:rsidR="00B26D04" w:rsidRPr="00B26D04">
        <w:t xml:space="preserve">, and applying a further scaling to bandwidth because SSBs do not occupy the whole band. </w:t>
      </w:r>
      <w:r w:rsidR="006D7AEF">
        <w:t>By c</w:t>
      </w:r>
      <w:r w:rsidR="00B26D04" w:rsidRPr="00B26D04">
        <w:t>hanging the SSB period from 20</w:t>
      </w:r>
      <w:r w:rsidR="005C2E31">
        <w:t xml:space="preserve"> </w:t>
      </w:r>
      <w:r w:rsidR="00B26D04" w:rsidRPr="00B26D04">
        <w:t>ms to 160</w:t>
      </w:r>
      <w:r w:rsidR="005C2E31">
        <w:t xml:space="preserve"> </w:t>
      </w:r>
      <w:r w:rsidR="00B26D04" w:rsidRPr="00B26D04">
        <w:t>ms, not only the transmissions are sparser but also the gNB is able</w:t>
      </w:r>
      <w:r w:rsidR="006D7AEF">
        <w:t xml:space="preserve"> to reach a deeper sleep state, resulting</w:t>
      </w:r>
      <w:r w:rsidR="00B26D04" w:rsidRPr="00B26D04">
        <w:t xml:space="preserve"> </w:t>
      </w:r>
      <w:r w:rsidR="006D7AEF">
        <w:t xml:space="preserve">in </w:t>
      </w:r>
      <w:r w:rsidR="00B26D04" w:rsidRPr="00B26D04">
        <w:t xml:space="preserve">a combined gain of </w:t>
      </w:r>
      <w:r w:rsidR="00916302">
        <w:t>46.8</w:t>
      </w:r>
      <w:r w:rsidR="00B26D04" w:rsidRPr="00B26D04">
        <w:t xml:space="preserve">% </w:t>
      </w:r>
      <w:r w:rsidR="006D7AEF">
        <w:t xml:space="preserve">in </w:t>
      </w:r>
      <w:r w:rsidR="00B26D04" w:rsidRPr="00B26D04">
        <w:t>energy saving</w:t>
      </w:r>
      <w:r w:rsidR="00916302">
        <w:t>: specifically, from 3800 units to 2021 units of relative energy over 100 seconds</w:t>
      </w:r>
      <w:r w:rsidR="00B26D04" w:rsidRPr="00B26D04">
        <w:t xml:space="preserve">.  </w:t>
      </w:r>
    </w:p>
    <w:p w14:paraId="3E53F1A9" w14:textId="77777777" w:rsidR="00EC175A" w:rsidRDefault="00EC175A" w:rsidP="00BC3091">
      <w:pPr>
        <w:pStyle w:val="3GPPNormalText"/>
        <w:keepNext/>
        <w:ind w:left="360"/>
      </w:pPr>
      <w:bookmarkStart w:id="0" w:name="_GoBack"/>
      <w:r>
        <w:rPr>
          <w:noProof/>
        </w:rPr>
        <w:lastRenderedPageBreak/>
        <w:drawing>
          <wp:inline distT="0" distB="0" distL="0" distR="0" wp14:anchorId="7CF20613" wp14:editId="4C479379">
            <wp:extent cx="6022582" cy="221461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5907" cy="2226873"/>
                    </a:xfrm>
                    <a:prstGeom prst="rect">
                      <a:avLst/>
                    </a:prstGeom>
                    <a:noFill/>
                  </pic:spPr>
                </pic:pic>
              </a:graphicData>
            </a:graphic>
          </wp:inline>
        </w:drawing>
      </w:r>
    </w:p>
    <w:p w14:paraId="3B5DA5FE" w14:textId="1B6525A8" w:rsidR="00FC1ACA" w:rsidRDefault="00EC175A" w:rsidP="00EC175A">
      <w:pPr>
        <w:pStyle w:val="Caption"/>
      </w:pPr>
      <w:bookmarkStart w:id="1" w:name="_Ref115437231"/>
      <w:bookmarkEnd w:id="0"/>
      <w:r>
        <w:t xml:space="preserve">Figure </w:t>
      </w:r>
      <w:r>
        <w:fldChar w:fldCharType="begin"/>
      </w:r>
      <w:r>
        <w:instrText xml:space="preserve"> SEQ Figure \* ARABIC </w:instrText>
      </w:r>
      <w:r>
        <w:fldChar w:fldCharType="separate"/>
      </w:r>
      <w:r w:rsidR="009D0C27">
        <w:rPr>
          <w:noProof/>
        </w:rPr>
        <w:t>1</w:t>
      </w:r>
      <w:r>
        <w:fldChar w:fldCharType="end"/>
      </w:r>
      <w:bookmarkEnd w:id="1"/>
      <w:r>
        <w:t xml:space="preserve">: </w:t>
      </w:r>
      <w:r w:rsidRPr="00FF5AE0">
        <w:t>On the left, power consumption for SSB periodicity of 20</w:t>
      </w:r>
      <w:r>
        <w:t xml:space="preserve"> </w:t>
      </w:r>
      <w:r w:rsidRPr="00FF5AE0">
        <w:t>ms. On the right, power consumption for SSB periodicity of 160</w:t>
      </w:r>
      <w:r>
        <w:t xml:space="preserve"> </w:t>
      </w:r>
      <w:r w:rsidRPr="00FF5AE0">
        <w:t xml:space="preserve">ms. The total energy consumption is </w:t>
      </w:r>
      <w:r w:rsidR="009C75A7">
        <w:t>46.8</w:t>
      </w:r>
      <w:r w:rsidRPr="00FF5AE0">
        <w:t xml:space="preserve">% </w:t>
      </w:r>
      <w:r>
        <w:t>lesser</w:t>
      </w:r>
      <w:r w:rsidRPr="00FF5AE0">
        <w:t xml:space="preserve"> for 160</w:t>
      </w:r>
      <w:r>
        <w:t xml:space="preserve"> </w:t>
      </w:r>
      <w:r w:rsidRPr="00FF5AE0">
        <w:t>ms period compared to the 20</w:t>
      </w:r>
      <w:r w:rsidR="00825C46">
        <w:t xml:space="preserve"> </w:t>
      </w:r>
      <w:r w:rsidRPr="00FF5AE0">
        <w:t>ms p</w:t>
      </w:r>
      <w:r>
        <w:t>eriod.</w:t>
      </w:r>
    </w:p>
    <w:p w14:paraId="27F0BF6C" w14:textId="27C740D9" w:rsidR="00667B04" w:rsidRDefault="00667B04" w:rsidP="00667B04">
      <w:pPr>
        <w:spacing w:after="120"/>
        <w:jc w:val="both"/>
        <w:rPr>
          <w:rFonts w:ascii="Times" w:hAnsi="Times"/>
          <w:b/>
          <w:bCs/>
          <w:szCs w:val="22"/>
        </w:rPr>
      </w:pPr>
      <w:r w:rsidRPr="00DD11C1">
        <w:rPr>
          <w:rFonts w:ascii="Times" w:hAnsi="Times"/>
          <w:b/>
          <w:bCs/>
          <w:sz w:val="22"/>
          <w:szCs w:val="22"/>
        </w:rPr>
        <w:t>Observation</w:t>
      </w:r>
      <w:r>
        <w:rPr>
          <w:rFonts w:ascii="Times" w:hAnsi="Times"/>
          <w:b/>
          <w:bCs/>
          <w:sz w:val="22"/>
          <w:szCs w:val="22"/>
        </w:rPr>
        <w:t xml:space="preserve"> 1</w:t>
      </w:r>
      <w:r w:rsidRPr="00DD11C1">
        <w:rPr>
          <w:rFonts w:ascii="Times" w:hAnsi="Times"/>
          <w:b/>
          <w:bCs/>
          <w:sz w:val="22"/>
          <w:szCs w:val="22"/>
        </w:rPr>
        <w:t xml:space="preserve">: </w:t>
      </w:r>
      <w:r w:rsidR="009714D5">
        <w:rPr>
          <w:rFonts w:ascii="Times" w:hAnsi="Times"/>
          <w:b/>
          <w:bCs/>
          <w:sz w:val="22"/>
          <w:szCs w:val="22"/>
        </w:rPr>
        <w:t>At zero load and SSB-only transmission</w:t>
      </w:r>
      <w:r w:rsidR="006B2308">
        <w:rPr>
          <w:rFonts w:ascii="Times" w:hAnsi="Times"/>
          <w:b/>
          <w:bCs/>
          <w:sz w:val="22"/>
          <w:szCs w:val="22"/>
        </w:rPr>
        <w:t xml:space="preserve"> </w:t>
      </w:r>
      <w:r w:rsidR="006B2308" w:rsidRPr="006B2308">
        <w:rPr>
          <w:rFonts w:ascii="Times" w:hAnsi="Times"/>
          <w:b/>
          <w:bCs/>
          <w:sz w:val="22"/>
          <w:szCs w:val="22"/>
        </w:rPr>
        <w:t>(4 SSBs per burst)</w:t>
      </w:r>
      <w:r w:rsidR="009714D5">
        <w:rPr>
          <w:rFonts w:ascii="Times" w:hAnsi="Times"/>
          <w:b/>
          <w:bCs/>
          <w:sz w:val="22"/>
          <w:szCs w:val="22"/>
        </w:rPr>
        <w:t>, b</w:t>
      </w:r>
      <w:r w:rsidR="00E11AB3" w:rsidRPr="00E11AB3">
        <w:rPr>
          <w:rFonts w:ascii="Times" w:hAnsi="Times"/>
          <w:b/>
          <w:bCs/>
          <w:sz w:val="22"/>
          <w:szCs w:val="22"/>
        </w:rPr>
        <w:t>y changing the SSB period from 20 ms to 160 ms, the gNB is able to reach a deeper sleep state, resulting in a combined gain of 46.8% in energy saving: specifically, from 3800 units to 2021 units of relative energy over 100 seconds</w:t>
      </w:r>
      <w:r w:rsidR="009714D5">
        <w:rPr>
          <w:rFonts w:ascii="Times" w:hAnsi="Times"/>
          <w:b/>
          <w:bCs/>
          <w:sz w:val="22"/>
          <w:szCs w:val="22"/>
        </w:rPr>
        <w:t xml:space="preserve">, </w:t>
      </w:r>
      <w:r w:rsidR="009714D5" w:rsidRPr="009714D5">
        <w:rPr>
          <w:rFonts w:ascii="Times" w:hAnsi="Times"/>
          <w:b/>
          <w:bCs/>
          <w:sz w:val="22"/>
          <w:szCs w:val="22"/>
        </w:rPr>
        <w:t xml:space="preserve">for Cat 1 under the </w:t>
      </w:r>
      <w:r w:rsidR="009714D5">
        <w:rPr>
          <w:rFonts w:ascii="Times" w:hAnsi="Times"/>
          <w:b/>
          <w:bCs/>
          <w:sz w:val="22"/>
          <w:szCs w:val="22"/>
        </w:rPr>
        <w:t>‘Set 1 FR1’ configuration in TR 38.</w:t>
      </w:r>
      <w:r w:rsidR="00321944">
        <w:rPr>
          <w:rFonts w:ascii="Times" w:hAnsi="Times"/>
          <w:b/>
          <w:bCs/>
          <w:sz w:val="22"/>
          <w:szCs w:val="22"/>
        </w:rPr>
        <w:t>8</w:t>
      </w:r>
      <w:r w:rsidR="009714D5">
        <w:rPr>
          <w:rFonts w:ascii="Times" w:hAnsi="Times"/>
          <w:b/>
          <w:bCs/>
          <w:sz w:val="22"/>
          <w:szCs w:val="22"/>
        </w:rPr>
        <w:t>6</w:t>
      </w:r>
      <w:r w:rsidR="00321944">
        <w:rPr>
          <w:rFonts w:ascii="Times" w:hAnsi="Times"/>
          <w:b/>
          <w:bCs/>
          <w:sz w:val="22"/>
          <w:szCs w:val="22"/>
        </w:rPr>
        <w:t>4</w:t>
      </w:r>
    </w:p>
    <w:p w14:paraId="7C8FB849" w14:textId="278A6C4B" w:rsidR="00FC73BA" w:rsidRDefault="00C86413" w:rsidP="00902B20">
      <w:pPr>
        <w:pStyle w:val="3GPPNormalText"/>
      </w:pPr>
      <w:r>
        <w:t xml:space="preserve">Based on several such observations and proposals, the </w:t>
      </w:r>
      <w:r w:rsidRPr="00C86413">
        <w:t>Technique #A-1</w:t>
      </w:r>
      <w:r>
        <w:t xml:space="preserve"> as summarized in </w:t>
      </w:r>
      <w:r>
        <w:fldChar w:fldCharType="begin"/>
      </w:r>
      <w:r>
        <w:instrText xml:space="preserve"> REF _Ref114825571 \r \h </w:instrText>
      </w:r>
      <w:r>
        <w:fldChar w:fldCharType="separate"/>
      </w:r>
      <w:r w:rsidR="009D0C27">
        <w:t>[4]</w:t>
      </w:r>
      <w:r>
        <w:fldChar w:fldCharType="end"/>
      </w:r>
      <w:r>
        <w:t xml:space="preserve"> </w:t>
      </w:r>
      <w:r w:rsidRPr="00C86413">
        <w:t>targets the transmission of always-on downlink common signals and channels (e.g., SSB/SI/paging/cell common PDCCH) to be as less often as possible, mainly so that gNBs with very low or no data traffic would get more opportunities to enter energy-saving states or sleep modes. Reviewing the summary in [4], there are two basic approaches for this: (1) enabling large periodicities for the common signals and (2) on-demand transmission of the common signals triggered by the UEs, e.g., via UL wake-up signals</w:t>
      </w:r>
      <w:r w:rsidR="00066E03">
        <w:t xml:space="preserve"> (WUS)</w:t>
      </w:r>
      <w:r w:rsidRPr="00C86413">
        <w:t>. While giving NES benefits, such approaches also raise several concerns, including initial access performance in general</w:t>
      </w:r>
      <w:r w:rsidR="00F95D78">
        <w:t xml:space="preserve"> and </w:t>
      </w:r>
      <w:r w:rsidR="00F95D78" w:rsidRPr="00C86413">
        <w:t>on legacy UE support</w:t>
      </w:r>
      <w:r w:rsidR="007F3A5F">
        <w:t>,</w:t>
      </w:r>
      <w:r w:rsidR="00F8507B">
        <w:t xml:space="preserve"> as also reported in our </w:t>
      </w:r>
      <w:r w:rsidRPr="00C86413">
        <w:t>contribution</w:t>
      </w:r>
      <w:r w:rsidR="007A0429" w:rsidRPr="007A0429">
        <w:t xml:space="preserve"> </w:t>
      </w:r>
      <w:r w:rsidR="00F8507B">
        <w:t xml:space="preserve">from </w:t>
      </w:r>
      <w:r w:rsidR="00F8507B" w:rsidRPr="00F16029">
        <w:rPr>
          <w:szCs w:val="20"/>
        </w:rPr>
        <w:t>RAN2#119-bis-e</w:t>
      </w:r>
      <w:r w:rsidR="00540EAB">
        <w:rPr>
          <w:szCs w:val="20"/>
        </w:rPr>
        <w:t xml:space="preserve"> </w:t>
      </w:r>
      <w:hyperlink r:id="rId14" w:history="1">
        <w:r w:rsidR="00540EAB" w:rsidRPr="007A0429">
          <w:rPr>
            <w:rStyle w:val="Hyperlink"/>
          </w:rPr>
          <w:t>R2-2210235</w:t>
        </w:r>
      </w:hyperlink>
      <w:r w:rsidR="00540EAB">
        <w:t xml:space="preserve"> </w:t>
      </w:r>
      <w:r w:rsidR="00540EAB">
        <w:fldChar w:fldCharType="begin"/>
      </w:r>
      <w:r w:rsidR="00540EAB">
        <w:instrText xml:space="preserve"> REF _Ref115421637 \r \h </w:instrText>
      </w:r>
      <w:r w:rsidR="00540EAB">
        <w:fldChar w:fldCharType="separate"/>
      </w:r>
      <w:r w:rsidR="00540EAB">
        <w:t>[6]</w:t>
      </w:r>
      <w:r w:rsidR="00540EAB">
        <w:fldChar w:fldCharType="end"/>
      </w:r>
      <w:r w:rsidRPr="00C86413">
        <w:t>.</w:t>
      </w:r>
      <w:r w:rsidR="008651DF">
        <w:t xml:space="preserve"> </w:t>
      </w:r>
    </w:p>
    <w:p w14:paraId="125AD0BB" w14:textId="58C71E04" w:rsidR="009A276D" w:rsidRDefault="009A276D" w:rsidP="009A276D">
      <w:pPr>
        <w:pStyle w:val="Heading3"/>
      </w:pPr>
      <w:r>
        <w:t xml:space="preserve">Limitations </w:t>
      </w:r>
      <w:r w:rsidR="00B240C1">
        <w:t xml:space="preserve">due to Initial Access </w:t>
      </w:r>
      <w:r w:rsidR="00FF70B3">
        <w:t>Constraints</w:t>
      </w:r>
      <w:r w:rsidR="00B240C1">
        <w:t xml:space="preserve"> </w:t>
      </w:r>
    </w:p>
    <w:p w14:paraId="2EBCBC63" w14:textId="0071C6BE" w:rsidR="00B62430" w:rsidRDefault="00312A7A" w:rsidP="00902B20">
      <w:pPr>
        <w:pStyle w:val="3GPPNormalText"/>
      </w:pPr>
      <w:r>
        <w:t>I</w:t>
      </w:r>
      <w:r w:rsidRPr="00312A7A">
        <w:t>t is preferred to select a cell based on stored information</w:t>
      </w:r>
      <w:r>
        <w:t xml:space="preserve"> according to </w:t>
      </w:r>
      <w:r w:rsidRPr="00312A7A">
        <w:t>TS 38.304</w:t>
      </w:r>
      <w:r>
        <w:t xml:space="preserve"> </w:t>
      </w:r>
      <w:r>
        <w:fldChar w:fldCharType="begin"/>
      </w:r>
      <w:r>
        <w:instrText xml:space="preserve"> REF _Ref115427464 \r \h </w:instrText>
      </w:r>
      <w:r>
        <w:fldChar w:fldCharType="separate"/>
      </w:r>
      <w:r w:rsidR="009D0C27">
        <w:t>[7]</w:t>
      </w:r>
      <w:r>
        <w:fldChar w:fldCharType="end"/>
      </w:r>
      <w:r w:rsidRPr="00312A7A">
        <w:t xml:space="preserve">. </w:t>
      </w:r>
      <w:r>
        <w:t xml:space="preserve">As also noted in </w:t>
      </w:r>
      <w:r>
        <w:fldChar w:fldCharType="begin"/>
      </w:r>
      <w:r>
        <w:instrText xml:space="preserve"> REF _Ref115421637 \r \h </w:instrText>
      </w:r>
      <w:r>
        <w:fldChar w:fldCharType="separate"/>
      </w:r>
      <w:r w:rsidR="009D0C27">
        <w:t>[6]</w:t>
      </w:r>
      <w:r>
        <w:fldChar w:fldCharType="end"/>
      </w:r>
      <w:r>
        <w:t>, h</w:t>
      </w:r>
      <w:r w:rsidRPr="00312A7A">
        <w:t>owever, if no suitable cell can be found based on the stored information then an Initial Cell Sele</w:t>
      </w:r>
      <w:r w:rsidR="002938C3">
        <w:t>ction (ICS) procedure is needed, where</w:t>
      </w:r>
      <w:r w:rsidRPr="00312A7A">
        <w:t xml:space="preserve"> the UE needs to scan the frequency positions on the synchronization raster. </w:t>
      </w:r>
      <w:r w:rsidR="002938C3">
        <w:t>Specifically, o</w:t>
      </w:r>
      <w:r w:rsidRPr="00312A7A">
        <w:t>n each frequency position</w:t>
      </w:r>
      <w:r w:rsidR="002938C3">
        <w:t>,</w:t>
      </w:r>
      <w:r w:rsidRPr="00312A7A">
        <w:t xml:space="preserve"> the UE will first try to detect the PSS</w:t>
      </w:r>
      <w:r w:rsidR="002938C3">
        <w:t xml:space="preserve">, and </w:t>
      </w:r>
      <w:r w:rsidR="002938C3" w:rsidRPr="00312A7A">
        <w:t>if</w:t>
      </w:r>
      <w:r w:rsidRPr="00312A7A">
        <w:t xml:space="preserve"> detected, </w:t>
      </w:r>
      <w:r w:rsidR="002938C3">
        <w:t>it</w:t>
      </w:r>
      <w:r w:rsidRPr="00312A7A">
        <w:t xml:space="preserve"> will decode further periodic signals and information (SSS, MIB, SIB-1). </w:t>
      </w:r>
      <w:r w:rsidR="00083E79">
        <w:t>This implies a</w:t>
      </w:r>
      <w:r w:rsidRPr="00312A7A">
        <w:t xml:space="preserve"> </w:t>
      </w:r>
      <w:r w:rsidR="00066E03">
        <w:t xml:space="preserve">tradeoff </w:t>
      </w:r>
      <w:r w:rsidRPr="00312A7A">
        <w:t>betwee</w:t>
      </w:r>
      <w:r w:rsidR="00083E79">
        <w:t>n ICS and network energy saving, specifically through</w:t>
      </w:r>
      <w:r w:rsidRPr="00312A7A">
        <w:t xml:space="preserve"> PSS period</w:t>
      </w:r>
      <w:r w:rsidR="00083E79">
        <w:t>icity: larger PSS periods result in the longer the ICS procedure, meanwhile</w:t>
      </w:r>
      <w:r w:rsidRPr="00312A7A">
        <w:t xml:space="preserve"> </w:t>
      </w:r>
      <w:r w:rsidR="00066E03">
        <w:t>improving</w:t>
      </w:r>
      <w:r w:rsidRPr="00312A7A">
        <w:t xml:space="preserve"> energy savings. </w:t>
      </w:r>
    </w:p>
    <w:p w14:paraId="7278DF40" w14:textId="7ECF2F2B" w:rsidR="00066E03" w:rsidRDefault="00066E03" w:rsidP="00902B20">
      <w:pPr>
        <w:pStyle w:val="3GPPNormalText"/>
      </w:pPr>
      <w:r>
        <w:t xml:space="preserve">Note that such a tradeoff </w:t>
      </w:r>
      <w:r w:rsidR="006B7838">
        <w:t xml:space="preserve">between ICS performance and NES </w:t>
      </w:r>
      <w:r>
        <w:t xml:space="preserve">applies not only to the extended periodicity approach but also to the on-demand SSB approach, since </w:t>
      </w:r>
      <w:r w:rsidR="00492AF2">
        <w:t>a</w:t>
      </w:r>
      <w:r>
        <w:t xml:space="preserve"> UE trigger in the form of an UL-WUS</w:t>
      </w:r>
      <w:r w:rsidR="006B7838">
        <w:t xml:space="preserve"> </w:t>
      </w:r>
      <w:r w:rsidR="006B7838" w:rsidRPr="006B7838">
        <w:t>or RACH-based UE trigger</w:t>
      </w:r>
      <w:r>
        <w:t xml:space="preserve"> would need prior DL synchronization in lieu of SSB </w:t>
      </w:r>
      <w:r>
        <w:fldChar w:fldCharType="begin"/>
      </w:r>
      <w:r>
        <w:instrText xml:space="preserve"> REF _Ref114845258 \r \h </w:instrText>
      </w:r>
      <w:r>
        <w:fldChar w:fldCharType="separate"/>
      </w:r>
      <w:r w:rsidR="009D0C27">
        <w:t>[13]</w:t>
      </w:r>
      <w:r>
        <w:fldChar w:fldCharType="end"/>
      </w:r>
      <w:r w:rsidR="00492AF2">
        <w:t xml:space="preserve">, </w:t>
      </w:r>
      <w:r w:rsidR="00492AF2">
        <w:fldChar w:fldCharType="begin"/>
      </w:r>
      <w:r w:rsidR="00492AF2">
        <w:instrText xml:space="preserve"> REF _Ref115076878 \r \h </w:instrText>
      </w:r>
      <w:r w:rsidR="00492AF2">
        <w:fldChar w:fldCharType="separate"/>
      </w:r>
      <w:r w:rsidR="009D0C27">
        <w:t>[14]</w:t>
      </w:r>
      <w:r w:rsidR="00492AF2">
        <w:fldChar w:fldCharType="end"/>
      </w:r>
      <w:r w:rsidR="00492AF2">
        <w:t xml:space="preserve">. </w:t>
      </w:r>
      <w:r w:rsidR="00492AF2" w:rsidRPr="00492AF2">
        <w:t xml:space="preserve">For example, introducing </w:t>
      </w:r>
      <w:r w:rsidR="00492AF2">
        <w:t xml:space="preserve">a </w:t>
      </w:r>
      <w:r w:rsidR="00492AF2" w:rsidRPr="00492AF2">
        <w:t>sig</w:t>
      </w:r>
      <w:r w:rsidR="00492AF2">
        <w:t>nal</w:t>
      </w:r>
      <w:r w:rsidR="00492AF2" w:rsidRPr="00492AF2">
        <w:t xml:space="preserve"> in lieu of SSB was proposed in [13], in the form of a light/relaxed version of SSB or the discovery reference signal (DRS), specifically intended for synchronization prior to the uplink cell wake up signal (WUS). A “light SSB” (one in which SSB carries no or minimal info, such as PSS for example) was also proposed in [14], for an “adaptive and on-demand SSB”, where the gNB transmits this “light SSB” and if there are UEs monitoring this “light SSB” and trying to access the network, UEs react by transmitting an uplink trigger signal. Upon reception of this uplink trigger signal, gNB starts transmitting the full-blown SSB. Such light pre-SSB signals transmitted gNBs, especially in combination with on-demand SSB </w:t>
      </w:r>
      <w:r w:rsidR="006B7838">
        <w:t>(</w:t>
      </w:r>
      <w:r w:rsidR="00492AF2" w:rsidRPr="00492AF2">
        <w:t>via WUS-based or RACH-based UE trigger</w:t>
      </w:r>
      <w:r w:rsidR="006B7838">
        <w:t>)</w:t>
      </w:r>
      <w:r w:rsidR="00492AF2" w:rsidRPr="00492AF2">
        <w:t>, can provide noticeable energy saving. However,</w:t>
      </w:r>
      <w:r w:rsidR="008315C2">
        <w:t xml:space="preserve"> again,</w:t>
      </w:r>
      <w:r w:rsidR="00492AF2" w:rsidRPr="00492AF2">
        <w:t xml:space="preserve"> </w:t>
      </w:r>
      <w:r w:rsidR="008315C2">
        <w:t>the NES gain can come by sacrificing the ICS performance.</w:t>
      </w:r>
    </w:p>
    <w:p w14:paraId="0C04A939" w14:textId="77777777" w:rsidR="00897495" w:rsidRDefault="00897495" w:rsidP="00902B20">
      <w:pPr>
        <w:pStyle w:val="3GPPNormalText"/>
      </w:pPr>
    </w:p>
    <w:p w14:paraId="042350AD" w14:textId="6A72CB5E" w:rsidR="00492AF2" w:rsidRPr="00897495" w:rsidRDefault="00897495" w:rsidP="00651985">
      <w:pPr>
        <w:spacing w:after="120"/>
        <w:jc w:val="both"/>
      </w:pPr>
      <w:r w:rsidRPr="00DD11C1">
        <w:rPr>
          <w:rFonts w:ascii="Times" w:hAnsi="Times"/>
          <w:b/>
          <w:bCs/>
          <w:sz w:val="22"/>
          <w:szCs w:val="22"/>
        </w:rPr>
        <w:lastRenderedPageBreak/>
        <w:t>Observation</w:t>
      </w:r>
      <w:r>
        <w:rPr>
          <w:rFonts w:ascii="Times" w:hAnsi="Times"/>
          <w:b/>
          <w:bCs/>
          <w:sz w:val="22"/>
          <w:szCs w:val="22"/>
        </w:rPr>
        <w:t xml:space="preserve"> 2</w:t>
      </w:r>
      <w:r w:rsidRPr="00DD11C1">
        <w:rPr>
          <w:rFonts w:ascii="Times" w:hAnsi="Times"/>
          <w:b/>
          <w:bCs/>
          <w:sz w:val="22"/>
          <w:szCs w:val="22"/>
        </w:rPr>
        <w:t xml:space="preserve">: </w:t>
      </w:r>
      <w:r w:rsidR="00651985">
        <w:rPr>
          <w:rFonts w:ascii="Times" w:hAnsi="Times"/>
          <w:b/>
          <w:bCs/>
          <w:sz w:val="22"/>
          <w:szCs w:val="22"/>
        </w:rPr>
        <w:t xml:space="preserve">The </w:t>
      </w:r>
      <w:r w:rsidR="00191610" w:rsidRPr="00651985">
        <w:rPr>
          <w:rFonts w:ascii="Times" w:hAnsi="Times"/>
          <w:b/>
          <w:bCs/>
          <w:sz w:val="22"/>
          <w:szCs w:val="22"/>
        </w:rPr>
        <w:t>trade-off</w:t>
      </w:r>
      <w:r w:rsidR="00651985" w:rsidRPr="00651985">
        <w:rPr>
          <w:rFonts w:ascii="Times" w:hAnsi="Times"/>
          <w:b/>
          <w:bCs/>
          <w:sz w:val="22"/>
          <w:szCs w:val="22"/>
        </w:rPr>
        <w:t xml:space="preserve"> between </w:t>
      </w:r>
      <w:r w:rsidR="00191610">
        <w:rPr>
          <w:rFonts w:ascii="Times" w:hAnsi="Times"/>
          <w:b/>
          <w:bCs/>
          <w:sz w:val="22"/>
          <w:szCs w:val="22"/>
        </w:rPr>
        <w:t>network energy saving (NES)</w:t>
      </w:r>
      <w:r w:rsidR="00533FB8">
        <w:rPr>
          <w:rFonts w:ascii="Times" w:hAnsi="Times"/>
          <w:b/>
          <w:bCs/>
          <w:sz w:val="22"/>
          <w:szCs w:val="22"/>
        </w:rPr>
        <w:t xml:space="preserve"> gains</w:t>
      </w:r>
      <w:r w:rsidR="006967BF">
        <w:rPr>
          <w:rFonts w:ascii="Times" w:hAnsi="Times"/>
          <w:b/>
          <w:bCs/>
          <w:sz w:val="22"/>
          <w:szCs w:val="22"/>
        </w:rPr>
        <w:t xml:space="preserve"> and </w:t>
      </w:r>
      <w:r w:rsidR="00533FB8">
        <w:rPr>
          <w:rFonts w:ascii="Times" w:hAnsi="Times"/>
          <w:b/>
          <w:bCs/>
          <w:sz w:val="22"/>
          <w:szCs w:val="22"/>
        </w:rPr>
        <w:t>initial access</w:t>
      </w:r>
      <w:r w:rsidR="006967BF" w:rsidRPr="00651985">
        <w:rPr>
          <w:rFonts w:ascii="Times" w:hAnsi="Times"/>
          <w:b/>
          <w:bCs/>
          <w:sz w:val="22"/>
          <w:szCs w:val="22"/>
        </w:rPr>
        <w:t xml:space="preserve"> performance</w:t>
      </w:r>
      <w:r w:rsidR="00533FB8">
        <w:rPr>
          <w:rFonts w:ascii="Times" w:hAnsi="Times"/>
          <w:b/>
          <w:bCs/>
          <w:sz w:val="22"/>
          <w:szCs w:val="22"/>
        </w:rPr>
        <w:t xml:space="preserve"> </w:t>
      </w:r>
      <w:r w:rsidR="00651985" w:rsidRPr="00651985">
        <w:rPr>
          <w:rFonts w:ascii="Times" w:hAnsi="Times"/>
          <w:b/>
          <w:bCs/>
          <w:sz w:val="22"/>
          <w:szCs w:val="22"/>
        </w:rPr>
        <w:t>applies not only to the extended periodicity approach</w:t>
      </w:r>
      <w:r w:rsidR="00191610">
        <w:rPr>
          <w:rFonts w:ascii="Times" w:hAnsi="Times"/>
          <w:b/>
          <w:bCs/>
          <w:sz w:val="22"/>
          <w:szCs w:val="22"/>
        </w:rPr>
        <w:t xml:space="preserve"> of NES</w:t>
      </w:r>
      <w:r w:rsidR="00651985" w:rsidRPr="00651985">
        <w:rPr>
          <w:rFonts w:ascii="Times" w:hAnsi="Times"/>
          <w:b/>
          <w:bCs/>
          <w:sz w:val="22"/>
          <w:szCs w:val="22"/>
        </w:rPr>
        <w:t xml:space="preserve"> but also to the on-demand SSB </w:t>
      </w:r>
      <w:r w:rsidR="00191610">
        <w:rPr>
          <w:rFonts w:ascii="Times" w:hAnsi="Times"/>
          <w:b/>
          <w:bCs/>
          <w:sz w:val="22"/>
          <w:szCs w:val="22"/>
        </w:rPr>
        <w:t xml:space="preserve">transmission </w:t>
      </w:r>
      <w:r w:rsidR="00651985" w:rsidRPr="00651985">
        <w:rPr>
          <w:rFonts w:ascii="Times" w:hAnsi="Times"/>
          <w:b/>
          <w:bCs/>
          <w:sz w:val="22"/>
          <w:szCs w:val="22"/>
        </w:rPr>
        <w:t>approach</w:t>
      </w:r>
      <w:r w:rsidR="00191610">
        <w:rPr>
          <w:rFonts w:ascii="Times" w:hAnsi="Times"/>
          <w:b/>
          <w:bCs/>
          <w:sz w:val="22"/>
          <w:szCs w:val="22"/>
        </w:rPr>
        <w:t xml:space="preserve"> due to the need for prior DL synchronization.</w:t>
      </w:r>
    </w:p>
    <w:p w14:paraId="5E361809" w14:textId="5BB967DD" w:rsidR="00A8270F" w:rsidRDefault="00312A7A" w:rsidP="00902B20">
      <w:pPr>
        <w:pStyle w:val="3GPPNormalText"/>
      </w:pPr>
      <w:r w:rsidRPr="00312A7A">
        <w:t xml:space="preserve"> </w:t>
      </w:r>
      <w:r w:rsidR="00897495">
        <w:t xml:space="preserve">While the above limitation on ICS is general, </w:t>
      </w:r>
      <w:r w:rsidR="006967BF">
        <w:t>there are additional limitations specifically from perspective of legacy UEs: n</w:t>
      </w:r>
      <w:r w:rsidR="00AA7B6C">
        <w:t xml:space="preserve">ote from </w:t>
      </w:r>
      <w:r w:rsidR="00093876">
        <w:t xml:space="preserve">the specification in Section 4 of TS 38.213 </w:t>
      </w:r>
      <w:r w:rsidR="00093876">
        <w:fldChar w:fldCharType="begin"/>
      </w:r>
      <w:r w:rsidR="00093876">
        <w:instrText xml:space="preserve"> REF _Ref114838923 \r \h </w:instrText>
      </w:r>
      <w:r w:rsidR="00093876">
        <w:fldChar w:fldCharType="separate"/>
      </w:r>
      <w:r w:rsidR="009D0C27">
        <w:t>[10]</w:t>
      </w:r>
      <w:r w:rsidR="00093876">
        <w:fldChar w:fldCharType="end"/>
      </w:r>
      <w:r w:rsidR="00093876">
        <w:t xml:space="preserve"> that </w:t>
      </w:r>
    </w:p>
    <w:p w14:paraId="65B8D0BC" w14:textId="77777777" w:rsidR="00A8270F" w:rsidRDefault="00093876" w:rsidP="00A8270F">
      <w:pPr>
        <w:pStyle w:val="3GPPNormalText"/>
        <w:ind w:left="289"/>
      </w:pPr>
      <w:r>
        <w:t>“f</w:t>
      </w:r>
      <w:r w:rsidRPr="00093876">
        <w:t>or initial cell selection, a UE may assume that half frames with SS/PBCH blocks occur with a periodicity of 2 frames</w:t>
      </w:r>
      <w:r>
        <w:t xml:space="preserve">”. </w:t>
      </w:r>
    </w:p>
    <w:p w14:paraId="2936AFCC" w14:textId="4B8B51C4" w:rsidR="00902B20" w:rsidRDefault="00093876" w:rsidP="00902B20">
      <w:pPr>
        <w:pStyle w:val="3GPPNormalText"/>
      </w:pPr>
      <w:r>
        <w:t>This</w:t>
      </w:r>
      <w:r w:rsidR="0038765C">
        <w:t xml:space="preserve"> </w:t>
      </w:r>
      <w:r>
        <w:t xml:space="preserve">implies that </w:t>
      </w:r>
      <w:r w:rsidRPr="00093876">
        <w:t xml:space="preserve">the transmission of </w:t>
      </w:r>
      <w:r>
        <w:t>SSB</w:t>
      </w:r>
      <w:r w:rsidR="00AA7B6C">
        <w:t>s</w:t>
      </w:r>
      <w:r>
        <w:t xml:space="preserve"> are typically set to </w:t>
      </w:r>
      <w:r w:rsidR="00AA7B6C">
        <w:t xml:space="preserve">every </w:t>
      </w:r>
      <w:r>
        <w:t>20 ms</w:t>
      </w:r>
      <w:r w:rsidRPr="00093876">
        <w:t xml:space="preserve">, </w:t>
      </w:r>
      <w:r>
        <w:t>which is</w:t>
      </w:r>
      <w:r w:rsidRPr="00093876">
        <w:t xml:space="preserve"> the periodicity that</w:t>
      </w:r>
      <w:r>
        <w:t xml:space="preserve"> a</w:t>
      </w:r>
      <w:r w:rsidRPr="00093876">
        <w:t xml:space="preserve"> UE</w:t>
      </w:r>
      <w:r>
        <w:t xml:space="preserve"> assume</w:t>
      </w:r>
      <w:r w:rsidR="00AA7B6C">
        <w:t>s</w:t>
      </w:r>
      <w:r w:rsidRPr="00093876">
        <w:t xml:space="preserve"> when it first tries to perform initial access</w:t>
      </w:r>
      <w:r w:rsidR="0038765C">
        <w:t>, as</w:t>
      </w:r>
      <w:r w:rsidR="0081525E">
        <w:t xml:space="preserve"> also</w:t>
      </w:r>
      <w:r w:rsidR="0038765C">
        <w:t xml:space="preserve"> noted by </w:t>
      </w:r>
      <w:r w:rsidR="0038765C">
        <w:fldChar w:fldCharType="begin"/>
      </w:r>
      <w:r w:rsidR="0038765C">
        <w:instrText xml:space="preserve"> REF _Ref114838128 \r \h </w:instrText>
      </w:r>
      <w:r w:rsidR="0038765C">
        <w:fldChar w:fldCharType="separate"/>
      </w:r>
      <w:r w:rsidR="009D0C27">
        <w:t>[11]</w:t>
      </w:r>
      <w:r w:rsidR="0038765C">
        <w:fldChar w:fldCharType="end"/>
      </w:r>
      <w:r w:rsidR="0081525E">
        <w:t xml:space="preserve">, </w:t>
      </w:r>
      <w:r w:rsidR="0081525E">
        <w:fldChar w:fldCharType="begin"/>
      </w:r>
      <w:r w:rsidR="0081525E">
        <w:instrText xml:space="preserve"> REF _Ref115339847 \r \h </w:instrText>
      </w:r>
      <w:r w:rsidR="0081525E">
        <w:fldChar w:fldCharType="separate"/>
      </w:r>
      <w:r w:rsidR="009D0C27">
        <w:t>[12]</w:t>
      </w:r>
      <w:r w:rsidR="0081525E">
        <w:fldChar w:fldCharType="end"/>
      </w:r>
      <w:r w:rsidRPr="00093876">
        <w:t xml:space="preserve">. </w:t>
      </w:r>
      <w:r w:rsidR="003D1066" w:rsidRPr="003D1066">
        <w:t xml:space="preserve">With this assumption of 20 ms SSB burst periodicity, </w:t>
      </w:r>
      <w:r w:rsidR="0025492D">
        <w:t xml:space="preserve">a </w:t>
      </w:r>
      <w:r w:rsidR="00077525">
        <w:t xml:space="preserve">legacy </w:t>
      </w:r>
      <w:r w:rsidR="003D1066" w:rsidRPr="003D1066">
        <w:t xml:space="preserve">UE performing initial </w:t>
      </w:r>
      <w:r w:rsidR="0025492D">
        <w:t>access</w:t>
      </w:r>
      <w:r w:rsidR="003D1066" w:rsidRPr="003D1066">
        <w:t xml:space="preserve"> </w:t>
      </w:r>
      <w:r w:rsidR="0025492D">
        <w:t xml:space="preserve">would </w:t>
      </w:r>
      <w:r w:rsidR="003D1066" w:rsidRPr="003D1066">
        <w:t xml:space="preserve">search for SSBs on a given frequency position </w:t>
      </w:r>
      <w:r w:rsidR="0025492D">
        <w:t xml:space="preserve">in the synchronization raster </w:t>
      </w:r>
      <w:r w:rsidR="003D1066" w:rsidRPr="003D1066">
        <w:t>for a certain time window and switch to another frequency position if not successful.</w:t>
      </w:r>
      <w:r w:rsidR="003D1066">
        <w:t xml:space="preserve"> </w:t>
      </w:r>
      <w:r>
        <w:t>Having a larger</w:t>
      </w:r>
      <w:r w:rsidRPr="00093876">
        <w:t xml:space="preserve"> SS</w:t>
      </w:r>
      <w:r>
        <w:t>B periodicity than 20 ms (up</w:t>
      </w:r>
      <w:r w:rsidR="00875B1B">
        <w:t xml:space="preserve"> </w:t>
      </w:r>
      <w:r>
        <w:t xml:space="preserve">to 160 ms) is </w:t>
      </w:r>
      <w:r w:rsidR="003B7B0E">
        <w:t>only practical</w:t>
      </w:r>
      <w:r>
        <w:t xml:space="preserve"> for</w:t>
      </w:r>
      <w:r w:rsidRPr="00093876">
        <w:t xml:space="preserve"> cells that are not expected to be a coverage layer for new UEs entering the network.</w:t>
      </w:r>
      <w:r w:rsidR="003B7B0E">
        <w:t xml:space="preserve"> Otherwise, cells transmitting larger SSB periods than 20 ms may be missed by a legacy UE performing initial cell search. </w:t>
      </w:r>
      <w:r w:rsidRPr="00093876">
        <w:t xml:space="preserve"> </w:t>
      </w:r>
      <w:r>
        <w:t xml:space="preserve">As a consequence, </w:t>
      </w:r>
      <w:r w:rsidRPr="00093876">
        <w:t xml:space="preserve">even though </w:t>
      </w:r>
      <w:r w:rsidR="00875B1B">
        <w:t xml:space="preserve">the </w:t>
      </w:r>
      <w:r w:rsidRPr="00093876">
        <w:t>specification</w:t>
      </w:r>
      <w:r w:rsidR="00875B1B">
        <w:t xml:space="preserve"> in </w:t>
      </w:r>
      <w:r w:rsidR="00875B1B">
        <w:fldChar w:fldCharType="begin"/>
      </w:r>
      <w:r w:rsidR="00875B1B">
        <w:instrText xml:space="preserve"> REF _Ref114835671 \r \h </w:instrText>
      </w:r>
      <w:r w:rsidR="00875B1B">
        <w:fldChar w:fldCharType="separate"/>
      </w:r>
      <w:r w:rsidR="009D0C27">
        <w:t>[8]</w:t>
      </w:r>
      <w:r w:rsidR="00875B1B">
        <w:fldChar w:fldCharType="end"/>
      </w:r>
      <w:r w:rsidRPr="00093876">
        <w:t xml:space="preserve"> does allow SSB periodicity to be configured</w:t>
      </w:r>
      <w:r w:rsidR="00875B1B">
        <w:t xml:space="preserve"> up to 160 ms, many cells would be constrained to setting the SSB periodicity to 20 ms</w:t>
      </w:r>
      <w:r w:rsidRPr="00093876">
        <w:t>.</w:t>
      </w:r>
      <w:r w:rsidR="00F83C2D">
        <w:t xml:space="preserve"> </w:t>
      </w:r>
    </w:p>
    <w:p w14:paraId="6C2552D1" w14:textId="08011823" w:rsidR="003D1066" w:rsidRDefault="00F83C2D" w:rsidP="003D1066">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w:t>
      </w:r>
      <w:r w:rsidR="002766F9">
        <w:rPr>
          <w:rFonts w:ascii="Times" w:hAnsi="Times"/>
          <w:b/>
          <w:bCs/>
          <w:sz w:val="22"/>
          <w:szCs w:val="22"/>
        </w:rPr>
        <w:t>3</w:t>
      </w:r>
      <w:r w:rsidRPr="00DD11C1">
        <w:rPr>
          <w:rFonts w:ascii="Times" w:hAnsi="Times"/>
          <w:b/>
          <w:bCs/>
          <w:sz w:val="22"/>
          <w:szCs w:val="22"/>
        </w:rPr>
        <w:t xml:space="preserve">: </w:t>
      </w:r>
      <w:r w:rsidR="003D1066">
        <w:rPr>
          <w:rFonts w:ascii="Times" w:hAnsi="Times"/>
          <w:b/>
          <w:bCs/>
          <w:sz w:val="22"/>
          <w:szCs w:val="22"/>
        </w:rPr>
        <w:t>Since l</w:t>
      </w:r>
      <w:r>
        <w:rPr>
          <w:rFonts w:ascii="Times" w:hAnsi="Times"/>
          <w:b/>
          <w:bCs/>
          <w:sz w:val="22"/>
          <w:szCs w:val="22"/>
        </w:rPr>
        <w:t xml:space="preserve">egacy UEs </w:t>
      </w:r>
      <w:r w:rsidR="003D1066">
        <w:rPr>
          <w:rFonts w:ascii="Times" w:hAnsi="Times"/>
          <w:b/>
          <w:bCs/>
          <w:sz w:val="22"/>
          <w:szCs w:val="22"/>
        </w:rPr>
        <w:t xml:space="preserve">performing initial </w:t>
      </w:r>
      <w:r w:rsidR="00195086">
        <w:rPr>
          <w:rFonts w:ascii="Times" w:hAnsi="Times"/>
          <w:b/>
          <w:bCs/>
          <w:sz w:val="22"/>
          <w:szCs w:val="22"/>
        </w:rPr>
        <w:t>access</w:t>
      </w:r>
      <w:r w:rsidR="003D1066">
        <w:rPr>
          <w:rFonts w:ascii="Times" w:hAnsi="Times"/>
          <w:b/>
          <w:bCs/>
          <w:sz w:val="22"/>
          <w:szCs w:val="22"/>
        </w:rPr>
        <w:t xml:space="preserve"> </w:t>
      </w:r>
      <w:r>
        <w:rPr>
          <w:rFonts w:ascii="Times" w:hAnsi="Times"/>
          <w:b/>
          <w:bCs/>
          <w:sz w:val="22"/>
          <w:szCs w:val="22"/>
        </w:rPr>
        <w:t xml:space="preserve">would expect </w:t>
      </w:r>
      <w:r w:rsidR="003D1066">
        <w:rPr>
          <w:rFonts w:ascii="Times" w:hAnsi="Times"/>
          <w:b/>
          <w:bCs/>
          <w:sz w:val="22"/>
          <w:szCs w:val="22"/>
        </w:rPr>
        <w:t xml:space="preserve">SSB burst transmissions with </w:t>
      </w:r>
      <w:r>
        <w:rPr>
          <w:rFonts w:ascii="Times" w:hAnsi="Times"/>
          <w:b/>
          <w:bCs/>
          <w:sz w:val="22"/>
          <w:szCs w:val="22"/>
        </w:rPr>
        <w:t>20</w:t>
      </w:r>
      <w:r w:rsidR="005A7D9E">
        <w:rPr>
          <w:rFonts w:ascii="Times" w:hAnsi="Times"/>
          <w:b/>
          <w:bCs/>
          <w:sz w:val="22"/>
          <w:szCs w:val="22"/>
        </w:rPr>
        <w:t> </w:t>
      </w:r>
      <w:r>
        <w:rPr>
          <w:rFonts w:ascii="Times" w:hAnsi="Times"/>
          <w:b/>
          <w:bCs/>
          <w:sz w:val="22"/>
          <w:szCs w:val="22"/>
        </w:rPr>
        <w:t xml:space="preserve">ms </w:t>
      </w:r>
      <w:r w:rsidR="003D1066">
        <w:rPr>
          <w:rFonts w:ascii="Times" w:hAnsi="Times"/>
          <w:b/>
          <w:bCs/>
          <w:sz w:val="22"/>
          <w:szCs w:val="22"/>
        </w:rPr>
        <w:t xml:space="preserve">periodicity, </w:t>
      </w:r>
      <w:r w:rsidR="00944637">
        <w:rPr>
          <w:rFonts w:ascii="Times" w:hAnsi="Times"/>
          <w:b/>
          <w:bCs/>
          <w:sz w:val="22"/>
          <w:szCs w:val="22"/>
        </w:rPr>
        <w:t>either many</w:t>
      </w:r>
      <w:r w:rsidR="003D1066">
        <w:rPr>
          <w:rFonts w:ascii="Times" w:hAnsi="Times"/>
          <w:b/>
          <w:bCs/>
          <w:sz w:val="22"/>
          <w:szCs w:val="22"/>
        </w:rPr>
        <w:t xml:space="preserve"> cells would be </w:t>
      </w:r>
      <w:r w:rsidR="003D1066" w:rsidRPr="003D1066">
        <w:rPr>
          <w:rFonts w:ascii="Times" w:hAnsi="Times"/>
          <w:b/>
          <w:bCs/>
          <w:sz w:val="22"/>
          <w:szCs w:val="22"/>
        </w:rPr>
        <w:t>constrained to setting the SSB periodicity to 20</w:t>
      </w:r>
      <w:r w:rsidR="005A7D9E">
        <w:rPr>
          <w:rFonts w:ascii="Times" w:hAnsi="Times"/>
          <w:b/>
          <w:bCs/>
          <w:sz w:val="22"/>
          <w:szCs w:val="22"/>
        </w:rPr>
        <w:t> </w:t>
      </w:r>
      <w:r w:rsidR="003D1066" w:rsidRPr="003D1066">
        <w:rPr>
          <w:rFonts w:ascii="Times" w:hAnsi="Times"/>
          <w:b/>
          <w:bCs/>
          <w:sz w:val="22"/>
          <w:szCs w:val="22"/>
        </w:rPr>
        <w:t>ms</w:t>
      </w:r>
      <w:r w:rsidR="00944637">
        <w:rPr>
          <w:rFonts w:ascii="Times" w:hAnsi="Times"/>
          <w:b/>
          <w:bCs/>
          <w:sz w:val="22"/>
          <w:szCs w:val="22"/>
        </w:rPr>
        <w:t xml:space="preserve"> or </w:t>
      </w:r>
      <w:r w:rsidR="003D1066" w:rsidRPr="003D1066">
        <w:rPr>
          <w:rFonts w:ascii="Times" w:hAnsi="Times"/>
          <w:b/>
          <w:bCs/>
          <w:sz w:val="22"/>
          <w:szCs w:val="22"/>
        </w:rPr>
        <w:t>cells transmitting larger SSB period</w:t>
      </w:r>
      <w:r w:rsidR="006C7754">
        <w:rPr>
          <w:rFonts w:ascii="Times" w:hAnsi="Times"/>
          <w:b/>
          <w:bCs/>
          <w:sz w:val="22"/>
          <w:szCs w:val="22"/>
        </w:rPr>
        <w:t>s than 20</w:t>
      </w:r>
      <w:r w:rsidR="005A7D9E">
        <w:rPr>
          <w:rFonts w:ascii="Times" w:hAnsi="Times"/>
          <w:b/>
          <w:bCs/>
          <w:sz w:val="22"/>
          <w:szCs w:val="22"/>
        </w:rPr>
        <w:t> </w:t>
      </w:r>
      <w:r w:rsidR="006C7754">
        <w:rPr>
          <w:rFonts w:ascii="Times" w:hAnsi="Times"/>
          <w:b/>
          <w:bCs/>
          <w:sz w:val="22"/>
          <w:szCs w:val="22"/>
        </w:rPr>
        <w:t xml:space="preserve">ms may be missed by legacy </w:t>
      </w:r>
      <w:r w:rsidR="003D1066" w:rsidRPr="003D1066">
        <w:rPr>
          <w:rFonts w:ascii="Times" w:hAnsi="Times"/>
          <w:b/>
          <w:bCs/>
          <w:sz w:val="22"/>
          <w:szCs w:val="22"/>
        </w:rPr>
        <w:t>UE performing initial cell search</w:t>
      </w:r>
      <w:r w:rsidR="009D52E1" w:rsidRPr="009D52E1">
        <w:rPr>
          <w:rFonts w:ascii="Times" w:hAnsi="Times"/>
          <w:b/>
          <w:bCs/>
          <w:sz w:val="22"/>
          <w:szCs w:val="22"/>
        </w:rPr>
        <w:t>.</w:t>
      </w:r>
    </w:p>
    <w:p w14:paraId="6D2FDED1" w14:textId="5FE45B8A" w:rsidR="00B6556B" w:rsidRDefault="00B6556B" w:rsidP="00B6556B">
      <w:pPr>
        <w:pStyle w:val="3GPPNormalText"/>
        <w:spacing w:before="120"/>
        <w:rPr>
          <w:rFonts w:ascii="Times" w:hAnsi="Times"/>
          <w:b/>
          <w:bCs/>
          <w:szCs w:val="22"/>
        </w:rPr>
      </w:pPr>
      <w:r>
        <w:rPr>
          <w:rFonts w:ascii="Times" w:hAnsi="Times"/>
          <w:b/>
          <w:bCs/>
          <w:szCs w:val="22"/>
        </w:rPr>
        <w:t xml:space="preserve">Proposal </w:t>
      </w:r>
      <w:r w:rsidR="009A29F3">
        <w:rPr>
          <w:rFonts w:ascii="Times" w:hAnsi="Times"/>
          <w:b/>
          <w:bCs/>
          <w:szCs w:val="22"/>
        </w:rPr>
        <w:t>1</w:t>
      </w:r>
      <w:r>
        <w:rPr>
          <w:rFonts w:ascii="Times" w:hAnsi="Times"/>
          <w:b/>
          <w:bCs/>
          <w:szCs w:val="22"/>
        </w:rPr>
        <w:t>: The impact of larger SSB pe</w:t>
      </w:r>
      <w:r w:rsidR="000315E7">
        <w:rPr>
          <w:rFonts w:ascii="Times" w:hAnsi="Times"/>
          <w:b/>
          <w:bCs/>
          <w:szCs w:val="22"/>
        </w:rPr>
        <w:t xml:space="preserve">riodicities on the initial </w:t>
      </w:r>
      <w:r w:rsidR="00620E2A">
        <w:rPr>
          <w:rFonts w:ascii="Times" w:hAnsi="Times"/>
          <w:b/>
          <w:bCs/>
          <w:szCs w:val="22"/>
        </w:rPr>
        <w:t>access</w:t>
      </w:r>
      <w:r w:rsidR="00B525BD">
        <w:rPr>
          <w:rFonts w:ascii="Times" w:hAnsi="Times"/>
          <w:b/>
          <w:bCs/>
          <w:szCs w:val="22"/>
        </w:rPr>
        <w:t xml:space="preserve"> of UEs </w:t>
      </w:r>
      <w:r>
        <w:rPr>
          <w:rFonts w:ascii="Times" w:hAnsi="Times"/>
          <w:b/>
          <w:bCs/>
          <w:szCs w:val="22"/>
        </w:rPr>
        <w:t>must be studied</w:t>
      </w:r>
      <w:r w:rsidR="00620E2A">
        <w:rPr>
          <w:rFonts w:ascii="Times" w:hAnsi="Times"/>
          <w:b/>
          <w:bCs/>
          <w:szCs w:val="22"/>
        </w:rPr>
        <w:t xml:space="preserve"> </w:t>
      </w:r>
      <w:r w:rsidR="00DB0F92">
        <w:rPr>
          <w:rFonts w:ascii="Times" w:hAnsi="Times"/>
          <w:b/>
          <w:bCs/>
          <w:szCs w:val="22"/>
        </w:rPr>
        <w:t xml:space="preserve">in detail </w:t>
      </w:r>
      <w:r w:rsidR="00903D39">
        <w:rPr>
          <w:rFonts w:ascii="Times" w:hAnsi="Times"/>
          <w:b/>
          <w:bCs/>
          <w:szCs w:val="22"/>
        </w:rPr>
        <w:t>both from</w:t>
      </w:r>
      <w:r w:rsidR="00620E2A">
        <w:rPr>
          <w:rFonts w:ascii="Times" w:hAnsi="Times"/>
          <w:b/>
          <w:bCs/>
          <w:szCs w:val="22"/>
        </w:rPr>
        <w:t xml:space="preserve"> the perspective of legacy UEs</w:t>
      </w:r>
      <w:r w:rsidR="00DB0F92">
        <w:rPr>
          <w:rFonts w:ascii="Times" w:hAnsi="Times"/>
          <w:b/>
          <w:bCs/>
          <w:szCs w:val="22"/>
        </w:rPr>
        <w:t xml:space="preserve"> and NES-aware UEs (Rel-18 and beyond)</w:t>
      </w:r>
      <w:r>
        <w:rPr>
          <w:rFonts w:ascii="Times" w:hAnsi="Times"/>
          <w:b/>
          <w:bCs/>
          <w:szCs w:val="22"/>
        </w:rPr>
        <w:t>.</w:t>
      </w:r>
    </w:p>
    <w:p w14:paraId="12258707" w14:textId="77777777" w:rsidR="00885A27" w:rsidRDefault="00885A27" w:rsidP="00885A27">
      <w:pPr>
        <w:pStyle w:val="3GPPNormalText"/>
      </w:pPr>
      <w:r>
        <w:t xml:space="preserve">In line with the foregoing observations and proposals, some information recorded in Section 4 of </w:t>
      </w:r>
      <w:r>
        <w:fldChar w:fldCharType="begin"/>
      </w:r>
      <w:r>
        <w:instrText xml:space="preserve"> REF _Ref114825571 \r \h </w:instrText>
      </w:r>
      <w:r>
        <w:fldChar w:fldCharType="separate"/>
      </w:r>
      <w:r>
        <w:t>[4]</w:t>
      </w:r>
      <w:r>
        <w:fldChar w:fldCharType="end"/>
      </w:r>
      <w:r>
        <w:t xml:space="preserve"> are noted below for reference:</w:t>
      </w:r>
    </w:p>
    <w:p w14:paraId="0B7EEDC8" w14:textId="77777777" w:rsidR="007E18D2" w:rsidRPr="007E18D2" w:rsidRDefault="00885A27" w:rsidP="007E18D2">
      <w:pPr>
        <w:pStyle w:val="3GPPNormalText"/>
        <w:numPr>
          <w:ilvl w:val="0"/>
          <w:numId w:val="20"/>
        </w:numPr>
        <w:rPr>
          <w:i/>
        </w:rPr>
      </w:pPr>
      <w:r>
        <w:t>In ‘a</w:t>
      </w:r>
      <w:r w:rsidRPr="00885A27">
        <w:t>dditional considerations/aspects</w:t>
      </w:r>
      <w:r>
        <w:t xml:space="preserve"> including</w:t>
      </w:r>
      <w:r w:rsidRPr="00885A27">
        <w:t xml:space="preserve"> </w:t>
      </w:r>
      <w:r>
        <w:t>impact on legacy UEs’</w:t>
      </w:r>
      <w:r w:rsidR="00177F49">
        <w:t xml:space="preserve"> of</w:t>
      </w:r>
      <w:r w:rsidR="00A366D1">
        <w:t xml:space="preserve"> Technique </w:t>
      </w:r>
      <w:r w:rsidR="00A366D1" w:rsidRPr="00A1173B">
        <w:t>#A-1</w:t>
      </w:r>
      <w:r>
        <w:t>:</w:t>
      </w:r>
    </w:p>
    <w:p w14:paraId="25FEF861" w14:textId="182CD89E" w:rsidR="007E18D2" w:rsidRPr="007E18D2" w:rsidRDefault="007E18D2" w:rsidP="007E18D2">
      <w:pPr>
        <w:pStyle w:val="3GPPNormalText"/>
        <w:ind w:left="649"/>
        <w:rPr>
          <w:i/>
        </w:rPr>
      </w:pPr>
      <w:r w:rsidRPr="007E18D2">
        <w:rPr>
          <w:noProof/>
        </w:rPr>
        <mc:AlternateContent>
          <mc:Choice Requires="wps">
            <w:drawing>
              <wp:inline distT="0" distB="0" distL="0" distR="0" wp14:anchorId="55CB6AC9" wp14:editId="0373561D">
                <wp:extent cx="5856282" cy="1404620"/>
                <wp:effectExtent l="0" t="0" r="11430" b="2095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1404620"/>
                        </a:xfrm>
                        <a:prstGeom prst="rect">
                          <a:avLst/>
                        </a:prstGeom>
                        <a:solidFill>
                          <a:srgbClr val="FFFFFF"/>
                        </a:solidFill>
                        <a:ln w="9525">
                          <a:solidFill>
                            <a:srgbClr val="000000"/>
                          </a:solidFill>
                          <a:miter lim="800000"/>
                          <a:headEnd/>
                          <a:tailEnd/>
                        </a:ln>
                      </wps:spPr>
                      <wps:txbx>
                        <w:txbxContent>
                          <w:p w14:paraId="251F1731" w14:textId="06B5CFF5" w:rsidR="00DD3CDB" w:rsidRPr="007E18D2" w:rsidRDefault="00DD3CDB" w:rsidP="00913328">
                            <w:pPr>
                              <w:pStyle w:val="ListParagraph"/>
                              <w:numPr>
                                <w:ilvl w:val="0"/>
                                <w:numId w:val="32"/>
                              </w:numPr>
                              <w:rPr>
                                <w:rFonts w:ascii="Times New Roman" w:eastAsia="MS Mincho" w:hAnsi="Times New Roman"/>
                                <w:szCs w:val="24"/>
                              </w:rPr>
                            </w:pPr>
                            <w:r w:rsidRPr="007E18D2">
                              <w:rPr>
                                <w:rFonts w:ascii="Times New Roman" w:eastAsia="MS Mincho" w:hAnsi="Times New Roman"/>
                                <w:szCs w:val="24"/>
                              </w:rPr>
                              <w:t>The legacy UEs may not operate in the cell with this technique. Legacy UEs may not recognize the adaptation of common signal and channel; e.g., initial access of legacy UEs expecting 20 ms SSB periodicity might fail with an increased SSB periodicity.</w:t>
                            </w:r>
                          </w:p>
                          <w:p w14:paraId="251918CC" w14:textId="2C48FA44" w:rsidR="00DD3CDB" w:rsidRPr="007E18D2" w:rsidRDefault="00DD3CDB" w:rsidP="00913328">
                            <w:pPr>
                              <w:pStyle w:val="ListParagraph"/>
                              <w:numPr>
                                <w:ilvl w:val="0"/>
                                <w:numId w:val="32"/>
                              </w:numPr>
                              <w:rPr>
                                <w:rFonts w:ascii="Times New Roman" w:hAnsi="Times New Roman"/>
                                <w:b/>
                              </w:rPr>
                            </w:pPr>
                            <w:r w:rsidRPr="007E18D2">
                              <w:rPr>
                                <w:rFonts w:ascii="Times New Roman" w:eastAsia="MS Mincho" w:hAnsi="Times New Roman"/>
                                <w:szCs w:val="24"/>
                              </w:rPr>
                              <w:t>The reduction common channel/signals, providing longer inactivity at the gNB, might have impact to the UE normal access to the network, such as initial access, measurements, RRM, mobility, and legacy UE network access.</w:t>
                            </w:r>
                          </w:p>
                        </w:txbxContent>
                      </wps:txbx>
                      <wps:bodyPr rot="0" vert="horz" wrap="square" lIns="91440" tIns="45720" rIns="91440" bIns="45720" anchor="t" anchorCtr="0">
                        <a:spAutoFit/>
                      </wps:bodyPr>
                    </wps:wsp>
                  </a:graphicData>
                </a:graphic>
              </wp:inline>
            </w:drawing>
          </mc:Choice>
          <mc:Fallback>
            <w:pict>
              <v:shape w14:anchorId="55CB6AC9" id="_x0000_s1029" type="#_x0000_t202" style="width:461.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iI+KAIAAEw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">
                <v:textbox style="mso-fit-shape-to-text:t">
                  <w:txbxContent>
                    <w:p w14:paraId="251F1731" w14:textId="06B5CFF5" w:rsidR="00DD3CDB" w:rsidRPr="007E18D2" w:rsidRDefault="00DD3CDB" w:rsidP="00913328">
                      <w:pPr>
                        <w:pStyle w:val="ListParagraph"/>
                        <w:numPr>
                          <w:ilvl w:val="0"/>
                          <w:numId w:val="32"/>
                        </w:numPr>
                        <w:rPr>
                          <w:rFonts w:ascii="Times New Roman" w:eastAsia="MS Mincho" w:hAnsi="Times New Roman"/>
                          <w:szCs w:val="24"/>
                        </w:rPr>
                      </w:pPr>
                      <w:r w:rsidRPr="007E18D2">
                        <w:rPr>
                          <w:rFonts w:ascii="Times New Roman" w:eastAsia="MS Mincho" w:hAnsi="Times New Roman"/>
                          <w:szCs w:val="24"/>
                        </w:rPr>
                        <w:t xml:space="preserve">The legacy UEs may not operate in the cell with this technique. Legacy UEs may not recognize the adaptation of common signal and channel; e.g., initial access of legacy UEs expecting 20 </w:t>
                      </w:r>
                      <w:proofErr w:type="spellStart"/>
                      <w:r w:rsidRPr="007E18D2">
                        <w:rPr>
                          <w:rFonts w:ascii="Times New Roman" w:eastAsia="MS Mincho" w:hAnsi="Times New Roman"/>
                          <w:szCs w:val="24"/>
                        </w:rPr>
                        <w:t>ms</w:t>
                      </w:r>
                      <w:proofErr w:type="spellEnd"/>
                      <w:r w:rsidRPr="007E18D2">
                        <w:rPr>
                          <w:rFonts w:ascii="Times New Roman" w:eastAsia="MS Mincho" w:hAnsi="Times New Roman"/>
                          <w:szCs w:val="24"/>
                        </w:rPr>
                        <w:t xml:space="preserve"> SSB periodicity might fail with an increased SSB periodicity.</w:t>
                      </w:r>
                    </w:p>
                    <w:p w14:paraId="251918CC" w14:textId="2C48FA44" w:rsidR="00DD3CDB" w:rsidRPr="007E18D2" w:rsidRDefault="00DD3CDB" w:rsidP="00913328">
                      <w:pPr>
                        <w:pStyle w:val="ListParagraph"/>
                        <w:numPr>
                          <w:ilvl w:val="0"/>
                          <w:numId w:val="32"/>
                        </w:numPr>
                        <w:rPr>
                          <w:rFonts w:ascii="Times New Roman" w:hAnsi="Times New Roman"/>
                          <w:b/>
                        </w:rPr>
                      </w:pPr>
                      <w:r w:rsidRPr="007E18D2">
                        <w:rPr>
                          <w:rFonts w:ascii="Times New Roman" w:eastAsia="MS Mincho" w:hAnsi="Times New Roman"/>
                          <w:szCs w:val="24"/>
                        </w:rPr>
                        <w:t xml:space="preserve">The reduction common channel/signals, providing longer inactivity at the </w:t>
                      </w:r>
                      <w:proofErr w:type="spellStart"/>
                      <w:r w:rsidRPr="007E18D2">
                        <w:rPr>
                          <w:rFonts w:ascii="Times New Roman" w:eastAsia="MS Mincho" w:hAnsi="Times New Roman"/>
                          <w:szCs w:val="24"/>
                        </w:rPr>
                        <w:t>gNB</w:t>
                      </w:r>
                      <w:proofErr w:type="spellEnd"/>
                      <w:r w:rsidRPr="007E18D2">
                        <w:rPr>
                          <w:rFonts w:ascii="Times New Roman" w:eastAsia="MS Mincho" w:hAnsi="Times New Roman"/>
                          <w:szCs w:val="24"/>
                        </w:rPr>
                        <w:t>, might have impact to the UE normal access to the network, such as initial access, measurements, RRM, mobility, and legacy UE network access.</w:t>
                      </w:r>
                    </w:p>
                  </w:txbxContent>
                </v:textbox>
                <w10:anchorlock/>
              </v:shape>
            </w:pict>
          </mc:Fallback>
        </mc:AlternateContent>
      </w:r>
    </w:p>
    <w:p w14:paraId="31179C5A" w14:textId="44EC37E0" w:rsidR="00177F49" w:rsidRPr="00A80214" w:rsidRDefault="00177F49" w:rsidP="007E18D2">
      <w:pPr>
        <w:pStyle w:val="ListParagraph"/>
        <w:numPr>
          <w:ilvl w:val="0"/>
          <w:numId w:val="20"/>
        </w:numPr>
      </w:pPr>
      <w:r>
        <w:rPr>
          <w:rFonts w:ascii="Times New Roman" w:hAnsi="Times New Roman"/>
        </w:rPr>
        <w:t xml:space="preserve">In </w:t>
      </w:r>
      <w:r w:rsidRPr="007A27B7">
        <w:rPr>
          <w:rFonts w:ascii="Times New Roman" w:hAnsi="Times New Roman"/>
        </w:rPr>
        <w:t>‘additional considerations/aspects including impact on legacy UEs’ for Technique #A-6</w:t>
      </w:r>
    </w:p>
    <w:p w14:paraId="75E38193" w14:textId="77777777" w:rsidR="00A80214" w:rsidRPr="007E18D2" w:rsidRDefault="00A80214" w:rsidP="00A80214">
      <w:pPr>
        <w:pStyle w:val="3GPPNormalText"/>
        <w:ind w:left="649"/>
        <w:rPr>
          <w:i/>
        </w:rPr>
      </w:pPr>
      <w:r w:rsidRPr="007E18D2">
        <w:rPr>
          <w:noProof/>
        </w:rPr>
        <mc:AlternateContent>
          <mc:Choice Requires="wps">
            <w:drawing>
              <wp:inline distT="0" distB="0" distL="0" distR="0" wp14:anchorId="33EECBBB" wp14:editId="502B6D16">
                <wp:extent cx="5856282" cy="480985"/>
                <wp:effectExtent l="0" t="0" r="11430" b="146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480985"/>
                        </a:xfrm>
                        <a:prstGeom prst="rect">
                          <a:avLst/>
                        </a:prstGeom>
                        <a:solidFill>
                          <a:srgbClr val="FFFFFF"/>
                        </a:solidFill>
                        <a:ln w="9525">
                          <a:solidFill>
                            <a:srgbClr val="000000"/>
                          </a:solidFill>
                          <a:miter lim="800000"/>
                          <a:headEnd/>
                          <a:tailEnd/>
                        </a:ln>
                      </wps:spPr>
                      <wps:txbx>
                        <w:txbxContent>
                          <w:p w14:paraId="74FB8B81" w14:textId="77777777" w:rsidR="00DD3CDB" w:rsidRPr="00A80214" w:rsidRDefault="00DD3CDB" w:rsidP="00913328">
                            <w:pPr>
                              <w:pStyle w:val="ListParagraph"/>
                              <w:numPr>
                                <w:ilvl w:val="0"/>
                                <w:numId w:val="33"/>
                              </w:numPr>
                              <w:rPr>
                                <w:rFonts w:eastAsia="MS Mincho"/>
                              </w:rPr>
                            </w:pPr>
                            <w:r w:rsidRPr="00A80214">
                              <w:rPr>
                                <w:rFonts w:ascii="Times New Roman" w:eastAsiaTheme="minorEastAsia" w:hAnsi="Times New Roman"/>
                                <w:lang w:eastAsia="ko-KR"/>
                              </w:rPr>
                              <w:t>Impact on legacy UEs: legacy UEs might not recognize such a technique.</w:t>
                            </w:r>
                          </w:p>
                          <w:p w14:paraId="7123D377" w14:textId="77777777" w:rsidR="00DD3CDB" w:rsidRPr="00A80214" w:rsidRDefault="00DD3CDB" w:rsidP="00913328">
                            <w:pPr>
                              <w:pStyle w:val="ListParagraph"/>
                              <w:numPr>
                                <w:ilvl w:val="0"/>
                                <w:numId w:val="33"/>
                              </w:numPr>
                            </w:pPr>
                            <w:r w:rsidRPr="00A80214">
                              <w:rPr>
                                <w:rFonts w:ascii="Times New Roman" w:eastAsia="MS Mincho" w:hAnsi="Times New Roman"/>
                                <w:szCs w:val="24"/>
                              </w:rPr>
                              <w:t>Legacy UE unable to camp or perform initial access on cell with long periods of inactivity</w:t>
                            </w:r>
                          </w:p>
                          <w:p w14:paraId="5A1ACA54" w14:textId="757DC500" w:rsidR="00DD3CDB" w:rsidRPr="007E18D2" w:rsidRDefault="00DD3CDB" w:rsidP="00A80214">
                            <w:pPr>
                              <w:pStyle w:val="ListParagraph"/>
                              <w:ind w:left="649"/>
                              <w:rPr>
                                <w:rFonts w:ascii="Times New Roman" w:hAnsi="Times New Roman"/>
                                <w:b/>
                              </w:rPr>
                            </w:pPr>
                          </w:p>
                        </w:txbxContent>
                      </wps:txbx>
                      <wps:bodyPr rot="0" vert="horz" wrap="square" lIns="91440" tIns="45720" rIns="91440" bIns="45720" anchor="t" anchorCtr="0">
                        <a:noAutofit/>
                      </wps:bodyPr>
                    </wps:wsp>
                  </a:graphicData>
                </a:graphic>
              </wp:inline>
            </w:drawing>
          </mc:Choice>
          <mc:Fallback>
            <w:pict>
              <v:shapetype w14:anchorId="33EECBBB" id="_x0000_t202" coordsize="21600,21600" o:spt="202" path="m,l,21600r21600,l21600,xe">
                <v:stroke joinstyle="miter"/>
                <v:path gradientshapeok="t" o:connecttype="rect"/>
              </v:shapetype>
              <v:shape id="_x0000_s1030" type="#_x0000_t202" style="width:461.1pt;height:3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">
                <v:textbox>
                  <w:txbxContent>
                    <w:p w14:paraId="74FB8B81" w14:textId="77777777" w:rsidR="00DD3CDB" w:rsidRPr="00A80214" w:rsidRDefault="00DD3CDB" w:rsidP="00913328">
                      <w:pPr>
                        <w:pStyle w:val="ListParagraph"/>
                        <w:numPr>
                          <w:ilvl w:val="0"/>
                          <w:numId w:val="33"/>
                        </w:numPr>
                        <w:rPr>
                          <w:rFonts w:eastAsia="MS Mincho"/>
                        </w:rPr>
                      </w:pPr>
                      <w:r w:rsidRPr="00A80214">
                        <w:rPr>
                          <w:rFonts w:ascii="Times New Roman" w:eastAsiaTheme="minorEastAsia" w:hAnsi="Times New Roman"/>
                          <w:lang w:eastAsia="ko-KR"/>
                        </w:rPr>
                        <w:t>Impact on legacy UEs: legacy UEs might not recognize such a technique.</w:t>
                      </w:r>
                    </w:p>
                    <w:p w14:paraId="7123D377" w14:textId="77777777" w:rsidR="00DD3CDB" w:rsidRPr="00A80214" w:rsidRDefault="00DD3CDB" w:rsidP="00913328">
                      <w:pPr>
                        <w:pStyle w:val="ListParagraph"/>
                        <w:numPr>
                          <w:ilvl w:val="0"/>
                          <w:numId w:val="33"/>
                        </w:numPr>
                      </w:pPr>
                      <w:r w:rsidRPr="00A80214">
                        <w:rPr>
                          <w:rFonts w:ascii="Times New Roman" w:eastAsia="MS Mincho" w:hAnsi="Times New Roman"/>
                          <w:szCs w:val="24"/>
                        </w:rPr>
                        <w:t>Legacy UE unable to camp or perform initial access on cell with long periods of inactivity</w:t>
                      </w:r>
                    </w:p>
                    <w:p w14:paraId="5A1ACA54" w14:textId="757DC500" w:rsidR="00DD3CDB" w:rsidRPr="007E18D2" w:rsidRDefault="00DD3CDB" w:rsidP="00A80214">
                      <w:pPr>
                        <w:pStyle w:val="ListParagraph"/>
                        <w:ind w:left="649"/>
                        <w:rPr>
                          <w:rFonts w:ascii="Times New Roman" w:hAnsi="Times New Roman"/>
                          <w:b/>
                        </w:rPr>
                      </w:pPr>
                    </w:p>
                  </w:txbxContent>
                </v:textbox>
                <w10:anchorlock/>
              </v:shape>
            </w:pict>
          </mc:Fallback>
        </mc:AlternateContent>
      </w:r>
    </w:p>
    <w:p w14:paraId="51DF5013" w14:textId="1D28F81B" w:rsidR="00225C08" w:rsidRDefault="00083C60" w:rsidP="00F360AE">
      <w:pPr>
        <w:pStyle w:val="3GPPNormalText"/>
      </w:pPr>
      <w:r>
        <w:t>I</w:t>
      </w:r>
      <w:r w:rsidR="007C7782">
        <w:t>n addition to evaluating the impact on initial access, techniques to overcome th</w:t>
      </w:r>
      <w:r w:rsidR="00A83521">
        <w:t>is</w:t>
      </w:r>
      <w:r w:rsidR="007C7782">
        <w:t xml:space="preserve"> limitation also should be </w:t>
      </w:r>
      <w:r w:rsidR="00A83521">
        <w:t>evaluated</w:t>
      </w:r>
      <w:r w:rsidR="00217465">
        <w:t>. Otherwise, the practical applicability of NES techniques will be hindered</w:t>
      </w:r>
      <w:r w:rsidR="007C7782">
        <w:t xml:space="preserve">. </w:t>
      </w:r>
      <w:r w:rsidR="00A83521">
        <w:t>Basically,</w:t>
      </w:r>
      <w:r w:rsidR="00217465">
        <w:t xml:space="preserve"> new techniques are needed</w:t>
      </w:r>
      <w:r w:rsidR="00A83521">
        <w:t xml:space="preserve"> </w:t>
      </w:r>
      <w:r w:rsidR="00217465">
        <w:t xml:space="preserve">in order to maximize energy saving gains, thanks to </w:t>
      </w:r>
      <w:r w:rsidR="00A83521">
        <w:t>increas</w:t>
      </w:r>
      <w:r w:rsidR="00E47493">
        <w:t>e</w:t>
      </w:r>
      <w:r w:rsidR="00217465">
        <w:t>d</w:t>
      </w:r>
      <w:r w:rsidR="00E47493">
        <w:t xml:space="preserve"> </w:t>
      </w:r>
      <w:r w:rsidR="00A83521">
        <w:t>gNB inactivity</w:t>
      </w:r>
      <w:r w:rsidR="00217465">
        <w:t xml:space="preserve">, </w:t>
      </w:r>
      <w:r w:rsidR="00A83521">
        <w:t xml:space="preserve">while </w:t>
      </w:r>
      <w:r w:rsidR="00217465">
        <w:t xml:space="preserve">attaining acceptable </w:t>
      </w:r>
      <w:r w:rsidR="00FB1BE3">
        <w:t xml:space="preserve">initial cell-search </w:t>
      </w:r>
      <w:r w:rsidR="00217465">
        <w:t>performance</w:t>
      </w:r>
      <w:r w:rsidR="00FB1BE3">
        <w:t>.</w:t>
      </w:r>
    </w:p>
    <w:p w14:paraId="0251324A" w14:textId="5E0933A2" w:rsidR="00E47493" w:rsidRDefault="009A29F3" w:rsidP="00E47493">
      <w:pPr>
        <w:spacing w:after="120"/>
        <w:jc w:val="both"/>
        <w:rPr>
          <w:rFonts w:ascii="Times" w:hAnsi="Times"/>
          <w:b/>
          <w:bCs/>
          <w:sz w:val="22"/>
          <w:szCs w:val="22"/>
        </w:rPr>
      </w:pPr>
      <w:r>
        <w:rPr>
          <w:rFonts w:ascii="Times" w:hAnsi="Times"/>
          <w:b/>
          <w:bCs/>
          <w:sz w:val="22"/>
          <w:szCs w:val="22"/>
        </w:rPr>
        <w:t>Proposal 2</w:t>
      </w:r>
      <w:r w:rsidR="00E47493" w:rsidRPr="0097496D">
        <w:rPr>
          <w:rFonts w:ascii="Times" w:hAnsi="Times"/>
          <w:b/>
          <w:bCs/>
          <w:sz w:val="22"/>
          <w:szCs w:val="22"/>
        </w:rPr>
        <w:t>:</w:t>
      </w:r>
      <w:r w:rsidR="00217465">
        <w:rPr>
          <w:rFonts w:ascii="Times" w:hAnsi="Times"/>
          <w:b/>
          <w:bCs/>
          <w:sz w:val="22"/>
          <w:szCs w:val="22"/>
        </w:rPr>
        <w:t xml:space="preserve"> Investigate t</w:t>
      </w:r>
      <w:r w:rsidR="00E47493" w:rsidRPr="00E47493">
        <w:rPr>
          <w:rFonts w:ascii="Times" w:hAnsi="Times"/>
          <w:b/>
          <w:bCs/>
          <w:sz w:val="22"/>
          <w:szCs w:val="22"/>
        </w:rPr>
        <w:t>echniques</w:t>
      </w:r>
      <w:r w:rsidR="00E47493">
        <w:rPr>
          <w:rFonts w:ascii="Times" w:hAnsi="Times"/>
          <w:b/>
          <w:bCs/>
          <w:sz w:val="22"/>
          <w:szCs w:val="22"/>
        </w:rPr>
        <w:t xml:space="preserve"> </w:t>
      </w:r>
      <w:r w:rsidR="00217465">
        <w:rPr>
          <w:rFonts w:ascii="Times" w:hAnsi="Times"/>
          <w:b/>
          <w:bCs/>
          <w:sz w:val="22"/>
          <w:szCs w:val="22"/>
        </w:rPr>
        <w:t xml:space="preserve">which </w:t>
      </w:r>
      <w:r w:rsidR="00E47493">
        <w:rPr>
          <w:rFonts w:ascii="Times" w:hAnsi="Times"/>
          <w:b/>
          <w:bCs/>
          <w:sz w:val="22"/>
          <w:szCs w:val="22"/>
        </w:rPr>
        <w:t>increase</w:t>
      </w:r>
      <w:r w:rsidR="00E47493" w:rsidRPr="00E47493">
        <w:rPr>
          <w:rFonts w:ascii="Times" w:hAnsi="Times"/>
          <w:b/>
          <w:bCs/>
          <w:sz w:val="22"/>
          <w:szCs w:val="22"/>
        </w:rPr>
        <w:t xml:space="preserve"> gNB inactivity as much as possible</w:t>
      </w:r>
      <w:r w:rsidR="00217465">
        <w:rPr>
          <w:rFonts w:ascii="Times" w:hAnsi="Times"/>
          <w:b/>
          <w:bCs/>
          <w:sz w:val="22"/>
          <w:szCs w:val="22"/>
        </w:rPr>
        <w:t xml:space="preserve"> </w:t>
      </w:r>
      <w:r w:rsidR="00E47493" w:rsidRPr="00E47493">
        <w:rPr>
          <w:rFonts w:ascii="Times" w:hAnsi="Times"/>
          <w:b/>
          <w:bCs/>
          <w:sz w:val="22"/>
          <w:szCs w:val="22"/>
        </w:rPr>
        <w:t xml:space="preserve">while </w:t>
      </w:r>
      <w:r w:rsidR="00217465" w:rsidRPr="00217465">
        <w:rPr>
          <w:rFonts w:ascii="Times" w:hAnsi="Times"/>
          <w:b/>
          <w:bCs/>
          <w:sz w:val="22"/>
          <w:szCs w:val="22"/>
        </w:rPr>
        <w:t>attaining acceptable initial cell-search performance</w:t>
      </w:r>
      <w:r w:rsidR="00217465">
        <w:rPr>
          <w:rFonts w:ascii="Times" w:hAnsi="Times"/>
          <w:b/>
          <w:bCs/>
          <w:sz w:val="22"/>
          <w:szCs w:val="22"/>
        </w:rPr>
        <w:t>.</w:t>
      </w:r>
    </w:p>
    <w:p w14:paraId="5A5720EB" w14:textId="77777777" w:rsidR="00C24B77" w:rsidRPr="00124DDF" w:rsidRDefault="00221B95" w:rsidP="004F0480">
      <w:pPr>
        <w:spacing w:after="120"/>
        <w:jc w:val="both"/>
        <w:rPr>
          <w:rFonts w:eastAsiaTheme="minorEastAsia"/>
          <w:sz w:val="22"/>
          <w:szCs w:val="22"/>
          <w:lang w:eastAsia="ko-KR"/>
        </w:rPr>
      </w:pPr>
      <w:r w:rsidRPr="00124DDF">
        <w:t xml:space="preserve">Since the ‘Technique </w:t>
      </w:r>
      <w:r w:rsidRPr="00124DDF">
        <w:rPr>
          <w:rFonts w:eastAsiaTheme="minorEastAsia"/>
          <w:sz w:val="22"/>
          <w:szCs w:val="22"/>
          <w:lang w:eastAsia="ko-KR"/>
        </w:rPr>
        <w:t>#A-6</w:t>
      </w:r>
      <w:r w:rsidRPr="00124DDF">
        <w:rPr>
          <w:rFonts w:eastAsiaTheme="minorEastAsia"/>
          <w:szCs w:val="22"/>
          <w:lang w:eastAsia="ko-KR"/>
        </w:rPr>
        <w:t xml:space="preserve"> </w:t>
      </w:r>
      <w:r w:rsidRPr="00124DDF">
        <w:rPr>
          <w:rFonts w:eastAsiaTheme="minorEastAsia"/>
          <w:sz w:val="22"/>
          <w:szCs w:val="22"/>
          <w:lang w:eastAsia="ko-KR"/>
        </w:rPr>
        <w:t xml:space="preserve">Adaptation of SSB/SIB1’ </w:t>
      </w:r>
      <w:r w:rsidR="00C24B77" w:rsidRPr="00124DDF">
        <w:rPr>
          <w:rFonts w:eastAsiaTheme="minorEastAsia"/>
          <w:sz w:val="22"/>
          <w:szCs w:val="22"/>
          <w:lang w:eastAsia="ko-KR"/>
        </w:rPr>
        <w:t>is</w:t>
      </w:r>
      <w:r w:rsidRPr="00124DDF">
        <w:rPr>
          <w:rFonts w:eastAsiaTheme="minorEastAsia"/>
          <w:sz w:val="22"/>
          <w:szCs w:val="22"/>
          <w:lang w:eastAsia="ko-KR"/>
        </w:rPr>
        <w:t xml:space="preserve"> a specific case of ‘</w:t>
      </w:r>
      <w:r w:rsidRPr="00124DDF">
        <w:rPr>
          <w:sz w:val="22"/>
          <w:szCs w:val="22"/>
          <w:lang w:eastAsia="zh-CN"/>
        </w:rPr>
        <w:t>Technique #</w:t>
      </w:r>
      <w:r w:rsidRPr="00124DDF">
        <w:rPr>
          <w:rFonts w:eastAsiaTheme="minorEastAsia"/>
          <w:sz w:val="22"/>
          <w:szCs w:val="22"/>
          <w:lang w:eastAsia="ko-KR"/>
        </w:rPr>
        <w:t xml:space="preserve">A-1 Adaptation of common signals and channels’, we propose to </w:t>
      </w:r>
      <w:r w:rsidR="00C24B77" w:rsidRPr="00124DDF">
        <w:rPr>
          <w:rFonts w:eastAsiaTheme="minorEastAsia"/>
          <w:sz w:val="22"/>
          <w:szCs w:val="22"/>
          <w:lang w:eastAsia="ko-KR"/>
        </w:rPr>
        <w:t>make either of the following changes:</w:t>
      </w:r>
      <w:r w:rsidRPr="00124DDF">
        <w:rPr>
          <w:rFonts w:eastAsiaTheme="minorEastAsia"/>
          <w:sz w:val="22"/>
          <w:szCs w:val="22"/>
          <w:lang w:eastAsia="ko-KR"/>
        </w:rPr>
        <w:t xml:space="preserve"> </w:t>
      </w:r>
    </w:p>
    <w:p w14:paraId="5982B509" w14:textId="486509C5" w:rsidR="00221B95" w:rsidRPr="00124DDF" w:rsidRDefault="00C24B77" w:rsidP="00C24B77">
      <w:pPr>
        <w:pStyle w:val="ListParagraph"/>
        <w:numPr>
          <w:ilvl w:val="0"/>
          <w:numId w:val="38"/>
        </w:numPr>
        <w:spacing w:after="120"/>
        <w:jc w:val="both"/>
        <w:rPr>
          <w:rFonts w:ascii="Times" w:hAnsi="Times"/>
          <w:bCs/>
        </w:rPr>
      </w:pPr>
      <w:r w:rsidRPr="00124DDF">
        <w:rPr>
          <w:rFonts w:ascii="Times New Roman" w:eastAsiaTheme="minorEastAsia" w:hAnsi="Times New Roman"/>
          <w:lang w:eastAsia="ko-KR"/>
        </w:rPr>
        <w:t xml:space="preserve">Merge </w:t>
      </w:r>
      <w:r w:rsidR="00221B95" w:rsidRPr="00124DDF">
        <w:rPr>
          <w:rFonts w:ascii="Times New Roman" w:hAnsi="Times New Roman"/>
          <w:lang w:eastAsia="zh-CN"/>
        </w:rPr>
        <w:t>Technique #</w:t>
      </w:r>
      <w:r w:rsidR="00221B95" w:rsidRPr="00124DDF">
        <w:rPr>
          <w:rFonts w:ascii="Times New Roman" w:eastAsiaTheme="minorEastAsia" w:hAnsi="Times New Roman"/>
          <w:lang w:eastAsia="ko-KR"/>
        </w:rPr>
        <w:t>A-</w:t>
      </w:r>
      <w:r w:rsidRPr="00124DDF">
        <w:rPr>
          <w:rFonts w:ascii="Times New Roman" w:eastAsiaTheme="minorEastAsia" w:hAnsi="Times New Roman"/>
          <w:lang w:eastAsia="ko-KR"/>
        </w:rPr>
        <w:t>6</w:t>
      </w:r>
      <w:r w:rsidRPr="00124DDF">
        <w:rPr>
          <w:rFonts w:eastAsiaTheme="minorEastAsia"/>
          <w:lang w:eastAsia="ko-KR"/>
        </w:rPr>
        <w:t xml:space="preserve"> </w:t>
      </w:r>
      <w:r w:rsidRPr="00124DDF">
        <w:rPr>
          <w:rFonts w:ascii="Times New Roman" w:eastAsiaTheme="minorEastAsia" w:hAnsi="Times New Roman"/>
          <w:lang w:eastAsia="ko-KR"/>
        </w:rPr>
        <w:t xml:space="preserve">under </w:t>
      </w:r>
      <w:r w:rsidRPr="00124DDF">
        <w:rPr>
          <w:rFonts w:ascii="Times New Roman" w:hAnsi="Times New Roman"/>
          <w:lang w:eastAsia="zh-CN"/>
        </w:rPr>
        <w:t>Technique #</w:t>
      </w:r>
      <w:r w:rsidRPr="00124DDF">
        <w:rPr>
          <w:rFonts w:ascii="Times New Roman" w:eastAsiaTheme="minorEastAsia" w:hAnsi="Times New Roman"/>
          <w:lang w:eastAsia="ko-KR"/>
        </w:rPr>
        <w:t xml:space="preserve">A-1. </w:t>
      </w:r>
    </w:p>
    <w:p w14:paraId="6734AF0B" w14:textId="3A0C7231" w:rsidR="00C24B77" w:rsidRPr="00124DDF" w:rsidRDefault="00C24B77" w:rsidP="00C24B77">
      <w:pPr>
        <w:pStyle w:val="ListParagraph"/>
        <w:numPr>
          <w:ilvl w:val="0"/>
          <w:numId w:val="38"/>
        </w:numPr>
        <w:spacing w:after="120"/>
        <w:jc w:val="both"/>
        <w:rPr>
          <w:rFonts w:ascii="Times" w:hAnsi="Times"/>
          <w:bCs/>
        </w:rPr>
      </w:pPr>
      <w:r w:rsidRPr="00124DDF">
        <w:rPr>
          <w:rFonts w:ascii="Times New Roman" w:eastAsiaTheme="minorEastAsia" w:hAnsi="Times New Roman"/>
          <w:lang w:eastAsia="ko-KR"/>
        </w:rPr>
        <w:t xml:space="preserve">Or modify the title of  </w:t>
      </w:r>
      <w:r w:rsidRPr="00124DDF">
        <w:rPr>
          <w:rFonts w:ascii="Times New Roman" w:hAnsi="Times New Roman"/>
          <w:lang w:eastAsia="zh-CN"/>
        </w:rPr>
        <w:t>Technique #</w:t>
      </w:r>
      <w:r w:rsidRPr="00124DDF">
        <w:rPr>
          <w:rFonts w:ascii="Times New Roman" w:eastAsiaTheme="minorEastAsia" w:hAnsi="Times New Roman"/>
          <w:lang w:eastAsia="ko-KR"/>
        </w:rPr>
        <w:t>A-6 to On-demand SSB/SIB1 transmission</w:t>
      </w:r>
    </w:p>
    <w:p w14:paraId="0A8597F9" w14:textId="77777777" w:rsidR="007C36EA" w:rsidRPr="00124DDF" w:rsidRDefault="007C36EA" w:rsidP="007C36EA">
      <w:pPr>
        <w:pStyle w:val="ListParagraph"/>
        <w:spacing w:after="120"/>
        <w:jc w:val="both"/>
        <w:rPr>
          <w:rFonts w:ascii="Times" w:hAnsi="Times"/>
          <w:bCs/>
        </w:rPr>
      </w:pPr>
    </w:p>
    <w:p w14:paraId="00D204B4" w14:textId="77777777" w:rsidR="007C36EA" w:rsidRPr="00124DDF" w:rsidRDefault="007C36EA" w:rsidP="007C36EA">
      <w:pPr>
        <w:spacing w:after="120"/>
        <w:jc w:val="both"/>
        <w:rPr>
          <w:rFonts w:ascii="Times" w:hAnsi="Times"/>
          <w:b/>
          <w:bCs/>
          <w:sz w:val="22"/>
          <w:szCs w:val="22"/>
        </w:rPr>
      </w:pPr>
      <w:r w:rsidRPr="00124DDF">
        <w:rPr>
          <w:rFonts w:ascii="Times" w:hAnsi="Times"/>
          <w:b/>
          <w:bCs/>
          <w:sz w:val="22"/>
          <w:szCs w:val="22"/>
        </w:rPr>
        <w:t xml:space="preserve">Proposal 3: Since the ‘Technique #A-6 Adaptation of SSB/SIB1’ is a specific case of ‘Technique #A-1 Adaptation of common signals and channels’, we propose to make either of the following changes: </w:t>
      </w:r>
    </w:p>
    <w:p w14:paraId="140B157B" w14:textId="3AACF8F4" w:rsidR="007C36EA" w:rsidRPr="00124DDF" w:rsidRDefault="007C36EA" w:rsidP="007C36EA">
      <w:pPr>
        <w:pStyle w:val="ListParagraph"/>
        <w:numPr>
          <w:ilvl w:val="0"/>
          <w:numId w:val="41"/>
        </w:numPr>
        <w:spacing w:after="120"/>
        <w:jc w:val="both"/>
        <w:rPr>
          <w:rFonts w:ascii="Times" w:hAnsi="Times"/>
          <w:b/>
          <w:bCs/>
        </w:rPr>
      </w:pPr>
      <w:r w:rsidRPr="00124DDF">
        <w:rPr>
          <w:rFonts w:ascii="Times" w:hAnsi="Times"/>
          <w:b/>
          <w:bCs/>
        </w:rPr>
        <w:t xml:space="preserve">Merge Technique #A-6 under Technique #A-1. </w:t>
      </w:r>
    </w:p>
    <w:p w14:paraId="0040A677" w14:textId="0755F726" w:rsidR="00221B95" w:rsidRPr="00124DDF" w:rsidRDefault="007C36EA" w:rsidP="007C36EA">
      <w:pPr>
        <w:pStyle w:val="ListParagraph"/>
        <w:numPr>
          <w:ilvl w:val="0"/>
          <w:numId w:val="41"/>
        </w:numPr>
        <w:spacing w:after="120"/>
        <w:jc w:val="both"/>
        <w:rPr>
          <w:rFonts w:ascii="Times" w:hAnsi="Times"/>
          <w:b/>
          <w:bCs/>
        </w:rPr>
      </w:pPr>
      <w:r w:rsidRPr="00124DDF">
        <w:rPr>
          <w:rFonts w:ascii="Times" w:hAnsi="Times"/>
          <w:b/>
          <w:bCs/>
        </w:rPr>
        <w:t>Or modify the title of  Technique #A-6 to On-demand SSB/SIB1 transmission</w:t>
      </w:r>
    </w:p>
    <w:p w14:paraId="6AE3C720" w14:textId="61469F8D" w:rsidR="004F0480" w:rsidRPr="003728E6" w:rsidRDefault="004F0480" w:rsidP="004F0480">
      <w:pPr>
        <w:spacing w:after="120"/>
        <w:jc w:val="both"/>
        <w:rPr>
          <w:rFonts w:ascii="Times" w:hAnsi="Times"/>
          <w:bCs/>
          <w:sz w:val="22"/>
          <w:szCs w:val="22"/>
        </w:rPr>
      </w:pPr>
      <w:r>
        <w:rPr>
          <w:rFonts w:ascii="Times" w:hAnsi="Times"/>
          <w:bCs/>
          <w:sz w:val="22"/>
          <w:szCs w:val="22"/>
        </w:rPr>
        <w:t>Further</w:t>
      </w:r>
      <w:r w:rsidR="00292E85">
        <w:rPr>
          <w:rFonts w:ascii="Times" w:hAnsi="Times"/>
          <w:bCs/>
          <w:sz w:val="22"/>
          <w:szCs w:val="22"/>
        </w:rPr>
        <w:t>more</w:t>
      </w:r>
      <w:r>
        <w:rPr>
          <w:rFonts w:ascii="Times" w:hAnsi="Times"/>
          <w:bCs/>
          <w:sz w:val="22"/>
          <w:szCs w:val="22"/>
        </w:rPr>
        <w:t>, with regards to the FFS note under RAN4 impact, we propose to replace it with the following bullets noting the foregoing impact on initial access:</w:t>
      </w:r>
    </w:p>
    <w:p w14:paraId="3F5B04D9" w14:textId="2E0598D8" w:rsidR="004F0480" w:rsidRDefault="004F0480" w:rsidP="004F0480">
      <w:pPr>
        <w:pStyle w:val="ListParagraph"/>
        <w:numPr>
          <w:ilvl w:val="0"/>
          <w:numId w:val="29"/>
        </w:numPr>
        <w:rPr>
          <w:rFonts w:ascii="Times" w:hAnsi="Times"/>
          <w:bCs/>
        </w:rPr>
      </w:pPr>
      <w:r w:rsidRPr="00110524">
        <w:rPr>
          <w:rFonts w:ascii="Times" w:hAnsi="Times"/>
          <w:bCs/>
        </w:rPr>
        <w:t>The UE network access performance requirements may get impacted by adaptation of common control and broadcast channels.</w:t>
      </w:r>
    </w:p>
    <w:p w14:paraId="21D5BF57" w14:textId="77777777" w:rsidR="004F0480" w:rsidRPr="00110524" w:rsidRDefault="004F0480" w:rsidP="004F0480">
      <w:pPr>
        <w:pStyle w:val="ListParagraph"/>
        <w:numPr>
          <w:ilvl w:val="0"/>
          <w:numId w:val="29"/>
        </w:numPr>
        <w:rPr>
          <w:rFonts w:ascii="Times" w:hAnsi="Times"/>
          <w:bCs/>
        </w:rPr>
      </w:pPr>
      <w:r w:rsidRPr="003728E6">
        <w:rPr>
          <w:rFonts w:ascii="Times" w:hAnsi="Times"/>
          <w:bCs/>
        </w:rPr>
        <w:t>The UE measurement performance based on SSB may be affected.</w:t>
      </w:r>
    </w:p>
    <w:p w14:paraId="201A4386" w14:textId="06693432" w:rsidR="004F0480" w:rsidRDefault="004F0480" w:rsidP="004F0480">
      <w:pPr>
        <w:spacing w:after="120"/>
        <w:jc w:val="both"/>
        <w:rPr>
          <w:rFonts w:ascii="Times" w:hAnsi="Times"/>
          <w:b/>
          <w:bCs/>
          <w:sz w:val="22"/>
          <w:szCs w:val="22"/>
          <w:lang w:val="en-US"/>
        </w:rPr>
      </w:pPr>
      <w:r w:rsidRPr="00643EF4">
        <w:rPr>
          <w:rFonts w:ascii="Times" w:hAnsi="Times"/>
          <w:b/>
          <w:bCs/>
          <w:sz w:val="22"/>
          <w:szCs w:val="22"/>
          <w:lang w:val="en-US"/>
        </w:rPr>
        <w:t xml:space="preserve">Proposal </w:t>
      </w:r>
      <w:r w:rsidR="00A91AD5">
        <w:rPr>
          <w:rFonts w:ascii="Times" w:hAnsi="Times"/>
          <w:b/>
          <w:bCs/>
          <w:sz w:val="22"/>
          <w:szCs w:val="22"/>
          <w:lang w:val="en-US"/>
        </w:rPr>
        <w:t>4</w:t>
      </w:r>
      <w:r w:rsidRPr="00643EF4">
        <w:rPr>
          <w:rFonts w:ascii="Times" w:hAnsi="Times"/>
          <w:b/>
          <w:bCs/>
          <w:sz w:val="22"/>
          <w:szCs w:val="22"/>
          <w:lang w:val="en-US"/>
        </w:rPr>
        <w:t xml:space="preserve">: </w:t>
      </w:r>
      <w:r>
        <w:rPr>
          <w:rFonts w:ascii="Times" w:hAnsi="Times"/>
          <w:b/>
          <w:bCs/>
          <w:sz w:val="22"/>
          <w:szCs w:val="22"/>
          <w:lang w:val="en-US"/>
        </w:rPr>
        <w:t>Include under RAN4 impact the following:</w:t>
      </w:r>
    </w:p>
    <w:p w14:paraId="2A9D3A22" w14:textId="315BE363" w:rsidR="004F0480" w:rsidRPr="00643EF4" w:rsidRDefault="004F0480" w:rsidP="004F0480">
      <w:pPr>
        <w:pStyle w:val="ListParagraph"/>
        <w:numPr>
          <w:ilvl w:val="0"/>
          <w:numId w:val="30"/>
        </w:numPr>
        <w:spacing w:after="120"/>
        <w:jc w:val="both"/>
        <w:rPr>
          <w:rFonts w:ascii="Times" w:hAnsi="Times"/>
          <w:b/>
          <w:bCs/>
        </w:rPr>
      </w:pPr>
      <w:r w:rsidRPr="00643EF4">
        <w:rPr>
          <w:rFonts w:ascii="Times" w:hAnsi="Times"/>
          <w:b/>
          <w:bCs/>
        </w:rPr>
        <w:t>The UE network access performance requirements may get impacted by adaptation of common control and broadcast channels.</w:t>
      </w:r>
    </w:p>
    <w:p w14:paraId="3FE76823" w14:textId="480B19FE" w:rsidR="0043562D" w:rsidRPr="0043562D" w:rsidRDefault="004F0480" w:rsidP="0043562D">
      <w:pPr>
        <w:pStyle w:val="ListParagraph"/>
        <w:numPr>
          <w:ilvl w:val="0"/>
          <w:numId w:val="30"/>
        </w:numPr>
        <w:spacing w:after="120"/>
        <w:jc w:val="both"/>
        <w:rPr>
          <w:rFonts w:ascii="Times" w:hAnsi="Times"/>
          <w:b/>
          <w:bCs/>
        </w:rPr>
      </w:pPr>
      <w:r w:rsidRPr="00643EF4">
        <w:rPr>
          <w:rFonts w:ascii="Times" w:hAnsi="Times"/>
          <w:b/>
          <w:bCs/>
        </w:rPr>
        <w:t>The UE measurement performance based on SSB may be affected.</w:t>
      </w:r>
    </w:p>
    <w:p w14:paraId="5A354524" w14:textId="77777777" w:rsidR="007036F8" w:rsidRDefault="00AB3FDE" w:rsidP="00643EF4">
      <w:pPr>
        <w:spacing w:after="120"/>
        <w:jc w:val="both"/>
        <w:rPr>
          <w:bCs/>
          <w:sz w:val="22"/>
          <w:szCs w:val="22"/>
          <w:lang w:val="en-US"/>
        </w:rPr>
      </w:pPr>
      <w:r w:rsidRPr="00AB3FDE">
        <w:rPr>
          <w:bCs/>
          <w:sz w:val="22"/>
          <w:szCs w:val="22"/>
          <w:lang w:val="en-US"/>
        </w:rPr>
        <w:t xml:space="preserve">The reason a UE may fail to detect cells with large SSB periods during initial cell selection is the mismatch between the assumption </w:t>
      </w:r>
      <w:r>
        <w:rPr>
          <w:bCs/>
          <w:sz w:val="22"/>
          <w:szCs w:val="22"/>
          <w:lang w:val="en-US"/>
        </w:rPr>
        <w:t xml:space="preserve">that </w:t>
      </w:r>
      <w:r w:rsidRPr="00AB3FDE">
        <w:rPr>
          <w:bCs/>
          <w:sz w:val="22"/>
          <w:szCs w:val="22"/>
          <w:lang w:val="en-US"/>
        </w:rPr>
        <w:t>PSS is present every 2 frames and the actual SSB transmission</w:t>
      </w:r>
      <w:r>
        <w:rPr>
          <w:bCs/>
          <w:sz w:val="22"/>
          <w:szCs w:val="22"/>
          <w:lang w:val="en-US"/>
        </w:rPr>
        <w:t xml:space="preserve"> period</w:t>
      </w:r>
      <w:r w:rsidRPr="00AB3FDE">
        <w:rPr>
          <w:bCs/>
          <w:sz w:val="22"/>
          <w:szCs w:val="22"/>
          <w:lang w:val="en-US"/>
        </w:rPr>
        <w:t>. Therefore, the simplest way to make sure that initial cell selection can work with larger periods would be to change the default assumed period, for example to the maximum period of 160</w:t>
      </w:r>
      <w:r>
        <w:rPr>
          <w:bCs/>
          <w:sz w:val="22"/>
          <w:szCs w:val="22"/>
          <w:lang w:val="en-US"/>
        </w:rPr>
        <w:t xml:space="preserve"> </w:t>
      </w:r>
      <w:r w:rsidRPr="00AB3FDE">
        <w:rPr>
          <w:bCs/>
          <w:sz w:val="22"/>
          <w:szCs w:val="22"/>
          <w:lang w:val="en-US"/>
        </w:rPr>
        <w:t>ms. Note, however</w:t>
      </w:r>
      <w:r>
        <w:rPr>
          <w:bCs/>
          <w:sz w:val="22"/>
          <w:szCs w:val="22"/>
          <w:lang w:val="en-US"/>
        </w:rPr>
        <w:t>,</w:t>
      </w:r>
      <w:r w:rsidRPr="00AB3FDE">
        <w:rPr>
          <w:bCs/>
          <w:sz w:val="22"/>
          <w:szCs w:val="22"/>
          <w:lang w:val="en-US"/>
        </w:rPr>
        <w:t xml:space="preserve"> that such assumption would then be applied for every scanned Global Synchronization Channel Number (GSCN) in spite of whether a PSS is actually transmitted or not. Compared to a legacy UE which assumes 20</w:t>
      </w:r>
      <w:r>
        <w:rPr>
          <w:bCs/>
          <w:sz w:val="22"/>
          <w:szCs w:val="22"/>
          <w:lang w:val="en-US"/>
        </w:rPr>
        <w:t xml:space="preserve"> </w:t>
      </w:r>
      <w:r w:rsidRPr="00AB3FDE">
        <w:rPr>
          <w:bCs/>
          <w:sz w:val="22"/>
          <w:szCs w:val="22"/>
          <w:lang w:val="en-US"/>
        </w:rPr>
        <w:t>ms SSB periodicity, a UE assuming 160</w:t>
      </w:r>
      <w:r>
        <w:rPr>
          <w:bCs/>
          <w:sz w:val="22"/>
          <w:szCs w:val="22"/>
          <w:lang w:val="en-US"/>
        </w:rPr>
        <w:t xml:space="preserve"> </w:t>
      </w:r>
      <w:r w:rsidRPr="00AB3FDE">
        <w:rPr>
          <w:bCs/>
          <w:sz w:val="22"/>
          <w:szCs w:val="22"/>
          <w:lang w:val="en-US"/>
        </w:rPr>
        <w:t>ms period would have to spend 8x more time on each frequency in order to acquire enough samples to evaluate whether a PSS is present or not. As each band has typically thousands of GSCNs and year after year the UEs have to implement more and more bands the total time taken for a full RF scan during initial cell selection would become prohibitive.</w:t>
      </w:r>
    </w:p>
    <w:p w14:paraId="4A007594" w14:textId="36F89146" w:rsidR="00E46A8E" w:rsidRPr="00AB3FDE" w:rsidRDefault="00F41CE4" w:rsidP="00643EF4">
      <w:pPr>
        <w:spacing w:after="120"/>
        <w:jc w:val="both"/>
        <w:rPr>
          <w:bCs/>
          <w:sz w:val="22"/>
          <w:szCs w:val="22"/>
          <w:lang w:val="en-US"/>
        </w:rPr>
      </w:pPr>
      <w:r w:rsidRPr="00DD11C1">
        <w:rPr>
          <w:rFonts w:ascii="Times" w:hAnsi="Times"/>
          <w:b/>
          <w:bCs/>
          <w:sz w:val="22"/>
          <w:szCs w:val="22"/>
        </w:rPr>
        <w:t>Observation</w:t>
      </w:r>
      <w:r>
        <w:rPr>
          <w:rFonts w:ascii="Times" w:hAnsi="Times"/>
          <w:b/>
          <w:bCs/>
          <w:sz w:val="22"/>
          <w:szCs w:val="22"/>
        </w:rPr>
        <w:t xml:space="preserve"> 4</w:t>
      </w:r>
      <w:r w:rsidR="00B646AD">
        <w:rPr>
          <w:rFonts w:ascii="Times" w:hAnsi="Times"/>
          <w:b/>
          <w:bCs/>
          <w:sz w:val="22"/>
          <w:szCs w:val="22"/>
        </w:rPr>
        <w:t>:</w:t>
      </w:r>
      <w:r w:rsidR="00AB3FDE" w:rsidRPr="00AB3FDE">
        <w:t xml:space="preserve"> </w:t>
      </w:r>
      <w:r w:rsidR="00AB3FDE" w:rsidRPr="00AB3FDE">
        <w:rPr>
          <w:rFonts w:ascii="Times" w:hAnsi="Times"/>
          <w:b/>
          <w:bCs/>
          <w:sz w:val="22"/>
          <w:szCs w:val="22"/>
        </w:rPr>
        <w:t>Compared to a legacy UE which assumes 20 ms SSB periodicity, a UE assuming 160 ms period would have to spend 8x more time on each frequency in order to acquire enough samples to evaluate whether a PSS is present or not.</w:t>
      </w:r>
    </w:p>
    <w:p w14:paraId="5CC80406" w14:textId="174B288C" w:rsidR="00D5429B" w:rsidRDefault="00F425A6" w:rsidP="00D5429B">
      <w:pPr>
        <w:pStyle w:val="Heading3"/>
      </w:pPr>
      <w:r>
        <w:t>Improved Cell Search with a</w:t>
      </w:r>
      <w:r w:rsidR="0097496D">
        <w:t xml:space="preserve"> </w:t>
      </w:r>
      <w:r w:rsidR="00D5429B">
        <w:t>S</w:t>
      </w:r>
      <w:r w:rsidR="0097496D">
        <w:t xml:space="preserve">ystem </w:t>
      </w:r>
      <w:r w:rsidR="00D5429B">
        <w:t>P</w:t>
      </w:r>
      <w:r w:rsidR="0097496D">
        <w:t xml:space="preserve">resence </w:t>
      </w:r>
      <w:r w:rsidR="00D5429B">
        <w:t>I</w:t>
      </w:r>
      <w:r w:rsidR="0097496D">
        <w:t>ndication</w:t>
      </w:r>
    </w:p>
    <w:p w14:paraId="6A892CCD" w14:textId="7698D819" w:rsidR="007C09A6" w:rsidRDefault="005C64E5" w:rsidP="00CB7BD1">
      <w:pPr>
        <w:pStyle w:val="3GPPNormalText"/>
      </w:pPr>
      <w:r>
        <w:t>One way to solve th</w:t>
      </w:r>
      <w:r w:rsidR="002028C7">
        <w:t>e</w:t>
      </w:r>
      <w:r w:rsidR="00EA1503">
        <w:t xml:space="preserve"> above discussed</w:t>
      </w:r>
      <w:r>
        <w:t xml:space="preserve"> </w:t>
      </w:r>
      <w:r w:rsidR="002028C7">
        <w:t>issue</w:t>
      </w:r>
      <w:r>
        <w:t xml:space="preserve"> </w:t>
      </w:r>
      <w:r w:rsidR="0089799D">
        <w:t xml:space="preserve">is </w:t>
      </w:r>
      <w:r>
        <w:t xml:space="preserve">to </w:t>
      </w:r>
      <w:r w:rsidR="00F425A6">
        <w:t>introduce a new signal</w:t>
      </w:r>
      <w:r w:rsidR="005C60E6">
        <w:t xml:space="preserve"> with the purpose </w:t>
      </w:r>
      <w:r w:rsidR="00FD37E2">
        <w:t>of indicating</w:t>
      </w:r>
      <w:r w:rsidR="005C60E6">
        <w:t xml:space="preserve"> the presence of </w:t>
      </w:r>
      <w:r w:rsidR="007152B2">
        <w:t xml:space="preserve">the </w:t>
      </w:r>
      <w:r w:rsidR="005C530D">
        <w:t xml:space="preserve">cellular </w:t>
      </w:r>
      <w:r w:rsidR="007152B2">
        <w:t>network</w:t>
      </w:r>
      <w:r w:rsidR="00FD37E2">
        <w:t xml:space="preserve"> to the UEs</w:t>
      </w:r>
      <w:r w:rsidR="007152B2">
        <w:t>, i.e., a system presence indicator</w:t>
      </w:r>
      <w:r w:rsidR="005C60E6">
        <w:t xml:space="preserve"> </w:t>
      </w:r>
      <w:r w:rsidR="00EB37A4">
        <w:t>(SPI)</w:t>
      </w:r>
      <w:r w:rsidR="00A60F55">
        <w:t xml:space="preserve">. </w:t>
      </w:r>
      <w:r w:rsidR="00D5429B">
        <w:t>T</w:t>
      </w:r>
      <w:r w:rsidR="00FD37E2">
        <w:t xml:space="preserve">he concept is to have the SPI signal represent </w:t>
      </w:r>
      <w:r w:rsidR="00194EA3">
        <w:t xml:space="preserve">a </w:t>
      </w:r>
      <w:r w:rsidR="00FD37E2">
        <w:t>group</w:t>
      </w:r>
      <w:r w:rsidR="00724BE8">
        <w:t xml:space="preserve"> of frequency </w:t>
      </w:r>
      <w:r w:rsidR="00FD37E2">
        <w:t xml:space="preserve">positions in the synchronization raster </w:t>
      </w:r>
      <w:r w:rsidR="00194EA3">
        <w:t xml:space="preserve">so that the UEs detecting it </w:t>
      </w:r>
      <w:r w:rsidR="00AE497B">
        <w:t>knows</w:t>
      </w:r>
      <w:r w:rsidR="00C277C5">
        <w:t xml:space="preserve"> the presence </w:t>
      </w:r>
      <w:r w:rsidR="00F425A6">
        <w:t xml:space="preserve">of </w:t>
      </w:r>
      <w:r w:rsidR="00C277C5">
        <w:t>a network and</w:t>
      </w:r>
      <w:r w:rsidR="00194EA3">
        <w:t xml:space="preserve"> </w:t>
      </w:r>
      <w:r w:rsidR="00891335">
        <w:t xml:space="preserve">can </w:t>
      </w:r>
      <w:r w:rsidR="00194EA3">
        <w:t xml:space="preserve">limit </w:t>
      </w:r>
      <w:r w:rsidR="00AE497B">
        <w:t>further</w:t>
      </w:r>
      <w:r w:rsidR="00194EA3">
        <w:t xml:space="preserve"> search for a regular SSB (needed for complet</w:t>
      </w:r>
      <w:r w:rsidR="00A5072E">
        <w:t>ing initial cell selection</w:t>
      </w:r>
      <w:r w:rsidR="00194EA3">
        <w:t xml:space="preserve">) within the </w:t>
      </w:r>
      <w:r w:rsidR="00D5429B">
        <w:t>group</w:t>
      </w:r>
      <w:r w:rsidR="00AE497B">
        <w:t xml:space="preserve"> of frequency positions</w:t>
      </w:r>
      <w:r w:rsidR="00D5429B">
        <w:t>.</w:t>
      </w:r>
      <w:r w:rsidR="00724BE8">
        <w:t xml:space="preserve"> </w:t>
      </w:r>
      <w:r w:rsidR="00F425A6">
        <w:t>In the time domain the SPI does not need to abide the existing 20</w:t>
      </w:r>
      <w:r w:rsidR="005A7D9E">
        <w:t> </w:t>
      </w:r>
      <w:r w:rsidR="00F425A6">
        <w:t xml:space="preserve">ms limitation and therefore it can be transmitted much more sparsely. Since new UEs will first search for SPI instead of SSB, </w:t>
      </w:r>
      <w:r w:rsidR="00724BE8">
        <w:t>the regular SSB</w:t>
      </w:r>
      <w:r w:rsidR="00AE497B">
        <w:t>s</w:t>
      </w:r>
      <w:r w:rsidR="00724BE8">
        <w:t xml:space="preserve"> that would follow the SPI can </w:t>
      </w:r>
      <w:r w:rsidR="00F425A6">
        <w:t xml:space="preserve">also </w:t>
      </w:r>
      <w:r w:rsidR="00724BE8">
        <w:t xml:space="preserve">be </w:t>
      </w:r>
      <w:r w:rsidR="00CB7BD1">
        <w:t xml:space="preserve">transmitted </w:t>
      </w:r>
      <w:r w:rsidR="00AE497B">
        <w:t>with larger periodicities or on-</w:t>
      </w:r>
      <w:r w:rsidR="00724BE8">
        <w:t xml:space="preserve">demand </w:t>
      </w:r>
      <w:r w:rsidR="00AE497B">
        <w:t>via</w:t>
      </w:r>
      <w:r w:rsidR="00724BE8">
        <w:t xml:space="preserve"> a UE </w:t>
      </w:r>
      <w:r w:rsidR="00EE257D">
        <w:t>trigger</w:t>
      </w:r>
      <w:r w:rsidR="00D5429B">
        <w:t>, potentially providing NES</w:t>
      </w:r>
      <w:r w:rsidR="00AE497B">
        <w:t xml:space="preserve"> gains</w:t>
      </w:r>
      <w:r w:rsidR="00EE257D">
        <w:t xml:space="preserve">. </w:t>
      </w:r>
    </w:p>
    <w:p w14:paraId="703E5DA6" w14:textId="409A5F22" w:rsidR="00CB7BD1" w:rsidRDefault="00D5429B" w:rsidP="00CB7BD1">
      <w:pPr>
        <w:pStyle w:val="3GPPNormalText"/>
      </w:pPr>
      <w:r>
        <w:t xml:space="preserve">An example depicted in </w:t>
      </w:r>
      <w:r>
        <w:fldChar w:fldCharType="begin"/>
      </w:r>
      <w:r>
        <w:instrText xml:space="preserve"> REF _Ref115326155 \h </w:instrText>
      </w:r>
      <w:r>
        <w:fldChar w:fldCharType="separate"/>
      </w:r>
      <w:r w:rsidR="009D0C27">
        <w:t xml:space="preserve">Figure </w:t>
      </w:r>
      <w:r w:rsidR="009D0C27">
        <w:rPr>
          <w:noProof/>
        </w:rPr>
        <w:t>2</w:t>
      </w:r>
      <w:r>
        <w:fldChar w:fldCharType="end"/>
      </w:r>
      <w:r>
        <w:t xml:space="preserve"> demonstrates </w:t>
      </w:r>
      <w:r w:rsidRPr="00D5429B">
        <w:t xml:space="preserve">the potential SSB </w:t>
      </w:r>
      <w:r>
        <w:t>frequency raster positions</w:t>
      </w:r>
      <w:r w:rsidRPr="00D5429B">
        <w:t xml:space="preserve"> </w:t>
      </w:r>
      <w:r>
        <w:t>being</w:t>
      </w:r>
      <w:r w:rsidRPr="00D5429B">
        <w:t xml:space="preserve"> grouped in blocks of 10</w:t>
      </w:r>
      <w:r>
        <w:t>.</w:t>
      </w:r>
      <w:r w:rsidRPr="00D5429B">
        <w:t xml:space="preserve"> </w:t>
      </w:r>
      <w:r>
        <w:t>If an SPI is transmitted representing</w:t>
      </w:r>
      <w:r w:rsidRPr="00D5429B">
        <w:t xml:space="preserve"> the block 772, it </w:t>
      </w:r>
      <w:r>
        <w:t xml:space="preserve">can </w:t>
      </w:r>
      <w:r w:rsidRPr="00D5429B">
        <w:t xml:space="preserve">mean that </w:t>
      </w:r>
      <w:r>
        <w:t xml:space="preserve">a regular SSB </w:t>
      </w:r>
      <w:r w:rsidR="00F425A6">
        <w:t xml:space="preserve">would be transmitted  </w:t>
      </w:r>
      <w:r w:rsidRPr="00D5429B">
        <w:t xml:space="preserve">at least </w:t>
      </w:r>
      <w:r w:rsidR="00F425A6">
        <w:t xml:space="preserve">within </w:t>
      </w:r>
      <w:r w:rsidRPr="00D5429B">
        <w:t xml:space="preserve">one of the Global </w:t>
      </w:r>
      <w:r w:rsidR="00256E03" w:rsidRPr="00D5429B">
        <w:t>Synchronization</w:t>
      </w:r>
      <w:r w:rsidRPr="00D5429B">
        <w:t xml:space="preserve"> Channel Numbers (GSCN) 7720-7729</w:t>
      </w:r>
      <w:r>
        <w:t>.</w:t>
      </w:r>
      <w:r w:rsidR="004A150A">
        <w:t xml:space="preserve"> </w:t>
      </w:r>
      <w:r w:rsidR="00CB7BD1">
        <w:t xml:space="preserve">Specifically, as </w:t>
      </w:r>
      <w:r w:rsidR="00D21E8A">
        <w:t>an</w:t>
      </w:r>
      <w:r w:rsidR="00CB7BD1">
        <w:t xml:space="preserve"> SPI</w:t>
      </w:r>
      <w:r w:rsidR="00D21E8A">
        <w:t xml:space="preserve"> is</w:t>
      </w:r>
      <w:r w:rsidR="00CB7BD1">
        <w:t xml:space="preserve"> broadcast by a gNB, a UE </w:t>
      </w:r>
      <w:r w:rsidR="00D205BD">
        <w:t xml:space="preserve">searching for </w:t>
      </w:r>
      <w:r w:rsidR="006861D0">
        <w:t xml:space="preserve">SPIs </w:t>
      </w:r>
      <w:r w:rsidR="00D205BD">
        <w:t xml:space="preserve">and </w:t>
      </w:r>
      <w:r w:rsidR="00CB7BD1">
        <w:t>detecting</w:t>
      </w:r>
      <w:r w:rsidR="006861D0">
        <w:t xml:space="preserve"> one</w:t>
      </w:r>
      <w:r w:rsidR="00CB7BD1">
        <w:t xml:space="preserve"> </w:t>
      </w:r>
      <w:r w:rsidR="00CB7BD1" w:rsidRPr="00CB7BD1">
        <w:t xml:space="preserve">should proceed by searching </w:t>
      </w:r>
      <w:r w:rsidR="006861D0">
        <w:t>for SSBs only in the channels</w:t>
      </w:r>
      <w:r w:rsidR="00CB7BD1" w:rsidRPr="00CB7BD1">
        <w:t xml:space="preserve"> within t</w:t>
      </w:r>
      <w:r w:rsidR="00CB7BD1">
        <w:t>he</w:t>
      </w:r>
      <w:r w:rsidR="00CB7BD1" w:rsidRPr="00CB7BD1">
        <w:t xml:space="preserve"> block</w:t>
      </w:r>
      <w:r w:rsidR="00CB7BD1">
        <w:t xml:space="preserve"> represented by </w:t>
      </w:r>
      <w:r w:rsidR="006861D0">
        <w:t xml:space="preserve">the </w:t>
      </w:r>
      <w:r w:rsidR="00CB7BD1">
        <w:t>SPI</w:t>
      </w:r>
      <w:r w:rsidR="00CB583C">
        <w:t xml:space="preserve">. </w:t>
      </w:r>
    </w:p>
    <w:p w14:paraId="29617D4B" w14:textId="77777777" w:rsidR="00D5429B" w:rsidRDefault="00D5429B" w:rsidP="00D5429B">
      <w:pPr>
        <w:pStyle w:val="3GPPNormalText"/>
        <w:keepNext/>
      </w:pPr>
      <w:r>
        <w:rPr>
          <w:noProof/>
        </w:rPr>
        <w:lastRenderedPageBreak/>
        <w:drawing>
          <wp:inline distT="0" distB="0" distL="0" distR="0" wp14:anchorId="42F888BC" wp14:editId="53A27926">
            <wp:extent cx="6117590" cy="25965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7590" cy="2596515"/>
                    </a:xfrm>
                    <a:prstGeom prst="rect">
                      <a:avLst/>
                    </a:prstGeom>
                    <a:noFill/>
                    <a:ln>
                      <a:noFill/>
                    </a:ln>
                  </pic:spPr>
                </pic:pic>
              </a:graphicData>
            </a:graphic>
          </wp:inline>
        </w:drawing>
      </w:r>
    </w:p>
    <w:p w14:paraId="3049F19A" w14:textId="45F837A0" w:rsidR="00D5429B" w:rsidRDefault="00D5429B" w:rsidP="00D5429B">
      <w:pPr>
        <w:pStyle w:val="Caption"/>
        <w:jc w:val="both"/>
      </w:pPr>
      <w:bookmarkStart w:id="2" w:name="_Ref115326155"/>
      <w:r>
        <w:t xml:space="preserve">Figure </w:t>
      </w:r>
      <w:r>
        <w:fldChar w:fldCharType="begin"/>
      </w:r>
      <w:r>
        <w:instrText xml:space="preserve"> SEQ Figure \* ARABIC </w:instrText>
      </w:r>
      <w:r>
        <w:fldChar w:fldCharType="separate"/>
      </w:r>
      <w:r w:rsidR="009D0C27">
        <w:rPr>
          <w:noProof/>
        </w:rPr>
        <w:t>2</w:t>
      </w:r>
      <w:r>
        <w:fldChar w:fldCharType="end"/>
      </w:r>
      <w:bookmarkEnd w:id="2"/>
      <w:r>
        <w:t>:</w:t>
      </w:r>
      <w:r w:rsidRPr="005C2FBF">
        <w:t xml:space="preserve"> Example of grouping the channels on the synchronization raster in blocks of up to 10 frequencies (GSCN). The SPI corresponds to all GSCNs of the block.</w:t>
      </w:r>
    </w:p>
    <w:p w14:paraId="6E6CEA80" w14:textId="612E5589" w:rsidR="003A08A6" w:rsidRDefault="004C7443" w:rsidP="00F360AE">
      <w:pPr>
        <w:pStyle w:val="3GPPNormalText"/>
      </w:pPr>
      <w:r>
        <w:t xml:space="preserve">Altogether, the SPI can be configured such that a UE </w:t>
      </w:r>
      <w:r w:rsidR="000C3ADD">
        <w:t xml:space="preserve">needs to perform detection in a small subset of representative channels in the synchronization raster followed by detection of </w:t>
      </w:r>
      <w:r w:rsidR="00C417FD">
        <w:t xml:space="preserve">regular </w:t>
      </w:r>
      <w:r w:rsidR="000C3ADD">
        <w:t xml:space="preserve">SSB within a limited block represented by the SPI. </w:t>
      </w:r>
      <w:r w:rsidR="006C659A">
        <w:t xml:space="preserve">Such a </w:t>
      </w:r>
      <w:r w:rsidR="006C659A" w:rsidRPr="00CB583C">
        <w:t xml:space="preserve">mechanism </w:t>
      </w:r>
      <w:r w:rsidR="006C659A">
        <w:t>can</w:t>
      </w:r>
      <w:r w:rsidR="006C659A" w:rsidRPr="00CB583C">
        <w:t xml:space="preserve"> increase the probability that a cell will be found </w:t>
      </w:r>
      <w:r w:rsidR="006C659A">
        <w:t xml:space="preserve">by the UEs </w:t>
      </w:r>
      <w:r w:rsidR="006C659A" w:rsidRPr="00CB583C">
        <w:t>more quickl</w:t>
      </w:r>
      <w:r w:rsidR="006C659A">
        <w:t>y, because the first step of SPI</w:t>
      </w:r>
      <w:r w:rsidR="006C659A" w:rsidRPr="00CB583C">
        <w:t xml:space="preserve"> search</w:t>
      </w:r>
      <w:r w:rsidR="006C659A">
        <w:t>ing</w:t>
      </w:r>
      <w:r w:rsidR="006C659A" w:rsidRPr="00CB583C">
        <w:t xml:space="preserve"> is done block by block</w:t>
      </w:r>
      <w:r w:rsidR="006C659A">
        <w:t xml:space="preserve"> following which</w:t>
      </w:r>
      <w:r w:rsidR="006C659A" w:rsidRPr="00CB583C">
        <w:t xml:space="preserve"> the UE </w:t>
      </w:r>
      <w:r w:rsidR="006C659A">
        <w:t xml:space="preserve">can limit its search for SSBs within that block to complete the initial access procedure. More importantly, such an improved and faster initial access process can greatly alleviate the above discussed initial access </w:t>
      </w:r>
      <w:r w:rsidR="003A08A6">
        <w:t xml:space="preserve">limitation </w:t>
      </w:r>
      <w:r w:rsidR="006C659A">
        <w:t xml:space="preserve">associated with the network energy saving techniques via </w:t>
      </w:r>
      <w:r w:rsidR="003A08A6">
        <w:t xml:space="preserve">extension </w:t>
      </w:r>
      <w:r w:rsidR="006C659A">
        <w:t xml:space="preserve">of SSB burst periodicity or on-demand SSB transmission through </w:t>
      </w:r>
      <w:r w:rsidR="007D6F11">
        <w:t xml:space="preserve">a </w:t>
      </w:r>
      <w:r w:rsidR="006C659A">
        <w:t xml:space="preserve">UE </w:t>
      </w:r>
      <w:r w:rsidR="007D6F11">
        <w:t>request/trigger, e.g., a</w:t>
      </w:r>
      <w:r w:rsidR="00656520">
        <w:t>n UL-</w:t>
      </w:r>
      <w:r w:rsidR="007D6F11">
        <w:t>WUS</w:t>
      </w:r>
      <w:r w:rsidR="006C659A">
        <w:t>.</w:t>
      </w:r>
      <w:r w:rsidR="007D6F11">
        <w:t xml:space="preserve"> </w:t>
      </w:r>
    </w:p>
    <w:p w14:paraId="5B2149B1" w14:textId="60B75AD9" w:rsidR="00831324" w:rsidRDefault="00774A04" w:rsidP="00F360AE">
      <w:pPr>
        <w:pStyle w:val="3GPPNormalText"/>
      </w:pPr>
      <w:r w:rsidRPr="00774A04">
        <w:t>As the SPI is not subject to the 20</w:t>
      </w:r>
      <w:r>
        <w:t xml:space="preserve"> </w:t>
      </w:r>
      <w:r w:rsidRPr="00774A04">
        <w:t>ms limitation, UEs compatible with Rel-18 and beyond can operate with a much larger default SPI periodicity, such as 160</w:t>
      </w:r>
      <w:r w:rsidR="001B0026">
        <w:t xml:space="preserve"> </w:t>
      </w:r>
      <w:r w:rsidRPr="00774A04">
        <w:t xml:space="preserve">ms. In this way, the performance gain in ICS can be transformed into a network energy saving gain. Or conversely, large energy savings are enabled without the need to sacrifice initial access performance. </w:t>
      </w:r>
      <w:r w:rsidR="001B0026">
        <w:t>Arguably, t</w:t>
      </w:r>
      <w:r w:rsidRPr="00774A04">
        <w:t>he 8x penalty of changing from a 20</w:t>
      </w:r>
      <w:r w:rsidR="001B0026">
        <w:t xml:space="preserve"> </w:t>
      </w:r>
      <w:r w:rsidRPr="00774A04">
        <w:t>ms period to a 160</w:t>
      </w:r>
      <w:r w:rsidR="001B0026">
        <w:t xml:space="preserve"> ms coul</w:t>
      </w:r>
      <w:r w:rsidR="005C5AD5">
        <w:t>d</w:t>
      </w:r>
      <w:r w:rsidR="001B0026">
        <w:t xml:space="preserve"> be</w:t>
      </w:r>
      <w:r w:rsidRPr="00774A04">
        <w:t xml:space="preserve"> compensated by an 8x speed-up on ICS.</w:t>
      </w:r>
      <w:r w:rsidR="00831324">
        <w:t xml:space="preserve"> </w:t>
      </w:r>
    </w:p>
    <w:p w14:paraId="267739FB" w14:textId="10B694DD" w:rsidR="00A36E93" w:rsidRDefault="00A36E93" w:rsidP="00A36E93">
      <w:pPr>
        <w:pStyle w:val="3GPPNormalText"/>
        <w:spacing w:before="120"/>
        <w:rPr>
          <w:rFonts w:ascii="Times" w:hAnsi="Times"/>
          <w:b/>
          <w:bCs/>
          <w:szCs w:val="22"/>
        </w:rPr>
      </w:pPr>
      <w:r>
        <w:rPr>
          <w:rFonts w:ascii="Times" w:hAnsi="Times"/>
          <w:b/>
          <w:bCs/>
          <w:szCs w:val="22"/>
        </w:rPr>
        <w:t xml:space="preserve">Proposal </w:t>
      </w:r>
      <w:r w:rsidR="00957860">
        <w:rPr>
          <w:rFonts w:ascii="Times" w:hAnsi="Times"/>
          <w:b/>
          <w:bCs/>
          <w:szCs w:val="22"/>
        </w:rPr>
        <w:t>5</w:t>
      </w:r>
      <w:r>
        <w:rPr>
          <w:rFonts w:ascii="Times" w:hAnsi="Times"/>
          <w:b/>
          <w:bCs/>
          <w:szCs w:val="22"/>
        </w:rPr>
        <w:t xml:space="preserve">: </w:t>
      </w:r>
      <w:r w:rsidR="005C5AD5">
        <w:rPr>
          <w:rFonts w:ascii="Times" w:hAnsi="Times"/>
          <w:b/>
          <w:bCs/>
          <w:szCs w:val="22"/>
        </w:rPr>
        <w:t>Improve</w:t>
      </w:r>
      <w:r>
        <w:rPr>
          <w:rFonts w:ascii="Times" w:hAnsi="Times"/>
          <w:b/>
          <w:bCs/>
          <w:szCs w:val="22"/>
        </w:rPr>
        <w:t xml:space="preserve"> </w:t>
      </w:r>
      <w:r w:rsidR="003C0EC9">
        <w:rPr>
          <w:rFonts w:ascii="Times" w:hAnsi="Times"/>
          <w:b/>
          <w:bCs/>
          <w:szCs w:val="22"/>
        </w:rPr>
        <w:t xml:space="preserve">the UE </w:t>
      </w:r>
      <w:r>
        <w:rPr>
          <w:rFonts w:ascii="Times" w:hAnsi="Times"/>
          <w:b/>
          <w:bCs/>
          <w:szCs w:val="22"/>
        </w:rPr>
        <w:t xml:space="preserve">initial access </w:t>
      </w:r>
      <w:r w:rsidR="003C0EC9">
        <w:rPr>
          <w:rFonts w:ascii="Times" w:hAnsi="Times"/>
          <w:b/>
          <w:bCs/>
          <w:szCs w:val="22"/>
        </w:rPr>
        <w:t xml:space="preserve">such that </w:t>
      </w:r>
      <w:r w:rsidR="00C64735">
        <w:rPr>
          <w:rFonts w:ascii="Times" w:hAnsi="Times"/>
          <w:b/>
          <w:bCs/>
          <w:szCs w:val="22"/>
        </w:rPr>
        <w:t xml:space="preserve">the initial access </w:t>
      </w:r>
      <w:r w:rsidR="003C0EC9">
        <w:rPr>
          <w:rFonts w:ascii="Times" w:hAnsi="Times"/>
          <w:b/>
          <w:bCs/>
          <w:szCs w:val="22"/>
        </w:rPr>
        <w:t xml:space="preserve">would not be </w:t>
      </w:r>
      <w:r w:rsidR="00C64735">
        <w:rPr>
          <w:rFonts w:ascii="Times" w:hAnsi="Times"/>
          <w:b/>
          <w:bCs/>
          <w:szCs w:val="22"/>
        </w:rPr>
        <w:t xml:space="preserve">impacted </w:t>
      </w:r>
      <w:r>
        <w:rPr>
          <w:rFonts w:ascii="Times" w:hAnsi="Times"/>
          <w:b/>
          <w:bCs/>
          <w:szCs w:val="22"/>
        </w:rPr>
        <w:t xml:space="preserve">due to the </w:t>
      </w:r>
      <w:r w:rsidR="00650879">
        <w:rPr>
          <w:rFonts w:ascii="Times" w:hAnsi="Times"/>
          <w:b/>
          <w:bCs/>
          <w:szCs w:val="22"/>
        </w:rPr>
        <w:t>NES techniq</w:t>
      </w:r>
      <w:r w:rsidR="003C0EC9">
        <w:rPr>
          <w:rFonts w:ascii="Times" w:hAnsi="Times"/>
          <w:b/>
          <w:bCs/>
          <w:szCs w:val="22"/>
        </w:rPr>
        <w:t>ues adapting SSB periodicity or</w:t>
      </w:r>
      <w:r w:rsidR="00650879">
        <w:rPr>
          <w:rFonts w:ascii="Times" w:hAnsi="Times"/>
          <w:b/>
          <w:bCs/>
          <w:szCs w:val="22"/>
        </w:rPr>
        <w:t xml:space="preserve"> via on-demand SSB transmission.</w:t>
      </w:r>
    </w:p>
    <w:p w14:paraId="1816F595" w14:textId="1B16F3A4" w:rsidR="00C30E7A" w:rsidRDefault="00C30E7A" w:rsidP="00C30E7A">
      <w:pPr>
        <w:pStyle w:val="3GPPNormalText"/>
        <w:spacing w:before="120"/>
        <w:rPr>
          <w:rFonts w:ascii="Times" w:hAnsi="Times"/>
          <w:b/>
          <w:bCs/>
          <w:szCs w:val="22"/>
        </w:rPr>
      </w:pPr>
      <w:r>
        <w:rPr>
          <w:rFonts w:ascii="Times" w:hAnsi="Times"/>
          <w:b/>
          <w:bCs/>
          <w:szCs w:val="22"/>
        </w:rPr>
        <w:t xml:space="preserve">Proposal </w:t>
      </w:r>
      <w:r w:rsidR="00957860">
        <w:rPr>
          <w:rFonts w:ascii="Times" w:hAnsi="Times"/>
          <w:b/>
          <w:bCs/>
          <w:szCs w:val="22"/>
        </w:rPr>
        <w:t>6</w:t>
      </w:r>
      <w:r>
        <w:rPr>
          <w:rFonts w:ascii="Times" w:hAnsi="Times"/>
          <w:b/>
          <w:bCs/>
          <w:szCs w:val="22"/>
        </w:rPr>
        <w:t>: Define a System Presence Indicator (SPI) that indicates</w:t>
      </w:r>
      <w:r w:rsidR="00A75E76">
        <w:rPr>
          <w:rFonts w:ascii="Times" w:hAnsi="Times"/>
          <w:b/>
          <w:bCs/>
          <w:szCs w:val="22"/>
        </w:rPr>
        <w:t xml:space="preserve"> to the UEs</w:t>
      </w:r>
      <w:r>
        <w:rPr>
          <w:rFonts w:ascii="Times" w:hAnsi="Times"/>
          <w:b/>
          <w:bCs/>
          <w:szCs w:val="22"/>
        </w:rPr>
        <w:t xml:space="preserve"> the </w:t>
      </w:r>
      <w:r w:rsidR="00A75E76">
        <w:rPr>
          <w:rFonts w:ascii="Times" w:hAnsi="Times"/>
          <w:b/>
          <w:bCs/>
          <w:szCs w:val="22"/>
        </w:rPr>
        <w:t>presence</w:t>
      </w:r>
      <w:r w:rsidR="00206258">
        <w:rPr>
          <w:rFonts w:ascii="Times" w:hAnsi="Times"/>
          <w:b/>
          <w:bCs/>
          <w:szCs w:val="22"/>
        </w:rPr>
        <w:t xml:space="preserve"> of gNBs </w:t>
      </w:r>
      <w:r w:rsidR="005C5AD5">
        <w:rPr>
          <w:rFonts w:ascii="Times" w:hAnsi="Times"/>
          <w:b/>
          <w:bCs/>
          <w:szCs w:val="22"/>
        </w:rPr>
        <w:t xml:space="preserve">transmitting </w:t>
      </w:r>
      <w:r w:rsidR="00206258">
        <w:rPr>
          <w:rFonts w:ascii="Times" w:hAnsi="Times"/>
          <w:b/>
          <w:bCs/>
          <w:szCs w:val="22"/>
        </w:rPr>
        <w:t>SSBs</w:t>
      </w:r>
      <w:r w:rsidR="005C5AD5">
        <w:rPr>
          <w:rFonts w:ascii="Times" w:hAnsi="Times"/>
          <w:b/>
          <w:bCs/>
          <w:szCs w:val="22"/>
        </w:rPr>
        <w:t xml:space="preserve"> within a block of frequencies</w:t>
      </w:r>
      <w:r w:rsidR="001552F5">
        <w:rPr>
          <w:rFonts w:ascii="Times" w:hAnsi="Times"/>
          <w:b/>
          <w:bCs/>
          <w:szCs w:val="22"/>
        </w:rPr>
        <w:t xml:space="preserve">.  </w:t>
      </w:r>
    </w:p>
    <w:p w14:paraId="00679BB5" w14:textId="6D9D3129" w:rsidR="006C20E9" w:rsidRDefault="006C20E9" w:rsidP="00F360AE">
      <w:pPr>
        <w:pStyle w:val="3GPPNormalText"/>
      </w:pPr>
    </w:p>
    <w:p w14:paraId="14F48553" w14:textId="77777777" w:rsidR="001626EB" w:rsidRDefault="001626EB" w:rsidP="001626EB">
      <w:pPr>
        <w:pStyle w:val="3GPPNormalText"/>
      </w:pPr>
      <w:r>
        <w:t xml:space="preserve">In line with the foregoing observations and proposals, some information recorded in Section 4 of </w:t>
      </w:r>
      <w:r>
        <w:fldChar w:fldCharType="begin"/>
      </w:r>
      <w:r>
        <w:instrText xml:space="preserve"> REF _Ref114825571 \r \h </w:instrText>
      </w:r>
      <w:r>
        <w:fldChar w:fldCharType="separate"/>
      </w:r>
      <w:r>
        <w:t>[4]</w:t>
      </w:r>
      <w:r>
        <w:fldChar w:fldCharType="end"/>
      </w:r>
      <w:r>
        <w:t xml:space="preserve"> are noted below for reference:</w:t>
      </w:r>
    </w:p>
    <w:p w14:paraId="03AB6EDD" w14:textId="4E07C212" w:rsidR="001626EB" w:rsidRPr="00E31BE3" w:rsidRDefault="001626EB" w:rsidP="00E31BE3">
      <w:pPr>
        <w:pStyle w:val="3GPPNormalText"/>
        <w:numPr>
          <w:ilvl w:val="0"/>
          <w:numId w:val="20"/>
        </w:numPr>
        <w:rPr>
          <w:i/>
        </w:rPr>
      </w:pPr>
      <w:r>
        <w:t>In ‘potential specification impact’</w:t>
      </w:r>
      <w:r w:rsidR="00334E62">
        <w:t xml:space="preserve"> of Technique </w:t>
      </w:r>
      <w:r w:rsidR="00334E62" w:rsidRPr="00A1173B">
        <w:t>#A-1</w:t>
      </w:r>
      <w:r>
        <w:t>:</w:t>
      </w:r>
    </w:p>
    <w:p w14:paraId="1AAD0807" w14:textId="7E335C76" w:rsidR="00E31BE3" w:rsidRDefault="00E31BE3" w:rsidP="00E31BE3">
      <w:pPr>
        <w:pStyle w:val="3GPPNormalText"/>
        <w:ind w:left="578"/>
        <w:rPr>
          <w:i/>
        </w:rPr>
      </w:pPr>
      <w:r w:rsidRPr="007E18D2">
        <w:rPr>
          <w:noProof/>
        </w:rPr>
        <mc:AlternateContent>
          <mc:Choice Requires="wps">
            <w:drawing>
              <wp:inline distT="0" distB="0" distL="0" distR="0" wp14:anchorId="136F0C16" wp14:editId="3AFEC090">
                <wp:extent cx="5856282" cy="602552"/>
                <wp:effectExtent l="0" t="0" r="11430"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602552"/>
                        </a:xfrm>
                        <a:prstGeom prst="rect">
                          <a:avLst/>
                        </a:prstGeom>
                        <a:solidFill>
                          <a:srgbClr val="FFFFFF"/>
                        </a:solidFill>
                        <a:ln w="9525">
                          <a:solidFill>
                            <a:srgbClr val="000000"/>
                          </a:solidFill>
                          <a:miter lim="800000"/>
                          <a:headEnd/>
                          <a:tailEnd/>
                        </a:ln>
                      </wps:spPr>
                      <wps:txbx>
                        <w:txbxContent>
                          <w:p w14:paraId="5534080F" w14:textId="77777777" w:rsidR="00DD3CDB" w:rsidRPr="00E31BE3" w:rsidRDefault="00DD3CDB" w:rsidP="00913328">
                            <w:pPr>
                              <w:pStyle w:val="3GPPNormalText"/>
                              <w:numPr>
                                <w:ilvl w:val="0"/>
                                <w:numId w:val="34"/>
                              </w:numPr>
                            </w:pPr>
                            <w:r w:rsidRPr="00E31BE3">
                              <w:t>Enabling UEs to adapt to the varying periodicity or transmission pattern of the common signals or channels; e.g., specification enabling UEs to enhance initial access performance to counter the impact due to increased SSBs/SIB1 periodicity.</w:t>
                            </w:r>
                          </w:p>
                          <w:p w14:paraId="1CD10DA3" w14:textId="2D8B5476" w:rsidR="00DD3CDB" w:rsidRPr="00E31BE3" w:rsidRDefault="00DD3CDB" w:rsidP="00E31BE3">
                            <w:pPr>
                              <w:pStyle w:val="ListParagraph"/>
                              <w:numPr>
                                <w:ilvl w:val="0"/>
                                <w:numId w:val="20"/>
                              </w:numPr>
                            </w:pPr>
                          </w:p>
                          <w:p w14:paraId="1B04FA5D" w14:textId="77777777" w:rsidR="00DD3CDB" w:rsidRPr="00E31BE3" w:rsidRDefault="00DD3CDB" w:rsidP="00E31BE3">
                            <w:pPr>
                              <w:pStyle w:val="ListParagraph"/>
                              <w:ind w:left="649"/>
                              <w:rPr>
                                <w:rFonts w:ascii="Times New Roman" w:hAnsi="Times New Roman"/>
                                <w:b/>
                              </w:rPr>
                            </w:pPr>
                          </w:p>
                        </w:txbxContent>
                      </wps:txbx>
                      <wps:bodyPr rot="0" vert="horz" wrap="square" lIns="91440" tIns="45720" rIns="91440" bIns="45720" anchor="t" anchorCtr="0">
                        <a:noAutofit/>
                      </wps:bodyPr>
                    </wps:wsp>
                  </a:graphicData>
                </a:graphic>
              </wp:inline>
            </w:drawing>
          </mc:Choice>
          <mc:Fallback>
            <w:pict>
              <v:shape w14:anchorId="136F0C16" id="_x0000_s1031" type="#_x0000_t202" style="width:461.1pt;height: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">
                <v:textbox>
                  <w:txbxContent>
                    <w:p w14:paraId="5534080F" w14:textId="77777777" w:rsidR="00DD3CDB" w:rsidRPr="00E31BE3" w:rsidRDefault="00DD3CDB" w:rsidP="00913328">
                      <w:pPr>
                        <w:pStyle w:val="3GPPNormalText"/>
                        <w:numPr>
                          <w:ilvl w:val="0"/>
                          <w:numId w:val="34"/>
                        </w:numPr>
                      </w:pPr>
                      <w:r w:rsidRPr="00E31BE3">
                        <w:t>Enabling UEs to adapt to the varying periodicity or transmission pattern of the common signals or channels; e.g., specification enabling UEs to enhance initial access performance to counter the impact due to increased SSBs/SIB1 periodicity.</w:t>
                      </w:r>
                    </w:p>
                    <w:p w14:paraId="1CD10DA3" w14:textId="2D8B5476" w:rsidR="00DD3CDB" w:rsidRPr="00E31BE3" w:rsidRDefault="00DD3CDB" w:rsidP="00E31BE3">
                      <w:pPr>
                        <w:pStyle w:val="ListParagraph"/>
                        <w:numPr>
                          <w:ilvl w:val="0"/>
                          <w:numId w:val="20"/>
                        </w:numPr>
                      </w:pPr>
                    </w:p>
                    <w:p w14:paraId="1B04FA5D" w14:textId="77777777" w:rsidR="00DD3CDB" w:rsidRPr="00E31BE3" w:rsidRDefault="00DD3CDB" w:rsidP="00E31BE3">
                      <w:pPr>
                        <w:pStyle w:val="ListParagraph"/>
                        <w:ind w:left="649"/>
                        <w:rPr>
                          <w:rFonts w:ascii="Times New Roman" w:hAnsi="Times New Roman"/>
                          <w:b/>
                        </w:rPr>
                      </w:pPr>
                    </w:p>
                  </w:txbxContent>
                </v:textbox>
                <w10:anchorlock/>
              </v:shape>
            </w:pict>
          </mc:Fallback>
        </mc:AlternateContent>
      </w:r>
    </w:p>
    <w:p w14:paraId="22993B1D" w14:textId="640E9299" w:rsidR="00923B1E" w:rsidRPr="00196FBB" w:rsidRDefault="00923B1E" w:rsidP="00196FBB">
      <w:pPr>
        <w:pStyle w:val="3GPPNormalText"/>
        <w:numPr>
          <w:ilvl w:val="0"/>
          <w:numId w:val="20"/>
        </w:numPr>
        <w:rPr>
          <w:i/>
        </w:rPr>
      </w:pPr>
      <w:r>
        <w:t xml:space="preserve">In ‘potential specification impact’ of Technique </w:t>
      </w:r>
      <w:r w:rsidRPr="00A1173B">
        <w:t>#A-</w:t>
      </w:r>
      <w:r>
        <w:t>6:</w:t>
      </w:r>
    </w:p>
    <w:p w14:paraId="1E1AE176" w14:textId="09531068" w:rsidR="00196FBB" w:rsidRDefault="00196FBB" w:rsidP="00196FBB">
      <w:pPr>
        <w:pStyle w:val="3GPPNormalText"/>
        <w:ind w:left="649"/>
        <w:rPr>
          <w:i/>
        </w:rPr>
      </w:pPr>
      <w:r w:rsidRPr="007E18D2">
        <w:rPr>
          <w:noProof/>
        </w:rPr>
        <w:lastRenderedPageBreak/>
        <mc:AlternateContent>
          <mc:Choice Requires="wps">
            <w:drawing>
              <wp:inline distT="0" distB="0" distL="0" distR="0" wp14:anchorId="52A92B64" wp14:editId="3EF276DA">
                <wp:extent cx="5856282" cy="602552"/>
                <wp:effectExtent l="0" t="0" r="1143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602552"/>
                        </a:xfrm>
                        <a:prstGeom prst="rect">
                          <a:avLst/>
                        </a:prstGeom>
                        <a:solidFill>
                          <a:srgbClr val="FFFFFF"/>
                        </a:solidFill>
                        <a:ln w="9525">
                          <a:solidFill>
                            <a:srgbClr val="000000"/>
                          </a:solidFill>
                          <a:miter lim="800000"/>
                          <a:headEnd/>
                          <a:tailEnd/>
                        </a:ln>
                      </wps:spPr>
                      <wps:txbx>
                        <w:txbxContent>
                          <w:p w14:paraId="70D4E64D" w14:textId="77777777" w:rsidR="00DD3CDB" w:rsidRPr="00196FBB" w:rsidRDefault="00DD3CDB" w:rsidP="00913328">
                            <w:pPr>
                              <w:pStyle w:val="ListParagraph"/>
                              <w:numPr>
                                <w:ilvl w:val="0"/>
                                <w:numId w:val="35"/>
                              </w:numPr>
                            </w:pPr>
                            <w:r w:rsidRPr="00196FBB">
                              <w:rPr>
                                <w:rFonts w:ascii="Times New Roman" w:eastAsia="MS Mincho" w:hAnsi="Times New Roman"/>
                                <w:szCs w:val="24"/>
                              </w:rPr>
                              <w:t>Specification enabling UEs capable of performing initial access with on-demand SSBs/SIB1 transmission, e.g., defining simplified DL signals preceding a UE trigger to aid initial access and discovery of cells in lieu of regular SSBs</w:t>
                            </w:r>
                          </w:p>
                          <w:p w14:paraId="26409871" w14:textId="77777777" w:rsidR="00DD3CDB" w:rsidRPr="00E31BE3" w:rsidRDefault="00DD3CDB" w:rsidP="00196FBB">
                            <w:pPr>
                              <w:pStyle w:val="ListParagraph"/>
                              <w:numPr>
                                <w:ilvl w:val="0"/>
                                <w:numId w:val="20"/>
                              </w:numPr>
                            </w:pPr>
                          </w:p>
                          <w:p w14:paraId="1724FF2B" w14:textId="77777777" w:rsidR="00DD3CDB" w:rsidRPr="00E31BE3" w:rsidRDefault="00DD3CDB" w:rsidP="00196FBB">
                            <w:pPr>
                              <w:pStyle w:val="ListParagraph"/>
                              <w:ind w:left="649"/>
                              <w:rPr>
                                <w:rFonts w:ascii="Times New Roman" w:hAnsi="Times New Roman"/>
                                <w:b/>
                              </w:rPr>
                            </w:pPr>
                          </w:p>
                        </w:txbxContent>
                      </wps:txbx>
                      <wps:bodyPr rot="0" vert="horz" wrap="square" lIns="91440" tIns="45720" rIns="91440" bIns="45720" anchor="t" anchorCtr="0">
                        <a:noAutofit/>
                      </wps:bodyPr>
                    </wps:wsp>
                  </a:graphicData>
                </a:graphic>
              </wp:inline>
            </w:drawing>
          </mc:Choice>
          <mc:Fallback>
            <w:pict>
              <v:shape w14:anchorId="52A92B64" id="_x0000_s1032" type="#_x0000_t202" style="width:461.1pt;height: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">
                <v:textbox>
                  <w:txbxContent>
                    <w:p w14:paraId="70D4E64D" w14:textId="77777777" w:rsidR="00DD3CDB" w:rsidRPr="00196FBB" w:rsidRDefault="00DD3CDB" w:rsidP="00913328">
                      <w:pPr>
                        <w:pStyle w:val="ListParagraph"/>
                        <w:numPr>
                          <w:ilvl w:val="0"/>
                          <w:numId w:val="35"/>
                        </w:numPr>
                      </w:pPr>
                      <w:r w:rsidRPr="00196FBB">
                        <w:rPr>
                          <w:rFonts w:ascii="Times New Roman" w:eastAsia="MS Mincho" w:hAnsi="Times New Roman"/>
                          <w:szCs w:val="24"/>
                        </w:rPr>
                        <w:t>Specification enabling UEs capable of performing initial access with on-demand SSBs/SIB1 transmission, e.g., defining simplified DL signals preceding a UE trigger to aid initial access and discovery of cells in lieu of regular SSBs</w:t>
                      </w:r>
                    </w:p>
                    <w:p w14:paraId="26409871" w14:textId="77777777" w:rsidR="00DD3CDB" w:rsidRPr="00E31BE3" w:rsidRDefault="00DD3CDB" w:rsidP="00196FBB">
                      <w:pPr>
                        <w:pStyle w:val="ListParagraph"/>
                        <w:numPr>
                          <w:ilvl w:val="0"/>
                          <w:numId w:val="20"/>
                        </w:numPr>
                      </w:pPr>
                    </w:p>
                    <w:p w14:paraId="1724FF2B" w14:textId="77777777" w:rsidR="00DD3CDB" w:rsidRPr="00E31BE3" w:rsidRDefault="00DD3CDB" w:rsidP="00196FBB">
                      <w:pPr>
                        <w:pStyle w:val="ListParagraph"/>
                        <w:ind w:left="649"/>
                        <w:rPr>
                          <w:rFonts w:ascii="Times New Roman" w:hAnsi="Times New Roman"/>
                          <w:b/>
                        </w:rPr>
                      </w:pPr>
                    </w:p>
                  </w:txbxContent>
                </v:textbox>
                <w10:anchorlock/>
              </v:shape>
            </w:pict>
          </mc:Fallback>
        </mc:AlternateContent>
      </w:r>
    </w:p>
    <w:p w14:paraId="197A85BB" w14:textId="5BE2524A" w:rsidR="001626EB" w:rsidRPr="0059225E" w:rsidRDefault="001626EB" w:rsidP="00196FBB">
      <w:pPr>
        <w:pStyle w:val="3GPPNormalText"/>
        <w:numPr>
          <w:ilvl w:val="0"/>
          <w:numId w:val="20"/>
        </w:numPr>
      </w:pPr>
      <w:r>
        <w:t xml:space="preserve">As an optional method of adaptation of Technique </w:t>
      </w:r>
      <w:r w:rsidR="009F69D6">
        <w:rPr>
          <w:rFonts w:eastAsiaTheme="minorEastAsia"/>
          <w:szCs w:val="22"/>
          <w:lang w:eastAsia="ko-KR"/>
        </w:rPr>
        <w:t>#A-1</w:t>
      </w:r>
      <w:r>
        <w:rPr>
          <w:rFonts w:eastAsiaTheme="minorEastAsia"/>
          <w:szCs w:val="22"/>
          <w:lang w:eastAsia="ko-KR"/>
        </w:rPr>
        <w:t>:</w:t>
      </w:r>
    </w:p>
    <w:p w14:paraId="147BC823" w14:textId="580BAE9B" w:rsidR="0059225E" w:rsidRPr="001626EB" w:rsidRDefault="0059225E" w:rsidP="0059225E">
      <w:pPr>
        <w:pStyle w:val="3GPPNormalText"/>
        <w:ind w:left="649"/>
      </w:pPr>
      <w:r w:rsidRPr="007E18D2">
        <w:rPr>
          <w:noProof/>
        </w:rPr>
        <mc:AlternateContent>
          <mc:Choice Requires="wps">
            <w:drawing>
              <wp:inline distT="0" distB="0" distL="0" distR="0" wp14:anchorId="533651CA" wp14:editId="6C54107B">
                <wp:extent cx="5856282" cy="787546"/>
                <wp:effectExtent l="0" t="0" r="11430" b="1270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787546"/>
                        </a:xfrm>
                        <a:prstGeom prst="rect">
                          <a:avLst/>
                        </a:prstGeom>
                        <a:solidFill>
                          <a:srgbClr val="FFFFFF"/>
                        </a:solidFill>
                        <a:ln w="9525">
                          <a:solidFill>
                            <a:srgbClr val="000000"/>
                          </a:solidFill>
                          <a:miter lim="800000"/>
                          <a:headEnd/>
                          <a:tailEnd/>
                        </a:ln>
                      </wps:spPr>
                      <wps:txbx>
                        <w:txbxContent>
                          <w:p w14:paraId="25165916" w14:textId="5E97E4FF" w:rsidR="00DD3CDB" w:rsidRPr="00913328" w:rsidRDefault="00DD3CDB" w:rsidP="00913328">
                            <w:pPr>
                              <w:pStyle w:val="ListParagraph"/>
                              <w:numPr>
                                <w:ilvl w:val="0"/>
                                <w:numId w:val="36"/>
                              </w:numPr>
                              <w:rPr>
                                <w:rFonts w:ascii="Times New Roman" w:hAnsi="Times New Roman"/>
                                <w:b/>
                              </w:rPr>
                            </w:pPr>
                            <w:r w:rsidRPr="00913328">
                              <w:rPr>
                                <w:rFonts w:ascii="Times New Roman" w:eastAsia="MS Mincho" w:hAnsi="Times New Roman"/>
                                <w:szCs w:val="24"/>
                              </w:rPr>
                              <w:t>Option 9) Simplified DL signals in lieu of SSBs or prior to SSBs to improve the initial access performance significantly while letting the periodicity of transmission be large enough for NES, e.g., simplified DL signals that indicate the presence of gNBs transmitting SSBs within a limited block of frequency positions.</w:t>
                            </w:r>
                          </w:p>
                        </w:txbxContent>
                      </wps:txbx>
                      <wps:bodyPr rot="0" vert="horz" wrap="square" lIns="91440" tIns="45720" rIns="91440" bIns="45720" anchor="t" anchorCtr="0">
                        <a:noAutofit/>
                      </wps:bodyPr>
                    </wps:wsp>
                  </a:graphicData>
                </a:graphic>
              </wp:inline>
            </w:drawing>
          </mc:Choice>
          <mc:Fallback>
            <w:pict>
              <v:shape w14:anchorId="533651CA" id="_x0000_s1033" type="#_x0000_t202" style="width:461.1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">
                <v:textbox>
                  <w:txbxContent>
                    <w:p w14:paraId="25165916" w14:textId="5E97E4FF" w:rsidR="00DD3CDB" w:rsidRPr="00913328" w:rsidRDefault="00DD3CDB" w:rsidP="00913328">
                      <w:pPr>
                        <w:pStyle w:val="ListParagraph"/>
                        <w:numPr>
                          <w:ilvl w:val="0"/>
                          <w:numId w:val="36"/>
                        </w:numPr>
                        <w:rPr>
                          <w:rFonts w:ascii="Times New Roman" w:hAnsi="Times New Roman"/>
                          <w:b/>
                        </w:rPr>
                      </w:pPr>
                      <w:r w:rsidRPr="00913328">
                        <w:rPr>
                          <w:rFonts w:ascii="Times New Roman" w:eastAsia="MS Mincho" w:hAnsi="Times New Roman"/>
                          <w:szCs w:val="24"/>
                        </w:rPr>
                        <w:t xml:space="preserve">Option 9) Simplified DL signals in lieu of SSBs or prior to SSBs to improve the initial access performance significantly while letting the periodicity of transmission be large enough for NES, e.g., simplified DL signals that indicate the presence of </w:t>
                      </w:r>
                      <w:proofErr w:type="spellStart"/>
                      <w:r w:rsidRPr="00913328">
                        <w:rPr>
                          <w:rFonts w:ascii="Times New Roman" w:eastAsia="MS Mincho" w:hAnsi="Times New Roman"/>
                          <w:szCs w:val="24"/>
                        </w:rPr>
                        <w:t>gNBs</w:t>
                      </w:r>
                      <w:proofErr w:type="spellEnd"/>
                      <w:r w:rsidRPr="00913328">
                        <w:rPr>
                          <w:rFonts w:ascii="Times New Roman" w:eastAsia="MS Mincho" w:hAnsi="Times New Roman"/>
                          <w:szCs w:val="24"/>
                        </w:rPr>
                        <w:t xml:space="preserve"> transmitting SSBs within a limited block of frequency positions.</w:t>
                      </w:r>
                    </w:p>
                  </w:txbxContent>
                </v:textbox>
                <w10:anchorlock/>
              </v:shape>
            </w:pict>
          </mc:Fallback>
        </mc:AlternateContent>
      </w:r>
    </w:p>
    <w:p w14:paraId="182287D8" w14:textId="44255105" w:rsidR="009F69D6" w:rsidRPr="00A04A89" w:rsidRDefault="009F69D6" w:rsidP="00196FBB">
      <w:pPr>
        <w:pStyle w:val="3GPPNormalText"/>
        <w:numPr>
          <w:ilvl w:val="0"/>
          <w:numId w:val="20"/>
        </w:numPr>
      </w:pPr>
      <w:r>
        <w:t>As an optional method</w:t>
      </w:r>
      <w:r w:rsidR="008451FB">
        <w:t>s</w:t>
      </w:r>
      <w:r>
        <w:t xml:space="preserve"> </w:t>
      </w:r>
      <w:r w:rsidR="008451FB">
        <w:t>to be used together with</w:t>
      </w:r>
      <w:r>
        <w:t xml:space="preserve"> Technique </w:t>
      </w:r>
      <w:r>
        <w:rPr>
          <w:rFonts w:eastAsiaTheme="minorEastAsia"/>
          <w:szCs w:val="22"/>
          <w:lang w:eastAsia="ko-KR"/>
        </w:rPr>
        <w:t>#A-6:</w:t>
      </w:r>
    </w:p>
    <w:p w14:paraId="66A21544" w14:textId="4FE31E24" w:rsidR="00A04A89" w:rsidRPr="007A27B7" w:rsidRDefault="00A04A89" w:rsidP="00A04A89">
      <w:pPr>
        <w:pStyle w:val="3GPPNormalText"/>
        <w:ind w:left="649"/>
      </w:pPr>
      <w:r w:rsidRPr="007E18D2">
        <w:rPr>
          <w:noProof/>
        </w:rPr>
        <mc:AlternateContent>
          <mc:Choice Requires="wps">
            <w:drawing>
              <wp:inline distT="0" distB="0" distL="0" distR="0" wp14:anchorId="57083CBE" wp14:editId="39941BB6">
                <wp:extent cx="5856282" cy="813975"/>
                <wp:effectExtent l="0" t="0" r="11430" b="247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813975"/>
                        </a:xfrm>
                        <a:prstGeom prst="rect">
                          <a:avLst/>
                        </a:prstGeom>
                        <a:solidFill>
                          <a:srgbClr val="FFFFFF"/>
                        </a:solidFill>
                        <a:ln w="9525">
                          <a:solidFill>
                            <a:srgbClr val="000000"/>
                          </a:solidFill>
                          <a:miter lim="800000"/>
                          <a:headEnd/>
                          <a:tailEnd/>
                        </a:ln>
                      </wps:spPr>
                      <wps:txbx>
                        <w:txbxContent>
                          <w:p w14:paraId="7413A8F4" w14:textId="77777777" w:rsidR="00DD3CDB" w:rsidRPr="00A04A89" w:rsidRDefault="00DD3CDB" w:rsidP="00913328">
                            <w:pPr>
                              <w:pStyle w:val="ListParagraph"/>
                              <w:numPr>
                                <w:ilvl w:val="0"/>
                                <w:numId w:val="37"/>
                              </w:numPr>
                              <w:rPr>
                                <w:rFonts w:ascii="Times New Roman" w:eastAsia="MS Mincho" w:hAnsi="Times New Roman"/>
                                <w:szCs w:val="24"/>
                              </w:rPr>
                            </w:pPr>
                            <w:r w:rsidRPr="00A04A89">
                              <w:rPr>
                                <w:rFonts w:ascii="Times New Roman" w:eastAsia="MS Mincho" w:hAnsi="Times New Roman"/>
                                <w:szCs w:val="24"/>
                              </w:rPr>
                              <w:t>Option 5) Simplified DL signals in lieu of SSBs providing necessary synchronization prior to the UE trigger for on-demand SSBs/SIB1 and potentially enhancing initial access performance altogether significantly, e.g., simplified DL signals that indicate the presence of gNBs transmitting SSBs within a limited block of frequency positions.</w:t>
                            </w:r>
                          </w:p>
                        </w:txbxContent>
                      </wps:txbx>
                      <wps:bodyPr rot="0" vert="horz" wrap="square" lIns="91440" tIns="45720" rIns="91440" bIns="45720" anchor="t" anchorCtr="0">
                        <a:noAutofit/>
                      </wps:bodyPr>
                    </wps:wsp>
                  </a:graphicData>
                </a:graphic>
              </wp:inline>
            </w:drawing>
          </mc:Choice>
          <mc:Fallback>
            <w:pict>
              <v:shape w14:anchorId="57083CBE" id="_x0000_s1034" type="#_x0000_t202" style="width:461.1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">
                <v:textbox>
                  <w:txbxContent>
                    <w:p w14:paraId="7413A8F4" w14:textId="77777777" w:rsidR="00DD3CDB" w:rsidRPr="00A04A89" w:rsidRDefault="00DD3CDB" w:rsidP="00913328">
                      <w:pPr>
                        <w:pStyle w:val="ListParagraph"/>
                        <w:numPr>
                          <w:ilvl w:val="0"/>
                          <w:numId w:val="37"/>
                        </w:numPr>
                        <w:rPr>
                          <w:rFonts w:ascii="Times New Roman" w:eastAsia="MS Mincho" w:hAnsi="Times New Roman"/>
                          <w:szCs w:val="24"/>
                        </w:rPr>
                      </w:pPr>
                      <w:r w:rsidRPr="00A04A89">
                        <w:rPr>
                          <w:rFonts w:ascii="Times New Roman" w:eastAsia="MS Mincho" w:hAnsi="Times New Roman"/>
                          <w:szCs w:val="24"/>
                        </w:rPr>
                        <w:t xml:space="preserve">Option 5) Simplified DL signals in lieu of SSBs providing necessary synchronization prior to the UE trigger for on-demand SSBs/SIB1 and potentially enhancing initial access performance altogether significantly, e.g., simplified DL signals that indicate the presence of </w:t>
                      </w:r>
                      <w:proofErr w:type="spellStart"/>
                      <w:r w:rsidRPr="00A04A89">
                        <w:rPr>
                          <w:rFonts w:ascii="Times New Roman" w:eastAsia="MS Mincho" w:hAnsi="Times New Roman"/>
                          <w:szCs w:val="24"/>
                        </w:rPr>
                        <w:t>gNBs</w:t>
                      </w:r>
                      <w:proofErr w:type="spellEnd"/>
                      <w:r w:rsidRPr="00A04A89">
                        <w:rPr>
                          <w:rFonts w:ascii="Times New Roman" w:eastAsia="MS Mincho" w:hAnsi="Times New Roman"/>
                          <w:szCs w:val="24"/>
                        </w:rPr>
                        <w:t xml:space="preserve"> transmitting SSBs within a limited block of frequency positions.</w:t>
                      </w:r>
                    </w:p>
                  </w:txbxContent>
                </v:textbox>
                <w10:anchorlock/>
              </v:shape>
            </w:pict>
          </mc:Fallback>
        </mc:AlternateContent>
      </w:r>
    </w:p>
    <w:p w14:paraId="50AC775F" w14:textId="77777777" w:rsidR="00381463" w:rsidRDefault="00381463" w:rsidP="00381463">
      <w:pPr>
        <w:spacing w:after="120"/>
        <w:jc w:val="both"/>
        <w:rPr>
          <w:rFonts w:ascii="Times" w:hAnsi="Times"/>
          <w:b/>
          <w:bCs/>
          <w:lang w:val="en-US"/>
        </w:rPr>
      </w:pPr>
    </w:p>
    <w:p w14:paraId="6FB199B0" w14:textId="2AC04916" w:rsidR="0046325C" w:rsidRPr="0076232C" w:rsidRDefault="00606A22" w:rsidP="0076232C">
      <w:pPr>
        <w:pStyle w:val="3GPPNormalText"/>
        <w:rPr>
          <w:szCs w:val="22"/>
        </w:rPr>
      </w:pPr>
      <w:r w:rsidRPr="00FE6126">
        <w:rPr>
          <w:szCs w:val="22"/>
        </w:rPr>
        <w:t xml:space="preserve">Considering again the example with comparing SSB periodicities of 160 ms and 20 ms, let us now focus on a UE that has to do detect the PSS by scanning over </w:t>
      </w:r>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Pr="00FE6126">
        <w:rPr>
          <w:szCs w:val="22"/>
        </w:rPr>
        <w:t xml:space="preserve"> possible frequency positions. Also consider the proposed approach of</w:t>
      </w:r>
      <w:r w:rsidR="000049F3" w:rsidRPr="00FE6126">
        <w:rPr>
          <w:szCs w:val="22"/>
        </w:rPr>
        <w:t xml:space="preserve"> improved initial access</w:t>
      </w:r>
      <w:r w:rsidRPr="00FE6126">
        <w:rPr>
          <w:szCs w:val="22"/>
        </w:rPr>
        <w:t xml:space="preserve"> </w:t>
      </w:r>
      <w:r w:rsidR="000049F3" w:rsidRPr="00FE6126">
        <w:rPr>
          <w:szCs w:val="22"/>
        </w:rPr>
        <w:t xml:space="preserve">by </w:t>
      </w:r>
      <w:r w:rsidRPr="00FE6126">
        <w:rPr>
          <w:szCs w:val="22"/>
        </w:rPr>
        <w:t xml:space="preserve">having an SPI signaled prior to the SSBs, by grouping the </w:t>
      </w:r>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Pr="00FE6126">
        <w:rPr>
          <w:szCs w:val="22"/>
        </w:rPr>
        <w:t xml:space="preserve"> frequency positions in groups containing </w:t>
      </w:r>
      <m:oMath>
        <m:r>
          <w:rPr>
            <w:rFonts w:ascii="Cambria Math" w:hAnsi="Cambria Math"/>
            <w:szCs w:val="22"/>
          </w:rPr>
          <m:t>B &gt;1</m:t>
        </m:r>
      </m:oMath>
      <w:r w:rsidR="00B854C4" w:rsidRPr="00FE6126">
        <w:rPr>
          <w:szCs w:val="22"/>
        </w:rPr>
        <w:t xml:space="preserve"> positions; n</w:t>
      </w:r>
      <w:r w:rsidRPr="00FE6126">
        <w:rPr>
          <w:szCs w:val="22"/>
        </w:rPr>
        <w:t xml:space="preserve">amely, the UE searches for detecting an SPI over the </w:t>
      </w:r>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r>
          <w:rPr>
            <w:rFonts w:ascii="Cambria Math" w:hAnsi="Cambria Math"/>
            <w:szCs w:val="22"/>
          </w:rPr>
          <m:t>/B</m:t>
        </m:r>
      </m:oMath>
      <w:r w:rsidRPr="00FE6126">
        <w:rPr>
          <w:szCs w:val="22"/>
        </w:rPr>
        <w:t xml:space="preserve"> possibilities followed by PSS detection (and rest of the initial access procedure) over the </w:t>
      </w:r>
      <m:oMath>
        <m:r>
          <w:rPr>
            <w:rFonts w:ascii="Cambria Math" w:hAnsi="Cambria Math"/>
            <w:szCs w:val="22"/>
          </w:rPr>
          <m:t>B</m:t>
        </m:r>
      </m:oMath>
      <w:r w:rsidRPr="00FE6126">
        <w:rPr>
          <w:szCs w:val="22"/>
        </w:rPr>
        <w:t xml:space="preserve"> possible positions. Recalling from Observation 3 that the conventional approach would result in 8x more time taken on average for PSS detection, lets us look at an example </w:t>
      </w:r>
      <w:r w:rsidR="00D628AE" w:rsidRPr="00FE6126">
        <w:rPr>
          <w:szCs w:val="22"/>
        </w:rPr>
        <w:t xml:space="preserve">to assess </w:t>
      </w:r>
      <w:r w:rsidRPr="00FE6126">
        <w:rPr>
          <w:szCs w:val="22"/>
        </w:rPr>
        <w:t xml:space="preserve">how much improvement can the achieved with the proposed approach. Assume that the SPI periodicity is same as the SSB periodicity denoted by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oMath>
      <w:r w:rsidRPr="00FE6126">
        <w:rPr>
          <w:szCs w:val="22"/>
        </w:rPr>
        <w:t xml:space="preserve">. While the conventional approach would lead to a PSS detection time proportional to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Pr="00FE6126">
        <w:rPr>
          <w:szCs w:val="22"/>
        </w:rPr>
        <w:t xml:space="preserve">, it can be verified that the proposed approach with SPI and the two stages would have it proportional to </w:t>
      </w:r>
      <m:oMath>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num>
          <m:den>
            <m:r>
              <w:rPr>
                <w:rFonts w:ascii="Cambria Math" w:hAnsi="Cambria Math"/>
                <w:szCs w:val="22"/>
              </w:rPr>
              <m:t>B</m:t>
            </m:r>
          </m:den>
        </m:f>
        <m:r>
          <w:rPr>
            <w:rFonts w:ascii="Cambria Math" w:hAnsi="Cambria Math"/>
            <w:szCs w:val="22"/>
          </w:rPr>
          <m:t>+B</m:t>
        </m:r>
      </m:oMath>
      <w:r w:rsidRPr="00FE6126">
        <w:rPr>
          <w:szCs w:val="22"/>
        </w:rPr>
        <w:t xml:space="preserve">. Then, for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 xml:space="preserve">=160 </m:t>
        </m:r>
        <m:r>
          <m:rPr>
            <m:sty m:val="p"/>
          </m:rPr>
          <w:rPr>
            <w:rFonts w:ascii="Cambria Math" w:hAnsi="Cambria Math"/>
            <w:szCs w:val="22"/>
          </w:rPr>
          <m:t>ms</m:t>
        </m:r>
      </m:oMath>
      <w:r w:rsidRPr="00FE6126">
        <w:rPr>
          <w:szCs w:val="22"/>
        </w:rPr>
        <w:t xml:space="preserve">, </w:t>
      </w:r>
      <m:oMath>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Pr="00FE6126">
        <w:rPr>
          <w:szCs w:val="22"/>
        </w:rPr>
        <w:t xml:space="preserve"> = 1</w:t>
      </w:r>
      <w:r w:rsidR="00DE4835" w:rsidRPr="00FE6126">
        <w:rPr>
          <w:szCs w:val="22"/>
        </w:rPr>
        <w:t>0</w:t>
      </w:r>
      <w:r w:rsidRPr="00FE6126">
        <w:rPr>
          <w:szCs w:val="22"/>
        </w:rPr>
        <w:t xml:space="preserve">00 and </w:t>
      </w:r>
      <m:oMath>
        <m:r>
          <w:rPr>
            <w:rFonts w:ascii="Cambria Math" w:hAnsi="Cambria Math"/>
            <w:szCs w:val="22"/>
          </w:rPr>
          <m:t>B=16</m:t>
        </m:r>
      </m:oMath>
      <w:r w:rsidRPr="00FE6126">
        <w:rPr>
          <w:szCs w:val="22"/>
        </w:rPr>
        <w:t xml:space="preserve">, we can </w:t>
      </w:r>
      <w:r w:rsidR="00DB0CEC" w:rsidRPr="00FE6126">
        <w:rPr>
          <w:szCs w:val="22"/>
        </w:rPr>
        <w:t>get</w:t>
      </w:r>
      <w:r w:rsidRPr="00FE6126">
        <w:rPr>
          <w:szCs w:val="22"/>
        </w:rPr>
        <w:t xml:space="preserve"> </w:t>
      </w:r>
      <w:r w:rsidR="00DB0CEC" w:rsidRPr="00FE6126">
        <w:rPr>
          <w:szCs w:val="22"/>
        </w:rPr>
        <w:t>93.7</w:t>
      </w:r>
      <w:r w:rsidR="00814FAB" w:rsidRPr="00FE6126">
        <w:rPr>
          <w:szCs w:val="22"/>
        </w:rPr>
        <w:t>4</w:t>
      </w:r>
      <w:r w:rsidRPr="00FE6126">
        <w:rPr>
          <w:szCs w:val="22"/>
        </w:rPr>
        <w:t xml:space="preserve">% </w:t>
      </w:r>
      <w:r w:rsidR="00DB0CEC" w:rsidRPr="00FE6126">
        <w:rPr>
          <w:szCs w:val="22"/>
        </w:rPr>
        <w:t xml:space="preserve">reduction in </w:t>
      </w:r>
      <w:r w:rsidR="00947815">
        <w:rPr>
          <w:szCs w:val="22"/>
        </w:rPr>
        <w:t>PSS detection</w:t>
      </w:r>
      <w:r w:rsidR="00DB0CEC" w:rsidRPr="00FE6126">
        <w:rPr>
          <w:szCs w:val="22"/>
        </w:rPr>
        <w:t xml:space="preserve"> time</w:t>
      </w:r>
      <w:r w:rsidRPr="00FE6126">
        <w:rPr>
          <w:szCs w:val="22"/>
        </w:rPr>
        <w:t xml:space="preserve">, i.e., from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Pr="00FE6126">
        <w:rPr>
          <w:szCs w:val="22"/>
        </w:rPr>
        <w:t xml:space="preserve"> = </w:t>
      </w:r>
      <w:r w:rsidR="0065248E" w:rsidRPr="00FE6126">
        <w:rPr>
          <w:szCs w:val="22"/>
        </w:rPr>
        <w:t>16</w:t>
      </w:r>
      <w:r w:rsidR="00EB2759" w:rsidRPr="00FE6126">
        <w:rPr>
          <w:szCs w:val="22"/>
        </w:rPr>
        <w:t>0</w:t>
      </w:r>
      <w:r w:rsidRPr="00FE6126">
        <w:rPr>
          <w:szCs w:val="22"/>
        </w:rPr>
        <w:t>000</w:t>
      </w:r>
      <w:r w:rsidR="00E65651" w:rsidRPr="00FE6126">
        <w:rPr>
          <w:szCs w:val="22"/>
        </w:rPr>
        <w:t xml:space="preserve"> </w:t>
      </w:r>
      <w:r w:rsidRPr="00FE6126">
        <w:rPr>
          <w:szCs w:val="22"/>
        </w:rPr>
        <w:t xml:space="preserve"> to </w:t>
      </w:r>
      <m:oMath>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num>
          <m:den>
            <m:r>
              <w:rPr>
                <w:rFonts w:ascii="Cambria Math" w:hAnsi="Cambria Math"/>
                <w:szCs w:val="22"/>
              </w:rPr>
              <m:t>B</m:t>
            </m:r>
          </m:den>
        </m:f>
        <m:r>
          <w:rPr>
            <w:rFonts w:ascii="Cambria Math" w:hAnsi="Cambria Math"/>
            <w:szCs w:val="22"/>
          </w:rPr>
          <m:t>+B=10016</m:t>
        </m:r>
      </m:oMath>
      <w:r w:rsidRPr="00FE6126">
        <w:rPr>
          <w:szCs w:val="22"/>
        </w:rPr>
        <w:t xml:space="preserve">. </w:t>
      </w:r>
      <w:r w:rsidR="00E0513C" w:rsidRPr="00FE6126">
        <w:rPr>
          <w:szCs w:val="22"/>
        </w:rPr>
        <w:t xml:space="preserve">Note that this is even </w:t>
      </w:r>
      <w:r w:rsidR="00C53EFF" w:rsidRPr="00FE6126">
        <w:rPr>
          <w:szCs w:val="22"/>
        </w:rPr>
        <w:t xml:space="preserve">far </w:t>
      </w:r>
      <w:r w:rsidR="00E0513C" w:rsidRPr="00FE6126">
        <w:rPr>
          <w:szCs w:val="22"/>
        </w:rPr>
        <w:t xml:space="preserve">lesser time taken than the conventional approach with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 xml:space="preserve">=20 </m:t>
        </m:r>
        <m:r>
          <m:rPr>
            <m:sty m:val="p"/>
          </m:rPr>
          <w:rPr>
            <w:rFonts w:ascii="Cambria Math" w:hAnsi="Cambria Math"/>
            <w:szCs w:val="22"/>
          </w:rPr>
          <m:t>ms</m:t>
        </m:r>
      </m:oMath>
      <w:r w:rsidR="00E65651" w:rsidRPr="00FE6126">
        <w:rPr>
          <w:szCs w:val="22"/>
        </w:rPr>
        <w:t xml:space="preserve"> that would </w:t>
      </w:r>
      <w:r w:rsidR="00FA1061" w:rsidRPr="00FE6126">
        <w:rPr>
          <w:szCs w:val="22"/>
        </w:rPr>
        <w:t xml:space="preserve">have </w:t>
      </w:r>
      <w:r w:rsidR="00E65651" w:rsidRPr="00FE6126">
        <w:rPr>
          <w:szCs w:val="22"/>
        </w:rPr>
        <w:t xml:space="preserve"> </w:t>
      </w:r>
      <m:oMath>
        <m:sSub>
          <m:sSubPr>
            <m:ctrlPr>
              <w:rPr>
                <w:rFonts w:ascii="Cambria Math" w:hAnsi="Cambria Math"/>
                <w:i/>
                <w:szCs w:val="22"/>
              </w:rPr>
            </m:ctrlPr>
          </m:sSubPr>
          <m:e>
            <m:r>
              <w:rPr>
                <w:rFonts w:ascii="Cambria Math" w:hAnsi="Cambria Math"/>
                <w:szCs w:val="22"/>
              </w:rPr>
              <m:t>P</m:t>
            </m:r>
          </m:e>
          <m:sub>
            <m:r>
              <m:rPr>
                <m:sty m:val="p"/>
              </m:rPr>
              <w:rPr>
                <w:rFonts w:ascii="Cambria Math" w:hAnsi="Cambria Math"/>
                <w:szCs w:val="22"/>
              </w:rPr>
              <m:t>SSB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N</m:t>
            </m:r>
          </m:e>
          <m:sub>
            <m:r>
              <m:rPr>
                <m:sty m:val="p"/>
              </m:rPr>
              <w:rPr>
                <w:rFonts w:ascii="Cambria Math" w:hAnsi="Cambria Math"/>
                <w:szCs w:val="22"/>
              </w:rPr>
              <m:t>GSCN</m:t>
            </m:r>
          </m:sub>
        </m:sSub>
      </m:oMath>
      <w:r w:rsidR="00FA1061" w:rsidRPr="00FE6126">
        <w:rPr>
          <w:szCs w:val="22"/>
        </w:rPr>
        <w:t xml:space="preserve"> = 20000</w:t>
      </w:r>
      <w:r w:rsidR="00E65651" w:rsidRPr="00FE6126">
        <w:rPr>
          <w:szCs w:val="22"/>
        </w:rPr>
        <w:t>.</w:t>
      </w:r>
      <w:r w:rsidR="0076232C">
        <w:rPr>
          <w:szCs w:val="22"/>
        </w:rPr>
        <w:t xml:space="preserve"> The results are tabulated in </w:t>
      </w:r>
      <w:r w:rsidR="00271C4B">
        <w:rPr>
          <w:rFonts w:ascii="Times" w:hAnsi="Times"/>
          <w:bCs/>
          <w:szCs w:val="22"/>
        </w:rPr>
        <w:fldChar w:fldCharType="begin"/>
      </w:r>
      <w:r w:rsidR="00271C4B">
        <w:rPr>
          <w:rFonts w:ascii="Times" w:hAnsi="Times"/>
          <w:bCs/>
          <w:szCs w:val="22"/>
        </w:rPr>
        <w:instrText xml:space="preserve"> REF _Ref118717903 \h </w:instrText>
      </w:r>
      <w:r w:rsidR="00271C4B">
        <w:rPr>
          <w:rFonts w:ascii="Times" w:hAnsi="Times"/>
          <w:bCs/>
          <w:szCs w:val="22"/>
        </w:rPr>
      </w:r>
      <w:r w:rsidR="00271C4B">
        <w:rPr>
          <w:rFonts w:ascii="Times" w:hAnsi="Times"/>
          <w:bCs/>
          <w:szCs w:val="22"/>
        </w:rPr>
        <w:fldChar w:fldCharType="separate"/>
      </w:r>
      <w:r w:rsidR="00271C4B">
        <w:t xml:space="preserve">Table </w:t>
      </w:r>
      <w:r w:rsidR="00271C4B">
        <w:rPr>
          <w:noProof/>
        </w:rPr>
        <w:t>1</w:t>
      </w:r>
      <w:r w:rsidR="00271C4B">
        <w:rPr>
          <w:rFonts w:ascii="Times" w:hAnsi="Times"/>
          <w:bCs/>
          <w:szCs w:val="22"/>
        </w:rPr>
        <w:fldChar w:fldCharType="end"/>
      </w:r>
      <w:r w:rsidR="00271C4B">
        <w:rPr>
          <w:rFonts w:ascii="Times" w:hAnsi="Times"/>
          <w:bCs/>
          <w:szCs w:val="22"/>
        </w:rPr>
        <w:t>.</w:t>
      </w:r>
    </w:p>
    <w:p w14:paraId="32526F73" w14:textId="18152B78" w:rsidR="0076232C" w:rsidRDefault="0076232C" w:rsidP="0076232C">
      <w:pPr>
        <w:pStyle w:val="Caption"/>
        <w:keepNext/>
      </w:pPr>
      <w:bookmarkStart w:id="3" w:name="_Ref118717903"/>
      <w:r>
        <w:t xml:space="preserve">Table </w:t>
      </w:r>
      <w:r>
        <w:fldChar w:fldCharType="begin"/>
      </w:r>
      <w:r>
        <w:instrText xml:space="preserve"> SEQ Table \* ARABIC </w:instrText>
      </w:r>
      <w:r>
        <w:fldChar w:fldCharType="separate"/>
      </w:r>
      <w:r>
        <w:rPr>
          <w:noProof/>
        </w:rPr>
        <w:t>1</w:t>
      </w:r>
      <w:r>
        <w:fldChar w:fldCharType="end"/>
      </w:r>
      <w:bookmarkEnd w:id="3"/>
      <w:r>
        <w:t>: Time spent for PSS detection</w:t>
      </w:r>
      <w:r w:rsidRPr="00CD0832">
        <w:t xml:space="preserve"> </w:t>
      </w:r>
      <w:r w:rsidRPr="0076232C">
        <w:t xml:space="preserve">over </w:t>
      </w:r>
      <m:oMath>
        <m:sSub>
          <m:sSubPr>
            <m:ctrlPr>
              <w:rPr>
                <w:rFonts w:ascii="Cambria Math" w:hAnsi="Cambria Math"/>
                <w:i/>
                <w:szCs w:val="22"/>
              </w:rPr>
            </m:ctrlPr>
          </m:sSubPr>
          <m:e>
            <m:r>
              <m:rPr>
                <m:sty m:val="bi"/>
              </m:rPr>
              <w:rPr>
                <w:rFonts w:ascii="Cambria Math" w:hAnsi="Cambria Math"/>
                <w:szCs w:val="22"/>
              </w:rPr>
              <m:t>N</m:t>
            </m:r>
          </m:e>
          <m:sub>
            <m:r>
              <m:rPr>
                <m:sty m:val="b"/>
              </m:rPr>
              <w:rPr>
                <w:rFonts w:ascii="Cambria Math" w:hAnsi="Cambria Math"/>
                <w:szCs w:val="22"/>
              </w:rPr>
              <m:t>GSCN</m:t>
            </m:r>
          </m:sub>
        </m:sSub>
        <m:r>
          <m:rPr>
            <m:sty m:val="bi"/>
          </m:rPr>
          <w:rPr>
            <w:rFonts w:ascii="Cambria Math" w:hAnsi="Cambria Math"/>
            <w:szCs w:val="22"/>
          </w:rPr>
          <m:t xml:space="preserve"> </m:t>
        </m:r>
      </m:oMath>
      <w:r w:rsidRPr="00894A69">
        <w:t>= 1000</w:t>
      </w:r>
      <w:r w:rsidRPr="0076232C">
        <w:t xml:space="preserve"> possible GSCN frequency positions</w:t>
      </w:r>
      <w:r w:rsidR="00DD3CDB">
        <w:t>.</w:t>
      </w:r>
      <w:r>
        <w:t xml:space="preserve"> </w:t>
      </w:r>
      <w:r w:rsidR="00DD3CDB">
        <w:t>Improvement with</w:t>
      </w:r>
      <w:r w:rsidRPr="00CD0832">
        <w:t xml:space="preserve"> proposed SPI signalling </w:t>
      </w:r>
      <w:r w:rsidR="00DD3CDB">
        <w:t>in mitigating</w:t>
      </w:r>
      <w:r>
        <w:t xml:space="preserve"> the</w:t>
      </w:r>
      <w:r w:rsidRPr="00CD0832">
        <w:t xml:space="preserve"> degradation caused by increased SSB period</w:t>
      </w:r>
      <w:r>
        <w:t xml:space="preserve">icity for </w:t>
      </w:r>
      <w:r w:rsidR="0086116D">
        <w:t>NES can be</w:t>
      </w:r>
      <w:r w:rsidR="00DD3CDB">
        <w:t xml:space="preserve"> noted</w:t>
      </w:r>
      <w:r>
        <w:t>.</w:t>
      </w:r>
    </w:p>
    <w:tbl>
      <w:tblPr>
        <w:tblStyle w:val="TableGrid"/>
        <w:tblW w:w="9985" w:type="dxa"/>
        <w:tblLook w:val="04A0" w:firstRow="1" w:lastRow="0" w:firstColumn="1" w:lastColumn="0" w:noHBand="0" w:noVBand="1"/>
      </w:tblPr>
      <w:tblGrid>
        <w:gridCol w:w="1969"/>
        <w:gridCol w:w="1806"/>
        <w:gridCol w:w="2250"/>
        <w:gridCol w:w="3960"/>
      </w:tblGrid>
      <w:tr w:rsidR="000C658A" w:rsidRPr="00FE6126" w14:paraId="039BE581" w14:textId="77777777" w:rsidTr="009277D5">
        <w:tc>
          <w:tcPr>
            <w:tcW w:w="1969" w:type="dxa"/>
            <w:vMerge w:val="restart"/>
          </w:tcPr>
          <w:p w14:paraId="3DBF17B6" w14:textId="44178D95" w:rsidR="000C658A" w:rsidRPr="00FE6126" w:rsidRDefault="000C658A" w:rsidP="00FF1232">
            <w:pPr>
              <w:spacing w:after="120"/>
              <w:jc w:val="left"/>
              <w:rPr>
                <w:b/>
                <w:sz w:val="22"/>
                <w:szCs w:val="22"/>
              </w:rPr>
            </w:pPr>
            <w:r w:rsidRPr="00FE6126">
              <w:rPr>
                <w:b/>
                <w:sz w:val="22"/>
                <w:szCs w:val="22"/>
              </w:rPr>
              <w:t>Default SSB period</w:t>
            </w:r>
            <w:r w:rsidR="002C3B25">
              <w:rPr>
                <w:b/>
                <w:sz w:val="22"/>
                <w:szCs w:val="22"/>
              </w:rPr>
              <w:t xml:space="preserve"> assumed b</w:t>
            </w:r>
            <w:r w:rsidR="00FF1232">
              <w:rPr>
                <w:b/>
                <w:sz w:val="22"/>
                <w:szCs w:val="22"/>
              </w:rPr>
              <w:t>y</w:t>
            </w:r>
            <w:r w:rsidR="002C3B25">
              <w:rPr>
                <w:b/>
                <w:sz w:val="22"/>
                <w:szCs w:val="22"/>
              </w:rPr>
              <w:t xml:space="preserve"> UE</w:t>
            </w:r>
            <w:r w:rsidR="00FF1232">
              <w:rPr>
                <w:b/>
                <w:sz w:val="22"/>
                <w:szCs w:val="22"/>
              </w:rPr>
              <w:t>s</w:t>
            </w:r>
            <w:r w:rsidR="0077392B" w:rsidRPr="00FE6126">
              <w:rPr>
                <w:b/>
                <w:sz w:val="22"/>
                <w:szCs w:val="22"/>
              </w:rPr>
              <w:t xml:space="preserve">, </w:t>
            </w:r>
            <m:oMath>
              <m:sSub>
                <m:sSubPr>
                  <m:ctrlPr>
                    <w:rPr>
                      <w:rFonts w:ascii="Cambria Math" w:hAnsi="Cambria Math"/>
                      <w:b/>
                      <w:i/>
                      <w:szCs w:val="22"/>
                    </w:rPr>
                  </m:ctrlPr>
                </m:sSubPr>
                <m:e>
                  <m:r>
                    <m:rPr>
                      <m:sty m:val="bi"/>
                    </m:rPr>
                    <w:rPr>
                      <w:rFonts w:ascii="Cambria Math" w:hAnsi="Cambria Math"/>
                      <w:szCs w:val="22"/>
                    </w:rPr>
                    <m:t>P</m:t>
                  </m:r>
                </m:e>
                <m:sub>
                  <m:r>
                    <m:rPr>
                      <m:sty m:val="b"/>
                    </m:rPr>
                    <w:rPr>
                      <w:rFonts w:ascii="Cambria Math" w:hAnsi="Cambria Math"/>
                      <w:szCs w:val="22"/>
                    </w:rPr>
                    <m:t>SSB</m:t>
                  </m:r>
                </m:sub>
              </m:sSub>
            </m:oMath>
          </w:p>
        </w:tc>
        <w:tc>
          <w:tcPr>
            <w:tcW w:w="1806" w:type="dxa"/>
            <w:vMerge w:val="restart"/>
          </w:tcPr>
          <w:p w14:paraId="66FD6C7E" w14:textId="61FC172D" w:rsidR="000C658A" w:rsidRPr="00FE6126" w:rsidRDefault="000C658A" w:rsidP="00656B8E">
            <w:pPr>
              <w:spacing w:after="120"/>
              <w:jc w:val="left"/>
              <w:rPr>
                <w:b/>
                <w:sz w:val="22"/>
                <w:szCs w:val="22"/>
              </w:rPr>
            </w:pPr>
            <w:r w:rsidRPr="00FE6126">
              <w:rPr>
                <w:b/>
                <w:sz w:val="22"/>
                <w:szCs w:val="22"/>
              </w:rPr>
              <w:t xml:space="preserve">Relative </w:t>
            </w:r>
            <w:r w:rsidR="009277D5">
              <w:rPr>
                <w:b/>
                <w:sz w:val="22"/>
                <w:szCs w:val="22"/>
              </w:rPr>
              <w:t xml:space="preserve">network </w:t>
            </w:r>
            <w:r w:rsidRPr="00FE6126">
              <w:rPr>
                <w:b/>
                <w:sz w:val="22"/>
                <w:szCs w:val="22"/>
              </w:rPr>
              <w:t xml:space="preserve">energy consumption </w:t>
            </w:r>
            <w:r w:rsidR="00445BB3">
              <w:rPr>
                <w:b/>
                <w:sz w:val="22"/>
                <w:szCs w:val="22"/>
              </w:rPr>
              <w:t xml:space="preserve">in zero load </w:t>
            </w:r>
            <w:r w:rsidRPr="00FE6126">
              <w:rPr>
                <w:b/>
                <w:sz w:val="22"/>
                <w:szCs w:val="22"/>
              </w:rPr>
              <w:t xml:space="preserve">(see </w:t>
            </w:r>
            <w:r w:rsidRPr="00FE6126">
              <w:rPr>
                <w:b/>
                <w:sz w:val="22"/>
                <w:szCs w:val="22"/>
              </w:rPr>
              <w:fldChar w:fldCharType="begin"/>
            </w:r>
            <w:r w:rsidRPr="00FE6126">
              <w:rPr>
                <w:b/>
                <w:sz w:val="22"/>
                <w:szCs w:val="22"/>
              </w:rPr>
              <w:instrText xml:space="preserve"> REF _Ref115437231 \h  \* MERGEFORMAT </w:instrText>
            </w:r>
            <w:r w:rsidRPr="00FE6126">
              <w:rPr>
                <w:b/>
                <w:sz w:val="22"/>
                <w:szCs w:val="22"/>
              </w:rPr>
            </w:r>
            <w:r w:rsidRPr="00FE6126">
              <w:rPr>
                <w:b/>
                <w:sz w:val="22"/>
                <w:szCs w:val="22"/>
              </w:rPr>
              <w:fldChar w:fldCharType="separate"/>
            </w:r>
            <w:r w:rsidRPr="00FE6126">
              <w:rPr>
                <w:b/>
              </w:rPr>
              <w:t xml:space="preserve">Figure </w:t>
            </w:r>
            <w:r w:rsidRPr="00FE6126">
              <w:rPr>
                <w:b/>
                <w:noProof/>
              </w:rPr>
              <w:t>1</w:t>
            </w:r>
            <w:r w:rsidRPr="00FE6126">
              <w:rPr>
                <w:b/>
                <w:sz w:val="22"/>
                <w:szCs w:val="22"/>
              </w:rPr>
              <w:fldChar w:fldCharType="end"/>
            </w:r>
            <w:r w:rsidRPr="00FE6126">
              <w:rPr>
                <w:b/>
                <w:sz w:val="22"/>
                <w:szCs w:val="22"/>
              </w:rPr>
              <w:t>)</w:t>
            </w:r>
          </w:p>
        </w:tc>
        <w:tc>
          <w:tcPr>
            <w:tcW w:w="6210" w:type="dxa"/>
            <w:gridSpan w:val="2"/>
          </w:tcPr>
          <w:p w14:paraId="39562357" w14:textId="11666BD0" w:rsidR="000C658A" w:rsidRPr="00FE6126" w:rsidRDefault="000C658A" w:rsidP="00FF1232">
            <w:pPr>
              <w:spacing w:after="120"/>
              <w:jc w:val="left"/>
              <w:rPr>
                <w:b/>
                <w:sz w:val="22"/>
                <w:szCs w:val="22"/>
              </w:rPr>
            </w:pPr>
            <w:r w:rsidRPr="00FE6126">
              <w:rPr>
                <w:b/>
                <w:sz w:val="22"/>
                <w:szCs w:val="22"/>
              </w:rPr>
              <w:t>Relative time spen</w:t>
            </w:r>
            <w:r w:rsidR="00331D49">
              <w:rPr>
                <w:b/>
                <w:sz w:val="22"/>
                <w:szCs w:val="22"/>
              </w:rPr>
              <w:t>t</w:t>
            </w:r>
            <w:r w:rsidRPr="00FE6126">
              <w:rPr>
                <w:b/>
                <w:sz w:val="22"/>
                <w:szCs w:val="22"/>
              </w:rPr>
              <w:t xml:space="preserve"> for </w:t>
            </w:r>
            <w:r w:rsidR="00A91B1C" w:rsidRPr="00FE6126">
              <w:rPr>
                <w:b/>
                <w:sz w:val="22"/>
                <w:szCs w:val="22"/>
              </w:rPr>
              <w:t>ICS</w:t>
            </w:r>
            <w:r w:rsidRPr="00FE6126">
              <w:rPr>
                <w:b/>
                <w:sz w:val="22"/>
                <w:szCs w:val="22"/>
              </w:rPr>
              <w:t xml:space="preserve"> (PSS detection)</w:t>
            </w:r>
            <w:r w:rsidR="00D030F5">
              <w:rPr>
                <w:b/>
                <w:sz w:val="22"/>
                <w:szCs w:val="22"/>
              </w:rPr>
              <w:t xml:space="preserve"> </w:t>
            </w:r>
            <w:r w:rsidR="00A7196C">
              <w:rPr>
                <w:b/>
                <w:sz w:val="22"/>
                <w:szCs w:val="22"/>
              </w:rPr>
              <w:t>by</w:t>
            </w:r>
            <w:r w:rsidR="00D030F5">
              <w:rPr>
                <w:b/>
                <w:sz w:val="22"/>
                <w:szCs w:val="22"/>
              </w:rPr>
              <w:t xml:space="preserve"> </w:t>
            </w:r>
            <w:r w:rsidR="00DD2EEF">
              <w:rPr>
                <w:b/>
                <w:sz w:val="22"/>
                <w:szCs w:val="22"/>
              </w:rPr>
              <w:t xml:space="preserve">a </w:t>
            </w:r>
            <w:r w:rsidR="00D030F5">
              <w:rPr>
                <w:b/>
                <w:sz w:val="22"/>
                <w:szCs w:val="22"/>
              </w:rPr>
              <w:t>UE</w:t>
            </w:r>
            <w:r w:rsidR="00A7196C">
              <w:rPr>
                <w:b/>
                <w:sz w:val="22"/>
                <w:szCs w:val="22"/>
              </w:rPr>
              <w:t xml:space="preserve"> on average</w:t>
            </w:r>
          </w:p>
        </w:tc>
      </w:tr>
      <w:tr w:rsidR="000C658A" w:rsidRPr="00FE6126" w14:paraId="2B75E3EB" w14:textId="77777777" w:rsidTr="009277D5">
        <w:trPr>
          <w:trHeight w:val="597"/>
        </w:trPr>
        <w:tc>
          <w:tcPr>
            <w:tcW w:w="1969" w:type="dxa"/>
            <w:vMerge/>
          </w:tcPr>
          <w:p w14:paraId="7AACEBFC" w14:textId="77777777" w:rsidR="000C658A" w:rsidRPr="00FE6126" w:rsidRDefault="000C658A" w:rsidP="00656B8E">
            <w:pPr>
              <w:spacing w:after="120"/>
              <w:jc w:val="left"/>
              <w:rPr>
                <w:b/>
                <w:sz w:val="22"/>
                <w:szCs w:val="22"/>
              </w:rPr>
            </w:pPr>
          </w:p>
        </w:tc>
        <w:tc>
          <w:tcPr>
            <w:tcW w:w="1806" w:type="dxa"/>
            <w:vMerge/>
          </w:tcPr>
          <w:p w14:paraId="56E61C4E" w14:textId="77777777" w:rsidR="000C658A" w:rsidRPr="00FE6126" w:rsidRDefault="000C658A" w:rsidP="00656B8E">
            <w:pPr>
              <w:spacing w:after="120"/>
              <w:jc w:val="left"/>
              <w:rPr>
                <w:b/>
                <w:sz w:val="22"/>
                <w:szCs w:val="22"/>
              </w:rPr>
            </w:pPr>
          </w:p>
        </w:tc>
        <w:tc>
          <w:tcPr>
            <w:tcW w:w="2250" w:type="dxa"/>
          </w:tcPr>
          <w:p w14:paraId="54D8BC9E" w14:textId="6F8CCE1E" w:rsidR="000C658A" w:rsidRPr="00FE6126" w:rsidRDefault="000C658A" w:rsidP="00656B8E">
            <w:pPr>
              <w:spacing w:after="120"/>
              <w:jc w:val="left"/>
              <w:rPr>
                <w:b/>
                <w:sz w:val="22"/>
                <w:szCs w:val="22"/>
              </w:rPr>
            </w:pPr>
            <w:r w:rsidRPr="00FE6126">
              <w:rPr>
                <w:b/>
                <w:sz w:val="22"/>
                <w:szCs w:val="22"/>
              </w:rPr>
              <w:t>Conventional</w:t>
            </w:r>
            <w:r w:rsidR="00B91D37">
              <w:rPr>
                <w:b/>
                <w:sz w:val="22"/>
                <w:szCs w:val="22"/>
              </w:rPr>
              <w:t xml:space="preserve"> ICS</w:t>
            </w:r>
          </w:p>
        </w:tc>
        <w:tc>
          <w:tcPr>
            <w:tcW w:w="3960" w:type="dxa"/>
          </w:tcPr>
          <w:p w14:paraId="73272B7B" w14:textId="5731F77F" w:rsidR="0077392B" w:rsidRPr="00FE6126" w:rsidRDefault="000C658A" w:rsidP="00656B8E">
            <w:pPr>
              <w:spacing w:after="120"/>
              <w:jc w:val="left"/>
              <w:rPr>
                <w:b/>
                <w:sz w:val="22"/>
                <w:szCs w:val="22"/>
              </w:rPr>
            </w:pPr>
            <w:r w:rsidRPr="00FE6126">
              <w:rPr>
                <w:b/>
                <w:sz w:val="22"/>
                <w:szCs w:val="22"/>
              </w:rPr>
              <w:t xml:space="preserve">Proposed SPI </w:t>
            </w:r>
            <w:r w:rsidR="000234A0">
              <w:rPr>
                <w:b/>
                <w:sz w:val="22"/>
                <w:szCs w:val="22"/>
              </w:rPr>
              <w:t>with</w:t>
            </w:r>
            <w:r w:rsidR="002B2264" w:rsidRPr="00FE6126">
              <w:rPr>
                <w:b/>
                <w:sz w:val="22"/>
                <w:szCs w:val="22"/>
              </w:rPr>
              <w:t xml:space="preserve"> periodicity </w:t>
            </w:r>
            <m:oMath>
              <m:sSub>
                <m:sSubPr>
                  <m:ctrlPr>
                    <w:rPr>
                      <w:rFonts w:ascii="Cambria Math" w:hAnsi="Cambria Math"/>
                      <w:b/>
                      <w:i/>
                      <w:szCs w:val="22"/>
                    </w:rPr>
                  </m:ctrlPr>
                </m:sSubPr>
                <m:e>
                  <m:r>
                    <m:rPr>
                      <m:sty m:val="bi"/>
                    </m:rPr>
                    <w:rPr>
                      <w:rFonts w:ascii="Cambria Math" w:hAnsi="Cambria Math"/>
                      <w:szCs w:val="22"/>
                    </w:rPr>
                    <m:t>P</m:t>
                  </m:r>
                </m:e>
                <m:sub>
                  <m:r>
                    <m:rPr>
                      <m:sty m:val="b"/>
                    </m:rPr>
                    <w:rPr>
                      <w:rFonts w:ascii="Cambria Math" w:hAnsi="Cambria Math"/>
                      <w:szCs w:val="22"/>
                    </w:rPr>
                    <m:t>SSB</m:t>
                  </m:r>
                </m:sub>
              </m:sSub>
            </m:oMath>
          </w:p>
          <w:p w14:paraId="19C8E2E6" w14:textId="00BC6D82" w:rsidR="000C658A" w:rsidRPr="00FE6126" w:rsidRDefault="0077392B" w:rsidP="00656B8E">
            <w:pPr>
              <w:spacing w:after="120"/>
              <w:jc w:val="left"/>
              <w:rPr>
                <w:b/>
                <w:sz w:val="22"/>
                <w:szCs w:val="22"/>
              </w:rPr>
            </w:pPr>
            <w:r w:rsidRPr="00FE6126">
              <w:rPr>
                <w:b/>
                <w:sz w:val="22"/>
                <w:szCs w:val="22"/>
              </w:rPr>
              <w:t>(per</w:t>
            </w:r>
            <w:r w:rsidR="00696968">
              <w:rPr>
                <w:b/>
                <w:sz w:val="22"/>
                <w:szCs w:val="22"/>
              </w:rPr>
              <w:t xml:space="preserve"> group of</w:t>
            </w:r>
            <w:r w:rsidRPr="00FE6126">
              <w:rPr>
                <w:b/>
                <w:sz w:val="22"/>
                <w:szCs w:val="22"/>
              </w:rPr>
              <w:t xml:space="preserve"> </w:t>
            </w:r>
            <m:oMath>
              <m:r>
                <m:rPr>
                  <m:sty m:val="bi"/>
                </m:rPr>
                <w:rPr>
                  <w:rFonts w:ascii="Cambria Math" w:hAnsi="Cambria Math"/>
                  <w:szCs w:val="22"/>
                </w:rPr>
                <m:t>B=16</m:t>
              </m:r>
            </m:oMath>
            <w:r w:rsidRPr="00FE6126">
              <w:rPr>
                <w:b/>
                <w:szCs w:val="22"/>
              </w:rPr>
              <w:t xml:space="preserve"> </w:t>
            </w:r>
            <w:r w:rsidRPr="00FE6126">
              <w:rPr>
                <w:b/>
                <w:sz w:val="22"/>
                <w:szCs w:val="22"/>
              </w:rPr>
              <w:t xml:space="preserve">GSCN </w:t>
            </w:r>
            <w:r w:rsidR="002B2264" w:rsidRPr="00FE6126">
              <w:rPr>
                <w:b/>
                <w:sz w:val="22"/>
                <w:szCs w:val="22"/>
              </w:rPr>
              <w:t>positions)</w:t>
            </w:r>
          </w:p>
        </w:tc>
      </w:tr>
      <w:tr w:rsidR="000C658A" w:rsidRPr="00FE6126" w14:paraId="4ECC6A4A" w14:textId="77777777" w:rsidTr="009277D5">
        <w:tc>
          <w:tcPr>
            <w:tcW w:w="1969" w:type="dxa"/>
          </w:tcPr>
          <w:p w14:paraId="0EC044E2" w14:textId="515EF36A" w:rsidR="000C658A" w:rsidRPr="00FE6126" w:rsidRDefault="000C658A" w:rsidP="00656B8E">
            <w:pPr>
              <w:spacing w:after="120"/>
              <w:jc w:val="left"/>
              <w:rPr>
                <w:sz w:val="22"/>
                <w:szCs w:val="22"/>
              </w:rPr>
            </w:pPr>
            <w:r w:rsidRPr="00FE6126">
              <w:rPr>
                <w:sz w:val="22"/>
                <w:szCs w:val="22"/>
              </w:rPr>
              <w:t>Baseline: 20 ms</w:t>
            </w:r>
          </w:p>
        </w:tc>
        <w:tc>
          <w:tcPr>
            <w:tcW w:w="1806" w:type="dxa"/>
          </w:tcPr>
          <w:p w14:paraId="011F3C5E" w14:textId="52AD91ED" w:rsidR="000C658A" w:rsidRPr="00FE6126" w:rsidRDefault="000C658A" w:rsidP="00656B8E">
            <w:pPr>
              <w:spacing w:after="120"/>
              <w:jc w:val="left"/>
              <w:rPr>
                <w:sz w:val="22"/>
                <w:szCs w:val="22"/>
              </w:rPr>
            </w:pPr>
            <w:r w:rsidRPr="00FE6126">
              <w:rPr>
                <w:sz w:val="22"/>
                <w:szCs w:val="22"/>
              </w:rPr>
              <w:t>100%</w:t>
            </w:r>
          </w:p>
        </w:tc>
        <w:tc>
          <w:tcPr>
            <w:tcW w:w="2250" w:type="dxa"/>
          </w:tcPr>
          <w:p w14:paraId="265B8059" w14:textId="78C9C964" w:rsidR="000C658A" w:rsidRPr="00FE6126" w:rsidRDefault="00DE4835" w:rsidP="00656B8E">
            <w:pPr>
              <w:spacing w:after="120"/>
              <w:jc w:val="left"/>
              <w:rPr>
                <w:sz w:val="22"/>
                <w:szCs w:val="22"/>
              </w:rPr>
            </w:pPr>
            <w:r w:rsidRPr="00FE6126">
              <w:rPr>
                <w:sz w:val="22"/>
                <w:szCs w:val="22"/>
              </w:rPr>
              <w:t>100%</w:t>
            </w:r>
          </w:p>
        </w:tc>
        <w:tc>
          <w:tcPr>
            <w:tcW w:w="3960" w:type="dxa"/>
          </w:tcPr>
          <w:p w14:paraId="1F579187" w14:textId="00E103F2" w:rsidR="000C658A" w:rsidRPr="00FE6126" w:rsidRDefault="00A91B1C" w:rsidP="00656B8E">
            <w:pPr>
              <w:spacing w:after="120"/>
              <w:jc w:val="left"/>
              <w:rPr>
                <w:sz w:val="22"/>
                <w:szCs w:val="22"/>
              </w:rPr>
            </w:pPr>
            <w:r w:rsidRPr="00FE6126">
              <w:rPr>
                <w:sz w:val="22"/>
                <w:szCs w:val="22"/>
              </w:rPr>
              <w:t>6.33%</w:t>
            </w:r>
          </w:p>
        </w:tc>
      </w:tr>
      <w:tr w:rsidR="000C658A" w14:paraId="2DCFDDEF" w14:textId="77777777" w:rsidTr="009277D5">
        <w:tc>
          <w:tcPr>
            <w:tcW w:w="1969" w:type="dxa"/>
          </w:tcPr>
          <w:p w14:paraId="131667C9" w14:textId="043BFBA1" w:rsidR="000C658A" w:rsidRPr="00FE6126" w:rsidRDefault="000C658A" w:rsidP="00656B8E">
            <w:pPr>
              <w:spacing w:after="120"/>
              <w:jc w:val="left"/>
              <w:rPr>
                <w:sz w:val="22"/>
                <w:szCs w:val="22"/>
              </w:rPr>
            </w:pPr>
            <w:r w:rsidRPr="00FE6126">
              <w:rPr>
                <w:sz w:val="22"/>
                <w:szCs w:val="22"/>
              </w:rPr>
              <w:t>Increased: 160 ms</w:t>
            </w:r>
          </w:p>
        </w:tc>
        <w:tc>
          <w:tcPr>
            <w:tcW w:w="1806" w:type="dxa"/>
          </w:tcPr>
          <w:p w14:paraId="5D9847C2" w14:textId="617EF4FA" w:rsidR="000C658A" w:rsidRPr="00FE6126" w:rsidRDefault="009C75A7" w:rsidP="00656B8E">
            <w:pPr>
              <w:spacing w:after="120"/>
              <w:jc w:val="left"/>
              <w:rPr>
                <w:sz w:val="22"/>
                <w:szCs w:val="22"/>
              </w:rPr>
            </w:pPr>
            <w:r>
              <w:rPr>
                <w:sz w:val="22"/>
                <w:szCs w:val="22"/>
              </w:rPr>
              <w:t>46.8</w:t>
            </w:r>
            <w:r w:rsidR="000C658A" w:rsidRPr="00FE6126">
              <w:rPr>
                <w:sz w:val="22"/>
                <w:szCs w:val="22"/>
              </w:rPr>
              <w:t>%</w:t>
            </w:r>
          </w:p>
        </w:tc>
        <w:tc>
          <w:tcPr>
            <w:tcW w:w="2250" w:type="dxa"/>
          </w:tcPr>
          <w:p w14:paraId="3605D118" w14:textId="4DDE3CBA" w:rsidR="000C658A" w:rsidRPr="00FE6126" w:rsidRDefault="00A91B1C" w:rsidP="00656B8E">
            <w:pPr>
              <w:spacing w:after="120"/>
              <w:jc w:val="left"/>
              <w:rPr>
                <w:sz w:val="22"/>
                <w:szCs w:val="22"/>
              </w:rPr>
            </w:pPr>
            <w:r w:rsidRPr="00FE6126">
              <w:rPr>
                <w:sz w:val="22"/>
                <w:szCs w:val="22"/>
              </w:rPr>
              <w:t>800%</w:t>
            </w:r>
          </w:p>
        </w:tc>
        <w:tc>
          <w:tcPr>
            <w:tcW w:w="3960" w:type="dxa"/>
          </w:tcPr>
          <w:p w14:paraId="1833439D" w14:textId="66B3E001" w:rsidR="000C658A" w:rsidRPr="008E3509" w:rsidRDefault="00A91B1C" w:rsidP="00656B8E">
            <w:pPr>
              <w:spacing w:after="120"/>
              <w:jc w:val="left"/>
              <w:rPr>
                <w:sz w:val="22"/>
                <w:szCs w:val="22"/>
              </w:rPr>
            </w:pPr>
            <w:r w:rsidRPr="00FE6126">
              <w:rPr>
                <w:sz w:val="22"/>
                <w:szCs w:val="22"/>
              </w:rPr>
              <w:t>50.08%</w:t>
            </w:r>
          </w:p>
        </w:tc>
      </w:tr>
    </w:tbl>
    <w:p w14:paraId="5C3FEA84" w14:textId="77777777" w:rsidR="00684145" w:rsidRPr="0046325C" w:rsidRDefault="00684145" w:rsidP="00E0513C">
      <w:pPr>
        <w:spacing w:after="120"/>
        <w:jc w:val="both"/>
        <w:rPr>
          <w:b/>
          <w:sz w:val="22"/>
          <w:szCs w:val="22"/>
        </w:rPr>
      </w:pPr>
    </w:p>
    <w:p w14:paraId="7D15C56A" w14:textId="7726CDD8" w:rsidR="0052003F" w:rsidRPr="00E0513C" w:rsidRDefault="0076232C" w:rsidP="00F360AE">
      <w:pPr>
        <w:pStyle w:val="3GPPNormalText"/>
        <w:rPr>
          <w:lang w:val="en-GB"/>
        </w:rPr>
      </w:pPr>
      <w:r w:rsidRPr="00FE6126">
        <w:rPr>
          <w:rFonts w:ascii="Times" w:hAnsi="Times"/>
          <w:b/>
          <w:bCs/>
          <w:szCs w:val="22"/>
        </w:rPr>
        <w:t>Observation 5:</w:t>
      </w:r>
      <w:r>
        <w:rPr>
          <w:rFonts w:ascii="Times" w:hAnsi="Times"/>
          <w:b/>
          <w:bCs/>
          <w:szCs w:val="22"/>
        </w:rPr>
        <w:t xml:space="preserve"> </w:t>
      </w:r>
      <w:r w:rsidR="00894A69" w:rsidRPr="00894A69">
        <w:rPr>
          <w:rFonts w:ascii="Times" w:hAnsi="Times"/>
          <w:b/>
          <w:bCs/>
          <w:szCs w:val="22"/>
        </w:rPr>
        <w:t>An example demonstra</w:t>
      </w:r>
      <w:r w:rsidR="00894A69">
        <w:rPr>
          <w:rFonts w:ascii="Times" w:hAnsi="Times"/>
          <w:b/>
          <w:bCs/>
          <w:szCs w:val="22"/>
        </w:rPr>
        <w:t>tes that</w:t>
      </w:r>
      <w:r w:rsidR="00894A69" w:rsidRPr="00894A69">
        <w:rPr>
          <w:rFonts w:ascii="Times" w:hAnsi="Times"/>
          <w:b/>
          <w:bCs/>
          <w:szCs w:val="22"/>
        </w:rPr>
        <w:t xml:space="preserve"> </w:t>
      </w:r>
      <w:r w:rsidR="00894A69">
        <w:rPr>
          <w:rFonts w:ascii="Times" w:hAnsi="Times"/>
          <w:b/>
          <w:bCs/>
          <w:szCs w:val="22"/>
        </w:rPr>
        <w:t>improving</w:t>
      </w:r>
      <w:r w:rsidR="00894A69" w:rsidRPr="00894A69">
        <w:rPr>
          <w:rFonts w:ascii="Times" w:hAnsi="Times"/>
          <w:b/>
          <w:bCs/>
          <w:szCs w:val="22"/>
        </w:rPr>
        <w:t xml:space="preserve"> the UE initial access </w:t>
      </w:r>
      <w:r w:rsidR="00894A69">
        <w:rPr>
          <w:rFonts w:ascii="Times" w:hAnsi="Times"/>
          <w:b/>
          <w:bCs/>
          <w:szCs w:val="22"/>
        </w:rPr>
        <w:t xml:space="preserve">via </w:t>
      </w:r>
      <w:r w:rsidR="00894A69" w:rsidRPr="00894A69">
        <w:rPr>
          <w:rFonts w:ascii="Times" w:hAnsi="Times"/>
          <w:b/>
          <w:bCs/>
          <w:szCs w:val="22"/>
        </w:rPr>
        <w:t xml:space="preserve">the proposed SPI (System Presence Indicator) signaling prior to SSBs can </w:t>
      </w:r>
      <w:r w:rsidR="00894A69">
        <w:rPr>
          <w:rFonts w:ascii="Times" w:hAnsi="Times"/>
          <w:b/>
          <w:bCs/>
          <w:szCs w:val="22"/>
        </w:rPr>
        <w:t>compensate</w:t>
      </w:r>
      <w:r w:rsidR="00894A69" w:rsidRPr="00894A69">
        <w:rPr>
          <w:rFonts w:ascii="Times" w:hAnsi="Times"/>
          <w:b/>
          <w:bCs/>
          <w:szCs w:val="22"/>
        </w:rPr>
        <w:t xml:space="preserve"> for the degradation caused by increased SSB </w:t>
      </w:r>
      <w:r w:rsidR="00894A69" w:rsidRPr="00894A69">
        <w:rPr>
          <w:rFonts w:ascii="Times" w:hAnsi="Times"/>
          <w:b/>
          <w:bCs/>
          <w:szCs w:val="22"/>
        </w:rPr>
        <w:lastRenderedPageBreak/>
        <w:t>periodicity for network energy saving</w:t>
      </w:r>
      <w:r w:rsidR="00894A69">
        <w:rPr>
          <w:rFonts w:ascii="Times" w:hAnsi="Times"/>
          <w:b/>
          <w:bCs/>
          <w:szCs w:val="22"/>
        </w:rPr>
        <w:t xml:space="preserve">: </w:t>
      </w:r>
      <w:r w:rsidR="00BE0592" w:rsidRPr="00BE0592">
        <w:rPr>
          <w:rFonts w:ascii="Times" w:hAnsi="Times"/>
          <w:b/>
          <w:bCs/>
          <w:szCs w:val="22"/>
        </w:rPr>
        <w:t xml:space="preserve">93.74% reduction in </w:t>
      </w:r>
      <w:r w:rsidR="00894A69">
        <w:rPr>
          <w:rFonts w:ascii="Times" w:hAnsi="Times"/>
          <w:b/>
          <w:bCs/>
          <w:szCs w:val="22"/>
        </w:rPr>
        <w:t>t</w:t>
      </w:r>
      <w:r w:rsidR="00894A69" w:rsidRPr="00894A69">
        <w:rPr>
          <w:rFonts w:ascii="Times" w:hAnsi="Times"/>
          <w:b/>
          <w:bCs/>
          <w:szCs w:val="22"/>
        </w:rPr>
        <w:t xml:space="preserve">ime spent for PSS detection over </w:t>
      </w:r>
      <m:oMath>
        <m:sSub>
          <m:sSubPr>
            <m:ctrlPr>
              <w:rPr>
                <w:rFonts w:ascii="Cambria Math" w:hAnsi="Cambria Math"/>
                <w:b/>
                <w:i/>
                <w:szCs w:val="22"/>
              </w:rPr>
            </m:ctrlPr>
          </m:sSubPr>
          <m:e>
            <m:r>
              <m:rPr>
                <m:sty m:val="bi"/>
              </m:rPr>
              <w:rPr>
                <w:rFonts w:ascii="Cambria Math" w:hAnsi="Cambria Math"/>
                <w:szCs w:val="22"/>
              </w:rPr>
              <m:t>N</m:t>
            </m:r>
          </m:e>
          <m:sub>
            <m:r>
              <m:rPr>
                <m:sty m:val="b"/>
              </m:rPr>
              <w:rPr>
                <w:rFonts w:ascii="Cambria Math" w:hAnsi="Cambria Math"/>
                <w:szCs w:val="22"/>
              </w:rPr>
              <m:t>GSCN</m:t>
            </m:r>
          </m:sub>
        </m:sSub>
        <m:r>
          <m:rPr>
            <m:sty m:val="bi"/>
          </m:rPr>
          <w:rPr>
            <w:rFonts w:ascii="Cambria Math" w:hAnsi="Cambria Math"/>
            <w:szCs w:val="22"/>
          </w:rPr>
          <m:t xml:space="preserve"> </m:t>
        </m:r>
      </m:oMath>
      <w:r w:rsidR="00894A69" w:rsidRPr="00894A69">
        <w:rPr>
          <w:b/>
        </w:rPr>
        <w:t>= 1000</w:t>
      </w:r>
      <w:r w:rsidR="00894A69">
        <w:t xml:space="preserve"> </w:t>
      </w:r>
      <w:r w:rsidR="00894A69" w:rsidRPr="00894A69">
        <w:rPr>
          <w:rFonts w:ascii="Times" w:hAnsi="Times"/>
          <w:b/>
          <w:bCs/>
          <w:szCs w:val="22"/>
        </w:rPr>
        <w:t>possible GSCN frequency positions</w:t>
      </w:r>
      <w:r w:rsidR="00306C96">
        <w:rPr>
          <w:rFonts w:ascii="Times" w:hAnsi="Times"/>
          <w:b/>
          <w:bCs/>
          <w:szCs w:val="22"/>
        </w:rPr>
        <w:t xml:space="preserve"> with SSB periodicity set to 160 ms.</w:t>
      </w:r>
    </w:p>
    <w:p w14:paraId="1D97E35D" w14:textId="34A241DD" w:rsidR="00A1173B" w:rsidRDefault="00A1173B" w:rsidP="00A1173B">
      <w:pPr>
        <w:pStyle w:val="Heading2"/>
        <w:rPr>
          <w:lang w:val="en-US"/>
        </w:rPr>
      </w:pPr>
      <w:bookmarkStart w:id="4" w:name="_Ref114845438"/>
      <w:r>
        <w:rPr>
          <w:lang w:val="en-US"/>
        </w:rPr>
        <w:t>Technique #A-3: W</w:t>
      </w:r>
      <w:r w:rsidRPr="00A1173B">
        <w:rPr>
          <w:lang w:val="en-US"/>
        </w:rPr>
        <w:t>ake up signal (WUS) for gNB</w:t>
      </w:r>
      <w:bookmarkEnd w:id="4"/>
    </w:p>
    <w:p w14:paraId="250E3840" w14:textId="77D315F0" w:rsidR="00467BC3" w:rsidRDefault="00467BC3" w:rsidP="00467BC3">
      <w:pPr>
        <w:pStyle w:val="3GPPNormalText"/>
        <w:ind w:left="360"/>
      </w:pPr>
      <w:r>
        <w:t xml:space="preserve">In Section 3 of </w:t>
      </w:r>
      <w:r>
        <w:fldChar w:fldCharType="begin"/>
      </w:r>
      <w:r>
        <w:instrText xml:space="preserve"> REF _Ref114825571 \r \h </w:instrText>
      </w:r>
      <w:r>
        <w:fldChar w:fldCharType="separate"/>
      </w:r>
      <w:r>
        <w:t>[4]</w:t>
      </w:r>
      <w:r>
        <w:fldChar w:fldCharType="end"/>
      </w:r>
      <w:r>
        <w:t xml:space="preserve">, the </w:t>
      </w:r>
      <w:r w:rsidRPr="00A1173B">
        <w:t>Technique #A-</w:t>
      </w:r>
      <w:r>
        <w:t>3 is described as</w:t>
      </w:r>
    </w:p>
    <w:p w14:paraId="2D90C0A0" w14:textId="77777777" w:rsidR="00467BC3" w:rsidRDefault="00467BC3" w:rsidP="00467BC3">
      <w:pPr>
        <w:pStyle w:val="3GPPNormalText"/>
        <w:ind w:left="360"/>
      </w:pPr>
      <w:r>
        <w:rPr>
          <w:noProof/>
        </w:rPr>
        <mc:AlternateContent>
          <mc:Choice Requires="wps">
            <w:drawing>
              <wp:inline distT="0" distB="0" distL="0" distR="0" wp14:anchorId="253A77A5" wp14:editId="4F0CAD49">
                <wp:extent cx="6067425" cy="1404620"/>
                <wp:effectExtent l="0" t="0" r="2857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550788AF" w14:textId="77777777" w:rsidR="00DD3CDB" w:rsidRDefault="00DD3CDB" w:rsidP="00467BC3">
                            <w:pPr>
                              <w:pStyle w:val="Heading4"/>
                              <w:numPr>
                                <w:ilvl w:val="0"/>
                                <w:numId w:val="0"/>
                              </w:numPr>
                              <w:rPr>
                                <w:szCs w:val="18"/>
                                <w:lang w:eastAsia="zh-CN"/>
                              </w:rPr>
                            </w:pPr>
                            <w:r>
                              <w:rPr>
                                <w:szCs w:val="18"/>
                                <w:lang w:eastAsia="zh-CN"/>
                              </w:rPr>
                              <w:t>Proposal #2-3H</w:t>
                            </w:r>
                          </w:p>
                          <w:p w14:paraId="1D13860E" w14:textId="77777777" w:rsidR="00DD3CDB" w:rsidRDefault="00DD3CDB" w:rsidP="00467BC3">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Technique #A-3: </w:t>
                            </w:r>
                            <w:r>
                              <w:rPr>
                                <w:rFonts w:ascii="Times New Roman" w:eastAsiaTheme="minorEastAsia" w:hAnsi="Times New Roman"/>
                                <w:sz w:val="22"/>
                                <w:szCs w:val="22"/>
                                <w:lang w:eastAsia="ko-KR"/>
                              </w:rPr>
                              <w:t>Wake up of gNB triggered by UE wake up signal (WUS</w:t>
                            </w:r>
                            <w:r>
                              <w:rPr>
                                <w:rFonts w:ascii="Times New Roman" w:hAnsi="Times New Roman"/>
                                <w:sz w:val="22"/>
                                <w:szCs w:val="22"/>
                                <w:lang w:eastAsia="zh-CN"/>
                              </w:rPr>
                              <w:t>)</w:t>
                            </w:r>
                          </w:p>
                          <w:p w14:paraId="110A90D2" w14:textId="77777777" w:rsidR="00DD3CDB" w:rsidRPr="00813810" w:rsidRDefault="00DD3CDB" w:rsidP="00467BC3">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UE can send an uplink signal to request transitioning of a gNB inactive state to an active state for </w:t>
                            </w:r>
                            <w:r w:rsidRPr="00813810">
                              <w:rPr>
                                <w:rFonts w:ascii="Times New Roman" w:hAnsi="Times New Roman"/>
                                <w:sz w:val="22"/>
                                <w:szCs w:val="22"/>
                                <w:lang w:eastAsia="zh-CN"/>
                              </w:rPr>
                              <w:t>transmitting or receiving a channel/signal. The technique can be applicable to UEs in one or more RRC states. The UE WUS may be used to trigger the SSB/SIB transmission.</w:t>
                            </w:r>
                          </w:p>
                          <w:p w14:paraId="5D627193" w14:textId="77777777" w:rsidR="00DD3CDB" w:rsidRPr="00813810" w:rsidRDefault="00DD3CDB" w:rsidP="00467BC3">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sidRPr="00813810">
                              <w:rPr>
                                <w:rFonts w:ascii="Times New Roman" w:hAnsi="Times New Roman"/>
                                <w:sz w:val="22"/>
                                <w:szCs w:val="22"/>
                                <w:lang w:eastAsia="zh-CN"/>
                              </w:rPr>
                              <w:t>Can be used in support of other techniques. Exact design may depend on the supported technique.</w:t>
                            </w:r>
                          </w:p>
                          <w:p w14:paraId="24ABF177" w14:textId="77777777" w:rsidR="00DD3CDB" w:rsidRPr="00813810" w:rsidRDefault="00DD3CDB" w:rsidP="00467BC3">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hAnsi="Times New Roman"/>
                                <w:sz w:val="22"/>
                                <w:szCs w:val="22"/>
                                <w:lang w:eastAsia="zh-CN"/>
                              </w:rPr>
                              <w:t>Background:</w:t>
                            </w:r>
                          </w:p>
                          <w:p w14:paraId="735B2CA2" w14:textId="77777777" w:rsidR="00DD3CDB" w:rsidRPr="00813810" w:rsidRDefault="00DD3CDB" w:rsidP="00467BC3">
                            <w:pPr>
                              <w:pStyle w:val="ListParagraph"/>
                              <w:numPr>
                                <w:ilvl w:val="2"/>
                                <w:numId w:val="27"/>
                              </w:numPr>
                              <w:suppressAutoHyphens/>
                            </w:pPr>
                            <w:r w:rsidRPr="00813810">
                              <w:t>With the support of WUS, the gNB might go to a</w:t>
                            </w:r>
                            <w:r>
                              <w:t>n</w:t>
                            </w:r>
                            <w:r w:rsidRPr="00813810">
                              <w:t xml:space="preserve"> </w:t>
                            </w:r>
                            <w:r>
                              <w:t>inactive</w:t>
                            </w:r>
                            <w:r w:rsidRPr="00813810">
                              <w:t xml:space="preserve"> state (where it does not transmit nor receive signal/channel</w:t>
                            </w:r>
                            <w:r>
                              <w:t xml:space="preserve"> or where it only transmits and receives limited signals</w:t>
                            </w:r>
                            <w:r w:rsidRPr="00813810">
                              <w:t xml:space="preserve">) outside of the WUS monitoring occasions. A gNB in </w:t>
                            </w:r>
                            <w:r>
                              <w:t>an inactive</w:t>
                            </w:r>
                            <w:r w:rsidRPr="00813810">
                              <w:t xml:space="preserve"> state can transition to an active state for transmitting or receiving a channel/signal upon reception of an uplink signal from the UE.</w:t>
                            </w:r>
                          </w:p>
                          <w:p w14:paraId="0BCC2ADB" w14:textId="77777777" w:rsidR="00DD3CDB" w:rsidRPr="00813810" w:rsidRDefault="00DD3CDB" w:rsidP="00467BC3">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Potential impact to other WG</w:t>
                            </w:r>
                          </w:p>
                          <w:p w14:paraId="3294CB88"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RAN2:</w:t>
                            </w:r>
                          </w:p>
                          <w:p w14:paraId="1150EE2F"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Signaling details of wakeup configuration </w:t>
                            </w:r>
                          </w:p>
                          <w:p w14:paraId="68CE4961"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Conditions to trigger WUS transmissions, and any WUS transmission related procedures and behaviors.</w:t>
                            </w:r>
                          </w:p>
                          <w:p w14:paraId="4CE1F2F1"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RAN3:</w:t>
                            </w:r>
                          </w:p>
                          <w:p w14:paraId="1331E630"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WUS configuration exchange across neighboring gNBs</w:t>
                            </w:r>
                          </w:p>
                          <w:p w14:paraId="7C5882B8"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Coordination on determination of gNB state across neighbor gNB that receive WUS</w:t>
                            </w:r>
                          </w:p>
                          <w:p w14:paraId="6A9BD164"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RAN4:</w:t>
                            </w:r>
                          </w:p>
                          <w:p w14:paraId="2453B5C6" w14:textId="1C51437A" w:rsidR="00DD3CDB" w:rsidRDefault="00DD3CDB" w:rsidP="00BB459B">
                            <w:pPr>
                              <w:pStyle w:val="ListParagraph"/>
                              <w:numPr>
                                <w:ilvl w:val="3"/>
                                <w:numId w:val="27"/>
                              </w:numPr>
                              <w:suppressAutoHyphens/>
                              <w:spacing w:line="252" w:lineRule="auto"/>
                            </w:pPr>
                            <w:r>
                              <w:t>FFS</w:t>
                            </w:r>
                          </w:p>
                        </w:txbxContent>
                      </wps:txbx>
                      <wps:bodyPr rot="0" vert="horz" wrap="square" lIns="91440" tIns="45720" rIns="91440" bIns="45720" anchor="t" anchorCtr="0">
                        <a:spAutoFit/>
                      </wps:bodyPr>
                    </wps:wsp>
                  </a:graphicData>
                </a:graphic>
              </wp:inline>
            </w:drawing>
          </mc:Choice>
          <mc:Fallback>
            <w:pict>
              <v:shape w14:anchorId="253A77A5" id="Text Box 5" o:spid="_x0000_s1035"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">
                <v:textbox style="mso-fit-shape-to-text:t">
                  <w:txbxContent>
                    <w:p w14:paraId="550788AF" w14:textId="77777777" w:rsidR="00DD3CDB" w:rsidRDefault="00DD3CDB" w:rsidP="00467BC3">
                      <w:pPr>
                        <w:pStyle w:val="Heading4"/>
                        <w:numPr>
                          <w:ilvl w:val="0"/>
                          <w:numId w:val="0"/>
                        </w:numPr>
                        <w:rPr>
                          <w:szCs w:val="18"/>
                          <w:lang w:eastAsia="zh-CN"/>
                        </w:rPr>
                      </w:pPr>
                      <w:r>
                        <w:rPr>
                          <w:szCs w:val="18"/>
                          <w:lang w:eastAsia="zh-CN"/>
                        </w:rPr>
                        <w:t>Proposal #2-3H</w:t>
                      </w:r>
                    </w:p>
                    <w:p w14:paraId="1D13860E" w14:textId="77777777" w:rsidR="00DD3CDB" w:rsidRDefault="00DD3CDB" w:rsidP="00467BC3">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Technique #A-3: </w:t>
                      </w:r>
                      <w:r>
                        <w:rPr>
                          <w:rFonts w:ascii="Times New Roman" w:eastAsiaTheme="minorEastAsia" w:hAnsi="Times New Roman"/>
                          <w:sz w:val="22"/>
                          <w:szCs w:val="22"/>
                          <w:lang w:eastAsia="ko-KR"/>
                        </w:rPr>
                        <w:t xml:space="preserve">Wake up of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triggered by UE wake up signal (WUS</w:t>
                      </w:r>
                      <w:r>
                        <w:rPr>
                          <w:rFonts w:ascii="Times New Roman" w:hAnsi="Times New Roman"/>
                          <w:sz w:val="22"/>
                          <w:szCs w:val="22"/>
                          <w:lang w:eastAsia="zh-CN"/>
                        </w:rPr>
                        <w:t>)</w:t>
                      </w:r>
                    </w:p>
                    <w:p w14:paraId="110A90D2" w14:textId="77777777" w:rsidR="00DD3CDB" w:rsidRPr="00813810" w:rsidRDefault="00DD3CDB" w:rsidP="00467BC3">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UE can send an uplink signal to request transitioning of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inactive state to an active state for </w:t>
                      </w:r>
                      <w:r w:rsidRPr="00813810">
                        <w:rPr>
                          <w:rFonts w:ascii="Times New Roman" w:hAnsi="Times New Roman"/>
                          <w:sz w:val="22"/>
                          <w:szCs w:val="22"/>
                          <w:lang w:eastAsia="zh-CN"/>
                        </w:rPr>
                        <w:t>transmitting or receiving a channel/signal. The technique can be applicable to UEs in one or more RRC states. The UE WUS may be used to trigger the SSB/SIB transmission.</w:t>
                      </w:r>
                    </w:p>
                    <w:p w14:paraId="5D627193" w14:textId="77777777" w:rsidR="00DD3CDB" w:rsidRPr="00813810" w:rsidRDefault="00DD3CDB" w:rsidP="00467BC3">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sidRPr="00813810">
                        <w:rPr>
                          <w:rFonts w:ascii="Times New Roman" w:hAnsi="Times New Roman"/>
                          <w:sz w:val="22"/>
                          <w:szCs w:val="22"/>
                          <w:lang w:eastAsia="zh-CN"/>
                        </w:rPr>
                        <w:t>Can be used in support of other techniques. Exact design may depend on the supported technique.</w:t>
                      </w:r>
                    </w:p>
                    <w:p w14:paraId="24ABF177" w14:textId="77777777" w:rsidR="00DD3CDB" w:rsidRPr="00813810" w:rsidRDefault="00DD3CDB" w:rsidP="00467BC3">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hAnsi="Times New Roman"/>
                          <w:sz w:val="22"/>
                          <w:szCs w:val="22"/>
                          <w:lang w:eastAsia="zh-CN"/>
                        </w:rPr>
                        <w:t>Background:</w:t>
                      </w:r>
                    </w:p>
                    <w:p w14:paraId="735B2CA2" w14:textId="77777777" w:rsidR="00DD3CDB" w:rsidRPr="00813810" w:rsidRDefault="00DD3CDB" w:rsidP="00467BC3">
                      <w:pPr>
                        <w:pStyle w:val="ListParagraph"/>
                        <w:numPr>
                          <w:ilvl w:val="2"/>
                          <w:numId w:val="27"/>
                        </w:numPr>
                        <w:suppressAutoHyphens/>
                      </w:pPr>
                      <w:r w:rsidRPr="00813810">
                        <w:t xml:space="preserve">With the support of WUS, the </w:t>
                      </w:r>
                      <w:proofErr w:type="spellStart"/>
                      <w:r w:rsidRPr="00813810">
                        <w:t>gNB</w:t>
                      </w:r>
                      <w:proofErr w:type="spellEnd"/>
                      <w:r w:rsidRPr="00813810">
                        <w:t xml:space="preserve"> might go to a</w:t>
                      </w:r>
                      <w:r>
                        <w:t>n</w:t>
                      </w:r>
                      <w:r w:rsidRPr="00813810">
                        <w:t xml:space="preserve"> </w:t>
                      </w:r>
                      <w:r>
                        <w:t>inactive</w:t>
                      </w:r>
                      <w:r w:rsidRPr="00813810">
                        <w:t xml:space="preserve"> state (where it does not transmit nor receive signal/channel</w:t>
                      </w:r>
                      <w:r>
                        <w:t xml:space="preserve"> or where it only transmits and receives limited signals</w:t>
                      </w:r>
                      <w:r w:rsidRPr="00813810">
                        <w:t xml:space="preserve">) outside of the WUS monitoring occasions. A </w:t>
                      </w:r>
                      <w:proofErr w:type="spellStart"/>
                      <w:r w:rsidRPr="00813810">
                        <w:t>gNB</w:t>
                      </w:r>
                      <w:proofErr w:type="spellEnd"/>
                      <w:r w:rsidRPr="00813810">
                        <w:t xml:space="preserve"> in </w:t>
                      </w:r>
                      <w:r>
                        <w:t>an inactive</w:t>
                      </w:r>
                      <w:r w:rsidRPr="00813810">
                        <w:t xml:space="preserve"> state can transition to an active state for transmitting or receiving a channel/signal upon reception of an uplink signal from the UE.</w:t>
                      </w:r>
                    </w:p>
                    <w:p w14:paraId="0BCC2ADB" w14:textId="77777777" w:rsidR="00DD3CDB" w:rsidRPr="00813810" w:rsidRDefault="00DD3CDB" w:rsidP="00467BC3">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Potential impact to other WG</w:t>
                      </w:r>
                    </w:p>
                    <w:p w14:paraId="3294CB88"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RAN2:</w:t>
                      </w:r>
                    </w:p>
                    <w:p w14:paraId="1150EE2F"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Signaling details of wakeup configuration </w:t>
                      </w:r>
                    </w:p>
                    <w:p w14:paraId="68CE4961"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Conditions to trigger WUS transmissions, and any WUS transmission related procedures and behaviors.</w:t>
                      </w:r>
                    </w:p>
                    <w:p w14:paraId="4CE1F2F1"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RAN3:</w:t>
                      </w:r>
                    </w:p>
                    <w:p w14:paraId="1331E630"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WUS configuration exchange across neighboring </w:t>
                      </w:r>
                      <w:proofErr w:type="spellStart"/>
                      <w:r w:rsidRPr="00813810">
                        <w:rPr>
                          <w:rFonts w:ascii="Times New Roman" w:eastAsiaTheme="minorEastAsia" w:hAnsi="Times New Roman"/>
                          <w:sz w:val="22"/>
                          <w:szCs w:val="22"/>
                          <w:lang w:eastAsia="ko-KR"/>
                        </w:rPr>
                        <w:t>gNBs</w:t>
                      </w:r>
                      <w:proofErr w:type="spellEnd"/>
                    </w:p>
                    <w:p w14:paraId="7C5882B8" w14:textId="77777777" w:rsidR="00DD3CDB" w:rsidRPr="00813810" w:rsidRDefault="00DD3CDB" w:rsidP="00467BC3">
                      <w:pPr>
                        <w:pStyle w:val="BodyText"/>
                        <w:numPr>
                          <w:ilvl w:val="3"/>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 xml:space="preserve">Coordination on determination of </w:t>
                      </w:r>
                      <w:proofErr w:type="spellStart"/>
                      <w:r w:rsidRPr="00813810">
                        <w:rPr>
                          <w:rFonts w:ascii="Times New Roman" w:eastAsiaTheme="minorEastAsia" w:hAnsi="Times New Roman"/>
                          <w:sz w:val="22"/>
                          <w:szCs w:val="22"/>
                          <w:lang w:eastAsia="ko-KR"/>
                        </w:rPr>
                        <w:t>gNB</w:t>
                      </w:r>
                      <w:proofErr w:type="spellEnd"/>
                      <w:r w:rsidRPr="00813810">
                        <w:rPr>
                          <w:rFonts w:ascii="Times New Roman" w:eastAsiaTheme="minorEastAsia" w:hAnsi="Times New Roman"/>
                          <w:sz w:val="22"/>
                          <w:szCs w:val="22"/>
                          <w:lang w:eastAsia="ko-KR"/>
                        </w:rPr>
                        <w:t xml:space="preserve"> state across neighbor </w:t>
                      </w:r>
                      <w:proofErr w:type="spellStart"/>
                      <w:r w:rsidRPr="00813810">
                        <w:rPr>
                          <w:rFonts w:ascii="Times New Roman" w:eastAsiaTheme="minorEastAsia" w:hAnsi="Times New Roman"/>
                          <w:sz w:val="22"/>
                          <w:szCs w:val="22"/>
                          <w:lang w:eastAsia="ko-KR"/>
                        </w:rPr>
                        <w:t>gNB</w:t>
                      </w:r>
                      <w:proofErr w:type="spellEnd"/>
                      <w:r w:rsidRPr="00813810">
                        <w:rPr>
                          <w:rFonts w:ascii="Times New Roman" w:eastAsiaTheme="minorEastAsia" w:hAnsi="Times New Roman"/>
                          <w:sz w:val="22"/>
                          <w:szCs w:val="22"/>
                          <w:lang w:eastAsia="ko-KR"/>
                        </w:rPr>
                        <w:t xml:space="preserve"> that receive WUS</w:t>
                      </w:r>
                    </w:p>
                    <w:p w14:paraId="6A9BD164" w14:textId="77777777" w:rsidR="00DD3CDB" w:rsidRPr="00813810" w:rsidRDefault="00DD3CDB" w:rsidP="00467BC3">
                      <w:pPr>
                        <w:pStyle w:val="BodyText"/>
                        <w:numPr>
                          <w:ilvl w:val="2"/>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sidRPr="00813810">
                        <w:rPr>
                          <w:rFonts w:ascii="Times New Roman" w:eastAsiaTheme="minorEastAsia" w:hAnsi="Times New Roman"/>
                          <w:sz w:val="22"/>
                          <w:szCs w:val="22"/>
                          <w:lang w:eastAsia="ko-KR"/>
                        </w:rPr>
                        <w:t>RAN4:</w:t>
                      </w:r>
                    </w:p>
                    <w:p w14:paraId="2453B5C6" w14:textId="1C51437A" w:rsidR="00DD3CDB" w:rsidRDefault="00DD3CDB" w:rsidP="00BB459B">
                      <w:pPr>
                        <w:pStyle w:val="ListParagraph"/>
                        <w:numPr>
                          <w:ilvl w:val="3"/>
                          <w:numId w:val="27"/>
                        </w:numPr>
                        <w:suppressAutoHyphens/>
                        <w:spacing w:line="252" w:lineRule="auto"/>
                      </w:pPr>
                      <w:r>
                        <w:t>FFS</w:t>
                      </w:r>
                    </w:p>
                  </w:txbxContent>
                </v:textbox>
                <w10:anchorlock/>
              </v:shape>
            </w:pict>
          </mc:Fallback>
        </mc:AlternateContent>
      </w:r>
    </w:p>
    <w:p w14:paraId="791941CE" w14:textId="77777777" w:rsidR="00467BC3" w:rsidRDefault="00467BC3" w:rsidP="00D1236F">
      <w:pPr>
        <w:pStyle w:val="3GPPNormalText"/>
      </w:pPr>
    </w:p>
    <w:p w14:paraId="261BE4A4" w14:textId="22D7AA45" w:rsidR="00AA4532" w:rsidRDefault="0047309D" w:rsidP="00D1236F">
      <w:pPr>
        <w:pStyle w:val="3GPPNormalText"/>
      </w:pPr>
      <w:r>
        <w:t xml:space="preserve">Note that the possibility of an UL-WUS signal discussed in the context of on-demand SSB/SIB1 transmission can be generally interpreted as for the purpose of waking up gNBs from </w:t>
      </w:r>
      <w:r w:rsidR="00AA4532" w:rsidRPr="00AA4532">
        <w:t>a dormant power state/energy saving state (e.g., SSB-le</w:t>
      </w:r>
      <w:r w:rsidR="00AA4532">
        <w:t>ss/SIB1-less/SSB relaxed state) as not</w:t>
      </w:r>
      <w:r w:rsidR="00F61291">
        <w:t>ed</w:t>
      </w:r>
      <w:r w:rsidR="00AA4532">
        <w:t xml:space="preserve"> in </w:t>
      </w:r>
      <w:r w:rsidR="00AA4532">
        <w:fldChar w:fldCharType="begin"/>
      </w:r>
      <w:r w:rsidR="00AA4532">
        <w:instrText xml:space="preserve"> REF _Ref114825571 \r \h </w:instrText>
      </w:r>
      <w:r w:rsidR="00AA4532">
        <w:fldChar w:fldCharType="separate"/>
      </w:r>
      <w:r w:rsidR="009D0C27">
        <w:t>[4]</w:t>
      </w:r>
      <w:r w:rsidR="00AA4532">
        <w:fldChar w:fldCharType="end"/>
      </w:r>
      <w:r>
        <w:t>.</w:t>
      </w:r>
    </w:p>
    <w:p w14:paraId="4935855A" w14:textId="37831999" w:rsidR="00D1236F" w:rsidRDefault="00AA4532" w:rsidP="00D1236F">
      <w:pPr>
        <w:pStyle w:val="3GPPNormalText"/>
      </w:pPr>
      <w:r>
        <w:t>I</w:t>
      </w:r>
      <w:r w:rsidR="00D1236F">
        <w:t>t is worth reiterating that</w:t>
      </w:r>
      <w:r w:rsidR="004C04CD">
        <w:t xml:space="preserve"> </w:t>
      </w:r>
      <w:r w:rsidR="00D1236F" w:rsidRPr="00831324">
        <w:t xml:space="preserve">the proposed SPI </w:t>
      </w:r>
      <w:r w:rsidR="00D1236F">
        <w:t xml:space="preserve">signal in previous </w:t>
      </w:r>
      <w:r w:rsidR="0047309D">
        <w:t>section</w:t>
      </w:r>
      <w:r w:rsidR="00D1236F">
        <w:t xml:space="preserve"> can also serve</w:t>
      </w:r>
      <w:r w:rsidR="00D1236F" w:rsidRPr="00831324">
        <w:t xml:space="preserve"> as the downlink synchronization signal </w:t>
      </w:r>
      <w:r w:rsidR="00D1236F">
        <w:t xml:space="preserve">needed </w:t>
      </w:r>
      <w:r w:rsidR="00D1236F" w:rsidRPr="00831324">
        <w:t xml:space="preserve">for </w:t>
      </w:r>
      <w:r w:rsidR="00D1236F">
        <w:t xml:space="preserve">an </w:t>
      </w:r>
      <w:r w:rsidR="00D1236F" w:rsidRPr="00831324">
        <w:t>UL-WUS.</w:t>
      </w:r>
      <w:r w:rsidR="00D1236F">
        <w:t xml:space="preserve"> For this</w:t>
      </w:r>
      <w:r w:rsidR="00F61291">
        <w:t xml:space="preserve"> purpose</w:t>
      </w:r>
      <w:r w:rsidR="00D1236F">
        <w:t xml:space="preserve">, </w:t>
      </w:r>
      <w:r w:rsidR="00F61291">
        <w:t xml:space="preserve">the SPI may even be transmitted </w:t>
      </w:r>
      <w:r w:rsidR="00D1236F" w:rsidRPr="00747BCB">
        <w:t xml:space="preserve">only </w:t>
      </w:r>
      <w:r w:rsidR="00F61291">
        <w:t xml:space="preserve">on a </w:t>
      </w:r>
      <w:r w:rsidR="00D1236F" w:rsidRPr="00747BCB">
        <w:t>limited set of representative gNBs</w:t>
      </w:r>
      <w:r w:rsidR="00F61291">
        <w:t xml:space="preserve"> and cells</w:t>
      </w:r>
      <w:r w:rsidR="00D1236F" w:rsidRPr="00747BCB">
        <w:t xml:space="preserve"> (while others can be in sleep states) as the purpose is a first step to indicate the presence of a network rather than complete initial access including full cell identification. Then in a second s</w:t>
      </w:r>
      <w:r w:rsidR="00D1236F">
        <w:t>tep, initial access can</w:t>
      </w:r>
      <w:r w:rsidR="00D1236F" w:rsidRPr="00747BCB">
        <w:t xml:space="preserve"> be completed via SSBs transmitted by more gNBs that the UEs would want to access, </w:t>
      </w:r>
      <w:r w:rsidR="00D1236F">
        <w:t>o</w:t>
      </w:r>
      <w:r w:rsidR="00D1236F" w:rsidRPr="00747BCB">
        <w:t>n-demand</w:t>
      </w:r>
      <w:r w:rsidR="00D1236F">
        <w:t xml:space="preserve"> via UL-WUS</w:t>
      </w:r>
      <w:r w:rsidR="00D1236F" w:rsidRPr="00747BCB">
        <w:t>.</w:t>
      </w:r>
    </w:p>
    <w:p w14:paraId="5923D39F" w14:textId="71003391" w:rsidR="00AA4532" w:rsidRDefault="00AA4532" w:rsidP="00AA4532">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w:t>
      </w:r>
      <w:r w:rsidR="00621588">
        <w:rPr>
          <w:rFonts w:ascii="Times" w:hAnsi="Times"/>
          <w:b/>
          <w:bCs/>
          <w:sz w:val="22"/>
          <w:szCs w:val="22"/>
        </w:rPr>
        <w:t>6</w:t>
      </w:r>
      <w:r w:rsidRPr="00DD11C1">
        <w:rPr>
          <w:rFonts w:ascii="Times" w:hAnsi="Times"/>
          <w:b/>
          <w:bCs/>
          <w:sz w:val="22"/>
          <w:szCs w:val="22"/>
        </w:rPr>
        <w:t xml:space="preserve">: </w:t>
      </w:r>
      <w:r>
        <w:rPr>
          <w:rFonts w:ascii="Times" w:hAnsi="Times"/>
          <w:b/>
          <w:bCs/>
          <w:sz w:val="22"/>
          <w:szCs w:val="22"/>
        </w:rPr>
        <w:t>A</w:t>
      </w:r>
      <w:r w:rsidRPr="00AA4532">
        <w:rPr>
          <w:rFonts w:ascii="Times" w:hAnsi="Times"/>
          <w:b/>
          <w:bCs/>
          <w:sz w:val="22"/>
          <w:szCs w:val="22"/>
        </w:rPr>
        <w:t xml:space="preserve"> System Presence Indicator (SPI) </w:t>
      </w:r>
      <w:r>
        <w:rPr>
          <w:rFonts w:ascii="Times" w:hAnsi="Times"/>
          <w:b/>
          <w:bCs/>
          <w:sz w:val="22"/>
          <w:szCs w:val="22"/>
        </w:rPr>
        <w:t>defined for</w:t>
      </w:r>
      <w:r w:rsidRPr="00AA4532">
        <w:rPr>
          <w:rFonts w:ascii="Times" w:hAnsi="Times"/>
          <w:b/>
          <w:bCs/>
          <w:sz w:val="22"/>
          <w:szCs w:val="22"/>
        </w:rPr>
        <w:t xml:space="preserve"> </w:t>
      </w:r>
      <w:r>
        <w:rPr>
          <w:rFonts w:ascii="Times" w:hAnsi="Times"/>
          <w:b/>
          <w:bCs/>
          <w:sz w:val="22"/>
          <w:szCs w:val="22"/>
        </w:rPr>
        <w:t xml:space="preserve">the </w:t>
      </w:r>
      <w:r w:rsidRPr="00AA4532">
        <w:rPr>
          <w:rFonts w:ascii="Times" w:hAnsi="Times"/>
          <w:b/>
          <w:bCs/>
          <w:sz w:val="22"/>
          <w:szCs w:val="22"/>
        </w:rPr>
        <w:t xml:space="preserve">speed up of Initial Cell Search </w:t>
      </w:r>
      <w:r w:rsidR="00E04A0E">
        <w:rPr>
          <w:rFonts w:ascii="Times" w:hAnsi="Times"/>
          <w:b/>
          <w:bCs/>
          <w:sz w:val="22"/>
          <w:szCs w:val="22"/>
        </w:rPr>
        <w:t xml:space="preserve">can </w:t>
      </w:r>
      <w:r>
        <w:rPr>
          <w:rFonts w:ascii="Times" w:hAnsi="Times"/>
          <w:b/>
          <w:bCs/>
          <w:sz w:val="22"/>
          <w:szCs w:val="22"/>
        </w:rPr>
        <w:t>serve as</w:t>
      </w:r>
      <w:r w:rsidRPr="00AA4532">
        <w:rPr>
          <w:rFonts w:ascii="Times" w:hAnsi="Times"/>
          <w:b/>
          <w:bCs/>
          <w:sz w:val="22"/>
          <w:szCs w:val="22"/>
        </w:rPr>
        <w:t xml:space="preserve"> the downlink synchronization signal for uplink wake-up signal (UL-WUS)</w:t>
      </w:r>
      <w:r w:rsidR="005A7D9E">
        <w:rPr>
          <w:rFonts w:ascii="Times" w:hAnsi="Times"/>
          <w:b/>
          <w:bCs/>
          <w:sz w:val="22"/>
          <w:szCs w:val="22"/>
        </w:rPr>
        <w:t>.</w:t>
      </w:r>
    </w:p>
    <w:p w14:paraId="64955F58" w14:textId="0F8C89C3" w:rsidR="006422D4" w:rsidRDefault="006422D4" w:rsidP="006422D4">
      <w:pPr>
        <w:pStyle w:val="3GPPNormalText"/>
      </w:pPr>
      <w:r>
        <w:t>The concept of UL-WUS has been mostly discussed in the context of activating SSB/SIB</w:t>
      </w:r>
      <w:r w:rsidR="00825C46">
        <w:t>1</w:t>
      </w:r>
      <w:r>
        <w:t xml:space="preserve"> on-demand. Still, the same concept of an UL-WUS can be used for example to change </w:t>
      </w:r>
      <w:r w:rsidR="00E04A0E">
        <w:t xml:space="preserve">SSB/SIB1 </w:t>
      </w:r>
      <w:r>
        <w:t>periodicity from a large value (e.g. 160</w:t>
      </w:r>
      <w:r w:rsidR="00E04A0E">
        <w:t xml:space="preserve"> </w:t>
      </w:r>
      <w:r>
        <w:t>ms) to a regular value (20</w:t>
      </w:r>
      <w:r w:rsidR="00E04A0E">
        <w:t xml:space="preserve"> </w:t>
      </w:r>
      <w:r>
        <w:t xml:space="preserve">ms). </w:t>
      </w:r>
    </w:p>
    <w:p w14:paraId="7C409C47" w14:textId="7C4E833B" w:rsidR="006422D4" w:rsidRPr="00E04A0E" w:rsidRDefault="006422D4" w:rsidP="006422D4">
      <w:pPr>
        <w:pStyle w:val="3GPPNormalText"/>
        <w:rPr>
          <w:b/>
        </w:rPr>
      </w:pPr>
      <w:r w:rsidRPr="00E04A0E">
        <w:rPr>
          <w:b/>
        </w:rPr>
        <w:lastRenderedPageBreak/>
        <w:t xml:space="preserve">Proposal </w:t>
      </w:r>
      <w:r w:rsidR="00621588">
        <w:rPr>
          <w:b/>
        </w:rPr>
        <w:t>7</w:t>
      </w:r>
      <w:r w:rsidRPr="00E04A0E">
        <w:rPr>
          <w:b/>
        </w:rPr>
        <w:t>:</w:t>
      </w:r>
      <w:r w:rsidRPr="00E04A0E">
        <w:rPr>
          <w:b/>
        </w:rPr>
        <w:tab/>
        <w:t>An uplink wake-up signal (UL-WUS) can also be used to change SSB periodicity from a large value (e.g. 160</w:t>
      </w:r>
      <w:r w:rsidR="00825C46">
        <w:rPr>
          <w:b/>
        </w:rPr>
        <w:t xml:space="preserve"> </w:t>
      </w:r>
      <w:r w:rsidRPr="00E04A0E">
        <w:rPr>
          <w:b/>
        </w:rPr>
        <w:t>ms) to a regular value (20</w:t>
      </w:r>
      <w:r w:rsidR="00825C46">
        <w:rPr>
          <w:b/>
        </w:rPr>
        <w:t xml:space="preserve"> </w:t>
      </w:r>
      <w:r w:rsidRPr="00E04A0E">
        <w:rPr>
          <w:b/>
        </w:rPr>
        <w:t>ms).</w:t>
      </w:r>
    </w:p>
    <w:p w14:paraId="5B46F469" w14:textId="402F0E75" w:rsidR="002C730E" w:rsidRDefault="002C730E" w:rsidP="002C730E">
      <w:pPr>
        <w:pStyle w:val="3GPPNormalText"/>
        <w:rPr>
          <w:rFonts w:ascii="Times" w:hAnsi="Times"/>
          <w:b/>
          <w:bCs/>
          <w:szCs w:val="22"/>
        </w:rPr>
      </w:pPr>
    </w:p>
    <w:p w14:paraId="261AA935" w14:textId="0AD0863A" w:rsidR="00A97029" w:rsidRDefault="004320DE" w:rsidP="00A97029">
      <w:pPr>
        <w:pStyle w:val="3GPPNormalText"/>
      </w:pPr>
      <w:r>
        <w:t xml:space="preserve">In line with the foregoing observations and proposals, some information recorded in Section 4 of </w:t>
      </w:r>
      <w:r>
        <w:fldChar w:fldCharType="begin"/>
      </w:r>
      <w:r>
        <w:instrText xml:space="preserve"> REF _Ref114825571 \r \h </w:instrText>
      </w:r>
      <w:r>
        <w:fldChar w:fldCharType="separate"/>
      </w:r>
      <w:r>
        <w:t>[4]</w:t>
      </w:r>
      <w:r>
        <w:fldChar w:fldCharType="end"/>
      </w:r>
      <w:r>
        <w:t xml:space="preserve"> are noted below for reference:</w:t>
      </w:r>
    </w:p>
    <w:p w14:paraId="5B0CAB14" w14:textId="001EC079" w:rsidR="00A97029" w:rsidRDefault="00A97029" w:rsidP="00AA50CF">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In ‘additional aspects of waking up gNB’:</w:t>
      </w:r>
    </w:p>
    <w:p w14:paraId="36CA8F97" w14:textId="392D1E90" w:rsidR="00AA50CF" w:rsidRDefault="00AA50CF" w:rsidP="00AA50CF">
      <w:pPr>
        <w:pStyle w:val="BodyText"/>
        <w:tabs>
          <w:tab w:val="left" w:pos="-71"/>
        </w:tabs>
        <w:suppressAutoHyphens/>
        <w:overflowPunct/>
        <w:autoSpaceDE/>
        <w:autoSpaceDN/>
        <w:adjustRightInd/>
        <w:spacing w:after="0" w:line="252" w:lineRule="auto"/>
        <w:ind w:left="578"/>
        <w:textAlignment w:val="auto"/>
        <w:rPr>
          <w:rFonts w:ascii="Times New Roman" w:hAnsi="Times New Roman"/>
          <w:sz w:val="22"/>
          <w:szCs w:val="22"/>
          <w:lang w:eastAsia="zh-CN"/>
        </w:rPr>
      </w:pPr>
      <w:r w:rsidRPr="007E18D2">
        <w:rPr>
          <w:noProof/>
        </w:rPr>
        <mc:AlternateContent>
          <mc:Choice Requires="wps">
            <w:drawing>
              <wp:inline distT="0" distB="0" distL="0" distR="0" wp14:anchorId="12FA3D14" wp14:editId="2505D5AD">
                <wp:extent cx="5856282" cy="813975"/>
                <wp:effectExtent l="0" t="0" r="11430" b="2476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813975"/>
                        </a:xfrm>
                        <a:prstGeom prst="rect">
                          <a:avLst/>
                        </a:prstGeom>
                        <a:solidFill>
                          <a:srgbClr val="FFFFFF"/>
                        </a:solidFill>
                        <a:ln w="9525">
                          <a:solidFill>
                            <a:srgbClr val="000000"/>
                          </a:solidFill>
                          <a:miter lim="800000"/>
                          <a:headEnd/>
                          <a:tailEnd/>
                        </a:ln>
                      </wps:spPr>
                      <wps:txbx>
                        <w:txbxContent>
                          <w:p w14:paraId="6B8CC744" w14:textId="77777777" w:rsidR="00DD3CDB" w:rsidRPr="00BB01D1" w:rsidRDefault="00DD3CDB" w:rsidP="00BB01D1">
                            <w:pPr>
                              <w:pStyle w:val="BodyText"/>
                              <w:numPr>
                                <w:ilvl w:val="0"/>
                                <w:numId w:val="37"/>
                              </w:numPr>
                              <w:tabs>
                                <w:tab w:val="left" w:pos="-71"/>
                                <w:tab w:val="left" w:pos="1440"/>
                              </w:tabs>
                              <w:suppressAutoHyphens/>
                              <w:overflowPunct/>
                              <w:autoSpaceDE/>
                              <w:autoSpaceDN/>
                              <w:adjustRightInd/>
                              <w:spacing w:after="0" w:line="252" w:lineRule="auto"/>
                              <w:textAlignment w:val="auto"/>
                              <w:rPr>
                                <w:rFonts w:ascii="Times New Roman" w:eastAsiaTheme="minorEastAsia" w:hAnsi="Times New Roman"/>
                                <w:sz w:val="22"/>
                                <w:szCs w:val="22"/>
                                <w:lang w:eastAsia="ko-KR"/>
                              </w:rPr>
                            </w:pPr>
                            <w:r w:rsidRPr="00BB01D1">
                              <w:rPr>
                                <w:rFonts w:ascii="Times New Roman" w:eastAsiaTheme="minorEastAsia" w:hAnsi="Times New Roman"/>
                                <w:sz w:val="22"/>
                                <w:szCs w:val="22"/>
                                <w:lang w:eastAsia="ko-KR"/>
                              </w:rPr>
                              <w:t>DL synchronization needed for the UL WUS transmission may be obtained via the simplified DL signals in lieu of SSBs defined in technique #A-1 to aid initial access.</w:t>
                            </w:r>
                          </w:p>
                          <w:p w14:paraId="12C56954" w14:textId="77777777" w:rsidR="00DD3CDB" w:rsidRPr="00BB01D1" w:rsidRDefault="00DD3CDB" w:rsidP="00BB01D1">
                            <w:pPr>
                              <w:pStyle w:val="BodyText"/>
                              <w:numPr>
                                <w:ilvl w:val="0"/>
                                <w:numId w:val="37"/>
                              </w:numPr>
                              <w:tabs>
                                <w:tab w:val="left" w:pos="-71"/>
                                <w:tab w:val="left" w:pos="1440"/>
                              </w:tabs>
                              <w:suppressAutoHyphens/>
                              <w:overflowPunct/>
                              <w:autoSpaceDE/>
                              <w:autoSpaceDN/>
                              <w:adjustRightInd/>
                              <w:spacing w:after="0" w:line="252" w:lineRule="auto"/>
                              <w:textAlignment w:val="auto"/>
                              <w:rPr>
                                <w:rFonts w:ascii="Times New Roman" w:eastAsiaTheme="minorEastAsia" w:hAnsi="Times New Roman"/>
                                <w:sz w:val="22"/>
                                <w:szCs w:val="22"/>
                                <w:lang w:eastAsia="ko-KR"/>
                              </w:rPr>
                            </w:pPr>
                            <w:r w:rsidRPr="00BB01D1">
                              <w:rPr>
                                <w:rFonts w:ascii="Times New Roman" w:eastAsiaTheme="minorEastAsia" w:hAnsi="Times New Roman"/>
                                <w:sz w:val="22"/>
                                <w:szCs w:val="22"/>
                                <w:lang w:eastAsia="ko-KR"/>
                              </w:rPr>
                              <w:t>The WUS in UL can also be used to change SSB periodicity from a large value (e.g. 160 ms) to a regular value (20 ms).</w:t>
                            </w:r>
                          </w:p>
                          <w:p w14:paraId="238B9086" w14:textId="3A4E5E84" w:rsidR="00DD3CDB" w:rsidRPr="00A04A89" w:rsidRDefault="00DD3CDB" w:rsidP="00AA50CF">
                            <w:pPr>
                              <w:pStyle w:val="ListParagraph"/>
                              <w:numPr>
                                <w:ilvl w:val="0"/>
                                <w:numId w:val="37"/>
                              </w:numPr>
                              <w:rPr>
                                <w:rFonts w:ascii="Times New Roman" w:eastAsia="MS Mincho" w:hAnsi="Times New Roman"/>
                                <w:szCs w:val="24"/>
                              </w:rPr>
                            </w:pPr>
                          </w:p>
                        </w:txbxContent>
                      </wps:txbx>
                      <wps:bodyPr rot="0" vert="horz" wrap="square" lIns="91440" tIns="45720" rIns="91440" bIns="45720" anchor="t" anchorCtr="0">
                        <a:noAutofit/>
                      </wps:bodyPr>
                    </wps:wsp>
                  </a:graphicData>
                </a:graphic>
              </wp:inline>
            </w:drawing>
          </mc:Choice>
          <mc:Fallback>
            <w:pict>
              <v:shape w14:anchorId="12FA3D14" id="_x0000_s1036" type="#_x0000_t202" style="width:461.1pt;height:6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">
                <v:textbox>
                  <w:txbxContent>
                    <w:p w14:paraId="6B8CC744" w14:textId="77777777" w:rsidR="00DD3CDB" w:rsidRPr="00BB01D1" w:rsidRDefault="00DD3CDB" w:rsidP="00BB01D1">
                      <w:pPr>
                        <w:pStyle w:val="BodyText"/>
                        <w:numPr>
                          <w:ilvl w:val="0"/>
                          <w:numId w:val="37"/>
                        </w:numPr>
                        <w:tabs>
                          <w:tab w:val="left" w:pos="-71"/>
                          <w:tab w:val="left" w:pos="1440"/>
                        </w:tabs>
                        <w:suppressAutoHyphens/>
                        <w:overflowPunct/>
                        <w:autoSpaceDE/>
                        <w:autoSpaceDN/>
                        <w:adjustRightInd/>
                        <w:spacing w:after="0" w:line="252" w:lineRule="auto"/>
                        <w:textAlignment w:val="auto"/>
                        <w:rPr>
                          <w:rFonts w:ascii="Times New Roman" w:eastAsiaTheme="minorEastAsia" w:hAnsi="Times New Roman"/>
                          <w:sz w:val="22"/>
                          <w:szCs w:val="22"/>
                          <w:lang w:eastAsia="ko-KR"/>
                        </w:rPr>
                      </w:pPr>
                      <w:r w:rsidRPr="00BB01D1">
                        <w:rPr>
                          <w:rFonts w:ascii="Times New Roman" w:eastAsiaTheme="minorEastAsia" w:hAnsi="Times New Roman"/>
                          <w:sz w:val="22"/>
                          <w:szCs w:val="22"/>
                          <w:lang w:eastAsia="ko-KR"/>
                        </w:rPr>
                        <w:t>DL synchronization needed for the UL WUS transmission may be obtained via the simplified DL signals in lieu of SSBs defined in technique #A-1 to aid initial access.</w:t>
                      </w:r>
                    </w:p>
                    <w:p w14:paraId="12C56954" w14:textId="77777777" w:rsidR="00DD3CDB" w:rsidRPr="00BB01D1" w:rsidRDefault="00DD3CDB" w:rsidP="00BB01D1">
                      <w:pPr>
                        <w:pStyle w:val="BodyText"/>
                        <w:numPr>
                          <w:ilvl w:val="0"/>
                          <w:numId w:val="37"/>
                        </w:numPr>
                        <w:tabs>
                          <w:tab w:val="left" w:pos="-71"/>
                          <w:tab w:val="left" w:pos="1440"/>
                        </w:tabs>
                        <w:suppressAutoHyphens/>
                        <w:overflowPunct/>
                        <w:autoSpaceDE/>
                        <w:autoSpaceDN/>
                        <w:adjustRightInd/>
                        <w:spacing w:after="0" w:line="252" w:lineRule="auto"/>
                        <w:textAlignment w:val="auto"/>
                        <w:rPr>
                          <w:rFonts w:ascii="Times New Roman" w:eastAsiaTheme="minorEastAsia" w:hAnsi="Times New Roman"/>
                          <w:sz w:val="22"/>
                          <w:szCs w:val="22"/>
                          <w:lang w:eastAsia="ko-KR"/>
                        </w:rPr>
                      </w:pPr>
                      <w:r w:rsidRPr="00BB01D1">
                        <w:rPr>
                          <w:rFonts w:ascii="Times New Roman" w:eastAsiaTheme="minorEastAsia" w:hAnsi="Times New Roman"/>
                          <w:sz w:val="22"/>
                          <w:szCs w:val="22"/>
                          <w:lang w:eastAsia="ko-KR"/>
                        </w:rPr>
                        <w:t xml:space="preserve">The WUS in UL can also be used to change SSB periodicity from a large value (e.g. 160 </w:t>
                      </w:r>
                      <w:proofErr w:type="spellStart"/>
                      <w:r w:rsidRPr="00BB01D1">
                        <w:rPr>
                          <w:rFonts w:ascii="Times New Roman" w:eastAsiaTheme="minorEastAsia" w:hAnsi="Times New Roman"/>
                          <w:sz w:val="22"/>
                          <w:szCs w:val="22"/>
                          <w:lang w:eastAsia="ko-KR"/>
                        </w:rPr>
                        <w:t>ms</w:t>
                      </w:r>
                      <w:proofErr w:type="spellEnd"/>
                      <w:r w:rsidRPr="00BB01D1">
                        <w:rPr>
                          <w:rFonts w:ascii="Times New Roman" w:eastAsiaTheme="minorEastAsia" w:hAnsi="Times New Roman"/>
                          <w:sz w:val="22"/>
                          <w:szCs w:val="22"/>
                          <w:lang w:eastAsia="ko-KR"/>
                        </w:rPr>
                        <w:t xml:space="preserve">) to a regular value (20 </w:t>
                      </w:r>
                      <w:proofErr w:type="spellStart"/>
                      <w:r w:rsidRPr="00BB01D1">
                        <w:rPr>
                          <w:rFonts w:ascii="Times New Roman" w:eastAsiaTheme="minorEastAsia" w:hAnsi="Times New Roman"/>
                          <w:sz w:val="22"/>
                          <w:szCs w:val="22"/>
                          <w:lang w:eastAsia="ko-KR"/>
                        </w:rPr>
                        <w:t>ms</w:t>
                      </w:r>
                      <w:proofErr w:type="spellEnd"/>
                      <w:r w:rsidRPr="00BB01D1">
                        <w:rPr>
                          <w:rFonts w:ascii="Times New Roman" w:eastAsiaTheme="minorEastAsia" w:hAnsi="Times New Roman"/>
                          <w:sz w:val="22"/>
                          <w:szCs w:val="22"/>
                          <w:lang w:eastAsia="ko-KR"/>
                        </w:rPr>
                        <w:t>).</w:t>
                      </w:r>
                    </w:p>
                    <w:p w14:paraId="238B9086" w14:textId="3A4E5E84" w:rsidR="00DD3CDB" w:rsidRPr="00A04A89" w:rsidRDefault="00DD3CDB" w:rsidP="00AA50CF">
                      <w:pPr>
                        <w:pStyle w:val="ListParagraph"/>
                        <w:numPr>
                          <w:ilvl w:val="0"/>
                          <w:numId w:val="37"/>
                        </w:numPr>
                        <w:rPr>
                          <w:rFonts w:ascii="Times New Roman" w:eastAsia="MS Mincho" w:hAnsi="Times New Roman"/>
                          <w:szCs w:val="24"/>
                        </w:rPr>
                      </w:pPr>
                    </w:p>
                  </w:txbxContent>
                </v:textbox>
                <w10:anchorlock/>
              </v:shape>
            </w:pict>
          </mc:Fallback>
        </mc:AlternateContent>
      </w:r>
    </w:p>
    <w:p w14:paraId="7CBA08F4" w14:textId="77777777" w:rsidR="00A97029" w:rsidRDefault="00A97029" w:rsidP="00A97029">
      <w:pPr>
        <w:pStyle w:val="3GPPNormalText"/>
      </w:pPr>
    </w:p>
    <w:p w14:paraId="146C24FB" w14:textId="4D09FC33" w:rsidR="009A78DE" w:rsidRPr="009A78DE" w:rsidRDefault="00C75E6A" w:rsidP="009A78DE">
      <w:pPr>
        <w:pStyle w:val="Heading1"/>
      </w:pPr>
      <w:r>
        <w:t>Frequency Domain Techniques</w:t>
      </w:r>
    </w:p>
    <w:p w14:paraId="7922887C" w14:textId="77777777" w:rsidR="002766F9" w:rsidRPr="001F2C00" w:rsidRDefault="002766F9" w:rsidP="002766F9">
      <w:pPr>
        <w:pStyle w:val="Heading2"/>
      </w:pPr>
      <w:r w:rsidRPr="001F2C00">
        <w:t>Technique #B-1: Multi-carrier energy savings enhancements</w:t>
      </w:r>
    </w:p>
    <w:p w14:paraId="6346230D" w14:textId="1B50B996" w:rsidR="00280464" w:rsidRDefault="00280464" w:rsidP="00280464">
      <w:pPr>
        <w:pStyle w:val="3GPPNormalText"/>
        <w:ind w:left="360"/>
      </w:pPr>
      <w:r>
        <w:t xml:space="preserve">In Section 3 of </w:t>
      </w:r>
      <w:r>
        <w:fldChar w:fldCharType="begin"/>
      </w:r>
      <w:r>
        <w:instrText xml:space="preserve"> REF _Ref114825571 \r \h </w:instrText>
      </w:r>
      <w:r>
        <w:fldChar w:fldCharType="separate"/>
      </w:r>
      <w:r>
        <w:t>[4]</w:t>
      </w:r>
      <w:r>
        <w:fldChar w:fldCharType="end"/>
      </w:r>
      <w:r>
        <w:t xml:space="preserve">, the </w:t>
      </w:r>
      <w:r w:rsidRPr="00A1173B">
        <w:t>Technique #</w:t>
      </w:r>
      <w:r>
        <w:t>B</w:t>
      </w:r>
      <w:r w:rsidRPr="00A1173B">
        <w:t>-</w:t>
      </w:r>
      <w:r>
        <w:t>1 is described as</w:t>
      </w:r>
    </w:p>
    <w:p w14:paraId="14BB8A4F" w14:textId="77777777" w:rsidR="00280464" w:rsidRDefault="00280464" w:rsidP="00280464">
      <w:pPr>
        <w:pStyle w:val="3GPPNormalText"/>
        <w:ind w:left="360"/>
      </w:pPr>
      <w:r>
        <w:rPr>
          <w:noProof/>
        </w:rPr>
        <w:lastRenderedPageBreak/>
        <mc:AlternateContent>
          <mc:Choice Requires="wps">
            <w:drawing>
              <wp:inline distT="0" distB="0" distL="0" distR="0" wp14:anchorId="79B5B158" wp14:editId="4A616319">
                <wp:extent cx="6067425" cy="1404620"/>
                <wp:effectExtent l="0" t="0" r="28575"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54C4B7F5" w14:textId="77777777" w:rsidR="00DD3CDB" w:rsidRDefault="00DD3CDB" w:rsidP="00280464">
                            <w:pPr>
                              <w:pStyle w:val="Heading4"/>
                              <w:numPr>
                                <w:ilvl w:val="0"/>
                                <w:numId w:val="0"/>
                              </w:numPr>
                              <w:rPr>
                                <w:szCs w:val="18"/>
                                <w:lang w:eastAsia="zh-CN"/>
                              </w:rPr>
                            </w:pPr>
                            <w:r>
                              <w:rPr>
                                <w:szCs w:val="18"/>
                                <w:lang w:eastAsia="zh-CN"/>
                              </w:rPr>
                              <w:t>Proposal #3-1I</w:t>
                            </w:r>
                          </w:p>
                          <w:p w14:paraId="19D20F38" w14:textId="77777777" w:rsidR="00DD3CDB" w:rsidRDefault="00DD3CDB" w:rsidP="00280464">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2A9E8953"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Background: </w:t>
                            </w:r>
                          </w:p>
                          <w:p w14:paraId="1F06EE8D"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Intra-band SSB-less Scell operation has already been supported by the current specification</w:t>
                            </w:r>
                          </w:p>
                          <w:p w14:paraId="67FA4FF1"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For supporting of Inter-band SSB-less Scell operation, in case of the cross-carrier synchronization and/or measurement via another serving cell, procedures similar to legacy Intra-band SSB-less Scell operation may be investigated.</w:t>
                            </w:r>
                          </w:p>
                          <w:p w14:paraId="08D9BDA6"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Inter-band CA with SSB-less carriers/Scell </w:t>
                            </w:r>
                          </w:p>
                          <w:p w14:paraId="244D4EC4"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No SSB transmission in some inter-band SCell. The sync is acquired from other cell with SSB transmission or same cell with simplified signal transmission, also in order for fast activation and deactivation of SCell.</w:t>
                            </w:r>
                          </w:p>
                          <w:p w14:paraId="44D3774A"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Del="00297A6C">
                              <w:rPr>
                                <w:rFonts w:ascii="Times New Roman" w:hAnsi="Times New Roman"/>
                                <w:sz w:val="22"/>
                                <w:szCs w:val="22"/>
                                <w:lang w:eastAsia="zh-CN"/>
                              </w:rPr>
                              <w:t xml:space="preserve"> </w:t>
                            </w:r>
                            <w:r>
                              <w:rPr>
                                <w:rFonts w:ascii="Times New Roman" w:hAnsi="Times New Roman"/>
                                <w:sz w:val="22"/>
                                <w:szCs w:val="22"/>
                                <w:lang w:eastAsia="zh-CN"/>
                              </w:rPr>
                              <w:t>-less Scell.</w:t>
                            </w:r>
                          </w:p>
                          <w:p w14:paraId="7F9433A9"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Dynamic UE-group Pcell switching</w:t>
                            </w:r>
                          </w:p>
                          <w:p w14:paraId="738EDC2B"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To reduce network power consumption, a common primary cell may be dynamically indicated for a group of UEs. </w:t>
                            </w:r>
                          </w:p>
                          <w:p w14:paraId="4AA14E8A" w14:textId="77777777" w:rsidR="00DD3CDB" w:rsidRDefault="00DD3CDB" w:rsidP="00280464">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294ED3C9"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RAN2:</w:t>
                            </w:r>
                          </w:p>
                          <w:p w14:paraId="501F7CB7" w14:textId="77777777" w:rsidR="00DD3CDB" w:rsidRDefault="00DD3CDB" w:rsidP="00280464">
                            <w:pPr>
                              <w:pStyle w:val="ListParagraph"/>
                              <w:numPr>
                                <w:ilvl w:val="3"/>
                                <w:numId w:val="27"/>
                              </w:numPr>
                              <w:suppressAutoHyphens/>
                              <w:spacing w:line="252" w:lineRule="auto"/>
                              <w:rPr>
                                <w:rFonts w:eastAsia="SimSun"/>
                                <w:lang w:eastAsia="zh-CN"/>
                              </w:rPr>
                            </w:pPr>
                            <w:r>
                              <w:rPr>
                                <w:rFonts w:eastAsia="SimSun"/>
                                <w:lang w:eastAsia="zh-CN"/>
                              </w:rPr>
                              <w:t>For inter-band CA with SSB-less Scell:</w:t>
                            </w:r>
                          </w:p>
                          <w:p w14:paraId="6300693F" w14:textId="77777777" w:rsidR="00DD3CDB" w:rsidRPr="003F005F" w:rsidRDefault="00DD3CDB" w:rsidP="00280464">
                            <w:pPr>
                              <w:pStyle w:val="ListParagraph"/>
                              <w:numPr>
                                <w:ilvl w:val="4"/>
                                <w:numId w:val="27"/>
                              </w:numPr>
                              <w:suppressAutoHyphens/>
                              <w:spacing w:line="252" w:lineRule="auto"/>
                              <w:rPr>
                                <w:rFonts w:eastAsia="SimSun"/>
                                <w:lang w:eastAsia="zh-CN"/>
                              </w:rPr>
                            </w:pPr>
                            <w:r>
                              <w:rPr>
                                <w:rFonts w:eastAsia="SimSun"/>
                                <w:lang w:eastAsia="zh-CN"/>
                              </w:rPr>
                              <w:t>RACH procedures in SSB-less Scell</w:t>
                            </w:r>
                          </w:p>
                          <w:p w14:paraId="21D27DE4" w14:textId="77777777" w:rsidR="00DD3CDB" w:rsidRDefault="00DD3CDB" w:rsidP="00280464">
                            <w:pPr>
                              <w:pStyle w:val="ListParagraph"/>
                              <w:numPr>
                                <w:ilvl w:val="4"/>
                                <w:numId w:val="27"/>
                              </w:numPr>
                              <w:suppressAutoHyphens/>
                              <w:spacing w:line="252" w:lineRule="auto"/>
                              <w:rPr>
                                <w:lang w:eastAsia="zh-CN"/>
                              </w:rPr>
                            </w:pPr>
                          </w:p>
                          <w:p w14:paraId="23344BCD" w14:textId="77777777" w:rsidR="00DD3CDB" w:rsidRDefault="00DD3CDB" w:rsidP="00280464">
                            <w:pPr>
                              <w:pStyle w:val="ListParagraph"/>
                              <w:numPr>
                                <w:ilvl w:val="3"/>
                                <w:numId w:val="27"/>
                              </w:numPr>
                              <w:suppressAutoHyphens/>
                              <w:spacing w:line="252" w:lineRule="auto"/>
                              <w:rPr>
                                <w:lang w:eastAsia="zh-CN"/>
                              </w:rPr>
                            </w:pPr>
                            <w:r>
                              <w:rPr>
                                <w:lang w:eastAsia="zh-CN"/>
                              </w:rPr>
                              <w:t>Impact on procedure for dynamic Pcell switching</w:t>
                            </w:r>
                          </w:p>
                          <w:p w14:paraId="284CC540"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RAN3:</w:t>
                            </w:r>
                          </w:p>
                          <w:p w14:paraId="2437F08F"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RAN4:</w:t>
                            </w:r>
                          </w:p>
                          <w:p w14:paraId="11145C4B" w14:textId="77777777" w:rsidR="00DD3CDB" w:rsidRDefault="00DD3CDB" w:rsidP="00280464">
                            <w:pPr>
                              <w:pStyle w:val="BodyText"/>
                              <w:numPr>
                                <w:ilvl w:val="3"/>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FFS</w:t>
                            </w:r>
                          </w:p>
                          <w:p w14:paraId="23F9D96D" w14:textId="77777777" w:rsidR="00DD3CDB" w:rsidRDefault="00DD3CDB" w:rsidP="00280464">
                            <w:pPr>
                              <w:pStyle w:val="ListParagraph"/>
                              <w:numPr>
                                <w:ilvl w:val="3"/>
                                <w:numId w:val="27"/>
                              </w:numPr>
                              <w:suppressAutoHyphens/>
                            </w:pPr>
                          </w:p>
                        </w:txbxContent>
                      </wps:txbx>
                      <wps:bodyPr rot="0" vert="horz" wrap="square" lIns="91440" tIns="45720" rIns="91440" bIns="45720" anchor="t" anchorCtr="0">
                        <a:spAutoFit/>
                      </wps:bodyPr>
                    </wps:wsp>
                  </a:graphicData>
                </a:graphic>
              </wp:inline>
            </w:drawing>
          </mc:Choice>
          <mc:Fallback>
            <w:pict>
              <v:shape w14:anchorId="79B5B158" id="Text Box 6" o:spid="_x0000_s1037"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">
                <v:textbox style="mso-fit-shape-to-text:t">
                  <w:txbxContent>
                    <w:p w14:paraId="54C4B7F5" w14:textId="77777777" w:rsidR="00DD3CDB" w:rsidRDefault="00DD3CDB" w:rsidP="00280464">
                      <w:pPr>
                        <w:pStyle w:val="Heading4"/>
                        <w:numPr>
                          <w:ilvl w:val="0"/>
                          <w:numId w:val="0"/>
                        </w:numPr>
                        <w:rPr>
                          <w:szCs w:val="18"/>
                          <w:lang w:eastAsia="zh-CN"/>
                        </w:rPr>
                      </w:pPr>
                      <w:r>
                        <w:rPr>
                          <w:szCs w:val="18"/>
                          <w:lang w:eastAsia="zh-CN"/>
                        </w:rPr>
                        <w:t>Proposal #3-1I</w:t>
                      </w:r>
                    </w:p>
                    <w:p w14:paraId="19D20F38" w14:textId="77777777" w:rsidR="00DD3CDB" w:rsidRDefault="00DD3CDB" w:rsidP="00280464">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Technique #B-1: Multi-carrier energy savings enhancements</w:t>
                      </w:r>
                    </w:p>
                    <w:p w14:paraId="2A9E8953"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Background: </w:t>
                      </w:r>
                    </w:p>
                    <w:p w14:paraId="1F06EE8D"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Intra-band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has already been supported by the current specification</w:t>
                      </w:r>
                    </w:p>
                    <w:p w14:paraId="67FA4FF1"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For supporting of Inter-band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in case of the cross-carrier synchronization and/or measurement via another serving cell, procedures similar to legacy Intra-band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may be investigated.</w:t>
                      </w:r>
                    </w:p>
                    <w:p w14:paraId="08D9BDA6"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Inter-band CA with SSB-less carriers/</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t>
                      </w:r>
                    </w:p>
                    <w:p w14:paraId="244D4EC4"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No SSB transmission in some inter-band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The sync is acquired from other cell with SSB transmission or same cell with simplified signal transmission, also in order for fast activation and deactivation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44D3774A"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Enabling of Inter-band SSB-less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that may include mechanism for UE to trigger normal SSB transmission on a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fast access, where the on-demand uplink triggering signal can be received either at inter-band SSB-less cell or another carrier/cell, and supporting RACH transmission opportunity in SSB</w:t>
                      </w:r>
                      <w:r w:rsidDel="00297A6C">
                        <w:rPr>
                          <w:rFonts w:ascii="Times New Roman" w:hAnsi="Times New Roman"/>
                          <w:sz w:val="22"/>
                          <w:szCs w:val="22"/>
                          <w:lang w:eastAsia="zh-CN"/>
                        </w:rPr>
                        <w:t xml:space="preserve"> </w:t>
                      </w:r>
                      <w:r>
                        <w:rPr>
                          <w:rFonts w:ascii="Times New Roman" w:hAnsi="Times New Roman"/>
                          <w:sz w:val="22"/>
                          <w:szCs w:val="22"/>
                          <w:lang w:eastAsia="zh-CN"/>
                        </w:rPr>
                        <w:t xml:space="preserve">-less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7F9433A9" w14:textId="77777777" w:rsidR="00DD3CDB" w:rsidRDefault="00DD3CDB" w:rsidP="00280464">
                      <w:pPr>
                        <w:pStyle w:val="BodyText"/>
                        <w:numPr>
                          <w:ilvl w:val="1"/>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Dynamic UE-group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switching</w:t>
                      </w:r>
                    </w:p>
                    <w:p w14:paraId="738EDC2B"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To reduce network power consumption, a common primary cell may be dynamically indicated for a group of UEs. </w:t>
                      </w:r>
                    </w:p>
                    <w:p w14:paraId="4AA14E8A" w14:textId="77777777" w:rsidR="00DD3CDB" w:rsidRDefault="00DD3CDB" w:rsidP="00280464">
                      <w:pPr>
                        <w:pStyle w:val="BodyText"/>
                        <w:numPr>
                          <w:ilvl w:val="1"/>
                          <w:numId w:val="27"/>
                        </w:numPr>
                        <w:suppressAutoHyphens/>
                        <w:overflowPunct/>
                        <w:autoSpaceDE/>
                        <w:autoSpaceDN/>
                        <w:adjustRightInd/>
                        <w:spacing w:after="0"/>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WGS</w:t>
                      </w:r>
                    </w:p>
                    <w:p w14:paraId="294ED3C9"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RAN2:</w:t>
                      </w:r>
                    </w:p>
                    <w:p w14:paraId="501F7CB7" w14:textId="77777777" w:rsidR="00DD3CDB" w:rsidRDefault="00DD3CDB" w:rsidP="00280464">
                      <w:pPr>
                        <w:pStyle w:val="ListParagraph"/>
                        <w:numPr>
                          <w:ilvl w:val="3"/>
                          <w:numId w:val="27"/>
                        </w:numPr>
                        <w:suppressAutoHyphens/>
                        <w:spacing w:line="252" w:lineRule="auto"/>
                        <w:rPr>
                          <w:rFonts w:eastAsia="SimSun"/>
                          <w:lang w:eastAsia="zh-CN"/>
                        </w:rPr>
                      </w:pPr>
                      <w:r>
                        <w:rPr>
                          <w:rFonts w:eastAsia="SimSun"/>
                          <w:lang w:eastAsia="zh-CN"/>
                        </w:rPr>
                        <w:t xml:space="preserve">For inter-band CA with SSB-less </w:t>
                      </w:r>
                      <w:proofErr w:type="spellStart"/>
                      <w:r>
                        <w:rPr>
                          <w:rFonts w:eastAsia="SimSun"/>
                          <w:lang w:eastAsia="zh-CN"/>
                        </w:rPr>
                        <w:t>Scell</w:t>
                      </w:r>
                      <w:proofErr w:type="spellEnd"/>
                      <w:r>
                        <w:rPr>
                          <w:rFonts w:eastAsia="SimSun"/>
                          <w:lang w:eastAsia="zh-CN"/>
                        </w:rPr>
                        <w:t>:</w:t>
                      </w:r>
                    </w:p>
                    <w:p w14:paraId="6300693F" w14:textId="77777777" w:rsidR="00DD3CDB" w:rsidRPr="003F005F" w:rsidRDefault="00DD3CDB" w:rsidP="00280464">
                      <w:pPr>
                        <w:pStyle w:val="ListParagraph"/>
                        <w:numPr>
                          <w:ilvl w:val="4"/>
                          <w:numId w:val="27"/>
                        </w:numPr>
                        <w:suppressAutoHyphens/>
                        <w:spacing w:line="252" w:lineRule="auto"/>
                        <w:rPr>
                          <w:rFonts w:eastAsia="SimSun"/>
                          <w:lang w:eastAsia="zh-CN"/>
                        </w:rPr>
                      </w:pPr>
                      <w:r>
                        <w:rPr>
                          <w:rFonts w:eastAsia="SimSun"/>
                          <w:lang w:eastAsia="zh-CN"/>
                        </w:rPr>
                        <w:t xml:space="preserve">RACH procedures in SSB-less </w:t>
                      </w:r>
                      <w:proofErr w:type="spellStart"/>
                      <w:r>
                        <w:rPr>
                          <w:rFonts w:eastAsia="SimSun"/>
                          <w:lang w:eastAsia="zh-CN"/>
                        </w:rPr>
                        <w:t>Scell</w:t>
                      </w:r>
                      <w:proofErr w:type="spellEnd"/>
                    </w:p>
                    <w:p w14:paraId="21D27DE4" w14:textId="77777777" w:rsidR="00DD3CDB" w:rsidRDefault="00DD3CDB" w:rsidP="00280464">
                      <w:pPr>
                        <w:pStyle w:val="ListParagraph"/>
                        <w:numPr>
                          <w:ilvl w:val="4"/>
                          <w:numId w:val="27"/>
                        </w:numPr>
                        <w:suppressAutoHyphens/>
                        <w:spacing w:line="252" w:lineRule="auto"/>
                        <w:rPr>
                          <w:lang w:eastAsia="zh-CN"/>
                        </w:rPr>
                      </w:pPr>
                    </w:p>
                    <w:p w14:paraId="23344BCD" w14:textId="77777777" w:rsidR="00DD3CDB" w:rsidRDefault="00DD3CDB" w:rsidP="00280464">
                      <w:pPr>
                        <w:pStyle w:val="ListParagraph"/>
                        <w:numPr>
                          <w:ilvl w:val="3"/>
                          <w:numId w:val="27"/>
                        </w:numPr>
                        <w:suppressAutoHyphens/>
                        <w:spacing w:line="252" w:lineRule="auto"/>
                        <w:rPr>
                          <w:lang w:eastAsia="zh-CN"/>
                        </w:rPr>
                      </w:pPr>
                      <w:r>
                        <w:rPr>
                          <w:lang w:eastAsia="zh-CN"/>
                        </w:rPr>
                        <w:t xml:space="preserve">Impact on procedure for dynamic </w:t>
                      </w:r>
                      <w:proofErr w:type="spellStart"/>
                      <w:r>
                        <w:rPr>
                          <w:lang w:eastAsia="zh-CN"/>
                        </w:rPr>
                        <w:t>Pcell</w:t>
                      </w:r>
                      <w:proofErr w:type="spellEnd"/>
                      <w:r>
                        <w:rPr>
                          <w:lang w:eastAsia="zh-CN"/>
                        </w:rPr>
                        <w:t xml:space="preserve"> switching</w:t>
                      </w:r>
                    </w:p>
                    <w:p w14:paraId="284CC540"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RAN3:</w:t>
                      </w:r>
                    </w:p>
                    <w:p w14:paraId="2437F08F" w14:textId="77777777" w:rsidR="00DD3CDB" w:rsidRDefault="00DD3CDB" w:rsidP="00280464">
                      <w:pPr>
                        <w:pStyle w:val="BodyText"/>
                        <w:numPr>
                          <w:ilvl w:val="2"/>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RAN4:</w:t>
                      </w:r>
                    </w:p>
                    <w:p w14:paraId="11145C4B" w14:textId="77777777" w:rsidR="00DD3CDB" w:rsidRDefault="00DD3CDB" w:rsidP="00280464">
                      <w:pPr>
                        <w:pStyle w:val="BodyText"/>
                        <w:numPr>
                          <w:ilvl w:val="3"/>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FFS</w:t>
                      </w:r>
                    </w:p>
                    <w:p w14:paraId="23F9D96D" w14:textId="77777777" w:rsidR="00DD3CDB" w:rsidRDefault="00DD3CDB" w:rsidP="00280464">
                      <w:pPr>
                        <w:pStyle w:val="ListParagraph"/>
                        <w:numPr>
                          <w:ilvl w:val="3"/>
                          <w:numId w:val="27"/>
                        </w:numPr>
                        <w:suppressAutoHyphens/>
                      </w:pPr>
                    </w:p>
                  </w:txbxContent>
                </v:textbox>
                <w10:anchorlock/>
              </v:shape>
            </w:pict>
          </mc:Fallback>
        </mc:AlternateContent>
      </w:r>
    </w:p>
    <w:p w14:paraId="5A7071BC" w14:textId="77777777" w:rsidR="00280464" w:rsidRDefault="00280464" w:rsidP="002766F9">
      <w:pPr>
        <w:pStyle w:val="3GPPNormalText"/>
      </w:pPr>
    </w:p>
    <w:p w14:paraId="3CDAF455" w14:textId="4E1A1A51" w:rsidR="002766F9" w:rsidRDefault="002766F9" w:rsidP="002766F9">
      <w:pPr>
        <w:pStyle w:val="3GPPNormalText"/>
      </w:pPr>
      <w:r>
        <w:t xml:space="preserve">As indicated earlier, any time-domain technique modifying the initial access requirements/assumptions from the perspective of the legacy UEs would impact their initial access performance and in turn UE power consumption. As we elaborate in Section 2 in </w:t>
      </w:r>
      <w:r>
        <w:fldChar w:fldCharType="begin"/>
      </w:r>
      <w:r>
        <w:instrText xml:space="preserve"> REF _Ref115421637 \r \h </w:instrText>
      </w:r>
      <w:r>
        <w:fldChar w:fldCharType="separate"/>
      </w:r>
      <w:r>
        <w:t>[6]</w:t>
      </w:r>
      <w:r>
        <w:fldChar w:fldCharType="end"/>
      </w:r>
      <w:r>
        <w:t>, the impact on legacy UEs’ performance could be alleviated via multi-carrier energy saving techniques. Specifically, d</w:t>
      </w:r>
      <w:r w:rsidRPr="005470ED">
        <w:t>efini</w:t>
      </w:r>
      <w:r>
        <w:t>ng</w:t>
      </w:r>
      <w:r w:rsidRPr="005470ED">
        <w:t xml:space="preserve"> a mobility and coverage layer </w:t>
      </w:r>
      <w:r>
        <w:t>in the form of a carrier supporting backward compatibility</w:t>
      </w:r>
      <w:r w:rsidRPr="005470ED">
        <w:t xml:space="preserve"> serves two purposes: 1) guaranteeing legacy UE support and access and 2) relieving other layers (carriers) from such a task. In this way new mechanisms for network energy saving can be applied e.g. to SCells in multicarrier scenario or small cells in heterogeneous networks. Carriers on NES mode do not need to be discoverable by legacy UEs.</w:t>
      </w:r>
    </w:p>
    <w:p w14:paraId="36DC4150" w14:textId="60C85741" w:rsidR="002766F9" w:rsidRDefault="002766F9" w:rsidP="002766F9">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w:t>
      </w:r>
      <w:r w:rsidR="001F1955">
        <w:rPr>
          <w:rFonts w:ascii="Times" w:hAnsi="Times"/>
          <w:b/>
          <w:bCs/>
          <w:sz w:val="22"/>
          <w:szCs w:val="22"/>
        </w:rPr>
        <w:t>7</w:t>
      </w:r>
      <w:r w:rsidRPr="00DD11C1">
        <w:rPr>
          <w:rFonts w:ascii="Times" w:hAnsi="Times"/>
          <w:b/>
          <w:bCs/>
          <w:sz w:val="22"/>
          <w:szCs w:val="22"/>
        </w:rPr>
        <w:t xml:space="preserve">: </w:t>
      </w:r>
      <w:r>
        <w:rPr>
          <w:rFonts w:ascii="Times" w:hAnsi="Times"/>
          <w:b/>
          <w:bCs/>
          <w:sz w:val="22"/>
          <w:szCs w:val="22"/>
        </w:rPr>
        <w:t xml:space="preserve">Multi-carrier energy saving enhancements focusing on NES only on specific carriers can guarantee legacy UE support on other carriers dedicated for backward compatibility serving as </w:t>
      </w:r>
      <w:r w:rsidRPr="005470ED">
        <w:rPr>
          <w:rFonts w:ascii="Times" w:hAnsi="Times"/>
          <w:b/>
          <w:bCs/>
          <w:sz w:val="22"/>
          <w:szCs w:val="22"/>
        </w:rPr>
        <w:t>a coverage and mobility layer</w:t>
      </w:r>
      <w:r>
        <w:rPr>
          <w:rFonts w:ascii="Times" w:hAnsi="Times"/>
          <w:b/>
          <w:bCs/>
          <w:sz w:val="22"/>
          <w:szCs w:val="22"/>
        </w:rPr>
        <w:t>.</w:t>
      </w:r>
    </w:p>
    <w:p w14:paraId="68A8AF7B" w14:textId="77777777" w:rsidR="00E054A8" w:rsidRPr="000002A3" w:rsidRDefault="00E054A8" w:rsidP="00E054A8">
      <w:pPr>
        <w:pStyle w:val="BodyText"/>
        <w:suppressAutoHyphens/>
        <w:overflowPunct/>
        <w:autoSpaceDE/>
        <w:autoSpaceDN/>
        <w:adjustRightInd/>
        <w:spacing w:after="0" w:line="252" w:lineRule="auto"/>
        <w:ind w:left="720"/>
        <w:textAlignment w:val="auto"/>
        <w:rPr>
          <w:rFonts w:ascii="Times New Roman" w:hAnsi="Times New Roman"/>
          <w:sz w:val="22"/>
          <w:szCs w:val="22"/>
          <w:lang w:eastAsia="zh-CN"/>
        </w:rPr>
      </w:pPr>
    </w:p>
    <w:p w14:paraId="7D3070D9" w14:textId="77777777" w:rsidR="00E77651" w:rsidRDefault="00E77651" w:rsidP="00E77651">
      <w:pPr>
        <w:pStyle w:val="3GPPNormalText"/>
      </w:pPr>
      <w:r>
        <w:t xml:space="preserve">In line with the foregoing observations and proposals, some information recorded in Section 4 of </w:t>
      </w:r>
      <w:r>
        <w:fldChar w:fldCharType="begin"/>
      </w:r>
      <w:r>
        <w:instrText xml:space="preserve"> REF _Ref114825571 \r \h </w:instrText>
      </w:r>
      <w:r>
        <w:fldChar w:fldCharType="separate"/>
      </w:r>
      <w:r>
        <w:t>[4]</w:t>
      </w:r>
      <w:r>
        <w:fldChar w:fldCharType="end"/>
      </w:r>
      <w:r>
        <w:t xml:space="preserve"> are noted below for reference:</w:t>
      </w:r>
    </w:p>
    <w:p w14:paraId="46663E2D" w14:textId="5AFE4607" w:rsidR="00E77651" w:rsidRDefault="00E77651" w:rsidP="00F54BC4">
      <w:pPr>
        <w:pStyle w:val="BodyText"/>
        <w:numPr>
          <w:ilvl w:val="0"/>
          <w:numId w:val="27"/>
        </w:numPr>
        <w:suppressAutoHyphens/>
        <w:overflowPunct/>
        <w:autoSpaceDE/>
        <w:autoSpaceDN/>
        <w:adjustRightInd/>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In ‘</w:t>
      </w:r>
      <w:r w:rsidR="00EA6955">
        <w:rPr>
          <w:rFonts w:ascii="Times New Roman" w:hAnsi="Times New Roman"/>
          <w:sz w:val="22"/>
          <w:szCs w:val="22"/>
          <w:lang w:eastAsia="zh-CN"/>
        </w:rPr>
        <w:t>a</w:t>
      </w:r>
      <w:r w:rsidR="00EA6955" w:rsidRPr="00EA6955">
        <w:rPr>
          <w:rFonts w:ascii="Times New Roman" w:hAnsi="Times New Roman"/>
          <w:sz w:val="22"/>
          <w:szCs w:val="22"/>
          <w:lang w:eastAsia="zh-CN"/>
        </w:rPr>
        <w:t>dditional considerations/aspects (including any impact to legacy UEs,</w:t>
      </w:r>
      <w:r w:rsidR="00F54BC4">
        <w:rPr>
          <w:rFonts w:ascii="Times New Roman" w:hAnsi="Times New Roman"/>
          <w:sz w:val="22"/>
          <w:szCs w:val="22"/>
          <w:lang w:eastAsia="zh-CN"/>
        </w:rPr>
        <w:t xml:space="preserve"> if any)</w:t>
      </w:r>
      <w:r>
        <w:rPr>
          <w:rFonts w:ascii="Times New Roman" w:hAnsi="Times New Roman"/>
          <w:sz w:val="22"/>
          <w:szCs w:val="22"/>
          <w:lang w:eastAsia="zh-CN"/>
        </w:rPr>
        <w:t>’:</w:t>
      </w:r>
    </w:p>
    <w:p w14:paraId="67D1702E" w14:textId="4470F90F" w:rsidR="00F54BC4" w:rsidRDefault="00F54BC4" w:rsidP="00F54BC4">
      <w:pPr>
        <w:pStyle w:val="BodyText"/>
        <w:tabs>
          <w:tab w:val="left" w:pos="-71"/>
        </w:tabs>
        <w:suppressAutoHyphens/>
        <w:overflowPunct/>
        <w:autoSpaceDE/>
        <w:autoSpaceDN/>
        <w:adjustRightInd/>
        <w:spacing w:after="0" w:line="252" w:lineRule="auto"/>
        <w:ind w:left="578"/>
        <w:textAlignment w:val="auto"/>
        <w:rPr>
          <w:rFonts w:ascii="Times New Roman" w:hAnsi="Times New Roman"/>
          <w:sz w:val="22"/>
          <w:szCs w:val="22"/>
          <w:lang w:eastAsia="zh-CN"/>
        </w:rPr>
      </w:pPr>
      <w:r w:rsidRPr="007E18D2">
        <w:rPr>
          <w:noProof/>
        </w:rPr>
        <w:lastRenderedPageBreak/>
        <mc:AlternateContent>
          <mc:Choice Requires="wps">
            <w:drawing>
              <wp:inline distT="0" distB="0" distL="0" distR="0" wp14:anchorId="3D0F9C00" wp14:editId="54390ED0">
                <wp:extent cx="5856282" cy="502127"/>
                <wp:effectExtent l="0" t="0" r="11430" b="1270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282" cy="502127"/>
                        </a:xfrm>
                        <a:prstGeom prst="rect">
                          <a:avLst/>
                        </a:prstGeom>
                        <a:solidFill>
                          <a:srgbClr val="FFFFFF"/>
                        </a:solidFill>
                        <a:ln w="9525">
                          <a:solidFill>
                            <a:srgbClr val="000000"/>
                          </a:solidFill>
                          <a:miter lim="800000"/>
                          <a:headEnd/>
                          <a:tailEnd/>
                        </a:ln>
                      </wps:spPr>
                      <wps:txbx>
                        <w:txbxContent>
                          <w:p w14:paraId="2177AF3B" w14:textId="77777777" w:rsidR="00DD3CDB" w:rsidRPr="00FF7ECD" w:rsidRDefault="00DD3CDB" w:rsidP="00F54BC4">
                            <w:pPr>
                              <w:pStyle w:val="BodyText"/>
                              <w:numPr>
                                <w:ilvl w:val="0"/>
                                <w:numId w:val="37"/>
                              </w:numPr>
                              <w:tabs>
                                <w:tab w:val="left" w:pos="-71"/>
                              </w:tabs>
                              <w:suppressAutoHyphens/>
                              <w:overflowPunct/>
                              <w:autoSpaceDE/>
                              <w:autoSpaceDN/>
                              <w:adjustRightInd/>
                              <w:spacing w:after="0" w:line="252" w:lineRule="auto"/>
                              <w:textAlignment w:val="auto"/>
                              <w:rPr>
                                <w:rFonts w:ascii="Times New Roman" w:hAnsi="Times New Roman"/>
                                <w:sz w:val="22"/>
                                <w:szCs w:val="22"/>
                                <w:lang w:eastAsia="zh-CN"/>
                              </w:rPr>
                            </w:pPr>
                            <w:r w:rsidRPr="00FF7ECD">
                              <w:rPr>
                                <w:rFonts w:ascii="Times New Roman" w:hAnsi="Times New Roman"/>
                                <w:sz w:val="22"/>
                                <w:szCs w:val="22"/>
                                <w:lang w:eastAsia="zh-CN"/>
                              </w:rPr>
                              <w:t>Reserve carriers dedicated for backward compatibility serving as a coverage and mobility layer and supporting legacy UEs so that other carriers on NES mode need not be discoverable.</w:t>
                            </w:r>
                          </w:p>
                          <w:p w14:paraId="6E8D5A74" w14:textId="77777777" w:rsidR="00DD3CDB" w:rsidRPr="00A04A89" w:rsidRDefault="00DD3CDB" w:rsidP="00F54BC4">
                            <w:pPr>
                              <w:pStyle w:val="ListParagraph"/>
                              <w:ind w:left="649"/>
                              <w:rPr>
                                <w:rFonts w:ascii="Times New Roman" w:eastAsia="MS Mincho" w:hAnsi="Times New Roman"/>
                                <w:szCs w:val="24"/>
                              </w:rPr>
                            </w:pPr>
                          </w:p>
                        </w:txbxContent>
                      </wps:txbx>
                      <wps:bodyPr rot="0" vert="horz" wrap="square" lIns="91440" tIns="45720" rIns="91440" bIns="45720" anchor="t" anchorCtr="0">
                        <a:noAutofit/>
                      </wps:bodyPr>
                    </wps:wsp>
                  </a:graphicData>
                </a:graphic>
              </wp:inline>
            </w:drawing>
          </mc:Choice>
          <mc:Fallback>
            <w:pict>
              <v:shape w14:anchorId="3D0F9C00" id="_x0000_s1038" type="#_x0000_t202" style="width:461.1pt;height:3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">
                <v:textbox>
                  <w:txbxContent>
                    <w:p w14:paraId="2177AF3B" w14:textId="77777777" w:rsidR="00DD3CDB" w:rsidRPr="00FF7ECD" w:rsidRDefault="00DD3CDB" w:rsidP="00F54BC4">
                      <w:pPr>
                        <w:pStyle w:val="BodyText"/>
                        <w:numPr>
                          <w:ilvl w:val="0"/>
                          <w:numId w:val="37"/>
                        </w:numPr>
                        <w:tabs>
                          <w:tab w:val="left" w:pos="-71"/>
                        </w:tabs>
                        <w:suppressAutoHyphens/>
                        <w:overflowPunct/>
                        <w:autoSpaceDE/>
                        <w:autoSpaceDN/>
                        <w:adjustRightInd/>
                        <w:spacing w:after="0" w:line="252" w:lineRule="auto"/>
                        <w:textAlignment w:val="auto"/>
                        <w:rPr>
                          <w:rFonts w:ascii="Times New Roman" w:hAnsi="Times New Roman"/>
                          <w:sz w:val="22"/>
                          <w:szCs w:val="22"/>
                          <w:lang w:eastAsia="zh-CN"/>
                        </w:rPr>
                      </w:pPr>
                      <w:r w:rsidRPr="00FF7ECD">
                        <w:rPr>
                          <w:rFonts w:ascii="Times New Roman" w:hAnsi="Times New Roman"/>
                          <w:sz w:val="22"/>
                          <w:szCs w:val="22"/>
                          <w:lang w:eastAsia="zh-CN"/>
                        </w:rPr>
                        <w:t>Reserve carriers dedicated for backward compatibility serving as a coverage and mobility layer and supporting legacy UEs so that other carriers on NES mode need not be discoverable.</w:t>
                      </w:r>
                    </w:p>
                    <w:p w14:paraId="6E8D5A74" w14:textId="77777777" w:rsidR="00DD3CDB" w:rsidRPr="00A04A89" w:rsidRDefault="00DD3CDB" w:rsidP="00F54BC4">
                      <w:pPr>
                        <w:pStyle w:val="ListParagraph"/>
                        <w:ind w:left="649"/>
                        <w:rPr>
                          <w:rFonts w:ascii="Times New Roman" w:eastAsia="MS Mincho" w:hAnsi="Times New Roman"/>
                          <w:szCs w:val="24"/>
                        </w:rPr>
                      </w:pPr>
                    </w:p>
                  </w:txbxContent>
                </v:textbox>
                <w10:anchorlock/>
              </v:shape>
            </w:pict>
          </mc:Fallback>
        </mc:AlternateContent>
      </w:r>
    </w:p>
    <w:p w14:paraId="370547F5" w14:textId="77777777" w:rsidR="00AF07F4" w:rsidRDefault="00AF07F4" w:rsidP="00AF07F4">
      <w:pPr>
        <w:pStyle w:val="Heading1"/>
        <w:rPr>
          <w:lang w:val="en-US"/>
        </w:rPr>
      </w:pPr>
      <w:bookmarkStart w:id="5" w:name="OLE_LINK13"/>
      <w:bookmarkStart w:id="6" w:name="OLE_LINK14"/>
      <w:bookmarkStart w:id="7" w:name="_Ref494465620"/>
      <w:r>
        <w:rPr>
          <w:lang w:val="en-US"/>
        </w:rPr>
        <w:t>Conclusion</w:t>
      </w:r>
    </w:p>
    <w:bookmarkEnd w:id="5"/>
    <w:bookmarkEnd w:id="6"/>
    <w:p w14:paraId="3570047B" w14:textId="3BFA12F8" w:rsidR="0023046F" w:rsidRDefault="00A16149" w:rsidP="009A78DE">
      <w:pPr>
        <w:jc w:val="both"/>
        <w:rPr>
          <w:sz w:val="22"/>
          <w:szCs w:val="22"/>
        </w:rPr>
      </w:pPr>
      <w:r>
        <w:rPr>
          <w:sz w:val="22"/>
          <w:szCs w:val="22"/>
        </w:rPr>
        <w:t xml:space="preserve">Based on the topics discussed in the previous sections, the </w:t>
      </w:r>
      <w:r w:rsidR="00180D2A" w:rsidRPr="00180D2A">
        <w:rPr>
          <w:sz w:val="22"/>
          <w:szCs w:val="22"/>
        </w:rPr>
        <w:t xml:space="preserve">following </w:t>
      </w:r>
      <w:r w:rsidR="00554E29">
        <w:rPr>
          <w:sz w:val="22"/>
          <w:szCs w:val="22"/>
        </w:rPr>
        <w:t xml:space="preserve">observations and </w:t>
      </w:r>
      <w:r w:rsidR="00180D2A" w:rsidRPr="00180D2A">
        <w:rPr>
          <w:sz w:val="22"/>
          <w:szCs w:val="22"/>
        </w:rPr>
        <w:t>proposals have been made in this contribution:</w:t>
      </w:r>
    </w:p>
    <w:p w14:paraId="1D10BFB3" w14:textId="5659735F" w:rsidR="00321944" w:rsidRDefault="00321944" w:rsidP="00321944">
      <w:pPr>
        <w:spacing w:after="120"/>
        <w:jc w:val="both"/>
        <w:rPr>
          <w:rFonts w:ascii="Times" w:hAnsi="Times"/>
          <w:b/>
          <w:bCs/>
          <w:szCs w:val="22"/>
        </w:rPr>
      </w:pPr>
      <w:r w:rsidRPr="00DD11C1">
        <w:rPr>
          <w:rFonts w:ascii="Times" w:hAnsi="Times"/>
          <w:b/>
          <w:bCs/>
          <w:sz w:val="22"/>
          <w:szCs w:val="22"/>
        </w:rPr>
        <w:t>Observation</w:t>
      </w:r>
      <w:r>
        <w:rPr>
          <w:rFonts w:ascii="Times" w:hAnsi="Times"/>
          <w:b/>
          <w:bCs/>
          <w:sz w:val="22"/>
          <w:szCs w:val="22"/>
        </w:rPr>
        <w:t xml:space="preserve"> 1</w:t>
      </w:r>
      <w:r w:rsidRPr="00DD11C1">
        <w:rPr>
          <w:rFonts w:ascii="Times" w:hAnsi="Times"/>
          <w:b/>
          <w:bCs/>
          <w:sz w:val="22"/>
          <w:szCs w:val="22"/>
        </w:rPr>
        <w:t xml:space="preserve">: </w:t>
      </w:r>
      <w:r>
        <w:rPr>
          <w:rFonts w:ascii="Times" w:hAnsi="Times"/>
          <w:b/>
          <w:bCs/>
          <w:sz w:val="22"/>
          <w:szCs w:val="22"/>
        </w:rPr>
        <w:t xml:space="preserve">At zero load and SSB-only transmission </w:t>
      </w:r>
      <w:r w:rsidRPr="006B2308">
        <w:rPr>
          <w:rFonts w:ascii="Times" w:hAnsi="Times"/>
          <w:b/>
          <w:bCs/>
          <w:sz w:val="22"/>
          <w:szCs w:val="22"/>
        </w:rPr>
        <w:t>(4 SSBs per burst)</w:t>
      </w:r>
      <w:r>
        <w:rPr>
          <w:rFonts w:ascii="Times" w:hAnsi="Times"/>
          <w:b/>
          <w:bCs/>
          <w:sz w:val="22"/>
          <w:szCs w:val="22"/>
        </w:rPr>
        <w:t>, b</w:t>
      </w:r>
      <w:r w:rsidRPr="00E11AB3">
        <w:rPr>
          <w:rFonts w:ascii="Times" w:hAnsi="Times"/>
          <w:b/>
          <w:bCs/>
          <w:sz w:val="22"/>
          <w:szCs w:val="22"/>
        </w:rPr>
        <w:t>y changing the SSB period from 20 ms to 160 ms, the gNB is able to reach a deeper sleep state, resulting in a combined gain of 46.8% in energy saving: specifically, from 3800 units to 2021 units of relative energy over 100 seconds</w:t>
      </w:r>
      <w:r>
        <w:rPr>
          <w:rFonts w:ascii="Times" w:hAnsi="Times"/>
          <w:b/>
          <w:bCs/>
          <w:sz w:val="22"/>
          <w:szCs w:val="22"/>
        </w:rPr>
        <w:t xml:space="preserve">, </w:t>
      </w:r>
      <w:r w:rsidRPr="009714D5">
        <w:rPr>
          <w:rFonts w:ascii="Times" w:hAnsi="Times"/>
          <w:b/>
          <w:bCs/>
          <w:sz w:val="22"/>
          <w:szCs w:val="22"/>
        </w:rPr>
        <w:t xml:space="preserve">for Cat 1 under the </w:t>
      </w:r>
      <w:r>
        <w:rPr>
          <w:rFonts w:ascii="Times" w:hAnsi="Times"/>
          <w:b/>
          <w:bCs/>
          <w:sz w:val="22"/>
          <w:szCs w:val="22"/>
        </w:rPr>
        <w:t>‘Set 1 FR1’ configuration in TR 38.864</w:t>
      </w:r>
      <w:r w:rsidRPr="00E11AB3">
        <w:rPr>
          <w:rFonts w:ascii="Times" w:hAnsi="Times"/>
          <w:b/>
          <w:bCs/>
          <w:sz w:val="22"/>
          <w:szCs w:val="22"/>
        </w:rPr>
        <w:t xml:space="preserve"> </w:t>
      </w:r>
    </w:p>
    <w:p w14:paraId="70B2B7C2" w14:textId="77777777" w:rsidR="008657E0" w:rsidRPr="00897495" w:rsidRDefault="008657E0" w:rsidP="008657E0">
      <w:pPr>
        <w:spacing w:after="120"/>
        <w:jc w:val="both"/>
      </w:pPr>
      <w:r w:rsidRPr="00DD11C1">
        <w:rPr>
          <w:rFonts w:ascii="Times" w:hAnsi="Times"/>
          <w:b/>
          <w:bCs/>
          <w:sz w:val="22"/>
          <w:szCs w:val="22"/>
        </w:rPr>
        <w:t>Observation</w:t>
      </w:r>
      <w:r>
        <w:rPr>
          <w:rFonts w:ascii="Times" w:hAnsi="Times"/>
          <w:b/>
          <w:bCs/>
          <w:sz w:val="22"/>
          <w:szCs w:val="22"/>
        </w:rPr>
        <w:t xml:space="preserve"> 2</w:t>
      </w:r>
      <w:r w:rsidRPr="00DD11C1">
        <w:rPr>
          <w:rFonts w:ascii="Times" w:hAnsi="Times"/>
          <w:b/>
          <w:bCs/>
          <w:sz w:val="22"/>
          <w:szCs w:val="22"/>
        </w:rPr>
        <w:t xml:space="preserve">: </w:t>
      </w:r>
      <w:r>
        <w:rPr>
          <w:rFonts w:ascii="Times" w:hAnsi="Times"/>
          <w:b/>
          <w:bCs/>
          <w:sz w:val="22"/>
          <w:szCs w:val="22"/>
        </w:rPr>
        <w:t xml:space="preserve">The </w:t>
      </w:r>
      <w:r w:rsidRPr="00651985">
        <w:rPr>
          <w:rFonts w:ascii="Times" w:hAnsi="Times"/>
          <w:b/>
          <w:bCs/>
          <w:sz w:val="22"/>
          <w:szCs w:val="22"/>
        </w:rPr>
        <w:t xml:space="preserve">trade-off between </w:t>
      </w:r>
      <w:r>
        <w:rPr>
          <w:rFonts w:ascii="Times" w:hAnsi="Times"/>
          <w:b/>
          <w:bCs/>
          <w:sz w:val="22"/>
          <w:szCs w:val="22"/>
        </w:rPr>
        <w:t>network energy saving (NES) gains and initial access</w:t>
      </w:r>
      <w:r w:rsidRPr="00651985">
        <w:rPr>
          <w:rFonts w:ascii="Times" w:hAnsi="Times"/>
          <w:b/>
          <w:bCs/>
          <w:sz w:val="22"/>
          <w:szCs w:val="22"/>
        </w:rPr>
        <w:t xml:space="preserve"> performance</w:t>
      </w:r>
      <w:r>
        <w:rPr>
          <w:rFonts w:ascii="Times" w:hAnsi="Times"/>
          <w:b/>
          <w:bCs/>
          <w:sz w:val="22"/>
          <w:szCs w:val="22"/>
        </w:rPr>
        <w:t xml:space="preserve"> </w:t>
      </w:r>
      <w:r w:rsidRPr="00651985">
        <w:rPr>
          <w:rFonts w:ascii="Times" w:hAnsi="Times"/>
          <w:b/>
          <w:bCs/>
          <w:sz w:val="22"/>
          <w:szCs w:val="22"/>
        </w:rPr>
        <w:t>applies not only to the extended periodicity approach</w:t>
      </w:r>
      <w:r>
        <w:rPr>
          <w:rFonts w:ascii="Times" w:hAnsi="Times"/>
          <w:b/>
          <w:bCs/>
          <w:sz w:val="22"/>
          <w:szCs w:val="22"/>
        </w:rPr>
        <w:t xml:space="preserve"> of NES</w:t>
      </w:r>
      <w:r w:rsidRPr="00651985">
        <w:rPr>
          <w:rFonts w:ascii="Times" w:hAnsi="Times"/>
          <w:b/>
          <w:bCs/>
          <w:sz w:val="22"/>
          <w:szCs w:val="22"/>
        </w:rPr>
        <w:t xml:space="preserve"> but also to the on-demand SSB </w:t>
      </w:r>
      <w:r>
        <w:rPr>
          <w:rFonts w:ascii="Times" w:hAnsi="Times"/>
          <w:b/>
          <w:bCs/>
          <w:sz w:val="22"/>
          <w:szCs w:val="22"/>
        </w:rPr>
        <w:t xml:space="preserve">transmission </w:t>
      </w:r>
      <w:r w:rsidRPr="00651985">
        <w:rPr>
          <w:rFonts w:ascii="Times" w:hAnsi="Times"/>
          <w:b/>
          <w:bCs/>
          <w:sz w:val="22"/>
          <w:szCs w:val="22"/>
        </w:rPr>
        <w:t>approach</w:t>
      </w:r>
      <w:r>
        <w:rPr>
          <w:rFonts w:ascii="Times" w:hAnsi="Times"/>
          <w:b/>
          <w:bCs/>
          <w:sz w:val="22"/>
          <w:szCs w:val="22"/>
        </w:rPr>
        <w:t xml:space="preserve"> due to the need for prior DL synchronization.</w:t>
      </w:r>
    </w:p>
    <w:p w14:paraId="1EA465A0" w14:textId="77777777" w:rsidR="008657E0" w:rsidRDefault="008657E0" w:rsidP="008657E0">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3</w:t>
      </w:r>
      <w:r w:rsidRPr="00DD11C1">
        <w:rPr>
          <w:rFonts w:ascii="Times" w:hAnsi="Times"/>
          <w:b/>
          <w:bCs/>
          <w:sz w:val="22"/>
          <w:szCs w:val="22"/>
        </w:rPr>
        <w:t xml:space="preserve">: </w:t>
      </w:r>
      <w:r>
        <w:rPr>
          <w:rFonts w:ascii="Times" w:hAnsi="Times"/>
          <w:b/>
          <w:bCs/>
          <w:sz w:val="22"/>
          <w:szCs w:val="22"/>
        </w:rPr>
        <w:t xml:space="preserve">Since legacy UEs performing initial access would expect SSB burst transmissions with 20 ms periodicity, either many cells would be </w:t>
      </w:r>
      <w:r w:rsidRPr="003D1066">
        <w:rPr>
          <w:rFonts w:ascii="Times" w:hAnsi="Times"/>
          <w:b/>
          <w:bCs/>
          <w:sz w:val="22"/>
          <w:szCs w:val="22"/>
        </w:rPr>
        <w:t>constrained to setting the SSB periodicity to 20</w:t>
      </w:r>
      <w:r>
        <w:rPr>
          <w:rFonts w:ascii="Times" w:hAnsi="Times"/>
          <w:b/>
          <w:bCs/>
          <w:sz w:val="22"/>
          <w:szCs w:val="22"/>
        </w:rPr>
        <w:t> </w:t>
      </w:r>
      <w:r w:rsidRPr="003D1066">
        <w:rPr>
          <w:rFonts w:ascii="Times" w:hAnsi="Times"/>
          <w:b/>
          <w:bCs/>
          <w:sz w:val="22"/>
          <w:szCs w:val="22"/>
        </w:rPr>
        <w:t>ms</w:t>
      </w:r>
      <w:r>
        <w:rPr>
          <w:rFonts w:ascii="Times" w:hAnsi="Times"/>
          <w:b/>
          <w:bCs/>
          <w:sz w:val="22"/>
          <w:szCs w:val="22"/>
        </w:rPr>
        <w:t xml:space="preserve"> or </w:t>
      </w:r>
      <w:r w:rsidRPr="003D1066">
        <w:rPr>
          <w:rFonts w:ascii="Times" w:hAnsi="Times"/>
          <w:b/>
          <w:bCs/>
          <w:sz w:val="22"/>
          <w:szCs w:val="22"/>
        </w:rPr>
        <w:t>cells transmitting larger SSB period</w:t>
      </w:r>
      <w:r>
        <w:rPr>
          <w:rFonts w:ascii="Times" w:hAnsi="Times"/>
          <w:b/>
          <w:bCs/>
          <w:sz w:val="22"/>
          <w:szCs w:val="22"/>
        </w:rPr>
        <w:t xml:space="preserve">s than 20 ms may be missed by legacy </w:t>
      </w:r>
      <w:r w:rsidRPr="003D1066">
        <w:rPr>
          <w:rFonts w:ascii="Times" w:hAnsi="Times"/>
          <w:b/>
          <w:bCs/>
          <w:sz w:val="22"/>
          <w:szCs w:val="22"/>
        </w:rPr>
        <w:t>UE performing initial cell search</w:t>
      </w:r>
      <w:r w:rsidRPr="009D52E1">
        <w:rPr>
          <w:rFonts w:ascii="Times" w:hAnsi="Times"/>
          <w:b/>
          <w:bCs/>
          <w:sz w:val="22"/>
          <w:szCs w:val="22"/>
        </w:rPr>
        <w:t>.</w:t>
      </w:r>
    </w:p>
    <w:p w14:paraId="39811388" w14:textId="2F90FB7D" w:rsidR="008657E0" w:rsidRPr="00AB3FDE" w:rsidRDefault="008657E0" w:rsidP="008657E0">
      <w:pPr>
        <w:spacing w:after="120"/>
        <w:jc w:val="both"/>
        <w:rPr>
          <w:bCs/>
          <w:sz w:val="22"/>
          <w:szCs w:val="22"/>
          <w:lang w:val="en-US"/>
        </w:rPr>
      </w:pPr>
      <w:r w:rsidRPr="00DD11C1">
        <w:rPr>
          <w:rFonts w:ascii="Times" w:hAnsi="Times"/>
          <w:b/>
          <w:bCs/>
          <w:sz w:val="22"/>
          <w:szCs w:val="22"/>
        </w:rPr>
        <w:t>Observation</w:t>
      </w:r>
      <w:r>
        <w:rPr>
          <w:rFonts w:ascii="Times" w:hAnsi="Times"/>
          <w:b/>
          <w:bCs/>
          <w:sz w:val="22"/>
          <w:szCs w:val="22"/>
        </w:rPr>
        <w:t xml:space="preserve"> 4</w:t>
      </w:r>
      <w:r w:rsidR="004612DF">
        <w:rPr>
          <w:rFonts w:ascii="Times" w:hAnsi="Times"/>
          <w:b/>
          <w:bCs/>
          <w:sz w:val="22"/>
          <w:szCs w:val="22"/>
        </w:rPr>
        <w:t>:</w:t>
      </w:r>
      <w:r w:rsidRPr="00AB3FDE">
        <w:t xml:space="preserve"> </w:t>
      </w:r>
      <w:r w:rsidRPr="00AB3FDE">
        <w:rPr>
          <w:rFonts w:ascii="Times" w:hAnsi="Times"/>
          <w:b/>
          <w:bCs/>
          <w:sz w:val="22"/>
          <w:szCs w:val="22"/>
        </w:rPr>
        <w:t>Compared to a legacy UE which assumes 20 ms SSB periodicity, a UE assuming 160 ms period would have to spend 8x more time on each frequency in order to acquire enough samples to evaluate whether a PSS is present or not.</w:t>
      </w:r>
    </w:p>
    <w:p w14:paraId="704CFDA0" w14:textId="77777777" w:rsidR="005721EC" w:rsidRPr="00E0513C" w:rsidRDefault="005721EC" w:rsidP="005721EC">
      <w:pPr>
        <w:pStyle w:val="3GPPNormalText"/>
        <w:rPr>
          <w:lang w:val="en-GB"/>
        </w:rPr>
      </w:pPr>
      <w:r w:rsidRPr="00FE6126">
        <w:rPr>
          <w:rFonts w:ascii="Times" w:hAnsi="Times"/>
          <w:b/>
          <w:bCs/>
          <w:szCs w:val="22"/>
        </w:rPr>
        <w:t>Observation 5:</w:t>
      </w:r>
      <w:r>
        <w:rPr>
          <w:rFonts w:ascii="Times" w:hAnsi="Times"/>
          <w:b/>
          <w:bCs/>
          <w:szCs w:val="22"/>
        </w:rPr>
        <w:t xml:space="preserve"> </w:t>
      </w:r>
      <w:r w:rsidRPr="00894A69">
        <w:rPr>
          <w:rFonts w:ascii="Times" w:hAnsi="Times"/>
          <w:b/>
          <w:bCs/>
          <w:szCs w:val="22"/>
        </w:rPr>
        <w:t>An example demonstra</w:t>
      </w:r>
      <w:r>
        <w:rPr>
          <w:rFonts w:ascii="Times" w:hAnsi="Times"/>
          <w:b/>
          <w:bCs/>
          <w:szCs w:val="22"/>
        </w:rPr>
        <w:t>tes that</w:t>
      </w:r>
      <w:r w:rsidRPr="00894A69">
        <w:rPr>
          <w:rFonts w:ascii="Times" w:hAnsi="Times"/>
          <w:b/>
          <w:bCs/>
          <w:szCs w:val="22"/>
        </w:rPr>
        <w:t xml:space="preserve"> </w:t>
      </w:r>
      <w:r>
        <w:rPr>
          <w:rFonts w:ascii="Times" w:hAnsi="Times"/>
          <w:b/>
          <w:bCs/>
          <w:szCs w:val="22"/>
        </w:rPr>
        <w:t>improving</w:t>
      </w:r>
      <w:r w:rsidRPr="00894A69">
        <w:rPr>
          <w:rFonts w:ascii="Times" w:hAnsi="Times"/>
          <w:b/>
          <w:bCs/>
          <w:szCs w:val="22"/>
        </w:rPr>
        <w:t xml:space="preserve"> the UE initial access </w:t>
      </w:r>
      <w:r>
        <w:rPr>
          <w:rFonts w:ascii="Times" w:hAnsi="Times"/>
          <w:b/>
          <w:bCs/>
          <w:szCs w:val="22"/>
        </w:rPr>
        <w:t xml:space="preserve">via </w:t>
      </w:r>
      <w:r w:rsidRPr="00894A69">
        <w:rPr>
          <w:rFonts w:ascii="Times" w:hAnsi="Times"/>
          <w:b/>
          <w:bCs/>
          <w:szCs w:val="22"/>
        </w:rPr>
        <w:t xml:space="preserve">the proposed SPI (System Presence Indicator) signaling prior to SSBs can </w:t>
      </w:r>
      <w:r>
        <w:rPr>
          <w:rFonts w:ascii="Times" w:hAnsi="Times"/>
          <w:b/>
          <w:bCs/>
          <w:szCs w:val="22"/>
        </w:rPr>
        <w:t>compensate</w:t>
      </w:r>
      <w:r w:rsidRPr="00894A69">
        <w:rPr>
          <w:rFonts w:ascii="Times" w:hAnsi="Times"/>
          <w:b/>
          <w:bCs/>
          <w:szCs w:val="22"/>
        </w:rPr>
        <w:t xml:space="preserve"> for the degradation caused by increased SSB periodicity for network energy saving</w:t>
      </w:r>
      <w:r>
        <w:rPr>
          <w:rFonts w:ascii="Times" w:hAnsi="Times"/>
          <w:b/>
          <w:bCs/>
          <w:szCs w:val="22"/>
        </w:rPr>
        <w:t xml:space="preserve">: </w:t>
      </w:r>
      <w:r w:rsidRPr="00BE0592">
        <w:rPr>
          <w:rFonts w:ascii="Times" w:hAnsi="Times"/>
          <w:b/>
          <w:bCs/>
          <w:szCs w:val="22"/>
        </w:rPr>
        <w:t xml:space="preserve">93.74% reduction in </w:t>
      </w:r>
      <w:r>
        <w:rPr>
          <w:rFonts w:ascii="Times" w:hAnsi="Times"/>
          <w:b/>
          <w:bCs/>
          <w:szCs w:val="22"/>
        </w:rPr>
        <w:t>t</w:t>
      </w:r>
      <w:r w:rsidRPr="00894A69">
        <w:rPr>
          <w:rFonts w:ascii="Times" w:hAnsi="Times"/>
          <w:b/>
          <w:bCs/>
          <w:szCs w:val="22"/>
        </w:rPr>
        <w:t xml:space="preserve">ime spent for PSS detection over </w:t>
      </w:r>
      <m:oMath>
        <m:sSub>
          <m:sSubPr>
            <m:ctrlPr>
              <w:rPr>
                <w:rFonts w:ascii="Cambria Math" w:hAnsi="Cambria Math"/>
                <w:b/>
                <w:i/>
                <w:szCs w:val="22"/>
              </w:rPr>
            </m:ctrlPr>
          </m:sSubPr>
          <m:e>
            <m:r>
              <m:rPr>
                <m:sty m:val="bi"/>
              </m:rPr>
              <w:rPr>
                <w:rFonts w:ascii="Cambria Math" w:hAnsi="Cambria Math"/>
                <w:szCs w:val="22"/>
              </w:rPr>
              <m:t>N</m:t>
            </m:r>
          </m:e>
          <m:sub>
            <m:r>
              <m:rPr>
                <m:sty m:val="b"/>
              </m:rPr>
              <w:rPr>
                <w:rFonts w:ascii="Cambria Math" w:hAnsi="Cambria Math"/>
                <w:szCs w:val="22"/>
              </w:rPr>
              <m:t>GSCN</m:t>
            </m:r>
          </m:sub>
        </m:sSub>
        <m:r>
          <m:rPr>
            <m:sty m:val="bi"/>
          </m:rPr>
          <w:rPr>
            <w:rFonts w:ascii="Cambria Math" w:hAnsi="Cambria Math"/>
            <w:szCs w:val="22"/>
          </w:rPr>
          <m:t xml:space="preserve"> </m:t>
        </m:r>
      </m:oMath>
      <w:r w:rsidRPr="00894A69">
        <w:rPr>
          <w:b/>
        </w:rPr>
        <w:t>= 1000</w:t>
      </w:r>
      <w:r>
        <w:t xml:space="preserve"> </w:t>
      </w:r>
      <w:r w:rsidRPr="00894A69">
        <w:rPr>
          <w:rFonts w:ascii="Times" w:hAnsi="Times"/>
          <w:b/>
          <w:bCs/>
          <w:szCs w:val="22"/>
        </w:rPr>
        <w:t>possible GSCN frequency positions</w:t>
      </w:r>
      <w:r>
        <w:rPr>
          <w:rFonts w:ascii="Times" w:hAnsi="Times"/>
          <w:b/>
          <w:bCs/>
          <w:szCs w:val="22"/>
        </w:rPr>
        <w:t xml:space="preserve"> with SSB periodicity set to 160 ms.</w:t>
      </w:r>
    </w:p>
    <w:p w14:paraId="2C0DB5D5" w14:textId="77777777" w:rsidR="00B04E22" w:rsidRDefault="00B04E22" w:rsidP="00B04E22">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6</w:t>
      </w:r>
      <w:r w:rsidRPr="00DD11C1">
        <w:rPr>
          <w:rFonts w:ascii="Times" w:hAnsi="Times"/>
          <w:b/>
          <w:bCs/>
          <w:sz w:val="22"/>
          <w:szCs w:val="22"/>
        </w:rPr>
        <w:t xml:space="preserve">: </w:t>
      </w:r>
      <w:r>
        <w:rPr>
          <w:rFonts w:ascii="Times" w:hAnsi="Times"/>
          <w:b/>
          <w:bCs/>
          <w:sz w:val="22"/>
          <w:szCs w:val="22"/>
        </w:rPr>
        <w:t>A</w:t>
      </w:r>
      <w:r w:rsidRPr="00AA4532">
        <w:rPr>
          <w:rFonts w:ascii="Times" w:hAnsi="Times"/>
          <w:b/>
          <w:bCs/>
          <w:sz w:val="22"/>
          <w:szCs w:val="22"/>
        </w:rPr>
        <w:t xml:space="preserve"> System Presence Indicator (SPI) </w:t>
      </w:r>
      <w:r>
        <w:rPr>
          <w:rFonts w:ascii="Times" w:hAnsi="Times"/>
          <w:b/>
          <w:bCs/>
          <w:sz w:val="22"/>
          <w:szCs w:val="22"/>
        </w:rPr>
        <w:t>defined for</w:t>
      </w:r>
      <w:r w:rsidRPr="00AA4532">
        <w:rPr>
          <w:rFonts w:ascii="Times" w:hAnsi="Times"/>
          <w:b/>
          <w:bCs/>
          <w:sz w:val="22"/>
          <w:szCs w:val="22"/>
        </w:rPr>
        <w:t xml:space="preserve"> </w:t>
      </w:r>
      <w:r>
        <w:rPr>
          <w:rFonts w:ascii="Times" w:hAnsi="Times"/>
          <w:b/>
          <w:bCs/>
          <w:sz w:val="22"/>
          <w:szCs w:val="22"/>
        </w:rPr>
        <w:t xml:space="preserve">the </w:t>
      </w:r>
      <w:r w:rsidRPr="00AA4532">
        <w:rPr>
          <w:rFonts w:ascii="Times" w:hAnsi="Times"/>
          <w:b/>
          <w:bCs/>
          <w:sz w:val="22"/>
          <w:szCs w:val="22"/>
        </w:rPr>
        <w:t xml:space="preserve">speed up of Initial Cell Search </w:t>
      </w:r>
      <w:r>
        <w:rPr>
          <w:rFonts w:ascii="Times" w:hAnsi="Times"/>
          <w:b/>
          <w:bCs/>
          <w:sz w:val="22"/>
          <w:szCs w:val="22"/>
        </w:rPr>
        <w:t>can serve as</w:t>
      </w:r>
      <w:r w:rsidRPr="00AA4532">
        <w:rPr>
          <w:rFonts w:ascii="Times" w:hAnsi="Times"/>
          <w:b/>
          <w:bCs/>
          <w:sz w:val="22"/>
          <w:szCs w:val="22"/>
        </w:rPr>
        <w:t xml:space="preserve"> the downlink synchronization signal for uplink wake-up signal (UL-WUS)</w:t>
      </w:r>
      <w:r>
        <w:rPr>
          <w:rFonts w:ascii="Times" w:hAnsi="Times"/>
          <w:b/>
          <w:bCs/>
          <w:sz w:val="22"/>
          <w:szCs w:val="22"/>
        </w:rPr>
        <w:t>.</w:t>
      </w:r>
    </w:p>
    <w:p w14:paraId="7E6A4EFD" w14:textId="77777777" w:rsidR="00B04E22" w:rsidRDefault="00B04E22" w:rsidP="00B04E22">
      <w:pPr>
        <w:spacing w:after="120"/>
        <w:jc w:val="both"/>
        <w:rPr>
          <w:rFonts w:ascii="Times" w:hAnsi="Times"/>
          <w:b/>
          <w:bCs/>
          <w:sz w:val="22"/>
          <w:szCs w:val="22"/>
        </w:rPr>
      </w:pPr>
      <w:r w:rsidRPr="00DD11C1">
        <w:rPr>
          <w:rFonts w:ascii="Times" w:hAnsi="Times"/>
          <w:b/>
          <w:bCs/>
          <w:sz w:val="22"/>
          <w:szCs w:val="22"/>
        </w:rPr>
        <w:t>Observation</w:t>
      </w:r>
      <w:r>
        <w:rPr>
          <w:rFonts w:ascii="Times" w:hAnsi="Times"/>
          <w:b/>
          <w:bCs/>
          <w:sz w:val="22"/>
          <w:szCs w:val="22"/>
        </w:rPr>
        <w:t xml:space="preserve"> 7</w:t>
      </w:r>
      <w:r w:rsidRPr="00DD11C1">
        <w:rPr>
          <w:rFonts w:ascii="Times" w:hAnsi="Times"/>
          <w:b/>
          <w:bCs/>
          <w:sz w:val="22"/>
          <w:szCs w:val="22"/>
        </w:rPr>
        <w:t xml:space="preserve">: </w:t>
      </w:r>
      <w:r>
        <w:rPr>
          <w:rFonts w:ascii="Times" w:hAnsi="Times"/>
          <w:b/>
          <w:bCs/>
          <w:sz w:val="22"/>
          <w:szCs w:val="22"/>
        </w:rPr>
        <w:t xml:space="preserve">Multi-carrier energy saving enhancements focusing on NES only on specific carriers can guarantee legacy UE support on other carriers dedicated for backward compatibility serving as </w:t>
      </w:r>
      <w:r w:rsidRPr="005470ED">
        <w:rPr>
          <w:rFonts w:ascii="Times" w:hAnsi="Times"/>
          <w:b/>
          <w:bCs/>
          <w:sz w:val="22"/>
          <w:szCs w:val="22"/>
        </w:rPr>
        <w:t>a coverage and mobility layer</w:t>
      </w:r>
      <w:r>
        <w:rPr>
          <w:rFonts w:ascii="Times" w:hAnsi="Times"/>
          <w:b/>
          <w:bCs/>
          <w:sz w:val="22"/>
          <w:szCs w:val="22"/>
        </w:rPr>
        <w:t>.</w:t>
      </w:r>
    </w:p>
    <w:p w14:paraId="045EFC2A" w14:textId="0D0EF96B" w:rsidR="00B04E22" w:rsidRDefault="00B04E22" w:rsidP="00A35615">
      <w:pPr>
        <w:pStyle w:val="3GPPNormalText"/>
        <w:rPr>
          <w:lang w:val="en-GB"/>
        </w:rPr>
      </w:pPr>
    </w:p>
    <w:p w14:paraId="39CAE6E8" w14:textId="77777777" w:rsidR="00A2622E" w:rsidRDefault="00A2622E" w:rsidP="00A2622E">
      <w:pPr>
        <w:pStyle w:val="3GPPNormalText"/>
        <w:spacing w:before="120"/>
        <w:rPr>
          <w:rFonts w:ascii="Times" w:hAnsi="Times"/>
          <w:b/>
          <w:bCs/>
          <w:szCs w:val="22"/>
        </w:rPr>
      </w:pPr>
      <w:r>
        <w:rPr>
          <w:rFonts w:ascii="Times" w:hAnsi="Times"/>
          <w:b/>
          <w:bCs/>
          <w:szCs w:val="22"/>
        </w:rPr>
        <w:t>Proposal 1: The impact of larger SSB periodicities on the initial access of UEs must be studied in detail both from the perspective of legacy UEs and NES-aware UEs (Rel-18 and beyond).</w:t>
      </w:r>
    </w:p>
    <w:p w14:paraId="1E1E7CDD" w14:textId="77777777" w:rsidR="00A2622E" w:rsidRDefault="00A2622E" w:rsidP="00A2622E">
      <w:pPr>
        <w:spacing w:after="120"/>
        <w:jc w:val="both"/>
        <w:rPr>
          <w:rFonts w:ascii="Times" w:hAnsi="Times"/>
          <w:b/>
          <w:bCs/>
          <w:sz w:val="22"/>
          <w:szCs w:val="22"/>
        </w:rPr>
      </w:pPr>
      <w:r>
        <w:rPr>
          <w:rFonts w:ascii="Times" w:hAnsi="Times"/>
          <w:b/>
          <w:bCs/>
          <w:sz w:val="22"/>
          <w:szCs w:val="22"/>
        </w:rPr>
        <w:t>Proposal 2</w:t>
      </w:r>
      <w:r w:rsidRPr="0097496D">
        <w:rPr>
          <w:rFonts w:ascii="Times" w:hAnsi="Times"/>
          <w:b/>
          <w:bCs/>
          <w:sz w:val="22"/>
          <w:szCs w:val="22"/>
        </w:rPr>
        <w:t>:</w:t>
      </w:r>
      <w:r>
        <w:rPr>
          <w:rFonts w:ascii="Times" w:hAnsi="Times"/>
          <w:b/>
          <w:bCs/>
          <w:sz w:val="22"/>
          <w:szCs w:val="22"/>
        </w:rPr>
        <w:t xml:space="preserve"> Investigate t</w:t>
      </w:r>
      <w:r w:rsidRPr="00E47493">
        <w:rPr>
          <w:rFonts w:ascii="Times" w:hAnsi="Times"/>
          <w:b/>
          <w:bCs/>
          <w:sz w:val="22"/>
          <w:szCs w:val="22"/>
        </w:rPr>
        <w:t>echniques</w:t>
      </w:r>
      <w:r>
        <w:rPr>
          <w:rFonts w:ascii="Times" w:hAnsi="Times"/>
          <w:b/>
          <w:bCs/>
          <w:sz w:val="22"/>
          <w:szCs w:val="22"/>
        </w:rPr>
        <w:t xml:space="preserve"> which increase</w:t>
      </w:r>
      <w:r w:rsidRPr="00E47493">
        <w:rPr>
          <w:rFonts w:ascii="Times" w:hAnsi="Times"/>
          <w:b/>
          <w:bCs/>
          <w:sz w:val="22"/>
          <w:szCs w:val="22"/>
        </w:rPr>
        <w:t xml:space="preserve"> gNB inactivity as much as possible</w:t>
      </w:r>
      <w:r>
        <w:rPr>
          <w:rFonts w:ascii="Times" w:hAnsi="Times"/>
          <w:b/>
          <w:bCs/>
          <w:sz w:val="22"/>
          <w:szCs w:val="22"/>
        </w:rPr>
        <w:t xml:space="preserve"> </w:t>
      </w:r>
      <w:r w:rsidRPr="00E47493">
        <w:rPr>
          <w:rFonts w:ascii="Times" w:hAnsi="Times"/>
          <w:b/>
          <w:bCs/>
          <w:sz w:val="22"/>
          <w:szCs w:val="22"/>
        </w:rPr>
        <w:t xml:space="preserve">while </w:t>
      </w:r>
      <w:r w:rsidRPr="00217465">
        <w:rPr>
          <w:rFonts w:ascii="Times" w:hAnsi="Times"/>
          <w:b/>
          <w:bCs/>
          <w:sz w:val="22"/>
          <w:szCs w:val="22"/>
        </w:rPr>
        <w:t>attaining acceptable initial cell-search performance</w:t>
      </w:r>
      <w:r>
        <w:rPr>
          <w:rFonts w:ascii="Times" w:hAnsi="Times"/>
          <w:b/>
          <w:bCs/>
          <w:sz w:val="22"/>
          <w:szCs w:val="22"/>
        </w:rPr>
        <w:t>.</w:t>
      </w:r>
    </w:p>
    <w:p w14:paraId="31FCB196" w14:textId="77777777" w:rsidR="00A2622E" w:rsidRPr="00124DDF" w:rsidRDefault="00A2622E" w:rsidP="00A2622E">
      <w:pPr>
        <w:spacing w:after="120"/>
        <w:jc w:val="both"/>
        <w:rPr>
          <w:rFonts w:ascii="Times" w:hAnsi="Times"/>
          <w:b/>
          <w:bCs/>
          <w:sz w:val="22"/>
          <w:szCs w:val="22"/>
        </w:rPr>
      </w:pPr>
      <w:r w:rsidRPr="00124DDF">
        <w:rPr>
          <w:rFonts w:ascii="Times" w:hAnsi="Times"/>
          <w:b/>
          <w:bCs/>
          <w:sz w:val="22"/>
          <w:szCs w:val="22"/>
        </w:rPr>
        <w:t xml:space="preserve">Proposal 3: Since the ‘Technique #A-6 Adaptation of SSB/SIB1’ is a specific case of ‘Technique #A-1 Adaptation of common signals and channels’, we propose to make either of the following changes: </w:t>
      </w:r>
    </w:p>
    <w:p w14:paraId="46358BE7" w14:textId="77777777" w:rsidR="00A2622E" w:rsidRPr="00124DDF" w:rsidRDefault="00A2622E" w:rsidP="00A2622E">
      <w:pPr>
        <w:pStyle w:val="ListParagraph"/>
        <w:numPr>
          <w:ilvl w:val="0"/>
          <w:numId w:val="41"/>
        </w:numPr>
        <w:spacing w:after="120"/>
        <w:jc w:val="both"/>
        <w:rPr>
          <w:rFonts w:ascii="Times" w:hAnsi="Times"/>
          <w:b/>
          <w:bCs/>
        </w:rPr>
      </w:pPr>
      <w:r w:rsidRPr="00124DDF">
        <w:rPr>
          <w:rFonts w:ascii="Times" w:hAnsi="Times"/>
          <w:b/>
          <w:bCs/>
        </w:rPr>
        <w:t xml:space="preserve">Merge Technique #A-6 under Technique #A-1. </w:t>
      </w:r>
    </w:p>
    <w:p w14:paraId="0F44F08B" w14:textId="77777777" w:rsidR="00A2622E" w:rsidRPr="00124DDF" w:rsidRDefault="00A2622E" w:rsidP="00A2622E">
      <w:pPr>
        <w:pStyle w:val="ListParagraph"/>
        <w:numPr>
          <w:ilvl w:val="0"/>
          <w:numId w:val="41"/>
        </w:numPr>
        <w:spacing w:after="120"/>
        <w:jc w:val="both"/>
        <w:rPr>
          <w:rFonts w:ascii="Times" w:hAnsi="Times"/>
          <w:b/>
          <w:bCs/>
        </w:rPr>
      </w:pPr>
      <w:r w:rsidRPr="00124DDF">
        <w:rPr>
          <w:rFonts w:ascii="Times" w:hAnsi="Times"/>
          <w:b/>
          <w:bCs/>
        </w:rPr>
        <w:t>Or modify the title of  Technique #A-6 to On-demand SSB/SIB1 transmission</w:t>
      </w:r>
    </w:p>
    <w:p w14:paraId="26376F77" w14:textId="77777777" w:rsidR="00A2622E" w:rsidRDefault="00A2622E" w:rsidP="00A2622E">
      <w:pPr>
        <w:spacing w:after="120"/>
        <w:jc w:val="both"/>
        <w:rPr>
          <w:rFonts w:ascii="Times" w:hAnsi="Times"/>
          <w:b/>
          <w:bCs/>
          <w:sz w:val="22"/>
          <w:szCs w:val="22"/>
          <w:lang w:val="en-US"/>
        </w:rPr>
      </w:pPr>
      <w:r w:rsidRPr="00643EF4">
        <w:rPr>
          <w:rFonts w:ascii="Times" w:hAnsi="Times"/>
          <w:b/>
          <w:bCs/>
          <w:sz w:val="22"/>
          <w:szCs w:val="22"/>
          <w:lang w:val="en-US"/>
        </w:rPr>
        <w:t xml:space="preserve">Proposal </w:t>
      </w:r>
      <w:r>
        <w:rPr>
          <w:rFonts w:ascii="Times" w:hAnsi="Times"/>
          <w:b/>
          <w:bCs/>
          <w:sz w:val="22"/>
          <w:szCs w:val="22"/>
          <w:lang w:val="en-US"/>
        </w:rPr>
        <w:t>4</w:t>
      </w:r>
      <w:r w:rsidRPr="00643EF4">
        <w:rPr>
          <w:rFonts w:ascii="Times" w:hAnsi="Times"/>
          <w:b/>
          <w:bCs/>
          <w:sz w:val="22"/>
          <w:szCs w:val="22"/>
          <w:lang w:val="en-US"/>
        </w:rPr>
        <w:t xml:space="preserve">: </w:t>
      </w:r>
      <w:r>
        <w:rPr>
          <w:rFonts w:ascii="Times" w:hAnsi="Times"/>
          <w:b/>
          <w:bCs/>
          <w:sz w:val="22"/>
          <w:szCs w:val="22"/>
          <w:lang w:val="en-US"/>
        </w:rPr>
        <w:t>Include under RAN4 impact the following:</w:t>
      </w:r>
    </w:p>
    <w:p w14:paraId="37BBF2C9" w14:textId="77777777" w:rsidR="00A2622E" w:rsidRPr="00643EF4" w:rsidRDefault="00A2622E" w:rsidP="00A2622E">
      <w:pPr>
        <w:pStyle w:val="ListParagraph"/>
        <w:numPr>
          <w:ilvl w:val="0"/>
          <w:numId w:val="30"/>
        </w:numPr>
        <w:spacing w:after="120"/>
        <w:jc w:val="both"/>
        <w:rPr>
          <w:rFonts w:ascii="Times" w:hAnsi="Times"/>
          <w:b/>
          <w:bCs/>
        </w:rPr>
      </w:pPr>
      <w:r w:rsidRPr="00643EF4">
        <w:rPr>
          <w:rFonts w:ascii="Times" w:hAnsi="Times"/>
          <w:b/>
          <w:bCs/>
        </w:rPr>
        <w:t>The UE network access performance requirements may get impacted by adaptation of common control and broadcast channels.</w:t>
      </w:r>
    </w:p>
    <w:p w14:paraId="405DD898" w14:textId="77777777" w:rsidR="00A2622E" w:rsidRPr="0043562D" w:rsidRDefault="00A2622E" w:rsidP="00A2622E">
      <w:pPr>
        <w:pStyle w:val="ListParagraph"/>
        <w:numPr>
          <w:ilvl w:val="0"/>
          <w:numId w:val="30"/>
        </w:numPr>
        <w:spacing w:after="120"/>
        <w:jc w:val="both"/>
        <w:rPr>
          <w:rFonts w:ascii="Times" w:hAnsi="Times"/>
          <w:b/>
          <w:bCs/>
        </w:rPr>
      </w:pPr>
      <w:r w:rsidRPr="00643EF4">
        <w:rPr>
          <w:rFonts w:ascii="Times" w:hAnsi="Times"/>
          <w:b/>
          <w:bCs/>
        </w:rPr>
        <w:t>The UE measurement performance based on SSB may be affected.</w:t>
      </w:r>
    </w:p>
    <w:p w14:paraId="403F89DA" w14:textId="77777777" w:rsidR="0019116B" w:rsidRDefault="0019116B" w:rsidP="0019116B">
      <w:pPr>
        <w:pStyle w:val="3GPPNormalText"/>
        <w:spacing w:before="120"/>
        <w:rPr>
          <w:rFonts w:ascii="Times" w:hAnsi="Times"/>
          <w:b/>
          <w:bCs/>
          <w:szCs w:val="22"/>
        </w:rPr>
      </w:pPr>
      <w:r>
        <w:rPr>
          <w:rFonts w:ascii="Times" w:hAnsi="Times"/>
          <w:b/>
          <w:bCs/>
          <w:szCs w:val="22"/>
        </w:rPr>
        <w:lastRenderedPageBreak/>
        <w:t>Proposal 5: Improve the UE initial access such that the initial access would not be impacted due to the NES techniques adapting SSB periodicity or via on-demand SSB transmission.</w:t>
      </w:r>
    </w:p>
    <w:p w14:paraId="6098356D" w14:textId="77777777" w:rsidR="0019116B" w:rsidRDefault="0019116B" w:rsidP="0019116B">
      <w:pPr>
        <w:pStyle w:val="3GPPNormalText"/>
        <w:spacing w:before="120"/>
        <w:rPr>
          <w:rFonts w:ascii="Times" w:hAnsi="Times"/>
          <w:b/>
          <w:bCs/>
          <w:szCs w:val="22"/>
        </w:rPr>
      </w:pPr>
      <w:r>
        <w:rPr>
          <w:rFonts w:ascii="Times" w:hAnsi="Times"/>
          <w:b/>
          <w:bCs/>
          <w:szCs w:val="22"/>
        </w:rPr>
        <w:t xml:space="preserve">Proposal 6: Define a System Presence Indicator (SPI) that indicates to the UEs the presence of gNBs transmitting SSBs within a block of frequencies.  </w:t>
      </w:r>
    </w:p>
    <w:p w14:paraId="6B4F3062" w14:textId="77777777" w:rsidR="0019116B" w:rsidRPr="00E04A0E" w:rsidRDefault="0019116B" w:rsidP="0019116B">
      <w:pPr>
        <w:pStyle w:val="3GPPNormalText"/>
        <w:rPr>
          <w:b/>
        </w:rPr>
      </w:pPr>
      <w:r w:rsidRPr="00E04A0E">
        <w:rPr>
          <w:b/>
        </w:rPr>
        <w:t xml:space="preserve">Proposal </w:t>
      </w:r>
      <w:r>
        <w:rPr>
          <w:b/>
        </w:rPr>
        <w:t>7</w:t>
      </w:r>
      <w:r w:rsidRPr="00E04A0E">
        <w:rPr>
          <w:b/>
        </w:rPr>
        <w:t>:</w:t>
      </w:r>
      <w:r w:rsidRPr="00E04A0E">
        <w:rPr>
          <w:b/>
        </w:rPr>
        <w:tab/>
        <w:t>An uplink wake-up signal (UL-WUS) can also be used to change SSB periodicity from a large value (e.g. 160</w:t>
      </w:r>
      <w:r>
        <w:rPr>
          <w:b/>
        </w:rPr>
        <w:t xml:space="preserve"> </w:t>
      </w:r>
      <w:r w:rsidRPr="00E04A0E">
        <w:rPr>
          <w:b/>
        </w:rPr>
        <w:t>ms) to a regular value (20</w:t>
      </w:r>
      <w:r>
        <w:rPr>
          <w:b/>
        </w:rPr>
        <w:t xml:space="preserve"> </w:t>
      </w:r>
      <w:r w:rsidRPr="00E04A0E">
        <w:rPr>
          <w:b/>
        </w:rPr>
        <w:t>ms).</w:t>
      </w:r>
    </w:p>
    <w:p w14:paraId="443F05AB" w14:textId="19EB314D" w:rsidR="00AF07F4" w:rsidRPr="007564C3" w:rsidRDefault="00AF07F4" w:rsidP="00AF07F4">
      <w:pPr>
        <w:pStyle w:val="Heading1"/>
        <w:rPr>
          <w:rFonts w:cs="Arial"/>
        </w:rPr>
      </w:pPr>
      <w:r w:rsidRPr="00707A9A">
        <w:rPr>
          <w:lang w:val="en-US"/>
        </w:rPr>
        <w:t>References</w:t>
      </w:r>
    </w:p>
    <w:p w14:paraId="037EF2DC" w14:textId="77777777" w:rsidR="00094AE6" w:rsidRPr="0096476D" w:rsidRDefault="004C4635" w:rsidP="004C4635">
      <w:pPr>
        <w:widowControl w:val="0"/>
        <w:numPr>
          <w:ilvl w:val="0"/>
          <w:numId w:val="2"/>
        </w:numPr>
        <w:overflowPunct/>
        <w:autoSpaceDE/>
        <w:adjustRightInd/>
        <w:spacing w:after="120"/>
        <w:jc w:val="both"/>
        <w:textAlignment w:val="auto"/>
        <w:rPr>
          <w:iCs/>
          <w:lang w:val="en-US"/>
        </w:rPr>
      </w:pPr>
      <w:bookmarkStart w:id="8" w:name="_Ref101356293"/>
      <w:bookmarkStart w:id="9" w:name="_Ref111111174"/>
      <w:bookmarkEnd w:id="7"/>
      <w:r>
        <w:rPr>
          <w:rFonts w:cs="Arial"/>
        </w:rPr>
        <w:t>RP-213554</w:t>
      </w:r>
      <w:r w:rsidR="002235AD">
        <w:rPr>
          <w:rFonts w:cs="Arial"/>
        </w:rPr>
        <w:t>,</w:t>
      </w:r>
      <w:r>
        <w:rPr>
          <w:rFonts w:cs="Arial"/>
        </w:rPr>
        <w:t xml:space="preserve"> </w:t>
      </w:r>
      <w:r w:rsidR="00E82594">
        <w:rPr>
          <w:rFonts w:cs="Arial"/>
        </w:rPr>
        <w:t>"</w:t>
      </w:r>
      <w:r w:rsidRPr="004C4635">
        <w:rPr>
          <w:rFonts w:cs="Arial"/>
        </w:rPr>
        <w:t>Study on network energy savings for NR</w:t>
      </w:r>
      <w:bookmarkEnd w:id="8"/>
      <w:r w:rsidR="00E82594">
        <w:rPr>
          <w:rFonts w:cs="Arial"/>
        </w:rPr>
        <w:t xml:space="preserve">." </w:t>
      </w:r>
      <w:r w:rsidR="00DD63E7">
        <w:rPr>
          <w:rFonts w:cs="Arial"/>
        </w:rPr>
        <w:t>, Huawei, 3GPP RAN#94e, December 2021</w:t>
      </w:r>
      <w:bookmarkEnd w:id="9"/>
    </w:p>
    <w:p w14:paraId="75DE26B0" w14:textId="5B0D7CED" w:rsidR="001A5C6B" w:rsidRPr="001A5C6B" w:rsidRDefault="001A5C6B" w:rsidP="001A5C6B">
      <w:pPr>
        <w:pStyle w:val="ListParagraph"/>
        <w:numPr>
          <w:ilvl w:val="0"/>
          <w:numId w:val="2"/>
        </w:numPr>
        <w:rPr>
          <w:rFonts w:ascii="Times New Roman" w:eastAsia="SimSun" w:hAnsi="Times New Roman"/>
          <w:iCs/>
          <w:sz w:val="20"/>
          <w:szCs w:val="20"/>
        </w:rPr>
      </w:pPr>
      <w:bookmarkStart w:id="10" w:name="_Ref114823061"/>
      <w:r w:rsidRPr="001A5C6B">
        <w:rPr>
          <w:rFonts w:ascii="Times New Roman" w:eastAsia="SimSun" w:hAnsi="Times New Roman"/>
          <w:iCs/>
          <w:sz w:val="20"/>
          <w:szCs w:val="20"/>
        </w:rPr>
        <w:t>3G</w:t>
      </w:r>
      <w:r>
        <w:rPr>
          <w:rFonts w:ascii="Times New Roman" w:eastAsia="SimSun" w:hAnsi="Times New Roman"/>
          <w:iCs/>
          <w:sz w:val="20"/>
          <w:szCs w:val="20"/>
        </w:rPr>
        <w:t xml:space="preserve">PP Chairman’s Notes, </w:t>
      </w:r>
      <w:r w:rsidR="000B7C8A" w:rsidRPr="000B7C8A">
        <w:rPr>
          <w:iCs/>
        </w:rPr>
        <w:t>3GPP</w:t>
      </w:r>
      <w:r w:rsidR="000B7C8A">
        <w:rPr>
          <w:rFonts w:ascii="Times New Roman" w:eastAsia="SimSun" w:hAnsi="Times New Roman"/>
          <w:iCs/>
          <w:sz w:val="20"/>
          <w:szCs w:val="20"/>
        </w:rPr>
        <w:t xml:space="preserve">  </w:t>
      </w:r>
      <w:r>
        <w:rPr>
          <w:rFonts w:ascii="Times New Roman" w:eastAsia="SimSun" w:hAnsi="Times New Roman"/>
          <w:iCs/>
          <w:sz w:val="20"/>
          <w:szCs w:val="20"/>
        </w:rPr>
        <w:t>RAN1#109-e, May 2022</w:t>
      </w:r>
      <w:bookmarkEnd w:id="10"/>
    </w:p>
    <w:p w14:paraId="72C54834" w14:textId="678CEE4F" w:rsidR="001A5C6B" w:rsidRPr="001A5C6B" w:rsidRDefault="001A5C6B" w:rsidP="001A5C6B">
      <w:pPr>
        <w:pStyle w:val="ListParagraph"/>
        <w:numPr>
          <w:ilvl w:val="0"/>
          <w:numId w:val="2"/>
        </w:numPr>
        <w:rPr>
          <w:rFonts w:ascii="Times New Roman" w:eastAsia="SimSun" w:hAnsi="Times New Roman"/>
          <w:iCs/>
          <w:sz w:val="20"/>
          <w:szCs w:val="20"/>
        </w:rPr>
      </w:pPr>
      <w:bookmarkStart w:id="11" w:name="_Ref114824625"/>
      <w:r w:rsidRPr="001A5C6B">
        <w:rPr>
          <w:rFonts w:ascii="Times New Roman" w:eastAsia="SimSun" w:hAnsi="Times New Roman"/>
          <w:iCs/>
          <w:sz w:val="20"/>
          <w:szCs w:val="20"/>
        </w:rPr>
        <w:t xml:space="preserve">3GPP Chairman’s Notes, </w:t>
      </w:r>
      <w:r w:rsidR="000B7C8A" w:rsidRPr="000B7C8A">
        <w:rPr>
          <w:iCs/>
        </w:rPr>
        <w:t>3GPP</w:t>
      </w:r>
      <w:r w:rsidR="000B7C8A" w:rsidRPr="001A5C6B">
        <w:rPr>
          <w:rFonts w:ascii="Times New Roman" w:eastAsia="SimSun" w:hAnsi="Times New Roman"/>
          <w:iCs/>
          <w:sz w:val="20"/>
          <w:szCs w:val="20"/>
        </w:rPr>
        <w:t xml:space="preserve"> </w:t>
      </w:r>
      <w:r w:rsidR="000B7C8A">
        <w:rPr>
          <w:rFonts w:ascii="Times New Roman" w:eastAsia="SimSun" w:hAnsi="Times New Roman"/>
          <w:iCs/>
          <w:sz w:val="20"/>
          <w:szCs w:val="20"/>
        </w:rPr>
        <w:t xml:space="preserve"> </w:t>
      </w:r>
      <w:r w:rsidRPr="001A5C6B">
        <w:rPr>
          <w:rFonts w:ascii="Times New Roman" w:eastAsia="SimSun" w:hAnsi="Times New Roman"/>
          <w:iCs/>
          <w:sz w:val="20"/>
          <w:szCs w:val="20"/>
        </w:rPr>
        <w:t>RAN1#1</w:t>
      </w:r>
      <w:r>
        <w:rPr>
          <w:rFonts w:ascii="Times New Roman" w:eastAsia="SimSun" w:hAnsi="Times New Roman"/>
          <w:iCs/>
          <w:sz w:val="20"/>
          <w:szCs w:val="20"/>
        </w:rPr>
        <w:t>10</w:t>
      </w:r>
      <w:r w:rsidR="00E07FFD">
        <w:rPr>
          <w:rFonts w:ascii="Times New Roman" w:eastAsia="SimSun" w:hAnsi="Times New Roman"/>
          <w:iCs/>
          <w:sz w:val="20"/>
          <w:szCs w:val="20"/>
        </w:rPr>
        <w:t>-bis-e</w:t>
      </w:r>
      <w:r>
        <w:rPr>
          <w:rFonts w:ascii="Times New Roman" w:eastAsia="SimSun" w:hAnsi="Times New Roman"/>
          <w:iCs/>
          <w:sz w:val="20"/>
          <w:szCs w:val="20"/>
        </w:rPr>
        <w:t xml:space="preserve">, </w:t>
      </w:r>
      <w:r w:rsidR="00E07FFD">
        <w:rPr>
          <w:rFonts w:ascii="Times New Roman" w:eastAsia="SimSun" w:hAnsi="Times New Roman"/>
          <w:iCs/>
          <w:sz w:val="20"/>
          <w:szCs w:val="20"/>
        </w:rPr>
        <w:t>Oct</w:t>
      </w:r>
      <w:r>
        <w:rPr>
          <w:rFonts w:ascii="Times New Roman" w:eastAsia="SimSun" w:hAnsi="Times New Roman"/>
          <w:iCs/>
          <w:sz w:val="20"/>
          <w:szCs w:val="20"/>
        </w:rPr>
        <w:t xml:space="preserve"> 2022</w:t>
      </w:r>
      <w:bookmarkEnd w:id="11"/>
    </w:p>
    <w:p w14:paraId="5B8A3B38" w14:textId="74C99214" w:rsidR="00665DE6" w:rsidRDefault="000B7C8A" w:rsidP="004E0AB3">
      <w:pPr>
        <w:widowControl w:val="0"/>
        <w:numPr>
          <w:ilvl w:val="0"/>
          <w:numId w:val="2"/>
        </w:numPr>
        <w:overflowPunct/>
        <w:autoSpaceDE/>
        <w:adjustRightInd/>
        <w:spacing w:after="120"/>
        <w:jc w:val="both"/>
        <w:textAlignment w:val="auto"/>
        <w:rPr>
          <w:iCs/>
          <w:lang w:val="en-US"/>
        </w:rPr>
      </w:pPr>
      <w:bookmarkStart w:id="12" w:name="_Ref114825571"/>
      <w:r w:rsidRPr="000B7C8A">
        <w:rPr>
          <w:iCs/>
          <w:lang w:val="en-US"/>
        </w:rPr>
        <w:t>R1-22</w:t>
      </w:r>
      <w:r w:rsidR="00FB749F">
        <w:rPr>
          <w:iCs/>
          <w:lang w:val="en-US"/>
        </w:rPr>
        <w:t>10744</w:t>
      </w:r>
      <w:r w:rsidRPr="000B7C8A">
        <w:rPr>
          <w:iCs/>
          <w:lang w:val="en-US"/>
        </w:rPr>
        <w:t>, “Discussion Summary #</w:t>
      </w:r>
      <w:r w:rsidR="00FB749F">
        <w:rPr>
          <w:iCs/>
          <w:lang w:val="en-US"/>
        </w:rPr>
        <w:t>5</w:t>
      </w:r>
      <w:r w:rsidRPr="000B7C8A">
        <w:rPr>
          <w:iCs/>
          <w:lang w:val="en-US"/>
        </w:rPr>
        <w:t xml:space="preserve"> for energy saving techniques of NW energy saving SI”, </w:t>
      </w:r>
      <w:r>
        <w:rPr>
          <w:iCs/>
          <w:lang w:val="en-US"/>
        </w:rPr>
        <w:t>Moderator (Intel Corporation), 3GPP RAN#110</w:t>
      </w:r>
      <w:r w:rsidR="007E7B9F">
        <w:rPr>
          <w:iCs/>
          <w:lang w:val="en-US"/>
        </w:rPr>
        <w:t>-bis-e</w:t>
      </w:r>
      <w:r>
        <w:rPr>
          <w:iCs/>
          <w:lang w:val="en-US"/>
        </w:rPr>
        <w:t xml:space="preserve">, </w:t>
      </w:r>
      <w:r w:rsidR="007E7B9F">
        <w:rPr>
          <w:iCs/>
          <w:lang w:val="en-US"/>
        </w:rPr>
        <w:t>Oct</w:t>
      </w:r>
      <w:r w:rsidRPr="000B7C8A">
        <w:rPr>
          <w:iCs/>
          <w:lang w:val="en-US"/>
        </w:rPr>
        <w:t xml:space="preserve"> 2022</w:t>
      </w:r>
      <w:bookmarkEnd w:id="12"/>
    </w:p>
    <w:p w14:paraId="08C4FD8F" w14:textId="1E58F299" w:rsidR="00DE6AE4" w:rsidRDefault="00DE6AE4" w:rsidP="00DE6AE4">
      <w:pPr>
        <w:pStyle w:val="References"/>
        <w:numPr>
          <w:ilvl w:val="0"/>
          <w:numId w:val="2"/>
        </w:numPr>
        <w:autoSpaceDE/>
        <w:autoSpaceDN/>
        <w:snapToGrid/>
        <w:spacing w:after="120"/>
        <w:rPr>
          <w:rFonts w:ascii="Times New Roman" w:hAnsi="Times New Roman" w:cs="Times New Roman"/>
          <w:szCs w:val="20"/>
        </w:rPr>
      </w:pPr>
      <w:bookmarkStart w:id="13" w:name="_Ref111126338"/>
      <w:r>
        <w:rPr>
          <w:rFonts w:ascii="Times New Roman" w:hAnsi="Times New Roman" w:cs="Times New Roman"/>
          <w:szCs w:val="20"/>
        </w:rPr>
        <w:t xml:space="preserve">TR </w:t>
      </w:r>
      <w:r w:rsidRPr="00592B27">
        <w:rPr>
          <w:rFonts w:ascii="Times New Roman" w:hAnsi="Times New Roman" w:cs="Times New Roman"/>
          <w:szCs w:val="20"/>
        </w:rPr>
        <w:t>38.864</w:t>
      </w:r>
      <w:r>
        <w:rPr>
          <w:rFonts w:ascii="Times New Roman" w:hAnsi="Times New Roman" w:cs="Times New Roman"/>
          <w:szCs w:val="20"/>
        </w:rPr>
        <w:t xml:space="preserve">, </w:t>
      </w:r>
      <w:r w:rsidRPr="0032485F">
        <w:rPr>
          <w:rFonts w:ascii="Times New Roman" w:hAnsi="Times New Roman" w:cs="Times New Roman"/>
          <w:szCs w:val="20"/>
        </w:rPr>
        <w:t>Study on network energy savings for NR</w:t>
      </w:r>
      <w:bookmarkEnd w:id="13"/>
    </w:p>
    <w:p w14:paraId="0B4D1482" w14:textId="0168578E" w:rsidR="00F16029" w:rsidRDefault="00F16029" w:rsidP="000C658A">
      <w:pPr>
        <w:pStyle w:val="References"/>
        <w:numPr>
          <w:ilvl w:val="0"/>
          <w:numId w:val="2"/>
        </w:numPr>
        <w:autoSpaceDE/>
        <w:autoSpaceDN/>
        <w:snapToGrid/>
        <w:spacing w:after="120"/>
        <w:rPr>
          <w:rFonts w:ascii="Times New Roman" w:hAnsi="Times New Roman" w:cs="Times New Roman"/>
          <w:szCs w:val="20"/>
        </w:rPr>
      </w:pPr>
      <w:bookmarkStart w:id="14" w:name="_Ref115421637"/>
      <w:r w:rsidRPr="00F16029">
        <w:rPr>
          <w:rFonts w:ascii="Times New Roman" w:hAnsi="Times New Roman" w:cs="Times New Roman"/>
          <w:szCs w:val="20"/>
        </w:rPr>
        <w:t>R2-2210235, “Aspects on Network Energy Saving Techniques”, Fraunhofer IIS, Fraunhofer HHI, 3GPP RAN2#119-bis-e, Oct 2022</w:t>
      </w:r>
      <w:bookmarkEnd w:id="14"/>
    </w:p>
    <w:p w14:paraId="1AF39DE5" w14:textId="1AE616E4" w:rsidR="00312A7A" w:rsidRPr="00F16029" w:rsidRDefault="00312A7A" w:rsidP="00312A7A">
      <w:pPr>
        <w:pStyle w:val="References"/>
        <w:numPr>
          <w:ilvl w:val="0"/>
          <w:numId w:val="2"/>
        </w:numPr>
        <w:autoSpaceDE/>
        <w:autoSpaceDN/>
        <w:snapToGrid/>
        <w:spacing w:after="120"/>
        <w:rPr>
          <w:rFonts w:ascii="Times New Roman" w:hAnsi="Times New Roman" w:cs="Times New Roman"/>
          <w:szCs w:val="20"/>
        </w:rPr>
      </w:pPr>
      <w:bookmarkStart w:id="15" w:name="_Ref115427464"/>
      <w:r w:rsidRPr="00312A7A">
        <w:rPr>
          <w:rFonts w:ascii="Times New Roman" w:hAnsi="Times New Roman" w:cs="Times New Roman"/>
          <w:szCs w:val="20"/>
        </w:rPr>
        <w:t>TS 38.304 “User Equipment (UE) procedures in idle mode and in RRC Inactive state”,</w:t>
      </w:r>
      <w:bookmarkEnd w:id="15"/>
    </w:p>
    <w:p w14:paraId="68A4717A" w14:textId="2B384823" w:rsidR="007C448B" w:rsidRPr="007C448B" w:rsidRDefault="007C448B" w:rsidP="007C448B">
      <w:pPr>
        <w:pStyle w:val="ListParagraph"/>
        <w:numPr>
          <w:ilvl w:val="0"/>
          <w:numId w:val="2"/>
        </w:numPr>
        <w:rPr>
          <w:rFonts w:ascii="Times New Roman" w:eastAsia="SimSun" w:hAnsi="Times New Roman"/>
          <w:iCs/>
          <w:sz w:val="20"/>
          <w:szCs w:val="20"/>
        </w:rPr>
      </w:pPr>
      <w:bookmarkStart w:id="16" w:name="_Ref114835671"/>
      <w:r w:rsidRPr="007C448B">
        <w:rPr>
          <w:rFonts w:ascii="Times New Roman" w:eastAsia="SimSun" w:hAnsi="Times New Roman"/>
          <w:iCs/>
          <w:sz w:val="20"/>
          <w:szCs w:val="20"/>
        </w:rPr>
        <w:t>TS 38.331 v17.0.0 “5G NR Radio Resource Control”, April 2022</w:t>
      </w:r>
      <w:bookmarkEnd w:id="16"/>
    </w:p>
    <w:p w14:paraId="6F8A334C" w14:textId="77777777" w:rsidR="007C448B" w:rsidRPr="007C448B" w:rsidRDefault="007C448B" w:rsidP="007C448B">
      <w:pPr>
        <w:pStyle w:val="ListParagraph"/>
        <w:numPr>
          <w:ilvl w:val="0"/>
          <w:numId w:val="2"/>
        </w:numPr>
        <w:rPr>
          <w:rFonts w:ascii="Times New Roman" w:eastAsia="SimSun" w:hAnsi="Times New Roman"/>
          <w:iCs/>
          <w:sz w:val="20"/>
          <w:szCs w:val="20"/>
        </w:rPr>
      </w:pPr>
      <w:bookmarkStart w:id="17" w:name="_Ref114835704"/>
      <w:r w:rsidRPr="007C448B">
        <w:rPr>
          <w:rFonts w:ascii="Times New Roman" w:eastAsia="SimSun" w:hAnsi="Times New Roman"/>
          <w:iCs/>
          <w:sz w:val="20"/>
          <w:szCs w:val="20"/>
        </w:rPr>
        <w:t>R1-2204881, “Modeling and evaluation methodology for network energy saving”, Ericsson, 3GPP RAN1#109-e, May 2022</w:t>
      </w:r>
      <w:bookmarkEnd w:id="17"/>
    </w:p>
    <w:p w14:paraId="7D623E2A" w14:textId="1B302D49" w:rsidR="008D59EF" w:rsidRPr="008D59EF" w:rsidRDefault="008D59EF" w:rsidP="000C658A">
      <w:pPr>
        <w:pStyle w:val="ListParagraph"/>
        <w:numPr>
          <w:ilvl w:val="0"/>
          <w:numId w:val="2"/>
        </w:numPr>
        <w:rPr>
          <w:rFonts w:ascii="Times New Roman" w:eastAsia="SimSun" w:hAnsi="Times New Roman"/>
          <w:iCs/>
          <w:sz w:val="20"/>
          <w:szCs w:val="20"/>
        </w:rPr>
      </w:pPr>
      <w:bookmarkStart w:id="18" w:name="_Ref114838923"/>
      <w:r w:rsidRPr="008D59EF">
        <w:rPr>
          <w:rFonts w:ascii="Times New Roman" w:eastAsia="SimSun" w:hAnsi="Times New Roman"/>
          <w:iCs/>
          <w:sz w:val="20"/>
          <w:szCs w:val="20"/>
        </w:rPr>
        <w:t>TS 38.213 v17.3.0 “Physical layer procedures for control</w:t>
      </w:r>
      <w:r>
        <w:rPr>
          <w:rFonts w:ascii="Times New Roman" w:eastAsia="SimSun" w:hAnsi="Times New Roman"/>
          <w:iCs/>
          <w:sz w:val="20"/>
          <w:szCs w:val="20"/>
        </w:rPr>
        <w:t xml:space="preserve"> </w:t>
      </w:r>
      <w:r w:rsidRPr="008D59EF">
        <w:rPr>
          <w:rFonts w:ascii="Times New Roman" w:eastAsia="SimSun" w:hAnsi="Times New Roman"/>
          <w:iCs/>
          <w:sz w:val="20"/>
          <w:szCs w:val="20"/>
        </w:rPr>
        <w:t>(Release 17)”, Sep 2022</w:t>
      </w:r>
      <w:bookmarkEnd w:id="18"/>
    </w:p>
    <w:p w14:paraId="53D8DB8C" w14:textId="2A27FF7B" w:rsidR="00F926FE" w:rsidRDefault="00F926FE" w:rsidP="00F926FE">
      <w:pPr>
        <w:pStyle w:val="ListParagraph"/>
        <w:numPr>
          <w:ilvl w:val="0"/>
          <w:numId w:val="2"/>
        </w:numPr>
        <w:rPr>
          <w:rFonts w:ascii="Times New Roman" w:eastAsia="SimSun" w:hAnsi="Times New Roman"/>
          <w:iCs/>
          <w:sz w:val="20"/>
          <w:szCs w:val="20"/>
        </w:rPr>
      </w:pPr>
      <w:bookmarkStart w:id="19" w:name="_Ref114838128"/>
      <w:r w:rsidRPr="00F926FE">
        <w:rPr>
          <w:rFonts w:ascii="Times New Roman" w:eastAsia="SimSun" w:hAnsi="Times New Roman"/>
          <w:iCs/>
          <w:sz w:val="20"/>
          <w:szCs w:val="20"/>
        </w:rPr>
        <w:t xml:space="preserve">R1-2206596, “Discussion on Network Energy Saving Techniques”, </w:t>
      </w:r>
      <w:r>
        <w:rPr>
          <w:rFonts w:ascii="Times New Roman" w:eastAsia="SimSun" w:hAnsi="Times New Roman"/>
          <w:iCs/>
          <w:sz w:val="20"/>
          <w:szCs w:val="20"/>
        </w:rPr>
        <w:t>Intel Corporation, 3GPP RAN1#110, Aug</w:t>
      </w:r>
      <w:r w:rsidRPr="00F926FE">
        <w:rPr>
          <w:rFonts w:ascii="Times New Roman" w:eastAsia="SimSun" w:hAnsi="Times New Roman"/>
          <w:iCs/>
          <w:sz w:val="20"/>
          <w:szCs w:val="20"/>
        </w:rPr>
        <w:t xml:space="preserve"> 2022</w:t>
      </w:r>
      <w:bookmarkEnd w:id="19"/>
    </w:p>
    <w:p w14:paraId="765BBA24" w14:textId="1CF1FA05" w:rsidR="00B50D8A" w:rsidRPr="00F926FE" w:rsidRDefault="00B50D8A" w:rsidP="00B50D8A">
      <w:pPr>
        <w:pStyle w:val="ListParagraph"/>
        <w:numPr>
          <w:ilvl w:val="0"/>
          <w:numId w:val="2"/>
        </w:numPr>
        <w:rPr>
          <w:rFonts w:ascii="Times New Roman" w:eastAsia="SimSun" w:hAnsi="Times New Roman"/>
          <w:iCs/>
          <w:sz w:val="20"/>
          <w:szCs w:val="20"/>
        </w:rPr>
      </w:pPr>
      <w:bookmarkStart w:id="20" w:name="_Ref115339847"/>
      <w:r w:rsidRPr="00F926FE">
        <w:rPr>
          <w:rFonts w:ascii="Times New Roman" w:eastAsia="SimSun" w:hAnsi="Times New Roman"/>
          <w:iCs/>
          <w:sz w:val="20"/>
          <w:szCs w:val="20"/>
        </w:rPr>
        <w:t>R1-220</w:t>
      </w:r>
      <w:r w:rsidRPr="00B50D8A">
        <w:rPr>
          <w:rFonts w:ascii="Times New Roman" w:eastAsia="SimSun" w:hAnsi="Times New Roman"/>
          <w:iCs/>
          <w:sz w:val="20"/>
          <w:szCs w:val="20"/>
        </w:rPr>
        <w:t>6075</w:t>
      </w:r>
      <w:r w:rsidRPr="00F926FE">
        <w:rPr>
          <w:rFonts w:ascii="Times New Roman" w:eastAsia="SimSun" w:hAnsi="Times New Roman"/>
          <w:iCs/>
          <w:sz w:val="20"/>
          <w:szCs w:val="20"/>
        </w:rPr>
        <w:t>, “</w:t>
      </w:r>
      <w:r w:rsidRPr="00B50D8A">
        <w:rPr>
          <w:rFonts w:ascii="Times New Roman" w:eastAsia="SimSun" w:hAnsi="Times New Roman"/>
          <w:iCs/>
          <w:sz w:val="20"/>
          <w:szCs w:val="20"/>
        </w:rPr>
        <w:tab/>
        <w:t>Network Energy Saving Techniques</w:t>
      </w:r>
      <w:r w:rsidRPr="00F926FE">
        <w:rPr>
          <w:rFonts w:ascii="Times New Roman" w:eastAsia="SimSun" w:hAnsi="Times New Roman"/>
          <w:iCs/>
          <w:sz w:val="20"/>
          <w:szCs w:val="20"/>
        </w:rPr>
        <w:t xml:space="preserve">”, </w:t>
      </w:r>
      <w:r w:rsidRPr="00B50D8A">
        <w:rPr>
          <w:rFonts w:ascii="Times New Roman" w:eastAsia="SimSun" w:hAnsi="Times New Roman"/>
          <w:iCs/>
          <w:sz w:val="20"/>
          <w:szCs w:val="20"/>
        </w:rPr>
        <w:t>Nokia, Nokia Shanghai Bell</w:t>
      </w:r>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20"/>
    </w:p>
    <w:p w14:paraId="6B1240D3" w14:textId="4011B769" w:rsidR="00653619" w:rsidRPr="00F926FE" w:rsidRDefault="00653619" w:rsidP="00653619">
      <w:pPr>
        <w:pStyle w:val="ListParagraph"/>
        <w:numPr>
          <w:ilvl w:val="0"/>
          <w:numId w:val="2"/>
        </w:numPr>
        <w:rPr>
          <w:rFonts w:ascii="Times New Roman" w:eastAsia="SimSun" w:hAnsi="Times New Roman"/>
          <w:iCs/>
          <w:sz w:val="20"/>
          <w:szCs w:val="20"/>
        </w:rPr>
      </w:pPr>
      <w:bookmarkStart w:id="21" w:name="_Ref114845258"/>
      <w:r w:rsidRPr="00F926FE">
        <w:rPr>
          <w:rFonts w:ascii="Times New Roman" w:eastAsia="SimSun" w:hAnsi="Times New Roman"/>
          <w:iCs/>
          <w:sz w:val="20"/>
          <w:szCs w:val="20"/>
        </w:rPr>
        <w:t>R1-</w:t>
      </w:r>
      <w:r w:rsidRPr="00653619">
        <w:rPr>
          <w:rFonts w:ascii="Times New Roman" w:eastAsia="SimSun" w:hAnsi="Times New Roman"/>
          <w:iCs/>
          <w:sz w:val="20"/>
          <w:szCs w:val="20"/>
        </w:rPr>
        <w:t>2205861</w:t>
      </w:r>
      <w:r w:rsidRPr="00F926FE">
        <w:rPr>
          <w:rFonts w:ascii="Times New Roman" w:eastAsia="SimSun" w:hAnsi="Times New Roman"/>
          <w:iCs/>
          <w:sz w:val="20"/>
          <w:szCs w:val="20"/>
        </w:rPr>
        <w:t>, “</w:t>
      </w:r>
      <w:r w:rsidRPr="00653619">
        <w:rPr>
          <w:rFonts w:ascii="Times New Roman" w:eastAsia="SimSun" w:hAnsi="Times New Roman"/>
          <w:iCs/>
          <w:sz w:val="20"/>
          <w:szCs w:val="20"/>
        </w:rPr>
        <w:t>Discussion on network energy saving techniques</w:t>
      </w:r>
      <w:r w:rsidRPr="00F926FE">
        <w:rPr>
          <w:rFonts w:ascii="Times New Roman" w:eastAsia="SimSun" w:hAnsi="Times New Roman"/>
          <w:iCs/>
          <w:sz w:val="20"/>
          <w:szCs w:val="20"/>
        </w:rPr>
        <w:t xml:space="preserve">”, </w:t>
      </w:r>
      <w:r w:rsidRPr="00653619">
        <w:rPr>
          <w:rFonts w:ascii="Times New Roman" w:eastAsia="SimSun" w:hAnsi="Times New Roman"/>
          <w:iCs/>
          <w:sz w:val="20"/>
          <w:szCs w:val="20"/>
        </w:rPr>
        <w:t>Huawei, HiSilicon</w:t>
      </w:r>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21"/>
    </w:p>
    <w:p w14:paraId="6E0D50F1" w14:textId="5A622935" w:rsidR="001B6512" w:rsidRPr="00F926FE" w:rsidRDefault="001B6512" w:rsidP="001B6512">
      <w:pPr>
        <w:pStyle w:val="ListParagraph"/>
        <w:numPr>
          <w:ilvl w:val="0"/>
          <w:numId w:val="2"/>
        </w:numPr>
        <w:rPr>
          <w:rFonts w:ascii="Times New Roman" w:eastAsia="SimSun" w:hAnsi="Times New Roman"/>
          <w:iCs/>
          <w:sz w:val="20"/>
          <w:szCs w:val="20"/>
        </w:rPr>
      </w:pPr>
      <w:bookmarkStart w:id="22" w:name="_Ref115076878"/>
      <w:r w:rsidRPr="00F926FE">
        <w:rPr>
          <w:rFonts w:ascii="Times New Roman" w:eastAsia="SimSun" w:hAnsi="Times New Roman"/>
          <w:iCs/>
          <w:sz w:val="20"/>
          <w:szCs w:val="20"/>
        </w:rPr>
        <w:t>R1</w:t>
      </w:r>
      <w:r>
        <w:rPr>
          <w:rFonts w:ascii="Times New Roman" w:eastAsia="SimSun" w:hAnsi="Times New Roman"/>
          <w:iCs/>
          <w:sz w:val="20"/>
          <w:szCs w:val="20"/>
        </w:rPr>
        <w:t>-</w:t>
      </w:r>
      <w:r w:rsidRPr="001B6512">
        <w:rPr>
          <w:rFonts w:ascii="Times New Roman" w:eastAsia="SimSun" w:hAnsi="Times New Roman"/>
          <w:iCs/>
          <w:sz w:val="20"/>
          <w:szCs w:val="20"/>
        </w:rPr>
        <w:t>2207246</w:t>
      </w:r>
      <w:r w:rsidRPr="00F926FE">
        <w:rPr>
          <w:rFonts w:ascii="Times New Roman" w:eastAsia="SimSun" w:hAnsi="Times New Roman"/>
          <w:iCs/>
          <w:sz w:val="20"/>
          <w:szCs w:val="20"/>
        </w:rPr>
        <w:t>, “</w:t>
      </w:r>
      <w:r w:rsidRPr="001A2991">
        <w:rPr>
          <w:rFonts w:ascii="Times New Roman" w:hAnsi="Times New Roman"/>
        </w:rPr>
        <w:t>Network energy saving techniques</w:t>
      </w:r>
      <w:r w:rsidRPr="00F926FE">
        <w:rPr>
          <w:rFonts w:ascii="Times New Roman" w:eastAsia="SimSun" w:hAnsi="Times New Roman"/>
          <w:iCs/>
          <w:sz w:val="20"/>
          <w:szCs w:val="20"/>
        </w:rPr>
        <w:t xml:space="preserve">”, </w:t>
      </w:r>
      <w:r w:rsidRPr="001B6512">
        <w:rPr>
          <w:rFonts w:ascii="Times New Roman" w:eastAsia="SimSun" w:hAnsi="Times New Roman"/>
          <w:iCs/>
          <w:sz w:val="20"/>
          <w:szCs w:val="20"/>
        </w:rPr>
        <w:t>Qualcomm Incorporated</w:t>
      </w:r>
      <w:r>
        <w:rPr>
          <w:rFonts w:ascii="Times New Roman" w:eastAsia="SimSun" w:hAnsi="Times New Roman"/>
          <w:iCs/>
          <w:sz w:val="20"/>
          <w:szCs w:val="20"/>
        </w:rPr>
        <w:t>, 3GPP RAN1#110, Aug</w:t>
      </w:r>
      <w:r w:rsidRPr="00F926FE">
        <w:rPr>
          <w:rFonts w:ascii="Times New Roman" w:eastAsia="SimSun" w:hAnsi="Times New Roman"/>
          <w:iCs/>
          <w:sz w:val="20"/>
          <w:szCs w:val="20"/>
        </w:rPr>
        <w:t xml:space="preserve"> 2022</w:t>
      </w:r>
      <w:bookmarkEnd w:id="22"/>
    </w:p>
    <w:p w14:paraId="533E0078" w14:textId="77777777" w:rsidR="006C3265" w:rsidRPr="00697769" w:rsidRDefault="006C3265" w:rsidP="00E6188B">
      <w:pPr>
        <w:widowControl w:val="0"/>
        <w:overflowPunct/>
        <w:autoSpaceDE/>
        <w:adjustRightInd/>
        <w:spacing w:after="120"/>
        <w:ind w:left="420"/>
        <w:jc w:val="both"/>
        <w:textAlignment w:val="auto"/>
        <w:rPr>
          <w:iCs/>
          <w:lang w:val="en-US"/>
        </w:rPr>
      </w:pPr>
    </w:p>
    <w:sectPr w:rsidR="006C3265" w:rsidRPr="00697769"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EF06" w14:textId="77777777" w:rsidR="00DD3CDB" w:rsidRDefault="00DD3CDB">
      <w:r>
        <w:separator/>
      </w:r>
    </w:p>
  </w:endnote>
  <w:endnote w:type="continuationSeparator" w:id="0">
    <w:p w14:paraId="31ECE6BB" w14:textId="77777777" w:rsidR="00DD3CDB" w:rsidRDefault="00DD3CDB">
      <w:r>
        <w:continuationSeparator/>
      </w:r>
    </w:p>
  </w:endnote>
  <w:endnote w:type="continuationNotice" w:id="1">
    <w:p w14:paraId="3CCC7806" w14:textId="77777777" w:rsidR="00DD3CDB" w:rsidRDefault="00DD3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DD3CDB" w:rsidRDefault="00DD3CD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DD3CDB" w:rsidRDefault="00DD3CD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DC6FF46" w:rsidR="00DD3CDB" w:rsidRPr="00270202" w:rsidRDefault="00DD3CD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C3091">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C3091">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9EBB1" w14:textId="77777777" w:rsidR="00DD3CDB" w:rsidRDefault="00DD3CDB">
      <w:r>
        <w:separator/>
      </w:r>
    </w:p>
  </w:footnote>
  <w:footnote w:type="continuationSeparator" w:id="0">
    <w:p w14:paraId="406E3A49" w14:textId="77777777" w:rsidR="00DD3CDB" w:rsidRDefault="00DD3CDB">
      <w:r>
        <w:continuationSeparator/>
      </w:r>
    </w:p>
  </w:footnote>
  <w:footnote w:type="continuationNotice" w:id="1">
    <w:p w14:paraId="35BFC220" w14:textId="77777777" w:rsidR="00DD3CDB" w:rsidRDefault="00DD3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DD3CDB" w:rsidRDefault="00DD3C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A31931"/>
    <w:multiLevelType w:val="hybridMultilevel"/>
    <w:tmpl w:val="688AE550"/>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90"/>
        </w:tabs>
        <w:ind w:left="9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9F310A"/>
    <w:multiLevelType w:val="hybridMultilevel"/>
    <w:tmpl w:val="24E23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42E34"/>
    <w:multiLevelType w:val="hybridMultilevel"/>
    <w:tmpl w:val="1AD2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E0F80"/>
    <w:multiLevelType w:val="hybridMultilevel"/>
    <w:tmpl w:val="180A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771FA"/>
    <w:multiLevelType w:val="hybridMultilevel"/>
    <w:tmpl w:val="C19E5E50"/>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7" w15:restartNumberingAfterBreak="0">
    <w:nsid w:val="16980BF6"/>
    <w:multiLevelType w:val="hybridMultilevel"/>
    <w:tmpl w:val="30C8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76FDB"/>
    <w:multiLevelType w:val="hybridMultilevel"/>
    <w:tmpl w:val="B66A7F4C"/>
    <w:lvl w:ilvl="0" w:tplc="04090003">
      <w:start w:val="1"/>
      <w:numFmt w:val="bullet"/>
      <w:lvlText w:val="o"/>
      <w:lvlJc w:val="left"/>
      <w:pPr>
        <w:ind w:left="649" w:hanging="360"/>
      </w:pPr>
      <w:rPr>
        <w:rFonts w:ascii="Courier New" w:hAnsi="Courier New" w:cs="Courier New"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9"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2E4E19"/>
    <w:multiLevelType w:val="hybridMultilevel"/>
    <w:tmpl w:val="A7F4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13" w15:restartNumberingAfterBreak="0">
    <w:nsid w:val="21B67A47"/>
    <w:multiLevelType w:val="hybridMultilevel"/>
    <w:tmpl w:val="9DC4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230C4"/>
    <w:multiLevelType w:val="hybridMultilevel"/>
    <w:tmpl w:val="107C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E7225"/>
    <w:multiLevelType w:val="hybridMultilevel"/>
    <w:tmpl w:val="A2260078"/>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16" w15:restartNumberingAfterBreak="0">
    <w:nsid w:val="287A1639"/>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C601012"/>
    <w:multiLevelType w:val="hybridMultilevel"/>
    <w:tmpl w:val="5A3C4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E553BD"/>
    <w:multiLevelType w:val="hybridMultilevel"/>
    <w:tmpl w:val="7F44B12A"/>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C07D20"/>
    <w:multiLevelType w:val="hybridMultilevel"/>
    <w:tmpl w:val="00C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B3DE9"/>
    <w:multiLevelType w:val="hybridMultilevel"/>
    <w:tmpl w:val="A4B8CE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6669AD"/>
    <w:multiLevelType w:val="hybridMultilevel"/>
    <w:tmpl w:val="BE42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6B6699"/>
    <w:multiLevelType w:val="hybridMultilevel"/>
    <w:tmpl w:val="8A94DFBC"/>
    <w:lvl w:ilvl="0" w:tplc="04090005">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3F571C1C"/>
    <w:multiLevelType w:val="hybridMultilevel"/>
    <w:tmpl w:val="12D4BAA6"/>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9" w15:restartNumberingAfterBreak="0">
    <w:nsid w:val="400368FF"/>
    <w:multiLevelType w:val="hybridMultilevel"/>
    <w:tmpl w:val="21BA273C"/>
    <w:lvl w:ilvl="0" w:tplc="53788386">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30" w15:restartNumberingAfterBreak="0">
    <w:nsid w:val="4A3465AA"/>
    <w:multiLevelType w:val="hybridMultilevel"/>
    <w:tmpl w:val="DC3EC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42690"/>
    <w:multiLevelType w:val="hybridMultilevel"/>
    <w:tmpl w:val="19A08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7C0DB2"/>
    <w:multiLevelType w:val="hybridMultilevel"/>
    <w:tmpl w:val="1792A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37DEB"/>
    <w:multiLevelType w:val="hybridMultilevel"/>
    <w:tmpl w:val="FB406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345EB"/>
    <w:multiLevelType w:val="hybridMultilevel"/>
    <w:tmpl w:val="255806B2"/>
    <w:lvl w:ilvl="0" w:tplc="04090005">
      <w:start w:val="1"/>
      <w:numFmt w:val="bullet"/>
      <w:lvlText w:val=""/>
      <w:lvlJc w:val="left"/>
      <w:pPr>
        <w:ind w:left="649" w:hanging="360"/>
      </w:pPr>
      <w:rPr>
        <w:rFonts w:ascii="Wingdings" w:hAnsi="Wingdings" w:hint="default"/>
      </w:rPr>
    </w:lvl>
    <w:lvl w:ilvl="1" w:tplc="04090005">
      <w:start w:val="1"/>
      <w:numFmt w:val="bullet"/>
      <w:lvlText w:val=""/>
      <w:lvlJc w:val="left"/>
      <w:pPr>
        <w:ind w:left="1369" w:hanging="360"/>
      </w:pPr>
      <w:rPr>
        <w:rFonts w:ascii="Wingdings" w:hAnsi="Wingdings" w:hint="default"/>
        <w:lang w:val="en-GB"/>
      </w:rPr>
    </w:lvl>
    <w:lvl w:ilvl="2" w:tplc="04090005">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6" w15:restartNumberingAfterBreak="0">
    <w:nsid w:val="74F24A80"/>
    <w:multiLevelType w:val="hybridMultilevel"/>
    <w:tmpl w:val="31AE3F52"/>
    <w:lvl w:ilvl="0" w:tplc="04090001">
      <w:start w:val="1"/>
      <w:numFmt w:val="bullet"/>
      <w:lvlText w:val=""/>
      <w:lvlJc w:val="left"/>
      <w:pPr>
        <w:ind w:left="720" w:hanging="360"/>
      </w:pPr>
      <w:rPr>
        <w:rFonts w:ascii="Symbol" w:hAnsi="Symbol" w:hint="default"/>
      </w:rPr>
    </w:lvl>
    <w:lvl w:ilvl="1" w:tplc="A1083014">
      <w:numFmt w:val="bullet"/>
      <w:lvlText w:val="•"/>
      <w:lvlJc w:val="left"/>
      <w:pPr>
        <w:ind w:left="1440" w:hanging="360"/>
      </w:pPr>
      <w:rPr>
        <w:rFonts w:ascii="Times" w:eastAsia="SimSun"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6C677E"/>
    <w:multiLevelType w:val="multilevel"/>
    <w:tmpl w:val="3CD41C52"/>
    <w:lvl w:ilvl="0">
      <w:start w:val="1"/>
      <w:numFmt w:val="bullet"/>
      <w:lvlText w:val="o"/>
      <w:lvlJc w:val="left"/>
      <w:pPr>
        <w:tabs>
          <w:tab w:val="left" w:pos="-71"/>
        </w:tabs>
        <w:ind w:left="649" w:hanging="360"/>
      </w:pPr>
      <w:rPr>
        <w:rFonts w:ascii="Courier New" w:hAnsi="Courier New" w:cs="Courier New" w:hint="default"/>
      </w:rPr>
    </w:lvl>
    <w:lvl w:ilvl="1">
      <w:start w:val="1"/>
      <w:numFmt w:val="bullet"/>
      <w:lvlText w:val="o"/>
      <w:lvlJc w:val="left"/>
      <w:pPr>
        <w:tabs>
          <w:tab w:val="left" w:pos="-71"/>
        </w:tabs>
        <w:ind w:left="1369" w:hanging="360"/>
      </w:pPr>
      <w:rPr>
        <w:rFonts w:ascii="Courier New" w:hAnsi="Courier New" w:cs="Courier New" w:hint="default"/>
      </w:rPr>
    </w:lvl>
    <w:lvl w:ilvl="2">
      <w:start w:val="1"/>
      <w:numFmt w:val="bullet"/>
      <w:lvlText w:val=""/>
      <w:lvlJc w:val="left"/>
      <w:pPr>
        <w:tabs>
          <w:tab w:val="left" w:pos="-71"/>
        </w:tabs>
        <w:ind w:left="2089" w:hanging="360"/>
      </w:pPr>
      <w:rPr>
        <w:rFonts w:ascii="Wingdings" w:hAnsi="Wingdings" w:cs="Wingdings" w:hint="default"/>
      </w:rPr>
    </w:lvl>
    <w:lvl w:ilvl="3">
      <w:start w:val="1"/>
      <w:numFmt w:val="bullet"/>
      <w:lvlText w:val=""/>
      <w:lvlJc w:val="left"/>
      <w:pPr>
        <w:tabs>
          <w:tab w:val="left" w:pos="-71"/>
        </w:tabs>
        <w:ind w:left="2809" w:hanging="360"/>
      </w:pPr>
      <w:rPr>
        <w:rFonts w:ascii="Symbol" w:hAnsi="Symbol" w:cs="Symbol" w:hint="default"/>
      </w:rPr>
    </w:lvl>
    <w:lvl w:ilvl="4">
      <w:start w:val="1"/>
      <w:numFmt w:val="bullet"/>
      <w:lvlText w:val="o"/>
      <w:lvlJc w:val="left"/>
      <w:pPr>
        <w:tabs>
          <w:tab w:val="left" w:pos="-71"/>
        </w:tabs>
        <w:ind w:left="3529" w:hanging="360"/>
      </w:pPr>
      <w:rPr>
        <w:rFonts w:ascii="Courier New" w:hAnsi="Courier New" w:cs="Courier New" w:hint="default"/>
      </w:rPr>
    </w:lvl>
    <w:lvl w:ilvl="5">
      <w:start w:val="1"/>
      <w:numFmt w:val="bullet"/>
      <w:lvlText w:val=""/>
      <w:lvlJc w:val="left"/>
      <w:pPr>
        <w:tabs>
          <w:tab w:val="left" w:pos="-71"/>
        </w:tabs>
        <w:ind w:left="4249" w:hanging="360"/>
      </w:pPr>
      <w:rPr>
        <w:rFonts w:ascii="Wingdings" w:hAnsi="Wingdings" w:cs="Wingdings" w:hint="default"/>
      </w:rPr>
    </w:lvl>
    <w:lvl w:ilvl="6">
      <w:start w:val="1"/>
      <w:numFmt w:val="bullet"/>
      <w:lvlText w:val=""/>
      <w:lvlJc w:val="left"/>
      <w:pPr>
        <w:tabs>
          <w:tab w:val="left" w:pos="-71"/>
        </w:tabs>
        <w:ind w:left="4969" w:hanging="360"/>
      </w:pPr>
      <w:rPr>
        <w:rFonts w:ascii="Symbol" w:hAnsi="Symbol" w:cs="Symbol" w:hint="default"/>
      </w:rPr>
    </w:lvl>
    <w:lvl w:ilvl="7">
      <w:start w:val="1"/>
      <w:numFmt w:val="bullet"/>
      <w:lvlText w:val="o"/>
      <w:lvlJc w:val="left"/>
      <w:pPr>
        <w:tabs>
          <w:tab w:val="left" w:pos="-71"/>
        </w:tabs>
        <w:ind w:left="5689" w:hanging="360"/>
      </w:pPr>
      <w:rPr>
        <w:rFonts w:ascii="Courier New" w:hAnsi="Courier New" w:cs="Courier New" w:hint="default"/>
      </w:rPr>
    </w:lvl>
    <w:lvl w:ilvl="8">
      <w:start w:val="1"/>
      <w:numFmt w:val="bullet"/>
      <w:lvlText w:val=""/>
      <w:lvlJc w:val="left"/>
      <w:pPr>
        <w:tabs>
          <w:tab w:val="left" w:pos="-71"/>
        </w:tabs>
        <w:ind w:left="6409" w:hanging="360"/>
      </w:pPr>
      <w:rPr>
        <w:rFonts w:ascii="Wingdings" w:hAnsi="Wingdings" w:cs="Wingdings" w:hint="default"/>
      </w:rPr>
    </w:lvl>
  </w:abstractNum>
  <w:abstractNum w:abstractNumId="3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8"/>
  </w:num>
  <w:num w:numId="2">
    <w:abstractNumId w:val="10"/>
  </w:num>
  <w:num w:numId="3">
    <w:abstractNumId w:val="2"/>
  </w:num>
  <w:num w:numId="4">
    <w:abstractNumId w:val="2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17"/>
  </w:num>
  <w:num w:numId="8">
    <w:abstractNumId w:val="2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7"/>
  </w:num>
  <w:num w:numId="12">
    <w:abstractNumId w:val="31"/>
  </w:num>
  <w:num w:numId="13">
    <w:abstractNumId w:val="32"/>
  </w:num>
  <w:num w:numId="14">
    <w:abstractNumId w:val="23"/>
  </w:num>
  <w:num w:numId="15">
    <w:abstractNumId w:val="29"/>
  </w:num>
  <w:num w:numId="16">
    <w:abstractNumId w:val="0"/>
  </w:num>
  <w:num w:numId="17">
    <w:abstractNumId w:val="24"/>
  </w:num>
  <w:num w:numId="18">
    <w:abstractNumId w:val="13"/>
  </w:num>
  <w:num w:numId="19">
    <w:abstractNumId w:val="26"/>
  </w:num>
  <w:num w:numId="20">
    <w:abstractNumId w:val="8"/>
  </w:num>
  <w:num w:numId="21">
    <w:abstractNumId w:val="5"/>
  </w:num>
  <w:num w:numId="22">
    <w:abstractNumId w:val="21"/>
  </w:num>
  <w:num w:numId="23">
    <w:abstractNumId w:val="4"/>
  </w:num>
  <w:num w:numId="24">
    <w:abstractNumId w:val="16"/>
  </w:num>
  <w:num w:numId="25">
    <w:abstractNumId w:val="9"/>
  </w:num>
  <w:num w:numId="26">
    <w:abstractNumId w:val="12"/>
  </w:num>
  <w:num w:numId="27">
    <w:abstractNumId w:val="37"/>
  </w:num>
  <w:num w:numId="28">
    <w:abstractNumId w:val="34"/>
  </w:num>
  <w:num w:numId="29">
    <w:abstractNumId w:val="3"/>
  </w:num>
  <w:num w:numId="30">
    <w:abstractNumId w:val="11"/>
  </w:num>
  <w:num w:numId="31">
    <w:abstractNumId w:val="27"/>
  </w:num>
  <w:num w:numId="32">
    <w:abstractNumId w:val="28"/>
  </w:num>
  <w:num w:numId="33">
    <w:abstractNumId w:val="19"/>
  </w:num>
  <w:num w:numId="34">
    <w:abstractNumId w:val="15"/>
  </w:num>
  <w:num w:numId="35">
    <w:abstractNumId w:val="6"/>
  </w:num>
  <w:num w:numId="36">
    <w:abstractNumId w:val="1"/>
  </w:num>
  <w:num w:numId="37">
    <w:abstractNumId w:val="35"/>
  </w:num>
  <w:num w:numId="38">
    <w:abstractNumId w:val="36"/>
  </w:num>
  <w:num w:numId="39">
    <w:abstractNumId w:val="30"/>
  </w:num>
  <w:num w:numId="40">
    <w:abstractNumId w:val="3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tKgFAPllwF4tAAAA"/>
  </w:docVars>
  <w:rsids>
    <w:rsidRoot w:val="008810FA"/>
    <w:rsid w:val="000000A2"/>
    <w:rsid w:val="000001F9"/>
    <w:rsid w:val="000004CA"/>
    <w:rsid w:val="00000515"/>
    <w:rsid w:val="000008C1"/>
    <w:rsid w:val="00000CBE"/>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9F3"/>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2B9"/>
    <w:rsid w:val="0001141E"/>
    <w:rsid w:val="00011703"/>
    <w:rsid w:val="00011897"/>
    <w:rsid w:val="00011BE2"/>
    <w:rsid w:val="00011F10"/>
    <w:rsid w:val="00012057"/>
    <w:rsid w:val="00012391"/>
    <w:rsid w:val="000124D1"/>
    <w:rsid w:val="000128C0"/>
    <w:rsid w:val="00012926"/>
    <w:rsid w:val="00012D90"/>
    <w:rsid w:val="000130FE"/>
    <w:rsid w:val="00013111"/>
    <w:rsid w:val="0001321B"/>
    <w:rsid w:val="000132B8"/>
    <w:rsid w:val="000137FF"/>
    <w:rsid w:val="00013B63"/>
    <w:rsid w:val="00013D53"/>
    <w:rsid w:val="000141F0"/>
    <w:rsid w:val="000147E5"/>
    <w:rsid w:val="00014A10"/>
    <w:rsid w:val="00014B2F"/>
    <w:rsid w:val="00015BCB"/>
    <w:rsid w:val="00015DBC"/>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4A0"/>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5E7"/>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6"/>
    <w:rsid w:val="00034DB0"/>
    <w:rsid w:val="00034DC2"/>
    <w:rsid w:val="00034EFC"/>
    <w:rsid w:val="00034F4E"/>
    <w:rsid w:val="000350B6"/>
    <w:rsid w:val="0003540B"/>
    <w:rsid w:val="00035628"/>
    <w:rsid w:val="00035841"/>
    <w:rsid w:val="000358C8"/>
    <w:rsid w:val="00035CAB"/>
    <w:rsid w:val="00036231"/>
    <w:rsid w:val="00036390"/>
    <w:rsid w:val="00036A16"/>
    <w:rsid w:val="00036A8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41D"/>
    <w:rsid w:val="000426B1"/>
    <w:rsid w:val="000427BE"/>
    <w:rsid w:val="00042928"/>
    <w:rsid w:val="00042BFC"/>
    <w:rsid w:val="00042C4A"/>
    <w:rsid w:val="00042E6F"/>
    <w:rsid w:val="000430CF"/>
    <w:rsid w:val="000432AB"/>
    <w:rsid w:val="00043703"/>
    <w:rsid w:val="0004388A"/>
    <w:rsid w:val="00043A66"/>
    <w:rsid w:val="0004403C"/>
    <w:rsid w:val="0004406E"/>
    <w:rsid w:val="00044225"/>
    <w:rsid w:val="00044359"/>
    <w:rsid w:val="00044384"/>
    <w:rsid w:val="000444B9"/>
    <w:rsid w:val="00044574"/>
    <w:rsid w:val="00044576"/>
    <w:rsid w:val="00044B33"/>
    <w:rsid w:val="00044FC4"/>
    <w:rsid w:val="000451E5"/>
    <w:rsid w:val="000453F6"/>
    <w:rsid w:val="000455A8"/>
    <w:rsid w:val="00045F22"/>
    <w:rsid w:val="0004650B"/>
    <w:rsid w:val="00046743"/>
    <w:rsid w:val="000468C4"/>
    <w:rsid w:val="00046CB8"/>
    <w:rsid w:val="00046CD6"/>
    <w:rsid w:val="00046CE4"/>
    <w:rsid w:val="00046F9A"/>
    <w:rsid w:val="0004713D"/>
    <w:rsid w:val="0004725C"/>
    <w:rsid w:val="000472F3"/>
    <w:rsid w:val="0004743A"/>
    <w:rsid w:val="000474DC"/>
    <w:rsid w:val="0004759D"/>
    <w:rsid w:val="000475B5"/>
    <w:rsid w:val="000477BB"/>
    <w:rsid w:val="00047A82"/>
    <w:rsid w:val="00047E1E"/>
    <w:rsid w:val="00047F23"/>
    <w:rsid w:val="00047FAD"/>
    <w:rsid w:val="000503AE"/>
    <w:rsid w:val="00050463"/>
    <w:rsid w:val="0005055B"/>
    <w:rsid w:val="000505E0"/>
    <w:rsid w:val="00050831"/>
    <w:rsid w:val="00050D33"/>
    <w:rsid w:val="00050DA3"/>
    <w:rsid w:val="00050E34"/>
    <w:rsid w:val="00051135"/>
    <w:rsid w:val="000512B9"/>
    <w:rsid w:val="00051586"/>
    <w:rsid w:val="00051A5A"/>
    <w:rsid w:val="00051DFA"/>
    <w:rsid w:val="00051F3D"/>
    <w:rsid w:val="0005201C"/>
    <w:rsid w:val="0005291A"/>
    <w:rsid w:val="00052AE3"/>
    <w:rsid w:val="00052FBE"/>
    <w:rsid w:val="000531A8"/>
    <w:rsid w:val="00053698"/>
    <w:rsid w:val="00053714"/>
    <w:rsid w:val="00053849"/>
    <w:rsid w:val="00053A47"/>
    <w:rsid w:val="00053D49"/>
    <w:rsid w:val="00053D92"/>
    <w:rsid w:val="00054193"/>
    <w:rsid w:val="0005456E"/>
    <w:rsid w:val="0005468A"/>
    <w:rsid w:val="000546F5"/>
    <w:rsid w:val="00054ACE"/>
    <w:rsid w:val="00054DAB"/>
    <w:rsid w:val="00054FBD"/>
    <w:rsid w:val="00054FDD"/>
    <w:rsid w:val="00055007"/>
    <w:rsid w:val="0005504C"/>
    <w:rsid w:val="000551E9"/>
    <w:rsid w:val="00055510"/>
    <w:rsid w:val="0005553B"/>
    <w:rsid w:val="000555DD"/>
    <w:rsid w:val="00055873"/>
    <w:rsid w:val="00055B8E"/>
    <w:rsid w:val="0005602E"/>
    <w:rsid w:val="00056057"/>
    <w:rsid w:val="000562F0"/>
    <w:rsid w:val="000564D9"/>
    <w:rsid w:val="000570D3"/>
    <w:rsid w:val="0005719D"/>
    <w:rsid w:val="000572A7"/>
    <w:rsid w:val="00057460"/>
    <w:rsid w:val="00057511"/>
    <w:rsid w:val="00057849"/>
    <w:rsid w:val="00057A61"/>
    <w:rsid w:val="00057AD4"/>
    <w:rsid w:val="00057B7F"/>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2D"/>
    <w:rsid w:val="0006485F"/>
    <w:rsid w:val="00064A2B"/>
    <w:rsid w:val="00064ABD"/>
    <w:rsid w:val="0006549C"/>
    <w:rsid w:val="0006578F"/>
    <w:rsid w:val="00065D64"/>
    <w:rsid w:val="00065DDD"/>
    <w:rsid w:val="00065F32"/>
    <w:rsid w:val="000663E4"/>
    <w:rsid w:val="000666C6"/>
    <w:rsid w:val="000667D1"/>
    <w:rsid w:val="00066E03"/>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093"/>
    <w:rsid w:val="0007118F"/>
    <w:rsid w:val="00071236"/>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834"/>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25"/>
    <w:rsid w:val="00077579"/>
    <w:rsid w:val="00077CCC"/>
    <w:rsid w:val="00077D69"/>
    <w:rsid w:val="00077E0C"/>
    <w:rsid w:val="00077E13"/>
    <w:rsid w:val="00077FCD"/>
    <w:rsid w:val="00077FEC"/>
    <w:rsid w:val="000801D3"/>
    <w:rsid w:val="0008028A"/>
    <w:rsid w:val="000805B2"/>
    <w:rsid w:val="00080786"/>
    <w:rsid w:val="00080848"/>
    <w:rsid w:val="00080A2F"/>
    <w:rsid w:val="00080AEC"/>
    <w:rsid w:val="00080D74"/>
    <w:rsid w:val="0008167E"/>
    <w:rsid w:val="00081C68"/>
    <w:rsid w:val="0008204A"/>
    <w:rsid w:val="00082152"/>
    <w:rsid w:val="000822F5"/>
    <w:rsid w:val="00082399"/>
    <w:rsid w:val="000823DC"/>
    <w:rsid w:val="00082431"/>
    <w:rsid w:val="000826FF"/>
    <w:rsid w:val="0008270E"/>
    <w:rsid w:val="000829FE"/>
    <w:rsid w:val="00082A49"/>
    <w:rsid w:val="000831F0"/>
    <w:rsid w:val="00083322"/>
    <w:rsid w:val="0008369C"/>
    <w:rsid w:val="00083788"/>
    <w:rsid w:val="00083854"/>
    <w:rsid w:val="00083AF5"/>
    <w:rsid w:val="00083C60"/>
    <w:rsid w:val="00083E79"/>
    <w:rsid w:val="00084166"/>
    <w:rsid w:val="00084255"/>
    <w:rsid w:val="00084BC2"/>
    <w:rsid w:val="00084DDA"/>
    <w:rsid w:val="00084EE0"/>
    <w:rsid w:val="00085239"/>
    <w:rsid w:val="000857ED"/>
    <w:rsid w:val="00085C4A"/>
    <w:rsid w:val="00085DA4"/>
    <w:rsid w:val="00085DC6"/>
    <w:rsid w:val="0008604C"/>
    <w:rsid w:val="00086221"/>
    <w:rsid w:val="0008624E"/>
    <w:rsid w:val="000862BA"/>
    <w:rsid w:val="00086A2B"/>
    <w:rsid w:val="00086A9C"/>
    <w:rsid w:val="00086B50"/>
    <w:rsid w:val="00086C15"/>
    <w:rsid w:val="00086C4D"/>
    <w:rsid w:val="00086CF2"/>
    <w:rsid w:val="00087009"/>
    <w:rsid w:val="00087265"/>
    <w:rsid w:val="0008731C"/>
    <w:rsid w:val="0008760B"/>
    <w:rsid w:val="00087881"/>
    <w:rsid w:val="00087BAB"/>
    <w:rsid w:val="00087CE7"/>
    <w:rsid w:val="00087D16"/>
    <w:rsid w:val="00087E29"/>
    <w:rsid w:val="00087F91"/>
    <w:rsid w:val="0009034F"/>
    <w:rsid w:val="00090573"/>
    <w:rsid w:val="00090586"/>
    <w:rsid w:val="000909EE"/>
    <w:rsid w:val="00090F91"/>
    <w:rsid w:val="0009106D"/>
    <w:rsid w:val="00091199"/>
    <w:rsid w:val="00091385"/>
    <w:rsid w:val="00091714"/>
    <w:rsid w:val="00091A28"/>
    <w:rsid w:val="00091AD8"/>
    <w:rsid w:val="000921E3"/>
    <w:rsid w:val="00092301"/>
    <w:rsid w:val="00092334"/>
    <w:rsid w:val="0009253D"/>
    <w:rsid w:val="00092C03"/>
    <w:rsid w:val="00093097"/>
    <w:rsid w:val="0009313F"/>
    <w:rsid w:val="000931C3"/>
    <w:rsid w:val="00093254"/>
    <w:rsid w:val="0009361B"/>
    <w:rsid w:val="0009366D"/>
    <w:rsid w:val="000937F4"/>
    <w:rsid w:val="00093876"/>
    <w:rsid w:val="00093BF9"/>
    <w:rsid w:val="000940A2"/>
    <w:rsid w:val="000940F2"/>
    <w:rsid w:val="0009415D"/>
    <w:rsid w:val="0009437A"/>
    <w:rsid w:val="00094483"/>
    <w:rsid w:val="000947B7"/>
    <w:rsid w:val="00094AE6"/>
    <w:rsid w:val="00095055"/>
    <w:rsid w:val="00095671"/>
    <w:rsid w:val="00095920"/>
    <w:rsid w:val="00095F53"/>
    <w:rsid w:val="0009612D"/>
    <w:rsid w:val="000961A2"/>
    <w:rsid w:val="0009653B"/>
    <w:rsid w:val="0009680E"/>
    <w:rsid w:val="000968D8"/>
    <w:rsid w:val="00096A27"/>
    <w:rsid w:val="0009709B"/>
    <w:rsid w:val="000979F0"/>
    <w:rsid w:val="00097AE8"/>
    <w:rsid w:val="00097CD8"/>
    <w:rsid w:val="00097F11"/>
    <w:rsid w:val="00097FF4"/>
    <w:rsid w:val="000A02DC"/>
    <w:rsid w:val="000A09A5"/>
    <w:rsid w:val="000A0CA1"/>
    <w:rsid w:val="000A0E99"/>
    <w:rsid w:val="000A0F88"/>
    <w:rsid w:val="000A1561"/>
    <w:rsid w:val="000A18B9"/>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5CC"/>
    <w:rsid w:val="000A7C88"/>
    <w:rsid w:val="000A7E17"/>
    <w:rsid w:val="000A7EE4"/>
    <w:rsid w:val="000B028D"/>
    <w:rsid w:val="000B02B4"/>
    <w:rsid w:val="000B02C2"/>
    <w:rsid w:val="000B081C"/>
    <w:rsid w:val="000B08B5"/>
    <w:rsid w:val="000B090A"/>
    <w:rsid w:val="000B0BE2"/>
    <w:rsid w:val="000B0C1F"/>
    <w:rsid w:val="000B0DBC"/>
    <w:rsid w:val="000B10AB"/>
    <w:rsid w:val="000B12FD"/>
    <w:rsid w:val="000B15E7"/>
    <w:rsid w:val="000B17A1"/>
    <w:rsid w:val="000B1C4C"/>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D58"/>
    <w:rsid w:val="000B70DB"/>
    <w:rsid w:val="000B71B6"/>
    <w:rsid w:val="000B7255"/>
    <w:rsid w:val="000B7387"/>
    <w:rsid w:val="000B7454"/>
    <w:rsid w:val="000B7636"/>
    <w:rsid w:val="000B76BB"/>
    <w:rsid w:val="000B7B62"/>
    <w:rsid w:val="000B7C8A"/>
    <w:rsid w:val="000B7D5E"/>
    <w:rsid w:val="000B7F40"/>
    <w:rsid w:val="000C00A9"/>
    <w:rsid w:val="000C09B9"/>
    <w:rsid w:val="000C133A"/>
    <w:rsid w:val="000C1DBD"/>
    <w:rsid w:val="000C1F69"/>
    <w:rsid w:val="000C202F"/>
    <w:rsid w:val="000C2A25"/>
    <w:rsid w:val="000C2CA1"/>
    <w:rsid w:val="000C2DE1"/>
    <w:rsid w:val="000C2FDD"/>
    <w:rsid w:val="000C3044"/>
    <w:rsid w:val="000C3321"/>
    <w:rsid w:val="000C393F"/>
    <w:rsid w:val="000C3987"/>
    <w:rsid w:val="000C3ADD"/>
    <w:rsid w:val="000C3F16"/>
    <w:rsid w:val="000C4367"/>
    <w:rsid w:val="000C48F8"/>
    <w:rsid w:val="000C4C15"/>
    <w:rsid w:val="000C4C76"/>
    <w:rsid w:val="000C4F47"/>
    <w:rsid w:val="000C50C5"/>
    <w:rsid w:val="000C550B"/>
    <w:rsid w:val="000C5759"/>
    <w:rsid w:val="000C59FA"/>
    <w:rsid w:val="000C5E7D"/>
    <w:rsid w:val="000C628A"/>
    <w:rsid w:val="000C658A"/>
    <w:rsid w:val="000C673C"/>
    <w:rsid w:val="000C69F8"/>
    <w:rsid w:val="000C6CB3"/>
    <w:rsid w:val="000C71D9"/>
    <w:rsid w:val="000C723D"/>
    <w:rsid w:val="000C7740"/>
    <w:rsid w:val="000C779D"/>
    <w:rsid w:val="000C78F5"/>
    <w:rsid w:val="000C7C3E"/>
    <w:rsid w:val="000D0299"/>
    <w:rsid w:val="000D037E"/>
    <w:rsid w:val="000D0A0F"/>
    <w:rsid w:val="000D0AB8"/>
    <w:rsid w:val="000D0BCC"/>
    <w:rsid w:val="000D0F9A"/>
    <w:rsid w:val="000D148D"/>
    <w:rsid w:val="000D14EB"/>
    <w:rsid w:val="000D1610"/>
    <w:rsid w:val="000D1737"/>
    <w:rsid w:val="000D174E"/>
    <w:rsid w:val="000D1CD3"/>
    <w:rsid w:val="000D206C"/>
    <w:rsid w:val="000D23C1"/>
    <w:rsid w:val="000D2416"/>
    <w:rsid w:val="000D29E7"/>
    <w:rsid w:val="000D2AE0"/>
    <w:rsid w:val="000D2EA5"/>
    <w:rsid w:val="000D3345"/>
    <w:rsid w:val="000D35D4"/>
    <w:rsid w:val="000D35FB"/>
    <w:rsid w:val="000D362A"/>
    <w:rsid w:val="000D37FA"/>
    <w:rsid w:val="000D3A6C"/>
    <w:rsid w:val="000D3ADA"/>
    <w:rsid w:val="000D3BDE"/>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5FD0"/>
    <w:rsid w:val="000D6346"/>
    <w:rsid w:val="000D697E"/>
    <w:rsid w:val="000D6DEF"/>
    <w:rsid w:val="000D6E96"/>
    <w:rsid w:val="000D71B4"/>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40C"/>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572"/>
    <w:rsid w:val="000F086F"/>
    <w:rsid w:val="000F095B"/>
    <w:rsid w:val="000F0FC9"/>
    <w:rsid w:val="000F1034"/>
    <w:rsid w:val="000F10BC"/>
    <w:rsid w:val="000F13C4"/>
    <w:rsid w:val="000F13D7"/>
    <w:rsid w:val="000F1523"/>
    <w:rsid w:val="000F1696"/>
    <w:rsid w:val="000F16E9"/>
    <w:rsid w:val="000F17E4"/>
    <w:rsid w:val="000F1B0F"/>
    <w:rsid w:val="000F1CF3"/>
    <w:rsid w:val="000F1D57"/>
    <w:rsid w:val="000F1DBB"/>
    <w:rsid w:val="000F1F2D"/>
    <w:rsid w:val="000F203A"/>
    <w:rsid w:val="000F20CD"/>
    <w:rsid w:val="000F24C7"/>
    <w:rsid w:val="000F282C"/>
    <w:rsid w:val="000F2965"/>
    <w:rsid w:val="000F2A4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64"/>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3A5"/>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DD4"/>
    <w:rsid w:val="001061B3"/>
    <w:rsid w:val="0010660E"/>
    <w:rsid w:val="00106A95"/>
    <w:rsid w:val="00106B50"/>
    <w:rsid w:val="00106CC3"/>
    <w:rsid w:val="00106CD8"/>
    <w:rsid w:val="00106E7E"/>
    <w:rsid w:val="0010714D"/>
    <w:rsid w:val="001074D1"/>
    <w:rsid w:val="001074DF"/>
    <w:rsid w:val="00107627"/>
    <w:rsid w:val="00107CC7"/>
    <w:rsid w:val="00107F7B"/>
    <w:rsid w:val="001100F0"/>
    <w:rsid w:val="00110524"/>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CEB"/>
    <w:rsid w:val="001203DB"/>
    <w:rsid w:val="0012079F"/>
    <w:rsid w:val="001207F3"/>
    <w:rsid w:val="00120A41"/>
    <w:rsid w:val="00120E36"/>
    <w:rsid w:val="001212C7"/>
    <w:rsid w:val="001213E6"/>
    <w:rsid w:val="00121897"/>
    <w:rsid w:val="00122075"/>
    <w:rsid w:val="001221F3"/>
    <w:rsid w:val="00122469"/>
    <w:rsid w:val="00122581"/>
    <w:rsid w:val="00122842"/>
    <w:rsid w:val="0012296E"/>
    <w:rsid w:val="00122CD2"/>
    <w:rsid w:val="00122D97"/>
    <w:rsid w:val="00122EB3"/>
    <w:rsid w:val="00123358"/>
    <w:rsid w:val="0012345C"/>
    <w:rsid w:val="00123587"/>
    <w:rsid w:val="001235BA"/>
    <w:rsid w:val="001235C4"/>
    <w:rsid w:val="001236DE"/>
    <w:rsid w:val="0012370F"/>
    <w:rsid w:val="00123823"/>
    <w:rsid w:val="001238CD"/>
    <w:rsid w:val="00123975"/>
    <w:rsid w:val="00123AE5"/>
    <w:rsid w:val="00123DED"/>
    <w:rsid w:val="00123E5B"/>
    <w:rsid w:val="00123F71"/>
    <w:rsid w:val="001244F4"/>
    <w:rsid w:val="0012467D"/>
    <w:rsid w:val="001246EC"/>
    <w:rsid w:val="001249D7"/>
    <w:rsid w:val="00124DDF"/>
    <w:rsid w:val="00124E10"/>
    <w:rsid w:val="00124E1B"/>
    <w:rsid w:val="00125078"/>
    <w:rsid w:val="001252FE"/>
    <w:rsid w:val="001253DC"/>
    <w:rsid w:val="0012543D"/>
    <w:rsid w:val="001254B4"/>
    <w:rsid w:val="001257E6"/>
    <w:rsid w:val="001258B6"/>
    <w:rsid w:val="001259CE"/>
    <w:rsid w:val="00125ADE"/>
    <w:rsid w:val="00125B2A"/>
    <w:rsid w:val="00125DEA"/>
    <w:rsid w:val="00126260"/>
    <w:rsid w:val="001263BB"/>
    <w:rsid w:val="0012667F"/>
    <w:rsid w:val="001268D2"/>
    <w:rsid w:val="00127194"/>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1E49"/>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8E4"/>
    <w:rsid w:val="00134B09"/>
    <w:rsid w:val="00134D9B"/>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EF4"/>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A79"/>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265"/>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707"/>
    <w:rsid w:val="00152813"/>
    <w:rsid w:val="0015289B"/>
    <w:rsid w:val="00152A3B"/>
    <w:rsid w:val="00152D12"/>
    <w:rsid w:val="00153021"/>
    <w:rsid w:val="00153088"/>
    <w:rsid w:val="001531FD"/>
    <w:rsid w:val="00153347"/>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5"/>
    <w:rsid w:val="00155F7A"/>
    <w:rsid w:val="00156260"/>
    <w:rsid w:val="001565AE"/>
    <w:rsid w:val="0015674F"/>
    <w:rsid w:val="001573B9"/>
    <w:rsid w:val="001575A4"/>
    <w:rsid w:val="0015760F"/>
    <w:rsid w:val="00157A5E"/>
    <w:rsid w:val="00157D69"/>
    <w:rsid w:val="0016019C"/>
    <w:rsid w:val="001605BA"/>
    <w:rsid w:val="00160674"/>
    <w:rsid w:val="00160786"/>
    <w:rsid w:val="00160896"/>
    <w:rsid w:val="001609D0"/>
    <w:rsid w:val="00160BD6"/>
    <w:rsid w:val="00160C00"/>
    <w:rsid w:val="00161513"/>
    <w:rsid w:val="001616E2"/>
    <w:rsid w:val="001618A3"/>
    <w:rsid w:val="00162262"/>
    <w:rsid w:val="001626EB"/>
    <w:rsid w:val="001627EE"/>
    <w:rsid w:val="00162830"/>
    <w:rsid w:val="00162BD5"/>
    <w:rsid w:val="00162CF1"/>
    <w:rsid w:val="00162EB1"/>
    <w:rsid w:val="00162F38"/>
    <w:rsid w:val="00162F82"/>
    <w:rsid w:val="001630E4"/>
    <w:rsid w:val="001631BA"/>
    <w:rsid w:val="001631F6"/>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96"/>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4D"/>
    <w:rsid w:val="001708BC"/>
    <w:rsid w:val="001708D0"/>
    <w:rsid w:val="001708E0"/>
    <w:rsid w:val="00170BF4"/>
    <w:rsid w:val="00170F8D"/>
    <w:rsid w:val="001711E5"/>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6C76"/>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77F3E"/>
    <w:rsid w:val="00177F49"/>
    <w:rsid w:val="001800DB"/>
    <w:rsid w:val="00180149"/>
    <w:rsid w:val="0018016C"/>
    <w:rsid w:val="00180808"/>
    <w:rsid w:val="00180A8F"/>
    <w:rsid w:val="00180D2A"/>
    <w:rsid w:val="00180E60"/>
    <w:rsid w:val="001817BA"/>
    <w:rsid w:val="00181A92"/>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A3B"/>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C0"/>
    <w:rsid w:val="00190BD5"/>
    <w:rsid w:val="0019116B"/>
    <w:rsid w:val="001912BA"/>
    <w:rsid w:val="00191610"/>
    <w:rsid w:val="00191727"/>
    <w:rsid w:val="00191881"/>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30"/>
    <w:rsid w:val="00194075"/>
    <w:rsid w:val="00194EA3"/>
    <w:rsid w:val="00195086"/>
    <w:rsid w:val="0019523A"/>
    <w:rsid w:val="0019573B"/>
    <w:rsid w:val="001957D1"/>
    <w:rsid w:val="0019592C"/>
    <w:rsid w:val="00196085"/>
    <w:rsid w:val="00196491"/>
    <w:rsid w:val="0019692E"/>
    <w:rsid w:val="00196A48"/>
    <w:rsid w:val="00196B90"/>
    <w:rsid w:val="00196C3E"/>
    <w:rsid w:val="00196D5F"/>
    <w:rsid w:val="00196FBB"/>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D56"/>
    <w:rsid w:val="001A2FD5"/>
    <w:rsid w:val="001A3037"/>
    <w:rsid w:val="001A30B0"/>
    <w:rsid w:val="001A30FB"/>
    <w:rsid w:val="001A31A9"/>
    <w:rsid w:val="001A35B2"/>
    <w:rsid w:val="001A36CF"/>
    <w:rsid w:val="001A3974"/>
    <w:rsid w:val="001A39C8"/>
    <w:rsid w:val="001A3F0F"/>
    <w:rsid w:val="001A3FA5"/>
    <w:rsid w:val="001A40E5"/>
    <w:rsid w:val="001A46F7"/>
    <w:rsid w:val="001A4B20"/>
    <w:rsid w:val="001A4E84"/>
    <w:rsid w:val="001A4EDF"/>
    <w:rsid w:val="001A5174"/>
    <w:rsid w:val="001A528C"/>
    <w:rsid w:val="001A5539"/>
    <w:rsid w:val="001A57DD"/>
    <w:rsid w:val="001A5C6B"/>
    <w:rsid w:val="001A5F4C"/>
    <w:rsid w:val="001A61A0"/>
    <w:rsid w:val="001A628F"/>
    <w:rsid w:val="001A684D"/>
    <w:rsid w:val="001A68E2"/>
    <w:rsid w:val="001A6920"/>
    <w:rsid w:val="001A6AFE"/>
    <w:rsid w:val="001A6F38"/>
    <w:rsid w:val="001A6FB5"/>
    <w:rsid w:val="001A706D"/>
    <w:rsid w:val="001A71EB"/>
    <w:rsid w:val="001A72EE"/>
    <w:rsid w:val="001A7912"/>
    <w:rsid w:val="001A7924"/>
    <w:rsid w:val="001A7ACB"/>
    <w:rsid w:val="001A7B21"/>
    <w:rsid w:val="001A7BF4"/>
    <w:rsid w:val="001A7C23"/>
    <w:rsid w:val="001A7CBD"/>
    <w:rsid w:val="001B0026"/>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658"/>
    <w:rsid w:val="001B4A66"/>
    <w:rsid w:val="001B4DEC"/>
    <w:rsid w:val="001B5332"/>
    <w:rsid w:val="001B5369"/>
    <w:rsid w:val="001B53B3"/>
    <w:rsid w:val="001B54E9"/>
    <w:rsid w:val="001B57DF"/>
    <w:rsid w:val="001B5F67"/>
    <w:rsid w:val="001B62A3"/>
    <w:rsid w:val="001B6488"/>
    <w:rsid w:val="001B6512"/>
    <w:rsid w:val="001B6AB9"/>
    <w:rsid w:val="001B6C77"/>
    <w:rsid w:val="001B70CF"/>
    <w:rsid w:val="001B716B"/>
    <w:rsid w:val="001B748B"/>
    <w:rsid w:val="001C002C"/>
    <w:rsid w:val="001C003A"/>
    <w:rsid w:val="001C0085"/>
    <w:rsid w:val="001C027A"/>
    <w:rsid w:val="001C0335"/>
    <w:rsid w:val="001C04B2"/>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0F4"/>
    <w:rsid w:val="001C325F"/>
    <w:rsid w:val="001C3474"/>
    <w:rsid w:val="001C34FC"/>
    <w:rsid w:val="001C356F"/>
    <w:rsid w:val="001C3674"/>
    <w:rsid w:val="001C3DC6"/>
    <w:rsid w:val="001C3EAE"/>
    <w:rsid w:val="001C3ECA"/>
    <w:rsid w:val="001C4A79"/>
    <w:rsid w:val="001C4F5F"/>
    <w:rsid w:val="001C518A"/>
    <w:rsid w:val="001C5710"/>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ADF"/>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A5"/>
    <w:rsid w:val="001D43C0"/>
    <w:rsid w:val="001D4969"/>
    <w:rsid w:val="001D4AF0"/>
    <w:rsid w:val="001D4B05"/>
    <w:rsid w:val="001D4F24"/>
    <w:rsid w:val="001D4F47"/>
    <w:rsid w:val="001D506F"/>
    <w:rsid w:val="001D55F0"/>
    <w:rsid w:val="001D57BC"/>
    <w:rsid w:val="001D5A48"/>
    <w:rsid w:val="001D6016"/>
    <w:rsid w:val="001D63DF"/>
    <w:rsid w:val="001D6A53"/>
    <w:rsid w:val="001D6DD9"/>
    <w:rsid w:val="001D6E61"/>
    <w:rsid w:val="001D6F30"/>
    <w:rsid w:val="001D6FFB"/>
    <w:rsid w:val="001D7083"/>
    <w:rsid w:val="001D7260"/>
    <w:rsid w:val="001D72D6"/>
    <w:rsid w:val="001D7398"/>
    <w:rsid w:val="001D7816"/>
    <w:rsid w:val="001D7B96"/>
    <w:rsid w:val="001D7EEB"/>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B5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24F"/>
    <w:rsid w:val="001E53ED"/>
    <w:rsid w:val="001E5B18"/>
    <w:rsid w:val="001E5BB2"/>
    <w:rsid w:val="001E5D1F"/>
    <w:rsid w:val="001E6446"/>
    <w:rsid w:val="001E660B"/>
    <w:rsid w:val="001E66BD"/>
    <w:rsid w:val="001E684F"/>
    <w:rsid w:val="001E6B58"/>
    <w:rsid w:val="001E6B8F"/>
    <w:rsid w:val="001E6C1B"/>
    <w:rsid w:val="001E6DE6"/>
    <w:rsid w:val="001E6F14"/>
    <w:rsid w:val="001E719A"/>
    <w:rsid w:val="001E750C"/>
    <w:rsid w:val="001E7715"/>
    <w:rsid w:val="001F0546"/>
    <w:rsid w:val="001F0DDF"/>
    <w:rsid w:val="001F158C"/>
    <w:rsid w:val="001F15B2"/>
    <w:rsid w:val="001F15ED"/>
    <w:rsid w:val="001F16FD"/>
    <w:rsid w:val="001F1955"/>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BE"/>
    <w:rsid w:val="001F45E8"/>
    <w:rsid w:val="001F4939"/>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7"/>
    <w:rsid w:val="001F6192"/>
    <w:rsid w:val="001F6408"/>
    <w:rsid w:val="001F644E"/>
    <w:rsid w:val="001F6828"/>
    <w:rsid w:val="001F6E45"/>
    <w:rsid w:val="001F7317"/>
    <w:rsid w:val="001F7569"/>
    <w:rsid w:val="001F784D"/>
    <w:rsid w:val="001F78B6"/>
    <w:rsid w:val="001F78FD"/>
    <w:rsid w:val="001F798D"/>
    <w:rsid w:val="001F7993"/>
    <w:rsid w:val="001F7BC7"/>
    <w:rsid w:val="001F7DD6"/>
    <w:rsid w:val="001F7E94"/>
    <w:rsid w:val="002000BF"/>
    <w:rsid w:val="002000F2"/>
    <w:rsid w:val="002000FC"/>
    <w:rsid w:val="0020012A"/>
    <w:rsid w:val="00200605"/>
    <w:rsid w:val="0020080F"/>
    <w:rsid w:val="00200A92"/>
    <w:rsid w:val="00200BF9"/>
    <w:rsid w:val="00200F0C"/>
    <w:rsid w:val="002012E7"/>
    <w:rsid w:val="00201646"/>
    <w:rsid w:val="0020181B"/>
    <w:rsid w:val="00201C7E"/>
    <w:rsid w:val="00201D11"/>
    <w:rsid w:val="00201D85"/>
    <w:rsid w:val="00201E81"/>
    <w:rsid w:val="00202201"/>
    <w:rsid w:val="00202257"/>
    <w:rsid w:val="002025F7"/>
    <w:rsid w:val="002028C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258"/>
    <w:rsid w:val="002063A7"/>
    <w:rsid w:val="0020674D"/>
    <w:rsid w:val="00206799"/>
    <w:rsid w:val="00206E1F"/>
    <w:rsid w:val="00206E5A"/>
    <w:rsid w:val="002075EC"/>
    <w:rsid w:val="00207613"/>
    <w:rsid w:val="002076EE"/>
    <w:rsid w:val="002077E6"/>
    <w:rsid w:val="00207847"/>
    <w:rsid w:val="00207AF9"/>
    <w:rsid w:val="00207BB9"/>
    <w:rsid w:val="00207EB6"/>
    <w:rsid w:val="00210018"/>
    <w:rsid w:val="00210174"/>
    <w:rsid w:val="0021036E"/>
    <w:rsid w:val="002106F8"/>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BF"/>
    <w:rsid w:val="00212D30"/>
    <w:rsid w:val="002130BD"/>
    <w:rsid w:val="002131A5"/>
    <w:rsid w:val="00213598"/>
    <w:rsid w:val="00213754"/>
    <w:rsid w:val="00213851"/>
    <w:rsid w:val="00213AF9"/>
    <w:rsid w:val="00213E9D"/>
    <w:rsid w:val="002146F8"/>
    <w:rsid w:val="00214ADE"/>
    <w:rsid w:val="00214C0C"/>
    <w:rsid w:val="00214C7A"/>
    <w:rsid w:val="00214E0D"/>
    <w:rsid w:val="00214F97"/>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465"/>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28B"/>
    <w:rsid w:val="0022135D"/>
    <w:rsid w:val="00221449"/>
    <w:rsid w:val="0022180C"/>
    <w:rsid w:val="00221B21"/>
    <w:rsid w:val="00221B95"/>
    <w:rsid w:val="00221EB0"/>
    <w:rsid w:val="002221B4"/>
    <w:rsid w:val="002222A4"/>
    <w:rsid w:val="002222B5"/>
    <w:rsid w:val="00222EA3"/>
    <w:rsid w:val="00222F45"/>
    <w:rsid w:val="00222FFF"/>
    <w:rsid w:val="0022337A"/>
    <w:rsid w:val="002235AD"/>
    <w:rsid w:val="00223833"/>
    <w:rsid w:val="00223ACD"/>
    <w:rsid w:val="00223ADC"/>
    <w:rsid w:val="00223F34"/>
    <w:rsid w:val="002241C9"/>
    <w:rsid w:val="0022434E"/>
    <w:rsid w:val="00224506"/>
    <w:rsid w:val="00224890"/>
    <w:rsid w:val="002248E2"/>
    <w:rsid w:val="0022491B"/>
    <w:rsid w:val="00224A9B"/>
    <w:rsid w:val="00224C25"/>
    <w:rsid w:val="00225C08"/>
    <w:rsid w:val="00225DB5"/>
    <w:rsid w:val="00226148"/>
    <w:rsid w:val="0022657F"/>
    <w:rsid w:val="00226635"/>
    <w:rsid w:val="0022683F"/>
    <w:rsid w:val="002269A7"/>
    <w:rsid w:val="00226BD3"/>
    <w:rsid w:val="00226C2B"/>
    <w:rsid w:val="00226D25"/>
    <w:rsid w:val="00226DE4"/>
    <w:rsid w:val="00226F21"/>
    <w:rsid w:val="0022735A"/>
    <w:rsid w:val="002273A6"/>
    <w:rsid w:val="00227406"/>
    <w:rsid w:val="002275A8"/>
    <w:rsid w:val="0022776D"/>
    <w:rsid w:val="00227873"/>
    <w:rsid w:val="002279D2"/>
    <w:rsid w:val="00227F9E"/>
    <w:rsid w:val="00230040"/>
    <w:rsid w:val="002300E1"/>
    <w:rsid w:val="0023046F"/>
    <w:rsid w:val="00230544"/>
    <w:rsid w:val="002305EF"/>
    <w:rsid w:val="00230944"/>
    <w:rsid w:val="00230AD3"/>
    <w:rsid w:val="00230BB1"/>
    <w:rsid w:val="0023101D"/>
    <w:rsid w:val="002314EE"/>
    <w:rsid w:val="002316ED"/>
    <w:rsid w:val="00231740"/>
    <w:rsid w:val="002318F3"/>
    <w:rsid w:val="00231929"/>
    <w:rsid w:val="00231A06"/>
    <w:rsid w:val="00231C09"/>
    <w:rsid w:val="00231C0F"/>
    <w:rsid w:val="00231D67"/>
    <w:rsid w:val="00231E15"/>
    <w:rsid w:val="00232191"/>
    <w:rsid w:val="002321C7"/>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6F4"/>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C91"/>
    <w:rsid w:val="00241F38"/>
    <w:rsid w:val="002421F2"/>
    <w:rsid w:val="002423F3"/>
    <w:rsid w:val="00242B2A"/>
    <w:rsid w:val="00242BBD"/>
    <w:rsid w:val="00242C75"/>
    <w:rsid w:val="00242CAE"/>
    <w:rsid w:val="0024313D"/>
    <w:rsid w:val="00243336"/>
    <w:rsid w:val="002435B0"/>
    <w:rsid w:val="00243721"/>
    <w:rsid w:val="0024374E"/>
    <w:rsid w:val="002438F4"/>
    <w:rsid w:val="002438F8"/>
    <w:rsid w:val="00243ACD"/>
    <w:rsid w:val="00243DCC"/>
    <w:rsid w:val="002443C2"/>
    <w:rsid w:val="00244606"/>
    <w:rsid w:val="002446E1"/>
    <w:rsid w:val="00244924"/>
    <w:rsid w:val="00244D92"/>
    <w:rsid w:val="00245492"/>
    <w:rsid w:val="002458FD"/>
    <w:rsid w:val="00245A41"/>
    <w:rsid w:val="00245B70"/>
    <w:rsid w:val="00245C2D"/>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47FC1"/>
    <w:rsid w:val="0025082C"/>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92D"/>
    <w:rsid w:val="00254CBD"/>
    <w:rsid w:val="00255428"/>
    <w:rsid w:val="0025563D"/>
    <w:rsid w:val="002556FA"/>
    <w:rsid w:val="002558B0"/>
    <w:rsid w:val="00255932"/>
    <w:rsid w:val="00255A43"/>
    <w:rsid w:val="00255B69"/>
    <w:rsid w:val="00255C71"/>
    <w:rsid w:val="00255D02"/>
    <w:rsid w:val="002563C8"/>
    <w:rsid w:val="0025671A"/>
    <w:rsid w:val="002568B9"/>
    <w:rsid w:val="00256972"/>
    <w:rsid w:val="00256E03"/>
    <w:rsid w:val="00256F02"/>
    <w:rsid w:val="002571C8"/>
    <w:rsid w:val="002572F1"/>
    <w:rsid w:val="00257A62"/>
    <w:rsid w:val="00260156"/>
    <w:rsid w:val="002601AF"/>
    <w:rsid w:val="00260627"/>
    <w:rsid w:val="0026075E"/>
    <w:rsid w:val="00260FAD"/>
    <w:rsid w:val="00261145"/>
    <w:rsid w:val="0026120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4A2"/>
    <w:rsid w:val="002655F1"/>
    <w:rsid w:val="002655FC"/>
    <w:rsid w:val="00265701"/>
    <w:rsid w:val="00265A28"/>
    <w:rsid w:val="00265AD0"/>
    <w:rsid w:val="00265E3B"/>
    <w:rsid w:val="00265E9A"/>
    <w:rsid w:val="00265ED7"/>
    <w:rsid w:val="00265FF5"/>
    <w:rsid w:val="00266032"/>
    <w:rsid w:val="00266210"/>
    <w:rsid w:val="00266F5D"/>
    <w:rsid w:val="0026716C"/>
    <w:rsid w:val="0026748C"/>
    <w:rsid w:val="002678FE"/>
    <w:rsid w:val="00270202"/>
    <w:rsid w:val="00270C63"/>
    <w:rsid w:val="00270C98"/>
    <w:rsid w:val="00270E57"/>
    <w:rsid w:val="00271308"/>
    <w:rsid w:val="0027153D"/>
    <w:rsid w:val="00271738"/>
    <w:rsid w:val="002718D7"/>
    <w:rsid w:val="0027193C"/>
    <w:rsid w:val="0027196B"/>
    <w:rsid w:val="00271B1E"/>
    <w:rsid w:val="00271BAF"/>
    <w:rsid w:val="00271C4B"/>
    <w:rsid w:val="00271EEF"/>
    <w:rsid w:val="002723BC"/>
    <w:rsid w:val="0027242C"/>
    <w:rsid w:val="00272474"/>
    <w:rsid w:val="00272633"/>
    <w:rsid w:val="002727F1"/>
    <w:rsid w:val="00272944"/>
    <w:rsid w:val="00272946"/>
    <w:rsid w:val="00272ABF"/>
    <w:rsid w:val="00272C6C"/>
    <w:rsid w:val="00272D06"/>
    <w:rsid w:val="00272FEB"/>
    <w:rsid w:val="0027309D"/>
    <w:rsid w:val="002738C9"/>
    <w:rsid w:val="00273B2D"/>
    <w:rsid w:val="00273CFB"/>
    <w:rsid w:val="00273DF4"/>
    <w:rsid w:val="0027441F"/>
    <w:rsid w:val="002744D8"/>
    <w:rsid w:val="002745C6"/>
    <w:rsid w:val="00274D08"/>
    <w:rsid w:val="00274DA8"/>
    <w:rsid w:val="00275010"/>
    <w:rsid w:val="002753E1"/>
    <w:rsid w:val="00275435"/>
    <w:rsid w:val="00275464"/>
    <w:rsid w:val="0027568B"/>
    <w:rsid w:val="002756D5"/>
    <w:rsid w:val="00276001"/>
    <w:rsid w:val="002764FB"/>
    <w:rsid w:val="002766F9"/>
    <w:rsid w:val="002775F2"/>
    <w:rsid w:val="002775FE"/>
    <w:rsid w:val="00277A46"/>
    <w:rsid w:val="00277E66"/>
    <w:rsid w:val="002801A6"/>
    <w:rsid w:val="002801E2"/>
    <w:rsid w:val="00280464"/>
    <w:rsid w:val="0028052D"/>
    <w:rsid w:val="00280648"/>
    <w:rsid w:val="00280684"/>
    <w:rsid w:val="0028073A"/>
    <w:rsid w:val="00280851"/>
    <w:rsid w:val="00280885"/>
    <w:rsid w:val="00280960"/>
    <w:rsid w:val="00280D7A"/>
    <w:rsid w:val="00281AD4"/>
    <w:rsid w:val="00281DD0"/>
    <w:rsid w:val="00281F26"/>
    <w:rsid w:val="0028203A"/>
    <w:rsid w:val="002825CE"/>
    <w:rsid w:val="002826D0"/>
    <w:rsid w:val="002829E8"/>
    <w:rsid w:val="00282C4C"/>
    <w:rsid w:val="00282D7B"/>
    <w:rsid w:val="00282E0B"/>
    <w:rsid w:val="00282E14"/>
    <w:rsid w:val="00283112"/>
    <w:rsid w:val="00283178"/>
    <w:rsid w:val="00283181"/>
    <w:rsid w:val="002831B0"/>
    <w:rsid w:val="00283362"/>
    <w:rsid w:val="0028345E"/>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1"/>
    <w:rsid w:val="00286B14"/>
    <w:rsid w:val="00286F76"/>
    <w:rsid w:val="00287376"/>
    <w:rsid w:val="002877DE"/>
    <w:rsid w:val="00287C28"/>
    <w:rsid w:val="00290254"/>
    <w:rsid w:val="00290FC4"/>
    <w:rsid w:val="00291403"/>
    <w:rsid w:val="002916AD"/>
    <w:rsid w:val="0029178F"/>
    <w:rsid w:val="00291B01"/>
    <w:rsid w:val="00291B5C"/>
    <w:rsid w:val="00291BA0"/>
    <w:rsid w:val="00292235"/>
    <w:rsid w:val="00292C97"/>
    <w:rsid w:val="00292E58"/>
    <w:rsid w:val="00292E85"/>
    <w:rsid w:val="00293021"/>
    <w:rsid w:val="002932F5"/>
    <w:rsid w:val="00293504"/>
    <w:rsid w:val="00293664"/>
    <w:rsid w:val="002938C3"/>
    <w:rsid w:val="0029419E"/>
    <w:rsid w:val="0029440E"/>
    <w:rsid w:val="002944CA"/>
    <w:rsid w:val="002945EB"/>
    <w:rsid w:val="00294722"/>
    <w:rsid w:val="00294AB1"/>
    <w:rsid w:val="00295226"/>
    <w:rsid w:val="0029548C"/>
    <w:rsid w:val="00295539"/>
    <w:rsid w:val="002956E0"/>
    <w:rsid w:val="00295DB4"/>
    <w:rsid w:val="00295F1C"/>
    <w:rsid w:val="00295F2A"/>
    <w:rsid w:val="00296244"/>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5A"/>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8C1"/>
    <w:rsid w:val="002A5C34"/>
    <w:rsid w:val="002A5FC1"/>
    <w:rsid w:val="002A60B6"/>
    <w:rsid w:val="002A61BD"/>
    <w:rsid w:val="002A63D3"/>
    <w:rsid w:val="002A6419"/>
    <w:rsid w:val="002A674A"/>
    <w:rsid w:val="002A6DD2"/>
    <w:rsid w:val="002A732C"/>
    <w:rsid w:val="002A733B"/>
    <w:rsid w:val="002A79B4"/>
    <w:rsid w:val="002A7A6A"/>
    <w:rsid w:val="002A7AB4"/>
    <w:rsid w:val="002A7B72"/>
    <w:rsid w:val="002A7C7B"/>
    <w:rsid w:val="002A7CF6"/>
    <w:rsid w:val="002A7D98"/>
    <w:rsid w:val="002B033D"/>
    <w:rsid w:val="002B07BF"/>
    <w:rsid w:val="002B0805"/>
    <w:rsid w:val="002B092F"/>
    <w:rsid w:val="002B0971"/>
    <w:rsid w:val="002B0C99"/>
    <w:rsid w:val="002B0D68"/>
    <w:rsid w:val="002B0EDA"/>
    <w:rsid w:val="002B10F9"/>
    <w:rsid w:val="002B147E"/>
    <w:rsid w:val="002B19C7"/>
    <w:rsid w:val="002B2037"/>
    <w:rsid w:val="002B21D6"/>
    <w:rsid w:val="002B2230"/>
    <w:rsid w:val="002B2264"/>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BA6"/>
    <w:rsid w:val="002B4C39"/>
    <w:rsid w:val="002B51B3"/>
    <w:rsid w:val="002B5709"/>
    <w:rsid w:val="002B57F1"/>
    <w:rsid w:val="002B5918"/>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B7B1F"/>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A54"/>
    <w:rsid w:val="002C2C0E"/>
    <w:rsid w:val="002C2E8A"/>
    <w:rsid w:val="002C2FCD"/>
    <w:rsid w:val="002C302C"/>
    <w:rsid w:val="002C351A"/>
    <w:rsid w:val="002C36D3"/>
    <w:rsid w:val="002C3AE4"/>
    <w:rsid w:val="002C3B25"/>
    <w:rsid w:val="002C3C99"/>
    <w:rsid w:val="002C3E89"/>
    <w:rsid w:val="002C421B"/>
    <w:rsid w:val="002C4580"/>
    <w:rsid w:val="002C4BA3"/>
    <w:rsid w:val="002C4FFD"/>
    <w:rsid w:val="002C5533"/>
    <w:rsid w:val="002C5620"/>
    <w:rsid w:val="002C5A6B"/>
    <w:rsid w:val="002C60A0"/>
    <w:rsid w:val="002C6165"/>
    <w:rsid w:val="002C6166"/>
    <w:rsid w:val="002C61E0"/>
    <w:rsid w:val="002C6CF5"/>
    <w:rsid w:val="002C6EC1"/>
    <w:rsid w:val="002C706B"/>
    <w:rsid w:val="002C730E"/>
    <w:rsid w:val="002C7659"/>
    <w:rsid w:val="002C782F"/>
    <w:rsid w:val="002C7B03"/>
    <w:rsid w:val="002C7B0D"/>
    <w:rsid w:val="002C7D3F"/>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D4"/>
    <w:rsid w:val="002D52E0"/>
    <w:rsid w:val="002D576E"/>
    <w:rsid w:val="002D5799"/>
    <w:rsid w:val="002D57D5"/>
    <w:rsid w:val="002D5DEA"/>
    <w:rsid w:val="002D5E2D"/>
    <w:rsid w:val="002D6127"/>
    <w:rsid w:val="002D68C3"/>
    <w:rsid w:val="002D6C69"/>
    <w:rsid w:val="002D742A"/>
    <w:rsid w:val="002D75B9"/>
    <w:rsid w:val="002D772F"/>
    <w:rsid w:val="002D7C52"/>
    <w:rsid w:val="002D7C7C"/>
    <w:rsid w:val="002E018E"/>
    <w:rsid w:val="002E02EC"/>
    <w:rsid w:val="002E04F0"/>
    <w:rsid w:val="002E0E4F"/>
    <w:rsid w:val="002E0E94"/>
    <w:rsid w:val="002E16BC"/>
    <w:rsid w:val="002E1941"/>
    <w:rsid w:val="002E1A60"/>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49CB"/>
    <w:rsid w:val="002E5058"/>
    <w:rsid w:val="002E56A1"/>
    <w:rsid w:val="002E56DE"/>
    <w:rsid w:val="002E58E1"/>
    <w:rsid w:val="002E58FE"/>
    <w:rsid w:val="002E5BDD"/>
    <w:rsid w:val="002E5C56"/>
    <w:rsid w:val="002E5E82"/>
    <w:rsid w:val="002E634A"/>
    <w:rsid w:val="002E679D"/>
    <w:rsid w:val="002E6A8C"/>
    <w:rsid w:val="002E6AA6"/>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FFB"/>
    <w:rsid w:val="002F17A3"/>
    <w:rsid w:val="002F1837"/>
    <w:rsid w:val="002F2508"/>
    <w:rsid w:val="002F2696"/>
    <w:rsid w:val="002F29D2"/>
    <w:rsid w:val="002F2AE0"/>
    <w:rsid w:val="002F2E99"/>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AF6"/>
    <w:rsid w:val="00303115"/>
    <w:rsid w:val="003034FC"/>
    <w:rsid w:val="00303530"/>
    <w:rsid w:val="0030361B"/>
    <w:rsid w:val="003039EA"/>
    <w:rsid w:val="00303C07"/>
    <w:rsid w:val="00303FB7"/>
    <w:rsid w:val="00304061"/>
    <w:rsid w:val="00304373"/>
    <w:rsid w:val="00304549"/>
    <w:rsid w:val="00304580"/>
    <w:rsid w:val="00304AC5"/>
    <w:rsid w:val="00304BB6"/>
    <w:rsid w:val="00304DDB"/>
    <w:rsid w:val="00304FCA"/>
    <w:rsid w:val="00305410"/>
    <w:rsid w:val="00305DA6"/>
    <w:rsid w:val="00306079"/>
    <w:rsid w:val="003064B4"/>
    <w:rsid w:val="003065FB"/>
    <w:rsid w:val="0030678D"/>
    <w:rsid w:val="003067F3"/>
    <w:rsid w:val="003068F4"/>
    <w:rsid w:val="00306C20"/>
    <w:rsid w:val="00306C96"/>
    <w:rsid w:val="00306D5C"/>
    <w:rsid w:val="00306E6E"/>
    <w:rsid w:val="003072A9"/>
    <w:rsid w:val="00307374"/>
    <w:rsid w:val="00307B27"/>
    <w:rsid w:val="00307C5E"/>
    <w:rsid w:val="00307D05"/>
    <w:rsid w:val="00307DA4"/>
    <w:rsid w:val="00307F28"/>
    <w:rsid w:val="003101DC"/>
    <w:rsid w:val="0031035A"/>
    <w:rsid w:val="00310389"/>
    <w:rsid w:val="003105CC"/>
    <w:rsid w:val="003107BF"/>
    <w:rsid w:val="00310C62"/>
    <w:rsid w:val="00310CC6"/>
    <w:rsid w:val="00310F10"/>
    <w:rsid w:val="00310F66"/>
    <w:rsid w:val="00311642"/>
    <w:rsid w:val="003116BB"/>
    <w:rsid w:val="00311761"/>
    <w:rsid w:val="003118A0"/>
    <w:rsid w:val="00311941"/>
    <w:rsid w:val="00311E15"/>
    <w:rsid w:val="003121B8"/>
    <w:rsid w:val="0031226C"/>
    <w:rsid w:val="00312567"/>
    <w:rsid w:val="00312A7A"/>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3F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1E4"/>
    <w:rsid w:val="0032172E"/>
    <w:rsid w:val="00321822"/>
    <w:rsid w:val="00321944"/>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27EBE"/>
    <w:rsid w:val="0033060F"/>
    <w:rsid w:val="003308C4"/>
    <w:rsid w:val="00330AA6"/>
    <w:rsid w:val="00330C30"/>
    <w:rsid w:val="00330DE8"/>
    <w:rsid w:val="00331406"/>
    <w:rsid w:val="00331428"/>
    <w:rsid w:val="003316B6"/>
    <w:rsid w:val="00331BCC"/>
    <w:rsid w:val="00331D49"/>
    <w:rsid w:val="00332016"/>
    <w:rsid w:val="003321C3"/>
    <w:rsid w:val="0033287B"/>
    <w:rsid w:val="00332962"/>
    <w:rsid w:val="00332B77"/>
    <w:rsid w:val="00332BA3"/>
    <w:rsid w:val="00332C85"/>
    <w:rsid w:val="00332D70"/>
    <w:rsid w:val="003330B8"/>
    <w:rsid w:val="0033443F"/>
    <w:rsid w:val="00334AAB"/>
    <w:rsid w:val="00334BF2"/>
    <w:rsid w:val="00334E62"/>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7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5AF"/>
    <w:rsid w:val="00345F6C"/>
    <w:rsid w:val="00346505"/>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2B7"/>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2"/>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A0B"/>
    <w:rsid w:val="00357B14"/>
    <w:rsid w:val="00357D18"/>
    <w:rsid w:val="00357D8A"/>
    <w:rsid w:val="00357E51"/>
    <w:rsid w:val="0036012E"/>
    <w:rsid w:val="00360267"/>
    <w:rsid w:val="00360396"/>
    <w:rsid w:val="00360444"/>
    <w:rsid w:val="003604DB"/>
    <w:rsid w:val="00360535"/>
    <w:rsid w:val="0036056F"/>
    <w:rsid w:val="003605BB"/>
    <w:rsid w:val="00360745"/>
    <w:rsid w:val="00360D1F"/>
    <w:rsid w:val="00361049"/>
    <w:rsid w:val="003612F0"/>
    <w:rsid w:val="003617B5"/>
    <w:rsid w:val="0036185C"/>
    <w:rsid w:val="0036262C"/>
    <w:rsid w:val="003626C4"/>
    <w:rsid w:val="00362835"/>
    <w:rsid w:val="00362C5A"/>
    <w:rsid w:val="00363190"/>
    <w:rsid w:val="003635DD"/>
    <w:rsid w:val="003638EE"/>
    <w:rsid w:val="0036396E"/>
    <w:rsid w:val="00363B62"/>
    <w:rsid w:val="00363F7A"/>
    <w:rsid w:val="00364A63"/>
    <w:rsid w:val="00365351"/>
    <w:rsid w:val="0036561B"/>
    <w:rsid w:val="00365700"/>
    <w:rsid w:val="00365D75"/>
    <w:rsid w:val="0036616D"/>
    <w:rsid w:val="00366B92"/>
    <w:rsid w:val="00366C57"/>
    <w:rsid w:val="00366D97"/>
    <w:rsid w:val="00366FD7"/>
    <w:rsid w:val="003671C1"/>
    <w:rsid w:val="003672BF"/>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ACA"/>
    <w:rsid w:val="00372029"/>
    <w:rsid w:val="003721DD"/>
    <w:rsid w:val="0037222A"/>
    <w:rsid w:val="00372389"/>
    <w:rsid w:val="003724A1"/>
    <w:rsid w:val="003728E6"/>
    <w:rsid w:val="00372A6B"/>
    <w:rsid w:val="00372B07"/>
    <w:rsid w:val="00372E41"/>
    <w:rsid w:val="00372FD7"/>
    <w:rsid w:val="00372FEE"/>
    <w:rsid w:val="003733D7"/>
    <w:rsid w:val="003733F0"/>
    <w:rsid w:val="00373600"/>
    <w:rsid w:val="00373661"/>
    <w:rsid w:val="00373737"/>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236"/>
    <w:rsid w:val="0038084F"/>
    <w:rsid w:val="00380892"/>
    <w:rsid w:val="00380B17"/>
    <w:rsid w:val="00380ECD"/>
    <w:rsid w:val="0038102D"/>
    <w:rsid w:val="00381463"/>
    <w:rsid w:val="00381685"/>
    <w:rsid w:val="003818CD"/>
    <w:rsid w:val="00381AA6"/>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5C"/>
    <w:rsid w:val="00387675"/>
    <w:rsid w:val="00387771"/>
    <w:rsid w:val="00387B2B"/>
    <w:rsid w:val="00387B53"/>
    <w:rsid w:val="00387EAD"/>
    <w:rsid w:val="00390490"/>
    <w:rsid w:val="003904B1"/>
    <w:rsid w:val="003905A9"/>
    <w:rsid w:val="003907D2"/>
    <w:rsid w:val="003909CF"/>
    <w:rsid w:val="00390A17"/>
    <w:rsid w:val="00390B8F"/>
    <w:rsid w:val="00390C2B"/>
    <w:rsid w:val="00390C56"/>
    <w:rsid w:val="00390ED5"/>
    <w:rsid w:val="0039122C"/>
    <w:rsid w:val="0039124D"/>
    <w:rsid w:val="003914C2"/>
    <w:rsid w:val="00391A92"/>
    <w:rsid w:val="00391B43"/>
    <w:rsid w:val="003926BE"/>
    <w:rsid w:val="00392A12"/>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58"/>
    <w:rsid w:val="003960D5"/>
    <w:rsid w:val="0039610F"/>
    <w:rsid w:val="0039665F"/>
    <w:rsid w:val="00396784"/>
    <w:rsid w:val="00397682"/>
    <w:rsid w:val="003978B8"/>
    <w:rsid w:val="00397B96"/>
    <w:rsid w:val="00397C89"/>
    <w:rsid w:val="00397F16"/>
    <w:rsid w:val="003A0091"/>
    <w:rsid w:val="003A0311"/>
    <w:rsid w:val="003A0322"/>
    <w:rsid w:val="003A0736"/>
    <w:rsid w:val="003A07F5"/>
    <w:rsid w:val="003A08A6"/>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55B"/>
    <w:rsid w:val="003A371E"/>
    <w:rsid w:val="003A3868"/>
    <w:rsid w:val="003A3AC2"/>
    <w:rsid w:val="003A3CA6"/>
    <w:rsid w:val="003A428A"/>
    <w:rsid w:val="003A42BB"/>
    <w:rsid w:val="003A45FB"/>
    <w:rsid w:val="003A466E"/>
    <w:rsid w:val="003A48FC"/>
    <w:rsid w:val="003A49DA"/>
    <w:rsid w:val="003A49F0"/>
    <w:rsid w:val="003A4C4A"/>
    <w:rsid w:val="003A4E82"/>
    <w:rsid w:val="003A590E"/>
    <w:rsid w:val="003A5A8C"/>
    <w:rsid w:val="003A5CD5"/>
    <w:rsid w:val="003A5E54"/>
    <w:rsid w:val="003A6330"/>
    <w:rsid w:val="003A67EA"/>
    <w:rsid w:val="003A6A22"/>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9D2"/>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99B"/>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B7B0E"/>
    <w:rsid w:val="003C002E"/>
    <w:rsid w:val="003C009A"/>
    <w:rsid w:val="003C014A"/>
    <w:rsid w:val="003C0324"/>
    <w:rsid w:val="003C036F"/>
    <w:rsid w:val="003C0759"/>
    <w:rsid w:val="003C07D7"/>
    <w:rsid w:val="003C0985"/>
    <w:rsid w:val="003C0D37"/>
    <w:rsid w:val="003C0EC9"/>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55B3"/>
    <w:rsid w:val="003C6448"/>
    <w:rsid w:val="003C6580"/>
    <w:rsid w:val="003C6FA0"/>
    <w:rsid w:val="003C706A"/>
    <w:rsid w:val="003C7459"/>
    <w:rsid w:val="003C78C0"/>
    <w:rsid w:val="003C79A4"/>
    <w:rsid w:val="003C7C0B"/>
    <w:rsid w:val="003C7D6A"/>
    <w:rsid w:val="003D0332"/>
    <w:rsid w:val="003D07C3"/>
    <w:rsid w:val="003D09DA"/>
    <w:rsid w:val="003D0A97"/>
    <w:rsid w:val="003D0D75"/>
    <w:rsid w:val="003D0E68"/>
    <w:rsid w:val="003D1066"/>
    <w:rsid w:val="003D1294"/>
    <w:rsid w:val="003D12D9"/>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4CC"/>
    <w:rsid w:val="003D55E0"/>
    <w:rsid w:val="003D5717"/>
    <w:rsid w:val="003D574A"/>
    <w:rsid w:val="003D5878"/>
    <w:rsid w:val="003D5948"/>
    <w:rsid w:val="003D59FE"/>
    <w:rsid w:val="003D5F0A"/>
    <w:rsid w:val="003D60D5"/>
    <w:rsid w:val="003D63BA"/>
    <w:rsid w:val="003D680E"/>
    <w:rsid w:val="003D6955"/>
    <w:rsid w:val="003D6AC0"/>
    <w:rsid w:val="003D6D66"/>
    <w:rsid w:val="003D6E24"/>
    <w:rsid w:val="003D7179"/>
    <w:rsid w:val="003D7192"/>
    <w:rsid w:val="003D767C"/>
    <w:rsid w:val="003D78AB"/>
    <w:rsid w:val="003D79E8"/>
    <w:rsid w:val="003D7D0D"/>
    <w:rsid w:val="003D7DAF"/>
    <w:rsid w:val="003E0385"/>
    <w:rsid w:val="003E089F"/>
    <w:rsid w:val="003E0ADB"/>
    <w:rsid w:val="003E0CE4"/>
    <w:rsid w:val="003E122B"/>
    <w:rsid w:val="003E1304"/>
    <w:rsid w:val="003E13F6"/>
    <w:rsid w:val="003E1748"/>
    <w:rsid w:val="003E199E"/>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0B"/>
    <w:rsid w:val="003E3D11"/>
    <w:rsid w:val="003E40C9"/>
    <w:rsid w:val="003E4CDB"/>
    <w:rsid w:val="003E52EB"/>
    <w:rsid w:val="003E5644"/>
    <w:rsid w:val="003E565A"/>
    <w:rsid w:val="003E5B74"/>
    <w:rsid w:val="003E5DE2"/>
    <w:rsid w:val="003E60CE"/>
    <w:rsid w:val="003E6592"/>
    <w:rsid w:val="003E703E"/>
    <w:rsid w:val="003E73BC"/>
    <w:rsid w:val="003E7408"/>
    <w:rsid w:val="003E76AD"/>
    <w:rsid w:val="003E7A07"/>
    <w:rsid w:val="003E7A1D"/>
    <w:rsid w:val="003E7AB6"/>
    <w:rsid w:val="003F0587"/>
    <w:rsid w:val="003F0656"/>
    <w:rsid w:val="003F0884"/>
    <w:rsid w:val="003F0905"/>
    <w:rsid w:val="003F148E"/>
    <w:rsid w:val="003F16E1"/>
    <w:rsid w:val="003F1A1E"/>
    <w:rsid w:val="003F1B6D"/>
    <w:rsid w:val="003F1D73"/>
    <w:rsid w:val="003F20E2"/>
    <w:rsid w:val="003F2244"/>
    <w:rsid w:val="003F23A7"/>
    <w:rsid w:val="003F2564"/>
    <w:rsid w:val="003F2624"/>
    <w:rsid w:val="003F2711"/>
    <w:rsid w:val="003F2A56"/>
    <w:rsid w:val="003F2A8B"/>
    <w:rsid w:val="003F2CB0"/>
    <w:rsid w:val="003F362A"/>
    <w:rsid w:val="003F36F0"/>
    <w:rsid w:val="003F3767"/>
    <w:rsid w:val="003F3865"/>
    <w:rsid w:val="003F3A77"/>
    <w:rsid w:val="003F3FEB"/>
    <w:rsid w:val="003F4527"/>
    <w:rsid w:val="003F477D"/>
    <w:rsid w:val="003F48E7"/>
    <w:rsid w:val="003F4933"/>
    <w:rsid w:val="003F4977"/>
    <w:rsid w:val="003F4E1C"/>
    <w:rsid w:val="003F4E39"/>
    <w:rsid w:val="003F536B"/>
    <w:rsid w:val="003F5752"/>
    <w:rsid w:val="003F586D"/>
    <w:rsid w:val="003F60DF"/>
    <w:rsid w:val="003F60EF"/>
    <w:rsid w:val="003F612E"/>
    <w:rsid w:val="003F6194"/>
    <w:rsid w:val="003F61E9"/>
    <w:rsid w:val="003F62B4"/>
    <w:rsid w:val="003F6311"/>
    <w:rsid w:val="003F636D"/>
    <w:rsid w:val="003F67A4"/>
    <w:rsid w:val="003F6853"/>
    <w:rsid w:val="003F6930"/>
    <w:rsid w:val="003F6A8B"/>
    <w:rsid w:val="003F6F1A"/>
    <w:rsid w:val="003F73A0"/>
    <w:rsid w:val="003F7439"/>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929"/>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AD5"/>
    <w:rsid w:val="00414B98"/>
    <w:rsid w:val="00414F50"/>
    <w:rsid w:val="00414F9D"/>
    <w:rsid w:val="004156C1"/>
    <w:rsid w:val="0041577E"/>
    <w:rsid w:val="004157F6"/>
    <w:rsid w:val="004159D3"/>
    <w:rsid w:val="00415A14"/>
    <w:rsid w:val="00415A26"/>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3F67"/>
    <w:rsid w:val="00424E0B"/>
    <w:rsid w:val="00424E5F"/>
    <w:rsid w:val="004250E7"/>
    <w:rsid w:val="004258D1"/>
    <w:rsid w:val="00425C97"/>
    <w:rsid w:val="00425E05"/>
    <w:rsid w:val="00425FFD"/>
    <w:rsid w:val="004260C0"/>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DC7"/>
    <w:rsid w:val="00431043"/>
    <w:rsid w:val="004311D8"/>
    <w:rsid w:val="00431309"/>
    <w:rsid w:val="004314E7"/>
    <w:rsid w:val="0043189C"/>
    <w:rsid w:val="00431CB1"/>
    <w:rsid w:val="00431DB5"/>
    <w:rsid w:val="004320DE"/>
    <w:rsid w:val="0043270B"/>
    <w:rsid w:val="00432780"/>
    <w:rsid w:val="00432D49"/>
    <w:rsid w:val="00432DB9"/>
    <w:rsid w:val="00432E64"/>
    <w:rsid w:val="00432F8F"/>
    <w:rsid w:val="00432F9E"/>
    <w:rsid w:val="00433065"/>
    <w:rsid w:val="00433106"/>
    <w:rsid w:val="004336F3"/>
    <w:rsid w:val="00433896"/>
    <w:rsid w:val="00433C6F"/>
    <w:rsid w:val="00433CAB"/>
    <w:rsid w:val="00433D2E"/>
    <w:rsid w:val="004341E4"/>
    <w:rsid w:val="004342DD"/>
    <w:rsid w:val="004342F5"/>
    <w:rsid w:val="00434583"/>
    <w:rsid w:val="00434754"/>
    <w:rsid w:val="0043480E"/>
    <w:rsid w:val="00434A45"/>
    <w:rsid w:val="00434D46"/>
    <w:rsid w:val="00434EF2"/>
    <w:rsid w:val="00435248"/>
    <w:rsid w:val="0043533E"/>
    <w:rsid w:val="004353C1"/>
    <w:rsid w:val="0043542F"/>
    <w:rsid w:val="004355EB"/>
    <w:rsid w:val="00435602"/>
    <w:rsid w:val="0043562D"/>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863"/>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732"/>
    <w:rsid w:val="00444901"/>
    <w:rsid w:val="00444934"/>
    <w:rsid w:val="00444CB3"/>
    <w:rsid w:val="00444E42"/>
    <w:rsid w:val="00444F5E"/>
    <w:rsid w:val="00444F61"/>
    <w:rsid w:val="004452E1"/>
    <w:rsid w:val="0044540F"/>
    <w:rsid w:val="00445494"/>
    <w:rsid w:val="00445513"/>
    <w:rsid w:val="00445683"/>
    <w:rsid w:val="00445907"/>
    <w:rsid w:val="00445BB3"/>
    <w:rsid w:val="00445C48"/>
    <w:rsid w:val="00445CFF"/>
    <w:rsid w:val="00445E38"/>
    <w:rsid w:val="00445E48"/>
    <w:rsid w:val="00445F0E"/>
    <w:rsid w:val="004462AF"/>
    <w:rsid w:val="004462B8"/>
    <w:rsid w:val="0044662A"/>
    <w:rsid w:val="0044666E"/>
    <w:rsid w:val="00446956"/>
    <w:rsid w:val="00446BBC"/>
    <w:rsid w:val="00446D5A"/>
    <w:rsid w:val="00447452"/>
    <w:rsid w:val="00447486"/>
    <w:rsid w:val="0044769B"/>
    <w:rsid w:val="00447D67"/>
    <w:rsid w:val="004502AB"/>
    <w:rsid w:val="00450778"/>
    <w:rsid w:val="0045096E"/>
    <w:rsid w:val="00450D3B"/>
    <w:rsid w:val="00450F2C"/>
    <w:rsid w:val="00450FB9"/>
    <w:rsid w:val="004510AF"/>
    <w:rsid w:val="0045175D"/>
    <w:rsid w:val="004518D5"/>
    <w:rsid w:val="004519BF"/>
    <w:rsid w:val="00451B06"/>
    <w:rsid w:val="00451BEB"/>
    <w:rsid w:val="0045212B"/>
    <w:rsid w:val="0045227E"/>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204"/>
    <w:rsid w:val="004559BE"/>
    <w:rsid w:val="00455C09"/>
    <w:rsid w:val="00456114"/>
    <w:rsid w:val="004565E6"/>
    <w:rsid w:val="00456782"/>
    <w:rsid w:val="00456971"/>
    <w:rsid w:val="00456B9B"/>
    <w:rsid w:val="00457026"/>
    <w:rsid w:val="00457074"/>
    <w:rsid w:val="004570DF"/>
    <w:rsid w:val="00457390"/>
    <w:rsid w:val="0045742D"/>
    <w:rsid w:val="0045767E"/>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E1F"/>
    <w:rsid w:val="00460E82"/>
    <w:rsid w:val="00460F31"/>
    <w:rsid w:val="00460F67"/>
    <w:rsid w:val="0046110A"/>
    <w:rsid w:val="004612C8"/>
    <w:rsid w:val="004612DF"/>
    <w:rsid w:val="004614A1"/>
    <w:rsid w:val="0046164D"/>
    <w:rsid w:val="004616E5"/>
    <w:rsid w:val="004616FF"/>
    <w:rsid w:val="004617A0"/>
    <w:rsid w:val="0046194F"/>
    <w:rsid w:val="00461B3B"/>
    <w:rsid w:val="00461C00"/>
    <w:rsid w:val="00461CDF"/>
    <w:rsid w:val="004622A1"/>
    <w:rsid w:val="004622D0"/>
    <w:rsid w:val="00462420"/>
    <w:rsid w:val="0046246C"/>
    <w:rsid w:val="004624DA"/>
    <w:rsid w:val="00462A9C"/>
    <w:rsid w:val="00462B09"/>
    <w:rsid w:val="00462F34"/>
    <w:rsid w:val="00462FC4"/>
    <w:rsid w:val="0046325C"/>
    <w:rsid w:val="00463448"/>
    <w:rsid w:val="004636F3"/>
    <w:rsid w:val="00463A8D"/>
    <w:rsid w:val="00463AC7"/>
    <w:rsid w:val="00463C3A"/>
    <w:rsid w:val="00463E45"/>
    <w:rsid w:val="004641C8"/>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E77"/>
    <w:rsid w:val="00466F18"/>
    <w:rsid w:val="00467011"/>
    <w:rsid w:val="004673FA"/>
    <w:rsid w:val="00467838"/>
    <w:rsid w:val="00467AF7"/>
    <w:rsid w:val="00467BC3"/>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09D"/>
    <w:rsid w:val="004739BD"/>
    <w:rsid w:val="00473AA8"/>
    <w:rsid w:val="00473D07"/>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2BF"/>
    <w:rsid w:val="004767BC"/>
    <w:rsid w:val="00476C00"/>
    <w:rsid w:val="00476D8B"/>
    <w:rsid w:val="00476EAE"/>
    <w:rsid w:val="004774C5"/>
    <w:rsid w:val="004775ED"/>
    <w:rsid w:val="004777B0"/>
    <w:rsid w:val="004777BE"/>
    <w:rsid w:val="004777C7"/>
    <w:rsid w:val="004777D8"/>
    <w:rsid w:val="00477CB9"/>
    <w:rsid w:val="004801FB"/>
    <w:rsid w:val="004803A9"/>
    <w:rsid w:val="00480434"/>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39"/>
    <w:rsid w:val="00492619"/>
    <w:rsid w:val="00492AF2"/>
    <w:rsid w:val="004931BF"/>
    <w:rsid w:val="0049349F"/>
    <w:rsid w:val="004935A4"/>
    <w:rsid w:val="00493A21"/>
    <w:rsid w:val="00493B19"/>
    <w:rsid w:val="00493D08"/>
    <w:rsid w:val="00493E9F"/>
    <w:rsid w:val="0049435D"/>
    <w:rsid w:val="00494389"/>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AF0"/>
    <w:rsid w:val="00496BEF"/>
    <w:rsid w:val="00496DA1"/>
    <w:rsid w:val="00497437"/>
    <w:rsid w:val="004974D5"/>
    <w:rsid w:val="0049792C"/>
    <w:rsid w:val="004A01E1"/>
    <w:rsid w:val="004A03E6"/>
    <w:rsid w:val="004A0C3C"/>
    <w:rsid w:val="004A0E00"/>
    <w:rsid w:val="004A0EC5"/>
    <w:rsid w:val="004A150A"/>
    <w:rsid w:val="004A15F7"/>
    <w:rsid w:val="004A1600"/>
    <w:rsid w:val="004A164E"/>
    <w:rsid w:val="004A1678"/>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50D"/>
    <w:rsid w:val="004A366E"/>
    <w:rsid w:val="004A36C0"/>
    <w:rsid w:val="004A39C0"/>
    <w:rsid w:val="004A3AA3"/>
    <w:rsid w:val="004A3C1C"/>
    <w:rsid w:val="004A3F22"/>
    <w:rsid w:val="004A4247"/>
    <w:rsid w:val="004A454C"/>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96"/>
    <w:rsid w:val="004B6CFC"/>
    <w:rsid w:val="004B6FE8"/>
    <w:rsid w:val="004B6FFB"/>
    <w:rsid w:val="004B795F"/>
    <w:rsid w:val="004B7BA5"/>
    <w:rsid w:val="004B7C7F"/>
    <w:rsid w:val="004C0346"/>
    <w:rsid w:val="004C03CC"/>
    <w:rsid w:val="004C04CD"/>
    <w:rsid w:val="004C0790"/>
    <w:rsid w:val="004C0B5B"/>
    <w:rsid w:val="004C0F99"/>
    <w:rsid w:val="004C0FA3"/>
    <w:rsid w:val="004C102A"/>
    <w:rsid w:val="004C11AC"/>
    <w:rsid w:val="004C130D"/>
    <w:rsid w:val="004C1355"/>
    <w:rsid w:val="004C1430"/>
    <w:rsid w:val="004C1624"/>
    <w:rsid w:val="004C1991"/>
    <w:rsid w:val="004C1D78"/>
    <w:rsid w:val="004C1FDC"/>
    <w:rsid w:val="004C2371"/>
    <w:rsid w:val="004C2C4E"/>
    <w:rsid w:val="004C2F01"/>
    <w:rsid w:val="004C3472"/>
    <w:rsid w:val="004C34E8"/>
    <w:rsid w:val="004C3917"/>
    <w:rsid w:val="004C3A42"/>
    <w:rsid w:val="004C3C3C"/>
    <w:rsid w:val="004C3C51"/>
    <w:rsid w:val="004C4384"/>
    <w:rsid w:val="004C4635"/>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443"/>
    <w:rsid w:val="004C7739"/>
    <w:rsid w:val="004C7BDF"/>
    <w:rsid w:val="004D0158"/>
    <w:rsid w:val="004D0200"/>
    <w:rsid w:val="004D02B7"/>
    <w:rsid w:val="004D04FB"/>
    <w:rsid w:val="004D09BA"/>
    <w:rsid w:val="004D0A0E"/>
    <w:rsid w:val="004D0E42"/>
    <w:rsid w:val="004D171F"/>
    <w:rsid w:val="004D1758"/>
    <w:rsid w:val="004D1769"/>
    <w:rsid w:val="004D18BF"/>
    <w:rsid w:val="004D1A33"/>
    <w:rsid w:val="004D1B92"/>
    <w:rsid w:val="004D1D64"/>
    <w:rsid w:val="004D2474"/>
    <w:rsid w:val="004D249C"/>
    <w:rsid w:val="004D24F2"/>
    <w:rsid w:val="004D2501"/>
    <w:rsid w:val="004D25DB"/>
    <w:rsid w:val="004D2615"/>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C7A"/>
    <w:rsid w:val="004D7F8C"/>
    <w:rsid w:val="004E0033"/>
    <w:rsid w:val="004E03BE"/>
    <w:rsid w:val="004E0AB3"/>
    <w:rsid w:val="004E0CD0"/>
    <w:rsid w:val="004E0DB9"/>
    <w:rsid w:val="004E1260"/>
    <w:rsid w:val="004E1AE8"/>
    <w:rsid w:val="004E1B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181"/>
    <w:rsid w:val="004E53AE"/>
    <w:rsid w:val="004E5449"/>
    <w:rsid w:val="004E5670"/>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480"/>
    <w:rsid w:val="004F080C"/>
    <w:rsid w:val="004F0B88"/>
    <w:rsid w:val="004F0C82"/>
    <w:rsid w:val="004F1051"/>
    <w:rsid w:val="004F133C"/>
    <w:rsid w:val="004F13D2"/>
    <w:rsid w:val="004F154E"/>
    <w:rsid w:val="004F1939"/>
    <w:rsid w:val="004F1A00"/>
    <w:rsid w:val="004F1D32"/>
    <w:rsid w:val="004F2014"/>
    <w:rsid w:val="004F2179"/>
    <w:rsid w:val="004F23E0"/>
    <w:rsid w:val="004F25B8"/>
    <w:rsid w:val="004F2826"/>
    <w:rsid w:val="004F288E"/>
    <w:rsid w:val="004F2AA6"/>
    <w:rsid w:val="004F2B9C"/>
    <w:rsid w:val="004F2CCE"/>
    <w:rsid w:val="004F2D47"/>
    <w:rsid w:val="004F2F7C"/>
    <w:rsid w:val="004F33A9"/>
    <w:rsid w:val="004F359A"/>
    <w:rsid w:val="004F3AD1"/>
    <w:rsid w:val="004F3DD1"/>
    <w:rsid w:val="004F40F1"/>
    <w:rsid w:val="004F44E0"/>
    <w:rsid w:val="004F4760"/>
    <w:rsid w:val="004F4E53"/>
    <w:rsid w:val="004F4F81"/>
    <w:rsid w:val="004F5127"/>
    <w:rsid w:val="004F58AB"/>
    <w:rsid w:val="004F5E2A"/>
    <w:rsid w:val="004F6302"/>
    <w:rsid w:val="004F64B1"/>
    <w:rsid w:val="004F66FA"/>
    <w:rsid w:val="004F67A9"/>
    <w:rsid w:val="004F6AFE"/>
    <w:rsid w:val="004F6F20"/>
    <w:rsid w:val="004F71CE"/>
    <w:rsid w:val="004F7373"/>
    <w:rsid w:val="004F73A5"/>
    <w:rsid w:val="004F76A6"/>
    <w:rsid w:val="004F7757"/>
    <w:rsid w:val="004F78C3"/>
    <w:rsid w:val="004F78E5"/>
    <w:rsid w:val="004F7975"/>
    <w:rsid w:val="004F7BF4"/>
    <w:rsid w:val="004F7C51"/>
    <w:rsid w:val="004F7CE6"/>
    <w:rsid w:val="004F7F1A"/>
    <w:rsid w:val="0050031C"/>
    <w:rsid w:val="005004F7"/>
    <w:rsid w:val="00500798"/>
    <w:rsid w:val="005007E7"/>
    <w:rsid w:val="00500833"/>
    <w:rsid w:val="00500957"/>
    <w:rsid w:val="00500A59"/>
    <w:rsid w:val="005012BB"/>
    <w:rsid w:val="0050132F"/>
    <w:rsid w:val="00501723"/>
    <w:rsid w:val="005018DA"/>
    <w:rsid w:val="00501A8C"/>
    <w:rsid w:val="00501F0D"/>
    <w:rsid w:val="00502158"/>
    <w:rsid w:val="00502650"/>
    <w:rsid w:val="0050296A"/>
    <w:rsid w:val="005029A2"/>
    <w:rsid w:val="00502B04"/>
    <w:rsid w:val="00502D5B"/>
    <w:rsid w:val="00502FCA"/>
    <w:rsid w:val="00503347"/>
    <w:rsid w:val="005035E7"/>
    <w:rsid w:val="005035FB"/>
    <w:rsid w:val="005038A7"/>
    <w:rsid w:val="0050397E"/>
    <w:rsid w:val="00503B21"/>
    <w:rsid w:val="00503C88"/>
    <w:rsid w:val="00503FAD"/>
    <w:rsid w:val="00504521"/>
    <w:rsid w:val="00504639"/>
    <w:rsid w:val="00504CA2"/>
    <w:rsid w:val="005050AC"/>
    <w:rsid w:val="005050F8"/>
    <w:rsid w:val="00505332"/>
    <w:rsid w:val="005053E2"/>
    <w:rsid w:val="00505A2A"/>
    <w:rsid w:val="00505C4C"/>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60E"/>
    <w:rsid w:val="00510B25"/>
    <w:rsid w:val="00510F6D"/>
    <w:rsid w:val="005115FA"/>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03F"/>
    <w:rsid w:val="005205C8"/>
    <w:rsid w:val="005206F7"/>
    <w:rsid w:val="0052140B"/>
    <w:rsid w:val="00521490"/>
    <w:rsid w:val="00521765"/>
    <w:rsid w:val="00521D65"/>
    <w:rsid w:val="00521DB1"/>
    <w:rsid w:val="0052217F"/>
    <w:rsid w:val="005221A4"/>
    <w:rsid w:val="00522383"/>
    <w:rsid w:val="005225D6"/>
    <w:rsid w:val="00522B0A"/>
    <w:rsid w:val="00522C43"/>
    <w:rsid w:val="00523366"/>
    <w:rsid w:val="00523D3C"/>
    <w:rsid w:val="00523E18"/>
    <w:rsid w:val="00523F32"/>
    <w:rsid w:val="005241DC"/>
    <w:rsid w:val="0052422C"/>
    <w:rsid w:val="005244D5"/>
    <w:rsid w:val="00524545"/>
    <w:rsid w:val="0052476B"/>
    <w:rsid w:val="005248C4"/>
    <w:rsid w:val="00524AD1"/>
    <w:rsid w:val="00524CC4"/>
    <w:rsid w:val="00524E6A"/>
    <w:rsid w:val="005251DA"/>
    <w:rsid w:val="00525407"/>
    <w:rsid w:val="00525435"/>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CA8"/>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93A"/>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3FB8"/>
    <w:rsid w:val="00534087"/>
    <w:rsid w:val="005347FB"/>
    <w:rsid w:val="0053480B"/>
    <w:rsid w:val="005349EB"/>
    <w:rsid w:val="00534A67"/>
    <w:rsid w:val="00534AA6"/>
    <w:rsid w:val="00534C7A"/>
    <w:rsid w:val="00534C83"/>
    <w:rsid w:val="005350B9"/>
    <w:rsid w:val="0053530D"/>
    <w:rsid w:val="0053574F"/>
    <w:rsid w:val="0053583D"/>
    <w:rsid w:val="00535A27"/>
    <w:rsid w:val="00535A63"/>
    <w:rsid w:val="00535B5E"/>
    <w:rsid w:val="00535E75"/>
    <w:rsid w:val="00536031"/>
    <w:rsid w:val="0053637E"/>
    <w:rsid w:val="005366D8"/>
    <w:rsid w:val="00536772"/>
    <w:rsid w:val="00536AEE"/>
    <w:rsid w:val="00536E33"/>
    <w:rsid w:val="00536F6C"/>
    <w:rsid w:val="00537038"/>
    <w:rsid w:val="00537571"/>
    <w:rsid w:val="00537942"/>
    <w:rsid w:val="00537AB9"/>
    <w:rsid w:val="00537BE9"/>
    <w:rsid w:val="00537E22"/>
    <w:rsid w:val="00537F87"/>
    <w:rsid w:val="00540147"/>
    <w:rsid w:val="005407CC"/>
    <w:rsid w:val="00540A18"/>
    <w:rsid w:val="00540EAB"/>
    <w:rsid w:val="00540EB6"/>
    <w:rsid w:val="0054154E"/>
    <w:rsid w:val="005417A0"/>
    <w:rsid w:val="00541E2B"/>
    <w:rsid w:val="00541F40"/>
    <w:rsid w:val="0054203B"/>
    <w:rsid w:val="005421F5"/>
    <w:rsid w:val="00542331"/>
    <w:rsid w:val="00542EBA"/>
    <w:rsid w:val="0054309D"/>
    <w:rsid w:val="005431ED"/>
    <w:rsid w:val="0054361C"/>
    <w:rsid w:val="005436D7"/>
    <w:rsid w:val="00543703"/>
    <w:rsid w:val="005439DA"/>
    <w:rsid w:val="00543A66"/>
    <w:rsid w:val="00543A83"/>
    <w:rsid w:val="00544220"/>
    <w:rsid w:val="005443BF"/>
    <w:rsid w:val="005444D2"/>
    <w:rsid w:val="00544ACD"/>
    <w:rsid w:val="00544B95"/>
    <w:rsid w:val="00544C33"/>
    <w:rsid w:val="00544F2C"/>
    <w:rsid w:val="00544FE3"/>
    <w:rsid w:val="00545410"/>
    <w:rsid w:val="00545555"/>
    <w:rsid w:val="0054556F"/>
    <w:rsid w:val="00545992"/>
    <w:rsid w:val="00545A87"/>
    <w:rsid w:val="00545B27"/>
    <w:rsid w:val="00545C3D"/>
    <w:rsid w:val="00545DB9"/>
    <w:rsid w:val="00545E6A"/>
    <w:rsid w:val="00545FA1"/>
    <w:rsid w:val="005462A4"/>
    <w:rsid w:val="00546310"/>
    <w:rsid w:val="0054667C"/>
    <w:rsid w:val="00546738"/>
    <w:rsid w:val="005467D6"/>
    <w:rsid w:val="00546942"/>
    <w:rsid w:val="00546A1B"/>
    <w:rsid w:val="00546ADD"/>
    <w:rsid w:val="00546B78"/>
    <w:rsid w:val="00547123"/>
    <w:rsid w:val="0054754D"/>
    <w:rsid w:val="00547D40"/>
    <w:rsid w:val="00547FA0"/>
    <w:rsid w:val="00550125"/>
    <w:rsid w:val="005504D9"/>
    <w:rsid w:val="00550922"/>
    <w:rsid w:val="00550C80"/>
    <w:rsid w:val="00550D6F"/>
    <w:rsid w:val="00550E94"/>
    <w:rsid w:val="005511B1"/>
    <w:rsid w:val="00551E1E"/>
    <w:rsid w:val="00551E52"/>
    <w:rsid w:val="00552038"/>
    <w:rsid w:val="0055233E"/>
    <w:rsid w:val="005523D0"/>
    <w:rsid w:val="00552569"/>
    <w:rsid w:val="005526F2"/>
    <w:rsid w:val="00552C36"/>
    <w:rsid w:val="00552DF7"/>
    <w:rsid w:val="00552F2E"/>
    <w:rsid w:val="00552FF4"/>
    <w:rsid w:val="0055390C"/>
    <w:rsid w:val="0055410A"/>
    <w:rsid w:val="005547CB"/>
    <w:rsid w:val="00554C19"/>
    <w:rsid w:val="00554DF7"/>
    <w:rsid w:val="00554E29"/>
    <w:rsid w:val="00554FF2"/>
    <w:rsid w:val="0055509E"/>
    <w:rsid w:val="005551E2"/>
    <w:rsid w:val="00555675"/>
    <w:rsid w:val="00555713"/>
    <w:rsid w:val="0055572B"/>
    <w:rsid w:val="00555772"/>
    <w:rsid w:val="005558D0"/>
    <w:rsid w:val="00555979"/>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7FC"/>
    <w:rsid w:val="00557B02"/>
    <w:rsid w:val="00557CAB"/>
    <w:rsid w:val="00557F39"/>
    <w:rsid w:val="00557F3A"/>
    <w:rsid w:val="00560773"/>
    <w:rsid w:val="00560AC9"/>
    <w:rsid w:val="00560DDA"/>
    <w:rsid w:val="00560EBB"/>
    <w:rsid w:val="00561250"/>
    <w:rsid w:val="0056134D"/>
    <w:rsid w:val="005617E8"/>
    <w:rsid w:val="00561829"/>
    <w:rsid w:val="00561A95"/>
    <w:rsid w:val="00561BF6"/>
    <w:rsid w:val="00561E03"/>
    <w:rsid w:val="00561E4A"/>
    <w:rsid w:val="0056202B"/>
    <w:rsid w:val="0056278C"/>
    <w:rsid w:val="005627AA"/>
    <w:rsid w:val="00562AD8"/>
    <w:rsid w:val="00562C2A"/>
    <w:rsid w:val="00562CDC"/>
    <w:rsid w:val="00563516"/>
    <w:rsid w:val="005635C7"/>
    <w:rsid w:val="00563855"/>
    <w:rsid w:val="00563FD2"/>
    <w:rsid w:val="0056434D"/>
    <w:rsid w:val="005643C2"/>
    <w:rsid w:val="00564695"/>
    <w:rsid w:val="00564909"/>
    <w:rsid w:val="005651F7"/>
    <w:rsid w:val="005652EE"/>
    <w:rsid w:val="005655BE"/>
    <w:rsid w:val="00565679"/>
    <w:rsid w:val="00565E28"/>
    <w:rsid w:val="00565F7D"/>
    <w:rsid w:val="00566984"/>
    <w:rsid w:val="00566B83"/>
    <w:rsid w:val="00566C80"/>
    <w:rsid w:val="0056719E"/>
    <w:rsid w:val="00567365"/>
    <w:rsid w:val="005676C4"/>
    <w:rsid w:val="00567C27"/>
    <w:rsid w:val="005700C6"/>
    <w:rsid w:val="005701C5"/>
    <w:rsid w:val="005703E3"/>
    <w:rsid w:val="0057054C"/>
    <w:rsid w:val="005706C1"/>
    <w:rsid w:val="00570825"/>
    <w:rsid w:val="005708C3"/>
    <w:rsid w:val="005708C6"/>
    <w:rsid w:val="00570A22"/>
    <w:rsid w:val="00570C83"/>
    <w:rsid w:val="00571358"/>
    <w:rsid w:val="00571382"/>
    <w:rsid w:val="005714F4"/>
    <w:rsid w:val="00571C9B"/>
    <w:rsid w:val="00572196"/>
    <w:rsid w:val="005721EC"/>
    <w:rsid w:val="0057225B"/>
    <w:rsid w:val="0057226F"/>
    <w:rsid w:val="00572364"/>
    <w:rsid w:val="00572583"/>
    <w:rsid w:val="00572643"/>
    <w:rsid w:val="00572735"/>
    <w:rsid w:val="005727AA"/>
    <w:rsid w:val="00572CD9"/>
    <w:rsid w:val="00572DB1"/>
    <w:rsid w:val="00572E58"/>
    <w:rsid w:val="00572F26"/>
    <w:rsid w:val="00572F9D"/>
    <w:rsid w:val="005730FF"/>
    <w:rsid w:val="005734F2"/>
    <w:rsid w:val="005735C7"/>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CF3"/>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98D"/>
    <w:rsid w:val="00585C3A"/>
    <w:rsid w:val="00585CBD"/>
    <w:rsid w:val="00585FF5"/>
    <w:rsid w:val="0058628A"/>
    <w:rsid w:val="005863AF"/>
    <w:rsid w:val="00586405"/>
    <w:rsid w:val="00586498"/>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186"/>
    <w:rsid w:val="00591777"/>
    <w:rsid w:val="00591B9C"/>
    <w:rsid w:val="00592160"/>
    <w:rsid w:val="0059225E"/>
    <w:rsid w:val="005923C9"/>
    <w:rsid w:val="0059284F"/>
    <w:rsid w:val="005928BF"/>
    <w:rsid w:val="00592961"/>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4FD"/>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42"/>
    <w:rsid w:val="005A269F"/>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D9E"/>
    <w:rsid w:val="005A7E2E"/>
    <w:rsid w:val="005A7F50"/>
    <w:rsid w:val="005A7F72"/>
    <w:rsid w:val="005B009D"/>
    <w:rsid w:val="005B0529"/>
    <w:rsid w:val="005B0F23"/>
    <w:rsid w:val="005B13B6"/>
    <w:rsid w:val="005B1929"/>
    <w:rsid w:val="005B29EB"/>
    <w:rsid w:val="005B2D4D"/>
    <w:rsid w:val="005B2EB8"/>
    <w:rsid w:val="005B2EF6"/>
    <w:rsid w:val="005B311E"/>
    <w:rsid w:val="005B3390"/>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1BF"/>
    <w:rsid w:val="005B52F8"/>
    <w:rsid w:val="005B541A"/>
    <w:rsid w:val="005B5425"/>
    <w:rsid w:val="005B54FE"/>
    <w:rsid w:val="005B55AF"/>
    <w:rsid w:val="005B579C"/>
    <w:rsid w:val="005B5A55"/>
    <w:rsid w:val="005B6277"/>
    <w:rsid w:val="005B6A24"/>
    <w:rsid w:val="005B6BC7"/>
    <w:rsid w:val="005B6C5F"/>
    <w:rsid w:val="005B6FAE"/>
    <w:rsid w:val="005B7018"/>
    <w:rsid w:val="005B703E"/>
    <w:rsid w:val="005B70E8"/>
    <w:rsid w:val="005B72BE"/>
    <w:rsid w:val="005B73A2"/>
    <w:rsid w:val="005B7824"/>
    <w:rsid w:val="005C0625"/>
    <w:rsid w:val="005C06DB"/>
    <w:rsid w:val="005C0904"/>
    <w:rsid w:val="005C0919"/>
    <w:rsid w:val="005C09BF"/>
    <w:rsid w:val="005C0A53"/>
    <w:rsid w:val="005C0A68"/>
    <w:rsid w:val="005C0D61"/>
    <w:rsid w:val="005C0DDE"/>
    <w:rsid w:val="005C11DA"/>
    <w:rsid w:val="005C1225"/>
    <w:rsid w:val="005C132F"/>
    <w:rsid w:val="005C14D0"/>
    <w:rsid w:val="005C1752"/>
    <w:rsid w:val="005C2144"/>
    <w:rsid w:val="005C2E31"/>
    <w:rsid w:val="005C33D3"/>
    <w:rsid w:val="005C376D"/>
    <w:rsid w:val="005C3A28"/>
    <w:rsid w:val="005C3A65"/>
    <w:rsid w:val="005C3CDF"/>
    <w:rsid w:val="005C41DC"/>
    <w:rsid w:val="005C4233"/>
    <w:rsid w:val="005C4B4D"/>
    <w:rsid w:val="005C4D30"/>
    <w:rsid w:val="005C4DE3"/>
    <w:rsid w:val="005C4EEB"/>
    <w:rsid w:val="005C530D"/>
    <w:rsid w:val="005C5379"/>
    <w:rsid w:val="005C57AB"/>
    <w:rsid w:val="005C5849"/>
    <w:rsid w:val="005C5AD5"/>
    <w:rsid w:val="005C60E6"/>
    <w:rsid w:val="005C60FC"/>
    <w:rsid w:val="005C6110"/>
    <w:rsid w:val="005C64E5"/>
    <w:rsid w:val="005C69C5"/>
    <w:rsid w:val="005C6E93"/>
    <w:rsid w:val="005C6E94"/>
    <w:rsid w:val="005C6FD9"/>
    <w:rsid w:val="005C7078"/>
    <w:rsid w:val="005C7340"/>
    <w:rsid w:val="005C7407"/>
    <w:rsid w:val="005C76AC"/>
    <w:rsid w:val="005C7A54"/>
    <w:rsid w:val="005C7B16"/>
    <w:rsid w:val="005C7CAD"/>
    <w:rsid w:val="005C7EF8"/>
    <w:rsid w:val="005D0102"/>
    <w:rsid w:val="005D010C"/>
    <w:rsid w:val="005D02FA"/>
    <w:rsid w:val="005D047B"/>
    <w:rsid w:val="005D0790"/>
    <w:rsid w:val="005D0DE9"/>
    <w:rsid w:val="005D0F67"/>
    <w:rsid w:val="005D151C"/>
    <w:rsid w:val="005D1541"/>
    <w:rsid w:val="005D1AE0"/>
    <w:rsid w:val="005D1CD7"/>
    <w:rsid w:val="005D20FC"/>
    <w:rsid w:val="005D214D"/>
    <w:rsid w:val="005D2398"/>
    <w:rsid w:val="005D241F"/>
    <w:rsid w:val="005D24A2"/>
    <w:rsid w:val="005D26D0"/>
    <w:rsid w:val="005D26D7"/>
    <w:rsid w:val="005D27F2"/>
    <w:rsid w:val="005D2A49"/>
    <w:rsid w:val="005D2B7E"/>
    <w:rsid w:val="005D2EE8"/>
    <w:rsid w:val="005D2F4C"/>
    <w:rsid w:val="005D31C7"/>
    <w:rsid w:val="005D31D3"/>
    <w:rsid w:val="005D35E3"/>
    <w:rsid w:val="005D4292"/>
    <w:rsid w:val="005D45BE"/>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92"/>
    <w:rsid w:val="005D77D7"/>
    <w:rsid w:val="005D7C8C"/>
    <w:rsid w:val="005D7E04"/>
    <w:rsid w:val="005E0079"/>
    <w:rsid w:val="005E0082"/>
    <w:rsid w:val="005E0E13"/>
    <w:rsid w:val="005E1173"/>
    <w:rsid w:val="005E1385"/>
    <w:rsid w:val="005E1393"/>
    <w:rsid w:val="005E1933"/>
    <w:rsid w:val="005E1A58"/>
    <w:rsid w:val="005E1C06"/>
    <w:rsid w:val="005E20C9"/>
    <w:rsid w:val="005E23D8"/>
    <w:rsid w:val="005E2980"/>
    <w:rsid w:val="005E2E2C"/>
    <w:rsid w:val="005E2F89"/>
    <w:rsid w:val="005E35FD"/>
    <w:rsid w:val="005E383F"/>
    <w:rsid w:val="005E39D1"/>
    <w:rsid w:val="005E41E2"/>
    <w:rsid w:val="005E48F7"/>
    <w:rsid w:val="005E4DF6"/>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27A"/>
    <w:rsid w:val="005F031E"/>
    <w:rsid w:val="005F06AD"/>
    <w:rsid w:val="005F0A36"/>
    <w:rsid w:val="005F0B2B"/>
    <w:rsid w:val="005F0B4C"/>
    <w:rsid w:val="005F0B53"/>
    <w:rsid w:val="005F0C46"/>
    <w:rsid w:val="005F0C56"/>
    <w:rsid w:val="005F1674"/>
    <w:rsid w:val="005F1AF3"/>
    <w:rsid w:val="005F1C0B"/>
    <w:rsid w:val="005F1CE1"/>
    <w:rsid w:val="005F1FE4"/>
    <w:rsid w:val="005F2104"/>
    <w:rsid w:val="005F28DA"/>
    <w:rsid w:val="005F2E3C"/>
    <w:rsid w:val="005F327D"/>
    <w:rsid w:val="005F340D"/>
    <w:rsid w:val="005F369B"/>
    <w:rsid w:val="005F37B4"/>
    <w:rsid w:val="005F3A2D"/>
    <w:rsid w:val="005F3D60"/>
    <w:rsid w:val="005F3F7F"/>
    <w:rsid w:val="005F40E5"/>
    <w:rsid w:val="005F419A"/>
    <w:rsid w:val="005F4312"/>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9B4"/>
    <w:rsid w:val="005F6DF8"/>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B99"/>
    <w:rsid w:val="00604CFF"/>
    <w:rsid w:val="00604D87"/>
    <w:rsid w:val="00605207"/>
    <w:rsid w:val="00605338"/>
    <w:rsid w:val="00605344"/>
    <w:rsid w:val="00605399"/>
    <w:rsid w:val="006054EE"/>
    <w:rsid w:val="006055B2"/>
    <w:rsid w:val="0060591D"/>
    <w:rsid w:val="0060598F"/>
    <w:rsid w:val="006059EC"/>
    <w:rsid w:val="00605B5D"/>
    <w:rsid w:val="00605B92"/>
    <w:rsid w:val="00606763"/>
    <w:rsid w:val="00606A22"/>
    <w:rsid w:val="00606D0C"/>
    <w:rsid w:val="00606EF2"/>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4DF2"/>
    <w:rsid w:val="0061524B"/>
    <w:rsid w:val="00615624"/>
    <w:rsid w:val="0061565F"/>
    <w:rsid w:val="00615709"/>
    <w:rsid w:val="00615BDB"/>
    <w:rsid w:val="00615EFE"/>
    <w:rsid w:val="00615FC2"/>
    <w:rsid w:val="00616885"/>
    <w:rsid w:val="00616B27"/>
    <w:rsid w:val="00616D2E"/>
    <w:rsid w:val="00616F0B"/>
    <w:rsid w:val="0061717F"/>
    <w:rsid w:val="006171DC"/>
    <w:rsid w:val="00617402"/>
    <w:rsid w:val="006175CF"/>
    <w:rsid w:val="00617963"/>
    <w:rsid w:val="00617C5B"/>
    <w:rsid w:val="00617DA0"/>
    <w:rsid w:val="00617F5D"/>
    <w:rsid w:val="006201A2"/>
    <w:rsid w:val="0062024A"/>
    <w:rsid w:val="00620254"/>
    <w:rsid w:val="00620686"/>
    <w:rsid w:val="00620860"/>
    <w:rsid w:val="006209E8"/>
    <w:rsid w:val="00620E2A"/>
    <w:rsid w:val="00621588"/>
    <w:rsid w:val="00621B6A"/>
    <w:rsid w:val="00621C0B"/>
    <w:rsid w:val="00621C72"/>
    <w:rsid w:val="00621CAD"/>
    <w:rsid w:val="00621E5A"/>
    <w:rsid w:val="006220A0"/>
    <w:rsid w:val="006222B1"/>
    <w:rsid w:val="00622425"/>
    <w:rsid w:val="0062286B"/>
    <w:rsid w:val="00623084"/>
    <w:rsid w:val="00623427"/>
    <w:rsid w:val="006236B7"/>
    <w:rsid w:val="006239D5"/>
    <w:rsid w:val="00623D0F"/>
    <w:rsid w:val="00623EF3"/>
    <w:rsid w:val="006240A9"/>
    <w:rsid w:val="0062437B"/>
    <w:rsid w:val="00624453"/>
    <w:rsid w:val="006245F2"/>
    <w:rsid w:val="0062482C"/>
    <w:rsid w:val="00624AFA"/>
    <w:rsid w:val="00624C6E"/>
    <w:rsid w:val="00624D00"/>
    <w:rsid w:val="00624D55"/>
    <w:rsid w:val="00624FB3"/>
    <w:rsid w:val="006254D1"/>
    <w:rsid w:val="006254FC"/>
    <w:rsid w:val="0062598E"/>
    <w:rsid w:val="006259DB"/>
    <w:rsid w:val="00625B24"/>
    <w:rsid w:val="00626216"/>
    <w:rsid w:val="00626416"/>
    <w:rsid w:val="0062657C"/>
    <w:rsid w:val="00626C25"/>
    <w:rsid w:val="00626E64"/>
    <w:rsid w:val="00626E96"/>
    <w:rsid w:val="00627034"/>
    <w:rsid w:val="00627BA3"/>
    <w:rsid w:val="00627C39"/>
    <w:rsid w:val="00627E44"/>
    <w:rsid w:val="00630035"/>
    <w:rsid w:val="006300D7"/>
    <w:rsid w:val="00630350"/>
    <w:rsid w:val="006306E2"/>
    <w:rsid w:val="00631007"/>
    <w:rsid w:val="0063122A"/>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A0D"/>
    <w:rsid w:val="006422D4"/>
    <w:rsid w:val="00642C15"/>
    <w:rsid w:val="00642D10"/>
    <w:rsid w:val="00643236"/>
    <w:rsid w:val="00643474"/>
    <w:rsid w:val="00643556"/>
    <w:rsid w:val="00643751"/>
    <w:rsid w:val="00643769"/>
    <w:rsid w:val="006437A9"/>
    <w:rsid w:val="006437EE"/>
    <w:rsid w:val="00643887"/>
    <w:rsid w:val="00643973"/>
    <w:rsid w:val="0064398B"/>
    <w:rsid w:val="00643A24"/>
    <w:rsid w:val="00643EF4"/>
    <w:rsid w:val="00644200"/>
    <w:rsid w:val="0064428B"/>
    <w:rsid w:val="00644511"/>
    <w:rsid w:val="0064486C"/>
    <w:rsid w:val="006449FB"/>
    <w:rsid w:val="00644A33"/>
    <w:rsid w:val="00644E60"/>
    <w:rsid w:val="00644F77"/>
    <w:rsid w:val="0064522B"/>
    <w:rsid w:val="006455A3"/>
    <w:rsid w:val="006457B7"/>
    <w:rsid w:val="00646037"/>
    <w:rsid w:val="006464DB"/>
    <w:rsid w:val="00646A90"/>
    <w:rsid w:val="00646BDA"/>
    <w:rsid w:val="00646CF2"/>
    <w:rsid w:val="00646DED"/>
    <w:rsid w:val="00647A07"/>
    <w:rsid w:val="00647CB3"/>
    <w:rsid w:val="00647D60"/>
    <w:rsid w:val="00650150"/>
    <w:rsid w:val="00650854"/>
    <w:rsid w:val="00650879"/>
    <w:rsid w:val="00650B2C"/>
    <w:rsid w:val="00650CF1"/>
    <w:rsid w:val="00650D1E"/>
    <w:rsid w:val="00650EB8"/>
    <w:rsid w:val="00650F7C"/>
    <w:rsid w:val="00650FBE"/>
    <w:rsid w:val="006513D5"/>
    <w:rsid w:val="0065153D"/>
    <w:rsid w:val="006518B1"/>
    <w:rsid w:val="00651985"/>
    <w:rsid w:val="006519E5"/>
    <w:rsid w:val="00651AD3"/>
    <w:rsid w:val="00651FA0"/>
    <w:rsid w:val="0065248E"/>
    <w:rsid w:val="00652743"/>
    <w:rsid w:val="00652BB4"/>
    <w:rsid w:val="00653205"/>
    <w:rsid w:val="00653273"/>
    <w:rsid w:val="00653619"/>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520"/>
    <w:rsid w:val="006567BF"/>
    <w:rsid w:val="0065694E"/>
    <w:rsid w:val="00656A51"/>
    <w:rsid w:val="00656B14"/>
    <w:rsid w:val="00656B8E"/>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B8E"/>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C63"/>
    <w:rsid w:val="00664ED6"/>
    <w:rsid w:val="00665229"/>
    <w:rsid w:val="00665316"/>
    <w:rsid w:val="006654E8"/>
    <w:rsid w:val="0066568F"/>
    <w:rsid w:val="00665B19"/>
    <w:rsid w:val="00665CCE"/>
    <w:rsid w:val="00665D51"/>
    <w:rsid w:val="00665DE6"/>
    <w:rsid w:val="00665F87"/>
    <w:rsid w:val="00666DA7"/>
    <w:rsid w:val="00666F36"/>
    <w:rsid w:val="006672FC"/>
    <w:rsid w:val="006674DD"/>
    <w:rsid w:val="00667525"/>
    <w:rsid w:val="00667601"/>
    <w:rsid w:val="00667A27"/>
    <w:rsid w:val="00667B04"/>
    <w:rsid w:val="00667C07"/>
    <w:rsid w:val="00667F2A"/>
    <w:rsid w:val="006702C7"/>
    <w:rsid w:val="006704BF"/>
    <w:rsid w:val="00670AD6"/>
    <w:rsid w:val="00670AF7"/>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50"/>
    <w:rsid w:val="00675E8E"/>
    <w:rsid w:val="0067616B"/>
    <w:rsid w:val="006767B8"/>
    <w:rsid w:val="006769FF"/>
    <w:rsid w:val="0067729E"/>
    <w:rsid w:val="00677725"/>
    <w:rsid w:val="00677D6D"/>
    <w:rsid w:val="0068013A"/>
    <w:rsid w:val="006808A1"/>
    <w:rsid w:val="00680A97"/>
    <w:rsid w:val="00680C79"/>
    <w:rsid w:val="00680D9B"/>
    <w:rsid w:val="00680DA4"/>
    <w:rsid w:val="00680DE7"/>
    <w:rsid w:val="00680EA0"/>
    <w:rsid w:val="00680F30"/>
    <w:rsid w:val="00680F81"/>
    <w:rsid w:val="0068102D"/>
    <w:rsid w:val="006813DF"/>
    <w:rsid w:val="006816E8"/>
    <w:rsid w:val="006819F6"/>
    <w:rsid w:val="00681A31"/>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145"/>
    <w:rsid w:val="00684258"/>
    <w:rsid w:val="00684923"/>
    <w:rsid w:val="00684E2E"/>
    <w:rsid w:val="006852EA"/>
    <w:rsid w:val="00685725"/>
    <w:rsid w:val="00685D3B"/>
    <w:rsid w:val="00686126"/>
    <w:rsid w:val="006861D0"/>
    <w:rsid w:val="0068623E"/>
    <w:rsid w:val="00686310"/>
    <w:rsid w:val="00686366"/>
    <w:rsid w:val="006864F7"/>
    <w:rsid w:val="00686533"/>
    <w:rsid w:val="0068653A"/>
    <w:rsid w:val="0068673B"/>
    <w:rsid w:val="00686D1C"/>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5A"/>
    <w:rsid w:val="00692B78"/>
    <w:rsid w:val="00692BB9"/>
    <w:rsid w:val="00692D2A"/>
    <w:rsid w:val="00692D65"/>
    <w:rsid w:val="00692F5C"/>
    <w:rsid w:val="00693077"/>
    <w:rsid w:val="00693295"/>
    <w:rsid w:val="00693CA1"/>
    <w:rsid w:val="0069408F"/>
    <w:rsid w:val="00694219"/>
    <w:rsid w:val="006943ED"/>
    <w:rsid w:val="0069447C"/>
    <w:rsid w:val="006949AD"/>
    <w:rsid w:val="00694F91"/>
    <w:rsid w:val="00695027"/>
    <w:rsid w:val="00695184"/>
    <w:rsid w:val="006958E7"/>
    <w:rsid w:val="00695C33"/>
    <w:rsid w:val="00695E95"/>
    <w:rsid w:val="00695F2E"/>
    <w:rsid w:val="00696244"/>
    <w:rsid w:val="00696787"/>
    <w:rsid w:val="006967BF"/>
    <w:rsid w:val="00696968"/>
    <w:rsid w:val="006969D6"/>
    <w:rsid w:val="00696A1A"/>
    <w:rsid w:val="0069755C"/>
    <w:rsid w:val="00697769"/>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045"/>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B3A"/>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308"/>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14D"/>
    <w:rsid w:val="006B725C"/>
    <w:rsid w:val="006B77AE"/>
    <w:rsid w:val="006B7838"/>
    <w:rsid w:val="006B7864"/>
    <w:rsid w:val="006B789D"/>
    <w:rsid w:val="006B7B2D"/>
    <w:rsid w:val="006B7F6B"/>
    <w:rsid w:val="006C03B2"/>
    <w:rsid w:val="006C0985"/>
    <w:rsid w:val="006C09DD"/>
    <w:rsid w:val="006C0A1A"/>
    <w:rsid w:val="006C124F"/>
    <w:rsid w:val="006C187D"/>
    <w:rsid w:val="006C1B3F"/>
    <w:rsid w:val="006C20E9"/>
    <w:rsid w:val="006C2249"/>
    <w:rsid w:val="006C28AE"/>
    <w:rsid w:val="006C3265"/>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9A"/>
    <w:rsid w:val="006C65F1"/>
    <w:rsid w:val="006C6703"/>
    <w:rsid w:val="006C677C"/>
    <w:rsid w:val="006C6B59"/>
    <w:rsid w:val="006C6E92"/>
    <w:rsid w:val="006C74EA"/>
    <w:rsid w:val="006C75C9"/>
    <w:rsid w:val="006C763E"/>
    <w:rsid w:val="006C7754"/>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611"/>
    <w:rsid w:val="006D59BF"/>
    <w:rsid w:val="006D5A27"/>
    <w:rsid w:val="006D5AE7"/>
    <w:rsid w:val="006D5BA9"/>
    <w:rsid w:val="006D5E9C"/>
    <w:rsid w:val="006D5EC2"/>
    <w:rsid w:val="006D5FEF"/>
    <w:rsid w:val="006D6030"/>
    <w:rsid w:val="006D615D"/>
    <w:rsid w:val="006D64B5"/>
    <w:rsid w:val="006D6C1C"/>
    <w:rsid w:val="006D6CFD"/>
    <w:rsid w:val="006D7190"/>
    <w:rsid w:val="006D7598"/>
    <w:rsid w:val="006D7AEF"/>
    <w:rsid w:val="006D7B3C"/>
    <w:rsid w:val="006D7B93"/>
    <w:rsid w:val="006D7DAD"/>
    <w:rsid w:val="006E00B2"/>
    <w:rsid w:val="006E0205"/>
    <w:rsid w:val="006E05E0"/>
    <w:rsid w:val="006E088D"/>
    <w:rsid w:val="006E09BF"/>
    <w:rsid w:val="006E0B16"/>
    <w:rsid w:val="006E0E60"/>
    <w:rsid w:val="006E0ECD"/>
    <w:rsid w:val="006E0ED0"/>
    <w:rsid w:val="006E13B5"/>
    <w:rsid w:val="006E176F"/>
    <w:rsid w:val="006E2190"/>
    <w:rsid w:val="006E22CC"/>
    <w:rsid w:val="006E2816"/>
    <w:rsid w:val="006E2AA6"/>
    <w:rsid w:val="006E2C5B"/>
    <w:rsid w:val="006E2DA7"/>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8C9"/>
    <w:rsid w:val="006E5E9E"/>
    <w:rsid w:val="006E63AC"/>
    <w:rsid w:val="006E67A0"/>
    <w:rsid w:val="006E67E2"/>
    <w:rsid w:val="006E6A05"/>
    <w:rsid w:val="006E6DA9"/>
    <w:rsid w:val="006E6F03"/>
    <w:rsid w:val="006E71A8"/>
    <w:rsid w:val="006E7320"/>
    <w:rsid w:val="006E7496"/>
    <w:rsid w:val="006E792F"/>
    <w:rsid w:val="006E7969"/>
    <w:rsid w:val="006E7E2F"/>
    <w:rsid w:val="006E7E49"/>
    <w:rsid w:val="006E7E6B"/>
    <w:rsid w:val="006E7F71"/>
    <w:rsid w:val="006F057D"/>
    <w:rsid w:val="006F05C2"/>
    <w:rsid w:val="006F07B5"/>
    <w:rsid w:val="006F090B"/>
    <w:rsid w:val="006F0C12"/>
    <w:rsid w:val="006F0CD6"/>
    <w:rsid w:val="006F0EB1"/>
    <w:rsid w:val="006F1008"/>
    <w:rsid w:val="006F1629"/>
    <w:rsid w:val="006F17B2"/>
    <w:rsid w:val="006F1897"/>
    <w:rsid w:val="006F18B6"/>
    <w:rsid w:val="006F18C0"/>
    <w:rsid w:val="006F1C02"/>
    <w:rsid w:val="006F1C96"/>
    <w:rsid w:val="006F1D86"/>
    <w:rsid w:val="006F22CB"/>
    <w:rsid w:val="006F25E8"/>
    <w:rsid w:val="006F286D"/>
    <w:rsid w:val="006F291E"/>
    <w:rsid w:val="006F2B10"/>
    <w:rsid w:val="006F2E21"/>
    <w:rsid w:val="006F3006"/>
    <w:rsid w:val="006F3052"/>
    <w:rsid w:val="006F314D"/>
    <w:rsid w:val="006F3738"/>
    <w:rsid w:val="006F3809"/>
    <w:rsid w:val="006F392D"/>
    <w:rsid w:val="006F3B01"/>
    <w:rsid w:val="006F3BDF"/>
    <w:rsid w:val="006F4072"/>
    <w:rsid w:val="006F4189"/>
    <w:rsid w:val="006F479D"/>
    <w:rsid w:val="006F4A19"/>
    <w:rsid w:val="006F4B36"/>
    <w:rsid w:val="006F53EA"/>
    <w:rsid w:val="006F557B"/>
    <w:rsid w:val="006F5927"/>
    <w:rsid w:val="006F598B"/>
    <w:rsid w:val="006F5A04"/>
    <w:rsid w:val="006F5B41"/>
    <w:rsid w:val="006F5E0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6F8"/>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6F8"/>
    <w:rsid w:val="00703936"/>
    <w:rsid w:val="007043EE"/>
    <w:rsid w:val="007047A7"/>
    <w:rsid w:val="0070493E"/>
    <w:rsid w:val="00704983"/>
    <w:rsid w:val="00704A33"/>
    <w:rsid w:val="00704DEB"/>
    <w:rsid w:val="00704F36"/>
    <w:rsid w:val="0070500D"/>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1"/>
    <w:rsid w:val="007115A9"/>
    <w:rsid w:val="0071162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B2"/>
    <w:rsid w:val="0071594B"/>
    <w:rsid w:val="00715DFE"/>
    <w:rsid w:val="00715F49"/>
    <w:rsid w:val="007162F2"/>
    <w:rsid w:val="007163BF"/>
    <w:rsid w:val="0071649C"/>
    <w:rsid w:val="007165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CBD"/>
    <w:rsid w:val="00721DD8"/>
    <w:rsid w:val="00721E1D"/>
    <w:rsid w:val="00722B72"/>
    <w:rsid w:val="0072326D"/>
    <w:rsid w:val="00723463"/>
    <w:rsid w:val="00723701"/>
    <w:rsid w:val="00723C3B"/>
    <w:rsid w:val="00723EC3"/>
    <w:rsid w:val="00723F2A"/>
    <w:rsid w:val="00723F42"/>
    <w:rsid w:val="00724426"/>
    <w:rsid w:val="00724904"/>
    <w:rsid w:val="00724BE8"/>
    <w:rsid w:val="00724D5D"/>
    <w:rsid w:val="00724E75"/>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759"/>
    <w:rsid w:val="00727E9F"/>
    <w:rsid w:val="00727F3D"/>
    <w:rsid w:val="007300DD"/>
    <w:rsid w:val="007302AF"/>
    <w:rsid w:val="00730302"/>
    <w:rsid w:val="007305A9"/>
    <w:rsid w:val="007305CC"/>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1D2"/>
    <w:rsid w:val="0073497A"/>
    <w:rsid w:val="007349A3"/>
    <w:rsid w:val="007356D0"/>
    <w:rsid w:val="00735E6E"/>
    <w:rsid w:val="007361C3"/>
    <w:rsid w:val="0073635D"/>
    <w:rsid w:val="0073637C"/>
    <w:rsid w:val="007368ED"/>
    <w:rsid w:val="00736948"/>
    <w:rsid w:val="00736D7B"/>
    <w:rsid w:val="007370F1"/>
    <w:rsid w:val="0073759D"/>
    <w:rsid w:val="007377ED"/>
    <w:rsid w:val="007379C8"/>
    <w:rsid w:val="00737BBB"/>
    <w:rsid w:val="00737C8E"/>
    <w:rsid w:val="00737F20"/>
    <w:rsid w:val="007400A7"/>
    <w:rsid w:val="00740698"/>
    <w:rsid w:val="007406C0"/>
    <w:rsid w:val="00740733"/>
    <w:rsid w:val="00740AC1"/>
    <w:rsid w:val="00740B98"/>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878"/>
    <w:rsid w:val="007449C4"/>
    <w:rsid w:val="00744FB1"/>
    <w:rsid w:val="0074541B"/>
    <w:rsid w:val="0074576E"/>
    <w:rsid w:val="00745A4C"/>
    <w:rsid w:val="00745EBB"/>
    <w:rsid w:val="00745F9B"/>
    <w:rsid w:val="00746167"/>
    <w:rsid w:val="00746199"/>
    <w:rsid w:val="007461C7"/>
    <w:rsid w:val="0074644A"/>
    <w:rsid w:val="00747048"/>
    <w:rsid w:val="00747446"/>
    <w:rsid w:val="00747462"/>
    <w:rsid w:val="00747BCB"/>
    <w:rsid w:val="00747BD8"/>
    <w:rsid w:val="00747E09"/>
    <w:rsid w:val="00747EC2"/>
    <w:rsid w:val="00747F05"/>
    <w:rsid w:val="00750230"/>
    <w:rsid w:val="00750353"/>
    <w:rsid w:val="0075038A"/>
    <w:rsid w:val="007509F9"/>
    <w:rsid w:val="00750C99"/>
    <w:rsid w:val="00750E4B"/>
    <w:rsid w:val="007515C8"/>
    <w:rsid w:val="007517D1"/>
    <w:rsid w:val="00751A90"/>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C58"/>
    <w:rsid w:val="00754D64"/>
    <w:rsid w:val="007559CC"/>
    <w:rsid w:val="00755B06"/>
    <w:rsid w:val="00755E06"/>
    <w:rsid w:val="007564B4"/>
    <w:rsid w:val="007564C3"/>
    <w:rsid w:val="007565E2"/>
    <w:rsid w:val="00756B9C"/>
    <w:rsid w:val="007570A3"/>
    <w:rsid w:val="007570A9"/>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32C"/>
    <w:rsid w:val="007624B9"/>
    <w:rsid w:val="007627B8"/>
    <w:rsid w:val="00762924"/>
    <w:rsid w:val="0076295C"/>
    <w:rsid w:val="00762A29"/>
    <w:rsid w:val="00762D67"/>
    <w:rsid w:val="00762D7B"/>
    <w:rsid w:val="00762D8E"/>
    <w:rsid w:val="00763055"/>
    <w:rsid w:val="007632F6"/>
    <w:rsid w:val="0076375B"/>
    <w:rsid w:val="00763D32"/>
    <w:rsid w:val="00763DDF"/>
    <w:rsid w:val="0076426C"/>
    <w:rsid w:val="00764596"/>
    <w:rsid w:val="0076499E"/>
    <w:rsid w:val="00764CA9"/>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92B"/>
    <w:rsid w:val="00773F28"/>
    <w:rsid w:val="007741EB"/>
    <w:rsid w:val="007743A1"/>
    <w:rsid w:val="007744EF"/>
    <w:rsid w:val="0077486B"/>
    <w:rsid w:val="00774A04"/>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73"/>
    <w:rsid w:val="00777FD8"/>
    <w:rsid w:val="00780657"/>
    <w:rsid w:val="00780676"/>
    <w:rsid w:val="00780980"/>
    <w:rsid w:val="007809D3"/>
    <w:rsid w:val="007809E1"/>
    <w:rsid w:val="00780ADB"/>
    <w:rsid w:val="00780B1F"/>
    <w:rsid w:val="00780F29"/>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A14"/>
    <w:rsid w:val="00782C3D"/>
    <w:rsid w:val="00782D8A"/>
    <w:rsid w:val="007831CD"/>
    <w:rsid w:val="007831EB"/>
    <w:rsid w:val="00783315"/>
    <w:rsid w:val="007833B8"/>
    <w:rsid w:val="007833C3"/>
    <w:rsid w:val="00783580"/>
    <w:rsid w:val="007837BE"/>
    <w:rsid w:val="0078380D"/>
    <w:rsid w:val="00783869"/>
    <w:rsid w:val="00783E19"/>
    <w:rsid w:val="007842FE"/>
    <w:rsid w:val="00784413"/>
    <w:rsid w:val="00784702"/>
    <w:rsid w:val="00784A5B"/>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218"/>
    <w:rsid w:val="007954AC"/>
    <w:rsid w:val="0079601B"/>
    <w:rsid w:val="007962E1"/>
    <w:rsid w:val="0079663F"/>
    <w:rsid w:val="00796F91"/>
    <w:rsid w:val="007970AE"/>
    <w:rsid w:val="0079711C"/>
    <w:rsid w:val="0079727F"/>
    <w:rsid w:val="007973E9"/>
    <w:rsid w:val="00797836"/>
    <w:rsid w:val="00797D3D"/>
    <w:rsid w:val="00797DAA"/>
    <w:rsid w:val="00797FCF"/>
    <w:rsid w:val="007A0321"/>
    <w:rsid w:val="007A0429"/>
    <w:rsid w:val="007A0506"/>
    <w:rsid w:val="007A0616"/>
    <w:rsid w:val="007A099A"/>
    <w:rsid w:val="007A0A6E"/>
    <w:rsid w:val="007A0DAC"/>
    <w:rsid w:val="007A1189"/>
    <w:rsid w:val="007A15BA"/>
    <w:rsid w:val="007A166E"/>
    <w:rsid w:val="007A1B63"/>
    <w:rsid w:val="007A1BD6"/>
    <w:rsid w:val="007A1EF3"/>
    <w:rsid w:val="007A22B8"/>
    <w:rsid w:val="007A27B7"/>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6A2F"/>
    <w:rsid w:val="007A6A60"/>
    <w:rsid w:val="007A75A3"/>
    <w:rsid w:val="007B015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C04"/>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197"/>
    <w:rsid w:val="007B630D"/>
    <w:rsid w:val="007B675E"/>
    <w:rsid w:val="007B697F"/>
    <w:rsid w:val="007B6B8A"/>
    <w:rsid w:val="007B766D"/>
    <w:rsid w:val="007B7832"/>
    <w:rsid w:val="007B7A3B"/>
    <w:rsid w:val="007C0160"/>
    <w:rsid w:val="007C020C"/>
    <w:rsid w:val="007C0880"/>
    <w:rsid w:val="007C09A6"/>
    <w:rsid w:val="007C0BD2"/>
    <w:rsid w:val="007C0F3A"/>
    <w:rsid w:val="007C1065"/>
    <w:rsid w:val="007C11FC"/>
    <w:rsid w:val="007C1537"/>
    <w:rsid w:val="007C1B44"/>
    <w:rsid w:val="007C1B94"/>
    <w:rsid w:val="007C2073"/>
    <w:rsid w:val="007C2252"/>
    <w:rsid w:val="007C24A4"/>
    <w:rsid w:val="007C2A39"/>
    <w:rsid w:val="007C2AD0"/>
    <w:rsid w:val="007C36EA"/>
    <w:rsid w:val="007C377D"/>
    <w:rsid w:val="007C3CBD"/>
    <w:rsid w:val="007C3D88"/>
    <w:rsid w:val="007C3F14"/>
    <w:rsid w:val="007C448B"/>
    <w:rsid w:val="007C482D"/>
    <w:rsid w:val="007C49F5"/>
    <w:rsid w:val="007C508D"/>
    <w:rsid w:val="007C515A"/>
    <w:rsid w:val="007C52ED"/>
    <w:rsid w:val="007C54C1"/>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82"/>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6F11"/>
    <w:rsid w:val="007D7042"/>
    <w:rsid w:val="007D7059"/>
    <w:rsid w:val="007D70C7"/>
    <w:rsid w:val="007D794A"/>
    <w:rsid w:val="007D7D31"/>
    <w:rsid w:val="007D7E94"/>
    <w:rsid w:val="007E0162"/>
    <w:rsid w:val="007E0179"/>
    <w:rsid w:val="007E02CC"/>
    <w:rsid w:val="007E07FD"/>
    <w:rsid w:val="007E0981"/>
    <w:rsid w:val="007E0986"/>
    <w:rsid w:val="007E0C8C"/>
    <w:rsid w:val="007E12F7"/>
    <w:rsid w:val="007E1302"/>
    <w:rsid w:val="007E1479"/>
    <w:rsid w:val="007E152B"/>
    <w:rsid w:val="007E18D2"/>
    <w:rsid w:val="007E1A3F"/>
    <w:rsid w:val="007E1A55"/>
    <w:rsid w:val="007E1CB1"/>
    <w:rsid w:val="007E201B"/>
    <w:rsid w:val="007E2146"/>
    <w:rsid w:val="007E2395"/>
    <w:rsid w:val="007E2754"/>
    <w:rsid w:val="007E2B1C"/>
    <w:rsid w:val="007E2B64"/>
    <w:rsid w:val="007E2BC5"/>
    <w:rsid w:val="007E3279"/>
    <w:rsid w:val="007E3288"/>
    <w:rsid w:val="007E48CD"/>
    <w:rsid w:val="007E48E4"/>
    <w:rsid w:val="007E4B0D"/>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B9F"/>
    <w:rsid w:val="007E7CBA"/>
    <w:rsid w:val="007F024F"/>
    <w:rsid w:val="007F02F7"/>
    <w:rsid w:val="007F055C"/>
    <w:rsid w:val="007F05E0"/>
    <w:rsid w:val="007F0B77"/>
    <w:rsid w:val="007F0DD3"/>
    <w:rsid w:val="007F1061"/>
    <w:rsid w:val="007F10C0"/>
    <w:rsid w:val="007F1178"/>
    <w:rsid w:val="007F14FD"/>
    <w:rsid w:val="007F153C"/>
    <w:rsid w:val="007F18C0"/>
    <w:rsid w:val="007F1A69"/>
    <w:rsid w:val="007F22A5"/>
    <w:rsid w:val="007F2DBB"/>
    <w:rsid w:val="007F2E8D"/>
    <w:rsid w:val="007F2ED4"/>
    <w:rsid w:val="007F3006"/>
    <w:rsid w:val="007F328B"/>
    <w:rsid w:val="007F3A5F"/>
    <w:rsid w:val="007F3B01"/>
    <w:rsid w:val="007F3C61"/>
    <w:rsid w:val="007F3FB0"/>
    <w:rsid w:val="007F438F"/>
    <w:rsid w:val="007F43A9"/>
    <w:rsid w:val="007F49D3"/>
    <w:rsid w:val="007F50BC"/>
    <w:rsid w:val="007F52F6"/>
    <w:rsid w:val="007F5379"/>
    <w:rsid w:val="007F5608"/>
    <w:rsid w:val="007F5874"/>
    <w:rsid w:val="007F58C1"/>
    <w:rsid w:val="007F5C6B"/>
    <w:rsid w:val="007F5D4A"/>
    <w:rsid w:val="007F5F7C"/>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1FE1"/>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D6A"/>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39F"/>
    <w:rsid w:val="00810460"/>
    <w:rsid w:val="00810C3E"/>
    <w:rsid w:val="00810DE9"/>
    <w:rsid w:val="00810EAE"/>
    <w:rsid w:val="00810FF3"/>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4F70"/>
    <w:rsid w:val="00814FAB"/>
    <w:rsid w:val="0081525E"/>
    <w:rsid w:val="008154B6"/>
    <w:rsid w:val="008155E8"/>
    <w:rsid w:val="00815706"/>
    <w:rsid w:val="00815F85"/>
    <w:rsid w:val="00816654"/>
    <w:rsid w:val="008166C7"/>
    <w:rsid w:val="00816A54"/>
    <w:rsid w:val="00816D94"/>
    <w:rsid w:val="0081727D"/>
    <w:rsid w:val="00817508"/>
    <w:rsid w:val="0081756F"/>
    <w:rsid w:val="008175DA"/>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1F0"/>
    <w:rsid w:val="0082126F"/>
    <w:rsid w:val="0082153A"/>
    <w:rsid w:val="0082172C"/>
    <w:rsid w:val="00821781"/>
    <w:rsid w:val="008219E5"/>
    <w:rsid w:val="00821B7E"/>
    <w:rsid w:val="008220AC"/>
    <w:rsid w:val="008228BF"/>
    <w:rsid w:val="0082313E"/>
    <w:rsid w:val="00823233"/>
    <w:rsid w:val="00823264"/>
    <w:rsid w:val="00823335"/>
    <w:rsid w:val="008237B2"/>
    <w:rsid w:val="00823B83"/>
    <w:rsid w:val="00823F61"/>
    <w:rsid w:val="00823F74"/>
    <w:rsid w:val="00823FCE"/>
    <w:rsid w:val="0082449E"/>
    <w:rsid w:val="008249FF"/>
    <w:rsid w:val="008251EC"/>
    <w:rsid w:val="008252BA"/>
    <w:rsid w:val="008254DD"/>
    <w:rsid w:val="008257F4"/>
    <w:rsid w:val="008258D4"/>
    <w:rsid w:val="00825C46"/>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27BB5"/>
    <w:rsid w:val="0083056F"/>
    <w:rsid w:val="00830F16"/>
    <w:rsid w:val="00831198"/>
    <w:rsid w:val="008312A4"/>
    <w:rsid w:val="00831324"/>
    <w:rsid w:val="008314BC"/>
    <w:rsid w:val="008315C2"/>
    <w:rsid w:val="00832142"/>
    <w:rsid w:val="0083225E"/>
    <w:rsid w:val="00832321"/>
    <w:rsid w:val="008324EC"/>
    <w:rsid w:val="00832A6E"/>
    <w:rsid w:val="00832C18"/>
    <w:rsid w:val="00832CAF"/>
    <w:rsid w:val="008330DB"/>
    <w:rsid w:val="00833EF5"/>
    <w:rsid w:val="008340F5"/>
    <w:rsid w:val="0083417A"/>
    <w:rsid w:val="00834512"/>
    <w:rsid w:val="00834746"/>
    <w:rsid w:val="00834972"/>
    <w:rsid w:val="008349E7"/>
    <w:rsid w:val="00834A71"/>
    <w:rsid w:val="00834CA7"/>
    <w:rsid w:val="00834D25"/>
    <w:rsid w:val="00835B0A"/>
    <w:rsid w:val="00835B82"/>
    <w:rsid w:val="00835C4C"/>
    <w:rsid w:val="00835DC8"/>
    <w:rsid w:val="00836131"/>
    <w:rsid w:val="00836133"/>
    <w:rsid w:val="00836240"/>
    <w:rsid w:val="0083624B"/>
    <w:rsid w:val="0083648B"/>
    <w:rsid w:val="0083657B"/>
    <w:rsid w:val="008366C5"/>
    <w:rsid w:val="00836964"/>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07"/>
    <w:rsid w:val="00845035"/>
    <w:rsid w:val="0084503E"/>
    <w:rsid w:val="0084504C"/>
    <w:rsid w:val="008451FB"/>
    <w:rsid w:val="00845737"/>
    <w:rsid w:val="00845768"/>
    <w:rsid w:val="00845F51"/>
    <w:rsid w:val="00845F6D"/>
    <w:rsid w:val="00846047"/>
    <w:rsid w:val="00846106"/>
    <w:rsid w:val="008462E7"/>
    <w:rsid w:val="00846467"/>
    <w:rsid w:val="00846AFB"/>
    <w:rsid w:val="00846D8A"/>
    <w:rsid w:val="0084724D"/>
    <w:rsid w:val="0084733D"/>
    <w:rsid w:val="00847643"/>
    <w:rsid w:val="0084780B"/>
    <w:rsid w:val="00847991"/>
    <w:rsid w:val="00847C4E"/>
    <w:rsid w:val="00847EEA"/>
    <w:rsid w:val="008504B3"/>
    <w:rsid w:val="00851078"/>
    <w:rsid w:val="0085126C"/>
    <w:rsid w:val="0085130C"/>
    <w:rsid w:val="0085154E"/>
    <w:rsid w:val="00851665"/>
    <w:rsid w:val="00851AB6"/>
    <w:rsid w:val="00851B22"/>
    <w:rsid w:val="00851C6C"/>
    <w:rsid w:val="0085202C"/>
    <w:rsid w:val="008521C5"/>
    <w:rsid w:val="00852338"/>
    <w:rsid w:val="0085286B"/>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AFC"/>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3D"/>
    <w:rsid w:val="00860EDE"/>
    <w:rsid w:val="0086116D"/>
    <w:rsid w:val="008615D2"/>
    <w:rsid w:val="00861641"/>
    <w:rsid w:val="008616E0"/>
    <w:rsid w:val="00861AA5"/>
    <w:rsid w:val="00861B41"/>
    <w:rsid w:val="00861CDB"/>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1DF"/>
    <w:rsid w:val="008652FC"/>
    <w:rsid w:val="00865696"/>
    <w:rsid w:val="008657E0"/>
    <w:rsid w:val="00865D4C"/>
    <w:rsid w:val="00865DE1"/>
    <w:rsid w:val="008662A7"/>
    <w:rsid w:val="00866453"/>
    <w:rsid w:val="00866781"/>
    <w:rsid w:val="00867879"/>
    <w:rsid w:val="00867F66"/>
    <w:rsid w:val="00870018"/>
    <w:rsid w:val="008700FA"/>
    <w:rsid w:val="00870793"/>
    <w:rsid w:val="008709C1"/>
    <w:rsid w:val="00870A1C"/>
    <w:rsid w:val="00870AD0"/>
    <w:rsid w:val="00870E13"/>
    <w:rsid w:val="00871029"/>
    <w:rsid w:val="00871096"/>
    <w:rsid w:val="008710EF"/>
    <w:rsid w:val="00871106"/>
    <w:rsid w:val="00871171"/>
    <w:rsid w:val="008712B8"/>
    <w:rsid w:val="008716CB"/>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0A"/>
    <w:rsid w:val="008759CC"/>
    <w:rsid w:val="00875B1B"/>
    <w:rsid w:val="00875BB5"/>
    <w:rsid w:val="00875E7F"/>
    <w:rsid w:val="00875F79"/>
    <w:rsid w:val="00875FBD"/>
    <w:rsid w:val="008762F7"/>
    <w:rsid w:val="008768AA"/>
    <w:rsid w:val="00876924"/>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8FE"/>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A27"/>
    <w:rsid w:val="00885D5D"/>
    <w:rsid w:val="00885F46"/>
    <w:rsid w:val="00886012"/>
    <w:rsid w:val="00886116"/>
    <w:rsid w:val="0088649C"/>
    <w:rsid w:val="0088651F"/>
    <w:rsid w:val="008867C6"/>
    <w:rsid w:val="00886CB3"/>
    <w:rsid w:val="00887325"/>
    <w:rsid w:val="00887771"/>
    <w:rsid w:val="0088797E"/>
    <w:rsid w:val="00887AB5"/>
    <w:rsid w:val="0089035C"/>
    <w:rsid w:val="0089054C"/>
    <w:rsid w:val="008907B2"/>
    <w:rsid w:val="00890B03"/>
    <w:rsid w:val="00890BCD"/>
    <w:rsid w:val="00890F04"/>
    <w:rsid w:val="00890F2B"/>
    <w:rsid w:val="00890F73"/>
    <w:rsid w:val="008911A2"/>
    <w:rsid w:val="00891335"/>
    <w:rsid w:val="00891671"/>
    <w:rsid w:val="008916A8"/>
    <w:rsid w:val="008916B4"/>
    <w:rsid w:val="008918CF"/>
    <w:rsid w:val="00891F63"/>
    <w:rsid w:val="0089206B"/>
    <w:rsid w:val="008922DC"/>
    <w:rsid w:val="008922DF"/>
    <w:rsid w:val="00892ABA"/>
    <w:rsid w:val="00892F5D"/>
    <w:rsid w:val="00893024"/>
    <w:rsid w:val="00893158"/>
    <w:rsid w:val="00893AC0"/>
    <w:rsid w:val="00893AE4"/>
    <w:rsid w:val="00893B3B"/>
    <w:rsid w:val="00893E2F"/>
    <w:rsid w:val="00893E96"/>
    <w:rsid w:val="00894304"/>
    <w:rsid w:val="0089459B"/>
    <w:rsid w:val="00894873"/>
    <w:rsid w:val="00894A69"/>
    <w:rsid w:val="00895243"/>
    <w:rsid w:val="00895484"/>
    <w:rsid w:val="008955D5"/>
    <w:rsid w:val="0089563D"/>
    <w:rsid w:val="00895A0C"/>
    <w:rsid w:val="00895F3A"/>
    <w:rsid w:val="008964EE"/>
    <w:rsid w:val="008965AD"/>
    <w:rsid w:val="0089695D"/>
    <w:rsid w:val="00896A6F"/>
    <w:rsid w:val="00896C4D"/>
    <w:rsid w:val="00896D10"/>
    <w:rsid w:val="00896DF5"/>
    <w:rsid w:val="00896FEA"/>
    <w:rsid w:val="00897190"/>
    <w:rsid w:val="0089724B"/>
    <w:rsid w:val="00897495"/>
    <w:rsid w:val="008976EB"/>
    <w:rsid w:val="00897999"/>
    <w:rsid w:val="0089799D"/>
    <w:rsid w:val="008979F5"/>
    <w:rsid w:val="00897F4A"/>
    <w:rsid w:val="008A0065"/>
    <w:rsid w:val="008A0173"/>
    <w:rsid w:val="008A0339"/>
    <w:rsid w:val="008A03A0"/>
    <w:rsid w:val="008A046A"/>
    <w:rsid w:val="008A0473"/>
    <w:rsid w:val="008A04C7"/>
    <w:rsid w:val="008A0533"/>
    <w:rsid w:val="008A0A71"/>
    <w:rsid w:val="008A0A99"/>
    <w:rsid w:val="008A0BB5"/>
    <w:rsid w:val="008A10C7"/>
    <w:rsid w:val="008A111D"/>
    <w:rsid w:val="008A1597"/>
    <w:rsid w:val="008A1895"/>
    <w:rsid w:val="008A1910"/>
    <w:rsid w:val="008A197B"/>
    <w:rsid w:val="008A1C65"/>
    <w:rsid w:val="008A1C6C"/>
    <w:rsid w:val="008A1EA1"/>
    <w:rsid w:val="008A1FD7"/>
    <w:rsid w:val="008A23A6"/>
    <w:rsid w:val="008A24BD"/>
    <w:rsid w:val="008A2AAE"/>
    <w:rsid w:val="008A2D2E"/>
    <w:rsid w:val="008A2F26"/>
    <w:rsid w:val="008A2F9B"/>
    <w:rsid w:val="008A3390"/>
    <w:rsid w:val="008A36ED"/>
    <w:rsid w:val="008A3898"/>
    <w:rsid w:val="008A3CB4"/>
    <w:rsid w:val="008A42D8"/>
    <w:rsid w:val="008A4323"/>
    <w:rsid w:val="008A457F"/>
    <w:rsid w:val="008A4856"/>
    <w:rsid w:val="008A50B0"/>
    <w:rsid w:val="008A51E2"/>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1C5"/>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FDC"/>
    <w:rsid w:val="008B2FE6"/>
    <w:rsid w:val="008B3164"/>
    <w:rsid w:val="008B35ED"/>
    <w:rsid w:val="008B398B"/>
    <w:rsid w:val="008B3C99"/>
    <w:rsid w:val="008B3E95"/>
    <w:rsid w:val="008B41AC"/>
    <w:rsid w:val="008B41EF"/>
    <w:rsid w:val="008B4230"/>
    <w:rsid w:val="008B43A7"/>
    <w:rsid w:val="008B447F"/>
    <w:rsid w:val="008B4B0D"/>
    <w:rsid w:val="008B4B33"/>
    <w:rsid w:val="008B5577"/>
    <w:rsid w:val="008B5584"/>
    <w:rsid w:val="008B57A7"/>
    <w:rsid w:val="008B5F23"/>
    <w:rsid w:val="008B5F91"/>
    <w:rsid w:val="008B60E9"/>
    <w:rsid w:val="008B60ED"/>
    <w:rsid w:val="008B64DA"/>
    <w:rsid w:val="008B6E5C"/>
    <w:rsid w:val="008B757A"/>
    <w:rsid w:val="008B766A"/>
    <w:rsid w:val="008B7A0E"/>
    <w:rsid w:val="008B7E69"/>
    <w:rsid w:val="008B7F5E"/>
    <w:rsid w:val="008C08B1"/>
    <w:rsid w:val="008C13C3"/>
    <w:rsid w:val="008C16BC"/>
    <w:rsid w:val="008C1C0B"/>
    <w:rsid w:val="008C1FE8"/>
    <w:rsid w:val="008C2168"/>
    <w:rsid w:val="008C21FC"/>
    <w:rsid w:val="008C2300"/>
    <w:rsid w:val="008C2426"/>
    <w:rsid w:val="008C2453"/>
    <w:rsid w:val="008C2461"/>
    <w:rsid w:val="008C26B4"/>
    <w:rsid w:val="008C28BA"/>
    <w:rsid w:val="008C290B"/>
    <w:rsid w:val="008C2BA6"/>
    <w:rsid w:val="008C2E44"/>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5C03"/>
    <w:rsid w:val="008C64CA"/>
    <w:rsid w:val="008C6C7A"/>
    <w:rsid w:val="008C6CE1"/>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6C5"/>
    <w:rsid w:val="008D3A95"/>
    <w:rsid w:val="008D3DE7"/>
    <w:rsid w:val="008D3F21"/>
    <w:rsid w:val="008D4277"/>
    <w:rsid w:val="008D4423"/>
    <w:rsid w:val="008D453F"/>
    <w:rsid w:val="008D46DD"/>
    <w:rsid w:val="008D47A1"/>
    <w:rsid w:val="008D4E68"/>
    <w:rsid w:val="008D508F"/>
    <w:rsid w:val="008D538D"/>
    <w:rsid w:val="008D5497"/>
    <w:rsid w:val="008D592F"/>
    <w:rsid w:val="008D59E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65"/>
    <w:rsid w:val="008E1FDF"/>
    <w:rsid w:val="008E2051"/>
    <w:rsid w:val="008E20EC"/>
    <w:rsid w:val="008E2562"/>
    <w:rsid w:val="008E290D"/>
    <w:rsid w:val="008E2911"/>
    <w:rsid w:val="008E2B47"/>
    <w:rsid w:val="008E2C59"/>
    <w:rsid w:val="008E301C"/>
    <w:rsid w:val="008E3108"/>
    <w:rsid w:val="008E329C"/>
    <w:rsid w:val="008E3509"/>
    <w:rsid w:val="008E35C0"/>
    <w:rsid w:val="008E378A"/>
    <w:rsid w:val="008E388C"/>
    <w:rsid w:val="008E3D7C"/>
    <w:rsid w:val="008E3F52"/>
    <w:rsid w:val="008E4095"/>
    <w:rsid w:val="008E40BC"/>
    <w:rsid w:val="008E40FD"/>
    <w:rsid w:val="008E412D"/>
    <w:rsid w:val="008E427C"/>
    <w:rsid w:val="008E451A"/>
    <w:rsid w:val="008E4820"/>
    <w:rsid w:val="008E4D72"/>
    <w:rsid w:val="008E51C3"/>
    <w:rsid w:val="008E5B5F"/>
    <w:rsid w:val="008E5D5A"/>
    <w:rsid w:val="008E5D7A"/>
    <w:rsid w:val="008E5E0A"/>
    <w:rsid w:val="008E5F06"/>
    <w:rsid w:val="008E6333"/>
    <w:rsid w:val="008E6788"/>
    <w:rsid w:val="008E6B9F"/>
    <w:rsid w:val="008E7415"/>
    <w:rsid w:val="008E7DB3"/>
    <w:rsid w:val="008E7F08"/>
    <w:rsid w:val="008F01AB"/>
    <w:rsid w:val="008F0460"/>
    <w:rsid w:val="008F0C10"/>
    <w:rsid w:val="008F0D27"/>
    <w:rsid w:val="008F16D1"/>
    <w:rsid w:val="008F19B7"/>
    <w:rsid w:val="008F1CF8"/>
    <w:rsid w:val="008F2201"/>
    <w:rsid w:val="008F2595"/>
    <w:rsid w:val="008F2972"/>
    <w:rsid w:val="008F2B4B"/>
    <w:rsid w:val="008F2F69"/>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6D3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E56"/>
    <w:rsid w:val="00900FE6"/>
    <w:rsid w:val="009010AF"/>
    <w:rsid w:val="00901425"/>
    <w:rsid w:val="00901845"/>
    <w:rsid w:val="00901A61"/>
    <w:rsid w:val="00901C3B"/>
    <w:rsid w:val="009021DE"/>
    <w:rsid w:val="009022BC"/>
    <w:rsid w:val="0090255A"/>
    <w:rsid w:val="00902704"/>
    <w:rsid w:val="00902734"/>
    <w:rsid w:val="00902778"/>
    <w:rsid w:val="00902997"/>
    <w:rsid w:val="00902A2C"/>
    <w:rsid w:val="00902AA6"/>
    <w:rsid w:val="00902B20"/>
    <w:rsid w:val="00902C01"/>
    <w:rsid w:val="00903281"/>
    <w:rsid w:val="00903300"/>
    <w:rsid w:val="00903820"/>
    <w:rsid w:val="009039F8"/>
    <w:rsid w:val="00903BE9"/>
    <w:rsid w:val="00903C8F"/>
    <w:rsid w:val="00903D33"/>
    <w:rsid w:val="00903D39"/>
    <w:rsid w:val="00903D8E"/>
    <w:rsid w:val="00903F59"/>
    <w:rsid w:val="0090411E"/>
    <w:rsid w:val="009045C7"/>
    <w:rsid w:val="0090480E"/>
    <w:rsid w:val="00904A52"/>
    <w:rsid w:val="00904A62"/>
    <w:rsid w:val="00904B6D"/>
    <w:rsid w:val="00904D83"/>
    <w:rsid w:val="009054E5"/>
    <w:rsid w:val="009058DE"/>
    <w:rsid w:val="00905A06"/>
    <w:rsid w:val="00906100"/>
    <w:rsid w:val="0090618A"/>
    <w:rsid w:val="0090623F"/>
    <w:rsid w:val="009067B8"/>
    <w:rsid w:val="009068CD"/>
    <w:rsid w:val="00906C4B"/>
    <w:rsid w:val="00906EED"/>
    <w:rsid w:val="00907071"/>
    <w:rsid w:val="0090715C"/>
    <w:rsid w:val="00907227"/>
    <w:rsid w:val="009072D7"/>
    <w:rsid w:val="00907304"/>
    <w:rsid w:val="00907549"/>
    <w:rsid w:val="0090789F"/>
    <w:rsid w:val="00907E8D"/>
    <w:rsid w:val="0091001E"/>
    <w:rsid w:val="00910334"/>
    <w:rsid w:val="009108A7"/>
    <w:rsid w:val="00910A5C"/>
    <w:rsid w:val="00910ED6"/>
    <w:rsid w:val="00910EDB"/>
    <w:rsid w:val="009113C6"/>
    <w:rsid w:val="0091147F"/>
    <w:rsid w:val="0091173E"/>
    <w:rsid w:val="00911E1A"/>
    <w:rsid w:val="00912104"/>
    <w:rsid w:val="0091212F"/>
    <w:rsid w:val="009123B9"/>
    <w:rsid w:val="0091271C"/>
    <w:rsid w:val="00913328"/>
    <w:rsid w:val="00913BC8"/>
    <w:rsid w:val="00913C3A"/>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302"/>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3B1E"/>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CF3"/>
    <w:rsid w:val="00927211"/>
    <w:rsid w:val="0092746B"/>
    <w:rsid w:val="00927670"/>
    <w:rsid w:val="00927752"/>
    <w:rsid w:val="009277D5"/>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798"/>
    <w:rsid w:val="00933BB2"/>
    <w:rsid w:val="00933C45"/>
    <w:rsid w:val="00933D61"/>
    <w:rsid w:val="00933D83"/>
    <w:rsid w:val="00933DE4"/>
    <w:rsid w:val="0093425C"/>
    <w:rsid w:val="0093427D"/>
    <w:rsid w:val="0093457F"/>
    <w:rsid w:val="0093491C"/>
    <w:rsid w:val="00934958"/>
    <w:rsid w:val="009349A9"/>
    <w:rsid w:val="00934AC7"/>
    <w:rsid w:val="00934EA0"/>
    <w:rsid w:val="009350F7"/>
    <w:rsid w:val="009354DD"/>
    <w:rsid w:val="009355F0"/>
    <w:rsid w:val="009358A6"/>
    <w:rsid w:val="009359F0"/>
    <w:rsid w:val="00935B52"/>
    <w:rsid w:val="00935DFE"/>
    <w:rsid w:val="009366EC"/>
    <w:rsid w:val="00936746"/>
    <w:rsid w:val="00936794"/>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637"/>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815"/>
    <w:rsid w:val="00947A94"/>
    <w:rsid w:val="00947C79"/>
    <w:rsid w:val="009504EC"/>
    <w:rsid w:val="009509D7"/>
    <w:rsid w:val="009509DF"/>
    <w:rsid w:val="00950B09"/>
    <w:rsid w:val="00950DAC"/>
    <w:rsid w:val="00950DD1"/>
    <w:rsid w:val="00951417"/>
    <w:rsid w:val="0095154C"/>
    <w:rsid w:val="00951798"/>
    <w:rsid w:val="009517A9"/>
    <w:rsid w:val="009518BD"/>
    <w:rsid w:val="00951995"/>
    <w:rsid w:val="00951C11"/>
    <w:rsid w:val="00951C7E"/>
    <w:rsid w:val="00951CF6"/>
    <w:rsid w:val="0095225E"/>
    <w:rsid w:val="00952444"/>
    <w:rsid w:val="00952752"/>
    <w:rsid w:val="009527E4"/>
    <w:rsid w:val="00952ACA"/>
    <w:rsid w:val="00952C1F"/>
    <w:rsid w:val="009537A7"/>
    <w:rsid w:val="00953B1F"/>
    <w:rsid w:val="00953EBE"/>
    <w:rsid w:val="009544E0"/>
    <w:rsid w:val="009548C3"/>
    <w:rsid w:val="00954E9B"/>
    <w:rsid w:val="0095506D"/>
    <w:rsid w:val="00955406"/>
    <w:rsid w:val="009555E2"/>
    <w:rsid w:val="009557DF"/>
    <w:rsid w:val="00955A2E"/>
    <w:rsid w:val="00955AAB"/>
    <w:rsid w:val="00956101"/>
    <w:rsid w:val="009564C1"/>
    <w:rsid w:val="00956804"/>
    <w:rsid w:val="00956F80"/>
    <w:rsid w:val="00957060"/>
    <w:rsid w:val="0095734D"/>
    <w:rsid w:val="00957487"/>
    <w:rsid w:val="0095762E"/>
    <w:rsid w:val="00957860"/>
    <w:rsid w:val="0095799C"/>
    <w:rsid w:val="00957D9C"/>
    <w:rsid w:val="00957FCA"/>
    <w:rsid w:val="009603AB"/>
    <w:rsid w:val="0096042B"/>
    <w:rsid w:val="009604D3"/>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3EF9"/>
    <w:rsid w:val="009640C7"/>
    <w:rsid w:val="0096476D"/>
    <w:rsid w:val="00964873"/>
    <w:rsid w:val="00964B17"/>
    <w:rsid w:val="00964E3C"/>
    <w:rsid w:val="00964E69"/>
    <w:rsid w:val="00964EA5"/>
    <w:rsid w:val="0096504D"/>
    <w:rsid w:val="0096514B"/>
    <w:rsid w:val="009654F0"/>
    <w:rsid w:val="009658EB"/>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4D5"/>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96D"/>
    <w:rsid w:val="00974D6B"/>
    <w:rsid w:val="00974EBD"/>
    <w:rsid w:val="009751BA"/>
    <w:rsid w:val="00975502"/>
    <w:rsid w:val="00975859"/>
    <w:rsid w:val="00975CD8"/>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1CB"/>
    <w:rsid w:val="009822AF"/>
    <w:rsid w:val="009823A3"/>
    <w:rsid w:val="009829DF"/>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7FD"/>
    <w:rsid w:val="009908F2"/>
    <w:rsid w:val="009915D6"/>
    <w:rsid w:val="009917F3"/>
    <w:rsid w:val="00991B7D"/>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3F8D"/>
    <w:rsid w:val="00995360"/>
    <w:rsid w:val="009954AD"/>
    <w:rsid w:val="00995E18"/>
    <w:rsid w:val="00996293"/>
    <w:rsid w:val="00996546"/>
    <w:rsid w:val="009965D4"/>
    <w:rsid w:val="009969BB"/>
    <w:rsid w:val="00996A8B"/>
    <w:rsid w:val="00996CD1"/>
    <w:rsid w:val="00996CD4"/>
    <w:rsid w:val="00996EB5"/>
    <w:rsid w:val="00996F22"/>
    <w:rsid w:val="0099713E"/>
    <w:rsid w:val="0099731A"/>
    <w:rsid w:val="00997923"/>
    <w:rsid w:val="009979D6"/>
    <w:rsid w:val="00997B54"/>
    <w:rsid w:val="00997CA3"/>
    <w:rsid w:val="00997D9B"/>
    <w:rsid w:val="00997DCC"/>
    <w:rsid w:val="009A0155"/>
    <w:rsid w:val="009A0212"/>
    <w:rsid w:val="009A031F"/>
    <w:rsid w:val="009A041C"/>
    <w:rsid w:val="009A0962"/>
    <w:rsid w:val="009A0A89"/>
    <w:rsid w:val="009A10D9"/>
    <w:rsid w:val="009A1723"/>
    <w:rsid w:val="009A175B"/>
    <w:rsid w:val="009A1E77"/>
    <w:rsid w:val="009A20F1"/>
    <w:rsid w:val="009A2180"/>
    <w:rsid w:val="009A2366"/>
    <w:rsid w:val="009A246A"/>
    <w:rsid w:val="009A276D"/>
    <w:rsid w:val="009A29F3"/>
    <w:rsid w:val="009A2B0F"/>
    <w:rsid w:val="009A2BDF"/>
    <w:rsid w:val="009A3183"/>
    <w:rsid w:val="009A3201"/>
    <w:rsid w:val="009A3566"/>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A78DE"/>
    <w:rsid w:val="009B003C"/>
    <w:rsid w:val="009B0097"/>
    <w:rsid w:val="009B0A7D"/>
    <w:rsid w:val="009B0D82"/>
    <w:rsid w:val="009B10C1"/>
    <w:rsid w:val="009B1130"/>
    <w:rsid w:val="009B1153"/>
    <w:rsid w:val="009B14F0"/>
    <w:rsid w:val="009B1741"/>
    <w:rsid w:val="009B1C7A"/>
    <w:rsid w:val="009B1F2A"/>
    <w:rsid w:val="009B23E7"/>
    <w:rsid w:val="009B2878"/>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407"/>
    <w:rsid w:val="009B68AD"/>
    <w:rsid w:val="009B6A93"/>
    <w:rsid w:val="009B6C13"/>
    <w:rsid w:val="009B7059"/>
    <w:rsid w:val="009B78AA"/>
    <w:rsid w:val="009B7BB7"/>
    <w:rsid w:val="009B7FFA"/>
    <w:rsid w:val="009C00EF"/>
    <w:rsid w:val="009C04CC"/>
    <w:rsid w:val="009C0575"/>
    <w:rsid w:val="009C089E"/>
    <w:rsid w:val="009C090E"/>
    <w:rsid w:val="009C0BC1"/>
    <w:rsid w:val="009C0DBE"/>
    <w:rsid w:val="009C10DF"/>
    <w:rsid w:val="009C1266"/>
    <w:rsid w:val="009C1A35"/>
    <w:rsid w:val="009C1D4B"/>
    <w:rsid w:val="009C1E0C"/>
    <w:rsid w:val="009C20E5"/>
    <w:rsid w:val="009C281C"/>
    <w:rsid w:val="009C298A"/>
    <w:rsid w:val="009C2E4D"/>
    <w:rsid w:val="009C3413"/>
    <w:rsid w:val="009C3D88"/>
    <w:rsid w:val="009C4871"/>
    <w:rsid w:val="009C4ABA"/>
    <w:rsid w:val="009C4DCC"/>
    <w:rsid w:val="009C5190"/>
    <w:rsid w:val="009C520B"/>
    <w:rsid w:val="009C56D3"/>
    <w:rsid w:val="009C5785"/>
    <w:rsid w:val="009C5796"/>
    <w:rsid w:val="009C5874"/>
    <w:rsid w:val="009C628A"/>
    <w:rsid w:val="009C638E"/>
    <w:rsid w:val="009C6768"/>
    <w:rsid w:val="009C6894"/>
    <w:rsid w:val="009C6B3B"/>
    <w:rsid w:val="009C6B7B"/>
    <w:rsid w:val="009C6E93"/>
    <w:rsid w:val="009C7147"/>
    <w:rsid w:val="009C7503"/>
    <w:rsid w:val="009C75A7"/>
    <w:rsid w:val="009C7E10"/>
    <w:rsid w:val="009C7F47"/>
    <w:rsid w:val="009D0361"/>
    <w:rsid w:val="009D0720"/>
    <w:rsid w:val="009D079F"/>
    <w:rsid w:val="009D0897"/>
    <w:rsid w:val="009D090F"/>
    <w:rsid w:val="009D09ED"/>
    <w:rsid w:val="009D0C27"/>
    <w:rsid w:val="009D16AF"/>
    <w:rsid w:val="009D2118"/>
    <w:rsid w:val="009D215B"/>
    <w:rsid w:val="009D22EA"/>
    <w:rsid w:val="009D2319"/>
    <w:rsid w:val="009D28D1"/>
    <w:rsid w:val="009D2A3E"/>
    <w:rsid w:val="009D2C43"/>
    <w:rsid w:val="009D2C49"/>
    <w:rsid w:val="009D2C75"/>
    <w:rsid w:val="009D2E2C"/>
    <w:rsid w:val="009D2F1D"/>
    <w:rsid w:val="009D314D"/>
    <w:rsid w:val="009D35C3"/>
    <w:rsid w:val="009D38E5"/>
    <w:rsid w:val="009D3ACA"/>
    <w:rsid w:val="009D3C41"/>
    <w:rsid w:val="009D3CC0"/>
    <w:rsid w:val="009D3D45"/>
    <w:rsid w:val="009D3FD2"/>
    <w:rsid w:val="009D4074"/>
    <w:rsid w:val="009D422C"/>
    <w:rsid w:val="009D4303"/>
    <w:rsid w:val="009D4340"/>
    <w:rsid w:val="009D45AF"/>
    <w:rsid w:val="009D478C"/>
    <w:rsid w:val="009D49A4"/>
    <w:rsid w:val="009D4A5D"/>
    <w:rsid w:val="009D4A8E"/>
    <w:rsid w:val="009D4DA3"/>
    <w:rsid w:val="009D52E1"/>
    <w:rsid w:val="009D587B"/>
    <w:rsid w:val="009D5A04"/>
    <w:rsid w:val="009D608A"/>
    <w:rsid w:val="009D610C"/>
    <w:rsid w:val="009D6265"/>
    <w:rsid w:val="009D62E7"/>
    <w:rsid w:val="009D69DA"/>
    <w:rsid w:val="009D6D32"/>
    <w:rsid w:val="009D75A4"/>
    <w:rsid w:val="009D7AD0"/>
    <w:rsid w:val="009D7DF4"/>
    <w:rsid w:val="009E0CAA"/>
    <w:rsid w:val="009E0D2B"/>
    <w:rsid w:val="009E11A9"/>
    <w:rsid w:val="009E176B"/>
    <w:rsid w:val="009E1E13"/>
    <w:rsid w:val="009E1F70"/>
    <w:rsid w:val="009E1FFC"/>
    <w:rsid w:val="009E2A61"/>
    <w:rsid w:val="009E2F97"/>
    <w:rsid w:val="009E3235"/>
    <w:rsid w:val="009E35F6"/>
    <w:rsid w:val="009E3790"/>
    <w:rsid w:val="009E3C27"/>
    <w:rsid w:val="009E3D36"/>
    <w:rsid w:val="009E3EF8"/>
    <w:rsid w:val="009E457F"/>
    <w:rsid w:val="009E4637"/>
    <w:rsid w:val="009E5254"/>
    <w:rsid w:val="009E5305"/>
    <w:rsid w:val="009E53AA"/>
    <w:rsid w:val="009E53D6"/>
    <w:rsid w:val="009E5432"/>
    <w:rsid w:val="009E5656"/>
    <w:rsid w:val="009E57A7"/>
    <w:rsid w:val="009E5AB4"/>
    <w:rsid w:val="009E605E"/>
    <w:rsid w:val="009E641D"/>
    <w:rsid w:val="009E6611"/>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213"/>
    <w:rsid w:val="009F542A"/>
    <w:rsid w:val="009F548A"/>
    <w:rsid w:val="009F5606"/>
    <w:rsid w:val="009F58E9"/>
    <w:rsid w:val="009F59E4"/>
    <w:rsid w:val="009F5B8F"/>
    <w:rsid w:val="009F5CA4"/>
    <w:rsid w:val="009F61C8"/>
    <w:rsid w:val="009F623B"/>
    <w:rsid w:val="009F63DC"/>
    <w:rsid w:val="009F6410"/>
    <w:rsid w:val="009F6457"/>
    <w:rsid w:val="009F6669"/>
    <w:rsid w:val="009F669B"/>
    <w:rsid w:val="009F66DF"/>
    <w:rsid w:val="009F69C0"/>
    <w:rsid w:val="009F69D6"/>
    <w:rsid w:val="009F7169"/>
    <w:rsid w:val="009F7235"/>
    <w:rsid w:val="009F748E"/>
    <w:rsid w:val="009F76CB"/>
    <w:rsid w:val="009F7883"/>
    <w:rsid w:val="009F7BD3"/>
    <w:rsid w:val="00A0049F"/>
    <w:rsid w:val="00A00519"/>
    <w:rsid w:val="00A009FB"/>
    <w:rsid w:val="00A00A20"/>
    <w:rsid w:val="00A01006"/>
    <w:rsid w:val="00A011C6"/>
    <w:rsid w:val="00A0127D"/>
    <w:rsid w:val="00A01CA8"/>
    <w:rsid w:val="00A01F3F"/>
    <w:rsid w:val="00A021CA"/>
    <w:rsid w:val="00A02844"/>
    <w:rsid w:val="00A02B26"/>
    <w:rsid w:val="00A02BB2"/>
    <w:rsid w:val="00A02D1D"/>
    <w:rsid w:val="00A036F1"/>
    <w:rsid w:val="00A03893"/>
    <w:rsid w:val="00A038B4"/>
    <w:rsid w:val="00A0394B"/>
    <w:rsid w:val="00A03A26"/>
    <w:rsid w:val="00A03BC9"/>
    <w:rsid w:val="00A0403F"/>
    <w:rsid w:val="00A04101"/>
    <w:rsid w:val="00A04135"/>
    <w:rsid w:val="00A04399"/>
    <w:rsid w:val="00A04541"/>
    <w:rsid w:val="00A04846"/>
    <w:rsid w:val="00A04856"/>
    <w:rsid w:val="00A04A89"/>
    <w:rsid w:val="00A04A92"/>
    <w:rsid w:val="00A04F19"/>
    <w:rsid w:val="00A04F7D"/>
    <w:rsid w:val="00A05290"/>
    <w:rsid w:val="00A0533D"/>
    <w:rsid w:val="00A0559E"/>
    <w:rsid w:val="00A05A1F"/>
    <w:rsid w:val="00A05BA9"/>
    <w:rsid w:val="00A05DFF"/>
    <w:rsid w:val="00A05FF8"/>
    <w:rsid w:val="00A068BD"/>
    <w:rsid w:val="00A0696E"/>
    <w:rsid w:val="00A06CE9"/>
    <w:rsid w:val="00A06F57"/>
    <w:rsid w:val="00A07654"/>
    <w:rsid w:val="00A0788D"/>
    <w:rsid w:val="00A07AF9"/>
    <w:rsid w:val="00A07B16"/>
    <w:rsid w:val="00A07EA6"/>
    <w:rsid w:val="00A10238"/>
    <w:rsid w:val="00A102EF"/>
    <w:rsid w:val="00A1039C"/>
    <w:rsid w:val="00A105DB"/>
    <w:rsid w:val="00A106FE"/>
    <w:rsid w:val="00A108AD"/>
    <w:rsid w:val="00A1097B"/>
    <w:rsid w:val="00A10B48"/>
    <w:rsid w:val="00A10BD5"/>
    <w:rsid w:val="00A10C31"/>
    <w:rsid w:val="00A10D5D"/>
    <w:rsid w:val="00A114B5"/>
    <w:rsid w:val="00A115BF"/>
    <w:rsid w:val="00A115F5"/>
    <w:rsid w:val="00A1173B"/>
    <w:rsid w:val="00A11ACA"/>
    <w:rsid w:val="00A11C96"/>
    <w:rsid w:val="00A11E0F"/>
    <w:rsid w:val="00A120CC"/>
    <w:rsid w:val="00A121EA"/>
    <w:rsid w:val="00A12206"/>
    <w:rsid w:val="00A122A3"/>
    <w:rsid w:val="00A12301"/>
    <w:rsid w:val="00A1260C"/>
    <w:rsid w:val="00A126B6"/>
    <w:rsid w:val="00A12A73"/>
    <w:rsid w:val="00A12B94"/>
    <w:rsid w:val="00A12BEE"/>
    <w:rsid w:val="00A12CBF"/>
    <w:rsid w:val="00A12EB6"/>
    <w:rsid w:val="00A12EE8"/>
    <w:rsid w:val="00A131A4"/>
    <w:rsid w:val="00A1342F"/>
    <w:rsid w:val="00A13511"/>
    <w:rsid w:val="00A1365A"/>
    <w:rsid w:val="00A13715"/>
    <w:rsid w:val="00A13CF1"/>
    <w:rsid w:val="00A145D0"/>
    <w:rsid w:val="00A14743"/>
    <w:rsid w:val="00A14B5D"/>
    <w:rsid w:val="00A1529F"/>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D34"/>
    <w:rsid w:val="00A25EE4"/>
    <w:rsid w:val="00A2610A"/>
    <w:rsid w:val="00A261E4"/>
    <w:rsid w:val="00A2622E"/>
    <w:rsid w:val="00A26883"/>
    <w:rsid w:val="00A26D4B"/>
    <w:rsid w:val="00A26D60"/>
    <w:rsid w:val="00A26EE0"/>
    <w:rsid w:val="00A271A7"/>
    <w:rsid w:val="00A27ACA"/>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2F86"/>
    <w:rsid w:val="00A3345F"/>
    <w:rsid w:val="00A33497"/>
    <w:rsid w:val="00A33638"/>
    <w:rsid w:val="00A33C3D"/>
    <w:rsid w:val="00A33C9E"/>
    <w:rsid w:val="00A33D35"/>
    <w:rsid w:val="00A33E01"/>
    <w:rsid w:val="00A340A1"/>
    <w:rsid w:val="00A34200"/>
    <w:rsid w:val="00A3439D"/>
    <w:rsid w:val="00A34A3C"/>
    <w:rsid w:val="00A34C1C"/>
    <w:rsid w:val="00A34D1D"/>
    <w:rsid w:val="00A34F2A"/>
    <w:rsid w:val="00A352E3"/>
    <w:rsid w:val="00A35615"/>
    <w:rsid w:val="00A35683"/>
    <w:rsid w:val="00A35735"/>
    <w:rsid w:val="00A35790"/>
    <w:rsid w:val="00A35A0B"/>
    <w:rsid w:val="00A362CB"/>
    <w:rsid w:val="00A36694"/>
    <w:rsid w:val="00A366D1"/>
    <w:rsid w:val="00A3686F"/>
    <w:rsid w:val="00A36A6F"/>
    <w:rsid w:val="00A36AD0"/>
    <w:rsid w:val="00A36E93"/>
    <w:rsid w:val="00A36EE6"/>
    <w:rsid w:val="00A373DE"/>
    <w:rsid w:val="00A3747D"/>
    <w:rsid w:val="00A37A2A"/>
    <w:rsid w:val="00A37A59"/>
    <w:rsid w:val="00A40069"/>
    <w:rsid w:val="00A40531"/>
    <w:rsid w:val="00A407C7"/>
    <w:rsid w:val="00A40889"/>
    <w:rsid w:val="00A41009"/>
    <w:rsid w:val="00A4102E"/>
    <w:rsid w:val="00A41179"/>
    <w:rsid w:val="00A41772"/>
    <w:rsid w:val="00A41A01"/>
    <w:rsid w:val="00A41A17"/>
    <w:rsid w:val="00A41B97"/>
    <w:rsid w:val="00A41CA6"/>
    <w:rsid w:val="00A422A8"/>
    <w:rsid w:val="00A42659"/>
    <w:rsid w:val="00A42721"/>
    <w:rsid w:val="00A42897"/>
    <w:rsid w:val="00A42937"/>
    <w:rsid w:val="00A429DE"/>
    <w:rsid w:val="00A42D52"/>
    <w:rsid w:val="00A42D9B"/>
    <w:rsid w:val="00A4339C"/>
    <w:rsid w:val="00A43631"/>
    <w:rsid w:val="00A43995"/>
    <w:rsid w:val="00A439DE"/>
    <w:rsid w:val="00A44882"/>
    <w:rsid w:val="00A44AA5"/>
    <w:rsid w:val="00A44E28"/>
    <w:rsid w:val="00A44FD8"/>
    <w:rsid w:val="00A45012"/>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72E"/>
    <w:rsid w:val="00A50893"/>
    <w:rsid w:val="00A50B00"/>
    <w:rsid w:val="00A50E3A"/>
    <w:rsid w:val="00A511AF"/>
    <w:rsid w:val="00A511FB"/>
    <w:rsid w:val="00A514EB"/>
    <w:rsid w:val="00A519CA"/>
    <w:rsid w:val="00A52065"/>
    <w:rsid w:val="00A521E0"/>
    <w:rsid w:val="00A52401"/>
    <w:rsid w:val="00A52A0D"/>
    <w:rsid w:val="00A52C29"/>
    <w:rsid w:val="00A52D1E"/>
    <w:rsid w:val="00A52EF2"/>
    <w:rsid w:val="00A53053"/>
    <w:rsid w:val="00A53514"/>
    <w:rsid w:val="00A539C9"/>
    <w:rsid w:val="00A53A6D"/>
    <w:rsid w:val="00A53EA7"/>
    <w:rsid w:val="00A53F21"/>
    <w:rsid w:val="00A53FB8"/>
    <w:rsid w:val="00A54208"/>
    <w:rsid w:val="00A54398"/>
    <w:rsid w:val="00A544BF"/>
    <w:rsid w:val="00A54850"/>
    <w:rsid w:val="00A54A90"/>
    <w:rsid w:val="00A54CCA"/>
    <w:rsid w:val="00A54D16"/>
    <w:rsid w:val="00A55429"/>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A5"/>
    <w:rsid w:val="00A57BBD"/>
    <w:rsid w:val="00A57C08"/>
    <w:rsid w:val="00A57F96"/>
    <w:rsid w:val="00A60278"/>
    <w:rsid w:val="00A6044A"/>
    <w:rsid w:val="00A6056E"/>
    <w:rsid w:val="00A6098D"/>
    <w:rsid w:val="00A60D36"/>
    <w:rsid w:val="00A60F55"/>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93"/>
    <w:rsid w:val="00A656D7"/>
    <w:rsid w:val="00A65781"/>
    <w:rsid w:val="00A657CF"/>
    <w:rsid w:val="00A65A57"/>
    <w:rsid w:val="00A65A8B"/>
    <w:rsid w:val="00A65FBF"/>
    <w:rsid w:val="00A66015"/>
    <w:rsid w:val="00A6603A"/>
    <w:rsid w:val="00A66089"/>
    <w:rsid w:val="00A665E2"/>
    <w:rsid w:val="00A66813"/>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96C"/>
    <w:rsid w:val="00A71D6B"/>
    <w:rsid w:val="00A7222B"/>
    <w:rsid w:val="00A72415"/>
    <w:rsid w:val="00A730F4"/>
    <w:rsid w:val="00A73602"/>
    <w:rsid w:val="00A73873"/>
    <w:rsid w:val="00A73B41"/>
    <w:rsid w:val="00A73B44"/>
    <w:rsid w:val="00A73BB5"/>
    <w:rsid w:val="00A73C40"/>
    <w:rsid w:val="00A73DC3"/>
    <w:rsid w:val="00A73E1A"/>
    <w:rsid w:val="00A73EC3"/>
    <w:rsid w:val="00A74238"/>
    <w:rsid w:val="00A743F7"/>
    <w:rsid w:val="00A744A2"/>
    <w:rsid w:val="00A744C6"/>
    <w:rsid w:val="00A745D9"/>
    <w:rsid w:val="00A74A55"/>
    <w:rsid w:val="00A74E04"/>
    <w:rsid w:val="00A74F6C"/>
    <w:rsid w:val="00A75212"/>
    <w:rsid w:val="00A7538B"/>
    <w:rsid w:val="00A75857"/>
    <w:rsid w:val="00A75920"/>
    <w:rsid w:val="00A75E76"/>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214"/>
    <w:rsid w:val="00A80402"/>
    <w:rsid w:val="00A806D6"/>
    <w:rsid w:val="00A8097F"/>
    <w:rsid w:val="00A80B0D"/>
    <w:rsid w:val="00A80E52"/>
    <w:rsid w:val="00A80EC7"/>
    <w:rsid w:val="00A80ECC"/>
    <w:rsid w:val="00A8135C"/>
    <w:rsid w:val="00A81633"/>
    <w:rsid w:val="00A8221B"/>
    <w:rsid w:val="00A82665"/>
    <w:rsid w:val="00A8270F"/>
    <w:rsid w:val="00A82979"/>
    <w:rsid w:val="00A831F0"/>
    <w:rsid w:val="00A834EC"/>
    <w:rsid w:val="00A83521"/>
    <w:rsid w:val="00A83BF1"/>
    <w:rsid w:val="00A83C06"/>
    <w:rsid w:val="00A83D3C"/>
    <w:rsid w:val="00A83E44"/>
    <w:rsid w:val="00A84298"/>
    <w:rsid w:val="00A844CB"/>
    <w:rsid w:val="00A844F9"/>
    <w:rsid w:val="00A84F55"/>
    <w:rsid w:val="00A8513A"/>
    <w:rsid w:val="00A8523D"/>
    <w:rsid w:val="00A853DF"/>
    <w:rsid w:val="00A85661"/>
    <w:rsid w:val="00A85EE4"/>
    <w:rsid w:val="00A85FFF"/>
    <w:rsid w:val="00A861C4"/>
    <w:rsid w:val="00A86ACD"/>
    <w:rsid w:val="00A86E2C"/>
    <w:rsid w:val="00A86FEF"/>
    <w:rsid w:val="00A87482"/>
    <w:rsid w:val="00A878AD"/>
    <w:rsid w:val="00A87C98"/>
    <w:rsid w:val="00A9004B"/>
    <w:rsid w:val="00A90279"/>
    <w:rsid w:val="00A905F1"/>
    <w:rsid w:val="00A907DB"/>
    <w:rsid w:val="00A90E27"/>
    <w:rsid w:val="00A90FDA"/>
    <w:rsid w:val="00A91218"/>
    <w:rsid w:val="00A91307"/>
    <w:rsid w:val="00A91469"/>
    <w:rsid w:val="00A914EE"/>
    <w:rsid w:val="00A9164F"/>
    <w:rsid w:val="00A918F6"/>
    <w:rsid w:val="00A91AD5"/>
    <w:rsid w:val="00A91B1C"/>
    <w:rsid w:val="00A91BAB"/>
    <w:rsid w:val="00A91D3C"/>
    <w:rsid w:val="00A91F3E"/>
    <w:rsid w:val="00A9266C"/>
    <w:rsid w:val="00A92726"/>
    <w:rsid w:val="00A930F9"/>
    <w:rsid w:val="00A93400"/>
    <w:rsid w:val="00A934FE"/>
    <w:rsid w:val="00A93715"/>
    <w:rsid w:val="00A9399B"/>
    <w:rsid w:val="00A939D3"/>
    <w:rsid w:val="00A93A9F"/>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029"/>
    <w:rsid w:val="00A97050"/>
    <w:rsid w:val="00A9727C"/>
    <w:rsid w:val="00A97666"/>
    <w:rsid w:val="00A977CA"/>
    <w:rsid w:val="00A97B8C"/>
    <w:rsid w:val="00A97E7B"/>
    <w:rsid w:val="00AA0003"/>
    <w:rsid w:val="00AA039E"/>
    <w:rsid w:val="00AA0BE7"/>
    <w:rsid w:val="00AA10DF"/>
    <w:rsid w:val="00AA1105"/>
    <w:rsid w:val="00AA158B"/>
    <w:rsid w:val="00AA1D12"/>
    <w:rsid w:val="00AA1EEC"/>
    <w:rsid w:val="00AA2061"/>
    <w:rsid w:val="00AA210C"/>
    <w:rsid w:val="00AA2587"/>
    <w:rsid w:val="00AA29F2"/>
    <w:rsid w:val="00AA2CD8"/>
    <w:rsid w:val="00AA2D01"/>
    <w:rsid w:val="00AA30A2"/>
    <w:rsid w:val="00AA32A5"/>
    <w:rsid w:val="00AA33A9"/>
    <w:rsid w:val="00AA34E4"/>
    <w:rsid w:val="00AA34E7"/>
    <w:rsid w:val="00AA3845"/>
    <w:rsid w:val="00AA3927"/>
    <w:rsid w:val="00AA3B44"/>
    <w:rsid w:val="00AA3FF1"/>
    <w:rsid w:val="00AA4532"/>
    <w:rsid w:val="00AA461D"/>
    <w:rsid w:val="00AA4757"/>
    <w:rsid w:val="00AA4B1B"/>
    <w:rsid w:val="00AA50CF"/>
    <w:rsid w:val="00AA53C6"/>
    <w:rsid w:val="00AA54F9"/>
    <w:rsid w:val="00AA5584"/>
    <w:rsid w:val="00AA5837"/>
    <w:rsid w:val="00AA5960"/>
    <w:rsid w:val="00AA6026"/>
    <w:rsid w:val="00AA6206"/>
    <w:rsid w:val="00AA630A"/>
    <w:rsid w:val="00AA6655"/>
    <w:rsid w:val="00AA69EF"/>
    <w:rsid w:val="00AA6B64"/>
    <w:rsid w:val="00AA6BC8"/>
    <w:rsid w:val="00AA6F9A"/>
    <w:rsid w:val="00AA718C"/>
    <w:rsid w:val="00AA74EE"/>
    <w:rsid w:val="00AA7644"/>
    <w:rsid w:val="00AA7B6C"/>
    <w:rsid w:val="00AA7C4F"/>
    <w:rsid w:val="00AB001C"/>
    <w:rsid w:val="00AB00CD"/>
    <w:rsid w:val="00AB02C8"/>
    <w:rsid w:val="00AB06B8"/>
    <w:rsid w:val="00AB0ADE"/>
    <w:rsid w:val="00AB0CA0"/>
    <w:rsid w:val="00AB102D"/>
    <w:rsid w:val="00AB15FF"/>
    <w:rsid w:val="00AB18DF"/>
    <w:rsid w:val="00AB1A33"/>
    <w:rsid w:val="00AB1B3E"/>
    <w:rsid w:val="00AB1C99"/>
    <w:rsid w:val="00AB2857"/>
    <w:rsid w:val="00AB2A53"/>
    <w:rsid w:val="00AB3299"/>
    <w:rsid w:val="00AB3418"/>
    <w:rsid w:val="00AB3491"/>
    <w:rsid w:val="00AB3792"/>
    <w:rsid w:val="00AB39A3"/>
    <w:rsid w:val="00AB3B9E"/>
    <w:rsid w:val="00AB3C71"/>
    <w:rsid w:val="00AB3D3F"/>
    <w:rsid w:val="00AB3D94"/>
    <w:rsid w:val="00AB3E16"/>
    <w:rsid w:val="00AB3E3E"/>
    <w:rsid w:val="00AB3F13"/>
    <w:rsid w:val="00AB3FDE"/>
    <w:rsid w:val="00AB4011"/>
    <w:rsid w:val="00AB4157"/>
    <w:rsid w:val="00AB42FF"/>
    <w:rsid w:val="00AB44F9"/>
    <w:rsid w:val="00AB4531"/>
    <w:rsid w:val="00AB513E"/>
    <w:rsid w:val="00AB53BA"/>
    <w:rsid w:val="00AB540B"/>
    <w:rsid w:val="00AB57AD"/>
    <w:rsid w:val="00AB583A"/>
    <w:rsid w:val="00AB6011"/>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134"/>
    <w:rsid w:val="00AC262F"/>
    <w:rsid w:val="00AC2A61"/>
    <w:rsid w:val="00AC2CE6"/>
    <w:rsid w:val="00AC2D4E"/>
    <w:rsid w:val="00AC3084"/>
    <w:rsid w:val="00AC3431"/>
    <w:rsid w:val="00AC3539"/>
    <w:rsid w:val="00AC38E9"/>
    <w:rsid w:val="00AC3FE7"/>
    <w:rsid w:val="00AC446F"/>
    <w:rsid w:val="00AC45D6"/>
    <w:rsid w:val="00AC4729"/>
    <w:rsid w:val="00AC4D53"/>
    <w:rsid w:val="00AC4E2E"/>
    <w:rsid w:val="00AC4EEF"/>
    <w:rsid w:val="00AC574F"/>
    <w:rsid w:val="00AC5A21"/>
    <w:rsid w:val="00AC5A34"/>
    <w:rsid w:val="00AC5A3B"/>
    <w:rsid w:val="00AC5CAF"/>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0FB9"/>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B4"/>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97B"/>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1CB"/>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5A3"/>
    <w:rsid w:val="00AF3618"/>
    <w:rsid w:val="00AF3C80"/>
    <w:rsid w:val="00AF3C8C"/>
    <w:rsid w:val="00AF3CE0"/>
    <w:rsid w:val="00AF4014"/>
    <w:rsid w:val="00AF41FC"/>
    <w:rsid w:val="00AF4345"/>
    <w:rsid w:val="00AF457C"/>
    <w:rsid w:val="00AF4648"/>
    <w:rsid w:val="00AF4CE9"/>
    <w:rsid w:val="00AF5021"/>
    <w:rsid w:val="00AF5088"/>
    <w:rsid w:val="00AF5178"/>
    <w:rsid w:val="00AF5193"/>
    <w:rsid w:val="00AF5363"/>
    <w:rsid w:val="00AF5851"/>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EBE"/>
    <w:rsid w:val="00AF7F09"/>
    <w:rsid w:val="00B002BA"/>
    <w:rsid w:val="00B00306"/>
    <w:rsid w:val="00B008B5"/>
    <w:rsid w:val="00B00C3F"/>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01E"/>
    <w:rsid w:val="00B04D36"/>
    <w:rsid w:val="00B04DEC"/>
    <w:rsid w:val="00B04E22"/>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826"/>
    <w:rsid w:val="00B1093D"/>
    <w:rsid w:val="00B10BD1"/>
    <w:rsid w:val="00B10C27"/>
    <w:rsid w:val="00B10E06"/>
    <w:rsid w:val="00B10E59"/>
    <w:rsid w:val="00B10FC2"/>
    <w:rsid w:val="00B1115F"/>
    <w:rsid w:val="00B111BF"/>
    <w:rsid w:val="00B114C4"/>
    <w:rsid w:val="00B115A1"/>
    <w:rsid w:val="00B11882"/>
    <w:rsid w:val="00B118D4"/>
    <w:rsid w:val="00B11E29"/>
    <w:rsid w:val="00B11F27"/>
    <w:rsid w:val="00B1200C"/>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5DE8"/>
    <w:rsid w:val="00B16203"/>
    <w:rsid w:val="00B16359"/>
    <w:rsid w:val="00B167A6"/>
    <w:rsid w:val="00B16961"/>
    <w:rsid w:val="00B16A23"/>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D86"/>
    <w:rsid w:val="00B233A2"/>
    <w:rsid w:val="00B233A9"/>
    <w:rsid w:val="00B236BE"/>
    <w:rsid w:val="00B2372A"/>
    <w:rsid w:val="00B239CC"/>
    <w:rsid w:val="00B240C1"/>
    <w:rsid w:val="00B2413A"/>
    <w:rsid w:val="00B24578"/>
    <w:rsid w:val="00B24689"/>
    <w:rsid w:val="00B24850"/>
    <w:rsid w:val="00B2498B"/>
    <w:rsid w:val="00B24F49"/>
    <w:rsid w:val="00B25082"/>
    <w:rsid w:val="00B251AE"/>
    <w:rsid w:val="00B254EC"/>
    <w:rsid w:val="00B25585"/>
    <w:rsid w:val="00B25A70"/>
    <w:rsid w:val="00B25BD8"/>
    <w:rsid w:val="00B25E1D"/>
    <w:rsid w:val="00B25F9A"/>
    <w:rsid w:val="00B2613A"/>
    <w:rsid w:val="00B26974"/>
    <w:rsid w:val="00B2699C"/>
    <w:rsid w:val="00B269CE"/>
    <w:rsid w:val="00B26AFE"/>
    <w:rsid w:val="00B26B9B"/>
    <w:rsid w:val="00B26D04"/>
    <w:rsid w:val="00B26EBE"/>
    <w:rsid w:val="00B26F51"/>
    <w:rsid w:val="00B26FCF"/>
    <w:rsid w:val="00B2704E"/>
    <w:rsid w:val="00B2757B"/>
    <w:rsid w:val="00B27B4E"/>
    <w:rsid w:val="00B27BFB"/>
    <w:rsid w:val="00B27C26"/>
    <w:rsid w:val="00B27D54"/>
    <w:rsid w:val="00B27E32"/>
    <w:rsid w:val="00B27ECB"/>
    <w:rsid w:val="00B305C0"/>
    <w:rsid w:val="00B3090B"/>
    <w:rsid w:val="00B30995"/>
    <w:rsid w:val="00B30C8E"/>
    <w:rsid w:val="00B30E83"/>
    <w:rsid w:val="00B30E90"/>
    <w:rsid w:val="00B31295"/>
    <w:rsid w:val="00B312B9"/>
    <w:rsid w:val="00B31A1B"/>
    <w:rsid w:val="00B31B06"/>
    <w:rsid w:val="00B31E5F"/>
    <w:rsid w:val="00B322AA"/>
    <w:rsid w:val="00B32607"/>
    <w:rsid w:val="00B326B8"/>
    <w:rsid w:val="00B326BE"/>
    <w:rsid w:val="00B32821"/>
    <w:rsid w:val="00B32830"/>
    <w:rsid w:val="00B32B3C"/>
    <w:rsid w:val="00B32BDD"/>
    <w:rsid w:val="00B32CE3"/>
    <w:rsid w:val="00B32EA2"/>
    <w:rsid w:val="00B332E7"/>
    <w:rsid w:val="00B33595"/>
    <w:rsid w:val="00B33667"/>
    <w:rsid w:val="00B3396B"/>
    <w:rsid w:val="00B33CA7"/>
    <w:rsid w:val="00B342DF"/>
    <w:rsid w:val="00B34440"/>
    <w:rsid w:val="00B344A0"/>
    <w:rsid w:val="00B34637"/>
    <w:rsid w:val="00B34731"/>
    <w:rsid w:val="00B34886"/>
    <w:rsid w:val="00B3488B"/>
    <w:rsid w:val="00B34AA6"/>
    <w:rsid w:val="00B34AD8"/>
    <w:rsid w:val="00B34CFD"/>
    <w:rsid w:val="00B34D5D"/>
    <w:rsid w:val="00B34D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4B5"/>
    <w:rsid w:val="00B4485B"/>
    <w:rsid w:val="00B4525D"/>
    <w:rsid w:val="00B45589"/>
    <w:rsid w:val="00B4599D"/>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BB9"/>
    <w:rsid w:val="00B47C3D"/>
    <w:rsid w:val="00B47CEF"/>
    <w:rsid w:val="00B47FDE"/>
    <w:rsid w:val="00B504F7"/>
    <w:rsid w:val="00B50671"/>
    <w:rsid w:val="00B5092E"/>
    <w:rsid w:val="00B50D8A"/>
    <w:rsid w:val="00B50F5B"/>
    <w:rsid w:val="00B511A4"/>
    <w:rsid w:val="00B51296"/>
    <w:rsid w:val="00B51420"/>
    <w:rsid w:val="00B51526"/>
    <w:rsid w:val="00B5175F"/>
    <w:rsid w:val="00B51A40"/>
    <w:rsid w:val="00B51C3B"/>
    <w:rsid w:val="00B51D13"/>
    <w:rsid w:val="00B51D8B"/>
    <w:rsid w:val="00B52260"/>
    <w:rsid w:val="00B52559"/>
    <w:rsid w:val="00B525BD"/>
    <w:rsid w:val="00B52646"/>
    <w:rsid w:val="00B52846"/>
    <w:rsid w:val="00B529F2"/>
    <w:rsid w:val="00B52AAD"/>
    <w:rsid w:val="00B53C87"/>
    <w:rsid w:val="00B53CDF"/>
    <w:rsid w:val="00B53EF5"/>
    <w:rsid w:val="00B53F8F"/>
    <w:rsid w:val="00B5428C"/>
    <w:rsid w:val="00B545F9"/>
    <w:rsid w:val="00B5475E"/>
    <w:rsid w:val="00B54989"/>
    <w:rsid w:val="00B54D23"/>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8DA"/>
    <w:rsid w:val="00B60914"/>
    <w:rsid w:val="00B60E6E"/>
    <w:rsid w:val="00B61618"/>
    <w:rsid w:val="00B6184F"/>
    <w:rsid w:val="00B619AF"/>
    <w:rsid w:val="00B61B85"/>
    <w:rsid w:val="00B61CFF"/>
    <w:rsid w:val="00B61D00"/>
    <w:rsid w:val="00B61F70"/>
    <w:rsid w:val="00B620E1"/>
    <w:rsid w:val="00B62201"/>
    <w:rsid w:val="00B622A8"/>
    <w:rsid w:val="00B6237B"/>
    <w:rsid w:val="00B62430"/>
    <w:rsid w:val="00B62A18"/>
    <w:rsid w:val="00B63041"/>
    <w:rsid w:val="00B6350C"/>
    <w:rsid w:val="00B63553"/>
    <w:rsid w:val="00B63870"/>
    <w:rsid w:val="00B63944"/>
    <w:rsid w:val="00B63E99"/>
    <w:rsid w:val="00B640AB"/>
    <w:rsid w:val="00B64398"/>
    <w:rsid w:val="00B64484"/>
    <w:rsid w:val="00B645EE"/>
    <w:rsid w:val="00B645F8"/>
    <w:rsid w:val="00B646A6"/>
    <w:rsid w:val="00B646AD"/>
    <w:rsid w:val="00B646DF"/>
    <w:rsid w:val="00B64FC1"/>
    <w:rsid w:val="00B652B0"/>
    <w:rsid w:val="00B65379"/>
    <w:rsid w:val="00B6556B"/>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25B"/>
    <w:rsid w:val="00B74791"/>
    <w:rsid w:val="00B74A0D"/>
    <w:rsid w:val="00B74E1C"/>
    <w:rsid w:val="00B74EC0"/>
    <w:rsid w:val="00B753F1"/>
    <w:rsid w:val="00B754D1"/>
    <w:rsid w:val="00B754FE"/>
    <w:rsid w:val="00B75667"/>
    <w:rsid w:val="00B75767"/>
    <w:rsid w:val="00B75F2C"/>
    <w:rsid w:val="00B765DC"/>
    <w:rsid w:val="00B76600"/>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4F9"/>
    <w:rsid w:val="00B83653"/>
    <w:rsid w:val="00B83AC3"/>
    <w:rsid w:val="00B83BC6"/>
    <w:rsid w:val="00B83DF6"/>
    <w:rsid w:val="00B83FE1"/>
    <w:rsid w:val="00B8408E"/>
    <w:rsid w:val="00B842CA"/>
    <w:rsid w:val="00B84BE8"/>
    <w:rsid w:val="00B85123"/>
    <w:rsid w:val="00B853DB"/>
    <w:rsid w:val="00B854C4"/>
    <w:rsid w:val="00B85720"/>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2ED"/>
    <w:rsid w:val="00B90906"/>
    <w:rsid w:val="00B90DC8"/>
    <w:rsid w:val="00B91312"/>
    <w:rsid w:val="00B91356"/>
    <w:rsid w:val="00B91899"/>
    <w:rsid w:val="00B91B21"/>
    <w:rsid w:val="00B91D37"/>
    <w:rsid w:val="00B91E0F"/>
    <w:rsid w:val="00B92093"/>
    <w:rsid w:val="00B926E0"/>
    <w:rsid w:val="00B9278E"/>
    <w:rsid w:val="00B928B6"/>
    <w:rsid w:val="00B92DE1"/>
    <w:rsid w:val="00B92EFE"/>
    <w:rsid w:val="00B931A8"/>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4E"/>
    <w:rsid w:val="00B973C8"/>
    <w:rsid w:val="00B977E6"/>
    <w:rsid w:val="00B97AC0"/>
    <w:rsid w:val="00B97B85"/>
    <w:rsid w:val="00BA067F"/>
    <w:rsid w:val="00BA0719"/>
    <w:rsid w:val="00BA1134"/>
    <w:rsid w:val="00BA13CC"/>
    <w:rsid w:val="00BA13E0"/>
    <w:rsid w:val="00BA17C4"/>
    <w:rsid w:val="00BA18D9"/>
    <w:rsid w:val="00BA1C20"/>
    <w:rsid w:val="00BA1D1C"/>
    <w:rsid w:val="00BA2509"/>
    <w:rsid w:val="00BA256D"/>
    <w:rsid w:val="00BA2616"/>
    <w:rsid w:val="00BA270E"/>
    <w:rsid w:val="00BA2729"/>
    <w:rsid w:val="00BA283C"/>
    <w:rsid w:val="00BA2AEB"/>
    <w:rsid w:val="00BA2DED"/>
    <w:rsid w:val="00BA3129"/>
    <w:rsid w:val="00BA3640"/>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1D1"/>
    <w:rsid w:val="00BB0528"/>
    <w:rsid w:val="00BB06B8"/>
    <w:rsid w:val="00BB070E"/>
    <w:rsid w:val="00BB0B3E"/>
    <w:rsid w:val="00BB0C7B"/>
    <w:rsid w:val="00BB0D75"/>
    <w:rsid w:val="00BB10A6"/>
    <w:rsid w:val="00BB1966"/>
    <w:rsid w:val="00BB1B24"/>
    <w:rsid w:val="00BB1C4F"/>
    <w:rsid w:val="00BB1D50"/>
    <w:rsid w:val="00BB20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59B"/>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6EFB"/>
    <w:rsid w:val="00BB705F"/>
    <w:rsid w:val="00BB70D9"/>
    <w:rsid w:val="00BB71EC"/>
    <w:rsid w:val="00BB723D"/>
    <w:rsid w:val="00BB724B"/>
    <w:rsid w:val="00BB73A2"/>
    <w:rsid w:val="00BB7634"/>
    <w:rsid w:val="00BB7954"/>
    <w:rsid w:val="00BB7B50"/>
    <w:rsid w:val="00BB7D34"/>
    <w:rsid w:val="00BB7E4A"/>
    <w:rsid w:val="00BC00F0"/>
    <w:rsid w:val="00BC0203"/>
    <w:rsid w:val="00BC058D"/>
    <w:rsid w:val="00BC069F"/>
    <w:rsid w:val="00BC130E"/>
    <w:rsid w:val="00BC14DF"/>
    <w:rsid w:val="00BC16BF"/>
    <w:rsid w:val="00BC175A"/>
    <w:rsid w:val="00BC1801"/>
    <w:rsid w:val="00BC1A03"/>
    <w:rsid w:val="00BC1A4D"/>
    <w:rsid w:val="00BC1A99"/>
    <w:rsid w:val="00BC201A"/>
    <w:rsid w:val="00BC2545"/>
    <w:rsid w:val="00BC26E2"/>
    <w:rsid w:val="00BC27DA"/>
    <w:rsid w:val="00BC2816"/>
    <w:rsid w:val="00BC2877"/>
    <w:rsid w:val="00BC2BC7"/>
    <w:rsid w:val="00BC2F45"/>
    <w:rsid w:val="00BC3091"/>
    <w:rsid w:val="00BC31DE"/>
    <w:rsid w:val="00BC321B"/>
    <w:rsid w:val="00BC32E0"/>
    <w:rsid w:val="00BC344E"/>
    <w:rsid w:val="00BC38B8"/>
    <w:rsid w:val="00BC3CDA"/>
    <w:rsid w:val="00BC3CF8"/>
    <w:rsid w:val="00BC3E76"/>
    <w:rsid w:val="00BC3FE8"/>
    <w:rsid w:val="00BC41CF"/>
    <w:rsid w:val="00BC42CB"/>
    <w:rsid w:val="00BC45A8"/>
    <w:rsid w:val="00BC499E"/>
    <w:rsid w:val="00BC4D0A"/>
    <w:rsid w:val="00BC54F7"/>
    <w:rsid w:val="00BC5A6B"/>
    <w:rsid w:val="00BC5CE2"/>
    <w:rsid w:val="00BC600D"/>
    <w:rsid w:val="00BC6064"/>
    <w:rsid w:val="00BC6667"/>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B1B"/>
    <w:rsid w:val="00BD3C69"/>
    <w:rsid w:val="00BD3D7A"/>
    <w:rsid w:val="00BD3EEA"/>
    <w:rsid w:val="00BD3F0B"/>
    <w:rsid w:val="00BD42C4"/>
    <w:rsid w:val="00BD4608"/>
    <w:rsid w:val="00BD51B5"/>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592"/>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71F"/>
    <w:rsid w:val="00BE3EA0"/>
    <w:rsid w:val="00BE403F"/>
    <w:rsid w:val="00BE475F"/>
    <w:rsid w:val="00BE4CF3"/>
    <w:rsid w:val="00BE4DE7"/>
    <w:rsid w:val="00BE507F"/>
    <w:rsid w:val="00BE5519"/>
    <w:rsid w:val="00BE57B1"/>
    <w:rsid w:val="00BE5813"/>
    <w:rsid w:val="00BE5FB5"/>
    <w:rsid w:val="00BE6388"/>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A61"/>
    <w:rsid w:val="00BF0BC4"/>
    <w:rsid w:val="00BF0C70"/>
    <w:rsid w:val="00BF0CEB"/>
    <w:rsid w:val="00BF0D0F"/>
    <w:rsid w:val="00BF0F15"/>
    <w:rsid w:val="00BF10D2"/>
    <w:rsid w:val="00BF120B"/>
    <w:rsid w:val="00BF12B0"/>
    <w:rsid w:val="00BF1309"/>
    <w:rsid w:val="00BF18A7"/>
    <w:rsid w:val="00BF1B36"/>
    <w:rsid w:val="00BF1C6B"/>
    <w:rsid w:val="00BF1E13"/>
    <w:rsid w:val="00BF2023"/>
    <w:rsid w:val="00BF220D"/>
    <w:rsid w:val="00BF2372"/>
    <w:rsid w:val="00BF2817"/>
    <w:rsid w:val="00BF29F8"/>
    <w:rsid w:val="00BF2A39"/>
    <w:rsid w:val="00BF2F3D"/>
    <w:rsid w:val="00BF3012"/>
    <w:rsid w:val="00BF31CB"/>
    <w:rsid w:val="00BF33B8"/>
    <w:rsid w:val="00BF3B91"/>
    <w:rsid w:val="00BF3C10"/>
    <w:rsid w:val="00BF3DCE"/>
    <w:rsid w:val="00BF3FFA"/>
    <w:rsid w:val="00BF419D"/>
    <w:rsid w:val="00BF4434"/>
    <w:rsid w:val="00BF46F1"/>
    <w:rsid w:val="00BF47D7"/>
    <w:rsid w:val="00BF49FE"/>
    <w:rsid w:val="00BF4B69"/>
    <w:rsid w:val="00BF56A8"/>
    <w:rsid w:val="00BF5C2F"/>
    <w:rsid w:val="00BF60AB"/>
    <w:rsid w:val="00BF60E3"/>
    <w:rsid w:val="00BF6C19"/>
    <w:rsid w:val="00BF6C8B"/>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905"/>
    <w:rsid w:val="00C05C20"/>
    <w:rsid w:val="00C06041"/>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2D9"/>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E34"/>
    <w:rsid w:val="00C22FC6"/>
    <w:rsid w:val="00C23003"/>
    <w:rsid w:val="00C230AF"/>
    <w:rsid w:val="00C2312E"/>
    <w:rsid w:val="00C232C3"/>
    <w:rsid w:val="00C232DD"/>
    <w:rsid w:val="00C233A5"/>
    <w:rsid w:val="00C236EE"/>
    <w:rsid w:val="00C23B44"/>
    <w:rsid w:val="00C23E25"/>
    <w:rsid w:val="00C2423A"/>
    <w:rsid w:val="00C24406"/>
    <w:rsid w:val="00C24486"/>
    <w:rsid w:val="00C24B77"/>
    <w:rsid w:val="00C24CA2"/>
    <w:rsid w:val="00C24EE5"/>
    <w:rsid w:val="00C24F74"/>
    <w:rsid w:val="00C24F9C"/>
    <w:rsid w:val="00C250CF"/>
    <w:rsid w:val="00C25141"/>
    <w:rsid w:val="00C2544D"/>
    <w:rsid w:val="00C25B03"/>
    <w:rsid w:val="00C25D3A"/>
    <w:rsid w:val="00C263AE"/>
    <w:rsid w:val="00C26871"/>
    <w:rsid w:val="00C2695A"/>
    <w:rsid w:val="00C26AE1"/>
    <w:rsid w:val="00C26E4E"/>
    <w:rsid w:val="00C2702E"/>
    <w:rsid w:val="00C271E9"/>
    <w:rsid w:val="00C273C5"/>
    <w:rsid w:val="00C274BE"/>
    <w:rsid w:val="00C275A3"/>
    <w:rsid w:val="00C277C5"/>
    <w:rsid w:val="00C27F3F"/>
    <w:rsid w:val="00C3045A"/>
    <w:rsid w:val="00C30691"/>
    <w:rsid w:val="00C30745"/>
    <w:rsid w:val="00C307FA"/>
    <w:rsid w:val="00C30BA2"/>
    <w:rsid w:val="00C30D3F"/>
    <w:rsid w:val="00C30DAA"/>
    <w:rsid w:val="00C30E7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8E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F3"/>
    <w:rsid w:val="00C40B7D"/>
    <w:rsid w:val="00C40E14"/>
    <w:rsid w:val="00C40E5E"/>
    <w:rsid w:val="00C40FF4"/>
    <w:rsid w:val="00C417FD"/>
    <w:rsid w:val="00C42027"/>
    <w:rsid w:val="00C42130"/>
    <w:rsid w:val="00C4258D"/>
    <w:rsid w:val="00C42619"/>
    <w:rsid w:val="00C42784"/>
    <w:rsid w:val="00C429E1"/>
    <w:rsid w:val="00C42CCE"/>
    <w:rsid w:val="00C42FB8"/>
    <w:rsid w:val="00C432E0"/>
    <w:rsid w:val="00C439F0"/>
    <w:rsid w:val="00C43A6C"/>
    <w:rsid w:val="00C43CE7"/>
    <w:rsid w:val="00C43E69"/>
    <w:rsid w:val="00C44189"/>
    <w:rsid w:val="00C44566"/>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72"/>
    <w:rsid w:val="00C508B7"/>
    <w:rsid w:val="00C50ADC"/>
    <w:rsid w:val="00C50DA6"/>
    <w:rsid w:val="00C51D11"/>
    <w:rsid w:val="00C51EB7"/>
    <w:rsid w:val="00C5219C"/>
    <w:rsid w:val="00C5257E"/>
    <w:rsid w:val="00C52BEC"/>
    <w:rsid w:val="00C52C1B"/>
    <w:rsid w:val="00C531B4"/>
    <w:rsid w:val="00C532F9"/>
    <w:rsid w:val="00C537F5"/>
    <w:rsid w:val="00C53D25"/>
    <w:rsid w:val="00C53DE2"/>
    <w:rsid w:val="00C53E22"/>
    <w:rsid w:val="00C53EFF"/>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8A6"/>
    <w:rsid w:val="00C60EC1"/>
    <w:rsid w:val="00C61642"/>
    <w:rsid w:val="00C619F5"/>
    <w:rsid w:val="00C61AAE"/>
    <w:rsid w:val="00C62027"/>
    <w:rsid w:val="00C62163"/>
    <w:rsid w:val="00C628F6"/>
    <w:rsid w:val="00C62997"/>
    <w:rsid w:val="00C62BE7"/>
    <w:rsid w:val="00C62C31"/>
    <w:rsid w:val="00C62FB1"/>
    <w:rsid w:val="00C62FF8"/>
    <w:rsid w:val="00C6303D"/>
    <w:rsid w:val="00C633AB"/>
    <w:rsid w:val="00C6343A"/>
    <w:rsid w:val="00C6349A"/>
    <w:rsid w:val="00C634EF"/>
    <w:rsid w:val="00C63593"/>
    <w:rsid w:val="00C63AD8"/>
    <w:rsid w:val="00C64302"/>
    <w:rsid w:val="00C64376"/>
    <w:rsid w:val="00C64456"/>
    <w:rsid w:val="00C645D5"/>
    <w:rsid w:val="00C64626"/>
    <w:rsid w:val="00C64735"/>
    <w:rsid w:val="00C64849"/>
    <w:rsid w:val="00C64AAC"/>
    <w:rsid w:val="00C64B89"/>
    <w:rsid w:val="00C64EDC"/>
    <w:rsid w:val="00C65720"/>
    <w:rsid w:val="00C65731"/>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3C4"/>
    <w:rsid w:val="00C7040D"/>
    <w:rsid w:val="00C70929"/>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5DE"/>
    <w:rsid w:val="00C73F10"/>
    <w:rsid w:val="00C740FD"/>
    <w:rsid w:val="00C74157"/>
    <w:rsid w:val="00C741B4"/>
    <w:rsid w:val="00C7448E"/>
    <w:rsid w:val="00C748E2"/>
    <w:rsid w:val="00C74E06"/>
    <w:rsid w:val="00C75004"/>
    <w:rsid w:val="00C7539C"/>
    <w:rsid w:val="00C75412"/>
    <w:rsid w:val="00C755E8"/>
    <w:rsid w:val="00C75970"/>
    <w:rsid w:val="00C75AC4"/>
    <w:rsid w:val="00C75B22"/>
    <w:rsid w:val="00C75C9D"/>
    <w:rsid w:val="00C75CBC"/>
    <w:rsid w:val="00C75E6A"/>
    <w:rsid w:val="00C768DF"/>
    <w:rsid w:val="00C768E3"/>
    <w:rsid w:val="00C76A56"/>
    <w:rsid w:val="00C76A6B"/>
    <w:rsid w:val="00C76D2B"/>
    <w:rsid w:val="00C76DFF"/>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F4A"/>
    <w:rsid w:val="00C837C6"/>
    <w:rsid w:val="00C83AEB"/>
    <w:rsid w:val="00C83B30"/>
    <w:rsid w:val="00C83C7A"/>
    <w:rsid w:val="00C84317"/>
    <w:rsid w:val="00C843AB"/>
    <w:rsid w:val="00C845CE"/>
    <w:rsid w:val="00C84DDC"/>
    <w:rsid w:val="00C8534D"/>
    <w:rsid w:val="00C85A05"/>
    <w:rsid w:val="00C85BA5"/>
    <w:rsid w:val="00C860B6"/>
    <w:rsid w:val="00C8610A"/>
    <w:rsid w:val="00C8624E"/>
    <w:rsid w:val="00C86379"/>
    <w:rsid w:val="00C86413"/>
    <w:rsid w:val="00C864DB"/>
    <w:rsid w:val="00C86C17"/>
    <w:rsid w:val="00C870B0"/>
    <w:rsid w:val="00C872D8"/>
    <w:rsid w:val="00C877DD"/>
    <w:rsid w:val="00C8781D"/>
    <w:rsid w:val="00C901A9"/>
    <w:rsid w:val="00C9024A"/>
    <w:rsid w:val="00C903C1"/>
    <w:rsid w:val="00C905AC"/>
    <w:rsid w:val="00C90B43"/>
    <w:rsid w:val="00C90C65"/>
    <w:rsid w:val="00C90C82"/>
    <w:rsid w:val="00C90F7A"/>
    <w:rsid w:val="00C91476"/>
    <w:rsid w:val="00C91707"/>
    <w:rsid w:val="00C917C5"/>
    <w:rsid w:val="00C918AF"/>
    <w:rsid w:val="00C91CFB"/>
    <w:rsid w:val="00C91DF3"/>
    <w:rsid w:val="00C91FAC"/>
    <w:rsid w:val="00C920CD"/>
    <w:rsid w:val="00C9220C"/>
    <w:rsid w:val="00C92215"/>
    <w:rsid w:val="00C922C5"/>
    <w:rsid w:val="00C92352"/>
    <w:rsid w:val="00C92541"/>
    <w:rsid w:val="00C926FD"/>
    <w:rsid w:val="00C927C7"/>
    <w:rsid w:val="00C9285E"/>
    <w:rsid w:val="00C92B58"/>
    <w:rsid w:val="00C92C2A"/>
    <w:rsid w:val="00C9318C"/>
    <w:rsid w:val="00C9323B"/>
    <w:rsid w:val="00C93297"/>
    <w:rsid w:val="00C93A9B"/>
    <w:rsid w:val="00C945C2"/>
    <w:rsid w:val="00C945EC"/>
    <w:rsid w:val="00C94C81"/>
    <w:rsid w:val="00C94E45"/>
    <w:rsid w:val="00C95300"/>
    <w:rsid w:val="00C95548"/>
    <w:rsid w:val="00C95730"/>
    <w:rsid w:val="00C95962"/>
    <w:rsid w:val="00C95CD4"/>
    <w:rsid w:val="00C95EE9"/>
    <w:rsid w:val="00C965B1"/>
    <w:rsid w:val="00C96610"/>
    <w:rsid w:val="00C96FE0"/>
    <w:rsid w:val="00C970B0"/>
    <w:rsid w:val="00C97AF1"/>
    <w:rsid w:val="00CA0052"/>
    <w:rsid w:val="00CA0186"/>
    <w:rsid w:val="00CA09AA"/>
    <w:rsid w:val="00CA0B00"/>
    <w:rsid w:val="00CA0B6E"/>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862"/>
    <w:rsid w:val="00CA4229"/>
    <w:rsid w:val="00CA431A"/>
    <w:rsid w:val="00CA4941"/>
    <w:rsid w:val="00CA4A3F"/>
    <w:rsid w:val="00CA4C14"/>
    <w:rsid w:val="00CA4FE7"/>
    <w:rsid w:val="00CA516C"/>
    <w:rsid w:val="00CA51A0"/>
    <w:rsid w:val="00CA521F"/>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AC"/>
    <w:rsid w:val="00CB23B6"/>
    <w:rsid w:val="00CB2504"/>
    <w:rsid w:val="00CB2836"/>
    <w:rsid w:val="00CB2D4B"/>
    <w:rsid w:val="00CB2F24"/>
    <w:rsid w:val="00CB3726"/>
    <w:rsid w:val="00CB39CF"/>
    <w:rsid w:val="00CB3ECC"/>
    <w:rsid w:val="00CB4184"/>
    <w:rsid w:val="00CB44DB"/>
    <w:rsid w:val="00CB4736"/>
    <w:rsid w:val="00CB480A"/>
    <w:rsid w:val="00CB4E0E"/>
    <w:rsid w:val="00CB4F54"/>
    <w:rsid w:val="00CB4FA5"/>
    <w:rsid w:val="00CB558B"/>
    <w:rsid w:val="00CB5823"/>
    <w:rsid w:val="00CB583C"/>
    <w:rsid w:val="00CB58DD"/>
    <w:rsid w:val="00CB58EF"/>
    <w:rsid w:val="00CB5A9F"/>
    <w:rsid w:val="00CB5AD9"/>
    <w:rsid w:val="00CB5C8C"/>
    <w:rsid w:val="00CB5EF8"/>
    <w:rsid w:val="00CB6343"/>
    <w:rsid w:val="00CB6366"/>
    <w:rsid w:val="00CB68B3"/>
    <w:rsid w:val="00CB696C"/>
    <w:rsid w:val="00CB6D84"/>
    <w:rsid w:val="00CB6F9E"/>
    <w:rsid w:val="00CB7106"/>
    <w:rsid w:val="00CB7109"/>
    <w:rsid w:val="00CB73D0"/>
    <w:rsid w:val="00CB74EF"/>
    <w:rsid w:val="00CB75E4"/>
    <w:rsid w:val="00CB7648"/>
    <w:rsid w:val="00CB7795"/>
    <w:rsid w:val="00CB7B5A"/>
    <w:rsid w:val="00CB7B6B"/>
    <w:rsid w:val="00CB7BD1"/>
    <w:rsid w:val="00CB7C22"/>
    <w:rsid w:val="00CC009C"/>
    <w:rsid w:val="00CC00B7"/>
    <w:rsid w:val="00CC0168"/>
    <w:rsid w:val="00CC034B"/>
    <w:rsid w:val="00CC05B7"/>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E54"/>
    <w:rsid w:val="00CC205C"/>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88E"/>
    <w:rsid w:val="00CC69A0"/>
    <w:rsid w:val="00CC6B0F"/>
    <w:rsid w:val="00CC6C99"/>
    <w:rsid w:val="00CC6FAD"/>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2F31"/>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7BB"/>
    <w:rsid w:val="00CD787F"/>
    <w:rsid w:val="00CD7927"/>
    <w:rsid w:val="00CE025E"/>
    <w:rsid w:val="00CE030D"/>
    <w:rsid w:val="00CE03B6"/>
    <w:rsid w:val="00CE05F2"/>
    <w:rsid w:val="00CE05F4"/>
    <w:rsid w:val="00CE09BC"/>
    <w:rsid w:val="00CE0CBF"/>
    <w:rsid w:val="00CE0FA3"/>
    <w:rsid w:val="00CE0FEE"/>
    <w:rsid w:val="00CE112E"/>
    <w:rsid w:val="00CE1162"/>
    <w:rsid w:val="00CE11F7"/>
    <w:rsid w:val="00CE1225"/>
    <w:rsid w:val="00CE132D"/>
    <w:rsid w:val="00CE152F"/>
    <w:rsid w:val="00CE1860"/>
    <w:rsid w:val="00CE1AC5"/>
    <w:rsid w:val="00CE1C7F"/>
    <w:rsid w:val="00CE212D"/>
    <w:rsid w:val="00CE253D"/>
    <w:rsid w:val="00CE2561"/>
    <w:rsid w:val="00CE2870"/>
    <w:rsid w:val="00CE2B08"/>
    <w:rsid w:val="00CE2E2D"/>
    <w:rsid w:val="00CE2FF6"/>
    <w:rsid w:val="00CE3257"/>
    <w:rsid w:val="00CE3FC3"/>
    <w:rsid w:val="00CE414F"/>
    <w:rsid w:val="00CE42CD"/>
    <w:rsid w:val="00CE47DA"/>
    <w:rsid w:val="00CE4E95"/>
    <w:rsid w:val="00CE4FEE"/>
    <w:rsid w:val="00CE51D5"/>
    <w:rsid w:val="00CE52E2"/>
    <w:rsid w:val="00CE54BC"/>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C5E"/>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65D"/>
    <w:rsid w:val="00CF277A"/>
    <w:rsid w:val="00CF2DB0"/>
    <w:rsid w:val="00CF2DD0"/>
    <w:rsid w:val="00CF2EC1"/>
    <w:rsid w:val="00CF2F6F"/>
    <w:rsid w:val="00CF2FBF"/>
    <w:rsid w:val="00CF33BA"/>
    <w:rsid w:val="00CF33E1"/>
    <w:rsid w:val="00CF39A3"/>
    <w:rsid w:val="00CF3F01"/>
    <w:rsid w:val="00CF405D"/>
    <w:rsid w:val="00CF406C"/>
    <w:rsid w:val="00CF40E7"/>
    <w:rsid w:val="00CF46E1"/>
    <w:rsid w:val="00CF48F2"/>
    <w:rsid w:val="00CF49C8"/>
    <w:rsid w:val="00CF4D11"/>
    <w:rsid w:val="00CF50A9"/>
    <w:rsid w:val="00CF53CD"/>
    <w:rsid w:val="00CF5BED"/>
    <w:rsid w:val="00CF61A3"/>
    <w:rsid w:val="00CF66DE"/>
    <w:rsid w:val="00CF67EC"/>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208"/>
    <w:rsid w:val="00D01513"/>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0F5"/>
    <w:rsid w:val="00D03519"/>
    <w:rsid w:val="00D03987"/>
    <w:rsid w:val="00D03A1B"/>
    <w:rsid w:val="00D03C3B"/>
    <w:rsid w:val="00D0434F"/>
    <w:rsid w:val="00D04898"/>
    <w:rsid w:val="00D04FC8"/>
    <w:rsid w:val="00D05137"/>
    <w:rsid w:val="00D05393"/>
    <w:rsid w:val="00D055F0"/>
    <w:rsid w:val="00D05FD4"/>
    <w:rsid w:val="00D06088"/>
    <w:rsid w:val="00D06581"/>
    <w:rsid w:val="00D0675C"/>
    <w:rsid w:val="00D06800"/>
    <w:rsid w:val="00D0686D"/>
    <w:rsid w:val="00D06A81"/>
    <w:rsid w:val="00D06B22"/>
    <w:rsid w:val="00D06DED"/>
    <w:rsid w:val="00D07153"/>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36F"/>
    <w:rsid w:val="00D12440"/>
    <w:rsid w:val="00D12487"/>
    <w:rsid w:val="00D1253A"/>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5BD"/>
    <w:rsid w:val="00D20B00"/>
    <w:rsid w:val="00D20F77"/>
    <w:rsid w:val="00D2109E"/>
    <w:rsid w:val="00D2159F"/>
    <w:rsid w:val="00D215E6"/>
    <w:rsid w:val="00D216C5"/>
    <w:rsid w:val="00D2171B"/>
    <w:rsid w:val="00D2179E"/>
    <w:rsid w:val="00D217CE"/>
    <w:rsid w:val="00D21AAF"/>
    <w:rsid w:val="00D21E8A"/>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1F"/>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7A"/>
    <w:rsid w:val="00D40925"/>
    <w:rsid w:val="00D40D19"/>
    <w:rsid w:val="00D40E25"/>
    <w:rsid w:val="00D40E78"/>
    <w:rsid w:val="00D40FC3"/>
    <w:rsid w:val="00D41009"/>
    <w:rsid w:val="00D41198"/>
    <w:rsid w:val="00D4119E"/>
    <w:rsid w:val="00D4130A"/>
    <w:rsid w:val="00D4149D"/>
    <w:rsid w:val="00D41901"/>
    <w:rsid w:val="00D41CAF"/>
    <w:rsid w:val="00D41CD0"/>
    <w:rsid w:val="00D41CF3"/>
    <w:rsid w:val="00D41FAC"/>
    <w:rsid w:val="00D420BE"/>
    <w:rsid w:val="00D421D9"/>
    <w:rsid w:val="00D422E4"/>
    <w:rsid w:val="00D42316"/>
    <w:rsid w:val="00D423AC"/>
    <w:rsid w:val="00D429DA"/>
    <w:rsid w:val="00D42B71"/>
    <w:rsid w:val="00D42BB2"/>
    <w:rsid w:val="00D432A8"/>
    <w:rsid w:val="00D4331A"/>
    <w:rsid w:val="00D435FC"/>
    <w:rsid w:val="00D43888"/>
    <w:rsid w:val="00D43A49"/>
    <w:rsid w:val="00D440D2"/>
    <w:rsid w:val="00D4429F"/>
    <w:rsid w:val="00D44336"/>
    <w:rsid w:val="00D448BD"/>
    <w:rsid w:val="00D44A5C"/>
    <w:rsid w:val="00D45100"/>
    <w:rsid w:val="00D45331"/>
    <w:rsid w:val="00D45581"/>
    <w:rsid w:val="00D4560F"/>
    <w:rsid w:val="00D45838"/>
    <w:rsid w:val="00D45C69"/>
    <w:rsid w:val="00D45CE2"/>
    <w:rsid w:val="00D46035"/>
    <w:rsid w:val="00D46262"/>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783"/>
    <w:rsid w:val="00D50D94"/>
    <w:rsid w:val="00D50F83"/>
    <w:rsid w:val="00D50F95"/>
    <w:rsid w:val="00D5102A"/>
    <w:rsid w:val="00D513F0"/>
    <w:rsid w:val="00D51565"/>
    <w:rsid w:val="00D518D2"/>
    <w:rsid w:val="00D51AAF"/>
    <w:rsid w:val="00D51F84"/>
    <w:rsid w:val="00D52200"/>
    <w:rsid w:val="00D52460"/>
    <w:rsid w:val="00D5252F"/>
    <w:rsid w:val="00D526DE"/>
    <w:rsid w:val="00D528C5"/>
    <w:rsid w:val="00D5294C"/>
    <w:rsid w:val="00D52ACC"/>
    <w:rsid w:val="00D5373C"/>
    <w:rsid w:val="00D53768"/>
    <w:rsid w:val="00D537C6"/>
    <w:rsid w:val="00D53977"/>
    <w:rsid w:val="00D53C63"/>
    <w:rsid w:val="00D54288"/>
    <w:rsid w:val="00D5429B"/>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4A7"/>
    <w:rsid w:val="00D578C5"/>
    <w:rsid w:val="00D57A98"/>
    <w:rsid w:val="00D57C20"/>
    <w:rsid w:val="00D57F0A"/>
    <w:rsid w:val="00D600BE"/>
    <w:rsid w:val="00D60207"/>
    <w:rsid w:val="00D6047B"/>
    <w:rsid w:val="00D6052B"/>
    <w:rsid w:val="00D60BCB"/>
    <w:rsid w:val="00D60CB2"/>
    <w:rsid w:val="00D60DD4"/>
    <w:rsid w:val="00D6105A"/>
    <w:rsid w:val="00D61841"/>
    <w:rsid w:val="00D619F0"/>
    <w:rsid w:val="00D62243"/>
    <w:rsid w:val="00D6239A"/>
    <w:rsid w:val="00D6278F"/>
    <w:rsid w:val="00D628AE"/>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1"/>
    <w:rsid w:val="00D66022"/>
    <w:rsid w:val="00D66065"/>
    <w:rsid w:val="00D6616D"/>
    <w:rsid w:val="00D662E2"/>
    <w:rsid w:val="00D66D78"/>
    <w:rsid w:val="00D66DAA"/>
    <w:rsid w:val="00D7010A"/>
    <w:rsid w:val="00D7010C"/>
    <w:rsid w:val="00D70110"/>
    <w:rsid w:val="00D7040B"/>
    <w:rsid w:val="00D70518"/>
    <w:rsid w:val="00D709B3"/>
    <w:rsid w:val="00D70A3E"/>
    <w:rsid w:val="00D70A9D"/>
    <w:rsid w:val="00D70BA4"/>
    <w:rsid w:val="00D70F5E"/>
    <w:rsid w:val="00D70F87"/>
    <w:rsid w:val="00D7123A"/>
    <w:rsid w:val="00D71432"/>
    <w:rsid w:val="00D71445"/>
    <w:rsid w:val="00D71A5F"/>
    <w:rsid w:val="00D71D80"/>
    <w:rsid w:val="00D7211F"/>
    <w:rsid w:val="00D724DF"/>
    <w:rsid w:val="00D73347"/>
    <w:rsid w:val="00D73A3C"/>
    <w:rsid w:val="00D73A6B"/>
    <w:rsid w:val="00D73D0F"/>
    <w:rsid w:val="00D73DAD"/>
    <w:rsid w:val="00D73E0D"/>
    <w:rsid w:val="00D742ED"/>
    <w:rsid w:val="00D74461"/>
    <w:rsid w:val="00D745E6"/>
    <w:rsid w:val="00D7462C"/>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067"/>
    <w:rsid w:val="00D81307"/>
    <w:rsid w:val="00D814DD"/>
    <w:rsid w:val="00D817FD"/>
    <w:rsid w:val="00D81A84"/>
    <w:rsid w:val="00D81E9C"/>
    <w:rsid w:val="00D81F7B"/>
    <w:rsid w:val="00D820F3"/>
    <w:rsid w:val="00D824B5"/>
    <w:rsid w:val="00D8289C"/>
    <w:rsid w:val="00D829AC"/>
    <w:rsid w:val="00D82AE8"/>
    <w:rsid w:val="00D82D48"/>
    <w:rsid w:val="00D83401"/>
    <w:rsid w:val="00D83AC8"/>
    <w:rsid w:val="00D83C58"/>
    <w:rsid w:val="00D84268"/>
    <w:rsid w:val="00D846C5"/>
    <w:rsid w:val="00D84746"/>
    <w:rsid w:val="00D84EC7"/>
    <w:rsid w:val="00D85273"/>
    <w:rsid w:val="00D853CE"/>
    <w:rsid w:val="00D856E4"/>
    <w:rsid w:val="00D85989"/>
    <w:rsid w:val="00D8611B"/>
    <w:rsid w:val="00D8636C"/>
    <w:rsid w:val="00D86B37"/>
    <w:rsid w:val="00D86ED1"/>
    <w:rsid w:val="00D87123"/>
    <w:rsid w:val="00D87154"/>
    <w:rsid w:val="00D8716C"/>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3C83"/>
    <w:rsid w:val="00D9450D"/>
    <w:rsid w:val="00D948A0"/>
    <w:rsid w:val="00D94BB0"/>
    <w:rsid w:val="00D94C94"/>
    <w:rsid w:val="00D94D02"/>
    <w:rsid w:val="00D94E77"/>
    <w:rsid w:val="00D94FF3"/>
    <w:rsid w:val="00D9506A"/>
    <w:rsid w:val="00D952DE"/>
    <w:rsid w:val="00D957C0"/>
    <w:rsid w:val="00D9596D"/>
    <w:rsid w:val="00D95BF0"/>
    <w:rsid w:val="00D95BFF"/>
    <w:rsid w:val="00D95D8C"/>
    <w:rsid w:val="00D96193"/>
    <w:rsid w:val="00D961B1"/>
    <w:rsid w:val="00D963B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6DD"/>
    <w:rsid w:val="00DA2823"/>
    <w:rsid w:val="00DA29C4"/>
    <w:rsid w:val="00DA2B4D"/>
    <w:rsid w:val="00DA2CD7"/>
    <w:rsid w:val="00DA2D7A"/>
    <w:rsid w:val="00DA2D90"/>
    <w:rsid w:val="00DA2EB2"/>
    <w:rsid w:val="00DA308B"/>
    <w:rsid w:val="00DA3270"/>
    <w:rsid w:val="00DA35A9"/>
    <w:rsid w:val="00DA35C0"/>
    <w:rsid w:val="00DA3A5A"/>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101"/>
    <w:rsid w:val="00DA6840"/>
    <w:rsid w:val="00DA70ED"/>
    <w:rsid w:val="00DA714A"/>
    <w:rsid w:val="00DA71A2"/>
    <w:rsid w:val="00DA71AF"/>
    <w:rsid w:val="00DA727D"/>
    <w:rsid w:val="00DA7831"/>
    <w:rsid w:val="00DA7A85"/>
    <w:rsid w:val="00DA7B8C"/>
    <w:rsid w:val="00DA7BC7"/>
    <w:rsid w:val="00DA7E4C"/>
    <w:rsid w:val="00DB0487"/>
    <w:rsid w:val="00DB0564"/>
    <w:rsid w:val="00DB0814"/>
    <w:rsid w:val="00DB0CEC"/>
    <w:rsid w:val="00DB0F92"/>
    <w:rsid w:val="00DB1086"/>
    <w:rsid w:val="00DB1539"/>
    <w:rsid w:val="00DB19A4"/>
    <w:rsid w:val="00DB1E74"/>
    <w:rsid w:val="00DB1F98"/>
    <w:rsid w:val="00DB1FBA"/>
    <w:rsid w:val="00DB2176"/>
    <w:rsid w:val="00DB21A5"/>
    <w:rsid w:val="00DB2551"/>
    <w:rsid w:val="00DB2C5C"/>
    <w:rsid w:val="00DB30F4"/>
    <w:rsid w:val="00DB31AF"/>
    <w:rsid w:val="00DB339E"/>
    <w:rsid w:val="00DB34C7"/>
    <w:rsid w:val="00DB35C7"/>
    <w:rsid w:val="00DB39DE"/>
    <w:rsid w:val="00DB3A7C"/>
    <w:rsid w:val="00DB3D30"/>
    <w:rsid w:val="00DB3D52"/>
    <w:rsid w:val="00DB42C3"/>
    <w:rsid w:val="00DB4322"/>
    <w:rsid w:val="00DB4F9D"/>
    <w:rsid w:val="00DB56C8"/>
    <w:rsid w:val="00DB57BE"/>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B5A"/>
    <w:rsid w:val="00DB7E8C"/>
    <w:rsid w:val="00DB7F53"/>
    <w:rsid w:val="00DC0715"/>
    <w:rsid w:val="00DC0D44"/>
    <w:rsid w:val="00DC0F93"/>
    <w:rsid w:val="00DC11B5"/>
    <w:rsid w:val="00DC1384"/>
    <w:rsid w:val="00DC13D4"/>
    <w:rsid w:val="00DC141B"/>
    <w:rsid w:val="00DC1479"/>
    <w:rsid w:val="00DC1624"/>
    <w:rsid w:val="00DC1763"/>
    <w:rsid w:val="00DC197D"/>
    <w:rsid w:val="00DC1F74"/>
    <w:rsid w:val="00DC22B7"/>
    <w:rsid w:val="00DC257F"/>
    <w:rsid w:val="00DC26EE"/>
    <w:rsid w:val="00DC2741"/>
    <w:rsid w:val="00DC2898"/>
    <w:rsid w:val="00DC28A6"/>
    <w:rsid w:val="00DC28D1"/>
    <w:rsid w:val="00DC28EC"/>
    <w:rsid w:val="00DC345B"/>
    <w:rsid w:val="00DC3544"/>
    <w:rsid w:val="00DC3E1F"/>
    <w:rsid w:val="00DC4205"/>
    <w:rsid w:val="00DC4B72"/>
    <w:rsid w:val="00DC4D40"/>
    <w:rsid w:val="00DC4D82"/>
    <w:rsid w:val="00DC4E9C"/>
    <w:rsid w:val="00DC522F"/>
    <w:rsid w:val="00DC56D4"/>
    <w:rsid w:val="00DC588E"/>
    <w:rsid w:val="00DC58CD"/>
    <w:rsid w:val="00DC598D"/>
    <w:rsid w:val="00DC605E"/>
    <w:rsid w:val="00DC6091"/>
    <w:rsid w:val="00DC61D6"/>
    <w:rsid w:val="00DC61F7"/>
    <w:rsid w:val="00DC65D8"/>
    <w:rsid w:val="00DC6625"/>
    <w:rsid w:val="00DC6A94"/>
    <w:rsid w:val="00DC7073"/>
    <w:rsid w:val="00DC765F"/>
    <w:rsid w:val="00DC7722"/>
    <w:rsid w:val="00DC7890"/>
    <w:rsid w:val="00DD002D"/>
    <w:rsid w:val="00DD02C4"/>
    <w:rsid w:val="00DD0C93"/>
    <w:rsid w:val="00DD0F2D"/>
    <w:rsid w:val="00DD11C1"/>
    <w:rsid w:val="00DD128A"/>
    <w:rsid w:val="00DD12B1"/>
    <w:rsid w:val="00DD12B5"/>
    <w:rsid w:val="00DD1422"/>
    <w:rsid w:val="00DD15EE"/>
    <w:rsid w:val="00DD1947"/>
    <w:rsid w:val="00DD1A59"/>
    <w:rsid w:val="00DD1ED7"/>
    <w:rsid w:val="00DD242B"/>
    <w:rsid w:val="00DD2862"/>
    <w:rsid w:val="00DD2EEF"/>
    <w:rsid w:val="00DD2FE5"/>
    <w:rsid w:val="00DD334D"/>
    <w:rsid w:val="00DD3401"/>
    <w:rsid w:val="00DD3430"/>
    <w:rsid w:val="00DD3480"/>
    <w:rsid w:val="00DD3565"/>
    <w:rsid w:val="00DD3CDB"/>
    <w:rsid w:val="00DD47F9"/>
    <w:rsid w:val="00DD49D3"/>
    <w:rsid w:val="00DD4CC5"/>
    <w:rsid w:val="00DD52E9"/>
    <w:rsid w:val="00DD5514"/>
    <w:rsid w:val="00DD5534"/>
    <w:rsid w:val="00DD5805"/>
    <w:rsid w:val="00DD5AFD"/>
    <w:rsid w:val="00DD6384"/>
    <w:rsid w:val="00DD6396"/>
    <w:rsid w:val="00DD63E7"/>
    <w:rsid w:val="00DD63EF"/>
    <w:rsid w:val="00DD64D2"/>
    <w:rsid w:val="00DD6633"/>
    <w:rsid w:val="00DD6739"/>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320"/>
    <w:rsid w:val="00DE45AC"/>
    <w:rsid w:val="00DE464E"/>
    <w:rsid w:val="00DE4664"/>
    <w:rsid w:val="00DE47CE"/>
    <w:rsid w:val="00DE480D"/>
    <w:rsid w:val="00DE4835"/>
    <w:rsid w:val="00DE4B0C"/>
    <w:rsid w:val="00DE4C2C"/>
    <w:rsid w:val="00DE4D74"/>
    <w:rsid w:val="00DE516B"/>
    <w:rsid w:val="00DE51E9"/>
    <w:rsid w:val="00DE57FD"/>
    <w:rsid w:val="00DE589A"/>
    <w:rsid w:val="00DE61AA"/>
    <w:rsid w:val="00DE65EB"/>
    <w:rsid w:val="00DE6AE4"/>
    <w:rsid w:val="00DE6D3F"/>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920"/>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048"/>
    <w:rsid w:val="00DF5270"/>
    <w:rsid w:val="00DF567E"/>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A0E"/>
    <w:rsid w:val="00E04EE6"/>
    <w:rsid w:val="00E05088"/>
    <w:rsid w:val="00E0513C"/>
    <w:rsid w:val="00E05204"/>
    <w:rsid w:val="00E054A8"/>
    <w:rsid w:val="00E05A43"/>
    <w:rsid w:val="00E05B03"/>
    <w:rsid w:val="00E05CEE"/>
    <w:rsid w:val="00E0613C"/>
    <w:rsid w:val="00E06730"/>
    <w:rsid w:val="00E06AF4"/>
    <w:rsid w:val="00E07686"/>
    <w:rsid w:val="00E07E45"/>
    <w:rsid w:val="00E07FD4"/>
    <w:rsid w:val="00E07FFD"/>
    <w:rsid w:val="00E10046"/>
    <w:rsid w:val="00E1007C"/>
    <w:rsid w:val="00E102BD"/>
    <w:rsid w:val="00E102E3"/>
    <w:rsid w:val="00E1039D"/>
    <w:rsid w:val="00E103F8"/>
    <w:rsid w:val="00E104DE"/>
    <w:rsid w:val="00E1074E"/>
    <w:rsid w:val="00E11AB3"/>
    <w:rsid w:val="00E11CAF"/>
    <w:rsid w:val="00E11EB8"/>
    <w:rsid w:val="00E125EE"/>
    <w:rsid w:val="00E12775"/>
    <w:rsid w:val="00E12A5A"/>
    <w:rsid w:val="00E12DAD"/>
    <w:rsid w:val="00E1345F"/>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1FF"/>
    <w:rsid w:val="00E202F9"/>
    <w:rsid w:val="00E20661"/>
    <w:rsid w:val="00E20848"/>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4D7"/>
    <w:rsid w:val="00E24D06"/>
    <w:rsid w:val="00E250DB"/>
    <w:rsid w:val="00E25386"/>
    <w:rsid w:val="00E25ADB"/>
    <w:rsid w:val="00E25F49"/>
    <w:rsid w:val="00E2617B"/>
    <w:rsid w:val="00E261B4"/>
    <w:rsid w:val="00E2690E"/>
    <w:rsid w:val="00E26EA6"/>
    <w:rsid w:val="00E26FB4"/>
    <w:rsid w:val="00E272FE"/>
    <w:rsid w:val="00E27C81"/>
    <w:rsid w:val="00E30517"/>
    <w:rsid w:val="00E3070A"/>
    <w:rsid w:val="00E307E4"/>
    <w:rsid w:val="00E30A72"/>
    <w:rsid w:val="00E30BDD"/>
    <w:rsid w:val="00E311A5"/>
    <w:rsid w:val="00E31371"/>
    <w:rsid w:val="00E31506"/>
    <w:rsid w:val="00E31BE3"/>
    <w:rsid w:val="00E322BF"/>
    <w:rsid w:val="00E32679"/>
    <w:rsid w:val="00E327EE"/>
    <w:rsid w:val="00E32E0E"/>
    <w:rsid w:val="00E33176"/>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6F4A"/>
    <w:rsid w:val="00E374CC"/>
    <w:rsid w:val="00E375A6"/>
    <w:rsid w:val="00E377BF"/>
    <w:rsid w:val="00E37B61"/>
    <w:rsid w:val="00E37BBD"/>
    <w:rsid w:val="00E37C25"/>
    <w:rsid w:val="00E37F72"/>
    <w:rsid w:val="00E40362"/>
    <w:rsid w:val="00E403D1"/>
    <w:rsid w:val="00E40453"/>
    <w:rsid w:val="00E40DAE"/>
    <w:rsid w:val="00E40E78"/>
    <w:rsid w:val="00E415CB"/>
    <w:rsid w:val="00E415F3"/>
    <w:rsid w:val="00E419AD"/>
    <w:rsid w:val="00E41A3E"/>
    <w:rsid w:val="00E41D2F"/>
    <w:rsid w:val="00E41DC5"/>
    <w:rsid w:val="00E42FF3"/>
    <w:rsid w:val="00E430E9"/>
    <w:rsid w:val="00E432AE"/>
    <w:rsid w:val="00E4356E"/>
    <w:rsid w:val="00E43992"/>
    <w:rsid w:val="00E43CED"/>
    <w:rsid w:val="00E43F1E"/>
    <w:rsid w:val="00E43FBE"/>
    <w:rsid w:val="00E44445"/>
    <w:rsid w:val="00E45011"/>
    <w:rsid w:val="00E450E5"/>
    <w:rsid w:val="00E45202"/>
    <w:rsid w:val="00E452D0"/>
    <w:rsid w:val="00E45A9D"/>
    <w:rsid w:val="00E45E36"/>
    <w:rsid w:val="00E45FB3"/>
    <w:rsid w:val="00E460A1"/>
    <w:rsid w:val="00E46168"/>
    <w:rsid w:val="00E46193"/>
    <w:rsid w:val="00E46246"/>
    <w:rsid w:val="00E46809"/>
    <w:rsid w:val="00E46814"/>
    <w:rsid w:val="00E46A8E"/>
    <w:rsid w:val="00E46AD5"/>
    <w:rsid w:val="00E46CC9"/>
    <w:rsid w:val="00E46D03"/>
    <w:rsid w:val="00E472FD"/>
    <w:rsid w:val="00E47493"/>
    <w:rsid w:val="00E4783D"/>
    <w:rsid w:val="00E47878"/>
    <w:rsid w:val="00E4789A"/>
    <w:rsid w:val="00E47A3E"/>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552"/>
    <w:rsid w:val="00E538E0"/>
    <w:rsid w:val="00E53E22"/>
    <w:rsid w:val="00E53F67"/>
    <w:rsid w:val="00E54042"/>
    <w:rsid w:val="00E54340"/>
    <w:rsid w:val="00E5476E"/>
    <w:rsid w:val="00E54D33"/>
    <w:rsid w:val="00E5503E"/>
    <w:rsid w:val="00E55582"/>
    <w:rsid w:val="00E55D2B"/>
    <w:rsid w:val="00E57050"/>
    <w:rsid w:val="00E5711F"/>
    <w:rsid w:val="00E5765B"/>
    <w:rsid w:val="00E57D80"/>
    <w:rsid w:val="00E6000E"/>
    <w:rsid w:val="00E60241"/>
    <w:rsid w:val="00E6029F"/>
    <w:rsid w:val="00E602C9"/>
    <w:rsid w:val="00E60369"/>
    <w:rsid w:val="00E608B7"/>
    <w:rsid w:val="00E60F80"/>
    <w:rsid w:val="00E613CC"/>
    <w:rsid w:val="00E61781"/>
    <w:rsid w:val="00E6188B"/>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651"/>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531"/>
    <w:rsid w:val="00E72ABE"/>
    <w:rsid w:val="00E72B95"/>
    <w:rsid w:val="00E72BCC"/>
    <w:rsid w:val="00E73065"/>
    <w:rsid w:val="00E7306F"/>
    <w:rsid w:val="00E736DE"/>
    <w:rsid w:val="00E73E01"/>
    <w:rsid w:val="00E743E3"/>
    <w:rsid w:val="00E745F8"/>
    <w:rsid w:val="00E746D0"/>
    <w:rsid w:val="00E7476B"/>
    <w:rsid w:val="00E7478C"/>
    <w:rsid w:val="00E74B5A"/>
    <w:rsid w:val="00E74D85"/>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651"/>
    <w:rsid w:val="00E77958"/>
    <w:rsid w:val="00E7797B"/>
    <w:rsid w:val="00E77C66"/>
    <w:rsid w:val="00E77C99"/>
    <w:rsid w:val="00E8016D"/>
    <w:rsid w:val="00E804BC"/>
    <w:rsid w:val="00E8052E"/>
    <w:rsid w:val="00E8062F"/>
    <w:rsid w:val="00E80B6C"/>
    <w:rsid w:val="00E80B75"/>
    <w:rsid w:val="00E80ED9"/>
    <w:rsid w:val="00E80F34"/>
    <w:rsid w:val="00E810EC"/>
    <w:rsid w:val="00E8117B"/>
    <w:rsid w:val="00E81430"/>
    <w:rsid w:val="00E81490"/>
    <w:rsid w:val="00E815AA"/>
    <w:rsid w:val="00E81801"/>
    <w:rsid w:val="00E81F9F"/>
    <w:rsid w:val="00E81FE9"/>
    <w:rsid w:val="00E81FFC"/>
    <w:rsid w:val="00E82478"/>
    <w:rsid w:val="00E82594"/>
    <w:rsid w:val="00E826C8"/>
    <w:rsid w:val="00E828DA"/>
    <w:rsid w:val="00E82D10"/>
    <w:rsid w:val="00E83280"/>
    <w:rsid w:val="00E832C9"/>
    <w:rsid w:val="00E83469"/>
    <w:rsid w:val="00E83BF7"/>
    <w:rsid w:val="00E83E6E"/>
    <w:rsid w:val="00E84253"/>
    <w:rsid w:val="00E843F9"/>
    <w:rsid w:val="00E848F8"/>
    <w:rsid w:val="00E84A52"/>
    <w:rsid w:val="00E850F7"/>
    <w:rsid w:val="00E851C5"/>
    <w:rsid w:val="00E852E4"/>
    <w:rsid w:val="00E85483"/>
    <w:rsid w:val="00E859CA"/>
    <w:rsid w:val="00E85C47"/>
    <w:rsid w:val="00E86057"/>
    <w:rsid w:val="00E861F7"/>
    <w:rsid w:val="00E864A9"/>
    <w:rsid w:val="00E86647"/>
    <w:rsid w:val="00E86BA9"/>
    <w:rsid w:val="00E86C24"/>
    <w:rsid w:val="00E86E21"/>
    <w:rsid w:val="00E87129"/>
    <w:rsid w:val="00E87565"/>
    <w:rsid w:val="00E875CA"/>
    <w:rsid w:val="00E877F1"/>
    <w:rsid w:val="00E879F0"/>
    <w:rsid w:val="00E87AC1"/>
    <w:rsid w:val="00E87AE6"/>
    <w:rsid w:val="00E87DCE"/>
    <w:rsid w:val="00E90199"/>
    <w:rsid w:val="00E9041C"/>
    <w:rsid w:val="00E90653"/>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18F"/>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D5"/>
    <w:rsid w:val="00EA00A6"/>
    <w:rsid w:val="00EA021D"/>
    <w:rsid w:val="00EA0281"/>
    <w:rsid w:val="00EA0621"/>
    <w:rsid w:val="00EA0A05"/>
    <w:rsid w:val="00EA0AB8"/>
    <w:rsid w:val="00EA0BD3"/>
    <w:rsid w:val="00EA0BFA"/>
    <w:rsid w:val="00EA0E05"/>
    <w:rsid w:val="00EA0E10"/>
    <w:rsid w:val="00EA104C"/>
    <w:rsid w:val="00EA13B4"/>
    <w:rsid w:val="00EA1503"/>
    <w:rsid w:val="00EA1665"/>
    <w:rsid w:val="00EA1B4A"/>
    <w:rsid w:val="00EA20D9"/>
    <w:rsid w:val="00EA2271"/>
    <w:rsid w:val="00EA24FF"/>
    <w:rsid w:val="00EA2730"/>
    <w:rsid w:val="00EA2A44"/>
    <w:rsid w:val="00EA2D9B"/>
    <w:rsid w:val="00EA2F2F"/>
    <w:rsid w:val="00EA3502"/>
    <w:rsid w:val="00EA3527"/>
    <w:rsid w:val="00EA3611"/>
    <w:rsid w:val="00EA3D67"/>
    <w:rsid w:val="00EA3DB9"/>
    <w:rsid w:val="00EA3E78"/>
    <w:rsid w:val="00EA3F13"/>
    <w:rsid w:val="00EA3FE8"/>
    <w:rsid w:val="00EA4465"/>
    <w:rsid w:val="00EA4504"/>
    <w:rsid w:val="00EA475F"/>
    <w:rsid w:val="00EA4877"/>
    <w:rsid w:val="00EA4AC2"/>
    <w:rsid w:val="00EA5029"/>
    <w:rsid w:val="00EA5080"/>
    <w:rsid w:val="00EA5335"/>
    <w:rsid w:val="00EA594E"/>
    <w:rsid w:val="00EA59CC"/>
    <w:rsid w:val="00EA5C16"/>
    <w:rsid w:val="00EA5D15"/>
    <w:rsid w:val="00EA5E46"/>
    <w:rsid w:val="00EA5EB9"/>
    <w:rsid w:val="00EA5F39"/>
    <w:rsid w:val="00EA6506"/>
    <w:rsid w:val="00EA655B"/>
    <w:rsid w:val="00EA66F6"/>
    <w:rsid w:val="00EA673B"/>
    <w:rsid w:val="00EA6955"/>
    <w:rsid w:val="00EA708C"/>
    <w:rsid w:val="00EA7220"/>
    <w:rsid w:val="00EA72B7"/>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17"/>
    <w:rsid w:val="00EB1033"/>
    <w:rsid w:val="00EB15BE"/>
    <w:rsid w:val="00EB1705"/>
    <w:rsid w:val="00EB177A"/>
    <w:rsid w:val="00EB187D"/>
    <w:rsid w:val="00EB1BC5"/>
    <w:rsid w:val="00EB1F00"/>
    <w:rsid w:val="00EB2390"/>
    <w:rsid w:val="00EB2435"/>
    <w:rsid w:val="00EB269A"/>
    <w:rsid w:val="00EB2759"/>
    <w:rsid w:val="00EB2B2A"/>
    <w:rsid w:val="00EB2C3C"/>
    <w:rsid w:val="00EB338E"/>
    <w:rsid w:val="00EB3495"/>
    <w:rsid w:val="00EB35D4"/>
    <w:rsid w:val="00EB37A4"/>
    <w:rsid w:val="00EB389F"/>
    <w:rsid w:val="00EB3953"/>
    <w:rsid w:val="00EB3C83"/>
    <w:rsid w:val="00EB3CE0"/>
    <w:rsid w:val="00EB3DB0"/>
    <w:rsid w:val="00EB3E11"/>
    <w:rsid w:val="00EB3F67"/>
    <w:rsid w:val="00EB410B"/>
    <w:rsid w:val="00EB42C8"/>
    <w:rsid w:val="00EB43F9"/>
    <w:rsid w:val="00EB443F"/>
    <w:rsid w:val="00EB4A13"/>
    <w:rsid w:val="00EB51F9"/>
    <w:rsid w:val="00EB534C"/>
    <w:rsid w:val="00EB543D"/>
    <w:rsid w:val="00EB54AD"/>
    <w:rsid w:val="00EB55D2"/>
    <w:rsid w:val="00EB57E7"/>
    <w:rsid w:val="00EB5A4E"/>
    <w:rsid w:val="00EB5CC3"/>
    <w:rsid w:val="00EB5D93"/>
    <w:rsid w:val="00EB6228"/>
    <w:rsid w:val="00EB628E"/>
    <w:rsid w:val="00EB62D9"/>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75A"/>
    <w:rsid w:val="00EC183D"/>
    <w:rsid w:val="00EC1D83"/>
    <w:rsid w:val="00EC1F3C"/>
    <w:rsid w:val="00EC2E21"/>
    <w:rsid w:val="00EC2F72"/>
    <w:rsid w:val="00EC32D6"/>
    <w:rsid w:val="00EC331F"/>
    <w:rsid w:val="00EC36DD"/>
    <w:rsid w:val="00EC3EBA"/>
    <w:rsid w:val="00EC4D77"/>
    <w:rsid w:val="00EC4D7B"/>
    <w:rsid w:val="00EC4E2E"/>
    <w:rsid w:val="00EC4F93"/>
    <w:rsid w:val="00EC5337"/>
    <w:rsid w:val="00EC555C"/>
    <w:rsid w:val="00EC5589"/>
    <w:rsid w:val="00EC558B"/>
    <w:rsid w:val="00EC571B"/>
    <w:rsid w:val="00EC5A0B"/>
    <w:rsid w:val="00EC5A47"/>
    <w:rsid w:val="00EC5E95"/>
    <w:rsid w:val="00EC5ECD"/>
    <w:rsid w:val="00EC5F1A"/>
    <w:rsid w:val="00EC6280"/>
    <w:rsid w:val="00EC6337"/>
    <w:rsid w:val="00EC6D68"/>
    <w:rsid w:val="00EC7183"/>
    <w:rsid w:val="00EC71AB"/>
    <w:rsid w:val="00EC7349"/>
    <w:rsid w:val="00EC7B2C"/>
    <w:rsid w:val="00EC7E46"/>
    <w:rsid w:val="00ED00B4"/>
    <w:rsid w:val="00ED022F"/>
    <w:rsid w:val="00ED04CE"/>
    <w:rsid w:val="00ED0645"/>
    <w:rsid w:val="00ED09B0"/>
    <w:rsid w:val="00ED0DE8"/>
    <w:rsid w:val="00ED0EB9"/>
    <w:rsid w:val="00ED1447"/>
    <w:rsid w:val="00ED19B6"/>
    <w:rsid w:val="00ED1A39"/>
    <w:rsid w:val="00ED2069"/>
    <w:rsid w:val="00ED24AE"/>
    <w:rsid w:val="00ED2802"/>
    <w:rsid w:val="00ED2CA3"/>
    <w:rsid w:val="00ED2CB4"/>
    <w:rsid w:val="00ED2FF1"/>
    <w:rsid w:val="00ED3207"/>
    <w:rsid w:val="00ED3244"/>
    <w:rsid w:val="00ED32A8"/>
    <w:rsid w:val="00ED32B7"/>
    <w:rsid w:val="00ED32E7"/>
    <w:rsid w:val="00ED3534"/>
    <w:rsid w:val="00ED35B9"/>
    <w:rsid w:val="00ED374D"/>
    <w:rsid w:val="00ED38AD"/>
    <w:rsid w:val="00ED38D7"/>
    <w:rsid w:val="00ED3B7D"/>
    <w:rsid w:val="00ED3F5E"/>
    <w:rsid w:val="00ED4792"/>
    <w:rsid w:val="00ED5122"/>
    <w:rsid w:val="00ED5320"/>
    <w:rsid w:val="00ED54F7"/>
    <w:rsid w:val="00ED58F2"/>
    <w:rsid w:val="00ED58FE"/>
    <w:rsid w:val="00ED5947"/>
    <w:rsid w:val="00ED5AC6"/>
    <w:rsid w:val="00ED5B50"/>
    <w:rsid w:val="00ED5F7B"/>
    <w:rsid w:val="00ED7363"/>
    <w:rsid w:val="00ED748F"/>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57D"/>
    <w:rsid w:val="00EE2AAB"/>
    <w:rsid w:val="00EE3203"/>
    <w:rsid w:val="00EE3250"/>
    <w:rsid w:val="00EE33A6"/>
    <w:rsid w:val="00EE3A01"/>
    <w:rsid w:val="00EE3D93"/>
    <w:rsid w:val="00EE3DCB"/>
    <w:rsid w:val="00EE3FE2"/>
    <w:rsid w:val="00EE44A5"/>
    <w:rsid w:val="00EE4708"/>
    <w:rsid w:val="00EE4F27"/>
    <w:rsid w:val="00EE5112"/>
    <w:rsid w:val="00EE546D"/>
    <w:rsid w:val="00EE58ED"/>
    <w:rsid w:val="00EE62B4"/>
    <w:rsid w:val="00EE636D"/>
    <w:rsid w:val="00EE66B1"/>
    <w:rsid w:val="00EE6787"/>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5F6"/>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1AC"/>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E63"/>
    <w:rsid w:val="00F04F3E"/>
    <w:rsid w:val="00F0522E"/>
    <w:rsid w:val="00F0534D"/>
    <w:rsid w:val="00F05EED"/>
    <w:rsid w:val="00F06F02"/>
    <w:rsid w:val="00F06F4C"/>
    <w:rsid w:val="00F07053"/>
    <w:rsid w:val="00F075EA"/>
    <w:rsid w:val="00F07724"/>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029"/>
    <w:rsid w:val="00F1654A"/>
    <w:rsid w:val="00F16BB1"/>
    <w:rsid w:val="00F16F7C"/>
    <w:rsid w:val="00F16FE9"/>
    <w:rsid w:val="00F17442"/>
    <w:rsid w:val="00F179AF"/>
    <w:rsid w:val="00F17A8F"/>
    <w:rsid w:val="00F20046"/>
    <w:rsid w:val="00F20540"/>
    <w:rsid w:val="00F206FE"/>
    <w:rsid w:val="00F20755"/>
    <w:rsid w:val="00F2094D"/>
    <w:rsid w:val="00F20A09"/>
    <w:rsid w:val="00F20F5B"/>
    <w:rsid w:val="00F21048"/>
    <w:rsid w:val="00F210AB"/>
    <w:rsid w:val="00F215C3"/>
    <w:rsid w:val="00F21857"/>
    <w:rsid w:val="00F21886"/>
    <w:rsid w:val="00F218EF"/>
    <w:rsid w:val="00F21A0B"/>
    <w:rsid w:val="00F21C3A"/>
    <w:rsid w:val="00F21D40"/>
    <w:rsid w:val="00F22266"/>
    <w:rsid w:val="00F222A3"/>
    <w:rsid w:val="00F22444"/>
    <w:rsid w:val="00F22450"/>
    <w:rsid w:val="00F227B6"/>
    <w:rsid w:val="00F228FD"/>
    <w:rsid w:val="00F229BA"/>
    <w:rsid w:val="00F22C96"/>
    <w:rsid w:val="00F22CAA"/>
    <w:rsid w:val="00F2357F"/>
    <w:rsid w:val="00F23A09"/>
    <w:rsid w:val="00F23BD0"/>
    <w:rsid w:val="00F23ECB"/>
    <w:rsid w:val="00F23FCA"/>
    <w:rsid w:val="00F24045"/>
    <w:rsid w:val="00F240F4"/>
    <w:rsid w:val="00F2424F"/>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9E"/>
    <w:rsid w:val="00F27E0C"/>
    <w:rsid w:val="00F3002F"/>
    <w:rsid w:val="00F30031"/>
    <w:rsid w:val="00F30353"/>
    <w:rsid w:val="00F30469"/>
    <w:rsid w:val="00F306C3"/>
    <w:rsid w:val="00F308C0"/>
    <w:rsid w:val="00F30BCF"/>
    <w:rsid w:val="00F30E0B"/>
    <w:rsid w:val="00F311BE"/>
    <w:rsid w:val="00F31345"/>
    <w:rsid w:val="00F3138C"/>
    <w:rsid w:val="00F316CC"/>
    <w:rsid w:val="00F318E7"/>
    <w:rsid w:val="00F31A74"/>
    <w:rsid w:val="00F31CCA"/>
    <w:rsid w:val="00F31D75"/>
    <w:rsid w:val="00F31D82"/>
    <w:rsid w:val="00F31F17"/>
    <w:rsid w:val="00F3236F"/>
    <w:rsid w:val="00F32374"/>
    <w:rsid w:val="00F323F6"/>
    <w:rsid w:val="00F32612"/>
    <w:rsid w:val="00F32AE8"/>
    <w:rsid w:val="00F32F0E"/>
    <w:rsid w:val="00F32F3E"/>
    <w:rsid w:val="00F33036"/>
    <w:rsid w:val="00F33580"/>
    <w:rsid w:val="00F3383E"/>
    <w:rsid w:val="00F3386F"/>
    <w:rsid w:val="00F338DD"/>
    <w:rsid w:val="00F34286"/>
    <w:rsid w:val="00F342E5"/>
    <w:rsid w:val="00F34627"/>
    <w:rsid w:val="00F346BC"/>
    <w:rsid w:val="00F34CB9"/>
    <w:rsid w:val="00F34FC4"/>
    <w:rsid w:val="00F3521B"/>
    <w:rsid w:val="00F35532"/>
    <w:rsid w:val="00F35561"/>
    <w:rsid w:val="00F35865"/>
    <w:rsid w:val="00F35E92"/>
    <w:rsid w:val="00F360AE"/>
    <w:rsid w:val="00F363C3"/>
    <w:rsid w:val="00F363FA"/>
    <w:rsid w:val="00F3651B"/>
    <w:rsid w:val="00F367EF"/>
    <w:rsid w:val="00F36850"/>
    <w:rsid w:val="00F369F3"/>
    <w:rsid w:val="00F370CB"/>
    <w:rsid w:val="00F37454"/>
    <w:rsid w:val="00F376EC"/>
    <w:rsid w:val="00F377A2"/>
    <w:rsid w:val="00F37922"/>
    <w:rsid w:val="00F37AEF"/>
    <w:rsid w:val="00F37FD1"/>
    <w:rsid w:val="00F40120"/>
    <w:rsid w:val="00F40744"/>
    <w:rsid w:val="00F40A06"/>
    <w:rsid w:val="00F4125D"/>
    <w:rsid w:val="00F417D6"/>
    <w:rsid w:val="00F41CAF"/>
    <w:rsid w:val="00F41CE4"/>
    <w:rsid w:val="00F4210B"/>
    <w:rsid w:val="00F4211E"/>
    <w:rsid w:val="00F42470"/>
    <w:rsid w:val="00F425A6"/>
    <w:rsid w:val="00F42910"/>
    <w:rsid w:val="00F42ADB"/>
    <w:rsid w:val="00F42C2B"/>
    <w:rsid w:val="00F42C3B"/>
    <w:rsid w:val="00F42C70"/>
    <w:rsid w:val="00F42E86"/>
    <w:rsid w:val="00F431C9"/>
    <w:rsid w:val="00F43360"/>
    <w:rsid w:val="00F439C5"/>
    <w:rsid w:val="00F43B0B"/>
    <w:rsid w:val="00F44833"/>
    <w:rsid w:val="00F44D3D"/>
    <w:rsid w:val="00F44EC5"/>
    <w:rsid w:val="00F4503E"/>
    <w:rsid w:val="00F454BB"/>
    <w:rsid w:val="00F454C0"/>
    <w:rsid w:val="00F455C2"/>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1F"/>
    <w:rsid w:val="00F503E9"/>
    <w:rsid w:val="00F50671"/>
    <w:rsid w:val="00F50849"/>
    <w:rsid w:val="00F50B26"/>
    <w:rsid w:val="00F50EAF"/>
    <w:rsid w:val="00F50FA2"/>
    <w:rsid w:val="00F512F6"/>
    <w:rsid w:val="00F513BA"/>
    <w:rsid w:val="00F51447"/>
    <w:rsid w:val="00F514EF"/>
    <w:rsid w:val="00F51606"/>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BC4"/>
    <w:rsid w:val="00F54BCC"/>
    <w:rsid w:val="00F55566"/>
    <w:rsid w:val="00F55902"/>
    <w:rsid w:val="00F55AA4"/>
    <w:rsid w:val="00F55AC5"/>
    <w:rsid w:val="00F56166"/>
    <w:rsid w:val="00F5662E"/>
    <w:rsid w:val="00F568FF"/>
    <w:rsid w:val="00F56918"/>
    <w:rsid w:val="00F56B25"/>
    <w:rsid w:val="00F56BF6"/>
    <w:rsid w:val="00F56E5E"/>
    <w:rsid w:val="00F56FA7"/>
    <w:rsid w:val="00F57637"/>
    <w:rsid w:val="00F5765A"/>
    <w:rsid w:val="00F57704"/>
    <w:rsid w:val="00F577F9"/>
    <w:rsid w:val="00F57BD3"/>
    <w:rsid w:val="00F57C72"/>
    <w:rsid w:val="00F57F7B"/>
    <w:rsid w:val="00F60076"/>
    <w:rsid w:val="00F6021A"/>
    <w:rsid w:val="00F60435"/>
    <w:rsid w:val="00F60871"/>
    <w:rsid w:val="00F60F7E"/>
    <w:rsid w:val="00F61158"/>
    <w:rsid w:val="00F61291"/>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6FA5"/>
    <w:rsid w:val="00F67047"/>
    <w:rsid w:val="00F672B3"/>
    <w:rsid w:val="00F67A85"/>
    <w:rsid w:val="00F67DC6"/>
    <w:rsid w:val="00F67F0D"/>
    <w:rsid w:val="00F703AF"/>
    <w:rsid w:val="00F70CF7"/>
    <w:rsid w:val="00F70E8B"/>
    <w:rsid w:val="00F70FF9"/>
    <w:rsid w:val="00F71026"/>
    <w:rsid w:val="00F71042"/>
    <w:rsid w:val="00F710A0"/>
    <w:rsid w:val="00F7134D"/>
    <w:rsid w:val="00F713E2"/>
    <w:rsid w:val="00F714B2"/>
    <w:rsid w:val="00F71976"/>
    <w:rsid w:val="00F719F0"/>
    <w:rsid w:val="00F71A99"/>
    <w:rsid w:val="00F71B5C"/>
    <w:rsid w:val="00F71B88"/>
    <w:rsid w:val="00F71BC4"/>
    <w:rsid w:val="00F71C4F"/>
    <w:rsid w:val="00F71DF7"/>
    <w:rsid w:val="00F71E5D"/>
    <w:rsid w:val="00F71F79"/>
    <w:rsid w:val="00F721A1"/>
    <w:rsid w:val="00F721A6"/>
    <w:rsid w:val="00F7229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8A6"/>
    <w:rsid w:val="00F74A7A"/>
    <w:rsid w:val="00F74C0B"/>
    <w:rsid w:val="00F7509A"/>
    <w:rsid w:val="00F7553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C2D"/>
    <w:rsid w:val="00F83DF7"/>
    <w:rsid w:val="00F83E5F"/>
    <w:rsid w:val="00F84849"/>
    <w:rsid w:val="00F849D7"/>
    <w:rsid w:val="00F84A2F"/>
    <w:rsid w:val="00F84B56"/>
    <w:rsid w:val="00F84BAB"/>
    <w:rsid w:val="00F8507B"/>
    <w:rsid w:val="00F850EB"/>
    <w:rsid w:val="00F855CB"/>
    <w:rsid w:val="00F856C8"/>
    <w:rsid w:val="00F85744"/>
    <w:rsid w:val="00F859FD"/>
    <w:rsid w:val="00F85E0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6FE"/>
    <w:rsid w:val="00F92701"/>
    <w:rsid w:val="00F92725"/>
    <w:rsid w:val="00F93528"/>
    <w:rsid w:val="00F93607"/>
    <w:rsid w:val="00F93807"/>
    <w:rsid w:val="00F938B2"/>
    <w:rsid w:val="00F93A3D"/>
    <w:rsid w:val="00F93D13"/>
    <w:rsid w:val="00F93D15"/>
    <w:rsid w:val="00F93EE6"/>
    <w:rsid w:val="00F94003"/>
    <w:rsid w:val="00F94392"/>
    <w:rsid w:val="00F94412"/>
    <w:rsid w:val="00F94441"/>
    <w:rsid w:val="00F94737"/>
    <w:rsid w:val="00F9473D"/>
    <w:rsid w:val="00F94783"/>
    <w:rsid w:val="00F9495D"/>
    <w:rsid w:val="00F94C27"/>
    <w:rsid w:val="00F94E27"/>
    <w:rsid w:val="00F95013"/>
    <w:rsid w:val="00F951BD"/>
    <w:rsid w:val="00F954B7"/>
    <w:rsid w:val="00F9585C"/>
    <w:rsid w:val="00F95D78"/>
    <w:rsid w:val="00F9632D"/>
    <w:rsid w:val="00F9644F"/>
    <w:rsid w:val="00F965D9"/>
    <w:rsid w:val="00F969B1"/>
    <w:rsid w:val="00F96C7A"/>
    <w:rsid w:val="00F96D88"/>
    <w:rsid w:val="00F96E7C"/>
    <w:rsid w:val="00F9709C"/>
    <w:rsid w:val="00F9725A"/>
    <w:rsid w:val="00F975B5"/>
    <w:rsid w:val="00F97654"/>
    <w:rsid w:val="00F97761"/>
    <w:rsid w:val="00F97765"/>
    <w:rsid w:val="00FA04BE"/>
    <w:rsid w:val="00FA0509"/>
    <w:rsid w:val="00FA0E7C"/>
    <w:rsid w:val="00FA105F"/>
    <w:rsid w:val="00FA1061"/>
    <w:rsid w:val="00FA1140"/>
    <w:rsid w:val="00FA1766"/>
    <w:rsid w:val="00FA1C2E"/>
    <w:rsid w:val="00FA1CBF"/>
    <w:rsid w:val="00FA1CC6"/>
    <w:rsid w:val="00FA1D41"/>
    <w:rsid w:val="00FA1D8F"/>
    <w:rsid w:val="00FA1E26"/>
    <w:rsid w:val="00FA1FCB"/>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3B3"/>
    <w:rsid w:val="00FA78BC"/>
    <w:rsid w:val="00FA7A20"/>
    <w:rsid w:val="00FA7AA6"/>
    <w:rsid w:val="00FA7C04"/>
    <w:rsid w:val="00FB0443"/>
    <w:rsid w:val="00FB0532"/>
    <w:rsid w:val="00FB07A3"/>
    <w:rsid w:val="00FB0C09"/>
    <w:rsid w:val="00FB0D51"/>
    <w:rsid w:val="00FB0FD3"/>
    <w:rsid w:val="00FB15D5"/>
    <w:rsid w:val="00FB168B"/>
    <w:rsid w:val="00FB1694"/>
    <w:rsid w:val="00FB18E8"/>
    <w:rsid w:val="00FB19D8"/>
    <w:rsid w:val="00FB1BE3"/>
    <w:rsid w:val="00FB1CEE"/>
    <w:rsid w:val="00FB22E5"/>
    <w:rsid w:val="00FB281B"/>
    <w:rsid w:val="00FB2864"/>
    <w:rsid w:val="00FB2A57"/>
    <w:rsid w:val="00FB2F94"/>
    <w:rsid w:val="00FB2FBF"/>
    <w:rsid w:val="00FB3392"/>
    <w:rsid w:val="00FB34CE"/>
    <w:rsid w:val="00FB3838"/>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270"/>
    <w:rsid w:val="00FB6401"/>
    <w:rsid w:val="00FB68CE"/>
    <w:rsid w:val="00FB6B9D"/>
    <w:rsid w:val="00FB72CB"/>
    <w:rsid w:val="00FB749F"/>
    <w:rsid w:val="00FB77BB"/>
    <w:rsid w:val="00FB7A9C"/>
    <w:rsid w:val="00FB7D1C"/>
    <w:rsid w:val="00FC019B"/>
    <w:rsid w:val="00FC04F0"/>
    <w:rsid w:val="00FC0AB4"/>
    <w:rsid w:val="00FC0B9B"/>
    <w:rsid w:val="00FC0DAC"/>
    <w:rsid w:val="00FC0E12"/>
    <w:rsid w:val="00FC1162"/>
    <w:rsid w:val="00FC1202"/>
    <w:rsid w:val="00FC15DE"/>
    <w:rsid w:val="00FC1859"/>
    <w:rsid w:val="00FC1ACA"/>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3BA"/>
    <w:rsid w:val="00FC748F"/>
    <w:rsid w:val="00FC7AEC"/>
    <w:rsid w:val="00FC7F93"/>
    <w:rsid w:val="00FD003E"/>
    <w:rsid w:val="00FD0A0E"/>
    <w:rsid w:val="00FD0D7E"/>
    <w:rsid w:val="00FD10D2"/>
    <w:rsid w:val="00FD111E"/>
    <w:rsid w:val="00FD14E4"/>
    <w:rsid w:val="00FD197D"/>
    <w:rsid w:val="00FD2103"/>
    <w:rsid w:val="00FD21DD"/>
    <w:rsid w:val="00FD2524"/>
    <w:rsid w:val="00FD2804"/>
    <w:rsid w:val="00FD282A"/>
    <w:rsid w:val="00FD2A71"/>
    <w:rsid w:val="00FD37E2"/>
    <w:rsid w:val="00FD3905"/>
    <w:rsid w:val="00FD3C15"/>
    <w:rsid w:val="00FD3C77"/>
    <w:rsid w:val="00FD3EE6"/>
    <w:rsid w:val="00FD3EF8"/>
    <w:rsid w:val="00FD4620"/>
    <w:rsid w:val="00FD48FE"/>
    <w:rsid w:val="00FD49E0"/>
    <w:rsid w:val="00FD4CC0"/>
    <w:rsid w:val="00FD4D83"/>
    <w:rsid w:val="00FD53A6"/>
    <w:rsid w:val="00FD5EB1"/>
    <w:rsid w:val="00FD5FDD"/>
    <w:rsid w:val="00FD6025"/>
    <w:rsid w:val="00FD607E"/>
    <w:rsid w:val="00FD60BC"/>
    <w:rsid w:val="00FD6318"/>
    <w:rsid w:val="00FD6789"/>
    <w:rsid w:val="00FD6808"/>
    <w:rsid w:val="00FD6A3D"/>
    <w:rsid w:val="00FD6B32"/>
    <w:rsid w:val="00FD6E0B"/>
    <w:rsid w:val="00FD6F9D"/>
    <w:rsid w:val="00FD7001"/>
    <w:rsid w:val="00FD7240"/>
    <w:rsid w:val="00FD72D9"/>
    <w:rsid w:val="00FD73AE"/>
    <w:rsid w:val="00FD794E"/>
    <w:rsid w:val="00FD7DF0"/>
    <w:rsid w:val="00FD7F6A"/>
    <w:rsid w:val="00FE04B6"/>
    <w:rsid w:val="00FE05E5"/>
    <w:rsid w:val="00FE0657"/>
    <w:rsid w:val="00FE0972"/>
    <w:rsid w:val="00FE0974"/>
    <w:rsid w:val="00FE0C87"/>
    <w:rsid w:val="00FE0F3D"/>
    <w:rsid w:val="00FE1B06"/>
    <w:rsid w:val="00FE1E95"/>
    <w:rsid w:val="00FE20AB"/>
    <w:rsid w:val="00FE22FE"/>
    <w:rsid w:val="00FE26FE"/>
    <w:rsid w:val="00FE2A82"/>
    <w:rsid w:val="00FE2B27"/>
    <w:rsid w:val="00FE2B7B"/>
    <w:rsid w:val="00FE2CBC"/>
    <w:rsid w:val="00FE2E37"/>
    <w:rsid w:val="00FE3100"/>
    <w:rsid w:val="00FE3439"/>
    <w:rsid w:val="00FE3768"/>
    <w:rsid w:val="00FE37A4"/>
    <w:rsid w:val="00FE39A8"/>
    <w:rsid w:val="00FE3F93"/>
    <w:rsid w:val="00FE4688"/>
    <w:rsid w:val="00FE49CD"/>
    <w:rsid w:val="00FE4AD0"/>
    <w:rsid w:val="00FE5172"/>
    <w:rsid w:val="00FE51CC"/>
    <w:rsid w:val="00FE51F9"/>
    <w:rsid w:val="00FE5410"/>
    <w:rsid w:val="00FE5538"/>
    <w:rsid w:val="00FE5977"/>
    <w:rsid w:val="00FE5CD5"/>
    <w:rsid w:val="00FE5E36"/>
    <w:rsid w:val="00FE5F46"/>
    <w:rsid w:val="00FE6126"/>
    <w:rsid w:val="00FE61A2"/>
    <w:rsid w:val="00FE627C"/>
    <w:rsid w:val="00FE6521"/>
    <w:rsid w:val="00FE6A18"/>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232"/>
    <w:rsid w:val="00FF13FF"/>
    <w:rsid w:val="00FF1455"/>
    <w:rsid w:val="00FF14C1"/>
    <w:rsid w:val="00FF1716"/>
    <w:rsid w:val="00FF1862"/>
    <w:rsid w:val="00FF1CD4"/>
    <w:rsid w:val="00FF2077"/>
    <w:rsid w:val="00FF2260"/>
    <w:rsid w:val="00FF27A2"/>
    <w:rsid w:val="00FF2926"/>
    <w:rsid w:val="00FF2A88"/>
    <w:rsid w:val="00FF2AE9"/>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0B3"/>
    <w:rsid w:val="00FF78DB"/>
    <w:rsid w:val="00FF7A06"/>
    <w:rsid w:val="00FF7E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1D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90"/>
        <w:tab w:val="num" w:pos="0"/>
      </w:tabs>
      <w:spacing w:before="120"/>
      <w:ind w:left="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3638EE"/>
    <w:rPr>
      <w:rFonts w:ascii="Calibri" w:eastAsia="Calibri" w:hAnsi="Calibri"/>
      <w:sz w:val="22"/>
      <w:szCs w:val="22"/>
    </w:rPr>
  </w:style>
  <w:style w:type="paragraph" w:customStyle="1" w:styleId="Doc-text2">
    <w:name w:val="Doc-text2"/>
    <w:basedOn w:val="Normal"/>
    <w:link w:val="Doc-text2Char"/>
    <w:qFormat/>
    <w:rsid w:val="007B3C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B3C04"/>
    <w:rPr>
      <w:rFonts w:ascii="Arial" w:eastAsia="MS Mincho" w:hAnsi="Arial"/>
      <w:szCs w:val="24"/>
      <w:lang w:val="en-GB" w:eastAsia="en-GB"/>
    </w:rPr>
  </w:style>
  <w:style w:type="character" w:styleId="Emphasis">
    <w:name w:val="Emphasis"/>
    <w:basedOn w:val="DefaultParagraphFont"/>
    <w:uiPriority w:val="20"/>
    <w:qFormat/>
    <w:rsid w:val="009D6265"/>
    <w:rPr>
      <w:i/>
      <w:iCs/>
    </w:rPr>
  </w:style>
  <w:style w:type="paragraph" w:customStyle="1" w:styleId="References">
    <w:name w:val="References"/>
    <w:basedOn w:val="Normal"/>
    <w:rsid w:val="00DE6AE4"/>
    <w:pPr>
      <w:numPr>
        <w:numId w:val="17"/>
      </w:numPr>
      <w:overflowPunct/>
      <w:adjustRightInd/>
      <w:snapToGrid w:val="0"/>
      <w:spacing w:after="60"/>
      <w:jc w:val="both"/>
      <w:textAlignment w:val="auto"/>
    </w:pPr>
    <w:rPr>
      <w:rFonts w:ascii="Times" w:hAnsi="Times" w:cs="Times"/>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29201">
      <w:bodyDiv w:val="1"/>
      <w:marLeft w:val="0"/>
      <w:marRight w:val="0"/>
      <w:marTop w:val="0"/>
      <w:marBottom w:val="0"/>
      <w:divBdr>
        <w:top w:val="none" w:sz="0" w:space="0" w:color="auto"/>
        <w:left w:val="none" w:sz="0" w:space="0" w:color="auto"/>
        <w:bottom w:val="none" w:sz="0" w:space="0" w:color="auto"/>
        <w:right w:val="none" w:sz="0" w:space="0" w:color="auto"/>
      </w:divBdr>
      <w:divsChild>
        <w:div w:id="761757218">
          <w:marLeft w:val="0"/>
          <w:marRight w:val="0"/>
          <w:marTop w:val="0"/>
          <w:marBottom w:val="0"/>
          <w:divBdr>
            <w:top w:val="none" w:sz="0" w:space="0" w:color="auto"/>
            <w:left w:val="none" w:sz="0" w:space="0" w:color="auto"/>
            <w:bottom w:val="none" w:sz="0" w:space="0" w:color="auto"/>
            <w:right w:val="none" w:sz="0" w:space="0" w:color="auto"/>
          </w:divBdr>
          <w:divsChild>
            <w:div w:id="539166621">
              <w:marLeft w:val="0"/>
              <w:marRight w:val="0"/>
              <w:marTop w:val="0"/>
              <w:marBottom w:val="0"/>
              <w:divBdr>
                <w:top w:val="none" w:sz="0" w:space="0" w:color="auto"/>
                <w:left w:val="none" w:sz="0" w:space="0" w:color="auto"/>
                <w:bottom w:val="none" w:sz="0" w:space="0" w:color="auto"/>
                <w:right w:val="none" w:sz="0" w:space="0" w:color="auto"/>
              </w:divBdr>
              <w:divsChild>
                <w:div w:id="1317610693">
                  <w:marLeft w:val="0"/>
                  <w:marRight w:val="0"/>
                  <w:marTop w:val="0"/>
                  <w:marBottom w:val="0"/>
                  <w:divBdr>
                    <w:top w:val="none" w:sz="0" w:space="0" w:color="auto"/>
                    <w:left w:val="none" w:sz="0" w:space="0" w:color="auto"/>
                    <w:bottom w:val="none" w:sz="0" w:space="0" w:color="auto"/>
                    <w:right w:val="none" w:sz="0" w:space="0" w:color="auto"/>
                  </w:divBdr>
                  <w:divsChild>
                    <w:div w:id="45248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7710831">
      <w:bodyDiv w:val="1"/>
      <w:marLeft w:val="0"/>
      <w:marRight w:val="0"/>
      <w:marTop w:val="0"/>
      <w:marBottom w:val="0"/>
      <w:divBdr>
        <w:top w:val="none" w:sz="0" w:space="0" w:color="auto"/>
        <w:left w:val="none" w:sz="0" w:space="0" w:color="auto"/>
        <w:bottom w:val="none" w:sz="0" w:space="0" w:color="auto"/>
        <w:right w:val="none" w:sz="0" w:space="0" w:color="auto"/>
      </w:divBdr>
      <w:divsChild>
        <w:div w:id="158540703">
          <w:marLeft w:val="0"/>
          <w:marRight w:val="0"/>
          <w:marTop w:val="0"/>
          <w:marBottom w:val="0"/>
          <w:divBdr>
            <w:top w:val="none" w:sz="0" w:space="0" w:color="auto"/>
            <w:left w:val="none" w:sz="0" w:space="0" w:color="auto"/>
            <w:bottom w:val="none" w:sz="0" w:space="0" w:color="auto"/>
            <w:right w:val="none" w:sz="0" w:space="0" w:color="auto"/>
          </w:divBdr>
          <w:divsChild>
            <w:div w:id="1828941008">
              <w:marLeft w:val="0"/>
              <w:marRight w:val="0"/>
              <w:marTop w:val="0"/>
              <w:marBottom w:val="0"/>
              <w:divBdr>
                <w:top w:val="none" w:sz="0" w:space="0" w:color="auto"/>
                <w:left w:val="none" w:sz="0" w:space="0" w:color="auto"/>
                <w:bottom w:val="none" w:sz="0" w:space="0" w:color="auto"/>
                <w:right w:val="none" w:sz="0" w:space="0" w:color="auto"/>
              </w:divBdr>
              <w:divsChild>
                <w:div w:id="934283537">
                  <w:marLeft w:val="0"/>
                  <w:marRight w:val="0"/>
                  <w:marTop w:val="0"/>
                  <w:marBottom w:val="0"/>
                  <w:divBdr>
                    <w:top w:val="none" w:sz="0" w:space="0" w:color="auto"/>
                    <w:left w:val="none" w:sz="0" w:space="0" w:color="auto"/>
                    <w:bottom w:val="none" w:sz="0" w:space="0" w:color="auto"/>
                    <w:right w:val="none" w:sz="0" w:space="0" w:color="auto"/>
                  </w:divBdr>
                  <w:divsChild>
                    <w:div w:id="11145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3538607">
      <w:bodyDiv w:val="1"/>
      <w:marLeft w:val="0"/>
      <w:marRight w:val="0"/>
      <w:marTop w:val="0"/>
      <w:marBottom w:val="0"/>
      <w:divBdr>
        <w:top w:val="none" w:sz="0" w:space="0" w:color="auto"/>
        <w:left w:val="none" w:sz="0" w:space="0" w:color="auto"/>
        <w:bottom w:val="none" w:sz="0" w:space="0" w:color="auto"/>
        <w:right w:val="none" w:sz="0" w:space="0" w:color="auto"/>
      </w:divBdr>
      <w:divsChild>
        <w:div w:id="2096659449">
          <w:marLeft w:val="0"/>
          <w:marRight w:val="0"/>
          <w:marTop w:val="0"/>
          <w:marBottom w:val="0"/>
          <w:divBdr>
            <w:top w:val="none" w:sz="0" w:space="0" w:color="auto"/>
            <w:left w:val="none" w:sz="0" w:space="0" w:color="auto"/>
            <w:bottom w:val="none" w:sz="0" w:space="0" w:color="auto"/>
            <w:right w:val="none" w:sz="0" w:space="0" w:color="auto"/>
          </w:divBdr>
          <w:divsChild>
            <w:div w:id="1677491909">
              <w:marLeft w:val="0"/>
              <w:marRight w:val="0"/>
              <w:marTop w:val="0"/>
              <w:marBottom w:val="0"/>
              <w:divBdr>
                <w:top w:val="none" w:sz="0" w:space="0" w:color="auto"/>
                <w:left w:val="none" w:sz="0" w:space="0" w:color="auto"/>
                <w:bottom w:val="none" w:sz="0" w:space="0" w:color="auto"/>
                <w:right w:val="none" w:sz="0" w:space="0" w:color="auto"/>
              </w:divBdr>
              <w:divsChild>
                <w:div w:id="1476753135">
                  <w:marLeft w:val="0"/>
                  <w:marRight w:val="0"/>
                  <w:marTop w:val="0"/>
                  <w:marBottom w:val="0"/>
                  <w:divBdr>
                    <w:top w:val="none" w:sz="0" w:space="0" w:color="auto"/>
                    <w:left w:val="none" w:sz="0" w:space="0" w:color="auto"/>
                    <w:bottom w:val="none" w:sz="0" w:space="0" w:color="auto"/>
                    <w:right w:val="none" w:sz="0" w:space="0" w:color="auto"/>
                  </w:divBdr>
                  <w:divsChild>
                    <w:div w:id="100986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4261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107509">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ftp.3gpp.org/tsg_ran/WG2_RL2/TSGR2_119bis-e/Docs/R2-22102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AC187-2FE3-4C9A-B5A1-602CA1A56DD7}">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35d934a9-c0cd-4c6a-b8d8-662a115f1c92"/>
    <ds:schemaRef ds:uri="http://schemas.microsoft.com/office/2006/documentManagement/types"/>
    <ds:schemaRef ds:uri="81f21dd9-5de3-44a3-9c4e-ab308fbc6c41"/>
    <ds:schemaRef ds:uri="http://purl.org/dc/terms/"/>
    <ds:schemaRef ds:uri="http://purl.org/dc/dcmitype/"/>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66541C04-C5AC-4D74-B632-0F395CE79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C39F4F-5061-4F7E-BF48-6AC4A7B33E70}">
  <ds:schemaRefs>
    <ds:schemaRef ds:uri="http://schemas.openxmlformats.org/officeDocument/2006/bibliography"/>
  </ds:schemaRefs>
</ds:datastoreItem>
</file>

<file path=customXml/itemProps6.xml><?xml version="1.0" encoding="utf-8"?>
<ds:datastoreItem xmlns:ds="http://schemas.openxmlformats.org/officeDocument/2006/customXml" ds:itemID="{B4DC70AA-7A09-4B5E-B283-33420B854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3976</Words>
  <Characters>22667</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26590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Roth-Mandutz, Elke</dc:creator>
  <cp:keywords/>
  <dc:description/>
  <cp:lastModifiedBy>George, Geordie</cp:lastModifiedBy>
  <cp:revision>20</cp:revision>
  <cp:lastPrinted>2017-11-16T14:00:00Z</cp:lastPrinted>
  <dcterms:created xsi:type="dcterms:W3CDTF">2022-11-07T12:27:00Z</dcterms:created>
  <dcterms:modified xsi:type="dcterms:W3CDTF">2022-11-07T14:15:00Z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