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6E6F" w14:textId="6250A483" w:rsidR="007B4659" w:rsidRPr="007B4659" w:rsidRDefault="007B4659" w:rsidP="007B4659">
      <w:pPr>
        <w:tabs>
          <w:tab w:val="left" w:pos="1820"/>
        </w:tabs>
        <w:spacing w:beforeLines="0" w:before="0" w:afterLines="0" w:after="60"/>
        <w:rPr>
          <w:rFonts w:ascii="Arial" w:eastAsia="宋体" w:hAnsi="Arial" w:cs="Arial"/>
          <w:b/>
          <w:bCs/>
          <w:sz w:val="24"/>
          <w:lang w:val="en-GB"/>
        </w:rPr>
      </w:pPr>
      <w:r w:rsidRPr="007B4659">
        <w:rPr>
          <w:rFonts w:ascii="Arial" w:eastAsia="宋体" w:hAnsi="Arial" w:cs="Arial"/>
          <w:b/>
          <w:bCs/>
          <w:sz w:val="24"/>
          <w:lang w:val="en-GB"/>
        </w:rPr>
        <w:t>3GPP TSG RAN WG1 #11</w:t>
      </w:r>
      <w:r w:rsidR="0043783F">
        <w:rPr>
          <w:rFonts w:ascii="Arial" w:eastAsia="宋体" w:hAnsi="Arial" w:cs="Arial"/>
          <w:b/>
          <w:bCs/>
          <w:sz w:val="24"/>
          <w:lang w:val="en-GB"/>
        </w:rPr>
        <w:t>1</w:t>
      </w:r>
      <w:r w:rsidR="0043783F">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732FA1" w:rsidRPr="00732FA1">
        <w:rPr>
          <w:rFonts w:ascii="Arial" w:eastAsia="宋体" w:hAnsi="Arial" w:cs="Arial"/>
          <w:b/>
          <w:bCs/>
          <w:sz w:val="24"/>
          <w:lang w:val="en-GB"/>
        </w:rPr>
        <w:t>R1-2212356</w:t>
      </w:r>
    </w:p>
    <w:p w14:paraId="0B468739" w14:textId="46CB69BA" w:rsidR="007B4659" w:rsidRPr="007B4659" w:rsidRDefault="0043783F" w:rsidP="007B4659">
      <w:pPr>
        <w:tabs>
          <w:tab w:val="left" w:pos="1820"/>
        </w:tabs>
        <w:spacing w:beforeLines="0" w:before="0" w:afterLines="0" w:after="60"/>
        <w:rPr>
          <w:rFonts w:ascii="Arial" w:eastAsia="宋体" w:hAnsi="Arial" w:cs="Arial"/>
          <w:b/>
          <w:bCs/>
          <w:sz w:val="24"/>
          <w:lang w:val="en-GB"/>
        </w:rPr>
      </w:pPr>
      <w:r w:rsidRPr="0043783F">
        <w:rPr>
          <w:rFonts w:ascii="Arial" w:eastAsia="宋体" w:hAnsi="Arial" w:cs="Arial"/>
          <w:b/>
          <w:bCs/>
          <w:sz w:val="24"/>
          <w:lang w:val="en-GB"/>
        </w:rPr>
        <w:t>Toulouse, France, November 14</w:t>
      </w:r>
      <w:r w:rsidRPr="0043783F">
        <w:rPr>
          <w:rFonts w:ascii="Arial" w:eastAsia="宋体" w:hAnsi="Arial" w:cs="Arial"/>
          <w:b/>
          <w:bCs/>
          <w:sz w:val="24"/>
          <w:vertAlign w:val="superscript"/>
          <w:lang w:val="en-GB"/>
        </w:rPr>
        <w:t>th</w:t>
      </w:r>
      <w:r w:rsidRPr="0043783F">
        <w:rPr>
          <w:rFonts w:ascii="Arial" w:eastAsia="宋体" w:hAnsi="Arial" w:cs="Arial"/>
          <w:b/>
          <w:bCs/>
          <w:sz w:val="24"/>
          <w:lang w:val="en-GB"/>
        </w:rPr>
        <w:t xml:space="preserve"> – 18</w:t>
      </w:r>
      <w:r w:rsidRPr="0043783F">
        <w:rPr>
          <w:rFonts w:ascii="Arial" w:eastAsia="宋体" w:hAnsi="Arial" w:cs="Arial"/>
          <w:b/>
          <w:bCs/>
          <w:sz w:val="24"/>
          <w:vertAlign w:val="superscript"/>
          <w:lang w:val="en-GB"/>
        </w:rPr>
        <w:t>th</w:t>
      </w:r>
      <w:r w:rsidRPr="0043783F">
        <w:rPr>
          <w:rFonts w:ascii="Arial" w:eastAsia="宋体" w:hAnsi="Arial" w:cs="Arial"/>
          <w:b/>
          <w:bCs/>
          <w:sz w:val="24"/>
          <w:lang w:val="en-GB"/>
        </w:rPr>
        <w:t>, 2022</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F727AE9"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21E5FA04"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0EB53BB4" w14:textId="77777777" w:rsidR="009C23DF" w:rsidRPr="009C23DF" w:rsidRDefault="009C23DF" w:rsidP="009C23DF">
            <w:pPr>
              <w:spacing w:beforeLines="0" w:before="0" w:afterLines="0" w:after="0" w:line="276" w:lineRule="auto"/>
              <w:jc w:val="left"/>
              <w:rPr>
                <w:rFonts w:ascii="Times" w:eastAsia="Batang" w:hAnsi="Times" w:cs="Times New Roman"/>
                <w:kern w:val="0"/>
                <w:szCs w:val="24"/>
                <w:lang w:val="en-GB" w:eastAsia="en-US"/>
              </w:rPr>
            </w:pPr>
            <w:r w:rsidRPr="009C23DF">
              <w:rPr>
                <w:rFonts w:ascii="Times" w:eastAsia="Batang" w:hAnsi="Times" w:cs="Times New Roman"/>
                <w:kern w:val="0"/>
                <w:szCs w:val="24"/>
                <w:lang w:val="en-GB" w:eastAsia="en-US"/>
              </w:rPr>
              <w:t>For interlace RB-based PSCCH/PSSCH transmission in SL-U:</w:t>
            </w:r>
          </w:p>
          <w:p w14:paraId="59C03078"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Batang" w:hAnsi="Times" w:cs="Times New Roman"/>
                <w:kern w:val="0"/>
                <w:szCs w:val="24"/>
                <w:lang w:val="en-GB" w:eastAsia="x-none"/>
              </w:rPr>
              <w:t>Regarding 1</w:t>
            </w:r>
            <w:r w:rsidRPr="009C23DF">
              <w:rPr>
                <w:rFonts w:ascii="Times" w:eastAsia="微软雅黑" w:hAnsi="Times" w:cs="Times New Roman"/>
                <w:kern w:val="0"/>
                <w:szCs w:val="24"/>
                <w:lang w:val="en-GB" w:eastAsia="x-none"/>
              </w:rPr>
              <w:t xml:space="preserve"> sub-channel equals </w:t>
            </w:r>
            <w:r w:rsidRPr="009C23DF">
              <w:rPr>
                <w:rFonts w:ascii="Times" w:eastAsia="微软雅黑" w:hAnsi="Times" w:cs="Times New Roman" w:hint="eastAsia"/>
                <w:kern w:val="0"/>
                <w:szCs w:val="24"/>
                <w:lang w:val="en-GB"/>
              </w:rPr>
              <w:t>K</w:t>
            </w:r>
            <w:r w:rsidRPr="009C23DF">
              <w:rPr>
                <w:rFonts w:ascii="Times" w:eastAsia="微软雅黑" w:hAnsi="Times" w:cs="Times New Roman"/>
                <w:kern w:val="0"/>
                <w:szCs w:val="24"/>
                <w:lang w:val="en-GB" w:eastAsia="x-none"/>
              </w:rPr>
              <w:t xml:space="preserve"> interlace(s)</w:t>
            </w:r>
          </w:p>
          <w:p w14:paraId="3D1061C2"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eastAsia="x-none"/>
              </w:rPr>
              <w:t>At least K=1 and K=2 is supported</w:t>
            </w:r>
            <w:r w:rsidRPr="009C23DF">
              <w:rPr>
                <w:rFonts w:ascii="Times" w:eastAsia="微软雅黑" w:hAnsi="Times" w:cs="Times New Roman"/>
                <w:kern w:val="0"/>
                <w:szCs w:val="24"/>
                <w:lang w:val="en-GB"/>
              </w:rPr>
              <w:t xml:space="preserve"> for 15 kHz SCS</w:t>
            </w:r>
          </w:p>
          <w:p w14:paraId="3883141D"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eastAsia="x-none"/>
              </w:rPr>
              <w:t>At least K=1 is supported</w:t>
            </w:r>
            <w:r w:rsidRPr="009C23DF">
              <w:rPr>
                <w:rFonts w:ascii="Times" w:eastAsia="微软雅黑" w:hAnsi="Times" w:cs="Times New Roman"/>
                <w:kern w:val="0"/>
                <w:szCs w:val="24"/>
                <w:lang w:val="en-GB"/>
              </w:rPr>
              <w:t xml:space="preserve"> for 30 kHz SCS</w:t>
            </w:r>
          </w:p>
          <w:p w14:paraId="17A75EB3"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eastAsia="x-none"/>
              </w:rPr>
              <w:t>FFS: details related to multiple RB sets</w:t>
            </w:r>
          </w:p>
          <w:p w14:paraId="0AE8BB6B"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1D6AA8CD" w14:textId="77777777" w:rsidR="009C23DF" w:rsidRPr="009C23DF" w:rsidRDefault="009C23DF" w:rsidP="009C23DF">
            <w:pPr>
              <w:spacing w:beforeLines="0" w:before="0" w:afterLines="0" w:after="0" w:line="276" w:lineRule="auto"/>
              <w:jc w:val="left"/>
              <w:rPr>
                <w:rFonts w:ascii="Times" w:eastAsia="微软雅黑" w:hAnsi="Times" w:cs="Times New Roman"/>
                <w:b/>
                <w:kern w:val="0"/>
                <w:szCs w:val="24"/>
                <w:lang w:val="en-GB"/>
              </w:rPr>
            </w:pPr>
            <w:r w:rsidRPr="009C23DF">
              <w:rPr>
                <w:rFonts w:ascii="Times" w:eastAsia="Batang" w:hAnsi="Times" w:cs="Times New Roman"/>
                <w:b/>
                <w:kern w:val="0"/>
                <w:szCs w:val="24"/>
                <w:highlight w:val="darkYellow"/>
                <w:lang w:val="en-GB"/>
              </w:rPr>
              <w:t>Working assumption:</w:t>
            </w:r>
            <w:r w:rsidRPr="009C23DF">
              <w:rPr>
                <w:rFonts w:ascii="Times" w:eastAsia="Batang" w:hAnsi="Times" w:cs="Times New Roman"/>
                <w:b/>
                <w:kern w:val="0"/>
                <w:szCs w:val="24"/>
                <w:lang w:val="en-GB"/>
              </w:rPr>
              <w:t xml:space="preserve"> </w:t>
            </w:r>
          </w:p>
          <w:p w14:paraId="1FDA8B67"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r w:rsidRPr="009C23DF">
              <w:rPr>
                <w:rFonts w:ascii="Times" w:eastAsia="Batang" w:hAnsi="Times" w:cs="Times New Roman"/>
                <w:kern w:val="0"/>
                <w:szCs w:val="24"/>
                <w:lang w:val="en-GB" w:eastAsia="x-none"/>
              </w:rPr>
              <w:t>Support maximum 2 candidate starting symbols within a slot for a PSCCH/PSSCH transmission.</w:t>
            </w:r>
          </w:p>
          <w:p w14:paraId="1E22BA79"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RAN1 strives to have unified design for PSCCH/PSSCH transmission from 1</w:t>
            </w:r>
            <w:r w:rsidRPr="009C23DF">
              <w:rPr>
                <w:rFonts w:ascii="Times" w:eastAsia="微软雅黑" w:hAnsi="Times" w:cs="Times New Roman"/>
                <w:kern w:val="0"/>
                <w:szCs w:val="24"/>
                <w:vertAlign w:val="superscript"/>
                <w:lang w:val="en-GB"/>
              </w:rPr>
              <w:t>st</w:t>
            </w:r>
            <w:r w:rsidRPr="009C23DF">
              <w:rPr>
                <w:rFonts w:ascii="Times" w:eastAsia="微软雅黑" w:hAnsi="Times" w:cs="Times New Roman"/>
                <w:kern w:val="0"/>
                <w:szCs w:val="24"/>
                <w:lang w:val="en-GB"/>
              </w:rPr>
              <w:t xml:space="preserve"> or 2</w:t>
            </w:r>
            <w:r w:rsidRPr="009C23DF">
              <w:rPr>
                <w:rFonts w:ascii="Times" w:eastAsia="微软雅黑" w:hAnsi="Times" w:cs="Times New Roman"/>
                <w:kern w:val="0"/>
                <w:szCs w:val="24"/>
                <w:vertAlign w:val="superscript"/>
                <w:lang w:val="en-GB"/>
              </w:rPr>
              <w:t>nd</w:t>
            </w:r>
            <w:r w:rsidRPr="009C23DF">
              <w:rPr>
                <w:rFonts w:ascii="Times" w:eastAsia="微软雅黑" w:hAnsi="Times" w:cs="Times New Roman"/>
                <w:kern w:val="0"/>
                <w:szCs w:val="24"/>
                <w:lang w:val="en-GB"/>
              </w:rPr>
              <w:t xml:space="preserve"> starting symbol</w:t>
            </w:r>
          </w:p>
          <w:p w14:paraId="35587572"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The candidate starting symbol(s) are intended for AGC purpose</w:t>
            </w:r>
          </w:p>
          <w:p w14:paraId="1D9E66D1"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other potential uses of the candidate starting symbol(s)</w:t>
            </w:r>
          </w:p>
          <w:p w14:paraId="60DB0F94"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other details, e.g., applicable scenarios (including SCS), position of 2nd starting symbol, TBS determination, PSCCH blind decoding complexity, processing time constraints, etc.</w:t>
            </w:r>
          </w:p>
          <w:p w14:paraId="4EF18EAF"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whether 2 candidate starting symbols is also supported for slots with PSFCH</w:t>
            </w:r>
          </w:p>
          <w:p w14:paraId="23FBBB53"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0B4E1A46"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4E52AEF8"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To meet OCB and PSD requirement for S-SSB transmission, down-select between the followings for 15 kHz and 30 kHz SCS:</w:t>
            </w:r>
          </w:p>
          <w:p w14:paraId="550F3B21"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1: Using interlaced RB transmission for S-PSS/S-SSS/PSBCH</w:t>
            </w:r>
          </w:p>
          <w:p w14:paraId="445C556D"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3: Repetition of S-PSS/S-SSS/PSBCH in frequency domain</w:t>
            </w:r>
          </w:p>
          <w:p w14:paraId="25461AC7"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whether/how the above options apply to all or subset of channel type of S-PSS/S-SSS/PSBCH</w:t>
            </w:r>
          </w:p>
          <w:p w14:paraId="0D7E1884"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 xml:space="preserve">Note: RAN1 further study the relationship </w:t>
            </w:r>
            <w:r w:rsidRPr="009C23DF">
              <w:rPr>
                <w:rFonts w:ascii="Times" w:eastAsia="微软雅黑" w:hAnsi="Times" w:cs="Times New Roman" w:hint="eastAsia"/>
                <w:kern w:val="0"/>
                <w:szCs w:val="24"/>
                <w:lang w:val="en-GB"/>
              </w:rPr>
              <w:t>betwee</w:t>
            </w:r>
            <w:r w:rsidRPr="009C23DF">
              <w:rPr>
                <w:rFonts w:ascii="Times" w:eastAsia="微软雅黑" w:hAnsi="Times" w:cs="Times New Roman"/>
                <w:kern w:val="0"/>
                <w:szCs w:val="24"/>
                <w:lang w:val="en-GB"/>
              </w:rPr>
              <w:t>n above options and temporary OCB exemption, and the discussion on temporary OCB exemption can continue even if option 1 or option 3 is supported</w:t>
            </w:r>
          </w:p>
          <w:p w14:paraId="397F39B9" w14:textId="77777777" w:rsidR="009C23DF" w:rsidRPr="009C23DF" w:rsidRDefault="009C23DF" w:rsidP="009C23DF">
            <w:pPr>
              <w:spacing w:beforeLines="0" w:before="0" w:afterLines="0" w:after="0"/>
              <w:jc w:val="left"/>
              <w:rPr>
                <w:rFonts w:ascii="Times" w:eastAsia="Batang" w:hAnsi="Times" w:cs="Times New Roman"/>
                <w:kern w:val="0"/>
                <w:szCs w:val="24"/>
                <w:lang w:val="en-GB"/>
              </w:rPr>
            </w:pPr>
            <w:r w:rsidRPr="009C23DF">
              <w:rPr>
                <w:rFonts w:ascii="Times" w:eastAsia="Batang" w:hAnsi="Times" w:cs="Times New Roman"/>
                <w:kern w:val="0"/>
                <w:szCs w:val="24"/>
                <w:lang w:val="en-GB"/>
              </w:rPr>
              <w:t>FFS: how to handle 60 kHz SCS (if needed, not limited to option 1 or option 3)</w:t>
            </w:r>
          </w:p>
          <w:p w14:paraId="60D649C5"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17D8E30F"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768B7DC7"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 xml:space="preserve">Regarding frequency domain resource indication for interlace RB-based PSSCH transmission: </w:t>
            </w:r>
          </w:p>
          <w:p w14:paraId="6065387F"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When more than one RB set is used for transmissions, down-select one of the followings</w:t>
            </w:r>
          </w:p>
          <w:p w14:paraId="26354E0F"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A: Support that the used interlace index(s) in different RB sets are always the same</w:t>
            </w:r>
          </w:p>
          <w:p w14:paraId="66005AD5"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 xml:space="preserve">Option </w:t>
            </w:r>
            <w:r w:rsidRPr="009C23DF">
              <w:rPr>
                <w:rFonts w:ascii="Times" w:eastAsia="微软雅黑" w:hAnsi="Times" w:cs="Times New Roman" w:hint="eastAsia"/>
                <w:kern w:val="0"/>
                <w:szCs w:val="24"/>
                <w:lang w:val="en-GB"/>
              </w:rPr>
              <w:t>B</w:t>
            </w:r>
            <w:r w:rsidRPr="009C23DF">
              <w:rPr>
                <w:rFonts w:ascii="Times" w:eastAsia="微软雅黑" w:hAnsi="Times" w:cs="Times New Roman"/>
                <w:kern w:val="0"/>
                <w:szCs w:val="24"/>
                <w:lang w:val="en-GB"/>
              </w:rPr>
              <w:t>: Support that the used interlace index(s) in different RB sets can be different</w:t>
            </w:r>
          </w:p>
          <w:p w14:paraId="36A97EDD"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details</w:t>
            </w:r>
          </w:p>
          <w:p w14:paraId="1F74A3D4"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58BDB0B0"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lastRenderedPageBreak/>
              <w:t>Agreement</w:t>
            </w:r>
          </w:p>
          <w:p w14:paraId="00304461"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 xml:space="preserve">Regarding frequency domain resource indication for interlace RB-based PSSCH transmission: </w:t>
            </w:r>
          </w:p>
          <w:p w14:paraId="56BBFB0E"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Down-select one of the followings</w:t>
            </w:r>
          </w:p>
          <w:p w14:paraId="049B1C50"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1: Support explicitly indicating the used sub-channel index(s) and RB set index(s)</w:t>
            </w:r>
          </w:p>
          <w:p w14:paraId="4D99CADB"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2: Support explicitly indicating at least the used sub-channel index(s)</w:t>
            </w:r>
          </w:p>
          <w:p w14:paraId="20080A54" w14:textId="77777777" w:rsidR="009C23DF" w:rsidRPr="009C23DF" w:rsidRDefault="009C23DF" w:rsidP="009C23DF">
            <w:pPr>
              <w:numPr>
                <w:ilvl w:val="2"/>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At least RB set index(s) is not explicitly indicated</w:t>
            </w:r>
          </w:p>
          <w:p w14:paraId="6F80F907"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details</w:t>
            </w:r>
          </w:p>
          <w:p w14:paraId="41DE6A71"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0CA65648"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6448CAD7"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For PSCCH and PSSCH in SL-U:</w:t>
            </w:r>
          </w:p>
          <w:p w14:paraId="579A8D45"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PSCCH is transmitted within 1 sub-channel</w:t>
            </w:r>
          </w:p>
          <w:p w14:paraId="5F2A70DF"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hint="eastAsia"/>
                <w:kern w:val="0"/>
                <w:szCs w:val="24"/>
                <w:lang w:val="en-GB"/>
              </w:rPr>
              <w:t>At</w:t>
            </w:r>
            <w:r w:rsidRPr="009C23DF">
              <w:rPr>
                <w:rFonts w:ascii="Times" w:eastAsia="微软雅黑" w:hAnsi="Times" w:cs="Times New Roman"/>
                <w:kern w:val="0"/>
                <w:szCs w:val="24"/>
                <w:lang w:val="en-GB"/>
              </w:rPr>
              <w:t xml:space="preserve"> least support Option 1 below</w:t>
            </w:r>
          </w:p>
          <w:p w14:paraId="7A390EEC"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1: PSCCH locates in the lowest sub-channel of lowest RB set of corresponding PSSCH</w:t>
            </w:r>
          </w:p>
          <w:p w14:paraId="79FE73DC" w14:textId="77777777" w:rsidR="009C23DF" w:rsidRPr="009C23DF" w:rsidRDefault="009C23DF" w:rsidP="009C23DF">
            <w:pPr>
              <w:numPr>
                <w:ilvl w:val="2"/>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Note: the lowest sub-channel may not be entirely contained in the lowest RB set</w:t>
            </w:r>
          </w:p>
          <w:p w14:paraId="31AFB024"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whether/how to handle the case where UEs supporting different bandwidths can use the same resource pool to communicate with each other, e.g., whether/how to additionally support Option 2 below</w:t>
            </w:r>
          </w:p>
          <w:p w14:paraId="3C051A3D"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Option 2: PSCCH locates in every RB set of corresponding PSSCH</w:t>
            </w:r>
          </w:p>
          <w:p w14:paraId="2ACC62BD"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Note: the above options do not imply any restriction on the mapping of sub-channels to PRBs.</w:t>
            </w:r>
          </w:p>
          <w:p w14:paraId="7DF4B88F"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other details</w:t>
            </w:r>
          </w:p>
          <w:p w14:paraId="3059463A"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6BE7F7B5"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3D16D663"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Regarding usage of PRBs within intra-cell guard band of two adjacent RB sets:</w:t>
            </w:r>
          </w:p>
          <w:p w14:paraId="302B62B7"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 xml:space="preserve">Such PRBs can be used for PSSCH transmission if and only if a UE can transmit on the respective LBT channels after performing </w:t>
            </w:r>
            <w:r w:rsidRPr="009C23DF">
              <w:rPr>
                <w:rFonts w:ascii="Times" w:eastAsia="微软雅黑" w:hAnsi="Times" w:cs="Times New Roman" w:hint="eastAsia"/>
                <w:kern w:val="0"/>
                <w:szCs w:val="24"/>
                <w:lang w:val="en-GB"/>
              </w:rPr>
              <w:t>channel access</w:t>
            </w:r>
            <w:r w:rsidRPr="009C23DF">
              <w:rPr>
                <w:rFonts w:ascii="Times" w:eastAsia="微软雅黑" w:hAnsi="Times" w:cs="Times New Roman"/>
                <w:kern w:val="0"/>
                <w:szCs w:val="24"/>
                <w:lang w:val="en-GB"/>
              </w:rPr>
              <w:t xml:space="preserve"> procedure</w:t>
            </w:r>
            <w:r w:rsidRPr="009C23DF">
              <w:rPr>
                <w:rFonts w:ascii="Times" w:eastAsia="微软雅黑" w:hAnsi="Times" w:cs="Times New Roman" w:hint="eastAsia"/>
                <w:kern w:val="0"/>
                <w:szCs w:val="24"/>
                <w:lang w:val="en-GB"/>
              </w:rPr>
              <w:t xml:space="preserve"> </w:t>
            </w:r>
            <w:r w:rsidRPr="009C23DF">
              <w:rPr>
                <w:rFonts w:ascii="Times" w:eastAsia="微软雅黑" w:hAnsi="Times" w:cs="Times New Roman"/>
                <w:kern w:val="0"/>
                <w:szCs w:val="24"/>
                <w:lang w:val="en-GB"/>
              </w:rPr>
              <w:t>in multi-channel case and the UE uses both of these two RB sets for PSSCH transmission</w:t>
            </w:r>
          </w:p>
          <w:p w14:paraId="0B76DCA7"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details, e.g., handling of potential unequal sub-channel size, for interlaced RB based transmission, whether the PRB(s) in the intra-cell guard band have the same interlace index(s) as the PRBs for PSSCH transmission in these two RB sets</w:t>
            </w:r>
          </w:p>
          <w:p w14:paraId="69FBA1CC"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Such PRBs are not used for PSCCH transmission</w:t>
            </w:r>
          </w:p>
          <w:p w14:paraId="757AF29C" w14:textId="77777777" w:rsidR="009C23DF" w:rsidRPr="009C23DF" w:rsidRDefault="009C23DF" w:rsidP="009C23DF">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FFS: whether or not such PRBs are used for PSFCH/S-SSB transmission</w:t>
            </w:r>
          </w:p>
          <w:p w14:paraId="08BA5345" w14:textId="77777777" w:rsidR="009C23DF" w:rsidRPr="009C23DF" w:rsidRDefault="009C23DF" w:rsidP="009C23DF">
            <w:pPr>
              <w:spacing w:beforeLines="0" w:before="0" w:afterLines="0" w:after="0"/>
              <w:jc w:val="left"/>
              <w:rPr>
                <w:rFonts w:ascii="Times" w:eastAsia="宋体" w:hAnsi="Times" w:cs="Times New Roman"/>
                <w:kern w:val="0"/>
                <w:szCs w:val="24"/>
                <w:lang w:val="en-GB"/>
              </w:rPr>
            </w:pPr>
          </w:p>
          <w:p w14:paraId="6F1936A2"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3551EA60"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At least R16/R17 NR SL S-SSB slots are excluded from SL resource pool.</w:t>
            </w:r>
          </w:p>
          <w:p w14:paraId="229932BA"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Note: whether or not additional candidate S-SSB occasions are excluded from resource pool will be discussed after the details of additional candidate S-SSB occasions are clearer</w:t>
            </w:r>
          </w:p>
          <w:p w14:paraId="6A3BD8D8" w14:textId="77777777" w:rsidR="009C23DF" w:rsidRPr="009C23DF" w:rsidRDefault="009C23DF" w:rsidP="009C23DF">
            <w:pPr>
              <w:spacing w:beforeLines="0" w:before="0" w:afterLines="0" w:after="0"/>
              <w:jc w:val="left"/>
              <w:rPr>
                <w:rFonts w:ascii="Times" w:eastAsia="Batang" w:hAnsi="Times" w:cs="Times New Roman"/>
                <w:kern w:val="0"/>
                <w:szCs w:val="24"/>
                <w:lang w:val="en-GB" w:eastAsia="x-none"/>
              </w:rPr>
            </w:pPr>
          </w:p>
          <w:p w14:paraId="14FAB70E"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714D4CBB"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 xml:space="preserve">At least there is 1 PSFCH occasion per PSCCH/PSSCH transmission, FFS details </w:t>
            </w:r>
          </w:p>
          <w:p w14:paraId="3D858810" w14:textId="77777777" w:rsidR="009C23DF" w:rsidRPr="009C23DF" w:rsidRDefault="009C23DF" w:rsidP="009C23DF">
            <w:pPr>
              <w:spacing w:beforeLines="0" w:before="0" w:afterLines="0" w:after="0"/>
              <w:jc w:val="left"/>
              <w:rPr>
                <w:rFonts w:ascii="Times" w:eastAsia="Batang" w:hAnsi="Times" w:cs="Times New Roman"/>
                <w:kern w:val="0"/>
                <w:szCs w:val="24"/>
                <w:lang w:eastAsia="x-none"/>
              </w:rPr>
            </w:pPr>
          </w:p>
          <w:p w14:paraId="46C19778"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0BDC9F47"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To address PSFCH transmission dropping due to LBT failure, the followings are to be studied:</w:t>
            </w:r>
          </w:p>
          <w:p w14:paraId="29D7219D"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Alt 1: Support more than 1 PSFCH occasion per PSCCH/PSSCH transmission</w:t>
            </w:r>
          </w:p>
          <w:p w14:paraId="3D314E11"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Alt 2: PSFCH resources are dynamically indicated</w:t>
            </w:r>
          </w:p>
          <w:p w14:paraId="278CA756"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Alt 3: Convey SL-HARQ feedback information in PSCCH/PSSCH, e.g., new SCI or new MAC-CE</w:t>
            </w:r>
          </w:p>
          <w:p w14:paraId="59FC5AD1"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Alt 4: drop PSFCH transmission</w:t>
            </w:r>
          </w:p>
          <w:p w14:paraId="4134F631"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Alt 5: Support trigger based HARQ feedback reporting for non-numerical HARQ FB and one shot HARQ FB</w:t>
            </w:r>
          </w:p>
          <w:p w14:paraId="27D58FB7"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t xml:space="preserve">Combination of above alternatives are not precluded </w:t>
            </w:r>
          </w:p>
          <w:p w14:paraId="46F7381F" w14:textId="77777777" w:rsidR="009C23DF" w:rsidRPr="009C23DF" w:rsidRDefault="009C23DF" w:rsidP="009C23DF">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9C23DF">
              <w:rPr>
                <w:rFonts w:ascii="Times" w:eastAsia="微软雅黑" w:hAnsi="Times" w:cs="Times New Roman"/>
                <w:kern w:val="0"/>
                <w:szCs w:val="24"/>
                <w:lang w:val="en-GB"/>
              </w:rPr>
              <w:lastRenderedPageBreak/>
              <w:t>FFS details of above alternatives</w:t>
            </w:r>
          </w:p>
          <w:p w14:paraId="1530D288" w14:textId="77777777" w:rsidR="009C23DF" w:rsidRPr="009C23DF" w:rsidRDefault="009C23DF" w:rsidP="009C23DF">
            <w:pPr>
              <w:spacing w:beforeLines="0" w:before="0" w:afterLines="0" w:after="0"/>
              <w:jc w:val="left"/>
              <w:rPr>
                <w:rFonts w:ascii="Calibri" w:eastAsia="Batang" w:hAnsi="Calibri" w:cs="Calibri"/>
                <w:color w:val="1F497D"/>
                <w:kern w:val="0"/>
                <w:sz w:val="21"/>
                <w:szCs w:val="21"/>
                <w:lang w:val="en-GB"/>
              </w:rPr>
            </w:pPr>
          </w:p>
          <w:p w14:paraId="0D097A02" w14:textId="77777777" w:rsidR="009C23DF" w:rsidRPr="009C23DF" w:rsidRDefault="009C23DF" w:rsidP="009C23DF">
            <w:pPr>
              <w:autoSpaceDE w:val="0"/>
              <w:autoSpaceDN w:val="0"/>
              <w:spacing w:beforeLines="0" w:before="0" w:afterLines="0" w:after="0"/>
              <w:rPr>
                <w:rFonts w:ascii="Times" w:eastAsia="Batang" w:hAnsi="Times" w:cs="Times New Roman"/>
                <w:kern w:val="0"/>
                <w:szCs w:val="24"/>
                <w:lang w:val="en-GB" w:eastAsia="en-US"/>
              </w:rPr>
            </w:pPr>
            <w:r w:rsidRPr="009C23DF">
              <w:rPr>
                <w:rFonts w:ascii="Times" w:eastAsia="Batang" w:hAnsi="Times" w:cs="Times New Roman"/>
                <w:b/>
                <w:bCs/>
                <w:iCs/>
                <w:kern w:val="0"/>
                <w:szCs w:val="24"/>
                <w:highlight w:val="green"/>
                <w:u w:val="single"/>
                <w:lang w:val="en-GB" w:eastAsia="en-US"/>
              </w:rPr>
              <w:t>Agreement</w:t>
            </w:r>
          </w:p>
          <w:p w14:paraId="3F9A66F5" w14:textId="77777777" w:rsidR="009C23DF" w:rsidRPr="009C23DF" w:rsidRDefault="009C23DF" w:rsidP="009C23DF">
            <w:pPr>
              <w:spacing w:beforeLines="0" w:before="0" w:afterLines="0" w:after="0" w:line="276" w:lineRule="auto"/>
              <w:contextualSpacing/>
              <w:jc w:val="left"/>
              <w:rPr>
                <w:rFonts w:ascii="Times" w:eastAsia="Batang" w:hAnsi="Times" w:cs="Times New Roman"/>
                <w:kern w:val="0"/>
                <w:szCs w:val="24"/>
                <w:lang w:val="en-GB"/>
              </w:rPr>
            </w:pPr>
            <w:r w:rsidRPr="009C23DF">
              <w:rPr>
                <w:rFonts w:ascii="Times" w:eastAsia="Batang" w:hAnsi="Times" w:cs="Times New Roman"/>
                <w:kern w:val="0"/>
                <w:szCs w:val="24"/>
                <w:lang w:val="en-GB"/>
              </w:rPr>
              <w:t>Regarding additional candidate S-SSB occasions:</w:t>
            </w:r>
          </w:p>
          <w:p w14:paraId="061CAE78" w14:textId="216CA2BE" w:rsidR="00F72F78" w:rsidRPr="005F500B" w:rsidRDefault="009C23DF" w:rsidP="009C23DF">
            <w:pPr>
              <w:spacing w:beforeLines="0" w:before="0" w:afterLines="0" w:after="0"/>
              <w:jc w:val="left"/>
              <w:rPr>
                <w:rFonts w:ascii="Times" w:eastAsia="Batang" w:hAnsi="Times" w:cs="Times New Roman"/>
                <w:kern w:val="0"/>
                <w:szCs w:val="24"/>
                <w:lang w:val="en-GB" w:eastAsia="x-none"/>
              </w:rPr>
            </w:pPr>
            <w:r w:rsidRPr="009C23DF">
              <w:rPr>
                <w:rFonts w:ascii="Times" w:eastAsia="微软雅黑" w:hAnsi="Times" w:cs="Times New Roman"/>
                <w:kern w:val="0"/>
                <w:szCs w:val="24"/>
                <w:lang w:val="en-GB"/>
              </w:rPr>
              <w:t>Their number and time domain locations are (pre-)configured or pre-defined</w:t>
            </w:r>
          </w:p>
        </w:tc>
      </w:tr>
    </w:tbl>
    <w:p w14:paraId="4BF92E6E" w14:textId="0F0F4082" w:rsidR="005C3A15" w:rsidRDefault="00AD18DE" w:rsidP="000F0101">
      <w:pPr>
        <w:spacing w:before="156" w:after="156"/>
        <w:rPr>
          <w:rFonts w:eastAsiaTheme="minorEastAsia"/>
          <w:lang w:val="en-GB"/>
        </w:rPr>
      </w:pPr>
      <w:r>
        <w:rPr>
          <w:rFonts w:eastAsiaTheme="minorEastAsia"/>
          <w:lang w:val="en-GB"/>
        </w:rPr>
        <w:lastRenderedPageBreak/>
        <w:t xml:space="preserve">In this contribution, we </w:t>
      </w:r>
      <w:r w:rsidR="00D7660D">
        <w:rPr>
          <w:rFonts w:eastAsiaTheme="minorEastAsia"/>
          <w:lang w:val="en-GB"/>
        </w:rPr>
        <w:t xml:space="preserve">will </w:t>
      </w:r>
      <w:r w:rsidR="00200DE7">
        <w:rPr>
          <w:rFonts w:eastAsiaTheme="minorEastAsia"/>
          <w:lang w:val="en-GB"/>
        </w:rPr>
        <w:t xml:space="preserve">discuss </w:t>
      </w:r>
      <w:r w:rsidR="00000744">
        <w:rPr>
          <w:rFonts w:eastAsiaTheme="minorEastAsia" w:hint="eastAsia"/>
          <w:lang w:val="en-GB"/>
        </w:rPr>
        <w:t>following</w:t>
      </w:r>
      <w:r w:rsidR="00000744">
        <w:rPr>
          <w:rFonts w:eastAsiaTheme="minorEastAsia"/>
          <w:lang w:val="en-GB"/>
        </w:rPr>
        <w:t xml:space="preserve"> issues suggested by FL and also some other identified issues:</w:t>
      </w:r>
    </w:p>
    <w:tbl>
      <w:tblPr>
        <w:tblStyle w:val="a9"/>
        <w:tblW w:w="0" w:type="auto"/>
        <w:tblLook w:val="04A0" w:firstRow="1" w:lastRow="0" w:firstColumn="1" w:lastColumn="0" w:noHBand="0" w:noVBand="1"/>
      </w:tblPr>
      <w:tblGrid>
        <w:gridCol w:w="9346"/>
      </w:tblGrid>
      <w:tr w:rsidR="00000744" w:rsidRPr="008A0901" w14:paraId="73E0F1AD" w14:textId="77777777" w:rsidTr="00000744">
        <w:tc>
          <w:tcPr>
            <w:tcW w:w="9346" w:type="dxa"/>
          </w:tcPr>
          <w:p w14:paraId="5130F0E9" w14:textId="77777777" w:rsidR="00000744" w:rsidRPr="008A0901" w:rsidRDefault="00000744" w:rsidP="00000744">
            <w:pPr>
              <w:suppressAutoHyphens/>
              <w:snapToGrid w:val="0"/>
              <w:spacing w:beforeLines="0" w:before="0" w:afterLines="0" w:after="120" w:line="259" w:lineRule="auto"/>
              <w:rPr>
                <w:rFonts w:eastAsia="宋体" w:cs="Times New Roman"/>
                <w:kern w:val="0"/>
                <w:szCs w:val="22"/>
              </w:rPr>
            </w:pPr>
            <w:r w:rsidRPr="008A0901">
              <w:rPr>
                <w:rFonts w:eastAsia="宋体" w:cs="Times New Roman"/>
                <w:kern w:val="0"/>
                <w:szCs w:val="22"/>
              </w:rPr>
              <w:t>To make better progress for future meetings, below are some suggestions from FL’s perspective (companies can have their own judgements for sure):</w:t>
            </w:r>
          </w:p>
          <w:p w14:paraId="5D96E9C4" w14:textId="77777777" w:rsidR="00000744" w:rsidRPr="008A0901" w:rsidRDefault="00000744" w:rsidP="00000744">
            <w:pPr>
              <w:numPr>
                <w:ilvl w:val="0"/>
                <w:numId w:val="19"/>
              </w:numPr>
              <w:suppressAutoHyphens/>
              <w:snapToGrid w:val="0"/>
              <w:spacing w:beforeLines="0" w:before="0" w:afterLines="0" w:after="0" w:line="276" w:lineRule="auto"/>
              <w:rPr>
                <w:rFonts w:eastAsia="宋体" w:cs="Times New Roman"/>
                <w:kern w:val="0"/>
                <w:szCs w:val="22"/>
                <w:u w:val="single"/>
              </w:rPr>
            </w:pPr>
            <w:r w:rsidRPr="008A0901">
              <w:rPr>
                <w:rFonts w:eastAsia="宋体" w:cs="Times New Roman"/>
                <w:kern w:val="0"/>
                <w:szCs w:val="22"/>
                <w:u w:val="single"/>
              </w:rPr>
              <w:t>Issue#1: SL b</w:t>
            </w:r>
            <w:r w:rsidRPr="008A0901">
              <w:rPr>
                <w:rFonts w:eastAsia="宋体" w:cs="Times New Roman"/>
                <w:kern w:val="0"/>
                <w:szCs w:val="22"/>
                <w:u w:val="single"/>
                <w:lang w:eastAsia="en-US"/>
              </w:rPr>
              <w:t>andwidth part and resource pool</w:t>
            </w:r>
          </w:p>
          <w:p w14:paraId="0192FD37"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lang w:eastAsia="en-US"/>
              </w:rPr>
              <w:t xml:space="preserve">After the two agreements in this meeting, FL assumes no urgent issues </w:t>
            </w:r>
            <w:r w:rsidRPr="008A0901">
              <w:rPr>
                <w:rFonts w:eastAsia="宋体" w:cs="Times New Roman" w:hint="eastAsia"/>
                <w:kern w:val="0"/>
                <w:szCs w:val="22"/>
              </w:rPr>
              <w:t>now</w:t>
            </w:r>
            <w:r w:rsidRPr="008A0901">
              <w:rPr>
                <w:rFonts w:eastAsia="宋体" w:cs="Times New Roman"/>
                <w:kern w:val="0"/>
                <w:szCs w:val="22"/>
                <w:lang w:eastAsia="en-US"/>
              </w:rPr>
              <w:t>. Companies can further check. FL will organize related discussions based on Tdoc review.</w:t>
            </w:r>
          </w:p>
          <w:p w14:paraId="7F08E7DD" w14:textId="77777777" w:rsidR="00000744" w:rsidRPr="008A0901" w:rsidRDefault="00000744" w:rsidP="00000744">
            <w:pPr>
              <w:numPr>
                <w:ilvl w:val="0"/>
                <w:numId w:val="19"/>
              </w:numPr>
              <w:suppressAutoHyphens/>
              <w:snapToGrid w:val="0"/>
              <w:spacing w:beforeLines="0" w:before="0" w:afterLines="0" w:after="0" w:line="276" w:lineRule="auto"/>
              <w:rPr>
                <w:rFonts w:eastAsia="宋体" w:cs="Times New Roman"/>
                <w:kern w:val="0"/>
                <w:szCs w:val="22"/>
                <w:u w:val="single"/>
              </w:rPr>
            </w:pPr>
            <w:r w:rsidRPr="008A0901">
              <w:rPr>
                <w:rFonts w:eastAsia="宋体" w:cs="Times New Roman"/>
                <w:kern w:val="0"/>
                <w:szCs w:val="22"/>
                <w:u w:val="single"/>
              </w:rPr>
              <w:t>Issue#2: Slot structure</w:t>
            </w:r>
          </w:p>
          <w:p w14:paraId="13B41508"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Since RAN1 had a WA on 2 starting symbols, companies are encouraged to bring more details for further discussions.</w:t>
            </w:r>
          </w:p>
          <w:p w14:paraId="7E9789C7" w14:textId="77777777" w:rsidR="00000744" w:rsidRPr="008A0901" w:rsidRDefault="00000744" w:rsidP="00000744">
            <w:pPr>
              <w:numPr>
                <w:ilvl w:val="0"/>
                <w:numId w:val="19"/>
              </w:numPr>
              <w:suppressAutoHyphens/>
              <w:snapToGrid w:val="0"/>
              <w:spacing w:beforeLines="0" w:before="0" w:afterLines="0" w:after="0" w:line="276" w:lineRule="auto"/>
              <w:rPr>
                <w:rFonts w:eastAsia="宋体" w:cs="Times New Roman"/>
                <w:kern w:val="0"/>
                <w:szCs w:val="22"/>
                <w:u w:val="single"/>
              </w:rPr>
            </w:pPr>
            <w:r w:rsidRPr="008A0901">
              <w:rPr>
                <w:rFonts w:eastAsia="宋体" w:cs="Times New Roman"/>
                <w:kern w:val="0"/>
                <w:szCs w:val="22"/>
                <w:u w:val="single"/>
              </w:rPr>
              <w:t xml:space="preserve">Issue#3: </w:t>
            </w:r>
            <w:r w:rsidRPr="008A0901">
              <w:rPr>
                <w:rFonts w:eastAsia="宋体" w:cs="Times New Roman"/>
                <w:kern w:val="0"/>
                <w:szCs w:val="22"/>
                <w:u w:val="single"/>
                <w:lang w:eastAsia="en-US"/>
              </w:rPr>
              <w:t>PSCCH/PSSCH</w:t>
            </w:r>
          </w:p>
          <w:p w14:paraId="168D8823"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 xml:space="preserve">RAN1 will have detailed discussions on sub-channel indexing, resource indication (especially frequency domain), handling of potential unequal sub-channel size, etc. Those issues are expected to be complicated. </w:t>
            </w:r>
          </w:p>
          <w:p w14:paraId="4EAC6F78"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Please also analyze the pros/cons of the agreed options to help down-selection.</w:t>
            </w:r>
          </w:p>
          <w:p w14:paraId="483D36BE"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Companies are encouraged to bring more details and some illustrative figures to help us better understand each other.</w:t>
            </w:r>
          </w:p>
          <w:p w14:paraId="6F6A034B" w14:textId="77777777" w:rsidR="00000744" w:rsidRPr="008A0901" w:rsidRDefault="00000744" w:rsidP="00000744">
            <w:pPr>
              <w:numPr>
                <w:ilvl w:val="0"/>
                <w:numId w:val="19"/>
              </w:numPr>
              <w:suppressAutoHyphens/>
              <w:snapToGrid w:val="0"/>
              <w:spacing w:beforeLines="0" w:before="0" w:afterLines="0" w:after="0" w:line="276" w:lineRule="auto"/>
              <w:rPr>
                <w:rFonts w:eastAsia="宋体" w:cs="Times New Roman"/>
                <w:kern w:val="0"/>
                <w:szCs w:val="22"/>
                <w:u w:val="single"/>
              </w:rPr>
            </w:pPr>
            <w:r w:rsidRPr="008A0901">
              <w:rPr>
                <w:rFonts w:eastAsia="宋体" w:cs="Times New Roman"/>
                <w:kern w:val="0"/>
                <w:szCs w:val="22"/>
                <w:u w:val="single"/>
              </w:rPr>
              <w:t xml:space="preserve">Issue#4: </w:t>
            </w:r>
            <w:r w:rsidRPr="008A0901">
              <w:rPr>
                <w:rFonts w:eastAsia="宋体" w:cs="Times New Roman"/>
                <w:kern w:val="0"/>
                <w:szCs w:val="22"/>
                <w:u w:val="single"/>
                <w:lang w:eastAsia="en-US"/>
              </w:rPr>
              <w:t>PSFCH and SL-HARQ</w:t>
            </w:r>
          </w:p>
          <w:p w14:paraId="510D4024"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hint="eastAsia"/>
                <w:kern w:val="0"/>
                <w:szCs w:val="22"/>
              </w:rPr>
              <w:t>PSFCH</w:t>
            </w:r>
            <w:r w:rsidRPr="008A0901">
              <w:rPr>
                <w:rFonts w:eastAsia="宋体" w:cs="Times New Roman"/>
                <w:kern w:val="0"/>
                <w:szCs w:val="22"/>
                <w:lang w:eastAsia="en-US"/>
              </w:rPr>
              <w:t xml:space="preserve"> issues are also complicated, especially Proposal 4-1a in Section 2.4.2.1 (i.e., PSFCH transmission Alt1/2/3 issue). FL formulated proposal 4-1a trying to move a small step forward, but it seems not working. Anyway, please check companies’ good feedback in Section 2.4.2.1, try to refine your solution by addressing the raised concerns, and also express your views on other alternatives. Hope we can have some progress on this issue during next meeting.</w:t>
            </w:r>
          </w:p>
          <w:p w14:paraId="04629480" w14:textId="77777777" w:rsidR="00000744" w:rsidRPr="008A0901" w:rsidRDefault="00000744" w:rsidP="00000744">
            <w:pPr>
              <w:numPr>
                <w:ilvl w:val="0"/>
                <w:numId w:val="19"/>
              </w:numPr>
              <w:suppressAutoHyphens/>
              <w:snapToGrid w:val="0"/>
              <w:spacing w:beforeLines="0" w:before="0" w:afterLines="0" w:after="0" w:line="276" w:lineRule="auto"/>
              <w:rPr>
                <w:rFonts w:eastAsia="宋体" w:cs="Times New Roman"/>
                <w:kern w:val="0"/>
                <w:szCs w:val="22"/>
                <w:u w:val="single"/>
              </w:rPr>
            </w:pPr>
            <w:r w:rsidRPr="008A0901">
              <w:rPr>
                <w:rFonts w:eastAsia="宋体" w:cs="Times New Roman"/>
                <w:kern w:val="0"/>
                <w:szCs w:val="22"/>
                <w:u w:val="single"/>
              </w:rPr>
              <w:t>Issue#5: S-SSB and synchronization</w:t>
            </w:r>
          </w:p>
          <w:p w14:paraId="54E7A9CC" w14:textId="77777777" w:rsidR="00000744" w:rsidRPr="008A0901" w:rsidRDefault="00000744" w:rsidP="00000744">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Although Proposal 5-1-2a/5-3d (in Section 2.5.10) are not agreed, but companies are encouraged to give more details on them to facilitate further discussions.</w:t>
            </w:r>
          </w:p>
          <w:p w14:paraId="6AC3C81D" w14:textId="795435AB" w:rsidR="00000744" w:rsidRPr="008A0901" w:rsidRDefault="00000744" w:rsidP="002E27C2">
            <w:pPr>
              <w:numPr>
                <w:ilvl w:val="1"/>
                <w:numId w:val="18"/>
              </w:numPr>
              <w:suppressAutoHyphens/>
              <w:autoSpaceDE w:val="0"/>
              <w:autoSpaceDN w:val="0"/>
              <w:adjustRightInd w:val="0"/>
              <w:snapToGrid w:val="0"/>
              <w:spacing w:beforeLines="0" w:before="0" w:afterLines="0" w:after="0" w:line="276" w:lineRule="auto"/>
              <w:rPr>
                <w:rFonts w:eastAsia="宋体" w:cs="Times New Roman"/>
                <w:kern w:val="0"/>
                <w:szCs w:val="22"/>
              </w:rPr>
            </w:pPr>
            <w:r w:rsidRPr="008A0901">
              <w:rPr>
                <w:rFonts w:eastAsia="宋体" w:cs="Times New Roman"/>
                <w:kern w:val="0"/>
                <w:szCs w:val="22"/>
              </w:rPr>
              <w:t>In addition, companies are encouraged to express your views on the agreed Note to help discussions, i.e., “</w:t>
            </w:r>
            <w:r w:rsidRPr="008A0901">
              <w:rPr>
                <w:rFonts w:eastAsia="宋体" w:cs="Times New Roman"/>
                <w:i/>
                <w:kern w:val="0"/>
                <w:szCs w:val="22"/>
              </w:rPr>
              <w:t>Note: RAN1 further study the relationship between above options and temporary OCB exemption …</w:t>
            </w:r>
            <w:r w:rsidRPr="008A0901">
              <w:rPr>
                <w:rFonts w:eastAsia="宋体" w:cs="Times New Roman"/>
                <w:kern w:val="0"/>
                <w:szCs w:val="22"/>
              </w:rPr>
              <w:t>”.</w:t>
            </w:r>
          </w:p>
        </w:tc>
      </w:tr>
    </w:tbl>
    <w:p w14:paraId="409FAA0E" w14:textId="686CF55D" w:rsidR="006F0828" w:rsidRPr="006F0828" w:rsidRDefault="00E7665A" w:rsidP="006F0828">
      <w:pPr>
        <w:pStyle w:val="1"/>
      </w:pPr>
      <w:r w:rsidRPr="00F40375">
        <w:t>Discussion</w:t>
      </w: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p>
    <w:p w14:paraId="4F964486" w14:textId="1F6601B1" w:rsidR="00F056B6" w:rsidRPr="00022838" w:rsidRDefault="00F056B6" w:rsidP="00F83A2F">
      <w:pPr>
        <w:pStyle w:val="2"/>
        <w:rPr>
          <w:b/>
          <w:u w:val="single"/>
        </w:rPr>
      </w:pPr>
      <w:r w:rsidRPr="00022838">
        <w:rPr>
          <w:rFonts w:hint="eastAsia"/>
          <w:b/>
          <w:u w:val="single"/>
        </w:rPr>
        <w:t>2</w:t>
      </w:r>
      <w:r w:rsidRPr="00022838">
        <w:rPr>
          <w:b/>
          <w:u w:val="single"/>
        </w:rPr>
        <w:t xml:space="preserve">.1 </w:t>
      </w:r>
      <w:r w:rsidR="009B6043" w:rsidRPr="00022838">
        <w:rPr>
          <w:b/>
          <w:u w:val="single"/>
        </w:rPr>
        <w:t>SL bandwidth part and resource pool</w:t>
      </w:r>
    </w:p>
    <w:p w14:paraId="083A69E1" w14:textId="77777777" w:rsidR="00CE7AA5" w:rsidRDefault="00A475DE" w:rsidP="00A475DE">
      <w:pPr>
        <w:spacing w:before="156" w:after="156"/>
        <w:rPr>
          <w:rFonts w:eastAsia="宋体" w:cs="Times New Roman"/>
        </w:rPr>
      </w:pPr>
      <w:r>
        <w:rPr>
          <w:rFonts w:eastAsia="宋体" w:cs="Times New Roman"/>
        </w:rPr>
        <w:t>In NR sidelink, r</w:t>
      </w:r>
      <w:r w:rsidRPr="00A475DE">
        <w:rPr>
          <w:rFonts w:eastAsia="宋体" w:cs="Times New Roman"/>
        </w:rPr>
        <w:t>esource pool plays a very important role</w:t>
      </w:r>
      <w:r>
        <w:rPr>
          <w:rFonts w:eastAsia="宋体" w:cs="Times New Roman"/>
        </w:rPr>
        <w:t>. Resource pool is configured inside a BWP and UE performs tra</w:t>
      </w:r>
      <w:r w:rsidR="00B7687D">
        <w:rPr>
          <w:rFonts w:eastAsia="宋体" w:cs="Times New Roman"/>
        </w:rPr>
        <w:t xml:space="preserve">nsmission or reception within </w:t>
      </w:r>
      <w:r w:rsidR="009C6CC4">
        <w:rPr>
          <w:rFonts w:eastAsia="宋体" w:cs="Times New Roman"/>
        </w:rPr>
        <w:t>resource-pool-level</w:t>
      </w:r>
      <w:r>
        <w:rPr>
          <w:rFonts w:eastAsia="宋体" w:cs="Times New Roman"/>
        </w:rPr>
        <w:t xml:space="preserve"> </w:t>
      </w:r>
      <w:r w:rsidR="009C6CC4">
        <w:rPr>
          <w:rFonts w:eastAsia="宋体" w:cs="Times New Roman"/>
        </w:rPr>
        <w:t xml:space="preserve">time frequency </w:t>
      </w:r>
      <w:r>
        <w:rPr>
          <w:rFonts w:eastAsia="宋体" w:cs="Times New Roman"/>
        </w:rPr>
        <w:t xml:space="preserve">resource region. On the other hand, nominal bandwidth part (i.e., RB set, 20MHz) is defined in NR-U as a basic frequency </w:t>
      </w:r>
      <w:r w:rsidR="00F1651E">
        <w:rPr>
          <w:rFonts w:eastAsia="宋体" w:cs="Times New Roman"/>
        </w:rPr>
        <w:t>region</w:t>
      </w:r>
      <w:r>
        <w:rPr>
          <w:rFonts w:eastAsia="宋体" w:cs="Times New Roman"/>
        </w:rPr>
        <w:t xml:space="preserve"> for UE to perform LBT. Therefore, the relationship between RB set and resource pool should be studied</w:t>
      </w:r>
      <w:r w:rsidR="00F1651E">
        <w:rPr>
          <w:rFonts w:eastAsia="宋体" w:cs="Times New Roman"/>
        </w:rPr>
        <w:t xml:space="preserve"> </w:t>
      </w:r>
      <w:r w:rsidR="009C6CC4">
        <w:rPr>
          <w:rFonts w:eastAsia="宋体" w:cs="Times New Roman"/>
        </w:rPr>
        <w:t>in SL-U</w:t>
      </w:r>
      <w:r w:rsidR="00F1651E">
        <w:rPr>
          <w:rFonts w:eastAsia="宋体" w:cs="Times New Roman"/>
        </w:rPr>
        <w:t xml:space="preserve">. </w:t>
      </w:r>
      <w:r>
        <w:rPr>
          <w:rFonts w:eastAsia="宋体" w:cs="Times New Roman"/>
        </w:rPr>
        <w:t xml:space="preserve">In our view, </w:t>
      </w:r>
      <w:r w:rsidR="00F1651E">
        <w:rPr>
          <w:rFonts w:eastAsia="宋体" w:cs="Times New Roman"/>
        </w:rPr>
        <w:t xml:space="preserve">in order </w:t>
      </w:r>
      <w:r>
        <w:rPr>
          <w:rFonts w:eastAsia="宋体" w:cs="Times New Roman"/>
        </w:rPr>
        <w:t>to allow SL-U</w:t>
      </w:r>
      <w:r w:rsidR="00F1651E">
        <w:rPr>
          <w:rFonts w:eastAsia="宋体" w:cs="Times New Roman"/>
        </w:rPr>
        <w:t xml:space="preserve"> UE</w:t>
      </w:r>
      <w:r>
        <w:rPr>
          <w:rFonts w:eastAsia="宋体" w:cs="Times New Roman"/>
        </w:rPr>
        <w:t xml:space="preserve"> has enough frequency resource</w:t>
      </w:r>
      <w:r w:rsidR="009C6CC4">
        <w:rPr>
          <w:rFonts w:eastAsia="宋体" w:cs="Times New Roman"/>
        </w:rPr>
        <w:t>s</w:t>
      </w:r>
      <w:r>
        <w:rPr>
          <w:rFonts w:eastAsia="宋体" w:cs="Times New Roman"/>
        </w:rPr>
        <w:t xml:space="preserve"> compared to NR sidelink, one resource pool should contain multiple RB set</w:t>
      </w:r>
      <w:r w:rsidR="009C6CC4">
        <w:rPr>
          <w:rFonts w:eastAsia="宋体" w:cs="Times New Roman"/>
        </w:rPr>
        <w:t>s</w:t>
      </w:r>
      <w:r>
        <w:rPr>
          <w:rFonts w:eastAsia="宋体" w:cs="Times New Roman"/>
        </w:rPr>
        <w:t>.</w:t>
      </w:r>
      <w:r w:rsidR="009C6CC4">
        <w:rPr>
          <w:rFonts w:eastAsia="宋体" w:cs="Times New Roman"/>
        </w:rPr>
        <w:t xml:space="preserve"> </w:t>
      </w:r>
      <w:r w:rsidR="009565FB">
        <w:rPr>
          <w:rFonts w:eastAsia="宋体" w:cs="Times New Roman"/>
        </w:rPr>
        <w:t>Besides, one resource pool should comprise integer number of RB sets for better resource utilization.</w:t>
      </w:r>
      <w:r w:rsidR="00B65F01">
        <w:rPr>
          <w:rFonts w:eastAsia="宋体" w:cs="Times New Roman"/>
        </w:rPr>
        <w:t xml:space="preserve"> </w:t>
      </w:r>
    </w:p>
    <w:p w14:paraId="3EADAD6A" w14:textId="3A9267FA" w:rsidR="00A475DE" w:rsidRDefault="003009F7" w:rsidP="00A475DE">
      <w:pPr>
        <w:spacing w:before="156" w:after="156"/>
        <w:rPr>
          <w:rFonts w:eastAsia="宋体" w:cs="Times New Roman"/>
        </w:rPr>
      </w:pPr>
      <w:r>
        <w:rPr>
          <w:rFonts w:eastAsia="宋体" w:cs="Times New Roman"/>
        </w:rPr>
        <w:t>In previous</w:t>
      </w:r>
      <w:r w:rsidR="00B65F01">
        <w:rPr>
          <w:rFonts w:eastAsia="宋体" w:cs="Times New Roman"/>
        </w:rPr>
        <w:t xml:space="preserve"> meeting</w:t>
      </w:r>
      <w:r>
        <w:rPr>
          <w:rFonts w:eastAsia="宋体" w:cs="Times New Roman"/>
        </w:rPr>
        <w:t>s</w:t>
      </w:r>
      <w:r w:rsidR="00B65F01">
        <w:rPr>
          <w:rFonts w:eastAsia="宋体" w:cs="Times New Roman"/>
        </w:rPr>
        <w:t xml:space="preserve">, some companies mentioned that one resource pool </w:t>
      </w:r>
      <w:r>
        <w:rPr>
          <w:rFonts w:eastAsia="宋体" w:cs="Times New Roman"/>
        </w:rPr>
        <w:t>may</w:t>
      </w:r>
      <w:r w:rsidR="00B65F01">
        <w:rPr>
          <w:rFonts w:eastAsia="宋体" w:cs="Times New Roman"/>
        </w:rPr>
        <w:t xml:space="preserve"> also includes sub-set of PRBs of one RB set to allow more flexibility for resource pool configuration. However, we think if a resource pool comprises of non-integer number RB sets, at least the resource allocation scheme will be much more complicated compared </w:t>
      </w:r>
      <w:r w:rsidR="00407A48">
        <w:rPr>
          <w:rFonts w:eastAsia="宋体" w:cs="Times New Roman"/>
        </w:rPr>
        <w:t>to</w:t>
      </w:r>
      <w:r w:rsidR="00B65F01">
        <w:rPr>
          <w:rFonts w:eastAsia="宋体" w:cs="Times New Roman"/>
        </w:rPr>
        <w:t xml:space="preserve"> NR </w:t>
      </w:r>
      <w:r w:rsidR="00B65F01">
        <w:rPr>
          <w:rFonts w:eastAsia="宋体" w:cs="Times New Roman"/>
        </w:rPr>
        <w:lastRenderedPageBreak/>
        <w:t xml:space="preserve">sidelink and NR-U. From this point of view, we think SL-U should not support </w:t>
      </w:r>
      <w:r>
        <w:rPr>
          <w:rFonts w:eastAsia="宋体" w:cs="Times New Roman"/>
        </w:rPr>
        <w:t>resource pool that includes</w:t>
      </w:r>
      <w:r w:rsidR="00B65F01" w:rsidRPr="00B65F01">
        <w:rPr>
          <w:rFonts w:eastAsia="宋体" w:cs="Times New Roman"/>
        </w:rPr>
        <w:t xml:space="preserve"> sub-set of PRBs of one RB set</w:t>
      </w:r>
      <w:r w:rsidR="00407A48">
        <w:rPr>
          <w:rFonts w:eastAsia="宋体" w:cs="Times New Roman"/>
        </w:rPr>
        <w:t>.</w:t>
      </w:r>
    </w:p>
    <w:p w14:paraId="27E28371" w14:textId="55BE32E1" w:rsidR="00A475DE" w:rsidRPr="001412B1" w:rsidRDefault="001622FE" w:rsidP="001622FE">
      <w:pPr>
        <w:pStyle w:val="1st-Proposal-YJ"/>
        <w:spacing w:before="156" w:after="156"/>
        <w:rPr>
          <w:rFonts w:eastAsia="宋体"/>
        </w:rPr>
      </w:pPr>
      <w:bookmarkStart w:id="19" w:name="_Toc109908158"/>
      <w:bookmarkStart w:id="20" w:name="_Toc114745114"/>
      <w:bookmarkStart w:id="21" w:name="_Toc118279134"/>
      <w:bookmarkStart w:id="22" w:name="_Toc118279237"/>
      <w:bookmarkStart w:id="23" w:name="_Toc118361265"/>
      <w:bookmarkStart w:id="24" w:name="_Toc118374638"/>
      <w:bookmarkStart w:id="25" w:name="_Toc101266197"/>
      <w:bookmarkStart w:id="26" w:name="_Toc101270788"/>
      <w:bookmarkStart w:id="27" w:name="_Toc101353713"/>
      <w:bookmarkStart w:id="28" w:name="_Toc101353733"/>
      <w:bookmarkStart w:id="29" w:name="_Toc101429934"/>
      <w:bookmarkStart w:id="30" w:name="_Toc101445836"/>
      <w:bookmarkStart w:id="31" w:name="_Toc101446052"/>
      <w:r w:rsidRPr="001622FE">
        <w:rPr>
          <w:rFonts w:eastAsia="宋体"/>
        </w:rPr>
        <w:t>One SL resource pool includes sub-set of PRBs of one RB set is not supported</w:t>
      </w:r>
      <w:r>
        <w:rPr>
          <w:rFonts w:eastAsia="宋体"/>
        </w:rPr>
        <w:t>.</w:t>
      </w:r>
      <w:bookmarkEnd w:id="19"/>
      <w:bookmarkEnd w:id="20"/>
      <w:bookmarkEnd w:id="21"/>
      <w:bookmarkEnd w:id="22"/>
      <w:bookmarkEnd w:id="23"/>
      <w:bookmarkEnd w:id="24"/>
      <w:r>
        <w:rPr>
          <w:rFonts w:eastAsia="宋体"/>
        </w:rPr>
        <w:t xml:space="preserve"> </w:t>
      </w:r>
      <w:bookmarkEnd w:id="25"/>
      <w:bookmarkEnd w:id="26"/>
      <w:bookmarkEnd w:id="27"/>
      <w:bookmarkEnd w:id="28"/>
      <w:bookmarkEnd w:id="29"/>
      <w:bookmarkEnd w:id="30"/>
      <w:bookmarkEnd w:id="31"/>
    </w:p>
    <w:p w14:paraId="62A4A61C" w14:textId="7A7E9C40" w:rsidR="00E92FA6" w:rsidRDefault="00E92FA6" w:rsidP="00E92FA6">
      <w:pPr>
        <w:spacing w:before="156" w:after="156"/>
        <w:rPr>
          <w:rFonts w:eastAsia="宋体"/>
        </w:rPr>
      </w:pPr>
      <w:r>
        <w:rPr>
          <w:rFonts w:eastAsia="宋体"/>
        </w:rPr>
        <w:t>Although S-SSB structure for SL-U is still under discussion, whether the S-SSB slot should be excluded from SL resource pool is a separated issue</w:t>
      </w:r>
      <w:r w:rsidR="003009F7">
        <w:rPr>
          <w:rFonts w:eastAsia="宋体"/>
        </w:rPr>
        <w:t xml:space="preserve"> in terms of resource pool structure</w:t>
      </w:r>
      <w:r>
        <w:rPr>
          <w:rFonts w:eastAsia="宋体"/>
        </w:rPr>
        <w:t xml:space="preserve">. In order to </w:t>
      </w:r>
      <w:r w:rsidR="003009F7">
        <w:rPr>
          <w:rFonts w:eastAsia="宋体"/>
        </w:rPr>
        <w:t>reuse</w:t>
      </w:r>
      <w:r>
        <w:rPr>
          <w:rFonts w:eastAsia="宋体"/>
        </w:rPr>
        <w:t xml:space="preserve"> NR sidelink principle as much as possible, we prefer to exclude S-SSB slots from the SL-U resource pool whi</w:t>
      </w:r>
      <w:r w:rsidR="003009F7">
        <w:rPr>
          <w:rFonts w:eastAsia="宋体"/>
        </w:rPr>
        <w:t xml:space="preserve">ch can make SL-U design simpler considering the workload. </w:t>
      </w:r>
      <w:r>
        <w:rPr>
          <w:rFonts w:eastAsia="宋体"/>
        </w:rPr>
        <w:t>Moreover, we does not see any severe issues by doing so.</w:t>
      </w:r>
    </w:p>
    <w:p w14:paraId="52B79685" w14:textId="576CFD0E" w:rsidR="00E92FA6" w:rsidRDefault="00E33EFE" w:rsidP="00E92FA6">
      <w:pPr>
        <w:pStyle w:val="1st-Proposal-YJ"/>
        <w:spacing w:before="156" w:after="156"/>
      </w:pPr>
      <w:bookmarkStart w:id="32" w:name="_Toc109908159"/>
      <w:bookmarkStart w:id="33" w:name="_Toc114745115"/>
      <w:bookmarkStart w:id="34" w:name="_Toc118279135"/>
      <w:bookmarkStart w:id="35" w:name="_Toc118279238"/>
      <w:bookmarkStart w:id="36" w:name="_Toc118361266"/>
      <w:bookmarkStart w:id="37" w:name="_Toc118374639"/>
      <w:r>
        <w:rPr>
          <w:rFonts w:eastAsia="宋体"/>
        </w:rPr>
        <w:t xml:space="preserve">All </w:t>
      </w:r>
      <w:r w:rsidR="00E92FA6">
        <w:rPr>
          <w:rFonts w:eastAsia="宋体"/>
        </w:rPr>
        <w:t>S-SSB slots</w:t>
      </w:r>
      <w:r>
        <w:rPr>
          <w:rFonts w:eastAsia="宋体"/>
        </w:rPr>
        <w:t xml:space="preserve"> including new S-SSB slots</w:t>
      </w:r>
      <w:r w:rsidR="001947AE">
        <w:rPr>
          <w:rFonts w:eastAsia="宋体" w:hint="eastAsia"/>
        </w:rPr>
        <w:t>,</w:t>
      </w:r>
      <w:r>
        <w:rPr>
          <w:rFonts w:eastAsia="宋体"/>
        </w:rPr>
        <w:t xml:space="preserve"> if any,</w:t>
      </w:r>
      <w:r w:rsidR="00E92FA6">
        <w:rPr>
          <w:rFonts w:eastAsia="宋体"/>
        </w:rPr>
        <w:t xml:space="preserve"> should be excluded from SL-U resource pool</w:t>
      </w:r>
      <w:r w:rsidR="00D87C6C">
        <w:rPr>
          <w:rFonts w:eastAsia="宋体"/>
        </w:rPr>
        <w:t>.</w:t>
      </w:r>
      <w:bookmarkEnd w:id="32"/>
      <w:bookmarkEnd w:id="33"/>
      <w:bookmarkEnd w:id="34"/>
      <w:bookmarkEnd w:id="35"/>
      <w:bookmarkEnd w:id="36"/>
      <w:bookmarkEnd w:id="37"/>
    </w:p>
    <w:p w14:paraId="32E3B308" w14:textId="49B29255" w:rsidR="006E4B2A" w:rsidRPr="00732407" w:rsidRDefault="006E4B2A" w:rsidP="006E4B2A">
      <w:pPr>
        <w:pStyle w:val="2"/>
        <w:rPr>
          <w:b/>
          <w:u w:val="single"/>
        </w:rPr>
      </w:pPr>
      <w:r w:rsidRPr="00732407">
        <w:rPr>
          <w:b/>
          <w:u w:val="single"/>
        </w:rPr>
        <w:t>2.2 Slot structure</w:t>
      </w:r>
    </w:p>
    <w:p w14:paraId="57CC8B6E" w14:textId="4687A8C5" w:rsidR="006E4B2A" w:rsidRPr="006E4B2A" w:rsidRDefault="00F1651E" w:rsidP="006E4B2A">
      <w:pPr>
        <w:spacing w:before="156" w:after="156"/>
        <w:rPr>
          <w:rFonts w:eastAsia="宋体"/>
        </w:rPr>
      </w:pPr>
      <w:r>
        <w:rPr>
          <w:rFonts w:eastAsia="宋体"/>
        </w:rPr>
        <w:t xml:space="preserve">In </w:t>
      </w:r>
      <w:r w:rsidRPr="00F1651E">
        <w:rPr>
          <w:rFonts w:eastAsia="宋体"/>
        </w:rPr>
        <w:t xml:space="preserve">NR sidelink, </w:t>
      </w:r>
      <w:r>
        <w:rPr>
          <w:rFonts w:eastAsia="宋体"/>
        </w:rPr>
        <w:t xml:space="preserve">a </w:t>
      </w:r>
      <w:r w:rsidR="00A349D5">
        <w:rPr>
          <w:rFonts w:eastAsia="宋体"/>
        </w:rPr>
        <w:t>BWP</w:t>
      </w:r>
      <w:r>
        <w:rPr>
          <w:rFonts w:eastAsia="宋体"/>
        </w:rPr>
        <w:t xml:space="preserve"> level configuration defines the start symbol and length of symbol for all of the sidelink slots in the</w:t>
      </w:r>
      <w:r w:rsidR="00A349D5">
        <w:rPr>
          <w:rFonts w:eastAsia="宋体"/>
        </w:rPr>
        <w:t xml:space="preserve"> BWP. In other words, </w:t>
      </w:r>
      <w:r w:rsidR="00841B8B">
        <w:rPr>
          <w:rFonts w:eastAsia="宋体"/>
        </w:rPr>
        <w:t xml:space="preserve">a certain </w:t>
      </w:r>
      <w:r w:rsidRPr="00F1651E">
        <w:rPr>
          <w:rFonts w:eastAsia="宋体"/>
        </w:rPr>
        <w:t>sidelink start symbol is indic</w:t>
      </w:r>
      <w:r>
        <w:rPr>
          <w:rFonts w:eastAsia="宋体"/>
        </w:rPr>
        <w:t>ated by higher layer parameter "</w:t>
      </w:r>
      <w:r w:rsidRPr="00F1651E">
        <w:rPr>
          <w:rFonts w:eastAsia="宋体"/>
          <w:i/>
        </w:rPr>
        <w:t>SL-startsymbol</w:t>
      </w:r>
      <w:r>
        <w:rPr>
          <w:rFonts w:eastAsia="宋体"/>
        </w:rPr>
        <w:t>"</w:t>
      </w:r>
      <w:r w:rsidRPr="00F1651E">
        <w:rPr>
          <w:rFonts w:eastAsia="宋体"/>
        </w:rPr>
        <w:t xml:space="preserve"> </w:t>
      </w:r>
      <w:r>
        <w:rPr>
          <w:rFonts w:eastAsia="宋体"/>
        </w:rPr>
        <w:t xml:space="preserve">and thus </w:t>
      </w:r>
      <w:r w:rsidRPr="00F1651E">
        <w:rPr>
          <w:rFonts w:eastAsia="宋体"/>
        </w:rPr>
        <w:t>only one start position is configured in</w:t>
      </w:r>
      <w:r w:rsidR="00533B70">
        <w:rPr>
          <w:rFonts w:eastAsia="宋体"/>
        </w:rPr>
        <w:t xml:space="preserve"> a slot in</w:t>
      </w:r>
      <w:r w:rsidRPr="00F1651E">
        <w:rPr>
          <w:rFonts w:eastAsia="宋体"/>
        </w:rPr>
        <w:t xml:space="preserve"> the resource pool</w:t>
      </w:r>
      <w:r w:rsidR="00A349D5">
        <w:rPr>
          <w:rFonts w:eastAsia="宋体"/>
        </w:rPr>
        <w:t>s belongs to the BWP</w:t>
      </w:r>
      <w:r w:rsidRPr="00F1651E">
        <w:rPr>
          <w:rFonts w:eastAsia="宋体"/>
        </w:rPr>
        <w:t xml:space="preserve">. However, in unlicensed band, UE may face LBT failure </w:t>
      </w:r>
      <w:r w:rsidR="00841B8B">
        <w:rPr>
          <w:rFonts w:eastAsia="宋体"/>
        </w:rPr>
        <w:t xml:space="preserve">issue </w:t>
      </w:r>
      <w:r w:rsidRPr="00F1651E">
        <w:rPr>
          <w:rFonts w:eastAsia="宋体"/>
        </w:rPr>
        <w:t xml:space="preserve">for the </w:t>
      </w:r>
      <w:r w:rsidR="00A349D5">
        <w:rPr>
          <w:rFonts w:eastAsia="宋体"/>
        </w:rPr>
        <w:t>solo</w:t>
      </w:r>
      <w:r w:rsidRPr="00F1651E">
        <w:rPr>
          <w:rFonts w:eastAsia="宋体"/>
        </w:rPr>
        <w:t xml:space="preserve"> one start </w:t>
      </w:r>
      <w:r w:rsidR="00A349D5">
        <w:rPr>
          <w:rFonts w:eastAsia="宋体"/>
        </w:rPr>
        <w:t xml:space="preserve">symbol </w:t>
      </w:r>
      <w:r w:rsidRPr="00F1651E">
        <w:rPr>
          <w:rFonts w:eastAsia="宋体"/>
        </w:rPr>
        <w:t>position and can not perfo</w:t>
      </w:r>
      <w:r w:rsidR="00841B8B">
        <w:rPr>
          <w:rFonts w:eastAsia="宋体"/>
        </w:rPr>
        <w:t xml:space="preserve">rm transmission until next </w:t>
      </w:r>
      <w:r w:rsidR="00A349D5">
        <w:rPr>
          <w:rFonts w:eastAsia="宋体"/>
        </w:rPr>
        <w:t xml:space="preserve">start symbol in next </w:t>
      </w:r>
      <w:r w:rsidR="00841B8B">
        <w:rPr>
          <w:rFonts w:eastAsia="宋体"/>
        </w:rPr>
        <w:t>slot.</w:t>
      </w:r>
      <w:r w:rsidRPr="00F1651E">
        <w:rPr>
          <w:rFonts w:eastAsia="宋体"/>
        </w:rPr>
        <w:t xml:space="preserve"> Hence, we think it’s beneficial to enable multiple sidelink start symbol</w:t>
      </w:r>
      <w:r w:rsidR="00841B8B">
        <w:rPr>
          <w:rFonts w:eastAsia="宋体"/>
        </w:rPr>
        <w:t>s</w:t>
      </w:r>
      <w:r w:rsidRPr="00F1651E">
        <w:rPr>
          <w:rFonts w:eastAsia="宋体"/>
        </w:rPr>
        <w:t xml:space="preserve"> </w:t>
      </w:r>
      <w:r w:rsidR="00841B8B">
        <w:rPr>
          <w:rFonts w:eastAsia="宋体"/>
        </w:rPr>
        <w:t>for one transmission slot in</w:t>
      </w:r>
      <w:r w:rsidRPr="00F1651E">
        <w:rPr>
          <w:rFonts w:eastAsia="宋体"/>
        </w:rPr>
        <w:t xml:space="preserve"> SL-U to make UE has more channel access opportunities. </w:t>
      </w:r>
      <w:r w:rsidR="006E4B2A">
        <w:rPr>
          <w:rFonts w:eastAsia="宋体"/>
        </w:rPr>
        <w:t>E.g., a simple adjustment may be allowing "</w:t>
      </w:r>
      <w:r w:rsidR="006E4B2A" w:rsidRPr="006E4B2A">
        <w:rPr>
          <w:rFonts w:eastAsia="宋体"/>
          <w:i/>
        </w:rPr>
        <w:t>SL-StartSymbol</w:t>
      </w:r>
      <w:r w:rsidR="006E4B2A">
        <w:rPr>
          <w:rFonts w:eastAsia="宋体"/>
          <w:i/>
        </w:rPr>
        <w:t>"</w:t>
      </w:r>
      <w:r w:rsidR="006E4B2A" w:rsidRPr="006E4B2A">
        <w:rPr>
          <w:rFonts w:eastAsia="宋体"/>
        </w:rPr>
        <w:t xml:space="preserve"> </w:t>
      </w:r>
      <w:r w:rsidR="006E4B2A">
        <w:rPr>
          <w:rFonts w:eastAsia="宋体"/>
        </w:rPr>
        <w:t>to</w:t>
      </w:r>
      <w:r w:rsidR="006E4B2A" w:rsidRPr="006E4B2A">
        <w:rPr>
          <w:rFonts w:eastAsia="宋体"/>
        </w:rPr>
        <w:t xml:space="preserve"> indicate multiple values among.</w:t>
      </w:r>
      <w:r w:rsidR="006E4B2A">
        <w:rPr>
          <w:rFonts w:eastAsia="宋体"/>
        </w:rPr>
        <w:t xml:space="preserve"> In addition, to avoid too much blind detection complexity at receiver UE, additional 1 starting symbols (2</w:t>
      </w:r>
      <w:r w:rsidR="001947AE">
        <w:rPr>
          <w:rFonts w:eastAsia="宋体"/>
        </w:rPr>
        <w:t xml:space="preserve"> starting symbols in total) should</w:t>
      </w:r>
      <w:r w:rsidR="006E4B2A">
        <w:rPr>
          <w:rFonts w:eastAsia="宋体"/>
        </w:rPr>
        <w:t xml:space="preserve"> be a compromise.</w:t>
      </w:r>
    </w:p>
    <w:p w14:paraId="25A8A8E3" w14:textId="4E630FAD" w:rsidR="00F1651E" w:rsidRDefault="00AA12F2" w:rsidP="00F1651E">
      <w:pPr>
        <w:pStyle w:val="1st-Proposal-YJ"/>
        <w:spacing w:before="156" w:after="156"/>
        <w:rPr>
          <w:rFonts w:eastAsia="宋体"/>
        </w:rPr>
      </w:pPr>
      <w:bookmarkStart w:id="38" w:name="_Toc109908160"/>
      <w:bookmarkStart w:id="39" w:name="_Toc114745116"/>
      <w:bookmarkStart w:id="40" w:name="_Toc118279136"/>
      <w:bookmarkStart w:id="41" w:name="_Toc118279239"/>
      <w:bookmarkStart w:id="42" w:name="_Toc118361267"/>
      <w:bookmarkStart w:id="43" w:name="_Toc118374640"/>
      <w:r>
        <w:rPr>
          <w:rFonts w:eastAsia="宋体"/>
        </w:rPr>
        <w:t>Confirm the working assumption</w:t>
      </w:r>
      <w:r w:rsidR="00E24499">
        <w:rPr>
          <w:rFonts w:eastAsia="宋体"/>
        </w:rPr>
        <w:t xml:space="preserve"> below</w:t>
      </w:r>
      <w:r w:rsidR="00E33EFE">
        <w:rPr>
          <w:rFonts w:eastAsia="宋体"/>
        </w:rPr>
        <w:t xml:space="preserve"> and </w:t>
      </w:r>
      <w:r>
        <w:rPr>
          <w:rFonts w:eastAsia="宋体"/>
        </w:rPr>
        <w:t>the two candidate starting symbols</w:t>
      </w:r>
      <w:r w:rsidR="00E33EFE">
        <w:rPr>
          <w:rFonts w:eastAsia="宋体"/>
        </w:rPr>
        <w:t xml:space="preserve"> are indicated by sl-StartSymbol as in R16 NR SL</w:t>
      </w:r>
      <w:bookmarkEnd w:id="38"/>
      <w:bookmarkEnd w:id="39"/>
      <w:r>
        <w:rPr>
          <w:rFonts w:eastAsia="宋体"/>
        </w:rPr>
        <w:t>.</w:t>
      </w:r>
      <w:bookmarkEnd w:id="40"/>
      <w:bookmarkEnd w:id="41"/>
      <w:bookmarkEnd w:id="42"/>
      <w:bookmarkEnd w:id="43"/>
    </w:p>
    <w:tbl>
      <w:tblPr>
        <w:tblStyle w:val="a9"/>
        <w:tblW w:w="0" w:type="auto"/>
        <w:tblLook w:val="04A0" w:firstRow="1" w:lastRow="0" w:firstColumn="1" w:lastColumn="0" w:noHBand="0" w:noVBand="1"/>
      </w:tblPr>
      <w:tblGrid>
        <w:gridCol w:w="9346"/>
      </w:tblGrid>
      <w:tr w:rsidR="00AA12F2" w14:paraId="7389CB18" w14:textId="77777777" w:rsidTr="00AA12F2">
        <w:tc>
          <w:tcPr>
            <w:tcW w:w="9346" w:type="dxa"/>
          </w:tcPr>
          <w:p w14:paraId="161D2F13" w14:textId="77777777" w:rsidR="00AA12F2" w:rsidRPr="00AA12F2" w:rsidRDefault="00AA12F2" w:rsidP="00AA12F2">
            <w:pPr>
              <w:spacing w:beforeLines="0" w:before="0" w:afterLines="0" w:after="0" w:line="276" w:lineRule="auto"/>
              <w:jc w:val="left"/>
              <w:rPr>
                <w:rFonts w:ascii="Times" w:eastAsia="微软雅黑" w:hAnsi="Times" w:cs="Times New Roman"/>
                <w:b/>
                <w:kern w:val="0"/>
                <w:szCs w:val="24"/>
                <w:lang w:val="en-GB"/>
              </w:rPr>
            </w:pPr>
            <w:r w:rsidRPr="00AA12F2">
              <w:rPr>
                <w:rFonts w:ascii="Times" w:eastAsia="Batang" w:hAnsi="Times" w:cs="Times New Roman"/>
                <w:b/>
                <w:kern w:val="0"/>
                <w:szCs w:val="24"/>
                <w:highlight w:val="darkYellow"/>
                <w:lang w:val="en-GB"/>
              </w:rPr>
              <w:t>Working assumption:</w:t>
            </w:r>
            <w:r w:rsidRPr="00AA12F2">
              <w:rPr>
                <w:rFonts w:ascii="Times" w:eastAsia="Batang" w:hAnsi="Times" w:cs="Times New Roman"/>
                <w:b/>
                <w:kern w:val="0"/>
                <w:szCs w:val="24"/>
                <w:lang w:val="en-GB"/>
              </w:rPr>
              <w:t xml:space="preserve"> </w:t>
            </w:r>
          </w:p>
          <w:p w14:paraId="78A3AB37" w14:textId="77777777" w:rsidR="00AA12F2" w:rsidRPr="00AA12F2" w:rsidRDefault="00AA12F2" w:rsidP="00AA12F2">
            <w:pPr>
              <w:spacing w:beforeLines="0" w:before="0" w:afterLines="0" w:after="0"/>
              <w:jc w:val="left"/>
              <w:rPr>
                <w:rFonts w:ascii="Times" w:eastAsia="Batang" w:hAnsi="Times" w:cs="Times New Roman"/>
                <w:kern w:val="0"/>
                <w:szCs w:val="24"/>
                <w:lang w:val="en-GB" w:eastAsia="x-none"/>
              </w:rPr>
            </w:pPr>
            <w:r w:rsidRPr="00AA12F2">
              <w:rPr>
                <w:rFonts w:ascii="Times" w:eastAsia="Batang" w:hAnsi="Times" w:cs="Times New Roman"/>
                <w:kern w:val="0"/>
                <w:szCs w:val="24"/>
                <w:lang w:val="en-GB" w:eastAsia="x-none"/>
              </w:rPr>
              <w:t>Support maximum 2 candidate starting symbols within a slot for a PSCCH/PSSCH transmission.</w:t>
            </w:r>
          </w:p>
          <w:p w14:paraId="39EC497A" w14:textId="77777777" w:rsidR="00AA12F2" w:rsidRPr="00AA12F2" w:rsidRDefault="00AA12F2" w:rsidP="00AA12F2">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AA12F2">
              <w:rPr>
                <w:rFonts w:ascii="Times" w:eastAsia="微软雅黑" w:hAnsi="Times" w:cs="Times New Roman"/>
                <w:kern w:val="0"/>
                <w:szCs w:val="24"/>
                <w:lang w:val="en-GB"/>
              </w:rPr>
              <w:t>RAN1 strives to have unified design for PSCCH/PSSCH transmission from 1</w:t>
            </w:r>
            <w:r w:rsidRPr="00AA12F2">
              <w:rPr>
                <w:rFonts w:ascii="Times" w:eastAsia="微软雅黑" w:hAnsi="Times" w:cs="Times New Roman"/>
                <w:kern w:val="0"/>
                <w:szCs w:val="24"/>
                <w:vertAlign w:val="superscript"/>
                <w:lang w:val="en-GB"/>
              </w:rPr>
              <w:t>st</w:t>
            </w:r>
            <w:r w:rsidRPr="00AA12F2">
              <w:rPr>
                <w:rFonts w:ascii="Times" w:eastAsia="微软雅黑" w:hAnsi="Times" w:cs="Times New Roman"/>
                <w:kern w:val="0"/>
                <w:szCs w:val="24"/>
                <w:lang w:val="en-GB"/>
              </w:rPr>
              <w:t xml:space="preserve"> or 2</w:t>
            </w:r>
            <w:r w:rsidRPr="00AA12F2">
              <w:rPr>
                <w:rFonts w:ascii="Times" w:eastAsia="微软雅黑" w:hAnsi="Times" w:cs="Times New Roman"/>
                <w:kern w:val="0"/>
                <w:szCs w:val="24"/>
                <w:vertAlign w:val="superscript"/>
                <w:lang w:val="en-GB"/>
              </w:rPr>
              <w:t>nd</w:t>
            </w:r>
            <w:r w:rsidRPr="00AA12F2">
              <w:rPr>
                <w:rFonts w:ascii="Times" w:eastAsia="微软雅黑" w:hAnsi="Times" w:cs="Times New Roman"/>
                <w:kern w:val="0"/>
                <w:szCs w:val="24"/>
                <w:lang w:val="en-GB"/>
              </w:rPr>
              <w:t xml:space="preserve"> starting symbol</w:t>
            </w:r>
          </w:p>
          <w:p w14:paraId="38CBA7C2" w14:textId="77777777" w:rsidR="00AA12F2" w:rsidRPr="00AA12F2" w:rsidRDefault="00AA12F2" w:rsidP="00AA12F2">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AA12F2">
              <w:rPr>
                <w:rFonts w:ascii="Times" w:eastAsia="微软雅黑" w:hAnsi="Times" w:cs="Times New Roman"/>
                <w:kern w:val="0"/>
                <w:szCs w:val="24"/>
                <w:lang w:val="en-GB"/>
              </w:rPr>
              <w:t>The candidate starting symbol(s) are intended for AGC purpose</w:t>
            </w:r>
          </w:p>
          <w:p w14:paraId="77EFA087" w14:textId="77777777" w:rsidR="00AA12F2" w:rsidRPr="00AA12F2" w:rsidRDefault="00AA12F2" w:rsidP="00AA12F2">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AA12F2">
              <w:rPr>
                <w:rFonts w:ascii="Times" w:eastAsia="微软雅黑" w:hAnsi="Times" w:cs="Times New Roman"/>
                <w:kern w:val="0"/>
                <w:szCs w:val="24"/>
                <w:lang w:val="en-GB"/>
              </w:rPr>
              <w:t>FFS: other potential uses of the candidate starting symbol(s)</w:t>
            </w:r>
          </w:p>
          <w:p w14:paraId="3EEE6031" w14:textId="77777777" w:rsidR="00AA12F2" w:rsidRPr="00AA12F2" w:rsidRDefault="00AA12F2" w:rsidP="00AA12F2">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AA12F2">
              <w:rPr>
                <w:rFonts w:ascii="Times" w:eastAsia="微软雅黑" w:hAnsi="Times" w:cs="Times New Roman"/>
                <w:kern w:val="0"/>
                <w:szCs w:val="24"/>
                <w:lang w:val="en-GB"/>
              </w:rPr>
              <w:t>FFS other details, e.g., applicable scenarios (including SCS), position of 2nd starting symbol, TBS determination, PSCCH blind decoding complexity, processing time constraints, etc.</w:t>
            </w:r>
          </w:p>
          <w:p w14:paraId="625F0D30" w14:textId="63E82029" w:rsidR="00AA12F2" w:rsidRPr="00AA12F2" w:rsidRDefault="00AA12F2" w:rsidP="00AA12F2">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AA12F2">
              <w:rPr>
                <w:rFonts w:ascii="Times" w:eastAsia="微软雅黑" w:hAnsi="Times" w:cs="Times New Roman"/>
                <w:kern w:val="0"/>
                <w:szCs w:val="24"/>
                <w:lang w:val="en-GB"/>
              </w:rPr>
              <w:t>FFS whether 2 candidate starting symbols is also supported for slots with PSFCH</w:t>
            </w:r>
          </w:p>
        </w:tc>
      </w:tr>
    </w:tbl>
    <w:p w14:paraId="05C98EEC" w14:textId="2C387D92" w:rsidR="00AA12F2" w:rsidRPr="00E41552" w:rsidRDefault="001D1B1A" w:rsidP="00E41552">
      <w:pPr>
        <w:spacing w:before="156" w:after="156"/>
        <w:rPr>
          <w:rFonts w:eastAsia="宋体"/>
        </w:rPr>
      </w:pPr>
      <w:bookmarkStart w:id="44" w:name="_Toc118279137"/>
      <w:r w:rsidRPr="00E41552">
        <w:rPr>
          <w:rFonts w:eastAsia="宋体"/>
        </w:rPr>
        <w:t>As also pointed out by some companies, there would be some issues that we need to address if two candidate starting symbols are supported in a slot. However, we think they could be easily solved.</w:t>
      </w:r>
      <w:bookmarkEnd w:id="44"/>
    </w:p>
    <w:p w14:paraId="0E36047D" w14:textId="2A102BF9" w:rsidR="001D1B1A" w:rsidRPr="00E41552" w:rsidRDefault="001D1B1A" w:rsidP="00E41552">
      <w:pPr>
        <w:spacing w:before="156" w:after="156"/>
        <w:rPr>
          <w:rFonts w:eastAsia="宋体"/>
          <w:u w:val="single"/>
        </w:rPr>
      </w:pPr>
      <w:bookmarkStart w:id="45" w:name="_Toc118279138"/>
      <w:r w:rsidRPr="00E41552">
        <w:rPr>
          <w:rFonts w:eastAsia="宋体"/>
          <w:u w:val="single"/>
        </w:rPr>
        <w:t>TBS determination</w:t>
      </w:r>
      <w:bookmarkEnd w:id="45"/>
    </w:p>
    <w:p w14:paraId="1D4D9360" w14:textId="3C49C972" w:rsidR="001D1B1A" w:rsidRPr="00E41552" w:rsidRDefault="001D1B1A" w:rsidP="00E41552">
      <w:pPr>
        <w:spacing w:before="156" w:after="156"/>
        <w:rPr>
          <w:rFonts w:eastAsia="宋体"/>
        </w:rPr>
      </w:pPr>
      <w:bookmarkStart w:id="46" w:name="_Toc118279139"/>
      <w:r w:rsidRPr="00E41552">
        <w:rPr>
          <w:rFonts w:eastAsia="宋体" w:hint="eastAsia"/>
        </w:rPr>
        <w:t>T</w:t>
      </w:r>
      <w:r w:rsidRPr="00E41552">
        <w:rPr>
          <w:rFonts w:eastAsia="宋体"/>
        </w:rPr>
        <w:t>here are concern</w:t>
      </w:r>
      <w:r w:rsidR="00E3381B" w:rsidRPr="00E41552">
        <w:rPr>
          <w:rFonts w:eastAsia="宋体"/>
        </w:rPr>
        <w:t>s</w:t>
      </w:r>
      <w:r w:rsidRPr="00E41552">
        <w:rPr>
          <w:rFonts w:eastAsia="宋体"/>
        </w:rPr>
        <w:t xml:space="preserve"> about the TBS determination for multiple (re-)transmissions which are started from different candidate start symbols. For instance, an ini</w:t>
      </w:r>
      <w:r w:rsidR="004B26E6" w:rsidRPr="00E41552">
        <w:rPr>
          <w:rFonts w:eastAsia="宋体"/>
        </w:rPr>
        <w:t>tial transmission of a TB starts</w:t>
      </w:r>
      <w:r w:rsidRPr="00E41552">
        <w:rPr>
          <w:rFonts w:eastAsia="宋体"/>
        </w:rPr>
        <w:t xml:space="preserve"> from the 1st starting symbol while the </w:t>
      </w:r>
      <w:r w:rsidR="00E3381B" w:rsidRPr="00E41552">
        <w:rPr>
          <w:rFonts w:eastAsia="宋体"/>
        </w:rPr>
        <w:t>subsequent retransmission of the TB starts from a 2nd starting symbol.</w:t>
      </w:r>
      <w:r w:rsidRPr="00E41552">
        <w:rPr>
          <w:rFonts w:eastAsia="宋体"/>
        </w:rPr>
        <w:t xml:space="preserve"> </w:t>
      </w:r>
      <w:r w:rsidR="00626D53" w:rsidRPr="00E41552">
        <w:rPr>
          <w:rFonts w:eastAsia="宋体"/>
        </w:rPr>
        <w:t>The symbol length of the initial transmission and retransmission would be different.</w:t>
      </w:r>
      <w:r w:rsidR="0008397D" w:rsidRPr="00E41552">
        <w:rPr>
          <w:rFonts w:eastAsia="宋体"/>
        </w:rPr>
        <w:t xml:space="preserve"> From our perspective, the following </w:t>
      </w:r>
      <w:r w:rsidR="004B26E6" w:rsidRPr="00E41552">
        <w:rPr>
          <w:rFonts w:eastAsia="宋体"/>
        </w:rPr>
        <w:t>alternatives could be considered</w:t>
      </w:r>
      <w:r w:rsidR="0008397D" w:rsidRPr="00E41552">
        <w:rPr>
          <w:rFonts w:eastAsia="宋体"/>
        </w:rPr>
        <w:t>:</w:t>
      </w:r>
      <w:bookmarkEnd w:id="46"/>
    </w:p>
    <w:p w14:paraId="0BC65BCE" w14:textId="2421BFFB" w:rsidR="0008397D" w:rsidRPr="00E41552" w:rsidRDefault="0008397D" w:rsidP="00E41552">
      <w:pPr>
        <w:pStyle w:val="a3"/>
        <w:numPr>
          <w:ilvl w:val="0"/>
          <w:numId w:val="19"/>
        </w:numPr>
        <w:spacing w:before="120" w:after="120"/>
        <w:ind w:firstLineChars="0"/>
        <w:rPr>
          <w:rFonts w:eastAsia="宋体"/>
        </w:rPr>
      </w:pPr>
      <w:r w:rsidRPr="00E41552">
        <w:rPr>
          <w:rFonts w:eastAsia="宋体"/>
        </w:rPr>
        <w:t>Alternative 1: The starting symbol for a retransmission should be aligned with/</w:t>
      </w:r>
      <w:r w:rsidR="004B26E6" w:rsidRPr="00E41552">
        <w:rPr>
          <w:rFonts w:eastAsia="宋体"/>
        </w:rPr>
        <w:t xml:space="preserve"> selected </w:t>
      </w:r>
      <w:r w:rsidRPr="00E41552">
        <w:rPr>
          <w:rFonts w:eastAsia="宋体"/>
        </w:rPr>
        <w:t>based on the previous transmission of the same TB</w:t>
      </w:r>
      <w:r w:rsidR="004B26E6" w:rsidRPr="00E41552">
        <w:rPr>
          <w:rFonts w:eastAsia="宋体"/>
        </w:rPr>
        <w:t xml:space="preserve">. </w:t>
      </w:r>
      <w:r w:rsidRPr="00E41552">
        <w:rPr>
          <w:rFonts w:eastAsia="宋体"/>
        </w:rPr>
        <w:t>The rationale is to keep a same starting symbol for one TB's multiple transmissions. For example, if a first transmission of the TB starts from the 1st start symbol in a slot, the subsequent second transmission of the same TB can only use the 1st start symbols.</w:t>
      </w:r>
    </w:p>
    <w:p w14:paraId="5EE16BC3" w14:textId="10AE862F" w:rsidR="0008397D" w:rsidRPr="00E41552" w:rsidRDefault="0008397D" w:rsidP="00E41552">
      <w:pPr>
        <w:pStyle w:val="a3"/>
        <w:numPr>
          <w:ilvl w:val="0"/>
          <w:numId w:val="19"/>
        </w:numPr>
        <w:spacing w:before="120" w:after="120"/>
        <w:ind w:firstLineChars="0"/>
        <w:rPr>
          <w:rFonts w:eastAsia="宋体"/>
        </w:rPr>
      </w:pPr>
      <w:r w:rsidRPr="00E41552">
        <w:rPr>
          <w:rFonts w:eastAsia="宋体"/>
        </w:rPr>
        <w:t xml:space="preserve">Alternative 2: Define reference symbol length for multiple (re-)transmission of a </w:t>
      </w:r>
      <w:r w:rsidR="00354147" w:rsidRPr="00E41552">
        <w:rPr>
          <w:rFonts w:eastAsia="宋体"/>
        </w:rPr>
        <w:t>same</w:t>
      </w:r>
      <w:r w:rsidRPr="00E41552">
        <w:rPr>
          <w:rFonts w:eastAsia="宋体"/>
        </w:rPr>
        <w:t xml:space="preserve"> TB</w:t>
      </w:r>
      <w:r w:rsidR="004B26E6" w:rsidRPr="00E41552">
        <w:rPr>
          <w:rFonts w:eastAsia="宋体"/>
        </w:rPr>
        <w:t xml:space="preserve">. </w:t>
      </w:r>
      <w:r w:rsidRPr="00E41552">
        <w:rPr>
          <w:rFonts w:eastAsia="宋体"/>
        </w:rPr>
        <w:t xml:space="preserve">The symbol length to calculate TBS for the first and second transmissions equals to a predefined value. This approach is simper and </w:t>
      </w:r>
      <w:r w:rsidR="00354147" w:rsidRPr="00E41552">
        <w:rPr>
          <w:rFonts w:eastAsia="宋体"/>
        </w:rPr>
        <w:t xml:space="preserve">is </w:t>
      </w:r>
      <w:r w:rsidR="00354147" w:rsidRPr="00E41552">
        <w:rPr>
          <w:rFonts w:eastAsia="宋体"/>
        </w:rPr>
        <w:lastRenderedPageBreak/>
        <w:t>reusing the baseline</w:t>
      </w:r>
      <w:r w:rsidR="00AE4277" w:rsidRPr="00E41552">
        <w:rPr>
          <w:rFonts w:eastAsia="宋体"/>
        </w:rPr>
        <w:t xml:space="preserve"> when we considered</w:t>
      </w:r>
      <w:r w:rsidR="00354147" w:rsidRPr="00E41552">
        <w:rPr>
          <w:rFonts w:eastAsia="宋体"/>
        </w:rPr>
        <w:t xml:space="preserve"> PSFCH/DMRS/PT-RS/CSI-RS overhead in PSSCH TBS determination in R16 NR SL.</w:t>
      </w:r>
    </w:p>
    <w:p w14:paraId="06E72E93" w14:textId="0501BBB3" w:rsidR="00354147" w:rsidRPr="00E41552" w:rsidRDefault="00354147" w:rsidP="00E41552">
      <w:pPr>
        <w:pStyle w:val="a3"/>
        <w:numPr>
          <w:ilvl w:val="0"/>
          <w:numId w:val="19"/>
        </w:numPr>
        <w:spacing w:before="120" w:after="120"/>
        <w:ind w:firstLineChars="0"/>
        <w:rPr>
          <w:rFonts w:eastAsia="宋体"/>
        </w:rPr>
      </w:pPr>
      <w:r w:rsidRPr="00E41552">
        <w:rPr>
          <w:rFonts w:eastAsia="宋体"/>
        </w:rPr>
        <w:t>Alternative 3: Do puncture or rate match</w:t>
      </w:r>
      <w:r w:rsidR="004B26E6" w:rsidRPr="00E41552">
        <w:rPr>
          <w:rFonts w:eastAsia="宋体"/>
        </w:rPr>
        <w:t xml:space="preserve">. </w:t>
      </w:r>
      <w:r w:rsidRPr="00E41552">
        <w:rPr>
          <w:rFonts w:eastAsia="宋体"/>
        </w:rPr>
        <w:t>For example, if the symbol length of a retransmission is less than the symbol length of the prior transmission, the data should be punctured for the retransmission. On the other hand, if the symbol length of a retransmission is larger than the symbol length of the prior transmission, the date should be rate matched for the retransmission.</w:t>
      </w:r>
    </w:p>
    <w:p w14:paraId="1657D432" w14:textId="68FEC1C6" w:rsidR="00354147" w:rsidRDefault="00354147" w:rsidP="00354147">
      <w:pPr>
        <w:pStyle w:val="1st-Proposal-YJ"/>
        <w:spacing w:before="156" w:after="156"/>
        <w:rPr>
          <w:rFonts w:eastAsia="宋体"/>
        </w:rPr>
      </w:pPr>
      <w:bookmarkStart w:id="47" w:name="_Toc118279140"/>
      <w:bookmarkStart w:id="48" w:name="_Toc118279240"/>
      <w:bookmarkStart w:id="49" w:name="_Toc118361268"/>
      <w:bookmarkStart w:id="50" w:name="_Toc118374641"/>
      <w:bookmarkStart w:id="51" w:name="OLE_LINK5"/>
      <w:bookmarkStart w:id="52" w:name="OLE_LINK8"/>
      <w:r>
        <w:rPr>
          <w:rFonts w:eastAsia="宋体"/>
        </w:rPr>
        <w:t>Study following approaches to address the TBS determination issue across multiple (re-)transmissions staring from different starting symbols</w:t>
      </w:r>
      <w:r w:rsidR="00AE4277">
        <w:rPr>
          <w:rFonts w:eastAsia="宋体"/>
        </w:rPr>
        <w:t>:</w:t>
      </w:r>
      <w:bookmarkEnd w:id="47"/>
      <w:bookmarkEnd w:id="48"/>
      <w:bookmarkEnd w:id="49"/>
      <w:bookmarkEnd w:id="50"/>
    </w:p>
    <w:p w14:paraId="2E471DFA" w14:textId="6BE9A991" w:rsidR="00354147" w:rsidRDefault="00354147" w:rsidP="00354147">
      <w:pPr>
        <w:pStyle w:val="2nd-proposal-YJ"/>
        <w:spacing w:before="156" w:after="156"/>
        <w:rPr>
          <w:rFonts w:eastAsia="宋体"/>
        </w:rPr>
      </w:pPr>
      <w:bookmarkStart w:id="53" w:name="_Toc118279141"/>
      <w:bookmarkStart w:id="54" w:name="_Toc118279241"/>
      <w:bookmarkStart w:id="55" w:name="_Toc118361269"/>
      <w:bookmarkStart w:id="56" w:name="_Toc118374642"/>
      <w:bookmarkEnd w:id="51"/>
      <w:bookmarkEnd w:id="52"/>
      <w:r>
        <w:rPr>
          <w:rFonts w:eastAsia="宋体"/>
        </w:rPr>
        <w:t>Restrictions on selection of either first or second staring candidate symbols</w:t>
      </w:r>
      <w:r w:rsidR="00AE4277">
        <w:rPr>
          <w:rFonts w:eastAsia="宋体"/>
        </w:rPr>
        <w:t>;</w:t>
      </w:r>
      <w:bookmarkEnd w:id="53"/>
      <w:bookmarkEnd w:id="54"/>
      <w:bookmarkEnd w:id="55"/>
      <w:bookmarkEnd w:id="56"/>
    </w:p>
    <w:p w14:paraId="6BA5754E" w14:textId="25DB05B3" w:rsidR="00354147" w:rsidRDefault="00354147" w:rsidP="00354147">
      <w:pPr>
        <w:pStyle w:val="2nd-proposal-YJ"/>
        <w:spacing w:before="156" w:after="156"/>
        <w:rPr>
          <w:rFonts w:eastAsia="宋体"/>
        </w:rPr>
      </w:pPr>
      <w:bookmarkStart w:id="57" w:name="_Toc118279142"/>
      <w:bookmarkStart w:id="58" w:name="_Toc118279242"/>
      <w:bookmarkStart w:id="59" w:name="_Toc118361270"/>
      <w:bookmarkStart w:id="60" w:name="_Toc118374643"/>
      <w:r>
        <w:rPr>
          <w:rFonts w:eastAsia="宋体"/>
        </w:rPr>
        <w:t>Reference symbol length for multiple (re-)transmissions</w:t>
      </w:r>
      <w:r w:rsidR="00AE4277">
        <w:rPr>
          <w:rFonts w:eastAsia="宋体"/>
        </w:rPr>
        <w:t>;</w:t>
      </w:r>
      <w:bookmarkEnd w:id="57"/>
      <w:bookmarkEnd w:id="58"/>
      <w:bookmarkEnd w:id="59"/>
      <w:bookmarkEnd w:id="60"/>
    </w:p>
    <w:p w14:paraId="7128C736" w14:textId="2915A1A9" w:rsidR="00354147" w:rsidRPr="0008397D" w:rsidRDefault="00354147" w:rsidP="00354147">
      <w:pPr>
        <w:pStyle w:val="2nd-proposal-YJ"/>
        <w:spacing w:before="156" w:after="156"/>
        <w:rPr>
          <w:rFonts w:eastAsia="宋体"/>
        </w:rPr>
      </w:pPr>
      <w:bookmarkStart w:id="61" w:name="_Toc118279143"/>
      <w:bookmarkStart w:id="62" w:name="_Toc118279243"/>
      <w:bookmarkStart w:id="63" w:name="_Toc118361271"/>
      <w:bookmarkStart w:id="64" w:name="_Toc118374644"/>
      <w:r>
        <w:rPr>
          <w:rFonts w:eastAsia="宋体"/>
        </w:rPr>
        <w:t>Puncture/rate match</w:t>
      </w:r>
      <w:r w:rsidR="00AE4277">
        <w:rPr>
          <w:rFonts w:eastAsia="宋体"/>
        </w:rPr>
        <w:t>.</w:t>
      </w:r>
      <w:bookmarkEnd w:id="61"/>
      <w:bookmarkEnd w:id="62"/>
      <w:bookmarkEnd w:id="63"/>
      <w:bookmarkEnd w:id="64"/>
    </w:p>
    <w:p w14:paraId="64E1B4D8" w14:textId="253E6912" w:rsidR="0008397D" w:rsidRPr="00E41552" w:rsidRDefault="00354147" w:rsidP="00E41552">
      <w:pPr>
        <w:spacing w:before="156" w:after="156"/>
        <w:rPr>
          <w:rFonts w:eastAsia="宋体"/>
          <w:u w:val="single"/>
        </w:rPr>
      </w:pPr>
      <w:bookmarkStart w:id="65" w:name="_Toc118279144"/>
      <w:r w:rsidRPr="00E41552">
        <w:rPr>
          <w:rFonts w:eastAsia="宋体" w:hint="eastAsia"/>
          <w:u w:val="single"/>
        </w:rPr>
        <w:t>D</w:t>
      </w:r>
      <w:r w:rsidRPr="00E41552">
        <w:rPr>
          <w:rFonts w:eastAsia="宋体"/>
          <w:u w:val="single"/>
        </w:rPr>
        <w:t>MRS pattern</w:t>
      </w:r>
      <w:bookmarkEnd w:id="65"/>
    </w:p>
    <w:p w14:paraId="2BE8ABCB" w14:textId="1C93C45A" w:rsidR="0008397D" w:rsidRDefault="00793AA7" w:rsidP="00E41552">
      <w:pPr>
        <w:spacing w:before="156" w:after="156"/>
        <w:rPr>
          <w:rFonts w:eastAsia="宋体"/>
        </w:rPr>
      </w:pPr>
      <w:bookmarkStart w:id="66" w:name="_Toc118279145"/>
      <w:r>
        <w:rPr>
          <w:rFonts w:eastAsia="宋体"/>
        </w:rPr>
        <w:t xml:space="preserve">Based on discussion in previous meeting, the first candidate starting symbol maybe the start of the slot, i.e., symbol with index = 0. As a consequence, the available DMRS pattern could be the last row with PSSCH duration </w:t>
      </w:r>
      <w:r w:rsidR="007922E9">
        <w:rPr>
          <w:rFonts w:eastAsia="宋体"/>
        </w:rPr>
        <w:t xml:space="preserve">= </w:t>
      </w:r>
      <w:r>
        <w:rPr>
          <w:rFonts w:eastAsia="宋体"/>
        </w:rPr>
        <w:t xml:space="preserve">13 </w:t>
      </w:r>
      <w:r w:rsidR="007922E9">
        <w:rPr>
          <w:rFonts w:eastAsia="宋体"/>
        </w:rPr>
        <w:t>in</w:t>
      </w:r>
      <w:r>
        <w:rPr>
          <w:rFonts w:eastAsia="宋体"/>
        </w:rPr>
        <w:t xml:space="preserve"> following table:</w:t>
      </w:r>
      <w:bookmarkEnd w:id="66"/>
    </w:p>
    <w:p w14:paraId="333BFBFF" w14:textId="30B5D36F" w:rsidR="00793AA7" w:rsidRPr="0008397D" w:rsidRDefault="00793AA7" w:rsidP="00E41552">
      <w:pPr>
        <w:spacing w:before="156" w:after="156"/>
        <w:jc w:val="center"/>
        <w:rPr>
          <w:rFonts w:eastAsia="宋体"/>
        </w:rPr>
      </w:pPr>
      <w:bookmarkStart w:id="67" w:name="_Toc118279146"/>
      <w:r w:rsidRPr="00793AA7">
        <w:rPr>
          <w:rFonts w:eastAsia="宋体"/>
          <w:noProof/>
        </w:rPr>
        <w:drawing>
          <wp:inline distT="0" distB="0" distL="0" distR="0" wp14:anchorId="4A7D1FCB" wp14:editId="3D6EC32D">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bookmarkEnd w:id="67"/>
    </w:p>
    <w:p w14:paraId="22248022" w14:textId="0814570D" w:rsidR="0008397D" w:rsidRDefault="00793AA7" w:rsidP="00E41552">
      <w:pPr>
        <w:spacing w:before="156" w:after="156"/>
        <w:rPr>
          <w:rFonts w:eastAsia="宋体"/>
        </w:rPr>
      </w:pPr>
      <w:bookmarkStart w:id="68" w:name="_Toc118279147"/>
      <w:r>
        <w:rPr>
          <w:rFonts w:eastAsia="宋体"/>
        </w:rPr>
        <w:t>From our observation, there are some patterns that can not be used by the UE if the DMRS symbol location is configured as the second candidate starting symbol which is intended for AGC purpose. For example</w:t>
      </w:r>
      <w:r w:rsidR="007922E9">
        <w:rPr>
          <w:rFonts w:eastAsia="宋体"/>
        </w:rPr>
        <w:t>,</w:t>
      </w:r>
      <w:r>
        <w:rPr>
          <w:rFonts w:eastAsia="宋体"/>
        </w:rPr>
        <w:t xml:space="preserve"> pattern {1, 4, 7, 10} consists of DMRS in symbol index </w:t>
      </w:r>
      <w:r w:rsidR="007922E9">
        <w:rPr>
          <w:rFonts w:eastAsia="宋体"/>
        </w:rPr>
        <w:t>7, but if symbol#</w:t>
      </w:r>
      <w:r>
        <w:rPr>
          <w:rFonts w:eastAsia="宋体"/>
        </w:rPr>
        <w:t>7 is configured as the second candidate starting symbol, then the DMRS in symbol</w:t>
      </w:r>
      <w:r w:rsidR="007922E9">
        <w:rPr>
          <w:rFonts w:eastAsia="宋体"/>
        </w:rPr>
        <w:t>#</w:t>
      </w:r>
      <w:r>
        <w:rPr>
          <w:rFonts w:eastAsia="宋体"/>
        </w:rPr>
        <w:t xml:space="preserve">7 will actually be </w:t>
      </w:r>
      <w:r w:rsidR="007922E9">
        <w:rPr>
          <w:rFonts w:eastAsia="宋体"/>
        </w:rPr>
        <w:t>overwritten</w:t>
      </w:r>
      <w:r>
        <w:rPr>
          <w:rFonts w:eastAsia="宋体"/>
        </w:rPr>
        <w:t xml:space="preserve"> by the repetition</w:t>
      </w:r>
      <w:r w:rsidR="007922E9">
        <w:rPr>
          <w:rFonts w:eastAsia="宋体"/>
        </w:rPr>
        <w:t xml:space="preserve"> from symbol#</w:t>
      </w:r>
      <w:r>
        <w:rPr>
          <w:rFonts w:eastAsia="宋体"/>
        </w:rPr>
        <w:t>8 for AGC.</w:t>
      </w:r>
      <w:bookmarkEnd w:id="68"/>
    </w:p>
    <w:p w14:paraId="55EA846F" w14:textId="5D3CF5B7" w:rsidR="00793AA7" w:rsidRDefault="00C33482" w:rsidP="00793AA7">
      <w:pPr>
        <w:pStyle w:val="1st-Proposal-YJ"/>
        <w:spacing w:before="156" w:after="156"/>
        <w:rPr>
          <w:rFonts w:eastAsia="宋体"/>
        </w:rPr>
      </w:pPr>
      <w:bookmarkStart w:id="69" w:name="_Toc118279148"/>
      <w:bookmarkStart w:id="70" w:name="_Toc118279244"/>
      <w:bookmarkStart w:id="71" w:name="_Toc118361272"/>
      <w:bookmarkStart w:id="72" w:name="_Toc118374645"/>
      <w:r>
        <w:rPr>
          <w:rFonts w:eastAsia="宋体"/>
        </w:rPr>
        <w:t xml:space="preserve">UE should avoid using the </w:t>
      </w:r>
      <w:r w:rsidR="00793AA7">
        <w:rPr>
          <w:rFonts w:eastAsia="宋体"/>
        </w:rPr>
        <w:t xml:space="preserve">DMRS pattern </w:t>
      </w:r>
      <w:r>
        <w:rPr>
          <w:rFonts w:eastAsia="宋体"/>
        </w:rPr>
        <w:t>which has symbol index overlapping with the second starting symbol index.</w:t>
      </w:r>
      <w:bookmarkEnd w:id="69"/>
      <w:bookmarkEnd w:id="70"/>
      <w:bookmarkEnd w:id="71"/>
      <w:bookmarkEnd w:id="72"/>
    </w:p>
    <w:p w14:paraId="2DC7D5B4" w14:textId="42B39729" w:rsidR="00257D9E" w:rsidRPr="00732407" w:rsidRDefault="00257D9E" w:rsidP="00257D9E">
      <w:pPr>
        <w:pStyle w:val="2"/>
        <w:rPr>
          <w:b/>
          <w:u w:val="single"/>
        </w:rPr>
      </w:pPr>
      <w:r w:rsidRPr="00732407">
        <w:rPr>
          <w:b/>
          <w:u w:val="single"/>
        </w:rPr>
        <w:t>2.3 PSCCH/PSSCH</w:t>
      </w:r>
    </w:p>
    <w:p w14:paraId="11EE5A0E" w14:textId="42664867" w:rsidR="00261CEC" w:rsidRDefault="001E6098" w:rsidP="00F7053B">
      <w:pPr>
        <w:spacing w:before="156" w:after="156"/>
        <w:rPr>
          <w:rFonts w:eastAsia="宋体"/>
        </w:rPr>
      </w:pPr>
      <w:r>
        <w:rPr>
          <w:rFonts w:eastAsia="宋体"/>
        </w:rPr>
        <w:t xml:space="preserve">With regard to </w:t>
      </w:r>
      <w:r w:rsidR="00F81A04" w:rsidRPr="00F81A04">
        <w:rPr>
          <w:rFonts w:eastAsia="宋体"/>
        </w:rPr>
        <w:t>1 sub-channel equals K interlace(s)</w:t>
      </w:r>
      <w:r w:rsidR="00F81A04">
        <w:rPr>
          <w:rFonts w:eastAsia="宋体"/>
        </w:rPr>
        <w:t xml:space="preserve">, </w:t>
      </w:r>
      <w:r>
        <w:rPr>
          <w:rFonts w:eastAsia="宋体"/>
        </w:rPr>
        <w:t xml:space="preserve">we prefer to make it </w:t>
      </w:r>
      <w:r w:rsidR="00DB3459">
        <w:rPr>
          <w:rFonts w:eastAsia="宋体"/>
        </w:rPr>
        <w:t>more flexible</w:t>
      </w:r>
      <w:r>
        <w:rPr>
          <w:rFonts w:eastAsia="宋体"/>
        </w:rPr>
        <w:t xml:space="preserve"> to fit varied traffic size requirement</w:t>
      </w:r>
      <w:r w:rsidR="00A770EF">
        <w:rPr>
          <w:rFonts w:eastAsia="宋体"/>
        </w:rPr>
        <w:t>s</w:t>
      </w:r>
      <w:r>
        <w:rPr>
          <w:rFonts w:eastAsia="宋体"/>
        </w:rPr>
        <w:t>. In addition, even in R16 NR SL, the number of RB</w:t>
      </w:r>
      <w:r w:rsidR="004F23FC">
        <w:rPr>
          <w:rFonts w:eastAsia="宋体"/>
        </w:rPr>
        <w:t>s belonging to one subchannel could be</w:t>
      </w:r>
      <w:r>
        <w:rPr>
          <w:rFonts w:eastAsia="宋体"/>
        </w:rPr>
        <w:t xml:space="preserve"> (pre-) configured. Taking these into consideration, we think support a (pre-) configured value of K is more </w:t>
      </w:r>
      <w:r w:rsidR="0089753C">
        <w:rPr>
          <w:rFonts w:eastAsia="宋体"/>
        </w:rPr>
        <w:t>reasonable</w:t>
      </w:r>
      <w:r>
        <w:rPr>
          <w:rFonts w:eastAsia="宋体"/>
        </w:rPr>
        <w:t xml:space="preserve">. </w:t>
      </w:r>
    </w:p>
    <w:p w14:paraId="460DC34F" w14:textId="347CC2E8" w:rsidR="00F81A04" w:rsidRDefault="00F81A04" w:rsidP="00F81A04">
      <w:pPr>
        <w:spacing w:before="156" w:after="156"/>
        <w:rPr>
          <w:rFonts w:eastAsia="宋体"/>
        </w:rPr>
      </w:pPr>
      <w:r>
        <w:rPr>
          <w:rFonts w:eastAsia="宋体"/>
        </w:rPr>
        <w:t xml:space="preserve">However, in last meeting we agreed to at least support </w:t>
      </w:r>
      <w:r w:rsidRPr="00F81A04">
        <w:rPr>
          <w:rFonts w:eastAsia="宋体"/>
        </w:rPr>
        <w:t>K=1 and K=2 for 15 kHz SCS</w:t>
      </w:r>
      <w:r>
        <w:rPr>
          <w:rFonts w:eastAsia="宋体"/>
        </w:rPr>
        <w:t xml:space="preserve"> and </w:t>
      </w:r>
      <w:r w:rsidRPr="00F81A04">
        <w:rPr>
          <w:rFonts w:eastAsia="宋体"/>
        </w:rPr>
        <w:t>K=1 for 30 kHz SCS</w:t>
      </w:r>
      <w:r>
        <w:rPr>
          <w:rFonts w:eastAsia="宋体"/>
        </w:rPr>
        <w:t xml:space="preserve">. The rationale behind is the interlace number with a RB set could be equally divided by the K value. i.e., 10 is multiple times of {1, 2} for 15KHz SCS and 5 is multiple times of {1} for 30 KHz SCS. If we follows this principle, then we </w:t>
      </w:r>
      <w:r>
        <w:rPr>
          <w:rFonts w:eastAsia="宋体"/>
        </w:rPr>
        <w:lastRenderedPageBreak/>
        <w:t xml:space="preserve">think the following K values should also be supported to </w:t>
      </w:r>
      <w:r w:rsidRPr="00F81A04">
        <w:rPr>
          <w:rFonts w:eastAsia="宋体"/>
        </w:rPr>
        <w:t>have more flexibility to fit varied traffic size requirements</w:t>
      </w:r>
      <w:r>
        <w:rPr>
          <w:rFonts w:eastAsia="宋体"/>
        </w:rPr>
        <w:t>.</w:t>
      </w:r>
      <w:r w:rsidR="000E6CFE">
        <w:rPr>
          <w:rFonts w:eastAsia="宋体"/>
        </w:rPr>
        <w:t xml:space="preserve"> Otherwise, we don’t see the reason to only support K =1, 2.</w:t>
      </w:r>
    </w:p>
    <w:p w14:paraId="697AB804" w14:textId="7232BED6" w:rsidR="00F81A04" w:rsidRDefault="00F81A04" w:rsidP="00F81A04">
      <w:pPr>
        <w:pStyle w:val="1st-Proposal-YJ"/>
        <w:spacing w:before="156" w:after="156"/>
        <w:rPr>
          <w:rFonts w:eastAsia="宋体"/>
        </w:rPr>
      </w:pPr>
      <w:bookmarkStart w:id="73" w:name="_Toc118279149"/>
      <w:bookmarkStart w:id="74" w:name="_Toc118279245"/>
      <w:bookmarkStart w:id="75" w:name="_Toc118361273"/>
      <w:bookmarkStart w:id="76" w:name="_Toc118374646"/>
      <w:r w:rsidRPr="00F81A04">
        <w:rPr>
          <w:rFonts w:eastAsia="宋体"/>
        </w:rPr>
        <w:t>Regarding 1 sub-channel equals K interlace(s)</w:t>
      </w:r>
      <w:r>
        <w:rPr>
          <w:rFonts w:eastAsia="宋体"/>
        </w:rPr>
        <w:t>, additionally support:</w:t>
      </w:r>
      <w:bookmarkEnd w:id="73"/>
      <w:bookmarkEnd w:id="74"/>
      <w:bookmarkEnd w:id="75"/>
      <w:bookmarkEnd w:id="76"/>
    </w:p>
    <w:p w14:paraId="557CF1D7" w14:textId="6D5ECA61" w:rsidR="00F81A04" w:rsidRDefault="00F81A04" w:rsidP="00F81A04">
      <w:pPr>
        <w:pStyle w:val="2nd-proposal-YJ"/>
        <w:spacing w:before="156" w:after="156"/>
        <w:rPr>
          <w:rFonts w:eastAsia="宋体"/>
        </w:rPr>
      </w:pPr>
      <w:bookmarkStart w:id="77" w:name="_Toc118279150"/>
      <w:bookmarkStart w:id="78" w:name="_Toc118279246"/>
      <w:bookmarkStart w:id="79" w:name="_Toc118361274"/>
      <w:bookmarkStart w:id="80" w:name="_Toc118374647"/>
      <w:r>
        <w:rPr>
          <w:rFonts w:eastAsia="宋体"/>
        </w:rPr>
        <w:t>K = {5,10} for</w:t>
      </w:r>
      <w:r w:rsidRPr="00F81A04">
        <w:rPr>
          <w:rFonts w:eastAsia="宋体"/>
        </w:rPr>
        <w:t xml:space="preserve"> 15KHz </w:t>
      </w:r>
      <w:r>
        <w:rPr>
          <w:rFonts w:eastAsia="宋体"/>
        </w:rPr>
        <w:t>SCS</w:t>
      </w:r>
      <w:bookmarkEnd w:id="77"/>
      <w:bookmarkEnd w:id="78"/>
      <w:bookmarkEnd w:id="79"/>
      <w:bookmarkEnd w:id="80"/>
    </w:p>
    <w:p w14:paraId="1FED5CE4" w14:textId="342B715E" w:rsidR="00F81A04" w:rsidRPr="00F81A04" w:rsidRDefault="00F81A04" w:rsidP="00F81A04">
      <w:pPr>
        <w:pStyle w:val="2nd-proposal-YJ"/>
        <w:spacing w:before="156" w:after="156"/>
        <w:rPr>
          <w:rFonts w:eastAsia="宋体"/>
        </w:rPr>
      </w:pPr>
      <w:bookmarkStart w:id="81" w:name="_Toc118279151"/>
      <w:bookmarkStart w:id="82" w:name="_Toc118279247"/>
      <w:bookmarkStart w:id="83" w:name="_Toc118361275"/>
      <w:bookmarkStart w:id="84" w:name="_Toc118374648"/>
      <w:r w:rsidRPr="00F81A04">
        <w:rPr>
          <w:rFonts w:eastAsia="宋体"/>
        </w:rPr>
        <w:t>K = {5} for 30KHz SCS</w:t>
      </w:r>
      <w:bookmarkEnd w:id="81"/>
      <w:bookmarkEnd w:id="82"/>
      <w:bookmarkEnd w:id="83"/>
      <w:bookmarkEnd w:id="84"/>
    </w:p>
    <w:p w14:paraId="3AA677B1" w14:textId="1BF05905" w:rsidR="00011796" w:rsidRPr="00011796" w:rsidRDefault="00011796" w:rsidP="00011796">
      <w:pPr>
        <w:spacing w:before="156" w:after="156"/>
        <w:rPr>
          <w:rFonts w:eastAsia="宋体"/>
        </w:rPr>
      </w:pPr>
      <w:r w:rsidRPr="00011796">
        <w:rPr>
          <w:rFonts w:eastAsia="宋体"/>
        </w:rPr>
        <w:t xml:space="preserve">For interlaced RB-based transmission, as discussed above, if we support that one subchannel comprises K interlaces to allow more flexibility, a further issue we need to consider is the TBS determination between (re)transmissions of one TB because the number of interlaces within a RB set may not be equally divided by K. </w:t>
      </w:r>
      <w:r w:rsidR="009510FB">
        <w:rPr>
          <w:rFonts w:eastAsia="宋体"/>
        </w:rPr>
        <w:t>Moreover</w:t>
      </w:r>
      <w:r w:rsidRPr="00011796">
        <w:rPr>
          <w:rFonts w:eastAsia="宋体"/>
        </w:rPr>
        <w:t xml:space="preserve">, the PRB numbers contained within one interlace could be 10 PRBs or 11 PRBs which also have impacts on TBS determination between one transmission and its retransmissions which occupying different number of PRBs. However, in R16 NR SL, similar issue exists due to the impacts from PSFCH overhead, DMRS overhead and CSI/PT-RS overhead. Hence, we can solve the TBS determination issue in SL-U by reusing the R16 NR SL as a start point. </w:t>
      </w:r>
    </w:p>
    <w:tbl>
      <w:tblPr>
        <w:tblStyle w:val="12"/>
        <w:tblW w:w="0" w:type="auto"/>
        <w:tblLook w:val="04A0" w:firstRow="1" w:lastRow="0" w:firstColumn="1" w:lastColumn="0" w:noHBand="0" w:noVBand="1"/>
      </w:tblPr>
      <w:tblGrid>
        <w:gridCol w:w="9346"/>
      </w:tblGrid>
      <w:tr w:rsidR="00011796" w:rsidRPr="00011796" w14:paraId="78D7D2D7" w14:textId="77777777" w:rsidTr="003B5D06">
        <w:tc>
          <w:tcPr>
            <w:tcW w:w="9346" w:type="dxa"/>
          </w:tcPr>
          <w:p w14:paraId="1F4A95EF" w14:textId="77777777" w:rsidR="00011796" w:rsidRPr="00011796" w:rsidRDefault="00011796" w:rsidP="00011796">
            <w:pPr>
              <w:spacing w:before="156" w:after="156"/>
              <w:rPr>
                <w:rFonts w:eastAsia="宋体"/>
              </w:rPr>
            </w:pPr>
            <w:r w:rsidRPr="00011796">
              <w:rPr>
                <w:rFonts w:ascii="Times" w:eastAsia="Batang" w:hAnsi="Times" w:cs="Times New Roman"/>
                <w:b/>
                <w:kern w:val="0"/>
                <w:szCs w:val="24"/>
                <w:highlight w:val="green"/>
                <w:lang w:val="en-GB"/>
              </w:rPr>
              <w:t>Agreement@RAN1#100bis</w:t>
            </w:r>
          </w:p>
          <w:p w14:paraId="0B66BEB4" w14:textId="77777777" w:rsidR="00011796" w:rsidRPr="00011796" w:rsidRDefault="00011796" w:rsidP="00011796">
            <w:pPr>
              <w:numPr>
                <w:ilvl w:val="0"/>
                <w:numId w:val="16"/>
              </w:numPr>
              <w:spacing w:before="156" w:after="156"/>
              <w:rPr>
                <w:rFonts w:eastAsia="宋体"/>
              </w:rPr>
            </w:pPr>
            <w:r w:rsidRPr="00011796">
              <w:rPr>
                <w:rFonts w:eastAsia="宋体"/>
                <w:lang w:val="en-GB"/>
              </w:rPr>
              <w:t xml:space="preserve">For PSFCH overhead in the TBS determination, use the number of PSFCH symbols indicated by SCI. </w:t>
            </w:r>
          </w:p>
          <w:p w14:paraId="7FAEC0CD" w14:textId="77777777" w:rsidR="00011796" w:rsidRPr="00011796" w:rsidRDefault="00011796" w:rsidP="00011796">
            <w:pPr>
              <w:numPr>
                <w:ilvl w:val="0"/>
                <w:numId w:val="16"/>
              </w:numPr>
              <w:spacing w:before="156" w:after="156"/>
              <w:rPr>
                <w:rFonts w:eastAsia="宋体"/>
              </w:rPr>
            </w:pPr>
            <w:r w:rsidRPr="00011796">
              <w:rPr>
                <w:rFonts w:eastAsia="宋体"/>
                <w:lang w:val="en-GB"/>
              </w:rPr>
              <w:t>For PSSCH DMRS overhead in the TBS determination, the reference number of REs occupied by PSSCH DMRS is used, where the reference number of REs is the average number of DMRS REs among (pre-) configured patterns.</w:t>
            </w:r>
          </w:p>
          <w:p w14:paraId="6E276843" w14:textId="77777777" w:rsidR="00011796" w:rsidRPr="00011796" w:rsidRDefault="00011796" w:rsidP="00011796">
            <w:pPr>
              <w:numPr>
                <w:ilvl w:val="0"/>
                <w:numId w:val="16"/>
              </w:numPr>
              <w:spacing w:before="156" w:after="156"/>
              <w:rPr>
                <w:rFonts w:eastAsia="宋体"/>
              </w:rPr>
            </w:pPr>
            <w:r w:rsidRPr="00011796">
              <w:rPr>
                <w:rFonts w:eastAsia="宋体"/>
                <w:lang w:val="en-GB"/>
              </w:rPr>
              <w:t>For CSI-RS and PT-RS overheads in the TBS determination, a new higher layer parameter, e.g., sl-xOverhead, is introduced per resource pool.</w:t>
            </w:r>
          </w:p>
        </w:tc>
      </w:tr>
    </w:tbl>
    <w:p w14:paraId="0AC06FBB" w14:textId="77777777" w:rsidR="00011796" w:rsidRPr="00011796" w:rsidRDefault="00011796" w:rsidP="00011796">
      <w:pPr>
        <w:pStyle w:val="1st-Proposal-YJ"/>
        <w:spacing w:before="156" w:after="156"/>
        <w:rPr>
          <w:rFonts w:eastAsia="宋体"/>
        </w:rPr>
      </w:pPr>
      <w:bookmarkStart w:id="85" w:name="_Toc118279152"/>
      <w:bookmarkStart w:id="86" w:name="_Toc118279248"/>
      <w:bookmarkStart w:id="87" w:name="_Toc118361276"/>
      <w:bookmarkStart w:id="88" w:name="_Toc118374649"/>
      <w:r w:rsidRPr="00011796">
        <w:rPr>
          <w:rFonts w:eastAsia="宋体"/>
        </w:rPr>
        <w:t>TBS determination issue could be solved by reusing R16 NR SL TBS determination as start point.</w:t>
      </w:r>
      <w:bookmarkEnd w:id="85"/>
      <w:bookmarkEnd w:id="86"/>
      <w:bookmarkEnd w:id="87"/>
      <w:bookmarkEnd w:id="88"/>
    </w:p>
    <w:p w14:paraId="1AB046C3" w14:textId="546C8F16" w:rsidR="001F7B4F" w:rsidRDefault="00075093" w:rsidP="001F7B4F">
      <w:pPr>
        <w:spacing w:before="156" w:after="156"/>
        <w:rPr>
          <w:rFonts w:eastAsia="宋体"/>
        </w:rPr>
      </w:pPr>
      <w:r>
        <w:rPr>
          <w:rFonts w:eastAsia="宋体"/>
        </w:rPr>
        <w:t xml:space="preserve">On whether 1 sub-channel should be confined within 1 RB set or can span </w:t>
      </w:r>
      <w:r w:rsidR="001F7B4F">
        <w:rPr>
          <w:rFonts w:eastAsia="宋体"/>
        </w:rPr>
        <w:t>multiple RB sets, further analysis is needed.</w:t>
      </w:r>
      <w:r>
        <w:rPr>
          <w:rFonts w:eastAsia="宋体"/>
        </w:rPr>
        <w:t xml:space="preserve"> </w:t>
      </w:r>
      <w:r w:rsidR="001F7B4F">
        <w:rPr>
          <w:rFonts w:eastAsia="宋体"/>
        </w:rPr>
        <w:t>Alt.1 where subchannel is confined</w:t>
      </w:r>
      <w:r w:rsidR="001F7B4F" w:rsidRPr="001F7B4F">
        <w:rPr>
          <w:rFonts w:eastAsia="宋体"/>
        </w:rPr>
        <w:t xml:space="preserve"> within a single RB set </w:t>
      </w:r>
      <w:r w:rsidR="001F7B4F">
        <w:rPr>
          <w:rFonts w:eastAsia="宋体"/>
        </w:rPr>
        <w:t xml:space="preserve">has benefit of </w:t>
      </w:r>
      <w:r w:rsidR="00FB65F1">
        <w:rPr>
          <w:rFonts w:eastAsia="宋体"/>
        </w:rPr>
        <w:t xml:space="preserve">easy </w:t>
      </w:r>
      <w:r w:rsidR="001F7B4F">
        <w:rPr>
          <w:rFonts w:eastAsia="宋体"/>
        </w:rPr>
        <w:t>channel</w:t>
      </w:r>
      <w:r w:rsidR="001F7B4F" w:rsidRPr="001F7B4F">
        <w:rPr>
          <w:rFonts w:eastAsia="宋体"/>
        </w:rPr>
        <w:t xml:space="preserve"> access</w:t>
      </w:r>
      <w:r w:rsidR="001F7B4F">
        <w:rPr>
          <w:rFonts w:eastAsia="宋体"/>
        </w:rPr>
        <w:t xml:space="preserve"> and is more s</w:t>
      </w:r>
      <w:r w:rsidR="001F7B4F" w:rsidRPr="001F7B4F">
        <w:rPr>
          <w:rFonts w:eastAsia="宋体"/>
        </w:rPr>
        <w:t>uitable for small BW transmission</w:t>
      </w:r>
      <w:r w:rsidR="001F7B4F">
        <w:rPr>
          <w:rFonts w:eastAsia="宋体"/>
        </w:rPr>
        <w:t xml:space="preserve"> requirement</w:t>
      </w:r>
      <w:r w:rsidR="00FB65F1">
        <w:rPr>
          <w:rFonts w:eastAsia="宋体"/>
        </w:rPr>
        <w:t xml:space="preserve"> traffic. On the other hand, A</w:t>
      </w:r>
      <w:r w:rsidR="001F7B4F">
        <w:rPr>
          <w:rFonts w:eastAsia="宋体"/>
        </w:rPr>
        <w:t>lt.2 where subchannel can span multiple RB sets has benefit of</w:t>
      </w:r>
      <w:r w:rsidR="00A525B5">
        <w:rPr>
          <w:rFonts w:eastAsia="宋体"/>
        </w:rPr>
        <w:t xml:space="preserve"> larger resources and</w:t>
      </w:r>
      <w:r w:rsidR="001F7B4F" w:rsidRPr="001F7B4F">
        <w:rPr>
          <w:rFonts w:eastAsia="宋体"/>
        </w:rPr>
        <w:t xml:space="preserve"> suitable for larger BW transmission</w:t>
      </w:r>
      <w:r w:rsidR="0075352B">
        <w:rPr>
          <w:rFonts w:eastAsia="宋体"/>
        </w:rPr>
        <w:t>. From our perspective, A</w:t>
      </w:r>
      <w:r w:rsidR="00A525B5">
        <w:rPr>
          <w:rFonts w:eastAsia="宋体"/>
        </w:rPr>
        <w:t>lt.1 can be supported fi</w:t>
      </w:r>
      <w:r w:rsidR="0075352B">
        <w:rPr>
          <w:rFonts w:eastAsia="宋体"/>
        </w:rPr>
        <w:t>rstly and RAN1 further discuss A</w:t>
      </w:r>
      <w:r w:rsidR="00A525B5">
        <w:rPr>
          <w:rFonts w:eastAsia="宋体"/>
        </w:rPr>
        <w:t>lt.2.</w:t>
      </w:r>
    </w:p>
    <w:p w14:paraId="781C542D" w14:textId="04819AFD" w:rsidR="00A525B5" w:rsidRPr="001F7B4F" w:rsidRDefault="00A525B5" w:rsidP="00A525B5">
      <w:pPr>
        <w:pStyle w:val="1st-Proposal-YJ"/>
        <w:spacing w:before="156" w:after="156"/>
        <w:rPr>
          <w:rFonts w:eastAsia="宋体"/>
        </w:rPr>
      </w:pPr>
      <w:bookmarkStart w:id="89" w:name="_Toc114745118"/>
      <w:bookmarkStart w:id="90" w:name="_Toc118279153"/>
      <w:bookmarkStart w:id="91" w:name="_Toc118279249"/>
      <w:bookmarkStart w:id="92" w:name="_Toc118361277"/>
      <w:bookmarkStart w:id="93" w:name="_Toc118374650"/>
      <w:r>
        <w:rPr>
          <w:rFonts w:eastAsia="宋体"/>
        </w:rPr>
        <w:t xml:space="preserve">Support 1 sub-channel is confined within 1 RB set first and further discuss </w:t>
      </w:r>
      <w:r w:rsidR="003B7936">
        <w:rPr>
          <w:rFonts w:eastAsia="宋体"/>
        </w:rPr>
        <w:t>A</w:t>
      </w:r>
      <w:r>
        <w:rPr>
          <w:rFonts w:eastAsia="宋体"/>
        </w:rPr>
        <w:t>lt.2</w:t>
      </w:r>
      <w:bookmarkEnd w:id="89"/>
      <w:bookmarkEnd w:id="90"/>
      <w:bookmarkEnd w:id="91"/>
      <w:bookmarkEnd w:id="92"/>
      <w:bookmarkEnd w:id="93"/>
    </w:p>
    <w:p w14:paraId="4FF7CCD2" w14:textId="7F44C99C" w:rsidR="00103F84" w:rsidRDefault="00F1757C" w:rsidP="005C2C31">
      <w:pPr>
        <w:spacing w:before="156" w:after="156"/>
        <w:rPr>
          <w:rFonts w:eastAsia="宋体"/>
        </w:rPr>
      </w:pPr>
      <w:r>
        <w:rPr>
          <w:rFonts w:eastAsia="宋体"/>
        </w:rPr>
        <w:t xml:space="preserve">Regarding </w:t>
      </w:r>
      <w:r w:rsidRPr="00F1757C">
        <w:rPr>
          <w:rFonts w:eastAsia="宋体"/>
        </w:rPr>
        <w:t>frequency domain resource indication for interl</w:t>
      </w:r>
      <w:r>
        <w:rPr>
          <w:rFonts w:eastAsia="宋体"/>
        </w:rPr>
        <w:t>ace RB-based PSSCH transmission, we have some options for down-selection.</w:t>
      </w:r>
    </w:p>
    <w:tbl>
      <w:tblPr>
        <w:tblStyle w:val="a9"/>
        <w:tblW w:w="0" w:type="auto"/>
        <w:tblLook w:val="04A0" w:firstRow="1" w:lastRow="0" w:firstColumn="1" w:lastColumn="0" w:noHBand="0" w:noVBand="1"/>
      </w:tblPr>
      <w:tblGrid>
        <w:gridCol w:w="9346"/>
      </w:tblGrid>
      <w:tr w:rsidR="0052422A" w14:paraId="7C5A9F63" w14:textId="77777777" w:rsidTr="0052422A">
        <w:tc>
          <w:tcPr>
            <w:tcW w:w="9346" w:type="dxa"/>
          </w:tcPr>
          <w:p w14:paraId="49333E3E"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DE7AC29"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4BC4805A"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When more than one RB set is used for transmissions, down-select one of the followings</w:t>
            </w:r>
          </w:p>
          <w:p w14:paraId="4C7CE645"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A: Support that the used interlace index(s) in different RB sets are always the same</w:t>
            </w:r>
          </w:p>
          <w:p w14:paraId="6E9ABC48"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 xml:space="preserve">Option </w:t>
            </w:r>
            <w:r w:rsidRPr="0052422A">
              <w:rPr>
                <w:rFonts w:ascii="Times" w:eastAsia="微软雅黑" w:hAnsi="Times" w:cs="Times New Roman" w:hint="eastAsia"/>
                <w:kern w:val="0"/>
                <w:szCs w:val="24"/>
                <w:lang w:val="en-GB"/>
              </w:rPr>
              <w:t>B</w:t>
            </w:r>
            <w:r w:rsidRPr="0052422A">
              <w:rPr>
                <w:rFonts w:ascii="Times" w:eastAsia="微软雅黑" w:hAnsi="Times" w:cs="Times New Roman"/>
                <w:kern w:val="0"/>
                <w:szCs w:val="24"/>
                <w:lang w:val="en-GB"/>
              </w:rPr>
              <w:t>: Support that the used interlace index(s) in different RB sets can be different</w:t>
            </w:r>
          </w:p>
          <w:p w14:paraId="4136007B"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p w14:paraId="4FBD3EEE" w14:textId="77777777" w:rsidR="0052422A" w:rsidRPr="0052422A" w:rsidRDefault="0052422A" w:rsidP="0052422A">
            <w:pPr>
              <w:spacing w:beforeLines="0" w:before="0" w:afterLines="0" w:after="0"/>
              <w:jc w:val="left"/>
              <w:rPr>
                <w:rFonts w:ascii="Times" w:eastAsia="Batang" w:hAnsi="Times" w:cs="Times New Roman"/>
                <w:kern w:val="0"/>
                <w:szCs w:val="24"/>
                <w:lang w:val="en-GB" w:eastAsia="x-none"/>
              </w:rPr>
            </w:pPr>
          </w:p>
          <w:p w14:paraId="2A241EE8" w14:textId="77777777" w:rsidR="0052422A" w:rsidRPr="0052422A" w:rsidRDefault="0052422A" w:rsidP="0052422A">
            <w:pPr>
              <w:autoSpaceDE w:val="0"/>
              <w:autoSpaceDN w:val="0"/>
              <w:spacing w:beforeLines="0" w:before="0" w:afterLines="0" w:after="0"/>
              <w:rPr>
                <w:rFonts w:ascii="Times" w:eastAsia="Batang" w:hAnsi="Times" w:cs="Times New Roman"/>
                <w:kern w:val="0"/>
                <w:szCs w:val="24"/>
                <w:lang w:val="en-GB" w:eastAsia="en-US"/>
              </w:rPr>
            </w:pPr>
            <w:r w:rsidRPr="0052422A">
              <w:rPr>
                <w:rFonts w:ascii="Times" w:eastAsia="Batang" w:hAnsi="Times" w:cs="Times New Roman"/>
                <w:b/>
                <w:bCs/>
                <w:iCs/>
                <w:kern w:val="0"/>
                <w:szCs w:val="24"/>
                <w:highlight w:val="green"/>
                <w:u w:val="single"/>
                <w:lang w:val="en-GB" w:eastAsia="en-US"/>
              </w:rPr>
              <w:t>Agreement</w:t>
            </w:r>
          </w:p>
          <w:p w14:paraId="46C27A14" w14:textId="77777777" w:rsidR="0052422A" w:rsidRPr="0052422A" w:rsidRDefault="0052422A" w:rsidP="0052422A">
            <w:pPr>
              <w:spacing w:beforeLines="0" w:before="0" w:afterLines="0" w:after="0" w:line="276" w:lineRule="auto"/>
              <w:contextualSpacing/>
              <w:jc w:val="left"/>
              <w:rPr>
                <w:rFonts w:ascii="Times" w:eastAsia="Batang" w:hAnsi="Times" w:cs="Times New Roman"/>
                <w:kern w:val="0"/>
                <w:szCs w:val="24"/>
                <w:lang w:val="en-GB"/>
              </w:rPr>
            </w:pPr>
            <w:r w:rsidRPr="0052422A">
              <w:rPr>
                <w:rFonts w:ascii="Times" w:eastAsia="Batang" w:hAnsi="Times" w:cs="Times New Roman"/>
                <w:kern w:val="0"/>
                <w:szCs w:val="24"/>
                <w:lang w:val="en-GB"/>
              </w:rPr>
              <w:t xml:space="preserve">Regarding frequency domain resource indication for interlace RB-based PSSCH transmission: </w:t>
            </w:r>
          </w:p>
          <w:p w14:paraId="2DD23C44" w14:textId="77777777" w:rsidR="0052422A" w:rsidRPr="0052422A" w:rsidRDefault="0052422A" w:rsidP="0052422A">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Down-select one of the followings</w:t>
            </w:r>
          </w:p>
          <w:p w14:paraId="755EBEDD"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lastRenderedPageBreak/>
              <w:t>Option 1: Support explicitly indicating the used sub-channel index(s) and RB set index(s)</w:t>
            </w:r>
          </w:p>
          <w:p w14:paraId="4ECD0D09" w14:textId="77777777" w:rsidR="0052422A" w:rsidRPr="0052422A" w:rsidRDefault="0052422A" w:rsidP="0052422A">
            <w:pPr>
              <w:numPr>
                <w:ilvl w:val="1"/>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Option 2: Support explicitly indicating at least the used sub-channel index(s)</w:t>
            </w:r>
          </w:p>
          <w:p w14:paraId="2B79E9B6" w14:textId="77777777" w:rsidR="0052422A" w:rsidRPr="0052422A" w:rsidRDefault="0052422A" w:rsidP="0052422A">
            <w:pPr>
              <w:numPr>
                <w:ilvl w:val="2"/>
                <w:numId w:val="17"/>
              </w:numPr>
              <w:suppressAutoHyphens/>
              <w:autoSpaceDE w:val="0"/>
              <w:autoSpaceDN w:val="0"/>
              <w:adjustRightInd w:val="0"/>
              <w:snapToGrid w:val="0"/>
              <w:spacing w:beforeLines="0" w:before="0" w:afterLines="0" w:after="0" w:line="276" w:lineRule="auto"/>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At least RB set index(s) is not explicitly indicated</w:t>
            </w:r>
          </w:p>
          <w:p w14:paraId="29174263" w14:textId="5303039C" w:rsidR="00011796" w:rsidRPr="009510FB" w:rsidRDefault="0052422A" w:rsidP="00011796">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2422A">
              <w:rPr>
                <w:rFonts w:ascii="Times" w:eastAsia="微软雅黑" w:hAnsi="Times" w:cs="Times New Roman"/>
                <w:kern w:val="0"/>
                <w:szCs w:val="24"/>
                <w:lang w:val="en-GB"/>
              </w:rPr>
              <w:t>FFS details</w:t>
            </w:r>
          </w:p>
        </w:tc>
      </w:tr>
    </w:tbl>
    <w:p w14:paraId="4B217894" w14:textId="56FCE769" w:rsidR="00F1757C" w:rsidRDefault="00F1757C" w:rsidP="005C2C31">
      <w:pPr>
        <w:spacing w:before="156" w:after="156"/>
        <w:rPr>
          <w:rFonts w:eastAsia="宋体"/>
        </w:rPr>
      </w:pPr>
      <w:r>
        <w:rPr>
          <w:rFonts w:eastAsia="宋体"/>
        </w:rPr>
        <w:lastRenderedPageBreak/>
        <w:t xml:space="preserve">The first one is whether the </w:t>
      </w:r>
      <w:r w:rsidRPr="00F1757C">
        <w:rPr>
          <w:rFonts w:eastAsia="宋体"/>
        </w:rPr>
        <w:t>used interlace index(s) in different RB sets are always the same</w:t>
      </w:r>
      <w:r>
        <w:rPr>
          <w:rFonts w:eastAsia="宋体"/>
        </w:rPr>
        <w:t xml:space="preserve"> or can be different. As we known, the allocated frequency domain resources are the</w:t>
      </w:r>
      <w:r w:rsidR="003A3092">
        <w:rPr>
          <w:rFonts w:eastAsia="宋体"/>
        </w:rPr>
        <w:t xml:space="preserve"> intersection of</w:t>
      </w:r>
      <w:r>
        <w:rPr>
          <w:rFonts w:eastAsia="宋体"/>
        </w:rPr>
        <w:t xml:space="preserve"> interlace index and RB set index</w:t>
      </w:r>
      <w:r w:rsidR="003A3092" w:rsidRPr="003A3092">
        <w:rPr>
          <w:rFonts w:eastAsia="宋体"/>
        </w:rPr>
        <w:t xml:space="preserve"> </w:t>
      </w:r>
      <w:r w:rsidR="003A3092">
        <w:rPr>
          <w:rFonts w:eastAsia="宋体"/>
        </w:rPr>
        <w:t xml:space="preserve">in NR-U, </w:t>
      </w:r>
      <w:r>
        <w:rPr>
          <w:rFonts w:eastAsia="宋体"/>
        </w:rPr>
        <w:t xml:space="preserve">which means the used </w:t>
      </w:r>
      <w:r w:rsidR="00B0382C">
        <w:rPr>
          <w:rFonts w:eastAsia="宋体"/>
        </w:rPr>
        <w:t>interlace indexes are same across the used RB sets.</w:t>
      </w:r>
      <w:r>
        <w:rPr>
          <w:rFonts w:eastAsia="宋体"/>
        </w:rPr>
        <w:t xml:space="preserve"> </w:t>
      </w:r>
      <w:r w:rsidR="00B0382C">
        <w:rPr>
          <w:rFonts w:eastAsia="宋体"/>
        </w:rPr>
        <w:t>To reused NR-U principle and make the frequency domain resource indication as simper as possible, we think only "option A: S</w:t>
      </w:r>
      <w:r w:rsidR="00B0382C" w:rsidRPr="00B0382C">
        <w:rPr>
          <w:rFonts w:eastAsia="宋体"/>
        </w:rPr>
        <w:t>upport that the used interlace index(s) in different RB sets are always the same</w:t>
      </w:r>
      <w:r w:rsidR="00B0382C">
        <w:rPr>
          <w:rFonts w:eastAsia="宋体"/>
        </w:rPr>
        <w:t>" could be adopted.</w:t>
      </w:r>
    </w:p>
    <w:p w14:paraId="36AA9574" w14:textId="2F75E1DE" w:rsidR="00B0382C" w:rsidRDefault="00B0382C" w:rsidP="00B0382C">
      <w:pPr>
        <w:pStyle w:val="1st-Proposal-YJ"/>
        <w:spacing w:before="156" w:after="156"/>
        <w:rPr>
          <w:rFonts w:eastAsia="宋体"/>
        </w:rPr>
      </w:pPr>
      <w:bookmarkStart w:id="94" w:name="_Toc118279154"/>
      <w:bookmarkStart w:id="95" w:name="_Toc118279250"/>
      <w:bookmarkStart w:id="96" w:name="_Toc118361278"/>
      <w:bookmarkStart w:id="97" w:name="_Toc118374651"/>
      <w:r>
        <w:rPr>
          <w:rFonts w:eastAsia="宋体"/>
        </w:rPr>
        <w:t>Adopt "</w:t>
      </w:r>
      <w:r w:rsidRPr="00B0382C">
        <w:rPr>
          <w:rFonts w:eastAsia="宋体"/>
        </w:rPr>
        <w:t>option A: Support that the used interlace index(s) in different RB sets are always the same</w:t>
      </w:r>
      <w:r>
        <w:rPr>
          <w:rFonts w:eastAsia="宋体"/>
        </w:rPr>
        <w:t>".</w:t>
      </w:r>
      <w:bookmarkEnd w:id="94"/>
      <w:bookmarkEnd w:id="95"/>
      <w:bookmarkEnd w:id="96"/>
      <w:bookmarkEnd w:id="97"/>
    </w:p>
    <w:p w14:paraId="462542EA" w14:textId="367E5A33" w:rsidR="00F1757C" w:rsidRDefault="00B0382C" w:rsidP="005C2C31">
      <w:pPr>
        <w:spacing w:before="156" w:after="156"/>
        <w:rPr>
          <w:rFonts w:eastAsia="宋体"/>
        </w:rPr>
      </w:pPr>
      <w:r>
        <w:rPr>
          <w:rFonts w:eastAsia="宋体"/>
        </w:rPr>
        <w:t xml:space="preserve">The second down-selection issue is whether we should explicitly indicate the used RB sets index regarding frequency domain resource indication. As analyzed above, we prefer to reuse the NR-U baseline as much as possible, we think option 1 could be down-selected. </w:t>
      </w:r>
    </w:p>
    <w:p w14:paraId="0CE3D4BB" w14:textId="0356090B" w:rsidR="00103F84" w:rsidRPr="00B0382C" w:rsidRDefault="00B0382C" w:rsidP="00B0382C">
      <w:pPr>
        <w:pStyle w:val="1st-Proposal-YJ"/>
        <w:spacing w:before="156" w:after="156"/>
        <w:rPr>
          <w:rFonts w:eastAsia="宋体"/>
        </w:rPr>
      </w:pPr>
      <w:bookmarkStart w:id="98" w:name="_Toc118279155"/>
      <w:bookmarkStart w:id="99" w:name="_Toc118279251"/>
      <w:bookmarkStart w:id="100" w:name="_Toc118361279"/>
      <w:bookmarkStart w:id="101" w:name="_Toc118374652"/>
      <w:r>
        <w:rPr>
          <w:rFonts w:eastAsia="宋体"/>
        </w:rPr>
        <w:t>Adopt "</w:t>
      </w:r>
      <w:r w:rsidRPr="00B0382C">
        <w:t xml:space="preserve"> </w:t>
      </w:r>
      <w:r w:rsidRPr="00B0382C">
        <w:rPr>
          <w:rFonts w:eastAsia="宋体"/>
        </w:rPr>
        <w:t>Option 1: Support explicitly indicating the used sub-channel index(s) and RB set index(s)"</w:t>
      </w:r>
      <w:r>
        <w:rPr>
          <w:rFonts w:eastAsia="宋体"/>
        </w:rPr>
        <w:t>.</w:t>
      </w:r>
      <w:bookmarkEnd w:id="98"/>
      <w:bookmarkEnd w:id="99"/>
      <w:bookmarkEnd w:id="100"/>
      <w:bookmarkEnd w:id="101"/>
    </w:p>
    <w:p w14:paraId="2C16B6C1" w14:textId="790CC3D5" w:rsidR="00F7053B" w:rsidRDefault="000911F2" w:rsidP="00F7053B">
      <w:pPr>
        <w:spacing w:before="156" w:after="156"/>
        <w:rPr>
          <w:rFonts w:eastAsia="宋体"/>
        </w:rPr>
      </w:pPr>
      <w:r>
        <w:rPr>
          <w:rFonts w:eastAsia="宋体"/>
        </w:rPr>
        <w:t xml:space="preserve">Another remaining issue is the frequency resource </w:t>
      </w:r>
      <w:r w:rsidR="00011796">
        <w:rPr>
          <w:rFonts w:eastAsia="宋体"/>
        </w:rPr>
        <w:t xml:space="preserve">of </w:t>
      </w:r>
      <w:r>
        <w:rPr>
          <w:rFonts w:eastAsia="宋体"/>
        </w:rPr>
        <w:t>PSCCH</w:t>
      </w:r>
      <w:r w:rsidR="00F7053B">
        <w:rPr>
          <w:rFonts w:eastAsia="宋体"/>
        </w:rPr>
        <w:t xml:space="preserve">. </w:t>
      </w:r>
      <w:r w:rsidR="00F7053B" w:rsidRPr="00F7053B">
        <w:rPr>
          <w:rFonts w:eastAsia="宋体"/>
        </w:rPr>
        <w:t xml:space="preserve">In </w:t>
      </w:r>
      <w:r w:rsidR="00010F71">
        <w:rPr>
          <w:rFonts w:eastAsia="宋体"/>
        </w:rPr>
        <w:t>R16 NR SL</w:t>
      </w:r>
      <w:r w:rsidR="00F7053B" w:rsidRPr="00F7053B">
        <w:rPr>
          <w:rFonts w:eastAsia="宋体"/>
        </w:rPr>
        <w:t>, PSCCH resource doesn’t always occupy the one entire lowest subchannel. Moreov</w:t>
      </w:r>
      <w:r w:rsidR="00F7053B">
        <w:rPr>
          <w:rFonts w:eastAsia="宋体"/>
        </w:rPr>
        <w:t>er, if one subchannel contains K</w:t>
      </w:r>
      <w:r w:rsidR="00F7053B"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00F7053B" w:rsidRPr="00F7053B">
        <w:rPr>
          <w:rFonts w:eastAsia="宋体"/>
        </w:rPr>
        <w:t xml:space="preserve"> option is PSCCH occupies the </w:t>
      </w:r>
      <w:r w:rsidR="00607770">
        <w:rPr>
          <w:rFonts w:eastAsia="宋体"/>
        </w:rPr>
        <w:t>multiple</w:t>
      </w:r>
      <w:r w:rsidR="00F7053B"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55D100ED" w14:textId="77777777" w:rsidR="003B5D06" w:rsidRDefault="003B5D06" w:rsidP="003B5D06">
      <w:pPr>
        <w:pStyle w:val="1st-Proposal-YJ"/>
        <w:spacing w:before="156" w:after="156"/>
        <w:rPr>
          <w:rFonts w:eastAsia="宋体"/>
        </w:rPr>
      </w:pPr>
      <w:bookmarkStart w:id="102" w:name="_Toc109908161"/>
      <w:bookmarkStart w:id="103" w:name="_Toc114745119"/>
      <w:bookmarkStart w:id="104" w:name="_Toc118279156"/>
      <w:bookmarkStart w:id="105" w:name="_Toc118279252"/>
      <w:bookmarkStart w:id="106" w:name="_Toc118361280"/>
      <w:bookmarkStart w:id="107" w:name="_Toc118374653"/>
      <w:r>
        <w:rPr>
          <w:rFonts w:eastAsia="宋体"/>
        </w:rPr>
        <w:t>Similar as R16 NR SL, the number of PRBs for PSCCH is (pre-) configured per resource pool.</w:t>
      </w:r>
      <w:bookmarkEnd w:id="102"/>
      <w:bookmarkEnd w:id="103"/>
      <w:bookmarkEnd w:id="104"/>
      <w:bookmarkEnd w:id="105"/>
      <w:bookmarkEnd w:id="106"/>
      <w:bookmarkEnd w:id="107"/>
    </w:p>
    <w:p w14:paraId="79C1BE4F" w14:textId="1F3FF3A1" w:rsidR="003B5D06" w:rsidRDefault="003B5D06" w:rsidP="00F7053B">
      <w:pPr>
        <w:spacing w:before="156" w:after="156"/>
      </w:pPr>
      <w:r>
        <w:rPr>
          <w:rFonts w:eastAsia="宋体"/>
        </w:rPr>
        <w:t xml:space="preserve">Regarding whether PSCCH locates in every RB set of corresponding PSSCH, we think it’s not necessary. The proponent think this should be applied to the case where </w:t>
      </w:r>
      <w:bookmarkStart w:id="108" w:name="OLE_LINK11"/>
      <w:bookmarkStart w:id="109" w:name="OLE_LINK12"/>
      <w:r>
        <w:rPr>
          <w:rFonts w:eastAsia="宋体"/>
        </w:rPr>
        <w:t>UEs supporting different bandwidths can use the same resource pool to communicate with each other</w:t>
      </w:r>
      <w:bookmarkEnd w:id="108"/>
      <w:bookmarkEnd w:id="109"/>
      <w:r>
        <w:rPr>
          <w:rFonts w:eastAsia="宋体"/>
        </w:rPr>
        <w:t>. However, from our perspective, this is not aligned with legacy NR SL.</w:t>
      </w:r>
      <w:r w:rsidR="00581846" w:rsidRPr="00581846">
        <w:t xml:space="preserve"> </w:t>
      </w:r>
    </w:p>
    <w:p w14:paraId="73721C4F" w14:textId="78AD7475" w:rsidR="00581846" w:rsidRDefault="00A83CA0" w:rsidP="00581846">
      <w:pPr>
        <w:spacing w:before="156" w:after="156"/>
        <w:jc w:val="center"/>
        <w:rPr>
          <w:rFonts w:eastAsia="宋体"/>
        </w:rPr>
      </w:pPr>
      <w:r>
        <w:object w:dxaOrig="7350" w:dyaOrig="2610" w14:anchorId="6A6F2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92.5pt;mso-position-horizontal:absolute;mso-position-vertical:absolute" o:ole="">
            <v:imagedata r:id="rId9" o:title=""/>
          </v:shape>
          <o:OLEObject Type="Embed" ProgID="Visio.Drawing.15" ShapeID="_x0000_i1025" DrawAspect="Content" ObjectID="_1729318831" r:id="rId10"/>
        </w:object>
      </w:r>
    </w:p>
    <w:p w14:paraId="0A8ABC30" w14:textId="3540BB03" w:rsidR="003B5D06" w:rsidRDefault="003B5D06" w:rsidP="00F7053B">
      <w:pPr>
        <w:spacing w:before="156" w:after="156"/>
        <w:rPr>
          <w:rFonts w:eastAsia="宋体"/>
        </w:rPr>
      </w:pPr>
      <w:r>
        <w:rPr>
          <w:rFonts w:eastAsia="宋体"/>
        </w:rPr>
        <w:t>In NR SL, a wide-bandwidth UE could be configured with two resource pool</w:t>
      </w:r>
      <w:r w:rsidR="00BC75DA">
        <w:rPr>
          <w:rFonts w:eastAsia="宋体"/>
        </w:rPr>
        <w:t>s</w:t>
      </w:r>
      <w:r>
        <w:rPr>
          <w:rFonts w:eastAsia="宋体"/>
        </w:rPr>
        <w:t xml:space="preserve"> within the SL BWP, i.e., one with larger bandwidth </w:t>
      </w:r>
      <w:r w:rsidR="00BC75DA">
        <w:rPr>
          <w:rFonts w:eastAsia="宋体"/>
        </w:rPr>
        <w:t>(</w:t>
      </w:r>
      <w:r w:rsidR="003A3092">
        <w:rPr>
          <w:rFonts w:eastAsia="宋体"/>
        </w:rPr>
        <w:t xml:space="preserve">e.g., </w:t>
      </w:r>
      <w:r w:rsidR="00BC75DA">
        <w:rPr>
          <w:rFonts w:eastAsia="宋体"/>
        </w:rPr>
        <w:t xml:space="preserve">RP2) </w:t>
      </w:r>
      <w:r>
        <w:rPr>
          <w:rFonts w:eastAsia="宋体"/>
        </w:rPr>
        <w:t>and one with smaller</w:t>
      </w:r>
      <w:r w:rsidRPr="003B5D06">
        <w:rPr>
          <w:rFonts w:eastAsia="宋体"/>
        </w:rPr>
        <w:t xml:space="preserve"> </w:t>
      </w:r>
      <w:r>
        <w:rPr>
          <w:rFonts w:eastAsia="宋体"/>
        </w:rPr>
        <w:t xml:space="preserve">bandwidth </w:t>
      </w:r>
      <w:r w:rsidR="00BC75DA">
        <w:rPr>
          <w:rFonts w:eastAsia="宋体"/>
        </w:rPr>
        <w:t>(</w:t>
      </w:r>
      <w:r w:rsidR="003A3092">
        <w:rPr>
          <w:rFonts w:eastAsia="宋体"/>
        </w:rPr>
        <w:t xml:space="preserve">e.g., </w:t>
      </w:r>
      <w:r w:rsidR="00BC75DA">
        <w:rPr>
          <w:rFonts w:eastAsia="宋体"/>
        </w:rPr>
        <w:t>RP1)</w:t>
      </w:r>
      <w:r>
        <w:rPr>
          <w:rFonts w:eastAsia="宋体"/>
        </w:rPr>
        <w:t xml:space="preserve">. Besides, a narrow-bandwidth UE could be configured with the smaller </w:t>
      </w:r>
      <w:r w:rsidRPr="003B5D06">
        <w:rPr>
          <w:rFonts w:eastAsia="宋体"/>
        </w:rPr>
        <w:t xml:space="preserve">bandwidth </w:t>
      </w:r>
      <w:r>
        <w:rPr>
          <w:rFonts w:eastAsia="宋体"/>
        </w:rPr>
        <w:t>resource pool</w:t>
      </w:r>
      <w:r w:rsidR="00BC75DA">
        <w:rPr>
          <w:rFonts w:eastAsia="宋体"/>
        </w:rPr>
        <w:t>, i.e., RP1. Thus, the two bandwidth-</w:t>
      </w:r>
      <w:r>
        <w:rPr>
          <w:rFonts w:eastAsia="宋体"/>
        </w:rPr>
        <w:t>capability UE</w:t>
      </w:r>
      <w:r w:rsidR="00BC75DA">
        <w:rPr>
          <w:rFonts w:eastAsia="宋体"/>
        </w:rPr>
        <w:t>s could use</w:t>
      </w:r>
      <w:r>
        <w:rPr>
          <w:rFonts w:eastAsia="宋体"/>
        </w:rPr>
        <w:t xml:space="preserve"> the smaller bandwidth resource pool </w:t>
      </w:r>
      <w:r w:rsidR="003A3092">
        <w:rPr>
          <w:rFonts w:eastAsia="宋体"/>
        </w:rPr>
        <w:t xml:space="preserve">(i.e., RP1) </w:t>
      </w:r>
      <w:r>
        <w:rPr>
          <w:rFonts w:eastAsia="宋体"/>
        </w:rPr>
        <w:t>for communication. The same rationale could be used in SL-U</w:t>
      </w:r>
      <w:r w:rsidR="00581846">
        <w:rPr>
          <w:rFonts w:eastAsia="宋体"/>
        </w:rPr>
        <w:t xml:space="preserve"> </w:t>
      </w:r>
      <w:r w:rsidR="00BC75DA">
        <w:rPr>
          <w:rFonts w:eastAsia="宋体"/>
        </w:rPr>
        <w:t xml:space="preserve">where the RP1 contains </w:t>
      </w:r>
      <w:r w:rsidR="003A3092">
        <w:rPr>
          <w:rFonts w:eastAsia="宋体"/>
        </w:rPr>
        <w:t>less</w:t>
      </w:r>
      <w:r w:rsidR="00BC75DA">
        <w:rPr>
          <w:rFonts w:eastAsia="宋体"/>
        </w:rPr>
        <w:t xml:space="preserve"> RB set</w:t>
      </w:r>
      <w:r w:rsidR="003A3092">
        <w:rPr>
          <w:rFonts w:eastAsia="宋体"/>
        </w:rPr>
        <w:t>s (e.g., one RB set)</w:t>
      </w:r>
      <w:r w:rsidR="00BC75DA">
        <w:rPr>
          <w:rFonts w:eastAsia="宋体"/>
        </w:rPr>
        <w:t xml:space="preserve"> and RP2 contains </w:t>
      </w:r>
      <w:r w:rsidR="003A3092">
        <w:rPr>
          <w:rFonts w:eastAsia="宋体"/>
        </w:rPr>
        <w:t>more</w:t>
      </w:r>
      <w:r w:rsidR="00BC75DA">
        <w:rPr>
          <w:rFonts w:eastAsia="宋体"/>
        </w:rPr>
        <w:t xml:space="preserve"> RB sets</w:t>
      </w:r>
      <w:r w:rsidR="003A3092">
        <w:rPr>
          <w:rFonts w:eastAsia="宋体"/>
        </w:rPr>
        <w:t xml:space="preserve"> (e.g., two RB sets)</w:t>
      </w:r>
      <w:r w:rsidR="00BC75DA">
        <w:rPr>
          <w:rFonts w:eastAsia="宋体"/>
        </w:rPr>
        <w:t>.</w:t>
      </w:r>
      <w:r>
        <w:rPr>
          <w:rFonts w:eastAsia="宋体"/>
        </w:rPr>
        <w:t xml:space="preserve"> </w:t>
      </w:r>
      <w:r w:rsidR="00BC75DA">
        <w:rPr>
          <w:rFonts w:eastAsia="宋体"/>
        </w:rPr>
        <w:t xml:space="preserve">Therefore, </w:t>
      </w:r>
      <w:r w:rsidR="00BC75DA" w:rsidRPr="00BC75DA">
        <w:rPr>
          <w:rFonts w:eastAsia="宋体"/>
        </w:rPr>
        <w:t>UEs supporting different bandwidths can use the</w:t>
      </w:r>
      <w:r w:rsidR="00BC75DA">
        <w:rPr>
          <w:rFonts w:eastAsia="宋体"/>
        </w:rPr>
        <w:t xml:space="preserve"> smaller bandwidth</w:t>
      </w:r>
      <w:r w:rsidR="00BC75DA" w:rsidRPr="00BC75DA">
        <w:rPr>
          <w:rFonts w:eastAsia="宋体"/>
        </w:rPr>
        <w:t xml:space="preserve"> </w:t>
      </w:r>
      <w:r w:rsidR="00BC75DA">
        <w:rPr>
          <w:rFonts w:eastAsia="宋体"/>
        </w:rPr>
        <w:t xml:space="preserve">RP1 </w:t>
      </w:r>
      <w:r w:rsidR="00BC75DA" w:rsidRPr="00BC75DA">
        <w:rPr>
          <w:rFonts w:eastAsia="宋体"/>
        </w:rPr>
        <w:t>to communicate with each other</w:t>
      </w:r>
      <w:r w:rsidR="00BC75DA">
        <w:rPr>
          <w:rFonts w:eastAsia="宋体"/>
        </w:rPr>
        <w:t xml:space="preserve">. We don't see the necessity to </w:t>
      </w:r>
      <w:r w:rsidR="003A3092">
        <w:rPr>
          <w:rFonts w:eastAsia="宋体"/>
        </w:rPr>
        <w:t xml:space="preserve">force </w:t>
      </w:r>
      <w:r w:rsidR="003A3092" w:rsidRPr="003A3092">
        <w:rPr>
          <w:rFonts w:eastAsia="宋体"/>
        </w:rPr>
        <w:t xml:space="preserve">UEs </w:t>
      </w:r>
      <w:r w:rsidR="003A3092">
        <w:rPr>
          <w:rFonts w:eastAsia="宋体"/>
        </w:rPr>
        <w:t xml:space="preserve">to communicate in RP2. </w:t>
      </w:r>
      <w:r w:rsidR="00BC75DA">
        <w:rPr>
          <w:rFonts w:eastAsia="宋体"/>
        </w:rPr>
        <w:t>What's more, this mechanism</w:t>
      </w:r>
      <w:r w:rsidR="003A3092">
        <w:rPr>
          <w:rFonts w:eastAsia="宋体"/>
        </w:rPr>
        <w:t xml:space="preserve"> (</w:t>
      </w:r>
      <w:r w:rsidR="003A3092" w:rsidRPr="003A3092">
        <w:rPr>
          <w:rFonts w:eastAsia="宋体"/>
        </w:rPr>
        <w:t>PSCCH locates in every RB set of corresponding PSSCH</w:t>
      </w:r>
      <w:r w:rsidR="003A3092">
        <w:rPr>
          <w:rFonts w:eastAsia="宋体"/>
        </w:rPr>
        <w:t>)</w:t>
      </w:r>
      <w:r w:rsidR="00BC75DA">
        <w:rPr>
          <w:rFonts w:eastAsia="宋体"/>
        </w:rPr>
        <w:t xml:space="preserve"> will cause very complicit resource indication design.</w:t>
      </w:r>
    </w:p>
    <w:p w14:paraId="06985722" w14:textId="3A80E9D4" w:rsidR="00BC75DA" w:rsidRDefault="0028283C" w:rsidP="00BC75DA">
      <w:pPr>
        <w:pStyle w:val="1st-Proposal-YJ"/>
        <w:spacing w:before="156" w:after="156"/>
        <w:rPr>
          <w:rFonts w:eastAsia="宋体"/>
        </w:rPr>
      </w:pPr>
      <w:bookmarkStart w:id="110" w:name="_Toc118279157"/>
      <w:bookmarkStart w:id="111" w:name="_Toc118279253"/>
      <w:bookmarkStart w:id="112" w:name="_Toc118361281"/>
      <w:bookmarkStart w:id="113" w:name="_Toc118374654"/>
      <w:r>
        <w:rPr>
          <w:rFonts w:eastAsia="宋体"/>
        </w:rPr>
        <w:t>Do n</w:t>
      </w:r>
      <w:r w:rsidR="00BC75DA">
        <w:rPr>
          <w:rFonts w:eastAsia="宋体"/>
        </w:rPr>
        <w:t xml:space="preserve">ot support </w:t>
      </w:r>
      <w:r w:rsidR="00BC75DA" w:rsidRPr="00BC75DA">
        <w:rPr>
          <w:rFonts w:eastAsia="宋体"/>
        </w:rPr>
        <w:t>PSCCH locates in every RB set of corresponding PSSCH</w:t>
      </w:r>
      <w:r w:rsidR="006043CC">
        <w:rPr>
          <w:rFonts w:eastAsia="宋体"/>
        </w:rPr>
        <w:t>.</w:t>
      </w:r>
      <w:bookmarkEnd w:id="110"/>
      <w:bookmarkEnd w:id="111"/>
      <w:bookmarkEnd w:id="112"/>
      <w:bookmarkEnd w:id="113"/>
    </w:p>
    <w:p w14:paraId="7E9745F3" w14:textId="5D3D83FD" w:rsidR="006043CC" w:rsidRDefault="00694CC4" w:rsidP="006043CC">
      <w:pPr>
        <w:pStyle w:val="2nd-proposal-YJ"/>
        <w:spacing w:before="156" w:after="156"/>
        <w:rPr>
          <w:rFonts w:eastAsia="宋体"/>
        </w:rPr>
      </w:pPr>
      <w:bookmarkStart w:id="114" w:name="_Toc118279158"/>
      <w:bookmarkStart w:id="115" w:name="_Toc118279254"/>
      <w:bookmarkStart w:id="116" w:name="_Toc118361282"/>
      <w:bookmarkStart w:id="117" w:name="_Toc118374655"/>
      <w:r>
        <w:rPr>
          <w:rFonts w:eastAsia="宋体"/>
        </w:rPr>
        <w:t>N</w:t>
      </w:r>
      <w:r>
        <w:rPr>
          <w:rFonts w:eastAsia="宋体" w:hint="eastAsia"/>
        </w:rPr>
        <w:t>ote</w:t>
      </w:r>
      <w:r>
        <w:rPr>
          <w:rFonts w:eastAsia="宋体"/>
        </w:rPr>
        <w:t xml:space="preserve">: </w:t>
      </w:r>
      <w:r w:rsidR="006043CC" w:rsidRPr="006043CC">
        <w:rPr>
          <w:rFonts w:eastAsia="宋体"/>
        </w:rPr>
        <w:t xml:space="preserve">UEs supporting different bandwidths can use </w:t>
      </w:r>
      <w:r w:rsidR="006043CC">
        <w:rPr>
          <w:rFonts w:eastAsia="宋体"/>
        </w:rPr>
        <w:t>a narrow-bandwidth</w:t>
      </w:r>
      <w:r w:rsidR="006043CC" w:rsidRPr="006043CC">
        <w:rPr>
          <w:rFonts w:eastAsia="宋体"/>
        </w:rPr>
        <w:t xml:space="preserve"> resource pool to communicate with each other</w:t>
      </w:r>
      <w:bookmarkEnd w:id="114"/>
      <w:bookmarkEnd w:id="115"/>
      <w:bookmarkEnd w:id="116"/>
      <w:bookmarkEnd w:id="117"/>
    </w:p>
    <w:p w14:paraId="28F6DD09" w14:textId="333EB2F7" w:rsidR="00F7053B" w:rsidRDefault="002C5A55" w:rsidP="002C5A55">
      <w:pPr>
        <w:pStyle w:val="2"/>
        <w:rPr>
          <w:b/>
          <w:u w:val="single"/>
        </w:rPr>
      </w:pPr>
      <w:r w:rsidRPr="00732407">
        <w:rPr>
          <w:b/>
          <w:u w:val="single"/>
        </w:rPr>
        <w:lastRenderedPageBreak/>
        <w:t>2.4 PSFCH and SL-HARQ</w:t>
      </w:r>
    </w:p>
    <w:p w14:paraId="58AC4FBB" w14:textId="0BA4104C" w:rsidR="003A75B2" w:rsidRDefault="004D34F8" w:rsidP="004D34F8">
      <w:pPr>
        <w:spacing w:before="156" w:after="156"/>
        <w:rPr>
          <w:rFonts w:eastAsia="宋体"/>
        </w:rPr>
      </w:pPr>
      <w:r>
        <w:rPr>
          <w:rFonts w:eastAsia="宋体"/>
        </w:rPr>
        <w:t>In last meeting, we discussed how to design</w:t>
      </w:r>
      <w:r w:rsidRPr="004D34F8">
        <w:rPr>
          <w:rFonts w:eastAsia="宋体"/>
        </w:rPr>
        <w:t xml:space="preserve"> the l</w:t>
      </w:r>
      <w:r w:rsidR="00786891">
        <w:rPr>
          <w:rFonts w:eastAsia="宋体"/>
        </w:rPr>
        <w:t>ocations of PSFCH resources, i.e.,</w:t>
      </w:r>
      <w:r w:rsidRPr="004D34F8">
        <w:rPr>
          <w:rFonts w:eastAsia="宋体"/>
        </w:rPr>
        <w:t xml:space="preserve"> </w:t>
      </w:r>
      <w:bookmarkStart w:id="118" w:name="OLE_LINK3"/>
      <w:bookmarkStart w:id="119" w:name="OLE_LINK4"/>
      <w:r w:rsidR="003A75B2">
        <w:rPr>
          <w:rFonts w:eastAsia="宋体"/>
        </w:rPr>
        <w:t xml:space="preserve">Alt.1: </w:t>
      </w:r>
      <w:r w:rsidRPr="004D34F8">
        <w:rPr>
          <w:rFonts w:eastAsia="宋体"/>
        </w:rPr>
        <w:t>(pre-) configured</w:t>
      </w:r>
      <w:r w:rsidR="00786891">
        <w:rPr>
          <w:rFonts w:eastAsia="宋体"/>
        </w:rPr>
        <w:t xml:space="preserve"> and</w:t>
      </w:r>
      <w:r w:rsidRPr="004D34F8">
        <w:rPr>
          <w:rFonts w:eastAsia="宋体"/>
        </w:rPr>
        <w:t xml:space="preserve"> </w:t>
      </w:r>
      <w:r w:rsidR="003A75B2">
        <w:rPr>
          <w:rFonts w:eastAsia="宋体"/>
        </w:rPr>
        <w:t xml:space="preserve">Alt.2 : </w:t>
      </w:r>
      <w:r w:rsidRPr="004D34F8">
        <w:rPr>
          <w:rFonts w:eastAsia="宋体"/>
        </w:rPr>
        <w:t>dynamically indicated</w:t>
      </w:r>
      <w:bookmarkEnd w:id="118"/>
      <w:bookmarkEnd w:id="119"/>
      <w:r w:rsidRPr="004D34F8">
        <w:rPr>
          <w:rFonts w:eastAsia="宋体"/>
        </w:rPr>
        <w:t>, etc.</w:t>
      </w:r>
      <w:r>
        <w:rPr>
          <w:rFonts w:eastAsia="宋体"/>
        </w:rPr>
        <w:t xml:space="preserve">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w:t>
      </w:r>
      <w:r w:rsidR="00786891">
        <w:rPr>
          <w:rFonts w:eastAsia="宋体"/>
        </w:rPr>
        <w:t xml:space="preserve"> scenarios</w:t>
      </w:r>
      <w:r>
        <w:rPr>
          <w:rFonts w:eastAsia="宋体"/>
        </w:rPr>
        <w:t xml:space="preserve">. </w:t>
      </w:r>
    </w:p>
    <w:p w14:paraId="39458DA5" w14:textId="5091E864" w:rsidR="003A75B2" w:rsidRDefault="003A75B2" w:rsidP="003A75B2">
      <w:pPr>
        <w:spacing w:before="156" w:after="156"/>
        <w:rPr>
          <w:rFonts w:eastAsia="宋体"/>
        </w:rPr>
      </w:pPr>
      <w:r>
        <w:rPr>
          <w:rFonts w:eastAsia="宋体"/>
        </w:rPr>
        <w:t>If only (pre-) configured PSFCH resource is in use, s</w:t>
      </w:r>
      <w:r w:rsidRPr="003A75B2">
        <w:rPr>
          <w:rFonts w:eastAsia="宋体"/>
        </w:rPr>
        <w:t>idelink COT will be interrupted because of absence of PSFCH transmission in (pre-) configured PSFCH symbols which are always exist in the resource pool</w:t>
      </w:r>
      <w:r>
        <w:rPr>
          <w:rFonts w:eastAsia="宋体"/>
        </w:rPr>
        <w:t xml:space="preserve">. For example in the figure below, if a UE </w:t>
      </w:r>
      <w:r w:rsidR="00EA38EA">
        <w:rPr>
          <w:rFonts w:eastAsia="宋体"/>
        </w:rPr>
        <w:t xml:space="preserve">intends to </w:t>
      </w:r>
      <w:r>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3A75B2" w:rsidRDefault="003A75B2" w:rsidP="001909DD">
      <w:pPr>
        <w:spacing w:before="156" w:after="156"/>
        <w:jc w:val="center"/>
        <w:rPr>
          <w:rFonts w:eastAsia="宋体"/>
        </w:rPr>
      </w:pPr>
      <w:r w:rsidRPr="003A75B2">
        <w:rPr>
          <w:rFonts w:eastAsia="宋体"/>
          <w:noProof/>
        </w:rPr>
        <w:drawing>
          <wp:inline distT="0" distB="0" distL="0" distR="0" wp14:anchorId="73E03CC7" wp14:editId="30B99339">
            <wp:extent cx="4062034" cy="120290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4085251" cy="1209776"/>
                    </a:xfrm>
                    <a:prstGeom prst="rect">
                      <a:avLst/>
                    </a:prstGeom>
                  </pic:spPr>
                </pic:pic>
              </a:graphicData>
            </a:graphic>
          </wp:inline>
        </w:drawing>
      </w:r>
    </w:p>
    <w:p w14:paraId="0C6769CF" w14:textId="046E48AD" w:rsidR="004D34F8" w:rsidRPr="003A75B2" w:rsidRDefault="003A75B2" w:rsidP="004D34F8">
      <w:pPr>
        <w:spacing w:before="156" w:after="156"/>
        <w:rPr>
          <w:rFonts w:eastAsia="宋体"/>
        </w:rPr>
      </w:pPr>
      <w:r>
        <w:rPr>
          <w:rFonts w:eastAsia="宋体"/>
        </w:rPr>
        <w:t xml:space="preserve">To solve the above problem, dynamically PSFCH resource indication can be adopted to </w:t>
      </w:r>
      <w:r w:rsidRPr="003A75B2">
        <w:rPr>
          <w:rFonts w:eastAsia="宋体"/>
        </w:rPr>
        <w:t>adjust the PSFCH location</w:t>
      </w:r>
      <w:r w:rsidR="00EA38EA">
        <w:rPr>
          <w:rFonts w:eastAsia="宋体"/>
        </w:rPr>
        <w:t xml:space="preserve"> to</w:t>
      </w:r>
      <w:r w:rsidR="00A13707">
        <w:rPr>
          <w:rFonts w:eastAsia="宋体"/>
        </w:rPr>
        <w:t xml:space="preserve"> a more reasonable location and</w:t>
      </w:r>
      <w:r w:rsidR="00EA38EA">
        <w:rPr>
          <w:rFonts w:eastAsia="宋体"/>
        </w:rPr>
        <w:t xml:space="preserve"> mute the PSFCH resource in slot n. However, </w:t>
      </w:r>
      <w:r>
        <w:rPr>
          <w:rFonts w:eastAsia="宋体"/>
        </w:rPr>
        <w:t>dynamic indication also has the PSFCH resource misalignment issue between TX UE and RX UE. For example, one UE can not</w:t>
      </w:r>
      <w:r w:rsidR="00A13707" w:rsidRPr="00A13707">
        <w:rPr>
          <w:rFonts w:eastAsia="宋体"/>
        </w:rPr>
        <w:t xml:space="preserve"> </w:t>
      </w:r>
      <w:r w:rsidR="00A13707">
        <w:rPr>
          <w:rFonts w:eastAsia="宋体"/>
        </w:rPr>
        <w:t>exactly</w:t>
      </w:r>
      <w:r>
        <w:rPr>
          <w:rFonts w:eastAsia="宋体"/>
        </w:rPr>
        <w:t xml:space="preserve"> know </w:t>
      </w:r>
      <w:r w:rsidRPr="003A75B2">
        <w:rPr>
          <w:rFonts w:eastAsia="宋体"/>
        </w:rPr>
        <w:t>how many PSSCH sl</w:t>
      </w:r>
      <w:r>
        <w:rPr>
          <w:rFonts w:eastAsia="宋体"/>
        </w:rPr>
        <w:t xml:space="preserve">ots are mapped to a dedicated PSFCH </w:t>
      </w:r>
      <w:r w:rsidRPr="003A75B2">
        <w:rPr>
          <w:rFonts w:eastAsia="宋体"/>
        </w:rPr>
        <w:t>slot, which makes PSFCH resource</w:t>
      </w:r>
      <w:r w:rsidR="00A13707">
        <w:rPr>
          <w:rFonts w:eastAsia="宋体"/>
        </w:rPr>
        <w:t xml:space="preserve"> locations</w:t>
      </w:r>
      <w:r w:rsidRPr="003A75B2">
        <w:rPr>
          <w:rFonts w:eastAsia="宋体"/>
        </w:rPr>
        <w:t xml:space="preserve"> unclear</w:t>
      </w:r>
      <w:r>
        <w:rPr>
          <w:rFonts w:eastAsia="宋体"/>
        </w:rPr>
        <w:t>.</w:t>
      </w:r>
    </w:p>
    <w:p w14:paraId="5C1A9315" w14:textId="6C2C38DD" w:rsidR="004D34F8" w:rsidRPr="004D34F8" w:rsidRDefault="002419E0" w:rsidP="00A0652C">
      <w:pPr>
        <w:pStyle w:val="1st-Proposal-YJ"/>
        <w:spacing w:before="156" w:after="156"/>
        <w:rPr>
          <w:rFonts w:eastAsia="宋体"/>
        </w:rPr>
      </w:pPr>
      <w:bookmarkStart w:id="120" w:name="_Toc109908163"/>
      <w:bookmarkStart w:id="121" w:name="_Toc114745120"/>
      <w:bookmarkStart w:id="122" w:name="_Toc118279159"/>
      <w:bookmarkStart w:id="123" w:name="_Toc118279255"/>
      <w:bookmarkStart w:id="124" w:name="_Toc118361283"/>
      <w:bookmarkStart w:id="125" w:name="_Toc118374656"/>
      <w:r>
        <w:rPr>
          <w:rFonts w:eastAsia="宋体"/>
        </w:rPr>
        <w:t>Study the combination of (pre-)</w:t>
      </w:r>
      <w:r w:rsidR="00A0652C">
        <w:rPr>
          <w:rFonts w:eastAsia="宋体"/>
        </w:rPr>
        <w:t xml:space="preserve"> configured and </w:t>
      </w:r>
      <w:r w:rsidR="00A0652C" w:rsidRPr="00A0652C">
        <w:rPr>
          <w:rFonts w:eastAsia="宋体"/>
        </w:rPr>
        <w:t>dynamically indicated</w:t>
      </w:r>
      <w:r w:rsidR="00A0652C">
        <w:rPr>
          <w:rFonts w:eastAsia="宋体"/>
        </w:rPr>
        <w:t xml:space="preserve"> PSFCH resources.</w:t>
      </w:r>
      <w:bookmarkEnd w:id="120"/>
      <w:bookmarkEnd w:id="121"/>
      <w:bookmarkEnd w:id="122"/>
      <w:bookmarkEnd w:id="123"/>
      <w:bookmarkEnd w:id="124"/>
      <w:bookmarkEnd w:id="125"/>
    </w:p>
    <w:p w14:paraId="062E6C23" w14:textId="3BFFC820" w:rsidR="00AD3334" w:rsidRDefault="00AD3334" w:rsidP="00AD3334">
      <w:pPr>
        <w:spacing w:before="156" w:after="156"/>
        <w:rPr>
          <w:rFonts w:eastAsia="宋体"/>
        </w:rPr>
      </w:pPr>
      <w:r>
        <w:rPr>
          <w:rFonts w:eastAsia="宋体"/>
        </w:rPr>
        <w:t xml:space="preserve">In NR sidelink, each UE transmits PSFCH in one RB, which obviously can not fulfill OCB requirement. </w:t>
      </w:r>
      <w:r w:rsidRPr="00AD3334">
        <w:rPr>
          <w:rFonts w:eastAsia="宋体"/>
        </w:rPr>
        <w:t>To meet OCB and PSD requirement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w:t>
      </w:r>
      <w:r w:rsidR="007E4420">
        <w:rPr>
          <w:rFonts w:eastAsia="宋体"/>
        </w:rPr>
        <w:t xml:space="preserve"> (or 11)</w:t>
      </w:r>
      <w:r>
        <w:rPr>
          <w:rFonts w:eastAsia="宋体"/>
        </w:rPr>
        <w:t xml:space="preserve"> PRBs which make PSFCH at least need 10 PRBs </w:t>
      </w:r>
      <w:r w:rsidR="007E4420">
        <w:rPr>
          <w:rFonts w:eastAsia="宋体"/>
        </w:rPr>
        <w:t xml:space="preserve">and </w:t>
      </w:r>
      <w:r>
        <w:rPr>
          <w:rFonts w:eastAsia="宋体"/>
        </w:rPr>
        <w:t>is 10 times compared to NR sidelink</w:t>
      </w:r>
      <w:r w:rsidR="007E4420">
        <w:rPr>
          <w:rFonts w:eastAsia="宋体"/>
        </w:rPr>
        <w:t xml:space="preserve"> in terms of resource occupy</w:t>
      </w:r>
      <w:r>
        <w:rPr>
          <w:rFonts w:eastAsia="宋体"/>
        </w:rPr>
        <w:t xml:space="preserve">. This will cause small PSFCH capacity issue especially </w:t>
      </w:r>
      <w:r w:rsidR="00F34280">
        <w:rPr>
          <w:rFonts w:eastAsia="宋体"/>
        </w:rPr>
        <w:t>for groupcast HARQ-ACK option 2.</w:t>
      </w:r>
      <w:r w:rsidR="00863C12">
        <w:rPr>
          <w:rFonts w:eastAsia="宋体"/>
        </w:rPr>
        <w:t xml:space="preserve"> To solve this problem and to</w:t>
      </w:r>
      <w:r w:rsidR="00863C12" w:rsidRPr="00863C12">
        <w:rPr>
          <w:rFonts w:eastAsia="宋体"/>
        </w:rPr>
        <w:t xml:space="preserve"> reuse Release 16 PS</w:t>
      </w:r>
      <w:r w:rsidR="00863C12">
        <w:rPr>
          <w:rFonts w:eastAsia="宋体"/>
        </w:rPr>
        <w:t>FCH as much as possible, we can design</w:t>
      </w:r>
      <w:r w:rsidR="00863C12" w:rsidRPr="00863C12">
        <w:rPr>
          <w:rFonts w:eastAsia="宋体"/>
        </w:rPr>
        <w:t xml:space="preserve"> a common interlace </w:t>
      </w:r>
      <w:r w:rsidR="00863C12">
        <w:rPr>
          <w:rFonts w:eastAsia="宋体"/>
        </w:rPr>
        <w:t xml:space="preserve">for all receiver UEs </w:t>
      </w:r>
      <w:r w:rsidR="00863C12" w:rsidRPr="00863C12">
        <w:rPr>
          <w:rFonts w:eastAsia="宋体"/>
        </w:rPr>
        <w:t>to achieve OCB requirement</w:t>
      </w:r>
      <w:r w:rsidR="00863C12">
        <w:rPr>
          <w:rFonts w:eastAsia="宋体"/>
        </w:rPr>
        <w:t xml:space="preserve"> and</w:t>
      </w:r>
      <w:r w:rsidR="00863C12" w:rsidRPr="00863C12">
        <w:rPr>
          <w:rFonts w:eastAsia="宋体"/>
        </w:rPr>
        <w:t xml:space="preserve"> other </w:t>
      </w:r>
      <w:r w:rsidR="00863C12">
        <w:rPr>
          <w:rFonts w:eastAsia="宋体"/>
        </w:rPr>
        <w:t xml:space="preserve">remaining </w:t>
      </w:r>
      <w:r w:rsidR="00863C12" w:rsidRPr="00863C12">
        <w:rPr>
          <w:rFonts w:eastAsia="宋体"/>
        </w:rPr>
        <w:t xml:space="preserve">PSFCH resource could be used </w:t>
      </w:r>
      <w:r w:rsidR="00863C12">
        <w:rPr>
          <w:rFonts w:eastAsia="宋体"/>
        </w:rPr>
        <w:t xml:space="preserve">by legacy </w:t>
      </w:r>
      <w:r w:rsidR="007E4420">
        <w:rPr>
          <w:rFonts w:eastAsia="宋体"/>
        </w:rPr>
        <w:t xml:space="preserve">R16 </w:t>
      </w:r>
      <w:r w:rsidR="00863C12">
        <w:rPr>
          <w:rFonts w:eastAsia="宋体"/>
        </w:rPr>
        <w:t xml:space="preserve">NR sidelink </w:t>
      </w:r>
      <w:r w:rsidR="00863C12" w:rsidRPr="00863C12">
        <w:rPr>
          <w:rFonts w:eastAsia="宋体"/>
        </w:rPr>
        <w:t xml:space="preserve">PSFCH </w:t>
      </w:r>
      <w:r w:rsidR="00863C12">
        <w:rPr>
          <w:rFonts w:eastAsia="宋体"/>
        </w:rPr>
        <w:t xml:space="preserve">format </w:t>
      </w:r>
      <w:r w:rsidR="00863C12" w:rsidRPr="00863C12">
        <w:rPr>
          <w:rFonts w:eastAsia="宋体"/>
        </w:rPr>
        <w:t>(</w:t>
      </w:r>
      <w:r w:rsidR="007E4420">
        <w:rPr>
          <w:rFonts w:eastAsia="宋体"/>
        </w:rPr>
        <w:t xml:space="preserve">i.e., </w:t>
      </w:r>
      <w:r w:rsidR="00863C12" w:rsidRPr="00863C12">
        <w:rPr>
          <w:rFonts w:eastAsia="宋体"/>
        </w:rPr>
        <w:t>one RB).</w:t>
      </w:r>
    </w:p>
    <w:tbl>
      <w:tblPr>
        <w:tblStyle w:val="a9"/>
        <w:tblW w:w="0" w:type="auto"/>
        <w:tblLook w:val="04A0" w:firstRow="1" w:lastRow="0" w:firstColumn="1" w:lastColumn="0" w:noHBand="0" w:noVBand="1"/>
      </w:tblPr>
      <w:tblGrid>
        <w:gridCol w:w="9346"/>
      </w:tblGrid>
      <w:tr w:rsidR="00E45684" w14:paraId="6658BF7F" w14:textId="77777777" w:rsidTr="00E45684">
        <w:tc>
          <w:tcPr>
            <w:tcW w:w="9346" w:type="dxa"/>
          </w:tcPr>
          <w:p w14:paraId="53D60669" w14:textId="77777777" w:rsidR="00E45684" w:rsidRPr="00E45684" w:rsidRDefault="00E45684" w:rsidP="00E45684">
            <w:pPr>
              <w:spacing w:beforeLines="0" w:before="0" w:afterLines="0" w:after="0"/>
              <w:jc w:val="left"/>
              <w:rPr>
                <w:rFonts w:ascii="Times" w:eastAsia="Batang" w:hAnsi="Times" w:cs="Times New Roman"/>
                <w:b/>
                <w:kern w:val="0"/>
                <w:szCs w:val="24"/>
                <w:highlight w:val="green"/>
                <w:lang w:val="en-GB"/>
              </w:rPr>
            </w:pPr>
            <w:r w:rsidRPr="00E45684">
              <w:rPr>
                <w:rFonts w:ascii="Times" w:eastAsia="Batang" w:hAnsi="Times" w:cs="Times New Roman"/>
                <w:b/>
                <w:kern w:val="0"/>
                <w:szCs w:val="24"/>
                <w:highlight w:val="green"/>
                <w:lang w:val="en-GB"/>
              </w:rPr>
              <w:t>Agreement</w:t>
            </w:r>
          </w:p>
          <w:p w14:paraId="54C0D1C5" w14:textId="77777777" w:rsidR="00E45684" w:rsidRPr="00E45684" w:rsidRDefault="00E45684" w:rsidP="00E45684">
            <w:pPr>
              <w:spacing w:beforeLines="0" w:before="0" w:afterLines="0" w:after="0"/>
              <w:jc w:val="left"/>
              <w:rPr>
                <w:rFonts w:ascii="Times" w:eastAsia="Batang" w:hAnsi="Times" w:cs="Times New Roman"/>
                <w:kern w:val="0"/>
                <w:szCs w:val="24"/>
                <w:lang w:val="en-GB"/>
              </w:rPr>
            </w:pPr>
            <w:r w:rsidRPr="00E45684">
              <w:rPr>
                <w:rFonts w:ascii="Times" w:eastAsia="Batang" w:hAnsi="Times" w:cs="Times New Roman"/>
                <w:kern w:val="0"/>
                <w:szCs w:val="24"/>
                <w:lang w:val="en-GB"/>
              </w:rPr>
              <w:t xml:space="preserve">Regarding PSFCH transmission, at least the followings alternatives can be further studied </w:t>
            </w:r>
          </w:p>
          <w:p w14:paraId="043C546D"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1: each PSFCH transmission occupies a common interlace and zero or one or more dedicated PRB(s)</w:t>
            </w:r>
          </w:p>
          <w:p w14:paraId="197F959E"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2: each PSFCH transmission occupies an interlace, and may or may not further apply code domain enhancement (e.g., OCC, PRB-level cyclic shifts)</w:t>
            </w:r>
          </w:p>
          <w:p w14:paraId="4E9B94D5"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3: each PSFCH transmission occupies some dedicated PRBs and some common PRBs</w:t>
            </w:r>
          </w:p>
          <w:p w14:paraId="3F381A61" w14:textId="5F3AA828"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b/>
                <w:kern w:val="0"/>
                <w:szCs w:val="24"/>
                <w:lang w:val="en-GB"/>
              </w:rPr>
            </w:pPr>
            <w:r w:rsidRPr="00E45684">
              <w:rPr>
                <w:rFonts w:ascii="Times" w:eastAsia="Batang" w:hAnsi="Times" w:cs="Times New Roman"/>
                <w:kern w:val="0"/>
                <w:szCs w:val="24"/>
                <w:lang w:val="en-GB"/>
              </w:rPr>
              <w:t>FFS details of above alternatives</w:t>
            </w:r>
          </w:p>
        </w:tc>
      </w:tr>
    </w:tbl>
    <w:p w14:paraId="54ADBADF" w14:textId="5219426E" w:rsidR="00E45684" w:rsidRDefault="00E45684" w:rsidP="00AD3334">
      <w:pPr>
        <w:spacing w:before="156" w:after="156"/>
        <w:rPr>
          <w:rFonts w:eastAsia="宋体"/>
        </w:rPr>
      </w:pPr>
      <w:r>
        <w:rPr>
          <w:rFonts w:eastAsia="宋体"/>
        </w:rPr>
        <w:t xml:space="preserve">Among the alternatives listed above, alt.2 and alt.3 seems make the solution more complicated without clear benefits. The purpose of alt.1 is clear i.e., use the one common interlace for all the associated UEs to fulfill OCB requirement and use one PRB for the actual PSFCH transmission which is reusing the R16 NR SL principle. Hence, we support Alt.1 with </w:t>
      </w:r>
      <w:r w:rsidR="007E4420">
        <w:rPr>
          <w:rFonts w:eastAsia="宋体"/>
        </w:rPr>
        <w:t xml:space="preserve">one PRB </w:t>
      </w:r>
      <w:r w:rsidR="00694719">
        <w:rPr>
          <w:rFonts w:eastAsia="宋体"/>
        </w:rPr>
        <w:t>as</w:t>
      </w:r>
      <w:r w:rsidR="007E4420">
        <w:rPr>
          <w:rFonts w:eastAsia="宋体"/>
        </w:rPr>
        <w:t xml:space="preserve"> dedicated PSFCH resource.</w:t>
      </w:r>
      <w:r>
        <w:rPr>
          <w:rFonts w:eastAsia="宋体"/>
        </w:rPr>
        <w:t xml:space="preserve"> </w:t>
      </w:r>
    </w:p>
    <w:p w14:paraId="2E165353" w14:textId="3C8720B7" w:rsidR="00BB49D9" w:rsidRDefault="00BB49D9" w:rsidP="00AD3334">
      <w:pPr>
        <w:spacing w:before="156" w:after="156"/>
        <w:rPr>
          <w:rFonts w:eastAsia="宋体"/>
        </w:rPr>
      </w:pPr>
      <w:r>
        <w:rPr>
          <w:rFonts w:eastAsia="宋体"/>
        </w:rPr>
        <w:lastRenderedPageBreak/>
        <w:t>S</w:t>
      </w:r>
      <w:r>
        <w:rPr>
          <w:rFonts w:eastAsia="宋体" w:hint="eastAsia"/>
        </w:rPr>
        <w:t>ome</w:t>
      </w:r>
      <w:r>
        <w:rPr>
          <w:rFonts w:eastAsia="宋体"/>
        </w:rPr>
        <w:t xml:space="preserve"> companies have concerns on the transmit power in Alt.1. In Alt.1 </w:t>
      </w:r>
      <w:r>
        <w:rPr>
          <w:rFonts w:eastAsia="宋体" w:hint="eastAsia"/>
        </w:rPr>
        <w:t>wit</w:t>
      </w:r>
      <w:r>
        <w:rPr>
          <w:rFonts w:eastAsia="宋体"/>
        </w:rPr>
        <w:t>h on dedicated PRB, UE transmits N PSFCH in N dedicated PRBs and one interlace, which is about (N+10/11) PRBs. In Alt.2, UE transmits N PSFCH in N interlaces, which is about 10*N PRBs. From our observation, Alt.1 will not have cons compared with Alt.2 in terms of transmit power.</w:t>
      </w:r>
    </w:p>
    <w:p w14:paraId="3DF735AF" w14:textId="2314F2DE" w:rsidR="00AD3334" w:rsidRDefault="00E45684" w:rsidP="00E45684">
      <w:pPr>
        <w:pStyle w:val="1st-Proposal-YJ"/>
        <w:spacing w:before="156" w:after="156"/>
        <w:rPr>
          <w:rFonts w:eastAsia="宋体"/>
        </w:rPr>
      </w:pPr>
      <w:bookmarkStart w:id="126" w:name="_Toc101353722"/>
      <w:bookmarkStart w:id="127" w:name="_Toc101353742"/>
      <w:bookmarkStart w:id="128" w:name="_Toc101429943"/>
      <w:bookmarkStart w:id="129" w:name="_Toc101445845"/>
      <w:bookmarkStart w:id="130" w:name="_Toc101446061"/>
      <w:bookmarkStart w:id="131" w:name="_Toc109908164"/>
      <w:bookmarkStart w:id="132" w:name="_Toc114745121"/>
      <w:bookmarkStart w:id="133" w:name="_Toc118279160"/>
      <w:bookmarkStart w:id="134" w:name="_Toc118279256"/>
      <w:bookmarkStart w:id="135" w:name="_Toc118361284"/>
      <w:bookmarkStart w:id="136" w:name="_Toc118374657"/>
      <w:r>
        <w:rPr>
          <w:rFonts w:eastAsia="宋体"/>
        </w:rPr>
        <w:t xml:space="preserve">Support that </w:t>
      </w:r>
      <w:r w:rsidRPr="00E45684">
        <w:rPr>
          <w:rFonts w:eastAsia="宋体"/>
        </w:rPr>
        <w:t xml:space="preserve">each PSFCH transmission occupies a common interlace and one </w:t>
      </w:r>
      <w:r>
        <w:rPr>
          <w:rFonts w:eastAsia="宋体"/>
        </w:rPr>
        <w:t>dedicated PRB</w:t>
      </w:r>
      <w:bookmarkEnd w:id="126"/>
      <w:bookmarkEnd w:id="127"/>
      <w:bookmarkEnd w:id="128"/>
      <w:bookmarkEnd w:id="129"/>
      <w:bookmarkEnd w:id="130"/>
      <w:r w:rsidR="00D87C6C">
        <w:rPr>
          <w:rFonts w:eastAsia="宋体"/>
        </w:rPr>
        <w:t>.</w:t>
      </w:r>
      <w:bookmarkEnd w:id="131"/>
      <w:bookmarkEnd w:id="132"/>
      <w:bookmarkEnd w:id="133"/>
      <w:bookmarkEnd w:id="134"/>
      <w:bookmarkEnd w:id="135"/>
      <w:bookmarkEnd w:id="136"/>
    </w:p>
    <w:p w14:paraId="651D129E" w14:textId="2126DB17" w:rsidR="003D3DA3" w:rsidRDefault="003D3DA3" w:rsidP="003D3DA3">
      <w:pPr>
        <w:spacing w:before="156" w:after="156"/>
        <w:rPr>
          <w:rFonts w:eastAsia="宋体"/>
        </w:rPr>
      </w:pPr>
      <w:r>
        <w:rPr>
          <w:rFonts w:eastAsia="宋体"/>
        </w:rPr>
        <w:t>Regarding LBT failure issue, similar issue also exist in PSFCH transmission. Hence, it's worthy studying how to enhance PSFCH transmission to mitigate impacts brought by LBT failure. From our perspective, multiple PSFCH occasions associated with one PSSCH could be a straightforward way to provide more opportunities for PSFCH transmission.</w:t>
      </w:r>
    </w:p>
    <w:p w14:paraId="5338B399" w14:textId="774C7BFC" w:rsidR="003D3DA3" w:rsidRPr="00860AA7" w:rsidRDefault="003D3DA3" w:rsidP="003D3DA3">
      <w:pPr>
        <w:pStyle w:val="1st-Proposal-YJ"/>
        <w:spacing w:before="156" w:after="156"/>
        <w:rPr>
          <w:rFonts w:eastAsia="宋体"/>
        </w:rPr>
      </w:pPr>
      <w:bookmarkStart w:id="137" w:name="_Toc101353724"/>
      <w:bookmarkStart w:id="138" w:name="_Toc101353744"/>
      <w:bookmarkStart w:id="139" w:name="_Toc101429945"/>
      <w:bookmarkStart w:id="140" w:name="_Toc101445847"/>
      <w:bookmarkStart w:id="141" w:name="_Toc101446063"/>
      <w:bookmarkStart w:id="142" w:name="_Toc109908165"/>
      <w:bookmarkStart w:id="143" w:name="_Toc114745122"/>
      <w:bookmarkStart w:id="144" w:name="_Toc118279161"/>
      <w:bookmarkStart w:id="145" w:name="_Toc118279257"/>
      <w:bookmarkStart w:id="146" w:name="_Toc118361285"/>
      <w:bookmarkStart w:id="147" w:name="_Toc118374658"/>
      <w:r>
        <w:rPr>
          <w:rFonts w:eastAsia="宋体"/>
        </w:rPr>
        <w:t xml:space="preserve">Study one </w:t>
      </w:r>
      <w:r w:rsidRPr="00860AA7">
        <w:rPr>
          <w:rFonts w:eastAsia="宋体"/>
        </w:rPr>
        <w:t>PSSCH to multiple PSFCH mapping</w:t>
      </w:r>
      <w:bookmarkEnd w:id="137"/>
      <w:bookmarkEnd w:id="138"/>
      <w:bookmarkEnd w:id="139"/>
      <w:bookmarkEnd w:id="140"/>
      <w:bookmarkEnd w:id="141"/>
      <w:r>
        <w:rPr>
          <w:rFonts w:eastAsia="宋体"/>
        </w:rPr>
        <w:t>.</w:t>
      </w:r>
      <w:bookmarkEnd w:id="142"/>
      <w:bookmarkEnd w:id="143"/>
      <w:bookmarkEnd w:id="144"/>
      <w:bookmarkEnd w:id="145"/>
      <w:bookmarkEnd w:id="146"/>
      <w:bookmarkEnd w:id="147"/>
    </w:p>
    <w:p w14:paraId="60CBE5A4" w14:textId="07E89F29" w:rsidR="00B707BB" w:rsidRDefault="003D3DA3" w:rsidP="00B707BB">
      <w:pPr>
        <w:spacing w:before="156" w:after="156"/>
        <w:rPr>
          <w:rFonts w:eastAsia="宋体"/>
        </w:rPr>
      </w:pPr>
      <w:r>
        <w:rPr>
          <w:rFonts w:eastAsia="宋体"/>
        </w:rPr>
        <w:t>Beside,</w:t>
      </w:r>
      <w:r w:rsidR="00B707BB">
        <w:rPr>
          <w:rFonts w:eastAsia="宋体"/>
        </w:rPr>
        <w:t xml:space="preserve"> when </w:t>
      </w:r>
      <w:r w:rsidR="00B707BB" w:rsidRPr="00B707BB">
        <w:rPr>
          <w:rFonts w:eastAsia="宋体"/>
        </w:rPr>
        <w:t>TX UE fails to transmit PSSCH in any of the resources provided by DCI/CG due to LBT failure, then how to report to gNB</w:t>
      </w:r>
      <w:r w:rsidR="00B707BB">
        <w:rPr>
          <w:rFonts w:eastAsia="宋体"/>
        </w:rPr>
        <w:t xml:space="preserve"> is an issue we need to consider</w:t>
      </w:r>
      <w:r w:rsidR="00B707BB" w:rsidRPr="00B707BB">
        <w:rPr>
          <w:rFonts w:eastAsia="宋体"/>
        </w:rPr>
        <w:t>.</w:t>
      </w:r>
      <w:r w:rsidR="00B707BB">
        <w:rPr>
          <w:rFonts w:eastAsia="宋体"/>
        </w:rPr>
        <w:t xml:space="preserve"> From our perspective, the legacy procedure could be reused, i.e., </w:t>
      </w:r>
      <w:r w:rsidR="00B707BB" w:rsidRPr="00B707BB">
        <w:rPr>
          <w:rFonts w:eastAsia="宋体"/>
        </w:rPr>
        <w:t>TX UE generates a NACK when, due to channel acce</w:t>
      </w:r>
      <w:r w:rsidR="00B707BB">
        <w:rPr>
          <w:rFonts w:eastAsia="宋体"/>
        </w:rPr>
        <w:t>ss failure (e.g., LBT failure).</w:t>
      </w:r>
    </w:p>
    <w:p w14:paraId="4F7D3D98" w14:textId="6A509436" w:rsidR="00B707BB" w:rsidRDefault="004D34F8" w:rsidP="00B707BB">
      <w:pPr>
        <w:pStyle w:val="1st-Proposal-YJ"/>
        <w:spacing w:before="156" w:after="156"/>
        <w:rPr>
          <w:rFonts w:eastAsia="宋体"/>
        </w:rPr>
      </w:pPr>
      <w:bookmarkStart w:id="148" w:name="_Toc109908166"/>
      <w:bookmarkStart w:id="149" w:name="_Toc114745123"/>
      <w:bookmarkStart w:id="150" w:name="_Toc118279162"/>
      <w:bookmarkStart w:id="151" w:name="_Toc118279258"/>
      <w:bookmarkStart w:id="152" w:name="_Toc118361286"/>
      <w:bookmarkStart w:id="153" w:name="_Toc118374659"/>
      <w:r>
        <w:rPr>
          <w:rFonts w:eastAsia="宋体"/>
        </w:rPr>
        <w:t xml:space="preserve">To reuse R16 procedure, </w:t>
      </w:r>
      <w:r w:rsidR="00B707BB" w:rsidRPr="00B707BB">
        <w:rPr>
          <w:rFonts w:eastAsia="宋体"/>
        </w:rPr>
        <w:t>TX UE generates a NACK when, due to channel access failure (e.g., LBT failure)</w:t>
      </w:r>
      <w:r w:rsidR="00B707BB">
        <w:rPr>
          <w:rFonts w:eastAsia="宋体"/>
        </w:rPr>
        <w:t xml:space="preserve">, </w:t>
      </w:r>
      <w:r w:rsidR="00B707BB" w:rsidRPr="00B707BB">
        <w:rPr>
          <w:rFonts w:eastAsia="宋体"/>
        </w:rPr>
        <w:t>fails to transmit PSSCH in any of the resources provided by DCI/CG</w:t>
      </w:r>
      <w:r w:rsidR="00B707BB">
        <w:rPr>
          <w:rFonts w:eastAsia="宋体"/>
        </w:rPr>
        <w:t>.</w:t>
      </w:r>
      <w:bookmarkEnd w:id="148"/>
      <w:bookmarkEnd w:id="149"/>
      <w:bookmarkEnd w:id="150"/>
      <w:bookmarkEnd w:id="151"/>
      <w:bookmarkEnd w:id="152"/>
      <w:bookmarkEnd w:id="153"/>
    </w:p>
    <w:p w14:paraId="1A757513" w14:textId="08FF28A8" w:rsidR="00EE5EA8" w:rsidRDefault="00EE5EA8" w:rsidP="00EE5EA8">
      <w:pPr>
        <w:spacing w:before="156" w:after="156"/>
        <w:rPr>
          <w:rFonts w:eastAsia="宋体" w:cs="Times New Roman"/>
        </w:rPr>
      </w:pPr>
      <w:r>
        <w:rPr>
          <w:rFonts w:eastAsia="宋体" w:cs="Times New Roman"/>
        </w:rPr>
        <w:t xml:space="preserve">Compared with the </w:t>
      </w:r>
      <w:r>
        <w:rPr>
          <w:rFonts w:eastAsia="宋体" w:cs="Times New Roman" w:hint="eastAsia"/>
        </w:rPr>
        <w:t>band</w:t>
      </w:r>
      <w:r>
        <w:rPr>
          <w:rFonts w:eastAsia="宋体" w:cs="Times New Roman"/>
        </w:rPr>
        <w:t xml:space="preserve">width of </w:t>
      </w:r>
      <w:r>
        <w:rPr>
          <w:rFonts w:eastAsia="宋体" w:cs="Times New Roman" w:hint="eastAsia"/>
        </w:rPr>
        <w:t>data channel in SL-U</w:t>
      </w:r>
      <w:r>
        <w:rPr>
          <w:rFonts w:eastAsia="宋体" w:cs="Times New Roman"/>
        </w:rPr>
        <w:t>, the corresponding feedback information may need much fewer resources in frequency domain. For PSSCH transmission on multiple RB sets, when feedback transmission on all RB sets cannot share the CO</w:t>
      </w:r>
      <w:r>
        <w:rPr>
          <w:rFonts w:eastAsia="宋体" w:cs="Times New Roman" w:hint="eastAsia"/>
        </w:rPr>
        <w:t>T</w:t>
      </w:r>
      <w:r>
        <w:rPr>
          <w:rFonts w:eastAsia="宋体" w:cs="Times New Roman"/>
        </w:rPr>
        <w:t xml:space="preserve"> initiated by associated PSSCH transmission due to a gap larger than 25us, Rx UE may have to perform channel access procedures on all RB sets before transmitting feedback. Especially in groupcast, the coordination among channel access procedures performed by multiple Rx UEs separately becomes much more complicated. Hence, PSFCH transmission on a subset of RB sets for associated PSSCH transmission should be supported to facilitate the feedback transmission. </w:t>
      </w:r>
    </w:p>
    <w:p w14:paraId="271927D4" w14:textId="7F5DDA24" w:rsidR="00EE5EA8" w:rsidRDefault="00EE5EA8" w:rsidP="00EE5EA8">
      <w:pPr>
        <w:pStyle w:val="1st-Proposal-YJ"/>
        <w:spacing w:before="156" w:after="156"/>
        <w:rPr>
          <w:rFonts w:eastAsia="宋体"/>
        </w:rPr>
      </w:pPr>
      <w:bookmarkStart w:id="154" w:name="_Toc118296985"/>
      <w:bookmarkStart w:id="155" w:name="_Toc118304402"/>
      <w:bookmarkStart w:id="156" w:name="_Toc118304449"/>
      <w:bookmarkStart w:id="157" w:name="_Toc118361287"/>
      <w:bookmarkStart w:id="158" w:name="_Toc118374660"/>
      <w:r>
        <w:rPr>
          <w:rFonts w:eastAsia="宋体"/>
        </w:rPr>
        <w:t xml:space="preserve">For a PSSCH transmission on multiple channels, </w:t>
      </w:r>
      <w:bookmarkEnd w:id="154"/>
      <w:r>
        <w:rPr>
          <w:rFonts w:eastAsia="宋体"/>
        </w:rPr>
        <w:t>the associated PSFCH transmitted on a subset of the multiple channels should be supported.</w:t>
      </w:r>
      <w:bookmarkEnd w:id="155"/>
      <w:bookmarkEnd w:id="156"/>
      <w:bookmarkEnd w:id="157"/>
      <w:bookmarkEnd w:id="158"/>
    </w:p>
    <w:p w14:paraId="5E75E577" w14:textId="1ED8AB99" w:rsidR="00F7053B" w:rsidRDefault="00732407" w:rsidP="00022838">
      <w:pPr>
        <w:pStyle w:val="2"/>
        <w:rPr>
          <w:b/>
          <w:u w:val="single"/>
        </w:rPr>
      </w:pPr>
      <w:r>
        <w:rPr>
          <w:b/>
          <w:u w:val="single"/>
        </w:rPr>
        <w:t xml:space="preserve">2.5 </w:t>
      </w:r>
      <w:r w:rsidR="00022838" w:rsidRPr="00732407">
        <w:rPr>
          <w:b/>
          <w:u w:val="single"/>
        </w:rPr>
        <w:t>S-SSB and synchronization</w:t>
      </w:r>
    </w:p>
    <w:p w14:paraId="302F0788" w14:textId="73E81105" w:rsidR="00576B05" w:rsidRDefault="0063491A" w:rsidP="003D6EED">
      <w:pPr>
        <w:spacing w:before="156" w:after="156"/>
        <w:rPr>
          <w:rFonts w:eastAsia="宋体"/>
        </w:rPr>
      </w:pPr>
      <w:r>
        <w:rPr>
          <w:rFonts w:eastAsia="宋体"/>
        </w:rPr>
        <w:t>In previous</w:t>
      </w:r>
      <w:r w:rsidR="0044276C">
        <w:rPr>
          <w:rFonts w:eastAsia="宋体"/>
        </w:rPr>
        <w:t xml:space="preserve"> meeting</w:t>
      </w:r>
      <w:r>
        <w:rPr>
          <w:rFonts w:eastAsia="宋体"/>
        </w:rPr>
        <w:t>s</w:t>
      </w:r>
      <w:r w:rsidR="0044276C">
        <w:rPr>
          <w:rFonts w:eastAsia="宋体"/>
        </w:rPr>
        <w:t xml:space="preserve">, </w:t>
      </w:r>
      <w:r w:rsidR="00576B05">
        <w:rPr>
          <w:rFonts w:eastAsia="宋体"/>
        </w:rPr>
        <w:t xml:space="preserve">two </w:t>
      </w:r>
      <w:r w:rsidR="00847155">
        <w:rPr>
          <w:rFonts w:eastAsia="宋体"/>
        </w:rPr>
        <w:t xml:space="preserve">options for S-SSB </w:t>
      </w:r>
      <w:r w:rsidR="00847155">
        <w:rPr>
          <w:rFonts w:eastAsia="宋体" w:hint="eastAsia"/>
        </w:rPr>
        <w:t>enhanc</w:t>
      </w:r>
      <w:r w:rsidR="00847155">
        <w:rPr>
          <w:rFonts w:eastAsia="宋体"/>
        </w:rPr>
        <w:t>ement</w:t>
      </w:r>
      <w:r w:rsidR="00576B05">
        <w:rPr>
          <w:rFonts w:eastAsia="宋体"/>
        </w:rPr>
        <w:t xml:space="preserve"> in frequency domain are agreed to be down-selected as follows:</w:t>
      </w:r>
    </w:p>
    <w:tbl>
      <w:tblPr>
        <w:tblStyle w:val="a9"/>
        <w:tblW w:w="0" w:type="auto"/>
        <w:tblLook w:val="04A0" w:firstRow="1" w:lastRow="0" w:firstColumn="1" w:lastColumn="0" w:noHBand="0" w:noVBand="1"/>
      </w:tblPr>
      <w:tblGrid>
        <w:gridCol w:w="9346"/>
      </w:tblGrid>
      <w:tr w:rsidR="00576B05" w14:paraId="1AC57E34" w14:textId="77777777" w:rsidTr="00576B05">
        <w:tc>
          <w:tcPr>
            <w:tcW w:w="9346" w:type="dxa"/>
          </w:tcPr>
          <w:p w14:paraId="66CE729F" w14:textId="77777777" w:rsidR="00576B05" w:rsidRPr="00576B05" w:rsidRDefault="00576B05" w:rsidP="00576B05">
            <w:pPr>
              <w:autoSpaceDE w:val="0"/>
              <w:autoSpaceDN w:val="0"/>
              <w:spacing w:beforeLines="0" w:before="0" w:afterLines="0" w:after="0"/>
              <w:rPr>
                <w:rFonts w:ascii="Times" w:eastAsia="Batang" w:hAnsi="Times" w:cs="Times New Roman"/>
                <w:kern w:val="0"/>
                <w:szCs w:val="24"/>
                <w:lang w:val="en-GB" w:eastAsia="en-US"/>
              </w:rPr>
            </w:pPr>
            <w:r w:rsidRPr="00576B05">
              <w:rPr>
                <w:rFonts w:ascii="Times" w:eastAsia="Batang" w:hAnsi="Times" w:cs="Times New Roman"/>
                <w:b/>
                <w:bCs/>
                <w:iCs/>
                <w:kern w:val="0"/>
                <w:szCs w:val="24"/>
                <w:highlight w:val="green"/>
                <w:u w:val="single"/>
                <w:lang w:val="en-GB" w:eastAsia="en-US"/>
              </w:rPr>
              <w:t>Agreement</w:t>
            </w:r>
          </w:p>
          <w:p w14:paraId="191030B4" w14:textId="77777777" w:rsidR="00576B05" w:rsidRPr="00576B05" w:rsidRDefault="00576B05" w:rsidP="00576B05">
            <w:pPr>
              <w:spacing w:beforeLines="0" w:before="0" w:afterLines="0" w:after="0" w:line="276" w:lineRule="auto"/>
              <w:contextualSpacing/>
              <w:jc w:val="left"/>
              <w:rPr>
                <w:rFonts w:ascii="Times" w:eastAsia="Batang" w:hAnsi="Times" w:cs="Times New Roman"/>
                <w:kern w:val="0"/>
                <w:szCs w:val="24"/>
                <w:lang w:val="en-GB"/>
              </w:rPr>
            </w:pPr>
            <w:r w:rsidRPr="00576B05">
              <w:rPr>
                <w:rFonts w:ascii="Times" w:eastAsia="Batang" w:hAnsi="Times" w:cs="Times New Roman"/>
                <w:kern w:val="0"/>
                <w:szCs w:val="24"/>
                <w:lang w:val="en-GB"/>
              </w:rPr>
              <w:t>To meet OCB and PSD requirement for S-SSB transmission, down-select between the followings for 15 kHz and 30 kHz SCS:</w:t>
            </w:r>
          </w:p>
          <w:p w14:paraId="1D29354C"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Option 1: Using interlaced RB transmission for S-PSS/S-SSS/PSBCH</w:t>
            </w:r>
          </w:p>
          <w:p w14:paraId="50EE5829"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Option 3: Repetition of S-PSS/S-SSS/PSBCH in frequency domain</w:t>
            </w:r>
          </w:p>
          <w:p w14:paraId="62B8F588"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FFS: whether/how the above options apply to all or subset of channel type of S-PSS/S-SSS/PSBCH</w:t>
            </w:r>
          </w:p>
          <w:p w14:paraId="6CB05E09" w14:textId="77777777" w:rsidR="00576B05" w:rsidRPr="00576B05" w:rsidRDefault="00576B05" w:rsidP="00576B05">
            <w:pPr>
              <w:numPr>
                <w:ilvl w:val="0"/>
                <w:numId w:val="17"/>
              </w:numPr>
              <w:suppressAutoHyphens/>
              <w:autoSpaceDE w:val="0"/>
              <w:autoSpaceDN w:val="0"/>
              <w:adjustRightInd w:val="0"/>
              <w:snapToGrid w:val="0"/>
              <w:spacing w:beforeLines="0" w:before="0" w:afterLines="0" w:after="0" w:line="276" w:lineRule="auto"/>
              <w:ind w:leftChars="100" w:left="560"/>
              <w:jc w:val="left"/>
              <w:rPr>
                <w:rFonts w:ascii="Times" w:eastAsia="微软雅黑" w:hAnsi="Times" w:cs="Times New Roman"/>
                <w:kern w:val="0"/>
                <w:szCs w:val="24"/>
                <w:lang w:val="en-GB"/>
              </w:rPr>
            </w:pPr>
            <w:r w:rsidRPr="00576B05">
              <w:rPr>
                <w:rFonts w:ascii="Times" w:eastAsia="微软雅黑" w:hAnsi="Times" w:cs="Times New Roman"/>
                <w:kern w:val="0"/>
                <w:szCs w:val="24"/>
                <w:lang w:val="en-GB"/>
              </w:rPr>
              <w:t xml:space="preserve">Note: RAN1 further study the relationship </w:t>
            </w:r>
            <w:r w:rsidRPr="00576B05">
              <w:rPr>
                <w:rFonts w:ascii="Times" w:eastAsia="微软雅黑" w:hAnsi="Times" w:cs="Times New Roman" w:hint="eastAsia"/>
                <w:kern w:val="0"/>
                <w:szCs w:val="24"/>
                <w:lang w:val="en-GB"/>
              </w:rPr>
              <w:t>betwee</w:t>
            </w:r>
            <w:r w:rsidRPr="00576B05">
              <w:rPr>
                <w:rFonts w:ascii="Times" w:eastAsia="微软雅黑" w:hAnsi="Times" w:cs="Times New Roman"/>
                <w:kern w:val="0"/>
                <w:szCs w:val="24"/>
                <w:lang w:val="en-GB"/>
              </w:rPr>
              <w:t>n above options and temporary OCB exemption, and the discussion on temporary OCB exemption can continue even if option 1 or option 3 is supported</w:t>
            </w:r>
          </w:p>
          <w:p w14:paraId="566278EA" w14:textId="28EC51CA" w:rsidR="00576B05" w:rsidRPr="00576B05" w:rsidRDefault="00576B05" w:rsidP="00576B05">
            <w:pPr>
              <w:spacing w:beforeLines="0" w:before="0" w:afterLines="0" w:after="0"/>
              <w:jc w:val="left"/>
              <w:rPr>
                <w:rFonts w:ascii="Times" w:eastAsiaTheme="minorEastAsia" w:hAnsi="Times" w:cs="Times New Roman"/>
                <w:kern w:val="0"/>
                <w:szCs w:val="24"/>
                <w:lang w:val="en-GB"/>
              </w:rPr>
            </w:pPr>
            <w:r w:rsidRPr="00576B05">
              <w:rPr>
                <w:rFonts w:ascii="Times" w:eastAsia="Batang" w:hAnsi="Times" w:cs="Times New Roman"/>
                <w:kern w:val="0"/>
                <w:szCs w:val="24"/>
                <w:lang w:val="en-GB"/>
              </w:rPr>
              <w:t>FFS: how to handle 60 kHz SCS (if needed, not limited to option 1 or option 3)</w:t>
            </w:r>
          </w:p>
        </w:tc>
      </w:tr>
    </w:tbl>
    <w:p w14:paraId="64A46F05" w14:textId="5FE490B3" w:rsidR="0014212F" w:rsidRDefault="0014212F" w:rsidP="003D6EED">
      <w:pPr>
        <w:spacing w:before="156" w:after="156"/>
        <w:rPr>
          <w:rFonts w:eastAsia="宋体"/>
        </w:rPr>
      </w:pPr>
      <w:r>
        <w:rPr>
          <w:rFonts w:eastAsia="宋体"/>
        </w:rPr>
        <w:t xml:space="preserve">Option 1 and option 3 are two possible solutions to solve OCB requirement, while we have concerns on the </w:t>
      </w:r>
      <w:r w:rsidR="009552E3" w:rsidRPr="009552E3">
        <w:rPr>
          <w:rFonts w:eastAsia="宋体"/>
        </w:rPr>
        <w:t>MCL performance and detection performance</w:t>
      </w:r>
      <w:r>
        <w:rPr>
          <w:rFonts w:eastAsia="宋体"/>
        </w:rPr>
        <w:t xml:space="preserve"> of the interlaced </w:t>
      </w:r>
      <w:r w:rsidR="00043FC4" w:rsidRPr="00043FC4">
        <w:rPr>
          <w:rFonts w:eastAsia="宋体"/>
        </w:rPr>
        <w:t xml:space="preserve">S-PSS/S-SSS </w:t>
      </w:r>
      <w:r w:rsidR="00043FC4">
        <w:rPr>
          <w:rFonts w:eastAsia="宋体"/>
        </w:rPr>
        <w:t>sequence</w:t>
      </w:r>
      <w:r>
        <w:rPr>
          <w:rFonts w:eastAsia="宋体"/>
        </w:rPr>
        <w:t xml:space="preserve"> and</w:t>
      </w:r>
      <w:r w:rsidR="009552E3">
        <w:rPr>
          <w:rFonts w:eastAsia="宋体"/>
        </w:rPr>
        <w:t xml:space="preserve"> higher PAPR issue of</w:t>
      </w:r>
      <w:r>
        <w:rPr>
          <w:rFonts w:eastAsia="宋体"/>
        </w:rPr>
        <w:t xml:space="preserve"> repetition </w:t>
      </w:r>
      <w:r w:rsidR="00043FC4">
        <w:rPr>
          <w:rFonts w:eastAsia="宋体"/>
        </w:rPr>
        <w:t>of S-SSB</w:t>
      </w:r>
      <w:r>
        <w:rPr>
          <w:rFonts w:eastAsia="宋体"/>
        </w:rPr>
        <w:t>.</w:t>
      </w:r>
      <w:r w:rsidR="009552E3">
        <w:rPr>
          <w:rFonts w:eastAsia="宋体"/>
        </w:rPr>
        <w:t xml:space="preserve"> As we known, </w:t>
      </w:r>
      <w:r w:rsidR="009552E3" w:rsidRPr="009552E3">
        <w:rPr>
          <w:rFonts w:eastAsia="宋体"/>
        </w:rPr>
        <w:t>PRB/RE-interlaced</w:t>
      </w:r>
      <w:r w:rsidR="009552E3">
        <w:rPr>
          <w:rFonts w:eastAsia="宋体"/>
        </w:rPr>
        <w:t xml:space="preserve"> PRACH is not considered in N</w:t>
      </w:r>
      <w:r w:rsidR="00043FC4">
        <w:rPr>
          <w:rFonts w:eastAsia="宋体"/>
        </w:rPr>
        <w:t>R-U design for the same reason.</w:t>
      </w:r>
    </w:p>
    <w:p w14:paraId="4EB07C35" w14:textId="183464D9" w:rsidR="00043FC4" w:rsidRPr="00043FC4" w:rsidRDefault="00043FC4" w:rsidP="00043FC4">
      <w:pPr>
        <w:spacing w:before="156" w:after="156"/>
        <w:rPr>
          <w:rFonts w:eastAsia="宋体"/>
        </w:rPr>
      </w:pPr>
      <w:r>
        <w:rPr>
          <w:rFonts w:eastAsia="宋体"/>
        </w:rPr>
        <w:lastRenderedPageBreak/>
        <w:t xml:space="preserve">Regarding the FFS on whether/how the above options apply to all or subset of channel type of P-SS/S-SS/PSBCH, we think it provided a proper way to achieve both the OCB/PSD requirement and S-SSB detection performance. For example, the interlaced RB transmission only apply to PSBCH and keep the legacy S-PSS/S-SSS sequence unchanged. As to the frequency domain resource except the </w:t>
      </w:r>
      <w:r w:rsidRPr="00043FC4">
        <w:rPr>
          <w:rFonts w:eastAsia="宋体"/>
        </w:rPr>
        <w:t>127 subcarriers</w:t>
      </w:r>
      <w:r>
        <w:rPr>
          <w:rFonts w:eastAsia="宋体"/>
        </w:rPr>
        <w:t xml:space="preserve"> for S-PSS/S-SSS, they can be </w:t>
      </w:r>
      <w:r w:rsidR="00643A28">
        <w:rPr>
          <w:rFonts w:eastAsia="宋体"/>
        </w:rPr>
        <w:t>wrapped with</w:t>
      </w:r>
      <w:r>
        <w:rPr>
          <w:rFonts w:eastAsia="宋体"/>
        </w:rPr>
        <w:t xml:space="preserve"> interlaced PSBCH.</w:t>
      </w:r>
    </w:p>
    <w:p w14:paraId="1B5E1DFC" w14:textId="6996CF1E" w:rsidR="00043FC4" w:rsidRDefault="00043FC4" w:rsidP="00043FC4">
      <w:pPr>
        <w:pStyle w:val="1st-Proposal-YJ"/>
        <w:spacing w:before="156" w:after="156"/>
        <w:rPr>
          <w:rFonts w:eastAsia="宋体"/>
        </w:rPr>
      </w:pPr>
      <w:bookmarkStart w:id="159" w:name="_Toc118279163"/>
      <w:bookmarkStart w:id="160" w:name="_Toc118279259"/>
      <w:bookmarkStart w:id="161" w:name="_Toc118361288"/>
      <w:bookmarkStart w:id="162" w:name="_Toc118374661"/>
      <w:bookmarkStart w:id="163" w:name="_Toc109908167"/>
      <w:bookmarkStart w:id="164" w:name="_Toc114745124"/>
      <w:r>
        <w:rPr>
          <w:rFonts w:eastAsia="宋体"/>
        </w:rPr>
        <w:t>Support option 1:</w:t>
      </w:r>
      <w:r w:rsidRPr="00043FC4">
        <w:t xml:space="preserve"> </w:t>
      </w:r>
      <w:r w:rsidRPr="00043FC4">
        <w:rPr>
          <w:rFonts w:eastAsia="宋体"/>
        </w:rPr>
        <w:t>Using interlaced RB transmission for S-PSS/S-SSS/PSBCH</w:t>
      </w:r>
      <w:r w:rsidR="00F2263A">
        <w:rPr>
          <w:rFonts w:eastAsia="宋体"/>
        </w:rPr>
        <w:t xml:space="preserve"> with following details:</w:t>
      </w:r>
      <w:bookmarkEnd w:id="159"/>
      <w:bookmarkEnd w:id="160"/>
      <w:bookmarkEnd w:id="161"/>
      <w:bookmarkEnd w:id="162"/>
    </w:p>
    <w:p w14:paraId="52696FDB" w14:textId="79C3DCF1" w:rsidR="00043FC4" w:rsidRDefault="00DE6A6F" w:rsidP="00043FC4">
      <w:pPr>
        <w:pStyle w:val="2nd-proposal-YJ"/>
        <w:spacing w:before="156" w:after="156"/>
        <w:rPr>
          <w:rFonts w:eastAsia="宋体"/>
        </w:rPr>
      </w:pPr>
      <w:bookmarkStart w:id="165" w:name="_Toc118279164"/>
      <w:bookmarkStart w:id="166" w:name="_Toc118279260"/>
      <w:bookmarkStart w:id="167" w:name="_Toc118361289"/>
      <w:bookmarkStart w:id="168" w:name="_Toc118374662"/>
      <w:r>
        <w:rPr>
          <w:rFonts w:eastAsia="宋体"/>
        </w:rPr>
        <w:t>I</w:t>
      </w:r>
      <w:r w:rsidR="00043FC4" w:rsidRPr="00043FC4">
        <w:rPr>
          <w:rFonts w:eastAsia="宋体"/>
        </w:rPr>
        <w:t>nterlaced RB transmission</w:t>
      </w:r>
      <w:r w:rsidR="00043FC4">
        <w:rPr>
          <w:rFonts w:eastAsia="宋体"/>
        </w:rPr>
        <w:t xml:space="preserve"> apply to PSBCH only</w:t>
      </w:r>
      <w:r w:rsidR="00413ADA">
        <w:rPr>
          <w:rFonts w:eastAsia="宋体"/>
        </w:rPr>
        <w:t>;</w:t>
      </w:r>
      <w:bookmarkEnd w:id="165"/>
      <w:bookmarkEnd w:id="166"/>
      <w:bookmarkEnd w:id="167"/>
      <w:bookmarkEnd w:id="168"/>
    </w:p>
    <w:p w14:paraId="32D7F2A8" w14:textId="6C511643" w:rsidR="009552E3" w:rsidRDefault="00DE6A6F" w:rsidP="00F2263A">
      <w:pPr>
        <w:pStyle w:val="2nd-proposal-YJ"/>
        <w:spacing w:before="156" w:after="156"/>
        <w:rPr>
          <w:rFonts w:eastAsia="宋体"/>
        </w:rPr>
      </w:pPr>
      <w:bookmarkStart w:id="169" w:name="_Toc118279165"/>
      <w:bookmarkStart w:id="170" w:name="_Toc118279261"/>
      <w:bookmarkStart w:id="171" w:name="_Toc118361290"/>
      <w:bookmarkStart w:id="172" w:name="_Toc118374663"/>
      <w:r>
        <w:rPr>
          <w:rFonts w:eastAsia="宋体"/>
        </w:rPr>
        <w:t>K</w:t>
      </w:r>
      <w:r w:rsidR="00043FC4">
        <w:rPr>
          <w:rFonts w:eastAsia="宋体"/>
        </w:rPr>
        <w:t>eep legacy S-PSS/S-SSS sequence and location</w:t>
      </w:r>
      <w:bookmarkEnd w:id="163"/>
      <w:bookmarkEnd w:id="164"/>
      <w:r w:rsidR="00413ADA">
        <w:rPr>
          <w:rFonts w:eastAsia="宋体"/>
        </w:rPr>
        <w:t>;</w:t>
      </w:r>
      <w:bookmarkEnd w:id="169"/>
      <w:bookmarkEnd w:id="170"/>
      <w:bookmarkEnd w:id="171"/>
      <w:bookmarkEnd w:id="172"/>
    </w:p>
    <w:p w14:paraId="0E8A9C52" w14:textId="29E82252" w:rsidR="005F10BB" w:rsidRPr="00F2263A" w:rsidRDefault="005F10BB" w:rsidP="00F2263A">
      <w:pPr>
        <w:pStyle w:val="2nd-proposal-YJ"/>
        <w:spacing w:before="156" w:after="156"/>
        <w:rPr>
          <w:rFonts w:eastAsia="宋体"/>
        </w:rPr>
      </w:pPr>
      <w:bookmarkStart w:id="173" w:name="_Toc118279166"/>
      <w:bookmarkStart w:id="174" w:name="_Toc118279262"/>
      <w:bookmarkStart w:id="175" w:name="_Toc118361291"/>
      <w:bookmarkStart w:id="176" w:name="_Toc118374664"/>
      <w:r>
        <w:rPr>
          <w:rFonts w:eastAsia="宋体"/>
        </w:rPr>
        <w:t>Wrapped interlaced PSBCH around S-PSS/S-SSS</w:t>
      </w:r>
      <w:r w:rsidR="00413ADA">
        <w:rPr>
          <w:rFonts w:eastAsia="宋体"/>
        </w:rPr>
        <w:t>.</w:t>
      </w:r>
      <w:bookmarkEnd w:id="173"/>
      <w:bookmarkEnd w:id="174"/>
      <w:bookmarkEnd w:id="175"/>
      <w:bookmarkEnd w:id="176"/>
    </w:p>
    <w:p w14:paraId="4F85F31C" w14:textId="39218129" w:rsidR="00F2263A" w:rsidRDefault="00B65A6A" w:rsidP="003D6EED">
      <w:pPr>
        <w:spacing w:before="156" w:after="156"/>
        <w:rPr>
          <w:rFonts w:eastAsia="宋体"/>
        </w:rPr>
      </w:pPr>
      <w:r>
        <w:rPr>
          <w:rFonts w:eastAsia="宋体"/>
        </w:rPr>
        <w:t xml:space="preserve">Regarding the additional candidate S-SSB occasions, </w:t>
      </w:r>
      <w:r w:rsidR="00497572">
        <w:rPr>
          <w:rFonts w:eastAsia="宋体"/>
        </w:rPr>
        <w:t>the number and locations could be (pre-) configured</w:t>
      </w:r>
      <w:r w:rsidR="00DE6A6F">
        <w:rPr>
          <w:rFonts w:eastAsia="宋体"/>
        </w:rPr>
        <w:t xml:space="preserve">. </w:t>
      </w:r>
      <w:r w:rsidR="00F2263A">
        <w:rPr>
          <w:rFonts w:eastAsia="宋体"/>
        </w:rPr>
        <w:t xml:space="preserve">In last meeting, we had </w:t>
      </w:r>
      <w:r w:rsidR="00DE6A6F">
        <w:rPr>
          <w:rFonts w:eastAsia="宋体"/>
        </w:rPr>
        <w:t xml:space="preserve">warm </w:t>
      </w:r>
      <w:r w:rsidR="00F2263A">
        <w:rPr>
          <w:rFonts w:eastAsia="宋体"/>
        </w:rPr>
        <w:t>discussion on the following proposal 5-1-2a:</w:t>
      </w:r>
    </w:p>
    <w:tbl>
      <w:tblPr>
        <w:tblStyle w:val="a9"/>
        <w:tblW w:w="0" w:type="auto"/>
        <w:tblLook w:val="04A0" w:firstRow="1" w:lastRow="0" w:firstColumn="1" w:lastColumn="0" w:noHBand="0" w:noVBand="1"/>
      </w:tblPr>
      <w:tblGrid>
        <w:gridCol w:w="9346"/>
      </w:tblGrid>
      <w:tr w:rsidR="00F2263A" w:rsidRPr="00203B22" w14:paraId="1DBEDDD1" w14:textId="77777777" w:rsidTr="00F2263A">
        <w:tc>
          <w:tcPr>
            <w:tcW w:w="9346" w:type="dxa"/>
          </w:tcPr>
          <w:p w14:paraId="3DDF3F9A" w14:textId="3B0EEE16" w:rsidR="00F2263A" w:rsidRPr="00F2263A" w:rsidRDefault="00F2263A" w:rsidP="00F2263A">
            <w:pPr>
              <w:suppressAutoHyphens/>
              <w:snapToGrid w:val="0"/>
              <w:spacing w:beforeLines="0" w:before="0" w:afterLines="0" w:after="0" w:line="276" w:lineRule="auto"/>
              <w:contextualSpacing/>
              <w:rPr>
                <w:rFonts w:eastAsia="宋体" w:cs="Times New Roman"/>
                <w:kern w:val="0"/>
              </w:rPr>
            </w:pPr>
            <w:r w:rsidRPr="00203B22">
              <w:rPr>
                <w:rFonts w:eastAsia="Batang" w:cs="Times New Roman"/>
                <w:kern w:val="0"/>
              </w:rPr>
              <w:t>P</w:t>
            </w:r>
            <w:r w:rsidRPr="00203B22">
              <w:rPr>
                <w:rFonts w:eastAsia="Batang" w:cs="Times New Roman"/>
                <w:kern w:val="0"/>
                <w:lang w:val="en-GB"/>
              </w:rPr>
              <w:t>proposal</w:t>
            </w:r>
            <w:r w:rsidRPr="00F2263A">
              <w:rPr>
                <w:rFonts w:eastAsia="Batang" w:cs="Times New Roman"/>
                <w:kern w:val="0"/>
                <w:lang w:val="en-GB"/>
              </w:rPr>
              <w:t xml:space="preserve"> 5-1-2a:</w:t>
            </w:r>
            <w:r w:rsidRPr="00F2263A">
              <w:rPr>
                <w:rFonts w:eastAsia="宋体" w:cs="Times New Roman"/>
                <w:kern w:val="0"/>
              </w:rPr>
              <w:t xml:space="preserve"> Regarding additional candidate S-SSB occasions</w:t>
            </w:r>
            <w:r w:rsidRPr="00F2263A">
              <w:rPr>
                <w:rFonts w:eastAsia="宋体" w:cs="Times New Roman"/>
                <w:strike/>
                <w:color w:val="C45911"/>
                <w:kern w:val="0"/>
              </w:rPr>
              <w:t xml:space="preserve"> (if supported)</w:t>
            </w:r>
            <w:r w:rsidRPr="00F2263A">
              <w:rPr>
                <w:rFonts w:eastAsia="宋体" w:cs="Times New Roman"/>
                <w:kern w:val="0"/>
              </w:rPr>
              <w:t>:</w:t>
            </w:r>
          </w:p>
          <w:p w14:paraId="3897C971" w14:textId="77777777" w:rsidR="00F2263A" w:rsidRPr="00F2263A" w:rsidRDefault="00F2263A" w:rsidP="00F2263A">
            <w:pPr>
              <w:numPr>
                <w:ilvl w:val="0"/>
                <w:numId w:val="25"/>
              </w:numPr>
              <w:suppressAutoHyphens/>
              <w:snapToGrid w:val="0"/>
              <w:spacing w:beforeLines="0" w:before="0" w:afterLines="0" w:after="0" w:line="276" w:lineRule="auto"/>
              <w:contextualSpacing/>
              <w:rPr>
                <w:rFonts w:eastAsia="宋体" w:cs="Times New Roman"/>
                <w:kern w:val="0"/>
              </w:rPr>
            </w:pPr>
            <w:r w:rsidRPr="00F2263A">
              <w:rPr>
                <w:rFonts w:eastAsia="宋体" w:cs="Times New Roman"/>
                <w:kern w:val="0"/>
              </w:rPr>
              <w:t xml:space="preserve">In the same S-SSB period, </w:t>
            </w:r>
            <w:r w:rsidRPr="00F2263A">
              <w:rPr>
                <w:rFonts w:eastAsia="宋体" w:cs="Times New Roman"/>
                <w:color w:val="00B0F0"/>
                <w:kern w:val="0"/>
              </w:rPr>
              <w:t>at least the following are to be studied:</w:t>
            </w:r>
          </w:p>
          <w:p w14:paraId="3217CD5E" w14:textId="77777777" w:rsidR="00F2263A" w:rsidRPr="00F2263A" w:rsidRDefault="00F2263A" w:rsidP="00F2263A">
            <w:pPr>
              <w:numPr>
                <w:ilvl w:val="1"/>
                <w:numId w:val="25"/>
              </w:numPr>
              <w:suppressAutoHyphens/>
              <w:snapToGrid w:val="0"/>
              <w:spacing w:beforeLines="0" w:before="0" w:afterLines="0" w:after="0" w:line="276" w:lineRule="auto"/>
              <w:contextualSpacing/>
              <w:rPr>
                <w:rFonts w:eastAsia="宋体" w:cs="Times New Roman"/>
                <w:kern w:val="0"/>
              </w:rPr>
            </w:pPr>
            <w:r w:rsidRPr="00F2263A">
              <w:rPr>
                <w:rFonts w:eastAsia="宋体" w:cs="Times New Roman"/>
                <w:color w:val="00B0F0"/>
                <w:kern w:val="0"/>
              </w:rPr>
              <w:t>Alt 1:</w:t>
            </w:r>
            <w:r w:rsidRPr="00F2263A">
              <w:rPr>
                <w:rFonts w:eastAsia="宋体" w:cs="Times New Roman"/>
                <w:kern w:val="0"/>
              </w:rPr>
              <w:t xml:space="preserve"> UE </w:t>
            </w:r>
            <w:r w:rsidRPr="00F2263A">
              <w:rPr>
                <w:rFonts w:eastAsia="宋体" w:cs="Times New Roman"/>
                <w:color w:val="00B0F0"/>
                <w:kern w:val="0"/>
              </w:rPr>
              <w:t>attempts to</w:t>
            </w:r>
            <w:r w:rsidRPr="00F2263A">
              <w:rPr>
                <w:rFonts w:eastAsia="宋体" w:cs="Times New Roman"/>
                <w:color w:val="7030A0"/>
                <w:kern w:val="0"/>
              </w:rPr>
              <w:t xml:space="preserve"> </w:t>
            </w:r>
            <w:r w:rsidRPr="00F2263A">
              <w:rPr>
                <w:rFonts w:eastAsia="宋体" w:cs="Times New Roman"/>
                <w:kern w:val="0"/>
              </w:rPr>
              <w:t>transmit</w:t>
            </w:r>
            <w:r w:rsidRPr="00F2263A">
              <w:rPr>
                <w:rFonts w:eastAsia="宋体" w:cs="Times New Roman"/>
                <w:strike/>
                <w:color w:val="00B0F0"/>
                <w:kern w:val="0"/>
              </w:rPr>
              <w:t>s</w:t>
            </w:r>
            <w:r w:rsidRPr="00F2263A">
              <w:rPr>
                <w:rFonts w:eastAsia="宋体" w:cs="Times New Roman"/>
                <w:kern w:val="0"/>
              </w:rPr>
              <w:t xml:space="preserve"> on </w:t>
            </w:r>
            <w:r w:rsidRPr="00F2263A">
              <w:rPr>
                <w:rFonts w:eastAsia="宋体" w:cs="Times New Roman"/>
                <w:color w:val="C45911"/>
                <w:kern w:val="0"/>
              </w:rPr>
              <w:t xml:space="preserve">all or some of </w:t>
            </w:r>
            <w:r w:rsidRPr="00F2263A">
              <w:rPr>
                <w:rFonts w:eastAsia="宋体" w:cs="Times New Roman"/>
                <w:kern w:val="0"/>
              </w:rPr>
              <w:t>additional candidate S-SSB occasion(s) only when it fails to transmit on R16/R17 S-SSB occasion(s)</w:t>
            </w:r>
          </w:p>
          <w:p w14:paraId="562E5667" w14:textId="77777777" w:rsidR="00F2263A" w:rsidRPr="00F2263A" w:rsidRDefault="00F2263A" w:rsidP="00F2263A">
            <w:pPr>
              <w:numPr>
                <w:ilvl w:val="1"/>
                <w:numId w:val="25"/>
              </w:numPr>
              <w:suppressAutoHyphens/>
              <w:snapToGrid w:val="0"/>
              <w:spacing w:beforeLines="0" w:before="0" w:afterLines="0" w:after="0" w:line="276" w:lineRule="auto"/>
              <w:contextualSpacing/>
              <w:rPr>
                <w:rFonts w:eastAsia="宋体" w:cs="Times New Roman"/>
                <w:color w:val="00B0F0"/>
                <w:kern w:val="0"/>
              </w:rPr>
            </w:pPr>
            <w:r w:rsidRPr="00F2263A">
              <w:rPr>
                <w:rFonts w:eastAsia="宋体" w:cs="Times New Roman"/>
                <w:color w:val="00B0F0"/>
                <w:kern w:val="0"/>
              </w:rPr>
              <w:t xml:space="preserve">Alt 2: UE </w:t>
            </w:r>
            <w:r w:rsidRPr="00F2263A">
              <w:rPr>
                <w:rFonts w:eastAsia="宋体" w:cs="Times New Roman"/>
                <w:strike/>
                <w:color w:val="7030A0"/>
                <w:kern w:val="0"/>
              </w:rPr>
              <w:t>always</w:t>
            </w:r>
            <w:r w:rsidRPr="00F2263A">
              <w:rPr>
                <w:rFonts w:eastAsia="宋体" w:cs="Times New Roman"/>
                <w:color w:val="7030A0"/>
                <w:kern w:val="0"/>
              </w:rPr>
              <w:t xml:space="preserve"> </w:t>
            </w:r>
            <w:r w:rsidRPr="00F2263A">
              <w:rPr>
                <w:rFonts w:eastAsia="宋体" w:cs="Times New Roman"/>
                <w:color w:val="00B0F0"/>
                <w:kern w:val="0"/>
              </w:rPr>
              <w:t>attempt</w:t>
            </w:r>
            <w:r w:rsidRPr="00F2263A">
              <w:rPr>
                <w:rFonts w:eastAsia="宋体" w:cs="Times New Roman"/>
                <w:color w:val="7030A0"/>
                <w:kern w:val="0"/>
              </w:rPr>
              <w:t>s</w:t>
            </w:r>
            <w:r w:rsidRPr="00F2263A">
              <w:rPr>
                <w:rFonts w:eastAsia="宋体" w:cs="Times New Roman"/>
                <w:color w:val="00B0F0"/>
                <w:kern w:val="0"/>
              </w:rPr>
              <w:t xml:space="preserve"> to transmit on </w:t>
            </w:r>
            <w:r w:rsidRPr="00F2263A">
              <w:rPr>
                <w:rFonts w:eastAsia="宋体" w:cs="Times New Roman"/>
                <w:color w:val="C45911"/>
                <w:kern w:val="0"/>
              </w:rPr>
              <w:t xml:space="preserve">all or some of </w:t>
            </w:r>
            <w:r w:rsidRPr="00F2263A">
              <w:rPr>
                <w:rFonts w:eastAsia="宋体" w:cs="Times New Roman"/>
                <w:color w:val="00B0F0"/>
                <w:kern w:val="0"/>
              </w:rPr>
              <w:t>additional candidate S-SSB occasion(s) regardless of whether or not it transmitted on R16/R17 S-SSB occasion(s)</w:t>
            </w:r>
          </w:p>
          <w:p w14:paraId="4AB5A3A8" w14:textId="77777777" w:rsidR="00F2263A" w:rsidRPr="00F2263A" w:rsidRDefault="00F2263A" w:rsidP="00F2263A">
            <w:pPr>
              <w:numPr>
                <w:ilvl w:val="1"/>
                <w:numId w:val="25"/>
              </w:numPr>
              <w:suppressAutoHyphens/>
              <w:snapToGrid w:val="0"/>
              <w:spacing w:beforeLines="0" w:before="0" w:afterLines="0" w:after="0" w:line="276" w:lineRule="auto"/>
              <w:contextualSpacing/>
              <w:rPr>
                <w:rFonts w:eastAsia="宋体" w:cs="Times New Roman"/>
                <w:color w:val="C45911"/>
                <w:kern w:val="0"/>
              </w:rPr>
            </w:pPr>
            <w:r w:rsidRPr="00F2263A">
              <w:rPr>
                <w:rFonts w:eastAsia="宋体" w:cs="Times New Roman"/>
                <w:color w:val="C45911"/>
                <w:kern w:val="0"/>
              </w:rPr>
              <w:t>Alt 3: UE can attempt to transmit on all or some of additional candidate S-SSB occasion(s) regardless of whether or not it transmitted on R16/R17 S-SSB occasion(s)</w:t>
            </w:r>
          </w:p>
          <w:p w14:paraId="35542FA3" w14:textId="77777777" w:rsidR="00F2263A" w:rsidRPr="00F2263A" w:rsidRDefault="00F2263A" w:rsidP="00F2263A">
            <w:pPr>
              <w:numPr>
                <w:ilvl w:val="1"/>
                <w:numId w:val="25"/>
              </w:numPr>
              <w:suppressAutoHyphens/>
              <w:snapToGrid w:val="0"/>
              <w:spacing w:beforeLines="0" w:before="0" w:afterLines="0" w:after="0" w:line="276" w:lineRule="auto"/>
              <w:contextualSpacing/>
              <w:rPr>
                <w:rFonts w:eastAsia="宋体" w:cs="Times New Roman"/>
                <w:color w:val="C45911"/>
                <w:kern w:val="0"/>
              </w:rPr>
            </w:pPr>
            <w:r w:rsidRPr="00F2263A">
              <w:rPr>
                <w:rFonts w:eastAsia="宋体" w:cs="Times New Roman"/>
                <w:color w:val="C45911"/>
                <w:kern w:val="0"/>
              </w:rPr>
              <w:t>Alt 4: upon LBT failure</w:t>
            </w:r>
            <w:r w:rsidRPr="00F2263A">
              <w:rPr>
                <w:rFonts w:eastAsia="宋体" w:cs="Times New Roman"/>
                <w:color w:val="FF0000"/>
                <w:kern w:val="0"/>
              </w:rPr>
              <w:t xml:space="preserve"> </w:t>
            </w:r>
            <w:r w:rsidRPr="00F2263A">
              <w:rPr>
                <w:rFonts w:eastAsia="宋体" w:cs="Times New Roman"/>
                <w:color w:val="0066FF"/>
                <w:kern w:val="0"/>
              </w:rPr>
              <w:t>on a (candidate) SSB occasion</w:t>
            </w:r>
            <w:r w:rsidRPr="00F2263A">
              <w:rPr>
                <w:rFonts w:eastAsia="宋体" w:cs="Times New Roman"/>
                <w:color w:val="C45911"/>
                <w:kern w:val="0"/>
              </w:rPr>
              <w:t>, a UE attempts to transmit on the subsequent additional candidate S-SSB occasion</w:t>
            </w:r>
            <w:r w:rsidRPr="00F2263A">
              <w:rPr>
                <w:rFonts w:eastAsia="宋体" w:cs="Times New Roman"/>
                <w:color w:val="FF0000"/>
                <w:kern w:val="0"/>
              </w:rPr>
              <w:t xml:space="preserve"> </w:t>
            </w:r>
            <w:r w:rsidRPr="00F2263A">
              <w:rPr>
                <w:rFonts w:eastAsia="宋体" w:cs="Times New Roman"/>
                <w:color w:val="0066FF"/>
                <w:kern w:val="0"/>
              </w:rPr>
              <w:t>if within a period S-SSB transmission has not been transmitted in any prior occasions</w:t>
            </w:r>
          </w:p>
          <w:p w14:paraId="4635EC81" w14:textId="27AE9731" w:rsidR="00F2263A" w:rsidRPr="00203B22" w:rsidRDefault="00F2263A" w:rsidP="00F2263A">
            <w:pPr>
              <w:numPr>
                <w:ilvl w:val="0"/>
                <w:numId w:val="25"/>
              </w:numPr>
              <w:suppressAutoHyphens/>
              <w:snapToGrid w:val="0"/>
              <w:spacing w:beforeLines="0" w:before="0" w:afterLines="0" w:after="0" w:line="276" w:lineRule="auto"/>
              <w:contextualSpacing/>
              <w:rPr>
                <w:rFonts w:eastAsia="宋体" w:cs="Times New Roman"/>
                <w:b/>
                <w:kern w:val="0"/>
              </w:rPr>
            </w:pPr>
            <w:r w:rsidRPr="00F2263A">
              <w:rPr>
                <w:rFonts w:eastAsia="宋体" w:cs="Times New Roman"/>
                <w:kern w:val="0"/>
              </w:rPr>
              <w:t>FFS details</w:t>
            </w:r>
          </w:p>
        </w:tc>
      </w:tr>
    </w:tbl>
    <w:p w14:paraId="28AAA663" w14:textId="4AFE03BC" w:rsidR="00F2263A" w:rsidRDefault="00F2263A" w:rsidP="003D6EED">
      <w:pPr>
        <w:spacing w:before="156" w:after="156"/>
        <w:rPr>
          <w:rFonts w:eastAsia="宋体"/>
        </w:rPr>
      </w:pPr>
      <w:r>
        <w:rPr>
          <w:rFonts w:eastAsia="宋体"/>
        </w:rPr>
        <w:t xml:space="preserve">We think Alt.1 is a more reasonable formulation, i.e., UE transmits on the </w:t>
      </w:r>
      <w:r w:rsidRPr="00F2263A">
        <w:rPr>
          <w:rFonts w:eastAsia="宋体"/>
        </w:rPr>
        <w:t>R16/R17 S-SSB occasion(s)</w:t>
      </w:r>
      <w:r>
        <w:rPr>
          <w:rFonts w:eastAsia="宋体"/>
        </w:rPr>
        <w:t xml:space="preserve"> with higher prioritization and only when UE failed to transmit on the </w:t>
      </w:r>
      <w:r w:rsidRPr="00F2263A">
        <w:rPr>
          <w:rFonts w:eastAsia="宋体"/>
        </w:rPr>
        <w:t>R16/R17 S-SSB occasion(s)</w:t>
      </w:r>
      <w:r>
        <w:rPr>
          <w:rFonts w:eastAsia="宋体"/>
        </w:rPr>
        <w:t xml:space="preserve"> due to LBT failure, it attempts to use the additional candidate R18 </w:t>
      </w:r>
      <w:r w:rsidRPr="00F2263A">
        <w:rPr>
          <w:rFonts w:eastAsia="宋体"/>
        </w:rPr>
        <w:t>S-SSB occasion(s)</w:t>
      </w:r>
      <w:r w:rsidR="004C4189">
        <w:rPr>
          <w:rFonts w:eastAsia="宋体"/>
        </w:rPr>
        <w:t xml:space="preserve"> with</w:t>
      </w:r>
      <w:r w:rsidR="004C4189" w:rsidRPr="004C4189">
        <w:rPr>
          <w:rFonts w:eastAsia="宋体"/>
        </w:rPr>
        <w:t xml:space="preserve"> </w:t>
      </w:r>
      <w:r w:rsidR="004C4189">
        <w:rPr>
          <w:rFonts w:eastAsia="宋体"/>
        </w:rPr>
        <w:t>consideration that the additional candidate S-SSB occasion(s) are intend to solve the LBT failure for the legacy S-SSB transmission occasions</w:t>
      </w:r>
    </w:p>
    <w:p w14:paraId="0ED8694C" w14:textId="47D88DB2" w:rsidR="00F2263A" w:rsidRPr="00F2263A" w:rsidRDefault="00F2263A" w:rsidP="00F2263A">
      <w:pPr>
        <w:pStyle w:val="1st-Proposal-YJ"/>
        <w:spacing w:before="156" w:after="156"/>
        <w:rPr>
          <w:rFonts w:eastAsia="宋体"/>
        </w:rPr>
      </w:pPr>
      <w:bookmarkStart w:id="177" w:name="_Toc118279167"/>
      <w:bookmarkStart w:id="178" w:name="_Toc118279263"/>
      <w:bookmarkStart w:id="179" w:name="_Toc118361292"/>
      <w:bookmarkStart w:id="180" w:name="_Toc118374665"/>
      <w:r>
        <w:rPr>
          <w:rFonts w:eastAsia="宋体"/>
        </w:rPr>
        <w:t>Adopt "</w:t>
      </w:r>
      <w:r w:rsidRPr="00F2263A">
        <w:rPr>
          <w:rFonts w:eastAsia="宋体"/>
        </w:rPr>
        <w:t>Alt 1: UE attempts to transmit on all or some of additional candidate S-SSB occasion(s) only when it fails to transmit on R16/R17 S-SSB occasion(s)</w:t>
      </w:r>
      <w:r>
        <w:rPr>
          <w:rFonts w:eastAsia="宋体"/>
        </w:rPr>
        <w:t>".</w:t>
      </w:r>
      <w:bookmarkEnd w:id="177"/>
      <w:bookmarkEnd w:id="178"/>
      <w:bookmarkEnd w:id="179"/>
      <w:bookmarkEnd w:id="180"/>
    </w:p>
    <w:p w14:paraId="2291426B" w14:textId="62A12FE3" w:rsidR="00497572" w:rsidRPr="0068789B" w:rsidRDefault="00497572" w:rsidP="003D6EED">
      <w:pPr>
        <w:spacing w:before="156" w:after="156"/>
        <w:rPr>
          <w:rFonts w:eastAsia="宋体"/>
        </w:rPr>
      </w:pPr>
      <w:r>
        <w:rPr>
          <w:rFonts w:eastAsia="宋体"/>
        </w:rPr>
        <w:t xml:space="preserve">One </w:t>
      </w:r>
      <w:r w:rsidR="00AD50A8">
        <w:rPr>
          <w:rFonts w:eastAsia="宋体"/>
        </w:rPr>
        <w:t>remaining</w:t>
      </w:r>
      <w:r>
        <w:rPr>
          <w:rFonts w:eastAsia="宋体"/>
        </w:rPr>
        <w:t xml:space="preserve"> issue will be related Rx </w:t>
      </w:r>
      <w:r w:rsidRPr="00497572">
        <w:rPr>
          <w:rFonts w:eastAsia="宋体"/>
        </w:rPr>
        <w:t xml:space="preserve">UE's behaviors when </w:t>
      </w:r>
      <w:r>
        <w:rPr>
          <w:rFonts w:eastAsia="宋体"/>
        </w:rPr>
        <w:t xml:space="preserve">RX </w:t>
      </w:r>
      <w:r w:rsidRPr="00497572">
        <w:rPr>
          <w:rFonts w:eastAsia="宋体"/>
        </w:rPr>
        <w:t>UE</w:t>
      </w:r>
      <w:r>
        <w:rPr>
          <w:rFonts w:eastAsia="宋体"/>
        </w:rPr>
        <w:t xml:space="preserve"> try to</w:t>
      </w:r>
      <w:r w:rsidRPr="00497572">
        <w:rPr>
          <w:rFonts w:eastAsia="宋体"/>
        </w:rPr>
        <w:t xml:space="preserve"> detects/receives</w:t>
      </w:r>
      <w:r>
        <w:rPr>
          <w:rFonts w:eastAsia="宋体"/>
        </w:rPr>
        <w:t xml:space="preserve"> source S-SSB from</w:t>
      </w:r>
      <w:r w:rsidRPr="00497572">
        <w:rPr>
          <w:rFonts w:eastAsia="宋体"/>
        </w:rPr>
        <w:t xml:space="preserve"> multiple </w:t>
      </w:r>
      <w:r>
        <w:rPr>
          <w:rFonts w:eastAsia="宋体"/>
        </w:rPr>
        <w:t>S-</w:t>
      </w:r>
      <w:r w:rsidRPr="00497572">
        <w:rPr>
          <w:rFonts w:eastAsia="宋体"/>
        </w:rPr>
        <w:t>SSB occasions</w:t>
      </w:r>
      <w:r>
        <w:rPr>
          <w:rFonts w:eastAsia="宋体"/>
        </w:rPr>
        <w:t>. For multiple S-SSB occasions, RX UE can not predict which occasion the source</w:t>
      </w:r>
      <w:r w:rsidR="00BC26F5">
        <w:rPr>
          <w:rFonts w:eastAsia="宋体"/>
        </w:rPr>
        <w:t xml:space="preserve"> UE's</w:t>
      </w:r>
      <w:r>
        <w:rPr>
          <w:rFonts w:eastAsia="宋体"/>
        </w:rPr>
        <w:t xml:space="preserve"> S-SSB is located </w:t>
      </w:r>
      <w:r w:rsidR="00AF22E6">
        <w:rPr>
          <w:rFonts w:eastAsia="宋体"/>
        </w:rPr>
        <w:t>because</w:t>
      </w:r>
      <w:r>
        <w:rPr>
          <w:rFonts w:eastAsia="宋体"/>
        </w:rPr>
        <w:t xml:space="preserve"> different source UE</w:t>
      </w:r>
      <w:r w:rsidR="00AF22E6">
        <w:rPr>
          <w:rFonts w:eastAsia="宋体"/>
        </w:rPr>
        <w:t>s</w:t>
      </w:r>
      <w:r>
        <w:rPr>
          <w:rFonts w:eastAsia="宋体"/>
        </w:rPr>
        <w:t xml:space="preserve"> may transmit</w:t>
      </w:r>
      <w:r w:rsidR="00AF22E6" w:rsidRPr="00AF22E6">
        <w:rPr>
          <w:rFonts w:eastAsia="宋体"/>
        </w:rPr>
        <w:t xml:space="preserve"> </w:t>
      </w:r>
      <w:r>
        <w:rPr>
          <w:rFonts w:eastAsia="宋体"/>
        </w:rPr>
        <w:t xml:space="preserve">S-SSB in different occasions </w:t>
      </w:r>
      <w:r w:rsidR="00AF22E6">
        <w:rPr>
          <w:rFonts w:eastAsia="宋体"/>
        </w:rPr>
        <w:t>co</w:t>
      </w:r>
      <w:r>
        <w:rPr>
          <w:rFonts w:eastAsia="宋体"/>
        </w:rPr>
        <w:t xml:space="preserve">nsidering </w:t>
      </w:r>
      <w:r w:rsidR="00AF22E6">
        <w:rPr>
          <w:rFonts w:eastAsia="宋体"/>
        </w:rPr>
        <w:t>they</w:t>
      </w:r>
      <w:r>
        <w:rPr>
          <w:rFonts w:eastAsia="宋体"/>
        </w:rPr>
        <w:t xml:space="preserve"> may </w:t>
      </w:r>
      <w:r w:rsidR="00AF22E6">
        <w:rPr>
          <w:rFonts w:eastAsia="宋体"/>
        </w:rPr>
        <w:t xml:space="preserve">have LBT success in different occasions. </w:t>
      </w:r>
      <w:r w:rsidR="005561AD">
        <w:rPr>
          <w:rFonts w:eastAsia="宋体"/>
        </w:rPr>
        <w:t xml:space="preserve">One solution could be RX UE detects </w:t>
      </w:r>
      <w:r w:rsidR="00A12A96">
        <w:rPr>
          <w:rFonts w:eastAsia="宋体"/>
        </w:rPr>
        <w:t>all the candidate</w:t>
      </w:r>
      <w:r w:rsidR="005561AD">
        <w:rPr>
          <w:rFonts w:eastAsia="宋体"/>
        </w:rPr>
        <w:t xml:space="preserve"> S-SSB occasion</w:t>
      </w:r>
      <w:r w:rsidR="00A12A96">
        <w:rPr>
          <w:rFonts w:eastAsia="宋体"/>
        </w:rPr>
        <w:t>s</w:t>
      </w:r>
      <w:r w:rsidR="005561AD">
        <w:rPr>
          <w:rFonts w:eastAsia="宋体"/>
        </w:rPr>
        <w:t xml:space="preserve"> and determine a final PSBCH-RSRP based on all the occasions. Another </w:t>
      </w:r>
      <w:r w:rsidR="00BC26F5">
        <w:rPr>
          <w:rFonts w:eastAsia="宋体"/>
        </w:rPr>
        <w:t>alternative</w:t>
      </w:r>
      <w:r w:rsidR="005561AD">
        <w:rPr>
          <w:rFonts w:eastAsia="宋体"/>
        </w:rPr>
        <w:t xml:space="preserve"> will be RX UE stops detect</w:t>
      </w:r>
      <w:r w:rsidR="00A12A96">
        <w:rPr>
          <w:rFonts w:eastAsia="宋体"/>
        </w:rPr>
        <w:t>ing</w:t>
      </w:r>
      <w:r w:rsidR="005561AD">
        <w:rPr>
          <w:rFonts w:eastAsia="宋体"/>
        </w:rPr>
        <w:t xml:space="preserve"> subsequent S-SSB occasions if the detected RSRP has already satisfied the PSBCH-RSRP threshold.</w:t>
      </w:r>
    </w:p>
    <w:p w14:paraId="77F394DE" w14:textId="145545C8" w:rsidR="003D6EED" w:rsidRPr="00242246" w:rsidRDefault="003D6EED" w:rsidP="0032420C">
      <w:pPr>
        <w:pStyle w:val="1st-Proposal-YJ"/>
        <w:spacing w:before="156" w:after="156"/>
        <w:rPr>
          <w:rFonts w:eastAsia="宋体"/>
        </w:rPr>
      </w:pPr>
      <w:bookmarkStart w:id="181" w:name="_Toc101353721"/>
      <w:bookmarkStart w:id="182" w:name="_Toc101353741"/>
      <w:bookmarkStart w:id="183" w:name="_Toc101429942"/>
      <w:bookmarkStart w:id="184" w:name="_Toc101445844"/>
      <w:bookmarkStart w:id="185" w:name="_Toc101446060"/>
      <w:bookmarkStart w:id="186" w:name="_Toc109908168"/>
      <w:bookmarkStart w:id="187" w:name="_Toc114745125"/>
      <w:bookmarkStart w:id="188" w:name="_Toc118279168"/>
      <w:bookmarkStart w:id="189" w:name="_Toc118279264"/>
      <w:bookmarkStart w:id="190" w:name="_Toc118361293"/>
      <w:bookmarkStart w:id="191" w:name="_Toc118374666"/>
      <w:r w:rsidRPr="00242246">
        <w:rPr>
          <w:rFonts w:eastAsia="宋体"/>
        </w:rPr>
        <w:t xml:space="preserve">Study </w:t>
      </w:r>
      <w:r w:rsidR="00396ACF">
        <w:rPr>
          <w:rFonts w:eastAsia="宋体"/>
        </w:rPr>
        <w:t>whether RX UE should receive one or multiple S-SSB occasions</w:t>
      </w:r>
      <w:r w:rsidR="0032420C" w:rsidRPr="0032420C">
        <w:rPr>
          <w:rFonts w:eastAsia="宋体"/>
        </w:rPr>
        <w:t>.</w:t>
      </w:r>
      <w:bookmarkEnd w:id="181"/>
      <w:bookmarkEnd w:id="182"/>
      <w:bookmarkEnd w:id="183"/>
      <w:bookmarkEnd w:id="184"/>
      <w:bookmarkEnd w:id="185"/>
      <w:bookmarkEnd w:id="186"/>
      <w:bookmarkEnd w:id="187"/>
      <w:bookmarkEnd w:id="188"/>
      <w:bookmarkEnd w:id="189"/>
      <w:bookmarkEnd w:id="190"/>
      <w:bookmarkEnd w:id="191"/>
    </w:p>
    <w:p w14:paraId="28D70F08" w14:textId="22B999A2" w:rsidR="00DE6A6F" w:rsidRDefault="00DE6A6F" w:rsidP="00814A2C">
      <w:pPr>
        <w:spacing w:before="156" w:after="156"/>
        <w:rPr>
          <w:rFonts w:eastAsia="宋体"/>
        </w:rPr>
      </w:pPr>
      <w:r>
        <w:rPr>
          <w:rFonts w:eastAsia="宋体"/>
        </w:rPr>
        <w:t>Another remaining proposal for S-SSB transmission is proposal 5-3d as foll</w:t>
      </w:r>
      <w:r>
        <w:rPr>
          <w:rFonts w:eastAsia="宋体" w:hint="eastAsia"/>
        </w:rPr>
        <w:t>ow</w:t>
      </w:r>
      <w:r>
        <w:rPr>
          <w:rFonts w:eastAsia="宋体"/>
        </w:rPr>
        <w:t>s:</w:t>
      </w:r>
    </w:p>
    <w:tbl>
      <w:tblPr>
        <w:tblStyle w:val="a9"/>
        <w:tblW w:w="0" w:type="auto"/>
        <w:tblLook w:val="04A0" w:firstRow="1" w:lastRow="0" w:firstColumn="1" w:lastColumn="0" w:noHBand="0" w:noVBand="1"/>
      </w:tblPr>
      <w:tblGrid>
        <w:gridCol w:w="9346"/>
      </w:tblGrid>
      <w:tr w:rsidR="00DE6A6F" w:rsidRPr="000E1DDB" w14:paraId="0D882D35" w14:textId="77777777" w:rsidTr="00DE6A6F">
        <w:tc>
          <w:tcPr>
            <w:tcW w:w="9346" w:type="dxa"/>
          </w:tcPr>
          <w:p w14:paraId="2A62B80F" w14:textId="77777777" w:rsidR="00DE6A6F" w:rsidRPr="00DE6A6F" w:rsidRDefault="00DE6A6F" w:rsidP="00DE6A6F">
            <w:pPr>
              <w:suppressAutoHyphens/>
              <w:snapToGrid w:val="0"/>
              <w:spacing w:beforeLines="0" w:before="0" w:afterLines="0" w:after="0" w:line="276" w:lineRule="auto"/>
              <w:contextualSpacing/>
              <w:rPr>
                <w:rFonts w:eastAsia="宋体" w:cs="Times New Roman"/>
                <w:kern w:val="0"/>
                <w:szCs w:val="22"/>
              </w:rPr>
            </w:pPr>
            <w:r w:rsidRPr="00DE6A6F">
              <w:rPr>
                <w:rFonts w:eastAsia="Batang" w:cs="Times New Roman"/>
                <w:kern w:val="0"/>
                <w:szCs w:val="22"/>
                <w:lang w:val="en-GB"/>
              </w:rPr>
              <w:t>Proposal 5-3d:</w:t>
            </w:r>
            <w:r w:rsidRPr="00DE6A6F">
              <w:rPr>
                <w:rFonts w:eastAsia="宋体" w:cs="Times New Roman"/>
                <w:kern w:val="0"/>
                <w:szCs w:val="22"/>
              </w:rPr>
              <w:t xml:space="preserve"> Regarding whether/how temporary exemption of OCB requirement is applicable for S-SSB transmission</w:t>
            </w:r>
          </w:p>
          <w:p w14:paraId="283BD81D" w14:textId="77777777" w:rsidR="00DE6A6F" w:rsidRPr="00DE6A6F" w:rsidRDefault="00DE6A6F" w:rsidP="00DE6A6F">
            <w:pPr>
              <w:numPr>
                <w:ilvl w:val="0"/>
                <w:numId w:val="25"/>
              </w:numPr>
              <w:suppressAutoHyphens/>
              <w:snapToGrid w:val="0"/>
              <w:spacing w:beforeLines="0" w:before="0" w:afterLines="0" w:after="0" w:line="276" w:lineRule="auto"/>
              <w:contextualSpacing/>
              <w:rPr>
                <w:rFonts w:eastAsia="宋体" w:cs="Times New Roman"/>
                <w:kern w:val="0"/>
                <w:szCs w:val="22"/>
              </w:rPr>
            </w:pPr>
            <w:r w:rsidRPr="00DE6A6F">
              <w:rPr>
                <w:rFonts w:eastAsia="宋体" w:cs="Times New Roman"/>
                <w:kern w:val="0"/>
                <w:szCs w:val="22"/>
              </w:rPr>
              <w:t xml:space="preserve">Regarding how to meet the minimum of 2 MHz requirement under 15 kHz SCS, at </w:t>
            </w:r>
            <w:r w:rsidRPr="00DE6A6F">
              <w:rPr>
                <w:rFonts w:eastAsia="宋体" w:cs="Times New Roman"/>
                <w:color w:val="FF0000"/>
                <w:kern w:val="0"/>
                <w:szCs w:val="22"/>
              </w:rPr>
              <w:t xml:space="preserve">least </w:t>
            </w:r>
            <w:r w:rsidRPr="00DE6A6F">
              <w:rPr>
                <w:rFonts w:eastAsia="宋体" w:cs="Times New Roman"/>
                <w:kern w:val="0"/>
                <w:szCs w:val="22"/>
              </w:rPr>
              <w:t>the followings are to be studied:</w:t>
            </w:r>
          </w:p>
          <w:p w14:paraId="1ADEA103"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Cs w:val="22"/>
              </w:rPr>
            </w:pPr>
            <w:r w:rsidRPr="00DE6A6F">
              <w:rPr>
                <w:rFonts w:eastAsia="宋体" w:cs="Times New Roman"/>
                <w:kern w:val="0"/>
                <w:szCs w:val="22"/>
              </w:rPr>
              <w:lastRenderedPageBreak/>
              <w:t>Alt 1: repeat</w:t>
            </w:r>
            <w:r w:rsidRPr="00DE6A6F">
              <w:rPr>
                <w:rFonts w:eastAsia="宋体" w:cs="Times New Roman"/>
                <w:color w:val="C45911"/>
                <w:kern w:val="0"/>
                <w:szCs w:val="22"/>
              </w:rPr>
              <w:t xml:space="preserve"> all or </w:t>
            </w:r>
            <w:r w:rsidRPr="00DE6A6F">
              <w:rPr>
                <w:rFonts w:eastAsia="宋体" w:cs="Times New Roman"/>
                <w:kern w:val="0"/>
                <w:szCs w:val="22"/>
              </w:rPr>
              <w:t>part of S-PSS/S-SSS/PSBCH</w:t>
            </w:r>
          </w:p>
          <w:p w14:paraId="69D3A6B6"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kern w:val="0"/>
                <w:szCs w:val="22"/>
              </w:rPr>
            </w:pPr>
            <w:r w:rsidRPr="00DE6A6F">
              <w:rPr>
                <w:rFonts w:eastAsia="宋体" w:cs="Times New Roman"/>
                <w:kern w:val="0"/>
                <w:szCs w:val="22"/>
              </w:rPr>
              <w:t xml:space="preserve">Alt 2: PSBCH spans over 12 PRBs, and </w:t>
            </w:r>
            <w:r w:rsidRPr="00DE6A6F">
              <w:rPr>
                <w:rFonts w:eastAsia="宋体" w:cs="Times New Roman"/>
                <w:strike/>
                <w:color w:val="0066FF"/>
                <w:kern w:val="0"/>
                <w:szCs w:val="22"/>
              </w:rPr>
              <w:t>is</w:t>
            </w:r>
            <w:r w:rsidRPr="00DE6A6F">
              <w:rPr>
                <w:rFonts w:eastAsia="宋体" w:cs="Times New Roman"/>
                <w:color w:val="0066FF"/>
                <w:kern w:val="0"/>
                <w:szCs w:val="22"/>
              </w:rPr>
              <w:t xml:space="preserve"> may or may not be </w:t>
            </w:r>
            <w:r w:rsidRPr="00DE6A6F">
              <w:rPr>
                <w:rFonts w:eastAsia="宋体" w:cs="Times New Roman"/>
                <w:kern w:val="0"/>
                <w:szCs w:val="22"/>
              </w:rPr>
              <w:t>wrapped around S-PSS and S-SSS</w:t>
            </w:r>
          </w:p>
          <w:p w14:paraId="77AF7DEA"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color w:val="C45911"/>
                <w:kern w:val="0"/>
                <w:szCs w:val="22"/>
              </w:rPr>
            </w:pPr>
            <w:r w:rsidRPr="00DE6A6F">
              <w:rPr>
                <w:rFonts w:eastAsia="宋体" w:cs="Times New Roman"/>
                <w:color w:val="C45911"/>
                <w:kern w:val="0"/>
                <w:szCs w:val="22"/>
              </w:rPr>
              <w:t>Alt 3: use higher SCS than 15kHz for S-PSS/S-SSS/PSBCH in a SL BWP with 15kHz</w:t>
            </w:r>
          </w:p>
          <w:p w14:paraId="227E6622" w14:textId="77777777" w:rsidR="00DE6A6F" w:rsidRPr="00DE6A6F" w:rsidRDefault="00DE6A6F" w:rsidP="00DE6A6F">
            <w:pPr>
              <w:numPr>
                <w:ilvl w:val="1"/>
                <w:numId w:val="25"/>
              </w:numPr>
              <w:suppressAutoHyphens/>
              <w:snapToGrid w:val="0"/>
              <w:spacing w:beforeLines="0" w:before="0" w:afterLines="0" w:after="0" w:line="276" w:lineRule="auto"/>
              <w:contextualSpacing/>
              <w:rPr>
                <w:rFonts w:eastAsia="宋体" w:cs="Times New Roman"/>
                <w:color w:val="FF0000"/>
                <w:kern w:val="0"/>
                <w:szCs w:val="22"/>
              </w:rPr>
            </w:pPr>
            <w:r w:rsidRPr="00DE6A6F">
              <w:rPr>
                <w:rFonts w:eastAsia="宋体" w:cs="Times New Roman"/>
                <w:color w:val="FF0000"/>
                <w:kern w:val="0"/>
                <w:szCs w:val="22"/>
              </w:rPr>
              <w:t xml:space="preserve">Combination of above alternatives are not precluded </w:t>
            </w:r>
          </w:p>
          <w:p w14:paraId="5D7C885D" w14:textId="3C168AEE" w:rsidR="00DE6A6F" w:rsidRPr="000E1DDB" w:rsidRDefault="00DE6A6F" w:rsidP="00DE6A6F">
            <w:pPr>
              <w:numPr>
                <w:ilvl w:val="0"/>
                <w:numId w:val="25"/>
              </w:numPr>
              <w:suppressAutoHyphens/>
              <w:snapToGrid w:val="0"/>
              <w:spacing w:beforeLines="0" w:before="0" w:afterLines="0" w:after="0" w:line="276" w:lineRule="auto"/>
              <w:contextualSpacing/>
              <w:rPr>
                <w:rFonts w:eastAsia="宋体" w:cs="Times New Roman"/>
                <w:b/>
                <w:kern w:val="0"/>
                <w:szCs w:val="22"/>
              </w:rPr>
            </w:pPr>
            <w:r w:rsidRPr="00DE6A6F">
              <w:rPr>
                <w:rFonts w:eastAsia="宋体" w:cs="Times New Roman"/>
                <w:kern w:val="0"/>
                <w:szCs w:val="22"/>
              </w:rPr>
              <w:t xml:space="preserve">FFS </w:t>
            </w:r>
            <w:r w:rsidRPr="00DE6A6F">
              <w:rPr>
                <w:rFonts w:eastAsia="宋体" w:cs="Times New Roman"/>
                <w:color w:val="FF0000"/>
                <w:kern w:val="0"/>
                <w:szCs w:val="22"/>
              </w:rPr>
              <w:t xml:space="preserve">applicable scenario, e.g., which SCS(s), </w:t>
            </w:r>
            <w:r w:rsidRPr="00DE6A6F">
              <w:rPr>
                <w:rFonts w:eastAsia="宋体" w:cs="Times New Roman"/>
                <w:strike/>
                <w:color w:val="FF0000"/>
                <w:kern w:val="0"/>
                <w:szCs w:val="22"/>
              </w:rPr>
              <w:t>whether OCB exemption applies to</w:t>
            </w:r>
            <w:r w:rsidRPr="00DE6A6F">
              <w:rPr>
                <w:rFonts w:eastAsia="宋体" w:cs="Times New Roman"/>
                <w:kern w:val="0"/>
                <w:szCs w:val="22"/>
              </w:rPr>
              <w:t xml:space="preserve"> all </w:t>
            </w:r>
            <w:r w:rsidRPr="00DE6A6F">
              <w:rPr>
                <w:rFonts w:eastAsia="宋体" w:cs="Times New Roman"/>
                <w:color w:val="FF0000"/>
                <w:kern w:val="0"/>
                <w:szCs w:val="22"/>
              </w:rPr>
              <w:t xml:space="preserve">or part </w:t>
            </w:r>
            <w:r w:rsidRPr="00DE6A6F">
              <w:rPr>
                <w:rFonts w:eastAsia="宋体" w:cs="Times New Roman"/>
                <w:kern w:val="0"/>
                <w:szCs w:val="22"/>
              </w:rPr>
              <w:t>of S-PSS/S-SSS/PSBCH</w:t>
            </w:r>
            <w:r w:rsidRPr="00DE6A6F">
              <w:rPr>
                <w:rFonts w:eastAsia="宋体" w:cs="Times New Roman"/>
                <w:strike/>
                <w:color w:val="FF0000"/>
                <w:kern w:val="0"/>
                <w:szCs w:val="22"/>
              </w:rPr>
              <w:t>, or only S-PSS/S-SSS</w:t>
            </w:r>
            <w:r w:rsidRPr="00DE6A6F">
              <w:rPr>
                <w:rFonts w:eastAsia="宋体" w:cs="Times New Roman"/>
                <w:kern w:val="0"/>
                <w:szCs w:val="22"/>
              </w:rPr>
              <w:t>, etc.</w:t>
            </w:r>
          </w:p>
        </w:tc>
      </w:tr>
    </w:tbl>
    <w:p w14:paraId="358606C0" w14:textId="7B607E77" w:rsidR="00DE6A6F" w:rsidRDefault="00566022" w:rsidP="00814A2C">
      <w:pPr>
        <w:spacing w:before="156" w:after="156"/>
        <w:rPr>
          <w:rFonts w:eastAsia="宋体"/>
        </w:rPr>
      </w:pPr>
      <w:r>
        <w:rPr>
          <w:rFonts w:eastAsia="宋体"/>
        </w:rPr>
        <w:lastRenderedPageBreak/>
        <w:t xml:space="preserve">As we discussed above, repetition of S-PSS/S-SSS in Alt.1 will lead worse detection performance and different SCS for S-SSB </w:t>
      </w:r>
      <w:r w:rsidR="00AE2839">
        <w:rPr>
          <w:rFonts w:eastAsia="宋体"/>
        </w:rPr>
        <w:t>only in Alt.3</w:t>
      </w:r>
      <w:r>
        <w:rPr>
          <w:rFonts w:eastAsia="宋体"/>
        </w:rPr>
        <w:t xml:space="preserve"> </w:t>
      </w:r>
      <w:r w:rsidR="00AE2839">
        <w:rPr>
          <w:rFonts w:eastAsia="宋体"/>
        </w:rPr>
        <w:t>violates</w:t>
      </w:r>
      <w:r>
        <w:rPr>
          <w:rFonts w:eastAsia="宋体"/>
        </w:rPr>
        <w:t xml:space="preserve"> one SCS principle within one SL BWP. Hence, we think only Alt.2 is workable. We can support Alt.2 if we want </w:t>
      </w:r>
      <w:r w:rsidRPr="00566022">
        <w:rPr>
          <w:rFonts w:eastAsia="宋体"/>
        </w:rPr>
        <w:t>temporary exemption of OCB requirement</w:t>
      </w:r>
      <w:r>
        <w:rPr>
          <w:rFonts w:eastAsia="宋体"/>
        </w:rPr>
        <w:t xml:space="preserve"> for S-SSB transmission. Moreover, within Alt.2, we think PSBCH wrapped around S-PSS/S-SSS is a straightforward way to achieve </w:t>
      </w:r>
      <w:r w:rsidRPr="00566022">
        <w:rPr>
          <w:rFonts w:eastAsia="宋体"/>
        </w:rPr>
        <w:t>2 MHz requirement</w:t>
      </w:r>
      <w:r>
        <w:rPr>
          <w:rFonts w:eastAsia="宋体"/>
        </w:rPr>
        <w:t>.</w:t>
      </w:r>
    </w:p>
    <w:p w14:paraId="0D9D7599" w14:textId="128D69D9" w:rsidR="00A475DE" w:rsidRPr="00566022" w:rsidRDefault="00566022" w:rsidP="00566022">
      <w:pPr>
        <w:pStyle w:val="1st-Proposal-YJ"/>
        <w:spacing w:before="156" w:after="156"/>
        <w:rPr>
          <w:rFonts w:eastAsia="宋体"/>
        </w:rPr>
      </w:pPr>
      <w:bookmarkStart w:id="192" w:name="_Toc118279169"/>
      <w:bookmarkStart w:id="193" w:name="_Toc118279265"/>
      <w:bookmarkStart w:id="194" w:name="_Toc118361294"/>
      <w:bookmarkStart w:id="195" w:name="_Toc118374667"/>
      <w:r w:rsidRPr="00566022">
        <w:rPr>
          <w:rFonts w:eastAsia="宋体"/>
        </w:rPr>
        <w:t>PSBCH spans over 12 PRBs, and is wrapped around S-PSS and S-SSS</w:t>
      </w:r>
      <w:r>
        <w:rPr>
          <w:rFonts w:eastAsia="宋体"/>
        </w:rPr>
        <w:t xml:space="preserve"> </w:t>
      </w:r>
      <w:r w:rsidRPr="00566022">
        <w:rPr>
          <w:rFonts w:eastAsia="宋体"/>
        </w:rPr>
        <w:t>to meet the minimum of 2 MHz requirement under 15 kHz SCS</w:t>
      </w:r>
      <w:r>
        <w:rPr>
          <w:rFonts w:eastAsia="宋体"/>
        </w:rPr>
        <w:t>.</w:t>
      </w:r>
      <w:bookmarkEnd w:id="192"/>
      <w:bookmarkEnd w:id="193"/>
      <w:bookmarkEnd w:id="194"/>
      <w:bookmarkEnd w:id="195"/>
    </w:p>
    <w:p w14:paraId="50FBB6EB" w14:textId="09C90C71" w:rsidR="00DE6A6F" w:rsidRPr="00AF1A06" w:rsidRDefault="00DC1C4E" w:rsidP="00AF1A06">
      <w:pPr>
        <w:pStyle w:val="2"/>
        <w:rPr>
          <w:b/>
          <w:u w:val="single"/>
        </w:rPr>
      </w:pPr>
      <w:bookmarkStart w:id="196" w:name="_GoBack"/>
      <w:bookmarkEnd w:id="196"/>
      <w:r>
        <w:rPr>
          <w:b/>
          <w:u w:val="single"/>
        </w:rPr>
        <w:t xml:space="preserve">2.6 </w:t>
      </w:r>
      <w:r w:rsidR="00D92E83">
        <w:rPr>
          <w:b/>
          <w:u w:val="single"/>
        </w:rPr>
        <w:t>O</w:t>
      </w:r>
      <w:r w:rsidR="00AF1A06">
        <w:rPr>
          <w:rFonts w:hint="eastAsia"/>
          <w:b/>
          <w:u w:val="single"/>
        </w:rPr>
        <w:t>thers</w:t>
      </w:r>
    </w:p>
    <w:p w14:paraId="08B0FB81" w14:textId="49976B49" w:rsidR="00DE6A6F" w:rsidRPr="00814A2C" w:rsidRDefault="00DE6A6F" w:rsidP="00DE6A6F">
      <w:pPr>
        <w:spacing w:before="156" w:after="156"/>
        <w:rPr>
          <w:rFonts w:eastAsia="宋体"/>
        </w:rPr>
      </w:pPr>
      <w:r w:rsidRPr="00814A2C">
        <w:rPr>
          <w:rFonts w:eastAsia="宋体"/>
        </w:rPr>
        <w:t>In NR-U, CP</w:t>
      </w:r>
      <w:r>
        <w:rPr>
          <w:rFonts w:eastAsia="宋体"/>
        </w:rPr>
        <w:t xml:space="preserve"> extension</w:t>
      </w:r>
      <w:r w:rsidRPr="00814A2C">
        <w:rPr>
          <w:rFonts w:eastAsia="宋体"/>
        </w:rPr>
        <w:t xml:space="preserve"> is designed to reserve channel </w:t>
      </w:r>
      <w:r>
        <w:rPr>
          <w:rFonts w:eastAsia="宋体"/>
        </w:rPr>
        <w:t>when</w:t>
      </w:r>
      <w:r w:rsidRPr="00814A2C">
        <w:rPr>
          <w:rFonts w:eastAsia="宋体"/>
        </w:rPr>
        <w:t xml:space="preserve"> LBT success</w:t>
      </w:r>
      <w:r>
        <w:rPr>
          <w:rFonts w:eastAsia="宋体"/>
        </w:rPr>
        <w:t xml:space="preserve"> at a positon</w:t>
      </w:r>
      <w:r w:rsidRPr="00814A2C">
        <w:rPr>
          <w:rFonts w:eastAsia="宋体"/>
        </w:rPr>
        <w:t xml:space="preserve"> </w:t>
      </w:r>
      <w:r>
        <w:rPr>
          <w:rFonts w:eastAsia="宋体"/>
        </w:rPr>
        <w:t>ahead of the boundary of an available Uu transmission</w:t>
      </w:r>
      <w:r w:rsidRPr="00814A2C">
        <w:rPr>
          <w:rFonts w:eastAsia="宋体"/>
        </w:rPr>
        <w:t xml:space="preserve">. </w:t>
      </w:r>
      <w:r>
        <w:rPr>
          <w:rFonts w:eastAsia="宋体"/>
        </w:rPr>
        <w:t>To f</w:t>
      </w:r>
      <w:r w:rsidRPr="00814A2C">
        <w:rPr>
          <w:rFonts w:eastAsia="宋体"/>
        </w:rPr>
        <w:t xml:space="preserve">ollow the same principle, when SL-U UE’s LBT succeed </w:t>
      </w:r>
      <w:r>
        <w:rPr>
          <w:rFonts w:eastAsia="宋体"/>
        </w:rPr>
        <w:t>with</w:t>
      </w:r>
      <w:r w:rsidRPr="00814A2C">
        <w:rPr>
          <w:rFonts w:eastAsia="宋体"/>
        </w:rPr>
        <w:t xml:space="preserve">in a symbol </w:t>
      </w:r>
      <w:r>
        <w:rPr>
          <w:rFonts w:eastAsia="宋体"/>
        </w:rPr>
        <w:t>preceding</w:t>
      </w:r>
      <w:r w:rsidRPr="00814A2C">
        <w:rPr>
          <w:rFonts w:eastAsia="宋体"/>
        </w:rPr>
        <w:t xml:space="preserve"> the start </w:t>
      </w:r>
      <w:r>
        <w:rPr>
          <w:rFonts w:eastAsia="宋体"/>
        </w:rPr>
        <w:t xml:space="preserve">symbol </w:t>
      </w:r>
      <w:r w:rsidRPr="00814A2C">
        <w:rPr>
          <w:rFonts w:eastAsia="宋体"/>
        </w:rPr>
        <w:t>of</w:t>
      </w:r>
      <w:r>
        <w:rPr>
          <w:rFonts w:eastAsia="宋体"/>
        </w:rPr>
        <w:t xml:space="preserve"> SL transmission (e.g.,</w:t>
      </w:r>
      <w:r w:rsidRPr="00814A2C">
        <w:rPr>
          <w:rFonts w:eastAsia="宋体"/>
        </w:rPr>
        <w:t xml:space="preserve"> AGC symbol</w:t>
      </w:r>
      <w:r>
        <w:rPr>
          <w:rFonts w:eastAsia="宋体"/>
        </w:rPr>
        <w:t xml:space="preserve">), a reservation signal could also </w:t>
      </w:r>
      <w:r w:rsidRPr="00814A2C">
        <w:rPr>
          <w:rFonts w:eastAsia="宋体"/>
        </w:rPr>
        <w:t xml:space="preserve">be transmitted </w:t>
      </w:r>
      <w:r>
        <w:rPr>
          <w:rFonts w:eastAsia="宋体"/>
        </w:rPr>
        <w:t xml:space="preserve">ahead of time and </w:t>
      </w:r>
      <w:r w:rsidRPr="00814A2C">
        <w:rPr>
          <w:rFonts w:eastAsia="宋体"/>
        </w:rPr>
        <w:t xml:space="preserve">the reservation signal could be </w:t>
      </w:r>
      <w:r>
        <w:rPr>
          <w:rFonts w:eastAsia="宋体"/>
        </w:rPr>
        <w:t>CPE of the subsequent AGC signal. In another case, the time required for AGC training may be less than one symbol, whether it is possible for a UE to access to the channel within the AGC symbol is also need further study.</w:t>
      </w:r>
    </w:p>
    <w:p w14:paraId="08AD3758" w14:textId="77777777" w:rsidR="00DE6A6F" w:rsidRPr="00242246" w:rsidRDefault="00DE6A6F" w:rsidP="00DE6A6F">
      <w:pPr>
        <w:pStyle w:val="1st-Proposal-YJ"/>
        <w:spacing w:before="156" w:after="156"/>
        <w:rPr>
          <w:rFonts w:eastAsia="宋体"/>
        </w:rPr>
      </w:pPr>
      <w:bookmarkStart w:id="197" w:name="_Toc101353715"/>
      <w:bookmarkStart w:id="198" w:name="_Toc101353735"/>
      <w:bookmarkStart w:id="199" w:name="_Toc101429936"/>
      <w:bookmarkStart w:id="200" w:name="_Toc101445838"/>
      <w:bookmarkStart w:id="201" w:name="_Toc101446054"/>
      <w:bookmarkStart w:id="202" w:name="_Toc109908169"/>
      <w:bookmarkStart w:id="203" w:name="_Toc114745126"/>
      <w:bookmarkStart w:id="204" w:name="_Toc118279170"/>
      <w:bookmarkStart w:id="205" w:name="_Toc118279266"/>
      <w:bookmarkStart w:id="206" w:name="_Toc118361295"/>
      <w:bookmarkStart w:id="207" w:name="_Toc118374668"/>
      <w:r w:rsidRPr="00242246">
        <w:rPr>
          <w:rFonts w:eastAsia="宋体"/>
        </w:rPr>
        <w:t>Study how to design CP</w:t>
      </w:r>
      <w:r>
        <w:rPr>
          <w:rFonts w:eastAsia="宋体"/>
        </w:rPr>
        <w:t>E and AGC for SL-U</w:t>
      </w:r>
      <w:bookmarkEnd w:id="197"/>
      <w:bookmarkEnd w:id="198"/>
      <w:bookmarkEnd w:id="199"/>
      <w:bookmarkEnd w:id="200"/>
      <w:bookmarkEnd w:id="201"/>
      <w:bookmarkEnd w:id="202"/>
      <w:bookmarkEnd w:id="203"/>
      <w:bookmarkEnd w:id="204"/>
      <w:bookmarkEnd w:id="205"/>
      <w:bookmarkEnd w:id="206"/>
      <w:bookmarkEnd w:id="207"/>
    </w:p>
    <w:p w14:paraId="7830D646" w14:textId="77777777" w:rsidR="00DE6A6F" w:rsidRPr="005A5F20" w:rsidRDefault="00DE6A6F" w:rsidP="00DE6A6F">
      <w:pPr>
        <w:spacing w:before="156" w:after="156"/>
        <w:rPr>
          <w:rFonts w:eastAsia="宋体"/>
        </w:rPr>
      </w:pPr>
      <w:r w:rsidRPr="005A5F20">
        <w:rPr>
          <w:rFonts w:eastAsia="宋体"/>
        </w:rPr>
        <w:t>In NR sidelink, there is always one symbol at the end of each sidelink transmission</w:t>
      </w:r>
      <w:r>
        <w:rPr>
          <w:rFonts w:eastAsia="宋体"/>
        </w:rPr>
        <w:t xml:space="preserve"> slot</w:t>
      </w:r>
      <w:r w:rsidRPr="005A5F20">
        <w:rPr>
          <w:rFonts w:eastAsia="宋体"/>
        </w:rPr>
        <w:t xml:space="preserve"> served for TX/RX transition</w:t>
      </w:r>
      <w:r>
        <w:rPr>
          <w:rFonts w:eastAsia="宋体"/>
        </w:rPr>
        <w:t xml:space="preserve"> purpose</w:t>
      </w:r>
      <w:r w:rsidRPr="005A5F20">
        <w:rPr>
          <w:rFonts w:eastAsia="宋体"/>
        </w:rPr>
        <w:t>.</w:t>
      </w:r>
      <w:r>
        <w:rPr>
          <w:rFonts w:eastAsia="宋体"/>
        </w:rPr>
        <w:t xml:space="preserve"> Besides, if PSFCH resource is configured, one additional guard symbol exists before PSFCH symbol.</w:t>
      </w:r>
      <w:r w:rsidRPr="005A5F20">
        <w:rPr>
          <w:rFonts w:eastAsia="宋体"/>
        </w:rPr>
        <w:t xml:space="preserve"> H</w:t>
      </w:r>
      <w:r>
        <w:rPr>
          <w:rFonts w:eastAsia="宋体"/>
        </w:rPr>
        <w:t>owever, in unlicensed band, these</w:t>
      </w:r>
      <w:r w:rsidRPr="005A5F20">
        <w:rPr>
          <w:rFonts w:eastAsia="宋体"/>
        </w:rPr>
        <w:t xml:space="preserve"> guard symbol</w:t>
      </w:r>
      <w:r>
        <w:rPr>
          <w:rFonts w:eastAsia="宋体"/>
        </w:rPr>
        <w:t>s</w:t>
      </w:r>
      <w:r w:rsidRPr="005A5F20">
        <w:rPr>
          <w:rFonts w:eastAsia="宋体"/>
        </w:rPr>
        <w:t xml:space="preserve"> will make UE </w:t>
      </w:r>
      <w:r>
        <w:rPr>
          <w:rFonts w:eastAsia="宋体"/>
        </w:rPr>
        <w:t>lose</w:t>
      </w:r>
      <w:r w:rsidRPr="005A5F20">
        <w:rPr>
          <w:rFonts w:eastAsia="宋体"/>
        </w:rPr>
        <w:t xml:space="preserve"> the channel access</w:t>
      </w:r>
      <w:r>
        <w:rPr>
          <w:rFonts w:eastAsia="宋体"/>
        </w:rPr>
        <w:t xml:space="preserve"> and may interrupt a complete sidelink slot transmission, which is undesirable for sidelink transmission.</w:t>
      </w:r>
      <w:r w:rsidRPr="005A5F20">
        <w:rPr>
          <w:rFonts w:eastAsia="宋体"/>
        </w:rPr>
        <w:t xml:space="preserve"> Hence, how to handle the legacy guard symbols in </w:t>
      </w:r>
      <w:r>
        <w:rPr>
          <w:rFonts w:eastAsia="宋体"/>
        </w:rPr>
        <w:t xml:space="preserve">NR sidelink slot should be studied by considering both CO maintenance and </w:t>
      </w:r>
      <w:r w:rsidRPr="00B408E9">
        <w:rPr>
          <w:rFonts w:eastAsia="宋体"/>
        </w:rPr>
        <w:t>TX/RX transition</w:t>
      </w:r>
      <w:r>
        <w:rPr>
          <w:rFonts w:eastAsia="宋体"/>
        </w:rPr>
        <w:t xml:space="preserve"> purpose.</w:t>
      </w:r>
    </w:p>
    <w:p w14:paraId="221E6A38" w14:textId="723DFAB1" w:rsidR="00DC1C4E" w:rsidRPr="0051143E" w:rsidRDefault="00DE6A6F" w:rsidP="00DE6A6F">
      <w:pPr>
        <w:pStyle w:val="1st-Proposal-YJ"/>
        <w:spacing w:before="156" w:after="156"/>
        <w:rPr>
          <w:b w:val="0"/>
          <w:u w:val="single"/>
        </w:rPr>
      </w:pPr>
      <w:bookmarkStart w:id="208" w:name="_Toc101353716"/>
      <w:bookmarkStart w:id="209" w:name="_Toc101353736"/>
      <w:bookmarkStart w:id="210" w:name="_Toc101429937"/>
      <w:bookmarkStart w:id="211" w:name="_Toc101445839"/>
      <w:bookmarkStart w:id="212" w:name="_Toc101446055"/>
      <w:bookmarkStart w:id="213" w:name="_Toc109908170"/>
      <w:bookmarkStart w:id="214" w:name="_Toc114745127"/>
      <w:bookmarkStart w:id="215" w:name="_Toc118279171"/>
      <w:bookmarkStart w:id="216" w:name="_Toc118279267"/>
      <w:bookmarkStart w:id="217" w:name="_Toc118361296"/>
      <w:bookmarkStart w:id="218" w:name="_Toc118374669"/>
      <w:r w:rsidRPr="00242246">
        <w:rPr>
          <w:rFonts w:eastAsia="宋体"/>
        </w:rPr>
        <w:t>Study how to m</w:t>
      </w:r>
      <w:r>
        <w:rPr>
          <w:rFonts w:eastAsia="宋体"/>
        </w:rPr>
        <w:t>aintain CO within guard symbols in SL-U</w:t>
      </w:r>
      <w:bookmarkStart w:id="219" w:name="_Toc100924993"/>
      <w:bookmarkStart w:id="220" w:name="_Toc100925915"/>
      <w:bookmarkStart w:id="221" w:name="_Toc100925930"/>
      <w:bookmarkStart w:id="222" w:name="_Toc101266192"/>
      <w:bookmarkStart w:id="223" w:name="_Toc101270783"/>
      <w:bookmarkStart w:id="224" w:name="_Toc101353719"/>
      <w:bookmarkStart w:id="225" w:name="_Toc101353739"/>
      <w:bookmarkStart w:id="226" w:name="_Toc101429940"/>
      <w:bookmarkStart w:id="227" w:name="_Toc101445842"/>
      <w:bookmarkStart w:id="228" w:name="_Toc101446058"/>
      <w:bookmarkEnd w:id="208"/>
      <w:bookmarkEnd w:id="209"/>
      <w:bookmarkEnd w:id="210"/>
      <w:bookmarkEnd w:id="211"/>
      <w:bookmarkEnd w:id="212"/>
      <w:r w:rsidRPr="00F22802">
        <w:rPr>
          <w:rFonts w:eastAsia="宋体"/>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E21A45" w14:textId="77777777" w:rsidR="00B70598" w:rsidRPr="00F40375" w:rsidRDefault="00B70598" w:rsidP="00BD36C0">
      <w:pPr>
        <w:pStyle w:val="1"/>
      </w:pPr>
      <w:r w:rsidRPr="00F40375">
        <w:t>Conclusion</w:t>
      </w:r>
    </w:p>
    <w:p w14:paraId="2A167128" w14:textId="3A17AD4D"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27722">
        <w:rPr>
          <w:rFonts w:eastAsia="宋体"/>
        </w:rPr>
        <w:t>B requirement. We proposed that:</w:t>
      </w:r>
    </w:p>
    <w:p w14:paraId="3D9C981C" w14:textId="77777777" w:rsidR="004F02B3"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4F02B3" w:rsidRPr="00751B43">
        <w:rPr>
          <w:rFonts w:eastAsia="宋体"/>
          <w:noProof/>
        </w:rPr>
        <w:t>Proposal 1:</w:t>
      </w:r>
      <w:r w:rsidR="004F02B3">
        <w:rPr>
          <w:rFonts w:asciiTheme="minorHAnsi" w:eastAsiaTheme="minorEastAsia" w:hAnsiTheme="minorHAnsi" w:cstheme="minorBidi"/>
          <w:b w:val="0"/>
          <w:i w:val="0"/>
          <w:noProof/>
          <w:sz w:val="21"/>
          <w:szCs w:val="22"/>
        </w:rPr>
        <w:tab/>
      </w:r>
      <w:r w:rsidR="004F02B3" w:rsidRPr="00751B43">
        <w:rPr>
          <w:rFonts w:eastAsia="宋体"/>
          <w:noProof/>
        </w:rPr>
        <w:t>One SL resource pool includes sub-set of PRBs of one RB set is not supported.</w:t>
      </w:r>
    </w:p>
    <w:p w14:paraId="3B84309B"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2:</w:t>
      </w:r>
      <w:r>
        <w:rPr>
          <w:rFonts w:asciiTheme="minorHAnsi" w:eastAsiaTheme="minorEastAsia" w:hAnsiTheme="minorHAnsi" w:cstheme="minorBidi"/>
          <w:b w:val="0"/>
          <w:i w:val="0"/>
          <w:noProof/>
          <w:sz w:val="21"/>
          <w:szCs w:val="22"/>
        </w:rPr>
        <w:tab/>
      </w:r>
      <w:r w:rsidRPr="00751B43">
        <w:rPr>
          <w:rFonts w:eastAsia="宋体"/>
          <w:noProof/>
        </w:rPr>
        <w:t>All S-SSB slots including new S-SSB slots, if any, should be excluded from SL-U resource pool.</w:t>
      </w:r>
    </w:p>
    <w:p w14:paraId="59497A42"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3:</w:t>
      </w:r>
      <w:r>
        <w:rPr>
          <w:rFonts w:asciiTheme="minorHAnsi" w:eastAsiaTheme="minorEastAsia" w:hAnsiTheme="minorHAnsi" w:cstheme="minorBidi"/>
          <w:b w:val="0"/>
          <w:i w:val="0"/>
          <w:noProof/>
          <w:sz w:val="21"/>
          <w:szCs w:val="22"/>
        </w:rPr>
        <w:tab/>
      </w:r>
      <w:r w:rsidRPr="00751B43">
        <w:rPr>
          <w:rFonts w:eastAsia="宋体"/>
          <w:noProof/>
        </w:rPr>
        <w:t>Confirm the working assumption below and the two candidate starting symbols are indicated by sl-StartSymbol as in R16 NR SL.</w:t>
      </w:r>
    </w:p>
    <w:p w14:paraId="72E4088B"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4:</w:t>
      </w:r>
      <w:r>
        <w:rPr>
          <w:rFonts w:asciiTheme="minorHAnsi" w:eastAsiaTheme="minorEastAsia" w:hAnsiTheme="minorHAnsi" w:cstheme="minorBidi"/>
          <w:b w:val="0"/>
          <w:i w:val="0"/>
          <w:noProof/>
          <w:sz w:val="21"/>
          <w:szCs w:val="22"/>
        </w:rPr>
        <w:tab/>
      </w:r>
      <w:r w:rsidRPr="00751B43">
        <w:rPr>
          <w:rFonts w:eastAsia="宋体"/>
          <w:noProof/>
        </w:rPr>
        <w:t>Study following approaches to address the TBS determination issue across multiple (re-)transmissions staring from different starting symbols:</w:t>
      </w:r>
    </w:p>
    <w:p w14:paraId="3128C325"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Restrictions on selection of either first or second staring candidate symbols;</w:t>
      </w:r>
    </w:p>
    <w:p w14:paraId="03D325A8"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Reference symbol length for multiple (re-)transmissions;</w:t>
      </w:r>
    </w:p>
    <w:p w14:paraId="56584EE2"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751B43">
        <w:rPr>
          <w:rFonts w:eastAsia="宋体"/>
          <w:noProof/>
        </w:rPr>
        <w:t>Puncture/rate match.</w:t>
      </w:r>
    </w:p>
    <w:p w14:paraId="14D71E6E"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5:</w:t>
      </w:r>
      <w:r>
        <w:rPr>
          <w:rFonts w:asciiTheme="minorHAnsi" w:eastAsiaTheme="minorEastAsia" w:hAnsiTheme="minorHAnsi" w:cstheme="minorBidi"/>
          <w:b w:val="0"/>
          <w:i w:val="0"/>
          <w:noProof/>
          <w:sz w:val="21"/>
          <w:szCs w:val="22"/>
        </w:rPr>
        <w:tab/>
      </w:r>
      <w:r w:rsidRPr="00751B43">
        <w:rPr>
          <w:rFonts w:eastAsia="宋体"/>
          <w:noProof/>
        </w:rPr>
        <w:t>UE should avoid using the DMRS pattern which has symbol index overlapping with the second starting symbol index.</w:t>
      </w:r>
    </w:p>
    <w:p w14:paraId="1BB70BC6"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6:</w:t>
      </w:r>
      <w:r>
        <w:rPr>
          <w:rFonts w:asciiTheme="minorHAnsi" w:eastAsiaTheme="minorEastAsia" w:hAnsiTheme="minorHAnsi" w:cstheme="minorBidi"/>
          <w:b w:val="0"/>
          <w:i w:val="0"/>
          <w:noProof/>
          <w:sz w:val="21"/>
          <w:szCs w:val="22"/>
        </w:rPr>
        <w:tab/>
      </w:r>
      <w:r w:rsidRPr="00751B43">
        <w:rPr>
          <w:rFonts w:eastAsia="宋体"/>
          <w:noProof/>
        </w:rPr>
        <w:t>Regarding 1 sub-channel equals K interlace(s), additionally support:</w:t>
      </w:r>
    </w:p>
    <w:p w14:paraId="584B6C0B"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K = {5,10} for 15KHz SCS</w:t>
      </w:r>
    </w:p>
    <w:p w14:paraId="607CB5EA"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K = {5} for 30KHz SCS</w:t>
      </w:r>
    </w:p>
    <w:p w14:paraId="2B5BBCA2"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7:</w:t>
      </w:r>
      <w:r>
        <w:rPr>
          <w:rFonts w:asciiTheme="minorHAnsi" w:eastAsiaTheme="minorEastAsia" w:hAnsiTheme="minorHAnsi" w:cstheme="minorBidi"/>
          <w:b w:val="0"/>
          <w:i w:val="0"/>
          <w:noProof/>
          <w:sz w:val="21"/>
          <w:szCs w:val="22"/>
        </w:rPr>
        <w:tab/>
      </w:r>
      <w:r w:rsidRPr="00751B43">
        <w:rPr>
          <w:rFonts w:eastAsia="宋体"/>
          <w:noProof/>
        </w:rPr>
        <w:t>TBS determination issue could be solved by reusing R16 NR SL TBS determination as start point.</w:t>
      </w:r>
    </w:p>
    <w:p w14:paraId="79605888"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8:</w:t>
      </w:r>
      <w:r>
        <w:rPr>
          <w:rFonts w:asciiTheme="minorHAnsi" w:eastAsiaTheme="minorEastAsia" w:hAnsiTheme="minorHAnsi" w:cstheme="minorBidi"/>
          <w:b w:val="0"/>
          <w:i w:val="0"/>
          <w:noProof/>
          <w:sz w:val="21"/>
          <w:szCs w:val="22"/>
        </w:rPr>
        <w:tab/>
      </w:r>
      <w:r w:rsidRPr="00751B43">
        <w:rPr>
          <w:rFonts w:eastAsia="宋体"/>
          <w:noProof/>
        </w:rPr>
        <w:t>Support 1 sub-channel is confined within 1 RB set first and further discuss Alt.2</w:t>
      </w:r>
    </w:p>
    <w:p w14:paraId="003156C4"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9:</w:t>
      </w:r>
      <w:r>
        <w:rPr>
          <w:rFonts w:asciiTheme="minorHAnsi" w:eastAsiaTheme="minorEastAsia" w:hAnsiTheme="minorHAnsi" w:cstheme="minorBidi"/>
          <w:b w:val="0"/>
          <w:i w:val="0"/>
          <w:noProof/>
          <w:sz w:val="21"/>
          <w:szCs w:val="22"/>
        </w:rPr>
        <w:tab/>
      </w:r>
      <w:r w:rsidRPr="00751B43">
        <w:rPr>
          <w:rFonts w:eastAsia="宋体"/>
          <w:noProof/>
        </w:rPr>
        <w:t>Adopt "option A: Support that the used interlace index(s) in different RB sets are always the same".</w:t>
      </w:r>
    </w:p>
    <w:p w14:paraId="7FDA4C54"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10:</w:t>
      </w:r>
      <w:r>
        <w:rPr>
          <w:rFonts w:asciiTheme="minorHAnsi" w:eastAsiaTheme="minorEastAsia" w:hAnsiTheme="minorHAnsi" w:cstheme="minorBidi"/>
          <w:b w:val="0"/>
          <w:i w:val="0"/>
          <w:noProof/>
          <w:sz w:val="21"/>
          <w:szCs w:val="22"/>
        </w:rPr>
        <w:tab/>
      </w:r>
      <w:r w:rsidRPr="00751B43">
        <w:rPr>
          <w:rFonts w:eastAsia="宋体"/>
          <w:noProof/>
        </w:rPr>
        <w:t>Adopt "</w:t>
      </w:r>
      <w:r>
        <w:rPr>
          <w:noProof/>
        </w:rPr>
        <w:t xml:space="preserve"> </w:t>
      </w:r>
      <w:r w:rsidRPr="00751B43">
        <w:rPr>
          <w:rFonts w:eastAsia="宋体"/>
          <w:noProof/>
        </w:rPr>
        <w:t>Option 1: Support explicitly indicating the used sub-channel index(s) and RB set index(s)".</w:t>
      </w:r>
    </w:p>
    <w:p w14:paraId="74AF3C62"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11:</w:t>
      </w:r>
      <w:r>
        <w:rPr>
          <w:rFonts w:asciiTheme="minorHAnsi" w:eastAsiaTheme="minorEastAsia" w:hAnsiTheme="minorHAnsi" w:cstheme="minorBidi"/>
          <w:b w:val="0"/>
          <w:i w:val="0"/>
          <w:noProof/>
          <w:sz w:val="21"/>
          <w:szCs w:val="22"/>
        </w:rPr>
        <w:tab/>
      </w:r>
      <w:r w:rsidRPr="00751B43">
        <w:rPr>
          <w:rFonts w:eastAsia="宋体"/>
          <w:noProof/>
        </w:rPr>
        <w:t>Similar as R16 NR SL, the number of PRBs for PSCCH is (pre-) configured per resource pool.</w:t>
      </w:r>
    </w:p>
    <w:p w14:paraId="01AC6C39"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12:</w:t>
      </w:r>
      <w:r>
        <w:rPr>
          <w:rFonts w:asciiTheme="minorHAnsi" w:eastAsiaTheme="minorEastAsia" w:hAnsiTheme="minorHAnsi" w:cstheme="minorBidi"/>
          <w:b w:val="0"/>
          <w:i w:val="0"/>
          <w:noProof/>
          <w:sz w:val="21"/>
          <w:szCs w:val="22"/>
        </w:rPr>
        <w:tab/>
      </w:r>
      <w:r w:rsidRPr="00751B43">
        <w:rPr>
          <w:rFonts w:eastAsia="宋体"/>
          <w:noProof/>
        </w:rPr>
        <w:t>Do not support PSCCH locates in every RB set of corresponding PSSCH.</w:t>
      </w:r>
    </w:p>
    <w:p w14:paraId="4EC07A7B"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Note: UEs supporting different bandwidths can use a narrow-bandwidth resource pool to communicate with each other</w:t>
      </w:r>
    </w:p>
    <w:p w14:paraId="4927AE3B"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13:</w:t>
      </w:r>
      <w:r>
        <w:rPr>
          <w:rFonts w:asciiTheme="minorHAnsi" w:eastAsiaTheme="minorEastAsia" w:hAnsiTheme="minorHAnsi" w:cstheme="minorBidi"/>
          <w:b w:val="0"/>
          <w:i w:val="0"/>
          <w:noProof/>
          <w:sz w:val="21"/>
          <w:szCs w:val="22"/>
        </w:rPr>
        <w:tab/>
      </w:r>
      <w:r w:rsidRPr="00751B43">
        <w:rPr>
          <w:rFonts w:eastAsia="宋体"/>
          <w:noProof/>
        </w:rPr>
        <w:t>Study the combination of (pre-) configured and dynamically indicated PSFCH resources.</w:t>
      </w:r>
    </w:p>
    <w:p w14:paraId="1253ED58"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14:</w:t>
      </w:r>
      <w:r>
        <w:rPr>
          <w:rFonts w:asciiTheme="minorHAnsi" w:eastAsiaTheme="minorEastAsia" w:hAnsiTheme="minorHAnsi" w:cstheme="minorBidi"/>
          <w:b w:val="0"/>
          <w:i w:val="0"/>
          <w:noProof/>
          <w:sz w:val="21"/>
          <w:szCs w:val="22"/>
        </w:rPr>
        <w:tab/>
      </w:r>
      <w:r w:rsidRPr="00751B43">
        <w:rPr>
          <w:rFonts w:eastAsia="宋体"/>
          <w:noProof/>
        </w:rPr>
        <w:t>Support that each PSFCH transmission occupies a common interlace and one dedicated PRB.</w:t>
      </w:r>
    </w:p>
    <w:p w14:paraId="38C50FA0"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15:</w:t>
      </w:r>
      <w:r>
        <w:rPr>
          <w:rFonts w:asciiTheme="minorHAnsi" w:eastAsiaTheme="minorEastAsia" w:hAnsiTheme="minorHAnsi" w:cstheme="minorBidi"/>
          <w:b w:val="0"/>
          <w:i w:val="0"/>
          <w:noProof/>
          <w:sz w:val="21"/>
          <w:szCs w:val="22"/>
        </w:rPr>
        <w:tab/>
      </w:r>
      <w:r w:rsidRPr="00751B43">
        <w:rPr>
          <w:rFonts w:eastAsia="宋体"/>
          <w:noProof/>
        </w:rPr>
        <w:t>Study one PSSCH to multiple PSFCH mapping.</w:t>
      </w:r>
    </w:p>
    <w:p w14:paraId="7AF551FA"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16:</w:t>
      </w:r>
      <w:r>
        <w:rPr>
          <w:rFonts w:asciiTheme="minorHAnsi" w:eastAsiaTheme="minorEastAsia" w:hAnsiTheme="minorHAnsi" w:cstheme="minorBidi"/>
          <w:b w:val="0"/>
          <w:i w:val="0"/>
          <w:noProof/>
          <w:sz w:val="21"/>
          <w:szCs w:val="22"/>
        </w:rPr>
        <w:tab/>
      </w:r>
      <w:r w:rsidRPr="00751B43">
        <w:rPr>
          <w:rFonts w:eastAsia="宋体"/>
          <w:noProof/>
        </w:rPr>
        <w:t>To reuse R16 procedure, TX UE generates a NACK when, due to channel access failure (e.g., LBT failure), fails to transmit PSSCH in any of the resources provided by DCI/CG.</w:t>
      </w:r>
    </w:p>
    <w:p w14:paraId="3056D065"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17:</w:t>
      </w:r>
      <w:r>
        <w:rPr>
          <w:rFonts w:asciiTheme="minorHAnsi" w:eastAsiaTheme="minorEastAsia" w:hAnsiTheme="minorHAnsi" w:cstheme="minorBidi"/>
          <w:b w:val="0"/>
          <w:i w:val="0"/>
          <w:noProof/>
          <w:sz w:val="21"/>
          <w:szCs w:val="22"/>
        </w:rPr>
        <w:tab/>
      </w:r>
      <w:r w:rsidRPr="00751B43">
        <w:rPr>
          <w:rFonts w:eastAsia="宋体"/>
          <w:noProof/>
        </w:rPr>
        <w:t>For a PSSCH transmission on multiple channels, the associated PSFCH transmitted on a subset of the multiple channels should be supported.</w:t>
      </w:r>
    </w:p>
    <w:p w14:paraId="0D856DD0"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18:</w:t>
      </w:r>
      <w:r>
        <w:rPr>
          <w:rFonts w:asciiTheme="minorHAnsi" w:eastAsiaTheme="minorEastAsia" w:hAnsiTheme="minorHAnsi" w:cstheme="minorBidi"/>
          <w:b w:val="0"/>
          <w:i w:val="0"/>
          <w:noProof/>
          <w:sz w:val="21"/>
          <w:szCs w:val="22"/>
        </w:rPr>
        <w:tab/>
      </w:r>
      <w:r w:rsidRPr="00751B43">
        <w:rPr>
          <w:rFonts w:eastAsia="宋体"/>
          <w:noProof/>
        </w:rPr>
        <w:t>Support option 1:</w:t>
      </w:r>
      <w:r>
        <w:rPr>
          <w:noProof/>
        </w:rPr>
        <w:t xml:space="preserve"> </w:t>
      </w:r>
      <w:r w:rsidRPr="00751B43">
        <w:rPr>
          <w:rFonts w:eastAsia="宋体"/>
          <w:noProof/>
        </w:rPr>
        <w:t>Using interlaced RB transmission for S-PSS/S-SSS/PSBCH with following details:</w:t>
      </w:r>
    </w:p>
    <w:p w14:paraId="52D2841A"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Interlaced RB transmission apply to PSBCH only;</w:t>
      </w:r>
    </w:p>
    <w:p w14:paraId="7122B47B"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Keep legacy S-PSS/S-SSS sequence and location;</w:t>
      </w:r>
    </w:p>
    <w:p w14:paraId="5B72C71F" w14:textId="77777777" w:rsidR="004F02B3" w:rsidRDefault="004F02B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1B4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1B43">
        <w:rPr>
          <w:rFonts w:eastAsia="宋体"/>
          <w:noProof/>
        </w:rPr>
        <w:t>Wrapped interlaced PSBCH around S-PSS/S-SSS.</w:t>
      </w:r>
    </w:p>
    <w:p w14:paraId="5D4DD497"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19:</w:t>
      </w:r>
      <w:r>
        <w:rPr>
          <w:rFonts w:asciiTheme="minorHAnsi" w:eastAsiaTheme="minorEastAsia" w:hAnsiTheme="minorHAnsi" w:cstheme="minorBidi"/>
          <w:b w:val="0"/>
          <w:i w:val="0"/>
          <w:noProof/>
          <w:sz w:val="21"/>
          <w:szCs w:val="22"/>
        </w:rPr>
        <w:tab/>
      </w:r>
      <w:r w:rsidRPr="00751B43">
        <w:rPr>
          <w:rFonts w:eastAsia="宋体"/>
          <w:noProof/>
        </w:rPr>
        <w:t>Adopt "Alt 1: UE attempts to transmit on all or some of additional candidate S-SSB occasion(s) only when it fails to transmit on R16/R17 S-SSB occasion(s)".</w:t>
      </w:r>
    </w:p>
    <w:p w14:paraId="0DE18704"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20:</w:t>
      </w:r>
      <w:r>
        <w:rPr>
          <w:rFonts w:asciiTheme="minorHAnsi" w:eastAsiaTheme="minorEastAsia" w:hAnsiTheme="minorHAnsi" w:cstheme="minorBidi"/>
          <w:b w:val="0"/>
          <w:i w:val="0"/>
          <w:noProof/>
          <w:sz w:val="21"/>
          <w:szCs w:val="22"/>
        </w:rPr>
        <w:tab/>
      </w:r>
      <w:r w:rsidRPr="00751B43">
        <w:rPr>
          <w:rFonts w:eastAsia="宋体"/>
          <w:noProof/>
        </w:rPr>
        <w:t>Study whether RX UE should receive one or multiple S-SSB occasions.</w:t>
      </w:r>
    </w:p>
    <w:p w14:paraId="200555FC"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21:</w:t>
      </w:r>
      <w:r>
        <w:rPr>
          <w:rFonts w:asciiTheme="minorHAnsi" w:eastAsiaTheme="minorEastAsia" w:hAnsiTheme="minorHAnsi" w:cstheme="minorBidi"/>
          <w:b w:val="0"/>
          <w:i w:val="0"/>
          <w:noProof/>
          <w:sz w:val="21"/>
          <w:szCs w:val="22"/>
        </w:rPr>
        <w:tab/>
      </w:r>
      <w:r w:rsidRPr="00751B43">
        <w:rPr>
          <w:rFonts w:eastAsia="宋体"/>
          <w:noProof/>
        </w:rPr>
        <w:t>PSBCH spans over 12 PRBs, and is wrapped around S-PSS and S-SSS to meet the minimum of 2 MHz requirement under 15 kHz SCS.</w:t>
      </w:r>
    </w:p>
    <w:p w14:paraId="07C05A80"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t>Proposal 22:</w:t>
      </w:r>
      <w:r>
        <w:rPr>
          <w:rFonts w:asciiTheme="minorHAnsi" w:eastAsiaTheme="minorEastAsia" w:hAnsiTheme="minorHAnsi" w:cstheme="minorBidi"/>
          <w:b w:val="0"/>
          <w:i w:val="0"/>
          <w:noProof/>
          <w:sz w:val="21"/>
          <w:szCs w:val="22"/>
        </w:rPr>
        <w:tab/>
      </w:r>
      <w:r w:rsidRPr="00751B43">
        <w:rPr>
          <w:rFonts w:eastAsia="宋体"/>
          <w:noProof/>
        </w:rPr>
        <w:t>Study how to design CPE and AGC for SL-U</w:t>
      </w:r>
    </w:p>
    <w:p w14:paraId="795C8B95" w14:textId="77777777" w:rsidR="004F02B3" w:rsidRDefault="004F02B3">
      <w:pPr>
        <w:pStyle w:val="11"/>
        <w:rPr>
          <w:rFonts w:asciiTheme="minorHAnsi" w:eastAsiaTheme="minorEastAsia" w:hAnsiTheme="minorHAnsi" w:cstheme="minorBidi"/>
          <w:b w:val="0"/>
          <w:i w:val="0"/>
          <w:noProof/>
          <w:sz w:val="21"/>
          <w:szCs w:val="22"/>
        </w:rPr>
      </w:pPr>
      <w:r w:rsidRPr="00751B43">
        <w:rPr>
          <w:rFonts w:eastAsia="宋体"/>
          <w:noProof/>
        </w:rPr>
        <w:lastRenderedPageBreak/>
        <w:t>Proposal 23:</w:t>
      </w:r>
      <w:r>
        <w:rPr>
          <w:rFonts w:asciiTheme="minorHAnsi" w:eastAsiaTheme="minorEastAsia" w:hAnsiTheme="minorHAnsi" w:cstheme="minorBidi"/>
          <w:b w:val="0"/>
          <w:i w:val="0"/>
          <w:noProof/>
          <w:sz w:val="21"/>
          <w:szCs w:val="22"/>
        </w:rPr>
        <w:tab/>
      </w:r>
      <w:r w:rsidRPr="00751B43">
        <w:rPr>
          <w:rFonts w:eastAsia="宋体"/>
          <w:noProof/>
        </w:rPr>
        <w:t>Study how to maintain CO within guard symbols in SL-U.</w:t>
      </w:r>
    </w:p>
    <w:p w14:paraId="4B855AF9" w14:textId="29E47D03" w:rsidR="008A70B4" w:rsidRPr="00F40375" w:rsidRDefault="00AB7819" w:rsidP="00BD36C0">
      <w:pPr>
        <w:pStyle w:val="1"/>
      </w:pPr>
      <w:r w:rsidRPr="00F40375">
        <w:fldChar w:fldCharType="end"/>
      </w:r>
      <w:r w:rsidR="008A70B4" w:rsidRPr="00F40375">
        <w:t xml:space="preserve">Reference </w:t>
      </w:r>
    </w:p>
    <w:p w14:paraId="55FFE343" w14:textId="2CF0C5B1" w:rsidR="00952FA1" w:rsidRPr="00986431" w:rsidRDefault="001F0412" w:rsidP="00B259F4">
      <w:pPr>
        <w:pStyle w:val="a3"/>
        <w:numPr>
          <w:ilvl w:val="0"/>
          <w:numId w:val="2"/>
        </w:numPr>
        <w:ind w:firstLineChars="0"/>
        <w:rPr>
          <w:rFonts w:eastAsia="宋体" w:cs="Times New Roman"/>
        </w:rPr>
      </w:pPr>
      <w:r>
        <w:rPr>
          <w:rFonts w:eastAsia="宋体" w:cs="Times New Roman"/>
        </w:rPr>
        <w:t>Chairman's note of RAN1#110</w:t>
      </w:r>
      <w:r w:rsidR="004549D3">
        <w:rPr>
          <w:rFonts w:eastAsia="宋体" w:cs="Times New Roman"/>
        </w:rPr>
        <w:t>-e</w:t>
      </w:r>
    </w:p>
    <w:sectPr w:rsidR="00952FA1" w:rsidRPr="00986431"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8D559" w14:textId="77777777" w:rsidR="00653164" w:rsidRDefault="00653164" w:rsidP="008242C1">
      <w:pPr>
        <w:spacing w:before="120" w:after="120"/>
      </w:pPr>
      <w:r>
        <w:separator/>
      </w:r>
    </w:p>
    <w:p w14:paraId="156D9BE4" w14:textId="77777777" w:rsidR="00653164" w:rsidRDefault="00653164">
      <w:pPr>
        <w:spacing w:before="120" w:after="120"/>
      </w:pPr>
    </w:p>
  </w:endnote>
  <w:endnote w:type="continuationSeparator" w:id="0">
    <w:p w14:paraId="52322AC9" w14:textId="77777777" w:rsidR="00653164" w:rsidRDefault="00653164" w:rsidP="008242C1">
      <w:pPr>
        <w:spacing w:before="120" w:after="120"/>
      </w:pPr>
      <w:r>
        <w:continuationSeparator/>
      </w:r>
    </w:p>
    <w:p w14:paraId="69A03E74" w14:textId="77777777" w:rsidR="00653164" w:rsidRDefault="0065316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043FC4" w:rsidRDefault="00043FC4">
    <w:pPr>
      <w:pStyle w:val="a6"/>
      <w:spacing w:before="120" w:after="120"/>
    </w:pPr>
  </w:p>
  <w:p w14:paraId="4E6ACD84" w14:textId="77777777" w:rsidR="00043FC4" w:rsidRDefault="00043FC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29372632" w:rsidR="00043FC4" w:rsidRPr="007B2F6F" w:rsidRDefault="00043FC4"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D6CB2" w:rsidRPr="009D6CB2">
          <w:rPr>
            <w:noProof/>
            <w:sz w:val="20"/>
            <w:szCs w:val="20"/>
            <w:lang w:val="zh-CN"/>
          </w:rPr>
          <w:t>12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043FC4" w:rsidRDefault="00043FC4">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F8C16" w14:textId="77777777" w:rsidR="00653164" w:rsidRDefault="00653164" w:rsidP="008242C1">
      <w:pPr>
        <w:spacing w:before="120" w:after="120"/>
      </w:pPr>
      <w:r>
        <w:separator/>
      </w:r>
    </w:p>
    <w:p w14:paraId="63BDD27A" w14:textId="77777777" w:rsidR="00653164" w:rsidRDefault="00653164">
      <w:pPr>
        <w:spacing w:before="120" w:after="120"/>
      </w:pPr>
    </w:p>
  </w:footnote>
  <w:footnote w:type="continuationSeparator" w:id="0">
    <w:p w14:paraId="3673DEAE" w14:textId="77777777" w:rsidR="00653164" w:rsidRDefault="00653164" w:rsidP="008242C1">
      <w:pPr>
        <w:spacing w:before="120" w:after="120"/>
      </w:pPr>
      <w:r>
        <w:continuationSeparator/>
      </w:r>
    </w:p>
    <w:p w14:paraId="163278D4" w14:textId="77777777" w:rsidR="00653164" w:rsidRDefault="0065316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043FC4" w:rsidRDefault="00043FC4">
    <w:pPr>
      <w:pStyle w:val="a4"/>
      <w:spacing w:before="120" w:after="120"/>
    </w:pPr>
  </w:p>
  <w:p w14:paraId="01CA2706" w14:textId="77777777" w:rsidR="00043FC4" w:rsidRDefault="00043FC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043FC4" w:rsidRPr="007B2F6F" w:rsidRDefault="00043FC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043FC4" w:rsidRDefault="00043FC4">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74634B"/>
    <w:multiLevelType w:val="hybridMultilevel"/>
    <w:tmpl w:val="09823C0C"/>
    <w:lvl w:ilvl="0" w:tplc="1EE6D866">
      <w:start w:val="1"/>
      <w:numFmt w:val="bullet"/>
      <w:lvlText w:val=""/>
      <w:lvlJc w:val="left"/>
      <w:pPr>
        <w:tabs>
          <w:tab w:val="num" w:pos="360"/>
        </w:tabs>
        <w:ind w:left="360" w:hanging="360"/>
      </w:pPr>
      <w:rPr>
        <w:rFonts w:ascii="Wingdings" w:hAnsi="Wingdings" w:hint="default"/>
      </w:rPr>
    </w:lvl>
    <w:lvl w:ilvl="1" w:tplc="54A4A238">
      <w:numFmt w:val="bullet"/>
      <w:lvlText w:val=""/>
      <w:lvlJc w:val="left"/>
      <w:pPr>
        <w:tabs>
          <w:tab w:val="num" w:pos="1080"/>
        </w:tabs>
        <w:ind w:left="1080" w:hanging="360"/>
      </w:pPr>
      <w:rPr>
        <w:rFonts w:ascii="Symbol" w:hAnsi="Symbol" w:hint="default"/>
      </w:rPr>
    </w:lvl>
    <w:lvl w:ilvl="2" w:tplc="D09A63B4" w:tentative="1">
      <w:start w:val="1"/>
      <w:numFmt w:val="bullet"/>
      <w:lvlText w:val=""/>
      <w:lvlJc w:val="left"/>
      <w:pPr>
        <w:tabs>
          <w:tab w:val="num" w:pos="1800"/>
        </w:tabs>
        <w:ind w:left="1800" w:hanging="360"/>
      </w:pPr>
      <w:rPr>
        <w:rFonts w:ascii="Wingdings" w:hAnsi="Wingdings" w:hint="default"/>
      </w:rPr>
    </w:lvl>
    <w:lvl w:ilvl="3" w:tplc="50B808EE" w:tentative="1">
      <w:start w:val="1"/>
      <w:numFmt w:val="bullet"/>
      <w:lvlText w:val=""/>
      <w:lvlJc w:val="left"/>
      <w:pPr>
        <w:tabs>
          <w:tab w:val="num" w:pos="2520"/>
        </w:tabs>
        <w:ind w:left="2520" w:hanging="360"/>
      </w:pPr>
      <w:rPr>
        <w:rFonts w:ascii="Wingdings" w:hAnsi="Wingdings" w:hint="default"/>
      </w:rPr>
    </w:lvl>
    <w:lvl w:ilvl="4" w:tplc="D45A0626" w:tentative="1">
      <w:start w:val="1"/>
      <w:numFmt w:val="bullet"/>
      <w:lvlText w:val=""/>
      <w:lvlJc w:val="left"/>
      <w:pPr>
        <w:tabs>
          <w:tab w:val="num" w:pos="3240"/>
        </w:tabs>
        <w:ind w:left="3240" w:hanging="360"/>
      </w:pPr>
      <w:rPr>
        <w:rFonts w:ascii="Wingdings" w:hAnsi="Wingdings" w:hint="default"/>
      </w:rPr>
    </w:lvl>
    <w:lvl w:ilvl="5" w:tplc="49C0CE7E" w:tentative="1">
      <w:start w:val="1"/>
      <w:numFmt w:val="bullet"/>
      <w:lvlText w:val=""/>
      <w:lvlJc w:val="left"/>
      <w:pPr>
        <w:tabs>
          <w:tab w:val="num" w:pos="3960"/>
        </w:tabs>
        <w:ind w:left="3960" w:hanging="360"/>
      </w:pPr>
      <w:rPr>
        <w:rFonts w:ascii="Wingdings" w:hAnsi="Wingdings" w:hint="default"/>
      </w:rPr>
    </w:lvl>
    <w:lvl w:ilvl="6" w:tplc="508ECA64" w:tentative="1">
      <w:start w:val="1"/>
      <w:numFmt w:val="bullet"/>
      <w:lvlText w:val=""/>
      <w:lvlJc w:val="left"/>
      <w:pPr>
        <w:tabs>
          <w:tab w:val="num" w:pos="4680"/>
        </w:tabs>
        <w:ind w:left="4680" w:hanging="360"/>
      </w:pPr>
      <w:rPr>
        <w:rFonts w:ascii="Wingdings" w:hAnsi="Wingdings" w:hint="default"/>
      </w:rPr>
    </w:lvl>
    <w:lvl w:ilvl="7" w:tplc="16E0045E" w:tentative="1">
      <w:start w:val="1"/>
      <w:numFmt w:val="bullet"/>
      <w:lvlText w:val=""/>
      <w:lvlJc w:val="left"/>
      <w:pPr>
        <w:tabs>
          <w:tab w:val="num" w:pos="5400"/>
        </w:tabs>
        <w:ind w:left="5400" w:hanging="360"/>
      </w:pPr>
      <w:rPr>
        <w:rFonts w:ascii="Wingdings" w:hAnsi="Wingdings" w:hint="default"/>
      </w:rPr>
    </w:lvl>
    <w:lvl w:ilvl="8" w:tplc="E6EED68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F3A62BC"/>
    <w:multiLevelType w:val="hybridMultilevel"/>
    <w:tmpl w:val="73C613B2"/>
    <w:lvl w:ilvl="0" w:tplc="1984382C">
      <w:start w:val="1"/>
      <w:numFmt w:val="bullet"/>
      <w:lvlText w:val="-"/>
      <w:lvlJc w:val="left"/>
      <w:pPr>
        <w:ind w:left="360" w:hanging="360"/>
      </w:pPr>
      <w:rPr>
        <w:rFonts w:ascii="宋体" w:eastAsia="宋体" w:hAnsi="宋体"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9"/>
  </w:num>
  <w:num w:numId="4">
    <w:abstractNumId w:val="4"/>
  </w:num>
  <w:num w:numId="5">
    <w:abstractNumId w:val="10"/>
  </w:num>
  <w:num w:numId="6">
    <w:abstractNumId w:val="6"/>
  </w:num>
  <w:num w:numId="7">
    <w:abstractNumId w:val="7"/>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7"/>
  </w:num>
  <w:num w:numId="13">
    <w:abstractNumId w:val="9"/>
  </w:num>
  <w:num w:numId="14">
    <w:abstractNumId w:val="9"/>
  </w:num>
  <w:num w:numId="15">
    <w:abstractNumId w:val="9"/>
  </w:num>
  <w:num w:numId="16">
    <w:abstractNumId w:val="2"/>
  </w:num>
  <w:num w:numId="17">
    <w:abstractNumId w:val="1"/>
  </w:num>
  <w:num w:numId="18">
    <w:abstractNumId w:val="8"/>
  </w:num>
  <w:num w:numId="19">
    <w:abstractNumId w:val="12"/>
  </w:num>
  <w:num w:numId="20">
    <w:abstractNumId w:val="9"/>
  </w:num>
  <w:num w:numId="21">
    <w:abstractNumId w:val="9"/>
  </w:num>
  <w:num w:numId="22">
    <w:abstractNumId w:val="9"/>
  </w:num>
  <w:num w:numId="23">
    <w:abstractNumId w:val="9"/>
  </w:num>
  <w:num w:numId="24">
    <w:abstractNumId w:val="9"/>
  </w:num>
  <w:num w:numId="25">
    <w:abstractNumId w:val="3"/>
  </w:num>
  <w:num w:numId="26">
    <w:abstractNumId w:val="9"/>
  </w:num>
  <w:num w:numId="2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10F71"/>
    <w:rsid w:val="00011796"/>
    <w:rsid w:val="000126CE"/>
    <w:rsid w:val="00022838"/>
    <w:rsid w:val="0002304C"/>
    <w:rsid w:val="00025580"/>
    <w:rsid w:val="0003252A"/>
    <w:rsid w:val="00033A0B"/>
    <w:rsid w:val="00034154"/>
    <w:rsid w:val="000346AC"/>
    <w:rsid w:val="00037A03"/>
    <w:rsid w:val="00040E3E"/>
    <w:rsid w:val="00041A7E"/>
    <w:rsid w:val="00043FC4"/>
    <w:rsid w:val="000461CD"/>
    <w:rsid w:val="00046C8B"/>
    <w:rsid w:val="0005354D"/>
    <w:rsid w:val="00075093"/>
    <w:rsid w:val="0008222D"/>
    <w:rsid w:val="000829A5"/>
    <w:rsid w:val="0008397D"/>
    <w:rsid w:val="00084D6A"/>
    <w:rsid w:val="000877A6"/>
    <w:rsid w:val="000911F2"/>
    <w:rsid w:val="000979DF"/>
    <w:rsid w:val="000C3BC1"/>
    <w:rsid w:val="000C5802"/>
    <w:rsid w:val="000D0749"/>
    <w:rsid w:val="000D1B35"/>
    <w:rsid w:val="000D35F0"/>
    <w:rsid w:val="000E1DDB"/>
    <w:rsid w:val="000E6CFE"/>
    <w:rsid w:val="000F0101"/>
    <w:rsid w:val="000F4AB5"/>
    <w:rsid w:val="000F7DB2"/>
    <w:rsid w:val="00103A82"/>
    <w:rsid w:val="00103F84"/>
    <w:rsid w:val="001076AD"/>
    <w:rsid w:val="00110477"/>
    <w:rsid w:val="0012206D"/>
    <w:rsid w:val="00122AE0"/>
    <w:rsid w:val="001246D5"/>
    <w:rsid w:val="001412B1"/>
    <w:rsid w:val="0014212F"/>
    <w:rsid w:val="001520BA"/>
    <w:rsid w:val="00154ED2"/>
    <w:rsid w:val="001622FE"/>
    <w:rsid w:val="00162838"/>
    <w:rsid w:val="00163F87"/>
    <w:rsid w:val="00184AF3"/>
    <w:rsid w:val="0018549F"/>
    <w:rsid w:val="001909DD"/>
    <w:rsid w:val="00191666"/>
    <w:rsid w:val="001945A3"/>
    <w:rsid w:val="001946E6"/>
    <w:rsid w:val="001947AE"/>
    <w:rsid w:val="001A09D1"/>
    <w:rsid w:val="001A1E52"/>
    <w:rsid w:val="001A55CD"/>
    <w:rsid w:val="001A6DB5"/>
    <w:rsid w:val="001B2257"/>
    <w:rsid w:val="001D08D8"/>
    <w:rsid w:val="001D1B1A"/>
    <w:rsid w:val="001D1B3E"/>
    <w:rsid w:val="001D65D1"/>
    <w:rsid w:val="001E6098"/>
    <w:rsid w:val="001F0412"/>
    <w:rsid w:val="001F7B4F"/>
    <w:rsid w:val="00200DE7"/>
    <w:rsid w:val="00203B22"/>
    <w:rsid w:val="0020711D"/>
    <w:rsid w:val="00207852"/>
    <w:rsid w:val="00210EA4"/>
    <w:rsid w:val="00212EAC"/>
    <w:rsid w:val="002133AD"/>
    <w:rsid w:val="0021538E"/>
    <w:rsid w:val="002249B0"/>
    <w:rsid w:val="00226DD9"/>
    <w:rsid w:val="0023227E"/>
    <w:rsid w:val="00234225"/>
    <w:rsid w:val="0023485E"/>
    <w:rsid w:val="002419E0"/>
    <w:rsid w:val="00242246"/>
    <w:rsid w:val="00243234"/>
    <w:rsid w:val="00256959"/>
    <w:rsid w:val="00257D9E"/>
    <w:rsid w:val="00261CEC"/>
    <w:rsid w:val="00270A85"/>
    <w:rsid w:val="0028283C"/>
    <w:rsid w:val="00286686"/>
    <w:rsid w:val="002914DA"/>
    <w:rsid w:val="00291F27"/>
    <w:rsid w:val="002938A7"/>
    <w:rsid w:val="002A0CF8"/>
    <w:rsid w:val="002A606B"/>
    <w:rsid w:val="002A6785"/>
    <w:rsid w:val="002B3F87"/>
    <w:rsid w:val="002B4403"/>
    <w:rsid w:val="002B44D9"/>
    <w:rsid w:val="002C5A55"/>
    <w:rsid w:val="002D0F25"/>
    <w:rsid w:val="002D5430"/>
    <w:rsid w:val="002D67EC"/>
    <w:rsid w:val="002E0847"/>
    <w:rsid w:val="002E27C2"/>
    <w:rsid w:val="002E44AC"/>
    <w:rsid w:val="002E44ED"/>
    <w:rsid w:val="002F2990"/>
    <w:rsid w:val="002F50F4"/>
    <w:rsid w:val="003009F7"/>
    <w:rsid w:val="00300A40"/>
    <w:rsid w:val="0030219C"/>
    <w:rsid w:val="00316810"/>
    <w:rsid w:val="0032420C"/>
    <w:rsid w:val="00327C8B"/>
    <w:rsid w:val="0033549E"/>
    <w:rsid w:val="003423F7"/>
    <w:rsid w:val="00344267"/>
    <w:rsid w:val="003539D3"/>
    <w:rsid w:val="00354147"/>
    <w:rsid w:val="003645CD"/>
    <w:rsid w:val="0037135F"/>
    <w:rsid w:val="00391606"/>
    <w:rsid w:val="00396ACF"/>
    <w:rsid w:val="003A1204"/>
    <w:rsid w:val="003A3092"/>
    <w:rsid w:val="003A4137"/>
    <w:rsid w:val="003A75B2"/>
    <w:rsid w:val="003B5D06"/>
    <w:rsid w:val="003B7936"/>
    <w:rsid w:val="003D3DA3"/>
    <w:rsid w:val="003D5654"/>
    <w:rsid w:val="003D6EED"/>
    <w:rsid w:val="003D72B6"/>
    <w:rsid w:val="003E714D"/>
    <w:rsid w:val="003F15AF"/>
    <w:rsid w:val="003F1CBA"/>
    <w:rsid w:val="003F1EEA"/>
    <w:rsid w:val="003F41A9"/>
    <w:rsid w:val="00403071"/>
    <w:rsid w:val="00407A48"/>
    <w:rsid w:val="00413ADA"/>
    <w:rsid w:val="00414C4C"/>
    <w:rsid w:val="00436F21"/>
    <w:rsid w:val="0043783F"/>
    <w:rsid w:val="00440EFE"/>
    <w:rsid w:val="00441671"/>
    <w:rsid w:val="0044276C"/>
    <w:rsid w:val="004476B9"/>
    <w:rsid w:val="004546D9"/>
    <w:rsid w:val="004549D3"/>
    <w:rsid w:val="004672F7"/>
    <w:rsid w:val="00480CBD"/>
    <w:rsid w:val="0048404D"/>
    <w:rsid w:val="004871FB"/>
    <w:rsid w:val="0049391A"/>
    <w:rsid w:val="00497572"/>
    <w:rsid w:val="004B26E6"/>
    <w:rsid w:val="004B2EC5"/>
    <w:rsid w:val="004C4189"/>
    <w:rsid w:val="004C792F"/>
    <w:rsid w:val="004D2550"/>
    <w:rsid w:val="004D34F8"/>
    <w:rsid w:val="004D7FB6"/>
    <w:rsid w:val="004E239C"/>
    <w:rsid w:val="004E4E63"/>
    <w:rsid w:val="004F02B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367B"/>
    <w:rsid w:val="00533B70"/>
    <w:rsid w:val="00537D51"/>
    <w:rsid w:val="005408FD"/>
    <w:rsid w:val="00552FD8"/>
    <w:rsid w:val="005561AD"/>
    <w:rsid w:val="00566022"/>
    <w:rsid w:val="00567198"/>
    <w:rsid w:val="00576B05"/>
    <w:rsid w:val="0057787C"/>
    <w:rsid w:val="00581846"/>
    <w:rsid w:val="00581E8D"/>
    <w:rsid w:val="00584576"/>
    <w:rsid w:val="00591709"/>
    <w:rsid w:val="005967B8"/>
    <w:rsid w:val="00597C5E"/>
    <w:rsid w:val="005A5045"/>
    <w:rsid w:val="005A5F20"/>
    <w:rsid w:val="005B0022"/>
    <w:rsid w:val="005B17B3"/>
    <w:rsid w:val="005B31C3"/>
    <w:rsid w:val="005C2C31"/>
    <w:rsid w:val="005C3A15"/>
    <w:rsid w:val="005C5442"/>
    <w:rsid w:val="005C6177"/>
    <w:rsid w:val="005C72D0"/>
    <w:rsid w:val="005E112F"/>
    <w:rsid w:val="005E60F1"/>
    <w:rsid w:val="005F10BB"/>
    <w:rsid w:val="005F500B"/>
    <w:rsid w:val="006043CC"/>
    <w:rsid w:val="00607770"/>
    <w:rsid w:val="006108B2"/>
    <w:rsid w:val="00623A74"/>
    <w:rsid w:val="00625250"/>
    <w:rsid w:val="006258E6"/>
    <w:rsid w:val="00626D53"/>
    <w:rsid w:val="0062785A"/>
    <w:rsid w:val="0063491A"/>
    <w:rsid w:val="00634F59"/>
    <w:rsid w:val="00643A28"/>
    <w:rsid w:val="00645E3E"/>
    <w:rsid w:val="00653164"/>
    <w:rsid w:val="00675936"/>
    <w:rsid w:val="006805A9"/>
    <w:rsid w:val="00681C64"/>
    <w:rsid w:val="0068789B"/>
    <w:rsid w:val="0069292D"/>
    <w:rsid w:val="00694719"/>
    <w:rsid w:val="00694CC4"/>
    <w:rsid w:val="0069692E"/>
    <w:rsid w:val="00696A6D"/>
    <w:rsid w:val="006B0DD8"/>
    <w:rsid w:val="006B123E"/>
    <w:rsid w:val="006B1AF2"/>
    <w:rsid w:val="006C36DC"/>
    <w:rsid w:val="006C7860"/>
    <w:rsid w:val="006D3027"/>
    <w:rsid w:val="006E0DC2"/>
    <w:rsid w:val="006E4B2A"/>
    <w:rsid w:val="006E51E8"/>
    <w:rsid w:val="006E5CA6"/>
    <w:rsid w:val="006F072D"/>
    <w:rsid w:val="006F0828"/>
    <w:rsid w:val="006F0E28"/>
    <w:rsid w:val="006F510F"/>
    <w:rsid w:val="0071606B"/>
    <w:rsid w:val="007318C7"/>
    <w:rsid w:val="00732407"/>
    <w:rsid w:val="00732FA1"/>
    <w:rsid w:val="00734CA2"/>
    <w:rsid w:val="0073567A"/>
    <w:rsid w:val="00736D7D"/>
    <w:rsid w:val="00741BE6"/>
    <w:rsid w:val="0074723C"/>
    <w:rsid w:val="0075352B"/>
    <w:rsid w:val="007567AE"/>
    <w:rsid w:val="00756F0E"/>
    <w:rsid w:val="007653B3"/>
    <w:rsid w:val="00770E6A"/>
    <w:rsid w:val="0078187B"/>
    <w:rsid w:val="00781894"/>
    <w:rsid w:val="00786891"/>
    <w:rsid w:val="00791468"/>
    <w:rsid w:val="007922E9"/>
    <w:rsid w:val="00793AA7"/>
    <w:rsid w:val="007A301E"/>
    <w:rsid w:val="007B2F6F"/>
    <w:rsid w:val="007B31A3"/>
    <w:rsid w:val="007B4659"/>
    <w:rsid w:val="007D0EFA"/>
    <w:rsid w:val="007E4420"/>
    <w:rsid w:val="007E7427"/>
    <w:rsid w:val="007F0E5E"/>
    <w:rsid w:val="007F40C3"/>
    <w:rsid w:val="007F55C2"/>
    <w:rsid w:val="00807E8E"/>
    <w:rsid w:val="00814A2C"/>
    <w:rsid w:val="00821E96"/>
    <w:rsid w:val="008242C1"/>
    <w:rsid w:val="008273DB"/>
    <w:rsid w:val="00832E46"/>
    <w:rsid w:val="00841B8B"/>
    <w:rsid w:val="00841CFF"/>
    <w:rsid w:val="00843732"/>
    <w:rsid w:val="00847155"/>
    <w:rsid w:val="00860AA7"/>
    <w:rsid w:val="00863C12"/>
    <w:rsid w:val="00864D3C"/>
    <w:rsid w:val="0087481B"/>
    <w:rsid w:val="00884E9C"/>
    <w:rsid w:val="0089588A"/>
    <w:rsid w:val="0089753C"/>
    <w:rsid w:val="008A0901"/>
    <w:rsid w:val="008A70B4"/>
    <w:rsid w:val="008B458D"/>
    <w:rsid w:val="008B6C4A"/>
    <w:rsid w:val="008C127B"/>
    <w:rsid w:val="008C6A8F"/>
    <w:rsid w:val="008E2EA7"/>
    <w:rsid w:val="008F0F53"/>
    <w:rsid w:val="008F3CC2"/>
    <w:rsid w:val="009101F4"/>
    <w:rsid w:val="0091056F"/>
    <w:rsid w:val="009144DE"/>
    <w:rsid w:val="0091553E"/>
    <w:rsid w:val="009257C6"/>
    <w:rsid w:val="00937D79"/>
    <w:rsid w:val="00943AF1"/>
    <w:rsid w:val="009510FB"/>
    <w:rsid w:val="00951320"/>
    <w:rsid w:val="00952FA1"/>
    <w:rsid w:val="009540C1"/>
    <w:rsid w:val="009552E3"/>
    <w:rsid w:val="009565FB"/>
    <w:rsid w:val="00961410"/>
    <w:rsid w:val="00966B07"/>
    <w:rsid w:val="009751B0"/>
    <w:rsid w:val="00975258"/>
    <w:rsid w:val="00977455"/>
    <w:rsid w:val="00986431"/>
    <w:rsid w:val="00990378"/>
    <w:rsid w:val="00990720"/>
    <w:rsid w:val="009A2F2F"/>
    <w:rsid w:val="009B1444"/>
    <w:rsid w:val="009B6043"/>
    <w:rsid w:val="009C23DF"/>
    <w:rsid w:val="009C6CC4"/>
    <w:rsid w:val="009D3E1D"/>
    <w:rsid w:val="009D6CB2"/>
    <w:rsid w:val="009E2A92"/>
    <w:rsid w:val="009E4314"/>
    <w:rsid w:val="009F17C4"/>
    <w:rsid w:val="009F64E7"/>
    <w:rsid w:val="009F7F96"/>
    <w:rsid w:val="00A021CA"/>
    <w:rsid w:val="00A03B9E"/>
    <w:rsid w:val="00A0652C"/>
    <w:rsid w:val="00A123D4"/>
    <w:rsid w:val="00A12A96"/>
    <w:rsid w:val="00A13707"/>
    <w:rsid w:val="00A14EC2"/>
    <w:rsid w:val="00A349D5"/>
    <w:rsid w:val="00A34BDA"/>
    <w:rsid w:val="00A34CB2"/>
    <w:rsid w:val="00A4256A"/>
    <w:rsid w:val="00A4521D"/>
    <w:rsid w:val="00A475DE"/>
    <w:rsid w:val="00A525B5"/>
    <w:rsid w:val="00A56992"/>
    <w:rsid w:val="00A63009"/>
    <w:rsid w:val="00A6403B"/>
    <w:rsid w:val="00A6478C"/>
    <w:rsid w:val="00A676B6"/>
    <w:rsid w:val="00A73A2C"/>
    <w:rsid w:val="00A770EF"/>
    <w:rsid w:val="00A80F79"/>
    <w:rsid w:val="00A825AE"/>
    <w:rsid w:val="00A83CA0"/>
    <w:rsid w:val="00A87876"/>
    <w:rsid w:val="00A93C13"/>
    <w:rsid w:val="00A95C31"/>
    <w:rsid w:val="00AA12F2"/>
    <w:rsid w:val="00AA1E0C"/>
    <w:rsid w:val="00AA292A"/>
    <w:rsid w:val="00AB7819"/>
    <w:rsid w:val="00AC784A"/>
    <w:rsid w:val="00AC7FB5"/>
    <w:rsid w:val="00AD18DE"/>
    <w:rsid w:val="00AD20B1"/>
    <w:rsid w:val="00AD3334"/>
    <w:rsid w:val="00AD3EF9"/>
    <w:rsid w:val="00AD4616"/>
    <w:rsid w:val="00AD4C35"/>
    <w:rsid w:val="00AD50A8"/>
    <w:rsid w:val="00AD5C7A"/>
    <w:rsid w:val="00AE2839"/>
    <w:rsid w:val="00AE4277"/>
    <w:rsid w:val="00AE4DA3"/>
    <w:rsid w:val="00AE58B8"/>
    <w:rsid w:val="00AE7E69"/>
    <w:rsid w:val="00AF1A06"/>
    <w:rsid w:val="00AF22E6"/>
    <w:rsid w:val="00AF720D"/>
    <w:rsid w:val="00AF763D"/>
    <w:rsid w:val="00B02CC5"/>
    <w:rsid w:val="00B0382C"/>
    <w:rsid w:val="00B04397"/>
    <w:rsid w:val="00B063BA"/>
    <w:rsid w:val="00B11A97"/>
    <w:rsid w:val="00B23553"/>
    <w:rsid w:val="00B23A64"/>
    <w:rsid w:val="00B259F4"/>
    <w:rsid w:val="00B34019"/>
    <w:rsid w:val="00B408E9"/>
    <w:rsid w:val="00B46506"/>
    <w:rsid w:val="00B4733F"/>
    <w:rsid w:val="00B53F1B"/>
    <w:rsid w:val="00B6339A"/>
    <w:rsid w:val="00B65A6A"/>
    <w:rsid w:val="00B65F01"/>
    <w:rsid w:val="00B667E0"/>
    <w:rsid w:val="00B66B81"/>
    <w:rsid w:val="00B70598"/>
    <w:rsid w:val="00B707BB"/>
    <w:rsid w:val="00B74932"/>
    <w:rsid w:val="00B75A56"/>
    <w:rsid w:val="00B7687D"/>
    <w:rsid w:val="00B848A6"/>
    <w:rsid w:val="00B85E1B"/>
    <w:rsid w:val="00BA0475"/>
    <w:rsid w:val="00BA18EF"/>
    <w:rsid w:val="00BA1BAD"/>
    <w:rsid w:val="00BA35A9"/>
    <w:rsid w:val="00BA702E"/>
    <w:rsid w:val="00BA75F2"/>
    <w:rsid w:val="00BB23EC"/>
    <w:rsid w:val="00BB49D9"/>
    <w:rsid w:val="00BC26F5"/>
    <w:rsid w:val="00BC75DA"/>
    <w:rsid w:val="00BD080F"/>
    <w:rsid w:val="00BD36C0"/>
    <w:rsid w:val="00BE1869"/>
    <w:rsid w:val="00BE3A0D"/>
    <w:rsid w:val="00BE48AC"/>
    <w:rsid w:val="00BF209A"/>
    <w:rsid w:val="00BF35E8"/>
    <w:rsid w:val="00C12C52"/>
    <w:rsid w:val="00C141CA"/>
    <w:rsid w:val="00C26C8E"/>
    <w:rsid w:val="00C27CDC"/>
    <w:rsid w:val="00C33482"/>
    <w:rsid w:val="00C33C93"/>
    <w:rsid w:val="00C3523E"/>
    <w:rsid w:val="00C37413"/>
    <w:rsid w:val="00C37CCC"/>
    <w:rsid w:val="00C41967"/>
    <w:rsid w:val="00C4353C"/>
    <w:rsid w:val="00C4661E"/>
    <w:rsid w:val="00C46F83"/>
    <w:rsid w:val="00C55F5F"/>
    <w:rsid w:val="00C702AB"/>
    <w:rsid w:val="00C728CE"/>
    <w:rsid w:val="00C8119F"/>
    <w:rsid w:val="00C83A24"/>
    <w:rsid w:val="00C83B62"/>
    <w:rsid w:val="00C97850"/>
    <w:rsid w:val="00CA7BC2"/>
    <w:rsid w:val="00CC5035"/>
    <w:rsid w:val="00CE1F01"/>
    <w:rsid w:val="00CE7AA5"/>
    <w:rsid w:val="00CF14F5"/>
    <w:rsid w:val="00CF1F74"/>
    <w:rsid w:val="00CF5A9D"/>
    <w:rsid w:val="00CF7E29"/>
    <w:rsid w:val="00D12D37"/>
    <w:rsid w:val="00D27722"/>
    <w:rsid w:val="00D30D56"/>
    <w:rsid w:val="00D54025"/>
    <w:rsid w:val="00D63143"/>
    <w:rsid w:val="00D66A16"/>
    <w:rsid w:val="00D70F77"/>
    <w:rsid w:val="00D75E97"/>
    <w:rsid w:val="00D7660D"/>
    <w:rsid w:val="00D77ECE"/>
    <w:rsid w:val="00D84712"/>
    <w:rsid w:val="00D87C6C"/>
    <w:rsid w:val="00D92E83"/>
    <w:rsid w:val="00D932E5"/>
    <w:rsid w:val="00D966CE"/>
    <w:rsid w:val="00DB3459"/>
    <w:rsid w:val="00DB3883"/>
    <w:rsid w:val="00DB6B43"/>
    <w:rsid w:val="00DC19B4"/>
    <w:rsid w:val="00DC1C4E"/>
    <w:rsid w:val="00DE0D15"/>
    <w:rsid w:val="00DE298D"/>
    <w:rsid w:val="00DE3D5A"/>
    <w:rsid w:val="00DE6A6F"/>
    <w:rsid w:val="00E02FB0"/>
    <w:rsid w:val="00E030AC"/>
    <w:rsid w:val="00E03858"/>
    <w:rsid w:val="00E04BC8"/>
    <w:rsid w:val="00E07B5E"/>
    <w:rsid w:val="00E20DEA"/>
    <w:rsid w:val="00E24499"/>
    <w:rsid w:val="00E275E5"/>
    <w:rsid w:val="00E32755"/>
    <w:rsid w:val="00E3381B"/>
    <w:rsid w:val="00E33EFE"/>
    <w:rsid w:val="00E35126"/>
    <w:rsid w:val="00E37902"/>
    <w:rsid w:val="00E40B22"/>
    <w:rsid w:val="00E41552"/>
    <w:rsid w:val="00E45684"/>
    <w:rsid w:val="00E67F42"/>
    <w:rsid w:val="00E7665A"/>
    <w:rsid w:val="00E76ABE"/>
    <w:rsid w:val="00E77608"/>
    <w:rsid w:val="00E8186C"/>
    <w:rsid w:val="00E828C4"/>
    <w:rsid w:val="00E90735"/>
    <w:rsid w:val="00E91727"/>
    <w:rsid w:val="00E92FA6"/>
    <w:rsid w:val="00EA0F7D"/>
    <w:rsid w:val="00EA26B1"/>
    <w:rsid w:val="00EA38EA"/>
    <w:rsid w:val="00EA776D"/>
    <w:rsid w:val="00EB25FF"/>
    <w:rsid w:val="00EB261E"/>
    <w:rsid w:val="00EC5795"/>
    <w:rsid w:val="00ED2821"/>
    <w:rsid w:val="00ED3C47"/>
    <w:rsid w:val="00ED7F93"/>
    <w:rsid w:val="00EE5EA8"/>
    <w:rsid w:val="00EF2278"/>
    <w:rsid w:val="00EF5D08"/>
    <w:rsid w:val="00EF6F5E"/>
    <w:rsid w:val="00F003C4"/>
    <w:rsid w:val="00F05043"/>
    <w:rsid w:val="00F056B6"/>
    <w:rsid w:val="00F118C2"/>
    <w:rsid w:val="00F123E7"/>
    <w:rsid w:val="00F15282"/>
    <w:rsid w:val="00F1651E"/>
    <w:rsid w:val="00F1757C"/>
    <w:rsid w:val="00F2263A"/>
    <w:rsid w:val="00F22802"/>
    <w:rsid w:val="00F334C5"/>
    <w:rsid w:val="00F34280"/>
    <w:rsid w:val="00F35933"/>
    <w:rsid w:val="00F379E7"/>
    <w:rsid w:val="00F40375"/>
    <w:rsid w:val="00F405F3"/>
    <w:rsid w:val="00F40957"/>
    <w:rsid w:val="00F564F3"/>
    <w:rsid w:val="00F632E3"/>
    <w:rsid w:val="00F70326"/>
    <w:rsid w:val="00F7053B"/>
    <w:rsid w:val="00F709EF"/>
    <w:rsid w:val="00F72F78"/>
    <w:rsid w:val="00F81A04"/>
    <w:rsid w:val="00F8221D"/>
    <w:rsid w:val="00F83A2F"/>
    <w:rsid w:val="00F84EC7"/>
    <w:rsid w:val="00F9119A"/>
    <w:rsid w:val="00F92613"/>
    <w:rsid w:val="00F94476"/>
    <w:rsid w:val="00F96DC2"/>
    <w:rsid w:val="00F97140"/>
    <w:rsid w:val="00FB22A2"/>
    <w:rsid w:val="00FB2F60"/>
    <w:rsid w:val="00FB44D1"/>
    <w:rsid w:val="00FB65F1"/>
    <w:rsid w:val="00FC0B68"/>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B05"/>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77608"/>
    <w:rPr>
      <w:sz w:val="21"/>
      <w:szCs w:val="21"/>
    </w:rPr>
  </w:style>
  <w:style w:type="paragraph" w:styleId="ab">
    <w:name w:val="annotation text"/>
    <w:basedOn w:val="a"/>
    <w:link w:val="ac"/>
    <w:uiPriority w:val="99"/>
    <w:semiHidden/>
    <w:unhideWhenUsed/>
    <w:rsid w:val="00E77608"/>
    <w:pPr>
      <w:jc w:val="left"/>
    </w:pPr>
  </w:style>
  <w:style w:type="character" w:customStyle="1" w:styleId="ac">
    <w:name w:val="批注文字 字符"/>
    <w:basedOn w:val="a0"/>
    <w:link w:val="ab"/>
    <w:uiPriority w:val="99"/>
    <w:semiHidden/>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 w:type="table" w:customStyle="1" w:styleId="12">
    <w:name w:val="网格型1"/>
    <w:basedOn w:val="a1"/>
    <w:next w:val="a9"/>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3FF8-13FE-4906-952B-0E18EB2B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5268</Words>
  <Characters>30032</Characters>
  <Application>Microsoft Office Word</Application>
  <DocSecurity>0</DocSecurity>
  <Lines>250</Lines>
  <Paragraphs>70</Paragraphs>
  <ScaleCrop>false</ScaleCrop>
  <Company>NEC</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cp:lastModifiedBy>
  <cp:revision>2</cp:revision>
  <dcterms:created xsi:type="dcterms:W3CDTF">2022-11-07T01:34:00Z</dcterms:created>
  <dcterms:modified xsi:type="dcterms:W3CDTF">2022-11-07T01:34:00Z</dcterms:modified>
</cp:coreProperties>
</file>