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DA869" w14:textId="58811682" w:rsidR="0068198D" w:rsidRPr="00D47B37" w:rsidRDefault="0068198D" w:rsidP="0068198D">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w:t>
      </w:r>
      <w:r w:rsidR="00BE3231">
        <w:rPr>
          <w:rFonts w:ascii="Arial" w:hAnsi="Arial" w:cs="Arial"/>
          <w:b/>
          <w:bCs/>
          <w:sz w:val="24"/>
          <w:szCs w:val="24"/>
          <w:lang w:val="en-GB"/>
        </w:rPr>
        <w:t>1</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E32975" w:rsidRPr="00E32975">
        <w:rPr>
          <w:rFonts w:ascii="Arial" w:hAnsi="Arial" w:cs="Arial"/>
          <w:b/>
          <w:bCs/>
          <w:sz w:val="24"/>
          <w:szCs w:val="24"/>
          <w:lang w:val="en-GB"/>
        </w:rPr>
        <w:t>R1-2212352</w:t>
      </w:r>
    </w:p>
    <w:p w14:paraId="7A328EC5" w14:textId="77777777" w:rsidR="0068198D" w:rsidRDefault="0068198D" w:rsidP="0068198D">
      <w:pPr>
        <w:pStyle w:val="aff3"/>
        <w:snapToGrid w:val="0"/>
        <w:ind w:left="2503" w:hangingChars="993" w:hanging="2503"/>
        <w:rPr>
          <w:rFonts w:ascii="Arial" w:hAnsi="Arial" w:cs="Arial"/>
          <w:b/>
          <w:bCs/>
          <w:sz w:val="24"/>
          <w:szCs w:val="24"/>
          <w:lang w:val="en-GB"/>
        </w:rPr>
      </w:pPr>
      <w:r w:rsidRPr="00E66F22">
        <w:rPr>
          <w:rFonts w:ascii="Arial" w:hAnsi="Arial" w:cs="Arial"/>
          <w:b/>
          <w:bCs/>
          <w:sz w:val="24"/>
          <w:szCs w:val="24"/>
          <w:lang w:val="en-GB"/>
        </w:rPr>
        <w:t xml:space="preserve">Toulouse, France, </w:t>
      </w:r>
      <w:r>
        <w:rPr>
          <w:rFonts w:ascii="Arial" w:hAnsi="Arial" w:cs="Arial"/>
          <w:b/>
          <w:bCs/>
          <w:sz w:val="24"/>
          <w:szCs w:val="24"/>
          <w:lang w:val="en-GB"/>
        </w:rPr>
        <w:t>November 14th – 18th</w:t>
      </w:r>
      <w:r w:rsidRPr="00D47B37">
        <w:rPr>
          <w:rFonts w:ascii="Arial" w:hAnsi="Arial" w:cs="Arial"/>
          <w:b/>
          <w:bCs/>
          <w:sz w:val="24"/>
          <w:szCs w:val="24"/>
          <w:lang w:val="en-GB"/>
        </w:rPr>
        <w:t>, 202</w:t>
      </w:r>
      <w:r>
        <w:rPr>
          <w:rFonts w:ascii="Arial" w:hAnsi="Arial" w:cs="Arial"/>
          <w:b/>
          <w:bCs/>
          <w:sz w:val="24"/>
          <w:szCs w:val="24"/>
          <w:lang w:val="en-GB"/>
        </w:rPr>
        <w:t>2</w:t>
      </w:r>
    </w:p>
    <w:p w14:paraId="067EC42F" w14:textId="77777777" w:rsidR="0007797C" w:rsidRPr="0068198D"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D54E1DE"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734A9F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Discussion on unified TCI framework extension for multi-TRP</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420A136" w14:textId="77777777" w:rsidR="00626B83"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evolution for downlink and uplink [1] will specify extension of the unified TCI framework to MTRP case</w:t>
      </w:r>
      <w:r w:rsidR="00334CC9">
        <w:rPr>
          <w:rFonts w:eastAsiaTheme="minorEastAsia"/>
          <w:color w:val="000000" w:themeColor="text1"/>
          <w:sz w:val="22"/>
          <w:szCs w:val="22"/>
          <w:lang w:val="en-US" w:eastAsia="zh-CN"/>
        </w:rPr>
        <w:t>, UL beam indication enhancements for PUCCH/PUSCH with simultaneous multi-panel UL transmission and power control enhancements</w:t>
      </w:r>
      <w:r>
        <w:rPr>
          <w:rFonts w:eastAsiaTheme="minorEastAsia"/>
          <w:color w:val="000000" w:themeColor="text1"/>
          <w:sz w:val="22"/>
          <w:szCs w:val="22"/>
          <w:lang w:val="en-US" w:eastAsia="zh-CN"/>
        </w:rPr>
        <w:t xml:space="preserve">. </w:t>
      </w:r>
    </w:p>
    <w:p w14:paraId="001C94E4" w14:textId="6EC4F69A" w:rsidR="00307ABB" w:rsidRDefault="00626B83" w:rsidP="004411FE">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n RAN1 1</w:t>
      </w:r>
      <w:r w:rsidR="002F7BC7">
        <w:rPr>
          <w:rFonts w:eastAsiaTheme="minorEastAsia"/>
          <w:color w:val="000000" w:themeColor="text1"/>
          <w:sz w:val="22"/>
          <w:szCs w:val="22"/>
          <w:lang w:val="en-US" w:eastAsia="zh-CN"/>
        </w:rPr>
        <w:t>10</w:t>
      </w:r>
      <w:r w:rsidR="005E6A4C">
        <w:rPr>
          <w:rFonts w:eastAsiaTheme="minorEastAsia" w:hint="eastAsia"/>
          <w:color w:val="000000" w:themeColor="text1"/>
          <w:sz w:val="22"/>
          <w:szCs w:val="22"/>
          <w:lang w:val="en-US" w:eastAsia="zh-CN"/>
        </w:rPr>
        <w:t>bis</w:t>
      </w:r>
      <w:r w:rsidR="005E6A4C">
        <w:rPr>
          <w:rFonts w:eastAsiaTheme="minorEastAsia"/>
          <w:color w:val="000000" w:themeColor="text1"/>
          <w:sz w:val="22"/>
          <w:szCs w:val="22"/>
          <w:lang w:val="en-US" w:eastAsia="zh-CN"/>
        </w:rPr>
        <w:t>-e</w:t>
      </w:r>
      <w:r>
        <w:rPr>
          <w:rFonts w:eastAsiaTheme="minorEastAsia"/>
          <w:color w:val="000000" w:themeColor="text1"/>
          <w:sz w:val="22"/>
          <w:szCs w:val="22"/>
          <w:lang w:val="en-US" w:eastAsia="zh-CN"/>
        </w:rPr>
        <w:t xml:space="preserve"> meeting [2], the following </w:t>
      </w:r>
      <w:r w:rsidR="002306CA">
        <w:rPr>
          <w:rFonts w:eastAsiaTheme="minorEastAsia"/>
          <w:color w:val="000000" w:themeColor="text1"/>
          <w:sz w:val="22"/>
          <w:szCs w:val="22"/>
          <w:lang w:val="en-US" w:eastAsia="zh-CN"/>
        </w:rPr>
        <w:t>conclusions/</w:t>
      </w:r>
      <w:r>
        <w:rPr>
          <w:rFonts w:eastAsiaTheme="minorEastAsia"/>
          <w:color w:val="000000" w:themeColor="text1"/>
          <w:sz w:val="22"/>
          <w:szCs w:val="22"/>
          <w:lang w:val="en-US" w:eastAsia="zh-CN"/>
        </w:rPr>
        <w:t>agreements have been made.</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4B78DD40" w14:textId="77777777" w:rsidR="009405F3" w:rsidRPr="009405F3" w:rsidRDefault="009405F3" w:rsidP="009405F3">
            <w:pPr>
              <w:spacing w:after="0"/>
              <w:rPr>
                <w:rFonts w:eastAsia="Batang"/>
                <w:szCs w:val="24"/>
                <w:u w:val="single"/>
              </w:rPr>
            </w:pPr>
            <w:r w:rsidRPr="009405F3">
              <w:rPr>
                <w:rFonts w:eastAsia="Batang"/>
                <w:szCs w:val="24"/>
                <w:u w:val="single"/>
              </w:rPr>
              <w:t xml:space="preserve">Conclusion </w:t>
            </w:r>
          </w:p>
          <w:p w14:paraId="76CCB0F2" w14:textId="77777777" w:rsidR="009405F3" w:rsidRPr="009405F3" w:rsidRDefault="009405F3" w:rsidP="009405F3">
            <w:pPr>
              <w:spacing w:after="0"/>
              <w:rPr>
                <w:rFonts w:eastAsia="Batang"/>
                <w:szCs w:val="24"/>
              </w:rPr>
            </w:pPr>
            <w:r w:rsidRPr="009405F3">
              <w:rPr>
                <w:rFonts w:eastAsia="Batang"/>
                <w:szCs w:val="24"/>
              </w:rPr>
              <w:t>On unified TCI framework extension in Rel-18, there is no consensus to support simultaneous configuration of both joint and separate DL/UL TCI modes in a serving cell.</w:t>
            </w:r>
          </w:p>
          <w:p w14:paraId="25AD25CF" w14:textId="77777777" w:rsidR="009405F3" w:rsidRPr="009405F3" w:rsidRDefault="009405F3" w:rsidP="009405F3">
            <w:pPr>
              <w:spacing w:after="0"/>
              <w:rPr>
                <w:rFonts w:eastAsia="Batang"/>
                <w:szCs w:val="24"/>
              </w:rPr>
            </w:pPr>
          </w:p>
          <w:p w14:paraId="7E902D45" w14:textId="77777777" w:rsidR="009405F3" w:rsidRPr="009405F3" w:rsidRDefault="009405F3" w:rsidP="009405F3">
            <w:pPr>
              <w:spacing w:after="0"/>
              <w:rPr>
                <w:rFonts w:eastAsia="Batang"/>
                <w:szCs w:val="24"/>
                <w:u w:val="single"/>
              </w:rPr>
            </w:pPr>
            <w:r w:rsidRPr="009405F3">
              <w:rPr>
                <w:rFonts w:eastAsia="Batang"/>
                <w:szCs w:val="24"/>
                <w:u w:val="single"/>
              </w:rPr>
              <w:t>Conclusion</w:t>
            </w:r>
          </w:p>
          <w:p w14:paraId="7C259D4F" w14:textId="77777777" w:rsidR="009405F3" w:rsidRPr="009405F3" w:rsidRDefault="009405F3" w:rsidP="009405F3">
            <w:pPr>
              <w:spacing w:after="0"/>
              <w:rPr>
                <w:rFonts w:eastAsia="Batang"/>
                <w:szCs w:val="24"/>
              </w:rPr>
            </w:pPr>
            <w:r w:rsidRPr="009405F3">
              <w:rPr>
                <w:rFonts w:eastAsia="Batang"/>
                <w:szCs w:val="24"/>
              </w:rPr>
              <w:t>On unified TCI framework extension in Rel-18, there is no consensus to support separate RRC-configured TCI state list(s) for each of TRPs.</w:t>
            </w:r>
          </w:p>
          <w:p w14:paraId="4A10D99B" w14:textId="77777777" w:rsidR="009405F3" w:rsidRPr="009405F3" w:rsidRDefault="009405F3" w:rsidP="009405F3">
            <w:pPr>
              <w:spacing w:after="0"/>
              <w:rPr>
                <w:rFonts w:eastAsia="Batang"/>
                <w:szCs w:val="24"/>
              </w:rPr>
            </w:pPr>
          </w:p>
          <w:p w14:paraId="0378FD88" w14:textId="77777777" w:rsidR="009405F3" w:rsidRPr="009405F3" w:rsidRDefault="009405F3" w:rsidP="009405F3">
            <w:pPr>
              <w:spacing w:after="0"/>
              <w:rPr>
                <w:rFonts w:eastAsia="Batang"/>
                <w:highlight w:val="green"/>
              </w:rPr>
            </w:pPr>
            <w:r w:rsidRPr="009405F3">
              <w:rPr>
                <w:rFonts w:eastAsia="Batang"/>
                <w:highlight w:val="green"/>
              </w:rPr>
              <w:t xml:space="preserve">Agreement: </w:t>
            </w:r>
          </w:p>
          <w:p w14:paraId="53A3054D" w14:textId="77777777" w:rsidR="009405F3" w:rsidRPr="009405F3" w:rsidRDefault="009405F3" w:rsidP="009405F3">
            <w:pPr>
              <w:spacing w:after="0"/>
              <w:rPr>
                <w:rFonts w:eastAsia="Batang"/>
              </w:rPr>
            </w:pPr>
            <w:r w:rsidRPr="009405F3">
              <w:rPr>
                <w:rFonts w:eastAsia="Batang"/>
              </w:rPr>
              <w:t>On unified TCI framework extension for M-DCI based MTRP:</w:t>
            </w:r>
          </w:p>
          <w:p w14:paraId="300F2BF9" w14:textId="77777777" w:rsidR="009405F3" w:rsidRPr="009405F3" w:rsidRDefault="009405F3" w:rsidP="009405F3">
            <w:pPr>
              <w:numPr>
                <w:ilvl w:val="0"/>
                <w:numId w:val="30"/>
              </w:numPr>
              <w:overflowPunct w:val="0"/>
              <w:autoSpaceDE w:val="0"/>
              <w:autoSpaceDN w:val="0"/>
              <w:adjustRightInd w:val="0"/>
              <w:spacing w:after="0"/>
              <w:contextualSpacing/>
              <w:textAlignment w:val="baseline"/>
              <w:rPr>
                <w:rFonts w:eastAsia="宋体"/>
                <w:lang w:eastAsia="x-none"/>
              </w:rPr>
            </w:pPr>
            <w:r w:rsidRPr="009405F3">
              <w:rPr>
                <w:rFonts w:eastAsia="宋体"/>
                <w:lang w:eastAsia="x-none"/>
              </w:rPr>
              <w:t xml:space="preserve">The existing TCI field in a DCI format 1_1/1_2 (with or without DL assignment) associated with one </w:t>
            </w:r>
            <w:r w:rsidRPr="009405F3">
              <w:rPr>
                <w:rFonts w:eastAsia="宋体"/>
                <w:i/>
                <w:lang w:eastAsia="x-none"/>
              </w:rPr>
              <w:t>coresetPoolIndex</w:t>
            </w:r>
            <w:r w:rsidRPr="009405F3">
              <w:rPr>
                <w:rFonts w:eastAsia="宋体"/>
                <w:lang w:eastAsia="x-none"/>
              </w:rPr>
              <w:t xml:space="preserve"> value can indicate the joint/DL/UL TCI state(s) specific to the same </w:t>
            </w:r>
            <w:r w:rsidRPr="009405F3">
              <w:rPr>
                <w:rFonts w:eastAsia="宋体"/>
                <w:i/>
                <w:lang w:eastAsia="x-none"/>
              </w:rPr>
              <w:t>coresetPoolIndex</w:t>
            </w:r>
            <w:r w:rsidRPr="009405F3">
              <w:rPr>
                <w:rFonts w:eastAsia="宋体"/>
                <w:lang w:eastAsia="x-none"/>
              </w:rPr>
              <w:t xml:space="preserve"> value</w:t>
            </w:r>
          </w:p>
          <w:p w14:paraId="5116B07E" w14:textId="77777777" w:rsidR="009405F3" w:rsidRPr="009405F3" w:rsidRDefault="009405F3" w:rsidP="009405F3">
            <w:pPr>
              <w:numPr>
                <w:ilvl w:val="1"/>
                <w:numId w:val="30"/>
              </w:numPr>
              <w:overflowPunct w:val="0"/>
              <w:autoSpaceDE w:val="0"/>
              <w:autoSpaceDN w:val="0"/>
              <w:adjustRightInd w:val="0"/>
              <w:spacing w:after="0"/>
              <w:contextualSpacing/>
              <w:textAlignment w:val="baseline"/>
              <w:rPr>
                <w:rFonts w:eastAsia="PMingLiU"/>
                <w:lang w:eastAsia="zh-TW"/>
              </w:rPr>
            </w:pPr>
            <w:r w:rsidRPr="009405F3">
              <w:rPr>
                <w:rFonts w:eastAsia="PMingLiU"/>
                <w:lang w:eastAsia="zh-TW"/>
              </w:rPr>
              <w:t xml:space="preserve">FFS: The UE shall apply the indicated joint/DL/UL TCI state(s) specific to a </w:t>
            </w:r>
            <w:r w:rsidRPr="009405F3">
              <w:rPr>
                <w:rFonts w:eastAsia="PMingLiU"/>
                <w:i/>
                <w:lang w:eastAsia="zh-TW"/>
              </w:rPr>
              <w:t>coresetPoolIndex</w:t>
            </w:r>
            <w:r w:rsidRPr="009405F3">
              <w:rPr>
                <w:rFonts w:eastAsia="PMingLiU"/>
                <w:lang w:eastAsia="zh-TW"/>
              </w:rPr>
              <w:t xml:space="preserve"> value to channel(s)/signal(s) that have explicit or implicit association with the same </w:t>
            </w:r>
            <w:r w:rsidRPr="009405F3">
              <w:rPr>
                <w:rFonts w:eastAsia="PMingLiU"/>
                <w:i/>
                <w:lang w:eastAsia="zh-TW"/>
              </w:rPr>
              <w:t>coresetPoolIndex</w:t>
            </w:r>
            <w:r w:rsidRPr="009405F3">
              <w:rPr>
                <w:rFonts w:eastAsia="PMingLiU"/>
                <w:lang w:eastAsia="zh-TW"/>
              </w:rPr>
              <w:t xml:space="preserve"> value</w:t>
            </w:r>
          </w:p>
          <w:p w14:paraId="6E7DC516" w14:textId="77777777" w:rsidR="009405F3" w:rsidRPr="009405F3" w:rsidRDefault="009405F3" w:rsidP="009405F3">
            <w:pPr>
              <w:numPr>
                <w:ilvl w:val="0"/>
                <w:numId w:val="30"/>
              </w:numPr>
              <w:overflowPunct w:val="0"/>
              <w:autoSpaceDE w:val="0"/>
              <w:autoSpaceDN w:val="0"/>
              <w:adjustRightInd w:val="0"/>
              <w:spacing w:after="0"/>
              <w:contextualSpacing/>
              <w:textAlignment w:val="baseline"/>
              <w:rPr>
                <w:rFonts w:eastAsia="PMingLiU"/>
                <w:lang w:eastAsia="zh-TW"/>
              </w:rPr>
            </w:pPr>
            <w:r w:rsidRPr="009405F3">
              <w:rPr>
                <w:rFonts w:eastAsia="宋体"/>
                <w:lang w:eastAsia="x-none"/>
              </w:rPr>
              <w:t xml:space="preserve">A </w:t>
            </w:r>
            <w:r w:rsidRPr="009405F3">
              <w:rPr>
                <w:rFonts w:eastAsia="宋体"/>
                <w:i/>
                <w:lang w:eastAsia="x-none"/>
              </w:rPr>
              <w:t>coresetPoolIndex</w:t>
            </w:r>
            <w:r w:rsidRPr="009405F3">
              <w:rPr>
                <w:rFonts w:eastAsia="宋体"/>
                <w:lang w:eastAsia="x-none"/>
              </w:rPr>
              <w:t xml:space="preserve"> value field is included in TCI state activation command (MAC-CE) to indicate that the mapping between the activated TCI state(s) and the TCI codepoint(s) is specific to which </w:t>
            </w:r>
            <w:r w:rsidRPr="009405F3">
              <w:rPr>
                <w:rFonts w:eastAsia="宋体"/>
                <w:i/>
                <w:lang w:eastAsia="x-none"/>
              </w:rPr>
              <w:t>coresetPoolIndex</w:t>
            </w:r>
            <w:r w:rsidRPr="009405F3">
              <w:rPr>
                <w:rFonts w:eastAsia="宋体"/>
                <w:lang w:eastAsia="x-none"/>
              </w:rPr>
              <w:t xml:space="preserve"> value</w:t>
            </w:r>
          </w:p>
          <w:p w14:paraId="69FECBBC" w14:textId="77777777" w:rsidR="009405F3" w:rsidRPr="009405F3" w:rsidRDefault="009405F3" w:rsidP="009405F3">
            <w:pPr>
              <w:spacing w:after="0"/>
              <w:rPr>
                <w:rFonts w:eastAsia="Batang"/>
                <w:highlight w:val="green"/>
              </w:rPr>
            </w:pPr>
            <w:r w:rsidRPr="009405F3">
              <w:rPr>
                <w:rFonts w:eastAsia="Batang"/>
                <w:highlight w:val="green"/>
              </w:rPr>
              <w:t xml:space="preserve">Agreement: </w:t>
            </w:r>
          </w:p>
          <w:p w14:paraId="6EDAD71E" w14:textId="77777777" w:rsidR="009405F3" w:rsidRPr="009405F3" w:rsidRDefault="009405F3" w:rsidP="009405F3">
            <w:pPr>
              <w:spacing w:after="0"/>
              <w:rPr>
                <w:rFonts w:eastAsia="Batang"/>
              </w:rPr>
            </w:pPr>
            <w:r w:rsidRPr="009405F3">
              <w:rPr>
                <w:rFonts w:eastAsia="Batang"/>
              </w:rPr>
              <w:t>On unified TCI framework extension for S-DCI based MTRP, to inform the association with the joint/DL TCI state(s) indicated by DCI/MAC-CE for PDCCH repetition, PDCCH-SFN, and PDCCH w/o repetition/SFN, support the following:</w:t>
            </w:r>
          </w:p>
          <w:p w14:paraId="5C7B8259" w14:textId="77777777" w:rsidR="009405F3" w:rsidRPr="009405F3" w:rsidRDefault="009405F3" w:rsidP="009405F3">
            <w:pPr>
              <w:numPr>
                <w:ilvl w:val="0"/>
                <w:numId w:val="31"/>
              </w:numPr>
              <w:overflowPunct w:val="0"/>
              <w:autoSpaceDE w:val="0"/>
              <w:autoSpaceDN w:val="0"/>
              <w:adjustRightInd w:val="0"/>
              <w:spacing w:after="0"/>
              <w:contextualSpacing/>
              <w:textAlignment w:val="baseline"/>
              <w:rPr>
                <w:rFonts w:eastAsia="宋体"/>
                <w:lang w:eastAsia="x-none"/>
              </w:rPr>
            </w:pPr>
            <w:r w:rsidRPr="009405F3">
              <w:rPr>
                <w:rFonts w:eastAsia="PMingLiU"/>
                <w:lang w:eastAsia="zh-TW"/>
              </w:rPr>
              <w:t xml:space="preserve">Use </w:t>
            </w:r>
            <w:r w:rsidRPr="009405F3">
              <w:rPr>
                <w:rFonts w:eastAsia="宋体"/>
                <w:lang w:eastAsia="x-none"/>
              </w:rPr>
              <w:t xml:space="preserve">RRC configuration </w:t>
            </w:r>
            <w:r w:rsidRPr="009405F3">
              <w:rPr>
                <w:rFonts w:eastAsia="宋体"/>
                <w:lang w:eastAsia="zh-CN"/>
              </w:rPr>
              <w:t>to inform that the UE shall apply the first one, the second one, both, or none of the</w:t>
            </w:r>
            <w:r w:rsidRPr="009405F3">
              <w:rPr>
                <w:rFonts w:eastAsia="宋体"/>
                <w:lang w:eastAsia="x-none"/>
              </w:rPr>
              <w:t xml:space="preserve"> </w:t>
            </w:r>
            <w:r w:rsidRPr="009405F3">
              <w:rPr>
                <w:rFonts w:eastAsia="宋体"/>
                <w:lang w:eastAsia="zh-CN"/>
              </w:rPr>
              <w:t>joint/DL TCI states</w:t>
            </w:r>
            <w:r w:rsidRPr="009405F3">
              <w:rPr>
                <w:rFonts w:eastAsia="宋体"/>
                <w:lang w:eastAsia="x-none"/>
              </w:rPr>
              <w:t xml:space="preserve"> indicated by DCI/MAC-CE</w:t>
            </w:r>
            <w:r w:rsidRPr="009405F3">
              <w:rPr>
                <w:rFonts w:eastAsia="宋体"/>
                <w:lang w:eastAsia="zh-CN"/>
              </w:rPr>
              <w:t xml:space="preserve"> to a CORESET or a group of CORESETs (if CORESET group configuration is supported)</w:t>
            </w:r>
          </w:p>
          <w:p w14:paraId="2F82F61A" w14:textId="77777777" w:rsidR="009405F3" w:rsidRPr="009405F3" w:rsidRDefault="009405F3" w:rsidP="009405F3">
            <w:pPr>
              <w:spacing w:after="0"/>
              <w:rPr>
                <w:rFonts w:ascii="Times" w:eastAsia="Batang" w:hAnsi="Times"/>
                <w:szCs w:val="24"/>
                <w:highlight w:val="green"/>
                <w:lang w:eastAsia="zh-TW"/>
              </w:rPr>
            </w:pPr>
            <w:r w:rsidRPr="009405F3">
              <w:rPr>
                <w:rFonts w:ascii="Times" w:eastAsia="Batang" w:hAnsi="Times"/>
                <w:szCs w:val="24"/>
                <w:highlight w:val="green"/>
                <w:lang w:eastAsia="zh-TW"/>
              </w:rPr>
              <w:t>Agreement</w:t>
            </w:r>
          </w:p>
          <w:p w14:paraId="4E2800E3" w14:textId="77777777" w:rsidR="009405F3" w:rsidRPr="009405F3" w:rsidRDefault="009405F3" w:rsidP="009405F3">
            <w:pPr>
              <w:spacing w:after="0"/>
              <w:rPr>
                <w:rFonts w:ascii="Times" w:eastAsia="PMingLiU" w:hAnsi="Times"/>
                <w:szCs w:val="24"/>
                <w:lang w:val="en-US" w:eastAsia="zh-TW"/>
              </w:rPr>
            </w:pPr>
            <w:r w:rsidRPr="009405F3">
              <w:rPr>
                <w:rFonts w:ascii="Times" w:eastAsia="Batang" w:hAnsi="Times"/>
                <w:szCs w:val="24"/>
                <w:lang w:eastAsia="zh-TW"/>
              </w:rPr>
              <w:t>On unified TCI framework extension for M-DCI based MTRP:</w:t>
            </w:r>
          </w:p>
          <w:p w14:paraId="6FB6DC34" w14:textId="77777777" w:rsidR="009405F3" w:rsidRPr="009405F3" w:rsidRDefault="009405F3" w:rsidP="009405F3">
            <w:pPr>
              <w:numPr>
                <w:ilvl w:val="0"/>
                <w:numId w:val="32"/>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For a serving cell configured with joint DL/UL TCI mode, one joint TCI state can be mapped to a TCI codepoint of the existing TCI field in a DCI format 1_1/1_2 (with or without DL assignment)</w:t>
            </w:r>
          </w:p>
          <w:p w14:paraId="552AABA1" w14:textId="77777777" w:rsidR="009405F3" w:rsidRPr="009405F3" w:rsidRDefault="009405F3" w:rsidP="009405F3">
            <w:pPr>
              <w:numPr>
                <w:ilvl w:val="0"/>
                <w:numId w:val="32"/>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For a serving cell configured with separate DL/UL TCI mode, a DL TCI state, an UL TCI state, or a pair of DL and UL TCI states can be mapped to a TCI codepoint of the existing TCI field in a DCI format 1_1/1_2 (with or without DL assignment)</w:t>
            </w:r>
          </w:p>
          <w:p w14:paraId="61071953" w14:textId="77777777" w:rsidR="009405F3" w:rsidRPr="009405F3" w:rsidRDefault="009405F3" w:rsidP="009405F3">
            <w:pPr>
              <w:spacing w:after="0"/>
              <w:rPr>
                <w:rFonts w:ascii="Times" w:eastAsia="Batang" w:hAnsi="Times"/>
                <w:szCs w:val="24"/>
                <w:highlight w:val="green"/>
                <w:lang w:eastAsia="zh-TW"/>
              </w:rPr>
            </w:pPr>
            <w:r w:rsidRPr="009405F3">
              <w:rPr>
                <w:rFonts w:ascii="Times" w:eastAsia="Batang" w:hAnsi="Times"/>
                <w:szCs w:val="24"/>
                <w:highlight w:val="green"/>
                <w:lang w:eastAsia="zh-TW"/>
              </w:rPr>
              <w:t>Agreement</w:t>
            </w:r>
          </w:p>
          <w:p w14:paraId="68637D2F" w14:textId="77777777" w:rsidR="009405F3" w:rsidRPr="009405F3" w:rsidRDefault="009405F3" w:rsidP="009405F3">
            <w:pPr>
              <w:spacing w:after="0"/>
              <w:rPr>
                <w:rFonts w:ascii="Times" w:eastAsia="Batang" w:hAnsi="Times"/>
                <w:szCs w:val="24"/>
                <w:lang w:eastAsia="zh-TW"/>
              </w:rPr>
            </w:pPr>
            <w:r w:rsidRPr="009405F3">
              <w:rPr>
                <w:rFonts w:ascii="Times" w:eastAsia="Batang" w:hAnsi="Times"/>
                <w:szCs w:val="24"/>
                <w:lang w:eastAsia="zh-TW"/>
              </w:rPr>
              <w:t>On unified TCI framework extension for S-DCI based MTRP, down-select one alternative from the followings in RAN1#111 for PUSCH transmission scheduled/activated by a DCI format 0_1/0_2:</w:t>
            </w:r>
          </w:p>
          <w:p w14:paraId="4BC673D4" w14:textId="77777777" w:rsidR="009405F3" w:rsidRPr="009405F3" w:rsidRDefault="009405F3" w:rsidP="009405F3">
            <w:pPr>
              <w:numPr>
                <w:ilvl w:val="0"/>
                <w:numId w:val="33"/>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17565A3E" w14:textId="77777777" w:rsidR="009405F3" w:rsidRPr="009405F3" w:rsidRDefault="009405F3" w:rsidP="009405F3">
            <w:pPr>
              <w:numPr>
                <w:ilvl w:val="0"/>
                <w:numId w:val="33"/>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Alt2: PUSCH transmission scheduled/activated by the DCI format 0_1/0_2 follows the spatial domain transmission filter(s) used for the SRS resource(s) indicated by the DCI format 0_1/0_2</w:t>
            </w:r>
          </w:p>
          <w:p w14:paraId="66D0C846" w14:textId="77777777" w:rsidR="009405F3" w:rsidRPr="009405F3" w:rsidRDefault="009405F3" w:rsidP="009405F3">
            <w:pPr>
              <w:numPr>
                <w:ilvl w:val="1"/>
                <w:numId w:val="33"/>
              </w:numPr>
              <w:overflowPunct w:val="0"/>
              <w:autoSpaceDE w:val="0"/>
              <w:autoSpaceDN w:val="0"/>
              <w:adjustRightInd w:val="0"/>
              <w:spacing w:after="0"/>
              <w:contextualSpacing/>
              <w:textAlignment w:val="baseline"/>
              <w:rPr>
                <w:rFonts w:eastAsia="宋体"/>
                <w:lang w:eastAsia="ja-JP"/>
              </w:rPr>
            </w:pPr>
            <w:r w:rsidRPr="009405F3">
              <w:rPr>
                <w:rFonts w:eastAsia="宋体"/>
                <w:lang w:eastAsia="zh-TW"/>
              </w:rPr>
              <w:t>FFS : PL-RS(s), and UL PC parameter setting(s) (including P0, alpha, and closed loop index) for the PUSCH</w:t>
            </w:r>
          </w:p>
          <w:p w14:paraId="72A017C4" w14:textId="77777777" w:rsidR="009405F3" w:rsidRPr="009405F3" w:rsidRDefault="009405F3" w:rsidP="009405F3">
            <w:pPr>
              <w:spacing w:after="0"/>
              <w:rPr>
                <w:rFonts w:ascii="Times" w:eastAsia="Batang" w:hAnsi="Times"/>
                <w:szCs w:val="24"/>
                <w:highlight w:val="green"/>
                <w:lang w:eastAsia="zh-TW"/>
              </w:rPr>
            </w:pPr>
            <w:r w:rsidRPr="009405F3">
              <w:rPr>
                <w:rFonts w:ascii="Times" w:eastAsia="Batang" w:hAnsi="Times"/>
                <w:szCs w:val="24"/>
                <w:highlight w:val="green"/>
                <w:lang w:eastAsia="zh-TW"/>
              </w:rPr>
              <w:lastRenderedPageBreak/>
              <w:t>Agreement</w:t>
            </w:r>
          </w:p>
          <w:p w14:paraId="02BCC174" w14:textId="77777777" w:rsidR="009405F3" w:rsidRPr="009405F3" w:rsidRDefault="009405F3" w:rsidP="009405F3">
            <w:pPr>
              <w:spacing w:after="0"/>
              <w:rPr>
                <w:rFonts w:ascii="Times" w:eastAsia="Batang" w:hAnsi="Times"/>
                <w:szCs w:val="24"/>
                <w:lang w:eastAsia="zh-TW"/>
              </w:rPr>
            </w:pPr>
            <w:r w:rsidRPr="009405F3">
              <w:rPr>
                <w:rFonts w:ascii="Times" w:eastAsia="Batang" w:hAnsi="Times"/>
                <w:szCs w:val="24"/>
                <w:lang w:eastAsia="zh-TW"/>
              </w:rPr>
              <w:t>On unified TCI framework extension for S-DCI based MTRP, down-select one alternative from the followings in RAN1#111 for PUCCH transmission:</w:t>
            </w:r>
          </w:p>
          <w:p w14:paraId="1E562D60" w14:textId="77777777" w:rsidR="009405F3" w:rsidRPr="009405F3" w:rsidRDefault="009405F3" w:rsidP="009405F3">
            <w:pPr>
              <w:numPr>
                <w:ilvl w:val="0"/>
                <w:numId w:val="34"/>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Alt1: Use RRC configuration to inform the association between the indicated joint/UL TCI state(s) and a PUCCH resource/ group</w:t>
            </w:r>
          </w:p>
          <w:p w14:paraId="6B177220" w14:textId="77777777" w:rsidR="009405F3" w:rsidRPr="009405F3" w:rsidRDefault="009405F3" w:rsidP="009405F3">
            <w:pPr>
              <w:numPr>
                <w:ilvl w:val="0"/>
                <w:numId w:val="34"/>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Alt2: Use RRC configuration to inform the association between a CORESET group and a PUCCH resource/group, and the indicated joint/UL TCI state(s) associated with the CORESET group applies to the PUCCH resource/group associated with the same CORESET group</w:t>
            </w:r>
          </w:p>
          <w:p w14:paraId="7D821395" w14:textId="77777777" w:rsidR="009405F3" w:rsidRPr="009405F3" w:rsidRDefault="009405F3" w:rsidP="009405F3">
            <w:pPr>
              <w:numPr>
                <w:ilvl w:val="0"/>
                <w:numId w:val="34"/>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Alt3: Use MAC-CE to inform the association between the indicated joint/UL TCI state(s) and a PUCCH resource/group</w:t>
            </w:r>
          </w:p>
          <w:p w14:paraId="24B7DBAF" w14:textId="77777777" w:rsidR="002252F2" w:rsidRDefault="009405F3" w:rsidP="009405F3">
            <w:pPr>
              <w:overflowPunct w:val="0"/>
              <w:autoSpaceDE w:val="0"/>
              <w:autoSpaceDN w:val="0"/>
              <w:adjustRightInd w:val="0"/>
              <w:spacing w:after="0"/>
              <w:textAlignment w:val="baseline"/>
              <w:rPr>
                <w:rFonts w:ascii="Times" w:eastAsia="Batang" w:hAnsi="Times"/>
                <w:szCs w:val="24"/>
              </w:rPr>
            </w:pPr>
            <w:r w:rsidRPr="009405F3">
              <w:rPr>
                <w:rFonts w:ascii="Times" w:eastAsia="Batang" w:hAnsi="Times"/>
                <w:szCs w:val="24"/>
              </w:rPr>
              <w:t>Note: the association indicates whether the UE shall apply the first one, the second one, or both of the joint/UL TCI states indicated by DCI/MAC-CE to a PUCCH resource/group</w:t>
            </w:r>
          </w:p>
          <w:p w14:paraId="5A8219CB" w14:textId="77777777" w:rsidR="009405F3" w:rsidRPr="009405F3" w:rsidRDefault="009405F3" w:rsidP="009405F3">
            <w:pPr>
              <w:spacing w:after="0"/>
              <w:jc w:val="both"/>
              <w:rPr>
                <w:rFonts w:ascii="Times" w:eastAsia="Batang" w:hAnsi="Times" w:cs="Times"/>
                <w:color w:val="000000"/>
                <w:highlight w:val="green"/>
                <w:lang w:eastAsia="zh-TW"/>
              </w:rPr>
            </w:pPr>
            <w:r w:rsidRPr="009405F3">
              <w:rPr>
                <w:rFonts w:ascii="Times" w:eastAsia="Batang" w:hAnsi="Times" w:cs="Times"/>
                <w:color w:val="000000"/>
                <w:highlight w:val="green"/>
                <w:lang w:eastAsia="zh-TW"/>
              </w:rPr>
              <w:t>Agreement</w:t>
            </w:r>
          </w:p>
          <w:p w14:paraId="4C245CAF" w14:textId="77777777" w:rsidR="009405F3" w:rsidRPr="009405F3" w:rsidRDefault="009405F3" w:rsidP="009405F3">
            <w:pPr>
              <w:spacing w:after="0"/>
              <w:jc w:val="both"/>
              <w:rPr>
                <w:rFonts w:ascii="Times" w:eastAsia="Batang" w:hAnsi="Times"/>
                <w:szCs w:val="24"/>
                <w:lang w:eastAsia="zh-TW"/>
              </w:rPr>
            </w:pPr>
            <w:r w:rsidRPr="009405F3">
              <w:rPr>
                <w:rFonts w:eastAsia="Batang"/>
                <w:szCs w:val="24"/>
                <w:lang w:eastAsia="zh-TW"/>
              </w:rPr>
              <w:t>On unified TCI framework extension, up to 2 joint TCI states can be indicated by MAC-CE/DCI and applied to CJT-based PDSCH reception (PDSCH-CJT) in a BWP/CC configured with joint DL/UL TCI mode</w:t>
            </w:r>
          </w:p>
          <w:p w14:paraId="2A047A8B" w14:textId="77777777" w:rsidR="009405F3" w:rsidRPr="009405F3" w:rsidRDefault="009405F3" w:rsidP="009405F3">
            <w:pPr>
              <w:numPr>
                <w:ilvl w:val="0"/>
                <w:numId w:val="35"/>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Support of 1 or 2 indicated joint TCI states for PDSCH-CJT is up to UE capability</w:t>
            </w:r>
          </w:p>
          <w:p w14:paraId="08DDFF97" w14:textId="77777777" w:rsidR="009405F3" w:rsidRPr="009405F3" w:rsidRDefault="009405F3" w:rsidP="009405F3">
            <w:pPr>
              <w:numPr>
                <w:ilvl w:val="0"/>
                <w:numId w:val="35"/>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FFS: QCL type(s)/assumption(s) of the indicated joint TCI state(s) applied to PDSCH-CJT </w:t>
            </w:r>
          </w:p>
          <w:p w14:paraId="47A2F635" w14:textId="77777777" w:rsidR="009405F3" w:rsidRPr="009405F3" w:rsidRDefault="009405F3" w:rsidP="009405F3">
            <w:pPr>
              <w:numPr>
                <w:ilvl w:val="0"/>
                <w:numId w:val="35"/>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Note: On how to inform UE to apply which indicated joint TCI state(s) to target channel(s)/signal(s) in the BWP/CC, it is discussed individually in AI 9.1.1.1</w:t>
            </w:r>
          </w:p>
          <w:p w14:paraId="621F420E" w14:textId="77777777" w:rsidR="009405F3" w:rsidRPr="009405F3" w:rsidRDefault="009405F3" w:rsidP="009405F3">
            <w:pPr>
              <w:spacing w:after="0"/>
              <w:jc w:val="both"/>
              <w:rPr>
                <w:rFonts w:ascii="Times" w:eastAsia="Batang" w:hAnsi="Times" w:cs="Times"/>
                <w:color w:val="000000"/>
                <w:highlight w:val="green"/>
                <w:lang w:eastAsia="zh-TW"/>
              </w:rPr>
            </w:pPr>
            <w:r w:rsidRPr="009405F3">
              <w:rPr>
                <w:rFonts w:ascii="Times" w:eastAsia="Batang" w:hAnsi="Times" w:cs="Times"/>
                <w:color w:val="000000"/>
                <w:highlight w:val="green"/>
                <w:lang w:eastAsia="zh-TW"/>
              </w:rPr>
              <w:t>Agreement</w:t>
            </w:r>
          </w:p>
          <w:p w14:paraId="64360234" w14:textId="77777777" w:rsidR="009405F3" w:rsidRPr="009405F3" w:rsidRDefault="009405F3" w:rsidP="009405F3">
            <w:pPr>
              <w:spacing w:after="0"/>
              <w:rPr>
                <w:rFonts w:ascii="Times" w:eastAsia="Batang" w:hAnsi="Times" w:cs="Times"/>
              </w:rPr>
            </w:pPr>
            <w:r w:rsidRPr="009405F3">
              <w:rPr>
                <w:rFonts w:ascii="Times" w:eastAsia="Batang" w:hAnsi="Times" w:cs="Times"/>
              </w:rPr>
              <w:t>On unified TCI framework extension for M-DCI based MTRP:</w:t>
            </w:r>
          </w:p>
          <w:p w14:paraId="06FF6D0B" w14:textId="77777777" w:rsidR="009405F3" w:rsidRPr="009405F3" w:rsidRDefault="009405F3" w:rsidP="009405F3">
            <w:pPr>
              <w:numPr>
                <w:ilvl w:val="0"/>
                <w:numId w:val="37"/>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 xml:space="preserve">The UE shall apply the indicated joint/DL TCI state specific to a </w:t>
            </w:r>
            <w:r w:rsidRPr="009405F3">
              <w:rPr>
                <w:rFonts w:eastAsia="宋体"/>
                <w:i/>
                <w:iCs/>
                <w:lang w:eastAsia="ja-JP"/>
              </w:rPr>
              <w:t xml:space="preserve">coresetPoolIndex </w:t>
            </w:r>
            <w:r w:rsidRPr="009405F3">
              <w:rPr>
                <w:rFonts w:eastAsia="宋体"/>
                <w:lang w:eastAsia="ja-JP"/>
              </w:rPr>
              <w:t xml:space="preserve">value to PDCCH on a CORESET that is associated with the same </w:t>
            </w:r>
            <w:r w:rsidRPr="009405F3">
              <w:rPr>
                <w:rFonts w:eastAsia="宋体"/>
                <w:i/>
                <w:iCs/>
                <w:lang w:eastAsia="ja-JP"/>
              </w:rPr>
              <w:t xml:space="preserve">coresetPoolIndex </w:t>
            </w:r>
            <w:r w:rsidRPr="009405F3">
              <w:rPr>
                <w:rFonts w:eastAsia="宋体"/>
                <w:lang w:eastAsia="ja-JP"/>
              </w:rPr>
              <w:t>value</w:t>
            </w:r>
          </w:p>
          <w:p w14:paraId="100704E8" w14:textId="77777777" w:rsidR="009405F3" w:rsidRPr="009405F3" w:rsidRDefault="009405F3" w:rsidP="009405F3">
            <w:pPr>
              <w:numPr>
                <w:ilvl w:val="0"/>
                <w:numId w:val="37"/>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 xml:space="preserve">The UE shall apply the indicated joint/DL TCI state specific to a </w:t>
            </w:r>
            <w:r w:rsidRPr="009405F3">
              <w:rPr>
                <w:rFonts w:eastAsia="宋体"/>
                <w:i/>
                <w:iCs/>
                <w:lang w:eastAsia="ja-JP"/>
              </w:rPr>
              <w:t xml:space="preserve">coresetPoolIndex </w:t>
            </w:r>
            <w:r w:rsidRPr="009405F3">
              <w:rPr>
                <w:rFonts w:eastAsia="宋体"/>
                <w:lang w:eastAsia="ja-JP"/>
              </w:rPr>
              <w:t xml:space="preserve">value to PDSCH scheduled/activated by PDCCH on a CORESET that is associated with the same </w:t>
            </w:r>
            <w:r w:rsidRPr="009405F3">
              <w:rPr>
                <w:rFonts w:eastAsia="宋体"/>
                <w:i/>
                <w:iCs/>
                <w:lang w:eastAsia="ja-JP"/>
              </w:rPr>
              <w:t xml:space="preserve">coresetPoolIndex </w:t>
            </w:r>
            <w:r w:rsidRPr="009405F3">
              <w:rPr>
                <w:rFonts w:eastAsia="宋体"/>
                <w:lang w:eastAsia="ja-JP"/>
              </w:rPr>
              <w:t>value</w:t>
            </w:r>
          </w:p>
          <w:p w14:paraId="7853FDD0" w14:textId="77777777" w:rsidR="009405F3" w:rsidRPr="009405F3" w:rsidRDefault="009405F3" w:rsidP="009405F3">
            <w:pPr>
              <w:numPr>
                <w:ilvl w:val="0"/>
                <w:numId w:val="37"/>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 xml:space="preserve">FFS: Other channel(s)/signal(s) that has explicit or implicit association with a </w:t>
            </w:r>
            <w:r w:rsidRPr="009405F3">
              <w:rPr>
                <w:rFonts w:eastAsia="宋体"/>
                <w:i/>
                <w:iCs/>
                <w:lang w:eastAsia="ja-JP"/>
              </w:rPr>
              <w:t xml:space="preserve">coresetPoolIndex </w:t>
            </w:r>
            <w:r w:rsidRPr="009405F3">
              <w:rPr>
                <w:rFonts w:eastAsia="宋体"/>
                <w:lang w:eastAsia="ja-JP"/>
              </w:rPr>
              <w:t>value</w:t>
            </w:r>
          </w:p>
          <w:p w14:paraId="493D03FB" w14:textId="77777777" w:rsidR="009405F3" w:rsidRPr="009405F3" w:rsidRDefault="009405F3" w:rsidP="009405F3">
            <w:pPr>
              <w:numPr>
                <w:ilvl w:val="0"/>
                <w:numId w:val="37"/>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 xml:space="preserve">FFS: Other channel(s)/signal(s) that doesn’t have association with a </w:t>
            </w:r>
            <w:r w:rsidRPr="009405F3">
              <w:rPr>
                <w:rFonts w:eastAsia="宋体"/>
                <w:i/>
                <w:iCs/>
                <w:lang w:eastAsia="ja-JP"/>
              </w:rPr>
              <w:t xml:space="preserve">coresetPoolIndex </w:t>
            </w:r>
            <w:r w:rsidRPr="009405F3">
              <w:rPr>
                <w:rFonts w:eastAsia="宋体"/>
                <w:lang w:eastAsia="ja-JP"/>
              </w:rPr>
              <w:t>value</w:t>
            </w:r>
          </w:p>
          <w:p w14:paraId="44CE91EB" w14:textId="77777777" w:rsidR="009405F3" w:rsidRPr="009405F3" w:rsidRDefault="009405F3" w:rsidP="009405F3">
            <w:pPr>
              <w:spacing w:after="0"/>
              <w:rPr>
                <w:rFonts w:ascii="Times" w:eastAsia="Batang" w:hAnsi="Times" w:cs="Times"/>
                <w:color w:val="FF0000"/>
              </w:rPr>
            </w:pPr>
            <w:r w:rsidRPr="009405F3">
              <w:rPr>
                <w:rFonts w:ascii="Times" w:eastAsia="Batang" w:hAnsi="Times" w:cs="Times"/>
                <w:color w:val="FF0000"/>
              </w:rPr>
              <w:t>Above are applicable to the CORESET(s) that is configured/allowed to follow the indicated joint/DL TCI state</w:t>
            </w:r>
          </w:p>
          <w:p w14:paraId="55A3FFE6" w14:textId="0FCB5618" w:rsidR="009405F3" w:rsidRPr="009405F3" w:rsidRDefault="009405F3" w:rsidP="009405F3">
            <w:pPr>
              <w:spacing w:after="0"/>
              <w:rPr>
                <w:rFonts w:ascii="Times" w:eastAsia="Batang" w:hAnsi="Times" w:cs="Times"/>
                <w:color w:val="FF0000"/>
              </w:rPr>
            </w:pPr>
            <w:r w:rsidRPr="009405F3">
              <w:rPr>
                <w:rFonts w:ascii="Times" w:eastAsia="Batang" w:hAnsi="Times" w:cs="Times"/>
                <w:color w:val="FF0000"/>
              </w:rPr>
              <w:t>FFS: The configuration/rule to configure/allow CORESET(s) to follow the indicated joint/DL TCI state, including the option to reuse the same configuration/rule as in Rel-17 unified TCI framework</w:t>
            </w:r>
          </w:p>
          <w:p w14:paraId="0F9CFC44" w14:textId="77777777" w:rsidR="009405F3" w:rsidRPr="009405F3" w:rsidRDefault="009405F3" w:rsidP="009405F3">
            <w:pPr>
              <w:spacing w:after="0"/>
              <w:jc w:val="both"/>
              <w:rPr>
                <w:rFonts w:ascii="Times" w:eastAsia="Batang" w:hAnsi="Times" w:cs="Times"/>
                <w:color w:val="000000"/>
                <w:highlight w:val="green"/>
                <w:lang w:eastAsia="zh-TW"/>
              </w:rPr>
            </w:pPr>
            <w:r w:rsidRPr="009405F3">
              <w:rPr>
                <w:rFonts w:ascii="Times" w:eastAsia="Batang" w:hAnsi="Times" w:cs="Times"/>
                <w:color w:val="000000"/>
                <w:highlight w:val="green"/>
                <w:lang w:eastAsia="zh-TW"/>
              </w:rPr>
              <w:t>Agreement</w:t>
            </w:r>
          </w:p>
          <w:p w14:paraId="14866AC9" w14:textId="77777777" w:rsidR="009405F3" w:rsidRPr="009405F3" w:rsidRDefault="009405F3" w:rsidP="009405F3">
            <w:pPr>
              <w:spacing w:after="0"/>
              <w:jc w:val="both"/>
              <w:rPr>
                <w:rFonts w:ascii="Times" w:eastAsia="Batang" w:hAnsi="Times" w:cs="Times"/>
                <w:color w:val="000000"/>
              </w:rPr>
            </w:pPr>
            <w:r w:rsidRPr="009405F3">
              <w:rPr>
                <w:rFonts w:ascii="Times" w:eastAsia="Batang" w:hAnsi="Times" w:cs="Times"/>
                <w:color w:val="000000"/>
              </w:rPr>
              <w:t>On unified TCI framework extension, study the following enhancements for TRP-specific BFR:</w:t>
            </w:r>
          </w:p>
          <w:p w14:paraId="03BB6FB3" w14:textId="77777777" w:rsidR="009405F3" w:rsidRPr="009405F3" w:rsidRDefault="009405F3" w:rsidP="009405F3">
            <w:pPr>
              <w:numPr>
                <w:ilvl w:val="0"/>
                <w:numId w:val="38"/>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Implicit BFD-RS determination based on the indicated joint/DL TCI states for S-DCI based MTRP</w:t>
            </w:r>
          </w:p>
          <w:p w14:paraId="48B8CEDD" w14:textId="77777777" w:rsidR="009405F3" w:rsidRPr="009405F3" w:rsidRDefault="009405F3" w:rsidP="009405F3">
            <w:pPr>
              <w:numPr>
                <w:ilvl w:val="0"/>
                <w:numId w:val="38"/>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Enhancement to beam update after NW response to TRP-specific BFR request</w:t>
            </w:r>
          </w:p>
          <w:p w14:paraId="28B4C667" w14:textId="77777777" w:rsidR="009405F3" w:rsidRPr="009405F3" w:rsidRDefault="009405F3" w:rsidP="009405F3">
            <w:pPr>
              <w:spacing w:after="0"/>
              <w:jc w:val="both"/>
              <w:rPr>
                <w:rFonts w:ascii="Times" w:eastAsia="Batang" w:hAnsi="Times" w:cs="Times"/>
                <w:color w:val="000000"/>
                <w:highlight w:val="green"/>
                <w:lang w:eastAsia="zh-TW"/>
              </w:rPr>
            </w:pPr>
            <w:r w:rsidRPr="009405F3">
              <w:rPr>
                <w:rFonts w:ascii="Times" w:eastAsia="Batang" w:hAnsi="Times" w:cs="Times"/>
                <w:color w:val="000000"/>
                <w:highlight w:val="green"/>
                <w:lang w:eastAsia="zh-TW"/>
              </w:rPr>
              <w:t>Agreement</w:t>
            </w:r>
          </w:p>
          <w:p w14:paraId="3A2C317D" w14:textId="77777777" w:rsidR="009405F3" w:rsidRPr="009405F3" w:rsidRDefault="009405F3" w:rsidP="009405F3">
            <w:pPr>
              <w:spacing w:after="0"/>
              <w:rPr>
                <w:rFonts w:ascii="Times" w:eastAsia="Batang" w:hAnsi="Times" w:cs="Times"/>
                <w:lang w:eastAsia="ko-KR"/>
              </w:rPr>
            </w:pPr>
            <w:r w:rsidRPr="009405F3">
              <w:rPr>
                <w:rFonts w:ascii="Times" w:eastAsia="Batang" w:hAnsi="Times" w:cs="Times"/>
                <w:lang w:eastAsia="zh-TW"/>
              </w:rPr>
              <w:t>On unified TCI framework extension for S-DCI based MTRP , down-select one alternative from the followings in RAN1#111:</w:t>
            </w:r>
          </w:p>
          <w:p w14:paraId="4C735A9B" w14:textId="77777777" w:rsidR="009405F3" w:rsidRPr="009405F3" w:rsidRDefault="009405F3" w:rsidP="009405F3">
            <w:pPr>
              <w:numPr>
                <w:ilvl w:val="0"/>
                <w:numId w:val="36"/>
              </w:numPr>
              <w:spacing w:after="0"/>
              <w:rPr>
                <w:rFonts w:ascii="Times" w:eastAsia="Batang" w:hAnsi="Times" w:cs="Times"/>
                <w:lang w:eastAsia="zh-TW"/>
              </w:rPr>
            </w:pPr>
            <w:r w:rsidRPr="009405F3">
              <w:rPr>
                <w:rFonts w:ascii="Times" w:eastAsia="Batang" w:hAnsi="Times" w:cs="Times"/>
                <w:lang w:eastAsia="zh-TW"/>
              </w:rPr>
              <w:t>Alt1: In one beam indication instance, the existing TCI field in DCI format 1_1/1_2 (with or without DL assignment) can indicate joint/DL /UL TCI state(s) for one of the two TRPs or both TRPs in a CC/BWP or a set of CCs/BWPs in a CC list</w:t>
            </w:r>
          </w:p>
          <w:p w14:paraId="0067D01E" w14:textId="77777777" w:rsidR="009405F3" w:rsidRPr="009405F3" w:rsidRDefault="009405F3" w:rsidP="009405F3">
            <w:pPr>
              <w:numPr>
                <w:ilvl w:val="0"/>
                <w:numId w:val="36"/>
              </w:numPr>
              <w:spacing w:after="0"/>
              <w:rPr>
                <w:rFonts w:ascii="Times" w:eastAsia="Batang" w:hAnsi="Times" w:cs="Times"/>
                <w:lang w:eastAsia="zh-TW"/>
              </w:rPr>
            </w:pPr>
            <w:r w:rsidRPr="009405F3">
              <w:rPr>
                <w:rFonts w:ascii="Times" w:eastAsia="Batang" w:hAnsi="Times" w:cs="Times"/>
                <w:lang w:eastAsia="zh-TW"/>
              </w:rPr>
              <w:t>Alt2: In one beam indication instance, the existing TCI field in DCI format 1_1/1_2 (with or without DL assignment) can indicate joint/DL /UL TCI state(s) only specific to one of the two TRPs in a CC/BWP or a set of CCs/BWPs in a CC list</w:t>
            </w:r>
          </w:p>
          <w:p w14:paraId="29A7C047" w14:textId="77777777" w:rsidR="009405F3" w:rsidRPr="009405F3" w:rsidRDefault="009405F3" w:rsidP="009405F3">
            <w:pPr>
              <w:numPr>
                <w:ilvl w:val="1"/>
                <w:numId w:val="36"/>
              </w:numPr>
              <w:spacing w:after="0"/>
              <w:rPr>
                <w:rFonts w:ascii="Times" w:eastAsia="Batang" w:hAnsi="Times" w:cs="Times"/>
                <w:lang w:eastAsia="zh-TW"/>
              </w:rPr>
            </w:pPr>
            <w:r w:rsidRPr="009405F3">
              <w:rPr>
                <w:rFonts w:ascii="Times" w:eastAsia="Batang" w:hAnsi="Times" w:cs="Times"/>
                <w:lang w:eastAsia="zh-TW"/>
              </w:rPr>
              <w:t xml:space="preserve">Note: According to the agreement in RAN1#109-e, support of one additional TCI field or a field associating the TCI field to the TRP(s) is </w:t>
            </w:r>
            <w:r w:rsidRPr="009405F3">
              <w:rPr>
                <w:rFonts w:ascii="Times" w:eastAsia="Batang" w:hAnsi="Times" w:cs="Times"/>
                <w:u w:val="single"/>
                <w:lang w:eastAsia="zh-TW"/>
              </w:rPr>
              <w:t>not</w:t>
            </w:r>
            <w:r w:rsidRPr="009405F3">
              <w:rPr>
                <w:rFonts w:ascii="Times" w:eastAsia="Batang" w:hAnsi="Times" w:cs="Times"/>
                <w:lang w:eastAsia="zh-TW"/>
              </w:rPr>
              <w:t xml:space="preserve"> precluded</w:t>
            </w:r>
          </w:p>
          <w:p w14:paraId="2388322C" w14:textId="77777777" w:rsidR="009405F3" w:rsidRPr="009405F3" w:rsidRDefault="009405F3" w:rsidP="009405F3">
            <w:pPr>
              <w:spacing w:after="0"/>
              <w:rPr>
                <w:rFonts w:ascii="Times" w:eastAsia="Batang" w:hAnsi="Times" w:cs="Times"/>
                <w:lang w:eastAsia="zh-TW"/>
              </w:rPr>
            </w:pPr>
            <w:r w:rsidRPr="009405F3">
              <w:rPr>
                <w:rFonts w:ascii="Times" w:eastAsia="Batang" w:hAnsi="Times" w:cs="Times"/>
                <w:lang w:eastAsia="zh-TW"/>
              </w:rPr>
              <w:t>Note: It has been agreed to use the existing TCI field for TCI state indication for S-DCI based MTRP in RAN1#109e</w:t>
            </w:r>
          </w:p>
          <w:p w14:paraId="3AF983B2" w14:textId="77777777" w:rsidR="009405F3" w:rsidRPr="009405F3" w:rsidRDefault="009405F3" w:rsidP="009405F3">
            <w:pPr>
              <w:spacing w:after="0"/>
              <w:rPr>
                <w:rFonts w:ascii="Times" w:eastAsia="Batang" w:hAnsi="Times" w:cs="Times"/>
                <w:lang w:eastAsia="zh-TW"/>
              </w:rPr>
            </w:pPr>
            <w:r w:rsidRPr="009405F3">
              <w:rPr>
                <w:rFonts w:ascii="Times" w:eastAsia="Batang" w:hAnsi="Times" w:cs="Times"/>
                <w:lang w:eastAsia="zh-TW"/>
              </w:rPr>
              <w:t>Note: The term TRP is used only for discussion purpose in RAN1 and whether/how to capture this is FFS</w:t>
            </w:r>
          </w:p>
          <w:p w14:paraId="5ABEBC54" w14:textId="47703C8F" w:rsidR="009405F3" w:rsidRPr="009405F3" w:rsidRDefault="009405F3" w:rsidP="002306CA">
            <w:pPr>
              <w:rPr>
                <w:rFonts w:ascii="Times" w:eastAsia="PMingLiU" w:hAnsi="Times" w:cs="Times"/>
                <w:lang w:eastAsia="zh-TW"/>
              </w:rPr>
            </w:pPr>
            <w:r w:rsidRPr="009405F3">
              <w:rPr>
                <w:rFonts w:ascii="Times" w:eastAsia="Batang" w:hAnsi="Times" w:cs="Times"/>
                <w:lang w:eastAsia="zh-TW"/>
              </w:rPr>
              <w:t>FFS: The behavior if the UE receives a beam indication DCI that indicates joint/DL/UL TCI state(s) for one TRP</w:t>
            </w:r>
          </w:p>
        </w:tc>
      </w:tr>
    </w:tbl>
    <w:p w14:paraId="51E25085" w14:textId="3AAACD10" w:rsidR="00626B83" w:rsidRDefault="00626B83" w:rsidP="00626B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In this paper, we discuss possible enhancements on these scopes in more details.</w:t>
      </w:r>
    </w:p>
    <w:p w14:paraId="249124B9" w14:textId="77777777" w:rsidR="005042C6" w:rsidRPr="00626B83"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7618172A" w14:textId="1F148FD6" w:rsidR="009C2631" w:rsidRPr="009C2631" w:rsidRDefault="003F47CE" w:rsidP="003F47C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sidRPr="003F47CE">
        <w:rPr>
          <w:rFonts w:ascii="Times New Roman" w:eastAsia="宋体" w:hAnsi="Times New Roman" w:cs="Times New Roman"/>
          <w:bCs w:val="0"/>
          <w:color w:val="auto"/>
          <w:kern w:val="32"/>
          <w:lang w:val="en-US" w:eastAsia="zh-CN"/>
        </w:rPr>
        <w:t>S-DCI based MTRP</w:t>
      </w:r>
    </w:p>
    <w:p w14:paraId="5DD7A48B" w14:textId="05E10D99" w:rsidR="008E5936" w:rsidRPr="00D77B37" w:rsidRDefault="003F47CE" w:rsidP="008E59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w:t>
      </w:r>
      <w:r w:rsidR="009C6340">
        <w:rPr>
          <w:rFonts w:eastAsiaTheme="minorEastAsia"/>
          <w:color w:val="000000" w:themeColor="text1"/>
          <w:sz w:val="22"/>
          <w:szCs w:val="22"/>
          <w:lang w:eastAsia="zh-CN"/>
        </w:rPr>
        <w:t>or</w:t>
      </w:r>
      <w:r w:rsidR="008E5936">
        <w:rPr>
          <w:rFonts w:eastAsiaTheme="minorEastAsia"/>
          <w:color w:val="000000" w:themeColor="text1"/>
          <w:sz w:val="22"/>
          <w:szCs w:val="22"/>
          <w:lang w:eastAsia="zh-CN"/>
        </w:rPr>
        <w:t xml:space="preserve"> </w:t>
      </w:r>
      <w:r w:rsidR="009C6340">
        <w:rPr>
          <w:rFonts w:eastAsiaTheme="minorEastAsia"/>
          <w:color w:val="000000" w:themeColor="text1"/>
          <w:sz w:val="22"/>
          <w:szCs w:val="22"/>
          <w:lang w:eastAsia="zh-CN"/>
        </w:rPr>
        <w:t xml:space="preserve">S-DCI based </w:t>
      </w:r>
      <w:r w:rsidR="008E5936">
        <w:rPr>
          <w:rFonts w:eastAsiaTheme="minorEastAsia"/>
          <w:color w:val="000000" w:themeColor="text1"/>
          <w:sz w:val="22"/>
          <w:szCs w:val="22"/>
          <w:lang w:eastAsia="zh-CN"/>
        </w:rPr>
        <w:t xml:space="preserve">MTRP, </w:t>
      </w:r>
      <w:r>
        <w:rPr>
          <w:rFonts w:eastAsiaTheme="minorEastAsia"/>
          <w:color w:val="000000" w:themeColor="text1"/>
          <w:sz w:val="22"/>
          <w:szCs w:val="22"/>
          <w:lang w:eastAsia="zh-CN"/>
        </w:rPr>
        <w:t>depending on channel condition</w:t>
      </w:r>
      <w:r w:rsidR="00B52F4B">
        <w:rPr>
          <w:rFonts w:eastAsiaTheme="minorEastAsia"/>
          <w:color w:val="000000" w:themeColor="text1"/>
          <w:sz w:val="22"/>
          <w:szCs w:val="22"/>
          <w:lang w:eastAsia="zh-CN"/>
        </w:rPr>
        <w:t xml:space="preserve"> and scheduling decision</w:t>
      </w:r>
      <w:r>
        <w:rPr>
          <w:rFonts w:eastAsiaTheme="minorEastAsia"/>
          <w:color w:val="000000" w:themeColor="text1"/>
          <w:sz w:val="22"/>
          <w:szCs w:val="22"/>
          <w:lang w:eastAsia="zh-CN"/>
        </w:rPr>
        <w:t>, NW may decide to</w:t>
      </w:r>
      <w:r w:rsidR="009C6340">
        <w:rPr>
          <w:rFonts w:eastAsiaTheme="minorEastAsia"/>
          <w:color w:val="000000" w:themeColor="text1"/>
          <w:sz w:val="22"/>
          <w:szCs w:val="22"/>
          <w:lang w:eastAsia="zh-CN"/>
        </w:rPr>
        <w:t xml:space="preserve"> update two TCI states simultaneously</w:t>
      </w:r>
      <w:r>
        <w:rPr>
          <w:rFonts w:eastAsiaTheme="minorEastAsia"/>
          <w:color w:val="000000" w:themeColor="text1"/>
          <w:sz w:val="22"/>
          <w:szCs w:val="22"/>
          <w:lang w:eastAsia="zh-CN"/>
        </w:rPr>
        <w:t xml:space="preserve"> or only update one of the TCI states</w:t>
      </w:r>
      <w:r w:rsidR="00B52F4B">
        <w:rPr>
          <w:rFonts w:eastAsiaTheme="minorEastAsia"/>
          <w:color w:val="000000" w:themeColor="text1"/>
          <w:sz w:val="22"/>
          <w:szCs w:val="22"/>
          <w:lang w:eastAsia="zh-CN"/>
        </w:rPr>
        <w:t xml:space="preserve"> for UE</w:t>
      </w:r>
      <w:r w:rsidR="009C634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8E5936">
        <w:rPr>
          <w:rFonts w:eastAsiaTheme="minorEastAsia"/>
          <w:color w:val="000000" w:themeColor="text1"/>
          <w:sz w:val="22"/>
          <w:szCs w:val="22"/>
          <w:lang w:eastAsia="zh-CN"/>
        </w:rPr>
        <w:t>MAC CE signalling may need to reserve TCI codepoints for single TCI state</w:t>
      </w:r>
      <w:r w:rsidR="00B52F4B">
        <w:rPr>
          <w:rFonts w:eastAsiaTheme="minorEastAsia"/>
          <w:color w:val="000000" w:themeColor="text1"/>
          <w:sz w:val="22"/>
          <w:szCs w:val="22"/>
          <w:lang w:eastAsia="zh-CN"/>
        </w:rPr>
        <w:t xml:space="preserve"> and for two TCI states respectively</w:t>
      </w:r>
      <w:r w:rsidR="008E5936">
        <w:rPr>
          <w:rFonts w:eastAsiaTheme="minorEastAsia"/>
          <w:color w:val="000000" w:themeColor="text1"/>
          <w:sz w:val="22"/>
          <w:szCs w:val="22"/>
          <w:lang w:eastAsia="zh-CN"/>
        </w:rPr>
        <w:t xml:space="preserve">, </w:t>
      </w:r>
      <w:r w:rsidR="00B52F4B">
        <w:rPr>
          <w:rFonts w:eastAsiaTheme="minorEastAsia"/>
          <w:color w:val="000000" w:themeColor="text1"/>
          <w:sz w:val="22"/>
          <w:szCs w:val="22"/>
          <w:lang w:eastAsia="zh-CN"/>
        </w:rPr>
        <w:t>f</w:t>
      </w:r>
      <w:r w:rsidR="008E5936">
        <w:rPr>
          <w:rFonts w:eastAsiaTheme="minorEastAsia"/>
          <w:color w:val="000000" w:themeColor="text1"/>
          <w:sz w:val="22"/>
          <w:szCs w:val="22"/>
          <w:lang w:eastAsia="zh-CN"/>
        </w:rPr>
        <w:t>or example,</w:t>
      </w:r>
      <w:r w:rsidR="00B52F4B">
        <w:rPr>
          <w:rFonts w:eastAsiaTheme="minorEastAsia"/>
          <w:color w:val="000000" w:themeColor="text1"/>
          <w:sz w:val="22"/>
          <w:szCs w:val="22"/>
          <w:lang w:eastAsia="zh-CN"/>
        </w:rPr>
        <w:t xml:space="preserve"> as</w:t>
      </w:r>
      <w:r w:rsidR="008E5936">
        <w:rPr>
          <w:rFonts w:eastAsiaTheme="minorEastAsia"/>
          <w:color w:val="000000" w:themeColor="text1"/>
          <w:sz w:val="22"/>
          <w:szCs w:val="22"/>
          <w:lang w:eastAsia="zh-CN"/>
        </w:rPr>
        <w:t xml:space="preserve"> in the next table, TCI codepoints ‘0’ and ‘1’ are occupied for single TCI state </w:t>
      </w:r>
      <w:r w:rsidR="00B52F4B">
        <w:rPr>
          <w:rFonts w:eastAsiaTheme="minorEastAsia"/>
          <w:color w:val="000000" w:themeColor="text1"/>
          <w:sz w:val="22"/>
          <w:szCs w:val="22"/>
          <w:lang w:eastAsia="zh-CN"/>
        </w:rPr>
        <w:t xml:space="preserve">update and codepoint ‘2’ is occupied for </w:t>
      </w:r>
      <w:r w:rsidR="00B52F4B">
        <w:rPr>
          <w:rFonts w:eastAsiaTheme="minorEastAsia"/>
          <w:color w:val="000000" w:themeColor="text1"/>
          <w:sz w:val="22"/>
          <w:szCs w:val="22"/>
          <w:lang w:eastAsia="zh-CN"/>
        </w:rPr>
        <w:lastRenderedPageBreak/>
        <w:t xml:space="preserve">two TCI states update. Considering that the existing TCI field </w:t>
      </w:r>
      <w:r w:rsidR="002306CA">
        <w:rPr>
          <w:rFonts w:eastAsiaTheme="minorEastAsia"/>
          <w:color w:val="000000" w:themeColor="text1"/>
          <w:sz w:val="22"/>
          <w:szCs w:val="22"/>
          <w:lang w:eastAsia="zh-CN"/>
        </w:rPr>
        <w:t xml:space="preserve">in DCI </w:t>
      </w:r>
      <w:r w:rsidR="00B52F4B">
        <w:rPr>
          <w:rFonts w:eastAsiaTheme="minorEastAsia"/>
          <w:color w:val="000000" w:themeColor="text1"/>
          <w:sz w:val="22"/>
          <w:szCs w:val="22"/>
          <w:lang w:eastAsia="zh-CN"/>
        </w:rPr>
        <w:t xml:space="preserve">is </w:t>
      </w:r>
      <w:r w:rsidR="00A42928">
        <w:rPr>
          <w:rFonts w:eastAsiaTheme="minorEastAsia"/>
          <w:color w:val="000000" w:themeColor="text1"/>
          <w:sz w:val="22"/>
          <w:szCs w:val="22"/>
          <w:lang w:eastAsia="zh-CN"/>
        </w:rPr>
        <w:t xml:space="preserve">only </w:t>
      </w:r>
      <w:r w:rsidR="00B52F4B">
        <w:rPr>
          <w:rFonts w:eastAsiaTheme="minorEastAsia"/>
          <w:color w:val="000000" w:themeColor="text1"/>
          <w:sz w:val="22"/>
          <w:szCs w:val="22"/>
          <w:lang w:eastAsia="zh-CN"/>
        </w:rPr>
        <w:t xml:space="preserve">3-bit, the number of possible </w:t>
      </w:r>
      <w:r w:rsidR="00A42928">
        <w:rPr>
          <w:rFonts w:eastAsiaTheme="minorEastAsia"/>
          <w:color w:val="000000" w:themeColor="text1"/>
          <w:sz w:val="22"/>
          <w:szCs w:val="22"/>
          <w:lang w:eastAsia="zh-CN"/>
        </w:rPr>
        <w:t>TCI states/combinations can be activated is quite limited.</w:t>
      </w:r>
    </w:p>
    <w:p w14:paraId="34D042B6" w14:textId="19AB5CA4" w:rsidR="008E5936" w:rsidRPr="002B3D9A" w:rsidRDefault="008E5936" w:rsidP="008E5936">
      <w:pPr>
        <w:pStyle w:val="a3"/>
        <w:keepNext/>
        <w:jc w:val="center"/>
        <w:rPr>
          <w:color w:val="000000" w:themeColor="text1"/>
        </w:rPr>
      </w:pPr>
      <w:r w:rsidRPr="002B3D9A">
        <w:rPr>
          <w:color w:val="000000" w:themeColor="text1"/>
        </w:rPr>
        <w:t xml:space="preserve">Table </w:t>
      </w:r>
      <w:r w:rsidR="00B52F4B">
        <w:rPr>
          <w:noProof/>
          <w:color w:val="000000" w:themeColor="text1"/>
        </w:rPr>
        <w:t>1</w:t>
      </w:r>
      <w:r>
        <w:rPr>
          <w:color w:val="000000" w:themeColor="text1"/>
        </w:rPr>
        <w:t xml:space="preserve"> </w:t>
      </w:r>
      <w:r w:rsidR="00B52F4B">
        <w:rPr>
          <w:color w:val="000000" w:themeColor="text1"/>
        </w:rPr>
        <w:t>E</w:t>
      </w:r>
      <w:r>
        <w:rPr>
          <w:color w:val="000000" w:themeColor="text1"/>
        </w:rPr>
        <w:t>xample of TCI state activations</w:t>
      </w:r>
    </w:p>
    <w:tbl>
      <w:tblPr>
        <w:tblW w:w="0" w:type="auto"/>
        <w:jc w:val="center"/>
        <w:tblCellMar>
          <w:left w:w="0" w:type="dxa"/>
          <w:right w:w="0" w:type="dxa"/>
        </w:tblCellMar>
        <w:tblLook w:val="0420" w:firstRow="1" w:lastRow="0" w:firstColumn="0" w:lastColumn="0" w:noHBand="0" w:noVBand="1"/>
      </w:tblPr>
      <w:tblGrid>
        <w:gridCol w:w="2049"/>
        <w:gridCol w:w="3634"/>
      </w:tblGrid>
      <w:tr w:rsidR="008E5936" w:rsidRPr="00B52F4B" w14:paraId="5771484B" w14:textId="77777777" w:rsidTr="00B52F4B">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9C0E45" w14:textId="0BB39CA4" w:rsidR="008E5936" w:rsidRPr="00B52F4B" w:rsidRDefault="008E5936" w:rsidP="00B52F4B">
            <w:pPr>
              <w:spacing w:after="0"/>
              <w:jc w:val="both"/>
              <w:rPr>
                <w:rFonts w:eastAsiaTheme="minorEastAsia"/>
                <w:color w:val="000000" w:themeColor="text1"/>
                <w:lang w:eastAsia="zh-CN"/>
              </w:rPr>
            </w:pPr>
            <w:r w:rsidRPr="00B52F4B">
              <w:rPr>
                <w:rFonts w:eastAsiaTheme="minorEastAsia"/>
                <w:color w:val="000000" w:themeColor="text1"/>
                <w:lang w:eastAsia="zh-CN"/>
              </w:rPr>
              <w:t>TCI codepoint</w:t>
            </w:r>
            <w:r w:rsidR="00B52F4B">
              <w:rPr>
                <w:rFonts w:eastAsiaTheme="minorEastAsia"/>
                <w:color w:val="000000" w:themeColor="text1"/>
                <w:lang w:eastAsia="zh-CN"/>
              </w:rPr>
              <w:t xml:space="preserve"> in DCI</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DC31D9" w14:textId="66D162DB" w:rsidR="008E5936" w:rsidRPr="00B52F4B" w:rsidRDefault="008E5936" w:rsidP="00B52F4B">
            <w:pPr>
              <w:spacing w:after="0"/>
              <w:jc w:val="both"/>
              <w:rPr>
                <w:rFonts w:eastAsiaTheme="minorEastAsia"/>
                <w:color w:val="000000" w:themeColor="text1"/>
                <w:lang w:eastAsia="zh-CN"/>
              </w:rPr>
            </w:pPr>
            <w:r w:rsidRPr="00B52F4B">
              <w:rPr>
                <w:rFonts w:eastAsiaTheme="minorEastAsia"/>
                <w:color w:val="000000" w:themeColor="text1"/>
                <w:lang w:eastAsia="zh-CN"/>
              </w:rPr>
              <w:t>TCI states</w:t>
            </w:r>
            <w:r w:rsidR="00B52F4B">
              <w:rPr>
                <w:rFonts w:eastAsiaTheme="minorEastAsia"/>
                <w:color w:val="000000" w:themeColor="text1"/>
                <w:lang w:eastAsia="zh-CN"/>
              </w:rPr>
              <w:t>/combinations</w:t>
            </w:r>
          </w:p>
        </w:tc>
      </w:tr>
      <w:tr w:rsidR="008E5936" w:rsidRPr="00B52F4B" w14:paraId="7025236A" w14:textId="77777777" w:rsidTr="00B52F4B">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EF45C1" w14:textId="77777777" w:rsidR="008E5936" w:rsidRPr="00B52F4B" w:rsidRDefault="008E5936" w:rsidP="00B52F4B">
            <w:pPr>
              <w:spacing w:after="0"/>
              <w:jc w:val="both"/>
              <w:rPr>
                <w:rFonts w:eastAsiaTheme="minorEastAsia"/>
                <w:color w:val="000000" w:themeColor="text1"/>
                <w:lang w:eastAsia="zh-CN"/>
              </w:rPr>
            </w:pPr>
            <w:r w:rsidRPr="00B52F4B">
              <w:rPr>
                <w:rFonts w:eastAsiaTheme="minorEastAsia" w:hint="eastAsia"/>
                <w:color w:val="000000" w:themeColor="text1"/>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53D528" w14:textId="77777777" w:rsidR="008E5936" w:rsidRPr="00B52F4B" w:rsidRDefault="008E5936" w:rsidP="00B52F4B">
            <w:pPr>
              <w:spacing w:after="0"/>
              <w:jc w:val="both"/>
              <w:rPr>
                <w:rFonts w:eastAsiaTheme="minorEastAsia"/>
                <w:color w:val="000000" w:themeColor="text1"/>
                <w:lang w:eastAsia="zh-CN"/>
              </w:rPr>
            </w:pPr>
            <w:r w:rsidRPr="00B52F4B">
              <w:rPr>
                <w:rFonts w:eastAsiaTheme="minorEastAsia"/>
                <w:color w:val="000000" w:themeColor="text1"/>
                <w:lang w:eastAsia="zh-CN"/>
              </w:rPr>
              <w:t>joint TCI state ID 1</w:t>
            </w:r>
          </w:p>
        </w:tc>
      </w:tr>
      <w:tr w:rsidR="008E5936" w:rsidRPr="00B52F4B" w14:paraId="12B1A6EB" w14:textId="77777777" w:rsidTr="00B52F4B">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CC8913" w14:textId="77777777" w:rsidR="008E5936" w:rsidRPr="00B52F4B" w:rsidRDefault="008E5936" w:rsidP="00B52F4B">
            <w:pPr>
              <w:spacing w:after="0"/>
              <w:jc w:val="both"/>
              <w:rPr>
                <w:rFonts w:eastAsiaTheme="minorEastAsia"/>
                <w:color w:val="000000" w:themeColor="text1"/>
                <w:lang w:eastAsia="zh-CN"/>
              </w:rPr>
            </w:pPr>
            <w:r w:rsidRPr="00B52F4B">
              <w:rPr>
                <w:rFonts w:eastAsiaTheme="minorEastAsia" w:hint="eastAsia"/>
                <w:color w:val="000000" w:themeColor="text1"/>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38993" w14:textId="77777777" w:rsidR="008E5936" w:rsidRPr="00B52F4B" w:rsidRDefault="008E5936" w:rsidP="00B52F4B">
            <w:pPr>
              <w:spacing w:after="0"/>
              <w:jc w:val="both"/>
              <w:rPr>
                <w:rFonts w:eastAsiaTheme="minorEastAsia"/>
                <w:color w:val="000000" w:themeColor="text1"/>
                <w:lang w:eastAsia="zh-CN"/>
              </w:rPr>
            </w:pPr>
            <w:r w:rsidRPr="00B52F4B">
              <w:rPr>
                <w:rFonts w:eastAsiaTheme="minorEastAsia"/>
                <w:color w:val="000000" w:themeColor="text1"/>
                <w:lang w:eastAsia="zh-CN"/>
              </w:rPr>
              <w:t>joint TCI state ID 2</w:t>
            </w:r>
          </w:p>
        </w:tc>
      </w:tr>
      <w:tr w:rsidR="008E5936" w:rsidRPr="00B52F4B" w14:paraId="084EBCA4" w14:textId="77777777" w:rsidTr="00B52F4B">
        <w:trPr>
          <w:trHeight w:val="2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5D4908" w14:textId="77777777" w:rsidR="008E5936" w:rsidRPr="00B52F4B" w:rsidRDefault="008E5936" w:rsidP="00B52F4B">
            <w:pPr>
              <w:spacing w:after="0"/>
              <w:jc w:val="both"/>
              <w:rPr>
                <w:rFonts w:eastAsiaTheme="minorEastAsia"/>
                <w:color w:val="000000" w:themeColor="text1"/>
                <w:lang w:eastAsia="zh-CN"/>
              </w:rPr>
            </w:pPr>
            <w:r w:rsidRPr="00B52F4B">
              <w:rPr>
                <w:rFonts w:eastAsiaTheme="minorEastAsia" w:hint="eastAsia"/>
                <w:color w:val="000000" w:themeColor="text1"/>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C79292" w14:textId="77777777" w:rsidR="008E5936" w:rsidRPr="00B52F4B" w:rsidRDefault="008E5936" w:rsidP="00B52F4B">
            <w:pPr>
              <w:spacing w:after="0"/>
              <w:jc w:val="both"/>
              <w:rPr>
                <w:rFonts w:eastAsiaTheme="minorEastAsia"/>
                <w:color w:val="000000" w:themeColor="text1"/>
                <w:lang w:eastAsia="zh-CN"/>
              </w:rPr>
            </w:pPr>
            <w:r w:rsidRPr="00B52F4B">
              <w:rPr>
                <w:rFonts w:eastAsiaTheme="minorEastAsia"/>
                <w:color w:val="000000" w:themeColor="text1"/>
                <w:lang w:eastAsia="zh-CN"/>
              </w:rPr>
              <w:t>joint TCI state ID 1 + joint TCI state ID 2</w:t>
            </w:r>
          </w:p>
        </w:tc>
      </w:tr>
    </w:tbl>
    <w:p w14:paraId="145AB504" w14:textId="77777777" w:rsidR="00EB0B32" w:rsidRDefault="00EB0B32" w:rsidP="00EB0B32">
      <w:pPr>
        <w:spacing w:after="0"/>
        <w:jc w:val="both"/>
        <w:rPr>
          <w:rFonts w:eastAsiaTheme="minorEastAsia"/>
          <w:color w:val="000000" w:themeColor="text1"/>
          <w:sz w:val="22"/>
          <w:szCs w:val="22"/>
          <w:lang w:val="en-US" w:eastAsia="zh-CN"/>
        </w:rPr>
      </w:pPr>
    </w:p>
    <w:p w14:paraId="4E9F64A4" w14:textId="654703F8" w:rsidR="00EB0B32" w:rsidRPr="00EB0B32" w:rsidRDefault="002306CA" w:rsidP="00B52F4B">
      <w:pPr>
        <w:spacing w:after="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better</w:t>
      </w:r>
      <w:r w:rsidR="008E5936">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flexibility</w:t>
      </w:r>
      <w:r w:rsidR="008E5936">
        <w:rPr>
          <w:rFonts w:eastAsiaTheme="minorEastAsia"/>
          <w:color w:val="000000" w:themeColor="text1"/>
          <w:sz w:val="22"/>
          <w:szCs w:val="22"/>
          <w:lang w:val="en-US" w:eastAsia="zh-CN"/>
        </w:rPr>
        <w:t xml:space="preserve">, a TCI state update type indication can be considered. </w:t>
      </w:r>
      <w:r w:rsidR="00EB0B32">
        <w:rPr>
          <w:rFonts w:eastAsiaTheme="minorEastAsia"/>
          <w:color w:val="000000" w:themeColor="text1"/>
          <w:sz w:val="22"/>
          <w:szCs w:val="22"/>
          <w:lang w:val="en-US" w:eastAsia="zh-CN"/>
        </w:rPr>
        <w:t xml:space="preserve">For example, as in the next table, a TCI codepoint ‘0’ is mapped with a combination of TCI states. Compared to the method provided in </w:t>
      </w:r>
      <w:r>
        <w:rPr>
          <w:rFonts w:eastAsiaTheme="minorEastAsia"/>
          <w:color w:val="000000" w:themeColor="text1"/>
          <w:sz w:val="22"/>
          <w:szCs w:val="22"/>
          <w:lang w:val="en-US" w:eastAsia="zh-CN"/>
        </w:rPr>
        <w:t>T</w:t>
      </w:r>
      <w:r w:rsidR="00EB0B32">
        <w:rPr>
          <w:rFonts w:eastAsiaTheme="minorEastAsia"/>
          <w:color w:val="000000" w:themeColor="text1"/>
          <w:sz w:val="22"/>
          <w:szCs w:val="22"/>
          <w:lang w:val="en-US" w:eastAsia="zh-CN"/>
        </w:rPr>
        <w:t>able 1, only 1 TCI codepoint is occupied</w:t>
      </w:r>
      <w:r w:rsidR="00E521A2">
        <w:rPr>
          <w:rFonts w:eastAsiaTheme="minorEastAsia"/>
          <w:color w:val="000000" w:themeColor="text1"/>
          <w:sz w:val="22"/>
          <w:szCs w:val="22"/>
          <w:lang w:val="en-US" w:eastAsia="zh-CN"/>
        </w:rPr>
        <w:t>, thus more combinations can be supported</w:t>
      </w:r>
      <w:r>
        <w:rPr>
          <w:rFonts w:eastAsiaTheme="minorEastAsia"/>
          <w:color w:val="000000" w:themeColor="text1"/>
          <w:sz w:val="22"/>
          <w:szCs w:val="22"/>
          <w:lang w:val="en-US" w:eastAsia="zh-CN"/>
        </w:rPr>
        <w:t>/activated</w:t>
      </w:r>
      <w:r w:rsidR="00EB0B32">
        <w:rPr>
          <w:rFonts w:eastAsiaTheme="minorEastAsia"/>
          <w:color w:val="000000" w:themeColor="text1"/>
          <w:sz w:val="22"/>
          <w:szCs w:val="22"/>
          <w:lang w:val="en-US" w:eastAsia="zh-CN"/>
        </w:rPr>
        <w:t>.</w:t>
      </w:r>
    </w:p>
    <w:p w14:paraId="006DEB08" w14:textId="77777777" w:rsidR="00EB0B32" w:rsidRPr="002B3D9A" w:rsidRDefault="00EB0B32" w:rsidP="00EB0B32">
      <w:pPr>
        <w:pStyle w:val="a3"/>
        <w:keepNext/>
        <w:jc w:val="center"/>
        <w:rPr>
          <w:color w:val="000000" w:themeColor="text1"/>
        </w:rPr>
      </w:pPr>
      <w:r w:rsidRPr="002B3D9A">
        <w:rPr>
          <w:color w:val="000000" w:themeColor="text1"/>
        </w:rPr>
        <w:t xml:space="preserve">Table </w:t>
      </w:r>
      <w:r>
        <w:rPr>
          <w:color w:val="000000" w:themeColor="text1"/>
        </w:rPr>
        <w:t>2</w:t>
      </w:r>
      <w:r w:rsidRPr="002B3D9A">
        <w:rPr>
          <w:color w:val="000000" w:themeColor="text1"/>
        </w:rPr>
        <w:t xml:space="preserve"> </w:t>
      </w:r>
      <w:r>
        <w:rPr>
          <w:color w:val="000000" w:themeColor="text1"/>
        </w:rPr>
        <w:t>Example of TCI state activations</w:t>
      </w:r>
    </w:p>
    <w:tbl>
      <w:tblPr>
        <w:tblW w:w="0" w:type="auto"/>
        <w:jc w:val="center"/>
        <w:tblCellMar>
          <w:left w:w="0" w:type="dxa"/>
          <w:right w:w="0" w:type="dxa"/>
        </w:tblCellMar>
        <w:tblLook w:val="0420" w:firstRow="1" w:lastRow="0" w:firstColumn="0" w:lastColumn="0" w:noHBand="0" w:noVBand="1"/>
      </w:tblPr>
      <w:tblGrid>
        <w:gridCol w:w="1873"/>
        <w:gridCol w:w="1430"/>
        <w:gridCol w:w="1698"/>
      </w:tblGrid>
      <w:tr w:rsidR="00EB0B32" w:rsidRPr="00A13E70" w14:paraId="0450B891" w14:textId="77777777" w:rsidTr="00E521A2">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DE41A3" w14:textId="77777777" w:rsidR="00EB0B32" w:rsidRPr="00A13E70" w:rsidRDefault="00EB0B32" w:rsidP="00E521A2">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TCI codepoint</w:t>
            </w:r>
            <w:r>
              <w:rPr>
                <w:rFonts w:eastAsiaTheme="minorEastAsia"/>
                <w:color w:val="000000" w:themeColor="text1"/>
                <w:sz w:val="18"/>
                <w:szCs w:val="18"/>
                <w:lang w:val="en-US" w:eastAsia="zh-CN"/>
              </w:rPr>
              <w:t xml:space="preserve"> in DCI</w:t>
            </w:r>
          </w:p>
        </w:tc>
        <w:tc>
          <w:tcPr>
            <w:tcW w:w="0" w:type="auto"/>
            <w:tcBorders>
              <w:top w:val="single" w:sz="8" w:space="0" w:color="000000"/>
              <w:left w:val="single" w:sz="8" w:space="0" w:color="000000"/>
              <w:bottom w:val="single" w:sz="8" w:space="0" w:color="000000"/>
              <w:right w:val="single" w:sz="8" w:space="0" w:color="000000"/>
            </w:tcBorders>
          </w:tcPr>
          <w:p w14:paraId="5088D8BD" w14:textId="77777777" w:rsidR="00EB0B32" w:rsidRDefault="00EB0B32" w:rsidP="00E521A2">
            <w:pPr>
              <w:spacing w:after="120"/>
              <w:jc w:val="both"/>
              <w:rPr>
                <w:rFonts w:eastAsiaTheme="minorEastAsia"/>
                <w:color w:val="000000" w:themeColor="text1"/>
                <w:sz w:val="18"/>
                <w:szCs w:val="18"/>
                <w:lang w:val="en-US" w:eastAsia="zh-CN"/>
              </w:rPr>
            </w:pPr>
            <w:r>
              <w:rPr>
                <w:rFonts w:eastAsiaTheme="minorEastAsia"/>
                <w:color w:val="000000" w:themeColor="text1"/>
                <w:sz w:val="18"/>
                <w:szCs w:val="18"/>
                <w:lang w:val="en-US" w:eastAsia="zh-CN"/>
              </w:rPr>
              <w:t>1</w:t>
            </w:r>
            <w:r w:rsidRPr="002B3D9A">
              <w:rPr>
                <w:rFonts w:eastAsiaTheme="minorEastAsia"/>
                <w:color w:val="000000" w:themeColor="text1"/>
                <w:sz w:val="18"/>
                <w:szCs w:val="18"/>
                <w:vertAlign w:val="superscript"/>
                <w:lang w:val="en-US" w:eastAsia="zh-CN"/>
              </w:rPr>
              <w:t>st</w:t>
            </w:r>
            <w:r>
              <w:rPr>
                <w:rFonts w:eastAsiaTheme="minorEastAsia"/>
                <w:color w:val="000000" w:themeColor="text1"/>
                <w:sz w:val="18"/>
                <w:szCs w:val="18"/>
                <w:lang w:val="en-US" w:eastAsia="zh-CN"/>
              </w:rPr>
              <w:t xml:space="preserve"> TCI state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EFBDCA" w14:textId="77777777" w:rsidR="00EB0B32" w:rsidRPr="00A13E70" w:rsidRDefault="00EB0B32" w:rsidP="00E521A2">
            <w:pPr>
              <w:spacing w:after="120"/>
              <w:jc w:val="both"/>
              <w:rPr>
                <w:rFonts w:eastAsiaTheme="minorEastAsia"/>
                <w:color w:val="000000" w:themeColor="text1"/>
                <w:sz w:val="18"/>
                <w:szCs w:val="18"/>
                <w:lang w:val="en-US" w:eastAsia="zh-CN"/>
              </w:rPr>
            </w:pPr>
            <w:r>
              <w:rPr>
                <w:rFonts w:eastAsiaTheme="minorEastAsia"/>
                <w:color w:val="000000" w:themeColor="text1"/>
                <w:sz w:val="18"/>
                <w:szCs w:val="18"/>
                <w:lang w:val="en-US" w:eastAsia="zh-CN"/>
              </w:rPr>
              <w:t>2</w:t>
            </w:r>
            <w:r w:rsidRPr="002B3D9A">
              <w:rPr>
                <w:rFonts w:eastAsiaTheme="minorEastAsia"/>
                <w:color w:val="000000" w:themeColor="text1"/>
                <w:sz w:val="18"/>
                <w:szCs w:val="18"/>
                <w:vertAlign w:val="superscript"/>
                <w:lang w:val="en-US" w:eastAsia="zh-CN"/>
              </w:rPr>
              <w:t>nd</w:t>
            </w:r>
            <w:r>
              <w:rPr>
                <w:rFonts w:eastAsiaTheme="minorEastAsia"/>
                <w:color w:val="000000" w:themeColor="text1"/>
                <w:sz w:val="18"/>
                <w:szCs w:val="18"/>
                <w:lang w:val="en-US" w:eastAsia="zh-CN"/>
              </w:rPr>
              <w:t xml:space="preserve"> TCI state</w:t>
            </w:r>
          </w:p>
        </w:tc>
      </w:tr>
      <w:tr w:rsidR="00EB0B32" w:rsidRPr="00A13E70" w14:paraId="3926E01D" w14:textId="77777777" w:rsidTr="00E521A2">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C53F69" w14:textId="77777777" w:rsidR="00EB0B32" w:rsidRPr="00A13E70" w:rsidRDefault="00EB0B32" w:rsidP="00E521A2">
            <w:pPr>
              <w:spacing w:after="120"/>
              <w:jc w:val="both"/>
              <w:rPr>
                <w:rFonts w:eastAsiaTheme="minorEastAsia"/>
                <w:color w:val="000000" w:themeColor="text1"/>
                <w:sz w:val="18"/>
                <w:szCs w:val="18"/>
                <w:lang w:val="en-US" w:eastAsia="zh-CN"/>
              </w:rPr>
            </w:pPr>
            <w:r>
              <w:rPr>
                <w:rFonts w:eastAsiaTheme="minorEastAsia" w:hint="eastAsia"/>
                <w:color w:val="000000" w:themeColor="text1"/>
                <w:sz w:val="18"/>
                <w:szCs w:val="18"/>
                <w:lang w:val="en-US" w:eastAsia="zh-CN"/>
              </w:rPr>
              <w:t>0</w:t>
            </w:r>
          </w:p>
        </w:tc>
        <w:tc>
          <w:tcPr>
            <w:tcW w:w="0" w:type="auto"/>
            <w:tcBorders>
              <w:top w:val="single" w:sz="8" w:space="0" w:color="000000"/>
              <w:left w:val="single" w:sz="8" w:space="0" w:color="000000"/>
              <w:bottom w:val="single" w:sz="8" w:space="0" w:color="000000"/>
              <w:right w:val="single" w:sz="8" w:space="0" w:color="000000"/>
            </w:tcBorders>
          </w:tcPr>
          <w:p w14:paraId="551E637A" w14:textId="77777777" w:rsidR="00EB0B32" w:rsidRPr="00D77B37" w:rsidRDefault="00EB0B32" w:rsidP="00E521A2">
            <w:pPr>
              <w:spacing w:after="120"/>
              <w:jc w:val="both"/>
              <w:rPr>
                <w:rFonts w:eastAsiaTheme="minorEastAsia"/>
                <w:color w:val="000000" w:themeColor="text1"/>
                <w:sz w:val="18"/>
                <w:szCs w:val="18"/>
                <w:lang w:val="en-US" w:eastAsia="zh-CN"/>
              </w:rPr>
            </w:pPr>
            <w:r w:rsidRPr="00D77B37">
              <w:rPr>
                <w:rFonts w:eastAsiaTheme="minorEastAsia"/>
                <w:color w:val="000000" w:themeColor="text1"/>
                <w:sz w:val="18"/>
                <w:szCs w:val="18"/>
                <w:lang w:val="en-US" w:eastAsia="zh-CN"/>
              </w:rPr>
              <w:t>joint TCI state ID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DB3257" w14:textId="77777777" w:rsidR="00EB0B32" w:rsidRPr="00A13E70" w:rsidRDefault="00EB0B32" w:rsidP="00E521A2">
            <w:pPr>
              <w:spacing w:after="120"/>
              <w:jc w:val="both"/>
              <w:rPr>
                <w:rFonts w:eastAsiaTheme="minorEastAsia"/>
                <w:color w:val="000000" w:themeColor="text1"/>
                <w:sz w:val="18"/>
                <w:szCs w:val="18"/>
                <w:lang w:val="en-US" w:eastAsia="zh-CN"/>
              </w:rPr>
            </w:pPr>
            <w:r w:rsidRPr="00D77B37">
              <w:rPr>
                <w:rFonts w:eastAsiaTheme="minorEastAsia"/>
                <w:color w:val="000000" w:themeColor="text1"/>
                <w:sz w:val="18"/>
                <w:szCs w:val="18"/>
                <w:lang w:val="en-US" w:eastAsia="zh-CN"/>
              </w:rPr>
              <w:t xml:space="preserve">joint TCI state ID </w:t>
            </w:r>
            <w:r>
              <w:rPr>
                <w:rFonts w:eastAsiaTheme="minorEastAsia"/>
                <w:color w:val="000000" w:themeColor="text1"/>
                <w:sz w:val="18"/>
                <w:szCs w:val="18"/>
                <w:lang w:val="en-US" w:eastAsia="zh-CN"/>
              </w:rPr>
              <w:t>2</w:t>
            </w:r>
          </w:p>
        </w:tc>
      </w:tr>
    </w:tbl>
    <w:p w14:paraId="1BDE4E97" w14:textId="77777777" w:rsidR="00EB0B32" w:rsidRDefault="00EB0B32" w:rsidP="00B52F4B">
      <w:pPr>
        <w:spacing w:after="0"/>
        <w:jc w:val="both"/>
        <w:rPr>
          <w:rFonts w:eastAsiaTheme="minorEastAsia"/>
          <w:color w:val="000000" w:themeColor="text1"/>
          <w:sz w:val="22"/>
          <w:szCs w:val="22"/>
          <w:lang w:eastAsia="zh-CN"/>
        </w:rPr>
      </w:pPr>
    </w:p>
    <w:p w14:paraId="4FA78BA3" w14:textId="2FAB3AF5" w:rsidR="008E5936" w:rsidRPr="002B3D9A" w:rsidRDefault="00EB0B32" w:rsidP="00B52F4B">
      <w:pPr>
        <w:spacing w:after="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t>
      </w:r>
      <w:r w:rsidR="008E5936">
        <w:rPr>
          <w:rFonts w:eastAsiaTheme="minorEastAsia"/>
          <w:color w:val="000000" w:themeColor="text1"/>
          <w:sz w:val="22"/>
          <w:szCs w:val="22"/>
          <w:lang w:val="en-US" w:eastAsia="zh-CN"/>
        </w:rPr>
        <w:t>he TCI state update type indication can be used to indicate one of the following update methods.</w:t>
      </w:r>
    </w:p>
    <w:p w14:paraId="1A0B0DE9" w14:textId="77777777" w:rsidR="008E5936" w:rsidRPr="002B3D9A" w:rsidRDefault="008E5936" w:rsidP="008E5936">
      <w:pPr>
        <w:pStyle w:val="a7"/>
        <w:numPr>
          <w:ilvl w:val="0"/>
          <w:numId w:val="25"/>
        </w:numPr>
        <w:spacing w:after="120"/>
        <w:jc w:val="both"/>
        <w:rPr>
          <w:rFonts w:eastAsiaTheme="minorEastAsia"/>
          <w:color w:val="000000" w:themeColor="text1"/>
          <w:sz w:val="22"/>
          <w:szCs w:val="22"/>
          <w:lang w:eastAsia="zh-CN"/>
        </w:rPr>
      </w:pPr>
      <w:r w:rsidRPr="002B3D9A">
        <w:rPr>
          <w:rFonts w:eastAsiaTheme="minorEastAsia"/>
          <w:color w:val="000000" w:themeColor="text1"/>
          <w:sz w:val="22"/>
          <w:szCs w:val="22"/>
          <w:lang w:eastAsia="zh-CN"/>
        </w:rPr>
        <w:t>Only update 1</w:t>
      </w:r>
      <w:r w:rsidRPr="002B3D9A">
        <w:rPr>
          <w:rFonts w:eastAsiaTheme="minorEastAsia"/>
          <w:color w:val="000000" w:themeColor="text1"/>
          <w:sz w:val="22"/>
          <w:szCs w:val="22"/>
          <w:vertAlign w:val="superscript"/>
          <w:lang w:eastAsia="zh-CN"/>
        </w:rPr>
        <w:t>st</w:t>
      </w:r>
      <w:r>
        <w:rPr>
          <w:rFonts w:eastAsiaTheme="minorEastAsia"/>
          <w:color w:val="000000" w:themeColor="text1"/>
          <w:sz w:val="22"/>
          <w:szCs w:val="22"/>
          <w:lang w:eastAsia="zh-CN"/>
        </w:rPr>
        <w:t xml:space="preserve"> TCI state</w:t>
      </w:r>
      <w:r w:rsidRPr="002B3D9A">
        <w:rPr>
          <w:rFonts w:eastAsiaTheme="minorEastAsia"/>
          <w:color w:val="000000" w:themeColor="text1"/>
          <w:sz w:val="22"/>
          <w:szCs w:val="22"/>
          <w:lang w:eastAsia="zh-CN"/>
        </w:rPr>
        <w:t xml:space="preserve"> to joint TCI state ID 1</w:t>
      </w:r>
      <w:r>
        <w:rPr>
          <w:rFonts w:eastAsiaTheme="minorEastAsia"/>
          <w:color w:val="000000" w:themeColor="text1"/>
          <w:sz w:val="22"/>
          <w:szCs w:val="22"/>
          <w:lang w:eastAsia="zh-CN"/>
        </w:rPr>
        <w:t>, the 2</w:t>
      </w:r>
      <w:r w:rsidRPr="002B3D9A">
        <w:rPr>
          <w:rFonts w:eastAsiaTheme="minorEastAsia"/>
          <w:color w:val="000000" w:themeColor="text1"/>
          <w:sz w:val="22"/>
          <w:szCs w:val="22"/>
          <w:vertAlign w:val="superscript"/>
          <w:lang w:eastAsia="zh-CN"/>
        </w:rPr>
        <w:t>nd</w:t>
      </w:r>
      <w:r>
        <w:rPr>
          <w:rFonts w:eastAsiaTheme="minorEastAsia"/>
          <w:color w:val="000000" w:themeColor="text1"/>
          <w:sz w:val="22"/>
          <w:szCs w:val="22"/>
          <w:lang w:eastAsia="zh-CN"/>
        </w:rPr>
        <w:t xml:space="preserve"> TCI state would stay unchanged</w:t>
      </w:r>
    </w:p>
    <w:p w14:paraId="3521594B" w14:textId="77777777" w:rsidR="008E5936" w:rsidRPr="002B3D9A" w:rsidRDefault="008E5936" w:rsidP="008E5936">
      <w:pPr>
        <w:pStyle w:val="a7"/>
        <w:numPr>
          <w:ilvl w:val="0"/>
          <w:numId w:val="25"/>
        </w:numPr>
        <w:spacing w:after="120"/>
        <w:jc w:val="both"/>
        <w:rPr>
          <w:rFonts w:eastAsiaTheme="minorEastAsia"/>
          <w:color w:val="000000" w:themeColor="text1"/>
          <w:sz w:val="22"/>
          <w:szCs w:val="22"/>
          <w:lang w:eastAsia="zh-CN"/>
        </w:rPr>
      </w:pPr>
      <w:r w:rsidRPr="002B3D9A">
        <w:rPr>
          <w:rFonts w:eastAsiaTheme="minorEastAsia"/>
          <w:color w:val="000000" w:themeColor="text1"/>
          <w:sz w:val="22"/>
          <w:szCs w:val="22"/>
          <w:lang w:eastAsia="zh-CN"/>
        </w:rPr>
        <w:t>Only update 2</w:t>
      </w:r>
      <w:r w:rsidRPr="002B3D9A">
        <w:rPr>
          <w:rFonts w:eastAsiaTheme="minorEastAsia"/>
          <w:color w:val="000000" w:themeColor="text1"/>
          <w:sz w:val="22"/>
          <w:szCs w:val="22"/>
          <w:vertAlign w:val="superscript"/>
          <w:lang w:eastAsia="zh-CN"/>
        </w:rPr>
        <w:t>nd</w:t>
      </w:r>
      <w:r w:rsidRPr="002B3D9A">
        <w:rPr>
          <w:rFonts w:eastAsiaTheme="minorEastAsia"/>
          <w:color w:val="000000" w:themeColor="text1"/>
          <w:sz w:val="22"/>
          <w:szCs w:val="22"/>
          <w:lang w:eastAsia="zh-CN"/>
        </w:rPr>
        <w:t xml:space="preserve"> TCI state to joint TCI state ID 2</w:t>
      </w:r>
      <w:r>
        <w:rPr>
          <w:rFonts w:eastAsiaTheme="minorEastAsia"/>
          <w:color w:val="000000" w:themeColor="text1"/>
          <w:sz w:val="22"/>
          <w:szCs w:val="22"/>
          <w:lang w:eastAsia="zh-CN"/>
        </w:rPr>
        <w:t>, the 1</w:t>
      </w:r>
      <w:r w:rsidRPr="002B3D9A">
        <w:rPr>
          <w:rFonts w:eastAsiaTheme="minorEastAsia"/>
          <w:color w:val="000000" w:themeColor="text1"/>
          <w:sz w:val="22"/>
          <w:szCs w:val="22"/>
          <w:vertAlign w:val="superscript"/>
          <w:lang w:eastAsia="zh-CN"/>
        </w:rPr>
        <w:t>st</w:t>
      </w:r>
      <w:r>
        <w:rPr>
          <w:rFonts w:eastAsiaTheme="minorEastAsia"/>
          <w:color w:val="000000" w:themeColor="text1"/>
          <w:sz w:val="22"/>
          <w:szCs w:val="22"/>
          <w:lang w:eastAsia="zh-CN"/>
        </w:rPr>
        <w:t xml:space="preserve"> TCI state would stay unchanged</w:t>
      </w:r>
    </w:p>
    <w:p w14:paraId="45DF02FE" w14:textId="584A55DB" w:rsidR="009C6340" w:rsidRPr="00EB0B32" w:rsidRDefault="008E5936" w:rsidP="008E5936">
      <w:pPr>
        <w:pStyle w:val="a7"/>
        <w:numPr>
          <w:ilvl w:val="0"/>
          <w:numId w:val="25"/>
        </w:numPr>
        <w:spacing w:after="120"/>
        <w:jc w:val="both"/>
        <w:rPr>
          <w:rFonts w:eastAsiaTheme="minorEastAsia"/>
          <w:color w:val="000000" w:themeColor="text1"/>
          <w:sz w:val="22"/>
          <w:szCs w:val="22"/>
          <w:lang w:val="en-US" w:eastAsia="zh-CN"/>
        </w:rPr>
      </w:pPr>
      <w:r w:rsidRPr="002B3D9A">
        <w:rPr>
          <w:rFonts w:eastAsiaTheme="minorEastAsia"/>
          <w:color w:val="000000" w:themeColor="text1"/>
          <w:sz w:val="22"/>
          <w:szCs w:val="22"/>
          <w:lang w:eastAsia="zh-CN"/>
        </w:rPr>
        <w:t>Update two applied TCI states to (joint TCI state ID 1 + joint TCI state ID 2)</w:t>
      </w:r>
    </w:p>
    <w:p w14:paraId="36CC9FBB" w14:textId="4DDBCF25" w:rsidR="00EB0B32" w:rsidRPr="00EB0B32" w:rsidRDefault="00EB0B32" w:rsidP="00EB0B32">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n other words, we support Alt1 for S-DCI based MTRP as discussed in the last meeting.</w:t>
      </w:r>
    </w:p>
    <w:tbl>
      <w:tblPr>
        <w:tblStyle w:val="aff5"/>
        <w:tblW w:w="0" w:type="auto"/>
        <w:tblLook w:val="04A0" w:firstRow="1" w:lastRow="0" w:firstColumn="1" w:lastColumn="0" w:noHBand="0" w:noVBand="1"/>
      </w:tblPr>
      <w:tblGrid>
        <w:gridCol w:w="9631"/>
      </w:tblGrid>
      <w:tr w:rsidR="009C6340" w14:paraId="2F70E49F" w14:textId="77777777" w:rsidTr="00E521A2">
        <w:tc>
          <w:tcPr>
            <w:tcW w:w="9631" w:type="dxa"/>
          </w:tcPr>
          <w:p w14:paraId="2F7AC3B5" w14:textId="70983156" w:rsidR="009C6340" w:rsidRPr="009405F3" w:rsidRDefault="009C6340" w:rsidP="00E521A2">
            <w:pPr>
              <w:spacing w:after="0"/>
              <w:rPr>
                <w:rFonts w:ascii="Times" w:eastAsia="Batang" w:hAnsi="Times" w:cs="Times"/>
                <w:lang w:eastAsia="ko-KR"/>
              </w:rPr>
            </w:pPr>
            <w:r w:rsidRPr="009405F3">
              <w:rPr>
                <w:rFonts w:ascii="Times" w:eastAsia="Batang" w:hAnsi="Times" w:cs="Times"/>
                <w:lang w:eastAsia="zh-TW"/>
              </w:rPr>
              <w:t xml:space="preserve">On unified TCI framework extension for S-DCI based MTRP , </w:t>
            </w:r>
            <w:r w:rsidR="00B52F4B">
              <w:rPr>
                <w:rFonts w:ascii="Times" w:eastAsia="Batang" w:hAnsi="Times" w:cs="Times"/>
                <w:lang w:eastAsia="zh-TW"/>
              </w:rPr>
              <w:t>support</w:t>
            </w:r>
            <w:r w:rsidRPr="009405F3">
              <w:rPr>
                <w:rFonts w:ascii="Times" w:eastAsia="Batang" w:hAnsi="Times" w:cs="Times"/>
                <w:lang w:eastAsia="zh-TW"/>
              </w:rPr>
              <w:t>:</w:t>
            </w:r>
          </w:p>
          <w:p w14:paraId="44028338" w14:textId="26C99091" w:rsidR="009C6340" w:rsidRPr="00B52F4B" w:rsidRDefault="009C6340" w:rsidP="002306CA">
            <w:pPr>
              <w:numPr>
                <w:ilvl w:val="0"/>
                <w:numId w:val="36"/>
              </w:numPr>
              <w:rPr>
                <w:rFonts w:ascii="Times" w:eastAsia="Batang" w:hAnsi="Times" w:cs="Times"/>
                <w:lang w:eastAsia="zh-TW"/>
              </w:rPr>
            </w:pPr>
            <w:r w:rsidRPr="009405F3">
              <w:rPr>
                <w:rFonts w:ascii="Times" w:eastAsia="Batang" w:hAnsi="Times" w:cs="Times"/>
                <w:lang w:eastAsia="zh-TW"/>
              </w:rPr>
              <w:t>Alt1: In one beam indication instance, the existing TCI field in DCI format 1_1/1_2 (with or without DL assignment) can indicate joint/DL /UL TCI state(s) for one of the two TRPs or both TRPs in a CC/BWP or a set of CCs/BWPs in a CC list</w:t>
            </w:r>
          </w:p>
        </w:tc>
      </w:tr>
    </w:tbl>
    <w:p w14:paraId="436ED60B" w14:textId="67006A9C" w:rsidR="008E5936" w:rsidRPr="00666519" w:rsidRDefault="00A42928" w:rsidP="008E59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w:t>
      </w:r>
      <w:r>
        <w:rPr>
          <w:rFonts w:eastAsiaTheme="minorEastAsia"/>
          <w:color w:val="000000" w:themeColor="text1"/>
          <w:sz w:val="22"/>
          <w:szCs w:val="22"/>
          <w:lang w:val="en-US" w:eastAsia="zh-CN"/>
        </w:rPr>
        <w:t xml:space="preserve">the TCI state update type indication can be signaled via MAC CE or via an additional DCI field. </w:t>
      </w:r>
      <w:r w:rsidR="008E5936">
        <w:rPr>
          <w:rFonts w:eastAsiaTheme="minorEastAsia"/>
          <w:color w:val="000000" w:themeColor="text1"/>
          <w:sz w:val="22"/>
          <w:szCs w:val="22"/>
          <w:lang w:eastAsia="zh-CN"/>
        </w:rPr>
        <w:t xml:space="preserve">UE capability can </w:t>
      </w:r>
      <w:r>
        <w:rPr>
          <w:rFonts w:eastAsiaTheme="minorEastAsia"/>
          <w:color w:val="000000" w:themeColor="text1"/>
          <w:sz w:val="22"/>
          <w:szCs w:val="22"/>
          <w:lang w:eastAsia="zh-CN"/>
        </w:rPr>
        <w:t xml:space="preserve">also </w:t>
      </w:r>
      <w:r w:rsidR="008E5936">
        <w:rPr>
          <w:rFonts w:eastAsiaTheme="minorEastAsia"/>
          <w:color w:val="000000" w:themeColor="text1"/>
          <w:sz w:val="22"/>
          <w:szCs w:val="22"/>
          <w:lang w:eastAsia="zh-CN"/>
        </w:rPr>
        <w:t>be introduced on whether the UE can support a specific TCI state update type. Therefore, we have the following proposal.</w:t>
      </w:r>
    </w:p>
    <w:p w14:paraId="0E163D17" w14:textId="5EEDFA07" w:rsidR="008E5936" w:rsidRDefault="008E5936" w:rsidP="008E59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C2B6B">
        <w:rPr>
          <w:rFonts w:eastAsiaTheme="minorEastAsia"/>
          <w:b/>
          <w:i/>
          <w:sz w:val="22"/>
          <w:szCs w:val="22"/>
          <w:lang w:val="en-US" w:eastAsia="zh-CN"/>
        </w:rPr>
        <w:t>1</w:t>
      </w:r>
      <w:r>
        <w:rPr>
          <w:rFonts w:eastAsiaTheme="minorEastAsia"/>
          <w:b/>
          <w:i/>
          <w:sz w:val="22"/>
          <w:szCs w:val="22"/>
          <w:lang w:val="en-US" w:eastAsia="zh-CN"/>
        </w:rPr>
        <w:t>: Support</w:t>
      </w:r>
      <w:r w:rsidR="009C6340">
        <w:rPr>
          <w:rFonts w:eastAsiaTheme="minorEastAsia"/>
          <w:b/>
          <w:i/>
          <w:sz w:val="22"/>
          <w:szCs w:val="22"/>
          <w:lang w:val="en-US" w:eastAsia="zh-CN"/>
        </w:rPr>
        <w:t xml:space="preserve"> Alt1</w:t>
      </w:r>
      <w:r w:rsidR="00B52F4B">
        <w:rPr>
          <w:rFonts w:eastAsiaTheme="minorEastAsia"/>
          <w:b/>
          <w:i/>
          <w:sz w:val="22"/>
          <w:szCs w:val="22"/>
          <w:lang w:val="en-US" w:eastAsia="zh-CN"/>
        </w:rPr>
        <w:t xml:space="preserve"> (</w:t>
      </w:r>
      <w:r w:rsidR="00B52F4B" w:rsidRPr="00B52F4B">
        <w:rPr>
          <w:rFonts w:eastAsiaTheme="minorEastAsia"/>
          <w:b/>
          <w:i/>
          <w:sz w:val="22"/>
          <w:szCs w:val="22"/>
          <w:lang w:val="en-US" w:eastAsia="zh-CN"/>
        </w:rPr>
        <w:t xml:space="preserve">the existing TCI field in DCI </w:t>
      </w:r>
      <w:r w:rsidR="00B52F4B">
        <w:rPr>
          <w:rFonts w:eastAsiaTheme="minorEastAsia"/>
          <w:b/>
          <w:i/>
          <w:sz w:val="22"/>
          <w:szCs w:val="22"/>
          <w:lang w:val="en-US" w:eastAsia="zh-CN"/>
        </w:rPr>
        <w:t xml:space="preserve">can indicate TCI states for </w:t>
      </w:r>
      <w:r w:rsidR="00B52F4B" w:rsidRPr="00B52F4B">
        <w:rPr>
          <w:rFonts w:eastAsiaTheme="minorEastAsia"/>
          <w:b/>
          <w:i/>
          <w:sz w:val="22"/>
          <w:szCs w:val="22"/>
          <w:lang w:val="en-US" w:eastAsia="zh-CN"/>
        </w:rPr>
        <w:t>one of the two TRPs or both TRPs</w:t>
      </w:r>
      <w:r w:rsidR="00B52F4B">
        <w:rPr>
          <w:rFonts w:eastAsiaTheme="minorEastAsia"/>
          <w:b/>
          <w:i/>
          <w:sz w:val="22"/>
          <w:szCs w:val="22"/>
          <w:lang w:val="en-US" w:eastAsia="zh-CN"/>
        </w:rPr>
        <w:t>)</w:t>
      </w:r>
      <w:r w:rsidR="009C6340">
        <w:rPr>
          <w:rFonts w:eastAsiaTheme="minorEastAsia"/>
          <w:b/>
          <w:i/>
          <w:sz w:val="22"/>
          <w:szCs w:val="22"/>
          <w:lang w:val="en-US" w:eastAsia="zh-CN"/>
        </w:rPr>
        <w:t xml:space="preserve"> and support</w:t>
      </w:r>
      <w:r>
        <w:rPr>
          <w:rFonts w:eastAsiaTheme="minorEastAsia"/>
          <w:b/>
          <w:i/>
          <w:sz w:val="22"/>
          <w:szCs w:val="22"/>
          <w:lang w:val="en-US" w:eastAsia="zh-CN"/>
        </w:rPr>
        <w:t xml:space="preserve"> indication/configuration of TCI state update type based on UE capability.</w:t>
      </w:r>
    </w:p>
    <w:p w14:paraId="7D5386E4" w14:textId="77777777" w:rsidR="000E112C" w:rsidRPr="008E5936" w:rsidRDefault="000E112C" w:rsidP="00304251">
      <w:pPr>
        <w:spacing w:after="120"/>
        <w:jc w:val="both"/>
        <w:rPr>
          <w:rFonts w:eastAsiaTheme="minorEastAsia"/>
          <w:color w:val="000000" w:themeColor="text1"/>
          <w:sz w:val="22"/>
          <w:szCs w:val="22"/>
          <w:lang w:val="en-US" w:eastAsia="zh-CN"/>
        </w:rPr>
      </w:pPr>
    </w:p>
    <w:p w14:paraId="742A188A" w14:textId="175039F8" w:rsidR="000E112C" w:rsidRPr="009C2631" w:rsidRDefault="00A17D62" w:rsidP="000E112C">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TCI state for PUCCH</w:t>
      </w:r>
    </w:p>
    <w:p w14:paraId="6C0CA8BF" w14:textId="5F3C7423" w:rsidR="00A17D62" w:rsidRDefault="00A17D62" w:rsidP="00B27961">
      <w:pPr>
        <w:spacing w:after="120"/>
        <w:jc w:val="both"/>
        <w:rPr>
          <w:noProof/>
          <w:sz w:val="22"/>
          <w:szCs w:val="22"/>
        </w:rPr>
      </w:pPr>
      <w:r w:rsidRPr="00766D2A">
        <w:rPr>
          <w:rFonts w:eastAsiaTheme="minorEastAsia"/>
          <w:color w:val="000000" w:themeColor="text1"/>
          <w:sz w:val="22"/>
          <w:szCs w:val="22"/>
          <w:lang w:val="en-US" w:eastAsia="zh-CN"/>
        </w:rPr>
        <w:t>Rel-17 MTRP PUCCH repetition enhancements provide method to indicate multiple spatial relations for a PUCCH resource or a PUCCH resource group</w:t>
      </w:r>
      <w:r w:rsidRPr="00766D2A">
        <w:rPr>
          <w:rFonts w:eastAsiaTheme="minorEastAsia"/>
          <w:color w:val="000000" w:themeColor="text1"/>
          <w:sz w:val="22"/>
          <w:szCs w:val="22"/>
          <w:lang w:eastAsia="zh-CN"/>
        </w:rPr>
        <w:t xml:space="preserve">, via the signalling </w:t>
      </w:r>
      <w:r w:rsidRPr="00766D2A">
        <w:rPr>
          <w:i/>
          <w:noProof/>
          <w:sz w:val="22"/>
          <w:szCs w:val="22"/>
        </w:rPr>
        <w:t>PUCCH spatial relation Activation/Deactivation for multiple TRP PUCCH repetition MAC CE</w:t>
      </w:r>
      <w:r w:rsidRPr="00766D2A">
        <w:rPr>
          <w:noProof/>
          <w:sz w:val="22"/>
          <w:szCs w:val="22"/>
        </w:rPr>
        <w:t>. The same pri</w:t>
      </w:r>
      <w:r>
        <w:rPr>
          <w:noProof/>
          <w:sz w:val="22"/>
          <w:szCs w:val="22"/>
        </w:rPr>
        <w:t xml:space="preserve">nciple can be reused to indicate multiple UL beams for PUCCH even considering simultaneous transmissons, i.e., Alt3 as discussed in the last meeting. </w:t>
      </w:r>
    </w:p>
    <w:tbl>
      <w:tblPr>
        <w:tblStyle w:val="aff5"/>
        <w:tblW w:w="0" w:type="auto"/>
        <w:tblLook w:val="04A0" w:firstRow="1" w:lastRow="0" w:firstColumn="1" w:lastColumn="0" w:noHBand="0" w:noVBand="1"/>
      </w:tblPr>
      <w:tblGrid>
        <w:gridCol w:w="9631"/>
      </w:tblGrid>
      <w:tr w:rsidR="00A17D62" w14:paraId="2EDE8A22" w14:textId="77777777" w:rsidTr="00B27961">
        <w:tc>
          <w:tcPr>
            <w:tcW w:w="9631" w:type="dxa"/>
          </w:tcPr>
          <w:p w14:paraId="2BE61510" w14:textId="77777777" w:rsidR="00A17D62" w:rsidRPr="009405F3" w:rsidRDefault="00A17D62" w:rsidP="00B27961">
            <w:pPr>
              <w:spacing w:after="0"/>
              <w:rPr>
                <w:rFonts w:ascii="Times" w:eastAsia="Batang" w:hAnsi="Times"/>
                <w:szCs w:val="24"/>
                <w:lang w:eastAsia="zh-TW"/>
              </w:rPr>
            </w:pPr>
            <w:r w:rsidRPr="009405F3">
              <w:rPr>
                <w:rFonts w:ascii="Times" w:eastAsia="Batang" w:hAnsi="Times"/>
                <w:szCs w:val="24"/>
                <w:lang w:eastAsia="zh-TW"/>
              </w:rPr>
              <w:t xml:space="preserve">On unified TCI framework extension for S-DCI based MTRP, </w:t>
            </w:r>
            <w:r>
              <w:rPr>
                <w:rFonts w:ascii="Times" w:eastAsia="Batang" w:hAnsi="Times"/>
                <w:szCs w:val="24"/>
                <w:lang w:eastAsia="zh-TW"/>
              </w:rPr>
              <w:t>support</w:t>
            </w:r>
            <w:r w:rsidRPr="009405F3">
              <w:rPr>
                <w:rFonts w:ascii="Times" w:eastAsia="Batang" w:hAnsi="Times"/>
                <w:szCs w:val="24"/>
                <w:lang w:eastAsia="zh-TW"/>
              </w:rPr>
              <w:t xml:space="preserve"> for PUCCH transmission:</w:t>
            </w:r>
          </w:p>
          <w:p w14:paraId="34C2C3CE" w14:textId="77777777" w:rsidR="00A17D62" w:rsidRPr="00A17D62" w:rsidRDefault="00A17D62" w:rsidP="00FB4854">
            <w:pPr>
              <w:numPr>
                <w:ilvl w:val="0"/>
                <w:numId w:val="34"/>
              </w:numPr>
              <w:overflowPunct w:val="0"/>
              <w:autoSpaceDE w:val="0"/>
              <w:autoSpaceDN w:val="0"/>
              <w:adjustRightInd w:val="0"/>
              <w:contextualSpacing/>
              <w:textAlignment w:val="baseline"/>
              <w:rPr>
                <w:rFonts w:eastAsia="宋体"/>
                <w:lang w:eastAsia="ja-JP"/>
              </w:rPr>
            </w:pPr>
            <w:r>
              <w:rPr>
                <w:rFonts w:eastAsia="宋体"/>
                <w:lang w:eastAsia="ja-JP"/>
              </w:rPr>
              <w:t xml:space="preserve">Alt3: </w:t>
            </w:r>
            <w:r w:rsidRPr="009405F3">
              <w:rPr>
                <w:rFonts w:eastAsia="宋体"/>
                <w:lang w:eastAsia="ja-JP"/>
              </w:rPr>
              <w:t>Use MAC-CE to inform the association between the indicated joint/UL TCI state(s) and a PUCCH resource/group</w:t>
            </w:r>
          </w:p>
        </w:tc>
      </w:tr>
    </w:tbl>
    <w:p w14:paraId="2574CC02" w14:textId="2DBC47ED" w:rsidR="00A17D62" w:rsidRPr="00766D2A" w:rsidRDefault="00A17D62" w:rsidP="00A17D62">
      <w:pPr>
        <w:spacing w:after="120"/>
        <w:jc w:val="both"/>
        <w:rPr>
          <w:rFonts w:eastAsiaTheme="minorEastAsia"/>
          <w:color w:val="000000" w:themeColor="text1"/>
          <w:sz w:val="22"/>
          <w:szCs w:val="22"/>
          <w:lang w:eastAsia="zh-CN"/>
        </w:rPr>
      </w:pPr>
      <w:r>
        <w:rPr>
          <w:rFonts w:eastAsiaTheme="minorEastAsia"/>
          <w:b/>
          <w:i/>
          <w:sz w:val="22"/>
          <w:szCs w:val="22"/>
          <w:lang w:val="en-US" w:eastAsia="zh-CN"/>
        </w:rPr>
        <w:t>Proposal 2: S</w:t>
      </w:r>
      <w:r w:rsidRPr="00D06C30">
        <w:rPr>
          <w:rFonts w:eastAsiaTheme="minorEastAsia"/>
          <w:b/>
          <w:i/>
          <w:sz w:val="22"/>
          <w:szCs w:val="22"/>
          <w:lang w:val="en-US" w:eastAsia="zh-CN"/>
        </w:rPr>
        <w:t>upport</w:t>
      </w:r>
      <w:r w:rsidRPr="00A17D62">
        <w:rPr>
          <w:rFonts w:eastAsiaTheme="minorEastAsia"/>
          <w:b/>
          <w:i/>
          <w:sz w:val="22"/>
          <w:szCs w:val="22"/>
          <w:lang w:val="en-US" w:eastAsia="zh-CN"/>
        </w:rPr>
        <w:t xml:space="preserve"> </w:t>
      </w:r>
      <w:r>
        <w:rPr>
          <w:rFonts w:eastAsiaTheme="minorEastAsia"/>
          <w:b/>
          <w:i/>
          <w:sz w:val="22"/>
          <w:szCs w:val="22"/>
          <w:lang w:val="en-US" w:eastAsia="zh-CN"/>
        </w:rPr>
        <w:t>Alt3 (</w:t>
      </w:r>
      <w:r w:rsidRPr="00A17D62">
        <w:rPr>
          <w:rFonts w:eastAsiaTheme="minorEastAsia"/>
          <w:b/>
          <w:i/>
          <w:sz w:val="22"/>
          <w:szCs w:val="22"/>
          <w:lang w:val="en-US" w:eastAsia="zh-CN"/>
        </w:rPr>
        <w:t>Use MAC-CE to inform the association between the indicated joint/UL TCI state(s) and a PUCCH resource/group</w:t>
      </w:r>
      <w:r>
        <w:rPr>
          <w:rFonts w:eastAsiaTheme="minorEastAsia"/>
          <w:b/>
          <w:i/>
          <w:sz w:val="22"/>
          <w:szCs w:val="22"/>
          <w:lang w:val="en-US" w:eastAsia="zh-CN"/>
        </w:rPr>
        <w:t>).</w:t>
      </w:r>
    </w:p>
    <w:p w14:paraId="429FA3FF" w14:textId="4F1EFAF9" w:rsidR="00B52F4B" w:rsidRPr="00304251" w:rsidRDefault="00B52F4B" w:rsidP="00F05F6C">
      <w:pPr>
        <w:spacing w:after="120"/>
        <w:jc w:val="both"/>
        <w:rPr>
          <w:rFonts w:eastAsiaTheme="minorEastAsia" w:hint="eastAsia"/>
          <w:b/>
          <w:i/>
          <w:sz w:val="22"/>
          <w:szCs w:val="22"/>
          <w:lang w:val="en-US" w:eastAsia="zh-CN"/>
        </w:rPr>
      </w:pPr>
    </w:p>
    <w:p w14:paraId="530F882D" w14:textId="6F1CC8BD" w:rsidR="00B52F4B" w:rsidRPr="009C2631" w:rsidRDefault="00B52F4B" w:rsidP="00B52F4B">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TCI state for PUSCH</w:t>
      </w:r>
    </w:p>
    <w:p w14:paraId="0111BCB4" w14:textId="4E07AF61" w:rsidR="00DE3503" w:rsidRDefault="00DE3503" w:rsidP="00DE350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 the other hand, for </w:t>
      </w:r>
      <w:r>
        <w:rPr>
          <w:rFonts w:eastAsiaTheme="minorEastAsia"/>
          <w:color w:val="000000" w:themeColor="text1"/>
          <w:sz w:val="22"/>
          <w:szCs w:val="22"/>
          <w:lang w:val="en-US" w:eastAsia="zh-CN"/>
        </w:rPr>
        <w:t>CB-based and NCB-based PUSCH transmission</w:t>
      </w:r>
      <w:r>
        <w:rPr>
          <w:rFonts w:eastAsiaTheme="minorEastAsia"/>
          <w:color w:val="000000" w:themeColor="text1"/>
          <w:sz w:val="22"/>
          <w:szCs w:val="22"/>
          <w:lang w:eastAsia="zh-CN"/>
        </w:rPr>
        <w:t xml:space="preserve">, it should be noted that the UL beams of indicated SRS resources in UL grant as precoding indication </w:t>
      </w:r>
      <w:r w:rsidR="00791631">
        <w:rPr>
          <w:rFonts w:eastAsiaTheme="minorEastAsia"/>
          <w:color w:val="000000" w:themeColor="text1"/>
          <w:sz w:val="22"/>
          <w:szCs w:val="22"/>
          <w:lang w:eastAsia="zh-CN"/>
        </w:rPr>
        <w:t xml:space="preserve">(e.g., SRI fields in DCI format 0_1/0_2) </w:t>
      </w:r>
      <w:r>
        <w:rPr>
          <w:rFonts w:eastAsiaTheme="minorEastAsia"/>
          <w:color w:val="000000" w:themeColor="text1"/>
          <w:sz w:val="22"/>
          <w:szCs w:val="22"/>
          <w:lang w:eastAsia="zh-CN"/>
        </w:rPr>
        <w:t xml:space="preserve">need to be aligned with the UL beams used to transmit PUSCH. Not only the application of new beams for PUSCH, but also the application of new beams for SRS transmission </w:t>
      </w:r>
      <w:r w:rsidR="006431F8">
        <w:rPr>
          <w:rFonts w:eastAsiaTheme="minorEastAsia"/>
          <w:color w:val="000000" w:themeColor="text1"/>
          <w:sz w:val="22"/>
          <w:szCs w:val="22"/>
          <w:lang w:eastAsia="zh-CN"/>
        </w:rPr>
        <w:t>should</w:t>
      </w:r>
      <w:r>
        <w:rPr>
          <w:rFonts w:eastAsiaTheme="minorEastAsia"/>
          <w:color w:val="000000" w:themeColor="text1"/>
          <w:sz w:val="22"/>
          <w:szCs w:val="22"/>
          <w:lang w:eastAsia="zh-CN"/>
        </w:rPr>
        <w:t xml:space="preserve"> be studied.</w:t>
      </w:r>
    </w:p>
    <w:p w14:paraId="2080F6FF" w14:textId="5422396C" w:rsidR="00DE3503" w:rsidRDefault="00DE3503" w:rsidP="00DE350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17D62">
        <w:rPr>
          <w:rFonts w:eastAsiaTheme="minorEastAsia"/>
          <w:b/>
          <w:i/>
          <w:sz w:val="22"/>
          <w:szCs w:val="22"/>
          <w:lang w:val="en-US" w:eastAsia="zh-CN"/>
        </w:rPr>
        <w:t>3</w:t>
      </w:r>
      <w:r>
        <w:rPr>
          <w:rFonts w:eastAsiaTheme="minorEastAsia"/>
          <w:b/>
          <w:i/>
          <w:sz w:val="22"/>
          <w:szCs w:val="22"/>
          <w:lang w:val="en-US" w:eastAsia="zh-CN"/>
        </w:rPr>
        <w:t>: UL beams for PUSCH transmissions and associated SRS transmissions should be aligned.</w:t>
      </w:r>
    </w:p>
    <w:p w14:paraId="0261D42E" w14:textId="5E48D588" w:rsidR="002010DD" w:rsidRPr="002010DD" w:rsidRDefault="00DE3503" w:rsidP="00F05F6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sidR="007E5956">
        <w:rPr>
          <w:rFonts w:eastAsiaTheme="minorEastAsia"/>
          <w:color w:val="000000" w:themeColor="text1"/>
          <w:sz w:val="22"/>
          <w:szCs w:val="22"/>
          <w:lang w:val="en-US" w:eastAsia="zh-CN"/>
        </w:rPr>
        <w:t xml:space="preserve">n Rel-17, </w:t>
      </w:r>
      <w:r w:rsidR="002010DD">
        <w:rPr>
          <w:rFonts w:eastAsiaTheme="minorEastAsia"/>
          <w:color w:val="000000" w:themeColor="text1"/>
          <w:sz w:val="22"/>
          <w:szCs w:val="22"/>
          <w:lang w:val="en-US" w:eastAsia="zh-CN"/>
        </w:rPr>
        <w:t xml:space="preserve">the RRC </w:t>
      </w:r>
      <w:r w:rsidR="006431F8">
        <w:rPr>
          <w:rFonts w:eastAsiaTheme="minorEastAsia"/>
          <w:color w:val="000000" w:themeColor="text1"/>
          <w:sz w:val="22"/>
          <w:szCs w:val="22"/>
          <w:lang w:val="en-US" w:eastAsia="zh-CN"/>
        </w:rPr>
        <w:t>IE</w:t>
      </w:r>
      <w:r w:rsidR="002010DD">
        <w:rPr>
          <w:rFonts w:eastAsiaTheme="minorEastAsia"/>
          <w:color w:val="000000" w:themeColor="text1"/>
          <w:sz w:val="22"/>
          <w:szCs w:val="22"/>
          <w:lang w:val="en-US" w:eastAsia="zh-CN"/>
        </w:rPr>
        <w:t xml:space="preserve"> </w:t>
      </w:r>
      <w:r w:rsidR="002010DD" w:rsidRPr="002010DD">
        <w:rPr>
          <w:rFonts w:eastAsiaTheme="minorEastAsia"/>
          <w:color w:val="000000" w:themeColor="text1"/>
          <w:sz w:val="22"/>
          <w:szCs w:val="22"/>
          <w:lang w:val="en-US" w:eastAsia="zh-CN"/>
        </w:rPr>
        <w:t>‘</w:t>
      </w:r>
      <w:r w:rsidR="002010DD" w:rsidRPr="00C979F0">
        <w:rPr>
          <w:rFonts w:eastAsiaTheme="minorEastAsia"/>
          <w:i/>
          <w:color w:val="000000" w:themeColor="text1"/>
          <w:sz w:val="22"/>
          <w:szCs w:val="22"/>
          <w:lang w:val="en-US" w:eastAsia="zh-CN"/>
        </w:rPr>
        <w:t>followUnifiedTCIstate</w:t>
      </w:r>
      <w:r w:rsidR="007E5956">
        <w:rPr>
          <w:rFonts w:eastAsiaTheme="minorEastAsia"/>
          <w:i/>
          <w:color w:val="000000" w:themeColor="text1"/>
          <w:sz w:val="22"/>
          <w:szCs w:val="22"/>
          <w:lang w:val="en-US" w:eastAsia="zh-CN"/>
        </w:rPr>
        <w:t>SRS</w:t>
      </w:r>
      <w:r w:rsidR="002010DD" w:rsidRPr="002010DD">
        <w:rPr>
          <w:rFonts w:eastAsiaTheme="minorEastAsia"/>
          <w:color w:val="000000" w:themeColor="text1"/>
          <w:sz w:val="22"/>
          <w:szCs w:val="22"/>
          <w:lang w:val="en-US" w:eastAsia="zh-CN"/>
        </w:rPr>
        <w:t>’ is configured per SRS resource set</w:t>
      </w:r>
      <w:r w:rsidR="007E5956">
        <w:rPr>
          <w:rFonts w:eastAsiaTheme="minorEastAsia"/>
          <w:color w:val="000000" w:themeColor="text1"/>
          <w:sz w:val="22"/>
          <w:szCs w:val="22"/>
          <w:lang w:val="en-US" w:eastAsia="zh-CN"/>
        </w:rPr>
        <w:t xml:space="preserve"> to enable common beam operation for SRS transmission</w:t>
      </w:r>
      <w:r w:rsidR="002010DD" w:rsidRPr="002010DD">
        <w:rPr>
          <w:rFonts w:eastAsiaTheme="minorEastAsia"/>
          <w:color w:val="000000" w:themeColor="text1"/>
          <w:sz w:val="22"/>
          <w:szCs w:val="22"/>
          <w:lang w:val="en-US" w:eastAsia="zh-CN"/>
        </w:rPr>
        <w:t>.</w:t>
      </w:r>
      <w:r w:rsidR="002010DD">
        <w:rPr>
          <w:rFonts w:eastAsiaTheme="minorEastAsia" w:hint="eastAsia"/>
          <w:color w:val="000000" w:themeColor="text1"/>
          <w:sz w:val="22"/>
          <w:szCs w:val="22"/>
          <w:lang w:val="en-US" w:eastAsia="zh-CN"/>
        </w:rPr>
        <w:t xml:space="preserve"> </w:t>
      </w:r>
      <w:r w:rsidR="0037680C">
        <w:rPr>
          <w:rFonts w:eastAsiaTheme="minorEastAsia"/>
          <w:color w:val="000000" w:themeColor="text1"/>
          <w:sz w:val="22"/>
          <w:szCs w:val="22"/>
          <w:lang w:val="en-US" w:eastAsia="zh-CN"/>
        </w:rPr>
        <w:t>Similarly a</w:t>
      </w:r>
      <w:r>
        <w:rPr>
          <w:rFonts w:eastAsiaTheme="minorEastAsia"/>
          <w:color w:val="000000" w:themeColor="text1"/>
          <w:sz w:val="22"/>
          <w:szCs w:val="22"/>
          <w:lang w:val="en-US" w:eastAsia="zh-CN"/>
        </w:rPr>
        <w:t>s the association considered for PDCCH reception</w:t>
      </w:r>
      <w:r w:rsidR="00E24503">
        <w:rPr>
          <w:rFonts w:eastAsiaTheme="minorEastAsia"/>
          <w:color w:val="000000" w:themeColor="text1"/>
          <w:sz w:val="22"/>
          <w:szCs w:val="22"/>
          <w:lang w:val="en-US" w:eastAsia="zh-CN"/>
        </w:rPr>
        <w:t>, the</w:t>
      </w:r>
      <w:r w:rsidR="002010DD">
        <w:rPr>
          <w:rFonts w:eastAsiaTheme="minorEastAsia"/>
          <w:color w:val="000000" w:themeColor="text1"/>
          <w:sz w:val="22"/>
          <w:szCs w:val="22"/>
          <w:lang w:val="en-US" w:eastAsia="zh-CN"/>
        </w:rPr>
        <w:t xml:space="preserve"> </w:t>
      </w:r>
      <w:r w:rsidR="007E5956">
        <w:rPr>
          <w:rFonts w:eastAsiaTheme="minorEastAsia"/>
          <w:color w:val="000000" w:themeColor="text1"/>
          <w:sz w:val="22"/>
          <w:szCs w:val="22"/>
          <w:lang w:val="en-US" w:eastAsia="zh-CN"/>
        </w:rPr>
        <w:t>extension of ‘</w:t>
      </w:r>
      <w:r w:rsidR="007E5956" w:rsidRPr="00C979F0">
        <w:rPr>
          <w:rFonts w:eastAsiaTheme="minorEastAsia"/>
          <w:i/>
          <w:color w:val="000000" w:themeColor="text1"/>
          <w:sz w:val="22"/>
          <w:szCs w:val="22"/>
          <w:lang w:val="en-US" w:eastAsia="zh-CN"/>
        </w:rPr>
        <w:t>followUnifiedTCIstate</w:t>
      </w:r>
      <w:r w:rsidR="007E5956">
        <w:rPr>
          <w:rFonts w:eastAsiaTheme="minorEastAsia"/>
          <w:i/>
          <w:color w:val="000000" w:themeColor="text1"/>
          <w:sz w:val="22"/>
          <w:szCs w:val="22"/>
          <w:lang w:val="en-US" w:eastAsia="zh-CN"/>
        </w:rPr>
        <w:t>SRS</w:t>
      </w:r>
      <w:r w:rsidR="007E5956">
        <w:rPr>
          <w:rFonts w:eastAsiaTheme="minorEastAsia"/>
          <w:color w:val="000000" w:themeColor="text1"/>
          <w:sz w:val="22"/>
          <w:szCs w:val="22"/>
          <w:lang w:val="en-US" w:eastAsia="zh-CN"/>
        </w:rPr>
        <w:t>’</w:t>
      </w:r>
      <w:r w:rsidR="002010DD">
        <w:rPr>
          <w:rFonts w:eastAsiaTheme="minorEastAsia"/>
          <w:color w:val="000000" w:themeColor="text1"/>
          <w:sz w:val="22"/>
          <w:szCs w:val="22"/>
          <w:lang w:val="en-US" w:eastAsia="zh-CN"/>
        </w:rPr>
        <w:t xml:space="preserve"> is also needed for SRS configuration to inform UE </w:t>
      </w:r>
      <w:r w:rsidR="0037680C" w:rsidRPr="0037680C">
        <w:rPr>
          <w:rFonts w:eastAsiaTheme="minorEastAsia"/>
          <w:color w:val="000000" w:themeColor="text1"/>
          <w:sz w:val="22"/>
          <w:szCs w:val="22"/>
          <w:lang w:val="en-US" w:eastAsia="zh-CN"/>
        </w:rPr>
        <w:t>shall apply the first one, the second one, both, or none of the joint/</w:t>
      </w:r>
      <w:r w:rsidR="0037680C">
        <w:rPr>
          <w:rFonts w:eastAsiaTheme="minorEastAsia"/>
          <w:color w:val="000000" w:themeColor="text1"/>
          <w:sz w:val="22"/>
          <w:szCs w:val="22"/>
          <w:lang w:val="en-US" w:eastAsia="zh-CN"/>
        </w:rPr>
        <w:t>UL</w:t>
      </w:r>
      <w:r w:rsidR="0037680C" w:rsidRPr="0037680C">
        <w:rPr>
          <w:rFonts w:eastAsiaTheme="minorEastAsia"/>
          <w:color w:val="000000" w:themeColor="text1"/>
          <w:sz w:val="22"/>
          <w:szCs w:val="22"/>
          <w:lang w:val="en-US" w:eastAsia="zh-CN"/>
        </w:rPr>
        <w:t xml:space="preserve"> TCI states</w:t>
      </w:r>
      <w:r w:rsidR="002010DD">
        <w:rPr>
          <w:rFonts w:eastAsiaTheme="minorEastAsia"/>
          <w:color w:val="000000" w:themeColor="text1"/>
          <w:sz w:val="22"/>
          <w:szCs w:val="22"/>
          <w:lang w:val="en-US" w:eastAsia="zh-CN"/>
        </w:rPr>
        <w:t xml:space="preserve"> for the target SRS resource set. </w:t>
      </w:r>
    </w:p>
    <w:p w14:paraId="305F36E0" w14:textId="6F06D32A" w:rsidR="001A55F3" w:rsidRDefault="001A55F3" w:rsidP="001A55F3">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A17D62">
        <w:rPr>
          <w:rFonts w:eastAsiaTheme="minorEastAsia"/>
          <w:b/>
          <w:i/>
          <w:sz w:val="22"/>
          <w:szCs w:val="22"/>
          <w:lang w:val="en-US" w:eastAsia="zh-CN"/>
        </w:rPr>
        <w:t>4</w:t>
      </w:r>
      <w:r>
        <w:rPr>
          <w:rFonts w:eastAsiaTheme="minorEastAsia"/>
          <w:b/>
          <w:i/>
          <w:sz w:val="22"/>
          <w:szCs w:val="22"/>
          <w:lang w:val="en-US" w:eastAsia="zh-CN"/>
        </w:rPr>
        <w:t xml:space="preserve">: </w:t>
      </w:r>
      <w:r w:rsidR="002010DD">
        <w:rPr>
          <w:rFonts w:eastAsiaTheme="minorEastAsia"/>
          <w:b/>
          <w:i/>
          <w:sz w:val="22"/>
          <w:szCs w:val="22"/>
          <w:lang w:val="en-US" w:eastAsia="zh-CN"/>
        </w:rPr>
        <w:t>Support to extend</w:t>
      </w:r>
      <w:r w:rsidR="00C979F0">
        <w:rPr>
          <w:rFonts w:eastAsiaTheme="minorEastAsia"/>
          <w:b/>
          <w:i/>
          <w:sz w:val="22"/>
          <w:szCs w:val="22"/>
          <w:lang w:val="en-US" w:eastAsia="zh-CN"/>
        </w:rPr>
        <w:t xml:space="preserve"> RRC IE</w:t>
      </w:r>
      <w:r w:rsidR="00304251">
        <w:rPr>
          <w:rFonts w:eastAsiaTheme="minorEastAsia"/>
          <w:b/>
          <w:i/>
          <w:sz w:val="22"/>
          <w:szCs w:val="22"/>
          <w:lang w:val="en-US" w:eastAsia="zh-CN"/>
        </w:rPr>
        <w:t xml:space="preserve"> ‘</w:t>
      </w:r>
      <w:r w:rsidR="00304251" w:rsidRPr="00304251">
        <w:rPr>
          <w:rFonts w:eastAsiaTheme="minorEastAsia"/>
          <w:b/>
          <w:i/>
          <w:iCs/>
          <w:sz w:val="22"/>
          <w:szCs w:val="22"/>
          <w:lang w:eastAsia="zh-CN"/>
        </w:rPr>
        <w:t>followUnifiedTCIstate</w:t>
      </w:r>
      <w:r w:rsidR="007E5956">
        <w:rPr>
          <w:rFonts w:eastAsiaTheme="minorEastAsia"/>
          <w:b/>
          <w:i/>
          <w:iCs/>
          <w:sz w:val="22"/>
          <w:szCs w:val="22"/>
          <w:lang w:eastAsia="zh-CN"/>
        </w:rPr>
        <w:t>SRS</w:t>
      </w:r>
      <w:r w:rsidR="002010DD">
        <w:rPr>
          <w:rFonts w:eastAsiaTheme="minorEastAsia"/>
          <w:b/>
          <w:i/>
          <w:iCs/>
          <w:sz w:val="22"/>
          <w:szCs w:val="22"/>
          <w:lang w:eastAsia="zh-CN"/>
        </w:rPr>
        <w:t xml:space="preserve">’ to inform </w:t>
      </w:r>
      <w:r w:rsidR="0037680C" w:rsidRPr="0037680C">
        <w:rPr>
          <w:rFonts w:eastAsiaTheme="minorEastAsia"/>
          <w:b/>
          <w:i/>
          <w:iCs/>
          <w:sz w:val="22"/>
          <w:szCs w:val="22"/>
          <w:lang w:eastAsia="zh-CN"/>
        </w:rPr>
        <w:t>UE shall apply the first one, the second one, both, or none of the joint/</w:t>
      </w:r>
      <w:r w:rsidR="0037680C">
        <w:rPr>
          <w:rFonts w:eastAsiaTheme="minorEastAsia"/>
          <w:b/>
          <w:i/>
          <w:iCs/>
          <w:sz w:val="22"/>
          <w:szCs w:val="22"/>
          <w:lang w:eastAsia="zh-CN"/>
        </w:rPr>
        <w:t>U</w:t>
      </w:r>
      <w:r w:rsidR="0037680C" w:rsidRPr="0037680C">
        <w:rPr>
          <w:rFonts w:eastAsiaTheme="minorEastAsia"/>
          <w:b/>
          <w:i/>
          <w:iCs/>
          <w:sz w:val="22"/>
          <w:szCs w:val="22"/>
          <w:lang w:eastAsia="zh-CN"/>
        </w:rPr>
        <w:t>L TCI states</w:t>
      </w:r>
      <w:r w:rsidR="002010DD">
        <w:rPr>
          <w:rFonts w:eastAsiaTheme="minorEastAsia"/>
          <w:b/>
          <w:i/>
          <w:iCs/>
          <w:sz w:val="22"/>
          <w:szCs w:val="22"/>
          <w:lang w:eastAsia="zh-CN"/>
        </w:rPr>
        <w:t xml:space="preserve"> for the target SRS resource set</w:t>
      </w:r>
      <w:r w:rsidR="00E24503">
        <w:rPr>
          <w:rFonts w:eastAsiaTheme="minorEastAsia"/>
          <w:b/>
          <w:i/>
          <w:iCs/>
          <w:sz w:val="22"/>
          <w:szCs w:val="22"/>
          <w:lang w:eastAsia="zh-CN"/>
        </w:rPr>
        <w:t xml:space="preserve"> for CB and NCB based PUSCH transmission</w:t>
      </w:r>
      <w:r w:rsidR="002010DD">
        <w:rPr>
          <w:rFonts w:eastAsiaTheme="minorEastAsia"/>
          <w:b/>
          <w:i/>
          <w:iCs/>
          <w:sz w:val="22"/>
          <w:szCs w:val="22"/>
          <w:lang w:eastAsia="zh-CN"/>
        </w:rPr>
        <w:t>.</w:t>
      </w:r>
    </w:p>
    <w:p w14:paraId="1771609A" w14:textId="26D79C84" w:rsidR="00D660F8" w:rsidRPr="002010DD" w:rsidRDefault="00DE3503" w:rsidP="00D660F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If</w:t>
      </w:r>
      <w:r w:rsidR="00D660F8">
        <w:rPr>
          <w:rFonts w:eastAsiaTheme="minorEastAsia"/>
          <w:color w:val="000000" w:themeColor="text1"/>
          <w:sz w:val="22"/>
          <w:szCs w:val="22"/>
          <w:lang w:val="en-US" w:eastAsia="zh-CN"/>
        </w:rPr>
        <w:t xml:space="preserve"> the configuration about which unified TCI state is applied for the target SRS resource set is available</w:t>
      </w:r>
      <w:r>
        <w:rPr>
          <w:rFonts w:eastAsiaTheme="minorEastAsia"/>
          <w:color w:val="000000" w:themeColor="text1"/>
          <w:sz w:val="22"/>
          <w:szCs w:val="22"/>
          <w:lang w:val="en-US" w:eastAsia="zh-CN"/>
        </w:rPr>
        <w:t xml:space="preserve"> (</w:t>
      </w:r>
      <w:r w:rsidR="00E24503">
        <w:rPr>
          <w:rFonts w:eastAsiaTheme="minorEastAsia"/>
          <w:color w:val="000000" w:themeColor="text1"/>
          <w:sz w:val="22"/>
          <w:szCs w:val="22"/>
          <w:lang w:val="en-US" w:eastAsia="zh-CN"/>
        </w:rPr>
        <w:t>e.g.,</w:t>
      </w:r>
      <w:r>
        <w:rPr>
          <w:rFonts w:eastAsiaTheme="minorEastAsia"/>
          <w:color w:val="000000" w:themeColor="text1"/>
          <w:sz w:val="22"/>
          <w:szCs w:val="22"/>
          <w:lang w:val="en-US" w:eastAsia="zh-CN"/>
        </w:rPr>
        <w:t xml:space="preserve"> </w:t>
      </w:r>
      <w:r w:rsidRPr="008E5936">
        <w:rPr>
          <w:rFonts w:eastAsiaTheme="minorEastAsia"/>
          <w:b/>
          <w:i/>
          <w:color w:val="000000" w:themeColor="text1"/>
          <w:sz w:val="22"/>
          <w:szCs w:val="22"/>
          <w:lang w:val="en-US" w:eastAsia="zh-CN"/>
        </w:rPr>
        <w:t xml:space="preserve">Proposal </w:t>
      </w:r>
      <w:r w:rsidR="00A17D62">
        <w:rPr>
          <w:rFonts w:eastAsiaTheme="minorEastAsia"/>
          <w:b/>
          <w:i/>
          <w:color w:val="000000" w:themeColor="text1"/>
          <w:sz w:val="22"/>
          <w:szCs w:val="22"/>
          <w:lang w:val="en-US" w:eastAsia="zh-CN"/>
        </w:rPr>
        <w:t>4</w:t>
      </w:r>
      <w:r w:rsidR="00E24503" w:rsidRPr="00E24503">
        <w:rPr>
          <w:rFonts w:eastAsiaTheme="minorEastAsia"/>
          <w:color w:val="000000" w:themeColor="text1"/>
          <w:sz w:val="22"/>
          <w:szCs w:val="22"/>
          <w:lang w:val="en-US" w:eastAsia="zh-CN"/>
        </w:rPr>
        <w:t xml:space="preserve"> is supported</w:t>
      </w:r>
      <w:r>
        <w:rPr>
          <w:rFonts w:eastAsiaTheme="minorEastAsia"/>
          <w:color w:val="000000" w:themeColor="text1"/>
          <w:sz w:val="22"/>
          <w:szCs w:val="22"/>
          <w:lang w:val="en-US" w:eastAsia="zh-CN"/>
        </w:rPr>
        <w:t>)</w:t>
      </w:r>
      <w:r w:rsidR="00D660F8">
        <w:rPr>
          <w:rFonts w:eastAsiaTheme="minorEastAsia"/>
          <w:color w:val="000000" w:themeColor="text1"/>
          <w:sz w:val="22"/>
          <w:szCs w:val="22"/>
          <w:lang w:val="en-US" w:eastAsia="zh-CN"/>
        </w:rPr>
        <w:t>, SRS indicated in DCI format 0_1/0_2 can then be used to indicate the UL beam</w:t>
      </w:r>
      <w:r w:rsidR="006431F8">
        <w:rPr>
          <w:rFonts w:eastAsiaTheme="minorEastAsia"/>
          <w:color w:val="000000" w:themeColor="text1"/>
          <w:sz w:val="22"/>
          <w:szCs w:val="22"/>
          <w:lang w:val="en-US" w:eastAsia="zh-CN"/>
        </w:rPr>
        <w:t>s</w:t>
      </w:r>
      <w:r w:rsidR="00D660F8">
        <w:rPr>
          <w:rFonts w:eastAsiaTheme="minorEastAsia"/>
          <w:color w:val="000000" w:themeColor="text1"/>
          <w:sz w:val="22"/>
          <w:szCs w:val="22"/>
          <w:lang w:val="en-US" w:eastAsia="zh-CN"/>
        </w:rPr>
        <w:t xml:space="preserve"> and UL power for PUSCH transmission, just the same as what’s specified in </w:t>
      </w:r>
      <w:r w:rsidR="00156529">
        <w:rPr>
          <w:rFonts w:eastAsiaTheme="minorEastAsia"/>
          <w:color w:val="000000" w:themeColor="text1"/>
          <w:sz w:val="22"/>
          <w:szCs w:val="22"/>
          <w:lang w:val="en-US" w:eastAsia="zh-CN"/>
        </w:rPr>
        <w:t>previous releases. Therefore, we support the following Alt2</w:t>
      </w:r>
      <w:r w:rsidR="008E5936">
        <w:rPr>
          <w:rFonts w:eastAsiaTheme="minorEastAsia"/>
          <w:color w:val="000000" w:themeColor="text1"/>
          <w:sz w:val="22"/>
          <w:szCs w:val="22"/>
          <w:lang w:val="en-US" w:eastAsia="zh-CN"/>
        </w:rPr>
        <w:t xml:space="preserve"> from RAN1 110</w:t>
      </w:r>
      <w:r w:rsidR="0037680C">
        <w:rPr>
          <w:rFonts w:eastAsiaTheme="minorEastAsia"/>
          <w:color w:val="000000" w:themeColor="text1"/>
          <w:sz w:val="22"/>
          <w:szCs w:val="22"/>
          <w:lang w:val="en-US" w:eastAsia="zh-CN"/>
        </w:rPr>
        <w:t>bis-e</w:t>
      </w:r>
      <w:r w:rsidR="008E5936">
        <w:rPr>
          <w:rFonts w:eastAsiaTheme="minorEastAsia"/>
          <w:color w:val="000000" w:themeColor="text1"/>
          <w:sz w:val="22"/>
          <w:szCs w:val="22"/>
          <w:lang w:val="en-US" w:eastAsia="zh-CN"/>
        </w:rPr>
        <w:t xml:space="preserve"> [2] as follows</w:t>
      </w:r>
      <w:r w:rsidR="00156529">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D660F8" w14:paraId="551BB32A" w14:textId="77777777" w:rsidTr="00DE3503">
        <w:tc>
          <w:tcPr>
            <w:tcW w:w="9631" w:type="dxa"/>
          </w:tcPr>
          <w:p w14:paraId="3E8F72DE" w14:textId="278FDEAE" w:rsidR="00E521A2" w:rsidRPr="009405F3" w:rsidRDefault="00E521A2" w:rsidP="00E521A2">
            <w:pPr>
              <w:spacing w:after="0"/>
              <w:rPr>
                <w:rFonts w:ascii="Times" w:eastAsia="Batang" w:hAnsi="Times"/>
                <w:szCs w:val="24"/>
                <w:lang w:eastAsia="zh-TW"/>
              </w:rPr>
            </w:pPr>
            <w:r w:rsidRPr="009405F3">
              <w:rPr>
                <w:rFonts w:ascii="Times" w:eastAsia="Batang" w:hAnsi="Times"/>
                <w:szCs w:val="24"/>
                <w:lang w:eastAsia="zh-TW"/>
              </w:rPr>
              <w:t xml:space="preserve">On unified TCI framework extension for S-DCI based MTRP, </w:t>
            </w:r>
            <w:r>
              <w:rPr>
                <w:rFonts w:ascii="Times" w:eastAsia="Batang" w:hAnsi="Times"/>
                <w:szCs w:val="24"/>
                <w:lang w:eastAsia="zh-TW"/>
              </w:rPr>
              <w:t>support</w:t>
            </w:r>
            <w:r w:rsidRPr="009405F3">
              <w:rPr>
                <w:rFonts w:ascii="Times" w:eastAsia="Batang" w:hAnsi="Times"/>
                <w:szCs w:val="24"/>
                <w:lang w:eastAsia="zh-TW"/>
              </w:rPr>
              <w:t xml:space="preserve"> for PUSCH transmission scheduled/activated by a DCI format 0_1/0_2:</w:t>
            </w:r>
          </w:p>
          <w:p w14:paraId="68B442D8" w14:textId="77777777" w:rsidR="00E521A2" w:rsidRPr="009405F3" w:rsidRDefault="00E521A2" w:rsidP="00E521A2">
            <w:pPr>
              <w:numPr>
                <w:ilvl w:val="0"/>
                <w:numId w:val="33"/>
              </w:numPr>
              <w:overflowPunct w:val="0"/>
              <w:autoSpaceDE w:val="0"/>
              <w:autoSpaceDN w:val="0"/>
              <w:adjustRightInd w:val="0"/>
              <w:spacing w:after="0"/>
              <w:contextualSpacing/>
              <w:textAlignment w:val="baseline"/>
              <w:rPr>
                <w:rFonts w:eastAsia="宋体"/>
                <w:lang w:eastAsia="ja-JP"/>
              </w:rPr>
            </w:pPr>
            <w:r w:rsidRPr="009405F3">
              <w:rPr>
                <w:rFonts w:eastAsia="宋体"/>
                <w:lang w:eastAsia="ja-JP"/>
              </w:rPr>
              <w:t>Alt2: PUSCH transmission scheduled/activated by the DCI format 0_1/0_2 follows the spatial domain transmission filter(s) used for the SRS resource(s) indicated by the DCI format 0_1/0_2</w:t>
            </w:r>
          </w:p>
          <w:p w14:paraId="06430B78" w14:textId="4E7C5642" w:rsidR="00D660F8" w:rsidRPr="00E521A2" w:rsidRDefault="00E521A2" w:rsidP="00FB7373">
            <w:pPr>
              <w:numPr>
                <w:ilvl w:val="1"/>
                <w:numId w:val="33"/>
              </w:numPr>
              <w:overflowPunct w:val="0"/>
              <w:autoSpaceDE w:val="0"/>
              <w:autoSpaceDN w:val="0"/>
              <w:adjustRightInd w:val="0"/>
              <w:contextualSpacing/>
              <w:textAlignment w:val="baseline"/>
              <w:rPr>
                <w:rFonts w:eastAsia="宋体"/>
                <w:lang w:eastAsia="ja-JP"/>
              </w:rPr>
            </w:pPr>
            <w:r w:rsidRPr="009405F3">
              <w:rPr>
                <w:rFonts w:eastAsia="宋体"/>
                <w:lang w:eastAsia="zh-TW"/>
              </w:rPr>
              <w:t>FFS : PL-RS(s), and UL PC parameter setting(s) (including P0, alpha, and closed loop index) for the PUSCH</w:t>
            </w:r>
          </w:p>
        </w:tc>
      </w:tr>
    </w:tbl>
    <w:p w14:paraId="40BB6F83" w14:textId="732370A6" w:rsidR="00D660F8" w:rsidRPr="00304251" w:rsidRDefault="00D660F8" w:rsidP="00D660F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17D62">
        <w:rPr>
          <w:rFonts w:eastAsiaTheme="minorEastAsia"/>
          <w:b/>
          <w:i/>
          <w:sz w:val="22"/>
          <w:szCs w:val="22"/>
          <w:lang w:val="en-US" w:eastAsia="zh-CN"/>
        </w:rPr>
        <w:t>5</w:t>
      </w:r>
      <w:r>
        <w:rPr>
          <w:rFonts w:eastAsiaTheme="minorEastAsia"/>
          <w:b/>
          <w:i/>
          <w:sz w:val="22"/>
          <w:szCs w:val="22"/>
          <w:lang w:val="en-US" w:eastAsia="zh-CN"/>
        </w:rPr>
        <w:t>: Support Alt</w:t>
      </w:r>
      <w:r w:rsidR="00156529">
        <w:rPr>
          <w:rFonts w:eastAsiaTheme="minorEastAsia"/>
          <w:b/>
          <w:i/>
          <w:sz w:val="22"/>
          <w:szCs w:val="22"/>
          <w:lang w:val="en-US" w:eastAsia="zh-CN"/>
        </w:rPr>
        <w:t>2, i.e., SRS resource field(s) in DCI 0_1/0_2 is used</w:t>
      </w:r>
      <w:r>
        <w:rPr>
          <w:rFonts w:eastAsiaTheme="minorEastAsia"/>
          <w:b/>
          <w:i/>
          <w:sz w:val="22"/>
          <w:szCs w:val="22"/>
          <w:lang w:val="en-US" w:eastAsia="zh-CN"/>
        </w:rPr>
        <w:t xml:space="preserve"> t</w:t>
      </w:r>
      <w:r w:rsidRPr="000E112C">
        <w:rPr>
          <w:rFonts w:eastAsiaTheme="minorEastAsia"/>
          <w:b/>
          <w:i/>
          <w:sz w:val="22"/>
          <w:szCs w:val="22"/>
          <w:lang w:val="en-US" w:eastAsia="zh-CN"/>
        </w:rPr>
        <w:t xml:space="preserve">o inform </w:t>
      </w:r>
      <w:r w:rsidR="00156529">
        <w:rPr>
          <w:rFonts w:eastAsiaTheme="minorEastAsia"/>
          <w:b/>
          <w:i/>
          <w:sz w:val="22"/>
          <w:szCs w:val="22"/>
          <w:lang w:val="en-US" w:eastAsia="zh-CN"/>
        </w:rPr>
        <w:t>UL beam(s) for scheduled PUSCH transmission</w:t>
      </w:r>
      <w:r>
        <w:rPr>
          <w:rFonts w:eastAsiaTheme="minorEastAsia"/>
          <w:b/>
          <w:i/>
          <w:sz w:val="22"/>
          <w:szCs w:val="22"/>
          <w:lang w:val="en-US" w:eastAsia="zh-CN"/>
        </w:rPr>
        <w:t>.</w:t>
      </w:r>
    </w:p>
    <w:p w14:paraId="6F7FC8C2" w14:textId="226FD583" w:rsidR="00990581" w:rsidRDefault="001E0676"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w:t>
      </w:r>
      <w:r w:rsidR="004E235F">
        <w:rPr>
          <w:rFonts w:eastAsiaTheme="minorEastAsia"/>
          <w:color w:val="000000" w:themeColor="text1"/>
          <w:sz w:val="22"/>
          <w:szCs w:val="22"/>
          <w:lang w:eastAsia="zh-CN"/>
        </w:rPr>
        <w:t>unified TCI state is used to provide powe</w:t>
      </w:r>
      <w:bookmarkStart w:id="8" w:name="_GoBack"/>
      <w:bookmarkEnd w:id="8"/>
      <w:r w:rsidR="004E235F">
        <w:rPr>
          <w:rFonts w:eastAsiaTheme="minorEastAsia"/>
          <w:color w:val="000000" w:themeColor="text1"/>
          <w:sz w:val="22"/>
          <w:szCs w:val="22"/>
          <w:lang w:eastAsia="zh-CN"/>
        </w:rPr>
        <w:t xml:space="preserve">r control related parameters, </w:t>
      </w:r>
      <w:r w:rsidR="00990581">
        <w:rPr>
          <w:rFonts w:eastAsiaTheme="minorEastAsia"/>
          <w:color w:val="000000" w:themeColor="text1"/>
          <w:sz w:val="22"/>
          <w:szCs w:val="22"/>
          <w:lang w:eastAsia="zh-CN"/>
        </w:rPr>
        <w:t xml:space="preserve">for example, when </w:t>
      </w:r>
      <w:r w:rsidR="00990581" w:rsidRPr="00990581">
        <w:rPr>
          <w:rFonts w:eastAsiaTheme="minorEastAsia"/>
          <w:color w:val="000000" w:themeColor="text1"/>
          <w:sz w:val="22"/>
          <w:szCs w:val="22"/>
          <w:lang w:eastAsia="zh-CN"/>
        </w:rPr>
        <w:t>indicated joint or UL TCI state is associated with an UL PC parameter setting for PUSCH /PUCCH (including P0, alpha for PUSCH , and closed loop index) and a PL-RS, the UE should apply the UL PC parameter setting and the PL-RS for the PUSCH /PUCCH transmission occasion.</w:t>
      </w:r>
      <w:r w:rsidR="00990581">
        <w:rPr>
          <w:rFonts w:eastAsiaTheme="minorEastAsia"/>
          <w:color w:val="000000" w:themeColor="text1"/>
          <w:sz w:val="22"/>
          <w:szCs w:val="22"/>
          <w:lang w:eastAsia="zh-CN"/>
        </w:rPr>
        <w:t xml:space="preserve"> </w:t>
      </w:r>
    </w:p>
    <w:p w14:paraId="448606A2" w14:textId="06C9F1EE" w:rsidR="007E5038" w:rsidRDefault="00990581"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for PUSCH transmission, the codepoint value of SRI field indicated in DCI corresponds a </w:t>
      </w:r>
      <w:r w:rsidRPr="00990581">
        <w:rPr>
          <w:rFonts w:eastAsiaTheme="minorEastAsia"/>
          <w:i/>
          <w:color w:val="000000" w:themeColor="text1"/>
          <w:sz w:val="22"/>
          <w:szCs w:val="22"/>
          <w:lang w:eastAsia="zh-CN"/>
        </w:rPr>
        <w:t>sri-PUSCH-PowerControlId</w:t>
      </w:r>
      <w:r>
        <w:rPr>
          <w:rFonts w:eastAsiaTheme="minorEastAsia"/>
          <w:color w:val="000000" w:themeColor="text1"/>
          <w:sz w:val="22"/>
          <w:szCs w:val="22"/>
          <w:lang w:eastAsia="zh-CN"/>
        </w:rPr>
        <w:t xml:space="preserve"> and </w:t>
      </w:r>
      <w:r w:rsidR="007E5038">
        <w:rPr>
          <w:rFonts w:eastAsiaTheme="minorEastAsia"/>
          <w:color w:val="000000" w:themeColor="text1"/>
          <w:sz w:val="22"/>
          <w:szCs w:val="22"/>
          <w:lang w:eastAsia="zh-CN"/>
        </w:rPr>
        <w:t>also</w:t>
      </w:r>
      <w:r>
        <w:rPr>
          <w:rFonts w:eastAsiaTheme="minorEastAsia"/>
          <w:color w:val="000000" w:themeColor="text1"/>
          <w:sz w:val="22"/>
          <w:szCs w:val="22"/>
          <w:lang w:eastAsia="zh-CN"/>
        </w:rPr>
        <w:t xml:space="preserve"> points to a UL PC parameter setting</w:t>
      </w:r>
      <w:r w:rsidR="007E5038">
        <w:rPr>
          <w:rFonts w:eastAsiaTheme="minorEastAsia"/>
          <w:color w:val="000000" w:themeColor="text1"/>
          <w:sz w:val="22"/>
          <w:szCs w:val="22"/>
          <w:lang w:eastAsia="zh-CN"/>
        </w:rPr>
        <w:t xml:space="preserve"> configured via RRC</w:t>
      </w:r>
      <w:r>
        <w:rPr>
          <w:rFonts w:eastAsiaTheme="minorEastAsia"/>
          <w:color w:val="000000" w:themeColor="text1"/>
          <w:sz w:val="22"/>
          <w:szCs w:val="22"/>
          <w:lang w:eastAsia="zh-CN"/>
        </w:rPr>
        <w:t>.</w:t>
      </w:r>
    </w:p>
    <w:p w14:paraId="37990990" w14:textId="77777777" w:rsidR="007E5038" w:rsidRDefault="007E5038" w:rsidP="007E5038">
      <w:pPr>
        <w:keepNext/>
        <w:spacing w:after="120"/>
        <w:jc w:val="center"/>
      </w:pPr>
      <w:r>
        <w:rPr>
          <w:rFonts w:eastAsiaTheme="minorEastAsia"/>
          <w:noProof/>
          <w:color w:val="000000" w:themeColor="text1"/>
          <w:sz w:val="22"/>
          <w:szCs w:val="22"/>
          <w:lang w:val="en-US" w:eastAsia="zh-CN"/>
        </w:rPr>
        <w:drawing>
          <wp:inline distT="0" distB="0" distL="0" distR="0" wp14:anchorId="20720D4F" wp14:editId="7DAE9CAB">
            <wp:extent cx="5217845" cy="10587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4340" cy="1064099"/>
                    </a:xfrm>
                    <a:prstGeom prst="rect">
                      <a:avLst/>
                    </a:prstGeom>
                    <a:noFill/>
                  </pic:spPr>
                </pic:pic>
              </a:graphicData>
            </a:graphic>
          </wp:inline>
        </w:drawing>
      </w:r>
    </w:p>
    <w:p w14:paraId="0C52E09A" w14:textId="601E46B8" w:rsidR="007E5038" w:rsidRPr="007E5038" w:rsidRDefault="007E5038" w:rsidP="007E5038">
      <w:pPr>
        <w:pStyle w:val="a3"/>
        <w:keepNext/>
        <w:jc w:val="center"/>
        <w:rPr>
          <w:color w:val="000000" w:themeColor="text1"/>
        </w:rPr>
      </w:pPr>
      <w:r w:rsidRPr="007E5038">
        <w:rPr>
          <w:color w:val="000000" w:themeColor="text1"/>
        </w:rPr>
        <w:t xml:space="preserve">Figure </w:t>
      </w:r>
      <w:r w:rsidRPr="007E5038">
        <w:rPr>
          <w:color w:val="000000" w:themeColor="text1"/>
        </w:rPr>
        <w:fldChar w:fldCharType="begin"/>
      </w:r>
      <w:r w:rsidRPr="007E5038">
        <w:rPr>
          <w:color w:val="000000" w:themeColor="text1"/>
        </w:rPr>
        <w:instrText xml:space="preserve"> SEQ Figure \* ARABIC </w:instrText>
      </w:r>
      <w:r w:rsidRPr="007E5038">
        <w:rPr>
          <w:color w:val="000000" w:themeColor="text1"/>
        </w:rPr>
        <w:fldChar w:fldCharType="separate"/>
      </w:r>
      <w:r w:rsidRPr="007E5038">
        <w:rPr>
          <w:color w:val="000000" w:themeColor="text1"/>
        </w:rPr>
        <w:t>1</w:t>
      </w:r>
      <w:r w:rsidRPr="007E5038">
        <w:rPr>
          <w:color w:val="000000" w:themeColor="text1"/>
        </w:rPr>
        <w:fldChar w:fldCharType="end"/>
      </w:r>
      <w:r>
        <w:rPr>
          <w:color w:val="000000" w:themeColor="text1"/>
        </w:rPr>
        <w:t xml:space="preserve"> two possible PC parameter setting</w:t>
      </w:r>
    </w:p>
    <w:p w14:paraId="3AD03071" w14:textId="1CA45551" w:rsidR="007E5038" w:rsidRDefault="007E5038"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the above discussion, there may be two UL PC parameters setting</w:t>
      </w:r>
      <w:r w:rsidR="006431F8">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(one by indicated unified TCI state and the other by indicated SRI in UL grant) which may cause ambiguity at UE. Studies may be needed to align those two possible PC parameter setting</w:t>
      </w:r>
      <w:r w:rsidR="008E5936">
        <w:rPr>
          <w:rFonts w:eastAsiaTheme="minorEastAsia"/>
          <w:color w:val="000000" w:themeColor="text1"/>
          <w:sz w:val="22"/>
          <w:szCs w:val="22"/>
          <w:lang w:eastAsia="zh-CN"/>
        </w:rPr>
        <w:t>s</w:t>
      </w:r>
      <w:r>
        <w:rPr>
          <w:rFonts w:eastAsiaTheme="minorEastAsia"/>
          <w:color w:val="000000" w:themeColor="text1"/>
          <w:sz w:val="22"/>
          <w:szCs w:val="22"/>
          <w:lang w:eastAsia="zh-CN"/>
        </w:rPr>
        <w:t>.</w:t>
      </w:r>
    </w:p>
    <w:p w14:paraId="4DBCCC47" w14:textId="7633ED2C" w:rsidR="007E5038" w:rsidRDefault="007E5038" w:rsidP="007E50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17D62">
        <w:rPr>
          <w:rFonts w:eastAsiaTheme="minorEastAsia"/>
          <w:b/>
          <w:i/>
          <w:sz w:val="22"/>
          <w:szCs w:val="22"/>
          <w:lang w:val="en-US" w:eastAsia="zh-CN"/>
        </w:rPr>
        <w:t>6</w:t>
      </w:r>
      <w:r>
        <w:rPr>
          <w:rFonts w:eastAsiaTheme="minorEastAsia"/>
          <w:b/>
          <w:i/>
          <w:sz w:val="22"/>
          <w:szCs w:val="22"/>
          <w:lang w:val="en-US" w:eastAsia="zh-CN"/>
        </w:rPr>
        <w:t xml:space="preserve">: The UL PC parameter setting for PUSCH associated with indicated unified TCI state and the UL PC parameter setting for PUSCH indicated via the </w:t>
      </w:r>
      <w:r w:rsidR="008729DC">
        <w:rPr>
          <w:rFonts w:eastAsiaTheme="minorEastAsia"/>
          <w:b/>
          <w:i/>
          <w:sz w:val="22"/>
          <w:szCs w:val="22"/>
          <w:lang w:val="en-US" w:eastAsia="zh-CN"/>
        </w:rPr>
        <w:t>code</w:t>
      </w:r>
      <w:r>
        <w:rPr>
          <w:rFonts w:eastAsiaTheme="minorEastAsia"/>
          <w:b/>
          <w:i/>
          <w:sz w:val="22"/>
          <w:szCs w:val="22"/>
          <w:lang w:val="en-US" w:eastAsia="zh-CN"/>
        </w:rPr>
        <w:t>point value of SRI field in DCI should be aligned.</w:t>
      </w:r>
    </w:p>
    <w:p w14:paraId="2C70A956" w14:textId="4B1044A6" w:rsidR="002C659F" w:rsidRPr="00732079" w:rsidRDefault="002C659F" w:rsidP="009F27DE">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2FAD1B1"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ED4C30" w:rsidRPr="00634EDB">
        <w:rPr>
          <w:rFonts w:eastAsiaTheme="minorEastAsia"/>
          <w:color w:val="000000" w:themeColor="text1"/>
          <w:sz w:val="22"/>
          <w:szCs w:val="22"/>
          <w:lang w:val="en-US" w:eastAsia="zh-CN"/>
        </w:rPr>
        <w:t>unified TCI framework extension for multi-TRP</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5FB625C0" w14:textId="77777777" w:rsidR="00A17D62" w:rsidRDefault="00A17D62" w:rsidP="00A17D62">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1: Support Alt1 (</w:t>
      </w:r>
      <w:r w:rsidRPr="00B52F4B">
        <w:rPr>
          <w:rFonts w:eastAsiaTheme="minorEastAsia"/>
          <w:b/>
          <w:i/>
          <w:sz w:val="22"/>
          <w:szCs w:val="22"/>
          <w:lang w:val="en-US" w:eastAsia="zh-CN"/>
        </w:rPr>
        <w:t xml:space="preserve">the existing TCI field in DCI </w:t>
      </w:r>
      <w:r>
        <w:rPr>
          <w:rFonts w:eastAsiaTheme="minorEastAsia"/>
          <w:b/>
          <w:i/>
          <w:sz w:val="22"/>
          <w:szCs w:val="22"/>
          <w:lang w:val="en-US" w:eastAsia="zh-CN"/>
        </w:rPr>
        <w:t xml:space="preserve">can indicate TCI states for </w:t>
      </w:r>
      <w:r w:rsidRPr="00B52F4B">
        <w:rPr>
          <w:rFonts w:eastAsiaTheme="minorEastAsia"/>
          <w:b/>
          <w:i/>
          <w:sz w:val="22"/>
          <w:szCs w:val="22"/>
          <w:lang w:val="en-US" w:eastAsia="zh-CN"/>
        </w:rPr>
        <w:t>one of the two TRPs or both TRPs</w:t>
      </w:r>
      <w:r>
        <w:rPr>
          <w:rFonts w:eastAsiaTheme="minorEastAsia"/>
          <w:b/>
          <w:i/>
          <w:sz w:val="22"/>
          <w:szCs w:val="22"/>
          <w:lang w:val="en-US" w:eastAsia="zh-CN"/>
        </w:rPr>
        <w:t>) and support indication/configuration of TCI state update type based on UE capability.</w:t>
      </w:r>
    </w:p>
    <w:p w14:paraId="4977A8B1" w14:textId="77777777" w:rsidR="00A17D62" w:rsidRPr="00766D2A" w:rsidRDefault="00A17D62" w:rsidP="00A17D62">
      <w:pPr>
        <w:spacing w:after="120"/>
        <w:jc w:val="both"/>
        <w:rPr>
          <w:rFonts w:eastAsiaTheme="minorEastAsia"/>
          <w:color w:val="000000" w:themeColor="text1"/>
          <w:sz w:val="22"/>
          <w:szCs w:val="22"/>
          <w:lang w:eastAsia="zh-CN"/>
        </w:rPr>
      </w:pPr>
      <w:r>
        <w:rPr>
          <w:rFonts w:eastAsiaTheme="minorEastAsia"/>
          <w:b/>
          <w:i/>
          <w:sz w:val="22"/>
          <w:szCs w:val="22"/>
          <w:lang w:val="en-US" w:eastAsia="zh-CN"/>
        </w:rPr>
        <w:t>Proposal 2: S</w:t>
      </w:r>
      <w:r w:rsidRPr="00D06C30">
        <w:rPr>
          <w:rFonts w:eastAsiaTheme="minorEastAsia"/>
          <w:b/>
          <w:i/>
          <w:sz w:val="22"/>
          <w:szCs w:val="22"/>
          <w:lang w:val="en-US" w:eastAsia="zh-CN"/>
        </w:rPr>
        <w:t>upport</w:t>
      </w:r>
      <w:r w:rsidRPr="00A17D62">
        <w:rPr>
          <w:rFonts w:eastAsiaTheme="minorEastAsia"/>
          <w:b/>
          <w:i/>
          <w:sz w:val="22"/>
          <w:szCs w:val="22"/>
          <w:lang w:val="en-US" w:eastAsia="zh-CN"/>
        </w:rPr>
        <w:t xml:space="preserve"> </w:t>
      </w:r>
      <w:r>
        <w:rPr>
          <w:rFonts w:eastAsiaTheme="minorEastAsia"/>
          <w:b/>
          <w:i/>
          <w:sz w:val="22"/>
          <w:szCs w:val="22"/>
          <w:lang w:val="en-US" w:eastAsia="zh-CN"/>
        </w:rPr>
        <w:t>Alt3 (</w:t>
      </w:r>
      <w:r w:rsidRPr="00A17D62">
        <w:rPr>
          <w:rFonts w:eastAsiaTheme="minorEastAsia"/>
          <w:b/>
          <w:i/>
          <w:sz w:val="22"/>
          <w:szCs w:val="22"/>
          <w:lang w:val="en-US" w:eastAsia="zh-CN"/>
        </w:rPr>
        <w:t>Use MAC-CE to inform the association between the indicated joint/UL TCI state(s) and a PUCCH resource/group</w:t>
      </w:r>
      <w:r>
        <w:rPr>
          <w:rFonts w:eastAsiaTheme="minorEastAsia"/>
          <w:b/>
          <w:i/>
          <w:sz w:val="22"/>
          <w:szCs w:val="22"/>
          <w:lang w:val="en-US" w:eastAsia="zh-CN"/>
        </w:rPr>
        <w:t>).</w:t>
      </w:r>
    </w:p>
    <w:p w14:paraId="089C2411" w14:textId="71E2FBC7" w:rsidR="00985C4A" w:rsidRDefault="00985C4A" w:rsidP="00985C4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17D62">
        <w:rPr>
          <w:rFonts w:eastAsiaTheme="minorEastAsia"/>
          <w:b/>
          <w:i/>
          <w:sz w:val="22"/>
          <w:szCs w:val="22"/>
          <w:lang w:val="en-US" w:eastAsia="zh-CN"/>
        </w:rPr>
        <w:t>3</w:t>
      </w:r>
      <w:r>
        <w:rPr>
          <w:rFonts w:eastAsiaTheme="minorEastAsia"/>
          <w:b/>
          <w:i/>
          <w:sz w:val="22"/>
          <w:szCs w:val="22"/>
          <w:lang w:val="en-US" w:eastAsia="zh-CN"/>
        </w:rPr>
        <w:t>: UL beams for PUSCH transmissions and associated SRS transmissions should be aligned.</w:t>
      </w:r>
    </w:p>
    <w:p w14:paraId="786E5D88" w14:textId="77777777" w:rsidR="001E0676" w:rsidRDefault="001E0676" w:rsidP="001E0676">
      <w:pPr>
        <w:spacing w:after="120"/>
        <w:jc w:val="both"/>
        <w:rPr>
          <w:rFonts w:eastAsiaTheme="minorEastAsia"/>
          <w:b/>
          <w:i/>
          <w:iCs/>
          <w:sz w:val="22"/>
          <w:szCs w:val="22"/>
          <w:lang w:eastAsia="zh-CN"/>
        </w:rPr>
      </w:pPr>
      <w:r>
        <w:rPr>
          <w:rFonts w:eastAsiaTheme="minorEastAsia"/>
          <w:b/>
          <w:i/>
          <w:sz w:val="22"/>
          <w:szCs w:val="22"/>
          <w:lang w:val="en-US" w:eastAsia="zh-CN"/>
        </w:rPr>
        <w:t>Proposal 4: Support to extend RRC IE ‘</w:t>
      </w:r>
      <w:r w:rsidRPr="00304251">
        <w:rPr>
          <w:rFonts w:eastAsiaTheme="minorEastAsia"/>
          <w:b/>
          <w:i/>
          <w:iCs/>
          <w:sz w:val="22"/>
          <w:szCs w:val="22"/>
          <w:lang w:eastAsia="zh-CN"/>
        </w:rPr>
        <w:t>followUnifiedTCIstate</w:t>
      </w:r>
      <w:r>
        <w:rPr>
          <w:rFonts w:eastAsiaTheme="minorEastAsia"/>
          <w:b/>
          <w:i/>
          <w:iCs/>
          <w:sz w:val="22"/>
          <w:szCs w:val="22"/>
          <w:lang w:eastAsia="zh-CN"/>
        </w:rPr>
        <w:t xml:space="preserve">SRS’ to inform </w:t>
      </w:r>
      <w:r w:rsidRPr="0037680C">
        <w:rPr>
          <w:rFonts w:eastAsiaTheme="minorEastAsia"/>
          <w:b/>
          <w:i/>
          <w:iCs/>
          <w:sz w:val="22"/>
          <w:szCs w:val="22"/>
          <w:lang w:eastAsia="zh-CN"/>
        </w:rPr>
        <w:t>UE shall apply the first one, the second one, both, or none of the joint/</w:t>
      </w:r>
      <w:r>
        <w:rPr>
          <w:rFonts w:eastAsiaTheme="minorEastAsia"/>
          <w:b/>
          <w:i/>
          <w:iCs/>
          <w:sz w:val="22"/>
          <w:szCs w:val="22"/>
          <w:lang w:eastAsia="zh-CN"/>
        </w:rPr>
        <w:t>U</w:t>
      </w:r>
      <w:r w:rsidRPr="0037680C">
        <w:rPr>
          <w:rFonts w:eastAsiaTheme="minorEastAsia"/>
          <w:b/>
          <w:i/>
          <w:iCs/>
          <w:sz w:val="22"/>
          <w:szCs w:val="22"/>
          <w:lang w:eastAsia="zh-CN"/>
        </w:rPr>
        <w:t>L TCI states</w:t>
      </w:r>
      <w:r>
        <w:rPr>
          <w:rFonts w:eastAsiaTheme="minorEastAsia"/>
          <w:b/>
          <w:i/>
          <w:iCs/>
          <w:sz w:val="22"/>
          <w:szCs w:val="22"/>
          <w:lang w:eastAsia="zh-CN"/>
        </w:rPr>
        <w:t xml:space="preserve"> for the target SRS resource set for CB and NCB based PUSCH transmission.</w:t>
      </w:r>
    </w:p>
    <w:p w14:paraId="70A09C2B" w14:textId="7327E425" w:rsidR="00985C4A" w:rsidRPr="00304251" w:rsidRDefault="00985C4A" w:rsidP="00985C4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17D62">
        <w:rPr>
          <w:rFonts w:eastAsiaTheme="minorEastAsia"/>
          <w:b/>
          <w:i/>
          <w:sz w:val="22"/>
          <w:szCs w:val="22"/>
          <w:lang w:val="en-US" w:eastAsia="zh-CN"/>
        </w:rPr>
        <w:t>5</w:t>
      </w:r>
      <w:r>
        <w:rPr>
          <w:rFonts w:eastAsiaTheme="minorEastAsia"/>
          <w:b/>
          <w:i/>
          <w:sz w:val="22"/>
          <w:szCs w:val="22"/>
          <w:lang w:val="en-US" w:eastAsia="zh-CN"/>
        </w:rPr>
        <w:t>: Support Alt2, i.e., SRS resource field(s) in DCI 0_1/0_2 is used t</w:t>
      </w:r>
      <w:r w:rsidRPr="000E112C">
        <w:rPr>
          <w:rFonts w:eastAsiaTheme="minorEastAsia"/>
          <w:b/>
          <w:i/>
          <w:sz w:val="22"/>
          <w:szCs w:val="22"/>
          <w:lang w:val="en-US" w:eastAsia="zh-CN"/>
        </w:rPr>
        <w:t xml:space="preserve">o inform </w:t>
      </w:r>
      <w:r>
        <w:rPr>
          <w:rFonts w:eastAsiaTheme="minorEastAsia"/>
          <w:b/>
          <w:i/>
          <w:sz w:val="22"/>
          <w:szCs w:val="22"/>
          <w:lang w:val="en-US" w:eastAsia="zh-CN"/>
        </w:rPr>
        <w:t>UL beam(s) for scheduled PUSCH transmission.</w:t>
      </w:r>
    </w:p>
    <w:p w14:paraId="1DB0DDD0" w14:textId="3A1154A4" w:rsidR="008729DC" w:rsidRDefault="008729DC" w:rsidP="008729D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A17D62">
        <w:rPr>
          <w:rFonts w:eastAsiaTheme="minorEastAsia"/>
          <w:b/>
          <w:i/>
          <w:sz w:val="22"/>
          <w:szCs w:val="22"/>
          <w:lang w:val="en-US" w:eastAsia="zh-CN"/>
        </w:rPr>
        <w:t>6</w:t>
      </w:r>
      <w:r>
        <w:rPr>
          <w:rFonts w:eastAsiaTheme="minorEastAsia"/>
          <w:b/>
          <w:i/>
          <w:sz w:val="22"/>
          <w:szCs w:val="22"/>
          <w:lang w:val="en-US" w:eastAsia="zh-CN"/>
        </w:rPr>
        <w:t>: The UL PC parameter setting for PUSCH associated with indicated unified TCI state and the UL PC parameter setting for PUSCH indicated via the codepoint value of SRI field in DCI should be aligned.</w:t>
      </w:r>
    </w:p>
    <w:p w14:paraId="6BA36F81" w14:textId="4F34AA9A" w:rsidR="009F27DE" w:rsidRPr="00985C4A"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064F9294" w14:textId="4FF54714" w:rsidR="00ED4C30" w:rsidRDefault="00ED4C30" w:rsidP="00ED4C30">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p w14:paraId="0FB4B5DE" w14:textId="1C603BE7" w:rsidR="00626B83" w:rsidRPr="00BD29E0" w:rsidRDefault="0068198D" w:rsidP="00BD29E0">
      <w:pPr>
        <w:pStyle w:val="a7"/>
        <w:numPr>
          <w:ilvl w:val="0"/>
          <w:numId w:val="2"/>
        </w:numPr>
        <w:spacing w:after="0"/>
        <w:rPr>
          <w:rFonts w:eastAsia="宋体" w:hint="eastAsia"/>
          <w:color w:val="000000"/>
          <w:lang w:eastAsia="zh-CN"/>
        </w:rPr>
      </w:pPr>
      <w:r w:rsidRPr="00626B83">
        <w:rPr>
          <w:rFonts w:eastAsia="宋体"/>
          <w:color w:val="000000"/>
          <w:lang w:eastAsia="zh-CN"/>
        </w:rPr>
        <w:t>Chair's notes</w:t>
      </w:r>
      <w:r>
        <w:rPr>
          <w:rFonts w:eastAsia="宋体"/>
          <w:color w:val="000000"/>
          <w:lang w:eastAsia="zh-CN"/>
        </w:rPr>
        <w:t>, RAN1#110bis-e,</w:t>
      </w:r>
      <w:r w:rsidRPr="00436777">
        <w:rPr>
          <w:rFonts w:eastAsia="宋体"/>
          <w:color w:val="000000"/>
          <w:lang w:eastAsia="zh-CN"/>
        </w:rPr>
        <w:t xml:space="preserve"> 10th – 19th October, 2022</w:t>
      </w:r>
    </w:p>
    <w:sectPr w:rsidR="00626B83" w:rsidRPr="00BD29E0"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483C0C" w14:textId="77777777" w:rsidR="0070630D" w:rsidRPr="00D733E0" w:rsidRDefault="0070630D" w:rsidP="00D400AF">
      <w:pPr>
        <w:spacing w:after="0"/>
        <w:rPr>
          <w:rFonts w:ascii="Arial" w:eastAsia="宋体" w:hAnsi="Arial" w:cs="Arial"/>
          <w:color w:val="0000FF"/>
          <w:kern w:val="2"/>
          <w:lang w:val="en-US" w:eastAsia="zh-CN"/>
        </w:rPr>
      </w:pPr>
      <w:r>
        <w:separator/>
      </w:r>
    </w:p>
  </w:endnote>
  <w:endnote w:type="continuationSeparator" w:id="0">
    <w:p w14:paraId="4E53341D" w14:textId="77777777" w:rsidR="0070630D" w:rsidRPr="00D733E0" w:rsidRDefault="0070630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172C314" w:rsidR="00E521A2" w:rsidRPr="007A56A3" w:rsidRDefault="00E521A2">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B4854" w:rsidRPr="00FB4854">
          <w:rPr>
            <w:noProof/>
            <w:sz w:val="21"/>
            <w:lang w:val="zh-CN" w:eastAsia="zh-CN"/>
          </w:rPr>
          <w:t>5</w:t>
        </w:r>
        <w:r w:rsidRPr="007A56A3">
          <w:rPr>
            <w:sz w:val="21"/>
          </w:rPr>
          <w:fldChar w:fldCharType="end"/>
        </w:r>
      </w:p>
    </w:sdtContent>
  </w:sdt>
  <w:p w14:paraId="55D08AE3" w14:textId="77777777" w:rsidR="00E521A2" w:rsidRDefault="00E521A2"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2DAF3" w14:textId="77777777" w:rsidR="0070630D" w:rsidRPr="00D733E0" w:rsidRDefault="0070630D" w:rsidP="00D400AF">
      <w:pPr>
        <w:spacing w:after="0"/>
        <w:rPr>
          <w:rFonts w:ascii="Arial" w:eastAsia="宋体" w:hAnsi="Arial" w:cs="Arial"/>
          <w:color w:val="0000FF"/>
          <w:kern w:val="2"/>
          <w:lang w:val="en-US" w:eastAsia="zh-CN"/>
        </w:rPr>
      </w:pPr>
      <w:r>
        <w:separator/>
      </w:r>
    </w:p>
  </w:footnote>
  <w:footnote w:type="continuationSeparator" w:id="0">
    <w:p w14:paraId="14B9FAAC" w14:textId="77777777" w:rsidR="0070630D" w:rsidRPr="00D733E0" w:rsidRDefault="0070630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E54F2"/>
    <w:multiLevelType w:val="hybridMultilevel"/>
    <w:tmpl w:val="28DE2D1E"/>
    <w:lvl w:ilvl="0" w:tplc="49D83BA2">
      <w:start w:val="1"/>
      <w:numFmt w:val="bullet"/>
      <w:lvlText w:val="-"/>
      <w:lvlJc w:val="left"/>
      <w:pPr>
        <w:tabs>
          <w:tab w:val="num" w:pos="720"/>
        </w:tabs>
        <w:ind w:left="720" w:hanging="360"/>
      </w:pPr>
      <w:rPr>
        <w:rFonts w:ascii="Times New Roman" w:hAnsi="Times New Roman" w:hint="default"/>
      </w:rPr>
    </w:lvl>
    <w:lvl w:ilvl="1" w:tplc="19CAA30E" w:tentative="1">
      <w:start w:val="1"/>
      <w:numFmt w:val="bullet"/>
      <w:lvlText w:val="-"/>
      <w:lvlJc w:val="left"/>
      <w:pPr>
        <w:tabs>
          <w:tab w:val="num" w:pos="1440"/>
        </w:tabs>
        <w:ind w:left="1440" w:hanging="360"/>
      </w:pPr>
      <w:rPr>
        <w:rFonts w:ascii="Times New Roman" w:hAnsi="Times New Roman" w:hint="default"/>
      </w:rPr>
    </w:lvl>
    <w:lvl w:ilvl="2" w:tplc="F202CC72">
      <w:start w:val="1"/>
      <w:numFmt w:val="bullet"/>
      <w:lvlText w:val="-"/>
      <w:lvlJc w:val="left"/>
      <w:pPr>
        <w:tabs>
          <w:tab w:val="num" w:pos="2160"/>
        </w:tabs>
        <w:ind w:left="2160" w:hanging="360"/>
      </w:pPr>
      <w:rPr>
        <w:rFonts w:ascii="Times New Roman" w:hAnsi="Times New Roman" w:hint="default"/>
      </w:rPr>
    </w:lvl>
    <w:lvl w:ilvl="3" w:tplc="D108B86A" w:tentative="1">
      <w:start w:val="1"/>
      <w:numFmt w:val="bullet"/>
      <w:lvlText w:val="-"/>
      <w:lvlJc w:val="left"/>
      <w:pPr>
        <w:tabs>
          <w:tab w:val="num" w:pos="2880"/>
        </w:tabs>
        <w:ind w:left="2880" w:hanging="360"/>
      </w:pPr>
      <w:rPr>
        <w:rFonts w:ascii="Times New Roman" w:hAnsi="Times New Roman" w:hint="default"/>
      </w:rPr>
    </w:lvl>
    <w:lvl w:ilvl="4" w:tplc="457C1132" w:tentative="1">
      <w:start w:val="1"/>
      <w:numFmt w:val="bullet"/>
      <w:lvlText w:val="-"/>
      <w:lvlJc w:val="left"/>
      <w:pPr>
        <w:tabs>
          <w:tab w:val="num" w:pos="3600"/>
        </w:tabs>
        <w:ind w:left="3600" w:hanging="360"/>
      </w:pPr>
      <w:rPr>
        <w:rFonts w:ascii="Times New Roman" w:hAnsi="Times New Roman" w:hint="default"/>
      </w:rPr>
    </w:lvl>
    <w:lvl w:ilvl="5" w:tplc="2AA2FE8E" w:tentative="1">
      <w:start w:val="1"/>
      <w:numFmt w:val="bullet"/>
      <w:lvlText w:val="-"/>
      <w:lvlJc w:val="left"/>
      <w:pPr>
        <w:tabs>
          <w:tab w:val="num" w:pos="4320"/>
        </w:tabs>
        <w:ind w:left="4320" w:hanging="360"/>
      </w:pPr>
      <w:rPr>
        <w:rFonts w:ascii="Times New Roman" w:hAnsi="Times New Roman" w:hint="default"/>
      </w:rPr>
    </w:lvl>
    <w:lvl w:ilvl="6" w:tplc="5260BF0A" w:tentative="1">
      <w:start w:val="1"/>
      <w:numFmt w:val="bullet"/>
      <w:lvlText w:val="-"/>
      <w:lvlJc w:val="left"/>
      <w:pPr>
        <w:tabs>
          <w:tab w:val="num" w:pos="5040"/>
        </w:tabs>
        <w:ind w:left="5040" w:hanging="360"/>
      </w:pPr>
      <w:rPr>
        <w:rFonts w:ascii="Times New Roman" w:hAnsi="Times New Roman" w:hint="default"/>
      </w:rPr>
    </w:lvl>
    <w:lvl w:ilvl="7" w:tplc="75D62046" w:tentative="1">
      <w:start w:val="1"/>
      <w:numFmt w:val="bullet"/>
      <w:lvlText w:val="-"/>
      <w:lvlJc w:val="left"/>
      <w:pPr>
        <w:tabs>
          <w:tab w:val="num" w:pos="5760"/>
        </w:tabs>
        <w:ind w:left="5760" w:hanging="360"/>
      </w:pPr>
      <w:rPr>
        <w:rFonts w:ascii="Times New Roman" w:hAnsi="Times New Roman" w:hint="default"/>
      </w:rPr>
    </w:lvl>
    <w:lvl w:ilvl="8" w:tplc="6D387A2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297665"/>
    <w:multiLevelType w:val="hybridMultilevel"/>
    <w:tmpl w:val="91FA92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D435B5"/>
    <w:multiLevelType w:val="hybridMultilevel"/>
    <w:tmpl w:val="4AA85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3170442"/>
    <w:multiLevelType w:val="hybridMultilevel"/>
    <w:tmpl w:val="1A00EF52"/>
    <w:lvl w:ilvl="0" w:tplc="D8969672">
      <w:start w:val="1"/>
      <w:numFmt w:val="bullet"/>
      <w:lvlText w:val="-"/>
      <w:lvlJc w:val="left"/>
      <w:pPr>
        <w:tabs>
          <w:tab w:val="num" w:pos="720"/>
        </w:tabs>
        <w:ind w:left="720" w:hanging="360"/>
      </w:pPr>
      <w:rPr>
        <w:rFonts w:ascii="Times New Roman" w:hAnsi="Times New Roman" w:hint="default"/>
      </w:rPr>
    </w:lvl>
    <w:lvl w:ilvl="1" w:tplc="079C47D6" w:tentative="1">
      <w:start w:val="1"/>
      <w:numFmt w:val="bullet"/>
      <w:lvlText w:val="-"/>
      <w:lvlJc w:val="left"/>
      <w:pPr>
        <w:tabs>
          <w:tab w:val="num" w:pos="1440"/>
        </w:tabs>
        <w:ind w:left="1440" w:hanging="360"/>
      </w:pPr>
      <w:rPr>
        <w:rFonts w:ascii="Times New Roman" w:hAnsi="Times New Roman" w:hint="default"/>
      </w:rPr>
    </w:lvl>
    <w:lvl w:ilvl="2" w:tplc="3CB8A7DC">
      <w:start w:val="1"/>
      <w:numFmt w:val="bullet"/>
      <w:lvlText w:val="-"/>
      <w:lvlJc w:val="left"/>
      <w:pPr>
        <w:tabs>
          <w:tab w:val="num" w:pos="2160"/>
        </w:tabs>
        <w:ind w:left="2160" w:hanging="360"/>
      </w:pPr>
      <w:rPr>
        <w:rFonts w:ascii="Times New Roman" w:hAnsi="Times New Roman" w:hint="default"/>
      </w:rPr>
    </w:lvl>
    <w:lvl w:ilvl="3" w:tplc="53F41AD6" w:tentative="1">
      <w:start w:val="1"/>
      <w:numFmt w:val="bullet"/>
      <w:lvlText w:val="-"/>
      <w:lvlJc w:val="left"/>
      <w:pPr>
        <w:tabs>
          <w:tab w:val="num" w:pos="2880"/>
        </w:tabs>
        <w:ind w:left="2880" w:hanging="360"/>
      </w:pPr>
      <w:rPr>
        <w:rFonts w:ascii="Times New Roman" w:hAnsi="Times New Roman" w:hint="default"/>
      </w:rPr>
    </w:lvl>
    <w:lvl w:ilvl="4" w:tplc="E4F64CF4" w:tentative="1">
      <w:start w:val="1"/>
      <w:numFmt w:val="bullet"/>
      <w:lvlText w:val="-"/>
      <w:lvlJc w:val="left"/>
      <w:pPr>
        <w:tabs>
          <w:tab w:val="num" w:pos="3600"/>
        </w:tabs>
        <w:ind w:left="3600" w:hanging="360"/>
      </w:pPr>
      <w:rPr>
        <w:rFonts w:ascii="Times New Roman" w:hAnsi="Times New Roman" w:hint="default"/>
      </w:rPr>
    </w:lvl>
    <w:lvl w:ilvl="5" w:tplc="A1026BD6" w:tentative="1">
      <w:start w:val="1"/>
      <w:numFmt w:val="bullet"/>
      <w:lvlText w:val="-"/>
      <w:lvlJc w:val="left"/>
      <w:pPr>
        <w:tabs>
          <w:tab w:val="num" w:pos="4320"/>
        </w:tabs>
        <w:ind w:left="4320" w:hanging="360"/>
      </w:pPr>
      <w:rPr>
        <w:rFonts w:ascii="Times New Roman" w:hAnsi="Times New Roman" w:hint="default"/>
      </w:rPr>
    </w:lvl>
    <w:lvl w:ilvl="6" w:tplc="7398F458" w:tentative="1">
      <w:start w:val="1"/>
      <w:numFmt w:val="bullet"/>
      <w:lvlText w:val="-"/>
      <w:lvlJc w:val="left"/>
      <w:pPr>
        <w:tabs>
          <w:tab w:val="num" w:pos="5040"/>
        </w:tabs>
        <w:ind w:left="5040" w:hanging="360"/>
      </w:pPr>
      <w:rPr>
        <w:rFonts w:ascii="Times New Roman" w:hAnsi="Times New Roman" w:hint="default"/>
      </w:rPr>
    </w:lvl>
    <w:lvl w:ilvl="7" w:tplc="5ECE58BC" w:tentative="1">
      <w:start w:val="1"/>
      <w:numFmt w:val="bullet"/>
      <w:lvlText w:val="-"/>
      <w:lvlJc w:val="left"/>
      <w:pPr>
        <w:tabs>
          <w:tab w:val="num" w:pos="5760"/>
        </w:tabs>
        <w:ind w:left="5760" w:hanging="360"/>
      </w:pPr>
      <w:rPr>
        <w:rFonts w:ascii="Times New Roman" w:hAnsi="Times New Roman" w:hint="default"/>
      </w:rPr>
    </w:lvl>
    <w:lvl w:ilvl="8" w:tplc="BDF043C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2"/>
  </w:num>
  <w:num w:numId="5">
    <w:abstractNumId w:val="35"/>
  </w:num>
  <w:num w:numId="6">
    <w:abstractNumId w:val="2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4"/>
  </w:num>
  <w:num w:numId="9">
    <w:abstractNumId w:val="12"/>
  </w:num>
  <w:num w:numId="10">
    <w:abstractNumId w:val="29"/>
  </w:num>
  <w:num w:numId="11">
    <w:abstractNumId w:val="33"/>
  </w:num>
  <w:num w:numId="12">
    <w:abstractNumId w:val="32"/>
  </w:num>
  <w:num w:numId="13">
    <w:abstractNumId w:val="22"/>
  </w:num>
  <w:num w:numId="14">
    <w:abstractNumId w:val="5"/>
  </w:num>
  <w:num w:numId="15">
    <w:abstractNumId w:val="31"/>
  </w:num>
  <w:num w:numId="16">
    <w:abstractNumId w:val="25"/>
  </w:num>
  <w:num w:numId="17">
    <w:abstractNumId w:val="7"/>
  </w:num>
  <w:num w:numId="18">
    <w:abstractNumId w:val="37"/>
  </w:num>
  <w:num w:numId="19">
    <w:abstractNumId w:val="27"/>
  </w:num>
  <w:num w:numId="20">
    <w:abstractNumId w:val="9"/>
  </w:num>
  <w:num w:numId="21">
    <w:abstractNumId w:val="24"/>
  </w:num>
  <w:num w:numId="22">
    <w:abstractNumId w:val="23"/>
  </w:num>
  <w:num w:numId="23">
    <w:abstractNumId w:val="6"/>
  </w:num>
  <w:num w:numId="24">
    <w:abstractNumId w:val="4"/>
  </w:num>
  <w:num w:numId="25">
    <w:abstractNumId w:val="20"/>
  </w:num>
  <w:num w:numId="26">
    <w:abstractNumId w:val="19"/>
  </w:num>
  <w:num w:numId="27">
    <w:abstractNumId w:val="30"/>
  </w:num>
  <w:num w:numId="28">
    <w:abstractNumId w:val="15"/>
  </w:num>
  <w:num w:numId="29">
    <w:abstractNumId w:val="18"/>
  </w:num>
  <w:num w:numId="30">
    <w:abstractNumId w:val="28"/>
  </w:num>
  <w:num w:numId="31">
    <w:abstractNumId w:val="14"/>
  </w:num>
  <w:num w:numId="32">
    <w:abstractNumId w:val="17"/>
  </w:num>
  <w:num w:numId="33">
    <w:abstractNumId w:val="21"/>
  </w:num>
  <w:num w:numId="34">
    <w:abstractNumId w:val="11"/>
  </w:num>
  <w:num w:numId="35">
    <w:abstractNumId w:val="8"/>
  </w:num>
  <w:num w:numId="36">
    <w:abstractNumId w:val="16"/>
  </w:num>
  <w:num w:numId="37">
    <w:abstractNumId w:val="13"/>
  </w:num>
  <w:num w:numId="38">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6D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12C"/>
    <w:rsid w:val="000E1BA1"/>
    <w:rsid w:val="000E30A2"/>
    <w:rsid w:val="000E3448"/>
    <w:rsid w:val="000E3EDF"/>
    <w:rsid w:val="000E582D"/>
    <w:rsid w:val="000E7787"/>
    <w:rsid w:val="000F1AF9"/>
    <w:rsid w:val="000F3573"/>
    <w:rsid w:val="000F3A9E"/>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5C29"/>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29"/>
    <w:rsid w:val="001565C5"/>
    <w:rsid w:val="00156B3D"/>
    <w:rsid w:val="001606C6"/>
    <w:rsid w:val="001613C9"/>
    <w:rsid w:val="00161D3A"/>
    <w:rsid w:val="00162DD9"/>
    <w:rsid w:val="00163281"/>
    <w:rsid w:val="001635BE"/>
    <w:rsid w:val="00163972"/>
    <w:rsid w:val="0016414E"/>
    <w:rsid w:val="0016416D"/>
    <w:rsid w:val="00164A4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0F"/>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A55F3"/>
    <w:rsid w:val="001B0037"/>
    <w:rsid w:val="001B07D5"/>
    <w:rsid w:val="001B1C21"/>
    <w:rsid w:val="001B308D"/>
    <w:rsid w:val="001B4F4E"/>
    <w:rsid w:val="001B672C"/>
    <w:rsid w:val="001B67BB"/>
    <w:rsid w:val="001B7A0D"/>
    <w:rsid w:val="001C16E8"/>
    <w:rsid w:val="001C1B64"/>
    <w:rsid w:val="001C2952"/>
    <w:rsid w:val="001C299E"/>
    <w:rsid w:val="001C2B6B"/>
    <w:rsid w:val="001C2E91"/>
    <w:rsid w:val="001C3263"/>
    <w:rsid w:val="001C357B"/>
    <w:rsid w:val="001C3D91"/>
    <w:rsid w:val="001C4F88"/>
    <w:rsid w:val="001C76E8"/>
    <w:rsid w:val="001D02C5"/>
    <w:rsid w:val="001D0EF4"/>
    <w:rsid w:val="001D2D63"/>
    <w:rsid w:val="001D5A71"/>
    <w:rsid w:val="001D5EC1"/>
    <w:rsid w:val="001E0676"/>
    <w:rsid w:val="001E1C35"/>
    <w:rsid w:val="001E42C9"/>
    <w:rsid w:val="001E6AD4"/>
    <w:rsid w:val="001F0668"/>
    <w:rsid w:val="001F107C"/>
    <w:rsid w:val="001F3148"/>
    <w:rsid w:val="001F31D5"/>
    <w:rsid w:val="001F4100"/>
    <w:rsid w:val="001F5AD3"/>
    <w:rsid w:val="001F75F2"/>
    <w:rsid w:val="002010DD"/>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2F2"/>
    <w:rsid w:val="00225394"/>
    <w:rsid w:val="002264D2"/>
    <w:rsid w:val="00226C96"/>
    <w:rsid w:val="002306CA"/>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3EEE"/>
    <w:rsid w:val="002A4BA0"/>
    <w:rsid w:val="002A50E4"/>
    <w:rsid w:val="002A6179"/>
    <w:rsid w:val="002A6ECA"/>
    <w:rsid w:val="002A7344"/>
    <w:rsid w:val="002A7705"/>
    <w:rsid w:val="002A7851"/>
    <w:rsid w:val="002B30E1"/>
    <w:rsid w:val="002B3D9A"/>
    <w:rsid w:val="002B44F3"/>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2F9C"/>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BC7"/>
    <w:rsid w:val="003007DF"/>
    <w:rsid w:val="00302938"/>
    <w:rsid w:val="00302D15"/>
    <w:rsid w:val="00304251"/>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680C"/>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47CE"/>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29B"/>
    <w:rsid w:val="004313C9"/>
    <w:rsid w:val="00431D34"/>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0C6"/>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2124"/>
    <w:rsid w:val="004E235F"/>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1BB"/>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2B9"/>
    <w:rsid w:val="005C5B21"/>
    <w:rsid w:val="005C5FB6"/>
    <w:rsid w:val="005C6262"/>
    <w:rsid w:val="005C7939"/>
    <w:rsid w:val="005D0CC7"/>
    <w:rsid w:val="005D0D65"/>
    <w:rsid w:val="005D0D82"/>
    <w:rsid w:val="005D1DDA"/>
    <w:rsid w:val="005D30DC"/>
    <w:rsid w:val="005D5E1F"/>
    <w:rsid w:val="005D75FA"/>
    <w:rsid w:val="005E152F"/>
    <w:rsid w:val="005E4D29"/>
    <w:rsid w:val="005E4FA7"/>
    <w:rsid w:val="005E51D0"/>
    <w:rsid w:val="005E6A4C"/>
    <w:rsid w:val="005E7AD0"/>
    <w:rsid w:val="005F0C50"/>
    <w:rsid w:val="005F1FA5"/>
    <w:rsid w:val="005F2721"/>
    <w:rsid w:val="005F3801"/>
    <w:rsid w:val="005F3C5C"/>
    <w:rsid w:val="005F5348"/>
    <w:rsid w:val="005F6264"/>
    <w:rsid w:val="005F6387"/>
    <w:rsid w:val="005F6FF1"/>
    <w:rsid w:val="005F6FF3"/>
    <w:rsid w:val="005F7E17"/>
    <w:rsid w:val="00600795"/>
    <w:rsid w:val="006007F2"/>
    <w:rsid w:val="00601EB6"/>
    <w:rsid w:val="006022C5"/>
    <w:rsid w:val="006049AE"/>
    <w:rsid w:val="00604E17"/>
    <w:rsid w:val="00610066"/>
    <w:rsid w:val="006110D5"/>
    <w:rsid w:val="006117EA"/>
    <w:rsid w:val="00612A2D"/>
    <w:rsid w:val="006142D5"/>
    <w:rsid w:val="00614A2A"/>
    <w:rsid w:val="006156F3"/>
    <w:rsid w:val="006169B1"/>
    <w:rsid w:val="0062010B"/>
    <w:rsid w:val="0062164C"/>
    <w:rsid w:val="00622421"/>
    <w:rsid w:val="0062284D"/>
    <w:rsid w:val="006249B7"/>
    <w:rsid w:val="00625AB6"/>
    <w:rsid w:val="00625F31"/>
    <w:rsid w:val="00626862"/>
    <w:rsid w:val="00626B83"/>
    <w:rsid w:val="006279BF"/>
    <w:rsid w:val="0063149A"/>
    <w:rsid w:val="006325D0"/>
    <w:rsid w:val="006338CA"/>
    <w:rsid w:val="0063419E"/>
    <w:rsid w:val="00634EDB"/>
    <w:rsid w:val="00635CA7"/>
    <w:rsid w:val="00636076"/>
    <w:rsid w:val="00640E00"/>
    <w:rsid w:val="006431F8"/>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1FB3"/>
    <w:rsid w:val="0066393B"/>
    <w:rsid w:val="00663C05"/>
    <w:rsid w:val="00664106"/>
    <w:rsid w:val="00664975"/>
    <w:rsid w:val="00666519"/>
    <w:rsid w:val="0067051F"/>
    <w:rsid w:val="006724BF"/>
    <w:rsid w:val="00672ED9"/>
    <w:rsid w:val="00672F8C"/>
    <w:rsid w:val="00673C30"/>
    <w:rsid w:val="006751CB"/>
    <w:rsid w:val="00675F01"/>
    <w:rsid w:val="006763B6"/>
    <w:rsid w:val="00676F2F"/>
    <w:rsid w:val="0067777B"/>
    <w:rsid w:val="006801FC"/>
    <w:rsid w:val="0068198D"/>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4BF6"/>
    <w:rsid w:val="006C1395"/>
    <w:rsid w:val="006C1A55"/>
    <w:rsid w:val="006C40AF"/>
    <w:rsid w:val="006C4B04"/>
    <w:rsid w:val="006C709C"/>
    <w:rsid w:val="006C7C82"/>
    <w:rsid w:val="006D0775"/>
    <w:rsid w:val="006D0D2F"/>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630D"/>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2079"/>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631"/>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2AF"/>
    <w:rsid w:val="007A6E0B"/>
    <w:rsid w:val="007B179F"/>
    <w:rsid w:val="007B20EB"/>
    <w:rsid w:val="007B2301"/>
    <w:rsid w:val="007B268D"/>
    <w:rsid w:val="007B31A1"/>
    <w:rsid w:val="007B3213"/>
    <w:rsid w:val="007B432E"/>
    <w:rsid w:val="007B5C75"/>
    <w:rsid w:val="007B5DC1"/>
    <w:rsid w:val="007B70FF"/>
    <w:rsid w:val="007B7698"/>
    <w:rsid w:val="007B79CF"/>
    <w:rsid w:val="007C08F2"/>
    <w:rsid w:val="007C1098"/>
    <w:rsid w:val="007C18E3"/>
    <w:rsid w:val="007C3253"/>
    <w:rsid w:val="007C45BE"/>
    <w:rsid w:val="007C47E6"/>
    <w:rsid w:val="007C4897"/>
    <w:rsid w:val="007C4F0F"/>
    <w:rsid w:val="007C53E5"/>
    <w:rsid w:val="007C6024"/>
    <w:rsid w:val="007C714A"/>
    <w:rsid w:val="007C7E3C"/>
    <w:rsid w:val="007C7E55"/>
    <w:rsid w:val="007D1323"/>
    <w:rsid w:val="007D1B69"/>
    <w:rsid w:val="007D2879"/>
    <w:rsid w:val="007D2894"/>
    <w:rsid w:val="007D3706"/>
    <w:rsid w:val="007D3ACB"/>
    <w:rsid w:val="007D3C8C"/>
    <w:rsid w:val="007D486E"/>
    <w:rsid w:val="007D5D4F"/>
    <w:rsid w:val="007D6556"/>
    <w:rsid w:val="007E03A1"/>
    <w:rsid w:val="007E07DF"/>
    <w:rsid w:val="007E1A00"/>
    <w:rsid w:val="007E3641"/>
    <w:rsid w:val="007E4292"/>
    <w:rsid w:val="007E43C7"/>
    <w:rsid w:val="007E5038"/>
    <w:rsid w:val="007E5956"/>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9DC"/>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3BB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936"/>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05F3"/>
    <w:rsid w:val="00941E31"/>
    <w:rsid w:val="00942627"/>
    <w:rsid w:val="00942E9E"/>
    <w:rsid w:val="00944E49"/>
    <w:rsid w:val="00945CCA"/>
    <w:rsid w:val="009460D5"/>
    <w:rsid w:val="00946491"/>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ACF"/>
    <w:rsid w:val="00982FB0"/>
    <w:rsid w:val="00983C1D"/>
    <w:rsid w:val="00985C4A"/>
    <w:rsid w:val="009861EE"/>
    <w:rsid w:val="00987BFA"/>
    <w:rsid w:val="009901BA"/>
    <w:rsid w:val="00990581"/>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340"/>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3E70"/>
    <w:rsid w:val="00A14C67"/>
    <w:rsid w:val="00A14D42"/>
    <w:rsid w:val="00A14F3C"/>
    <w:rsid w:val="00A15C66"/>
    <w:rsid w:val="00A174CA"/>
    <w:rsid w:val="00A17D62"/>
    <w:rsid w:val="00A20B13"/>
    <w:rsid w:val="00A223F2"/>
    <w:rsid w:val="00A22650"/>
    <w:rsid w:val="00A233B8"/>
    <w:rsid w:val="00A23A24"/>
    <w:rsid w:val="00A2475B"/>
    <w:rsid w:val="00A271C7"/>
    <w:rsid w:val="00A2721B"/>
    <w:rsid w:val="00A303C9"/>
    <w:rsid w:val="00A3124A"/>
    <w:rsid w:val="00A33301"/>
    <w:rsid w:val="00A33F07"/>
    <w:rsid w:val="00A345A2"/>
    <w:rsid w:val="00A34ACD"/>
    <w:rsid w:val="00A34FE9"/>
    <w:rsid w:val="00A3586C"/>
    <w:rsid w:val="00A36D9B"/>
    <w:rsid w:val="00A402C4"/>
    <w:rsid w:val="00A410FF"/>
    <w:rsid w:val="00A41166"/>
    <w:rsid w:val="00A42928"/>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1A5"/>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5B5"/>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2F4B"/>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4FB9"/>
    <w:rsid w:val="00B669AF"/>
    <w:rsid w:val="00B67F9B"/>
    <w:rsid w:val="00B67FA2"/>
    <w:rsid w:val="00B67FE1"/>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634"/>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9E0"/>
    <w:rsid w:val="00BD2A3B"/>
    <w:rsid w:val="00BD2C5D"/>
    <w:rsid w:val="00BD3C1F"/>
    <w:rsid w:val="00BD4A56"/>
    <w:rsid w:val="00BD5605"/>
    <w:rsid w:val="00BD6844"/>
    <w:rsid w:val="00BD73E7"/>
    <w:rsid w:val="00BE085C"/>
    <w:rsid w:val="00BE2DF6"/>
    <w:rsid w:val="00BE3231"/>
    <w:rsid w:val="00BE41F1"/>
    <w:rsid w:val="00BE4339"/>
    <w:rsid w:val="00BE4646"/>
    <w:rsid w:val="00BE4B1F"/>
    <w:rsid w:val="00BE5B62"/>
    <w:rsid w:val="00BE6EFD"/>
    <w:rsid w:val="00BF1578"/>
    <w:rsid w:val="00BF34C1"/>
    <w:rsid w:val="00BF3744"/>
    <w:rsid w:val="00BF4C15"/>
    <w:rsid w:val="00BF5A45"/>
    <w:rsid w:val="00C0118D"/>
    <w:rsid w:val="00C017AD"/>
    <w:rsid w:val="00C0319D"/>
    <w:rsid w:val="00C0379A"/>
    <w:rsid w:val="00C03AE2"/>
    <w:rsid w:val="00C03FE8"/>
    <w:rsid w:val="00C041C1"/>
    <w:rsid w:val="00C07282"/>
    <w:rsid w:val="00C1123E"/>
    <w:rsid w:val="00C13C98"/>
    <w:rsid w:val="00C13CE2"/>
    <w:rsid w:val="00C145DA"/>
    <w:rsid w:val="00C1556F"/>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55F"/>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979F0"/>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0E0"/>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664"/>
    <w:rsid w:val="00D46F1F"/>
    <w:rsid w:val="00D510E2"/>
    <w:rsid w:val="00D52B75"/>
    <w:rsid w:val="00D52FF3"/>
    <w:rsid w:val="00D542E7"/>
    <w:rsid w:val="00D546E9"/>
    <w:rsid w:val="00D5485B"/>
    <w:rsid w:val="00D561E8"/>
    <w:rsid w:val="00D6062A"/>
    <w:rsid w:val="00D60DB5"/>
    <w:rsid w:val="00D62611"/>
    <w:rsid w:val="00D660F8"/>
    <w:rsid w:val="00D66BF6"/>
    <w:rsid w:val="00D70975"/>
    <w:rsid w:val="00D716C9"/>
    <w:rsid w:val="00D74F4C"/>
    <w:rsid w:val="00D75FEE"/>
    <w:rsid w:val="00D77273"/>
    <w:rsid w:val="00D773FC"/>
    <w:rsid w:val="00D77554"/>
    <w:rsid w:val="00D77B37"/>
    <w:rsid w:val="00D81B17"/>
    <w:rsid w:val="00D8208B"/>
    <w:rsid w:val="00D83952"/>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39D"/>
    <w:rsid w:val="00DC1939"/>
    <w:rsid w:val="00DC2D22"/>
    <w:rsid w:val="00DC4655"/>
    <w:rsid w:val="00DC5FB2"/>
    <w:rsid w:val="00DC6219"/>
    <w:rsid w:val="00DC6A3E"/>
    <w:rsid w:val="00DC7648"/>
    <w:rsid w:val="00DD089A"/>
    <w:rsid w:val="00DD28D3"/>
    <w:rsid w:val="00DD5479"/>
    <w:rsid w:val="00DD69F4"/>
    <w:rsid w:val="00DE05DB"/>
    <w:rsid w:val="00DE0F12"/>
    <w:rsid w:val="00DE22E4"/>
    <w:rsid w:val="00DE2B15"/>
    <w:rsid w:val="00DE3503"/>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503"/>
    <w:rsid w:val="00E24C7B"/>
    <w:rsid w:val="00E255EC"/>
    <w:rsid w:val="00E259F2"/>
    <w:rsid w:val="00E25D5B"/>
    <w:rsid w:val="00E2604A"/>
    <w:rsid w:val="00E272DB"/>
    <w:rsid w:val="00E3051A"/>
    <w:rsid w:val="00E306A5"/>
    <w:rsid w:val="00E312DB"/>
    <w:rsid w:val="00E320F8"/>
    <w:rsid w:val="00E324B6"/>
    <w:rsid w:val="00E32509"/>
    <w:rsid w:val="00E32975"/>
    <w:rsid w:val="00E33C39"/>
    <w:rsid w:val="00E3438B"/>
    <w:rsid w:val="00E343C7"/>
    <w:rsid w:val="00E40F1B"/>
    <w:rsid w:val="00E440A4"/>
    <w:rsid w:val="00E44D6B"/>
    <w:rsid w:val="00E4620B"/>
    <w:rsid w:val="00E46489"/>
    <w:rsid w:val="00E469BE"/>
    <w:rsid w:val="00E477DF"/>
    <w:rsid w:val="00E5210D"/>
    <w:rsid w:val="00E521A2"/>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32"/>
    <w:rsid w:val="00EB0BD6"/>
    <w:rsid w:val="00EB1AF7"/>
    <w:rsid w:val="00EB2DE0"/>
    <w:rsid w:val="00EB35D6"/>
    <w:rsid w:val="00EB499C"/>
    <w:rsid w:val="00EB7365"/>
    <w:rsid w:val="00EB7789"/>
    <w:rsid w:val="00EC0DFF"/>
    <w:rsid w:val="00EC190D"/>
    <w:rsid w:val="00EC190E"/>
    <w:rsid w:val="00EC1D61"/>
    <w:rsid w:val="00EC288C"/>
    <w:rsid w:val="00EC290F"/>
    <w:rsid w:val="00EC4E01"/>
    <w:rsid w:val="00EC4FF9"/>
    <w:rsid w:val="00EC6CF9"/>
    <w:rsid w:val="00ED006A"/>
    <w:rsid w:val="00ED027A"/>
    <w:rsid w:val="00ED0701"/>
    <w:rsid w:val="00ED315A"/>
    <w:rsid w:val="00ED32D2"/>
    <w:rsid w:val="00ED3BB6"/>
    <w:rsid w:val="00ED47B5"/>
    <w:rsid w:val="00ED4C30"/>
    <w:rsid w:val="00ED4DD7"/>
    <w:rsid w:val="00ED52D9"/>
    <w:rsid w:val="00ED75B3"/>
    <w:rsid w:val="00ED7672"/>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7FB"/>
    <w:rsid w:val="00F079B6"/>
    <w:rsid w:val="00F10E66"/>
    <w:rsid w:val="00F10EDC"/>
    <w:rsid w:val="00F11D88"/>
    <w:rsid w:val="00F12E0F"/>
    <w:rsid w:val="00F12E95"/>
    <w:rsid w:val="00F13106"/>
    <w:rsid w:val="00F13D7C"/>
    <w:rsid w:val="00F15A0B"/>
    <w:rsid w:val="00F15A6C"/>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4854"/>
    <w:rsid w:val="00FB502A"/>
    <w:rsid w:val="00FB5038"/>
    <w:rsid w:val="00FB5652"/>
    <w:rsid w:val="00FB5E68"/>
    <w:rsid w:val="00FB656F"/>
    <w:rsid w:val="00FB6976"/>
    <w:rsid w:val="00FB7373"/>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641930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158">
          <w:marLeft w:val="1800"/>
          <w:marRight w:val="0"/>
          <w:marTop w:val="0"/>
          <w:marBottom w:val="0"/>
          <w:divBdr>
            <w:top w:val="none" w:sz="0" w:space="0" w:color="auto"/>
            <w:left w:val="none" w:sz="0" w:space="0" w:color="auto"/>
            <w:bottom w:val="none" w:sz="0" w:space="0" w:color="auto"/>
            <w:right w:val="none" w:sz="0" w:space="0" w:color="auto"/>
          </w:divBdr>
        </w:div>
        <w:div w:id="1579822454">
          <w:marLeft w:val="1800"/>
          <w:marRight w:val="0"/>
          <w:marTop w:val="0"/>
          <w:marBottom w:val="0"/>
          <w:divBdr>
            <w:top w:val="none" w:sz="0" w:space="0" w:color="auto"/>
            <w:left w:val="none" w:sz="0" w:space="0" w:color="auto"/>
            <w:bottom w:val="none" w:sz="0" w:space="0" w:color="auto"/>
            <w:right w:val="none" w:sz="0" w:space="0" w:color="auto"/>
          </w:divBdr>
        </w:div>
        <w:div w:id="1115179667">
          <w:marLeft w:val="1800"/>
          <w:marRight w:val="0"/>
          <w:marTop w:val="0"/>
          <w:marBottom w:val="0"/>
          <w:divBdr>
            <w:top w:val="none" w:sz="0" w:space="0" w:color="auto"/>
            <w:left w:val="none" w:sz="0" w:space="0" w:color="auto"/>
            <w:bottom w:val="none" w:sz="0" w:space="0" w:color="auto"/>
            <w:right w:val="none" w:sz="0" w:space="0" w:color="auto"/>
          </w:divBdr>
        </w:div>
        <w:div w:id="1955550619">
          <w:marLeft w:val="1800"/>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97060229">
      <w:bodyDiv w:val="1"/>
      <w:marLeft w:val="0"/>
      <w:marRight w:val="0"/>
      <w:marTop w:val="0"/>
      <w:marBottom w:val="0"/>
      <w:divBdr>
        <w:top w:val="none" w:sz="0" w:space="0" w:color="auto"/>
        <w:left w:val="none" w:sz="0" w:space="0" w:color="auto"/>
        <w:bottom w:val="none" w:sz="0" w:space="0" w:color="auto"/>
        <w:right w:val="none" w:sz="0" w:space="0" w:color="auto"/>
      </w:divBdr>
      <w:divsChild>
        <w:div w:id="1951350850">
          <w:marLeft w:val="1800"/>
          <w:marRight w:val="0"/>
          <w:marTop w:val="0"/>
          <w:marBottom w:val="0"/>
          <w:divBdr>
            <w:top w:val="none" w:sz="0" w:space="0" w:color="auto"/>
            <w:left w:val="none" w:sz="0" w:space="0" w:color="auto"/>
            <w:bottom w:val="none" w:sz="0" w:space="0" w:color="auto"/>
            <w:right w:val="none" w:sz="0" w:space="0" w:color="auto"/>
          </w:divBdr>
        </w:div>
        <w:div w:id="825442598">
          <w:marLeft w:val="1800"/>
          <w:marRight w:val="0"/>
          <w:marTop w:val="0"/>
          <w:marBottom w:val="0"/>
          <w:divBdr>
            <w:top w:val="none" w:sz="0" w:space="0" w:color="auto"/>
            <w:left w:val="none" w:sz="0" w:space="0" w:color="auto"/>
            <w:bottom w:val="none" w:sz="0" w:space="0" w:color="auto"/>
            <w:right w:val="none" w:sz="0" w:space="0" w:color="auto"/>
          </w:divBdr>
        </w:div>
        <w:div w:id="2068456052">
          <w:marLeft w:val="1800"/>
          <w:marRight w:val="0"/>
          <w:marTop w:val="0"/>
          <w:marBottom w:val="0"/>
          <w:divBdr>
            <w:top w:val="none" w:sz="0" w:space="0" w:color="auto"/>
            <w:left w:val="none" w:sz="0" w:space="0" w:color="auto"/>
            <w:bottom w:val="none" w:sz="0" w:space="0" w:color="auto"/>
            <w:right w:val="none" w:sz="0" w:space="0" w:color="auto"/>
          </w:divBdr>
        </w:div>
      </w:divsChild>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232981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E8DB6-7813-4E79-A6D0-C5C96205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5</Pages>
  <Words>2205</Words>
  <Characters>12571</Characters>
  <Application>Microsoft Office Word</Application>
  <DocSecurity>0</DocSecurity>
  <Lines>104</Lines>
  <Paragraphs>29</Paragraphs>
  <ScaleCrop>false</ScaleCrop>
  <Company/>
  <LinksUpToDate>false</LinksUpToDate>
  <CharactersWithSpaces>14747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30</cp:revision>
  <cp:lastPrinted>2021-09-29T23:28:00Z</cp:lastPrinted>
  <dcterms:created xsi:type="dcterms:W3CDTF">2022-09-29T06:35:00Z</dcterms:created>
  <dcterms:modified xsi:type="dcterms:W3CDTF">2022-11-06T19:26:00Z</dcterms:modified>
</cp:coreProperties>
</file>