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5.xml" ContentType="application/vnd.openxmlformats-officedocument.customXml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6.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6693E276"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w:t>
      </w:r>
      <w:r w:rsidR="005146D5">
        <w:rPr>
          <w:bCs/>
          <w:noProof w:val="0"/>
          <w:sz w:val="24"/>
          <w:szCs w:val="24"/>
        </w:rPr>
        <w:t>1</w:t>
      </w:r>
      <w:r w:rsidR="00B1331E">
        <w:rPr>
          <w:bCs/>
          <w:noProof w:val="0"/>
          <w:sz w:val="24"/>
          <w:szCs w:val="24"/>
        </w:rPr>
        <w:t>1</w:t>
      </w:r>
      <w:r w:rsidR="001348FE">
        <w:rPr>
          <w:bCs/>
          <w:noProof w:val="0"/>
          <w:sz w:val="24"/>
          <w:szCs w:val="24"/>
        </w:rPr>
        <w:tab/>
      </w:r>
      <w:r w:rsidR="003154D9" w:rsidRPr="003154D9">
        <w:rPr>
          <w:bCs/>
          <w:noProof w:val="0"/>
          <w:sz w:val="24"/>
          <w:szCs w:val="24"/>
        </w:rPr>
        <w:t>R1-</w:t>
      </w:r>
      <w:r w:rsidR="00627220" w:rsidRPr="00627220">
        <w:rPr>
          <w:bCs/>
          <w:noProof w:val="0"/>
          <w:sz w:val="24"/>
          <w:szCs w:val="24"/>
        </w:rPr>
        <w:t>2212167</w:t>
      </w:r>
    </w:p>
    <w:p w14:paraId="30E02940" w14:textId="20AA5D01" w:rsidR="00CA26CE" w:rsidRDefault="00B1331E" w:rsidP="00CA26CE">
      <w:pPr>
        <w:pStyle w:val="Header"/>
        <w:rPr>
          <w:bCs/>
          <w:noProof w:val="0"/>
          <w:sz w:val="24"/>
          <w:szCs w:val="24"/>
        </w:rPr>
      </w:pPr>
      <w:r w:rsidRPr="00B1331E">
        <w:rPr>
          <w:bCs/>
          <w:noProof w:val="0"/>
          <w:sz w:val="24"/>
          <w:szCs w:val="24"/>
        </w:rPr>
        <w:t>Toulouse</w:t>
      </w:r>
      <w:r w:rsidR="00607140">
        <w:rPr>
          <w:bCs/>
          <w:noProof w:val="0"/>
          <w:sz w:val="24"/>
          <w:szCs w:val="24"/>
        </w:rPr>
        <w:t>,</w:t>
      </w:r>
      <w:r w:rsidRPr="00B1331E">
        <w:rPr>
          <w:bCs/>
          <w:noProof w:val="0"/>
          <w:sz w:val="24"/>
          <w:szCs w:val="24"/>
        </w:rPr>
        <w:t xml:space="preserve"> France</w:t>
      </w:r>
      <w:r w:rsidR="00AC752A" w:rsidRPr="000C5243">
        <w:rPr>
          <w:bCs/>
          <w:noProof w:val="0"/>
          <w:sz w:val="24"/>
          <w:szCs w:val="24"/>
        </w:rPr>
        <w:t xml:space="preserve">, </w:t>
      </w:r>
      <w:r>
        <w:rPr>
          <w:bCs/>
          <w:noProof w:val="0"/>
          <w:sz w:val="24"/>
          <w:szCs w:val="24"/>
        </w:rPr>
        <w:t>November</w:t>
      </w:r>
      <w:r w:rsidR="00CD7F84" w:rsidRPr="000C5243">
        <w:rPr>
          <w:bCs/>
          <w:noProof w:val="0"/>
          <w:sz w:val="24"/>
          <w:szCs w:val="24"/>
        </w:rPr>
        <w:t xml:space="preserve"> 1</w:t>
      </w:r>
      <w:r>
        <w:rPr>
          <w:bCs/>
          <w:noProof w:val="0"/>
          <w:sz w:val="24"/>
          <w:szCs w:val="24"/>
        </w:rPr>
        <w:t>4</w:t>
      </w:r>
      <w:r w:rsidR="00AC752A" w:rsidRPr="000C5243">
        <w:rPr>
          <w:bCs/>
          <w:noProof w:val="0"/>
          <w:sz w:val="24"/>
          <w:szCs w:val="24"/>
          <w:vertAlign w:val="superscript"/>
        </w:rPr>
        <w:t>th</w:t>
      </w:r>
      <w:r w:rsidR="00AC752A" w:rsidRPr="000C5243">
        <w:rPr>
          <w:bCs/>
          <w:noProof w:val="0"/>
          <w:sz w:val="24"/>
          <w:szCs w:val="24"/>
        </w:rPr>
        <w:t xml:space="preserve"> – </w:t>
      </w:r>
      <w:r w:rsidR="00CD7F84" w:rsidRPr="000C5243">
        <w:rPr>
          <w:bCs/>
          <w:noProof w:val="0"/>
          <w:sz w:val="24"/>
          <w:szCs w:val="24"/>
        </w:rPr>
        <w:t>1</w:t>
      </w:r>
      <w:r>
        <w:rPr>
          <w:bCs/>
          <w:noProof w:val="0"/>
          <w:sz w:val="24"/>
          <w:szCs w:val="24"/>
        </w:rPr>
        <w:t>8</w:t>
      </w:r>
      <w:r w:rsidR="00AC752A" w:rsidRPr="000C5243">
        <w:rPr>
          <w:bCs/>
          <w:noProof w:val="0"/>
          <w:sz w:val="24"/>
          <w:szCs w:val="24"/>
          <w:vertAlign w:val="superscript"/>
        </w:rPr>
        <w:t>th</w:t>
      </w:r>
      <w:r w:rsidR="002778BD" w:rsidRPr="002778BD">
        <w:rPr>
          <w:bCs/>
          <w:noProof w:val="0"/>
          <w:sz w:val="24"/>
          <w:szCs w:val="24"/>
        </w:rPr>
        <w:t>,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389A703C"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F1211F">
        <w:rPr>
          <w:rFonts w:cs="Arial"/>
          <w:b/>
          <w:bCs/>
          <w:sz w:val="24"/>
          <w:szCs w:val="24"/>
        </w:rPr>
        <w:t>9.1.1.1</w:t>
      </w:r>
    </w:p>
    <w:p w14:paraId="30E02942" w14:textId="11CBDC88" w:rsidR="00E128F2" w:rsidRPr="004B4671" w:rsidRDefault="0034111C" w:rsidP="16512788">
      <w:pPr>
        <w:tabs>
          <w:tab w:val="left" w:pos="1985"/>
        </w:tabs>
        <w:spacing w:after="120"/>
        <w:ind w:left="1985" w:hanging="1985"/>
        <w:rPr>
          <w:rFonts w:ascii="Arial" w:hAnsi="Arial" w:cs="Arial"/>
          <w:b/>
          <w:sz w:val="24"/>
          <w:szCs w:val="24"/>
          <w:lang w:val="en-GB"/>
        </w:rPr>
      </w:pPr>
      <w:r w:rsidRPr="00024CE3">
        <w:rPr>
          <w:rFonts w:ascii="Arial" w:hAnsi="Arial" w:cs="Arial"/>
          <w:b/>
          <w:bCs/>
          <w:sz w:val="24"/>
          <w:szCs w:val="24"/>
          <w:lang w:val="en-GB"/>
        </w:rPr>
        <w:t>Source:</w:t>
      </w:r>
      <w:r w:rsidRPr="00024CE3">
        <w:rPr>
          <w:rFonts w:ascii="Arial" w:hAnsi="Arial" w:cs="Arial"/>
          <w:b/>
          <w:bCs/>
          <w:sz w:val="24"/>
          <w:lang w:val="en-GB"/>
        </w:rPr>
        <w:tab/>
      </w:r>
      <w:r w:rsidR="00013455" w:rsidRPr="00024CE3">
        <w:rPr>
          <w:rFonts w:ascii="Arial" w:hAnsi="Arial" w:cs="Arial"/>
          <w:b/>
          <w:bCs/>
          <w:sz w:val="24"/>
          <w:szCs w:val="24"/>
          <w:lang w:val="en-GB"/>
        </w:rPr>
        <w:t xml:space="preserve">Nokia, </w:t>
      </w:r>
      <w:r w:rsidR="00E67802" w:rsidRPr="00024CE3">
        <w:rPr>
          <w:rFonts w:ascii="Arial" w:hAnsi="Arial" w:cs="Arial"/>
          <w:b/>
          <w:bCs/>
          <w:sz w:val="24"/>
          <w:szCs w:val="24"/>
          <w:lang w:val="en-GB"/>
        </w:rPr>
        <w:t>Nokia</w:t>
      </w:r>
      <w:r w:rsidR="00013455" w:rsidRPr="00024CE3">
        <w:rPr>
          <w:rFonts w:ascii="Arial" w:hAnsi="Arial" w:cs="Arial"/>
          <w:b/>
          <w:bCs/>
          <w:sz w:val="24"/>
          <w:szCs w:val="24"/>
          <w:lang w:val="en-GB"/>
        </w:rPr>
        <w:t xml:space="preserve"> Shanghai Bell</w:t>
      </w:r>
    </w:p>
    <w:p w14:paraId="30E02943" w14:textId="17D06E2A" w:rsidR="0034111C" w:rsidRPr="00024CE3" w:rsidRDefault="0034111C" w:rsidP="16512788">
      <w:pPr>
        <w:ind w:left="1985" w:hanging="1985"/>
        <w:rPr>
          <w:rFonts w:ascii="Arial" w:hAnsi="Arial" w:cs="Arial"/>
          <w:b/>
          <w:bCs/>
          <w:sz w:val="24"/>
          <w:szCs w:val="24"/>
          <w:lang w:val="en-GB"/>
        </w:rPr>
      </w:pPr>
      <w:r w:rsidRPr="00024CE3">
        <w:rPr>
          <w:rFonts w:ascii="Arial" w:hAnsi="Arial" w:cs="Arial"/>
          <w:b/>
          <w:bCs/>
          <w:sz w:val="24"/>
          <w:szCs w:val="24"/>
          <w:lang w:val="en-GB"/>
        </w:rPr>
        <w:t>Title:</w:t>
      </w:r>
      <w:r w:rsidRPr="00024CE3">
        <w:rPr>
          <w:rFonts w:ascii="Arial" w:hAnsi="Arial" w:cs="Arial"/>
          <w:b/>
          <w:bCs/>
          <w:sz w:val="24"/>
          <w:lang w:val="en-GB"/>
        </w:rPr>
        <w:tab/>
      </w:r>
      <w:r w:rsidR="00F1211F" w:rsidRPr="00024CE3">
        <w:rPr>
          <w:rFonts w:ascii="Arial" w:hAnsi="Arial" w:cs="Arial"/>
          <w:b/>
          <w:bCs/>
          <w:sz w:val="24"/>
          <w:lang w:val="en-GB"/>
        </w:rPr>
        <w:t>Unified TCI framework extension for multi-TRP</w:t>
      </w:r>
    </w:p>
    <w:p w14:paraId="30E02944" w14:textId="60B6B0C7" w:rsidR="0034111C" w:rsidRPr="004B4671" w:rsidRDefault="0034111C" w:rsidP="16512788">
      <w:pPr>
        <w:rPr>
          <w:rFonts w:ascii="Arial" w:hAnsi="Arial" w:cs="Arial"/>
          <w:b/>
          <w:bCs/>
          <w:sz w:val="24"/>
          <w:szCs w:val="24"/>
          <w:lang w:val="en-GB"/>
        </w:rPr>
      </w:pPr>
      <w:r w:rsidRPr="004B4671">
        <w:rPr>
          <w:rFonts w:ascii="Arial" w:hAnsi="Arial" w:cs="Arial"/>
          <w:b/>
          <w:bCs/>
          <w:sz w:val="24"/>
          <w:szCs w:val="24"/>
          <w:lang w:val="en-GB"/>
        </w:rPr>
        <w:t xml:space="preserve">Document </w:t>
      </w:r>
      <w:r w:rsidR="3E61DC49" w:rsidRPr="004B4671">
        <w:rPr>
          <w:rFonts w:ascii="Arial" w:hAnsi="Arial" w:cs="Arial"/>
          <w:b/>
          <w:bCs/>
          <w:sz w:val="24"/>
          <w:szCs w:val="24"/>
          <w:lang w:val="en-GB"/>
        </w:rPr>
        <w:t>for:</w:t>
      </w:r>
      <w:r w:rsidRPr="004B4671">
        <w:rPr>
          <w:rFonts w:ascii="Arial" w:hAnsi="Arial" w:cs="Arial"/>
          <w:b/>
          <w:bCs/>
          <w:sz w:val="24"/>
          <w:lang w:val="en-GB"/>
        </w:rPr>
        <w:tab/>
      </w:r>
      <w:r w:rsidR="00220615" w:rsidRPr="004B4671">
        <w:rPr>
          <w:rFonts w:ascii="Arial" w:hAnsi="Arial" w:cs="Arial"/>
          <w:b/>
          <w:bCs/>
          <w:sz w:val="24"/>
          <w:lang w:val="en-GB"/>
        </w:rPr>
        <w:tab/>
      </w:r>
      <w:r w:rsidRPr="004B4671">
        <w:rPr>
          <w:rFonts w:ascii="Arial" w:hAnsi="Arial" w:cs="Arial"/>
          <w:b/>
          <w:bCs/>
          <w:sz w:val="24"/>
          <w:szCs w:val="24"/>
          <w:lang w:val="en-GB"/>
        </w:rPr>
        <w:t>Discussion and Decision</w:t>
      </w:r>
    </w:p>
    <w:p w14:paraId="7CF7938E" w14:textId="054281A8" w:rsidR="00ED1327" w:rsidRPr="004B4671" w:rsidRDefault="00EE7FA7" w:rsidP="00614FE9">
      <w:pPr>
        <w:pStyle w:val="Heading1"/>
        <w:numPr>
          <w:ilvl w:val="0"/>
          <w:numId w:val="26"/>
        </w:numPr>
        <w:rPr>
          <w:lang w:val="en-GB"/>
        </w:rPr>
      </w:pPr>
      <w:r w:rsidRPr="004B4671">
        <w:rPr>
          <w:lang w:val="en-GB"/>
        </w:rPr>
        <w:t>Introduction</w:t>
      </w:r>
    </w:p>
    <w:p w14:paraId="399107D1" w14:textId="023D7FC6" w:rsidR="0099307C" w:rsidRPr="00C92B59" w:rsidRDefault="006D766E" w:rsidP="00286927">
      <w:pPr>
        <w:jc w:val="both"/>
        <w:rPr>
          <w:rFonts w:ascii="Times New Roman" w:hAnsi="Times New Roman" w:cs="Times New Roman"/>
          <w:lang w:val="en-GB"/>
        </w:rPr>
      </w:pPr>
      <w:r w:rsidRPr="00C92B59">
        <w:rPr>
          <w:rFonts w:ascii="Times New Roman" w:hAnsi="Times New Roman" w:cs="Times New Roman"/>
          <w:lang w:val="en-GB"/>
        </w:rPr>
        <w:t>New Work Item for Rel18 MIMO evolution was approved in RAN#94e</w:t>
      </w:r>
      <w:r w:rsidR="00044CE0" w:rsidRPr="00C92B59">
        <w:rPr>
          <w:rFonts w:ascii="Times New Roman" w:hAnsi="Times New Roman" w:cs="Times New Roman"/>
          <w:lang w:val="en-GB"/>
        </w:rPr>
        <w:t xml:space="preserve"> [1].</w:t>
      </w:r>
      <w:r w:rsidR="00D26582" w:rsidRPr="00C92B59">
        <w:rPr>
          <w:rFonts w:ascii="Times New Roman" w:hAnsi="Times New Roman" w:cs="Times New Roman"/>
          <w:lang w:val="en-GB"/>
        </w:rPr>
        <w:t xml:space="preserve"> The unified TCI framework was introduced in Rel-17 which facilitates a streamlined multi-beam operation targeting FR2. As Rel-17 focuses on single-TRP use cases, extension of unified TCI framework that focuses on multi-TRP use cases is seen beneficial and is targeted in Rel-18. Further, with the introduction of features for fast UL panel and beam selection in Rel-17, advanced UEs (</w:t>
      </w:r>
      <w:proofErr w:type="gramStart"/>
      <w:r w:rsidR="00D26582" w:rsidRPr="00C92B59">
        <w:rPr>
          <w:rFonts w:ascii="Times New Roman" w:hAnsi="Times New Roman" w:cs="Times New Roman"/>
          <w:lang w:val="en-GB"/>
        </w:rPr>
        <w:t>e.g.</w:t>
      </w:r>
      <w:proofErr w:type="gramEnd"/>
      <w:r w:rsidR="00D26582" w:rsidRPr="00C92B59">
        <w:rPr>
          <w:rFonts w:ascii="Times New Roman" w:hAnsi="Times New Roman" w:cs="Times New Roman"/>
          <w:lang w:val="en-GB"/>
        </w:rPr>
        <w:t xml:space="preserve"> CPE, FWA, vehicle, industrial devices) can benefit from higher UL coverage and average throughput with simultaneous UL multi-panel transmission. In addition, further enhancements to facilitate UL multi-TRP deployments via enhanced UL power control can offer additional UL performance improvement. These aspects are being discussed in this contribution</w:t>
      </w:r>
      <w:r w:rsidR="0018099F" w:rsidRPr="00C92B59">
        <w:rPr>
          <w:rFonts w:ascii="Times New Roman" w:hAnsi="Times New Roman" w:cs="Times New Roman"/>
          <w:lang w:val="en-GB"/>
        </w:rPr>
        <w:t xml:space="preserve"> following the related WI description as follows [1]:</w:t>
      </w:r>
    </w:p>
    <w:tbl>
      <w:tblPr>
        <w:tblStyle w:val="TableGrid"/>
        <w:tblW w:w="0" w:type="auto"/>
        <w:tblLook w:val="04A0" w:firstRow="1" w:lastRow="0" w:firstColumn="1" w:lastColumn="0" w:noHBand="0" w:noVBand="1"/>
      </w:tblPr>
      <w:tblGrid>
        <w:gridCol w:w="9561"/>
      </w:tblGrid>
      <w:tr w:rsidR="0045792F" w:rsidRPr="003D0BD1" w14:paraId="637156F7" w14:textId="77777777" w:rsidTr="00286927">
        <w:trPr>
          <w:trHeight w:val="4464"/>
        </w:trPr>
        <w:tc>
          <w:tcPr>
            <w:tcW w:w="9561" w:type="dxa"/>
          </w:tcPr>
          <w:p w14:paraId="016A219C" w14:textId="77777777" w:rsidR="007873CA" w:rsidRPr="00C92B59" w:rsidRDefault="007873CA" w:rsidP="00E165FF">
            <w:pPr>
              <w:snapToGrid w:val="0"/>
              <w:spacing w:beforeLines="50" w:before="120" w:after="0"/>
              <w:jc w:val="both"/>
              <w:rPr>
                <w:rFonts w:ascii="Times New Roman" w:hAnsi="Times New Roman" w:cs="Times New Roman"/>
                <w:sz w:val="18"/>
                <w:szCs w:val="18"/>
                <w:lang w:val="en-GB"/>
              </w:rPr>
            </w:pPr>
            <w:bookmarkStart w:id="1" w:name="_Hlk510705081"/>
            <w:r w:rsidRPr="00C92B59">
              <w:rPr>
                <w:rFonts w:ascii="Times New Roman" w:hAnsi="Times New Roman" w:cs="Times New Roman"/>
                <w:sz w:val="18"/>
                <w:szCs w:val="18"/>
                <w:lang w:val="en-GB"/>
              </w:rPr>
              <w:t xml:space="preserve">    …</w:t>
            </w:r>
          </w:p>
          <w:p w14:paraId="5F980F33" w14:textId="77777777" w:rsidR="007873CA" w:rsidRPr="00C92B59" w:rsidRDefault="007873CA" w:rsidP="007873CA">
            <w:pPr>
              <w:snapToGrid w:val="0"/>
              <w:spacing w:beforeLines="50" w:before="120" w:after="0"/>
              <w:ind w:left="420"/>
              <w:jc w:val="both"/>
              <w:rPr>
                <w:rFonts w:ascii="Times New Roman" w:hAnsi="Times New Roman" w:cs="Times New Roman"/>
                <w:sz w:val="18"/>
                <w:szCs w:val="18"/>
                <w:lang w:val="en-GB"/>
              </w:rPr>
            </w:pPr>
            <w:r w:rsidRPr="00C92B59">
              <w:rPr>
                <w:rFonts w:ascii="Times New Roman" w:hAnsi="Times New Roman" w:cs="Times New Roman"/>
                <w:sz w:val="18"/>
                <w:szCs w:val="18"/>
                <w:lang w:val="en-GB"/>
              </w:rPr>
              <w:t xml:space="preserve">2. </w:t>
            </w:r>
            <w:r w:rsidR="00EB0939" w:rsidRPr="00C92B59">
              <w:rPr>
                <w:rFonts w:ascii="Times New Roman" w:hAnsi="Times New Roman" w:cs="Times New Roman"/>
                <w:sz w:val="18"/>
                <w:szCs w:val="18"/>
                <w:lang w:val="en-GB"/>
              </w:rPr>
              <w:t xml:space="preserve"> </w:t>
            </w:r>
            <w:r w:rsidRPr="00C92B59">
              <w:rPr>
                <w:rFonts w:ascii="Times New Roman" w:hAnsi="Times New Roman" w:cs="Times New Roman"/>
                <w:sz w:val="18"/>
                <w:szCs w:val="18"/>
                <w:lang w:val="en-GB"/>
              </w:rPr>
              <w:t xml:space="preserve">Specify extension of Rel-17 Unified TCI framework for indication of multiple DL and UL TCI states focusing </w:t>
            </w:r>
            <w:r w:rsidR="00EB0939" w:rsidRPr="00C92B59">
              <w:rPr>
                <w:rFonts w:ascii="Times New Roman" w:hAnsi="Times New Roman" w:cs="Times New Roman"/>
                <w:sz w:val="18"/>
                <w:szCs w:val="18"/>
                <w:lang w:val="en-GB"/>
              </w:rPr>
              <w:t xml:space="preserve">  </w:t>
            </w:r>
            <w:r w:rsidRPr="00C92B59">
              <w:rPr>
                <w:rFonts w:ascii="Times New Roman" w:hAnsi="Times New Roman" w:cs="Times New Roman"/>
                <w:sz w:val="18"/>
                <w:szCs w:val="18"/>
                <w:lang w:val="en-GB"/>
              </w:rPr>
              <w:t>on multi-TRP use case, using Rel-17 unified TCI framework.</w:t>
            </w:r>
          </w:p>
          <w:p w14:paraId="678BF3D7" w14:textId="77777777" w:rsidR="00EB0939" w:rsidRPr="00C92B59" w:rsidRDefault="00EB0939" w:rsidP="00E165FF">
            <w:pPr>
              <w:snapToGrid w:val="0"/>
              <w:spacing w:beforeLines="50" w:before="120" w:after="0"/>
              <w:ind w:left="420"/>
              <w:jc w:val="both"/>
              <w:rPr>
                <w:rFonts w:ascii="Times New Roman" w:hAnsi="Times New Roman" w:cs="Times New Roman"/>
                <w:sz w:val="18"/>
                <w:szCs w:val="18"/>
                <w:lang w:val="en-GB"/>
              </w:rPr>
            </w:pPr>
            <w:r w:rsidRPr="00C92B59">
              <w:rPr>
                <w:rFonts w:ascii="Times New Roman" w:hAnsi="Times New Roman" w:cs="Times New Roman"/>
                <w:sz w:val="18"/>
                <w:szCs w:val="18"/>
                <w:lang w:val="en-GB"/>
              </w:rPr>
              <w:t>…</w:t>
            </w:r>
          </w:p>
          <w:p w14:paraId="7F165C03" w14:textId="77777777" w:rsidR="007873CA" w:rsidRPr="00C92B59" w:rsidRDefault="007873CA" w:rsidP="00E165FF">
            <w:pPr>
              <w:snapToGrid w:val="0"/>
              <w:spacing w:beforeLines="50" w:before="120" w:after="0"/>
              <w:ind w:left="420"/>
              <w:jc w:val="both"/>
              <w:rPr>
                <w:rFonts w:ascii="Times New Roman" w:hAnsi="Times New Roman" w:cs="Times New Roman"/>
                <w:sz w:val="18"/>
                <w:szCs w:val="18"/>
                <w:lang w:val="en-GB"/>
              </w:rPr>
            </w:pPr>
            <w:r w:rsidRPr="00C92B59">
              <w:rPr>
                <w:rFonts w:ascii="Times New Roman" w:hAnsi="Times New Roman" w:cs="Times New Roman"/>
                <w:sz w:val="18"/>
                <w:szCs w:val="18"/>
                <w:lang w:val="en-GB"/>
              </w:rPr>
              <w:t xml:space="preserve">6. </w:t>
            </w:r>
            <w:r w:rsidR="00EB0939" w:rsidRPr="00C92B59">
              <w:rPr>
                <w:rFonts w:ascii="Times New Roman" w:hAnsi="Times New Roman" w:cs="Times New Roman"/>
                <w:sz w:val="18"/>
                <w:szCs w:val="18"/>
                <w:lang w:val="en-GB"/>
              </w:rPr>
              <w:t xml:space="preserve"> </w:t>
            </w:r>
            <w:r w:rsidRPr="00C92B59">
              <w:rPr>
                <w:rFonts w:ascii="Times New Roman" w:hAnsi="Times New Roman" w:cs="Times New Roman"/>
                <w:sz w:val="18"/>
                <w:szCs w:val="18"/>
                <w:lang w:val="en-GB"/>
              </w:rPr>
              <w:t xml:space="preserve">Study, and if needed, specify the following items to facilitate simultaneous multi-panel UL transmission for </w:t>
            </w:r>
            <w:r w:rsidR="00EB0939" w:rsidRPr="00C92B59">
              <w:rPr>
                <w:rFonts w:ascii="Times New Roman" w:hAnsi="Times New Roman" w:cs="Times New Roman"/>
                <w:sz w:val="18"/>
                <w:szCs w:val="18"/>
                <w:lang w:val="en-GB"/>
              </w:rPr>
              <w:t xml:space="preserve">   </w:t>
            </w:r>
            <w:r w:rsidRPr="00C92B59">
              <w:rPr>
                <w:rFonts w:ascii="Times New Roman" w:hAnsi="Times New Roman" w:cs="Times New Roman"/>
                <w:sz w:val="18"/>
                <w:szCs w:val="18"/>
                <w:lang w:val="en-GB"/>
              </w:rPr>
              <w:t>higher UL throughput/reliability, focusing on FR2 and multi-TRP, assuming up to 2 TRPs and up to 2 panels, targeting CPE/FWA/vehicle/industrial devices (if applicable)</w:t>
            </w:r>
          </w:p>
          <w:p w14:paraId="17D4E849" w14:textId="77777777" w:rsidR="007873CA" w:rsidRPr="00C92B59" w:rsidRDefault="007873CA" w:rsidP="00614FE9">
            <w:pPr>
              <w:numPr>
                <w:ilvl w:val="1"/>
                <w:numId w:val="5"/>
              </w:numPr>
              <w:snapToGrid w:val="0"/>
              <w:spacing w:beforeLines="50" w:before="120" w:after="0"/>
              <w:jc w:val="both"/>
              <w:rPr>
                <w:rFonts w:ascii="Times New Roman" w:hAnsi="Times New Roman" w:cs="Times New Roman"/>
                <w:sz w:val="18"/>
                <w:szCs w:val="18"/>
                <w:lang w:val="en-GB"/>
              </w:rPr>
            </w:pPr>
            <w:r w:rsidRPr="00C92B59">
              <w:rPr>
                <w:rFonts w:ascii="Times New Roman" w:hAnsi="Times New Roman" w:cs="Times New Roman"/>
                <w:sz w:val="18"/>
                <w:szCs w:val="18"/>
                <w:lang w:val="en-GB"/>
              </w:rPr>
              <w:t>UL precoding indication for PUSCH, where no new codebook is introduced for multi-panel simultaneous transmission</w:t>
            </w:r>
          </w:p>
          <w:p w14:paraId="5DE00279" w14:textId="77777777" w:rsidR="007873CA" w:rsidRPr="00C92B59" w:rsidRDefault="007873CA" w:rsidP="00614FE9">
            <w:pPr>
              <w:numPr>
                <w:ilvl w:val="2"/>
                <w:numId w:val="6"/>
              </w:numPr>
              <w:tabs>
                <w:tab w:val="left" w:pos="1418"/>
              </w:tabs>
              <w:snapToGrid w:val="0"/>
              <w:spacing w:beforeLines="50" w:before="120" w:after="0"/>
              <w:jc w:val="both"/>
              <w:rPr>
                <w:rFonts w:ascii="Times New Roman" w:hAnsi="Times New Roman" w:cs="Times New Roman"/>
                <w:sz w:val="18"/>
                <w:szCs w:val="18"/>
                <w:lang w:val="en-GB"/>
              </w:rPr>
            </w:pPr>
            <w:r w:rsidRPr="00C92B59">
              <w:rPr>
                <w:rFonts w:ascii="Times New Roman" w:hAnsi="Times New Roman" w:cs="Times New Roman"/>
                <w:sz w:val="18"/>
                <w:szCs w:val="18"/>
                <w:lang w:val="en-GB"/>
              </w:rPr>
              <w:t>The total number of layers is up to four across all panels and total number of codewords is up to two across all panels, considering single DCI and multi-DCI based multi-TRP operation.</w:t>
            </w:r>
          </w:p>
          <w:p w14:paraId="75CBC082" w14:textId="77777777" w:rsidR="007873CA" w:rsidRPr="00C92B59" w:rsidRDefault="007873CA" w:rsidP="00614FE9">
            <w:pPr>
              <w:numPr>
                <w:ilvl w:val="1"/>
                <w:numId w:val="7"/>
              </w:numPr>
              <w:snapToGrid w:val="0"/>
              <w:spacing w:beforeLines="50" w:before="120" w:after="0"/>
              <w:ind w:left="1260"/>
              <w:jc w:val="both"/>
              <w:rPr>
                <w:rFonts w:ascii="Times New Roman" w:hAnsi="Times New Roman" w:cs="Times New Roman"/>
                <w:sz w:val="18"/>
                <w:szCs w:val="18"/>
                <w:lang w:val="en-GB"/>
              </w:rPr>
            </w:pPr>
            <w:r w:rsidRPr="00C92B59">
              <w:rPr>
                <w:rFonts w:ascii="Times New Roman" w:hAnsi="Times New Roman" w:cs="Times New Roman"/>
                <w:sz w:val="18"/>
                <w:szCs w:val="18"/>
                <w:lang w:val="en-GB"/>
              </w:rPr>
              <w:t>UL beam indication for PUCCH/PUSCH, where unified TCI framework extension in objective 2 is assumed, considering single DCI and multi-DCI based multi-TRP operation</w:t>
            </w:r>
          </w:p>
          <w:p w14:paraId="24A5324A" w14:textId="77777777" w:rsidR="007873CA" w:rsidRPr="00C92B59" w:rsidRDefault="007873CA" w:rsidP="00614FE9">
            <w:pPr>
              <w:numPr>
                <w:ilvl w:val="2"/>
                <w:numId w:val="8"/>
              </w:numPr>
              <w:snapToGrid w:val="0"/>
              <w:spacing w:beforeLines="50" w:before="120" w:after="0"/>
              <w:jc w:val="both"/>
              <w:rPr>
                <w:rFonts w:ascii="Times New Roman" w:hAnsi="Times New Roman" w:cs="Times New Roman"/>
                <w:sz w:val="18"/>
                <w:szCs w:val="18"/>
                <w:lang w:val="en-GB"/>
              </w:rPr>
            </w:pPr>
            <w:r w:rsidRPr="00C92B59">
              <w:rPr>
                <w:rFonts w:ascii="Times New Roman" w:hAnsi="Times New Roman" w:cs="Times New Roman"/>
                <w:sz w:val="18"/>
                <w:szCs w:val="18"/>
                <w:lang w:val="en-GB"/>
              </w:rPr>
              <w:t>For the case of multi-DCI based multi-TRP operation, only PUSCH+PUSCH, or PUCCH+PUCCH is transmitted across two panels in a same CC.</w:t>
            </w:r>
          </w:p>
          <w:p w14:paraId="70870C7C" w14:textId="77777777" w:rsidR="00EB0939" w:rsidRPr="00C92B59" w:rsidRDefault="00EB0939" w:rsidP="00E165FF">
            <w:pPr>
              <w:snapToGrid w:val="0"/>
              <w:spacing w:beforeLines="50" w:before="120" w:after="0"/>
              <w:jc w:val="both"/>
              <w:rPr>
                <w:rFonts w:ascii="Times New Roman" w:hAnsi="Times New Roman" w:cs="Times New Roman"/>
                <w:sz w:val="18"/>
                <w:szCs w:val="18"/>
                <w:lang w:val="en-GB"/>
              </w:rPr>
            </w:pPr>
            <w:r w:rsidRPr="00C92B59">
              <w:rPr>
                <w:rFonts w:ascii="Times New Roman" w:hAnsi="Times New Roman" w:cs="Times New Roman"/>
                <w:sz w:val="18"/>
                <w:szCs w:val="18"/>
                <w:lang w:val="en-GB"/>
              </w:rPr>
              <w:t xml:space="preserve">    …</w:t>
            </w:r>
          </w:p>
          <w:p w14:paraId="07F6D574" w14:textId="77777777" w:rsidR="007873CA" w:rsidRPr="00C92B59" w:rsidRDefault="007873CA" w:rsidP="00E165FF">
            <w:pPr>
              <w:snapToGrid w:val="0"/>
              <w:spacing w:beforeLines="50" w:before="120" w:after="0"/>
              <w:ind w:left="420"/>
              <w:jc w:val="both"/>
              <w:rPr>
                <w:rFonts w:ascii="Times New Roman" w:hAnsi="Times New Roman" w:cs="Times New Roman"/>
                <w:sz w:val="18"/>
                <w:szCs w:val="18"/>
                <w:lang w:val="en-GB"/>
              </w:rPr>
            </w:pPr>
            <w:r w:rsidRPr="00C92B59">
              <w:rPr>
                <w:rFonts w:ascii="Times New Roman" w:hAnsi="Times New Roman" w:cs="Times New Roman"/>
                <w:sz w:val="18"/>
                <w:szCs w:val="18"/>
                <w:lang w:val="en-GB"/>
              </w:rPr>
              <w:t xml:space="preserve">7. </w:t>
            </w:r>
            <w:r w:rsidR="00EB0939" w:rsidRPr="00C92B59">
              <w:rPr>
                <w:rFonts w:ascii="Times New Roman" w:hAnsi="Times New Roman" w:cs="Times New Roman"/>
                <w:sz w:val="18"/>
                <w:szCs w:val="18"/>
                <w:lang w:val="en-GB"/>
              </w:rPr>
              <w:t xml:space="preserve"> </w:t>
            </w:r>
            <w:r w:rsidRPr="00C92B59">
              <w:rPr>
                <w:rFonts w:ascii="Times New Roman" w:hAnsi="Times New Roman" w:cs="Times New Roman"/>
                <w:sz w:val="18"/>
                <w:szCs w:val="18"/>
                <w:lang w:val="en-GB"/>
              </w:rPr>
              <w:t xml:space="preserve">Study, and if justified, specify the following </w:t>
            </w:r>
          </w:p>
          <w:p w14:paraId="236785E7" w14:textId="77777777" w:rsidR="007873CA" w:rsidRPr="00C92B59" w:rsidRDefault="007873CA" w:rsidP="00614FE9">
            <w:pPr>
              <w:numPr>
                <w:ilvl w:val="1"/>
                <w:numId w:val="4"/>
              </w:numPr>
              <w:snapToGrid w:val="0"/>
              <w:spacing w:beforeLines="50" w:before="120" w:after="0"/>
              <w:ind w:left="840" w:hanging="420"/>
              <w:jc w:val="both"/>
              <w:rPr>
                <w:rFonts w:ascii="Times New Roman" w:hAnsi="Times New Roman" w:cs="Times New Roman"/>
                <w:sz w:val="18"/>
                <w:szCs w:val="18"/>
                <w:lang w:val="en-GB"/>
              </w:rPr>
            </w:pPr>
            <w:r w:rsidRPr="00C92B59">
              <w:rPr>
                <w:rFonts w:ascii="Times New Roman" w:hAnsi="Times New Roman" w:cs="Times New Roman"/>
                <w:sz w:val="18"/>
                <w:szCs w:val="18"/>
                <w:lang w:val="en-GB"/>
              </w:rPr>
              <w:t xml:space="preserve">Two TAs for UL multi-DCI for multi-TRP operation </w:t>
            </w:r>
          </w:p>
          <w:p w14:paraId="5588C2B0" w14:textId="77777777" w:rsidR="007873CA" w:rsidRPr="00C92B59" w:rsidRDefault="007873CA" w:rsidP="00614FE9">
            <w:pPr>
              <w:numPr>
                <w:ilvl w:val="1"/>
                <w:numId w:val="4"/>
              </w:numPr>
              <w:snapToGrid w:val="0"/>
              <w:spacing w:beforeLines="50" w:before="120" w:after="0"/>
              <w:ind w:left="840" w:hanging="420"/>
              <w:jc w:val="both"/>
              <w:rPr>
                <w:rFonts w:ascii="Times New Roman" w:hAnsi="Times New Roman" w:cs="Times New Roman"/>
                <w:sz w:val="18"/>
                <w:szCs w:val="18"/>
                <w:lang w:val="en-GB"/>
              </w:rPr>
            </w:pPr>
            <w:r w:rsidRPr="00C92B59">
              <w:rPr>
                <w:rFonts w:ascii="Times New Roman" w:hAnsi="Times New Roman" w:cs="Times New Roman"/>
                <w:sz w:val="18"/>
                <w:szCs w:val="18"/>
                <w:lang w:val="en-GB"/>
              </w:rPr>
              <w:t>Power control for UL single DCI for multi-TRP operation where unified TCI framework extension in objective 2 is assumed.</w:t>
            </w:r>
          </w:p>
          <w:p w14:paraId="7AA1B69F" w14:textId="77777777" w:rsidR="007873CA" w:rsidRPr="00C92B59" w:rsidRDefault="007873CA" w:rsidP="007873CA">
            <w:pPr>
              <w:snapToGrid w:val="0"/>
              <w:spacing w:beforeLines="50" w:before="120" w:after="0"/>
              <w:ind w:left="840"/>
              <w:jc w:val="both"/>
              <w:rPr>
                <w:rFonts w:ascii="Times New Roman" w:hAnsi="Times New Roman" w:cs="Times New Roman"/>
                <w:sz w:val="18"/>
                <w:szCs w:val="18"/>
                <w:lang w:val="en-GB"/>
              </w:rPr>
            </w:pPr>
            <w:r w:rsidRPr="00C92B59">
              <w:rPr>
                <w:rFonts w:ascii="Times New Roman" w:hAnsi="Times New Roman" w:cs="Times New Roman"/>
                <w:sz w:val="18"/>
                <w:szCs w:val="18"/>
                <w:lang w:val="en-GB"/>
              </w:rPr>
              <w:t>For the case of simultaneous UL transmission from multiple panels, the operation will only be limited to the objective 6 scenarios.</w:t>
            </w:r>
          </w:p>
          <w:p w14:paraId="28E7E60D" w14:textId="77777777" w:rsidR="0045792F" w:rsidRPr="00C92B59" w:rsidRDefault="0045792F" w:rsidP="00E165FF">
            <w:pPr>
              <w:snapToGrid w:val="0"/>
              <w:spacing w:beforeLines="50" w:before="120" w:after="0"/>
              <w:jc w:val="both"/>
              <w:rPr>
                <w:rFonts w:ascii="Times New Roman" w:hAnsi="Times New Roman" w:cs="Times New Roman"/>
                <w:sz w:val="18"/>
                <w:szCs w:val="18"/>
                <w:lang w:val="en-GB"/>
              </w:rPr>
            </w:pPr>
          </w:p>
        </w:tc>
      </w:tr>
    </w:tbl>
    <w:p w14:paraId="7FE8CB5C" w14:textId="292DD88D" w:rsidR="003475EC" w:rsidRDefault="003475EC" w:rsidP="0099307C">
      <w:pPr>
        <w:rPr>
          <w:lang w:val="en-GB"/>
        </w:rPr>
      </w:pPr>
    </w:p>
    <w:p w14:paraId="17F1BAC0" w14:textId="77777777" w:rsidR="00DC37EA" w:rsidRPr="004B4671" w:rsidRDefault="00DC37EA" w:rsidP="0099307C">
      <w:pPr>
        <w:rPr>
          <w:lang w:val="en-GB"/>
        </w:rPr>
      </w:pPr>
    </w:p>
    <w:bookmarkEnd w:id="1"/>
    <w:p w14:paraId="10445A01" w14:textId="15012C73" w:rsidR="00885580" w:rsidRDefault="002B609D" w:rsidP="00D405A7">
      <w:pPr>
        <w:pStyle w:val="Heading1"/>
        <w:numPr>
          <w:ilvl w:val="0"/>
          <w:numId w:val="26"/>
        </w:numPr>
        <w:rPr>
          <w:lang w:val="en-GB"/>
        </w:rPr>
      </w:pPr>
      <w:r w:rsidRPr="004B4671">
        <w:rPr>
          <w:lang w:val="en-GB"/>
        </w:rPr>
        <w:lastRenderedPageBreak/>
        <w:t>Discussion</w:t>
      </w:r>
    </w:p>
    <w:p w14:paraId="65D80BBA" w14:textId="1A0E4E3D" w:rsidR="00582B1B" w:rsidRPr="00582B1B" w:rsidRDefault="00945B05" w:rsidP="00582B1B">
      <w:pPr>
        <w:pStyle w:val="Heading2"/>
      </w:pPr>
      <w:r>
        <w:t>2.1 General</w:t>
      </w:r>
      <w:r w:rsidR="008A56CA">
        <w:t xml:space="preserve"> framework for</w:t>
      </w:r>
      <w:r w:rsidR="00EF2FA6">
        <w:t xml:space="preserve"> unified TCI framewo</w:t>
      </w:r>
      <w:r w:rsidR="00582B1B">
        <w:t>rk</w:t>
      </w:r>
    </w:p>
    <w:p w14:paraId="346CFDC7" w14:textId="0469FE77" w:rsidR="00EF2FA6" w:rsidRDefault="00CA0261" w:rsidP="00CA0261">
      <w:pPr>
        <w:pStyle w:val="Heading3"/>
      </w:pPr>
      <w:r>
        <w:t xml:space="preserve">2.1.1 </w:t>
      </w:r>
      <w:r w:rsidRPr="00CA0261">
        <w:t>Combinations of joint/DL/ UL TCI states that can be indicated</w:t>
      </w:r>
    </w:p>
    <w:p w14:paraId="0F6EAFBE" w14:textId="748AF691" w:rsidR="00B76AC8" w:rsidRPr="00C92B59" w:rsidRDefault="00B11E83" w:rsidP="00C92B59">
      <w:pPr>
        <w:jc w:val="both"/>
        <w:rPr>
          <w:rFonts w:ascii="Times New Roman" w:hAnsi="Times New Roman" w:cs="Times New Roman"/>
          <w:lang w:val="en-GB"/>
        </w:rPr>
      </w:pPr>
      <w:r w:rsidRPr="00C92B59">
        <w:rPr>
          <w:rFonts w:ascii="Times New Roman" w:hAnsi="Times New Roman" w:cs="Times New Roman"/>
          <w:lang w:val="en-GB"/>
        </w:rPr>
        <w:t>Supported c</w:t>
      </w:r>
      <w:r w:rsidR="00C46870" w:rsidRPr="00C92B59">
        <w:rPr>
          <w:rFonts w:ascii="Times New Roman" w:hAnsi="Times New Roman" w:cs="Times New Roman"/>
          <w:lang w:val="en-GB"/>
        </w:rPr>
        <w:t xml:space="preserve">ombinations </w:t>
      </w:r>
      <w:r w:rsidR="00E90EE7" w:rsidRPr="00C92B59">
        <w:rPr>
          <w:rFonts w:ascii="Times New Roman" w:hAnsi="Times New Roman" w:cs="Times New Roman"/>
          <w:lang w:val="en-GB"/>
        </w:rPr>
        <w:t xml:space="preserve">of </w:t>
      </w:r>
      <w:r w:rsidR="00A42300" w:rsidRPr="00C92B59">
        <w:rPr>
          <w:rFonts w:ascii="Times New Roman" w:hAnsi="Times New Roman" w:cs="Times New Roman"/>
          <w:lang w:val="en-GB"/>
        </w:rPr>
        <w:t>joint/DL/UL TCI states</w:t>
      </w:r>
      <w:r w:rsidRPr="00C92B59">
        <w:rPr>
          <w:rFonts w:ascii="Times New Roman" w:hAnsi="Times New Roman" w:cs="Times New Roman"/>
          <w:lang w:val="en-GB"/>
        </w:rPr>
        <w:t xml:space="preserve"> that can be indicated should be selected based on the </w:t>
      </w:r>
      <w:r w:rsidR="00B76AC8" w:rsidRPr="00C92B59">
        <w:rPr>
          <w:rFonts w:ascii="Times New Roman" w:hAnsi="Times New Roman" w:cs="Times New Roman"/>
          <w:lang w:val="en-GB"/>
        </w:rPr>
        <w:t>considered use cases. The related agreement</w:t>
      </w:r>
      <w:r w:rsidR="00582B1B" w:rsidRPr="00C92B59">
        <w:rPr>
          <w:rFonts w:ascii="Times New Roman" w:hAnsi="Times New Roman" w:cs="Times New Roman"/>
          <w:lang w:val="en-GB"/>
        </w:rPr>
        <w:t>s</w:t>
      </w:r>
      <w:r w:rsidR="00B76AC8" w:rsidRPr="00C92B59">
        <w:rPr>
          <w:rFonts w:ascii="Times New Roman" w:hAnsi="Times New Roman" w:cs="Times New Roman"/>
          <w:lang w:val="en-GB"/>
        </w:rPr>
        <w:t xml:space="preserve"> regarding the use cases</w:t>
      </w:r>
      <w:r w:rsidR="00582B1B" w:rsidRPr="00C92B59">
        <w:rPr>
          <w:rFonts w:ascii="Times New Roman" w:hAnsi="Times New Roman" w:cs="Times New Roman"/>
          <w:lang w:val="en-GB"/>
        </w:rPr>
        <w:t xml:space="preserve"> and combinations </w:t>
      </w:r>
      <w:r w:rsidR="00B300B7" w:rsidRPr="00C92B59">
        <w:rPr>
          <w:rFonts w:ascii="Times New Roman" w:hAnsi="Times New Roman" w:cs="Times New Roman"/>
          <w:lang w:val="en-GB"/>
        </w:rPr>
        <w:t>have been made in the previous meetings</w:t>
      </w:r>
      <w:r w:rsidR="00B76AC8" w:rsidRPr="00C92B59">
        <w:rPr>
          <w:rFonts w:ascii="Times New Roman" w:hAnsi="Times New Roman" w:cs="Times New Roman"/>
          <w:lang w:val="en-GB"/>
        </w:rPr>
        <w:t>:</w:t>
      </w:r>
    </w:p>
    <w:tbl>
      <w:tblPr>
        <w:tblStyle w:val="TableGrid"/>
        <w:tblW w:w="0" w:type="auto"/>
        <w:tblLook w:val="04A0" w:firstRow="1" w:lastRow="0" w:firstColumn="1" w:lastColumn="0" w:noHBand="0" w:noVBand="1"/>
      </w:tblPr>
      <w:tblGrid>
        <w:gridCol w:w="9629"/>
      </w:tblGrid>
      <w:tr w:rsidR="00B76AC8" w:rsidRPr="003D0BD1" w14:paraId="596D7D80" w14:textId="77777777" w:rsidTr="00B76AC8">
        <w:tc>
          <w:tcPr>
            <w:tcW w:w="9629" w:type="dxa"/>
          </w:tcPr>
          <w:p w14:paraId="3B663143" w14:textId="77777777" w:rsidR="003A4CF7" w:rsidRPr="00C92B59" w:rsidRDefault="003A4CF7" w:rsidP="003A4CF7">
            <w:pPr>
              <w:spacing w:after="0" w:line="240" w:lineRule="auto"/>
              <w:rPr>
                <w:rFonts w:ascii="Times New Roman" w:eastAsia="PMingLiU" w:hAnsi="Times New Roman" w:cs="Times New Roman"/>
                <w:sz w:val="18"/>
                <w:szCs w:val="18"/>
                <w:highlight w:val="green"/>
                <w:lang w:val="en-GB" w:eastAsia="zh-TW"/>
              </w:rPr>
            </w:pPr>
            <w:r w:rsidRPr="00C92B59">
              <w:rPr>
                <w:rFonts w:ascii="Times New Roman" w:eastAsia="Batang" w:hAnsi="Times New Roman" w:cs="Times New Roman"/>
                <w:sz w:val="18"/>
                <w:szCs w:val="18"/>
                <w:highlight w:val="green"/>
                <w:lang w:val="en-GB" w:eastAsia="zh-TW"/>
              </w:rPr>
              <w:t>Agreement</w:t>
            </w:r>
          </w:p>
          <w:p w14:paraId="5A7CAE08" w14:textId="77777777" w:rsidR="003A4CF7" w:rsidRPr="00C92B59" w:rsidRDefault="003A4CF7" w:rsidP="003A4CF7">
            <w:pPr>
              <w:spacing w:after="0" w:line="240" w:lineRule="auto"/>
              <w:rPr>
                <w:rFonts w:ascii="Times New Roman" w:eastAsia="Batang" w:hAnsi="Times New Roman" w:cs="Times New Roman"/>
                <w:sz w:val="18"/>
                <w:szCs w:val="18"/>
                <w:lang w:val="en-GB"/>
              </w:rPr>
            </w:pPr>
            <w:r w:rsidRPr="00C92B59">
              <w:rPr>
                <w:rFonts w:ascii="Times New Roman" w:eastAsia="Batang" w:hAnsi="Times New Roman" w:cs="Times New Roman"/>
                <w:sz w:val="18"/>
                <w:szCs w:val="18"/>
                <w:lang w:val="en-GB"/>
              </w:rPr>
              <w:t>On unified TCI framework extension, consider all the intra and inter-cell MTRP schemes specified in Rel-16 and Rel-17</w:t>
            </w:r>
          </w:p>
          <w:p w14:paraId="7C2D48D0" w14:textId="77777777" w:rsidR="003A4CF7" w:rsidRPr="00C92B59" w:rsidRDefault="003A4CF7" w:rsidP="003A4CF7">
            <w:pPr>
              <w:numPr>
                <w:ilvl w:val="0"/>
                <w:numId w:val="16"/>
              </w:numPr>
              <w:overflowPunct w:val="0"/>
              <w:autoSpaceDE w:val="0"/>
              <w:autoSpaceDN w:val="0"/>
              <w:adjustRightInd w:val="0"/>
              <w:spacing w:after="180" w:line="240" w:lineRule="auto"/>
              <w:contextualSpacing/>
              <w:textAlignment w:val="baseline"/>
              <w:rPr>
                <w:rFonts w:ascii="Times New Roman" w:eastAsia="Times New Roman" w:hAnsi="Times New Roman" w:cs="Times New Roman"/>
                <w:sz w:val="18"/>
                <w:szCs w:val="18"/>
                <w:lang w:val="en-GB" w:eastAsia="ja-JP"/>
              </w:rPr>
            </w:pPr>
            <w:r w:rsidRPr="00C92B59">
              <w:rPr>
                <w:rFonts w:ascii="Times New Roman" w:eastAsia="Times New Roman" w:hAnsi="Times New Roman" w:cs="Times New Roman"/>
                <w:sz w:val="18"/>
                <w:szCs w:val="18"/>
                <w:lang w:val="en-GB" w:eastAsia="ja-JP"/>
              </w:rPr>
              <w:t xml:space="preserve">Consider, if STxMP is supported, Rel-18 MTRP scheme(s) with STxMP </w:t>
            </w:r>
          </w:p>
          <w:p w14:paraId="75937F62" w14:textId="77777777" w:rsidR="00B76AC8" w:rsidRPr="00C92B59" w:rsidRDefault="00B76AC8" w:rsidP="00CA0261">
            <w:pPr>
              <w:rPr>
                <w:sz w:val="18"/>
                <w:szCs w:val="18"/>
                <w:lang w:val="en-GB"/>
              </w:rPr>
            </w:pPr>
          </w:p>
          <w:p w14:paraId="0F1FFFD8" w14:textId="77777777" w:rsidR="00582B1B" w:rsidRPr="00C92B59" w:rsidRDefault="00582B1B" w:rsidP="00582B1B">
            <w:pPr>
              <w:rPr>
                <w:rFonts w:ascii="Times New Roman" w:hAnsi="Times New Roman"/>
                <w:b/>
                <w:sz w:val="18"/>
                <w:szCs w:val="18"/>
                <w:highlight w:val="green"/>
                <w:lang w:val="en-GB"/>
              </w:rPr>
            </w:pPr>
            <w:r w:rsidRPr="00C92B59">
              <w:rPr>
                <w:rFonts w:ascii="Times New Roman" w:hAnsi="Times New Roman"/>
                <w:b/>
                <w:sz w:val="18"/>
                <w:szCs w:val="18"/>
                <w:highlight w:val="green"/>
                <w:lang w:val="en-GB"/>
              </w:rPr>
              <w:t>Agreement</w:t>
            </w:r>
          </w:p>
          <w:p w14:paraId="59A6CC8C" w14:textId="77777777" w:rsidR="00582B1B" w:rsidRPr="00C92B59" w:rsidRDefault="00582B1B" w:rsidP="00582B1B">
            <w:pPr>
              <w:jc w:val="both"/>
              <w:rPr>
                <w:rFonts w:ascii="Times New Roman" w:hAnsi="Times New Roman"/>
                <w:color w:val="000000"/>
                <w:sz w:val="18"/>
                <w:szCs w:val="18"/>
                <w:lang w:val="en-GB"/>
              </w:rPr>
            </w:pPr>
            <w:r w:rsidRPr="00C92B59">
              <w:rPr>
                <w:rFonts w:ascii="Times New Roman" w:hAnsi="Times New Roman"/>
                <w:color w:val="000000"/>
                <w:sz w:val="18"/>
                <w:szCs w:val="18"/>
                <w:lang w:val="en-GB"/>
              </w:rPr>
              <w:t xml:space="preserve">On unified TCI framework extension, </w:t>
            </w:r>
            <w:r w:rsidRPr="00C92B59">
              <w:rPr>
                <w:rFonts w:ascii="Times New Roman" w:hAnsi="Times New Roman"/>
                <w:strike/>
                <w:color w:val="FF0000"/>
                <w:sz w:val="18"/>
                <w:szCs w:val="18"/>
                <w:lang w:val="en-GB"/>
              </w:rPr>
              <w:t>at least</w:t>
            </w:r>
            <w:r w:rsidRPr="00C92B59">
              <w:rPr>
                <w:rFonts w:ascii="Times New Roman" w:hAnsi="Times New Roman"/>
                <w:color w:val="000000"/>
                <w:sz w:val="18"/>
                <w:szCs w:val="18"/>
                <w:lang w:val="en-GB"/>
              </w:rPr>
              <w:t xml:space="preserve">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6F01F0D9" w14:textId="77777777" w:rsidR="00582B1B" w:rsidRPr="00C92B59" w:rsidRDefault="00582B1B" w:rsidP="00582B1B">
            <w:pPr>
              <w:numPr>
                <w:ilvl w:val="0"/>
                <w:numId w:val="40"/>
              </w:numPr>
              <w:spacing w:after="0" w:line="240" w:lineRule="auto"/>
              <w:contextualSpacing/>
              <w:rPr>
                <w:rFonts w:ascii="Times New Roman" w:hAnsi="Times New Roman"/>
                <w:color w:val="000000"/>
                <w:sz w:val="18"/>
                <w:szCs w:val="18"/>
                <w:lang w:val="en-GB" w:eastAsia="x-none"/>
              </w:rPr>
            </w:pPr>
            <w:r w:rsidRPr="00C92B59">
              <w:rPr>
                <w:rFonts w:ascii="Times New Roman" w:hAnsi="Times New Roman"/>
                <w:color w:val="000000"/>
                <w:sz w:val="18"/>
                <w:szCs w:val="18"/>
                <w:lang w:val="en-GB" w:eastAsia="x-none"/>
              </w:rPr>
              <w:t>FFS: The possible combination(s) of joint/DL/UL TCI states that can be indicated to DL receptions and/or UL transmissions in a BWP/CC/TRP</w:t>
            </w:r>
          </w:p>
          <w:p w14:paraId="38819471" w14:textId="77777777" w:rsidR="00582B1B" w:rsidRPr="00C92B59" w:rsidRDefault="00582B1B" w:rsidP="00582B1B">
            <w:pPr>
              <w:numPr>
                <w:ilvl w:val="0"/>
                <w:numId w:val="40"/>
              </w:numPr>
              <w:spacing w:after="0" w:line="240" w:lineRule="auto"/>
              <w:contextualSpacing/>
              <w:rPr>
                <w:rFonts w:ascii="Times New Roman" w:hAnsi="Times New Roman"/>
                <w:color w:val="000000"/>
                <w:sz w:val="18"/>
                <w:szCs w:val="18"/>
                <w:lang w:val="en-GB" w:eastAsia="x-none"/>
              </w:rPr>
            </w:pPr>
            <w:r w:rsidRPr="00C92B59">
              <w:rPr>
                <w:rFonts w:ascii="Times New Roman" w:hAnsi="Times New Roman"/>
                <w:color w:val="000000"/>
                <w:sz w:val="18"/>
                <w:szCs w:val="18"/>
                <w:lang w:val="en-GB" w:eastAsia="x-none"/>
              </w:rPr>
              <w:t xml:space="preserve">Note: This agreement does not imply that there will be more than 2 DL or </w:t>
            </w:r>
            <w:proofErr w:type="gramStart"/>
            <w:r w:rsidRPr="00C92B59">
              <w:rPr>
                <w:rFonts w:ascii="Times New Roman" w:hAnsi="Times New Roman"/>
                <w:color w:val="000000"/>
                <w:sz w:val="18"/>
                <w:szCs w:val="18"/>
                <w:lang w:val="en-GB" w:eastAsia="x-none"/>
              </w:rPr>
              <w:t>UL</w:t>
            </w:r>
            <w:proofErr w:type="gramEnd"/>
            <w:r w:rsidRPr="00C92B59">
              <w:rPr>
                <w:rFonts w:ascii="Times New Roman" w:hAnsi="Times New Roman"/>
                <w:color w:val="000000"/>
                <w:sz w:val="18"/>
                <w:szCs w:val="18"/>
                <w:lang w:val="en-GB" w:eastAsia="x-none"/>
              </w:rPr>
              <w:t xml:space="preserve"> or joint TCI states indicated in a CC/BWP for the target use cases agreed in RAN1#109-e in AI 9.1.1.1</w:t>
            </w:r>
          </w:p>
          <w:p w14:paraId="5E288432" w14:textId="77777777" w:rsidR="00582B1B" w:rsidRPr="00C92B59" w:rsidRDefault="00582B1B" w:rsidP="00582B1B">
            <w:pPr>
              <w:numPr>
                <w:ilvl w:val="0"/>
                <w:numId w:val="40"/>
              </w:numPr>
              <w:spacing w:after="0" w:line="240" w:lineRule="auto"/>
              <w:contextualSpacing/>
              <w:rPr>
                <w:rFonts w:ascii="Times New Roman" w:eastAsia="PMingLiU" w:hAnsi="Times New Roman"/>
                <w:color w:val="FF0000"/>
                <w:sz w:val="18"/>
                <w:szCs w:val="18"/>
                <w:lang w:val="en-GB" w:eastAsia="zh-TW"/>
              </w:rPr>
            </w:pPr>
            <w:r w:rsidRPr="00C92B59">
              <w:rPr>
                <w:rFonts w:ascii="Times New Roman" w:eastAsia="PMingLiU" w:hAnsi="Times New Roman"/>
                <w:color w:val="FF0000"/>
                <w:sz w:val="18"/>
                <w:szCs w:val="18"/>
                <w:lang w:val="en-GB" w:eastAsia="zh-TW"/>
              </w:rPr>
              <w:t>Note: The maximum number of TCI states that can be indicated to each of the target use cases agreed in RAN1#109-e in AI 9.1.1.1 is remained the same as in Rel-16/17</w:t>
            </w:r>
          </w:p>
          <w:p w14:paraId="5746FD3A" w14:textId="53646780" w:rsidR="00582B1B" w:rsidRPr="00C92B59" w:rsidRDefault="00582B1B" w:rsidP="00582B1B">
            <w:pPr>
              <w:rPr>
                <w:sz w:val="18"/>
                <w:szCs w:val="18"/>
                <w:lang w:val="en-GB"/>
              </w:rPr>
            </w:pPr>
            <w:r w:rsidRPr="00C92B59">
              <w:rPr>
                <w:rFonts w:ascii="Times New Roman" w:hAnsi="Times New Roman"/>
                <w:color w:val="FF0000"/>
                <w:sz w:val="18"/>
                <w:szCs w:val="18"/>
                <w:lang w:val="en-GB" w:eastAsia="x-none"/>
              </w:rPr>
              <w:t xml:space="preserve">Note: The maximum number of TCI states that can be </w:t>
            </w:r>
            <w:r w:rsidRPr="00C92B59">
              <w:rPr>
                <w:rFonts w:ascii="Times New Roman" w:eastAsia="PMingLiU" w:hAnsi="Times New Roman"/>
                <w:color w:val="FF0000"/>
                <w:sz w:val="18"/>
                <w:szCs w:val="18"/>
                <w:lang w:val="en-GB" w:eastAsia="zh-TW"/>
              </w:rPr>
              <w:t xml:space="preserve">indicated </w:t>
            </w:r>
            <w:r w:rsidRPr="00C92B59">
              <w:rPr>
                <w:rFonts w:ascii="Times New Roman" w:hAnsi="Times New Roman"/>
                <w:color w:val="FF0000"/>
                <w:sz w:val="18"/>
                <w:szCs w:val="18"/>
                <w:lang w:val="en-GB" w:eastAsia="x-none"/>
              </w:rPr>
              <w:t>simultaneously to CJT-based PDSCH reception and the required type(s) of TCI states (i.e., DL /UL/joint) are independently discussed in this AI</w:t>
            </w:r>
          </w:p>
        </w:tc>
      </w:tr>
    </w:tbl>
    <w:p w14:paraId="34848614" w14:textId="122208B2" w:rsidR="00CA0261" w:rsidRDefault="00CA0261" w:rsidP="00CA0261">
      <w:pPr>
        <w:rPr>
          <w:lang w:val="en-GB"/>
        </w:rPr>
      </w:pPr>
    </w:p>
    <w:p w14:paraId="6694DD3A" w14:textId="066268C2" w:rsidR="003A4CF7" w:rsidRPr="00C92B59" w:rsidRDefault="003A4CF7" w:rsidP="00C92B59">
      <w:pPr>
        <w:jc w:val="both"/>
        <w:rPr>
          <w:rFonts w:ascii="Times New Roman" w:hAnsi="Times New Roman" w:cs="Times New Roman"/>
          <w:lang w:val="en-GB"/>
        </w:rPr>
      </w:pPr>
      <w:r w:rsidRPr="00C92B59">
        <w:rPr>
          <w:rFonts w:ascii="Times New Roman" w:hAnsi="Times New Roman" w:cs="Times New Roman"/>
          <w:lang w:val="en-GB"/>
        </w:rPr>
        <w:t xml:space="preserve">The </w:t>
      </w:r>
      <w:r w:rsidR="0078674C" w:rsidRPr="00C92B59">
        <w:rPr>
          <w:rFonts w:ascii="Times New Roman" w:hAnsi="Times New Roman" w:cs="Times New Roman"/>
          <w:lang w:val="en-GB"/>
        </w:rPr>
        <w:t>intra and inter-cell MTRP schemes specified in Rel-16 and Rel-17 are as follows:</w:t>
      </w:r>
    </w:p>
    <w:p w14:paraId="3F472CD2" w14:textId="77777777" w:rsidR="007C56CE" w:rsidRPr="00C92B59" w:rsidRDefault="007C56CE" w:rsidP="00E232B4">
      <w:pPr>
        <w:pStyle w:val="ListParagraph"/>
        <w:numPr>
          <w:ilvl w:val="0"/>
          <w:numId w:val="41"/>
        </w:numPr>
        <w:spacing w:line="240" w:lineRule="auto"/>
        <w:contextualSpacing w:val="0"/>
        <w:jc w:val="both"/>
        <w:rPr>
          <w:rFonts w:ascii="Times New Roman" w:eastAsia="MS Mincho" w:hAnsi="Times New Roman" w:cs="Times New Roman"/>
          <w:color w:val="000000" w:themeColor="text1"/>
          <w:sz w:val="22"/>
          <w:szCs w:val="22"/>
          <w:lang w:val="en-GB"/>
        </w:rPr>
      </w:pPr>
      <w:r w:rsidRPr="00C92B59">
        <w:rPr>
          <w:rFonts w:ascii="Times New Roman" w:eastAsia="MS Mincho" w:hAnsi="Times New Roman" w:cs="Times New Roman"/>
          <w:color w:val="000000" w:themeColor="text1"/>
          <w:sz w:val="22"/>
          <w:szCs w:val="22"/>
          <w:lang w:val="en-GB"/>
        </w:rPr>
        <w:t>Single/multi-DCI based M-TRP PDSCH NCJT in Rel.16</w:t>
      </w:r>
    </w:p>
    <w:p w14:paraId="288F4D88" w14:textId="77777777" w:rsidR="007C56CE" w:rsidRPr="00C92B59" w:rsidRDefault="007C56CE" w:rsidP="00E232B4">
      <w:pPr>
        <w:pStyle w:val="ListParagraph"/>
        <w:numPr>
          <w:ilvl w:val="0"/>
          <w:numId w:val="41"/>
        </w:numPr>
        <w:spacing w:line="240" w:lineRule="auto"/>
        <w:contextualSpacing w:val="0"/>
        <w:jc w:val="both"/>
        <w:rPr>
          <w:rFonts w:ascii="Times New Roman" w:eastAsia="MS Mincho" w:hAnsi="Times New Roman" w:cs="Times New Roman"/>
          <w:color w:val="000000" w:themeColor="text1"/>
          <w:sz w:val="22"/>
          <w:szCs w:val="22"/>
          <w:lang w:val="en-GB"/>
        </w:rPr>
      </w:pPr>
      <w:r w:rsidRPr="00C92B59">
        <w:rPr>
          <w:rFonts w:ascii="Times New Roman" w:eastAsia="MS Mincho" w:hAnsi="Times New Roman" w:cs="Times New Roman"/>
          <w:color w:val="000000" w:themeColor="text1"/>
          <w:sz w:val="22"/>
          <w:szCs w:val="22"/>
          <w:lang w:val="en-GB"/>
        </w:rPr>
        <w:t>Single-DCI based M-TRP PDSCH repetition with SDM/FDM/TDM in Rel.16</w:t>
      </w:r>
    </w:p>
    <w:p w14:paraId="1C9E1AB2" w14:textId="77777777" w:rsidR="007C56CE" w:rsidRPr="00C92B59" w:rsidRDefault="007C56CE" w:rsidP="00E232B4">
      <w:pPr>
        <w:pStyle w:val="ListParagraph"/>
        <w:numPr>
          <w:ilvl w:val="0"/>
          <w:numId w:val="41"/>
        </w:numPr>
        <w:spacing w:line="240" w:lineRule="auto"/>
        <w:contextualSpacing w:val="0"/>
        <w:jc w:val="both"/>
        <w:rPr>
          <w:rFonts w:ascii="Times New Roman" w:eastAsia="MS Mincho" w:hAnsi="Times New Roman" w:cs="Times New Roman"/>
          <w:color w:val="000000" w:themeColor="text1"/>
          <w:sz w:val="22"/>
          <w:szCs w:val="22"/>
          <w:lang w:val="en-GB"/>
        </w:rPr>
      </w:pPr>
      <w:r w:rsidRPr="00C92B59">
        <w:rPr>
          <w:rFonts w:ascii="Times New Roman" w:eastAsia="MS Mincho" w:hAnsi="Times New Roman" w:cs="Times New Roman"/>
          <w:color w:val="000000" w:themeColor="text1"/>
          <w:sz w:val="22"/>
          <w:szCs w:val="22"/>
          <w:lang w:val="en-GB"/>
        </w:rPr>
        <w:t>M-TRP PDCCH/PUSCH/PUCCH repetition in Rel.17</w:t>
      </w:r>
    </w:p>
    <w:p w14:paraId="7872F2A8" w14:textId="77777777" w:rsidR="007C56CE" w:rsidRPr="00C92B59" w:rsidRDefault="007C56CE" w:rsidP="00E232B4">
      <w:pPr>
        <w:pStyle w:val="ListParagraph"/>
        <w:numPr>
          <w:ilvl w:val="0"/>
          <w:numId w:val="41"/>
        </w:numPr>
        <w:spacing w:line="240" w:lineRule="auto"/>
        <w:contextualSpacing w:val="0"/>
        <w:jc w:val="both"/>
        <w:rPr>
          <w:rFonts w:ascii="Times New Roman" w:eastAsia="MS Mincho" w:hAnsi="Times New Roman" w:cs="Times New Roman"/>
          <w:color w:val="000000" w:themeColor="text1"/>
          <w:sz w:val="22"/>
          <w:szCs w:val="22"/>
          <w:lang w:val="en-GB"/>
        </w:rPr>
      </w:pPr>
      <w:r w:rsidRPr="00C92B59">
        <w:rPr>
          <w:rFonts w:ascii="Times New Roman" w:eastAsia="MS Mincho" w:hAnsi="Times New Roman" w:cs="Times New Roman"/>
          <w:color w:val="000000" w:themeColor="text1"/>
          <w:sz w:val="22"/>
          <w:szCs w:val="22"/>
          <w:lang w:val="en-GB"/>
        </w:rPr>
        <w:t>M-TRP inter cell in Rel.17</w:t>
      </w:r>
    </w:p>
    <w:p w14:paraId="6CD4089F" w14:textId="77777777" w:rsidR="007C56CE" w:rsidRPr="00C92B59" w:rsidRDefault="007C56CE" w:rsidP="00E232B4">
      <w:pPr>
        <w:pStyle w:val="ListParagraph"/>
        <w:numPr>
          <w:ilvl w:val="0"/>
          <w:numId w:val="41"/>
        </w:numPr>
        <w:spacing w:line="240" w:lineRule="auto"/>
        <w:contextualSpacing w:val="0"/>
        <w:jc w:val="both"/>
        <w:rPr>
          <w:rFonts w:ascii="Times New Roman" w:eastAsia="MS Mincho" w:hAnsi="Times New Roman" w:cs="Times New Roman"/>
          <w:color w:val="000000" w:themeColor="text1"/>
          <w:sz w:val="22"/>
          <w:szCs w:val="22"/>
          <w:lang w:val="en-GB"/>
        </w:rPr>
      </w:pPr>
      <w:r w:rsidRPr="00C92B59">
        <w:rPr>
          <w:rFonts w:ascii="Times New Roman" w:eastAsia="MS Mincho" w:hAnsi="Times New Roman" w:cs="Times New Roman"/>
          <w:color w:val="000000" w:themeColor="text1"/>
          <w:sz w:val="22"/>
          <w:szCs w:val="22"/>
          <w:lang w:val="en-GB"/>
        </w:rPr>
        <w:t>SFN-PDCCH/PDSCH in Rel.17</w:t>
      </w:r>
    </w:p>
    <w:p w14:paraId="1D5BA3B1" w14:textId="77777777" w:rsidR="007C56CE" w:rsidRPr="00C92B59" w:rsidRDefault="007C56CE" w:rsidP="00E232B4">
      <w:pPr>
        <w:pStyle w:val="ListParagraph"/>
        <w:numPr>
          <w:ilvl w:val="0"/>
          <w:numId w:val="41"/>
        </w:numPr>
        <w:spacing w:line="240" w:lineRule="auto"/>
        <w:contextualSpacing w:val="0"/>
        <w:jc w:val="both"/>
        <w:rPr>
          <w:rFonts w:ascii="Times New Roman" w:eastAsia="MS Mincho" w:hAnsi="Times New Roman" w:cs="Times New Roman"/>
          <w:color w:val="000000" w:themeColor="text1"/>
          <w:sz w:val="22"/>
          <w:szCs w:val="22"/>
          <w:lang w:val="en-GB"/>
        </w:rPr>
      </w:pPr>
      <w:r w:rsidRPr="00C92B59">
        <w:rPr>
          <w:rFonts w:ascii="Times New Roman" w:eastAsia="MS Mincho" w:hAnsi="Times New Roman" w:cs="Times New Roman"/>
          <w:color w:val="000000" w:themeColor="text1"/>
          <w:sz w:val="22"/>
          <w:szCs w:val="22"/>
          <w:lang w:val="en-GB"/>
        </w:rPr>
        <w:t>M-TRP BFR in Rel.17</w:t>
      </w:r>
    </w:p>
    <w:p w14:paraId="6E00E2D0" w14:textId="77777777" w:rsidR="0078674C" w:rsidRPr="00C92B59" w:rsidRDefault="0078674C" w:rsidP="00C92B59">
      <w:pPr>
        <w:jc w:val="both"/>
        <w:rPr>
          <w:rFonts w:ascii="Times New Roman" w:hAnsi="Times New Roman" w:cs="Times New Roman"/>
          <w:lang w:val="en-GB"/>
        </w:rPr>
      </w:pPr>
    </w:p>
    <w:p w14:paraId="308DD1B9" w14:textId="28E7A26E" w:rsidR="001E42AF" w:rsidRPr="00C92B59" w:rsidRDefault="000F0A44" w:rsidP="00C92B59">
      <w:pPr>
        <w:jc w:val="both"/>
        <w:rPr>
          <w:rFonts w:ascii="Times New Roman" w:hAnsi="Times New Roman" w:cs="Times New Roman"/>
          <w:lang w:val="en-GB"/>
        </w:rPr>
      </w:pPr>
      <w:r w:rsidRPr="00C92B59">
        <w:rPr>
          <w:rFonts w:ascii="Times New Roman" w:hAnsi="Times New Roman" w:cs="Times New Roman"/>
          <w:lang w:val="en-GB"/>
        </w:rPr>
        <w:t xml:space="preserve">Furthermore, it has been discussed whether CJT CoMP </w:t>
      </w:r>
      <w:r w:rsidR="00305106" w:rsidRPr="00C92B59">
        <w:rPr>
          <w:rFonts w:ascii="Times New Roman" w:hAnsi="Times New Roman" w:cs="Times New Roman"/>
          <w:lang w:val="en-GB"/>
        </w:rPr>
        <w:t xml:space="preserve">with up to four transmitting TRPs </w:t>
      </w:r>
      <w:r w:rsidRPr="00C92B59">
        <w:rPr>
          <w:rFonts w:ascii="Times New Roman" w:hAnsi="Times New Roman" w:cs="Times New Roman"/>
          <w:lang w:val="en-GB"/>
        </w:rPr>
        <w:t>would also be supported via unified TCI framework</w:t>
      </w:r>
      <w:r w:rsidR="00305106" w:rsidRPr="00C92B59">
        <w:rPr>
          <w:rFonts w:ascii="Times New Roman" w:hAnsi="Times New Roman" w:cs="Times New Roman"/>
          <w:lang w:val="en-GB"/>
        </w:rPr>
        <w:t xml:space="preserve">. </w:t>
      </w:r>
      <w:r w:rsidR="001E42AF" w:rsidRPr="00C92B59">
        <w:rPr>
          <w:rFonts w:ascii="Times New Roman" w:hAnsi="Times New Roman" w:cs="Times New Roman"/>
          <w:lang w:val="en-GB"/>
        </w:rPr>
        <w:t>We think that unified TCI framework shall support all</w:t>
      </w:r>
      <w:r w:rsidR="00833459" w:rsidRPr="00C92B59">
        <w:rPr>
          <w:rFonts w:ascii="Times New Roman" w:hAnsi="Times New Roman" w:cs="Times New Roman"/>
          <w:lang w:val="en-GB"/>
        </w:rPr>
        <w:t xml:space="preserve"> use cases in general and thus we also consider that unified TCI framework should support CJT CoMP</w:t>
      </w:r>
      <w:r w:rsidR="00C54F1B">
        <w:rPr>
          <w:rFonts w:ascii="Times New Roman" w:hAnsi="Times New Roman" w:cs="Times New Roman"/>
          <w:lang w:val="en-GB"/>
        </w:rPr>
        <w:t xml:space="preserve"> for PDSCH</w:t>
      </w:r>
      <w:r w:rsidR="00833459" w:rsidRPr="00C92B59">
        <w:rPr>
          <w:rFonts w:ascii="Times New Roman" w:hAnsi="Times New Roman" w:cs="Times New Roman"/>
          <w:lang w:val="en-GB"/>
        </w:rPr>
        <w:t>.</w:t>
      </w:r>
    </w:p>
    <w:p w14:paraId="0DDF87EE" w14:textId="69B9C8FE" w:rsidR="000F0A44" w:rsidRPr="00C92B59" w:rsidRDefault="00305106" w:rsidP="00C92B59">
      <w:pPr>
        <w:jc w:val="both"/>
        <w:rPr>
          <w:rFonts w:ascii="Times New Roman" w:hAnsi="Times New Roman" w:cs="Times New Roman"/>
          <w:lang w:val="en-GB"/>
        </w:rPr>
      </w:pPr>
      <w:r w:rsidRPr="00C92B59">
        <w:rPr>
          <w:rFonts w:ascii="Times New Roman" w:hAnsi="Times New Roman" w:cs="Times New Roman"/>
          <w:lang w:val="en-GB"/>
        </w:rPr>
        <w:t>In the following table</w:t>
      </w:r>
      <w:r w:rsidR="00C92B59" w:rsidRPr="00C92B59">
        <w:rPr>
          <w:rFonts w:ascii="Times New Roman" w:hAnsi="Times New Roman" w:cs="Times New Roman"/>
          <w:lang w:val="en-GB"/>
        </w:rPr>
        <w:t>,</w:t>
      </w:r>
      <w:r w:rsidRPr="00C92B59">
        <w:rPr>
          <w:rFonts w:ascii="Times New Roman" w:hAnsi="Times New Roman" w:cs="Times New Roman"/>
          <w:lang w:val="en-GB"/>
        </w:rPr>
        <w:t xml:space="preserve"> we go through the different use cases and what kind of combinations would be needed. </w:t>
      </w:r>
    </w:p>
    <w:p w14:paraId="75AC1F74" w14:textId="2151AF9B" w:rsidR="000F0A44" w:rsidRPr="00C92B59" w:rsidRDefault="00305106" w:rsidP="00C92B59">
      <w:pPr>
        <w:pStyle w:val="Caption"/>
        <w:jc w:val="center"/>
        <w:rPr>
          <w:rFonts w:ascii="Times New Roman" w:hAnsi="Times New Roman" w:cs="Times New Roman"/>
          <w:sz w:val="20"/>
          <w:szCs w:val="20"/>
          <w:lang w:val="en-GB"/>
        </w:rPr>
      </w:pPr>
      <w:r w:rsidRPr="00C92B59">
        <w:rPr>
          <w:rFonts w:ascii="Times New Roman" w:hAnsi="Times New Roman" w:cs="Times New Roman"/>
          <w:sz w:val="20"/>
          <w:szCs w:val="20"/>
          <w:lang w:val="en-GB"/>
        </w:rPr>
        <w:t xml:space="preserve">Table </w:t>
      </w:r>
      <w:r w:rsidRPr="00C92B59">
        <w:rPr>
          <w:rFonts w:ascii="Times New Roman" w:hAnsi="Times New Roman" w:cs="Times New Roman"/>
          <w:sz w:val="20"/>
          <w:szCs w:val="20"/>
        </w:rPr>
        <w:fldChar w:fldCharType="begin"/>
      </w:r>
      <w:r w:rsidRPr="00C92B59">
        <w:rPr>
          <w:rFonts w:ascii="Times New Roman" w:hAnsi="Times New Roman" w:cs="Times New Roman"/>
          <w:sz w:val="20"/>
          <w:szCs w:val="20"/>
          <w:lang w:val="en-GB"/>
        </w:rPr>
        <w:instrText xml:space="preserve"> SEQ Table \* ARABIC </w:instrText>
      </w:r>
      <w:r w:rsidRPr="00C92B59">
        <w:rPr>
          <w:rFonts w:ascii="Times New Roman" w:hAnsi="Times New Roman" w:cs="Times New Roman"/>
          <w:sz w:val="20"/>
          <w:szCs w:val="20"/>
        </w:rPr>
        <w:fldChar w:fldCharType="separate"/>
      </w:r>
      <w:r w:rsidR="00BC22A9">
        <w:rPr>
          <w:rFonts w:ascii="Times New Roman" w:hAnsi="Times New Roman" w:cs="Times New Roman"/>
          <w:noProof/>
          <w:sz w:val="20"/>
          <w:szCs w:val="20"/>
          <w:lang w:val="en-GB"/>
        </w:rPr>
        <w:t>1</w:t>
      </w:r>
      <w:r w:rsidRPr="00C92B59">
        <w:rPr>
          <w:rFonts w:ascii="Times New Roman" w:hAnsi="Times New Roman" w:cs="Times New Roman"/>
          <w:sz w:val="20"/>
          <w:szCs w:val="20"/>
        </w:rPr>
        <w:fldChar w:fldCharType="end"/>
      </w:r>
      <w:r w:rsidRPr="00C92B59">
        <w:rPr>
          <w:rFonts w:ascii="Times New Roman" w:hAnsi="Times New Roman" w:cs="Times New Roman"/>
          <w:sz w:val="20"/>
          <w:szCs w:val="20"/>
          <w:lang w:val="en-GB"/>
        </w:rPr>
        <w:t xml:space="preserve"> Combinations of joint/DL/UL TCI states needed</w:t>
      </w:r>
      <w:r w:rsidR="00310706" w:rsidRPr="00C92B59">
        <w:rPr>
          <w:rFonts w:ascii="Times New Roman" w:hAnsi="Times New Roman" w:cs="Times New Roman"/>
          <w:sz w:val="20"/>
          <w:szCs w:val="20"/>
          <w:lang w:val="en-GB"/>
        </w:rPr>
        <w:t xml:space="preserve"> for different use cases</w:t>
      </w:r>
    </w:p>
    <w:tbl>
      <w:tblPr>
        <w:tblStyle w:val="TableGrid"/>
        <w:tblW w:w="9634" w:type="dxa"/>
        <w:tblLook w:val="04A0" w:firstRow="1" w:lastRow="0" w:firstColumn="1" w:lastColumn="0" w:noHBand="0" w:noVBand="1"/>
      </w:tblPr>
      <w:tblGrid>
        <w:gridCol w:w="3209"/>
        <w:gridCol w:w="6425"/>
      </w:tblGrid>
      <w:tr w:rsidR="0029681B" w:rsidRPr="00C92B59" w14:paraId="3BD9C144" w14:textId="77777777" w:rsidTr="00E232B4">
        <w:tc>
          <w:tcPr>
            <w:tcW w:w="3209" w:type="dxa"/>
            <w:shd w:val="clear" w:color="auto" w:fill="BFBFBF" w:themeFill="background1" w:themeFillShade="BF"/>
          </w:tcPr>
          <w:p w14:paraId="0C26C186" w14:textId="5C31A27E" w:rsidR="0029681B" w:rsidRPr="00C92B59" w:rsidRDefault="0029681B" w:rsidP="00CA0261">
            <w:pPr>
              <w:rPr>
                <w:rFonts w:ascii="Times New Roman" w:hAnsi="Times New Roman" w:cs="Times New Roman"/>
                <w:b/>
                <w:sz w:val="20"/>
                <w:szCs w:val="20"/>
                <w:lang w:val="en-GB"/>
              </w:rPr>
            </w:pPr>
            <w:r w:rsidRPr="00C92B59">
              <w:rPr>
                <w:rFonts w:ascii="Times New Roman" w:hAnsi="Times New Roman" w:cs="Times New Roman"/>
                <w:b/>
                <w:sz w:val="20"/>
                <w:szCs w:val="20"/>
                <w:lang w:val="en-GB"/>
              </w:rPr>
              <w:t>Scheme</w:t>
            </w:r>
          </w:p>
        </w:tc>
        <w:tc>
          <w:tcPr>
            <w:tcW w:w="6425" w:type="dxa"/>
            <w:shd w:val="clear" w:color="auto" w:fill="BFBFBF" w:themeFill="background1" w:themeFillShade="BF"/>
          </w:tcPr>
          <w:p w14:paraId="45DAE947" w14:textId="771E94D9" w:rsidR="0029681B" w:rsidRPr="00C92B59" w:rsidRDefault="0029681B" w:rsidP="00CA0261">
            <w:pPr>
              <w:rPr>
                <w:rFonts w:ascii="Times New Roman" w:hAnsi="Times New Roman" w:cs="Times New Roman"/>
                <w:b/>
                <w:sz w:val="20"/>
                <w:szCs w:val="20"/>
                <w:lang w:val="en-GB"/>
              </w:rPr>
            </w:pPr>
            <w:r w:rsidRPr="00C92B59">
              <w:rPr>
                <w:rFonts w:ascii="Times New Roman" w:hAnsi="Times New Roman" w:cs="Times New Roman"/>
                <w:b/>
                <w:sz w:val="20"/>
                <w:szCs w:val="20"/>
                <w:lang w:val="en-GB"/>
              </w:rPr>
              <w:t>Combinations</w:t>
            </w:r>
          </w:p>
        </w:tc>
      </w:tr>
      <w:tr w:rsidR="0029681B" w:rsidRPr="009414C2" w14:paraId="37A131A6" w14:textId="77777777" w:rsidTr="00E232B4">
        <w:tc>
          <w:tcPr>
            <w:tcW w:w="3209" w:type="dxa"/>
          </w:tcPr>
          <w:p w14:paraId="2BD83089" w14:textId="6F250973" w:rsidR="0029681B" w:rsidRPr="00C92B59" w:rsidRDefault="0029681B" w:rsidP="00CA0261">
            <w:pPr>
              <w:rPr>
                <w:rFonts w:ascii="Times New Roman" w:hAnsi="Times New Roman" w:cs="Times New Roman"/>
                <w:sz w:val="20"/>
                <w:szCs w:val="20"/>
                <w:lang w:val="en-GB"/>
              </w:rPr>
            </w:pPr>
            <w:r w:rsidRPr="00C92B59">
              <w:rPr>
                <w:rFonts w:ascii="Times New Roman" w:hAnsi="Times New Roman" w:cs="Times New Roman"/>
                <w:sz w:val="20"/>
                <w:szCs w:val="20"/>
                <w:lang w:val="en-GB"/>
              </w:rPr>
              <w:t>Multi-DCI M-TRP PDSCH</w:t>
            </w:r>
            <w:r w:rsidR="00EC7688" w:rsidRPr="00C92B59">
              <w:rPr>
                <w:rFonts w:ascii="Times New Roman" w:hAnsi="Times New Roman" w:cs="Times New Roman"/>
                <w:sz w:val="20"/>
                <w:szCs w:val="20"/>
                <w:lang w:val="en-GB"/>
              </w:rPr>
              <w:t xml:space="preserve"> NJCT in Rel16</w:t>
            </w:r>
          </w:p>
        </w:tc>
        <w:tc>
          <w:tcPr>
            <w:tcW w:w="6425" w:type="dxa"/>
          </w:tcPr>
          <w:p w14:paraId="0F3EC5D5" w14:textId="71DD71A5" w:rsidR="0029681B" w:rsidRPr="00C92B59" w:rsidRDefault="0029681B" w:rsidP="0029681B">
            <w:pPr>
              <w:pStyle w:val="ListParagraph"/>
              <w:numPr>
                <w:ilvl w:val="0"/>
                <w:numId w:val="42"/>
              </w:numPr>
              <w:snapToGrid w:val="0"/>
              <w:ind w:left="181" w:hanging="181"/>
              <w:rPr>
                <w:rFonts w:ascii="Times New Roman" w:hAnsi="Times New Roman" w:cs="Times New Roman"/>
                <w:color w:val="000000" w:themeColor="text1"/>
                <w:sz w:val="20"/>
                <w:szCs w:val="20"/>
                <w:lang w:val="en-GB"/>
              </w:rPr>
            </w:pPr>
            <w:r w:rsidRPr="00C92B59">
              <w:rPr>
                <w:rFonts w:ascii="Times New Roman" w:hAnsi="Times New Roman" w:cs="Times New Roman"/>
                <w:color w:val="000000" w:themeColor="text1"/>
                <w:sz w:val="20"/>
                <w:szCs w:val="20"/>
                <w:lang w:val="en-GB"/>
              </w:rPr>
              <w:t xml:space="preserve">1 joint TCI state indicated for </w:t>
            </w:r>
            <w:r w:rsidR="002D2CD9" w:rsidRPr="00C92B59">
              <w:rPr>
                <w:rFonts w:ascii="Times New Roman" w:hAnsi="Times New Roman" w:cs="Times New Roman"/>
                <w:color w:val="000000" w:themeColor="text1"/>
                <w:sz w:val="20"/>
                <w:szCs w:val="20"/>
                <w:lang w:val="en-GB"/>
              </w:rPr>
              <w:t>the</w:t>
            </w:r>
            <w:r w:rsidRPr="00C92B59">
              <w:rPr>
                <w:rFonts w:ascii="Times New Roman" w:hAnsi="Times New Roman" w:cs="Times New Roman"/>
                <w:color w:val="000000" w:themeColor="text1"/>
                <w:sz w:val="20"/>
                <w:szCs w:val="20"/>
                <w:lang w:val="en-GB"/>
              </w:rPr>
              <w:t xml:space="preserve"> first TRP and 1 joint TCI state indicated for </w:t>
            </w:r>
            <w:r w:rsidR="002D2CD9" w:rsidRPr="00C92B59">
              <w:rPr>
                <w:rFonts w:ascii="Times New Roman" w:hAnsi="Times New Roman" w:cs="Times New Roman"/>
                <w:color w:val="000000" w:themeColor="text1"/>
                <w:sz w:val="20"/>
                <w:szCs w:val="20"/>
                <w:lang w:val="en-GB"/>
              </w:rPr>
              <w:t>the</w:t>
            </w:r>
            <w:r w:rsidRPr="00C92B59">
              <w:rPr>
                <w:rFonts w:ascii="Times New Roman" w:hAnsi="Times New Roman" w:cs="Times New Roman"/>
                <w:color w:val="000000" w:themeColor="text1"/>
                <w:sz w:val="20"/>
                <w:szCs w:val="20"/>
                <w:lang w:val="en-GB"/>
              </w:rPr>
              <w:t xml:space="preserve"> second TRP</w:t>
            </w:r>
          </w:p>
          <w:p w14:paraId="1FCAC1A7" w14:textId="58D7A456" w:rsidR="0029681B" w:rsidRPr="00C92B59" w:rsidRDefault="0029681B" w:rsidP="00E232B4">
            <w:pPr>
              <w:pStyle w:val="ListParagraph"/>
              <w:numPr>
                <w:ilvl w:val="0"/>
                <w:numId w:val="42"/>
              </w:numPr>
              <w:snapToGrid w:val="0"/>
              <w:ind w:left="181" w:hanging="181"/>
              <w:rPr>
                <w:rFonts w:ascii="Times New Roman" w:hAnsi="Times New Roman" w:cs="Times New Roman"/>
                <w:sz w:val="20"/>
                <w:szCs w:val="20"/>
                <w:lang w:val="en-GB"/>
              </w:rPr>
            </w:pPr>
            <w:r w:rsidRPr="00C92B59">
              <w:rPr>
                <w:rFonts w:ascii="Times New Roman" w:hAnsi="Times New Roman" w:cs="Times New Roman"/>
                <w:color w:val="000000" w:themeColor="text1"/>
                <w:sz w:val="20"/>
                <w:szCs w:val="20"/>
                <w:lang w:val="en-GB"/>
              </w:rPr>
              <w:t>1 pair of DL and UL TCI states indicated for a first TRP and 1 pair of DL and UL TCI states indicated for a second TRP</w:t>
            </w:r>
          </w:p>
        </w:tc>
      </w:tr>
      <w:tr w:rsidR="0029681B" w:rsidRPr="003D0BD1" w14:paraId="5EB85F94" w14:textId="77777777" w:rsidTr="00E232B4">
        <w:tc>
          <w:tcPr>
            <w:tcW w:w="3209" w:type="dxa"/>
          </w:tcPr>
          <w:p w14:paraId="3DFA7875" w14:textId="0D6434D5" w:rsidR="0029681B" w:rsidRPr="00C92B59" w:rsidRDefault="00C40D49" w:rsidP="00CA0261">
            <w:pPr>
              <w:rPr>
                <w:rFonts w:ascii="Times New Roman" w:hAnsi="Times New Roman" w:cs="Times New Roman"/>
                <w:sz w:val="20"/>
                <w:szCs w:val="20"/>
                <w:lang w:val="en-GB"/>
              </w:rPr>
            </w:pPr>
            <w:r w:rsidRPr="00C92B59">
              <w:rPr>
                <w:rFonts w:ascii="Times New Roman" w:hAnsi="Times New Roman" w:cs="Times New Roman"/>
                <w:sz w:val="20"/>
                <w:szCs w:val="20"/>
                <w:lang w:val="en-GB"/>
              </w:rPr>
              <w:t>Single-DCI M-TRP PDSCH NJCT in Rel16</w:t>
            </w:r>
          </w:p>
        </w:tc>
        <w:tc>
          <w:tcPr>
            <w:tcW w:w="6425" w:type="dxa"/>
          </w:tcPr>
          <w:p w14:paraId="24355B8E" w14:textId="47D329DD" w:rsidR="009450E0" w:rsidRPr="00C92B59" w:rsidRDefault="009450E0" w:rsidP="009450E0">
            <w:pPr>
              <w:pStyle w:val="ListParagraph"/>
              <w:numPr>
                <w:ilvl w:val="0"/>
                <w:numId w:val="42"/>
              </w:numPr>
              <w:snapToGrid w:val="0"/>
              <w:ind w:left="181" w:hanging="181"/>
              <w:rPr>
                <w:rFonts w:ascii="Times New Roman" w:hAnsi="Times New Roman" w:cs="Times New Roman"/>
                <w:color w:val="000000" w:themeColor="text1"/>
                <w:sz w:val="20"/>
                <w:szCs w:val="20"/>
                <w:lang w:val="en-GB"/>
              </w:rPr>
            </w:pPr>
            <w:r w:rsidRPr="00C92B59">
              <w:rPr>
                <w:rFonts w:ascii="Times New Roman" w:hAnsi="Times New Roman" w:cs="Times New Roman"/>
                <w:color w:val="000000" w:themeColor="text1"/>
                <w:sz w:val="20"/>
                <w:szCs w:val="20"/>
                <w:lang w:val="en-GB"/>
              </w:rPr>
              <w:t>1 joint TCI state indicated for the first TRP and 1 joint TCI state indicated for the second TRP</w:t>
            </w:r>
            <w:r w:rsidR="00ED2597" w:rsidRPr="00C92B59">
              <w:rPr>
                <w:rFonts w:ascii="Times New Roman" w:hAnsi="Times New Roman" w:cs="Times New Roman"/>
                <w:color w:val="000000" w:themeColor="text1"/>
                <w:sz w:val="20"/>
                <w:szCs w:val="20"/>
                <w:lang w:val="en-GB"/>
              </w:rPr>
              <w:t xml:space="preserve"> </w:t>
            </w:r>
          </w:p>
          <w:p w14:paraId="4CEC0176" w14:textId="7E7F2591" w:rsidR="009450E0" w:rsidRPr="00C92B59" w:rsidRDefault="009450E0" w:rsidP="00E232B4">
            <w:pPr>
              <w:pStyle w:val="ListParagraph"/>
              <w:numPr>
                <w:ilvl w:val="0"/>
                <w:numId w:val="42"/>
              </w:numPr>
              <w:snapToGrid w:val="0"/>
              <w:ind w:left="181" w:hanging="181"/>
              <w:rPr>
                <w:rFonts w:ascii="Times New Roman" w:hAnsi="Times New Roman" w:cs="Times New Roman"/>
                <w:sz w:val="20"/>
                <w:szCs w:val="20"/>
                <w:lang w:val="en-GB"/>
              </w:rPr>
            </w:pPr>
            <w:r w:rsidRPr="00C92B59">
              <w:rPr>
                <w:rFonts w:ascii="Times New Roman" w:hAnsi="Times New Roman" w:cs="Times New Roman"/>
                <w:color w:val="000000" w:themeColor="text1"/>
                <w:sz w:val="20"/>
                <w:szCs w:val="20"/>
                <w:lang w:val="en-GB"/>
              </w:rPr>
              <w:t>1 pair of DL and UL TCI states indicated for a first TRP and 1 DL TCI state indicated for a second TRP</w:t>
            </w:r>
          </w:p>
        </w:tc>
      </w:tr>
      <w:tr w:rsidR="0029681B" w:rsidRPr="009414C2" w14:paraId="46B14983" w14:textId="77777777" w:rsidTr="00E232B4">
        <w:tc>
          <w:tcPr>
            <w:tcW w:w="3209" w:type="dxa"/>
          </w:tcPr>
          <w:p w14:paraId="6237A294" w14:textId="62AC0780" w:rsidR="0029681B" w:rsidRPr="00C92B59" w:rsidRDefault="00CE23F6" w:rsidP="00E232B4">
            <w:pPr>
              <w:spacing w:line="240" w:lineRule="auto"/>
              <w:jc w:val="both"/>
              <w:rPr>
                <w:rFonts w:ascii="Times New Roman" w:eastAsia="MS Mincho" w:hAnsi="Times New Roman" w:cs="Times New Roman"/>
                <w:color w:val="000000" w:themeColor="text1"/>
                <w:sz w:val="20"/>
                <w:szCs w:val="20"/>
                <w:lang w:val="en-GB"/>
              </w:rPr>
            </w:pPr>
            <w:r w:rsidRPr="00C92B59">
              <w:rPr>
                <w:rFonts w:ascii="Times New Roman" w:eastAsia="MS Mincho" w:hAnsi="Times New Roman" w:cs="Times New Roman"/>
                <w:color w:val="000000" w:themeColor="text1"/>
                <w:sz w:val="20"/>
                <w:szCs w:val="20"/>
                <w:lang w:val="en-GB"/>
              </w:rPr>
              <w:lastRenderedPageBreak/>
              <w:t>Single-DCI based M-TRP PDSCH repetition with SDM/FDM/TDM in Rel.16</w:t>
            </w:r>
          </w:p>
        </w:tc>
        <w:tc>
          <w:tcPr>
            <w:tcW w:w="6425" w:type="dxa"/>
          </w:tcPr>
          <w:p w14:paraId="21CA56D6" w14:textId="77777777" w:rsidR="00CE23F6" w:rsidRPr="00C92B59" w:rsidRDefault="00CE23F6" w:rsidP="00CE23F6">
            <w:pPr>
              <w:pStyle w:val="ListParagraph"/>
              <w:numPr>
                <w:ilvl w:val="0"/>
                <w:numId w:val="42"/>
              </w:numPr>
              <w:snapToGrid w:val="0"/>
              <w:ind w:left="181" w:hanging="181"/>
              <w:rPr>
                <w:rFonts w:ascii="Times New Roman" w:hAnsi="Times New Roman" w:cs="Times New Roman"/>
                <w:color w:val="000000" w:themeColor="text1"/>
                <w:sz w:val="20"/>
                <w:szCs w:val="20"/>
                <w:lang w:val="en-GB"/>
              </w:rPr>
            </w:pPr>
            <w:r w:rsidRPr="00C92B59">
              <w:rPr>
                <w:rFonts w:ascii="Times New Roman" w:hAnsi="Times New Roman" w:cs="Times New Roman"/>
                <w:color w:val="000000" w:themeColor="text1"/>
                <w:sz w:val="20"/>
                <w:szCs w:val="20"/>
                <w:lang w:val="en-GB"/>
              </w:rPr>
              <w:t>1 joint TCI state indicated for the first TRP and 1 joint TCI state indicated for the second TRP</w:t>
            </w:r>
          </w:p>
          <w:p w14:paraId="0B65049A" w14:textId="614A694D" w:rsidR="0029681B" w:rsidRPr="00C92B59" w:rsidRDefault="00025272" w:rsidP="00E232B4">
            <w:pPr>
              <w:pStyle w:val="ListParagraph"/>
              <w:numPr>
                <w:ilvl w:val="0"/>
                <w:numId w:val="42"/>
              </w:numPr>
              <w:snapToGrid w:val="0"/>
              <w:ind w:left="181" w:hanging="181"/>
              <w:rPr>
                <w:rFonts w:ascii="Times New Roman" w:hAnsi="Times New Roman" w:cs="Times New Roman"/>
                <w:sz w:val="20"/>
                <w:szCs w:val="20"/>
                <w:lang w:val="en-GB"/>
              </w:rPr>
            </w:pPr>
            <w:r w:rsidRPr="00C92B59">
              <w:rPr>
                <w:rFonts w:ascii="Times New Roman" w:hAnsi="Times New Roman" w:cs="Times New Roman"/>
                <w:color w:val="000000" w:themeColor="text1"/>
                <w:sz w:val="20"/>
                <w:szCs w:val="20"/>
                <w:lang w:val="en-GB"/>
              </w:rPr>
              <w:t>1 pair of DL and UL TCI states indicated for a first TRP and 1 DL TCI state indicated for a second TRP</w:t>
            </w:r>
          </w:p>
        </w:tc>
      </w:tr>
      <w:tr w:rsidR="00025272" w:rsidRPr="003D0BD1" w14:paraId="624BA495" w14:textId="77777777" w:rsidTr="0029681B">
        <w:tc>
          <w:tcPr>
            <w:tcW w:w="3209" w:type="dxa"/>
          </w:tcPr>
          <w:p w14:paraId="5D866C4F" w14:textId="11CE70E1" w:rsidR="00025272" w:rsidRPr="00C92B59" w:rsidRDefault="00025272" w:rsidP="00CE23F6">
            <w:pPr>
              <w:spacing w:line="240" w:lineRule="auto"/>
              <w:jc w:val="both"/>
              <w:rPr>
                <w:rFonts w:ascii="Times New Roman" w:eastAsia="MS Mincho" w:hAnsi="Times New Roman" w:cs="Times New Roman"/>
                <w:color w:val="000000" w:themeColor="text1"/>
                <w:sz w:val="20"/>
                <w:szCs w:val="20"/>
                <w:lang w:val="en-GB"/>
              </w:rPr>
            </w:pPr>
            <w:r w:rsidRPr="00C92B59">
              <w:rPr>
                <w:rFonts w:ascii="Times New Roman" w:eastAsia="MS Mincho" w:hAnsi="Times New Roman" w:cs="Times New Roman"/>
                <w:color w:val="000000" w:themeColor="text1"/>
                <w:sz w:val="20"/>
                <w:szCs w:val="20"/>
                <w:lang w:val="en-GB"/>
              </w:rPr>
              <w:t>M-TRP inter cell in Rel.17</w:t>
            </w:r>
          </w:p>
        </w:tc>
        <w:tc>
          <w:tcPr>
            <w:tcW w:w="6425" w:type="dxa"/>
          </w:tcPr>
          <w:p w14:paraId="4100F657" w14:textId="7EB6898F" w:rsidR="00F77347" w:rsidRPr="00C92B59" w:rsidRDefault="00F77347" w:rsidP="00F77347">
            <w:pPr>
              <w:pStyle w:val="ListParagraph"/>
              <w:numPr>
                <w:ilvl w:val="0"/>
                <w:numId w:val="42"/>
              </w:numPr>
              <w:snapToGrid w:val="0"/>
              <w:ind w:left="181" w:hanging="181"/>
              <w:rPr>
                <w:rFonts w:ascii="Times New Roman" w:hAnsi="Times New Roman" w:cs="Times New Roman"/>
                <w:color w:val="000000" w:themeColor="text1"/>
                <w:sz w:val="20"/>
                <w:szCs w:val="20"/>
                <w:lang w:val="en-GB"/>
              </w:rPr>
            </w:pPr>
            <w:r w:rsidRPr="00C92B59">
              <w:rPr>
                <w:rFonts w:ascii="Times New Roman" w:hAnsi="Times New Roman" w:cs="Times New Roman"/>
                <w:color w:val="000000" w:themeColor="text1"/>
                <w:sz w:val="20"/>
                <w:szCs w:val="20"/>
                <w:lang w:val="en-GB"/>
              </w:rPr>
              <w:t>1 joint TCI state indicated for the first TRP and 1 joint TCI state indicated for the second TRP</w:t>
            </w:r>
            <w:r w:rsidR="00B83754" w:rsidRPr="00C92B59">
              <w:rPr>
                <w:rFonts w:ascii="Times New Roman" w:hAnsi="Times New Roman" w:cs="Times New Roman"/>
                <w:color w:val="000000" w:themeColor="text1"/>
                <w:sz w:val="20"/>
                <w:szCs w:val="20"/>
                <w:lang w:val="en-GB"/>
              </w:rPr>
              <w:t xml:space="preserve"> (</w:t>
            </w:r>
            <w:r w:rsidR="00FE3F5B" w:rsidRPr="00C92B59">
              <w:rPr>
                <w:rFonts w:ascii="Times New Roman" w:hAnsi="Times New Roman" w:cs="Times New Roman"/>
                <w:color w:val="000000" w:themeColor="text1"/>
                <w:sz w:val="20"/>
                <w:szCs w:val="20"/>
                <w:lang w:val="en-GB"/>
              </w:rPr>
              <w:t>different PCI</w:t>
            </w:r>
            <w:r w:rsidR="00B83754" w:rsidRPr="00C92B59">
              <w:rPr>
                <w:rFonts w:ascii="Times New Roman" w:hAnsi="Times New Roman" w:cs="Times New Roman"/>
                <w:color w:val="000000" w:themeColor="text1"/>
                <w:sz w:val="20"/>
                <w:szCs w:val="20"/>
                <w:lang w:val="en-GB"/>
              </w:rPr>
              <w:t>)</w:t>
            </w:r>
          </w:p>
          <w:p w14:paraId="60806EA4" w14:textId="3BC823F1" w:rsidR="00025272" w:rsidRPr="00C92B59" w:rsidRDefault="00F77347" w:rsidP="00F77347">
            <w:pPr>
              <w:pStyle w:val="ListParagraph"/>
              <w:numPr>
                <w:ilvl w:val="0"/>
                <w:numId w:val="42"/>
              </w:numPr>
              <w:snapToGrid w:val="0"/>
              <w:ind w:left="181" w:hanging="181"/>
              <w:rPr>
                <w:rFonts w:ascii="Times New Roman" w:hAnsi="Times New Roman" w:cs="Times New Roman"/>
                <w:color w:val="000000" w:themeColor="text1"/>
                <w:sz w:val="20"/>
                <w:szCs w:val="20"/>
                <w:lang w:val="en-GB"/>
              </w:rPr>
            </w:pPr>
            <w:r w:rsidRPr="00C92B59">
              <w:rPr>
                <w:rFonts w:ascii="Times New Roman" w:hAnsi="Times New Roman" w:cs="Times New Roman"/>
                <w:color w:val="000000" w:themeColor="text1"/>
                <w:sz w:val="20"/>
                <w:szCs w:val="20"/>
                <w:lang w:val="en-GB"/>
              </w:rPr>
              <w:t>1 pair of DL and UL TCI states indicated for a first TRP and 1 pair of DL and UL TCI states indicated for a second TRP</w:t>
            </w:r>
            <w:r w:rsidR="00B83754" w:rsidRPr="00C92B59">
              <w:rPr>
                <w:rFonts w:ascii="Times New Roman" w:hAnsi="Times New Roman" w:cs="Times New Roman"/>
                <w:color w:val="000000" w:themeColor="text1"/>
                <w:sz w:val="20"/>
                <w:szCs w:val="20"/>
                <w:lang w:val="en-GB"/>
              </w:rPr>
              <w:t xml:space="preserve"> (</w:t>
            </w:r>
            <w:r w:rsidR="00FE3F5B" w:rsidRPr="00C92B59">
              <w:rPr>
                <w:rFonts w:ascii="Times New Roman" w:hAnsi="Times New Roman" w:cs="Times New Roman"/>
                <w:color w:val="000000" w:themeColor="text1"/>
                <w:sz w:val="20"/>
                <w:szCs w:val="20"/>
                <w:lang w:val="en-GB"/>
              </w:rPr>
              <w:t>different PCI</w:t>
            </w:r>
            <w:r w:rsidR="00B83754" w:rsidRPr="00C92B59">
              <w:rPr>
                <w:rFonts w:ascii="Times New Roman" w:hAnsi="Times New Roman" w:cs="Times New Roman"/>
                <w:color w:val="000000" w:themeColor="text1"/>
                <w:sz w:val="20"/>
                <w:szCs w:val="20"/>
                <w:lang w:val="en-GB"/>
              </w:rPr>
              <w:t>)</w:t>
            </w:r>
          </w:p>
          <w:p w14:paraId="66D754ED" w14:textId="2631BFA9" w:rsidR="00F77347" w:rsidRPr="00C92B59" w:rsidRDefault="00F77347" w:rsidP="00F77347">
            <w:pPr>
              <w:pStyle w:val="ListParagraph"/>
              <w:numPr>
                <w:ilvl w:val="0"/>
                <w:numId w:val="42"/>
              </w:numPr>
              <w:snapToGrid w:val="0"/>
              <w:ind w:left="181" w:hanging="181"/>
              <w:rPr>
                <w:rFonts w:ascii="Times New Roman" w:hAnsi="Times New Roman" w:cs="Times New Roman"/>
                <w:color w:val="000000" w:themeColor="text1"/>
                <w:sz w:val="20"/>
                <w:szCs w:val="20"/>
                <w:lang w:val="en-GB"/>
              </w:rPr>
            </w:pPr>
            <w:r w:rsidRPr="00C92B59">
              <w:rPr>
                <w:rFonts w:ascii="Times New Roman" w:hAnsi="Times New Roman" w:cs="Times New Roman"/>
                <w:color w:val="000000" w:themeColor="text1"/>
                <w:sz w:val="20"/>
                <w:szCs w:val="20"/>
                <w:lang w:val="en-GB"/>
              </w:rPr>
              <w:t>1 pair of DL and UL TCI states indicated for a first TRP and 1 DL TCI state indicated for a second TRP</w:t>
            </w:r>
            <w:r w:rsidR="00B83754" w:rsidRPr="00C92B59">
              <w:rPr>
                <w:rFonts w:ascii="Times New Roman" w:hAnsi="Times New Roman" w:cs="Times New Roman"/>
                <w:color w:val="000000" w:themeColor="text1"/>
                <w:sz w:val="20"/>
                <w:szCs w:val="20"/>
                <w:lang w:val="en-GB"/>
              </w:rPr>
              <w:t xml:space="preserve"> (</w:t>
            </w:r>
            <w:r w:rsidR="00FE3F5B" w:rsidRPr="00C92B59">
              <w:rPr>
                <w:rFonts w:ascii="Times New Roman" w:hAnsi="Times New Roman" w:cs="Times New Roman"/>
                <w:color w:val="000000" w:themeColor="text1"/>
                <w:sz w:val="20"/>
                <w:szCs w:val="20"/>
                <w:lang w:val="en-GB"/>
              </w:rPr>
              <w:t>different PCI</w:t>
            </w:r>
            <w:r w:rsidR="00B83754" w:rsidRPr="00C92B59">
              <w:rPr>
                <w:rFonts w:ascii="Times New Roman" w:hAnsi="Times New Roman" w:cs="Times New Roman"/>
                <w:color w:val="000000" w:themeColor="text1"/>
                <w:sz w:val="20"/>
                <w:szCs w:val="20"/>
                <w:lang w:val="en-GB"/>
              </w:rPr>
              <w:t>)</w:t>
            </w:r>
          </w:p>
          <w:p w14:paraId="08F60C89" w14:textId="19431080" w:rsidR="00F77347" w:rsidRPr="00C92B59" w:rsidRDefault="00C32C1E" w:rsidP="00F77347">
            <w:pPr>
              <w:pStyle w:val="ListParagraph"/>
              <w:numPr>
                <w:ilvl w:val="0"/>
                <w:numId w:val="42"/>
              </w:numPr>
              <w:snapToGrid w:val="0"/>
              <w:ind w:left="181" w:hanging="181"/>
              <w:rPr>
                <w:rFonts w:ascii="Times New Roman" w:hAnsi="Times New Roman" w:cs="Times New Roman"/>
                <w:color w:val="000000" w:themeColor="text1"/>
                <w:sz w:val="20"/>
                <w:szCs w:val="20"/>
                <w:lang w:val="en-GB"/>
              </w:rPr>
            </w:pPr>
            <w:r w:rsidRPr="00C92B59">
              <w:rPr>
                <w:rFonts w:ascii="Times New Roman" w:hAnsi="Times New Roman" w:cs="Times New Roman"/>
                <w:color w:val="000000" w:themeColor="text1"/>
                <w:sz w:val="20"/>
                <w:szCs w:val="20"/>
                <w:lang w:val="en-GB"/>
              </w:rPr>
              <w:t>1 pair of DL and UL TCI states indicated for a first TRP and 1 UL TCI state indicated for a second TRP</w:t>
            </w:r>
            <w:r w:rsidR="00B83754" w:rsidRPr="00C92B59">
              <w:rPr>
                <w:rFonts w:ascii="Times New Roman" w:hAnsi="Times New Roman" w:cs="Times New Roman"/>
                <w:color w:val="000000" w:themeColor="text1"/>
                <w:sz w:val="20"/>
                <w:szCs w:val="20"/>
                <w:lang w:val="en-GB"/>
              </w:rPr>
              <w:t xml:space="preserve"> (</w:t>
            </w:r>
            <w:r w:rsidR="00FE3F5B" w:rsidRPr="00C92B59">
              <w:rPr>
                <w:rFonts w:ascii="Times New Roman" w:hAnsi="Times New Roman" w:cs="Times New Roman"/>
                <w:color w:val="000000" w:themeColor="text1"/>
                <w:sz w:val="20"/>
                <w:szCs w:val="20"/>
                <w:lang w:val="en-GB"/>
              </w:rPr>
              <w:t>different PCI</w:t>
            </w:r>
            <w:r w:rsidR="00B83754" w:rsidRPr="00C92B59">
              <w:rPr>
                <w:rFonts w:ascii="Times New Roman" w:hAnsi="Times New Roman" w:cs="Times New Roman"/>
                <w:color w:val="000000" w:themeColor="text1"/>
                <w:sz w:val="20"/>
                <w:szCs w:val="20"/>
                <w:lang w:val="en-GB"/>
              </w:rPr>
              <w:t>)</w:t>
            </w:r>
          </w:p>
        </w:tc>
      </w:tr>
      <w:tr w:rsidR="007A0FA8" w:rsidRPr="009414C2" w14:paraId="4CFF979A" w14:textId="77777777" w:rsidTr="0029681B">
        <w:tc>
          <w:tcPr>
            <w:tcW w:w="3209" w:type="dxa"/>
          </w:tcPr>
          <w:p w14:paraId="539F30F3" w14:textId="20663420" w:rsidR="007A0FA8" w:rsidRPr="00C92B59" w:rsidRDefault="007A0FA8">
            <w:pPr>
              <w:spacing w:line="240" w:lineRule="auto"/>
              <w:jc w:val="both"/>
              <w:rPr>
                <w:rFonts w:ascii="Times New Roman" w:eastAsia="MS Mincho" w:hAnsi="Times New Roman" w:cs="Times New Roman"/>
                <w:color w:val="000000" w:themeColor="text1"/>
                <w:sz w:val="20"/>
                <w:szCs w:val="20"/>
                <w:lang w:val="en-GB"/>
              </w:rPr>
            </w:pPr>
            <w:r w:rsidRPr="00C92B59">
              <w:rPr>
                <w:rFonts w:ascii="Times New Roman" w:eastAsia="MS Mincho" w:hAnsi="Times New Roman" w:cs="Times New Roman"/>
                <w:color w:val="000000" w:themeColor="text1"/>
                <w:sz w:val="20"/>
                <w:szCs w:val="20"/>
                <w:lang w:val="en-GB"/>
              </w:rPr>
              <w:t>SFN-PDCCH/PDSCH in Rel.17</w:t>
            </w:r>
          </w:p>
        </w:tc>
        <w:tc>
          <w:tcPr>
            <w:tcW w:w="6425" w:type="dxa"/>
          </w:tcPr>
          <w:p w14:paraId="0F9CC826" w14:textId="77777777" w:rsidR="00E41FB5" w:rsidRPr="00C92B59" w:rsidRDefault="00E41FB5" w:rsidP="00E41FB5">
            <w:pPr>
              <w:pStyle w:val="ListParagraph"/>
              <w:numPr>
                <w:ilvl w:val="0"/>
                <w:numId w:val="42"/>
              </w:numPr>
              <w:snapToGrid w:val="0"/>
              <w:ind w:left="181" w:hanging="181"/>
              <w:rPr>
                <w:rFonts w:ascii="Times New Roman" w:hAnsi="Times New Roman" w:cs="Times New Roman"/>
                <w:color w:val="000000" w:themeColor="text1"/>
                <w:sz w:val="20"/>
                <w:szCs w:val="20"/>
                <w:lang w:val="en-GB"/>
              </w:rPr>
            </w:pPr>
            <w:r w:rsidRPr="00C92B59">
              <w:rPr>
                <w:rFonts w:ascii="Times New Roman" w:hAnsi="Times New Roman" w:cs="Times New Roman"/>
                <w:color w:val="000000" w:themeColor="text1"/>
                <w:sz w:val="20"/>
                <w:szCs w:val="20"/>
                <w:lang w:val="en-GB"/>
              </w:rPr>
              <w:t xml:space="preserve">1 joint TCI state indicated for the first TRP and 1 joint TCI state indicated for the second TRP </w:t>
            </w:r>
          </w:p>
          <w:p w14:paraId="3079AFA9" w14:textId="3CDCB593" w:rsidR="007A0FA8" w:rsidRPr="00C92B59" w:rsidRDefault="00E41FB5" w:rsidP="00E41FB5">
            <w:pPr>
              <w:pStyle w:val="ListParagraph"/>
              <w:numPr>
                <w:ilvl w:val="0"/>
                <w:numId w:val="42"/>
              </w:numPr>
              <w:snapToGrid w:val="0"/>
              <w:ind w:left="181" w:hanging="181"/>
              <w:rPr>
                <w:rFonts w:ascii="Times New Roman" w:hAnsi="Times New Roman" w:cs="Times New Roman"/>
                <w:color w:val="000000" w:themeColor="text1"/>
                <w:sz w:val="20"/>
                <w:szCs w:val="20"/>
                <w:lang w:val="en-GB"/>
              </w:rPr>
            </w:pPr>
            <w:r w:rsidRPr="00C92B59">
              <w:rPr>
                <w:rFonts w:ascii="Times New Roman" w:hAnsi="Times New Roman" w:cs="Times New Roman"/>
                <w:color w:val="000000" w:themeColor="text1"/>
                <w:sz w:val="20"/>
                <w:szCs w:val="20"/>
                <w:lang w:val="en-GB"/>
              </w:rPr>
              <w:t xml:space="preserve">1 pair of DL and UL TCI states indicated for a first TRP and </w:t>
            </w:r>
            <w:r w:rsidR="00E668EE" w:rsidRPr="00C92B59">
              <w:rPr>
                <w:rFonts w:ascii="Times New Roman" w:hAnsi="Times New Roman" w:cs="Times New Roman"/>
                <w:color w:val="000000" w:themeColor="text1"/>
                <w:sz w:val="20"/>
                <w:szCs w:val="20"/>
                <w:lang w:val="en-GB"/>
              </w:rPr>
              <w:t>1 pair of DL and UL TCI states indicated</w:t>
            </w:r>
            <w:r w:rsidRPr="00C92B59">
              <w:rPr>
                <w:rFonts w:ascii="Times New Roman" w:hAnsi="Times New Roman" w:cs="Times New Roman"/>
                <w:color w:val="000000" w:themeColor="text1"/>
                <w:sz w:val="20"/>
                <w:szCs w:val="20"/>
                <w:lang w:val="en-GB"/>
              </w:rPr>
              <w:t xml:space="preserve"> for a second TRP</w:t>
            </w:r>
          </w:p>
          <w:p w14:paraId="1D25C4E7" w14:textId="261F0E23" w:rsidR="00E668EE" w:rsidRPr="00C92B59" w:rsidRDefault="00383FCA">
            <w:pPr>
              <w:pStyle w:val="ListParagraph"/>
              <w:numPr>
                <w:ilvl w:val="0"/>
                <w:numId w:val="42"/>
              </w:numPr>
              <w:snapToGrid w:val="0"/>
              <w:ind w:left="181" w:hanging="181"/>
              <w:rPr>
                <w:rFonts w:ascii="Times New Roman" w:hAnsi="Times New Roman" w:cs="Times New Roman"/>
                <w:color w:val="000000" w:themeColor="text1"/>
                <w:sz w:val="20"/>
                <w:szCs w:val="20"/>
                <w:lang w:val="en-GB"/>
              </w:rPr>
            </w:pPr>
            <w:r w:rsidRPr="00C92B59">
              <w:rPr>
                <w:rFonts w:ascii="Times New Roman" w:hAnsi="Times New Roman" w:cs="Times New Roman"/>
                <w:color w:val="000000" w:themeColor="text1"/>
                <w:sz w:val="20"/>
                <w:szCs w:val="20"/>
                <w:lang w:val="en-GB"/>
              </w:rPr>
              <w:t>1 pair of DL and UL TCI states indicated for a first TRP and 1 DL TCI state indicated for a second TRP</w:t>
            </w:r>
          </w:p>
        </w:tc>
      </w:tr>
      <w:tr w:rsidR="00A7116B" w:rsidRPr="009414C2" w14:paraId="4910ECD1" w14:textId="77777777" w:rsidTr="0029681B">
        <w:tc>
          <w:tcPr>
            <w:tcW w:w="3209" w:type="dxa"/>
          </w:tcPr>
          <w:p w14:paraId="13748E8E" w14:textId="21DF58C8" w:rsidR="00A7116B" w:rsidRPr="00C92B59" w:rsidRDefault="00A7116B" w:rsidP="007A0FA8">
            <w:pPr>
              <w:spacing w:line="240" w:lineRule="auto"/>
              <w:jc w:val="both"/>
              <w:rPr>
                <w:rFonts w:ascii="Times New Roman" w:eastAsia="MS Mincho" w:hAnsi="Times New Roman" w:cs="Times New Roman"/>
                <w:color w:val="000000" w:themeColor="text1"/>
                <w:sz w:val="20"/>
                <w:szCs w:val="20"/>
                <w:lang w:val="en-GB"/>
              </w:rPr>
            </w:pPr>
            <w:r w:rsidRPr="00C92B59">
              <w:rPr>
                <w:rFonts w:ascii="Times New Roman" w:eastAsia="MS Mincho" w:hAnsi="Times New Roman" w:cs="Times New Roman"/>
                <w:color w:val="000000" w:themeColor="text1"/>
                <w:sz w:val="20"/>
                <w:szCs w:val="20"/>
                <w:lang w:val="en-GB"/>
              </w:rPr>
              <w:t>CJT COMP</w:t>
            </w:r>
          </w:p>
        </w:tc>
        <w:tc>
          <w:tcPr>
            <w:tcW w:w="6425" w:type="dxa"/>
          </w:tcPr>
          <w:p w14:paraId="798D9EC5" w14:textId="43DE75F5" w:rsidR="00A7116B" w:rsidRPr="00C92B59" w:rsidRDefault="00A7116B" w:rsidP="00E41FB5">
            <w:pPr>
              <w:pStyle w:val="ListParagraph"/>
              <w:numPr>
                <w:ilvl w:val="0"/>
                <w:numId w:val="42"/>
              </w:numPr>
              <w:snapToGrid w:val="0"/>
              <w:ind w:left="181" w:hanging="181"/>
              <w:rPr>
                <w:rFonts w:ascii="Times New Roman" w:hAnsi="Times New Roman" w:cs="Times New Roman"/>
                <w:color w:val="000000" w:themeColor="text1"/>
                <w:sz w:val="20"/>
                <w:szCs w:val="20"/>
                <w:lang w:val="en-GB"/>
              </w:rPr>
            </w:pPr>
            <w:r w:rsidRPr="00C92B59">
              <w:rPr>
                <w:rFonts w:ascii="Times New Roman" w:hAnsi="Times New Roman" w:cs="Times New Roman"/>
                <w:color w:val="000000" w:themeColor="text1"/>
                <w:sz w:val="20"/>
                <w:szCs w:val="20"/>
                <w:lang w:val="en-GB"/>
              </w:rPr>
              <w:t xml:space="preserve">Up to </w:t>
            </w:r>
            <w:r w:rsidR="00745FAD" w:rsidRPr="00C92B59">
              <w:rPr>
                <w:rFonts w:ascii="Times New Roman" w:hAnsi="Times New Roman" w:cs="Times New Roman"/>
                <w:color w:val="000000" w:themeColor="text1"/>
                <w:sz w:val="20"/>
                <w:szCs w:val="20"/>
                <w:lang w:val="en-GB"/>
              </w:rPr>
              <w:t xml:space="preserve">2 </w:t>
            </w:r>
            <w:r w:rsidRPr="00C92B59">
              <w:rPr>
                <w:rFonts w:ascii="Times New Roman" w:hAnsi="Times New Roman" w:cs="Times New Roman"/>
                <w:color w:val="000000" w:themeColor="text1"/>
                <w:sz w:val="20"/>
                <w:szCs w:val="20"/>
                <w:lang w:val="en-GB"/>
              </w:rPr>
              <w:t>joint or DL TCI states</w:t>
            </w:r>
          </w:p>
        </w:tc>
      </w:tr>
    </w:tbl>
    <w:p w14:paraId="7BF5924C" w14:textId="77777777" w:rsidR="00514EF8" w:rsidRDefault="00514EF8" w:rsidP="00797A7C">
      <w:pPr>
        <w:rPr>
          <w:lang w:val="en-GB"/>
        </w:rPr>
      </w:pPr>
    </w:p>
    <w:p w14:paraId="31E72858" w14:textId="6FF42C7F" w:rsidR="00514EF8" w:rsidRPr="0098593B" w:rsidRDefault="00514EF8" w:rsidP="00BF0D68">
      <w:pPr>
        <w:pStyle w:val="Caption"/>
        <w:spacing w:before="0" w:after="0"/>
        <w:rPr>
          <w:rFonts w:ascii="Times New Roman" w:hAnsi="Times New Roman" w:cs="Times New Roman"/>
        </w:rPr>
      </w:pPr>
      <w:r w:rsidRPr="00BF0D68">
        <w:rPr>
          <w:rFonts w:ascii="Times New Roman" w:hAnsi="Times New Roman" w:cs="Times New Roman"/>
          <w:lang w:val="en-GB"/>
        </w:rPr>
        <w:t xml:space="preserve">Observation </w:t>
      </w:r>
      <w:r w:rsidRPr="00BF0D68">
        <w:rPr>
          <w:rFonts w:ascii="Times New Roman" w:hAnsi="Times New Roman" w:cs="Times New Roman"/>
        </w:rPr>
        <w:fldChar w:fldCharType="begin"/>
      </w:r>
      <w:r w:rsidRPr="00BF0D68">
        <w:rPr>
          <w:rFonts w:ascii="Times New Roman" w:hAnsi="Times New Roman" w:cs="Times New Roman"/>
          <w:lang w:val="en-GB"/>
        </w:rPr>
        <w:instrText xml:space="preserve"> SEQ Observation \* ARABIC </w:instrText>
      </w:r>
      <w:r w:rsidRPr="00BF0D68">
        <w:rPr>
          <w:rFonts w:ascii="Times New Roman" w:hAnsi="Times New Roman" w:cs="Times New Roman"/>
        </w:rPr>
        <w:fldChar w:fldCharType="separate"/>
      </w:r>
      <w:r w:rsidR="00BC22A9">
        <w:rPr>
          <w:rFonts w:ascii="Times New Roman" w:hAnsi="Times New Roman" w:cs="Times New Roman"/>
          <w:noProof/>
          <w:lang w:val="en-GB"/>
        </w:rPr>
        <w:t>1</w:t>
      </w:r>
      <w:r w:rsidRPr="00BF0D68">
        <w:rPr>
          <w:rFonts w:ascii="Times New Roman" w:hAnsi="Times New Roman" w:cs="Times New Roman"/>
        </w:rPr>
        <w:fldChar w:fldCharType="end"/>
      </w:r>
      <w:r w:rsidRPr="00BF0D68">
        <w:rPr>
          <w:rFonts w:ascii="Times New Roman" w:hAnsi="Times New Roman" w:cs="Times New Roman"/>
          <w:lang w:val="en-GB"/>
        </w:rPr>
        <w:t xml:space="preserve">: The following combinations </w:t>
      </w:r>
      <w:r w:rsidR="0098593B">
        <w:rPr>
          <w:rFonts w:ascii="Times New Roman" w:hAnsi="Times New Roman" w:cs="Times New Roman"/>
        </w:rPr>
        <w:t xml:space="preserve">of </w:t>
      </w:r>
      <w:r w:rsidR="0098593B" w:rsidRPr="0098593B">
        <w:rPr>
          <w:rFonts w:ascii="Times New Roman" w:hAnsi="Times New Roman" w:cs="Times New Roman"/>
          <w:lang w:val="en-GB"/>
        </w:rPr>
        <w:t xml:space="preserve">joint/DL/UL TCI states </w:t>
      </w:r>
      <w:r w:rsidRPr="00BF0D68">
        <w:rPr>
          <w:rFonts w:ascii="Times New Roman" w:hAnsi="Times New Roman" w:cs="Times New Roman"/>
          <w:lang w:val="en-GB"/>
        </w:rPr>
        <w:t>would be needed</w:t>
      </w:r>
      <w:r w:rsidR="0098593B">
        <w:rPr>
          <w:rFonts w:ascii="Times New Roman" w:hAnsi="Times New Roman" w:cs="Times New Roman"/>
        </w:rPr>
        <w:t>:</w:t>
      </w:r>
    </w:p>
    <w:p w14:paraId="0FF75CF9" w14:textId="09C63B91" w:rsidR="00E91C59" w:rsidRPr="00EE6A87" w:rsidRDefault="00E91C59" w:rsidP="00E91C59">
      <w:pPr>
        <w:pStyle w:val="ListParagraph"/>
        <w:numPr>
          <w:ilvl w:val="0"/>
          <w:numId w:val="44"/>
        </w:numPr>
        <w:snapToGrid w:val="0"/>
        <w:rPr>
          <w:rFonts w:ascii="Times New Roman" w:hAnsi="Times New Roman" w:cs="Times New Roman"/>
          <w:b/>
          <w:bCs/>
          <w:color w:val="000000" w:themeColor="text1"/>
          <w:sz w:val="22"/>
          <w:lang w:val="en-GB"/>
        </w:rPr>
      </w:pPr>
      <w:r w:rsidRPr="00EE6A87">
        <w:rPr>
          <w:rFonts w:ascii="Times New Roman" w:hAnsi="Times New Roman" w:cs="Times New Roman"/>
          <w:b/>
          <w:bCs/>
          <w:color w:val="000000" w:themeColor="text1"/>
          <w:sz w:val="22"/>
          <w:lang w:val="en-GB"/>
        </w:rPr>
        <w:t>1 joint TCI state indicated for the first TRP and 1 joint TCI state indicated for the second TRP</w:t>
      </w:r>
      <w:r w:rsidR="009E2021" w:rsidRPr="00EE6A87">
        <w:rPr>
          <w:rFonts w:ascii="Times New Roman" w:hAnsi="Times New Roman" w:cs="Times New Roman"/>
          <w:b/>
          <w:bCs/>
          <w:color w:val="000000" w:themeColor="text1"/>
          <w:sz w:val="22"/>
          <w:lang w:val="en-GB"/>
        </w:rPr>
        <w:t xml:space="preserve"> (same or different PCI)</w:t>
      </w:r>
    </w:p>
    <w:p w14:paraId="113A0A83" w14:textId="20DB9735" w:rsidR="00514EF8" w:rsidRPr="00EE6A87" w:rsidRDefault="00E91C59" w:rsidP="00E91C59">
      <w:pPr>
        <w:pStyle w:val="ListParagraph"/>
        <w:numPr>
          <w:ilvl w:val="0"/>
          <w:numId w:val="44"/>
        </w:numPr>
        <w:rPr>
          <w:rFonts w:ascii="Times New Roman" w:hAnsi="Times New Roman" w:cs="Times New Roman"/>
          <w:b/>
          <w:bCs/>
          <w:lang w:val="en-GB"/>
        </w:rPr>
      </w:pPr>
      <w:r w:rsidRPr="00EE6A87">
        <w:rPr>
          <w:rFonts w:ascii="Times New Roman" w:hAnsi="Times New Roman" w:cs="Times New Roman"/>
          <w:b/>
          <w:bCs/>
          <w:color w:val="000000" w:themeColor="text1"/>
          <w:sz w:val="22"/>
          <w:lang w:val="en-GB"/>
        </w:rPr>
        <w:t>1 pair of DL and UL TCI states indicated for a first TRP and 1 pair of DL and UL TCI states indicated for a second TRP</w:t>
      </w:r>
      <w:r w:rsidR="009E2021" w:rsidRPr="00EE6A87">
        <w:rPr>
          <w:rFonts w:ascii="Times New Roman" w:hAnsi="Times New Roman" w:cs="Times New Roman"/>
          <w:b/>
          <w:bCs/>
          <w:color w:val="000000" w:themeColor="text1"/>
          <w:sz w:val="22"/>
          <w:lang w:val="en-GB"/>
        </w:rPr>
        <w:t xml:space="preserve"> (same or different PCI)</w:t>
      </w:r>
    </w:p>
    <w:p w14:paraId="135B487D" w14:textId="191555E1" w:rsidR="00E91C59" w:rsidRPr="00EE6A87" w:rsidRDefault="007C0B52" w:rsidP="00E91C59">
      <w:pPr>
        <w:pStyle w:val="ListParagraph"/>
        <w:numPr>
          <w:ilvl w:val="0"/>
          <w:numId w:val="44"/>
        </w:numPr>
        <w:rPr>
          <w:rFonts w:ascii="Times New Roman" w:hAnsi="Times New Roman" w:cs="Times New Roman"/>
          <w:b/>
          <w:bCs/>
          <w:lang w:val="en-GB"/>
        </w:rPr>
      </w:pPr>
      <w:r w:rsidRPr="00EE6A87">
        <w:rPr>
          <w:rFonts w:ascii="Times New Roman" w:hAnsi="Times New Roman" w:cs="Times New Roman"/>
          <w:b/>
          <w:bCs/>
          <w:color w:val="000000" w:themeColor="text1"/>
          <w:sz w:val="22"/>
          <w:lang w:val="en-GB"/>
        </w:rPr>
        <w:t>1 pair of DL and UL TCI states indicated for a first TRP and 1 DL TCI state indicated for a second TRP</w:t>
      </w:r>
      <w:r w:rsidR="009E2021" w:rsidRPr="00EE6A87">
        <w:rPr>
          <w:rFonts w:ascii="Times New Roman" w:hAnsi="Times New Roman" w:cs="Times New Roman"/>
          <w:b/>
          <w:bCs/>
          <w:color w:val="000000" w:themeColor="text1"/>
          <w:sz w:val="22"/>
          <w:lang w:val="en-GB"/>
        </w:rPr>
        <w:t xml:space="preserve"> (same or different PCI)</w:t>
      </w:r>
    </w:p>
    <w:p w14:paraId="388D6A73" w14:textId="77DD32FB" w:rsidR="007C0B52" w:rsidRPr="00EE6A87" w:rsidRDefault="00F95339" w:rsidP="04C2128A">
      <w:pPr>
        <w:pStyle w:val="ListParagraph"/>
        <w:numPr>
          <w:ilvl w:val="0"/>
          <w:numId w:val="44"/>
        </w:numPr>
        <w:rPr>
          <w:rFonts w:ascii="Times New Roman" w:hAnsi="Times New Roman" w:cs="Times New Roman"/>
          <w:b/>
          <w:bCs/>
          <w:lang w:val="en-GB"/>
        </w:rPr>
      </w:pPr>
      <w:r w:rsidRPr="00EE6A87">
        <w:rPr>
          <w:rFonts w:ascii="Times New Roman" w:hAnsi="Times New Roman" w:cs="Times New Roman"/>
          <w:b/>
          <w:bCs/>
          <w:color w:val="000000" w:themeColor="text1"/>
          <w:sz w:val="22"/>
          <w:szCs w:val="22"/>
          <w:lang w:val="en-GB"/>
        </w:rPr>
        <w:t xml:space="preserve">1 pair of DL and UL TCI states indicated for a first TRP and 1 UL TCI state indicated for a second TRP </w:t>
      </w:r>
      <w:r w:rsidR="009E2021" w:rsidRPr="00EE6A87">
        <w:rPr>
          <w:rFonts w:ascii="Times New Roman" w:hAnsi="Times New Roman" w:cs="Times New Roman"/>
          <w:b/>
          <w:bCs/>
          <w:color w:val="000000" w:themeColor="text1"/>
          <w:sz w:val="22"/>
          <w:lang w:val="en-GB"/>
        </w:rPr>
        <w:t>(same or different PCI)</w:t>
      </w:r>
      <w:r w:rsidR="009E2021" w:rsidRPr="00EE6A87" w:rsidDel="00233581">
        <w:rPr>
          <w:rFonts w:ascii="Times New Roman" w:hAnsi="Times New Roman" w:cs="Times New Roman"/>
          <w:b/>
          <w:bCs/>
          <w:color w:val="000000" w:themeColor="text1"/>
          <w:sz w:val="22"/>
          <w:szCs w:val="22"/>
          <w:lang w:val="en-GB"/>
        </w:rPr>
        <w:t xml:space="preserve"> </w:t>
      </w:r>
      <w:r w:rsidRPr="00EE6A87" w:rsidDel="009E2021">
        <w:rPr>
          <w:rFonts w:ascii="Times New Roman" w:hAnsi="Times New Roman" w:cs="Times New Roman"/>
          <w:b/>
          <w:bCs/>
          <w:color w:val="000000" w:themeColor="text1"/>
          <w:sz w:val="22"/>
          <w:szCs w:val="22"/>
          <w:lang w:val="en-GB"/>
        </w:rPr>
        <w:t>(</w:t>
      </w:r>
      <w:r w:rsidRPr="00EE6A87" w:rsidDel="009E2021">
        <w:rPr>
          <w:rFonts w:ascii="Times New Roman" w:hAnsi="Times New Roman" w:cs="Times New Roman"/>
          <w:b/>
          <w:bCs/>
          <w:color w:val="000000" w:themeColor="text1"/>
          <w:sz w:val="22"/>
          <w:lang w:val="en-GB"/>
        </w:rPr>
        <w:t>different PCI</w:t>
      </w:r>
      <w:r w:rsidRPr="00EE6A87" w:rsidDel="009E2021">
        <w:rPr>
          <w:rFonts w:ascii="Times New Roman" w:hAnsi="Times New Roman" w:cs="Times New Roman"/>
          <w:b/>
          <w:bCs/>
          <w:color w:val="000000" w:themeColor="text1"/>
          <w:sz w:val="22"/>
          <w:szCs w:val="22"/>
          <w:lang w:val="en-GB"/>
        </w:rPr>
        <w:t>)</w:t>
      </w:r>
    </w:p>
    <w:p w14:paraId="1AE9E303" w14:textId="29BBB015" w:rsidR="00D87170" w:rsidRPr="00EE6A87" w:rsidRDefault="00D87170" w:rsidP="04C2128A">
      <w:pPr>
        <w:pStyle w:val="ListParagraph"/>
        <w:numPr>
          <w:ilvl w:val="0"/>
          <w:numId w:val="44"/>
        </w:numPr>
        <w:rPr>
          <w:rFonts w:ascii="Times New Roman" w:hAnsi="Times New Roman" w:cs="Times New Roman"/>
          <w:b/>
          <w:bCs/>
          <w:lang w:val="en-GB"/>
        </w:rPr>
      </w:pPr>
      <w:r w:rsidRPr="00EE6A87">
        <w:rPr>
          <w:rFonts w:ascii="Times New Roman" w:hAnsi="Times New Roman" w:cs="Times New Roman"/>
          <w:b/>
          <w:bCs/>
          <w:color w:val="000000" w:themeColor="text1"/>
          <w:sz w:val="22"/>
          <w:szCs w:val="22"/>
          <w:lang w:val="en-GB"/>
        </w:rPr>
        <w:t xml:space="preserve">Up to </w:t>
      </w:r>
      <w:r w:rsidR="00745FAD" w:rsidRPr="00EE6A87">
        <w:rPr>
          <w:rFonts w:ascii="Times New Roman" w:hAnsi="Times New Roman" w:cs="Times New Roman"/>
          <w:b/>
          <w:bCs/>
          <w:color w:val="000000" w:themeColor="text1"/>
          <w:sz w:val="22"/>
          <w:szCs w:val="22"/>
          <w:lang w:val="en-GB"/>
        </w:rPr>
        <w:t xml:space="preserve">2 </w:t>
      </w:r>
      <w:r w:rsidR="004F6CD0" w:rsidRPr="00EE6A87">
        <w:rPr>
          <w:rFonts w:ascii="Times New Roman" w:hAnsi="Times New Roman" w:cs="Times New Roman"/>
          <w:b/>
          <w:bCs/>
          <w:color w:val="000000" w:themeColor="text1"/>
          <w:sz w:val="22"/>
          <w:szCs w:val="22"/>
          <w:lang w:val="en-GB"/>
        </w:rPr>
        <w:t>joint o</w:t>
      </w:r>
      <w:r w:rsidR="00745FAD" w:rsidRPr="00EE6A87">
        <w:rPr>
          <w:rFonts w:ascii="Times New Roman" w:hAnsi="Times New Roman" w:cs="Times New Roman"/>
          <w:b/>
          <w:bCs/>
          <w:color w:val="000000" w:themeColor="text1"/>
          <w:sz w:val="22"/>
          <w:szCs w:val="22"/>
          <w:lang w:val="en-GB"/>
        </w:rPr>
        <w:t>r</w:t>
      </w:r>
      <w:r w:rsidR="004F6CD0" w:rsidRPr="00EE6A87">
        <w:rPr>
          <w:rFonts w:ascii="Times New Roman" w:hAnsi="Times New Roman" w:cs="Times New Roman"/>
          <w:b/>
          <w:bCs/>
          <w:color w:val="000000" w:themeColor="text1"/>
          <w:sz w:val="22"/>
          <w:szCs w:val="22"/>
          <w:lang w:val="en-GB"/>
        </w:rPr>
        <w:t xml:space="preserve"> DL TCI states (same PCI)</w:t>
      </w:r>
    </w:p>
    <w:p w14:paraId="1691DF14" w14:textId="77777777" w:rsidR="00867328" w:rsidRDefault="00867328" w:rsidP="00867328">
      <w:pPr>
        <w:rPr>
          <w:lang w:val="en-GB"/>
        </w:rPr>
      </w:pPr>
    </w:p>
    <w:p w14:paraId="4097E328" w14:textId="7DDAA447" w:rsidR="00867328" w:rsidRPr="00321941" w:rsidRDefault="00867328" w:rsidP="00B136FE">
      <w:pPr>
        <w:pStyle w:val="Caption"/>
        <w:spacing w:before="0" w:after="0"/>
        <w:jc w:val="both"/>
        <w:rPr>
          <w:rFonts w:ascii="Times New Roman" w:hAnsi="Times New Roman" w:cs="Times New Roman"/>
          <w:lang w:val="en-GB"/>
        </w:rPr>
      </w:pPr>
      <w:bookmarkStart w:id="2" w:name="_Ref115442127"/>
      <w:r w:rsidRPr="00321941">
        <w:rPr>
          <w:rFonts w:ascii="Times New Roman" w:hAnsi="Times New Roman" w:cs="Times New Roman"/>
          <w:lang w:val="en-GB"/>
        </w:rPr>
        <w:t xml:space="preserve">Proposal </w:t>
      </w:r>
      <w:r w:rsidRPr="00321941">
        <w:rPr>
          <w:rFonts w:ascii="Times New Roman" w:hAnsi="Times New Roman" w:cs="Times New Roman"/>
        </w:rPr>
        <w:fldChar w:fldCharType="begin"/>
      </w:r>
      <w:r w:rsidRPr="00321941">
        <w:rPr>
          <w:rFonts w:ascii="Times New Roman" w:hAnsi="Times New Roman" w:cs="Times New Roman"/>
          <w:lang w:val="en-GB"/>
        </w:rPr>
        <w:instrText xml:space="preserve"> SEQ Proposal \* ARABIC </w:instrText>
      </w:r>
      <w:r w:rsidRPr="00321941">
        <w:rPr>
          <w:rFonts w:ascii="Times New Roman" w:hAnsi="Times New Roman" w:cs="Times New Roman"/>
        </w:rPr>
        <w:fldChar w:fldCharType="separate"/>
      </w:r>
      <w:r w:rsidR="00BC22A9">
        <w:rPr>
          <w:rFonts w:ascii="Times New Roman" w:hAnsi="Times New Roman" w:cs="Times New Roman"/>
          <w:noProof/>
          <w:lang w:val="en-GB"/>
        </w:rPr>
        <w:t>1</w:t>
      </w:r>
      <w:r w:rsidRPr="00321941">
        <w:rPr>
          <w:rFonts w:ascii="Times New Roman" w:hAnsi="Times New Roman" w:cs="Times New Roman"/>
        </w:rPr>
        <w:fldChar w:fldCharType="end"/>
      </w:r>
      <w:r w:rsidRPr="00321941">
        <w:rPr>
          <w:rFonts w:ascii="Times New Roman" w:hAnsi="Times New Roman" w:cs="Times New Roman"/>
          <w:lang w:val="en-GB"/>
        </w:rPr>
        <w:t>: Support the following combinations of joint/DL/ UL TCI states that can be indicated:</w:t>
      </w:r>
      <w:bookmarkEnd w:id="2"/>
    </w:p>
    <w:p w14:paraId="3A197519" w14:textId="77777777" w:rsidR="00867328" w:rsidRPr="00321941" w:rsidRDefault="00867328" w:rsidP="00B136FE">
      <w:pPr>
        <w:pStyle w:val="ListParagraph"/>
        <w:numPr>
          <w:ilvl w:val="0"/>
          <w:numId w:val="44"/>
        </w:numPr>
        <w:snapToGrid w:val="0"/>
        <w:jc w:val="both"/>
        <w:rPr>
          <w:rFonts w:ascii="Times New Roman" w:hAnsi="Times New Roman" w:cs="Times New Roman"/>
          <w:b/>
          <w:color w:val="000000" w:themeColor="text1"/>
          <w:sz w:val="20"/>
          <w:szCs w:val="22"/>
          <w:lang w:val="en-GB"/>
        </w:rPr>
      </w:pPr>
      <w:r w:rsidRPr="00321941">
        <w:rPr>
          <w:rFonts w:ascii="Times New Roman" w:hAnsi="Times New Roman" w:cs="Times New Roman"/>
          <w:b/>
          <w:sz w:val="22"/>
          <w:szCs w:val="22"/>
          <w:lang w:val="en-GB"/>
        </w:rPr>
        <w:t>1 joint TCI state indicated for the first TRP and 1 joint TCI state indicated for the second TRP (same or different PCI)</w:t>
      </w:r>
    </w:p>
    <w:p w14:paraId="7DAE04A3" w14:textId="77777777" w:rsidR="00867328" w:rsidRPr="00321941" w:rsidRDefault="00867328" w:rsidP="00B136FE">
      <w:pPr>
        <w:pStyle w:val="ListParagraph"/>
        <w:numPr>
          <w:ilvl w:val="0"/>
          <w:numId w:val="44"/>
        </w:numPr>
        <w:jc w:val="both"/>
        <w:rPr>
          <w:rFonts w:ascii="Times New Roman" w:hAnsi="Times New Roman" w:cs="Times New Roman"/>
          <w:b/>
          <w:sz w:val="22"/>
          <w:szCs w:val="22"/>
          <w:lang w:val="en-GB"/>
        </w:rPr>
      </w:pPr>
      <w:r w:rsidRPr="00321941">
        <w:rPr>
          <w:rFonts w:ascii="Times New Roman" w:hAnsi="Times New Roman" w:cs="Times New Roman"/>
          <w:b/>
          <w:sz w:val="22"/>
          <w:szCs w:val="22"/>
          <w:lang w:val="en-GB"/>
        </w:rPr>
        <w:t>1 pair of DL and UL TCI states indicated for a first TRP and 1 pair of DL and UL TCI states indicated for a second TRP (same or different PCI)</w:t>
      </w:r>
    </w:p>
    <w:p w14:paraId="17F4E923" w14:textId="77777777" w:rsidR="00867328" w:rsidRPr="00321941" w:rsidRDefault="00867328" w:rsidP="00B136FE">
      <w:pPr>
        <w:pStyle w:val="ListParagraph"/>
        <w:numPr>
          <w:ilvl w:val="0"/>
          <w:numId w:val="44"/>
        </w:numPr>
        <w:jc w:val="both"/>
        <w:rPr>
          <w:rFonts w:ascii="Times New Roman" w:hAnsi="Times New Roman" w:cs="Times New Roman"/>
          <w:b/>
          <w:sz w:val="22"/>
          <w:szCs w:val="22"/>
          <w:lang w:val="en-GB"/>
        </w:rPr>
      </w:pPr>
      <w:r w:rsidRPr="00321941">
        <w:rPr>
          <w:rFonts w:ascii="Times New Roman" w:hAnsi="Times New Roman" w:cs="Times New Roman"/>
          <w:b/>
          <w:sz w:val="22"/>
          <w:szCs w:val="22"/>
          <w:lang w:val="en-GB"/>
        </w:rPr>
        <w:t>1 pair of DL and UL TCI states indicated for a first TRP and 1 DL TCI state indicated for a second TRP (same or different PCI)</w:t>
      </w:r>
    </w:p>
    <w:p w14:paraId="29A0AA60" w14:textId="77777777" w:rsidR="00867328" w:rsidRPr="00321941" w:rsidRDefault="00867328" w:rsidP="00B136FE">
      <w:pPr>
        <w:pStyle w:val="ListParagraph"/>
        <w:numPr>
          <w:ilvl w:val="0"/>
          <w:numId w:val="44"/>
        </w:numPr>
        <w:jc w:val="both"/>
        <w:rPr>
          <w:rFonts w:ascii="Times New Roman" w:hAnsi="Times New Roman" w:cs="Times New Roman"/>
          <w:b/>
          <w:sz w:val="22"/>
          <w:szCs w:val="22"/>
          <w:lang w:val="en-GB"/>
        </w:rPr>
      </w:pPr>
      <w:r w:rsidRPr="00321941">
        <w:rPr>
          <w:rFonts w:ascii="Times New Roman" w:hAnsi="Times New Roman" w:cs="Times New Roman"/>
          <w:b/>
          <w:sz w:val="22"/>
          <w:szCs w:val="22"/>
          <w:lang w:val="en-GB"/>
        </w:rPr>
        <w:t>1 pair of DL and UL TCI states indicated for a first TRP and 1 UL TCI state indicated for a second TRP (same or different PCI)</w:t>
      </w:r>
    </w:p>
    <w:p w14:paraId="13B4E35E" w14:textId="7021F94C" w:rsidR="00867328" w:rsidRPr="00321941" w:rsidRDefault="00867328" w:rsidP="00B136FE">
      <w:pPr>
        <w:pStyle w:val="ListParagraph"/>
        <w:numPr>
          <w:ilvl w:val="0"/>
          <w:numId w:val="44"/>
        </w:numPr>
        <w:jc w:val="both"/>
        <w:rPr>
          <w:rFonts w:ascii="Times New Roman" w:hAnsi="Times New Roman" w:cs="Times New Roman"/>
          <w:b/>
          <w:sz w:val="22"/>
          <w:szCs w:val="22"/>
          <w:lang w:val="en-GB"/>
        </w:rPr>
      </w:pPr>
      <w:r w:rsidRPr="00321941">
        <w:rPr>
          <w:rFonts w:ascii="Times New Roman" w:hAnsi="Times New Roman" w:cs="Times New Roman"/>
          <w:b/>
          <w:sz w:val="22"/>
          <w:szCs w:val="22"/>
          <w:lang w:val="en-GB"/>
        </w:rPr>
        <w:t xml:space="preserve">Up to </w:t>
      </w:r>
      <w:r w:rsidR="00745FAD" w:rsidRPr="00321941">
        <w:rPr>
          <w:rFonts w:ascii="Times New Roman" w:hAnsi="Times New Roman" w:cs="Times New Roman"/>
          <w:b/>
          <w:bCs/>
          <w:sz w:val="22"/>
          <w:szCs w:val="22"/>
          <w:lang w:val="en-GB"/>
        </w:rPr>
        <w:t>2</w:t>
      </w:r>
      <w:r w:rsidRPr="00321941">
        <w:rPr>
          <w:rFonts w:ascii="Times New Roman" w:hAnsi="Times New Roman" w:cs="Times New Roman"/>
          <w:b/>
          <w:sz w:val="22"/>
          <w:szCs w:val="22"/>
          <w:lang w:val="en-GB"/>
        </w:rPr>
        <w:t xml:space="preserve"> joint </w:t>
      </w:r>
      <w:r w:rsidRPr="00321941">
        <w:rPr>
          <w:rFonts w:ascii="Times New Roman" w:hAnsi="Times New Roman" w:cs="Times New Roman"/>
          <w:b/>
          <w:bCs/>
          <w:sz w:val="22"/>
          <w:szCs w:val="22"/>
          <w:lang w:val="en-GB"/>
        </w:rPr>
        <w:t>o</w:t>
      </w:r>
      <w:r w:rsidR="00745FAD" w:rsidRPr="00321941">
        <w:rPr>
          <w:rFonts w:ascii="Times New Roman" w:hAnsi="Times New Roman" w:cs="Times New Roman"/>
          <w:b/>
          <w:bCs/>
          <w:sz w:val="22"/>
          <w:szCs w:val="22"/>
          <w:lang w:val="en-GB"/>
        </w:rPr>
        <w:t>r</w:t>
      </w:r>
      <w:r w:rsidRPr="00321941">
        <w:rPr>
          <w:rFonts w:ascii="Times New Roman" w:hAnsi="Times New Roman" w:cs="Times New Roman"/>
          <w:b/>
          <w:sz w:val="22"/>
          <w:szCs w:val="22"/>
          <w:lang w:val="en-GB"/>
        </w:rPr>
        <w:t xml:space="preserve"> DL TCI states (same PCI)</w:t>
      </w:r>
    </w:p>
    <w:p w14:paraId="3282F2DF" w14:textId="77777777" w:rsidR="00867328" w:rsidRPr="00D066C5" w:rsidRDefault="00867328" w:rsidP="00E232B4">
      <w:pPr>
        <w:rPr>
          <w:lang w:val="en-GB"/>
        </w:rPr>
      </w:pPr>
    </w:p>
    <w:p w14:paraId="1C571528" w14:textId="49EB9D9E" w:rsidR="009C73B3" w:rsidRPr="004B7E43" w:rsidRDefault="00CE2DA7" w:rsidP="00E232B4">
      <w:pPr>
        <w:pStyle w:val="Heading3"/>
      </w:pPr>
      <w:r w:rsidRPr="00E232B4">
        <w:rPr>
          <w:rFonts w:eastAsiaTheme="minorHAnsi"/>
        </w:rPr>
        <w:t>2.1.2</w:t>
      </w:r>
      <w:r w:rsidRPr="00E232B4">
        <w:rPr>
          <w:rFonts w:eastAsiaTheme="minorHAnsi"/>
        </w:rPr>
        <w:tab/>
        <w:t xml:space="preserve">On supporting CJT </w:t>
      </w:r>
      <w:r w:rsidR="00E262DD">
        <w:rPr>
          <w:rFonts w:eastAsiaTheme="minorHAnsi"/>
        </w:rPr>
        <w:t>PDSCH</w:t>
      </w:r>
      <w:r w:rsidR="00E262DD" w:rsidRPr="00E232B4">
        <w:rPr>
          <w:rFonts w:eastAsiaTheme="minorHAnsi"/>
        </w:rPr>
        <w:t xml:space="preserve"> </w:t>
      </w:r>
      <w:r w:rsidRPr="00E232B4">
        <w:rPr>
          <w:rFonts w:eastAsiaTheme="minorHAnsi"/>
        </w:rPr>
        <w:t>with the unified TCI framework</w:t>
      </w:r>
    </w:p>
    <w:p w14:paraId="762BEE5C" w14:textId="4E556D01" w:rsidR="00691496" w:rsidRPr="008875C4" w:rsidRDefault="008E4AF3" w:rsidP="008875C4">
      <w:pPr>
        <w:jc w:val="both"/>
        <w:rPr>
          <w:rFonts w:ascii="Times New Roman" w:hAnsi="Times New Roman" w:cs="Times New Roman"/>
          <w:lang w:val="en-GB" w:eastAsia="en-GB"/>
        </w:rPr>
      </w:pPr>
      <w:r w:rsidRPr="008875C4">
        <w:rPr>
          <w:rFonts w:ascii="Times New Roman" w:hAnsi="Times New Roman" w:cs="Times New Roman"/>
          <w:lang w:val="en-GB" w:eastAsia="en-GB"/>
        </w:rPr>
        <w:t>As discussed above</w:t>
      </w:r>
      <w:r w:rsidR="00C92227" w:rsidRPr="008875C4">
        <w:rPr>
          <w:rFonts w:ascii="Times New Roman" w:hAnsi="Times New Roman" w:cs="Times New Roman"/>
          <w:lang w:val="en-GB" w:eastAsia="en-GB"/>
        </w:rPr>
        <w:t>,</w:t>
      </w:r>
      <w:r w:rsidRPr="008875C4">
        <w:rPr>
          <w:rFonts w:ascii="Times New Roman" w:hAnsi="Times New Roman" w:cs="Times New Roman"/>
          <w:lang w:val="en-GB" w:eastAsia="en-GB"/>
        </w:rPr>
        <w:t xml:space="preserve"> it has been considered whether </w:t>
      </w:r>
      <w:r w:rsidR="00422DF6" w:rsidRPr="008875C4">
        <w:rPr>
          <w:rFonts w:ascii="Times New Roman" w:hAnsi="Times New Roman" w:cs="Times New Roman"/>
          <w:lang w:val="en-GB" w:eastAsia="en-GB"/>
        </w:rPr>
        <w:t xml:space="preserve">the unified TCI framework should support also CJT CoMP with up to four transmitting TRPs in FR1. </w:t>
      </w:r>
      <w:r w:rsidR="00691496" w:rsidRPr="008875C4">
        <w:rPr>
          <w:rFonts w:ascii="Times New Roman" w:hAnsi="Times New Roman" w:cs="Times New Roman"/>
          <w:lang w:val="en-GB" w:eastAsia="en-GB"/>
        </w:rPr>
        <w:t>RAN1#110bis-e made the following agreement:</w:t>
      </w:r>
    </w:p>
    <w:tbl>
      <w:tblPr>
        <w:tblStyle w:val="TableGrid"/>
        <w:tblW w:w="0" w:type="auto"/>
        <w:tblLook w:val="04A0" w:firstRow="1" w:lastRow="0" w:firstColumn="1" w:lastColumn="0" w:noHBand="0" w:noVBand="1"/>
      </w:tblPr>
      <w:tblGrid>
        <w:gridCol w:w="9629"/>
      </w:tblGrid>
      <w:tr w:rsidR="005A75F5" w:rsidRPr="009414C2" w14:paraId="5CA848B4" w14:textId="77777777" w:rsidTr="00293131">
        <w:tc>
          <w:tcPr>
            <w:tcW w:w="9629" w:type="dxa"/>
          </w:tcPr>
          <w:p w14:paraId="6E4556AE" w14:textId="77777777" w:rsidR="008E5868" w:rsidRPr="008E5868" w:rsidRDefault="008E5868" w:rsidP="008E5868">
            <w:pPr>
              <w:spacing w:after="0" w:line="240" w:lineRule="auto"/>
              <w:jc w:val="both"/>
              <w:rPr>
                <w:rFonts w:ascii="Times" w:eastAsia="Batang" w:hAnsi="Times" w:cs="Times"/>
                <w:color w:val="000000"/>
                <w:sz w:val="20"/>
                <w:szCs w:val="20"/>
                <w:highlight w:val="green"/>
                <w:lang w:val="en-GB" w:eastAsia="zh-TW"/>
              </w:rPr>
            </w:pPr>
            <w:r w:rsidRPr="008E5868">
              <w:rPr>
                <w:rFonts w:ascii="Times" w:eastAsia="Batang" w:hAnsi="Times" w:cs="Times"/>
                <w:color w:val="000000"/>
                <w:sz w:val="20"/>
                <w:szCs w:val="20"/>
                <w:highlight w:val="green"/>
                <w:lang w:val="en-GB" w:eastAsia="zh-TW"/>
              </w:rPr>
              <w:t>Agreement</w:t>
            </w:r>
          </w:p>
          <w:p w14:paraId="751B3E9A" w14:textId="77777777" w:rsidR="008E5868" w:rsidRPr="008E5868" w:rsidRDefault="008E5868" w:rsidP="008E5868">
            <w:pPr>
              <w:spacing w:after="0" w:line="240" w:lineRule="auto"/>
              <w:jc w:val="both"/>
              <w:rPr>
                <w:rFonts w:ascii="Times" w:eastAsia="Batang" w:hAnsi="Times" w:cs="Times New Roman"/>
                <w:sz w:val="20"/>
                <w:szCs w:val="24"/>
                <w:lang w:val="en-GB" w:eastAsia="zh-TW"/>
              </w:rPr>
            </w:pPr>
            <w:r w:rsidRPr="008E5868">
              <w:rPr>
                <w:rFonts w:ascii="Times New Roman" w:eastAsia="Batang" w:hAnsi="Times New Roman" w:cs="Times New Roman"/>
                <w:sz w:val="20"/>
                <w:szCs w:val="24"/>
                <w:lang w:val="en-GB" w:eastAsia="zh-TW"/>
              </w:rPr>
              <w:t>On unified TCI framework extension, up to 2 joint TCI states can be indicated by MAC-CE/DCI and applied to CJT-based PDSCH reception (PDSCH-CJT) in a BWP/CC configured with joint DL/UL TCI mode</w:t>
            </w:r>
          </w:p>
          <w:p w14:paraId="313DA1A4" w14:textId="77777777" w:rsidR="008E5868" w:rsidRPr="008E5868" w:rsidRDefault="008E5868" w:rsidP="008E5868">
            <w:pPr>
              <w:numPr>
                <w:ilvl w:val="0"/>
                <w:numId w:val="50"/>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8E5868">
              <w:rPr>
                <w:rFonts w:ascii="Times New Roman" w:eastAsia="SimSun" w:hAnsi="Times New Roman" w:cs="Times New Roman"/>
                <w:sz w:val="20"/>
                <w:szCs w:val="20"/>
                <w:lang w:val="en-GB" w:eastAsia="ja-JP"/>
              </w:rPr>
              <w:t>Support of 1 or 2 indicated joint TCI states for PDSCH-CJT is up to UE capability</w:t>
            </w:r>
          </w:p>
          <w:p w14:paraId="246EE89F" w14:textId="77777777" w:rsidR="008E5868" w:rsidRPr="008E5868" w:rsidRDefault="008E5868" w:rsidP="008E5868">
            <w:pPr>
              <w:numPr>
                <w:ilvl w:val="0"/>
                <w:numId w:val="50"/>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8E5868">
              <w:rPr>
                <w:rFonts w:ascii="Times New Roman" w:eastAsia="SimSun" w:hAnsi="Times New Roman" w:cs="Times New Roman"/>
                <w:sz w:val="20"/>
                <w:szCs w:val="20"/>
                <w:lang w:val="en-GB" w:eastAsia="ja-JP"/>
              </w:rPr>
              <w:lastRenderedPageBreak/>
              <w:t>FFS: QCL type(s)/assumption(s) of the indicated joint TCI state(s) applied to PDSCH-CJT </w:t>
            </w:r>
          </w:p>
          <w:p w14:paraId="2DEEC25C" w14:textId="77777777" w:rsidR="00293131" w:rsidRDefault="008E5868" w:rsidP="000A6819">
            <w:pPr>
              <w:numPr>
                <w:ilvl w:val="0"/>
                <w:numId w:val="50"/>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8E5868">
              <w:rPr>
                <w:rFonts w:ascii="Times New Roman" w:eastAsia="SimSun" w:hAnsi="Times New Roman" w:cs="Times New Roman"/>
                <w:sz w:val="20"/>
                <w:szCs w:val="20"/>
                <w:lang w:val="en-GB" w:eastAsia="ja-JP"/>
              </w:rPr>
              <w:t>Note: On how to inform UE to apply which indicated joint TCI state(s) to target channel(s)/signal(s) in the BWP/CC, it is discussed individually in AI 9.1.1.1</w:t>
            </w:r>
          </w:p>
          <w:p w14:paraId="4289A360" w14:textId="77777777" w:rsidR="008E5868" w:rsidRPr="008875C4" w:rsidRDefault="008E5868" w:rsidP="008875C4">
            <w:p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p>
        </w:tc>
      </w:tr>
    </w:tbl>
    <w:p w14:paraId="66EE1D17" w14:textId="77777777" w:rsidR="00691496" w:rsidRDefault="00691496" w:rsidP="008875C4">
      <w:pPr>
        <w:jc w:val="both"/>
        <w:rPr>
          <w:rFonts w:ascii="Times New Roman" w:hAnsi="Times New Roman" w:cs="Times New Roman"/>
          <w:szCs w:val="20"/>
          <w:lang w:val="en-GB"/>
        </w:rPr>
      </w:pPr>
    </w:p>
    <w:p w14:paraId="07EA8E4F" w14:textId="303078D9" w:rsidR="00372882" w:rsidRPr="008875C4" w:rsidRDefault="00913409" w:rsidP="008875C4">
      <w:pPr>
        <w:jc w:val="both"/>
        <w:rPr>
          <w:rFonts w:ascii="Times New Roman" w:hAnsi="Times New Roman" w:cs="Times New Roman"/>
          <w:lang w:val="en-GB"/>
        </w:rPr>
      </w:pPr>
      <w:r w:rsidRPr="008875C4">
        <w:rPr>
          <w:rFonts w:ascii="Times New Roman" w:hAnsi="Times New Roman" w:cs="Times New Roman"/>
          <w:szCs w:val="20"/>
          <w:lang w:val="en-GB"/>
        </w:rPr>
        <w:t xml:space="preserve">The agreement says that while there can be up to four transmitting TRPs for the coherent joint transmission PDSCH the UE may be provided up to 2 (1 or 2 based on UE capability) joint TCI states to provide QCL parameters for the reception of DMRS of PDSCH and PDSCH. The operation is assumed so that a </w:t>
      </w:r>
      <w:r>
        <w:rPr>
          <w:rFonts w:ascii="Times New Roman" w:hAnsi="Times New Roman" w:cs="Times New Roman"/>
          <w:szCs w:val="20"/>
          <w:lang w:val="en-GB"/>
        </w:rPr>
        <w:t>TRP</w:t>
      </w:r>
      <w:r w:rsidR="003C108B">
        <w:rPr>
          <w:rFonts w:ascii="Times New Roman" w:hAnsi="Times New Roman" w:cs="Times New Roman"/>
          <w:szCs w:val="20"/>
          <w:lang w:val="en-GB"/>
        </w:rPr>
        <w:t>-</w:t>
      </w:r>
      <w:r>
        <w:rPr>
          <w:rFonts w:ascii="Times New Roman" w:hAnsi="Times New Roman" w:cs="Times New Roman"/>
          <w:szCs w:val="20"/>
          <w:lang w:val="en-GB"/>
        </w:rPr>
        <w:t>specific</w:t>
      </w:r>
      <w:r w:rsidRPr="008875C4">
        <w:rPr>
          <w:rFonts w:ascii="Times New Roman" w:hAnsi="Times New Roman" w:cs="Times New Roman"/>
          <w:szCs w:val="20"/>
          <w:lang w:val="en-GB"/>
        </w:rPr>
        <w:t xml:space="preserve"> QCL source RS would be provided for each </w:t>
      </w:r>
      <w:r>
        <w:rPr>
          <w:rFonts w:ascii="Times New Roman" w:hAnsi="Times New Roman" w:cs="Times New Roman"/>
          <w:szCs w:val="20"/>
          <w:lang w:val="en-GB"/>
        </w:rPr>
        <w:t>TRP</w:t>
      </w:r>
      <w:r w:rsidR="003C6A78">
        <w:rPr>
          <w:rFonts w:ascii="Times New Roman" w:hAnsi="Times New Roman" w:cs="Times New Roman"/>
          <w:szCs w:val="20"/>
          <w:lang w:val="en-GB"/>
        </w:rPr>
        <w:t>-</w:t>
      </w:r>
      <w:r>
        <w:rPr>
          <w:rFonts w:ascii="Times New Roman" w:hAnsi="Times New Roman" w:cs="Times New Roman"/>
          <w:szCs w:val="20"/>
          <w:lang w:val="en-GB"/>
        </w:rPr>
        <w:t>specific</w:t>
      </w:r>
      <w:r w:rsidRPr="008875C4">
        <w:rPr>
          <w:rFonts w:ascii="Times New Roman" w:hAnsi="Times New Roman" w:cs="Times New Roman"/>
          <w:szCs w:val="20"/>
          <w:lang w:val="en-GB"/>
        </w:rPr>
        <w:t xml:space="preserve"> CSI-RS resource set and corresponding CSI-RS resource(s) for the purpose of the CSI acquisition. In the CSI acquisition, the UE is expected to calculate a joint channel state information comprising e.g</w:t>
      </w:r>
      <w:r w:rsidR="003C108B" w:rsidRPr="008875C4">
        <w:rPr>
          <w:rFonts w:ascii="Times New Roman" w:hAnsi="Times New Roman" w:cs="Times New Roman"/>
          <w:szCs w:val="20"/>
          <w:lang w:val="en-GB"/>
        </w:rPr>
        <w:t>.,</w:t>
      </w:r>
      <w:r w:rsidRPr="008875C4">
        <w:rPr>
          <w:rFonts w:ascii="Times New Roman" w:hAnsi="Times New Roman" w:cs="Times New Roman"/>
          <w:szCs w:val="20"/>
          <w:lang w:val="en-GB"/>
        </w:rPr>
        <w:t xml:space="preserve"> desired precoder matrix, </w:t>
      </w:r>
      <w:proofErr w:type="gramStart"/>
      <w:r w:rsidRPr="008875C4">
        <w:rPr>
          <w:rFonts w:ascii="Times New Roman" w:hAnsi="Times New Roman" w:cs="Times New Roman"/>
          <w:szCs w:val="20"/>
          <w:lang w:val="en-GB"/>
        </w:rPr>
        <w:t>rank</w:t>
      </w:r>
      <w:proofErr w:type="gramEnd"/>
      <w:r w:rsidRPr="008875C4">
        <w:rPr>
          <w:rFonts w:ascii="Times New Roman" w:hAnsi="Times New Roman" w:cs="Times New Roman"/>
          <w:szCs w:val="20"/>
          <w:lang w:val="en-GB"/>
        </w:rPr>
        <w:t xml:space="preserve"> and channel quality information (CQI) over the TRP specif</w:t>
      </w:r>
      <w:r w:rsidRPr="008875C4">
        <w:rPr>
          <w:rFonts w:ascii="Times New Roman" w:hAnsi="Times New Roman" w:cs="Times New Roman"/>
          <w:lang w:val="en-GB"/>
        </w:rPr>
        <w:t>ic CSI-RS resources.</w:t>
      </w:r>
      <w:r w:rsidR="00372882" w:rsidRPr="008875C4">
        <w:rPr>
          <w:rFonts w:ascii="Times New Roman" w:hAnsi="Times New Roman" w:cs="Times New Roman"/>
          <w:lang w:val="en-GB"/>
        </w:rPr>
        <w:t xml:space="preserve"> As described in [3GPP TS 38.214, 17.3.0, 5.1.5], </w:t>
      </w:r>
      <w:r w:rsidR="00372882" w:rsidRPr="0098593B">
        <w:rPr>
          <w:rFonts w:ascii="Times New Roman" w:hAnsi="Times New Roman" w:cs="Times New Roman"/>
          <w:lang w:val="en-GB"/>
        </w:rPr>
        <w:t>CSI-RS resource for CSI acquisition</w:t>
      </w:r>
      <w:r w:rsidR="00372882" w:rsidRPr="008875C4">
        <w:rPr>
          <w:rFonts w:ascii="Times New Roman" w:hAnsi="Times New Roman" w:cs="Times New Roman"/>
          <w:lang w:val="en-GB"/>
        </w:rPr>
        <w:t xml:space="preserve"> </w:t>
      </w:r>
      <w:r w:rsidR="00372882" w:rsidRPr="0098593B">
        <w:rPr>
          <w:rFonts w:ascii="Times New Roman" w:hAnsi="Times New Roman" w:cs="Times New Roman"/>
          <w:lang w:val="en-GB"/>
        </w:rPr>
        <w:t>is required to have a TRS as a QCL-TypeA source</w:t>
      </w:r>
      <w:r w:rsidR="00372882" w:rsidRPr="008875C4">
        <w:rPr>
          <w:rFonts w:ascii="Times New Roman" w:hAnsi="Times New Roman" w:cs="Times New Roman"/>
          <w:lang w:val="en-GB"/>
        </w:rPr>
        <w:t>:</w:t>
      </w:r>
    </w:p>
    <w:tbl>
      <w:tblPr>
        <w:tblStyle w:val="TableGrid"/>
        <w:tblW w:w="0" w:type="auto"/>
        <w:tblInd w:w="-5" w:type="dxa"/>
        <w:tblLook w:val="04A0" w:firstRow="1" w:lastRow="0" w:firstColumn="1" w:lastColumn="0" w:noHBand="0" w:noVBand="1"/>
      </w:tblPr>
      <w:tblGrid>
        <w:gridCol w:w="9634"/>
      </w:tblGrid>
      <w:tr w:rsidR="00C8573F" w:rsidRPr="003D0BD1" w14:paraId="2F3E3D01" w14:textId="77777777" w:rsidTr="008875C4">
        <w:tc>
          <w:tcPr>
            <w:tcW w:w="9634" w:type="dxa"/>
          </w:tcPr>
          <w:p w14:paraId="4C62189B" w14:textId="77777777" w:rsidR="00372882" w:rsidRPr="008875C4" w:rsidRDefault="00372882" w:rsidP="008875C4">
            <w:pPr>
              <w:spacing w:after="180"/>
              <w:jc w:val="both"/>
              <w:rPr>
                <w:rFonts w:ascii="Times New Roman" w:eastAsia="SimSun" w:hAnsi="Times New Roman"/>
                <w:sz w:val="20"/>
                <w:lang w:val="en-GB"/>
              </w:rPr>
            </w:pPr>
            <w:r w:rsidRPr="008875C4">
              <w:rPr>
                <w:rFonts w:ascii="Times New Roman" w:eastAsia="SimSun" w:hAnsi="Times New Roman"/>
                <w:sz w:val="20"/>
                <w:lang w:val="en-GB"/>
              </w:rPr>
              <w:t xml:space="preserve">For a </w:t>
            </w:r>
            <w:r w:rsidRPr="0098593B">
              <w:rPr>
                <w:rFonts w:ascii="Times New Roman" w:eastAsia="SimSun" w:hAnsi="Times New Roman"/>
                <w:sz w:val="20"/>
                <w:lang w:val="en-GB"/>
              </w:rPr>
              <w:t xml:space="preserve">CSI-RS resource in an </w:t>
            </w:r>
            <w:r w:rsidRPr="0098593B">
              <w:rPr>
                <w:rFonts w:ascii="Times New Roman" w:eastAsia="SimSun" w:hAnsi="Times New Roman"/>
                <w:i/>
                <w:color w:val="000000"/>
                <w:sz w:val="20"/>
                <w:lang w:val="en-GB"/>
              </w:rPr>
              <w:t>NZP-CSI-RS-ResourceSet</w:t>
            </w:r>
            <w:r w:rsidRPr="0098593B">
              <w:rPr>
                <w:rFonts w:ascii="Times New Roman" w:eastAsia="SimSun" w:hAnsi="Times New Roman"/>
                <w:sz w:val="20"/>
                <w:lang w:val="en-GB"/>
              </w:rPr>
              <w:t xml:space="preserve"> configured without higher layer parameter </w:t>
            </w:r>
            <w:r w:rsidRPr="0098593B">
              <w:rPr>
                <w:rFonts w:ascii="Times New Roman" w:eastAsia="SimSun" w:hAnsi="Times New Roman"/>
                <w:i/>
                <w:sz w:val="20"/>
                <w:lang w:val="en-GB"/>
              </w:rPr>
              <w:t>trs-Info</w:t>
            </w:r>
            <w:r w:rsidRPr="0098593B">
              <w:rPr>
                <w:rFonts w:ascii="Times New Roman" w:eastAsia="SimSun" w:hAnsi="Times New Roman"/>
                <w:sz w:val="20"/>
                <w:lang w:val="en-GB"/>
              </w:rPr>
              <w:t xml:space="preserve"> and without the higher layer parameter </w:t>
            </w:r>
            <w:r w:rsidRPr="0098593B">
              <w:rPr>
                <w:rFonts w:ascii="Times New Roman" w:eastAsia="SimSun" w:hAnsi="Times New Roman"/>
                <w:i/>
                <w:color w:val="000000"/>
                <w:sz w:val="20"/>
                <w:lang w:val="en-GB"/>
              </w:rPr>
              <w:t>repetition</w:t>
            </w:r>
            <w:r w:rsidRPr="008875C4">
              <w:rPr>
                <w:rFonts w:ascii="Times New Roman" w:eastAsia="SimSun" w:hAnsi="Times New Roman"/>
                <w:sz w:val="20"/>
                <w:lang w:val="en-GB"/>
              </w:rPr>
              <w:t xml:space="preserve">, the </w:t>
            </w:r>
            <w:r w:rsidRPr="0098593B">
              <w:rPr>
                <w:rFonts w:ascii="Times New Roman" w:eastAsia="SimSun" w:hAnsi="Times New Roman"/>
                <w:sz w:val="20"/>
                <w:lang w:val="en-GB"/>
              </w:rPr>
              <w:t xml:space="preserve">UE shall expect that a TCI-State indicates one of the following quasi co-location </w:t>
            </w:r>
            <w:proofErr w:type="gramStart"/>
            <w:r w:rsidRPr="0098593B">
              <w:rPr>
                <w:rFonts w:ascii="Times New Roman" w:eastAsia="SimSun" w:hAnsi="Times New Roman"/>
                <w:sz w:val="20"/>
                <w:lang w:val="en-GB"/>
              </w:rPr>
              <w:t>type</w:t>
            </w:r>
            <w:proofErr w:type="gramEnd"/>
            <w:r w:rsidRPr="0098593B">
              <w:rPr>
                <w:rFonts w:ascii="Times New Roman" w:eastAsia="SimSun" w:hAnsi="Times New Roman"/>
                <w:sz w:val="20"/>
                <w:lang w:val="en-GB"/>
              </w:rPr>
              <w:t>(s)</w:t>
            </w:r>
            <w:r w:rsidRPr="008875C4">
              <w:rPr>
                <w:rFonts w:ascii="Times New Roman" w:eastAsia="SimSun" w:hAnsi="Times New Roman"/>
                <w:sz w:val="20"/>
                <w:lang w:val="en-GB"/>
              </w:rPr>
              <w:t xml:space="preserve">: </w:t>
            </w:r>
          </w:p>
          <w:p w14:paraId="6A56DD14" w14:textId="77777777" w:rsidR="00372882" w:rsidRPr="00DE5BA4" w:rsidRDefault="00372882" w:rsidP="008875C4">
            <w:pPr>
              <w:spacing w:after="180"/>
              <w:ind w:left="568" w:hanging="284"/>
              <w:jc w:val="both"/>
              <w:rPr>
                <w:rFonts w:ascii="Times New Roman" w:eastAsia="SimSun" w:hAnsi="Times New Roman"/>
                <w:sz w:val="20"/>
                <w:lang w:val="x-none"/>
              </w:rPr>
            </w:pPr>
            <w:r w:rsidRPr="00DE5BA4">
              <w:rPr>
                <w:rFonts w:ascii="Times New Roman" w:eastAsia="SimSun" w:hAnsi="Times New Roman"/>
                <w:sz w:val="20"/>
                <w:lang w:val="x-none"/>
              </w:rPr>
              <w:t>-</w:t>
            </w:r>
            <w:r w:rsidRPr="00DE5BA4">
              <w:rPr>
                <w:rFonts w:ascii="Times New Roman" w:eastAsia="SimSun" w:hAnsi="Times New Roman"/>
                <w:sz w:val="20"/>
                <w:lang w:val="x-none"/>
              </w:rPr>
              <w:tab/>
            </w:r>
            <w:r w:rsidRPr="0098593B">
              <w:rPr>
                <w:rFonts w:ascii="Times New Roman" w:eastAsia="SimSun" w:hAnsi="Times New Roman"/>
                <w:sz w:val="20"/>
                <w:lang w:val="x-none"/>
              </w:rPr>
              <w:t>'</w:t>
            </w:r>
            <w:r w:rsidRPr="0098593B">
              <w:rPr>
                <w:rFonts w:ascii="Times New Roman" w:eastAsia="SimSun" w:hAnsi="Times New Roman"/>
                <w:sz w:val="20"/>
                <w:lang w:val="en-GB"/>
              </w:rPr>
              <w:t>t</w:t>
            </w:r>
            <w:r w:rsidRPr="0098593B">
              <w:rPr>
                <w:rFonts w:ascii="Times New Roman" w:eastAsia="SimSun" w:hAnsi="Times New Roman"/>
                <w:sz w:val="20"/>
                <w:lang w:val="x-none"/>
              </w:rPr>
              <w:t xml:space="preserve">ypeA' with a CSI-RS resource in a </w:t>
            </w:r>
            <w:r w:rsidRPr="0098593B">
              <w:rPr>
                <w:rFonts w:ascii="Times New Roman" w:eastAsia="SimSun" w:hAnsi="Times New Roman"/>
                <w:i/>
                <w:sz w:val="20"/>
                <w:lang w:val="x-none"/>
              </w:rPr>
              <w:t>NZP-CSI-RS-ResourceSet</w:t>
            </w:r>
            <w:r w:rsidRPr="0098593B">
              <w:rPr>
                <w:rFonts w:ascii="Times New Roman" w:eastAsia="SimSun" w:hAnsi="Times New Roman"/>
                <w:sz w:val="20"/>
                <w:lang w:val="x-none"/>
              </w:rPr>
              <w:t xml:space="preserve"> configured with higher layer parameter </w:t>
            </w:r>
            <w:r w:rsidRPr="0098593B">
              <w:rPr>
                <w:rFonts w:ascii="Times New Roman" w:eastAsia="SimSun" w:hAnsi="Times New Roman"/>
                <w:i/>
                <w:sz w:val="20"/>
                <w:lang w:val="x-none"/>
              </w:rPr>
              <w:t>trs-Info</w:t>
            </w:r>
            <w:r w:rsidRPr="00DE5BA4">
              <w:rPr>
                <w:rFonts w:ascii="Times New Roman" w:eastAsia="SimSun" w:hAnsi="Times New Roman"/>
                <w:sz w:val="20"/>
                <w:lang w:val="x-none"/>
              </w:rPr>
              <w:t xml:space="preserve"> and, when applicable, '</w:t>
            </w:r>
            <w:r w:rsidRPr="008875C4">
              <w:rPr>
                <w:rFonts w:ascii="Times New Roman" w:eastAsia="SimSun" w:hAnsi="Times New Roman"/>
                <w:sz w:val="20"/>
                <w:lang w:val="en-GB"/>
              </w:rPr>
              <w:t>t</w:t>
            </w:r>
            <w:r w:rsidRPr="00DE5BA4">
              <w:rPr>
                <w:rFonts w:ascii="Times New Roman" w:eastAsia="SimSun" w:hAnsi="Times New Roman"/>
                <w:sz w:val="20"/>
                <w:lang w:val="x-none"/>
              </w:rPr>
              <w:t>ypeD' with the same CSI-RS resource, or</w:t>
            </w:r>
          </w:p>
          <w:p w14:paraId="216C4240" w14:textId="77777777" w:rsidR="00372882" w:rsidRPr="00DE5BA4" w:rsidRDefault="00372882" w:rsidP="008875C4">
            <w:pPr>
              <w:spacing w:after="180"/>
              <w:ind w:left="568" w:hanging="284"/>
              <w:jc w:val="both"/>
              <w:rPr>
                <w:rFonts w:ascii="Times New Roman" w:eastAsia="SimSun" w:hAnsi="Times New Roman"/>
                <w:sz w:val="20"/>
                <w:lang w:val="x-none"/>
              </w:rPr>
            </w:pPr>
            <w:r w:rsidRPr="00DE5BA4">
              <w:rPr>
                <w:rFonts w:ascii="Times New Roman" w:eastAsia="SimSun" w:hAnsi="Times New Roman"/>
                <w:sz w:val="20"/>
                <w:lang w:val="x-none"/>
              </w:rPr>
              <w:t>-</w:t>
            </w:r>
            <w:r w:rsidRPr="00DE5BA4">
              <w:rPr>
                <w:rFonts w:ascii="Times New Roman" w:eastAsia="SimSun" w:hAnsi="Times New Roman"/>
                <w:sz w:val="20"/>
                <w:lang w:val="x-none"/>
              </w:rPr>
              <w:tab/>
            </w:r>
            <w:r w:rsidRPr="0098593B">
              <w:rPr>
                <w:rFonts w:ascii="Times New Roman" w:eastAsia="SimSun" w:hAnsi="Times New Roman"/>
                <w:color w:val="000000"/>
                <w:sz w:val="20"/>
                <w:lang w:val="x-none"/>
              </w:rPr>
              <w:t>'</w:t>
            </w:r>
            <w:r w:rsidRPr="0098593B">
              <w:rPr>
                <w:rFonts w:ascii="Times New Roman" w:eastAsia="SimSun" w:hAnsi="Times New Roman"/>
                <w:sz w:val="20"/>
                <w:lang w:val="en-GB"/>
              </w:rPr>
              <w:t>t</w:t>
            </w:r>
            <w:r w:rsidRPr="0098593B">
              <w:rPr>
                <w:rFonts w:ascii="Times New Roman" w:eastAsia="SimSun" w:hAnsi="Times New Roman"/>
                <w:sz w:val="20"/>
                <w:lang w:val="x-none"/>
              </w:rPr>
              <w:t xml:space="preserve">ypeA' with </w:t>
            </w:r>
            <w:r w:rsidRPr="0098593B">
              <w:rPr>
                <w:rFonts w:ascii="Times New Roman" w:eastAsia="SimSun" w:hAnsi="Times New Roman"/>
                <w:sz w:val="20"/>
                <w:lang w:val="en-GB"/>
              </w:rPr>
              <w:t xml:space="preserve">a </w:t>
            </w:r>
            <w:r w:rsidRPr="0098593B">
              <w:rPr>
                <w:rFonts w:ascii="Times New Roman" w:eastAsia="SimSun" w:hAnsi="Times New Roman"/>
                <w:sz w:val="20"/>
                <w:lang w:val="x-none"/>
              </w:rPr>
              <w:t xml:space="preserve">CSI-RS </w:t>
            </w:r>
            <w:r w:rsidRPr="0098593B">
              <w:rPr>
                <w:rFonts w:ascii="Times New Roman" w:eastAsia="SimSun" w:hAnsi="Times New Roman"/>
                <w:sz w:val="20"/>
                <w:lang w:val="en-GB"/>
              </w:rPr>
              <w:t xml:space="preserve">resource </w:t>
            </w:r>
            <w:r w:rsidRPr="0098593B">
              <w:rPr>
                <w:rFonts w:ascii="Times New Roman" w:eastAsia="SimSun" w:hAnsi="Times New Roman"/>
                <w:sz w:val="20"/>
                <w:lang w:val="x-none"/>
              </w:rPr>
              <w:t xml:space="preserve">in a </w:t>
            </w:r>
            <w:r w:rsidRPr="0098593B">
              <w:rPr>
                <w:rFonts w:ascii="Times New Roman" w:eastAsia="SimSun" w:hAnsi="Times New Roman"/>
                <w:i/>
                <w:color w:val="000000"/>
                <w:sz w:val="20"/>
                <w:lang w:val="x-none"/>
              </w:rPr>
              <w:t>NZP-CSI-RS-ResourceSet</w:t>
            </w:r>
            <w:r w:rsidRPr="0098593B">
              <w:rPr>
                <w:rFonts w:ascii="Times New Roman" w:eastAsia="SimSun" w:hAnsi="Times New Roman"/>
                <w:sz w:val="20"/>
                <w:lang w:val="x-none"/>
              </w:rPr>
              <w:t xml:space="preserve"> configured with higher layer parameter </w:t>
            </w:r>
            <w:r w:rsidRPr="0098593B">
              <w:rPr>
                <w:rFonts w:ascii="Times New Roman" w:eastAsia="SimSun" w:hAnsi="Times New Roman"/>
                <w:i/>
                <w:sz w:val="20"/>
                <w:lang w:val="en-GB"/>
              </w:rPr>
              <w:t>trs</w:t>
            </w:r>
            <w:r w:rsidRPr="0098593B">
              <w:rPr>
                <w:rFonts w:ascii="Times New Roman" w:eastAsia="SimSun" w:hAnsi="Times New Roman"/>
                <w:i/>
                <w:sz w:val="20"/>
                <w:lang w:val="x-none"/>
              </w:rPr>
              <w:t>-Info</w:t>
            </w:r>
            <w:r w:rsidRPr="008875C4">
              <w:rPr>
                <w:rFonts w:ascii="Times New Roman" w:eastAsia="SimSun" w:hAnsi="Times New Roman"/>
                <w:sz w:val="20"/>
                <w:lang w:val="en-GB"/>
              </w:rPr>
              <w:t xml:space="preserve"> and, when applicable,</w:t>
            </w:r>
            <w:r w:rsidRPr="00DE5BA4">
              <w:rPr>
                <w:rFonts w:ascii="Times New Roman" w:eastAsia="SimSun" w:hAnsi="Times New Roman"/>
                <w:sz w:val="20"/>
                <w:lang w:val="x-none"/>
              </w:rPr>
              <w:t xml:space="preserve"> </w:t>
            </w:r>
            <w:r w:rsidRPr="008875C4">
              <w:rPr>
                <w:rFonts w:ascii="Times New Roman" w:eastAsia="SimSun" w:hAnsi="Times New Roman"/>
                <w:sz w:val="20"/>
                <w:lang w:val="en-GB"/>
              </w:rPr>
              <w:t>'typeD' with an SS/PBCH block, where SS/PBCH block may have a PCI different from the PCI of the serving cell. The UE can assume center frequency, SCS, SFN offset are the same for SS/PBCH block from the serving cell and SS/PBCH block having a PCI different from the serving cell,</w:t>
            </w:r>
            <w:r w:rsidRPr="00DE5BA4">
              <w:rPr>
                <w:rFonts w:ascii="Times New Roman" w:eastAsia="SimSun" w:hAnsi="Times New Roman"/>
                <w:sz w:val="20"/>
                <w:lang w:val="x-none"/>
              </w:rPr>
              <w:t xml:space="preserve"> or</w:t>
            </w:r>
          </w:p>
          <w:p w14:paraId="51366000" w14:textId="77777777" w:rsidR="00372882" w:rsidRPr="008875C4" w:rsidRDefault="00372882" w:rsidP="008875C4">
            <w:pPr>
              <w:spacing w:after="180"/>
              <w:ind w:left="568" w:hanging="284"/>
              <w:jc w:val="both"/>
              <w:rPr>
                <w:rFonts w:ascii="Times New Roman" w:eastAsia="SimSun" w:hAnsi="Times New Roman"/>
                <w:sz w:val="20"/>
                <w:lang w:val="en-GB"/>
              </w:rPr>
            </w:pPr>
            <w:r w:rsidRPr="00DE5BA4">
              <w:rPr>
                <w:rFonts w:ascii="Times New Roman" w:eastAsia="SimSun" w:hAnsi="Times New Roman"/>
                <w:sz w:val="20"/>
                <w:lang w:val="x-none"/>
              </w:rPr>
              <w:t>-</w:t>
            </w:r>
            <w:r w:rsidRPr="00DE5BA4">
              <w:rPr>
                <w:rFonts w:ascii="Times New Roman" w:eastAsia="SimSun" w:hAnsi="Times New Roman"/>
                <w:sz w:val="20"/>
                <w:lang w:val="x-none"/>
              </w:rPr>
              <w:tab/>
            </w:r>
            <w:r w:rsidRPr="0098593B">
              <w:rPr>
                <w:rFonts w:ascii="Times New Roman" w:eastAsia="SimSun" w:hAnsi="Times New Roman"/>
                <w:color w:val="000000"/>
                <w:sz w:val="20"/>
                <w:lang w:val="x-none"/>
              </w:rPr>
              <w:t>'</w:t>
            </w:r>
            <w:r w:rsidRPr="0098593B">
              <w:rPr>
                <w:rFonts w:ascii="Times New Roman" w:eastAsia="SimSun" w:hAnsi="Times New Roman"/>
                <w:sz w:val="20"/>
                <w:lang w:val="en-GB"/>
              </w:rPr>
              <w:t>t</w:t>
            </w:r>
            <w:r w:rsidRPr="0098593B">
              <w:rPr>
                <w:rFonts w:ascii="Times New Roman" w:eastAsia="SimSun" w:hAnsi="Times New Roman"/>
                <w:sz w:val="20"/>
                <w:lang w:val="x-none"/>
              </w:rPr>
              <w:t xml:space="preserve">ypeA' with </w:t>
            </w:r>
            <w:r w:rsidRPr="0098593B">
              <w:rPr>
                <w:rFonts w:ascii="Times New Roman" w:eastAsia="SimSun" w:hAnsi="Times New Roman"/>
                <w:sz w:val="20"/>
                <w:lang w:val="en-GB"/>
              </w:rPr>
              <w:t xml:space="preserve">a </w:t>
            </w:r>
            <w:r w:rsidRPr="0098593B">
              <w:rPr>
                <w:rFonts w:ascii="Times New Roman" w:eastAsia="SimSun" w:hAnsi="Times New Roman"/>
                <w:sz w:val="20"/>
                <w:lang w:val="x-none"/>
              </w:rPr>
              <w:t xml:space="preserve">CSI-RS </w:t>
            </w:r>
            <w:r w:rsidRPr="0098593B">
              <w:rPr>
                <w:rFonts w:ascii="Times New Roman" w:eastAsia="SimSun" w:hAnsi="Times New Roman"/>
                <w:sz w:val="20"/>
                <w:lang w:val="en-GB"/>
              </w:rPr>
              <w:t xml:space="preserve">resource </w:t>
            </w:r>
            <w:r w:rsidRPr="0098593B">
              <w:rPr>
                <w:rFonts w:ascii="Times New Roman" w:eastAsia="SimSun" w:hAnsi="Times New Roman"/>
                <w:sz w:val="20"/>
                <w:lang w:val="x-none"/>
              </w:rPr>
              <w:t xml:space="preserve">in a </w:t>
            </w:r>
            <w:r w:rsidRPr="0098593B">
              <w:rPr>
                <w:rFonts w:ascii="Times New Roman" w:eastAsia="SimSun" w:hAnsi="Times New Roman"/>
                <w:i/>
                <w:color w:val="000000"/>
                <w:sz w:val="20"/>
                <w:lang w:val="x-none"/>
              </w:rPr>
              <w:t>NZP-CSI-RS-ResourceSet</w:t>
            </w:r>
            <w:r w:rsidRPr="0098593B">
              <w:rPr>
                <w:rFonts w:ascii="Times New Roman" w:eastAsia="SimSun" w:hAnsi="Times New Roman"/>
                <w:sz w:val="20"/>
                <w:lang w:val="x-none"/>
              </w:rPr>
              <w:t xml:space="preserve"> configured with higher layer parameter </w:t>
            </w:r>
            <w:r w:rsidRPr="0098593B">
              <w:rPr>
                <w:rFonts w:ascii="Times New Roman" w:eastAsia="SimSun" w:hAnsi="Times New Roman"/>
                <w:i/>
                <w:sz w:val="20"/>
                <w:lang w:val="en-GB"/>
              </w:rPr>
              <w:t>trs</w:t>
            </w:r>
            <w:r w:rsidRPr="0098593B">
              <w:rPr>
                <w:rFonts w:ascii="Times New Roman" w:eastAsia="SimSun" w:hAnsi="Times New Roman"/>
                <w:i/>
                <w:sz w:val="20"/>
                <w:lang w:val="x-none"/>
              </w:rPr>
              <w:t>-Info</w:t>
            </w:r>
            <w:r w:rsidRPr="008875C4">
              <w:rPr>
                <w:rFonts w:ascii="Times New Roman" w:eastAsia="SimSun" w:hAnsi="Times New Roman"/>
                <w:sz w:val="20"/>
                <w:lang w:val="en-GB"/>
              </w:rPr>
              <w:t xml:space="preserve"> and, when applicable, </w:t>
            </w:r>
            <w:r w:rsidRPr="00DE5BA4">
              <w:rPr>
                <w:rFonts w:ascii="Times New Roman" w:eastAsia="SimSun" w:hAnsi="Times New Roman"/>
                <w:color w:val="000000"/>
                <w:sz w:val="20"/>
                <w:lang w:val="x-none"/>
              </w:rPr>
              <w:t>'</w:t>
            </w:r>
            <w:r w:rsidRPr="008875C4">
              <w:rPr>
                <w:rFonts w:ascii="Times New Roman" w:eastAsia="SimSun" w:hAnsi="Times New Roman"/>
                <w:sz w:val="20"/>
                <w:lang w:val="en-GB"/>
              </w:rPr>
              <w:t>t</w:t>
            </w:r>
            <w:r w:rsidRPr="00DE5BA4">
              <w:rPr>
                <w:rFonts w:ascii="Times New Roman" w:eastAsia="SimSun" w:hAnsi="Times New Roman"/>
                <w:sz w:val="20"/>
                <w:lang w:val="x-none"/>
              </w:rPr>
              <w:t>ypeD</w:t>
            </w:r>
            <w:r w:rsidRPr="00DE5BA4">
              <w:rPr>
                <w:rFonts w:ascii="Times New Roman" w:eastAsia="SimSun" w:hAnsi="Times New Roman"/>
                <w:color w:val="000000"/>
                <w:sz w:val="20"/>
                <w:lang w:val="x-none"/>
              </w:rPr>
              <w:t>'</w:t>
            </w:r>
            <w:r w:rsidRPr="00DE5BA4">
              <w:rPr>
                <w:rFonts w:ascii="Times New Roman" w:eastAsia="SimSun" w:hAnsi="Times New Roman"/>
                <w:sz w:val="20"/>
                <w:lang w:val="x-none"/>
              </w:rPr>
              <w:t xml:space="preserve"> with a CSI-RS resource in a </w:t>
            </w:r>
            <w:r w:rsidRPr="00DE5BA4">
              <w:rPr>
                <w:rFonts w:ascii="Times New Roman" w:eastAsia="SimSun" w:hAnsi="Times New Roman"/>
                <w:i/>
                <w:color w:val="000000"/>
                <w:sz w:val="20"/>
                <w:lang w:val="x-none"/>
              </w:rPr>
              <w:t>NZP-CSI-RS-ResourceSet</w:t>
            </w:r>
            <w:r w:rsidRPr="00DE5BA4">
              <w:rPr>
                <w:rFonts w:ascii="Times New Roman" w:eastAsia="SimSun" w:hAnsi="Times New Roman"/>
                <w:sz w:val="20"/>
                <w:lang w:val="x-none"/>
              </w:rPr>
              <w:t xml:space="preserve"> configured with higher layer parameter </w:t>
            </w:r>
            <w:r w:rsidRPr="00DE5BA4">
              <w:rPr>
                <w:rFonts w:ascii="Times New Roman" w:eastAsia="SimSun" w:hAnsi="Times New Roman"/>
                <w:i/>
                <w:color w:val="000000"/>
                <w:sz w:val="20"/>
                <w:lang w:val="x-none"/>
              </w:rPr>
              <w:t>repetition</w:t>
            </w:r>
            <w:r w:rsidRPr="008875C4">
              <w:rPr>
                <w:rFonts w:ascii="Times New Roman" w:eastAsia="SimSun" w:hAnsi="Times New Roman"/>
                <w:sz w:val="20"/>
                <w:lang w:val="en-GB"/>
              </w:rPr>
              <w:t>, or</w:t>
            </w:r>
          </w:p>
          <w:p w14:paraId="5F12651D" w14:textId="631BDB0A" w:rsidR="00372882" w:rsidRPr="008875C4" w:rsidRDefault="00372882" w:rsidP="008875C4">
            <w:pPr>
              <w:spacing w:after="180"/>
              <w:ind w:left="568" w:hanging="284"/>
              <w:jc w:val="both"/>
              <w:rPr>
                <w:rFonts w:ascii="Times New Roman" w:eastAsia="SimSun" w:hAnsi="Times New Roman"/>
                <w:sz w:val="20"/>
                <w:lang w:val="x-none"/>
              </w:rPr>
            </w:pPr>
            <w:r w:rsidRPr="00DE5BA4">
              <w:rPr>
                <w:rFonts w:ascii="Times New Roman" w:eastAsia="SimSun" w:hAnsi="Times New Roman"/>
                <w:sz w:val="20"/>
                <w:lang w:val="x-none"/>
              </w:rPr>
              <w:t>-</w:t>
            </w:r>
            <w:r w:rsidRPr="00DE5BA4">
              <w:rPr>
                <w:rFonts w:ascii="Times New Roman" w:eastAsia="SimSun" w:hAnsi="Times New Roman"/>
                <w:sz w:val="20"/>
                <w:lang w:val="x-none"/>
              </w:rPr>
              <w:tab/>
            </w:r>
            <w:r w:rsidRPr="0098593B">
              <w:rPr>
                <w:rFonts w:ascii="Times New Roman" w:eastAsia="SimSun" w:hAnsi="Times New Roman"/>
                <w:sz w:val="20"/>
                <w:lang w:val="x-none"/>
              </w:rPr>
              <w:t>'</w:t>
            </w:r>
            <w:r w:rsidRPr="0098593B">
              <w:rPr>
                <w:rFonts w:ascii="Times New Roman" w:eastAsia="SimSun" w:hAnsi="Times New Roman"/>
                <w:sz w:val="20"/>
                <w:lang w:val="en-GB"/>
              </w:rPr>
              <w:t>t</w:t>
            </w:r>
            <w:r w:rsidRPr="0098593B">
              <w:rPr>
                <w:rFonts w:ascii="Times New Roman" w:eastAsia="SimSun" w:hAnsi="Times New Roman"/>
                <w:sz w:val="20"/>
                <w:lang w:val="x-none"/>
              </w:rPr>
              <w:t xml:space="preserve">ypeB' with a CSI-RS resource in a </w:t>
            </w:r>
            <w:r w:rsidRPr="0098593B">
              <w:rPr>
                <w:rFonts w:ascii="Times New Roman" w:eastAsia="SimSun" w:hAnsi="Times New Roman"/>
                <w:i/>
                <w:sz w:val="20"/>
                <w:lang w:val="x-none"/>
              </w:rPr>
              <w:t>NZP-CSI-RS-ResourceSet</w:t>
            </w:r>
            <w:r w:rsidRPr="0098593B">
              <w:rPr>
                <w:rFonts w:ascii="Times New Roman" w:eastAsia="SimSun" w:hAnsi="Times New Roman"/>
                <w:sz w:val="20"/>
                <w:lang w:val="x-none"/>
              </w:rPr>
              <w:t xml:space="preserve"> configured with higher layer parameter </w:t>
            </w:r>
            <w:r w:rsidRPr="0098593B">
              <w:rPr>
                <w:rFonts w:ascii="Times New Roman" w:eastAsia="SimSun" w:hAnsi="Times New Roman"/>
                <w:i/>
                <w:sz w:val="20"/>
                <w:lang w:val="x-none"/>
              </w:rPr>
              <w:t>trs-Info</w:t>
            </w:r>
            <w:r w:rsidRPr="00DE5BA4">
              <w:rPr>
                <w:rFonts w:ascii="Times New Roman" w:eastAsia="SimSun" w:hAnsi="Times New Roman"/>
                <w:sz w:val="20"/>
                <w:lang w:val="x-none"/>
              </w:rPr>
              <w:t xml:space="preserve"> when '</w:t>
            </w:r>
            <w:r w:rsidRPr="008875C4">
              <w:rPr>
                <w:rFonts w:ascii="Times New Roman" w:eastAsia="SimSun" w:hAnsi="Times New Roman"/>
                <w:sz w:val="20"/>
                <w:lang w:val="en-GB"/>
              </w:rPr>
              <w:t>t</w:t>
            </w:r>
            <w:r w:rsidRPr="00DE5BA4">
              <w:rPr>
                <w:rFonts w:ascii="Times New Roman" w:eastAsia="SimSun" w:hAnsi="Times New Roman"/>
                <w:sz w:val="20"/>
                <w:lang w:val="x-none"/>
              </w:rPr>
              <w:t>ypeD' is not applicable.</w:t>
            </w:r>
          </w:p>
        </w:tc>
      </w:tr>
    </w:tbl>
    <w:p w14:paraId="23ADE517" w14:textId="77777777" w:rsidR="00513569" w:rsidRDefault="00513569" w:rsidP="000A6819">
      <w:pPr>
        <w:jc w:val="both"/>
        <w:rPr>
          <w:rFonts w:ascii="Times New Roman" w:hAnsi="Times New Roman" w:cs="Times New Roman"/>
          <w:szCs w:val="24"/>
          <w:lang w:val="en-GB"/>
        </w:rPr>
      </w:pPr>
    </w:p>
    <w:p w14:paraId="477ADFEE" w14:textId="6FF93B07" w:rsidR="00D609F9" w:rsidRPr="00A368FA" w:rsidRDefault="00D609F9" w:rsidP="000A6819">
      <w:pPr>
        <w:jc w:val="both"/>
        <w:rPr>
          <w:rFonts w:ascii="Times New Roman" w:hAnsi="Times New Roman" w:cs="Times New Roman"/>
          <w:szCs w:val="24"/>
          <w:lang w:val="en-GB"/>
        </w:rPr>
      </w:pPr>
      <w:r w:rsidRPr="00A368FA">
        <w:rPr>
          <w:rFonts w:ascii="Times New Roman" w:hAnsi="Times New Roman" w:cs="Times New Roman"/>
          <w:szCs w:val="24"/>
          <w:lang w:val="en-GB"/>
        </w:rPr>
        <w:t>Thus, for CSI acquisition from N TRPs the UE would be configured N TRSs (CSI-RS resource specifically designed for the time-frequency tracking), each providing channel characteristics like Doppler shift, Doppler spread, average delay, delay spread (QCL-TypeA) of one TRP</w:t>
      </w:r>
      <w:r w:rsidR="0092395C" w:rsidRPr="00A368FA">
        <w:rPr>
          <w:rFonts w:ascii="Times New Roman" w:hAnsi="Times New Roman" w:cs="Times New Roman"/>
          <w:szCs w:val="24"/>
          <w:lang w:val="en-GB"/>
        </w:rPr>
        <w:t xml:space="preserve"> as illustrated in </w:t>
      </w:r>
      <w:r w:rsidR="0092395C" w:rsidRPr="00A368FA">
        <w:rPr>
          <w:rFonts w:ascii="Times New Roman" w:hAnsi="Times New Roman" w:cs="Times New Roman"/>
          <w:szCs w:val="24"/>
          <w:lang w:val="en-GB"/>
        </w:rPr>
        <w:fldChar w:fldCharType="begin"/>
      </w:r>
      <w:r w:rsidR="0092395C" w:rsidRPr="00A368FA">
        <w:rPr>
          <w:rFonts w:ascii="Times New Roman" w:hAnsi="Times New Roman" w:cs="Times New Roman"/>
          <w:szCs w:val="24"/>
          <w:lang w:val="en-GB"/>
        </w:rPr>
        <w:instrText xml:space="preserve"> REF _Ref118201424 \h </w:instrText>
      </w:r>
      <w:r w:rsidR="00A368FA">
        <w:rPr>
          <w:rFonts w:ascii="Times New Roman" w:hAnsi="Times New Roman" w:cs="Times New Roman"/>
          <w:szCs w:val="24"/>
          <w:lang w:val="en-GB"/>
        </w:rPr>
        <w:instrText xml:space="preserve"> \* MERGEFORMAT </w:instrText>
      </w:r>
      <w:r w:rsidR="0092395C" w:rsidRPr="00A368FA">
        <w:rPr>
          <w:rFonts w:ascii="Times New Roman" w:hAnsi="Times New Roman" w:cs="Times New Roman"/>
          <w:szCs w:val="24"/>
          <w:lang w:val="en-GB"/>
        </w:rPr>
      </w:r>
      <w:r w:rsidR="0092395C" w:rsidRPr="00A368FA">
        <w:rPr>
          <w:rFonts w:ascii="Times New Roman" w:hAnsi="Times New Roman" w:cs="Times New Roman"/>
          <w:szCs w:val="24"/>
          <w:lang w:val="en-GB"/>
        </w:rPr>
        <w:fldChar w:fldCharType="separate"/>
      </w:r>
      <w:r w:rsidR="00BC22A9" w:rsidRPr="0098593B">
        <w:rPr>
          <w:rFonts w:ascii="Times New Roman" w:hAnsi="Times New Roman" w:cs="Times New Roman"/>
          <w:lang w:val="en-GB"/>
        </w:rPr>
        <w:t xml:space="preserve">Figure </w:t>
      </w:r>
      <w:r w:rsidR="00BC22A9" w:rsidRPr="0098593B">
        <w:rPr>
          <w:rFonts w:ascii="Times New Roman" w:hAnsi="Times New Roman" w:cs="Times New Roman"/>
          <w:noProof/>
          <w:lang w:val="en-GB"/>
        </w:rPr>
        <w:t>1</w:t>
      </w:r>
      <w:r w:rsidR="0092395C" w:rsidRPr="00A368FA">
        <w:rPr>
          <w:rFonts w:ascii="Times New Roman" w:hAnsi="Times New Roman" w:cs="Times New Roman"/>
          <w:szCs w:val="24"/>
          <w:lang w:val="en-GB"/>
        </w:rPr>
        <w:fldChar w:fldCharType="end"/>
      </w:r>
      <w:r w:rsidR="0092395C" w:rsidRPr="00A368FA">
        <w:rPr>
          <w:rFonts w:ascii="Times New Roman" w:hAnsi="Times New Roman" w:cs="Times New Roman"/>
          <w:szCs w:val="24"/>
          <w:lang w:val="en-GB"/>
        </w:rPr>
        <w:t>.</w:t>
      </w:r>
    </w:p>
    <w:p w14:paraId="1A631C47" w14:textId="45FD85A4" w:rsidR="00BB078A" w:rsidRDefault="00BB078A" w:rsidP="000A6819">
      <w:pPr>
        <w:jc w:val="center"/>
        <w:rPr>
          <w:szCs w:val="24"/>
          <w:lang w:val="en-GB"/>
        </w:rPr>
      </w:pPr>
      <w:r>
        <w:rPr>
          <w:noProof/>
          <w:szCs w:val="24"/>
          <w:lang w:val="en-GB"/>
        </w:rPr>
        <w:drawing>
          <wp:inline distT="0" distB="0" distL="0" distR="0" wp14:anchorId="35488E14" wp14:editId="31E49887">
            <wp:extent cx="3529965" cy="22599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35088" cy="2263210"/>
                    </a:xfrm>
                    <a:prstGeom prst="rect">
                      <a:avLst/>
                    </a:prstGeom>
                    <a:noFill/>
                  </pic:spPr>
                </pic:pic>
              </a:graphicData>
            </a:graphic>
          </wp:inline>
        </w:drawing>
      </w:r>
    </w:p>
    <w:p w14:paraId="340A17E0" w14:textId="422E5D6B" w:rsidR="00BB078A" w:rsidRPr="00A368FA" w:rsidRDefault="0092395C" w:rsidP="00A368FA">
      <w:pPr>
        <w:pStyle w:val="Caption"/>
        <w:jc w:val="center"/>
        <w:rPr>
          <w:szCs w:val="24"/>
          <w:lang w:val="en-GB"/>
        </w:rPr>
      </w:pPr>
      <w:bookmarkStart w:id="3" w:name="_Ref118201424"/>
      <w:r w:rsidRPr="00A368FA">
        <w:rPr>
          <w:lang w:val="en-GB"/>
        </w:rPr>
        <w:t xml:space="preserve">Figure </w:t>
      </w:r>
      <w:r>
        <w:fldChar w:fldCharType="begin"/>
      </w:r>
      <w:r w:rsidRPr="00753C82">
        <w:rPr>
          <w:lang w:val="en-GB"/>
        </w:rPr>
        <w:instrText xml:space="preserve"> SEQ Figure \* ARABIC </w:instrText>
      </w:r>
      <w:r>
        <w:fldChar w:fldCharType="separate"/>
      </w:r>
      <w:r w:rsidR="00BC22A9">
        <w:rPr>
          <w:noProof/>
          <w:lang w:val="en-GB"/>
        </w:rPr>
        <w:t>1</w:t>
      </w:r>
      <w:r>
        <w:fldChar w:fldCharType="end"/>
      </w:r>
      <w:bookmarkEnd w:id="3"/>
      <w:r w:rsidRPr="00A368FA">
        <w:rPr>
          <w:lang w:val="en-GB"/>
        </w:rPr>
        <w:t xml:space="preserve"> CSI </w:t>
      </w:r>
      <w:r>
        <w:rPr>
          <w:lang w:val="en-GB"/>
        </w:rPr>
        <w:t>acquisition phase in CJT PDSCH.</w:t>
      </w:r>
    </w:p>
    <w:p w14:paraId="64D43902" w14:textId="5BD493BE" w:rsidR="00D609F9" w:rsidRPr="00A368FA" w:rsidRDefault="0092395C" w:rsidP="000A6819">
      <w:pPr>
        <w:jc w:val="both"/>
        <w:rPr>
          <w:rFonts w:ascii="Times New Roman" w:hAnsi="Times New Roman" w:cs="Times New Roman"/>
          <w:szCs w:val="20"/>
          <w:lang w:val="en-GB"/>
        </w:rPr>
      </w:pPr>
      <w:r w:rsidRPr="00A368FA">
        <w:rPr>
          <w:rFonts w:ascii="Times New Roman" w:hAnsi="Times New Roman" w:cs="Times New Roman"/>
          <w:szCs w:val="24"/>
          <w:lang w:val="en-GB"/>
        </w:rPr>
        <w:t>Then</w:t>
      </w:r>
      <w:r w:rsidR="00D609F9" w:rsidRPr="00A368FA">
        <w:rPr>
          <w:rFonts w:ascii="Times New Roman" w:hAnsi="Times New Roman" w:cs="Times New Roman"/>
          <w:szCs w:val="24"/>
          <w:lang w:val="en-GB"/>
        </w:rPr>
        <w:t xml:space="preserve">, </w:t>
      </w:r>
      <w:r w:rsidR="00D609F9" w:rsidRPr="00A368FA">
        <w:rPr>
          <w:rFonts w:ascii="Times New Roman" w:hAnsi="Times New Roman" w:cs="Times New Roman"/>
          <w:szCs w:val="20"/>
          <w:lang w:val="en-GB"/>
        </w:rPr>
        <w:t xml:space="preserve">as described in [3GPP TS 38.214, 17.3.0, 5.1.5], </w:t>
      </w:r>
      <w:r w:rsidR="00D609F9" w:rsidRPr="0098593B">
        <w:rPr>
          <w:rFonts w:ascii="Times New Roman" w:hAnsi="Times New Roman" w:cs="Times New Roman"/>
          <w:szCs w:val="20"/>
          <w:lang w:val="en-GB"/>
        </w:rPr>
        <w:t>detection of DMRS of PDSCH</w:t>
      </w:r>
      <w:r w:rsidR="00D609F9" w:rsidRPr="00A368FA">
        <w:rPr>
          <w:rFonts w:ascii="Times New Roman" w:hAnsi="Times New Roman" w:cs="Times New Roman"/>
          <w:szCs w:val="20"/>
          <w:lang w:val="en-GB"/>
        </w:rPr>
        <w:t xml:space="preserve"> </w:t>
      </w:r>
      <w:r w:rsidR="00D609F9" w:rsidRPr="0098593B">
        <w:rPr>
          <w:rFonts w:ascii="Times New Roman" w:hAnsi="Times New Roman" w:cs="Times New Roman"/>
          <w:szCs w:val="20"/>
          <w:lang w:val="en-GB"/>
        </w:rPr>
        <w:t>is required to have a TRS as a QCL-TypeA source</w:t>
      </w:r>
      <w:r w:rsidR="00D609F9" w:rsidRPr="00A368FA">
        <w:rPr>
          <w:rFonts w:ascii="Times New Roman" w:hAnsi="Times New Roman" w:cs="Times New Roman"/>
          <w:szCs w:val="20"/>
          <w:lang w:val="en-GB"/>
        </w:rPr>
        <w:t>:</w:t>
      </w:r>
    </w:p>
    <w:tbl>
      <w:tblPr>
        <w:tblStyle w:val="TableGrid"/>
        <w:tblW w:w="0" w:type="auto"/>
        <w:tblInd w:w="-5" w:type="dxa"/>
        <w:tblLook w:val="04A0" w:firstRow="1" w:lastRow="0" w:firstColumn="1" w:lastColumn="0" w:noHBand="0" w:noVBand="1"/>
      </w:tblPr>
      <w:tblGrid>
        <w:gridCol w:w="9634"/>
      </w:tblGrid>
      <w:tr w:rsidR="005A75F5" w:rsidRPr="003D0BD1" w14:paraId="5601BA0D" w14:textId="77777777" w:rsidTr="00A368FA">
        <w:tc>
          <w:tcPr>
            <w:tcW w:w="9634" w:type="dxa"/>
          </w:tcPr>
          <w:p w14:paraId="5A37BDF9" w14:textId="77777777" w:rsidR="00471398" w:rsidRPr="00A368FA" w:rsidRDefault="00471398" w:rsidP="00C8573F">
            <w:pPr>
              <w:spacing w:after="180"/>
              <w:rPr>
                <w:rFonts w:ascii="Times New Roman" w:eastAsia="SimSun" w:hAnsi="Times New Roman"/>
                <w:sz w:val="20"/>
                <w:lang w:val="en-GB"/>
              </w:rPr>
            </w:pPr>
            <w:r w:rsidRPr="00A368FA">
              <w:rPr>
                <w:rFonts w:ascii="Times New Roman" w:eastAsia="SimSun" w:hAnsi="Times New Roman"/>
                <w:sz w:val="20"/>
                <w:lang w:val="en-GB"/>
              </w:rPr>
              <w:lastRenderedPageBreak/>
              <w:t xml:space="preserve">For the </w:t>
            </w:r>
            <w:r w:rsidRPr="0098593B">
              <w:rPr>
                <w:rFonts w:ascii="Times New Roman" w:eastAsia="SimSun" w:hAnsi="Times New Roman"/>
                <w:sz w:val="20"/>
                <w:lang w:val="en-GB"/>
              </w:rPr>
              <w:t>DM-RS of PDSCH</w:t>
            </w:r>
            <w:r w:rsidRPr="00A368FA">
              <w:rPr>
                <w:rFonts w:ascii="Times New Roman" w:eastAsia="SimSun" w:hAnsi="Times New Roman"/>
                <w:sz w:val="20"/>
                <w:lang w:val="en-GB"/>
              </w:rPr>
              <w:t xml:space="preserve">, </w:t>
            </w:r>
            <w:r w:rsidRPr="0098593B">
              <w:rPr>
                <w:rFonts w:ascii="Times New Roman" w:eastAsia="SimSun" w:hAnsi="Times New Roman"/>
                <w:sz w:val="20"/>
                <w:lang w:val="en-GB"/>
              </w:rPr>
              <w:t>the UE shall expect that an indicated</w:t>
            </w:r>
            <w:r w:rsidRPr="0098593B">
              <w:rPr>
                <w:rFonts w:ascii="Times New Roman" w:eastAsia="SimSun" w:hAnsi="Times New Roman"/>
                <w:i/>
                <w:sz w:val="20"/>
                <w:lang w:val="en-GB"/>
              </w:rPr>
              <w:t xml:space="preserve"> </w:t>
            </w:r>
            <w:r w:rsidRPr="0098593B">
              <w:rPr>
                <w:rFonts w:ascii="Times New Roman" w:eastAsia="SimSun" w:hAnsi="Times New Roman"/>
                <w:i/>
                <w:color w:val="000000"/>
                <w:sz w:val="20"/>
                <w:lang w:val="en-GB"/>
              </w:rPr>
              <w:t>DLorJointTCIState</w:t>
            </w:r>
            <w:r w:rsidRPr="0098593B">
              <w:rPr>
                <w:rFonts w:ascii="Times New Roman" w:eastAsia="SimSun" w:hAnsi="Times New Roman"/>
                <w:i/>
                <w:sz w:val="20"/>
                <w:lang w:val="en-GB"/>
              </w:rPr>
              <w:t xml:space="preserve"> </w:t>
            </w:r>
            <w:r w:rsidRPr="0098593B">
              <w:rPr>
                <w:rFonts w:ascii="Times New Roman" w:eastAsia="SimSun" w:hAnsi="Times New Roman"/>
                <w:sz w:val="20"/>
                <w:lang w:val="en-GB"/>
              </w:rPr>
              <w:t>indicates one of the following quasi co-location type(s) if the UE is configured [</w:t>
            </w:r>
            <w:r w:rsidRPr="0098593B">
              <w:rPr>
                <w:rFonts w:ascii="Times New Roman" w:eastAsia="SimSun" w:hAnsi="Times New Roman"/>
                <w:i/>
                <w:sz w:val="20"/>
                <w:lang w:val="en-GB"/>
              </w:rPr>
              <w:t>TCI-</w:t>
            </w:r>
            <w:proofErr w:type="gramStart"/>
            <w:r w:rsidRPr="0098593B">
              <w:rPr>
                <w:rFonts w:ascii="Times New Roman" w:eastAsia="SimSun" w:hAnsi="Times New Roman"/>
                <w:i/>
                <w:sz w:val="20"/>
                <w:lang w:val="en-GB"/>
              </w:rPr>
              <w:t>State](</w:t>
            </w:r>
            <w:proofErr w:type="gramEnd"/>
            <w:r w:rsidRPr="0098593B">
              <w:rPr>
                <w:rFonts w:ascii="Times New Roman" w:eastAsia="SimSun" w:hAnsi="Times New Roman"/>
                <w:i/>
                <w:sz w:val="20"/>
                <w:lang w:val="en-GB"/>
              </w:rPr>
              <w:t>s)</w:t>
            </w:r>
            <w:r w:rsidRPr="0098593B">
              <w:rPr>
                <w:rFonts w:ascii="Times New Roman" w:eastAsia="SimSun" w:hAnsi="Times New Roman"/>
                <w:sz w:val="20"/>
                <w:lang w:val="en-GB"/>
              </w:rPr>
              <w:t xml:space="preserve"> with [</w:t>
            </w:r>
            <w:r w:rsidRPr="0098593B">
              <w:rPr>
                <w:rFonts w:ascii="Times New Roman" w:eastAsia="SimSun" w:hAnsi="Times New Roman"/>
                <w:i/>
                <w:sz w:val="20"/>
                <w:lang w:val="en-GB"/>
              </w:rPr>
              <w:t>tci-StateId_r17]</w:t>
            </w:r>
            <w:r w:rsidRPr="0098593B">
              <w:rPr>
                <w:rFonts w:ascii="Times New Roman" w:eastAsia="SimSun" w:hAnsi="Times New Roman"/>
                <w:sz w:val="20"/>
                <w:lang w:val="en-GB"/>
              </w:rPr>
              <w:t>:</w:t>
            </w:r>
          </w:p>
          <w:p w14:paraId="277FED26" w14:textId="77777777" w:rsidR="00471398" w:rsidRPr="00B614D5" w:rsidRDefault="00471398" w:rsidP="00C8573F">
            <w:pPr>
              <w:spacing w:after="180"/>
              <w:ind w:left="568" w:hanging="284"/>
              <w:rPr>
                <w:rFonts w:ascii="Times New Roman" w:eastAsia="SimSun" w:hAnsi="Times New Roman"/>
                <w:sz w:val="20"/>
                <w:lang w:val="x-none"/>
              </w:rPr>
            </w:pPr>
            <w:r w:rsidRPr="00B614D5">
              <w:rPr>
                <w:rFonts w:ascii="Times New Roman" w:eastAsia="SimSun" w:hAnsi="Times New Roman"/>
                <w:sz w:val="20"/>
                <w:lang w:val="x-none"/>
              </w:rPr>
              <w:t>-</w:t>
            </w:r>
            <w:r w:rsidRPr="00B614D5">
              <w:rPr>
                <w:rFonts w:ascii="Times New Roman" w:eastAsia="SimSun" w:hAnsi="Times New Roman"/>
                <w:sz w:val="20"/>
                <w:lang w:val="x-none"/>
              </w:rPr>
              <w:tab/>
            </w:r>
            <w:r w:rsidRPr="0098593B">
              <w:rPr>
                <w:rFonts w:ascii="Times New Roman" w:eastAsia="SimSun" w:hAnsi="Times New Roman"/>
                <w:sz w:val="20"/>
                <w:lang w:val="x-none"/>
              </w:rPr>
              <w:t xml:space="preserve">'typeA' with a CSI-RS resource in a </w:t>
            </w:r>
            <w:r w:rsidRPr="0098593B">
              <w:rPr>
                <w:rFonts w:ascii="Times New Roman" w:eastAsia="SimSun" w:hAnsi="Times New Roman"/>
                <w:i/>
                <w:color w:val="000000"/>
                <w:sz w:val="20"/>
                <w:lang w:val="x-none"/>
              </w:rPr>
              <w:t>NZP-CSI-RS-ResourceSet</w:t>
            </w:r>
            <w:r w:rsidRPr="0098593B">
              <w:rPr>
                <w:rFonts w:ascii="Times New Roman" w:eastAsia="SimSun" w:hAnsi="Times New Roman"/>
                <w:sz w:val="20"/>
                <w:lang w:val="x-none"/>
              </w:rPr>
              <w:t xml:space="preserve"> configured with higher layer parameter </w:t>
            </w:r>
            <w:r w:rsidRPr="0098593B">
              <w:rPr>
                <w:rFonts w:ascii="Times New Roman" w:eastAsia="SimSun" w:hAnsi="Times New Roman"/>
                <w:i/>
                <w:sz w:val="20"/>
                <w:lang w:val="x-none"/>
              </w:rPr>
              <w:t>trs-Info</w:t>
            </w:r>
            <w:r w:rsidRPr="00B614D5">
              <w:rPr>
                <w:rFonts w:ascii="Times New Roman" w:eastAsia="SimSun" w:hAnsi="Times New Roman"/>
                <w:sz w:val="20"/>
                <w:lang w:val="x-none"/>
              </w:rPr>
              <w:t xml:space="preserve"> and, when applicable, 'typeD' with the same CSI-RS resource</w:t>
            </w:r>
            <w:r w:rsidRPr="00B614D5">
              <w:rPr>
                <w:rFonts w:ascii="Times New Roman" w:eastAsia="SimSun" w:hAnsi="Times New Roman"/>
                <w:i/>
                <w:color w:val="000000"/>
                <w:sz w:val="20"/>
                <w:lang w:val="x-none"/>
              </w:rPr>
              <w:t>,</w:t>
            </w:r>
            <w:r w:rsidRPr="00B614D5">
              <w:rPr>
                <w:rFonts w:ascii="Times New Roman" w:eastAsia="SimSun" w:hAnsi="Times New Roman"/>
                <w:sz w:val="20"/>
                <w:lang w:val="x-none"/>
              </w:rPr>
              <w:t xml:space="preserve"> or</w:t>
            </w:r>
          </w:p>
          <w:p w14:paraId="76C943D2" w14:textId="285E9968" w:rsidR="00471398" w:rsidRPr="00B614D5" w:rsidRDefault="00471398" w:rsidP="00D32B03">
            <w:pPr>
              <w:spacing w:after="180"/>
              <w:ind w:left="568" w:hanging="284"/>
              <w:rPr>
                <w:sz w:val="20"/>
                <w:lang w:val="x-none"/>
              </w:rPr>
            </w:pPr>
            <w:r w:rsidRPr="00B614D5">
              <w:rPr>
                <w:rFonts w:ascii="Times New Roman" w:eastAsia="SimSun" w:hAnsi="Times New Roman"/>
                <w:sz w:val="20"/>
                <w:lang w:val="x-none"/>
              </w:rPr>
              <w:t>-</w:t>
            </w:r>
            <w:r w:rsidRPr="00B614D5">
              <w:rPr>
                <w:rFonts w:ascii="Times New Roman" w:eastAsia="SimSun" w:hAnsi="Times New Roman"/>
                <w:sz w:val="20"/>
                <w:lang w:val="x-none"/>
              </w:rPr>
              <w:tab/>
            </w:r>
            <w:r w:rsidRPr="0098593B">
              <w:rPr>
                <w:rFonts w:ascii="Times New Roman" w:eastAsia="SimSun" w:hAnsi="Times New Roman"/>
                <w:sz w:val="20"/>
                <w:lang w:val="x-none"/>
              </w:rPr>
              <w:t xml:space="preserve">'typeA' with a CSI-RS resource in a </w:t>
            </w:r>
            <w:r w:rsidRPr="0098593B">
              <w:rPr>
                <w:rFonts w:ascii="Times New Roman" w:eastAsia="SimSun" w:hAnsi="Times New Roman"/>
                <w:i/>
                <w:color w:val="000000"/>
                <w:sz w:val="20"/>
                <w:lang w:val="x-none"/>
              </w:rPr>
              <w:t>NZP-CSI-RS-ResourceSet</w:t>
            </w:r>
            <w:r w:rsidRPr="0098593B">
              <w:rPr>
                <w:rFonts w:ascii="Times New Roman" w:eastAsia="SimSun" w:hAnsi="Times New Roman"/>
                <w:sz w:val="20"/>
                <w:lang w:val="x-none"/>
              </w:rPr>
              <w:t xml:space="preserve"> configured with higher layer parameter </w:t>
            </w:r>
            <w:r w:rsidRPr="0098593B">
              <w:rPr>
                <w:rFonts w:ascii="Times New Roman" w:eastAsia="SimSun" w:hAnsi="Times New Roman"/>
                <w:i/>
                <w:sz w:val="20"/>
                <w:lang w:val="x-none"/>
              </w:rPr>
              <w:t>trs-Info</w:t>
            </w:r>
            <w:r w:rsidRPr="00B614D5">
              <w:rPr>
                <w:rFonts w:ascii="Times New Roman" w:eastAsia="SimSun" w:hAnsi="Times New Roman"/>
                <w:sz w:val="20"/>
                <w:lang w:val="x-none"/>
              </w:rPr>
              <w:t xml:space="preserve"> and, when applicable, 'typeD' with a CSI-RS resource in an </w:t>
            </w:r>
            <w:r w:rsidRPr="00B614D5">
              <w:rPr>
                <w:rFonts w:ascii="Times New Roman" w:eastAsia="SimSun" w:hAnsi="Times New Roman"/>
                <w:i/>
                <w:sz w:val="20"/>
                <w:lang w:val="x-none"/>
              </w:rPr>
              <w:t>NZP-CSI-RS-ResourceSet</w:t>
            </w:r>
            <w:r w:rsidRPr="00B614D5">
              <w:rPr>
                <w:rFonts w:ascii="Times New Roman" w:eastAsia="SimSun" w:hAnsi="Times New Roman"/>
                <w:sz w:val="20"/>
                <w:lang w:val="x-none"/>
              </w:rPr>
              <w:t xml:space="preserve"> configured with higher layer parameter </w:t>
            </w:r>
            <w:r w:rsidRPr="00B614D5">
              <w:rPr>
                <w:rFonts w:ascii="Times New Roman" w:eastAsia="SimSun" w:hAnsi="Times New Roman"/>
                <w:i/>
                <w:sz w:val="20"/>
                <w:lang w:val="x-none"/>
              </w:rPr>
              <w:t>repetition.</w:t>
            </w:r>
          </w:p>
        </w:tc>
      </w:tr>
    </w:tbl>
    <w:p w14:paraId="61CDCE63" w14:textId="77777777" w:rsidR="0092395C" w:rsidRDefault="0092395C" w:rsidP="000A6819">
      <w:pPr>
        <w:jc w:val="both"/>
        <w:rPr>
          <w:szCs w:val="24"/>
          <w:lang w:val="en-GB"/>
        </w:rPr>
      </w:pPr>
    </w:p>
    <w:p w14:paraId="5A02921D" w14:textId="62B34D8B" w:rsidR="00E0652A" w:rsidRPr="00B136FE" w:rsidRDefault="00E0652A" w:rsidP="00D32B03">
      <w:pPr>
        <w:jc w:val="both"/>
        <w:rPr>
          <w:rFonts w:ascii="Times New Roman" w:hAnsi="Times New Roman" w:cs="Times New Roman"/>
          <w:szCs w:val="24"/>
          <w:lang w:val="en-GB"/>
        </w:rPr>
      </w:pPr>
      <w:r w:rsidRPr="00B136FE">
        <w:rPr>
          <w:rFonts w:ascii="Times New Roman" w:hAnsi="Times New Roman" w:cs="Times New Roman"/>
          <w:szCs w:val="24"/>
          <w:lang w:val="en-GB"/>
        </w:rPr>
        <w:t xml:space="preserve">That means that from the given TRS resource (that is acting as QCL-TypeA source for DMRS of PDSCH) the UE needs to be able to estimate doppler shift, doppler spread, time delay and time spread parameters of the </w:t>
      </w:r>
      <w:r w:rsidRPr="00B136FE">
        <w:rPr>
          <w:rFonts w:ascii="Times New Roman" w:hAnsi="Times New Roman" w:cs="Times New Roman"/>
          <w:lang w:val="en-GB"/>
        </w:rPr>
        <w:t xml:space="preserve">channel </w:t>
      </w:r>
      <w:proofErr w:type="gramStart"/>
      <w:r w:rsidRPr="00B136FE">
        <w:rPr>
          <w:rFonts w:ascii="Times New Roman" w:hAnsi="Times New Roman" w:cs="Times New Roman"/>
          <w:lang w:val="en-GB"/>
        </w:rPr>
        <w:t>in order to</w:t>
      </w:r>
      <w:proofErr w:type="gramEnd"/>
      <w:r w:rsidRPr="00B136FE">
        <w:rPr>
          <w:rFonts w:ascii="Times New Roman" w:hAnsi="Times New Roman" w:cs="Times New Roman"/>
          <w:lang w:val="en-GB"/>
        </w:rPr>
        <w:t xml:space="preserve"> set its channel estimate filters for the detection of DMRS of PDSCH properly.</w:t>
      </w:r>
      <w:r w:rsidR="009109C3" w:rsidRPr="00B136FE">
        <w:rPr>
          <w:rFonts w:ascii="Times New Roman" w:hAnsi="Times New Roman" w:cs="Times New Roman"/>
          <w:lang w:val="en-GB"/>
        </w:rPr>
        <w:t xml:space="preserve"> PDSCH transmission in coherent joint </w:t>
      </w:r>
      <w:r w:rsidR="00D32B03" w:rsidRPr="00B136FE">
        <w:rPr>
          <w:rFonts w:ascii="Times New Roman" w:hAnsi="Times New Roman" w:cs="Times New Roman"/>
          <w:lang w:val="en-GB"/>
        </w:rPr>
        <w:t>transmission</w:t>
      </w:r>
      <w:r w:rsidR="009109C3" w:rsidRPr="00B136FE">
        <w:rPr>
          <w:rFonts w:ascii="Times New Roman" w:hAnsi="Times New Roman" w:cs="Times New Roman"/>
          <w:lang w:val="en-GB"/>
        </w:rPr>
        <w:t xml:space="preserve"> (CJT) PDSCH is based on the joint precoding across all the antenna ports of the TRPs involved in the transmission. The coherent joint transmission may be having one or multiple layers. </w:t>
      </w:r>
      <w:bookmarkStart w:id="4" w:name="_Hlk117497626"/>
      <w:r w:rsidR="009109C3" w:rsidRPr="00B136FE">
        <w:rPr>
          <w:rFonts w:ascii="Times New Roman" w:hAnsi="Times New Roman" w:cs="Times New Roman"/>
          <w:lang w:val="en-GB"/>
        </w:rPr>
        <w:t xml:space="preserve">The decision of the DL precoder and rank is made dynamically by the scheduler for each CJT PDSCH transmission based on the UE’s CSI report and </w:t>
      </w:r>
      <w:r w:rsidR="00A7614B" w:rsidRPr="00B136FE">
        <w:rPr>
          <w:rFonts w:ascii="Times New Roman" w:hAnsi="Times New Roman" w:cs="Times New Roman"/>
          <w:lang w:val="en-GB"/>
        </w:rPr>
        <w:t>e.g</w:t>
      </w:r>
      <w:r w:rsidR="00D32B03" w:rsidRPr="00B136FE">
        <w:rPr>
          <w:rFonts w:ascii="Times New Roman" w:hAnsi="Times New Roman" w:cs="Times New Roman"/>
          <w:lang w:val="en-GB"/>
        </w:rPr>
        <w:t>.,</w:t>
      </w:r>
      <w:r w:rsidR="00A7614B" w:rsidRPr="00B136FE">
        <w:rPr>
          <w:rFonts w:ascii="Times New Roman" w:hAnsi="Times New Roman" w:cs="Times New Roman"/>
          <w:lang w:val="en-GB"/>
        </w:rPr>
        <w:t xml:space="preserve"> based on the </w:t>
      </w:r>
      <w:r w:rsidR="009109C3" w:rsidRPr="00B136FE">
        <w:rPr>
          <w:rFonts w:ascii="Times New Roman" w:hAnsi="Times New Roman" w:cs="Times New Roman"/>
          <w:lang w:val="en-GB"/>
        </w:rPr>
        <w:t xml:space="preserve">HARQ feedback (inner-loop link adaptation). </w:t>
      </w:r>
      <w:bookmarkStart w:id="5" w:name="_Hlk117497637"/>
      <w:bookmarkEnd w:id="4"/>
      <w:r w:rsidR="009109C3" w:rsidRPr="00B136FE">
        <w:rPr>
          <w:rFonts w:ascii="Times New Roman" w:hAnsi="Times New Roman" w:cs="Times New Roman"/>
          <w:lang w:val="en-GB"/>
        </w:rPr>
        <w:t xml:space="preserve">Thus, the precoder may change from one transmission to another transmission instant. </w:t>
      </w:r>
      <w:bookmarkStart w:id="6" w:name="_Hlk117497655"/>
      <w:bookmarkEnd w:id="5"/>
      <w:r w:rsidR="009109C3" w:rsidRPr="00B136FE">
        <w:rPr>
          <w:rFonts w:ascii="Times New Roman" w:hAnsi="Times New Roman" w:cs="Times New Roman"/>
          <w:lang w:val="en-GB"/>
        </w:rPr>
        <w:t xml:space="preserve">Similarly effective channel characteristics at the UE receiver change according to the applied joint precoder (as well as individual channel realizations between each TRP and UE). In addition, for one PDSCH transmission time instant </w:t>
      </w:r>
      <w:r w:rsidR="009109C3" w:rsidRPr="0098593B">
        <w:rPr>
          <w:rFonts w:ascii="Times New Roman" w:hAnsi="Times New Roman" w:cs="Times New Roman"/>
          <w:i/>
          <w:lang w:val="en-GB"/>
        </w:rPr>
        <w:t>n</w:t>
      </w:r>
      <w:r w:rsidR="003A326A">
        <w:rPr>
          <w:rFonts w:ascii="Times New Roman" w:hAnsi="Times New Roman" w:cs="Times New Roman"/>
          <w:lang w:val="en-GB"/>
        </w:rPr>
        <w:t xml:space="preserve"> </w:t>
      </w:r>
      <w:r w:rsidR="009109C3" w:rsidRPr="00B136FE">
        <w:rPr>
          <w:rFonts w:ascii="Times New Roman" w:hAnsi="Times New Roman" w:cs="Times New Roman"/>
          <w:lang w:val="en-GB"/>
        </w:rPr>
        <w:t xml:space="preserve">different TRPs may be transmitting and for the other PDSCH transmission time instant m different TRPs may be involved in the transmission where </w:t>
      </w:r>
      <w:r w:rsidR="009109C3" w:rsidRPr="0098593B">
        <w:rPr>
          <w:rFonts w:ascii="Times New Roman" w:hAnsi="Times New Roman" w:cs="Times New Roman"/>
          <w:i/>
          <w:lang w:val="en-GB"/>
        </w:rPr>
        <w:t>n</w:t>
      </w:r>
      <w:r w:rsidR="009109C3" w:rsidRPr="00B136FE">
        <w:rPr>
          <w:rFonts w:ascii="Times New Roman" w:hAnsi="Times New Roman" w:cs="Times New Roman"/>
          <w:lang w:val="en-GB"/>
        </w:rPr>
        <w:t xml:space="preserve"> ≠ </w:t>
      </w:r>
      <w:r w:rsidR="009109C3" w:rsidRPr="0098593B">
        <w:rPr>
          <w:rFonts w:ascii="Times New Roman" w:hAnsi="Times New Roman" w:cs="Times New Roman"/>
          <w:i/>
          <w:lang w:val="en-GB"/>
        </w:rPr>
        <w:t>m</w:t>
      </w:r>
      <w:r w:rsidR="009109C3" w:rsidRPr="00B136FE">
        <w:rPr>
          <w:rFonts w:ascii="Times New Roman" w:hAnsi="Times New Roman" w:cs="Times New Roman"/>
          <w:lang w:val="en-GB"/>
        </w:rPr>
        <w:t xml:space="preserve"> and {</w:t>
      </w:r>
      <w:r w:rsidR="009109C3" w:rsidRPr="0098593B">
        <w:rPr>
          <w:rFonts w:ascii="Times New Roman" w:hAnsi="Times New Roman" w:cs="Times New Roman"/>
          <w:i/>
          <w:lang w:val="en-GB"/>
        </w:rPr>
        <w:t>n</w:t>
      </w:r>
      <w:r w:rsidR="009109C3" w:rsidRPr="00B136FE">
        <w:rPr>
          <w:rFonts w:ascii="Times New Roman" w:hAnsi="Times New Roman" w:cs="Times New Roman"/>
          <w:lang w:val="en-GB"/>
        </w:rPr>
        <w:t xml:space="preserve">, </w:t>
      </w:r>
      <w:r w:rsidR="009109C3" w:rsidRPr="0098593B">
        <w:rPr>
          <w:rFonts w:ascii="Times New Roman" w:hAnsi="Times New Roman" w:cs="Times New Roman"/>
          <w:i/>
          <w:lang w:val="en-GB"/>
        </w:rPr>
        <w:t>m</w:t>
      </w:r>
      <w:r w:rsidR="009109C3" w:rsidRPr="00B136FE">
        <w:rPr>
          <w:rFonts w:ascii="Times New Roman" w:hAnsi="Times New Roman" w:cs="Times New Roman"/>
          <w:lang w:val="en-GB"/>
        </w:rPr>
        <w:t>}</w:t>
      </w:r>
      <w:r w:rsidR="009109C3" w:rsidRPr="00B136FE">
        <w:rPr>
          <w:rFonts w:ascii="Times New Roman" w:hAnsi="Times New Roman" w:cs="Times New Roman"/>
        </w:rPr>
        <w:t>ϵ</w:t>
      </w:r>
      <w:r w:rsidR="009109C3" w:rsidRPr="00B136FE">
        <w:rPr>
          <w:rFonts w:ascii="Times New Roman" w:hAnsi="Times New Roman" w:cs="Times New Roman"/>
          <w:lang w:val="en-GB"/>
        </w:rPr>
        <w:t>{1,2,3,4}</w:t>
      </w:r>
      <w:r w:rsidR="007A45C3" w:rsidRPr="00B136FE">
        <w:rPr>
          <w:rFonts w:ascii="Times New Roman" w:hAnsi="Times New Roman" w:cs="Times New Roman"/>
          <w:lang w:val="en-GB"/>
        </w:rPr>
        <w:t xml:space="preserve">, as illustrated by Example A and Example B in </w:t>
      </w:r>
      <w:bookmarkEnd w:id="6"/>
      <w:r w:rsidR="007A45C3" w:rsidRPr="00B136FE">
        <w:rPr>
          <w:rFonts w:ascii="Times New Roman" w:hAnsi="Times New Roman" w:cs="Times New Roman"/>
          <w:lang w:val="en-GB"/>
        </w:rPr>
        <w:fldChar w:fldCharType="begin"/>
      </w:r>
      <w:r w:rsidR="007A45C3" w:rsidRPr="00B136FE">
        <w:rPr>
          <w:rFonts w:ascii="Times New Roman" w:hAnsi="Times New Roman" w:cs="Times New Roman"/>
          <w:lang w:val="en-GB"/>
        </w:rPr>
        <w:instrText xml:space="preserve"> REF _Ref118201756 \h </w:instrText>
      </w:r>
      <w:r w:rsidR="00B136FE">
        <w:rPr>
          <w:rFonts w:ascii="Times New Roman" w:hAnsi="Times New Roman" w:cs="Times New Roman"/>
          <w:lang w:val="en-GB"/>
        </w:rPr>
        <w:instrText xml:space="preserve"> \* MERGEFORMAT </w:instrText>
      </w:r>
      <w:r w:rsidR="007A45C3" w:rsidRPr="00B136FE">
        <w:rPr>
          <w:rFonts w:ascii="Times New Roman" w:hAnsi="Times New Roman" w:cs="Times New Roman"/>
          <w:lang w:val="en-GB"/>
        </w:rPr>
      </w:r>
      <w:r w:rsidR="007A45C3" w:rsidRPr="00B136FE">
        <w:rPr>
          <w:rFonts w:ascii="Times New Roman" w:hAnsi="Times New Roman" w:cs="Times New Roman"/>
          <w:lang w:val="en-GB"/>
        </w:rPr>
        <w:fldChar w:fldCharType="separate"/>
      </w:r>
      <w:r w:rsidR="00BC22A9" w:rsidRPr="0098593B">
        <w:rPr>
          <w:rFonts w:ascii="Times New Roman" w:hAnsi="Times New Roman" w:cs="Times New Roman"/>
          <w:lang w:val="en-GB"/>
        </w:rPr>
        <w:t xml:space="preserve">Figure </w:t>
      </w:r>
      <w:r w:rsidR="00BC22A9" w:rsidRPr="0098593B">
        <w:rPr>
          <w:rFonts w:ascii="Times New Roman" w:hAnsi="Times New Roman" w:cs="Times New Roman"/>
          <w:noProof/>
          <w:lang w:val="en-GB"/>
        </w:rPr>
        <w:t>2</w:t>
      </w:r>
      <w:r w:rsidR="007A45C3" w:rsidRPr="00B136FE">
        <w:rPr>
          <w:rFonts w:ascii="Times New Roman" w:hAnsi="Times New Roman" w:cs="Times New Roman"/>
          <w:lang w:val="en-GB"/>
        </w:rPr>
        <w:fldChar w:fldCharType="end"/>
      </w:r>
      <w:r w:rsidR="009109C3" w:rsidRPr="00B136FE">
        <w:rPr>
          <w:rFonts w:ascii="Times New Roman" w:hAnsi="Times New Roman" w:cs="Times New Roman"/>
          <w:lang w:val="en-GB"/>
        </w:rPr>
        <w:t xml:space="preserve">. </w:t>
      </w:r>
    </w:p>
    <w:p w14:paraId="36B03176" w14:textId="77A0AAA7" w:rsidR="00691496" w:rsidRDefault="007A45C3" w:rsidP="000A6819">
      <w:pPr>
        <w:jc w:val="center"/>
        <w:rPr>
          <w:lang w:val="en-GB" w:eastAsia="en-GB"/>
        </w:rPr>
      </w:pPr>
      <w:r>
        <w:rPr>
          <w:noProof/>
          <w:lang w:val="en-GB" w:eastAsia="en-GB"/>
        </w:rPr>
        <w:drawing>
          <wp:inline distT="0" distB="0" distL="0" distR="0" wp14:anchorId="3B12C812" wp14:editId="42EEC645">
            <wp:extent cx="4911857" cy="20497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26714" cy="2055980"/>
                    </a:xfrm>
                    <a:prstGeom prst="rect">
                      <a:avLst/>
                    </a:prstGeom>
                    <a:noFill/>
                  </pic:spPr>
                </pic:pic>
              </a:graphicData>
            </a:graphic>
          </wp:inline>
        </w:drawing>
      </w:r>
    </w:p>
    <w:p w14:paraId="74FBA996" w14:textId="4004687A" w:rsidR="007A45C3" w:rsidRPr="00A35C09" w:rsidRDefault="007A45C3" w:rsidP="00D32B03">
      <w:pPr>
        <w:pStyle w:val="Caption"/>
        <w:jc w:val="center"/>
        <w:rPr>
          <w:lang w:val="en-GB" w:eastAsia="en-GB"/>
        </w:rPr>
      </w:pPr>
      <w:bookmarkStart w:id="7" w:name="_Ref118201756"/>
      <w:r w:rsidRPr="00D32B03">
        <w:rPr>
          <w:lang w:val="en-GB"/>
        </w:rPr>
        <w:t xml:space="preserve">Figure </w:t>
      </w:r>
      <w:r>
        <w:fldChar w:fldCharType="begin"/>
      </w:r>
      <w:r w:rsidRPr="006816F7">
        <w:rPr>
          <w:lang w:val="en-GB"/>
        </w:rPr>
        <w:instrText xml:space="preserve"> SEQ Figure \* ARABIC </w:instrText>
      </w:r>
      <w:r>
        <w:fldChar w:fldCharType="separate"/>
      </w:r>
      <w:r w:rsidR="00BC22A9">
        <w:rPr>
          <w:noProof/>
          <w:lang w:val="en-GB"/>
        </w:rPr>
        <w:t>2</w:t>
      </w:r>
      <w:r>
        <w:fldChar w:fldCharType="end"/>
      </w:r>
      <w:bookmarkEnd w:id="7"/>
      <w:r w:rsidRPr="00D32B03">
        <w:rPr>
          <w:lang w:val="en-GB"/>
        </w:rPr>
        <w:t xml:space="preserve"> Ill</w:t>
      </w:r>
      <w:r>
        <w:rPr>
          <w:lang w:val="en-GB"/>
        </w:rPr>
        <w:t>ustration of two examples of set of transmitting TRPs for CJT PDSCH.</w:t>
      </w:r>
    </w:p>
    <w:p w14:paraId="2323CAFF" w14:textId="12FFB70E" w:rsidR="00CE2DA7" w:rsidRPr="00753C82" w:rsidRDefault="00532E10" w:rsidP="00753C82">
      <w:pPr>
        <w:jc w:val="both"/>
        <w:rPr>
          <w:rFonts w:ascii="Times New Roman" w:hAnsi="Times New Roman" w:cs="Times New Roman"/>
          <w:lang w:val="en-GB" w:eastAsia="en-GB"/>
        </w:rPr>
      </w:pPr>
      <w:r w:rsidRPr="00753C82">
        <w:rPr>
          <w:rFonts w:ascii="Times New Roman" w:hAnsi="Times New Roman" w:cs="Times New Roman"/>
          <w:lang w:val="en-GB"/>
        </w:rPr>
        <w:t xml:space="preserve">That means that for the UE to estimate the channel characteristics for the CJT PDSCH reception, </w:t>
      </w:r>
      <w:r w:rsidR="00556C3C" w:rsidRPr="00753C82">
        <w:rPr>
          <w:rFonts w:ascii="Times New Roman" w:hAnsi="Times New Roman" w:cs="Times New Roman"/>
          <w:lang w:val="en-GB"/>
        </w:rPr>
        <w:t xml:space="preserve">it is not clear </w:t>
      </w:r>
      <w:r w:rsidR="0098593B">
        <w:rPr>
          <w:rFonts w:ascii="Times New Roman" w:hAnsi="Times New Roman" w:cs="Times New Roman"/>
        </w:rPr>
        <w:t>if</w:t>
      </w:r>
      <w:r w:rsidR="00556C3C">
        <w:rPr>
          <w:rFonts w:ascii="Times New Roman" w:hAnsi="Times New Roman" w:cs="Times New Roman"/>
        </w:rPr>
        <w:t xml:space="preserve"> </w:t>
      </w:r>
      <w:r w:rsidR="00556C3C" w:rsidRPr="00753C82">
        <w:rPr>
          <w:rFonts w:ascii="Times New Roman" w:hAnsi="Times New Roman" w:cs="Times New Roman"/>
          <w:lang w:val="en-GB"/>
        </w:rPr>
        <w:t xml:space="preserve">the UE </w:t>
      </w:r>
      <w:r w:rsidR="0098593B">
        <w:rPr>
          <w:rFonts w:ascii="Times New Roman" w:hAnsi="Times New Roman" w:cs="Times New Roman"/>
        </w:rPr>
        <w:t>should</w:t>
      </w:r>
      <w:r w:rsidR="00556C3C">
        <w:rPr>
          <w:rFonts w:ascii="Times New Roman" w:hAnsi="Times New Roman" w:cs="Times New Roman"/>
        </w:rPr>
        <w:t xml:space="preserve"> </w:t>
      </w:r>
      <w:r w:rsidR="00556C3C" w:rsidRPr="00753C82">
        <w:rPr>
          <w:rFonts w:ascii="Times New Roman" w:hAnsi="Times New Roman" w:cs="Times New Roman"/>
          <w:lang w:val="en-GB"/>
        </w:rPr>
        <w:t xml:space="preserve">use the TRP specific TRSs or should the UE be provided a TRS signal before the CJT </w:t>
      </w:r>
      <w:r w:rsidR="004514FA" w:rsidRPr="00753C82">
        <w:rPr>
          <w:rFonts w:ascii="Times New Roman" w:hAnsi="Times New Roman" w:cs="Times New Roman"/>
          <w:lang w:val="en-GB"/>
        </w:rPr>
        <w:t>PDSCH</w:t>
      </w:r>
      <w:r w:rsidR="00556C3C" w:rsidRPr="00753C82">
        <w:rPr>
          <w:rFonts w:ascii="Times New Roman" w:hAnsi="Times New Roman" w:cs="Times New Roman"/>
          <w:lang w:val="en-GB"/>
        </w:rPr>
        <w:t xml:space="preserve"> transmission that is </w:t>
      </w:r>
      <w:r w:rsidR="00264A1B" w:rsidRPr="00753C82">
        <w:rPr>
          <w:rFonts w:ascii="Times New Roman" w:hAnsi="Times New Roman" w:cs="Times New Roman"/>
          <w:lang w:val="en-GB"/>
        </w:rPr>
        <w:t xml:space="preserve">transmitted </w:t>
      </w:r>
      <w:r w:rsidR="004514FA" w:rsidRPr="00753C82">
        <w:rPr>
          <w:rFonts w:ascii="Times New Roman" w:hAnsi="Times New Roman" w:cs="Times New Roman"/>
          <w:lang w:val="en-GB"/>
        </w:rPr>
        <w:t xml:space="preserve">with the same precoder </w:t>
      </w:r>
      <w:r w:rsidR="00386400">
        <w:rPr>
          <w:rFonts w:ascii="Times New Roman" w:hAnsi="Times New Roman" w:cs="Times New Roman"/>
          <w:lang w:val="en-GB"/>
        </w:rPr>
        <w:t>an</w:t>
      </w:r>
      <w:r w:rsidR="006E0279">
        <w:rPr>
          <w:rFonts w:ascii="Times New Roman" w:hAnsi="Times New Roman" w:cs="Times New Roman"/>
          <w:lang w:val="en-GB"/>
        </w:rPr>
        <w:t xml:space="preserve">d </w:t>
      </w:r>
      <w:r w:rsidR="00470E4B">
        <w:rPr>
          <w:rFonts w:ascii="Times New Roman" w:hAnsi="Times New Roman" w:cs="Times New Roman"/>
          <w:lang w:val="en-GB"/>
        </w:rPr>
        <w:t xml:space="preserve">by the same TRPs </w:t>
      </w:r>
      <w:r w:rsidR="004514FA" w:rsidRPr="00753C82">
        <w:rPr>
          <w:rFonts w:ascii="Times New Roman" w:hAnsi="Times New Roman" w:cs="Times New Roman"/>
          <w:lang w:val="en-GB"/>
        </w:rPr>
        <w:t xml:space="preserve">as the CJT PDSCH. </w:t>
      </w:r>
    </w:p>
    <w:p w14:paraId="3E4D072B" w14:textId="78122536" w:rsidR="00E86E3E" w:rsidRPr="00753C82" w:rsidRDefault="00E86E3E" w:rsidP="00753C82">
      <w:pPr>
        <w:pStyle w:val="Caption"/>
        <w:jc w:val="both"/>
        <w:rPr>
          <w:rFonts w:ascii="Times New Roman" w:hAnsi="Times New Roman" w:cs="Times New Roman"/>
          <w:lang w:val="en-GB" w:eastAsia="en-GB"/>
        </w:rPr>
      </w:pPr>
      <w:bookmarkStart w:id="8" w:name="_Ref115442160"/>
      <w:r w:rsidRPr="00753C82">
        <w:rPr>
          <w:rFonts w:ascii="Times New Roman" w:hAnsi="Times New Roman" w:cs="Times New Roman"/>
          <w:lang w:val="en-GB"/>
        </w:rPr>
        <w:t xml:space="preserve">Proposal </w:t>
      </w:r>
      <w:r w:rsidRPr="00753C82">
        <w:rPr>
          <w:rFonts w:ascii="Times New Roman" w:hAnsi="Times New Roman" w:cs="Times New Roman"/>
        </w:rPr>
        <w:fldChar w:fldCharType="begin"/>
      </w:r>
      <w:r w:rsidRPr="00753C82">
        <w:rPr>
          <w:rFonts w:ascii="Times New Roman" w:hAnsi="Times New Roman" w:cs="Times New Roman"/>
          <w:lang w:val="en-GB"/>
        </w:rPr>
        <w:instrText xml:space="preserve"> SEQ Proposal \* ARABIC </w:instrText>
      </w:r>
      <w:r w:rsidRPr="00753C82">
        <w:rPr>
          <w:rFonts w:ascii="Times New Roman" w:hAnsi="Times New Roman" w:cs="Times New Roman"/>
        </w:rPr>
        <w:fldChar w:fldCharType="separate"/>
      </w:r>
      <w:r w:rsidR="00BC22A9">
        <w:rPr>
          <w:rFonts w:ascii="Times New Roman" w:hAnsi="Times New Roman" w:cs="Times New Roman"/>
          <w:noProof/>
          <w:lang w:val="en-GB"/>
        </w:rPr>
        <w:t>2</w:t>
      </w:r>
      <w:r w:rsidRPr="00753C82">
        <w:rPr>
          <w:rFonts w:ascii="Times New Roman" w:hAnsi="Times New Roman" w:cs="Times New Roman"/>
        </w:rPr>
        <w:fldChar w:fldCharType="end"/>
      </w:r>
      <w:r w:rsidRPr="00753C82">
        <w:rPr>
          <w:rFonts w:ascii="Times New Roman" w:hAnsi="Times New Roman" w:cs="Times New Roman"/>
          <w:lang w:val="en-GB"/>
        </w:rPr>
        <w:t xml:space="preserve">: </w:t>
      </w:r>
      <w:r w:rsidR="004514FA" w:rsidRPr="00753C82">
        <w:rPr>
          <w:rFonts w:ascii="Times New Roman" w:hAnsi="Times New Roman" w:cs="Times New Roman"/>
          <w:lang w:val="en-GB"/>
        </w:rPr>
        <w:t xml:space="preserve">Study whether the UE should be provided a TRS signal </w:t>
      </w:r>
      <w:r w:rsidR="00B221A7" w:rsidRPr="00753C82">
        <w:rPr>
          <w:rFonts w:ascii="Times New Roman" w:hAnsi="Times New Roman" w:cs="Times New Roman"/>
          <w:lang w:val="en-GB"/>
        </w:rPr>
        <w:t xml:space="preserve">(QCL parameters, like TypeA) </w:t>
      </w:r>
      <w:r w:rsidR="004514FA" w:rsidRPr="00753C82">
        <w:rPr>
          <w:rFonts w:ascii="Times New Roman" w:hAnsi="Times New Roman" w:cs="Times New Roman"/>
          <w:lang w:val="en-GB"/>
        </w:rPr>
        <w:t>for the CJT PDSCH reception that is transmitted with the same precoder (</w:t>
      </w:r>
      <w:proofErr w:type="gramStart"/>
      <w:r w:rsidR="004514FA" w:rsidRPr="00753C82">
        <w:rPr>
          <w:rFonts w:ascii="Times New Roman" w:hAnsi="Times New Roman" w:cs="Times New Roman"/>
          <w:lang w:val="en-GB"/>
        </w:rPr>
        <w:t>e.g.</w:t>
      </w:r>
      <w:proofErr w:type="gramEnd"/>
      <w:r w:rsidR="004514FA" w:rsidRPr="00753C82">
        <w:rPr>
          <w:rFonts w:ascii="Times New Roman" w:hAnsi="Times New Roman" w:cs="Times New Roman"/>
          <w:lang w:val="en-GB"/>
        </w:rPr>
        <w:t xml:space="preserve"> 1</w:t>
      </w:r>
      <w:r w:rsidR="004514FA" w:rsidRPr="00753C82">
        <w:rPr>
          <w:rFonts w:ascii="Times New Roman" w:hAnsi="Times New Roman" w:cs="Times New Roman"/>
          <w:vertAlign w:val="superscript"/>
          <w:lang w:val="en-GB"/>
        </w:rPr>
        <w:t>st</w:t>
      </w:r>
      <w:r w:rsidR="004514FA" w:rsidRPr="00753C82">
        <w:rPr>
          <w:rFonts w:ascii="Times New Roman" w:hAnsi="Times New Roman" w:cs="Times New Roman"/>
          <w:lang w:val="en-GB"/>
        </w:rPr>
        <w:t xml:space="preserve"> layer) </w:t>
      </w:r>
      <w:r w:rsidR="002176E0">
        <w:rPr>
          <w:rFonts w:ascii="Times New Roman" w:hAnsi="Times New Roman" w:cs="Times New Roman"/>
          <w:lang w:val="en-GB"/>
        </w:rPr>
        <w:t xml:space="preserve">across the transmitting TRPs </w:t>
      </w:r>
      <w:r w:rsidR="00CA03AA" w:rsidRPr="00753C82">
        <w:rPr>
          <w:rFonts w:ascii="Times New Roman" w:hAnsi="Times New Roman" w:cs="Times New Roman"/>
          <w:lang w:val="en-GB"/>
        </w:rPr>
        <w:t>as</w:t>
      </w:r>
      <w:r w:rsidR="002176E0">
        <w:rPr>
          <w:rFonts w:ascii="Times New Roman" w:hAnsi="Times New Roman" w:cs="Times New Roman"/>
          <w:lang w:val="en-GB"/>
        </w:rPr>
        <w:t xml:space="preserve"> used for</w:t>
      </w:r>
      <w:r w:rsidR="00CA03AA" w:rsidRPr="00753C82">
        <w:rPr>
          <w:rFonts w:ascii="Times New Roman" w:hAnsi="Times New Roman" w:cs="Times New Roman"/>
          <w:lang w:val="en-GB"/>
        </w:rPr>
        <w:t xml:space="preserve"> the CJT PDSCH</w:t>
      </w:r>
      <w:r w:rsidRPr="00753C82">
        <w:rPr>
          <w:rFonts w:ascii="Times New Roman" w:hAnsi="Times New Roman" w:cs="Times New Roman"/>
          <w:lang w:val="en-GB"/>
        </w:rPr>
        <w:t>.</w:t>
      </w:r>
      <w:bookmarkEnd w:id="8"/>
    </w:p>
    <w:p w14:paraId="1F0C35CA" w14:textId="77777777" w:rsidR="00AE2C68" w:rsidRDefault="00AE2C68" w:rsidP="00AE2C68">
      <w:pPr>
        <w:rPr>
          <w:lang w:val="en-GB"/>
        </w:rPr>
      </w:pPr>
    </w:p>
    <w:p w14:paraId="2A99D588" w14:textId="0EE51BE2" w:rsidR="006F2E74" w:rsidRDefault="006F2E74" w:rsidP="006F2E74">
      <w:pPr>
        <w:pStyle w:val="Heading2"/>
      </w:pPr>
      <w:r>
        <w:t>2.2</w:t>
      </w:r>
      <w:r>
        <w:tab/>
      </w:r>
      <w:r w:rsidRPr="006F2E74">
        <w:t>TCI state update and activation</w:t>
      </w:r>
    </w:p>
    <w:p w14:paraId="62956638" w14:textId="4725B869" w:rsidR="006F2E74" w:rsidRDefault="006F2E74" w:rsidP="006F2E74">
      <w:pPr>
        <w:pStyle w:val="Heading3"/>
      </w:pPr>
      <w:r>
        <w:t>2.2.1</w:t>
      </w:r>
      <w:r>
        <w:tab/>
      </w:r>
      <w:r w:rsidR="00911600" w:rsidRPr="00911600">
        <w:t>TCI state update for M-DCI based M</w:t>
      </w:r>
      <w:r w:rsidR="0004177D">
        <w:t>-</w:t>
      </w:r>
      <w:r w:rsidR="00911600" w:rsidRPr="00911600">
        <w:t>TRP</w:t>
      </w:r>
    </w:p>
    <w:p w14:paraId="2085DB75" w14:textId="6A49F69C" w:rsidR="008A441C" w:rsidRPr="004C5232" w:rsidRDefault="00961ABF" w:rsidP="008A441C">
      <w:pPr>
        <w:rPr>
          <w:rFonts w:ascii="Times New Roman" w:hAnsi="Times New Roman" w:cs="Times New Roman"/>
          <w:lang w:val="en-GB"/>
        </w:rPr>
      </w:pPr>
      <w:r w:rsidRPr="004C5232">
        <w:rPr>
          <w:rFonts w:ascii="Times New Roman" w:hAnsi="Times New Roman" w:cs="Times New Roman"/>
          <w:lang w:val="en-GB"/>
        </w:rPr>
        <w:t>For TCI state update in m-DCI based M</w:t>
      </w:r>
      <w:r w:rsidR="0004177D" w:rsidRPr="004C5232">
        <w:rPr>
          <w:rFonts w:ascii="Times New Roman" w:hAnsi="Times New Roman" w:cs="Times New Roman"/>
          <w:lang w:val="en-GB"/>
        </w:rPr>
        <w:t>-</w:t>
      </w:r>
      <w:r w:rsidRPr="004C5232">
        <w:rPr>
          <w:rFonts w:ascii="Times New Roman" w:hAnsi="Times New Roman" w:cs="Times New Roman"/>
          <w:lang w:val="en-GB"/>
        </w:rPr>
        <w:t>TRP, the following agreement</w:t>
      </w:r>
      <w:r w:rsidR="00CF792B" w:rsidRPr="004C5232">
        <w:rPr>
          <w:rFonts w:ascii="Times New Roman" w:hAnsi="Times New Roman" w:cs="Times New Roman"/>
          <w:lang w:val="en-GB"/>
        </w:rPr>
        <w:t>s</w:t>
      </w:r>
      <w:r w:rsidRPr="004C5232">
        <w:rPr>
          <w:rFonts w:ascii="Times New Roman" w:hAnsi="Times New Roman" w:cs="Times New Roman"/>
          <w:lang w:val="en-GB"/>
        </w:rPr>
        <w:t xml:space="preserve"> was made in RAN1#</w:t>
      </w:r>
      <w:r w:rsidR="00CF792B" w:rsidRPr="004C5232">
        <w:rPr>
          <w:rFonts w:ascii="Times New Roman" w:hAnsi="Times New Roman" w:cs="Times New Roman"/>
          <w:lang w:val="en-GB"/>
        </w:rPr>
        <w:t>110bis</w:t>
      </w:r>
      <w:r w:rsidRPr="004C5232">
        <w:rPr>
          <w:rFonts w:ascii="Times New Roman" w:hAnsi="Times New Roman" w:cs="Times New Roman"/>
          <w:lang w:val="en-GB"/>
        </w:rPr>
        <w:t>-e:</w:t>
      </w:r>
    </w:p>
    <w:tbl>
      <w:tblPr>
        <w:tblStyle w:val="TableGrid"/>
        <w:tblW w:w="0" w:type="auto"/>
        <w:tblLook w:val="04A0" w:firstRow="1" w:lastRow="0" w:firstColumn="1" w:lastColumn="0" w:noHBand="0" w:noVBand="1"/>
      </w:tblPr>
      <w:tblGrid>
        <w:gridCol w:w="9629"/>
      </w:tblGrid>
      <w:tr w:rsidR="00AD673E" w:rsidRPr="003D0BD1" w14:paraId="68129E2B" w14:textId="77777777" w:rsidTr="00AD673E">
        <w:tc>
          <w:tcPr>
            <w:tcW w:w="9629" w:type="dxa"/>
          </w:tcPr>
          <w:p w14:paraId="308E1207" w14:textId="77777777" w:rsidR="001D567B" w:rsidRPr="001D567B" w:rsidRDefault="001D567B" w:rsidP="001D567B">
            <w:pPr>
              <w:spacing w:after="0" w:line="240" w:lineRule="auto"/>
              <w:rPr>
                <w:rFonts w:ascii="Times New Roman" w:eastAsia="Batang" w:hAnsi="Times New Roman" w:cs="Times New Roman"/>
                <w:sz w:val="20"/>
                <w:szCs w:val="20"/>
                <w:highlight w:val="green"/>
                <w:lang w:val="en-GB"/>
              </w:rPr>
            </w:pPr>
            <w:r w:rsidRPr="001D567B">
              <w:rPr>
                <w:rFonts w:ascii="Times New Roman" w:eastAsia="Batang" w:hAnsi="Times New Roman" w:cs="Times New Roman"/>
                <w:sz w:val="20"/>
                <w:szCs w:val="20"/>
                <w:highlight w:val="green"/>
                <w:lang w:val="en-GB"/>
              </w:rPr>
              <w:lastRenderedPageBreak/>
              <w:t xml:space="preserve">Agreement: </w:t>
            </w:r>
          </w:p>
          <w:p w14:paraId="5556545C" w14:textId="77777777" w:rsidR="001D567B" w:rsidRPr="001D567B" w:rsidRDefault="001D567B" w:rsidP="001D567B">
            <w:pPr>
              <w:spacing w:after="0" w:line="240" w:lineRule="auto"/>
              <w:rPr>
                <w:rFonts w:ascii="Times New Roman" w:eastAsia="Batang" w:hAnsi="Times New Roman" w:cs="Times New Roman"/>
                <w:sz w:val="20"/>
                <w:szCs w:val="20"/>
                <w:lang w:val="en-GB"/>
              </w:rPr>
            </w:pPr>
            <w:r w:rsidRPr="001D567B">
              <w:rPr>
                <w:rFonts w:ascii="Times New Roman" w:eastAsia="Batang" w:hAnsi="Times New Roman" w:cs="Times New Roman"/>
                <w:sz w:val="20"/>
                <w:szCs w:val="20"/>
                <w:lang w:val="en-GB"/>
              </w:rPr>
              <w:t>On unified TCI framework extension for M-DCI based MTRP:</w:t>
            </w:r>
          </w:p>
          <w:p w14:paraId="6BEF21A4" w14:textId="77777777" w:rsidR="001D567B" w:rsidRPr="001D567B" w:rsidRDefault="001D567B" w:rsidP="001D567B">
            <w:pPr>
              <w:numPr>
                <w:ilvl w:val="0"/>
                <w:numId w:val="51"/>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x-none"/>
              </w:rPr>
            </w:pPr>
            <w:r w:rsidRPr="001D567B">
              <w:rPr>
                <w:rFonts w:ascii="Times New Roman" w:eastAsia="SimSun" w:hAnsi="Times New Roman" w:cs="Times New Roman"/>
                <w:sz w:val="20"/>
                <w:szCs w:val="20"/>
                <w:lang w:val="en-GB" w:eastAsia="x-none"/>
              </w:rPr>
              <w:t xml:space="preserve">The existing TCI field in a DCI format 1_1/1_2 (with or without DL assignment) associated with one </w:t>
            </w:r>
            <w:r w:rsidRPr="001D567B">
              <w:rPr>
                <w:rFonts w:ascii="Times New Roman" w:eastAsia="SimSun" w:hAnsi="Times New Roman" w:cs="Times New Roman"/>
                <w:i/>
                <w:sz w:val="20"/>
                <w:szCs w:val="20"/>
                <w:lang w:val="en-GB" w:eastAsia="x-none"/>
              </w:rPr>
              <w:t>coresetPoolIndex</w:t>
            </w:r>
            <w:r w:rsidRPr="001D567B">
              <w:rPr>
                <w:rFonts w:ascii="Times New Roman" w:eastAsia="SimSun" w:hAnsi="Times New Roman" w:cs="Times New Roman"/>
                <w:sz w:val="20"/>
                <w:szCs w:val="20"/>
                <w:lang w:val="en-GB" w:eastAsia="x-none"/>
              </w:rPr>
              <w:t xml:space="preserve"> value can indicate the joint/DL/UL TCI state(s) specific to the same </w:t>
            </w:r>
            <w:r w:rsidRPr="001D567B">
              <w:rPr>
                <w:rFonts w:ascii="Times New Roman" w:eastAsia="SimSun" w:hAnsi="Times New Roman" w:cs="Times New Roman"/>
                <w:i/>
                <w:sz w:val="20"/>
                <w:szCs w:val="20"/>
                <w:lang w:val="en-GB" w:eastAsia="x-none"/>
              </w:rPr>
              <w:t>coresetPoolIndex</w:t>
            </w:r>
            <w:r w:rsidRPr="001D567B">
              <w:rPr>
                <w:rFonts w:ascii="Times New Roman" w:eastAsia="SimSun" w:hAnsi="Times New Roman" w:cs="Times New Roman"/>
                <w:sz w:val="20"/>
                <w:szCs w:val="20"/>
                <w:lang w:val="en-GB" w:eastAsia="x-none"/>
              </w:rPr>
              <w:t xml:space="preserve"> value</w:t>
            </w:r>
          </w:p>
          <w:p w14:paraId="4FEA70B6" w14:textId="77777777" w:rsidR="001D567B" w:rsidRPr="001D567B" w:rsidRDefault="001D567B" w:rsidP="001D567B">
            <w:pPr>
              <w:numPr>
                <w:ilvl w:val="1"/>
                <w:numId w:val="51"/>
              </w:numPr>
              <w:overflowPunct w:val="0"/>
              <w:autoSpaceDE w:val="0"/>
              <w:autoSpaceDN w:val="0"/>
              <w:adjustRightInd w:val="0"/>
              <w:spacing w:after="180" w:line="240" w:lineRule="auto"/>
              <w:contextualSpacing/>
              <w:textAlignment w:val="baseline"/>
              <w:rPr>
                <w:rFonts w:ascii="Times New Roman" w:eastAsia="PMingLiU" w:hAnsi="Times New Roman" w:cs="Times New Roman"/>
                <w:sz w:val="20"/>
                <w:szCs w:val="20"/>
                <w:lang w:val="en-GB" w:eastAsia="zh-TW"/>
              </w:rPr>
            </w:pPr>
            <w:r w:rsidRPr="001D567B">
              <w:rPr>
                <w:rFonts w:ascii="Times New Roman" w:eastAsia="PMingLiU" w:hAnsi="Times New Roman" w:cs="Times New Roman"/>
                <w:sz w:val="20"/>
                <w:szCs w:val="20"/>
                <w:lang w:val="en-GB" w:eastAsia="zh-TW"/>
              </w:rPr>
              <w:t xml:space="preserve">FFS: The UE shall apply the indicated joint/DL/UL TCI state(s) specific to a </w:t>
            </w:r>
            <w:r w:rsidRPr="001D567B">
              <w:rPr>
                <w:rFonts w:ascii="Times New Roman" w:eastAsia="PMingLiU" w:hAnsi="Times New Roman" w:cs="Times New Roman"/>
                <w:i/>
                <w:sz w:val="20"/>
                <w:szCs w:val="20"/>
                <w:lang w:val="en-GB" w:eastAsia="zh-TW"/>
              </w:rPr>
              <w:t>coresetPoolIndex</w:t>
            </w:r>
            <w:r w:rsidRPr="001D567B">
              <w:rPr>
                <w:rFonts w:ascii="Times New Roman" w:eastAsia="PMingLiU" w:hAnsi="Times New Roman" w:cs="Times New Roman"/>
                <w:sz w:val="20"/>
                <w:szCs w:val="20"/>
                <w:lang w:val="en-GB" w:eastAsia="zh-TW"/>
              </w:rPr>
              <w:t xml:space="preserve"> value to channel(s)/signal(s) that have explicit or implicit association with the same </w:t>
            </w:r>
            <w:r w:rsidRPr="001D567B">
              <w:rPr>
                <w:rFonts w:ascii="Times New Roman" w:eastAsia="PMingLiU" w:hAnsi="Times New Roman" w:cs="Times New Roman"/>
                <w:i/>
                <w:sz w:val="20"/>
                <w:szCs w:val="20"/>
                <w:lang w:val="en-GB" w:eastAsia="zh-TW"/>
              </w:rPr>
              <w:t>coresetPoolIndex</w:t>
            </w:r>
            <w:r w:rsidRPr="001D567B">
              <w:rPr>
                <w:rFonts w:ascii="Times New Roman" w:eastAsia="PMingLiU" w:hAnsi="Times New Roman" w:cs="Times New Roman"/>
                <w:sz w:val="20"/>
                <w:szCs w:val="20"/>
                <w:lang w:val="en-GB" w:eastAsia="zh-TW"/>
              </w:rPr>
              <w:t xml:space="preserve"> value</w:t>
            </w:r>
          </w:p>
          <w:p w14:paraId="6FF2D1C0" w14:textId="77777777" w:rsidR="001D567B" w:rsidRPr="001D567B" w:rsidRDefault="001D567B" w:rsidP="001D567B">
            <w:pPr>
              <w:numPr>
                <w:ilvl w:val="0"/>
                <w:numId w:val="51"/>
              </w:numPr>
              <w:overflowPunct w:val="0"/>
              <w:autoSpaceDE w:val="0"/>
              <w:autoSpaceDN w:val="0"/>
              <w:adjustRightInd w:val="0"/>
              <w:spacing w:after="180" w:line="240" w:lineRule="auto"/>
              <w:contextualSpacing/>
              <w:textAlignment w:val="baseline"/>
              <w:rPr>
                <w:rFonts w:ascii="Times New Roman" w:eastAsia="PMingLiU" w:hAnsi="Times New Roman" w:cs="Times New Roman"/>
                <w:sz w:val="20"/>
                <w:szCs w:val="20"/>
                <w:lang w:val="en-GB" w:eastAsia="zh-TW"/>
              </w:rPr>
            </w:pPr>
            <w:r w:rsidRPr="001D567B">
              <w:rPr>
                <w:rFonts w:ascii="Times New Roman" w:eastAsia="SimSun" w:hAnsi="Times New Roman" w:cs="Times New Roman"/>
                <w:sz w:val="20"/>
                <w:szCs w:val="20"/>
                <w:lang w:val="en-GB" w:eastAsia="x-none"/>
              </w:rPr>
              <w:t xml:space="preserve">A </w:t>
            </w:r>
            <w:r w:rsidRPr="001D567B">
              <w:rPr>
                <w:rFonts w:ascii="Times New Roman" w:eastAsia="SimSun" w:hAnsi="Times New Roman" w:cs="Times New Roman"/>
                <w:i/>
                <w:sz w:val="20"/>
                <w:szCs w:val="20"/>
                <w:lang w:val="en-GB" w:eastAsia="x-none"/>
              </w:rPr>
              <w:t>coresetPoolIndex</w:t>
            </w:r>
            <w:r w:rsidRPr="001D567B">
              <w:rPr>
                <w:rFonts w:ascii="Times New Roman" w:eastAsia="SimSun" w:hAnsi="Times New Roman" w:cs="Times New Roman"/>
                <w:sz w:val="20"/>
                <w:szCs w:val="20"/>
                <w:lang w:val="en-GB" w:eastAsia="x-none"/>
              </w:rPr>
              <w:t xml:space="preserve"> value field is included in TCI state activation command (MAC-CE) to indicate that the mapping between the activated TCI state(s) and the TCI codepoint(s) is specific to which </w:t>
            </w:r>
            <w:r w:rsidRPr="001D567B">
              <w:rPr>
                <w:rFonts w:ascii="Times New Roman" w:eastAsia="SimSun" w:hAnsi="Times New Roman" w:cs="Times New Roman"/>
                <w:i/>
                <w:sz w:val="20"/>
                <w:szCs w:val="20"/>
                <w:lang w:val="en-GB" w:eastAsia="x-none"/>
              </w:rPr>
              <w:t>coresetPoolIndex</w:t>
            </w:r>
            <w:r w:rsidRPr="001D567B">
              <w:rPr>
                <w:rFonts w:ascii="Times New Roman" w:eastAsia="SimSun" w:hAnsi="Times New Roman" w:cs="Times New Roman"/>
                <w:sz w:val="20"/>
                <w:szCs w:val="20"/>
                <w:lang w:val="en-GB" w:eastAsia="x-none"/>
              </w:rPr>
              <w:t xml:space="preserve"> value</w:t>
            </w:r>
          </w:p>
          <w:p w14:paraId="3A356CB7" w14:textId="77777777" w:rsidR="00B82612" w:rsidRPr="00AD673E" w:rsidRDefault="00B82612" w:rsidP="00A35C09">
            <w:pPr>
              <w:spacing w:after="0" w:line="240" w:lineRule="auto"/>
              <w:rPr>
                <w:rFonts w:ascii="Times" w:eastAsia="PMingLiU" w:hAnsi="Times" w:cs="Times"/>
                <w:sz w:val="20"/>
                <w:szCs w:val="20"/>
                <w:highlight w:val="green"/>
                <w:lang w:val="en-GB" w:eastAsia="zh-TW"/>
              </w:rPr>
            </w:pPr>
          </w:p>
          <w:p w14:paraId="28073AA3" w14:textId="77777777" w:rsidR="00B82612" w:rsidRPr="00B82612" w:rsidRDefault="00B82612" w:rsidP="00B82612">
            <w:pPr>
              <w:spacing w:after="0" w:line="240" w:lineRule="auto"/>
              <w:rPr>
                <w:rFonts w:ascii="Times" w:eastAsia="Batang" w:hAnsi="Times" w:cs="Times New Roman"/>
                <w:sz w:val="20"/>
                <w:szCs w:val="24"/>
                <w:highlight w:val="green"/>
                <w:lang w:val="en-GB" w:eastAsia="zh-TW"/>
              </w:rPr>
            </w:pPr>
            <w:r w:rsidRPr="00B82612">
              <w:rPr>
                <w:rFonts w:ascii="Times" w:eastAsia="Batang" w:hAnsi="Times" w:cs="Times New Roman"/>
                <w:sz w:val="20"/>
                <w:szCs w:val="24"/>
                <w:highlight w:val="green"/>
                <w:lang w:val="en-GB" w:eastAsia="zh-TW"/>
              </w:rPr>
              <w:t>Agreement</w:t>
            </w:r>
          </w:p>
          <w:p w14:paraId="3861481F" w14:textId="77777777" w:rsidR="00B82612" w:rsidRPr="005C6E38" w:rsidRDefault="00B82612" w:rsidP="00B82612">
            <w:pPr>
              <w:spacing w:after="0" w:line="240" w:lineRule="auto"/>
              <w:rPr>
                <w:rFonts w:ascii="Times" w:eastAsia="PMingLiU" w:hAnsi="Times" w:cs="Times New Roman"/>
                <w:sz w:val="20"/>
                <w:szCs w:val="24"/>
                <w:lang w:eastAsia="zh-TW"/>
              </w:rPr>
            </w:pPr>
            <w:r w:rsidRPr="00B82612">
              <w:rPr>
                <w:rFonts w:ascii="Times" w:eastAsia="Batang" w:hAnsi="Times" w:cs="Times New Roman"/>
                <w:sz w:val="20"/>
                <w:szCs w:val="24"/>
                <w:lang w:val="en-GB" w:eastAsia="zh-TW"/>
              </w:rPr>
              <w:t>On unified TCI framework extension for M-DCI based MTRP:</w:t>
            </w:r>
          </w:p>
          <w:p w14:paraId="07189CFD" w14:textId="77777777" w:rsidR="00B82612" w:rsidRDefault="00B82612" w:rsidP="00B82612">
            <w:pPr>
              <w:numPr>
                <w:ilvl w:val="0"/>
                <w:numId w:val="52"/>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B82612">
              <w:rPr>
                <w:rFonts w:ascii="Times New Roman" w:eastAsia="SimSun" w:hAnsi="Times New Roman" w:cs="Times New Roman"/>
                <w:sz w:val="20"/>
                <w:szCs w:val="20"/>
                <w:lang w:val="en-GB" w:eastAsia="ja-JP"/>
              </w:rPr>
              <w:t>For a serving cell configured with joint DL/UL TCI mode, one joint TCI state can be mapped to a TCI codepoint of the existing TCI field in a DCI format 1_1/1_2 (with or without DL assignment)</w:t>
            </w:r>
          </w:p>
          <w:p w14:paraId="39E9E7C9" w14:textId="77777777" w:rsidR="00646C3A" w:rsidRPr="004C5232" w:rsidRDefault="00B82612" w:rsidP="000A6819">
            <w:pPr>
              <w:numPr>
                <w:ilvl w:val="0"/>
                <w:numId w:val="52"/>
              </w:numPr>
              <w:overflowPunct w:val="0"/>
              <w:autoSpaceDE w:val="0"/>
              <w:autoSpaceDN w:val="0"/>
              <w:adjustRightInd w:val="0"/>
              <w:spacing w:after="180" w:line="240" w:lineRule="auto"/>
              <w:contextualSpacing/>
              <w:textAlignment w:val="baseline"/>
              <w:rPr>
                <w:rFonts w:ascii="Times" w:eastAsia="Batang" w:hAnsi="Times" w:cs="Times"/>
                <w:sz w:val="20"/>
                <w:szCs w:val="24"/>
                <w:lang w:val="en-GB" w:eastAsia="zh-TW"/>
              </w:rPr>
            </w:pPr>
            <w:r w:rsidRPr="00665F55">
              <w:rPr>
                <w:rFonts w:ascii="Times" w:eastAsia="Batang" w:hAnsi="Times" w:cs="Times New Roman"/>
                <w:sz w:val="20"/>
                <w:szCs w:val="24"/>
                <w:lang w:val="en-GB"/>
              </w:rPr>
              <w:t>For a serving cell configured with separate DL/UL TCI mode, a DL TCI state, an UL TCI state, or a pair of DL and UL TCI states can be mapped to a TCI codepoint of the existing TCI field in a DCI format 1_1/1_2 (with or without DL assignment)</w:t>
            </w:r>
          </w:p>
          <w:p w14:paraId="725E4328" w14:textId="77777777" w:rsidR="00646C3A" w:rsidRDefault="00646C3A" w:rsidP="003B714E">
            <w:pPr>
              <w:overflowPunct w:val="0"/>
              <w:autoSpaceDE w:val="0"/>
              <w:autoSpaceDN w:val="0"/>
              <w:adjustRightInd w:val="0"/>
              <w:spacing w:after="180" w:line="240" w:lineRule="auto"/>
              <w:contextualSpacing/>
              <w:textAlignment w:val="baseline"/>
              <w:rPr>
                <w:rFonts w:ascii="Times" w:eastAsia="Batang" w:hAnsi="Times" w:cs="Times"/>
                <w:sz w:val="20"/>
                <w:szCs w:val="24"/>
                <w:lang w:val="en-GB"/>
              </w:rPr>
            </w:pPr>
          </w:p>
          <w:p w14:paraId="7074B2F8" w14:textId="77777777" w:rsidR="00B76085" w:rsidRPr="00B76085" w:rsidRDefault="00B76085" w:rsidP="00B76085">
            <w:pPr>
              <w:spacing w:after="0" w:line="240" w:lineRule="auto"/>
              <w:jc w:val="both"/>
              <w:rPr>
                <w:rFonts w:ascii="Times" w:eastAsia="Batang" w:hAnsi="Times" w:cs="Times"/>
                <w:color w:val="000000"/>
                <w:sz w:val="20"/>
                <w:szCs w:val="20"/>
                <w:highlight w:val="green"/>
                <w:lang w:val="en-GB" w:eastAsia="zh-TW"/>
              </w:rPr>
            </w:pPr>
            <w:r w:rsidRPr="00B76085">
              <w:rPr>
                <w:rFonts w:ascii="Times" w:eastAsia="Batang" w:hAnsi="Times" w:cs="Times"/>
                <w:color w:val="000000"/>
                <w:sz w:val="20"/>
                <w:szCs w:val="20"/>
                <w:highlight w:val="green"/>
                <w:lang w:val="en-GB" w:eastAsia="zh-TW"/>
              </w:rPr>
              <w:t>Agreement</w:t>
            </w:r>
          </w:p>
          <w:p w14:paraId="4802C17D" w14:textId="77777777" w:rsidR="00B76085" w:rsidRPr="00B76085" w:rsidRDefault="00B76085" w:rsidP="00B76085">
            <w:pPr>
              <w:spacing w:after="0" w:line="240" w:lineRule="auto"/>
              <w:rPr>
                <w:rFonts w:ascii="Times" w:eastAsia="Batang" w:hAnsi="Times" w:cs="Times"/>
                <w:sz w:val="20"/>
                <w:szCs w:val="20"/>
                <w:lang w:val="en-GB"/>
              </w:rPr>
            </w:pPr>
            <w:r w:rsidRPr="00B76085">
              <w:rPr>
                <w:rFonts w:ascii="Times" w:eastAsia="Batang" w:hAnsi="Times" w:cs="Times"/>
                <w:sz w:val="20"/>
                <w:szCs w:val="20"/>
                <w:lang w:val="en-GB"/>
              </w:rPr>
              <w:t>On unified TCI framework extension for M-DCI based MTRP:</w:t>
            </w:r>
          </w:p>
          <w:p w14:paraId="2CC5B9BE" w14:textId="77777777" w:rsidR="00B76085" w:rsidRPr="00B76085" w:rsidRDefault="00B76085" w:rsidP="00B76085">
            <w:pPr>
              <w:numPr>
                <w:ilvl w:val="0"/>
                <w:numId w:val="53"/>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B76085">
              <w:rPr>
                <w:rFonts w:ascii="Times New Roman" w:eastAsia="SimSun" w:hAnsi="Times New Roman" w:cs="Times New Roman"/>
                <w:sz w:val="20"/>
                <w:szCs w:val="20"/>
                <w:lang w:val="en-GB" w:eastAsia="ja-JP"/>
              </w:rPr>
              <w:t xml:space="preserve">The UE shall apply the indicated joint/DL TCI state specific to a </w:t>
            </w:r>
            <w:r w:rsidRPr="00B76085">
              <w:rPr>
                <w:rFonts w:ascii="Times New Roman" w:eastAsia="SimSun" w:hAnsi="Times New Roman" w:cs="Times New Roman"/>
                <w:i/>
                <w:iCs/>
                <w:sz w:val="20"/>
                <w:szCs w:val="20"/>
                <w:lang w:val="en-GB" w:eastAsia="ja-JP"/>
              </w:rPr>
              <w:t xml:space="preserve">coresetPoolIndex </w:t>
            </w:r>
            <w:r w:rsidRPr="00B76085">
              <w:rPr>
                <w:rFonts w:ascii="Times New Roman" w:eastAsia="SimSun" w:hAnsi="Times New Roman" w:cs="Times New Roman"/>
                <w:sz w:val="20"/>
                <w:szCs w:val="20"/>
                <w:lang w:val="en-GB" w:eastAsia="ja-JP"/>
              </w:rPr>
              <w:t xml:space="preserve">value to PDCCH on a CORESET that is associated with the same </w:t>
            </w:r>
            <w:r w:rsidRPr="00B76085">
              <w:rPr>
                <w:rFonts w:ascii="Times New Roman" w:eastAsia="SimSun" w:hAnsi="Times New Roman" w:cs="Times New Roman"/>
                <w:i/>
                <w:iCs/>
                <w:sz w:val="20"/>
                <w:szCs w:val="20"/>
                <w:lang w:val="en-GB" w:eastAsia="ja-JP"/>
              </w:rPr>
              <w:t xml:space="preserve">coresetPoolIndex </w:t>
            </w:r>
            <w:r w:rsidRPr="00B76085">
              <w:rPr>
                <w:rFonts w:ascii="Times New Roman" w:eastAsia="SimSun" w:hAnsi="Times New Roman" w:cs="Times New Roman"/>
                <w:sz w:val="20"/>
                <w:szCs w:val="20"/>
                <w:lang w:val="en-GB" w:eastAsia="ja-JP"/>
              </w:rPr>
              <w:t>value</w:t>
            </w:r>
          </w:p>
          <w:p w14:paraId="387385FD" w14:textId="77777777" w:rsidR="00B76085" w:rsidRPr="00B76085" w:rsidRDefault="00B76085" w:rsidP="00B76085">
            <w:pPr>
              <w:numPr>
                <w:ilvl w:val="0"/>
                <w:numId w:val="53"/>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B76085">
              <w:rPr>
                <w:rFonts w:ascii="Times New Roman" w:eastAsia="SimSun" w:hAnsi="Times New Roman" w:cs="Times New Roman"/>
                <w:sz w:val="20"/>
                <w:szCs w:val="20"/>
                <w:lang w:val="en-GB" w:eastAsia="ja-JP"/>
              </w:rPr>
              <w:t xml:space="preserve">The UE shall apply the indicated joint/DL TCI state specific to a </w:t>
            </w:r>
            <w:r w:rsidRPr="00B76085">
              <w:rPr>
                <w:rFonts w:ascii="Times New Roman" w:eastAsia="SimSun" w:hAnsi="Times New Roman" w:cs="Times New Roman"/>
                <w:i/>
                <w:iCs/>
                <w:sz w:val="20"/>
                <w:szCs w:val="20"/>
                <w:lang w:val="en-GB" w:eastAsia="ja-JP"/>
              </w:rPr>
              <w:t xml:space="preserve">coresetPoolIndex </w:t>
            </w:r>
            <w:r w:rsidRPr="00B76085">
              <w:rPr>
                <w:rFonts w:ascii="Times New Roman" w:eastAsia="SimSun" w:hAnsi="Times New Roman" w:cs="Times New Roman"/>
                <w:sz w:val="20"/>
                <w:szCs w:val="20"/>
                <w:lang w:val="en-GB" w:eastAsia="ja-JP"/>
              </w:rPr>
              <w:t xml:space="preserve">value to PDSCH scheduled/activated by PDCCH on a CORESET that is associated with the same </w:t>
            </w:r>
            <w:r w:rsidRPr="00B76085">
              <w:rPr>
                <w:rFonts w:ascii="Times New Roman" w:eastAsia="SimSun" w:hAnsi="Times New Roman" w:cs="Times New Roman"/>
                <w:i/>
                <w:iCs/>
                <w:sz w:val="20"/>
                <w:szCs w:val="20"/>
                <w:lang w:val="en-GB" w:eastAsia="ja-JP"/>
              </w:rPr>
              <w:t xml:space="preserve">coresetPoolIndex </w:t>
            </w:r>
            <w:r w:rsidRPr="00B76085">
              <w:rPr>
                <w:rFonts w:ascii="Times New Roman" w:eastAsia="SimSun" w:hAnsi="Times New Roman" w:cs="Times New Roman"/>
                <w:sz w:val="20"/>
                <w:szCs w:val="20"/>
                <w:lang w:val="en-GB" w:eastAsia="ja-JP"/>
              </w:rPr>
              <w:t>value</w:t>
            </w:r>
          </w:p>
          <w:p w14:paraId="42E81E31" w14:textId="77777777" w:rsidR="00B76085" w:rsidRPr="00B76085" w:rsidRDefault="00B76085" w:rsidP="00B76085">
            <w:pPr>
              <w:numPr>
                <w:ilvl w:val="0"/>
                <w:numId w:val="53"/>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B76085">
              <w:rPr>
                <w:rFonts w:ascii="Times New Roman" w:eastAsia="SimSun" w:hAnsi="Times New Roman" w:cs="Times New Roman"/>
                <w:sz w:val="20"/>
                <w:szCs w:val="20"/>
                <w:lang w:val="en-GB" w:eastAsia="ja-JP"/>
              </w:rPr>
              <w:t xml:space="preserve">FFS: Other channel(s)/signal(s) that has explicit or implicit association with a </w:t>
            </w:r>
            <w:r w:rsidRPr="00B76085">
              <w:rPr>
                <w:rFonts w:ascii="Times New Roman" w:eastAsia="SimSun" w:hAnsi="Times New Roman" w:cs="Times New Roman"/>
                <w:i/>
                <w:iCs/>
                <w:sz w:val="20"/>
                <w:szCs w:val="20"/>
                <w:lang w:val="en-GB" w:eastAsia="ja-JP"/>
              </w:rPr>
              <w:t xml:space="preserve">coresetPoolIndex </w:t>
            </w:r>
            <w:r w:rsidRPr="00B76085">
              <w:rPr>
                <w:rFonts w:ascii="Times New Roman" w:eastAsia="SimSun" w:hAnsi="Times New Roman" w:cs="Times New Roman"/>
                <w:sz w:val="20"/>
                <w:szCs w:val="20"/>
                <w:lang w:val="en-GB" w:eastAsia="ja-JP"/>
              </w:rPr>
              <w:t>value</w:t>
            </w:r>
          </w:p>
          <w:p w14:paraId="5DDB0B20" w14:textId="77777777" w:rsidR="00B76085" w:rsidRPr="00B76085" w:rsidRDefault="00B76085" w:rsidP="00B76085">
            <w:pPr>
              <w:numPr>
                <w:ilvl w:val="0"/>
                <w:numId w:val="53"/>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B76085">
              <w:rPr>
                <w:rFonts w:ascii="Times New Roman" w:eastAsia="SimSun" w:hAnsi="Times New Roman" w:cs="Times New Roman"/>
                <w:sz w:val="20"/>
                <w:szCs w:val="20"/>
                <w:lang w:val="en-GB" w:eastAsia="ja-JP"/>
              </w:rPr>
              <w:t xml:space="preserve">FFS: Other channel(s)/signal(s) that doesn’t have association with a </w:t>
            </w:r>
            <w:r w:rsidRPr="00B76085">
              <w:rPr>
                <w:rFonts w:ascii="Times New Roman" w:eastAsia="SimSun" w:hAnsi="Times New Roman" w:cs="Times New Roman"/>
                <w:i/>
                <w:iCs/>
                <w:sz w:val="20"/>
                <w:szCs w:val="20"/>
                <w:lang w:val="en-GB" w:eastAsia="ja-JP"/>
              </w:rPr>
              <w:t xml:space="preserve">coresetPoolIndex </w:t>
            </w:r>
            <w:r w:rsidRPr="00B76085">
              <w:rPr>
                <w:rFonts w:ascii="Times New Roman" w:eastAsia="SimSun" w:hAnsi="Times New Roman" w:cs="Times New Roman"/>
                <w:sz w:val="20"/>
                <w:szCs w:val="20"/>
                <w:lang w:val="en-GB" w:eastAsia="ja-JP"/>
              </w:rPr>
              <w:t>value</w:t>
            </w:r>
          </w:p>
          <w:p w14:paraId="3746B5D9" w14:textId="77777777" w:rsidR="00B76085" w:rsidRPr="00B76085" w:rsidRDefault="00B76085" w:rsidP="00B76085">
            <w:pPr>
              <w:spacing w:after="0" w:line="240" w:lineRule="auto"/>
              <w:rPr>
                <w:rFonts w:ascii="Times" w:eastAsia="Batang" w:hAnsi="Times" w:cs="Times"/>
                <w:color w:val="FF0000"/>
                <w:sz w:val="20"/>
                <w:szCs w:val="20"/>
                <w:lang w:val="en-GB"/>
              </w:rPr>
            </w:pPr>
            <w:r w:rsidRPr="00B76085">
              <w:rPr>
                <w:rFonts w:ascii="Times" w:eastAsia="Batang" w:hAnsi="Times" w:cs="Times"/>
                <w:color w:val="FF0000"/>
                <w:sz w:val="20"/>
                <w:szCs w:val="20"/>
                <w:lang w:val="en-GB"/>
              </w:rPr>
              <w:t>Above are applicable to the CORESET(s) that is configured/allowed to follow the indicated joint/DL TCI state</w:t>
            </w:r>
          </w:p>
          <w:p w14:paraId="2EBB1CE6" w14:textId="77777777" w:rsidR="00B76085" w:rsidRPr="00B76085" w:rsidRDefault="00B76085" w:rsidP="00B76085">
            <w:pPr>
              <w:spacing w:after="0" w:line="240" w:lineRule="auto"/>
              <w:rPr>
                <w:rFonts w:ascii="Times" w:eastAsia="Batang" w:hAnsi="Times" w:cs="Times"/>
                <w:color w:val="FF0000"/>
                <w:sz w:val="20"/>
                <w:szCs w:val="20"/>
                <w:lang w:val="en-GB"/>
              </w:rPr>
            </w:pPr>
            <w:r w:rsidRPr="00B76085">
              <w:rPr>
                <w:rFonts w:ascii="Times" w:eastAsia="Batang" w:hAnsi="Times" w:cs="Times"/>
                <w:color w:val="FF0000"/>
                <w:sz w:val="20"/>
                <w:szCs w:val="20"/>
                <w:lang w:val="en-GB"/>
              </w:rPr>
              <w:t>FFS: The configuration/rule to configure/allow CORESET(s) to follow the indicated joint/DL TCI state, including the option to reuse the same configuration/rule as in Rel-17 unified TCI framework</w:t>
            </w:r>
          </w:p>
          <w:p w14:paraId="6AEB8322" w14:textId="097D2DE4" w:rsidR="00AD673E" w:rsidRDefault="00AD673E" w:rsidP="004C5232">
            <w:pPr>
              <w:overflowPunct w:val="0"/>
              <w:autoSpaceDE w:val="0"/>
              <w:autoSpaceDN w:val="0"/>
              <w:adjustRightInd w:val="0"/>
              <w:spacing w:after="180" w:line="240" w:lineRule="auto"/>
              <w:contextualSpacing/>
              <w:textAlignment w:val="baseline"/>
              <w:rPr>
                <w:lang w:val="en-GB"/>
              </w:rPr>
            </w:pPr>
          </w:p>
        </w:tc>
      </w:tr>
    </w:tbl>
    <w:p w14:paraId="47123F09" w14:textId="77777777" w:rsidR="00D51015" w:rsidRDefault="00D51015" w:rsidP="008056AB">
      <w:pPr>
        <w:spacing w:after="0"/>
        <w:rPr>
          <w:lang w:val="en-GB"/>
        </w:rPr>
      </w:pPr>
    </w:p>
    <w:p w14:paraId="4E23E780" w14:textId="6D96B65A" w:rsidR="007F36B9" w:rsidRPr="008E4159" w:rsidRDefault="00411C7B" w:rsidP="007F36B9">
      <w:pPr>
        <w:jc w:val="both"/>
        <w:rPr>
          <w:rFonts w:ascii="Times New Roman" w:hAnsi="Times New Roman" w:cs="Times New Roman"/>
          <w:lang w:val="en-GB"/>
        </w:rPr>
      </w:pPr>
      <w:r>
        <w:rPr>
          <w:rFonts w:ascii="Times New Roman" w:hAnsi="Times New Roman" w:cs="Times New Roman"/>
          <w:lang w:val="en-GB"/>
        </w:rPr>
        <w:t>As shown above</w:t>
      </w:r>
      <w:r w:rsidR="00767D3C">
        <w:rPr>
          <w:rFonts w:ascii="Times New Roman" w:hAnsi="Times New Roman" w:cs="Times New Roman"/>
        </w:rPr>
        <w:t>,</w:t>
      </w:r>
      <w:r>
        <w:rPr>
          <w:rFonts w:ascii="Times New Roman" w:hAnsi="Times New Roman" w:cs="Times New Roman"/>
          <w:lang w:val="en-GB"/>
        </w:rPr>
        <w:t xml:space="preserve"> the agreements in RAN1#110bis-e cover the PDCCH and PDSCH. </w:t>
      </w:r>
      <w:r w:rsidR="00026721" w:rsidRPr="008E4159">
        <w:rPr>
          <w:rFonts w:ascii="Times New Roman" w:hAnsi="Times New Roman" w:cs="Times New Roman"/>
          <w:lang w:val="en-GB"/>
        </w:rPr>
        <w:t xml:space="preserve">In the following, we discuss how unified TCI framework can be extended to </w:t>
      </w:r>
      <w:r>
        <w:rPr>
          <w:rFonts w:ascii="Times New Roman" w:hAnsi="Times New Roman" w:cs="Times New Roman"/>
          <w:lang w:val="en-GB"/>
        </w:rPr>
        <w:t xml:space="preserve">other signals and channels in </w:t>
      </w:r>
      <w:r w:rsidR="00026721" w:rsidRPr="008E4159">
        <w:rPr>
          <w:rFonts w:ascii="Times New Roman" w:hAnsi="Times New Roman" w:cs="Times New Roman"/>
          <w:lang w:val="en-GB"/>
        </w:rPr>
        <w:t xml:space="preserve">M-DCI m-TRP framework. </w:t>
      </w:r>
      <w:r w:rsidR="007F36B9" w:rsidRPr="008E4159">
        <w:rPr>
          <w:rFonts w:ascii="Times New Roman" w:hAnsi="Times New Roman" w:cs="Times New Roman"/>
          <w:lang w:val="en-GB"/>
        </w:rPr>
        <w:t>For instance, AP</w:t>
      </w:r>
      <w:r w:rsidR="000628A8">
        <w:rPr>
          <w:rFonts w:ascii="Times New Roman" w:hAnsi="Times New Roman" w:cs="Times New Roman"/>
          <w:lang w:val="en-GB"/>
        </w:rPr>
        <w:t>-</w:t>
      </w:r>
      <w:r w:rsidR="007F36B9" w:rsidRPr="008E4159">
        <w:rPr>
          <w:rFonts w:ascii="Times New Roman" w:hAnsi="Times New Roman" w:cs="Times New Roman"/>
          <w:lang w:val="en-GB"/>
        </w:rPr>
        <w:t xml:space="preserve">CSI-RS can follow </w:t>
      </w:r>
      <w:r w:rsidR="007F36B9" w:rsidRPr="008E4159">
        <w:rPr>
          <w:rFonts w:ascii="Times New Roman" w:hAnsi="Times New Roman" w:cs="Times New Roman"/>
          <w:i/>
          <w:lang w:val="en-GB"/>
        </w:rPr>
        <w:t>Indicated</w:t>
      </w:r>
      <w:r w:rsidR="007F36B9" w:rsidRPr="008E4159">
        <w:rPr>
          <w:rFonts w:ascii="Times New Roman" w:hAnsi="Times New Roman" w:cs="Times New Roman"/>
          <w:lang w:val="en-GB"/>
        </w:rPr>
        <w:t xml:space="preserve"> TCI state of the CORESET of the triggering PDCCH. Determining of which of the </w:t>
      </w:r>
      <w:r w:rsidR="007F36B9" w:rsidRPr="008E4159">
        <w:rPr>
          <w:rFonts w:ascii="Times New Roman" w:hAnsi="Times New Roman" w:cs="Times New Roman"/>
          <w:i/>
          <w:lang w:val="en-GB"/>
        </w:rPr>
        <w:t xml:space="preserve">Indicated </w:t>
      </w:r>
      <w:r w:rsidR="007F36B9" w:rsidRPr="008E4159">
        <w:rPr>
          <w:rFonts w:ascii="Times New Roman" w:hAnsi="Times New Roman" w:cs="Times New Roman"/>
          <w:lang w:val="en-GB"/>
        </w:rPr>
        <w:t xml:space="preserve">TCI states is updated would be based on the coresetPoolIndex of the CORESET of the PDCCH transmitting the DCI carrying the </w:t>
      </w:r>
      <w:r w:rsidR="000628A8">
        <w:rPr>
          <w:rFonts w:ascii="Times New Roman" w:hAnsi="Times New Roman" w:cs="Times New Roman"/>
          <w:iCs/>
          <w:lang w:val="en-GB"/>
        </w:rPr>
        <w:t>AP-CSI-RS trigger</w:t>
      </w:r>
      <w:r w:rsidR="007F36B9" w:rsidRPr="008E4159">
        <w:rPr>
          <w:rFonts w:ascii="Times New Roman" w:hAnsi="Times New Roman" w:cs="Times New Roman"/>
          <w:lang w:val="en-GB"/>
        </w:rPr>
        <w:t xml:space="preserve">. </w:t>
      </w:r>
    </w:p>
    <w:p w14:paraId="6E31C50C" w14:textId="4DCF0206" w:rsidR="007F36B9" w:rsidRPr="008E4159" w:rsidRDefault="007F36B9" w:rsidP="007F36B9">
      <w:pPr>
        <w:pStyle w:val="Caption"/>
        <w:jc w:val="both"/>
        <w:rPr>
          <w:rFonts w:ascii="Times New Roman" w:hAnsi="Times New Roman" w:cs="Times New Roman"/>
          <w:lang w:val="en-GB"/>
        </w:rPr>
      </w:pPr>
      <w:bookmarkStart w:id="9" w:name="_Ref102135859"/>
      <w:r w:rsidRPr="008E4159">
        <w:rPr>
          <w:rFonts w:ascii="Times New Roman" w:hAnsi="Times New Roman" w:cs="Times New Roman"/>
          <w:lang w:val="en-GB"/>
        </w:rPr>
        <w:t xml:space="preserve">Observation </w:t>
      </w:r>
      <w:r w:rsidRPr="008E4159">
        <w:rPr>
          <w:rFonts w:ascii="Times New Roman" w:hAnsi="Times New Roman" w:cs="Times New Roman"/>
        </w:rPr>
        <w:fldChar w:fldCharType="begin"/>
      </w:r>
      <w:r w:rsidRPr="008E4159">
        <w:rPr>
          <w:rFonts w:ascii="Times New Roman" w:hAnsi="Times New Roman" w:cs="Times New Roman"/>
          <w:lang w:val="en-GB"/>
        </w:rPr>
        <w:instrText xml:space="preserve"> SEQ Observation \* ARABIC </w:instrText>
      </w:r>
      <w:r w:rsidRPr="008E4159">
        <w:rPr>
          <w:rFonts w:ascii="Times New Roman" w:hAnsi="Times New Roman" w:cs="Times New Roman"/>
        </w:rPr>
        <w:fldChar w:fldCharType="separate"/>
      </w:r>
      <w:r w:rsidR="00BC22A9">
        <w:rPr>
          <w:rFonts w:ascii="Times New Roman" w:hAnsi="Times New Roman" w:cs="Times New Roman"/>
          <w:noProof/>
          <w:lang w:val="en-GB"/>
        </w:rPr>
        <w:t>2</w:t>
      </w:r>
      <w:r w:rsidRPr="008E4159">
        <w:rPr>
          <w:rFonts w:ascii="Times New Roman" w:hAnsi="Times New Roman" w:cs="Times New Roman"/>
        </w:rPr>
        <w:fldChar w:fldCharType="end"/>
      </w:r>
      <w:r w:rsidRPr="008E4159">
        <w:rPr>
          <w:rFonts w:ascii="Times New Roman" w:hAnsi="Times New Roman" w:cs="Times New Roman"/>
          <w:lang w:val="en-GB"/>
        </w:rPr>
        <w:t xml:space="preserve">: In m-DCI, AP CSI-RS can follow </w:t>
      </w:r>
      <w:r w:rsidRPr="008E4159">
        <w:rPr>
          <w:rFonts w:ascii="Times New Roman" w:hAnsi="Times New Roman" w:cs="Times New Roman"/>
          <w:i/>
          <w:lang w:val="en-GB"/>
        </w:rPr>
        <w:t xml:space="preserve">Indicated </w:t>
      </w:r>
      <w:r w:rsidRPr="008E4159">
        <w:rPr>
          <w:rFonts w:ascii="Times New Roman" w:hAnsi="Times New Roman" w:cs="Times New Roman"/>
          <w:lang w:val="en-GB"/>
        </w:rPr>
        <w:t>TCI state of the CORESET of the triggering PDCCH.</w:t>
      </w:r>
      <w:bookmarkEnd w:id="9"/>
    </w:p>
    <w:p w14:paraId="0661527A" w14:textId="5259DED8" w:rsidR="007F36B9" w:rsidRPr="008E4159" w:rsidRDefault="007F36B9" w:rsidP="004255F6">
      <w:pPr>
        <w:pStyle w:val="Caption"/>
        <w:rPr>
          <w:rFonts w:ascii="Times New Roman" w:hAnsi="Times New Roman" w:cs="Times New Roman"/>
          <w:lang w:val="en-GB"/>
        </w:rPr>
      </w:pPr>
      <w:bookmarkStart w:id="10" w:name="_Ref102135862"/>
      <w:r w:rsidRPr="008E4159">
        <w:rPr>
          <w:rFonts w:ascii="Times New Roman" w:hAnsi="Times New Roman" w:cs="Times New Roman"/>
          <w:lang w:val="en-GB"/>
        </w:rPr>
        <w:t xml:space="preserve">Observation </w:t>
      </w:r>
      <w:r w:rsidRPr="008E4159">
        <w:rPr>
          <w:rFonts w:ascii="Times New Roman" w:hAnsi="Times New Roman" w:cs="Times New Roman"/>
        </w:rPr>
        <w:fldChar w:fldCharType="begin"/>
      </w:r>
      <w:r w:rsidRPr="008E4159">
        <w:rPr>
          <w:rFonts w:ascii="Times New Roman" w:hAnsi="Times New Roman" w:cs="Times New Roman"/>
          <w:lang w:val="en-GB"/>
        </w:rPr>
        <w:instrText xml:space="preserve"> SEQ Observation \* ARABIC </w:instrText>
      </w:r>
      <w:r w:rsidRPr="008E4159">
        <w:rPr>
          <w:rFonts w:ascii="Times New Roman" w:hAnsi="Times New Roman" w:cs="Times New Roman"/>
        </w:rPr>
        <w:fldChar w:fldCharType="separate"/>
      </w:r>
      <w:r w:rsidR="00BC22A9">
        <w:rPr>
          <w:rFonts w:ascii="Times New Roman" w:hAnsi="Times New Roman" w:cs="Times New Roman"/>
          <w:noProof/>
          <w:lang w:val="en-GB"/>
        </w:rPr>
        <w:t>3</w:t>
      </w:r>
      <w:r w:rsidRPr="008E4159">
        <w:rPr>
          <w:rFonts w:ascii="Times New Roman" w:hAnsi="Times New Roman" w:cs="Times New Roman"/>
        </w:rPr>
        <w:fldChar w:fldCharType="end"/>
      </w:r>
      <w:r w:rsidRPr="008E4159">
        <w:rPr>
          <w:rFonts w:ascii="Times New Roman" w:hAnsi="Times New Roman" w:cs="Times New Roman"/>
          <w:lang w:val="en-GB"/>
        </w:rPr>
        <w:t xml:space="preserve">: In m-DCI, determining of which of the </w:t>
      </w:r>
      <w:r w:rsidRPr="008E4159">
        <w:rPr>
          <w:rFonts w:ascii="Times New Roman" w:hAnsi="Times New Roman" w:cs="Times New Roman"/>
          <w:i/>
          <w:lang w:val="en-GB"/>
        </w:rPr>
        <w:t>Indicated</w:t>
      </w:r>
      <w:r w:rsidRPr="008E4159">
        <w:rPr>
          <w:rFonts w:ascii="Times New Roman" w:hAnsi="Times New Roman" w:cs="Times New Roman"/>
          <w:lang w:val="en-GB"/>
        </w:rPr>
        <w:t xml:space="preserve"> TCI states is updated would be based on the coresetPoolIndex of the CORESET of the PDCCH transmitting the DCI </w:t>
      </w:r>
      <w:r w:rsidR="00C85F84">
        <w:rPr>
          <w:rFonts w:ascii="Times New Roman" w:hAnsi="Times New Roman" w:cs="Times New Roman"/>
          <w:lang w:val="en-GB"/>
        </w:rPr>
        <w:t>AP-CSI-RS trigger</w:t>
      </w:r>
      <w:r w:rsidRPr="008E4159">
        <w:rPr>
          <w:rFonts w:ascii="Times New Roman" w:hAnsi="Times New Roman" w:cs="Times New Roman"/>
          <w:lang w:val="en-GB"/>
        </w:rPr>
        <w:t>.</w:t>
      </w:r>
      <w:bookmarkEnd w:id="10"/>
    </w:p>
    <w:p w14:paraId="5EA5C233" w14:textId="282AC5F5" w:rsidR="007F36B9" w:rsidRPr="008E4159" w:rsidRDefault="007F36B9" w:rsidP="007F36B9">
      <w:pPr>
        <w:jc w:val="both"/>
        <w:rPr>
          <w:rFonts w:ascii="Times New Roman" w:hAnsi="Times New Roman" w:cs="Times New Roman"/>
          <w:lang w:val="en-GB"/>
        </w:rPr>
      </w:pPr>
      <w:r w:rsidRPr="008E4159">
        <w:rPr>
          <w:rFonts w:ascii="Times New Roman" w:hAnsi="Times New Roman" w:cs="Times New Roman"/>
          <w:lang w:val="en-GB"/>
        </w:rPr>
        <w:t xml:space="preserve">Regarding dedicated PUCCH resources, it would be needed to group the resources so that one set of resources would be associated to the first </w:t>
      </w:r>
      <w:r w:rsidRPr="008E4159">
        <w:rPr>
          <w:rFonts w:ascii="Times New Roman" w:hAnsi="Times New Roman" w:cs="Times New Roman"/>
          <w:i/>
          <w:lang w:val="en-GB"/>
        </w:rPr>
        <w:t>Indicated</w:t>
      </w:r>
      <w:r w:rsidRPr="008E4159">
        <w:rPr>
          <w:rFonts w:ascii="Times New Roman" w:hAnsi="Times New Roman" w:cs="Times New Roman"/>
          <w:lang w:val="en-GB"/>
        </w:rPr>
        <w:t xml:space="preserve"> TCI state </w:t>
      </w:r>
      <w:r w:rsidR="008A7C45" w:rsidRPr="008E4159">
        <w:rPr>
          <w:rFonts w:ascii="Times New Roman" w:hAnsi="Times New Roman" w:cs="Times New Roman"/>
          <w:lang w:val="en-GB"/>
        </w:rPr>
        <w:t>(</w:t>
      </w:r>
      <w:r w:rsidR="00B10C48" w:rsidRPr="008E4159">
        <w:rPr>
          <w:rFonts w:ascii="Times New Roman" w:hAnsi="Times New Roman" w:cs="Times New Roman"/>
          <w:lang w:val="en-GB"/>
        </w:rPr>
        <w:t xml:space="preserve">may refer as the indicated </w:t>
      </w:r>
      <w:r w:rsidR="008A7C45" w:rsidRPr="008E4159">
        <w:rPr>
          <w:rFonts w:ascii="Times New Roman" w:hAnsi="Times New Roman" w:cs="Times New Roman"/>
          <w:lang w:val="en-GB"/>
        </w:rPr>
        <w:t xml:space="preserve">TCI state corresponding to the CORESETPoolIndex 0) </w:t>
      </w:r>
      <w:r w:rsidRPr="008E4159">
        <w:rPr>
          <w:rFonts w:ascii="Times New Roman" w:hAnsi="Times New Roman" w:cs="Times New Roman"/>
          <w:lang w:val="en-GB"/>
        </w:rPr>
        <w:t xml:space="preserve">and other set of the resources would be associated to the second </w:t>
      </w:r>
      <w:r w:rsidRPr="008E4159">
        <w:rPr>
          <w:rFonts w:ascii="Times New Roman" w:hAnsi="Times New Roman" w:cs="Times New Roman"/>
          <w:i/>
          <w:lang w:val="en-GB"/>
        </w:rPr>
        <w:t xml:space="preserve">Indicated </w:t>
      </w:r>
      <w:r w:rsidRPr="008E4159">
        <w:rPr>
          <w:rFonts w:ascii="Times New Roman" w:hAnsi="Times New Roman" w:cs="Times New Roman"/>
          <w:lang w:val="en-GB"/>
        </w:rPr>
        <w:t>TCI state</w:t>
      </w:r>
      <w:r w:rsidR="008A7C45" w:rsidRPr="008E4159">
        <w:rPr>
          <w:rFonts w:ascii="Times New Roman" w:hAnsi="Times New Roman" w:cs="Times New Roman"/>
          <w:lang w:val="en-GB"/>
        </w:rPr>
        <w:t xml:space="preserve"> (</w:t>
      </w:r>
      <w:r w:rsidR="00434560" w:rsidRPr="008E4159">
        <w:rPr>
          <w:rFonts w:ascii="Times New Roman" w:hAnsi="Times New Roman" w:cs="Times New Roman"/>
          <w:lang w:val="en-GB"/>
        </w:rPr>
        <w:t xml:space="preserve">may refer as the indicated </w:t>
      </w:r>
      <w:r w:rsidR="008A7C45" w:rsidRPr="008E4159">
        <w:rPr>
          <w:rFonts w:ascii="Times New Roman" w:hAnsi="Times New Roman" w:cs="Times New Roman"/>
          <w:lang w:val="en-GB"/>
        </w:rPr>
        <w:t>TCI state corresponding to the CORESETPoolIndex 1)</w:t>
      </w:r>
      <w:r w:rsidRPr="008E4159">
        <w:rPr>
          <w:rFonts w:ascii="Times New Roman" w:hAnsi="Times New Roman" w:cs="Times New Roman"/>
          <w:lang w:val="en-GB"/>
        </w:rPr>
        <w:t xml:space="preserve">. </w:t>
      </w:r>
      <w:r w:rsidR="00AE770F" w:rsidRPr="008E4159">
        <w:rPr>
          <w:rFonts w:ascii="Times New Roman" w:hAnsi="Times New Roman" w:cs="Times New Roman"/>
          <w:lang w:val="en-GB"/>
        </w:rPr>
        <w:t>In general, t</w:t>
      </w:r>
      <w:r w:rsidRPr="008E4159">
        <w:rPr>
          <w:rFonts w:ascii="Times New Roman" w:hAnsi="Times New Roman" w:cs="Times New Roman"/>
          <w:lang w:val="en-GB"/>
        </w:rPr>
        <w:t xml:space="preserve">here may be different alternatives to facilitate </w:t>
      </w:r>
      <w:r w:rsidR="00AE770F" w:rsidRPr="008E4159">
        <w:rPr>
          <w:rFonts w:ascii="Times New Roman" w:hAnsi="Times New Roman" w:cs="Times New Roman"/>
          <w:lang w:val="en-GB"/>
        </w:rPr>
        <w:t xml:space="preserve">the association between PUUCH resources and </w:t>
      </w:r>
      <w:r w:rsidR="004E43BF" w:rsidRPr="008E4159">
        <w:rPr>
          <w:rFonts w:ascii="Times New Roman" w:hAnsi="Times New Roman" w:cs="Times New Roman"/>
          <w:lang w:val="en-GB"/>
        </w:rPr>
        <w:t>indicated TCI states</w:t>
      </w:r>
      <w:r w:rsidRPr="008E4159">
        <w:rPr>
          <w:rFonts w:ascii="Times New Roman" w:hAnsi="Times New Roman" w:cs="Times New Roman"/>
          <w:lang w:val="en-GB"/>
        </w:rPr>
        <w:t xml:space="preserve">, </w:t>
      </w:r>
      <w:proofErr w:type="gramStart"/>
      <w:r w:rsidRPr="008E4159">
        <w:rPr>
          <w:rFonts w:ascii="Times New Roman" w:hAnsi="Times New Roman" w:cs="Times New Roman"/>
          <w:lang w:val="en-GB"/>
        </w:rPr>
        <w:t>e.g.</w:t>
      </w:r>
      <w:proofErr w:type="gramEnd"/>
      <w:r w:rsidRPr="008E4159">
        <w:rPr>
          <w:rFonts w:ascii="Times New Roman" w:hAnsi="Times New Roman" w:cs="Times New Roman"/>
          <w:lang w:val="en-GB"/>
        </w:rPr>
        <w:t xml:space="preserve"> one alternative could be to define an association between a coresetPoolIndex and </w:t>
      </w:r>
      <w:r w:rsidR="00BF45E7" w:rsidRPr="008E4159">
        <w:rPr>
          <w:rFonts w:ascii="Times New Roman" w:hAnsi="Times New Roman" w:cs="Times New Roman"/>
          <w:lang w:val="en-GB"/>
        </w:rPr>
        <w:t xml:space="preserve">a </w:t>
      </w:r>
      <w:r w:rsidRPr="008E4159">
        <w:rPr>
          <w:rFonts w:ascii="Times New Roman" w:hAnsi="Times New Roman" w:cs="Times New Roman"/>
          <w:lang w:val="en-GB"/>
        </w:rPr>
        <w:t xml:space="preserve">set of PUCCH resources while the other alternative could be to define </w:t>
      </w:r>
      <w:r w:rsidR="00541E03" w:rsidRPr="008E4159">
        <w:rPr>
          <w:rFonts w:ascii="Times New Roman" w:hAnsi="Times New Roman" w:cs="Times New Roman"/>
          <w:lang w:val="en-GB"/>
        </w:rPr>
        <w:t xml:space="preserve">a </w:t>
      </w:r>
      <w:r w:rsidRPr="008E4159">
        <w:rPr>
          <w:rFonts w:ascii="Times New Roman" w:hAnsi="Times New Roman" w:cs="Times New Roman"/>
          <w:lang w:val="en-GB"/>
        </w:rPr>
        <w:t>separate grouping for the PUCCH resources.</w:t>
      </w:r>
    </w:p>
    <w:p w14:paraId="1817FAFE" w14:textId="77777777" w:rsidR="007F36B9" w:rsidRPr="008E4159" w:rsidRDefault="007F36B9" w:rsidP="007F36B9">
      <w:pPr>
        <w:jc w:val="both"/>
        <w:rPr>
          <w:rFonts w:ascii="Times New Roman" w:hAnsi="Times New Roman" w:cs="Times New Roman"/>
          <w:lang w:val="en-GB"/>
        </w:rPr>
      </w:pPr>
      <w:r w:rsidRPr="008E4159">
        <w:rPr>
          <w:rFonts w:ascii="Times New Roman" w:hAnsi="Times New Roman" w:cs="Times New Roman"/>
          <w:lang w:val="en-GB"/>
        </w:rPr>
        <w:t xml:space="preserve">As currently in Rel-17, for SRS resource (set) it’s provided in the configuration whether the SRS resource (set) follows </w:t>
      </w:r>
      <w:r w:rsidRPr="008E4159">
        <w:rPr>
          <w:rFonts w:ascii="Times New Roman" w:hAnsi="Times New Roman" w:cs="Times New Roman"/>
          <w:i/>
          <w:lang w:val="en-GB"/>
        </w:rPr>
        <w:t>Indicated</w:t>
      </w:r>
      <w:r w:rsidRPr="008E4159">
        <w:rPr>
          <w:rFonts w:ascii="Times New Roman" w:hAnsi="Times New Roman" w:cs="Times New Roman"/>
          <w:lang w:val="en-GB"/>
        </w:rPr>
        <w:t xml:space="preserve"> TCI state or TCI state, it would need to be extended that the configuration should provide whether the SRS resource (set) follows the first </w:t>
      </w:r>
      <w:r w:rsidRPr="008E4159">
        <w:rPr>
          <w:rFonts w:ascii="Times New Roman" w:hAnsi="Times New Roman" w:cs="Times New Roman"/>
          <w:i/>
          <w:lang w:val="en-GB"/>
        </w:rPr>
        <w:t>Indicated</w:t>
      </w:r>
      <w:r w:rsidRPr="008E4159">
        <w:rPr>
          <w:rFonts w:ascii="Times New Roman" w:hAnsi="Times New Roman" w:cs="Times New Roman"/>
          <w:lang w:val="en-GB"/>
        </w:rPr>
        <w:t xml:space="preserve"> TCI state, the second </w:t>
      </w:r>
      <w:r w:rsidRPr="008E4159">
        <w:rPr>
          <w:rFonts w:ascii="Times New Roman" w:hAnsi="Times New Roman" w:cs="Times New Roman"/>
          <w:i/>
          <w:lang w:val="en-GB"/>
        </w:rPr>
        <w:t xml:space="preserve">Indicated </w:t>
      </w:r>
      <w:r w:rsidRPr="008E4159">
        <w:rPr>
          <w:rFonts w:ascii="Times New Roman" w:hAnsi="Times New Roman" w:cs="Times New Roman"/>
          <w:lang w:val="en-GB"/>
        </w:rPr>
        <w:t xml:space="preserve">TCI state or TCI state. </w:t>
      </w:r>
    </w:p>
    <w:p w14:paraId="6B049B4B" w14:textId="0CE85C11" w:rsidR="007F36B9" w:rsidRPr="008E4159" w:rsidRDefault="007F36B9" w:rsidP="007F36B9">
      <w:pPr>
        <w:jc w:val="both"/>
        <w:rPr>
          <w:rFonts w:ascii="Times New Roman" w:hAnsi="Times New Roman" w:cs="Times New Roman"/>
          <w:lang w:val="en-GB"/>
        </w:rPr>
      </w:pPr>
      <w:r w:rsidRPr="008E4159" w:rsidDel="00B2409F">
        <w:rPr>
          <w:rFonts w:ascii="Times New Roman" w:hAnsi="Times New Roman" w:cs="Times New Roman"/>
          <w:lang w:val="en-GB"/>
        </w:rPr>
        <w:lastRenderedPageBreak/>
        <w:t>On the other hand,</w:t>
      </w:r>
      <w:r w:rsidRPr="008E4159">
        <w:rPr>
          <w:rFonts w:ascii="Times New Roman" w:hAnsi="Times New Roman" w:cs="Times New Roman"/>
          <w:lang w:val="en-GB"/>
        </w:rPr>
        <w:t xml:space="preserve"> as </w:t>
      </w:r>
      <w:r w:rsidR="00767D3C">
        <w:rPr>
          <w:rFonts w:ascii="Times New Roman" w:hAnsi="Times New Roman" w:cs="Times New Roman"/>
        </w:rPr>
        <w:t xml:space="preserve">in </w:t>
      </w:r>
      <w:r w:rsidRPr="008E4159">
        <w:rPr>
          <w:rFonts w:ascii="Times New Roman" w:hAnsi="Times New Roman" w:cs="Times New Roman"/>
          <w:lang w:val="en-GB"/>
        </w:rPr>
        <w:t>current Rel-17 version of 38.331</w:t>
      </w:r>
      <w:r w:rsidR="00767D3C">
        <w:rPr>
          <w:rFonts w:ascii="Times New Roman" w:hAnsi="Times New Roman" w:cs="Times New Roman"/>
        </w:rPr>
        <w:t>,</w:t>
      </w:r>
      <w:r w:rsidRPr="008E4159">
        <w:rPr>
          <w:rFonts w:ascii="Times New Roman" w:hAnsi="Times New Roman" w:cs="Times New Roman"/>
          <w:lang w:val="en-GB"/>
        </w:rPr>
        <w:t xml:space="preserve"> the CORESET configuration has a flag </w:t>
      </w:r>
      <w:proofErr w:type="gramStart"/>
      <w:r w:rsidRPr="008E4159">
        <w:rPr>
          <w:rFonts w:ascii="Times New Roman" w:hAnsi="Times New Roman" w:cs="Times New Roman"/>
          <w:lang w:val="en-GB"/>
        </w:rPr>
        <w:t>whether or not</w:t>
      </w:r>
      <w:proofErr w:type="gramEnd"/>
      <w:r w:rsidRPr="008E4159">
        <w:rPr>
          <w:rFonts w:ascii="Times New Roman" w:hAnsi="Times New Roman" w:cs="Times New Roman"/>
          <w:lang w:val="en-GB"/>
        </w:rPr>
        <w:t xml:space="preserve"> the CORESET follow </w:t>
      </w:r>
      <w:r w:rsidRPr="008E4159">
        <w:rPr>
          <w:rFonts w:ascii="Times New Roman" w:hAnsi="Times New Roman" w:cs="Times New Roman"/>
          <w:i/>
          <w:lang w:val="en-GB"/>
        </w:rPr>
        <w:t>Indicated</w:t>
      </w:r>
      <w:r w:rsidRPr="008E4159">
        <w:rPr>
          <w:rFonts w:ascii="Times New Roman" w:hAnsi="Times New Roman" w:cs="Times New Roman"/>
          <w:lang w:val="en-GB"/>
        </w:rPr>
        <w:t xml:space="preserve"> TCI state as well as SRS resource set configuration. Thus, the extension would be needed at least for:</w:t>
      </w:r>
    </w:p>
    <w:p w14:paraId="2AC66EDA" w14:textId="77777777" w:rsidR="007F36B9" w:rsidRPr="008E4159" w:rsidRDefault="007F36B9" w:rsidP="00614FE9">
      <w:pPr>
        <w:pStyle w:val="ListParagraph"/>
        <w:numPr>
          <w:ilvl w:val="0"/>
          <w:numId w:val="10"/>
        </w:numPr>
        <w:rPr>
          <w:rFonts w:ascii="Times New Roman" w:hAnsi="Times New Roman" w:cs="Times New Roman"/>
          <w:sz w:val="22"/>
          <w:szCs w:val="22"/>
          <w:lang w:val="en-GB"/>
        </w:rPr>
      </w:pPr>
      <w:r w:rsidRPr="008E4159">
        <w:rPr>
          <w:rFonts w:ascii="Times New Roman" w:hAnsi="Times New Roman" w:cs="Times New Roman"/>
          <w:sz w:val="22"/>
          <w:szCs w:val="22"/>
          <w:lang w:val="en-GB"/>
        </w:rPr>
        <w:t xml:space="preserve">configuration needs to be provided for dedicated PUCCH resource(s) that whether the resource(s) follow </w:t>
      </w:r>
      <w:r w:rsidRPr="008E4159">
        <w:rPr>
          <w:rFonts w:ascii="Times New Roman" w:hAnsi="Times New Roman" w:cs="Times New Roman"/>
          <w:i/>
          <w:sz w:val="22"/>
          <w:szCs w:val="22"/>
          <w:lang w:val="en-GB"/>
        </w:rPr>
        <w:t>Indicated</w:t>
      </w:r>
      <w:r w:rsidRPr="008E4159">
        <w:rPr>
          <w:rFonts w:ascii="Times New Roman" w:hAnsi="Times New Roman" w:cs="Times New Roman"/>
          <w:sz w:val="22"/>
          <w:szCs w:val="22"/>
          <w:lang w:val="en-GB"/>
        </w:rPr>
        <w:t xml:space="preserve"> TCI state 1 or </w:t>
      </w:r>
      <w:r w:rsidRPr="008E4159">
        <w:rPr>
          <w:rFonts w:ascii="Times New Roman" w:hAnsi="Times New Roman" w:cs="Times New Roman"/>
          <w:i/>
          <w:sz w:val="22"/>
          <w:szCs w:val="22"/>
          <w:lang w:val="en-GB"/>
        </w:rPr>
        <w:t>Indicated</w:t>
      </w:r>
      <w:r w:rsidRPr="008E4159">
        <w:rPr>
          <w:rFonts w:ascii="Times New Roman" w:hAnsi="Times New Roman" w:cs="Times New Roman"/>
          <w:sz w:val="22"/>
          <w:szCs w:val="22"/>
          <w:lang w:val="en-GB"/>
        </w:rPr>
        <w:t xml:space="preserve"> TCI state 2</w:t>
      </w:r>
    </w:p>
    <w:p w14:paraId="19977C89" w14:textId="77777777" w:rsidR="007F36B9" w:rsidRPr="008E4159" w:rsidRDefault="007F36B9" w:rsidP="00614FE9">
      <w:pPr>
        <w:pStyle w:val="ListParagraph"/>
        <w:numPr>
          <w:ilvl w:val="0"/>
          <w:numId w:val="10"/>
        </w:numPr>
        <w:rPr>
          <w:rFonts w:ascii="Times New Roman" w:hAnsi="Times New Roman" w:cs="Times New Roman"/>
          <w:sz w:val="22"/>
          <w:szCs w:val="22"/>
          <w:lang w:val="en-GB"/>
        </w:rPr>
      </w:pPr>
      <w:r w:rsidRPr="008E4159">
        <w:rPr>
          <w:rFonts w:ascii="Times New Roman" w:hAnsi="Times New Roman" w:cs="Times New Roman"/>
          <w:sz w:val="22"/>
          <w:szCs w:val="22"/>
          <w:lang w:val="en-GB"/>
        </w:rPr>
        <w:t xml:space="preserve">SRS resource (set) that whether the resource(s) follow </w:t>
      </w:r>
      <w:r w:rsidRPr="008E4159">
        <w:rPr>
          <w:rFonts w:ascii="Times New Roman" w:hAnsi="Times New Roman" w:cs="Times New Roman"/>
          <w:i/>
          <w:sz w:val="22"/>
          <w:szCs w:val="22"/>
          <w:lang w:val="en-GB"/>
        </w:rPr>
        <w:t>Indicated</w:t>
      </w:r>
      <w:r w:rsidRPr="008E4159">
        <w:rPr>
          <w:rFonts w:ascii="Times New Roman" w:hAnsi="Times New Roman" w:cs="Times New Roman"/>
          <w:sz w:val="22"/>
          <w:szCs w:val="22"/>
          <w:lang w:val="en-GB"/>
        </w:rPr>
        <w:t xml:space="preserve"> TCI state 1, </w:t>
      </w:r>
      <w:r w:rsidRPr="008E4159">
        <w:rPr>
          <w:rFonts w:ascii="Times New Roman" w:hAnsi="Times New Roman" w:cs="Times New Roman"/>
          <w:i/>
          <w:sz w:val="22"/>
          <w:szCs w:val="22"/>
          <w:lang w:val="en-GB"/>
        </w:rPr>
        <w:t>Indicated</w:t>
      </w:r>
      <w:r w:rsidRPr="008E4159">
        <w:rPr>
          <w:rFonts w:ascii="Times New Roman" w:hAnsi="Times New Roman" w:cs="Times New Roman"/>
          <w:sz w:val="22"/>
          <w:szCs w:val="22"/>
          <w:lang w:val="en-GB"/>
        </w:rPr>
        <w:t xml:space="preserve"> TCI state 2 or TCI state</w:t>
      </w:r>
    </w:p>
    <w:p w14:paraId="6391575A" w14:textId="77777777" w:rsidR="007F36B9" w:rsidRPr="008E4159" w:rsidRDefault="007F36B9" w:rsidP="007F36B9">
      <w:pPr>
        <w:rPr>
          <w:rFonts w:ascii="Times New Roman" w:hAnsi="Times New Roman" w:cs="Times New Roman"/>
          <w:lang w:val="en-GB"/>
        </w:rPr>
      </w:pPr>
    </w:p>
    <w:p w14:paraId="59D111C1" w14:textId="1573FAB6" w:rsidR="007F36B9" w:rsidRPr="008E4159" w:rsidRDefault="007F36B9" w:rsidP="007F36B9">
      <w:pPr>
        <w:pStyle w:val="Caption"/>
        <w:jc w:val="both"/>
        <w:rPr>
          <w:rFonts w:ascii="Times New Roman" w:hAnsi="Times New Roman" w:cs="Times New Roman"/>
          <w:lang w:val="en-GB"/>
        </w:rPr>
      </w:pPr>
      <w:bookmarkStart w:id="11" w:name="_Ref102135881"/>
      <w:r w:rsidRPr="008E4159">
        <w:rPr>
          <w:rFonts w:ascii="Times New Roman" w:hAnsi="Times New Roman" w:cs="Times New Roman"/>
          <w:lang w:val="en-GB"/>
        </w:rPr>
        <w:t xml:space="preserve">Observation </w:t>
      </w:r>
      <w:r w:rsidRPr="008E4159">
        <w:rPr>
          <w:rFonts w:ascii="Times New Roman" w:hAnsi="Times New Roman" w:cs="Times New Roman"/>
        </w:rPr>
        <w:fldChar w:fldCharType="begin"/>
      </w:r>
      <w:r w:rsidRPr="008E4159">
        <w:rPr>
          <w:rFonts w:ascii="Times New Roman" w:hAnsi="Times New Roman" w:cs="Times New Roman"/>
          <w:lang w:val="en-GB"/>
        </w:rPr>
        <w:instrText xml:space="preserve"> SEQ Observation \* ARABIC </w:instrText>
      </w:r>
      <w:r w:rsidRPr="008E4159">
        <w:rPr>
          <w:rFonts w:ascii="Times New Roman" w:hAnsi="Times New Roman" w:cs="Times New Roman"/>
        </w:rPr>
        <w:fldChar w:fldCharType="separate"/>
      </w:r>
      <w:r w:rsidR="00BC22A9">
        <w:rPr>
          <w:rFonts w:ascii="Times New Roman" w:hAnsi="Times New Roman" w:cs="Times New Roman"/>
          <w:noProof/>
          <w:lang w:val="en-GB"/>
        </w:rPr>
        <w:t>4</w:t>
      </w:r>
      <w:r w:rsidRPr="008E4159">
        <w:rPr>
          <w:rFonts w:ascii="Times New Roman" w:hAnsi="Times New Roman" w:cs="Times New Roman"/>
        </w:rPr>
        <w:fldChar w:fldCharType="end"/>
      </w:r>
      <w:r w:rsidRPr="008E4159">
        <w:rPr>
          <w:rFonts w:ascii="Times New Roman" w:hAnsi="Times New Roman" w:cs="Times New Roman"/>
          <w:lang w:val="en-GB"/>
        </w:rPr>
        <w:t xml:space="preserve">: In m-DCI, configuration needs to be provided for dedicated periodic/semi-persistent PUCCH resource(s) that whether the resource(s) follow </w:t>
      </w:r>
      <w:r w:rsidR="00154B2D" w:rsidRPr="008E4159">
        <w:rPr>
          <w:rFonts w:ascii="Times New Roman" w:hAnsi="Times New Roman" w:cs="Times New Roman"/>
          <w:i/>
          <w:lang w:val="en-GB"/>
        </w:rPr>
        <w:t>Indicated</w:t>
      </w:r>
      <w:r w:rsidRPr="008E4159">
        <w:rPr>
          <w:rFonts w:ascii="Times New Roman" w:hAnsi="Times New Roman" w:cs="Times New Roman"/>
          <w:lang w:val="en-GB"/>
        </w:rPr>
        <w:t xml:space="preserve"> TCI state 0 or </w:t>
      </w:r>
      <w:r w:rsidR="00154B2D" w:rsidRPr="008E4159">
        <w:rPr>
          <w:rFonts w:ascii="Times New Roman" w:hAnsi="Times New Roman" w:cs="Times New Roman"/>
          <w:i/>
          <w:lang w:val="en-GB"/>
        </w:rPr>
        <w:t>Indicated</w:t>
      </w:r>
      <w:r w:rsidRPr="008E4159">
        <w:rPr>
          <w:rFonts w:ascii="Times New Roman" w:hAnsi="Times New Roman" w:cs="Times New Roman"/>
          <w:lang w:val="en-GB"/>
        </w:rPr>
        <w:t xml:space="preserve"> TCI state 1.</w:t>
      </w:r>
      <w:bookmarkEnd w:id="11"/>
    </w:p>
    <w:p w14:paraId="44A2EED5" w14:textId="49F95708" w:rsidR="007F36B9" w:rsidRPr="008E4159" w:rsidRDefault="007F36B9" w:rsidP="007F36B9">
      <w:pPr>
        <w:pStyle w:val="Caption"/>
        <w:jc w:val="both"/>
        <w:rPr>
          <w:rFonts w:ascii="Times New Roman" w:hAnsi="Times New Roman" w:cs="Times New Roman"/>
          <w:lang w:val="en-GB"/>
        </w:rPr>
      </w:pPr>
      <w:bookmarkStart w:id="12" w:name="_Ref102135892"/>
      <w:r w:rsidRPr="008E4159">
        <w:rPr>
          <w:rFonts w:ascii="Times New Roman" w:hAnsi="Times New Roman" w:cs="Times New Roman"/>
          <w:lang w:val="en-GB"/>
        </w:rPr>
        <w:t xml:space="preserve">Observation </w:t>
      </w:r>
      <w:r w:rsidRPr="008E4159">
        <w:rPr>
          <w:rFonts w:ascii="Times New Roman" w:hAnsi="Times New Roman" w:cs="Times New Roman"/>
        </w:rPr>
        <w:fldChar w:fldCharType="begin"/>
      </w:r>
      <w:r w:rsidRPr="008E4159">
        <w:rPr>
          <w:rFonts w:ascii="Times New Roman" w:hAnsi="Times New Roman" w:cs="Times New Roman"/>
          <w:lang w:val="en-GB"/>
        </w:rPr>
        <w:instrText xml:space="preserve"> SEQ Observation \* ARABIC </w:instrText>
      </w:r>
      <w:r w:rsidRPr="008E4159">
        <w:rPr>
          <w:rFonts w:ascii="Times New Roman" w:hAnsi="Times New Roman" w:cs="Times New Roman"/>
        </w:rPr>
        <w:fldChar w:fldCharType="separate"/>
      </w:r>
      <w:r w:rsidR="00BC22A9">
        <w:rPr>
          <w:rFonts w:ascii="Times New Roman" w:hAnsi="Times New Roman" w:cs="Times New Roman"/>
          <w:noProof/>
          <w:lang w:val="en-GB"/>
        </w:rPr>
        <w:t>5</w:t>
      </w:r>
      <w:r w:rsidRPr="008E4159">
        <w:rPr>
          <w:rFonts w:ascii="Times New Roman" w:hAnsi="Times New Roman" w:cs="Times New Roman"/>
        </w:rPr>
        <w:fldChar w:fldCharType="end"/>
      </w:r>
      <w:r w:rsidRPr="008E4159">
        <w:rPr>
          <w:rFonts w:ascii="Times New Roman" w:hAnsi="Times New Roman" w:cs="Times New Roman"/>
          <w:lang w:val="en-GB"/>
        </w:rPr>
        <w:t xml:space="preserve">: In m-DCI, configuration needs to be provided for SRS resource (set) that whether the resource(s) follow </w:t>
      </w:r>
      <w:r w:rsidR="00154B2D" w:rsidRPr="008E4159">
        <w:rPr>
          <w:rFonts w:ascii="Times New Roman" w:hAnsi="Times New Roman" w:cs="Times New Roman"/>
          <w:i/>
          <w:lang w:val="en-GB"/>
        </w:rPr>
        <w:t>Indicated</w:t>
      </w:r>
      <w:r w:rsidRPr="008E4159">
        <w:rPr>
          <w:rFonts w:ascii="Times New Roman" w:hAnsi="Times New Roman" w:cs="Times New Roman"/>
          <w:lang w:val="en-GB"/>
        </w:rPr>
        <w:t xml:space="preserve"> TCI state 0, </w:t>
      </w:r>
      <w:r w:rsidR="00154B2D" w:rsidRPr="008E4159">
        <w:rPr>
          <w:rFonts w:ascii="Times New Roman" w:hAnsi="Times New Roman" w:cs="Times New Roman"/>
          <w:i/>
          <w:lang w:val="en-GB"/>
        </w:rPr>
        <w:t>Indicated</w:t>
      </w:r>
      <w:r w:rsidRPr="008E4159">
        <w:rPr>
          <w:rFonts w:ascii="Times New Roman" w:hAnsi="Times New Roman" w:cs="Times New Roman"/>
          <w:lang w:val="en-GB"/>
        </w:rPr>
        <w:t xml:space="preserve"> TCI state 1 or TCI state.</w:t>
      </w:r>
      <w:bookmarkEnd w:id="12"/>
    </w:p>
    <w:p w14:paraId="4BBF08AC" w14:textId="77777777" w:rsidR="007F36B9" w:rsidRPr="008E4159" w:rsidRDefault="007F36B9" w:rsidP="008E4159">
      <w:pPr>
        <w:jc w:val="both"/>
        <w:rPr>
          <w:rFonts w:ascii="Times New Roman" w:hAnsi="Times New Roman" w:cs="Times New Roman"/>
          <w:lang w:val="en-GB"/>
        </w:rPr>
      </w:pPr>
    </w:p>
    <w:p w14:paraId="47D5C966" w14:textId="72822476" w:rsidR="00CD496C" w:rsidRPr="008E4159" w:rsidRDefault="00512375" w:rsidP="008E4159">
      <w:pPr>
        <w:pStyle w:val="Caption"/>
        <w:jc w:val="both"/>
        <w:rPr>
          <w:rFonts w:ascii="Times New Roman" w:hAnsi="Times New Roman" w:cs="Times New Roman"/>
          <w:lang w:val="en-GB"/>
        </w:rPr>
      </w:pPr>
      <w:bookmarkStart w:id="13" w:name="_Ref111223367"/>
      <w:r w:rsidRPr="008E4159">
        <w:rPr>
          <w:rFonts w:ascii="Times New Roman" w:hAnsi="Times New Roman" w:cs="Times New Roman"/>
          <w:lang w:val="en-GB"/>
        </w:rPr>
        <w:t xml:space="preserve">Proposal </w:t>
      </w:r>
      <w:r w:rsidRPr="008E4159">
        <w:rPr>
          <w:rFonts w:ascii="Times New Roman" w:hAnsi="Times New Roman" w:cs="Times New Roman"/>
        </w:rPr>
        <w:fldChar w:fldCharType="begin"/>
      </w:r>
      <w:r w:rsidRPr="008E4159">
        <w:rPr>
          <w:rFonts w:ascii="Times New Roman" w:hAnsi="Times New Roman" w:cs="Times New Roman"/>
          <w:lang w:val="en-GB"/>
        </w:rPr>
        <w:instrText xml:space="preserve"> SEQ Proposal \* ARABIC </w:instrText>
      </w:r>
      <w:r w:rsidRPr="008E4159">
        <w:rPr>
          <w:rFonts w:ascii="Times New Roman" w:hAnsi="Times New Roman" w:cs="Times New Roman"/>
        </w:rPr>
        <w:fldChar w:fldCharType="separate"/>
      </w:r>
      <w:r w:rsidR="00BC22A9">
        <w:rPr>
          <w:rFonts w:ascii="Times New Roman" w:hAnsi="Times New Roman" w:cs="Times New Roman"/>
          <w:noProof/>
          <w:lang w:val="en-GB"/>
        </w:rPr>
        <w:t>3</w:t>
      </w:r>
      <w:r w:rsidRPr="008E4159">
        <w:rPr>
          <w:rFonts w:ascii="Times New Roman" w:hAnsi="Times New Roman" w:cs="Times New Roman"/>
        </w:rPr>
        <w:fldChar w:fldCharType="end"/>
      </w:r>
      <w:r w:rsidRPr="008E4159">
        <w:rPr>
          <w:rFonts w:ascii="Times New Roman" w:hAnsi="Times New Roman" w:cs="Times New Roman"/>
          <w:lang w:val="en-GB"/>
        </w:rPr>
        <w:t xml:space="preserve">: </w:t>
      </w:r>
      <w:r w:rsidR="000A7E1A" w:rsidRPr="008E4159">
        <w:rPr>
          <w:rFonts w:ascii="Times New Roman" w:hAnsi="Times New Roman" w:cs="Times New Roman"/>
          <w:lang w:val="en-GB"/>
        </w:rPr>
        <w:t>In M-DCI, f</w:t>
      </w:r>
      <w:r w:rsidR="009F6333" w:rsidRPr="008E4159">
        <w:rPr>
          <w:rFonts w:ascii="Times New Roman" w:hAnsi="Times New Roman" w:cs="Times New Roman"/>
          <w:lang w:val="en-GB"/>
        </w:rPr>
        <w:t xml:space="preserve">or the AP CSI-RS resource (set) for BM and CSI, </w:t>
      </w:r>
      <w:r w:rsidR="00AB7428" w:rsidRPr="008E4159">
        <w:rPr>
          <w:rFonts w:ascii="Times New Roman" w:hAnsi="Times New Roman" w:cs="Times New Roman"/>
          <w:lang w:val="en-GB"/>
        </w:rPr>
        <w:t>TCI state assumption is configured in RRC whether</w:t>
      </w:r>
      <w:r w:rsidR="00021D68" w:rsidRPr="008E4159">
        <w:rPr>
          <w:rFonts w:ascii="Times New Roman" w:hAnsi="Times New Roman" w:cs="Times New Roman"/>
          <w:lang w:val="en-GB"/>
        </w:rPr>
        <w:t xml:space="preserve"> it is the </w:t>
      </w:r>
      <w:r w:rsidR="00045236" w:rsidRPr="008E4159">
        <w:rPr>
          <w:rFonts w:ascii="Times New Roman" w:hAnsi="Times New Roman" w:cs="Times New Roman"/>
          <w:i/>
          <w:lang w:val="en-GB"/>
        </w:rPr>
        <w:t>Indicated</w:t>
      </w:r>
      <w:r w:rsidR="00045236" w:rsidRPr="008E4159">
        <w:rPr>
          <w:rFonts w:ascii="Times New Roman" w:hAnsi="Times New Roman" w:cs="Times New Roman"/>
          <w:lang w:val="en-GB"/>
        </w:rPr>
        <w:t xml:space="preserve"> </w:t>
      </w:r>
      <w:r w:rsidR="008425AE" w:rsidRPr="008E4159">
        <w:rPr>
          <w:rFonts w:ascii="Times New Roman" w:hAnsi="Times New Roman" w:cs="Times New Roman"/>
          <w:lang w:val="en-GB"/>
        </w:rPr>
        <w:t xml:space="preserve">joint or DL </w:t>
      </w:r>
      <w:r w:rsidR="006C3C41" w:rsidRPr="008E4159">
        <w:rPr>
          <w:rFonts w:ascii="Times New Roman" w:hAnsi="Times New Roman" w:cs="Times New Roman"/>
          <w:lang w:val="en-GB"/>
        </w:rPr>
        <w:t xml:space="preserve">TCI state </w:t>
      </w:r>
      <w:r w:rsidR="002B7C33" w:rsidRPr="008E4159">
        <w:rPr>
          <w:rFonts w:ascii="Times New Roman" w:hAnsi="Times New Roman" w:cs="Times New Roman"/>
          <w:lang w:val="en-GB"/>
        </w:rPr>
        <w:t xml:space="preserve">associated to </w:t>
      </w:r>
      <w:r w:rsidR="0045272E" w:rsidRPr="008E4159">
        <w:rPr>
          <w:rFonts w:ascii="Times New Roman" w:hAnsi="Times New Roman" w:cs="Times New Roman"/>
          <w:lang w:val="en-GB"/>
        </w:rPr>
        <w:t xml:space="preserve">coresetPoolIndex of the </w:t>
      </w:r>
      <w:r w:rsidR="006238C6" w:rsidRPr="008E4159">
        <w:rPr>
          <w:rFonts w:ascii="Times New Roman" w:hAnsi="Times New Roman" w:cs="Times New Roman"/>
          <w:lang w:val="en-GB"/>
        </w:rPr>
        <w:t xml:space="preserve">CORESET of the triggering PDCCH or </w:t>
      </w:r>
      <w:r w:rsidR="008425AE" w:rsidRPr="008E4159">
        <w:rPr>
          <w:rFonts w:ascii="Times New Roman" w:hAnsi="Times New Roman" w:cs="Times New Roman"/>
          <w:lang w:val="en-GB"/>
        </w:rPr>
        <w:t xml:space="preserve">joint or DL </w:t>
      </w:r>
      <w:r w:rsidR="006238C6" w:rsidRPr="008E4159">
        <w:rPr>
          <w:rFonts w:ascii="Times New Roman" w:hAnsi="Times New Roman" w:cs="Times New Roman"/>
          <w:lang w:val="en-GB"/>
        </w:rPr>
        <w:t>TCI state</w:t>
      </w:r>
      <w:r w:rsidR="00A940D8" w:rsidRPr="008E4159">
        <w:rPr>
          <w:rFonts w:ascii="Times New Roman" w:hAnsi="Times New Roman" w:cs="Times New Roman"/>
          <w:lang w:val="en-GB"/>
        </w:rPr>
        <w:t>.</w:t>
      </w:r>
      <w:bookmarkEnd w:id="13"/>
    </w:p>
    <w:p w14:paraId="302E30CC" w14:textId="6AB340E2" w:rsidR="00816B66" w:rsidRPr="008E4159" w:rsidRDefault="00720CBF" w:rsidP="008E4159">
      <w:pPr>
        <w:pStyle w:val="Caption"/>
        <w:jc w:val="both"/>
        <w:rPr>
          <w:rFonts w:ascii="Times New Roman" w:hAnsi="Times New Roman" w:cs="Times New Roman"/>
          <w:lang w:val="en-GB"/>
        </w:rPr>
      </w:pPr>
      <w:r w:rsidRPr="008E4159" w:rsidDel="00D5050B">
        <w:rPr>
          <w:rFonts w:ascii="Times New Roman" w:hAnsi="Times New Roman" w:cs="Times New Roman"/>
          <w:lang w:val="en-GB"/>
        </w:rPr>
        <w:t xml:space="preserve">Proposal </w:t>
      </w:r>
      <w:r w:rsidRPr="008E4159" w:rsidDel="00D5050B">
        <w:rPr>
          <w:rFonts w:ascii="Times New Roman" w:hAnsi="Times New Roman" w:cs="Times New Roman"/>
        </w:rPr>
        <w:fldChar w:fldCharType="begin"/>
      </w:r>
      <w:r w:rsidRPr="008E4159" w:rsidDel="00D5050B">
        <w:rPr>
          <w:rFonts w:ascii="Times New Roman" w:hAnsi="Times New Roman" w:cs="Times New Roman"/>
          <w:lang w:val="en-GB"/>
        </w:rPr>
        <w:instrText xml:space="preserve"> SEQ Proposal \* ARABIC </w:instrText>
      </w:r>
      <w:r w:rsidRPr="008E4159" w:rsidDel="00D5050B">
        <w:rPr>
          <w:rFonts w:ascii="Times New Roman" w:hAnsi="Times New Roman" w:cs="Times New Roman"/>
        </w:rPr>
        <w:fldChar w:fldCharType="separate"/>
      </w:r>
      <w:r w:rsidR="00BC22A9">
        <w:rPr>
          <w:rFonts w:ascii="Times New Roman" w:hAnsi="Times New Roman" w:cs="Times New Roman"/>
          <w:noProof/>
          <w:lang w:val="en-GB"/>
        </w:rPr>
        <w:t>4</w:t>
      </w:r>
      <w:r w:rsidRPr="008E4159" w:rsidDel="00D5050B">
        <w:rPr>
          <w:rFonts w:ascii="Times New Roman" w:hAnsi="Times New Roman" w:cs="Times New Roman"/>
        </w:rPr>
        <w:fldChar w:fldCharType="end"/>
      </w:r>
      <w:bookmarkStart w:id="14" w:name="_Ref111223390"/>
      <w:r w:rsidR="00816B66" w:rsidRPr="008E4159">
        <w:rPr>
          <w:rFonts w:ascii="Times New Roman" w:hAnsi="Times New Roman" w:cs="Times New Roman"/>
          <w:lang w:val="en-GB"/>
        </w:rPr>
        <w:t xml:space="preserve">: </w:t>
      </w:r>
      <w:r w:rsidR="000A7E1A" w:rsidRPr="008E4159">
        <w:rPr>
          <w:rFonts w:ascii="Times New Roman" w:hAnsi="Times New Roman" w:cs="Times New Roman"/>
          <w:lang w:val="en-GB"/>
        </w:rPr>
        <w:t>In M-DCI, f</w:t>
      </w:r>
      <w:r w:rsidR="00816B66" w:rsidRPr="008E4159">
        <w:rPr>
          <w:rFonts w:ascii="Times New Roman" w:hAnsi="Times New Roman" w:cs="Times New Roman"/>
          <w:lang w:val="en-GB"/>
        </w:rPr>
        <w:t>or the P-CSI-RS, TCI state assumption configured in RRC.</w:t>
      </w:r>
      <w:bookmarkEnd w:id="14"/>
    </w:p>
    <w:p w14:paraId="7712C385" w14:textId="288CAD5D" w:rsidR="00816B66" w:rsidRPr="008E4159" w:rsidRDefault="00816B66" w:rsidP="008E4159">
      <w:pPr>
        <w:pStyle w:val="Caption"/>
        <w:jc w:val="both"/>
        <w:rPr>
          <w:rFonts w:ascii="Times New Roman" w:hAnsi="Times New Roman" w:cs="Times New Roman"/>
          <w:lang w:val="en-GB"/>
        </w:rPr>
      </w:pPr>
      <w:bookmarkStart w:id="15" w:name="_Ref111223399"/>
      <w:r w:rsidRPr="008E4159">
        <w:rPr>
          <w:rFonts w:ascii="Times New Roman" w:hAnsi="Times New Roman" w:cs="Times New Roman"/>
          <w:lang w:val="en-GB"/>
        </w:rPr>
        <w:t xml:space="preserve">Proposal </w:t>
      </w:r>
      <w:r w:rsidRPr="008E4159">
        <w:rPr>
          <w:rFonts w:ascii="Times New Roman" w:hAnsi="Times New Roman" w:cs="Times New Roman"/>
        </w:rPr>
        <w:fldChar w:fldCharType="begin"/>
      </w:r>
      <w:r w:rsidRPr="008E4159">
        <w:rPr>
          <w:rFonts w:ascii="Times New Roman" w:hAnsi="Times New Roman" w:cs="Times New Roman"/>
          <w:lang w:val="en-GB"/>
        </w:rPr>
        <w:instrText xml:space="preserve"> SEQ Proposal \* ARABIC </w:instrText>
      </w:r>
      <w:r w:rsidRPr="008E4159">
        <w:rPr>
          <w:rFonts w:ascii="Times New Roman" w:hAnsi="Times New Roman" w:cs="Times New Roman"/>
        </w:rPr>
        <w:fldChar w:fldCharType="separate"/>
      </w:r>
      <w:r w:rsidR="00BC22A9">
        <w:rPr>
          <w:rFonts w:ascii="Times New Roman" w:hAnsi="Times New Roman" w:cs="Times New Roman"/>
          <w:noProof/>
          <w:lang w:val="en-GB"/>
        </w:rPr>
        <w:t>5</w:t>
      </w:r>
      <w:r w:rsidRPr="008E4159">
        <w:rPr>
          <w:rFonts w:ascii="Times New Roman" w:hAnsi="Times New Roman" w:cs="Times New Roman"/>
        </w:rPr>
        <w:fldChar w:fldCharType="end"/>
      </w:r>
      <w:r w:rsidRPr="008E4159">
        <w:rPr>
          <w:rFonts w:ascii="Times New Roman" w:hAnsi="Times New Roman" w:cs="Times New Roman"/>
          <w:lang w:val="en-GB"/>
        </w:rPr>
        <w:t xml:space="preserve">: </w:t>
      </w:r>
      <w:r w:rsidR="000A7E1A" w:rsidRPr="008E4159">
        <w:rPr>
          <w:rFonts w:ascii="Times New Roman" w:hAnsi="Times New Roman" w:cs="Times New Roman"/>
          <w:lang w:val="en-GB"/>
        </w:rPr>
        <w:t>In M-DCI, f</w:t>
      </w:r>
      <w:r w:rsidRPr="008E4159">
        <w:rPr>
          <w:rFonts w:ascii="Times New Roman" w:hAnsi="Times New Roman" w:cs="Times New Roman"/>
          <w:lang w:val="en-GB"/>
        </w:rPr>
        <w:t xml:space="preserve">or the </w:t>
      </w:r>
      <w:r w:rsidR="00F62C76" w:rsidRPr="008E4159">
        <w:rPr>
          <w:rFonts w:ascii="Times New Roman" w:hAnsi="Times New Roman" w:cs="Times New Roman"/>
          <w:lang w:val="en-GB"/>
        </w:rPr>
        <w:t>SP-CSI-RS</w:t>
      </w:r>
      <w:r w:rsidRPr="008E4159">
        <w:rPr>
          <w:rFonts w:ascii="Times New Roman" w:hAnsi="Times New Roman" w:cs="Times New Roman"/>
          <w:lang w:val="en-GB"/>
        </w:rPr>
        <w:t xml:space="preserve">, TCI state assumption configured in RRC </w:t>
      </w:r>
      <w:r w:rsidR="00212A14" w:rsidRPr="008E4159">
        <w:rPr>
          <w:rFonts w:ascii="Times New Roman" w:hAnsi="Times New Roman" w:cs="Times New Roman"/>
          <w:lang w:val="en-GB"/>
        </w:rPr>
        <w:t>and can be updated in MAC</w:t>
      </w:r>
      <w:r w:rsidRPr="008E4159">
        <w:rPr>
          <w:rFonts w:ascii="Times New Roman" w:hAnsi="Times New Roman" w:cs="Times New Roman"/>
          <w:lang w:val="en-GB"/>
        </w:rPr>
        <w:t>.</w:t>
      </w:r>
      <w:bookmarkEnd w:id="15"/>
    </w:p>
    <w:p w14:paraId="3F8A7AB1" w14:textId="66FB4526" w:rsidR="00025A0F" w:rsidRPr="00B56D15" w:rsidRDefault="00025A0F" w:rsidP="001D6087">
      <w:pPr>
        <w:pStyle w:val="Caption"/>
        <w:jc w:val="both"/>
        <w:rPr>
          <w:rFonts w:ascii="Times New Roman" w:hAnsi="Times New Roman" w:cs="Times New Roman"/>
          <w:lang w:val="en-GB"/>
        </w:rPr>
      </w:pPr>
      <w:bookmarkStart w:id="16" w:name="_Ref111223415"/>
      <w:r w:rsidRPr="00B56D15">
        <w:rPr>
          <w:rFonts w:ascii="Times New Roman" w:hAnsi="Times New Roman" w:cs="Times New Roman"/>
          <w:lang w:val="en-GB"/>
        </w:rPr>
        <w:t xml:space="preserve">Proposal </w:t>
      </w:r>
      <w:r w:rsidRPr="00B56D15">
        <w:rPr>
          <w:rFonts w:ascii="Times New Roman" w:hAnsi="Times New Roman" w:cs="Times New Roman"/>
        </w:rPr>
        <w:fldChar w:fldCharType="begin"/>
      </w:r>
      <w:r w:rsidRPr="00B56D15">
        <w:rPr>
          <w:rFonts w:ascii="Times New Roman" w:hAnsi="Times New Roman" w:cs="Times New Roman"/>
          <w:lang w:val="en-GB"/>
        </w:rPr>
        <w:instrText xml:space="preserve"> SEQ Proposal \* ARABIC </w:instrText>
      </w:r>
      <w:r w:rsidRPr="00B56D15">
        <w:rPr>
          <w:rFonts w:ascii="Times New Roman" w:hAnsi="Times New Roman" w:cs="Times New Roman"/>
        </w:rPr>
        <w:fldChar w:fldCharType="separate"/>
      </w:r>
      <w:r w:rsidR="00BC22A9">
        <w:rPr>
          <w:rFonts w:ascii="Times New Roman" w:hAnsi="Times New Roman" w:cs="Times New Roman"/>
          <w:noProof/>
          <w:lang w:val="en-GB"/>
        </w:rPr>
        <w:t>6</w:t>
      </w:r>
      <w:r w:rsidRPr="00B56D15">
        <w:rPr>
          <w:rFonts w:ascii="Times New Roman" w:hAnsi="Times New Roman" w:cs="Times New Roman"/>
        </w:rPr>
        <w:fldChar w:fldCharType="end"/>
      </w:r>
      <w:r w:rsidRPr="00B56D15">
        <w:rPr>
          <w:rFonts w:ascii="Times New Roman" w:hAnsi="Times New Roman" w:cs="Times New Roman"/>
          <w:lang w:val="en-GB"/>
        </w:rPr>
        <w:t xml:space="preserve">: </w:t>
      </w:r>
      <w:r w:rsidR="000A7E1A" w:rsidRPr="00B56D15">
        <w:rPr>
          <w:rFonts w:ascii="Times New Roman" w:hAnsi="Times New Roman" w:cs="Times New Roman"/>
          <w:lang w:val="en-GB"/>
        </w:rPr>
        <w:t>In M-DCI, f</w:t>
      </w:r>
      <w:r w:rsidR="007C2A50" w:rsidRPr="00B56D15">
        <w:rPr>
          <w:rFonts w:ascii="Times New Roman" w:hAnsi="Times New Roman" w:cs="Times New Roman"/>
          <w:lang w:val="en-GB"/>
        </w:rPr>
        <w:t xml:space="preserve">or the P-/SP-Dedicated PUCCH resource, TCI state assumption is </w:t>
      </w:r>
      <w:r w:rsidR="0060641A" w:rsidRPr="00B56D15">
        <w:rPr>
          <w:rFonts w:ascii="Times New Roman" w:hAnsi="Times New Roman" w:cs="Times New Roman"/>
          <w:lang w:val="en-GB"/>
        </w:rPr>
        <w:t xml:space="preserve">configured in RRC whether </w:t>
      </w:r>
      <w:r w:rsidR="00154B2D" w:rsidRPr="00B56D15">
        <w:rPr>
          <w:rFonts w:ascii="Times New Roman" w:hAnsi="Times New Roman" w:cs="Times New Roman"/>
          <w:i/>
          <w:lang w:val="en-GB"/>
        </w:rPr>
        <w:t>Indicated</w:t>
      </w:r>
      <w:r w:rsidR="0060641A" w:rsidRPr="00B56D15">
        <w:rPr>
          <w:rFonts w:ascii="Times New Roman" w:hAnsi="Times New Roman" w:cs="Times New Roman"/>
          <w:lang w:val="en-GB"/>
        </w:rPr>
        <w:t xml:space="preserve"> joint or UL TCI state 0 or </w:t>
      </w:r>
      <w:proofErr w:type="gramStart"/>
      <w:r w:rsidR="00154B2D" w:rsidRPr="00B56D15">
        <w:rPr>
          <w:rFonts w:ascii="Times New Roman" w:hAnsi="Times New Roman" w:cs="Times New Roman"/>
          <w:i/>
          <w:lang w:val="en-GB"/>
        </w:rPr>
        <w:t>Indicated</w:t>
      </w:r>
      <w:proofErr w:type="gramEnd"/>
      <w:r w:rsidR="0060641A" w:rsidRPr="00B56D15">
        <w:rPr>
          <w:rFonts w:ascii="Times New Roman" w:hAnsi="Times New Roman" w:cs="Times New Roman"/>
          <w:lang w:val="en-GB"/>
        </w:rPr>
        <w:t xml:space="preserve"> joint or UL TCI state 1.</w:t>
      </w:r>
      <w:bookmarkEnd w:id="16"/>
    </w:p>
    <w:p w14:paraId="53C747C6" w14:textId="60B390C6" w:rsidR="00637BFD" w:rsidRPr="00B56D15" w:rsidRDefault="00926325" w:rsidP="001D6087">
      <w:pPr>
        <w:pStyle w:val="Caption"/>
        <w:jc w:val="both"/>
        <w:rPr>
          <w:rFonts w:ascii="Times New Roman" w:hAnsi="Times New Roman" w:cs="Times New Roman"/>
          <w:lang w:val="en-GB"/>
        </w:rPr>
      </w:pPr>
      <w:bookmarkStart w:id="17" w:name="_Ref111225019"/>
      <w:r w:rsidRPr="00B56D15">
        <w:rPr>
          <w:rFonts w:ascii="Times New Roman" w:hAnsi="Times New Roman" w:cs="Times New Roman"/>
          <w:lang w:val="en-GB"/>
        </w:rPr>
        <w:t xml:space="preserve">Proposal </w:t>
      </w:r>
      <w:r w:rsidRPr="00B56D15">
        <w:rPr>
          <w:rFonts w:ascii="Times New Roman" w:hAnsi="Times New Roman" w:cs="Times New Roman"/>
        </w:rPr>
        <w:fldChar w:fldCharType="begin"/>
      </w:r>
      <w:r w:rsidRPr="00B56D15">
        <w:rPr>
          <w:rFonts w:ascii="Times New Roman" w:hAnsi="Times New Roman" w:cs="Times New Roman"/>
          <w:lang w:val="en-GB"/>
        </w:rPr>
        <w:instrText xml:space="preserve"> SEQ Proposal \* ARABIC </w:instrText>
      </w:r>
      <w:r w:rsidRPr="00B56D15">
        <w:rPr>
          <w:rFonts w:ascii="Times New Roman" w:hAnsi="Times New Roman" w:cs="Times New Roman"/>
        </w:rPr>
        <w:fldChar w:fldCharType="separate"/>
      </w:r>
      <w:r w:rsidR="00BC22A9">
        <w:rPr>
          <w:rFonts w:ascii="Times New Roman" w:hAnsi="Times New Roman" w:cs="Times New Roman"/>
          <w:noProof/>
          <w:lang w:val="en-GB"/>
        </w:rPr>
        <w:t>7</w:t>
      </w:r>
      <w:r w:rsidRPr="00B56D15">
        <w:rPr>
          <w:rFonts w:ascii="Times New Roman" w:hAnsi="Times New Roman" w:cs="Times New Roman"/>
        </w:rPr>
        <w:fldChar w:fldCharType="end"/>
      </w:r>
      <w:r w:rsidRPr="00B56D15">
        <w:rPr>
          <w:rFonts w:ascii="Times New Roman" w:hAnsi="Times New Roman" w:cs="Times New Roman"/>
          <w:lang w:val="en-GB"/>
        </w:rPr>
        <w:t xml:space="preserve">: </w:t>
      </w:r>
      <w:r w:rsidR="000A7E1A" w:rsidRPr="00B56D15">
        <w:rPr>
          <w:rFonts w:ascii="Times New Roman" w:hAnsi="Times New Roman" w:cs="Times New Roman"/>
          <w:lang w:val="en-GB"/>
        </w:rPr>
        <w:t>In M-DCI, f</w:t>
      </w:r>
      <w:r w:rsidRPr="00B56D15">
        <w:rPr>
          <w:rFonts w:ascii="Times New Roman" w:hAnsi="Times New Roman" w:cs="Times New Roman"/>
          <w:lang w:val="en-GB"/>
        </w:rPr>
        <w:t xml:space="preserve">or </w:t>
      </w:r>
      <w:r w:rsidR="000B0C5D" w:rsidRPr="00B56D15">
        <w:rPr>
          <w:rFonts w:ascii="Times New Roman" w:hAnsi="Times New Roman" w:cs="Times New Roman"/>
          <w:lang w:val="en-GB"/>
        </w:rPr>
        <w:t>the DCI triggered de</w:t>
      </w:r>
      <w:r w:rsidR="00247657" w:rsidRPr="00B56D15">
        <w:rPr>
          <w:rFonts w:ascii="Times New Roman" w:hAnsi="Times New Roman" w:cs="Times New Roman"/>
          <w:lang w:val="en-GB"/>
        </w:rPr>
        <w:t xml:space="preserve">dicated PUCCH resource, </w:t>
      </w:r>
      <w:r w:rsidR="0062230E" w:rsidRPr="00B56D15">
        <w:rPr>
          <w:rFonts w:ascii="Times New Roman" w:hAnsi="Times New Roman" w:cs="Times New Roman"/>
          <w:lang w:val="en-GB"/>
        </w:rPr>
        <w:t xml:space="preserve">TCI state assumption is the </w:t>
      </w:r>
      <w:r w:rsidR="0062230E" w:rsidRPr="00B56D15">
        <w:rPr>
          <w:rFonts w:ascii="Times New Roman" w:hAnsi="Times New Roman" w:cs="Times New Roman"/>
          <w:i/>
          <w:lang w:val="en-GB"/>
        </w:rPr>
        <w:t xml:space="preserve">Indicated </w:t>
      </w:r>
      <w:r w:rsidR="0062230E" w:rsidRPr="00B56D15">
        <w:rPr>
          <w:rFonts w:ascii="Times New Roman" w:hAnsi="Times New Roman" w:cs="Times New Roman"/>
          <w:lang w:val="en-GB"/>
        </w:rPr>
        <w:t>joint or UL TCI state associated to a coresetPoolIndex of the CORESET of the triggering PDCCH.</w:t>
      </w:r>
      <w:bookmarkEnd w:id="17"/>
      <w:r w:rsidR="0062230E" w:rsidRPr="00B56D15">
        <w:rPr>
          <w:rFonts w:ascii="Times New Roman" w:hAnsi="Times New Roman" w:cs="Times New Roman"/>
          <w:lang w:val="en-GB"/>
        </w:rPr>
        <w:t xml:space="preserve"> </w:t>
      </w:r>
    </w:p>
    <w:p w14:paraId="25D45988" w14:textId="2A20081C" w:rsidR="00153C06" w:rsidRPr="00B56D15" w:rsidRDefault="007B31C8" w:rsidP="001D6087">
      <w:pPr>
        <w:pStyle w:val="Caption"/>
        <w:jc w:val="both"/>
        <w:rPr>
          <w:rFonts w:ascii="Times New Roman" w:hAnsi="Times New Roman" w:cs="Times New Roman"/>
          <w:lang w:val="en-GB"/>
        </w:rPr>
      </w:pPr>
      <w:bookmarkStart w:id="18" w:name="_Ref111225028"/>
      <w:r w:rsidRPr="00B56D15">
        <w:rPr>
          <w:rFonts w:ascii="Times New Roman" w:hAnsi="Times New Roman" w:cs="Times New Roman"/>
          <w:lang w:val="en-GB"/>
        </w:rPr>
        <w:t xml:space="preserve">Proposal </w:t>
      </w:r>
      <w:r w:rsidRPr="00B56D15">
        <w:rPr>
          <w:rFonts w:ascii="Times New Roman" w:hAnsi="Times New Roman" w:cs="Times New Roman"/>
        </w:rPr>
        <w:fldChar w:fldCharType="begin"/>
      </w:r>
      <w:r w:rsidRPr="00B56D15">
        <w:rPr>
          <w:rFonts w:ascii="Times New Roman" w:hAnsi="Times New Roman" w:cs="Times New Roman"/>
          <w:lang w:val="en-GB"/>
        </w:rPr>
        <w:instrText xml:space="preserve"> SEQ Proposal \* ARABIC </w:instrText>
      </w:r>
      <w:r w:rsidRPr="00B56D15">
        <w:rPr>
          <w:rFonts w:ascii="Times New Roman" w:hAnsi="Times New Roman" w:cs="Times New Roman"/>
        </w:rPr>
        <w:fldChar w:fldCharType="separate"/>
      </w:r>
      <w:r w:rsidR="00BC22A9">
        <w:rPr>
          <w:rFonts w:ascii="Times New Roman" w:hAnsi="Times New Roman" w:cs="Times New Roman"/>
          <w:noProof/>
          <w:lang w:val="en-GB"/>
        </w:rPr>
        <w:t>8</w:t>
      </w:r>
      <w:r w:rsidRPr="00B56D15">
        <w:rPr>
          <w:rFonts w:ascii="Times New Roman" w:hAnsi="Times New Roman" w:cs="Times New Roman"/>
        </w:rPr>
        <w:fldChar w:fldCharType="end"/>
      </w:r>
      <w:r w:rsidR="00A77F5A" w:rsidRPr="00B56D15">
        <w:rPr>
          <w:rFonts w:ascii="Times New Roman" w:hAnsi="Times New Roman" w:cs="Times New Roman"/>
          <w:lang w:val="en-GB"/>
        </w:rPr>
        <w:t xml:space="preserve">: </w:t>
      </w:r>
      <w:r w:rsidR="000A7E1A" w:rsidRPr="00B56D15">
        <w:rPr>
          <w:rFonts w:ascii="Times New Roman" w:hAnsi="Times New Roman" w:cs="Times New Roman"/>
          <w:lang w:val="en-GB"/>
        </w:rPr>
        <w:t>In M-DCI, f</w:t>
      </w:r>
      <w:r w:rsidR="00A77F5A" w:rsidRPr="00B56D15">
        <w:rPr>
          <w:rFonts w:ascii="Times New Roman" w:hAnsi="Times New Roman" w:cs="Times New Roman"/>
          <w:lang w:val="en-GB"/>
        </w:rPr>
        <w:t xml:space="preserve">or the SRS resource (set), TCI state assumption is configured in RRC whether </w:t>
      </w:r>
      <w:r w:rsidR="00154B2D" w:rsidRPr="00B56D15">
        <w:rPr>
          <w:rFonts w:ascii="Times New Roman" w:hAnsi="Times New Roman" w:cs="Times New Roman"/>
          <w:i/>
          <w:lang w:val="en-GB"/>
        </w:rPr>
        <w:t>Indicated</w:t>
      </w:r>
      <w:r w:rsidR="00A77F5A" w:rsidRPr="00B56D15">
        <w:rPr>
          <w:rFonts w:ascii="Times New Roman" w:hAnsi="Times New Roman" w:cs="Times New Roman"/>
          <w:lang w:val="en-GB"/>
        </w:rPr>
        <w:t xml:space="preserve"> joint or UL TCI state 0 or </w:t>
      </w:r>
      <w:proofErr w:type="gramStart"/>
      <w:r w:rsidR="00154B2D" w:rsidRPr="00B56D15">
        <w:rPr>
          <w:rFonts w:ascii="Times New Roman" w:hAnsi="Times New Roman" w:cs="Times New Roman"/>
          <w:i/>
          <w:lang w:val="en-GB"/>
        </w:rPr>
        <w:t>Indicated</w:t>
      </w:r>
      <w:proofErr w:type="gramEnd"/>
      <w:r w:rsidR="00A77F5A" w:rsidRPr="00B56D15">
        <w:rPr>
          <w:rFonts w:ascii="Times New Roman" w:hAnsi="Times New Roman" w:cs="Times New Roman"/>
          <w:lang w:val="en-GB"/>
        </w:rPr>
        <w:t xml:space="preserve"> joint or UL TCI state 1 or joint or UL TCI state.</w:t>
      </w:r>
      <w:bookmarkEnd w:id="18"/>
    </w:p>
    <w:p w14:paraId="7E127CF2" w14:textId="3AE1B5DC" w:rsidR="00A77F5A" w:rsidRPr="00B56D15" w:rsidRDefault="00DE3C0C" w:rsidP="001D6087">
      <w:pPr>
        <w:pStyle w:val="Caption"/>
        <w:jc w:val="both"/>
        <w:rPr>
          <w:rFonts w:ascii="Times New Roman" w:hAnsi="Times New Roman" w:cs="Times New Roman"/>
          <w:lang w:val="en-GB"/>
        </w:rPr>
      </w:pPr>
      <w:bookmarkStart w:id="19" w:name="_Ref111225045"/>
      <w:r w:rsidRPr="00B56D15">
        <w:rPr>
          <w:rFonts w:ascii="Times New Roman" w:hAnsi="Times New Roman" w:cs="Times New Roman"/>
          <w:lang w:val="en-GB"/>
        </w:rPr>
        <w:t xml:space="preserve">Proposal </w:t>
      </w:r>
      <w:r w:rsidRPr="00B56D15">
        <w:rPr>
          <w:rFonts w:ascii="Times New Roman" w:hAnsi="Times New Roman" w:cs="Times New Roman"/>
        </w:rPr>
        <w:fldChar w:fldCharType="begin"/>
      </w:r>
      <w:r w:rsidRPr="00B56D15">
        <w:rPr>
          <w:rFonts w:ascii="Times New Roman" w:hAnsi="Times New Roman" w:cs="Times New Roman"/>
          <w:lang w:val="en-GB"/>
        </w:rPr>
        <w:instrText xml:space="preserve"> SEQ Proposal \* ARABIC </w:instrText>
      </w:r>
      <w:r w:rsidRPr="00B56D15">
        <w:rPr>
          <w:rFonts w:ascii="Times New Roman" w:hAnsi="Times New Roman" w:cs="Times New Roman"/>
        </w:rPr>
        <w:fldChar w:fldCharType="separate"/>
      </w:r>
      <w:r w:rsidR="00BC22A9">
        <w:rPr>
          <w:rFonts w:ascii="Times New Roman" w:hAnsi="Times New Roman" w:cs="Times New Roman"/>
          <w:noProof/>
          <w:lang w:val="en-GB"/>
        </w:rPr>
        <w:t>9</w:t>
      </w:r>
      <w:r w:rsidRPr="00B56D15">
        <w:rPr>
          <w:rFonts w:ascii="Times New Roman" w:hAnsi="Times New Roman" w:cs="Times New Roman"/>
        </w:rPr>
        <w:fldChar w:fldCharType="end"/>
      </w:r>
      <w:r w:rsidRPr="00B56D15">
        <w:rPr>
          <w:rFonts w:ascii="Times New Roman" w:hAnsi="Times New Roman" w:cs="Times New Roman"/>
          <w:lang w:val="en-GB"/>
        </w:rPr>
        <w:t xml:space="preserve">: </w:t>
      </w:r>
      <w:r w:rsidR="000A7E1A" w:rsidRPr="00B56D15">
        <w:rPr>
          <w:rFonts w:ascii="Times New Roman" w:hAnsi="Times New Roman" w:cs="Times New Roman"/>
          <w:lang w:val="en-GB"/>
        </w:rPr>
        <w:t>In M-DCI, f</w:t>
      </w:r>
      <w:r w:rsidR="007C404B" w:rsidRPr="00B56D15">
        <w:rPr>
          <w:rFonts w:ascii="Times New Roman" w:hAnsi="Times New Roman" w:cs="Times New Roman"/>
          <w:lang w:val="en-GB"/>
        </w:rPr>
        <w:t>or the DCI triggered SRS resource (set)</w:t>
      </w:r>
      <w:r w:rsidR="00D07786" w:rsidRPr="00B56D15">
        <w:rPr>
          <w:rFonts w:ascii="Times New Roman" w:hAnsi="Times New Roman" w:cs="Times New Roman"/>
          <w:lang w:val="en-GB"/>
        </w:rPr>
        <w:t>, TCI state assumption</w:t>
      </w:r>
      <w:r w:rsidR="00DD5C16" w:rsidRPr="00B56D15">
        <w:rPr>
          <w:rFonts w:ascii="Times New Roman" w:hAnsi="Times New Roman" w:cs="Times New Roman"/>
          <w:lang w:val="en-GB"/>
        </w:rPr>
        <w:t xml:space="preserve"> is </w:t>
      </w:r>
      <w:r w:rsidR="00F8181B" w:rsidRPr="00B56D15">
        <w:rPr>
          <w:rFonts w:ascii="Times New Roman" w:hAnsi="Times New Roman" w:cs="Times New Roman"/>
          <w:lang w:val="en-GB"/>
        </w:rPr>
        <w:t xml:space="preserve">the </w:t>
      </w:r>
      <w:r w:rsidR="00F8181B" w:rsidRPr="00B56D15">
        <w:rPr>
          <w:rFonts w:ascii="Times New Roman" w:hAnsi="Times New Roman" w:cs="Times New Roman"/>
          <w:i/>
          <w:lang w:val="en-GB"/>
        </w:rPr>
        <w:t xml:space="preserve">Indicated </w:t>
      </w:r>
      <w:r w:rsidR="00F8181B" w:rsidRPr="00B56D15">
        <w:rPr>
          <w:rFonts w:ascii="Times New Roman" w:hAnsi="Times New Roman" w:cs="Times New Roman"/>
          <w:lang w:val="en-GB"/>
        </w:rPr>
        <w:t>joint or UL TCI state associated to a coresetPoolIndex of the CORESET of the triggering PDCCH.</w:t>
      </w:r>
      <w:bookmarkEnd w:id="19"/>
    </w:p>
    <w:p w14:paraId="607581A5" w14:textId="4B7A591C" w:rsidR="00F8181B" w:rsidRPr="00B56D15" w:rsidRDefault="00F8181B" w:rsidP="001D6087">
      <w:pPr>
        <w:pStyle w:val="Caption"/>
        <w:jc w:val="both"/>
        <w:rPr>
          <w:rFonts w:ascii="Times New Roman" w:hAnsi="Times New Roman" w:cs="Times New Roman"/>
          <w:lang w:val="en-GB"/>
        </w:rPr>
      </w:pPr>
      <w:bookmarkStart w:id="20" w:name="_Ref111225055"/>
      <w:r w:rsidRPr="00B56D15">
        <w:rPr>
          <w:rFonts w:ascii="Times New Roman" w:hAnsi="Times New Roman" w:cs="Times New Roman"/>
          <w:lang w:val="en-GB"/>
        </w:rPr>
        <w:t xml:space="preserve">Proposal </w:t>
      </w:r>
      <w:r w:rsidRPr="00B56D15">
        <w:rPr>
          <w:rFonts w:ascii="Times New Roman" w:hAnsi="Times New Roman" w:cs="Times New Roman"/>
        </w:rPr>
        <w:fldChar w:fldCharType="begin"/>
      </w:r>
      <w:r w:rsidRPr="00B56D15">
        <w:rPr>
          <w:rFonts w:ascii="Times New Roman" w:hAnsi="Times New Roman" w:cs="Times New Roman"/>
          <w:lang w:val="en-GB"/>
        </w:rPr>
        <w:instrText xml:space="preserve"> SEQ Proposal \* ARABIC </w:instrText>
      </w:r>
      <w:r w:rsidRPr="00B56D15">
        <w:rPr>
          <w:rFonts w:ascii="Times New Roman" w:hAnsi="Times New Roman" w:cs="Times New Roman"/>
        </w:rPr>
        <w:fldChar w:fldCharType="separate"/>
      </w:r>
      <w:r w:rsidR="00BC22A9">
        <w:rPr>
          <w:rFonts w:ascii="Times New Roman" w:hAnsi="Times New Roman" w:cs="Times New Roman"/>
          <w:noProof/>
          <w:lang w:val="en-GB"/>
        </w:rPr>
        <w:t>10</w:t>
      </w:r>
      <w:r w:rsidRPr="00B56D15">
        <w:rPr>
          <w:rFonts w:ascii="Times New Roman" w:hAnsi="Times New Roman" w:cs="Times New Roman"/>
        </w:rPr>
        <w:fldChar w:fldCharType="end"/>
      </w:r>
      <w:r w:rsidRPr="00B56D15">
        <w:rPr>
          <w:rFonts w:ascii="Times New Roman" w:hAnsi="Times New Roman" w:cs="Times New Roman"/>
          <w:lang w:val="en-GB"/>
        </w:rPr>
        <w:t xml:space="preserve">: </w:t>
      </w:r>
      <w:r w:rsidR="000A7E1A" w:rsidRPr="00B56D15">
        <w:rPr>
          <w:rFonts w:ascii="Times New Roman" w:hAnsi="Times New Roman" w:cs="Times New Roman"/>
          <w:lang w:val="en-GB"/>
        </w:rPr>
        <w:t>In M-DCI, f</w:t>
      </w:r>
      <w:r w:rsidR="00417D0D" w:rsidRPr="00B56D15">
        <w:rPr>
          <w:rFonts w:ascii="Times New Roman" w:hAnsi="Times New Roman" w:cs="Times New Roman"/>
          <w:lang w:val="en-GB"/>
        </w:rPr>
        <w:t xml:space="preserve">or </w:t>
      </w:r>
      <w:r w:rsidR="008716EF" w:rsidRPr="00B56D15">
        <w:rPr>
          <w:rFonts w:ascii="Times New Roman" w:hAnsi="Times New Roman" w:cs="Times New Roman"/>
          <w:lang w:val="en-GB"/>
        </w:rPr>
        <w:t xml:space="preserve">the CG PUSCH type 1 and 2, </w:t>
      </w:r>
      <w:r w:rsidR="00BF6568" w:rsidRPr="00B56D15">
        <w:rPr>
          <w:rFonts w:ascii="Times New Roman" w:hAnsi="Times New Roman" w:cs="Times New Roman"/>
          <w:lang w:val="en-GB"/>
        </w:rPr>
        <w:t xml:space="preserve">TCI assumption </w:t>
      </w:r>
      <w:r w:rsidR="00791236" w:rsidRPr="00B56D15">
        <w:rPr>
          <w:rFonts w:ascii="Times New Roman" w:hAnsi="Times New Roman" w:cs="Times New Roman"/>
          <w:lang w:val="en-GB"/>
        </w:rPr>
        <w:t xml:space="preserve">is configured in RRC whether </w:t>
      </w:r>
      <w:r w:rsidR="00154B2D" w:rsidRPr="00B56D15">
        <w:rPr>
          <w:rFonts w:ascii="Times New Roman" w:hAnsi="Times New Roman" w:cs="Times New Roman"/>
          <w:i/>
          <w:lang w:val="en-GB"/>
        </w:rPr>
        <w:t>Indicated</w:t>
      </w:r>
      <w:r w:rsidR="00791236" w:rsidRPr="00B56D15">
        <w:rPr>
          <w:rFonts w:ascii="Times New Roman" w:hAnsi="Times New Roman" w:cs="Times New Roman"/>
          <w:lang w:val="en-GB"/>
        </w:rPr>
        <w:t xml:space="preserve"> joint or UL TCI state 0 or </w:t>
      </w:r>
      <w:proofErr w:type="gramStart"/>
      <w:r w:rsidR="00154B2D" w:rsidRPr="00B56D15">
        <w:rPr>
          <w:rFonts w:ascii="Times New Roman" w:hAnsi="Times New Roman" w:cs="Times New Roman"/>
          <w:i/>
          <w:lang w:val="en-GB"/>
        </w:rPr>
        <w:t>Indicated</w:t>
      </w:r>
      <w:proofErr w:type="gramEnd"/>
      <w:r w:rsidR="00791236" w:rsidRPr="00B56D15">
        <w:rPr>
          <w:rFonts w:ascii="Times New Roman" w:hAnsi="Times New Roman" w:cs="Times New Roman"/>
          <w:lang w:val="en-GB"/>
        </w:rPr>
        <w:t xml:space="preserve"> joint or UL TCI state 1.</w:t>
      </w:r>
      <w:bookmarkEnd w:id="20"/>
    </w:p>
    <w:p w14:paraId="46A0F1EA" w14:textId="63F8E0BB" w:rsidR="0084798A" w:rsidRPr="00B56D15" w:rsidRDefault="009F3661" w:rsidP="001D6087">
      <w:pPr>
        <w:pStyle w:val="Caption"/>
        <w:jc w:val="both"/>
        <w:rPr>
          <w:rFonts w:ascii="Times New Roman" w:hAnsi="Times New Roman" w:cs="Times New Roman"/>
          <w:lang w:val="en-GB"/>
        </w:rPr>
      </w:pPr>
      <w:bookmarkStart w:id="21" w:name="_Ref111225059"/>
      <w:r w:rsidRPr="00B56D15">
        <w:rPr>
          <w:rFonts w:ascii="Times New Roman" w:hAnsi="Times New Roman" w:cs="Times New Roman"/>
          <w:lang w:val="en-GB"/>
        </w:rPr>
        <w:t xml:space="preserve">Proposal </w:t>
      </w:r>
      <w:r w:rsidRPr="00B56D15">
        <w:rPr>
          <w:rFonts w:ascii="Times New Roman" w:hAnsi="Times New Roman" w:cs="Times New Roman"/>
        </w:rPr>
        <w:fldChar w:fldCharType="begin"/>
      </w:r>
      <w:r w:rsidRPr="00B56D15">
        <w:rPr>
          <w:rFonts w:ascii="Times New Roman" w:hAnsi="Times New Roman" w:cs="Times New Roman"/>
          <w:lang w:val="en-GB"/>
        </w:rPr>
        <w:instrText xml:space="preserve"> SEQ Proposal \* ARABIC </w:instrText>
      </w:r>
      <w:r w:rsidRPr="00B56D15">
        <w:rPr>
          <w:rFonts w:ascii="Times New Roman" w:hAnsi="Times New Roman" w:cs="Times New Roman"/>
        </w:rPr>
        <w:fldChar w:fldCharType="separate"/>
      </w:r>
      <w:r w:rsidR="00BC22A9">
        <w:rPr>
          <w:rFonts w:ascii="Times New Roman" w:hAnsi="Times New Roman" w:cs="Times New Roman"/>
          <w:noProof/>
          <w:lang w:val="en-GB"/>
        </w:rPr>
        <w:t>11</w:t>
      </w:r>
      <w:r w:rsidRPr="00B56D15">
        <w:rPr>
          <w:rFonts w:ascii="Times New Roman" w:hAnsi="Times New Roman" w:cs="Times New Roman"/>
        </w:rPr>
        <w:fldChar w:fldCharType="end"/>
      </w:r>
      <w:r w:rsidRPr="00B56D15">
        <w:rPr>
          <w:rFonts w:ascii="Times New Roman" w:hAnsi="Times New Roman" w:cs="Times New Roman"/>
          <w:lang w:val="en-GB"/>
        </w:rPr>
        <w:t xml:space="preserve">: </w:t>
      </w:r>
      <w:r w:rsidR="000A7E1A" w:rsidRPr="00B56D15">
        <w:rPr>
          <w:rFonts w:ascii="Times New Roman" w:hAnsi="Times New Roman" w:cs="Times New Roman"/>
          <w:lang w:val="en-GB"/>
        </w:rPr>
        <w:t>In M-DCI, f</w:t>
      </w:r>
      <w:r w:rsidR="007D4A75" w:rsidRPr="00B56D15">
        <w:rPr>
          <w:rFonts w:ascii="Times New Roman" w:hAnsi="Times New Roman" w:cs="Times New Roman"/>
          <w:lang w:val="en-GB"/>
        </w:rPr>
        <w:t>or</w:t>
      </w:r>
      <w:r w:rsidR="000B09AD" w:rsidRPr="00B56D15">
        <w:rPr>
          <w:rFonts w:ascii="Times New Roman" w:hAnsi="Times New Roman" w:cs="Times New Roman"/>
          <w:lang w:val="en-GB"/>
        </w:rPr>
        <w:t xml:space="preserve"> the</w:t>
      </w:r>
      <w:r w:rsidR="00F13794" w:rsidRPr="00B56D15">
        <w:rPr>
          <w:rFonts w:ascii="Times New Roman" w:hAnsi="Times New Roman" w:cs="Times New Roman"/>
          <w:lang w:val="en-GB"/>
        </w:rPr>
        <w:t xml:space="preserve"> DG PUSCH </w:t>
      </w:r>
      <w:r w:rsidR="008B0266" w:rsidRPr="00B56D15">
        <w:rPr>
          <w:rFonts w:ascii="Times New Roman" w:hAnsi="Times New Roman" w:cs="Times New Roman"/>
          <w:lang w:val="en-GB"/>
        </w:rPr>
        <w:t xml:space="preserve">0_0, TCI assumption is </w:t>
      </w:r>
      <w:r w:rsidR="00771D33" w:rsidRPr="00B56D15">
        <w:rPr>
          <w:rFonts w:ascii="Times New Roman" w:hAnsi="Times New Roman" w:cs="Times New Roman"/>
          <w:lang w:val="en-GB"/>
        </w:rPr>
        <w:t xml:space="preserve">the </w:t>
      </w:r>
      <w:r w:rsidR="00154B2D" w:rsidRPr="00B56D15">
        <w:rPr>
          <w:rFonts w:ascii="Times New Roman" w:hAnsi="Times New Roman" w:cs="Times New Roman"/>
          <w:i/>
          <w:lang w:val="en-GB"/>
        </w:rPr>
        <w:t>Indicated</w:t>
      </w:r>
      <w:r w:rsidR="006F176F" w:rsidRPr="00B56D15">
        <w:rPr>
          <w:rFonts w:ascii="Times New Roman" w:hAnsi="Times New Roman" w:cs="Times New Roman"/>
          <w:i/>
          <w:lang w:val="en-GB"/>
        </w:rPr>
        <w:t xml:space="preserve"> </w:t>
      </w:r>
      <w:r w:rsidR="006F176F" w:rsidRPr="00B56D15">
        <w:rPr>
          <w:rFonts w:ascii="Times New Roman" w:hAnsi="Times New Roman" w:cs="Times New Roman"/>
          <w:lang w:val="en-GB"/>
        </w:rPr>
        <w:t xml:space="preserve">joint or UL TCI state of PUCCH </w:t>
      </w:r>
      <w:r w:rsidR="00D52E03" w:rsidRPr="00B56D15">
        <w:rPr>
          <w:rFonts w:ascii="Times New Roman" w:hAnsi="Times New Roman" w:cs="Times New Roman"/>
          <w:lang w:val="en-GB"/>
        </w:rPr>
        <w:t>resource ID 0.</w:t>
      </w:r>
      <w:bookmarkEnd w:id="21"/>
      <w:r w:rsidR="00D52E03" w:rsidRPr="00B56D15">
        <w:rPr>
          <w:rFonts w:ascii="Times New Roman" w:hAnsi="Times New Roman" w:cs="Times New Roman"/>
          <w:lang w:val="en-GB"/>
        </w:rPr>
        <w:t xml:space="preserve"> </w:t>
      </w:r>
    </w:p>
    <w:p w14:paraId="6EC23512" w14:textId="2BCD6073" w:rsidR="00771D33" w:rsidRPr="00B56D15" w:rsidRDefault="00BB6338" w:rsidP="001D6087">
      <w:pPr>
        <w:pStyle w:val="Caption"/>
        <w:jc w:val="both"/>
        <w:rPr>
          <w:rFonts w:ascii="Times New Roman" w:hAnsi="Times New Roman" w:cs="Times New Roman"/>
          <w:lang w:val="en-GB"/>
        </w:rPr>
      </w:pPr>
      <w:bookmarkStart w:id="22" w:name="_Ref111225073"/>
      <w:r w:rsidRPr="00B56D15">
        <w:rPr>
          <w:rFonts w:ascii="Times New Roman" w:hAnsi="Times New Roman" w:cs="Times New Roman"/>
          <w:lang w:val="en-GB"/>
        </w:rPr>
        <w:t xml:space="preserve">Proposal </w:t>
      </w:r>
      <w:r w:rsidRPr="00B56D15">
        <w:rPr>
          <w:rFonts w:ascii="Times New Roman" w:hAnsi="Times New Roman" w:cs="Times New Roman"/>
        </w:rPr>
        <w:fldChar w:fldCharType="begin"/>
      </w:r>
      <w:r w:rsidRPr="00B56D15">
        <w:rPr>
          <w:rFonts w:ascii="Times New Roman" w:hAnsi="Times New Roman" w:cs="Times New Roman"/>
          <w:lang w:val="en-GB"/>
        </w:rPr>
        <w:instrText xml:space="preserve"> SEQ Proposal \* ARABIC </w:instrText>
      </w:r>
      <w:r w:rsidRPr="00B56D15">
        <w:rPr>
          <w:rFonts w:ascii="Times New Roman" w:hAnsi="Times New Roman" w:cs="Times New Roman"/>
        </w:rPr>
        <w:fldChar w:fldCharType="separate"/>
      </w:r>
      <w:r w:rsidR="00BC22A9">
        <w:rPr>
          <w:rFonts w:ascii="Times New Roman" w:hAnsi="Times New Roman" w:cs="Times New Roman"/>
          <w:noProof/>
          <w:lang w:val="en-GB"/>
        </w:rPr>
        <w:t>12</w:t>
      </w:r>
      <w:r w:rsidRPr="00B56D15">
        <w:rPr>
          <w:rFonts w:ascii="Times New Roman" w:hAnsi="Times New Roman" w:cs="Times New Roman"/>
        </w:rPr>
        <w:fldChar w:fldCharType="end"/>
      </w:r>
      <w:r w:rsidRPr="00B56D15">
        <w:rPr>
          <w:rFonts w:ascii="Times New Roman" w:hAnsi="Times New Roman" w:cs="Times New Roman"/>
          <w:lang w:val="en-GB"/>
        </w:rPr>
        <w:t xml:space="preserve">: </w:t>
      </w:r>
      <w:r w:rsidR="000A7E1A" w:rsidRPr="00B56D15">
        <w:rPr>
          <w:rFonts w:ascii="Times New Roman" w:hAnsi="Times New Roman" w:cs="Times New Roman"/>
          <w:lang w:val="en-GB"/>
        </w:rPr>
        <w:t>In M-DCI, f</w:t>
      </w:r>
      <w:r w:rsidRPr="00B56D15">
        <w:rPr>
          <w:rFonts w:ascii="Times New Roman" w:hAnsi="Times New Roman" w:cs="Times New Roman"/>
          <w:lang w:val="en-GB"/>
        </w:rPr>
        <w:t>or</w:t>
      </w:r>
      <w:r w:rsidR="00212471" w:rsidRPr="00B56D15">
        <w:rPr>
          <w:rFonts w:ascii="Times New Roman" w:hAnsi="Times New Roman" w:cs="Times New Roman"/>
          <w:lang w:val="en-GB"/>
        </w:rPr>
        <w:t xml:space="preserve"> the DG PUSCH 0_1</w:t>
      </w:r>
      <w:r w:rsidR="00E712E4" w:rsidRPr="00B56D15">
        <w:rPr>
          <w:rFonts w:ascii="Times New Roman" w:hAnsi="Times New Roman" w:cs="Times New Roman"/>
          <w:lang w:val="en-GB"/>
        </w:rPr>
        <w:t>/0_2</w:t>
      </w:r>
      <w:r w:rsidR="00212471" w:rsidRPr="00B56D15">
        <w:rPr>
          <w:rFonts w:ascii="Times New Roman" w:hAnsi="Times New Roman" w:cs="Times New Roman"/>
          <w:lang w:val="en-GB"/>
        </w:rPr>
        <w:t xml:space="preserve">, TCI assumption is the joint or UL TCI state of the </w:t>
      </w:r>
      <w:r w:rsidR="00154B2D" w:rsidRPr="00B56D15">
        <w:rPr>
          <w:rFonts w:ascii="Times New Roman" w:hAnsi="Times New Roman" w:cs="Times New Roman"/>
          <w:i/>
          <w:lang w:val="en-GB"/>
        </w:rPr>
        <w:t>Indicated</w:t>
      </w:r>
      <w:r w:rsidR="00212471" w:rsidRPr="00B56D15">
        <w:rPr>
          <w:rFonts w:ascii="Times New Roman" w:hAnsi="Times New Roman" w:cs="Times New Roman"/>
          <w:lang w:val="en-GB"/>
        </w:rPr>
        <w:t xml:space="preserve"> SRS resource.</w:t>
      </w:r>
      <w:bookmarkEnd w:id="22"/>
    </w:p>
    <w:p w14:paraId="5581E7F0" w14:textId="77777777" w:rsidR="00DA5CAD" w:rsidRDefault="00DA5CAD" w:rsidP="00DA5CAD">
      <w:pPr>
        <w:rPr>
          <w:lang w:val="en-GB"/>
        </w:rPr>
      </w:pPr>
    </w:p>
    <w:p w14:paraId="266FB726" w14:textId="7B6E5971" w:rsidR="00771D33" w:rsidRDefault="00DA5CAD" w:rsidP="00E232B4">
      <w:pPr>
        <w:pStyle w:val="Heading3"/>
      </w:pPr>
      <w:r>
        <w:t>2.2.2</w:t>
      </w:r>
      <w:r>
        <w:tab/>
      </w:r>
      <w:r w:rsidRPr="00DA5CAD">
        <w:t>TCI state update for S-DCI based M</w:t>
      </w:r>
      <w:r w:rsidR="00450CFD">
        <w:t>-</w:t>
      </w:r>
      <w:r w:rsidRPr="00DA5CAD">
        <w:t>TRP</w:t>
      </w:r>
    </w:p>
    <w:p w14:paraId="5684D9D0" w14:textId="28B89DA8" w:rsidR="00450CFD" w:rsidRPr="00DB570B" w:rsidRDefault="00C10725" w:rsidP="004C08B9">
      <w:pPr>
        <w:jc w:val="both"/>
        <w:rPr>
          <w:rFonts w:ascii="Times New Roman" w:hAnsi="Times New Roman" w:cs="Times New Roman"/>
          <w:lang w:val="en-GB"/>
        </w:rPr>
      </w:pPr>
      <w:r>
        <w:rPr>
          <w:rFonts w:ascii="Times New Roman" w:hAnsi="Times New Roman" w:cs="Times New Roman"/>
          <w:lang w:val="en-GB"/>
        </w:rPr>
        <w:t xml:space="preserve">In the case of S-DCI based M-TRP and </w:t>
      </w:r>
      <w:r w:rsidR="00440A99">
        <w:rPr>
          <w:rFonts w:ascii="Times New Roman" w:hAnsi="Times New Roman" w:cs="Times New Roman"/>
          <w:lang w:val="en-GB"/>
        </w:rPr>
        <w:t>i</w:t>
      </w:r>
      <w:r w:rsidR="00450CFD" w:rsidRPr="00DB570B">
        <w:rPr>
          <w:rFonts w:ascii="Times New Roman" w:hAnsi="Times New Roman" w:cs="Times New Roman"/>
          <w:lang w:val="en-GB"/>
        </w:rPr>
        <w:t xml:space="preserve">n the case of separate DL and separate UL TCI states, one TCI codepoint may have up to 4 TCI states: 2 DL TCI and 2 UL TCI states. </w:t>
      </w:r>
      <w:r w:rsidR="007775E3">
        <w:rPr>
          <w:rFonts w:ascii="Times New Roman" w:hAnsi="Times New Roman" w:cs="Times New Roman"/>
          <w:lang w:val="en-GB"/>
        </w:rPr>
        <w:t xml:space="preserve">We consider that for </w:t>
      </w:r>
      <w:r w:rsidR="00E776D6">
        <w:rPr>
          <w:rFonts w:ascii="Times New Roman" w:hAnsi="Times New Roman" w:cs="Times New Roman"/>
          <w:lang w:val="en-GB"/>
        </w:rPr>
        <w:t xml:space="preserve">flexibility it should be possible </w:t>
      </w:r>
      <w:r w:rsidR="00304894">
        <w:rPr>
          <w:rFonts w:ascii="Times New Roman" w:hAnsi="Times New Roman" w:cs="Times New Roman"/>
          <w:lang w:val="en-GB"/>
        </w:rPr>
        <w:t xml:space="preserve">to activate </w:t>
      </w:r>
      <w:r w:rsidR="00E73AF7">
        <w:rPr>
          <w:rFonts w:ascii="Times New Roman" w:hAnsi="Times New Roman" w:cs="Times New Roman"/>
          <w:lang w:val="en-GB"/>
        </w:rPr>
        <w:t xml:space="preserve">two </w:t>
      </w:r>
      <w:r w:rsidR="005B364A">
        <w:rPr>
          <w:rFonts w:ascii="Times New Roman" w:hAnsi="Times New Roman" w:cs="Times New Roman"/>
          <w:lang w:val="en-GB"/>
        </w:rPr>
        <w:t>DL and two UL TCI state</w:t>
      </w:r>
      <w:r w:rsidR="00FC42E3">
        <w:rPr>
          <w:rFonts w:ascii="Times New Roman" w:hAnsi="Times New Roman" w:cs="Times New Roman"/>
          <w:lang w:val="en-GB"/>
        </w:rPr>
        <w:t xml:space="preserve">s per TRP. That would require </w:t>
      </w:r>
      <w:r w:rsidR="00450CFD" w:rsidRPr="00DB570B">
        <w:rPr>
          <w:rFonts w:ascii="Times New Roman" w:hAnsi="Times New Roman" w:cs="Times New Roman"/>
          <w:lang w:val="en-GB"/>
        </w:rPr>
        <w:t>16 different codepoints</w:t>
      </w:r>
      <w:r w:rsidR="00FC42E3">
        <w:rPr>
          <w:rFonts w:ascii="Times New Roman" w:hAnsi="Times New Roman" w:cs="Times New Roman"/>
          <w:lang w:val="en-GB"/>
        </w:rPr>
        <w:t xml:space="preserve"> to be supported</w:t>
      </w:r>
      <w:r w:rsidR="00450CFD" w:rsidRPr="00DB570B">
        <w:rPr>
          <w:rFonts w:ascii="Times New Roman" w:hAnsi="Times New Roman" w:cs="Times New Roman"/>
          <w:lang w:val="en-GB"/>
        </w:rPr>
        <w:t xml:space="preserve">. </w:t>
      </w:r>
      <w:r w:rsidR="00FC42E3">
        <w:rPr>
          <w:rFonts w:ascii="Times New Roman" w:hAnsi="Times New Roman" w:cs="Times New Roman"/>
          <w:lang w:val="en-GB"/>
        </w:rPr>
        <w:t>Thus</w:t>
      </w:r>
      <w:r w:rsidR="004C08B9" w:rsidRPr="00DB570B">
        <w:rPr>
          <w:rFonts w:ascii="Times New Roman" w:hAnsi="Times New Roman" w:cs="Times New Roman"/>
          <w:lang w:val="en-GB"/>
        </w:rPr>
        <w:t>,</w:t>
      </w:r>
      <w:r w:rsidR="00450CFD" w:rsidRPr="00DB570B">
        <w:rPr>
          <w:rFonts w:ascii="Times New Roman" w:hAnsi="Times New Roman" w:cs="Times New Roman"/>
          <w:lang w:val="en-GB"/>
        </w:rPr>
        <w:t xml:space="preserve"> </w:t>
      </w:r>
      <w:r w:rsidR="00FC42E3">
        <w:rPr>
          <w:rFonts w:ascii="Times New Roman" w:hAnsi="Times New Roman" w:cs="Times New Roman"/>
          <w:lang w:val="en-GB"/>
        </w:rPr>
        <w:t xml:space="preserve">we think that </w:t>
      </w:r>
      <w:r w:rsidR="00450CFD" w:rsidRPr="00DB570B">
        <w:rPr>
          <w:rFonts w:ascii="Times New Roman" w:hAnsi="Times New Roman" w:cs="Times New Roman"/>
          <w:lang w:val="en-GB"/>
        </w:rPr>
        <w:t>it would make sense to increase the max number of MAC CE activated TCI codepoints e.g</w:t>
      </w:r>
      <w:r w:rsidR="00DB570B" w:rsidRPr="00DB570B">
        <w:rPr>
          <w:rFonts w:ascii="Times New Roman" w:hAnsi="Times New Roman" w:cs="Times New Roman"/>
          <w:lang w:val="en-GB"/>
        </w:rPr>
        <w:t>.,</w:t>
      </w:r>
      <w:r w:rsidR="00450CFD" w:rsidRPr="00DB570B">
        <w:rPr>
          <w:rFonts w:ascii="Times New Roman" w:hAnsi="Times New Roman" w:cs="Times New Roman"/>
          <w:lang w:val="en-GB"/>
        </w:rPr>
        <w:t xml:space="preserve"> up to 16.</w:t>
      </w:r>
    </w:p>
    <w:p w14:paraId="41A4EBDC" w14:textId="00498308" w:rsidR="00450CFD" w:rsidRPr="00DB570B" w:rsidRDefault="00450CFD" w:rsidP="00450CFD">
      <w:pPr>
        <w:pStyle w:val="Caption"/>
        <w:spacing w:before="0" w:after="0"/>
        <w:jc w:val="both"/>
        <w:rPr>
          <w:rFonts w:ascii="Times New Roman" w:hAnsi="Times New Roman" w:cs="Times New Roman"/>
          <w:lang w:val="en-GB"/>
        </w:rPr>
      </w:pPr>
      <w:bookmarkStart w:id="23" w:name="_Ref115444401"/>
      <w:r w:rsidRPr="00DB570B">
        <w:rPr>
          <w:rFonts w:ascii="Times New Roman" w:hAnsi="Times New Roman" w:cs="Times New Roman"/>
          <w:lang w:val="en-GB"/>
        </w:rPr>
        <w:lastRenderedPageBreak/>
        <w:t xml:space="preserve">Proposal </w:t>
      </w:r>
      <w:r w:rsidRPr="00DB570B">
        <w:rPr>
          <w:rFonts w:ascii="Times New Roman" w:hAnsi="Times New Roman" w:cs="Times New Roman"/>
        </w:rPr>
        <w:fldChar w:fldCharType="begin"/>
      </w:r>
      <w:r w:rsidRPr="00DB570B">
        <w:rPr>
          <w:rFonts w:ascii="Times New Roman" w:hAnsi="Times New Roman" w:cs="Times New Roman"/>
          <w:lang w:val="en-GB"/>
        </w:rPr>
        <w:instrText xml:space="preserve"> SEQ Proposal \* ARABIC </w:instrText>
      </w:r>
      <w:r w:rsidRPr="00DB570B">
        <w:rPr>
          <w:rFonts w:ascii="Times New Roman" w:hAnsi="Times New Roman" w:cs="Times New Roman"/>
        </w:rPr>
        <w:fldChar w:fldCharType="separate"/>
      </w:r>
      <w:r w:rsidR="00BC22A9">
        <w:rPr>
          <w:rFonts w:ascii="Times New Roman" w:hAnsi="Times New Roman" w:cs="Times New Roman"/>
          <w:noProof/>
          <w:lang w:val="en-GB"/>
        </w:rPr>
        <w:t>13</w:t>
      </w:r>
      <w:r w:rsidRPr="00DB570B">
        <w:rPr>
          <w:rFonts w:ascii="Times New Roman" w:hAnsi="Times New Roman" w:cs="Times New Roman"/>
        </w:rPr>
        <w:fldChar w:fldCharType="end"/>
      </w:r>
      <w:r w:rsidRPr="00DB570B">
        <w:rPr>
          <w:rFonts w:ascii="Times New Roman" w:hAnsi="Times New Roman" w:cs="Times New Roman"/>
          <w:lang w:val="en-GB"/>
        </w:rPr>
        <w:t>: A single DCI codepoint can be configured to indicate multiple (</w:t>
      </w:r>
      <w:proofErr w:type="gramStart"/>
      <w:r w:rsidRPr="00DB570B">
        <w:rPr>
          <w:rFonts w:ascii="Times New Roman" w:hAnsi="Times New Roman" w:cs="Times New Roman"/>
          <w:lang w:val="en-GB"/>
        </w:rPr>
        <w:t>e.g.</w:t>
      </w:r>
      <w:proofErr w:type="gramEnd"/>
      <w:r w:rsidRPr="00DB570B">
        <w:rPr>
          <w:rFonts w:ascii="Times New Roman" w:hAnsi="Times New Roman" w:cs="Times New Roman"/>
          <w:lang w:val="en-GB"/>
        </w:rPr>
        <w:t xml:space="preserve"> two) joint TCI states or multiple separate DL and/or UL TCI States.</w:t>
      </w:r>
      <w:bookmarkEnd w:id="23"/>
      <w:r w:rsidRPr="00DB570B">
        <w:rPr>
          <w:rFonts w:ascii="Times New Roman" w:hAnsi="Times New Roman" w:cs="Times New Roman"/>
          <w:lang w:val="en-GB"/>
        </w:rPr>
        <w:t xml:space="preserve"> </w:t>
      </w:r>
    </w:p>
    <w:p w14:paraId="6EF934F4" w14:textId="77777777" w:rsidR="00450CFD" w:rsidRPr="00DB570B" w:rsidRDefault="00450CFD" w:rsidP="00450CFD">
      <w:pPr>
        <w:pStyle w:val="ListParagraph"/>
        <w:numPr>
          <w:ilvl w:val="0"/>
          <w:numId w:val="39"/>
        </w:numPr>
        <w:jc w:val="both"/>
        <w:rPr>
          <w:rFonts w:ascii="Times New Roman" w:hAnsi="Times New Roman" w:cs="Times New Roman"/>
          <w:b/>
          <w:sz w:val="22"/>
          <w:szCs w:val="22"/>
          <w:lang w:val="en-GB"/>
        </w:rPr>
      </w:pPr>
      <w:r w:rsidRPr="00DB570B">
        <w:rPr>
          <w:rFonts w:ascii="Times New Roman" w:hAnsi="Times New Roman" w:cs="Times New Roman"/>
          <w:b/>
          <w:sz w:val="22"/>
          <w:szCs w:val="22"/>
          <w:lang w:val="en-GB"/>
        </w:rPr>
        <w:t xml:space="preserve">For Rel-16/17 s-DCI mTRP schemes, only two joint or two separate DL and/or two UL TCI states may be configured in a single </w:t>
      </w:r>
      <w:proofErr w:type="gramStart"/>
      <w:r w:rsidRPr="00DB570B">
        <w:rPr>
          <w:rFonts w:ascii="Times New Roman" w:hAnsi="Times New Roman" w:cs="Times New Roman"/>
          <w:b/>
          <w:sz w:val="22"/>
          <w:szCs w:val="22"/>
          <w:lang w:val="en-GB"/>
        </w:rPr>
        <w:t>codepoint</w:t>
      </w:r>
      <w:proofErr w:type="gramEnd"/>
      <w:r w:rsidRPr="00DB570B">
        <w:rPr>
          <w:rFonts w:ascii="Times New Roman" w:hAnsi="Times New Roman" w:cs="Times New Roman"/>
          <w:b/>
          <w:sz w:val="22"/>
          <w:szCs w:val="22"/>
          <w:lang w:val="en-GB"/>
        </w:rPr>
        <w:t xml:space="preserve"> and it may depend on the configured/applicable Rel-16/17 mTRP scheme</w:t>
      </w:r>
    </w:p>
    <w:p w14:paraId="69717344" w14:textId="7E30281A" w:rsidR="00450CFD" w:rsidRPr="00DB570B" w:rsidRDefault="00450CFD" w:rsidP="008372CB">
      <w:pPr>
        <w:pStyle w:val="Caption"/>
        <w:jc w:val="both"/>
        <w:rPr>
          <w:rFonts w:ascii="Times New Roman" w:hAnsi="Times New Roman" w:cs="Times New Roman"/>
          <w:lang w:val="en-GB"/>
        </w:rPr>
      </w:pPr>
      <w:bookmarkStart w:id="24" w:name="_Ref115444408"/>
      <w:r w:rsidRPr="00DB570B">
        <w:rPr>
          <w:rFonts w:ascii="Times New Roman" w:hAnsi="Times New Roman" w:cs="Times New Roman"/>
          <w:lang w:val="en-GB"/>
        </w:rPr>
        <w:t xml:space="preserve">Proposal </w:t>
      </w:r>
      <w:r w:rsidRPr="00DB570B">
        <w:rPr>
          <w:rFonts w:ascii="Times New Roman" w:hAnsi="Times New Roman" w:cs="Times New Roman"/>
        </w:rPr>
        <w:fldChar w:fldCharType="begin"/>
      </w:r>
      <w:r w:rsidRPr="00DB570B">
        <w:rPr>
          <w:rFonts w:ascii="Times New Roman" w:hAnsi="Times New Roman" w:cs="Times New Roman"/>
          <w:lang w:val="en-GB"/>
        </w:rPr>
        <w:instrText xml:space="preserve"> SEQ Proposal \* ARABIC </w:instrText>
      </w:r>
      <w:r w:rsidRPr="00DB570B">
        <w:rPr>
          <w:rFonts w:ascii="Times New Roman" w:hAnsi="Times New Roman" w:cs="Times New Roman"/>
        </w:rPr>
        <w:fldChar w:fldCharType="separate"/>
      </w:r>
      <w:r w:rsidR="00BC22A9">
        <w:rPr>
          <w:rFonts w:ascii="Times New Roman" w:hAnsi="Times New Roman" w:cs="Times New Roman"/>
          <w:noProof/>
          <w:lang w:val="en-GB"/>
        </w:rPr>
        <w:t>14</w:t>
      </w:r>
      <w:r w:rsidRPr="00DB570B">
        <w:rPr>
          <w:rFonts w:ascii="Times New Roman" w:hAnsi="Times New Roman" w:cs="Times New Roman"/>
        </w:rPr>
        <w:fldChar w:fldCharType="end"/>
      </w:r>
      <w:r w:rsidRPr="00DB570B">
        <w:rPr>
          <w:rFonts w:ascii="Times New Roman" w:hAnsi="Times New Roman" w:cs="Times New Roman"/>
          <w:lang w:val="en-GB"/>
        </w:rPr>
        <w:t>: Support the max number of MAC CE activated TCI codepoints being 16.</w:t>
      </w:r>
      <w:bookmarkEnd w:id="24"/>
    </w:p>
    <w:p w14:paraId="405FF702" w14:textId="2ED1BA8B" w:rsidR="00450CFD" w:rsidRPr="00DB570B" w:rsidRDefault="00450CFD" w:rsidP="008372CB">
      <w:pPr>
        <w:pStyle w:val="Caption"/>
        <w:jc w:val="both"/>
        <w:rPr>
          <w:rFonts w:ascii="Times New Roman" w:hAnsi="Times New Roman" w:cs="Times New Roman"/>
          <w:lang w:val="en-GB"/>
        </w:rPr>
      </w:pPr>
      <w:bookmarkStart w:id="25" w:name="_Ref115444423"/>
      <w:r w:rsidRPr="00DB570B">
        <w:rPr>
          <w:rFonts w:ascii="Times New Roman" w:hAnsi="Times New Roman" w:cs="Times New Roman"/>
          <w:lang w:val="en-GB"/>
        </w:rPr>
        <w:t xml:space="preserve">Proposal </w:t>
      </w:r>
      <w:r w:rsidRPr="00DB570B">
        <w:rPr>
          <w:rFonts w:ascii="Times New Roman" w:hAnsi="Times New Roman" w:cs="Times New Roman"/>
        </w:rPr>
        <w:fldChar w:fldCharType="begin"/>
      </w:r>
      <w:r w:rsidRPr="00DB570B">
        <w:rPr>
          <w:rFonts w:ascii="Times New Roman" w:hAnsi="Times New Roman" w:cs="Times New Roman"/>
          <w:lang w:val="en-GB"/>
        </w:rPr>
        <w:instrText xml:space="preserve"> SEQ Proposal \* ARABIC </w:instrText>
      </w:r>
      <w:r w:rsidRPr="00DB570B">
        <w:rPr>
          <w:rFonts w:ascii="Times New Roman" w:hAnsi="Times New Roman" w:cs="Times New Roman"/>
        </w:rPr>
        <w:fldChar w:fldCharType="separate"/>
      </w:r>
      <w:r w:rsidR="00BC22A9">
        <w:rPr>
          <w:rFonts w:ascii="Times New Roman" w:hAnsi="Times New Roman" w:cs="Times New Roman"/>
          <w:noProof/>
          <w:lang w:val="en-GB"/>
        </w:rPr>
        <w:t>15</w:t>
      </w:r>
      <w:r w:rsidRPr="00DB570B">
        <w:rPr>
          <w:rFonts w:ascii="Times New Roman" w:hAnsi="Times New Roman" w:cs="Times New Roman"/>
        </w:rPr>
        <w:fldChar w:fldCharType="end"/>
      </w:r>
      <w:r w:rsidRPr="00DB570B">
        <w:rPr>
          <w:rFonts w:ascii="Times New Roman" w:hAnsi="Times New Roman" w:cs="Times New Roman"/>
          <w:lang w:val="en-GB"/>
        </w:rPr>
        <w:t>: Support up to four-bit TCI field in DCI.</w:t>
      </w:r>
      <w:bookmarkEnd w:id="25"/>
    </w:p>
    <w:p w14:paraId="7ADAE7E6" w14:textId="77777777" w:rsidR="00D645D5" w:rsidRPr="00957F0A" w:rsidRDefault="00D645D5" w:rsidP="00E232B4">
      <w:pPr>
        <w:rPr>
          <w:lang w:val="en-GB"/>
        </w:rPr>
      </w:pPr>
    </w:p>
    <w:p w14:paraId="0822E91D" w14:textId="5B1C4E2C" w:rsidR="00DA5CAD" w:rsidRDefault="00D645D5" w:rsidP="00D645D5">
      <w:pPr>
        <w:pStyle w:val="Heading3"/>
      </w:pPr>
      <w:r>
        <w:t>2.2.3</w:t>
      </w:r>
      <w:r>
        <w:tab/>
      </w:r>
      <w:r w:rsidRPr="00D645D5">
        <w:t>Potential impact and enhancement to common TCI state ID update/activation for CA when S-DCI/M-DCI MTRP is configured</w:t>
      </w:r>
    </w:p>
    <w:p w14:paraId="7A0E7026" w14:textId="4CF170B0" w:rsidR="007D2B0D" w:rsidRPr="005C6E38" w:rsidRDefault="007D2B0D" w:rsidP="008201F0">
      <w:pPr>
        <w:jc w:val="both"/>
        <w:rPr>
          <w:rFonts w:ascii="Times New Roman" w:hAnsi="Times New Roman" w:cs="Times New Roman"/>
        </w:rPr>
      </w:pPr>
      <w:r w:rsidRPr="008201F0">
        <w:rPr>
          <w:rFonts w:ascii="Times New Roman" w:hAnsi="Times New Roman" w:cs="Times New Roman"/>
        </w:rPr>
        <w:t xml:space="preserve">In Rel-17 multi-CC scenario, RRC-configured TCI state pool(s) can be absent in the PDSCH configuration (PDSCH-Config) for each BWP/CC, and replaced with a reference to RRC-configured TCI state pool(s) in a reference BWP/CC as depicted in </w:t>
      </w:r>
      <w:r w:rsidR="00E5588D" w:rsidRPr="008201F0">
        <w:rPr>
          <w:rFonts w:ascii="Times New Roman" w:hAnsi="Times New Roman" w:cs="Times New Roman"/>
        </w:rPr>
        <w:fldChar w:fldCharType="begin"/>
      </w:r>
      <w:r w:rsidR="00E5588D" w:rsidRPr="008201F0">
        <w:rPr>
          <w:rFonts w:ascii="Times New Roman" w:hAnsi="Times New Roman" w:cs="Times New Roman"/>
        </w:rPr>
        <w:instrText xml:space="preserve"> REF _Ref115334388 \h </w:instrText>
      </w:r>
      <w:r w:rsidR="008201F0">
        <w:rPr>
          <w:rFonts w:ascii="Times New Roman" w:hAnsi="Times New Roman" w:cs="Times New Roman"/>
        </w:rPr>
        <w:instrText xml:space="preserve"> \* MERGEFORMAT </w:instrText>
      </w:r>
      <w:r w:rsidR="00E5588D" w:rsidRPr="008201F0">
        <w:rPr>
          <w:rFonts w:ascii="Times New Roman" w:hAnsi="Times New Roman" w:cs="Times New Roman"/>
        </w:rPr>
      </w:r>
      <w:r w:rsidR="00E5588D" w:rsidRPr="008201F0">
        <w:rPr>
          <w:rFonts w:ascii="Times New Roman" w:hAnsi="Times New Roman" w:cs="Times New Roman"/>
        </w:rPr>
        <w:fldChar w:fldCharType="separate"/>
      </w:r>
      <w:r w:rsidR="00BC22A9" w:rsidRPr="008201F0">
        <w:rPr>
          <w:rFonts w:ascii="Times New Roman" w:hAnsi="Times New Roman" w:cs="Times New Roman"/>
          <w:lang w:val="en-GB"/>
        </w:rPr>
        <w:t xml:space="preserve">Figure </w:t>
      </w:r>
      <w:r w:rsidR="00BC22A9">
        <w:rPr>
          <w:rFonts w:ascii="Times New Roman" w:hAnsi="Times New Roman" w:cs="Times New Roman"/>
          <w:noProof/>
          <w:lang w:val="en-GB"/>
        </w:rPr>
        <w:t>3</w:t>
      </w:r>
      <w:r w:rsidR="00E5588D" w:rsidRPr="008201F0">
        <w:rPr>
          <w:rFonts w:ascii="Times New Roman" w:hAnsi="Times New Roman" w:cs="Times New Roman"/>
        </w:rPr>
        <w:fldChar w:fldCharType="end"/>
      </w:r>
      <w:r w:rsidRPr="008201F0">
        <w:rPr>
          <w:rFonts w:ascii="Times New Roman" w:hAnsi="Times New Roman" w:cs="Times New Roman"/>
        </w:rPr>
        <w:t>:</w:t>
      </w:r>
    </w:p>
    <w:p w14:paraId="24A7A3A0" w14:textId="2BEA7F83" w:rsidR="007D2B0D" w:rsidRPr="008201F0" w:rsidRDefault="006137B1" w:rsidP="007D2B0D">
      <w:pPr>
        <w:jc w:val="center"/>
        <w:rPr>
          <w:rFonts w:ascii="Times New Roman" w:hAnsi="Times New Roman" w:cs="Times New Roman"/>
        </w:rPr>
      </w:pPr>
      <w:r w:rsidRPr="008201F0">
        <w:rPr>
          <w:rFonts w:ascii="Times New Roman" w:hAnsi="Times New Roman" w:cs="Times New Roman"/>
        </w:rPr>
        <w:drawing>
          <wp:inline distT="0" distB="0" distL="0" distR="0" wp14:anchorId="5E2A9510" wp14:editId="22A563CD">
            <wp:extent cx="3540760" cy="1323975"/>
            <wp:effectExtent l="0" t="0" r="254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540760" cy="1323975"/>
                    </a:xfrm>
                    <a:prstGeom prst="rect">
                      <a:avLst/>
                    </a:prstGeom>
                    <a:noFill/>
                    <a:ln>
                      <a:noFill/>
                    </a:ln>
                  </pic:spPr>
                </pic:pic>
              </a:graphicData>
            </a:graphic>
          </wp:inline>
        </w:drawing>
      </w:r>
    </w:p>
    <w:p w14:paraId="4EA4ADC7" w14:textId="5BD8232D" w:rsidR="000C796F" w:rsidRPr="005C6E38" w:rsidRDefault="006137B1" w:rsidP="00E232B4">
      <w:pPr>
        <w:pStyle w:val="Caption"/>
        <w:jc w:val="center"/>
        <w:rPr>
          <w:rFonts w:ascii="Times New Roman" w:hAnsi="Times New Roman" w:cs="Times New Roman"/>
          <w:lang w:eastAsia="en-GB"/>
        </w:rPr>
      </w:pPr>
      <w:bookmarkStart w:id="26" w:name="_Ref115334388"/>
      <w:r w:rsidRPr="008201F0">
        <w:rPr>
          <w:rFonts w:ascii="Times New Roman" w:hAnsi="Times New Roman" w:cs="Times New Roman"/>
          <w:lang w:val="en-GB"/>
        </w:rPr>
        <w:t xml:space="preserve">Figure </w:t>
      </w:r>
      <w:r w:rsidRPr="008201F0">
        <w:rPr>
          <w:rFonts w:ascii="Times New Roman" w:hAnsi="Times New Roman" w:cs="Times New Roman"/>
          <w:b w:val="0"/>
        </w:rPr>
        <w:fldChar w:fldCharType="begin"/>
      </w:r>
      <w:r w:rsidRPr="008201F0">
        <w:rPr>
          <w:rFonts w:ascii="Times New Roman" w:hAnsi="Times New Roman" w:cs="Times New Roman"/>
          <w:lang w:val="en-GB"/>
        </w:rPr>
        <w:instrText xml:space="preserve"> SEQ Figure \* ARABIC </w:instrText>
      </w:r>
      <w:r w:rsidRPr="008201F0">
        <w:rPr>
          <w:rFonts w:ascii="Times New Roman" w:hAnsi="Times New Roman" w:cs="Times New Roman"/>
          <w:b w:val="0"/>
        </w:rPr>
        <w:fldChar w:fldCharType="separate"/>
      </w:r>
      <w:r w:rsidR="00BC22A9">
        <w:rPr>
          <w:rFonts w:ascii="Times New Roman" w:hAnsi="Times New Roman" w:cs="Times New Roman"/>
          <w:noProof/>
          <w:lang w:val="en-GB"/>
        </w:rPr>
        <w:t>3</w:t>
      </w:r>
      <w:r w:rsidRPr="008201F0">
        <w:rPr>
          <w:rFonts w:ascii="Times New Roman" w:hAnsi="Times New Roman" w:cs="Times New Roman"/>
          <w:b w:val="0"/>
        </w:rPr>
        <w:fldChar w:fldCharType="end"/>
      </w:r>
      <w:bookmarkEnd w:id="26"/>
      <w:r w:rsidRPr="008201F0">
        <w:rPr>
          <w:rFonts w:ascii="Times New Roman" w:hAnsi="Times New Roman" w:cs="Times New Roman"/>
          <w:lang w:val="en-GB"/>
        </w:rPr>
        <w:t xml:space="preserve"> </w:t>
      </w:r>
      <w:r w:rsidR="00565A20" w:rsidRPr="008201F0">
        <w:rPr>
          <w:rFonts w:ascii="Times New Roman" w:hAnsi="Times New Roman" w:cs="Times New Roman"/>
          <w:lang w:val="en-GB"/>
        </w:rPr>
        <w:t>Illustration of the reference BWP/CC.</w:t>
      </w:r>
    </w:p>
    <w:p w14:paraId="499F8FF0" w14:textId="77777777" w:rsidR="00C50C7E" w:rsidRPr="005C6E38" w:rsidRDefault="000C796F" w:rsidP="008201F0">
      <w:pPr>
        <w:jc w:val="both"/>
        <w:rPr>
          <w:rFonts w:ascii="Times New Roman" w:hAnsi="Times New Roman" w:cs="Times New Roman"/>
          <w:lang w:eastAsia="en-GB"/>
        </w:rPr>
      </w:pPr>
      <w:r w:rsidRPr="008201F0">
        <w:rPr>
          <w:rFonts w:ascii="Times New Roman" w:hAnsi="Times New Roman" w:cs="Times New Roman"/>
          <w:lang w:eastAsia="en-GB"/>
        </w:rPr>
        <w:t>Then, the next question is that how common TCI state update operation should be defined in case for multi-TRP in general and for a mix of CCs/cells configured with single-TRP and multi-TRP</w:t>
      </w:r>
      <w:r w:rsidR="00C50C7E" w:rsidRPr="008201F0">
        <w:rPr>
          <w:rFonts w:ascii="Times New Roman" w:hAnsi="Times New Roman" w:cs="Times New Roman"/>
          <w:lang w:eastAsia="en-GB"/>
        </w:rPr>
        <w:t xml:space="preserve"> modes</w:t>
      </w:r>
      <w:r w:rsidRPr="008201F0">
        <w:rPr>
          <w:rFonts w:ascii="Times New Roman" w:hAnsi="Times New Roman" w:cs="Times New Roman"/>
          <w:lang w:eastAsia="en-GB"/>
        </w:rPr>
        <w:t>.</w:t>
      </w:r>
      <w:r w:rsidR="00FC652C" w:rsidRPr="008201F0">
        <w:rPr>
          <w:rFonts w:ascii="Times New Roman" w:hAnsi="Times New Roman" w:cs="Times New Roman"/>
          <w:lang w:eastAsia="en-GB"/>
        </w:rPr>
        <w:t xml:space="preserve"> </w:t>
      </w:r>
    </w:p>
    <w:p w14:paraId="05795FED" w14:textId="145E2890" w:rsidR="00C50C7E" w:rsidRPr="005C6E38" w:rsidRDefault="00C50C7E" w:rsidP="008201F0">
      <w:pPr>
        <w:jc w:val="both"/>
        <w:rPr>
          <w:rFonts w:ascii="Times New Roman" w:hAnsi="Times New Roman" w:cs="Times New Roman"/>
          <w:b/>
          <w:u w:val="single"/>
          <w:lang w:eastAsia="en-GB"/>
        </w:rPr>
      </w:pPr>
      <w:r w:rsidRPr="008201F0">
        <w:rPr>
          <w:rFonts w:ascii="Times New Roman" w:hAnsi="Times New Roman" w:cs="Times New Roman"/>
          <w:b/>
          <w:u w:val="single"/>
          <w:lang w:eastAsia="en-GB"/>
        </w:rPr>
        <w:t>S-DCI</w:t>
      </w:r>
      <w:r w:rsidR="00CF72BC" w:rsidRPr="008201F0">
        <w:rPr>
          <w:rFonts w:ascii="Times New Roman" w:hAnsi="Times New Roman" w:cs="Times New Roman"/>
          <w:b/>
          <w:u w:val="single"/>
          <w:lang w:eastAsia="en-GB"/>
        </w:rPr>
        <w:t xml:space="preserve"> scenario</w:t>
      </w:r>
    </w:p>
    <w:p w14:paraId="174CC999" w14:textId="37556D1A" w:rsidR="00D60B68" w:rsidRPr="008201F0" w:rsidRDefault="00AB27E1" w:rsidP="008201F0">
      <w:pPr>
        <w:jc w:val="both"/>
        <w:rPr>
          <w:rFonts w:ascii="Times New Roman" w:hAnsi="Times New Roman" w:cs="Times New Roman"/>
          <w:lang w:val="en-GB"/>
        </w:rPr>
      </w:pPr>
      <w:r w:rsidRPr="008201F0">
        <w:rPr>
          <w:rFonts w:ascii="Times New Roman" w:hAnsi="Times New Roman" w:cs="Times New Roman"/>
          <w:lang w:eastAsia="en-GB"/>
        </w:rPr>
        <w:t>In general</w:t>
      </w:r>
      <w:r w:rsidR="00C50C7E" w:rsidRPr="008201F0">
        <w:rPr>
          <w:rFonts w:ascii="Times New Roman" w:hAnsi="Times New Roman" w:cs="Times New Roman"/>
          <w:lang w:eastAsia="en-GB"/>
        </w:rPr>
        <w:t>,</w:t>
      </w:r>
      <w:r w:rsidRPr="008201F0">
        <w:rPr>
          <w:rFonts w:ascii="Times New Roman" w:hAnsi="Times New Roman" w:cs="Times New Roman"/>
          <w:lang w:eastAsia="en-GB"/>
        </w:rPr>
        <w:t xml:space="preserve"> </w:t>
      </w:r>
      <w:r w:rsidR="0064289C" w:rsidRPr="008201F0">
        <w:rPr>
          <w:rFonts w:ascii="Times New Roman" w:hAnsi="Times New Roman" w:cs="Times New Roman"/>
          <w:lang w:eastAsia="en-GB"/>
        </w:rPr>
        <w:t xml:space="preserve">in S-DCI MTRP scenario </w:t>
      </w:r>
      <w:r w:rsidRPr="008201F0">
        <w:rPr>
          <w:rFonts w:ascii="Times New Roman" w:hAnsi="Times New Roman" w:cs="Times New Roman"/>
          <w:lang w:eastAsia="en-GB"/>
        </w:rPr>
        <w:t xml:space="preserve">the CC/BWPs </w:t>
      </w:r>
      <w:r w:rsidR="0064289C" w:rsidRPr="008201F0">
        <w:rPr>
          <w:rFonts w:ascii="Times New Roman" w:hAnsi="Times New Roman" w:cs="Times New Roman"/>
          <w:lang w:eastAsia="en-GB"/>
        </w:rPr>
        <w:t xml:space="preserve">may be configured with either multi-TRP and single-TRP </w:t>
      </w:r>
      <w:r w:rsidR="00130700" w:rsidRPr="008201F0">
        <w:rPr>
          <w:rFonts w:ascii="Times New Roman" w:hAnsi="Times New Roman" w:cs="Times New Roman"/>
          <w:lang w:eastAsia="en-GB"/>
        </w:rPr>
        <w:t xml:space="preserve">configurations. </w:t>
      </w:r>
      <w:r w:rsidR="00FB3BAE" w:rsidRPr="008201F0">
        <w:rPr>
          <w:rFonts w:ascii="Times New Roman" w:hAnsi="Times New Roman" w:cs="Times New Roman"/>
          <w:lang w:eastAsia="en-GB"/>
        </w:rPr>
        <w:t xml:space="preserve">Then, each </w:t>
      </w:r>
      <w:r w:rsidR="00C3316D" w:rsidRPr="008201F0">
        <w:rPr>
          <w:rFonts w:ascii="Times New Roman" w:hAnsi="Times New Roman" w:cs="Times New Roman"/>
          <w:lang w:eastAsia="en-GB"/>
        </w:rPr>
        <w:t xml:space="preserve">CC/BWP should </w:t>
      </w:r>
      <w:r w:rsidR="00CA439C" w:rsidRPr="008201F0">
        <w:rPr>
          <w:rFonts w:ascii="Times New Roman" w:hAnsi="Times New Roman" w:cs="Times New Roman"/>
          <w:lang w:eastAsia="en-GB"/>
        </w:rPr>
        <w:t xml:space="preserve">be </w:t>
      </w:r>
      <w:r w:rsidR="004B1752" w:rsidRPr="008201F0">
        <w:rPr>
          <w:rFonts w:ascii="Times New Roman" w:hAnsi="Times New Roman" w:cs="Times New Roman"/>
          <w:lang w:eastAsia="en-GB"/>
        </w:rPr>
        <w:t>provide</w:t>
      </w:r>
      <w:r w:rsidR="00CA439C" w:rsidRPr="008201F0">
        <w:rPr>
          <w:rFonts w:ascii="Times New Roman" w:hAnsi="Times New Roman" w:cs="Times New Roman"/>
          <w:lang w:eastAsia="en-GB"/>
        </w:rPr>
        <w:t>d</w:t>
      </w:r>
      <w:r w:rsidR="004B1752" w:rsidRPr="008201F0">
        <w:rPr>
          <w:rFonts w:ascii="Times New Roman" w:hAnsi="Times New Roman" w:cs="Times New Roman"/>
          <w:lang w:eastAsia="en-GB"/>
        </w:rPr>
        <w:t xml:space="preserve"> </w:t>
      </w:r>
      <w:r w:rsidR="00CA439C" w:rsidRPr="008201F0">
        <w:rPr>
          <w:rFonts w:ascii="Times New Roman" w:hAnsi="Times New Roman" w:cs="Times New Roman"/>
          <w:lang w:eastAsia="en-GB"/>
        </w:rPr>
        <w:t xml:space="preserve">that </w:t>
      </w:r>
      <w:r w:rsidR="005A0D39" w:rsidRPr="008201F0">
        <w:rPr>
          <w:rFonts w:ascii="Times New Roman" w:hAnsi="Times New Roman" w:cs="Times New Roman"/>
          <w:lang w:eastAsia="en-GB"/>
        </w:rPr>
        <w:t xml:space="preserve">which indicated TCI state(s) of the reference CC/BWP </w:t>
      </w:r>
      <w:r w:rsidR="008C347C" w:rsidRPr="008201F0">
        <w:rPr>
          <w:rFonts w:ascii="Times New Roman" w:hAnsi="Times New Roman" w:cs="Times New Roman"/>
          <w:lang w:eastAsia="en-GB"/>
        </w:rPr>
        <w:t xml:space="preserve">the CC/BWP would follow. </w:t>
      </w:r>
    </w:p>
    <w:p w14:paraId="18476A9C" w14:textId="05159DFA" w:rsidR="008C0B85" w:rsidRPr="00B250F0" w:rsidRDefault="008C0B85" w:rsidP="008201F0">
      <w:pPr>
        <w:pStyle w:val="Caption"/>
        <w:jc w:val="both"/>
        <w:rPr>
          <w:rFonts w:ascii="Times New Roman" w:hAnsi="Times New Roman" w:cs="Times New Roman"/>
          <w:lang w:val="en-GB"/>
        </w:rPr>
      </w:pPr>
      <w:bookmarkStart w:id="27" w:name="_Ref115444431"/>
      <w:r w:rsidRPr="00B250F0">
        <w:rPr>
          <w:rFonts w:ascii="Times New Roman" w:hAnsi="Times New Roman" w:cs="Times New Roman"/>
          <w:lang w:val="en-GB"/>
        </w:rPr>
        <w:t xml:space="preserve">Proposal </w:t>
      </w:r>
      <w:r w:rsidRPr="00B250F0">
        <w:rPr>
          <w:rFonts w:ascii="Times New Roman" w:hAnsi="Times New Roman" w:cs="Times New Roman"/>
        </w:rPr>
        <w:fldChar w:fldCharType="begin"/>
      </w:r>
      <w:r w:rsidRPr="00B250F0">
        <w:rPr>
          <w:rFonts w:ascii="Times New Roman" w:hAnsi="Times New Roman" w:cs="Times New Roman"/>
          <w:lang w:val="en-GB"/>
        </w:rPr>
        <w:instrText xml:space="preserve"> SEQ Proposal \* ARABIC </w:instrText>
      </w:r>
      <w:r w:rsidRPr="00B250F0">
        <w:rPr>
          <w:rFonts w:ascii="Times New Roman" w:hAnsi="Times New Roman" w:cs="Times New Roman"/>
        </w:rPr>
        <w:fldChar w:fldCharType="separate"/>
      </w:r>
      <w:r w:rsidR="00BC22A9">
        <w:rPr>
          <w:rFonts w:ascii="Times New Roman" w:hAnsi="Times New Roman" w:cs="Times New Roman"/>
          <w:noProof/>
          <w:lang w:val="en-GB"/>
        </w:rPr>
        <w:t>16</w:t>
      </w:r>
      <w:r w:rsidRPr="00B250F0">
        <w:rPr>
          <w:rFonts w:ascii="Times New Roman" w:hAnsi="Times New Roman" w:cs="Times New Roman"/>
        </w:rPr>
        <w:fldChar w:fldCharType="end"/>
      </w:r>
      <w:r w:rsidRPr="00B250F0">
        <w:rPr>
          <w:rFonts w:ascii="Times New Roman" w:hAnsi="Times New Roman" w:cs="Times New Roman"/>
          <w:lang w:val="en-GB"/>
        </w:rPr>
        <w:t xml:space="preserve">: </w:t>
      </w:r>
      <w:r w:rsidR="00C2422B" w:rsidRPr="00B250F0">
        <w:rPr>
          <w:rFonts w:ascii="Times New Roman" w:hAnsi="Times New Roman" w:cs="Times New Roman"/>
          <w:lang w:val="en-GB"/>
        </w:rPr>
        <w:t>Study</w:t>
      </w:r>
      <w:r w:rsidR="00637601" w:rsidRPr="00B250F0">
        <w:rPr>
          <w:rFonts w:ascii="Times New Roman" w:hAnsi="Times New Roman" w:cs="Times New Roman"/>
          <w:lang w:val="en-GB"/>
        </w:rPr>
        <w:t xml:space="preserve"> in S-DCI M-TRP scenario that</w:t>
      </w:r>
      <w:r w:rsidR="00C2422B" w:rsidRPr="00B250F0">
        <w:rPr>
          <w:rFonts w:ascii="Times New Roman" w:hAnsi="Times New Roman" w:cs="Times New Roman"/>
          <w:lang w:val="en-GB"/>
        </w:rPr>
        <w:t xml:space="preserve"> how </w:t>
      </w:r>
      <w:r w:rsidR="00123086" w:rsidRPr="00B250F0">
        <w:rPr>
          <w:rFonts w:ascii="Times New Roman" w:hAnsi="Times New Roman" w:cs="Times New Roman"/>
          <w:lang w:val="en-GB"/>
        </w:rPr>
        <w:t xml:space="preserve">UE </w:t>
      </w:r>
      <w:r w:rsidR="00637601" w:rsidRPr="00B250F0">
        <w:rPr>
          <w:rFonts w:ascii="Times New Roman" w:hAnsi="Times New Roman" w:cs="Times New Roman"/>
          <w:lang w:val="en-GB"/>
        </w:rPr>
        <w:t>can determine which indicated TCI state(s) of the reference CC/BWP to follow in other CCs/BWPs when the other CCs/BWPs may be configured either with single- or multi-TRP configuration.</w:t>
      </w:r>
      <w:bookmarkEnd w:id="27"/>
      <w:r w:rsidR="00637601" w:rsidRPr="00B250F0">
        <w:rPr>
          <w:rFonts w:ascii="Times New Roman" w:hAnsi="Times New Roman" w:cs="Times New Roman"/>
          <w:lang w:val="en-GB"/>
        </w:rPr>
        <w:t xml:space="preserve"> </w:t>
      </w:r>
    </w:p>
    <w:p w14:paraId="5A1F9C50" w14:textId="77777777" w:rsidR="00B250F0" w:rsidRPr="008201F0" w:rsidRDefault="00B250F0" w:rsidP="008201F0">
      <w:pPr>
        <w:rPr>
          <w:lang w:val="en-GB"/>
        </w:rPr>
      </w:pPr>
    </w:p>
    <w:p w14:paraId="4AF0E327" w14:textId="1CD0538F" w:rsidR="00637601" w:rsidRPr="00B250F0" w:rsidRDefault="00637601" w:rsidP="00771D33">
      <w:pPr>
        <w:rPr>
          <w:rFonts w:ascii="Times New Roman" w:hAnsi="Times New Roman" w:cs="Times New Roman"/>
          <w:b/>
          <w:u w:val="single"/>
          <w:lang w:val="en-GB"/>
        </w:rPr>
      </w:pPr>
      <w:r w:rsidRPr="00B250F0">
        <w:rPr>
          <w:rFonts w:ascii="Times New Roman" w:hAnsi="Times New Roman" w:cs="Times New Roman"/>
          <w:b/>
          <w:u w:val="single"/>
          <w:lang w:val="en-GB"/>
        </w:rPr>
        <w:t>M-DCI</w:t>
      </w:r>
      <w:r w:rsidR="00CF72BC" w:rsidRPr="00B250F0">
        <w:rPr>
          <w:rFonts w:ascii="Times New Roman" w:hAnsi="Times New Roman" w:cs="Times New Roman"/>
          <w:b/>
          <w:u w:val="single"/>
          <w:lang w:val="en-GB"/>
        </w:rPr>
        <w:t xml:space="preserve"> scenario</w:t>
      </w:r>
    </w:p>
    <w:p w14:paraId="6B414D67" w14:textId="5E53934A" w:rsidR="00764EB8" w:rsidRPr="005C6E38" w:rsidRDefault="00CF72BC" w:rsidP="00945660">
      <w:pPr>
        <w:rPr>
          <w:rFonts w:ascii="Times New Roman" w:hAnsi="Times New Roman" w:cs="Times New Roman"/>
          <w:lang w:eastAsia="en-GB"/>
        </w:rPr>
      </w:pPr>
      <w:r w:rsidRPr="00B250F0">
        <w:rPr>
          <w:rFonts w:ascii="Times New Roman" w:hAnsi="Times New Roman" w:cs="Times New Roman"/>
          <w:lang w:eastAsia="en-GB"/>
        </w:rPr>
        <w:t>In m-DCI MTRP scenario the CC/BWPs may be configured with coreset pool indices</w:t>
      </w:r>
      <w:r w:rsidR="00FD1005" w:rsidRPr="00B250F0">
        <w:rPr>
          <w:rFonts w:ascii="Times New Roman" w:hAnsi="Times New Roman" w:cs="Times New Roman"/>
          <w:lang w:eastAsia="en-GB"/>
        </w:rPr>
        <w:t xml:space="preserve"> and also one CC/BWP may have </w:t>
      </w:r>
      <w:r w:rsidR="00153536" w:rsidRPr="00B250F0">
        <w:rPr>
          <w:rFonts w:ascii="Times New Roman" w:hAnsi="Times New Roman" w:cs="Times New Roman"/>
          <w:lang w:eastAsia="en-GB"/>
        </w:rPr>
        <w:t>either one of two coreset pool indices configured. In that case</w:t>
      </w:r>
      <w:r w:rsidR="00A74AB1" w:rsidRPr="00B250F0">
        <w:rPr>
          <w:rFonts w:ascii="Times New Roman" w:hAnsi="Times New Roman" w:cs="Times New Roman"/>
          <w:lang w:eastAsia="en-GB"/>
        </w:rPr>
        <w:t xml:space="preserve"> in general, the assumption of which indicated TCI state to follow could be based on the coreset pool indices</w:t>
      </w:r>
      <w:r w:rsidR="00945660" w:rsidRPr="00B250F0">
        <w:rPr>
          <w:rFonts w:ascii="Times New Roman" w:hAnsi="Times New Roman" w:cs="Times New Roman"/>
          <w:lang w:eastAsia="en-GB"/>
        </w:rPr>
        <w:t>.</w:t>
      </w:r>
      <w:r w:rsidR="00191E71" w:rsidRPr="00B250F0">
        <w:rPr>
          <w:rFonts w:ascii="Times New Roman" w:hAnsi="Times New Roman" w:cs="Times New Roman"/>
          <w:lang w:val="en-GB"/>
        </w:rPr>
        <w:t xml:space="preserve"> </w:t>
      </w:r>
    </w:p>
    <w:p w14:paraId="1C7B96E6" w14:textId="7EB5671F" w:rsidR="00611E80" w:rsidRPr="00B250F0" w:rsidRDefault="00825FBD" w:rsidP="00825FBD">
      <w:pPr>
        <w:pStyle w:val="Caption"/>
        <w:rPr>
          <w:rFonts w:ascii="Times New Roman" w:hAnsi="Times New Roman" w:cs="Times New Roman"/>
          <w:lang w:val="en-GB"/>
        </w:rPr>
      </w:pPr>
      <w:bookmarkStart w:id="28" w:name="_Ref115444437"/>
      <w:r w:rsidRPr="00B250F0">
        <w:rPr>
          <w:rFonts w:ascii="Times New Roman" w:hAnsi="Times New Roman" w:cs="Times New Roman"/>
          <w:lang w:val="en-GB"/>
        </w:rPr>
        <w:t xml:space="preserve">Proposal </w:t>
      </w:r>
      <w:r w:rsidRPr="00B250F0">
        <w:rPr>
          <w:rFonts w:ascii="Times New Roman" w:hAnsi="Times New Roman" w:cs="Times New Roman"/>
        </w:rPr>
        <w:fldChar w:fldCharType="begin"/>
      </w:r>
      <w:r w:rsidRPr="00B250F0">
        <w:rPr>
          <w:rFonts w:ascii="Times New Roman" w:hAnsi="Times New Roman" w:cs="Times New Roman"/>
          <w:lang w:val="en-GB"/>
        </w:rPr>
        <w:instrText xml:space="preserve"> SEQ Proposal \* ARABIC </w:instrText>
      </w:r>
      <w:r w:rsidRPr="00B250F0">
        <w:rPr>
          <w:rFonts w:ascii="Times New Roman" w:hAnsi="Times New Roman" w:cs="Times New Roman"/>
        </w:rPr>
        <w:fldChar w:fldCharType="separate"/>
      </w:r>
      <w:r w:rsidR="00BC22A9">
        <w:rPr>
          <w:rFonts w:ascii="Times New Roman" w:hAnsi="Times New Roman" w:cs="Times New Roman"/>
          <w:noProof/>
          <w:lang w:val="en-GB"/>
        </w:rPr>
        <w:t>17</w:t>
      </w:r>
      <w:r w:rsidRPr="00B250F0">
        <w:rPr>
          <w:rFonts w:ascii="Times New Roman" w:hAnsi="Times New Roman" w:cs="Times New Roman"/>
        </w:rPr>
        <w:fldChar w:fldCharType="end"/>
      </w:r>
      <w:r w:rsidRPr="00B250F0">
        <w:rPr>
          <w:rFonts w:ascii="Times New Roman" w:hAnsi="Times New Roman" w:cs="Times New Roman"/>
          <w:lang w:val="en-GB"/>
        </w:rPr>
        <w:t xml:space="preserve">: Study in M-DCI M-TRP scenario that how UE can determine which indicated TCI state(s) of the reference CC/BWP to follow in other CCs/BWPs when the other CCs/BWPs may be configured </w:t>
      </w:r>
      <w:r w:rsidR="003F2B29" w:rsidRPr="00B250F0">
        <w:rPr>
          <w:rFonts w:ascii="Times New Roman" w:hAnsi="Times New Roman" w:cs="Times New Roman"/>
          <w:lang w:val="en-GB"/>
        </w:rPr>
        <w:t xml:space="preserve">with </w:t>
      </w:r>
      <w:r w:rsidR="0038572B" w:rsidRPr="00B250F0">
        <w:rPr>
          <w:rFonts w:ascii="Times New Roman" w:hAnsi="Times New Roman" w:cs="Times New Roman"/>
          <w:lang w:val="en-GB"/>
        </w:rPr>
        <w:t xml:space="preserve">one </w:t>
      </w:r>
      <w:r w:rsidR="003F2B29" w:rsidRPr="00B250F0">
        <w:rPr>
          <w:rFonts w:ascii="Times New Roman" w:hAnsi="Times New Roman" w:cs="Times New Roman"/>
          <w:lang w:val="en-GB"/>
        </w:rPr>
        <w:t>or two coreset pool indices</w:t>
      </w:r>
      <w:r w:rsidRPr="00B250F0">
        <w:rPr>
          <w:rFonts w:ascii="Times New Roman" w:hAnsi="Times New Roman" w:cs="Times New Roman"/>
          <w:lang w:val="en-GB"/>
        </w:rPr>
        <w:t>.</w:t>
      </w:r>
      <w:bookmarkEnd w:id="28"/>
    </w:p>
    <w:p w14:paraId="7E092FC1" w14:textId="4C6F7745" w:rsidR="00825FBD" w:rsidRDefault="007A68A3" w:rsidP="00EB5888">
      <w:pPr>
        <w:pStyle w:val="Heading2"/>
        <w:numPr>
          <w:ilvl w:val="1"/>
          <w:numId w:val="45"/>
        </w:numPr>
      </w:pPr>
      <w:r w:rsidRPr="007A68A3">
        <w:lastRenderedPageBreak/>
        <w:t>How to associate the indicated TCI state(s) with each target channel/signal</w:t>
      </w:r>
      <w:r w:rsidR="00786286">
        <w:t xml:space="preserve"> in S-DCI based MTRP</w:t>
      </w:r>
    </w:p>
    <w:p w14:paraId="13AA82D4" w14:textId="582B2A51" w:rsidR="00EB5888" w:rsidRDefault="00EB5888" w:rsidP="00EB5888">
      <w:pPr>
        <w:pStyle w:val="Caption"/>
        <w:spacing w:before="0" w:after="0"/>
        <w:jc w:val="both"/>
        <w:rPr>
          <w:rFonts w:ascii="Times New Roman" w:hAnsi="Times New Roman" w:cs="Times New Roman"/>
          <w:b w:val="0"/>
          <w:lang w:val="en-GB"/>
        </w:rPr>
      </w:pPr>
      <w:r w:rsidRPr="006E164C">
        <w:rPr>
          <w:rFonts w:ascii="Times New Roman" w:hAnsi="Times New Roman" w:cs="Times New Roman"/>
          <w:b w:val="0"/>
          <w:lang w:val="en-GB"/>
        </w:rPr>
        <w:t>For TCI state indication in s-DCI based MTRP, the following agreement</w:t>
      </w:r>
      <w:r w:rsidR="00C315FC" w:rsidRPr="006E164C">
        <w:rPr>
          <w:rFonts w:ascii="Times New Roman" w:hAnsi="Times New Roman" w:cs="Times New Roman"/>
          <w:b w:val="0"/>
          <w:lang w:val="en-GB"/>
        </w:rPr>
        <w:t>s</w:t>
      </w:r>
      <w:r w:rsidRPr="006E164C">
        <w:rPr>
          <w:rFonts w:ascii="Times New Roman" w:hAnsi="Times New Roman" w:cs="Times New Roman"/>
          <w:b w:val="0"/>
          <w:lang w:val="en-GB"/>
        </w:rPr>
        <w:t xml:space="preserve"> was made in RAN1#</w:t>
      </w:r>
      <w:r w:rsidR="00413875" w:rsidRPr="006E164C">
        <w:rPr>
          <w:rFonts w:ascii="Times New Roman" w:hAnsi="Times New Roman" w:cs="Times New Roman"/>
          <w:b w:val="0"/>
          <w:bCs/>
          <w:lang w:val="en-GB"/>
        </w:rPr>
        <w:t>110bis</w:t>
      </w:r>
      <w:r w:rsidRPr="006E164C">
        <w:rPr>
          <w:rFonts w:ascii="Times New Roman" w:hAnsi="Times New Roman" w:cs="Times New Roman"/>
          <w:b w:val="0"/>
          <w:lang w:val="en-GB"/>
        </w:rPr>
        <w:t>-e:</w:t>
      </w:r>
    </w:p>
    <w:p w14:paraId="2BB91B70" w14:textId="77777777" w:rsidR="00EB5888" w:rsidRPr="00FA53EB" w:rsidRDefault="00EB5888" w:rsidP="00EB5888">
      <w:pPr>
        <w:rPr>
          <w:lang w:val="en-GB"/>
        </w:rPr>
      </w:pPr>
    </w:p>
    <w:tbl>
      <w:tblPr>
        <w:tblStyle w:val="TableGrid"/>
        <w:tblW w:w="0" w:type="auto"/>
        <w:tblLook w:val="04A0" w:firstRow="1" w:lastRow="0" w:firstColumn="1" w:lastColumn="0" w:noHBand="0" w:noVBand="1"/>
      </w:tblPr>
      <w:tblGrid>
        <w:gridCol w:w="9573"/>
      </w:tblGrid>
      <w:tr w:rsidR="00EB5888" w:rsidRPr="003D0BD1" w14:paraId="5230AF3A" w14:textId="77777777" w:rsidTr="006E164C">
        <w:trPr>
          <w:trHeight w:val="5396"/>
        </w:trPr>
        <w:tc>
          <w:tcPr>
            <w:tcW w:w="9573" w:type="dxa"/>
          </w:tcPr>
          <w:p w14:paraId="719896B1" w14:textId="77777777" w:rsidR="00C315FC" w:rsidRPr="00C315FC" w:rsidRDefault="00C315FC" w:rsidP="00C315FC">
            <w:pPr>
              <w:spacing w:after="0" w:line="240" w:lineRule="auto"/>
              <w:rPr>
                <w:rFonts w:ascii="Times New Roman" w:eastAsia="Batang" w:hAnsi="Times New Roman" w:cs="Times New Roman"/>
                <w:sz w:val="20"/>
                <w:szCs w:val="20"/>
                <w:highlight w:val="green"/>
                <w:lang w:val="en-GB"/>
              </w:rPr>
            </w:pPr>
            <w:r w:rsidRPr="00C315FC">
              <w:rPr>
                <w:rFonts w:ascii="Times New Roman" w:eastAsia="Batang" w:hAnsi="Times New Roman" w:cs="Times New Roman"/>
                <w:sz w:val="20"/>
                <w:szCs w:val="20"/>
                <w:highlight w:val="green"/>
                <w:lang w:val="en-GB"/>
              </w:rPr>
              <w:t xml:space="preserve">Agreement: </w:t>
            </w:r>
          </w:p>
          <w:p w14:paraId="05D9F48C" w14:textId="77777777" w:rsidR="00C315FC" w:rsidRPr="00C315FC" w:rsidRDefault="00C315FC" w:rsidP="00C315FC">
            <w:pPr>
              <w:spacing w:after="0" w:line="240" w:lineRule="auto"/>
              <w:rPr>
                <w:rFonts w:ascii="Times New Roman" w:eastAsia="Batang" w:hAnsi="Times New Roman" w:cs="Times New Roman"/>
                <w:sz w:val="20"/>
                <w:szCs w:val="20"/>
                <w:lang w:val="en-GB"/>
              </w:rPr>
            </w:pPr>
            <w:r w:rsidRPr="00C315FC">
              <w:rPr>
                <w:rFonts w:ascii="Times New Roman" w:eastAsia="Batang" w:hAnsi="Times New Roman" w:cs="Times New Roman"/>
                <w:sz w:val="20"/>
                <w:szCs w:val="20"/>
                <w:lang w:val="en-GB"/>
              </w:rPr>
              <w:t>On unified TCI framework extension for S-DCI based MTRP, to inform the association with the joint/DL TCI state(s) indicated by DCI/MAC-CE for PDCCH repetition, PDCCH-SFN, and PDCCH w/o repetition/SFN, support the following:</w:t>
            </w:r>
          </w:p>
          <w:p w14:paraId="1587563C" w14:textId="77777777" w:rsidR="00C315FC" w:rsidRPr="00C315FC" w:rsidRDefault="00C315FC" w:rsidP="00C315FC">
            <w:pPr>
              <w:numPr>
                <w:ilvl w:val="0"/>
                <w:numId w:val="54"/>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x-none"/>
              </w:rPr>
            </w:pPr>
            <w:r w:rsidRPr="00C315FC">
              <w:rPr>
                <w:rFonts w:ascii="Times New Roman" w:eastAsia="PMingLiU" w:hAnsi="Times New Roman" w:cs="Times New Roman"/>
                <w:sz w:val="20"/>
                <w:szCs w:val="20"/>
                <w:lang w:val="en-GB" w:eastAsia="zh-TW"/>
              </w:rPr>
              <w:t xml:space="preserve">Use </w:t>
            </w:r>
            <w:r w:rsidRPr="00C315FC">
              <w:rPr>
                <w:rFonts w:ascii="Times New Roman" w:eastAsia="SimSun" w:hAnsi="Times New Roman" w:cs="Times New Roman"/>
                <w:sz w:val="20"/>
                <w:szCs w:val="20"/>
                <w:lang w:val="en-GB" w:eastAsia="x-none"/>
              </w:rPr>
              <w:t xml:space="preserve">RRC configuration </w:t>
            </w:r>
            <w:r w:rsidRPr="00C315FC">
              <w:rPr>
                <w:rFonts w:ascii="Times New Roman" w:eastAsia="SimSun" w:hAnsi="Times New Roman" w:cs="Times New Roman"/>
                <w:sz w:val="20"/>
                <w:szCs w:val="20"/>
                <w:lang w:val="en-GB" w:eastAsia="zh-CN"/>
              </w:rPr>
              <w:t>to inform that the UE shall apply the first one, the second one, both, or none of the</w:t>
            </w:r>
            <w:r w:rsidRPr="00C315FC">
              <w:rPr>
                <w:rFonts w:ascii="Times New Roman" w:eastAsia="SimSun" w:hAnsi="Times New Roman" w:cs="Times New Roman"/>
                <w:sz w:val="20"/>
                <w:szCs w:val="20"/>
                <w:lang w:val="en-GB" w:eastAsia="x-none"/>
              </w:rPr>
              <w:t xml:space="preserve"> </w:t>
            </w:r>
            <w:r w:rsidRPr="00C315FC">
              <w:rPr>
                <w:rFonts w:ascii="Times New Roman" w:eastAsia="SimSun" w:hAnsi="Times New Roman" w:cs="Times New Roman"/>
                <w:sz w:val="20"/>
                <w:szCs w:val="20"/>
                <w:lang w:val="en-GB" w:eastAsia="zh-CN"/>
              </w:rPr>
              <w:t>joint/DL TCI states</w:t>
            </w:r>
            <w:r w:rsidRPr="00C315FC">
              <w:rPr>
                <w:rFonts w:ascii="Times New Roman" w:eastAsia="SimSun" w:hAnsi="Times New Roman" w:cs="Times New Roman"/>
                <w:sz w:val="20"/>
                <w:szCs w:val="20"/>
                <w:lang w:val="en-GB" w:eastAsia="x-none"/>
              </w:rPr>
              <w:t xml:space="preserve"> indicated by DCI/MAC-CE</w:t>
            </w:r>
            <w:r w:rsidRPr="00C315FC">
              <w:rPr>
                <w:rFonts w:ascii="Times New Roman" w:eastAsia="SimSun" w:hAnsi="Times New Roman" w:cs="Times New Roman"/>
                <w:sz w:val="20"/>
                <w:szCs w:val="20"/>
                <w:lang w:val="en-GB" w:eastAsia="zh-CN"/>
              </w:rPr>
              <w:t xml:space="preserve"> to a CORESET or a group of CORESETs (if CORESET group configuration is supported)</w:t>
            </w:r>
          </w:p>
          <w:p w14:paraId="197F0E61" w14:textId="77777777" w:rsidR="009119DF" w:rsidRDefault="009119DF" w:rsidP="00C8573F">
            <w:pPr>
              <w:spacing w:after="0" w:line="240" w:lineRule="auto"/>
              <w:rPr>
                <w:rFonts w:ascii="Times" w:eastAsia="PMingLiU" w:hAnsi="Times" w:cs="Times"/>
                <w:color w:val="1F497D"/>
                <w:sz w:val="24"/>
                <w:szCs w:val="24"/>
                <w:lang w:val="en-GB" w:eastAsia="zh-TW"/>
              </w:rPr>
            </w:pPr>
          </w:p>
          <w:p w14:paraId="15283459" w14:textId="77777777" w:rsidR="00092F45" w:rsidRPr="00092F45" w:rsidRDefault="00092F45" w:rsidP="00092F45">
            <w:pPr>
              <w:spacing w:after="0" w:line="240" w:lineRule="auto"/>
              <w:jc w:val="both"/>
              <w:rPr>
                <w:rFonts w:ascii="Times" w:eastAsia="Batang" w:hAnsi="Times" w:cs="Times"/>
                <w:color w:val="000000"/>
                <w:sz w:val="20"/>
                <w:szCs w:val="20"/>
                <w:highlight w:val="green"/>
                <w:lang w:val="en-GB" w:eastAsia="zh-TW"/>
              </w:rPr>
            </w:pPr>
            <w:r w:rsidRPr="00092F45">
              <w:rPr>
                <w:rFonts w:ascii="Times" w:eastAsia="Batang" w:hAnsi="Times" w:cs="Times"/>
                <w:color w:val="000000"/>
                <w:sz w:val="20"/>
                <w:szCs w:val="20"/>
                <w:highlight w:val="green"/>
                <w:lang w:val="en-GB" w:eastAsia="zh-TW"/>
              </w:rPr>
              <w:t>Agreement</w:t>
            </w:r>
          </w:p>
          <w:p w14:paraId="426D076F" w14:textId="77777777" w:rsidR="00092F45" w:rsidRPr="00092F45" w:rsidRDefault="00092F45" w:rsidP="00092F45">
            <w:pPr>
              <w:spacing w:after="0" w:line="240" w:lineRule="auto"/>
              <w:rPr>
                <w:rFonts w:ascii="Times" w:eastAsia="Batang" w:hAnsi="Times" w:cs="Times"/>
                <w:sz w:val="20"/>
                <w:szCs w:val="20"/>
                <w:lang w:val="en-GB" w:eastAsia="ko-KR"/>
              </w:rPr>
            </w:pPr>
            <w:r w:rsidRPr="00092F45">
              <w:rPr>
                <w:rFonts w:ascii="Times" w:eastAsia="Batang" w:hAnsi="Times" w:cs="Times"/>
                <w:sz w:val="20"/>
                <w:szCs w:val="20"/>
                <w:lang w:val="en-GB" w:eastAsia="zh-TW"/>
              </w:rPr>
              <w:t xml:space="preserve">On unified TCI framework extension for S-DCI based </w:t>
            </w:r>
            <w:proofErr w:type="gramStart"/>
            <w:r w:rsidRPr="00092F45">
              <w:rPr>
                <w:rFonts w:ascii="Times" w:eastAsia="Batang" w:hAnsi="Times" w:cs="Times"/>
                <w:sz w:val="20"/>
                <w:szCs w:val="20"/>
                <w:lang w:val="en-GB" w:eastAsia="zh-TW"/>
              </w:rPr>
              <w:t>MTRP ,</w:t>
            </w:r>
            <w:proofErr w:type="gramEnd"/>
            <w:r w:rsidRPr="00092F45">
              <w:rPr>
                <w:rFonts w:ascii="Times" w:eastAsia="Batang" w:hAnsi="Times" w:cs="Times"/>
                <w:sz w:val="20"/>
                <w:szCs w:val="20"/>
                <w:lang w:val="en-GB" w:eastAsia="zh-TW"/>
              </w:rPr>
              <w:t xml:space="preserve"> down-select one alternative from the followings in RAN1#111:</w:t>
            </w:r>
          </w:p>
          <w:p w14:paraId="6BC303A4" w14:textId="77777777" w:rsidR="00092F45" w:rsidRPr="00092F45" w:rsidRDefault="00092F45" w:rsidP="00092F45">
            <w:pPr>
              <w:numPr>
                <w:ilvl w:val="0"/>
                <w:numId w:val="56"/>
              </w:numPr>
              <w:spacing w:after="0" w:line="240" w:lineRule="auto"/>
              <w:rPr>
                <w:rFonts w:ascii="Times" w:eastAsia="Batang" w:hAnsi="Times" w:cs="Times"/>
                <w:sz w:val="20"/>
                <w:szCs w:val="20"/>
                <w:lang w:val="en-GB" w:eastAsia="zh-TW"/>
              </w:rPr>
            </w:pPr>
            <w:r w:rsidRPr="00092F45">
              <w:rPr>
                <w:rFonts w:ascii="Times" w:eastAsia="Batang" w:hAnsi="Times" w:cs="Times"/>
                <w:sz w:val="20"/>
                <w:szCs w:val="20"/>
                <w:lang w:val="en-GB" w:eastAsia="zh-TW"/>
              </w:rPr>
              <w:t>Alt1: In one beam indication instance, the existing TCI field in DCI format 1_1/1_2 (with or without DL assignment) can indicate joint/DL /UL TCI state(s) for one of the two TRPs or both TRPs in a CC/BWP or a set of CCs/BWPs in a CC list</w:t>
            </w:r>
          </w:p>
          <w:p w14:paraId="336F8E02" w14:textId="77777777" w:rsidR="00092F45" w:rsidRPr="00092F45" w:rsidRDefault="00092F45" w:rsidP="00092F45">
            <w:pPr>
              <w:numPr>
                <w:ilvl w:val="0"/>
                <w:numId w:val="56"/>
              </w:numPr>
              <w:spacing w:after="0" w:line="240" w:lineRule="auto"/>
              <w:rPr>
                <w:rFonts w:ascii="Times" w:eastAsia="Batang" w:hAnsi="Times" w:cs="Times"/>
                <w:sz w:val="20"/>
                <w:szCs w:val="20"/>
                <w:lang w:val="en-GB" w:eastAsia="zh-TW"/>
              </w:rPr>
            </w:pPr>
            <w:r w:rsidRPr="00092F45">
              <w:rPr>
                <w:rFonts w:ascii="Times" w:eastAsia="Batang" w:hAnsi="Times" w:cs="Times"/>
                <w:sz w:val="20"/>
                <w:szCs w:val="20"/>
                <w:lang w:val="en-GB" w:eastAsia="zh-TW"/>
              </w:rPr>
              <w:t>Alt2: In one beam indication instance, the existing TCI field in DCI format 1_1/1_2 (with or without DL assignment) can indicate joint/DL /UL TCI state(s) only specific to one of the two TRPs in a CC/BWP or a set of CCs/BWPs in a CC list</w:t>
            </w:r>
          </w:p>
          <w:p w14:paraId="59A7BE10" w14:textId="77777777" w:rsidR="00092F45" w:rsidRPr="00092F45" w:rsidRDefault="00092F45" w:rsidP="00092F45">
            <w:pPr>
              <w:numPr>
                <w:ilvl w:val="1"/>
                <w:numId w:val="56"/>
              </w:numPr>
              <w:spacing w:after="0" w:line="240" w:lineRule="auto"/>
              <w:rPr>
                <w:rFonts w:ascii="Times" w:eastAsia="Batang" w:hAnsi="Times" w:cs="Times"/>
                <w:sz w:val="20"/>
                <w:szCs w:val="20"/>
                <w:lang w:val="en-GB" w:eastAsia="zh-TW"/>
              </w:rPr>
            </w:pPr>
            <w:r w:rsidRPr="00092F45">
              <w:rPr>
                <w:rFonts w:ascii="Times" w:eastAsia="Batang" w:hAnsi="Times" w:cs="Times"/>
                <w:sz w:val="20"/>
                <w:szCs w:val="20"/>
                <w:lang w:val="en-GB" w:eastAsia="zh-TW"/>
              </w:rPr>
              <w:t xml:space="preserve">Note: According to the agreement in RAN1#109-e, support of one additional TCI field or a field associating the TCI field to the TRP(s) is </w:t>
            </w:r>
            <w:r w:rsidRPr="00092F45">
              <w:rPr>
                <w:rFonts w:ascii="Times" w:eastAsia="Batang" w:hAnsi="Times" w:cs="Times"/>
                <w:sz w:val="20"/>
                <w:szCs w:val="20"/>
                <w:u w:val="single"/>
                <w:lang w:val="en-GB" w:eastAsia="zh-TW"/>
              </w:rPr>
              <w:t>not</w:t>
            </w:r>
            <w:r w:rsidRPr="00092F45">
              <w:rPr>
                <w:rFonts w:ascii="Times" w:eastAsia="Batang" w:hAnsi="Times" w:cs="Times"/>
                <w:sz w:val="20"/>
                <w:szCs w:val="20"/>
                <w:lang w:val="en-GB" w:eastAsia="zh-TW"/>
              </w:rPr>
              <w:t xml:space="preserve"> precluded</w:t>
            </w:r>
          </w:p>
          <w:p w14:paraId="133355C4" w14:textId="77777777" w:rsidR="00092F45" w:rsidRPr="00092F45" w:rsidRDefault="00092F45" w:rsidP="00092F45">
            <w:pPr>
              <w:spacing w:after="0" w:line="240" w:lineRule="auto"/>
              <w:rPr>
                <w:rFonts w:ascii="Times" w:eastAsia="Batang" w:hAnsi="Times" w:cs="Times"/>
                <w:sz w:val="20"/>
                <w:szCs w:val="20"/>
                <w:lang w:val="en-GB" w:eastAsia="zh-TW"/>
              </w:rPr>
            </w:pPr>
            <w:r w:rsidRPr="00092F45">
              <w:rPr>
                <w:rFonts w:ascii="Times" w:eastAsia="Batang" w:hAnsi="Times" w:cs="Times"/>
                <w:sz w:val="20"/>
                <w:szCs w:val="20"/>
                <w:lang w:val="en-GB" w:eastAsia="zh-TW"/>
              </w:rPr>
              <w:t>Note: It has been agreed to use the existing TCI field for TCI state indication for S-DCI based MTRP in RAN1#109e</w:t>
            </w:r>
          </w:p>
          <w:p w14:paraId="336DED89" w14:textId="77777777" w:rsidR="00092F45" w:rsidRPr="00092F45" w:rsidRDefault="00092F45" w:rsidP="00092F45">
            <w:pPr>
              <w:spacing w:after="0" w:line="240" w:lineRule="auto"/>
              <w:rPr>
                <w:rFonts w:ascii="Times" w:eastAsia="Batang" w:hAnsi="Times" w:cs="Times"/>
                <w:sz w:val="20"/>
                <w:szCs w:val="20"/>
                <w:lang w:val="en-GB" w:eastAsia="zh-TW"/>
              </w:rPr>
            </w:pPr>
            <w:r w:rsidRPr="00092F45">
              <w:rPr>
                <w:rFonts w:ascii="Times" w:eastAsia="Batang" w:hAnsi="Times" w:cs="Times"/>
                <w:sz w:val="20"/>
                <w:szCs w:val="20"/>
                <w:lang w:val="en-GB" w:eastAsia="zh-TW"/>
              </w:rPr>
              <w:t>Note: The term TRP is used only for discussion purpose in RAN1 and whether/how to capture this is FFS</w:t>
            </w:r>
          </w:p>
          <w:p w14:paraId="2BD2D48B" w14:textId="5ED87E44" w:rsidR="009119DF" w:rsidRPr="006E164C" w:rsidRDefault="00092F45" w:rsidP="006E164C">
            <w:pPr>
              <w:spacing w:after="0" w:line="240" w:lineRule="auto"/>
              <w:rPr>
                <w:rFonts w:ascii="Times" w:eastAsia="Batang" w:hAnsi="Times" w:cs="Times"/>
                <w:sz w:val="20"/>
                <w:szCs w:val="20"/>
                <w:lang w:val="en-GB" w:eastAsia="zh-TW"/>
              </w:rPr>
            </w:pPr>
            <w:r w:rsidRPr="00092F45">
              <w:rPr>
                <w:rFonts w:ascii="Times" w:eastAsia="Batang" w:hAnsi="Times" w:cs="Times"/>
                <w:sz w:val="20"/>
                <w:szCs w:val="20"/>
                <w:lang w:val="en-GB" w:eastAsia="zh-TW"/>
              </w:rPr>
              <w:t>FFS: The behavior if the UE receives a beam indication DCI that indicates joint/DL/UL TCI state(s) for one TRP</w:t>
            </w:r>
          </w:p>
        </w:tc>
      </w:tr>
    </w:tbl>
    <w:p w14:paraId="4ECF96B6" w14:textId="77777777" w:rsidR="00EB5888" w:rsidRPr="00EB5888" w:rsidRDefault="00EB5888" w:rsidP="00EB5888">
      <w:pPr>
        <w:rPr>
          <w:lang w:val="en-GB" w:eastAsia="en-GB"/>
        </w:rPr>
      </w:pPr>
    </w:p>
    <w:p w14:paraId="6CA8D2A2" w14:textId="0B035513" w:rsidR="00784BF1" w:rsidRPr="00716602" w:rsidRDefault="00784BF1" w:rsidP="00784BF1">
      <w:pPr>
        <w:pStyle w:val="NoSpacing"/>
        <w:jc w:val="both"/>
        <w:rPr>
          <w:rFonts w:ascii="Times New Roman" w:hAnsi="Times New Roman"/>
          <w:sz w:val="24"/>
          <w:szCs w:val="22"/>
        </w:rPr>
      </w:pPr>
      <w:r w:rsidRPr="00716602">
        <w:rPr>
          <w:rFonts w:ascii="Times New Roman" w:hAnsi="Times New Roman"/>
          <w:szCs w:val="22"/>
        </w:rPr>
        <w:t xml:space="preserve">In s-DCI PDSCH schemes, some </w:t>
      </w:r>
      <w:proofErr w:type="gramStart"/>
      <w:r w:rsidRPr="00716602">
        <w:rPr>
          <w:rFonts w:ascii="Times New Roman" w:hAnsi="Times New Roman"/>
          <w:szCs w:val="22"/>
        </w:rPr>
        <w:t>signals</w:t>
      </w:r>
      <w:proofErr w:type="gramEnd"/>
      <w:r w:rsidRPr="00716602">
        <w:rPr>
          <w:rFonts w:ascii="Times New Roman" w:hAnsi="Times New Roman"/>
          <w:szCs w:val="22"/>
        </w:rPr>
        <w:t xml:space="preserve"> and channels, </w:t>
      </w:r>
      <w:r w:rsidRPr="00716602" w:rsidDel="00835D0B">
        <w:rPr>
          <w:rFonts w:ascii="Times New Roman" w:hAnsi="Times New Roman"/>
          <w:szCs w:val="22"/>
        </w:rPr>
        <w:t xml:space="preserve">like </w:t>
      </w:r>
      <w:r w:rsidRPr="00716602">
        <w:rPr>
          <w:rFonts w:ascii="Times New Roman" w:hAnsi="Times New Roman"/>
          <w:szCs w:val="22"/>
        </w:rPr>
        <w:t xml:space="preserve">PUCCHs, may be associated to a single </w:t>
      </w:r>
      <w:r w:rsidRPr="00716602">
        <w:rPr>
          <w:rFonts w:ascii="Times New Roman" w:hAnsi="Times New Roman"/>
          <w:i/>
          <w:szCs w:val="22"/>
        </w:rPr>
        <w:t xml:space="preserve">Indicated </w:t>
      </w:r>
      <w:r w:rsidRPr="00716602">
        <w:rPr>
          <w:rFonts w:ascii="Times New Roman" w:hAnsi="Times New Roman"/>
          <w:szCs w:val="22"/>
        </w:rPr>
        <w:t xml:space="preserve">TCI state (one of the two </w:t>
      </w:r>
      <w:r w:rsidRPr="00716602">
        <w:rPr>
          <w:rFonts w:ascii="Times New Roman" w:hAnsi="Times New Roman"/>
          <w:i/>
          <w:szCs w:val="22"/>
        </w:rPr>
        <w:t xml:space="preserve">Indicated </w:t>
      </w:r>
      <w:r w:rsidRPr="00716602">
        <w:rPr>
          <w:rFonts w:ascii="Times New Roman" w:hAnsi="Times New Roman"/>
          <w:szCs w:val="22"/>
        </w:rPr>
        <w:t xml:space="preserve">TCI states, if two </w:t>
      </w:r>
      <w:r w:rsidRPr="00716602">
        <w:rPr>
          <w:rFonts w:ascii="Times New Roman" w:hAnsi="Times New Roman"/>
          <w:i/>
          <w:szCs w:val="22"/>
        </w:rPr>
        <w:t>indicated</w:t>
      </w:r>
      <w:r w:rsidRPr="00716602">
        <w:rPr>
          <w:rFonts w:ascii="Times New Roman" w:hAnsi="Times New Roman"/>
          <w:szCs w:val="22"/>
        </w:rPr>
        <w:t xml:space="preserve"> TCI states) while PDSCH transmission occasions and AP CSI-RSs would need two </w:t>
      </w:r>
      <w:r w:rsidRPr="00716602">
        <w:rPr>
          <w:rFonts w:ascii="Times New Roman" w:hAnsi="Times New Roman"/>
          <w:i/>
          <w:szCs w:val="22"/>
        </w:rPr>
        <w:t xml:space="preserve">Indicated </w:t>
      </w:r>
      <w:r w:rsidRPr="00716602">
        <w:rPr>
          <w:rFonts w:ascii="Times New Roman" w:hAnsi="Times New Roman"/>
          <w:szCs w:val="22"/>
        </w:rPr>
        <w:t xml:space="preserve">TCI states. This is to facilitate CSI acquisition from the intended PDSCH beams. </w:t>
      </w:r>
    </w:p>
    <w:p w14:paraId="1E25A104" w14:textId="79F86EC6" w:rsidR="00784BF1" w:rsidRPr="00716602" w:rsidRDefault="00784BF1" w:rsidP="00784BF1">
      <w:pPr>
        <w:pStyle w:val="Caption"/>
        <w:jc w:val="both"/>
        <w:rPr>
          <w:rFonts w:ascii="Times New Roman" w:hAnsi="Times New Roman" w:cs="Times New Roman"/>
          <w:lang w:val="en-GB"/>
        </w:rPr>
      </w:pPr>
      <w:bookmarkStart w:id="29" w:name="_Ref118623494"/>
      <w:r w:rsidRPr="00716602" w:rsidDel="009F62AC">
        <w:rPr>
          <w:rFonts w:ascii="Times New Roman" w:hAnsi="Times New Roman" w:cs="Times New Roman"/>
          <w:lang w:val="en-GB"/>
        </w:rPr>
        <w:t xml:space="preserve">Observation </w:t>
      </w:r>
      <w:r w:rsidRPr="00716602" w:rsidDel="009F62AC">
        <w:rPr>
          <w:rFonts w:ascii="Times New Roman" w:hAnsi="Times New Roman" w:cs="Times New Roman"/>
        </w:rPr>
        <w:fldChar w:fldCharType="begin"/>
      </w:r>
      <w:r w:rsidRPr="00716602" w:rsidDel="009F62AC">
        <w:rPr>
          <w:rFonts w:ascii="Times New Roman" w:hAnsi="Times New Roman" w:cs="Times New Roman"/>
          <w:lang w:val="en-GB"/>
        </w:rPr>
        <w:instrText xml:space="preserve"> SEQ Observation \* ARABIC </w:instrText>
      </w:r>
      <w:r w:rsidRPr="00716602" w:rsidDel="009F62AC">
        <w:rPr>
          <w:rFonts w:ascii="Times New Roman" w:hAnsi="Times New Roman" w:cs="Times New Roman"/>
        </w:rPr>
        <w:fldChar w:fldCharType="separate"/>
      </w:r>
      <w:r w:rsidR="00BC22A9">
        <w:rPr>
          <w:rFonts w:ascii="Times New Roman" w:hAnsi="Times New Roman" w:cs="Times New Roman"/>
          <w:noProof/>
          <w:lang w:val="en-GB"/>
        </w:rPr>
        <w:t>6</w:t>
      </w:r>
      <w:r w:rsidRPr="00716602" w:rsidDel="009F62AC">
        <w:rPr>
          <w:rFonts w:ascii="Times New Roman" w:hAnsi="Times New Roman" w:cs="Times New Roman"/>
        </w:rPr>
        <w:fldChar w:fldCharType="end"/>
      </w:r>
      <w:r w:rsidRPr="00716602" w:rsidDel="009F62AC">
        <w:rPr>
          <w:rFonts w:ascii="Times New Roman" w:hAnsi="Times New Roman" w:cs="Times New Roman"/>
          <w:lang w:val="en-GB"/>
        </w:rPr>
        <w:t xml:space="preserve">: In s-DCI PDSCH schemes, </w:t>
      </w:r>
      <w:bookmarkStart w:id="30" w:name="_Ref102135941"/>
      <w:bookmarkStart w:id="31" w:name="_Ref111225149"/>
      <w:r w:rsidRPr="00716602">
        <w:rPr>
          <w:rFonts w:ascii="Times New Roman" w:hAnsi="Times New Roman" w:cs="Times New Roman"/>
          <w:lang w:val="en-GB"/>
        </w:rPr>
        <w:t xml:space="preserve">AP CSI-RS resource (set) should be able to be associated to one of the (two) </w:t>
      </w:r>
      <w:r w:rsidRPr="00716602">
        <w:rPr>
          <w:rFonts w:ascii="Times New Roman" w:hAnsi="Times New Roman" w:cs="Times New Roman"/>
          <w:i/>
          <w:lang w:val="en-GB"/>
        </w:rPr>
        <w:t xml:space="preserve">Indicated </w:t>
      </w:r>
      <w:r w:rsidRPr="00716602">
        <w:rPr>
          <w:rFonts w:ascii="Times New Roman" w:hAnsi="Times New Roman" w:cs="Times New Roman"/>
          <w:lang w:val="en-GB"/>
        </w:rPr>
        <w:t xml:space="preserve">TCI state where one the of </w:t>
      </w:r>
      <w:r w:rsidRPr="00716602">
        <w:rPr>
          <w:rFonts w:ascii="Times New Roman" w:hAnsi="Times New Roman" w:cs="Times New Roman"/>
          <w:i/>
          <w:lang w:val="en-GB"/>
        </w:rPr>
        <w:t>Indicated</w:t>
      </w:r>
      <w:r w:rsidRPr="00716602">
        <w:rPr>
          <w:rFonts w:ascii="Times New Roman" w:hAnsi="Times New Roman" w:cs="Times New Roman"/>
          <w:lang w:val="en-GB"/>
        </w:rPr>
        <w:t xml:space="preserve"> TCI states is the same as for the CORESET used for the PDCCH triggering the AP CSI-RS.</w:t>
      </w:r>
      <w:bookmarkEnd w:id="30"/>
      <w:bookmarkEnd w:id="31"/>
      <w:bookmarkEnd w:id="29"/>
    </w:p>
    <w:p w14:paraId="249ED3BF" w14:textId="41EF5326" w:rsidR="00784BF1" w:rsidRPr="00716602" w:rsidRDefault="00784BF1" w:rsidP="00784BF1">
      <w:pPr>
        <w:pStyle w:val="Caption"/>
        <w:jc w:val="both"/>
        <w:rPr>
          <w:rFonts w:ascii="Times New Roman" w:hAnsi="Times New Roman" w:cs="Times New Roman"/>
          <w:lang w:val="en-GB"/>
        </w:rPr>
      </w:pPr>
      <w:bookmarkStart w:id="32" w:name="_Ref102135947"/>
      <w:r w:rsidRPr="00716602">
        <w:rPr>
          <w:rFonts w:ascii="Times New Roman" w:hAnsi="Times New Roman" w:cs="Times New Roman"/>
          <w:lang w:val="en-GB"/>
        </w:rPr>
        <w:t xml:space="preserve">Observation </w:t>
      </w:r>
      <w:r w:rsidRPr="00716602">
        <w:rPr>
          <w:rFonts w:ascii="Times New Roman" w:hAnsi="Times New Roman" w:cs="Times New Roman"/>
        </w:rPr>
        <w:fldChar w:fldCharType="begin"/>
      </w:r>
      <w:r w:rsidRPr="00716602">
        <w:rPr>
          <w:rFonts w:ascii="Times New Roman" w:hAnsi="Times New Roman" w:cs="Times New Roman"/>
          <w:lang w:val="en-GB"/>
        </w:rPr>
        <w:instrText xml:space="preserve"> SEQ Observation \* ARABIC </w:instrText>
      </w:r>
      <w:r w:rsidRPr="00716602">
        <w:rPr>
          <w:rFonts w:ascii="Times New Roman" w:hAnsi="Times New Roman" w:cs="Times New Roman"/>
        </w:rPr>
        <w:fldChar w:fldCharType="separate"/>
      </w:r>
      <w:r w:rsidR="00BC22A9">
        <w:rPr>
          <w:rFonts w:ascii="Times New Roman" w:hAnsi="Times New Roman" w:cs="Times New Roman"/>
          <w:noProof/>
          <w:lang w:val="en-GB"/>
        </w:rPr>
        <w:t>7</w:t>
      </w:r>
      <w:r w:rsidRPr="00716602">
        <w:rPr>
          <w:rFonts w:ascii="Times New Roman" w:hAnsi="Times New Roman" w:cs="Times New Roman"/>
        </w:rPr>
        <w:fldChar w:fldCharType="end"/>
      </w:r>
      <w:r w:rsidRPr="00716602">
        <w:rPr>
          <w:rFonts w:ascii="Times New Roman" w:hAnsi="Times New Roman" w:cs="Times New Roman"/>
          <w:lang w:val="en-GB"/>
        </w:rPr>
        <w:t xml:space="preserve">: In s-DCI PDSCH schemes, when scheduled two PDSCHs (two PDSCH transmission occasions), one PDSCH would follow </w:t>
      </w:r>
      <w:r w:rsidRPr="00716602">
        <w:rPr>
          <w:rFonts w:ascii="Times New Roman" w:hAnsi="Times New Roman" w:cs="Times New Roman"/>
          <w:i/>
          <w:lang w:val="en-GB"/>
        </w:rPr>
        <w:t>Indicated</w:t>
      </w:r>
      <w:r w:rsidRPr="00716602">
        <w:rPr>
          <w:rFonts w:ascii="Times New Roman" w:hAnsi="Times New Roman" w:cs="Times New Roman"/>
          <w:lang w:val="en-GB"/>
        </w:rPr>
        <w:t xml:space="preserve"> TCI state 0 and the other PDSCH would follow </w:t>
      </w:r>
      <w:r w:rsidRPr="00716602">
        <w:rPr>
          <w:rFonts w:ascii="Times New Roman" w:hAnsi="Times New Roman" w:cs="Times New Roman"/>
          <w:i/>
          <w:lang w:val="en-GB"/>
        </w:rPr>
        <w:t>Indicated</w:t>
      </w:r>
      <w:r w:rsidRPr="00716602">
        <w:rPr>
          <w:rFonts w:ascii="Times New Roman" w:hAnsi="Times New Roman" w:cs="Times New Roman"/>
          <w:lang w:val="en-GB"/>
        </w:rPr>
        <w:t xml:space="preserve"> TCI state 1.</w:t>
      </w:r>
      <w:bookmarkEnd w:id="32"/>
    </w:p>
    <w:p w14:paraId="7C2E1030" w14:textId="0C550D90" w:rsidR="00784BF1" w:rsidRPr="00716602" w:rsidRDefault="00784BF1" w:rsidP="00784BF1">
      <w:pPr>
        <w:pStyle w:val="Caption"/>
        <w:jc w:val="both"/>
        <w:rPr>
          <w:rFonts w:ascii="Times New Roman" w:hAnsi="Times New Roman" w:cs="Times New Roman"/>
          <w:lang w:val="en-GB"/>
        </w:rPr>
      </w:pPr>
      <w:bookmarkStart w:id="33" w:name="_Ref102135952"/>
      <w:r w:rsidRPr="00716602">
        <w:rPr>
          <w:rFonts w:ascii="Times New Roman" w:hAnsi="Times New Roman" w:cs="Times New Roman"/>
          <w:lang w:val="en-GB"/>
        </w:rPr>
        <w:t xml:space="preserve">Observation </w:t>
      </w:r>
      <w:r w:rsidRPr="00716602">
        <w:rPr>
          <w:rFonts w:ascii="Times New Roman" w:hAnsi="Times New Roman" w:cs="Times New Roman"/>
        </w:rPr>
        <w:fldChar w:fldCharType="begin"/>
      </w:r>
      <w:r w:rsidRPr="00716602">
        <w:rPr>
          <w:rFonts w:ascii="Times New Roman" w:hAnsi="Times New Roman" w:cs="Times New Roman"/>
          <w:lang w:val="en-GB"/>
        </w:rPr>
        <w:instrText xml:space="preserve"> SEQ Observation \* ARABIC </w:instrText>
      </w:r>
      <w:r w:rsidRPr="00716602">
        <w:rPr>
          <w:rFonts w:ascii="Times New Roman" w:hAnsi="Times New Roman" w:cs="Times New Roman"/>
        </w:rPr>
        <w:fldChar w:fldCharType="separate"/>
      </w:r>
      <w:r w:rsidR="00BC22A9">
        <w:rPr>
          <w:rFonts w:ascii="Times New Roman" w:hAnsi="Times New Roman" w:cs="Times New Roman"/>
          <w:noProof/>
          <w:lang w:val="en-GB"/>
        </w:rPr>
        <w:t>8</w:t>
      </w:r>
      <w:r w:rsidRPr="00716602">
        <w:rPr>
          <w:rFonts w:ascii="Times New Roman" w:hAnsi="Times New Roman" w:cs="Times New Roman"/>
        </w:rPr>
        <w:fldChar w:fldCharType="end"/>
      </w:r>
      <w:r w:rsidRPr="00716602">
        <w:rPr>
          <w:rFonts w:ascii="Times New Roman" w:hAnsi="Times New Roman" w:cs="Times New Roman"/>
          <w:lang w:val="en-GB"/>
        </w:rPr>
        <w:t>: In s-DCI PUSCH schemes, configuration needs to be provided for SRS resource (set) that whether the resource(s) follow Indicated TCI state 0, Indicated TCI state 1 or TCI state.</w:t>
      </w:r>
      <w:bookmarkEnd w:id="33"/>
    </w:p>
    <w:p w14:paraId="52442157" w14:textId="3E848BD7" w:rsidR="00784BF1" w:rsidRPr="00E117FA" w:rsidRDefault="00784BF1" w:rsidP="00784BF1">
      <w:pPr>
        <w:jc w:val="both"/>
        <w:rPr>
          <w:rFonts w:ascii="Times New Roman" w:hAnsi="Times New Roman" w:cs="Times New Roman"/>
          <w:lang w:val="en-GB"/>
        </w:rPr>
      </w:pPr>
      <w:r w:rsidRPr="00E117FA">
        <w:rPr>
          <w:rFonts w:ascii="Times New Roman" w:hAnsi="Times New Roman" w:cs="Times New Roman"/>
          <w:lang w:val="en-GB"/>
        </w:rPr>
        <w:t xml:space="preserve">In mTRP PUCCH schemes (mainly s-DCI), some PUCCH resources shall be associated to a single </w:t>
      </w:r>
      <w:r w:rsidRPr="00E117FA">
        <w:rPr>
          <w:rFonts w:ascii="Times New Roman" w:hAnsi="Times New Roman" w:cs="Times New Roman"/>
          <w:i/>
          <w:lang w:val="en-GB"/>
        </w:rPr>
        <w:t xml:space="preserve">Indicated </w:t>
      </w:r>
      <w:r w:rsidRPr="00E117FA">
        <w:rPr>
          <w:rFonts w:ascii="Times New Roman" w:hAnsi="Times New Roman" w:cs="Times New Roman"/>
          <w:lang w:val="en-GB"/>
        </w:rPr>
        <w:t xml:space="preserve">TCI state </w:t>
      </w:r>
      <w:r w:rsidR="006F6D8E" w:rsidRPr="00E117FA">
        <w:rPr>
          <w:rFonts w:ascii="Times New Roman" w:hAnsi="Times New Roman" w:cs="Times New Roman"/>
          <w:lang w:val="en-GB"/>
        </w:rPr>
        <w:t xml:space="preserve">and </w:t>
      </w:r>
      <w:r w:rsidRPr="00E117FA">
        <w:rPr>
          <w:rFonts w:ascii="Times New Roman" w:hAnsi="Times New Roman" w:cs="Times New Roman"/>
          <w:lang w:val="en-GB"/>
        </w:rPr>
        <w:t xml:space="preserve">other PUCCH resources shall be associated to two </w:t>
      </w:r>
      <w:r w:rsidRPr="00E117FA">
        <w:rPr>
          <w:rFonts w:ascii="Times New Roman" w:hAnsi="Times New Roman" w:cs="Times New Roman"/>
          <w:i/>
          <w:lang w:val="en-GB"/>
        </w:rPr>
        <w:t xml:space="preserve">Indicated </w:t>
      </w:r>
      <w:r w:rsidRPr="00E117FA">
        <w:rPr>
          <w:rFonts w:ascii="Times New Roman" w:hAnsi="Times New Roman" w:cs="Times New Roman"/>
          <w:lang w:val="en-GB"/>
        </w:rPr>
        <w:t>TCI states</w:t>
      </w:r>
      <w:r w:rsidR="002B77C1" w:rsidRPr="00E117FA">
        <w:rPr>
          <w:rFonts w:ascii="Times New Roman" w:hAnsi="Times New Roman" w:cs="Times New Roman"/>
          <w:lang w:val="en-GB"/>
        </w:rPr>
        <w:t xml:space="preserve"> (PUCCH repetition)</w:t>
      </w:r>
      <w:r w:rsidRPr="00E117FA">
        <w:rPr>
          <w:rFonts w:ascii="Times New Roman" w:hAnsi="Times New Roman" w:cs="Times New Roman"/>
          <w:lang w:val="en-GB"/>
        </w:rPr>
        <w:t>, and the consideration for other channels are not fully relevant for the operations defined for PUCCH repetition.</w:t>
      </w:r>
    </w:p>
    <w:p w14:paraId="4FAA74B9" w14:textId="13518C10" w:rsidR="00784BF1" w:rsidRPr="00E117FA" w:rsidRDefault="00784BF1" w:rsidP="00784BF1">
      <w:pPr>
        <w:pStyle w:val="Caption"/>
        <w:jc w:val="both"/>
        <w:rPr>
          <w:rFonts w:ascii="Times New Roman" w:hAnsi="Times New Roman" w:cs="Times New Roman"/>
          <w:lang w:val="en-GB"/>
        </w:rPr>
      </w:pPr>
      <w:bookmarkStart w:id="34" w:name="_Ref102136021"/>
      <w:bookmarkStart w:id="35" w:name="_Ref111225199"/>
      <w:r w:rsidRPr="00E117FA">
        <w:rPr>
          <w:rFonts w:ascii="Times New Roman" w:hAnsi="Times New Roman" w:cs="Times New Roman"/>
          <w:lang w:val="en-GB"/>
        </w:rPr>
        <w:t xml:space="preserve">Observation </w:t>
      </w:r>
      <w:r w:rsidRPr="00E117FA">
        <w:rPr>
          <w:rFonts w:ascii="Times New Roman" w:hAnsi="Times New Roman" w:cs="Times New Roman"/>
        </w:rPr>
        <w:fldChar w:fldCharType="begin"/>
      </w:r>
      <w:r w:rsidRPr="00E117FA">
        <w:rPr>
          <w:rFonts w:ascii="Times New Roman" w:hAnsi="Times New Roman" w:cs="Times New Roman"/>
          <w:lang w:val="en-GB"/>
        </w:rPr>
        <w:instrText xml:space="preserve"> SEQ Observation \* ARABIC </w:instrText>
      </w:r>
      <w:r w:rsidRPr="00E117FA">
        <w:rPr>
          <w:rFonts w:ascii="Times New Roman" w:hAnsi="Times New Roman" w:cs="Times New Roman"/>
        </w:rPr>
        <w:fldChar w:fldCharType="separate"/>
      </w:r>
      <w:r w:rsidR="00BC22A9">
        <w:rPr>
          <w:rFonts w:ascii="Times New Roman" w:hAnsi="Times New Roman" w:cs="Times New Roman"/>
          <w:noProof/>
          <w:lang w:val="en-GB"/>
        </w:rPr>
        <w:t>9</w:t>
      </w:r>
      <w:r w:rsidRPr="00E117FA">
        <w:rPr>
          <w:rFonts w:ascii="Times New Roman" w:hAnsi="Times New Roman" w:cs="Times New Roman"/>
        </w:rPr>
        <w:fldChar w:fldCharType="end"/>
      </w:r>
      <w:r w:rsidRPr="00E117FA">
        <w:rPr>
          <w:rFonts w:ascii="Times New Roman" w:hAnsi="Times New Roman" w:cs="Times New Roman"/>
          <w:lang w:val="en-GB"/>
        </w:rPr>
        <w:t xml:space="preserve">: For PUCCH repetition and to facilitate dynamic switching between sTRP and mTRP schemes, some PUCCH resource should be able to be associated to a single </w:t>
      </w:r>
      <w:r w:rsidRPr="00E117FA">
        <w:rPr>
          <w:rFonts w:ascii="Times New Roman" w:hAnsi="Times New Roman" w:cs="Times New Roman"/>
          <w:i/>
          <w:lang w:val="en-GB"/>
        </w:rPr>
        <w:t xml:space="preserve">Indicated </w:t>
      </w:r>
      <w:r w:rsidRPr="00E117FA">
        <w:rPr>
          <w:rFonts w:ascii="Times New Roman" w:hAnsi="Times New Roman" w:cs="Times New Roman"/>
          <w:lang w:val="en-GB"/>
        </w:rPr>
        <w:t xml:space="preserve">TCI state while other PUCCH resources should be able to be associated to two </w:t>
      </w:r>
      <w:r w:rsidRPr="00E117FA">
        <w:rPr>
          <w:rFonts w:ascii="Times New Roman" w:hAnsi="Times New Roman" w:cs="Times New Roman"/>
          <w:i/>
          <w:lang w:val="en-GB"/>
        </w:rPr>
        <w:t xml:space="preserve">Indicated </w:t>
      </w:r>
      <w:r w:rsidRPr="00E117FA">
        <w:rPr>
          <w:rFonts w:ascii="Times New Roman" w:hAnsi="Times New Roman" w:cs="Times New Roman"/>
          <w:lang w:val="en-GB"/>
        </w:rPr>
        <w:t>TCI states</w:t>
      </w:r>
      <w:bookmarkEnd w:id="34"/>
      <w:r w:rsidRPr="00E117FA">
        <w:rPr>
          <w:rFonts w:ascii="Times New Roman" w:hAnsi="Times New Roman" w:cs="Times New Roman"/>
          <w:lang w:val="en-GB"/>
        </w:rPr>
        <w:t>.</w:t>
      </w:r>
      <w:bookmarkEnd w:id="35"/>
    </w:p>
    <w:p w14:paraId="43E77C94" w14:textId="77777777" w:rsidR="00784BF1" w:rsidRDefault="00784BF1" w:rsidP="00784BF1">
      <w:pPr>
        <w:rPr>
          <w:lang w:val="en-GB"/>
        </w:rPr>
      </w:pPr>
    </w:p>
    <w:p w14:paraId="09DE1278" w14:textId="7AE3FAFA" w:rsidR="003D4077" w:rsidRPr="00561C35" w:rsidRDefault="003D4077" w:rsidP="00561C35">
      <w:pPr>
        <w:pStyle w:val="Caption"/>
        <w:jc w:val="both"/>
        <w:rPr>
          <w:rFonts w:ascii="Times New Roman" w:hAnsi="Times New Roman" w:cs="Times New Roman"/>
          <w:lang w:val="en-GB"/>
        </w:rPr>
      </w:pPr>
      <w:bookmarkStart w:id="36" w:name="_Ref118623567"/>
      <w:r w:rsidRPr="00561C35" w:rsidDel="002C4951">
        <w:rPr>
          <w:rFonts w:ascii="Times New Roman" w:hAnsi="Times New Roman" w:cs="Times New Roman"/>
          <w:lang w:val="en-GB"/>
        </w:rPr>
        <w:t xml:space="preserve">Proposal </w:t>
      </w:r>
      <w:r w:rsidRPr="00561C35" w:rsidDel="002C4951">
        <w:rPr>
          <w:rFonts w:ascii="Times New Roman" w:hAnsi="Times New Roman" w:cs="Times New Roman"/>
        </w:rPr>
        <w:fldChar w:fldCharType="begin"/>
      </w:r>
      <w:r w:rsidRPr="000D19A5" w:rsidDel="002C4951">
        <w:rPr>
          <w:lang w:val="en-GB"/>
        </w:rPr>
        <w:instrText xml:space="preserve"> SEQ Proposal \* ARABIC </w:instrText>
      </w:r>
      <w:r w:rsidRPr="00561C35" w:rsidDel="002C4951">
        <w:rPr>
          <w:rFonts w:ascii="Times New Roman" w:hAnsi="Times New Roman" w:cs="Times New Roman"/>
        </w:rPr>
        <w:fldChar w:fldCharType="separate"/>
      </w:r>
      <w:r w:rsidR="00BC22A9">
        <w:rPr>
          <w:noProof/>
          <w:lang w:val="en-GB"/>
        </w:rPr>
        <w:t>18</w:t>
      </w:r>
      <w:r w:rsidRPr="00561C35" w:rsidDel="002C4951">
        <w:rPr>
          <w:rFonts w:ascii="Times New Roman" w:hAnsi="Times New Roman" w:cs="Times New Roman"/>
        </w:rPr>
        <w:fldChar w:fldCharType="end"/>
      </w:r>
      <w:bookmarkStart w:id="37" w:name="_Ref111225517"/>
      <w:r w:rsidRPr="00561C35">
        <w:rPr>
          <w:rFonts w:ascii="Times New Roman" w:hAnsi="Times New Roman" w:cs="Times New Roman"/>
          <w:lang w:val="en-GB"/>
        </w:rPr>
        <w:t xml:space="preserve">: In S-DCI, for the AP CSI-RS resource (set) for BM and CSI, TCI state assumption is configured in </w:t>
      </w:r>
      <w:r w:rsidR="00B1717A" w:rsidRPr="00561C35">
        <w:rPr>
          <w:rFonts w:ascii="Times New Roman" w:hAnsi="Times New Roman" w:cs="Times New Roman"/>
          <w:lang w:val="en-GB"/>
        </w:rPr>
        <w:t>RRC whether Indicated TCI state 0, Indicated TCI state 1 or TCI state</w:t>
      </w:r>
      <w:r w:rsidRPr="00561C35">
        <w:rPr>
          <w:rFonts w:ascii="Times New Roman" w:hAnsi="Times New Roman" w:cs="Times New Roman"/>
          <w:lang w:val="en-GB"/>
        </w:rPr>
        <w:t>.</w:t>
      </w:r>
      <w:bookmarkEnd w:id="37"/>
      <w:bookmarkEnd w:id="36"/>
    </w:p>
    <w:p w14:paraId="27772909" w14:textId="3DB640FB" w:rsidR="003D4077" w:rsidRPr="00561C35" w:rsidRDefault="003D4077" w:rsidP="00561C35">
      <w:pPr>
        <w:pStyle w:val="Caption"/>
        <w:jc w:val="both"/>
        <w:rPr>
          <w:rFonts w:ascii="Times New Roman" w:hAnsi="Times New Roman" w:cs="Times New Roman"/>
          <w:lang w:val="en-GB"/>
        </w:rPr>
      </w:pPr>
      <w:bookmarkStart w:id="38" w:name="_Ref111225544"/>
      <w:r w:rsidRPr="00561C35">
        <w:rPr>
          <w:rFonts w:ascii="Times New Roman" w:hAnsi="Times New Roman" w:cs="Times New Roman"/>
          <w:lang w:val="en-GB"/>
        </w:rPr>
        <w:lastRenderedPageBreak/>
        <w:t xml:space="preserve">Proposal </w:t>
      </w:r>
      <w:r w:rsidRPr="00561C35">
        <w:rPr>
          <w:rFonts w:ascii="Times New Roman" w:hAnsi="Times New Roman" w:cs="Times New Roman"/>
        </w:rPr>
        <w:fldChar w:fldCharType="begin"/>
      </w:r>
      <w:r w:rsidRPr="000D19A5">
        <w:rPr>
          <w:lang w:val="en-GB"/>
        </w:rPr>
        <w:instrText xml:space="preserve"> SEQ Proposal \* ARABIC </w:instrText>
      </w:r>
      <w:r w:rsidRPr="00561C35">
        <w:rPr>
          <w:rFonts w:ascii="Times New Roman" w:hAnsi="Times New Roman" w:cs="Times New Roman"/>
        </w:rPr>
        <w:fldChar w:fldCharType="separate"/>
      </w:r>
      <w:r w:rsidR="00BC22A9">
        <w:rPr>
          <w:noProof/>
          <w:lang w:val="en-GB"/>
        </w:rPr>
        <w:t>19</w:t>
      </w:r>
      <w:r w:rsidRPr="00561C35">
        <w:rPr>
          <w:rFonts w:ascii="Times New Roman" w:hAnsi="Times New Roman" w:cs="Times New Roman"/>
        </w:rPr>
        <w:fldChar w:fldCharType="end"/>
      </w:r>
      <w:r w:rsidRPr="00561C35">
        <w:rPr>
          <w:rFonts w:ascii="Times New Roman" w:hAnsi="Times New Roman" w:cs="Times New Roman"/>
          <w:lang w:val="en-GB"/>
        </w:rPr>
        <w:t xml:space="preserve">: In S-DCI, for the </w:t>
      </w:r>
      <w:r w:rsidR="004B4671" w:rsidRPr="00561C35">
        <w:rPr>
          <w:rFonts w:ascii="Times New Roman" w:hAnsi="Times New Roman" w:cs="Times New Roman"/>
          <w:lang w:val="en-GB"/>
        </w:rPr>
        <w:t>first PDSCH</w:t>
      </w:r>
      <w:r w:rsidRPr="00561C35">
        <w:rPr>
          <w:rFonts w:ascii="Times New Roman" w:hAnsi="Times New Roman" w:cs="Times New Roman"/>
          <w:lang w:val="en-GB"/>
        </w:rPr>
        <w:t xml:space="preserve">, TCI state assumption is the </w:t>
      </w:r>
      <w:r w:rsidRPr="00561C35">
        <w:rPr>
          <w:rFonts w:ascii="Times New Roman" w:hAnsi="Times New Roman" w:cs="Times New Roman"/>
          <w:i/>
          <w:lang w:val="en-GB"/>
        </w:rPr>
        <w:t>Indicated</w:t>
      </w:r>
      <w:r w:rsidRPr="00561C35">
        <w:rPr>
          <w:rFonts w:ascii="Times New Roman" w:hAnsi="Times New Roman" w:cs="Times New Roman"/>
          <w:lang w:val="en-GB"/>
        </w:rPr>
        <w:t xml:space="preserve"> TCI state </w:t>
      </w:r>
      <w:r w:rsidR="004B4671" w:rsidRPr="00561C35">
        <w:rPr>
          <w:rFonts w:ascii="Times New Roman" w:hAnsi="Times New Roman" w:cs="Times New Roman"/>
          <w:lang w:val="en-GB"/>
        </w:rPr>
        <w:t>0</w:t>
      </w:r>
      <w:r w:rsidRPr="00561C35">
        <w:rPr>
          <w:rFonts w:ascii="Times New Roman" w:hAnsi="Times New Roman" w:cs="Times New Roman"/>
          <w:lang w:val="en-GB"/>
        </w:rPr>
        <w:t>.</w:t>
      </w:r>
      <w:bookmarkEnd w:id="38"/>
    </w:p>
    <w:p w14:paraId="588F47B4" w14:textId="2101BC24" w:rsidR="004B4671" w:rsidRPr="00561C35" w:rsidRDefault="004B4671" w:rsidP="00561C35">
      <w:pPr>
        <w:pStyle w:val="Caption"/>
        <w:jc w:val="both"/>
        <w:rPr>
          <w:rFonts w:ascii="Times New Roman" w:hAnsi="Times New Roman" w:cs="Times New Roman"/>
          <w:lang w:val="en-GB"/>
        </w:rPr>
      </w:pPr>
      <w:bookmarkStart w:id="39" w:name="_Ref111225551"/>
      <w:r w:rsidRPr="00561C35">
        <w:rPr>
          <w:rFonts w:ascii="Times New Roman" w:hAnsi="Times New Roman" w:cs="Times New Roman"/>
          <w:lang w:val="en-GB"/>
        </w:rPr>
        <w:t xml:space="preserve">Proposal </w:t>
      </w:r>
      <w:r w:rsidRPr="00561C35">
        <w:rPr>
          <w:rFonts w:ascii="Times New Roman" w:hAnsi="Times New Roman" w:cs="Times New Roman"/>
        </w:rPr>
        <w:fldChar w:fldCharType="begin"/>
      </w:r>
      <w:r w:rsidRPr="000D19A5">
        <w:rPr>
          <w:lang w:val="en-GB"/>
        </w:rPr>
        <w:instrText xml:space="preserve"> SEQ Proposal \* ARABIC </w:instrText>
      </w:r>
      <w:r w:rsidRPr="00561C35">
        <w:rPr>
          <w:rFonts w:ascii="Times New Roman" w:hAnsi="Times New Roman" w:cs="Times New Roman"/>
        </w:rPr>
        <w:fldChar w:fldCharType="separate"/>
      </w:r>
      <w:r w:rsidR="00BC22A9">
        <w:rPr>
          <w:noProof/>
          <w:lang w:val="en-GB"/>
        </w:rPr>
        <w:t>20</w:t>
      </w:r>
      <w:r w:rsidRPr="00561C35">
        <w:rPr>
          <w:rFonts w:ascii="Times New Roman" w:hAnsi="Times New Roman" w:cs="Times New Roman"/>
        </w:rPr>
        <w:fldChar w:fldCharType="end"/>
      </w:r>
      <w:r w:rsidRPr="00561C35">
        <w:rPr>
          <w:rFonts w:ascii="Times New Roman" w:hAnsi="Times New Roman" w:cs="Times New Roman"/>
          <w:lang w:val="en-GB"/>
        </w:rPr>
        <w:t xml:space="preserve">: In S-DCI, for the second PDSCH, TCI state assumption is the </w:t>
      </w:r>
      <w:r w:rsidRPr="00561C35">
        <w:rPr>
          <w:rFonts w:ascii="Times New Roman" w:hAnsi="Times New Roman" w:cs="Times New Roman"/>
          <w:i/>
          <w:lang w:val="en-GB"/>
        </w:rPr>
        <w:t>Indicated</w:t>
      </w:r>
      <w:r w:rsidRPr="00561C35">
        <w:rPr>
          <w:rFonts w:ascii="Times New Roman" w:hAnsi="Times New Roman" w:cs="Times New Roman"/>
          <w:lang w:val="en-GB"/>
        </w:rPr>
        <w:t xml:space="preserve"> TCI state 1.</w:t>
      </w:r>
      <w:bookmarkEnd w:id="39"/>
    </w:p>
    <w:p w14:paraId="17242168" w14:textId="7859EB99" w:rsidR="003D4077" w:rsidRPr="00561C35" w:rsidRDefault="003D4077" w:rsidP="00561C35">
      <w:pPr>
        <w:pStyle w:val="Caption"/>
        <w:jc w:val="both"/>
        <w:rPr>
          <w:rFonts w:ascii="Times New Roman" w:hAnsi="Times New Roman" w:cs="Times New Roman"/>
          <w:lang w:val="en-GB"/>
        </w:rPr>
      </w:pPr>
      <w:bookmarkStart w:id="40" w:name="_Ref111225564"/>
      <w:r w:rsidRPr="00561C35">
        <w:rPr>
          <w:rFonts w:ascii="Times New Roman" w:hAnsi="Times New Roman" w:cs="Times New Roman"/>
          <w:lang w:val="en-GB"/>
        </w:rPr>
        <w:t xml:space="preserve">Proposal </w:t>
      </w:r>
      <w:r w:rsidRPr="00561C35">
        <w:rPr>
          <w:rFonts w:ascii="Times New Roman" w:hAnsi="Times New Roman" w:cs="Times New Roman"/>
        </w:rPr>
        <w:fldChar w:fldCharType="begin"/>
      </w:r>
      <w:r w:rsidRPr="00FB772E">
        <w:rPr>
          <w:lang w:val="en-GB"/>
        </w:rPr>
        <w:instrText xml:space="preserve"> SEQ Proposal \* ARABIC </w:instrText>
      </w:r>
      <w:r w:rsidRPr="00561C35">
        <w:rPr>
          <w:rFonts w:ascii="Times New Roman" w:hAnsi="Times New Roman" w:cs="Times New Roman"/>
        </w:rPr>
        <w:fldChar w:fldCharType="separate"/>
      </w:r>
      <w:r w:rsidR="00BC22A9">
        <w:rPr>
          <w:noProof/>
          <w:lang w:val="en-GB"/>
        </w:rPr>
        <w:t>21</w:t>
      </w:r>
      <w:r w:rsidRPr="00561C35">
        <w:rPr>
          <w:rFonts w:ascii="Times New Roman" w:hAnsi="Times New Roman" w:cs="Times New Roman"/>
        </w:rPr>
        <w:fldChar w:fldCharType="end"/>
      </w:r>
      <w:r w:rsidRPr="00561C35">
        <w:rPr>
          <w:rFonts w:ascii="Times New Roman" w:hAnsi="Times New Roman" w:cs="Times New Roman"/>
          <w:lang w:val="en-GB"/>
        </w:rPr>
        <w:t>: In S-DCI, for the P-CSI-RS, TCI state assumption configured in RRC.</w:t>
      </w:r>
      <w:bookmarkEnd w:id="40"/>
    </w:p>
    <w:p w14:paraId="60225D8F" w14:textId="4E359DDA" w:rsidR="003D4077" w:rsidRPr="00561C35" w:rsidRDefault="003D4077" w:rsidP="00561C35">
      <w:pPr>
        <w:pStyle w:val="Caption"/>
        <w:jc w:val="both"/>
        <w:rPr>
          <w:rFonts w:ascii="Times New Roman" w:hAnsi="Times New Roman" w:cs="Times New Roman"/>
          <w:lang w:val="en-GB"/>
        </w:rPr>
      </w:pPr>
      <w:bookmarkStart w:id="41" w:name="_Ref111225592"/>
      <w:r w:rsidRPr="00561C35">
        <w:rPr>
          <w:rFonts w:ascii="Times New Roman" w:hAnsi="Times New Roman" w:cs="Times New Roman"/>
          <w:lang w:val="en-GB"/>
        </w:rPr>
        <w:t xml:space="preserve">Proposal </w:t>
      </w:r>
      <w:r w:rsidRPr="00561C35">
        <w:rPr>
          <w:rFonts w:ascii="Times New Roman" w:hAnsi="Times New Roman" w:cs="Times New Roman"/>
        </w:rPr>
        <w:fldChar w:fldCharType="begin"/>
      </w:r>
      <w:r w:rsidRPr="00FB772E">
        <w:rPr>
          <w:lang w:val="en-GB"/>
        </w:rPr>
        <w:instrText xml:space="preserve"> SEQ Proposal \* ARABIC </w:instrText>
      </w:r>
      <w:r w:rsidRPr="00561C35">
        <w:rPr>
          <w:rFonts w:ascii="Times New Roman" w:hAnsi="Times New Roman" w:cs="Times New Roman"/>
        </w:rPr>
        <w:fldChar w:fldCharType="separate"/>
      </w:r>
      <w:r w:rsidR="00BC22A9">
        <w:rPr>
          <w:noProof/>
          <w:lang w:val="en-GB"/>
        </w:rPr>
        <w:t>22</w:t>
      </w:r>
      <w:r w:rsidRPr="00561C35">
        <w:rPr>
          <w:rFonts w:ascii="Times New Roman" w:hAnsi="Times New Roman" w:cs="Times New Roman"/>
        </w:rPr>
        <w:fldChar w:fldCharType="end"/>
      </w:r>
      <w:r w:rsidRPr="00561C35">
        <w:rPr>
          <w:rFonts w:ascii="Times New Roman" w:hAnsi="Times New Roman" w:cs="Times New Roman"/>
          <w:lang w:val="en-GB"/>
        </w:rPr>
        <w:t>: In S-DCI, for the SP-CSI-RS, TCI state assumption configured in RRC and can be updated in MAC.</w:t>
      </w:r>
      <w:bookmarkEnd w:id="41"/>
    </w:p>
    <w:p w14:paraId="37A610F6" w14:textId="2D667B0F" w:rsidR="00492E5C" w:rsidRPr="00B50220" w:rsidRDefault="00864B10" w:rsidP="00B50220">
      <w:pPr>
        <w:jc w:val="both"/>
        <w:rPr>
          <w:rFonts w:ascii="Times New Roman" w:hAnsi="Times New Roman" w:cs="Times New Roman"/>
          <w:lang w:val="en-GB"/>
        </w:rPr>
      </w:pPr>
      <w:r w:rsidRPr="00B50220">
        <w:rPr>
          <w:rFonts w:ascii="Times New Roman" w:hAnsi="Times New Roman" w:cs="Times New Roman"/>
          <w:lang w:val="en-GB"/>
        </w:rPr>
        <w:t xml:space="preserve">Associations between TCI state(s) and UL signals or channels </w:t>
      </w:r>
      <w:r w:rsidR="00941401" w:rsidRPr="00B50220">
        <w:rPr>
          <w:rFonts w:ascii="Times New Roman" w:hAnsi="Times New Roman" w:cs="Times New Roman"/>
          <w:lang w:val="en-GB"/>
        </w:rPr>
        <w:t>could follow the same principles as above in general.</w:t>
      </w:r>
      <w:r w:rsidR="004F1C73" w:rsidRPr="00B50220">
        <w:rPr>
          <w:rFonts w:ascii="Times New Roman" w:hAnsi="Times New Roman" w:cs="Times New Roman"/>
          <w:lang w:val="en-GB"/>
        </w:rPr>
        <w:t xml:space="preserve"> </w:t>
      </w:r>
      <w:r w:rsidR="002642EF" w:rsidRPr="00B50220">
        <w:rPr>
          <w:rFonts w:ascii="Times New Roman" w:hAnsi="Times New Roman" w:cs="Times New Roman"/>
          <w:lang w:val="en-GB"/>
        </w:rPr>
        <w:t xml:space="preserve">What comes to PUSCH transmission triggered by the DCI format 0_1/0_2 we think that legacy functionality should be remained, </w:t>
      </w:r>
      <w:proofErr w:type="gramStart"/>
      <w:r w:rsidR="002642EF" w:rsidRPr="00B50220">
        <w:rPr>
          <w:rFonts w:ascii="Times New Roman" w:hAnsi="Times New Roman" w:cs="Times New Roman"/>
          <w:lang w:val="en-GB"/>
        </w:rPr>
        <w:t>i.e.</w:t>
      </w:r>
      <w:proofErr w:type="gramEnd"/>
      <w:r w:rsidR="002642EF" w:rsidRPr="00B50220">
        <w:rPr>
          <w:rFonts w:ascii="Times New Roman" w:hAnsi="Times New Roman" w:cs="Times New Roman"/>
          <w:lang w:val="en-GB"/>
        </w:rPr>
        <w:t xml:space="preserve"> that </w:t>
      </w:r>
      <w:r w:rsidR="00E75C35" w:rsidRPr="00B50220">
        <w:rPr>
          <w:rFonts w:ascii="Times New Roman" w:hAnsi="Times New Roman" w:cs="Times New Roman"/>
          <w:lang w:val="en-GB"/>
        </w:rPr>
        <w:t xml:space="preserve">SRI is provided in the DCI while </w:t>
      </w:r>
      <w:r w:rsidR="00E75C35" w:rsidRPr="00B50220">
        <w:rPr>
          <w:rFonts w:ascii="Times New Roman" w:hAnsi="Times New Roman" w:cs="Times New Roman"/>
          <w:i/>
          <w:lang w:val="en-GB"/>
        </w:rPr>
        <w:t>Indicated</w:t>
      </w:r>
      <w:r w:rsidR="00E75C35" w:rsidRPr="00B50220">
        <w:rPr>
          <w:rFonts w:ascii="Times New Roman" w:hAnsi="Times New Roman" w:cs="Times New Roman"/>
          <w:lang w:val="en-GB"/>
        </w:rPr>
        <w:t xml:space="preserve"> TCI state can be associated to the corresponding SRS resource set. This is to </w:t>
      </w:r>
      <w:r w:rsidR="0050211D" w:rsidRPr="00B50220">
        <w:rPr>
          <w:rFonts w:ascii="Times New Roman" w:hAnsi="Times New Roman" w:cs="Times New Roman"/>
          <w:lang w:val="en-GB"/>
        </w:rPr>
        <w:t>enable port indication via SRI</w:t>
      </w:r>
      <w:r w:rsidR="00AD4892" w:rsidRPr="00B50220">
        <w:rPr>
          <w:rFonts w:ascii="Times New Roman" w:hAnsi="Times New Roman" w:cs="Times New Roman"/>
          <w:lang w:val="en-GB"/>
        </w:rPr>
        <w:t xml:space="preserve"> as in legacy</w:t>
      </w:r>
      <w:r w:rsidR="0050211D" w:rsidRPr="00B50220">
        <w:rPr>
          <w:rFonts w:ascii="Times New Roman" w:hAnsi="Times New Roman" w:cs="Times New Roman"/>
          <w:lang w:val="en-GB"/>
        </w:rPr>
        <w:t xml:space="preserve">. </w:t>
      </w:r>
    </w:p>
    <w:p w14:paraId="7E0A477D" w14:textId="25F51B11" w:rsidR="003D4077" w:rsidRPr="00B50220" w:rsidRDefault="00CF6484" w:rsidP="00B50220">
      <w:pPr>
        <w:jc w:val="both"/>
        <w:rPr>
          <w:rFonts w:ascii="Times New Roman" w:hAnsi="Times New Roman" w:cs="Times New Roman"/>
          <w:lang w:val="en-GB"/>
        </w:rPr>
      </w:pPr>
      <w:r w:rsidRPr="00B50220">
        <w:rPr>
          <w:rFonts w:ascii="Times New Roman" w:hAnsi="Times New Roman" w:cs="Times New Roman"/>
          <w:lang w:val="en-GB"/>
        </w:rPr>
        <w:t>In addition, o</w:t>
      </w:r>
      <w:r w:rsidR="004F1C73" w:rsidRPr="00B50220">
        <w:rPr>
          <w:rFonts w:ascii="Times New Roman" w:hAnsi="Times New Roman" w:cs="Times New Roman"/>
          <w:lang w:val="en-GB"/>
        </w:rPr>
        <w:t xml:space="preserve">ne </w:t>
      </w:r>
      <w:r w:rsidR="007E19E5" w:rsidRPr="00B50220">
        <w:rPr>
          <w:rFonts w:ascii="Times New Roman" w:hAnsi="Times New Roman" w:cs="Times New Roman"/>
          <w:lang w:val="en-GB"/>
        </w:rPr>
        <w:t xml:space="preserve">further aspect should be taken into consideration. </w:t>
      </w:r>
      <w:r w:rsidR="00505B54" w:rsidRPr="00B50220">
        <w:rPr>
          <w:rFonts w:ascii="Times New Roman" w:hAnsi="Times New Roman" w:cs="Times New Roman"/>
          <w:lang w:val="en-GB"/>
        </w:rPr>
        <w:t xml:space="preserve">It’s that a UE may have more than two antenna panels equipped typically while two </w:t>
      </w:r>
      <w:r w:rsidR="003A165C" w:rsidRPr="00B50220">
        <w:rPr>
          <w:rFonts w:ascii="Times New Roman" w:hAnsi="Times New Roman" w:cs="Times New Roman"/>
          <w:lang w:val="en-GB"/>
        </w:rPr>
        <w:t>SRS resource sets are assumed to be configured to the UE</w:t>
      </w:r>
      <w:r w:rsidR="00FC12A8" w:rsidRPr="00B50220">
        <w:rPr>
          <w:rFonts w:ascii="Times New Roman" w:hAnsi="Times New Roman" w:cs="Times New Roman"/>
          <w:lang w:val="en-GB"/>
        </w:rPr>
        <w:t xml:space="preserve"> currently</w:t>
      </w:r>
      <w:r w:rsidR="003A165C" w:rsidRPr="00B50220">
        <w:rPr>
          <w:rFonts w:ascii="Times New Roman" w:hAnsi="Times New Roman" w:cs="Times New Roman"/>
          <w:lang w:val="en-GB"/>
        </w:rPr>
        <w:t xml:space="preserve">. </w:t>
      </w:r>
      <w:proofErr w:type="gramStart"/>
      <w:r w:rsidR="002F6A7F" w:rsidRPr="00B50220">
        <w:rPr>
          <w:rFonts w:ascii="Times New Roman" w:hAnsi="Times New Roman" w:cs="Times New Roman"/>
          <w:lang w:val="en-GB"/>
        </w:rPr>
        <w:t>In order to</w:t>
      </w:r>
      <w:proofErr w:type="gramEnd"/>
      <w:r w:rsidR="002F6A7F" w:rsidRPr="00B50220">
        <w:rPr>
          <w:rFonts w:ascii="Times New Roman" w:hAnsi="Times New Roman" w:cs="Times New Roman"/>
          <w:lang w:val="en-GB"/>
        </w:rPr>
        <w:t xml:space="preserve"> enable </w:t>
      </w:r>
      <w:r w:rsidR="00AA20FB" w:rsidRPr="00B50220">
        <w:rPr>
          <w:rFonts w:ascii="Times New Roman" w:hAnsi="Times New Roman" w:cs="Times New Roman"/>
          <w:lang w:val="en-GB"/>
        </w:rPr>
        <w:t xml:space="preserve">dynamic panel switching it should be possible </w:t>
      </w:r>
      <w:r w:rsidR="00065802" w:rsidRPr="00B50220">
        <w:rPr>
          <w:rFonts w:ascii="Times New Roman" w:hAnsi="Times New Roman" w:cs="Times New Roman"/>
          <w:lang w:val="en-GB"/>
        </w:rPr>
        <w:t xml:space="preserve">to configure higher number of SRS resource sets, </w:t>
      </w:r>
      <w:r w:rsidR="00FC12A8" w:rsidRPr="00B50220">
        <w:rPr>
          <w:rFonts w:ascii="Times New Roman" w:hAnsi="Times New Roman" w:cs="Times New Roman"/>
          <w:lang w:val="en-GB"/>
        </w:rPr>
        <w:t>dynamically activate SRS resource set(s)</w:t>
      </w:r>
      <w:r w:rsidR="00065802" w:rsidRPr="00B50220">
        <w:rPr>
          <w:rFonts w:ascii="Times New Roman" w:hAnsi="Times New Roman" w:cs="Times New Roman"/>
          <w:lang w:val="en-GB"/>
        </w:rPr>
        <w:t xml:space="preserve"> and associate</w:t>
      </w:r>
      <w:r w:rsidR="00BE49B8" w:rsidRPr="00B50220">
        <w:rPr>
          <w:rFonts w:ascii="Times New Roman" w:hAnsi="Times New Roman" w:cs="Times New Roman"/>
          <w:lang w:val="en-GB"/>
        </w:rPr>
        <w:t xml:space="preserve"> the certain active set(s) to the</w:t>
      </w:r>
      <w:r w:rsidR="00065802" w:rsidRPr="00B50220">
        <w:rPr>
          <w:rFonts w:ascii="Times New Roman" w:hAnsi="Times New Roman" w:cs="Times New Roman"/>
          <w:lang w:val="en-GB"/>
        </w:rPr>
        <w:t xml:space="preserve"> certain </w:t>
      </w:r>
      <w:r w:rsidR="00065802" w:rsidRPr="00B50220">
        <w:rPr>
          <w:rFonts w:ascii="Times New Roman" w:hAnsi="Times New Roman" w:cs="Times New Roman"/>
          <w:i/>
          <w:lang w:val="en-GB"/>
        </w:rPr>
        <w:t xml:space="preserve">Indicated </w:t>
      </w:r>
      <w:r w:rsidR="00065802" w:rsidRPr="00B50220">
        <w:rPr>
          <w:rFonts w:ascii="Times New Roman" w:hAnsi="Times New Roman" w:cs="Times New Roman"/>
          <w:lang w:val="en-GB"/>
        </w:rPr>
        <w:t>TCI state(s)</w:t>
      </w:r>
      <w:r w:rsidR="00BE49B8" w:rsidRPr="00B50220">
        <w:rPr>
          <w:rFonts w:ascii="Times New Roman" w:hAnsi="Times New Roman" w:cs="Times New Roman"/>
          <w:lang w:val="en-GB"/>
        </w:rPr>
        <w:t>.</w:t>
      </w:r>
      <w:r w:rsidR="004B6989" w:rsidRPr="00B50220">
        <w:rPr>
          <w:rFonts w:ascii="Times New Roman" w:hAnsi="Times New Roman" w:cs="Times New Roman"/>
          <w:lang w:val="en-GB"/>
        </w:rPr>
        <w:t xml:space="preserve"> It’s also to be noted that each panel (more than two panels) may have different number of antenna ports and thus each panel would need own SRS resource set configuration. </w:t>
      </w:r>
    </w:p>
    <w:p w14:paraId="4D0C83BC" w14:textId="2EDF7575" w:rsidR="002D2879" w:rsidRPr="00B50220" w:rsidRDefault="002D2879" w:rsidP="00B50220">
      <w:pPr>
        <w:pStyle w:val="Caption"/>
        <w:jc w:val="both"/>
        <w:rPr>
          <w:rFonts w:ascii="Times New Roman" w:hAnsi="Times New Roman" w:cs="Times New Roman"/>
          <w:lang w:val="en-GB"/>
        </w:rPr>
      </w:pPr>
      <w:bookmarkStart w:id="42" w:name="_Ref115444716"/>
      <w:r w:rsidRPr="00B50220">
        <w:rPr>
          <w:rFonts w:ascii="Times New Roman" w:hAnsi="Times New Roman" w:cs="Times New Roman"/>
          <w:lang w:val="en-GB"/>
        </w:rPr>
        <w:t xml:space="preserve">Observation </w:t>
      </w:r>
      <w:r w:rsidRPr="00B50220">
        <w:rPr>
          <w:rFonts w:ascii="Times New Roman" w:hAnsi="Times New Roman" w:cs="Times New Roman"/>
        </w:rPr>
        <w:fldChar w:fldCharType="begin"/>
      </w:r>
      <w:r w:rsidRPr="00E232B4">
        <w:rPr>
          <w:lang w:val="en-GB"/>
        </w:rPr>
        <w:instrText xml:space="preserve"> SEQ Observation \* ARABIC </w:instrText>
      </w:r>
      <w:r w:rsidRPr="00B50220">
        <w:rPr>
          <w:rFonts w:ascii="Times New Roman" w:hAnsi="Times New Roman" w:cs="Times New Roman"/>
        </w:rPr>
        <w:fldChar w:fldCharType="separate"/>
      </w:r>
      <w:r w:rsidR="00BC22A9">
        <w:rPr>
          <w:noProof/>
          <w:lang w:val="en-GB"/>
        </w:rPr>
        <w:t>10</w:t>
      </w:r>
      <w:r w:rsidRPr="00B50220">
        <w:rPr>
          <w:rFonts w:ascii="Times New Roman" w:hAnsi="Times New Roman" w:cs="Times New Roman"/>
        </w:rPr>
        <w:fldChar w:fldCharType="end"/>
      </w:r>
      <w:r w:rsidRPr="00B50220">
        <w:rPr>
          <w:rFonts w:ascii="Times New Roman" w:hAnsi="Times New Roman" w:cs="Times New Roman"/>
          <w:lang w:val="en-GB"/>
        </w:rPr>
        <w:t xml:space="preserve">: </w:t>
      </w:r>
      <w:r w:rsidR="00F960D1" w:rsidRPr="00B50220">
        <w:rPr>
          <w:rFonts w:ascii="Times New Roman" w:hAnsi="Times New Roman" w:cs="Times New Roman"/>
          <w:lang w:val="en-GB"/>
        </w:rPr>
        <w:t xml:space="preserve">In order to enable dynamic panel switching </w:t>
      </w:r>
      <w:r w:rsidR="00C4232F" w:rsidRPr="00B50220">
        <w:rPr>
          <w:rFonts w:ascii="Times New Roman" w:hAnsi="Times New Roman" w:cs="Times New Roman"/>
          <w:lang w:val="en-GB"/>
        </w:rPr>
        <w:t xml:space="preserve">in case of UE is equipped with more than two panels </w:t>
      </w:r>
      <w:r w:rsidR="00F960D1" w:rsidRPr="00B50220">
        <w:rPr>
          <w:rFonts w:ascii="Times New Roman" w:hAnsi="Times New Roman" w:cs="Times New Roman"/>
          <w:lang w:val="en-GB"/>
        </w:rPr>
        <w:t>it should be possible to configure higher number of SRS resource sets</w:t>
      </w:r>
      <w:r w:rsidR="00C4232F" w:rsidRPr="00B50220">
        <w:rPr>
          <w:rFonts w:ascii="Times New Roman" w:hAnsi="Times New Roman" w:cs="Times New Roman"/>
          <w:lang w:val="en-GB"/>
        </w:rPr>
        <w:t xml:space="preserve"> than each set representing characteristics of a panel (number of SRS ports)</w:t>
      </w:r>
      <w:r w:rsidR="00F960D1" w:rsidRPr="00B50220">
        <w:rPr>
          <w:rFonts w:ascii="Times New Roman" w:hAnsi="Times New Roman" w:cs="Times New Roman"/>
          <w:lang w:val="en-GB"/>
        </w:rPr>
        <w:t xml:space="preserve">, dynamically activate SRS resource set(s) and </w:t>
      </w:r>
      <w:r w:rsidR="00C4232F" w:rsidRPr="00B50220">
        <w:rPr>
          <w:rFonts w:ascii="Times New Roman" w:hAnsi="Times New Roman" w:cs="Times New Roman"/>
          <w:lang w:val="en-GB"/>
        </w:rPr>
        <w:t xml:space="preserve">dynamically </w:t>
      </w:r>
      <w:r w:rsidR="00F960D1" w:rsidRPr="00B50220">
        <w:rPr>
          <w:rFonts w:ascii="Times New Roman" w:hAnsi="Times New Roman" w:cs="Times New Roman"/>
          <w:lang w:val="en-GB"/>
        </w:rPr>
        <w:t xml:space="preserve">associate the certain active set(s) to the certain </w:t>
      </w:r>
      <w:r w:rsidR="00F960D1" w:rsidRPr="00B50220">
        <w:rPr>
          <w:rFonts w:ascii="Times New Roman" w:hAnsi="Times New Roman" w:cs="Times New Roman"/>
          <w:i/>
          <w:lang w:val="en-GB"/>
        </w:rPr>
        <w:t xml:space="preserve">Indicated </w:t>
      </w:r>
      <w:r w:rsidR="00F960D1" w:rsidRPr="00B50220">
        <w:rPr>
          <w:rFonts w:ascii="Times New Roman" w:hAnsi="Times New Roman" w:cs="Times New Roman"/>
          <w:lang w:val="en-GB"/>
        </w:rPr>
        <w:t>TCI state(s).</w:t>
      </w:r>
      <w:bookmarkEnd w:id="42"/>
    </w:p>
    <w:p w14:paraId="26F2242A" w14:textId="6D2E5473" w:rsidR="00065802" w:rsidRPr="00B50220" w:rsidRDefault="00065802" w:rsidP="00B50220">
      <w:pPr>
        <w:pStyle w:val="Caption"/>
        <w:jc w:val="both"/>
        <w:rPr>
          <w:rFonts w:ascii="Times New Roman" w:hAnsi="Times New Roman" w:cs="Times New Roman"/>
          <w:lang w:val="en-GB"/>
        </w:rPr>
      </w:pPr>
      <w:bookmarkStart w:id="43" w:name="_Ref115444732"/>
      <w:r w:rsidRPr="00B50220">
        <w:rPr>
          <w:rFonts w:ascii="Times New Roman" w:hAnsi="Times New Roman" w:cs="Times New Roman"/>
          <w:lang w:val="en-GB"/>
        </w:rPr>
        <w:t xml:space="preserve">Proposal </w:t>
      </w:r>
      <w:r w:rsidRPr="00B50220">
        <w:rPr>
          <w:rFonts w:ascii="Times New Roman" w:hAnsi="Times New Roman" w:cs="Times New Roman"/>
        </w:rPr>
        <w:fldChar w:fldCharType="begin"/>
      </w:r>
      <w:r w:rsidRPr="00E232B4">
        <w:rPr>
          <w:lang w:val="en-GB"/>
        </w:rPr>
        <w:instrText xml:space="preserve"> SEQ Proposal \* ARABIC </w:instrText>
      </w:r>
      <w:r w:rsidRPr="00B50220">
        <w:rPr>
          <w:rFonts w:ascii="Times New Roman" w:hAnsi="Times New Roman" w:cs="Times New Roman"/>
        </w:rPr>
        <w:fldChar w:fldCharType="separate"/>
      </w:r>
      <w:r w:rsidR="00BC22A9">
        <w:rPr>
          <w:noProof/>
          <w:lang w:val="en-GB"/>
        </w:rPr>
        <w:t>23</w:t>
      </w:r>
      <w:r w:rsidRPr="00B50220">
        <w:rPr>
          <w:rFonts w:ascii="Times New Roman" w:hAnsi="Times New Roman" w:cs="Times New Roman"/>
        </w:rPr>
        <w:fldChar w:fldCharType="end"/>
      </w:r>
      <w:r w:rsidRPr="00B50220">
        <w:rPr>
          <w:rFonts w:ascii="Times New Roman" w:hAnsi="Times New Roman" w:cs="Times New Roman"/>
          <w:lang w:val="en-GB"/>
        </w:rPr>
        <w:t xml:space="preserve">: </w:t>
      </w:r>
      <w:r w:rsidR="001E4C88" w:rsidRPr="00B50220">
        <w:rPr>
          <w:rFonts w:ascii="Times New Roman" w:hAnsi="Times New Roman" w:cs="Times New Roman"/>
          <w:lang w:val="en-GB"/>
        </w:rPr>
        <w:t xml:space="preserve">In S-DCI, for the </w:t>
      </w:r>
      <w:r w:rsidR="00F56C79" w:rsidRPr="00B50220">
        <w:rPr>
          <w:rFonts w:ascii="Times New Roman" w:hAnsi="Times New Roman" w:cs="Times New Roman"/>
          <w:lang w:val="en-GB"/>
        </w:rPr>
        <w:t xml:space="preserve">SRS resource set, </w:t>
      </w:r>
      <w:r w:rsidR="001977C7" w:rsidRPr="00B50220">
        <w:rPr>
          <w:rFonts w:ascii="Times New Roman" w:hAnsi="Times New Roman" w:cs="Times New Roman"/>
          <w:lang w:val="en-GB"/>
        </w:rPr>
        <w:t xml:space="preserve">support dynamic association </w:t>
      </w:r>
      <w:r w:rsidR="00B23B52" w:rsidRPr="00B50220">
        <w:rPr>
          <w:rFonts w:ascii="Times New Roman" w:hAnsi="Times New Roman" w:cs="Times New Roman"/>
          <w:lang w:val="en-GB"/>
        </w:rPr>
        <w:t xml:space="preserve">between the </w:t>
      </w:r>
      <w:r w:rsidR="005B4E81" w:rsidRPr="00B50220">
        <w:rPr>
          <w:rFonts w:ascii="Times New Roman" w:hAnsi="Times New Roman" w:cs="Times New Roman"/>
          <w:lang w:val="en-GB"/>
        </w:rPr>
        <w:t>SR</w:t>
      </w:r>
      <w:r w:rsidR="005B4E81">
        <w:rPr>
          <w:rFonts w:ascii="Times New Roman" w:hAnsi="Times New Roman" w:cs="Times New Roman"/>
          <w:lang w:val="en-GB"/>
        </w:rPr>
        <w:t>S</w:t>
      </w:r>
      <w:r w:rsidR="005B4E81" w:rsidRPr="00B50220">
        <w:rPr>
          <w:rFonts w:ascii="Times New Roman" w:hAnsi="Times New Roman" w:cs="Times New Roman"/>
          <w:lang w:val="en-GB"/>
        </w:rPr>
        <w:t xml:space="preserve"> </w:t>
      </w:r>
      <w:r w:rsidR="0089526C" w:rsidRPr="00B50220">
        <w:rPr>
          <w:rFonts w:ascii="Times New Roman" w:hAnsi="Times New Roman" w:cs="Times New Roman"/>
          <w:lang w:val="en-GB"/>
        </w:rPr>
        <w:t xml:space="preserve">resource set and </w:t>
      </w:r>
      <w:r w:rsidR="0089526C" w:rsidRPr="00B50220">
        <w:rPr>
          <w:rFonts w:ascii="Times New Roman" w:hAnsi="Times New Roman" w:cs="Times New Roman"/>
          <w:i/>
          <w:lang w:val="en-GB"/>
        </w:rPr>
        <w:t>Indicated</w:t>
      </w:r>
      <w:r w:rsidR="0089526C" w:rsidRPr="00B50220">
        <w:rPr>
          <w:rFonts w:ascii="Times New Roman" w:hAnsi="Times New Roman" w:cs="Times New Roman"/>
          <w:lang w:val="en-GB"/>
        </w:rPr>
        <w:t xml:space="preserve"> TCI state.</w:t>
      </w:r>
      <w:bookmarkEnd w:id="43"/>
    </w:p>
    <w:p w14:paraId="58AB8AF1" w14:textId="77777777" w:rsidR="000F3207" w:rsidRDefault="000F3207" w:rsidP="00FA53EB">
      <w:pPr>
        <w:rPr>
          <w:lang w:val="en-GB"/>
        </w:rPr>
      </w:pPr>
    </w:p>
    <w:p w14:paraId="30FCF02F" w14:textId="6B7C5098" w:rsidR="00C21781" w:rsidRPr="00BE2FDE" w:rsidRDefault="00C21781" w:rsidP="00BE2FDE">
      <w:pPr>
        <w:pStyle w:val="Caption"/>
        <w:jc w:val="both"/>
        <w:rPr>
          <w:rFonts w:ascii="Times New Roman" w:hAnsi="Times New Roman" w:cs="Times New Roman"/>
          <w:lang w:val="en-GB"/>
        </w:rPr>
      </w:pPr>
      <w:bookmarkStart w:id="44" w:name="_Ref111225612"/>
      <w:r w:rsidRPr="00BE2FDE">
        <w:rPr>
          <w:rFonts w:ascii="Times New Roman" w:hAnsi="Times New Roman" w:cs="Times New Roman"/>
          <w:lang w:val="en-GB"/>
        </w:rPr>
        <w:t xml:space="preserve">Proposal </w:t>
      </w:r>
      <w:r w:rsidRPr="00BE2FDE">
        <w:rPr>
          <w:rFonts w:ascii="Times New Roman" w:hAnsi="Times New Roman" w:cs="Times New Roman"/>
        </w:rPr>
        <w:fldChar w:fldCharType="begin"/>
      </w:r>
      <w:r w:rsidRPr="00BE2FDE">
        <w:rPr>
          <w:rFonts w:ascii="Times New Roman" w:hAnsi="Times New Roman" w:cs="Times New Roman"/>
          <w:lang w:val="en-GB"/>
        </w:rPr>
        <w:instrText xml:space="preserve"> SEQ Proposal \* ARABIC </w:instrText>
      </w:r>
      <w:r w:rsidRPr="00BE2FDE">
        <w:rPr>
          <w:rFonts w:ascii="Times New Roman" w:hAnsi="Times New Roman" w:cs="Times New Roman"/>
        </w:rPr>
        <w:fldChar w:fldCharType="separate"/>
      </w:r>
      <w:r w:rsidR="00BC22A9">
        <w:rPr>
          <w:rFonts w:ascii="Times New Roman" w:hAnsi="Times New Roman" w:cs="Times New Roman"/>
          <w:noProof/>
          <w:lang w:val="en-GB"/>
        </w:rPr>
        <w:t>24</w:t>
      </w:r>
      <w:r w:rsidRPr="00BE2FDE">
        <w:rPr>
          <w:rFonts w:ascii="Times New Roman" w:hAnsi="Times New Roman" w:cs="Times New Roman"/>
        </w:rPr>
        <w:fldChar w:fldCharType="end"/>
      </w:r>
      <w:r w:rsidRPr="00BE2FDE">
        <w:rPr>
          <w:rFonts w:ascii="Times New Roman" w:hAnsi="Times New Roman" w:cs="Times New Roman"/>
          <w:lang w:val="en-GB"/>
        </w:rPr>
        <w:t xml:space="preserve">: In </w:t>
      </w:r>
      <w:r w:rsidR="005866BC" w:rsidRPr="00BE2FDE">
        <w:rPr>
          <w:rFonts w:ascii="Times New Roman" w:hAnsi="Times New Roman" w:cs="Times New Roman"/>
          <w:lang w:val="en-GB"/>
        </w:rPr>
        <w:t>S</w:t>
      </w:r>
      <w:r w:rsidRPr="00BE2FDE">
        <w:rPr>
          <w:rFonts w:ascii="Times New Roman" w:hAnsi="Times New Roman" w:cs="Times New Roman"/>
          <w:lang w:val="en-GB"/>
        </w:rPr>
        <w:t xml:space="preserve">-DCI, for the </w:t>
      </w:r>
      <w:r w:rsidR="002D5DA6" w:rsidRPr="00BE2FDE">
        <w:rPr>
          <w:rFonts w:ascii="Times New Roman" w:hAnsi="Times New Roman" w:cs="Times New Roman"/>
          <w:lang w:val="en-GB"/>
        </w:rPr>
        <w:t>dedicated</w:t>
      </w:r>
      <w:r w:rsidRPr="00BE2FDE">
        <w:rPr>
          <w:rFonts w:ascii="Times New Roman" w:hAnsi="Times New Roman" w:cs="Times New Roman"/>
          <w:lang w:val="en-GB"/>
        </w:rPr>
        <w:t xml:space="preserve"> PUCCH resource</w:t>
      </w:r>
      <w:r w:rsidR="005866BC" w:rsidRPr="00BE2FDE">
        <w:rPr>
          <w:rFonts w:ascii="Times New Roman" w:hAnsi="Times New Roman" w:cs="Times New Roman"/>
          <w:lang w:val="en-GB"/>
        </w:rPr>
        <w:t xml:space="preserve"> or dedicated PUCCH resource for repetition for S-TRP</w:t>
      </w:r>
      <w:r w:rsidRPr="00BE2FDE">
        <w:rPr>
          <w:rFonts w:ascii="Times New Roman" w:hAnsi="Times New Roman" w:cs="Times New Roman"/>
          <w:lang w:val="en-GB"/>
        </w:rPr>
        <w:t xml:space="preserve">, TCI state assumption is </w:t>
      </w:r>
      <w:r w:rsidRPr="00BE2FDE">
        <w:rPr>
          <w:rFonts w:ascii="Times New Roman" w:hAnsi="Times New Roman" w:cs="Times New Roman"/>
          <w:i/>
          <w:lang w:val="en-GB"/>
        </w:rPr>
        <w:t>Indicated</w:t>
      </w:r>
      <w:r w:rsidRPr="00BE2FDE">
        <w:rPr>
          <w:rFonts w:ascii="Times New Roman" w:hAnsi="Times New Roman" w:cs="Times New Roman"/>
          <w:lang w:val="en-GB"/>
        </w:rPr>
        <w:t xml:space="preserve"> joint or UL TCI state 0.</w:t>
      </w:r>
      <w:bookmarkEnd w:id="44"/>
    </w:p>
    <w:p w14:paraId="729718E2" w14:textId="2F0ABA90" w:rsidR="00C21781" w:rsidRPr="00BE2FDE" w:rsidRDefault="00C21781" w:rsidP="00BE2FDE">
      <w:pPr>
        <w:pStyle w:val="Caption"/>
        <w:jc w:val="both"/>
        <w:rPr>
          <w:rFonts w:ascii="Times New Roman" w:hAnsi="Times New Roman" w:cs="Times New Roman"/>
          <w:lang w:val="en-GB"/>
        </w:rPr>
      </w:pPr>
      <w:bookmarkStart w:id="45" w:name="_Ref111225619"/>
      <w:r w:rsidRPr="00BE2FDE">
        <w:rPr>
          <w:rFonts w:ascii="Times New Roman" w:hAnsi="Times New Roman" w:cs="Times New Roman"/>
          <w:lang w:val="en-GB"/>
        </w:rPr>
        <w:t xml:space="preserve">Proposal </w:t>
      </w:r>
      <w:r w:rsidRPr="00BE2FDE">
        <w:rPr>
          <w:rFonts w:ascii="Times New Roman" w:hAnsi="Times New Roman" w:cs="Times New Roman"/>
        </w:rPr>
        <w:fldChar w:fldCharType="begin"/>
      </w:r>
      <w:r w:rsidRPr="00BE2FDE">
        <w:rPr>
          <w:rFonts w:ascii="Times New Roman" w:hAnsi="Times New Roman" w:cs="Times New Roman"/>
          <w:lang w:val="en-GB"/>
        </w:rPr>
        <w:instrText xml:space="preserve"> SEQ Proposal \* ARABIC </w:instrText>
      </w:r>
      <w:r w:rsidRPr="00BE2FDE">
        <w:rPr>
          <w:rFonts w:ascii="Times New Roman" w:hAnsi="Times New Roman" w:cs="Times New Roman"/>
        </w:rPr>
        <w:fldChar w:fldCharType="separate"/>
      </w:r>
      <w:r w:rsidR="00BC22A9">
        <w:rPr>
          <w:rFonts w:ascii="Times New Roman" w:hAnsi="Times New Roman" w:cs="Times New Roman"/>
          <w:noProof/>
          <w:lang w:val="en-GB"/>
        </w:rPr>
        <w:t>25</w:t>
      </w:r>
      <w:r w:rsidRPr="00BE2FDE">
        <w:rPr>
          <w:rFonts w:ascii="Times New Roman" w:hAnsi="Times New Roman" w:cs="Times New Roman"/>
        </w:rPr>
        <w:fldChar w:fldCharType="end"/>
      </w:r>
      <w:r w:rsidRPr="00BE2FDE">
        <w:rPr>
          <w:rFonts w:ascii="Times New Roman" w:hAnsi="Times New Roman" w:cs="Times New Roman"/>
          <w:lang w:val="en-GB"/>
        </w:rPr>
        <w:t xml:space="preserve">: In </w:t>
      </w:r>
      <w:r w:rsidR="005866BC" w:rsidRPr="00BE2FDE">
        <w:rPr>
          <w:rFonts w:ascii="Times New Roman" w:hAnsi="Times New Roman" w:cs="Times New Roman"/>
          <w:lang w:val="en-GB"/>
        </w:rPr>
        <w:t>S</w:t>
      </w:r>
      <w:r w:rsidRPr="00BE2FDE">
        <w:rPr>
          <w:rFonts w:ascii="Times New Roman" w:hAnsi="Times New Roman" w:cs="Times New Roman"/>
          <w:lang w:val="en-GB"/>
        </w:rPr>
        <w:t>-DCI, for the dedicated PUCCH resource</w:t>
      </w:r>
      <w:r w:rsidR="002D5DA6" w:rsidRPr="00BE2FDE">
        <w:rPr>
          <w:rFonts w:ascii="Times New Roman" w:hAnsi="Times New Roman" w:cs="Times New Roman"/>
          <w:lang w:val="en-GB"/>
        </w:rPr>
        <w:t xml:space="preserve"> for </w:t>
      </w:r>
      <w:r w:rsidR="00AA2E68" w:rsidRPr="00BE2FDE">
        <w:rPr>
          <w:rFonts w:ascii="Times New Roman" w:hAnsi="Times New Roman" w:cs="Times New Roman"/>
          <w:lang w:val="en-GB"/>
        </w:rPr>
        <w:t>repetition for M-TRP</w:t>
      </w:r>
      <w:r w:rsidRPr="00BE2FDE">
        <w:rPr>
          <w:rFonts w:ascii="Times New Roman" w:hAnsi="Times New Roman" w:cs="Times New Roman"/>
          <w:lang w:val="en-GB"/>
        </w:rPr>
        <w:t xml:space="preserve">, TCI state assumption is the </w:t>
      </w:r>
      <w:r w:rsidRPr="00BE2FDE">
        <w:rPr>
          <w:rFonts w:ascii="Times New Roman" w:hAnsi="Times New Roman" w:cs="Times New Roman"/>
          <w:i/>
          <w:lang w:val="en-GB"/>
        </w:rPr>
        <w:t xml:space="preserve">Indicated </w:t>
      </w:r>
      <w:r w:rsidRPr="00BE2FDE">
        <w:rPr>
          <w:rFonts w:ascii="Times New Roman" w:hAnsi="Times New Roman" w:cs="Times New Roman"/>
          <w:lang w:val="en-GB"/>
        </w:rPr>
        <w:t xml:space="preserve">joint or UL TCI state </w:t>
      </w:r>
      <w:r w:rsidR="007253C1" w:rsidRPr="00BE2FDE">
        <w:rPr>
          <w:rFonts w:ascii="Times New Roman" w:hAnsi="Times New Roman" w:cs="Times New Roman"/>
          <w:lang w:val="en-GB"/>
        </w:rPr>
        <w:t xml:space="preserve">0 and the </w:t>
      </w:r>
      <w:r w:rsidR="007253C1" w:rsidRPr="00BE2FDE">
        <w:rPr>
          <w:rFonts w:ascii="Times New Roman" w:hAnsi="Times New Roman" w:cs="Times New Roman"/>
          <w:i/>
          <w:lang w:val="en-GB"/>
        </w:rPr>
        <w:t>Indicated</w:t>
      </w:r>
      <w:r w:rsidR="007253C1" w:rsidRPr="00BE2FDE">
        <w:rPr>
          <w:rFonts w:ascii="Times New Roman" w:hAnsi="Times New Roman" w:cs="Times New Roman"/>
          <w:lang w:val="en-GB"/>
        </w:rPr>
        <w:t xml:space="preserve"> joint or UL TCI state 1</w:t>
      </w:r>
      <w:r w:rsidRPr="00BE2FDE">
        <w:rPr>
          <w:rFonts w:ascii="Times New Roman" w:hAnsi="Times New Roman" w:cs="Times New Roman"/>
          <w:lang w:val="en-GB"/>
        </w:rPr>
        <w:t>.</w:t>
      </w:r>
      <w:bookmarkEnd w:id="45"/>
      <w:r w:rsidRPr="00BE2FDE">
        <w:rPr>
          <w:rFonts w:ascii="Times New Roman" w:hAnsi="Times New Roman" w:cs="Times New Roman"/>
          <w:lang w:val="en-GB"/>
        </w:rPr>
        <w:t xml:space="preserve"> </w:t>
      </w:r>
    </w:p>
    <w:p w14:paraId="29A27FD4" w14:textId="7522CC48" w:rsidR="00C21781" w:rsidRPr="00BE2FDE" w:rsidRDefault="00C21781" w:rsidP="00BE2FDE">
      <w:pPr>
        <w:pStyle w:val="Caption"/>
        <w:jc w:val="both"/>
        <w:rPr>
          <w:rFonts w:ascii="Times New Roman" w:hAnsi="Times New Roman" w:cs="Times New Roman"/>
          <w:lang w:val="en-GB"/>
        </w:rPr>
      </w:pPr>
      <w:bookmarkStart w:id="46" w:name="_Ref111225629"/>
      <w:r w:rsidRPr="00BE2FDE">
        <w:rPr>
          <w:rFonts w:ascii="Times New Roman" w:hAnsi="Times New Roman" w:cs="Times New Roman"/>
          <w:lang w:val="en-GB"/>
        </w:rPr>
        <w:t xml:space="preserve">Proposal </w:t>
      </w:r>
      <w:r w:rsidRPr="00BE2FDE">
        <w:rPr>
          <w:rFonts w:ascii="Times New Roman" w:hAnsi="Times New Roman" w:cs="Times New Roman"/>
        </w:rPr>
        <w:fldChar w:fldCharType="begin"/>
      </w:r>
      <w:r w:rsidRPr="00BE2FDE">
        <w:rPr>
          <w:rFonts w:ascii="Times New Roman" w:hAnsi="Times New Roman" w:cs="Times New Roman"/>
          <w:lang w:val="en-GB"/>
        </w:rPr>
        <w:instrText xml:space="preserve"> SEQ Proposal \* ARABIC </w:instrText>
      </w:r>
      <w:r w:rsidRPr="00BE2FDE">
        <w:rPr>
          <w:rFonts w:ascii="Times New Roman" w:hAnsi="Times New Roman" w:cs="Times New Roman"/>
        </w:rPr>
        <w:fldChar w:fldCharType="separate"/>
      </w:r>
      <w:r w:rsidR="00BC22A9">
        <w:rPr>
          <w:rFonts w:ascii="Times New Roman" w:hAnsi="Times New Roman" w:cs="Times New Roman"/>
          <w:noProof/>
          <w:lang w:val="en-GB"/>
        </w:rPr>
        <w:t>26</w:t>
      </w:r>
      <w:r w:rsidRPr="00BE2FDE">
        <w:rPr>
          <w:rFonts w:ascii="Times New Roman" w:hAnsi="Times New Roman" w:cs="Times New Roman"/>
        </w:rPr>
        <w:fldChar w:fldCharType="end"/>
      </w:r>
      <w:r w:rsidRPr="00BE2FDE">
        <w:rPr>
          <w:rFonts w:ascii="Times New Roman" w:hAnsi="Times New Roman" w:cs="Times New Roman"/>
          <w:lang w:val="en-GB"/>
        </w:rPr>
        <w:t xml:space="preserve">: In </w:t>
      </w:r>
      <w:r w:rsidR="005866BC" w:rsidRPr="00BE2FDE">
        <w:rPr>
          <w:rFonts w:ascii="Times New Roman" w:hAnsi="Times New Roman" w:cs="Times New Roman"/>
          <w:lang w:val="en-GB"/>
        </w:rPr>
        <w:t>S</w:t>
      </w:r>
      <w:r w:rsidRPr="00BE2FDE">
        <w:rPr>
          <w:rFonts w:ascii="Times New Roman" w:hAnsi="Times New Roman" w:cs="Times New Roman"/>
          <w:lang w:val="en-GB"/>
        </w:rPr>
        <w:t xml:space="preserve">-DCI, for the SRS resource (set), TCI state assumption is configured in RRC whether </w:t>
      </w:r>
      <w:r w:rsidR="00CF795D" w:rsidRPr="00BE2FDE">
        <w:rPr>
          <w:rFonts w:ascii="Times New Roman" w:hAnsi="Times New Roman" w:cs="Times New Roman"/>
          <w:lang w:val="en-GB"/>
        </w:rPr>
        <w:t xml:space="preserve">it is </w:t>
      </w:r>
      <w:r w:rsidRPr="00BE2FDE">
        <w:rPr>
          <w:rFonts w:ascii="Times New Roman" w:hAnsi="Times New Roman" w:cs="Times New Roman"/>
          <w:i/>
          <w:lang w:val="en-GB"/>
        </w:rPr>
        <w:t>Indicated</w:t>
      </w:r>
      <w:r w:rsidRPr="00BE2FDE">
        <w:rPr>
          <w:rFonts w:ascii="Times New Roman" w:hAnsi="Times New Roman" w:cs="Times New Roman"/>
          <w:lang w:val="en-GB"/>
        </w:rPr>
        <w:t xml:space="preserve"> joint or UL TCI state 0 or </w:t>
      </w:r>
      <w:proofErr w:type="gramStart"/>
      <w:r w:rsidRPr="00BE2FDE">
        <w:rPr>
          <w:rFonts w:ascii="Times New Roman" w:hAnsi="Times New Roman" w:cs="Times New Roman"/>
          <w:i/>
          <w:lang w:val="en-GB"/>
        </w:rPr>
        <w:t>Indicated</w:t>
      </w:r>
      <w:proofErr w:type="gramEnd"/>
      <w:r w:rsidRPr="00BE2FDE">
        <w:rPr>
          <w:rFonts w:ascii="Times New Roman" w:hAnsi="Times New Roman" w:cs="Times New Roman"/>
          <w:lang w:val="en-GB"/>
        </w:rPr>
        <w:t xml:space="preserve"> joint or UL TCI state 1 or joint or UL TCI state.</w:t>
      </w:r>
      <w:bookmarkEnd w:id="46"/>
    </w:p>
    <w:p w14:paraId="7F24EEC9" w14:textId="556D22D4" w:rsidR="00C21781" w:rsidRPr="00BE2FDE" w:rsidRDefault="00C21781" w:rsidP="00BE2FDE">
      <w:pPr>
        <w:pStyle w:val="Caption"/>
        <w:jc w:val="both"/>
        <w:rPr>
          <w:rFonts w:ascii="Times New Roman" w:hAnsi="Times New Roman" w:cs="Times New Roman"/>
          <w:lang w:val="en-GB"/>
        </w:rPr>
      </w:pPr>
      <w:bookmarkStart w:id="47" w:name="_Ref111225645"/>
      <w:r w:rsidRPr="00BE2FDE">
        <w:rPr>
          <w:rFonts w:ascii="Times New Roman" w:hAnsi="Times New Roman" w:cs="Times New Roman"/>
          <w:lang w:val="en-GB"/>
        </w:rPr>
        <w:t xml:space="preserve">Proposal </w:t>
      </w:r>
      <w:r w:rsidRPr="00BE2FDE">
        <w:rPr>
          <w:rFonts w:ascii="Times New Roman" w:hAnsi="Times New Roman" w:cs="Times New Roman"/>
        </w:rPr>
        <w:fldChar w:fldCharType="begin"/>
      </w:r>
      <w:r w:rsidRPr="00BE2FDE">
        <w:rPr>
          <w:rFonts w:ascii="Times New Roman" w:hAnsi="Times New Roman" w:cs="Times New Roman"/>
          <w:lang w:val="en-GB"/>
        </w:rPr>
        <w:instrText xml:space="preserve"> SEQ Proposal \* ARABIC </w:instrText>
      </w:r>
      <w:r w:rsidRPr="00BE2FDE">
        <w:rPr>
          <w:rFonts w:ascii="Times New Roman" w:hAnsi="Times New Roman" w:cs="Times New Roman"/>
        </w:rPr>
        <w:fldChar w:fldCharType="separate"/>
      </w:r>
      <w:r w:rsidR="00BC22A9">
        <w:rPr>
          <w:rFonts w:ascii="Times New Roman" w:hAnsi="Times New Roman" w:cs="Times New Roman"/>
          <w:noProof/>
          <w:lang w:val="en-GB"/>
        </w:rPr>
        <w:t>27</w:t>
      </w:r>
      <w:r w:rsidRPr="00BE2FDE">
        <w:rPr>
          <w:rFonts w:ascii="Times New Roman" w:hAnsi="Times New Roman" w:cs="Times New Roman"/>
        </w:rPr>
        <w:fldChar w:fldCharType="end"/>
      </w:r>
      <w:r w:rsidRPr="00BE2FDE">
        <w:rPr>
          <w:rFonts w:ascii="Times New Roman" w:hAnsi="Times New Roman" w:cs="Times New Roman"/>
          <w:lang w:val="en-GB"/>
        </w:rPr>
        <w:t xml:space="preserve">: In </w:t>
      </w:r>
      <w:r w:rsidR="005866BC" w:rsidRPr="00BE2FDE">
        <w:rPr>
          <w:rFonts w:ascii="Times New Roman" w:hAnsi="Times New Roman" w:cs="Times New Roman"/>
          <w:lang w:val="en-GB"/>
        </w:rPr>
        <w:t>S</w:t>
      </w:r>
      <w:r w:rsidRPr="00BE2FDE">
        <w:rPr>
          <w:rFonts w:ascii="Times New Roman" w:hAnsi="Times New Roman" w:cs="Times New Roman"/>
          <w:lang w:val="en-GB"/>
        </w:rPr>
        <w:t xml:space="preserve">-DCI, for the CG PUSCH type 1 and 2, TCI assumption is configured in RRC whether </w:t>
      </w:r>
      <w:r w:rsidRPr="00BE2FDE">
        <w:rPr>
          <w:rFonts w:ascii="Times New Roman" w:hAnsi="Times New Roman" w:cs="Times New Roman"/>
          <w:i/>
          <w:lang w:val="en-GB"/>
        </w:rPr>
        <w:t>Indicated</w:t>
      </w:r>
      <w:r w:rsidRPr="00BE2FDE">
        <w:rPr>
          <w:rFonts w:ascii="Times New Roman" w:hAnsi="Times New Roman" w:cs="Times New Roman"/>
          <w:lang w:val="en-GB"/>
        </w:rPr>
        <w:t xml:space="preserve"> joint or UL TCI state 0 or </w:t>
      </w:r>
      <w:proofErr w:type="gramStart"/>
      <w:r w:rsidRPr="00BE2FDE">
        <w:rPr>
          <w:rFonts w:ascii="Times New Roman" w:hAnsi="Times New Roman" w:cs="Times New Roman"/>
          <w:i/>
          <w:lang w:val="en-GB"/>
        </w:rPr>
        <w:t>Indicated</w:t>
      </w:r>
      <w:proofErr w:type="gramEnd"/>
      <w:r w:rsidRPr="00BE2FDE">
        <w:rPr>
          <w:rFonts w:ascii="Times New Roman" w:hAnsi="Times New Roman" w:cs="Times New Roman"/>
          <w:lang w:val="en-GB"/>
        </w:rPr>
        <w:t xml:space="preserve"> joint or UL TCI state 1.</w:t>
      </w:r>
      <w:bookmarkEnd w:id="47"/>
    </w:p>
    <w:p w14:paraId="46E9882F" w14:textId="6E290B41" w:rsidR="00C21781" w:rsidRPr="00BE2FDE" w:rsidRDefault="00C21781" w:rsidP="00BE2FDE">
      <w:pPr>
        <w:pStyle w:val="Caption"/>
        <w:jc w:val="both"/>
        <w:rPr>
          <w:rFonts w:ascii="Times New Roman" w:hAnsi="Times New Roman" w:cs="Times New Roman"/>
          <w:lang w:val="en-GB"/>
        </w:rPr>
      </w:pPr>
      <w:bookmarkStart w:id="48" w:name="_Ref111225676"/>
      <w:r w:rsidRPr="00BE2FDE">
        <w:rPr>
          <w:rFonts w:ascii="Times New Roman" w:hAnsi="Times New Roman" w:cs="Times New Roman"/>
          <w:lang w:val="en-GB"/>
        </w:rPr>
        <w:t xml:space="preserve">Proposal </w:t>
      </w:r>
      <w:r w:rsidRPr="00BE2FDE">
        <w:rPr>
          <w:rFonts w:ascii="Times New Roman" w:hAnsi="Times New Roman" w:cs="Times New Roman"/>
        </w:rPr>
        <w:fldChar w:fldCharType="begin"/>
      </w:r>
      <w:r w:rsidRPr="00BE2FDE">
        <w:rPr>
          <w:rFonts w:ascii="Times New Roman" w:hAnsi="Times New Roman" w:cs="Times New Roman"/>
          <w:lang w:val="en-GB"/>
        </w:rPr>
        <w:instrText xml:space="preserve"> SEQ Proposal \* ARABIC </w:instrText>
      </w:r>
      <w:r w:rsidRPr="00BE2FDE">
        <w:rPr>
          <w:rFonts w:ascii="Times New Roman" w:hAnsi="Times New Roman" w:cs="Times New Roman"/>
        </w:rPr>
        <w:fldChar w:fldCharType="separate"/>
      </w:r>
      <w:r w:rsidR="00BC22A9">
        <w:rPr>
          <w:rFonts w:ascii="Times New Roman" w:hAnsi="Times New Roman" w:cs="Times New Roman"/>
          <w:noProof/>
          <w:lang w:val="en-GB"/>
        </w:rPr>
        <w:t>28</w:t>
      </w:r>
      <w:r w:rsidRPr="00BE2FDE">
        <w:rPr>
          <w:rFonts w:ascii="Times New Roman" w:hAnsi="Times New Roman" w:cs="Times New Roman"/>
        </w:rPr>
        <w:fldChar w:fldCharType="end"/>
      </w:r>
      <w:r w:rsidRPr="00BE2FDE">
        <w:rPr>
          <w:rFonts w:ascii="Times New Roman" w:hAnsi="Times New Roman" w:cs="Times New Roman"/>
          <w:lang w:val="en-GB"/>
        </w:rPr>
        <w:t xml:space="preserve">: In </w:t>
      </w:r>
      <w:r w:rsidR="005866BC" w:rsidRPr="00BE2FDE">
        <w:rPr>
          <w:rFonts w:ascii="Times New Roman" w:hAnsi="Times New Roman" w:cs="Times New Roman"/>
          <w:lang w:val="en-GB"/>
        </w:rPr>
        <w:t>S</w:t>
      </w:r>
      <w:r w:rsidRPr="00BE2FDE">
        <w:rPr>
          <w:rFonts w:ascii="Times New Roman" w:hAnsi="Times New Roman" w:cs="Times New Roman"/>
          <w:lang w:val="en-GB"/>
        </w:rPr>
        <w:t xml:space="preserve">-DCI, for the DG PUSCH 0_0, TCI assumption is the </w:t>
      </w:r>
      <w:r w:rsidRPr="00BE2FDE">
        <w:rPr>
          <w:rFonts w:ascii="Times New Roman" w:hAnsi="Times New Roman" w:cs="Times New Roman"/>
          <w:i/>
          <w:lang w:val="en-GB"/>
        </w:rPr>
        <w:t xml:space="preserve">Indicated </w:t>
      </w:r>
      <w:r w:rsidRPr="00BE2FDE">
        <w:rPr>
          <w:rFonts w:ascii="Times New Roman" w:hAnsi="Times New Roman" w:cs="Times New Roman"/>
          <w:lang w:val="en-GB"/>
        </w:rPr>
        <w:t>joint or UL TCI state of PUCCH resource ID 0.</w:t>
      </w:r>
      <w:bookmarkEnd w:id="48"/>
      <w:r w:rsidRPr="00BE2FDE">
        <w:rPr>
          <w:rFonts w:ascii="Times New Roman" w:hAnsi="Times New Roman" w:cs="Times New Roman"/>
          <w:lang w:val="en-GB"/>
        </w:rPr>
        <w:t xml:space="preserve"> </w:t>
      </w:r>
    </w:p>
    <w:p w14:paraId="081A53F6" w14:textId="47998255" w:rsidR="00C21781" w:rsidRPr="00BE2FDE" w:rsidRDefault="00C21781" w:rsidP="00BE2FDE">
      <w:pPr>
        <w:pStyle w:val="Caption"/>
        <w:jc w:val="both"/>
        <w:rPr>
          <w:rFonts w:ascii="Times New Roman" w:hAnsi="Times New Roman" w:cs="Times New Roman"/>
          <w:lang w:val="en-GB"/>
        </w:rPr>
      </w:pPr>
      <w:bookmarkStart w:id="49" w:name="_Ref111225691"/>
      <w:r w:rsidRPr="00BE2FDE">
        <w:rPr>
          <w:rFonts w:ascii="Times New Roman" w:hAnsi="Times New Roman" w:cs="Times New Roman"/>
          <w:lang w:val="en-GB"/>
        </w:rPr>
        <w:t xml:space="preserve">Proposal </w:t>
      </w:r>
      <w:r w:rsidRPr="00BE2FDE">
        <w:rPr>
          <w:rFonts w:ascii="Times New Roman" w:hAnsi="Times New Roman" w:cs="Times New Roman"/>
        </w:rPr>
        <w:fldChar w:fldCharType="begin"/>
      </w:r>
      <w:r w:rsidRPr="00BE2FDE">
        <w:rPr>
          <w:rFonts w:ascii="Times New Roman" w:hAnsi="Times New Roman" w:cs="Times New Roman"/>
          <w:lang w:val="en-GB"/>
        </w:rPr>
        <w:instrText xml:space="preserve"> SEQ Proposal \* ARABIC </w:instrText>
      </w:r>
      <w:r w:rsidRPr="00BE2FDE">
        <w:rPr>
          <w:rFonts w:ascii="Times New Roman" w:hAnsi="Times New Roman" w:cs="Times New Roman"/>
        </w:rPr>
        <w:fldChar w:fldCharType="separate"/>
      </w:r>
      <w:r w:rsidR="00BC22A9">
        <w:rPr>
          <w:rFonts w:ascii="Times New Roman" w:hAnsi="Times New Roman" w:cs="Times New Roman"/>
          <w:noProof/>
          <w:lang w:val="en-GB"/>
        </w:rPr>
        <w:t>29</w:t>
      </w:r>
      <w:r w:rsidRPr="00BE2FDE">
        <w:rPr>
          <w:rFonts w:ascii="Times New Roman" w:hAnsi="Times New Roman" w:cs="Times New Roman"/>
        </w:rPr>
        <w:fldChar w:fldCharType="end"/>
      </w:r>
      <w:r w:rsidRPr="00BE2FDE">
        <w:rPr>
          <w:rFonts w:ascii="Times New Roman" w:hAnsi="Times New Roman" w:cs="Times New Roman"/>
          <w:lang w:val="en-GB"/>
        </w:rPr>
        <w:t xml:space="preserve">: In </w:t>
      </w:r>
      <w:r w:rsidR="005866BC" w:rsidRPr="00BE2FDE">
        <w:rPr>
          <w:rFonts w:ascii="Times New Roman" w:hAnsi="Times New Roman" w:cs="Times New Roman"/>
          <w:lang w:val="en-GB"/>
        </w:rPr>
        <w:t>S</w:t>
      </w:r>
      <w:r w:rsidRPr="00BE2FDE">
        <w:rPr>
          <w:rFonts w:ascii="Times New Roman" w:hAnsi="Times New Roman" w:cs="Times New Roman"/>
          <w:lang w:val="en-GB"/>
        </w:rPr>
        <w:t>-DCI, for the DG PUSCH 0_1</w:t>
      </w:r>
      <w:r w:rsidR="007F6F73" w:rsidRPr="00BE2FDE">
        <w:rPr>
          <w:rFonts w:ascii="Times New Roman" w:hAnsi="Times New Roman" w:cs="Times New Roman"/>
          <w:lang w:val="en-GB"/>
        </w:rPr>
        <w:t>/0_2</w:t>
      </w:r>
      <w:r w:rsidRPr="00BE2FDE">
        <w:rPr>
          <w:rFonts w:ascii="Times New Roman" w:hAnsi="Times New Roman" w:cs="Times New Roman"/>
          <w:lang w:val="en-GB"/>
        </w:rPr>
        <w:t>, TCI assumption is the joint or UL TCI state of the indicated SRS resource.</w:t>
      </w:r>
      <w:bookmarkEnd w:id="49"/>
    </w:p>
    <w:p w14:paraId="1FD9795A" w14:textId="321AB7A2" w:rsidR="006273A6" w:rsidRPr="00767D3C" w:rsidRDefault="003E296F" w:rsidP="00A97146">
      <w:pPr>
        <w:rPr>
          <w:rFonts w:ascii="Times New Roman" w:hAnsi="Times New Roman" w:cs="Times New Roman"/>
          <w:lang w:val="en-GB"/>
        </w:rPr>
      </w:pPr>
      <w:r w:rsidRPr="00767D3C">
        <w:rPr>
          <w:rFonts w:ascii="Times New Roman" w:hAnsi="Times New Roman" w:cs="Times New Roman"/>
          <w:lang w:val="en-GB"/>
        </w:rPr>
        <w:t>Regarding the following agreement</w:t>
      </w:r>
    </w:p>
    <w:p w14:paraId="3393D5F4" w14:textId="77777777" w:rsidR="003E296F" w:rsidRPr="00092F45" w:rsidRDefault="003E296F" w:rsidP="003E296F">
      <w:pPr>
        <w:spacing w:after="0" w:line="240" w:lineRule="auto"/>
        <w:jc w:val="both"/>
        <w:rPr>
          <w:rFonts w:ascii="Times" w:eastAsia="Batang" w:hAnsi="Times" w:cs="Times"/>
          <w:color w:val="000000"/>
          <w:sz w:val="20"/>
          <w:szCs w:val="20"/>
          <w:highlight w:val="green"/>
          <w:lang w:val="en-GB" w:eastAsia="zh-TW"/>
        </w:rPr>
      </w:pPr>
      <w:r w:rsidRPr="00092F45">
        <w:rPr>
          <w:rFonts w:ascii="Times" w:eastAsia="Batang" w:hAnsi="Times" w:cs="Times"/>
          <w:color w:val="000000"/>
          <w:sz w:val="20"/>
          <w:szCs w:val="20"/>
          <w:highlight w:val="green"/>
          <w:lang w:val="en-GB" w:eastAsia="zh-TW"/>
        </w:rPr>
        <w:t>Agreement</w:t>
      </w:r>
    </w:p>
    <w:p w14:paraId="4983C63C" w14:textId="77777777" w:rsidR="003E296F" w:rsidRPr="00092F45" w:rsidRDefault="003E296F" w:rsidP="003E296F">
      <w:pPr>
        <w:spacing w:after="0" w:line="240" w:lineRule="auto"/>
        <w:rPr>
          <w:rFonts w:ascii="Times" w:eastAsia="Batang" w:hAnsi="Times" w:cs="Times"/>
          <w:sz w:val="20"/>
          <w:szCs w:val="20"/>
          <w:lang w:val="en-GB" w:eastAsia="ko-KR"/>
        </w:rPr>
      </w:pPr>
      <w:r w:rsidRPr="00092F45">
        <w:rPr>
          <w:rFonts w:ascii="Times" w:eastAsia="Batang" w:hAnsi="Times" w:cs="Times"/>
          <w:sz w:val="20"/>
          <w:szCs w:val="20"/>
          <w:lang w:val="en-GB" w:eastAsia="zh-TW"/>
        </w:rPr>
        <w:t xml:space="preserve">On unified TCI framework extension for S-DCI based </w:t>
      </w:r>
      <w:proofErr w:type="gramStart"/>
      <w:r w:rsidRPr="00092F45">
        <w:rPr>
          <w:rFonts w:ascii="Times" w:eastAsia="Batang" w:hAnsi="Times" w:cs="Times"/>
          <w:sz w:val="20"/>
          <w:szCs w:val="20"/>
          <w:lang w:val="en-GB" w:eastAsia="zh-TW"/>
        </w:rPr>
        <w:t>MTRP ,</w:t>
      </w:r>
      <w:proofErr w:type="gramEnd"/>
      <w:r w:rsidRPr="00092F45">
        <w:rPr>
          <w:rFonts w:ascii="Times" w:eastAsia="Batang" w:hAnsi="Times" w:cs="Times"/>
          <w:sz w:val="20"/>
          <w:szCs w:val="20"/>
          <w:lang w:val="en-GB" w:eastAsia="zh-TW"/>
        </w:rPr>
        <w:t xml:space="preserve"> down-select one alternative from the followings in RAN1#111:</w:t>
      </w:r>
    </w:p>
    <w:p w14:paraId="5F58C868" w14:textId="77777777" w:rsidR="003E296F" w:rsidRPr="00092F45" w:rsidRDefault="003E296F" w:rsidP="003E296F">
      <w:pPr>
        <w:numPr>
          <w:ilvl w:val="0"/>
          <w:numId w:val="56"/>
        </w:numPr>
        <w:spacing w:after="0" w:line="240" w:lineRule="auto"/>
        <w:rPr>
          <w:rFonts w:ascii="Times" w:eastAsia="Batang" w:hAnsi="Times" w:cs="Times"/>
          <w:sz w:val="20"/>
          <w:szCs w:val="20"/>
          <w:lang w:val="en-GB" w:eastAsia="zh-TW"/>
        </w:rPr>
      </w:pPr>
      <w:r w:rsidRPr="00092F45">
        <w:rPr>
          <w:rFonts w:ascii="Times" w:eastAsia="Batang" w:hAnsi="Times" w:cs="Times"/>
          <w:sz w:val="20"/>
          <w:szCs w:val="20"/>
          <w:lang w:val="en-GB" w:eastAsia="zh-TW"/>
        </w:rPr>
        <w:t>Alt1: In one beam indication instance, the existing TCI field in DCI format 1_1/1_2 (with or without DL assignment) can indicate joint/DL /UL TCI state(s) for one of the two TRPs or both TRPs in a CC/BWP or a set of CCs/BWPs in a CC list</w:t>
      </w:r>
    </w:p>
    <w:p w14:paraId="6C0D2B19" w14:textId="77777777" w:rsidR="003E296F" w:rsidRPr="00092F45" w:rsidRDefault="003E296F" w:rsidP="003E296F">
      <w:pPr>
        <w:numPr>
          <w:ilvl w:val="0"/>
          <w:numId w:val="56"/>
        </w:numPr>
        <w:spacing w:after="0" w:line="240" w:lineRule="auto"/>
        <w:rPr>
          <w:rFonts w:ascii="Times" w:eastAsia="Batang" w:hAnsi="Times" w:cs="Times"/>
          <w:sz w:val="20"/>
          <w:szCs w:val="20"/>
          <w:lang w:val="en-GB" w:eastAsia="zh-TW"/>
        </w:rPr>
      </w:pPr>
      <w:r w:rsidRPr="00092F45">
        <w:rPr>
          <w:rFonts w:ascii="Times" w:eastAsia="Batang" w:hAnsi="Times" w:cs="Times"/>
          <w:sz w:val="20"/>
          <w:szCs w:val="20"/>
          <w:lang w:val="en-GB" w:eastAsia="zh-TW"/>
        </w:rPr>
        <w:t>Alt2: In one beam indication instance, the existing TCI field in DCI format 1_1/1_2 (with or without DL assignment) can indicate joint/DL /UL TCI state(s) only specific to one of the two TRPs in a CC/BWP or a set of CCs/BWPs in a CC list</w:t>
      </w:r>
    </w:p>
    <w:p w14:paraId="503B5ECF" w14:textId="77777777" w:rsidR="003E296F" w:rsidRPr="00092F45" w:rsidRDefault="003E296F" w:rsidP="003E296F">
      <w:pPr>
        <w:numPr>
          <w:ilvl w:val="1"/>
          <w:numId w:val="56"/>
        </w:numPr>
        <w:spacing w:after="0" w:line="240" w:lineRule="auto"/>
        <w:rPr>
          <w:rFonts w:ascii="Times" w:eastAsia="Batang" w:hAnsi="Times" w:cs="Times"/>
          <w:sz w:val="20"/>
          <w:szCs w:val="20"/>
          <w:lang w:val="en-GB" w:eastAsia="zh-TW"/>
        </w:rPr>
      </w:pPr>
      <w:r w:rsidRPr="00092F45">
        <w:rPr>
          <w:rFonts w:ascii="Times" w:eastAsia="Batang" w:hAnsi="Times" w:cs="Times"/>
          <w:sz w:val="20"/>
          <w:szCs w:val="20"/>
          <w:lang w:val="en-GB" w:eastAsia="zh-TW"/>
        </w:rPr>
        <w:lastRenderedPageBreak/>
        <w:t xml:space="preserve">Note: According to the agreement in RAN1#109-e, support of one additional TCI field or a field associating the TCI field to the TRP(s) is </w:t>
      </w:r>
      <w:r w:rsidRPr="00092F45">
        <w:rPr>
          <w:rFonts w:ascii="Times" w:eastAsia="Batang" w:hAnsi="Times" w:cs="Times"/>
          <w:sz w:val="20"/>
          <w:szCs w:val="20"/>
          <w:u w:val="single"/>
          <w:lang w:val="en-GB" w:eastAsia="zh-TW"/>
        </w:rPr>
        <w:t>not</w:t>
      </w:r>
      <w:r w:rsidRPr="00092F45">
        <w:rPr>
          <w:rFonts w:ascii="Times" w:eastAsia="Batang" w:hAnsi="Times" w:cs="Times"/>
          <w:sz w:val="20"/>
          <w:szCs w:val="20"/>
          <w:lang w:val="en-GB" w:eastAsia="zh-TW"/>
        </w:rPr>
        <w:t xml:space="preserve"> precluded</w:t>
      </w:r>
    </w:p>
    <w:p w14:paraId="6DF3AA6C" w14:textId="77777777" w:rsidR="003E296F" w:rsidRDefault="003E296F" w:rsidP="003E296F">
      <w:pPr>
        <w:rPr>
          <w:lang w:val="en-GB"/>
        </w:rPr>
      </w:pPr>
    </w:p>
    <w:p w14:paraId="2FAA6D92" w14:textId="453C779A" w:rsidR="0061524E" w:rsidRPr="00767D3C" w:rsidRDefault="003E296F" w:rsidP="003E296F">
      <w:pPr>
        <w:rPr>
          <w:rFonts w:ascii="Times New Roman" w:hAnsi="Times New Roman" w:cs="Times New Roman"/>
          <w:lang w:val="en-GB"/>
        </w:rPr>
      </w:pPr>
      <w:r w:rsidRPr="00767D3C">
        <w:rPr>
          <w:rFonts w:ascii="Times New Roman" w:hAnsi="Times New Roman" w:cs="Times New Roman"/>
          <w:lang w:val="en-GB"/>
        </w:rPr>
        <w:t xml:space="preserve">we consider that Alt1 would be the </w:t>
      </w:r>
      <w:r w:rsidR="00DF5F25" w:rsidRPr="00767D3C">
        <w:rPr>
          <w:rFonts w:ascii="Times New Roman" w:hAnsi="Times New Roman" w:cs="Times New Roman"/>
          <w:lang w:val="en-GB"/>
        </w:rPr>
        <w:t xml:space="preserve">preferred </w:t>
      </w:r>
      <w:r w:rsidR="00140B46" w:rsidRPr="00767D3C">
        <w:rPr>
          <w:rFonts w:ascii="Times New Roman" w:hAnsi="Times New Roman" w:cs="Times New Roman"/>
          <w:lang w:val="en-GB"/>
        </w:rPr>
        <w:t>choice</w:t>
      </w:r>
      <w:r w:rsidR="004000DF" w:rsidRPr="00767D3C">
        <w:rPr>
          <w:rFonts w:ascii="Times New Roman" w:hAnsi="Times New Roman" w:cs="Times New Roman"/>
          <w:lang w:val="en-GB"/>
        </w:rPr>
        <w:t xml:space="preserve"> because of better flexibility</w:t>
      </w:r>
      <w:r w:rsidR="005B6301" w:rsidRPr="00767D3C">
        <w:rPr>
          <w:rFonts w:ascii="Times New Roman" w:hAnsi="Times New Roman" w:cs="Times New Roman"/>
          <w:lang w:val="en-GB"/>
        </w:rPr>
        <w:t>.</w:t>
      </w:r>
      <w:r w:rsidR="00D22B2F" w:rsidRPr="00767D3C">
        <w:rPr>
          <w:rFonts w:ascii="Times New Roman" w:hAnsi="Times New Roman" w:cs="Times New Roman"/>
          <w:lang w:val="en-GB"/>
        </w:rPr>
        <w:t xml:space="preserve"> In other words, it should be possible in S-DCI based MTRP to </w:t>
      </w:r>
      <w:r w:rsidR="003B37A6" w:rsidRPr="00767D3C">
        <w:rPr>
          <w:rFonts w:ascii="Times New Roman" w:hAnsi="Times New Roman" w:cs="Times New Roman"/>
          <w:lang w:val="en-GB"/>
        </w:rPr>
        <w:t xml:space="preserve">indicate joint/DL/UL TCI state(s) for one of the two TRPs or both TRPs in a CC BWP or a set of CCs/BWPs in a CC list. </w:t>
      </w:r>
      <w:r w:rsidR="008F45C6" w:rsidRPr="00767D3C">
        <w:rPr>
          <w:rFonts w:ascii="Times New Roman" w:hAnsi="Times New Roman" w:cs="Times New Roman"/>
          <w:lang w:val="en-GB"/>
        </w:rPr>
        <w:t xml:space="preserve">That can be </w:t>
      </w:r>
      <w:r w:rsidR="00CE16F5" w:rsidRPr="00767D3C">
        <w:rPr>
          <w:rFonts w:ascii="Times New Roman" w:hAnsi="Times New Roman" w:cs="Times New Roman"/>
          <w:lang w:val="en-GB"/>
        </w:rPr>
        <w:t xml:space="preserve">performed </w:t>
      </w:r>
      <w:proofErr w:type="gramStart"/>
      <w:r w:rsidR="00CE16F5" w:rsidRPr="00767D3C">
        <w:rPr>
          <w:rFonts w:ascii="Times New Roman" w:hAnsi="Times New Roman" w:cs="Times New Roman"/>
          <w:lang w:val="en-GB"/>
        </w:rPr>
        <w:t>e.g.</w:t>
      </w:r>
      <w:proofErr w:type="gramEnd"/>
      <w:r w:rsidR="00CE16F5" w:rsidRPr="00767D3C">
        <w:rPr>
          <w:rFonts w:ascii="Times New Roman" w:hAnsi="Times New Roman" w:cs="Times New Roman"/>
          <w:lang w:val="en-GB"/>
        </w:rPr>
        <w:t xml:space="preserve"> by indicating </w:t>
      </w:r>
      <w:r w:rsidR="00252CC2">
        <w:rPr>
          <w:rFonts w:ascii="Times New Roman" w:hAnsi="Times New Roman" w:cs="Times New Roman"/>
          <w:lang w:val="en-GB"/>
        </w:rPr>
        <w:t xml:space="preserve">a </w:t>
      </w:r>
      <w:r w:rsidR="00CE16F5" w:rsidRPr="00767D3C">
        <w:rPr>
          <w:rFonts w:ascii="Times New Roman" w:hAnsi="Times New Roman" w:cs="Times New Roman"/>
          <w:lang w:val="en-GB"/>
        </w:rPr>
        <w:t xml:space="preserve">TCI codepoint </w:t>
      </w:r>
      <w:r w:rsidR="00252CC2">
        <w:rPr>
          <w:rFonts w:ascii="Times New Roman" w:hAnsi="Times New Roman" w:cs="Times New Roman"/>
          <w:lang w:val="en-GB"/>
        </w:rPr>
        <w:t xml:space="preserve">that </w:t>
      </w:r>
      <w:r w:rsidR="00CE16F5" w:rsidRPr="00767D3C">
        <w:rPr>
          <w:rFonts w:ascii="Times New Roman" w:hAnsi="Times New Roman" w:cs="Times New Roman"/>
          <w:lang w:val="en-GB"/>
        </w:rPr>
        <w:t xml:space="preserve">comprises </w:t>
      </w:r>
      <w:r w:rsidR="00D00672" w:rsidRPr="00767D3C">
        <w:rPr>
          <w:rFonts w:ascii="Times New Roman" w:hAnsi="Times New Roman" w:cs="Times New Roman"/>
          <w:lang w:val="en-GB"/>
        </w:rPr>
        <w:t xml:space="preserve">one joint TCI state for one TRP being the same as the current </w:t>
      </w:r>
      <w:r w:rsidR="00C66505" w:rsidRPr="00767D3C">
        <w:rPr>
          <w:rFonts w:ascii="Times New Roman" w:hAnsi="Times New Roman" w:cs="Times New Roman"/>
          <w:lang w:val="en-GB"/>
        </w:rPr>
        <w:t xml:space="preserve">one for </w:t>
      </w:r>
      <w:r w:rsidR="00252CC2">
        <w:rPr>
          <w:rFonts w:ascii="Times New Roman" w:hAnsi="Times New Roman" w:cs="Times New Roman"/>
          <w:lang w:val="en-GB"/>
        </w:rPr>
        <w:t>that</w:t>
      </w:r>
      <w:r w:rsidR="00C66505" w:rsidRPr="00767D3C">
        <w:rPr>
          <w:rFonts w:ascii="Times New Roman" w:hAnsi="Times New Roman" w:cs="Times New Roman"/>
          <w:lang w:val="en-GB"/>
        </w:rPr>
        <w:t xml:space="preserve"> TRP and the other joint state in the codepoint is not the same as the previous one for the other TRP. </w:t>
      </w:r>
      <w:r w:rsidR="004B407E">
        <w:rPr>
          <w:rFonts w:ascii="Times New Roman" w:hAnsi="Times New Roman" w:cs="Times New Roman"/>
          <w:lang w:val="en-GB"/>
        </w:rPr>
        <w:t xml:space="preserve">In this case the UE would update the latter </w:t>
      </w:r>
      <w:r w:rsidR="004B407E">
        <w:rPr>
          <w:rFonts w:ascii="Times New Roman" w:hAnsi="Times New Roman" w:cs="Times New Roman"/>
          <w:i/>
          <w:iCs/>
          <w:lang w:val="en-GB"/>
        </w:rPr>
        <w:t>Indicated</w:t>
      </w:r>
      <w:r w:rsidR="004B407E">
        <w:rPr>
          <w:rFonts w:ascii="Times New Roman" w:hAnsi="Times New Roman" w:cs="Times New Roman"/>
          <w:lang w:val="en-GB"/>
        </w:rPr>
        <w:t xml:space="preserve"> TCI state while the first </w:t>
      </w:r>
      <w:r w:rsidR="008D1125">
        <w:rPr>
          <w:rFonts w:ascii="Times New Roman" w:hAnsi="Times New Roman" w:cs="Times New Roman"/>
          <w:lang w:val="en-GB"/>
        </w:rPr>
        <w:t>one would remain the earlier one.</w:t>
      </w:r>
    </w:p>
    <w:p w14:paraId="47E1F2EB" w14:textId="3BC537B2" w:rsidR="0061524E" w:rsidRPr="00767D3C" w:rsidRDefault="0061524E" w:rsidP="0061524E">
      <w:pPr>
        <w:pStyle w:val="Caption"/>
        <w:rPr>
          <w:rFonts w:ascii="Times New Roman" w:hAnsi="Times New Roman" w:cs="Times New Roman"/>
        </w:rPr>
      </w:pPr>
      <w:bookmarkStart w:id="50" w:name="_Ref118623780"/>
      <w:r w:rsidRPr="00767D3C">
        <w:rPr>
          <w:rFonts w:ascii="Times New Roman" w:hAnsi="Times New Roman" w:cs="Times New Roman"/>
        </w:rPr>
        <w:t xml:space="preserve">Proposal </w:t>
      </w:r>
      <w:r w:rsidRPr="00767D3C">
        <w:rPr>
          <w:rFonts w:ascii="Times New Roman" w:hAnsi="Times New Roman" w:cs="Times New Roman"/>
        </w:rPr>
        <w:fldChar w:fldCharType="begin"/>
      </w:r>
      <w:r w:rsidRPr="00355A06">
        <w:rPr>
          <w:rFonts w:ascii="Times New Roman" w:hAnsi="Times New Roman" w:cs="Times New Roman"/>
        </w:rPr>
        <w:instrText xml:space="preserve"> SEQ Proposal \* ARABIC </w:instrText>
      </w:r>
      <w:r w:rsidRPr="00767D3C">
        <w:rPr>
          <w:rFonts w:ascii="Times New Roman" w:hAnsi="Times New Roman" w:cs="Times New Roman"/>
        </w:rPr>
        <w:fldChar w:fldCharType="separate"/>
      </w:r>
      <w:r w:rsidRPr="003D0BD1" w:rsidDel="00BC22A9">
        <w:rPr>
          <w:rFonts w:ascii="Times New Roman" w:hAnsi="Times New Roman" w:cs="Times New Roman"/>
        </w:rPr>
        <w:t>30</w:t>
      </w:r>
      <w:r w:rsidRPr="00767D3C">
        <w:rPr>
          <w:rFonts w:ascii="Times New Roman" w:hAnsi="Times New Roman" w:cs="Times New Roman"/>
        </w:rPr>
        <w:fldChar w:fldCharType="end"/>
      </w:r>
      <w:r w:rsidRPr="00767D3C">
        <w:rPr>
          <w:rFonts w:ascii="Times New Roman" w:hAnsi="Times New Roman" w:cs="Times New Roman"/>
        </w:rPr>
        <w:t xml:space="preserve">: </w:t>
      </w:r>
      <w:r w:rsidR="00AC3640" w:rsidRPr="00767D3C">
        <w:rPr>
          <w:rFonts w:ascii="Times New Roman" w:hAnsi="Times New Roman" w:cs="Times New Roman"/>
        </w:rPr>
        <w:t>On unified TCI framework extension for S-DCI based MTRP, support</w:t>
      </w:r>
      <w:r w:rsidR="002765D0" w:rsidRPr="00767D3C">
        <w:rPr>
          <w:rFonts w:ascii="Times New Roman" w:hAnsi="Times New Roman" w:cs="Times New Roman"/>
        </w:rPr>
        <w:t xml:space="preserve"> Alt1: In one beam indication instance, the existing TCI field in DCI format 1_1/1_2 (with or without DL assignment) can indicate joint/DL /UL TCI state(s) for one of the two TRPs or both TRPs in a CC/BWP or a set of CCs/BWPs in a CC list.</w:t>
      </w:r>
      <w:bookmarkEnd w:id="50"/>
    </w:p>
    <w:p w14:paraId="681828B0" w14:textId="77777777" w:rsidR="002765D0" w:rsidRPr="00767D3C" w:rsidRDefault="002765D0" w:rsidP="00767D3C"/>
    <w:p w14:paraId="3E8CA17E" w14:textId="34973F43" w:rsidR="00D35F64" w:rsidRDefault="00D35F64" w:rsidP="00D35F64">
      <w:pPr>
        <w:pStyle w:val="Heading3"/>
      </w:pPr>
      <w:r>
        <w:t>2.3.</w:t>
      </w:r>
      <w:r w:rsidR="001000D3">
        <w:t>1</w:t>
      </w:r>
      <w:r w:rsidRPr="00D35F64">
        <w:tab/>
        <w:t>Dynamic switching between single-TRP and multi-TRP DL/UL operations, TRP selection and ordering</w:t>
      </w:r>
    </w:p>
    <w:p w14:paraId="2DBC1424" w14:textId="56FB753B" w:rsidR="00BF58A5" w:rsidRPr="001E5CFB" w:rsidRDefault="00AD54EF" w:rsidP="001E5CFB">
      <w:pPr>
        <w:jc w:val="both"/>
        <w:rPr>
          <w:rFonts w:ascii="Times New Roman" w:hAnsi="Times New Roman" w:cs="Times New Roman"/>
          <w:lang w:val="en-GB"/>
        </w:rPr>
      </w:pPr>
      <w:r w:rsidRPr="001E5CFB">
        <w:rPr>
          <w:rFonts w:ascii="Times New Roman" w:hAnsi="Times New Roman" w:cs="Times New Roman"/>
          <w:lang w:val="en-GB"/>
        </w:rPr>
        <w:t xml:space="preserve">In the following, we will discuss the need </w:t>
      </w:r>
      <w:r w:rsidR="00CB54B8" w:rsidRPr="001E5CFB">
        <w:rPr>
          <w:rFonts w:ascii="Times New Roman" w:hAnsi="Times New Roman" w:cs="Times New Roman"/>
          <w:lang w:val="en-GB"/>
        </w:rPr>
        <w:t xml:space="preserve">and potential ways </w:t>
      </w:r>
      <w:r w:rsidRPr="001E5CFB">
        <w:rPr>
          <w:rFonts w:ascii="Times New Roman" w:hAnsi="Times New Roman" w:cs="Times New Roman"/>
          <w:lang w:val="en-GB"/>
        </w:rPr>
        <w:t>for dynamic switching between</w:t>
      </w:r>
      <w:r w:rsidR="0002570F" w:rsidRPr="001E5CFB">
        <w:rPr>
          <w:rFonts w:ascii="Times New Roman" w:hAnsi="Times New Roman" w:cs="Times New Roman"/>
          <w:lang w:val="en-GB"/>
        </w:rPr>
        <w:t xml:space="preserve"> S</w:t>
      </w:r>
      <w:r w:rsidRPr="001E5CFB">
        <w:rPr>
          <w:rFonts w:ascii="Times New Roman" w:hAnsi="Times New Roman" w:cs="Times New Roman"/>
          <w:lang w:val="en-GB"/>
        </w:rPr>
        <w:t xml:space="preserve">-TRP and </w:t>
      </w:r>
      <w:r w:rsidR="0002570F" w:rsidRPr="001E5CFB">
        <w:rPr>
          <w:rFonts w:ascii="Times New Roman" w:hAnsi="Times New Roman" w:cs="Times New Roman"/>
          <w:lang w:val="en-GB"/>
        </w:rPr>
        <w:t>M</w:t>
      </w:r>
      <w:r w:rsidRPr="001E5CFB">
        <w:rPr>
          <w:rFonts w:ascii="Times New Roman" w:hAnsi="Times New Roman" w:cs="Times New Roman"/>
          <w:lang w:val="en-GB"/>
        </w:rPr>
        <w:t>-TRP DL/UL operations</w:t>
      </w:r>
      <w:r w:rsidR="00CB54B8" w:rsidRPr="001E5CFB">
        <w:rPr>
          <w:rFonts w:ascii="Times New Roman" w:hAnsi="Times New Roman" w:cs="Times New Roman"/>
          <w:lang w:val="en-GB"/>
        </w:rPr>
        <w:t xml:space="preserve"> as well as for</w:t>
      </w:r>
      <w:r w:rsidRPr="001E5CFB">
        <w:rPr>
          <w:rFonts w:ascii="Times New Roman" w:hAnsi="Times New Roman" w:cs="Times New Roman"/>
          <w:lang w:val="en-GB"/>
        </w:rPr>
        <w:t xml:space="preserve"> TRP selection and ordering</w:t>
      </w:r>
      <w:r w:rsidR="00CB54B8" w:rsidRPr="001E5CFB">
        <w:rPr>
          <w:rFonts w:ascii="Times New Roman" w:hAnsi="Times New Roman" w:cs="Times New Roman"/>
          <w:lang w:val="en-GB"/>
        </w:rPr>
        <w:t>. But before, we would like to emphasize that</w:t>
      </w:r>
      <w:r w:rsidR="0002570F" w:rsidRPr="001E5CFB">
        <w:rPr>
          <w:rFonts w:ascii="Times New Roman" w:hAnsi="Times New Roman" w:cs="Times New Roman"/>
          <w:lang w:val="en-GB"/>
        </w:rPr>
        <w:t xml:space="preserve"> such ways </w:t>
      </w:r>
      <w:r w:rsidR="00352E93" w:rsidRPr="001E5CFB">
        <w:rPr>
          <w:rFonts w:ascii="Times New Roman" w:hAnsi="Times New Roman" w:cs="Times New Roman"/>
          <w:lang w:val="en-GB"/>
        </w:rPr>
        <w:t xml:space="preserve">and the overall ways (that remain to be agreed) to </w:t>
      </w:r>
      <w:r w:rsidR="009A0351" w:rsidRPr="001E5CFB">
        <w:rPr>
          <w:rFonts w:ascii="Times New Roman" w:hAnsi="Times New Roman" w:cs="Times New Roman"/>
          <w:lang w:val="en-GB"/>
        </w:rPr>
        <w:t>associate TCI state(s) to UL transmission</w:t>
      </w:r>
      <w:r w:rsidR="00352E93" w:rsidRPr="001E5CFB">
        <w:rPr>
          <w:rFonts w:ascii="Times New Roman" w:hAnsi="Times New Roman" w:cs="Times New Roman"/>
          <w:lang w:val="en-GB"/>
        </w:rPr>
        <w:t>(</w:t>
      </w:r>
      <w:r w:rsidR="009A0351" w:rsidRPr="001E5CFB">
        <w:rPr>
          <w:rFonts w:ascii="Times New Roman" w:hAnsi="Times New Roman" w:cs="Times New Roman"/>
          <w:lang w:val="en-GB"/>
        </w:rPr>
        <w:t>s</w:t>
      </w:r>
      <w:r w:rsidR="00352E93" w:rsidRPr="001E5CFB">
        <w:rPr>
          <w:rFonts w:ascii="Times New Roman" w:hAnsi="Times New Roman" w:cs="Times New Roman"/>
          <w:lang w:val="en-GB"/>
        </w:rPr>
        <w:t xml:space="preserve">) under </w:t>
      </w:r>
      <w:r w:rsidR="00DB1B22" w:rsidRPr="001E5CFB">
        <w:rPr>
          <w:rFonts w:ascii="Times New Roman" w:hAnsi="Times New Roman" w:cs="Times New Roman"/>
          <w:lang w:val="en-GB"/>
        </w:rPr>
        <w:t>S-DCI based MTRP</w:t>
      </w:r>
      <w:r w:rsidR="00B872F8" w:rsidRPr="001E5CFB">
        <w:rPr>
          <w:rFonts w:ascii="Times New Roman" w:hAnsi="Times New Roman" w:cs="Times New Roman"/>
          <w:lang w:val="en-GB"/>
        </w:rPr>
        <w:t xml:space="preserve"> </w:t>
      </w:r>
      <w:r w:rsidR="000667A9" w:rsidRPr="001E5CFB">
        <w:rPr>
          <w:rFonts w:ascii="Times New Roman" w:hAnsi="Times New Roman" w:cs="Times New Roman"/>
          <w:lang w:val="en-GB"/>
        </w:rPr>
        <w:t xml:space="preserve">shall be at </w:t>
      </w:r>
      <w:r w:rsidR="00DB1B22" w:rsidRPr="001E5CFB">
        <w:rPr>
          <w:rFonts w:ascii="Times New Roman" w:hAnsi="Times New Roman" w:cs="Times New Roman"/>
          <w:lang w:val="en-GB"/>
        </w:rPr>
        <w:t xml:space="preserve">least as flexible as legacy Rel-17 and </w:t>
      </w:r>
      <w:r w:rsidR="00430AFC" w:rsidRPr="001E5CFB">
        <w:rPr>
          <w:rFonts w:ascii="Times New Roman" w:hAnsi="Times New Roman" w:cs="Times New Roman"/>
          <w:lang w:val="en-GB"/>
        </w:rPr>
        <w:t xml:space="preserve">Rel-16 </w:t>
      </w:r>
      <w:r w:rsidR="00F1593D" w:rsidRPr="001E5CFB">
        <w:rPr>
          <w:rFonts w:ascii="Times New Roman" w:hAnsi="Times New Roman" w:cs="Times New Roman"/>
          <w:lang w:val="en-GB"/>
        </w:rPr>
        <w:t>adopted ways</w:t>
      </w:r>
      <w:r w:rsidR="000667A9" w:rsidRPr="001E5CFB">
        <w:rPr>
          <w:rFonts w:ascii="Times New Roman" w:hAnsi="Times New Roman" w:cs="Times New Roman"/>
          <w:lang w:val="en-GB"/>
        </w:rPr>
        <w:t>.</w:t>
      </w:r>
      <w:r w:rsidR="009557E2" w:rsidRPr="001E5CFB">
        <w:rPr>
          <w:rFonts w:ascii="Times New Roman" w:hAnsi="Times New Roman" w:cs="Times New Roman"/>
          <w:lang w:val="en-GB"/>
        </w:rPr>
        <w:t xml:space="preserve"> This is important </w:t>
      </w:r>
      <w:proofErr w:type="gramStart"/>
      <w:r w:rsidR="009557E2" w:rsidRPr="001E5CFB">
        <w:rPr>
          <w:rFonts w:ascii="Times New Roman" w:hAnsi="Times New Roman" w:cs="Times New Roman"/>
          <w:lang w:val="en-GB"/>
        </w:rPr>
        <w:t>in order to</w:t>
      </w:r>
      <w:proofErr w:type="gramEnd"/>
      <w:r w:rsidR="009557E2" w:rsidRPr="001E5CFB">
        <w:rPr>
          <w:rFonts w:ascii="Times New Roman" w:hAnsi="Times New Roman" w:cs="Times New Roman"/>
          <w:lang w:val="en-GB"/>
        </w:rPr>
        <w:t xml:space="preserve"> make sure that Rel-18 </w:t>
      </w:r>
      <w:r w:rsidR="00765E41" w:rsidRPr="001E5CFB">
        <w:rPr>
          <w:rFonts w:ascii="Times New Roman" w:hAnsi="Times New Roman" w:cs="Times New Roman"/>
          <w:lang w:val="en-GB"/>
        </w:rPr>
        <w:t xml:space="preserve">unified TCI framework </w:t>
      </w:r>
      <w:r w:rsidR="009557E2" w:rsidRPr="001E5CFB">
        <w:rPr>
          <w:rFonts w:ascii="Times New Roman" w:hAnsi="Times New Roman" w:cs="Times New Roman"/>
          <w:lang w:val="en-GB"/>
        </w:rPr>
        <w:t xml:space="preserve">doesn’t </w:t>
      </w:r>
      <w:r w:rsidR="0085530B" w:rsidRPr="001E5CFB">
        <w:rPr>
          <w:rFonts w:ascii="Times New Roman" w:hAnsi="Times New Roman" w:cs="Times New Roman"/>
          <w:lang w:val="en-GB"/>
        </w:rPr>
        <w:t>‘</w:t>
      </w:r>
      <w:r w:rsidR="009557E2" w:rsidRPr="001E5CFB">
        <w:rPr>
          <w:rFonts w:ascii="Times New Roman" w:hAnsi="Times New Roman" w:cs="Times New Roman"/>
          <w:lang w:val="en-GB"/>
        </w:rPr>
        <w:t>downgrade</w:t>
      </w:r>
      <w:r w:rsidR="0085530B" w:rsidRPr="001E5CFB">
        <w:rPr>
          <w:rFonts w:ascii="Times New Roman" w:hAnsi="Times New Roman" w:cs="Times New Roman"/>
          <w:lang w:val="en-GB"/>
        </w:rPr>
        <w:t>’</w:t>
      </w:r>
      <w:r w:rsidR="009557E2" w:rsidRPr="001E5CFB">
        <w:rPr>
          <w:rFonts w:ascii="Times New Roman" w:hAnsi="Times New Roman" w:cs="Times New Roman"/>
          <w:lang w:val="en-GB"/>
        </w:rPr>
        <w:t xml:space="preserve"> existing features</w:t>
      </w:r>
      <w:r w:rsidR="00765E41" w:rsidRPr="001E5CFB">
        <w:rPr>
          <w:rFonts w:ascii="Times New Roman" w:hAnsi="Times New Roman" w:cs="Times New Roman"/>
          <w:lang w:val="en-GB"/>
        </w:rPr>
        <w:t xml:space="preserve"> and operations.</w:t>
      </w:r>
    </w:p>
    <w:p w14:paraId="10C1197D" w14:textId="467C93A8" w:rsidR="00AD54EF" w:rsidRPr="001E5CFB" w:rsidRDefault="00486AAD" w:rsidP="001E5CFB">
      <w:pPr>
        <w:pStyle w:val="Caption"/>
        <w:jc w:val="both"/>
        <w:rPr>
          <w:rFonts w:ascii="Times New Roman" w:hAnsi="Times New Roman" w:cs="Times New Roman"/>
          <w:b w:val="0"/>
          <w:lang w:val="en-GB"/>
        </w:rPr>
      </w:pPr>
      <w:bookmarkStart w:id="51" w:name="_Ref115444845"/>
      <w:r w:rsidRPr="001E5CFB">
        <w:rPr>
          <w:rFonts w:ascii="Times New Roman" w:hAnsi="Times New Roman" w:cs="Times New Roman"/>
          <w:lang w:val="en-GB"/>
        </w:rPr>
        <w:t>Proposal</w:t>
      </w:r>
      <w:r w:rsidR="00043B88" w:rsidRPr="001E5CFB">
        <w:rPr>
          <w:rFonts w:ascii="Times New Roman" w:hAnsi="Times New Roman" w:cs="Times New Roman"/>
          <w:lang w:val="en-GB"/>
        </w:rPr>
        <w:t xml:space="preserve"> </w:t>
      </w:r>
      <w:r w:rsidR="001E5CFB" w:rsidRPr="001E5CFB">
        <w:rPr>
          <w:rFonts w:ascii="Times New Roman" w:hAnsi="Times New Roman" w:cs="Times New Roman"/>
        </w:rPr>
        <w:fldChar w:fldCharType="begin"/>
      </w:r>
      <w:r w:rsidR="001E5CFB" w:rsidRPr="001E5CFB">
        <w:rPr>
          <w:rFonts w:ascii="Times New Roman" w:hAnsi="Times New Roman" w:cs="Times New Roman"/>
          <w:lang w:val="en-GB"/>
        </w:rPr>
        <w:instrText xml:space="preserve"> SEQ Proposal \* ARABIC </w:instrText>
      </w:r>
      <w:r w:rsidR="001E5CFB" w:rsidRPr="001E5CFB">
        <w:rPr>
          <w:rFonts w:ascii="Times New Roman" w:hAnsi="Times New Roman" w:cs="Times New Roman"/>
        </w:rPr>
        <w:fldChar w:fldCharType="separate"/>
      </w:r>
      <w:r w:rsidR="00BC22A9">
        <w:rPr>
          <w:rFonts w:ascii="Times New Roman" w:hAnsi="Times New Roman" w:cs="Times New Roman"/>
          <w:noProof/>
          <w:lang w:val="en-GB"/>
        </w:rPr>
        <w:t>31</w:t>
      </w:r>
      <w:r w:rsidR="001E5CFB" w:rsidRPr="001E5CFB">
        <w:rPr>
          <w:rFonts w:ascii="Times New Roman" w:hAnsi="Times New Roman" w:cs="Times New Roman"/>
        </w:rPr>
        <w:fldChar w:fldCharType="end"/>
      </w:r>
      <w:r w:rsidR="001E5CFB" w:rsidRPr="001E5CFB">
        <w:rPr>
          <w:rFonts w:ascii="Times New Roman" w:hAnsi="Times New Roman" w:cs="Times New Roman"/>
          <w:lang w:val="en-GB"/>
        </w:rPr>
        <w:t>:</w:t>
      </w:r>
      <w:r w:rsidR="00B872F8" w:rsidRPr="001E5CFB">
        <w:rPr>
          <w:rFonts w:ascii="Times New Roman" w:hAnsi="Times New Roman" w:cs="Times New Roman"/>
          <w:lang w:val="en-GB"/>
        </w:rPr>
        <w:t xml:space="preserve"> </w:t>
      </w:r>
      <w:r w:rsidR="003E6A87" w:rsidRPr="001E5CFB">
        <w:rPr>
          <w:rFonts w:ascii="Times New Roman" w:hAnsi="Times New Roman" w:cs="Times New Roman"/>
          <w:lang w:val="en-GB"/>
        </w:rPr>
        <w:t>F</w:t>
      </w:r>
      <w:r w:rsidR="0085530B" w:rsidRPr="001E5CFB">
        <w:rPr>
          <w:rFonts w:ascii="Times New Roman" w:hAnsi="Times New Roman" w:cs="Times New Roman"/>
          <w:lang w:val="en-GB"/>
        </w:rPr>
        <w:t>or dynamic switching between S-TRP and M-TRP DL/UL operations as well as for TRP selection and ordering</w:t>
      </w:r>
      <w:r w:rsidR="003E6A87" w:rsidRPr="001E5CFB">
        <w:rPr>
          <w:rFonts w:ascii="Times New Roman" w:hAnsi="Times New Roman" w:cs="Times New Roman"/>
          <w:lang w:val="en-GB"/>
        </w:rPr>
        <w:t xml:space="preserve">, and for the </w:t>
      </w:r>
      <w:r w:rsidR="004A5DAF" w:rsidRPr="001E5CFB">
        <w:rPr>
          <w:rFonts w:ascii="Times New Roman" w:hAnsi="Times New Roman" w:cs="Times New Roman"/>
          <w:lang w:val="en-GB"/>
        </w:rPr>
        <w:t xml:space="preserve">overall association of </w:t>
      </w:r>
      <w:r w:rsidR="003E6A87" w:rsidRPr="001E5CFB">
        <w:rPr>
          <w:rFonts w:ascii="Times New Roman" w:hAnsi="Times New Roman" w:cs="Times New Roman"/>
          <w:lang w:val="en-GB"/>
        </w:rPr>
        <w:t>TCI state(s) to UL transmission(s)</w:t>
      </w:r>
      <w:r w:rsidR="00A6781F" w:rsidRPr="001E5CFB">
        <w:rPr>
          <w:rFonts w:ascii="Times New Roman" w:hAnsi="Times New Roman" w:cs="Times New Roman"/>
          <w:lang w:val="en-GB"/>
        </w:rPr>
        <w:t>,</w:t>
      </w:r>
      <w:r w:rsidR="003E6A87" w:rsidRPr="001E5CFB">
        <w:rPr>
          <w:rFonts w:ascii="Times New Roman" w:hAnsi="Times New Roman" w:cs="Times New Roman"/>
          <w:lang w:val="en-GB"/>
        </w:rPr>
        <w:t xml:space="preserve"> under </w:t>
      </w:r>
      <w:r w:rsidR="00A6781F" w:rsidRPr="001E5CFB">
        <w:rPr>
          <w:rFonts w:ascii="Times New Roman" w:hAnsi="Times New Roman" w:cs="Times New Roman"/>
          <w:lang w:val="en-GB"/>
        </w:rPr>
        <w:t xml:space="preserve">Rel-18 </w:t>
      </w:r>
      <w:r w:rsidR="003E6A87" w:rsidRPr="001E5CFB">
        <w:rPr>
          <w:rFonts w:ascii="Times New Roman" w:hAnsi="Times New Roman" w:cs="Times New Roman"/>
          <w:lang w:val="en-GB"/>
        </w:rPr>
        <w:t>S-DCI based MTRP,</w:t>
      </w:r>
      <w:r w:rsidR="002647F1" w:rsidRPr="001E5CFB">
        <w:rPr>
          <w:rFonts w:ascii="Times New Roman" w:hAnsi="Times New Roman" w:cs="Times New Roman"/>
          <w:lang w:val="en-GB"/>
        </w:rPr>
        <w:t xml:space="preserve"> RAN1 shall not aim at </w:t>
      </w:r>
      <w:r w:rsidR="004A5DAF" w:rsidRPr="001E5CFB">
        <w:rPr>
          <w:rFonts w:ascii="Times New Roman" w:hAnsi="Times New Roman" w:cs="Times New Roman"/>
          <w:lang w:val="en-GB"/>
        </w:rPr>
        <w:t xml:space="preserve">ways that are </w:t>
      </w:r>
      <w:r w:rsidR="002647F1" w:rsidRPr="001E5CFB">
        <w:rPr>
          <w:rFonts w:ascii="Times New Roman" w:hAnsi="Times New Roman" w:cs="Times New Roman"/>
          <w:lang w:val="en-GB"/>
        </w:rPr>
        <w:t xml:space="preserve">less </w:t>
      </w:r>
      <w:r w:rsidR="00D170C5" w:rsidRPr="001E5CFB">
        <w:rPr>
          <w:rFonts w:ascii="Times New Roman" w:hAnsi="Times New Roman" w:cs="Times New Roman"/>
          <w:lang w:val="en-GB"/>
        </w:rPr>
        <w:t>flexible</w:t>
      </w:r>
      <w:r w:rsidR="002647F1" w:rsidRPr="001E5CFB">
        <w:rPr>
          <w:rFonts w:ascii="Times New Roman" w:hAnsi="Times New Roman" w:cs="Times New Roman"/>
          <w:lang w:val="en-GB"/>
        </w:rPr>
        <w:t xml:space="preserve"> </w:t>
      </w:r>
      <w:r w:rsidR="00F87603" w:rsidRPr="001E5CFB">
        <w:rPr>
          <w:rFonts w:ascii="Times New Roman" w:hAnsi="Times New Roman" w:cs="Times New Roman"/>
          <w:lang w:val="en-GB"/>
        </w:rPr>
        <w:t xml:space="preserve">(or different) </w:t>
      </w:r>
      <w:r w:rsidR="002647F1" w:rsidRPr="001E5CFB">
        <w:rPr>
          <w:rFonts w:ascii="Times New Roman" w:hAnsi="Times New Roman" w:cs="Times New Roman"/>
          <w:lang w:val="en-GB"/>
        </w:rPr>
        <w:t>tha</w:t>
      </w:r>
      <w:r w:rsidR="00A6781F" w:rsidRPr="001E5CFB">
        <w:rPr>
          <w:rFonts w:ascii="Times New Roman" w:hAnsi="Times New Roman" w:cs="Times New Roman"/>
          <w:lang w:val="en-GB"/>
        </w:rPr>
        <w:t>n related legacy procedures and operations.</w:t>
      </w:r>
      <w:bookmarkEnd w:id="51"/>
      <w:r w:rsidR="002647F1" w:rsidRPr="001E5CFB">
        <w:rPr>
          <w:rFonts w:ascii="Times New Roman" w:hAnsi="Times New Roman" w:cs="Times New Roman"/>
          <w:b w:val="0"/>
          <w:lang w:val="en-GB"/>
        </w:rPr>
        <w:t xml:space="preserve"> </w:t>
      </w:r>
      <w:r w:rsidR="003E6A87" w:rsidRPr="001E5CFB">
        <w:rPr>
          <w:rFonts w:ascii="Times New Roman" w:hAnsi="Times New Roman" w:cs="Times New Roman"/>
          <w:b w:val="0"/>
          <w:lang w:val="en-GB"/>
        </w:rPr>
        <w:t xml:space="preserve"> </w:t>
      </w:r>
    </w:p>
    <w:p w14:paraId="3B89D064" w14:textId="77777777" w:rsidR="001E5CFB" w:rsidRPr="001E5CFB" w:rsidRDefault="001E5CFB" w:rsidP="001E5CFB">
      <w:pPr>
        <w:rPr>
          <w:lang w:val="en-GB"/>
        </w:rPr>
      </w:pPr>
    </w:p>
    <w:p w14:paraId="66B4C4FA" w14:textId="77777777" w:rsidR="001250EA" w:rsidRPr="005C3B8D" w:rsidRDefault="00126C8D" w:rsidP="005C3B8D">
      <w:pPr>
        <w:jc w:val="both"/>
        <w:rPr>
          <w:rFonts w:ascii="Times New Roman" w:hAnsi="Times New Roman" w:cs="Times New Roman"/>
          <w:lang w:val="en-GB"/>
        </w:rPr>
      </w:pPr>
      <w:r w:rsidRPr="005C3B8D">
        <w:rPr>
          <w:rFonts w:ascii="Times New Roman" w:hAnsi="Times New Roman" w:cs="Times New Roman"/>
          <w:b/>
          <w:u w:val="single"/>
          <w:lang w:val="en-GB"/>
        </w:rPr>
        <w:t>For PDSCH</w:t>
      </w:r>
      <w:r w:rsidRPr="005C3B8D">
        <w:rPr>
          <w:rFonts w:ascii="Times New Roman" w:hAnsi="Times New Roman" w:cs="Times New Roman"/>
          <w:lang w:val="en-GB"/>
        </w:rPr>
        <w:t xml:space="preserve">: </w:t>
      </w:r>
    </w:p>
    <w:p w14:paraId="6284518C" w14:textId="615A77DA" w:rsidR="00842794" w:rsidRPr="005C3B8D" w:rsidRDefault="00F23FF9" w:rsidP="005C3B8D">
      <w:pPr>
        <w:jc w:val="both"/>
        <w:rPr>
          <w:rFonts w:ascii="Times New Roman" w:hAnsi="Times New Roman" w:cs="Times New Roman"/>
          <w:lang w:val="en-GB"/>
        </w:rPr>
      </w:pPr>
      <w:r w:rsidRPr="005C3B8D">
        <w:rPr>
          <w:rFonts w:ascii="Times New Roman" w:hAnsi="Times New Roman" w:cs="Times New Roman"/>
          <w:lang w:val="en-GB"/>
        </w:rPr>
        <w:t>One m</w:t>
      </w:r>
      <w:r w:rsidR="002E2301" w:rsidRPr="005C3B8D">
        <w:rPr>
          <w:rFonts w:ascii="Times New Roman" w:hAnsi="Times New Roman" w:cs="Times New Roman"/>
          <w:lang w:val="en-GB"/>
        </w:rPr>
        <w:t>ight</w:t>
      </w:r>
      <w:r w:rsidRPr="005C3B8D">
        <w:rPr>
          <w:rFonts w:ascii="Times New Roman" w:hAnsi="Times New Roman" w:cs="Times New Roman"/>
          <w:lang w:val="en-GB"/>
        </w:rPr>
        <w:t xml:space="preserve"> </w:t>
      </w:r>
      <w:r w:rsidR="00CB237C" w:rsidRPr="005C3B8D">
        <w:rPr>
          <w:rFonts w:ascii="Times New Roman" w:hAnsi="Times New Roman" w:cs="Times New Roman"/>
          <w:lang w:val="en-GB"/>
        </w:rPr>
        <w:t>argue</w:t>
      </w:r>
      <w:r w:rsidRPr="005C3B8D">
        <w:rPr>
          <w:rFonts w:ascii="Times New Roman" w:hAnsi="Times New Roman" w:cs="Times New Roman"/>
          <w:lang w:val="en-GB"/>
        </w:rPr>
        <w:t xml:space="preserve"> that the switching </w:t>
      </w:r>
      <w:r w:rsidR="0076624E" w:rsidRPr="005C3B8D">
        <w:rPr>
          <w:rFonts w:ascii="Times New Roman" w:hAnsi="Times New Roman" w:cs="Times New Roman"/>
          <w:lang w:val="en-GB"/>
        </w:rPr>
        <w:t xml:space="preserve">between </w:t>
      </w:r>
      <w:r w:rsidR="0076223B" w:rsidRPr="005C3B8D">
        <w:rPr>
          <w:rFonts w:ascii="Times New Roman" w:hAnsi="Times New Roman" w:cs="Times New Roman"/>
          <w:lang w:val="en-GB"/>
        </w:rPr>
        <w:t>S-TRP and M-TRP PDSCH operations</w:t>
      </w:r>
      <w:r w:rsidR="00650A09" w:rsidRPr="005C3B8D">
        <w:rPr>
          <w:rFonts w:ascii="Times New Roman" w:hAnsi="Times New Roman" w:cs="Times New Roman"/>
          <w:lang w:val="en-GB"/>
        </w:rPr>
        <w:t>, and dynamic TRP selection/ordering,</w:t>
      </w:r>
      <w:r w:rsidRPr="005C3B8D">
        <w:rPr>
          <w:rFonts w:ascii="Times New Roman" w:hAnsi="Times New Roman" w:cs="Times New Roman"/>
          <w:lang w:val="en-GB"/>
        </w:rPr>
        <w:t xml:space="preserve"> </w:t>
      </w:r>
      <w:r w:rsidR="00126C8D" w:rsidRPr="005C3B8D">
        <w:rPr>
          <w:rFonts w:ascii="Times New Roman" w:hAnsi="Times New Roman" w:cs="Times New Roman"/>
          <w:lang w:val="en-GB"/>
        </w:rPr>
        <w:t xml:space="preserve">could be </w:t>
      </w:r>
      <w:r w:rsidRPr="005C3B8D">
        <w:rPr>
          <w:rFonts w:ascii="Times New Roman" w:hAnsi="Times New Roman" w:cs="Times New Roman"/>
          <w:lang w:val="en-GB"/>
        </w:rPr>
        <w:t>achieved using TCI state codepoints in MAC CE</w:t>
      </w:r>
      <w:r w:rsidR="00613A95" w:rsidRPr="005C3B8D">
        <w:rPr>
          <w:rFonts w:ascii="Times New Roman" w:hAnsi="Times New Roman" w:cs="Times New Roman"/>
          <w:lang w:val="en-GB"/>
        </w:rPr>
        <w:t xml:space="preserve"> (in a similar way as Rel-16 M-TRP PDSCH operation)</w:t>
      </w:r>
      <w:r w:rsidR="00126C8D" w:rsidRPr="005C3B8D">
        <w:rPr>
          <w:rFonts w:ascii="Times New Roman" w:hAnsi="Times New Roman" w:cs="Times New Roman"/>
          <w:lang w:val="en-GB"/>
        </w:rPr>
        <w:t>, however this would reduce the flexibility as</w:t>
      </w:r>
      <w:r w:rsidR="00613A95" w:rsidRPr="005C3B8D">
        <w:rPr>
          <w:rFonts w:ascii="Times New Roman" w:hAnsi="Times New Roman" w:cs="Times New Roman"/>
          <w:lang w:val="en-GB"/>
        </w:rPr>
        <w:t xml:space="preserve">, for example, </w:t>
      </w:r>
      <w:r w:rsidR="00F573C3" w:rsidRPr="005C3B8D">
        <w:rPr>
          <w:rFonts w:ascii="Times New Roman" w:hAnsi="Times New Roman" w:cs="Times New Roman"/>
          <w:lang w:val="en-GB"/>
        </w:rPr>
        <w:t>4</w:t>
      </w:r>
      <w:r w:rsidR="00126C8D" w:rsidRPr="005C3B8D">
        <w:rPr>
          <w:rFonts w:ascii="Times New Roman" w:hAnsi="Times New Roman" w:cs="Times New Roman"/>
          <w:lang w:val="en-GB"/>
        </w:rPr>
        <w:t xml:space="preserve"> TCI codepoints would </w:t>
      </w:r>
      <w:r w:rsidR="00D157ED" w:rsidRPr="005C3B8D">
        <w:rPr>
          <w:rFonts w:ascii="Times New Roman" w:hAnsi="Times New Roman" w:cs="Times New Roman"/>
          <w:lang w:val="en-GB"/>
        </w:rPr>
        <w:t xml:space="preserve">be </w:t>
      </w:r>
      <w:r w:rsidR="00126C8D" w:rsidRPr="005C3B8D">
        <w:rPr>
          <w:rFonts w:ascii="Times New Roman" w:hAnsi="Times New Roman" w:cs="Times New Roman"/>
          <w:lang w:val="en-GB"/>
        </w:rPr>
        <w:t xml:space="preserve">needed to indicate first TCI state, second TCI state, first TCI state + second TCI state, </w:t>
      </w:r>
      <w:r w:rsidR="00F573C3" w:rsidRPr="005C3B8D">
        <w:rPr>
          <w:rFonts w:ascii="Times New Roman" w:hAnsi="Times New Roman" w:cs="Times New Roman"/>
          <w:lang w:val="en-GB"/>
        </w:rPr>
        <w:t>or second TCI state + first TCI state</w:t>
      </w:r>
      <w:r w:rsidR="005839E8" w:rsidRPr="005C3B8D">
        <w:rPr>
          <w:rFonts w:ascii="Times New Roman" w:hAnsi="Times New Roman" w:cs="Times New Roman"/>
          <w:lang w:val="en-GB"/>
        </w:rPr>
        <w:t>; and this is even if the maximum number of codepoints is extend</w:t>
      </w:r>
      <w:r w:rsidR="00361D89" w:rsidRPr="005C3B8D">
        <w:rPr>
          <w:rFonts w:ascii="Times New Roman" w:hAnsi="Times New Roman" w:cs="Times New Roman"/>
          <w:lang w:val="en-GB"/>
        </w:rPr>
        <w:t>ed</w:t>
      </w:r>
      <w:r w:rsidR="005839E8" w:rsidRPr="005C3B8D">
        <w:rPr>
          <w:rFonts w:ascii="Times New Roman" w:hAnsi="Times New Roman" w:cs="Times New Roman"/>
          <w:lang w:val="en-GB"/>
        </w:rPr>
        <w:t xml:space="preserve"> to 16</w:t>
      </w:r>
      <w:r w:rsidR="00F573C3" w:rsidRPr="005C3B8D">
        <w:rPr>
          <w:rFonts w:ascii="Times New Roman" w:hAnsi="Times New Roman" w:cs="Times New Roman"/>
          <w:lang w:val="en-GB"/>
        </w:rPr>
        <w:t>.</w:t>
      </w:r>
      <w:r w:rsidR="002F1A30" w:rsidRPr="005C3B8D">
        <w:rPr>
          <w:rFonts w:ascii="Times New Roman" w:hAnsi="Times New Roman" w:cs="Times New Roman"/>
          <w:lang w:val="en-GB"/>
        </w:rPr>
        <w:t xml:space="preserve"> </w:t>
      </w:r>
      <w:r w:rsidR="00126C8D" w:rsidRPr="005C3B8D">
        <w:rPr>
          <w:rFonts w:ascii="Times New Roman" w:hAnsi="Times New Roman" w:cs="Times New Roman"/>
          <w:lang w:val="en-GB"/>
        </w:rPr>
        <w:t xml:space="preserve">Also, </w:t>
      </w:r>
      <w:r w:rsidR="002F1A30" w:rsidRPr="005C3B8D">
        <w:rPr>
          <w:rFonts w:ascii="Times New Roman" w:hAnsi="Times New Roman" w:cs="Times New Roman"/>
          <w:lang w:val="en-GB"/>
        </w:rPr>
        <w:t>relying on such an approach would incur</w:t>
      </w:r>
      <w:r w:rsidR="00126C8D" w:rsidRPr="005C3B8D">
        <w:rPr>
          <w:rFonts w:ascii="Times New Roman" w:hAnsi="Times New Roman" w:cs="Times New Roman"/>
          <w:lang w:val="en-GB"/>
        </w:rPr>
        <w:t xml:space="preserve"> delay</w:t>
      </w:r>
      <w:r w:rsidR="002F1A30" w:rsidRPr="005C3B8D">
        <w:rPr>
          <w:rFonts w:ascii="Times New Roman" w:hAnsi="Times New Roman" w:cs="Times New Roman"/>
          <w:lang w:val="en-GB"/>
        </w:rPr>
        <w:t>s</w:t>
      </w:r>
      <w:r w:rsidR="00126C8D" w:rsidRPr="005C3B8D">
        <w:rPr>
          <w:rFonts w:ascii="Times New Roman" w:hAnsi="Times New Roman" w:cs="Times New Roman"/>
          <w:lang w:val="en-GB"/>
        </w:rPr>
        <w:t xml:space="preserve"> </w:t>
      </w:r>
      <w:r w:rsidR="008A7CC4" w:rsidRPr="005C3B8D">
        <w:rPr>
          <w:rFonts w:ascii="Times New Roman" w:hAnsi="Times New Roman" w:cs="Times New Roman"/>
          <w:lang w:val="en-GB"/>
        </w:rPr>
        <w:t>in</w:t>
      </w:r>
      <w:r w:rsidR="00EE347F" w:rsidRPr="005C3B8D">
        <w:rPr>
          <w:rFonts w:ascii="Times New Roman" w:hAnsi="Times New Roman" w:cs="Times New Roman"/>
          <w:lang w:val="en-GB"/>
        </w:rPr>
        <w:t xml:space="preserve"> the</w:t>
      </w:r>
      <w:r w:rsidR="00126C8D" w:rsidRPr="005C3B8D">
        <w:rPr>
          <w:rFonts w:ascii="Times New Roman" w:hAnsi="Times New Roman" w:cs="Times New Roman"/>
          <w:lang w:val="en-GB"/>
        </w:rPr>
        <w:t xml:space="preserve"> switching </w:t>
      </w:r>
      <w:r w:rsidR="008A7CC4" w:rsidRPr="005C3B8D">
        <w:rPr>
          <w:rFonts w:ascii="Times New Roman" w:hAnsi="Times New Roman" w:cs="Times New Roman"/>
          <w:lang w:val="en-GB"/>
        </w:rPr>
        <w:t xml:space="preserve">mechanism </w:t>
      </w:r>
      <w:r w:rsidR="00126C8D" w:rsidRPr="005C3B8D">
        <w:rPr>
          <w:rFonts w:ascii="Times New Roman" w:hAnsi="Times New Roman" w:cs="Times New Roman"/>
          <w:lang w:val="en-GB"/>
        </w:rPr>
        <w:t xml:space="preserve">as </w:t>
      </w:r>
      <w:r w:rsidR="003533C2" w:rsidRPr="005C3B8D">
        <w:rPr>
          <w:rFonts w:ascii="Times New Roman" w:hAnsi="Times New Roman" w:cs="Times New Roman"/>
          <w:lang w:val="en-GB"/>
        </w:rPr>
        <w:t>each</w:t>
      </w:r>
      <w:r w:rsidR="002F1A30" w:rsidRPr="005C3B8D">
        <w:rPr>
          <w:rFonts w:ascii="Times New Roman" w:hAnsi="Times New Roman" w:cs="Times New Roman"/>
          <w:lang w:val="en-GB"/>
        </w:rPr>
        <w:t xml:space="preserve"> PDCCH carrying TCI state indication should be </w:t>
      </w:r>
      <w:r w:rsidR="00342575" w:rsidRPr="005C3B8D">
        <w:rPr>
          <w:rFonts w:ascii="Times New Roman" w:hAnsi="Times New Roman" w:cs="Times New Roman"/>
          <w:lang w:val="en-GB"/>
        </w:rPr>
        <w:t xml:space="preserve">first </w:t>
      </w:r>
      <w:r w:rsidR="002F1A30" w:rsidRPr="005C3B8D">
        <w:rPr>
          <w:rFonts w:ascii="Times New Roman" w:hAnsi="Times New Roman" w:cs="Times New Roman"/>
          <w:lang w:val="en-GB"/>
        </w:rPr>
        <w:t>acknowledged by the U</w:t>
      </w:r>
      <w:r w:rsidR="00613A95" w:rsidRPr="005C3B8D">
        <w:rPr>
          <w:rFonts w:ascii="Times New Roman" w:hAnsi="Times New Roman" w:cs="Times New Roman"/>
          <w:lang w:val="en-GB"/>
        </w:rPr>
        <w:t>E</w:t>
      </w:r>
      <w:r w:rsidR="005728DC" w:rsidRPr="005C3B8D">
        <w:rPr>
          <w:rFonts w:ascii="Times New Roman" w:hAnsi="Times New Roman" w:cs="Times New Roman"/>
          <w:lang w:val="en-GB"/>
        </w:rPr>
        <w:t xml:space="preserve"> as defined in Rel-17</w:t>
      </w:r>
      <w:r w:rsidR="00613A95" w:rsidRPr="005C3B8D">
        <w:rPr>
          <w:rFonts w:ascii="Times New Roman" w:hAnsi="Times New Roman" w:cs="Times New Roman"/>
          <w:lang w:val="en-GB"/>
        </w:rPr>
        <w:t>. Thus,</w:t>
      </w:r>
      <w:r w:rsidR="00206DB5" w:rsidRPr="005C3B8D">
        <w:rPr>
          <w:rFonts w:ascii="Times New Roman" w:hAnsi="Times New Roman" w:cs="Times New Roman"/>
          <w:lang w:val="en-GB"/>
        </w:rPr>
        <w:t xml:space="preserve"> for the case with two (DL or joint)</w:t>
      </w:r>
      <w:r w:rsidR="00613A95" w:rsidRPr="005C3B8D">
        <w:rPr>
          <w:rFonts w:ascii="Times New Roman" w:hAnsi="Times New Roman" w:cs="Times New Roman"/>
          <w:lang w:val="en-GB"/>
        </w:rPr>
        <w:t xml:space="preserve"> </w:t>
      </w:r>
      <w:r w:rsidR="006709F6" w:rsidRPr="005C3B8D">
        <w:rPr>
          <w:rFonts w:ascii="Times New Roman" w:hAnsi="Times New Roman" w:cs="Times New Roman"/>
          <w:lang w:val="en-GB"/>
        </w:rPr>
        <w:t xml:space="preserve">indicated TCI states, </w:t>
      </w:r>
      <w:r w:rsidR="00613A95" w:rsidRPr="005C3B8D">
        <w:rPr>
          <w:rFonts w:ascii="Times New Roman" w:hAnsi="Times New Roman" w:cs="Times New Roman"/>
          <w:lang w:val="en-GB"/>
        </w:rPr>
        <w:t xml:space="preserve">the switching between </w:t>
      </w:r>
      <w:r w:rsidR="00206DB5" w:rsidRPr="005C3B8D">
        <w:rPr>
          <w:rFonts w:ascii="Times New Roman" w:hAnsi="Times New Roman" w:cs="Times New Roman"/>
          <w:lang w:val="en-GB"/>
        </w:rPr>
        <w:t xml:space="preserve">S-TRP and </w:t>
      </w:r>
      <w:r w:rsidR="00613A95" w:rsidRPr="005C3B8D">
        <w:rPr>
          <w:rFonts w:ascii="Times New Roman" w:hAnsi="Times New Roman" w:cs="Times New Roman"/>
          <w:lang w:val="en-GB"/>
        </w:rPr>
        <w:t>M-TRP</w:t>
      </w:r>
      <w:r w:rsidR="00206DB5" w:rsidRPr="005C3B8D">
        <w:rPr>
          <w:rFonts w:ascii="Times New Roman" w:hAnsi="Times New Roman" w:cs="Times New Roman"/>
          <w:lang w:val="en-GB"/>
        </w:rPr>
        <w:t xml:space="preserve"> PDSCH operations</w:t>
      </w:r>
      <w:r w:rsidR="00745A31" w:rsidRPr="005C3B8D">
        <w:rPr>
          <w:rFonts w:ascii="Times New Roman" w:hAnsi="Times New Roman" w:cs="Times New Roman"/>
          <w:lang w:val="en-GB"/>
        </w:rPr>
        <w:t xml:space="preserve"> </w:t>
      </w:r>
      <w:r w:rsidR="003F7586" w:rsidRPr="005C3B8D">
        <w:rPr>
          <w:rFonts w:ascii="Times New Roman" w:hAnsi="Times New Roman" w:cs="Times New Roman"/>
          <w:lang w:val="en-GB"/>
        </w:rPr>
        <w:t>may</w:t>
      </w:r>
      <w:r w:rsidR="00745A31" w:rsidRPr="005C3B8D">
        <w:rPr>
          <w:rFonts w:ascii="Times New Roman" w:hAnsi="Times New Roman" w:cs="Times New Roman"/>
          <w:lang w:val="en-GB"/>
        </w:rPr>
        <w:t xml:space="preserve"> require a</w:t>
      </w:r>
      <w:r w:rsidR="00CF28D5" w:rsidRPr="005C3B8D">
        <w:rPr>
          <w:rFonts w:ascii="Times New Roman" w:hAnsi="Times New Roman" w:cs="Times New Roman"/>
          <w:lang w:val="en-GB"/>
        </w:rPr>
        <w:t>n</w:t>
      </w:r>
      <w:r w:rsidR="00745A31" w:rsidRPr="005C3B8D">
        <w:rPr>
          <w:rFonts w:ascii="Times New Roman" w:hAnsi="Times New Roman" w:cs="Times New Roman"/>
          <w:lang w:val="en-GB"/>
        </w:rPr>
        <w:t xml:space="preserve"> indication e.g.</w:t>
      </w:r>
      <w:r w:rsidR="00036F51" w:rsidRPr="005C3B8D">
        <w:rPr>
          <w:rFonts w:ascii="Times New Roman" w:hAnsi="Times New Roman" w:cs="Times New Roman"/>
          <w:lang w:val="en-GB"/>
        </w:rPr>
        <w:t>,</w:t>
      </w:r>
      <w:r w:rsidR="00745A31" w:rsidRPr="005C3B8D">
        <w:rPr>
          <w:rFonts w:ascii="Times New Roman" w:hAnsi="Times New Roman" w:cs="Times New Roman"/>
          <w:lang w:val="en-GB"/>
        </w:rPr>
        <w:t xml:space="preserve"> in the </w:t>
      </w:r>
      <w:r w:rsidR="00E01CE2" w:rsidRPr="005C3B8D">
        <w:rPr>
          <w:rFonts w:ascii="Times New Roman" w:hAnsi="Times New Roman" w:cs="Times New Roman"/>
          <w:lang w:val="en-GB"/>
        </w:rPr>
        <w:t>DCI scheduling the PDSCH.</w:t>
      </w:r>
      <w:r w:rsidR="00CF28D5" w:rsidRPr="005C3B8D">
        <w:rPr>
          <w:rFonts w:ascii="Times New Roman" w:hAnsi="Times New Roman" w:cs="Times New Roman"/>
          <w:lang w:val="en-GB"/>
        </w:rPr>
        <w:t xml:space="preserve"> Such an indication could also be extended to be used for selecti</w:t>
      </w:r>
      <w:r w:rsidR="00BA5FAF" w:rsidRPr="005C3B8D">
        <w:rPr>
          <w:rFonts w:ascii="Times New Roman" w:hAnsi="Times New Roman" w:cs="Times New Roman"/>
          <w:lang w:val="en-GB"/>
        </w:rPr>
        <w:t xml:space="preserve">ng which TCI state to use </w:t>
      </w:r>
      <w:r w:rsidR="004D6334" w:rsidRPr="005C3B8D">
        <w:rPr>
          <w:rFonts w:ascii="Times New Roman" w:hAnsi="Times New Roman" w:cs="Times New Roman"/>
          <w:lang w:val="en-GB"/>
        </w:rPr>
        <w:t xml:space="preserve">or </w:t>
      </w:r>
      <w:r w:rsidR="00541FC8" w:rsidRPr="005C3B8D">
        <w:rPr>
          <w:rFonts w:ascii="Times New Roman" w:hAnsi="Times New Roman" w:cs="Times New Roman"/>
          <w:lang w:val="en-GB"/>
        </w:rPr>
        <w:t xml:space="preserve">which TCI state </w:t>
      </w:r>
      <w:r w:rsidR="002455DC" w:rsidRPr="005C3B8D">
        <w:rPr>
          <w:rFonts w:ascii="Times New Roman" w:hAnsi="Times New Roman" w:cs="Times New Roman"/>
          <w:lang w:val="en-GB"/>
        </w:rPr>
        <w:t>is used first</w:t>
      </w:r>
      <w:r w:rsidR="004D6334" w:rsidRPr="005C3B8D">
        <w:rPr>
          <w:rFonts w:ascii="Times New Roman" w:hAnsi="Times New Roman" w:cs="Times New Roman"/>
          <w:lang w:val="en-GB"/>
        </w:rPr>
        <w:t xml:space="preserve"> for the S-TRP and M-TRP PDSCH operations, </w:t>
      </w:r>
      <w:r w:rsidR="006865D3" w:rsidRPr="005C3B8D">
        <w:rPr>
          <w:rFonts w:ascii="Times New Roman" w:hAnsi="Times New Roman" w:cs="Times New Roman"/>
          <w:lang w:val="en-GB"/>
        </w:rPr>
        <w:t>respectively</w:t>
      </w:r>
      <w:r w:rsidR="004D6334" w:rsidRPr="005C3B8D">
        <w:rPr>
          <w:rFonts w:ascii="Times New Roman" w:hAnsi="Times New Roman" w:cs="Times New Roman"/>
          <w:lang w:val="en-GB"/>
        </w:rPr>
        <w:t>.</w:t>
      </w:r>
    </w:p>
    <w:p w14:paraId="312514FF" w14:textId="2A20248A" w:rsidR="00123FDD" w:rsidRPr="005C3B8D" w:rsidRDefault="00486AAD" w:rsidP="005C3B8D">
      <w:pPr>
        <w:pStyle w:val="Caption"/>
        <w:spacing w:before="0" w:after="0"/>
        <w:jc w:val="both"/>
        <w:rPr>
          <w:rFonts w:ascii="Times New Roman" w:hAnsi="Times New Roman" w:cs="Times New Roman"/>
          <w:lang w:val="en-GB"/>
        </w:rPr>
      </w:pPr>
      <w:bookmarkStart w:id="52" w:name="_Ref115444897"/>
      <w:bookmarkStart w:id="53" w:name="_Ref111225720"/>
      <w:r w:rsidRPr="005C3B8D">
        <w:rPr>
          <w:rFonts w:ascii="Times New Roman" w:hAnsi="Times New Roman" w:cs="Times New Roman"/>
          <w:lang w:val="en-GB"/>
        </w:rPr>
        <w:t>Proposal</w:t>
      </w:r>
      <w:r w:rsidR="0049399D" w:rsidRPr="001E5CFB">
        <w:rPr>
          <w:rFonts w:ascii="Times New Roman" w:hAnsi="Times New Roman" w:cs="Times New Roman"/>
          <w:lang w:val="en-GB"/>
        </w:rPr>
        <w:t xml:space="preserve"> </w:t>
      </w:r>
      <w:r w:rsidR="00DF5436" w:rsidRPr="001E5CFB">
        <w:rPr>
          <w:rFonts w:ascii="Times New Roman" w:hAnsi="Times New Roman" w:cs="Times New Roman"/>
        </w:rPr>
        <w:fldChar w:fldCharType="begin"/>
      </w:r>
      <w:r w:rsidR="00DF5436" w:rsidRPr="001E5CFB">
        <w:rPr>
          <w:rFonts w:ascii="Times New Roman" w:hAnsi="Times New Roman" w:cs="Times New Roman"/>
          <w:lang w:val="en-GB"/>
        </w:rPr>
        <w:instrText xml:space="preserve"> SEQ Proposal \* ARABIC </w:instrText>
      </w:r>
      <w:r w:rsidR="00DF5436" w:rsidRPr="001E5CFB">
        <w:rPr>
          <w:rFonts w:ascii="Times New Roman" w:hAnsi="Times New Roman" w:cs="Times New Roman"/>
        </w:rPr>
        <w:fldChar w:fldCharType="separate"/>
      </w:r>
      <w:r w:rsidR="00BC22A9">
        <w:rPr>
          <w:rFonts w:ascii="Times New Roman" w:hAnsi="Times New Roman" w:cs="Times New Roman"/>
          <w:noProof/>
          <w:lang w:val="en-GB"/>
        </w:rPr>
        <w:t>32</w:t>
      </w:r>
      <w:r w:rsidR="00DF5436" w:rsidRPr="001E5CFB">
        <w:rPr>
          <w:rFonts w:ascii="Times New Roman" w:hAnsi="Times New Roman" w:cs="Times New Roman"/>
        </w:rPr>
        <w:fldChar w:fldCharType="end"/>
      </w:r>
      <w:r w:rsidR="00DF5436" w:rsidRPr="001E5CFB">
        <w:rPr>
          <w:rFonts w:ascii="Times New Roman" w:hAnsi="Times New Roman" w:cs="Times New Roman"/>
          <w:lang w:val="en-GB"/>
        </w:rPr>
        <w:t>:</w:t>
      </w:r>
      <w:r w:rsidR="00127846" w:rsidRPr="005C3B8D">
        <w:rPr>
          <w:rFonts w:ascii="Times New Roman" w:hAnsi="Times New Roman" w:cs="Times New Roman"/>
          <w:lang w:val="en-GB"/>
        </w:rPr>
        <w:t xml:space="preserve"> </w:t>
      </w:r>
      <w:r w:rsidR="00BB0333" w:rsidRPr="005C3B8D">
        <w:rPr>
          <w:rFonts w:ascii="Times New Roman" w:hAnsi="Times New Roman" w:cs="Times New Roman"/>
          <w:lang w:val="en-GB"/>
        </w:rPr>
        <w:t xml:space="preserve">For s-DCI mTRP PDSCH </w:t>
      </w:r>
      <w:r w:rsidR="00E054C6" w:rsidRPr="005C3B8D">
        <w:rPr>
          <w:rFonts w:ascii="Times New Roman" w:hAnsi="Times New Roman" w:cs="Times New Roman"/>
          <w:lang w:val="en-GB"/>
        </w:rPr>
        <w:t>schemes, e</w:t>
      </w:r>
      <w:r w:rsidR="000E3596" w:rsidRPr="005C3B8D">
        <w:rPr>
          <w:rFonts w:ascii="Times New Roman" w:hAnsi="Times New Roman" w:cs="Times New Roman"/>
          <w:lang w:val="en-GB"/>
        </w:rPr>
        <w:t xml:space="preserve">nable </w:t>
      </w:r>
      <w:r w:rsidR="00127846" w:rsidRPr="005C3B8D">
        <w:rPr>
          <w:rFonts w:ascii="Times New Roman" w:hAnsi="Times New Roman" w:cs="Times New Roman"/>
          <w:lang w:val="en-GB"/>
        </w:rPr>
        <w:t xml:space="preserve">dynamic </w:t>
      </w:r>
      <w:r w:rsidR="006C3B21" w:rsidRPr="005C3B8D">
        <w:rPr>
          <w:rFonts w:ascii="Times New Roman" w:hAnsi="Times New Roman" w:cs="Times New Roman"/>
          <w:lang w:val="en-GB"/>
        </w:rPr>
        <w:t>switching</w:t>
      </w:r>
      <w:r w:rsidR="00127846" w:rsidRPr="005C3B8D">
        <w:rPr>
          <w:rFonts w:ascii="Times New Roman" w:hAnsi="Times New Roman" w:cs="Times New Roman"/>
          <w:lang w:val="en-GB"/>
        </w:rPr>
        <w:t xml:space="preserve"> </w:t>
      </w:r>
      <w:r w:rsidR="00CE3974" w:rsidRPr="005C3B8D">
        <w:rPr>
          <w:rFonts w:ascii="Times New Roman" w:hAnsi="Times New Roman" w:cs="Times New Roman"/>
          <w:lang w:val="en-GB"/>
        </w:rPr>
        <w:t>between S-TRP and M-TRP</w:t>
      </w:r>
      <w:r w:rsidR="006E30E5" w:rsidRPr="005C3B8D">
        <w:rPr>
          <w:rFonts w:ascii="Times New Roman" w:hAnsi="Times New Roman" w:cs="Times New Roman"/>
          <w:lang w:val="en-GB"/>
        </w:rPr>
        <w:t>, as well as</w:t>
      </w:r>
      <w:r w:rsidR="00857E1F" w:rsidRPr="005C3B8D">
        <w:rPr>
          <w:rFonts w:ascii="Times New Roman" w:hAnsi="Times New Roman" w:cs="Times New Roman"/>
          <w:lang w:val="en-GB"/>
        </w:rPr>
        <w:t xml:space="preserve"> </w:t>
      </w:r>
      <w:r w:rsidR="00BB0333" w:rsidRPr="005C3B8D">
        <w:rPr>
          <w:rFonts w:ascii="Times New Roman" w:hAnsi="Times New Roman" w:cs="Times New Roman"/>
          <w:lang w:val="en-GB"/>
        </w:rPr>
        <w:t xml:space="preserve">flexibility of </w:t>
      </w:r>
      <w:r w:rsidR="00857E1F" w:rsidRPr="005C3B8D">
        <w:rPr>
          <w:rFonts w:ascii="Times New Roman" w:hAnsi="Times New Roman" w:cs="Times New Roman"/>
          <w:lang w:val="en-GB"/>
        </w:rPr>
        <w:t xml:space="preserve">TRP </w:t>
      </w:r>
      <w:r w:rsidR="00C02026" w:rsidRPr="005C3B8D">
        <w:rPr>
          <w:rFonts w:ascii="Times New Roman" w:hAnsi="Times New Roman" w:cs="Times New Roman"/>
          <w:lang w:val="en-GB"/>
        </w:rPr>
        <w:t>selection/</w:t>
      </w:r>
      <w:r w:rsidR="002C1D93" w:rsidRPr="005C3B8D">
        <w:rPr>
          <w:rFonts w:ascii="Times New Roman" w:hAnsi="Times New Roman" w:cs="Times New Roman"/>
          <w:lang w:val="en-GB"/>
        </w:rPr>
        <w:t xml:space="preserve">ordering </w:t>
      </w:r>
      <w:r w:rsidR="00F30278" w:rsidRPr="005C3B8D">
        <w:rPr>
          <w:rFonts w:ascii="Times New Roman" w:hAnsi="Times New Roman" w:cs="Times New Roman"/>
          <w:lang w:val="en-GB"/>
        </w:rPr>
        <w:t>(as supported in Rel-16)</w:t>
      </w:r>
      <w:r w:rsidR="00127846" w:rsidRPr="005C3B8D">
        <w:rPr>
          <w:rFonts w:ascii="Times New Roman" w:hAnsi="Times New Roman" w:cs="Times New Roman"/>
          <w:lang w:val="en-GB"/>
        </w:rPr>
        <w:t xml:space="preserve"> </w:t>
      </w:r>
      <w:r w:rsidR="00E054C6" w:rsidRPr="005C3B8D">
        <w:rPr>
          <w:rFonts w:ascii="Times New Roman" w:hAnsi="Times New Roman" w:cs="Times New Roman"/>
          <w:lang w:val="en-GB"/>
        </w:rPr>
        <w:t>using</w:t>
      </w:r>
      <w:r w:rsidR="004B25BD" w:rsidRPr="005C3B8D">
        <w:rPr>
          <w:rFonts w:ascii="Times New Roman" w:hAnsi="Times New Roman" w:cs="Times New Roman"/>
          <w:lang w:val="en-GB"/>
        </w:rPr>
        <w:t xml:space="preserve"> </w:t>
      </w:r>
      <w:r w:rsidR="008A7889" w:rsidRPr="005C3B8D">
        <w:rPr>
          <w:rFonts w:ascii="Times New Roman" w:hAnsi="Times New Roman" w:cs="Times New Roman"/>
          <w:lang w:val="en-GB"/>
        </w:rPr>
        <w:t xml:space="preserve">the same </w:t>
      </w:r>
      <w:r w:rsidR="004B25BD" w:rsidRPr="005C3B8D">
        <w:rPr>
          <w:rFonts w:ascii="Times New Roman" w:hAnsi="Times New Roman" w:cs="Times New Roman"/>
          <w:lang w:val="en-GB"/>
        </w:rPr>
        <w:t>DCI</w:t>
      </w:r>
      <w:r w:rsidR="00AF6B08" w:rsidRPr="005C3B8D">
        <w:rPr>
          <w:rFonts w:ascii="Times New Roman" w:hAnsi="Times New Roman" w:cs="Times New Roman"/>
          <w:lang w:val="en-GB"/>
        </w:rPr>
        <w:t xml:space="preserve"> that</w:t>
      </w:r>
      <w:r w:rsidR="004B25BD" w:rsidRPr="005C3B8D">
        <w:rPr>
          <w:rFonts w:ascii="Times New Roman" w:hAnsi="Times New Roman" w:cs="Times New Roman"/>
          <w:lang w:val="en-GB"/>
        </w:rPr>
        <w:t xml:space="preserve"> </w:t>
      </w:r>
      <w:r w:rsidR="00E1506B" w:rsidRPr="005C3B8D">
        <w:rPr>
          <w:rFonts w:ascii="Times New Roman" w:hAnsi="Times New Roman" w:cs="Times New Roman"/>
          <w:lang w:val="en-GB"/>
        </w:rPr>
        <w:t xml:space="preserve">is </w:t>
      </w:r>
      <w:r w:rsidR="008A7889" w:rsidRPr="005C3B8D">
        <w:rPr>
          <w:rFonts w:ascii="Times New Roman" w:hAnsi="Times New Roman" w:cs="Times New Roman"/>
          <w:lang w:val="en-GB"/>
        </w:rPr>
        <w:t>scheduling the PDSCH transmission</w:t>
      </w:r>
      <w:r w:rsidR="00CF7098" w:rsidRPr="005C3B8D">
        <w:rPr>
          <w:rFonts w:ascii="Times New Roman" w:hAnsi="Times New Roman" w:cs="Times New Roman"/>
          <w:lang w:val="en-GB"/>
        </w:rPr>
        <w:t>,</w:t>
      </w:r>
      <w:bookmarkEnd w:id="52"/>
      <w:r w:rsidR="00CF7098" w:rsidRPr="005C3B8D">
        <w:rPr>
          <w:rFonts w:ascii="Times New Roman" w:hAnsi="Times New Roman" w:cs="Times New Roman"/>
          <w:lang w:val="en-GB"/>
        </w:rPr>
        <w:t xml:space="preserve"> </w:t>
      </w:r>
    </w:p>
    <w:bookmarkEnd w:id="53"/>
    <w:p w14:paraId="43D6CC99" w14:textId="1A370362" w:rsidR="00127846" w:rsidRPr="005C3B8D" w:rsidRDefault="00544393" w:rsidP="005C3B8D">
      <w:pPr>
        <w:pStyle w:val="ListParagraph"/>
        <w:numPr>
          <w:ilvl w:val="0"/>
          <w:numId w:val="23"/>
        </w:numPr>
        <w:jc w:val="both"/>
        <w:rPr>
          <w:rFonts w:ascii="Times New Roman" w:hAnsi="Times New Roman" w:cs="Times New Roman"/>
          <w:b/>
          <w:sz w:val="22"/>
          <w:szCs w:val="22"/>
          <w:lang w:val="en-GB"/>
        </w:rPr>
      </w:pPr>
      <w:r w:rsidRPr="005C3B8D">
        <w:rPr>
          <w:rFonts w:ascii="Times New Roman" w:hAnsi="Times New Roman" w:cs="Times New Roman"/>
          <w:b/>
          <w:sz w:val="22"/>
          <w:szCs w:val="22"/>
          <w:lang w:val="en-GB"/>
        </w:rPr>
        <w:t>FFS the related detail</w:t>
      </w:r>
      <w:r w:rsidR="00D36F2D" w:rsidRPr="005C3B8D">
        <w:rPr>
          <w:rFonts w:ascii="Times New Roman" w:hAnsi="Times New Roman" w:cs="Times New Roman"/>
          <w:b/>
          <w:sz w:val="22"/>
          <w:szCs w:val="22"/>
          <w:lang w:val="en-GB"/>
        </w:rPr>
        <w:t xml:space="preserve">s once the association </w:t>
      </w:r>
      <w:r w:rsidR="004A7377" w:rsidRPr="005C3B8D">
        <w:rPr>
          <w:rFonts w:ascii="Times New Roman" w:hAnsi="Times New Roman" w:cs="Times New Roman"/>
          <w:b/>
          <w:sz w:val="22"/>
          <w:szCs w:val="22"/>
          <w:lang w:val="en-GB"/>
        </w:rPr>
        <w:t>of</w:t>
      </w:r>
      <w:r w:rsidR="00D36F2D" w:rsidRPr="005C3B8D">
        <w:rPr>
          <w:rFonts w:ascii="Times New Roman" w:hAnsi="Times New Roman" w:cs="Times New Roman"/>
          <w:b/>
          <w:sz w:val="22"/>
          <w:szCs w:val="22"/>
          <w:lang w:val="en-GB"/>
        </w:rPr>
        <w:t xml:space="preserve"> joint/UL TCI state(s) </w:t>
      </w:r>
      <w:r w:rsidR="00D56B90" w:rsidRPr="005C3B8D">
        <w:rPr>
          <w:rFonts w:ascii="Times New Roman" w:hAnsi="Times New Roman" w:cs="Times New Roman"/>
          <w:b/>
          <w:sz w:val="22"/>
          <w:szCs w:val="22"/>
          <w:lang w:val="en-GB"/>
        </w:rPr>
        <w:t xml:space="preserve">to </w:t>
      </w:r>
      <w:r w:rsidR="00D36F2D" w:rsidRPr="005C3B8D">
        <w:rPr>
          <w:rFonts w:ascii="Times New Roman" w:hAnsi="Times New Roman" w:cs="Times New Roman"/>
          <w:b/>
          <w:sz w:val="22"/>
          <w:szCs w:val="22"/>
          <w:lang w:val="en-GB"/>
        </w:rPr>
        <w:t>P</w:t>
      </w:r>
      <w:r w:rsidR="003B5772" w:rsidRPr="005C3B8D">
        <w:rPr>
          <w:rFonts w:ascii="Times New Roman" w:hAnsi="Times New Roman" w:cs="Times New Roman"/>
          <w:b/>
          <w:sz w:val="22"/>
          <w:szCs w:val="22"/>
          <w:lang w:val="en-GB"/>
        </w:rPr>
        <w:t>DS</w:t>
      </w:r>
      <w:r w:rsidR="00D36F2D" w:rsidRPr="005C3B8D">
        <w:rPr>
          <w:rFonts w:ascii="Times New Roman" w:hAnsi="Times New Roman" w:cs="Times New Roman"/>
          <w:b/>
          <w:sz w:val="22"/>
          <w:szCs w:val="22"/>
          <w:lang w:val="en-GB"/>
        </w:rPr>
        <w:t>CH transmission</w:t>
      </w:r>
      <w:r w:rsidR="002E2301" w:rsidRPr="005C3B8D">
        <w:rPr>
          <w:rFonts w:ascii="Times New Roman" w:hAnsi="Times New Roman" w:cs="Times New Roman"/>
          <w:b/>
          <w:sz w:val="22"/>
          <w:szCs w:val="22"/>
          <w:lang w:val="en-GB"/>
        </w:rPr>
        <w:t>(s)</w:t>
      </w:r>
      <w:r w:rsidR="00D36F2D" w:rsidRPr="005C3B8D">
        <w:rPr>
          <w:rFonts w:ascii="Times New Roman" w:hAnsi="Times New Roman" w:cs="Times New Roman"/>
          <w:b/>
          <w:sz w:val="22"/>
          <w:szCs w:val="22"/>
          <w:lang w:val="en-GB"/>
        </w:rPr>
        <w:t xml:space="preserve"> </w:t>
      </w:r>
      <w:r w:rsidR="003B5772" w:rsidRPr="005C3B8D">
        <w:rPr>
          <w:rFonts w:ascii="Times New Roman" w:hAnsi="Times New Roman" w:cs="Times New Roman"/>
          <w:b/>
          <w:sz w:val="22"/>
          <w:szCs w:val="22"/>
          <w:lang w:val="en-GB"/>
        </w:rPr>
        <w:t>with</w:t>
      </w:r>
      <w:r w:rsidR="004A7377" w:rsidRPr="005C3B8D">
        <w:rPr>
          <w:rFonts w:ascii="Times New Roman" w:hAnsi="Times New Roman" w:cs="Times New Roman"/>
          <w:b/>
          <w:sz w:val="22"/>
          <w:szCs w:val="22"/>
          <w:lang w:val="en-GB"/>
        </w:rPr>
        <w:t xml:space="preserve"> S-DCI based MTRP is </w:t>
      </w:r>
      <w:r w:rsidR="008306F6" w:rsidRPr="005C3B8D">
        <w:rPr>
          <w:rFonts w:ascii="Times New Roman" w:hAnsi="Times New Roman" w:cs="Times New Roman"/>
          <w:b/>
          <w:sz w:val="22"/>
          <w:szCs w:val="22"/>
          <w:lang w:val="en-GB"/>
        </w:rPr>
        <w:t xml:space="preserve">designed and </w:t>
      </w:r>
      <w:r w:rsidR="004A7377" w:rsidRPr="005C3B8D">
        <w:rPr>
          <w:rFonts w:ascii="Times New Roman" w:hAnsi="Times New Roman" w:cs="Times New Roman"/>
          <w:b/>
          <w:sz w:val="22"/>
          <w:szCs w:val="22"/>
          <w:lang w:val="en-GB"/>
        </w:rPr>
        <w:t>agreed.</w:t>
      </w:r>
    </w:p>
    <w:p w14:paraId="0D3FE468" w14:textId="77777777" w:rsidR="00544393" w:rsidRPr="005C3B8D" w:rsidRDefault="00544393" w:rsidP="005C3B8D">
      <w:pPr>
        <w:spacing w:after="0"/>
        <w:jc w:val="both"/>
        <w:rPr>
          <w:rFonts w:ascii="Times New Roman" w:hAnsi="Times New Roman" w:cs="Times New Roman"/>
          <w:b/>
          <w:lang w:val="en-GB"/>
        </w:rPr>
      </w:pPr>
    </w:p>
    <w:p w14:paraId="53DEDFE1" w14:textId="77777777" w:rsidR="001250EA" w:rsidRPr="005C3B8D" w:rsidRDefault="00CD7DB8" w:rsidP="005C3B8D">
      <w:pPr>
        <w:spacing w:after="0"/>
        <w:jc w:val="both"/>
        <w:rPr>
          <w:rFonts w:ascii="Times New Roman" w:hAnsi="Times New Roman" w:cs="Times New Roman"/>
          <w:lang w:val="en-GB"/>
        </w:rPr>
      </w:pPr>
      <w:r w:rsidRPr="005C3B8D">
        <w:rPr>
          <w:rFonts w:ascii="Times New Roman" w:hAnsi="Times New Roman" w:cs="Times New Roman"/>
          <w:b/>
          <w:u w:val="single"/>
          <w:lang w:val="en-GB"/>
        </w:rPr>
        <w:t xml:space="preserve">For </w:t>
      </w:r>
      <w:r w:rsidR="00A3133F" w:rsidRPr="005C3B8D">
        <w:rPr>
          <w:rFonts w:ascii="Times New Roman" w:hAnsi="Times New Roman" w:cs="Times New Roman"/>
          <w:b/>
          <w:u w:val="single"/>
          <w:lang w:val="en-GB"/>
        </w:rPr>
        <w:t>PUSCH</w:t>
      </w:r>
      <w:r w:rsidR="00A3133F" w:rsidRPr="005C3B8D">
        <w:rPr>
          <w:rFonts w:ascii="Times New Roman" w:hAnsi="Times New Roman" w:cs="Times New Roman"/>
          <w:lang w:val="en-GB"/>
        </w:rPr>
        <w:t xml:space="preserve">: </w:t>
      </w:r>
    </w:p>
    <w:p w14:paraId="2CFF833D" w14:textId="77777777" w:rsidR="001250EA" w:rsidRPr="005C3B8D" w:rsidRDefault="001250EA" w:rsidP="005C3B8D">
      <w:pPr>
        <w:spacing w:after="0"/>
        <w:jc w:val="both"/>
        <w:rPr>
          <w:rFonts w:ascii="Times New Roman" w:hAnsi="Times New Roman" w:cs="Times New Roman"/>
          <w:lang w:val="en-GB"/>
        </w:rPr>
      </w:pPr>
    </w:p>
    <w:p w14:paraId="75233B71" w14:textId="283FA73C" w:rsidR="00D936C9" w:rsidRPr="005C3B8D" w:rsidRDefault="00A3133F" w:rsidP="005C3B8D">
      <w:pPr>
        <w:spacing w:after="0"/>
        <w:jc w:val="both"/>
        <w:rPr>
          <w:rFonts w:ascii="Times New Roman" w:hAnsi="Times New Roman" w:cs="Times New Roman"/>
          <w:lang w:val="en-GB"/>
        </w:rPr>
      </w:pPr>
      <w:r w:rsidRPr="005C3B8D">
        <w:rPr>
          <w:rFonts w:ascii="Times New Roman" w:hAnsi="Times New Roman" w:cs="Times New Roman"/>
          <w:lang w:val="en-GB"/>
        </w:rPr>
        <w:lastRenderedPageBreak/>
        <w:t>A</w:t>
      </w:r>
      <w:r w:rsidR="00B46032" w:rsidRPr="005C3B8D">
        <w:rPr>
          <w:rFonts w:ascii="Times New Roman" w:hAnsi="Times New Roman" w:cs="Times New Roman"/>
          <w:lang w:val="en-GB"/>
        </w:rPr>
        <w:t xml:space="preserve">n indication, </w:t>
      </w:r>
      <w:proofErr w:type="gramStart"/>
      <w:r w:rsidRPr="005C3B8D">
        <w:rPr>
          <w:rFonts w:ascii="Times New Roman" w:hAnsi="Times New Roman" w:cs="Times New Roman"/>
          <w:lang w:val="en-GB"/>
        </w:rPr>
        <w:t>similar to</w:t>
      </w:r>
      <w:proofErr w:type="gramEnd"/>
      <w:r w:rsidRPr="005C3B8D">
        <w:rPr>
          <w:rFonts w:ascii="Times New Roman" w:hAnsi="Times New Roman" w:cs="Times New Roman"/>
          <w:lang w:val="en-GB"/>
        </w:rPr>
        <w:t xml:space="preserve"> the one introduced in Rel-17</w:t>
      </w:r>
      <w:r w:rsidR="00B46032" w:rsidRPr="005C3B8D">
        <w:rPr>
          <w:rFonts w:ascii="Times New Roman" w:hAnsi="Times New Roman" w:cs="Times New Roman"/>
          <w:lang w:val="en-GB"/>
        </w:rPr>
        <w:t xml:space="preserve"> for M-TRP PUSCH repetition operation,</w:t>
      </w:r>
      <w:r w:rsidRPr="005C3B8D">
        <w:rPr>
          <w:rFonts w:ascii="Times New Roman" w:hAnsi="Times New Roman" w:cs="Times New Roman"/>
          <w:lang w:val="en-GB"/>
        </w:rPr>
        <w:t xml:space="preserve"> would be needed for </w:t>
      </w:r>
      <w:r w:rsidR="00BE2CDD" w:rsidRPr="005C3B8D">
        <w:rPr>
          <w:rFonts w:ascii="Times New Roman" w:hAnsi="Times New Roman" w:cs="Times New Roman"/>
          <w:lang w:val="en-GB"/>
        </w:rPr>
        <w:t xml:space="preserve">Rel-18. </w:t>
      </w:r>
      <w:r w:rsidR="00421CB4" w:rsidRPr="005C3B8D">
        <w:rPr>
          <w:rFonts w:ascii="Times New Roman" w:hAnsi="Times New Roman" w:cs="Times New Roman"/>
          <w:lang w:val="en-GB"/>
        </w:rPr>
        <w:t xml:space="preserve">Specifically, when there are two </w:t>
      </w:r>
      <w:r w:rsidR="001F5C6B" w:rsidRPr="005C3B8D">
        <w:rPr>
          <w:rFonts w:ascii="Times New Roman" w:hAnsi="Times New Roman" w:cs="Times New Roman"/>
          <w:lang w:val="en-GB"/>
        </w:rPr>
        <w:t xml:space="preserve">indicated </w:t>
      </w:r>
      <w:r w:rsidR="00E57A2A" w:rsidRPr="005C3B8D">
        <w:rPr>
          <w:rFonts w:ascii="Times New Roman" w:hAnsi="Times New Roman" w:cs="Times New Roman"/>
          <w:lang w:val="en-GB"/>
        </w:rPr>
        <w:t>(</w:t>
      </w:r>
      <w:r w:rsidR="00421CB4" w:rsidRPr="005C3B8D">
        <w:rPr>
          <w:rFonts w:ascii="Times New Roman" w:hAnsi="Times New Roman" w:cs="Times New Roman"/>
          <w:lang w:val="en-GB"/>
        </w:rPr>
        <w:t xml:space="preserve">UL or joint) </w:t>
      </w:r>
      <w:r w:rsidR="006150B1" w:rsidRPr="005C3B8D">
        <w:rPr>
          <w:rFonts w:ascii="Times New Roman" w:hAnsi="Times New Roman" w:cs="Times New Roman"/>
          <w:lang w:val="en-GB"/>
        </w:rPr>
        <w:t>TCI state</w:t>
      </w:r>
      <w:r w:rsidR="001F5C6B" w:rsidRPr="005C3B8D">
        <w:rPr>
          <w:rFonts w:ascii="Times New Roman" w:hAnsi="Times New Roman" w:cs="Times New Roman"/>
          <w:lang w:val="en-GB"/>
        </w:rPr>
        <w:t>s, t</w:t>
      </w:r>
      <w:r w:rsidR="00BE2CDD" w:rsidRPr="005C3B8D">
        <w:rPr>
          <w:rFonts w:ascii="Times New Roman" w:hAnsi="Times New Roman" w:cs="Times New Roman"/>
          <w:lang w:val="en-GB"/>
        </w:rPr>
        <w:t>his indication would</w:t>
      </w:r>
      <w:r w:rsidR="001F5C6B" w:rsidRPr="005C3B8D">
        <w:rPr>
          <w:rFonts w:ascii="Times New Roman" w:hAnsi="Times New Roman" w:cs="Times New Roman"/>
          <w:lang w:val="en-GB"/>
        </w:rPr>
        <w:t xml:space="preserve"> allow to </w:t>
      </w:r>
      <w:r w:rsidR="001D4A8E" w:rsidRPr="005C3B8D">
        <w:rPr>
          <w:rFonts w:ascii="Times New Roman" w:hAnsi="Times New Roman" w:cs="Times New Roman"/>
          <w:lang w:val="en-GB"/>
        </w:rPr>
        <w:t xml:space="preserve">dynamically select whether </w:t>
      </w:r>
    </w:p>
    <w:p w14:paraId="4035450F" w14:textId="68B501E2" w:rsidR="007D671C" w:rsidRPr="005C3B8D" w:rsidRDefault="00AF7653" w:rsidP="005C3B8D">
      <w:pPr>
        <w:pStyle w:val="ListParagraph"/>
        <w:numPr>
          <w:ilvl w:val="0"/>
          <w:numId w:val="24"/>
        </w:numPr>
        <w:jc w:val="both"/>
        <w:rPr>
          <w:rFonts w:ascii="Times New Roman" w:hAnsi="Times New Roman" w:cs="Times New Roman"/>
          <w:sz w:val="22"/>
          <w:szCs w:val="22"/>
          <w:lang w:val="en-GB"/>
        </w:rPr>
      </w:pPr>
      <w:r w:rsidRPr="005C3B8D">
        <w:rPr>
          <w:rFonts w:ascii="Times New Roman" w:hAnsi="Times New Roman" w:cs="Times New Roman"/>
          <w:sz w:val="22"/>
          <w:szCs w:val="22"/>
          <w:lang w:val="en-GB"/>
        </w:rPr>
        <w:t xml:space="preserve">both TCI states </w:t>
      </w:r>
      <w:r w:rsidR="00412F29" w:rsidRPr="005C3B8D">
        <w:rPr>
          <w:rFonts w:ascii="Times New Roman" w:hAnsi="Times New Roman" w:cs="Times New Roman"/>
          <w:sz w:val="22"/>
          <w:szCs w:val="22"/>
          <w:lang w:val="en-GB"/>
        </w:rPr>
        <w:t xml:space="preserve">should be used for </w:t>
      </w:r>
      <w:r w:rsidR="00A70FC9" w:rsidRPr="005C3B8D">
        <w:rPr>
          <w:rFonts w:ascii="Times New Roman" w:hAnsi="Times New Roman" w:cs="Times New Roman"/>
          <w:sz w:val="22"/>
          <w:szCs w:val="22"/>
          <w:lang w:val="en-GB"/>
        </w:rPr>
        <w:t xml:space="preserve">the </w:t>
      </w:r>
      <w:r w:rsidR="00412F29" w:rsidRPr="005C3B8D">
        <w:rPr>
          <w:rFonts w:ascii="Times New Roman" w:hAnsi="Times New Roman" w:cs="Times New Roman"/>
          <w:sz w:val="22"/>
          <w:szCs w:val="22"/>
          <w:lang w:val="en-GB"/>
        </w:rPr>
        <w:t>PUSCH, i.e.</w:t>
      </w:r>
      <w:r w:rsidR="00A70FC9" w:rsidRPr="005C3B8D">
        <w:rPr>
          <w:rFonts w:ascii="Times New Roman" w:hAnsi="Times New Roman" w:cs="Times New Roman"/>
          <w:sz w:val="22"/>
          <w:szCs w:val="22"/>
          <w:lang w:val="en-GB"/>
        </w:rPr>
        <w:t>,</w:t>
      </w:r>
      <w:r w:rsidR="00412F29" w:rsidRPr="005C3B8D">
        <w:rPr>
          <w:rFonts w:ascii="Times New Roman" w:hAnsi="Times New Roman" w:cs="Times New Roman"/>
          <w:sz w:val="22"/>
          <w:szCs w:val="22"/>
          <w:lang w:val="en-GB"/>
        </w:rPr>
        <w:t xml:space="preserve"> </w:t>
      </w:r>
      <w:r w:rsidR="00206DB5" w:rsidRPr="005C3B8D">
        <w:rPr>
          <w:rFonts w:ascii="Times New Roman" w:hAnsi="Times New Roman" w:cs="Times New Roman"/>
          <w:sz w:val="22"/>
          <w:szCs w:val="22"/>
          <w:lang w:val="en-GB"/>
        </w:rPr>
        <w:t>M</w:t>
      </w:r>
      <w:r w:rsidR="00412F29" w:rsidRPr="005C3B8D">
        <w:rPr>
          <w:rFonts w:ascii="Times New Roman" w:hAnsi="Times New Roman" w:cs="Times New Roman"/>
          <w:sz w:val="22"/>
          <w:szCs w:val="22"/>
          <w:lang w:val="en-GB"/>
        </w:rPr>
        <w:t>-TRP PUSCH operation</w:t>
      </w:r>
      <w:r w:rsidR="004805EF" w:rsidRPr="005C3B8D">
        <w:rPr>
          <w:rFonts w:ascii="Times New Roman" w:hAnsi="Times New Roman" w:cs="Times New Roman"/>
          <w:sz w:val="22"/>
          <w:szCs w:val="22"/>
          <w:lang w:val="en-GB"/>
        </w:rPr>
        <w:t xml:space="preserve"> is applicable</w:t>
      </w:r>
      <w:r w:rsidR="00412F29" w:rsidRPr="005C3B8D">
        <w:rPr>
          <w:rFonts w:ascii="Times New Roman" w:hAnsi="Times New Roman" w:cs="Times New Roman"/>
          <w:sz w:val="22"/>
          <w:szCs w:val="22"/>
          <w:lang w:val="en-GB"/>
        </w:rPr>
        <w:t xml:space="preserve">, or </w:t>
      </w:r>
    </w:p>
    <w:p w14:paraId="439E6D69" w14:textId="437FED51" w:rsidR="007D671C" w:rsidRPr="005C3B8D" w:rsidRDefault="00412F29" w:rsidP="005C3B8D">
      <w:pPr>
        <w:pStyle w:val="ListParagraph"/>
        <w:numPr>
          <w:ilvl w:val="0"/>
          <w:numId w:val="24"/>
        </w:numPr>
        <w:jc w:val="both"/>
        <w:rPr>
          <w:rFonts w:ascii="Times New Roman" w:hAnsi="Times New Roman" w:cs="Times New Roman"/>
          <w:sz w:val="22"/>
          <w:szCs w:val="22"/>
          <w:lang w:val="en-GB"/>
        </w:rPr>
      </w:pPr>
      <w:r w:rsidRPr="005C3B8D">
        <w:rPr>
          <w:rFonts w:ascii="Times New Roman" w:hAnsi="Times New Roman" w:cs="Times New Roman"/>
          <w:sz w:val="22"/>
          <w:szCs w:val="22"/>
          <w:lang w:val="en-GB"/>
        </w:rPr>
        <w:t>one TCI state</w:t>
      </w:r>
      <w:r w:rsidR="006941D0" w:rsidRPr="005C3B8D">
        <w:rPr>
          <w:rFonts w:ascii="Times New Roman" w:hAnsi="Times New Roman" w:cs="Times New Roman"/>
          <w:sz w:val="22"/>
          <w:szCs w:val="22"/>
          <w:lang w:val="en-GB"/>
        </w:rPr>
        <w:t>, and if so,</w:t>
      </w:r>
      <w:r w:rsidR="001C0642" w:rsidRPr="005C3B8D">
        <w:rPr>
          <w:rFonts w:ascii="Times New Roman" w:hAnsi="Times New Roman" w:cs="Times New Roman"/>
          <w:sz w:val="22"/>
          <w:szCs w:val="22"/>
          <w:lang w:val="en-GB"/>
        </w:rPr>
        <w:t xml:space="preserve"> which </w:t>
      </w:r>
      <w:r w:rsidR="004805EF" w:rsidRPr="005C3B8D">
        <w:rPr>
          <w:rFonts w:ascii="Times New Roman" w:hAnsi="Times New Roman" w:cs="Times New Roman"/>
          <w:sz w:val="22"/>
          <w:szCs w:val="22"/>
          <w:lang w:val="en-GB"/>
        </w:rPr>
        <w:t>TCI state</w:t>
      </w:r>
      <w:r w:rsidR="001C0642" w:rsidRPr="005C3B8D">
        <w:rPr>
          <w:rFonts w:ascii="Times New Roman" w:hAnsi="Times New Roman" w:cs="Times New Roman"/>
          <w:sz w:val="22"/>
          <w:szCs w:val="22"/>
          <w:lang w:val="en-GB"/>
        </w:rPr>
        <w:t xml:space="preserve"> </w:t>
      </w:r>
      <w:r w:rsidR="00A70FC9" w:rsidRPr="005C3B8D">
        <w:rPr>
          <w:rFonts w:ascii="Times New Roman" w:hAnsi="Times New Roman" w:cs="Times New Roman"/>
          <w:sz w:val="22"/>
          <w:szCs w:val="22"/>
          <w:lang w:val="en-GB"/>
        </w:rPr>
        <w:t>should be used for the PUSCH, i.e.</w:t>
      </w:r>
      <w:r w:rsidR="00804F9D" w:rsidRPr="005C3B8D">
        <w:rPr>
          <w:rFonts w:ascii="Times New Roman" w:hAnsi="Times New Roman" w:cs="Times New Roman"/>
          <w:sz w:val="22"/>
          <w:szCs w:val="22"/>
          <w:lang w:val="en-GB"/>
        </w:rPr>
        <w:t>,</w:t>
      </w:r>
      <w:r w:rsidR="00A70FC9" w:rsidRPr="005C3B8D">
        <w:rPr>
          <w:rFonts w:ascii="Times New Roman" w:hAnsi="Times New Roman" w:cs="Times New Roman"/>
          <w:sz w:val="22"/>
          <w:szCs w:val="22"/>
          <w:lang w:val="en-GB"/>
        </w:rPr>
        <w:t xml:space="preserve"> </w:t>
      </w:r>
      <w:r w:rsidR="00206DB5" w:rsidRPr="005C3B8D">
        <w:rPr>
          <w:rFonts w:ascii="Times New Roman" w:hAnsi="Times New Roman" w:cs="Times New Roman"/>
          <w:sz w:val="22"/>
          <w:szCs w:val="22"/>
          <w:lang w:val="en-GB"/>
        </w:rPr>
        <w:t>S</w:t>
      </w:r>
      <w:r w:rsidR="00A70FC9" w:rsidRPr="005C3B8D">
        <w:rPr>
          <w:rFonts w:ascii="Times New Roman" w:hAnsi="Times New Roman" w:cs="Times New Roman"/>
          <w:sz w:val="22"/>
          <w:szCs w:val="22"/>
          <w:lang w:val="en-GB"/>
        </w:rPr>
        <w:t>-TRP PUSCH operation</w:t>
      </w:r>
      <w:r w:rsidR="00353830" w:rsidRPr="005C3B8D">
        <w:rPr>
          <w:rFonts w:ascii="Times New Roman" w:hAnsi="Times New Roman" w:cs="Times New Roman"/>
          <w:sz w:val="22"/>
          <w:szCs w:val="22"/>
          <w:lang w:val="en-GB"/>
        </w:rPr>
        <w:t xml:space="preserve"> is applicable</w:t>
      </w:r>
      <w:r w:rsidR="00A70FC9" w:rsidRPr="005C3B8D">
        <w:rPr>
          <w:rFonts w:ascii="Times New Roman" w:hAnsi="Times New Roman" w:cs="Times New Roman"/>
          <w:sz w:val="22"/>
          <w:szCs w:val="22"/>
          <w:lang w:val="en-GB"/>
        </w:rPr>
        <w:t>.</w:t>
      </w:r>
      <w:r w:rsidR="00421CB4" w:rsidRPr="005C3B8D">
        <w:rPr>
          <w:rFonts w:ascii="Times New Roman" w:hAnsi="Times New Roman" w:cs="Times New Roman"/>
          <w:sz w:val="22"/>
          <w:szCs w:val="22"/>
          <w:lang w:val="en-GB"/>
        </w:rPr>
        <w:t xml:space="preserve"> </w:t>
      </w:r>
    </w:p>
    <w:p w14:paraId="34EFFCE0" w14:textId="63B6D891" w:rsidR="00842794" w:rsidRPr="005C3B8D" w:rsidRDefault="003F64D1" w:rsidP="005C3B8D">
      <w:pPr>
        <w:jc w:val="both"/>
        <w:rPr>
          <w:rFonts w:ascii="Times New Roman" w:hAnsi="Times New Roman" w:cs="Times New Roman"/>
          <w:lang w:val="en-GB"/>
        </w:rPr>
      </w:pPr>
      <w:r w:rsidRPr="005C3B8D">
        <w:rPr>
          <w:rFonts w:ascii="Times New Roman" w:hAnsi="Times New Roman" w:cs="Times New Roman"/>
          <w:lang w:val="en-GB"/>
        </w:rPr>
        <w:t xml:space="preserve">This indication would then </w:t>
      </w:r>
      <w:r w:rsidR="00C947DE" w:rsidRPr="005C3B8D">
        <w:rPr>
          <w:rFonts w:ascii="Times New Roman" w:hAnsi="Times New Roman" w:cs="Times New Roman"/>
          <w:lang w:val="en-GB"/>
        </w:rPr>
        <w:t xml:space="preserve">in a way </w:t>
      </w:r>
      <w:r w:rsidRPr="005C3B8D">
        <w:rPr>
          <w:rFonts w:ascii="Times New Roman" w:hAnsi="Times New Roman" w:cs="Times New Roman"/>
          <w:lang w:val="en-GB"/>
        </w:rPr>
        <w:t xml:space="preserve">be </w:t>
      </w:r>
      <w:proofErr w:type="gramStart"/>
      <w:r w:rsidRPr="005C3B8D">
        <w:rPr>
          <w:rFonts w:ascii="Times New Roman" w:hAnsi="Times New Roman" w:cs="Times New Roman"/>
          <w:lang w:val="en-GB"/>
        </w:rPr>
        <w:t>similar to</w:t>
      </w:r>
      <w:proofErr w:type="gramEnd"/>
      <w:r w:rsidRPr="005C3B8D">
        <w:rPr>
          <w:rFonts w:ascii="Times New Roman" w:hAnsi="Times New Roman" w:cs="Times New Roman"/>
          <w:lang w:val="en-GB"/>
        </w:rPr>
        <w:t xml:space="preserve"> the one suggested above for PDSCH.</w:t>
      </w:r>
    </w:p>
    <w:p w14:paraId="28CA698B" w14:textId="6ADD7D36" w:rsidR="00544393" w:rsidRPr="005C3B8D" w:rsidRDefault="00AE3F44" w:rsidP="005C3B8D">
      <w:pPr>
        <w:pStyle w:val="Caption"/>
        <w:spacing w:before="0" w:after="0"/>
        <w:jc w:val="both"/>
        <w:rPr>
          <w:rFonts w:ascii="Times New Roman" w:hAnsi="Times New Roman" w:cs="Times New Roman"/>
          <w:lang w:val="en-GB"/>
        </w:rPr>
      </w:pPr>
      <w:bookmarkStart w:id="54" w:name="_Ref111225744"/>
      <w:bookmarkStart w:id="55" w:name="_Ref115445138"/>
      <w:r w:rsidRPr="005C3B8D">
        <w:rPr>
          <w:rFonts w:ascii="Times New Roman" w:hAnsi="Times New Roman" w:cs="Times New Roman"/>
          <w:lang w:val="en-GB"/>
        </w:rPr>
        <w:t>Proposal</w:t>
      </w:r>
      <w:r w:rsidR="0049399D" w:rsidRPr="001E5CFB">
        <w:rPr>
          <w:rFonts w:ascii="Times New Roman" w:hAnsi="Times New Roman" w:cs="Times New Roman"/>
          <w:lang w:val="en-GB"/>
        </w:rPr>
        <w:t xml:space="preserve"> </w:t>
      </w:r>
      <w:r w:rsidR="00DF5436" w:rsidRPr="001E5CFB">
        <w:rPr>
          <w:rFonts w:ascii="Times New Roman" w:hAnsi="Times New Roman" w:cs="Times New Roman"/>
        </w:rPr>
        <w:fldChar w:fldCharType="begin"/>
      </w:r>
      <w:r w:rsidR="00DF5436" w:rsidRPr="001E5CFB">
        <w:rPr>
          <w:rFonts w:ascii="Times New Roman" w:hAnsi="Times New Roman" w:cs="Times New Roman"/>
          <w:lang w:val="en-GB"/>
        </w:rPr>
        <w:instrText xml:space="preserve"> SEQ Proposal \* ARABIC </w:instrText>
      </w:r>
      <w:r w:rsidR="00DF5436" w:rsidRPr="001E5CFB">
        <w:rPr>
          <w:rFonts w:ascii="Times New Roman" w:hAnsi="Times New Roman" w:cs="Times New Roman"/>
        </w:rPr>
        <w:fldChar w:fldCharType="separate"/>
      </w:r>
      <w:r w:rsidR="00BC22A9">
        <w:rPr>
          <w:rFonts w:ascii="Times New Roman" w:hAnsi="Times New Roman" w:cs="Times New Roman"/>
          <w:noProof/>
          <w:lang w:val="en-GB"/>
        </w:rPr>
        <w:t>33</w:t>
      </w:r>
      <w:r w:rsidR="00DF5436" w:rsidRPr="001E5CFB">
        <w:rPr>
          <w:rFonts w:ascii="Times New Roman" w:hAnsi="Times New Roman" w:cs="Times New Roman"/>
        </w:rPr>
        <w:fldChar w:fldCharType="end"/>
      </w:r>
      <w:r w:rsidR="00DF5436" w:rsidRPr="001E5CFB">
        <w:rPr>
          <w:rFonts w:ascii="Times New Roman" w:hAnsi="Times New Roman" w:cs="Times New Roman"/>
          <w:lang w:val="en-GB"/>
        </w:rPr>
        <w:t>:</w:t>
      </w:r>
      <w:r w:rsidR="00CF7098" w:rsidRPr="005C3B8D">
        <w:rPr>
          <w:rFonts w:ascii="Times New Roman" w:hAnsi="Times New Roman" w:cs="Times New Roman"/>
          <w:lang w:val="en-GB"/>
        </w:rPr>
        <w:t xml:space="preserve"> </w:t>
      </w:r>
      <w:r w:rsidR="0031798C" w:rsidRPr="005C3B8D">
        <w:rPr>
          <w:rFonts w:ascii="Times New Roman" w:hAnsi="Times New Roman" w:cs="Times New Roman"/>
          <w:lang w:val="en-GB"/>
        </w:rPr>
        <w:t xml:space="preserve">Enable </w:t>
      </w:r>
      <w:r w:rsidR="00CF7098" w:rsidRPr="005C3B8D">
        <w:rPr>
          <w:rFonts w:ascii="Times New Roman" w:hAnsi="Times New Roman" w:cs="Times New Roman"/>
          <w:lang w:val="en-GB"/>
        </w:rPr>
        <w:t xml:space="preserve">dynamic </w:t>
      </w:r>
      <w:r w:rsidR="006C3B21" w:rsidRPr="005C3B8D">
        <w:rPr>
          <w:rFonts w:ascii="Times New Roman" w:hAnsi="Times New Roman" w:cs="Times New Roman"/>
          <w:lang w:val="en-GB"/>
        </w:rPr>
        <w:t>switching</w:t>
      </w:r>
      <w:r w:rsidR="00CF7098" w:rsidRPr="005C3B8D">
        <w:rPr>
          <w:rFonts w:ascii="Times New Roman" w:hAnsi="Times New Roman" w:cs="Times New Roman"/>
          <w:lang w:val="en-GB"/>
        </w:rPr>
        <w:t xml:space="preserve"> </w:t>
      </w:r>
      <w:r w:rsidR="0036661D" w:rsidRPr="005C3B8D">
        <w:rPr>
          <w:rFonts w:ascii="Times New Roman" w:hAnsi="Times New Roman" w:cs="Times New Roman"/>
          <w:lang w:val="en-GB"/>
        </w:rPr>
        <w:t>(as supported in Rel-17)</w:t>
      </w:r>
      <w:r w:rsidR="00CF7098" w:rsidRPr="005C3B8D">
        <w:rPr>
          <w:rFonts w:ascii="Times New Roman" w:hAnsi="Times New Roman" w:cs="Times New Roman"/>
          <w:lang w:val="en-GB"/>
        </w:rPr>
        <w:t xml:space="preserve"> between S-TRP and M-TRP PUSCH operations, as well as TRP or TCI state ordering and selection</w:t>
      </w:r>
      <w:r w:rsidR="00A91DA5" w:rsidRPr="005C3B8D">
        <w:rPr>
          <w:rFonts w:ascii="Times New Roman" w:hAnsi="Times New Roman" w:cs="Times New Roman"/>
          <w:lang w:val="en-GB"/>
        </w:rPr>
        <w:t xml:space="preserve"> for these operations</w:t>
      </w:r>
      <w:bookmarkEnd w:id="54"/>
      <w:r w:rsidR="00736DB8" w:rsidRPr="005C3B8D">
        <w:rPr>
          <w:rFonts w:ascii="Times New Roman" w:hAnsi="Times New Roman" w:cs="Times New Roman"/>
          <w:lang w:val="en-GB"/>
        </w:rPr>
        <w:t xml:space="preserve"> by </w:t>
      </w:r>
      <w:r w:rsidR="00846369" w:rsidRPr="005C3B8D">
        <w:rPr>
          <w:rFonts w:ascii="Times New Roman" w:hAnsi="Times New Roman" w:cs="Times New Roman"/>
          <w:lang w:val="en-GB"/>
        </w:rPr>
        <w:t>reu</w:t>
      </w:r>
      <w:r w:rsidR="00305C80" w:rsidRPr="005C3B8D">
        <w:rPr>
          <w:rFonts w:ascii="Times New Roman" w:hAnsi="Times New Roman" w:cs="Times New Roman"/>
          <w:lang w:val="en-GB"/>
        </w:rPr>
        <w:t>s</w:t>
      </w:r>
      <w:r w:rsidR="00736DB8" w:rsidRPr="005C3B8D">
        <w:rPr>
          <w:rFonts w:ascii="Times New Roman" w:hAnsi="Times New Roman" w:cs="Times New Roman"/>
          <w:lang w:val="en-GB"/>
        </w:rPr>
        <w:t xml:space="preserve">ing </w:t>
      </w:r>
      <w:r w:rsidR="007E6FF7" w:rsidRPr="005C3B8D">
        <w:rPr>
          <w:rFonts w:ascii="Times New Roman" w:hAnsi="Times New Roman" w:cs="Times New Roman"/>
          <w:lang w:val="en-GB"/>
        </w:rPr>
        <w:t>a</w:t>
      </w:r>
      <w:r w:rsidR="00664DB3" w:rsidRPr="005C3B8D">
        <w:rPr>
          <w:rFonts w:ascii="Times New Roman" w:hAnsi="Times New Roman" w:cs="Times New Roman"/>
          <w:lang w:val="en-GB"/>
        </w:rPr>
        <w:t xml:space="preserve"> </w:t>
      </w:r>
      <w:r w:rsidR="00195558" w:rsidRPr="005C3B8D">
        <w:rPr>
          <w:rFonts w:ascii="Times New Roman" w:hAnsi="Times New Roman" w:cs="Times New Roman"/>
          <w:lang w:val="en-GB"/>
        </w:rPr>
        <w:t>similar</w:t>
      </w:r>
      <w:r w:rsidR="00FC0149" w:rsidRPr="005C3B8D">
        <w:rPr>
          <w:rFonts w:ascii="Times New Roman" w:hAnsi="Times New Roman" w:cs="Times New Roman"/>
          <w:lang w:val="en-GB"/>
        </w:rPr>
        <w:t xml:space="preserve"> method as </w:t>
      </w:r>
      <w:r w:rsidR="00195558" w:rsidRPr="005C3B8D">
        <w:rPr>
          <w:rFonts w:ascii="Times New Roman" w:hAnsi="Times New Roman" w:cs="Times New Roman"/>
          <w:lang w:val="en-GB"/>
        </w:rPr>
        <w:t>for</w:t>
      </w:r>
      <w:r w:rsidR="00FC0149" w:rsidRPr="005C3B8D">
        <w:rPr>
          <w:rFonts w:ascii="Times New Roman" w:hAnsi="Times New Roman" w:cs="Times New Roman"/>
          <w:lang w:val="en-GB"/>
        </w:rPr>
        <w:t xml:space="preserve"> </w:t>
      </w:r>
      <w:r w:rsidR="00664DB3" w:rsidRPr="005C3B8D">
        <w:rPr>
          <w:rFonts w:ascii="Times New Roman" w:hAnsi="Times New Roman" w:cs="Times New Roman"/>
          <w:lang w:val="en-GB"/>
        </w:rPr>
        <w:t xml:space="preserve">Rel-17 </w:t>
      </w:r>
      <w:r w:rsidR="00FC0149" w:rsidRPr="005C3B8D">
        <w:rPr>
          <w:rFonts w:ascii="Times New Roman" w:hAnsi="Times New Roman" w:cs="Times New Roman"/>
          <w:lang w:val="en-GB"/>
        </w:rPr>
        <w:t>M-TRP</w:t>
      </w:r>
      <w:r w:rsidR="007738C4" w:rsidRPr="005C3B8D">
        <w:rPr>
          <w:rFonts w:ascii="Times New Roman" w:hAnsi="Times New Roman" w:cs="Times New Roman"/>
          <w:lang w:val="en-GB"/>
        </w:rPr>
        <w:t>/S-TRP</w:t>
      </w:r>
      <w:r w:rsidR="00FC0149" w:rsidRPr="005C3B8D">
        <w:rPr>
          <w:rFonts w:ascii="Times New Roman" w:hAnsi="Times New Roman" w:cs="Times New Roman"/>
          <w:lang w:val="en-GB"/>
        </w:rPr>
        <w:t xml:space="preserve"> PUSCH </w:t>
      </w:r>
      <w:r w:rsidR="007738C4" w:rsidRPr="005C3B8D">
        <w:rPr>
          <w:rFonts w:ascii="Times New Roman" w:hAnsi="Times New Roman" w:cs="Times New Roman"/>
          <w:lang w:val="en-GB"/>
        </w:rPr>
        <w:t>operation</w:t>
      </w:r>
      <w:r w:rsidR="007E153E" w:rsidRPr="005C3B8D">
        <w:rPr>
          <w:rFonts w:ascii="Times New Roman" w:hAnsi="Times New Roman" w:cs="Times New Roman"/>
          <w:lang w:val="en-GB"/>
        </w:rPr>
        <w:t>s</w:t>
      </w:r>
      <w:r w:rsidR="00133708" w:rsidRPr="005C3B8D">
        <w:rPr>
          <w:rFonts w:ascii="Times New Roman" w:hAnsi="Times New Roman" w:cs="Times New Roman"/>
          <w:lang w:val="en-GB"/>
        </w:rPr>
        <w:t>.</w:t>
      </w:r>
      <w:bookmarkEnd w:id="55"/>
    </w:p>
    <w:p w14:paraId="5F5108A0" w14:textId="1557024D" w:rsidR="002E2301" w:rsidRPr="005C3B8D" w:rsidRDefault="002E2301" w:rsidP="005C3B8D">
      <w:pPr>
        <w:pStyle w:val="ListParagraph"/>
        <w:numPr>
          <w:ilvl w:val="0"/>
          <w:numId w:val="23"/>
        </w:numPr>
        <w:jc w:val="both"/>
        <w:rPr>
          <w:rFonts w:ascii="Times New Roman" w:hAnsi="Times New Roman" w:cs="Times New Roman"/>
          <w:b/>
          <w:sz w:val="22"/>
          <w:szCs w:val="22"/>
          <w:lang w:val="en-GB"/>
        </w:rPr>
      </w:pPr>
      <w:r w:rsidRPr="005C3B8D">
        <w:rPr>
          <w:rFonts w:ascii="Times New Roman" w:hAnsi="Times New Roman" w:cs="Times New Roman"/>
          <w:b/>
          <w:sz w:val="22"/>
          <w:szCs w:val="22"/>
          <w:lang w:val="en-GB"/>
        </w:rPr>
        <w:t>FFS the related details</w:t>
      </w:r>
      <w:r w:rsidR="00E842C3" w:rsidRPr="005C3B8D">
        <w:rPr>
          <w:rFonts w:ascii="Times New Roman" w:hAnsi="Times New Roman" w:cs="Times New Roman"/>
          <w:b/>
          <w:sz w:val="22"/>
          <w:szCs w:val="22"/>
          <w:lang w:val="en-GB"/>
        </w:rPr>
        <w:t xml:space="preserve">, if </w:t>
      </w:r>
      <w:proofErr w:type="gramStart"/>
      <w:r w:rsidR="00E842C3" w:rsidRPr="005C3B8D">
        <w:rPr>
          <w:rFonts w:ascii="Times New Roman" w:hAnsi="Times New Roman" w:cs="Times New Roman"/>
          <w:b/>
          <w:sz w:val="22"/>
          <w:szCs w:val="22"/>
          <w:lang w:val="en-GB"/>
        </w:rPr>
        <w:t>any,</w:t>
      </w:r>
      <w:r w:rsidRPr="005C3B8D">
        <w:rPr>
          <w:rFonts w:ascii="Times New Roman" w:hAnsi="Times New Roman" w:cs="Times New Roman"/>
          <w:b/>
          <w:sz w:val="22"/>
          <w:szCs w:val="22"/>
          <w:lang w:val="en-GB"/>
        </w:rPr>
        <w:t xml:space="preserve"> once</w:t>
      </w:r>
      <w:proofErr w:type="gramEnd"/>
      <w:r w:rsidRPr="005C3B8D">
        <w:rPr>
          <w:rFonts w:ascii="Times New Roman" w:hAnsi="Times New Roman" w:cs="Times New Roman"/>
          <w:b/>
          <w:sz w:val="22"/>
          <w:szCs w:val="22"/>
          <w:lang w:val="en-GB"/>
        </w:rPr>
        <w:t xml:space="preserve"> the association of joint/UL TCI state(s) </w:t>
      </w:r>
      <w:r w:rsidR="00D56B90" w:rsidRPr="005C3B8D">
        <w:rPr>
          <w:rFonts w:ascii="Times New Roman" w:hAnsi="Times New Roman" w:cs="Times New Roman"/>
          <w:b/>
          <w:sz w:val="22"/>
          <w:szCs w:val="22"/>
          <w:lang w:val="en-GB"/>
        </w:rPr>
        <w:t xml:space="preserve">to </w:t>
      </w:r>
      <w:r w:rsidRPr="005C3B8D">
        <w:rPr>
          <w:rFonts w:ascii="Times New Roman" w:hAnsi="Times New Roman" w:cs="Times New Roman"/>
          <w:b/>
          <w:sz w:val="22"/>
          <w:szCs w:val="22"/>
          <w:lang w:val="en-GB"/>
        </w:rPr>
        <w:t xml:space="preserve">PUSCH transmission(s) </w:t>
      </w:r>
      <w:r w:rsidR="003B5772" w:rsidRPr="005C3B8D">
        <w:rPr>
          <w:rFonts w:ascii="Times New Roman" w:hAnsi="Times New Roman" w:cs="Times New Roman"/>
          <w:b/>
          <w:sz w:val="22"/>
          <w:szCs w:val="22"/>
          <w:lang w:val="en-GB"/>
        </w:rPr>
        <w:t>with</w:t>
      </w:r>
      <w:r w:rsidRPr="005C3B8D">
        <w:rPr>
          <w:rFonts w:ascii="Times New Roman" w:hAnsi="Times New Roman" w:cs="Times New Roman"/>
          <w:b/>
          <w:sz w:val="22"/>
          <w:szCs w:val="22"/>
          <w:lang w:val="en-GB"/>
        </w:rPr>
        <w:t xml:space="preserve"> S-DCI based MTRP is designed and agreed.</w:t>
      </w:r>
    </w:p>
    <w:p w14:paraId="5A4DADDE" w14:textId="77777777" w:rsidR="00127846" w:rsidRPr="005C3B8D" w:rsidRDefault="00127846" w:rsidP="005C3B8D">
      <w:pPr>
        <w:spacing w:after="0"/>
        <w:jc w:val="both"/>
        <w:rPr>
          <w:rFonts w:ascii="Times New Roman" w:hAnsi="Times New Roman" w:cs="Times New Roman"/>
          <w:lang w:val="en-GB"/>
        </w:rPr>
      </w:pPr>
    </w:p>
    <w:p w14:paraId="7B25868A" w14:textId="77777777" w:rsidR="001250EA" w:rsidRPr="005C3B8D" w:rsidRDefault="0055548A" w:rsidP="005C3B8D">
      <w:pPr>
        <w:spacing w:after="120"/>
        <w:jc w:val="both"/>
        <w:rPr>
          <w:rFonts w:ascii="Times New Roman" w:hAnsi="Times New Roman" w:cs="Times New Roman"/>
          <w:lang w:val="en-GB"/>
        </w:rPr>
      </w:pPr>
      <w:r w:rsidRPr="005C3B8D">
        <w:rPr>
          <w:rFonts w:ascii="Times New Roman" w:hAnsi="Times New Roman" w:cs="Times New Roman"/>
          <w:b/>
          <w:u w:val="single"/>
          <w:lang w:val="en-GB"/>
        </w:rPr>
        <w:t>For PUCCH</w:t>
      </w:r>
      <w:r w:rsidRPr="005C3B8D">
        <w:rPr>
          <w:rFonts w:ascii="Times New Roman" w:hAnsi="Times New Roman" w:cs="Times New Roman"/>
          <w:lang w:val="en-GB"/>
        </w:rPr>
        <w:t xml:space="preserve">: </w:t>
      </w:r>
    </w:p>
    <w:p w14:paraId="32EC7475" w14:textId="02C5D914" w:rsidR="0055548A" w:rsidRPr="005C3B8D" w:rsidRDefault="0055548A" w:rsidP="005C3B8D">
      <w:pPr>
        <w:spacing w:after="120"/>
        <w:jc w:val="both"/>
        <w:rPr>
          <w:rFonts w:ascii="Times New Roman" w:hAnsi="Times New Roman" w:cs="Times New Roman"/>
          <w:lang w:val="en-GB"/>
        </w:rPr>
      </w:pPr>
      <w:r w:rsidRPr="005C3B8D">
        <w:rPr>
          <w:rFonts w:ascii="Times New Roman" w:hAnsi="Times New Roman" w:cs="Times New Roman"/>
          <w:lang w:val="en-GB"/>
        </w:rPr>
        <w:t xml:space="preserve">Based on the </w:t>
      </w:r>
      <w:r w:rsidR="0039345E" w:rsidRPr="005C3B8D">
        <w:rPr>
          <w:rFonts w:ascii="Times New Roman" w:hAnsi="Times New Roman" w:cs="Times New Roman"/>
          <w:lang w:val="en-GB"/>
        </w:rPr>
        <w:t xml:space="preserve">potential ways for </w:t>
      </w:r>
      <w:r w:rsidRPr="005C3B8D">
        <w:rPr>
          <w:rFonts w:ascii="Times New Roman" w:hAnsi="Times New Roman" w:cs="Times New Roman"/>
          <w:lang w:val="en-GB"/>
        </w:rPr>
        <w:t xml:space="preserve">TCI state determination for PUCCH explained above, the UE would know whether/which one or two TCI states are associated with a PUCCH resource. Thus, the UE would know whether to apply S-TRP or M-TRP PUCCH repetition operation. Specifically, if </w:t>
      </w:r>
      <w:r w:rsidR="00651463" w:rsidRPr="005C3B8D">
        <w:rPr>
          <w:rFonts w:ascii="Times New Roman" w:hAnsi="Times New Roman" w:cs="Times New Roman"/>
          <w:lang w:val="en-GB"/>
        </w:rPr>
        <w:t>the PUCCH resource is associated</w:t>
      </w:r>
      <w:r w:rsidR="00CB08D9" w:rsidRPr="005C3B8D">
        <w:rPr>
          <w:rFonts w:ascii="Times New Roman" w:hAnsi="Times New Roman" w:cs="Times New Roman"/>
          <w:lang w:val="en-GB"/>
        </w:rPr>
        <w:t>/indicated</w:t>
      </w:r>
      <w:r w:rsidR="00651463" w:rsidRPr="005C3B8D">
        <w:rPr>
          <w:rFonts w:ascii="Times New Roman" w:hAnsi="Times New Roman" w:cs="Times New Roman"/>
          <w:lang w:val="en-GB"/>
        </w:rPr>
        <w:t xml:space="preserve"> with </w:t>
      </w:r>
      <w:r w:rsidR="00B20DA0" w:rsidRPr="005C3B8D">
        <w:rPr>
          <w:rFonts w:ascii="Times New Roman" w:hAnsi="Times New Roman" w:cs="Times New Roman"/>
          <w:lang w:val="en-GB"/>
        </w:rPr>
        <w:t xml:space="preserve">two TCI states, then M-TRP PUCCH operation is applicable, whereas </w:t>
      </w:r>
      <w:r w:rsidR="00D9334B" w:rsidRPr="005C3B8D">
        <w:rPr>
          <w:rFonts w:ascii="Times New Roman" w:hAnsi="Times New Roman" w:cs="Times New Roman"/>
          <w:lang w:val="en-GB"/>
        </w:rPr>
        <w:t>S-TRP PUCCH operation is applicable if the PUCCH resource is associated</w:t>
      </w:r>
      <w:r w:rsidR="00CB08D9" w:rsidRPr="005C3B8D">
        <w:rPr>
          <w:rFonts w:ascii="Times New Roman" w:hAnsi="Times New Roman" w:cs="Times New Roman"/>
          <w:lang w:val="en-GB"/>
        </w:rPr>
        <w:t>/indicated</w:t>
      </w:r>
      <w:r w:rsidR="00D9334B" w:rsidRPr="005C3B8D">
        <w:rPr>
          <w:rFonts w:ascii="Times New Roman" w:hAnsi="Times New Roman" w:cs="Times New Roman"/>
          <w:lang w:val="en-GB"/>
        </w:rPr>
        <w:t xml:space="preserve"> with </w:t>
      </w:r>
      <w:r w:rsidR="00CB08D9" w:rsidRPr="005C3B8D">
        <w:rPr>
          <w:rFonts w:ascii="Times New Roman" w:hAnsi="Times New Roman" w:cs="Times New Roman"/>
          <w:lang w:val="en-GB"/>
        </w:rPr>
        <w:t>one TCI state.</w:t>
      </w:r>
      <w:r w:rsidR="00D57361" w:rsidRPr="005C3B8D">
        <w:rPr>
          <w:rFonts w:ascii="Times New Roman" w:hAnsi="Times New Roman" w:cs="Times New Roman"/>
          <w:lang w:val="en-GB"/>
        </w:rPr>
        <w:t xml:space="preserve"> On the TRP or TCI state ordering for the </w:t>
      </w:r>
      <w:r w:rsidR="00290BDA" w:rsidRPr="005C3B8D">
        <w:rPr>
          <w:rFonts w:ascii="Times New Roman" w:hAnsi="Times New Roman" w:cs="Times New Roman"/>
          <w:lang w:val="en-GB"/>
        </w:rPr>
        <w:t>M</w:t>
      </w:r>
      <w:r w:rsidR="00D57361" w:rsidRPr="005C3B8D">
        <w:rPr>
          <w:rFonts w:ascii="Times New Roman" w:hAnsi="Times New Roman" w:cs="Times New Roman"/>
          <w:lang w:val="en-GB"/>
        </w:rPr>
        <w:t xml:space="preserve">-TRP </w:t>
      </w:r>
      <w:r w:rsidR="006817B0" w:rsidRPr="005C3B8D">
        <w:rPr>
          <w:rFonts w:ascii="Times New Roman" w:hAnsi="Times New Roman" w:cs="Times New Roman"/>
          <w:lang w:val="en-GB"/>
        </w:rPr>
        <w:t xml:space="preserve">PUCCH </w:t>
      </w:r>
      <w:r w:rsidR="00D57361" w:rsidRPr="005C3B8D">
        <w:rPr>
          <w:rFonts w:ascii="Times New Roman" w:hAnsi="Times New Roman" w:cs="Times New Roman"/>
          <w:lang w:val="en-GB"/>
        </w:rPr>
        <w:t>operation</w:t>
      </w:r>
      <w:r w:rsidR="00290BDA" w:rsidRPr="005C3B8D">
        <w:rPr>
          <w:rFonts w:ascii="Times New Roman" w:hAnsi="Times New Roman" w:cs="Times New Roman"/>
          <w:lang w:val="en-GB"/>
        </w:rPr>
        <w:t xml:space="preserve">, the order </w:t>
      </w:r>
      <w:r w:rsidR="008760E1" w:rsidRPr="005C3B8D">
        <w:rPr>
          <w:rFonts w:ascii="Times New Roman" w:hAnsi="Times New Roman" w:cs="Times New Roman"/>
          <w:lang w:val="en-GB"/>
        </w:rPr>
        <w:t>of the TCI states associated/indicated for the PUCCH resource can be used.</w:t>
      </w:r>
      <w:r w:rsidR="00290BDA" w:rsidRPr="005C3B8D">
        <w:rPr>
          <w:rFonts w:ascii="Times New Roman" w:hAnsi="Times New Roman" w:cs="Times New Roman"/>
          <w:lang w:val="en-GB"/>
        </w:rPr>
        <w:t xml:space="preserve"> </w:t>
      </w:r>
      <w:r w:rsidRPr="005C3B8D">
        <w:rPr>
          <w:rFonts w:ascii="Times New Roman" w:hAnsi="Times New Roman" w:cs="Times New Roman"/>
          <w:lang w:val="en-GB"/>
        </w:rPr>
        <w:t xml:space="preserve">  </w:t>
      </w:r>
    </w:p>
    <w:p w14:paraId="55F3D7B3" w14:textId="52C3F0A5" w:rsidR="0055548A" w:rsidRPr="005C3B8D" w:rsidRDefault="00920641" w:rsidP="005C3B8D">
      <w:pPr>
        <w:pStyle w:val="Caption"/>
        <w:spacing w:before="0" w:after="0"/>
        <w:jc w:val="both"/>
        <w:rPr>
          <w:rFonts w:ascii="Times New Roman" w:hAnsi="Times New Roman" w:cs="Times New Roman"/>
          <w:lang w:val="en-GB"/>
        </w:rPr>
      </w:pPr>
      <w:bookmarkStart w:id="56" w:name="_Ref111225777"/>
      <w:bookmarkStart w:id="57" w:name="_Ref115445163"/>
      <w:r w:rsidRPr="005C3B8D">
        <w:rPr>
          <w:rFonts w:ascii="Times New Roman" w:hAnsi="Times New Roman" w:cs="Times New Roman"/>
          <w:lang w:val="en-GB"/>
        </w:rPr>
        <w:t>Proposal</w:t>
      </w:r>
      <w:r w:rsidR="0049399D" w:rsidRPr="001E5CFB">
        <w:rPr>
          <w:rFonts w:ascii="Times New Roman" w:hAnsi="Times New Roman" w:cs="Times New Roman"/>
          <w:lang w:val="en-GB"/>
        </w:rPr>
        <w:t xml:space="preserve"> </w:t>
      </w:r>
      <w:r w:rsidR="00770D82" w:rsidRPr="001E5CFB">
        <w:rPr>
          <w:rFonts w:ascii="Times New Roman" w:hAnsi="Times New Roman" w:cs="Times New Roman"/>
        </w:rPr>
        <w:fldChar w:fldCharType="begin"/>
      </w:r>
      <w:r w:rsidR="00770D82" w:rsidRPr="001E5CFB">
        <w:rPr>
          <w:rFonts w:ascii="Times New Roman" w:hAnsi="Times New Roman" w:cs="Times New Roman"/>
          <w:lang w:val="en-GB"/>
        </w:rPr>
        <w:instrText xml:space="preserve"> SEQ Proposal \* ARABIC </w:instrText>
      </w:r>
      <w:r w:rsidR="00770D82" w:rsidRPr="001E5CFB">
        <w:rPr>
          <w:rFonts w:ascii="Times New Roman" w:hAnsi="Times New Roman" w:cs="Times New Roman"/>
        </w:rPr>
        <w:fldChar w:fldCharType="separate"/>
      </w:r>
      <w:r w:rsidR="00BC22A9">
        <w:rPr>
          <w:rFonts w:ascii="Times New Roman" w:hAnsi="Times New Roman" w:cs="Times New Roman"/>
          <w:noProof/>
          <w:lang w:val="en-GB"/>
        </w:rPr>
        <w:t>34</w:t>
      </w:r>
      <w:r w:rsidR="00770D82" w:rsidRPr="001E5CFB">
        <w:rPr>
          <w:rFonts w:ascii="Times New Roman" w:hAnsi="Times New Roman" w:cs="Times New Roman"/>
        </w:rPr>
        <w:fldChar w:fldCharType="end"/>
      </w:r>
      <w:r w:rsidR="00770D82" w:rsidRPr="001E5CFB">
        <w:rPr>
          <w:rFonts w:ascii="Times New Roman" w:hAnsi="Times New Roman" w:cs="Times New Roman"/>
          <w:lang w:val="en-GB"/>
        </w:rPr>
        <w:t>:</w:t>
      </w:r>
      <w:r w:rsidR="00CF7098" w:rsidRPr="005C3B8D">
        <w:rPr>
          <w:rFonts w:ascii="Times New Roman" w:hAnsi="Times New Roman" w:cs="Times New Roman"/>
          <w:lang w:val="en-GB"/>
        </w:rPr>
        <w:t xml:space="preserve"> </w:t>
      </w:r>
      <w:r w:rsidR="00DE1D57" w:rsidRPr="005C3B8D">
        <w:rPr>
          <w:rFonts w:ascii="Times New Roman" w:hAnsi="Times New Roman" w:cs="Times New Roman"/>
          <w:lang w:val="en-GB"/>
        </w:rPr>
        <w:t xml:space="preserve">Enable </w:t>
      </w:r>
      <w:r w:rsidR="00CF7098" w:rsidRPr="005C3B8D">
        <w:rPr>
          <w:rFonts w:ascii="Times New Roman" w:hAnsi="Times New Roman" w:cs="Times New Roman"/>
          <w:lang w:val="en-GB"/>
        </w:rPr>
        <w:t xml:space="preserve">dynamic </w:t>
      </w:r>
      <w:r w:rsidR="006C3B21" w:rsidRPr="005C3B8D">
        <w:rPr>
          <w:rFonts w:ascii="Times New Roman" w:hAnsi="Times New Roman" w:cs="Times New Roman"/>
          <w:lang w:val="en-GB"/>
        </w:rPr>
        <w:t>switching</w:t>
      </w:r>
      <w:r w:rsidR="00CF7098" w:rsidRPr="005C3B8D">
        <w:rPr>
          <w:rFonts w:ascii="Times New Roman" w:hAnsi="Times New Roman" w:cs="Times New Roman"/>
          <w:lang w:val="en-GB"/>
        </w:rPr>
        <w:t xml:space="preserve"> </w:t>
      </w:r>
      <w:r w:rsidR="00DE1D57" w:rsidRPr="005C3B8D">
        <w:rPr>
          <w:rFonts w:ascii="Times New Roman" w:hAnsi="Times New Roman" w:cs="Times New Roman"/>
          <w:lang w:val="en-GB"/>
        </w:rPr>
        <w:t xml:space="preserve">(as supported in Rel-17) </w:t>
      </w:r>
      <w:r w:rsidR="00CF7098" w:rsidRPr="005C3B8D">
        <w:rPr>
          <w:rFonts w:ascii="Times New Roman" w:hAnsi="Times New Roman" w:cs="Times New Roman"/>
          <w:lang w:val="en-GB"/>
        </w:rPr>
        <w:t>between S-TRP and M-TRP PUCCH operations</w:t>
      </w:r>
      <w:bookmarkEnd w:id="56"/>
      <w:r w:rsidR="005E23F1" w:rsidRPr="005C3B8D">
        <w:rPr>
          <w:rFonts w:ascii="Times New Roman" w:hAnsi="Times New Roman" w:cs="Times New Roman"/>
          <w:lang w:val="en-GB"/>
        </w:rPr>
        <w:t xml:space="preserve"> by </w:t>
      </w:r>
      <w:r w:rsidR="00846369" w:rsidRPr="005C3B8D">
        <w:rPr>
          <w:rFonts w:ascii="Times New Roman" w:hAnsi="Times New Roman" w:cs="Times New Roman"/>
          <w:lang w:val="en-GB"/>
        </w:rPr>
        <w:t>reus</w:t>
      </w:r>
      <w:r w:rsidR="005E23F1" w:rsidRPr="005C3B8D">
        <w:rPr>
          <w:rFonts w:ascii="Times New Roman" w:hAnsi="Times New Roman" w:cs="Times New Roman"/>
          <w:lang w:val="en-GB"/>
        </w:rPr>
        <w:t xml:space="preserve">ing </w:t>
      </w:r>
      <w:r w:rsidR="007E6FF7" w:rsidRPr="005C3B8D">
        <w:rPr>
          <w:rFonts w:ascii="Times New Roman" w:hAnsi="Times New Roman" w:cs="Times New Roman"/>
          <w:lang w:val="en-GB"/>
        </w:rPr>
        <w:t>a</w:t>
      </w:r>
      <w:r w:rsidR="00FC0149" w:rsidRPr="005C3B8D">
        <w:rPr>
          <w:rFonts w:ascii="Times New Roman" w:hAnsi="Times New Roman" w:cs="Times New Roman"/>
          <w:lang w:val="en-GB"/>
        </w:rPr>
        <w:t xml:space="preserve"> </w:t>
      </w:r>
      <w:r w:rsidR="00D34119" w:rsidRPr="005C3B8D">
        <w:rPr>
          <w:rFonts w:ascii="Times New Roman" w:hAnsi="Times New Roman" w:cs="Times New Roman"/>
          <w:lang w:val="en-GB"/>
        </w:rPr>
        <w:t xml:space="preserve">similar method </w:t>
      </w:r>
      <w:r w:rsidR="00FC0149" w:rsidRPr="005C3B8D">
        <w:rPr>
          <w:rFonts w:ascii="Times New Roman" w:hAnsi="Times New Roman" w:cs="Times New Roman"/>
          <w:lang w:val="en-GB"/>
        </w:rPr>
        <w:t xml:space="preserve">as </w:t>
      </w:r>
      <w:r w:rsidR="00F45E96" w:rsidRPr="005C3B8D">
        <w:rPr>
          <w:rFonts w:ascii="Times New Roman" w:hAnsi="Times New Roman" w:cs="Times New Roman"/>
          <w:lang w:val="en-GB"/>
        </w:rPr>
        <w:t xml:space="preserve">for the </w:t>
      </w:r>
      <w:r w:rsidR="00846369" w:rsidRPr="005C3B8D">
        <w:rPr>
          <w:rFonts w:ascii="Times New Roman" w:hAnsi="Times New Roman" w:cs="Times New Roman"/>
          <w:lang w:val="en-GB"/>
        </w:rPr>
        <w:t>Rel-17</w:t>
      </w:r>
      <w:r w:rsidR="00544393" w:rsidRPr="005C3B8D">
        <w:rPr>
          <w:rFonts w:ascii="Times New Roman" w:hAnsi="Times New Roman" w:cs="Times New Roman"/>
          <w:lang w:val="en-GB"/>
        </w:rPr>
        <w:t xml:space="preserve"> </w:t>
      </w:r>
      <w:r w:rsidR="00FC0149" w:rsidRPr="005C3B8D">
        <w:rPr>
          <w:rFonts w:ascii="Times New Roman" w:hAnsi="Times New Roman" w:cs="Times New Roman"/>
          <w:lang w:val="en-GB"/>
        </w:rPr>
        <w:t>M-</w:t>
      </w:r>
      <w:r w:rsidR="00BC72A2" w:rsidRPr="005C3B8D">
        <w:rPr>
          <w:rFonts w:ascii="Times New Roman" w:hAnsi="Times New Roman" w:cs="Times New Roman"/>
          <w:lang w:val="en-GB"/>
        </w:rPr>
        <w:t>TRP</w:t>
      </w:r>
      <w:r w:rsidR="007E153E" w:rsidRPr="005C3B8D">
        <w:rPr>
          <w:rFonts w:ascii="Times New Roman" w:hAnsi="Times New Roman" w:cs="Times New Roman"/>
          <w:lang w:val="en-GB"/>
        </w:rPr>
        <w:t>/S-TRP</w:t>
      </w:r>
      <w:r w:rsidR="00BC72A2" w:rsidRPr="005C3B8D">
        <w:rPr>
          <w:rFonts w:ascii="Times New Roman" w:hAnsi="Times New Roman" w:cs="Times New Roman"/>
          <w:lang w:val="en-GB"/>
        </w:rPr>
        <w:t xml:space="preserve"> PUCCH </w:t>
      </w:r>
      <w:r w:rsidR="007E153E" w:rsidRPr="005C3B8D">
        <w:rPr>
          <w:rFonts w:ascii="Times New Roman" w:hAnsi="Times New Roman" w:cs="Times New Roman"/>
          <w:lang w:val="en-GB"/>
        </w:rPr>
        <w:t>operations.</w:t>
      </w:r>
      <w:bookmarkEnd w:id="57"/>
      <w:r w:rsidR="00BC72A2" w:rsidRPr="005C3B8D">
        <w:rPr>
          <w:rFonts w:ascii="Times New Roman" w:hAnsi="Times New Roman" w:cs="Times New Roman"/>
          <w:lang w:val="en-GB"/>
        </w:rPr>
        <w:t xml:space="preserve"> </w:t>
      </w:r>
    </w:p>
    <w:p w14:paraId="4ED72070" w14:textId="5E7DD026" w:rsidR="003B5772" w:rsidRPr="005C3B8D" w:rsidRDefault="003B5772" w:rsidP="005C3B8D">
      <w:pPr>
        <w:pStyle w:val="ListParagraph"/>
        <w:numPr>
          <w:ilvl w:val="0"/>
          <w:numId w:val="23"/>
        </w:numPr>
        <w:jc w:val="both"/>
        <w:rPr>
          <w:rFonts w:ascii="Times New Roman" w:hAnsi="Times New Roman" w:cs="Times New Roman"/>
          <w:b/>
          <w:sz w:val="22"/>
          <w:szCs w:val="22"/>
          <w:lang w:val="en-GB"/>
        </w:rPr>
      </w:pPr>
      <w:r w:rsidRPr="005C3B8D">
        <w:rPr>
          <w:rFonts w:ascii="Times New Roman" w:hAnsi="Times New Roman" w:cs="Times New Roman"/>
          <w:b/>
          <w:sz w:val="22"/>
          <w:szCs w:val="22"/>
          <w:lang w:val="en-GB"/>
        </w:rPr>
        <w:t>FFS the related details</w:t>
      </w:r>
      <w:r w:rsidR="00E842C3" w:rsidRPr="005C3B8D">
        <w:rPr>
          <w:rFonts w:ascii="Times New Roman" w:hAnsi="Times New Roman" w:cs="Times New Roman"/>
          <w:b/>
          <w:sz w:val="22"/>
          <w:szCs w:val="22"/>
          <w:lang w:val="en-GB"/>
        </w:rPr>
        <w:t xml:space="preserve">, if </w:t>
      </w:r>
      <w:proofErr w:type="gramStart"/>
      <w:r w:rsidR="00E842C3" w:rsidRPr="005C3B8D">
        <w:rPr>
          <w:rFonts w:ascii="Times New Roman" w:hAnsi="Times New Roman" w:cs="Times New Roman"/>
          <w:b/>
          <w:sz w:val="22"/>
          <w:szCs w:val="22"/>
          <w:lang w:val="en-GB"/>
        </w:rPr>
        <w:t>any,</w:t>
      </w:r>
      <w:r w:rsidRPr="005C3B8D">
        <w:rPr>
          <w:rFonts w:ascii="Times New Roman" w:hAnsi="Times New Roman" w:cs="Times New Roman"/>
          <w:b/>
          <w:sz w:val="22"/>
          <w:szCs w:val="22"/>
          <w:lang w:val="en-GB"/>
        </w:rPr>
        <w:t xml:space="preserve"> once</w:t>
      </w:r>
      <w:proofErr w:type="gramEnd"/>
      <w:r w:rsidRPr="005C3B8D">
        <w:rPr>
          <w:rFonts w:ascii="Times New Roman" w:hAnsi="Times New Roman" w:cs="Times New Roman"/>
          <w:b/>
          <w:sz w:val="22"/>
          <w:szCs w:val="22"/>
          <w:lang w:val="en-GB"/>
        </w:rPr>
        <w:t xml:space="preserve"> the association of joint/UL TCI state(s) </w:t>
      </w:r>
      <w:r w:rsidR="00D56B90" w:rsidRPr="005C3B8D">
        <w:rPr>
          <w:rFonts w:ascii="Times New Roman" w:hAnsi="Times New Roman" w:cs="Times New Roman"/>
          <w:b/>
          <w:sz w:val="22"/>
          <w:szCs w:val="22"/>
          <w:lang w:val="en-GB"/>
        </w:rPr>
        <w:t>to</w:t>
      </w:r>
      <w:r w:rsidRPr="005C3B8D">
        <w:rPr>
          <w:rFonts w:ascii="Times New Roman" w:hAnsi="Times New Roman" w:cs="Times New Roman"/>
          <w:b/>
          <w:sz w:val="22"/>
          <w:szCs w:val="22"/>
          <w:lang w:val="en-GB"/>
        </w:rPr>
        <w:t xml:space="preserve"> PUCCH transmission(s) with S-DCI based MTRP is designed and agreed.</w:t>
      </w:r>
    </w:p>
    <w:p w14:paraId="7D7165BC" w14:textId="4D46A004" w:rsidR="00045213" w:rsidRPr="005C3B8D" w:rsidRDefault="00045213" w:rsidP="005C3B8D">
      <w:pPr>
        <w:jc w:val="both"/>
        <w:rPr>
          <w:rFonts w:ascii="Times New Roman" w:hAnsi="Times New Roman" w:cs="Times New Roman"/>
          <w:lang w:val="en-GB"/>
        </w:rPr>
      </w:pPr>
    </w:p>
    <w:p w14:paraId="18596C4B" w14:textId="085EBB6D" w:rsidR="00FB13CE" w:rsidRPr="005C3B8D" w:rsidRDefault="00FB13CE" w:rsidP="005C3B8D">
      <w:pPr>
        <w:jc w:val="both"/>
        <w:rPr>
          <w:rFonts w:ascii="Times New Roman" w:hAnsi="Times New Roman" w:cs="Times New Roman"/>
          <w:lang w:val="en-GB"/>
        </w:rPr>
      </w:pPr>
      <w:r w:rsidRPr="005C3B8D">
        <w:rPr>
          <w:rFonts w:ascii="Times New Roman" w:hAnsi="Times New Roman" w:cs="Times New Roman"/>
          <w:b/>
          <w:u w:val="single"/>
          <w:lang w:val="en-GB"/>
        </w:rPr>
        <w:t>For PUCCH resource groups</w:t>
      </w:r>
      <w:r w:rsidRPr="005C3B8D">
        <w:rPr>
          <w:rFonts w:ascii="Times New Roman" w:hAnsi="Times New Roman" w:cs="Times New Roman"/>
          <w:lang w:val="en-GB"/>
        </w:rPr>
        <w:t xml:space="preserve">: </w:t>
      </w:r>
    </w:p>
    <w:p w14:paraId="364B0C36" w14:textId="77777777" w:rsidR="00FB13CE" w:rsidRPr="005C3B8D" w:rsidRDefault="00FB13CE" w:rsidP="005C3B8D">
      <w:pPr>
        <w:jc w:val="both"/>
        <w:rPr>
          <w:rFonts w:ascii="Times New Roman" w:hAnsi="Times New Roman" w:cs="Times New Roman"/>
          <w:lang w:val="en-GB"/>
        </w:rPr>
      </w:pPr>
      <w:r w:rsidRPr="005C3B8D">
        <w:rPr>
          <w:rFonts w:ascii="Times New Roman" w:hAnsi="Times New Roman" w:cs="Times New Roman"/>
          <w:lang w:val="en-GB"/>
        </w:rPr>
        <w:t>Regarding PUCCH resource groups in single-DCI scenario, the following related agreement was made in RAN1#110bis-e:</w:t>
      </w:r>
    </w:p>
    <w:tbl>
      <w:tblPr>
        <w:tblStyle w:val="TableGrid"/>
        <w:tblW w:w="0" w:type="auto"/>
        <w:tblLook w:val="04A0" w:firstRow="1" w:lastRow="0" w:firstColumn="1" w:lastColumn="0" w:noHBand="0" w:noVBand="1"/>
      </w:tblPr>
      <w:tblGrid>
        <w:gridCol w:w="9629"/>
      </w:tblGrid>
      <w:tr w:rsidR="00FB13CE" w:rsidRPr="003D0BD1" w14:paraId="3C2FADE9" w14:textId="77777777" w:rsidTr="00C8573F">
        <w:tc>
          <w:tcPr>
            <w:tcW w:w="9629" w:type="dxa"/>
          </w:tcPr>
          <w:p w14:paraId="78204E6D" w14:textId="77777777" w:rsidR="00FB13CE" w:rsidRPr="005C6E38" w:rsidRDefault="00FB13CE" w:rsidP="00FB13CE">
            <w:pPr>
              <w:spacing w:after="0" w:line="240" w:lineRule="auto"/>
              <w:jc w:val="both"/>
              <w:rPr>
                <w:rFonts w:ascii="Times New Roman" w:eastAsia="Times New Roman" w:hAnsi="Times New Roman" w:cs="Times New Roman"/>
                <w:sz w:val="24"/>
                <w:szCs w:val="24"/>
                <w:lang w:eastAsia="fr-FR"/>
              </w:rPr>
            </w:pPr>
            <w:r w:rsidRPr="00FB13CE">
              <w:rPr>
                <w:rFonts w:ascii="Times" w:eastAsia="Batang" w:hAnsi="Times" w:cs="Times"/>
                <w:b/>
                <w:bCs/>
                <w:color w:val="000000"/>
                <w:kern w:val="24"/>
                <w:sz w:val="18"/>
                <w:szCs w:val="18"/>
                <w:highlight w:val="green"/>
                <w:lang w:val="en-GB" w:eastAsia="fr-FR"/>
              </w:rPr>
              <w:t>Agreement</w:t>
            </w:r>
          </w:p>
          <w:p w14:paraId="0A6DB180" w14:textId="77777777" w:rsidR="00FB13CE" w:rsidRPr="005C6E38" w:rsidRDefault="00FB13CE" w:rsidP="00FB13CE">
            <w:pPr>
              <w:spacing w:after="0" w:line="240" w:lineRule="auto"/>
              <w:jc w:val="both"/>
              <w:rPr>
                <w:rFonts w:ascii="Times New Roman" w:eastAsia="Times New Roman" w:hAnsi="Times New Roman" w:cs="Times New Roman"/>
                <w:sz w:val="24"/>
                <w:szCs w:val="24"/>
                <w:lang w:eastAsia="fr-FR"/>
              </w:rPr>
            </w:pPr>
            <w:r w:rsidRPr="00FB13CE">
              <w:rPr>
                <w:rFonts w:ascii="Times" w:eastAsia="Batang" w:hAnsi="Times" w:cs="Times"/>
                <w:color w:val="000000"/>
                <w:kern w:val="24"/>
                <w:sz w:val="18"/>
                <w:szCs w:val="18"/>
                <w:lang w:val="en-GB" w:eastAsia="fr-FR"/>
              </w:rPr>
              <w:t>On unified TCI framework extension for S-DCI based MTRP, down-select one alternative from the followings in RAN1#111 for PUCCH transmission:</w:t>
            </w:r>
          </w:p>
          <w:p w14:paraId="2D3F1F64" w14:textId="77777777" w:rsidR="00657337" w:rsidRPr="005C6E38" w:rsidRDefault="00657337" w:rsidP="00FB13CE">
            <w:pPr>
              <w:numPr>
                <w:ilvl w:val="0"/>
                <w:numId w:val="49"/>
              </w:numPr>
              <w:spacing w:after="0" w:line="240" w:lineRule="auto"/>
              <w:ind w:left="1267"/>
              <w:contextualSpacing/>
              <w:jc w:val="both"/>
              <w:rPr>
                <w:rFonts w:ascii="Times New Roman" w:eastAsia="Times New Roman" w:hAnsi="Times New Roman" w:cs="Times New Roman"/>
                <w:sz w:val="18"/>
                <w:szCs w:val="24"/>
                <w:lang w:eastAsia="fr-FR"/>
              </w:rPr>
            </w:pPr>
            <w:r w:rsidRPr="00FB13CE">
              <w:rPr>
                <w:rFonts w:ascii="Times" w:eastAsia="Batang" w:hAnsi="Times" w:cs="Times"/>
                <w:color w:val="000000"/>
                <w:kern w:val="24"/>
                <w:sz w:val="18"/>
                <w:szCs w:val="18"/>
                <w:lang w:val="en-GB" w:eastAsia="fr-FR"/>
              </w:rPr>
              <w:t>Alt1: Use RRC configuration to inform the association between the indicated joint/UL TCI state(s) and a PUCCH resource/ group</w:t>
            </w:r>
          </w:p>
          <w:p w14:paraId="69A41964" w14:textId="77777777" w:rsidR="00657337" w:rsidRPr="005C6E38" w:rsidRDefault="00657337" w:rsidP="00FB13CE">
            <w:pPr>
              <w:numPr>
                <w:ilvl w:val="0"/>
                <w:numId w:val="49"/>
              </w:numPr>
              <w:spacing w:after="0" w:line="240" w:lineRule="auto"/>
              <w:ind w:left="1267"/>
              <w:contextualSpacing/>
              <w:jc w:val="both"/>
              <w:rPr>
                <w:rFonts w:ascii="Times New Roman" w:eastAsia="Times New Roman" w:hAnsi="Times New Roman" w:cs="Times New Roman"/>
                <w:sz w:val="18"/>
                <w:szCs w:val="24"/>
                <w:lang w:eastAsia="fr-FR"/>
              </w:rPr>
            </w:pPr>
            <w:r w:rsidRPr="00FB13CE">
              <w:rPr>
                <w:rFonts w:ascii="Times" w:eastAsia="Batang" w:hAnsi="Times" w:cs="Times"/>
                <w:color w:val="000000"/>
                <w:kern w:val="24"/>
                <w:sz w:val="18"/>
                <w:szCs w:val="18"/>
                <w:lang w:val="en-GB" w:eastAsia="fr-FR"/>
              </w:rPr>
              <w:t>Alt2: Use RRC configuration to inform the association between a CORESET group and a PUCCH resource/group, and the indicated joint/UL TCI state(s) associated with the CORESET group applies to the PUCCH resource/group associated with the same CORESET group</w:t>
            </w:r>
          </w:p>
          <w:p w14:paraId="576EF7E7" w14:textId="77777777" w:rsidR="00657337" w:rsidRPr="005C6E38" w:rsidRDefault="00657337" w:rsidP="00FB13CE">
            <w:pPr>
              <w:numPr>
                <w:ilvl w:val="0"/>
                <w:numId w:val="49"/>
              </w:numPr>
              <w:spacing w:after="0" w:line="240" w:lineRule="auto"/>
              <w:ind w:left="1267"/>
              <w:contextualSpacing/>
              <w:jc w:val="both"/>
              <w:rPr>
                <w:rFonts w:ascii="Times New Roman" w:eastAsia="Times New Roman" w:hAnsi="Times New Roman" w:cs="Times New Roman"/>
                <w:sz w:val="18"/>
                <w:szCs w:val="24"/>
                <w:lang w:eastAsia="fr-FR"/>
              </w:rPr>
            </w:pPr>
            <w:r w:rsidRPr="00FB13CE">
              <w:rPr>
                <w:rFonts w:ascii="Times" w:eastAsia="Batang" w:hAnsi="Times" w:cs="Times"/>
                <w:color w:val="000000"/>
                <w:kern w:val="24"/>
                <w:sz w:val="18"/>
                <w:szCs w:val="18"/>
                <w:lang w:val="en-GB" w:eastAsia="fr-FR"/>
              </w:rPr>
              <w:t>Alt3: Use MAC-CE to inform the association between the indicated joint/UL TCI state(s) and a PUCCH resource/group</w:t>
            </w:r>
          </w:p>
          <w:p w14:paraId="57294C4E" w14:textId="77777777" w:rsidR="00657337" w:rsidRPr="005C6E38" w:rsidRDefault="00657337" w:rsidP="00FB13CE">
            <w:pPr>
              <w:numPr>
                <w:ilvl w:val="0"/>
                <w:numId w:val="49"/>
              </w:numPr>
              <w:spacing w:after="0" w:line="240" w:lineRule="auto"/>
              <w:ind w:left="1267"/>
              <w:contextualSpacing/>
              <w:jc w:val="both"/>
              <w:rPr>
                <w:rFonts w:ascii="Times New Roman" w:eastAsia="Times New Roman" w:hAnsi="Times New Roman" w:cs="Times New Roman"/>
                <w:sz w:val="18"/>
                <w:szCs w:val="24"/>
                <w:lang w:eastAsia="fr-FR"/>
              </w:rPr>
            </w:pPr>
            <w:r w:rsidRPr="00FB13CE">
              <w:rPr>
                <w:rFonts w:ascii="Times" w:eastAsia="Batang" w:hAnsi="Times" w:cs="Times"/>
                <w:color w:val="000000"/>
                <w:kern w:val="24"/>
                <w:sz w:val="18"/>
                <w:szCs w:val="18"/>
                <w:lang w:val="en-GB" w:eastAsia="fr-FR"/>
              </w:rPr>
              <w:t xml:space="preserve">Note: the association indicates whether the UE shall apply the first one, the second one, or </w:t>
            </w:r>
            <w:proofErr w:type="gramStart"/>
            <w:r w:rsidRPr="00FB13CE">
              <w:rPr>
                <w:rFonts w:ascii="Times" w:eastAsia="Batang" w:hAnsi="Times" w:cs="Times"/>
                <w:color w:val="000000"/>
                <w:kern w:val="24"/>
                <w:sz w:val="18"/>
                <w:szCs w:val="18"/>
                <w:lang w:val="en-GB" w:eastAsia="fr-FR"/>
              </w:rPr>
              <w:t>both of the joint/UL TCI</w:t>
            </w:r>
            <w:proofErr w:type="gramEnd"/>
            <w:r w:rsidRPr="00FB13CE">
              <w:rPr>
                <w:rFonts w:ascii="Times" w:eastAsia="Batang" w:hAnsi="Times" w:cs="Times"/>
                <w:color w:val="000000"/>
                <w:kern w:val="24"/>
                <w:sz w:val="18"/>
                <w:szCs w:val="18"/>
                <w:lang w:val="en-GB" w:eastAsia="fr-FR"/>
              </w:rPr>
              <w:t xml:space="preserve"> states indicated by DCI/MAC-CE to a PUCCH resource/group</w:t>
            </w:r>
          </w:p>
          <w:p w14:paraId="6661420C" w14:textId="77777777" w:rsidR="00FB13CE" w:rsidRPr="00B46439" w:rsidRDefault="00FB13CE" w:rsidP="00FB13CE">
            <w:p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eastAsia="ja-JP"/>
              </w:rPr>
            </w:pPr>
          </w:p>
        </w:tc>
      </w:tr>
    </w:tbl>
    <w:p w14:paraId="0C2F9E89" w14:textId="77777777" w:rsidR="00FB13CE" w:rsidRPr="00FB13CE" w:rsidRDefault="00FB13CE" w:rsidP="00FB13CE">
      <w:pPr>
        <w:spacing w:after="0"/>
        <w:rPr>
          <w:lang w:val="en-GB"/>
        </w:rPr>
      </w:pPr>
    </w:p>
    <w:p w14:paraId="19E1ADE9" w14:textId="1D7A26D5" w:rsidR="00FB13CE" w:rsidRPr="003A00D8" w:rsidRDefault="00FB13CE" w:rsidP="003A00D8">
      <w:pPr>
        <w:spacing w:after="0"/>
        <w:jc w:val="both"/>
        <w:rPr>
          <w:rFonts w:ascii="Times New Roman" w:hAnsi="Times New Roman" w:cs="Times New Roman"/>
          <w:lang w:val="en-GB"/>
        </w:rPr>
      </w:pPr>
      <w:r w:rsidRPr="003A00D8">
        <w:rPr>
          <w:rFonts w:ascii="Times New Roman" w:hAnsi="Times New Roman" w:cs="Times New Roman"/>
          <w:lang w:val="en-GB"/>
        </w:rPr>
        <w:t>Based on the Rel-16 specifications, up to four PUCCH resource groups (per BWP) can be configured via RRC. The main intention of this feature was to enable different PUCCH resource groups to have different spatial relation info, i.e., simultaneous update/indication of a single spatial relation per group of PUCCH resources by using one MAC CE. The Rel-17 multi-TRP PUCCH enhancement then introduced the possibility to indicate a PUCCH resource with two spatial-relation info via MAC CE, where these spatial-relation infos are then applicable to the PUCCH resource group to which the PUCCH resource belongs.</w:t>
      </w:r>
    </w:p>
    <w:p w14:paraId="72306F8D" w14:textId="77777777" w:rsidR="00647B37" w:rsidRPr="003A00D8" w:rsidRDefault="00647B37" w:rsidP="003A00D8">
      <w:pPr>
        <w:spacing w:after="0"/>
        <w:jc w:val="both"/>
        <w:rPr>
          <w:rFonts w:ascii="Times New Roman" w:hAnsi="Times New Roman" w:cs="Times New Roman"/>
          <w:lang w:val="en-GB"/>
        </w:rPr>
      </w:pPr>
    </w:p>
    <w:p w14:paraId="01D989B5" w14:textId="03305006" w:rsidR="00FB13CE" w:rsidRPr="003A00D8" w:rsidRDefault="00FB13CE" w:rsidP="003A00D8">
      <w:pPr>
        <w:spacing w:after="0"/>
        <w:jc w:val="both"/>
        <w:rPr>
          <w:rFonts w:ascii="Times New Roman" w:hAnsi="Times New Roman" w:cs="Times New Roman"/>
          <w:lang w:val="en-GB"/>
        </w:rPr>
      </w:pPr>
      <w:r w:rsidRPr="003A00D8">
        <w:rPr>
          <w:rFonts w:ascii="Times New Roman" w:hAnsi="Times New Roman" w:cs="Times New Roman"/>
          <w:lang w:val="en-GB"/>
        </w:rPr>
        <w:t xml:space="preserve">Considering now the Rel-18 objective on extending the unified TCI framework for multi-TRP, when there are PUCCH resource groups configured, there would be a need for the UE to determine the association between </w:t>
      </w:r>
      <w:r w:rsidRPr="003A00D8">
        <w:rPr>
          <w:rFonts w:ascii="Times New Roman" w:hAnsi="Times New Roman" w:cs="Times New Roman"/>
          <w:lang w:val="en-GB"/>
        </w:rPr>
        <w:lastRenderedPageBreak/>
        <w:t>indicated (UL or joint) one or two TCI states and one or more of the configured PUCCH resource groups. In our view, the following options to provide such an association to the UE could be used</w:t>
      </w:r>
      <w:r w:rsidR="00E219EB" w:rsidRPr="003A00D8">
        <w:rPr>
          <w:rFonts w:ascii="Times New Roman" w:hAnsi="Times New Roman" w:cs="Times New Roman"/>
          <w:lang w:val="en-GB"/>
        </w:rPr>
        <w:t xml:space="preserve"> (where these options could be complementing each other)</w:t>
      </w:r>
      <w:r w:rsidRPr="003A00D8">
        <w:rPr>
          <w:rFonts w:ascii="Times New Roman" w:hAnsi="Times New Roman" w:cs="Times New Roman"/>
          <w:lang w:val="en-GB"/>
        </w:rPr>
        <w:t xml:space="preserve">: </w:t>
      </w:r>
    </w:p>
    <w:p w14:paraId="118491DD" w14:textId="77777777" w:rsidR="00FB13CE" w:rsidRPr="003A00D8" w:rsidRDefault="00FB13CE" w:rsidP="003A00D8">
      <w:pPr>
        <w:numPr>
          <w:ilvl w:val="0"/>
          <w:numId w:val="22"/>
        </w:numPr>
        <w:spacing w:after="0"/>
        <w:contextualSpacing/>
        <w:jc w:val="both"/>
        <w:rPr>
          <w:rFonts w:ascii="Times New Roman" w:hAnsi="Times New Roman" w:cs="Times New Roman"/>
          <w:lang w:val="en-GB" w:eastAsia="zh-CN"/>
        </w:rPr>
      </w:pPr>
      <w:r w:rsidRPr="003A00D8">
        <w:rPr>
          <w:rFonts w:ascii="Times New Roman" w:hAnsi="Times New Roman" w:cs="Times New Roman"/>
          <w:lang w:val="en-GB" w:eastAsia="zh-CN"/>
        </w:rPr>
        <w:t>Option 1: for the PUCCH that has a corresponding PDCCH, after the UE derives the PUCCH resource from the DCI field that indicates the PUCCH resource indicator (PRI), the UE can determine the PUCCH resource group that contains the derived PUCCH resource as the PUCCH resource group that should be associated to the indicated or applicable one/two (UL or joint) TCI states.</w:t>
      </w:r>
    </w:p>
    <w:p w14:paraId="25DC8C1A" w14:textId="77777777" w:rsidR="00FB13CE" w:rsidRPr="003A00D8" w:rsidRDefault="00FB13CE" w:rsidP="003A00D8">
      <w:pPr>
        <w:numPr>
          <w:ilvl w:val="1"/>
          <w:numId w:val="22"/>
        </w:numPr>
        <w:spacing w:after="0"/>
        <w:contextualSpacing/>
        <w:jc w:val="both"/>
        <w:rPr>
          <w:rFonts w:ascii="Times New Roman" w:hAnsi="Times New Roman" w:cs="Times New Roman"/>
          <w:lang w:val="en-GB" w:eastAsia="zh-CN"/>
        </w:rPr>
      </w:pPr>
      <w:r w:rsidRPr="003A00D8">
        <w:rPr>
          <w:rFonts w:ascii="Times New Roman" w:hAnsi="Times New Roman" w:cs="Times New Roman"/>
          <w:lang w:val="en-GB" w:eastAsia="zh-CN"/>
        </w:rPr>
        <w:t>Note that this approach somewhat follows similar logic as that for the Rel-17 M-TRP PUCCH operation mentioned above.</w:t>
      </w:r>
    </w:p>
    <w:p w14:paraId="48DDDF8B" w14:textId="3D00D74D" w:rsidR="00FB13CE" w:rsidRPr="003A00D8" w:rsidRDefault="00FB13CE" w:rsidP="003A00D8">
      <w:pPr>
        <w:numPr>
          <w:ilvl w:val="0"/>
          <w:numId w:val="22"/>
        </w:numPr>
        <w:spacing w:after="0"/>
        <w:contextualSpacing/>
        <w:jc w:val="both"/>
        <w:rPr>
          <w:rFonts w:ascii="Times New Roman" w:hAnsi="Times New Roman" w:cs="Times New Roman"/>
          <w:lang w:val="en-GB" w:eastAsia="zh-CN"/>
        </w:rPr>
      </w:pPr>
      <w:r w:rsidRPr="003A00D8">
        <w:rPr>
          <w:rFonts w:ascii="Times New Roman" w:hAnsi="Times New Roman" w:cs="Times New Roman"/>
          <w:lang w:val="en-GB" w:eastAsia="zh-CN"/>
        </w:rPr>
        <w:t>Option 2: Explicit indication providing the UE with the association between indicated (UL or joint) one or two TCI states and one or more of the configured PUCCH resource groups. This option is more in line with Alt.3 in the above related agreement.</w:t>
      </w:r>
    </w:p>
    <w:p w14:paraId="730205F0" w14:textId="77777777" w:rsidR="00FB13CE" w:rsidRPr="003A00D8" w:rsidRDefault="00FB13CE" w:rsidP="003A00D8">
      <w:pPr>
        <w:spacing w:after="0"/>
        <w:contextualSpacing/>
        <w:jc w:val="both"/>
        <w:rPr>
          <w:rFonts w:ascii="Times New Roman" w:hAnsi="Times New Roman" w:cs="Times New Roman"/>
          <w:lang w:val="en-GB" w:eastAsia="zh-CN"/>
        </w:rPr>
      </w:pPr>
    </w:p>
    <w:p w14:paraId="7E600BC4" w14:textId="73650FF6" w:rsidR="00390F11" w:rsidRPr="003A00D8" w:rsidRDefault="00C42934" w:rsidP="003A00D8">
      <w:pPr>
        <w:spacing w:after="0"/>
        <w:contextualSpacing/>
        <w:jc w:val="both"/>
        <w:rPr>
          <w:rFonts w:ascii="Times New Roman" w:hAnsi="Times New Roman" w:cs="Times New Roman"/>
          <w:lang w:val="en-GB" w:eastAsia="zh-CN"/>
        </w:rPr>
      </w:pPr>
      <w:r w:rsidRPr="003A00D8">
        <w:rPr>
          <w:rFonts w:ascii="Times New Roman" w:hAnsi="Times New Roman" w:cs="Times New Roman"/>
          <w:lang w:val="en-GB" w:eastAsia="zh-CN"/>
        </w:rPr>
        <w:t xml:space="preserve">In our view, and as highlighted previously, the approach to adopt here should be similar and provide </w:t>
      </w:r>
      <w:r w:rsidR="00545031" w:rsidRPr="003A00D8">
        <w:rPr>
          <w:rFonts w:ascii="Times New Roman" w:hAnsi="Times New Roman" w:cs="Times New Roman"/>
          <w:lang w:val="en-GB" w:eastAsia="zh-CN"/>
        </w:rPr>
        <w:t>same flexibility as the one agreed under Rel-17 M-TRP PUCCH enhancement.</w:t>
      </w:r>
      <w:r w:rsidR="00E94775" w:rsidRPr="003A00D8">
        <w:rPr>
          <w:rFonts w:ascii="Times New Roman" w:hAnsi="Times New Roman" w:cs="Times New Roman"/>
          <w:lang w:val="en-GB" w:eastAsia="zh-CN"/>
        </w:rPr>
        <w:t xml:space="preserve"> Hence, we think that Alt.3 should be adopted.</w:t>
      </w:r>
      <w:r w:rsidR="005F7D5D" w:rsidRPr="003A00D8">
        <w:rPr>
          <w:rFonts w:ascii="Times New Roman" w:hAnsi="Times New Roman" w:cs="Times New Roman"/>
          <w:lang w:val="en-GB" w:eastAsia="zh-CN"/>
        </w:rPr>
        <w:t xml:space="preserve"> However, </w:t>
      </w:r>
      <w:r w:rsidR="00D2098D" w:rsidRPr="003A00D8">
        <w:rPr>
          <w:rFonts w:ascii="Times New Roman" w:hAnsi="Times New Roman" w:cs="Times New Roman"/>
          <w:lang w:val="en-GB" w:eastAsia="zh-CN"/>
        </w:rPr>
        <w:t xml:space="preserve">if Alt.3 is not agreeable by </w:t>
      </w:r>
      <w:proofErr w:type="gramStart"/>
      <w:r w:rsidR="00D2098D" w:rsidRPr="003A00D8">
        <w:rPr>
          <w:rFonts w:ascii="Times New Roman" w:hAnsi="Times New Roman" w:cs="Times New Roman"/>
          <w:lang w:val="en-GB" w:eastAsia="zh-CN"/>
        </w:rPr>
        <w:t>a majority of</w:t>
      </w:r>
      <w:proofErr w:type="gramEnd"/>
      <w:r w:rsidR="00D2098D" w:rsidRPr="003A00D8">
        <w:rPr>
          <w:rFonts w:ascii="Times New Roman" w:hAnsi="Times New Roman" w:cs="Times New Roman"/>
          <w:lang w:val="en-GB" w:eastAsia="zh-CN"/>
        </w:rPr>
        <w:t xml:space="preserve"> companies, then we would be fine with Alt.1.</w:t>
      </w:r>
    </w:p>
    <w:p w14:paraId="3389904B" w14:textId="77777777" w:rsidR="005F7D5D" w:rsidRPr="003A00D8" w:rsidRDefault="005F7D5D" w:rsidP="003A00D8">
      <w:pPr>
        <w:spacing w:after="0"/>
        <w:contextualSpacing/>
        <w:jc w:val="both"/>
        <w:rPr>
          <w:rFonts w:ascii="Times New Roman" w:hAnsi="Times New Roman" w:cs="Times New Roman"/>
          <w:lang w:val="en-GB" w:eastAsia="zh-CN"/>
        </w:rPr>
      </w:pPr>
    </w:p>
    <w:p w14:paraId="2EEA74A5" w14:textId="31B4678F" w:rsidR="00F87603" w:rsidRPr="005C6E38" w:rsidRDefault="00FB13CE" w:rsidP="003A00D8">
      <w:pPr>
        <w:pStyle w:val="Caption"/>
        <w:spacing w:before="0" w:after="0"/>
        <w:jc w:val="both"/>
        <w:rPr>
          <w:rFonts w:ascii="Times New Roman" w:hAnsi="Times New Roman" w:cs="Times New Roman"/>
        </w:rPr>
      </w:pPr>
      <w:bookmarkStart w:id="58" w:name="_Ref118641806"/>
      <w:r w:rsidRPr="001E5CFB" w:rsidDel="0048464F">
        <w:rPr>
          <w:rFonts w:ascii="Times New Roman" w:hAnsi="Times New Roman" w:cs="Times New Roman"/>
          <w:lang w:val="en-GB"/>
        </w:rPr>
        <w:t>Proposal</w:t>
      </w:r>
      <w:r w:rsidRPr="001E5CFB">
        <w:rPr>
          <w:rFonts w:ascii="Times New Roman" w:hAnsi="Times New Roman" w:cs="Times New Roman"/>
          <w:lang w:val="en-GB"/>
        </w:rPr>
        <w:t xml:space="preserve"> </w:t>
      </w:r>
      <w:r w:rsidR="003A00D8" w:rsidRPr="001E5CFB">
        <w:rPr>
          <w:rFonts w:ascii="Times New Roman" w:hAnsi="Times New Roman" w:cs="Times New Roman"/>
        </w:rPr>
        <w:fldChar w:fldCharType="begin"/>
      </w:r>
      <w:r w:rsidR="003A00D8" w:rsidRPr="001E5CFB">
        <w:rPr>
          <w:rFonts w:ascii="Times New Roman" w:hAnsi="Times New Roman" w:cs="Times New Roman"/>
          <w:lang w:val="en-GB"/>
        </w:rPr>
        <w:instrText xml:space="preserve"> SEQ Proposal \* ARABIC </w:instrText>
      </w:r>
      <w:r w:rsidR="003A00D8" w:rsidRPr="001E5CFB">
        <w:rPr>
          <w:rFonts w:ascii="Times New Roman" w:hAnsi="Times New Roman" w:cs="Times New Roman"/>
        </w:rPr>
        <w:fldChar w:fldCharType="separate"/>
      </w:r>
      <w:r w:rsidR="00BC22A9">
        <w:rPr>
          <w:rFonts w:ascii="Times New Roman" w:hAnsi="Times New Roman" w:cs="Times New Roman"/>
          <w:noProof/>
          <w:lang w:val="en-GB"/>
        </w:rPr>
        <w:t>35</w:t>
      </w:r>
      <w:r w:rsidR="003A00D8" w:rsidRPr="001E5CFB">
        <w:rPr>
          <w:rFonts w:ascii="Times New Roman" w:hAnsi="Times New Roman" w:cs="Times New Roman"/>
        </w:rPr>
        <w:fldChar w:fldCharType="end"/>
      </w:r>
      <w:r w:rsidR="003A00D8" w:rsidRPr="001E5CFB">
        <w:rPr>
          <w:rFonts w:ascii="Times New Roman" w:hAnsi="Times New Roman" w:cs="Times New Roman"/>
          <w:lang w:val="en-GB"/>
        </w:rPr>
        <w:t>:</w:t>
      </w:r>
      <w:r w:rsidRPr="001E5CFB">
        <w:rPr>
          <w:rFonts w:ascii="Times New Roman" w:hAnsi="Times New Roman" w:cs="Times New Roman"/>
          <w:lang w:val="en-GB"/>
        </w:rPr>
        <w:t xml:space="preserve"> </w:t>
      </w:r>
      <w:r w:rsidR="00F87603" w:rsidRPr="003A00D8">
        <w:rPr>
          <w:rFonts w:ascii="Times New Roman" w:hAnsi="Times New Roman" w:cs="Times New Roman"/>
          <w:lang w:val="en-GB"/>
        </w:rPr>
        <w:t xml:space="preserve">On unified TCI framework extension for S-DCI based MTRP, </w:t>
      </w:r>
      <w:r w:rsidR="008477B3" w:rsidRPr="003A00D8">
        <w:rPr>
          <w:rFonts w:ascii="Times New Roman" w:hAnsi="Times New Roman" w:cs="Times New Roman"/>
          <w:lang w:val="en-GB"/>
        </w:rPr>
        <w:t xml:space="preserve">select Alt.3 </w:t>
      </w:r>
      <w:r w:rsidR="006A7617" w:rsidRPr="003A00D8">
        <w:rPr>
          <w:rFonts w:ascii="Times New Roman" w:hAnsi="Times New Roman" w:cs="Times New Roman"/>
          <w:lang w:val="en-GB"/>
        </w:rPr>
        <w:t>(1</w:t>
      </w:r>
      <w:r w:rsidR="006A7617" w:rsidRPr="003A00D8">
        <w:rPr>
          <w:rFonts w:ascii="Times New Roman" w:hAnsi="Times New Roman" w:cs="Times New Roman"/>
          <w:vertAlign w:val="superscript"/>
          <w:lang w:val="en-GB"/>
        </w:rPr>
        <w:t>st</w:t>
      </w:r>
      <w:r w:rsidR="006A7617" w:rsidRPr="003A00D8">
        <w:rPr>
          <w:rFonts w:ascii="Times New Roman" w:hAnsi="Times New Roman" w:cs="Times New Roman"/>
          <w:lang w:val="en-GB"/>
        </w:rPr>
        <w:t xml:space="preserve"> preference) or Alt.1 (2</w:t>
      </w:r>
      <w:r w:rsidR="006A7617" w:rsidRPr="003A00D8">
        <w:rPr>
          <w:rFonts w:ascii="Times New Roman" w:hAnsi="Times New Roman" w:cs="Times New Roman"/>
          <w:vertAlign w:val="superscript"/>
          <w:lang w:val="en-GB"/>
        </w:rPr>
        <w:t>nd</w:t>
      </w:r>
      <w:r w:rsidR="006A7617" w:rsidRPr="003A00D8">
        <w:rPr>
          <w:rFonts w:ascii="Times New Roman" w:hAnsi="Times New Roman" w:cs="Times New Roman"/>
          <w:lang w:val="en-GB"/>
        </w:rPr>
        <w:t xml:space="preserve"> preference) </w:t>
      </w:r>
      <w:r w:rsidR="00F87603" w:rsidRPr="003A00D8">
        <w:rPr>
          <w:rFonts w:ascii="Times New Roman" w:hAnsi="Times New Roman" w:cs="Times New Roman"/>
          <w:lang w:val="en-GB"/>
        </w:rPr>
        <w:t>for PUCCH transmission:</w:t>
      </w:r>
      <w:bookmarkEnd w:id="58"/>
    </w:p>
    <w:p w14:paraId="08CC0B0C" w14:textId="07F350E3" w:rsidR="005C6F7F" w:rsidRPr="003A00D8" w:rsidRDefault="00657337" w:rsidP="003A00D8">
      <w:pPr>
        <w:pStyle w:val="Caption"/>
        <w:numPr>
          <w:ilvl w:val="0"/>
          <w:numId w:val="49"/>
        </w:numPr>
        <w:spacing w:before="0" w:after="0"/>
        <w:jc w:val="both"/>
        <w:rPr>
          <w:rFonts w:ascii="Times New Roman" w:hAnsi="Times New Roman" w:cs="Times New Roman"/>
          <w:lang w:val="en-GB"/>
        </w:rPr>
      </w:pPr>
      <w:r w:rsidRPr="003A00D8">
        <w:rPr>
          <w:rFonts w:ascii="Times New Roman" w:hAnsi="Times New Roman" w:cs="Times New Roman"/>
          <w:lang w:val="en-GB"/>
        </w:rPr>
        <w:t>Alt3: Use MAC-CE to inform the association between the indicated joint/UL TCI state(s) and a PUCCH resource/group</w:t>
      </w:r>
      <w:r w:rsidR="006A7617" w:rsidRPr="003A00D8">
        <w:rPr>
          <w:rFonts w:ascii="Times New Roman" w:hAnsi="Times New Roman" w:cs="Times New Roman"/>
          <w:lang w:val="en-GB"/>
        </w:rPr>
        <w:t>.</w:t>
      </w:r>
    </w:p>
    <w:p w14:paraId="62E84F1B" w14:textId="54F64CF6" w:rsidR="006A7617" w:rsidRPr="003A00D8" w:rsidRDefault="006A7617" w:rsidP="003A00D8">
      <w:pPr>
        <w:pStyle w:val="ListParagraph"/>
        <w:numPr>
          <w:ilvl w:val="0"/>
          <w:numId w:val="49"/>
        </w:numPr>
        <w:jc w:val="both"/>
        <w:rPr>
          <w:rFonts w:ascii="Times New Roman" w:hAnsi="Times New Roman" w:cs="Times New Roman"/>
          <w:b/>
          <w:sz w:val="22"/>
          <w:szCs w:val="22"/>
          <w:lang w:val="en-GB"/>
        </w:rPr>
      </w:pPr>
      <w:r w:rsidRPr="003A00D8">
        <w:rPr>
          <w:rFonts w:ascii="Times New Roman" w:hAnsi="Times New Roman" w:cs="Times New Roman"/>
          <w:b/>
          <w:sz w:val="22"/>
          <w:szCs w:val="22"/>
          <w:lang w:val="en-GB"/>
        </w:rPr>
        <w:t>Alt1: Use RRC configuration to inform the association between the indicated joint/UL TCI state(s) and a PUCCH resource/ group.</w:t>
      </w:r>
    </w:p>
    <w:p w14:paraId="0B295675" w14:textId="77777777" w:rsidR="006A7617" w:rsidRPr="006A7617" w:rsidRDefault="006A7617" w:rsidP="006A7617">
      <w:pPr>
        <w:rPr>
          <w:lang w:val="en-GB"/>
        </w:rPr>
      </w:pPr>
    </w:p>
    <w:p w14:paraId="5818DD0F" w14:textId="6873D6AA" w:rsidR="00597CCA" w:rsidRDefault="00597CCA" w:rsidP="00597CCA">
      <w:pPr>
        <w:pStyle w:val="Heading3"/>
      </w:pPr>
      <w:r>
        <w:t>2.3.</w:t>
      </w:r>
      <w:r w:rsidR="00EF7846">
        <w:t>2</w:t>
      </w:r>
      <w:r>
        <w:tab/>
        <w:t>On PUSCH transmission</w:t>
      </w:r>
    </w:p>
    <w:p w14:paraId="22586B34" w14:textId="12FC4220" w:rsidR="00597CCA" w:rsidRPr="00647B37" w:rsidRDefault="00597CCA" w:rsidP="00597CCA">
      <w:pPr>
        <w:rPr>
          <w:rFonts w:ascii="Times New Roman" w:hAnsi="Times New Roman" w:cs="Times New Roman"/>
          <w:lang w:val="en-GB" w:eastAsia="en-GB"/>
        </w:rPr>
      </w:pPr>
      <w:r w:rsidRPr="00647B37">
        <w:rPr>
          <w:rFonts w:ascii="Times New Roman" w:hAnsi="Times New Roman" w:cs="Times New Roman"/>
          <w:lang w:val="en-GB" w:eastAsia="en-GB"/>
        </w:rPr>
        <w:t>Regarding PUSCH transmission under unified TCI framework the following agreement was made in the previous meeting:</w:t>
      </w:r>
    </w:p>
    <w:tbl>
      <w:tblPr>
        <w:tblStyle w:val="TableGrid"/>
        <w:tblW w:w="0" w:type="auto"/>
        <w:tblLook w:val="04A0" w:firstRow="1" w:lastRow="0" w:firstColumn="1" w:lastColumn="0" w:noHBand="0" w:noVBand="1"/>
      </w:tblPr>
      <w:tblGrid>
        <w:gridCol w:w="9629"/>
      </w:tblGrid>
      <w:tr w:rsidR="00597CCA" w:rsidRPr="003D0BD1" w14:paraId="12069A6D" w14:textId="77777777" w:rsidTr="00597CCA">
        <w:tc>
          <w:tcPr>
            <w:tcW w:w="9629" w:type="dxa"/>
          </w:tcPr>
          <w:p w14:paraId="6524B195" w14:textId="182D1513" w:rsidR="001B7030" w:rsidRPr="008C6844" w:rsidRDefault="001B7030" w:rsidP="001B7030">
            <w:pPr>
              <w:spacing w:after="0" w:line="240" w:lineRule="auto"/>
              <w:rPr>
                <w:rFonts w:ascii="Times" w:eastAsia="Batang" w:hAnsi="Times" w:cs="Times New Roman"/>
                <w:sz w:val="20"/>
                <w:szCs w:val="24"/>
                <w:highlight w:val="green"/>
                <w:lang w:val="en-GB" w:eastAsia="zh-TW"/>
              </w:rPr>
            </w:pPr>
            <w:r w:rsidRPr="008C6844">
              <w:rPr>
                <w:rFonts w:ascii="Times" w:eastAsia="Batang" w:hAnsi="Times" w:cs="Times New Roman"/>
                <w:sz w:val="20"/>
                <w:szCs w:val="24"/>
                <w:highlight w:val="green"/>
                <w:lang w:val="en-GB" w:eastAsia="zh-TW"/>
              </w:rPr>
              <w:t xml:space="preserve"> Agreement</w:t>
            </w:r>
          </w:p>
          <w:p w14:paraId="4BBD9485" w14:textId="77777777" w:rsidR="001B7030" w:rsidRPr="008C6844" w:rsidRDefault="001B7030" w:rsidP="001B7030">
            <w:pPr>
              <w:spacing w:after="0" w:line="240" w:lineRule="auto"/>
              <w:rPr>
                <w:rFonts w:ascii="Times" w:eastAsia="Batang" w:hAnsi="Times" w:cs="Times New Roman"/>
                <w:sz w:val="20"/>
                <w:szCs w:val="24"/>
                <w:lang w:val="en-GB" w:eastAsia="zh-TW"/>
              </w:rPr>
            </w:pPr>
            <w:r w:rsidRPr="008C6844">
              <w:rPr>
                <w:rFonts w:ascii="Times" w:eastAsia="Batang" w:hAnsi="Times" w:cs="Times New Roman"/>
                <w:sz w:val="20"/>
                <w:szCs w:val="24"/>
                <w:lang w:val="en-GB" w:eastAsia="zh-TW"/>
              </w:rPr>
              <w:t>On unified TCI framework extension for S-DCI based MTRP, down-select one alternative from the followings in RAN1#111 for PUSCH transmission scheduled/activated by a DCI format 0_1/0_2:</w:t>
            </w:r>
          </w:p>
          <w:p w14:paraId="42F781AA" w14:textId="77777777" w:rsidR="001B7030" w:rsidRPr="0066377B" w:rsidRDefault="001B7030" w:rsidP="001B7030">
            <w:pPr>
              <w:numPr>
                <w:ilvl w:val="0"/>
                <w:numId w:val="55"/>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66377B">
              <w:rPr>
                <w:rFonts w:ascii="Times New Roman" w:eastAsia="SimSun" w:hAnsi="Times New Roman" w:cs="Times New Roman"/>
                <w:sz w:val="20"/>
                <w:szCs w:val="20"/>
                <w:lang w:val="en-GB" w:eastAsia="ja-JP"/>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2C363E4F" w14:textId="58D11FD2" w:rsidR="001B7030" w:rsidRPr="0066377B" w:rsidRDefault="001B7030" w:rsidP="001B7030">
            <w:pPr>
              <w:numPr>
                <w:ilvl w:val="0"/>
                <w:numId w:val="55"/>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r w:rsidRPr="0066377B">
              <w:rPr>
                <w:rFonts w:ascii="Times New Roman" w:eastAsia="SimSun" w:hAnsi="Times New Roman" w:cs="Times New Roman"/>
                <w:sz w:val="20"/>
                <w:szCs w:val="20"/>
                <w:lang w:val="en-GB" w:eastAsia="ja-JP"/>
              </w:rPr>
              <w:t>Alt2: PUSCH transmission scheduled/activated by the DCI format 0_1/0_2 follows the spatial domain transmission filter(s) used for the SRS resource(s) indicated by the DCI format 0_1/0_2</w:t>
            </w:r>
          </w:p>
          <w:p w14:paraId="38013797" w14:textId="77777777" w:rsidR="001B7030" w:rsidRPr="008C6844" w:rsidRDefault="001B7030" w:rsidP="001B7030">
            <w:pPr>
              <w:numPr>
                <w:ilvl w:val="1"/>
                <w:numId w:val="55"/>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val="en-GB" w:eastAsia="ja-JP"/>
              </w:rPr>
            </w:pPr>
            <w:proofErr w:type="gramStart"/>
            <w:r w:rsidRPr="008C6844">
              <w:rPr>
                <w:rFonts w:ascii="Times" w:eastAsia="Batang" w:hAnsi="Times" w:cs="Times New Roman"/>
                <w:sz w:val="20"/>
                <w:szCs w:val="24"/>
                <w:lang w:val="en-GB" w:eastAsia="zh-TW"/>
              </w:rPr>
              <w:t>FFS :</w:t>
            </w:r>
            <w:proofErr w:type="gramEnd"/>
            <w:r w:rsidRPr="008C6844">
              <w:rPr>
                <w:rFonts w:ascii="Times" w:eastAsia="Batang" w:hAnsi="Times" w:cs="Times New Roman"/>
                <w:sz w:val="20"/>
                <w:szCs w:val="24"/>
                <w:lang w:val="en-GB" w:eastAsia="zh-TW"/>
              </w:rPr>
              <w:t xml:space="preserve"> PL-RS(s), and UL PC parameter setting(s) (including P0, alpha, and closed loop index) for the PUSCH</w:t>
            </w:r>
          </w:p>
          <w:p w14:paraId="22181C69" w14:textId="21BE5BFF" w:rsidR="00597CCA" w:rsidRDefault="00597CCA" w:rsidP="00E232B4">
            <w:pPr>
              <w:spacing w:after="0" w:line="240" w:lineRule="auto"/>
              <w:rPr>
                <w:lang w:val="en-GB" w:eastAsia="en-GB"/>
              </w:rPr>
            </w:pPr>
          </w:p>
        </w:tc>
      </w:tr>
    </w:tbl>
    <w:p w14:paraId="0671A273" w14:textId="43A3E33C" w:rsidR="00845845" w:rsidRDefault="00845845" w:rsidP="00597CCA">
      <w:pPr>
        <w:rPr>
          <w:lang w:val="en-GB" w:eastAsia="en-GB"/>
        </w:rPr>
      </w:pPr>
    </w:p>
    <w:p w14:paraId="00697233" w14:textId="4C0E2807" w:rsidR="00D06CC6" w:rsidRPr="00647B37" w:rsidRDefault="00D06CC6" w:rsidP="00597CCA">
      <w:pPr>
        <w:rPr>
          <w:rFonts w:ascii="Times New Roman" w:hAnsi="Times New Roman" w:cs="Times New Roman"/>
          <w:lang w:val="en-GB" w:eastAsia="en-GB"/>
        </w:rPr>
      </w:pPr>
      <w:r w:rsidRPr="00647B37">
        <w:rPr>
          <w:rFonts w:ascii="Times New Roman" w:hAnsi="Times New Roman" w:cs="Times New Roman"/>
          <w:lang w:val="en-GB" w:eastAsia="en-GB"/>
        </w:rPr>
        <w:fldChar w:fldCharType="begin"/>
      </w:r>
      <w:r w:rsidRPr="00647B37">
        <w:rPr>
          <w:rFonts w:ascii="Times New Roman" w:hAnsi="Times New Roman" w:cs="Times New Roman"/>
          <w:lang w:val="en-GB" w:eastAsia="en-GB"/>
        </w:rPr>
        <w:instrText xml:space="preserve"> REF _Ref118615131 \h </w:instrText>
      </w:r>
      <w:r w:rsidR="00647B37">
        <w:rPr>
          <w:rFonts w:ascii="Times New Roman" w:hAnsi="Times New Roman" w:cs="Times New Roman"/>
          <w:lang w:val="en-GB" w:eastAsia="en-GB"/>
        </w:rPr>
        <w:instrText xml:space="preserve"> \* MERGEFORMAT </w:instrText>
      </w:r>
      <w:r w:rsidRPr="00647B37">
        <w:rPr>
          <w:rFonts w:ascii="Times New Roman" w:hAnsi="Times New Roman" w:cs="Times New Roman"/>
          <w:lang w:val="en-GB" w:eastAsia="en-GB"/>
        </w:rPr>
      </w:r>
      <w:r w:rsidRPr="00647B37">
        <w:rPr>
          <w:rFonts w:ascii="Times New Roman" w:hAnsi="Times New Roman" w:cs="Times New Roman"/>
          <w:lang w:val="en-GB" w:eastAsia="en-GB"/>
        </w:rPr>
        <w:fldChar w:fldCharType="separate"/>
      </w:r>
      <w:r w:rsidR="00BC22A9" w:rsidRPr="00647B37">
        <w:rPr>
          <w:rFonts w:ascii="Times New Roman" w:hAnsi="Times New Roman" w:cs="Times New Roman"/>
        </w:rPr>
        <w:t xml:space="preserve">Figure </w:t>
      </w:r>
      <w:r w:rsidR="00BC22A9" w:rsidRPr="00647B37">
        <w:rPr>
          <w:rFonts w:ascii="Times New Roman" w:hAnsi="Times New Roman" w:cs="Times New Roman"/>
          <w:noProof/>
        </w:rPr>
        <w:t>4</w:t>
      </w:r>
      <w:r w:rsidRPr="00647B37">
        <w:rPr>
          <w:rFonts w:ascii="Times New Roman" w:hAnsi="Times New Roman" w:cs="Times New Roman"/>
          <w:lang w:val="en-GB" w:eastAsia="en-GB"/>
        </w:rPr>
        <w:fldChar w:fldCharType="end"/>
      </w:r>
      <w:r w:rsidR="00F25367" w:rsidRPr="00647B37">
        <w:rPr>
          <w:rFonts w:ascii="Times New Roman" w:hAnsi="Times New Roman" w:cs="Times New Roman"/>
          <w:lang w:val="en-GB" w:eastAsia="en-GB"/>
        </w:rPr>
        <w:t xml:space="preserve"> </w:t>
      </w:r>
      <w:r w:rsidR="005E19E9" w:rsidRPr="00647B37">
        <w:rPr>
          <w:rFonts w:ascii="Times New Roman" w:hAnsi="Times New Roman" w:cs="Times New Roman"/>
          <w:lang w:val="en-GB" w:eastAsia="en-GB"/>
        </w:rPr>
        <w:t xml:space="preserve">illustrates the Alt1 and Alt2. Basically, both approaches </w:t>
      </w:r>
      <w:r w:rsidR="00124612" w:rsidRPr="00647B37">
        <w:rPr>
          <w:rFonts w:ascii="Times New Roman" w:hAnsi="Times New Roman" w:cs="Times New Roman"/>
          <w:lang w:val="en-GB" w:eastAsia="en-GB"/>
        </w:rPr>
        <w:t>ha</w:t>
      </w:r>
      <w:r w:rsidR="00A97146" w:rsidRPr="00647B37">
        <w:rPr>
          <w:rFonts w:ascii="Times New Roman" w:hAnsi="Times New Roman" w:cs="Times New Roman"/>
          <w:lang w:val="en-GB" w:eastAsia="en-GB"/>
        </w:rPr>
        <w:t>ve</w:t>
      </w:r>
      <w:r w:rsidR="00124612" w:rsidRPr="00647B37">
        <w:rPr>
          <w:rFonts w:ascii="Times New Roman" w:hAnsi="Times New Roman" w:cs="Times New Roman"/>
          <w:lang w:val="en-GB" w:eastAsia="en-GB"/>
        </w:rPr>
        <w:t xml:space="preserve"> similar </w:t>
      </w:r>
      <w:proofErr w:type="gramStart"/>
      <w:r w:rsidR="00124612" w:rsidRPr="00647B37">
        <w:rPr>
          <w:rFonts w:ascii="Times New Roman" w:hAnsi="Times New Roman" w:cs="Times New Roman"/>
          <w:lang w:val="en-GB" w:eastAsia="en-GB"/>
        </w:rPr>
        <w:t>functionality</w:t>
      </w:r>
      <w:proofErr w:type="gramEnd"/>
      <w:r w:rsidR="00124612" w:rsidRPr="00647B37">
        <w:rPr>
          <w:rFonts w:ascii="Times New Roman" w:hAnsi="Times New Roman" w:cs="Times New Roman"/>
          <w:lang w:val="en-GB" w:eastAsia="en-GB"/>
        </w:rPr>
        <w:t xml:space="preserve"> but Alt2 (legacy) would allow higher number of candi</w:t>
      </w:r>
      <w:r w:rsidR="00B2413D" w:rsidRPr="00647B37">
        <w:rPr>
          <w:rFonts w:ascii="Times New Roman" w:hAnsi="Times New Roman" w:cs="Times New Roman"/>
          <w:lang w:val="en-GB" w:eastAsia="en-GB"/>
        </w:rPr>
        <w:t>d</w:t>
      </w:r>
      <w:r w:rsidR="00124612" w:rsidRPr="00647B37">
        <w:rPr>
          <w:rFonts w:ascii="Times New Roman" w:hAnsi="Times New Roman" w:cs="Times New Roman"/>
          <w:lang w:val="en-GB" w:eastAsia="en-GB"/>
        </w:rPr>
        <w:t xml:space="preserve">ate UL beams in the </w:t>
      </w:r>
      <w:r w:rsidR="00B2413D" w:rsidRPr="00647B37">
        <w:rPr>
          <w:rFonts w:ascii="Times New Roman" w:hAnsi="Times New Roman" w:cs="Times New Roman"/>
          <w:lang w:val="en-GB" w:eastAsia="en-GB"/>
        </w:rPr>
        <w:t xml:space="preserve">UL sounding phase while Alt1 would have up to two UL candidate beams. </w:t>
      </w:r>
      <w:r w:rsidR="007F38F6" w:rsidRPr="00647B37">
        <w:rPr>
          <w:rFonts w:ascii="Times New Roman" w:hAnsi="Times New Roman" w:cs="Times New Roman"/>
          <w:lang w:val="en-GB" w:eastAsia="en-GB"/>
        </w:rPr>
        <w:t xml:space="preserve">Regarding power </w:t>
      </w:r>
      <w:r w:rsidR="00E96A16" w:rsidRPr="00647B37">
        <w:rPr>
          <w:rFonts w:ascii="Times New Roman" w:hAnsi="Times New Roman" w:cs="Times New Roman"/>
          <w:lang w:val="en-GB" w:eastAsia="en-GB"/>
        </w:rPr>
        <w:t xml:space="preserve">control in Alt2, </w:t>
      </w:r>
      <w:r w:rsidR="00AA6F3B" w:rsidRPr="00647B37">
        <w:rPr>
          <w:rFonts w:ascii="Times New Roman" w:hAnsi="Times New Roman" w:cs="Times New Roman"/>
          <w:lang w:val="en-GB" w:eastAsia="en-GB"/>
        </w:rPr>
        <w:t xml:space="preserve">since SRS resource indicated in DCI by SRI would be having a TCI state to provide spatial source as well as </w:t>
      </w:r>
      <w:r w:rsidR="00AA6F3B" w:rsidRPr="00647B37">
        <w:rPr>
          <w:rFonts w:ascii="Times New Roman" w:hAnsi="Times New Roman" w:cs="Times New Roman"/>
          <w:highlight w:val="green"/>
          <w:lang w:val="en-GB" w:eastAsia="en-GB"/>
        </w:rPr>
        <w:t>associated power control parameters</w:t>
      </w:r>
      <w:r w:rsidR="00AA6F3B" w:rsidRPr="00647B37">
        <w:rPr>
          <w:rFonts w:ascii="Times New Roman" w:hAnsi="Times New Roman" w:cs="Times New Roman"/>
          <w:lang w:val="en-GB" w:eastAsia="en-GB"/>
        </w:rPr>
        <w:t xml:space="preserve">, </w:t>
      </w:r>
      <w:r w:rsidR="00223353" w:rsidRPr="00647B37">
        <w:rPr>
          <w:rFonts w:ascii="Times New Roman" w:hAnsi="Times New Roman" w:cs="Times New Roman"/>
          <w:lang w:val="en-GB" w:eastAsia="en-GB"/>
        </w:rPr>
        <w:t>PC control setting should be similar as in Alt1:</w:t>
      </w:r>
    </w:p>
    <w:tbl>
      <w:tblPr>
        <w:tblStyle w:val="TableGrid"/>
        <w:tblW w:w="0" w:type="auto"/>
        <w:tblLook w:val="04A0" w:firstRow="1" w:lastRow="0" w:firstColumn="1" w:lastColumn="0" w:noHBand="0" w:noVBand="1"/>
      </w:tblPr>
      <w:tblGrid>
        <w:gridCol w:w="9629"/>
      </w:tblGrid>
      <w:tr w:rsidR="00223353" w14:paraId="09BC460E" w14:textId="77777777" w:rsidTr="00223353">
        <w:tc>
          <w:tcPr>
            <w:tcW w:w="9629" w:type="dxa"/>
          </w:tcPr>
          <w:p w14:paraId="27A1307F" w14:textId="77777777" w:rsidR="00223353" w:rsidRPr="00223353" w:rsidRDefault="00223353" w:rsidP="002233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223353">
              <w:rPr>
                <w:rFonts w:ascii="Courier New" w:eastAsia="Times New Roman" w:hAnsi="Courier New" w:cs="Times New Roman"/>
                <w:noProof/>
                <w:sz w:val="16"/>
                <w:szCs w:val="20"/>
                <w:lang w:val="en-GB" w:eastAsia="en-GB"/>
              </w:rPr>
              <w:t xml:space="preserve">TCI-UL-State-r17 ::=             </w:t>
            </w:r>
            <w:r w:rsidRPr="00223353">
              <w:rPr>
                <w:rFonts w:ascii="Courier New" w:eastAsia="Times New Roman" w:hAnsi="Courier New" w:cs="Times New Roman"/>
                <w:noProof/>
                <w:color w:val="993366"/>
                <w:sz w:val="16"/>
                <w:szCs w:val="20"/>
                <w:lang w:val="en-GB" w:eastAsia="en-GB"/>
              </w:rPr>
              <w:t>SEQUENCE</w:t>
            </w:r>
            <w:r w:rsidRPr="00223353">
              <w:rPr>
                <w:rFonts w:ascii="Courier New" w:eastAsia="Times New Roman" w:hAnsi="Courier New" w:cs="Times New Roman"/>
                <w:noProof/>
                <w:sz w:val="16"/>
                <w:szCs w:val="20"/>
                <w:lang w:val="en-GB" w:eastAsia="en-GB"/>
              </w:rPr>
              <w:t xml:space="preserve"> {</w:t>
            </w:r>
          </w:p>
          <w:p w14:paraId="6DCE4E14" w14:textId="77777777" w:rsidR="00223353" w:rsidRPr="00223353" w:rsidRDefault="00223353" w:rsidP="002233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223353">
              <w:rPr>
                <w:rFonts w:ascii="Courier New" w:eastAsia="Times New Roman" w:hAnsi="Courier New" w:cs="Times New Roman"/>
                <w:noProof/>
                <w:sz w:val="16"/>
                <w:szCs w:val="20"/>
                <w:lang w:val="en-GB" w:eastAsia="en-GB"/>
              </w:rPr>
              <w:t xml:space="preserve">    tci-UL-State-Id-r17              TCI-UL-State-Id-r17,</w:t>
            </w:r>
          </w:p>
          <w:p w14:paraId="1E963C38" w14:textId="77777777" w:rsidR="00223353" w:rsidRPr="00223353" w:rsidRDefault="00223353" w:rsidP="002233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223353">
              <w:rPr>
                <w:rFonts w:ascii="Courier New" w:eastAsia="Times New Roman" w:hAnsi="Courier New" w:cs="Times New Roman"/>
                <w:noProof/>
                <w:sz w:val="16"/>
                <w:szCs w:val="20"/>
                <w:lang w:val="en-GB" w:eastAsia="en-GB"/>
              </w:rPr>
              <w:t xml:space="preserve">    servingCellId-r17                ServCellIndex                                         </w:t>
            </w:r>
            <w:r w:rsidRPr="00223353">
              <w:rPr>
                <w:rFonts w:ascii="Courier New" w:eastAsia="Times New Roman" w:hAnsi="Courier New" w:cs="Times New Roman"/>
                <w:noProof/>
                <w:color w:val="993366"/>
                <w:sz w:val="16"/>
                <w:szCs w:val="20"/>
                <w:lang w:val="en-GB" w:eastAsia="en-GB"/>
              </w:rPr>
              <w:t>OPTIONAL</w:t>
            </w:r>
            <w:r w:rsidRPr="00223353">
              <w:rPr>
                <w:rFonts w:ascii="Courier New" w:eastAsia="Times New Roman" w:hAnsi="Courier New" w:cs="Times New Roman"/>
                <w:noProof/>
                <w:sz w:val="16"/>
                <w:szCs w:val="20"/>
                <w:lang w:val="en-GB" w:eastAsia="en-GB"/>
              </w:rPr>
              <w:t xml:space="preserve">,   </w:t>
            </w:r>
            <w:r w:rsidRPr="00223353">
              <w:rPr>
                <w:rFonts w:ascii="Courier New" w:eastAsia="Times New Roman" w:hAnsi="Courier New" w:cs="Times New Roman"/>
                <w:noProof/>
                <w:color w:val="808080"/>
                <w:sz w:val="16"/>
                <w:szCs w:val="20"/>
                <w:lang w:val="en-GB" w:eastAsia="en-GB"/>
              </w:rPr>
              <w:t>-- Need R</w:t>
            </w:r>
          </w:p>
          <w:p w14:paraId="0490FA01" w14:textId="77777777" w:rsidR="00223353" w:rsidRPr="00223353" w:rsidRDefault="00223353" w:rsidP="002233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223353">
              <w:rPr>
                <w:rFonts w:ascii="Courier New" w:eastAsia="Times New Roman" w:hAnsi="Courier New" w:cs="Times New Roman"/>
                <w:noProof/>
                <w:sz w:val="16"/>
                <w:szCs w:val="20"/>
                <w:lang w:val="en-GB" w:eastAsia="en-GB"/>
              </w:rPr>
              <w:t xml:space="preserve">    bwp-Id-r17                       BWP-Id                                                </w:t>
            </w:r>
            <w:r w:rsidRPr="00223353">
              <w:rPr>
                <w:rFonts w:ascii="Courier New" w:eastAsia="Times New Roman" w:hAnsi="Courier New" w:cs="Times New Roman"/>
                <w:noProof/>
                <w:color w:val="993366"/>
                <w:sz w:val="16"/>
                <w:szCs w:val="20"/>
                <w:lang w:val="en-GB" w:eastAsia="en-GB"/>
              </w:rPr>
              <w:t>OPTIONAL</w:t>
            </w:r>
            <w:r w:rsidRPr="00223353">
              <w:rPr>
                <w:rFonts w:ascii="Courier New" w:eastAsia="Times New Roman" w:hAnsi="Courier New" w:cs="Times New Roman"/>
                <w:noProof/>
                <w:sz w:val="16"/>
                <w:szCs w:val="20"/>
                <w:lang w:val="en-GB" w:eastAsia="en-GB"/>
              </w:rPr>
              <w:t xml:space="preserve">,   </w:t>
            </w:r>
            <w:r w:rsidRPr="00223353">
              <w:rPr>
                <w:rFonts w:ascii="Courier New" w:eastAsia="Times New Roman" w:hAnsi="Courier New" w:cs="Times New Roman"/>
                <w:noProof/>
                <w:color w:val="808080"/>
                <w:sz w:val="16"/>
                <w:szCs w:val="20"/>
                <w:lang w:val="en-GB" w:eastAsia="en-GB"/>
              </w:rPr>
              <w:t>-- Cond CSI-RSorSRS-Indicated</w:t>
            </w:r>
          </w:p>
          <w:p w14:paraId="48D39AAE" w14:textId="77777777" w:rsidR="00223353" w:rsidRPr="00223353" w:rsidRDefault="00223353" w:rsidP="002233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223353">
              <w:rPr>
                <w:rFonts w:ascii="Courier New" w:eastAsia="Times New Roman" w:hAnsi="Courier New" w:cs="Times New Roman"/>
                <w:noProof/>
                <w:sz w:val="16"/>
                <w:szCs w:val="20"/>
                <w:lang w:val="en-GB" w:eastAsia="en-GB"/>
              </w:rPr>
              <w:t xml:space="preserve">    referenceSignal-r17              </w:t>
            </w:r>
            <w:r w:rsidRPr="00223353">
              <w:rPr>
                <w:rFonts w:ascii="Courier New" w:eastAsia="Times New Roman" w:hAnsi="Courier New" w:cs="Times New Roman"/>
                <w:noProof/>
                <w:color w:val="993366"/>
                <w:sz w:val="16"/>
                <w:szCs w:val="20"/>
                <w:lang w:val="en-GB" w:eastAsia="en-GB"/>
              </w:rPr>
              <w:t>CHOICE</w:t>
            </w:r>
            <w:r w:rsidRPr="00223353">
              <w:rPr>
                <w:rFonts w:ascii="Courier New" w:eastAsia="Times New Roman" w:hAnsi="Courier New" w:cs="Times New Roman"/>
                <w:noProof/>
                <w:sz w:val="16"/>
                <w:szCs w:val="20"/>
                <w:lang w:val="en-GB" w:eastAsia="en-GB"/>
              </w:rPr>
              <w:t xml:space="preserve"> {</w:t>
            </w:r>
          </w:p>
          <w:p w14:paraId="78E1E664" w14:textId="77777777" w:rsidR="00223353" w:rsidRPr="00223353" w:rsidRDefault="00223353" w:rsidP="002233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223353">
              <w:rPr>
                <w:rFonts w:ascii="Courier New" w:eastAsia="Times New Roman" w:hAnsi="Courier New" w:cs="Times New Roman"/>
                <w:noProof/>
                <w:sz w:val="16"/>
                <w:szCs w:val="20"/>
                <w:lang w:val="en-GB" w:eastAsia="en-GB"/>
              </w:rPr>
              <w:t xml:space="preserve">        ssb-Index-r17                    SSB-Index,</w:t>
            </w:r>
          </w:p>
          <w:p w14:paraId="0D507AB9" w14:textId="77777777" w:rsidR="00223353" w:rsidRPr="00223353" w:rsidRDefault="00223353" w:rsidP="002233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223353">
              <w:rPr>
                <w:rFonts w:ascii="Courier New" w:eastAsia="Times New Roman" w:hAnsi="Courier New" w:cs="Times New Roman"/>
                <w:noProof/>
                <w:sz w:val="16"/>
                <w:szCs w:val="20"/>
                <w:lang w:val="en-GB" w:eastAsia="en-GB"/>
              </w:rPr>
              <w:lastRenderedPageBreak/>
              <w:t xml:space="preserve">        csi-RS-Index-r17                 NZP-CSI-RS-ResourceId,</w:t>
            </w:r>
          </w:p>
          <w:p w14:paraId="6380D05D" w14:textId="77777777" w:rsidR="00223353" w:rsidRPr="00223353" w:rsidRDefault="00223353" w:rsidP="002233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223353">
              <w:rPr>
                <w:rFonts w:ascii="Courier New" w:eastAsia="Times New Roman" w:hAnsi="Courier New" w:cs="Times New Roman"/>
                <w:noProof/>
                <w:sz w:val="16"/>
                <w:szCs w:val="20"/>
                <w:lang w:val="en-GB" w:eastAsia="en-GB"/>
              </w:rPr>
              <w:t xml:space="preserve">        srs-r17                          SRS-ResourceId</w:t>
            </w:r>
          </w:p>
          <w:p w14:paraId="5FC672B9" w14:textId="77777777" w:rsidR="00223353" w:rsidRPr="00223353" w:rsidRDefault="00223353" w:rsidP="002233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223353">
              <w:rPr>
                <w:rFonts w:ascii="Courier New" w:eastAsia="Times New Roman" w:hAnsi="Courier New" w:cs="Times New Roman"/>
                <w:noProof/>
                <w:sz w:val="16"/>
                <w:szCs w:val="20"/>
                <w:lang w:val="en-GB" w:eastAsia="en-GB"/>
              </w:rPr>
              <w:t xml:space="preserve">    },</w:t>
            </w:r>
          </w:p>
          <w:p w14:paraId="5B2C1579" w14:textId="77777777" w:rsidR="00223353" w:rsidRPr="00223353" w:rsidRDefault="00223353" w:rsidP="002233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223353">
              <w:rPr>
                <w:rFonts w:ascii="Courier New" w:eastAsia="Times New Roman" w:hAnsi="Courier New" w:cs="Times New Roman"/>
                <w:noProof/>
                <w:sz w:val="16"/>
                <w:szCs w:val="20"/>
                <w:lang w:val="en-GB" w:eastAsia="en-GB"/>
              </w:rPr>
              <w:t xml:space="preserve">    additionalPCI-r17                AdditionalPCIIndex-r17                                </w:t>
            </w:r>
            <w:r w:rsidRPr="00223353">
              <w:rPr>
                <w:rFonts w:ascii="Courier New" w:eastAsia="Times New Roman" w:hAnsi="Courier New" w:cs="Times New Roman"/>
                <w:noProof/>
                <w:color w:val="993366"/>
                <w:sz w:val="16"/>
                <w:szCs w:val="20"/>
                <w:lang w:val="en-GB" w:eastAsia="en-GB"/>
              </w:rPr>
              <w:t>OPTIONAL</w:t>
            </w:r>
            <w:r w:rsidRPr="00223353">
              <w:rPr>
                <w:rFonts w:ascii="Courier New" w:eastAsia="Times New Roman" w:hAnsi="Courier New" w:cs="Times New Roman"/>
                <w:noProof/>
                <w:sz w:val="16"/>
                <w:szCs w:val="20"/>
                <w:lang w:val="en-GB" w:eastAsia="en-GB"/>
              </w:rPr>
              <w:t xml:space="preserve">,   </w:t>
            </w:r>
            <w:r w:rsidRPr="00223353">
              <w:rPr>
                <w:rFonts w:ascii="Courier New" w:eastAsia="Times New Roman" w:hAnsi="Courier New" w:cs="Times New Roman"/>
                <w:noProof/>
                <w:color w:val="808080"/>
                <w:sz w:val="16"/>
                <w:szCs w:val="20"/>
                <w:lang w:val="en-GB" w:eastAsia="en-GB"/>
              </w:rPr>
              <w:t>-- Need R</w:t>
            </w:r>
          </w:p>
          <w:p w14:paraId="45409CDF" w14:textId="77777777" w:rsidR="00223353" w:rsidRPr="00223353" w:rsidRDefault="00223353" w:rsidP="002233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highlight w:val="green"/>
                <w:lang w:val="en-GB" w:eastAsia="en-GB"/>
              </w:rPr>
            </w:pPr>
            <w:r w:rsidRPr="00223353">
              <w:rPr>
                <w:rFonts w:ascii="Courier New" w:eastAsia="Times New Roman" w:hAnsi="Courier New" w:cs="Times New Roman"/>
                <w:noProof/>
                <w:sz w:val="16"/>
                <w:szCs w:val="20"/>
                <w:lang w:val="en-GB" w:eastAsia="en-GB"/>
              </w:rPr>
              <w:t xml:space="preserve">    </w:t>
            </w:r>
            <w:r w:rsidRPr="00223353">
              <w:rPr>
                <w:rFonts w:ascii="Courier New" w:eastAsia="Times New Roman" w:hAnsi="Courier New" w:cs="Times New Roman"/>
                <w:noProof/>
                <w:sz w:val="16"/>
                <w:szCs w:val="20"/>
                <w:highlight w:val="green"/>
                <w:lang w:val="en-GB" w:eastAsia="en-GB"/>
              </w:rPr>
              <w:t xml:space="preserve">ul-powerControl-r17              Uplink-powerControlId-r17                             </w:t>
            </w:r>
            <w:r w:rsidRPr="00223353">
              <w:rPr>
                <w:rFonts w:ascii="Courier New" w:eastAsia="Times New Roman" w:hAnsi="Courier New" w:cs="Times New Roman"/>
                <w:noProof/>
                <w:color w:val="993366"/>
                <w:sz w:val="16"/>
                <w:szCs w:val="20"/>
                <w:highlight w:val="green"/>
                <w:lang w:val="en-GB" w:eastAsia="en-GB"/>
              </w:rPr>
              <w:t>OPTIONAL</w:t>
            </w:r>
            <w:r w:rsidRPr="00223353">
              <w:rPr>
                <w:rFonts w:ascii="Courier New" w:eastAsia="Times New Roman" w:hAnsi="Courier New" w:cs="Times New Roman"/>
                <w:noProof/>
                <w:sz w:val="16"/>
                <w:szCs w:val="20"/>
                <w:highlight w:val="green"/>
                <w:lang w:val="en-GB" w:eastAsia="en-GB"/>
              </w:rPr>
              <w:t xml:space="preserve">,   </w:t>
            </w:r>
            <w:r w:rsidRPr="00223353">
              <w:rPr>
                <w:rFonts w:ascii="Courier New" w:eastAsia="Times New Roman" w:hAnsi="Courier New" w:cs="Times New Roman"/>
                <w:noProof/>
                <w:color w:val="808080"/>
                <w:sz w:val="16"/>
                <w:szCs w:val="20"/>
                <w:highlight w:val="green"/>
                <w:lang w:val="en-GB" w:eastAsia="en-GB"/>
              </w:rPr>
              <w:t>-- Need R</w:t>
            </w:r>
          </w:p>
          <w:p w14:paraId="5ACEEFA7" w14:textId="77777777" w:rsidR="00223353" w:rsidRPr="00223353" w:rsidRDefault="00223353" w:rsidP="002233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223353">
              <w:rPr>
                <w:rFonts w:ascii="Courier New" w:eastAsia="Times New Roman" w:hAnsi="Courier New" w:cs="Times New Roman"/>
                <w:noProof/>
                <w:sz w:val="16"/>
                <w:szCs w:val="20"/>
                <w:highlight w:val="green"/>
                <w:lang w:val="en-GB" w:eastAsia="en-GB"/>
              </w:rPr>
              <w:t xml:space="preserve">    pathlossReferenceRS-Id-r17       PUSCH-PathlossReferenceRS-Id-r17                      </w:t>
            </w:r>
            <w:r w:rsidRPr="00223353">
              <w:rPr>
                <w:rFonts w:ascii="Courier New" w:eastAsia="Times New Roman" w:hAnsi="Courier New" w:cs="Times New Roman"/>
                <w:noProof/>
                <w:color w:val="993366"/>
                <w:sz w:val="16"/>
                <w:szCs w:val="20"/>
                <w:highlight w:val="green"/>
                <w:lang w:val="en-GB" w:eastAsia="en-GB"/>
              </w:rPr>
              <w:t>OPTIONAL</w:t>
            </w:r>
            <w:r w:rsidRPr="00223353">
              <w:rPr>
                <w:rFonts w:ascii="Courier New" w:eastAsia="Times New Roman" w:hAnsi="Courier New" w:cs="Times New Roman"/>
                <w:noProof/>
                <w:sz w:val="16"/>
                <w:szCs w:val="20"/>
                <w:highlight w:val="green"/>
                <w:lang w:val="en-GB" w:eastAsia="en-GB"/>
              </w:rPr>
              <w:t xml:space="preserve">,   </w:t>
            </w:r>
            <w:r w:rsidRPr="00223353">
              <w:rPr>
                <w:rFonts w:ascii="Courier New" w:eastAsia="Times New Roman" w:hAnsi="Courier New" w:cs="Times New Roman"/>
                <w:noProof/>
                <w:color w:val="808080"/>
                <w:sz w:val="16"/>
                <w:szCs w:val="20"/>
                <w:highlight w:val="green"/>
                <w:lang w:val="en-GB" w:eastAsia="en-GB"/>
              </w:rPr>
              <w:t>-- Need R</w:t>
            </w:r>
          </w:p>
          <w:p w14:paraId="4FCCAEF0" w14:textId="77777777" w:rsidR="00223353" w:rsidRPr="00223353" w:rsidRDefault="00223353" w:rsidP="002233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223353">
              <w:rPr>
                <w:rFonts w:ascii="Courier New" w:eastAsia="Times New Roman" w:hAnsi="Courier New" w:cs="Times New Roman"/>
                <w:noProof/>
                <w:sz w:val="16"/>
                <w:szCs w:val="20"/>
                <w:lang w:val="en-GB" w:eastAsia="en-GB"/>
              </w:rPr>
              <w:t xml:space="preserve">    ...</w:t>
            </w:r>
          </w:p>
          <w:p w14:paraId="7A5FFBC9" w14:textId="77777777" w:rsidR="00223353" w:rsidRPr="00223353" w:rsidRDefault="00223353" w:rsidP="002233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223353">
              <w:rPr>
                <w:rFonts w:ascii="Courier New" w:eastAsia="Times New Roman" w:hAnsi="Courier New" w:cs="Times New Roman"/>
                <w:noProof/>
                <w:sz w:val="16"/>
                <w:szCs w:val="20"/>
                <w:lang w:val="en-GB" w:eastAsia="en-GB"/>
              </w:rPr>
              <w:t xml:space="preserve">         </w:t>
            </w:r>
          </w:p>
          <w:p w14:paraId="4F4B3C9D" w14:textId="77777777" w:rsidR="00223353" w:rsidRDefault="00223353" w:rsidP="002233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223353">
              <w:rPr>
                <w:rFonts w:ascii="Courier New" w:eastAsia="Times New Roman" w:hAnsi="Courier New" w:cs="Times New Roman"/>
                <w:noProof/>
                <w:sz w:val="16"/>
                <w:szCs w:val="20"/>
                <w:lang w:val="en-GB" w:eastAsia="en-GB"/>
              </w:rPr>
              <w:t>}</w:t>
            </w:r>
          </w:p>
          <w:p w14:paraId="2ED597C8" w14:textId="77777777" w:rsidR="00223353" w:rsidRDefault="00223353" w:rsidP="002233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0BE5F14D" w14:textId="77777777" w:rsidR="00C32C7F" w:rsidRPr="00C32C7F" w:rsidRDefault="00C32C7F" w:rsidP="00C32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32C7F">
              <w:rPr>
                <w:rFonts w:ascii="Courier New" w:eastAsia="Times New Roman" w:hAnsi="Courier New" w:cs="Times New Roman"/>
                <w:noProof/>
                <w:sz w:val="16"/>
                <w:szCs w:val="20"/>
                <w:lang w:val="en-GB" w:eastAsia="en-GB"/>
              </w:rPr>
              <w:t xml:space="preserve">Uplink-powerControl-r17  ::= </w:t>
            </w:r>
            <w:r w:rsidRPr="00C32C7F">
              <w:rPr>
                <w:rFonts w:ascii="Courier New" w:eastAsia="Times New Roman" w:hAnsi="Courier New" w:cs="Times New Roman"/>
                <w:noProof/>
                <w:color w:val="993366"/>
                <w:sz w:val="16"/>
                <w:szCs w:val="20"/>
                <w:lang w:val="en-GB" w:eastAsia="en-GB"/>
              </w:rPr>
              <w:t>SEQUENCE</w:t>
            </w:r>
            <w:r w:rsidRPr="00C32C7F">
              <w:rPr>
                <w:rFonts w:ascii="Courier New" w:eastAsia="Times New Roman" w:hAnsi="Courier New" w:cs="Times New Roman"/>
                <w:noProof/>
                <w:sz w:val="16"/>
                <w:szCs w:val="20"/>
                <w:lang w:val="en-GB" w:eastAsia="en-GB"/>
              </w:rPr>
              <w:t xml:space="preserve"> {</w:t>
            </w:r>
          </w:p>
          <w:p w14:paraId="0F66CDAC" w14:textId="77777777" w:rsidR="00C32C7F" w:rsidRPr="00C32C7F" w:rsidRDefault="00C32C7F" w:rsidP="00C32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32C7F">
              <w:rPr>
                <w:rFonts w:ascii="Courier New" w:eastAsia="Times New Roman" w:hAnsi="Courier New" w:cs="Times New Roman"/>
                <w:noProof/>
                <w:sz w:val="16"/>
                <w:szCs w:val="20"/>
                <w:lang w:val="en-GB" w:eastAsia="en-GB"/>
              </w:rPr>
              <w:t xml:space="preserve">    ul-powercontrolId-r17        Uplink-powerControlId-r17,</w:t>
            </w:r>
          </w:p>
          <w:p w14:paraId="75ED09E3" w14:textId="77777777" w:rsidR="00C32C7F" w:rsidRPr="00C32C7F" w:rsidRDefault="00C32C7F" w:rsidP="00C32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C32C7F">
              <w:rPr>
                <w:rFonts w:ascii="Courier New" w:eastAsia="Times New Roman" w:hAnsi="Courier New" w:cs="Times New Roman"/>
                <w:noProof/>
                <w:sz w:val="16"/>
                <w:szCs w:val="20"/>
                <w:lang w:val="en-GB" w:eastAsia="en-GB"/>
              </w:rPr>
              <w:t xml:space="preserve">    </w:t>
            </w:r>
            <w:r w:rsidRPr="00C32C7F">
              <w:rPr>
                <w:rFonts w:ascii="Courier New" w:eastAsia="Times New Roman" w:hAnsi="Courier New" w:cs="Times New Roman"/>
                <w:noProof/>
                <w:sz w:val="16"/>
                <w:szCs w:val="20"/>
                <w:highlight w:val="green"/>
                <w:lang w:val="en-GB" w:eastAsia="en-GB"/>
              </w:rPr>
              <w:t>p0AlphaSetforPUSCH-r17       P0AlphaSet-r17</w:t>
            </w:r>
            <w:r w:rsidRPr="00C32C7F">
              <w:rPr>
                <w:rFonts w:ascii="Courier New" w:eastAsia="Times New Roman" w:hAnsi="Courier New" w:cs="Times New Roman"/>
                <w:noProof/>
                <w:sz w:val="16"/>
                <w:szCs w:val="20"/>
                <w:lang w:val="en-GB" w:eastAsia="en-GB"/>
              </w:rPr>
              <w:t xml:space="preserve">                                                               </w:t>
            </w:r>
            <w:r w:rsidRPr="00C32C7F">
              <w:rPr>
                <w:rFonts w:ascii="Courier New" w:eastAsia="Times New Roman" w:hAnsi="Courier New" w:cs="Times New Roman"/>
                <w:noProof/>
                <w:color w:val="993366"/>
                <w:sz w:val="16"/>
                <w:szCs w:val="20"/>
                <w:lang w:val="en-GB" w:eastAsia="en-GB"/>
              </w:rPr>
              <w:t>OPTIONAL</w:t>
            </w:r>
            <w:r w:rsidRPr="00C32C7F">
              <w:rPr>
                <w:rFonts w:ascii="Courier New" w:eastAsia="Times New Roman" w:hAnsi="Courier New" w:cs="Times New Roman"/>
                <w:noProof/>
                <w:sz w:val="16"/>
                <w:szCs w:val="20"/>
                <w:lang w:val="en-GB" w:eastAsia="en-GB"/>
              </w:rPr>
              <w:t xml:space="preserve">, </w:t>
            </w:r>
            <w:r w:rsidRPr="00C32C7F">
              <w:rPr>
                <w:rFonts w:ascii="Courier New" w:eastAsia="Times New Roman" w:hAnsi="Courier New" w:cs="Times New Roman"/>
                <w:noProof/>
                <w:color w:val="808080"/>
                <w:sz w:val="16"/>
                <w:szCs w:val="20"/>
                <w:lang w:val="en-GB" w:eastAsia="en-GB"/>
              </w:rPr>
              <w:t>-- Need R</w:t>
            </w:r>
          </w:p>
          <w:p w14:paraId="21A13178" w14:textId="77777777" w:rsidR="00C32C7F" w:rsidRPr="00C32C7F" w:rsidRDefault="00C32C7F" w:rsidP="00C32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C32C7F">
              <w:rPr>
                <w:rFonts w:ascii="Courier New" w:eastAsia="Times New Roman" w:hAnsi="Courier New" w:cs="Times New Roman"/>
                <w:noProof/>
                <w:sz w:val="16"/>
                <w:szCs w:val="20"/>
                <w:lang w:val="en-GB" w:eastAsia="en-GB"/>
              </w:rPr>
              <w:t xml:space="preserve">    p0AlphaSetforPUCCH-r17       P0AlphaSet-r17                                                               </w:t>
            </w:r>
            <w:r w:rsidRPr="00C32C7F">
              <w:rPr>
                <w:rFonts w:ascii="Courier New" w:eastAsia="Times New Roman" w:hAnsi="Courier New" w:cs="Times New Roman"/>
                <w:noProof/>
                <w:color w:val="993366"/>
                <w:sz w:val="16"/>
                <w:szCs w:val="20"/>
                <w:lang w:val="en-GB" w:eastAsia="en-GB"/>
              </w:rPr>
              <w:t>OPTIONAL</w:t>
            </w:r>
            <w:r w:rsidRPr="00C32C7F">
              <w:rPr>
                <w:rFonts w:ascii="Courier New" w:eastAsia="Times New Roman" w:hAnsi="Courier New" w:cs="Times New Roman"/>
                <w:noProof/>
                <w:sz w:val="16"/>
                <w:szCs w:val="20"/>
                <w:lang w:val="en-GB" w:eastAsia="en-GB"/>
              </w:rPr>
              <w:t xml:space="preserve">, </w:t>
            </w:r>
            <w:r w:rsidRPr="00C32C7F">
              <w:rPr>
                <w:rFonts w:ascii="Courier New" w:eastAsia="Times New Roman" w:hAnsi="Courier New" w:cs="Times New Roman"/>
                <w:noProof/>
                <w:color w:val="808080"/>
                <w:sz w:val="16"/>
                <w:szCs w:val="20"/>
                <w:lang w:val="en-GB" w:eastAsia="en-GB"/>
              </w:rPr>
              <w:t>-- Need R</w:t>
            </w:r>
          </w:p>
          <w:p w14:paraId="3FF38091" w14:textId="77777777" w:rsidR="00C32C7F" w:rsidRPr="00C32C7F" w:rsidRDefault="00C32C7F" w:rsidP="00C32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color w:val="808080"/>
                <w:sz w:val="16"/>
                <w:szCs w:val="20"/>
                <w:lang w:val="en-GB" w:eastAsia="en-GB"/>
              </w:rPr>
            </w:pPr>
            <w:r w:rsidRPr="00C32C7F">
              <w:rPr>
                <w:rFonts w:ascii="Courier New" w:eastAsia="Times New Roman" w:hAnsi="Courier New" w:cs="Times New Roman"/>
                <w:noProof/>
                <w:sz w:val="16"/>
                <w:szCs w:val="20"/>
                <w:lang w:val="en-GB" w:eastAsia="en-GB"/>
              </w:rPr>
              <w:t xml:space="preserve">    p0AlphaSetforSRS-r17         P0AlphaSet-r17                                                               </w:t>
            </w:r>
            <w:r w:rsidRPr="00C32C7F">
              <w:rPr>
                <w:rFonts w:ascii="Courier New" w:eastAsia="Times New Roman" w:hAnsi="Courier New" w:cs="Times New Roman"/>
                <w:noProof/>
                <w:color w:val="993366"/>
                <w:sz w:val="16"/>
                <w:szCs w:val="20"/>
                <w:lang w:val="en-GB" w:eastAsia="en-GB"/>
              </w:rPr>
              <w:t>OPTIONAL</w:t>
            </w:r>
            <w:r w:rsidRPr="00C32C7F">
              <w:rPr>
                <w:rFonts w:ascii="Courier New" w:eastAsia="Times New Roman" w:hAnsi="Courier New" w:cs="Times New Roman"/>
                <w:noProof/>
                <w:sz w:val="16"/>
                <w:szCs w:val="20"/>
                <w:lang w:val="en-GB" w:eastAsia="en-GB"/>
              </w:rPr>
              <w:t xml:space="preserve">  </w:t>
            </w:r>
            <w:r w:rsidRPr="00C32C7F">
              <w:rPr>
                <w:rFonts w:ascii="Courier New" w:eastAsia="Times New Roman" w:hAnsi="Courier New" w:cs="Times New Roman"/>
                <w:noProof/>
                <w:color w:val="808080"/>
                <w:sz w:val="16"/>
                <w:szCs w:val="20"/>
                <w:lang w:val="en-GB" w:eastAsia="en-GB"/>
              </w:rPr>
              <w:t>-- Need R</w:t>
            </w:r>
          </w:p>
          <w:p w14:paraId="7B980873" w14:textId="77777777" w:rsidR="00C32C7F" w:rsidRPr="00C32C7F" w:rsidRDefault="00C32C7F" w:rsidP="00C32C7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r w:rsidRPr="00C32C7F">
              <w:rPr>
                <w:rFonts w:ascii="Courier New" w:eastAsia="Times New Roman" w:hAnsi="Courier New" w:cs="Times New Roman"/>
                <w:noProof/>
                <w:sz w:val="16"/>
                <w:szCs w:val="20"/>
                <w:lang w:val="en-GB" w:eastAsia="en-GB"/>
              </w:rPr>
              <w:t>}</w:t>
            </w:r>
          </w:p>
          <w:p w14:paraId="70205FD0" w14:textId="77777777" w:rsidR="00223353" w:rsidRPr="00223353" w:rsidRDefault="00223353" w:rsidP="0022335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rPr>
                <w:rFonts w:ascii="Courier New" w:eastAsia="Times New Roman" w:hAnsi="Courier New" w:cs="Times New Roman"/>
                <w:noProof/>
                <w:sz w:val="16"/>
                <w:szCs w:val="20"/>
                <w:lang w:val="en-GB" w:eastAsia="en-GB"/>
              </w:rPr>
            </w:pPr>
          </w:p>
          <w:p w14:paraId="3AF2A54D" w14:textId="77777777" w:rsidR="00223353" w:rsidRDefault="00223353" w:rsidP="00597CCA">
            <w:pPr>
              <w:rPr>
                <w:lang w:val="en-GB" w:eastAsia="en-GB"/>
              </w:rPr>
            </w:pPr>
          </w:p>
        </w:tc>
      </w:tr>
    </w:tbl>
    <w:p w14:paraId="72269AF0" w14:textId="72871753" w:rsidR="00941D2F" w:rsidRDefault="00941D2F" w:rsidP="00D06CC6">
      <w:pPr>
        <w:jc w:val="center"/>
        <w:rPr>
          <w:lang w:val="en-GB" w:eastAsia="en-GB"/>
        </w:rPr>
      </w:pPr>
    </w:p>
    <w:p w14:paraId="6904AB30" w14:textId="6EA7E234" w:rsidR="006F5923" w:rsidRDefault="00647B37" w:rsidP="00E56AEA">
      <w:pPr>
        <w:jc w:val="both"/>
        <w:rPr>
          <w:rFonts w:ascii="Times New Roman" w:hAnsi="Times New Roman" w:cs="Times New Roman"/>
          <w:lang w:val="en-GB" w:eastAsia="en-GB"/>
        </w:rPr>
      </w:pPr>
      <w:r>
        <w:rPr>
          <w:noProof/>
          <w:lang w:val="en-GB" w:eastAsia="en-GB"/>
        </w:rPr>
        <w:drawing>
          <wp:anchor distT="0" distB="0" distL="114300" distR="114300" simplePos="0" relativeHeight="251657216" behindDoc="0" locked="0" layoutInCell="1" allowOverlap="1" wp14:anchorId="48C0C7E2" wp14:editId="6342B0C7">
            <wp:simplePos x="0" y="0"/>
            <wp:positionH relativeFrom="column">
              <wp:posOffset>429260</wp:posOffset>
            </wp:positionH>
            <wp:positionV relativeFrom="paragraph">
              <wp:posOffset>549910</wp:posOffset>
            </wp:positionV>
            <wp:extent cx="5359400" cy="3892550"/>
            <wp:effectExtent l="0" t="0" r="0" b="0"/>
            <wp:wrapTopAndBottom/>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359400" cy="3892550"/>
                    </a:xfrm>
                    <a:prstGeom prst="rect">
                      <a:avLst/>
                    </a:prstGeom>
                    <a:noFill/>
                  </pic:spPr>
                </pic:pic>
              </a:graphicData>
            </a:graphic>
            <wp14:sizeRelH relativeFrom="page">
              <wp14:pctWidth>0</wp14:pctWidth>
            </wp14:sizeRelH>
            <wp14:sizeRelV relativeFrom="page">
              <wp14:pctHeight>0</wp14:pctHeight>
            </wp14:sizeRelV>
          </wp:anchor>
        </w:drawing>
      </w:r>
      <w:r w:rsidR="00137A0E">
        <w:rPr>
          <w:rFonts w:ascii="Times New Roman" w:hAnsi="Times New Roman" w:cs="Times New Roman"/>
          <w:lang w:val="en-GB" w:eastAsia="en-GB"/>
        </w:rPr>
        <w:t xml:space="preserve">It’s also to be noted that Alt2 </w:t>
      </w:r>
      <w:r w:rsidR="00DA749B">
        <w:rPr>
          <w:rFonts w:ascii="Times New Roman" w:hAnsi="Times New Roman" w:cs="Times New Roman"/>
          <w:lang w:val="en-GB" w:eastAsia="en-GB"/>
        </w:rPr>
        <w:t xml:space="preserve">can provide the functionality of Alt1 by configuring SRS resource set(s) to follow </w:t>
      </w:r>
      <w:r w:rsidR="00DA749B" w:rsidRPr="00DA749B">
        <w:rPr>
          <w:rFonts w:ascii="Times New Roman" w:hAnsi="Times New Roman" w:cs="Times New Roman"/>
          <w:i/>
          <w:iCs/>
          <w:lang w:val="en-GB" w:eastAsia="en-GB"/>
        </w:rPr>
        <w:t>Indicated</w:t>
      </w:r>
      <w:r w:rsidR="00DA749B">
        <w:rPr>
          <w:rFonts w:ascii="Times New Roman" w:hAnsi="Times New Roman" w:cs="Times New Roman"/>
          <w:lang w:val="en-GB" w:eastAsia="en-GB"/>
        </w:rPr>
        <w:t xml:space="preserve"> TCI state(s). Thus, we consider that it would be preferable </w:t>
      </w:r>
      <w:r w:rsidR="00CA243F">
        <w:rPr>
          <w:rFonts w:ascii="Times New Roman" w:hAnsi="Times New Roman" w:cs="Times New Roman"/>
          <w:lang w:val="en-GB" w:eastAsia="en-GB"/>
        </w:rPr>
        <w:t xml:space="preserve">to support Alt2. </w:t>
      </w:r>
    </w:p>
    <w:p w14:paraId="3250D3BB" w14:textId="4CD6E638" w:rsidR="0031720B" w:rsidRDefault="0031720B" w:rsidP="0031720B">
      <w:pPr>
        <w:pStyle w:val="Caption"/>
        <w:jc w:val="center"/>
        <w:rPr>
          <w:lang w:val="en-GB" w:eastAsia="en-GB"/>
        </w:rPr>
      </w:pPr>
      <w:bookmarkStart w:id="59" w:name="_Ref118615131"/>
      <w:r w:rsidRPr="003C038D">
        <w:t xml:space="preserve">Figure </w:t>
      </w:r>
      <w:r>
        <w:fldChar w:fldCharType="begin"/>
      </w:r>
      <w:r w:rsidRPr="003C038D">
        <w:instrText xml:space="preserve"> SEQ Figure \* ARABIC </w:instrText>
      </w:r>
      <w:r>
        <w:fldChar w:fldCharType="separate"/>
      </w:r>
      <w:r>
        <w:rPr>
          <w:noProof/>
        </w:rPr>
        <w:t>4</w:t>
      </w:r>
      <w:r>
        <w:fldChar w:fldCharType="end"/>
      </w:r>
      <w:bookmarkEnd w:id="59"/>
      <w:r w:rsidRPr="003C038D">
        <w:t xml:space="preserve"> Illustration of Alt1 and Alt2.</w:t>
      </w:r>
    </w:p>
    <w:p w14:paraId="3AEBBFB1" w14:textId="29D54EA6" w:rsidR="00857680" w:rsidRPr="00E56AEA" w:rsidRDefault="00857680" w:rsidP="00E56AEA">
      <w:pPr>
        <w:pStyle w:val="Caption"/>
        <w:jc w:val="both"/>
        <w:rPr>
          <w:rFonts w:ascii="Times New Roman" w:hAnsi="Times New Roman" w:cs="Times New Roman"/>
          <w:lang w:val="en-GB"/>
        </w:rPr>
      </w:pPr>
      <w:bookmarkStart w:id="60" w:name="_Ref115445196"/>
      <w:r w:rsidRPr="00E56AEA">
        <w:rPr>
          <w:rFonts w:ascii="Times New Roman" w:hAnsi="Times New Roman" w:cs="Times New Roman"/>
          <w:lang w:val="en-GB"/>
        </w:rPr>
        <w:t>Proposal</w:t>
      </w:r>
      <w:r w:rsidR="00B971F7" w:rsidRPr="00E56AEA">
        <w:rPr>
          <w:rFonts w:ascii="Times New Roman" w:hAnsi="Times New Roman" w:cs="Times New Roman"/>
          <w:lang w:val="en-GB"/>
        </w:rPr>
        <w:t xml:space="preserve"> </w:t>
      </w:r>
      <w:r w:rsidR="00E56AEA" w:rsidRPr="00E56AEA">
        <w:rPr>
          <w:rFonts w:ascii="Times New Roman" w:hAnsi="Times New Roman" w:cs="Times New Roman"/>
        </w:rPr>
        <w:fldChar w:fldCharType="begin"/>
      </w:r>
      <w:r w:rsidR="00E56AEA" w:rsidRPr="00E56AEA">
        <w:rPr>
          <w:rFonts w:ascii="Times New Roman" w:hAnsi="Times New Roman" w:cs="Times New Roman"/>
          <w:lang w:val="en-GB"/>
        </w:rPr>
        <w:instrText xml:space="preserve"> SEQ Proposal \* ARABIC </w:instrText>
      </w:r>
      <w:r w:rsidR="00E56AEA" w:rsidRPr="00E56AEA">
        <w:rPr>
          <w:rFonts w:ascii="Times New Roman" w:hAnsi="Times New Roman" w:cs="Times New Roman"/>
        </w:rPr>
        <w:fldChar w:fldCharType="separate"/>
      </w:r>
      <w:r w:rsidR="00BC22A9">
        <w:rPr>
          <w:rFonts w:ascii="Times New Roman" w:hAnsi="Times New Roman" w:cs="Times New Roman"/>
          <w:noProof/>
          <w:lang w:val="en-GB"/>
        </w:rPr>
        <w:t>36</w:t>
      </w:r>
      <w:r w:rsidR="00E56AEA" w:rsidRPr="00E56AEA">
        <w:rPr>
          <w:rFonts w:ascii="Times New Roman" w:hAnsi="Times New Roman" w:cs="Times New Roman"/>
        </w:rPr>
        <w:fldChar w:fldCharType="end"/>
      </w:r>
      <w:r w:rsidR="00E56AEA" w:rsidRPr="00E56AEA">
        <w:rPr>
          <w:rFonts w:ascii="Times New Roman" w:hAnsi="Times New Roman" w:cs="Times New Roman"/>
          <w:lang w:val="en-GB"/>
        </w:rPr>
        <w:t>:</w:t>
      </w:r>
      <w:r w:rsidRPr="00E56AEA">
        <w:rPr>
          <w:rFonts w:ascii="Times New Roman" w:hAnsi="Times New Roman" w:cs="Times New Roman"/>
          <w:lang w:val="en-GB"/>
        </w:rPr>
        <w:t xml:space="preserve"> Support Alt2: PUSCH transmission scheduled/activated by a DCI format 0_1/0_2 follows the spatial domain transmission filter(s) used for the SRS resource(s) indicated by the DCI format 0_1/0_2.</w:t>
      </w:r>
      <w:bookmarkEnd w:id="60"/>
    </w:p>
    <w:p w14:paraId="31E200B3" w14:textId="6E536704" w:rsidR="0087680F" w:rsidRDefault="0087680F" w:rsidP="0087680F">
      <w:pPr>
        <w:rPr>
          <w:lang w:val="en-GB"/>
        </w:rPr>
      </w:pPr>
    </w:p>
    <w:p w14:paraId="2A5399B2" w14:textId="63F24BEA" w:rsidR="00942F9F" w:rsidRDefault="00942F9F" w:rsidP="00942F9F">
      <w:pPr>
        <w:pStyle w:val="Heading2"/>
        <w:numPr>
          <w:ilvl w:val="1"/>
          <w:numId w:val="47"/>
        </w:numPr>
      </w:pPr>
      <w:r>
        <w:t xml:space="preserve">UL </w:t>
      </w:r>
      <w:r w:rsidR="00386D23">
        <w:t>PC for UL MTRP</w:t>
      </w:r>
    </w:p>
    <w:p w14:paraId="643C138F" w14:textId="77777777" w:rsidR="00942F9F" w:rsidRPr="00E27E06" w:rsidRDefault="00942F9F" w:rsidP="00942F9F">
      <w:pPr>
        <w:rPr>
          <w:rFonts w:ascii="Times New Roman" w:hAnsi="Times New Roman" w:cs="Times New Roman"/>
          <w:lang w:val="en-GB"/>
        </w:rPr>
      </w:pPr>
      <w:r w:rsidRPr="00E27E06">
        <w:rPr>
          <w:rFonts w:ascii="Times New Roman" w:hAnsi="Times New Roman" w:cs="Times New Roman"/>
          <w:lang w:val="en-GB"/>
        </w:rPr>
        <w:t xml:space="preserve">In this section, we discuss potential UL power control enhancements for UL single-DCI for multi-TRP operation considering unified TCI framework, as captured in the Rel-18 objective below: </w:t>
      </w:r>
    </w:p>
    <w:tbl>
      <w:tblPr>
        <w:tblStyle w:val="TableGrid"/>
        <w:tblW w:w="0" w:type="auto"/>
        <w:tblLook w:val="04A0" w:firstRow="1" w:lastRow="0" w:firstColumn="1" w:lastColumn="0" w:noHBand="0" w:noVBand="1"/>
      </w:tblPr>
      <w:tblGrid>
        <w:gridCol w:w="9629"/>
      </w:tblGrid>
      <w:tr w:rsidR="00942F9F" w:rsidRPr="003D0BD1" w14:paraId="33D0DD3D" w14:textId="77777777" w:rsidTr="00C8573F">
        <w:tc>
          <w:tcPr>
            <w:tcW w:w="9629" w:type="dxa"/>
          </w:tcPr>
          <w:p w14:paraId="6FC7433E" w14:textId="77777777" w:rsidR="00942F9F" w:rsidRPr="00E27E06" w:rsidRDefault="00942F9F" w:rsidP="00C8573F">
            <w:pPr>
              <w:pStyle w:val="ListParagraph"/>
              <w:numPr>
                <w:ilvl w:val="0"/>
                <w:numId w:val="9"/>
              </w:numPr>
              <w:snapToGrid w:val="0"/>
              <w:spacing w:beforeLines="50" w:before="120"/>
              <w:jc w:val="both"/>
              <w:rPr>
                <w:rFonts w:ascii="Times New Roman" w:hAnsi="Times New Roman" w:cs="Times New Roman"/>
                <w:sz w:val="22"/>
                <w:szCs w:val="22"/>
                <w:lang w:val="en-GB"/>
              </w:rPr>
            </w:pPr>
            <w:r w:rsidRPr="00E27E06">
              <w:rPr>
                <w:rFonts w:ascii="Times New Roman" w:hAnsi="Times New Roman" w:cs="Times New Roman"/>
                <w:sz w:val="22"/>
                <w:szCs w:val="22"/>
                <w:lang w:val="en-GB"/>
              </w:rPr>
              <w:t xml:space="preserve">Study, and if justified, specify the following </w:t>
            </w:r>
          </w:p>
          <w:p w14:paraId="4A6B89C0" w14:textId="77777777" w:rsidR="00942F9F" w:rsidRPr="00E27E06" w:rsidRDefault="00942F9F" w:rsidP="00C8573F">
            <w:pPr>
              <w:numPr>
                <w:ilvl w:val="1"/>
                <w:numId w:val="9"/>
              </w:numPr>
              <w:snapToGrid w:val="0"/>
              <w:spacing w:beforeLines="50" w:before="120" w:after="0"/>
              <w:jc w:val="both"/>
              <w:rPr>
                <w:rFonts w:ascii="Times New Roman" w:hAnsi="Times New Roman" w:cs="Times New Roman"/>
                <w:color w:val="BFBFBF" w:themeColor="background1" w:themeShade="BF"/>
                <w:lang w:val="en-GB"/>
              </w:rPr>
            </w:pPr>
            <w:r w:rsidRPr="00E27E06">
              <w:rPr>
                <w:rFonts w:ascii="Times New Roman" w:hAnsi="Times New Roman" w:cs="Times New Roman"/>
                <w:color w:val="BFBFBF" w:themeColor="background1" w:themeShade="BF"/>
                <w:lang w:val="en-GB"/>
              </w:rPr>
              <w:lastRenderedPageBreak/>
              <w:t xml:space="preserve">Two TAs for UL multi-DCI for multi-TRP operation </w:t>
            </w:r>
          </w:p>
          <w:p w14:paraId="1A9057B4" w14:textId="77777777" w:rsidR="00942F9F" w:rsidRPr="00E27E06" w:rsidRDefault="00942F9F" w:rsidP="00C8573F">
            <w:pPr>
              <w:numPr>
                <w:ilvl w:val="1"/>
                <w:numId w:val="9"/>
              </w:numPr>
              <w:snapToGrid w:val="0"/>
              <w:spacing w:beforeLines="50" w:before="120" w:after="0"/>
              <w:jc w:val="both"/>
              <w:rPr>
                <w:rFonts w:ascii="Times New Roman" w:hAnsi="Times New Roman" w:cs="Times New Roman"/>
                <w:lang w:val="en-GB"/>
              </w:rPr>
            </w:pPr>
            <w:r w:rsidRPr="00E27E06">
              <w:rPr>
                <w:rFonts w:ascii="Times New Roman" w:hAnsi="Times New Roman" w:cs="Times New Roman"/>
                <w:lang w:val="en-GB"/>
              </w:rPr>
              <w:t>Power control for UL single DCI for multi-TRP operation where unified TCI framework extension in objective 2 is assumed.</w:t>
            </w:r>
          </w:p>
          <w:p w14:paraId="2E815CC6" w14:textId="77777777" w:rsidR="00942F9F" w:rsidRPr="00E27E06" w:rsidRDefault="00942F9F" w:rsidP="00C8573F">
            <w:pPr>
              <w:snapToGrid w:val="0"/>
              <w:spacing w:beforeLines="50" w:before="120" w:after="0"/>
              <w:ind w:left="840"/>
              <w:jc w:val="both"/>
              <w:rPr>
                <w:rFonts w:ascii="Times New Roman" w:hAnsi="Times New Roman" w:cs="Times New Roman"/>
                <w:lang w:val="en-GB"/>
              </w:rPr>
            </w:pPr>
            <w:r w:rsidRPr="00E27E06">
              <w:rPr>
                <w:rFonts w:ascii="Times New Roman" w:hAnsi="Times New Roman" w:cs="Times New Roman"/>
                <w:lang w:val="en-GB"/>
              </w:rPr>
              <w:t>For the case of simultaneous UL transmission from multiple panels, the operation will only be limited to the objective 6 scenarios.</w:t>
            </w:r>
          </w:p>
        </w:tc>
      </w:tr>
    </w:tbl>
    <w:p w14:paraId="6EC447AC" w14:textId="77777777" w:rsidR="00942F9F" w:rsidRPr="00024CE3" w:rsidRDefault="00942F9F" w:rsidP="00942F9F">
      <w:pPr>
        <w:spacing w:after="0"/>
        <w:rPr>
          <w:lang w:val="en-GB"/>
        </w:rPr>
      </w:pPr>
    </w:p>
    <w:p w14:paraId="06D71F9E" w14:textId="728FCBC5" w:rsidR="00B9466C" w:rsidRPr="00D92F11" w:rsidRDefault="00B9466C" w:rsidP="00D92F11">
      <w:pPr>
        <w:pStyle w:val="Heading3"/>
        <w:ind w:left="0" w:firstLine="0"/>
        <w:rPr>
          <w:rFonts w:eastAsia="Calibri"/>
        </w:rPr>
      </w:pPr>
      <w:r>
        <w:t>2.4.1</w:t>
      </w:r>
      <w:r w:rsidRPr="00D35F64">
        <w:tab/>
      </w:r>
      <w:r w:rsidRPr="00552D81">
        <w:t>General power control enhancements</w:t>
      </w:r>
    </w:p>
    <w:p w14:paraId="0FD504F8" w14:textId="3DD3F126" w:rsidR="00942F9F" w:rsidRPr="00170D20" w:rsidRDefault="00942F9F" w:rsidP="00942F9F">
      <w:pPr>
        <w:spacing w:after="0"/>
        <w:jc w:val="both"/>
        <w:rPr>
          <w:rFonts w:ascii="Times New Roman" w:eastAsia="Calibri" w:hAnsi="Times New Roman" w:cs="Times New Roman"/>
          <w:lang w:val="en-GB"/>
        </w:rPr>
      </w:pPr>
      <w:r w:rsidRPr="00170D20">
        <w:rPr>
          <w:rFonts w:ascii="Times New Roman" w:eastAsia="Calibri" w:hAnsi="Times New Roman" w:cs="Times New Roman"/>
          <w:lang w:val="en-GB"/>
        </w:rPr>
        <w:t>In RAN1#109-e, the support of the extension of the Rel-17 unified TCI framework in terms of power control for PUCCH/PUSCH was agreed as follows:</w:t>
      </w:r>
    </w:p>
    <w:p w14:paraId="7A2C505E" w14:textId="77777777" w:rsidR="00942F9F" w:rsidRPr="004B4671" w:rsidRDefault="00942F9F" w:rsidP="00942F9F">
      <w:pPr>
        <w:spacing w:after="0"/>
        <w:jc w:val="both"/>
        <w:rPr>
          <w:rFonts w:eastAsia="Calibri"/>
          <w:lang w:val="en-GB"/>
        </w:rPr>
      </w:pPr>
    </w:p>
    <w:tbl>
      <w:tblPr>
        <w:tblStyle w:val="TableGrid"/>
        <w:tblW w:w="0" w:type="auto"/>
        <w:tblLook w:val="04A0" w:firstRow="1" w:lastRow="0" w:firstColumn="1" w:lastColumn="0" w:noHBand="0" w:noVBand="1"/>
      </w:tblPr>
      <w:tblGrid>
        <w:gridCol w:w="9629"/>
      </w:tblGrid>
      <w:tr w:rsidR="00942F9F" w:rsidRPr="003D0BD1" w14:paraId="1790A36E" w14:textId="77777777" w:rsidTr="00C8573F">
        <w:tc>
          <w:tcPr>
            <w:tcW w:w="9629" w:type="dxa"/>
          </w:tcPr>
          <w:p w14:paraId="111421C9" w14:textId="77777777" w:rsidR="00942F9F" w:rsidRPr="004B4671" w:rsidRDefault="00942F9F" w:rsidP="00C8573F">
            <w:pPr>
              <w:spacing w:after="0" w:line="240" w:lineRule="auto"/>
              <w:rPr>
                <w:rFonts w:ascii="Times New Roman" w:eastAsia="Times New Roman" w:hAnsi="Times New Roman" w:cs="Times New Roman"/>
                <w:color w:val="000000" w:themeColor="text1"/>
                <w:sz w:val="24"/>
                <w:szCs w:val="24"/>
                <w:lang w:val="en-GB" w:eastAsia="fr-FR"/>
              </w:rPr>
            </w:pPr>
            <w:r w:rsidRPr="009D0459">
              <w:rPr>
                <w:rFonts w:ascii="Times" w:eastAsia="Batang" w:hAnsi="Times" w:cs="Times New Roman"/>
                <w:b/>
                <w:bCs/>
                <w:color w:val="000000" w:themeColor="text1"/>
                <w:kern w:val="24"/>
                <w:sz w:val="20"/>
                <w:szCs w:val="20"/>
                <w:highlight w:val="green"/>
                <w:lang w:val="en-GB" w:eastAsia="fr-FR"/>
              </w:rPr>
              <w:t>Agreement</w:t>
            </w:r>
          </w:p>
          <w:p w14:paraId="4C60C468" w14:textId="77777777" w:rsidR="00942F9F" w:rsidRPr="004B4671" w:rsidRDefault="00942F9F" w:rsidP="00C8573F">
            <w:pPr>
              <w:spacing w:after="0" w:line="240" w:lineRule="auto"/>
              <w:rPr>
                <w:rFonts w:ascii="Times New Roman" w:eastAsia="Times New Roman" w:hAnsi="Times New Roman" w:cs="Times New Roman"/>
                <w:color w:val="000000" w:themeColor="text1"/>
                <w:sz w:val="24"/>
                <w:szCs w:val="24"/>
                <w:lang w:val="en-GB" w:eastAsia="fr-FR"/>
              </w:rPr>
            </w:pPr>
            <w:r w:rsidRPr="009D0459">
              <w:rPr>
                <w:rFonts w:ascii="Times" w:eastAsia="Batang" w:hAnsi="Times" w:cs="Times"/>
                <w:color w:val="000000" w:themeColor="text1"/>
                <w:kern w:val="24"/>
                <w:sz w:val="20"/>
                <w:szCs w:val="20"/>
                <w:lang w:val="en-GB" w:eastAsia="fr-FR"/>
              </w:rPr>
              <w:t>On unified TCI framework extension, if an indicated joint or UL TCI state applies to a PUSCH /PUCCH transmission occasion at least for S-DCI based PUSCH/PUCCH repetition with TDM and the indicated joint or UL TCI state is associated with an UL PC parameter setting for PUSCH /PUCCH (including P0, alpha for PUSCH , and closed loop index) and a PL-RS, the UE should apply the UL PC parameter setting and the PL-RS for the PUSCH /PUCCH transmission occasion.</w:t>
            </w:r>
          </w:p>
          <w:p w14:paraId="375B9FF3" w14:textId="77777777" w:rsidR="00942F9F" w:rsidRPr="004B4671" w:rsidRDefault="00942F9F" w:rsidP="00C8573F">
            <w:pPr>
              <w:numPr>
                <w:ilvl w:val="0"/>
                <w:numId w:val="19"/>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GB" w:eastAsia="fr-FR"/>
              </w:rPr>
            </w:pPr>
            <w:r w:rsidRPr="009D0459">
              <w:rPr>
                <w:rFonts w:ascii="Times" w:eastAsia="Times New Roman" w:hAnsi="Times" w:cs="Times"/>
                <w:color w:val="000000" w:themeColor="text1"/>
                <w:kern w:val="24"/>
                <w:sz w:val="20"/>
                <w:szCs w:val="20"/>
                <w:lang w:val="en-GB" w:eastAsia="fr-FR"/>
              </w:rPr>
              <w:t>FFS: How to extend to other Rel-18 MTRP scheme(s) with STxMP, if supported</w:t>
            </w:r>
            <w:r w:rsidRPr="009D0459">
              <w:rPr>
                <w:rFonts w:ascii="Times" w:eastAsia="Times New Roman" w:hAnsi="Times" w:cs="Times New Roman"/>
                <w:color w:val="000000" w:themeColor="text1"/>
                <w:kern w:val="24"/>
                <w:sz w:val="20"/>
                <w:szCs w:val="20"/>
                <w:lang w:val="en-GB" w:eastAsia="fr-FR"/>
              </w:rPr>
              <w:t> </w:t>
            </w:r>
          </w:p>
          <w:p w14:paraId="511402C5" w14:textId="77777777" w:rsidR="00942F9F" w:rsidRPr="004B4671" w:rsidRDefault="00942F9F" w:rsidP="00C8573F">
            <w:pPr>
              <w:numPr>
                <w:ilvl w:val="0"/>
                <w:numId w:val="19"/>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GB" w:eastAsia="fr-FR"/>
              </w:rPr>
            </w:pPr>
            <w:r w:rsidRPr="009D0459">
              <w:rPr>
                <w:rFonts w:ascii="Times" w:eastAsia="Times New Roman" w:hAnsi="Times" w:cs="Times"/>
                <w:color w:val="000000" w:themeColor="text1"/>
                <w:kern w:val="24"/>
                <w:sz w:val="20"/>
                <w:szCs w:val="20"/>
                <w:lang w:val="en-GB" w:eastAsia="fr-FR"/>
              </w:rPr>
              <w:t>FFS: UL PC enhancement for CB and non-CB SRS in above case</w:t>
            </w:r>
          </w:p>
          <w:p w14:paraId="07BB2313" w14:textId="77777777" w:rsidR="00942F9F" w:rsidRPr="004B4671" w:rsidRDefault="00942F9F" w:rsidP="00C8573F">
            <w:pPr>
              <w:spacing w:after="0" w:line="240" w:lineRule="auto"/>
              <w:rPr>
                <w:rFonts w:ascii="Times New Roman" w:eastAsia="Times New Roman" w:hAnsi="Times New Roman" w:cs="Times New Roman"/>
                <w:color w:val="000000" w:themeColor="text1"/>
                <w:sz w:val="24"/>
                <w:szCs w:val="24"/>
                <w:lang w:val="en-GB" w:eastAsia="fr-FR"/>
              </w:rPr>
            </w:pPr>
            <w:r w:rsidRPr="009D0459">
              <w:rPr>
                <w:rFonts w:ascii="Times" w:eastAsia="Batang" w:hAnsi="Times" w:cs="Times"/>
                <w:color w:val="000000" w:themeColor="text1"/>
                <w:kern w:val="24"/>
                <w:sz w:val="20"/>
                <w:szCs w:val="20"/>
                <w:lang w:val="en-GB" w:eastAsia="fr-FR"/>
              </w:rPr>
              <w:t xml:space="preserve">FFS: The applied UL PC parameter setting if one or both indicated joint or UL TCI state(s) is not associated with an UL PC parameter setting (including P0, alpha for PUSCH, and closed loop index) for PUCCH/PUSCH </w:t>
            </w:r>
          </w:p>
          <w:p w14:paraId="313D4BC5" w14:textId="77777777" w:rsidR="00942F9F" w:rsidRPr="004B4671" w:rsidRDefault="00942F9F" w:rsidP="00C8573F">
            <w:pPr>
              <w:spacing w:after="0"/>
              <w:jc w:val="both"/>
              <w:rPr>
                <w:rFonts w:eastAsia="Calibri"/>
                <w:lang w:val="en-GB"/>
              </w:rPr>
            </w:pPr>
          </w:p>
        </w:tc>
      </w:tr>
    </w:tbl>
    <w:p w14:paraId="22DA64CA" w14:textId="77777777" w:rsidR="00942F9F" w:rsidRPr="004B4671" w:rsidRDefault="00942F9F" w:rsidP="00942F9F">
      <w:pPr>
        <w:spacing w:after="0"/>
        <w:jc w:val="both"/>
        <w:rPr>
          <w:rFonts w:eastAsia="Calibri"/>
          <w:lang w:val="en-GB"/>
        </w:rPr>
      </w:pPr>
    </w:p>
    <w:p w14:paraId="2F596B35" w14:textId="7F6B7E23" w:rsidR="00942F9F" w:rsidRPr="00C70A16" w:rsidRDefault="00942F9F" w:rsidP="00942F9F">
      <w:pPr>
        <w:spacing w:after="0"/>
        <w:jc w:val="both"/>
        <w:rPr>
          <w:rFonts w:ascii="Times New Roman" w:eastAsia="Calibri" w:hAnsi="Times New Roman" w:cs="Times New Roman"/>
          <w:lang w:val="en-GB"/>
        </w:rPr>
      </w:pPr>
      <w:r w:rsidRPr="00C70A16">
        <w:rPr>
          <w:rFonts w:ascii="Times New Roman" w:eastAsia="Calibri" w:hAnsi="Times New Roman" w:cs="Times New Roman"/>
          <w:lang w:val="en-GB"/>
        </w:rPr>
        <w:t>On the first FFS point in the above agreement, we think that the agreed operation would also apply to Rel-18 M-TRP with STxMP. Whether additional enhancements are needed can be further discussed.</w:t>
      </w:r>
    </w:p>
    <w:p w14:paraId="14729138" w14:textId="77777777" w:rsidR="00942F9F" w:rsidRPr="00C70A16" w:rsidRDefault="00942F9F" w:rsidP="00942F9F">
      <w:pPr>
        <w:spacing w:after="0"/>
        <w:jc w:val="both"/>
        <w:rPr>
          <w:rFonts w:ascii="Times New Roman" w:eastAsia="Calibri" w:hAnsi="Times New Roman" w:cs="Times New Roman"/>
          <w:lang w:val="en-GB"/>
        </w:rPr>
      </w:pPr>
    </w:p>
    <w:p w14:paraId="0A39D755" w14:textId="77777777" w:rsidR="00942F9F" w:rsidRPr="00C70A16" w:rsidRDefault="00942F9F" w:rsidP="00942F9F">
      <w:pPr>
        <w:spacing w:after="0"/>
        <w:jc w:val="both"/>
        <w:rPr>
          <w:rFonts w:ascii="Times New Roman" w:eastAsia="Calibri" w:hAnsi="Times New Roman" w:cs="Times New Roman"/>
          <w:lang w:val="en-GB"/>
        </w:rPr>
      </w:pPr>
      <w:r w:rsidRPr="00C70A16">
        <w:rPr>
          <w:rFonts w:ascii="Times New Roman" w:eastAsia="Calibri" w:hAnsi="Times New Roman" w:cs="Times New Roman"/>
          <w:lang w:val="en-GB"/>
        </w:rPr>
        <w:t>On the other hand, it’s worth recalling that Rel-17 introduced some power control enhancements for multi-TRP PUCCH/PUSCH operations, such as:</w:t>
      </w:r>
    </w:p>
    <w:p w14:paraId="68067E04" w14:textId="77777777" w:rsidR="00942F9F" w:rsidRPr="00C70A16" w:rsidRDefault="00942F9F" w:rsidP="00942F9F">
      <w:pPr>
        <w:numPr>
          <w:ilvl w:val="0"/>
          <w:numId w:val="11"/>
        </w:numPr>
        <w:spacing w:after="0"/>
        <w:jc w:val="both"/>
        <w:rPr>
          <w:rFonts w:ascii="Times New Roman" w:eastAsia="Calibri" w:hAnsi="Times New Roman" w:cs="Times New Roman"/>
          <w:lang w:val="en-GB"/>
        </w:rPr>
      </w:pPr>
      <w:r w:rsidRPr="00C70A16">
        <w:rPr>
          <w:rFonts w:ascii="Times New Roman" w:eastAsia="Calibri" w:hAnsi="Times New Roman" w:cs="Times New Roman"/>
          <w:lang w:val="en-GB"/>
        </w:rPr>
        <w:t>the possibility for the gNB to configure a second TPC command field in DCI (formats 1_1/1_2 and 0_1/0_2) for both multi-TRP PUCCH and PUSCH operations,</w:t>
      </w:r>
    </w:p>
    <w:p w14:paraId="5C1D4AC0" w14:textId="77777777" w:rsidR="00942F9F" w:rsidRPr="00C70A16" w:rsidRDefault="00942F9F" w:rsidP="00942F9F">
      <w:pPr>
        <w:numPr>
          <w:ilvl w:val="0"/>
          <w:numId w:val="11"/>
        </w:numPr>
        <w:spacing w:after="0"/>
        <w:jc w:val="both"/>
        <w:rPr>
          <w:rFonts w:ascii="Times New Roman" w:eastAsia="Calibri" w:hAnsi="Times New Roman" w:cs="Times New Roman"/>
          <w:lang w:val="en-GB"/>
        </w:rPr>
      </w:pPr>
      <w:r w:rsidRPr="00C70A16">
        <w:rPr>
          <w:rFonts w:ascii="Times New Roman" w:eastAsia="Calibri" w:hAnsi="Times New Roman" w:cs="Times New Roman"/>
          <w:lang w:val="en-GB"/>
        </w:rPr>
        <w:t xml:space="preserve">the possibility to indicate two open-loop power control parameter P0 values for M-TRP PUSCH </w:t>
      </w:r>
      <w:proofErr w:type="gramStart"/>
      <w:r w:rsidRPr="00C70A16">
        <w:rPr>
          <w:rFonts w:ascii="Times New Roman" w:eastAsia="Calibri" w:hAnsi="Times New Roman" w:cs="Times New Roman"/>
          <w:lang w:val="en-GB"/>
        </w:rPr>
        <w:t>operation, in case</w:t>
      </w:r>
      <w:proofErr w:type="gramEnd"/>
      <w:r w:rsidRPr="00C70A16">
        <w:rPr>
          <w:rFonts w:ascii="Times New Roman" w:eastAsia="Calibri" w:hAnsi="Times New Roman" w:cs="Times New Roman"/>
          <w:lang w:val="en-GB"/>
        </w:rPr>
        <w:t xml:space="preserve"> there is no SRI field in DCI (format 0_1 and 0_2).</w:t>
      </w:r>
    </w:p>
    <w:p w14:paraId="6AC985C8" w14:textId="77777777" w:rsidR="00942F9F" w:rsidRPr="004B4671" w:rsidRDefault="00942F9F" w:rsidP="00942F9F">
      <w:pPr>
        <w:spacing w:after="0"/>
        <w:jc w:val="both"/>
        <w:rPr>
          <w:rFonts w:eastAsia="Calibri"/>
          <w:lang w:val="en-GB"/>
        </w:rPr>
      </w:pPr>
      <w:r w:rsidRPr="004B4671">
        <w:rPr>
          <w:rFonts w:eastAsia="Calibri"/>
          <w:lang w:val="en-GB"/>
        </w:rPr>
        <w:t xml:space="preserve"> </w:t>
      </w:r>
    </w:p>
    <w:p w14:paraId="501E4849" w14:textId="77777777" w:rsidR="00942F9F" w:rsidRPr="00C70A16" w:rsidRDefault="00942F9F" w:rsidP="00942F9F">
      <w:pPr>
        <w:spacing w:after="0"/>
        <w:jc w:val="both"/>
        <w:rPr>
          <w:rFonts w:ascii="Times New Roman" w:hAnsi="Times New Roman" w:cs="Times New Roman"/>
          <w:lang w:val="en-GB"/>
        </w:rPr>
      </w:pPr>
      <w:r w:rsidRPr="00C70A16">
        <w:rPr>
          <w:rFonts w:ascii="Times New Roman" w:hAnsi="Times New Roman" w:cs="Times New Roman"/>
          <w:lang w:val="en-GB"/>
        </w:rPr>
        <w:t>Considering the extension of the Rel-17 unified TCI framework to multi-TRP use cases in Rel-18, the following can be observed on the Rel-17 M-TRP power control enhancements (for single-DCI mode):</w:t>
      </w:r>
    </w:p>
    <w:p w14:paraId="34C7F176" w14:textId="77777777" w:rsidR="00942F9F" w:rsidRPr="00C70A16" w:rsidRDefault="00942F9F" w:rsidP="00942F9F">
      <w:pPr>
        <w:pStyle w:val="ListParagraph"/>
        <w:numPr>
          <w:ilvl w:val="0"/>
          <w:numId w:val="12"/>
        </w:numPr>
        <w:jc w:val="both"/>
        <w:rPr>
          <w:rFonts w:ascii="Times New Roman" w:hAnsi="Times New Roman" w:cs="Times New Roman"/>
          <w:sz w:val="22"/>
          <w:szCs w:val="22"/>
          <w:lang w:val="en-GB"/>
        </w:rPr>
      </w:pPr>
      <w:r w:rsidRPr="00C70A16">
        <w:rPr>
          <w:rFonts w:ascii="Times New Roman" w:hAnsi="Times New Roman" w:cs="Times New Roman"/>
          <w:sz w:val="22"/>
          <w:szCs w:val="22"/>
          <w:lang w:val="en-GB"/>
        </w:rPr>
        <w:t>The Rel-17 enhancements on introducing a second TPC command field in DCI for both multi-TRP PUCCH and PUSCH operations could be used in Rel-18. Specifically, a second TPC command field can be configured in DCI, and for a multi-TRP PUSCH/PUCCH operation considering two indicated TCI states (each associated with a different closed-loop index), first and second indicated TPC commands would apply to UL transmissions/repetitions mapped to a first and second TCI states, respectively; this assumes that these two TCI states are associated to different closed-loop indexes.</w:t>
      </w:r>
    </w:p>
    <w:p w14:paraId="758706A5" w14:textId="77777777" w:rsidR="00942F9F" w:rsidRPr="00C70A16" w:rsidRDefault="00942F9F" w:rsidP="00942F9F">
      <w:pPr>
        <w:pStyle w:val="ListParagraph"/>
        <w:numPr>
          <w:ilvl w:val="1"/>
          <w:numId w:val="12"/>
        </w:numPr>
        <w:jc w:val="both"/>
        <w:rPr>
          <w:rFonts w:ascii="Times New Roman" w:hAnsi="Times New Roman" w:cs="Times New Roman"/>
          <w:sz w:val="22"/>
          <w:szCs w:val="22"/>
          <w:lang w:val="en-GB"/>
        </w:rPr>
      </w:pPr>
      <w:r w:rsidRPr="00C70A16">
        <w:rPr>
          <w:rFonts w:ascii="Times New Roman" w:hAnsi="Times New Roman" w:cs="Times New Roman"/>
          <w:sz w:val="22"/>
          <w:szCs w:val="22"/>
          <w:lang w:val="en-GB"/>
        </w:rPr>
        <w:t>If the second TPC field is not configured, indicated TPC command applies to UL transmissions/repetitions mapped to both first and second TCI states.</w:t>
      </w:r>
    </w:p>
    <w:p w14:paraId="5816CC6B" w14:textId="77777777" w:rsidR="00942F9F" w:rsidRPr="00C70A16" w:rsidRDefault="00942F9F" w:rsidP="00942F9F">
      <w:pPr>
        <w:pStyle w:val="ListParagraph"/>
        <w:numPr>
          <w:ilvl w:val="0"/>
          <w:numId w:val="12"/>
        </w:numPr>
        <w:jc w:val="both"/>
        <w:rPr>
          <w:rFonts w:ascii="Times New Roman" w:hAnsi="Times New Roman" w:cs="Times New Roman"/>
          <w:sz w:val="22"/>
          <w:szCs w:val="22"/>
          <w:lang w:val="en-GB"/>
        </w:rPr>
      </w:pPr>
      <w:r w:rsidRPr="00C70A16">
        <w:rPr>
          <w:rFonts w:ascii="Times New Roman" w:hAnsi="Times New Roman" w:cs="Times New Roman"/>
          <w:sz w:val="22"/>
          <w:szCs w:val="22"/>
          <w:lang w:val="en-GB"/>
        </w:rPr>
        <w:t xml:space="preserve">Note that the Rel-17 enhancement to indicate two open-loop power control parameter P0 values for M-TRP PUSCH operation is inherited in the Rel-17 unified TCI framework design, since P0 is associated with an UL or joint TCI state. And the extension of this feature to M-TRP has been agreed in RAN1#109-e, as shown earlier.    </w:t>
      </w:r>
    </w:p>
    <w:p w14:paraId="7DAD1509" w14:textId="77777777" w:rsidR="00942F9F" w:rsidRPr="004B4671" w:rsidRDefault="00942F9F" w:rsidP="00942F9F">
      <w:pPr>
        <w:spacing w:after="0"/>
        <w:jc w:val="both"/>
        <w:rPr>
          <w:rFonts w:eastAsia="Calibri"/>
          <w:lang w:val="en-GB"/>
        </w:rPr>
      </w:pPr>
    </w:p>
    <w:p w14:paraId="740CF73F" w14:textId="22646BC6" w:rsidR="00942F9F" w:rsidRPr="00990FF6" w:rsidRDefault="00942F9F" w:rsidP="00942F9F">
      <w:pPr>
        <w:pStyle w:val="Caption"/>
        <w:spacing w:before="0" w:after="0"/>
        <w:jc w:val="both"/>
        <w:rPr>
          <w:rFonts w:ascii="Times New Roman" w:hAnsi="Times New Roman" w:cs="Times New Roman"/>
          <w:lang w:val="en-GB"/>
        </w:rPr>
      </w:pPr>
      <w:bookmarkStart w:id="61" w:name="_Ref111225933"/>
      <w:r w:rsidRPr="00990FF6">
        <w:rPr>
          <w:rFonts w:ascii="Times New Roman" w:hAnsi="Times New Roman" w:cs="Times New Roman"/>
          <w:lang w:val="en-GB"/>
        </w:rPr>
        <w:t>Proposal</w:t>
      </w:r>
      <w:r w:rsidR="00896E3A" w:rsidRPr="00990FF6">
        <w:rPr>
          <w:rFonts w:ascii="Times New Roman" w:hAnsi="Times New Roman" w:cs="Times New Roman"/>
          <w:lang w:val="en-GB"/>
        </w:rPr>
        <w:t xml:space="preserve"> </w:t>
      </w:r>
      <w:r w:rsidR="00990FF6" w:rsidRPr="00990FF6">
        <w:rPr>
          <w:rFonts w:ascii="Times New Roman" w:hAnsi="Times New Roman" w:cs="Times New Roman"/>
        </w:rPr>
        <w:fldChar w:fldCharType="begin"/>
      </w:r>
      <w:r w:rsidR="00990FF6" w:rsidRPr="00990FF6">
        <w:rPr>
          <w:rFonts w:ascii="Times New Roman" w:hAnsi="Times New Roman" w:cs="Times New Roman"/>
          <w:lang w:val="en-GB"/>
        </w:rPr>
        <w:instrText xml:space="preserve"> SEQ Proposal \* ARABIC </w:instrText>
      </w:r>
      <w:r w:rsidR="00990FF6" w:rsidRPr="00990FF6">
        <w:rPr>
          <w:rFonts w:ascii="Times New Roman" w:hAnsi="Times New Roman" w:cs="Times New Roman"/>
        </w:rPr>
        <w:fldChar w:fldCharType="separate"/>
      </w:r>
      <w:r w:rsidR="00BC22A9">
        <w:rPr>
          <w:rFonts w:ascii="Times New Roman" w:hAnsi="Times New Roman" w:cs="Times New Roman"/>
          <w:noProof/>
          <w:lang w:val="en-GB"/>
        </w:rPr>
        <w:t>37</w:t>
      </w:r>
      <w:r w:rsidR="00990FF6" w:rsidRPr="00990FF6">
        <w:rPr>
          <w:rFonts w:ascii="Times New Roman" w:hAnsi="Times New Roman" w:cs="Times New Roman"/>
        </w:rPr>
        <w:fldChar w:fldCharType="end"/>
      </w:r>
      <w:r w:rsidR="00990FF6" w:rsidRPr="00990FF6">
        <w:rPr>
          <w:rFonts w:ascii="Times New Roman" w:hAnsi="Times New Roman" w:cs="Times New Roman"/>
          <w:lang w:val="en-GB"/>
        </w:rPr>
        <w:t>:</w:t>
      </w:r>
      <w:r w:rsidRPr="00990FF6">
        <w:rPr>
          <w:rFonts w:ascii="Times New Roman" w:hAnsi="Times New Roman" w:cs="Times New Roman"/>
          <w:lang w:val="en-GB"/>
        </w:rPr>
        <w:t xml:space="preserve"> For Rel-18 multi-TRP PUSCH/PUCCH operations under unified TCI framework, reuse the Rel-17 multi-TRP power control enhancement as follows:</w:t>
      </w:r>
      <w:bookmarkEnd w:id="61"/>
    </w:p>
    <w:p w14:paraId="30762B31" w14:textId="77777777" w:rsidR="00942F9F" w:rsidRPr="00990FF6" w:rsidRDefault="00942F9F" w:rsidP="00942F9F">
      <w:pPr>
        <w:pStyle w:val="ListParagraph"/>
        <w:numPr>
          <w:ilvl w:val="0"/>
          <w:numId w:val="15"/>
        </w:numPr>
        <w:jc w:val="both"/>
        <w:rPr>
          <w:rFonts w:ascii="Times New Roman" w:hAnsi="Times New Roman" w:cs="Times New Roman"/>
          <w:b/>
          <w:sz w:val="22"/>
          <w:szCs w:val="22"/>
          <w:lang w:val="en-GB"/>
        </w:rPr>
      </w:pPr>
      <w:r w:rsidRPr="00990FF6">
        <w:rPr>
          <w:rFonts w:ascii="Times New Roman" w:hAnsi="Times New Roman" w:cs="Times New Roman"/>
          <w:b/>
          <w:sz w:val="22"/>
          <w:szCs w:val="22"/>
          <w:lang w:val="en-GB"/>
        </w:rPr>
        <w:lastRenderedPageBreak/>
        <w:t xml:space="preserve">a second TPC field can be configured in DCI formats 1_1/1_2 and 0_1/0_2 to support per-TRP closed-loop power control. Specifically, first and second indicated TPC commands would apply to UL transmissions/repetitions mapped to first and second indicated TCI states, </w:t>
      </w:r>
      <w:proofErr w:type="gramStart"/>
      <w:r w:rsidRPr="00990FF6">
        <w:rPr>
          <w:rFonts w:ascii="Times New Roman" w:hAnsi="Times New Roman" w:cs="Times New Roman"/>
          <w:b/>
          <w:sz w:val="22"/>
          <w:szCs w:val="22"/>
          <w:lang w:val="en-GB"/>
        </w:rPr>
        <w:t>respectively;</w:t>
      </w:r>
      <w:proofErr w:type="gramEnd"/>
    </w:p>
    <w:p w14:paraId="4063C1A8" w14:textId="77777777" w:rsidR="00942F9F" w:rsidRPr="00990FF6" w:rsidRDefault="00942F9F" w:rsidP="00942F9F">
      <w:pPr>
        <w:pStyle w:val="ListParagraph"/>
        <w:numPr>
          <w:ilvl w:val="0"/>
          <w:numId w:val="15"/>
        </w:numPr>
        <w:jc w:val="both"/>
        <w:rPr>
          <w:rFonts w:ascii="Times New Roman" w:hAnsi="Times New Roman" w:cs="Times New Roman"/>
          <w:b/>
          <w:sz w:val="22"/>
          <w:szCs w:val="22"/>
          <w:lang w:val="en-GB"/>
        </w:rPr>
      </w:pPr>
      <w:r w:rsidRPr="00990FF6">
        <w:rPr>
          <w:rFonts w:ascii="Times New Roman" w:hAnsi="Times New Roman" w:cs="Times New Roman"/>
          <w:b/>
          <w:sz w:val="22"/>
          <w:szCs w:val="22"/>
          <w:lang w:val="en-GB"/>
        </w:rPr>
        <w:t>if the second TPC field is not configured, indicated TPC command applies to UL transmissions/repetitions mapped to both first and second indicated TCI states.</w:t>
      </w:r>
    </w:p>
    <w:p w14:paraId="4E090F1D" w14:textId="77777777" w:rsidR="00942F9F" w:rsidRPr="004B4671" w:rsidRDefault="00942F9F" w:rsidP="00942F9F">
      <w:pPr>
        <w:jc w:val="both"/>
        <w:rPr>
          <w:lang w:val="en-GB"/>
        </w:rPr>
      </w:pPr>
    </w:p>
    <w:p w14:paraId="4C95B782" w14:textId="47055358" w:rsidR="00942F9F" w:rsidRPr="00C933F3" w:rsidRDefault="00942F9F" w:rsidP="00942F9F">
      <w:pPr>
        <w:jc w:val="both"/>
        <w:rPr>
          <w:rFonts w:ascii="Times New Roman" w:hAnsi="Times New Roman" w:cs="Times New Roman"/>
          <w:lang w:val="en-GB"/>
        </w:rPr>
      </w:pPr>
      <w:r w:rsidRPr="00C933F3">
        <w:rPr>
          <w:rFonts w:ascii="Times New Roman" w:hAnsi="Times New Roman" w:cs="Times New Roman"/>
          <w:lang w:val="en-GB"/>
        </w:rPr>
        <w:t>Further, for the cases where at least one of the indicated joint/UL TCI states would not be associated to UL PC parameter setting, the following proposal has been proposed in RAN1#110</w:t>
      </w:r>
      <w:r w:rsidR="00BC4091" w:rsidRPr="00C933F3">
        <w:rPr>
          <w:rFonts w:ascii="Times New Roman" w:hAnsi="Times New Roman" w:cs="Times New Roman"/>
          <w:lang w:val="en-GB"/>
        </w:rPr>
        <w:t>bis-e</w:t>
      </w:r>
      <w:r w:rsidR="00AA7169" w:rsidRPr="00C933F3">
        <w:rPr>
          <w:rFonts w:ascii="Times New Roman" w:hAnsi="Times New Roman" w:cs="Times New Roman"/>
          <w:lang w:val="en-GB"/>
        </w:rPr>
        <w:t xml:space="preserve"> (based on the related RAN1#110 proposal listing three alternatives)</w:t>
      </w:r>
      <w:r w:rsidRPr="00C933F3">
        <w:rPr>
          <w:rFonts w:ascii="Times New Roman" w:hAnsi="Times New Roman" w:cs="Times New Roman"/>
          <w:lang w:val="en-GB"/>
        </w:rPr>
        <w:t>:</w:t>
      </w:r>
    </w:p>
    <w:tbl>
      <w:tblPr>
        <w:tblStyle w:val="TableGrid"/>
        <w:tblW w:w="0" w:type="auto"/>
        <w:tblLook w:val="04A0" w:firstRow="1" w:lastRow="0" w:firstColumn="1" w:lastColumn="0" w:noHBand="0" w:noVBand="1"/>
      </w:tblPr>
      <w:tblGrid>
        <w:gridCol w:w="9629"/>
      </w:tblGrid>
      <w:tr w:rsidR="00942F9F" w:rsidRPr="003D0BD1" w14:paraId="5DD8A7EE" w14:textId="77777777" w:rsidTr="00C8573F">
        <w:tc>
          <w:tcPr>
            <w:tcW w:w="9629" w:type="dxa"/>
          </w:tcPr>
          <w:p w14:paraId="27C07469" w14:textId="77777777" w:rsidR="0008082E" w:rsidRPr="005C6E38" w:rsidRDefault="0008082E" w:rsidP="0008082E">
            <w:pPr>
              <w:spacing w:before="240" w:line="256" w:lineRule="auto"/>
              <w:jc w:val="both"/>
              <w:rPr>
                <w:rFonts w:ascii="Times New Roman" w:eastAsia="Times New Roman" w:hAnsi="Times New Roman" w:cs="Times New Roman"/>
                <w:sz w:val="20"/>
                <w:szCs w:val="20"/>
                <w:lang w:eastAsia="fr-FR"/>
              </w:rPr>
            </w:pPr>
            <w:r w:rsidRPr="00C933F3">
              <w:rPr>
                <w:rFonts w:ascii="Times New Roman" w:eastAsia="Batang" w:hAnsi="Times New Roman" w:cs="Times New Roman"/>
                <w:b/>
                <w:color w:val="000000"/>
                <w:kern w:val="24"/>
                <w:sz w:val="20"/>
                <w:szCs w:val="20"/>
                <w:lang w:val="en-GB" w:eastAsia="fr-FR"/>
              </w:rPr>
              <w:t xml:space="preserve">Proposal 4.A: </w:t>
            </w:r>
            <w:r w:rsidRPr="00C933F3">
              <w:rPr>
                <w:rFonts w:ascii="Times New Roman" w:eastAsia="PMingLiU" w:hAnsi="Times New Roman" w:cs="Times New Roman"/>
                <w:color w:val="000000"/>
                <w:kern w:val="24"/>
                <w:sz w:val="20"/>
                <w:szCs w:val="20"/>
                <w:lang w:eastAsia="fr-FR"/>
              </w:rPr>
              <w:t>On unified TCI framework extension, if one or both of indicated joint/UL TCI states applying to PUSCH/PUCCH transmission occasions in an UL BWP at least for S-DCI based PUSCH/PUCCH repetition with TDM is/are not associated with UL PC parameter setting (including P0, alpha for PUSCH, and closed loop index) for PUCCH/PUSCH, down-selection one alternative from the followings:</w:t>
            </w:r>
          </w:p>
          <w:p w14:paraId="1D3E98F1" w14:textId="77777777" w:rsidR="0008082E" w:rsidRPr="005C6E38" w:rsidRDefault="0008082E" w:rsidP="0008082E">
            <w:pPr>
              <w:numPr>
                <w:ilvl w:val="0"/>
                <w:numId w:val="48"/>
              </w:numPr>
              <w:spacing w:after="0" w:line="256" w:lineRule="auto"/>
              <w:ind w:left="1267"/>
              <w:contextualSpacing/>
              <w:rPr>
                <w:rFonts w:ascii="Times New Roman" w:eastAsia="Times New Roman" w:hAnsi="Times New Roman" w:cs="Times New Roman"/>
                <w:sz w:val="20"/>
                <w:szCs w:val="20"/>
                <w:lang w:eastAsia="fr-FR"/>
              </w:rPr>
            </w:pPr>
            <w:r w:rsidRPr="00C933F3">
              <w:rPr>
                <w:rFonts w:ascii="Times New Roman" w:eastAsia="Batang" w:hAnsi="Times New Roman" w:cs="Times New Roman"/>
                <w:color w:val="000000"/>
                <w:kern w:val="24"/>
                <w:sz w:val="20"/>
                <w:szCs w:val="20"/>
                <w:lang w:val="en-GB" w:eastAsia="fr-FR"/>
              </w:rPr>
              <w:t xml:space="preserve">Alt1: Support two default UL PC parameter settings configured in </w:t>
            </w:r>
            <w:r w:rsidRPr="00C933F3">
              <w:rPr>
                <w:rFonts w:ascii="Times New Roman" w:eastAsia="Batang" w:hAnsi="Times New Roman" w:cs="Times New Roman"/>
                <w:i/>
                <w:color w:val="000000"/>
                <w:kern w:val="24"/>
                <w:sz w:val="20"/>
                <w:szCs w:val="20"/>
                <w:lang w:val="en-GB" w:eastAsia="fr-FR"/>
              </w:rPr>
              <w:t>BWP-UplinkDedicated</w:t>
            </w:r>
            <w:r w:rsidRPr="00C933F3">
              <w:rPr>
                <w:rFonts w:ascii="Times New Roman" w:eastAsia="Batang" w:hAnsi="Times New Roman" w:cs="Times New Roman"/>
                <w:color w:val="000000"/>
                <w:kern w:val="24"/>
                <w:sz w:val="20"/>
                <w:szCs w:val="20"/>
                <w:lang w:val="en-GB" w:eastAsia="fr-FR"/>
              </w:rPr>
              <w:t>, and the UE should apply the one or two default UL PC parameter settings configured in the corresponding UL BWP</w:t>
            </w:r>
          </w:p>
          <w:p w14:paraId="057E2341" w14:textId="77777777" w:rsidR="0008082E" w:rsidRPr="005C6E38" w:rsidRDefault="0008082E" w:rsidP="0008082E">
            <w:pPr>
              <w:numPr>
                <w:ilvl w:val="1"/>
                <w:numId w:val="48"/>
              </w:numPr>
              <w:spacing w:after="0" w:line="256" w:lineRule="auto"/>
              <w:ind w:left="2606"/>
              <w:contextualSpacing/>
              <w:rPr>
                <w:rFonts w:ascii="Times New Roman" w:eastAsia="Times New Roman" w:hAnsi="Times New Roman" w:cs="Times New Roman"/>
                <w:sz w:val="20"/>
                <w:szCs w:val="20"/>
                <w:lang w:eastAsia="fr-FR"/>
              </w:rPr>
            </w:pPr>
            <w:r w:rsidRPr="00C933F3">
              <w:rPr>
                <w:rFonts w:ascii="Times New Roman" w:eastAsia="PMingLiU" w:hAnsi="Times New Roman" w:cs="Times New Roman"/>
                <w:color w:val="000000"/>
                <w:kern w:val="24"/>
                <w:sz w:val="20"/>
                <w:szCs w:val="20"/>
                <w:lang w:val="en-GB" w:eastAsia="fr-FR"/>
              </w:rPr>
              <w:t>FFS: 1-to-1 association between an indicated joint/UL TCI state and a default UL PC parameter setting</w:t>
            </w:r>
          </w:p>
          <w:p w14:paraId="531B35F3" w14:textId="77777777" w:rsidR="0008082E" w:rsidRPr="005C6E38" w:rsidRDefault="0008082E" w:rsidP="0008082E">
            <w:pPr>
              <w:numPr>
                <w:ilvl w:val="0"/>
                <w:numId w:val="48"/>
              </w:numPr>
              <w:spacing w:line="256" w:lineRule="auto"/>
              <w:ind w:left="1267"/>
              <w:contextualSpacing/>
              <w:rPr>
                <w:rFonts w:ascii="Times New Roman" w:eastAsia="Times New Roman" w:hAnsi="Times New Roman" w:cs="Times New Roman"/>
                <w:sz w:val="20"/>
                <w:szCs w:val="20"/>
                <w:lang w:eastAsia="fr-FR"/>
              </w:rPr>
            </w:pPr>
            <w:r w:rsidRPr="00C933F3">
              <w:rPr>
                <w:rFonts w:ascii="Times New Roman" w:eastAsia="PMingLiU" w:hAnsi="Times New Roman" w:cs="Times New Roman"/>
                <w:color w:val="000000"/>
                <w:kern w:val="24"/>
                <w:sz w:val="20"/>
                <w:szCs w:val="20"/>
                <w:lang w:val="en-GB" w:eastAsia="fr-FR"/>
              </w:rPr>
              <w:t>Alt2: No change from Rel-17 unified TCI framework</w:t>
            </w:r>
          </w:p>
          <w:p w14:paraId="61498DFA" w14:textId="7045D237" w:rsidR="00942F9F" w:rsidRPr="00B46439" w:rsidRDefault="00942F9F" w:rsidP="0008082E">
            <w:pPr>
              <w:kinsoku w:val="0"/>
              <w:overflowPunct w:val="0"/>
              <w:spacing w:after="0" w:line="240" w:lineRule="auto"/>
              <w:contextualSpacing/>
              <w:textAlignment w:val="baseline"/>
              <w:rPr>
                <w:rFonts w:ascii="Times New Roman" w:eastAsia="Times New Roman" w:hAnsi="Times New Roman" w:cs="Times New Roman"/>
                <w:sz w:val="20"/>
                <w:szCs w:val="20"/>
                <w:lang w:eastAsia="fr-FR"/>
              </w:rPr>
            </w:pPr>
          </w:p>
        </w:tc>
      </w:tr>
    </w:tbl>
    <w:p w14:paraId="5BAF35D1" w14:textId="77777777" w:rsidR="00942F9F" w:rsidRPr="00C933F3" w:rsidRDefault="00942F9F" w:rsidP="00942F9F">
      <w:pPr>
        <w:spacing w:after="0"/>
        <w:jc w:val="both"/>
        <w:rPr>
          <w:rFonts w:ascii="Times New Roman" w:hAnsi="Times New Roman" w:cs="Times New Roman"/>
          <w:lang w:val="en-GB"/>
        </w:rPr>
      </w:pPr>
    </w:p>
    <w:p w14:paraId="6BB08364" w14:textId="55D6A1F4" w:rsidR="00942F9F" w:rsidRPr="00C933F3" w:rsidRDefault="00942F9F" w:rsidP="00942F9F">
      <w:pPr>
        <w:spacing w:after="0"/>
        <w:jc w:val="both"/>
        <w:rPr>
          <w:rFonts w:ascii="Times New Roman" w:hAnsi="Times New Roman" w:cs="Times New Roman"/>
          <w:lang w:val="en-GB"/>
        </w:rPr>
      </w:pPr>
      <w:r w:rsidRPr="00C933F3">
        <w:rPr>
          <w:rFonts w:ascii="Times New Roman" w:hAnsi="Times New Roman" w:cs="Times New Roman"/>
          <w:lang w:val="en-GB"/>
        </w:rPr>
        <w:t>Overall, we support this proposal and are in principle fine with Alt.1 and Alt.2, with a slight preference towards Alt.1. It’s worth noting that, under Rel-17 M-TRP UL enhancements, two default power control parameter sets are considered. And this is more in line with Alt.1.</w:t>
      </w:r>
    </w:p>
    <w:p w14:paraId="6DAD85D1" w14:textId="77777777" w:rsidR="00942F9F" w:rsidRPr="00C933F3" w:rsidRDefault="00942F9F" w:rsidP="00942F9F">
      <w:pPr>
        <w:spacing w:after="0"/>
        <w:jc w:val="both"/>
        <w:rPr>
          <w:rFonts w:ascii="Times New Roman" w:hAnsi="Times New Roman" w:cs="Times New Roman"/>
          <w:lang w:val="en-GB"/>
        </w:rPr>
      </w:pPr>
    </w:p>
    <w:p w14:paraId="34F391BF" w14:textId="0347AFC7" w:rsidR="00942F9F" w:rsidRPr="00C933F3" w:rsidRDefault="00942F9F" w:rsidP="00942F9F">
      <w:pPr>
        <w:pStyle w:val="Caption"/>
        <w:spacing w:before="0" w:after="0"/>
        <w:jc w:val="both"/>
        <w:rPr>
          <w:rFonts w:ascii="Times New Roman" w:hAnsi="Times New Roman" w:cs="Times New Roman"/>
          <w:lang w:val="en-GB"/>
        </w:rPr>
      </w:pPr>
      <w:bookmarkStart w:id="62" w:name="_Ref115445360"/>
      <w:r w:rsidRPr="001E5CFB">
        <w:rPr>
          <w:rFonts w:ascii="Times New Roman" w:hAnsi="Times New Roman" w:cs="Times New Roman"/>
          <w:lang w:val="en-GB"/>
        </w:rPr>
        <w:t>Proposal</w:t>
      </w:r>
      <w:r w:rsidR="00896E3A" w:rsidRPr="001E5CFB">
        <w:rPr>
          <w:rFonts w:ascii="Times New Roman" w:hAnsi="Times New Roman" w:cs="Times New Roman"/>
          <w:lang w:val="en-GB"/>
        </w:rPr>
        <w:t xml:space="preserve"> </w:t>
      </w:r>
      <w:r w:rsidR="00C933F3" w:rsidRPr="001E5CFB">
        <w:rPr>
          <w:rFonts w:ascii="Times New Roman" w:hAnsi="Times New Roman" w:cs="Times New Roman"/>
        </w:rPr>
        <w:fldChar w:fldCharType="begin"/>
      </w:r>
      <w:r w:rsidR="00C933F3" w:rsidRPr="001E5CFB">
        <w:rPr>
          <w:rFonts w:ascii="Times New Roman" w:hAnsi="Times New Roman" w:cs="Times New Roman"/>
          <w:lang w:val="en-GB"/>
        </w:rPr>
        <w:instrText xml:space="preserve"> SEQ Proposal \* ARABIC </w:instrText>
      </w:r>
      <w:r w:rsidR="00C933F3" w:rsidRPr="001E5CFB">
        <w:rPr>
          <w:rFonts w:ascii="Times New Roman" w:hAnsi="Times New Roman" w:cs="Times New Roman"/>
        </w:rPr>
        <w:fldChar w:fldCharType="separate"/>
      </w:r>
      <w:r w:rsidR="00BC22A9">
        <w:rPr>
          <w:rFonts w:ascii="Times New Roman" w:hAnsi="Times New Roman" w:cs="Times New Roman"/>
          <w:noProof/>
          <w:lang w:val="en-GB"/>
        </w:rPr>
        <w:t>38</w:t>
      </w:r>
      <w:r w:rsidR="00C933F3" w:rsidRPr="001E5CFB">
        <w:rPr>
          <w:rFonts w:ascii="Times New Roman" w:hAnsi="Times New Roman" w:cs="Times New Roman"/>
        </w:rPr>
        <w:fldChar w:fldCharType="end"/>
      </w:r>
      <w:r w:rsidR="00C933F3" w:rsidRPr="001E5CFB">
        <w:rPr>
          <w:rFonts w:ascii="Times New Roman" w:hAnsi="Times New Roman" w:cs="Times New Roman"/>
          <w:lang w:val="en-GB"/>
        </w:rPr>
        <w:t>:</w:t>
      </w:r>
      <w:r w:rsidRPr="00C933F3">
        <w:rPr>
          <w:rFonts w:ascii="Times New Roman" w:hAnsi="Times New Roman" w:cs="Times New Roman"/>
          <w:lang w:val="en-GB"/>
        </w:rPr>
        <w:t xml:space="preserve"> On unified TCI framework extension, if one or both of indicated joint/UL TCI states applying to PUSCH/PUCCH transmission occasions in an UL BWP at least for S-DCI based PUSCH/PUCCH repetition with TDM is/are not associated with UL PC parameter setting (including P0, alpha for PUSCH, and closed loop index) for PUCCH/PUSCH, select </w:t>
      </w:r>
      <w:r w:rsidR="00B70E40" w:rsidRPr="00C933F3">
        <w:rPr>
          <w:rFonts w:ascii="Times New Roman" w:hAnsi="Times New Roman" w:cs="Times New Roman"/>
          <w:lang w:val="en-GB"/>
        </w:rPr>
        <w:t xml:space="preserve">any of </w:t>
      </w:r>
      <w:r w:rsidRPr="00C933F3">
        <w:rPr>
          <w:rFonts w:ascii="Times New Roman" w:hAnsi="Times New Roman" w:cs="Times New Roman"/>
          <w:lang w:val="en-GB"/>
        </w:rPr>
        <w:t xml:space="preserve">Alt1 </w:t>
      </w:r>
      <w:r w:rsidR="00B70E40" w:rsidRPr="00C933F3">
        <w:rPr>
          <w:rFonts w:ascii="Times New Roman" w:hAnsi="Times New Roman" w:cs="Times New Roman"/>
          <w:lang w:val="en-GB"/>
        </w:rPr>
        <w:t>and</w:t>
      </w:r>
      <w:r w:rsidRPr="00C933F3">
        <w:rPr>
          <w:rFonts w:ascii="Times New Roman" w:hAnsi="Times New Roman" w:cs="Times New Roman"/>
          <w:lang w:val="en-GB"/>
        </w:rPr>
        <w:t xml:space="preserve"> Alt2:</w:t>
      </w:r>
      <w:bookmarkEnd w:id="62"/>
    </w:p>
    <w:p w14:paraId="7F2B18BC" w14:textId="77777777" w:rsidR="00942F9F" w:rsidRPr="00C933F3" w:rsidRDefault="00942F9F" w:rsidP="00942F9F">
      <w:pPr>
        <w:pStyle w:val="Caption"/>
        <w:numPr>
          <w:ilvl w:val="0"/>
          <w:numId w:val="36"/>
        </w:numPr>
        <w:spacing w:before="0" w:after="0"/>
        <w:jc w:val="both"/>
        <w:rPr>
          <w:rFonts w:ascii="Times New Roman" w:hAnsi="Times New Roman" w:cs="Times New Roman"/>
          <w:lang w:val="en-GB"/>
        </w:rPr>
      </w:pPr>
      <w:r w:rsidRPr="00C933F3">
        <w:rPr>
          <w:rFonts w:ascii="Times New Roman" w:hAnsi="Times New Roman" w:cs="Times New Roman"/>
          <w:lang w:val="en-GB"/>
        </w:rPr>
        <w:t xml:space="preserve">Alt1: Support two default UL PC parameter settings configured in </w:t>
      </w:r>
      <w:r w:rsidRPr="00C933F3">
        <w:rPr>
          <w:rFonts w:ascii="Times New Roman" w:hAnsi="Times New Roman" w:cs="Times New Roman"/>
          <w:i/>
          <w:lang w:val="en-GB"/>
        </w:rPr>
        <w:t>BWP-UplinkDedicated</w:t>
      </w:r>
      <w:r w:rsidRPr="00C933F3">
        <w:rPr>
          <w:rFonts w:ascii="Times New Roman" w:hAnsi="Times New Roman" w:cs="Times New Roman"/>
          <w:lang w:val="en-GB"/>
        </w:rPr>
        <w:t>, and the UE should apply the one or two default UL PC parameter settings configured in the corresponding UL BWP</w:t>
      </w:r>
    </w:p>
    <w:p w14:paraId="3360E806" w14:textId="77777777" w:rsidR="00942F9F" w:rsidRPr="00C933F3" w:rsidRDefault="00942F9F" w:rsidP="00942F9F">
      <w:pPr>
        <w:pStyle w:val="Caption"/>
        <w:numPr>
          <w:ilvl w:val="1"/>
          <w:numId w:val="35"/>
        </w:numPr>
        <w:spacing w:before="0" w:after="0"/>
        <w:ind w:hanging="357"/>
        <w:jc w:val="both"/>
        <w:rPr>
          <w:rFonts w:ascii="Times New Roman" w:hAnsi="Times New Roman" w:cs="Times New Roman"/>
          <w:lang w:val="en-GB"/>
        </w:rPr>
      </w:pPr>
      <w:r w:rsidRPr="00C933F3">
        <w:rPr>
          <w:rFonts w:ascii="Times New Roman" w:hAnsi="Times New Roman" w:cs="Times New Roman"/>
          <w:lang w:val="en-GB"/>
        </w:rPr>
        <w:t>FFS: 1-to-1 association between an indicated joint/UL TCI state and a default UL PC parameter setting</w:t>
      </w:r>
    </w:p>
    <w:p w14:paraId="27B1EE3F" w14:textId="77777777" w:rsidR="00942F9F" w:rsidRPr="00C933F3" w:rsidRDefault="00942F9F" w:rsidP="00942F9F">
      <w:pPr>
        <w:pStyle w:val="Caption"/>
        <w:numPr>
          <w:ilvl w:val="0"/>
          <w:numId w:val="35"/>
        </w:numPr>
        <w:spacing w:before="0" w:after="0"/>
        <w:jc w:val="both"/>
        <w:rPr>
          <w:rFonts w:ascii="Times New Roman" w:hAnsi="Times New Roman" w:cs="Times New Roman"/>
          <w:lang w:val="en-GB"/>
        </w:rPr>
      </w:pPr>
      <w:r w:rsidRPr="00C933F3">
        <w:rPr>
          <w:rFonts w:ascii="Times New Roman" w:hAnsi="Times New Roman" w:cs="Times New Roman"/>
          <w:lang w:val="en-GB"/>
        </w:rPr>
        <w:t>Alt2: No change from Rel-17 unified TCI framework, i.e., the UE should apply the one single default UL PC parameter setting configured in the corresponding UL BWP regardless the UL PC parameter setting is absent from one or both of indicated joint/UL TCI states.</w:t>
      </w:r>
    </w:p>
    <w:p w14:paraId="700DA5F9" w14:textId="77777777" w:rsidR="00942F9F" w:rsidRDefault="00942F9F" w:rsidP="00942F9F">
      <w:pPr>
        <w:spacing w:after="0"/>
        <w:jc w:val="both"/>
        <w:rPr>
          <w:lang w:val="en-GB"/>
        </w:rPr>
      </w:pPr>
    </w:p>
    <w:p w14:paraId="56A53F69" w14:textId="77777777" w:rsidR="00942F9F" w:rsidRPr="004B4671" w:rsidRDefault="00942F9F" w:rsidP="00942F9F">
      <w:pPr>
        <w:jc w:val="both"/>
        <w:rPr>
          <w:lang w:val="en-GB"/>
        </w:rPr>
      </w:pPr>
    </w:p>
    <w:p w14:paraId="36FA2EE8" w14:textId="163DBFE8" w:rsidR="00942F9F" w:rsidRPr="00526D59" w:rsidRDefault="000F7C7F" w:rsidP="000F7C7F">
      <w:pPr>
        <w:pStyle w:val="Heading3"/>
        <w:ind w:left="0" w:firstLine="0"/>
        <w:rPr>
          <w:rFonts w:eastAsia="Calibri"/>
        </w:rPr>
      </w:pPr>
      <w:r>
        <w:t>2.4.2</w:t>
      </w:r>
      <w:r w:rsidRPr="00D35F64">
        <w:tab/>
      </w:r>
      <w:r w:rsidR="00942F9F">
        <w:t>Power control related enhancements considering multi-panel UE and simultaneous UL transmissions</w:t>
      </w:r>
    </w:p>
    <w:p w14:paraId="3CE856B7" w14:textId="7CEACC4D" w:rsidR="00942F9F" w:rsidRPr="002E544B" w:rsidRDefault="00942F9F" w:rsidP="00942F9F">
      <w:pPr>
        <w:jc w:val="both"/>
        <w:rPr>
          <w:rFonts w:ascii="Times New Roman" w:hAnsi="Times New Roman" w:cs="Times New Roman"/>
          <w:lang w:val="en-GB"/>
        </w:rPr>
      </w:pPr>
      <w:r w:rsidRPr="002E544B">
        <w:rPr>
          <w:rFonts w:ascii="Times New Roman" w:hAnsi="Times New Roman" w:cs="Times New Roman"/>
          <w:lang w:val="en-GB"/>
        </w:rPr>
        <w:t xml:space="preserve">In legacy operations, </w:t>
      </w:r>
      <w:proofErr w:type="gramStart"/>
      <w:r w:rsidRPr="002E544B">
        <w:rPr>
          <w:rFonts w:ascii="Times New Roman" w:hAnsi="Times New Roman" w:cs="Times New Roman"/>
          <w:lang w:val="en-GB"/>
        </w:rPr>
        <w:t>P</w:t>
      </w:r>
      <w:r w:rsidRPr="002E544B">
        <w:rPr>
          <w:rFonts w:ascii="Times New Roman" w:hAnsi="Times New Roman" w:cs="Times New Roman"/>
          <w:vertAlign w:val="subscript"/>
          <w:lang w:val="en-GB"/>
        </w:rPr>
        <w:t>CMAX,f</w:t>
      </w:r>
      <w:proofErr w:type="gramEnd"/>
      <w:r w:rsidRPr="002E544B">
        <w:rPr>
          <w:rFonts w:ascii="Times New Roman" w:hAnsi="Times New Roman" w:cs="Times New Roman"/>
          <w:vertAlign w:val="subscript"/>
          <w:lang w:val="en-GB"/>
        </w:rPr>
        <w:t>,c</w:t>
      </w:r>
      <w:r w:rsidRPr="002E544B">
        <w:rPr>
          <w:rFonts w:ascii="Times New Roman" w:hAnsi="Times New Roman" w:cs="Times New Roman"/>
          <w:lang w:val="en-GB"/>
        </w:rPr>
        <w:t>, which basically represents the maximum allowed power for a UE for its UL transmissions, is defined per carrier for a serving cell. For simultaneous UL transmissions, where two PUSCHs or two PUCCHs that overlap in time would be (simultaneously) transmitted on the same carrier, and more generally for multi-panel UE, one important point to discuss and decide is whether to keep P</w:t>
      </w:r>
      <w:r w:rsidRPr="002E544B">
        <w:rPr>
          <w:rFonts w:ascii="Times New Roman" w:hAnsi="Times New Roman" w:cs="Times New Roman"/>
          <w:vertAlign w:val="subscript"/>
          <w:lang w:val="en-GB"/>
        </w:rPr>
        <w:t>CMAX</w:t>
      </w:r>
      <w:r w:rsidRPr="002E544B">
        <w:rPr>
          <w:rFonts w:ascii="Times New Roman" w:hAnsi="Times New Roman" w:cs="Times New Roman"/>
          <w:lang w:val="en-GB"/>
        </w:rPr>
        <w:t xml:space="preserve"> per carrier or whether to define panel specific P</w:t>
      </w:r>
      <w:r w:rsidRPr="002E544B">
        <w:rPr>
          <w:rFonts w:ascii="Times New Roman" w:hAnsi="Times New Roman" w:cs="Times New Roman"/>
          <w:vertAlign w:val="subscript"/>
          <w:lang w:val="en-GB"/>
        </w:rPr>
        <w:t>CMAX</w:t>
      </w:r>
      <w:r w:rsidRPr="002E544B">
        <w:rPr>
          <w:rFonts w:ascii="Times New Roman" w:hAnsi="Times New Roman" w:cs="Times New Roman"/>
          <w:lang w:val="en-GB"/>
        </w:rPr>
        <w:t>. Panel specific P</w:t>
      </w:r>
      <w:r w:rsidRPr="002E544B">
        <w:rPr>
          <w:rFonts w:ascii="Times New Roman" w:hAnsi="Times New Roman" w:cs="Times New Roman"/>
          <w:vertAlign w:val="subscript"/>
          <w:lang w:val="en-GB"/>
        </w:rPr>
        <w:t>CMAX</w:t>
      </w:r>
      <w:r w:rsidRPr="002E544B">
        <w:rPr>
          <w:rFonts w:ascii="Times New Roman" w:hAnsi="Times New Roman" w:cs="Times New Roman"/>
          <w:lang w:val="en-GB"/>
        </w:rPr>
        <w:t xml:space="preserve"> may be needed, when, for example, panel-specific UE power class (e.g., due to different PA characteristics for each panel) is introduced, or panel specific MPR related considerations are assumed, etc.</w:t>
      </w:r>
    </w:p>
    <w:p w14:paraId="38538FB6" w14:textId="77777777" w:rsidR="00942F9F" w:rsidRPr="002E544B" w:rsidRDefault="00942F9F" w:rsidP="00942F9F">
      <w:pPr>
        <w:jc w:val="both"/>
        <w:rPr>
          <w:rFonts w:ascii="Times New Roman" w:hAnsi="Times New Roman" w:cs="Times New Roman"/>
          <w:lang w:val="en-GB"/>
        </w:rPr>
      </w:pPr>
      <w:r w:rsidRPr="002E544B">
        <w:rPr>
          <w:rFonts w:ascii="Times New Roman" w:hAnsi="Times New Roman" w:cs="Times New Roman"/>
          <w:lang w:val="en-GB"/>
        </w:rPr>
        <w:lastRenderedPageBreak/>
        <w:t xml:space="preserve">A related discussion happened in RAN1#109-e, where it was agreed to send an LS to RAN4 </w:t>
      </w:r>
      <w:proofErr w:type="gramStart"/>
      <w:r w:rsidRPr="002E544B">
        <w:rPr>
          <w:rFonts w:ascii="Times New Roman" w:hAnsi="Times New Roman" w:cs="Times New Roman"/>
          <w:lang w:val="en-GB"/>
        </w:rPr>
        <w:t>in order to</w:t>
      </w:r>
      <w:proofErr w:type="gramEnd"/>
      <w:r w:rsidRPr="002E544B">
        <w:rPr>
          <w:rFonts w:ascii="Times New Roman" w:hAnsi="Times New Roman" w:cs="Times New Roman"/>
          <w:lang w:val="en-GB"/>
        </w:rPr>
        <w:t xml:space="preserve"> check some related aspects, such as whether it’s feasible to assume power limitation per panel or over all UE panels for STxMP, as captured in the below agreement: </w:t>
      </w:r>
    </w:p>
    <w:tbl>
      <w:tblPr>
        <w:tblStyle w:val="TableGrid"/>
        <w:tblW w:w="0" w:type="auto"/>
        <w:tblLook w:val="04A0" w:firstRow="1" w:lastRow="0" w:firstColumn="1" w:lastColumn="0" w:noHBand="0" w:noVBand="1"/>
      </w:tblPr>
      <w:tblGrid>
        <w:gridCol w:w="9629"/>
      </w:tblGrid>
      <w:tr w:rsidR="00942F9F" w:rsidRPr="003D0BD1" w14:paraId="0709259D" w14:textId="77777777" w:rsidTr="00C8573F">
        <w:tc>
          <w:tcPr>
            <w:tcW w:w="9629" w:type="dxa"/>
          </w:tcPr>
          <w:p w14:paraId="78BCFBCD" w14:textId="77777777" w:rsidR="00942F9F" w:rsidRPr="004B4671" w:rsidRDefault="00942F9F" w:rsidP="00C8573F">
            <w:pPr>
              <w:spacing w:after="0" w:line="240" w:lineRule="auto"/>
              <w:rPr>
                <w:rFonts w:ascii="Times New Roman" w:eastAsia="Times New Roman" w:hAnsi="Times New Roman" w:cs="Times New Roman"/>
                <w:color w:val="000000" w:themeColor="text1"/>
                <w:sz w:val="24"/>
                <w:szCs w:val="24"/>
                <w:lang w:val="en-GB" w:eastAsia="fr-FR"/>
              </w:rPr>
            </w:pPr>
            <w:r w:rsidRPr="008459BC">
              <w:rPr>
                <w:rFonts w:ascii="Times" w:eastAsia="Batang" w:hAnsi="Times" w:cs="Times New Roman"/>
                <w:b/>
                <w:bCs/>
                <w:color w:val="000000" w:themeColor="text1"/>
                <w:kern w:val="24"/>
                <w:sz w:val="20"/>
                <w:szCs w:val="20"/>
                <w:highlight w:val="green"/>
                <w:lang w:val="en-GB" w:eastAsia="fr-FR"/>
              </w:rPr>
              <w:t>Agreement</w:t>
            </w:r>
          </w:p>
          <w:p w14:paraId="0514DAA4" w14:textId="77777777" w:rsidR="00942F9F" w:rsidRPr="004B4671" w:rsidRDefault="00942F9F" w:rsidP="00C8573F">
            <w:pPr>
              <w:spacing w:after="0" w:line="240" w:lineRule="auto"/>
              <w:jc w:val="both"/>
              <w:rPr>
                <w:rFonts w:ascii="Times New Roman" w:eastAsia="Times New Roman" w:hAnsi="Times New Roman" w:cs="Times New Roman"/>
                <w:color w:val="000000" w:themeColor="text1"/>
                <w:sz w:val="24"/>
                <w:szCs w:val="24"/>
                <w:lang w:val="en-GB" w:eastAsia="fr-FR"/>
              </w:rPr>
            </w:pPr>
            <w:r w:rsidRPr="008459BC">
              <w:rPr>
                <w:rFonts w:ascii="Times" w:eastAsia="Batang" w:hAnsi="Times" w:cs="Times"/>
                <w:color w:val="000000" w:themeColor="text1"/>
                <w:kern w:val="24"/>
                <w:sz w:val="20"/>
                <w:szCs w:val="20"/>
                <w:lang w:val="en-GB" w:eastAsia="fr-FR"/>
              </w:rPr>
              <w:t>On UE power limitation for STxMP for FR2, send LS to RAN4 to check the followings:</w:t>
            </w:r>
          </w:p>
          <w:p w14:paraId="0C14801A" w14:textId="77777777" w:rsidR="00942F9F" w:rsidRPr="004B4671" w:rsidRDefault="00942F9F" w:rsidP="00C8573F">
            <w:pPr>
              <w:numPr>
                <w:ilvl w:val="0"/>
                <w:numId w:val="20"/>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GB" w:eastAsia="fr-FR"/>
              </w:rPr>
            </w:pPr>
            <w:r w:rsidRPr="008459BC">
              <w:rPr>
                <w:rFonts w:ascii="Times" w:eastAsia="Times New Roman" w:hAnsi="Times" w:cs="Times"/>
                <w:color w:val="000000" w:themeColor="text1"/>
                <w:kern w:val="24"/>
                <w:sz w:val="20"/>
                <w:szCs w:val="20"/>
                <w:lang w:val="en-GB" w:eastAsia="fr-FR"/>
              </w:rPr>
              <w:t>Whether it is feasible to assume power limitation per panel for STxMP (Assumption 1)</w:t>
            </w:r>
          </w:p>
          <w:p w14:paraId="0983139B" w14:textId="77777777" w:rsidR="00942F9F" w:rsidRPr="004B4671" w:rsidRDefault="00942F9F" w:rsidP="00C8573F">
            <w:pPr>
              <w:numPr>
                <w:ilvl w:val="0"/>
                <w:numId w:val="20"/>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GB" w:eastAsia="fr-FR"/>
              </w:rPr>
            </w:pPr>
            <w:r w:rsidRPr="008459BC">
              <w:rPr>
                <w:rFonts w:ascii="Times" w:eastAsia="Times New Roman" w:hAnsi="Times" w:cs="Times"/>
                <w:color w:val="000000" w:themeColor="text1"/>
                <w:kern w:val="24"/>
                <w:sz w:val="20"/>
                <w:szCs w:val="20"/>
                <w:lang w:val="en-GB" w:eastAsia="fr-FR"/>
              </w:rPr>
              <w:t>Whether it is feasible to assume a total power limitation per UE over all UE panels used for STxMP (Assumption 2)</w:t>
            </w:r>
          </w:p>
          <w:p w14:paraId="0493D098" w14:textId="77777777" w:rsidR="00942F9F" w:rsidRPr="004B4671" w:rsidRDefault="00942F9F" w:rsidP="00C8573F">
            <w:pPr>
              <w:numPr>
                <w:ilvl w:val="0"/>
                <w:numId w:val="20"/>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GB" w:eastAsia="fr-FR"/>
              </w:rPr>
            </w:pPr>
            <w:r w:rsidRPr="008459BC">
              <w:rPr>
                <w:rFonts w:ascii="Times" w:eastAsia="Times New Roman" w:hAnsi="Times" w:cs="Times"/>
                <w:color w:val="000000" w:themeColor="text1"/>
                <w:kern w:val="24"/>
                <w:sz w:val="20"/>
                <w:szCs w:val="20"/>
                <w:lang w:val="en-GB" w:eastAsia="fr-FR"/>
              </w:rPr>
              <w:t>In either of Assumption1 or Assumption 2, whether the total power limitation</w:t>
            </w:r>
            <w:r w:rsidRPr="008459BC">
              <w:rPr>
                <w:rFonts w:ascii="Times" w:eastAsia="Times New Roman" w:hAnsi="Times" w:cs="Times New Roman"/>
                <w:color w:val="000000" w:themeColor="text1"/>
                <w:kern w:val="24"/>
                <w:sz w:val="20"/>
                <w:szCs w:val="20"/>
                <w:lang w:val="en-GB" w:eastAsia="fr-FR"/>
              </w:rPr>
              <w:t> </w:t>
            </w:r>
            <w:r w:rsidRPr="008459BC">
              <w:rPr>
                <w:rFonts w:ascii="Times" w:eastAsia="Times New Roman" w:hAnsi="Times" w:cs="Times"/>
                <w:color w:val="000000" w:themeColor="text1"/>
                <w:kern w:val="24"/>
                <w:sz w:val="20"/>
                <w:szCs w:val="20"/>
                <w:lang w:val="en-GB" w:eastAsia="fr-FR"/>
              </w:rPr>
              <w:t>per UE over all UE panels used for STxMP or the sum of per-panel power limitation for STxMP can be different from (greater than) the existing power limitation for a given power class?</w:t>
            </w:r>
          </w:p>
          <w:p w14:paraId="35B5FBEF" w14:textId="77777777" w:rsidR="00942F9F" w:rsidRPr="004B4671" w:rsidRDefault="00942F9F" w:rsidP="00C8573F">
            <w:pPr>
              <w:numPr>
                <w:ilvl w:val="0"/>
                <w:numId w:val="20"/>
              </w:numPr>
              <w:tabs>
                <w:tab w:val="left" w:pos="720"/>
              </w:tabs>
              <w:spacing w:after="0" w:line="240" w:lineRule="auto"/>
              <w:ind w:left="1267"/>
              <w:contextualSpacing/>
              <w:jc w:val="both"/>
              <w:rPr>
                <w:rFonts w:ascii="Times New Roman" w:eastAsia="Times New Roman" w:hAnsi="Times New Roman" w:cs="Times New Roman"/>
                <w:color w:val="000000" w:themeColor="text1"/>
                <w:sz w:val="20"/>
                <w:szCs w:val="24"/>
                <w:lang w:val="en-GB" w:eastAsia="fr-FR"/>
              </w:rPr>
            </w:pPr>
            <w:r w:rsidRPr="008459BC">
              <w:rPr>
                <w:rFonts w:ascii="Times" w:eastAsia="Times New Roman" w:hAnsi="Times" w:cs="Times"/>
                <w:color w:val="000000" w:themeColor="text1"/>
                <w:kern w:val="24"/>
                <w:sz w:val="20"/>
                <w:szCs w:val="20"/>
                <w:lang w:val="en-GB" w:eastAsia="fr-FR"/>
              </w:rPr>
              <w:t>If both Assumption 1 and Assumption 2 are feasible, whether both assumptions can be applied to a same UE, and what is the relationship between the per-panel power limitation and total power limitation if both are applied (e.g., the sum of per-panel power limitation can be larger than the total power limitation per UE, or should be always the same)?</w:t>
            </w:r>
          </w:p>
          <w:p w14:paraId="218ED9D1" w14:textId="77777777" w:rsidR="00942F9F" w:rsidRPr="004B4671" w:rsidRDefault="00942F9F" w:rsidP="00C8573F">
            <w:pPr>
              <w:spacing w:after="0" w:line="240" w:lineRule="auto"/>
              <w:rPr>
                <w:rFonts w:ascii="Times New Roman" w:eastAsia="Times New Roman" w:hAnsi="Times New Roman" w:cs="Times New Roman"/>
                <w:color w:val="000000" w:themeColor="text1"/>
                <w:sz w:val="24"/>
                <w:szCs w:val="24"/>
                <w:lang w:val="en-GB" w:eastAsia="fr-FR"/>
              </w:rPr>
            </w:pPr>
            <w:r w:rsidRPr="008459BC">
              <w:rPr>
                <w:rFonts w:ascii="Times" w:eastAsia="Batang" w:hAnsi="Times" w:cs="Times"/>
                <w:color w:val="000000" w:themeColor="text1"/>
                <w:kern w:val="24"/>
                <w:sz w:val="20"/>
                <w:szCs w:val="20"/>
                <w:lang w:val="en-GB" w:eastAsia="fr-FR"/>
              </w:rPr>
              <w:t>FFS: Detail of exact LS if agreed</w:t>
            </w:r>
          </w:p>
          <w:p w14:paraId="0046E02D" w14:textId="77777777" w:rsidR="00942F9F" w:rsidRPr="004B4671" w:rsidRDefault="00942F9F" w:rsidP="00C8573F">
            <w:pPr>
              <w:spacing w:after="0" w:line="240" w:lineRule="auto"/>
              <w:rPr>
                <w:rFonts w:ascii="Times New Roman" w:eastAsia="Times New Roman" w:hAnsi="Times New Roman" w:cs="Times New Roman"/>
                <w:color w:val="000000" w:themeColor="text1"/>
                <w:sz w:val="24"/>
                <w:szCs w:val="24"/>
                <w:lang w:val="en-GB" w:eastAsia="fr-FR"/>
              </w:rPr>
            </w:pPr>
            <w:r w:rsidRPr="008459BC">
              <w:rPr>
                <w:rFonts w:ascii="Times" w:eastAsia="Batang" w:hAnsi="Times" w:cs="Times"/>
                <w:color w:val="000000" w:themeColor="text1"/>
                <w:kern w:val="24"/>
                <w:sz w:val="20"/>
                <w:szCs w:val="20"/>
                <w:lang w:val="en-GB" w:eastAsia="fr-FR"/>
              </w:rPr>
              <w:t>Note: Scenarios of above include at least single carrier scenario for FR2</w:t>
            </w:r>
          </w:p>
          <w:p w14:paraId="3A12C922" w14:textId="77777777" w:rsidR="00942F9F" w:rsidRPr="004B4671" w:rsidRDefault="00942F9F" w:rsidP="00C8573F">
            <w:pPr>
              <w:spacing w:after="0" w:line="240" w:lineRule="auto"/>
              <w:jc w:val="both"/>
              <w:rPr>
                <w:rFonts w:ascii="Times New Roman" w:eastAsia="Times New Roman" w:hAnsi="Times New Roman" w:cs="Times New Roman"/>
                <w:color w:val="000000" w:themeColor="text1"/>
                <w:sz w:val="24"/>
                <w:szCs w:val="24"/>
                <w:lang w:val="en-GB" w:eastAsia="fr-FR"/>
              </w:rPr>
            </w:pPr>
            <w:r w:rsidRPr="008459BC">
              <w:rPr>
                <w:rFonts w:ascii="Times" w:eastAsia="Batang" w:hAnsi="Times" w:cs="Times"/>
                <w:color w:val="000000" w:themeColor="text1"/>
                <w:kern w:val="24"/>
                <w:sz w:val="20"/>
                <w:szCs w:val="20"/>
                <w:lang w:val="en-GB" w:eastAsia="fr-FR"/>
              </w:rPr>
              <w:t>Note: Above power limitation includes both total radiated power and EIRP</w:t>
            </w:r>
          </w:p>
          <w:p w14:paraId="7DBAEC53" w14:textId="77777777" w:rsidR="00942F9F" w:rsidRPr="00066D37" w:rsidRDefault="00942F9F" w:rsidP="00C8573F">
            <w:pPr>
              <w:spacing w:after="0" w:line="240" w:lineRule="auto"/>
              <w:rPr>
                <w:rFonts w:ascii="Times New Roman" w:eastAsia="Times New Roman" w:hAnsi="Times New Roman" w:cs="Times New Roman"/>
                <w:sz w:val="24"/>
                <w:szCs w:val="24"/>
                <w:lang w:val="en-GB" w:eastAsia="fr-FR"/>
              </w:rPr>
            </w:pPr>
            <w:r w:rsidRPr="008459BC">
              <w:rPr>
                <w:rFonts w:ascii="Times" w:eastAsia="Batang" w:hAnsi="Times" w:cs="Times"/>
                <w:color w:val="000000" w:themeColor="text1"/>
                <w:kern w:val="24"/>
                <w:sz w:val="20"/>
                <w:szCs w:val="20"/>
                <w:lang w:val="en-GB" w:eastAsia="fr-FR"/>
              </w:rPr>
              <w:t xml:space="preserve">LS to RAN4 is </w:t>
            </w:r>
            <w:r w:rsidRPr="008459BC">
              <w:rPr>
                <w:rFonts w:ascii="Times" w:eastAsia="Batang" w:hAnsi="Times" w:cs="Times"/>
                <w:color w:val="000000" w:themeColor="text1"/>
                <w:kern w:val="24"/>
                <w:sz w:val="20"/>
                <w:szCs w:val="20"/>
                <w:highlight w:val="green"/>
                <w:lang w:val="en-GB" w:eastAsia="fr-FR"/>
              </w:rPr>
              <w:t xml:space="preserve">endorsed </w:t>
            </w:r>
            <w:r w:rsidRPr="008459BC">
              <w:rPr>
                <w:rFonts w:ascii="Times" w:eastAsia="Batang" w:hAnsi="Times" w:cs="Times"/>
                <w:color w:val="000000" w:themeColor="text1"/>
                <w:kern w:val="24"/>
                <w:sz w:val="20"/>
                <w:szCs w:val="20"/>
                <w:lang w:val="en-GB" w:eastAsia="fr-FR"/>
              </w:rPr>
              <w:t>in R1-2205639.</w:t>
            </w:r>
          </w:p>
        </w:tc>
      </w:tr>
    </w:tbl>
    <w:p w14:paraId="04F4BC73" w14:textId="77777777" w:rsidR="00942F9F" w:rsidRPr="00066D37" w:rsidRDefault="00942F9F" w:rsidP="00942F9F">
      <w:pPr>
        <w:spacing w:after="0"/>
        <w:jc w:val="both"/>
        <w:rPr>
          <w:lang w:val="en-GB"/>
        </w:rPr>
      </w:pPr>
    </w:p>
    <w:p w14:paraId="3BEE3509" w14:textId="77777777" w:rsidR="00942F9F" w:rsidRPr="002D2312" w:rsidRDefault="00942F9F" w:rsidP="00942F9F">
      <w:pPr>
        <w:spacing w:after="0"/>
        <w:jc w:val="both"/>
        <w:rPr>
          <w:rFonts w:ascii="Times New Roman" w:hAnsi="Times New Roman" w:cs="Times New Roman"/>
          <w:b/>
          <w:lang w:val="en-GB"/>
        </w:rPr>
      </w:pPr>
      <w:r w:rsidRPr="002D2312" w:rsidDel="00D70933">
        <w:rPr>
          <w:rFonts w:ascii="Times New Roman" w:hAnsi="Times New Roman" w:cs="Times New Roman"/>
          <w:lang w:val="en-GB"/>
        </w:rPr>
        <w:t>In FR2, typically UE devices are having a distributed PA architecture where the PA is part of the mmW module instead of a PA that can be switched to different antennas which is the typical architecture assumption in FR1. The distributed PA architecture means that there is a low power PA per antenna element or per small set of antenna elements within a panel. That means that antenna panels are having their own P</w:t>
      </w:r>
      <w:r w:rsidRPr="002D2312">
        <w:rPr>
          <w:rFonts w:ascii="Times New Roman" w:hAnsi="Times New Roman" w:cs="Times New Roman"/>
          <w:lang w:val="en-GB"/>
        </w:rPr>
        <w:t>A</w:t>
      </w:r>
      <w:r w:rsidRPr="002D2312" w:rsidDel="00D70933">
        <w:rPr>
          <w:rFonts w:ascii="Times New Roman" w:hAnsi="Times New Roman" w:cs="Times New Roman"/>
          <w:lang w:val="en-GB"/>
        </w:rPr>
        <w:t xml:space="preserve">s, in contrast to FR1 where multiple antennas may be switched to PA(s). </w:t>
      </w:r>
    </w:p>
    <w:p w14:paraId="3C756905" w14:textId="24CEFDA3" w:rsidR="00942F9F" w:rsidRPr="002D2312" w:rsidDel="00D70933" w:rsidRDefault="00942F9F" w:rsidP="00942F9F">
      <w:pPr>
        <w:pStyle w:val="Caption"/>
        <w:rPr>
          <w:rFonts w:ascii="Times New Roman" w:hAnsi="Times New Roman" w:cs="Times New Roman"/>
          <w:lang w:val="en-GB"/>
        </w:rPr>
      </w:pPr>
      <w:bookmarkStart w:id="63" w:name="_Ref111225963"/>
      <w:r w:rsidRPr="002D2312">
        <w:rPr>
          <w:rFonts w:ascii="Times New Roman" w:hAnsi="Times New Roman" w:cs="Times New Roman"/>
          <w:lang w:val="en-GB"/>
        </w:rPr>
        <w:t>Observation</w:t>
      </w:r>
      <w:r w:rsidR="00D43AA7" w:rsidRPr="00B50220">
        <w:rPr>
          <w:rFonts w:ascii="Times New Roman" w:hAnsi="Times New Roman" w:cs="Times New Roman"/>
          <w:lang w:val="en-GB"/>
        </w:rPr>
        <w:t xml:space="preserve"> </w:t>
      </w:r>
      <w:r w:rsidR="00295713" w:rsidRPr="00B50220">
        <w:rPr>
          <w:rFonts w:ascii="Times New Roman" w:hAnsi="Times New Roman" w:cs="Times New Roman"/>
        </w:rPr>
        <w:fldChar w:fldCharType="begin"/>
      </w:r>
      <w:r w:rsidR="00295713" w:rsidRPr="00E232B4">
        <w:rPr>
          <w:lang w:val="en-GB"/>
        </w:rPr>
        <w:instrText xml:space="preserve"> SEQ Observation \* ARABIC </w:instrText>
      </w:r>
      <w:r w:rsidR="00295713" w:rsidRPr="00B50220">
        <w:rPr>
          <w:rFonts w:ascii="Times New Roman" w:hAnsi="Times New Roman" w:cs="Times New Roman"/>
        </w:rPr>
        <w:fldChar w:fldCharType="separate"/>
      </w:r>
      <w:r w:rsidR="00BC22A9">
        <w:rPr>
          <w:noProof/>
          <w:lang w:val="en-GB"/>
        </w:rPr>
        <w:t>11</w:t>
      </w:r>
      <w:r w:rsidR="00295713" w:rsidRPr="00B50220">
        <w:rPr>
          <w:rFonts w:ascii="Times New Roman" w:hAnsi="Times New Roman" w:cs="Times New Roman"/>
        </w:rPr>
        <w:fldChar w:fldCharType="end"/>
      </w:r>
      <w:r w:rsidR="00295713" w:rsidRPr="00B50220">
        <w:rPr>
          <w:rFonts w:ascii="Times New Roman" w:hAnsi="Times New Roman" w:cs="Times New Roman"/>
          <w:lang w:val="en-GB"/>
        </w:rPr>
        <w:t>:</w:t>
      </w:r>
      <w:r w:rsidRPr="002D2312" w:rsidDel="00D70933">
        <w:rPr>
          <w:rFonts w:ascii="Times New Roman" w:hAnsi="Times New Roman" w:cs="Times New Roman"/>
          <w:lang w:val="en-GB"/>
        </w:rPr>
        <w:t xml:space="preserve"> In FR2, typically devices are equipped with a distributed PA architecture where each antenna panel is having its own PA(s).</w:t>
      </w:r>
      <w:bookmarkEnd w:id="63"/>
    </w:p>
    <w:p w14:paraId="7F4ABAFB" w14:textId="034A3215" w:rsidR="00942F9F" w:rsidRPr="002D2312" w:rsidDel="00D70933" w:rsidRDefault="00942F9F" w:rsidP="00942F9F">
      <w:pPr>
        <w:spacing w:after="0"/>
        <w:jc w:val="both"/>
        <w:rPr>
          <w:rFonts w:ascii="Times New Roman" w:hAnsi="Times New Roman" w:cs="Times New Roman"/>
          <w:lang w:val="en-GB"/>
        </w:rPr>
      </w:pPr>
      <w:r w:rsidRPr="002D2312" w:rsidDel="00D70933">
        <w:rPr>
          <w:rFonts w:ascii="Times New Roman" w:hAnsi="Times New Roman" w:cs="Times New Roman"/>
          <w:lang w:val="en-GB"/>
        </w:rPr>
        <w:t>That makes the Assumption1 (Power limitation per panel for STxMP) more suitable for UEs to be adopted in FR2, especially for the high-power class UE devices as targeted in Rel18: FWA, CPE, Vehicular, etc. In addition, as uplink coverage is typically the bottleneck</w:t>
      </w:r>
      <w:r w:rsidR="000C79DE" w:rsidRPr="002D2312">
        <w:rPr>
          <w:rFonts w:ascii="Times New Roman" w:hAnsi="Times New Roman" w:cs="Times New Roman"/>
          <w:lang w:val="en-GB"/>
        </w:rPr>
        <w:t>,</w:t>
      </w:r>
      <w:r w:rsidRPr="002D2312" w:rsidDel="00D70933">
        <w:rPr>
          <w:rFonts w:ascii="Times New Roman" w:hAnsi="Times New Roman" w:cs="Times New Roman"/>
          <w:lang w:val="en-GB"/>
        </w:rPr>
        <w:t xml:space="preserve"> the higher total EIRP would be beneficial to alleviate uplink coverage issues.</w:t>
      </w:r>
    </w:p>
    <w:p w14:paraId="70F42B0A" w14:textId="76DB45D3" w:rsidR="00942F9F" w:rsidRPr="002D2312" w:rsidDel="00D70933" w:rsidRDefault="00942F9F" w:rsidP="00942F9F">
      <w:pPr>
        <w:pStyle w:val="Caption"/>
        <w:rPr>
          <w:rFonts w:ascii="Times New Roman" w:hAnsi="Times New Roman" w:cs="Times New Roman"/>
          <w:lang w:val="en-GB"/>
        </w:rPr>
      </w:pPr>
      <w:bookmarkStart w:id="64" w:name="_Ref111225977"/>
      <w:r w:rsidRPr="002D2312">
        <w:rPr>
          <w:rFonts w:ascii="Times New Roman" w:hAnsi="Times New Roman" w:cs="Times New Roman"/>
          <w:lang w:val="en-GB"/>
        </w:rPr>
        <w:t>Proposal</w:t>
      </w:r>
      <w:r w:rsidR="00D43AA7" w:rsidRPr="001E5CFB">
        <w:rPr>
          <w:rFonts w:ascii="Times New Roman" w:hAnsi="Times New Roman" w:cs="Times New Roman"/>
          <w:lang w:val="en-GB"/>
        </w:rPr>
        <w:t xml:space="preserve"> </w:t>
      </w:r>
      <w:r w:rsidR="000069C9" w:rsidRPr="001E5CFB">
        <w:rPr>
          <w:rFonts w:ascii="Times New Roman" w:hAnsi="Times New Roman" w:cs="Times New Roman"/>
        </w:rPr>
        <w:fldChar w:fldCharType="begin"/>
      </w:r>
      <w:r w:rsidR="000069C9" w:rsidRPr="001E5CFB">
        <w:rPr>
          <w:rFonts w:ascii="Times New Roman" w:hAnsi="Times New Roman" w:cs="Times New Roman"/>
          <w:lang w:val="en-GB"/>
        </w:rPr>
        <w:instrText xml:space="preserve"> SEQ Proposal \* ARABIC </w:instrText>
      </w:r>
      <w:r w:rsidR="000069C9" w:rsidRPr="001E5CFB">
        <w:rPr>
          <w:rFonts w:ascii="Times New Roman" w:hAnsi="Times New Roman" w:cs="Times New Roman"/>
        </w:rPr>
        <w:fldChar w:fldCharType="separate"/>
      </w:r>
      <w:r w:rsidR="00BC22A9">
        <w:rPr>
          <w:rFonts w:ascii="Times New Roman" w:hAnsi="Times New Roman" w:cs="Times New Roman"/>
          <w:noProof/>
          <w:lang w:val="en-GB"/>
        </w:rPr>
        <w:t>39</w:t>
      </w:r>
      <w:r w:rsidR="000069C9" w:rsidRPr="001E5CFB">
        <w:rPr>
          <w:rFonts w:ascii="Times New Roman" w:hAnsi="Times New Roman" w:cs="Times New Roman"/>
        </w:rPr>
        <w:fldChar w:fldCharType="end"/>
      </w:r>
      <w:r w:rsidR="000069C9" w:rsidRPr="001E5CFB">
        <w:rPr>
          <w:rFonts w:ascii="Times New Roman" w:hAnsi="Times New Roman" w:cs="Times New Roman"/>
          <w:lang w:val="en-GB"/>
        </w:rPr>
        <w:t>:</w:t>
      </w:r>
      <w:r w:rsidRPr="002D2312" w:rsidDel="00D70933">
        <w:rPr>
          <w:rFonts w:ascii="Times New Roman" w:hAnsi="Times New Roman" w:cs="Times New Roman"/>
          <w:lang w:val="en-GB"/>
        </w:rPr>
        <w:t xml:space="preserve"> Support at least Assumption 1: Power limitation per panel for STxMP.</w:t>
      </w:r>
      <w:bookmarkEnd w:id="64"/>
    </w:p>
    <w:p w14:paraId="292D6D37" w14:textId="13588356" w:rsidR="000E57DB" w:rsidRPr="002D2312" w:rsidRDefault="00942F9F" w:rsidP="00942F9F">
      <w:pPr>
        <w:jc w:val="both"/>
        <w:rPr>
          <w:rFonts w:ascii="Times New Roman" w:hAnsi="Times New Roman" w:cs="Times New Roman"/>
          <w:lang w:val="en-GB"/>
        </w:rPr>
      </w:pPr>
      <w:r w:rsidRPr="002D2312">
        <w:rPr>
          <w:rFonts w:ascii="Times New Roman" w:hAnsi="Times New Roman" w:cs="Times New Roman"/>
          <w:lang w:val="en-GB"/>
        </w:rPr>
        <w:t xml:space="preserve">Once the above aspects are clarified, PH (power headroom) aspect would need to be discussed. It’s worth recalling that Rel-17 introduced the reporting of two PHs for multi-TRP PUSCH operation. This could be used as a starting point for the Rel-18 discussions on PH aspects for simultaneous UL transmissions, and more generally for multi-panel transmissions. However, given that the network will be switching between single-TRP and multi-TRP UL schemes (such as SDM and TDM), e.g., based on some UE reporting such as capability value set index reporting, having two PHRs calculated and reported for a cell may not be needed when M-TRP UL schemes are not feasible/needed/applicable, i.e., when only single-TRP scheme is feasible/needed, be it from the UE and/or network perspectives. For instance, if there is a single </w:t>
      </w:r>
      <w:r w:rsidR="00B97ACC">
        <w:rPr>
          <w:rFonts w:ascii="Times New Roman" w:hAnsi="Times New Roman" w:cs="Times New Roman"/>
          <w:lang w:val="en-GB"/>
        </w:rPr>
        <w:t>(UL/joint)</w:t>
      </w:r>
      <w:r w:rsidRPr="002D2312">
        <w:rPr>
          <w:rFonts w:ascii="Times New Roman" w:hAnsi="Times New Roman" w:cs="Times New Roman"/>
          <w:lang w:val="en-GB"/>
        </w:rPr>
        <w:t xml:space="preserve"> TCI state indicated</w:t>
      </w:r>
      <w:r w:rsidR="00CF4F4A">
        <w:rPr>
          <w:rFonts w:ascii="Times New Roman" w:hAnsi="Times New Roman" w:cs="Times New Roman"/>
          <w:lang w:val="en-GB"/>
        </w:rPr>
        <w:t>/applicable</w:t>
      </w:r>
      <w:r w:rsidRPr="002D2312">
        <w:rPr>
          <w:rFonts w:ascii="Times New Roman" w:hAnsi="Times New Roman" w:cs="Times New Roman"/>
          <w:lang w:val="en-GB"/>
        </w:rPr>
        <w:t xml:space="preserve"> in the cell, then calculating and reporting two PHRs would not be necessary and would thus unnecessarily increase the UL control overhead.</w:t>
      </w:r>
    </w:p>
    <w:p w14:paraId="62240236" w14:textId="516A3A8B" w:rsidR="00942F9F" w:rsidRPr="002D2312" w:rsidRDefault="000E57DB" w:rsidP="00942F9F">
      <w:pPr>
        <w:jc w:val="both"/>
        <w:rPr>
          <w:rFonts w:ascii="Times New Roman" w:hAnsi="Times New Roman" w:cs="Times New Roman"/>
          <w:lang w:val="en-GB"/>
        </w:rPr>
      </w:pPr>
      <w:r w:rsidRPr="002D2312">
        <w:rPr>
          <w:rFonts w:ascii="Times New Roman" w:hAnsi="Times New Roman" w:cs="Times New Roman"/>
          <w:lang w:val="en-GB"/>
        </w:rPr>
        <w:t>Another aspect t</w:t>
      </w:r>
      <w:r w:rsidR="006F1027" w:rsidRPr="002D2312">
        <w:rPr>
          <w:rFonts w:ascii="Times New Roman" w:hAnsi="Times New Roman" w:cs="Times New Roman"/>
          <w:lang w:val="en-GB"/>
        </w:rPr>
        <w:t xml:space="preserve">hat would need to be discussed is </w:t>
      </w:r>
      <w:r w:rsidR="00A87773" w:rsidRPr="002D2312">
        <w:rPr>
          <w:rFonts w:ascii="Times New Roman" w:hAnsi="Times New Roman" w:cs="Times New Roman"/>
          <w:lang w:val="en-GB"/>
        </w:rPr>
        <w:t>when</w:t>
      </w:r>
      <w:r w:rsidR="006F1027" w:rsidRPr="002D2312">
        <w:rPr>
          <w:rFonts w:ascii="Times New Roman" w:hAnsi="Times New Roman" w:cs="Times New Roman"/>
          <w:lang w:val="en-GB"/>
        </w:rPr>
        <w:t xml:space="preserve"> two-PHR mode is not configured</w:t>
      </w:r>
      <w:r w:rsidR="00A87773" w:rsidRPr="002D2312">
        <w:rPr>
          <w:rFonts w:ascii="Times New Roman" w:hAnsi="Times New Roman" w:cs="Times New Roman"/>
          <w:lang w:val="en-GB"/>
        </w:rPr>
        <w:t xml:space="preserve"> </w:t>
      </w:r>
      <w:r w:rsidR="001A3B14" w:rsidRPr="002D2312">
        <w:rPr>
          <w:rFonts w:ascii="Times New Roman" w:hAnsi="Times New Roman" w:cs="Times New Roman"/>
          <w:lang w:val="en-GB"/>
        </w:rPr>
        <w:t>for</w:t>
      </w:r>
      <w:r w:rsidR="00A87773" w:rsidRPr="002D2312">
        <w:rPr>
          <w:rFonts w:ascii="Times New Roman" w:hAnsi="Times New Roman" w:cs="Times New Roman"/>
          <w:lang w:val="en-GB"/>
        </w:rPr>
        <w:t xml:space="preserve"> a cell</w:t>
      </w:r>
      <w:r w:rsidR="006F1027" w:rsidRPr="002D2312">
        <w:rPr>
          <w:rFonts w:ascii="Times New Roman" w:hAnsi="Times New Roman" w:cs="Times New Roman"/>
          <w:lang w:val="en-GB"/>
        </w:rPr>
        <w:t xml:space="preserve">, i.e., the UE </w:t>
      </w:r>
      <w:r w:rsidR="00BB6315" w:rsidRPr="002D2312">
        <w:rPr>
          <w:rFonts w:ascii="Times New Roman" w:hAnsi="Times New Roman" w:cs="Times New Roman"/>
          <w:lang w:val="en-GB"/>
        </w:rPr>
        <w:t xml:space="preserve">would potentially be </w:t>
      </w:r>
      <w:r w:rsidR="006F1027" w:rsidRPr="002D2312">
        <w:rPr>
          <w:rFonts w:ascii="Times New Roman" w:hAnsi="Times New Roman" w:cs="Times New Roman"/>
          <w:lang w:val="en-GB"/>
        </w:rPr>
        <w:t>required to</w:t>
      </w:r>
      <w:r w:rsidR="00A87773" w:rsidRPr="002D2312">
        <w:rPr>
          <w:rFonts w:ascii="Times New Roman" w:hAnsi="Times New Roman" w:cs="Times New Roman"/>
          <w:lang w:val="en-GB"/>
        </w:rPr>
        <w:t xml:space="preserve"> calculate and report one PH</w:t>
      </w:r>
      <w:r w:rsidR="004D7A0B" w:rsidRPr="002D2312">
        <w:rPr>
          <w:rFonts w:ascii="Times New Roman" w:hAnsi="Times New Roman" w:cs="Times New Roman"/>
          <w:lang w:val="en-GB"/>
        </w:rPr>
        <w:t xml:space="preserve">. In this case, </w:t>
      </w:r>
      <w:r w:rsidR="00BB6315" w:rsidRPr="002D2312">
        <w:rPr>
          <w:rFonts w:ascii="Times New Roman" w:hAnsi="Times New Roman" w:cs="Times New Roman"/>
          <w:lang w:val="en-GB"/>
        </w:rPr>
        <w:t>for</w:t>
      </w:r>
      <w:r w:rsidR="004C12D2" w:rsidRPr="002D2312">
        <w:rPr>
          <w:rFonts w:ascii="Times New Roman" w:hAnsi="Times New Roman" w:cs="Times New Roman"/>
          <w:lang w:val="en-GB"/>
        </w:rPr>
        <w:t xml:space="preserve"> two simultaneous PUSCH transmissions, it should be discussed which PUSCH transmission to consider for the PH</w:t>
      </w:r>
      <w:r w:rsidR="00813B69" w:rsidRPr="002D2312">
        <w:rPr>
          <w:rFonts w:ascii="Times New Roman" w:hAnsi="Times New Roman" w:cs="Times New Roman"/>
          <w:lang w:val="en-GB"/>
        </w:rPr>
        <w:t xml:space="preserve"> calculation and reporting.</w:t>
      </w:r>
    </w:p>
    <w:p w14:paraId="1A75BAE5" w14:textId="2ECC85C0" w:rsidR="00942F9F" w:rsidRPr="002D2312" w:rsidRDefault="00942F9F" w:rsidP="00942F9F">
      <w:pPr>
        <w:jc w:val="both"/>
        <w:rPr>
          <w:rFonts w:ascii="Times New Roman" w:hAnsi="Times New Roman" w:cs="Times New Roman"/>
          <w:b/>
          <w:lang w:val="en-GB"/>
        </w:rPr>
      </w:pPr>
      <w:bookmarkStart w:id="65" w:name="_Ref115445446"/>
      <w:bookmarkStart w:id="66" w:name="_Ref118644216"/>
      <w:r w:rsidRPr="002D2312">
        <w:rPr>
          <w:rFonts w:ascii="Times New Roman" w:hAnsi="Times New Roman" w:cs="Times New Roman"/>
          <w:b/>
          <w:lang w:val="en-GB"/>
        </w:rPr>
        <w:t>Observation</w:t>
      </w:r>
      <w:r w:rsidR="008E6EA3" w:rsidRPr="002D2312">
        <w:rPr>
          <w:rFonts w:ascii="Times New Roman" w:hAnsi="Times New Roman" w:cs="Times New Roman"/>
          <w:b/>
          <w:lang w:val="en-GB"/>
        </w:rPr>
        <w:t xml:space="preserve"> </w:t>
      </w:r>
      <w:r w:rsidR="00295713" w:rsidRPr="00295713">
        <w:rPr>
          <w:rFonts w:ascii="Times New Roman" w:hAnsi="Times New Roman" w:cs="Times New Roman"/>
          <w:b/>
          <w:bCs/>
        </w:rPr>
        <w:fldChar w:fldCharType="begin"/>
      </w:r>
      <w:r w:rsidR="00295713" w:rsidRPr="00295713">
        <w:rPr>
          <w:b/>
          <w:bCs/>
          <w:lang w:val="en-GB"/>
        </w:rPr>
        <w:instrText xml:space="preserve"> SEQ Observation \* ARABIC </w:instrText>
      </w:r>
      <w:r w:rsidR="00295713" w:rsidRPr="00295713">
        <w:rPr>
          <w:rFonts w:ascii="Times New Roman" w:hAnsi="Times New Roman" w:cs="Times New Roman"/>
          <w:b/>
          <w:bCs/>
        </w:rPr>
        <w:fldChar w:fldCharType="separate"/>
      </w:r>
      <w:r w:rsidR="00BC22A9">
        <w:rPr>
          <w:b/>
          <w:bCs/>
          <w:noProof/>
          <w:lang w:val="en-GB"/>
        </w:rPr>
        <w:t>12</w:t>
      </w:r>
      <w:r w:rsidR="00295713" w:rsidRPr="00295713">
        <w:rPr>
          <w:rFonts w:ascii="Times New Roman" w:hAnsi="Times New Roman" w:cs="Times New Roman"/>
          <w:b/>
          <w:bCs/>
        </w:rPr>
        <w:fldChar w:fldCharType="end"/>
      </w:r>
      <w:r w:rsidR="00295713" w:rsidRPr="00295713">
        <w:rPr>
          <w:rFonts w:ascii="Times New Roman" w:hAnsi="Times New Roman" w:cs="Times New Roman"/>
          <w:b/>
          <w:bCs/>
          <w:lang w:val="en-GB"/>
        </w:rPr>
        <w:t>:</w:t>
      </w:r>
      <w:r w:rsidRPr="00B50220">
        <w:rPr>
          <w:rFonts w:ascii="Times New Roman" w:hAnsi="Times New Roman" w:cs="Times New Roman"/>
          <w:lang w:val="en-GB"/>
        </w:rPr>
        <w:t xml:space="preserve"> </w:t>
      </w:r>
      <w:r w:rsidRPr="002D2312">
        <w:rPr>
          <w:rFonts w:ascii="Times New Roman" w:hAnsi="Times New Roman" w:cs="Times New Roman"/>
          <w:b/>
          <w:lang w:val="en-GB"/>
        </w:rPr>
        <w:t>Considering the feasibility/need of single-TRP UL scheme versus multi-TRP UL scheme (including simultaneous UL transmissions, such as SDM) from UE and/or network perspectives, two-PHR reporting may not be needed when M-TRP UL schemes are not feasible/applicable.</w:t>
      </w:r>
      <w:bookmarkEnd w:id="65"/>
      <w:r w:rsidR="00663A76" w:rsidRPr="002D2312">
        <w:rPr>
          <w:rFonts w:ascii="Times New Roman" w:hAnsi="Times New Roman" w:cs="Times New Roman"/>
          <w:b/>
          <w:lang w:val="en-GB"/>
        </w:rPr>
        <w:t xml:space="preserve"> In </w:t>
      </w:r>
      <w:r w:rsidR="00663A76" w:rsidRPr="002D2312">
        <w:rPr>
          <w:rFonts w:ascii="Times New Roman" w:hAnsi="Times New Roman" w:cs="Times New Roman"/>
          <w:b/>
          <w:lang w:val="en-GB"/>
        </w:rPr>
        <w:lastRenderedPageBreak/>
        <w:t xml:space="preserve">addition, the UE would be required to </w:t>
      </w:r>
      <w:r w:rsidR="003335EC" w:rsidRPr="002D2312">
        <w:rPr>
          <w:rFonts w:ascii="Times New Roman" w:hAnsi="Times New Roman" w:cs="Times New Roman"/>
          <w:b/>
          <w:lang w:val="en-GB"/>
        </w:rPr>
        <w:t xml:space="preserve">potentially </w:t>
      </w:r>
      <w:r w:rsidR="00663A76" w:rsidRPr="002D2312">
        <w:rPr>
          <w:rFonts w:ascii="Times New Roman" w:hAnsi="Times New Roman" w:cs="Times New Roman"/>
          <w:b/>
          <w:lang w:val="en-GB"/>
        </w:rPr>
        <w:t xml:space="preserve">calculate and report one PH in case </w:t>
      </w:r>
      <w:r w:rsidR="00C61A44" w:rsidRPr="002D2312">
        <w:rPr>
          <w:rFonts w:ascii="Times New Roman" w:hAnsi="Times New Roman" w:cs="Times New Roman"/>
          <w:b/>
          <w:lang w:val="en-GB"/>
        </w:rPr>
        <w:t>the two-PHR mode is not configured.</w:t>
      </w:r>
      <w:bookmarkEnd w:id="66"/>
      <w:r w:rsidRPr="002D2312">
        <w:rPr>
          <w:rFonts w:ascii="Times New Roman" w:hAnsi="Times New Roman" w:cs="Times New Roman"/>
          <w:b/>
          <w:lang w:val="en-GB"/>
        </w:rPr>
        <w:t xml:space="preserve"> </w:t>
      </w:r>
    </w:p>
    <w:p w14:paraId="7C7A331E" w14:textId="6BBEBCC8" w:rsidR="00813B69" w:rsidRPr="002D2312" w:rsidRDefault="00942F9F" w:rsidP="00942F9F">
      <w:pPr>
        <w:pStyle w:val="Caption"/>
        <w:rPr>
          <w:rFonts w:ascii="Times New Roman" w:hAnsi="Times New Roman" w:cs="Times New Roman"/>
          <w:lang w:val="en-GB"/>
        </w:rPr>
      </w:pPr>
      <w:bookmarkStart w:id="67" w:name="_Ref111225985"/>
      <w:bookmarkStart w:id="68" w:name="_Ref115445473"/>
      <w:r w:rsidRPr="002D2312">
        <w:rPr>
          <w:rFonts w:ascii="Times New Roman" w:hAnsi="Times New Roman" w:cs="Times New Roman"/>
          <w:lang w:val="en-GB"/>
        </w:rPr>
        <w:t>Proposal</w:t>
      </w:r>
      <w:r w:rsidR="008E6EA3" w:rsidRPr="001E5CFB">
        <w:rPr>
          <w:rFonts w:ascii="Times New Roman" w:hAnsi="Times New Roman" w:cs="Times New Roman"/>
          <w:lang w:val="en-GB"/>
        </w:rPr>
        <w:t xml:space="preserve"> </w:t>
      </w:r>
      <w:r w:rsidR="00F44F16" w:rsidRPr="001E5CFB">
        <w:rPr>
          <w:rFonts w:ascii="Times New Roman" w:hAnsi="Times New Roman" w:cs="Times New Roman"/>
        </w:rPr>
        <w:fldChar w:fldCharType="begin"/>
      </w:r>
      <w:r w:rsidR="00F44F16" w:rsidRPr="001E5CFB">
        <w:rPr>
          <w:rFonts w:ascii="Times New Roman" w:hAnsi="Times New Roman" w:cs="Times New Roman"/>
          <w:lang w:val="en-GB"/>
        </w:rPr>
        <w:instrText xml:space="preserve"> SEQ Proposal \* ARABIC </w:instrText>
      </w:r>
      <w:r w:rsidR="00F44F16" w:rsidRPr="001E5CFB">
        <w:rPr>
          <w:rFonts w:ascii="Times New Roman" w:hAnsi="Times New Roman" w:cs="Times New Roman"/>
        </w:rPr>
        <w:fldChar w:fldCharType="separate"/>
      </w:r>
      <w:r w:rsidR="00BC22A9">
        <w:rPr>
          <w:rFonts w:ascii="Times New Roman" w:hAnsi="Times New Roman" w:cs="Times New Roman"/>
          <w:noProof/>
          <w:lang w:val="en-GB"/>
        </w:rPr>
        <w:t>40</w:t>
      </w:r>
      <w:r w:rsidR="00F44F16" w:rsidRPr="001E5CFB">
        <w:rPr>
          <w:rFonts w:ascii="Times New Roman" w:hAnsi="Times New Roman" w:cs="Times New Roman"/>
        </w:rPr>
        <w:fldChar w:fldCharType="end"/>
      </w:r>
      <w:r w:rsidR="00F44F16" w:rsidRPr="001E5CFB">
        <w:rPr>
          <w:rFonts w:ascii="Times New Roman" w:hAnsi="Times New Roman" w:cs="Times New Roman"/>
          <w:lang w:val="en-GB"/>
        </w:rPr>
        <w:t>:</w:t>
      </w:r>
      <w:r w:rsidRPr="002D2312">
        <w:rPr>
          <w:rFonts w:ascii="Times New Roman" w:hAnsi="Times New Roman" w:cs="Times New Roman"/>
          <w:lang w:val="en-GB"/>
        </w:rPr>
        <w:t xml:space="preserve"> RAN1 to discuss PH (power headroom) aspects considering the Rel-18 schemes, including simultaneous UL transmissions</w:t>
      </w:r>
      <w:bookmarkEnd w:id="67"/>
      <w:r w:rsidRPr="002D2312">
        <w:rPr>
          <w:rFonts w:ascii="Times New Roman" w:hAnsi="Times New Roman" w:cs="Times New Roman"/>
          <w:lang w:val="en-GB"/>
        </w:rPr>
        <w:t xml:space="preserve">, such as </w:t>
      </w:r>
      <w:r w:rsidR="00833EFF" w:rsidRPr="002D2312">
        <w:rPr>
          <w:rFonts w:ascii="Times New Roman" w:hAnsi="Times New Roman" w:cs="Times New Roman"/>
          <w:lang w:val="en-GB"/>
        </w:rPr>
        <w:t xml:space="preserve">(i) </w:t>
      </w:r>
      <w:r w:rsidRPr="002D2312">
        <w:rPr>
          <w:rFonts w:ascii="Times New Roman" w:hAnsi="Times New Roman" w:cs="Times New Roman"/>
          <w:lang w:val="en-GB"/>
        </w:rPr>
        <w:t>number of PHRs to report at a given time and which UL scheme to use for the calculation of the PHR(s)</w:t>
      </w:r>
      <w:r w:rsidR="00833EFF" w:rsidRPr="002D2312">
        <w:rPr>
          <w:rFonts w:ascii="Times New Roman" w:hAnsi="Times New Roman" w:cs="Times New Roman"/>
          <w:lang w:val="en-GB"/>
        </w:rPr>
        <w:t>, and (ii)</w:t>
      </w:r>
      <w:r w:rsidR="00BA1A31" w:rsidRPr="002D2312">
        <w:rPr>
          <w:rFonts w:ascii="Times New Roman" w:hAnsi="Times New Roman" w:cs="Times New Roman"/>
          <w:lang w:val="en-GB"/>
        </w:rPr>
        <w:t xml:space="preserve"> </w:t>
      </w:r>
      <w:r w:rsidR="00235918" w:rsidRPr="002D2312">
        <w:rPr>
          <w:rFonts w:ascii="Times New Roman" w:hAnsi="Times New Roman" w:cs="Times New Roman"/>
          <w:lang w:val="en-GB"/>
        </w:rPr>
        <w:t>the case</w:t>
      </w:r>
      <w:r w:rsidR="00FE0902" w:rsidRPr="002D2312">
        <w:rPr>
          <w:rFonts w:ascii="Times New Roman" w:hAnsi="Times New Roman" w:cs="Times New Roman"/>
          <w:lang w:val="en-GB"/>
        </w:rPr>
        <w:t>s</w:t>
      </w:r>
      <w:r w:rsidR="00235918" w:rsidRPr="002D2312">
        <w:rPr>
          <w:rFonts w:ascii="Times New Roman" w:hAnsi="Times New Roman" w:cs="Times New Roman"/>
          <w:lang w:val="en-GB"/>
        </w:rPr>
        <w:t xml:space="preserve"> where the UE is not configured with two-PHR mode</w:t>
      </w:r>
      <w:r w:rsidRPr="002D2312">
        <w:rPr>
          <w:rFonts w:ascii="Times New Roman" w:hAnsi="Times New Roman" w:cs="Times New Roman"/>
          <w:lang w:val="en-GB"/>
        </w:rPr>
        <w:t>.</w:t>
      </w:r>
      <w:bookmarkEnd w:id="68"/>
    </w:p>
    <w:p w14:paraId="6DC1C236" w14:textId="77777777" w:rsidR="00942F9F" w:rsidRPr="002D2312" w:rsidRDefault="00942F9F" w:rsidP="00942F9F">
      <w:pPr>
        <w:jc w:val="both"/>
        <w:rPr>
          <w:rFonts w:ascii="Times New Roman" w:hAnsi="Times New Roman" w:cs="Times New Roman"/>
          <w:lang w:val="en-GB"/>
        </w:rPr>
      </w:pPr>
      <w:r w:rsidRPr="002D2312">
        <w:rPr>
          <w:rFonts w:ascii="Times New Roman" w:hAnsi="Times New Roman" w:cs="Times New Roman"/>
          <w:lang w:val="en-GB"/>
        </w:rPr>
        <w:t>Further, given that Rel-18 MIMO objective 6 is targeting “</w:t>
      </w:r>
      <w:r w:rsidRPr="002D2312">
        <w:rPr>
          <w:rFonts w:ascii="Times New Roman" w:hAnsi="Times New Roman" w:cs="Times New Roman"/>
          <w:i/>
          <w:lang w:val="en-GB"/>
        </w:rPr>
        <w:t>CPE/FWA/vehicle/industrial devices</w:t>
      </w:r>
      <w:r w:rsidRPr="002D2312">
        <w:rPr>
          <w:rFonts w:ascii="Times New Roman" w:hAnsi="Times New Roman" w:cs="Times New Roman"/>
          <w:lang w:val="en-GB"/>
        </w:rPr>
        <w:t xml:space="preserve">”, it should be discussed whether MPE issues would need to be considered in the study. In other words, it should be discussed whether, for instance, some industrial devices can be handheld devices or not. Based on this, RAN1 could decide whether, considering Rel-17 MPE reporting as a basis, some MPE enhancements for simultaneous UL transmission operation are needed. </w:t>
      </w:r>
    </w:p>
    <w:p w14:paraId="3D4486A8" w14:textId="6B0C507A" w:rsidR="00942F9F" w:rsidRPr="002D2312" w:rsidRDefault="00942F9F" w:rsidP="00942F9F">
      <w:pPr>
        <w:pStyle w:val="Caption"/>
        <w:rPr>
          <w:rFonts w:ascii="Times New Roman" w:hAnsi="Times New Roman" w:cs="Times New Roman"/>
          <w:lang w:val="en-GB"/>
        </w:rPr>
      </w:pPr>
      <w:bookmarkStart w:id="69" w:name="_Ref111226005"/>
      <w:r w:rsidRPr="002D2312">
        <w:rPr>
          <w:rFonts w:ascii="Times New Roman" w:hAnsi="Times New Roman" w:cs="Times New Roman"/>
          <w:lang w:val="en-GB"/>
        </w:rPr>
        <w:t>Proposal</w:t>
      </w:r>
      <w:r w:rsidR="00880237" w:rsidRPr="001E5CFB">
        <w:rPr>
          <w:rFonts w:ascii="Times New Roman" w:hAnsi="Times New Roman" w:cs="Times New Roman"/>
          <w:lang w:val="en-GB"/>
        </w:rPr>
        <w:t xml:space="preserve"> </w:t>
      </w:r>
      <w:r w:rsidR="001F5B4E" w:rsidRPr="001E5CFB">
        <w:rPr>
          <w:rFonts w:ascii="Times New Roman" w:hAnsi="Times New Roman" w:cs="Times New Roman"/>
        </w:rPr>
        <w:fldChar w:fldCharType="begin"/>
      </w:r>
      <w:r w:rsidR="001F5B4E" w:rsidRPr="001E5CFB">
        <w:rPr>
          <w:rFonts w:ascii="Times New Roman" w:hAnsi="Times New Roman" w:cs="Times New Roman"/>
          <w:lang w:val="en-GB"/>
        </w:rPr>
        <w:instrText xml:space="preserve"> SEQ Proposal \* ARABIC </w:instrText>
      </w:r>
      <w:r w:rsidR="001F5B4E" w:rsidRPr="001E5CFB">
        <w:rPr>
          <w:rFonts w:ascii="Times New Roman" w:hAnsi="Times New Roman" w:cs="Times New Roman"/>
        </w:rPr>
        <w:fldChar w:fldCharType="separate"/>
      </w:r>
      <w:r w:rsidR="00BC22A9">
        <w:rPr>
          <w:rFonts w:ascii="Times New Roman" w:hAnsi="Times New Roman" w:cs="Times New Roman"/>
          <w:noProof/>
          <w:lang w:val="en-GB"/>
        </w:rPr>
        <w:t>41</w:t>
      </w:r>
      <w:r w:rsidR="001F5B4E" w:rsidRPr="001E5CFB">
        <w:rPr>
          <w:rFonts w:ascii="Times New Roman" w:hAnsi="Times New Roman" w:cs="Times New Roman"/>
        </w:rPr>
        <w:fldChar w:fldCharType="end"/>
      </w:r>
      <w:r w:rsidRPr="002D2312">
        <w:rPr>
          <w:rFonts w:ascii="Times New Roman" w:hAnsi="Times New Roman" w:cs="Times New Roman"/>
          <w:lang w:val="en-GB"/>
        </w:rPr>
        <w:t>: Decide whether MPE is an issue considering the targeted devices in the Rel-18 objective on simultaneous UL transmissions.</w:t>
      </w:r>
      <w:bookmarkEnd w:id="69"/>
      <w:r w:rsidRPr="002D2312">
        <w:rPr>
          <w:rFonts w:ascii="Times New Roman" w:hAnsi="Times New Roman" w:cs="Times New Roman"/>
          <w:lang w:val="en-GB"/>
        </w:rPr>
        <w:t xml:space="preserve">  </w:t>
      </w:r>
    </w:p>
    <w:p w14:paraId="6FD716F4" w14:textId="77777777" w:rsidR="003B5772" w:rsidRPr="003B5772" w:rsidRDefault="003B5772" w:rsidP="003B5772">
      <w:pPr>
        <w:rPr>
          <w:lang w:val="en-GB"/>
        </w:rPr>
      </w:pPr>
    </w:p>
    <w:p w14:paraId="5B6E8936" w14:textId="6932B459" w:rsidR="004B44C7" w:rsidRPr="00BA5B35" w:rsidRDefault="002414E3" w:rsidP="00E232B4">
      <w:pPr>
        <w:pStyle w:val="Heading2"/>
        <w:numPr>
          <w:ilvl w:val="1"/>
          <w:numId w:val="47"/>
        </w:numPr>
      </w:pPr>
      <w:r w:rsidRPr="00BA5B35">
        <w:t>Beam</w:t>
      </w:r>
      <w:r w:rsidR="00395202">
        <w:t xml:space="preserve"> reporting and</w:t>
      </w:r>
      <w:r w:rsidRPr="00BA5B35">
        <w:t xml:space="preserve"> indication for simultaneous multi-panel UL</w:t>
      </w:r>
    </w:p>
    <w:p w14:paraId="2443A317" w14:textId="0B2FE4B5" w:rsidR="00DC696A" w:rsidRPr="00094EDE" w:rsidRDefault="000842B0" w:rsidP="00C436BE">
      <w:pPr>
        <w:jc w:val="both"/>
        <w:rPr>
          <w:rFonts w:ascii="Times New Roman" w:hAnsi="Times New Roman" w:cs="Times New Roman"/>
          <w:lang w:val="en-GB"/>
        </w:rPr>
      </w:pPr>
      <w:r w:rsidRPr="00094EDE">
        <w:rPr>
          <w:rFonts w:ascii="Times New Roman" w:hAnsi="Times New Roman" w:cs="Times New Roman"/>
          <w:lang w:val="en-GB"/>
        </w:rPr>
        <w:t>In this section we discuss about beam indication for simultaneous multi-panel transmission.</w:t>
      </w:r>
      <w:r w:rsidR="00E72BB8" w:rsidRPr="00094EDE">
        <w:rPr>
          <w:rFonts w:ascii="Times New Roman" w:hAnsi="Times New Roman" w:cs="Times New Roman"/>
          <w:lang w:val="en-GB"/>
        </w:rPr>
        <w:t xml:space="preserve"> First</w:t>
      </w:r>
      <w:r w:rsidR="00FD458F" w:rsidRPr="00094EDE">
        <w:rPr>
          <w:rFonts w:ascii="Times New Roman" w:hAnsi="Times New Roman" w:cs="Times New Roman"/>
          <w:lang w:val="en-GB"/>
        </w:rPr>
        <w:t>,</w:t>
      </w:r>
      <w:r w:rsidR="00DA2616" w:rsidRPr="00094EDE">
        <w:rPr>
          <w:rFonts w:ascii="Times New Roman" w:hAnsi="Times New Roman" w:cs="Times New Roman"/>
          <w:lang w:val="en-GB"/>
        </w:rPr>
        <w:t xml:space="preserve"> we discuss about capability value index reporting developed in Rel-17 and whether an extension is needed </w:t>
      </w:r>
      <w:r w:rsidR="00CE784C" w:rsidRPr="00094EDE">
        <w:rPr>
          <w:rFonts w:ascii="Times New Roman" w:hAnsi="Times New Roman" w:cs="Times New Roman"/>
          <w:lang w:val="en-GB"/>
        </w:rPr>
        <w:t xml:space="preserve">to facilitate simultaneous multi-panel </w:t>
      </w:r>
      <w:r w:rsidR="00FD458F" w:rsidRPr="00094EDE">
        <w:rPr>
          <w:rFonts w:ascii="Times New Roman" w:hAnsi="Times New Roman" w:cs="Times New Roman"/>
          <w:lang w:val="en-GB"/>
        </w:rPr>
        <w:t xml:space="preserve">UL </w:t>
      </w:r>
      <w:r w:rsidR="00CE784C" w:rsidRPr="00094EDE">
        <w:rPr>
          <w:rFonts w:ascii="Times New Roman" w:hAnsi="Times New Roman" w:cs="Times New Roman"/>
          <w:lang w:val="en-GB"/>
        </w:rPr>
        <w:t>transmission</w:t>
      </w:r>
      <w:r w:rsidR="00FD458F" w:rsidRPr="00094EDE">
        <w:rPr>
          <w:rFonts w:ascii="Times New Roman" w:hAnsi="Times New Roman" w:cs="Times New Roman"/>
          <w:lang w:val="en-GB"/>
        </w:rPr>
        <w:t>s</w:t>
      </w:r>
      <w:r w:rsidR="00CE784C" w:rsidRPr="00094EDE">
        <w:rPr>
          <w:rFonts w:ascii="Times New Roman" w:hAnsi="Times New Roman" w:cs="Times New Roman"/>
          <w:lang w:val="en-GB"/>
        </w:rPr>
        <w:t xml:space="preserve">. </w:t>
      </w:r>
      <w:r w:rsidR="00CE34C5" w:rsidRPr="00094EDE">
        <w:rPr>
          <w:rFonts w:ascii="Times New Roman" w:hAnsi="Times New Roman" w:cs="Times New Roman"/>
          <w:lang w:val="en-GB"/>
        </w:rPr>
        <w:t>Then, we discuss about beam indication aspects.</w:t>
      </w:r>
    </w:p>
    <w:p w14:paraId="78261796" w14:textId="08ED478F" w:rsidR="00560831" w:rsidRDefault="00154B2D" w:rsidP="00BA22BD">
      <w:pPr>
        <w:pStyle w:val="Heading3"/>
      </w:pPr>
      <w:r>
        <w:t>2.</w:t>
      </w:r>
      <w:r w:rsidR="000F7C7F">
        <w:t>5</w:t>
      </w:r>
      <w:r>
        <w:t xml:space="preserve">.1 </w:t>
      </w:r>
      <w:r w:rsidR="00963484">
        <w:t>E</w:t>
      </w:r>
      <w:r w:rsidR="00280704">
        <w:t xml:space="preserve">nhanced capability </w:t>
      </w:r>
      <w:r w:rsidR="00FD458F">
        <w:t>r</w:t>
      </w:r>
      <w:r w:rsidR="00560831">
        <w:t>eporting</w:t>
      </w:r>
    </w:p>
    <w:p w14:paraId="7F7C129F" w14:textId="5F96857F" w:rsidR="00410A64" w:rsidRPr="00094EDE" w:rsidRDefault="00410A64" w:rsidP="008E63C2">
      <w:pPr>
        <w:jc w:val="both"/>
        <w:rPr>
          <w:rFonts w:ascii="Times New Roman" w:hAnsi="Times New Roman" w:cs="Times New Roman"/>
          <w:color w:val="000000" w:themeColor="text1"/>
          <w:lang w:val="en-GB"/>
        </w:rPr>
      </w:pPr>
      <w:r w:rsidRPr="00094EDE">
        <w:rPr>
          <w:rFonts w:ascii="Times New Roman" w:hAnsi="Times New Roman" w:cs="Times New Roman"/>
          <w:color w:val="000000" w:themeColor="text1"/>
          <w:lang w:val="en-GB"/>
        </w:rPr>
        <w:t>Rel</w:t>
      </w:r>
      <w:r w:rsidR="00143268" w:rsidRPr="00094EDE">
        <w:rPr>
          <w:rFonts w:ascii="Times New Roman" w:hAnsi="Times New Roman" w:cs="Times New Roman"/>
          <w:color w:val="000000" w:themeColor="text1"/>
          <w:lang w:val="en-GB"/>
        </w:rPr>
        <w:t>-</w:t>
      </w:r>
      <w:r w:rsidRPr="00094EDE">
        <w:rPr>
          <w:rFonts w:ascii="Times New Roman" w:hAnsi="Times New Roman" w:cs="Times New Roman"/>
          <w:color w:val="000000" w:themeColor="text1"/>
          <w:lang w:val="en-GB"/>
        </w:rPr>
        <w:t xml:space="preserve">17 </w:t>
      </w:r>
      <w:r w:rsidR="00992DF5" w:rsidRPr="00094EDE">
        <w:rPr>
          <w:rFonts w:ascii="Times New Roman" w:hAnsi="Times New Roman" w:cs="Times New Roman"/>
          <w:color w:val="000000" w:themeColor="text1"/>
          <w:lang w:val="en-GB"/>
        </w:rPr>
        <w:t>has</w:t>
      </w:r>
      <w:r w:rsidRPr="00094EDE">
        <w:rPr>
          <w:rFonts w:ascii="Times New Roman" w:hAnsi="Times New Roman" w:cs="Times New Roman"/>
          <w:color w:val="000000" w:themeColor="text1"/>
          <w:lang w:val="en-GB"/>
        </w:rPr>
        <w:t xml:space="preserve"> introduc</w:t>
      </w:r>
      <w:r w:rsidR="00992DF5" w:rsidRPr="00094EDE">
        <w:rPr>
          <w:rFonts w:ascii="Times New Roman" w:hAnsi="Times New Roman" w:cs="Times New Roman"/>
          <w:color w:val="000000" w:themeColor="text1"/>
          <w:lang w:val="en-GB"/>
        </w:rPr>
        <w:t>ed</w:t>
      </w:r>
      <w:r w:rsidRPr="00094EDE">
        <w:rPr>
          <w:rFonts w:ascii="Times New Roman" w:hAnsi="Times New Roman" w:cs="Times New Roman"/>
          <w:color w:val="000000" w:themeColor="text1"/>
          <w:lang w:val="en-GB"/>
        </w:rPr>
        <w:t xml:space="preserve"> a panel capability aware beam reporting to support fast UL beam and panel selection for single panel UL transmission as described in the following RAN1#</w:t>
      </w:r>
      <w:r w:rsidR="00BE2E16" w:rsidRPr="00094EDE">
        <w:rPr>
          <w:rFonts w:ascii="Times New Roman" w:hAnsi="Times New Roman" w:cs="Times New Roman"/>
          <w:color w:val="000000" w:themeColor="text1"/>
          <w:lang w:val="en-GB"/>
        </w:rPr>
        <w:t>108</w:t>
      </w:r>
      <w:r w:rsidRPr="00094EDE">
        <w:rPr>
          <w:rFonts w:ascii="Times New Roman" w:hAnsi="Times New Roman" w:cs="Times New Roman"/>
          <w:color w:val="000000" w:themeColor="text1"/>
          <w:lang w:val="en-GB"/>
        </w:rPr>
        <w:t>-e agreement</w:t>
      </w:r>
      <w:r w:rsidR="00BE2E16" w:rsidRPr="00094EDE">
        <w:rPr>
          <w:rFonts w:ascii="Times New Roman" w:hAnsi="Times New Roman" w:cs="Times New Roman"/>
          <w:color w:val="000000" w:themeColor="text1"/>
          <w:lang w:val="en-GB"/>
        </w:rPr>
        <w:t>s</w:t>
      </w:r>
      <w:r w:rsidR="009F6F67" w:rsidRPr="00094EDE">
        <w:rPr>
          <w:rFonts w:ascii="Times New Roman" w:hAnsi="Times New Roman" w:cs="Times New Roman"/>
          <w:color w:val="000000" w:themeColor="text1"/>
          <w:lang w:val="en-GB"/>
        </w:rPr>
        <w:t xml:space="preserve"> and conclusion</w:t>
      </w:r>
      <w:r w:rsidRPr="00094EDE">
        <w:rPr>
          <w:rFonts w:ascii="Times New Roman" w:hAnsi="Times New Roman" w:cs="Times New Roman"/>
          <w:color w:val="000000" w:themeColor="text1"/>
          <w:lang w:val="en-GB"/>
        </w:rPr>
        <w:t>:</w:t>
      </w:r>
    </w:p>
    <w:tbl>
      <w:tblPr>
        <w:tblStyle w:val="TableGrid"/>
        <w:tblW w:w="0" w:type="auto"/>
        <w:tblLook w:val="04A0" w:firstRow="1" w:lastRow="0" w:firstColumn="1" w:lastColumn="0" w:noHBand="0" w:noVBand="1"/>
      </w:tblPr>
      <w:tblGrid>
        <w:gridCol w:w="9269"/>
      </w:tblGrid>
      <w:tr w:rsidR="00410A64" w:rsidRPr="003D0BD1" w14:paraId="01F0ED9F" w14:textId="77777777" w:rsidTr="008E63C2">
        <w:tc>
          <w:tcPr>
            <w:tcW w:w="9269" w:type="dxa"/>
          </w:tcPr>
          <w:p w14:paraId="086C0C2D" w14:textId="77777777" w:rsidR="00BE2E16" w:rsidRPr="00E75E60" w:rsidRDefault="00BE2E16" w:rsidP="00BE2E16">
            <w:pPr>
              <w:spacing w:after="0"/>
              <w:rPr>
                <w:rFonts w:ascii="Times New Roman" w:eastAsia="Batang" w:hAnsi="Times New Roman" w:cs="Times New Roman"/>
                <w:sz w:val="20"/>
                <w:lang w:val="en-GB"/>
              </w:rPr>
            </w:pPr>
            <w:r w:rsidRPr="00E75E60">
              <w:rPr>
                <w:rFonts w:ascii="Times New Roman" w:eastAsia="Batang" w:hAnsi="Times New Roman" w:cs="Times New Roman"/>
                <w:sz w:val="20"/>
                <w:highlight w:val="green"/>
                <w:lang w:val="en-GB"/>
              </w:rPr>
              <w:t>Agreement</w:t>
            </w:r>
          </w:p>
          <w:p w14:paraId="341BC00A" w14:textId="77777777" w:rsidR="00BE2E16" w:rsidRPr="00E75E60" w:rsidRDefault="00BE2E16" w:rsidP="00BE2E16">
            <w:pPr>
              <w:spacing w:after="0"/>
              <w:rPr>
                <w:rFonts w:ascii="Times New Roman" w:eastAsia="Batang" w:hAnsi="Times New Roman" w:cs="Times New Roman"/>
                <w:sz w:val="20"/>
                <w:lang w:val="en-GB"/>
              </w:rPr>
            </w:pPr>
            <w:r w:rsidRPr="00E75E60">
              <w:rPr>
                <w:rFonts w:ascii="Times New Roman" w:eastAsia="Batang" w:hAnsi="Times New Roman" w:cs="Times New Roman"/>
                <w:sz w:val="20"/>
                <w:lang w:val="en-GB"/>
              </w:rPr>
              <w:t>On Rel.17 enhancements to facilitate UE-initiated panel activation and selection, support the UE reporting a list of UE capability value [sets]</w:t>
            </w:r>
          </w:p>
          <w:p w14:paraId="27A3011F" w14:textId="77777777" w:rsidR="00BE2E16" w:rsidRPr="00E75E60" w:rsidRDefault="00BE2E16" w:rsidP="00614FE9">
            <w:pPr>
              <w:numPr>
                <w:ilvl w:val="0"/>
                <w:numId w:val="13"/>
              </w:numPr>
              <w:spacing w:after="0"/>
              <w:contextualSpacing/>
              <w:rPr>
                <w:rFonts w:ascii="Times New Roman" w:eastAsia="Times New Roman" w:hAnsi="Times New Roman" w:cs="Times New Roman"/>
                <w:sz w:val="20"/>
                <w:lang w:val="en-GB" w:eastAsia="ja-JP"/>
              </w:rPr>
            </w:pPr>
            <w:r w:rsidRPr="00E75E60">
              <w:rPr>
                <w:rFonts w:ascii="Times New Roman" w:eastAsia="Times New Roman" w:hAnsi="Times New Roman" w:cs="Times New Roman"/>
                <w:sz w:val="20"/>
                <w:lang w:val="en-GB" w:eastAsia="ja-JP"/>
              </w:rPr>
              <w:t>Each UE capability value [set] comprises the max supported number of SRS ports</w:t>
            </w:r>
          </w:p>
          <w:p w14:paraId="336ED2A9" w14:textId="77777777" w:rsidR="00BE2E16" w:rsidRPr="00E75E60" w:rsidRDefault="00BE2E16" w:rsidP="00614FE9">
            <w:pPr>
              <w:numPr>
                <w:ilvl w:val="0"/>
                <w:numId w:val="13"/>
              </w:numPr>
              <w:spacing w:after="0"/>
              <w:contextualSpacing/>
              <w:rPr>
                <w:rFonts w:ascii="Times New Roman" w:eastAsia="Times New Roman" w:hAnsi="Times New Roman" w:cs="Times New Roman"/>
                <w:sz w:val="20"/>
                <w:lang w:val="en-GB" w:eastAsia="ja-JP"/>
              </w:rPr>
            </w:pPr>
            <w:r w:rsidRPr="00E75E60">
              <w:rPr>
                <w:rFonts w:ascii="Times New Roman" w:eastAsia="Times New Roman" w:hAnsi="Times New Roman" w:cs="Times New Roman"/>
                <w:sz w:val="20"/>
                <w:lang w:val="en-GB" w:eastAsia="ja-JP"/>
              </w:rPr>
              <w:t xml:space="preserve">Any two capability values [sets] are different </w:t>
            </w:r>
          </w:p>
          <w:p w14:paraId="3D94736A" w14:textId="77777777" w:rsidR="00BE2E16" w:rsidRPr="00E75E60" w:rsidRDefault="00BE2E16" w:rsidP="00614FE9">
            <w:pPr>
              <w:numPr>
                <w:ilvl w:val="0"/>
                <w:numId w:val="13"/>
              </w:numPr>
              <w:spacing w:after="0"/>
              <w:contextualSpacing/>
              <w:rPr>
                <w:rFonts w:ascii="Times New Roman" w:eastAsia="Times New Roman" w:hAnsi="Times New Roman" w:cs="Times New Roman"/>
                <w:sz w:val="20"/>
                <w:lang w:val="en-GB" w:eastAsia="ja-JP"/>
              </w:rPr>
            </w:pPr>
            <w:r w:rsidRPr="00E75E60">
              <w:rPr>
                <w:rFonts w:ascii="Times New Roman" w:eastAsia="Times New Roman" w:hAnsi="Times New Roman" w:cs="Times New Roman"/>
                <w:sz w:val="20"/>
                <w:lang w:val="en-GB" w:eastAsia="ja-JP"/>
              </w:rPr>
              <w:t>Whether the UE capability value [set] can be common across all BWPs/CCs in same band or BC can be discussed in UE feature session</w:t>
            </w:r>
          </w:p>
          <w:p w14:paraId="61DF0185" w14:textId="77777777" w:rsidR="00347E7B" w:rsidRPr="00E75E60" w:rsidRDefault="00347E7B" w:rsidP="00D368BE">
            <w:pPr>
              <w:spacing w:after="0"/>
              <w:contextualSpacing/>
              <w:rPr>
                <w:rFonts w:ascii="Times New Roman" w:eastAsia="Times New Roman" w:hAnsi="Times New Roman" w:cs="Times New Roman"/>
                <w:sz w:val="20"/>
                <w:lang w:val="en-GB" w:eastAsia="ja-JP"/>
              </w:rPr>
            </w:pPr>
          </w:p>
          <w:p w14:paraId="395B28F9" w14:textId="77777777" w:rsidR="00347E7B" w:rsidRPr="00E75E60" w:rsidRDefault="00347E7B" w:rsidP="00347E7B">
            <w:pPr>
              <w:rPr>
                <w:rFonts w:ascii="Times New Roman" w:hAnsi="Times New Roman" w:cs="Times New Roman"/>
                <w:sz w:val="20"/>
                <w:lang w:val="en-GB"/>
              </w:rPr>
            </w:pPr>
            <w:r w:rsidRPr="00E75E60">
              <w:rPr>
                <w:rFonts w:ascii="Times New Roman" w:hAnsi="Times New Roman" w:cs="Times New Roman"/>
                <w:sz w:val="20"/>
                <w:highlight w:val="green"/>
                <w:lang w:val="en-GB"/>
              </w:rPr>
              <w:t>Agreement</w:t>
            </w:r>
          </w:p>
          <w:p w14:paraId="793FA5B4" w14:textId="77777777" w:rsidR="00347E7B" w:rsidRPr="00E75E60" w:rsidRDefault="00347E7B" w:rsidP="00347E7B">
            <w:pPr>
              <w:rPr>
                <w:rFonts w:ascii="Times New Roman" w:hAnsi="Times New Roman" w:cs="Times New Roman"/>
                <w:sz w:val="20"/>
                <w:lang w:val="en-GB"/>
              </w:rPr>
            </w:pPr>
            <w:r w:rsidRPr="00E75E60">
              <w:rPr>
                <w:rFonts w:ascii="Times New Roman" w:hAnsi="Times New Roman" w:cs="Times New Roman"/>
                <w:sz w:val="20"/>
                <w:lang w:val="en-GB"/>
              </w:rPr>
              <w:t>On Rel.17 enhancements to facilitate UE-initiated panel activation and selection, UE can report one index of UE capability value [set] for each reported CRI/SSBRI in one beam reporting.</w:t>
            </w:r>
          </w:p>
          <w:p w14:paraId="62F1CBBB" w14:textId="77777777" w:rsidR="009F6F67" w:rsidRPr="00E75E60" w:rsidRDefault="009F6F67" w:rsidP="009F6F67">
            <w:pPr>
              <w:spacing w:after="0"/>
              <w:rPr>
                <w:rFonts w:ascii="Times New Roman" w:eastAsia="Batang" w:hAnsi="Times New Roman" w:cs="Times New Roman"/>
                <w:sz w:val="20"/>
                <w:u w:val="single"/>
                <w:lang w:val="en-GB" w:eastAsia="zh-TW"/>
              </w:rPr>
            </w:pPr>
            <w:r w:rsidRPr="00E75E60">
              <w:rPr>
                <w:rFonts w:ascii="Times New Roman" w:eastAsia="Batang" w:hAnsi="Times New Roman" w:cs="Times New Roman"/>
                <w:sz w:val="20"/>
                <w:u w:val="single"/>
                <w:lang w:val="en-GB"/>
              </w:rPr>
              <w:t>C</w:t>
            </w:r>
            <w:r w:rsidRPr="00E75E60">
              <w:rPr>
                <w:rFonts w:ascii="Times New Roman" w:eastAsia="Batang" w:hAnsi="Times New Roman" w:cs="Times New Roman"/>
                <w:sz w:val="20"/>
                <w:u w:val="single"/>
                <w:lang w:val="en-GB" w:eastAsia="zh-TW"/>
              </w:rPr>
              <w:t>onclusion</w:t>
            </w:r>
          </w:p>
          <w:p w14:paraId="7121C19D" w14:textId="77777777" w:rsidR="009F6F67" w:rsidRPr="00E75E60" w:rsidRDefault="009F6F67" w:rsidP="009F6F67">
            <w:pPr>
              <w:spacing w:after="0"/>
              <w:rPr>
                <w:rFonts w:ascii="Times New Roman" w:eastAsia="Batang" w:hAnsi="Times New Roman" w:cs="Times New Roman"/>
                <w:sz w:val="20"/>
                <w:lang w:val="en-GB"/>
              </w:rPr>
            </w:pPr>
            <w:r w:rsidRPr="00E75E60">
              <w:rPr>
                <w:rFonts w:ascii="Times New Roman" w:eastAsia="Batang" w:hAnsi="Times New Roman" w:cs="Times New Roman"/>
                <w:sz w:val="20"/>
                <w:lang w:val="en-GB"/>
              </w:rPr>
              <w:t xml:space="preserve">On Rel.17 enhancements to facilitate UE-initiated panel activation and selection, there is no consensus in supporting indication of DL-only panel using one value [set] of the max supported number of SRS ports </w:t>
            </w:r>
          </w:p>
          <w:p w14:paraId="370D8777" w14:textId="77777777" w:rsidR="009F6F67" w:rsidRPr="00E75E60" w:rsidRDefault="009F6F67" w:rsidP="009F6F67">
            <w:pPr>
              <w:spacing w:after="0"/>
              <w:rPr>
                <w:rFonts w:ascii="Times New Roman" w:eastAsia="Batang" w:hAnsi="Times New Roman" w:cs="Times New Roman"/>
                <w:sz w:val="20"/>
                <w:lang w:val="en-GB" w:eastAsia="ko-KR"/>
              </w:rPr>
            </w:pPr>
          </w:p>
          <w:p w14:paraId="1D12BB92" w14:textId="77777777" w:rsidR="009F6F67" w:rsidRPr="00E75E60" w:rsidRDefault="009F6F67" w:rsidP="009F6F67">
            <w:pPr>
              <w:spacing w:after="0"/>
              <w:rPr>
                <w:rFonts w:ascii="Times New Roman" w:eastAsia="Batang" w:hAnsi="Times New Roman" w:cs="Times New Roman"/>
                <w:sz w:val="20"/>
                <w:lang w:val="en-GB"/>
              </w:rPr>
            </w:pPr>
            <w:r w:rsidRPr="00E75E60">
              <w:rPr>
                <w:rFonts w:ascii="Times New Roman" w:eastAsia="Batang" w:hAnsi="Times New Roman" w:cs="Times New Roman"/>
                <w:sz w:val="20"/>
                <w:highlight w:val="green"/>
                <w:lang w:val="en-GB"/>
              </w:rPr>
              <w:t>Agreement</w:t>
            </w:r>
          </w:p>
          <w:p w14:paraId="72B2939F" w14:textId="77777777" w:rsidR="009F6F67" w:rsidRPr="00E75E60" w:rsidRDefault="009F6F67" w:rsidP="009F6F67">
            <w:pPr>
              <w:spacing w:after="0"/>
              <w:rPr>
                <w:rFonts w:ascii="Times New Roman" w:eastAsia="Batang" w:hAnsi="Times New Roman" w:cs="Times New Roman"/>
                <w:sz w:val="20"/>
                <w:lang w:val="en-GB"/>
              </w:rPr>
            </w:pPr>
            <w:r w:rsidRPr="00E75E60">
              <w:rPr>
                <w:rFonts w:ascii="Times New Roman" w:eastAsia="Batang" w:hAnsi="Times New Roman" w:cs="Times New Roman"/>
                <w:sz w:val="20"/>
                <w:lang w:val="en-GB"/>
              </w:rPr>
              <w:t>On Rel.17 enhancements to facilitate UE-initiated panel activation and selection, all types of time-domain behavior, i.e., periodic, semi-persistent, and aperiodic reporting, are supported for the enhanced beam report with index(es) of UE capability value [set].</w:t>
            </w:r>
          </w:p>
          <w:p w14:paraId="47D634D2" w14:textId="77777777" w:rsidR="009F6F67" w:rsidRPr="00E75E60" w:rsidRDefault="009F6F67" w:rsidP="00614FE9">
            <w:pPr>
              <w:numPr>
                <w:ilvl w:val="0"/>
                <w:numId w:val="14"/>
              </w:numPr>
              <w:spacing w:after="0"/>
              <w:contextualSpacing/>
              <w:rPr>
                <w:rFonts w:ascii="Times New Roman" w:hAnsi="Times New Roman" w:cs="Times New Roman"/>
                <w:sz w:val="20"/>
                <w:lang w:val="en-GB" w:eastAsia="ja-JP"/>
              </w:rPr>
            </w:pPr>
            <w:r w:rsidRPr="00E75E60">
              <w:rPr>
                <w:rFonts w:ascii="Times New Roman" w:hAnsi="Times New Roman" w:cs="Times New Roman"/>
                <w:sz w:val="20"/>
                <w:lang w:val="en-GB" w:eastAsia="ja-JP"/>
              </w:rPr>
              <w:t>Support of aperiodic and semi-persistent reporting is optional</w:t>
            </w:r>
            <w:r w:rsidRPr="00E75E60">
              <w:rPr>
                <w:rFonts w:ascii="Times New Roman" w:hAnsi="Times New Roman" w:cs="Times New Roman"/>
                <w:color w:val="3333FF"/>
                <w:sz w:val="20"/>
                <w:lang w:val="en-GB" w:eastAsia="ja-JP"/>
              </w:rPr>
              <w:t xml:space="preserve"> </w:t>
            </w:r>
          </w:p>
          <w:p w14:paraId="3D33A941" w14:textId="02C692C5" w:rsidR="00410A64" w:rsidRPr="00E75E60" w:rsidRDefault="00410A64" w:rsidP="006E4CA8">
            <w:pPr>
              <w:contextualSpacing/>
              <w:rPr>
                <w:rFonts w:ascii="Times New Roman" w:hAnsi="Times New Roman" w:cs="Times New Roman"/>
                <w:color w:val="000000" w:themeColor="text1"/>
                <w:sz w:val="20"/>
                <w:lang w:val="en-GB"/>
              </w:rPr>
            </w:pPr>
          </w:p>
        </w:tc>
      </w:tr>
    </w:tbl>
    <w:p w14:paraId="12D8996C" w14:textId="77777777" w:rsidR="00410A64" w:rsidRPr="00024CE3" w:rsidRDefault="00410A64" w:rsidP="00CC54E9">
      <w:pPr>
        <w:spacing w:after="0"/>
        <w:ind w:left="360"/>
        <w:jc w:val="both"/>
        <w:rPr>
          <w:rFonts w:cs="Arial"/>
          <w:color w:val="000000" w:themeColor="text1"/>
          <w:lang w:val="en-GB"/>
        </w:rPr>
      </w:pPr>
    </w:p>
    <w:p w14:paraId="60F19894" w14:textId="1F3C88A3" w:rsidR="00176192" w:rsidRPr="00094EDE" w:rsidRDefault="00812037" w:rsidP="00C436BE">
      <w:pPr>
        <w:spacing w:after="0"/>
        <w:jc w:val="both"/>
        <w:rPr>
          <w:rFonts w:ascii="Times New Roman" w:hAnsi="Times New Roman" w:cs="Times New Roman"/>
          <w:color w:val="000000" w:themeColor="text1"/>
          <w:lang w:val="en-GB"/>
        </w:rPr>
      </w:pPr>
      <w:r w:rsidRPr="00094EDE">
        <w:rPr>
          <w:rFonts w:ascii="Times New Roman" w:hAnsi="Times New Roman" w:cs="Times New Roman"/>
          <w:color w:val="000000" w:themeColor="text1"/>
          <w:lang w:val="en-GB"/>
        </w:rPr>
        <w:t xml:space="preserve">Rel-17 </w:t>
      </w:r>
      <w:r w:rsidR="006B6E5F" w:rsidRPr="00094EDE">
        <w:rPr>
          <w:rFonts w:ascii="Times New Roman" w:hAnsi="Times New Roman" w:cs="Times New Roman"/>
          <w:color w:val="000000" w:themeColor="text1"/>
          <w:lang w:val="en-GB"/>
        </w:rPr>
        <w:t xml:space="preserve">new reporting was designed </w:t>
      </w:r>
      <w:r w:rsidR="001073F4" w:rsidRPr="00094EDE">
        <w:rPr>
          <w:rFonts w:ascii="Times New Roman" w:hAnsi="Times New Roman" w:cs="Times New Roman"/>
          <w:color w:val="000000" w:themeColor="text1"/>
          <w:lang w:val="en-GB"/>
        </w:rPr>
        <w:t xml:space="preserve">with </w:t>
      </w:r>
      <w:r w:rsidR="006B6E5F" w:rsidRPr="00094EDE">
        <w:rPr>
          <w:rFonts w:ascii="Times New Roman" w:hAnsi="Times New Roman" w:cs="Times New Roman"/>
          <w:color w:val="000000" w:themeColor="text1"/>
          <w:lang w:val="en-GB"/>
        </w:rPr>
        <w:t>a single</w:t>
      </w:r>
      <w:r w:rsidR="00E67DE1" w:rsidRPr="00094EDE">
        <w:rPr>
          <w:rFonts w:ascii="Times New Roman" w:hAnsi="Times New Roman" w:cs="Times New Roman"/>
          <w:color w:val="000000" w:themeColor="text1"/>
          <w:lang w:val="en-GB"/>
        </w:rPr>
        <w:t>-</w:t>
      </w:r>
      <w:r w:rsidR="006B6E5F" w:rsidRPr="00094EDE">
        <w:rPr>
          <w:rFonts w:ascii="Times New Roman" w:hAnsi="Times New Roman" w:cs="Times New Roman"/>
          <w:color w:val="000000" w:themeColor="text1"/>
          <w:lang w:val="en-GB"/>
        </w:rPr>
        <w:t xml:space="preserve">panel PUSCH (codebook based PUSCH) in mind. </w:t>
      </w:r>
      <w:r w:rsidR="00176192" w:rsidRPr="00094EDE">
        <w:rPr>
          <w:rFonts w:ascii="Times New Roman" w:hAnsi="Times New Roman" w:cs="Times New Roman"/>
          <w:color w:val="000000" w:themeColor="text1"/>
          <w:lang w:val="en-GB"/>
        </w:rPr>
        <w:t>Thus, for instance two panels at the UE side having the same number of SRS antenna ports are seen at the gNB side as one panel due to the following agreement:</w:t>
      </w:r>
    </w:p>
    <w:p w14:paraId="2A3AC1E0" w14:textId="77777777" w:rsidR="00034A86" w:rsidRPr="00024CE3" w:rsidRDefault="00034A86" w:rsidP="00CC54E9">
      <w:pPr>
        <w:spacing w:after="0"/>
        <w:rPr>
          <w:rFonts w:cs="Arial"/>
          <w:color w:val="000000" w:themeColor="text1"/>
          <w:lang w:val="en-GB"/>
        </w:rPr>
      </w:pPr>
    </w:p>
    <w:tbl>
      <w:tblPr>
        <w:tblStyle w:val="TableGrid"/>
        <w:tblW w:w="0" w:type="auto"/>
        <w:tblLook w:val="04A0" w:firstRow="1" w:lastRow="0" w:firstColumn="1" w:lastColumn="0" w:noHBand="0" w:noVBand="1"/>
      </w:tblPr>
      <w:tblGrid>
        <w:gridCol w:w="9629"/>
      </w:tblGrid>
      <w:tr w:rsidR="00176192" w:rsidRPr="00B46B2D" w14:paraId="72765A60" w14:textId="77777777" w:rsidTr="00176192">
        <w:tc>
          <w:tcPr>
            <w:tcW w:w="9629" w:type="dxa"/>
          </w:tcPr>
          <w:p w14:paraId="3AE325C1" w14:textId="77777777" w:rsidR="00176192" w:rsidRPr="00E75E60" w:rsidRDefault="00176192" w:rsidP="00176192">
            <w:pPr>
              <w:spacing w:after="0"/>
              <w:rPr>
                <w:rFonts w:ascii="Times New Roman" w:eastAsia="Batang" w:hAnsi="Times New Roman" w:cs="Times New Roman"/>
                <w:sz w:val="20"/>
                <w:lang w:val="en-GB"/>
              </w:rPr>
            </w:pPr>
            <w:r w:rsidRPr="00E75E60">
              <w:rPr>
                <w:rFonts w:ascii="Times New Roman" w:eastAsia="Batang" w:hAnsi="Times New Roman" w:cs="Times New Roman"/>
                <w:sz w:val="20"/>
                <w:highlight w:val="green"/>
                <w:lang w:val="en-GB"/>
              </w:rPr>
              <w:t>Agreement</w:t>
            </w:r>
          </w:p>
          <w:p w14:paraId="372C21AC" w14:textId="77777777" w:rsidR="00176192" w:rsidRPr="00E75E60" w:rsidRDefault="00176192" w:rsidP="00176192">
            <w:pPr>
              <w:spacing w:after="0"/>
              <w:rPr>
                <w:rFonts w:ascii="Times New Roman" w:eastAsia="Batang" w:hAnsi="Times New Roman" w:cs="Times New Roman"/>
                <w:sz w:val="20"/>
                <w:lang w:val="en-GB"/>
              </w:rPr>
            </w:pPr>
            <w:r w:rsidRPr="00E75E60">
              <w:rPr>
                <w:rFonts w:ascii="Times New Roman" w:eastAsia="Batang" w:hAnsi="Times New Roman" w:cs="Times New Roman"/>
                <w:sz w:val="20"/>
                <w:lang w:val="en-GB"/>
              </w:rPr>
              <w:t>On Rel.17 enhancements to facilitate UE-initiated panel activation and selection, support the UE reporting a list of UE capability value [sets]</w:t>
            </w:r>
          </w:p>
          <w:p w14:paraId="3314A50B" w14:textId="761622A9" w:rsidR="00176192" w:rsidRPr="00E75E60" w:rsidRDefault="00176192" w:rsidP="00614FE9">
            <w:pPr>
              <w:numPr>
                <w:ilvl w:val="0"/>
                <w:numId w:val="13"/>
              </w:numPr>
              <w:spacing w:after="0"/>
              <w:contextualSpacing/>
              <w:rPr>
                <w:rFonts w:ascii="Times New Roman" w:eastAsia="Times New Roman" w:hAnsi="Times New Roman" w:cs="Times New Roman"/>
                <w:sz w:val="20"/>
                <w:lang w:eastAsia="ja-JP"/>
              </w:rPr>
            </w:pPr>
            <w:r w:rsidRPr="00E75E60">
              <w:rPr>
                <w:rFonts w:ascii="Times New Roman" w:eastAsia="Times New Roman" w:hAnsi="Times New Roman" w:cs="Times New Roman"/>
                <w:sz w:val="20"/>
                <w:lang w:eastAsia="ja-JP"/>
              </w:rPr>
              <w:t>…</w:t>
            </w:r>
          </w:p>
          <w:p w14:paraId="3A0C5D81" w14:textId="761622A9" w:rsidR="00176192" w:rsidRPr="00E75E60" w:rsidRDefault="00176192" w:rsidP="00614FE9">
            <w:pPr>
              <w:numPr>
                <w:ilvl w:val="0"/>
                <w:numId w:val="13"/>
              </w:numPr>
              <w:spacing w:after="0"/>
              <w:contextualSpacing/>
              <w:rPr>
                <w:rFonts w:ascii="Times New Roman" w:eastAsia="Times New Roman" w:hAnsi="Times New Roman" w:cs="Times New Roman"/>
                <w:sz w:val="20"/>
                <w:highlight w:val="yellow"/>
                <w:lang w:val="en-GB" w:eastAsia="ja-JP"/>
              </w:rPr>
            </w:pPr>
            <w:r w:rsidRPr="00E75E60">
              <w:rPr>
                <w:rFonts w:ascii="Times New Roman" w:eastAsia="Times New Roman" w:hAnsi="Times New Roman" w:cs="Times New Roman"/>
                <w:sz w:val="20"/>
                <w:highlight w:val="yellow"/>
                <w:lang w:val="en-GB" w:eastAsia="ja-JP"/>
              </w:rPr>
              <w:t xml:space="preserve">Any two capability values [sets] are different </w:t>
            </w:r>
          </w:p>
          <w:p w14:paraId="187A05E2" w14:textId="0A43493C" w:rsidR="00176192" w:rsidRPr="00E75E60" w:rsidRDefault="00176192" w:rsidP="00614FE9">
            <w:pPr>
              <w:numPr>
                <w:ilvl w:val="0"/>
                <w:numId w:val="13"/>
              </w:numPr>
              <w:spacing w:after="0"/>
              <w:contextualSpacing/>
              <w:rPr>
                <w:rFonts w:ascii="Times New Roman" w:eastAsia="Times New Roman" w:hAnsi="Times New Roman" w:cs="Times New Roman"/>
                <w:sz w:val="20"/>
                <w:lang w:eastAsia="ja-JP"/>
              </w:rPr>
            </w:pPr>
            <w:r w:rsidRPr="00E75E60">
              <w:rPr>
                <w:rFonts w:ascii="Times New Roman" w:eastAsia="Times New Roman" w:hAnsi="Times New Roman" w:cs="Times New Roman"/>
                <w:sz w:val="20"/>
                <w:lang w:eastAsia="ja-JP"/>
              </w:rPr>
              <w:t>…</w:t>
            </w:r>
          </w:p>
          <w:p w14:paraId="656518D4" w14:textId="77777777" w:rsidR="00176192" w:rsidRPr="00E75E60" w:rsidRDefault="00176192" w:rsidP="00410A64">
            <w:pPr>
              <w:rPr>
                <w:rFonts w:ascii="Times New Roman" w:hAnsi="Times New Roman" w:cs="Times New Roman"/>
                <w:color w:val="000000" w:themeColor="text1"/>
                <w:sz w:val="20"/>
              </w:rPr>
            </w:pPr>
          </w:p>
        </w:tc>
      </w:tr>
    </w:tbl>
    <w:p w14:paraId="16502B3A" w14:textId="0F198435" w:rsidR="00812037" w:rsidRDefault="0054316D" w:rsidP="00CC54E9">
      <w:pPr>
        <w:spacing w:after="0"/>
        <w:rPr>
          <w:rFonts w:cs="Arial"/>
          <w:color w:val="000000" w:themeColor="text1"/>
        </w:rPr>
      </w:pPr>
      <w:r>
        <w:rPr>
          <w:rFonts w:cs="Arial"/>
          <w:color w:val="000000" w:themeColor="text1"/>
        </w:rPr>
        <w:t xml:space="preserve"> </w:t>
      </w:r>
    </w:p>
    <w:p w14:paraId="061F7299" w14:textId="124358E8" w:rsidR="00410A64" w:rsidRPr="00094EDE" w:rsidRDefault="002A2BA9" w:rsidP="00C436BE">
      <w:pPr>
        <w:spacing w:after="0"/>
        <w:jc w:val="both"/>
        <w:rPr>
          <w:rFonts w:ascii="Times New Roman" w:hAnsi="Times New Roman" w:cs="Times New Roman"/>
          <w:color w:val="000000" w:themeColor="text1"/>
          <w:lang w:val="en-GB"/>
        </w:rPr>
      </w:pPr>
      <w:r w:rsidRPr="00094EDE">
        <w:rPr>
          <w:rFonts w:ascii="Times New Roman" w:hAnsi="Times New Roman" w:cs="Times New Roman"/>
          <w:color w:val="000000" w:themeColor="text1"/>
          <w:lang w:val="en-GB"/>
        </w:rPr>
        <w:t xml:space="preserve">In other words, the UE may report two different SSBRIs/CRIs with the same capability value index but the gNB cannot </w:t>
      </w:r>
      <w:r w:rsidR="008F4B51" w:rsidRPr="00094EDE">
        <w:rPr>
          <w:rFonts w:ascii="Times New Roman" w:hAnsi="Times New Roman" w:cs="Times New Roman"/>
          <w:color w:val="000000" w:themeColor="text1"/>
          <w:lang w:val="en-GB"/>
        </w:rPr>
        <w:t xml:space="preserve">determine whether the UE has measured the reported SSBRIs/CRIs with the same or different panel. </w:t>
      </w:r>
      <w:r w:rsidR="00592A98" w:rsidRPr="00094EDE">
        <w:rPr>
          <w:rFonts w:ascii="Times New Roman" w:hAnsi="Times New Roman" w:cs="Times New Roman"/>
          <w:color w:val="000000" w:themeColor="text1"/>
          <w:lang w:val="en-GB"/>
        </w:rPr>
        <w:t xml:space="preserve">Thus, the gNB cannot get aware based on Rel-17 reporting whether the UE would be able to transmit to different TRPs with one </w:t>
      </w:r>
      <w:r w:rsidR="001C54C5" w:rsidRPr="00094EDE">
        <w:rPr>
          <w:rFonts w:ascii="Times New Roman" w:hAnsi="Times New Roman" w:cs="Times New Roman"/>
          <w:color w:val="000000" w:themeColor="text1"/>
          <w:lang w:val="en-GB"/>
        </w:rPr>
        <w:t>panel (e.g.</w:t>
      </w:r>
      <w:r w:rsidR="00AD6BB3" w:rsidRPr="00094EDE">
        <w:rPr>
          <w:rFonts w:ascii="Times New Roman" w:hAnsi="Times New Roman" w:cs="Times New Roman"/>
          <w:color w:val="000000" w:themeColor="text1"/>
          <w:lang w:val="en-GB"/>
        </w:rPr>
        <w:t>,</w:t>
      </w:r>
      <w:r w:rsidR="001C54C5" w:rsidRPr="00094EDE">
        <w:rPr>
          <w:rFonts w:ascii="Times New Roman" w:hAnsi="Times New Roman" w:cs="Times New Roman"/>
          <w:color w:val="000000" w:themeColor="text1"/>
          <w:lang w:val="en-GB"/>
        </w:rPr>
        <w:t xml:space="preserve"> in TDM manner) or with two different panels (e.g.</w:t>
      </w:r>
      <w:r w:rsidR="00AD6BB3" w:rsidRPr="00094EDE">
        <w:rPr>
          <w:rFonts w:ascii="Times New Roman" w:hAnsi="Times New Roman" w:cs="Times New Roman"/>
          <w:color w:val="000000" w:themeColor="text1"/>
          <w:lang w:val="en-GB"/>
        </w:rPr>
        <w:t>,</w:t>
      </w:r>
      <w:r w:rsidR="001C54C5" w:rsidRPr="00094EDE">
        <w:rPr>
          <w:rFonts w:ascii="Times New Roman" w:hAnsi="Times New Roman" w:cs="Times New Roman"/>
          <w:color w:val="000000" w:themeColor="text1"/>
          <w:lang w:val="en-GB"/>
        </w:rPr>
        <w:t xml:space="preserve"> in FDM or SDM manner)</w:t>
      </w:r>
      <w:r w:rsidR="00CA1D22" w:rsidRPr="00094EDE">
        <w:rPr>
          <w:rFonts w:ascii="Times New Roman" w:hAnsi="Times New Roman" w:cs="Times New Roman"/>
          <w:color w:val="000000" w:themeColor="text1"/>
          <w:lang w:val="en-GB"/>
        </w:rPr>
        <w:t xml:space="preserve"> at a time</w:t>
      </w:r>
      <w:r w:rsidR="00815E2C" w:rsidRPr="00094EDE">
        <w:rPr>
          <w:rFonts w:ascii="Times New Roman" w:hAnsi="Times New Roman" w:cs="Times New Roman"/>
          <w:color w:val="000000" w:themeColor="text1"/>
          <w:lang w:val="en-GB"/>
        </w:rPr>
        <w:t xml:space="preserve">. Thus, we think that it would be beneficial to extend the Rel-17 capability value index reporting to </w:t>
      </w:r>
      <w:r w:rsidR="00C0441B" w:rsidRPr="00094EDE">
        <w:rPr>
          <w:rFonts w:ascii="Times New Roman" w:hAnsi="Times New Roman" w:cs="Times New Roman"/>
          <w:color w:val="000000" w:themeColor="text1"/>
          <w:lang w:val="en-GB"/>
        </w:rPr>
        <w:t>support also simultaneous multi-panel uplink transmission.</w:t>
      </w:r>
      <w:r w:rsidR="00A63D70" w:rsidRPr="00094EDE">
        <w:rPr>
          <w:rFonts w:ascii="Times New Roman" w:hAnsi="Times New Roman" w:cs="Times New Roman"/>
          <w:color w:val="000000" w:themeColor="text1"/>
          <w:lang w:val="en-GB"/>
        </w:rPr>
        <w:t xml:space="preserve"> In the enhanced reporting</w:t>
      </w:r>
      <w:r w:rsidR="00CA1D22" w:rsidRPr="00094EDE">
        <w:rPr>
          <w:rFonts w:ascii="Times New Roman" w:hAnsi="Times New Roman" w:cs="Times New Roman"/>
          <w:color w:val="000000" w:themeColor="text1"/>
          <w:lang w:val="en-GB"/>
        </w:rPr>
        <w:t>,</w:t>
      </w:r>
      <w:r w:rsidR="00A63D70" w:rsidRPr="00094EDE">
        <w:rPr>
          <w:rFonts w:ascii="Times New Roman" w:hAnsi="Times New Roman" w:cs="Times New Roman"/>
          <w:color w:val="000000" w:themeColor="text1"/>
          <w:lang w:val="en-GB"/>
        </w:rPr>
        <w:t xml:space="preserve"> the report should carry information about </w:t>
      </w:r>
      <w:r w:rsidR="008266C9" w:rsidRPr="00094EDE">
        <w:rPr>
          <w:rFonts w:ascii="Times New Roman" w:hAnsi="Times New Roman" w:cs="Times New Roman"/>
          <w:color w:val="000000" w:themeColor="text1"/>
          <w:lang w:val="en-GB"/>
        </w:rPr>
        <w:t>UE’s simultaneous transmission possibility of two panels.</w:t>
      </w:r>
    </w:p>
    <w:p w14:paraId="16BDC885" w14:textId="519809C0" w:rsidR="002F4926" w:rsidRPr="00094EDE" w:rsidRDefault="00B93F12" w:rsidP="00C436BE">
      <w:pPr>
        <w:pStyle w:val="Caption"/>
        <w:jc w:val="both"/>
        <w:rPr>
          <w:rFonts w:ascii="Times New Roman" w:hAnsi="Times New Roman" w:cs="Times New Roman"/>
          <w:lang w:val="en-GB"/>
        </w:rPr>
      </w:pPr>
      <w:bookmarkStart w:id="70" w:name="_Ref102136830"/>
      <w:r w:rsidRPr="00B50220">
        <w:rPr>
          <w:rFonts w:ascii="Times New Roman" w:hAnsi="Times New Roman" w:cs="Times New Roman"/>
          <w:lang w:val="en-GB"/>
        </w:rPr>
        <w:t>Observation</w:t>
      </w:r>
      <w:r w:rsidR="001B1319" w:rsidRPr="00B50220">
        <w:rPr>
          <w:rFonts w:ascii="Times New Roman" w:hAnsi="Times New Roman" w:cs="Times New Roman"/>
          <w:lang w:val="en-GB"/>
        </w:rPr>
        <w:t xml:space="preserve"> </w:t>
      </w:r>
      <w:r w:rsidR="00295713" w:rsidRPr="00B50220">
        <w:rPr>
          <w:rFonts w:ascii="Times New Roman" w:hAnsi="Times New Roman" w:cs="Times New Roman"/>
        </w:rPr>
        <w:fldChar w:fldCharType="begin"/>
      </w:r>
      <w:r w:rsidR="00295713" w:rsidRPr="00094EDE">
        <w:rPr>
          <w:rFonts w:ascii="Times New Roman" w:hAnsi="Times New Roman" w:cs="Times New Roman"/>
          <w:lang w:val="en-GB"/>
        </w:rPr>
        <w:instrText xml:space="preserve"> SEQ Observation \* ARABIC </w:instrText>
      </w:r>
      <w:r w:rsidR="00295713" w:rsidRPr="00B50220">
        <w:rPr>
          <w:rFonts w:ascii="Times New Roman" w:hAnsi="Times New Roman" w:cs="Times New Roman"/>
        </w:rPr>
        <w:fldChar w:fldCharType="separate"/>
      </w:r>
      <w:r w:rsidR="00BC22A9">
        <w:rPr>
          <w:rFonts w:ascii="Times New Roman" w:hAnsi="Times New Roman" w:cs="Times New Roman"/>
          <w:noProof/>
          <w:lang w:val="en-GB"/>
        </w:rPr>
        <w:t>13</w:t>
      </w:r>
      <w:r w:rsidR="00295713" w:rsidRPr="00B50220">
        <w:rPr>
          <w:rFonts w:ascii="Times New Roman" w:hAnsi="Times New Roman" w:cs="Times New Roman"/>
        </w:rPr>
        <w:fldChar w:fldCharType="end"/>
      </w:r>
      <w:r w:rsidR="00295713" w:rsidRPr="00B50220">
        <w:rPr>
          <w:rFonts w:ascii="Times New Roman" w:hAnsi="Times New Roman" w:cs="Times New Roman"/>
          <w:lang w:val="en-GB"/>
        </w:rPr>
        <w:t>:</w:t>
      </w:r>
      <w:r w:rsidRPr="00B50220">
        <w:rPr>
          <w:rFonts w:ascii="Times New Roman" w:hAnsi="Times New Roman" w:cs="Times New Roman"/>
          <w:lang w:val="en-GB"/>
        </w:rPr>
        <w:t xml:space="preserve"> </w:t>
      </w:r>
      <w:r w:rsidR="006F4CB5" w:rsidRPr="00094EDE">
        <w:rPr>
          <w:rFonts w:ascii="Times New Roman" w:hAnsi="Times New Roman" w:cs="Times New Roman"/>
          <w:color w:val="000000" w:themeColor="text1"/>
          <w:lang w:val="en-GB"/>
        </w:rPr>
        <w:t>T</w:t>
      </w:r>
      <w:r w:rsidR="002F4926" w:rsidRPr="00094EDE">
        <w:rPr>
          <w:rFonts w:ascii="Times New Roman" w:hAnsi="Times New Roman" w:cs="Times New Roman"/>
          <w:color w:val="000000" w:themeColor="text1"/>
          <w:lang w:val="en-GB"/>
        </w:rPr>
        <w:t>he UE may report two different SSBRIs/CRIs with the same capability value index but the gNB cannot determine whether the UE has measured the reported SSBRIs/CRIs with the same or different panel. Thus, the gNB cannot get aware based on Rel-17 reporting whether the UE would be able to transmit to different TRPs with one panel (e.g., in TDM manner) or with two different panels (e.g., in FDM or SDM manner) at a time.</w:t>
      </w:r>
      <w:bookmarkEnd w:id="70"/>
    </w:p>
    <w:p w14:paraId="40527DDB" w14:textId="116EF1E8" w:rsidR="008C721D" w:rsidRDefault="00B93F12" w:rsidP="00C436BE">
      <w:pPr>
        <w:pStyle w:val="Caption"/>
        <w:jc w:val="both"/>
        <w:rPr>
          <w:rFonts w:ascii="Times New Roman" w:hAnsi="Times New Roman" w:cs="Times New Roman"/>
          <w:lang w:val="en-GB"/>
        </w:rPr>
      </w:pPr>
      <w:bookmarkStart w:id="71" w:name="_Ref111225856"/>
      <w:bookmarkStart w:id="72" w:name="_Ref102136846"/>
      <w:r w:rsidRPr="001E5CFB">
        <w:rPr>
          <w:rFonts w:ascii="Times New Roman" w:hAnsi="Times New Roman" w:cs="Times New Roman"/>
          <w:lang w:val="en-GB"/>
        </w:rPr>
        <w:t>Proposal</w:t>
      </w:r>
      <w:r w:rsidR="001B1319" w:rsidRPr="001E5CFB">
        <w:rPr>
          <w:rFonts w:ascii="Times New Roman" w:hAnsi="Times New Roman" w:cs="Times New Roman"/>
          <w:lang w:val="en-GB"/>
        </w:rPr>
        <w:t xml:space="preserve"> </w:t>
      </w:r>
      <w:r w:rsidR="00094EDE" w:rsidRPr="001E5CFB">
        <w:rPr>
          <w:rFonts w:ascii="Times New Roman" w:hAnsi="Times New Roman" w:cs="Times New Roman"/>
        </w:rPr>
        <w:fldChar w:fldCharType="begin"/>
      </w:r>
      <w:r w:rsidR="00094EDE" w:rsidRPr="001E5CFB">
        <w:rPr>
          <w:rFonts w:ascii="Times New Roman" w:hAnsi="Times New Roman" w:cs="Times New Roman"/>
          <w:lang w:val="en-GB"/>
        </w:rPr>
        <w:instrText xml:space="preserve"> SEQ Proposal \* ARABIC </w:instrText>
      </w:r>
      <w:r w:rsidR="00094EDE" w:rsidRPr="001E5CFB">
        <w:rPr>
          <w:rFonts w:ascii="Times New Roman" w:hAnsi="Times New Roman" w:cs="Times New Roman"/>
        </w:rPr>
        <w:fldChar w:fldCharType="separate"/>
      </w:r>
      <w:r w:rsidR="00BC22A9">
        <w:rPr>
          <w:rFonts w:ascii="Times New Roman" w:hAnsi="Times New Roman" w:cs="Times New Roman"/>
          <w:noProof/>
          <w:lang w:val="en-GB"/>
        </w:rPr>
        <w:t>42</w:t>
      </w:r>
      <w:r w:rsidR="00094EDE" w:rsidRPr="001E5CFB">
        <w:rPr>
          <w:rFonts w:ascii="Times New Roman" w:hAnsi="Times New Roman" w:cs="Times New Roman"/>
        </w:rPr>
        <w:fldChar w:fldCharType="end"/>
      </w:r>
      <w:r w:rsidR="00094EDE" w:rsidRPr="001E5CFB">
        <w:rPr>
          <w:rFonts w:ascii="Times New Roman" w:hAnsi="Times New Roman" w:cs="Times New Roman"/>
          <w:lang w:val="en-GB"/>
        </w:rPr>
        <w:t>:</w:t>
      </w:r>
      <w:r w:rsidR="002F4926" w:rsidRPr="00C933F3">
        <w:rPr>
          <w:rFonts w:ascii="Times New Roman" w:hAnsi="Times New Roman" w:cs="Times New Roman"/>
          <w:lang w:val="en-GB"/>
        </w:rPr>
        <w:t xml:space="preserve"> </w:t>
      </w:r>
      <w:r w:rsidR="008266C9" w:rsidRPr="00094EDE">
        <w:rPr>
          <w:rFonts w:ascii="Times New Roman" w:hAnsi="Times New Roman" w:cs="Times New Roman"/>
          <w:lang w:val="en-GB"/>
        </w:rPr>
        <w:t xml:space="preserve">Enhance capability value index reporting to carry information to gNB </w:t>
      </w:r>
      <w:r w:rsidR="00D6075D" w:rsidRPr="00094EDE">
        <w:rPr>
          <w:rFonts w:ascii="Times New Roman" w:hAnsi="Times New Roman" w:cs="Times New Roman"/>
          <w:lang w:val="en-GB"/>
        </w:rPr>
        <w:t xml:space="preserve">on </w:t>
      </w:r>
      <w:proofErr w:type="gramStart"/>
      <w:r w:rsidR="008266C9" w:rsidRPr="00094EDE">
        <w:rPr>
          <w:rFonts w:ascii="Times New Roman" w:hAnsi="Times New Roman" w:cs="Times New Roman"/>
          <w:lang w:val="en-GB"/>
        </w:rPr>
        <w:t>whether</w:t>
      </w:r>
      <w:r w:rsidR="00462C0B" w:rsidRPr="00094EDE">
        <w:rPr>
          <w:rFonts w:ascii="Times New Roman" w:hAnsi="Times New Roman" w:cs="Times New Roman"/>
          <w:lang w:val="en-GB"/>
        </w:rPr>
        <w:t xml:space="preserve"> or not</w:t>
      </w:r>
      <w:proofErr w:type="gramEnd"/>
      <w:r w:rsidR="008266C9" w:rsidRPr="00094EDE">
        <w:rPr>
          <w:rFonts w:ascii="Times New Roman" w:hAnsi="Times New Roman" w:cs="Times New Roman"/>
          <w:lang w:val="en-GB"/>
        </w:rPr>
        <w:t xml:space="preserve"> the UE </w:t>
      </w:r>
      <w:r w:rsidR="00065850" w:rsidRPr="00094EDE">
        <w:rPr>
          <w:rFonts w:ascii="Times New Roman" w:hAnsi="Times New Roman" w:cs="Times New Roman"/>
          <w:lang w:val="en-GB"/>
        </w:rPr>
        <w:t>is</w:t>
      </w:r>
      <w:r w:rsidR="008266C9" w:rsidRPr="00094EDE">
        <w:rPr>
          <w:rFonts w:ascii="Times New Roman" w:hAnsi="Times New Roman" w:cs="Times New Roman"/>
          <w:lang w:val="en-GB"/>
        </w:rPr>
        <w:t xml:space="preserve"> able t</w:t>
      </w:r>
      <w:r w:rsidR="00462C0B" w:rsidRPr="00094EDE">
        <w:rPr>
          <w:rFonts w:ascii="Times New Roman" w:hAnsi="Times New Roman" w:cs="Times New Roman"/>
          <w:lang w:val="en-GB"/>
        </w:rPr>
        <w:t xml:space="preserve">o transmit simultaneously </w:t>
      </w:r>
      <w:r w:rsidR="00F05BBC" w:rsidRPr="00094EDE">
        <w:rPr>
          <w:rFonts w:ascii="Times New Roman" w:hAnsi="Times New Roman" w:cs="Times New Roman"/>
          <w:lang w:val="en-GB"/>
        </w:rPr>
        <w:t>from</w:t>
      </w:r>
      <w:r w:rsidR="00600ADB" w:rsidRPr="00094EDE">
        <w:rPr>
          <w:rFonts w:ascii="Times New Roman" w:hAnsi="Times New Roman" w:cs="Times New Roman"/>
          <w:lang w:val="en-GB"/>
        </w:rPr>
        <w:t xml:space="preserve"> </w:t>
      </w:r>
      <w:r w:rsidR="00462C0B" w:rsidRPr="00094EDE">
        <w:rPr>
          <w:rFonts w:ascii="Times New Roman" w:hAnsi="Times New Roman" w:cs="Times New Roman"/>
          <w:lang w:val="en-GB"/>
        </w:rPr>
        <w:t>two panels</w:t>
      </w:r>
      <w:r w:rsidR="00781A5F" w:rsidRPr="00094EDE">
        <w:rPr>
          <w:rFonts w:ascii="Times New Roman" w:hAnsi="Times New Roman" w:cs="Times New Roman"/>
          <w:lang w:val="en-GB"/>
        </w:rPr>
        <w:t>,</w:t>
      </w:r>
      <w:r w:rsidR="00462C0B" w:rsidRPr="00094EDE">
        <w:rPr>
          <w:rFonts w:ascii="Times New Roman" w:hAnsi="Times New Roman" w:cs="Times New Roman"/>
          <w:lang w:val="en-GB"/>
        </w:rPr>
        <w:t xml:space="preserve"> where the panels may have same or different </w:t>
      </w:r>
      <w:r w:rsidR="005113BB" w:rsidRPr="00094EDE">
        <w:rPr>
          <w:rFonts w:ascii="Times New Roman" w:hAnsi="Times New Roman" w:cs="Times New Roman"/>
          <w:lang w:val="en-GB"/>
        </w:rPr>
        <w:t xml:space="preserve">maximum </w:t>
      </w:r>
      <w:r w:rsidR="00462C0B" w:rsidRPr="00094EDE">
        <w:rPr>
          <w:rFonts w:ascii="Times New Roman" w:hAnsi="Times New Roman" w:cs="Times New Roman"/>
          <w:lang w:val="en-GB"/>
        </w:rPr>
        <w:t>number of SRS ports.</w:t>
      </w:r>
      <w:bookmarkEnd w:id="71"/>
    </w:p>
    <w:p w14:paraId="7DAA2649" w14:textId="77777777" w:rsidR="00087BE6" w:rsidRPr="00D54974" w:rsidRDefault="00087BE6" w:rsidP="00D54974">
      <w:pPr>
        <w:rPr>
          <w:lang w:val="en-GB"/>
        </w:rPr>
      </w:pPr>
    </w:p>
    <w:p w14:paraId="5F407CAC" w14:textId="2E241A29" w:rsidR="008C721D" w:rsidRDefault="00154B2D" w:rsidP="000A1C29">
      <w:pPr>
        <w:pStyle w:val="Heading3"/>
      </w:pPr>
      <w:r>
        <w:t>2.</w:t>
      </w:r>
      <w:r w:rsidR="000F7C7F">
        <w:t>5</w:t>
      </w:r>
      <w:r>
        <w:t xml:space="preserve">.2 </w:t>
      </w:r>
      <w:r w:rsidR="008C721D">
        <w:t xml:space="preserve">Enhanced reporting to alleviate inter-beam interference in simultaneous multi-panel </w:t>
      </w:r>
      <w:r w:rsidR="00A804EB">
        <w:t>upli</w:t>
      </w:r>
      <w:r w:rsidR="006B0CA9">
        <w:t>n</w:t>
      </w:r>
      <w:r w:rsidR="00A804EB">
        <w:t>k transmission</w:t>
      </w:r>
      <w:r w:rsidR="00825E69">
        <w:t>s</w:t>
      </w:r>
    </w:p>
    <w:bookmarkEnd w:id="72"/>
    <w:p w14:paraId="5A5FBB0A" w14:textId="33559110" w:rsidR="008C721D" w:rsidRPr="00F92C42" w:rsidRDefault="008C721D" w:rsidP="00F66E09">
      <w:pPr>
        <w:pStyle w:val="Caption"/>
        <w:jc w:val="both"/>
        <w:rPr>
          <w:rFonts w:ascii="Times New Roman" w:hAnsi="Times New Roman" w:cs="Times New Roman"/>
          <w:b w:val="0"/>
          <w:lang w:val="en-GB"/>
        </w:rPr>
      </w:pPr>
      <w:r w:rsidRPr="00F92C42">
        <w:rPr>
          <w:rFonts w:ascii="Times New Roman" w:hAnsi="Times New Roman" w:cs="Times New Roman"/>
          <w:b w:val="0"/>
          <w:lang w:val="en-GB"/>
        </w:rPr>
        <w:t xml:space="preserve">In </w:t>
      </w:r>
      <w:r w:rsidR="00A804EB" w:rsidRPr="00F92C42">
        <w:rPr>
          <w:rFonts w:ascii="Times New Roman" w:hAnsi="Times New Roman" w:cs="Times New Roman"/>
          <w:b w:val="0"/>
          <w:lang w:val="en-GB"/>
        </w:rPr>
        <w:t>multi-TRP</w:t>
      </w:r>
      <w:r w:rsidRPr="00F92C42">
        <w:rPr>
          <w:rFonts w:ascii="Times New Roman" w:hAnsi="Times New Roman" w:cs="Times New Roman"/>
          <w:b w:val="0"/>
          <w:lang w:val="en-GB"/>
        </w:rPr>
        <w:t xml:space="preserve"> scenario</w:t>
      </w:r>
      <w:r w:rsidR="008B7DE9" w:rsidRPr="00F92C42">
        <w:rPr>
          <w:rFonts w:ascii="Times New Roman" w:hAnsi="Times New Roman" w:cs="Times New Roman"/>
          <w:b w:val="0"/>
          <w:lang w:val="en-GB"/>
        </w:rPr>
        <w:t>,</w:t>
      </w:r>
      <w:r w:rsidRPr="00F92C42">
        <w:rPr>
          <w:rFonts w:ascii="Times New Roman" w:hAnsi="Times New Roman" w:cs="Times New Roman"/>
          <w:b w:val="0"/>
          <w:lang w:val="en-GB"/>
        </w:rPr>
        <w:t xml:space="preserve"> the distance and radio conditions between the transmitting panels and receiving TRPs may differ quite much. For the uplink transmission</w:t>
      </w:r>
      <w:r w:rsidR="002A0750" w:rsidRPr="00F92C42">
        <w:rPr>
          <w:rFonts w:ascii="Times New Roman" w:hAnsi="Times New Roman" w:cs="Times New Roman"/>
          <w:b w:val="0"/>
          <w:lang w:val="en-GB"/>
        </w:rPr>
        <w:t>,</w:t>
      </w:r>
      <w:r w:rsidRPr="00F92C42">
        <w:rPr>
          <w:rFonts w:ascii="Times New Roman" w:hAnsi="Times New Roman" w:cs="Times New Roman"/>
          <w:b w:val="0"/>
          <w:lang w:val="en-GB"/>
        </w:rPr>
        <w:t xml:space="preserve"> an open loop power control is applied that aims at compensating the higher path loss by the higher transmission power. Thus, the panels transmitting simultaneously may be having quite different EIRP per resource element/subcarrier. Even though the transmit beams may be spatially separated (main lobes), the higher EIRP panel may have sidelobes in </w:t>
      </w:r>
      <w:r w:rsidR="001105A7" w:rsidRPr="00F92C42">
        <w:rPr>
          <w:rFonts w:ascii="Times New Roman" w:hAnsi="Times New Roman" w:cs="Times New Roman"/>
          <w:b w:val="0"/>
          <w:lang w:val="en-GB"/>
        </w:rPr>
        <w:t xml:space="preserve">relatively high level compared to the </w:t>
      </w:r>
      <w:r w:rsidRPr="00F92C42">
        <w:rPr>
          <w:rFonts w:ascii="Times New Roman" w:hAnsi="Times New Roman" w:cs="Times New Roman"/>
          <w:b w:val="0"/>
          <w:lang w:val="en-GB"/>
        </w:rPr>
        <w:t xml:space="preserve">main lobe of the transmit beam of the other panel. Depending on the transmit beams the higher EIRP panel may cause high interference with its side lobes to the receiving TRP of the other panel with lower EIRP. In that case, FDM transmission scheme may be preferred over the SDM scheme while in other cases SDM may be preferred. </w:t>
      </w:r>
    </w:p>
    <w:p w14:paraId="3AD71FF8" w14:textId="13E79232" w:rsidR="00D14259" w:rsidRPr="00F92C42" w:rsidRDefault="008C721D" w:rsidP="00D14259">
      <w:pPr>
        <w:jc w:val="both"/>
        <w:rPr>
          <w:rFonts w:ascii="Times New Roman" w:hAnsi="Times New Roman" w:cs="Times New Roman"/>
          <w:lang w:val="en-GB"/>
        </w:rPr>
      </w:pPr>
      <w:r w:rsidRPr="00F92C42">
        <w:rPr>
          <w:rFonts w:ascii="Times New Roman" w:hAnsi="Times New Roman" w:cs="Times New Roman"/>
          <w:lang w:val="en-GB"/>
        </w:rPr>
        <w:t>The</w:t>
      </w:r>
      <w:r w:rsidR="00BD3CAE" w:rsidRPr="00F92C42">
        <w:rPr>
          <w:rFonts w:ascii="Times New Roman" w:hAnsi="Times New Roman" w:cs="Times New Roman"/>
          <w:lang w:val="en-GB"/>
        </w:rPr>
        <w:t xml:space="preserve">n the </w:t>
      </w:r>
      <w:r w:rsidRPr="00F92C42">
        <w:rPr>
          <w:rFonts w:ascii="Times New Roman" w:hAnsi="Times New Roman" w:cs="Times New Roman"/>
          <w:lang w:val="en-GB"/>
        </w:rPr>
        <w:t>question is that how the gNB could get aware of the situation so that it could make a proper transmission scheme selection for the simultaneous multi-panel uplink transmission.</w:t>
      </w:r>
      <w:r w:rsidR="0042723C" w:rsidRPr="00F92C42">
        <w:rPr>
          <w:rFonts w:ascii="Times New Roman" w:hAnsi="Times New Roman" w:cs="Times New Roman"/>
          <w:lang w:val="en-GB"/>
        </w:rPr>
        <w:t xml:space="preserve"> O</w:t>
      </w:r>
      <w:r w:rsidR="00D14259" w:rsidRPr="00F92C42">
        <w:rPr>
          <w:rFonts w:ascii="Times New Roman" w:hAnsi="Times New Roman" w:cs="Times New Roman"/>
          <w:lang w:val="en-GB"/>
        </w:rPr>
        <w:t xml:space="preserve">ne way </w:t>
      </w:r>
      <w:r w:rsidR="0042723C" w:rsidRPr="00F92C42">
        <w:rPr>
          <w:rFonts w:ascii="Times New Roman" w:hAnsi="Times New Roman" w:cs="Times New Roman"/>
          <w:lang w:val="en-GB"/>
        </w:rPr>
        <w:t>to determine feasible transmission scheme i</w:t>
      </w:r>
      <w:r w:rsidR="00D14259" w:rsidRPr="00F92C42">
        <w:rPr>
          <w:rFonts w:ascii="Times New Roman" w:hAnsi="Times New Roman" w:cs="Times New Roman"/>
          <w:lang w:val="en-GB"/>
        </w:rPr>
        <w:t xml:space="preserve">s when the SRS transmissions are received and potential precoder matrix/matrices are estimated at the gNB side. Another way could be to consider how the UE would choose RSs for reporting as potential source RSs to determine uplink transmit spatial filters. </w:t>
      </w:r>
      <w:r w:rsidR="00544FF1" w:rsidRPr="00F92C42">
        <w:rPr>
          <w:rFonts w:ascii="Times New Roman" w:hAnsi="Times New Roman" w:cs="Times New Roman"/>
          <w:lang w:val="en-GB"/>
        </w:rPr>
        <w:t>Let’s denote RS1 as the candidate spatial source RS for the first panel towards the first TRP and RS2 as the candidate spatial source RS for the second panel towards the second TRP. Both panels measure using their intended TX beam</w:t>
      </w:r>
      <w:r w:rsidR="004E7794" w:rsidRPr="00F92C42">
        <w:rPr>
          <w:rFonts w:ascii="Times New Roman" w:hAnsi="Times New Roman" w:cs="Times New Roman"/>
          <w:lang w:val="en-GB"/>
        </w:rPr>
        <w:t xml:space="preserve"> (TX beam of first panel according to RS1 and TX beam of second panel according to RS2)</w:t>
      </w:r>
      <w:r w:rsidR="00544FF1" w:rsidRPr="00F92C42">
        <w:rPr>
          <w:rFonts w:ascii="Times New Roman" w:hAnsi="Times New Roman" w:cs="Times New Roman"/>
          <w:lang w:val="en-GB"/>
        </w:rPr>
        <w:t xml:space="preserve"> as RX beam </w:t>
      </w:r>
      <w:r w:rsidR="004E7794" w:rsidRPr="00F92C42">
        <w:rPr>
          <w:rFonts w:ascii="Times New Roman" w:hAnsi="Times New Roman" w:cs="Times New Roman"/>
          <w:lang w:val="en-GB"/>
        </w:rPr>
        <w:t xml:space="preserve">RSRP of both spatial source RSs. Then if the RSRP of RS1 measured by the second panel is in the same level as the RSRP of RS1 measured by the first panel, or if the RSRP of RS2 measured by the first panel is in the level as the RSRP of RS2 measured by the second panel, there may be an inter-beam interference issue and </w:t>
      </w:r>
      <w:proofErr w:type="gramStart"/>
      <w:r w:rsidR="004E7794" w:rsidRPr="00F92C42">
        <w:rPr>
          <w:rFonts w:ascii="Times New Roman" w:hAnsi="Times New Roman" w:cs="Times New Roman"/>
          <w:lang w:val="en-GB"/>
        </w:rPr>
        <w:t>e.g.</w:t>
      </w:r>
      <w:proofErr w:type="gramEnd"/>
      <w:r w:rsidR="004E7794" w:rsidRPr="00F92C42">
        <w:rPr>
          <w:rFonts w:ascii="Times New Roman" w:hAnsi="Times New Roman" w:cs="Times New Roman"/>
          <w:lang w:val="en-GB"/>
        </w:rPr>
        <w:t xml:space="preserve"> SDM may not be feasible but rather FDM would be preferable in this case. </w:t>
      </w:r>
      <w:r w:rsidR="003C3560" w:rsidRPr="00F92C42">
        <w:rPr>
          <w:rFonts w:ascii="Times New Roman" w:hAnsi="Times New Roman" w:cs="Times New Roman"/>
          <w:lang w:val="en-GB"/>
        </w:rPr>
        <w:t xml:space="preserve">In the beam reporting the UE could </w:t>
      </w:r>
      <w:r w:rsidR="003C3560" w:rsidRPr="00F92C42">
        <w:rPr>
          <w:rFonts w:ascii="Times New Roman" w:hAnsi="Times New Roman" w:cs="Times New Roman"/>
          <w:lang w:val="en-GB"/>
        </w:rPr>
        <w:lastRenderedPageBreak/>
        <w:t>inform gNB about feasible pairs of DL RSs to determine uplink spatial transmit filters and feasible multiplexing method</w:t>
      </w:r>
      <w:r w:rsidR="00E16D60" w:rsidRPr="00F92C42">
        <w:rPr>
          <w:rFonts w:ascii="Times New Roman" w:hAnsi="Times New Roman" w:cs="Times New Roman"/>
          <w:lang w:val="en-GB"/>
        </w:rPr>
        <w:t>(s)</w:t>
      </w:r>
      <w:r w:rsidR="00BA190B" w:rsidRPr="00F92C42">
        <w:rPr>
          <w:rFonts w:ascii="Times New Roman" w:hAnsi="Times New Roman" w:cs="Times New Roman"/>
          <w:lang w:val="en-GB"/>
        </w:rPr>
        <w:t xml:space="preserve"> (SDM, FDM, SFN or TDM).</w:t>
      </w:r>
      <w:r w:rsidR="00800FEC" w:rsidRPr="00F92C42">
        <w:rPr>
          <w:rFonts w:ascii="Times New Roman" w:hAnsi="Times New Roman" w:cs="Times New Roman"/>
          <w:lang w:val="en-GB"/>
        </w:rPr>
        <w:t xml:space="preserve"> DL RSs could also reflect the QCL-Type D RSs of the </w:t>
      </w:r>
      <w:r w:rsidR="00800FEC" w:rsidRPr="00F92C42">
        <w:rPr>
          <w:rFonts w:ascii="Times New Roman" w:hAnsi="Times New Roman" w:cs="Times New Roman"/>
          <w:i/>
          <w:lang w:val="en-GB"/>
        </w:rPr>
        <w:t>indicated</w:t>
      </w:r>
      <w:r w:rsidR="00800FEC" w:rsidRPr="00F92C42">
        <w:rPr>
          <w:rFonts w:ascii="Times New Roman" w:hAnsi="Times New Roman" w:cs="Times New Roman"/>
          <w:lang w:val="en-GB"/>
        </w:rPr>
        <w:t xml:space="preserve"> TCI states.</w:t>
      </w:r>
    </w:p>
    <w:p w14:paraId="69F2322D" w14:textId="4817479F" w:rsidR="00D14259" w:rsidRPr="00F92C42" w:rsidRDefault="00D14259" w:rsidP="00D14259">
      <w:pPr>
        <w:pStyle w:val="Caption"/>
        <w:jc w:val="both"/>
        <w:rPr>
          <w:rFonts w:ascii="Times New Roman" w:hAnsi="Times New Roman" w:cs="Times New Roman"/>
          <w:lang w:val="en-GB"/>
        </w:rPr>
      </w:pPr>
      <w:bookmarkStart w:id="73" w:name="_Ref111225868"/>
      <w:r w:rsidRPr="001E5CFB">
        <w:rPr>
          <w:rFonts w:ascii="Times New Roman" w:hAnsi="Times New Roman" w:cs="Times New Roman"/>
          <w:lang w:val="en-GB"/>
        </w:rPr>
        <w:t>Proposal</w:t>
      </w:r>
      <w:r w:rsidR="001F4E92" w:rsidRPr="001E5CFB">
        <w:rPr>
          <w:rFonts w:ascii="Times New Roman" w:hAnsi="Times New Roman" w:cs="Times New Roman"/>
          <w:lang w:val="en-GB"/>
        </w:rPr>
        <w:t xml:space="preserve"> </w:t>
      </w:r>
      <w:r w:rsidR="00F92C42" w:rsidRPr="001E5CFB">
        <w:rPr>
          <w:rFonts w:ascii="Times New Roman" w:hAnsi="Times New Roman" w:cs="Times New Roman"/>
        </w:rPr>
        <w:fldChar w:fldCharType="begin"/>
      </w:r>
      <w:r w:rsidR="00F92C42" w:rsidRPr="001E5CFB">
        <w:rPr>
          <w:rFonts w:ascii="Times New Roman" w:hAnsi="Times New Roman" w:cs="Times New Roman"/>
          <w:lang w:val="en-GB"/>
        </w:rPr>
        <w:instrText xml:space="preserve"> SEQ Proposal \* ARABIC </w:instrText>
      </w:r>
      <w:r w:rsidR="00F92C42" w:rsidRPr="001E5CFB">
        <w:rPr>
          <w:rFonts w:ascii="Times New Roman" w:hAnsi="Times New Roman" w:cs="Times New Roman"/>
        </w:rPr>
        <w:fldChar w:fldCharType="separate"/>
      </w:r>
      <w:r w:rsidR="00BC22A9">
        <w:rPr>
          <w:rFonts w:ascii="Times New Roman" w:hAnsi="Times New Roman" w:cs="Times New Roman"/>
          <w:noProof/>
          <w:lang w:val="en-GB"/>
        </w:rPr>
        <w:t>43</w:t>
      </w:r>
      <w:r w:rsidR="00F92C42" w:rsidRPr="001E5CFB">
        <w:rPr>
          <w:rFonts w:ascii="Times New Roman" w:hAnsi="Times New Roman" w:cs="Times New Roman"/>
        </w:rPr>
        <w:fldChar w:fldCharType="end"/>
      </w:r>
      <w:r w:rsidR="00F92C42" w:rsidRPr="001E5CFB">
        <w:rPr>
          <w:rFonts w:ascii="Times New Roman" w:hAnsi="Times New Roman" w:cs="Times New Roman"/>
          <w:lang w:val="en-GB"/>
        </w:rPr>
        <w:t>:</w:t>
      </w:r>
      <w:r w:rsidRPr="00F92C42">
        <w:rPr>
          <w:rFonts w:ascii="Times New Roman" w:hAnsi="Times New Roman" w:cs="Times New Roman"/>
          <w:lang w:val="en-GB"/>
        </w:rPr>
        <w:t xml:space="preserve"> </w:t>
      </w:r>
      <w:r w:rsidR="00BA190B" w:rsidRPr="00F92C42">
        <w:rPr>
          <w:rFonts w:ascii="Times New Roman" w:hAnsi="Times New Roman" w:cs="Times New Roman"/>
          <w:lang w:val="en-GB"/>
        </w:rPr>
        <w:t>S</w:t>
      </w:r>
      <w:r w:rsidRPr="00F92C42">
        <w:rPr>
          <w:rFonts w:ascii="Times New Roman" w:hAnsi="Times New Roman" w:cs="Times New Roman"/>
          <w:lang w:val="en-GB"/>
        </w:rPr>
        <w:t>tudy schemes to alleviate the inter-beam interference issue</w:t>
      </w:r>
      <w:r w:rsidR="00825E69" w:rsidRPr="00F92C42">
        <w:rPr>
          <w:rFonts w:ascii="Times New Roman" w:hAnsi="Times New Roman" w:cs="Times New Roman"/>
          <w:lang w:val="en-GB"/>
        </w:rPr>
        <w:t xml:space="preserve"> for simultaneous multi-panel uplink transmissions</w:t>
      </w:r>
      <w:r w:rsidRPr="00F92C42">
        <w:rPr>
          <w:rFonts w:ascii="Times New Roman" w:hAnsi="Times New Roman" w:cs="Times New Roman"/>
          <w:lang w:val="en-GB"/>
        </w:rPr>
        <w:t>.</w:t>
      </w:r>
      <w:bookmarkEnd w:id="73"/>
      <w:r w:rsidRPr="00F92C42">
        <w:rPr>
          <w:rFonts w:ascii="Times New Roman" w:hAnsi="Times New Roman" w:cs="Times New Roman"/>
          <w:lang w:val="en-GB"/>
        </w:rPr>
        <w:t xml:space="preserve"> </w:t>
      </w:r>
    </w:p>
    <w:p w14:paraId="22FD38C7" w14:textId="648FC4A9" w:rsidR="00BA190B" w:rsidRPr="00F92C42" w:rsidRDefault="00BA190B" w:rsidP="00BA190B">
      <w:pPr>
        <w:pStyle w:val="Caption"/>
        <w:jc w:val="both"/>
        <w:rPr>
          <w:rFonts w:ascii="Times New Roman" w:hAnsi="Times New Roman" w:cs="Times New Roman"/>
          <w:lang w:val="en-GB"/>
        </w:rPr>
      </w:pPr>
      <w:bookmarkStart w:id="74" w:name="_Ref111225880"/>
      <w:r w:rsidRPr="001E5CFB">
        <w:rPr>
          <w:rFonts w:ascii="Times New Roman" w:hAnsi="Times New Roman" w:cs="Times New Roman"/>
          <w:lang w:val="en-GB"/>
        </w:rPr>
        <w:t>Proposal</w:t>
      </w:r>
      <w:r w:rsidR="001F4E92" w:rsidRPr="001E5CFB">
        <w:rPr>
          <w:rFonts w:ascii="Times New Roman" w:hAnsi="Times New Roman" w:cs="Times New Roman"/>
          <w:lang w:val="en-GB"/>
        </w:rPr>
        <w:t xml:space="preserve"> </w:t>
      </w:r>
      <w:r w:rsidR="00F92C42" w:rsidRPr="001E5CFB">
        <w:rPr>
          <w:rFonts w:ascii="Times New Roman" w:hAnsi="Times New Roman" w:cs="Times New Roman"/>
        </w:rPr>
        <w:fldChar w:fldCharType="begin"/>
      </w:r>
      <w:r w:rsidR="00F92C42" w:rsidRPr="001E5CFB">
        <w:rPr>
          <w:rFonts w:ascii="Times New Roman" w:hAnsi="Times New Roman" w:cs="Times New Roman"/>
          <w:lang w:val="en-GB"/>
        </w:rPr>
        <w:instrText xml:space="preserve"> SEQ Proposal \* ARABIC </w:instrText>
      </w:r>
      <w:r w:rsidR="00F92C42" w:rsidRPr="001E5CFB">
        <w:rPr>
          <w:rFonts w:ascii="Times New Roman" w:hAnsi="Times New Roman" w:cs="Times New Roman"/>
        </w:rPr>
        <w:fldChar w:fldCharType="separate"/>
      </w:r>
      <w:r w:rsidR="00BC22A9">
        <w:rPr>
          <w:rFonts w:ascii="Times New Roman" w:hAnsi="Times New Roman" w:cs="Times New Roman"/>
          <w:noProof/>
          <w:lang w:val="en-GB"/>
        </w:rPr>
        <w:t>44</w:t>
      </w:r>
      <w:r w:rsidR="00F92C42" w:rsidRPr="001E5CFB">
        <w:rPr>
          <w:rFonts w:ascii="Times New Roman" w:hAnsi="Times New Roman" w:cs="Times New Roman"/>
        </w:rPr>
        <w:fldChar w:fldCharType="end"/>
      </w:r>
      <w:r w:rsidR="00F92C42" w:rsidRPr="001E5CFB">
        <w:rPr>
          <w:rFonts w:ascii="Times New Roman" w:hAnsi="Times New Roman" w:cs="Times New Roman"/>
          <w:lang w:val="en-GB"/>
        </w:rPr>
        <w:t>:</w:t>
      </w:r>
      <w:r w:rsidRPr="00F92C42">
        <w:rPr>
          <w:rFonts w:ascii="Times New Roman" w:hAnsi="Times New Roman" w:cs="Times New Roman"/>
          <w:lang w:val="en-GB"/>
        </w:rPr>
        <w:t xml:space="preserve"> </w:t>
      </w:r>
      <w:r w:rsidR="00E16D60" w:rsidRPr="00F92C42">
        <w:rPr>
          <w:rFonts w:ascii="Times New Roman" w:hAnsi="Times New Roman" w:cs="Times New Roman"/>
          <w:lang w:val="en-GB"/>
        </w:rPr>
        <w:t>Consider UE to report information regarding feasible multiplexing schemes of simultaneous two-panel UL PUSCH based on DL RS measurements</w:t>
      </w:r>
      <w:r w:rsidR="00CA1DE4" w:rsidRPr="00F92C42">
        <w:rPr>
          <w:rFonts w:ascii="Times New Roman" w:hAnsi="Times New Roman" w:cs="Times New Roman"/>
          <w:lang w:val="en-GB"/>
        </w:rPr>
        <w:t xml:space="preserve"> where DL RSs represent the candidate UL TX beams</w:t>
      </w:r>
      <w:r w:rsidRPr="00F92C42">
        <w:rPr>
          <w:rFonts w:ascii="Times New Roman" w:hAnsi="Times New Roman" w:cs="Times New Roman"/>
          <w:lang w:val="en-GB"/>
        </w:rPr>
        <w:t>.</w:t>
      </w:r>
      <w:bookmarkEnd w:id="74"/>
      <w:r w:rsidRPr="00F92C42">
        <w:rPr>
          <w:rFonts w:ascii="Times New Roman" w:hAnsi="Times New Roman" w:cs="Times New Roman"/>
          <w:lang w:val="en-GB"/>
        </w:rPr>
        <w:t xml:space="preserve"> </w:t>
      </w:r>
    </w:p>
    <w:p w14:paraId="3B04D135" w14:textId="77777777" w:rsidR="00FF242E" w:rsidRDefault="00FF242E" w:rsidP="00CC54E9">
      <w:pPr>
        <w:rPr>
          <w:lang w:val="en-GB"/>
        </w:rPr>
      </w:pPr>
    </w:p>
    <w:p w14:paraId="6FC21607" w14:textId="7FAC02B1" w:rsidR="00FF242E" w:rsidRDefault="00481D81" w:rsidP="000A1C29">
      <w:pPr>
        <w:pStyle w:val="Heading3"/>
      </w:pPr>
      <w:r>
        <w:t>2.</w:t>
      </w:r>
      <w:r w:rsidR="00EE1963">
        <w:t>5</w:t>
      </w:r>
      <w:r>
        <w:t xml:space="preserve">.3 </w:t>
      </w:r>
      <w:r w:rsidR="001A076D" w:rsidRPr="001A076D">
        <w:t>Beam indication for single-DCI and multi-DCI</w:t>
      </w:r>
      <w:r w:rsidR="004D50A0">
        <w:t xml:space="preserve"> modes</w:t>
      </w:r>
    </w:p>
    <w:p w14:paraId="6EFE91E2" w14:textId="392C1E4A" w:rsidR="00CB6D2C" w:rsidRPr="004B53E4" w:rsidRDefault="008D280D" w:rsidP="00C436BE">
      <w:pPr>
        <w:jc w:val="both"/>
        <w:rPr>
          <w:rFonts w:ascii="Times New Roman" w:hAnsi="Times New Roman" w:cs="Times New Roman"/>
          <w:lang w:val="en-GB"/>
        </w:rPr>
      </w:pPr>
      <w:r w:rsidRPr="004B53E4">
        <w:rPr>
          <w:rFonts w:ascii="Times New Roman" w:hAnsi="Times New Roman" w:cs="Times New Roman"/>
          <w:lang w:val="en-GB"/>
        </w:rPr>
        <w:t>Once the</w:t>
      </w:r>
      <w:r w:rsidR="00375D9F" w:rsidRPr="004B53E4">
        <w:rPr>
          <w:rFonts w:ascii="Times New Roman" w:hAnsi="Times New Roman" w:cs="Times New Roman"/>
          <w:lang w:val="en-GB"/>
        </w:rPr>
        <w:t xml:space="preserve"> reporting capability is</w:t>
      </w:r>
      <w:r w:rsidR="00FD218B" w:rsidRPr="004B53E4">
        <w:rPr>
          <w:rFonts w:ascii="Times New Roman" w:hAnsi="Times New Roman" w:cs="Times New Roman"/>
          <w:lang w:val="en-GB"/>
        </w:rPr>
        <w:t xml:space="preserve"> </w:t>
      </w:r>
      <w:r w:rsidR="007A42E0" w:rsidRPr="004B53E4">
        <w:rPr>
          <w:rFonts w:ascii="Times New Roman" w:hAnsi="Times New Roman" w:cs="Times New Roman"/>
          <w:lang w:val="en-GB"/>
        </w:rPr>
        <w:t>defined/</w:t>
      </w:r>
      <w:r w:rsidR="00FD218B" w:rsidRPr="004B53E4">
        <w:rPr>
          <w:rFonts w:ascii="Times New Roman" w:hAnsi="Times New Roman" w:cs="Times New Roman"/>
          <w:lang w:val="en-GB"/>
        </w:rPr>
        <w:t>supporte</w:t>
      </w:r>
      <w:r w:rsidR="000568F3" w:rsidRPr="004B53E4">
        <w:rPr>
          <w:rFonts w:ascii="Times New Roman" w:hAnsi="Times New Roman" w:cs="Times New Roman"/>
          <w:lang w:val="en-GB"/>
        </w:rPr>
        <w:t>d</w:t>
      </w:r>
      <w:r w:rsidR="00DB5C78" w:rsidRPr="004B53E4">
        <w:rPr>
          <w:rFonts w:ascii="Times New Roman" w:hAnsi="Times New Roman" w:cs="Times New Roman"/>
          <w:lang w:val="en-GB"/>
        </w:rPr>
        <w:t xml:space="preserve"> to enable the simultaneous UL transmission operation</w:t>
      </w:r>
      <w:r w:rsidR="000568F3" w:rsidRPr="004B53E4">
        <w:rPr>
          <w:rFonts w:ascii="Times New Roman" w:hAnsi="Times New Roman" w:cs="Times New Roman"/>
          <w:lang w:val="en-GB"/>
        </w:rPr>
        <w:t xml:space="preserve">, both UE and gNB would have same understanding on which panels and </w:t>
      </w:r>
      <w:r w:rsidR="001572D2" w:rsidRPr="004B53E4">
        <w:rPr>
          <w:rFonts w:ascii="Times New Roman" w:hAnsi="Times New Roman" w:cs="Times New Roman"/>
          <w:lang w:val="en-GB"/>
        </w:rPr>
        <w:t>UL/joint TCI state</w:t>
      </w:r>
      <w:r w:rsidR="009709F1" w:rsidRPr="004B53E4">
        <w:rPr>
          <w:rFonts w:ascii="Times New Roman" w:hAnsi="Times New Roman" w:cs="Times New Roman"/>
          <w:lang w:val="en-GB"/>
        </w:rPr>
        <w:t>s could be used for simultaneous UL transmissions</w:t>
      </w:r>
      <w:r w:rsidR="00F9315B" w:rsidRPr="004B53E4">
        <w:rPr>
          <w:rFonts w:ascii="Times New Roman" w:hAnsi="Times New Roman" w:cs="Times New Roman"/>
          <w:lang w:val="en-GB"/>
        </w:rPr>
        <w:t>.</w:t>
      </w:r>
      <w:r w:rsidR="00560257" w:rsidRPr="004B53E4">
        <w:rPr>
          <w:rFonts w:ascii="Times New Roman" w:hAnsi="Times New Roman" w:cs="Times New Roman"/>
          <w:lang w:val="en-GB"/>
        </w:rPr>
        <w:t xml:space="preserve"> Then, </w:t>
      </w:r>
      <w:r w:rsidR="00441DB6" w:rsidRPr="004B53E4">
        <w:rPr>
          <w:rFonts w:ascii="Times New Roman" w:hAnsi="Times New Roman" w:cs="Times New Roman"/>
          <w:lang w:val="en-GB"/>
        </w:rPr>
        <w:t>for two UL/joint TCI states</w:t>
      </w:r>
      <w:r w:rsidR="00156FCF" w:rsidRPr="004B53E4">
        <w:rPr>
          <w:rFonts w:ascii="Times New Roman" w:hAnsi="Times New Roman" w:cs="Times New Roman"/>
          <w:lang w:val="en-GB"/>
        </w:rPr>
        <w:t xml:space="preserve">, </w:t>
      </w:r>
      <w:r w:rsidR="00586489" w:rsidRPr="004B53E4">
        <w:rPr>
          <w:rFonts w:ascii="Times New Roman" w:hAnsi="Times New Roman" w:cs="Times New Roman"/>
          <w:lang w:val="en-GB"/>
        </w:rPr>
        <w:t xml:space="preserve">both </w:t>
      </w:r>
      <w:r w:rsidR="00156FCF" w:rsidRPr="004B53E4">
        <w:rPr>
          <w:rFonts w:ascii="Times New Roman" w:hAnsi="Times New Roman" w:cs="Times New Roman"/>
          <w:lang w:val="en-GB"/>
        </w:rPr>
        <w:t xml:space="preserve">the UE </w:t>
      </w:r>
      <w:r w:rsidR="00586489" w:rsidRPr="004B53E4">
        <w:rPr>
          <w:rFonts w:ascii="Times New Roman" w:hAnsi="Times New Roman" w:cs="Times New Roman"/>
          <w:lang w:val="en-GB"/>
        </w:rPr>
        <w:t xml:space="preserve">and gNB </w:t>
      </w:r>
      <w:r w:rsidR="00156FCF" w:rsidRPr="004B53E4">
        <w:rPr>
          <w:rFonts w:ascii="Times New Roman" w:hAnsi="Times New Roman" w:cs="Times New Roman"/>
          <w:lang w:val="en-GB"/>
        </w:rPr>
        <w:t>would know</w:t>
      </w:r>
      <w:r w:rsidR="009D0DA2" w:rsidRPr="004B53E4">
        <w:rPr>
          <w:rFonts w:ascii="Times New Roman" w:hAnsi="Times New Roman" w:cs="Times New Roman"/>
          <w:lang w:val="en-GB"/>
        </w:rPr>
        <w:t xml:space="preserve"> whether </w:t>
      </w:r>
      <w:r w:rsidR="00586489" w:rsidRPr="004B53E4">
        <w:rPr>
          <w:rFonts w:ascii="Times New Roman" w:hAnsi="Times New Roman" w:cs="Times New Roman"/>
          <w:lang w:val="en-GB"/>
        </w:rPr>
        <w:t>the UE</w:t>
      </w:r>
      <w:r w:rsidR="009D0DA2" w:rsidRPr="004B53E4">
        <w:rPr>
          <w:rFonts w:ascii="Times New Roman" w:hAnsi="Times New Roman" w:cs="Times New Roman"/>
          <w:lang w:val="en-GB"/>
        </w:rPr>
        <w:t xml:space="preserve"> can</w:t>
      </w:r>
      <w:r w:rsidR="00147FD8" w:rsidRPr="004B53E4">
        <w:rPr>
          <w:rFonts w:ascii="Times New Roman" w:hAnsi="Times New Roman" w:cs="Times New Roman"/>
          <w:lang w:val="en-GB"/>
        </w:rPr>
        <w:t xml:space="preserve"> perform simultaneous UL transmission</w:t>
      </w:r>
      <w:r w:rsidR="001F44C2" w:rsidRPr="004B53E4">
        <w:rPr>
          <w:rFonts w:ascii="Times New Roman" w:hAnsi="Times New Roman" w:cs="Times New Roman"/>
          <w:lang w:val="en-GB"/>
        </w:rPr>
        <w:t>s</w:t>
      </w:r>
      <w:r w:rsidR="00147FD8" w:rsidRPr="004B53E4">
        <w:rPr>
          <w:rFonts w:ascii="Times New Roman" w:hAnsi="Times New Roman" w:cs="Times New Roman"/>
          <w:lang w:val="en-GB"/>
        </w:rPr>
        <w:t xml:space="preserve"> or not</w:t>
      </w:r>
      <w:r w:rsidR="00C5247C" w:rsidRPr="004B53E4">
        <w:rPr>
          <w:rFonts w:ascii="Times New Roman" w:hAnsi="Times New Roman" w:cs="Times New Roman"/>
          <w:lang w:val="en-GB"/>
        </w:rPr>
        <w:t xml:space="preserve"> using these two TCI states,</w:t>
      </w:r>
      <w:r w:rsidR="003C3E02" w:rsidRPr="004B53E4">
        <w:rPr>
          <w:rFonts w:ascii="Times New Roman" w:hAnsi="Times New Roman" w:cs="Times New Roman"/>
          <w:lang w:val="en-GB"/>
        </w:rPr>
        <w:t xml:space="preserve"> where each TCI state would be mapped to </w:t>
      </w:r>
      <w:r w:rsidR="001F44C2" w:rsidRPr="004B53E4">
        <w:rPr>
          <w:rFonts w:ascii="Times New Roman" w:hAnsi="Times New Roman" w:cs="Times New Roman"/>
          <w:lang w:val="en-GB"/>
        </w:rPr>
        <w:t>a different UL transmission</w:t>
      </w:r>
      <w:r w:rsidR="004B61B2" w:rsidRPr="004B53E4">
        <w:rPr>
          <w:rFonts w:ascii="Times New Roman" w:hAnsi="Times New Roman" w:cs="Times New Roman"/>
          <w:lang w:val="en-GB"/>
        </w:rPr>
        <w:t>(s)</w:t>
      </w:r>
      <w:r w:rsidR="00E84D90" w:rsidRPr="004B53E4">
        <w:rPr>
          <w:rFonts w:ascii="Times New Roman" w:hAnsi="Times New Roman" w:cs="Times New Roman"/>
          <w:lang w:val="en-GB"/>
        </w:rPr>
        <w:t xml:space="preserve"> of the simultaneous UL transmission</w:t>
      </w:r>
      <w:r w:rsidR="004B61B2" w:rsidRPr="004B53E4">
        <w:rPr>
          <w:rFonts w:ascii="Times New Roman" w:hAnsi="Times New Roman" w:cs="Times New Roman"/>
          <w:lang w:val="en-GB"/>
        </w:rPr>
        <w:t xml:space="preserve"> operation</w:t>
      </w:r>
      <w:r w:rsidR="001F44C2" w:rsidRPr="004B53E4">
        <w:rPr>
          <w:rFonts w:ascii="Times New Roman" w:hAnsi="Times New Roman" w:cs="Times New Roman"/>
          <w:lang w:val="en-GB"/>
        </w:rPr>
        <w:t xml:space="preserve">. </w:t>
      </w:r>
    </w:p>
    <w:p w14:paraId="05640260" w14:textId="2C2F6B03" w:rsidR="00342763" w:rsidRPr="004B53E4" w:rsidRDefault="00342763" w:rsidP="00C436BE">
      <w:pPr>
        <w:jc w:val="both"/>
        <w:rPr>
          <w:rFonts w:ascii="Times New Roman" w:hAnsi="Times New Roman" w:cs="Times New Roman"/>
          <w:lang w:val="en-GB"/>
        </w:rPr>
      </w:pPr>
      <w:r w:rsidRPr="004B53E4">
        <w:rPr>
          <w:rFonts w:ascii="Times New Roman" w:hAnsi="Times New Roman" w:cs="Times New Roman"/>
          <w:lang w:val="en-GB"/>
        </w:rPr>
        <w:t xml:space="preserve">Hence, if </w:t>
      </w:r>
      <w:r w:rsidR="00E93293" w:rsidRPr="004B53E4">
        <w:rPr>
          <w:rFonts w:ascii="Times New Roman" w:hAnsi="Times New Roman" w:cs="Times New Roman"/>
          <w:lang w:val="en-GB"/>
        </w:rPr>
        <w:t>the</w:t>
      </w:r>
      <w:r w:rsidRPr="004B53E4">
        <w:rPr>
          <w:rFonts w:ascii="Times New Roman" w:hAnsi="Times New Roman" w:cs="Times New Roman"/>
          <w:lang w:val="en-GB"/>
        </w:rPr>
        <w:t xml:space="preserve"> </w:t>
      </w:r>
      <w:r w:rsidR="009E5041" w:rsidRPr="004B53E4">
        <w:rPr>
          <w:rFonts w:ascii="Times New Roman" w:hAnsi="Times New Roman" w:cs="Times New Roman"/>
          <w:lang w:val="en-GB"/>
        </w:rPr>
        <w:t>gN</w:t>
      </w:r>
      <w:r w:rsidR="00F66E09" w:rsidRPr="004B53E4">
        <w:rPr>
          <w:rFonts w:ascii="Times New Roman" w:hAnsi="Times New Roman" w:cs="Times New Roman"/>
          <w:lang w:val="en-GB"/>
        </w:rPr>
        <w:t>B</w:t>
      </w:r>
      <w:r w:rsidR="009E5041" w:rsidRPr="004B53E4">
        <w:rPr>
          <w:rFonts w:ascii="Times New Roman" w:hAnsi="Times New Roman" w:cs="Times New Roman"/>
          <w:lang w:val="en-GB"/>
        </w:rPr>
        <w:t xml:space="preserve"> </w:t>
      </w:r>
      <w:r w:rsidR="00AE678F" w:rsidRPr="004B53E4">
        <w:rPr>
          <w:rFonts w:ascii="Times New Roman" w:hAnsi="Times New Roman" w:cs="Times New Roman"/>
          <w:lang w:val="en-GB"/>
        </w:rPr>
        <w:t>decides</w:t>
      </w:r>
      <w:r w:rsidRPr="004B53E4">
        <w:rPr>
          <w:rFonts w:ascii="Times New Roman" w:hAnsi="Times New Roman" w:cs="Times New Roman"/>
          <w:lang w:val="en-GB"/>
        </w:rPr>
        <w:t xml:space="preserve"> to schedule the UE with simultaneous UL transmissions, the gNB would</w:t>
      </w:r>
      <w:r w:rsidR="00AE678F" w:rsidRPr="004B53E4">
        <w:rPr>
          <w:rFonts w:ascii="Times New Roman" w:hAnsi="Times New Roman" w:cs="Times New Roman"/>
          <w:lang w:val="en-GB"/>
        </w:rPr>
        <w:t xml:space="preserve"> need to </w:t>
      </w:r>
      <w:r w:rsidR="00583C25" w:rsidRPr="004B53E4">
        <w:rPr>
          <w:rFonts w:ascii="Times New Roman" w:hAnsi="Times New Roman" w:cs="Times New Roman"/>
          <w:lang w:val="en-GB"/>
        </w:rPr>
        <w:t xml:space="preserve">have two indicated UL/joint TCI states </w:t>
      </w:r>
      <w:r w:rsidR="002357B4" w:rsidRPr="004B53E4">
        <w:rPr>
          <w:rFonts w:ascii="Times New Roman" w:hAnsi="Times New Roman" w:cs="Times New Roman"/>
          <w:lang w:val="en-GB"/>
        </w:rPr>
        <w:t xml:space="preserve">corresponding to capability value set indices </w:t>
      </w:r>
      <w:r w:rsidR="000026B7" w:rsidRPr="004B53E4">
        <w:rPr>
          <w:rFonts w:ascii="Times New Roman" w:hAnsi="Times New Roman" w:cs="Times New Roman"/>
          <w:lang w:val="en-GB"/>
        </w:rPr>
        <w:t xml:space="preserve">/ panels </w:t>
      </w:r>
      <w:r w:rsidR="00583C25" w:rsidRPr="004B53E4">
        <w:rPr>
          <w:rFonts w:ascii="Times New Roman" w:hAnsi="Times New Roman" w:cs="Times New Roman"/>
          <w:lang w:val="en-GB"/>
        </w:rPr>
        <w:t xml:space="preserve">for which the UE has already indicated the capability of </w:t>
      </w:r>
      <w:r w:rsidR="00645DE2" w:rsidRPr="004B53E4">
        <w:rPr>
          <w:rFonts w:ascii="Times New Roman" w:hAnsi="Times New Roman" w:cs="Times New Roman"/>
          <w:lang w:val="en-GB"/>
        </w:rPr>
        <w:t xml:space="preserve">simultaneous transmissions using these </w:t>
      </w:r>
      <w:r w:rsidR="00A57E0B" w:rsidRPr="004B53E4">
        <w:rPr>
          <w:rFonts w:ascii="Times New Roman" w:hAnsi="Times New Roman" w:cs="Times New Roman"/>
          <w:lang w:val="en-GB"/>
        </w:rPr>
        <w:t>panels / TCI states</w:t>
      </w:r>
      <w:r w:rsidR="00645DE2" w:rsidRPr="004B53E4">
        <w:rPr>
          <w:rFonts w:ascii="Times New Roman" w:hAnsi="Times New Roman" w:cs="Times New Roman"/>
          <w:lang w:val="en-GB"/>
        </w:rPr>
        <w:t xml:space="preserve"> </w:t>
      </w:r>
      <w:r w:rsidR="00AC56F7" w:rsidRPr="004B53E4">
        <w:rPr>
          <w:rFonts w:ascii="Times New Roman" w:hAnsi="Times New Roman" w:cs="Times New Roman"/>
          <w:lang w:val="en-GB"/>
        </w:rPr>
        <w:t xml:space="preserve">– </w:t>
      </w:r>
      <w:r w:rsidR="0054092E" w:rsidRPr="004B53E4">
        <w:rPr>
          <w:rFonts w:ascii="Times New Roman" w:hAnsi="Times New Roman" w:cs="Times New Roman"/>
          <w:lang w:val="en-GB"/>
        </w:rPr>
        <w:t xml:space="preserve">through </w:t>
      </w:r>
      <w:r w:rsidR="00AC56F7" w:rsidRPr="004B53E4">
        <w:rPr>
          <w:rFonts w:ascii="Times New Roman" w:hAnsi="Times New Roman" w:cs="Times New Roman"/>
          <w:lang w:val="en-GB"/>
        </w:rPr>
        <w:t xml:space="preserve">for example </w:t>
      </w:r>
      <w:r w:rsidR="0054092E" w:rsidRPr="004B53E4">
        <w:rPr>
          <w:rFonts w:ascii="Times New Roman" w:hAnsi="Times New Roman" w:cs="Times New Roman"/>
          <w:lang w:val="en-GB"/>
        </w:rPr>
        <w:t>the</w:t>
      </w:r>
      <w:r w:rsidR="009D64DE" w:rsidRPr="004B53E4">
        <w:rPr>
          <w:rFonts w:ascii="Times New Roman" w:hAnsi="Times New Roman" w:cs="Times New Roman"/>
          <w:lang w:val="en-GB"/>
        </w:rPr>
        <w:t xml:space="preserve"> enhanced reporting</w:t>
      </w:r>
      <w:r w:rsidR="00C97CF2" w:rsidRPr="004B53E4">
        <w:rPr>
          <w:rFonts w:ascii="Times New Roman" w:hAnsi="Times New Roman" w:cs="Times New Roman"/>
          <w:lang w:val="en-GB"/>
        </w:rPr>
        <w:t xml:space="preserve"> suggested in the previous subsection</w:t>
      </w:r>
      <w:r w:rsidR="00F77A41" w:rsidRPr="004B53E4">
        <w:rPr>
          <w:rFonts w:ascii="Times New Roman" w:hAnsi="Times New Roman" w:cs="Times New Roman"/>
          <w:lang w:val="en-GB"/>
        </w:rPr>
        <w:t>s</w:t>
      </w:r>
      <w:r w:rsidR="00C97CF2" w:rsidRPr="004B53E4">
        <w:rPr>
          <w:rFonts w:ascii="Times New Roman" w:hAnsi="Times New Roman" w:cs="Times New Roman"/>
          <w:lang w:val="en-GB"/>
        </w:rPr>
        <w:t>.</w:t>
      </w:r>
    </w:p>
    <w:p w14:paraId="11B01286" w14:textId="06E7C533" w:rsidR="006C6828" w:rsidRPr="004B53E4" w:rsidRDefault="00A320B4" w:rsidP="00C436BE">
      <w:pPr>
        <w:jc w:val="both"/>
        <w:rPr>
          <w:rFonts w:ascii="Times New Roman" w:hAnsi="Times New Roman" w:cs="Times New Roman"/>
          <w:lang w:val="en-GB"/>
        </w:rPr>
      </w:pPr>
      <w:r w:rsidRPr="004B53E4">
        <w:rPr>
          <w:rFonts w:ascii="Times New Roman" w:hAnsi="Times New Roman" w:cs="Times New Roman"/>
          <w:lang w:val="en-GB"/>
        </w:rPr>
        <w:t>Note that t</w:t>
      </w:r>
      <w:r w:rsidR="0067178A" w:rsidRPr="004B53E4">
        <w:rPr>
          <w:rFonts w:ascii="Times New Roman" w:hAnsi="Times New Roman" w:cs="Times New Roman"/>
          <w:lang w:val="en-GB"/>
        </w:rPr>
        <w:t xml:space="preserve">he above reasoning could be </w:t>
      </w:r>
      <w:r w:rsidR="00E84D90" w:rsidRPr="004B53E4">
        <w:rPr>
          <w:rFonts w:ascii="Times New Roman" w:hAnsi="Times New Roman" w:cs="Times New Roman"/>
          <w:lang w:val="en-GB"/>
        </w:rPr>
        <w:t>applicable</w:t>
      </w:r>
      <w:r w:rsidR="0067178A" w:rsidRPr="004B53E4">
        <w:rPr>
          <w:rFonts w:ascii="Times New Roman" w:hAnsi="Times New Roman" w:cs="Times New Roman"/>
          <w:lang w:val="en-GB"/>
        </w:rPr>
        <w:t xml:space="preserve"> for </w:t>
      </w:r>
      <w:r w:rsidR="00072DB8" w:rsidRPr="004B53E4">
        <w:rPr>
          <w:rFonts w:ascii="Times New Roman" w:hAnsi="Times New Roman" w:cs="Times New Roman"/>
          <w:lang w:val="en-GB"/>
        </w:rPr>
        <w:t>simultaneous UL transmissions</w:t>
      </w:r>
      <w:r w:rsidR="00E422D1" w:rsidRPr="004B53E4">
        <w:rPr>
          <w:rFonts w:ascii="Times New Roman" w:hAnsi="Times New Roman" w:cs="Times New Roman"/>
          <w:lang w:val="en-GB"/>
        </w:rPr>
        <w:t xml:space="preserve"> scheduled via</w:t>
      </w:r>
      <w:r w:rsidR="00072DB8" w:rsidRPr="004B53E4">
        <w:rPr>
          <w:rFonts w:ascii="Times New Roman" w:hAnsi="Times New Roman" w:cs="Times New Roman"/>
          <w:lang w:val="en-GB"/>
        </w:rPr>
        <w:t xml:space="preserve"> single</w:t>
      </w:r>
      <w:r w:rsidR="003B5316" w:rsidRPr="004B53E4">
        <w:rPr>
          <w:rFonts w:ascii="Times New Roman" w:hAnsi="Times New Roman" w:cs="Times New Roman"/>
          <w:lang w:val="en-GB"/>
        </w:rPr>
        <w:t>-DCI mode or multi-DCI mode.</w:t>
      </w:r>
    </w:p>
    <w:p w14:paraId="03D4086D" w14:textId="2A0018D1" w:rsidR="00FF242E" w:rsidRPr="004B53E4" w:rsidRDefault="00362F18" w:rsidP="00C436BE">
      <w:pPr>
        <w:pStyle w:val="Caption"/>
        <w:jc w:val="both"/>
        <w:rPr>
          <w:rFonts w:ascii="Times New Roman" w:hAnsi="Times New Roman" w:cs="Times New Roman"/>
          <w:lang w:val="en-GB"/>
        </w:rPr>
      </w:pPr>
      <w:bookmarkStart w:id="75" w:name="_Ref102136866"/>
      <w:r w:rsidRPr="00B50220">
        <w:rPr>
          <w:rFonts w:ascii="Times New Roman" w:hAnsi="Times New Roman" w:cs="Times New Roman"/>
          <w:lang w:val="en-GB"/>
        </w:rPr>
        <w:t>Observation</w:t>
      </w:r>
      <w:r w:rsidR="00465DF3" w:rsidRPr="00B50220">
        <w:rPr>
          <w:rFonts w:ascii="Times New Roman" w:hAnsi="Times New Roman" w:cs="Times New Roman"/>
          <w:lang w:val="en-GB"/>
        </w:rPr>
        <w:t xml:space="preserve"> </w:t>
      </w:r>
      <w:r w:rsidR="00295713" w:rsidRPr="00B50220">
        <w:rPr>
          <w:rFonts w:ascii="Times New Roman" w:hAnsi="Times New Roman" w:cs="Times New Roman"/>
        </w:rPr>
        <w:fldChar w:fldCharType="begin"/>
      </w:r>
      <w:r w:rsidR="00295713" w:rsidRPr="004B53E4">
        <w:rPr>
          <w:rFonts w:ascii="Times New Roman" w:hAnsi="Times New Roman" w:cs="Times New Roman"/>
          <w:lang w:val="en-GB"/>
        </w:rPr>
        <w:instrText xml:space="preserve"> SEQ Observation \* ARABIC </w:instrText>
      </w:r>
      <w:r w:rsidR="00295713" w:rsidRPr="00B50220">
        <w:rPr>
          <w:rFonts w:ascii="Times New Roman" w:hAnsi="Times New Roman" w:cs="Times New Roman"/>
        </w:rPr>
        <w:fldChar w:fldCharType="separate"/>
      </w:r>
      <w:r w:rsidR="00BC22A9">
        <w:rPr>
          <w:rFonts w:ascii="Times New Roman" w:hAnsi="Times New Roman" w:cs="Times New Roman"/>
          <w:noProof/>
          <w:lang w:val="en-GB"/>
        </w:rPr>
        <w:t>14</w:t>
      </w:r>
      <w:r w:rsidR="00295713" w:rsidRPr="00B50220">
        <w:rPr>
          <w:rFonts w:ascii="Times New Roman" w:hAnsi="Times New Roman" w:cs="Times New Roman"/>
        </w:rPr>
        <w:fldChar w:fldCharType="end"/>
      </w:r>
      <w:r w:rsidR="00295713" w:rsidRPr="00B50220">
        <w:rPr>
          <w:rFonts w:ascii="Times New Roman" w:hAnsi="Times New Roman" w:cs="Times New Roman"/>
          <w:lang w:val="en-GB"/>
        </w:rPr>
        <w:t>:</w:t>
      </w:r>
      <w:r w:rsidR="002F4926" w:rsidRPr="00B50220">
        <w:rPr>
          <w:rFonts w:ascii="Times New Roman" w:hAnsi="Times New Roman" w:cs="Times New Roman"/>
          <w:lang w:val="en-GB"/>
        </w:rPr>
        <w:t xml:space="preserve"> </w:t>
      </w:r>
      <w:r w:rsidR="00F1631B" w:rsidRPr="004B53E4">
        <w:rPr>
          <w:rFonts w:ascii="Times New Roman" w:hAnsi="Times New Roman" w:cs="Times New Roman"/>
          <w:lang w:val="en-GB"/>
        </w:rPr>
        <w:t xml:space="preserve">Enhanced capability value </w:t>
      </w:r>
      <w:r w:rsidR="0048481A" w:rsidRPr="004B53E4">
        <w:rPr>
          <w:rFonts w:ascii="Times New Roman" w:hAnsi="Times New Roman" w:cs="Times New Roman"/>
          <w:lang w:val="en-GB"/>
        </w:rPr>
        <w:t>set</w:t>
      </w:r>
      <w:r w:rsidR="00F1631B" w:rsidRPr="004B53E4">
        <w:rPr>
          <w:rFonts w:ascii="Times New Roman" w:hAnsi="Times New Roman" w:cs="Times New Roman"/>
          <w:lang w:val="en-GB"/>
        </w:rPr>
        <w:t xml:space="preserve"> reporting to enable </w:t>
      </w:r>
      <w:r w:rsidR="007D0F7C" w:rsidRPr="004B53E4">
        <w:rPr>
          <w:rFonts w:ascii="Times New Roman" w:hAnsi="Times New Roman" w:cs="Times New Roman"/>
          <w:lang w:val="en-GB"/>
        </w:rPr>
        <w:t xml:space="preserve">beam indication for </w:t>
      </w:r>
      <w:r w:rsidR="00F1631B" w:rsidRPr="004B53E4">
        <w:rPr>
          <w:rFonts w:ascii="Times New Roman" w:hAnsi="Times New Roman" w:cs="Times New Roman"/>
          <w:lang w:val="en-GB"/>
        </w:rPr>
        <w:t>simultaneous UL transmission</w:t>
      </w:r>
      <w:r w:rsidR="007D05C6" w:rsidRPr="004B53E4">
        <w:rPr>
          <w:rFonts w:ascii="Times New Roman" w:hAnsi="Times New Roman" w:cs="Times New Roman"/>
          <w:lang w:val="en-GB"/>
        </w:rPr>
        <w:t>s could be used for both single-DCI and multi-DCI modes.</w:t>
      </w:r>
      <w:bookmarkEnd w:id="75"/>
    </w:p>
    <w:p w14:paraId="59C3AB89" w14:textId="3D51BA28" w:rsidR="000A5CAC" w:rsidRPr="003635AA" w:rsidRDefault="002704A4" w:rsidP="00C436BE">
      <w:pPr>
        <w:jc w:val="both"/>
        <w:rPr>
          <w:rFonts w:ascii="Times New Roman" w:hAnsi="Times New Roman" w:cs="Times New Roman"/>
          <w:lang w:val="en-GB"/>
        </w:rPr>
      </w:pPr>
      <w:r w:rsidRPr="003635AA">
        <w:rPr>
          <w:rFonts w:ascii="Times New Roman" w:hAnsi="Times New Roman" w:cs="Times New Roman"/>
          <w:lang w:val="en-GB"/>
        </w:rPr>
        <w:t>In general, fo</w:t>
      </w:r>
      <w:r w:rsidR="000A5CAC" w:rsidRPr="003635AA">
        <w:rPr>
          <w:rFonts w:ascii="Times New Roman" w:hAnsi="Times New Roman" w:cs="Times New Roman"/>
          <w:lang w:val="en-GB"/>
        </w:rPr>
        <w:t xml:space="preserve">r single-DCI and multi-DCI modes, </w:t>
      </w:r>
      <w:r w:rsidRPr="003635AA">
        <w:rPr>
          <w:rFonts w:ascii="Times New Roman" w:hAnsi="Times New Roman" w:cs="Times New Roman"/>
          <w:lang w:val="en-GB"/>
        </w:rPr>
        <w:t xml:space="preserve">it’s expected that the </w:t>
      </w:r>
      <w:r w:rsidR="000A5CAC" w:rsidRPr="003635AA">
        <w:rPr>
          <w:rFonts w:ascii="Times New Roman" w:hAnsi="Times New Roman" w:cs="Times New Roman"/>
          <w:lang w:val="en-GB"/>
        </w:rPr>
        <w:t xml:space="preserve">beam indication for simultaneous UL transmissions would follow </w:t>
      </w:r>
      <w:r w:rsidR="001F436D" w:rsidRPr="003635AA">
        <w:rPr>
          <w:rFonts w:ascii="Times New Roman" w:hAnsi="Times New Roman" w:cs="Times New Roman"/>
          <w:lang w:val="en-GB"/>
        </w:rPr>
        <w:t>the</w:t>
      </w:r>
      <w:r w:rsidR="000A5CAC" w:rsidRPr="003635AA">
        <w:rPr>
          <w:rFonts w:ascii="Times New Roman" w:hAnsi="Times New Roman" w:cs="Times New Roman"/>
          <w:lang w:val="en-GB"/>
        </w:rPr>
        <w:t xml:space="preserve"> </w:t>
      </w:r>
      <w:r w:rsidR="005609FE" w:rsidRPr="003635AA">
        <w:rPr>
          <w:rFonts w:ascii="Times New Roman" w:hAnsi="Times New Roman" w:cs="Times New Roman"/>
          <w:lang w:val="en-GB"/>
        </w:rPr>
        <w:t xml:space="preserve">respective </w:t>
      </w:r>
      <w:r w:rsidR="000A5CAC" w:rsidRPr="003635AA">
        <w:rPr>
          <w:rFonts w:ascii="Times New Roman" w:hAnsi="Times New Roman" w:cs="Times New Roman"/>
          <w:lang w:val="en-GB"/>
        </w:rPr>
        <w:t xml:space="preserve">operations </w:t>
      </w:r>
      <w:r w:rsidR="005E1404" w:rsidRPr="003635AA">
        <w:rPr>
          <w:rFonts w:ascii="Times New Roman" w:hAnsi="Times New Roman" w:cs="Times New Roman"/>
          <w:lang w:val="en-GB"/>
        </w:rPr>
        <w:t xml:space="preserve">that will be defined </w:t>
      </w:r>
      <w:r w:rsidR="000A5CAC" w:rsidRPr="003635AA">
        <w:rPr>
          <w:rFonts w:ascii="Times New Roman" w:hAnsi="Times New Roman" w:cs="Times New Roman"/>
          <w:lang w:val="en-GB"/>
        </w:rPr>
        <w:t>to enable Rel-18 multi-TRP UL operations considering unified TCI framework</w:t>
      </w:r>
      <w:r w:rsidR="000D1B1F" w:rsidRPr="003635AA">
        <w:rPr>
          <w:rFonts w:ascii="Times New Roman" w:hAnsi="Times New Roman" w:cs="Times New Roman"/>
          <w:lang w:val="en-GB"/>
        </w:rPr>
        <w:t xml:space="preserve">; </w:t>
      </w:r>
      <w:r w:rsidR="005E1404" w:rsidRPr="003635AA">
        <w:rPr>
          <w:rFonts w:ascii="Times New Roman" w:hAnsi="Times New Roman" w:cs="Times New Roman"/>
          <w:lang w:val="en-GB"/>
        </w:rPr>
        <w:t xml:space="preserve">we discuss such </w:t>
      </w:r>
      <w:r w:rsidR="000D1B1F" w:rsidRPr="003635AA">
        <w:rPr>
          <w:rFonts w:ascii="Times New Roman" w:hAnsi="Times New Roman" w:cs="Times New Roman"/>
          <w:lang w:val="en-GB"/>
        </w:rPr>
        <w:t>operations</w:t>
      </w:r>
      <w:r w:rsidR="005E1404" w:rsidRPr="003635AA">
        <w:rPr>
          <w:rFonts w:ascii="Times New Roman" w:hAnsi="Times New Roman" w:cs="Times New Roman"/>
          <w:lang w:val="en-GB"/>
        </w:rPr>
        <w:t xml:space="preserve"> in </w:t>
      </w:r>
      <w:r w:rsidR="00CD3846" w:rsidRPr="003635AA">
        <w:rPr>
          <w:rFonts w:ascii="Times New Roman" w:hAnsi="Times New Roman" w:cs="Times New Roman"/>
          <w:lang w:val="en-GB"/>
        </w:rPr>
        <w:t>an earlier section</w:t>
      </w:r>
      <w:r w:rsidR="005E1404" w:rsidRPr="003635AA">
        <w:rPr>
          <w:rFonts w:ascii="Times New Roman" w:hAnsi="Times New Roman" w:cs="Times New Roman"/>
          <w:lang w:val="en-GB"/>
        </w:rPr>
        <w:t>.</w:t>
      </w:r>
    </w:p>
    <w:p w14:paraId="4B70B901" w14:textId="35131FD3" w:rsidR="009324B2" w:rsidRPr="003635AA" w:rsidRDefault="00AD6F0B" w:rsidP="003635AA">
      <w:pPr>
        <w:pStyle w:val="Caption"/>
        <w:jc w:val="both"/>
        <w:rPr>
          <w:rFonts w:ascii="Times New Roman" w:hAnsi="Times New Roman" w:cs="Times New Roman"/>
          <w:lang w:val="en-GB"/>
        </w:rPr>
      </w:pPr>
      <w:bookmarkStart w:id="76" w:name="_Ref102136927"/>
      <w:r w:rsidRPr="00B50220">
        <w:rPr>
          <w:rFonts w:ascii="Times New Roman" w:hAnsi="Times New Roman" w:cs="Times New Roman"/>
          <w:lang w:val="en-GB"/>
        </w:rPr>
        <w:t>Observation</w:t>
      </w:r>
      <w:r w:rsidR="00465DF3" w:rsidRPr="00B50220">
        <w:rPr>
          <w:rFonts w:ascii="Times New Roman" w:hAnsi="Times New Roman" w:cs="Times New Roman"/>
          <w:lang w:val="en-GB"/>
        </w:rPr>
        <w:t xml:space="preserve"> </w:t>
      </w:r>
      <w:r w:rsidR="00295713" w:rsidRPr="00B50220">
        <w:rPr>
          <w:rFonts w:ascii="Times New Roman" w:hAnsi="Times New Roman" w:cs="Times New Roman"/>
        </w:rPr>
        <w:fldChar w:fldCharType="begin"/>
      </w:r>
      <w:r w:rsidR="00295713" w:rsidRPr="004B53E4">
        <w:rPr>
          <w:rFonts w:ascii="Times New Roman" w:hAnsi="Times New Roman" w:cs="Times New Roman"/>
          <w:lang w:val="en-GB"/>
        </w:rPr>
        <w:instrText xml:space="preserve"> SEQ Observation \* ARABIC </w:instrText>
      </w:r>
      <w:r w:rsidR="00295713" w:rsidRPr="00B50220">
        <w:rPr>
          <w:rFonts w:ascii="Times New Roman" w:hAnsi="Times New Roman" w:cs="Times New Roman"/>
        </w:rPr>
        <w:fldChar w:fldCharType="separate"/>
      </w:r>
      <w:r w:rsidR="00BC22A9">
        <w:rPr>
          <w:rFonts w:ascii="Times New Roman" w:hAnsi="Times New Roman" w:cs="Times New Roman"/>
          <w:noProof/>
          <w:lang w:val="en-GB"/>
        </w:rPr>
        <w:t>15</w:t>
      </w:r>
      <w:r w:rsidR="00295713" w:rsidRPr="00B50220">
        <w:rPr>
          <w:rFonts w:ascii="Times New Roman" w:hAnsi="Times New Roman" w:cs="Times New Roman"/>
        </w:rPr>
        <w:fldChar w:fldCharType="end"/>
      </w:r>
      <w:r w:rsidR="00295713" w:rsidRPr="00B50220">
        <w:rPr>
          <w:rFonts w:ascii="Times New Roman" w:hAnsi="Times New Roman" w:cs="Times New Roman"/>
          <w:lang w:val="en-GB"/>
        </w:rPr>
        <w:t>:</w:t>
      </w:r>
      <w:r w:rsidR="009324B2" w:rsidRPr="00B50220">
        <w:rPr>
          <w:rFonts w:ascii="Times New Roman" w:hAnsi="Times New Roman" w:cs="Times New Roman"/>
          <w:lang w:val="en-GB"/>
        </w:rPr>
        <w:t xml:space="preserve"> </w:t>
      </w:r>
      <w:r w:rsidR="009324B2" w:rsidRPr="003635AA">
        <w:rPr>
          <w:rFonts w:ascii="Times New Roman" w:hAnsi="Times New Roman" w:cs="Times New Roman"/>
          <w:lang w:val="en-GB"/>
        </w:rPr>
        <w:t xml:space="preserve">For single-DCI and multi-DCI modes, it’s expected that the beam indication for simultaneous UL transmissions would follow the </w:t>
      </w:r>
      <w:r w:rsidR="005609FE" w:rsidRPr="003635AA">
        <w:rPr>
          <w:rFonts w:ascii="Times New Roman" w:hAnsi="Times New Roman" w:cs="Times New Roman"/>
          <w:lang w:val="en-GB"/>
        </w:rPr>
        <w:t xml:space="preserve">respective </w:t>
      </w:r>
      <w:r w:rsidR="009324B2" w:rsidRPr="003635AA">
        <w:rPr>
          <w:rFonts w:ascii="Times New Roman" w:hAnsi="Times New Roman" w:cs="Times New Roman"/>
          <w:lang w:val="en-GB"/>
        </w:rPr>
        <w:t xml:space="preserve">operations that will be defined to </w:t>
      </w:r>
      <w:r w:rsidR="008A4E79" w:rsidRPr="003635AA">
        <w:rPr>
          <w:rFonts w:ascii="Times New Roman" w:hAnsi="Times New Roman" w:cs="Times New Roman"/>
          <w:lang w:val="en-GB"/>
        </w:rPr>
        <w:t xml:space="preserve">generally </w:t>
      </w:r>
      <w:r w:rsidR="009324B2" w:rsidRPr="003635AA">
        <w:rPr>
          <w:rFonts w:ascii="Times New Roman" w:hAnsi="Times New Roman" w:cs="Times New Roman"/>
          <w:lang w:val="en-GB"/>
        </w:rPr>
        <w:t>enable Rel-18 multi-TRP UL operations considering unified TCI framework</w:t>
      </w:r>
      <w:r w:rsidR="00C52581" w:rsidRPr="003635AA">
        <w:rPr>
          <w:rFonts w:ascii="Times New Roman" w:hAnsi="Times New Roman" w:cs="Times New Roman"/>
          <w:lang w:val="en-GB"/>
        </w:rPr>
        <w:t>.</w:t>
      </w:r>
      <w:bookmarkEnd w:id="76"/>
    </w:p>
    <w:p w14:paraId="4634610C" w14:textId="77777777" w:rsidR="00560831" w:rsidRPr="00024CE3" w:rsidRDefault="00560831" w:rsidP="00DC696A">
      <w:pPr>
        <w:rPr>
          <w:lang w:val="en-GB"/>
        </w:rPr>
      </w:pPr>
    </w:p>
    <w:p w14:paraId="05D6062B" w14:textId="56F6425B" w:rsidR="00F45BA6" w:rsidRDefault="00F45BA6" w:rsidP="00F45BA6">
      <w:pPr>
        <w:pStyle w:val="Heading2"/>
      </w:pPr>
      <w:r>
        <w:t>2.6 BFR Aspects</w:t>
      </w:r>
    </w:p>
    <w:p w14:paraId="3A6D363F" w14:textId="06579E81" w:rsidR="00A967EA" w:rsidRPr="00AF0871" w:rsidRDefault="00316727" w:rsidP="00F45BA6">
      <w:pPr>
        <w:rPr>
          <w:rFonts w:ascii="Times New Roman" w:hAnsi="Times New Roman" w:cs="Times New Roman"/>
          <w:lang w:val="en-GB" w:eastAsia="en-GB"/>
        </w:rPr>
      </w:pPr>
      <w:r w:rsidRPr="00AF0871">
        <w:rPr>
          <w:rFonts w:ascii="Times New Roman" w:hAnsi="Times New Roman" w:cs="Times New Roman"/>
          <w:lang w:val="en-GB" w:eastAsia="en-GB"/>
        </w:rPr>
        <w:t>RAN1</w:t>
      </w:r>
      <w:r w:rsidR="00275EDB" w:rsidRPr="00AF0871">
        <w:rPr>
          <w:rFonts w:ascii="Times New Roman" w:hAnsi="Times New Roman" w:cs="Times New Roman"/>
          <w:lang w:val="en-GB" w:eastAsia="en-GB"/>
        </w:rPr>
        <w:t>#110b</w:t>
      </w:r>
      <w:r w:rsidR="005F25CA">
        <w:rPr>
          <w:rFonts w:ascii="Times New Roman" w:hAnsi="Times New Roman" w:cs="Times New Roman"/>
          <w:lang w:val="en-GB" w:eastAsia="en-GB"/>
        </w:rPr>
        <w:t>is-e</w:t>
      </w:r>
      <w:r w:rsidRPr="00AF0871">
        <w:rPr>
          <w:rFonts w:ascii="Times New Roman" w:hAnsi="Times New Roman" w:cs="Times New Roman"/>
          <w:lang w:val="en-GB" w:eastAsia="en-GB"/>
        </w:rPr>
        <w:t xml:space="preserve"> made </w:t>
      </w:r>
      <w:r w:rsidR="006703C2" w:rsidRPr="00AF0871">
        <w:rPr>
          <w:rFonts w:ascii="Times New Roman" w:hAnsi="Times New Roman" w:cs="Times New Roman"/>
          <w:lang w:val="en-GB" w:eastAsia="en-GB"/>
        </w:rPr>
        <w:t>the fol</w:t>
      </w:r>
      <w:r w:rsidR="00895552" w:rsidRPr="00AF0871">
        <w:rPr>
          <w:rFonts w:ascii="Times New Roman" w:hAnsi="Times New Roman" w:cs="Times New Roman"/>
          <w:lang w:val="en-GB" w:eastAsia="en-GB"/>
        </w:rPr>
        <w:t>lowing agreement</w:t>
      </w:r>
      <w:r w:rsidR="007E7C39">
        <w:rPr>
          <w:rFonts w:ascii="Times New Roman" w:hAnsi="Times New Roman" w:cs="Times New Roman"/>
          <w:lang w:val="en-GB" w:eastAsia="en-GB"/>
        </w:rPr>
        <w:t>s</w:t>
      </w:r>
      <w:r w:rsidR="00895552" w:rsidRPr="00AF0871">
        <w:rPr>
          <w:rFonts w:ascii="Times New Roman" w:hAnsi="Times New Roman" w:cs="Times New Roman"/>
          <w:lang w:val="en-GB" w:eastAsia="en-GB"/>
        </w:rPr>
        <w:t xml:space="preserve"> to study enhancements for TRP</w:t>
      </w:r>
      <w:r w:rsidR="00D13493">
        <w:rPr>
          <w:rFonts w:ascii="Times New Roman" w:hAnsi="Times New Roman" w:cs="Times New Roman"/>
          <w:lang w:val="en-GB" w:eastAsia="en-GB"/>
        </w:rPr>
        <w:t>-</w:t>
      </w:r>
      <w:r w:rsidR="00895552" w:rsidRPr="00AF0871">
        <w:rPr>
          <w:rFonts w:ascii="Times New Roman" w:hAnsi="Times New Roman" w:cs="Times New Roman"/>
          <w:lang w:val="en-GB" w:eastAsia="en-GB"/>
        </w:rPr>
        <w:t>specific BFR.</w:t>
      </w:r>
    </w:p>
    <w:tbl>
      <w:tblPr>
        <w:tblStyle w:val="TableGrid"/>
        <w:tblW w:w="0" w:type="auto"/>
        <w:tblLook w:val="04A0" w:firstRow="1" w:lastRow="0" w:firstColumn="1" w:lastColumn="0" w:noHBand="0" w:noVBand="1"/>
      </w:tblPr>
      <w:tblGrid>
        <w:gridCol w:w="9629"/>
      </w:tblGrid>
      <w:tr w:rsidR="00AF0871" w:rsidRPr="003D0BD1" w14:paraId="2C02731E" w14:textId="77777777" w:rsidTr="00AF0871">
        <w:tc>
          <w:tcPr>
            <w:tcW w:w="9629" w:type="dxa"/>
          </w:tcPr>
          <w:p w14:paraId="37D53AFE" w14:textId="77777777" w:rsidR="00AF0871" w:rsidRPr="00AF0871" w:rsidRDefault="00AF0871" w:rsidP="00AF0871">
            <w:pPr>
              <w:spacing w:after="0"/>
              <w:ind w:left="568"/>
              <w:jc w:val="both"/>
              <w:rPr>
                <w:rFonts w:ascii="Times New Roman" w:eastAsia="Batang" w:hAnsi="Times New Roman" w:cs="Times New Roman"/>
                <w:b/>
                <w:color w:val="000000"/>
                <w:sz w:val="20"/>
                <w:szCs w:val="20"/>
                <w:highlight w:val="green"/>
                <w:lang w:val="en-GB" w:eastAsia="zh-TW"/>
              </w:rPr>
            </w:pPr>
            <w:r w:rsidRPr="00AF0871">
              <w:rPr>
                <w:rFonts w:ascii="Times New Roman" w:hAnsi="Times New Roman" w:cs="Times New Roman"/>
                <w:b/>
                <w:color w:val="000000"/>
                <w:sz w:val="20"/>
                <w:szCs w:val="20"/>
                <w:highlight w:val="green"/>
                <w:lang w:val="en-GB" w:eastAsia="zh-TW"/>
              </w:rPr>
              <w:t>Agreement</w:t>
            </w:r>
          </w:p>
          <w:p w14:paraId="0A44FB11" w14:textId="77777777" w:rsidR="00AF0871" w:rsidRPr="00AF0871" w:rsidRDefault="00AF0871" w:rsidP="00AF0871">
            <w:pPr>
              <w:spacing w:after="0"/>
              <w:ind w:left="568"/>
              <w:jc w:val="both"/>
              <w:rPr>
                <w:rFonts w:ascii="Times New Roman" w:hAnsi="Times New Roman" w:cs="Times New Roman"/>
                <w:color w:val="000000"/>
                <w:sz w:val="20"/>
                <w:szCs w:val="20"/>
                <w:lang w:val="en-GB"/>
              </w:rPr>
            </w:pPr>
            <w:r w:rsidRPr="00AF0871">
              <w:rPr>
                <w:rFonts w:ascii="Times New Roman" w:hAnsi="Times New Roman" w:cs="Times New Roman"/>
                <w:color w:val="000000"/>
                <w:sz w:val="20"/>
                <w:szCs w:val="20"/>
                <w:lang w:val="en-GB"/>
              </w:rPr>
              <w:t>On unified TCI framework extension, study the following enhancements for TRP-specific BFR:</w:t>
            </w:r>
          </w:p>
          <w:p w14:paraId="13607805" w14:textId="77777777" w:rsidR="00AF0871" w:rsidRPr="00AF0871" w:rsidRDefault="00AF0871" w:rsidP="00AF0871">
            <w:pPr>
              <w:pStyle w:val="ListParagraph"/>
              <w:numPr>
                <w:ilvl w:val="0"/>
                <w:numId w:val="57"/>
              </w:numPr>
              <w:suppressAutoHyphens/>
              <w:spacing w:line="240" w:lineRule="auto"/>
              <w:ind w:left="1408"/>
              <w:rPr>
                <w:rFonts w:ascii="Times New Roman" w:hAnsi="Times New Roman" w:cs="Times New Roman"/>
                <w:color w:val="000000"/>
                <w:sz w:val="20"/>
                <w:szCs w:val="20"/>
                <w:lang w:val="en-GB"/>
              </w:rPr>
            </w:pPr>
            <w:r w:rsidRPr="00AF0871">
              <w:rPr>
                <w:rFonts w:ascii="Times New Roman" w:hAnsi="Times New Roman" w:cs="Times New Roman"/>
                <w:color w:val="000000"/>
                <w:sz w:val="20"/>
                <w:szCs w:val="20"/>
                <w:lang w:val="en-GB"/>
              </w:rPr>
              <w:t>Implicit BFD-RS determination based on the indicated joint/DL TCI states for S-DCI based MTRP</w:t>
            </w:r>
          </w:p>
          <w:p w14:paraId="76E91E2C" w14:textId="77777777" w:rsidR="00AF0871" w:rsidRPr="00AF0871" w:rsidRDefault="00AF0871" w:rsidP="00AF0871">
            <w:pPr>
              <w:pStyle w:val="ListParagraph"/>
              <w:numPr>
                <w:ilvl w:val="0"/>
                <w:numId w:val="57"/>
              </w:numPr>
              <w:suppressAutoHyphens/>
              <w:spacing w:line="240" w:lineRule="auto"/>
              <w:ind w:left="1408"/>
              <w:rPr>
                <w:rFonts w:ascii="Times New Roman" w:hAnsi="Times New Roman" w:cs="Times New Roman"/>
                <w:color w:val="000000"/>
                <w:sz w:val="20"/>
                <w:szCs w:val="20"/>
                <w:lang w:val="en-GB"/>
              </w:rPr>
            </w:pPr>
            <w:r w:rsidRPr="00AF0871">
              <w:rPr>
                <w:rFonts w:ascii="Times New Roman" w:hAnsi="Times New Roman" w:cs="Times New Roman"/>
                <w:color w:val="000000"/>
                <w:sz w:val="20"/>
                <w:szCs w:val="20"/>
                <w:lang w:val="en-GB"/>
              </w:rPr>
              <w:t>Enhancement to beam update after NW response to TRP-specific BFR request</w:t>
            </w:r>
          </w:p>
          <w:p w14:paraId="68376D53" w14:textId="77777777" w:rsidR="00AF0871" w:rsidRPr="00AF0871" w:rsidRDefault="00AF0871" w:rsidP="00AF0871">
            <w:pPr>
              <w:spacing w:after="0"/>
              <w:rPr>
                <w:rFonts w:ascii="Times New Roman" w:hAnsi="Times New Roman" w:cs="Times New Roman"/>
                <w:sz w:val="20"/>
                <w:szCs w:val="20"/>
                <w:lang w:val="en-GB" w:eastAsia="en-GB"/>
              </w:rPr>
            </w:pPr>
          </w:p>
          <w:p w14:paraId="316A065C" w14:textId="77777777" w:rsidR="00AF0871" w:rsidRPr="00AF0871" w:rsidRDefault="00AF0871" w:rsidP="00AF0871">
            <w:pPr>
              <w:spacing w:after="0"/>
              <w:ind w:left="568"/>
              <w:jc w:val="both"/>
              <w:rPr>
                <w:rFonts w:ascii="Times New Roman" w:eastAsia="Batang" w:hAnsi="Times New Roman" w:cs="Times New Roman"/>
                <w:b/>
                <w:bCs/>
                <w:iCs/>
                <w:color w:val="000000"/>
                <w:sz w:val="20"/>
                <w:szCs w:val="20"/>
                <w:highlight w:val="green"/>
                <w:lang w:val="en-GB"/>
              </w:rPr>
            </w:pPr>
            <w:r w:rsidRPr="00AF0871">
              <w:rPr>
                <w:rFonts w:ascii="Times New Roman" w:hAnsi="Times New Roman" w:cs="Times New Roman"/>
                <w:b/>
                <w:bCs/>
                <w:iCs/>
                <w:color w:val="000000"/>
                <w:sz w:val="20"/>
                <w:szCs w:val="20"/>
                <w:highlight w:val="green"/>
                <w:lang w:val="en-GB"/>
              </w:rPr>
              <w:t>Agreement</w:t>
            </w:r>
          </w:p>
          <w:p w14:paraId="4B82BEE7" w14:textId="77777777" w:rsidR="00AF0871" w:rsidRPr="00AF0871" w:rsidRDefault="00AF0871" w:rsidP="00AF0871">
            <w:pPr>
              <w:spacing w:after="0"/>
              <w:ind w:left="568"/>
              <w:jc w:val="both"/>
              <w:rPr>
                <w:rFonts w:ascii="Times New Roman" w:hAnsi="Times New Roman" w:cs="Times New Roman"/>
                <w:color w:val="000000"/>
                <w:sz w:val="20"/>
                <w:szCs w:val="20"/>
                <w:lang w:val="en-GB"/>
              </w:rPr>
            </w:pPr>
            <w:r w:rsidRPr="00AF0871">
              <w:rPr>
                <w:rFonts w:ascii="Times New Roman" w:hAnsi="Times New Roman" w:cs="Times New Roman"/>
                <w:color w:val="000000"/>
                <w:sz w:val="20"/>
                <w:szCs w:val="20"/>
                <w:lang w:val="en-GB"/>
              </w:rPr>
              <w:t>On unified TCI framework extension for S-DCI based MTRP, to inform the association with the joint/DL TCI state(s) indicated by DCI/MAC-CE for PDCCH repetition, PDCCH-SFN, and PDCCH w/o repetition/SFN, support the following:</w:t>
            </w:r>
          </w:p>
          <w:p w14:paraId="71E288B2" w14:textId="77777777" w:rsidR="00AF0871" w:rsidRPr="00AF0871" w:rsidRDefault="00AF0871" w:rsidP="00AF0871">
            <w:pPr>
              <w:pStyle w:val="ListParagraph"/>
              <w:numPr>
                <w:ilvl w:val="0"/>
                <w:numId w:val="58"/>
              </w:numPr>
              <w:tabs>
                <w:tab w:val="left" w:pos="0"/>
              </w:tabs>
              <w:suppressAutoHyphens/>
              <w:spacing w:line="240" w:lineRule="auto"/>
              <w:ind w:left="1288"/>
              <w:jc w:val="both"/>
              <w:rPr>
                <w:rFonts w:ascii="Times New Roman" w:hAnsi="Times New Roman" w:cs="Times New Roman"/>
                <w:color w:val="000000"/>
                <w:sz w:val="20"/>
                <w:szCs w:val="20"/>
                <w:lang w:val="en-GB"/>
              </w:rPr>
            </w:pPr>
            <w:r w:rsidRPr="00AF0871">
              <w:rPr>
                <w:rFonts w:ascii="Times New Roman" w:hAnsi="Times New Roman" w:cs="Times New Roman"/>
                <w:color w:val="000000"/>
                <w:sz w:val="20"/>
                <w:szCs w:val="20"/>
                <w:lang w:val="en-GB"/>
              </w:rPr>
              <w:t>Use RRC configuration to inform that the UE shall apply the first one, the second one, both, or none of the joint/DL TCI states indicated by DCI/MAC-CE to a CORESET or a group of CORESETs (if CORESET group configuration is supported)</w:t>
            </w:r>
          </w:p>
          <w:p w14:paraId="6D3882E5" w14:textId="77777777" w:rsidR="00AF0871" w:rsidRPr="00AF0871" w:rsidRDefault="00AF0871" w:rsidP="00AF0871">
            <w:pPr>
              <w:spacing w:after="0"/>
              <w:rPr>
                <w:rFonts w:ascii="Times New Roman" w:hAnsi="Times New Roman" w:cs="Times New Roman"/>
                <w:sz w:val="20"/>
                <w:szCs w:val="20"/>
                <w:lang w:val="en-GB" w:eastAsia="en-GB"/>
              </w:rPr>
            </w:pPr>
          </w:p>
        </w:tc>
      </w:tr>
    </w:tbl>
    <w:p w14:paraId="07C1EB5F" w14:textId="77777777" w:rsidR="00AF0871" w:rsidRDefault="00AF0871" w:rsidP="00F45BA6">
      <w:pPr>
        <w:rPr>
          <w:lang w:val="en-GB" w:eastAsia="en-GB"/>
        </w:rPr>
      </w:pPr>
    </w:p>
    <w:p w14:paraId="25232E08" w14:textId="40ABEA54" w:rsidR="00AE0E6C" w:rsidRDefault="00AE0E6C" w:rsidP="00AE0E6C">
      <w:pPr>
        <w:pStyle w:val="Heading3"/>
      </w:pPr>
      <w:r>
        <w:t>2.6.1 S-DCI BFR extension</w:t>
      </w:r>
    </w:p>
    <w:p w14:paraId="4D537923" w14:textId="161B74B8" w:rsidR="006B1B4F" w:rsidRDefault="00E74D40" w:rsidP="00F45BA6">
      <w:pPr>
        <w:rPr>
          <w:lang w:val="en-GB" w:eastAsia="en-GB"/>
        </w:rPr>
      </w:pPr>
      <w:r>
        <w:rPr>
          <w:lang w:val="en-GB" w:eastAsia="en-GB"/>
        </w:rPr>
        <w:t xml:space="preserve">As the </w:t>
      </w:r>
      <w:r w:rsidR="000318A6">
        <w:rPr>
          <w:lang w:val="en-GB" w:eastAsia="en-GB"/>
        </w:rPr>
        <w:t>S-DCI</w:t>
      </w:r>
      <w:r>
        <w:rPr>
          <w:lang w:val="en-GB" w:eastAsia="en-GB"/>
        </w:rPr>
        <w:t xml:space="preserve"> mTRP does not use CORESETpool</w:t>
      </w:r>
      <w:r w:rsidR="006C51D1">
        <w:rPr>
          <w:lang w:val="en-GB" w:eastAsia="en-GB"/>
        </w:rPr>
        <w:t>I</w:t>
      </w:r>
      <w:r>
        <w:rPr>
          <w:lang w:val="en-GB" w:eastAsia="en-GB"/>
        </w:rPr>
        <w:t xml:space="preserve">ndex, the determination of BFD-RS in </w:t>
      </w:r>
      <w:r w:rsidR="00160BB3">
        <w:rPr>
          <w:lang w:val="en-GB" w:eastAsia="en-GB"/>
        </w:rPr>
        <w:t xml:space="preserve">BFD-RS sets would need to be </w:t>
      </w:r>
      <w:r w:rsidR="00872BB9">
        <w:rPr>
          <w:lang w:val="en-GB" w:eastAsia="en-GB"/>
        </w:rPr>
        <w:t xml:space="preserve">based on the </w:t>
      </w:r>
      <w:r w:rsidR="00B34E15">
        <w:rPr>
          <w:lang w:val="en-GB" w:eastAsia="en-GB"/>
        </w:rPr>
        <w:t>indicated TCI states (f</w:t>
      </w:r>
      <w:r w:rsidR="002E7B76">
        <w:rPr>
          <w:lang w:val="en-GB" w:eastAsia="en-GB"/>
        </w:rPr>
        <w:t>irst and</w:t>
      </w:r>
      <w:r w:rsidR="00AE0E6C">
        <w:rPr>
          <w:lang w:val="en-GB" w:eastAsia="en-GB"/>
        </w:rPr>
        <w:t>/</w:t>
      </w:r>
      <w:r w:rsidR="002E7B76">
        <w:rPr>
          <w:lang w:val="en-GB" w:eastAsia="en-GB"/>
        </w:rPr>
        <w:t>or second)</w:t>
      </w:r>
      <w:r w:rsidR="00AE0E6C">
        <w:rPr>
          <w:lang w:val="en-GB" w:eastAsia="en-GB"/>
        </w:rPr>
        <w:t>.</w:t>
      </w:r>
      <w:r w:rsidR="00FB03E2">
        <w:rPr>
          <w:lang w:val="en-GB" w:eastAsia="en-GB"/>
        </w:rPr>
        <w:t xml:space="preserve"> </w:t>
      </w:r>
      <w:r w:rsidR="00D053D1">
        <w:rPr>
          <w:lang w:val="en-GB" w:eastAsia="en-GB"/>
        </w:rPr>
        <w:t>T</w:t>
      </w:r>
      <w:r w:rsidR="00850554">
        <w:rPr>
          <w:lang w:val="en-GB" w:eastAsia="en-GB"/>
        </w:rPr>
        <w:t xml:space="preserve">he </w:t>
      </w:r>
      <w:r w:rsidR="008F4224">
        <w:rPr>
          <w:lang w:val="en-GB" w:eastAsia="en-GB"/>
        </w:rPr>
        <w:t xml:space="preserve">S-DCI </w:t>
      </w:r>
      <w:r w:rsidR="00C71890">
        <w:rPr>
          <w:lang w:val="en-GB" w:eastAsia="en-GB"/>
        </w:rPr>
        <w:t xml:space="preserve">framework allows </w:t>
      </w:r>
      <w:r w:rsidR="00DD00A9">
        <w:rPr>
          <w:lang w:val="en-GB" w:eastAsia="en-GB"/>
        </w:rPr>
        <w:t>one or two indicated TCI states for PDCCH (</w:t>
      </w:r>
      <w:proofErr w:type="gramStart"/>
      <w:r w:rsidR="00DD00A9">
        <w:rPr>
          <w:lang w:val="en-GB" w:eastAsia="en-GB"/>
        </w:rPr>
        <w:t>e.g.</w:t>
      </w:r>
      <w:proofErr w:type="gramEnd"/>
      <w:r w:rsidR="00DD00A9">
        <w:rPr>
          <w:lang w:val="en-GB" w:eastAsia="en-GB"/>
        </w:rPr>
        <w:t xml:space="preserve"> for repetition) </w:t>
      </w:r>
      <w:r w:rsidR="00E376D6">
        <w:rPr>
          <w:lang w:val="en-GB" w:eastAsia="en-GB"/>
        </w:rPr>
        <w:t xml:space="preserve">based on the configuration associated with </w:t>
      </w:r>
      <w:r w:rsidR="007F3251">
        <w:rPr>
          <w:lang w:val="en-GB" w:eastAsia="en-GB"/>
        </w:rPr>
        <w:t>one or more CORESETs</w:t>
      </w:r>
      <w:r w:rsidR="00D053D1">
        <w:rPr>
          <w:lang w:val="en-GB" w:eastAsia="en-GB"/>
        </w:rPr>
        <w:t xml:space="preserve">. </w:t>
      </w:r>
    </w:p>
    <w:p w14:paraId="1101B697" w14:textId="054F874C" w:rsidR="00CC5200" w:rsidRDefault="00602AE1" w:rsidP="00F45BA6">
      <w:pPr>
        <w:rPr>
          <w:lang w:val="en-GB" w:eastAsia="en-GB"/>
        </w:rPr>
      </w:pPr>
      <w:r>
        <w:rPr>
          <w:lang w:val="en-GB" w:eastAsia="en-GB"/>
        </w:rPr>
        <w:t>If the CORESET</w:t>
      </w:r>
      <w:r w:rsidR="003A661C">
        <w:rPr>
          <w:lang w:val="en-GB" w:eastAsia="en-GB"/>
        </w:rPr>
        <w:t>(</w:t>
      </w:r>
      <w:r>
        <w:rPr>
          <w:lang w:val="en-GB" w:eastAsia="en-GB"/>
        </w:rPr>
        <w:t>s</w:t>
      </w:r>
      <w:r w:rsidR="003A661C">
        <w:rPr>
          <w:lang w:val="en-GB" w:eastAsia="en-GB"/>
        </w:rPr>
        <w:t>)</w:t>
      </w:r>
      <w:r>
        <w:rPr>
          <w:lang w:val="en-GB" w:eastAsia="en-GB"/>
        </w:rPr>
        <w:t xml:space="preserve"> </w:t>
      </w:r>
      <w:r w:rsidR="004842F7">
        <w:rPr>
          <w:lang w:val="en-GB" w:eastAsia="en-GB"/>
        </w:rPr>
        <w:t xml:space="preserve">of a BWP </w:t>
      </w:r>
      <w:r>
        <w:rPr>
          <w:lang w:val="en-GB" w:eastAsia="en-GB"/>
        </w:rPr>
        <w:t xml:space="preserve">are associated </w:t>
      </w:r>
      <w:r w:rsidR="003A661C">
        <w:rPr>
          <w:lang w:val="en-GB" w:eastAsia="en-GB"/>
        </w:rPr>
        <w:t xml:space="preserve">with </w:t>
      </w:r>
      <w:r w:rsidR="00437897">
        <w:rPr>
          <w:lang w:val="en-GB" w:eastAsia="en-GB"/>
        </w:rPr>
        <w:t xml:space="preserve">a configuration for </w:t>
      </w:r>
      <w:r w:rsidR="003A661C" w:rsidRPr="00437897">
        <w:rPr>
          <w:i/>
          <w:iCs/>
          <w:lang w:val="en-GB" w:eastAsia="en-GB"/>
        </w:rPr>
        <w:t xml:space="preserve">first </w:t>
      </w:r>
      <w:r w:rsidR="00302B4A" w:rsidRPr="00437897">
        <w:rPr>
          <w:i/>
          <w:iCs/>
          <w:lang w:val="en-GB" w:eastAsia="en-GB"/>
        </w:rPr>
        <w:t xml:space="preserve">indicated </w:t>
      </w:r>
      <w:r w:rsidR="003A661C" w:rsidRPr="00437897">
        <w:rPr>
          <w:i/>
          <w:iCs/>
          <w:lang w:val="en-GB" w:eastAsia="en-GB"/>
        </w:rPr>
        <w:t>TCI state</w:t>
      </w:r>
      <w:r w:rsidR="00437897">
        <w:rPr>
          <w:i/>
          <w:iCs/>
          <w:lang w:val="en-GB" w:eastAsia="en-GB"/>
        </w:rPr>
        <w:t xml:space="preserve"> </w:t>
      </w:r>
      <w:r w:rsidR="00DA2B3D">
        <w:rPr>
          <w:lang w:val="en-GB" w:eastAsia="en-GB"/>
        </w:rPr>
        <w:t xml:space="preserve">only UE determines </w:t>
      </w:r>
      <w:r w:rsidR="00CC5200">
        <w:rPr>
          <w:lang w:val="en-GB" w:eastAsia="en-GB"/>
        </w:rPr>
        <w:t xml:space="preserve">that it monitors the </w:t>
      </w:r>
      <w:r w:rsidR="004F7AF5">
        <w:rPr>
          <w:lang w:val="en-GB" w:eastAsia="en-GB"/>
        </w:rPr>
        <w:t>beam failure</w:t>
      </w:r>
      <w:r w:rsidR="00CC5200">
        <w:rPr>
          <w:lang w:val="en-GB" w:eastAsia="en-GB"/>
        </w:rPr>
        <w:t xml:space="preserve"> on using one BFD-RS set. If UE re</w:t>
      </w:r>
      <w:r w:rsidR="006A663E">
        <w:rPr>
          <w:lang w:val="en-GB" w:eastAsia="en-GB"/>
        </w:rPr>
        <w:t>c</w:t>
      </w:r>
      <w:r w:rsidR="00CC5200">
        <w:rPr>
          <w:lang w:val="en-GB" w:eastAsia="en-GB"/>
        </w:rPr>
        <w:t>ei</w:t>
      </w:r>
      <w:r w:rsidR="006A663E">
        <w:rPr>
          <w:lang w:val="en-GB" w:eastAsia="en-GB"/>
        </w:rPr>
        <w:t>v</w:t>
      </w:r>
      <w:r w:rsidR="00CC5200">
        <w:rPr>
          <w:lang w:val="en-GB" w:eastAsia="en-GB"/>
        </w:rPr>
        <w:t xml:space="preserve">es indication </w:t>
      </w:r>
      <w:r w:rsidR="00CC5200" w:rsidRPr="00CC5200">
        <w:rPr>
          <w:i/>
          <w:iCs/>
          <w:lang w:val="en-GB" w:eastAsia="en-GB"/>
        </w:rPr>
        <w:t>for second TCI State</w:t>
      </w:r>
      <w:r w:rsidR="00CC5200">
        <w:rPr>
          <w:lang w:val="en-GB" w:eastAsia="en-GB"/>
        </w:rPr>
        <w:t xml:space="preserve"> it is applied for </w:t>
      </w:r>
      <w:r w:rsidR="00863861">
        <w:rPr>
          <w:lang w:val="en-GB" w:eastAsia="en-GB"/>
        </w:rPr>
        <w:t xml:space="preserve">at least </w:t>
      </w:r>
      <w:r w:rsidR="00CC5200">
        <w:rPr>
          <w:lang w:val="en-GB" w:eastAsia="en-GB"/>
        </w:rPr>
        <w:t>P</w:t>
      </w:r>
      <w:r w:rsidR="00863861">
        <w:rPr>
          <w:lang w:val="en-GB" w:eastAsia="en-GB"/>
        </w:rPr>
        <w:t>DSCH reception but not for PDCCH monitoring and thus it does not have effect on implicit BFD-RS configuration</w:t>
      </w:r>
    </w:p>
    <w:p w14:paraId="2FE57708" w14:textId="19AA895F" w:rsidR="004A636B" w:rsidRDefault="00AD093F" w:rsidP="004D0E42">
      <w:pPr>
        <w:pStyle w:val="Caption"/>
        <w:rPr>
          <w:lang w:val="en-GB" w:eastAsia="en-GB"/>
        </w:rPr>
      </w:pPr>
      <w:bookmarkStart w:id="77" w:name="_Ref118644476"/>
      <w:r w:rsidRPr="003C038D">
        <w:t xml:space="preserve">Proposal </w:t>
      </w:r>
      <w:r>
        <w:fldChar w:fldCharType="begin"/>
      </w:r>
      <w:r w:rsidRPr="003C038D">
        <w:instrText xml:space="preserve"> SEQ Proposal \* ARABIC </w:instrText>
      </w:r>
      <w:r>
        <w:fldChar w:fldCharType="separate"/>
      </w:r>
      <w:r w:rsidRPr="003C038D" w:rsidDel="00BC22A9">
        <w:t>45</w:t>
      </w:r>
      <w:r>
        <w:fldChar w:fldCharType="end"/>
      </w:r>
      <w:r w:rsidR="004A636B">
        <w:rPr>
          <w:lang w:val="en-GB" w:eastAsia="en-GB"/>
        </w:rPr>
        <w:t xml:space="preserve">: </w:t>
      </w:r>
      <w:r w:rsidR="00AC5D88">
        <w:rPr>
          <w:lang w:val="en-GB" w:eastAsia="en-GB"/>
        </w:rPr>
        <w:t xml:space="preserve">If CORESET(s) of a BWP are </w:t>
      </w:r>
      <w:r w:rsidR="009F7C10">
        <w:rPr>
          <w:lang w:val="en-GB" w:eastAsia="en-GB"/>
        </w:rPr>
        <w:t xml:space="preserve">associated with configuration of </w:t>
      </w:r>
      <w:r w:rsidR="00CB2A47" w:rsidRPr="00745E83">
        <w:rPr>
          <w:i/>
          <w:lang w:val="en-GB" w:eastAsia="en-GB"/>
        </w:rPr>
        <w:t>first indicated TCI state</w:t>
      </w:r>
      <w:r w:rsidR="00CB2A47">
        <w:rPr>
          <w:lang w:val="en-GB" w:eastAsia="en-GB"/>
        </w:rPr>
        <w:t xml:space="preserve">, UE monitors beam failure on one set of q0, and the set includes </w:t>
      </w:r>
      <w:r w:rsidR="00745E83">
        <w:rPr>
          <w:lang w:val="en-GB" w:eastAsia="en-GB"/>
        </w:rPr>
        <w:t>RS included in the TCI state.</w:t>
      </w:r>
      <w:bookmarkEnd w:id="77"/>
    </w:p>
    <w:p w14:paraId="76476E49" w14:textId="467252D1" w:rsidR="00863861" w:rsidRPr="00863861" w:rsidRDefault="00863861" w:rsidP="00F45BA6">
      <w:pPr>
        <w:rPr>
          <w:lang w:val="en-GB" w:eastAsia="en-GB"/>
        </w:rPr>
      </w:pPr>
      <w:r>
        <w:rPr>
          <w:lang w:val="en-GB" w:eastAsia="en-GB"/>
        </w:rPr>
        <w:t>If a CORESET</w:t>
      </w:r>
      <w:r w:rsidR="004842F7">
        <w:rPr>
          <w:lang w:val="en-GB" w:eastAsia="en-GB"/>
        </w:rPr>
        <w:t xml:space="preserve"> </w:t>
      </w:r>
      <w:r>
        <w:rPr>
          <w:lang w:val="en-GB" w:eastAsia="en-GB"/>
        </w:rPr>
        <w:t>(</w:t>
      </w:r>
      <w:r w:rsidR="00A72F45">
        <w:rPr>
          <w:lang w:val="en-GB" w:eastAsia="en-GB"/>
        </w:rPr>
        <w:t>or set</w:t>
      </w:r>
      <w:r>
        <w:rPr>
          <w:lang w:val="en-GB" w:eastAsia="en-GB"/>
        </w:rPr>
        <w:t xml:space="preserve">) are associated with a configuration for </w:t>
      </w:r>
      <w:r w:rsidRPr="00437897">
        <w:rPr>
          <w:i/>
          <w:iCs/>
          <w:lang w:val="en-GB" w:eastAsia="en-GB"/>
        </w:rPr>
        <w:t>first indicated TCI state</w:t>
      </w:r>
      <w:r>
        <w:rPr>
          <w:i/>
          <w:iCs/>
          <w:lang w:val="en-GB" w:eastAsia="en-GB"/>
        </w:rPr>
        <w:t xml:space="preserve"> </w:t>
      </w:r>
      <w:r>
        <w:rPr>
          <w:lang w:val="en-GB" w:eastAsia="en-GB"/>
        </w:rPr>
        <w:t xml:space="preserve">and </w:t>
      </w:r>
      <w:r w:rsidR="00A72F45">
        <w:rPr>
          <w:lang w:val="en-GB" w:eastAsia="en-GB"/>
        </w:rPr>
        <w:t xml:space="preserve">other CORESET (or sets) </w:t>
      </w:r>
      <w:r w:rsidR="00645D39">
        <w:rPr>
          <w:lang w:val="en-GB" w:eastAsia="en-GB"/>
        </w:rPr>
        <w:t xml:space="preserve">with a </w:t>
      </w:r>
      <w:r>
        <w:rPr>
          <w:lang w:val="en-GB" w:eastAsia="en-GB"/>
        </w:rPr>
        <w:t xml:space="preserve">configuration for </w:t>
      </w:r>
      <w:r>
        <w:rPr>
          <w:i/>
          <w:iCs/>
          <w:lang w:val="en-GB" w:eastAsia="en-GB"/>
        </w:rPr>
        <w:t>second</w:t>
      </w:r>
      <w:r w:rsidRPr="00437897">
        <w:rPr>
          <w:i/>
          <w:iCs/>
          <w:lang w:val="en-GB" w:eastAsia="en-GB"/>
        </w:rPr>
        <w:t xml:space="preserve"> indicated TCI state</w:t>
      </w:r>
      <w:r>
        <w:rPr>
          <w:lang w:val="en-GB" w:eastAsia="en-GB"/>
        </w:rPr>
        <w:t xml:space="preserve">, the UE determines to monitor </w:t>
      </w:r>
      <w:r w:rsidR="004F7AF5">
        <w:rPr>
          <w:lang w:val="en-GB" w:eastAsia="en-GB"/>
        </w:rPr>
        <w:t>beam failure on two BFD-RS sets. The RS indicated by the first TCI state</w:t>
      </w:r>
      <w:r w:rsidR="00526E6C">
        <w:rPr>
          <w:lang w:val="en-GB" w:eastAsia="en-GB"/>
        </w:rPr>
        <w:t xml:space="preserve"> is included in the first BFD-RS set and the RS </w:t>
      </w:r>
      <w:r w:rsidR="00A72F45">
        <w:rPr>
          <w:lang w:val="en-GB" w:eastAsia="en-GB"/>
        </w:rPr>
        <w:t xml:space="preserve">indicated by the </w:t>
      </w:r>
      <w:r w:rsidR="00526E6C">
        <w:rPr>
          <w:lang w:val="en-GB" w:eastAsia="en-GB"/>
        </w:rPr>
        <w:t>second TCI state</w:t>
      </w:r>
      <w:r w:rsidR="004F7AF5">
        <w:rPr>
          <w:lang w:val="en-GB" w:eastAsia="en-GB"/>
        </w:rPr>
        <w:t xml:space="preserve"> </w:t>
      </w:r>
      <w:r w:rsidR="00A72F45">
        <w:rPr>
          <w:lang w:val="en-GB" w:eastAsia="en-GB"/>
        </w:rPr>
        <w:t>in the second BFD-RS set.</w:t>
      </w:r>
    </w:p>
    <w:p w14:paraId="796D55D6" w14:textId="187963A2" w:rsidR="00543B7D" w:rsidRPr="00863861" w:rsidRDefault="00CF0CD8" w:rsidP="00CF0CD8">
      <w:pPr>
        <w:pStyle w:val="Caption"/>
        <w:rPr>
          <w:lang w:val="en-GB" w:eastAsia="en-GB"/>
        </w:rPr>
      </w:pPr>
      <w:bookmarkStart w:id="78" w:name="_Ref118644507"/>
      <w:r w:rsidRPr="003C038D">
        <w:t xml:space="preserve">Proposal </w:t>
      </w:r>
      <w:r>
        <w:fldChar w:fldCharType="begin"/>
      </w:r>
      <w:r w:rsidRPr="003C038D">
        <w:instrText xml:space="preserve"> SEQ Proposal \* ARABIC </w:instrText>
      </w:r>
      <w:r>
        <w:fldChar w:fldCharType="separate"/>
      </w:r>
      <w:r w:rsidRPr="003C038D" w:rsidDel="00BC22A9">
        <w:t>46</w:t>
      </w:r>
      <w:r>
        <w:fldChar w:fldCharType="end"/>
      </w:r>
      <w:r w:rsidR="00E815D2">
        <w:rPr>
          <w:lang w:val="en-GB" w:eastAsia="en-GB"/>
        </w:rPr>
        <w:t xml:space="preserve">: If a CORESET (or set) are associated with a configuration for </w:t>
      </w:r>
      <w:r w:rsidR="00E815D2" w:rsidRPr="00437897">
        <w:rPr>
          <w:i/>
          <w:iCs/>
          <w:lang w:val="en-GB" w:eastAsia="en-GB"/>
        </w:rPr>
        <w:t>first indicated TCI state</w:t>
      </w:r>
      <w:r w:rsidR="00E815D2">
        <w:rPr>
          <w:i/>
          <w:iCs/>
          <w:lang w:val="en-GB" w:eastAsia="en-GB"/>
        </w:rPr>
        <w:t xml:space="preserve"> </w:t>
      </w:r>
      <w:r w:rsidR="00E815D2">
        <w:rPr>
          <w:lang w:val="en-GB" w:eastAsia="en-GB"/>
        </w:rPr>
        <w:t xml:space="preserve">and other CORESET (or sets) with a configuration for </w:t>
      </w:r>
      <w:r w:rsidR="00E815D2">
        <w:rPr>
          <w:i/>
          <w:iCs/>
          <w:lang w:val="en-GB" w:eastAsia="en-GB"/>
        </w:rPr>
        <w:t>second</w:t>
      </w:r>
      <w:r w:rsidR="00E815D2" w:rsidRPr="00437897">
        <w:rPr>
          <w:i/>
          <w:iCs/>
          <w:lang w:val="en-GB" w:eastAsia="en-GB"/>
        </w:rPr>
        <w:t xml:space="preserve"> indicated TCI state</w:t>
      </w:r>
      <w:r w:rsidR="00E815D2">
        <w:rPr>
          <w:lang w:val="en-GB" w:eastAsia="en-GB"/>
        </w:rPr>
        <w:t>, the UE determines to monitor beam failure on two BFD-RS sets</w:t>
      </w:r>
      <w:r w:rsidR="00F0133D">
        <w:rPr>
          <w:lang w:val="en-GB" w:eastAsia="en-GB"/>
        </w:rPr>
        <w:t xml:space="preserve"> </w:t>
      </w:r>
      <w:r w:rsidR="00934DD1">
        <w:rPr>
          <w:lang w:val="en-GB" w:eastAsia="en-GB"/>
        </w:rPr>
        <w:t>(set q0,0 includes RS included in the first TCI state, set q0,1 includes RS included in the second TCI state)</w:t>
      </w:r>
      <w:r w:rsidR="00E815D2">
        <w:rPr>
          <w:lang w:val="en-GB" w:eastAsia="en-GB"/>
        </w:rPr>
        <w:t>.</w:t>
      </w:r>
      <w:bookmarkEnd w:id="78"/>
    </w:p>
    <w:p w14:paraId="3E9C2A6B" w14:textId="1611FF1E" w:rsidR="00512690" w:rsidRDefault="00512690" w:rsidP="00632839">
      <w:pPr>
        <w:rPr>
          <w:lang w:val="en-GB" w:eastAsia="en-GB"/>
        </w:rPr>
      </w:pPr>
      <w:r>
        <w:rPr>
          <w:lang w:val="en-GB" w:eastAsia="en-GB"/>
        </w:rPr>
        <w:t xml:space="preserve">If a CORESET </w:t>
      </w:r>
      <w:r w:rsidR="0064674B">
        <w:rPr>
          <w:lang w:val="en-GB" w:eastAsia="en-GB"/>
        </w:rPr>
        <w:t xml:space="preserve">on BWP is associated with </w:t>
      </w:r>
      <w:r w:rsidR="0038618E">
        <w:rPr>
          <w:lang w:val="en-GB" w:eastAsia="en-GB"/>
        </w:rPr>
        <w:t>configuration of</w:t>
      </w:r>
      <w:r w:rsidR="0064674B">
        <w:rPr>
          <w:lang w:val="en-GB" w:eastAsia="en-GB"/>
        </w:rPr>
        <w:t xml:space="preserve"> both for </w:t>
      </w:r>
      <w:r w:rsidR="0064674B" w:rsidRPr="00437897">
        <w:rPr>
          <w:i/>
          <w:iCs/>
          <w:lang w:val="en-GB" w:eastAsia="en-GB"/>
        </w:rPr>
        <w:t>first indicated TCI state</w:t>
      </w:r>
      <w:r w:rsidR="00F2083C">
        <w:rPr>
          <w:i/>
          <w:iCs/>
          <w:lang w:val="en-GB" w:eastAsia="en-GB"/>
        </w:rPr>
        <w:t xml:space="preserve"> </w:t>
      </w:r>
      <w:r w:rsidR="0038618E">
        <w:rPr>
          <w:lang w:val="en-GB" w:eastAsia="en-GB"/>
        </w:rPr>
        <w:t xml:space="preserve">and </w:t>
      </w:r>
      <w:r w:rsidR="0038618E">
        <w:rPr>
          <w:i/>
          <w:iCs/>
          <w:lang w:val="en-GB" w:eastAsia="en-GB"/>
        </w:rPr>
        <w:t>second</w:t>
      </w:r>
      <w:r w:rsidR="0038618E" w:rsidRPr="00437897">
        <w:rPr>
          <w:i/>
          <w:iCs/>
          <w:lang w:val="en-GB" w:eastAsia="en-GB"/>
        </w:rPr>
        <w:t xml:space="preserve"> indicated TCI state</w:t>
      </w:r>
      <w:r w:rsidR="00E90DD6">
        <w:rPr>
          <w:i/>
          <w:iCs/>
          <w:lang w:val="en-GB" w:eastAsia="en-GB"/>
        </w:rPr>
        <w:t xml:space="preserve"> </w:t>
      </w:r>
      <w:proofErr w:type="gramStart"/>
      <w:r w:rsidR="00E90DD6">
        <w:rPr>
          <w:lang w:val="en-GB" w:eastAsia="en-GB"/>
        </w:rPr>
        <w:t>i.e.</w:t>
      </w:r>
      <w:proofErr w:type="gramEnd"/>
      <w:r w:rsidR="00E90DD6">
        <w:rPr>
          <w:lang w:val="en-GB" w:eastAsia="en-GB"/>
        </w:rPr>
        <w:t xml:space="preserve"> the CORESET is assumed </w:t>
      </w:r>
      <w:r w:rsidR="007D11A2">
        <w:rPr>
          <w:lang w:val="en-GB" w:eastAsia="en-GB"/>
        </w:rPr>
        <w:t>as SFN CORESET</w:t>
      </w:r>
      <w:r w:rsidR="004C07A5">
        <w:rPr>
          <w:lang w:val="en-GB" w:eastAsia="en-GB"/>
        </w:rPr>
        <w:t xml:space="preserve">, </w:t>
      </w:r>
      <w:r w:rsidR="008279D8">
        <w:rPr>
          <w:lang w:val="en-GB" w:eastAsia="en-GB"/>
        </w:rPr>
        <w:t xml:space="preserve">the </w:t>
      </w:r>
      <w:r w:rsidR="00E7666E">
        <w:rPr>
          <w:lang w:val="en-GB" w:eastAsia="en-GB"/>
        </w:rPr>
        <w:t xml:space="preserve">RSs of both TCI States </w:t>
      </w:r>
      <w:r w:rsidR="0002357A">
        <w:rPr>
          <w:lang w:val="en-GB" w:eastAsia="en-GB"/>
        </w:rPr>
        <w:t>could</w:t>
      </w:r>
      <w:r w:rsidR="00E7666E">
        <w:rPr>
          <w:lang w:val="en-GB" w:eastAsia="en-GB"/>
        </w:rPr>
        <w:t xml:space="preserve"> be monitored on </w:t>
      </w:r>
      <w:r w:rsidR="0002357A">
        <w:rPr>
          <w:lang w:val="en-GB" w:eastAsia="en-GB"/>
        </w:rPr>
        <w:t>one BFD-RS set.</w:t>
      </w:r>
      <w:r w:rsidR="00E7666E">
        <w:rPr>
          <w:lang w:val="en-GB" w:eastAsia="en-GB"/>
        </w:rPr>
        <w:t xml:space="preserve"> </w:t>
      </w:r>
      <w:r w:rsidR="00D11B56">
        <w:rPr>
          <w:lang w:val="en-GB" w:eastAsia="en-GB"/>
        </w:rPr>
        <w:t xml:space="preserve">However, if on a BWP there is one CORESET </w:t>
      </w:r>
      <w:r w:rsidR="000A77DA">
        <w:rPr>
          <w:lang w:val="en-GB" w:eastAsia="en-GB"/>
        </w:rPr>
        <w:t xml:space="preserve">with SFN </w:t>
      </w:r>
      <w:r w:rsidR="00403287">
        <w:rPr>
          <w:lang w:val="en-GB" w:eastAsia="en-GB"/>
        </w:rPr>
        <w:t xml:space="preserve">configuration and </w:t>
      </w:r>
      <w:r w:rsidR="00517E37">
        <w:rPr>
          <w:lang w:val="en-GB" w:eastAsia="en-GB"/>
        </w:rPr>
        <w:t xml:space="preserve">e.g additional CORESETs set without SFN </w:t>
      </w:r>
      <w:r w:rsidR="00921386">
        <w:rPr>
          <w:lang w:val="en-GB" w:eastAsia="en-GB"/>
        </w:rPr>
        <w:t xml:space="preserve">configuration </w:t>
      </w:r>
      <w:r w:rsidR="00780783">
        <w:rPr>
          <w:lang w:val="en-GB" w:eastAsia="en-GB"/>
        </w:rPr>
        <w:t>(associated with one of the indicated TCI state configuration</w:t>
      </w:r>
      <w:r w:rsidR="00FD4D72">
        <w:rPr>
          <w:lang w:val="en-GB" w:eastAsia="en-GB"/>
        </w:rPr>
        <w:t>s)</w:t>
      </w:r>
      <w:r w:rsidR="00921386">
        <w:rPr>
          <w:lang w:val="en-GB" w:eastAsia="en-GB"/>
        </w:rPr>
        <w:t xml:space="preserve"> </w:t>
      </w:r>
      <w:r w:rsidR="00DA7027">
        <w:rPr>
          <w:lang w:val="en-GB" w:eastAsia="en-GB"/>
        </w:rPr>
        <w:t xml:space="preserve">the UE could monitor </w:t>
      </w:r>
      <w:r w:rsidR="00FD4D72">
        <w:rPr>
          <w:lang w:val="en-GB" w:eastAsia="en-GB"/>
        </w:rPr>
        <w:t xml:space="preserve">the beam failure on two sets: </w:t>
      </w:r>
      <w:r w:rsidR="0004251D">
        <w:rPr>
          <w:lang w:val="en-GB" w:eastAsia="en-GB"/>
        </w:rPr>
        <w:t>set q0,0 includes RS included in the first TCI state, set q0,1 includes RS included in the second TCI state.</w:t>
      </w:r>
    </w:p>
    <w:p w14:paraId="56D32915" w14:textId="0BCEEDA5" w:rsidR="000318A6" w:rsidRPr="00632839" w:rsidRDefault="00F661CD" w:rsidP="00F661CD">
      <w:pPr>
        <w:pStyle w:val="Caption"/>
        <w:rPr>
          <w:lang w:val="en-GB" w:eastAsia="en-GB"/>
        </w:rPr>
      </w:pPr>
      <w:bookmarkStart w:id="79" w:name="_Ref118644535"/>
      <w:r w:rsidRPr="003C038D">
        <w:t xml:space="preserve">Proposal </w:t>
      </w:r>
      <w:r>
        <w:fldChar w:fldCharType="begin"/>
      </w:r>
      <w:r w:rsidRPr="003C038D">
        <w:instrText xml:space="preserve"> SEQ Proposal \* ARABIC </w:instrText>
      </w:r>
      <w:r>
        <w:fldChar w:fldCharType="separate"/>
      </w:r>
      <w:r w:rsidRPr="003C038D" w:rsidDel="00BC22A9">
        <w:t>47</w:t>
      </w:r>
      <w:r>
        <w:fldChar w:fldCharType="end"/>
      </w:r>
      <w:r w:rsidR="00632839">
        <w:rPr>
          <w:lang w:val="en-GB" w:eastAsia="en-GB"/>
        </w:rPr>
        <w:t xml:space="preserve">: </w:t>
      </w:r>
      <w:r>
        <w:rPr>
          <w:lang w:val="en-GB" w:eastAsia="en-GB"/>
        </w:rPr>
        <w:t>I</w:t>
      </w:r>
      <w:r w:rsidR="004418DD">
        <w:rPr>
          <w:lang w:val="en-GB" w:eastAsia="en-GB"/>
        </w:rPr>
        <w:t xml:space="preserve">f BWP has </w:t>
      </w:r>
      <w:r w:rsidR="00D742E8">
        <w:rPr>
          <w:lang w:val="en-GB" w:eastAsia="en-GB"/>
        </w:rPr>
        <w:t xml:space="preserve">configuration of </w:t>
      </w:r>
      <w:r w:rsidR="0029094A">
        <w:rPr>
          <w:lang w:val="en-GB" w:eastAsia="en-GB"/>
        </w:rPr>
        <w:t xml:space="preserve">only </w:t>
      </w:r>
      <w:r w:rsidR="00D742E8">
        <w:rPr>
          <w:lang w:val="en-GB" w:eastAsia="en-GB"/>
        </w:rPr>
        <w:t xml:space="preserve">an </w:t>
      </w:r>
      <w:r w:rsidR="0029075E">
        <w:rPr>
          <w:lang w:val="en-GB" w:eastAsia="en-GB"/>
        </w:rPr>
        <w:t>SFN CORESET</w:t>
      </w:r>
      <w:r w:rsidR="0029094A">
        <w:rPr>
          <w:lang w:val="en-GB" w:eastAsia="en-GB"/>
        </w:rPr>
        <w:t xml:space="preserve">, the beam failure is monitored on one BFD-RS including RS indicated </w:t>
      </w:r>
      <w:r w:rsidR="0004251D">
        <w:rPr>
          <w:lang w:val="en-GB" w:eastAsia="en-GB"/>
        </w:rPr>
        <w:t>by the first and second sets.</w:t>
      </w:r>
      <w:bookmarkEnd w:id="79"/>
    </w:p>
    <w:p w14:paraId="63CC7C9A" w14:textId="5878AB47" w:rsidR="0004251D" w:rsidRPr="00632839" w:rsidRDefault="00F661CD" w:rsidP="00F661CD">
      <w:pPr>
        <w:pStyle w:val="Caption"/>
        <w:rPr>
          <w:lang w:val="en-GB" w:eastAsia="en-GB"/>
        </w:rPr>
      </w:pPr>
      <w:bookmarkStart w:id="80" w:name="_Ref118644545"/>
      <w:r w:rsidRPr="003C038D">
        <w:t xml:space="preserve">Proposal </w:t>
      </w:r>
      <w:r>
        <w:fldChar w:fldCharType="begin"/>
      </w:r>
      <w:r w:rsidRPr="003C038D">
        <w:instrText xml:space="preserve"> SEQ Proposal \* ARABIC </w:instrText>
      </w:r>
      <w:r>
        <w:fldChar w:fldCharType="separate"/>
      </w:r>
      <w:r w:rsidRPr="003C038D" w:rsidDel="00BC22A9">
        <w:t>48</w:t>
      </w:r>
      <w:r>
        <w:fldChar w:fldCharType="end"/>
      </w:r>
      <w:r w:rsidR="0004251D">
        <w:rPr>
          <w:lang w:val="en-GB" w:eastAsia="en-GB"/>
        </w:rPr>
        <w:t xml:space="preserve">: </w:t>
      </w:r>
      <w:r>
        <w:rPr>
          <w:lang w:val="en-GB" w:eastAsia="en-GB"/>
        </w:rPr>
        <w:t>I</w:t>
      </w:r>
      <w:r w:rsidR="0004251D">
        <w:rPr>
          <w:lang w:val="en-GB" w:eastAsia="en-GB"/>
        </w:rPr>
        <w:t>f BWP has configuration of an SFN CORESET and a non-SFN CORESET, the beam failure is monitored on two BFD-RS sets: set q0,0 includes RS included in the first TCI state, set q0,1 includes RS included in the second TCI state.</w:t>
      </w:r>
      <w:bookmarkEnd w:id="80"/>
    </w:p>
    <w:p w14:paraId="5794FF00" w14:textId="77777777" w:rsidR="000E5600" w:rsidRDefault="000E5600" w:rsidP="00AE0E6C">
      <w:pPr>
        <w:pStyle w:val="Heading3"/>
      </w:pPr>
    </w:p>
    <w:p w14:paraId="591996D1" w14:textId="0D43D909" w:rsidR="00074DC5" w:rsidRPr="00355A06" w:rsidRDefault="006715BA" w:rsidP="00543B7D">
      <w:pPr>
        <w:tabs>
          <w:tab w:val="left" w:pos="1308"/>
        </w:tabs>
        <w:rPr>
          <w:lang w:val="en-GB" w:eastAsia="en-GB"/>
        </w:rPr>
      </w:pPr>
      <w:r>
        <w:rPr>
          <w:lang w:val="en-GB" w:eastAsia="en-GB"/>
        </w:rPr>
        <w:br w:type="textWrapping" w:clear="all"/>
      </w:r>
    </w:p>
    <w:p w14:paraId="4E4B0AC4" w14:textId="308E2101" w:rsidR="000318A6" w:rsidRDefault="00AE0E6C" w:rsidP="00AE0E6C">
      <w:pPr>
        <w:pStyle w:val="Heading3"/>
      </w:pPr>
      <w:r>
        <w:t xml:space="preserve">2.6.2 </w:t>
      </w:r>
      <w:r w:rsidR="000318A6">
        <w:t>M-DCI</w:t>
      </w:r>
      <w:r w:rsidR="009E70CF">
        <w:t xml:space="preserve"> BFR</w:t>
      </w:r>
      <w:r>
        <w:t xml:space="preserve"> extension</w:t>
      </w:r>
    </w:p>
    <w:p w14:paraId="24305444" w14:textId="54F704C7" w:rsidR="009D2C0E" w:rsidRPr="009D2C0E" w:rsidRDefault="00B46CA7" w:rsidP="009D2C0E">
      <w:pPr>
        <w:rPr>
          <w:lang w:val="en-GB" w:eastAsia="en-GB"/>
        </w:rPr>
      </w:pPr>
      <w:r>
        <w:rPr>
          <w:lang w:val="en-GB" w:eastAsia="en-GB"/>
        </w:rPr>
        <w:t>For M-DCI, the</w:t>
      </w:r>
      <w:r w:rsidR="00316727">
        <w:rPr>
          <w:lang w:val="en-GB" w:eastAsia="en-GB"/>
        </w:rPr>
        <w:t xml:space="preserve"> </w:t>
      </w:r>
      <w:r w:rsidR="008C3412">
        <w:rPr>
          <w:lang w:val="en-GB" w:eastAsia="en-GB"/>
        </w:rPr>
        <w:t xml:space="preserve">extension </w:t>
      </w:r>
      <w:r w:rsidR="00316727">
        <w:rPr>
          <w:lang w:val="en-GB" w:eastAsia="en-GB"/>
        </w:rPr>
        <w:t xml:space="preserve">should be rather </w:t>
      </w:r>
      <w:r w:rsidR="0007497A">
        <w:rPr>
          <w:lang w:val="en-GB" w:eastAsia="en-GB"/>
        </w:rPr>
        <w:t>straightforward</w:t>
      </w:r>
      <w:r w:rsidR="00690D39">
        <w:rPr>
          <w:lang w:val="en-GB" w:eastAsia="en-GB"/>
        </w:rPr>
        <w:t xml:space="preserve"> if the CORESETpool</w:t>
      </w:r>
      <w:r w:rsidR="00AD7C6B">
        <w:rPr>
          <w:lang w:val="en-GB" w:eastAsia="en-GB"/>
        </w:rPr>
        <w:t>I</w:t>
      </w:r>
      <w:r w:rsidR="00690D39">
        <w:rPr>
          <w:lang w:val="en-GB" w:eastAsia="en-GB"/>
        </w:rPr>
        <w:t>ndex approach is used. Each CORESETPool</w:t>
      </w:r>
      <w:r w:rsidR="00AD7C6B">
        <w:rPr>
          <w:lang w:val="en-GB" w:eastAsia="en-GB"/>
        </w:rPr>
        <w:t>I</w:t>
      </w:r>
      <w:r w:rsidR="00690D39">
        <w:rPr>
          <w:lang w:val="en-GB" w:eastAsia="en-GB"/>
        </w:rPr>
        <w:t xml:space="preserve">ndex is associated with </w:t>
      </w:r>
      <w:r w:rsidR="00316727">
        <w:rPr>
          <w:lang w:val="en-GB" w:eastAsia="en-GB"/>
        </w:rPr>
        <w:t xml:space="preserve">should be rather straightforward to extend the R17 mTRP BFR to </w:t>
      </w:r>
      <w:r w:rsidR="00316727">
        <w:rPr>
          <w:lang w:val="en-GB" w:eastAsia="en-GB"/>
        </w:rPr>
        <w:lastRenderedPageBreak/>
        <w:t xml:space="preserve">unified </w:t>
      </w:r>
      <w:r w:rsidR="000F6395">
        <w:rPr>
          <w:lang w:val="en-GB" w:eastAsia="en-GB"/>
        </w:rPr>
        <w:t xml:space="preserve">TCI for M-DCI. </w:t>
      </w:r>
      <w:r w:rsidR="000C11C1">
        <w:rPr>
          <w:lang w:val="en-GB" w:eastAsia="en-GB"/>
        </w:rPr>
        <w:t>The BFD-RS sets are</w:t>
      </w:r>
      <w:r w:rsidR="00316727">
        <w:rPr>
          <w:lang w:val="en-GB" w:eastAsia="en-GB"/>
        </w:rPr>
        <w:t xml:space="preserve"> </w:t>
      </w:r>
      <w:r w:rsidR="001A543D">
        <w:rPr>
          <w:lang w:val="en-GB" w:eastAsia="en-GB"/>
        </w:rPr>
        <w:t>associated with the</w:t>
      </w:r>
      <w:r w:rsidR="00752DA3">
        <w:rPr>
          <w:lang w:val="en-GB" w:eastAsia="en-GB"/>
        </w:rPr>
        <w:t xml:space="preserve"> CORESETpool</w:t>
      </w:r>
      <w:r w:rsidR="00EB3DC7">
        <w:rPr>
          <w:lang w:val="en-GB" w:eastAsia="en-GB"/>
        </w:rPr>
        <w:t>I</w:t>
      </w:r>
      <w:r w:rsidR="00752DA3">
        <w:rPr>
          <w:lang w:val="en-GB" w:eastAsia="en-GB"/>
        </w:rPr>
        <w:t>ndex, and the RS in respective sets are based on the indicated</w:t>
      </w:r>
      <w:r w:rsidR="00752DA3" w:rsidRPr="004012B6">
        <w:rPr>
          <w:i/>
          <w:lang w:val="en-GB" w:eastAsia="en-GB"/>
        </w:rPr>
        <w:t xml:space="preserve"> joint</w:t>
      </w:r>
      <w:r w:rsidR="00752DA3">
        <w:rPr>
          <w:lang w:val="en-GB" w:eastAsia="en-GB"/>
        </w:rPr>
        <w:t xml:space="preserve"> or </w:t>
      </w:r>
      <w:r w:rsidR="00752DA3" w:rsidRPr="004012A4">
        <w:rPr>
          <w:i/>
          <w:lang w:val="en-GB" w:eastAsia="en-GB"/>
        </w:rPr>
        <w:t>DL</w:t>
      </w:r>
      <w:r w:rsidR="00752DA3">
        <w:rPr>
          <w:lang w:val="en-GB" w:eastAsia="en-GB"/>
        </w:rPr>
        <w:t xml:space="preserve"> unified TCI State</w:t>
      </w:r>
      <w:r w:rsidR="004012B6">
        <w:rPr>
          <w:lang w:val="en-GB" w:eastAsia="en-GB"/>
        </w:rPr>
        <w:t xml:space="preserve"> for the CORESETPoolIndex.</w:t>
      </w:r>
    </w:p>
    <w:p w14:paraId="664DBE55" w14:textId="0A078276" w:rsidR="00A80094" w:rsidRDefault="009D2C0E" w:rsidP="009D2C0E">
      <w:pPr>
        <w:pStyle w:val="Caption"/>
        <w:rPr>
          <w:lang w:val="en-GB"/>
        </w:rPr>
      </w:pPr>
      <w:bookmarkStart w:id="81" w:name="_Ref118644568"/>
      <w:r w:rsidRPr="00765204">
        <w:t>Proposal</w:t>
      </w:r>
      <w:r w:rsidRPr="003C038D">
        <w:t xml:space="preserve"> </w:t>
      </w:r>
      <w:r>
        <w:fldChar w:fldCharType="begin"/>
      </w:r>
      <w:r w:rsidRPr="003C038D">
        <w:instrText xml:space="preserve"> SEQ Proposal \* ARABIC </w:instrText>
      </w:r>
      <w:r>
        <w:fldChar w:fldCharType="separate"/>
      </w:r>
      <w:r w:rsidRPr="003C038D" w:rsidDel="00BC22A9">
        <w:t>49</w:t>
      </w:r>
      <w:r>
        <w:fldChar w:fldCharType="end"/>
      </w:r>
      <w:r w:rsidR="00356EA4">
        <w:rPr>
          <w:lang w:val="en-GB"/>
        </w:rPr>
        <w:t xml:space="preserve">: </w:t>
      </w:r>
      <w:r w:rsidR="009A6E5C" w:rsidRPr="009A6E5C">
        <w:rPr>
          <w:lang w:val="en-GB"/>
        </w:rPr>
        <w:t>On unified TCI framework extension</w:t>
      </w:r>
      <w:r w:rsidR="009A6E5C">
        <w:rPr>
          <w:lang w:val="en-GB"/>
        </w:rPr>
        <w:t xml:space="preserve"> </w:t>
      </w:r>
      <w:r w:rsidR="00007E11">
        <w:rPr>
          <w:lang w:val="en-GB"/>
        </w:rPr>
        <w:t>for</w:t>
      </w:r>
      <w:r w:rsidR="009A6E5C">
        <w:rPr>
          <w:lang w:val="en-GB"/>
        </w:rPr>
        <w:t xml:space="preserve"> M-DCI, </w:t>
      </w:r>
      <w:r w:rsidR="00EF5C67">
        <w:rPr>
          <w:lang w:val="en-GB"/>
        </w:rPr>
        <w:t xml:space="preserve">the </w:t>
      </w:r>
      <w:r w:rsidR="00B10350">
        <w:rPr>
          <w:lang w:val="en-GB"/>
        </w:rPr>
        <w:t>CORESETpoolind</w:t>
      </w:r>
      <w:r w:rsidR="00A80094">
        <w:rPr>
          <w:lang w:val="en-GB"/>
        </w:rPr>
        <w:t>ices</w:t>
      </w:r>
      <w:r w:rsidR="00B10350">
        <w:rPr>
          <w:lang w:val="en-GB"/>
        </w:rPr>
        <w:t xml:space="preserve"> are associated with respective</w:t>
      </w:r>
      <w:r w:rsidR="00B12365">
        <w:rPr>
          <w:lang w:val="en-GB"/>
        </w:rPr>
        <w:t xml:space="preserve"> BFD-RS set</w:t>
      </w:r>
      <w:r w:rsidR="00B10350">
        <w:rPr>
          <w:lang w:val="en-GB"/>
        </w:rPr>
        <w:t>s.</w:t>
      </w:r>
      <w:bookmarkEnd w:id="81"/>
    </w:p>
    <w:p w14:paraId="58831610" w14:textId="4D100608" w:rsidR="00356EA4" w:rsidRPr="0084798A" w:rsidRDefault="00444B4D" w:rsidP="00444B4D">
      <w:pPr>
        <w:pStyle w:val="Caption"/>
        <w:rPr>
          <w:lang w:val="en-GB"/>
        </w:rPr>
      </w:pPr>
      <w:bookmarkStart w:id="82" w:name="_Ref118644575"/>
      <w:r w:rsidRPr="00765204">
        <w:t>Proposal</w:t>
      </w:r>
      <w:r w:rsidRPr="003C038D">
        <w:t xml:space="preserve"> </w:t>
      </w:r>
      <w:r>
        <w:fldChar w:fldCharType="begin"/>
      </w:r>
      <w:r w:rsidRPr="003C038D">
        <w:instrText xml:space="preserve"> SEQ Proposal \* ARABIC </w:instrText>
      </w:r>
      <w:r>
        <w:fldChar w:fldCharType="separate"/>
      </w:r>
      <w:r w:rsidRPr="003C038D" w:rsidDel="00BC22A9">
        <w:t>50</w:t>
      </w:r>
      <w:r>
        <w:fldChar w:fldCharType="end"/>
      </w:r>
      <w:r w:rsidR="00A80094">
        <w:rPr>
          <w:lang w:val="en-GB"/>
        </w:rPr>
        <w:t xml:space="preserve">: For a BFD-RS set, the RS to be included in the set is determined based on the indicated joint or </w:t>
      </w:r>
      <w:r w:rsidR="00573192">
        <w:rPr>
          <w:lang w:val="en-GB"/>
        </w:rPr>
        <w:t xml:space="preserve">(separate) </w:t>
      </w:r>
      <w:r w:rsidR="00A80094">
        <w:rPr>
          <w:lang w:val="en-GB"/>
        </w:rPr>
        <w:t>DL</w:t>
      </w:r>
      <w:r w:rsidR="00573192">
        <w:rPr>
          <w:lang w:val="en-GB"/>
        </w:rPr>
        <w:t xml:space="preserve"> </w:t>
      </w:r>
      <w:r w:rsidR="00A80094" w:rsidRPr="009A6E5C">
        <w:rPr>
          <w:lang w:val="en-GB"/>
        </w:rPr>
        <w:t xml:space="preserve">unified TCI </w:t>
      </w:r>
      <w:r w:rsidR="00B3236D">
        <w:rPr>
          <w:lang w:val="en-GB"/>
        </w:rPr>
        <w:t>state</w:t>
      </w:r>
      <w:r w:rsidR="00A80094">
        <w:rPr>
          <w:lang w:val="en-GB"/>
        </w:rPr>
        <w:t xml:space="preserve"> for the CORESETpoolind</w:t>
      </w:r>
      <w:r w:rsidR="00B3236D">
        <w:rPr>
          <w:lang w:val="en-GB"/>
        </w:rPr>
        <w:t>ex</w:t>
      </w:r>
      <w:r w:rsidR="00A80094">
        <w:rPr>
          <w:lang w:val="en-GB"/>
        </w:rPr>
        <w:t>.</w:t>
      </w:r>
      <w:bookmarkEnd w:id="82"/>
      <w:r w:rsidR="00A80094">
        <w:rPr>
          <w:lang w:val="en-GB"/>
        </w:rPr>
        <w:t xml:space="preserve"> </w:t>
      </w:r>
      <w:r w:rsidR="00EE6F5A">
        <w:rPr>
          <w:lang w:val="en-GB"/>
        </w:rPr>
        <w:t xml:space="preserve"> </w:t>
      </w:r>
      <w:r w:rsidR="009A6E5C">
        <w:rPr>
          <w:lang w:val="en-GB"/>
        </w:rPr>
        <w:t xml:space="preserve"> </w:t>
      </w:r>
    </w:p>
    <w:p w14:paraId="19618D5C" w14:textId="68897ED9" w:rsidR="00B10350" w:rsidRPr="0084798A" w:rsidRDefault="001F7116" w:rsidP="001F7116">
      <w:pPr>
        <w:pStyle w:val="Caption"/>
        <w:rPr>
          <w:lang w:val="en-GB"/>
        </w:rPr>
      </w:pPr>
      <w:bookmarkStart w:id="83" w:name="_Ref118644580"/>
      <w:r w:rsidRPr="00765204">
        <w:t>Proposal</w:t>
      </w:r>
      <w:r w:rsidRPr="003C038D">
        <w:t xml:space="preserve"> </w:t>
      </w:r>
      <w:r>
        <w:fldChar w:fldCharType="begin"/>
      </w:r>
      <w:r w:rsidRPr="003C038D">
        <w:instrText xml:space="preserve"> SEQ Proposal \* ARABIC </w:instrText>
      </w:r>
      <w:r>
        <w:fldChar w:fldCharType="separate"/>
      </w:r>
      <w:r w:rsidRPr="003C038D" w:rsidDel="00BC22A9">
        <w:t>51</w:t>
      </w:r>
      <w:r>
        <w:fldChar w:fldCharType="end"/>
      </w:r>
      <w:r w:rsidR="00B10350">
        <w:rPr>
          <w:lang w:val="en-GB"/>
        </w:rPr>
        <w:t xml:space="preserve">: The beam update </w:t>
      </w:r>
      <w:r w:rsidR="00F60AB5">
        <w:rPr>
          <w:lang w:val="en-GB"/>
        </w:rPr>
        <w:t xml:space="preserve">after BFR is applied </w:t>
      </w:r>
      <w:r w:rsidR="00956358">
        <w:rPr>
          <w:lang w:val="en-GB"/>
        </w:rPr>
        <w:t xml:space="preserve">for associated with </w:t>
      </w:r>
      <w:r w:rsidR="00D563DC">
        <w:rPr>
          <w:lang w:val="en-GB"/>
        </w:rPr>
        <w:t>the</w:t>
      </w:r>
      <w:r w:rsidR="00E55851">
        <w:rPr>
          <w:lang w:val="en-GB"/>
        </w:rPr>
        <w:t xml:space="preserve"> CORESETpool</w:t>
      </w:r>
      <w:r w:rsidR="000F6395">
        <w:rPr>
          <w:lang w:val="en-GB"/>
        </w:rPr>
        <w:t>Index</w:t>
      </w:r>
      <w:r w:rsidR="00E55851">
        <w:rPr>
          <w:lang w:val="en-GB"/>
        </w:rPr>
        <w:t xml:space="preserve"> </w:t>
      </w:r>
      <w:r w:rsidR="00D563DC">
        <w:rPr>
          <w:lang w:val="en-GB"/>
        </w:rPr>
        <w:t xml:space="preserve">of the </w:t>
      </w:r>
      <w:r w:rsidR="00C42B4C">
        <w:rPr>
          <w:lang w:val="en-GB"/>
        </w:rPr>
        <w:t>respective</w:t>
      </w:r>
      <w:r w:rsidR="00D563DC">
        <w:rPr>
          <w:lang w:val="en-GB"/>
        </w:rPr>
        <w:t xml:space="preserve"> </w:t>
      </w:r>
      <w:r w:rsidR="00285A0C">
        <w:rPr>
          <w:lang w:val="en-GB"/>
        </w:rPr>
        <w:t>failed BFD-RS set.</w:t>
      </w:r>
      <w:bookmarkEnd w:id="83"/>
      <w:r w:rsidR="00E55851">
        <w:rPr>
          <w:lang w:val="en-GB"/>
        </w:rPr>
        <w:t xml:space="preserve"> </w:t>
      </w:r>
      <w:r w:rsidR="00B10350">
        <w:rPr>
          <w:lang w:val="en-GB"/>
        </w:rPr>
        <w:t xml:space="preserve"> </w:t>
      </w:r>
    </w:p>
    <w:p w14:paraId="4018FAFD" w14:textId="77777777" w:rsidR="00516BDC" w:rsidRPr="0084798A" w:rsidRDefault="00516BDC">
      <w:pPr>
        <w:rPr>
          <w:lang w:val="en-GB"/>
        </w:rPr>
      </w:pPr>
    </w:p>
    <w:p w14:paraId="773DE212" w14:textId="4E5F1627" w:rsidR="0099307C" w:rsidRPr="004B4671" w:rsidRDefault="006B77E2" w:rsidP="00C40046">
      <w:pPr>
        <w:pStyle w:val="Heading1"/>
        <w:rPr>
          <w:lang w:val="en-GB"/>
        </w:rPr>
      </w:pPr>
      <w:r>
        <w:rPr>
          <w:lang w:val="en-GB"/>
        </w:rPr>
        <w:t>3.</w:t>
      </w:r>
      <w:r>
        <w:rPr>
          <w:lang w:val="en-GB"/>
        </w:rPr>
        <w:tab/>
      </w:r>
      <w:r w:rsidR="0099307C" w:rsidRPr="004B4671">
        <w:rPr>
          <w:lang w:val="en-GB"/>
        </w:rPr>
        <w:t>Conclusion</w:t>
      </w:r>
      <w:r w:rsidR="002B49D3" w:rsidRPr="004B4671">
        <w:rPr>
          <w:lang w:val="en-GB"/>
        </w:rPr>
        <w:t>s</w:t>
      </w:r>
    </w:p>
    <w:p w14:paraId="204D1BD8" w14:textId="3D9EF29F" w:rsidR="006F2813" w:rsidRPr="00024CE3" w:rsidRDefault="006F2813" w:rsidP="00C436BE">
      <w:pPr>
        <w:jc w:val="both"/>
        <w:rPr>
          <w:lang w:val="en-GB"/>
        </w:rPr>
      </w:pPr>
      <w:r w:rsidRPr="00024CE3">
        <w:rPr>
          <w:lang w:val="en-GB"/>
        </w:rPr>
        <w:t>Based on the discussion above we made the following observations and proposals:</w:t>
      </w:r>
    </w:p>
    <w:p w14:paraId="199DCB8C" w14:textId="621CE0E4" w:rsidR="002B609D" w:rsidRDefault="00005863" w:rsidP="00005863">
      <w:pPr>
        <w:tabs>
          <w:tab w:val="center" w:pos="4819"/>
        </w:tabs>
        <w:jc w:val="both"/>
        <w:rPr>
          <w:u w:val="single"/>
          <w:lang w:val="en-GB"/>
        </w:rPr>
      </w:pPr>
      <w:r w:rsidRPr="00005863">
        <w:rPr>
          <w:u w:val="single"/>
          <w:lang w:val="en-GB"/>
        </w:rPr>
        <w:t>General framework for unified TCI framework</w:t>
      </w:r>
      <w:r w:rsidR="006F2813" w:rsidRPr="00024CE3">
        <w:rPr>
          <w:u w:val="single"/>
          <w:lang w:val="en-GB"/>
        </w:rPr>
        <w:t>:</w:t>
      </w:r>
    </w:p>
    <w:p w14:paraId="55F22AE9" w14:textId="38741E94" w:rsidR="00403AF0" w:rsidRPr="00EE6A87" w:rsidRDefault="00EE6A87" w:rsidP="002B609D">
      <w:pPr>
        <w:rPr>
          <w:b/>
          <w:bCs/>
          <w:u w:val="single"/>
          <w:lang w:val="en-GB"/>
        </w:rPr>
      </w:pPr>
      <w:r w:rsidRPr="00EE6A87">
        <w:rPr>
          <w:b/>
          <w:bCs/>
          <w:u w:val="single"/>
          <w:lang w:val="en-GB"/>
        </w:rPr>
        <w:fldChar w:fldCharType="begin"/>
      </w:r>
      <w:r w:rsidRPr="00EE6A87">
        <w:rPr>
          <w:b/>
          <w:bCs/>
          <w:u w:val="single"/>
          <w:lang w:val="en-GB"/>
        </w:rPr>
        <w:instrText xml:space="preserve"> REF _Ref115442127 \h </w:instrText>
      </w:r>
      <w:r>
        <w:rPr>
          <w:b/>
          <w:bCs/>
          <w:u w:val="single"/>
          <w:lang w:val="en-GB"/>
        </w:rPr>
        <w:instrText xml:space="preserve"> \* MERGEFORMAT </w:instrText>
      </w:r>
      <w:r w:rsidRPr="00EE6A87">
        <w:rPr>
          <w:b/>
          <w:bCs/>
          <w:u w:val="single"/>
          <w:lang w:val="en-GB"/>
        </w:rPr>
      </w:r>
      <w:r w:rsidRPr="00EE6A87">
        <w:rPr>
          <w:b/>
          <w:bCs/>
          <w:u w:val="single"/>
          <w:lang w:val="en-GB"/>
        </w:rPr>
        <w:fldChar w:fldCharType="separate"/>
      </w:r>
      <w:r w:rsidRPr="00EE6A87" w:rsidDel="00BC22A9">
        <w:rPr>
          <w:rFonts w:ascii="Times New Roman" w:hAnsi="Times New Roman" w:cs="Times New Roman"/>
          <w:b/>
          <w:bCs/>
          <w:lang w:val="en-GB"/>
        </w:rPr>
        <w:t xml:space="preserve">Proposal </w:t>
      </w:r>
      <w:r w:rsidRPr="00EE6A87" w:rsidDel="00BC22A9">
        <w:rPr>
          <w:rFonts w:ascii="Times New Roman" w:hAnsi="Times New Roman" w:cs="Times New Roman"/>
          <w:b/>
          <w:bCs/>
          <w:noProof/>
          <w:lang w:val="en-GB"/>
        </w:rPr>
        <w:t>1</w:t>
      </w:r>
      <w:r w:rsidRPr="00EE6A87" w:rsidDel="00BC22A9">
        <w:rPr>
          <w:rFonts w:ascii="Times New Roman" w:hAnsi="Times New Roman" w:cs="Times New Roman"/>
          <w:b/>
          <w:bCs/>
          <w:lang w:val="en-GB"/>
        </w:rPr>
        <w:t>: Support the following combinations of joint/DL/ UL TCI states that can be indicated:</w:t>
      </w:r>
      <w:r w:rsidRPr="00EE6A87">
        <w:rPr>
          <w:b/>
          <w:bCs/>
          <w:u w:val="single"/>
          <w:lang w:val="en-GB"/>
        </w:rPr>
        <w:fldChar w:fldCharType="end"/>
      </w:r>
    </w:p>
    <w:p w14:paraId="4CADEE6A" w14:textId="77777777" w:rsidR="00EE6A87" w:rsidRPr="00321941" w:rsidRDefault="00EE6A87" w:rsidP="00EE6A87">
      <w:pPr>
        <w:pStyle w:val="ListParagraph"/>
        <w:numPr>
          <w:ilvl w:val="0"/>
          <w:numId w:val="44"/>
        </w:numPr>
        <w:snapToGrid w:val="0"/>
        <w:jc w:val="both"/>
        <w:rPr>
          <w:rFonts w:ascii="Times New Roman" w:hAnsi="Times New Roman" w:cs="Times New Roman"/>
          <w:b/>
          <w:color w:val="000000" w:themeColor="text1"/>
          <w:sz w:val="20"/>
          <w:szCs w:val="22"/>
          <w:lang w:val="en-GB"/>
        </w:rPr>
      </w:pPr>
      <w:r w:rsidRPr="00321941">
        <w:rPr>
          <w:rFonts w:ascii="Times New Roman" w:hAnsi="Times New Roman" w:cs="Times New Roman"/>
          <w:b/>
          <w:sz w:val="22"/>
          <w:szCs w:val="22"/>
          <w:lang w:val="en-GB"/>
        </w:rPr>
        <w:t>1 joint TCI state indicated for the first TRP and 1 joint TCI state indicated for the second TRP (same or different PCI)</w:t>
      </w:r>
    </w:p>
    <w:p w14:paraId="47A02F0D" w14:textId="77777777" w:rsidR="00EE6A87" w:rsidRPr="00321941" w:rsidRDefault="00EE6A87" w:rsidP="00EE6A87">
      <w:pPr>
        <w:pStyle w:val="ListParagraph"/>
        <w:numPr>
          <w:ilvl w:val="0"/>
          <w:numId w:val="44"/>
        </w:numPr>
        <w:jc w:val="both"/>
        <w:rPr>
          <w:rFonts w:ascii="Times New Roman" w:hAnsi="Times New Roman" w:cs="Times New Roman"/>
          <w:b/>
          <w:sz w:val="22"/>
          <w:szCs w:val="22"/>
          <w:lang w:val="en-GB"/>
        </w:rPr>
      </w:pPr>
      <w:r w:rsidRPr="00321941">
        <w:rPr>
          <w:rFonts w:ascii="Times New Roman" w:hAnsi="Times New Roman" w:cs="Times New Roman"/>
          <w:b/>
          <w:sz w:val="22"/>
          <w:szCs w:val="22"/>
          <w:lang w:val="en-GB"/>
        </w:rPr>
        <w:t>1 pair of DL and UL TCI states indicated for a first TRP and 1 pair of DL and UL TCI states indicated for a second TRP (same or different PCI)</w:t>
      </w:r>
    </w:p>
    <w:p w14:paraId="6739D7B1" w14:textId="77777777" w:rsidR="00EE6A87" w:rsidRPr="00321941" w:rsidRDefault="00EE6A87" w:rsidP="00EE6A87">
      <w:pPr>
        <w:pStyle w:val="ListParagraph"/>
        <w:numPr>
          <w:ilvl w:val="0"/>
          <w:numId w:val="44"/>
        </w:numPr>
        <w:jc w:val="both"/>
        <w:rPr>
          <w:rFonts w:ascii="Times New Roman" w:hAnsi="Times New Roman" w:cs="Times New Roman"/>
          <w:b/>
          <w:sz w:val="22"/>
          <w:szCs w:val="22"/>
          <w:lang w:val="en-GB"/>
        </w:rPr>
      </w:pPr>
      <w:r w:rsidRPr="00321941">
        <w:rPr>
          <w:rFonts w:ascii="Times New Roman" w:hAnsi="Times New Roman" w:cs="Times New Roman"/>
          <w:b/>
          <w:sz w:val="22"/>
          <w:szCs w:val="22"/>
          <w:lang w:val="en-GB"/>
        </w:rPr>
        <w:t>1 pair of DL and UL TCI states indicated for a first TRP and 1 DL TCI state indicated for a second TRP (same or different PCI)</w:t>
      </w:r>
    </w:p>
    <w:p w14:paraId="31149691" w14:textId="77777777" w:rsidR="00EE6A87" w:rsidRPr="00321941" w:rsidRDefault="00EE6A87" w:rsidP="00EE6A87">
      <w:pPr>
        <w:pStyle w:val="ListParagraph"/>
        <w:numPr>
          <w:ilvl w:val="0"/>
          <w:numId w:val="44"/>
        </w:numPr>
        <w:jc w:val="both"/>
        <w:rPr>
          <w:rFonts w:ascii="Times New Roman" w:hAnsi="Times New Roman" w:cs="Times New Roman"/>
          <w:b/>
          <w:sz w:val="22"/>
          <w:szCs w:val="22"/>
          <w:lang w:val="en-GB"/>
        </w:rPr>
      </w:pPr>
      <w:r w:rsidRPr="00321941">
        <w:rPr>
          <w:rFonts w:ascii="Times New Roman" w:hAnsi="Times New Roman" w:cs="Times New Roman"/>
          <w:b/>
          <w:sz w:val="22"/>
          <w:szCs w:val="22"/>
          <w:lang w:val="en-GB"/>
        </w:rPr>
        <w:t>1 pair of DL and UL TCI states indicated for a first TRP and 1 UL TCI state indicated for a second TRP (same or different PCI)</w:t>
      </w:r>
    </w:p>
    <w:p w14:paraId="7DE0F66A" w14:textId="77777777" w:rsidR="00EE6A87" w:rsidRPr="00321941" w:rsidRDefault="00EE6A87" w:rsidP="00EE6A87">
      <w:pPr>
        <w:pStyle w:val="ListParagraph"/>
        <w:numPr>
          <w:ilvl w:val="0"/>
          <w:numId w:val="44"/>
        </w:numPr>
        <w:jc w:val="both"/>
        <w:rPr>
          <w:rFonts w:ascii="Times New Roman" w:hAnsi="Times New Roman" w:cs="Times New Roman"/>
          <w:b/>
          <w:sz w:val="22"/>
          <w:szCs w:val="22"/>
          <w:lang w:val="en-GB"/>
        </w:rPr>
      </w:pPr>
      <w:r w:rsidRPr="00321941">
        <w:rPr>
          <w:rFonts w:ascii="Times New Roman" w:hAnsi="Times New Roman" w:cs="Times New Roman"/>
          <w:b/>
          <w:sz w:val="22"/>
          <w:szCs w:val="22"/>
          <w:lang w:val="en-GB"/>
        </w:rPr>
        <w:t xml:space="preserve">Up to </w:t>
      </w:r>
      <w:r w:rsidRPr="00321941">
        <w:rPr>
          <w:rFonts w:ascii="Times New Roman" w:hAnsi="Times New Roman" w:cs="Times New Roman"/>
          <w:b/>
          <w:bCs/>
          <w:sz w:val="22"/>
          <w:szCs w:val="22"/>
          <w:lang w:val="en-GB"/>
        </w:rPr>
        <w:t>2</w:t>
      </w:r>
      <w:r w:rsidRPr="00321941">
        <w:rPr>
          <w:rFonts w:ascii="Times New Roman" w:hAnsi="Times New Roman" w:cs="Times New Roman"/>
          <w:b/>
          <w:sz w:val="22"/>
          <w:szCs w:val="22"/>
          <w:lang w:val="en-GB"/>
        </w:rPr>
        <w:t xml:space="preserve"> joint </w:t>
      </w:r>
      <w:r w:rsidRPr="00321941">
        <w:rPr>
          <w:rFonts w:ascii="Times New Roman" w:hAnsi="Times New Roman" w:cs="Times New Roman"/>
          <w:b/>
          <w:bCs/>
          <w:sz w:val="22"/>
          <w:szCs w:val="22"/>
          <w:lang w:val="en-GB"/>
        </w:rPr>
        <w:t>or</w:t>
      </w:r>
      <w:r w:rsidRPr="00321941">
        <w:rPr>
          <w:rFonts w:ascii="Times New Roman" w:hAnsi="Times New Roman" w:cs="Times New Roman"/>
          <w:b/>
          <w:sz w:val="22"/>
          <w:szCs w:val="22"/>
          <w:lang w:val="en-GB"/>
        </w:rPr>
        <w:t xml:space="preserve"> DL TCI states (same PCI)</w:t>
      </w:r>
    </w:p>
    <w:p w14:paraId="39C4C45D" w14:textId="77777777" w:rsidR="00EE6A87" w:rsidRDefault="00EE6A87" w:rsidP="002B609D">
      <w:pPr>
        <w:rPr>
          <w:u w:val="single"/>
          <w:lang w:val="en-GB"/>
        </w:rPr>
      </w:pPr>
    </w:p>
    <w:p w14:paraId="139B946A" w14:textId="2AB1AE4E" w:rsidR="00EE6A87" w:rsidRDefault="00BB00D5" w:rsidP="002B609D">
      <w:pPr>
        <w:rPr>
          <w:b/>
          <w:bCs/>
          <w:u w:val="single"/>
          <w:lang w:val="en-GB"/>
        </w:rPr>
      </w:pPr>
      <w:r w:rsidRPr="00BB00D5">
        <w:rPr>
          <w:b/>
          <w:bCs/>
          <w:u w:val="single"/>
          <w:lang w:val="en-GB"/>
        </w:rPr>
        <w:fldChar w:fldCharType="begin"/>
      </w:r>
      <w:r w:rsidRPr="00BB00D5">
        <w:rPr>
          <w:b/>
          <w:bCs/>
          <w:u w:val="single"/>
          <w:lang w:val="en-GB"/>
        </w:rPr>
        <w:instrText xml:space="preserve"> REF _Ref115442160 \h </w:instrText>
      </w:r>
      <w:r>
        <w:rPr>
          <w:b/>
          <w:bCs/>
          <w:u w:val="single"/>
          <w:lang w:val="en-GB"/>
        </w:rPr>
        <w:instrText xml:space="preserve"> \* MERGEFORMAT </w:instrText>
      </w:r>
      <w:r w:rsidRPr="00BB00D5">
        <w:rPr>
          <w:b/>
          <w:bCs/>
          <w:u w:val="single"/>
          <w:lang w:val="en-GB"/>
        </w:rPr>
      </w:r>
      <w:r w:rsidRPr="00BB00D5">
        <w:rPr>
          <w:b/>
          <w:bCs/>
          <w:u w:val="single"/>
          <w:lang w:val="en-GB"/>
        </w:rPr>
        <w:fldChar w:fldCharType="separate"/>
      </w:r>
      <w:r w:rsidR="00BC22A9" w:rsidRPr="000E5600">
        <w:rPr>
          <w:rFonts w:ascii="Times New Roman" w:hAnsi="Times New Roman" w:cs="Times New Roman"/>
          <w:b/>
          <w:lang w:val="en-GB"/>
        </w:rPr>
        <w:t>Proposal 2: Study whether the UE should be provided a TRS signal (QCL parameters, like TypeA) for the CJT PDSCH reception that is transmitted with the same precoder (</w:t>
      </w:r>
      <w:proofErr w:type="gramStart"/>
      <w:r w:rsidR="00BC22A9" w:rsidRPr="000E5600">
        <w:rPr>
          <w:rFonts w:ascii="Times New Roman" w:hAnsi="Times New Roman" w:cs="Times New Roman"/>
          <w:b/>
          <w:lang w:val="en-GB"/>
        </w:rPr>
        <w:t>e.g.</w:t>
      </w:r>
      <w:proofErr w:type="gramEnd"/>
      <w:r w:rsidR="00BC22A9" w:rsidRPr="000E5600">
        <w:rPr>
          <w:rFonts w:ascii="Times New Roman" w:hAnsi="Times New Roman" w:cs="Times New Roman"/>
          <w:b/>
          <w:lang w:val="en-GB"/>
        </w:rPr>
        <w:t xml:space="preserve"> </w:t>
      </w:r>
      <w:r w:rsidRPr="00BB00D5" w:rsidDel="00BC22A9">
        <w:rPr>
          <w:rFonts w:ascii="Times New Roman" w:hAnsi="Times New Roman" w:cs="Times New Roman"/>
          <w:b/>
          <w:bCs/>
          <w:lang w:val="en-GB"/>
        </w:rPr>
        <w:t>1</w:t>
      </w:r>
      <w:r w:rsidRPr="000E5600" w:rsidDel="00BC22A9">
        <w:rPr>
          <w:rFonts w:ascii="Times New Roman" w:hAnsi="Times New Roman" w:cs="Times New Roman"/>
          <w:b/>
          <w:lang w:val="en-GB"/>
        </w:rPr>
        <w:t>st</w:t>
      </w:r>
      <w:r w:rsidRPr="00BB00D5" w:rsidDel="00BC22A9">
        <w:rPr>
          <w:rFonts w:ascii="Times New Roman" w:hAnsi="Times New Roman" w:cs="Times New Roman"/>
          <w:b/>
          <w:bCs/>
          <w:lang w:val="en-GB"/>
        </w:rPr>
        <w:t xml:space="preserve"> layer) across the transmitting TRPs as used for the CJT PDSCH.</w:t>
      </w:r>
      <w:r w:rsidRPr="00BB00D5">
        <w:rPr>
          <w:b/>
          <w:bCs/>
          <w:u w:val="single"/>
          <w:lang w:val="en-GB"/>
        </w:rPr>
        <w:fldChar w:fldCharType="end"/>
      </w:r>
    </w:p>
    <w:p w14:paraId="7D6B6A72" w14:textId="77777777" w:rsidR="006D7DFE" w:rsidRDefault="006D7DFE" w:rsidP="002B609D">
      <w:pPr>
        <w:rPr>
          <w:b/>
          <w:bCs/>
          <w:u w:val="single"/>
          <w:lang w:val="en-GB"/>
        </w:rPr>
      </w:pPr>
    </w:p>
    <w:p w14:paraId="4BE47FF4" w14:textId="77777777" w:rsidR="006D7DFE" w:rsidRDefault="006D7DFE" w:rsidP="006D7DFE">
      <w:pPr>
        <w:rPr>
          <w:u w:val="single"/>
          <w:lang w:val="en-GB"/>
        </w:rPr>
      </w:pPr>
      <w:r>
        <w:rPr>
          <w:u w:val="single"/>
          <w:lang w:val="en-GB"/>
        </w:rPr>
        <w:t>TCI state update and activation</w:t>
      </w:r>
      <w:r w:rsidRPr="00024CE3">
        <w:rPr>
          <w:u w:val="single"/>
          <w:lang w:val="en-GB"/>
        </w:rPr>
        <w:t>:</w:t>
      </w:r>
    </w:p>
    <w:p w14:paraId="0CD0CDB2" w14:textId="65C76FAB" w:rsidR="00BB00D5" w:rsidRDefault="00BB00D5" w:rsidP="002B609D">
      <w:pPr>
        <w:rPr>
          <w:u w:val="single"/>
          <w:lang w:val="en-GB"/>
        </w:rPr>
      </w:pPr>
      <w:r>
        <w:rPr>
          <w:u w:val="single"/>
          <w:lang w:val="en-GB"/>
        </w:rPr>
        <w:fldChar w:fldCharType="begin"/>
      </w:r>
      <w:r>
        <w:rPr>
          <w:u w:val="single"/>
          <w:lang w:val="en-GB"/>
        </w:rPr>
        <w:instrText xml:space="preserve"> REF _Ref102135859 \h </w:instrText>
      </w:r>
      <w:r w:rsidR="00E71E08">
        <w:rPr>
          <w:u w:val="single"/>
          <w:lang w:val="en-GB"/>
        </w:rPr>
        <w:instrText xml:space="preserve"> \* MERGEFORMAT </w:instrText>
      </w:r>
      <w:r>
        <w:rPr>
          <w:u w:val="single"/>
          <w:lang w:val="en-GB"/>
        </w:rPr>
      </w:r>
      <w:r>
        <w:rPr>
          <w:u w:val="single"/>
          <w:lang w:val="en-GB"/>
        </w:rPr>
        <w:fldChar w:fldCharType="separate"/>
      </w:r>
      <w:r w:rsidRPr="008E4159" w:rsidDel="00BC22A9">
        <w:rPr>
          <w:rFonts w:ascii="Times New Roman" w:hAnsi="Times New Roman" w:cs="Times New Roman"/>
          <w:lang w:val="en-GB"/>
        </w:rPr>
        <w:t xml:space="preserve">Observation </w:t>
      </w:r>
      <w:r w:rsidDel="00BC22A9">
        <w:rPr>
          <w:rFonts w:ascii="Times New Roman" w:hAnsi="Times New Roman" w:cs="Times New Roman"/>
          <w:lang w:val="en-GB"/>
        </w:rPr>
        <w:t>2</w:t>
      </w:r>
      <w:r w:rsidRPr="008E4159" w:rsidDel="00BC22A9">
        <w:rPr>
          <w:rFonts w:ascii="Times New Roman" w:hAnsi="Times New Roman" w:cs="Times New Roman"/>
          <w:lang w:val="en-GB"/>
        </w:rPr>
        <w:t xml:space="preserve">: In m-DCI, AP CSI-RS can follow </w:t>
      </w:r>
      <w:r w:rsidRPr="008E4159" w:rsidDel="00BC22A9">
        <w:rPr>
          <w:rFonts w:ascii="Times New Roman" w:hAnsi="Times New Roman" w:cs="Times New Roman"/>
          <w:i/>
          <w:lang w:val="en-GB"/>
        </w:rPr>
        <w:t xml:space="preserve">Indicated </w:t>
      </w:r>
      <w:r w:rsidRPr="008E4159" w:rsidDel="00BC22A9">
        <w:rPr>
          <w:rFonts w:ascii="Times New Roman" w:hAnsi="Times New Roman" w:cs="Times New Roman"/>
          <w:lang w:val="en-GB"/>
        </w:rPr>
        <w:t xml:space="preserve">TCI state of the CORESET of the triggering </w:t>
      </w:r>
      <w:r w:rsidRPr="000E5600" w:rsidDel="00BC22A9">
        <w:rPr>
          <w:rFonts w:ascii="Times New Roman" w:hAnsi="Times New Roman" w:cs="Times New Roman"/>
          <w:b/>
          <w:lang w:val="en-GB"/>
        </w:rPr>
        <w:t>PDCCH.</w:t>
      </w:r>
      <w:r>
        <w:rPr>
          <w:u w:val="single"/>
          <w:lang w:val="en-GB"/>
        </w:rPr>
        <w:fldChar w:fldCharType="end"/>
      </w:r>
    </w:p>
    <w:p w14:paraId="7FD39FF2" w14:textId="1FE64A64" w:rsidR="00BB00D5" w:rsidRPr="000E5600" w:rsidRDefault="00BB00D5" w:rsidP="002B609D">
      <w:pPr>
        <w:rPr>
          <w:b/>
          <w:u w:val="single"/>
          <w:lang w:val="en-GB"/>
        </w:rPr>
      </w:pPr>
      <w:r w:rsidRPr="000E5600">
        <w:rPr>
          <w:b/>
          <w:u w:val="single"/>
          <w:lang w:val="en-GB"/>
        </w:rPr>
        <w:fldChar w:fldCharType="begin"/>
      </w:r>
      <w:r w:rsidRPr="00355A06">
        <w:rPr>
          <w:b/>
          <w:bCs/>
          <w:u w:val="single"/>
          <w:lang w:val="en-GB"/>
        </w:rPr>
        <w:instrText xml:space="preserve"> REF _Ref102135862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sidDel="00BC22A9">
        <w:rPr>
          <w:rFonts w:ascii="Times New Roman" w:hAnsi="Times New Roman" w:cs="Times New Roman"/>
          <w:b/>
          <w:lang w:val="en-GB"/>
        </w:rPr>
        <w:t xml:space="preserve">Observation 3: In m-DCI, determining of which of the </w:t>
      </w:r>
      <w:r w:rsidRPr="000E5600" w:rsidDel="00BC22A9">
        <w:rPr>
          <w:rFonts w:ascii="Times New Roman" w:hAnsi="Times New Roman" w:cs="Times New Roman"/>
          <w:b/>
          <w:i/>
          <w:lang w:val="en-GB"/>
        </w:rPr>
        <w:t>Indicated</w:t>
      </w:r>
      <w:r w:rsidRPr="000E5600" w:rsidDel="00BC22A9">
        <w:rPr>
          <w:rFonts w:ascii="Times New Roman" w:hAnsi="Times New Roman" w:cs="Times New Roman"/>
          <w:b/>
          <w:lang w:val="en-GB"/>
        </w:rPr>
        <w:t xml:space="preserve"> TCI states is updated would be based on the coresetPoolIndex of the CORESET of the PDCCH transmitting the DCI AP-CSI-RS trigger.</w:t>
      </w:r>
      <w:r w:rsidRPr="000E5600">
        <w:rPr>
          <w:b/>
          <w:u w:val="single"/>
          <w:lang w:val="en-GB"/>
        </w:rPr>
        <w:fldChar w:fldCharType="end"/>
      </w:r>
    </w:p>
    <w:p w14:paraId="23CF73EE" w14:textId="7408C1C8" w:rsidR="00BB00D5" w:rsidRPr="000E5600" w:rsidRDefault="005544F7" w:rsidP="002B609D">
      <w:pPr>
        <w:rPr>
          <w:b/>
          <w:u w:val="single"/>
          <w:lang w:val="en-GB"/>
        </w:rPr>
      </w:pPr>
      <w:r w:rsidRPr="000E5600">
        <w:rPr>
          <w:b/>
          <w:u w:val="single"/>
          <w:lang w:val="en-GB"/>
        </w:rPr>
        <w:fldChar w:fldCharType="begin"/>
      </w:r>
      <w:r w:rsidRPr="00355A06">
        <w:rPr>
          <w:b/>
          <w:bCs/>
          <w:u w:val="single"/>
          <w:lang w:val="en-GB"/>
        </w:rPr>
        <w:instrText xml:space="preserve"> REF _Ref102135881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sidDel="00BC22A9">
        <w:rPr>
          <w:rFonts w:ascii="Times New Roman" w:hAnsi="Times New Roman" w:cs="Times New Roman"/>
          <w:b/>
          <w:lang w:val="en-GB"/>
        </w:rPr>
        <w:t xml:space="preserve">Observation 4: In m-DCI, configuration needs to be provided for dedicated periodic/semi-persistent PUCCH resource(s) that whether the resource(s) follow </w:t>
      </w:r>
      <w:r w:rsidRPr="000E5600" w:rsidDel="00BC22A9">
        <w:rPr>
          <w:rFonts w:ascii="Times New Roman" w:hAnsi="Times New Roman" w:cs="Times New Roman"/>
          <w:b/>
          <w:i/>
          <w:lang w:val="en-GB"/>
        </w:rPr>
        <w:t>Indicated</w:t>
      </w:r>
      <w:r w:rsidRPr="000E5600" w:rsidDel="00BC22A9">
        <w:rPr>
          <w:rFonts w:ascii="Times New Roman" w:hAnsi="Times New Roman" w:cs="Times New Roman"/>
          <w:b/>
          <w:lang w:val="en-GB"/>
        </w:rPr>
        <w:t xml:space="preserve"> TCI state 0 or </w:t>
      </w:r>
      <w:r w:rsidRPr="000E5600" w:rsidDel="00BC22A9">
        <w:rPr>
          <w:rFonts w:ascii="Times New Roman" w:hAnsi="Times New Roman" w:cs="Times New Roman"/>
          <w:b/>
          <w:i/>
          <w:lang w:val="en-GB"/>
        </w:rPr>
        <w:t>Indicated</w:t>
      </w:r>
      <w:r w:rsidRPr="000E5600" w:rsidDel="00BC22A9">
        <w:rPr>
          <w:rFonts w:ascii="Times New Roman" w:hAnsi="Times New Roman" w:cs="Times New Roman"/>
          <w:b/>
          <w:lang w:val="en-GB"/>
        </w:rPr>
        <w:t xml:space="preserve"> TCI state 1.</w:t>
      </w:r>
      <w:r w:rsidRPr="000E5600">
        <w:rPr>
          <w:b/>
          <w:u w:val="single"/>
          <w:lang w:val="en-GB"/>
        </w:rPr>
        <w:fldChar w:fldCharType="end"/>
      </w:r>
    </w:p>
    <w:p w14:paraId="762A1744" w14:textId="623B7C01" w:rsidR="005544F7" w:rsidRPr="000E5600" w:rsidRDefault="005544F7" w:rsidP="002B609D">
      <w:pPr>
        <w:rPr>
          <w:b/>
          <w:u w:val="single"/>
          <w:lang w:val="en-GB"/>
        </w:rPr>
      </w:pPr>
      <w:r w:rsidRPr="000E5600">
        <w:rPr>
          <w:b/>
          <w:u w:val="single"/>
          <w:lang w:val="en-GB"/>
        </w:rPr>
        <w:fldChar w:fldCharType="begin"/>
      </w:r>
      <w:r w:rsidRPr="00355A06">
        <w:rPr>
          <w:b/>
          <w:bCs/>
          <w:u w:val="single"/>
          <w:lang w:val="en-GB"/>
        </w:rPr>
        <w:instrText xml:space="preserve"> REF _Ref102135892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sidDel="00BC22A9">
        <w:rPr>
          <w:rFonts w:ascii="Times New Roman" w:hAnsi="Times New Roman" w:cs="Times New Roman"/>
          <w:b/>
          <w:lang w:val="en-GB"/>
        </w:rPr>
        <w:t xml:space="preserve">Observation 5: In m-DCI, configuration needs to be provided for SRS resource (set) that whether the resource(s) follow </w:t>
      </w:r>
      <w:r w:rsidRPr="000E5600" w:rsidDel="00BC22A9">
        <w:rPr>
          <w:rFonts w:ascii="Times New Roman" w:hAnsi="Times New Roman" w:cs="Times New Roman"/>
          <w:b/>
          <w:i/>
          <w:lang w:val="en-GB"/>
        </w:rPr>
        <w:t>Indicated</w:t>
      </w:r>
      <w:r w:rsidRPr="000E5600" w:rsidDel="00BC22A9">
        <w:rPr>
          <w:rFonts w:ascii="Times New Roman" w:hAnsi="Times New Roman" w:cs="Times New Roman"/>
          <w:b/>
          <w:lang w:val="en-GB"/>
        </w:rPr>
        <w:t xml:space="preserve"> TCI state 0, </w:t>
      </w:r>
      <w:r w:rsidRPr="000E5600" w:rsidDel="00BC22A9">
        <w:rPr>
          <w:rFonts w:ascii="Times New Roman" w:hAnsi="Times New Roman" w:cs="Times New Roman"/>
          <w:b/>
          <w:i/>
          <w:lang w:val="en-GB"/>
        </w:rPr>
        <w:t>Indicated</w:t>
      </w:r>
      <w:r w:rsidRPr="000E5600" w:rsidDel="00BC22A9">
        <w:rPr>
          <w:rFonts w:ascii="Times New Roman" w:hAnsi="Times New Roman" w:cs="Times New Roman"/>
          <w:b/>
          <w:lang w:val="en-GB"/>
        </w:rPr>
        <w:t xml:space="preserve"> TCI state 1 or TCI state.</w:t>
      </w:r>
      <w:r w:rsidRPr="000E5600">
        <w:rPr>
          <w:b/>
          <w:u w:val="single"/>
          <w:lang w:val="en-GB"/>
        </w:rPr>
        <w:fldChar w:fldCharType="end"/>
      </w:r>
    </w:p>
    <w:p w14:paraId="610621D6" w14:textId="5403DCA0" w:rsidR="005544F7" w:rsidRPr="000E5600" w:rsidRDefault="00B7623B" w:rsidP="002B609D">
      <w:pPr>
        <w:rPr>
          <w:b/>
          <w:u w:val="single"/>
          <w:lang w:val="en-GB"/>
        </w:rPr>
      </w:pPr>
      <w:r w:rsidRPr="000E5600">
        <w:rPr>
          <w:b/>
          <w:u w:val="single"/>
          <w:lang w:val="en-GB"/>
        </w:rPr>
        <w:fldChar w:fldCharType="begin"/>
      </w:r>
      <w:r w:rsidRPr="00355A06">
        <w:rPr>
          <w:b/>
          <w:bCs/>
          <w:u w:val="single"/>
          <w:lang w:val="en-GB"/>
        </w:rPr>
        <w:instrText xml:space="preserve"> REF _Ref111223367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sidDel="00BC22A9">
        <w:rPr>
          <w:rFonts w:ascii="Times New Roman" w:hAnsi="Times New Roman" w:cs="Times New Roman"/>
          <w:b/>
          <w:lang w:val="en-GB"/>
        </w:rPr>
        <w:t xml:space="preserve">Proposal 3: In M-DCI, for the AP CSI-RS resource (set) for BM and CSI, TCI state assumption is configured in RRC whether it is the </w:t>
      </w:r>
      <w:r w:rsidRPr="000E5600" w:rsidDel="00BC22A9">
        <w:rPr>
          <w:rFonts w:ascii="Times New Roman" w:hAnsi="Times New Roman" w:cs="Times New Roman"/>
          <w:b/>
          <w:i/>
          <w:lang w:val="en-GB"/>
        </w:rPr>
        <w:t>Indicated</w:t>
      </w:r>
      <w:r w:rsidRPr="000E5600" w:rsidDel="00BC22A9">
        <w:rPr>
          <w:rFonts w:ascii="Times New Roman" w:hAnsi="Times New Roman" w:cs="Times New Roman"/>
          <w:b/>
          <w:lang w:val="en-GB"/>
        </w:rPr>
        <w:t xml:space="preserve"> joint or DL TCI state associated to coresetPoolIndex of the CORESET of the triggering PDCCH or joint or DL TCI state.</w:t>
      </w:r>
      <w:r w:rsidRPr="000E5600">
        <w:rPr>
          <w:b/>
          <w:u w:val="single"/>
          <w:lang w:val="en-GB"/>
        </w:rPr>
        <w:fldChar w:fldCharType="end"/>
      </w:r>
    </w:p>
    <w:p w14:paraId="0CD694C0" w14:textId="018C4734" w:rsidR="00B7623B" w:rsidRPr="000E5600" w:rsidRDefault="00530CD9" w:rsidP="002B609D">
      <w:pPr>
        <w:rPr>
          <w:b/>
          <w:u w:val="single"/>
          <w:lang w:val="en-GB"/>
        </w:rPr>
      </w:pPr>
      <w:r w:rsidRPr="000E5600">
        <w:rPr>
          <w:b/>
          <w:u w:val="single"/>
          <w:lang w:val="en-GB"/>
        </w:rPr>
        <w:fldChar w:fldCharType="begin"/>
      </w:r>
      <w:r w:rsidRPr="00355A06">
        <w:rPr>
          <w:b/>
          <w:bCs/>
          <w:u w:val="single"/>
          <w:lang w:val="en-GB"/>
        </w:rPr>
        <w:instrText xml:space="preserve"> REF _Ref111223390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008B4D4D" w:rsidRPr="000E5600" w:rsidDel="00BC22A9">
        <w:rPr>
          <w:rFonts w:ascii="Times New Roman" w:hAnsi="Times New Roman" w:cs="Times New Roman"/>
          <w:b/>
          <w:lang w:val="en-GB"/>
        </w:rPr>
        <w:t>Proposal 4: In M-DCI, for the P-CSI-RS, TCI state assumption configured in RRC.</w:t>
      </w:r>
      <w:r w:rsidRPr="000E5600">
        <w:rPr>
          <w:b/>
          <w:u w:val="single"/>
          <w:lang w:val="en-GB"/>
        </w:rPr>
        <w:fldChar w:fldCharType="end"/>
      </w:r>
    </w:p>
    <w:p w14:paraId="6D01A0F9" w14:textId="4B4EBC20" w:rsidR="00530CD9" w:rsidRPr="000E5600" w:rsidRDefault="008B4D4D" w:rsidP="002B609D">
      <w:pPr>
        <w:rPr>
          <w:b/>
          <w:u w:val="single"/>
          <w:lang w:val="en-GB"/>
        </w:rPr>
      </w:pPr>
      <w:r w:rsidRPr="000E5600">
        <w:rPr>
          <w:b/>
          <w:u w:val="single"/>
          <w:lang w:val="en-GB"/>
        </w:rPr>
        <w:lastRenderedPageBreak/>
        <w:fldChar w:fldCharType="begin"/>
      </w:r>
      <w:r w:rsidRPr="00355A06">
        <w:rPr>
          <w:b/>
          <w:bCs/>
          <w:u w:val="single"/>
          <w:lang w:val="en-GB"/>
        </w:rPr>
        <w:instrText xml:space="preserve"> REF _Ref111223399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sidDel="00BC22A9">
        <w:rPr>
          <w:rFonts w:ascii="Times New Roman" w:hAnsi="Times New Roman" w:cs="Times New Roman"/>
          <w:b/>
          <w:lang w:val="en-GB"/>
        </w:rPr>
        <w:t>Proposal 5: In M-DCI, for the SP-CSI-RS, TCI state assumption configured in RRC and can be updated in MAC.</w:t>
      </w:r>
      <w:r w:rsidRPr="000E5600">
        <w:rPr>
          <w:b/>
          <w:u w:val="single"/>
          <w:lang w:val="en-GB"/>
        </w:rPr>
        <w:fldChar w:fldCharType="end"/>
      </w:r>
    </w:p>
    <w:p w14:paraId="04611817" w14:textId="34A3FA7D" w:rsidR="008B4D4D" w:rsidRPr="000E5600" w:rsidRDefault="008B4D4D" w:rsidP="002B609D">
      <w:pPr>
        <w:rPr>
          <w:b/>
          <w:u w:val="single"/>
          <w:lang w:val="en-GB"/>
        </w:rPr>
      </w:pPr>
      <w:r w:rsidRPr="000E5600">
        <w:rPr>
          <w:b/>
          <w:u w:val="single"/>
          <w:lang w:val="en-GB"/>
        </w:rPr>
        <w:fldChar w:fldCharType="begin"/>
      </w:r>
      <w:r w:rsidRPr="00355A06">
        <w:rPr>
          <w:b/>
          <w:bCs/>
          <w:u w:val="single"/>
          <w:lang w:val="en-GB"/>
        </w:rPr>
        <w:instrText xml:space="preserve"> REF _Ref111223415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sidDel="00BC22A9">
        <w:rPr>
          <w:rFonts w:ascii="Times New Roman" w:hAnsi="Times New Roman" w:cs="Times New Roman"/>
          <w:b/>
          <w:lang w:val="en-GB"/>
        </w:rPr>
        <w:t xml:space="preserve">Proposal 6: In M-DCI, for the P-/SP-Dedicated PUCCH resource, TCI state assumption is configured in RRC whether </w:t>
      </w:r>
      <w:r w:rsidRPr="000E5600" w:rsidDel="00BC22A9">
        <w:rPr>
          <w:rFonts w:ascii="Times New Roman" w:hAnsi="Times New Roman" w:cs="Times New Roman"/>
          <w:b/>
          <w:i/>
          <w:lang w:val="en-GB"/>
        </w:rPr>
        <w:t>Indicated</w:t>
      </w:r>
      <w:r w:rsidRPr="000E5600" w:rsidDel="00BC22A9">
        <w:rPr>
          <w:rFonts w:ascii="Times New Roman" w:hAnsi="Times New Roman" w:cs="Times New Roman"/>
          <w:b/>
          <w:lang w:val="en-GB"/>
        </w:rPr>
        <w:t xml:space="preserve"> joint or UL TCI state 0 or </w:t>
      </w:r>
      <w:proofErr w:type="gramStart"/>
      <w:r w:rsidRPr="000E5600" w:rsidDel="00BC22A9">
        <w:rPr>
          <w:rFonts w:ascii="Times New Roman" w:hAnsi="Times New Roman" w:cs="Times New Roman"/>
          <w:b/>
          <w:i/>
          <w:lang w:val="en-GB"/>
        </w:rPr>
        <w:t>Indicated</w:t>
      </w:r>
      <w:proofErr w:type="gramEnd"/>
      <w:r w:rsidRPr="000E5600" w:rsidDel="00BC22A9">
        <w:rPr>
          <w:rFonts w:ascii="Times New Roman" w:hAnsi="Times New Roman" w:cs="Times New Roman"/>
          <w:b/>
          <w:lang w:val="en-GB"/>
        </w:rPr>
        <w:t xml:space="preserve"> joint or UL TCI state 1.</w:t>
      </w:r>
      <w:r w:rsidRPr="000E5600">
        <w:rPr>
          <w:b/>
          <w:u w:val="single"/>
          <w:lang w:val="en-GB"/>
        </w:rPr>
        <w:fldChar w:fldCharType="end"/>
      </w:r>
    </w:p>
    <w:p w14:paraId="49E7EAB0" w14:textId="727091CB" w:rsidR="008B4D4D" w:rsidRPr="000E5600" w:rsidRDefault="00C16EE7" w:rsidP="002B609D">
      <w:pPr>
        <w:rPr>
          <w:b/>
          <w:u w:val="single"/>
          <w:lang w:val="en-GB"/>
        </w:rPr>
      </w:pPr>
      <w:r w:rsidRPr="000E5600">
        <w:rPr>
          <w:b/>
          <w:u w:val="single"/>
          <w:lang w:val="en-GB"/>
        </w:rPr>
        <w:fldChar w:fldCharType="begin"/>
      </w:r>
      <w:r w:rsidRPr="00355A06">
        <w:rPr>
          <w:b/>
          <w:bCs/>
          <w:u w:val="single"/>
          <w:lang w:val="en-GB"/>
        </w:rPr>
        <w:instrText xml:space="preserve"> REF _Ref111225019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sidDel="00BC22A9">
        <w:rPr>
          <w:rFonts w:ascii="Times New Roman" w:hAnsi="Times New Roman" w:cs="Times New Roman"/>
          <w:b/>
          <w:lang w:val="en-GB"/>
        </w:rPr>
        <w:t xml:space="preserve">Proposal 7: In M-DCI, for the DCI triggered dedicated PUCCH resource, TCI state assumption is the </w:t>
      </w:r>
      <w:r w:rsidRPr="000E5600" w:rsidDel="00BC22A9">
        <w:rPr>
          <w:rFonts w:ascii="Times New Roman" w:hAnsi="Times New Roman" w:cs="Times New Roman"/>
          <w:b/>
          <w:i/>
          <w:lang w:val="en-GB"/>
        </w:rPr>
        <w:t xml:space="preserve">Indicated </w:t>
      </w:r>
      <w:r w:rsidRPr="000E5600" w:rsidDel="00BC22A9">
        <w:rPr>
          <w:rFonts w:ascii="Times New Roman" w:hAnsi="Times New Roman" w:cs="Times New Roman"/>
          <w:b/>
          <w:lang w:val="en-GB"/>
        </w:rPr>
        <w:t>joint or UL TCI state associated to a coresetPoolIndex of the CORESET of the triggering PDCCH.</w:t>
      </w:r>
      <w:r w:rsidRPr="000E5600">
        <w:rPr>
          <w:b/>
          <w:u w:val="single"/>
          <w:lang w:val="en-GB"/>
        </w:rPr>
        <w:fldChar w:fldCharType="end"/>
      </w:r>
    </w:p>
    <w:p w14:paraId="2F1F542C" w14:textId="46A78135" w:rsidR="00C16EE7" w:rsidRPr="000E5600" w:rsidRDefault="009C446D" w:rsidP="002B609D">
      <w:pPr>
        <w:rPr>
          <w:b/>
          <w:u w:val="single"/>
          <w:lang w:val="en-GB"/>
        </w:rPr>
      </w:pPr>
      <w:r w:rsidRPr="000E5600">
        <w:rPr>
          <w:b/>
          <w:u w:val="single"/>
          <w:lang w:val="en-GB"/>
        </w:rPr>
        <w:fldChar w:fldCharType="begin"/>
      </w:r>
      <w:r w:rsidRPr="00355A06">
        <w:rPr>
          <w:b/>
          <w:bCs/>
          <w:u w:val="single"/>
          <w:lang w:val="en-GB"/>
        </w:rPr>
        <w:instrText xml:space="preserve"> REF _Ref111225028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sidDel="00BC22A9">
        <w:rPr>
          <w:rFonts w:ascii="Times New Roman" w:hAnsi="Times New Roman" w:cs="Times New Roman"/>
          <w:b/>
          <w:lang w:val="en-GB"/>
        </w:rPr>
        <w:t xml:space="preserve">Proposal 8: In M-DCI, for the SRS resource (set), TCI state assumption is configured in RRC whether </w:t>
      </w:r>
      <w:r w:rsidRPr="000E5600" w:rsidDel="00BC22A9">
        <w:rPr>
          <w:rFonts w:ascii="Times New Roman" w:hAnsi="Times New Roman" w:cs="Times New Roman"/>
          <w:b/>
          <w:i/>
          <w:lang w:val="en-GB"/>
        </w:rPr>
        <w:t>Indicated</w:t>
      </w:r>
      <w:r w:rsidRPr="000E5600" w:rsidDel="00BC22A9">
        <w:rPr>
          <w:rFonts w:ascii="Times New Roman" w:hAnsi="Times New Roman" w:cs="Times New Roman"/>
          <w:b/>
          <w:lang w:val="en-GB"/>
        </w:rPr>
        <w:t xml:space="preserve"> joint or UL TCI state 0 or </w:t>
      </w:r>
      <w:proofErr w:type="gramStart"/>
      <w:r w:rsidRPr="000E5600" w:rsidDel="00BC22A9">
        <w:rPr>
          <w:rFonts w:ascii="Times New Roman" w:hAnsi="Times New Roman" w:cs="Times New Roman"/>
          <w:b/>
          <w:i/>
          <w:lang w:val="en-GB"/>
        </w:rPr>
        <w:t>Indicated</w:t>
      </w:r>
      <w:proofErr w:type="gramEnd"/>
      <w:r w:rsidRPr="000E5600" w:rsidDel="00BC22A9">
        <w:rPr>
          <w:rFonts w:ascii="Times New Roman" w:hAnsi="Times New Roman" w:cs="Times New Roman"/>
          <w:b/>
          <w:lang w:val="en-GB"/>
        </w:rPr>
        <w:t xml:space="preserve"> joint or UL TCI state 1 or joint or UL TCI state.</w:t>
      </w:r>
      <w:r w:rsidRPr="000E5600">
        <w:rPr>
          <w:b/>
          <w:u w:val="single"/>
          <w:lang w:val="en-GB"/>
        </w:rPr>
        <w:fldChar w:fldCharType="end"/>
      </w:r>
    </w:p>
    <w:p w14:paraId="36ADF5A6" w14:textId="51745B72" w:rsidR="009C446D" w:rsidRPr="000E5600" w:rsidRDefault="009C446D" w:rsidP="002B609D">
      <w:pPr>
        <w:rPr>
          <w:b/>
          <w:u w:val="single"/>
          <w:lang w:val="en-GB"/>
        </w:rPr>
      </w:pPr>
      <w:r w:rsidRPr="000E5600">
        <w:rPr>
          <w:b/>
          <w:u w:val="single"/>
          <w:lang w:val="en-GB"/>
        </w:rPr>
        <w:fldChar w:fldCharType="begin"/>
      </w:r>
      <w:r w:rsidRPr="00355A06">
        <w:rPr>
          <w:b/>
          <w:bCs/>
          <w:u w:val="single"/>
          <w:lang w:val="en-GB"/>
        </w:rPr>
        <w:instrText xml:space="preserve"> REF _Ref111225045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sidDel="00BC22A9">
        <w:rPr>
          <w:rFonts w:ascii="Times New Roman" w:hAnsi="Times New Roman" w:cs="Times New Roman"/>
          <w:b/>
          <w:lang w:val="en-GB"/>
        </w:rPr>
        <w:t xml:space="preserve">Proposal 9: In M-DCI, for the DCI triggered SRS resource (set), TCI state assumption is the </w:t>
      </w:r>
      <w:r w:rsidRPr="000E5600" w:rsidDel="00BC22A9">
        <w:rPr>
          <w:rFonts w:ascii="Times New Roman" w:hAnsi="Times New Roman" w:cs="Times New Roman"/>
          <w:b/>
          <w:i/>
          <w:lang w:val="en-GB"/>
        </w:rPr>
        <w:t xml:space="preserve">Indicated </w:t>
      </w:r>
      <w:r w:rsidRPr="000E5600" w:rsidDel="00BC22A9">
        <w:rPr>
          <w:rFonts w:ascii="Times New Roman" w:hAnsi="Times New Roman" w:cs="Times New Roman"/>
          <w:b/>
          <w:lang w:val="en-GB"/>
        </w:rPr>
        <w:t>joint or UL TCI state associated to a coresetPoolIndex of the CORESET of the triggering PDCCH.</w:t>
      </w:r>
      <w:r w:rsidRPr="000E5600">
        <w:rPr>
          <w:b/>
          <w:u w:val="single"/>
          <w:lang w:val="en-GB"/>
        </w:rPr>
        <w:fldChar w:fldCharType="end"/>
      </w:r>
    </w:p>
    <w:p w14:paraId="0D4E2D41" w14:textId="74E94AA5" w:rsidR="009C446D" w:rsidRPr="000E5600" w:rsidRDefault="009C446D" w:rsidP="002B609D">
      <w:pPr>
        <w:rPr>
          <w:b/>
          <w:u w:val="single"/>
          <w:lang w:val="en-GB"/>
        </w:rPr>
      </w:pPr>
      <w:r w:rsidRPr="000E5600">
        <w:rPr>
          <w:b/>
          <w:u w:val="single"/>
          <w:lang w:val="en-GB"/>
        </w:rPr>
        <w:fldChar w:fldCharType="begin"/>
      </w:r>
      <w:r w:rsidRPr="00355A06">
        <w:rPr>
          <w:b/>
          <w:bCs/>
          <w:u w:val="single"/>
          <w:lang w:val="en-GB"/>
        </w:rPr>
        <w:instrText xml:space="preserve"> REF _Ref111225055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sidDel="00BC22A9">
        <w:rPr>
          <w:rFonts w:ascii="Times New Roman" w:hAnsi="Times New Roman" w:cs="Times New Roman"/>
          <w:b/>
          <w:lang w:val="en-GB"/>
        </w:rPr>
        <w:t xml:space="preserve">Proposal 10: In M-DCI, for the CG PUSCH type 1 and 2, TCI assumption is configured in RRC whether </w:t>
      </w:r>
      <w:r w:rsidRPr="000E5600" w:rsidDel="00BC22A9">
        <w:rPr>
          <w:rFonts w:ascii="Times New Roman" w:hAnsi="Times New Roman" w:cs="Times New Roman"/>
          <w:b/>
          <w:i/>
          <w:lang w:val="en-GB"/>
        </w:rPr>
        <w:t>Indicated</w:t>
      </w:r>
      <w:r w:rsidRPr="000E5600" w:rsidDel="00BC22A9">
        <w:rPr>
          <w:rFonts w:ascii="Times New Roman" w:hAnsi="Times New Roman" w:cs="Times New Roman"/>
          <w:b/>
          <w:lang w:val="en-GB"/>
        </w:rPr>
        <w:t xml:space="preserve"> joint or UL TCI state 0 or </w:t>
      </w:r>
      <w:proofErr w:type="gramStart"/>
      <w:r w:rsidRPr="000E5600" w:rsidDel="00BC22A9">
        <w:rPr>
          <w:rFonts w:ascii="Times New Roman" w:hAnsi="Times New Roman" w:cs="Times New Roman"/>
          <w:b/>
          <w:i/>
          <w:lang w:val="en-GB"/>
        </w:rPr>
        <w:t>Indicated</w:t>
      </w:r>
      <w:proofErr w:type="gramEnd"/>
      <w:r w:rsidRPr="000E5600" w:rsidDel="00BC22A9">
        <w:rPr>
          <w:rFonts w:ascii="Times New Roman" w:hAnsi="Times New Roman" w:cs="Times New Roman"/>
          <w:b/>
          <w:lang w:val="en-GB"/>
        </w:rPr>
        <w:t xml:space="preserve"> joint or UL TCI state 1.</w:t>
      </w:r>
      <w:r w:rsidRPr="000E5600">
        <w:rPr>
          <w:b/>
          <w:u w:val="single"/>
          <w:lang w:val="en-GB"/>
        </w:rPr>
        <w:fldChar w:fldCharType="end"/>
      </w:r>
    </w:p>
    <w:p w14:paraId="2CB87A54" w14:textId="6B87FB4B" w:rsidR="009C446D" w:rsidRPr="000E5600" w:rsidRDefault="009C446D" w:rsidP="002B609D">
      <w:pPr>
        <w:rPr>
          <w:b/>
          <w:u w:val="single"/>
          <w:lang w:val="en-GB"/>
        </w:rPr>
      </w:pPr>
      <w:r w:rsidRPr="000E5600">
        <w:rPr>
          <w:b/>
          <w:u w:val="single"/>
          <w:lang w:val="en-GB"/>
        </w:rPr>
        <w:fldChar w:fldCharType="begin"/>
      </w:r>
      <w:r w:rsidRPr="00355A06">
        <w:rPr>
          <w:b/>
          <w:bCs/>
          <w:u w:val="single"/>
          <w:lang w:val="en-GB"/>
        </w:rPr>
        <w:instrText xml:space="preserve"> REF _Ref111225059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sidDel="00BC22A9">
        <w:rPr>
          <w:rFonts w:ascii="Times New Roman" w:hAnsi="Times New Roman" w:cs="Times New Roman"/>
          <w:b/>
          <w:lang w:val="en-GB"/>
        </w:rPr>
        <w:t xml:space="preserve">Proposal 11: In M-DCI, for the DG PUSCH 0_0, TCI assumption is the </w:t>
      </w:r>
      <w:r w:rsidRPr="000E5600" w:rsidDel="00BC22A9">
        <w:rPr>
          <w:rFonts w:ascii="Times New Roman" w:hAnsi="Times New Roman" w:cs="Times New Roman"/>
          <w:b/>
          <w:i/>
          <w:lang w:val="en-GB"/>
        </w:rPr>
        <w:t xml:space="preserve">Indicated </w:t>
      </w:r>
      <w:r w:rsidRPr="000E5600" w:rsidDel="00BC22A9">
        <w:rPr>
          <w:rFonts w:ascii="Times New Roman" w:hAnsi="Times New Roman" w:cs="Times New Roman"/>
          <w:b/>
          <w:lang w:val="en-GB"/>
        </w:rPr>
        <w:t>joint or UL TCI state of PUCCH resource ID 0.</w:t>
      </w:r>
      <w:r w:rsidRPr="000E5600">
        <w:rPr>
          <w:b/>
          <w:u w:val="single"/>
          <w:lang w:val="en-GB"/>
        </w:rPr>
        <w:fldChar w:fldCharType="end"/>
      </w:r>
      <w:r w:rsidRPr="000E5600">
        <w:rPr>
          <w:b/>
          <w:u w:val="single"/>
          <w:lang w:val="en-GB"/>
        </w:rPr>
        <w:fldChar w:fldCharType="begin"/>
      </w:r>
      <w:r w:rsidRPr="00355A06">
        <w:rPr>
          <w:b/>
          <w:bCs/>
          <w:u w:val="single"/>
          <w:lang w:val="en-GB"/>
        </w:rPr>
        <w:instrText xml:space="preserve"> REF _Ref111225073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sidDel="00BC22A9">
        <w:rPr>
          <w:rFonts w:ascii="Times New Roman" w:hAnsi="Times New Roman" w:cs="Times New Roman"/>
          <w:b/>
          <w:lang w:val="en-GB"/>
        </w:rPr>
        <w:t xml:space="preserve">Proposal 12: In M-DCI, for the DG PUSCH 0_1/0_2, TCI assumption is the joint or UL TCI state of the </w:t>
      </w:r>
      <w:r w:rsidRPr="000E5600" w:rsidDel="00BC22A9">
        <w:rPr>
          <w:rFonts w:ascii="Times New Roman" w:hAnsi="Times New Roman" w:cs="Times New Roman"/>
          <w:b/>
          <w:i/>
          <w:lang w:val="en-GB"/>
        </w:rPr>
        <w:t>Indicated</w:t>
      </w:r>
      <w:r w:rsidRPr="000E5600" w:rsidDel="00BC22A9">
        <w:rPr>
          <w:rFonts w:ascii="Times New Roman" w:hAnsi="Times New Roman" w:cs="Times New Roman"/>
          <w:b/>
          <w:lang w:val="en-GB"/>
        </w:rPr>
        <w:t xml:space="preserve"> SRS resource.</w:t>
      </w:r>
      <w:r w:rsidRPr="000E5600">
        <w:rPr>
          <w:b/>
          <w:u w:val="single"/>
          <w:lang w:val="en-GB"/>
        </w:rPr>
        <w:fldChar w:fldCharType="end"/>
      </w:r>
    </w:p>
    <w:p w14:paraId="331A4FBD" w14:textId="6805511E" w:rsidR="009C446D" w:rsidRPr="000E5600" w:rsidRDefault="009C446D" w:rsidP="002B609D">
      <w:pPr>
        <w:rPr>
          <w:b/>
          <w:u w:val="single"/>
          <w:lang w:val="en-GB"/>
        </w:rPr>
      </w:pPr>
      <w:r w:rsidRPr="000E5600">
        <w:rPr>
          <w:b/>
          <w:u w:val="single"/>
          <w:lang w:val="en-GB"/>
        </w:rPr>
        <w:fldChar w:fldCharType="begin"/>
      </w:r>
      <w:r w:rsidRPr="00355A06">
        <w:rPr>
          <w:b/>
          <w:bCs/>
          <w:u w:val="single"/>
          <w:lang w:val="en-GB"/>
        </w:rPr>
        <w:instrText xml:space="preserve"> REF _Ref115444401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00BC22A9" w:rsidRPr="000E5600">
        <w:rPr>
          <w:rFonts w:ascii="Times New Roman" w:hAnsi="Times New Roman" w:cs="Times New Roman"/>
          <w:b/>
          <w:lang w:val="en-GB"/>
        </w:rPr>
        <w:t>Proposal 13: A single DCI codepoint can be configured to indicate multiple (</w:t>
      </w:r>
      <w:proofErr w:type="gramStart"/>
      <w:r w:rsidR="00BC22A9" w:rsidRPr="000E5600">
        <w:rPr>
          <w:rFonts w:ascii="Times New Roman" w:hAnsi="Times New Roman" w:cs="Times New Roman"/>
          <w:b/>
          <w:lang w:val="en-GB"/>
        </w:rPr>
        <w:t>e.g.</w:t>
      </w:r>
      <w:proofErr w:type="gramEnd"/>
      <w:r w:rsidR="00BC22A9" w:rsidRPr="000E5600">
        <w:rPr>
          <w:rFonts w:ascii="Times New Roman" w:hAnsi="Times New Roman" w:cs="Times New Roman"/>
          <w:b/>
          <w:lang w:val="en-GB"/>
        </w:rPr>
        <w:t xml:space="preserve"> </w:t>
      </w:r>
      <w:r w:rsidRPr="000E5600" w:rsidDel="00BC22A9">
        <w:rPr>
          <w:rFonts w:ascii="Times New Roman" w:hAnsi="Times New Roman" w:cs="Times New Roman"/>
          <w:b/>
          <w:lang w:val="en-GB"/>
        </w:rPr>
        <w:t>two) joint TCI states or multiple separate DL and/or UL TCI States.</w:t>
      </w:r>
      <w:r w:rsidRPr="000E5600">
        <w:rPr>
          <w:b/>
          <w:u w:val="single"/>
          <w:lang w:val="en-GB"/>
        </w:rPr>
        <w:fldChar w:fldCharType="end"/>
      </w:r>
    </w:p>
    <w:p w14:paraId="194A3B37" w14:textId="77777777" w:rsidR="009C446D" w:rsidRPr="00DB570B" w:rsidRDefault="009C446D" w:rsidP="009C446D">
      <w:pPr>
        <w:pStyle w:val="ListParagraph"/>
        <w:numPr>
          <w:ilvl w:val="0"/>
          <w:numId w:val="39"/>
        </w:numPr>
        <w:jc w:val="both"/>
        <w:rPr>
          <w:rFonts w:ascii="Times New Roman" w:hAnsi="Times New Roman" w:cs="Times New Roman"/>
          <w:b/>
          <w:sz w:val="22"/>
          <w:szCs w:val="22"/>
          <w:lang w:val="en-GB"/>
        </w:rPr>
      </w:pPr>
      <w:r w:rsidRPr="00DB570B">
        <w:rPr>
          <w:rFonts w:ascii="Times New Roman" w:hAnsi="Times New Roman" w:cs="Times New Roman"/>
          <w:b/>
          <w:sz w:val="22"/>
          <w:szCs w:val="22"/>
          <w:lang w:val="en-GB"/>
        </w:rPr>
        <w:t xml:space="preserve">For Rel-16/17 s-DCI mTRP schemes, only two joint or two separate DL and/or two UL TCI states may be configured in a single </w:t>
      </w:r>
      <w:proofErr w:type="gramStart"/>
      <w:r w:rsidRPr="00DB570B">
        <w:rPr>
          <w:rFonts w:ascii="Times New Roman" w:hAnsi="Times New Roman" w:cs="Times New Roman"/>
          <w:b/>
          <w:sz w:val="22"/>
          <w:szCs w:val="22"/>
          <w:lang w:val="en-GB"/>
        </w:rPr>
        <w:t>codepoint</w:t>
      </w:r>
      <w:proofErr w:type="gramEnd"/>
      <w:r w:rsidRPr="00DB570B">
        <w:rPr>
          <w:rFonts w:ascii="Times New Roman" w:hAnsi="Times New Roman" w:cs="Times New Roman"/>
          <w:b/>
          <w:sz w:val="22"/>
          <w:szCs w:val="22"/>
          <w:lang w:val="en-GB"/>
        </w:rPr>
        <w:t xml:space="preserve"> and it may depend on the configured/applicable Rel-16/17 mTRP scheme</w:t>
      </w:r>
    </w:p>
    <w:p w14:paraId="472DB67E" w14:textId="77777777" w:rsidR="009C446D" w:rsidRDefault="009C446D" w:rsidP="002B609D">
      <w:pPr>
        <w:rPr>
          <w:u w:val="single"/>
          <w:lang w:val="en-GB"/>
        </w:rPr>
      </w:pPr>
    </w:p>
    <w:p w14:paraId="62AA70A3" w14:textId="370C198B" w:rsidR="009C446D" w:rsidRPr="000E5600" w:rsidRDefault="009C446D" w:rsidP="002B609D">
      <w:pPr>
        <w:rPr>
          <w:b/>
          <w:u w:val="single"/>
          <w:lang w:val="en-GB"/>
        </w:rPr>
      </w:pPr>
      <w:r w:rsidRPr="000E5600">
        <w:rPr>
          <w:b/>
          <w:u w:val="single"/>
          <w:lang w:val="en-GB"/>
        </w:rPr>
        <w:fldChar w:fldCharType="begin"/>
      </w:r>
      <w:r w:rsidRPr="00355A06">
        <w:rPr>
          <w:b/>
          <w:bCs/>
          <w:u w:val="single"/>
          <w:lang w:val="en-GB"/>
        </w:rPr>
        <w:instrText xml:space="preserve"> REF _Ref115444408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sidDel="00BC22A9">
        <w:rPr>
          <w:rFonts w:ascii="Times New Roman" w:hAnsi="Times New Roman" w:cs="Times New Roman"/>
          <w:b/>
          <w:lang w:val="en-GB"/>
        </w:rPr>
        <w:t>Proposal 14: Support the max number of MAC CE activated TCI codepoints being 16.</w:t>
      </w:r>
      <w:r w:rsidRPr="000E5600">
        <w:rPr>
          <w:b/>
          <w:u w:val="single"/>
          <w:lang w:val="en-GB"/>
        </w:rPr>
        <w:fldChar w:fldCharType="end"/>
      </w:r>
    </w:p>
    <w:p w14:paraId="490EDC01" w14:textId="650F87AC" w:rsidR="009C446D" w:rsidRPr="000E5600" w:rsidRDefault="009C446D" w:rsidP="002B609D">
      <w:pPr>
        <w:rPr>
          <w:b/>
          <w:u w:val="single"/>
          <w:lang w:val="en-GB"/>
        </w:rPr>
      </w:pPr>
      <w:r w:rsidRPr="000E5600">
        <w:rPr>
          <w:b/>
          <w:u w:val="single"/>
          <w:lang w:val="en-GB"/>
        </w:rPr>
        <w:fldChar w:fldCharType="begin"/>
      </w:r>
      <w:r w:rsidRPr="00355A06">
        <w:rPr>
          <w:b/>
          <w:bCs/>
          <w:u w:val="single"/>
          <w:lang w:val="en-GB"/>
        </w:rPr>
        <w:instrText xml:space="preserve"> REF _Ref115444423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sidDel="00BC22A9">
        <w:rPr>
          <w:rFonts w:ascii="Times New Roman" w:hAnsi="Times New Roman" w:cs="Times New Roman"/>
          <w:b/>
          <w:lang w:val="en-GB"/>
        </w:rPr>
        <w:t>Proposal 15: Support up to four-bit TCI field in DCI.</w:t>
      </w:r>
      <w:r w:rsidRPr="000E5600">
        <w:rPr>
          <w:b/>
          <w:u w:val="single"/>
          <w:lang w:val="en-GB"/>
        </w:rPr>
        <w:fldChar w:fldCharType="end"/>
      </w:r>
    </w:p>
    <w:p w14:paraId="04116AFC" w14:textId="58876D20" w:rsidR="009C446D" w:rsidRPr="000E5600" w:rsidRDefault="00C8398A" w:rsidP="002B609D">
      <w:pPr>
        <w:rPr>
          <w:b/>
          <w:u w:val="single"/>
          <w:lang w:val="en-GB"/>
        </w:rPr>
      </w:pPr>
      <w:r w:rsidRPr="000E5600">
        <w:rPr>
          <w:b/>
          <w:u w:val="single"/>
          <w:lang w:val="en-GB"/>
        </w:rPr>
        <w:fldChar w:fldCharType="begin"/>
      </w:r>
      <w:r w:rsidRPr="00355A06">
        <w:rPr>
          <w:b/>
          <w:bCs/>
          <w:u w:val="single"/>
          <w:lang w:val="en-GB"/>
        </w:rPr>
        <w:instrText xml:space="preserve"> REF _Ref115444431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sidDel="00BC22A9">
        <w:rPr>
          <w:rFonts w:ascii="Times New Roman" w:hAnsi="Times New Roman" w:cs="Times New Roman"/>
          <w:b/>
          <w:lang w:val="en-GB"/>
        </w:rPr>
        <w:t>Proposal 16: Study in S-DCI M-TRP scenario that how UE can determine which indicated TCI state(s) of the reference CC/BWP to follow in other CCs/BWPs when the other CCs/BWPs may be configured either with single- or multi-TRP configuration.</w:t>
      </w:r>
      <w:r w:rsidRPr="000E5600">
        <w:rPr>
          <w:b/>
          <w:u w:val="single"/>
          <w:lang w:val="en-GB"/>
        </w:rPr>
        <w:fldChar w:fldCharType="end"/>
      </w:r>
    </w:p>
    <w:p w14:paraId="7D233224" w14:textId="092F5C89" w:rsidR="00BB00D5" w:rsidRPr="000E5600" w:rsidRDefault="00613E6F" w:rsidP="002B609D">
      <w:pPr>
        <w:rPr>
          <w:b/>
          <w:u w:val="single"/>
          <w:lang w:val="en-GB"/>
        </w:rPr>
      </w:pPr>
      <w:r w:rsidRPr="000E5600">
        <w:rPr>
          <w:b/>
          <w:u w:val="single"/>
          <w:lang w:val="en-GB"/>
        </w:rPr>
        <w:fldChar w:fldCharType="begin"/>
      </w:r>
      <w:r w:rsidRPr="00355A06">
        <w:rPr>
          <w:b/>
          <w:bCs/>
          <w:u w:val="single"/>
          <w:lang w:val="en-GB"/>
        </w:rPr>
        <w:instrText xml:space="preserve"> REF _Ref115444437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sidDel="00BC22A9">
        <w:rPr>
          <w:rFonts w:ascii="Times New Roman" w:hAnsi="Times New Roman" w:cs="Times New Roman"/>
          <w:b/>
          <w:lang w:val="en-GB"/>
        </w:rPr>
        <w:t>Proposal 17: Study in M-DCI M-TRP scenario that how UE can determine which indicated TCI state(s) of the reference CC/BWP to follow in other CCs/BWPs when the other CCs/BWPs may be configured with one or two coreset pool indices.</w:t>
      </w:r>
      <w:r w:rsidRPr="000E5600">
        <w:rPr>
          <w:b/>
          <w:u w:val="single"/>
          <w:lang w:val="en-GB"/>
        </w:rPr>
        <w:fldChar w:fldCharType="end"/>
      </w:r>
    </w:p>
    <w:p w14:paraId="4F4C23BE" w14:textId="77777777" w:rsidR="00030A52" w:rsidRDefault="00030A52" w:rsidP="00030A52">
      <w:pPr>
        <w:rPr>
          <w:b/>
          <w:bCs/>
          <w:u w:val="single"/>
          <w:lang w:val="en-GB"/>
        </w:rPr>
      </w:pPr>
    </w:p>
    <w:p w14:paraId="37040930" w14:textId="580E80B3" w:rsidR="00030A52" w:rsidRDefault="00030A52" w:rsidP="00030A52">
      <w:pPr>
        <w:rPr>
          <w:u w:val="single"/>
          <w:lang w:val="en-GB"/>
        </w:rPr>
      </w:pPr>
      <w:r w:rsidRPr="000E65A9">
        <w:rPr>
          <w:u w:val="single"/>
          <w:lang w:val="en-GB"/>
        </w:rPr>
        <w:t>How to associate the indicated TCI state(s) with each target channel/signal</w:t>
      </w:r>
      <w:r>
        <w:rPr>
          <w:u w:val="single"/>
          <w:lang w:val="en-GB"/>
        </w:rPr>
        <w:t xml:space="preserve"> in S-DCI based MTRP:</w:t>
      </w:r>
    </w:p>
    <w:p w14:paraId="4BBB8E81" w14:textId="5F266A11" w:rsidR="00613E6F" w:rsidRPr="000E5600" w:rsidRDefault="004E39A3" w:rsidP="002B609D">
      <w:pPr>
        <w:rPr>
          <w:b/>
          <w:u w:val="single"/>
          <w:lang w:val="en-GB"/>
        </w:rPr>
      </w:pPr>
      <w:r w:rsidRPr="000E5600">
        <w:rPr>
          <w:b/>
          <w:u w:val="single"/>
          <w:lang w:val="en-GB"/>
        </w:rPr>
        <w:fldChar w:fldCharType="begin"/>
      </w:r>
      <w:r w:rsidRPr="00355A06">
        <w:rPr>
          <w:b/>
          <w:bCs/>
          <w:u w:val="single"/>
          <w:lang w:val="en-GB"/>
        </w:rPr>
        <w:instrText xml:space="preserve"> REF _Ref118623494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sidDel="00BC22A9">
        <w:rPr>
          <w:rFonts w:ascii="Times New Roman" w:hAnsi="Times New Roman" w:cs="Times New Roman"/>
          <w:b/>
          <w:lang w:val="en-GB"/>
        </w:rPr>
        <w:t xml:space="preserve">Observation 6: In s-DCI PDSCH schemes, AP CSI-RS resource (set) should be able to be associated to one of the (two) </w:t>
      </w:r>
      <w:r w:rsidRPr="000E5600" w:rsidDel="00BC22A9">
        <w:rPr>
          <w:rFonts w:ascii="Times New Roman" w:hAnsi="Times New Roman" w:cs="Times New Roman"/>
          <w:b/>
          <w:i/>
          <w:lang w:val="en-GB"/>
        </w:rPr>
        <w:t xml:space="preserve">Indicated </w:t>
      </w:r>
      <w:r w:rsidRPr="000E5600" w:rsidDel="00BC22A9">
        <w:rPr>
          <w:rFonts w:ascii="Times New Roman" w:hAnsi="Times New Roman" w:cs="Times New Roman"/>
          <w:b/>
          <w:lang w:val="en-GB"/>
        </w:rPr>
        <w:t xml:space="preserve">TCI state where one the of </w:t>
      </w:r>
      <w:r w:rsidRPr="000E5600" w:rsidDel="00BC22A9">
        <w:rPr>
          <w:rFonts w:ascii="Times New Roman" w:hAnsi="Times New Roman" w:cs="Times New Roman"/>
          <w:b/>
          <w:i/>
          <w:lang w:val="en-GB"/>
        </w:rPr>
        <w:t>Indicated</w:t>
      </w:r>
      <w:r w:rsidRPr="000E5600" w:rsidDel="00BC22A9">
        <w:rPr>
          <w:rFonts w:ascii="Times New Roman" w:hAnsi="Times New Roman" w:cs="Times New Roman"/>
          <w:b/>
          <w:lang w:val="en-GB"/>
        </w:rPr>
        <w:t xml:space="preserve"> TCI states is the same as for the CORESET used for the PDCCH triggering the AP CSI-RS.</w:t>
      </w:r>
      <w:r w:rsidRPr="000E5600">
        <w:rPr>
          <w:b/>
          <w:u w:val="single"/>
          <w:lang w:val="en-GB"/>
        </w:rPr>
        <w:fldChar w:fldCharType="end"/>
      </w:r>
    </w:p>
    <w:p w14:paraId="65FCC942" w14:textId="312EB480" w:rsidR="00C8398A" w:rsidRPr="000E5600" w:rsidRDefault="004E39A3" w:rsidP="002B609D">
      <w:pPr>
        <w:rPr>
          <w:b/>
          <w:u w:val="single"/>
          <w:lang w:val="en-GB"/>
        </w:rPr>
      </w:pPr>
      <w:r w:rsidRPr="000E5600">
        <w:rPr>
          <w:b/>
          <w:u w:val="single"/>
          <w:lang w:val="en-GB"/>
        </w:rPr>
        <w:fldChar w:fldCharType="begin"/>
      </w:r>
      <w:r w:rsidRPr="00355A06">
        <w:rPr>
          <w:b/>
          <w:bCs/>
          <w:u w:val="single"/>
          <w:lang w:val="en-GB"/>
        </w:rPr>
        <w:instrText xml:space="preserve"> REF _Ref102135947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sidDel="00BC22A9">
        <w:rPr>
          <w:rFonts w:ascii="Times New Roman" w:hAnsi="Times New Roman" w:cs="Times New Roman"/>
          <w:b/>
          <w:lang w:val="en-GB"/>
        </w:rPr>
        <w:t xml:space="preserve">Observation 7: In s-DCI PDSCH schemes, when scheduled two PDSCHs (two PDSCH transmission occasions), one PDSCH would follow </w:t>
      </w:r>
      <w:r w:rsidRPr="000E5600" w:rsidDel="00BC22A9">
        <w:rPr>
          <w:rFonts w:ascii="Times New Roman" w:hAnsi="Times New Roman" w:cs="Times New Roman"/>
          <w:b/>
          <w:i/>
          <w:lang w:val="en-GB"/>
        </w:rPr>
        <w:t>Indicated</w:t>
      </w:r>
      <w:r w:rsidRPr="000E5600" w:rsidDel="00BC22A9">
        <w:rPr>
          <w:rFonts w:ascii="Times New Roman" w:hAnsi="Times New Roman" w:cs="Times New Roman"/>
          <w:b/>
          <w:lang w:val="en-GB"/>
        </w:rPr>
        <w:t xml:space="preserve"> TCI state 0 and the other PDSCH would follow </w:t>
      </w:r>
      <w:r w:rsidRPr="000E5600" w:rsidDel="00BC22A9">
        <w:rPr>
          <w:rFonts w:ascii="Times New Roman" w:hAnsi="Times New Roman" w:cs="Times New Roman"/>
          <w:b/>
          <w:i/>
          <w:lang w:val="en-GB"/>
        </w:rPr>
        <w:t>Indicated</w:t>
      </w:r>
      <w:r w:rsidRPr="000E5600" w:rsidDel="00BC22A9">
        <w:rPr>
          <w:rFonts w:ascii="Times New Roman" w:hAnsi="Times New Roman" w:cs="Times New Roman"/>
          <w:b/>
          <w:lang w:val="en-GB"/>
        </w:rPr>
        <w:t xml:space="preserve"> TCI state 1.</w:t>
      </w:r>
      <w:r w:rsidRPr="000E5600">
        <w:rPr>
          <w:b/>
          <w:u w:val="single"/>
          <w:lang w:val="en-GB"/>
        </w:rPr>
        <w:fldChar w:fldCharType="end"/>
      </w:r>
    </w:p>
    <w:p w14:paraId="2020381C" w14:textId="4037F684" w:rsidR="004E39A3" w:rsidRPr="000E5600" w:rsidRDefault="004E39A3" w:rsidP="002B609D">
      <w:pPr>
        <w:rPr>
          <w:b/>
          <w:u w:val="single"/>
          <w:lang w:val="en-GB"/>
        </w:rPr>
      </w:pPr>
      <w:r w:rsidRPr="000E5600">
        <w:rPr>
          <w:b/>
          <w:u w:val="single"/>
          <w:lang w:val="en-GB"/>
        </w:rPr>
        <w:fldChar w:fldCharType="begin"/>
      </w:r>
      <w:r w:rsidRPr="00355A06">
        <w:rPr>
          <w:b/>
          <w:bCs/>
          <w:u w:val="single"/>
          <w:lang w:val="en-GB"/>
        </w:rPr>
        <w:instrText xml:space="preserve"> REF _Ref102135952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sidDel="00BC22A9">
        <w:rPr>
          <w:rFonts w:ascii="Times New Roman" w:hAnsi="Times New Roman" w:cs="Times New Roman"/>
          <w:b/>
          <w:lang w:val="en-GB"/>
        </w:rPr>
        <w:t>Observation 8: In s-DCI PUSCH schemes, configuration needs to be provided for SRS resource (set) that whether the resource(s) follow Indicated TCI state 0, Indicated TCI state 1 or TCI state.</w:t>
      </w:r>
      <w:r w:rsidRPr="000E5600">
        <w:rPr>
          <w:b/>
          <w:u w:val="single"/>
          <w:lang w:val="en-GB"/>
        </w:rPr>
        <w:fldChar w:fldCharType="end"/>
      </w:r>
    </w:p>
    <w:p w14:paraId="34C666F7" w14:textId="20C6F760" w:rsidR="004E39A3" w:rsidRPr="000E5600" w:rsidRDefault="004E39A3" w:rsidP="002B609D">
      <w:pPr>
        <w:rPr>
          <w:b/>
          <w:u w:val="single"/>
          <w:lang w:val="en-GB"/>
        </w:rPr>
      </w:pPr>
      <w:r w:rsidRPr="000E5600">
        <w:rPr>
          <w:b/>
          <w:u w:val="single"/>
          <w:lang w:val="en-GB"/>
        </w:rPr>
        <w:lastRenderedPageBreak/>
        <w:fldChar w:fldCharType="begin"/>
      </w:r>
      <w:r w:rsidRPr="00355A06">
        <w:rPr>
          <w:b/>
          <w:bCs/>
          <w:u w:val="single"/>
          <w:lang w:val="en-GB"/>
        </w:rPr>
        <w:instrText xml:space="preserve"> REF _Ref111225199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sidDel="00BC22A9">
        <w:rPr>
          <w:rFonts w:ascii="Times New Roman" w:hAnsi="Times New Roman" w:cs="Times New Roman"/>
          <w:b/>
          <w:lang w:val="en-GB"/>
        </w:rPr>
        <w:t xml:space="preserve">Observation 9: For PUCCH repetition and to facilitate dynamic switching between sTRP and mTRP schemes, some PUCCH resource should be able to be associated to a single </w:t>
      </w:r>
      <w:r w:rsidRPr="000E5600" w:rsidDel="00BC22A9">
        <w:rPr>
          <w:rFonts w:ascii="Times New Roman" w:hAnsi="Times New Roman" w:cs="Times New Roman"/>
          <w:b/>
          <w:i/>
          <w:lang w:val="en-GB"/>
        </w:rPr>
        <w:t xml:space="preserve">Indicated </w:t>
      </w:r>
      <w:r w:rsidRPr="000E5600" w:rsidDel="00BC22A9">
        <w:rPr>
          <w:rFonts w:ascii="Times New Roman" w:hAnsi="Times New Roman" w:cs="Times New Roman"/>
          <w:b/>
          <w:lang w:val="en-GB"/>
        </w:rPr>
        <w:t xml:space="preserve">TCI state while other PUCCH resources should be able to be associated to two </w:t>
      </w:r>
      <w:r w:rsidRPr="000E5600" w:rsidDel="00BC22A9">
        <w:rPr>
          <w:rFonts w:ascii="Times New Roman" w:hAnsi="Times New Roman" w:cs="Times New Roman"/>
          <w:b/>
          <w:i/>
          <w:lang w:val="en-GB"/>
        </w:rPr>
        <w:t xml:space="preserve">Indicated </w:t>
      </w:r>
      <w:r w:rsidRPr="000E5600" w:rsidDel="00BC22A9">
        <w:rPr>
          <w:rFonts w:ascii="Times New Roman" w:hAnsi="Times New Roman" w:cs="Times New Roman"/>
          <w:b/>
          <w:lang w:val="en-GB"/>
        </w:rPr>
        <w:t>TCI states.</w:t>
      </w:r>
      <w:r w:rsidRPr="000E5600">
        <w:rPr>
          <w:b/>
          <w:u w:val="single"/>
          <w:lang w:val="en-GB"/>
        </w:rPr>
        <w:fldChar w:fldCharType="end"/>
      </w:r>
    </w:p>
    <w:p w14:paraId="2FB2372D" w14:textId="3FFDB5C0" w:rsidR="004E39A3" w:rsidRPr="000E5600" w:rsidRDefault="001C0443" w:rsidP="002B609D">
      <w:pPr>
        <w:rPr>
          <w:b/>
          <w:u w:val="single"/>
          <w:lang w:val="en-GB"/>
        </w:rPr>
      </w:pPr>
      <w:r w:rsidRPr="000E5600">
        <w:rPr>
          <w:b/>
          <w:u w:val="single"/>
          <w:lang w:val="en-GB"/>
        </w:rPr>
        <w:fldChar w:fldCharType="begin"/>
      </w:r>
      <w:r w:rsidRPr="00355A06">
        <w:rPr>
          <w:b/>
          <w:bCs/>
          <w:u w:val="single"/>
          <w:lang w:val="en-GB"/>
        </w:rPr>
        <w:instrText xml:space="preserve"> REF _Ref118623567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sidDel="00BC22A9">
        <w:rPr>
          <w:rFonts w:ascii="Times New Roman" w:hAnsi="Times New Roman" w:cs="Times New Roman"/>
          <w:b/>
          <w:lang w:val="en-GB"/>
        </w:rPr>
        <w:t xml:space="preserve">Proposal </w:t>
      </w:r>
      <w:r w:rsidRPr="000E5600" w:rsidDel="00BC22A9">
        <w:rPr>
          <w:b/>
          <w:lang w:val="en-GB"/>
        </w:rPr>
        <w:t>18</w:t>
      </w:r>
      <w:r w:rsidRPr="000E5600" w:rsidDel="00BC22A9">
        <w:rPr>
          <w:rFonts w:ascii="Times New Roman" w:hAnsi="Times New Roman" w:cs="Times New Roman"/>
          <w:b/>
          <w:lang w:val="en-GB"/>
        </w:rPr>
        <w:t>: In S-DCI, for the AP CSI-RS resource (set) for BM and CSI, TCI state assumption is configured in RRC whether Indicated TCI state 0, Indicated TCI state 1 or TCI state.</w:t>
      </w:r>
      <w:r w:rsidRPr="000E5600">
        <w:rPr>
          <w:b/>
          <w:u w:val="single"/>
          <w:lang w:val="en-GB"/>
        </w:rPr>
        <w:fldChar w:fldCharType="end"/>
      </w:r>
    </w:p>
    <w:p w14:paraId="2D364104" w14:textId="3C0B163F" w:rsidR="001C0443" w:rsidRPr="000E5600" w:rsidRDefault="001C0443" w:rsidP="002B609D">
      <w:pPr>
        <w:rPr>
          <w:b/>
          <w:u w:val="single"/>
          <w:lang w:val="en-GB"/>
        </w:rPr>
      </w:pPr>
      <w:r w:rsidRPr="000E5600">
        <w:rPr>
          <w:b/>
          <w:u w:val="single"/>
          <w:lang w:val="en-GB"/>
        </w:rPr>
        <w:fldChar w:fldCharType="begin"/>
      </w:r>
      <w:r w:rsidRPr="00355A06">
        <w:rPr>
          <w:b/>
          <w:bCs/>
          <w:u w:val="single"/>
          <w:lang w:val="en-GB"/>
        </w:rPr>
        <w:instrText xml:space="preserve"> REF _Ref111225544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sidDel="00BC22A9">
        <w:rPr>
          <w:rFonts w:ascii="Times New Roman" w:hAnsi="Times New Roman" w:cs="Times New Roman"/>
          <w:b/>
          <w:lang w:val="en-GB"/>
        </w:rPr>
        <w:t xml:space="preserve">Proposal </w:t>
      </w:r>
      <w:r w:rsidRPr="000E5600" w:rsidDel="00BC22A9">
        <w:rPr>
          <w:b/>
          <w:lang w:val="en-GB"/>
        </w:rPr>
        <w:t>19</w:t>
      </w:r>
      <w:r w:rsidRPr="000E5600" w:rsidDel="00BC22A9">
        <w:rPr>
          <w:rFonts w:ascii="Times New Roman" w:hAnsi="Times New Roman" w:cs="Times New Roman"/>
          <w:b/>
          <w:lang w:val="en-GB"/>
        </w:rPr>
        <w:t xml:space="preserve">: In S-DCI, for the first PDSCH, TCI state assumption is the </w:t>
      </w:r>
      <w:r w:rsidRPr="000E5600" w:rsidDel="00BC22A9">
        <w:rPr>
          <w:rFonts w:ascii="Times New Roman" w:hAnsi="Times New Roman" w:cs="Times New Roman"/>
          <w:b/>
          <w:i/>
          <w:lang w:val="en-GB"/>
        </w:rPr>
        <w:t>Indicated</w:t>
      </w:r>
      <w:r w:rsidRPr="000E5600" w:rsidDel="00BC22A9">
        <w:rPr>
          <w:rFonts w:ascii="Times New Roman" w:hAnsi="Times New Roman" w:cs="Times New Roman"/>
          <w:b/>
          <w:lang w:val="en-GB"/>
        </w:rPr>
        <w:t xml:space="preserve"> TCI state 0.</w:t>
      </w:r>
      <w:r w:rsidRPr="000E5600">
        <w:rPr>
          <w:b/>
          <w:u w:val="single"/>
          <w:lang w:val="en-GB"/>
        </w:rPr>
        <w:fldChar w:fldCharType="end"/>
      </w:r>
    </w:p>
    <w:p w14:paraId="7F15D2AA" w14:textId="69323390" w:rsidR="004E39A3" w:rsidRPr="000E5600" w:rsidRDefault="001C0443" w:rsidP="002B609D">
      <w:pPr>
        <w:rPr>
          <w:b/>
          <w:u w:val="single"/>
          <w:lang w:val="en-GB"/>
        </w:rPr>
      </w:pPr>
      <w:r w:rsidRPr="000E5600">
        <w:rPr>
          <w:b/>
          <w:u w:val="single"/>
          <w:lang w:val="en-GB"/>
        </w:rPr>
        <w:fldChar w:fldCharType="begin"/>
      </w:r>
      <w:r w:rsidRPr="00355A06">
        <w:rPr>
          <w:b/>
          <w:bCs/>
          <w:u w:val="single"/>
          <w:lang w:val="en-GB"/>
        </w:rPr>
        <w:instrText xml:space="preserve"> REF _Ref111225551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sidDel="00BC22A9">
        <w:rPr>
          <w:rFonts w:ascii="Times New Roman" w:hAnsi="Times New Roman" w:cs="Times New Roman"/>
          <w:b/>
          <w:lang w:val="en-GB"/>
        </w:rPr>
        <w:t xml:space="preserve">Proposal </w:t>
      </w:r>
      <w:r w:rsidRPr="000E5600" w:rsidDel="00BC22A9">
        <w:rPr>
          <w:b/>
          <w:lang w:val="en-GB"/>
        </w:rPr>
        <w:t>20</w:t>
      </w:r>
      <w:r w:rsidRPr="000E5600" w:rsidDel="00BC22A9">
        <w:rPr>
          <w:rFonts w:ascii="Times New Roman" w:hAnsi="Times New Roman" w:cs="Times New Roman"/>
          <w:b/>
          <w:lang w:val="en-GB"/>
        </w:rPr>
        <w:t xml:space="preserve">: In S-DCI, for the second PDSCH, TCI state assumption is the </w:t>
      </w:r>
      <w:r w:rsidRPr="000E5600" w:rsidDel="00BC22A9">
        <w:rPr>
          <w:rFonts w:ascii="Times New Roman" w:hAnsi="Times New Roman" w:cs="Times New Roman"/>
          <w:b/>
          <w:i/>
          <w:lang w:val="en-GB"/>
        </w:rPr>
        <w:t>Indicated</w:t>
      </w:r>
      <w:r w:rsidRPr="000E5600" w:rsidDel="00BC22A9">
        <w:rPr>
          <w:rFonts w:ascii="Times New Roman" w:hAnsi="Times New Roman" w:cs="Times New Roman"/>
          <w:b/>
          <w:lang w:val="en-GB"/>
        </w:rPr>
        <w:t xml:space="preserve"> TCI state 1.</w:t>
      </w:r>
      <w:r w:rsidRPr="000E5600">
        <w:rPr>
          <w:b/>
          <w:u w:val="single"/>
          <w:lang w:val="en-GB"/>
        </w:rPr>
        <w:fldChar w:fldCharType="end"/>
      </w:r>
    </w:p>
    <w:p w14:paraId="0BD251B6" w14:textId="5EF7A42C" w:rsidR="001C0443" w:rsidRPr="000E5600" w:rsidRDefault="001C0443" w:rsidP="002B609D">
      <w:pPr>
        <w:rPr>
          <w:b/>
          <w:u w:val="single"/>
          <w:lang w:val="en-GB"/>
        </w:rPr>
      </w:pPr>
      <w:r w:rsidRPr="000E5600">
        <w:rPr>
          <w:b/>
          <w:u w:val="single"/>
          <w:lang w:val="en-GB"/>
        </w:rPr>
        <w:fldChar w:fldCharType="begin"/>
      </w:r>
      <w:r w:rsidRPr="00355A06">
        <w:rPr>
          <w:b/>
          <w:bCs/>
          <w:u w:val="single"/>
          <w:lang w:val="en-GB"/>
        </w:rPr>
        <w:instrText xml:space="preserve"> REF _Ref111225564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sidDel="00BC22A9">
        <w:rPr>
          <w:rFonts w:ascii="Times New Roman" w:hAnsi="Times New Roman" w:cs="Times New Roman"/>
          <w:b/>
          <w:lang w:val="en-GB"/>
        </w:rPr>
        <w:t xml:space="preserve">Proposal </w:t>
      </w:r>
      <w:r w:rsidRPr="000E5600" w:rsidDel="00BC22A9">
        <w:rPr>
          <w:b/>
          <w:lang w:val="en-GB"/>
        </w:rPr>
        <w:t>21</w:t>
      </w:r>
      <w:r w:rsidRPr="000E5600" w:rsidDel="00BC22A9">
        <w:rPr>
          <w:rFonts w:ascii="Times New Roman" w:hAnsi="Times New Roman" w:cs="Times New Roman"/>
          <w:b/>
          <w:lang w:val="en-GB"/>
        </w:rPr>
        <w:t>: In S-DCI, for the P-CSI-RS, TCI state assumption configured in RRC.</w:t>
      </w:r>
      <w:r w:rsidRPr="000E5600">
        <w:rPr>
          <w:b/>
          <w:u w:val="single"/>
          <w:lang w:val="en-GB"/>
        </w:rPr>
        <w:fldChar w:fldCharType="end"/>
      </w:r>
    </w:p>
    <w:p w14:paraId="225E7E16" w14:textId="2224482F" w:rsidR="001C0443" w:rsidRPr="000E5600" w:rsidRDefault="001C0443" w:rsidP="002B609D">
      <w:pPr>
        <w:rPr>
          <w:b/>
          <w:u w:val="single"/>
          <w:lang w:val="en-GB"/>
        </w:rPr>
      </w:pPr>
      <w:r w:rsidRPr="000E5600">
        <w:rPr>
          <w:b/>
          <w:u w:val="single"/>
          <w:lang w:val="en-GB"/>
        </w:rPr>
        <w:fldChar w:fldCharType="begin"/>
      </w:r>
      <w:r w:rsidRPr="00355A06">
        <w:rPr>
          <w:b/>
          <w:bCs/>
          <w:u w:val="single"/>
          <w:lang w:val="en-GB"/>
        </w:rPr>
        <w:instrText xml:space="preserve"> REF _Ref111225592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sidDel="00BC22A9">
        <w:rPr>
          <w:rFonts w:ascii="Times New Roman" w:hAnsi="Times New Roman" w:cs="Times New Roman"/>
          <w:b/>
          <w:lang w:val="en-GB"/>
        </w:rPr>
        <w:t xml:space="preserve">Proposal </w:t>
      </w:r>
      <w:r w:rsidRPr="000E5600" w:rsidDel="00BC22A9">
        <w:rPr>
          <w:b/>
          <w:lang w:val="en-GB"/>
        </w:rPr>
        <w:t>22</w:t>
      </w:r>
      <w:r w:rsidRPr="000E5600" w:rsidDel="00BC22A9">
        <w:rPr>
          <w:rFonts w:ascii="Times New Roman" w:hAnsi="Times New Roman" w:cs="Times New Roman"/>
          <w:b/>
          <w:lang w:val="en-GB"/>
        </w:rPr>
        <w:t>: In S-DCI, for the SP-CSI-RS, TCI state assumption configured in RRC and can be updated in MAC.</w:t>
      </w:r>
      <w:r w:rsidRPr="000E5600">
        <w:rPr>
          <w:b/>
          <w:u w:val="single"/>
          <w:lang w:val="en-GB"/>
        </w:rPr>
        <w:fldChar w:fldCharType="end"/>
      </w:r>
    </w:p>
    <w:p w14:paraId="724E170E" w14:textId="4AD21067" w:rsidR="001C0443" w:rsidRPr="000E5600" w:rsidRDefault="001C0443" w:rsidP="002B609D">
      <w:pPr>
        <w:rPr>
          <w:b/>
          <w:u w:val="single"/>
          <w:lang w:val="en-GB"/>
        </w:rPr>
      </w:pPr>
      <w:r w:rsidRPr="000E5600">
        <w:rPr>
          <w:b/>
          <w:u w:val="single"/>
          <w:lang w:val="en-GB"/>
        </w:rPr>
        <w:fldChar w:fldCharType="begin"/>
      </w:r>
      <w:r w:rsidRPr="00355A06">
        <w:rPr>
          <w:b/>
          <w:bCs/>
          <w:u w:val="single"/>
          <w:lang w:val="en-GB"/>
        </w:rPr>
        <w:instrText xml:space="preserve"> REF _Ref115444716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sidDel="00BC22A9">
        <w:rPr>
          <w:rFonts w:ascii="Times New Roman" w:hAnsi="Times New Roman" w:cs="Times New Roman"/>
          <w:b/>
          <w:lang w:val="en-GB"/>
        </w:rPr>
        <w:t xml:space="preserve">Observation </w:t>
      </w:r>
      <w:r w:rsidRPr="000E5600" w:rsidDel="00BC22A9">
        <w:rPr>
          <w:b/>
          <w:lang w:val="en-GB"/>
        </w:rPr>
        <w:t>10</w:t>
      </w:r>
      <w:r w:rsidRPr="000E5600" w:rsidDel="00BC22A9">
        <w:rPr>
          <w:rFonts w:ascii="Times New Roman" w:hAnsi="Times New Roman" w:cs="Times New Roman"/>
          <w:b/>
          <w:lang w:val="en-GB"/>
        </w:rPr>
        <w:t xml:space="preserve">: </w:t>
      </w:r>
      <w:proofErr w:type="gramStart"/>
      <w:r w:rsidRPr="000E5600" w:rsidDel="00BC22A9">
        <w:rPr>
          <w:rFonts w:ascii="Times New Roman" w:hAnsi="Times New Roman" w:cs="Times New Roman"/>
          <w:b/>
          <w:lang w:val="en-GB"/>
        </w:rPr>
        <w:t>In order to</w:t>
      </w:r>
      <w:proofErr w:type="gramEnd"/>
      <w:r w:rsidRPr="000E5600" w:rsidDel="00BC22A9">
        <w:rPr>
          <w:rFonts w:ascii="Times New Roman" w:hAnsi="Times New Roman" w:cs="Times New Roman"/>
          <w:b/>
          <w:lang w:val="en-GB"/>
        </w:rPr>
        <w:t xml:space="preserve"> enable dynamic panel switching in case of UE is equipped with more than two panels it should be possible to configure higher number of SRS resource sets than each set representing characteristics of a panel (number of SRS ports), dynamically activate SRS resource set(s) and dynamically associate the certain active set(s) to the certain </w:t>
      </w:r>
      <w:r w:rsidRPr="000E5600" w:rsidDel="00BC22A9">
        <w:rPr>
          <w:rFonts w:ascii="Times New Roman" w:hAnsi="Times New Roman" w:cs="Times New Roman"/>
          <w:b/>
          <w:i/>
          <w:lang w:val="en-GB"/>
        </w:rPr>
        <w:t xml:space="preserve">Indicated </w:t>
      </w:r>
      <w:r w:rsidRPr="000E5600" w:rsidDel="00BC22A9">
        <w:rPr>
          <w:rFonts w:ascii="Times New Roman" w:hAnsi="Times New Roman" w:cs="Times New Roman"/>
          <w:b/>
          <w:lang w:val="en-GB"/>
        </w:rPr>
        <w:t>TCI state(s).</w:t>
      </w:r>
      <w:r w:rsidRPr="000E5600">
        <w:rPr>
          <w:b/>
          <w:u w:val="single"/>
          <w:lang w:val="en-GB"/>
        </w:rPr>
        <w:fldChar w:fldCharType="end"/>
      </w:r>
    </w:p>
    <w:p w14:paraId="6698CF5A" w14:textId="2FC02311" w:rsidR="001C0443" w:rsidRPr="000E5600" w:rsidRDefault="000721EE" w:rsidP="002B609D">
      <w:pPr>
        <w:rPr>
          <w:b/>
          <w:u w:val="single"/>
          <w:lang w:val="en-GB"/>
        </w:rPr>
      </w:pPr>
      <w:r w:rsidRPr="000E5600">
        <w:rPr>
          <w:b/>
          <w:u w:val="single"/>
          <w:lang w:val="en-GB"/>
        </w:rPr>
        <w:fldChar w:fldCharType="begin"/>
      </w:r>
      <w:r w:rsidRPr="00355A06">
        <w:rPr>
          <w:b/>
          <w:bCs/>
          <w:u w:val="single"/>
          <w:lang w:val="en-GB"/>
        </w:rPr>
        <w:instrText xml:space="preserve"> REF _Ref115444732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sidDel="00BC22A9">
        <w:rPr>
          <w:rFonts w:ascii="Times New Roman" w:hAnsi="Times New Roman" w:cs="Times New Roman"/>
          <w:b/>
          <w:lang w:val="en-GB"/>
        </w:rPr>
        <w:t xml:space="preserve">Proposal </w:t>
      </w:r>
      <w:r w:rsidRPr="000E5600" w:rsidDel="00BC22A9">
        <w:rPr>
          <w:b/>
          <w:lang w:val="en-GB"/>
        </w:rPr>
        <w:t>23</w:t>
      </w:r>
      <w:r w:rsidRPr="000E5600" w:rsidDel="00BC22A9">
        <w:rPr>
          <w:rFonts w:ascii="Times New Roman" w:hAnsi="Times New Roman" w:cs="Times New Roman"/>
          <w:b/>
          <w:lang w:val="en-GB"/>
        </w:rPr>
        <w:t xml:space="preserve">: In S-DCI, for the SRS resource set, support dynamic association between the SRS resource set and </w:t>
      </w:r>
      <w:r w:rsidRPr="000E5600" w:rsidDel="00BC22A9">
        <w:rPr>
          <w:rFonts w:ascii="Times New Roman" w:hAnsi="Times New Roman" w:cs="Times New Roman"/>
          <w:b/>
          <w:i/>
          <w:lang w:val="en-GB"/>
        </w:rPr>
        <w:t>Indicated</w:t>
      </w:r>
      <w:r w:rsidRPr="000E5600" w:rsidDel="00BC22A9">
        <w:rPr>
          <w:rFonts w:ascii="Times New Roman" w:hAnsi="Times New Roman" w:cs="Times New Roman"/>
          <w:b/>
          <w:lang w:val="en-GB"/>
        </w:rPr>
        <w:t xml:space="preserve"> TCI state.</w:t>
      </w:r>
      <w:r w:rsidRPr="000E5600">
        <w:rPr>
          <w:b/>
          <w:u w:val="single"/>
          <w:lang w:val="en-GB"/>
        </w:rPr>
        <w:fldChar w:fldCharType="end"/>
      </w:r>
    </w:p>
    <w:p w14:paraId="6B53BB03" w14:textId="14F8CB73" w:rsidR="000721EE" w:rsidRPr="000E5600" w:rsidRDefault="000721EE" w:rsidP="002B609D">
      <w:pPr>
        <w:rPr>
          <w:b/>
          <w:u w:val="single"/>
          <w:lang w:val="en-GB"/>
        </w:rPr>
      </w:pPr>
      <w:r w:rsidRPr="000E5600">
        <w:rPr>
          <w:b/>
          <w:u w:val="single"/>
          <w:lang w:val="en-GB"/>
        </w:rPr>
        <w:fldChar w:fldCharType="begin"/>
      </w:r>
      <w:r w:rsidRPr="00355A06">
        <w:rPr>
          <w:b/>
          <w:bCs/>
          <w:u w:val="single"/>
          <w:lang w:val="en-GB"/>
        </w:rPr>
        <w:instrText xml:space="preserve"> REF _Ref111225612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sidDel="00BC22A9">
        <w:rPr>
          <w:rFonts w:ascii="Times New Roman" w:hAnsi="Times New Roman" w:cs="Times New Roman"/>
          <w:b/>
          <w:lang w:val="en-GB"/>
        </w:rPr>
        <w:t xml:space="preserve">Proposal 24: In S-DCI, for the dedicated PUCCH resource or dedicated PUCCH resource for repetition for S-TRP, TCI state assumption is </w:t>
      </w:r>
      <w:r w:rsidRPr="000E5600" w:rsidDel="00BC22A9">
        <w:rPr>
          <w:rFonts w:ascii="Times New Roman" w:hAnsi="Times New Roman" w:cs="Times New Roman"/>
          <w:b/>
          <w:i/>
          <w:lang w:val="en-GB"/>
        </w:rPr>
        <w:t>Indicated</w:t>
      </w:r>
      <w:r w:rsidRPr="000E5600" w:rsidDel="00BC22A9">
        <w:rPr>
          <w:rFonts w:ascii="Times New Roman" w:hAnsi="Times New Roman" w:cs="Times New Roman"/>
          <w:b/>
          <w:lang w:val="en-GB"/>
        </w:rPr>
        <w:t xml:space="preserve"> joint or UL TCI state 0.</w:t>
      </w:r>
      <w:r w:rsidRPr="000E5600">
        <w:rPr>
          <w:b/>
          <w:u w:val="single"/>
          <w:lang w:val="en-GB"/>
        </w:rPr>
        <w:fldChar w:fldCharType="end"/>
      </w:r>
    </w:p>
    <w:p w14:paraId="13BA1D8E" w14:textId="1EF0707D" w:rsidR="000721EE" w:rsidRPr="000E5600" w:rsidRDefault="0081620D" w:rsidP="002B609D">
      <w:pPr>
        <w:rPr>
          <w:b/>
          <w:u w:val="single"/>
          <w:lang w:val="en-GB"/>
        </w:rPr>
      </w:pPr>
      <w:r w:rsidRPr="000E5600">
        <w:rPr>
          <w:b/>
          <w:u w:val="single"/>
          <w:lang w:val="en-GB"/>
        </w:rPr>
        <w:fldChar w:fldCharType="begin"/>
      </w:r>
      <w:r w:rsidRPr="00355A06">
        <w:rPr>
          <w:b/>
          <w:bCs/>
          <w:u w:val="single"/>
          <w:lang w:val="en-GB"/>
        </w:rPr>
        <w:instrText xml:space="preserve"> REF _Ref111225619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sidDel="00BC22A9">
        <w:rPr>
          <w:rFonts w:ascii="Times New Roman" w:hAnsi="Times New Roman" w:cs="Times New Roman"/>
          <w:b/>
          <w:lang w:val="en-GB"/>
        </w:rPr>
        <w:t xml:space="preserve">Proposal 25: In S-DCI, for the dedicated PUCCH resource for repetition for M-TRP, TCI state assumption is the </w:t>
      </w:r>
      <w:r w:rsidRPr="000E5600" w:rsidDel="00BC22A9">
        <w:rPr>
          <w:rFonts w:ascii="Times New Roman" w:hAnsi="Times New Roman" w:cs="Times New Roman"/>
          <w:b/>
          <w:i/>
          <w:lang w:val="en-GB"/>
        </w:rPr>
        <w:t xml:space="preserve">Indicated </w:t>
      </w:r>
      <w:r w:rsidRPr="000E5600" w:rsidDel="00BC22A9">
        <w:rPr>
          <w:rFonts w:ascii="Times New Roman" w:hAnsi="Times New Roman" w:cs="Times New Roman"/>
          <w:b/>
          <w:lang w:val="en-GB"/>
        </w:rPr>
        <w:t xml:space="preserve">joint or UL TCI state 0 and the </w:t>
      </w:r>
      <w:r w:rsidRPr="000E5600" w:rsidDel="00BC22A9">
        <w:rPr>
          <w:rFonts w:ascii="Times New Roman" w:hAnsi="Times New Roman" w:cs="Times New Roman"/>
          <w:b/>
          <w:i/>
          <w:lang w:val="en-GB"/>
        </w:rPr>
        <w:t>Indicated</w:t>
      </w:r>
      <w:r w:rsidRPr="000E5600" w:rsidDel="00BC22A9">
        <w:rPr>
          <w:rFonts w:ascii="Times New Roman" w:hAnsi="Times New Roman" w:cs="Times New Roman"/>
          <w:b/>
          <w:lang w:val="en-GB"/>
        </w:rPr>
        <w:t xml:space="preserve"> joint or UL TCI state 1.</w:t>
      </w:r>
      <w:r w:rsidRPr="000E5600">
        <w:rPr>
          <w:b/>
          <w:u w:val="single"/>
          <w:lang w:val="en-GB"/>
        </w:rPr>
        <w:fldChar w:fldCharType="end"/>
      </w:r>
    </w:p>
    <w:p w14:paraId="6FFEA122" w14:textId="7DB79527" w:rsidR="0081620D" w:rsidRPr="000E5600" w:rsidRDefault="009C2264" w:rsidP="002B609D">
      <w:pPr>
        <w:rPr>
          <w:b/>
          <w:u w:val="single"/>
          <w:lang w:val="en-GB"/>
        </w:rPr>
      </w:pPr>
      <w:r w:rsidRPr="000E5600">
        <w:rPr>
          <w:b/>
          <w:u w:val="single"/>
          <w:lang w:val="en-GB"/>
        </w:rPr>
        <w:fldChar w:fldCharType="begin"/>
      </w:r>
      <w:r w:rsidRPr="00355A06">
        <w:rPr>
          <w:b/>
          <w:bCs/>
          <w:u w:val="single"/>
          <w:lang w:val="en-GB"/>
        </w:rPr>
        <w:instrText xml:space="preserve"> REF _Ref111225629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sidDel="00BC22A9">
        <w:rPr>
          <w:rFonts w:ascii="Times New Roman" w:hAnsi="Times New Roman" w:cs="Times New Roman"/>
          <w:b/>
          <w:lang w:val="en-GB"/>
        </w:rPr>
        <w:t xml:space="preserve">Proposal 26: In S-DCI, for the SRS resource (set), TCI state assumption is configured in RRC whether it is </w:t>
      </w:r>
      <w:r w:rsidRPr="000E5600" w:rsidDel="00BC22A9">
        <w:rPr>
          <w:rFonts w:ascii="Times New Roman" w:hAnsi="Times New Roman" w:cs="Times New Roman"/>
          <w:b/>
          <w:i/>
          <w:lang w:val="en-GB"/>
        </w:rPr>
        <w:t>Indicated</w:t>
      </w:r>
      <w:r w:rsidRPr="000E5600" w:rsidDel="00BC22A9">
        <w:rPr>
          <w:rFonts w:ascii="Times New Roman" w:hAnsi="Times New Roman" w:cs="Times New Roman"/>
          <w:b/>
          <w:lang w:val="en-GB"/>
        </w:rPr>
        <w:t xml:space="preserve"> joint or UL TCI state 0 or </w:t>
      </w:r>
      <w:proofErr w:type="gramStart"/>
      <w:r w:rsidRPr="000E5600" w:rsidDel="00BC22A9">
        <w:rPr>
          <w:rFonts w:ascii="Times New Roman" w:hAnsi="Times New Roman" w:cs="Times New Roman"/>
          <w:b/>
          <w:i/>
          <w:lang w:val="en-GB"/>
        </w:rPr>
        <w:t>Indicated</w:t>
      </w:r>
      <w:proofErr w:type="gramEnd"/>
      <w:r w:rsidRPr="000E5600" w:rsidDel="00BC22A9">
        <w:rPr>
          <w:rFonts w:ascii="Times New Roman" w:hAnsi="Times New Roman" w:cs="Times New Roman"/>
          <w:b/>
          <w:lang w:val="en-GB"/>
        </w:rPr>
        <w:t xml:space="preserve"> joint or UL TCI state 1 or joint or UL TCI state.</w:t>
      </w:r>
      <w:r w:rsidRPr="000E5600">
        <w:rPr>
          <w:b/>
          <w:u w:val="single"/>
          <w:lang w:val="en-GB"/>
        </w:rPr>
        <w:fldChar w:fldCharType="end"/>
      </w:r>
    </w:p>
    <w:p w14:paraId="28061D41" w14:textId="25913EE9" w:rsidR="0081620D" w:rsidRPr="000E5600" w:rsidRDefault="009C2264" w:rsidP="002B609D">
      <w:pPr>
        <w:rPr>
          <w:b/>
          <w:u w:val="single"/>
          <w:lang w:val="en-GB"/>
        </w:rPr>
      </w:pPr>
      <w:r w:rsidRPr="000E5600">
        <w:rPr>
          <w:b/>
          <w:u w:val="single"/>
          <w:lang w:val="en-GB"/>
        </w:rPr>
        <w:fldChar w:fldCharType="begin"/>
      </w:r>
      <w:r w:rsidRPr="00355A06">
        <w:rPr>
          <w:b/>
          <w:bCs/>
          <w:u w:val="single"/>
          <w:lang w:val="en-GB"/>
        </w:rPr>
        <w:instrText xml:space="preserve"> REF _Ref111225645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sidDel="00BC22A9">
        <w:rPr>
          <w:rFonts w:ascii="Times New Roman" w:hAnsi="Times New Roman" w:cs="Times New Roman"/>
          <w:b/>
          <w:lang w:val="en-GB"/>
        </w:rPr>
        <w:t xml:space="preserve">Proposal 27: In S-DCI, for the CG PUSCH type 1 and 2, TCI assumption is configured in RRC whether </w:t>
      </w:r>
      <w:r w:rsidRPr="000E5600" w:rsidDel="00BC22A9">
        <w:rPr>
          <w:rFonts w:ascii="Times New Roman" w:hAnsi="Times New Roman" w:cs="Times New Roman"/>
          <w:b/>
          <w:i/>
          <w:lang w:val="en-GB"/>
        </w:rPr>
        <w:t>Indicated</w:t>
      </w:r>
      <w:r w:rsidRPr="000E5600" w:rsidDel="00BC22A9">
        <w:rPr>
          <w:rFonts w:ascii="Times New Roman" w:hAnsi="Times New Roman" w:cs="Times New Roman"/>
          <w:b/>
          <w:lang w:val="en-GB"/>
        </w:rPr>
        <w:t xml:space="preserve"> joint or UL TCI state 0 or </w:t>
      </w:r>
      <w:proofErr w:type="gramStart"/>
      <w:r w:rsidRPr="000E5600" w:rsidDel="00BC22A9">
        <w:rPr>
          <w:rFonts w:ascii="Times New Roman" w:hAnsi="Times New Roman" w:cs="Times New Roman"/>
          <w:b/>
          <w:i/>
          <w:lang w:val="en-GB"/>
        </w:rPr>
        <w:t>Indicated</w:t>
      </w:r>
      <w:proofErr w:type="gramEnd"/>
      <w:r w:rsidRPr="000E5600" w:rsidDel="00BC22A9">
        <w:rPr>
          <w:rFonts w:ascii="Times New Roman" w:hAnsi="Times New Roman" w:cs="Times New Roman"/>
          <w:b/>
          <w:lang w:val="en-GB"/>
        </w:rPr>
        <w:t xml:space="preserve"> joint or UL TCI state 1.</w:t>
      </w:r>
      <w:r w:rsidRPr="000E5600">
        <w:rPr>
          <w:b/>
          <w:u w:val="single"/>
          <w:lang w:val="en-GB"/>
        </w:rPr>
        <w:fldChar w:fldCharType="end"/>
      </w:r>
    </w:p>
    <w:p w14:paraId="5033C36D" w14:textId="5032E3CA" w:rsidR="009C2264" w:rsidRPr="000E5600" w:rsidRDefault="009C2264" w:rsidP="002B609D">
      <w:pPr>
        <w:rPr>
          <w:b/>
          <w:u w:val="single"/>
          <w:lang w:val="en-GB"/>
        </w:rPr>
      </w:pPr>
      <w:r w:rsidRPr="000E5600">
        <w:rPr>
          <w:b/>
          <w:u w:val="single"/>
          <w:lang w:val="en-GB"/>
        </w:rPr>
        <w:fldChar w:fldCharType="begin"/>
      </w:r>
      <w:r w:rsidRPr="00355A06">
        <w:rPr>
          <w:b/>
          <w:bCs/>
          <w:u w:val="single"/>
          <w:lang w:val="en-GB"/>
        </w:rPr>
        <w:instrText xml:space="preserve"> REF _Ref111225676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sidDel="00BC22A9">
        <w:rPr>
          <w:rFonts w:ascii="Times New Roman" w:hAnsi="Times New Roman" w:cs="Times New Roman"/>
          <w:b/>
          <w:lang w:val="en-GB"/>
        </w:rPr>
        <w:t xml:space="preserve">Proposal 28: In S-DCI, for the DG PUSCH 0_0, TCI assumption is the </w:t>
      </w:r>
      <w:r w:rsidRPr="000E5600" w:rsidDel="00BC22A9">
        <w:rPr>
          <w:rFonts w:ascii="Times New Roman" w:hAnsi="Times New Roman" w:cs="Times New Roman"/>
          <w:b/>
          <w:i/>
          <w:lang w:val="en-GB"/>
        </w:rPr>
        <w:t xml:space="preserve">Indicated </w:t>
      </w:r>
      <w:r w:rsidRPr="000E5600" w:rsidDel="00BC22A9">
        <w:rPr>
          <w:rFonts w:ascii="Times New Roman" w:hAnsi="Times New Roman" w:cs="Times New Roman"/>
          <w:b/>
          <w:lang w:val="en-GB"/>
        </w:rPr>
        <w:t>joint or UL TCI state of PUCCH resource ID 0.</w:t>
      </w:r>
      <w:r w:rsidRPr="000E5600">
        <w:rPr>
          <w:b/>
          <w:u w:val="single"/>
          <w:lang w:val="en-GB"/>
        </w:rPr>
        <w:fldChar w:fldCharType="end"/>
      </w:r>
    </w:p>
    <w:p w14:paraId="1C73F2BD" w14:textId="669264F3" w:rsidR="009C2264" w:rsidRPr="000E5600" w:rsidRDefault="009C2264" w:rsidP="002B609D">
      <w:pPr>
        <w:rPr>
          <w:b/>
          <w:u w:val="single"/>
          <w:lang w:val="en-GB"/>
        </w:rPr>
      </w:pPr>
      <w:r w:rsidRPr="000E5600">
        <w:rPr>
          <w:b/>
          <w:u w:val="single"/>
          <w:lang w:val="en-GB"/>
        </w:rPr>
        <w:fldChar w:fldCharType="begin"/>
      </w:r>
      <w:r w:rsidRPr="00355A06">
        <w:rPr>
          <w:b/>
          <w:bCs/>
          <w:u w:val="single"/>
          <w:lang w:val="en-GB"/>
        </w:rPr>
        <w:instrText xml:space="preserve"> REF _Ref111225691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sidDel="00BC22A9">
        <w:rPr>
          <w:rFonts w:ascii="Times New Roman" w:hAnsi="Times New Roman" w:cs="Times New Roman"/>
          <w:b/>
          <w:lang w:val="en-GB"/>
        </w:rPr>
        <w:t>Proposal 29: In S-DCI, for the DG PUSCH 0_1/0_2, TCI assumption is the joint or UL TCI state of the indicated SRS resource.</w:t>
      </w:r>
      <w:r w:rsidRPr="000E5600">
        <w:rPr>
          <w:b/>
          <w:u w:val="single"/>
          <w:lang w:val="en-GB"/>
        </w:rPr>
        <w:fldChar w:fldCharType="end"/>
      </w:r>
    </w:p>
    <w:p w14:paraId="653C1C0E" w14:textId="4D9FAF94" w:rsidR="004E39A3" w:rsidRPr="000E5600" w:rsidRDefault="009C2264" w:rsidP="002B609D">
      <w:pPr>
        <w:rPr>
          <w:b/>
          <w:u w:val="single"/>
          <w:lang w:val="en-GB"/>
        </w:rPr>
      </w:pPr>
      <w:r w:rsidRPr="000E5600">
        <w:rPr>
          <w:b/>
          <w:u w:val="single"/>
          <w:lang w:val="en-GB"/>
        </w:rPr>
        <w:fldChar w:fldCharType="begin"/>
      </w:r>
      <w:r w:rsidRPr="00355A06">
        <w:rPr>
          <w:b/>
          <w:bCs/>
          <w:u w:val="single"/>
          <w:lang w:val="en-GB"/>
        </w:rPr>
        <w:instrText xml:space="preserve"> REF _Ref118623780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sidDel="00BC22A9">
        <w:rPr>
          <w:rFonts w:ascii="Times New Roman" w:hAnsi="Times New Roman" w:cs="Times New Roman"/>
          <w:b/>
        </w:rPr>
        <w:t>Proposal 30: On unified TCI framework extension for S-DCI based MTRP, support Alt1: In one beam indication instance, the existing TCI field in DCI format 1_1/1_2 (with or without DL assignment) can indicate joint/DL /UL TCI state(s) for one of the two TRPs or both TRPs in a CC/BWP or a set of CCs/BWPs in a CC list.</w:t>
      </w:r>
      <w:r w:rsidRPr="000E5600">
        <w:rPr>
          <w:b/>
          <w:u w:val="single"/>
          <w:lang w:val="en-GB"/>
        </w:rPr>
        <w:fldChar w:fldCharType="end"/>
      </w:r>
    </w:p>
    <w:p w14:paraId="509842DE" w14:textId="5080F4D7" w:rsidR="009C2264" w:rsidRPr="000E5600" w:rsidRDefault="00BC22A9" w:rsidP="002B609D">
      <w:pPr>
        <w:rPr>
          <w:b/>
          <w:u w:val="single"/>
          <w:lang w:val="en-GB"/>
        </w:rPr>
      </w:pPr>
      <w:r w:rsidRPr="000E5600">
        <w:rPr>
          <w:b/>
          <w:u w:val="single"/>
          <w:lang w:val="en-GB"/>
        </w:rPr>
        <w:fldChar w:fldCharType="begin"/>
      </w:r>
      <w:r w:rsidRPr="000E5600">
        <w:rPr>
          <w:b/>
          <w:u w:val="single"/>
          <w:lang w:val="en-GB"/>
        </w:rPr>
        <w:instrText xml:space="preserve"> REF _Ref115444845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Pr>
          <w:rFonts w:ascii="Times New Roman" w:hAnsi="Times New Roman" w:cs="Times New Roman"/>
          <w:b/>
          <w:lang w:val="en-GB"/>
        </w:rPr>
        <w:t>Proposal 31: For dynamic switching between S-TRP and M-TRP DL/UL operations as well as for TRP selection and ordering, and for the overall association of TCI state(s) to UL transmission(s), under Rel-18 S-DCI based MTRP, RAN1 shall not aim at ways that are less flexible (or different) than related legacy procedures and operations.</w:t>
      </w:r>
      <w:r w:rsidRPr="000E5600">
        <w:rPr>
          <w:b/>
          <w:u w:val="single"/>
          <w:lang w:val="en-GB"/>
        </w:rPr>
        <w:fldChar w:fldCharType="end"/>
      </w:r>
    </w:p>
    <w:p w14:paraId="1FA59A11" w14:textId="7E3DBBEF" w:rsidR="00BC22A9" w:rsidRPr="000E5600" w:rsidRDefault="00BC22A9" w:rsidP="002B609D">
      <w:pPr>
        <w:rPr>
          <w:b/>
          <w:u w:val="single"/>
          <w:lang w:val="en-GB"/>
        </w:rPr>
      </w:pPr>
      <w:r w:rsidRPr="000E5600">
        <w:rPr>
          <w:b/>
          <w:u w:val="single"/>
          <w:lang w:val="en-GB"/>
        </w:rPr>
        <w:fldChar w:fldCharType="begin"/>
      </w:r>
      <w:r w:rsidRPr="000E5600">
        <w:rPr>
          <w:b/>
          <w:u w:val="single"/>
          <w:lang w:val="en-GB"/>
        </w:rPr>
        <w:instrText xml:space="preserve"> REF _Ref115444897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Pr>
          <w:rFonts w:ascii="Times New Roman" w:hAnsi="Times New Roman" w:cs="Times New Roman"/>
          <w:b/>
          <w:lang w:val="en-GB"/>
        </w:rPr>
        <w:t>Proposal 32: For s-DCI mTRP PDSCH schemes, enable dynamic switching between S-TRP and M-TRP, as well as flexibility of TRP selection/ordering (as supported in Rel-16) using the same DCI that is scheduling the PDSCH transmission,</w:t>
      </w:r>
      <w:r w:rsidRPr="000E5600">
        <w:rPr>
          <w:b/>
          <w:u w:val="single"/>
          <w:lang w:val="en-GB"/>
        </w:rPr>
        <w:fldChar w:fldCharType="end"/>
      </w:r>
    </w:p>
    <w:p w14:paraId="373689BB" w14:textId="0E69875F" w:rsidR="008D0D0E" w:rsidRDefault="00BC22A9" w:rsidP="008D0D0E">
      <w:pPr>
        <w:pStyle w:val="ListParagraph"/>
        <w:numPr>
          <w:ilvl w:val="0"/>
          <w:numId w:val="23"/>
        </w:numPr>
        <w:jc w:val="both"/>
        <w:rPr>
          <w:rFonts w:ascii="Times New Roman" w:hAnsi="Times New Roman" w:cs="Times New Roman"/>
          <w:b/>
          <w:sz w:val="22"/>
          <w:szCs w:val="22"/>
          <w:lang w:val="en-GB"/>
        </w:rPr>
      </w:pPr>
      <w:r w:rsidRPr="005C3B8D">
        <w:rPr>
          <w:rFonts w:ascii="Times New Roman" w:hAnsi="Times New Roman" w:cs="Times New Roman"/>
          <w:b/>
          <w:sz w:val="22"/>
          <w:szCs w:val="22"/>
          <w:lang w:val="en-GB"/>
        </w:rPr>
        <w:t>FFS the related details once the association of joint/UL TCI state(s) to PDSCH transmission(s) with S-DCI based MTRP is designed and agreed.</w:t>
      </w:r>
    </w:p>
    <w:p w14:paraId="65BF304C" w14:textId="77777777" w:rsidR="008D0D0E" w:rsidRPr="000E5600" w:rsidRDefault="008D0D0E" w:rsidP="000E5600">
      <w:pPr>
        <w:pStyle w:val="ListParagraph"/>
        <w:jc w:val="both"/>
        <w:rPr>
          <w:rFonts w:ascii="Times New Roman" w:hAnsi="Times New Roman" w:cs="Times New Roman"/>
          <w:b/>
          <w:sz w:val="22"/>
          <w:szCs w:val="22"/>
          <w:lang w:val="en-GB"/>
        </w:rPr>
      </w:pPr>
    </w:p>
    <w:p w14:paraId="279F3A29" w14:textId="36242ED2" w:rsidR="00BC22A9" w:rsidRPr="000E5600" w:rsidRDefault="008D0D0E" w:rsidP="002B609D">
      <w:pPr>
        <w:rPr>
          <w:b/>
          <w:u w:val="single"/>
          <w:lang w:val="en-GB"/>
        </w:rPr>
      </w:pPr>
      <w:r w:rsidRPr="000E5600">
        <w:rPr>
          <w:b/>
          <w:u w:val="single"/>
          <w:lang w:val="en-GB"/>
        </w:rPr>
        <w:fldChar w:fldCharType="begin"/>
      </w:r>
      <w:r w:rsidRPr="00355A06">
        <w:rPr>
          <w:b/>
          <w:bCs/>
          <w:u w:val="single"/>
          <w:lang w:val="en-GB"/>
        </w:rPr>
        <w:instrText xml:space="preserve"> REF _Ref115445138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sidDel="00EA55BC">
        <w:rPr>
          <w:rFonts w:ascii="Times New Roman" w:hAnsi="Times New Roman" w:cs="Times New Roman"/>
          <w:b/>
          <w:lang w:val="en-GB"/>
        </w:rPr>
        <w:t>Proposal 33: Enable dynamic switching (as supported in Rel-17) between S-TRP and M-TRP PUSCH operations, as well as TRP or TCI state ordering and selection for these operations by reusing a similar method as for Rel-17 M-TRP/S-TRP PUSCH operations.</w:t>
      </w:r>
      <w:r w:rsidRPr="000E5600">
        <w:rPr>
          <w:b/>
          <w:u w:val="single"/>
          <w:lang w:val="en-GB"/>
        </w:rPr>
        <w:fldChar w:fldCharType="end"/>
      </w:r>
    </w:p>
    <w:p w14:paraId="592FE976" w14:textId="77777777" w:rsidR="008D0D0E" w:rsidRDefault="008D0D0E" w:rsidP="008D0D0E">
      <w:pPr>
        <w:pStyle w:val="ListParagraph"/>
        <w:numPr>
          <w:ilvl w:val="0"/>
          <w:numId w:val="23"/>
        </w:numPr>
        <w:jc w:val="both"/>
        <w:rPr>
          <w:rFonts w:ascii="Times New Roman" w:hAnsi="Times New Roman" w:cs="Times New Roman"/>
          <w:b/>
          <w:sz w:val="22"/>
          <w:szCs w:val="22"/>
          <w:lang w:val="en-GB"/>
        </w:rPr>
      </w:pPr>
      <w:r w:rsidRPr="005C3B8D">
        <w:rPr>
          <w:rFonts w:ascii="Times New Roman" w:hAnsi="Times New Roman" w:cs="Times New Roman"/>
          <w:b/>
          <w:sz w:val="22"/>
          <w:szCs w:val="22"/>
          <w:lang w:val="en-GB"/>
        </w:rPr>
        <w:t xml:space="preserve">FFS the related details, if </w:t>
      </w:r>
      <w:proofErr w:type="gramStart"/>
      <w:r w:rsidRPr="005C3B8D">
        <w:rPr>
          <w:rFonts w:ascii="Times New Roman" w:hAnsi="Times New Roman" w:cs="Times New Roman"/>
          <w:b/>
          <w:sz w:val="22"/>
          <w:szCs w:val="22"/>
          <w:lang w:val="en-GB"/>
        </w:rPr>
        <w:t>any, once</w:t>
      </w:r>
      <w:proofErr w:type="gramEnd"/>
      <w:r w:rsidRPr="005C3B8D">
        <w:rPr>
          <w:rFonts w:ascii="Times New Roman" w:hAnsi="Times New Roman" w:cs="Times New Roman"/>
          <w:b/>
          <w:sz w:val="22"/>
          <w:szCs w:val="22"/>
          <w:lang w:val="en-GB"/>
        </w:rPr>
        <w:t xml:space="preserve"> the association of joint/UL TCI state(s) to PUSCH transmission(s) with S-DCI based MTRP is designed and agreed.</w:t>
      </w:r>
    </w:p>
    <w:p w14:paraId="0761EB6A" w14:textId="77777777" w:rsidR="00632B2A" w:rsidRDefault="00632B2A" w:rsidP="00EA3C35">
      <w:pPr>
        <w:jc w:val="both"/>
        <w:rPr>
          <w:rFonts w:ascii="Times New Roman" w:hAnsi="Times New Roman" w:cs="Times New Roman"/>
          <w:b/>
          <w:lang w:val="en-GB"/>
        </w:rPr>
      </w:pPr>
    </w:p>
    <w:p w14:paraId="74C86409" w14:textId="271587AA" w:rsidR="00EA3C35" w:rsidRPr="00E71E08" w:rsidRDefault="00632B2A" w:rsidP="00EA3C35">
      <w:pPr>
        <w:jc w:val="both"/>
        <w:rPr>
          <w:rFonts w:ascii="Times New Roman" w:hAnsi="Times New Roman" w:cs="Times New Roman"/>
          <w:b/>
          <w:lang w:val="en-GB"/>
        </w:rPr>
      </w:pPr>
      <w:r w:rsidRPr="00DE6326">
        <w:rPr>
          <w:rFonts w:ascii="Times New Roman" w:hAnsi="Times New Roman" w:cs="Times New Roman"/>
          <w:b/>
          <w:lang w:val="en-GB"/>
        </w:rPr>
        <w:fldChar w:fldCharType="begin"/>
      </w:r>
      <w:r w:rsidRPr="00E71E08">
        <w:rPr>
          <w:rFonts w:ascii="Times New Roman" w:hAnsi="Times New Roman" w:cs="Times New Roman"/>
          <w:b/>
          <w:lang w:val="en-GB"/>
        </w:rPr>
        <w:instrText xml:space="preserve"> REF _Ref115445163 \h </w:instrText>
      </w:r>
      <w:r w:rsidR="00E71E08" w:rsidRPr="000E5600">
        <w:rPr>
          <w:rFonts w:ascii="Times New Roman" w:hAnsi="Times New Roman" w:cs="Times New Roman"/>
          <w:b/>
          <w:lang w:val="en-GB"/>
        </w:rPr>
        <w:instrText xml:space="preserve"> \* MERGEFORMAT </w:instrText>
      </w:r>
      <w:r w:rsidRPr="00DE6326">
        <w:rPr>
          <w:rFonts w:ascii="Times New Roman" w:hAnsi="Times New Roman" w:cs="Times New Roman"/>
          <w:b/>
          <w:lang w:val="en-GB"/>
        </w:rPr>
      </w:r>
      <w:r w:rsidRPr="00DE6326">
        <w:rPr>
          <w:rFonts w:ascii="Times New Roman" w:hAnsi="Times New Roman" w:cs="Times New Roman"/>
          <w:b/>
          <w:lang w:val="en-GB"/>
        </w:rPr>
        <w:fldChar w:fldCharType="separate"/>
      </w:r>
      <w:r w:rsidRPr="000E5600">
        <w:rPr>
          <w:rFonts w:ascii="Times New Roman" w:hAnsi="Times New Roman" w:cs="Times New Roman"/>
          <w:b/>
          <w:lang w:val="en-GB"/>
        </w:rPr>
        <w:t>Proposal 34: Enable dynamic switching (as supported in Rel-17) between S-TRP and M-TRP PUCCH operations by reusing a similar method as for the Rel-17 M-TRP/S-TRP PUCCH operations.</w:t>
      </w:r>
      <w:r w:rsidRPr="00DE6326">
        <w:rPr>
          <w:rFonts w:ascii="Times New Roman" w:hAnsi="Times New Roman" w:cs="Times New Roman"/>
          <w:b/>
          <w:lang w:val="en-GB"/>
        </w:rPr>
        <w:fldChar w:fldCharType="end"/>
      </w:r>
    </w:p>
    <w:p w14:paraId="1168CAEB" w14:textId="77777777" w:rsidR="00A41E9A" w:rsidRPr="005C3B8D" w:rsidRDefault="00A41E9A" w:rsidP="00A41E9A">
      <w:pPr>
        <w:pStyle w:val="ListParagraph"/>
        <w:numPr>
          <w:ilvl w:val="0"/>
          <w:numId w:val="23"/>
        </w:numPr>
        <w:jc w:val="both"/>
        <w:rPr>
          <w:rFonts w:ascii="Times New Roman" w:hAnsi="Times New Roman" w:cs="Times New Roman"/>
          <w:b/>
          <w:sz w:val="22"/>
          <w:szCs w:val="22"/>
          <w:lang w:val="en-GB"/>
        </w:rPr>
      </w:pPr>
      <w:r w:rsidRPr="005C3B8D">
        <w:rPr>
          <w:rFonts w:ascii="Times New Roman" w:hAnsi="Times New Roman" w:cs="Times New Roman"/>
          <w:b/>
          <w:sz w:val="22"/>
          <w:szCs w:val="22"/>
          <w:lang w:val="en-GB"/>
        </w:rPr>
        <w:t xml:space="preserve">FFS the related details, if </w:t>
      </w:r>
      <w:proofErr w:type="gramStart"/>
      <w:r w:rsidRPr="005C3B8D">
        <w:rPr>
          <w:rFonts w:ascii="Times New Roman" w:hAnsi="Times New Roman" w:cs="Times New Roman"/>
          <w:b/>
          <w:sz w:val="22"/>
          <w:szCs w:val="22"/>
          <w:lang w:val="en-GB"/>
        </w:rPr>
        <w:t>any, once</w:t>
      </w:r>
      <w:proofErr w:type="gramEnd"/>
      <w:r w:rsidRPr="005C3B8D">
        <w:rPr>
          <w:rFonts w:ascii="Times New Roman" w:hAnsi="Times New Roman" w:cs="Times New Roman"/>
          <w:b/>
          <w:sz w:val="22"/>
          <w:szCs w:val="22"/>
          <w:lang w:val="en-GB"/>
        </w:rPr>
        <w:t xml:space="preserve"> the association of joint/UL TCI state(s) to PUCCH transmission(s) with S-DCI based MTRP is designed and agreed.</w:t>
      </w:r>
    </w:p>
    <w:p w14:paraId="01412AC6" w14:textId="77777777" w:rsidR="00EA3C35" w:rsidRDefault="00EA3C35" w:rsidP="00EA3C35">
      <w:pPr>
        <w:jc w:val="both"/>
        <w:rPr>
          <w:rFonts w:ascii="Times New Roman" w:hAnsi="Times New Roman" w:cs="Times New Roman"/>
          <w:b/>
          <w:lang w:val="en-GB"/>
        </w:rPr>
      </w:pPr>
    </w:p>
    <w:p w14:paraId="57C80929" w14:textId="1EA7D14F" w:rsidR="00A41E9A" w:rsidRPr="00E71E08" w:rsidRDefault="00A41E9A" w:rsidP="00EA3C35">
      <w:pPr>
        <w:jc w:val="both"/>
        <w:rPr>
          <w:rFonts w:ascii="Times New Roman" w:hAnsi="Times New Roman" w:cs="Times New Roman"/>
          <w:b/>
          <w:lang w:val="en-GB"/>
        </w:rPr>
      </w:pPr>
      <w:r w:rsidRPr="00DE6326">
        <w:rPr>
          <w:rFonts w:ascii="Times New Roman" w:hAnsi="Times New Roman" w:cs="Times New Roman"/>
          <w:b/>
          <w:lang w:val="en-GB"/>
        </w:rPr>
        <w:fldChar w:fldCharType="begin"/>
      </w:r>
      <w:r w:rsidRPr="00E71E08">
        <w:rPr>
          <w:rFonts w:ascii="Times New Roman" w:hAnsi="Times New Roman" w:cs="Times New Roman"/>
          <w:b/>
          <w:lang w:val="en-GB"/>
        </w:rPr>
        <w:instrText xml:space="preserve"> REF _Ref118641806 \h </w:instrText>
      </w:r>
      <w:r w:rsidR="00E71E08" w:rsidRPr="000E5600">
        <w:rPr>
          <w:rFonts w:ascii="Times New Roman" w:hAnsi="Times New Roman" w:cs="Times New Roman"/>
          <w:b/>
          <w:lang w:val="en-GB"/>
        </w:rPr>
        <w:instrText xml:space="preserve"> \* MERGEFORMAT </w:instrText>
      </w:r>
      <w:r w:rsidRPr="00DE6326">
        <w:rPr>
          <w:rFonts w:ascii="Times New Roman" w:hAnsi="Times New Roman" w:cs="Times New Roman"/>
          <w:b/>
          <w:lang w:val="en-GB"/>
        </w:rPr>
      </w:r>
      <w:r w:rsidRPr="00DE6326">
        <w:rPr>
          <w:rFonts w:ascii="Times New Roman" w:hAnsi="Times New Roman" w:cs="Times New Roman"/>
          <w:b/>
          <w:lang w:val="en-GB"/>
        </w:rPr>
        <w:fldChar w:fldCharType="separate"/>
      </w:r>
      <w:r w:rsidRPr="000E5600" w:rsidDel="0048464F">
        <w:rPr>
          <w:rFonts w:ascii="Times New Roman" w:hAnsi="Times New Roman" w:cs="Times New Roman"/>
          <w:b/>
          <w:lang w:val="en-GB"/>
        </w:rPr>
        <w:t>Proposal</w:t>
      </w:r>
      <w:r w:rsidRPr="000E5600">
        <w:rPr>
          <w:rFonts w:ascii="Times New Roman" w:hAnsi="Times New Roman" w:cs="Times New Roman"/>
          <w:b/>
          <w:lang w:val="en-GB"/>
        </w:rPr>
        <w:t xml:space="preserve"> 35: On unified TCI framework extension for S-DCI based MTRP, select Alt.3 (1</w:t>
      </w:r>
      <w:r w:rsidRPr="000E5600">
        <w:rPr>
          <w:rFonts w:ascii="Times New Roman" w:hAnsi="Times New Roman" w:cs="Times New Roman"/>
          <w:b/>
          <w:vertAlign w:val="superscript"/>
          <w:lang w:val="en-GB"/>
        </w:rPr>
        <w:t>st</w:t>
      </w:r>
      <w:r w:rsidRPr="000E5600">
        <w:rPr>
          <w:rFonts w:ascii="Times New Roman" w:hAnsi="Times New Roman" w:cs="Times New Roman"/>
          <w:b/>
          <w:lang w:val="en-GB"/>
        </w:rPr>
        <w:t xml:space="preserve"> preference) or Alt.1 (2</w:t>
      </w:r>
      <w:r w:rsidRPr="000E5600">
        <w:rPr>
          <w:rFonts w:ascii="Times New Roman" w:hAnsi="Times New Roman" w:cs="Times New Roman"/>
          <w:b/>
          <w:vertAlign w:val="superscript"/>
          <w:lang w:val="en-GB"/>
        </w:rPr>
        <w:t>nd</w:t>
      </w:r>
      <w:r w:rsidRPr="000E5600">
        <w:rPr>
          <w:rFonts w:ascii="Times New Roman" w:hAnsi="Times New Roman" w:cs="Times New Roman"/>
          <w:b/>
          <w:lang w:val="en-GB"/>
        </w:rPr>
        <w:t xml:space="preserve"> preference) for PUCCH transmission:</w:t>
      </w:r>
      <w:r w:rsidRPr="00DE6326">
        <w:rPr>
          <w:rFonts w:ascii="Times New Roman" w:hAnsi="Times New Roman" w:cs="Times New Roman"/>
          <w:b/>
          <w:lang w:val="en-GB"/>
        </w:rPr>
        <w:fldChar w:fldCharType="end"/>
      </w:r>
    </w:p>
    <w:p w14:paraId="4C6E2DD5" w14:textId="77777777" w:rsidR="00A41E9A" w:rsidRPr="003A00D8" w:rsidRDefault="00A41E9A" w:rsidP="00A41E9A">
      <w:pPr>
        <w:pStyle w:val="Caption"/>
        <w:numPr>
          <w:ilvl w:val="0"/>
          <w:numId w:val="49"/>
        </w:numPr>
        <w:spacing w:before="0" w:after="0"/>
        <w:jc w:val="both"/>
        <w:rPr>
          <w:rFonts w:ascii="Times New Roman" w:hAnsi="Times New Roman" w:cs="Times New Roman"/>
          <w:lang w:val="en-GB"/>
        </w:rPr>
      </w:pPr>
      <w:r w:rsidRPr="003A00D8">
        <w:rPr>
          <w:rFonts w:ascii="Times New Roman" w:hAnsi="Times New Roman" w:cs="Times New Roman"/>
          <w:lang w:val="en-GB"/>
        </w:rPr>
        <w:t>Alt3: Use MAC-CE to inform the association between the indicated joint/UL TCI state(s) and a PUCCH resource/group.</w:t>
      </w:r>
    </w:p>
    <w:p w14:paraId="39E1196C" w14:textId="77777777" w:rsidR="00A41E9A" w:rsidRPr="003A00D8" w:rsidRDefault="00A41E9A" w:rsidP="00A41E9A">
      <w:pPr>
        <w:pStyle w:val="ListParagraph"/>
        <w:numPr>
          <w:ilvl w:val="0"/>
          <w:numId w:val="49"/>
        </w:numPr>
        <w:jc w:val="both"/>
        <w:rPr>
          <w:rFonts w:ascii="Times New Roman" w:hAnsi="Times New Roman" w:cs="Times New Roman"/>
          <w:b/>
          <w:sz w:val="22"/>
          <w:szCs w:val="22"/>
          <w:lang w:val="en-GB"/>
        </w:rPr>
      </w:pPr>
      <w:r w:rsidRPr="003A00D8">
        <w:rPr>
          <w:rFonts w:ascii="Times New Roman" w:hAnsi="Times New Roman" w:cs="Times New Roman"/>
          <w:b/>
          <w:sz w:val="22"/>
          <w:szCs w:val="22"/>
          <w:lang w:val="en-GB"/>
        </w:rPr>
        <w:t>Alt1: Use RRC configuration to inform the association between the indicated joint/UL TCI state(s) and a PUCCH resource/ group.</w:t>
      </w:r>
    </w:p>
    <w:p w14:paraId="1FCA12E9" w14:textId="77777777" w:rsidR="00A41E9A" w:rsidRPr="000E5600" w:rsidRDefault="00A41E9A" w:rsidP="000E5600">
      <w:pPr>
        <w:jc w:val="both"/>
        <w:rPr>
          <w:rFonts w:ascii="Times New Roman" w:hAnsi="Times New Roman" w:cs="Times New Roman"/>
          <w:b/>
          <w:lang w:val="en-GB"/>
        </w:rPr>
      </w:pPr>
    </w:p>
    <w:p w14:paraId="66EE41BF" w14:textId="006E3304" w:rsidR="008D0D0E" w:rsidRPr="000E5600" w:rsidRDefault="00A41E9A" w:rsidP="002B609D">
      <w:pPr>
        <w:rPr>
          <w:b/>
          <w:u w:val="single"/>
          <w:lang w:val="en-GB"/>
        </w:rPr>
      </w:pPr>
      <w:r w:rsidRPr="000E5600">
        <w:rPr>
          <w:b/>
          <w:u w:val="single"/>
          <w:lang w:val="en-GB"/>
        </w:rPr>
        <w:fldChar w:fldCharType="begin"/>
      </w:r>
      <w:r w:rsidRPr="000E5600">
        <w:rPr>
          <w:b/>
          <w:u w:val="single"/>
          <w:lang w:val="en-GB"/>
        </w:rPr>
        <w:instrText xml:space="preserve"> REF _Ref115445196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Pr>
          <w:rFonts w:ascii="Times New Roman" w:hAnsi="Times New Roman" w:cs="Times New Roman"/>
          <w:b/>
          <w:lang w:val="en-GB"/>
        </w:rPr>
        <w:t>Proposal 36: Support Alt2: PUSCH transmission scheduled/activated by a DCI format 0_1/0_2 follows the spatial domain transmission filter(s) used for the SRS resource(s) indicated by the DCI format 0_1/0_2.</w:t>
      </w:r>
      <w:r w:rsidRPr="000E5600">
        <w:rPr>
          <w:b/>
          <w:u w:val="single"/>
          <w:lang w:val="en-GB"/>
        </w:rPr>
        <w:fldChar w:fldCharType="end"/>
      </w:r>
    </w:p>
    <w:p w14:paraId="07281E39" w14:textId="77777777" w:rsidR="00975228" w:rsidRDefault="00975228" w:rsidP="00975228">
      <w:pPr>
        <w:rPr>
          <w:u w:val="single"/>
          <w:lang w:val="en-GB"/>
        </w:rPr>
      </w:pPr>
    </w:p>
    <w:p w14:paraId="291C3079" w14:textId="77777777" w:rsidR="00975228" w:rsidRDefault="00975228" w:rsidP="00975228">
      <w:pPr>
        <w:rPr>
          <w:u w:val="single"/>
          <w:lang w:val="en-GB"/>
        </w:rPr>
      </w:pPr>
      <w:r w:rsidRPr="004741D3">
        <w:rPr>
          <w:u w:val="single"/>
          <w:lang w:val="en-GB"/>
        </w:rPr>
        <w:t>UL PC for UL MTRP</w:t>
      </w:r>
      <w:r>
        <w:rPr>
          <w:u w:val="single"/>
          <w:lang w:val="en-GB"/>
        </w:rPr>
        <w:t>:</w:t>
      </w:r>
    </w:p>
    <w:p w14:paraId="41C59763" w14:textId="5DF0F830" w:rsidR="00A41E9A" w:rsidRPr="000E5600" w:rsidRDefault="0051398F" w:rsidP="002B609D">
      <w:pPr>
        <w:rPr>
          <w:b/>
          <w:u w:val="single"/>
          <w:lang w:val="en-GB"/>
        </w:rPr>
      </w:pPr>
      <w:r w:rsidRPr="000E5600">
        <w:rPr>
          <w:b/>
          <w:u w:val="single"/>
          <w:lang w:val="en-GB"/>
        </w:rPr>
        <w:fldChar w:fldCharType="begin"/>
      </w:r>
      <w:r w:rsidRPr="000E5600">
        <w:rPr>
          <w:b/>
          <w:u w:val="single"/>
          <w:lang w:val="en-GB"/>
        </w:rPr>
        <w:instrText xml:space="preserve"> REF _Ref111225933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Pr>
          <w:rFonts w:ascii="Times New Roman" w:hAnsi="Times New Roman" w:cs="Times New Roman"/>
          <w:b/>
          <w:lang w:val="en-GB"/>
        </w:rPr>
        <w:t>Proposal 37: For Rel-18 multi-TRP PUSCH/PUCCH operations under unified TCI framework, reuse the Rel-17 multi-TRP power control enhancement as follows:</w:t>
      </w:r>
      <w:r w:rsidRPr="000E5600">
        <w:rPr>
          <w:b/>
          <w:u w:val="single"/>
          <w:lang w:val="en-GB"/>
        </w:rPr>
        <w:fldChar w:fldCharType="end"/>
      </w:r>
    </w:p>
    <w:p w14:paraId="4939974D" w14:textId="77777777" w:rsidR="0051398F" w:rsidRPr="00990FF6" w:rsidRDefault="0051398F" w:rsidP="0051398F">
      <w:pPr>
        <w:pStyle w:val="ListParagraph"/>
        <w:numPr>
          <w:ilvl w:val="0"/>
          <w:numId w:val="15"/>
        </w:numPr>
        <w:jc w:val="both"/>
        <w:rPr>
          <w:rFonts w:ascii="Times New Roman" w:hAnsi="Times New Roman" w:cs="Times New Roman"/>
          <w:b/>
          <w:sz w:val="22"/>
          <w:szCs w:val="22"/>
          <w:lang w:val="en-GB"/>
        </w:rPr>
      </w:pPr>
      <w:r w:rsidRPr="00990FF6">
        <w:rPr>
          <w:rFonts w:ascii="Times New Roman" w:hAnsi="Times New Roman" w:cs="Times New Roman"/>
          <w:b/>
          <w:sz w:val="22"/>
          <w:szCs w:val="22"/>
          <w:lang w:val="en-GB"/>
        </w:rPr>
        <w:t xml:space="preserve">a second TPC field can be configured in DCI formats 1_1/1_2 and 0_1/0_2 to support per-TRP closed-loop power control. Specifically, first and second indicated TPC commands would apply to UL transmissions/repetitions mapped to first and second indicated TCI states, </w:t>
      </w:r>
      <w:proofErr w:type="gramStart"/>
      <w:r w:rsidRPr="00990FF6">
        <w:rPr>
          <w:rFonts w:ascii="Times New Roman" w:hAnsi="Times New Roman" w:cs="Times New Roman"/>
          <w:b/>
          <w:sz w:val="22"/>
          <w:szCs w:val="22"/>
          <w:lang w:val="en-GB"/>
        </w:rPr>
        <w:t>respectively;</w:t>
      </w:r>
      <w:proofErr w:type="gramEnd"/>
    </w:p>
    <w:p w14:paraId="416E4C00" w14:textId="77777777" w:rsidR="0051398F" w:rsidRPr="00990FF6" w:rsidRDefault="0051398F" w:rsidP="0051398F">
      <w:pPr>
        <w:pStyle w:val="ListParagraph"/>
        <w:numPr>
          <w:ilvl w:val="0"/>
          <w:numId w:val="15"/>
        </w:numPr>
        <w:jc w:val="both"/>
        <w:rPr>
          <w:rFonts w:ascii="Times New Roman" w:hAnsi="Times New Roman" w:cs="Times New Roman"/>
          <w:b/>
          <w:sz w:val="22"/>
          <w:szCs w:val="22"/>
          <w:lang w:val="en-GB"/>
        </w:rPr>
      </w:pPr>
      <w:r w:rsidRPr="00990FF6">
        <w:rPr>
          <w:rFonts w:ascii="Times New Roman" w:hAnsi="Times New Roman" w:cs="Times New Roman"/>
          <w:b/>
          <w:sz w:val="22"/>
          <w:szCs w:val="22"/>
          <w:lang w:val="en-GB"/>
        </w:rPr>
        <w:t>if the second TPC field is not configured, indicated TPC command applies to UL transmissions/repetitions mapped to both first and second indicated TCI states.</w:t>
      </w:r>
    </w:p>
    <w:p w14:paraId="3A415F68" w14:textId="77777777" w:rsidR="000465A8" w:rsidRDefault="000465A8" w:rsidP="002B609D">
      <w:pPr>
        <w:rPr>
          <w:u w:val="single"/>
          <w:lang w:val="en-GB"/>
        </w:rPr>
      </w:pPr>
    </w:p>
    <w:p w14:paraId="22F445BF" w14:textId="4B0019F7" w:rsidR="0051398F" w:rsidRPr="000E5600" w:rsidRDefault="0051398F" w:rsidP="002B609D">
      <w:pPr>
        <w:rPr>
          <w:b/>
          <w:u w:val="single"/>
          <w:lang w:val="en-GB"/>
        </w:rPr>
      </w:pPr>
      <w:r w:rsidRPr="000E5600">
        <w:rPr>
          <w:b/>
          <w:u w:val="single"/>
          <w:lang w:val="en-GB"/>
        </w:rPr>
        <w:fldChar w:fldCharType="begin"/>
      </w:r>
      <w:r w:rsidRPr="000E5600">
        <w:rPr>
          <w:b/>
          <w:u w:val="single"/>
          <w:lang w:val="en-GB"/>
        </w:rPr>
        <w:instrText xml:space="preserve"> REF _Ref115445360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Pr>
          <w:rFonts w:ascii="Times New Roman" w:hAnsi="Times New Roman" w:cs="Times New Roman"/>
          <w:b/>
          <w:lang w:val="en-GB"/>
        </w:rPr>
        <w:t>Proposal 38: On unified TCI framework extension, if one or both of indicated joint/UL TCI states applying to PUSCH/PUCCH transmission occasions in an UL BWP at least for S-DCI based PUSCH/PUCCH repetition with TDM is/are not associated with UL PC parameter setting (including P0, alpha for PUSCH, and closed loop index) for PUCCH/PUSCH, select any of Alt1 and Alt2:</w:t>
      </w:r>
      <w:r w:rsidRPr="000E5600">
        <w:rPr>
          <w:b/>
          <w:u w:val="single"/>
          <w:lang w:val="en-GB"/>
        </w:rPr>
        <w:fldChar w:fldCharType="end"/>
      </w:r>
    </w:p>
    <w:p w14:paraId="631FDBE1" w14:textId="77777777" w:rsidR="0051398F" w:rsidRPr="00C933F3" w:rsidRDefault="0051398F" w:rsidP="0051398F">
      <w:pPr>
        <w:pStyle w:val="Caption"/>
        <w:numPr>
          <w:ilvl w:val="0"/>
          <w:numId w:val="36"/>
        </w:numPr>
        <w:spacing w:before="0" w:after="0"/>
        <w:jc w:val="both"/>
        <w:rPr>
          <w:rFonts w:ascii="Times New Roman" w:hAnsi="Times New Roman" w:cs="Times New Roman"/>
          <w:lang w:val="en-GB"/>
        </w:rPr>
      </w:pPr>
      <w:r w:rsidRPr="00C933F3">
        <w:rPr>
          <w:rFonts w:ascii="Times New Roman" w:hAnsi="Times New Roman" w:cs="Times New Roman"/>
          <w:lang w:val="en-GB"/>
        </w:rPr>
        <w:t xml:space="preserve">Alt1: Support two default UL PC parameter settings configured in </w:t>
      </w:r>
      <w:r w:rsidRPr="00C933F3">
        <w:rPr>
          <w:rFonts w:ascii="Times New Roman" w:hAnsi="Times New Roman" w:cs="Times New Roman"/>
          <w:i/>
          <w:lang w:val="en-GB"/>
        </w:rPr>
        <w:t>BWP-UplinkDedicated</w:t>
      </w:r>
      <w:r w:rsidRPr="00C933F3">
        <w:rPr>
          <w:rFonts w:ascii="Times New Roman" w:hAnsi="Times New Roman" w:cs="Times New Roman"/>
          <w:lang w:val="en-GB"/>
        </w:rPr>
        <w:t>, and the UE should apply the one or two default UL PC parameter settings configured in the corresponding UL BWP</w:t>
      </w:r>
    </w:p>
    <w:p w14:paraId="584342BE" w14:textId="77777777" w:rsidR="0051398F" w:rsidRPr="00C933F3" w:rsidRDefault="0051398F" w:rsidP="0051398F">
      <w:pPr>
        <w:pStyle w:val="Caption"/>
        <w:numPr>
          <w:ilvl w:val="1"/>
          <w:numId w:val="35"/>
        </w:numPr>
        <w:spacing w:before="0" w:after="0"/>
        <w:ind w:hanging="357"/>
        <w:jc w:val="both"/>
        <w:rPr>
          <w:rFonts w:ascii="Times New Roman" w:hAnsi="Times New Roman" w:cs="Times New Roman"/>
          <w:lang w:val="en-GB"/>
        </w:rPr>
      </w:pPr>
      <w:r w:rsidRPr="00C933F3">
        <w:rPr>
          <w:rFonts w:ascii="Times New Roman" w:hAnsi="Times New Roman" w:cs="Times New Roman"/>
          <w:lang w:val="en-GB"/>
        </w:rPr>
        <w:t>FFS: 1-to-1 association between an indicated joint/UL TCI state and a default UL PC parameter setting</w:t>
      </w:r>
    </w:p>
    <w:p w14:paraId="27646477" w14:textId="77777777" w:rsidR="0051398F" w:rsidRPr="00C933F3" w:rsidRDefault="0051398F" w:rsidP="0051398F">
      <w:pPr>
        <w:pStyle w:val="Caption"/>
        <w:numPr>
          <w:ilvl w:val="0"/>
          <w:numId w:val="35"/>
        </w:numPr>
        <w:spacing w:before="0" w:after="0"/>
        <w:jc w:val="both"/>
        <w:rPr>
          <w:rFonts w:ascii="Times New Roman" w:hAnsi="Times New Roman" w:cs="Times New Roman"/>
          <w:lang w:val="en-GB"/>
        </w:rPr>
      </w:pPr>
      <w:r w:rsidRPr="00C933F3">
        <w:rPr>
          <w:rFonts w:ascii="Times New Roman" w:hAnsi="Times New Roman" w:cs="Times New Roman"/>
          <w:lang w:val="en-GB"/>
        </w:rPr>
        <w:t>Alt2: No change from Rel-17 unified TCI framework, i.e., the UE should apply the one single default UL PC parameter setting configured in the corresponding UL BWP regardless the UL PC parameter setting is absent from one or both of indicated joint/UL TCI states.</w:t>
      </w:r>
    </w:p>
    <w:p w14:paraId="33F03AF4" w14:textId="77777777" w:rsidR="0051398F" w:rsidRDefault="0051398F" w:rsidP="002B609D">
      <w:pPr>
        <w:rPr>
          <w:u w:val="single"/>
          <w:lang w:val="en-GB"/>
        </w:rPr>
      </w:pPr>
    </w:p>
    <w:p w14:paraId="4B1D55BB" w14:textId="266DFC1A" w:rsidR="0051398F" w:rsidRPr="000E5600" w:rsidRDefault="00A00FC0" w:rsidP="002B609D">
      <w:pPr>
        <w:rPr>
          <w:b/>
          <w:u w:val="single"/>
          <w:lang w:val="en-GB"/>
        </w:rPr>
      </w:pPr>
      <w:r w:rsidRPr="000E5600">
        <w:rPr>
          <w:b/>
          <w:u w:val="single"/>
          <w:lang w:val="en-GB"/>
        </w:rPr>
        <w:fldChar w:fldCharType="begin"/>
      </w:r>
      <w:r w:rsidRPr="000E5600">
        <w:rPr>
          <w:b/>
          <w:u w:val="single"/>
          <w:lang w:val="en-GB"/>
        </w:rPr>
        <w:instrText xml:space="preserve"> REF _Ref111225963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Pr>
          <w:rFonts w:ascii="Times New Roman" w:hAnsi="Times New Roman" w:cs="Times New Roman"/>
          <w:b/>
          <w:lang w:val="en-GB"/>
        </w:rPr>
        <w:t xml:space="preserve">Observation </w:t>
      </w:r>
      <w:r w:rsidRPr="000E5600">
        <w:rPr>
          <w:b/>
          <w:lang w:val="en-GB"/>
        </w:rPr>
        <w:t>11</w:t>
      </w:r>
      <w:r w:rsidRPr="000E5600">
        <w:rPr>
          <w:rFonts w:ascii="Times New Roman" w:hAnsi="Times New Roman" w:cs="Times New Roman"/>
          <w:b/>
          <w:lang w:val="en-GB"/>
        </w:rPr>
        <w:t>:</w:t>
      </w:r>
      <w:r w:rsidRPr="000E5600" w:rsidDel="00D70933">
        <w:rPr>
          <w:rFonts w:ascii="Times New Roman" w:hAnsi="Times New Roman" w:cs="Times New Roman"/>
          <w:b/>
          <w:lang w:val="en-GB"/>
        </w:rPr>
        <w:t xml:space="preserve"> In FR2, typically devices are equipped with a distributed PA architecture where each antenna panel is having its own PA(s).</w:t>
      </w:r>
      <w:r w:rsidRPr="000E5600">
        <w:rPr>
          <w:b/>
          <w:u w:val="single"/>
          <w:lang w:val="en-GB"/>
        </w:rPr>
        <w:fldChar w:fldCharType="end"/>
      </w:r>
    </w:p>
    <w:p w14:paraId="3661F83C" w14:textId="646D2A64" w:rsidR="00A00FC0" w:rsidRPr="000E5600" w:rsidRDefault="00A00FC0" w:rsidP="002B609D">
      <w:pPr>
        <w:rPr>
          <w:b/>
          <w:u w:val="single"/>
          <w:lang w:val="en-GB"/>
        </w:rPr>
      </w:pPr>
      <w:r w:rsidRPr="000E5600">
        <w:rPr>
          <w:b/>
          <w:u w:val="single"/>
          <w:lang w:val="en-GB"/>
        </w:rPr>
        <w:fldChar w:fldCharType="begin"/>
      </w:r>
      <w:r w:rsidRPr="000E5600">
        <w:rPr>
          <w:b/>
          <w:u w:val="single"/>
          <w:lang w:val="en-GB"/>
        </w:rPr>
        <w:instrText xml:space="preserve"> REF _Ref111225977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Pr>
          <w:rFonts w:ascii="Times New Roman" w:hAnsi="Times New Roman" w:cs="Times New Roman"/>
          <w:b/>
          <w:lang w:val="en-GB"/>
        </w:rPr>
        <w:t>Proposal 39:</w:t>
      </w:r>
      <w:r w:rsidRPr="000E5600" w:rsidDel="00D70933">
        <w:rPr>
          <w:rFonts w:ascii="Times New Roman" w:hAnsi="Times New Roman" w:cs="Times New Roman"/>
          <w:b/>
          <w:lang w:val="en-GB"/>
        </w:rPr>
        <w:t xml:space="preserve"> Support at least Assumption 1: Power limitation per panel for STxMP.</w:t>
      </w:r>
      <w:r w:rsidRPr="000E5600">
        <w:rPr>
          <w:b/>
          <w:u w:val="single"/>
          <w:lang w:val="en-GB"/>
        </w:rPr>
        <w:fldChar w:fldCharType="end"/>
      </w:r>
    </w:p>
    <w:p w14:paraId="4C330BFB" w14:textId="52CC97BB" w:rsidR="00A00FC0" w:rsidRDefault="00EE35C9" w:rsidP="002B609D">
      <w:pPr>
        <w:rPr>
          <w:u w:val="single"/>
          <w:lang w:val="en-GB"/>
        </w:rPr>
      </w:pPr>
      <w:r>
        <w:rPr>
          <w:u w:val="single"/>
          <w:lang w:val="en-GB"/>
        </w:rPr>
        <w:fldChar w:fldCharType="begin"/>
      </w:r>
      <w:r>
        <w:rPr>
          <w:u w:val="single"/>
          <w:lang w:val="en-GB"/>
        </w:rPr>
        <w:instrText xml:space="preserve"> REF _Ref118644216 \h </w:instrText>
      </w:r>
      <w:r>
        <w:rPr>
          <w:u w:val="single"/>
          <w:lang w:val="en-GB"/>
        </w:rPr>
      </w:r>
      <w:r>
        <w:rPr>
          <w:u w:val="single"/>
          <w:lang w:val="en-GB"/>
        </w:rPr>
        <w:fldChar w:fldCharType="separate"/>
      </w:r>
      <w:r w:rsidRPr="002D2312">
        <w:rPr>
          <w:rFonts w:ascii="Times New Roman" w:hAnsi="Times New Roman" w:cs="Times New Roman"/>
          <w:b/>
          <w:lang w:val="en-GB"/>
        </w:rPr>
        <w:t xml:space="preserve">Observation </w:t>
      </w:r>
      <w:r>
        <w:rPr>
          <w:b/>
          <w:bCs/>
          <w:noProof/>
          <w:lang w:val="en-GB"/>
        </w:rPr>
        <w:t>12</w:t>
      </w:r>
      <w:r w:rsidRPr="00295713">
        <w:rPr>
          <w:rFonts w:ascii="Times New Roman" w:hAnsi="Times New Roman" w:cs="Times New Roman"/>
          <w:b/>
          <w:bCs/>
          <w:lang w:val="en-GB"/>
        </w:rPr>
        <w:t>:</w:t>
      </w:r>
      <w:r w:rsidRPr="00B50220">
        <w:rPr>
          <w:rFonts w:ascii="Times New Roman" w:hAnsi="Times New Roman" w:cs="Times New Roman"/>
          <w:lang w:val="en-GB"/>
        </w:rPr>
        <w:t xml:space="preserve"> </w:t>
      </w:r>
      <w:r w:rsidRPr="002D2312">
        <w:rPr>
          <w:rFonts w:ascii="Times New Roman" w:hAnsi="Times New Roman" w:cs="Times New Roman"/>
          <w:b/>
          <w:lang w:val="en-GB"/>
        </w:rPr>
        <w:t>Considering the feasibility/need of single-TRP UL scheme versus multi-TRP UL scheme (including simultaneous UL transmissions, such as SDM) from UE and/or network perspectives, two-PHR reporting may not be needed when M-TRP UL schemes are not feasible/applicable. In addition, the UE would be required to potentially calculate and report one PH in case the two-PHR mode is not configured.</w:t>
      </w:r>
      <w:r>
        <w:rPr>
          <w:u w:val="single"/>
          <w:lang w:val="en-GB"/>
        </w:rPr>
        <w:fldChar w:fldCharType="end"/>
      </w:r>
    </w:p>
    <w:p w14:paraId="410D11AC" w14:textId="5E821B3E" w:rsidR="00EE35C9" w:rsidRPr="000E5600" w:rsidRDefault="00EE35C9" w:rsidP="002B609D">
      <w:pPr>
        <w:rPr>
          <w:b/>
          <w:u w:val="single"/>
          <w:lang w:val="en-GB"/>
        </w:rPr>
      </w:pPr>
      <w:r w:rsidRPr="000E5600">
        <w:rPr>
          <w:b/>
          <w:u w:val="single"/>
          <w:lang w:val="en-GB"/>
        </w:rPr>
        <w:fldChar w:fldCharType="begin"/>
      </w:r>
      <w:r w:rsidRPr="000E5600">
        <w:rPr>
          <w:b/>
          <w:u w:val="single"/>
          <w:lang w:val="en-GB"/>
        </w:rPr>
        <w:instrText xml:space="preserve"> REF _Ref115445473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Pr>
          <w:rFonts w:ascii="Times New Roman" w:hAnsi="Times New Roman" w:cs="Times New Roman"/>
          <w:b/>
          <w:lang w:val="en-GB"/>
        </w:rPr>
        <w:t>Proposal 40: RAN1 to discuss PH (power headroom) aspects considering the Rel-18 schemes, including simultaneous UL transmissions, such as (i) number of PHRs to report at a given time and which UL scheme to use for the calculation of the PHR(s), and (ii) the cases where the UE is not configured with two-PHR mode.</w:t>
      </w:r>
      <w:r w:rsidRPr="000E5600">
        <w:rPr>
          <w:b/>
          <w:u w:val="single"/>
          <w:lang w:val="en-GB"/>
        </w:rPr>
        <w:fldChar w:fldCharType="end"/>
      </w:r>
    </w:p>
    <w:p w14:paraId="70D6A1B6" w14:textId="405C0D10" w:rsidR="00EE35C9" w:rsidRPr="000E5600" w:rsidRDefault="00AA339B" w:rsidP="002B609D">
      <w:pPr>
        <w:rPr>
          <w:b/>
          <w:u w:val="single"/>
          <w:lang w:val="en-GB"/>
        </w:rPr>
      </w:pPr>
      <w:r w:rsidRPr="000E5600">
        <w:rPr>
          <w:b/>
          <w:u w:val="single"/>
          <w:lang w:val="en-GB"/>
        </w:rPr>
        <w:fldChar w:fldCharType="begin"/>
      </w:r>
      <w:r w:rsidRPr="000E5600">
        <w:rPr>
          <w:b/>
          <w:u w:val="single"/>
          <w:lang w:val="en-GB"/>
        </w:rPr>
        <w:instrText xml:space="preserve"> REF _Ref111226005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Pr>
          <w:rFonts w:ascii="Times New Roman" w:hAnsi="Times New Roman" w:cs="Times New Roman"/>
          <w:b/>
          <w:lang w:val="en-GB"/>
        </w:rPr>
        <w:t>Proposal 41: Decide whether MPE is an issue considering the targeted devices in the Rel-18 objective on simultaneous UL transmissions.</w:t>
      </w:r>
      <w:r w:rsidRPr="000E5600">
        <w:rPr>
          <w:b/>
          <w:u w:val="single"/>
          <w:lang w:val="en-GB"/>
        </w:rPr>
        <w:fldChar w:fldCharType="end"/>
      </w:r>
    </w:p>
    <w:p w14:paraId="0E326FA2" w14:textId="77777777" w:rsidR="00087BE6" w:rsidRPr="00E232B4" w:rsidRDefault="00087BE6" w:rsidP="00087BE6">
      <w:pPr>
        <w:rPr>
          <w:lang w:val="en-GB"/>
        </w:rPr>
      </w:pPr>
    </w:p>
    <w:p w14:paraId="3FF160A9" w14:textId="77777777" w:rsidR="00087BE6" w:rsidRPr="00797A7C" w:rsidRDefault="00087BE6" w:rsidP="00087BE6">
      <w:pPr>
        <w:rPr>
          <w:u w:val="single"/>
          <w:lang w:val="en-GB"/>
        </w:rPr>
      </w:pPr>
      <w:r w:rsidRPr="00324DA1">
        <w:rPr>
          <w:u w:val="single"/>
          <w:lang w:val="en-GB"/>
        </w:rPr>
        <w:t>Beam reporting and indication for simultaneous multi-panel UL</w:t>
      </w:r>
      <w:r>
        <w:rPr>
          <w:u w:val="single"/>
          <w:lang w:val="en-GB"/>
        </w:rPr>
        <w:t>:</w:t>
      </w:r>
    </w:p>
    <w:p w14:paraId="5F8DC1A7" w14:textId="6AABCC2B" w:rsidR="0051398F" w:rsidRPr="000E5600" w:rsidRDefault="00AA339B" w:rsidP="002B609D">
      <w:pPr>
        <w:rPr>
          <w:b/>
          <w:u w:val="single"/>
          <w:lang w:val="en-GB"/>
        </w:rPr>
      </w:pPr>
      <w:r w:rsidRPr="000E5600">
        <w:rPr>
          <w:b/>
          <w:u w:val="single"/>
          <w:lang w:val="en-GB"/>
        </w:rPr>
        <w:fldChar w:fldCharType="begin"/>
      </w:r>
      <w:r w:rsidRPr="000E5600">
        <w:rPr>
          <w:b/>
          <w:u w:val="single"/>
          <w:lang w:val="en-GB"/>
        </w:rPr>
        <w:instrText xml:space="preserve"> REF _Ref102136830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Pr>
          <w:rFonts w:ascii="Times New Roman" w:hAnsi="Times New Roman" w:cs="Times New Roman"/>
          <w:b/>
          <w:lang w:val="en-GB"/>
        </w:rPr>
        <w:t xml:space="preserve">Observation 13: </w:t>
      </w:r>
      <w:r w:rsidRPr="000E5600">
        <w:rPr>
          <w:rFonts w:ascii="Times New Roman" w:hAnsi="Times New Roman" w:cs="Times New Roman"/>
          <w:b/>
          <w:color w:val="000000" w:themeColor="text1"/>
          <w:lang w:val="en-GB"/>
        </w:rPr>
        <w:t>The UE may report two different SSBRIs/CRIs with the same capability value index but the gNB cannot determine whether the UE has measured the reported SSBRIs/CRIs with the same or different panel. Thus, the gNB cannot get aware based on Rel-17 reporting whether the UE would be able to transmit to different TRPs with one panel (e.g., in TDM manner) or with two different panels (e.g., in FDM or SDM manner) at a time.</w:t>
      </w:r>
      <w:r w:rsidRPr="000E5600">
        <w:rPr>
          <w:b/>
          <w:u w:val="single"/>
          <w:lang w:val="en-GB"/>
        </w:rPr>
        <w:fldChar w:fldCharType="end"/>
      </w:r>
    </w:p>
    <w:p w14:paraId="5194B1E9" w14:textId="5BC48B80" w:rsidR="00AA339B" w:rsidRPr="000E5600" w:rsidRDefault="00AA339B" w:rsidP="002B609D">
      <w:pPr>
        <w:rPr>
          <w:b/>
          <w:u w:val="single"/>
          <w:lang w:val="en-GB"/>
        </w:rPr>
      </w:pPr>
      <w:r w:rsidRPr="000E5600">
        <w:rPr>
          <w:b/>
          <w:u w:val="single"/>
          <w:lang w:val="en-GB"/>
        </w:rPr>
        <w:fldChar w:fldCharType="begin"/>
      </w:r>
      <w:r w:rsidRPr="000E5600">
        <w:rPr>
          <w:b/>
          <w:u w:val="single"/>
          <w:lang w:val="en-GB"/>
        </w:rPr>
        <w:instrText xml:space="preserve"> REF _Ref111225856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Pr>
          <w:rFonts w:ascii="Times New Roman" w:hAnsi="Times New Roman" w:cs="Times New Roman"/>
          <w:b/>
          <w:lang w:val="en-GB"/>
        </w:rPr>
        <w:t xml:space="preserve">Proposal 42: Enhance capability value index reporting to carry information to gNB on </w:t>
      </w:r>
      <w:proofErr w:type="gramStart"/>
      <w:r w:rsidRPr="000E5600">
        <w:rPr>
          <w:rFonts w:ascii="Times New Roman" w:hAnsi="Times New Roman" w:cs="Times New Roman"/>
          <w:b/>
          <w:lang w:val="en-GB"/>
        </w:rPr>
        <w:t>whether or not</w:t>
      </w:r>
      <w:proofErr w:type="gramEnd"/>
      <w:r w:rsidRPr="000E5600">
        <w:rPr>
          <w:rFonts w:ascii="Times New Roman" w:hAnsi="Times New Roman" w:cs="Times New Roman"/>
          <w:b/>
          <w:lang w:val="en-GB"/>
        </w:rPr>
        <w:t xml:space="preserve"> the UE is able to transmit simultaneously from two panels, where the panels may have same or different maximum number of SRS ports.</w:t>
      </w:r>
      <w:r w:rsidRPr="000E5600">
        <w:rPr>
          <w:b/>
          <w:u w:val="single"/>
          <w:lang w:val="en-GB"/>
        </w:rPr>
        <w:fldChar w:fldCharType="end"/>
      </w:r>
    </w:p>
    <w:p w14:paraId="5DF38882" w14:textId="1E288D56" w:rsidR="005714D8" w:rsidRPr="000E5600" w:rsidRDefault="005714D8" w:rsidP="002B609D">
      <w:pPr>
        <w:rPr>
          <w:b/>
          <w:u w:val="single"/>
          <w:lang w:val="en-GB"/>
        </w:rPr>
      </w:pPr>
      <w:r w:rsidRPr="000E5600">
        <w:rPr>
          <w:b/>
          <w:u w:val="single"/>
          <w:lang w:val="en-GB"/>
        </w:rPr>
        <w:fldChar w:fldCharType="begin"/>
      </w:r>
      <w:r w:rsidRPr="000E5600">
        <w:rPr>
          <w:b/>
          <w:u w:val="single"/>
          <w:lang w:val="en-GB"/>
        </w:rPr>
        <w:instrText xml:space="preserve"> REF _Ref111225868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Pr>
          <w:rFonts w:ascii="Times New Roman" w:hAnsi="Times New Roman" w:cs="Times New Roman"/>
          <w:b/>
          <w:lang w:val="en-GB"/>
        </w:rPr>
        <w:t>Proposal 43: Study schemes to alleviate the inter-beam interference issue for simultaneous multi-panel uplink transmissions.</w:t>
      </w:r>
      <w:r w:rsidRPr="000E5600">
        <w:rPr>
          <w:b/>
          <w:u w:val="single"/>
          <w:lang w:val="en-GB"/>
        </w:rPr>
        <w:fldChar w:fldCharType="end"/>
      </w:r>
    </w:p>
    <w:p w14:paraId="0A9AD0EE" w14:textId="14C2DBEF" w:rsidR="00AA339B" w:rsidRPr="000E5600" w:rsidRDefault="005714D8" w:rsidP="002B609D">
      <w:pPr>
        <w:rPr>
          <w:b/>
          <w:u w:val="single"/>
          <w:lang w:val="en-GB"/>
        </w:rPr>
      </w:pPr>
      <w:r w:rsidRPr="000E5600">
        <w:rPr>
          <w:b/>
          <w:u w:val="single"/>
          <w:lang w:val="en-GB"/>
        </w:rPr>
        <w:fldChar w:fldCharType="begin"/>
      </w:r>
      <w:r w:rsidRPr="000E5600">
        <w:rPr>
          <w:b/>
          <w:u w:val="single"/>
          <w:lang w:val="en-GB"/>
        </w:rPr>
        <w:instrText xml:space="preserve"> REF _Ref111225880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Pr>
          <w:rFonts w:ascii="Times New Roman" w:hAnsi="Times New Roman" w:cs="Times New Roman"/>
          <w:b/>
          <w:lang w:val="en-GB"/>
        </w:rPr>
        <w:t>Proposal 44: Consider UE to report information regarding feasible multiplexing schemes of simultaneous two-panel UL PUSCH based on DL RS measurements where DL RSs represent the candidate UL TX beams.</w:t>
      </w:r>
      <w:r w:rsidRPr="000E5600">
        <w:rPr>
          <w:b/>
          <w:u w:val="single"/>
          <w:lang w:val="en-GB"/>
        </w:rPr>
        <w:fldChar w:fldCharType="end"/>
      </w:r>
    </w:p>
    <w:p w14:paraId="58A19ED2" w14:textId="127C2270" w:rsidR="005714D8" w:rsidRPr="000E5600" w:rsidRDefault="005714D8" w:rsidP="002B609D">
      <w:pPr>
        <w:rPr>
          <w:b/>
          <w:u w:val="single"/>
          <w:lang w:val="en-GB"/>
        </w:rPr>
      </w:pPr>
      <w:r w:rsidRPr="000E5600">
        <w:rPr>
          <w:b/>
          <w:u w:val="single"/>
          <w:lang w:val="en-GB"/>
        </w:rPr>
        <w:fldChar w:fldCharType="begin"/>
      </w:r>
      <w:r w:rsidRPr="000E5600">
        <w:rPr>
          <w:b/>
          <w:u w:val="single"/>
          <w:lang w:val="en-GB"/>
        </w:rPr>
        <w:instrText xml:space="preserve"> REF _Ref102136866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Pr>
          <w:rFonts w:ascii="Times New Roman" w:hAnsi="Times New Roman" w:cs="Times New Roman"/>
          <w:b/>
          <w:lang w:val="en-GB"/>
        </w:rPr>
        <w:t>Observation 14: Enhanced capability value set reporting to enable beam indication for simultaneous UL transmissions could be used for both single-DCI and multi-DCI modes.</w:t>
      </w:r>
      <w:r w:rsidRPr="000E5600">
        <w:rPr>
          <w:b/>
          <w:u w:val="single"/>
          <w:lang w:val="en-GB"/>
        </w:rPr>
        <w:fldChar w:fldCharType="end"/>
      </w:r>
    </w:p>
    <w:p w14:paraId="4746A0D5" w14:textId="3F41E885" w:rsidR="005714D8" w:rsidRPr="000E5600" w:rsidRDefault="005714D8" w:rsidP="002B609D">
      <w:pPr>
        <w:rPr>
          <w:b/>
          <w:u w:val="single"/>
          <w:lang w:val="en-GB"/>
        </w:rPr>
      </w:pPr>
      <w:r w:rsidRPr="000E5600">
        <w:rPr>
          <w:b/>
          <w:u w:val="single"/>
          <w:lang w:val="en-GB"/>
        </w:rPr>
        <w:fldChar w:fldCharType="begin"/>
      </w:r>
      <w:r w:rsidRPr="000E5600">
        <w:rPr>
          <w:b/>
          <w:u w:val="single"/>
          <w:lang w:val="en-GB"/>
        </w:rPr>
        <w:instrText xml:space="preserve"> REF _Ref102136927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Pr>
          <w:rFonts w:ascii="Times New Roman" w:hAnsi="Times New Roman" w:cs="Times New Roman"/>
          <w:b/>
          <w:lang w:val="en-GB"/>
        </w:rPr>
        <w:t>Observation 15: For single-DCI and multi-DCI modes, it’s expected that the beam indication for simultaneous UL transmissions would follow the respective operations that will be defined to generally enable Rel-18 multi-TRP UL operations considering unified TCI framework.</w:t>
      </w:r>
      <w:r w:rsidRPr="000E5600">
        <w:rPr>
          <w:b/>
          <w:u w:val="single"/>
          <w:lang w:val="en-GB"/>
        </w:rPr>
        <w:fldChar w:fldCharType="end"/>
      </w:r>
    </w:p>
    <w:p w14:paraId="4FDE7343" w14:textId="77777777" w:rsidR="00087BE6" w:rsidRPr="00024CE3" w:rsidRDefault="00087BE6" w:rsidP="00087BE6">
      <w:pPr>
        <w:rPr>
          <w:u w:val="single"/>
          <w:lang w:val="en-GB"/>
        </w:rPr>
      </w:pPr>
    </w:p>
    <w:p w14:paraId="23F8A629" w14:textId="77777777" w:rsidR="00087BE6" w:rsidRPr="00650785" w:rsidRDefault="00087BE6" w:rsidP="00087BE6">
      <w:pPr>
        <w:rPr>
          <w:u w:val="single"/>
          <w:lang w:val="en-GB"/>
        </w:rPr>
      </w:pPr>
      <w:r>
        <w:rPr>
          <w:u w:val="single"/>
          <w:lang w:val="en-GB"/>
        </w:rPr>
        <w:t>BFR Aspects:</w:t>
      </w:r>
    </w:p>
    <w:p w14:paraId="63EDEF33" w14:textId="1A078032" w:rsidR="005714D8" w:rsidRPr="000E5600" w:rsidRDefault="005714D8" w:rsidP="002B609D">
      <w:pPr>
        <w:rPr>
          <w:b/>
          <w:u w:val="single"/>
          <w:lang w:val="en-GB"/>
        </w:rPr>
      </w:pPr>
      <w:r w:rsidRPr="000E5600">
        <w:rPr>
          <w:b/>
          <w:u w:val="single"/>
          <w:lang w:val="en-GB"/>
        </w:rPr>
        <w:fldChar w:fldCharType="begin"/>
      </w:r>
      <w:r w:rsidRPr="000E5600">
        <w:rPr>
          <w:b/>
          <w:u w:val="single"/>
          <w:lang w:val="en-GB"/>
        </w:rPr>
        <w:instrText xml:space="preserve"> REF _Ref118644476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Pr>
          <w:b/>
        </w:rPr>
        <w:t>Proposal 45</w:t>
      </w:r>
      <w:r w:rsidRPr="000E5600">
        <w:rPr>
          <w:b/>
          <w:lang w:val="en-GB" w:eastAsia="en-GB"/>
        </w:rPr>
        <w:t xml:space="preserve">: If CORESET(s) of a BWP are associated with configuration of </w:t>
      </w:r>
      <w:r w:rsidRPr="000E5600">
        <w:rPr>
          <w:b/>
          <w:i/>
          <w:lang w:val="en-GB" w:eastAsia="en-GB"/>
        </w:rPr>
        <w:t>first indicated TCI state</w:t>
      </w:r>
      <w:r w:rsidRPr="000E5600">
        <w:rPr>
          <w:b/>
          <w:lang w:val="en-GB" w:eastAsia="en-GB"/>
        </w:rPr>
        <w:t>, UE monitors beam failure on one set of q0, and the set includes RS included in the TCI state.</w:t>
      </w:r>
      <w:r w:rsidRPr="000E5600">
        <w:rPr>
          <w:b/>
          <w:u w:val="single"/>
          <w:lang w:val="en-GB"/>
        </w:rPr>
        <w:fldChar w:fldCharType="end"/>
      </w:r>
    </w:p>
    <w:p w14:paraId="5439E791" w14:textId="2CCDB52A" w:rsidR="005714D8" w:rsidRPr="000E5600" w:rsidRDefault="005714D8" w:rsidP="002B609D">
      <w:pPr>
        <w:rPr>
          <w:b/>
          <w:u w:val="single"/>
          <w:lang w:val="en-GB"/>
        </w:rPr>
      </w:pPr>
      <w:r w:rsidRPr="000E5600">
        <w:rPr>
          <w:b/>
          <w:u w:val="single"/>
          <w:lang w:val="en-GB"/>
        </w:rPr>
        <w:fldChar w:fldCharType="begin"/>
      </w:r>
      <w:r w:rsidRPr="000E5600">
        <w:rPr>
          <w:b/>
          <w:u w:val="single"/>
          <w:lang w:val="en-GB"/>
        </w:rPr>
        <w:instrText xml:space="preserve"> REF _Ref118644507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Pr>
          <w:b/>
        </w:rPr>
        <w:t>Proposal 46</w:t>
      </w:r>
      <w:r w:rsidRPr="000E5600">
        <w:rPr>
          <w:b/>
          <w:lang w:val="en-GB" w:eastAsia="en-GB"/>
        </w:rPr>
        <w:t xml:space="preserve">: If a CORESET (or set) are associated with a configuration for </w:t>
      </w:r>
      <w:r w:rsidRPr="000E5600">
        <w:rPr>
          <w:b/>
          <w:i/>
          <w:lang w:val="en-GB" w:eastAsia="en-GB"/>
        </w:rPr>
        <w:t xml:space="preserve">first indicated TCI state </w:t>
      </w:r>
      <w:r w:rsidRPr="000E5600">
        <w:rPr>
          <w:b/>
          <w:lang w:val="en-GB" w:eastAsia="en-GB"/>
        </w:rPr>
        <w:t xml:space="preserve">and other CORESET (or sets) with a configuration for </w:t>
      </w:r>
      <w:r w:rsidRPr="000E5600">
        <w:rPr>
          <w:b/>
          <w:i/>
          <w:lang w:val="en-GB" w:eastAsia="en-GB"/>
        </w:rPr>
        <w:t>second indicated TCI state</w:t>
      </w:r>
      <w:r w:rsidRPr="000E5600">
        <w:rPr>
          <w:b/>
          <w:lang w:val="en-GB" w:eastAsia="en-GB"/>
        </w:rPr>
        <w:t xml:space="preserve">, the UE determines to </w:t>
      </w:r>
      <w:r w:rsidRPr="000E5600">
        <w:rPr>
          <w:b/>
          <w:lang w:val="en-GB" w:eastAsia="en-GB"/>
        </w:rPr>
        <w:lastRenderedPageBreak/>
        <w:t>monitor beam failure on two BFD-RS sets (set q0,0 includes RS included in the first TCI state, set q0,1 includes RS included in the second TCI state).</w:t>
      </w:r>
      <w:r w:rsidRPr="000E5600">
        <w:rPr>
          <w:b/>
          <w:u w:val="single"/>
          <w:lang w:val="en-GB"/>
        </w:rPr>
        <w:fldChar w:fldCharType="end"/>
      </w:r>
    </w:p>
    <w:p w14:paraId="7A6957DC" w14:textId="3B05B45B" w:rsidR="005714D8" w:rsidRPr="000E5600" w:rsidRDefault="00087BE6" w:rsidP="002B609D">
      <w:pPr>
        <w:rPr>
          <w:b/>
          <w:u w:val="single"/>
          <w:lang w:val="en-GB"/>
        </w:rPr>
      </w:pPr>
      <w:r w:rsidRPr="000E5600">
        <w:rPr>
          <w:b/>
          <w:u w:val="single"/>
          <w:lang w:val="en-GB"/>
        </w:rPr>
        <w:fldChar w:fldCharType="begin"/>
      </w:r>
      <w:r w:rsidRPr="000E5600">
        <w:rPr>
          <w:b/>
          <w:u w:val="single"/>
          <w:lang w:val="en-GB"/>
        </w:rPr>
        <w:instrText xml:space="preserve"> REF _Ref118644535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Pr>
          <w:b/>
        </w:rPr>
        <w:t>Proposal 47</w:t>
      </w:r>
      <w:r w:rsidRPr="000E5600">
        <w:rPr>
          <w:b/>
          <w:lang w:val="en-GB" w:eastAsia="en-GB"/>
        </w:rPr>
        <w:t>: If BWP has configuration of only an SFN CORESET, the beam failure is monitored on one BFD-RS including RS indicated by the first and second sets.</w:t>
      </w:r>
      <w:r w:rsidRPr="000E5600">
        <w:rPr>
          <w:b/>
          <w:u w:val="single"/>
          <w:lang w:val="en-GB"/>
        </w:rPr>
        <w:fldChar w:fldCharType="end"/>
      </w:r>
    </w:p>
    <w:p w14:paraId="1966360A" w14:textId="64E4D7E7" w:rsidR="00087BE6" w:rsidRPr="000E5600" w:rsidRDefault="00087BE6" w:rsidP="002B609D">
      <w:pPr>
        <w:rPr>
          <w:b/>
          <w:u w:val="single"/>
          <w:lang w:val="en-GB"/>
        </w:rPr>
      </w:pPr>
      <w:r w:rsidRPr="000E5600">
        <w:rPr>
          <w:b/>
          <w:u w:val="single"/>
          <w:lang w:val="en-GB"/>
        </w:rPr>
        <w:fldChar w:fldCharType="begin"/>
      </w:r>
      <w:r w:rsidRPr="000E5600">
        <w:rPr>
          <w:b/>
          <w:u w:val="single"/>
          <w:lang w:val="en-GB"/>
        </w:rPr>
        <w:instrText xml:space="preserve"> REF _Ref118644545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Pr>
          <w:b/>
        </w:rPr>
        <w:t>Proposal 48</w:t>
      </w:r>
      <w:r w:rsidRPr="000E5600">
        <w:rPr>
          <w:b/>
          <w:lang w:val="en-GB" w:eastAsia="en-GB"/>
        </w:rPr>
        <w:t>: If BWP has configuration of an SFN CORESET and a non-SFN CORESET, the beam failure is monitored on two BFD-RS sets: set q0,0 includes RS included in the first TCI state, set q0,1 includes RS included in the second TCI state.</w:t>
      </w:r>
      <w:r w:rsidRPr="000E5600">
        <w:rPr>
          <w:b/>
          <w:u w:val="single"/>
          <w:lang w:val="en-GB"/>
        </w:rPr>
        <w:fldChar w:fldCharType="end"/>
      </w:r>
    </w:p>
    <w:p w14:paraId="1C5EDF7A" w14:textId="3A3BB8BF" w:rsidR="00087BE6" w:rsidRPr="000E5600" w:rsidRDefault="00087BE6" w:rsidP="002B609D">
      <w:pPr>
        <w:rPr>
          <w:b/>
          <w:u w:val="single"/>
          <w:lang w:val="en-GB"/>
        </w:rPr>
      </w:pPr>
      <w:r w:rsidRPr="000E5600">
        <w:rPr>
          <w:b/>
          <w:u w:val="single"/>
          <w:lang w:val="en-GB"/>
        </w:rPr>
        <w:fldChar w:fldCharType="begin"/>
      </w:r>
      <w:r w:rsidRPr="000E5600">
        <w:rPr>
          <w:b/>
          <w:u w:val="single"/>
          <w:lang w:val="en-GB"/>
        </w:rPr>
        <w:instrText xml:space="preserve"> REF _Ref118644568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Pr>
          <w:b/>
        </w:rPr>
        <w:t>Proposal 49</w:t>
      </w:r>
      <w:r w:rsidRPr="000E5600">
        <w:rPr>
          <w:b/>
          <w:lang w:val="en-GB"/>
        </w:rPr>
        <w:t>: On unified TCI framework extension for M-DCI, the CORESETpoolindices are associated with respective BFD-RS sets.</w:t>
      </w:r>
      <w:r w:rsidRPr="000E5600">
        <w:rPr>
          <w:b/>
          <w:u w:val="single"/>
          <w:lang w:val="en-GB"/>
        </w:rPr>
        <w:fldChar w:fldCharType="end"/>
      </w:r>
    </w:p>
    <w:p w14:paraId="12B65A28" w14:textId="202B4C95" w:rsidR="00087BE6" w:rsidRPr="000E5600" w:rsidRDefault="00087BE6" w:rsidP="002B609D">
      <w:pPr>
        <w:rPr>
          <w:b/>
          <w:u w:val="single"/>
          <w:lang w:val="en-GB"/>
        </w:rPr>
      </w:pPr>
      <w:r w:rsidRPr="000E5600">
        <w:rPr>
          <w:b/>
          <w:u w:val="single"/>
          <w:lang w:val="en-GB"/>
        </w:rPr>
        <w:fldChar w:fldCharType="begin"/>
      </w:r>
      <w:r w:rsidRPr="000E5600">
        <w:rPr>
          <w:b/>
          <w:u w:val="single"/>
          <w:lang w:val="en-GB"/>
        </w:rPr>
        <w:instrText xml:space="preserve"> REF _Ref118644575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Pr>
          <w:b/>
        </w:rPr>
        <w:t>Proposal 50</w:t>
      </w:r>
      <w:r w:rsidRPr="000E5600">
        <w:rPr>
          <w:b/>
          <w:lang w:val="en-GB"/>
        </w:rPr>
        <w:t>: For a BFD-RS set, the RS to be included in the set is determined based on the indicated joint or (separate) DL unified TCI state for the CORESETpoolindex.</w:t>
      </w:r>
      <w:r w:rsidRPr="000E5600">
        <w:rPr>
          <w:b/>
          <w:u w:val="single"/>
          <w:lang w:val="en-GB"/>
        </w:rPr>
        <w:fldChar w:fldCharType="end"/>
      </w:r>
    </w:p>
    <w:p w14:paraId="4166C36D" w14:textId="3825B7C3" w:rsidR="00087BE6" w:rsidRPr="000E5600" w:rsidRDefault="00087BE6" w:rsidP="002B609D">
      <w:pPr>
        <w:rPr>
          <w:b/>
          <w:u w:val="single"/>
          <w:lang w:val="en-GB"/>
        </w:rPr>
      </w:pPr>
      <w:r w:rsidRPr="000E5600">
        <w:rPr>
          <w:b/>
          <w:u w:val="single"/>
          <w:lang w:val="en-GB"/>
        </w:rPr>
        <w:fldChar w:fldCharType="begin"/>
      </w:r>
      <w:r w:rsidRPr="000E5600">
        <w:rPr>
          <w:b/>
          <w:u w:val="single"/>
          <w:lang w:val="en-GB"/>
        </w:rPr>
        <w:instrText xml:space="preserve"> REF _Ref118644580 \h </w:instrText>
      </w:r>
      <w:r w:rsidR="00E71E08">
        <w:rPr>
          <w:b/>
          <w:bCs/>
          <w:u w:val="single"/>
          <w:lang w:val="en-GB"/>
        </w:rPr>
        <w:instrText xml:space="preserve"> \* MERGEFORMAT </w:instrText>
      </w:r>
      <w:r w:rsidRPr="000E5600">
        <w:rPr>
          <w:b/>
          <w:u w:val="single"/>
          <w:lang w:val="en-GB"/>
        </w:rPr>
      </w:r>
      <w:r w:rsidRPr="000E5600">
        <w:rPr>
          <w:b/>
          <w:u w:val="single"/>
          <w:lang w:val="en-GB"/>
        </w:rPr>
        <w:fldChar w:fldCharType="separate"/>
      </w:r>
      <w:r w:rsidRPr="000E5600">
        <w:rPr>
          <w:b/>
        </w:rPr>
        <w:t>Proposal 51</w:t>
      </w:r>
      <w:r w:rsidRPr="000E5600">
        <w:rPr>
          <w:b/>
          <w:lang w:val="en-GB"/>
        </w:rPr>
        <w:t>: The beam update after BFR is applied for associated with the CORESETpoolIndex of the respective failed BFD-RS set.</w:t>
      </w:r>
      <w:r w:rsidRPr="000E5600">
        <w:rPr>
          <w:b/>
          <w:u w:val="single"/>
          <w:lang w:val="en-GB"/>
        </w:rPr>
        <w:fldChar w:fldCharType="end"/>
      </w:r>
    </w:p>
    <w:p w14:paraId="53CD9119" w14:textId="3638B9AC" w:rsidR="00885580" w:rsidRDefault="00885580" w:rsidP="0058025B">
      <w:pPr>
        <w:pStyle w:val="Heading1"/>
      </w:pPr>
      <w:r>
        <w:t>References</w:t>
      </w:r>
    </w:p>
    <w:p w14:paraId="3D995112" w14:textId="738A80DC" w:rsidR="0099307C" w:rsidRPr="00E232B4" w:rsidRDefault="002E558A" w:rsidP="00614FE9">
      <w:pPr>
        <w:pStyle w:val="ListParagraph"/>
        <w:numPr>
          <w:ilvl w:val="0"/>
          <w:numId w:val="3"/>
        </w:numPr>
        <w:rPr>
          <w:sz w:val="20"/>
          <w:szCs w:val="20"/>
          <w:lang w:val="en-GB"/>
        </w:rPr>
      </w:pPr>
      <w:r w:rsidRPr="005234DA">
        <w:rPr>
          <w:sz w:val="20"/>
          <w:szCs w:val="20"/>
          <w:lang w:val="en-GB"/>
        </w:rPr>
        <w:t>RP-21359</w:t>
      </w:r>
      <w:r w:rsidR="00460219" w:rsidRPr="005234DA">
        <w:rPr>
          <w:sz w:val="20"/>
          <w:szCs w:val="20"/>
          <w:lang w:val="en-GB"/>
        </w:rPr>
        <w:t>8</w:t>
      </w:r>
      <w:proofErr w:type="gramStart"/>
      <w:r w:rsidRPr="005234DA">
        <w:rPr>
          <w:sz w:val="20"/>
          <w:szCs w:val="20"/>
          <w:lang w:val="en-GB"/>
        </w:rPr>
        <w:t xml:space="preserve">, </w:t>
      </w:r>
      <w:r w:rsidR="005135D0" w:rsidRPr="005234DA">
        <w:rPr>
          <w:sz w:val="20"/>
          <w:szCs w:val="20"/>
          <w:lang w:val="en-GB"/>
        </w:rPr>
        <w:t>”</w:t>
      </w:r>
      <w:r w:rsidR="00460219" w:rsidRPr="005234DA">
        <w:rPr>
          <w:sz w:val="20"/>
          <w:szCs w:val="20"/>
          <w:lang w:val="en-GB"/>
        </w:rPr>
        <w:t>New</w:t>
      </w:r>
      <w:proofErr w:type="gramEnd"/>
      <w:r w:rsidR="00460219" w:rsidRPr="005234DA">
        <w:rPr>
          <w:sz w:val="20"/>
          <w:szCs w:val="20"/>
          <w:lang w:val="en-GB"/>
        </w:rPr>
        <w:t xml:space="preserve"> WID: MIMO Evolution for Downlink and Uplink</w:t>
      </w:r>
      <w:r w:rsidR="005135D0" w:rsidRPr="005234DA">
        <w:rPr>
          <w:sz w:val="20"/>
          <w:szCs w:val="20"/>
          <w:lang w:val="en-GB"/>
        </w:rPr>
        <w:t>”</w:t>
      </w:r>
      <w:r w:rsidR="00460219" w:rsidRPr="005234DA">
        <w:rPr>
          <w:sz w:val="20"/>
          <w:szCs w:val="20"/>
          <w:lang w:val="en-GB"/>
        </w:rPr>
        <w:t>, Samsung (Moderator)</w:t>
      </w:r>
    </w:p>
    <w:p w14:paraId="2D2CF455" w14:textId="6F43395E" w:rsidR="002D281F" w:rsidRPr="005C6E38" w:rsidRDefault="002D281F" w:rsidP="002D281F"/>
    <w:sectPr w:rsidR="002D281F" w:rsidRPr="005C6E38"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9654D" w14:textId="77777777" w:rsidR="00511D7D" w:rsidRDefault="00511D7D">
      <w:r>
        <w:separator/>
      </w:r>
    </w:p>
  </w:endnote>
  <w:endnote w:type="continuationSeparator" w:id="0">
    <w:p w14:paraId="6C636EDE" w14:textId="77777777" w:rsidR="00511D7D" w:rsidRDefault="00511D7D">
      <w:r>
        <w:continuationSeparator/>
      </w:r>
    </w:p>
  </w:endnote>
  <w:endnote w:type="continuationNotice" w:id="1">
    <w:p w14:paraId="6BD4A087" w14:textId="77777777" w:rsidR="00511D7D" w:rsidRDefault="00511D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D3EC3" w14:textId="77777777" w:rsidR="00511D7D" w:rsidRDefault="00511D7D">
      <w:r>
        <w:separator/>
      </w:r>
    </w:p>
  </w:footnote>
  <w:footnote w:type="continuationSeparator" w:id="0">
    <w:p w14:paraId="37E3ABD5" w14:textId="77777777" w:rsidR="00511D7D" w:rsidRDefault="00511D7D">
      <w:r>
        <w:continuationSeparator/>
      </w:r>
    </w:p>
  </w:footnote>
  <w:footnote w:type="continuationNotice" w:id="1">
    <w:p w14:paraId="292FE5B1" w14:textId="77777777" w:rsidR="00511D7D" w:rsidRDefault="00511D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2BC0F89"/>
    <w:multiLevelType w:val="hybridMultilevel"/>
    <w:tmpl w:val="5FC808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394193"/>
    <w:multiLevelType w:val="hybridMultilevel"/>
    <w:tmpl w:val="D21AD546"/>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5" w15:restartNumberingAfterBreak="0">
    <w:nsid w:val="08D16807"/>
    <w:multiLevelType w:val="hybridMultilevel"/>
    <w:tmpl w:val="20641304"/>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6" w15:restartNumberingAfterBreak="0">
    <w:nsid w:val="0B66005D"/>
    <w:multiLevelType w:val="multilevel"/>
    <w:tmpl w:val="3760CF68"/>
    <w:lvl w:ilvl="0">
      <w:start w:val="2"/>
      <w:numFmt w:val="decimal"/>
      <w:lvlText w:val="%1"/>
      <w:lvlJc w:val="left"/>
      <w:pPr>
        <w:ind w:left="612" w:hanging="612"/>
      </w:pPr>
      <w:rPr>
        <w:rFonts w:eastAsia="Times New Roman" w:hint="default"/>
      </w:rPr>
    </w:lvl>
    <w:lvl w:ilvl="1">
      <w:start w:val="3"/>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440" w:hanging="144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7" w15:restartNumberingAfterBreak="0">
    <w:nsid w:val="0E00527B"/>
    <w:multiLevelType w:val="hybridMultilevel"/>
    <w:tmpl w:val="97E8088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00701FE"/>
    <w:multiLevelType w:val="hybridMultilevel"/>
    <w:tmpl w:val="429485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0397EC7"/>
    <w:multiLevelType w:val="hybridMultilevel"/>
    <w:tmpl w:val="D458D9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 w15:restartNumberingAfterBreak="0">
    <w:nsid w:val="1583068C"/>
    <w:multiLevelType w:val="hybridMultilevel"/>
    <w:tmpl w:val="B890F08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B7042AE"/>
    <w:multiLevelType w:val="hybridMultilevel"/>
    <w:tmpl w:val="983CBF58"/>
    <w:lvl w:ilvl="0" w:tplc="08562488">
      <w:start w:val="1"/>
      <w:numFmt w:val="bullet"/>
      <w:lvlText w:val=""/>
      <w:lvlJc w:val="left"/>
      <w:pPr>
        <w:tabs>
          <w:tab w:val="num" w:pos="720"/>
        </w:tabs>
        <w:ind w:left="720" w:hanging="360"/>
      </w:pPr>
      <w:rPr>
        <w:rFonts w:ascii="Wingdings" w:hAnsi="Wingdings" w:hint="default"/>
      </w:rPr>
    </w:lvl>
    <w:lvl w:ilvl="1" w:tplc="CEE24EA2">
      <w:numFmt w:val="bullet"/>
      <w:lvlText w:val="o"/>
      <w:lvlJc w:val="left"/>
      <w:pPr>
        <w:tabs>
          <w:tab w:val="num" w:pos="1440"/>
        </w:tabs>
        <w:ind w:left="1440" w:hanging="360"/>
      </w:pPr>
      <w:rPr>
        <w:rFonts w:ascii="Courier New" w:hAnsi="Courier New" w:hint="default"/>
      </w:rPr>
    </w:lvl>
    <w:lvl w:ilvl="2" w:tplc="FCE68FEA" w:tentative="1">
      <w:start w:val="1"/>
      <w:numFmt w:val="bullet"/>
      <w:lvlText w:val=""/>
      <w:lvlJc w:val="left"/>
      <w:pPr>
        <w:tabs>
          <w:tab w:val="num" w:pos="2160"/>
        </w:tabs>
        <w:ind w:left="2160" w:hanging="360"/>
      </w:pPr>
      <w:rPr>
        <w:rFonts w:ascii="Wingdings" w:hAnsi="Wingdings" w:hint="default"/>
      </w:rPr>
    </w:lvl>
    <w:lvl w:ilvl="3" w:tplc="8AEE4BDC" w:tentative="1">
      <w:start w:val="1"/>
      <w:numFmt w:val="bullet"/>
      <w:lvlText w:val=""/>
      <w:lvlJc w:val="left"/>
      <w:pPr>
        <w:tabs>
          <w:tab w:val="num" w:pos="2880"/>
        </w:tabs>
        <w:ind w:left="2880" w:hanging="360"/>
      </w:pPr>
      <w:rPr>
        <w:rFonts w:ascii="Wingdings" w:hAnsi="Wingdings" w:hint="default"/>
      </w:rPr>
    </w:lvl>
    <w:lvl w:ilvl="4" w:tplc="96A248B8" w:tentative="1">
      <w:start w:val="1"/>
      <w:numFmt w:val="bullet"/>
      <w:lvlText w:val=""/>
      <w:lvlJc w:val="left"/>
      <w:pPr>
        <w:tabs>
          <w:tab w:val="num" w:pos="3600"/>
        </w:tabs>
        <w:ind w:left="3600" w:hanging="360"/>
      </w:pPr>
      <w:rPr>
        <w:rFonts w:ascii="Wingdings" w:hAnsi="Wingdings" w:hint="default"/>
      </w:rPr>
    </w:lvl>
    <w:lvl w:ilvl="5" w:tplc="3AC62F12" w:tentative="1">
      <w:start w:val="1"/>
      <w:numFmt w:val="bullet"/>
      <w:lvlText w:val=""/>
      <w:lvlJc w:val="left"/>
      <w:pPr>
        <w:tabs>
          <w:tab w:val="num" w:pos="4320"/>
        </w:tabs>
        <w:ind w:left="4320" w:hanging="360"/>
      </w:pPr>
      <w:rPr>
        <w:rFonts w:ascii="Wingdings" w:hAnsi="Wingdings" w:hint="default"/>
      </w:rPr>
    </w:lvl>
    <w:lvl w:ilvl="6" w:tplc="5240B952" w:tentative="1">
      <w:start w:val="1"/>
      <w:numFmt w:val="bullet"/>
      <w:lvlText w:val=""/>
      <w:lvlJc w:val="left"/>
      <w:pPr>
        <w:tabs>
          <w:tab w:val="num" w:pos="5040"/>
        </w:tabs>
        <w:ind w:left="5040" w:hanging="360"/>
      </w:pPr>
      <w:rPr>
        <w:rFonts w:ascii="Wingdings" w:hAnsi="Wingdings" w:hint="default"/>
      </w:rPr>
    </w:lvl>
    <w:lvl w:ilvl="7" w:tplc="386C027C" w:tentative="1">
      <w:start w:val="1"/>
      <w:numFmt w:val="bullet"/>
      <w:lvlText w:val=""/>
      <w:lvlJc w:val="left"/>
      <w:pPr>
        <w:tabs>
          <w:tab w:val="num" w:pos="5760"/>
        </w:tabs>
        <w:ind w:left="5760" w:hanging="360"/>
      </w:pPr>
      <w:rPr>
        <w:rFonts w:ascii="Wingdings" w:hAnsi="Wingdings" w:hint="default"/>
      </w:rPr>
    </w:lvl>
    <w:lvl w:ilvl="8" w:tplc="94807D9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B775C6E"/>
    <w:multiLevelType w:val="hybridMultilevel"/>
    <w:tmpl w:val="927AB6CA"/>
    <w:lvl w:ilvl="0" w:tplc="040C0001">
      <w:start w:val="1"/>
      <w:numFmt w:val="bullet"/>
      <w:lvlText w:val=""/>
      <w:lvlJc w:val="left"/>
      <w:pPr>
        <w:tabs>
          <w:tab w:val="num" w:pos="720"/>
        </w:tabs>
        <w:ind w:left="720" w:hanging="360"/>
      </w:pPr>
      <w:rPr>
        <w:rFonts w:ascii="Symbol" w:hAnsi="Symbol" w:hint="default"/>
      </w:rPr>
    </w:lvl>
    <w:lvl w:ilvl="1" w:tplc="35D2428C">
      <w:numFmt w:val="bullet"/>
      <w:lvlText w:val=""/>
      <w:lvlJc w:val="left"/>
      <w:pPr>
        <w:tabs>
          <w:tab w:val="num" w:pos="1440"/>
        </w:tabs>
        <w:ind w:left="1440" w:hanging="360"/>
      </w:pPr>
      <w:rPr>
        <w:rFonts w:ascii="Wingdings" w:hAnsi="Wingdings" w:hint="default"/>
      </w:rPr>
    </w:lvl>
    <w:lvl w:ilvl="2" w:tplc="49F0DC3C" w:tentative="1">
      <w:start w:val="1"/>
      <w:numFmt w:val="bullet"/>
      <w:lvlText w:val="•"/>
      <w:lvlJc w:val="left"/>
      <w:pPr>
        <w:tabs>
          <w:tab w:val="num" w:pos="2160"/>
        </w:tabs>
        <w:ind w:left="2160" w:hanging="360"/>
      </w:pPr>
      <w:rPr>
        <w:rFonts w:ascii="Times New Roman" w:hAnsi="Times New Roman" w:hint="default"/>
      </w:rPr>
    </w:lvl>
    <w:lvl w:ilvl="3" w:tplc="874ABB2E" w:tentative="1">
      <w:start w:val="1"/>
      <w:numFmt w:val="bullet"/>
      <w:lvlText w:val="•"/>
      <w:lvlJc w:val="left"/>
      <w:pPr>
        <w:tabs>
          <w:tab w:val="num" w:pos="2880"/>
        </w:tabs>
        <w:ind w:left="2880" w:hanging="360"/>
      </w:pPr>
      <w:rPr>
        <w:rFonts w:ascii="Times New Roman" w:hAnsi="Times New Roman" w:hint="default"/>
      </w:rPr>
    </w:lvl>
    <w:lvl w:ilvl="4" w:tplc="8174E528" w:tentative="1">
      <w:start w:val="1"/>
      <w:numFmt w:val="bullet"/>
      <w:lvlText w:val="•"/>
      <w:lvlJc w:val="left"/>
      <w:pPr>
        <w:tabs>
          <w:tab w:val="num" w:pos="3600"/>
        </w:tabs>
        <w:ind w:left="3600" w:hanging="360"/>
      </w:pPr>
      <w:rPr>
        <w:rFonts w:ascii="Times New Roman" w:hAnsi="Times New Roman" w:hint="default"/>
      </w:rPr>
    </w:lvl>
    <w:lvl w:ilvl="5" w:tplc="CB80A51E" w:tentative="1">
      <w:start w:val="1"/>
      <w:numFmt w:val="bullet"/>
      <w:lvlText w:val="•"/>
      <w:lvlJc w:val="left"/>
      <w:pPr>
        <w:tabs>
          <w:tab w:val="num" w:pos="4320"/>
        </w:tabs>
        <w:ind w:left="4320" w:hanging="360"/>
      </w:pPr>
      <w:rPr>
        <w:rFonts w:ascii="Times New Roman" w:hAnsi="Times New Roman" w:hint="default"/>
      </w:rPr>
    </w:lvl>
    <w:lvl w:ilvl="6" w:tplc="0B5E8740" w:tentative="1">
      <w:start w:val="1"/>
      <w:numFmt w:val="bullet"/>
      <w:lvlText w:val="•"/>
      <w:lvlJc w:val="left"/>
      <w:pPr>
        <w:tabs>
          <w:tab w:val="num" w:pos="5040"/>
        </w:tabs>
        <w:ind w:left="5040" w:hanging="360"/>
      </w:pPr>
      <w:rPr>
        <w:rFonts w:ascii="Times New Roman" w:hAnsi="Times New Roman" w:hint="default"/>
      </w:rPr>
    </w:lvl>
    <w:lvl w:ilvl="7" w:tplc="2CA65180" w:tentative="1">
      <w:start w:val="1"/>
      <w:numFmt w:val="bullet"/>
      <w:lvlText w:val="•"/>
      <w:lvlJc w:val="left"/>
      <w:pPr>
        <w:tabs>
          <w:tab w:val="num" w:pos="5760"/>
        </w:tabs>
        <w:ind w:left="5760" w:hanging="360"/>
      </w:pPr>
      <w:rPr>
        <w:rFonts w:ascii="Times New Roman" w:hAnsi="Times New Roman" w:hint="default"/>
      </w:rPr>
    </w:lvl>
    <w:lvl w:ilvl="8" w:tplc="24600254"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1E863684"/>
    <w:multiLevelType w:val="hybridMultilevel"/>
    <w:tmpl w:val="2FC4F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1F762A6A"/>
    <w:multiLevelType w:val="hybridMultilevel"/>
    <w:tmpl w:val="A288D73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1F8B5EE1"/>
    <w:multiLevelType w:val="hybridMultilevel"/>
    <w:tmpl w:val="7646F5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D85855"/>
    <w:multiLevelType w:val="hybridMultilevel"/>
    <w:tmpl w:val="6DBEA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0FD3E19"/>
    <w:multiLevelType w:val="hybridMultilevel"/>
    <w:tmpl w:val="F4B42BF8"/>
    <w:lvl w:ilvl="0" w:tplc="41B4F08C">
      <w:start w:val="1"/>
      <w:numFmt w:val="bullet"/>
      <w:lvlText w:val=""/>
      <w:lvlJc w:val="left"/>
      <w:pPr>
        <w:tabs>
          <w:tab w:val="num" w:pos="720"/>
        </w:tabs>
        <w:ind w:left="720" w:hanging="360"/>
      </w:pPr>
      <w:rPr>
        <w:rFonts w:ascii="Wingdings" w:hAnsi="Wingdings" w:hint="default"/>
      </w:rPr>
    </w:lvl>
    <w:lvl w:ilvl="1" w:tplc="B9744284">
      <w:numFmt w:val="bullet"/>
      <w:lvlText w:val="o"/>
      <w:lvlJc w:val="left"/>
      <w:pPr>
        <w:tabs>
          <w:tab w:val="num" w:pos="1440"/>
        </w:tabs>
        <w:ind w:left="1440" w:hanging="360"/>
      </w:pPr>
      <w:rPr>
        <w:rFonts w:ascii="Courier New" w:hAnsi="Courier New" w:hint="default"/>
      </w:rPr>
    </w:lvl>
    <w:lvl w:ilvl="2" w:tplc="4E708EA0" w:tentative="1">
      <w:start w:val="1"/>
      <w:numFmt w:val="bullet"/>
      <w:lvlText w:val=""/>
      <w:lvlJc w:val="left"/>
      <w:pPr>
        <w:tabs>
          <w:tab w:val="num" w:pos="2160"/>
        </w:tabs>
        <w:ind w:left="2160" w:hanging="360"/>
      </w:pPr>
      <w:rPr>
        <w:rFonts w:ascii="Wingdings" w:hAnsi="Wingdings" w:hint="default"/>
      </w:rPr>
    </w:lvl>
    <w:lvl w:ilvl="3" w:tplc="F4C027DC" w:tentative="1">
      <w:start w:val="1"/>
      <w:numFmt w:val="bullet"/>
      <w:lvlText w:val=""/>
      <w:lvlJc w:val="left"/>
      <w:pPr>
        <w:tabs>
          <w:tab w:val="num" w:pos="2880"/>
        </w:tabs>
        <w:ind w:left="2880" w:hanging="360"/>
      </w:pPr>
      <w:rPr>
        <w:rFonts w:ascii="Wingdings" w:hAnsi="Wingdings" w:hint="default"/>
      </w:rPr>
    </w:lvl>
    <w:lvl w:ilvl="4" w:tplc="890E6EB8" w:tentative="1">
      <w:start w:val="1"/>
      <w:numFmt w:val="bullet"/>
      <w:lvlText w:val=""/>
      <w:lvlJc w:val="left"/>
      <w:pPr>
        <w:tabs>
          <w:tab w:val="num" w:pos="3600"/>
        </w:tabs>
        <w:ind w:left="3600" w:hanging="360"/>
      </w:pPr>
      <w:rPr>
        <w:rFonts w:ascii="Wingdings" w:hAnsi="Wingdings" w:hint="default"/>
      </w:rPr>
    </w:lvl>
    <w:lvl w:ilvl="5" w:tplc="17B6F674" w:tentative="1">
      <w:start w:val="1"/>
      <w:numFmt w:val="bullet"/>
      <w:lvlText w:val=""/>
      <w:lvlJc w:val="left"/>
      <w:pPr>
        <w:tabs>
          <w:tab w:val="num" w:pos="4320"/>
        </w:tabs>
        <w:ind w:left="4320" w:hanging="360"/>
      </w:pPr>
      <w:rPr>
        <w:rFonts w:ascii="Wingdings" w:hAnsi="Wingdings" w:hint="default"/>
      </w:rPr>
    </w:lvl>
    <w:lvl w:ilvl="6" w:tplc="881ADDDC" w:tentative="1">
      <w:start w:val="1"/>
      <w:numFmt w:val="bullet"/>
      <w:lvlText w:val=""/>
      <w:lvlJc w:val="left"/>
      <w:pPr>
        <w:tabs>
          <w:tab w:val="num" w:pos="5040"/>
        </w:tabs>
        <w:ind w:left="5040" w:hanging="360"/>
      </w:pPr>
      <w:rPr>
        <w:rFonts w:ascii="Wingdings" w:hAnsi="Wingdings" w:hint="default"/>
      </w:rPr>
    </w:lvl>
    <w:lvl w:ilvl="7" w:tplc="FD30A412" w:tentative="1">
      <w:start w:val="1"/>
      <w:numFmt w:val="bullet"/>
      <w:lvlText w:val=""/>
      <w:lvlJc w:val="left"/>
      <w:pPr>
        <w:tabs>
          <w:tab w:val="num" w:pos="5760"/>
        </w:tabs>
        <w:ind w:left="5760" w:hanging="360"/>
      </w:pPr>
      <w:rPr>
        <w:rFonts w:ascii="Wingdings" w:hAnsi="Wingdings" w:hint="default"/>
      </w:rPr>
    </w:lvl>
    <w:lvl w:ilvl="8" w:tplc="BD365BE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A338D5"/>
    <w:multiLevelType w:val="hybridMultilevel"/>
    <w:tmpl w:val="299E1B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5A32543"/>
    <w:multiLevelType w:val="hybridMultilevel"/>
    <w:tmpl w:val="6FB85350"/>
    <w:lvl w:ilvl="0" w:tplc="B37E5674">
      <w:start w:val="1"/>
      <w:numFmt w:val="bullet"/>
      <w:lvlText w:val=""/>
      <w:lvlJc w:val="left"/>
      <w:pPr>
        <w:tabs>
          <w:tab w:val="num" w:pos="720"/>
        </w:tabs>
        <w:ind w:left="720" w:hanging="360"/>
      </w:pPr>
      <w:rPr>
        <w:rFonts w:ascii="Wingdings" w:hAnsi="Wingdings" w:hint="default"/>
      </w:rPr>
    </w:lvl>
    <w:lvl w:ilvl="1" w:tplc="32D8FBDC">
      <w:numFmt w:val="bullet"/>
      <w:lvlText w:val="o"/>
      <w:lvlJc w:val="left"/>
      <w:pPr>
        <w:tabs>
          <w:tab w:val="num" w:pos="1440"/>
        </w:tabs>
        <w:ind w:left="1440" w:hanging="360"/>
      </w:pPr>
      <w:rPr>
        <w:rFonts w:ascii="Courier New" w:hAnsi="Courier New" w:hint="default"/>
      </w:rPr>
    </w:lvl>
    <w:lvl w:ilvl="2" w:tplc="DA929DEE" w:tentative="1">
      <w:start w:val="1"/>
      <w:numFmt w:val="bullet"/>
      <w:lvlText w:val=""/>
      <w:lvlJc w:val="left"/>
      <w:pPr>
        <w:tabs>
          <w:tab w:val="num" w:pos="2160"/>
        </w:tabs>
        <w:ind w:left="2160" w:hanging="360"/>
      </w:pPr>
      <w:rPr>
        <w:rFonts w:ascii="Wingdings" w:hAnsi="Wingdings" w:hint="default"/>
      </w:rPr>
    </w:lvl>
    <w:lvl w:ilvl="3" w:tplc="5008A590" w:tentative="1">
      <w:start w:val="1"/>
      <w:numFmt w:val="bullet"/>
      <w:lvlText w:val=""/>
      <w:lvlJc w:val="left"/>
      <w:pPr>
        <w:tabs>
          <w:tab w:val="num" w:pos="2880"/>
        </w:tabs>
        <w:ind w:left="2880" w:hanging="360"/>
      </w:pPr>
      <w:rPr>
        <w:rFonts w:ascii="Wingdings" w:hAnsi="Wingdings" w:hint="default"/>
      </w:rPr>
    </w:lvl>
    <w:lvl w:ilvl="4" w:tplc="2B1C23F6" w:tentative="1">
      <w:start w:val="1"/>
      <w:numFmt w:val="bullet"/>
      <w:lvlText w:val=""/>
      <w:lvlJc w:val="left"/>
      <w:pPr>
        <w:tabs>
          <w:tab w:val="num" w:pos="3600"/>
        </w:tabs>
        <w:ind w:left="3600" w:hanging="360"/>
      </w:pPr>
      <w:rPr>
        <w:rFonts w:ascii="Wingdings" w:hAnsi="Wingdings" w:hint="default"/>
      </w:rPr>
    </w:lvl>
    <w:lvl w:ilvl="5" w:tplc="D6EEDFF8" w:tentative="1">
      <w:start w:val="1"/>
      <w:numFmt w:val="bullet"/>
      <w:lvlText w:val=""/>
      <w:lvlJc w:val="left"/>
      <w:pPr>
        <w:tabs>
          <w:tab w:val="num" w:pos="4320"/>
        </w:tabs>
        <w:ind w:left="4320" w:hanging="360"/>
      </w:pPr>
      <w:rPr>
        <w:rFonts w:ascii="Wingdings" w:hAnsi="Wingdings" w:hint="default"/>
      </w:rPr>
    </w:lvl>
    <w:lvl w:ilvl="6" w:tplc="E3FCFB60" w:tentative="1">
      <w:start w:val="1"/>
      <w:numFmt w:val="bullet"/>
      <w:lvlText w:val=""/>
      <w:lvlJc w:val="left"/>
      <w:pPr>
        <w:tabs>
          <w:tab w:val="num" w:pos="5040"/>
        </w:tabs>
        <w:ind w:left="5040" w:hanging="360"/>
      </w:pPr>
      <w:rPr>
        <w:rFonts w:ascii="Wingdings" w:hAnsi="Wingdings" w:hint="default"/>
      </w:rPr>
    </w:lvl>
    <w:lvl w:ilvl="7" w:tplc="37F2C90C" w:tentative="1">
      <w:start w:val="1"/>
      <w:numFmt w:val="bullet"/>
      <w:lvlText w:val=""/>
      <w:lvlJc w:val="left"/>
      <w:pPr>
        <w:tabs>
          <w:tab w:val="num" w:pos="5760"/>
        </w:tabs>
        <w:ind w:left="5760" w:hanging="360"/>
      </w:pPr>
      <w:rPr>
        <w:rFonts w:ascii="Wingdings" w:hAnsi="Wingdings" w:hint="default"/>
      </w:rPr>
    </w:lvl>
    <w:lvl w:ilvl="8" w:tplc="8E502AD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7BA3ACD"/>
    <w:multiLevelType w:val="hybridMultilevel"/>
    <w:tmpl w:val="F0267C24"/>
    <w:lvl w:ilvl="0" w:tplc="D5AE2A9C">
      <w:start w:val="1"/>
      <w:numFmt w:val="bullet"/>
      <w:lvlText w:val=""/>
      <w:lvlJc w:val="left"/>
      <w:pPr>
        <w:tabs>
          <w:tab w:val="num" w:pos="720"/>
        </w:tabs>
        <w:ind w:left="720" w:hanging="360"/>
      </w:pPr>
      <w:rPr>
        <w:rFonts w:ascii="Wingdings" w:hAnsi="Wingdings" w:hint="default"/>
      </w:rPr>
    </w:lvl>
    <w:lvl w:ilvl="1" w:tplc="2D5C81FC" w:tentative="1">
      <w:start w:val="1"/>
      <w:numFmt w:val="bullet"/>
      <w:lvlText w:val=""/>
      <w:lvlJc w:val="left"/>
      <w:pPr>
        <w:tabs>
          <w:tab w:val="num" w:pos="1440"/>
        </w:tabs>
        <w:ind w:left="1440" w:hanging="360"/>
      </w:pPr>
      <w:rPr>
        <w:rFonts w:ascii="Wingdings" w:hAnsi="Wingdings" w:hint="default"/>
      </w:rPr>
    </w:lvl>
    <w:lvl w:ilvl="2" w:tplc="3C96D004" w:tentative="1">
      <w:start w:val="1"/>
      <w:numFmt w:val="bullet"/>
      <w:lvlText w:val=""/>
      <w:lvlJc w:val="left"/>
      <w:pPr>
        <w:tabs>
          <w:tab w:val="num" w:pos="2160"/>
        </w:tabs>
        <w:ind w:left="2160" w:hanging="360"/>
      </w:pPr>
      <w:rPr>
        <w:rFonts w:ascii="Wingdings" w:hAnsi="Wingdings" w:hint="default"/>
      </w:rPr>
    </w:lvl>
    <w:lvl w:ilvl="3" w:tplc="E1E8476A" w:tentative="1">
      <w:start w:val="1"/>
      <w:numFmt w:val="bullet"/>
      <w:lvlText w:val=""/>
      <w:lvlJc w:val="left"/>
      <w:pPr>
        <w:tabs>
          <w:tab w:val="num" w:pos="2880"/>
        </w:tabs>
        <w:ind w:left="2880" w:hanging="360"/>
      </w:pPr>
      <w:rPr>
        <w:rFonts w:ascii="Wingdings" w:hAnsi="Wingdings" w:hint="default"/>
      </w:rPr>
    </w:lvl>
    <w:lvl w:ilvl="4" w:tplc="14C880C4" w:tentative="1">
      <w:start w:val="1"/>
      <w:numFmt w:val="bullet"/>
      <w:lvlText w:val=""/>
      <w:lvlJc w:val="left"/>
      <w:pPr>
        <w:tabs>
          <w:tab w:val="num" w:pos="3600"/>
        </w:tabs>
        <w:ind w:left="3600" w:hanging="360"/>
      </w:pPr>
      <w:rPr>
        <w:rFonts w:ascii="Wingdings" w:hAnsi="Wingdings" w:hint="default"/>
      </w:rPr>
    </w:lvl>
    <w:lvl w:ilvl="5" w:tplc="590EF136" w:tentative="1">
      <w:start w:val="1"/>
      <w:numFmt w:val="bullet"/>
      <w:lvlText w:val=""/>
      <w:lvlJc w:val="left"/>
      <w:pPr>
        <w:tabs>
          <w:tab w:val="num" w:pos="4320"/>
        </w:tabs>
        <w:ind w:left="4320" w:hanging="360"/>
      </w:pPr>
      <w:rPr>
        <w:rFonts w:ascii="Wingdings" w:hAnsi="Wingdings" w:hint="default"/>
      </w:rPr>
    </w:lvl>
    <w:lvl w:ilvl="6" w:tplc="64B4E6E8" w:tentative="1">
      <w:start w:val="1"/>
      <w:numFmt w:val="bullet"/>
      <w:lvlText w:val=""/>
      <w:lvlJc w:val="left"/>
      <w:pPr>
        <w:tabs>
          <w:tab w:val="num" w:pos="5040"/>
        </w:tabs>
        <w:ind w:left="5040" w:hanging="360"/>
      </w:pPr>
      <w:rPr>
        <w:rFonts w:ascii="Wingdings" w:hAnsi="Wingdings" w:hint="default"/>
      </w:rPr>
    </w:lvl>
    <w:lvl w:ilvl="7" w:tplc="EFC01B58" w:tentative="1">
      <w:start w:val="1"/>
      <w:numFmt w:val="bullet"/>
      <w:lvlText w:val=""/>
      <w:lvlJc w:val="left"/>
      <w:pPr>
        <w:tabs>
          <w:tab w:val="num" w:pos="5760"/>
        </w:tabs>
        <w:ind w:left="5760" w:hanging="360"/>
      </w:pPr>
      <w:rPr>
        <w:rFonts w:ascii="Wingdings" w:hAnsi="Wingdings" w:hint="default"/>
      </w:rPr>
    </w:lvl>
    <w:lvl w:ilvl="8" w:tplc="78168460"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1D4374"/>
    <w:multiLevelType w:val="hybridMultilevel"/>
    <w:tmpl w:val="6E2E56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B3C5EAE"/>
    <w:multiLevelType w:val="hybridMultilevel"/>
    <w:tmpl w:val="1304EA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2D2948AE"/>
    <w:multiLevelType w:val="hybridMultilevel"/>
    <w:tmpl w:val="EFA63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DD92562"/>
    <w:multiLevelType w:val="hybridMultilevel"/>
    <w:tmpl w:val="A580B8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E1930D9"/>
    <w:multiLevelType w:val="hybridMultilevel"/>
    <w:tmpl w:val="6F6E2776"/>
    <w:lvl w:ilvl="0" w:tplc="7452009A">
      <w:start w:val="1"/>
      <w:numFmt w:val="bullet"/>
      <w:lvlText w:val=""/>
      <w:lvlJc w:val="left"/>
      <w:pPr>
        <w:tabs>
          <w:tab w:val="num" w:pos="720"/>
        </w:tabs>
        <w:ind w:left="720" w:hanging="360"/>
      </w:pPr>
      <w:rPr>
        <w:rFonts w:ascii="Symbol" w:hAnsi="Symbol" w:hint="default"/>
      </w:rPr>
    </w:lvl>
    <w:lvl w:ilvl="1" w:tplc="7B8042B2" w:tentative="1">
      <w:start w:val="1"/>
      <w:numFmt w:val="bullet"/>
      <w:lvlText w:val=""/>
      <w:lvlJc w:val="left"/>
      <w:pPr>
        <w:tabs>
          <w:tab w:val="num" w:pos="1440"/>
        </w:tabs>
        <w:ind w:left="1440" w:hanging="360"/>
      </w:pPr>
      <w:rPr>
        <w:rFonts w:ascii="Symbol" w:hAnsi="Symbol" w:hint="default"/>
      </w:rPr>
    </w:lvl>
    <w:lvl w:ilvl="2" w:tplc="334EA106" w:tentative="1">
      <w:start w:val="1"/>
      <w:numFmt w:val="bullet"/>
      <w:lvlText w:val=""/>
      <w:lvlJc w:val="left"/>
      <w:pPr>
        <w:tabs>
          <w:tab w:val="num" w:pos="2160"/>
        </w:tabs>
        <w:ind w:left="2160" w:hanging="360"/>
      </w:pPr>
      <w:rPr>
        <w:rFonts w:ascii="Symbol" w:hAnsi="Symbol" w:hint="default"/>
      </w:rPr>
    </w:lvl>
    <w:lvl w:ilvl="3" w:tplc="0A9C510C" w:tentative="1">
      <w:start w:val="1"/>
      <w:numFmt w:val="bullet"/>
      <w:lvlText w:val=""/>
      <w:lvlJc w:val="left"/>
      <w:pPr>
        <w:tabs>
          <w:tab w:val="num" w:pos="2880"/>
        </w:tabs>
        <w:ind w:left="2880" w:hanging="360"/>
      </w:pPr>
      <w:rPr>
        <w:rFonts w:ascii="Symbol" w:hAnsi="Symbol" w:hint="default"/>
      </w:rPr>
    </w:lvl>
    <w:lvl w:ilvl="4" w:tplc="8E6E94AC" w:tentative="1">
      <w:start w:val="1"/>
      <w:numFmt w:val="bullet"/>
      <w:lvlText w:val=""/>
      <w:lvlJc w:val="left"/>
      <w:pPr>
        <w:tabs>
          <w:tab w:val="num" w:pos="3600"/>
        </w:tabs>
        <w:ind w:left="3600" w:hanging="360"/>
      </w:pPr>
      <w:rPr>
        <w:rFonts w:ascii="Symbol" w:hAnsi="Symbol" w:hint="default"/>
      </w:rPr>
    </w:lvl>
    <w:lvl w:ilvl="5" w:tplc="2D72CF00" w:tentative="1">
      <w:start w:val="1"/>
      <w:numFmt w:val="bullet"/>
      <w:lvlText w:val=""/>
      <w:lvlJc w:val="left"/>
      <w:pPr>
        <w:tabs>
          <w:tab w:val="num" w:pos="4320"/>
        </w:tabs>
        <w:ind w:left="4320" w:hanging="360"/>
      </w:pPr>
      <w:rPr>
        <w:rFonts w:ascii="Symbol" w:hAnsi="Symbol" w:hint="default"/>
      </w:rPr>
    </w:lvl>
    <w:lvl w:ilvl="6" w:tplc="F05E0ABE" w:tentative="1">
      <w:start w:val="1"/>
      <w:numFmt w:val="bullet"/>
      <w:lvlText w:val=""/>
      <w:lvlJc w:val="left"/>
      <w:pPr>
        <w:tabs>
          <w:tab w:val="num" w:pos="5040"/>
        </w:tabs>
        <w:ind w:left="5040" w:hanging="360"/>
      </w:pPr>
      <w:rPr>
        <w:rFonts w:ascii="Symbol" w:hAnsi="Symbol" w:hint="default"/>
      </w:rPr>
    </w:lvl>
    <w:lvl w:ilvl="7" w:tplc="6FC65B02" w:tentative="1">
      <w:start w:val="1"/>
      <w:numFmt w:val="bullet"/>
      <w:lvlText w:val=""/>
      <w:lvlJc w:val="left"/>
      <w:pPr>
        <w:tabs>
          <w:tab w:val="num" w:pos="5760"/>
        </w:tabs>
        <w:ind w:left="5760" w:hanging="360"/>
      </w:pPr>
      <w:rPr>
        <w:rFonts w:ascii="Symbol" w:hAnsi="Symbol" w:hint="default"/>
      </w:rPr>
    </w:lvl>
    <w:lvl w:ilvl="8" w:tplc="EC4253EA"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333A72D6"/>
    <w:multiLevelType w:val="hybridMultilevel"/>
    <w:tmpl w:val="8D2A0F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40B416B"/>
    <w:multiLevelType w:val="hybridMultilevel"/>
    <w:tmpl w:val="C8EA7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A2A10D7"/>
    <w:multiLevelType w:val="hybridMultilevel"/>
    <w:tmpl w:val="9364C9A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3BE20EE6"/>
    <w:multiLevelType w:val="hybridMultilevel"/>
    <w:tmpl w:val="9D949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3CFB265E"/>
    <w:multiLevelType w:val="hybridMultilevel"/>
    <w:tmpl w:val="333AC87C"/>
    <w:lvl w:ilvl="0" w:tplc="0409000F">
      <w:start w:val="1"/>
      <w:numFmt w:val="decimal"/>
      <w:lvlText w:val="%1."/>
      <w:lvlJc w:val="left"/>
      <w:pPr>
        <w:ind w:left="420" w:hanging="420"/>
      </w:pPr>
    </w:lvl>
    <w:lvl w:ilvl="1" w:tplc="5C6C2CFC">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3DB32C11"/>
    <w:multiLevelType w:val="hybridMultilevel"/>
    <w:tmpl w:val="9578B76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3E9B094F"/>
    <w:multiLevelType w:val="hybridMultilevel"/>
    <w:tmpl w:val="7E8E8E32"/>
    <w:lvl w:ilvl="0" w:tplc="040C0001">
      <w:start w:val="1"/>
      <w:numFmt w:val="bullet"/>
      <w:lvlText w:val=""/>
      <w:lvlJc w:val="left"/>
      <w:pPr>
        <w:ind w:left="1080" w:hanging="72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401527FD"/>
    <w:multiLevelType w:val="multilevel"/>
    <w:tmpl w:val="7B62F31A"/>
    <w:lvl w:ilvl="0">
      <w:start w:val="2"/>
      <w:numFmt w:val="decimal"/>
      <w:lvlText w:val="%1"/>
      <w:lvlJc w:val="left"/>
      <w:pPr>
        <w:ind w:left="612" w:hanging="612"/>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4039121C"/>
    <w:multiLevelType w:val="hybridMultilevel"/>
    <w:tmpl w:val="FEF8342A"/>
    <w:lvl w:ilvl="0" w:tplc="758042AA">
      <w:start w:val="1"/>
      <w:numFmt w:val="bullet"/>
      <w:lvlText w:val=""/>
      <w:lvlJc w:val="left"/>
      <w:pPr>
        <w:tabs>
          <w:tab w:val="num" w:pos="720"/>
        </w:tabs>
        <w:ind w:left="720" w:hanging="360"/>
      </w:pPr>
      <w:rPr>
        <w:rFonts w:ascii="Symbol" w:hAnsi="Symbol" w:hint="default"/>
      </w:rPr>
    </w:lvl>
    <w:lvl w:ilvl="1" w:tplc="EC10A034" w:tentative="1">
      <w:start w:val="1"/>
      <w:numFmt w:val="bullet"/>
      <w:lvlText w:val=""/>
      <w:lvlJc w:val="left"/>
      <w:pPr>
        <w:tabs>
          <w:tab w:val="num" w:pos="1440"/>
        </w:tabs>
        <w:ind w:left="1440" w:hanging="360"/>
      </w:pPr>
      <w:rPr>
        <w:rFonts w:ascii="Symbol" w:hAnsi="Symbol" w:hint="default"/>
      </w:rPr>
    </w:lvl>
    <w:lvl w:ilvl="2" w:tplc="6636AC02" w:tentative="1">
      <w:start w:val="1"/>
      <w:numFmt w:val="bullet"/>
      <w:lvlText w:val=""/>
      <w:lvlJc w:val="left"/>
      <w:pPr>
        <w:tabs>
          <w:tab w:val="num" w:pos="2160"/>
        </w:tabs>
        <w:ind w:left="2160" w:hanging="360"/>
      </w:pPr>
      <w:rPr>
        <w:rFonts w:ascii="Symbol" w:hAnsi="Symbol" w:hint="default"/>
      </w:rPr>
    </w:lvl>
    <w:lvl w:ilvl="3" w:tplc="4AA2AA08" w:tentative="1">
      <w:start w:val="1"/>
      <w:numFmt w:val="bullet"/>
      <w:lvlText w:val=""/>
      <w:lvlJc w:val="left"/>
      <w:pPr>
        <w:tabs>
          <w:tab w:val="num" w:pos="2880"/>
        </w:tabs>
        <w:ind w:left="2880" w:hanging="360"/>
      </w:pPr>
      <w:rPr>
        <w:rFonts w:ascii="Symbol" w:hAnsi="Symbol" w:hint="default"/>
      </w:rPr>
    </w:lvl>
    <w:lvl w:ilvl="4" w:tplc="6B8C6DA0" w:tentative="1">
      <w:start w:val="1"/>
      <w:numFmt w:val="bullet"/>
      <w:lvlText w:val=""/>
      <w:lvlJc w:val="left"/>
      <w:pPr>
        <w:tabs>
          <w:tab w:val="num" w:pos="3600"/>
        </w:tabs>
        <w:ind w:left="3600" w:hanging="360"/>
      </w:pPr>
      <w:rPr>
        <w:rFonts w:ascii="Symbol" w:hAnsi="Symbol" w:hint="default"/>
      </w:rPr>
    </w:lvl>
    <w:lvl w:ilvl="5" w:tplc="1A6E46D6" w:tentative="1">
      <w:start w:val="1"/>
      <w:numFmt w:val="bullet"/>
      <w:lvlText w:val=""/>
      <w:lvlJc w:val="left"/>
      <w:pPr>
        <w:tabs>
          <w:tab w:val="num" w:pos="4320"/>
        </w:tabs>
        <w:ind w:left="4320" w:hanging="360"/>
      </w:pPr>
      <w:rPr>
        <w:rFonts w:ascii="Symbol" w:hAnsi="Symbol" w:hint="default"/>
      </w:rPr>
    </w:lvl>
    <w:lvl w:ilvl="6" w:tplc="E2BCF50C" w:tentative="1">
      <w:start w:val="1"/>
      <w:numFmt w:val="bullet"/>
      <w:lvlText w:val=""/>
      <w:lvlJc w:val="left"/>
      <w:pPr>
        <w:tabs>
          <w:tab w:val="num" w:pos="5040"/>
        </w:tabs>
        <w:ind w:left="5040" w:hanging="360"/>
      </w:pPr>
      <w:rPr>
        <w:rFonts w:ascii="Symbol" w:hAnsi="Symbol" w:hint="default"/>
      </w:rPr>
    </w:lvl>
    <w:lvl w:ilvl="7" w:tplc="8FD2F0CE" w:tentative="1">
      <w:start w:val="1"/>
      <w:numFmt w:val="bullet"/>
      <w:lvlText w:val=""/>
      <w:lvlJc w:val="left"/>
      <w:pPr>
        <w:tabs>
          <w:tab w:val="num" w:pos="5760"/>
        </w:tabs>
        <w:ind w:left="5760" w:hanging="360"/>
      </w:pPr>
      <w:rPr>
        <w:rFonts w:ascii="Symbol" w:hAnsi="Symbol" w:hint="default"/>
      </w:rPr>
    </w:lvl>
    <w:lvl w:ilvl="8" w:tplc="BF4692B0" w:tentative="1">
      <w:start w:val="1"/>
      <w:numFmt w:val="bullet"/>
      <w:lvlText w:val=""/>
      <w:lvlJc w:val="left"/>
      <w:pPr>
        <w:tabs>
          <w:tab w:val="num" w:pos="6480"/>
        </w:tabs>
        <w:ind w:left="6480" w:hanging="360"/>
      </w:pPr>
      <w:rPr>
        <w:rFonts w:ascii="Symbol" w:hAnsi="Symbol" w:hint="default"/>
      </w:rPr>
    </w:lvl>
  </w:abstractNum>
  <w:abstractNum w:abstractNumId="38" w15:restartNumberingAfterBreak="0">
    <w:nsid w:val="44787EE2"/>
    <w:multiLevelType w:val="multilevel"/>
    <w:tmpl w:val="F3A252E0"/>
    <w:lvl w:ilvl="0">
      <w:start w:val="2"/>
      <w:numFmt w:val="decimal"/>
      <w:lvlText w:val="%1"/>
      <w:lvlJc w:val="left"/>
      <w:pPr>
        <w:ind w:left="612" w:hanging="612"/>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48337DBF"/>
    <w:multiLevelType w:val="multilevel"/>
    <w:tmpl w:val="D9C6066C"/>
    <w:lvl w:ilvl="0">
      <w:start w:val="2"/>
      <w:numFmt w:val="decimal"/>
      <w:lvlText w:val="%1"/>
      <w:lvlJc w:val="left"/>
      <w:pPr>
        <w:ind w:left="612" w:hanging="612"/>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490B666E"/>
    <w:multiLevelType w:val="hybridMultilevel"/>
    <w:tmpl w:val="907666F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4D4A52EC"/>
    <w:multiLevelType w:val="multilevel"/>
    <w:tmpl w:val="593E0BD6"/>
    <w:lvl w:ilvl="0">
      <w:start w:val="2"/>
      <w:numFmt w:val="decimal"/>
      <w:lvlText w:val="%1"/>
      <w:lvlJc w:val="left"/>
      <w:pPr>
        <w:ind w:left="432" w:hanging="432"/>
      </w:pPr>
      <w:rPr>
        <w:rFonts w:hint="default"/>
      </w:rPr>
    </w:lvl>
    <w:lvl w:ilvl="1">
      <w:numFmt w:val="bullet"/>
      <w:lvlText w:val="-"/>
      <w:lvlJc w:val="left"/>
      <w:pPr>
        <w:ind w:left="576" w:hanging="576"/>
      </w:pPr>
      <w:rPr>
        <w:rFonts w:ascii="Times" w:eastAsia="Batang" w:hAnsi="Times" w:cs="Time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58AE499A"/>
    <w:multiLevelType w:val="hybridMultilevel"/>
    <w:tmpl w:val="CCC67BE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3"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2E9474E"/>
    <w:multiLevelType w:val="hybridMultilevel"/>
    <w:tmpl w:val="5CEA17CA"/>
    <w:lvl w:ilvl="0" w:tplc="EACC3404">
      <w:start w:val="1"/>
      <w:numFmt w:val="bullet"/>
      <w:lvlText w:val=""/>
      <w:lvlJc w:val="left"/>
      <w:pPr>
        <w:tabs>
          <w:tab w:val="num" w:pos="720"/>
        </w:tabs>
        <w:ind w:left="720" w:hanging="360"/>
      </w:pPr>
      <w:rPr>
        <w:rFonts w:ascii="Symbol" w:hAnsi="Symbol" w:hint="default"/>
      </w:rPr>
    </w:lvl>
    <w:lvl w:ilvl="1" w:tplc="F8325584" w:tentative="1">
      <w:start w:val="1"/>
      <w:numFmt w:val="bullet"/>
      <w:lvlText w:val=""/>
      <w:lvlJc w:val="left"/>
      <w:pPr>
        <w:tabs>
          <w:tab w:val="num" w:pos="1440"/>
        </w:tabs>
        <w:ind w:left="1440" w:hanging="360"/>
      </w:pPr>
      <w:rPr>
        <w:rFonts w:ascii="Symbol" w:hAnsi="Symbol" w:hint="default"/>
      </w:rPr>
    </w:lvl>
    <w:lvl w:ilvl="2" w:tplc="2670E766" w:tentative="1">
      <w:start w:val="1"/>
      <w:numFmt w:val="bullet"/>
      <w:lvlText w:val=""/>
      <w:lvlJc w:val="left"/>
      <w:pPr>
        <w:tabs>
          <w:tab w:val="num" w:pos="2160"/>
        </w:tabs>
        <w:ind w:left="2160" w:hanging="360"/>
      </w:pPr>
      <w:rPr>
        <w:rFonts w:ascii="Symbol" w:hAnsi="Symbol" w:hint="default"/>
      </w:rPr>
    </w:lvl>
    <w:lvl w:ilvl="3" w:tplc="BE288FA4" w:tentative="1">
      <w:start w:val="1"/>
      <w:numFmt w:val="bullet"/>
      <w:lvlText w:val=""/>
      <w:lvlJc w:val="left"/>
      <w:pPr>
        <w:tabs>
          <w:tab w:val="num" w:pos="2880"/>
        </w:tabs>
        <w:ind w:left="2880" w:hanging="360"/>
      </w:pPr>
      <w:rPr>
        <w:rFonts w:ascii="Symbol" w:hAnsi="Symbol" w:hint="default"/>
      </w:rPr>
    </w:lvl>
    <w:lvl w:ilvl="4" w:tplc="0D2A86DC" w:tentative="1">
      <w:start w:val="1"/>
      <w:numFmt w:val="bullet"/>
      <w:lvlText w:val=""/>
      <w:lvlJc w:val="left"/>
      <w:pPr>
        <w:tabs>
          <w:tab w:val="num" w:pos="3600"/>
        </w:tabs>
        <w:ind w:left="3600" w:hanging="360"/>
      </w:pPr>
      <w:rPr>
        <w:rFonts w:ascii="Symbol" w:hAnsi="Symbol" w:hint="default"/>
      </w:rPr>
    </w:lvl>
    <w:lvl w:ilvl="5" w:tplc="2D96230E" w:tentative="1">
      <w:start w:val="1"/>
      <w:numFmt w:val="bullet"/>
      <w:lvlText w:val=""/>
      <w:lvlJc w:val="left"/>
      <w:pPr>
        <w:tabs>
          <w:tab w:val="num" w:pos="4320"/>
        </w:tabs>
        <w:ind w:left="4320" w:hanging="360"/>
      </w:pPr>
      <w:rPr>
        <w:rFonts w:ascii="Symbol" w:hAnsi="Symbol" w:hint="default"/>
      </w:rPr>
    </w:lvl>
    <w:lvl w:ilvl="6" w:tplc="41908E6A" w:tentative="1">
      <w:start w:val="1"/>
      <w:numFmt w:val="bullet"/>
      <w:lvlText w:val=""/>
      <w:lvlJc w:val="left"/>
      <w:pPr>
        <w:tabs>
          <w:tab w:val="num" w:pos="5040"/>
        </w:tabs>
        <w:ind w:left="5040" w:hanging="360"/>
      </w:pPr>
      <w:rPr>
        <w:rFonts w:ascii="Symbol" w:hAnsi="Symbol" w:hint="default"/>
      </w:rPr>
    </w:lvl>
    <w:lvl w:ilvl="7" w:tplc="FEDAA50A" w:tentative="1">
      <w:start w:val="1"/>
      <w:numFmt w:val="bullet"/>
      <w:lvlText w:val=""/>
      <w:lvlJc w:val="left"/>
      <w:pPr>
        <w:tabs>
          <w:tab w:val="num" w:pos="5760"/>
        </w:tabs>
        <w:ind w:left="5760" w:hanging="360"/>
      </w:pPr>
      <w:rPr>
        <w:rFonts w:ascii="Symbol" w:hAnsi="Symbol" w:hint="default"/>
      </w:rPr>
    </w:lvl>
    <w:lvl w:ilvl="8" w:tplc="DD4C41EC"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6373109C"/>
    <w:multiLevelType w:val="hybridMultilevel"/>
    <w:tmpl w:val="F2C61986"/>
    <w:lvl w:ilvl="0" w:tplc="040B000F">
      <w:start w:val="1"/>
      <w:numFmt w:val="decimal"/>
      <w:lvlText w:val="%1."/>
      <w:lvlJc w:val="left"/>
      <w:pPr>
        <w:ind w:left="360" w:hanging="360"/>
      </w:pPr>
      <w:rPr>
        <w:rFonts w:hint="default"/>
      </w:rPr>
    </w:lvl>
    <w:lvl w:ilvl="1" w:tplc="040B0019" w:tentative="1">
      <w:start w:val="1"/>
      <w:numFmt w:val="lowerLetter"/>
      <w:lvlText w:val="%2."/>
      <w:lvlJc w:val="left"/>
      <w:pPr>
        <w:ind w:left="1080" w:hanging="360"/>
      </w:pPr>
    </w:lvl>
    <w:lvl w:ilvl="2" w:tplc="040B001B" w:tentative="1">
      <w:start w:val="1"/>
      <w:numFmt w:val="lowerRoman"/>
      <w:lvlText w:val="%3."/>
      <w:lvlJc w:val="right"/>
      <w:pPr>
        <w:ind w:left="1800" w:hanging="180"/>
      </w:pPr>
    </w:lvl>
    <w:lvl w:ilvl="3" w:tplc="040B000F" w:tentative="1">
      <w:start w:val="1"/>
      <w:numFmt w:val="decimal"/>
      <w:lvlText w:val="%4."/>
      <w:lvlJc w:val="left"/>
      <w:pPr>
        <w:ind w:left="2520" w:hanging="360"/>
      </w:pPr>
    </w:lvl>
    <w:lvl w:ilvl="4" w:tplc="040B0019" w:tentative="1">
      <w:start w:val="1"/>
      <w:numFmt w:val="lowerLetter"/>
      <w:lvlText w:val="%5."/>
      <w:lvlJc w:val="left"/>
      <w:pPr>
        <w:ind w:left="3240" w:hanging="360"/>
      </w:pPr>
    </w:lvl>
    <w:lvl w:ilvl="5" w:tplc="040B001B" w:tentative="1">
      <w:start w:val="1"/>
      <w:numFmt w:val="lowerRoman"/>
      <w:lvlText w:val="%6."/>
      <w:lvlJc w:val="right"/>
      <w:pPr>
        <w:ind w:left="3960" w:hanging="180"/>
      </w:pPr>
    </w:lvl>
    <w:lvl w:ilvl="6" w:tplc="040B000F" w:tentative="1">
      <w:start w:val="1"/>
      <w:numFmt w:val="decimal"/>
      <w:lvlText w:val="%7."/>
      <w:lvlJc w:val="left"/>
      <w:pPr>
        <w:ind w:left="4680" w:hanging="360"/>
      </w:pPr>
    </w:lvl>
    <w:lvl w:ilvl="7" w:tplc="040B0019" w:tentative="1">
      <w:start w:val="1"/>
      <w:numFmt w:val="lowerLetter"/>
      <w:lvlText w:val="%8."/>
      <w:lvlJc w:val="left"/>
      <w:pPr>
        <w:ind w:left="5400" w:hanging="360"/>
      </w:pPr>
    </w:lvl>
    <w:lvl w:ilvl="8" w:tplc="040B001B" w:tentative="1">
      <w:start w:val="1"/>
      <w:numFmt w:val="lowerRoman"/>
      <w:lvlText w:val="%9."/>
      <w:lvlJc w:val="right"/>
      <w:pPr>
        <w:ind w:left="6120" w:hanging="180"/>
      </w:pPr>
    </w:lvl>
  </w:abstractNum>
  <w:abstractNum w:abstractNumId="46" w15:restartNumberingAfterBreak="0">
    <w:nsid w:val="63A21C9D"/>
    <w:multiLevelType w:val="hybridMultilevel"/>
    <w:tmpl w:val="E8C458F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57D322E"/>
    <w:multiLevelType w:val="hybridMultilevel"/>
    <w:tmpl w:val="874E5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7295637"/>
    <w:multiLevelType w:val="hybridMultilevel"/>
    <w:tmpl w:val="9554228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 w15:restartNumberingAfterBreak="0">
    <w:nsid w:val="6825279A"/>
    <w:multiLevelType w:val="hybridMultilevel"/>
    <w:tmpl w:val="ECCA99F4"/>
    <w:lvl w:ilvl="0" w:tplc="0409000F">
      <w:start w:val="1"/>
      <w:numFmt w:val="decimal"/>
      <w:lvlText w:val="%1."/>
      <w:lvlJc w:val="left"/>
      <w:pPr>
        <w:ind w:left="840" w:hanging="420"/>
      </w:p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cs="Times New Roman"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0" w15:restartNumberingAfterBreak="0">
    <w:nsid w:val="69605FA1"/>
    <w:multiLevelType w:val="hybridMultilevel"/>
    <w:tmpl w:val="3A309C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A7B33D3"/>
    <w:multiLevelType w:val="hybridMultilevel"/>
    <w:tmpl w:val="E3E68EB2"/>
    <w:lvl w:ilvl="0" w:tplc="0409000F">
      <w:start w:val="1"/>
      <w:numFmt w:val="decimal"/>
      <w:lvlText w:val="%1."/>
      <w:lvlJc w:val="left"/>
      <w:pPr>
        <w:ind w:left="840" w:hanging="420"/>
      </w:p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52" w15:restartNumberingAfterBreak="0">
    <w:nsid w:val="72BC5560"/>
    <w:multiLevelType w:val="multilevel"/>
    <w:tmpl w:val="CF4C45D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53" w15:restartNumberingAfterBreak="0">
    <w:nsid w:val="72D34851"/>
    <w:multiLevelType w:val="hybridMultilevel"/>
    <w:tmpl w:val="32DE002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15:restartNumberingAfterBreak="0">
    <w:nsid w:val="761B309A"/>
    <w:multiLevelType w:val="hybridMultilevel"/>
    <w:tmpl w:val="82767B08"/>
    <w:lvl w:ilvl="0" w:tplc="69B4993E">
      <w:start w:val="6"/>
      <w:numFmt w:val="decimal"/>
      <w:lvlText w:val="%1."/>
      <w:lvlJc w:val="left"/>
      <w:pPr>
        <w:ind w:left="720" w:hanging="360"/>
      </w:pPr>
      <w:rPr>
        <w:rFonts w:hint="default"/>
        <w:sz w:val="20"/>
        <w:szCs w:val="20"/>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5" w15:restartNumberingAfterBreak="0">
    <w:nsid w:val="76BA079F"/>
    <w:multiLevelType w:val="hybridMultilevel"/>
    <w:tmpl w:val="2F7C2E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FDE2B6B"/>
    <w:multiLevelType w:val="hybridMultilevel"/>
    <w:tmpl w:val="E3E683A2"/>
    <w:lvl w:ilvl="0" w:tplc="D86415FE">
      <w:start w:val="1"/>
      <w:numFmt w:val="bullet"/>
      <w:lvlText w:val=""/>
      <w:lvlJc w:val="left"/>
      <w:pPr>
        <w:ind w:left="480" w:hanging="480"/>
      </w:pPr>
      <w:rPr>
        <w:rFonts w:ascii="Wingdings" w:hAnsi="Wingdings" w:hint="default"/>
      </w:rPr>
    </w:lvl>
    <w:lvl w:ilvl="1" w:tplc="0E846144">
      <w:start w:val="1"/>
      <w:numFmt w:val="bullet"/>
      <w:lvlText w:val="。"/>
      <w:lvlJc w:val="left"/>
      <w:pPr>
        <w:ind w:left="960" w:hanging="480"/>
      </w:pPr>
      <w:rPr>
        <w:rFonts w:ascii="PMingLiU" w:eastAsia="PMingLiU" w:hAnsi="PMingLiU" w:hint="eastAsia"/>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30"/>
  </w:num>
  <w:num w:numId="2">
    <w:abstractNumId w:val="3"/>
  </w:num>
  <w:num w:numId="3">
    <w:abstractNumId w:val="18"/>
  </w:num>
  <w:num w:numId="4">
    <w:abstractNumId w:val="41"/>
  </w:num>
  <w:num w:numId="5">
    <w:abstractNumId w:val="51"/>
    <w:lvlOverride w:ilvl="0">
      <w:startOverride w:val="1"/>
    </w:lvlOverride>
    <w:lvlOverride w:ilvl="1"/>
    <w:lvlOverride w:ilvl="2"/>
    <w:lvlOverride w:ilvl="3"/>
    <w:lvlOverride w:ilvl="4"/>
    <w:lvlOverride w:ilvl="5"/>
    <w:lvlOverride w:ilvl="6"/>
    <w:lvlOverride w:ilvl="7"/>
    <w:lvlOverride w:ilvl="8"/>
  </w:num>
  <w:num w:numId="6">
    <w:abstractNumId w:val="5"/>
    <w:lvlOverride w:ilvl="0">
      <w:startOverride w:val="1"/>
    </w:lvlOverride>
    <w:lvlOverride w:ilvl="1"/>
    <w:lvlOverride w:ilvl="2"/>
    <w:lvlOverride w:ilvl="3"/>
    <w:lvlOverride w:ilvl="4"/>
    <w:lvlOverride w:ilvl="5"/>
    <w:lvlOverride w:ilvl="6"/>
    <w:lvlOverride w:ilvl="7"/>
    <w:lvlOverride w:ilvl="8"/>
  </w:num>
  <w:num w:numId="7">
    <w:abstractNumId w:val="33"/>
    <w:lvlOverride w:ilvl="0">
      <w:startOverride w:val="1"/>
    </w:lvlOverride>
    <w:lvlOverride w:ilvl="1"/>
    <w:lvlOverride w:ilvl="2"/>
    <w:lvlOverride w:ilvl="3"/>
    <w:lvlOverride w:ilvl="4"/>
    <w:lvlOverride w:ilvl="5"/>
    <w:lvlOverride w:ilvl="6"/>
    <w:lvlOverride w:ilvl="7"/>
    <w:lvlOverride w:ilvl="8"/>
  </w:num>
  <w:num w:numId="8">
    <w:abstractNumId w:val="49"/>
    <w:lvlOverride w:ilvl="0">
      <w:startOverride w:val="1"/>
    </w:lvlOverride>
    <w:lvlOverride w:ilvl="1"/>
    <w:lvlOverride w:ilvl="2"/>
    <w:lvlOverride w:ilvl="3"/>
    <w:lvlOverride w:ilvl="4"/>
    <w:lvlOverride w:ilvl="5"/>
    <w:lvlOverride w:ilvl="6"/>
    <w:lvlOverride w:ilvl="7"/>
    <w:lvlOverride w:ilvl="8"/>
  </w:num>
  <w:num w:numId="9">
    <w:abstractNumId w:val="54"/>
  </w:num>
  <w:num w:numId="10">
    <w:abstractNumId w:val="11"/>
  </w:num>
  <w:num w:numId="11">
    <w:abstractNumId w:val="24"/>
  </w:num>
  <w:num w:numId="12">
    <w:abstractNumId w:val="53"/>
  </w:num>
  <w:num w:numId="13">
    <w:abstractNumId w:val="23"/>
  </w:num>
  <w:num w:numId="14">
    <w:abstractNumId w:val="50"/>
  </w:num>
  <w:num w:numId="15">
    <w:abstractNumId w:val="40"/>
  </w:num>
  <w:num w:numId="16">
    <w:abstractNumId w:val="55"/>
  </w:num>
  <w:num w:numId="17">
    <w:abstractNumId w:val="43"/>
  </w:num>
  <w:num w:numId="18">
    <w:abstractNumId w:val="9"/>
  </w:num>
  <w:num w:numId="19">
    <w:abstractNumId w:val="44"/>
  </w:num>
  <w:num w:numId="20">
    <w:abstractNumId w:val="37"/>
  </w:num>
  <w:num w:numId="21">
    <w:abstractNumId w:val="31"/>
  </w:num>
  <w:num w:numId="22">
    <w:abstractNumId w:val="7"/>
  </w:num>
  <w:num w:numId="23">
    <w:abstractNumId w:val="48"/>
  </w:num>
  <w:num w:numId="24">
    <w:abstractNumId w:val="35"/>
  </w:num>
  <w:num w:numId="25">
    <w:abstractNumId w:val="52"/>
  </w:num>
  <w:num w:numId="26">
    <w:abstractNumId w:val="45"/>
  </w:num>
  <w:num w:numId="27">
    <w:abstractNumId w:val="38"/>
  </w:num>
  <w:num w:numId="28">
    <w:abstractNumId w:val="6"/>
  </w:num>
  <w:num w:numId="29">
    <w:abstractNumId w:val="28"/>
  </w:num>
  <w:num w:numId="30">
    <w:abstractNumId w:val="47"/>
  </w:num>
  <w:num w:numId="31">
    <w:abstractNumId w:val="26"/>
  </w:num>
  <w:num w:numId="32">
    <w:abstractNumId w:val="19"/>
  </w:num>
  <w:num w:numId="33">
    <w:abstractNumId w:val="22"/>
  </w:num>
  <w:num w:numId="34">
    <w:abstractNumId w:val="12"/>
  </w:num>
  <w:num w:numId="35">
    <w:abstractNumId w:val="13"/>
  </w:num>
  <w:num w:numId="36">
    <w:abstractNumId w:val="42"/>
  </w:num>
  <w:num w:numId="37">
    <w:abstractNumId w:val="5"/>
  </w:num>
  <w:num w:numId="38">
    <w:abstractNumId w:val="1"/>
  </w:num>
  <w:num w:numId="39">
    <w:abstractNumId w:val="29"/>
  </w:num>
  <w:num w:numId="40">
    <w:abstractNumId w:val="0"/>
  </w:num>
  <w:num w:numId="41">
    <w:abstractNumId w:val="15"/>
  </w:num>
  <w:num w:numId="42">
    <w:abstractNumId w:val="56"/>
  </w:num>
  <w:num w:numId="43">
    <w:abstractNumId w:val="4"/>
  </w:num>
  <w:num w:numId="44">
    <w:abstractNumId w:val="14"/>
  </w:num>
  <w:num w:numId="45">
    <w:abstractNumId w:val="39"/>
  </w:num>
  <w:num w:numId="46">
    <w:abstractNumId w:val="34"/>
  </w:num>
  <w:num w:numId="47">
    <w:abstractNumId w:val="36"/>
  </w:num>
  <w:num w:numId="48">
    <w:abstractNumId w:val="21"/>
  </w:num>
  <w:num w:numId="49">
    <w:abstractNumId w:val="27"/>
  </w:num>
  <w:num w:numId="50">
    <w:abstractNumId w:val="8"/>
  </w:num>
  <w:num w:numId="51">
    <w:abstractNumId w:val="46"/>
  </w:num>
  <w:num w:numId="52">
    <w:abstractNumId w:val="25"/>
  </w:num>
  <w:num w:numId="53">
    <w:abstractNumId w:val="16"/>
  </w:num>
  <w:num w:numId="54">
    <w:abstractNumId w:val="17"/>
  </w:num>
  <w:num w:numId="55">
    <w:abstractNumId w:val="32"/>
  </w:num>
  <w:num w:numId="56">
    <w:abstractNumId w:val="20"/>
  </w:num>
  <w:num w:numId="57">
    <w:abstractNumId w:val="10"/>
  </w:num>
  <w:num w:numId="58">
    <w:abstractNumId w:val="2"/>
  </w:num>
  <w:num w:numId="59">
    <w:abstractNumId w:val="10"/>
    <w:lvlOverride w:ilvl="0"/>
    <w:lvlOverride w:ilvl="1"/>
    <w:lvlOverride w:ilvl="2"/>
    <w:lvlOverride w:ilvl="3"/>
    <w:lvlOverride w:ilvl="4"/>
    <w:lvlOverride w:ilvl="5"/>
    <w:lvlOverride w:ilvl="6"/>
    <w:lvlOverride w:ilvl="7"/>
    <w:lvlOverride w:ilvl="8"/>
  </w:num>
  <w:num w:numId="60">
    <w:abstractNumId w:val="2"/>
    <w:lvlOverride w:ilvl="0"/>
    <w:lvlOverride w:ilvl="1"/>
    <w:lvlOverride w:ilvl="2"/>
    <w:lvlOverride w:ilvl="3"/>
    <w:lvlOverride w:ilvl="4"/>
    <w:lvlOverride w:ilvl="5"/>
    <w:lvlOverride w:ilvl="6"/>
    <w:lvlOverride w:ilvl="7"/>
    <w:lvlOverride w:ilvl="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activeWritingStyle w:appName="MSWord" w:lang="en-AU" w:vendorID="64" w:dllVersion="0" w:nlCheck="1" w:checkStyle="0"/>
  <w:activeWritingStyle w:appName="MSWord" w:lang="en-US" w:vendorID="64" w:dllVersion="0" w:nlCheck="1" w:checkStyle="0"/>
  <w:activeWritingStyle w:appName="MSWord" w:lang="en-GB"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F"/>
    <w:rsid w:val="000001C4"/>
    <w:rsid w:val="00000374"/>
    <w:rsid w:val="00000D8F"/>
    <w:rsid w:val="0000102A"/>
    <w:rsid w:val="00001217"/>
    <w:rsid w:val="0000159F"/>
    <w:rsid w:val="00001729"/>
    <w:rsid w:val="00001BBB"/>
    <w:rsid w:val="00002092"/>
    <w:rsid w:val="000021FE"/>
    <w:rsid w:val="000026B7"/>
    <w:rsid w:val="000027F5"/>
    <w:rsid w:val="00003406"/>
    <w:rsid w:val="000036A4"/>
    <w:rsid w:val="00003E20"/>
    <w:rsid w:val="00004AC8"/>
    <w:rsid w:val="0000535C"/>
    <w:rsid w:val="000053BA"/>
    <w:rsid w:val="00005863"/>
    <w:rsid w:val="00005A33"/>
    <w:rsid w:val="00005C09"/>
    <w:rsid w:val="00005EF5"/>
    <w:rsid w:val="00006055"/>
    <w:rsid w:val="000069C9"/>
    <w:rsid w:val="00006AD4"/>
    <w:rsid w:val="00006CB9"/>
    <w:rsid w:val="00006CF6"/>
    <w:rsid w:val="00006FDB"/>
    <w:rsid w:val="000074C4"/>
    <w:rsid w:val="000079A6"/>
    <w:rsid w:val="00007E11"/>
    <w:rsid w:val="000106D2"/>
    <w:rsid w:val="00010CD8"/>
    <w:rsid w:val="00010E2C"/>
    <w:rsid w:val="000110B4"/>
    <w:rsid w:val="000112B0"/>
    <w:rsid w:val="0001180C"/>
    <w:rsid w:val="0001187A"/>
    <w:rsid w:val="00011BB2"/>
    <w:rsid w:val="00012285"/>
    <w:rsid w:val="00012505"/>
    <w:rsid w:val="00012685"/>
    <w:rsid w:val="00012A3F"/>
    <w:rsid w:val="00012C4F"/>
    <w:rsid w:val="00012F6F"/>
    <w:rsid w:val="000131D1"/>
    <w:rsid w:val="000132A9"/>
    <w:rsid w:val="00013455"/>
    <w:rsid w:val="000134E3"/>
    <w:rsid w:val="00013553"/>
    <w:rsid w:val="00013632"/>
    <w:rsid w:val="00013F5E"/>
    <w:rsid w:val="0001403F"/>
    <w:rsid w:val="0001487F"/>
    <w:rsid w:val="000149E5"/>
    <w:rsid w:val="00014F35"/>
    <w:rsid w:val="0001519B"/>
    <w:rsid w:val="0001589F"/>
    <w:rsid w:val="00015F98"/>
    <w:rsid w:val="000160F0"/>
    <w:rsid w:val="00016182"/>
    <w:rsid w:val="0001620A"/>
    <w:rsid w:val="00016324"/>
    <w:rsid w:val="000166AC"/>
    <w:rsid w:val="00016AFB"/>
    <w:rsid w:val="00016B12"/>
    <w:rsid w:val="00017601"/>
    <w:rsid w:val="00017B7F"/>
    <w:rsid w:val="00017C6B"/>
    <w:rsid w:val="00017C71"/>
    <w:rsid w:val="00017E5F"/>
    <w:rsid w:val="00017EDA"/>
    <w:rsid w:val="00017F47"/>
    <w:rsid w:val="000204F3"/>
    <w:rsid w:val="000205FC"/>
    <w:rsid w:val="00020757"/>
    <w:rsid w:val="00020C03"/>
    <w:rsid w:val="000210EF"/>
    <w:rsid w:val="00021184"/>
    <w:rsid w:val="000212A5"/>
    <w:rsid w:val="000213A4"/>
    <w:rsid w:val="00021AA8"/>
    <w:rsid w:val="00021B91"/>
    <w:rsid w:val="00021D68"/>
    <w:rsid w:val="00021EF1"/>
    <w:rsid w:val="000227F0"/>
    <w:rsid w:val="00022A07"/>
    <w:rsid w:val="00022B8C"/>
    <w:rsid w:val="0002316B"/>
    <w:rsid w:val="0002357A"/>
    <w:rsid w:val="0002360D"/>
    <w:rsid w:val="00023742"/>
    <w:rsid w:val="00023AF4"/>
    <w:rsid w:val="00023D2E"/>
    <w:rsid w:val="000241B2"/>
    <w:rsid w:val="00024265"/>
    <w:rsid w:val="00024673"/>
    <w:rsid w:val="00024AEF"/>
    <w:rsid w:val="00024CE3"/>
    <w:rsid w:val="00024D8E"/>
    <w:rsid w:val="00025272"/>
    <w:rsid w:val="00025380"/>
    <w:rsid w:val="0002570F"/>
    <w:rsid w:val="000258BC"/>
    <w:rsid w:val="00025A0F"/>
    <w:rsid w:val="00025E79"/>
    <w:rsid w:val="00025FEC"/>
    <w:rsid w:val="00026098"/>
    <w:rsid w:val="0002620F"/>
    <w:rsid w:val="00026721"/>
    <w:rsid w:val="00026C31"/>
    <w:rsid w:val="00026C65"/>
    <w:rsid w:val="00026DB4"/>
    <w:rsid w:val="0002716D"/>
    <w:rsid w:val="000274B9"/>
    <w:rsid w:val="00027755"/>
    <w:rsid w:val="00027864"/>
    <w:rsid w:val="0002789E"/>
    <w:rsid w:val="00027ACA"/>
    <w:rsid w:val="00027C44"/>
    <w:rsid w:val="00030048"/>
    <w:rsid w:val="000300C2"/>
    <w:rsid w:val="00030368"/>
    <w:rsid w:val="000305BB"/>
    <w:rsid w:val="0003072D"/>
    <w:rsid w:val="00030A52"/>
    <w:rsid w:val="00030BB9"/>
    <w:rsid w:val="000312D6"/>
    <w:rsid w:val="000314CD"/>
    <w:rsid w:val="000318A6"/>
    <w:rsid w:val="00031DAB"/>
    <w:rsid w:val="00032442"/>
    <w:rsid w:val="0003251C"/>
    <w:rsid w:val="00032695"/>
    <w:rsid w:val="00032B8D"/>
    <w:rsid w:val="00032CDD"/>
    <w:rsid w:val="00033245"/>
    <w:rsid w:val="0003332B"/>
    <w:rsid w:val="00033417"/>
    <w:rsid w:val="00033425"/>
    <w:rsid w:val="00033544"/>
    <w:rsid w:val="0003375E"/>
    <w:rsid w:val="00033A68"/>
    <w:rsid w:val="00033C12"/>
    <w:rsid w:val="00033E98"/>
    <w:rsid w:val="0003447F"/>
    <w:rsid w:val="000344DC"/>
    <w:rsid w:val="0003479E"/>
    <w:rsid w:val="00034A86"/>
    <w:rsid w:val="00034B11"/>
    <w:rsid w:val="00034BB3"/>
    <w:rsid w:val="00034F08"/>
    <w:rsid w:val="000353C7"/>
    <w:rsid w:val="00035422"/>
    <w:rsid w:val="00035691"/>
    <w:rsid w:val="00035948"/>
    <w:rsid w:val="00035F80"/>
    <w:rsid w:val="000362A8"/>
    <w:rsid w:val="00036304"/>
    <w:rsid w:val="00036343"/>
    <w:rsid w:val="0003649D"/>
    <w:rsid w:val="000364C8"/>
    <w:rsid w:val="000368C1"/>
    <w:rsid w:val="00036F51"/>
    <w:rsid w:val="00036F90"/>
    <w:rsid w:val="00036FAF"/>
    <w:rsid w:val="000371C0"/>
    <w:rsid w:val="0003721F"/>
    <w:rsid w:val="00037328"/>
    <w:rsid w:val="00037497"/>
    <w:rsid w:val="0003767C"/>
    <w:rsid w:val="000379BC"/>
    <w:rsid w:val="00037B80"/>
    <w:rsid w:val="00037D97"/>
    <w:rsid w:val="00040173"/>
    <w:rsid w:val="00040EF0"/>
    <w:rsid w:val="00040F0E"/>
    <w:rsid w:val="00040F4F"/>
    <w:rsid w:val="0004132D"/>
    <w:rsid w:val="00041346"/>
    <w:rsid w:val="0004177D"/>
    <w:rsid w:val="00041886"/>
    <w:rsid w:val="0004192D"/>
    <w:rsid w:val="00041C9D"/>
    <w:rsid w:val="00041CCB"/>
    <w:rsid w:val="00041F90"/>
    <w:rsid w:val="000421F3"/>
    <w:rsid w:val="000424C7"/>
    <w:rsid w:val="0004251D"/>
    <w:rsid w:val="00042575"/>
    <w:rsid w:val="00042656"/>
    <w:rsid w:val="000439F9"/>
    <w:rsid w:val="00043B88"/>
    <w:rsid w:val="00043BF7"/>
    <w:rsid w:val="00043F87"/>
    <w:rsid w:val="00044099"/>
    <w:rsid w:val="000444A8"/>
    <w:rsid w:val="000445DE"/>
    <w:rsid w:val="00044CE0"/>
    <w:rsid w:val="00044CFA"/>
    <w:rsid w:val="00045213"/>
    <w:rsid w:val="00045236"/>
    <w:rsid w:val="000459C5"/>
    <w:rsid w:val="000459C7"/>
    <w:rsid w:val="00045D77"/>
    <w:rsid w:val="00045FD1"/>
    <w:rsid w:val="000465A8"/>
    <w:rsid w:val="00046630"/>
    <w:rsid w:val="00046859"/>
    <w:rsid w:val="00046C80"/>
    <w:rsid w:val="00047110"/>
    <w:rsid w:val="0004743C"/>
    <w:rsid w:val="00047591"/>
    <w:rsid w:val="000478AE"/>
    <w:rsid w:val="00047A01"/>
    <w:rsid w:val="00050112"/>
    <w:rsid w:val="00050276"/>
    <w:rsid w:val="00050466"/>
    <w:rsid w:val="000505CC"/>
    <w:rsid w:val="00050899"/>
    <w:rsid w:val="000509F4"/>
    <w:rsid w:val="00050A1D"/>
    <w:rsid w:val="00050E9D"/>
    <w:rsid w:val="000511F9"/>
    <w:rsid w:val="00051646"/>
    <w:rsid w:val="00051B32"/>
    <w:rsid w:val="00051B85"/>
    <w:rsid w:val="00051D7A"/>
    <w:rsid w:val="00051DC5"/>
    <w:rsid w:val="0005230E"/>
    <w:rsid w:val="00052590"/>
    <w:rsid w:val="0005282E"/>
    <w:rsid w:val="00052850"/>
    <w:rsid w:val="000528A2"/>
    <w:rsid w:val="00052A90"/>
    <w:rsid w:val="00052BBA"/>
    <w:rsid w:val="00052CB6"/>
    <w:rsid w:val="00052F85"/>
    <w:rsid w:val="0005317C"/>
    <w:rsid w:val="00053588"/>
    <w:rsid w:val="000536C7"/>
    <w:rsid w:val="00053D0A"/>
    <w:rsid w:val="00054B05"/>
    <w:rsid w:val="00054D9D"/>
    <w:rsid w:val="00055676"/>
    <w:rsid w:val="00055CB8"/>
    <w:rsid w:val="0005615C"/>
    <w:rsid w:val="00056286"/>
    <w:rsid w:val="000564DA"/>
    <w:rsid w:val="00056544"/>
    <w:rsid w:val="000568F3"/>
    <w:rsid w:val="00056BC3"/>
    <w:rsid w:val="00056BDE"/>
    <w:rsid w:val="00056C1C"/>
    <w:rsid w:val="00056D14"/>
    <w:rsid w:val="000573F8"/>
    <w:rsid w:val="00057773"/>
    <w:rsid w:val="000608D9"/>
    <w:rsid w:val="00060A0E"/>
    <w:rsid w:val="00060D8E"/>
    <w:rsid w:val="000610E7"/>
    <w:rsid w:val="00061449"/>
    <w:rsid w:val="000614E1"/>
    <w:rsid w:val="00061ED2"/>
    <w:rsid w:val="00062159"/>
    <w:rsid w:val="000624DE"/>
    <w:rsid w:val="000628A8"/>
    <w:rsid w:val="00062EF4"/>
    <w:rsid w:val="00063D82"/>
    <w:rsid w:val="00063D9E"/>
    <w:rsid w:val="00064AD3"/>
    <w:rsid w:val="00065088"/>
    <w:rsid w:val="000652D3"/>
    <w:rsid w:val="00065369"/>
    <w:rsid w:val="000654A0"/>
    <w:rsid w:val="0006556F"/>
    <w:rsid w:val="00065802"/>
    <w:rsid w:val="00065850"/>
    <w:rsid w:val="00065E5E"/>
    <w:rsid w:val="00065E94"/>
    <w:rsid w:val="00065F3B"/>
    <w:rsid w:val="0006626A"/>
    <w:rsid w:val="0006648D"/>
    <w:rsid w:val="00066719"/>
    <w:rsid w:val="000667A9"/>
    <w:rsid w:val="00066D37"/>
    <w:rsid w:val="00066E1B"/>
    <w:rsid w:val="00067A83"/>
    <w:rsid w:val="0007002D"/>
    <w:rsid w:val="000701AD"/>
    <w:rsid w:val="000707CA"/>
    <w:rsid w:val="00070929"/>
    <w:rsid w:val="00070BE7"/>
    <w:rsid w:val="00070C50"/>
    <w:rsid w:val="00070D21"/>
    <w:rsid w:val="00070EAF"/>
    <w:rsid w:val="0007116E"/>
    <w:rsid w:val="00071527"/>
    <w:rsid w:val="0007162A"/>
    <w:rsid w:val="000717FB"/>
    <w:rsid w:val="000719BF"/>
    <w:rsid w:val="00071D64"/>
    <w:rsid w:val="0007208A"/>
    <w:rsid w:val="0007213C"/>
    <w:rsid w:val="000721EE"/>
    <w:rsid w:val="000729CB"/>
    <w:rsid w:val="00072BBA"/>
    <w:rsid w:val="00072DB8"/>
    <w:rsid w:val="00072FF5"/>
    <w:rsid w:val="000730DC"/>
    <w:rsid w:val="00073789"/>
    <w:rsid w:val="0007497A"/>
    <w:rsid w:val="00074AA3"/>
    <w:rsid w:val="00074DC5"/>
    <w:rsid w:val="000751C3"/>
    <w:rsid w:val="00075552"/>
    <w:rsid w:val="000756DB"/>
    <w:rsid w:val="00075965"/>
    <w:rsid w:val="00075A7E"/>
    <w:rsid w:val="00075FDA"/>
    <w:rsid w:val="00076386"/>
    <w:rsid w:val="00076427"/>
    <w:rsid w:val="00076B75"/>
    <w:rsid w:val="00076D82"/>
    <w:rsid w:val="000772FA"/>
    <w:rsid w:val="0007731A"/>
    <w:rsid w:val="00077616"/>
    <w:rsid w:val="00077DF5"/>
    <w:rsid w:val="00080162"/>
    <w:rsid w:val="0008082E"/>
    <w:rsid w:val="000808DB"/>
    <w:rsid w:val="00080946"/>
    <w:rsid w:val="00080B57"/>
    <w:rsid w:val="00080F6E"/>
    <w:rsid w:val="000814D9"/>
    <w:rsid w:val="00081EC2"/>
    <w:rsid w:val="00081F76"/>
    <w:rsid w:val="00082154"/>
    <w:rsid w:val="000828A9"/>
    <w:rsid w:val="00082B1E"/>
    <w:rsid w:val="00082EA4"/>
    <w:rsid w:val="000831ED"/>
    <w:rsid w:val="00083800"/>
    <w:rsid w:val="00083A21"/>
    <w:rsid w:val="000842B0"/>
    <w:rsid w:val="0008458C"/>
    <w:rsid w:val="00084732"/>
    <w:rsid w:val="00084A65"/>
    <w:rsid w:val="000850D0"/>
    <w:rsid w:val="00085135"/>
    <w:rsid w:val="0008559A"/>
    <w:rsid w:val="00085A5F"/>
    <w:rsid w:val="00085D25"/>
    <w:rsid w:val="00085E79"/>
    <w:rsid w:val="0008613E"/>
    <w:rsid w:val="00086ACC"/>
    <w:rsid w:val="00087BE6"/>
    <w:rsid w:val="00090013"/>
    <w:rsid w:val="000900D2"/>
    <w:rsid w:val="00090185"/>
    <w:rsid w:val="000902C2"/>
    <w:rsid w:val="00090514"/>
    <w:rsid w:val="000915F9"/>
    <w:rsid w:val="00091A92"/>
    <w:rsid w:val="00091B92"/>
    <w:rsid w:val="00092179"/>
    <w:rsid w:val="000925FB"/>
    <w:rsid w:val="00092F45"/>
    <w:rsid w:val="000937B2"/>
    <w:rsid w:val="000937F0"/>
    <w:rsid w:val="00093C49"/>
    <w:rsid w:val="0009474B"/>
    <w:rsid w:val="00094EDE"/>
    <w:rsid w:val="00095454"/>
    <w:rsid w:val="0009597A"/>
    <w:rsid w:val="00095A80"/>
    <w:rsid w:val="000963D2"/>
    <w:rsid w:val="000969A5"/>
    <w:rsid w:val="000973E1"/>
    <w:rsid w:val="00097648"/>
    <w:rsid w:val="000976BD"/>
    <w:rsid w:val="000977E4"/>
    <w:rsid w:val="00097804"/>
    <w:rsid w:val="00097DB2"/>
    <w:rsid w:val="00097DCB"/>
    <w:rsid w:val="000A1402"/>
    <w:rsid w:val="000A1B9B"/>
    <w:rsid w:val="000A1C29"/>
    <w:rsid w:val="000A1C7C"/>
    <w:rsid w:val="000A20BA"/>
    <w:rsid w:val="000A20F4"/>
    <w:rsid w:val="000A262C"/>
    <w:rsid w:val="000A29E7"/>
    <w:rsid w:val="000A2AF8"/>
    <w:rsid w:val="000A30FA"/>
    <w:rsid w:val="000A3218"/>
    <w:rsid w:val="000A3C8D"/>
    <w:rsid w:val="000A3DFE"/>
    <w:rsid w:val="000A3E66"/>
    <w:rsid w:val="000A40EC"/>
    <w:rsid w:val="000A4F80"/>
    <w:rsid w:val="000A5050"/>
    <w:rsid w:val="000A5481"/>
    <w:rsid w:val="000A54EE"/>
    <w:rsid w:val="000A5CAC"/>
    <w:rsid w:val="000A5DE4"/>
    <w:rsid w:val="000A60A4"/>
    <w:rsid w:val="000A6819"/>
    <w:rsid w:val="000A6A23"/>
    <w:rsid w:val="000A6D84"/>
    <w:rsid w:val="000A6F5E"/>
    <w:rsid w:val="000A7333"/>
    <w:rsid w:val="000A74B4"/>
    <w:rsid w:val="000A75B7"/>
    <w:rsid w:val="000A77DA"/>
    <w:rsid w:val="000A7B94"/>
    <w:rsid w:val="000A7BC5"/>
    <w:rsid w:val="000A7E1A"/>
    <w:rsid w:val="000A7E64"/>
    <w:rsid w:val="000B008C"/>
    <w:rsid w:val="000B0497"/>
    <w:rsid w:val="000B09AD"/>
    <w:rsid w:val="000B0C45"/>
    <w:rsid w:val="000B0C5D"/>
    <w:rsid w:val="000B114C"/>
    <w:rsid w:val="000B13E1"/>
    <w:rsid w:val="000B1611"/>
    <w:rsid w:val="000B1698"/>
    <w:rsid w:val="000B16DB"/>
    <w:rsid w:val="000B1766"/>
    <w:rsid w:val="000B1C5E"/>
    <w:rsid w:val="000B2282"/>
    <w:rsid w:val="000B22B1"/>
    <w:rsid w:val="000B27E9"/>
    <w:rsid w:val="000B2942"/>
    <w:rsid w:val="000B2A11"/>
    <w:rsid w:val="000B2A5B"/>
    <w:rsid w:val="000B347F"/>
    <w:rsid w:val="000B368A"/>
    <w:rsid w:val="000B3934"/>
    <w:rsid w:val="000B3B91"/>
    <w:rsid w:val="000B4207"/>
    <w:rsid w:val="000B42D1"/>
    <w:rsid w:val="000B440F"/>
    <w:rsid w:val="000B474D"/>
    <w:rsid w:val="000B49DC"/>
    <w:rsid w:val="000B4A3E"/>
    <w:rsid w:val="000B4A93"/>
    <w:rsid w:val="000B4B1B"/>
    <w:rsid w:val="000B50C3"/>
    <w:rsid w:val="000B562B"/>
    <w:rsid w:val="000B5AC9"/>
    <w:rsid w:val="000B5F0A"/>
    <w:rsid w:val="000B61EE"/>
    <w:rsid w:val="000B639E"/>
    <w:rsid w:val="000B6D4A"/>
    <w:rsid w:val="000B6D65"/>
    <w:rsid w:val="000B722D"/>
    <w:rsid w:val="000B732B"/>
    <w:rsid w:val="000B743C"/>
    <w:rsid w:val="000C11C1"/>
    <w:rsid w:val="000C175A"/>
    <w:rsid w:val="000C1D59"/>
    <w:rsid w:val="000C21F1"/>
    <w:rsid w:val="000C2391"/>
    <w:rsid w:val="000C239E"/>
    <w:rsid w:val="000C25B7"/>
    <w:rsid w:val="000C28ED"/>
    <w:rsid w:val="000C2A2E"/>
    <w:rsid w:val="000C2B09"/>
    <w:rsid w:val="000C30CF"/>
    <w:rsid w:val="000C370F"/>
    <w:rsid w:val="000C371A"/>
    <w:rsid w:val="000C3A91"/>
    <w:rsid w:val="000C401D"/>
    <w:rsid w:val="000C493B"/>
    <w:rsid w:val="000C4F59"/>
    <w:rsid w:val="000C501D"/>
    <w:rsid w:val="000C5243"/>
    <w:rsid w:val="000C5B5B"/>
    <w:rsid w:val="000C5BDC"/>
    <w:rsid w:val="000C5CB3"/>
    <w:rsid w:val="000C5CBA"/>
    <w:rsid w:val="000C5EB4"/>
    <w:rsid w:val="000C5FBD"/>
    <w:rsid w:val="000C6468"/>
    <w:rsid w:val="000C709E"/>
    <w:rsid w:val="000C74BA"/>
    <w:rsid w:val="000C7531"/>
    <w:rsid w:val="000C77C8"/>
    <w:rsid w:val="000C7924"/>
    <w:rsid w:val="000C796F"/>
    <w:rsid w:val="000C79DE"/>
    <w:rsid w:val="000C7B4D"/>
    <w:rsid w:val="000C7BA7"/>
    <w:rsid w:val="000C7C12"/>
    <w:rsid w:val="000C7C3F"/>
    <w:rsid w:val="000D04A0"/>
    <w:rsid w:val="000D0BD6"/>
    <w:rsid w:val="000D0C61"/>
    <w:rsid w:val="000D0F6F"/>
    <w:rsid w:val="000D106A"/>
    <w:rsid w:val="000D1440"/>
    <w:rsid w:val="000D14EA"/>
    <w:rsid w:val="000D17C6"/>
    <w:rsid w:val="000D19A5"/>
    <w:rsid w:val="000D1A9C"/>
    <w:rsid w:val="000D1B1F"/>
    <w:rsid w:val="000D1D44"/>
    <w:rsid w:val="000D244D"/>
    <w:rsid w:val="000D27AD"/>
    <w:rsid w:val="000D29B5"/>
    <w:rsid w:val="000D29D1"/>
    <w:rsid w:val="000D2B0A"/>
    <w:rsid w:val="000D3286"/>
    <w:rsid w:val="000D344D"/>
    <w:rsid w:val="000D3A07"/>
    <w:rsid w:val="000D3ACB"/>
    <w:rsid w:val="000D40E7"/>
    <w:rsid w:val="000D43F5"/>
    <w:rsid w:val="000D470D"/>
    <w:rsid w:val="000D4D4B"/>
    <w:rsid w:val="000D53D3"/>
    <w:rsid w:val="000D584F"/>
    <w:rsid w:val="000D5FE4"/>
    <w:rsid w:val="000D63C1"/>
    <w:rsid w:val="000D6A4D"/>
    <w:rsid w:val="000D6EFA"/>
    <w:rsid w:val="000D7322"/>
    <w:rsid w:val="000D73C0"/>
    <w:rsid w:val="000D76BC"/>
    <w:rsid w:val="000D7750"/>
    <w:rsid w:val="000D7A3B"/>
    <w:rsid w:val="000D7A42"/>
    <w:rsid w:val="000E004B"/>
    <w:rsid w:val="000E02F9"/>
    <w:rsid w:val="000E056E"/>
    <w:rsid w:val="000E071E"/>
    <w:rsid w:val="000E0982"/>
    <w:rsid w:val="000E0DEE"/>
    <w:rsid w:val="000E163B"/>
    <w:rsid w:val="000E1809"/>
    <w:rsid w:val="000E181D"/>
    <w:rsid w:val="000E1ECA"/>
    <w:rsid w:val="000E2409"/>
    <w:rsid w:val="000E2782"/>
    <w:rsid w:val="000E27AA"/>
    <w:rsid w:val="000E2834"/>
    <w:rsid w:val="000E2E1E"/>
    <w:rsid w:val="000E2FE7"/>
    <w:rsid w:val="000E3156"/>
    <w:rsid w:val="000E337A"/>
    <w:rsid w:val="000E34FD"/>
    <w:rsid w:val="000E3596"/>
    <w:rsid w:val="000E3AD6"/>
    <w:rsid w:val="000E4350"/>
    <w:rsid w:val="000E4376"/>
    <w:rsid w:val="000E4408"/>
    <w:rsid w:val="000E497C"/>
    <w:rsid w:val="000E5378"/>
    <w:rsid w:val="000E53AB"/>
    <w:rsid w:val="000E54BF"/>
    <w:rsid w:val="000E5600"/>
    <w:rsid w:val="000E5716"/>
    <w:rsid w:val="000E57DB"/>
    <w:rsid w:val="000E6272"/>
    <w:rsid w:val="000E62ED"/>
    <w:rsid w:val="000E6337"/>
    <w:rsid w:val="000E64E1"/>
    <w:rsid w:val="000E64F1"/>
    <w:rsid w:val="000E65A9"/>
    <w:rsid w:val="000E6863"/>
    <w:rsid w:val="000E6F92"/>
    <w:rsid w:val="000E7A79"/>
    <w:rsid w:val="000E7B42"/>
    <w:rsid w:val="000F0062"/>
    <w:rsid w:val="000F0A1D"/>
    <w:rsid w:val="000F0A44"/>
    <w:rsid w:val="000F1328"/>
    <w:rsid w:val="000F13EF"/>
    <w:rsid w:val="000F15B2"/>
    <w:rsid w:val="000F1917"/>
    <w:rsid w:val="000F19DE"/>
    <w:rsid w:val="000F1A27"/>
    <w:rsid w:val="000F2159"/>
    <w:rsid w:val="000F2E1F"/>
    <w:rsid w:val="000F3207"/>
    <w:rsid w:val="000F3365"/>
    <w:rsid w:val="000F37B0"/>
    <w:rsid w:val="000F37FD"/>
    <w:rsid w:val="000F3C28"/>
    <w:rsid w:val="000F3D23"/>
    <w:rsid w:val="000F4142"/>
    <w:rsid w:val="000F4595"/>
    <w:rsid w:val="000F4CB2"/>
    <w:rsid w:val="000F4E44"/>
    <w:rsid w:val="000F4E90"/>
    <w:rsid w:val="000F5448"/>
    <w:rsid w:val="000F568D"/>
    <w:rsid w:val="000F59C7"/>
    <w:rsid w:val="000F5D41"/>
    <w:rsid w:val="000F626B"/>
    <w:rsid w:val="000F6395"/>
    <w:rsid w:val="000F68D0"/>
    <w:rsid w:val="000F6B15"/>
    <w:rsid w:val="000F6C69"/>
    <w:rsid w:val="000F719A"/>
    <w:rsid w:val="000F71A5"/>
    <w:rsid w:val="000F7504"/>
    <w:rsid w:val="000F7C7F"/>
    <w:rsid w:val="001000D3"/>
    <w:rsid w:val="00100CE6"/>
    <w:rsid w:val="0010170B"/>
    <w:rsid w:val="00101C4F"/>
    <w:rsid w:val="00101DDE"/>
    <w:rsid w:val="0010272A"/>
    <w:rsid w:val="00102C9F"/>
    <w:rsid w:val="00103FC9"/>
    <w:rsid w:val="0010415E"/>
    <w:rsid w:val="00104316"/>
    <w:rsid w:val="00104A23"/>
    <w:rsid w:val="00104F43"/>
    <w:rsid w:val="001068D2"/>
    <w:rsid w:val="001069F2"/>
    <w:rsid w:val="001073F4"/>
    <w:rsid w:val="00107442"/>
    <w:rsid w:val="0010754B"/>
    <w:rsid w:val="001077F8"/>
    <w:rsid w:val="0010793F"/>
    <w:rsid w:val="00107C0B"/>
    <w:rsid w:val="00107FAC"/>
    <w:rsid w:val="00110116"/>
    <w:rsid w:val="001103BD"/>
    <w:rsid w:val="001104B6"/>
    <w:rsid w:val="001105A7"/>
    <w:rsid w:val="0011082F"/>
    <w:rsid w:val="001108EE"/>
    <w:rsid w:val="00110CD9"/>
    <w:rsid w:val="00110E34"/>
    <w:rsid w:val="00111208"/>
    <w:rsid w:val="001114E5"/>
    <w:rsid w:val="001115E4"/>
    <w:rsid w:val="00111808"/>
    <w:rsid w:val="00111FAE"/>
    <w:rsid w:val="00111FEC"/>
    <w:rsid w:val="0011218B"/>
    <w:rsid w:val="00112220"/>
    <w:rsid w:val="0011263D"/>
    <w:rsid w:val="00112654"/>
    <w:rsid w:val="00112934"/>
    <w:rsid w:val="00112F21"/>
    <w:rsid w:val="0011339F"/>
    <w:rsid w:val="0011364F"/>
    <w:rsid w:val="001137A2"/>
    <w:rsid w:val="00113B8F"/>
    <w:rsid w:val="00113EC8"/>
    <w:rsid w:val="00114ADA"/>
    <w:rsid w:val="00114B43"/>
    <w:rsid w:val="00114E96"/>
    <w:rsid w:val="001152C7"/>
    <w:rsid w:val="001156D8"/>
    <w:rsid w:val="00115C88"/>
    <w:rsid w:val="001162A8"/>
    <w:rsid w:val="0011644A"/>
    <w:rsid w:val="001168D5"/>
    <w:rsid w:val="00116F10"/>
    <w:rsid w:val="00117332"/>
    <w:rsid w:val="0011784B"/>
    <w:rsid w:val="00117CC4"/>
    <w:rsid w:val="00120075"/>
    <w:rsid w:val="001201B4"/>
    <w:rsid w:val="001203D7"/>
    <w:rsid w:val="00120473"/>
    <w:rsid w:val="001204DD"/>
    <w:rsid w:val="00120751"/>
    <w:rsid w:val="001207DC"/>
    <w:rsid w:val="00120B42"/>
    <w:rsid w:val="00120BC8"/>
    <w:rsid w:val="001216A5"/>
    <w:rsid w:val="00121CC0"/>
    <w:rsid w:val="001225C1"/>
    <w:rsid w:val="00122839"/>
    <w:rsid w:val="00122B06"/>
    <w:rsid w:val="00123043"/>
    <w:rsid w:val="00123086"/>
    <w:rsid w:val="001233C2"/>
    <w:rsid w:val="001237AC"/>
    <w:rsid w:val="00123A8F"/>
    <w:rsid w:val="00123E89"/>
    <w:rsid w:val="00123FDD"/>
    <w:rsid w:val="00124612"/>
    <w:rsid w:val="0012467D"/>
    <w:rsid w:val="00124866"/>
    <w:rsid w:val="00124E12"/>
    <w:rsid w:val="00124E75"/>
    <w:rsid w:val="001250EA"/>
    <w:rsid w:val="001258AD"/>
    <w:rsid w:val="00126236"/>
    <w:rsid w:val="001265F1"/>
    <w:rsid w:val="0012673D"/>
    <w:rsid w:val="001269B8"/>
    <w:rsid w:val="00126AB1"/>
    <w:rsid w:val="00126C8D"/>
    <w:rsid w:val="00126D01"/>
    <w:rsid w:val="00127099"/>
    <w:rsid w:val="00127355"/>
    <w:rsid w:val="0012758B"/>
    <w:rsid w:val="001276E6"/>
    <w:rsid w:val="00127846"/>
    <w:rsid w:val="001278E7"/>
    <w:rsid w:val="001303FD"/>
    <w:rsid w:val="00130467"/>
    <w:rsid w:val="00130700"/>
    <w:rsid w:val="00130736"/>
    <w:rsid w:val="0013105C"/>
    <w:rsid w:val="00131AF5"/>
    <w:rsid w:val="00131C28"/>
    <w:rsid w:val="00131CE1"/>
    <w:rsid w:val="00132830"/>
    <w:rsid w:val="001329A4"/>
    <w:rsid w:val="00132B71"/>
    <w:rsid w:val="00132F05"/>
    <w:rsid w:val="00132FB3"/>
    <w:rsid w:val="00133049"/>
    <w:rsid w:val="00133076"/>
    <w:rsid w:val="00133708"/>
    <w:rsid w:val="001337A5"/>
    <w:rsid w:val="00133AA8"/>
    <w:rsid w:val="00133C9A"/>
    <w:rsid w:val="0013427A"/>
    <w:rsid w:val="001344F6"/>
    <w:rsid w:val="001348FE"/>
    <w:rsid w:val="00134B36"/>
    <w:rsid w:val="00134D55"/>
    <w:rsid w:val="00135005"/>
    <w:rsid w:val="001353FD"/>
    <w:rsid w:val="00135F21"/>
    <w:rsid w:val="001360F3"/>
    <w:rsid w:val="001362C2"/>
    <w:rsid w:val="001363E4"/>
    <w:rsid w:val="0013678C"/>
    <w:rsid w:val="00136955"/>
    <w:rsid w:val="00136E19"/>
    <w:rsid w:val="001371B2"/>
    <w:rsid w:val="00137526"/>
    <w:rsid w:val="00137A0E"/>
    <w:rsid w:val="00137AB9"/>
    <w:rsid w:val="00137D78"/>
    <w:rsid w:val="00137E75"/>
    <w:rsid w:val="0014060C"/>
    <w:rsid w:val="001409A0"/>
    <w:rsid w:val="00140B46"/>
    <w:rsid w:val="0014151C"/>
    <w:rsid w:val="00141AE4"/>
    <w:rsid w:val="00141E40"/>
    <w:rsid w:val="00141F08"/>
    <w:rsid w:val="00141FF2"/>
    <w:rsid w:val="0014287A"/>
    <w:rsid w:val="001428CA"/>
    <w:rsid w:val="00142C03"/>
    <w:rsid w:val="00142DD0"/>
    <w:rsid w:val="00142DE2"/>
    <w:rsid w:val="00142E2B"/>
    <w:rsid w:val="00143268"/>
    <w:rsid w:val="001436FD"/>
    <w:rsid w:val="00144036"/>
    <w:rsid w:val="001440E2"/>
    <w:rsid w:val="00144224"/>
    <w:rsid w:val="00144363"/>
    <w:rsid w:val="001446B1"/>
    <w:rsid w:val="00144C87"/>
    <w:rsid w:val="001450EA"/>
    <w:rsid w:val="00145692"/>
    <w:rsid w:val="001456F8"/>
    <w:rsid w:val="0014633D"/>
    <w:rsid w:val="00146619"/>
    <w:rsid w:val="001467B1"/>
    <w:rsid w:val="0014684A"/>
    <w:rsid w:val="001471C8"/>
    <w:rsid w:val="001474BC"/>
    <w:rsid w:val="0014750B"/>
    <w:rsid w:val="001478C9"/>
    <w:rsid w:val="00147FD8"/>
    <w:rsid w:val="00147FF2"/>
    <w:rsid w:val="0015007D"/>
    <w:rsid w:val="0015008E"/>
    <w:rsid w:val="00150175"/>
    <w:rsid w:val="001502C8"/>
    <w:rsid w:val="00150A00"/>
    <w:rsid w:val="00150B2D"/>
    <w:rsid w:val="00150FA9"/>
    <w:rsid w:val="00151011"/>
    <w:rsid w:val="00151224"/>
    <w:rsid w:val="0015130F"/>
    <w:rsid w:val="0015144B"/>
    <w:rsid w:val="001518AF"/>
    <w:rsid w:val="00151943"/>
    <w:rsid w:val="0015323C"/>
    <w:rsid w:val="001532BA"/>
    <w:rsid w:val="001533D3"/>
    <w:rsid w:val="00153536"/>
    <w:rsid w:val="00153C06"/>
    <w:rsid w:val="00153FED"/>
    <w:rsid w:val="00154B2D"/>
    <w:rsid w:val="0015565D"/>
    <w:rsid w:val="00155BFD"/>
    <w:rsid w:val="00155D4F"/>
    <w:rsid w:val="00155E17"/>
    <w:rsid w:val="00155E45"/>
    <w:rsid w:val="001562EC"/>
    <w:rsid w:val="001567D9"/>
    <w:rsid w:val="00156ABA"/>
    <w:rsid w:val="00156FAD"/>
    <w:rsid w:val="00156FCF"/>
    <w:rsid w:val="001572D2"/>
    <w:rsid w:val="00157390"/>
    <w:rsid w:val="001573D7"/>
    <w:rsid w:val="00157561"/>
    <w:rsid w:val="001576AD"/>
    <w:rsid w:val="001602E9"/>
    <w:rsid w:val="00160316"/>
    <w:rsid w:val="0016046F"/>
    <w:rsid w:val="00160998"/>
    <w:rsid w:val="00160B37"/>
    <w:rsid w:val="00160BB3"/>
    <w:rsid w:val="00160CD6"/>
    <w:rsid w:val="00160F5F"/>
    <w:rsid w:val="001616F1"/>
    <w:rsid w:val="00162308"/>
    <w:rsid w:val="00162DBE"/>
    <w:rsid w:val="0016316A"/>
    <w:rsid w:val="00163539"/>
    <w:rsid w:val="001635E8"/>
    <w:rsid w:val="0016381F"/>
    <w:rsid w:val="00163858"/>
    <w:rsid w:val="00163D1D"/>
    <w:rsid w:val="001640C0"/>
    <w:rsid w:val="00164123"/>
    <w:rsid w:val="00164171"/>
    <w:rsid w:val="001641CC"/>
    <w:rsid w:val="001644BF"/>
    <w:rsid w:val="00164AC5"/>
    <w:rsid w:val="00164E58"/>
    <w:rsid w:val="00164FC5"/>
    <w:rsid w:val="00165033"/>
    <w:rsid w:val="00165496"/>
    <w:rsid w:val="00165584"/>
    <w:rsid w:val="00165926"/>
    <w:rsid w:val="00165F5D"/>
    <w:rsid w:val="00166187"/>
    <w:rsid w:val="001665EB"/>
    <w:rsid w:val="001668F7"/>
    <w:rsid w:val="001670EA"/>
    <w:rsid w:val="0016714D"/>
    <w:rsid w:val="001674A0"/>
    <w:rsid w:val="00167C70"/>
    <w:rsid w:val="001709C9"/>
    <w:rsid w:val="00170A50"/>
    <w:rsid w:val="00170D20"/>
    <w:rsid w:val="0017132D"/>
    <w:rsid w:val="00171B33"/>
    <w:rsid w:val="00171B81"/>
    <w:rsid w:val="00171D1B"/>
    <w:rsid w:val="00171ED0"/>
    <w:rsid w:val="00172088"/>
    <w:rsid w:val="001729D1"/>
    <w:rsid w:val="001730C2"/>
    <w:rsid w:val="001739AF"/>
    <w:rsid w:val="00174159"/>
    <w:rsid w:val="00174AE0"/>
    <w:rsid w:val="00174C6D"/>
    <w:rsid w:val="00174FFD"/>
    <w:rsid w:val="001753A8"/>
    <w:rsid w:val="00175768"/>
    <w:rsid w:val="001759CA"/>
    <w:rsid w:val="00176192"/>
    <w:rsid w:val="001762C8"/>
    <w:rsid w:val="00176447"/>
    <w:rsid w:val="001765F5"/>
    <w:rsid w:val="00176829"/>
    <w:rsid w:val="0017726A"/>
    <w:rsid w:val="00177663"/>
    <w:rsid w:val="00177DD3"/>
    <w:rsid w:val="00177DFC"/>
    <w:rsid w:val="00177FFC"/>
    <w:rsid w:val="00180278"/>
    <w:rsid w:val="001807F2"/>
    <w:rsid w:val="0018099F"/>
    <w:rsid w:val="00181794"/>
    <w:rsid w:val="001818A7"/>
    <w:rsid w:val="00181BA9"/>
    <w:rsid w:val="00181DA7"/>
    <w:rsid w:val="00181EAD"/>
    <w:rsid w:val="00182185"/>
    <w:rsid w:val="00182725"/>
    <w:rsid w:val="001829C8"/>
    <w:rsid w:val="00182B41"/>
    <w:rsid w:val="00182D99"/>
    <w:rsid w:val="0018302A"/>
    <w:rsid w:val="001842EE"/>
    <w:rsid w:val="0018501C"/>
    <w:rsid w:val="00185534"/>
    <w:rsid w:val="0018594E"/>
    <w:rsid w:val="00185AAA"/>
    <w:rsid w:val="00185BBC"/>
    <w:rsid w:val="0018631A"/>
    <w:rsid w:val="001868D8"/>
    <w:rsid w:val="00186904"/>
    <w:rsid w:val="00186B0A"/>
    <w:rsid w:val="00186EF2"/>
    <w:rsid w:val="00187046"/>
    <w:rsid w:val="0018722C"/>
    <w:rsid w:val="001872A8"/>
    <w:rsid w:val="0018755A"/>
    <w:rsid w:val="001875E4"/>
    <w:rsid w:val="00187DA2"/>
    <w:rsid w:val="00187E67"/>
    <w:rsid w:val="001905BD"/>
    <w:rsid w:val="00190C37"/>
    <w:rsid w:val="00190F0E"/>
    <w:rsid w:val="00191911"/>
    <w:rsid w:val="00191E71"/>
    <w:rsid w:val="00191E79"/>
    <w:rsid w:val="00192B90"/>
    <w:rsid w:val="00192FE6"/>
    <w:rsid w:val="0019321C"/>
    <w:rsid w:val="0019360B"/>
    <w:rsid w:val="00193986"/>
    <w:rsid w:val="00193B08"/>
    <w:rsid w:val="00193C98"/>
    <w:rsid w:val="00193D63"/>
    <w:rsid w:val="00193EA5"/>
    <w:rsid w:val="00194073"/>
    <w:rsid w:val="001940F3"/>
    <w:rsid w:val="00194570"/>
    <w:rsid w:val="00194803"/>
    <w:rsid w:val="00194BDD"/>
    <w:rsid w:val="00195558"/>
    <w:rsid w:val="00195DEB"/>
    <w:rsid w:val="00196461"/>
    <w:rsid w:val="001965C7"/>
    <w:rsid w:val="0019665D"/>
    <w:rsid w:val="00196BF4"/>
    <w:rsid w:val="00196D6F"/>
    <w:rsid w:val="001972DA"/>
    <w:rsid w:val="001976AA"/>
    <w:rsid w:val="001977C7"/>
    <w:rsid w:val="00197C69"/>
    <w:rsid w:val="001A02F6"/>
    <w:rsid w:val="001A076D"/>
    <w:rsid w:val="001A0882"/>
    <w:rsid w:val="001A0A28"/>
    <w:rsid w:val="001A0B27"/>
    <w:rsid w:val="001A15C6"/>
    <w:rsid w:val="001A1806"/>
    <w:rsid w:val="001A18A8"/>
    <w:rsid w:val="001A1B71"/>
    <w:rsid w:val="001A244C"/>
    <w:rsid w:val="001A32DF"/>
    <w:rsid w:val="001A385D"/>
    <w:rsid w:val="001A3B14"/>
    <w:rsid w:val="001A3CDE"/>
    <w:rsid w:val="001A41B1"/>
    <w:rsid w:val="001A46BD"/>
    <w:rsid w:val="001A4DB7"/>
    <w:rsid w:val="001A543D"/>
    <w:rsid w:val="001A549A"/>
    <w:rsid w:val="001A5510"/>
    <w:rsid w:val="001A56E6"/>
    <w:rsid w:val="001A5779"/>
    <w:rsid w:val="001A57FF"/>
    <w:rsid w:val="001A5918"/>
    <w:rsid w:val="001A5C7B"/>
    <w:rsid w:val="001A5E19"/>
    <w:rsid w:val="001A63D8"/>
    <w:rsid w:val="001A6443"/>
    <w:rsid w:val="001A675A"/>
    <w:rsid w:val="001A6DDC"/>
    <w:rsid w:val="001A710F"/>
    <w:rsid w:val="001A7124"/>
    <w:rsid w:val="001A7171"/>
    <w:rsid w:val="001A7E76"/>
    <w:rsid w:val="001B01FA"/>
    <w:rsid w:val="001B0330"/>
    <w:rsid w:val="001B0832"/>
    <w:rsid w:val="001B1319"/>
    <w:rsid w:val="001B13E9"/>
    <w:rsid w:val="001B1523"/>
    <w:rsid w:val="001B1748"/>
    <w:rsid w:val="001B18A7"/>
    <w:rsid w:val="001B193A"/>
    <w:rsid w:val="001B1A9B"/>
    <w:rsid w:val="001B2488"/>
    <w:rsid w:val="001B2762"/>
    <w:rsid w:val="001B36FC"/>
    <w:rsid w:val="001B38EE"/>
    <w:rsid w:val="001B3952"/>
    <w:rsid w:val="001B3D8C"/>
    <w:rsid w:val="001B41ED"/>
    <w:rsid w:val="001B4293"/>
    <w:rsid w:val="001B4607"/>
    <w:rsid w:val="001B472B"/>
    <w:rsid w:val="001B48D5"/>
    <w:rsid w:val="001B4A81"/>
    <w:rsid w:val="001B4B12"/>
    <w:rsid w:val="001B4B90"/>
    <w:rsid w:val="001B4F68"/>
    <w:rsid w:val="001B4FAA"/>
    <w:rsid w:val="001B5016"/>
    <w:rsid w:val="001B50A8"/>
    <w:rsid w:val="001B7030"/>
    <w:rsid w:val="001B74E2"/>
    <w:rsid w:val="001B7C3B"/>
    <w:rsid w:val="001B7E0C"/>
    <w:rsid w:val="001C0443"/>
    <w:rsid w:val="001C0521"/>
    <w:rsid w:val="001C0642"/>
    <w:rsid w:val="001C065B"/>
    <w:rsid w:val="001C0674"/>
    <w:rsid w:val="001C1405"/>
    <w:rsid w:val="001C1B93"/>
    <w:rsid w:val="001C1BAE"/>
    <w:rsid w:val="001C1DE8"/>
    <w:rsid w:val="001C226F"/>
    <w:rsid w:val="001C2584"/>
    <w:rsid w:val="001C3F77"/>
    <w:rsid w:val="001C4232"/>
    <w:rsid w:val="001C44FB"/>
    <w:rsid w:val="001C4697"/>
    <w:rsid w:val="001C4B1F"/>
    <w:rsid w:val="001C5296"/>
    <w:rsid w:val="001C53CB"/>
    <w:rsid w:val="001C54C5"/>
    <w:rsid w:val="001C5654"/>
    <w:rsid w:val="001C5764"/>
    <w:rsid w:val="001C61C7"/>
    <w:rsid w:val="001C62D2"/>
    <w:rsid w:val="001C66AC"/>
    <w:rsid w:val="001C66DC"/>
    <w:rsid w:val="001C6754"/>
    <w:rsid w:val="001C6B52"/>
    <w:rsid w:val="001C6FE3"/>
    <w:rsid w:val="001C76A4"/>
    <w:rsid w:val="001C770E"/>
    <w:rsid w:val="001C77F0"/>
    <w:rsid w:val="001C7B1F"/>
    <w:rsid w:val="001C7E48"/>
    <w:rsid w:val="001D049B"/>
    <w:rsid w:val="001D0924"/>
    <w:rsid w:val="001D0B01"/>
    <w:rsid w:val="001D0DB2"/>
    <w:rsid w:val="001D130C"/>
    <w:rsid w:val="001D1F68"/>
    <w:rsid w:val="001D2789"/>
    <w:rsid w:val="001D295E"/>
    <w:rsid w:val="001D2AFA"/>
    <w:rsid w:val="001D2C6F"/>
    <w:rsid w:val="001D30C9"/>
    <w:rsid w:val="001D3764"/>
    <w:rsid w:val="001D37DA"/>
    <w:rsid w:val="001D3A74"/>
    <w:rsid w:val="001D3D1A"/>
    <w:rsid w:val="001D3EDD"/>
    <w:rsid w:val="001D41DC"/>
    <w:rsid w:val="001D445B"/>
    <w:rsid w:val="001D46A0"/>
    <w:rsid w:val="001D474B"/>
    <w:rsid w:val="001D47EB"/>
    <w:rsid w:val="001D4A8E"/>
    <w:rsid w:val="001D50C2"/>
    <w:rsid w:val="001D514D"/>
    <w:rsid w:val="001D5256"/>
    <w:rsid w:val="001D535A"/>
    <w:rsid w:val="001D567B"/>
    <w:rsid w:val="001D5737"/>
    <w:rsid w:val="001D59AD"/>
    <w:rsid w:val="001D5F43"/>
    <w:rsid w:val="001D6087"/>
    <w:rsid w:val="001D626A"/>
    <w:rsid w:val="001D6EB0"/>
    <w:rsid w:val="001D753C"/>
    <w:rsid w:val="001D7846"/>
    <w:rsid w:val="001D7CA4"/>
    <w:rsid w:val="001D7D77"/>
    <w:rsid w:val="001D7DF4"/>
    <w:rsid w:val="001D7E58"/>
    <w:rsid w:val="001E0425"/>
    <w:rsid w:val="001E124F"/>
    <w:rsid w:val="001E13B3"/>
    <w:rsid w:val="001E1713"/>
    <w:rsid w:val="001E17C5"/>
    <w:rsid w:val="001E1EE3"/>
    <w:rsid w:val="001E2F88"/>
    <w:rsid w:val="001E30A0"/>
    <w:rsid w:val="001E36AC"/>
    <w:rsid w:val="001E3823"/>
    <w:rsid w:val="001E3BA2"/>
    <w:rsid w:val="001E3DE1"/>
    <w:rsid w:val="001E3E3F"/>
    <w:rsid w:val="001E42AF"/>
    <w:rsid w:val="001E4525"/>
    <w:rsid w:val="001E47AB"/>
    <w:rsid w:val="001E4C88"/>
    <w:rsid w:val="001E4D4F"/>
    <w:rsid w:val="001E4E26"/>
    <w:rsid w:val="001E54F9"/>
    <w:rsid w:val="001E57CF"/>
    <w:rsid w:val="001E5981"/>
    <w:rsid w:val="001E5B54"/>
    <w:rsid w:val="001E5CFB"/>
    <w:rsid w:val="001E5D7E"/>
    <w:rsid w:val="001E6526"/>
    <w:rsid w:val="001E67C6"/>
    <w:rsid w:val="001E6826"/>
    <w:rsid w:val="001E6E8E"/>
    <w:rsid w:val="001E74BA"/>
    <w:rsid w:val="001E7831"/>
    <w:rsid w:val="001E7B9F"/>
    <w:rsid w:val="001F01FB"/>
    <w:rsid w:val="001F0658"/>
    <w:rsid w:val="001F07E5"/>
    <w:rsid w:val="001F0977"/>
    <w:rsid w:val="001F0C29"/>
    <w:rsid w:val="001F0E92"/>
    <w:rsid w:val="001F1987"/>
    <w:rsid w:val="001F201D"/>
    <w:rsid w:val="001F21BC"/>
    <w:rsid w:val="001F22D5"/>
    <w:rsid w:val="001F23BD"/>
    <w:rsid w:val="001F270C"/>
    <w:rsid w:val="001F34DA"/>
    <w:rsid w:val="001F361A"/>
    <w:rsid w:val="001F3CF9"/>
    <w:rsid w:val="001F3E5B"/>
    <w:rsid w:val="001F3E6A"/>
    <w:rsid w:val="001F436D"/>
    <w:rsid w:val="001F44C2"/>
    <w:rsid w:val="001F49CB"/>
    <w:rsid w:val="001F4DAC"/>
    <w:rsid w:val="001F4E92"/>
    <w:rsid w:val="001F5019"/>
    <w:rsid w:val="001F51C5"/>
    <w:rsid w:val="001F5B4E"/>
    <w:rsid w:val="001F5C6B"/>
    <w:rsid w:val="001F5D02"/>
    <w:rsid w:val="001F5E3F"/>
    <w:rsid w:val="001F5E43"/>
    <w:rsid w:val="001F5F47"/>
    <w:rsid w:val="001F6181"/>
    <w:rsid w:val="001F65B0"/>
    <w:rsid w:val="001F67AA"/>
    <w:rsid w:val="001F6AFD"/>
    <w:rsid w:val="001F6BD0"/>
    <w:rsid w:val="001F70EE"/>
    <w:rsid w:val="001F7116"/>
    <w:rsid w:val="001F714C"/>
    <w:rsid w:val="001F738D"/>
    <w:rsid w:val="001F7599"/>
    <w:rsid w:val="001F7D81"/>
    <w:rsid w:val="0020008A"/>
    <w:rsid w:val="00200457"/>
    <w:rsid w:val="002006BA"/>
    <w:rsid w:val="00200769"/>
    <w:rsid w:val="0020096F"/>
    <w:rsid w:val="002013B1"/>
    <w:rsid w:val="00201A44"/>
    <w:rsid w:val="00202EB9"/>
    <w:rsid w:val="00203A12"/>
    <w:rsid w:val="00204520"/>
    <w:rsid w:val="00204A2A"/>
    <w:rsid w:val="00204B22"/>
    <w:rsid w:val="00204B3A"/>
    <w:rsid w:val="00204E7D"/>
    <w:rsid w:val="0020535A"/>
    <w:rsid w:val="002055CB"/>
    <w:rsid w:val="002059EF"/>
    <w:rsid w:val="00205A4B"/>
    <w:rsid w:val="00205BDB"/>
    <w:rsid w:val="00206202"/>
    <w:rsid w:val="00206955"/>
    <w:rsid w:val="00206A79"/>
    <w:rsid w:val="00206AAD"/>
    <w:rsid w:val="00206DB5"/>
    <w:rsid w:val="00207209"/>
    <w:rsid w:val="0020788C"/>
    <w:rsid w:val="00207C3A"/>
    <w:rsid w:val="00210196"/>
    <w:rsid w:val="00210309"/>
    <w:rsid w:val="002103BB"/>
    <w:rsid w:val="00210BBD"/>
    <w:rsid w:val="00210F4C"/>
    <w:rsid w:val="00211519"/>
    <w:rsid w:val="00211A65"/>
    <w:rsid w:val="00211E72"/>
    <w:rsid w:val="0021224B"/>
    <w:rsid w:val="00212471"/>
    <w:rsid w:val="002125B0"/>
    <w:rsid w:val="00212829"/>
    <w:rsid w:val="00212950"/>
    <w:rsid w:val="00212A14"/>
    <w:rsid w:val="00212C3F"/>
    <w:rsid w:val="00212FB8"/>
    <w:rsid w:val="002131C5"/>
    <w:rsid w:val="00213709"/>
    <w:rsid w:val="00213E51"/>
    <w:rsid w:val="002147D0"/>
    <w:rsid w:val="002149AF"/>
    <w:rsid w:val="00214A86"/>
    <w:rsid w:val="0021523C"/>
    <w:rsid w:val="002152B9"/>
    <w:rsid w:val="002156E1"/>
    <w:rsid w:val="00215781"/>
    <w:rsid w:val="00215AAA"/>
    <w:rsid w:val="00216012"/>
    <w:rsid w:val="0021612B"/>
    <w:rsid w:val="002161AD"/>
    <w:rsid w:val="0021644C"/>
    <w:rsid w:val="00216615"/>
    <w:rsid w:val="0021683C"/>
    <w:rsid w:val="00216F5F"/>
    <w:rsid w:val="002173AD"/>
    <w:rsid w:val="002174DE"/>
    <w:rsid w:val="002176B3"/>
    <w:rsid w:val="002176E0"/>
    <w:rsid w:val="00217768"/>
    <w:rsid w:val="0021792A"/>
    <w:rsid w:val="00217CA2"/>
    <w:rsid w:val="00220615"/>
    <w:rsid w:val="00220674"/>
    <w:rsid w:val="00220F2D"/>
    <w:rsid w:val="00221985"/>
    <w:rsid w:val="00221EC5"/>
    <w:rsid w:val="0022231B"/>
    <w:rsid w:val="002223AA"/>
    <w:rsid w:val="00222A7A"/>
    <w:rsid w:val="00222A92"/>
    <w:rsid w:val="00223353"/>
    <w:rsid w:val="0022361E"/>
    <w:rsid w:val="00223B3B"/>
    <w:rsid w:val="00223D05"/>
    <w:rsid w:val="00224A2C"/>
    <w:rsid w:val="00225217"/>
    <w:rsid w:val="002256D9"/>
    <w:rsid w:val="0022576A"/>
    <w:rsid w:val="00225E55"/>
    <w:rsid w:val="002261B6"/>
    <w:rsid w:val="00226577"/>
    <w:rsid w:val="0022687C"/>
    <w:rsid w:val="00226C96"/>
    <w:rsid w:val="00226E89"/>
    <w:rsid w:val="0022748F"/>
    <w:rsid w:val="00227741"/>
    <w:rsid w:val="002304AD"/>
    <w:rsid w:val="002306F8"/>
    <w:rsid w:val="00231089"/>
    <w:rsid w:val="002312F4"/>
    <w:rsid w:val="002313A2"/>
    <w:rsid w:val="0023145D"/>
    <w:rsid w:val="00231FC7"/>
    <w:rsid w:val="00232930"/>
    <w:rsid w:val="00232A95"/>
    <w:rsid w:val="00232AA5"/>
    <w:rsid w:val="00232C3F"/>
    <w:rsid w:val="00232DD9"/>
    <w:rsid w:val="00232EC3"/>
    <w:rsid w:val="0023308F"/>
    <w:rsid w:val="00233403"/>
    <w:rsid w:val="00233440"/>
    <w:rsid w:val="00233581"/>
    <w:rsid w:val="00233C9A"/>
    <w:rsid w:val="00233D0E"/>
    <w:rsid w:val="00233EA9"/>
    <w:rsid w:val="00234112"/>
    <w:rsid w:val="002349D0"/>
    <w:rsid w:val="00234E13"/>
    <w:rsid w:val="00234E18"/>
    <w:rsid w:val="0023502F"/>
    <w:rsid w:val="00235272"/>
    <w:rsid w:val="002357B4"/>
    <w:rsid w:val="0023581A"/>
    <w:rsid w:val="00235918"/>
    <w:rsid w:val="00235D52"/>
    <w:rsid w:val="00235F5E"/>
    <w:rsid w:val="00236450"/>
    <w:rsid w:val="00236CD3"/>
    <w:rsid w:val="00236E78"/>
    <w:rsid w:val="00237075"/>
    <w:rsid w:val="0023765A"/>
    <w:rsid w:val="00237921"/>
    <w:rsid w:val="00237AE7"/>
    <w:rsid w:val="00237D69"/>
    <w:rsid w:val="00240342"/>
    <w:rsid w:val="00240366"/>
    <w:rsid w:val="00240699"/>
    <w:rsid w:val="00240A55"/>
    <w:rsid w:val="00240C5D"/>
    <w:rsid w:val="00240CAB"/>
    <w:rsid w:val="00241194"/>
    <w:rsid w:val="00241311"/>
    <w:rsid w:val="002414E3"/>
    <w:rsid w:val="002418E8"/>
    <w:rsid w:val="00242043"/>
    <w:rsid w:val="0024211E"/>
    <w:rsid w:val="002424DE"/>
    <w:rsid w:val="0024263A"/>
    <w:rsid w:val="00242682"/>
    <w:rsid w:val="00242E22"/>
    <w:rsid w:val="00242E37"/>
    <w:rsid w:val="00243080"/>
    <w:rsid w:val="0024336B"/>
    <w:rsid w:val="00244194"/>
    <w:rsid w:val="0024424F"/>
    <w:rsid w:val="00244594"/>
    <w:rsid w:val="002445CC"/>
    <w:rsid w:val="00244744"/>
    <w:rsid w:val="00244D28"/>
    <w:rsid w:val="00244DE5"/>
    <w:rsid w:val="00245191"/>
    <w:rsid w:val="00245347"/>
    <w:rsid w:val="002455DC"/>
    <w:rsid w:val="00245689"/>
    <w:rsid w:val="00245720"/>
    <w:rsid w:val="00245A6F"/>
    <w:rsid w:val="00245FD5"/>
    <w:rsid w:val="002461A8"/>
    <w:rsid w:val="002461EE"/>
    <w:rsid w:val="002462C4"/>
    <w:rsid w:val="002466E6"/>
    <w:rsid w:val="00246A4E"/>
    <w:rsid w:val="00246ACB"/>
    <w:rsid w:val="00246C9C"/>
    <w:rsid w:val="00246D5D"/>
    <w:rsid w:val="00246F21"/>
    <w:rsid w:val="002472A0"/>
    <w:rsid w:val="0024757C"/>
    <w:rsid w:val="00247657"/>
    <w:rsid w:val="002477DF"/>
    <w:rsid w:val="002478EC"/>
    <w:rsid w:val="00247B0F"/>
    <w:rsid w:val="00250119"/>
    <w:rsid w:val="00250943"/>
    <w:rsid w:val="00250FF8"/>
    <w:rsid w:val="00251AD6"/>
    <w:rsid w:val="00251C61"/>
    <w:rsid w:val="00251FB9"/>
    <w:rsid w:val="002526A1"/>
    <w:rsid w:val="00252C17"/>
    <w:rsid w:val="00252CC2"/>
    <w:rsid w:val="00252E2E"/>
    <w:rsid w:val="00252F70"/>
    <w:rsid w:val="00253078"/>
    <w:rsid w:val="0025307F"/>
    <w:rsid w:val="00253444"/>
    <w:rsid w:val="00253E10"/>
    <w:rsid w:val="002543CE"/>
    <w:rsid w:val="00254DF1"/>
    <w:rsid w:val="002551BD"/>
    <w:rsid w:val="002551F8"/>
    <w:rsid w:val="002561AD"/>
    <w:rsid w:val="002568D0"/>
    <w:rsid w:val="0025778D"/>
    <w:rsid w:val="00257D15"/>
    <w:rsid w:val="002601DF"/>
    <w:rsid w:val="00260ABB"/>
    <w:rsid w:val="00260AEE"/>
    <w:rsid w:val="00260F49"/>
    <w:rsid w:val="0026120F"/>
    <w:rsid w:val="00261EE3"/>
    <w:rsid w:val="002621A6"/>
    <w:rsid w:val="00262661"/>
    <w:rsid w:val="00262764"/>
    <w:rsid w:val="00262CFA"/>
    <w:rsid w:val="00262D9D"/>
    <w:rsid w:val="00262EAD"/>
    <w:rsid w:val="002632DF"/>
    <w:rsid w:val="0026336B"/>
    <w:rsid w:val="002636F6"/>
    <w:rsid w:val="00263946"/>
    <w:rsid w:val="00263C5E"/>
    <w:rsid w:val="00263F93"/>
    <w:rsid w:val="002640BA"/>
    <w:rsid w:val="002642EF"/>
    <w:rsid w:val="002647F1"/>
    <w:rsid w:val="00264850"/>
    <w:rsid w:val="00264A1B"/>
    <w:rsid w:val="00264CF2"/>
    <w:rsid w:val="002651B2"/>
    <w:rsid w:val="00265288"/>
    <w:rsid w:val="002653C3"/>
    <w:rsid w:val="00265630"/>
    <w:rsid w:val="00265D36"/>
    <w:rsid w:val="0026640B"/>
    <w:rsid w:val="002664B1"/>
    <w:rsid w:val="00266730"/>
    <w:rsid w:val="002667A8"/>
    <w:rsid w:val="00266A30"/>
    <w:rsid w:val="00266EBC"/>
    <w:rsid w:val="00267587"/>
    <w:rsid w:val="002675C8"/>
    <w:rsid w:val="00267760"/>
    <w:rsid w:val="00267AA4"/>
    <w:rsid w:val="00267F26"/>
    <w:rsid w:val="002704A4"/>
    <w:rsid w:val="002705E1"/>
    <w:rsid w:val="00270AAA"/>
    <w:rsid w:val="00270D16"/>
    <w:rsid w:val="00270E81"/>
    <w:rsid w:val="0027120D"/>
    <w:rsid w:val="00271589"/>
    <w:rsid w:val="0027187D"/>
    <w:rsid w:val="00271F87"/>
    <w:rsid w:val="00273177"/>
    <w:rsid w:val="002733D9"/>
    <w:rsid w:val="0027455B"/>
    <w:rsid w:val="002749A3"/>
    <w:rsid w:val="00274A31"/>
    <w:rsid w:val="00274E18"/>
    <w:rsid w:val="00275074"/>
    <w:rsid w:val="00275164"/>
    <w:rsid w:val="00275820"/>
    <w:rsid w:val="00275EDB"/>
    <w:rsid w:val="00275F7B"/>
    <w:rsid w:val="002763E9"/>
    <w:rsid w:val="002765D0"/>
    <w:rsid w:val="00276736"/>
    <w:rsid w:val="00276B15"/>
    <w:rsid w:val="00276F47"/>
    <w:rsid w:val="00276F4E"/>
    <w:rsid w:val="00277137"/>
    <w:rsid w:val="0027773D"/>
    <w:rsid w:val="002778BD"/>
    <w:rsid w:val="0028018C"/>
    <w:rsid w:val="002801E9"/>
    <w:rsid w:val="00280704"/>
    <w:rsid w:val="00280C9D"/>
    <w:rsid w:val="002815FA"/>
    <w:rsid w:val="00281BEA"/>
    <w:rsid w:val="00282208"/>
    <w:rsid w:val="0028232C"/>
    <w:rsid w:val="002824C2"/>
    <w:rsid w:val="002825A7"/>
    <w:rsid w:val="00282716"/>
    <w:rsid w:val="002829CB"/>
    <w:rsid w:val="002837A0"/>
    <w:rsid w:val="002839D8"/>
    <w:rsid w:val="002842B7"/>
    <w:rsid w:val="00284471"/>
    <w:rsid w:val="0028473E"/>
    <w:rsid w:val="00284933"/>
    <w:rsid w:val="00284C8C"/>
    <w:rsid w:val="00284E32"/>
    <w:rsid w:val="002851EB"/>
    <w:rsid w:val="00285510"/>
    <w:rsid w:val="00285A0C"/>
    <w:rsid w:val="00285B7F"/>
    <w:rsid w:val="00285BD1"/>
    <w:rsid w:val="00285CD1"/>
    <w:rsid w:val="00285CF4"/>
    <w:rsid w:val="00285DE2"/>
    <w:rsid w:val="0028616D"/>
    <w:rsid w:val="00286927"/>
    <w:rsid w:val="00286965"/>
    <w:rsid w:val="00287F44"/>
    <w:rsid w:val="002900A8"/>
    <w:rsid w:val="002900E2"/>
    <w:rsid w:val="0029072E"/>
    <w:rsid w:val="0029075E"/>
    <w:rsid w:val="0029094A"/>
    <w:rsid w:val="00290A63"/>
    <w:rsid w:val="00290B9F"/>
    <w:rsid w:val="00290BDA"/>
    <w:rsid w:val="00290D15"/>
    <w:rsid w:val="00290DBA"/>
    <w:rsid w:val="0029136E"/>
    <w:rsid w:val="00291557"/>
    <w:rsid w:val="002919AE"/>
    <w:rsid w:val="002922FB"/>
    <w:rsid w:val="00292399"/>
    <w:rsid w:val="00292618"/>
    <w:rsid w:val="00292F85"/>
    <w:rsid w:val="00292FA8"/>
    <w:rsid w:val="00292FFD"/>
    <w:rsid w:val="00293131"/>
    <w:rsid w:val="0029375C"/>
    <w:rsid w:val="00294445"/>
    <w:rsid w:val="002946DC"/>
    <w:rsid w:val="00294B4D"/>
    <w:rsid w:val="00294B97"/>
    <w:rsid w:val="00295226"/>
    <w:rsid w:val="0029537E"/>
    <w:rsid w:val="00295713"/>
    <w:rsid w:val="00295CB0"/>
    <w:rsid w:val="00296045"/>
    <w:rsid w:val="002960D5"/>
    <w:rsid w:val="0029649B"/>
    <w:rsid w:val="0029681B"/>
    <w:rsid w:val="0029708C"/>
    <w:rsid w:val="00297430"/>
    <w:rsid w:val="00297505"/>
    <w:rsid w:val="00297926"/>
    <w:rsid w:val="002A01D3"/>
    <w:rsid w:val="002A02C9"/>
    <w:rsid w:val="002A0750"/>
    <w:rsid w:val="002A1062"/>
    <w:rsid w:val="002A115A"/>
    <w:rsid w:val="002A12F5"/>
    <w:rsid w:val="002A1EC3"/>
    <w:rsid w:val="002A2012"/>
    <w:rsid w:val="002A231B"/>
    <w:rsid w:val="002A2413"/>
    <w:rsid w:val="002A2AAA"/>
    <w:rsid w:val="002A2B7F"/>
    <w:rsid w:val="002A2BA9"/>
    <w:rsid w:val="002A2D25"/>
    <w:rsid w:val="002A2F5E"/>
    <w:rsid w:val="002A30AA"/>
    <w:rsid w:val="002A352A"/>
    <w:rsid w:val="002A3EBC"/>
    <w:rsid w:val="002A4588"/>
    <w:rsid w:val="002A4AF4"/>
    <w:rsid w:val="002A4D8D"/>
    <w:rsid w:val="002A5669"/>
    <w:rsid w:val="002A5DFF"/>
    <w:rsid w:val="002A607D"/>
    <w:rsid w:val="002A634D"/>
    <w:rsid w:val="002A6378"/>
    <w:rsid w:val="002A758F"/>
    <w:rsid w:val="002A79C6"/>
    <w:rsid w:val="002A79DE"/>
    <w:rsid w:val="002A7F2A"/>
    <w:rsid w:val="002B00F6"/>
    <w:rsid w:val="002B055F"/>
    <w:rsid w:val="002B0794"/>
    <w:rsid w:val="002B0A9A"/>
    <w:rsid w:val="002B101A"/>
    <w:rsid w:val="002B132E"/>
    <w:rsid w:val="002B1499"/>
    <w:rsid w:val="002B171D"/>
    <w:rsid w:val="002B185F"/>
    <w:rsid w:val="002B1A27"/>
    <w:rsid w:val="002B1F25"/>
    <w:rsid w:val="002B1FDF"/>
    <w:rsid w:val="002B2151"/>
    <w:rsid w:val="002B279A"/>
    <w:rsid w:val="002B27B8"/>
    <w:rsid w:val="002B2813"/>
    <w:rsid w:val="002B2D29"/>
    <w:rsid w:val="002B39E2"/>
    <w:rsid w:val="002B3B31"/>
    <w:rsid w:val="002B3BBD"/>
    <w:rsid w:val="002B4118"/>
    <w:rsid w:val="002B49D3"/>
    <w:rsid w:val="002B4F3D"/>
    <w:rsid w:val="002B5980"/>
    <w:rsid w:val="002B5A61"/>
    <w:rsid w:val="002B609D"/>
    <w:rsid w:val="002B60D1"/>
    <w:rsid w:val="002B6121"/>
    <w:rsid w:val="002B6F9C"/>
    <w:rsid w:val="002B72B8"/>
    <w:rsid w:val="002B77C1"/>
    <w:rsid w:val="002B7B0E"/>
    <w:rsid w:val="002B7C33"/>
    <w:rsid w:val="002C046D"/>
    <w:rsid w:val="002C0C4B"/>
    <w:rsid w:val="002C0F63"/>
    <w:rsid w:val="002C128F"/>
    <w:rsid w:val="002C184E"/>
    <w:rsid w:val="002C1D93"/>
    <w:rsid w:val="002C1EEA"/>
    <w:rsid w:val="002C2D43"/>
    <w:rsid w:val="002C350C"/>
    <w:rsid w:val="002C3BB4"/>
    <w:rsid w:val="002C47AD"/>
    <w:rsid w:val="002C4951"/>
    <w:rsid w:val="002C4CD4"/>
    <w:rsid w:val="002C4CDB"/>
    <w:rsid w:val="002C5013"/>
    <w:rsid w:val="002C5510"/>
    <w:rsid w:val="002C561A"/>
    <w:rsid w:val="002C5A59"/>
    <w:rsid w:val="002C5C1B"/>
    <w:rsid w:val="002C6034"/>
    <w:rsid w:val="002C635B"/>
    <w:rsid w:val="002C6D87"/>
    <w:rsid w:val="002C6F5F"/>
    <w:rsid w:val="002C7195"/>
    <w:rsid w:val="002C7276"/>
    <w:rsid w:val="002C76A5"/>
    <w:rsid w:val="002C76F0"/>
    <w:rsid w:val="002C770F"/>
    <w:rsid w:val="002C7CFF"/>
    <w:rsid w:val="002C7E85"/>
    <w:rsid w:val="002D0133"/>
    <w:rsid w:val="002D0BC6"/>
    <w:rsid w:val="002D12DB"/>
    <w:rsid w:val="002D17C5"/>
    <w:rsid w:val="002D1A8B"/>
    <w:rsid w:val="002D1FF8"/>
    <w:rsid w:val="002D2312"/>
    <w:rsid w:val="002D281F"/>
    <w:rsid w:val="002D2879"/>
    <w:rsid w:val="002D2CD9"/>
    <w:rsid w:val="002D2DC4"/>
    <w:rsid w:val="002D365F"/>
    <w:rsid w:val="002D3DF8"/>
    <w:rsid w:val="002D4007"/>
    <w:rsid w:val="002D463D"/>
    <w:rsid w:val="002D4DD3"/>
    <w:rsid w:val="002D51C9"/>
    <w:rsid w:val="002D51DF"/>
    <w:rsid w:val="002D528A"/>
    <w:rsid w:val="002D52D3"/>
    <w:rsid w:val="002D5430"/>
    <w:rsid w:val="002D5510"/>
    <w:rsid w:val="002D5765"/>
    <w:rsid w:val="002D5DA6"/>
    <w:rsid w:val="002D608F"/>
    <w:rsid w:val="002D621B"/>
    <w:rsid w:val="002D6892"/>
    <w:rsid w:val="002D68C2"/>
    <w:rsid w:val="002D764A"/>
    <w:rsid w:val="002D7BAE"/>
    <w:rsid w:val="002D7C86"/>
    <w:rsid w:val="002D7D0A"/>
    <w:rsid w:val="002E03A3"/>
    <w:rsid w:val="002E0692"/>
    <w:rsid w:val="002E073D"/>
    <w:rsid w:val="002E1254"/>
    <w:rsid w:val="002E1377"/>
    <w:rsid w:val="002E152D"/>
    <w:rsid w:val="002E1D74"/>
    <w:rsid w:val="002E1EE0"/>
    <w:rsid w:val="002E2301"/>
    <w:rsid w:val="002E2908"/>
    <w:rsid w:val="002E2930"/>
    <w:rsid w:val="002E2943"/>
    <w:rsid w:val="002E2CF1"/>
    <w:rsid w:val="002E33A7"/>
    <w:rsid w:val="002E34AF"/>
    <w:rsid w:val="002E3620"/>
    <w:rsid w:val="002E3794"/>
    <w:rsid w:val="002E37EE"/>
    <w:rsid w:val="002E3BF9"/>
    <w:rsid w:val="002E3E28"/>
    <w:rsid w:val="002E4220"/>
    <w:rsid w:val="002E4875"/>
    <w:rsid w:val="002E4AAC"/>
    <w:rsid w:val="002E4C62"/>
    <w:rsid w:val="002E4DCF"/>
    <w:rsid w:val="002E532E"/>
    <w:rsid w:val="002E53DE"/>
    <w:rsid w:val="002E544B"/>
    <w:rsid w:val="002E558A"/>
    <w:rsid w:val="002E563B"/>
    <w:rsid w:val="002E62D2"/>
    <w:rsid w:val="002E6E4D"/>
    <w:rsid w:val="002E6F7A"/>
    <w:rsid w:val="002E70AB"/>
    <w:rsid w:val="002E7231"/>
    <w:rsid w:val="002E734F"/>
    <w:rsid w:val="002E74AF"/>
    <w:rsid w:val="002E758C"/>
    <w:rsid w:val="002E7593"/>
    <w:rsid w:val="002E7B76"/>
    <w:rsid w:val="002E7DD0"/>
    <w:rsid w:val="002F03F2"/>
    <w:rsid w:val="002F0A0B"/>
    <w:rsid w:val="002F1038"/>
    <w:rsid w:val="002F1536"/>
    <w:rsid w:val="002F1A30"/>
    <w:rsid w:val="002F22FF"/>
    <w:rsid w:val="002F2344"/>
    <w:rsid w:val="002F28AA"/>
    <w:rsid w:val="002F2D8F"/>
    <w:rsid w:val="002F3122"/>
    <w:rsid w:val="002F33A4"/>
    <w:rsid w:val="002F388F"/>
    <w:rsid w:val="002F4926"/>
    <w:rsid w:val="002F4BCA"/>
    <w:rsid w:val="002F5BE4"/>
    <w:rsid w:val="002F5D88"/>
    <w:rsid w:val="002F5F8C"/>
    <w:rsid w:val="002F695B"/>
    <w:rsid w:val="002F6A7F"/>
    <w:rsid w:val="002F72DA"/>
    <w:rsid w:val="002F76B1"/>
    <w:rsid w:val="002F7D66"/>
    <w:rsid w:val="002F7DBE"/>
    <w:rsid w:val="00300355"/>
    <w:rsid w:val="00300739"/>
    <w:rsid w:val="0030077A"/>
    <w:rsid w:val="0030090B"/>
    <w:rsid w:val="003009A1"/>
    <w:rsid w:val="00300CF1"/>
    <w:rsid w:val="00300FD7"/>
    <w:rsid w:val="003012BD"/>
    <w:rsid w:val="003018B1"/>
    <w:rsid w:val="00301932"/>
    <w:rsid w:val="00301E75"/>
    <w:rsid w:val="00302AE8"/>
    <w:rsid w:val="00302B4A"/>
    <w:rsid w:val="00302BB1"/>
    <w:rsid w:val="00302C5D"/>
    <w:rsid w:val="00302EFE"/>
    <w:rsid w:val="003030F0"/>
    <w:rsid w:val="00303160"/>
    <w:rsid w:val="00303234"/>
    <w:rsid w:val="003034BE"/>
    <w:rsid w:val="0030359C"/>
    <w:rsid w:val="00303605"/>
    <w:rsid w:val="00303883"/>
    <w:rsid w:val="003038D6"/>
    <w:rsid w:val="00303BE7"/>
    <w:rsid w:val="00304036"/>
    <w:rsid w:val="0030404B"/>
    <w:rsid w:val="00304210"/>
    <w:rsid w:val="0030462B"/>
    <w:rsid w:val="00304894"/>
    <w:rsid w:val="003048D7"/>
    <w:rsid w:val="00304985"/>
    <w:rsid w:val="00304A1B"/>
    <w:rsid w:val="00304AD2"/>
    <w:rsid w:val="00304EAA"/>
    <w:rsid w:val="00305106"/>
    <w:rsid w:val="00305297"/>
    <w:rsid w:val="003055CA"/>
    <w:rsid w:val="00305C80"/>
    <w:rsid w:val="003062E6"/>
    <w:rsid w:val="003068B6"/>
    <w:rsid w:val="00306987"/>
    <w:rsid w:val="00306D02"/>
    <w:rsid w:val="00306F38"/>
    <w:rsid w:val="003071F6"/>
    <w:rsid w:val="003074DF"/>
    <w:rsid w:val="0030755F"/>
    <w:rsid w:val="00307AED"/>
    <w:rsid w:val="00307E2C"/>
    <w:rsid w:val="00307FE0"/>
    <w:rsid w:val="003103D4"/>
    <w:rsid w:val="00310706"/>
    <w:rsid w:val="003107EB"/>
    <w:rsid w:val="00310C76"/>
    <w:rsid w:val="00310E66"/>
    <w:rsid w:val="0031106C"/>
    <w:rsid w:val="003111CD"/>
    <w:rsid w:val="00311424"/>
    <w:rsid w:val="00311510"/>
    <w:rsid w:val="00311C08"/>
    <w:rsid w:val="00311C2A"/>
    <w:rsid w:val="00312469"/>
    <w:rsid w:val="003125E0"/>
    <w:rsid w:val="0031280C"/>
    <w:rsid w:val="003129B6"/>
    <w:rsid w:val="00312E5A"/>
    <w:rsid w:val="00312ECE"/>
    <w:rsid w:val="0031386C"/>
    <w:rsid w:val="0031392B"/>
    <w:rsid w:val="0031393C"/>
    <w:rsid w:val="00313A2C"/>
    <w:rsid w:val="00313CB0"/>
    <w:rsid w:val="00313F96"/>
    <w:rsid w:val="00314020"/>
    <w:rsid w:val="0031467D"/>
    <w:rsid w:val="00314B0A"/>
    <w:rsid w:val="00314CD0"/>
    <w:rsid w:val="003150CE"/>
    <w:rsid w:val="003154D9"/>
    <w:rsid w:val="003156C9"/>
    <w:rsid w:val="00315AAB"/>
    <w:rsid w:val="00316075"/>
    <w:rsid w:val="00316220"/>
    <w:rsid w:val="00316710"/>
    <w:rsid w:val="00316727"/>
    <w:rsid w:val="00316D2B"/>
    <w:rsid w:val="0031706D"/>
    <w:rsid w:val="003170D0"/>
    <w:rsid w:val="0031720B"/>
    <w:rsid w:val="003173F7"/>
    <w:rsid w:val="003175E1"/>
    <w:rsid w:val="0031798C"/>
    <w:rsid w:val="00320299"/>
    <w:rsid w:val="003206CB"/>
    <w:rsid w:val="00320914"/>
    <w:rsid w:val="00320E0A"/>
    <w:rsid w:val="00321154"/>
    <w:rsid w:val="003211B0"/>
    <w:rsid w:val="003217AD"/>
    <w:rsid w:val="0032185F"/>
    <w:rsid w:val="00321941"/>
    <w:rsid w:val="00321EDA"/>
    <w:rsid w:val="003224AA"/>
    <w:rsid w:val="003224E7"/>
    <w:rsid w:val="003228FD"/>
    <w:rsid w:val="00322E7F"/>
    <w:rsid w:val="003231AD"/>
    <w:rsid w:val="003240E4"/>
    <w:rsid w:val="0032437E"/>
    <w:rsid w:val="003244BB"/>
    <w:rsid w:val="00324DA1"/>
    <w:rsid w:val="0032555D"/>
    <w:rsid w:val="00325B41"/>
    <w:rsid w:val="00325D7A"/>
    <w:rsid w:val="00326145"/>
    <w:rsid w:val="00326C0C"/>
    <w:rsid w:val="00327163"/>
    <w:rsid w:val="003272CC"/>
    <w:rsid w:val="00327305"/>
    <w:rsid w:val="00327531"/>
    <w:rsid w:val="00330187"/>
    <w:rsid w:val="00330418"/>
    <w:rsid w:val="00330624"/>
    <w:rsid w:val="003307CD"/>
    <w:rsid w:val="00330F59"/>
    <w:rsid w:val="003313FC"/>
    <w:rsid w:val="00331683"/>
    <w:rsid w:val="00331B1C"/>
    <w:rsid w:val="00331C77"/>
    <w:rsid w:val="00331DB6"/>
    <w:rsid w:val="00331DE1"/>
    <w:rsid w:val="00331F73"/>
    <w:rsid w:val="00331F96"/>
    <w:rsid w:val="00332128"/>
    <w:rsid w:val="0033244D"/>
    <w:rsid w:val="0033251C"/>
    <w:rsid w:val="003328A2"/>
    <w:rsid w:val="00332B55"/>
    <w:rsid w:val="0033359C"/>
    <w:rsid w:val="003335EC"/>
    <w:rsid w:val="003336B9"/>
    <w:rsid w:val="00333F21"/>
    <w:rsid w:val="00334174"/>
    <w:rsid w:val="0033476C"/>
    <w:rsid w:val="003349A4"/>
    <w:rsid w:val="00334D89"/>
    <w:rsid w:val="0033548E"/>
    <w:rsid w:val="003355D5"/>
    <w:rsid w:val="00335EA8"/>
    <w:rsid w:val="00336148"/>
    <w:rsid w:val="003363DD"/>
    <w:rsid w:val="003367F1"/>
    <w:rsid w:val="00336B94"/>
    <w:rsid w:val="00337105"/>
    <w:rsid w:val="00337669"/>
    <w:rsid w:val="00337810"/>
    <w:rsid w:val="00340361"/>
    <w:rsid w:val="00340795"/>
    <w:rsid w:val="0034111C"/>
    <w:rsid w:val="0034170A"/>
    <w:rsid w:val="00341947"/>
    <w:rsid w:val="00341AF1"/>
    <w:rsid w:val="00341D3B"/>
    <w:rsid w:val="00341E60"/>
    <w:rsid w:val="0034217F"/>
    <w:rsid w:val="0034233C"/>
    <w:rsid w:val="00342575"/>
    <w:rsid w:val="00342763"/>
    <w:rsid w:val="00342AD2"/>
    <w:rsid w:val="003432BA"/>
    <w:rsid w:val="00343954"/>
    <w:rsid w:val="00344180"/>
    <w:rsid w:val="003446A6"/>
    <w:rsid w:val="00344BCA"/>
    <w:rsid w:val="00345405"/>
    <w:rsid w:val="00345BE4"/>
    <w:rsid w:val="00345DDD"/>
    <w:rsid w:val="0034629E"/>
    <w:rsid w:val="00346680"/>
    <w:rsid w:val="00346ABA"/>
    <w:rsid w:val="00346B91"/>
    <w:rsid w:val="00346BC8"/>
    <w:rsid w:val="00346D8E"/>
    <w:rsid w:val="00346FED"/>
    <w:rsid w:val="003474CF"/>
    <w:rsid w:val="003475EC"/>
    <w:rsid w:val="0034799F"/>
    <w:rsid w:val="00347E7B"/>
    <w:rsid w:val="003501B6"/>
    <w:rsid w:val="00351049"/>
    <w:rsid w:val="00351368"/>
    <w:rsid w:val="00351853"/>
    <w:rsid w:val="00351E01"/>
    <w:rsid w:val="00351ECC"/>
    <w:rsid w:val="00352968"/>
    <w:rsid w:val="0035298B"/>
    <w:rsid w:val="00352B36"/>
    <w:rsid w:val="00352B8B"/>
    <w:rsid w:val="00352D21"/>
    <w:rsid w:val="00352E93"/>
    <w:rsid w:val="003533C2"/>
    <w:rsid w:val="00353830"/>
    <w:rsid w:val="00353982"/>
    <w:rsid w:val="003541B5"/>
    <w:rsid w:val="0035443D"/>
    <w:rsid w:val="00354517"/>
    <w:rsid w:val="00354566"/>
    <w:rsid w:val="00354AA2"/>
    <w:rsid w:val="00354B3A"/>
    <w:rsid w:val="00354FEE"/>
    <w:rsid w:val="0035511C"/>
    <w:rsid w:val="003558B0"/>
    <w:rsid w:val="00355A06"/>
    <w:rsid w:val="00355B42"/>
    <w:rsid w:val="00355D66"/>
    <w:rsid w:val="00355F60"/>
    <w:rsid w:val="00356174"/>
    <w:rsid w:val="00356275"/>
    <w:rsid w:val="00356412"/>
    <w:rsid w:val="003566E5"/>
    <w:rsid w:val="00356C0B"/>
    <w:rsid w:val="00356EA4"/>
    <w:rsid w:val="00356FB8"/>
    <w:rsid w:val="003574BE"/>
    <w:rsid w:val="00357687"/>
    <w:rsid w:val="0035798B"/>
    <w:rsid w:val="00357B9C"/>
    <w:rsid w:val="00357CD8"/>
    <w:rsid w:val="003603C2"/>
    <w:rsid w:val="00360917"/>
    <w:rsid w:val="00361412"/>
    <w:rsid w:val="003614EC"/>
    <w:rsid w:val="003615CA"/>
    <w:rsid w:val="003619A1"/>
    <w:rsid w:val="00361D89"/>
    <w:rsid w:val="00361DF3"/>
    <w:rsid w:val="00361F5A"/>
    <w:rsid w:val="00362578"/>
    <w:rsid w:val="00362B43"/>
    <w:rsid w:val="00362CDD"/>
    <w:rsid w:val="00362D93"/>
    <w:rsid w:val="00362DC7"/>
    <w:rsid w:val="00362F18"/>
    <w:rsid w:val="003635AA"/>
    <w:rsid w:val="003639F7"/>
    <w:rsid w:val="00363B2C"/>
    <w:rsid w:val="00363EA9"/>
    <w:rsid w:val="003642A6"/>
    <w:rsid w:val="0036432F"/>
    <w:rsid w:val="003644AD"/>
    <w:rsid w:val="00364547"/>
    <w:rsid w:val="00364763"/>
    <w:rsid w:val="00364CA8"/>
    <w:rsid w:val="00365C3D"/>
    <w:rsid w:val="0036661D"/>
    <w:rsid w:val="00366B8C"/>
    <w:rsid w:val="00366C1B"/>
    <w:rsid w:val="00366C9B"/>
    <w:rsid w:val="003672ED"/>
    <w:rsid w:val="00367337"/>
    <w:rsid w:val="00367351"/>
    <w:rsid w:val="00367367"/>
    <w:rsid w:val="0036786E"/>
    <w:rsid w:val="00367A37"/>
    <w:rsid w:val="00367E39"/>
    <w:rsid w:val="00367FD8"/>
    <w:rsid w:val="0037004E"/>
    <w:rsid w:val="00370404"/>
    <w:rsid w:val="003707FA"/>
    <w:rsid w:val="00370A7F"/>
    <w:rsid w:val="00370B63"/>
    <w:rsid w:val="00370FCC"/>
    <w:rsid w:val="003711AF"/>
    <w:rsid w:val="0037135D"/>
    <w:rsid w:val="00371439"/>
    <w:rsid w:val="00371F51"/>
    <w:rsid w:val="003723D8"/>
    <w:rsid w:val="003725C4"/>
    <w:rsid w:val="0037267F"/>
    <w:rsid w:val="00372725"/>
    <w:rsid w:val="00372882"/>
    <w:rsid w:val="003735C6"/>
    <w:rsid w:val="00373998"/>
    <w:rsid w:val="00373C25"/>
    <w:rsid w:val="00374662"/>
    <w:rsid w:val="00374848"/>
    <w:rsid w:val="00375233"/>
    <w:rsid w:val="00375452"/>
    <w:rsid w:val="003756C4"/>
    <w:rsid w:val="003757A1"/>
    <w:rsid w:val="00375D09"/>
    <w:rsid w:val="00375D9F"/>
    <w:rsid w:val="003762DC"/>
    <w:rsid w:val="0037663E"/>
    <w:rsid w:val="0037668C"/>
    <w:rsid w:val="00376AEC"/>
    <w:rsid w:val="00376B11"/>
    <w:rsid w:val="00376E20"/>
    <w:rsid w:val="003770C3"/>
    <w:rsid w:val="0037739D"/>
    <w:rsid w:val="00377499"/>
    <w:rsid w:val="0037751C"/>
    <w:rsid w:val="00377D61"/>
    <w:rsid w:val="00377F7B"/>
    <w:rsid w:val="0038020D"/>
    <w:rsid w:val="00380391"/>
    <w:rsid w:val="0038097B"/>
    <w:rsid w:val="00380B66"/>
    <w:rsid w:val="00380E39"/>
    <w:rsid w:val="00380F3F"/>
    <w:rsid w:val="00381953"/>
    <w:rsid w:val="00381A0E"/>
    <w:rsid w:val="00381D0B"/>
    <w:rsid w:val="00381FC5"/>
    <w:rsid w:val="00382232"/>
    <w:rsid w:val="003822E6"/>
    <w:rsid w:val="0038271A"/>
    <w:rsid w:val="003829C2"/>
    <w:rsid w:val="00382F1A"/>
    <w:rsid w:val="00382F9A"/>
    <w:rsid w:val="00383282"/>
    <w:rsid w:val="00383422"/>
    <w:rsid w:val="00383658"/>
    <w:rsid w:val="00383AD9"/>
    <w:rsid w:val="00383B10"/>
    <w:rsid w:val="00383B1C"/>
    <w:rsid w:val="00383CED"/>
    <w:rsid w:val="00383E61"/>
    <w:rsid w:val="00383FCA"/>
    <w:rsid w:val="0038412E"/>
    <w:rsid w:val="00384391"/>
    <w:rsid w:val="003848F9"/>
    <w:rsid w:val="00384AA9"/>
    <w:rsid w:val="00385106"/>
    <w:rsid w:val="003854DC"/>
    <w:rsid w:val="0038572B"/>
    <w:rsid w:val="003859BD"/>
    <w:rsid w:val="00385ADF"/>
    <w:rsid w:val="00386053"/>
    <w:rsid w:val="0038618E"/>
    <w:rsid w:val="003861CA"/>
    <w:rsid w:val="0038628E"/>
    <w:rsid w:val="00386400"/>
    <w:rsid w:val="003865D0"/>
    <w:rsid w:val="0038670B"/>
    <w:rsid w:val="00386773"/>
    <w:rsid w:val="0038679F"/>
    <w:rsid w:val="00386D23"/>
    <w:rsid w:val="00387053"/>
    <w:rsid w:val="00387417"/>
    <w:rsid w:val="00387459"/>
    <w:rsid w:val="0038771D"/>
    <w:rsid w:val="00387DA3"/>
    <w:rsid w:val="0039013A"/>
    <w:rsid w:val="00390241"/>
    <w:rsid w:val="003902D8"/>
    <w:rsid w:val="00390935"/>
    <w:rsid w:val="00390F11"/>
    <w:rsid w:val="00391080"/>
    <w:rsid w:val="0039177A"/>
    <w:rsid w:val="00391B4C"/>
    <w:rsid w:val="00391B7C"/>
    <w:rsid w:val="00391D85"/>
    <w:rsid w:val="00391DD6"/>
    <w:rsid w:val="00392319"/>
    <w:rsid w:val="0039241F"/>
    <w:rsid w:val="00392491"/>
    <w:rsid w:val="003925E9"/>
    <w:rsid w:val="0039268B"/>
    <w:rsid w:val="003931F3"/>
    <w:rsid w:val="0039345E"/>
    <w:rsid w:val="003935B0"/>
    <w:rsid w:val="003936E0"/>
    <w:rsid w:val="00393D57"/>
    <w:rsid w:val="00393E44"/>
    <w:rsid w:val="0039411E"/>
    <w:rsid w:val="00394301"/>
    <w:rsid w:val="00394EF1"/>
    <w:rsid w:val="00395202"/>
    <w:rsid w:val="0039521E"/>
    <w:rsid w:val="003954D1"/>
    <w:rsid w:val="00395D38"/>
    <w:rsid w:val="00396221"/>
    <w:rsid w:val="003962CC"/>
    <w:rsid w:val="00396C87"/>
    <w:rsid w:val="00397015"/>
    <w:rsid w:val="00397259"/>
    <w:rsid w:val="0039747B"/>
    <w:rsid w:val="00397AB6"/>
    <w:rsid w:val="00397ACA"/>
    <w:rsid w:val="00397F67"/>
    <w:rsid w:val="003A00D8"/>
    <w:rsid w:val="003A086E"/>
    <w:rsid w:val="003A10C3"/>
    <w:rsid w:val="003A165C"/>
    <w:rsid w:val="003A1C8B"/>
    <w:rsid w:val="003A2411"/>
    <w:rsid w:val="003A326A"/>
    <w:rsid w:val="003A33F7"/>
    <w:rsid w:val="003A36B0"/>
    <w:rsid w:val="003A38DD"/>
    <w:rsid w:val="003A4864"/>
    <w:rsid w:val="003A495D"/>
    <w:rsid w:val="003A4A07"/>
    <w:rsid w:val="003A4A08"/>
    <w:rsid w:val="003A4A40"/>
    <w:rsid w:val="003A4C7C"/>
    <w:rsid w:val="003A4CF7"/>
    <w:rsid w:val="003A5291"/>
    <w:rsid w:val="003A5611"/>
    <w:rsid w:val="003A5844"/>
    <w:rsid w:val="003A597F"/>
    <w:rsid w:val="003A5B8C"/>
    <w:rsid w:val="003A5CFC"/>
    <w:rsid w:val="003A61D4"/>
    <w:rsid w:val="003A63CB"/>
    <w:rsid w:val="003A64E7"/>
    <w:rsid w:val="003A661C"/>
    <w:rsid w:val="003A71A8"/>
    <w:rsid w:val="003A71D2"/>
    <w:rsid w:val="003A734C"/>
    <w:rsid w:val="003A74DA"/>
    <w:rsid w:val="003A78E6"/>
    <w:rsid w:val="003A793B"/>
    <w:rsid w:val="003B003E"/>
    <w:rsid w:val="003B00CA"/>
    <w:rsid w:val="003B030B"/>
    <w:rsid w:val="003B0432"/>
    <w:rsid w:val="003B05DA"/>
    <w:rsid w:val="003B05F4"/>
    <w:rsid w:val="003B0821"/>
    <w:rsid w:val="003B08E7"/>
    <w:rsid w:val="003B0BE9"/>
    <w:rsid w:val="003B0F4B"/>
    <w:rsid w:val="003B1A9B"/>
    <w:rsid w:val="003B1CF7"/>
    <w:rsid w:val="003B2E9B"/>
    <w:rsid w:val="003B2F8D"/>
    <w:rsid w:val="003B2F8E"/>
    <w:rsid w:val="003B37A6"/>
    <w:rsid w:val="003B39FC"/>
    <w:rsid w:val="003B3C64"/>
    <w:rsid w:val="003B3CEA"/>
    <w:rsid w:val="003B46F8"/>
    <w:rsid w:val="003B4FAA"/>
    <w:rsid w:val="003B5002"/>
    <w:rsid w:val="003B5316"/>
    <w:rsid w:val="003B547A"/>
    <w:rsid w:val="003B5772"/>
    <w:rsid w:val="003B6CF4"/>
    <w:rsid w:val="003B6EC0"/>
    <w:rsid w:val="003B70E7"/>
    <w:rsid w:val="003B714E"/>
    <w:rsid w:val="003B75B9"/>
    <w:rsid w:val="003B79E7"/>
    <w:rsid w:val="003B7D1D"/>
    <w:rsid w:val="003C038D"/>
    <w:rsid w:val="003C0776"/>
    <w:rsid w:val="003C07A7"/>
    <w:rsid w:val="003C087B"/>
    <w:rsid w:val="003C0DA2"/>
    <w:rsid w:val="003C108B"/>
    <w:rsid w:val="003C1A18"/>
    <w:rsid w:val="003C2C14"/>
    <w:rsid w:val="003C3541"/>
    <w:rsid w:val="003C3560"/>
    <w:rsid w:val="003C3E02"/>
    <w:rsid w:val="003C41A7"/>
    <w:rsid w:val="003C42C8"/>
    <w:rsid w:val="003C447C"/>
    <w:rsid w:val="003C4667"/>
    <w:rsid w:val="003C4BD6"/>
    <w:rsid w:val="003C4DC4"/>
    <w:rsid w:val="003C5415"/>
    <w:rsid w:val="003C5794"/>
    <w:rsid w:val="003C5C41"/>
    <w:rsid w:val="003C5ED7"/>
    <w:rsid w:val="003C669D"/>
    <w:rsid w:val="003C6877"/>
    <w:rsid w:val="003C6A78"/>
    <w:rsid w:val="003C6E48"/>
    <w:rsid w:val="003C7062"/>
    <w:rsid w:val="003C7461"/>
    <w:rsid w:val="003C7A53"/>
    <w:rsid w:val="003D01AF"/>
    <w:rsid w:val="003D03E6"/>
    <w:rsid w:val="003D0788"/>
    <w:rsid w:val="003D0B47"/>
    <w:rsid w:val="003D0BD1"/>
    <w:rsid w:val="003D0D72"/>
    <w:rsid w:val="003D132A"/>
    <w:rsid w:val="003D1517"/>
    <w:rsid w:val="003D18F0"/>
    <w:rsid w:val="003D1B78"/>
    <w:rsid w:val="003D1D50"/>
    <w:rsid w:val="003D1D8A"/>
    <w:rsid w:val="003D232D"/>
    <w:rsid w:val="003D2593"/>
    <w:rsid w:val="003D27DB"/>
    <w:rsid w:val="003D2823"/>
    <w:rsid w:val="003D2851"/>
    <w:rsid w:val="003D286B"/>
    <w:rsid w:val="003D2938"/>
    <w:rsid w:val="003D374A"/>
    <w:rsid w:val="003D3FB4"/>
    <w:rsid w:val="003D3FBA"/>
    <w:rsid w:val="003D3FDF"/>
    <w:rsid w:val="003D402B"/>
    <w:rsid w:val="003D4066"/>
    <w:rsid w:val="003D4077"/>
    <w:rsid w:val="003D40B5"/>
    <w:rsid w:val="003D414F"/>
    <w:rsid w:val="003D4185"/>
    <w:rsid w:val="003D48C5"/>
    <w:rsid w:val="003D4A6E"/>
    <w:rsid w:val="003D5069"/>
    <w:rsid w:val="003D509E"/>
    <w:rsid w:val="003D5335"/>
    <w:rsid w:val="003D540B"/>
    <w:rsid w:val="003D54B0"/>
    <w:rsid w:val="003D5A01"/>
    <w:rsid w:val="003D62FE"/>
    <w:rsid w:val="003D6583"/>
    <w:rsid w:val="003D6DE2"/>
    <w:rsid w:val="003D764F"/>
    <w:rsid w:val="003D76EF"/>
    <w:rsid w:val="003D77BE"/>
    <w:rsid w:val="003D77C7"/>
    <w:rsid w:val="003E0042"/>
    <w:rsid w:val="003E008F"/>
    <w:rsid w:val="003E0667"/>
    <w:rsid w:val="003E0BB3"/>
    <w:rsid w:val="003E0BCE"/>
    <w:rsid w:val="003E0DF3"/>
    <w:rsid w:val="003E13E0"/>
    <w:rsid w:val="003E1660"/>
    <w:rsid w:val="003E187D"/>
    <w:rsid w:val="003E1C11"/>
    <w:rsid w:val="003E1CD1"/>
    <w:rsid w:val="003E1E09"/>
    <w:rsid w:val="003E1E1C"/>
    <w:rsid w:val="003E23B3"/>
    <w:rsid w:val="003E2776"/>
    <w:rsid w:val="003E296F"/>
    <w:rsid w:val="003E2A2D"/>
    <w:rsid w:val="003E2A5C"/>
    <w:rsid w:val="003E2ACC"/>
    <w:rsid w:val="003E32B3"/>
    <w:rsid w:val="003E3956"/>
    <w:rsid w:val="003E3D79"/>
    <w:rsid w:val="003E4248"/>
    <w:rsid w:val="003E44CC"/>
    <w:rsid w:val="003E47D4"/>
    <w:rsid w:val="003E4C93"/>
    <w:rsid w:val="003E50B9"/>
    <w:rsid w:val="003E5F4F"/>
    <w:rsid w:val="003E64A9"/>
    <w:rsid w:val="003E67DD"/>
    <w:rsid w:val="003E6A87"/>
    <w:rsid w:val="003E6E86"/>
    <w:rsid w:val="003E7905"/>
    <w:rsid w:val="003F0336"/>
    <w:rsid w:val="003F0709"/>
    <w:rsid w:val="003F0932"/>
    <w:rsid w:val="003F19E5"/>
    <w:rsid w:val="003F22EA"/>
    <w:rsid w:val="003F2A47"/>
    <w:rsid w:val="003F2B29"/>
    <w:rsid w:val="003F2C05"/>
    <w:rsid w:val="003F2C06"/>
    <w:rsid w:val="003F2EA8"/>
    <w:rsid w:val="003F332E"/>
    <w:rsid w:val="003F3FCC"/>
    <w:rsid w:val="003F426E"/>
    <w:rsid w:val="003F49C4"/>
    <w:rsid w:val="003F5547"/>
    <w:rsid w:val="003F58CC"/>
    <w:rsid w:val="003F59DA"/>
    <w:rsid w:val="003F59FC"/>
    <w:rsid w:val="003F5C40"/>
    <w:rsid w:val="003F5F5B"/>
    <w:rsid w:val="003F6394"/>
    <w:rsid w:val="003F6399"/>
    <w:rsid w:val="003F64D1"/>
    <w:rsid w:val="003F678F"/>
    <w:rsid w:val="003F6815"/>
    <w:rsid w:val="003F681D"/>
    <w:rsid w:val="003F6B84"/>
    <w:rsid w:val="003F6E12"/>
    <w:rsid w:val="003F6F8B"/>
    <w:rsid w:val="003F706E"/>
    <w:rsid w:val="003F71AD"/>
    <w:rsid w:val="003F7586"/>
    <w:rsid w:val="003F75ED"/>
    <w:rsid w:val="003F7CFA"/>
    <w:rsid w:val="0040002E"/>
    <w:rsid w:val="00400080"/>
    <w:rsid w:val="004000C2"/>
    <w:rsid w:val="004000DF"/>
    <w:rsid w:val="004002B7"/>
    <w:rsid w:val="0040030B"/>
    <w:rsid w:val="0040048A"/>
    <w:rsid w:val="0040066E"/>
    <w:rsid w:val="00400717"/>
    <w:rsid w:val="00400830"/>
    <w:rsid w:val="004009D4"/>
    <w:rsid w:val="00400F31"/>
    <w:rsid w:val="00401284"/>
    <w:rsid w:val="004012A4"/>
    <w:rsid w:val="004012B6"/>
    <w:rsid w:val="004013D3"/>
    <w:rsid w:val="004019E2"/>
    <w:rsid w:val="00401D61"/>
    <w:rsid w:val="00401FEE"/>
    <w:rsid w:val="00402325"/>
    <w:rsid w:val="004023BA"/>
    <w:rsid w:val="00402685"/>
    <w:rsid w:val="004026AB"/>
    <w:rsid w:val="00402C0A"/>
    <w:rsid w:val="00402E23"/>
    <w:rsid w:val="004031D1"/>
    <w:rsid w:val="00403287"/>
    <w:rsid w:val="00403AF0"/>
    <w:rsid w:val="004042AD"/>
    <w:rsid w:val="00404A5C"/>
    <w:rsid w:val="00404DA4"/>
    <w:rsid w:val="004061AC"/>
    <w:rsid w:val="0040662C"/>
    <w:rsid w:val="004066F7"/>
    <w:rsid w:val="0040688B"/>
    <w:rsid w:val="00406B03"/>
    <w:rsid w:val="00406B4D"/>
    <w:rsid w:val="0040724F"/>
    <w:rsid w:val="00407612"/>
    <w:rsid w:val="00410A64"/>
    <w:rsid w:val="00410ECB"/>
    <w:rsid w:val="00410F76"/>
    <w:rsid w:val="00411C7B"/>
    <w:rsid w:val="00412034"/>
    <w:rsid w:val="00412590"/>
    <w:rsid w:val="00412F29"/>
    <w:rsid w:val="004132B4"/>
    <w:rsid w:val="00413875"/>
    <w:rsid w:val="0041443C"/>
    <w:rsid w:val="004146D9"/>
    <w:rsid w:val="00414868"/>
    <w:rsid w:val="0041488F"/>
    <w:rsid w:val="0041498A"/>
    <w:rsid w:val="00414A75"/>
    <w:rsid w:val="0041536B"/>
    <w:rsid w:val="004154F7"/>
    <w:rsid w:val="00415A27"/>
    <w:rsid w:val="00416398"/>
    <w:rsid w:val="004163A1"/>
    <w:rsid w:val="0041640C"/>
    <w:rsid w:val="00416436"/>
    <w:rsid w:val="004168C9"/>
    <w:rsid w:val="00416D44"/>
    <w:rsid w:val="00416E3C"/>
    <w:rsid w:val="00416F10"/>
    <w:rsid w:val="0041760D"/>
    <w:rsid w:val="004176FF"/>
    <w:rsid w:val="0041772C"/>
    <w:rsid w:val="004177FC"/>
    <w:rsid w:val="00417901"/>
    <w:rsid w:val="00417A1E"/>
    <w:rsid w:val="00417D0D"/>
    <w:rsid w:val="0042012C"/>
    <w:rsid w:val="00420169"/>
    <w:rsid w:val="00420789"/>
    <w:rsid w:val="0042116E"/>
    <w:rsid w:val="00421295"/>
    <w:rsid w:val="0042153B"/>
    <w:rsid w:val="004219EE"/>
    <w:rsid w:val="00421A27"/>
    <w:rsid w:val="00421BF0"/>
    <w:rsid w:val="00421CB4"/>
    <w:rsid w:val="00421D0A"/>
    <w:rsid w:val="00422559"/>
    <w:rsid w:val="004226C3"/>
    <w:rsid w:val="004228BA"/>
    <w:rsid w:val="00422DF6"/>
    <w:rsid w:val="00423520"/>
    <w:rsid w:val="004240ED"/>
    <w:rsid w:val="004241C5"/>
    <w:rsid w:val="00424928"/>
    <w:rsid w:val="00424D2C"/>
    <w:rsid w:val="00424F7D"/>
    <w:rsid w:val="00424FA7"/>
    <w:rsid w:val="00424FFA"/>
    <w:rsid w:val="004255A4"/>
    <w:rsid w:val="004255F6"/>
    <w:rsid w:val="00425D2C"/>
    <w:rsid w:val="004261DC"/>
    <w:rsid w:val="00426248"/>
    <w:rsid w:val="004267FF"/>
    <w:rsid w:val="00426A87"/>
    <w:rsid w:val="00427007"/>
    <w:rsid w:val="0042723C"/>
    <w:rsid w:val="004300FF"/>
    <w:rsid w:val="004309D8"/>
    <w:rsid w:val="00430AFC"/>
    <w:rsid w:val="00430F4F"/>
    <w:rsid w:val="004313D1"/>
    <w:rsid w:val="0043155F"/>
    <w:rsid w:val="00431A70"/>
    <w:rsid w:val="00431EE6"/>
    <w:rsid w:val="00432110"/>
    <w:rsid w:val="00432634"/>
    <w:rsid w:val="004328EE"/>
    <w:rsid w:val="00432A63"/>
    <w:rsid w:val="004330E1"/>
    <w:rsid w:val="004339B2"/>
    <w:rsid w:val="00433EBE"/>
    <w:rsid w:val="00434329"/>
    <w:rsid w:val="00434406"/>
    <w:rsid w:val="00434560"/>
    <w:rsid w:val="004347AE"/>
    <w:rsid w:val="00434ED9"/>
    <w:rsid w:val="00435AF1"/>
    <w:rsid w:val="00435CF8"/>
    <w:rsid w:val="00435F49"/>
    <w:rsid w:val="0043669A"/>
    <w:rsid w:val="00436DFE"/>
    <w:rsid w:val="00436FBE"/>
    <w:rsid w:val="004377F5"/>
    <w:rsid w:val="00437897"/>
    <w:rsid w:val="00437B9D"/>
    <w:rsid w:val="00440A99"/>
    <w:rsid w:val="00440B44"/>
    <w:rsid w:val="00440D28"/>
    <w:rsid w:val="00440FED"/>
    <w:rsid w:val="00441312"/>
    <w:rsid w:val="004418DD"/>
    <w:rsid w:val="00441B92"/>
    <w:rsid w:val="00441BBC"/>
    <w:rsid w:val="00441D38"/>
    <w:rsid w:val="00441D9F"/>
    <w:rsid w:val="00441DB6"/>
    <w:rsid w:val="00442305"/>
    <w:rsid w:val="00443103"/>
    <w:rsid w:val="00443A9F"/>
    <w:rsid w:val="00443ED8"/>
    <w:rsid w:val="0044474B"/>
    <w:rsid w:val="00444B4D"/>
    <w:rsid w:val="00445FF7"/>
    <w:rsid w:val="00446015"/>
    <w:rsid w:val="004461B4"/>
    <w:rsid w:val="0044659D"/>
    <w:rsid w:val="00447045"/>
    <w:rsid w:val="004470FC"/>
    <w:rsid w:val="00447E51"/>
    <w:rsid w:val="004508A8"/>
    <w:rsid w:val="00450CFD"/>
    <w:rsid w:val="004510CF"/>
    <w:rsid w:val="00451343"/>
    <w:rsid w:val="004514FA"/>
    <w:rsid w:val="00451903"/>
    <w:rsid w:val="00451B24"/>
    <w:rsid w:val="00451BAE"/>
    <w:rsid w:val="0045272E"/>
    <w:rsid w:val="00452CA7"/>
    <w:rsid w:val="00453341"/>
    <w:rsid w:val="00453623"/>
    <w:rsid w:val="004536A4"/>
    <w:rsid w:val="00453C3B"/>
    <w:rsid w:val="00453E0F"/>
    <w:rsid w:val="004545C6"/>
    <w:rsid w:val="00454739"/>
    <w:rsid w:val="004547D7"/>
    <w:rsid w:val="004549CA"/>
    <w:rsid w:val="00454BFD"/>
    <w:rsid w:val="00454DCA"/>
    <w:rsid w:val="00454E26"/>
    <w:rsid w:val="00454FB5"/>
    <w:rsid w:val="0045536A"/>
    <w:rsid w:val="00455F03"/>
    <w:rsid w:val="00455F63"/>
    <w:rsid w:val="00456356"/>
    <w:rsid w:val="00456544"/>
    <w:rsid w:val="00456649"/>
    <w:rsid w:val="004567B7"/>
    <w:rsid w:val="004567DC"/>
    <w:rsid w:val="00456856"/>
    <w:rsid w:val="00456C11"/>
    <w:rsid w:val="00456C6C"/>
    <w:rsid w:val="004570B3"/>
    <w:rsid w:val="004571EF"/>
    <w:rsid w:val="00457473"/>
    <w:rsid w:val="0045791E"/>
    <w:rsid w:val="0045792F"/>
    <w:rsid w:val="00457FBA"/>
    <w:rsid w:val="00460219"/>
    <w:rsid w:val="0046047A"/>
    <w:rsid w:val="004609A5"/>
    <w:rsid w:val="00460C21"/>
    <w:rsid w:val="00461210"/>
    <w:rsid w:val="00461357"/>
    <w:rsid w:val="00461700"/>
    <w:rsid w:val="004619D6"/>
    <w:rsid w:val="00461AAC"/>
    <w:rsid w:val="004622FA"/>
    <w:rsid w:val="00462490"/>
    <w:rsid w:val="00462AC9"/>
    <w:rsid w:val="00462C0B"/>
    <w:rsid w:val="00462C46"/>
    <w:rsid w:val="004630BB"/>
    <w:rsid w:val="00463334"/>
    <w:rsid w:val="00463DC3"/>
    <w:rsid w:val="00464A37"/>
    <w:rsid w:val="00464A7D"/>
    <w:rsid w:val="00464A9A"/>
    <w:rsid w:val="00464F9E"/>
    <w:rsid w:val="00465299"/>
    <w:rsid w:val="00465436"/>
    <w:rsid w:val="00465C39"/>
    <w:rsid w:val="00465DF3"/>
    <w:rsid w:val="00465F9C"/>
    <w:rsid w:val="0046616E"/>
    <w:rsid w:val="004665AF"/>
    <w:rsid w:val="00466A0F"/>
    <w:rsid w:val="00466E58"/>
    <w:rsid w:val="0046795B"/>
    <w:rsid w:val="004707E9"/>
    <w:rsid w:val="004708C0"/>
    <w:rsid w:val="00470E2E"/>
    <w:rsid w:val="00470E4B"/>
    <w:rsid w:val="004710A5"/>
    <w:rsid w:val="0047115F"/>
    <w:rsid w:val="0047128C"/>
    <w:rsid w:val="00471398"/>
    <w:rsid w:val="00471474"/>
    <w:rsid w:val="004715CB"/>
    <w:rsid w:val="00471863"/>
    <w:rsid w:val="00471873"/>
    <w:rsid w:val="00471D6C"/>
    <w:rsid w:val="00471E2D"/>
    <w:rsid w:val="00472C4C"/>
    <w:rsid w:val="00472CBE"/>
    <w:rsid w:val="00472D5B"/>
    <w:rsid w:val="004733F9"/>
    <w:rsid w:val="004735FC"/>
    <w:rsid w:val="00473777"/>
    <w:rsid w:val="00473A14"/>
    <w:rsid w:val="004741D3"/>
    <w:rsid w:val="004745A9"/>
    <w:rsid w:val="004747B3"/>
    <w:rsid w:val="00474871"/>
    <w:rsid w:val="00474CA8"/>
    <w:rsid w:val="00474E43"/>
    <w:rsid w:val="00475D70"/>
    <w:rsid w:val="00475D95"/>
    <w:rsid w:val="0047628A"/>
    <w:rsid w:val="004764A9"/>
    <w:rsid w:val="004766DA"/>
    <w:rsid w:val="00476A55"/>
    <w:rsid w:val="00477103"/>
    <w:rsid w:val="00477252"/>
    <w:rsid w:val="0047773C"/>
    <w:rsid w:val="00477D4E"/>
    <w:rsid w:val="00477E23"/>
    <w:rsid w:val="004805EF"/>
    <w:rsid w:val="0048076D"/>
    <w:rsid w:val="004808D8"/>
    <w:rsid w:val="0048134D"/>
    <w:rsid w:val="00481486"/>
    <w:rsid w:val="00481517"/>
    <w:rsid w:val="00481624"/>
    <w:rsid w:val="00481765"/>
    <w:rsid w:val="00481D81"/>
    <w:rsid w:val="00481D90"/>
    <w:rsid w:val="00481F63"/>
    <w:rsid w:val="00482700"/>
    <w:rsid w:val="00482A3D"/>
    <w:rsid w:val="00482AF2"/>
    <w:rsid w:val="00482C88"/>
    <w:rsid w:val="00482CD4"/>
    <w:rsid w:val="00483261"/>
    <w:rsid w:val="0048328A"/>
    <w:rsid w:val="00483E39"/>
    <w:rsid w:val="004842F7"/>
    <w:rsid w:val="00484377"/>
    <w:rsid w:val="0048464F"/>
    <w:rsid w:val="00484744"/>
    <w:rsid w:val="0048481A"/>
    <w:rsid w:val="00484902"/>
    <w:rsid w:val="00484D69"/>
    <w:rsid w:val="00485047"/>
    <w:rsid w:val="00485496"/>
    <w:rsid w:val="00485B23"/>
    <w:rsid w:val="00485B50"/>
    <w:rsid w:val="00486AAD"/>
    <w:rsid w:val="00486B3E"/>
    <w:rsid w:val="004874E4"/>
    <w:rsid w:val="0048794D"/>
    <w:rsid w:val="00487AC3"/>
    <w:rsid w:val="00487E81"/>
    <w:rsid w:val="0049070D"/>
    <w:rsid w:val="0049079D"/>
    <w:rsid w:val="0049081E"/>
    <w:rsid w:val="00490A39"/>
    <w:rsid w:val="00490D69"/>
    <w:rsid w:val="00490E82"/>
    <w:rsid w:val="00491260"/>
    <w:rsid w:val="004913A3"/>
    <w:rsid w:val="00491527"/>
    <w:rsid w:val="00491BE4"/>
    <w:rsid w:val="00491DB2"/>
    <w:rsid w:val="00492877"/>
    <w:rsid w:val="004928DC"/>
    <w:rsid w:val="00492912"/>
    <w:rsid w:val="004929DD"/>
    <w:rsid w:val="00492E5C"/>
    <w:rsid w:val="00492EEB"/>
    <w:rsid w:val="0049319D"/>
    <w:rsid w:val="0049399D"/>
    <w:rsid w:val="00493BAF"/>
    <w:rsid w:val="00493D23"/>
    <w:rsid w:val="0049417B"/>
    <w:rsid w:val="00495836"/>
    <w:rsid w:val="00495AC6"/>
    <w:rsid w:val="00495BA6"/>
    <w:rsid w:val="00495D00"/>
    <w:rsid w:val="00495DD3"/>
    <w:rsid w:val="004967CA"/>
    <w:rsid w:val="00496D51"/>
    <w:rsid w:val="00496DC2"/>
    <w:rsid w:val="00496E5A"/>
    <w:rsid w:val="00496E75"/>
    <w:rsid w:val="00496F6A"/>
    <w:rsid w:val="00497338"/>
    <w:rsid w:val="00497A48"/>
    <w:rsid w:val="004A00D1"/>
    <w:rsid w:val="004A014C"/>
    <w:rsid w:val="004A0AA8"/>
    <w:rsid w:val="004A0E3A"/>
    <w:rsid w:val="004A119F"/>
    <w:rsid w:val="004A163C"/>
    <w:rsid w:val="004A1B52"/>
    <w:rsid w:val="004A1E2C"/>
    <w:rsid w:val="004A1FE4"/>
    <w:rsid w:val="004A2103"/>
    <w:rsid w:val="004A2CA9"/>
    <w:rsid w:val="004A33EF"/>
    <w:rsid w:val="004A34C9"/>
    <w:rsid w:val="004A3777"/>
    <w:rsid w:val="004A3CB5"/>
    <w:rsid w:val="004A413D"/>
    <w:rsid w:val="004A4226"/>
    <w:rsid w:val="004A46DD"/>
    <w:rsid w:val="004A537D"/>
    <w:rsid w:val="004A568E"/>
    <w:rsid w:val="004A5DAF"/>
    <w:rsid w:val="004A616F"/>
    <w:rsid w:val="004A62E6"/>
    <w:rsid w:val="004A636B"/>
    <w:rsid w:val="004A65D3"/>
    <w:rsid w:val="004A6749"/>
    <w:rsid w:val="004A67F0"/>
    <w:rsid w:val="004A6807"/>
    <w:rsid w:val="004A6A69"/>
    <w:rsid w:val="004A6EBC"/>
    <w:rsid w:val="004A71C3"/>
    <w:rsid w:val="004A7377"/>
    <w:rsid w:val="004A7769"/>
    <w:rsid w:val="004A77B1"/>
    <w:rsid w:val="004A784B"/>
    <w:rsid w:val="004A78BB"/>
    <w:rsid w:val="004B0270"/>
    <w:rsid w:val="004B0A95"/>
    <w:rsid w:val="004B0B0F"/>
    <w:rsid w:val="004B173B"/>
    <w:rsid w:val="004B1752"/>
    <w:rsid w:val="004B1C25"/>
    <w:rsid w:val="004B1E1E"/>
    <w:rsid w:val="004B23AD"/>
    <w:rsid w:val="004B251D"/>
    <w:rsid w:val="004B25BD"/>
    <w:rsid w:val="004B2620"/>
    <w:rsid w:val="004B2965"/>
    <w:rsid w:val="004B2B93"/>
    <w:rsid w:val="004B2C8D"/>
    <w:rsid w:val="004B2CCD"/>
    <w:rsid w:val="004B2EC3"/>
    <w:rsid w:val="004B3265"/>
    <w:rsid w:val="004B3545"/>
    <w:rsid w:val="004B3844"/>
    <w:rsid w:val="004B4028"/>
    <w:rsid w:val="004B407E"/>
    <w:rsid w:val="004B4224"/>
    <w:rsid w:val="004B4297"/>
    <w:rsid w:val="004B44C7"/>
    <w:rsid w:val="004B4571"/>
    <w:rsid w:val="004B4606"/>
    <w:rsid w:val="004B4630"/>
    <w:rsid w:val="004B4647"/>
    <w:rsid w:val="004B4671"/>
    <w:rsid w:val="004B486B"/>
    <w:rsid w:val="004B4B73"/>
    <w:rsid w:val="004B4FF5"/>
    <w:rsid w:val="004B53E4"/>
    <w:rsid w:val="004B5661"/>
    <w:rsid w:val="004B5952"/>
    <w:rsid w:val="004B5A44"/>
    <w:rsid w:val="004B5D2A"/>
    <w:rsid w:val="004B61B2"/>
    <w:rsid w:val="004B6495"/>
    <w:rsid w:val="004B657D"/>
    <w:rsid w:val="004B6584"/>
    <w:rsid w:val="004B6989"/>
    <w:rsid w:val="004B6B25"/>
    <w:rsid w:val="004B7076"/>
    <w:rsid w:val="004B7455"/>
    <w:rsid w:val="004B74FF"/>
    <w:rsid w:val="004B765C"/>
    <w:rsid w:val="004B7CE4"/>
    <w:rsid w:val="004B7E43"/>
    <w:rsid w:val="004B7F67"/>
    <w:rsid w:val="004C000E"/>
    <w:rsid w:val="004C0401"/>
    <w:rsid w:val="004C07A5"/>
    <w:rsid w:val="004C08B9"/>
    <w:rsid w:val="004C0C49"/>
    <w:rsid w:val="004C1096"/>
    <w:rsid w:val="004C10C4"/>
    <w:rsid w:val="004C12D2"/>
    <w:rsid w:val="004C1356"/>
    <w:rsid w:val="004C15F4"/>
    <w:rsid w:val="004C183D"/>
    <w:rsid w:val="004C22D2"/>
    <w:rsid w:val="004C2367"/>
    <w:rsid w:val="004C2E34"/>
    <w:rsid w:val="004C2E74"/>
    <w:rsid w:val="004C31A4"/>
    <w:rsid w:val="004C394F"/>
    <w:rsid w:val="004C3A7D"/>
    <w:rsid w:val="004C3C72"/>
    <w:rsid w:val="004C3CF4"/>
    <w:rsid w:val="004C3EC7"/>
    <w:rsid w:val="004C3EEE"/>
    <w:rsid w:val="004C434E"/>
    <w:rsid w:val="004C44F2"/>
    <w:rsid w:val="004C46CC"/>
    <w:rsid w:val="004C483D"/>
    <w:rsid w:val="004C49EA"/>
    <w:rsid w:val="004C4A23"/>
    <w:rsid w:val="004C4D15"/>
    <w:rsid w:val="004C4DC1"/>
    <w:rsid w:val="004C5232"/>
    <w:rsid w:val="004C5C19"/>
    <w:rsid w:val="004C5FE1"/>
    <w:rsid w:val="004C648E"/>
    <w:rsid w:val="004C6C5C"/>
    <w:rsid w:val="004C6DA5"/>
    <w:rsid w:val="004C78CF"/>
    <w:rsid w:val="004C795A"/>
    <w:rsid w:val="004C7F93"/>
    <w:rsid w:val="004D01C7"/>
    <w:rsid w:val="004D0CD7"/>
    <w:rsid w:val="004D0E42"/>
    <w:rsid w:val="004D16DC"/>
    <w:rsid w:val="004D2069"/>
    <w:rsid w:val="004D2481"/>
    <w:rsid w:val="004D2629"/>
    <w:rsid w:val="004D26B8"/>
    <w:rsid w:val="004D2C2C"/>
    <w:rsid w:val="004D38C2"/>
    <w:rsid w:val="004D3A8F"/>
    <w:rsid w:val="004D41DC"/>
    <w:rsid w:val="004D4B36"/>
    <w:rsid w:val="004D4EB6"/>
    <w:rsid w:val="004D4FBD"/>
    <w:rsid w:val="004D4FC0"/>
    <w:rsid w:val="004D50A0"/>
    <w:rsid w:val="004D5474"/>
    <w:rsid w:val="004D59E7"/>
    <w:rsid w:val="004D5CE7"/>
    <w:rsid w:val="004D5DE2"/>
    <w:rsid w:val="004D6334"/>
    <w:rsid w:val="004D6381"/>
    <w:rsid w:val="004D6389"/>
    <w:rsid w:val="004D6F44"/>
    <w:rsid w:val="004D721C"/>
    <w:rsid w:val="004D7379"/>
    <w:rsid w:val="004D7A0B"/>
    <w:rsid w:val="004D7C0D"/>
    <w:rsid w:val="004D7DA8"/>
    <w:rsid w:val="004E09BB"/>
    <w:rsid w:val="004E0D12"/>
    <w:rsid w:val="004E10CD"/>
    <w:rsid w:val="004E10E4"/>
    <w:rsid w:val="004E1401"/>
    <w:rsid w:val="004E14CE"/>
    <w:rsid w:val="004E153A"/>
    <w:rsid w:val="004E1B7D"/>
    <w:rsid w:val="004E2892"/>
    <w:rsid w:val="004E28C7"/>
    <w:rsid w:val="004E2AFD"/>
    <w:rsid w:val="004E2CA3"/>
    <w:rsid w:val="004E31AE"/>
    <w:rsid w:val="004E34F4"/>
    <w:rsid w:val="004E362B"/>
    <w:rsid w:val="004E3681"/>
    <w:rsid w:val="004E39A3"/>
    <w:rsid w:val="004E3D74"/>
    <w:rsid w:val="004E43BF"/>
    <w:rsid w:val="004E43CB"/>
    <w:rsid w:val="004E4D0E"/>
    <w:rsid w:val="004E4FCE"/>
    <w:rsid w:val="004E509F"/>
    <w:rsid w:val="004E5DE1"/>
    <w:rsid w:val="004E6148"/>
    <w:rsid w:val="004E6921"/>
    <w:rsid w:val="004E6D40"/>
    <w:rsid w:val="004E7794"/>
    <w:rsid w:val="004E784B"/>
    <w:rsid w:val="004E7A38"/>
    <w:rsid w:val="004E7AB5"/>
    <w:rsid w:val="004E7E95"/>
    <w:rsid w:val="004F0224"/>
    <w:rsid w:val="004F053B"/>
    <w:rsid w:val="004F076B"/>
    <w:rsid w:val="004F0893"/>
    <w:rsid w:val="004F0C7C"/>
    <w:rsid w:val="004F0D7C"/>
    <w:rsid w:val="004F0DB4"/>
    <w:rsid w:val="004F0E04"/>
    <w:rsid w:val="004F1263"/>
    <w:rsid w:val="004F14F5"/>
    <w:rsid w:val="004F1C73"/>
    <w:rsid w:val="004F1CD3"/>
    <w:rsid w:val="004F1CE5"/>
    <w:rsid w:val="004F1EBC"/>
    <w:rsid w:val="004F20BD"/>
    <w:rsid w:val="004F20E8"/>
    <w:rsid w:val="004F23CD"/>
    <w:rsid w:val="004F266C"/>
    <w:rsid w:val="004F266D"/>
    <w:rsid w:val="004F275F"/>
    <w:rsid w:val="004F29EC"/>
    <w:rsid w:val="004F2AD0"/>
    <w:rsid w:val="004F3172"/>
    <w:rsid w:val="004F3191"/>
    <w:rsid w:val="004F3B71"/>
    <w:rsid w:val="004F3DAA"/>
    <w:rsid w:val="004F3FE5"/>
    <w:rsid w:val="004F4592"/>
    <w:rsid w:val="004F4604"/>
    <w:rsid w:val="004F4B82"/>
    <w:rsid w:val="004F4F86"/>
    <w:rsid w:val="004F5154"/>
    <w:rsid w:val="004F55FF"/>
    <w:rsid w:val="004F5835"/>
    <w:rsid w:val="004F5EC8"/>
    <w:rsid w:val="004F5EDC"/>
    <w:rsid w:val="004F61AD"/>
    <w:rsid w:val="004F661C"/>
    <w:rsid w:val="004F6B51"/>
    <w:rsid w:val="004F6CD0"/>
    <w:rsid w:val="004F6D99"/>
    <w:rsid w:val="004F722C"/>
    <w:rsid w:val="004F73F6"/>
    <w:rsid w:val="004F74E0"/>
    <w:rsid w:val="004F753D"/>
    <w:rsid w:val="004F782C"/>
    <w:rsid w:val="004F7903"/>
    <w:rsid w:val="004F7A81"/>
    <w:rsid w:val="004F7AF5"/>
    <w:rsid w:val="004F7E34"/>
    <w:rsid w:val="004F7FCD"/>
    <w:rsid w:val="00500572"/>
    <w:rsid w:val="00500573"/>
    <w:rsid w:val="00500701"/>
    <w:rsid w:val="00500CE1"/>
    <w:rsid w:val="00501304"/>
    <w:rsid w:val="00501425"/>
    <w:rsid w:val="0050144A"/>
    <w:rsid w:val="00501B3C"/>
    <w:rsid w:val="00501C7A"/>
    <w:rsid w:val="0050211D"/>
    <w:rsid w:val="005023CD"/>
    <w:rsid w:val="0050257E"/>
    <w:rsid w:val="0050318B"/>
    <w:rsid w:val="005032D2"/>
    <w:rsid w:val="00503751"/>
    <w:rsid w:val="00503CF2"/>
    <w:rsid w:val="00504311"/>
    <w:rsid w:val="0050485C"/>
    <w:rsid w:val="0050496A"/>
    <w:rsid w:val="00504AB3"/>
    <w:rsid w:val="00504AC6"/>
    <w:rsid w:val="00504D75"/>
    <w:rsid w:val="005050AB"/>
    <w:rsid w:val="00505142"/>
    <w:rsid w:val="00505262"/>
    <w:rsid w:val="00505B54"/>
    <w:rsid w:val="00505D51"/>
    <w:rsid w:val="00505E4C"/>
    <w:rsid w:val="00506060"/>
    <w:rsid w:val="00506259"/>
    <w:rsid w:val="00506567"/>
    <w:rsid w:val="00506707"/>
    <w:rsid w:val="005069AF"/>
    <w:rsid w:val="00506D25"/>
    <w:rsid w:val="0050728E"/>
    <w:rsid w:val="005073F3"/>
    <w:rsid w:val="00507415"/>
    <w:rsid w:val="00507E40"/>
    <w:rsid w:val="005104E6"/>
    <w:rsid w:val="00510ABC"/>
    <w:rsid w:val="00510D40"/>
    <w:rsid w:val="00511079"/>
    <w:rsid w:val="0051114C"/>
    <w:rsid w:val="005113BB"/>
    <w:rsid w:val="00511411"/>
    <w:rsid w:val="005118E8"/>
    <w:rsid w:val="00511AA4"/>
    <w:rsid w:val="00511CDF"/>
    <w:rsid w:val="00511D7D"/>
    <w:rsid w:val="00511FB0"/>
    <w:rsid w:val="00512375"/>
    <w:rsid w:val="00512690"/>
    <w:rsid w:val="00512829"/>
    <w:rsid w:val="00512AC2"/>
    <w:rsid w:val="00512CCC"/>
    <w:rsid w:val="00512F06"/>
    <w:rsid w:val="00513569"/>
    <w:rsid w:val="005135D0"/>
    <w:rsid w:val="00513839"/>
    <w:rsid w:val="0051398F"/>
    <w:rsid w:val="00513B1B"/>
    <w:rsid w:val="00513DEF"/>
    <w:rsid w:val="00513F9B"/>
    <w:rsid w:val="00513FB6"/>
    <w:rsid w:val="0051423C"/>
    <w:rsid w:val="0051459C"/>
    <w:rsid w:val="005146D5"/>
    <w:rsid w:val="005147E8"/>
    <w:rsid w:val="005148D4"/>
    <w:rsid w:val="00514C91"/>
    <w:rsid w:val="00514E1E"/>
    <w:rsid w:val="00514EF8"/>
    <w:rsid w:val="0051512E"/>
    <w:rsid w:val="005153CE"/>
    <w:rsid w:val="0051554E"/>
    <w:rsid w:val="00515576"/>
    <w:rsid w:val="00515836"/>
    <w:rsid w:val="005158BA"/>
    <w:rsid w:val="00516170"/>
    <w:rsid w:val="005161F6"/>
    <w:rsid w:val="00516234"/>
    <w:rsid w:val="00516241"/>
    <w:rsid w:val="005163EE"/>
    <w:rsid w:val="00516436"/>
    <w:rsid w:val="00516BDC"/>
    <w:rsid w:val="00516D08"/>
    <w:rsid w:val="00516FD9"/>
    <w:rsid w:val="0051701F"/>
    <w:rsid w:val="005170A2"/>
    <w:rsid w:val="005172B7"/>
    <w:rsid w:val="0051791D"/>
    <w:rsid w:val="005179D2"/>
    <w:rsid w:val="00517E37"/>
    <w:rsid w:val="00517EFD"/>
    <w:rsid w:val="005200BD"/>
    <w:rsid w:val="005206BB"/>
    <w:rsid w:val="00520C75"/>
    <w:rsid w:val="00520C8E"/>
    <w:rsid w:val="00520D6D"/>
    <w:rsid w:val="00520F56"/>
    <w:rsid w:val="00520FD7"/>
    <w:rsid w:val="005212FD"/>
    <w:rsid w:val="00521425"/>
    <w:rsid w:val="00521B09"/>
    <w:rsid w:val="005220D7"/>
    <w:rsid w:val="00522587"/>
    <w:rsid w:val="005234DA"/>
    <w:rsid w:val="00523C0B"/>
    <w:rsid w:val="00523C41"/>
    <w:rsid w:val="00523E75"/>
    <w:rsid w:val="00524359"/>
    <w:rsid w:val="005243E0"/>
    <w:rsid w:val="005245F5"/>
    <w:rsid w:val="005247D1"/>
    <w:rsid w:val="005249F9"/>
    <w:rsid w:val="005252BD"/>
    <w:rsid w:val="005253AD"/>
    <w:rsid w:val="00525545"/>
    <w:rsid w:val="005256F3"/>
    <w:rsid w:val="0052581D"/>
    <w:rsid w:val="005265A3"/>
    <w:rsid w:val="00526783"/>
    <w:rsid w:val="00526A3E"/>
    <w:rsid w:val="00526D59"/>
    <w:rsid w:val="00526E6C"/>
    <w:rsid w:val="00526FDA"/>
    <w:rsid w:val="0052773A"/>
    <w:rsid w:val="00527B97"/>
    <w:rsid w:val="00527F84"/>
    <w:rsid w:val="00527FB1"/>
    <w:rsid w:val="00527FD8"/>
    <w:rsid w:val="00530179"/>
    <w:rsid w:val="00530423"/>
    <w:rsid w:val="0053046B"/>
    <w:rsid w:val="00530CD9"/>
    <w:rsid w:val="0053107E"/>
    <w:rsid w:val="005312CB"/>
    <w:rsid w:val="0053162F"/>
    <w:rsid w:val="00531777"/>
    <w:rsid w:val="00531BDE"/>
    <w:rsid w:val="00531E26"/>
    <w:rsid w:val="00531E5F"/>
    <w:rsid w:val="005322B0"/>
    <w:rsid w:val="0053255E"/>
    <w:rsid w:val="0053281C"/>
    <w:rsid w:val="00532AD0"/>
    <w:rsid w:val="00532AE5"/>
    <w:rsid w:val="00532B4A"/>
    <w:rsid w:val="00532E10"/>
    <w:rsid w:val="0053311D"/>
    <w:rsid w:val="00533531"/>
    <w:rsid w:val="00533B93"/>
    <w:rsid w:val="005340C9"/>
    <w:rsid w:val="005354D9"/>
    <w:rsid w:val="00535A0C"/>
    <w:rsid w:val="00535ADA"/>
    <w:rsid w:val="00535E4E"/>
    <w:rsid w:val="0053608E"/>
    <w:rsid w:val="005361EF"/>
    <w:rsid w:val="005365C9"/>
    <w:rsid w:val="005365E4"/>
    <w:rsid w:val="00536698"/>
    <w:rsid w:val="00536B3C"/>
    <w:rsid w:val="00536D57"/>
    <w:rsid w:val="00536EA3"/>
    <w:rsid w:val="005375FE"/>
    <w:rsid w:val="0053767E"/>
    <w:rsid w:val="00540171"/>
    <w:rsid w:val="0054028A"/>
    <w:rsid w:val="00540332"/>
    <w:rsid w:val="005405E6"/>
    <w:rsid w:val="005405E8"/>
    <w:rsid w:val="0054092E"/>
    <w:rsid w:val="00540BFC"/>
    <w:rsid w:val="00540D6A"/>
    <w:rsid w:val="005417E6"/>
    <w:rsid w:val="0054195A"/>
    <w:rsid w:val="005419B1"/>
    <w:rsid w:val="00541D20"/>
    <w:rsid w:val="00541D32"/>
    <w:rsid w:val="00541E03"/>
    <w:rsid w:val="00541FC8"/>
    <w:rsid w:val="005420DE"/>
    <w:rsid w:val="00542249"/>
    <w:rsid w:val="00542259"/>
    <w:rsid w:val="00542FAA"/>
    <w:rsid w:val="0054316D"/>
    <w:rsid w:val="005431F5"/>
    <w:rsid w:val="00543707"/>
    <w:rsid w:val="005439BC"/>
    <w:rsid w:val="005439D2"/>
    <w:rsid w:val="00543B7D"/>
    <w:rsid w:val="00543B83"/>
    <w:rsid w:val="00543CFD"/>
    <w:rsid w:val="00543D58"/>
    <w:rsid w:val="00543EBB"/>
    <w:rsid w:val="005440B8"/>
    <w:rsid w:val="00544213"/>
    <w:rsid w:val="00544393"/>
    <w:rsid w:val="00544763"/>
    <w:rsid w:val="0054486D"/>
    <w:rsid w:val="00544FF1"/>
    <w:rsid w:val="00545031"/>
    <w:rsid w:val="005453F3"/>
    <w:rsid w:val="00545549"/>
    <w:rsid w:val="00545FD6"/>
    <w:rsid w:val="00546447"/>
    <w:rsid w:val="005466CB"/>
    <w:rsid w:val="005469F5"/>
    <w:rsid w:val="00546F36"/>
    <w:rsid w:val="005506E3"/>
    <w:rsid w:val="00550A5B"/>
    <w:rsid w:val="00550E34"/>
    <w:rsid w:val="00550F04"/>
    <w:rsid w:val="00551694"/>
    <w:rsid w:val="005516E6"/>
    <w:rsid w:val="005518ED"/>
    <w:rsid w:val="00551CDA"/>
    <w:rsid w:val="00552093"/>
    <w:rsid w:val="00552529"/>
    <w:rsid w:val="00552897"/>
    <w:rsid w:val="00552D17"/>
    <w:rsid w:val="00552D81"/>
    <w:rsid w:val="0055318E"/>
    <w:rsid w:val="005544F7"/>
    <w:rsid w:val="00554B10"/>
    <w:rsid w:val="00554B7C"/>
    <w:rsid w:val="00554C49"/>
    <w:rsid w:val="00554E06"/>
    <w:rsid w:val="00554E20"/>
    <w:rsid w:val="00554E4B"/>
    <w:rsid w:val="00555076"/>
    <w:rsid w:val="0055519C"/>
    <w:rsid w:val="0055548A"/>
    <w:rsid w:val="005554C1"/>
    <w:rsid w:val="00555F67"/>
    <w:rsid w:val="005561E8"/>
    <w:rsid w:val="005567F7"/>
    <w:rsid w:val="00556A7B"/>
    <w:rsid w:val="00556C33"/>
    <w:rsid w:val="00556C3C"/>
    <w:rsid w:val="00556E32"/>
    <w:rsid w:val="00556FB9"/>
    <w:rsid w:val="0055755B"/>
    <w:rsid w:val="00560257"/>
    <w:rsid w:val="005604F1"/>
    <w:rsid w:val="005606A4"/>
    <w:rsid w:val="005607B8"/>
    <w:rsid w:val="00560831"/>
    <w:rsid w:val="005608A7"/>
    <w:rsid w:val="005609FE"/>
    <w:rsid w:val="00560CF5"/>
    <w:rsid w:val="00560DB4"/>
    <w:rsid w:val="00561234"/>
    <w:rsid w:val="0056141E"/>
    <w:rsid w:val="00561C35"/>
    <w:rsid w:val="0056272D"/>
    <w:rsid w:val="00562BAB"/>
    <w:rsid w:val="00562BD5"/>
    <w:rsid w:val="00562C58"/>
    <w:rsid w:val="00563047"/>
    <w:rsid w:val="0056308E"/>
    <w:rsid w:val="0056331C"/>
    <w:rsid w:val="0056362B"/>
    <w:rsid w:val="005638C1"/>
    <w:rsid w:val="00563F16"/>
    <w:rsid w:val="0056415C"/>
    <w:rsid w:val="00564249"/>
    <w:rsid w:val="0056476C"/>
    <w:rsid w:val="0056477E"/>
    <w:rsid w:val="005649BF"/>
    <w:rsid w:val="00564D41"/>
    <w:rsid w:val="00564E74"/>
    <w:rsid w:val="00564FE2"/>
    <w:rsid w:val="00564FF9"/>
    <w:rsid w:val="005650ED"/>
    <w:rsid w:val="00565869"/>
    <w:rsid w:val="005659E1"/>
    <w:rsid w:val="00565A20"/>
    <w:rsid w:val="00565F5A"/>
    <w:rsid w:val="0056610E"/>
    <w:rsid w:val="00566586"/>
    <w:rsid w:val="00566EEB"/>
    <w:rsid w:val="00567415"/>
    <w:rsid w:val="00567610"/>
    <w:rsid w:val="00567BFC"/>
    <w:rsid w:val="005702A8"/>
    <w:rsid w:val="00570358"/>
    <w:rsid w:val="005707A0"/>
    <w:rsid w:val="0057094F"/>
    <w:rsid w:val="00570D9F"/>
    <w:rsid w:val="00570E0F"/>
    <w:rsid w:val="005714D8"/>
    <w:rsid w:val="0057185C"/>
    <w:rsid w:val="00571CA8"/>
    <w:rsid w:val="00571F12"/>
    <w:rsid w:val="00571F6C"/>
    <w:rsid w:val="005720CE"/>
    <w:rsid w:val="0057216D"/>
    <w:rsid w:val="005727F0"/>
    <w:rsid w:val="005728DC"/>
    <w:rsid w:val="005728ED"/>
    <w:rsid w:val="00572947"/>
    <w:rsid w:val="00572987"/>
    <w:rsid w:val="00573138"/>
    <w:rsid w:val="00573192"/>
    <w:rsid w:val="00573379"/>
    <w:rsid w:val="005734A7"/>
    <w:rsid w:val="00573CA4"/>
    <w:rsid w:val="00574606"/>
    <w:rsid w:val="005746C4"/>
    <w:rsid w:val="00574B50"/>
    <w:rsid w:val="00574D8E"/>
    <w:rsid w:val="00574E1E"/>
    <w:rsid w:val="005754E1"/>
    <w:rsid w:val="005755E3"/>
    <w:rsid w:val="005758C7"/>
    <w:rsid w:val="00575945"/>
    <w:rsid w:val="00575C45"/>
    <w:rsid w:val="00575CA1"/>
    <w:rsid w:val="00575F44"/>
    <w:rsid w:val="00576185"/>
    <w:rsid w:val="00576251"/>
    <w:rsid w:val="00576813"/>
    <w:rsid w:val="005771F1"/>
    <w:rsid w:val="005776EE"/>
    <w:rsid w:val="00577835"/>
    <w:rsid w:val="00577C5E"/>
    <w:rsid w:val="0058025B"/>
    <w:rsid w:val="00580793"/>
    <w:rsid w:val="005813B7"/>
    <w:rsid w:val="00581470"/>
    <w:rsid w:val="00581B62"/>
    <w:rsid w:val="00581BAD"/>
    <w:rsid w:val="00581D62"/>
    <w:rsid w:val="00582087"/>
    <w:rsid w:val="005821FD"/>
    <w:rsid w:val="005823F9"/>
    <w:rsid w:val="00582B1B"/>
    <w:rsid w:val="00582D06"/>
    <w:rsid w:val="00582F21"/>
    <w:rsid w:val="005831DD"/>
    <w:rsid w:val="00583309"/>
    <w:rsid w:val="005839E8"/>
    <w:rsid w:val="00583C25"/>
    <w:rsid w:val="00584320"/>
    <w:rsid w:val="0058466D"/>
    <w:rsid w:val="00584692"/>
    <w:rsid w:val="00584CB8"/>
    <w:rsid w:val="00584D27"/>
    <w:rsid w:val="00585133"/>
    <w:rsid w:val="00585484"/>
    <w:rsid w:val="0058561B"/>
    <w:rsid w:val="0058594B"/>
    <w:rsid w:val="00586485"/>
    <w:rsid w:val="00586489"/>
    <w:rsid w:val="005866BC"/>
    <w:rsid w:val="005867D4"/>
    <w:rsid w:val="00587153"/>
    <w:rsid w:val="005871B6"/>
    <w:rsid w:val="00587229"/>
    <w:rsid w:val="005872DD"/>
    <w:rsid w:val="0058746A"/>
    <w:rsid w:val="00587503"/>
    <w:rsid w:val="00587C9A"/>
    <w:rsid w:val="00587F7F"/>
    <w:rsid w:val="00590E8D"/>
    <w:rsid w:val="00590FAC"/>
    <w:rsid w:val="00591511"/>
    <w:rsid w:val="00591D7C"/>
    <w:rsid w:val="00591E50"/>
    <w:rsid w:val="00592A67"/>
    <w:rsid w:val="00592A98"/>
    <w:rsid w:val="00592CDA"/>
    <w:rsid w:val="00592F1C"/>
    <w:rsid w:val="0059331A"/>
    <w:rsid w:val="00593A33"/>
    <w:rsid w:val="00593A72"/>
    <w:rsid w:val="00593C99"/>
    <w:rsid w:val="00593FB0"/>
    <w:rsid w:val="00594D69"/>
    <w:rsid w:val="00595109"/>
    <w:rsid w:val="005952E9"/>
    <w:rsid w:val="00595873"/>
    <w:rsid w:val="00595909"/>
    <w:rsid w:val="00595A8C"/>
    <w:rsid w:val="00595BD8"/>
    <w:rsid w:val="00595C2C"/>
    <w:rsid w:val="005963F0"/>
    <w:rsid w:val="005965DD"/>
    <w:rsid w:val="00596A6B"/>
    <w:rsid w:val="00596BBA"/>
    <w:rsid w:val="00596F80"/>
    <w:rsid w:val="00597386"/>
    <w:rsid w:val="005975C4"/>
    <w:rsid w:val="00597CCA"/>
    <w:rsid w:val="00597E62"/>
    <w:rsid w:val="00597ED8"/>
    <w:rsid w:val="005A0D39"/>
    <w:rsid w:val="005A0DA3"/>
    <w:rsid w:val="005A0F6C"/>
    <w:rsid w:val="005A1745"/>
    <w:rsid w:val="005A17AE"/>
    <w:rsid w:val="005A1B07"/>
    <w:rsid w:val="005A1B0C"/>
    <w:rsid w:val="005A20A9"/>
    <w:rsid w:val="005A24A5"/>
    <w:rsid w:val="005A26CA"/>
    <w:rsid w:val="005A2900"/>
    <w:rsid w:val="005A2B20"/>
    <w:rsid w:val="005A2B3F"/>
    <w:rsid w:val="005A2CA9"/>
    <w:rsid w:val="005A34D5"/>
    <w:rsid w:val="005A3672"/>
    <w:rsid w:val="005A3943"/>
    <w:rsid w:val="005A3959"/>
    <w:rsid w:val="005A44B2"/>
    <w:rsid w:val="005A4848"/>
    <w:rsid w:val="005A4904"/>
    <w:rsid w:val="005A4912"/>
    <w:rsid w:val="005A505F"/>
    <w:rsid w:val="005A515A"/>
    <w:rsid w:val="005A57E4"/>
    <w:rsid w:val="005A5D02"/>
    <w:rsid w:val="005A5DAF"/>
    <w:rsid w:val="005A6100"/>
    <w:rsid w:val="005A614F"/>
    <w:rsid w:val="005A64FF"/>
    <w:rsid w:val="005A6FA8"/>
    <w:rsid w:val="005A7041"/>
    <w:rsid w:val="005A704D"/>
    <w:rsid w:val="005A70E2"/>
    <w:rsid w:val="005A75F5"/>
    <w:rsid w:val="005A785F"/>
    <w:rsid w:val="005A78F0"/>
    <w:rsid w:val="005B0446"/>
    <w:rsid w:val="005B0854"/>
    <w:rsid w:val="005B0D14"/>
    <w:rsid w:val="005B1416"/>
    <w:rsid w:val="005B1831"/>
    <w:rsid w:val="005B1845"/>
    <w:rsid w:val="005B1E40"/>
    <w:rsid w:val="005B1ED4"/>
    <w:rsid w:val="005B1F9F"/>
    <w:rsid w:val="005B2869"/>
    <w:rsid w:val="005B28D9"/>
    <w:rsid w:val="005B3247"/>
    <w:rsid w:val="005B33D3"/>
    <w:rsid w:val="005B364A"/>
    <w:rsid w:val="005B37B1"/>
    <w:rsid w:val="005B3C6D"/>
    <w:rsid w:val="005B4045"/>
    <w:rsid w:val="005B4ABA"/>
    <w:rsid w:val="005B4BD1"/>
    <w:rsid w:val="005B4E67"/>
    <w:rsid w:val="005B4E81"/>
    <w:rsid w:val="005B4EF4"/>
    <w:rsid w:val="005B542F"/>
    <w:rsid w:val="005B56D1"/>
    <w:rsid w:val="005B5D0C"/>
    <w:rsid w:val="005B609E"/>
    <w:rsid w:val="005B617A"/>
    <w:rsid w:val="005B6301"/>
    <w:rsid w:val="005B6DF6"/>
    <w:rsid w:val="005B6E62"/>
    <w:rsid w:val="005B72B1"/>
    <w:rsid w:val="005B764B"/>
    <w:rsid w:val="005B7928"/>
    <w:rsid w:val="005B7B7D"/>
    <w:rsid w:val="005C037C"/>
    <w:rsid w:val="005C0BDD"/>
    <w:rsid w:val="005C0C3A"/>
    <w:rsid w:val="005C10D7"/>
    <w:rsid w:val="005C1573"/>
    <w:rsid w:val="005C1948"/>
    <w:rsid w:val="005C1ACC"/>
    <w:rsid w:val="005C20C6"/>
    <w:rsid w:val="005C22F9"/>
    <w:rsid w:val="005C263C"/>
    <w:rsid w:val="005C2679"/>
    <w:rsid w:val="005C298C"/>
    <w:rsid w:val="005C2CC4"/>
    <w:rsid w:val="005C2DED"/>
    <w:rsid w:val="005C3B8D"/>
    <w:rsid w:val="005C4031"/>
    <w:rsid w:val="005C4154"/>
    <w:rsid w:val="005C4462"/>
    <w:rsid w:val="005C4ABC"/>
    <w:rsid w:val="005C4BC8"/>
    <w:rsid w:val="005C4BFB"/>
    <w:rsid w:val="005C4C7E"/>
    <w:rsid w:val="005C51F5"/>
    <w:rsid w:val="005C53CD"/>
    <w:rsid w:val="005C56B4"/>
    <w:rsid w:val="005C5870"/>
    <w:rsid w:val="005C642F"/>
    <w:rsid w:val="005C67D5"/>
    <w:rsid w:val="005C6879"/>
    <w:rsid w:val="005C6E38"/>
    <w:rsid w:val="005C6F7F"/>
    <w:rsid w:val="005C7060"/>
    <w:rsid w:val="005C7328"/>
    <w:rsid w:val="005D0167"/>
    <w:rsid w:val="005D02D5"/>
    <w:rsid w:val="005D042D"/>
    <w:rsid w:val="005D059A"/>
    <w:rsid w:val="005D07C5"/>
    <w:rsid w:val="005D1C5B"/>
    <w:rsid w:val="005D1DA2"/>
    <w:rsid w:val="005D1F5B"/>
    <w:rsid w:val="005D1FCB"/>
    <w:rsid w:val="005D21B7"/>
    <w:rsid w:val="005D2986"/>
    <w:rsid w:val="005D2DAD"/>
    <w:rsid w:val="005D3623"/>
    <w:rsid w:val="005D4302"/>
    <w:rsid w:val="005D4312"/>
    <w:rsid w:val="005D48A0"/>
    <w:rsid w:val="005D4AE3"/>
    <w:rsid w:val="005D4B69"/>
    <w:rsid w:val="005D4E38"/>
    <w:rsid w:val="005D4F13"/>
    <w:rsid w:val="005D560A"/>
    <w:rsid w:val="005D57BD"/>
    <w:rsid w:val="005D5A20"/>
    <w:rsid w:val="005D5D4C"/>
    <w:rsid w:val="005D5E2B"/>
    <w:rsid w:val="005D6052"/>
    <w:rsid w:val="005D6AF8"/>
    <w:rsid w:val="005D6B44"/>
    <w:rsid w:val="005D6D82"/>
    <w:rsid w:val="005D77C9"/>
    <w:rsid w:val="005D786C"/>
    <w:rsid w:val="005D7DED"/>
    <w:rsid w:val="005E00E5"/>
    <w:rsid w:val="005E0148"/>
    <w:rsid w:val="005E02DD"/>
    <w:rsid w:val="005E049F"/>
    <w:rsid w:val="005E0899"/>
    <w:rsid w:val="005E0BB6"/>
    <w:rsid w:val="005E0C74"/>
    <w:rsid w:val="005E0F3C"/>
    <w:rsid w:val="005E0FBF"/>
    <w:rsid w:val="005E1404"/>
    <w:rsid w:val="005E1587"/>
    <w:rsid w:val="005E1813"/>
    <w:rsid w:val="005E18F8"/>
    <w:rsid w:val="005E19E9"/>
    <w:rsid w:val="005E1A64"/>
    <w:rsid w:val="005E1D84"/>
    <w:rsid w:val="005E2170"/>
    <w:rsid w:val="005E23F1"/>
    <w:rsid w:val="005E270D"/>
    <w:rsid w:val="005E29A8"/>
    <w:rsid w:val="005E2FE8"/>
    <w:rsid w:val="005E3073"/>
    <w:rsid w:val="005E316A"/>
    <w:rsid w:val="005E31D1"/>
    <w:rsid w:val="005E356E"/>
    <w:rsid w:val="005E35C1"/>
    <w:rsid w:val="005E3812"/>
    <w:rsid w:val="005E3CE2"/>
    <w:rsid w:val="005E4176"/>
    <w:rsid w:val="005E4314"/>
    <w:rsid w:val="005E43A3"/>
    <w:rsid w:val="005E43A5"/>
    <w:rsid w:val="005E4C1B"/>
    <w:rsid w:val="005E59B3"/>
    <w:rsid w:val="005E68DF"/>
    <w:rsid w:val="005E7088"/>
    <w:rsid w:val="005E72AA"/>
    <w:rsid w:val="005E7786"/>
    <w:rsid w:val="005E7E1B"/>
    <w:rsid w:val="005F0108"/>
    <w:rsid w:val="005F0231"/>
    <w:rsid w:val="005F0291"/>
    <w:rsid w:val="005F0C1E"/>
    <w:rsid w:val="005F0ECC"/>
    <w:rsid w:val="005F1295"/>
    <w:rsid w:val="005F21A5"/>
    <w:rsid w:val="005F2470"/>
    <w:rsid w:val="005F2478"/>
    <w:rsid w:val="005F25CA"/>
    <w:rsid w:val="005F271C"/>
    <w:rsid w:val="005F28C6"/>
    <w:rsid w:val="005F2943"/>
    <w:rsid w:val="005F2EC2"/>
    <w:rsid w:val="005F3F16"/>
    <w:rsid w:val="005F40F1"/>
    <w:rsid w:val="005F47A8"/>
    <w:rsid w:val="005F4FD3"/>
    <w:rsid w:val="005F52CC"/>
    <w:rsid w:val="005F5AC0"/>
    <w:rsid w:val="005F5B79"/>
    <w:rsid w:val="005F5BC0"/>
    <w:rsid w:val="005F5E6F"/>
    <w:rsid w:val="005F60BE"/>
    <w:rsid w:val="005F6510"/>
    <w:rsid w:val="005F658E"/>
    <w:rsid w:val="005F6798"/>
    <w:rsid w:val="005F681C"/>
    <w:rsid w:val="005F6841"/>
    <w:rsid w:val="005F6A08"/>
    <w:rsid w:val="005F6BD4"/>
    <w:rsid w:val="005F7177"/>
    <w:rsid w:val="005F7188"/>
    <w:rsid w:val="005F7985"/>
    <w:rsid w:val="005F7D5D"/>
    <w:rsid w:val="00600ADB"/>
    <w:rsid w:val="00600C40"/>
    <w:rsid w:val="00600CEB"/>
    <w:rsid w:val="00600D87"/>
    <w:rsid w:val="0060121C"/>
    <w:rsid w:val="006013AA"/>
    <w:rsid w:val="00601430"/>
    <w:rsid w:val="00601790"/>
    <w:rsid w:val="006024DF"/>
    <w:rsid w:val="00602A78"/>
    <w:rsid w:val="00602A84"/>
    <w:rsid w:val="00602A88"/>
    <w:rsid w:val="00602AA1"/>
    <w:rsid w:val="00602AE1"/>
    <w:rsid w:val="00602D91"/>
    <w:rsid w:val="006030AE"/>
    <w:rsid w:val="00603123"/>
    <w:rsid w:val="006031FF"/>
    <w:rsid w:val="006032A5"/>
    <w:rsid w:val="006036F4"/>
    <w:rsid w:val="00603F74"/>
    <w:rsid w:val="00604007"/>
    <w:rsid w:val="00604151"/>
    <w:rsid w:val="00604367"/>
    <w:rsid w:val="006044BE"/>
    <w:rsid w:val="0060475F"/>
    <w:rsid w:val="006047DF"/>
    <w:rsid w:val="00604804"/>
    <w:rsid w:val="00604937"/>
    <w:rsid w:val="00604D6D"/>
    <w:rsid w:val="00604DE1"/>
    <w:rsid w:val="006050FE"/>
    <w:rsid w:val="00605509"/>
    <w:rsid w:val="00605571"/>
    <w:rsid w:val="00605747"/>
    <w:rsid w:val="00606009"/>
    <w:rsid w:val="006060C2"/>
    <w:rsid w:val="00606150"/>
    <w:rsid w:val="00606231"/>
    <w:rsid w:val="0060641A"/>
    <w:rsid w:val="0060677E"/>
    <w:rsid w:val="006069C1"/>
    <w:rsid w:val="00606A26"/>
    <w:rsid w:val="00607140"/>
    <w:rsid w:val="00607A0B"/>
    <w:rsid w:val="00607D81"/>
    <w:rsid w:val="00610747"/>
    <w:rsid w:val="00610E03"/>
    <w:rsid w:val="00611151"/>
    <w:rsid w:val="00611311"/>
    <w:rsid w:val="0061150F"/>
    <w:rsid w:val="0061176E"/>
    <w:rsid w:val="00611997"/>
    <w:rsid w:val="00611AA4"/>
    <w:rsid w:val="00611BE1"/>
    <w:rsid w:val="00611CF9"/>
    <w:rsid w:val="00611E80"/>
    <w:rsid w:val="00611FCE"/>
    <w:rsid w:val="00612053"/>
    <w:rsid w:val="00612E3C"/>
    <w:rsid w:val="006137B1"/>
    <w:rsid w:val="00613A95"/>
    <w:rsid w:val="00613CC6"/>
    <w:rsid w:val="00613DC0"/>
    <w:rsid w:val="00613E6F"/>
    <w:rsid w:val="00613EA5"/>
    <w:rsid w:val="0061431D"/>
    <w:rsid w:val="00614CD1"/>
    <w:rsid w:val="00614FE9"/>
    <w:rsid w:val="006150A0"/>
    <w:rsid w:val="006150B1"/>
    <w:rsid w:val="00615151"/>
    <w:rsid w:val="006151F2"/>
    <w:rsid w:val="0061524E"/>
    <w:rsid w:val="00615572"/>
    <w:rsid w:val="0061567B"/>
    <w:rsid w:val="00615AC8"/>
    <w:rsid w:val="00615E25"/>
    <w:rsid w:val="006161BF"/>
    <w:rsid w:val="0061694F"/>
    <w:rsid w:val="00616CD0"/>
    <w:rsid w:val="00616FE2"/>
    <w:rsid w:val="0061705F"/>
    <w:rsid w:val="00617397"/>
    <w:rsid w:val="0062010E"/>
    <w:rsid w:val="00620973"/>
    <w:rsid w:val="00620F3F"/>
    <w:rsid w:val="006210F8"/>
    <w:rsid w:val="0062152A"/>
    <w:rsid w:val="00621753"/>
    <w:rsid w:val="0062207A"/>
    <w:rsid w:val="006222B8"/>
    <w:rsid w:val="0062230E"/>
    <w:rsid w:val="006225D6"/>
    <w:rsid w:val="006226CE"/>
    <w:rsid w:val="00623583"/>
    <w:rsid w:val="00623589"/>
    <w:rsid w:val="006238C6"/>
    <w:rsid w:val="00623F86"/>
    <w:rsid w:val="00624412"/>
    <w:rsid w:val="0062462F"/>
    <w:rsid w:val="00624A27"/>
    <w:rsid w:val="00624BA1"/>
    <w:rsid w:val="006258AB"/>
    <w:rsid w:val="00626617"/>
    <w:rsid w:val="0062661B"/>
    <w:rsid w:val="00626B92"/>
    <w:rsid w:val="00626C8D"/>
    <w:rsid w:val="00627220"/>
    <w:rsid w:val="006273A6"/>
    <w:rsid w:val="0062754A"/>
    <w:rsid w:val="00627832"/>
    <w:rsid w:val="00627B9D"/>
    <w:rsid w:val="00630118"/>
    <w:rsid w:val="00630514"/>
    <w:rsid w:val="00630F0C"/>
    <w:rsid w:val="006310AE"/>
    <w:rsid w:val="006313E9"/>
    <w:rsid w:val="00631762"/>
    <w:rsid w:val="00631E49"/>
    <w:rsid w:val="00632196"/>
    <w:rsid w:val="00632839"/>
    <w:rsid w:val="00632B2A"/>
    <w:rsid w:val="00632BA2"/>
    <w:rsid w:val="00632BC4"/>
    <w:rsid w:val="00632C84"/>
    <w:rsid w:val="006335E1"/>
    <w:rsid w:val="00633BF2"/>
    <w:rsid w:val="00633C03"/>
    <w:rsid w:val="00633C44"/>
    <w:rsid w:val="00633D5E"/>
    <w:rsid w:val="00633F67"/>
    <w:rsid w:val="00633FA5"/>
    <w:rsid w:val="00634352"/>
    <w:rsid w:val="006344AB"/>
    <w:rsid w:val="006345C3"/>
    <w:rsid w:val="0063476F"/>
    <w:rsid w:val="0063502C"/>
    <w:rsid w:val="0063530F"/>
    <w:rsid w:val="00635DCE"/>
    <w:rsid w:val="00635E91"/>
    <w:rsid w:val="006362F9"/>
    <w:rsid w:val="006369A9"/>
    <w:rsid w:val="00637210"/>
    <w:rsid w:val="006373CD"/>
    <w:rsid w:val="006374B1"/>
    <w:rsid w:val="00637601"/>
    <w:rsid w:val="006379F7"/>
    <w:rsid w:val="00637BFD"/>
    <w:rsid w:val="006400FC"/>
    <w:rsid w:val="006408D1"/>
    <w:rsid w:val="00641283"/>
    <w:rsid w:val="006412D5"/>
    <w:rsid w:val="006413CF"/>
    <w:rsid w:val="00641413"/>
    <w:rsid w:val="00641465"/>
    <w:rsid w:val="0064165D"/>
    <w:rsid w:val="00641856"/>
    <w:rsid w:val="00641C5F"/>
    <w:rsid w:val="00641EAE"/>
    <w:rsid w:val="006425D1"/>
    <w:rsid w:val="0064289C"/>
    <w:rsid w:val="00642977"/>
    <w:rsid w:val="00642E8C"/>
    <w:rsid w:val="006433BD"/>
    <w:rsid w:val="006434BF"/>
    <w:rsid w:val="00643558"/>
    <w:rsid w:val="00643562"/>
    <w:rsid w:val="00643784"/>
    <w:rsid w:val="00644186"/>
    <w:rsid w:val="00644221"/>
    <w:rsid w:val="006442ED"/>
    <w:rsid w:val="006443B0"/>
    <w:rsid w:val="00644679"/>
    <w:rsid w:val="00644A21"/>
    <w:rsid w:val="00644AF2"/>
    <w:rsid w:val="00645191"/>
    <w:rsid w:val="006454F5"/>
    <w:rsid w:val="00645A6B"/>
    <w:rsid w:val="00645AC3"/>
    <w:rsid w:val="00645AD0"/>
    <w:rsid w:val="00645BE8"/>
    <w:rsid w:val="00645C39"/>
    <w:rsid w:val="00645C9F"/>
    <w:rsid w:val="00645D39"/>
    <w:rsid w:val="00645DE2"/>
    <w:rsid w:val="00646305"/>
    <w:rsid w:val="0064654A"/>
    <w:rsid w:val="0064674B"/>
    <w:rsid w:val="00646864"/>
    <w:rsid w:val="006468BF"/>
    <w:rsid w:val="006468E5"/>
    <w:rsid w:val="00646A6C"/>
    <w:rsid w:val="00646C3A"/>
    <w:rsid w:val="00646E58"/>
    <w:rsid w:val="0064754B"/>
    <w:rsid w:val="006475A0"/>
    <w:rsid w:val="006475E6"/>
    <w:rsid w:val="00647828"/>
    <w:rsid w:val="00647B37"/>
    <w:rsid w:val="0065088F"/>
    <w:rsid w:val="006508B9"/>
    <w:rsid w:val="00650A09"/>
    <w:rsid w:val="00650CA1"/>
    <w:rsid w:val="00650CF6"/>
    <w:rsid w:val="00650F31"/>
    <w:rsid w:val="0065143C"/>
    <w:rsid w:val="00651463"/>
    <w:rsid w:val="00651784"/>
    <w:rsid w:val="00651812"/>
    <w:rsid w:val="00651854"/>
    <w:rsid w:val="00651AA0"/>
    <w:rsid w:val="00651D77"/>
    <w:rsid w:val="00651E3F"/>
    <w:rsid w:val="00652578"/>
    <w:rsid w:val="006527E2"/>
    <w:rsid w:val="00652A90"/>
    <w:rsid w:val="00653417"/>
    <w:rsid w:val="006539E8"/>
    <w:rsid w:val="00653AD0"/>
    <w:rsid w:val="0065404E"/>
    <w:rsid w:val="00654911"/>
    <w:rsid w:val="006553F5"/>
    <w:rsid w:val="006559DF"/>
    <w:rsid w:val="00656307"/>
    <w:rsid w:val="006565D8"/>
    <w:rsid w:val="00656845"/>
    <w:rsid w:val="00656B96"/>
    <w:rsid w:val="00656F79"/>
    <w:rsid w:val="00657337"/>
    <w:rsid w:val="0065736B"/>
    <w:rsid w:val="006578E4"/>
    <w:rsid w:val="00657AE5"/>
    <w:rsid w:val="00660B0E"/>
    <w:rsid w:val="00660CD5"/>
    <w:rsid w:val="00660E89"/>
    <w:rsid w:val="00661088"/>
    <w:rsid w:val="00661118"/>
    <w:rsid w:val="00661528"/>
    <w:rsid w:val="006619B0"/>
    <w:rsid w:val="00661E0A"/>
    <w:rsid w:val="00661E84"/>
    <w:rsid w:val="00662012"/>
    <w:rsid w:val="006621CF"/>
    <w:rsid w:val="00662217"/>
    <w:rsid w:val="00662543"/>
    <w:rsid w:val="00662646"/>
    <w:rsid w:val="006626D0"/>
    <w:rsid w:val="0066275D"/>
    <w:rsid w:val="006627E0"/>
    <w:rsid w:val="006628E9"/>
    <w:rsid w:val="0066377B"/>
    <w:rsid w:val="00663A76"/>
    <w:rsid w:val="00663C18"/>
    <w:rsid w:val="00663D19"/>
    <w:rsid w:val="006641F4"/>
    <w:rsid w:val="00664DB3"/>
    <w:rsid w:val="00664E43"/>
    <w:rsid w:val="00664E8C"/>
    <w:rsid w:val="00664FC3"/>
    <w:rsid w:val="00665773"/>
    <w:rsid w:val="00665CA6"/>
    <w:rsid w:val="00665F7C"/>
    <w:rsid w:val="006664F3"/>
    <w:rsid w:val="0066689A"/>
    <w:rsid w:val="0066699A"/>
    <w:rsid w:val="00666DFC"/>
    <w:rsid w:val="00666EBB"/>
    <w:rsid w:val="006673BC"/>
    <w:rsid w:val="00667412"/>
    <w:rsid w:val="0066779E"/>
    <w:rsid w:val="00667E46"/>
    <w:rsid w:val="00667FAF"/>
    <w:rsid w:val="00670066"/>
    <w:rsid w:val="0067028A"/>
    <w:rsid w:val="006703C2"/>
    <w:rsid w:val="0067065C"/>
    <w:rsid w:val="0067068E"/>
    <w:rsid w:val="00670897"/>
    <w:rsid w:val="0067096D"/>
    <w:rsid w:val="006709F6"/>
    <w:rsid w:val="00670A65"/>
    <w:rsid w:val="00670AF4"/>
    <w:rsid w:val="00670FEA"/>
    <w:rsid w:val="006714C9"/>
    <w:rsid w:val="006715BA"/>
    <w:rsid w:val="0067178A"/>
    <w:rsid w:val="006719E0"/>
    <w:rsid w:val="00671F75"/>
    <w:rsid w:val="006724E9"/>
    <w:rsid w:val="00672672"/>
    <w:rsid w:val="0067269D"/>
    <w:rsid w:val="00672988"/>
    <w:rsid w:val="00672C64"/>
    <w:rsid w:val="00673831"/>
    <w:rsid w:val="00673973"/>
    <w:rsid w:val="00673B8B"/>
    <w:rsid w:val="00674317"/>
    <w:rsid w:val="00674653"/>
    <w:rsid w:val="00674E6A"/>
    <w:rsid w:val="00675971"/>
    <w:rsid w:val="00675CF4"/>
    <w:rsid w:val="006763DF"/>
    <w:rsid w:val="00676A64"/>
    <w:rsid w:val="00677375"/>
    <w:rsid w:val="00677925"/>
    <w:rsid w:val="006779BF"/>
    <w:rsid w:val="00677A28"/>
    <w:rsid w:val="00677C74"/>
    <w:rsid w:val="00677DE4"/>
    <w:rsid w:val="00677E5C"/>
    <w:rsid w:val="00677FF4"/>
    <w:rsid w:val="0068003A"/>
    <w:rsid w:val="00680219"/>
    <w:rsid w:val="0068056C"/>
    <w:rsid w:val="0068085A"/>
    <w:rsid w:val="00680EF2"/>
    <w:rsid w:val="00680F46"/>
    <w:rsid w:val="00680FFC"/>
    <w:rsid w:val="006813FB"/>
    <w:rsid w:val="006816F7"/>
    <w:rsid w:val="006817B0"/>
    <w:rsid w:val="00681BD3"/>
    <w:rsid w:val="00681FDC"/>
    <w:rsid w:val="00681FEC"/>
    <w:rsid w:val="0068246A"/>
    <w:rsid w:val="006825A3"/>
    <w:rsid w:val="00682A80"/>
    <w:rsid w:val="00682B53"/>
    <w:rsid w:val="00682F27"/>
    <w:rsid w:val="00683C46"/>
    <w:rsid w:val="006845BC"/>
    <w:rsid w:val="006847AA"/>
    <w:rsid w:val="00684F59"/>
    <w:rsid w:val="006850AF"/>
    <w:rsid w:val="00685299"/>
    <w:rsid w:val="006859DB"/>
    <w:rsid w:val="00685CC4"/>
    <w:rsid w:val="00685E8A"/>
    <w:rsid w:val="00686429"/>
    <w:rsid w:val="006865D3"/>
    <w:rsid w:val="006866BF"/>
    <w:rsid w:val="0068678D"/>
    <w:rsid w:val="00686A87"/>
    <w:rsid w:val="00686D8B"/>
    <w:rsid w:val="00687122"/>
    <w:rsid w:val="00687488"/>
    <w:rsid w:val="0068775A"/>
    <w:rsid w:val="00687892"/>
    <w:rsid w:val="00687E3A"/>
    <w:rsid w:val="00687F12"/>
    <w:rsid w:val="00690051"/>
    <w:rsid w:val="006904ED"/>
    <w:rsid w:val="00690794"/>
    <w:rsid w:val="00690D39"/>
    <w:rsid w:val="00690E12"/>
    <w:rsid w:val="00690E2E"/>
    <w:rsid w:val="00691496"/>
    <w:rsid w:val="006915D7"/>
    <w:rsid w:val="006917B8"/>
    <w:rsid w:val="00691866"/>
    <w:rsid w:val="00691DC6"/>
    <w:rsid w:val="00692814"/>
    <w:rsid w:val="00693011"/>
    <w:rsid w:val="006932E7"/>
    <w:rsid w:val="00693347"/>
    <w:rsid w:val="0069334C"/>
    <w:rsid w:val="006938BF"/>
    <w:rsid w:val="006941D0"/>
    <w:rsid w:val="006948EF"/>
    <w:rsid w:val="0069495A"/>
    <w:rsid w:val="00694A8D"/>
    <w:rsid w:val="00694AE7"/>
    <w:rsid w:val="00694B5C"/>
    <w:rsid w:val="0069511D"/>
    <w:rsid w:val="006958B8"/>
    <w:rsid w:val="00696074"/>
    <w:rsid w:val="006966A5"/>
    <w:rsid w:val="006966F0"/>
    <w:rsid w:val="00696CCA"/>
    <w:rsid w:val="00696D63"/>
    <w:rsid w:val="00697537"/>
    <w:rsid w:val="00697936"/>
    <w:rsid w:val="00697DFF"/>
    <w:rsid w:val="006A032F"/>
    <w:rsid w:val="006A04EE"/>
    <w:rsid w:val="006A06AB"/>
    <w:rsid w:val="006A0B50"/>
    <w:rsid w:val="006A0BE3"/>
    <w:rsid w:val="006A0D9E"/>
    <w:rsid w:val="006A0DD3"/>
    <w:rsid w:val="006A1358"/>
    <w:rsid w:val="006A146E"/>
    <w:rsid w:val="006A16EF"/>
    <w:rsid w:val="006A1BEB"/>
    <w:rsid w:val="006A2015"/>
    <w:rsid w:val="006A209A"/>
    <w:rsid w:val="006A2844"/>
    <w:rsid w:val="006A2868"/>
    <w:rsid w:val="006A2883"/>
    <w:rsid w:val="006A2C04"/>
    <w:rsid w:val="006A2EB2"/>
    <w:rsid w:val="006A3022"/>
    <w:rsid w:val="006A37B9"/>
    <w:rsid w:val="006A3915"/>
    <w:rsid w:val="006A41AE"/>
    <w:rsid w:val="006A466A"/>
    <w:rsid w:val="006A4856"/>
    <w:rsid w:val="006A4C7A"/>
    <w:rsid w:val="006A5474"/>
    <w:rsid w:val="006A5598"/>
    <w:rsid w:val="006A564B"/>
    <w:rsid w:val="006A5FA0"/>
    <w:rsid w:val="006A65A4"/>
    <w:rsid w:val="006A663E"/>
    <w:rsid w:val="006A685D"/>
    <w:rsid w:val="006A7289"/>
    <w:rsid w:val="006A7617"/>
    <w:rsid w:val="006A7A5B"/>
    <w:rsid w:val="006B0426"/>
    <w:rsid w:val="006B05B5"/>
    <w:rsid w:val="006B0823"/>
    <w:rsid w:val="006B0CA9"/>
    <w:rsid w:val="006B0CD6"/>
    <w:rsid w:val="006B0D98"/>
    <w:rsid w:val="006B1545"/>
    <w:rsid w:val="006B16D5"/>
    <w:rsid w:val="006B1B4F"/>
    <w:rsid w:val="006B1F98"/>
    <w:rsid w:val="006B22E3"/>
    <w:rsid w:val="006B23B9"/>
    <w:rsid w:val="006B2DA7"/>
    <w:rsid w:val="006B2F03"/>
    <w:rsid w:val="006B2F4D"/>
    <w:rsid w:val="006B306B"/>
    <w:rsid w:val="006B3604"/>
    <w:rsid w:val="006B3682"/>
    <w:rsid w:val="006B3911"/>
    <w:rsid w:val="006B3974"/>
    <w:rsid w:val="006B3A60"/>
    <w:rsid w:val="006B3BB5"/>
    <w:rsid w:val="006B3BBE"/>
    <w:rsid w:val="006B3E37"/>
    <w:rsid w:val="006B4594"/>
    <w:rsid w:val="006B48CB"/>
    <w:rsid w:val="006B53DC"/>
    <w:rsid w:val="006B564D"/>
    <w:rsid w:val="006B5C67"/>
    <w:rsid w:val="006B62DD"/>
    <w:rsid w:val="006B65CE"/>
    <w:rsid w:val="006B6E5F"/>
    <w:rsid w:val="006B77E2"/>
    <w:rsid w:val="006B7A10"/>
    <w:rsid w:val="006B7B13"/>
    <w:rsid w:val="006B7DE7"/>
    <w:rsid w:val="006C09B5"/>
    <w:rsid w:val="006C1445"/>
    <w:rsid w:val="006C173C"/>
    <w:rsid w:val="006C3918"/>
    <w:rsid w:val="006C3AB0"/>
    <w:rsid w:val="006C3B21"/>
    <w:rsid w:val="006C3C41"/>
    <w:rsid w:val="006C45AB"/>
    <w:rsid w:val="006C464C"/>
    <w:rsid w:val="006C475F"/>
    <w:rsid w:val="006C49E7"/>
    <w:rsid w:val="006C4C09"/>
    <w:rsid w:val="006C4FC1"/>
    <w:rsid w:val="006C51A5"/>
    <w:rsid w:val="006C51D1"/>
    <w:rsid w:val="006C529D"/>
    <w:rsid w:val="006C54A7"/>
    <w:rsid w:val="006C5B61"/>
    <w:rsid w:val="006C603D"/>
    <w:rsid w:val="006C6306"/>
    <w:rsid w:val="006C6798"/>
    <w:rsid w:val="006C6828"/>
    <w:rsid w:val="006C6DF7"/>
    <w:rsid w:val="006C70ED"/>
    <w:rsid w:val="006C7465"/>
    <w:rsid w:val="006C74C7"/>
    <w:rsid w:val="006C771F"/>
    <w:rsid w:val="006C7AF9"/>
    <w:rsid w:val="006D0826"/>
    <w:rsid w:val="006D0AA5"/>
    <w:rsid w:val="006D0C12"/>
    <w:rsid w:val="006D0E6B"/>
    <w:rsid w:val="006D16F2"/>
    <w:rsid w:val="006D1AE5"/>
    <w:rsid w:val="006D2146"/>
    <w:rsid w:val="006D2423"/>
    <w:rsid w:val="006D2A30"/>
    <w:rsid w:val="006D2A37"/>
    <w:rsid w:val="006D3E8D"/>
    <w:rsid w:val="006D4334"/>
    <w:rsid w:val="006D57D5"/>
    <w:rsid w:val="006D5E83"/>
    <w:rsid w:val="006D632E"/>
    <w:rsid w:val="006D65D2"/>
    <w:rsid w:val="006D679E"/>
    <w:rsid w:val="006D67AB"/>
    <w:rsid w:val="006D68B7"/>
    <w:rsid w:val="006D6C9C"/>
    <w:rsid w:val="006D6E33"/>
    <w:rsid w:val="006D71A9"/>
    <w:rsid w:val="006D766E"/>
    <w:rsid w:val="006D7B25"/>
    <w:rsid w:val="006D7DFE"/>
    <w:rsid w:val="006E0279"/>
    <w:rsid w:val="006E094A"/>
    <w:rsid w:val="006E0FE8"/>
    <w:rsid w:val="006E12B1"/>
    <w:rsid w:val="006E12CE"/>
    <w:rsid w:val="006E130D"/>
    <w:rsid w:val="006E13D1"/>
    <w:rsid w:val="006E164C"/>
    <w:rsid w:val="006E1C07"/>
    <w:rsid w:val="006E2174"/>
    <w:rsid w:val="006E30E5"/>
    <w:rsid w:val="006E384D"/>
    <w:rsid w:val="006E48E2"/>
    <w:rsid w:val="006E4B8D"/>
    <w:rsid w:val="006E4CA8"/>
    <w:rsid w:val="006E4D0C"/>
    <w:rsid w:val="006E4D1B"/>
    <w:rsid w:val="006E501C"/>
    <w:rsid w:val="006E50DA"/>
    <w:rsid w:val="006E526C"/>
    <w:rsid w:val="006E54AF"/>
    <w:rsid w:val="006E54EB"/>
    <w:rsid w:val="006E5B78"/>
    <w:rsid w:val="006E63D5"/>
    <w:rsid w:val="006E6579"/>
    <w:rsid w:val="006E67BA"/>
    <w:rsid w:val="006E699D"/>
    <w:rsid w:val="006E6BA3"/>
    <w:rsid w:val="006E75A6"/>
    <w:rsid w:val="006E7620"/>
    <w:rsid w:val="006F0006"/>
    <w:rsid w:val="006F1027"/>
    <w:rsid w:val="006F1116"/>
    <w:rsid w:val="006F14D9"/>
    <w:rsid w:val="006F176F"/>
    <w:rsid w:val="006F1A51"/>
    <w:rsid w:val="006F1BE1"/>
    <w:rsid w:val="006F1BE5"/>
    <w:rsid w:val="006F215A"/>
    <w:rsid w:val="006F23AB"/>
    <w:rsid w:val="006F2654"/>
    <w:rsid w:val="006F2813"/>
    <w:rsid w:val="006F2C2E"/>
    <w:rsid w:val="006F2E74"/>
    <w:rsid w:val="006F2E7B"/>
    <w:rsid w:val="006F3196"/>
    <w:rsid w:val="006F3587"/>
    <w:rsid w:val="006F37DF"/>
    <w:rsid w:val="006F3A15"/>
    <w:rsid w:val="006F3AD7"/>
    <w:rsid w:val="006F3C54"/>
    <w:rsid w:val="006F3E49"/>
    <w:rsid w:val="006F3E5A"/>
    <w:rsid w:val="006F4110"/>
    <w:rsid w:val="006F418C"/>
    <w:rsid w:val="006F4476"/>
    <w:rsid w:val="006F4736"/>
    <w:rsid w:val="006F4CB5"/>
    <w:rsid w:val="006F5036"/>
    <w:rsid w:val="006F51EA"/>
    <w:rsid w:val="006F5894"/>
    <w:rsid w:val="006F58ED"/>
    <w:rsid w:val="006F5923"/>
    <w:rsid w:val="006F5E64"/>
    <w:rsid w:val="006F5F4A"/>
    <w:rsid w:val="006F60DE"/>
    <w:rsid w:val="006F64CA"/>
    <w:rsid w:val="006F65FB"/>
    <w:rsid w:val="006F6D8E"/>
    <w:rsid w:val="006F7634"/>
    <w:rsid w:val="006F76F1"/>
    <w:rsid w:val="006F777E"/>
    <w:rsid w:val="006F77BD"/>
    <w:rsid w:val="006F7914"/>
    <w:rsid w:val="006F7C0B"/>
    <w:rsid w:val="006F7E28"/>
    <w:rsid w:val="006F7E46"/>
    <w:rsid w:val="00700AB4"/>
    <w:rsid w:val="00700E21"/>
    <w:rsid w:val="00700FCA"/>
    <w:rsid w:val="007015C6"/>
    <w:rsid w:val="00701645"/>
    <w:rsid w:val="00701818"/>
    <w:rsid w:val="007018BF"/>
    <w:rsid w:val="007018D1"/>
    <w:rsid w:val="00701AE5"/>
    <w:rsid w:val="00701BBC"/>
    <w:rsid w:val="00701C5A"/>
    <w:rsid w:val="0070256D"/>
    <w:rsid w:val="00702579"/>
    <w:rsid w:val="00702D5A"/>
    <w:rsid w:val="00702E9F"/>
    <w:rsid w:val="00702EF7"/>
    <w:rsid w:val="00703571"/>
    <w:rsid w:val="00703609"/>
    <w:rsid w:val="00703950"/>
    <w:rsid w:val="00703989"/>
    <w:rsid w:val="00703B46"/>
    <w:rsid w:val="007042E9"/>
    <w:rsid w:val="00704495"/>
    <w:rsid w:val="007044DD"/>
    <w:rsid w:val="00704616"/>
    <w:rsid w:val="00704751"/>
    <w:rsid w:val="00705104"/>
    <w:rsid w:val="007053D5"/>
    <w:rsid w:val="00705AE1"/>
    <w:rsid w:val="00705BA1"/>
    <w:rsid w:val="00706476"/>
    <w:rsid w:val="00706586"/>
    <w:rsid w:val="0070677F"/>
    <w:rsid w:val="00706934"/>
    <w:rsid w:val="00706A16"/>
    <w:rsid w:val="007074C8"/>
    <w:rsid w:val="00710264"/>
    <w:rsid w:val="007105B9"/>
    <w:rsid w:val="007108D3"/>
    <w:rsid w:val="00710A46"/>
    <w:rsid w:val="00710C34"/>
    <w:rsid w:val="00710D8D"/>
    <w:rsid w:val="00710E12"/>
    <w:rsid w:val="0071118B"/>
    <w:rsid w:val="0071195A"/>
    <w:rsid w:val="00711C66"/>
    <w:rsid w:val="00711C6D"/>
    <w:rsid w:val="00711E13"/>
    <w:rsid w:val="00712A63"/>
    <w:rsid w:val="00712D4A"/>
    <w:rsid w:val="00712EDA"/>
    <w:rsid w:val="00713067"/>
    <w:rsid w:val="007136D0"/>
    <w:rsid w:val="00713CC6"/>
    <w:rsid w:val="007145E7"/>
    <w:rsid w:val="00714AA7"/>
    <w:rsid w:val="00714CD0"/>
    <w:rsid w:val="00714EDC"/>
    <w:rsid w:val="00715451"/>
    <w:rsid w:val="007155A9"/>
    <w:rsid w:val="007158E1"/>
    <w:rsid w:val="00716602"/>
    <w:rsid w:val="00716AA6"/>
    <w:rsid w:val="00716E72"/>
    <w:rsid w:val="00716FE6"/>
    <w:rsid w:val="0071705B"/>
    <w:rsid w:val="0071717D"/>
    <w:rsid w:val="007171FC"/>
    <w:rsid w:val="007172CE"/>
    <w:rsid w:val="0071770D"/>
    <w:rsid w:val="00717819"/>
    <w:rsid w:val="00717971"/>
    <w:rsid w:val="007179F1"/>
    <w:rsid w:val="00717AB4"/>
    <w:rsid w:val="0072035E"/>
    <w:rsid w:val="00720505"/>
    <w:rsid w:val="00720CBF"/>
    <w:rsid w:val="00720EC7"/>
    <w:rsid w:val="007211E7"/>
    <w:rsid w:val="007212B9"/>
    <w:rsid w:val="00722247"/>
    <w:rsid w:val="00722506"/>
    <w:rsid w:val="0072257E"/>
    <w:rsid w:val="007225FE"/>
    <w:rsid w:val="0072275F"/>
    <w:rsid w:val="00723243"/>
    <w:rsid w:val="007236A3"/>
    <w:rsid w:val="00723901"/>
    <w:rsid w:val="007239B6"/>
    <w:rsid w:val="0072490A"/>
    <w:rsid w:val="00724AD6"/>
    <w:rsid w:val="00724B64"/>
    <w:rsid w:val="0072517D"/>
    <w:rsid w:val="007253C1"/>
    <w:rsid w:val="0072578E"/>
    <w:rsid w:val="0072632B"/>
    <w:rsid w:val="00726747"/>
    <w:rsid w:val="00726878"/>
    <w:rsid w:val="00726AF6"/>
    <w:rsid w:val="007306A8"/>
    <w:rsid w:val="007306AF"/>
    <w:rsid w:val="00730FC2"/>
    <w:rsid w:val="0073124A"/>
    <w:rsid w:val="00731496"/>
    <w:rsid w:val="00731B5B"/>
    <w:rsid w:val="00731B79"/>
    <w:rsid w:val="00731BC5"/>
    <w:rsid w:val="007320A2"/>
    <w:rsid w:val="007324ED"/>
    <w:rsid w:val="007327CE"/>
    <w:rsid w:val="00732DD1"/>
    <w:rsid w:val="00732E6D"/>
    <w:rsid w:val="007333B6"/>
    <w:rsid w:val="00733710"/>
    <w:rsid w:val="00733893"/>
    <w:rsid w:val="00733E21"/>
    <w:rsid w:val="00734146"/>
    <w:rsid w:val="00734277"/>
    <w:rsid w:val="007348B5"/>
    <w:rsid w:val="00734A05"/>
    <w:rsid w:val="00734ECC"/>
    <w:rsid w:val="00734ECD"/>
    <w:rsid w:val="0073506F"/>
    <w:rsid w:val="00735172"/>
    <w:rsid w:val="007357CD"/>
    <w:rsid w:val="00735C6F"/>
    <w:rsid w:val="00735EDD"/>
    <w:rsid w:val="007360EE"/>
    <w:rsid w:val="007364B4"/>
    <w:rsid w:val="00736DB8"/>
    <w:rsid w:val="00737A31"/>
    <w:rsid w:val="00737C51"/>
    <w:rsid w:val="00737C59"/>
    <w:rsid w:val="00737E5E"/>
    <w:rsid w:val="0074105C"/>
    <w:rsid w:val="007413CF"/>
    <w:rsid w:val="00741E1B"/>
    <w:rsid w:val="0074207D"/>
    <w:rsid w:val="007420EB"/>
    <w:rsid w:val="00742A6A"/>
    <w:rsid w:val="00742AB5"/>
    <w:rsid w:val="00742B44"/>
    <w:rsid w:val="00742FC4"/>
    <w:rsid w:val="00743097"/>
    <w:rsid w:val="00743719"/>
    <w:rsid w:val="00743865"/>
    <w:rsid w:val="007438E5"/>
    <w:rsid w:val="00743FF1"/>
    <w:rsid w:val="00744DD2"/>
    <w:rsid w:val="00744E23"/>
    <w:rsid w:val="00744FAA"/>
    <w:rsid w:val="007454C4"/>
    <w:rsid w:val="00745784"/>
    <w:rsid w:val="00745A31"/>
    <w:rsid w:val="00745C01"/>
    <w:rsid w:val="00745CC8"/>
    <w:rsid w:val="00745E83"/>
    <w:rsid w:val="00745FAD"/>
    <w:rsid w:val="00746337"/>
    <w:rsid w:val="0074656E"/>
    <w:rsid w:val="007469F5"/>
    <w:rsid w:val="00746E84"/>
    <w:rsid w:val="007472D5"/>
    <w:rsid w:val="0074758F"/>
    <w:rsid w:val="0074795A"/>
    <w:rsid w:val="00747CF2"/>
    <w:rsid w:val="007506F8"/>
    <w:rsid w:val="007508AC"/>
    <w:rsid w:val="00750F89"/>
    <w:rsid w:val="00751363"/>
    <w:rsid w:val="0075137F"/>
    <w:rsid w:val="007519DF"/>
    <w:rsid w:val="00751E13"/>
    <w:rsid w:val="00751F86"/>
    <w:rsid w:val="00751F8A"/>
    <w:rsid w:val="00752B03"/>
    <w:rsid w:val="00752BC2"/>
    <w:rsid w:val="00752BC8"/>
    <w:rsid w:val="00752DA3"/>
    <w:rsid w:val="0075326B"/>
    <w:rsid w:val="007533EF"/>
    <w:rsid w:val="0075341A"/>
    <w:rsid w:val="00753454"/>
    <w:rsid w:val="0075350A"/>
    <w:rsid w:val="00753BB5"/>
    <w:rsid w:val="00753C82"/>
    <w:rsid w:val="00753D44"/>
    <w:rsid w:val="007544F1"/>
    <w:rsid w:val="007546D5"/>
    <w:rsid w:val="007549F2"/>
    <w:rsid w:val="00754D58"/>
    <w:rsid w:val="00755220"/>
    <w:rsid w:val="00755351"/>
    <w:rsid w:val="00755385"/>
    <w:rsid w:val="00755587"/>
    <w:rsid w:val="00755E4A"/>
    <w:rsid w:val="007566D5"/>
    <w:rsid w:val="00756832"/>
    <w:rsid w:val="00756B86"/>
    <w:rsid w:val="00756DD4"/>
    <w:rsid w:val="00757383"/>
    <w:rsid w:val="00757D72"/>
    <w:rsid w:val="00757F0B"/>
    <w:rsid w:val="007601E6"/>
    <w:rsid w:val="00760861"/>
    <w:rsid w:val="007608F5"/>
    <w:rsid w:val="0076097F"/>
    <w:rsid w:val="00760B50"/>
    <w:rsid w:val="0076160F"/>
    <w:rsid w:val="0076223B"/>
    <w:rsid w:val="0076242A"/>
    <w:rsid w:val="007626D0"/>
    <w:rsid w:val="00762A23"/>
    <w:rsid w:val="00762AF2"/>
    <w:rsid w:val="00762E49"/>
    <w:rsid w:val="00762E85"/>
    <w:rsid w:val="00763949"/>
    <w:rsid w:val="00764071"/>
    <w:rsid w:val="007642C4"/>
    <w:rsid w:val="00764C37"/>
    <w:rsid w:val="00764EB8"/>
    <w:rsid w:val="007650A4"/>
    <w:rsid w:val="007651CA"/>
    <w:rsid w:val="00765204"/>
    <w:rsid w:val="00765E41"/>
    <w:rsid w:val="00765F1D"/>
    <w:rsid w:val="0076609B"/>
    <w:rsid w:val="0076624E"/>
    <w:rsid w:val="00766399"/>
    <w:rsid w:val="0076641E"/>
    <w:rsid w:val="00766655"/>
    <w:rsid w:val="00766741"/>
    <w:rsid w:val="00766CBF"/>
    <w:rsid w:val="00767519"/>
    <w:rsid w:val="00767D3C"/>
    <w:rsid w:val="00767F5C"/>
    <w:rsid w:val="0077004B"/>
    <w:rsid w:val="007700D1"/>
    <w:rsid w:val="007704E1"/>
    <w:rsid w:val="00770D82"/>
    <w:rsid w:val="00770E5C"/>
    <w:rsid w:val="0077109F"/>
    <w:rsid w:val="007718E1"/>
    <w:rsid w:val="00771A3B"/>
    <w:rsid w:val="00771D33"/>
    <w:rsid w:val="0077231E"/>
    <w:rsid w:val="00772569"/>
    <w:rsid w:val="00772E8C"/>
    <w:rsid w:val="00772FDB"/>
    <w:rsid w:val="00772FE1"/>
    <w:rsid w:val="0077316B"/>
    <w:rsid w:val="007736D3"/>
    <w:rsid w:val="007738C4"/>
    <w:rsid w:val="00773A85"/>
    <w:rsid w:val="00773AD3"/>
    <w:rsid w:val="00773D18"/>
    <w:rsid w:val="007745D6"/>
    <w:rsid w:val="00774939"/>
    <w:rsid w:val="007749BF"/>
    <w:rsid w:val="007749FD"/>
    <w:rsid w:val="0077500F"/>
    <w:rsid w:val="0077548E"/>
    <w:rsid w:val="0077640B"/>
    <w:rsid w:val="00776421"/>
    <w:rsid w:val="00777157"/>
    <w:rsid w:val="00777234"/>
    <w:rsid w:val="00777315"/>
    <w:rsid w:val="007775E3"/>
    <w:rsid w:val="007779BE"/>
    <w:rsid w:val="00777DFA"/>
    <w:rsid w:val="0078003E"/>
    <w:rsid w:val="00780059"/>
    <w:rsid w:val="007802E4"/>
    <w:rsid w:val="00780783"/>
    <w:rsid w:val="00780919"/>
    <w:rsid w:val="00781589"/>
    <w:rsid w:val="007819E2"/>
    <w:rsid w:val="00781A5F"/>
    <w:rsid w:val="007820D0"/>
    <w:rsid w:val="007826C8"/>
    <w:rsid w:val="00782903"/>
    <w:rsid w:val="00783FBC"/>
    <w:rsid w:val="00784190"/>
    <w:rsid w:val="0078457B"/>
    <w:rsid w:val="00784603"/>
    <w:rsid w:val="00784756"/>
    <w:rsid w:val="00784BF1"/>
    <w:rsid w:val="00784C37"/>
    <w:rsid w:val="0078539D"/>
    <w:rsid w:val="007856C1"/>
    <w:rsid w:val="00785B0F"/>
    <w:rsid w:val="00786001"/>
    <w:rsid w:val="00786286"/>
    <w:rsid w:val="0078670D"/>
    <w:rsid w:val="0078674C"/>
    <w:rsid w:val="00786848"/>
    <w:rsid w:val="007868BA"/>
    <w:rsid w:val="00786B68"/>
    <w:rsid w:val="00786EE2"/>
    <w:rsid w:val="00787051"/>
    <w:rsid w:val="007873CA"/>
    <w:rsid w:val="00787684"/>
    <w:rsid w:val="007876E5"/>
    <w:rsid w:val="00787844"/>
    <w:rsid w:val="00787BE0"/>
    <w:rsid w:val="0079018D"/>
    <w:rsid w:val="007901DC"/>
    <w:rsid w:val="00790998"/>
    <w:rsid w:val="00790E4B"/>
    <w:rsid w:val="00791236"/>
    <w:rsid w:val="00791A00"/>
    <w:rsid w:val="00791DDB"/>
    <w:rsid w:val="00792CEE"/>
    <w:rsid w:val="0079362E"/>
    <w:rsid w:val="0079366D"/>
    <w:rsid w:val="007936A8"/>
    <w:rsid w:val="00793F0C"/>
    <w:rsid w:val="0079429B"/>
    <w:rsid w:val="007942C4"/>
    <w:rsid w:val="007942D1"/>
    <w:rsid w:val="00794350"/>
    <w:rsid w:val="007944F5"/>
    <w:rsid w:val="0079458A"/>
    <w:rsid w:val="00794679"/>
    <w:rsid w:val="007948AD"/>
    <w:rsid w:val="00794C50"/>
    <w:rsid w:val="0079546A"/>
    <w:rsid w:val="007962B4"/>
    <w:rsid w:val="007967FD"/>
    <w:rsid w:val="00796F15"/>
    <w:rsid w:val="00797A7C"/>
    <w:rsid w:val="00797D5C"/>
    <w:rsid w:val="00797E22"/>
    <w:rsid w:val="007A00E1"/>
    <w:rsid w:val="007A0499"/>
    <w:rsid w:val="007A0C0B"/>
    <w:rsid w:val="007A0D6E"/>
    <w:rsid w:val="007A0FA8"/>
    <w:rsid w:val="007A113C"/>
    <w:rsid w:val="007A138F"/>
    <w:rsid w:val="007A1640"/>
    <w:rsid w:val="007A1AE4"/>
    <w:rsid w:val="007A21F4"/>
    <w:rsid w:val="007A2629"/>
    <w:rsid w:val="007A268D"/>
    <w:rsid w:val="007A3156"/>
    <w:rsid w:val="007A3456"/>
    <w:rsid w:val="007A39DF"/>
    <w:rsid w:val="007A3D84"/>
    <w:rsid w:val="007A42E0"/>
    <w:rsid w:val="007A43ED"/>
    <w:rsid w:val="007A45C3"/>
    <w:rsid w:val="007A4A11"/>
    <w:rsid w:val="007A4BDD"/>
    <w:rsid w:val="007A5010"/>
    <w:rsid w:val="007A54B6"/>
    <w:rsid w:val="007A57E5"/>
    <w:rsid w:val="007A5864"/>
    <w:rsid w:val="007A5C66"/>
    <w:rsid w:val="007A65FB"/>
    <w:rsid w:val="007A68A3"/>
    <w:rsid w:val="007A6CFD"/>
    <w:rsid w:val="007A7062"/>
    <w:rsid w:val="007A72EE"/>
    <w:rsid w:val="007A7BA0"/>
    <w:rsid w:val="007A7BCF"/>
    <w:rsid w:val="007B0022"/>
    <w:rsid w:val="007B0397"/>
    <w:rsid w:val="007B05E3"/>
    <w:rsid w:val="007B0837"/>
    <w:rsid w:val="007B0ADB"/>
    <w:rsid w:val="007B1A32"/>
    <w:rsid w:val="007B1BDB"/>
    <w:rsid w:val="007B1EF7"/>
    <w:rsid w:val="007B2085"/>
    <w:rsid w:val="007B26EE"/>
    <w:rsid w:val="007B2882"/>
    <w:rsid w:val="007B2DFA"/>
    <w:rsid w:val="007B3162"/>
    <w:rsid w:val="007B31C8"/>
    <w:rsid w:val="007B347E"/>
    <w:rsid w:val="007B3502"/>
    <w:rsid w:val="007B36ED"/>
    <w:rsid w:val="007B38AA"/>
    <w:rsid w:val="007B3E6D"/>
    <w:rsid w:val="007B44ED"/>
    <w:rsid w:val="007B47BD"/>
    <w:rsid w:val="007B491A"/>
    <w:rsid w:val="007B4CB9"/>
    <w:rsid w:val="007B532B"/>
    <w:rsid w:val="007B5370"/>
    <w:rsid w:val="007B556A"/>
    <w:rsid w:val="007B55E5"/>
    <w:rsid w:val="007B5D0B"/>
    <w:rsid w:val="007B61F5"/>
    <w:rsid w:val="007B63C5"/>
    <w:rsid w:val="007B63FA"/>
    <w:rsid w:val="007B69F0"/>
    <w:rsid w:val="007B6BB6"/>
    <w:rsid w:val="007B71F7"/>
    <w:rsid w:val="007B72EB"/>
    <w:rsid w:val="007B7360"/>
    <w:rsid w:val="007B7496"/>
    <w:rsid w:val="007B749A"/>
    <w:rsid w:val="007B74FB"/>
    <w:rsid w:val="007B7698"/>
    <w:rsid w:val="007B7D69"/>
    <w:rsid w:val="007C01FD"/>
    <w:rsid w:val="007C0802"/>
    <w:rsid w:val="007C0B52"/>
    <w:rsid w:val="007C0C8E"/>
    <w:rsid w:val="007C0D63"/>
    <w:rsid w:val="007C12BE"/>
    <w:rsid w:val="007C1358"/>
    <w:rsid w:val="007C1452"/>
    <w:rsid w:val="007C16A5"/>
    <w:rsid w:val="007C1CAA"/>
    <w:rsid w:val="007C25F2"/>
    <w:rsid w:val="007C2739"/>
    <w:rsid w:val="007C296C"/>
    <w:rsid w:val="007C2A39"/>
    <w:rsid w:val="007C2A50"/>
    <w:rsid w:val="007C2ED8"/>
    <w:rsid w:val="007C3197"/>
    <w:rsid w:val="007C3268"/>
    <w:rsid w:val="007C347E"/>
    <w:rsid w:val="007C404B"/>
    <w:rsid w:val="007C4B0F"/>
    <w:rsid w:val="007C4DAD"/>
    <w:rsid w:val="007C55E3"/>
    <w:rsid w:val="007C56CE"/>
    <w:rsid w:val="007C5743"/>
    <w:rsid w:val="007C5830"/>
    <w:rsid w:val="007C58BD"/>
    <w:rsid w:val="007C5933"/>
    <w:rsid w:val="007C599E"/>
    <w:rsid w:val="007C5DB8"/>
    <w:rsid w:val="007C5DCE"/>
    <w:rsid w:val="007C6CA2"/>
    <w:rsid w:val="007C7437"/>
    <w:rsid w:val="007C79F4"/>
    <w:rsid w:val="007C79FE"/>
    <w:rsid w:val="007C7B36"/>
    <w:rsid w:val="007D03EA"/>
    <w:rsid w:val="007D05B2"/>
    <w:rsid w:val="007D05C6"/>
    <w:rsid w:val="007D05FA"/>
    <w:rsid w:val="007D0708"/>
    <w:rsid w:val="007D0C44"/>
    <w:rsid w:val="007D0D40"/>
    <w:rsid w:val="007D0F7C"/>
    <w:rsid w:val="007D11A2"/>
    <w:rsid w:val="007D1972"/>
    <w:rsid w:val="007D1F33"/>
    <w:rsid w:val="007D26F6"/>
    <w:rsid w:val="007D2717"/>
    <w:rsid w:val="007D276E"/>
    <w:rsid w:val="007D2B0D"/>
    <w:rsid w:val="007D3307"/>
    <w:rsid w:val="007D44CE"/>
    <w:rsid w:val="007D4632"/>
    <w:rsid w:val="007D489D"/>
    <w:rsid w:val="007D4A75"/>
    <w:rsid w:val="007D4C7C"/>
    <w:rsid w:val="007D4CF7"/>
    <w:rsid w:val="007D5212"/>
    <w:rsid w:val="007D54F8"/>
    <w:rsid w:val="007D5A34"/>
    <w:rsid w:val="007D5E27"/>
    <w:rsid w:val="007D671C"/>
    <w:rsid w:val="007D6F64"/>
    <w:rsid w:val="007D715B"/>
    <w:rsid w:val="007D76A3"/>
    <w:rsid w:val="007D76EE"/>
    <w:rsid w:val="007D7F9A"/>
    <w:rsid w:val="007E07E3"/>
    <w:rsid w:val="007E0C9E"/>
    <w:rsid w:val="007E0E11"/>
    <w:rsid w:val="007E153E"/>
    <w:rsid w:val="007E1776"/>
    <w:rsid w:val="007E1782"/>
    <w:rsid w:val="007E19E5"/>
    <w:rsid w:val="007E1CE8"/>
    <w:rsid w:val="007E1E9F"/>
    <w:rsid w:val="007E212F"/>
    <w:rsid w:val="007E249E"/>
    <w:rsid w:val="007E25AB"/>
    <w:rsid w:val="007E26ED"/>
    <w:rsid w:val="007E287B"/>
    <w:rsid w:val="007E299A"/>
    <w:rsid w:val="007E2B03"/>
    <w:rsid w:val="007E2F41"/>
    <w:rsid w:val="007E35C1"/>
    <w:rsid w:val="007E3766"/>
    <w:rsid w:val="007E399E"/>
    <w:rsid w:val="007E44FC"/>
    <w:rsid w:val="007E47A7"/>
    <w:rsid w:val="007E4EAE"/>
    <w:rsid w:val="007E5AC2"/>
    <w:rsid w:val="007E5FE2"/>
    <w:rsid w:val="007E661D"/>
    <w:rsid w:val="007E6CAB"/>
    <w:rsid w:val="007E6FBE"/>
    <w:rsid w:val="007E6FF7"/>
    <w:rsid w:val="007E7166"/>
    <w:rsid w:val="007E79C5"/>
    <w:rsid w:val="007E7C39"/>
    <w:rsid w:val="007F0798"/>
    <w:rsid w:val="007F11D8"/>
    <w:rsid w:val="007F125C"/>
    <w:rsid w:val="007F14D0"/>
    <w:rsid w:val="007F22B3"/>
    <w:rsid w:val="007F2845"/>
    <w:rsid w:val="007F2872"/>
    <w:rsid w:val="007F2A69"/>
    <w:rsid w:val="007F2EE0"/>
    <w:rsid w:val="007F3251"/>
    <w:rsid w:val="007F36B9"/>
    <w:rsid w:val="007F3804"/>
    <w:rsid w:val="007F38A2"/>
    <w:rsid w:val="007F38F6"/>
    <w:rsid w:val="007F43BC"/>
    <w:rsid w:val="007F4740"/>
    <w:rsid w:val="007F4CF9"/>
    <w:rsid w:val="007F5A93"/>
    <w:rsid w:val="007F65C2"/>
    <w:rsid w:val="007F6F73"/>
    <w:rsid w:val="007F703D"/>
    <w:rsid w:val="008006C6"/>
    <w:rsid w:val="0080090F"/>
    <w:rsid w:val="00800C52"/>
    <w:rsid w:val="00800C73"/>
    <w:rsid w:val="00800FEC"/>
    <w:rsid w:val="00801143"/>
    <w:rsid w:val="0080153E"/>
    <w:rsid w:val="0080187C"/>
    <w:rsid w:val="008018C8"/>
    <w:rsid w:val="0080263A"/>
    <w:rsid w:val="00802D15"/>
    <w:rsid w:val="00802ED7"/>
    <w:rsid w:val="00803011"/>
    <w:rsid w:val="008031CA"/>
    <w:rsid w:val="0080329D"/>
    <w:rsid w:val="008032F9"/>
    <w:rsid w:val="00803431"/>
    <w:rsid w:val="0080347A"/>
    <w:rsid w:val="00803D5C"/>
    <w:rsid w:val="008040A0"/>
    <w:rsid w:val="008044CA"/>
    <w:rsid w:val="00804530"/>
    <w:rsid w:val="00804621"/>
    <w:rsid w:val="00804F9D"/>
    <w:rsid w:val="008051A4"/>
    <w:rsid w:val="0080554E"/>
    <w:rsid w:val="008055A9"/>
    <w:rsid w:val="008056AB"/>
    <w:rsid w:val="0080742D"/>
    <w:rsid w:val="008100AC"/>
    <w:rsid w:val="008104A8"/>
    <w:rsid w:val="00810C05"/>
    <w:rsid w:val="0081102A"/>
    <w:rsid w:val="008110F7"/>
    <w:rsid w:val="00811308"/>
    <w:rsid w:val="0081151E"/>
    <w:rsid w:val="008118B4"/>
    <w:rsid w:val="00811A5F"/>
    <w:rsid w:val="00812037"/>
    <w:rsid w:val="00812498"/>
    <w:rsid w:val="008127E6"/>
    <w:rsid w:val="008127FF"/>
    <w:rsid w:val="00812F15"/>
    <w:rsid w:val="00813173"/>
    <w:rsid w:val="008131E9"/>
    <w:rsid w:val="0081336E"/>
    <w:rsid w:val="008134D5"/>
    <w:rsid w:val="0081355B"/>
    <w:rsid w:val="00813928"/>
    <w:rsid w:val="00813B69"/>
    <w:rsid w:val="00813C10"/>
    <w:rsid w:val="00813C6C"/>
    <w:rsid w:val="00813CAC"/>
    <w:rsid w:val="00813D69"/>
    <w:rsid w:val="00813FD1"/>
    <w:rsid w:val="00814AF7"/>
    <w:rsid w:val="00814E6B"/>
    <w:rsid w:val="008154EC"/>
    <w:rsid w:val="0081576C"/>
    <w:rsid w:val="00815DAE"/>
    <w:rsid w:val="00815E2C"/>
    <w:rsid w:val="0081620D"/>
    <w:rsid w:val="0081698C"/>
    <w:rsid w:val="00816B66"/>
    <w:rsid w:val="00817312"/>
    <w:rsid w:val="008201F0"/>
    <w:rsid w:val="00820A10"/>
    <w:rsid w:val="00820DC7"/>
    <w:rsid w:val="00820F63"/>
    <w:rsid w:val="00820FFB"/>
    <w:rsid w:val="00821085"/>
    <w:rsid w:val="0082164D"/>
    <w:rsid w:val="00821697"/>
    <w:rsid w:val="00821698"/>
    <w:rsid w:val="00821CEC"/>
    <w:rsid w:val="00821EF4"/>
    <w:rsid w:val="008221FE"/>
    <w:rsid w:val="008227B0"/>
    <w:rsid w:val="00822BF5"/>
    <w:rsid w:val="0082347A"/>
    <w:rsid w:val="008237D7"/>
    <w:rsid w:val="00823C52"/>
    <w:rsid w:val="00823E0F"/>
    <w:rsid w:val="00823EBA"/>
    <w:rsid w:val="00824894"/>
    <w:rsid w:val="00824FFF"/>
    <w:rsid w:val="00825366"/>
    <w:rsid w:val="008256EA"/>
    <w:rsid w:val="00825C59"/>
    <w:rsid w:val="00825E69"/>
    <w:rsid w:val="00825E84"/>
    <w:rsid w:val="00825EF1"/>
    <w:rsid w:val="00825FBD"/>
    <w:rsid w:val="00826037"/>
    <w:rsid w:val="008262A8"/>
    <w:rsid w:val="008266C9"/>
    <w:rsid w:val="008269A8"/>
    <w:rsid w:val="00826B62"/>
    <w:rsid w:val="00826C7B"/>
    <w:rsid w:val="00826DD9"/>
    <w:rsid w:val="00826E01"/>
    <w:rsid w:val="0082760E"/>
    <w:rsid w:val="008277A8"/>
    <w:rsid w:val="008278B6"/>
    <w:rsid w:val="008279D8"/>
    <w:rsid w:val="00827C76"/>
    <w:rsid w:val="0083044E"/>
    <w:rsid w:val="008306F6"/>
    <w:rsid w:val="008307ED"/>
    <w:rsid w:val="00830B3B"/>
    <w:rsid w:val="008319C9"/>
    <w:rsid w:val="0083216F"/>
    <w:rsid w:val="00833459"/>
    <w:rsid w:val="0083350F"/>
    <w:rsid w:val="00833EFF"/>
    <w:rsid w:val="008340EF"/>
    <w:rsid w:val="00834358"/>
    <w:rsid w:val="0083445F"/>
    <w:rsid w:val="008346BD"/>
    <w:rsid w:val="00834923"/>
    <w:rsid w:val="008359EB"/>
    <w:rsid w:val="00835D0B"/>
    <w:rsid w:val="00836268"/>
    <w:rsid w:val="00836B7A"/>
    <w:rsid w:val="008371B7"/>
    <w:rsid w:val="008372CB"/>
    <w:rsid w:val="00837652"/>
    <w:rsid w:val="00837B90"/>
    <w:rsid w:val="00837EDC"/>
    <w:rsid w:val="00840915"/>
    <w:rsid w:val="008409AA"/>
    <w:rsid w:val="00840DA6"/>
    <w:rsid w:val="00840FB8"/>
    <w:rsid w:val="00841751"/>
    <w:rsid w:val="00841915"/>
    <w:rsid w:val="00841A46"/>
    <w:rsid w:val="008425AE"/>
    <w:rsid w:val="0084265D"/>
    <w:rsid w:val="00842794"/>
    <w:rsid w:val="00842DB8"/>
    <w:rsid w:val="00842E0C"/>
    <w:rsid w:val="00843A7A"/>
    <w:rsid w:val="008447F5"/>
    <w:rsid w:val="00844850"/>
    <w:rsid w:val="00844C97"/>
    <w:rsid w:val="00845845"/>
    <w:rsid w:val="00845893"/>
    <w:rsid w:val="00846292"/>
    <w:rsid w:val="008462B2"/>
    <w:rsid w:val="00846369"/>
    <w:rsid w:val="008469FE"/>
    <w:rsid w:val="008470DA"/>
    <w:rsid w:val="00847453"/>
    <w:rsid w:val="008475CE"/>
    <w:rsid w:val="008477B3"/>
    <w:rsid w:val="0084798A"/>
    <w:rsid w:val="00847D76"/>
    <w:rsid w:val="00847FAD"/>
    <w:rsid w:val="00850166"/>
    <w:rsid w:val="008501B8"/>
    <w:rsid w:val="00850554"/>
    <w:rsid w:val="00850621"/>
    <w:rsid w:val="008506E1"/>
    <w:rsid w:val="008507FE"/>
    <w:rsid w:val="00850D96"/>
    <w:rsid w:val="0085124E"/>
    <w:rsid w:val="008515EE"/>
    <w:rsid w:val="00851760"/>
    <w:rsid w:val="00851835"/>
    <w:rsid w:val="00851A8E"/>
    <w:rsid w:val="00851EC7"/>
    <w:rsid w:val="00852422"/>
    <w:rsid w:val="0085281E"/>
    <w:rsid w:val="008528D3"/>
    <w:rsid w:val="00852F0A"/>
    <w:rsid w:val="008537FA"/>
    <w:rsid w:val="00853CAB"/>
    <w:rsid w:val="00853EEC"/>
    <w:rsid w:val="00854553"/>
    <w:rsid w:val="00854740"/>
    <w:rsid w:val="00854995"/>
    <w:rsid w:val="00854EE6"/>
    <w:rsid w:val="00855042"/>
    <w:rsid w:val="0085530B"/>
    <w:rsid w:val="008554FF"/>
    <w:rsid w:val="00855810"/>
    <w:rsid w:val="00855B86"/>
    <w:rsid w:val="00855D60"/>
    <w:rsid w:val="00856D47"/>
    <w:rsid w:val="00857169"/>
    <w:rsid w:val="00857680"/>
    <w:rsid w:val="00857E1F"/>
    <w:rsid w:val="0086024F"/>
    <w:rsid w:val="00860874"/>
    <w:rsid w:val="008609A3"/>
    <w:rsid w:val="00861503"/>
    <w:rsid w:val="00861847"/>
    <w:rsid w:val="00861A40"/>
    <w:rsid w:val="00862008"/>
    <w:rsid w:val="0086266C"/>
    <w:rsid w:val="00862720"/>
    <w:rsid w:val="008628C8"/>
    <w:rsid w:val="00862B2A"/>
    <w:rsid w:val="00862D9D"/>
    <w:rsid w:val="00862FDC"/>
    <w:rsid w:val="008630B9"/>
    <w:rsid w:val="008633ED"/>
    <w:rsid w:val="00863847"/>
    <w:rsid w:val="00863861"/>
    <w:rsid w:val="00863F37"/>
    <w:rsid w:val="0086406B"/>
    <w:rsid w:val="00864B10"/>
    <w:rsid w:val="00864C8C"/>
    <w:rsid w:val="008651E2"/>
    <w:rsid w:val="008652E0"/>
    <w:rsid w:val="008659FB"/>
    <w:rsid w:val="00865D82"/>
    <w:rsid w:val="00865E5A"/>
    <w:rsid w:val="0086610D"/>
    <w:rsid w:val="0086626E"/>
    <w:rsid w:val="00866336"/>
    <w:rsid w:val="008663AB"/>
    <w:rsid w:val="00866717"/>
    <w:rsid w:val="00866B9D"/>
    <w:rsid w:val="00866DAA"/>
    <w:rsid w:val="00866E55"/>
    <w:rsid w:val="0086709D"/>
    <w:rsid w:val="00867328"/>
    <w:rsid w:val="00867607"/>
    <w:rsid w:val="00867651"/>
    <w:rsid w:val="008676F7"/>
    <w:rsid w:val="00867B5A"/>
    <w:rsid w:val="00870880"/>
    <w:rsid w:val="0087143E"/>
    <w:rsid w:val="008716EF"/>
    <w:rsid w:val="00871A5D"/>
    <w:rsid w:val="0087200F"/>
    <w:rsid w:val="0087211A"/>
    <w:rsid w:val="0087238C"/>
    <w:rsid w:val="008725F0"/>
    <w:rsid w:val="00872BB9"/>
    <w:rsid w:val="0087369B"/>
    <w:rsid w:val="00873A36"/>
    <w:rsid w:val="00873D12"/>
    <w:rsid w:val="00873E17"/>
    <w:rsid w:val="00873E32"/>
    <w:rsid w:val="00874009"/>
    <w:rsid w:val="00874158"/>
    <w:rsid w:val="008741F4"/>
    <w:rsid w:val="00874352"/>
    <w:rsid w:val="008743F3"/>
    <w:rsid w:val="00874423"/>
    <w:rsid w:val="0087444A"/>
    <w:rsid w:val="00874666"/>
    <w:rsid w:val="008748A8"/>
    <w:rsid w:val="008749C1"/>
    <w:rsid w:val="00874EB2"/>
    <w:rsid w:val="00875139"/>
    <w:rsid w:val="00875410"/>
    <w:rsid w:val="00875443"/>
    <w:rsid w:val="008756A8"/>
    <w:rsid w:val="00875766"/>
    <w:rsid w:val="00875B01"/>
    <w:rsid w:val="00875E01"/>
    <w:rsid w:val="008760E1"/>
    <w:rsid w:val="00876671"/>
    <w:rsid w:val="008766D5"/>
    <w:rsid w:val="0087680F"/>
    <w:rsid w:val="00876BB1"/>
    <w:rsid w:val="00876C91"/>
    <w:rsid w:val="00876FC1"/>
    <w:rsid w:val="00877507"/>
    <w:rsid w:val="00877A37"/>
    <w:rsid w:val="00877C81"/>
    <w:rsid w:val="00877DE5"/>
    <w:rsid w:val="00880237"/>
    <w:rsid w:val="00880EDF"/>
    <w:rsid w:val="008811FD"/>
    <w:rsid w:val="0088166F"/>
    <w:rsid w:val="008817C6"/>
    <w:rsid w:val="0088208D"/>
    <w:rsid w:val="008824E5"/>
    <w:rsid w:val="0088264A"/>
    <w:rsid w:val="00882BD2"/>
    <w:rsid w:val="00882DE6"/>
    <w:rsid w:val="00883201"/>
    <w:rsid w:val="00883598"/>
    <w:rsid w:val="00883A20"/>
    <w:rsid w:val="00883D4D"/>
    <w:rsid w:val="00884007"/>
    <w:rsid w:val="008840D5"/>
    <w:rsid w:val="00884AA3"/>
    <w:rsid w:val="00884B57"/>
    <w:rsid w:val="00884B59"/>
    <w:rsid w:val="00884F4A"/>
    <w:rsid w:val="008850BA"/>
    <w:rsid w:val="00885580"/>
    <w:rsid w:val="00885876"/>
    <w:rsid w:val="00886185"/>
    <w:rsid w:val="008861D9"/>
    <w:rsid w:val="0088638C"/>
    <w:rsid w:val="00886490"/>
    <w:rsid w:val="00886B65"/>
    <w:rsid w:val="00886EDF"/>
    <w:rsid w:val="008872D7"/>
    <w:rsid w:val="0088738F"/>
    <w:rsid w:val="008874FE"/>
    <w:rsid w:val="008875C4"/>
    <w:rsid w:val="00887F7C"/>
    <w:rsid w:val="00890712"/>
    <w:rsid w:val="008907EC"/>
    <w:rsid w:val="008908E5"/>
    <w:rsid w:val="00890B77"/>
    <w:rsid w:val="00890C23"/>
    <w:rsid w:val="00890EEB"/>
    <w:rsid w:val="00891216"/>
    <w:rsid w:val="00891493"/>
    <w:rsid w:val="00891571"/>
    <w:rsid w:val="00891A50"/>
    <w:rsid w:val="008921C3"/>
    <w:rsid w:val="008929F6"/>
    <w:rsid w:val="00892B61"/>
    <w:rsid w:val="00893020"/>
    <w:rsid w:val="00894B58"/>
    <w:rsid w:val="00894C97"/>
    <w:rsid w:val="00894EBF"/>
    <w:rsid w:val="00894FDC"/>
    <w:rsid w:val="0089526C"/>
    <w:rsid w:val="00895552"/>
    <w:rsid w:val="008957D3"/>
    <w:rsid w:val="00895D00"/>
    <w:rsid w:val="00896414"/>
    <w:rsid w:val="00896684"/>
    <w:rsid w:val="00896749"/>
    <w:rsid w:val="00896B56"/>
    <w:rsid w:val="00896C77"/>
    <w:rsid w:val="00896E3A"/>
    <w:rsid w:val="00896F96"/>
    <w:rsid w:val="00896FB8"/>
    <w:rsid w:val="0089716F"/>
    <w:rsid w:val="008973FA"/>
    <w:rsid w:val="00897C71"/>
    <w:rsid w:val="00897FD8"/>
    <w:rsid w:val="008A00AE"/>
    <w:rsid w:val="008A01BB"/>
    <w:rsid w:val="008A0F54"/>
    <w:rsid w:val="008A1675"/>
    <w:rsid w:val="008A16F9"/>
    <w:rsid w:val="008A1D3E"/>
    <w:rsid w:val="008A2355"/>
    <w:rsid w:val="008A2699"/>
    <w:rsid w:val="008A2C59"/>
    <w:rsid w:val="008A3038"/>
    <w:rsid w:val="008A30D5"/>
    <w:rsid w:val="008A3D7C"/>
    <w:rsid w:val="008A3F62"/>
    <w:rsid w:val="008A4388"/>
    <w:rsid w:val="008A441C"/>
    <w:rsid w:val="008A4B16"/>
    <w:rsid w:val="008A4C92"/>
    <w:rsid w:val="008A4D63"/>
    <w:rsid w:val="008A4E11"/>
    <w:rsid w:val="008A4E79"/>
    <w:rsid w:val="008A56CA"/>
    <w:rsid w:val="008A57FE"/>
    <w:rsid w:val="008A5C2C"/>
    <w:rsid w:val="008A6D62"/>
    <w:rsid w:val="008A6D89"/>
    <w:rsid w:val="008A7889"/>
    <w:rsid w:val="008A7C45"/>
    <w:rsid w:val="008A7CC4"/>
    <w:rsid w:val="008B0266"/>
    <w:rsid w:val="008B13E9"/>
    <w:rsid w:val="008B1704"/>
    <w:rsid w:val="008B1847"/>
    <w:rsid w:val="008B1C8F"/>
    <w:rsid w:val="008B1DCA"/>
    <w:rsid w:val="008B2257"/>
    <w:rsid w:val="008B2436"/>
    <w:rsid w:val="008B3B51"/>
    <w:rsid w:val="008B4057"/>
    <w:rsid w:val="008B4145"/>
    <w:rsid w:val="008B4D4D"/>
    <w:rsid w:val="008B5071"/>
    <w:rsid w:val="008B5122"/>
    <w:rsid w:val="008B5290"/>
    <w:rsid w:val="008B5BFE"/>
    <w:rsid w:val="008B5DCC"/>
    <w:rsid w:val="008B64C2"/>
    <w:rsid w:val="008B6A40"/>
    <w:rsid w:val="008B6CE7"/>
    <w:rsid w:val="008B6EE5"/>
    <w:rsid w:val="008B72EC"/>
    <w:rsid w:val="008B7301"/>
    <w:rsid w:val="008B73FA"/>
    <w:rsid w:val="008B7656"/>
    <w:rsid w:val="008B7DE9"/>
    <w:rsid w:val="008C0045"/>
    <w:rsid w:val="008C014E"/>
    <w:rsid w:val="008C08FA"/>
    <w:rsid w:val="008C097A"/>
    <w:rsid w:val="008C0B85"/>
    <w:rsid w:val="008C1138"/>
    <w:rsid w:val="008C1B0F"/>
    <w:rsid w:val="008C1F9C"/>
    <w:rsid w:val="008C200E"/>
    <w:rsid w:val="008C2352"/>
    <w:rsid w:val="008C2CFD"/>
    <w:rsid w:val="008C2FC5"/>
    <w:rsid w:val="008C3091"/>
    <w:rsid w:val="008C32FE"/>
    <w:rsid w:val="008C3412"/>
    <w:rsid w:val="008C347C"/>
    <w:rsid w:val="008C3573"/>
    <w:rsid w:val="008C382A"/>
    <w:rsid w:val="008C388F"/>
    <w:rsid w:val="008C3FDC"/>
    <w:rsid w:val="008C4519"/>
    <w:rsid w:val="008C47AD"/>
    <w:rsid w:val="008C4D48"/>
    <w:rsid w:val="008C603A"/>
    <w:rsid w:val="008C647E"/>
    <w:rsid w:val="008C67C4"/>
    <w:rsid w:val="008C6844"/>
    <w:rsid w:val="008C7058"/>
    <w:rsid w:val="008C71C8"/>
    <w:rsid w:val="008C721D"/>
    <w:rsid w:val="008C7793"/>
    <w:rsid w:val="008C7864"/>
    <w:rsid w:val="008D05EA"/>
    <w:rsid w:val="008D06D7"/>
    <w:rsid w:val="008D0BF0"/>
    <w:rsid w:val="008D0D0E"/>
    <w:rsid w:val="008D1125"/>
    <w:rsid w:val="008D12F6"/>
    <w:rsid w:val="008D167D"/>
    <w:rsid w:val="008D1682"/>
    <w:rsid w:val="008D1AB9"/>
    <w:rsid w:val="008D1F26"/>
    <w:rsid w:val="008D21AE"/>
    <w:rsid w:val="008D280D"/>
    <w:rsid w:val="008D29A6"/>
    <w:rsid w:val="008D2C7D"/>
    <w:rsid w:val="008D3116"/>
    <w:rsid w:val="008D3464"/>
    <w:rsid w:val="008D35E2"/>
    <w:rsid w:val="008D3824"/>
    <w:rsid w:val="008D384B"/>
    <w:rsid w:val="008D4033"/>
    <w:rsid w:val="008D4437"/>
    <w:rsid w:val="008D492A"/>
    <w:rsid w:val="008D4B58"/>
    <w:rsid w:val="008D4B7F"/>
    <w:rsid w:val="008D4B8A"/>
    <w:rsid w:val="008D4CCA"/>
    <w:rsid w:val="008D4CF5"/>
    <w:rsid w:val="008D5200"/>
    <w:rsid w:val="008D554E"/>
    <w:rsid w:val="008D5CC9"/>
    <w:rsid w:val="008D5D81"/>
    <w:rsid w:val="008D6065"/>
    <w:rsid w:val="008D6137"/>
    <w:rsid w:val="008D6541"/>
    <w:rsid w:val="008D65C1"/>
    <w:rsid w:val="008D6CDD"/>
    <w:rsid w:val="008D7200"/>
    <w:rsid w:val="008D7329"/>
    <w:rsid w:val="008D7878"/>
    <w:rsid w:val="008D7A1F"/>
    <w:rsid w:val="008D7B52"/>
    <w:rsid w:val="008D7D7B"/>
    <w:rsid w:val="008E08FF"/>
    <w:rsid w:val="008E0F52"/>
    <w:rsid w:val="008E1E07"/>
    <w:rsid w:val="008E216C"/>
    <w:rsid w:val="008E2205"/>
    <w:rsid w:val="008E2316"/>
    <w:rsid w:val="008E24F6"/>
    <w:rsid w:val="008E2CFD"/>
    <w:rsid w:val="008E2FC7"/>
    <w:rsid w:val="008E3063"/>
    <w:rsid w:val="008E34BE"/>
    <w:rsid w:val="008E38A3"/>
    <w:rsid w:val="008E3AA8"/>
    <w:rsid w:val="008E3DF7"/>
    <w:rsid w:val="008E3E57"/>
    <w:rsid w:val="008E4159"/>
    <w:rsid w:val="008E42CE"/>
    <w:rsid w:val="008E42F4"/>
    <w:rsid w:val="008E4333"/>
    <w:rsid w:val="008E4371"/>
    <w:rsid w:val="008E4A31"/>
    <w:rsid w:val="008E4AF3"/>
    <w:rsid w:val="008E5657"/>
    <w:rsid w:val="008E5868"/>
    <w:rsid w:val="008E5E51"/>
    <w:rsid w:val="008E5ED2"/>
    <w:rsid w:val="008E5FA5"/>
    <w:rsid w:val="008E61C6"/>
    <w:rsid w:val="008E61CD"/>
    <w:rsid w:val="008E63C2"/>
    <w:rsid w:val="008E68F3"/>
    <w:rsid w:val="008E693A"/>
    <w:rsid w:val="008E6EA3"/>
    <w:rsid w:val="008E7538"/>
    <w:rsid w:val="008E76B2"/>
    <w:rsid w:val="008E7D1A"/>
    <w:rsid w:val="008E7FF2"/>
    <w:rsid w:val="008F005D"/>
    <w:rsid w:val="008F00DB"/>
    <w:rsid w:val="008F05A4"/>
    <w:rsid w:val="008F0E9B"/>
    <w:rsid w:val="008F1264"/>
    <w:rsid w:val="008F1435"/>
    <w:rsid w:val="008F16C7"/>
    <w:rsid w:val="008F1872"/>
    <w:rsid w:val="008F1A24"/>
    <w:rsid w:val="008F1AEB"/>
    <w:rsid w:val="008F2908"/>
    <w:rsid w:val="008F4224"/>
    <w:rsid w:val="008F45C6"/>
    <w:rsid w:val="008F47C6"/>
    <w:rsid w:val="008F4B51"/>
    <w:rsid w:val="008F536D"/>
    <w:rsid w:val="008F5796"/>
    <w:rsid w:val="008F5A5D"/>
    <w:rsid w:val="008F5F0D"/>
    <w:rsid w:val="008F6647"/>
    <w:rsid w:val="008F66DE"/>
    <w:rsid w:val="008F700E"/>
    <w:rsid w:val="008F717C"/>
    <w:rsid w:val="00900343"/>
    <w:rsid w:val="0090036B"/>
    <w:rsid w:val="009003AD"/>
    <w:rsid w:val="00900448"/>
    <w:rsid w:val="009006A2"/>
    <w:rsid w:val="00900839"/>
    <w:rsid w:val="00900C8F"/>
    <w:rsid w:val="00900DE9"/>
    <w:rsid w:val="00900EE4"/>
    <w:rsid w:val="0090102B"/>
    <w:rsid w:val="009010D5"/>
    <w:rsid w:val="00901448"/>
    <w:rsid w:val="0090191A"/>
    <w:rsid w:val="00902988"/>
    <w:rsid w:val="0090298C"/>
    <w:rsid w:val="00902ECB"/>
    <w:rsid w:val="009035DD"/>
    <w:rsid w:val="00903673"/>
    <w:rsid w:val="009036BC"/>
    <w:rsid w:val="00903945"/>
    <w:rsid w:val="00903BA8"/>
    <w:rsid w:val="00903BAC"/>
    <w:rsid w:val="00903D30"/>
    <w:rsid w:val="00904414"/>
    <w:rsid w:val="00904AEA"/>
    <w:rsid w:val="00904D0F"/>
    <w:rsid w:val="00905092"/>
    <w:rsid w:val="00905197"/>
    <w:rsid w:val="00905574"/>
    <w:rsid w:val="00905C47"/>
    <w:rsid w:val="00905D85"/>
    <w:rsid w:val="00906379"/>
    <w:rsid w:val="009066FF"/>
    <w:rsid w:val="00906A8C"/>
    <w:rsid w:val="00906D0B"/>
    <w:rsid w:val="00907097"/>
    <w:rsid w:val="009075B8"/>
    <w:rsid w:val="00907C3B"/>
    <w:rsid w:val="009101EA"/>
    <w:rsid w:val="00910247"/>
    <w:rsid w:val="009105D6"/>
    <w:rsid w:val="009106FC"/>
    <w:rsid w:val="00910739"/>
    <w:rsid w:val="009107BC"/>
    <w:rsid w:val="009108E5"/>
    <w:rsid w:val="009109C3"/>
    <w:rsid w:val="00910D82"/>
    <w:rsid w:val="009110B4"/>
    <w:rsid w:val="00911600"/>
    <w:rsid w:val="009118BB"/>
    <w:rsid w:val="009118CE"/>
    <w:rsid w:val="0091191F"/>
    <w:rsid w:val="0091193C"/>
    <w:rsid w:val="009119DF"/>
    <w:rsid w:val="00911D8D"/>
    <w:rsid w:val="00911E7D"/>
    <w:rsid w:val="009120A9"/>
    <w:rsid w:val="0091226A"/>
    <w:rsid w:val="009122BC"/>
    <w:rsid w:val="009122C2"/>
    <w:rsid w:val="0091275E"/>
    <w:rsid w:val="00912F95"/>
    <w:rsid w:val="00913409"/>
    <w:rsid w:val="009134C3"/>
    <w:rsid w:val="0091380F"/>
    <w:rsid w:val="009142C8"/>
    <w:rsid w:val="009143A8"/>
    <w:rsid w:val="00914789"/>
    <w:rsid w:val="00915977"/>
    <w:rsid w:val="00915B81"/>
    <w:rsid w:val="00915C10"/>
    <w:rsid w:val="00915D6B"/>
    <w:rsid w:val="00915FFA"/>
    <w:rsid w:val="009160DF"/>
    <w:rsid w:val="00916270"/>
    <w:rsid w:val="009162C7"/>
    <w:rsid w:val="00916EC2"/>
    <w:rsid w:val="00916F98"/>
    <w:rsid w:val="00917B6F"/>
    <w:rsid w:val="00920531"/>
    <w:rsid w:val="00920641"/>
    <w:rsid w:val="00920AFE"/>
    <w:rsid w:val="00920D31"/>
    <w:rsid w:val="00920DD4"/>
    <w:rsid w:val="00920E6F"/>
    <w:rsid w:val="00920FB8"/>
    <w:rsid w:val="00921247"/>
    <w:rsid w:val="009212D7"/>
    <w:rsid w:val="00921386"/>
    <w:rsid w:val="009213BD"/>
    <w:rsid w:val="009218DE"/>
    <w:rsid w:val="00922AB6"/>
    <w:rsid w:val="0092305F"/>
    <w:rsid w:val="009230A6"/>
    <w:rsid w:val="0092395C"/>
    <w:rsid w:val="00923A78"/>
    <w:rsid w:val="00923C9D"/>
    <w:rsid w:val="00923F99"/>
    <w:rsid w:val="00924393"/>
    <w:rsid w:val="00924627"/>
    <w:rsid w:val="00924D10"/>
    <w:rsid w:val="00924DFF"/>
    <w:rsid w:val="009250A8"/>
    <w:rsid w:val="00925772"/>
    <w:rsid w:val="00925BE6"/>
    <w:rsid w:val="00925E77"/>
    <w:rsid w:val="00926325"/>
    <w:rsid w:val="0092643C"/>
    <w:rsid w:val="00926697"/>
    <w:rsid w:val="009269AB"/>
    <w:rsid w:val="00926A73"/>
    <w:rsid w:val="00926B77"/>
    <w:rsid w:val="00926EBF"/>
    <w:rsid w:val="00926F50"/>
    <w:rsid w:val="00926F61"/>
    <w:rsid w:val="00926FA9"/>
    <w:rsid w:val="00927167"/>
    <w:rsid w:val="00927272"/>
    <w:rsid w:val="009273DE"/>
    <w:rsid w:val="00927954"/>
    <w:rsid w:val="00930A39"/>
    <w:rsid w:val="009311FD"/>
    <w:rsid w:val="0093123D"/>
    <w:rsid w:val="00931268"/>
    <w:rsid w:val="009317E1"/>
    <w:rsid w:val="00931EC5"/>
    <w:rsid w:val="009323A1"/>
    <w:rsid w:val="009323A5"/>
    <w:rsid w:val="009324B2"/>
    <w:rsid w:val="00933021"/>
    <w:rsid w:val="00933040"/>
    <w:rsid w:val="009330E9"/>
    <w:rsid w:val="009330EF"/>
    <w:rsid w:val="009333E0"/>
    <w:rsid w:val="00933E51"/>
    <w:rsid w:val="00934D97"/>
    <w:rsid w:val="00934DD1"/>
    <w:rsid w:val="00934ED3"/>
    <w:rsid w:val="00935021"/>
    <w:rsid w:val="00935216"/>
    <w:rsid w:val="009357F9"/>
    <w:rsid w:val="00935D15"/>
    <w:rsid w:val="00935D41"/>
    <w:rsid w:val="00936375"/>
    <w:rsid w:val="009364C7"/>
    <w:rsid w:val="00936C1C"/>
    <w:rsid w:val="00936C91"/>
    <w:rsid w:val="009370E2"/>
    <w:rsid w:val="009373A2"/>
    <w:rsid w:val="00937595"/>
    <w:rsid w:val="0093762F"/>
    <w:rsid w:val="00937788"/>
    <w:rsid w:val="009378D4"/>
    <w:rsid w:val="00937B8D"/>
    <w:rsid w:val="00937FEC"/>
    <w:rsid w:val="009411FB"/>
    <w:rsid w:val="00941401"/>
    <w:rsid w:val="009414A9"/>
    <w:rsid w:val="009414C2"/>
    <w:rsid w:val="009415B2"/>
    <w:rsid w:val="00941B71"/>
    <w:rsid w:val="00941BF9"/>
    <w:rsid w:val="00941C1C"/>
    <w:rsid w:val="00941D2F"/>
    <w:rsid w:val="00941DF9"/>
    <w:rsid w:val="009421AD"/>
    <w:rsid w:val="009421E4"/>
    <w:rsid w:val="0094221C"/>
    <w:rsid w:val="00942B54"/>
    <w:rsid w:val="00942F9F"/>
    <w:rsid w:val="0094309D"/>
    <w:rsid w:val="0094409C"/>
    <w:rsid w:val="00944159"/>
    <w:rsid w:val="009449B2"/>
    <w:rsid w:val="00944A78"/>
    <w:rsid w:val="00944A82"/>
    <w:rsid w:val="00944BA5"/>
    <w:rsid w:val="00944F43"/>
    <w:rsid w:val="009450E0"/>
    <w:rsid w:val="00945542"/>
    <w:rsid w:val="00945628"/>
    <w:rsid w:val="00945660"/>
    <w:rsid w:val="00945B05"/>
    <w:rsid w:val="00945E37"/>
    <w:rsid w:val="00946C4D"/>
    <w:rsid w:val="00946F5E"/>
    <w:rsid w:val="00947F12"/>
    <w:rsid w:val="0095019A"/>
    <w:rsid w:val="00950484"/>
    <w:rsid w:val="009505C0"/>
    <w:rsid w:val="00950CA5"/>
    <w:rsid w:val="00950D16"/>
    <w:rsid w:val="00950EFE"/>
    <w:rsid w:val="0095208E"/>
    <w:rsid w:val="0095285B"/>
    <w:rsid w:val="00952A97"/>
    <w:rsid w:val="00952F14"/>
    <w:rsid w:val="00953FE9"/>
    <w:rsid w:val="00954417"/>
    <w:rsid w:val="00954778"/>
    <w:rsid w:val="0095479D"/>
    <w:rsid w:val="0095481C"/>
    <w:rsid w:val="00954951"/>
    <w:rsid w:val="0095526F"/>
    <w:rsid w:val="0095534D"/>
    <w:rsid w:val="00955647"/>
    <w:rsid w:val="00955759"/>
    <w:rsid w:val="009557E2"/>
    <w:rsid w:val="00955EC0"/>
    <w:rsid w:val="00955EE6"/>
    <w:rsid w:val="00956358"/>
    <w:rsid w:val="009565A2"/>
    <w:rsid w:val="009567E6"/>
    <w:rsid w:val="00956ABA"/>
    <w:rsid w:val="00957076"/>
    <w:rsid w:val="00957132"/>
    <w:rsid w:val="009576FD"/>
    <w:rsid w:val="009578EB"/>
    <w:rsid w:val="009578FF"/>
    <w:rsid w:val="00957BE5"/>
    <w:rsid w:val="00957F0A"/>
    <w:rsid w:val="009603CB"/>
    <w:rsid w:val="00960446"/>
    <w:rsid w:val="0096045E"/>
    <w:rsid w:val="009607FC"/>
    <w:rsid w:val="00960D62"/>
    <w:rsid w:val="00960EFE"/>
    <w:rsid w:val="009610ED"/>
    <w:rsid w:val="009615C3"/>
    <w:rsid w:val="00961ABF"/>
    <w:rsid w:val="00961C62"/>
    <w:rsid w:val="00961EE9"/>
    <w:rsid w:val="0096211A"/>
    <w:rsid w:val="00962375"/>
    <w:rsid w:val="00962921"/>
    <w:rsid w:val="00962D84"/>
    <w:rsid w:val="009633BB"/>
    <w:rsid w:val="0096341D"/>
    <w:rsid w:val="00963484"/>
    <w:rsid w:val="0096382E"/>
    <w:rsid w:val="00963A36"/>
    <w:rsid w:val="009643DA"/>
    <w:rsid w:val="0096485F"/>
    <w:rsid w:val="00964AEB"/>
    <w:rsid w:val="00965424"/>
    <w:rsid w:val="0096547F"/>
    <w:rsid w:val="009654E2"/>
    <w:rsid w:val="00965716"/>
    <w:rsid w:val="00965842"/>
    <w:rsid w:val="0096591B"/>
    <w:rsid w:val="00965C1B"/>
    <w:rsid w:val="00965C40"/>
    <w:rsid w:val="0096603B"/>
    <w:rsid w:val="009663D6"/>
    <w:rsid w:val="00966B66"/>
    <w:rsid w:val="00966B9D"/>
    <w:rsid w:val="00966BA6"/>
    <w:rsid w:val="00966F04"/>
    <w:rsid w:val="00966F17"/>
    <w:rsid w:val="00966F93"/>
    <w:rsid w:val="00967354"/>
    <w:rsid w:val="00967633"/>
    <w:rsid w:val="00967A26"/>
    <w:rsid w:val="00967BFF"/>
    <w:rsid w:val="00967F5E"/>
    <w:rsid w:val="00970559"/>
    <w:rsid w:val="009709F1"/>
    <w:rsid w:val="009709FA"/>
    <w:rsid w:val="00970EB6"/>
    <w:rsid w:val="009712C8"/>
    <w:rsid w:val="00971592"/>
    <w:rsid w:val="00971617"/>
    <w:rsid w:val="009717F8"/>
    <w:rsid w:val="00971A25"/>
    <w:rsid w:val="00971B9A"/>
    <w:rsid w:val="00971BE1"/>
    <w:rsid w:val="00971DDF"/>
    <w:rsid w:val="0097225C"/>
    <w:rsid w:val="009722EB"/>
    <w:rsid w:val="0097260D"/>
    <w:rsid w:val="009731D6"/>
    <w:rsid w:val="0097335F"/>
    <w:rsid w:val="00973373"/>
    <w:rsid w:val="00973ABE"/>
    <w:rsid w:val="00973FC6"/>
    <w:rsid w:val="00974746"/>
    <w:rsid w:val="00974D36"/>
    <w:rsid w:val="00975119"/>
    <w:rsid w:val="00975228"/>
    <w:rsid w:val="00975E3F"/>
    <w:rsid w:val="009763ED"/>
    <w:rsid w:val="009763F6"/>
    <w:rsid w:val="00976EAA"/>
    <w:rsid w:val="00976F04"/>
    <w:rsid w:val="0097714E"/>
    <w:rsid w:val="00977522"/>
    <w:rsid w:val="009776BA"/>
    <w:rsid w:val="009777F4"/>
    <w:rsid w:val="00977AD8"/>
    <w:rsid w:val="00977C6C"/>
    <w:rsid w:val="00980483"/>
    <w:rsid w:val="00980A10"/>
    <w:rsid w:val="00981130"/>
    <w:rsid w:val="009819B6"/>
    <w:rsid w:val="00982272"/>
    <w:rsid w:val="0098229C"/>
    <w:rsid w:val="0098289D"/>
    <w:rsid w:val="00983061"/>
    <w:rsid w:val="00983273"/>
    <w:rsid w:val="009832BD"/>
    <w:rsid w:val="009835E0"/>
    <w:rsid w:val="009837EA"/>
    <w:rsid w:val="00983D46"/>
    <w:rsid w:val="00983DCA"/>
    <w:rsid w:val="00983E9F"/>
    <w:rsid w:val="009845F9"/>
    <w:rsid w:val="00984F69"/>
    <w:rsid w:val="00985512"/>
    <w:rsid w:val="00985657"/>
    <w:rsid w:val="0098593B"/>
    <w:rsid w:val="00985B4A"/>
    <w:rsid w:val="00985EF7"/>
    <w:rsid w:val="00986050"/>
    <w:rsid w:val="00986093"/>
    <w:rsid w:val="00986146"/>
    <w:rsid w:val="00986734"/>
    <w:rsid w:val="00986B5A"/>
    <w:rsid w:val="00986C94"/>
    <w:rsid w:val="00986CF9"/>
    <w:rsid w:val="0098727B"/>
    <w:rsid w:val="00987304"/>
    <w:rsid w:val="0098733D"/>
    <w:rsid w:val="009873BA"/>
    <w:rsid w:val="00987416"/>
    <w:rsid w:val="00987630"/>
    <w:rsid w:val="00987991"/>
    <w:rsid w:val="009900FD"/>
    <w:rsid w:val="00990669"/>
    <w:rsid w:val="009907A1"/>
    <w:rsid w:val="0099099F"/>
    <w:rsid w:val="00990A4A"/>
    <w:rsid w:val="00990C0E"/>
    <w:rsid w:val="00990D75"/>
    <w:rsid w:val="00990FF6"/>
    <w:rsid w:val="00991093"/>
    <w:rsid w:val="0099112D"/>
    <w:rsid w:val="0099115A"/>
    <w:rsid w:val="00991477"/>
    <w:rsid w:val="0099163B"/>
    <w:rsid w:val="00992343"/>
    <w:rsid w:val="009928FC"/>
    <w:rsid w:val="00992A0F"/>
    <w:rsid w:val="00992DF5"/>
    <w:rsid w:val="00992E06"/>
    <w:rsid w:val="00992FE9"/>
    <w:rsid w:val="0099307C"/>
    <w:rsid w:val="00993426"/>
    <w:rsid w:val="009934A7"/>
    <w:rsid w:val="0099383D"/>
    <w:rsid w:val="009938B1"/>
    <w:rsid w:val="00993F6A"/>
    <w:rsid w:val="00994165"/>
    <w:rsid w:val="009948D2"/>
    <w:rsid w:val="00994D7C"/>
    <w:rsid w:val="00995735"/>
    <w:rsid w:val="00995868"/>
    <w:rsid w:val="00995F3A"/>
    <w:rsid w:val="00996258"/>
    <w:rsid w:val="00996306"/>
    <w:rsid w:val="00996312"/>
    <w:rsid w:val="00996744"/>
    <w:rsid w:val="009967B7"/>
    <w:rsid w:val="00996F12"/>
    <w:rsid w:val="00996F6C"/>
    <w:rsid w:val="00996FE2"/>
    <w:rsid w:val="009970F6"/>
    <w:rsid w:val="00997913"/>
    <w:rsid w:val="00997B62"/>
    <w:rsid w:val="00997CF4"/>
    <w:rsid w:val="009A0351"/>
    <w:rsid w:val="009A051C"/>
    <w:rsid w:val="009A0824"/>
    <w:rsid w:val="009A09A4"/>
    <w:rsid w:val="009A0A8B"/>
    <w:rsid w:val="009A0BAC"/>
    <w:rsid w:val="009A0EA9"/>
    <w:rsid w:val="009A1169"/>
    <w:rsid w:val="009A12DB"/>
    <w:rsid w:val="009A1598"/>
    <w:rsid w:val="009A164C"/>
    <w:rsid w:val="009A1AAC"/>
    <w:rsid w:val="009A1D39"/>
    <w:rsid w:val="009A1F04"/>
    <w:rsid w:val="009A242C"/>
    <w:rsid w:val="009A2585"/>
    <w:rsid w:val="009A29B9"/>
    <w:rsid w:val="009A2B11"/>
    <w:rsid w:val="009A2BB6"/>
    <w:rsid w:val="009A2CB8"/>
    <w:rsid w:val="009A2E31"/>
    <w:rsid w:val="009A35C1"/>
    <w:rsid w:val="009A3789"/>
    <w:rsid w:val="009A4489"/>
    <w:rsid w:val="009A45A2"/>
    <w:rsid w:val="009A55FF"/>
    <w:rsid w:val="009A590A"/>
    <w:rsid w:val="009A5A68"/>
    <w:rsid w:val="009A5EF5"/>
    <w:rsid w:val="009A648E"/>
    <w:rsid w:val="009A6919"/>
    <w:rsid w:val="009A6AC7"/>
    <w:rsid w:val="009A6E44"/>
    <w:rsid w:val="009A6E5C"/>
    <w:rsid w:val="009B0173"/>
    <w:rsid w:val="009B0408"/>
    <w:rsid w:val="009B07E9"/>
    <w:rsid w:val="009B0843"/>
    <w:rsid w:val="009B0DDF"/>
    <w:rsid w:val="009B0DEE"/>
    <w:rsid w:val="009B1335"/>
    <w:rsid w:val="009B176D"/>
    <w:rsid w:val="009B1C5D"/>
    <w:rsid w:val="009B1E47"/>
    <w:rsid w:val="009B1F39"/>
    <w:rsid w:val="009B2CED"/>
    <w:rsid w:val="009B3054"/>
    <w:rsid w:val="009B32BB"/>
    <w:rsid w:val="009B335D"/>
    <w:rsid w:val="009B37A1"/>
    <w:rsid w:val="009B3A35"/>
    <w:rsid w:val="009B3A70"/>
    <w:rsid w:val="009B3C90"/>
    <w:rsid w:val="009B42A5"/>
    <w:rsid w:val="009B5762"/>
    <w:rsid w:val="009B5E37"/>
    <w:rsid w:val="009B5F89"/>
    <w:rsid w:val="009B5FCE"/>
    <w:rsid w:val="009B6ED4"/>
    <w:rsid w:val="009B6FE7"/>
    <w:rsid w:val="009B7123"/>
    <w:rsid w:val="009B76E3"/>
    <w:rsid w:val="009B76F9"/>
    <w:rsid w:val="009B7956"/>
    <w:rsid w:val="009B7A72"/>
    <w:rsid w:val="009B7BB8"/>
    <w:rsid w:val="009B7C19"/>
    <w:rsid w:val="009B7EF9"/>
    <w:rsid w:val="009C0063"/>
    <w:rsid w:val="009C009A"/>
    <w:rsid w:val="009C07FF"/>
    <w:rsid w:val="009C0E9B"/>
    <w:rsid w:val="009C1063"/>
    <w:rsid w:val="009C126A"/>
    <w:rsid w:val="009C135F"/>
    <w:rsid w:val="009C15AA"/>
    <w:rsid w:val="009C16C7"/>
    <w:rsid w:val="009C1D4C"/>
    <w:rsid w:val="009C1D9D"/>
    <w:rsid w:val="009C2264"/>
    <w:rsid w:val="009C26EB"/>
    <w:rsid w:val="009C2DD2"/>
    <w:rsid w:val="009C2FF0"/>
    <w:rsid w:val="009C34B0"/>
    <w:rsid w:val="009C3643"/>
    <w:rsid w:val="009C3982"/>
    <w:rsid w:val="009C3DE7"/>
    <w:rsid w:val="009C4196"/>
    <w:rsid w:val="009C441F"/>
    <w:rsid w:val="009C446D"/>
    <w:rsid w:val="009C4A07"/>
    <w:rsid w:val="009C4B8E"/>
    <w:rsid w:val="009C5032"/>
    <w:rsid w:val="009C51D5"/>
    <w:rsid w:val="009C543C"/>
    <w:rsid w:val="009C5992"/>
    <w:rsid w:val="009C599A"/>
    <w:rsid w:val="009C5E83"/>
    <w:rsid w:val="009C5EFF"/>
    <w:rsid w:val="009C650E"/>
    <w:rsid w:val="009C6A03"/>
    <w:rsid w:val="009C6D14"/>
    <w:rsid w:val="009C70DB"/>
    <w:rsid w:val="009C73B3"/>
    <w:rsid w:val="009C774A"/>
    <w:rsid w:val="009C77DD"/>
    <w:rsid w:val="009C78FB"/>
    <w:rsid w:val="009C7F4D"/>
    <w:rsid w:val="009C7FBB"/>
    <w:rsid w:val="009D0459"/>
    <w:rsid w:val="009D07F7"/>
    <w:rsid w:val="009D09A9"/>
    <w:rsid w:val="009D0B8D"/>
    <w:rsid w:val="009D0BCB"/>
    <w:rsid w:val="009D0DA2"/>
    <w:rsid w:val="009D15B5"/>
    <w:rsid w:val="009D197E"/>
    <w:rsid w:val="009D19BC"/>
    <w:rsid w:val="009D1DA1"/>
    <w:rsid w:val="009D1F81"/>
    <w:rsid w:val="009D2348"/>
    <w:rsid w:val="009D23EC"/>
    <w:rsid w:val="009D2C0E"/>
    <w:rsid w:val="009D2EA8"/>
    <w:rsid w:val="009D2F0C"/>
    <w:rsid w:val="009D3306"/>
    <w:rsid w:val="009D3578"/>
    <w:rsid w:val="009D36CF"/>
    <w:rsid w:val="009D3790"/>
    <w:rsid w:val="009D3A5F"/>
    <w:rsid w:val="009D3FFB"/>
    <w:rsid w:val="009D4D62"/>
    <w:rsid w:val="009D4F3A"/>
    <w:rsid w:val="009D4F88"/>
    <w:rsid w:val="009D5193"/>
    <w:rsid w:val="009D55B5"/>
    <w:rsid w:val="009D5B61"/>
    <w:rsid w:val="009D5C32"/>
    <w:rsid w:val="009D5C56"/>
    <w:rsid w:val="009D5F99"/>
    <w:rsid w:val="009D6106"/>
    <w:rsid w:val="009D6472"/>
    <w:rsid w:val="009D64DE"/>
    <w:rsid w:val="009D6B9E"/>
    <w:rsid w:val="009D6F94"/>
    <w:rsid w:val="009D714D"/>
    <w:rsid w:val="009D73D7"/>
    <w:rsid w:val="009D7925"/>
    <w:rsid w:val="009D79F4"/>
    <w:rsid w:val="009D7ACF"/>
    <w:rsid w:val="009D7D19"/>
    <w:rsid w:val="009D7D1C"/>
    <w:rsid w:val="009E05C6"/>
    <w:rsid w:val="009E126D"/>
    <w:rsid w:val="009E16C9"/>
    <w:rsid w:val="009E2021"/>
    <w:rsid w:val="009E2AE8"/>
    <w:rsid w:val="009E2FFB"/>
    <w:rsid w:val="009E33D7"/>
    <w:rsid w:val="009E3775"/>
    <w:rsid w:val="009E3CD1"/>
    <w:rsid w:val="009E3DEE"/>
    <w:rsid w:val="009E4030"/>
    <w:rsid w:val="009E422B"/>
    <w:rsid w:val="009E4E0A"/>
    <w:rsid w:val="009E5041"/>
    <w:rsid w:val="009E5520"/>
    <w:rsid w:val="009E5AF5"/>
    <w:rsid w:val="009E5CB4"/>
    <w:rsid w:val="009E5CE9"/>
    <w:rsid w:val="009E5EB5"/>
    <w:rsid w:val="009E6D9B"/>
    <w:rsid w:val="009E6F05"/>
    <w:rsid w:val="009E70CF"/>
    <w:rsid w:val="009E74F0"/>
    <w:rsid w:val="009E7553"/>
    <w:rsid w:val="009E75A1"/>
    <w:rsid w:val="009E7919"/>
    <w:rsid w:val="009E7F23"/>
    <w:rsid w:val="009F0192"/>
    <w:rsid w:val="009F028B"/>
    <w:rsid w:val="009F061B"/>
    <w:rsid w:val="009F0768"/>
    <w:rsid w:val="009F102A"/>
    <w:rsid w:val="009F151C"/>
    <w:rsid w:val="009F1521"/>
    <w:rsid w:val="009F17E4"/>
    <w:rsid w:val="009F2524"/>
    <w:rsid w:val="009F2A19"/>
    <w:rsid w:val="009F2CD2"/>
    <w:rsid w:val="009F3016"/>
    <w:rsid w:val="009F3326"/>
    <w:rsid w:val="009F3661"/>
    <w:rsid w:val="009F36E2"/>
    <w:rsid w:val="009F371F"/>
    <w:rsid w:val="009F37F9"/>
    <w:rsid w:val="009F3FDD"/>
    <w:rsid w:val="009F40E4"/>
    <w:rsid w:val="009F425B"/>
    <w:rsid w:val="009F4983"/>
    <w:rsid w:val="009F4D0F"/>
    <w:rsid w:val="009F514E"/>
    <w:rsid w:val="009F51AB"/>
    <w:rsid w:val="009F534B"/>
    <w:rsid w:val="009F5A46"/>
    <w:rsid w:val="009F5D5B"/>
    <w:rsid w:val="009F62AC"/>
    <w:rsid w:val="009F6333"/>
    <w:rsid w:val="009F6D2A"/>
    <w:rsid w:val="009F6E63"/>
    <w:rsid w:val="009F6F67"/>
    <w:rsid w:val="009F7867"/>
    <w:rsid w:val="009F7A86"/>
    <w:rsid w:val="009F7C10"/>
    <w:rsid w:val="009F7C4D"/>
    <w:rsid w:val="009F7D66"/>
    <w:rsid w:val="009F7F39"/>
    <w:rsid w:val="00A0097D"/>
    <w:rsid w:val="00A00A9D"/>
    <w:rsid w:val="00A00BC7"/>
    <w:rsid w:val="00A00BD2"/>
    <w:rsid w:val="00A00DF0"/>
    <w:rsid w:val="00A00E56"/>
    <w:rsid w:val="00A00FC0"/>
    <w:rsid w:val="00A012AD"/>
    <w:rsid w:val="00A0154B"/>
    <w:rsid w:val="00A01BBF"/>
    <w:rsid w:val="00A01CB4"/>
    <w:rsid w:val="00A01DB4"/>
    <w:rsid w:val="00A021AB"/>
    <w:rsid w:val="00A027F3"/>
    <w:rsid w:val="00A03366"/>
    <w:rsid w:val="00A0339D"/>
    <w:rsid w:val="00A033F2"/>
    <w:rsid w:val="00A03407"/>
    <w:rsid w:val="00A03978"/>
    <w:rsid w:val="00A03AB1"/>
    <w:rsid w:val="00A04D7E"/>
    <w:rsid w:val="00A051D9"/>
    <w:rsid w:val="00A051ED"/>
    <w:rsid w:val="00A05464"/>
    <w:rsid w:val="00A0556F"/>
    <w:rsid w:val="00A05DF3"/>
    <w:rsid w:val="00A06650"/>
    <w:rsid w:val="00A06ECB"/>
    <w:rsid w:val="00A06FF5"/>
    <w:rsid w:val="00A07E08"/>
    <w:rsid w:val="00A10538"/>
    <w:rsid w:val="00A10ABC"/>
    <w:rsid w:val="00A10B65"/>
    <w:rsid w:val="00A10C10"/>
    <w:rsid w:val="00A10D79"/>
    <w:rsid w:val="00A10E0A"/>
    <w:rsid w:val="00A11535"/>
    <w:rsid w:val="00A11968"/>
    <w:rsid w:val="00A11E56"/>
    <w:rsid w:val="00A11FFC"/>
    <w:rsid w:val="00A12137"/>
    <w:rsid w:val="00A125A5"/>
    <w:rsid w:val="00A12798"/>
    <w:rsid w:val="00A12C53"/>
    <w:rsid w:val="00A13518"/>
    <w:rsid w:val="00A13A09"/>
    <w:rsid w:val="00A13AA7"/>
    <w:rsid w:val="00A13DD3"/>
    <w:rsid w:val="00A13E1D"/>
    <w:rsid w:val="00A14409"/>
    <w:rsid w:val="00A1455A"/>
    <w:rsid w:val="00A1460F"/>
    <w:rsid w:val="00A14DEE"/>
    <w:rsid w:val="00A153BE"/>
    <w:rsid w:val="00A15DC3"/>
    <w:rsid w:val="00A15DEE"/>
    <w:rsid w:val="00A15E03"/>
    <w:rsid w:val="00A16046"/>
    <w:rsid w:val="00A16462"/>
    <w:rsid w:val="00A167B5"/>
    <w:rsid w:val="00A169F2"/>
    <w:rsid w:val="00A16DBE"/>
    <w:rsid w:val="00A17119"/>
    <w:rsid w:val="00A1728F"/>
    <w:rsid w:val="00A175F5"/>
    <w:rsid w:val="00A17947"/>
    <w:rsid w:val="00A179E0"/>
    <w:rsid w:val="00A17C4F"/>
    <w:rsid w:val="00A17DC9"/>
    <w:rsid w:val="00A20653"/>
    <w:rsid w:val="00A20A39"/>
    <w:rsid w:val="00A20DB8"/>
    <w:rsid w:val="00A213F9"/>
    <w:rsid w:val="00A21C73"/>
    <w:rsid w:val="00A229C8"/>
    <w:rsid w:val="00A22B47"/>
    <w:rsid w:val="00A22D63"/>
    <w:rsid w:val="00A237C7"/>
    <w:rsid w:val="00A238BD"/>
    <w:rsid w:val="00A23C29"/>
    <w:rsid w:val="00A23DCA"/>
    <w:rsid w:val="00A240D8"/>
    <w:rsid w:val="00A241F8"/>
    <w:rsid w:val="00A243E4"/>
    <w:rsid w:val="00A244B2"/>
    <w:rsid w:val="00A2459D"/>
    <w:rsid w:val="00A24691"/>
    <w:rsid w:val="00A249FC"/>
    <w:rsid w:val="00A24BA7"/>
    <w:rsid w:val="00A24E23"/>
    <w:rsid w:val="00A250D5"/>
    <w:rsid w:val="00A2566C"/>
    <w:rsid w:val="00A25F05"/>
    <w:rsid w:val="00A26491"/>
    <w:rsid w:val="00A26825"/>
    <w:rsid w:val="00A26A32"/>
    <w:rsid w:val="00A26CF8"/>
    <w:rsid w:val="00A2772A"/>
    <w:rsid w:val="00A27CF6"/>
    <w:rsid w:val="00A30488"/>
    <w:rsid w:val="00A3093D"/>
    <w:rsid w:val="00A30B2D"/>
    <w:rsid w:val="00A30FD3"/>
    <w:rsid w:val="00A311AE"/>
    <w:rsid w:val="00A312A6"/>
    <w:rsid w:val="00A3130E"/>
    <w:rsid w:val="00A3133F"/>
    <w:rsid w:val="00A315B1"/>
    <w:rsid w:val="00A3193B"/>
    <w:rsid w:val="00A31A45"/>
    <w:rsid w:val="00A320B4"/>
    <w:rsid w:val="00A320C4"/>
    <w:rsid w:val="00A3238D"/>
    <w:rsid w:val="00A324CF"/>
    <w:rsid w:val="00A32E8B"/>
    <w:rsid w:val="00A32ED6"/>
    <w:rsid w:val="00A32F6A"/>
    <w:rsid w:val="00A33518"/>
    <w:rsid w:val="00A33776"/>
    <w:rsid w:val="00A338DC"/>
    <w:rsid w:val="00A33CCB"/>
    <w:rsid w:val="00A344A5"/>
    <w:rsid w:val="00A346C3"/>
    <w:rsid w:val="00A34AEB"/>
    <w:rsid w:val="00A34CB0"/>
    <w:rsid w:val="00A34D4A"/>
    <w:rsid w:val="00A34DED"/>
    <w:rsid w:val="00A34FB8"/>
    <w:rsid w:val="00A351B8"/>
    <w:rsid w:val="00A353A7"/>
    <w:rsid w:val="00A35625"/>
    <w:rsid w:val="00A35BB8"/>
    <w:rsid w:val="00A35C09"/>
    <w:rsid w:val="00A36092"/>
    <w:rsid w:val="00A36155"/>
    <w:rsid w:val="00A3629E"/>
    <w:rsid w:val="00A365AD"/>
    <w:rsid w:val="00A365ED"/>
    <w:rsid w:val="00A367E9"/>
    <w:rsid w:val="00A368FA"/>
    <w:rsid w:val="00A36A62"/>
    <w:rsid w:val="00A36CCE"/>
    <w:rsid w:val="00A37ABD"/>
    <w:rsid w:val="00A400E2"/>
    <w:rsid w:val="00A40192"/>
    <w:rsid w:val="00A4020E"/>
    <w:rsid w:val="00A40680"/>
    <w:rsid w:val="00A40AE9"/>
    <w:rsid w:val="00A40CEA"/>
    <w:rsid w:val="00A4189C"/>
    <w:rsid w:val="00A41E9A"/>
    <w:rsid w:val="00A42300"/>
    <w:rsid w:val="00A42A85"/>
    <w:rsid w:val="00A42CCA"/>
    <w:rsid w:val="00A42D07"/>
    <w:rsid w:val="00A43241"/>
    <w:rsid w:val="00A437E8"/>
    <w:rsid w:val="00A44B43"/>
    <w:rsid w:val="00A44DA3"/>
    <w:rsid w:val="00A4503E"/>
    <w:rsid w:val="00A450C0"/>
    <w:rsid w:val="00A4513E"/>
    <w:rsid w:val="00A45258"/>
    <w:rsid w:val="00A452F8"/>
    <w:rsid w:val="00A45468"/>
    <w:rsid w:val="00A45CA5"/>
    <w:rsid w:val="00A47127"/>
    <w:rsid w:val="00A471A8"/>
    <w:rsid w:val="00A4724F"/>
    <w:rsid w:val="00A47500"/>
    <w:rsid w:val="00A475C4"/>
    <w:rsid w:val="00A4791B"/>
    <w:rsid w:val="00A47EB3"/>
    <w:rsid w:val="00A47EFF"/>
    <w:rsid w:val="00A50268"/>
    <w:rsid w:val="00A507D4"/>
    <w:rsid w:val="00A50A48"/>
    <w:rsid w:val="00A50C9C"/>
    <w:rsid w:val="00A50D17"/>
    <w:rsid w:val="00A50D36"/>
    <w:rsid w:val="00A51180"/>
    <w:rsid w:val="00A511F5"/>
    <w:rsid w:val="00A51242"/>
    <w:rsid w:val="00A51522"/>
    <w:rsid w:val="00A51573"/>
    <w:rsid w:val="00A51A5E"/>
    <w:rsid w:val="00A51B02"/>
    <w:rsid w:val="00A51EB8"/>
    <w:rsid w:val="00A52895"/>
    <w:rsid w:val="00A529EA"/>
    <w:rsid w:val="00A52D41"/>
    <w:rsid w:val="00A52D7D"/>
    <w:rsid w:val="00A52F10"/>
    <w:rsid w:val="00A53544"/>
    <w:rsid w:val="00A539A5"/>
    <w:rsid w:val="00A53BE6"/>
    <w:rsid w:val="00A53DA0"/>
    <w:rsid w:val="00A53F78"/>
    <w:rsid w:val="00A5404D"/>
    <w:rsid w:val="00A54542"/>
    <w:rsid w:val="00A547B8"/>
    <w:rsid w:val="00A549FB"/>
    <w:rsid w:val="00A54F50"/>
    <w:rsid w:val="00A555A7"/>
    <w:rsid w:val="00A56458"/>
    <w:rsid w:val="00A56889"/>
    <w:rsid w:val="00A5765D"/>
    <w:rsid w:val="00A57812"/>
    <w:rsid w:val="00A579BD"/>
    <w:rsid w:val="00A57E0B"/>
    <w:rsid w:val="00A60233"/>
    <w:rsid w:val="00A607CB"/>
    <w:rsid w:val="00A6244B"/>
    <w:rsid w:val="00A62CAC"/>
    <w:rsid w:val="00A631A0"/>
    <w:rsid w:val="00A6336C"/>
    <w:rsid w:val="00A6351F"/>
    <w:rsid w:val="00A636E7"/>
    <w:rsid w:val="00A63809"/>
    <w:rsid w:val="00A63994"/>
    <w:rsid w:val="00A63AC1"/>
    <w:rsid w:val="00A63AC5"/>
    <w:rsid w:val="00A63D70"/>
    <w:rsid w:val="00A63DB9"/>
    <w:rsid w:val="00A64278"/>
    <w:rsid w:val="00A64434"/>
    <w:rsid w:val="00A64A32"/>
    <w:rsid w:val="00A64A4F"/>
    <w:rsid w:val="00A64A6E"/>
    <w:rsid w:val="00A6509C"/>
    <w:rsid w:val="00A6516E"/>
    <w:rsid w:val="00A6519F"/>
    <w:rsid w:val="00A65931"/>
    <w:rsid w:val="00A65A70"/>
    <w:rsid w:val="00A65AB4"/>
    <w:rsid w:val="00A65BF2"/>
    <w:rsid w:val="00A65C69"/>
    <w:rsid w:val="00A65E0B"/>
    <w:rsid w:val="00A6665F"/>
    <w:rsid w:val="00A669F0"/>
    <w:rsid w:val="00A66C3F"/>
    <w:rsid w:val="00A66F36"/>
    <w:rsid w:val="00A66F89"/>
    <w:rsid w:val="00A676D9"/>
    <w:rsid w:val="00A67716"/>
    <w:rsid w:val="00A6781F"/>
    <w:rsid w:val="00A67EFC"/>
    <w:rsid w:val="00A7031E"/>
    <w:rsid w:val="00A7071A"/>
    <w:rsid w:val="00A70752"/>
    <w:rsid w:val="00A70EB9"/>
    <w:rsid w:val="00A70FC9"/>
    <w:rsid w:val="00A71140"/>
    <w:rsid w:val="00A7116B"/>
    <w:rsid w:val="00A7205E"/>
    <w:rsid w:val="00A72658"/>
    <w:rsid w:val="00A72F45"/>
    <w:rsid w:val="00A73FAC"/>
    <w:rsid w:val="00A74346"/>
    <w:rsid w:val="00A7434D"/>
    <w:rsid w:val="00A7454F"/>
    <w:rsid w:val="00A74692"/>
    <w:rsid w:val="00A74AB1"/>
    <w:rsid w:val="00A74C25"/>
    <w:rsid w:val="00A74DC3"/>
    <w:rsid w:val="00A753DD"/>
    <w:rsid w:val="00A75562"/>
    <w:rsid w:val="00A75A52"/>
    <w:rsid w:val="00A7614B"/>
    <w:rsid w:val="00A7618B"/>
    <w:rsid w:val="00A7640B"/>
    <w:rsid w:val="00A76EAF"/>
    <w:rsid w:val="00A76EF5"/>
    <w:rsid w:val="00A773A8"/>
    <w:rsid w:val="00A7778B"/>
    <w:rsid w:val="00A77F5A"/>
    <w:rsid w:val="00A80094"/>
    <w:rsid w:val="00A803BC"/>
    <w:rsid w:val="00A8045F"/>
    <w:rsid w:val="00A804EB"/>
    <w:rsid w:val="00A80514"/>
    <w:rsid w:val="00A8095D"/>
    <w:rsid w:val="00A80969"/>
    <w:rsid w:val="00A80B38"/>
    <w:rsid w:val="00A80DEA"/>
    <w:rsid w:val="00A81047"/>
    <w:rsid w:val="00A81189"/>
    <w:rsid w:val="00A818E3"/>
    <w:rsid w:val="00A82F2A"/>
    <w:rsid w:val="00A8322E"/>
    <w:rsid w:val="00A83630"/>
    <w:rsid w:val="00A83F85"/>
    <w:rsid w:val="00A84259"/>
    <w:rsid w:val="00A842FD"/>
    <w:rsid w:val="00A846C8"/>
    <w:rsid w:val="00A8494B"/>
    <w:rsid w:val="00A84AF5"/>
    <w:rsid w:val="00A84B61"/>
    <w:rsid w:val="00A84D06"/>
    <w:rsid w:val="00A852D7"/>
    <w:rsid w:val="00A85798"/>
    <w:rsid w:val="00A85836"/>
    <w:rsid w:val="00A859E8"/>
    <w:rsid w:val="00A8604E"/>
    <w:rsid w:val="00A8609D"/>
    <w:rsid w:val="00A862BE"/>
    <w:rsid w:val="00A869B8"/>
    <w:rsid w:val="00A86A7A"/>
    <w:rsid w:val="00A86EA7"/>
    <w:rsid w:val="00A87773"/>
    <w:rsid w:val="00A87BB2"/>
    <w:rsid w:val="00A87CA9"/>
    <w:rsid w:val="00A9013B"/>
    <w:rsid w:val="00A905D2"/>
    <w:rsid w:val="00A9074C"/>
    <w:rsid w:val="00A90FA4"/>
    <w:rsid w:val="00A91076"/>
    <w:rsid w:val="00A91244"/>
    <w:rsid w:val="00A91774"/>
    <w:rsid w:val="00A91C7F"/>
    <w:rsid w:val="00A91DA5"/>
    <w:rsid w:val="00A91E28"/>
    <w:rsid w:val="00A92049"/>
    <w:rsid w:val="00A92066"/>
    <w:rsid w:val="00A9222A"/>
    <w:rsid w:val="00A92776"/>
    <w:rsid w:val="00A92A56"/>
    <w:rsid w:val="00A92BCB"/>
    <w:rsid w:val="00A93181"/>
    <w:rsid w:val="00A936AC"/>
    <w:rsid w:val="00A938E6"/>
    <w:rsid w:val="00A93CCF"/>
    <w:rsid w:val="00A93DF9"/>
    <w:rsid w:val="00A93EAC"/>
    <w:rsid w:val="00A940D8"/>
    <w:rsid w:val="00A948E0"/>
    <w:rsid w:val="00A94C17"/>
    <w:rsid w:val="00A94E4E"/>
    <w:rsid w:val="00A9521A"/>
    <w:rsid w:val="00A95362"/>
    <w:rsid w:val="00A95514"/>
    <w:rsid w:val="00A95821"/>
    <w:rsid w:val="00A958A8"/>
    <w:rsid w:val="00A95BD5"/>
    <w:rsid w:val="00A95C53"/>
    <w:rsid w:val="00A96379"/>
    <w:rsid w:val="00A9654B"/>
    <w:rsid w:val="00A9661B"/>
    <w:rsid w:val="00A967EA"/>
    <w:rsid w:val="00A96A61"/>
    <w:rsid w:val="00A96A67"/>
    <w:rsid w:val="00A96C0F"/>
    <w:rsid w:val="00A96F15"/>
    <w:rsid w:val="00A96F78"/>
    <w:rsid w:val="00A97146"/>
    <w:rsid w:val="00A97239"/>
    <w:rsid w:val="00A97363"/>
    <w:rsid w:val="00A978E6"/>
    <w:rsid w:val="00A979E1"/>
    <w:rsid w:val="00AA0846"/>
    <w:rsid w:val="00AA0B9E"/>
    <w:rsid w:val="00AA1087"/>
    <w:rsid w:val="00AA11DC"/>
    <w:rsid w:val="00AA161A"/>
    <w:rsid w:val="00AA20FB"/>
    <w:rsid w:val="00AA22E4"/>
    <w:rsid w:val="00AA247C"/>
    <w:rsid w:val="00AA25A9"/>
    <w:rsid w:val="00AA26D9"/>
    <w:rsid w:val="00AA278A"/>
    <w:rsid w:val="00AA2E68"/>
    <w:rsid w:val="00AA3183"/>
    <w:rsid w:val="00AA339B"/>
    <w:rsid w:val="00AA3803"/>
    <w:rsid w:val="00AA400A"/>
    <w:rsid w:val="00AA4232"/>
    <w:rsid w:val="00AA4480"/>
    <w:rsid w:val="00AA4605"/>
    <w:rsid w:val="00AA5107"/>
    <w:rsid w:val="00AA51AD"/>
    <w:rsid w:val="00AA53A3"/>
    <w:rsid w:val="00AA5442"/>
    <w:rsid w:val="00AA591E"/>
    <w:rsid w:val="00AA5DF4"/>
    <w:rsid w:val="00AA5EC8"/>
    <w:rsid w:val="00AA635E"/>
    <w:rsid w:val="00AA65C9"/>
    <w:rsid w:val="00AA66CB"/>
    <w:rsid w:val="00AA693B"/>
    <w:rsid w:val="00AA6C4C"/>
    <w:rsid w:val="00AA6F3B"/>
    <w:rsid w:val="00AA7169"/>
    <w:rsid w:val="00AA7BC3"/>
    <w:rsid w:val="00AB0803"/>
    <w:rsid w:val="00AB0A32"/>
    <w:rsid w:val="00AB0B90"/>
    <w:rsid w:val="00AB0E56"/>
    <w:rsid w:val="00AB0ED5"/>
    <w:rsid w:val="00AB1017"/>
    <w:rsid w:val="00AB1190"/>
    <w:rsid w:val="00AB1660"/>
    <w:rsid w:val="00AB18AC"/>
    <w:rsid w:val="00AB1A88"/>
    <w:rsid w:val="00AB1E28"/>
    <w:rsid w:val="00AB1EB7"/>
    <w:rsid w:val="00AB27E1"/>
    <w:rsid w:val="00AB2E65"/>
    <w:rsid w:val="00AB3020"/>
    <w:rsid w:val="00AB3A15"/>
    <w:rsid w:val="00AB3CD1"/>
    <w:rsid w:val="00AB44FB"/>
    <w:rsid w:val="00AB45BC"/>
    <w:rsid w:val="00AB4E26"/>
    <w:rsid w:val="00AB4ECC"/>
    <w:rsid w:val="00AB4EF1"/>
    <w:rsid w:val="00AB4F0F"/>
    <w:rsid w:val="00AB53E3"/>
    <w:rsid w:val="00AB60E2"/>
    <w:rsid w:val="00AB62BA"/>
    <w:rsid w:val="00AB6600"/>
    <w:rsid w:val="00AB6601"/>
    <w:rsid w:val="00AB674E"/>
    <w:rsid w:val="00AB6B37"/>
    <w:rsid w:val="00AB6B6F"/>
    <w:rsid w:val="00AB6D79"/>
    <w:rsid w:val="00AB709E"/>
    <w:rsid w:val="00AB7428"/>
    <w:rsid w:val="00AB75A5"/>
    <w:rsid w:val="00AB7806"/>
    <w:rsid w:val="00AC02C1"/>
    <w:rsid w:val="00AC0AB6"/>
    <w:rsid w:val="00AC0ADF"/>
    <w:rsid w:val="00AC0EF5"/>
    <w:rsid w:val="00AC10AD"/>
    <w:rsid w:val="00AC10E0"/>
    <w:rsid w:val="00AC1110"/>
    <w:rsid w:val="00AC1E55"/>
    <w:rsid w:val="00AC2337"/>
    <w:rsid w:val="00AC24D6"/>
    <w:rsid w:val="00AC2AD3"/>
    <w:rsid w:val="00AC3640"/>
    <w:rsid w:val="00AC3B9E"/>
    <w:rsid w:val="00AC3C59"/>
    <w:rsid w:val="00AC3D06"/>
    <w:rsid w:val="00AC3E99"/>
    <w:rsid w:val="00AC41DC"/>
    <w:rsid w:val="00AC429F"/>
    <w:rsid w:val="00AC4EB2"/>
    <w:rsid w:val="00AC5478"/>
    <w:rsid w:val="00AC56F7"/>
    <w:rsid w:val="00AC5798"/>
    <w:rsid w:val="00AC597A"/>
    <w:rsid w:val="00AC598F"/>
    <w:rsid w:val="00AC5A8D"/>
    <w:rsid w:val="00AC5CAB"/>
    <w:rsid w:val="00AC5D88"/>
    <w:rsid w:val="00AC5EC0"/>
    <w:rsid w:val="00AC5F3E"/>
    <w:rsid w:val="00AC60B4"/>
    <w:rsid w:val="00AC6710"/>
    <w:rsid w:val="00AC67B6"/>
    <w:rsid w:val="00AC67F7"/>
    <w:rsid w:val="00AC69ED"/>
    <w:rsid w:val="00AC6CD3"/>
    <w:rsid w:val="00AC6D2A"/>
    <w:rsid w:val="00AC752A"/>
    <w:rsid w:val="00AC76A2"/>
    <w:rsid w:val="00AC7847"/>
    <w:rsid w:val="00AC7CA4"/>
    <w:rsid w:val="00AC7D98"/>
    <w:rsid w:val="00AD00C5"/>
    <w:rsid w:val="00AD03A5"/>
    <w:rsid w:val="00AD093F"/>
    <w:rsid w:val="00AD1214"/>
    <w:rsid w:val="00AD121E"/>
    <w:rsid w:val="00AD1498"/>
    <w:rsid w:val="00AD165F"/>
    <w:rsid w:val="00AD1C47"/>
    <w:rsid w:val="00AD1D3F"/>
    <w:rsid w:val="00AD1E7B"/>
    <w:rsid w:val="00AD2794"/>
    <w:rsid w:val="00AD2A0C"/>
    <w:rsid w:val="00AD2DC5"/>
    <w:rsid w:val="00AD2EC5"/>
    <w:rsid w:val="00AD2F63"/>
    <w:rsid w:val="00AD3455"/>
    <w:rsid w:val="00AD3749"/>
    <w:rsid w:val="00AD3CAD"/>
    <w:rsid w:val="00AD4221"/>
    <w:rsid w:val="00AD434C"/>
    <w:rsid w:val="00AD439D"/>
    <w:rsid w:val="00AD449D"/>
    <w:rsid w:val="00AD476A"/>
    <w:rsid w:val="00AD484E"/>
    <w:rsid w:val="00AD4892"/>
    <w:rsid w:val="00AD4A36"/>
    <w:rsid w:val="00AD51CE"/>
    <w:rsid w:val="00AD527C"/>
    <w:rsid w:val="00AD54EF"/>
    <w:rsid w:val="00AD5A99"/>
    <w:rsid w:val="00AD6232"/>
    <w:rsid w:val="00AD6450"/>
    <w:rsid w:val="00AD663F"/>
    <w:rsid w:val="00AD673E"/>
    <w:rsid w:val="00AD69FF"/>
    <w:rsid w:val="00AD6A38"/>
    <w:rsid w:val="00AD6BB3"/>
    <w:rsid w:val="00AD6F0B"/>
    <w:rsid w:val="00AD702B"/>
    <w:rsid w:val="00AD723F"/>
    <w:rsid w:val="00AD72E6"/>
    <w:rsid w:val="00AD75B8"/>
    <w:rsid w:val="00AD7C6B"/>
    <w:rsid w:val="00AD7C95"/>
    <w:rsid w:val="00AD7DBA"/>
    <w:rsid w:val="00AD7FCD"/>
    <w:rsid w:val="00AE023D"/>
    <w:rsid w:val="00AE0666"/>
    <w:rsid w:val="00AE0885"/>
    <w:rsid w:val="00AE0952"/>
    <w:rsid w:val="00AE0D92"/>
    <w:rsid w:val="00AE0E6C"/>
    <w:rsid w:val="00AE0F7E"/>
    <w:rsid w:val="00AE1949"/>
    <w:rsid w:val="00AE1C5F"/>
    <w:rsid w:val="00AE2BED"/>
    <w:rsid w:val="00AE2C68"/>
    <w:rsid w:val="00AE321B"/>
    <w:rsid w:val="00AE33E3"/>
    <w:rsid w:val="00AE3B56"/>
    <w:rsid w:val="00AE3DE1"/>
    <w:rsid w:val="00AE3F44"/>
    <w:rsid w:val="00AE3FD8"/>
    <w:rsid w:val="00AE4065"/>
    <w:rsid w:val="00AE415A"/>
    <w:rsid w:val="00AE43A7"/>
    <w:rsid w:val="00AE4A67"/>
    <w:rsid w:val="00AE5439"/>
    <w:rsid w:val="00AE54B8"/>
    <w:rsid w:val="00AE61B2"/>
    <w:rsid w:val="00AE6455"/>
    <w:rsid w:val="00AE678F"/>
    <w:rsid w:val="00AE76AB"/>
    <w:rsid w:val="00AE770F"/>
    <w:rsid w:val="00AE78D1"/>
    <w:rsid w:val="00AE7F89"/>
    <w:rsid w:val="00AF0403"/>
    <w:rsid w:val="00AF07D0"/>
    <w:rsid w:val="00AF0871"/>
    <w:rsid w:val="00AF0B6F"/>
    <w:rsid w:val="00AF1146"/>
    <w:rsid w:val="00AF168E"/>
    <w:rsid w:val="00AF1E0E"/>
    <w:rsid w:val="00AF25BB"/>
    <w:rsid w:val="00AF2BFA"/>
    <w:rsid w:val="00AF2D13"/>
    <w:rsid w:val="00AF2D54"/>
    <w:rsid w:val="00AF2E3B"/>
    <w:rsid w:val="00AF3369"/>
    <w:rsid w:val="00AF3458"/>
    <w:rsid w:val="00AF3F7B"/>
    <w:rsid w:val="00AF42B4"/>
    <w:rsid w:val="00AF4795"/>
    <w:rsid w:val="00AF4B8A"/>
    <w:rsid w:val="00AF4F1B"/>
    <w:rsid w:val="00AF5136"/>
    <w:rsid w:val="00AF5498"/>
    <w:rsid w:val="00AF5EC6"/>
    <w:rsid w:val="00AF6753"/>
    <w:rsid w:val="00AF6990"/>
    <w:rsid w:val="00AF6B08"/>
    <w:rsid w:val="00AF6C38"/>
    <w:rsid w:val="00AF6E8A"/>
    <w:rsid w:val="00AF7213"/>
    <w:rsid w:val="00AF7653"/>
    <w:rsid w:val="00AF7771"/>
    <w:rsid w:val="00AF7D92"/>
    <w:rsid w:val="00B00838"/>
    <w:rsid w:val="00B00A70"/>
    <w:rsid w:val="00B00B78"/>
    <w:rsid w:val="00B00E3C"/>
    <w:rsid w:val="00B011CC"/>
    <w:rsid w:val="00B02018"/>
    <w:rsid w:val="00B022C6"/>
    <w:rsid w:val="00B02321"/>
    <w:rsid w:val="00B0329F"/>
    <w:rsid w:val="00B03BDD"/>
    <w:rsid w:val="00B04048"/>
    <w:rsid w:val="00B04AD6"/>
    <w:rsid w:val="00B04CAB"/>
    <w:rsid w:val="00B04F3D"/>
    <w:rsid w:val="00B056AF"/>
    <w:rsid w:val="00B05702"/>
    <w:rsid w:val="00B05C39"/>
    <w:rsid w:val="00B06DD9"/>
    <w:rsid w:val="00B06E52"/>
    <w:rsid w:val="00B06EB1"/>
    <w:rsid w:val="00B06EF5"/>
    <w:rsid w:val="00B0736C"/>
    <w:rsid w:val="00B073A9"/>
    <w:rsid w:val="00B07CD6"/>
    <w:rsid w:val="00B07E52"/>
    <w:rsid w:val="00B10010"/>
    <w:rsid w:val="00B10350"/>
    <w:rsid w:val="00B1047A"/>
    <w:rsid w:val="00B108B5"/>
    <w:rsid w:val="00B1098E"/>
    <w:rsid w:val="00B10C48"/>
    <w:rsid w:val="00B10F99"/>
    <w:rsid w:val="00B11775"/>
    <w:rsid w:val="00B118DC"/>
    <w:rsid w:val="00B119FD"/>
    <w:rsid w:val="00B11E83"/>
    <w:rsid w:val="00B1232F"/>
    <w:rsid w:val="00B12365"/>
    <w:rsid w:val="00B12F75"/>
    <w:rsid w:val="00B1302D"/>
    <w:rsid w:val="00B13097"/>
    <w:rsid w:val="00B1331E"/>
    <w:rsid w:val="00B13509"/>
    <w:rsid w:val="00B136FE"/>
    <w:rsid w:val="00B13C09"/>
    <w:rsid w:val="00B13DA3"/>
    <w:rsid w:val="00B142B6"/>
    <w:rsid w:val="00B144B4"/>
    <w:rsid w:val="00B1469E"/>
    <w:rsid w:val="00B14778"/>
    <w:rsid w:val="00B14DCA"/>
    <w:rsid w:val="00B1513F"/>
    <w:rsid w:val="00B15345"/>
    <w:rsid w:val="00B1558D"/>
    <w:rsid w:val="00B15B89"/>
    <w:rsid w:val="00B1650B"/>
    <w:rsid w:val="00B165AA"/>
    <w:rsid w:val="00B1697D"/>
    <w:rsid w:val="00B16B11"/>
    <w:rsid w:val="00B16C95"/>
    <w:rsid w:val="00B1717A"/>
    <w:rsid w:val="00B1727F"/>
    <w:rsid w:val="00B1746F"/>
    <w:rsid w:val="00B203BA"/>
    <w:rsid w:val="00B2066C"/>
    <w:rsid w:val="00B20725"/>
    <w:rsid w:val="00B2087E"/>
    <w:rsid w:val="00B20A32"/>
    <w:rsid w:val="00B20B11"/>
    <w:rsid w:val="00B20B94"/>
    <w:rsid w:val="00B20DA0"/>
    <w:rsid w:val="00B20ED4"/>
    <w:rsid w:val="00B21C8A"/>
    <w:rsid w:val="00B221A7"/>
    <w:rsid w:val="00B221FA"/>
    <w:rsid w:val="00B22854"/>
    <w:rsid w:val="00B22D08"/>
    <w:rsid w:val="00B23141"/>
    <w:rsid w:val="00B23200"/>
    <w:rsid w:val="00B23A7A"/>
    <w:rsid w:val="00B23B52"/>
    <w:rsid w:val="00B23C61"/>
    <w:rsid w:val="00B23EA3"/>
    <w:rsid w:val="00B23FAE"/>
    <w:rsid w:val="00B2409B"/>
    <w:rsid w:val="00B2409F"/>
    <w:rsid w:val="00B2413D"/>
    <w:rsid w:val="00B248D0"/>
    <w:rsid w:val="00B24A60"/>
    <w:rsid w:val="00B25019"/>
    <w:rsid w:val="00B250F0"/>
    <w:rsid w:val="00B25A0E"/>
    <w:rsid w:val="00B26265"/>
    <w:rsid w:val="00B2628E"/>
    <w:rsid w:val="00B266B0"/>
    <w:rsid w:val="00B267B1"/>
    <w:rsid w:val="00B26832"/>
    <w:rsid w:val="00B269FF"/>
    <w:rsid w:val="00B26B85"/>
    <w:rsid w:val="00B26C73"/>
    <w:rsid w:val="00B26CF2"/>
    <w:rsid w:val="00B27447"/>
    <w:rsid w:val="00B278EC"/>
    <w:rsid w:val="00B27921"/>
    <w:rsid w:val="00B2799D"/>
    <w:rsid w:val="00B279C1"/>
    <w:rsid w:val="00B27A44"/>
    <w:rsid w:val="00B27D04"/>
    <w:rsid w:val="00B27DA5"/>
    <w:rsid w:val="00B3000E"/>
    <w:rsid w:val="00B300B7"/>
    <w:rsid w:val="00B30A01"/>
    <w:rsid w:val="00B30D71"/>
    <w:rsid w:val="00B312C5"/>
    <w:rsid w:val="00B318E0"/>
    <w:rsid w:val="00B318FD"/>
    <w:rsid w:val="00B31B06"/>
    <w:rsid w:val="00B322F2"/>
    <w:rsid w:val="00B3236D"/>
    <w:rsid w:val="00B326A8"/>
    <w:rsid w:val="00B3285B"/>
    <w:rsid w:val="00B32915"/>
    <w:rsid w:val="00B3291A"/>
    <w:rsid w:val="00B329EB"/>
    <w:rsid w:val="00B32C4A"/>
    <w:rsid w:val="00B32CF4"/>
    <w:rsid w:val="00B32ED2"/>
    <w:rsid w:val="00B32FCD"/>
    <w:rsid w:val="00B33508"/>
    <w:rsid w:val="00B3377E"/>
    <w:rsid w:val="00B33832"/>
    <w:rsid w:val="00B33A66"/>
    <w:rsid w:val="00B33D2D"/>
    <w:rsid w:val="00B34302"/>
    <w:rsid w:val="00B344FA"/>
    <w:rsid w:val="00B34A30"/>
    <w:rsid w:val="00B34BB3"/>
    <w:rsid w:val="00B34E15"/>
    <w:rsid w:val="00B34E63"/>
    <w:rsid w:val="00B34EB1"/>
    <w:rsid w:val="00B3596E"/>
    <w:rsid w:val="00B35ACB"/>
    <w:rsid w:val="00B35DA4"/>
    <w:rsid w:val="00B35DB9"/>
    <w:rsid w:val="00B3631A"/>
    <w:rsid w:val="00B36B53"/>
    <w:rsid w:val="00B36F27"/>
    <w:rsid w:val="00B37F57"/>
    <w:rsid w:val="00B405FC"/>
    <w:rsid w:val="00B40A96"/>
    <w:rsid w:val="00B414AE"/>
    <w:rsid w:val="00B4184B"/>
    <w:rsid w:val="00B41A9F"/>
    <w:rsid w:val="00B41FF2"/>
    <w:rsid w:val="00B422A7"/>
    <w:rsid w:val="00B423C7"/>
    <w:rsid w:val="00B42A32"/>
    <w:rsid w:val="00B42D65"/>
    <w:rsid w:val="00B42D75"/>
    <w:rsid w:val="00B42FA6"/>
    <w:rsid w:val="00B43264"/>
    <w:rsid w:val="00B432F5"/>
    <w:rsid w:val="00B43457"/>
    <w:rsid w:val="00B4351F"/>
    <w:rsid w:val="00B4399E"/>
    <w:rsid w:val="00B439AB"/>
    <w:rsid w:val="00B43A16"/>
    <w:rsid w:val="00B43CFE"/>
    <w:rsid w:val="00B44C3B"/>
    <w:rsid w:val="00B44D7A"/>
    <w:rsid w:val="00B44E83"/>
    <w:rsid w:val="00B44FB4"/>
    <w:rsid w:val="00B45CE1"/>
    <w:rsid w:val="00B45EE8"/>
    <w:rsid w:val="00B46032"/>
    <w:rsid w:val="00B463E1"/>
    <w:rsid w:val="00B46439"/>
    <w:rsid w:val="00B4680E"/>
    <w:rsid w:val="00B46A75"/>
    <w:rsid w:val="00B46ABA"/>
    <w:rsid w:val="00B46B2D"/>
    <w:rsid w:val="00B46C93"/>
    <w:rsid w:val="00B46CA7"/>
    <w:rsid w:val="00B470A7"/>
    <w:rsid w:val="00B473C4"/>
    <w:rsid w:val="00B47930"/>
    <w:rsid w:val="00B500CD"/>
    <w:rsid w:val="00B50220"/>
    <w:rsid w:val="00B50500"/>
    <w:rsid w:val="00B508A3"/>
    <w:rsid w:val="00B50C4A"/>
    <w:rsid w:val="00B5109D"/>
    <w:rsid w:val="00B510FA"/>
    <w:rsid w:val="00B522B3"/>
    <w:rsid w:val="00B5239C"/>
    <w:rsid w:val="00B52C02"/>
    <w:rsid w:val="00B52FB4"/>
    <w:rsid w:val="00B52FCB"/>
    <w:rsid w:val="00B53259"/>
    <w:rsid w:val="00B5356A"/>
    <w:rsid w:val="00B53893"/>
    <w:rsid w:val="00B5398C"/>
    <w:rsid w:val="00B54046"/>
    <w:rsid w:val="00B541A2"/>
    <w:rsid w:val="00B54329"/>
    <w:rsid w:val="00B547C8"/>
    <w:rsid w:val="00B548C2"/>
    <w:rsid w:val="00B54B6A"/>
    <w:rsid w:val="00B55278"/>
    <w:rsid w:val="00B55428"/>
    <w:rsid w:val="00B55BD8"/>
    <w:rsid w:val="00B55E38"/>
    <w:rsid w:val="00B563E7"/>
    <w:rsid w:val="00B564C5"/>
    <w:rsid w:val="00B5654F"/>
    <w:rsid w:val="00B56970"/>
    <w:rsid w:val="00B56D15"/>
    <w:rsid w:val="00B570BF"/>
    <w:rsid w:val="00B5732B"/>
    <w:rsid w:val="00B5788D"/>
    <w:rsid w:val="00B579A1"/>
    <w:rsid w:val="00B57A85"/>
    <w:rsid w:val="00B57C46"/>
    <w:rsid w:val="00B601C6"/>
    <w:rsid w:val="00B60471"/>
    <w:rsid w:val="00B60B8F"/>
    <w:rsid w:val="00B610DF"/>
    <w:rsid w:val="00B612AA"/>
    <w:rsid w:val="00B612F1"/>
    <w:rsid w:val="00B617BE"/>
    <w:rsid w:val="00B618A7"/>
    <w:rsid w:val="00B61FA4"/>
    <w:rsid w:val="00B625CC"/>
    <w:rsid w:val="00B62DD1"/>
    <w:rsid w:val="00B62E42"/>
    <w:rsid w:val="00B62EE1"/>
    <w:rsid w:val="00B63031"/>
    <w:rsid w:val="00B63264"/>
    <w:rsid w:val="00B632FF"/>
    <w:rsid w:val="00B63337"/>
    <w:rsid w:val="00B6369F"/>
    <w:rsid w:val="00B639D7"/>
    <w:rsid w:val="00B64563"/>
    <w:rsid w:val="00B64AA7"/>
    <w:rsid w:val="00B64EE2"/>
    <w:rsid w:val="00B65035"/>
    <w:rsid w:val="00B65051"/>
    <w:rsid w:val="00B6515B"/>
    <w:rsid w:val="00B65428"/>
    <w:rsid w:val="00B65452"/>
    <w:rsid w:val="00B66594"/>
    <w:rsid w:val="00B66A07"/>
    <w:rsid w:val="00B66B96"/>
    <w:rsid w:val="00B66F6C"/>
    <w:rsid w:val="00B66F7D"/>
    <w:rsid w:val="00B670CB"/>
    <w:rsid w:val="00B6715B"/>
    <w:rsid w:val="00B671CB"/>
    <w:rsid w:val="00B67318"/>
    <w:rsid w:val="00B67805"/>
    <w:rsid w:val="00B701FE"/>
    <w:rsid w:val="00B7046D"/>
    <w:rsid w:val="00B707F7"/>
    <w:rsid w:val="00B70996"/>
    <w:rsid w:val="00B70A88"/>
    <w:rsid w:val="00B70E40"/>
    <w:rsid w:val="00B70EDB"/>
    <w:rsid w:val="00B71538"/>
    <w:rsid w:val="00B715DB"/>
    <w:rsid w:val="00B71626"/>
    <w:rsid w:val="00B71D6D"/>
    <w:rsid w:val="00B721CD"/>
    <w:rsid w:val="00B7267A"/>
    <w:rsid w:val="00B726FF"/>
    <w:rsid w:val="00B72767"/>
    <w:rsid w:val="00B72A5B"/>
    <w:rsid w:val="00B72AA4"/>
    <w:rsid w:val="00B72DC9"/>
    <w:rsid w:val="00B7365A"/>
    <w:rsid w:val="00B73C6A"/>
    <w:rsid w:val="00B73CB1"/>
    <w:rsid w:val="00B740F2"/>
    <w:rsid w:val="00B74F26"/>
    <w:rsid w:val="00B75216"/>
    <w:rsid w:val="00B75454"/>
    <w:rsid w:val="00B75777"/>
    <w:rsid w:val="00B76085"/>
    <w:rsid w:val="00B7623B"/>
    <w:rsid w:val="00B7628F"/>
    <w:rsid w:val="00B7645D"/>
    <w:rsid w:val="00B766FA"/>
    <w:rsid w:val="00B768A2"/>
    <w:rsid w:val="00B76AB2"/>
    <w:rsid w:val="00B76AC8"/>
    <w:rsid w:val="00B76BCD"/>
    <w:rsid w:val="00B76DEA"/>
    <w:rsid w:val="00B76EE9"/>
    <w:rsid w:val="00B77231"/>
    <w:rsid w:val="00B77880"/>
    <w:rsid w:val="00B778FA"/>
    <w:rsid w:val="00B77B84"/>
    <w:rsid w:val="00B77C6F"/>
    <w:rsid w:val="00B80005"/>
    <w:rsid w:val="00B80D90"/>
    <w:rsid w:val="00B80E88"/>
    <w:rsid w:val="00B81123"/>
    <w:rsid w:val="00B81464"/>
    <w:rsid w:val="00B819C2"/>
    <w:rsid w:val="00B82612"/>
    <w:rsid w:val="00B82613"/>
    <w:rsid w:val="00B828B5"/>
    <w:rsid w:val="00B82CC6"/>
    <w:rsid w:val="00B82ED8"/>
    <w:rsid w:val="00B83133"/>
    <w:rsid w:val="00B8342A"/>
    <w:rsid w:val="00B83754"/>
    <w:rsid w:val="00B83CF3"/>
    <w:rsid w:val="00B83E1B"/>
    <w:rsid w:val="00B8418B"/>
    <w:rsid w:val="00B845D0"/>
    <w:rsid w:val="00B84A80"/>
    <w:rsid w:val="00B84B0E"/>
    <w:rsid w:val="00B84E9C"/>
    <w:rsid w:val="00B85056"/>
    <w:rsid w:val="00B85101"/>
    <w:rsid w:val="00B85522"/>
    <w:rsid w:val="00B85950"/>
    <w:rsid w:val="00B85F15"/>
    <w:rsid w:val="00B8636E"/>
    <w:rsid w:val="00B86519"/>
    <w:rsid w:val="00B870F8"/>
    <w:rsid w:val="00B872F8"/>
    <w:rsid w:val="00B90C04"/>
    <w:rsid w:val="00B90E2A"/>
    <w:rsid w:val="00B90F2A"/>
    <w:rsid w:val="00B914BD"/>
    <w:rsid w:val="00B9198D"/>
    <w:rsid w:val="00B924CE"/>
    <w:rsid w:val="00B92935"/>
    <w:rsid w:val="00B92D25"/>
    <w:rsid w:val="00B93008"/>
    <w:rsid w:val="00B9331C"/>
    <w:rsid w:val="00B93B1E"/>
    <w:rsid w:val="00B93F12"/>
    <w:rsid w:val="00B93F93"/>
    <w:rsid w:val="00B9406D"/>
    <w:rsid w:val="00B9466C"/>
    <w:rsid w:val="00B948F4"/>
    <w:rsid w:val="00B9492B"/>
    <w:rsid w:val="00B94A5F"/>
    <w:rsid w:val="00B94BA7"/>
    <w:rsid w:val="00B94E0E"/>
    <w:rsid w:val="00B95145"/>
    <w:rsid w:val="00B95544"/>
    <w:rsid w:val="00B95B09"/>
    <w:rsid w:val="00B96413"/>
    <w:rsid w:val="00B96507"/>
    <w:rsid w:val="00B96F88"/>
    <w:rsid w:val="00B971F7"/>
    <w:rsid w:val="00B97ACC"/>
    <w:rsid w:val="00B97B49"/>
    <w:rsid w:val="00B97CA3"/>
    <w:rsid w:val="00B97F72"/>
    <w:rsid w:val="00BA059A"/>
    <w:rsid w:val="00BA0707"/>
    <w:rsid w:val="00BA08BC"/>
    <w:rsid w:val="00BA0C1B"/>
    <w:rsid w:val="00BA1104"/>
    <w:rsid w:val="00BA14B0"/>
    <w:rsid w:val="00BA1777"/>
    <w:rsid w:val="00BA1872"/>
    <w:rsid w:val="00BA190B"/>
    <w:rsid w:val="00BA1913"/>
    <w:rsid w:val="00BA1A31"/>
    <w:rsid w:val="00BA1AF1"/>
    <w:rsid w:val="00BA1B72"/>
    <w:rsid w:val="00BA2066"/>
    <w:rsid w:val="00BA22BD"/>
    <w:rsid w:val="00BA28B2"/>
    <w:rsid w:val="00BA2AEF"/>
    <w:rsid w:val="00BA2B77"/>
    <w:rsid w:val="00BA2BC9"/>
    <w:rsid w:val="00BA2D96"/>
    <w:rsid w:val="00BA34ED"/>
    <w:rsid w:val="00BA3500"/>
    <w:rsid w:val="00BA366B"/>
    <w:rsid w:val="00BA36AE"/>
    <w:rsid w:val="00BA4641"/>
    <w:rsid w:val="00BA4664"/>
    <w:rsid w:val="00BA4A54"/>
    <w:rsid w:val="00BA59B4"/>
    <w:rsid w:val="00BA5B35"/>
    <w:rsid w:val="00BA5E2D"/>
    <w:rsid w:val="00BA5FAF"/>
    <w:rsid w:val="00BA60E2"/>
    <w:rsid w:val="00BA6165"/>
    <w:rsid w:val="00BA69E8"/>
    <w:rsid w:val="00BA71FF"/>
    <w:rsid w:val="00BA7205"/>
    <w:rsid w:val="00BA76A9"/>
    <w:rsid w:val="00BA7C0A"/>
    <w:rsid w:val="00BA7EBC"/>
    <w:rsid w:val="00BB00A2"/>
    <w:rsid w:val="00BB00D5"/>
    <w:rsid w:val="00BB0333"/>
    <w:rsid w:val="00BB0595"/>
    <w:rsid w:val="00BB076E"/>
    <w:rsid w:val="00BB078A"/>
    <w:rsid w:val="00BB0B84"/>
    <w:rsid w:val="00BB1005"/>
    <w:rsid w:val="00BB137F"/>
    <w:rsid w:val="00BB164B"/>
    <w:rsid w:val="00BB1745"/>
    <w:rsid w:val="00BB23BE"/>
    <w:rsid w:val="00BB23CE"/>
    <w:rsid w:val="00BB29AB"/>
    <w:rsid w:val="00BB2AB3"/>
    <w:rsid w:val="00BB2C30"/>
    <w:rsid w:val="00BB2F36"/>
    <w:rsid w:val="00BB3055"/>
    <w:rsid w:val="00BB3904"/>
    <w:rsid w:val="00BB3C57"/>
    <w:rsid w:val="00BB3E2B"/>
    <w:rsid w:val="00BB45F9"/>
    <w:rsid w:val="00BB492C"/>
    <w:rsid w:val="00BB5203"/>
    <w:rsid w:val="00BB52CD"/>
    <w:rsid w:val="00BB559A"/>
    <w:rsid w:val="00BB5A95"/>
    <w:rsid w:val="00BB5B3D"/>
    <w:rsid w:val="00BB5BAA"/>
    <w:rsid w:val="00BB5C07"/>
    <w:rsid w:val="00BB5D1C"/>
    <w:rsid w:val="00BB5D6F"/>
    <w:rsid w:val="00BB6315"/>
    <w:rsid w:val="00BB6338"/>
    <w:rsid w:val="00BB639C"/>
    <w:rsid w:val="00BB6552"/>
    <w:rsid w:val="00BB65E0"/>
    <w:rsid w:val="00BB6B9B"/>
    <w:rsid w:val="00BB7255"/>
    <w:rsid w:val="00BB754F"/>
    <w:rsid w:val="00BB779E"/>
    <w:rsid w:val="00BC0058"/>
    <w:rsid w:val="00BC00C1"/>
    <w:rsid w:val="00BC0110"/>
    <w:rsid w:val="00BC07D4"/>
    <w:rsid w:val="00BC0A5D"/>
    <w:rsid w:val="00BC0ABF"/>
    <w:rsid w:val="00BC0BE3"/>
    <w:rsid w:val="00BC0FBC"/>
    <w:rsid w:val="00BC113F"/>
    <w:rsid w:val="00BC14C9"/>
    <w:rsid w:val="00BC15CD"/>
    <w:rsid w:val="00BC1AD9"/>
    <w:rsid w:val="00BC22A9"/>
    <w:rsid w:val="00BC2548"/>
    <w:rsid w:val="00BC26BC"/>
    <w:rsid w:val="00BC3257"/>
    <w:rsid w:val="00BC32E7"/>
    <w:rsid w:val="00BC3467"/>
    <w:rsid w:val="00BC3839"/>
    <w:rsid w:val="00BC3BFB"/>
    <w:rsid w:val="00BC3E6A"/>
    <w:rsid w:val="00BC3F32"/>
    <w:rsid w:val="00BC407D"/>
    <w:rsid w:val="00BC4091"/>
    <w:rsid w:val="00BC4390"/>
    <w:rsid w:val="00BC46A8"/>
    <w:rsid w:val="00BC49DF"/>
    <w:rsid w:val="00BC4F81"/>
    <w:rsid w:val="00BC5597"/>
    <w:rsid w:val="00BC5670"/>
    <w:rsid w:val="00BC567B"/>
    <w:rsid w:val="00BC58B9"/>
    <w:rsid w:val="00BC5B87"/>
    <w:rsid w:val="00BC5D29"/>
    <w:rsid w:val="00BC5E1C"/>
    <w:rsid w:val="00BC6137"/>
    <w:rsid w:val="00BC7034"/>
    <w:rsid w:val="00BC7142"/>
    <w:rsid w:val="00BC72A2"/>
    <w:rsid w:val="00BC7BEC"/>
    <w:rsid w:val="00BC7E48"/>
    <w:rsid w:val="00BC7E70"/>
    <w:rsid w:val="00BD0266"/>
    <w:rsid w:val="00BD0D9A"/>
    <w:rsid w:val="00BD1558"/>
    <w:rsid w:val="00BD17DF"/>
    <w:rsid w:val="00BD1912"/>
    <w:rsid w:val="00BD2AFC"/>
    <w:rsid w:val="00BD2F13"/>
    <w:rsid w:val="00BD3056"/>
    <w:rsid w:val="00BD3775"/>
    <w:rsid w:val="00BD3846"/>
    <w:rsid w:val="00BD3CAE"/>
    <w:rsid w:val="00BD3E68"/>
    <w:rsid w:val="00BD4198"/>
    <w:rsid w:val="00BD4D2D"/>
    <w:rsid w:val="00BD4E05"/>
    <w:rsid w:val="00BD537E"/>
    <w:rsid w:val="00BD598A"/>
    <w:rsid w:val="00BD5A7E"/>
    <w:rsid w:val="00BD5C7A"/>
    <w:rsid w:val="00BD723F"/>
    <w:rsid w:val="00BD72B9"/>
    <w:rsid w:val="00BD74DF"/>
    <w:rsid w:val="00BD75B4"/>
    <w:rsid w:val="00BD770B"/>
    <w:rsid w:val="00BD7D14"/>
    <w:rsid w:val="00BE02B4"/>
    <w:rsid w:val="00BE1830"/>
    <w:rsid w:val="00BE18CC"/>
    <w:rsid w:val="00BE1949"/>
    <w:rsid w:val="00BE24ED"/>
    <w:rsid w:val="00BE26F2"/>
    <w:rsid w:val="00BE28C1"/>
    <w:rsid w:val="00BE2CDD"/>
    <w:rsid w:val="00BE2D5E"/>
    <w:rsid w:val="00BE2E16"/>
    <w:rsid w:val="00BE2FDE"/>
    <w:rsid w:val="00BE3353"/>
    <w:rsid w:val="00BE3492"/>
    <w:rsid w:val="00BE35B4"/>
    <w:rsid w:val="00BE3955"/>
    <w:rsid w:val="00BE3B62"/>
    <w:rsid w:val="00BE3E63"/>
    <w:rsid w:val="00BE408D"/>
    <w:rsid w:val="00BE40C3"/>
    <w:rsid w:val="00BE440F"/>
    <w:rsid w:val="00BE4810"/>
    <w:rsid w:val="00BE49B8"/>
    <w:rsid w:val="00BE4AE9"/>
    <w:rsid w:val="00BE4EC9"/>
    <w:rsid w:val="00BE50FD"/>
    <w:rsid w:val="00BE5167"/>
    <w:rsid w:val="00BE5DE3"/>
    <w:rsid w:val="00BE62B8"/>
    <w:rsid w:val="00BE630A"/>
    <w:rsid w:val="00BE631E"/>
    <w:rsid w:val="00BE670F"/>
    <w:rsid w:val="00BE6BEC"/>
    <w:rsid w:val="00BE6E64"/>
    <w:rsid w:val="00BE7158"/>
    <w:rsid w:val="00BE729A"/>
    <w:rsid w:val="00BE7434"/>
    <w:rsid w:val="00BE7A09"/>
    <w:rsid w:val="00BF01F8"/>
    <w:rsid w:val="00BF0CCF"/>
    <w:rsid w:val="00BF0D68"/>
    <w:rsid w:val="00BF0F05"/>
    <w:rsid w:val="00BF0FC5"/>
    <w:rsid w:val="00BF10BC"/>
    <w:rsid w:val="00BF16EB"/>
    <w:rsid w:val="00BF1836"/>
    <w:rsid w:val="00BF2029"/>
    <w:rsid w:val="00BF21AC"/>
    <w:rsid w:val="00BF2E53"/>
    <w:rsid w:val="00BF328C"/>
    <w:rsid w:val="00BF352A"/>
    <w:rsid w:val="00BF356C"/>
    <w:rsid w:val="00BF3669"/>
    <w:rsid w:val="00BF3943"/>
    <w:rsid w:val="00BF3AAF"/>
    <w:rsid w:val="00BF3C0D"/>
    <w:rsid w:val="00BF4135"/>
    <w:rsid w:val="00BF45E7"/>
    <w:rsid w:val="00BF4BC7"/>
    <w:rsid w:val="00BF4FC6"/>
    <w:rsid w:val="00BF58A5"/>
    <w:rsid w:val="00BF6252"/>
    <w:rsid w:val="00BF641D"/>
    <w:rsid w:val="00BF6568"/>
    <w:rsid w:val="00BF6954"/>
    <w:rsid w:val="00BF6A9E"/>
    <w:rsid w:val="00BF6F04"/>
    <w:rsid w:val="00BF711C"/>
    <w:rsid w:val="00BF748E"/>
    <w:rsid w:val="00BF789B"/>
    <w:rsid w:val="00C0002F"/>
    <w:rsid w:val="00C00347"/>
    <w:rsid w:val="00C0039F"/>
    <w:rsid w:val="00C00853"/>
    <w:rsid w:val="00C02026"/>
    <w:rsid w:val="00C024DE"/>
    <w:rsid w:val="00C027B6"/>
    <w:rsid w:val="00C0283D"/>
    <w:rsid w:val="00C02972"/>
    <w:rsid w:val="00C02C84"/>
    <w:rsid w:val="00C03174"/>
    <w:rsid w:val="00C032D4"/>
    <w:rsid w:val="00C03309"/>
    <w:rsid w:val="00C0332C"/>
    <w:rsid w:val="00C03415"/>
    <w:rsid w:val="00C037E0"/>
    <w:rsid w:val="00C03DA2"/>
    <w:rsid w:val="00C0441B"/>
    <w:rsid w:val="00C05623"/>
    <w:rsid w:val="00C0600D"/>
    <w:rsid w:val="00C06AD9"/>
    <w:rsid w:val="00C072FE"/>
    <w:rsid w:val="00C07731"/>
    <w:rsid w:val="00C079E6"/>
    <w:rsid w:val="00C07A9C"/>
    <w:rsid w:val="00C07BAC"/>
    <w:rsid w:val="00C07FCA"/>
    <w:rsid w:val="00C10081"/>
    <w:rsid w:val="00C1047E"/>
    <w:rsid w:val="00C1052A"/>
    <w:rsid w:val="00C10725"/>
    <w:rsid w:val="00C1126E"/>
    <w:rsid w:val="00C114DB"/>
    <w:rsid w:val="00C11792"/>
    <w:rsid w:val="00C11ADE"/>
    <w:rsid w:val="00C126E0"/>
    <w:rsid w:val="00C128BC"/>
    <w:rsid w:val="00C12E39"/>
    <w:rsid w:val="00C13D47"/>
    <w:rsid w:val="00C14164"/>
    <w:rsid w:val="00C143A2"/>
    <w:rsid w:val="00C143FB"/>
    <w:rsid w:val="00C14BF1"/>
    <w:rsid w:val="00C14C53"/>
    <w:rsid w:val="00C14F09"/>
    <w:rsid w:val="00C150CA"/>
    <w:rsid w:val="00C15450"/>
    <w:rsid w:val="00C157C8"/>
    <w:rsid w:val="00C15997"/>
    <w:rsid w:val="00C15BCD"/>
    <w:rsid w:val="00C15D10"/>
    <w:rsid w:val="00C15D8E"/>
    <w:rsid w:val="00C1602C"/>
    <w:rsid w:val="00C16077"/>
    <w:rsid w:val="00C16EE7"/>
    <w:rsid w:val="00C17012"/>
    <w:rsid w:val="00C17455"/>
    <w:rsid w:val="00C178FB"/>
    <w:rsid w:val="00C17D64"/>
    <w:rsid w:val="00C17DF9"/>
    <w:rsid w:val="00C201EB"/>
    <w:rsid w:val="00C201FD"/>
    <w:rsid w:val="00C20252"/>
    <w:rsid w:val="00C20ACC"/>
    <w:rsid w:val="00C20DEA"/>
    <w:rsid w:val="00C21289"/>
    <w:rsid w:val="00C2135E"/>
    <w:rsid w:val="00C214A1"/>
    <w:rsid w:val="00C21781"/>
    <w:rsid w:val="00C22B28"/>
    <w:rsid w:val="00C22D47"/>
    <w:rsid w:val="00C22D98"/>
    <w:rsid w:val="00C22FD2"/>
    <w:rsid w:val="00C23238"/>
    <w:rsid w:val="00C23876"/>
    <w:rsid w:val="00C2422B"/>
    <w:rsid w:val="00C247CA"/>
    <w:rsid w:val="00C24D68"/>
    <w:rsid w:val="00C254D9"/>
    <w:rsid w:val="00C257B7"/>
    <w:rsid w:val="00C25E5D"/>
    <w:rsid w:val="00C263D3"/>
    <w:rsid w:val="00C26ED2"/>
    <w:rsid w:val="00C27018"/>
    <w:rsid w:val="00C272E8"/>
    <w:rsid w:val="00C27360"/>
    <w:rsid w:val="00C27AFA"/>
    <w:rsid w:val="00C27B5D"/>
    <w:rsid w:val="00C27FB7"/>
    <w:rsid w:val="00C3019E"/>
    <w:rsid w:val="00C301A9"/>
    <w:rsid w:val="00C303F0"/>
    <w:rsid w:val="00C306D1"/>
    <w:rsid w:val="00C308D0"/>
    <w:rsid w:val="00C3099C"/>
    <w:rsid w:val="00C30ABC"/>
    <w:rsid w:val="00C30B60"/>
    <w:rsid w:val="00C315FC"/>
    <w:rsid w:val="00C318FB"/>
    <w:rsid w:val="00C31FA2"/>
    <w:rsid w:val="00C31FAA"/>
    <w:rsid w:val="00C32C1E"/>
    <w:rsid w:val="00C32C7F"/>
    <w:rsid w:val="00C3316D"/>
    <w:rsid w:val="00C3329A"/>
    <w:rsid w:val="00C332D9"/>
    <w:rsid w:val="00C33359"/>
    <w:rsid w:val="00C335A1"/>
    <w:rsid w:val="00C348D6"/>
    <w:rsid w:val="00C34B7B"/>
    <w:rsid w:val="00C34E88"/>
    <w:rsid w:val="00C3504C"/>
    <w:rsid w:val="00C354B4"/>
    <w:rsid w:val="00C3623E"/>
    <w:rsid w:val="00C365E7"/>
    <w:rsid w:val="00C36920"/>
    <w:rsid w:val="00C36E34"/>
    <w:rsid w:val="00C37086"/>
    <w:rsid w:val="00C37C9D"/>
    <w:rsid w:val="00C37EDD"/>
    <w:rsid w:val="00C40046"/>
    <w:rsid w:val="00C40388"/>
    <w:rsid w:val="00C404D7"/>
    <w:rsid w:val="00C404EE"/>
    <w:rsid w:val="00C40D49"/>
    <w:rsid w:val="00C40E00"/>
    <w:rsid w:val="00C40F6F"/>
    <w:rsid w:val="00C410B8"/>
    <w:rsid w:val="00C41601"/>
    <w:rsid w:val="00C4171B"/>
    <w:rsid w:val="00C41DEB"/>
    <w:rsid w:val="00C4232F"/>
    <w:rsid w:val="00C425E4"/>
    <w:rsid w:val="00C42689"/>
    <w:rsid w:val="00C42934"/>
    <w:rsid w:val="00C42988"/>
    <w:rsid w:val="00C42B2A"/>
    <w:rsid w:val="00C42B4C"/>
    <w:rsid w:val="00C42BD4"/>
    <w:rsid w:val="00C42C5C"/>
    <w:rsid w:val="00C42C8A"/>
    <w:rsid w:val="00C436BE"/>
    <w:rsid w:val="00C43FF0"/>
    <w:rsid w:val="00C44124"/>
    <w:rsid w:val="00C441AF"/>
    <w:rsid w:val="00C44641"/>
    <w:rsid w:val="00C44B0B"/>
    <w:rsid w:val="00C451E3"/>
    <w:rsid w:val="00C458F3"/>
    <w:rsid w:val="00C45EF5"/>
    <w:rsid w:val="00C4603D"/>
    <w:rsid w:val="00C46339"/>
    <w:rsid w:val="00C46870"/>
    <w:rsid w:val="00C46956"/>
    <w:rsid w:val="00C46B16"/>
    <w:rsid w:val="00C46B20"/>
    <w:rsid w:val="00C46B7E"/>
    <w:rsid w:val="00C474D6"/>
    <w:rsid w:val="00C47524"/>
    <w:rsid w:val="00C47538"/>
    <w:rsid w:val="00C4770C"/>
    <w:rsid w:val="00C47BAE"/>
    <w:rsid w:val="00C47C39"/>
    <w:rsid w:val="00C5007A"/>
    <w:rsid w:val="00C503E7"/>
    <w:rsid w:val="00C5099B"/>
    <w:rsid w:val="00C50A4E"/>
    <w:rsid w:val="00C50C7E"/>
    <w:rsid w:val="00C50D31"/>
    <w:rsid w:val="00C50F1C"/>
    <w:rsid w:val="00C51638"/>
    <w:rsid w:val="00C51BD3"/>
    <w:rsid w:val="00C51C37"/>
    <w:rsid w:val="00C51D4A"/>
    <w:rsid w:val="00C520B1"/>
    <w:rsid w:val="00C5220B"/>
    <w:rsid w:val="00C522D6"/>
    <w:rsid w:val="00C5247C"/>
    <w:rsid w:val="00C52581"/>
    <w:rsid w:val="00C5259D"/>
    <w:rsid w:val="00C52A17"/>
    <w:rsid w:val="00C52C52"/>
    <w:rsid w:val="00C52D0B"/>
    <w:rsid w:val="00C53886"/>
    <w:rsid w:val="00C53D40"/>
    <w:rsid w:val="00C53E22"/>
    <w:rsid w:val="00C54020"/>
    <w:rsid w:val="00C5406F"/>
    <w:rsid w:val="00C54208"/>
    <w:rsid w:val="00C545C5"/>
    <w:rsid w:val="00C54817"/>
    <w:rsid w:val="00C54B30"/>
    <w:rsid w:val="00C54F1B"/>
    <w:rsid w:val="00C54F35"/>
    <w:rsid w:val="00C55566"/>
    <w:rsid w:val="00C56D48"/>
    <w:rsid w:val="00C574FD"/>
    <w:rsid w:val="00C57809"/>
    <w:rsid w:val="00C57A01"/>
    <w:rsid w:val="00C57A2D"/>
    <w:rsid w:val="00C60B07"/>
    <w:rsid w:val="00C60E55"/>
    <w:rsid w:val="00C6149D"/>
    <w:rsid w:val="00C61542"/>
    <w:rsid w:val="00C617C3"/>
    <w:rsid w:val="00C617DD"/>
    <w:rsid w:val="00C61A44"/>
    <w:rsid w:val="00C61A6F"/>
    <w:rsid w:val="00C61AE7"/>
    <w:rsid w:val="00C61D4B"/>
    <w:rsid w:val="00C62B0A"/>
    <w:rsid w:val="00C634B8"/>
    <w:rsid w:val="00C63C52"/>
    <w:rsid w:val="00C63F08"/>
    <w:rsid w:val="00C64421"/>
    <w:rsid w:val="00C64499"/>
    <w:rsid w:val="00C647FF"/>
    <w:rsid w:val="00C64DE1"/>
    <w:rsid w:val="00C6528C"/>
    <w:rsid w:val="00C65593"/>
    <w:rsid w:val="00C6577A"/>
    <w:rsid w:val="00C65FBB"/>
    <w:rsid w:val="00C661E8"/>
    <w:rsid w:val="00C662C9"/>
    <w:rsid w:val="00C66505"/>
    <w:rsid w:val="00C66761"/>
    <w:rsid w:val="00C668B6"/>
    <w:rsid w:val="00C66C11"/>
    <w:rsid w:val="00C67ECF"/>
    <w:rsid w:val="00C70084"/>
    <w:rsid w:val="00C7015B"/>
    <w:rsid w:val="00C70301"/>
    <w:rsid w:val="00C7090B"/>
    <w:rsid w:val="00C70A16"/>
    <w:rsid w:val="00C70AF5"/>
    <w:rsid w:val="00C70D43"/>
    <w:rsid w:val="00C71528"/>
    <w:rsid w:val="00C716BD"/>
    <w:rsid w:val="00C71890"/>
    <w:rsid w:val="00C7215C"/>
    <w:rsid w:val="00C722A0"/>
    <w:rsid w:val="00C7235B"/>
    <w:rsid w:val="00C72E18"/>
    <w:rsid w:val="00C731AD"/>
    <w:rsid w:val="00C7336B"/>
    <w:rsid w:val="00C736F8"/>
    <w:rsid w:val="00C7380B"/>
    <w:rsid w:val="00C73A47"/>
    <w:rsid w:val="00C73F45"/>
    <w:rsid w:val="00C74078"/>
    <w:rsid w:val="00C741D2"/>
    <w:rsid w:val="00C74421"/>
    <w:rsid w:val="00C74588"/>
    <w:rsid w:val="00C75745"/>
    <w:rsid w:val="00C758F9"/>
    <w:rsid w:val="00C75E6B"/>
    <w:rsid w:val="00C75F2F"/>
    <w:rsid w:val="00C75FEE"/>
    <w:rsid w:val="00C7632A"/>
    <w:rsid w:val="00C76F1D"/>
    <w:rsid w:val="00C76FFB"/>
    <w:rsid w:val="00C77060"/>
    <w:rsid w:val="00C7724C"/>
    <w:rsid w:val="00C776DE"/>
    <w:rsid w:val="00C77937"/>
    <w:rsid w:val="00C779A4"/>
    <w:rsid w:val="00C77CA4"/>
    <w:rsid w:val="00C77D26"/>
    <w:rsid w:val="00C801E8"/>
    <w:rsid w:val="00C802BC"/>
    <w:rsid w:val="00C80BDF"/>
    <w:rsid w:val="00C80EBD"/>
    <w:rsid w:val="00C81063"/>
    <w:rsid w:val="00C815DF"/>
    <w:rsid w:val="00C815E2"/>
    <w:rsid w:val="00C81819"/>
    <w:rsid w:val="00C81DD0"/>
    <w:rsid w:val="00C82BF2"/>
    <w:rsid w:val="00C82C3C"/>
    <w:rsid w:val="00C82F61"/>
    <w:rsid w:val="00C82FEE"/>
    <w:rsid w:val="00C8336A"/>
    <w:rsid w:val="00C838F2"/>
    <w:rsid w:val="00C8398A"/>
    <w:rsid w:val="00C83EB4"/>
    <w:rsid w:val="00C84D39"/>
    <w:rsid w:val="00C85277"/>
    <w:rsid w:val="00C8573F"/>
    <w:rsid w:val="00C85806"/>
    <w:rsid w:val="00C8592E"/>
    <w:rsid w:val="00C85B6B"/>
    <w:rsid w:val="00C85D76"/>
    <w:rsid w:val="00C85F84"/>
    <w:rsid w:val="00C86026"/>
    <w:rsid w:val="00C86267"/>
    <w:rsid w:val="00C869E9"/>
    <w:rsid w:val="00C86C62"/>
    <w:rsid w:val="00C86FDC"/>
    <w:rsid w:val="00C870E5"/>
    <w:rsid w:val="00C873AC"/>
    <w:rsid w:val="00C87833"/>
    <w:rsid w:val="00C87B7A"/>
    <w:rsid w:val="00C87D4C"/>
    <w:rsid w:val="00C87DA6"/>
    <w:rsid w:val="00C9078D"/>
    <w:rsid w:val="00C909EE"/>
    <w:rsid w:val="00C90A63"/>
    <w:rsid w:val="00C90E62"/>
    <w:rsid w:val="00C91255"/>
    <w:rsid w:val="00C91680"/>
    <w:rsid w:val="00C91857"/>
    <w:rsid w:val="00C9213B"/>
    <w:rsid w:val="00C92227"/>
    <w:rsid w:val="00C92382"/>
    <w:rsid w:val="00C92771"/>
    <w:rsid w:val="00C9286E"/>
    <w:rsid w:val="00C92B59"/>
    <w:rsid w:val="00C92B91"/>
    <w:rsid w:val="00C9302B"/>
    <w:rsid w:val="00C933F3"/>
    <w:rsid w:val="00C9342D"/>
    <w:rsid w:val="00C93462"/>
    <w:rsid w:val="00C93C40"/>
    <w:rsid w:val="00C94384"/>
    <w:rsid w:val="00C947DE"/>
    <w:rsid w:val="00C94A34"/>
    <w:rsid w:val="00C94B4F"/>
    <w:rsid w:val="00C94C2B"/>
    <w:rsid w:val="00C94F73"/>
    <w:rsid w:val="00C95609"/>
    <w:rsid w:val="00C957C0"/>
    <w:rsid w:val="00C95937"/>
    <w:rsid w:val="00C9595C"/>
    <w:rsid w:val="00C95C90"/>
    <w:rsid w:val="00C96053"/>
    <w:rsid w:val="00C967A1"/>
    <w:rsid w:val="00C967B7"/>
    <w:rsid w:val="00C96B5F"/>
    <w:rsid w:val="00C96C2D"/>
    <w:rsid w:val="00C96F79"/>
    <w:rsid w:val="00C97292"/>
    <w:rsid w:val="00C97CB2"/>
    <w:rsid w:val="00C97CF2"/>
    <w:rsid w:val="00C97CF9"/>
    <w:rsid w:val="00CA0116"/>
    <w:rsid w:val="00CA0261"/>
    <w:rsid w:val="00CA03AA"/>
    <w:rsid w:val="00CA09A7"/>
    <w:rsid w:val="00CA1652"/>
    <w:rsid w:val="00CA17DD"/>
    <w:rsid w:val="00CA1863"/>
    <w:rsid w:val="00CA1941"/>
    <w:rsid w:val="00CA1D22"/>
    <w:rsid w:val="00CA1DE4"/>
    <w:rsid w:val="00CA2079"/>
    <w:rsid w:val="00CA243F"/>
    <w:rsid w:val="00CA261F"/>
    <w:rsid w:val="00CA26CE"/>
    <w:rsid w:val="00CA2BA3"/>
    <w:rsid w:val="00CA2F36"/>
    <w:rsid w:val="00CA391D"/>
    <w:rsid w:val="00CA3ACD"/>
    <w:rsid w:val="00CA41BE"/>
    <w:rsid w:val="00CA439C"/>
    <w:rsid w:val="00CA4F8B"/>
    <w:rsid w:val="00CA5445"/>
    <w:rsid w:val="00CA5595"/>
    <w:rsid w:val="00CA5605"/>
    <w:rsid w:val="00CA56FF"/>
    <w:rsid w:val="00CB0007"/>
    <w:rsid w:val="00CB03B1"/>
    <w:rsid w:val="00CB08D9"/>
    <w:rsid w:val="00CB09DA"/>
    <w:rsid w:val="00CB0B03"/>
    <w:rsid w:val="00CB0BD9"/>
    <w:rsid w:val="00CB0ED6"/>
    <w:rsid w:val="00CB1CAC"/>
    <w:rsid w:val="00CB1DE8"/>
    <w:rsid w:val="00CB1E3B"/>
    <w:rsid w:val="00CB1F1D"/>
    <w:rsid w:val="00CB237C"/>
    <w:rsid w:val="00CB2831"/>
    <w:rsid w:val="00CB2A47"/>
    <w:rsid w:val="00CB2C18"/>
    <w:rsid w:val="00CB35B4"/>
    <w:rsid w:val="00CB3B74"/>
    <w:rsid w:val="00CB3C71"/>
    <w:rsid w:val="00CB494A"/>
    <w:rsid w:val="00CB4E05"/>
    <w:rsid w:val="00CB52BD"/>
    <w:rsid w:val="00CB54B8"/>
    <w:rsid w:val="00CB5A4B"/>
    <w:rsid w:val="00CB5EC7"/>
    <w:rsid w:val="00CB6077"/>
    <w:rsid w:val="00CB628A"/>
    <w:rsid w:val="00CB6795"/>
    <w:rsid w:val="00CB6D2C"/>
    <w:rsid w:val="00CB71F8"/>
    <w:rsid w:val="00CB7294"/>
    <w:rsid w:val="00CB7347"/>
    <w:rsid w:val="00CB770E"/>
    <w:rsid w:val="00CB7E76"/>
    <w:rsid w:val="00CC0182"/>
    <w:rsid w:val="00CC08F4"/>
    <w:rsid w:val="00CC0973"/>
    <w:rsid w:val="00CC13C8"/>
    <w:rsid w:val="00CC164B"/>
    <w:rsid w:val="00CC180A"/>
    <w:rsid w:val="00CC1EA6"/>
    <w:rsid w:val="00CC2375"/>
    <w:rsid w:val="00CC26DB"/>
    <w:rsid w:val="00CC2F7A"/>
    <w:rsid w:val="00CC300C"/>
    <w:rsid w:val="00CC350B"/>
    <w:rsid w:val="00CC35AE"/>
    <w:rsid w:val="00CC35E9"/>
    <w:rsid w:val="00CC3DAA"/>
    <w:rsid w:val="00CC3F98"/>
    <w:rsid w:val="00CC4460"/>
    <w:rsid w:val="00CC44D2"/>
    <w:rsid w:val="00CC481F"/>
    <w:rsid w:val="00CC4C2C"/>
    <w:rsid w:val="00CC4DA1"/>
    <w:rsid w:val="00CC4F3A"/>
    <w:rsid w:val="00CC5057"/>
    <w:rsid w:val="00CC5200"/>
    <w:rsid w:val="00CC54E9"/>
    <w:rsid w:val="00CC55E6"/>
    <w:rsid w:val="00CC64A2"/>
    <w:rsid w:val="00CC6E5D"/>
    <w:rsid w:val="00CC7843"/>
    <w:rsid w:val="00CD00A9"/>
    <w:rsid w:val="00CD0759"/>
    <w:rsid w:val="00CD078F"/>
    <w:rsid w:val="00CD07D7"/>
    <w:rsid w:val="00CD0971"/>
    <w:rsid w:val="00CD0A67"/>
    <w:rsid w:val="00CD0D1C"/>
    <w:rsid w:val="00CD121E"/>
    <w:rsid w:val="00CD140C"/>
    <w:rsid w:val="00CD185D"/>
    <w:rsid w:val="00CD1C88"/>
    <w:rsid w:val="00CD1F46"/>
    <w:rsid w:val="00CD2205"/>
    <w:rsid w:val="00CD28F0"/>
    <w:rsid w:val="00CD30F1"/>
    <w:rsid w:val="00CD3318"/>
    <w:rsid w:val="00CD338A"/>
    <w:rsid w:val="00CD3662"/>
    <w:rsid w:val="00CD3846"/>
    <w:rsid w:val="00CD3CD3"/>
    <w:rsid w:val="00CD3ED8"/>
    <w:rsid w:val="00CD496C"/>
    <w:rsid w:val="00CD497A"/>
    <w:rsid w:val="00CD4D42"/>
    <w:rsid w:val="00CD4E5C"/>
    <w:rsid w:val="00CD53A7"/>
    <w:rsid w:val="00CD62D0"/>
    <w:rsid w:val="00CD685A"/>
    <w:rsid w:val="00CD6D4C"/>
    <w:rsid w:val="00CD6DF7"/>
    <w:rsid w:val="00CD761D"/>
    <w:rsid w:val="00CD76B5"/>
    <w:rsid w:val="00CD78B9"/>
    <w:rsid w:val="00CD7A70"/>
    <w:rsid w:val="00CD7C0A"/>
    <w:rsid w:val="00CD7DB8"/>
    <w:rsid w:val="00CD7F84"/>
    <w:rsid w:val="00CD7FCC"/>
    <w:rsid w:val="00CE0055"/>
    <w:rsid w:val="00CE0252"/>
    <w:rsid w:val="00CE0574"/>
    <w:rsid w:val="00CE085C"/>
    <w:rsid w:val="00CE0BA0"/>
    <w:rsid w:val="00CE0E32"/>
    <w:rsid w:val="00CE16F5"/>
    <w:rsid w:val="00CE1AE7"/>
    <w:rsid w:val="00CE1D01"/>
    <w:rsid w:val="00CE1DD5"/>
    <w:rsid w:val="00CE1F4F"/>
    <w:rsid w:val="00CE2159"/>
    <w:rsid w:val="00CE2323"/>
    <w:rsid w:val="00CE2346"/>
    <w:rsid w:val="00CE23F6"/>
    <w:rsid w:val="00CE29E5"/>
    <w:rsid w:val="00CE2CA5"/>
    <w:rsid w:val="00CE2DA7"/>
    <w:rsid w:val="00CE31C6"/>
    <w:rsid w:val="00CE34C5"/>
    <w:rsid w:val="00CE3974"/>
    <w:rsid w:val="00CE412A"/>
    <w:rsid w:val="00CE4151"/>
    <w:rsid w:val="00CE4B20"/>
    <w:rsid w:val="00CE57BB"/>
    <w:rsid w:val="00CE58F5"/>
    <w:rsid w:val="00CE5D16"/>
    <w:rsid w:val="00CE6651"/>
    <w:rsid w:val="00CE69F6"/>
    <w:rsid w:val="00CE6E0F"/>
    <w:rsid w:val="00CE6F0F"/>
    <w:rsid w:val="00CE766F"/>
    <w:rsid w:val="00CE784C"/>
    <w:rsid w:val="00CF002F"/>
    <w:rsid w:val="00CF006F"/>
    <w:rsid w:val="00CF0199"/>
    <w:rsid w:val="00CF0246"/>
    <w:rsid w:val="00CF0CD8"/>
    <w:rsid w:val="00CF12D3"/>
    <w:rsid w:val="00CF193A"/>
    <w:rsid w:val="00CF22F6"/>
    <w:rsid w:val="00CF2483"/>
    <w:rsid w:val="00CF24E2"/>
    <w:rsid w:val="00CF25DD"/>
    <w:rsid w:val="00CF28D5"/>
    <w:rsid w:val="00CF393D"/>
    <w:rsid w:val="00CF3BC3"/>
    <w:rsid w:val="00CF3E0B"/>
    <w:rsid w:val="00CF4069"/>
    <w:rsid w:val="00CF4738"/>
    <w:rsid w:val="00CF4ABD"/>
    <w:rsid w:val="00CF4CF2"/>
    <w:rsid w:val="00CF4F4A"/>
    <w:rsid w:val="00CF5444"/>
    <w:rsid w:val="00CF5A53"/>
    <w:rsid w:val="00CF5D28"/>
    <w:rsid w:val="00CF6484"/>
    <w:rsid w:val="00CF68B8"/>
    <w:rsid w:val="00CF6CC1"/>
    <w:rsid w:val="00CF6EAD"/>
    <w:rsid w:val="00CF6F1E"/>
    <w:rsid w:val="00CF7098"/>
    <w:rsid w:val="00CF72BC"/>
    <w:rsid w:val="00CF7920"/>
    <w:rsid w:val="00CF792B"/>
    <w:rsid w:val="00CF795D"/>
    <w:rsid w:val="00D00190"/>
    <w:rsid w:val="00D00195"/>
    <w:rsid w:val="00D001F9"/>
    <w:rsid w:val="00D0027D"/>
    <w:rsid w:val="00D002D2"/>
    <w:rsid w:val="00D0036E"/>
    <w:rsid w:val="00D00672"/>
    <w:rsid w:val="00D00BB7"/>
    <w:rsid w:val="00D01077"/>
    <w:rsid w:val="00D01BCA"/>
    <w:rsid w:val="00D01EAD"/>
    <w:rsid w:val="00D0218A"/>
    <w:rsid w:val="00D0250F"/>
    <w:rsid w:val="00D02572"/>
    <w:rsid w:val="00D026E9"/>
    <w:rsid w:val="00D02865"/>
    <w:rsid w:val="00D035B9"/>
    <w:rsid w:val="00D03F78"/>
    <w:rsid w:val="00D04097"/>
    <w:rsid w:val="00D040B7"/>
    <w:rsid w:val="00D0426D"/>
    <w:rsid w:val="00D044CA"/>
    <w:rsid w:val="00D04650"/>
    <w:rsid w:val="00D04A38"/>
    <w:rsid w:val="00D050FD"/>
    <w:rsid w:val="00D053D1"/>
    <w:rsid w:val="00D05593"/>
    <w:rsid w:val="00D060FF"/>
    <w:rsid w:val="00D064E8"/>
    <w:rsid w:val="00D06546"/>
    <w:rsid w:val="00D06572"/>
    <w:rsid w:val="00D065CD"/>
    <w:rsid w:val="00D0661F"/>
    <w:rsid w:val="00D066C5"/>
    <w:rsid w:val="00D06A97"/>
    <w:rsid w:val="00D06BC9"/>
    <w:rsid w:val="00D06CC6"/>
    <w:rsid w:val="00D07192"/>
    <w:rsid w:val="00D0724B"/>
    <w:rsid w:val="00D0737C"/>
    <w:rsid w:val="00D07786"/>
    <w:rsid w:val="00D07C57"/>
    <w:rsid w:val="00D07DBE"/>
    <w:rsid w:val="00D10324"/>
    <w:rsid w:val="00D1037E"/>
    <w:rsid w:val="00D11566"/>
    <w:rsid w:val="00D11627"/>
    <w:rsid w:val="00D11B56"/>
    <w:rsid w:val="00D12325"/>
    <w:rsid w:val="00D124BB"/>
    <w:rsid w:val="00D12761"/>
    <w:rsid w:val="00D13493"/>
    <w:rsid w:val="00D13E9E"/>
    <w:rsid w:val="00D140BD"/>
    <w:rsid w:val="00D14259"/>
    <w:rsid w:val="00D14487"/>
    <w:rsid w:val="00D14D2A"/>
    <w:rsid w:val="00D15326"/>
    <w:rsid w:val="00D1534E"/>
    <w:rsid w:val="00D157ED"/>
    <w:rsid w:val="00D15E7E"/>
    <w:rsid w:val="00D15E92"/>
    <w:rsid w:val="00D16058"/>
    <w:rsid w:val="00D1680D"/>
    <w:rsid w:val="00D16DCA"/>
    <w:rsid w:val="00D16FDD"/>
    <w:rsid w:val="00D170C5"/>
    <w:rsid w:val="00D17889"/>
    <w:rsid w:val="00D179E5"/>
    <w:rsid w:val="00D20016"/>
    <w:rsid w:val="00D202A6"/>
    <w:rsid w:val="00D2066B"/>
    <w:rsid w:val="00D207A7"/>
    <w:rsid w:val="00D2098D"/>
    <w:rsid w:val="00D20D86"/>
    <w:rsid w:val="00D2196C"/>
    <w:rsid w:val="00D22391"/>
    <w:rsid w:val="00D226BF"/>
    <w:rsid w:val="00D2279F"/>
    <w:rsid w:val="00D22AF1"/>
    <w:rsid w:val="00D22B2F"/>
    <w:rsid w:val="00D22C5A"/>
    <w:rsid w:val="00D22D86"/>
    <w:rsid w:val="00D22E93"/>
    <w:rsid w:val="00D23696"/>
    <w:rsid w:val="00D23A1F"/>
    <w:rsid w:val="00D23A58"/>
    <w:rsid w:val="00D23E36"/>
    <w:rsid w:val="00D242DA"/>
    <w:rsid w:val="00D244AA"/>
    <w:rsid w:val="00D247EC"/>
    <w:rsid w:val="00D24C9D"/>
    <w:rsid w:val="00D24F60"/>
    <w:rsid w:val="00D251C2"/>
    <w:rsid w:val="00D25B20"/>
    <w:rsid w:val="00D26023"/>
    <w:rsid w:val="00D26448"/>
    <w:rsid w:val="00D264CE"/>
    <w:rsid w:val="00D26582"/>
    <w:rsid w:val="00D26670"/>
    <w:rsid w:val="00D26708"/>
    <w:rsid w:val="00D2670E"/>
    <w:rsid w:val="00D26910"/>
    <w:rsid w:val="00D26E79"/>
    <w:rsid w:val="00D27407"/>
    <w:rsid w:val="00D27513"/>
    <w:rsid w:val="00D27B8B"/>
    <w:rsid w:val="00D27D85"/>
    <w:rsid w:val="00D27F21"/>
    <w:rsid w:val="00D300EE"/>
    <w:rsid w:val="00D30CF0"/>
    <w:rsid w:val="00D31681"/>
    <w:rsid w:val="00D31685"/>
    <w:rsid w:val="00D3191C"/>
    <w:rsid w:val="00D31B6E"/>
    <w:rsid w:val="00D31D37"/>
    <w:rsid w:val="00D31EAD"/>
    <w:rsid w:val="00D32246"/>
    <w:rsid w:val="00D3232B"/>
    <w:rsid w:val="00D3239F"/>
    <w:rsid w:val="00D324A4"/>
    <w:rsid w:val="00D3250C"/>
    <w:rsid w:val="00D328F6"/>
    <w:rsid w:val="00D32B03"/>
    <w:rsid w:val="00D3311A"/>
    <w:rsid w:val="00D33938"/>
    <w:rsid w:val="00D33C1F"/>
    <w:rsid w:val="00D34119"/>
    <w:rsid w:val="00D3419D"/>
    <w:rsid w:val="00D341DA"/>
    <w:rsid w:val="00D345D4"/>
    <w:rsid w:val="00D3462C"/>
    <w:rsid w:val="00D3462E"/>
    <w:rsid w:val="00D34C1C"/>
    <w:rsid w:val="00D34DEB"/>
    <w:rsid w:val="00D35198"/>
    <w:rsid w:val="00D3548F"/>
    <w:rsid w:val="00D3584B"/>
    <w:rsid w:val="00D35A85"/>
    <w:rsid w:val="00D35CC2"/>
    <w:rsid w:val="00D35F64"/>
    <w:rsid w:val="00D35F97"/>
    <w:rsid w:val="00D3620A"/>
    <w:rsid w:val="00D36412"/>
    <w:rsid w:val="00D368BE"/>
    <w:rsid w:val="00D36964"/>
    <w:rsid w:val="00D36BC4"/>
    <w:rsid w:val="00D36DED"/>
    <w:rsid w:val="00D36F2D"/>
    <w:rsid w:val="00D3783E"/>
    <w:rsid w:val="00D37A1A"/>
    <w:rsid w:val="00D405A7"/>
    <w:rsid w:val="00D4081B"/>
    <w:rsid w:val="00D40E1A"/>
    <w:rsid w:val="00D410AE"/>
    <w:rsid w:val="00D413C3"/>
    <w:rsid w:val="00D4199F"/>
    <w:rsid w:val="00D41CC6"/>
    <w:rsid w:val="00D42240"/>
    <w:rsid w:val="00D42446"/>
    <w:rsid w:val="00D427C3"/>
    <w:rsid w:val="00D42EB8"/>
    <w:rsid w:val="00D43073"/>
    <w:rsid w:val="00D43AA7"/>
    <w:rsid w:val="00D43D3C"/>
    <w:rsid w:val="00D43E0B"/>
    <w:rsid w:val="00D441E2"/>
    <w:rsid w:val="00D44767"/>
    <w:rsid w:val="00D44932"/>
    <w:rsid w:val="00D45AA1"/>
    <w:rsid w:val="00D45E06"/>
    <w:rsid w:val="00D46111"/>
    <w:rsid w:val="00D465A2"/>
    <w:rsid w:val="00D4662F"/>
    <w:rsid w:val="00D467B4"/>
    <w:rsid w:val="00D468C2"/>
    <w:rsid w:val="00D46A4D"/>
    <w:rsid w:val="00D46DCE"/>
    <w:rsid w:val="00D46F1B"/>
    <w:rsid w:val="00D475FB"/>
    <w:rsid w:val="00D4760F"/>
    <w:rsid w:val="00D479F9"/>
    <w:rsid w:val="00D47C16"/>
    <w:rsid w:val="00D47C35"/>
    <w:rsid w:val="00D47F7C"/>
    <w:rsid w:val="00D502AF"/>
    <w:rsid w:val="00D5050B"/>
    <w:rsid w:val="00D50546"/>
    <w:rsid w:val="00D50764"/>
    <w:rsid w:val="00D50C12"/>
    <w:rsid w:val="00D50E42"/>
    <w:rsid w:val="00D50FCA"/>
    <w:rsid w:val="00D51015"/>
    <w:rsid w:val="00D51034"/>
    <w:rsid w:val="00D5113E"/>
    <w:rsid w:val="00D511AD"/>
    <w:rsid w:val="00D514A9"/>
    <w:rsid w:val="00D51A77"/>
    <w:rsid w:val="00D51CD2"/>
    <w:rsid w:val="00D5267B"/>
    <w:rsid w:val="00D52E03"/>
    <w:rsid w:val="00D52F5B"/>
    <w:rsid w:val="00D530C8"/>
    <w:rsid w:val="00D5318B"/>
    <w:rsid w:val="00D53649"/>
    <w:rsid w:val="00D537BD"/>
    <w:rsid w:val="00D53830"/>
    <w:rsid w:val="00D53D49"/>
    <w:rsid w:val="00D546E4"/>
    <w:rsid w:val="00D54905"/>
    <w:rsid w:val="00D54974"/>
    <w:rsid w:val="00D54C4F"/>
    <w:rsid w:val="00D54FB3"/>
    <w:rsid w:val="00D55100"/>
    <w:rsid w:val="00D55889"/>
    <w:rsid w:val="00D55D4E"/>
    <w:rsid w:val="00D5614A"/>
    <w:rsid w:val="00D561B2"/>
    <w:rsid w:val="00D563DC"/>
    <w:rsid w:val="00D56B5F"/>
    <w:rsid w:val="00D56B90"/>
    <w:rsid w:val="00D57361"/>
    <w:rsid w:val="00D57A3F"/>
    <w:rsid w:val="00D57AF0"/>
    <w:rsid w:val="00D57B22"/>
    <w:rsid w:val="00D57BF6"/>
    <w:rsid w:val="00D603C8"/>
    <w:rsid w:val="00D6075D"/>
    <w:rsid w:val="00D609F9"/>
    <w:rsid w:val="00D60B68"/>
    <w:rsid w:val="00D60DA9"/>
    <w:rsid w:val="00D6151F"/>
    <w:rsid w:val="00D6164D"/>
    <w:rsid w:val="00D61815"/>
    <w:rsid w:val="00D623BB"/>
    <w:rsid w:val="00D6273A"/>
    <w:rsid w:val="00D627E3"/>
    <w:rsid w:val="00D62ECD"/>
    <w:rsid w:val="00D63A58"/>
    <w:rsid w:val="00D64426"/>
    <w:rsid w:val="00D64475"/>
    <w:rsid w:val="00D645D5"/>
    <w:rsid w:val="00D6469A"/>
    <w:rsid w:val="00D647A4"/>
    <w:rsid w:val="00D64A2A"/>
    <w:rsid w:val="00D64A3C"/>
    <w:rsid w:val="00D64E31"/>
    <w:rsid w:val="00D64ECB"/>
    <w:rsid w:val="00D65A3D"/>
    <w:rsid w:val="00D65C21"/>
    <w:rsid w:val="00D65D5C"/>
    <w:rsid w:val="00D65D78"/>
    <w:rsid w:val="00D66046"/>
    <w:rsid w:val="00D661E0"/>
    <w:rsid w:val="00D6639B"/>
    <w:rsid w:val="00D668D5"/>
    <w:rsid w:val="00D66AAA"/>
    <w:rsid w:val="00D66B04"/>
    <w:rsid w:val="00D66BDB"/>
    <w:rsid w:val="00D67307"/>
    <w:rsid w:val="00D674E0"/>
    <w:rsid w:val="00D6767B"/>
    <w:rsid w:val="00D678C1"/>
    <w:rsid w:val="00D67A2E"/>
    <w:rsid w:val="00D67BC5"/>
    <w:rsid w:val="00D701C1"/>
    <w:rsid w:val="00D7021B"/>
    <w:rsid w:val="00D70674"/>
    <w:rsid w:val="00D7080F"/>
    <w:rsid w:val="00D70933"/>
    <w:rsid w:val="00D70D33"/>
    <w:rsid w:val="00D71862"/>
    <w:rsid w:val="00D718AA"/>
    <w:rsid w:val="00D71935"/>
    <w:rsid w:val="00D71E7F"/>
    <w:rsid w:val="00D71FBA"/>
    <w:rsid w:val="00D7239B"/>
    <w:rsid w:val="00D72C60"/>
    <w:rsid w:val="00D72CF3"/>
    <w:rsid w:val="00D72D4A"/>
    <w:rsid w:val="00D72E15"/>
    <w:rsid w:val="00D73077"/>
    <w:rsid w:val="00D736A2"/>
    <w:rsid w:val="00D73994"/>
    <w:rsid w:val="00D73C11"/>
    <w:rsid w:val="00D73C57"/>
    <w:rsid w:val="00D73D49"/>
    <w:rsid w:val="00D742E8"/>
    <w:rsid w:val="00D742FF"/>
    <w:rsid w:val="00D74451"/>
    <w:rsid w:val="00D744B1"/>
    <w:rsid w:val="00D74A13"/>
    <w:rsid w:val="00D74AC8"/>
    <w:rsid w:val="00D74C33"/>
    <w:rsid w:val="00D74E07"/>
    <w:rsid w:val="00D758B3"/>
    <w:rsid w:val="00D75905"/>
    <w:rsid w:val="00D76448"/>
    <w:rsid w:val="00D76ADC"/>
    <w:rsid w:val="00D76E09"/>
    <w:rsid w:val="00D77413"/>
    <w:rsid w:val="00D77D00"/>
    <w:rsid w:val="00D80892"/>
    <w:rsid w:val="00D80B04"/>
    <w:rsid w:val="00D80B65"/>
    <w:rsid w:val="00D80E61"/>
    <w:rsid w:val="00D80E95"/>
    <w:rsid w:val="00D8133C"/>
    <w:rsid w:val="00D81664"/>
    <w:rsid w:val="00D8170F"/>
    <w:rsid w:val="00D81EDB"/>
    <w:rsid w:val="00D81F10"/>
    <w:rsid w:val="00D82798"/>
    <w:rsid w:val="00D827C3"/>
    <w:rsid w:val="00D82BF2"/>
    <w:rsid w:val="00D82F7C"/>
    <w:rsid w:val="00D830A7"/>
    <w:rsid w:val="00D83161"/>
    <w:rsid w:val="00D83E41"/>
    <w:rsid w:val="00D84A57"/>
    <w:rsid w:val="00D84CDF"/>
    <w:rsid w:val="00D84F61"/>
    <w:rsid w:val="00D85150"/>
    <w:rsid w:val="00D85434"/>
    <w:rsid w:val="00D85AC4"/>
    <w:rsid w:val="00D85C66"/>
    <w:rsid w:val="00D85E06"/>
    <w:rsid w:val="00D85EE7"/>
    <w:rsid w:val="00D86829"/>
    <w:rsid w:val="00D86DF1"/>
    <w:rsid w:val="00D87170"/>
    <w:rsid w:val="00D87307"/>
    <w:rsid w:val="00D874DF"/>
    <w:rsid w:val="00D87700"/>
    <w:rsid w:val="00D877E3"/>
    <w:rsid w:val="00D87A12"/>
    <w:rsid w:val="00D87AE3"/>
    <w:rsid w:val="00D87D31"/>
    <w:rsid w:val="00D90261"/>
    <w:rsid w:val="00D903C2"/>
    <w:rsid w:val="00D906D7"/>
    <w:rsid w:val="00D906F9"/>
    <w:rsid w:val="00D9099A"/>
    <w:rsid w:val="00D91953"/>
    <w:rsid w:val="00D91F4C"/>
    <w:rsid w:val="00D92F11"/>
    <w:rsid w:val="00D930E1"/>
    <w:rsid w:val="00D9334B"/>
    <w:rsid w:val="00D9338F"/>
    <w:rsid w:val="00D9354D"/>
    <w:rsid w:val="00D936C9"/>
    <w:rsid w:val="00D937E3"/>
    <w:rsid w:val="00D93B72"/>
    <w:rsid w:val="00D93EA6"/>
    <w:rsid w:val="00D93EC9"/>
    <w:rsid w:val="00D93FC7"/>
    <w:rsid w:val="00D9415C"/>
    <w:rsid w:val="00D942CC"/>
    <w:rsid w:val="00D944E4"/>
    <w:rsid w:val="00D94D87"/>
    <w:rsid w:val="00D94F62"/>
    <w:rsid w:val="00D94F89"/>
    <w:rsid w:val="00D95223"/>
    <w:rsid w:val="00D952E5"/>
    <w:rsid w:val="00D95463"/>
    <w:rsid w:val="00D95B31"/>
    <w:rsid w:val="00D95DCC"/>
    <w:rsid w:val="00D962DC"/>
    <w:rsid w:val="00D97066"/>
    <w:rsid w:val="00D97509"/>
    <w:rsid w:val="00D97855"/>
    <w:rsid w:val="00D97A45"/>
    <w:rsid w:val="00DA01FF"/>
    <w:rsid w:val="00DA1321"/>
    <w:rsid w:val="00DA158B"/>
    <w:rsid w:val="00DA180C"/>
    <w:rsid w:val="00DA183B"/>
    <w:rsid w:val="00DA186D"/>
    <w:rsid w:val="00DA18A2"/>
    <w:rsid w:val="00DA2120"/>
    <w:rsid w:val="00DA2616"/>
    <w:rsid w:val="00DA2B3D"/>
    <w:rsid w:val="00DA2BA1"/>
    <w:rsid w:val="00DA2D3F"/>
    <w:rsid w:val="00DA2D84"/>
    <w:rsid w:val="00DA3E7B"/>
    <w:rsid w:val="00DA3F17"/>
    <w:rsid w:val="00DA418E"/>
    <w:rsid w:val="00DA4419"/>
    <w:rsid w:val="00DA451D"/>
    <w:rsid w:val="00DA45BD"/>
    <w:rsid w:val="00DA45D7"/>
    <w:rsid w:val="00DA470D"/>
    <w:rsid w:val="00DA47AB"/>
    <w:rsid w:val="00DA4A78"/>
    <w:rsid w:val="00DA4CC5"/>
    <w:rsid w:val="00DA56DB"/>
    <w:rsid w:val="00DA59A0"/>
    <w:rsid w:val="00DA5B54"/>
    <w:rsid w:val="00DA5CAD"/>
    <w:rsid w:val="00DA60D9"/>
    <w:rsid w:val="00DA6452"/>
    <w:rsid w:val="00DA6AC7"/>
    <w:rsid w:val="00DA6BF8"/>
    <w:rsid w:val="00DA6F3C"/>
    <w:rsid w:val="00DA6FE9"/>
    <w:rsid w:val="00DA7027"/>
    <w:rsid w:val="00DA7152"/>
    <w:rsid w:val="00DA749B"/>
    <w:rsid w:val="00DA75BE"/>
    <w:rsid w:val="00DA7925"/>
    <w:rsid w:val="00DA793D"/>
    <w:rsid w:val="00DA7B61"/>
    <w:rsid w:val="00DA7F19"/>
    <w:rsid w:val="00DB031E"/>
    <w:rsid w:val="00DB040B"/>
    <w:rsid w:val="00DB0AB8"/>
    <w:rsid w:val="00DB0D2A"/>
    <w:rsid w:val="00DB11CD"/>
    <w:rsid w:val="00DB1685"/>
    <w:rsid w:val="00DB16DA"/>
    <w:rsid w:val="00DB19E4"/>
    <w:rsid w:val="00DB1B22"/>
    <w:rsid w:val="00DB1DAB"/>
    <w:rsid w:val="00DB2613"/>
    <w:rsid w:val="00DB2DCA"/>
    <w:rsid w:val="00DB306A"/>
    <w:rsid w:val="00DB311A"/>
    <w:rsid w:val="00DB360D"/>
    <w:rsid w:val="00DB39D4"/>
    <w:rsid w:val="00DB3A47"/>
    <w:rsid w:val="00DB3CCC"/>
    <w:rsid w:val="00DB4021"/>
    <w:rsid w:val="00DB402B"/>
    <w:rsid w:val="00DB45A9"/>
    <w:rsid w:val="00DB46D0"/>
    <w:rsid w:val="00DB46DF"/>
    <w:rsid w:val="00DB47B0"/>
    <w:rsid w:val="00DB49B6"/>
    <w:rsid w:val="00DB49ED"/>
    <w:rsid w:val="00DB4BEA"/>
    <w:rsid w:val="00DB4E06"/>
    <w:rsid w:val="00DB535C"/>
    <w:rsid w:val="00DB570B"/>
    <w:rsid w:val="00DB586B"/>
    <w:rsid w:val="00DB5C78"/>
    <w:rsid w:val="00DB6167"/>
    <w:rsid w:val="00DB63CD"/>
    <w:rsid w:val="00DB6A80"/>
    <w:rsid w:val="00DB6C06"/>
    <w:rsid w:val="00DB6CC5"/>
    <w:rsid w:val="00DB6D37"/>
    <w:rsid w:val="00DB7748"/>
    <w:rsid w:val="00DB7B06"/>
    <w:rsid w:val="00DB7E1D"/>
    <w:rsid w:val="00DC0371"/>
    <w:rsid w:val="00DC043D"/>
    <w:rsid w:val="00DC0A5F"/>
    <w:rsid w:val="00DC125C"/>
    <w:rsid w:val="00DC1820"/>
    <w:rsid w:val="00DC19DE"/>
    <w:rsid w:val="00DC29BF"/>
    <w:rsid w:val="00DC2BC5"/>
    <w:rsid w:val="00DC2C9A"/>
    <w:rsid w:val="00DC2CFA"/>
    <w:rsid w:val="00DC3022"/>
    <w:rsid w:val="00DC318A"/>
    <w:rsid w:val="00DC3440"/>
    <w:rsid w:val="00DC37EA"/>
    <w:rsid w:val="00DC3A9D"/>
    <w:rsid w:val="00DC3D7B"/>
    <w:rsid w:val="00DC3F3E"/>
    <w:rsid w:val="00DC4004"/>
    <w:rsid w:val="00DC4243"/>
    <w:rsid w:val="00DC4C6D"/>
    <w:rsid w:val="00DC4D92"/>
    <w:rsid w:val="00DC5273"/>
    <w:rsid w:val="00DC5584"/>
    <w:rsid w:val="00DC5B51"/>
    <w:rsid w:val="00DC649E"/>
    <w:rsid w:val="00DC6746"/>
    <w:rsid w:val="00DC6787"/>
    <w:rsid w:val="00DC696A"/>
    <w:rsid w:val="00DC6C1E"/>
    <w:rsid w:val="00DC7255"/>
    <w:rsid w:val="00DC72CE"/>
    <w:rsid w:val="00DC78C3"/>
    <w:rsid w:val="00DC7951"/>
    <w:rsid w:val="00DC7D35"/>
    <w:rsid w:val="00DD00A9"/>
    <w:rsid w:val="00DD0393"/>
    <w:rsid w:val="00DD0819"/>
    <w:rsid w:val="00DD1C4B"/>
    <w:rsid w:val="00DD1F7B"/>
    <w:rsid w:val="00DD218A"/>
    <w:rsid w:val="00DD229E"/>
    <w:rsid w:val="00DD262C"/>
    <w:rsid w:val="00DD2A20"/>
    <w:rsid w:val="00DD2AB3"/>
    <w:rsid w:val="00DD2F42"/>
    <w:rsid w:val="00DD3029"/>
    <w:rsid w:val="00DD3205"/>
    <w:rsid w:val="00DD323C"/>
    <w:rsid w:val="00DD3BA0"/>
    <w:rsid w:val="00DD3DA8"/>
    <w:rsid w:val="00DD4193"/>
    <w:rsid w:val="00DD43D1"/>
    <w:rsid w:val="00DD50CA"/>
    <w:rsid w:val="00DD50F2"/>
    <w:rsid w:val="00DD55E0"/>
    <w:rsid w:val="00DD5A50"/>
    <w:rsid w:val="00DD5C16"/>
    <w:rsid w:val="00DD5E18"/>
    <w:rsid w:val="00DD6420"/>
    <w:rsid w:val="00DD68E8"/>
    <w:rsid w:val="00DD7198"/>
    <w:rsid w:val="00DD7848"/>
    <w:rsid w:val="00DE00DC"/>
    <w:rsid w:val="00DE0228"/>
    <w:rsid w:val="00DE02BF"/>
    <w:rsid w:val="00DE03A1"/>
    <w:rsid w:val="00DE0E51"/>
    <w:rsid w:val="00DE18A3"/>
    <w:rsid w:val="00DE1904"/>
    <w:rsid w:val="00DE1B01"/>
    <w:rsid w:val="00DE1D57"/>
    <w:rsid w:val="00DE1DAA"/>
    <w:rsid w:val="00DE1F5C"/>
    <w:rsid w:val="00DE22DF"/>
    <w:rsid w:val="00DE2A07"/>
    <w:rsid w:val="00DE3084"/>
    <w:rsid w:val="00DE31C4"/>
    <w:rsid w:val="00DE31FC"/>
    <w:rsid w:val="00DE325E"/>
    <w:rsid w:val="00DE33CB"/>
    <w:rsid w:val="00DE397E"/>
    <w:rsid w:val="00DE3C0C"/>
    <w:rsid w:val="00DE3DBB"/>
    <w:rsid w:val="00DE4186"/>
    <w:rsid w:val="00DE43A2"/>
    <w:rsid w:val="00DE44DD"/>
    <w:rsid w:val="00DE4A74"/>
    <w:rsid w:val="00DE4B05"/>
    <w:rsid w:val="00DE4D22"/>
    <w:rsid w:val="00DE4EE9"/>
    <w:rsid w:val="00DE5253"/>
    <w:rsid w:val="00DE541C"/>
    <w:rsid w:val="00DE5932"/>
    <w:rsid w:val="00DE5F28"/>
    <w:rsid w:val="00DE6326"/>
    <w:rsid w:val="00DE6804"/>
    <w:rsid w:val="00DE6CE2"/>
    <w:rsid w:val="00DE6CF4"/>
    <w:rsid w:val="00DE6F11"/>
    <w:rsid w:val="00DE71A4"/>
    <w:rsid w:val="00DE737B"/>
    <w:rsid w:val="00DE74A2"/>
    <w:rsid w:val="00DE7BD6"/>
    <w:rsid w:val="00DE7E6D"/>
    <w:rsid w:val="00DF0224"/>
    <w:rsid w:val="00DF069E"/>
    <w:rsid w:val="00DF0E7F"/>
    <w:rsid w:val="00DF100B"/>
    <w:rsid w:val="00DF11B7"/>
    <w:rsid w:val="00DF11F6"/>
    <w:rsid w:val="00DF1399"/>
    <w:rsid w:val="00DF14EF"/>
    <w:rsid w:val="00DF2840"/>
    <w:rsid w:val="00DF2A3F"/>
    <w:rsid w:val="00DF2B7C"/>
    <w:rsid w:val="00DF35C4"/>
    <w:rsid w:val="00DF38CB"/>
    <w:rsid w:val="00DF396B"/>
    <w:rsid w:val="00DF4359"/>
    <w:rsid w:val="00DF4679"/>
    <w:rsid w:val="00DF4C05"/>
    <w:rsid w:val="00DF4D49"/>
    <w:rsid w:val="00DF4DFB"/>
    <w:rsid w:val="00DF4E4B"/>
    <w:rsid w:val="00DF4E7C"/>
    <w:rsid w:val="00DF502B"/>
    <w:rsid w:val="00DF5436"/>
    <w:rsid w:val="00DF5F25"/>
    <w:rsid w:val="00DF6A9A"/>
    <w:rsid w:val="00DF73C1"/>
    <w:rsid w:val="00DF7511"/>
    <w:rsid w:val="00DF7751"/>
    <w:rsid w:val="00DF7811"/>
    <w:rsid w:val="00DF79B5"/>
    <w:rsid w:val="00DF7A45"/>
    <w:rsid w:val="00DF7F09"/>
    <w:rsid w:val="00E00154"/>
    <w:rsid w:val="00E009B1"/>
    <w:rsid w:val="00E00A71"/>
    <w:rsid w:val="00E00BC3"/>
    <w:rsid w:val="00E011D7"/>
    <w:rsid w:val="00E011E4"/>
    <w:rsid w:val="00E01B71"/>
    <w:rsid w:val="00E01CE2"/>
    <w:rsid w:val="00E01E85"/>
    <w:rsid w:val="00E01EB1"/>
    <w:rsid w:val="00E02447"/>
    <w:rsid w:val="00E02EB4"/>
    <w:rsid w:val="00E03148"/>
    <w:rsid w:val="00E031BB"/>
    <w:rsid w:val="00E0417B"/>
    <w:rsid w:val="00E0525C"/>
    <w:rsid w:val="00E054C6"/>
    <w:rsid w:val="00E0576C"/>
    <w:rsid w:val="00E0652A"/>
    <w:rsid w:val="00E0673F"/>
    <w:rsid w:val="00E068BC"/>
    <w:rsid w:val="00E06D0E"/>
    <w:rsid w:val="00E07345"/>
    <w:rsid w:val="00E073F0"/>
    <w:rsid w:val="00E07954"/>
    <w:rsid w:val="00E07A65"/>
    <w:rsid w:val="00E10761"/>
    <w:rsid w:val="00E10E78"/>
    <w:rsid w:val="00E117FA"/>
    <w:rsid w:val="00E11D4F"/>
    <w:rsid w:val="00E11D7A"/>
    <w:rsid w:val="00E11EEB"/>
    <w:rsid w:val="00E128F2"/>
    <w:rsid w:val="00E12F32"/>
    <w:rsid w:val="00E13A52"/>
    <w:rsid w:val="00E13C96"/>
    <w:rsid w:val="00E13E5A"/>
    <w:rsid w:val="00E13EE4"/>
    <w:rsid w:val="00E1421C"/>
    <w:rsid w:val="00E145CE"/>
    <w:rsid w:val="00E146A1"/>
    <w:rsid w:val="00E1472D"/>
    <w:rsid w:val="00E1506B"/>
    <w:rsid w:val="00E15F5C"/>
    <w:rsid w:val="00E161DE"/>
    <w:rsid w:val="00E16463"/>
    <w:rsid w:val="00E165FF"/>
    <w:rsid w:val="00E16D60"/>
    <w:rsid w:val="00E16F82"/>
    <w:rsid w:val="00E1700A"/>
    <w:rsid w:val="00E1709C"/>
    <w:rsid w:val="00E1729A"/>
    <w:rsid w:val="00E17700"/>
    <w:rsid w:val="00E17841"/>
    <w:rsid w:val="00E17F6F"/>
    <w:rsid w:val="00E20B0C"/>
    <w:rsid w:val="00E20B20"/>
    <w:rsid w:val="00E2170F"/>
    <w:rsid w:val="00E219EB"/>
    <w:rsid w:val="00E22331"/>
    <w:rsid w:val="00E2301D"/>
    <w:rsid w:val="00E23097"/>
    <w:rsid w:val="00E232B4"/>
    <w:rsid w:val="00E239D1"/>
    <w:rsid w:val="00E23F51"/>
    <w:rsid w:val="00E246B9"/>
    <w:rsid w:val="00E2485C"/>
    <w:rsid w:val="00E248FC"/>
    <w:rsid w:val="00E24E2C"/>
    <w:rsid w:val="00E25022"/>
    <w:rsid w:val="00E250C5"/>
    <w:rsid w:val="00E25A37"/>
    <w:rsid w:val="00E25CD3"/>
    <w:rsid w:val="00E262DD"/>
    <w:rsid w:val="00E26562"/>
    <w:rsid w:val="00E2662F"/>
    <w:rsid w:val="00E26727"/>
    <w:rsid w:val="00E268D6"/>
    <w:rsid w:val="00E26970"/>
    <w:rsid w:val="00E269F8"/>
    <w:rsid w:val="00E26E8E"/>
    <w:rsid w:val="00E27281"/>
    <w:rsid w:val="00E2728F"/>
    <w:rsid w:val="00E27791"/>
    <w:rsid w:val="00E2788F"/>
    <w:rsid w:val="00E27891"/>
    <w:rsid w:val="00E27BD0"/>
    <w:rsid w:val="00E27E06"/>
    <w:rsid w:val="00E30F2D"/>
    <w:rsid w:val="00E31817"/>
    <w:rsid w:val="00E319DB"/>
    <w:rsid w:val="00E31AFC"/>
    <w:rsid w:val="00E3250F"/>
    <w:rsid w:val="00E329D9"/>
    <w:rsid w:val="00E32A66"/>
    <w:rsid w:val="00E32AD3"/>
    <w:rsid w:val="00E32E9B"/>
    <w:rsid w:val="00E3409E"/>
    <w:rsid w:val="00E3427E"/>
    <w:rsid w:val="00E34762"/>
    <w:rsid w:val="00E34F17"/>
    <w:rsid w:val="00E34F76"/>
    <w:rsid w:val="00E3527F"/>
    <w:rsid w:val="00E35F8D"/>
    <w:rsid w:val="00E369F8"/>
    <w:rsid w:val="00E3739B"/>
    <w:rsid w:val="00E374C9"/>
    <w:rsid w:val="00E376D6"/>
    <w:rsid w:val="00E37B0D"/>
    <w:rsid w:val="00E37BE5"/>
    <w:rsid w:val="00E40115"/>
    <w:rsid w:val="00E40D6B"/>
    <w:rsid w:val="00E4158C"/>
    <w:rsid w:val="00E41627"/>
    <w:rsid w:val="00E417B2"/>
    <w:rsid w:val="00E41944"/>
    <w:rsid w:val="00E41A27"/>
    <w:rsid w:val="00E41AB4"/>
    <w:rsid w:val="00E41ABB"/>
    <w:rsid w:val="00E41AF1"/>
    <w:rsid w:val="00E41B48"/>
    <w:rsid w:val="00E41FB5"/>
    <w:rsid w:val="00E421A7"/>
    <w:rsid w:val="00E422D1"/>
    <w:rsid w:val="00E42737"/>
    <w:rsid w:val="00E42AE2"/>
    <w:rsid w:val="00E42FB6"/>
    <w:rsid w:val="00E4309C"/>
    <w:rsid w:val="00E4332D"/>
    <w:rsid w:val="00E4345C"/>
    <w:rsid w:val="00E434C7"/>
    <w:rsid w:val="00E43B2A"/>
    <w:rsid w:val="00E43CC9"/>
    <w:rsid w:val="00E44906"/>
    <w:rsid w:val="00E44C88"/>
    <w:rsid w:val="00E44CF8"/>
    <w:rsid w:val="00E44F93"/>
    <w:rsid w:val="00E44FA7"/>
    <w:rsid w:val="00E457B3"/>
    <w:rsid w:val="00E45A55"/>
    <w:rsid w:val="00E45C77"/>
    <w:rsid w:val="00E45DAB"/>
    <w:rsid w:val="00E4608B"/>
    <w:rsid w:val="00E46225"/>
    <w:rsid w:val="00E46398"/>
    <w:rsid w:val="00E4648F"/>
    <w:rsid w:val="00E464A5"/>
    <w:rsid w:val="00E46D7F"/>
    <w:rsid w:val="00E474B5"/>
    <w:rsid w:val="00E47750"/>
    <w:rsid w:val="00E47990"/>
    <w:rsid w:val="00E47A9C"/>
    <w:rsid w:val="00E47E52"/>
    <w:rsid w:val="00E47E68"/>
    <w:rsid w:val="00E47FE9"/>
    <w:rsid w:val="00E501D3"/>
    <w:rsid w:val="00E5042C"/>
    <w:rsid w:val="00E504CB"/>
    <w:rsid w:val="00E50E56"/>
    <w:rsid w:val="00E50FAD"/>
    <w:rsid w:val="00E511A5"/>
    <w:rsid w:val="00E512F9"/>
    <w:rsid w:val="00E518B5"/>
    <w:rsid w:val="00E51D51"/>
    <w:rsid w:val="00E523C1"/>
    <w:rsid w:val="00E52799"/>
    <w:rsid w:val="00E5286B"/>
    <w:rsid w:val="00E53A01"/>
    <w:rsid w:val="00E54F65"/>
    <w:rsid w:val="00E552C5"/>
    <w:rsid w:val="00E555AC"/>
    <w:rsid w:val="00E55851"/>
    <w:rsid w:val="00E5585A"/>
    <w:rsid w:val="00E5588D"/>
    <w:rsid w:val="00E56034"/>
    <w:rsid w:val="00E564C4"/>
    <w:rsid w:val="00E567C9"/>
    <w:rsid w:val="00E569F4"/>
    <w:rsid w:val="00E56AEA"/>
    <w:rsid w:val="00E56CC1"/>
    <w:rsid w:val="00E56FD8"/>
    <w:rsid w:val="00E57A2A"/>
    <w:rsid w:val="00E57B83"/>
    <w:rsid w:val="00E57E1A"/>
    <w:rsid w:val="00E600F0"/>
    <w:rsid w:val="00E604C4"/>
    <w:rsid w:val="00E60809"/>
    <w:rsid w:val="00E61115"/>
    <w:rsid w:val="00E61300"/>
    <w:rsid w:val="00E6151A"/>
    <w:rsid w:val="00E61852"/>
    <w:rsid w:val="00E62296"/>
    <w:rsid w:val="00E635B9"/>
    <w:rsid w:val="00E637CC"/>
    <w:rsid w:val="00E63EC5"/>
    <w:rsid w:val="00E63FB7"/>
    <w:rsid w:val="00E6459E"/>
    <w:rsid w:val="00E64905"/>
    <w:rsid w:val="00E6557B"/>
    <w:rsid w:val="00E65D15"/>
    <w:rsid w:val="00E66069"/>
    <w:rsid w:val="00E66819"/>
    <w:rsid w:val="00E668EE"/>
    <w:rsid w:val="00E66CD8"/>
    <w:rsid w:val="00E66E57"/>
    <w:rsid w:val="00E67802"/>
    <w:rsid w:val="00E678D0"/>
    <w:rsid w:val="00E67DE1"/>
    <w:rsid w:val="00E67ED1"/>
    <w:rsid w:val="00E67EE5"/>
    <w:rsid w:val="00E67F99"/>
    <w:rsid w:val="00E7004B"/>
    <w:rsid w:val="00E7013A"/>
    <w:rsid w:val="00E7048E"/>
    <w:rsid w:val="00E704DD"/>
    <w:rsid w:val="00E70521"/>
    <w:rsid w:val="00E70626"/>
    <w:rsid w:val="00E706E5"/>
    <w:rsid w:val="00E70BEF"/>
    <w:rsid w:val="00E70C94"/>
    <w:rsid w:val="00E712E4"/>
    <w:rsid w:val="00E71E08"/>
    <w:rsid w:val="00E72302"/>
    <w:rsid w:val="00E7235E"/>
    <w:rsid w:val="00E7258F"/>
    <w:rsid w:val="00E72BB8"/>
    <w:rsid w:val="00E72C6B"/>
    <w:rsid w:val="00E72C9E"/>
    <w:rsid w:val="00E73842"/>
    <w:rsid w:val="00E73959"/>
    <w:rsid w:val="00E739B1"/>
    <w:rsid w:val="00E73AB7"/>
    <w:rsid w:val="00E73AF7"/>
    <w:rsid w:val="00E73DF4"/>
    <w:rsid w:val="00E7427A"/>
    <w:rsid w:val="00E74B18"/>
    <w:rsid w:val="00E74D0B"/>
    <w:rsid w:val="00E74D40"/>
    <w:rsid w:val="00E74E97"/>
    <w:rsid w:val="00E74EEC"/>
    <w:rsid w:val="00E74F5D"/>
    <w:rsid w:val="00E7542D"/>
    <w:rsid w:val="00E756D4"/>
    <w:rsid w:val="00E75BDC"/>
    <w:rsid w:val="00E75C35"/>
    <w:rsid w:val="00E75E60"/>
    <w:rsid w:val="00E76034"/>
    <w:rsid w:val="00E7628C"/>
    <w:rsid w:val="00E7666E"/>
    <w:rsid w:val="00E767F6"/>
    <w:rsid w:val="00E76B34"/>
    <w:rsid w:val="00E76F8E"/>
    <w:rsid w:val="00E772CD"/>
    <w:rsid w:val="00E77692"/>
    <w:rsid w:val="00E776D6"/>
    <w:rsid w:val="00E80092"/>
    <w:rsid w:val="00E8037D"/>
    <w:rsid w:val="00E80440"/>
    <w:rsid w:val="00E815D2"/>
    <w:rsid w:val="00E817E0"/>
    <w:rsid w:val="00E819B8"/>
    <w:rsid w:val="00E820C8"/>
    <w:rsid w:val="00E82EE4"/>
    <w:rsid w:val="00E831E7"/>
    <w:rsid w:val="00E8379C"/>
    <w:rsid w:val="00E83E91"/>
    <w:rsid w:val="00E8402A"/>
    <w:rsid w:val="00E842C3"/>
    <w:rsid w:val="00E843B5"/>
    <w:rsid w:val="00E84789"/>
    <w:rsid w:val="00E848E7"/>
    <w:rsid w:val="00E84A18"/>
    <w:rsid w:val="00E84A3B"/>
    <w:rsid w:val="00E84A77"/>
    <w:rsid w:val="00E84BA3"/>
    <w:rsid w:val="00E84BC6"/>
    <w:rsid w:val="00E84D90"/>
    <w:rsid w:val="00E85307"/>
    <w:rsid w:val="00E8561C"/>
    <w:rsid w:val="00E85B0A"/>
    <w:rsid w:val="00E85E90"/>
    <w:rsid w:val="00E8662C"/>
    <w:rsid w:val="00E86B24"/>
    <w:rsid w:val="00E86DE7"/>
    <w:rsid w:val="00E86E3E"/>
    <w:rsid w:val="00E8715E"/>
    <w:rsid w:val="00E87237"/>
    <w:rsid w:val="00E87370"/>
    <w:rsid w:val="00E87742"/>
    <w:rsid w:val="00E87BF9"/>
    <w:rsid w:val="00E907E4"/>
    <w:rsid w:val="00E9085A"/>
    <w:rsid w:val="00E90A24"/>
    <w:rsid w:val="00E90B4F"/>
    <w:rsid w:val="00E90C34"/>
    <w:rsid w:val="00E90DD6"/>
    <w:rsid w:val="00E90EE7"/>
    <w:rsid w:val="00E91082"/>
    <w:rsid w:val="00E91237"/>
    <w:rsid w:val="00E919AC"/>
    <w:rsid w:val="00E91C59"/>
    <w:rsid w:val="00E91D29"/>
    <w:rsid w:val="00E91E75"/>
    <w:rsid w:val="00E91F2B"/>
    <w:rsid w:val="00E92376"/>
    <w:rsid w:val="00E92DBC"/>
    <w:rsid w:val="00E9321C"/>
    <w:rsid w:val="00E93293"/>
    <w:rsid w:val="00E93499"/>
    <w:rsid w:val="00E93500"/>
    <w:rsid w:val="00E93A06"/>
    <w:rsid w:val="00E93CB3"/>
    <w:rsid w:val="00E946A6"/>
    <w:rsid w:val="00E94775"/>
    <w:rsid w:val="00E947E4"/>
    <w:rsid w:val="00E9480A"/>
    <w:rsid w:val="00E94E7E"/>
    <w:rsid w:val="00E95189"/>
    <w:rsid w:val="00E95D20"/>
    <w:rsid w:val="00E9616B"/>
    <w:rsid w:val="00E96A16"/>
    <w:rsid w:val="00E96A29"/>
    <w:rsid w:val="00E96B28"/>
    <w:rsid w:val="00E96C19"/>
    <w:rsid w:val="00E96FE6"/>
    <w:rsid w:val="00E973A1"/>
    <w:rsid w:val="00E97CC4"/>
    <w:rsid w:val="00E97FF9"/>
    <w:rsid w:val="00EA0BFE"/>
    <w:rsid w:val="00EA0F54"/>
    <w:rsid w:val="00EA1059"/>
    <w:rsid w:val="00EA145B"/>
    <w:rsid w:val="00EA18B4"/>
    <w:rsid w:val="00EA1B13"/>
    <w:rsid w:val="00EA1D43"/>
    <w:rsid w:val="00EA23EC"/>
    <w:rsid w:val="00EA2785"/>
    <w:rsid w:val="00EA280C"/>
    <w:rsid w:val="00EA2B77"/>
    <w:rsid w:val="00EA2F35"/>
    <w:rsid w:val="00EA3194"/>
    <w:rsid w:val="00EA319D"/>
    <w:rsid w:val="00EA37E8"/>
    <w:rsid w:val="00EA3BDC"/>
    <w:rsid w:val="00EA3C35"/>
    <w:rsid w:val="00EA47B9"/>
    <w:rsid w:val="00EA47CE"/>
    <w:rsid w:val="00EA49DA"/>
    <w:rsid w:val="00EA4C04"/>
    <w:rsid w:val="00EA4CEF"/>
    <w:rsid w:val="00EA4EC9"/>
    <w:rsid w:val="00EA524C"/>
    <w:rsid w:val="00EA55BC"/>
    <w:rsid w:val="00EA568E"/>
    <w:rsid w:val="00EA5752"/>
    <w:rsid w:val="00EA5B56"/>
    <w:rsid w:val="00EA5E0F"/>
    <w:rsid w:val="00EA5F1E"/>
    <w:rsid w:val="00EA6055"/>
    <w:rsid w:val="00EA6373"/>
    <w:rsid w:val="00EA662E"/>
    <w:rsid w:val="00EA67AC"/>
    <w:rsid w:val="00EA681D"/>
    <w:rsid w:val="00EA6C65"/>
    <w:rsid w:val="00EA6FE4"/>
    <w:rsid w:val="00EA7903"/>
    <w:rsid w:val="00EA798D"/>
    <w:rsid w:val="00EA7B8D"/>
    <w:rsid w:val="00EA7F4C"/>
    <w:rsid w:val="00EB0939"/>
    <w:rsid w:val="00EB099A"/>
    <w:rsid w:val="00EB0B28"/>
    <w:rsid w:val="00EB0F52"/>
    <w:rsid w:val="00EB1D47"/>
    <w:rsid w:val="00EB2146"/>
    <w:rsid w:val="00EB2317"/>
    <w:rsid w:val="00EB26C6"/>
    <w:rsid w:val="00EB279B"/>
    <w:rsid w:val="00EB2ABB"/>
    <w:rsid w:val="00EB2B18"/>
    <w:rsid w:val="00EB2DE4"/>
    <w:rsid w:val="00EB2F9F"/>
    <w:rsid w:val="00EB3077"/>
    <w:rsid w:val="00EB362A"/>
    <w:rsid w:val="00EB3A5C"/>
    <w:rsid w:val="00EB3B2B"/>
    <w:rsid w:val="00EB3DC7"/>
    <w:rsid w:val="00EB40CD"/>
    <w:rsid w:val="00EB4153"/>
    <w:rsid w:val="00EB4F83"/>
    <w:rsid w:val="00EB50D8"/>
    <w:rsid w:val="00EB5177"/>
    <w:rsid w:val="00EB534F"/>
    <w:rsid w:val="00EB584C"/>
    <w:rsid w:val="00EB5863"/>
    <w:rsid w:val="00EB5888"/>
    <w:rsid w:val="00EB5D88"/>
    <w:rsid w:val="00EB68D5"/>
    <w:rsid w:val="00EB6D08"/>
    <w:rsid w:val="00EB6D14"/>
    <w:rsid w:val="00EB72A9"/>
    <w:rsid w:val="00EB7307"/>
    <w:rsid w:val="00EB772D"/>
    <w:rsid w:val="00EB7C14"/>
    <w:rsid w:val="00EC0105"/>
    <w:rsid w:val="00EC076C"/>
    <w:rsid w:val="00EC0C65"/>
    <w:rsid w:val="00EC118E"/>
    <w:rsid w:val="00EC14B0"/>
    <w:rsid w:val="00EC19BB"/>
    <w:rsid w:val="00EC204E"/>
    <w:rsid w:val="00EC241E"/>
    <w:rsid w:val="00EC249E"/>
    <w:rsid w:val="00EC2CFF"/>
    <w:rsid w:val="00EC2DFB"/>
    <w:rsid w:val="00EC37EE"/>
    <w:rsid w:val="00EC451B"/>
    <w:rsid w:val="00EC45B7"/>
    <w:rsid w:val="00EC46F9"/>
    <w:rsid w:val="00EC4825"/>
    <w:rsid w:val="00EC4904"/>
    <w:rsid w:val="00EC4CEC"/>
    <w:rsid w:val="00EC4DF6"/>
    <w:rsid w:val="00EC5F1C"/>
    <w:rsid w:val="00EC5F2F"/>
    <w:rsid w:val="00EC651E"/>
    <w:rsid w:val="00EC65E5"/>
    <w:rsid w:val="00EC686C"/>
    <w:rsid w:val="00EC692E"/>
    <w:rsid w:val="00EC6B4E"/>
    <w:rsid w:val="00EC7233"/>
    <w:rsid w:val="00EC745E"/>
    <w:rsid w:val="00EC7688"/>
    <w:rsid w:val="00EC775C"/>
    <w:rsid w:val="00EC785C"/>
    <w:rsid w:val="00EC7A32"/>
    <w:rsid w:val="00EC7E3F"/>
    <w:rsid w:val="00EC7EAF"/>
    <w:rsid w:val="00ED0657"/>
    <w:rsid w:val="00ED0B9D"/>
    <w:rsid w:val="00ED0C86"/>
    <w:rsid w:val="00ED0D50"/>
    <w:rsid w:val="00ED113A"/>
    <w:rsid w:val="00ED12C8"/>
    <w:rsid w:val="00ED1327"/>
    <w:rsid w:val="00ED18EF"/>
    <w:rsid w:val="00ED1996"/>
    <w:rsid w:val="00ED2037"/>
    <w:rsid w:val="00ED2289"/>
    <w:rsid w:val="00ED2597"/>
    <w:rsid w:val="00ED27C3"/>
    <w:rsid w:val="00ED2A17"/>
    <w:rsid w:val="00ED2AE2"/>
    <w:rsid w:val="00ED2C5A"/>
    <w:rsid w:val="00ED31C3"/>
    <w:rsid w:val="00ED33AE"/>
    <w:rsid w:val="00ED3775"/>
    <w:rsid w:val="00ED4A6D"/>
    <w:rsid w:val="00ED50EB"/>
    <w:rsid w:val="00ED592E"/>
    <w:rsid w:val="00ED5B36"/>
    <w:rsid w:val="00ED5DF1"/>
    <w:rsid w:val="00ED5F4E"/>
    <w:rsid w:val="00ED63AB"/>
    <w:rsid w:val="00ED64E3"/>
    <w:rsid w:val="00ED672B"/>
    <w:rsid w:val="00ED6D23"/>
    <w:rsid w:val="00ED6D4A"/>
    <w:rsid w:val="00ED721A"/>
    <w:rsid w:val="00ED738C"/>
    <w:rsid w:val="00ED7918"/>
    <w:rsid w:val="00ED7FD3"/>
    <w:rsid w:val="00EE00E0"/>
    <w:rsid w:val="00EE0E5D"/>
    <w:rsid w:val="00EE11C2"/>
    <w:rsid w:val="00EE1963"/>
    <w:rsid w:val="00EE1FBE"/>
    <w:rsid w:val="00EE2179"/>
    <w:rsid w:val="00EE21DC"/>
    <w:rsid w:val="00EE28BA"/>
    <w:rsid w:val="00EE2950"/>
    <w:rsid w:val="00EE2A61"/>
    <w:rsid w:val="00EE2B08"/>
    <w:rsid w:val="00EE2B37"/>
    <w:rsid w:val="00EE2B6B"/>
    <w:rsid w:val="00EE2DCE"/>
    <w:rsid w:val="00EE347F"/>
    <w:rsid w:val="00EE35C9"/>
    <w:rsid w:val="00EE3663"/>
    <w:rsid w:val="00EE3DBC"/>
    <w:rsid w:val="00EE4022"/>
    <w:rsid w:val="00EE41C4"/>
    <w:rsid w:val="00EE49F9"/>
    <w:rsid w:val="00EE5613"/>
    <w:rsid w:val="00EE5856"/>
    <w:rsid w:val="00EE5A27"/>
    <w:rsid w:val="00EE64CF"/>
    <w:rsid w:val="00EE6A87"/>
    <w:rsid w:val="00EE6E77"/>
    <w:rsid w:val="00EE6EEA"/>
    <w:rsid w:val="00EE6F5A"/>
    <w:rsid w:val="00EE7089"/>
    <w:rsid w:val="00EE716E"/>
    <w:rsid w:val="00EE7482"/>
    <w:rsid w:val="00EE76A9"/>
    <w:rsid w:val="00EE777A"/>
    <w:rsid w:val="00EE799E"/>
    <w:rsid w:val="00EE7BAE"/>
    <w:rsid w:val="00EE7CA8"/>
    <w:rsid w:val="00EE7FA7"/>
    <w:rsid w:val="00EF0322"/>
    <w:rsid w:val="00EF04EF"/>
    <w:rsid w:val="00EF1093"/>
    <w:rsid w:val="00EF151A"/>
    <w:rsid w:val="00EF17B0"/>
    <w:rsid w:val="00EF1913"/>
    <w:rsid w:val="00EF19E4"/>
    <w:rsid w:val="00EF1FCB"/>
    <w:rsid w:val="00EF21C3"/>
    <w:rsid w:val="00EF29B6"/>
    <w:rsid w:val="00EF2A6D"/>
    <w:rsid w:val="00EF2C14"/>
    <w:rsid w:val="00EF2C91"/>
    <w:rsid w:val="00EF2E6B"/>
    <w:rsid w:val="00EF2FA6"/>
    <w:rsid w:val="00EF3036"/>
    <w:rsid w:val="00EF328D"/>
    <w:rsid w:val="00EF3949"/>
    <w:rsid w:val="00EF4445"/>
    <w:rsid w:val="00EF54D1"/>
    <w:rsid w:val="00EF57F0"/>
    <w:rsid w:val="00EF5827"/>
    <w:rsid w:val="00EF5A7D"/>
    <w:rsid w:val="00EF5A81"/>
    <w:rsid w:val="00EF5C19"/>
    <w:rsid w:val="00EF5C67"/>
    <w:rsid w:val="00EF5E53"/>
    <w:rsid w:val="00EF6023"/>
    <w:rsid w:val="00EF65E2"/>
    <w:rsid w:val="00EF67BB"/>
    <w:rsid w:val="00EF70E3"/>
    <w:rsid w:val="00EF712F"/>
    <w:rsid w:val="00EF72F9"/>
    <w:rsid w:val="00EF77B7"/>
    <w:rsid w:val="00EF7846"/>
    <w:rsid w:val="00EF7B7B"/>
    <w:rsid w:val="00EF7CAB"/>
    <w:rsid w:val="00F00075"/>
    <w:rsid w:val="00F0021E"/>
    <w:rsid w:val="00F0030E"/>
    <w:rsid w:val="00F0083D"/>
    <w:rsid w:val="00F00C40"/>
    <w:rsid w:val="00F00CD1"/>
    <w:rsid w:val="00F0133D"/>
    <w:rsid w:val="00F0166E"/>
    <w:rsid w:val="00F01DE7"/>
    <w:rsid w:val="00F01E6B"/>
    <w:rsid w:val="00F0234B"/>
    <w:rsid w:val="00F0241C"/>
    <w:rsid w:val="00F02446"/>
    <w:rsid w:val="00F02CA8"/>
    <w:rsid w:val="00F030E6"/>
    <w:rsid w:val="00F031EE"/>
    <w:rsid w:val="00F03BE8"/>
    <w:rsid w:val="00F03D24"/>
    <w:rsid w:val="00F04031"/>
    <w:rsid w:val="00F04426"/>
    <w:rsid w:val="00F05012"/>
    <w:rsid w:val="00F050EC"/>
    <w:rsid w:val="00F056F5"/>
    <w:rsid w:val="00F05759"/>
    <w:rsid w:val="00F0592B"/>
    <w:rsid w:val="00F05BBC"/>
    <w:rsid w:val="00F05EAC"/>
    <w:rsid w:val="00F06065"/>
    <w:rsid w:val="00F064EC"/>
    <w:rsid w:val="00F06A6B"/>
    <w:rsid w:val="00F06BBC"/>
    <w:rsid w:val="00F06D61"/>
    <w:rsid w:val="00F070E2"/>
    <w:rsid w:val="00F07C26"/>
    <w:rsid w:val="00F07F39"/>
    <w:rsid w:val="00F10697"/>
    <w:rsid w:val="00F10725"/>
    <w:rsid w:val="00F10A40"/>
    <w:rsid w:val="00F10CB9"/>
    <w:rsid w:val="00F10F03"/>
    <w:rsid w:val="00F110CD"/>
    <w:rsid w:val="00F110D5"/>
    <w:rsid w:val="00F11210"/>
    <w:rsid w:val="00F1211F"/>
    <w:rsid w:val="00F12351"/>
    <w:rsid w:val="00F12B04"/>
    <w:rsid w:val="00F12B45"/>
    <w:rsid w:val="00F12CEB"/>
    <w:rsid w:val="00F133E1"/>
    <w:rsid w:val="00F13794"/>
    <w:rsid w:val="00F13B41"/>
    <w:rsid w:val="00F143B4"/>
    <w:rsid w:val="00F148FB"/>
    <w:rsid w:val="00F14DF3"/>
    <w:rsid w:val="00F15193"/>
    <w:rsid w:val="00F15610"/>
    <w:rsid w:val="00F1568D"/>
    <w:rsid w:val="00F15775"/>
    <w:rsid w:val="00F1593D"/>
    <w:rsid w:val="00F1631B"/>
    <w:rsid w:val="00F16739"/>
    <w:rsid w:val="00F16DE2"/>
    <w:rsid w:val="00F17A35"/>
    <w:rsid w:val="00F17FFA"/>
    <w:rsid w:val="00F20354"/>
    <w:rsid w:val="00F2052B"/>
    <w:rsid w:val="00F2083C"/>
    <w:rsid w:val="00F21C0D"/>
    <w:rsid w:val="00F21C2B"/>
    <w:rsid w:val="00F22046"/>
    <w:rsid w:val="00F22183"/>
    <w:rsid w:val="00F222D3"/>
    <w:rsid w:val="00F22319"/>
    <w:rsid w:val="00F223E7"/>
    <w:rsid w:val="00F2260F"/>
    <w:rsid w:val="00F22ECE"/>
    <w:rsid w:val="00F23794"/>
    <w:rsid w:val="00F238D6"/>
    <w:rsid w:val="00F23B4E"/>
    <w:rsid w:val="00F23FF9"/>
    <w:rsid w:val="00F241C6"/>
    <w:rsid w:val="00F242AD"/>
    <w:rsid w:val="00F242F7"/>
    <w:rsid w:val="00F247B3"/>
    <w:rsid w:val="00F247F2"/>
    <w:rsid w:val="00F24BA7"/>
    <w:rsid w:val="00F24CB7"/>
    <w:rsid w:val="00F2518F"/>
    <w:rsid w:val="00F252A8"/>
    <w:rsid w:val="00F25367"/>
    <w:rsid w:val="00F255D9"/>
    <w:rsid w:val="00F25AAA"/>
    <w:rsid w:val="00F25C90"/>
    <w:rsid w:val="00F265F7"/>
    <w:rsid w:val="00F27404"/>
    <w:rsid w:val="00F27B57"/>
    <w:rsid w:val="00F27C15"/>
    <w:rsid w:val="00F27D2D"/>
    <w:rsid w:val="00F27D35"/>
    <w:rsid w:val="00F27F7F"/>
    <w:rsid w:val="00F27FA6"/>
    <w:rsid w:val="00F30278"/>
    <w:rsid w:val="00F30B59"/>
    <w:rsid w:val="00F312EA"/>
    <w:rsid w:val="00F313AA"/>
    <w:rsid w:val="00F314F2"/>
    <w:rsid w:val="00F31B83"/>
    <w:rsid w:val="00F31C3A"/>
    <w:rsid w:val="00F31DEA"/>
    <w:rsid w:val="00F31EB6"/>
    <w:rsid w:val="00F330BE"/>
    <w:rsid w:val="00F33178"/>
    <w:rsid w:val="00F33297"/>
    <w:rsid w:val="00F33712"/>
    <w:rsid w:val="00F33B82"/>
    <w:rsid w:val="00F33DC8"/>
    <w:rsid w:val="00F3411B"/>
    <w:rsid w:val="00F34197"/>
    <w:rsid w:val="00F34349"/>
    <w:rsid w:val="00F34444"/>
    <w:rsid w:val="00F34968"/>
    <w:rsid w:val="00F349CB"/>
    <w:rsid w:val="00F35149"/>
    <w:rsid w:val="00F35355"/>
    <w:rsid w:val="00F36091"/>
    <w:rsid w:val="00F369D7"/>
    <w:rsid w:val="00F37247"/>
    <w:rsid w:val="00F37348"/>
    <w:rsid w:val="00F3784E"/>
    <w:rsid w:val="00F378F1"/>
    <w:rsid w:val="00F37F92"/>
    <w:rsid w:val="00F40155"/>
    <w:rsid w:val="00F403A1"/>
    <w:rsid w:val="00F403DB"/>
    <w:rsid w:val="00F4065A"/>
    <w:rsid w:val="00F40B5B"/>
    <w:rsid w:val="00F413D5"/>
    <w:rsid w:val="00F414C3"/>
    <w:rsid w:val="00F41811"/>
    <w:rsid w:val="00F41830"/>
    <w:rsid w:val="00F421DA"/>
    <w:rsid w:val="00F4265A"/>
    <w:rsid w:val="00F4275C"/>
    <w:rsid w:val="00F42841"/>
    <w:rsid w:val="00F431BA"/>
    <w:rsid w:val="00F432AD"/>
    <w:rsid w:val="00F43445"/>
    <w:rsid w:val="00F434B2"/>
    <w:rsid w:val="00F43504"/>
    <w:rsid w:val="00F43578"/>
    <w:rsid w:val="00F43C1E"/>
    <w:rsid w:val="00F43D9C"/>
    <w:rsid w:val="00F43DFF"/>
    <w:rsid w:val="00F4467F"/>
    <w:rsid w:val="00F44E08"/>
    <w:rsid w:val="00F44EDB"/>
    <w:rsid w:val="00F44F16"/>
    <w:rsid w:val="00F45307"/>
    <w:rsid w:val="00F45406"/>
    <w:rsid w:val="00F45693"/>
    <w:rsid w:val="00F45BA6"/>
    <w:rsid w:val="00F45E96"/>
    <w:rsid w:val="00F463CD"/>
    <w:rsid w:val="00F465A3"/>
    <w:rsid w:val="00F468EC"/>
    <w:rsid w:val="00F504A6"/>
    <w:rsid w:val="00F51B61"/>
    <w:rsid w:val="00F51E15"/>
    <w:rsid w:val="00F52339"/>
    <w:rsid w:val="00F5277A"/>
    <w:rsid w:val="00F52D44"/>
    <w:rsid w:val="00F52EA9"/>
    <w:rsid w:val="00F5319E"/>
    <w:rsid w:val="00F532E8"/>
    <w:rsid w:val="00F5338A"/>
    <w:rsid w:val="00F5352C"/>
    <w:rsid w:val="00F537FF"/>
    <w:rsid w:val="00F53968"/>
    <w:rsid w:val="00F540CE"/>
    <w:rsid w:val="00F5438F"/>
    <w:rsid w:val="00F54794"/>
    <w:rsid w:val="00F5483C"/>
    <w:rsid w:val="00F5490F"/>
    <w:rsid w:val="00F54DD4"/>
    <w:rsid w:val="00F54E36"/>
    <w:rsid w:val="00F55380"/>
    <w:rsid w:val="00F559FA"/>
    <w:rsid w:val="00F560FE"/>
    <w:rsid w:val="00F56222"/>
    <w:rsid w:val="00F566FD"/>
    <w:rsid w:val="00F568F0"/>
    <w:rsid w:val="00F56C79"/>
    <w:rsid w:val="00F56CFC"/>
    <w:rsid w:val="00F572DD"/>
    <w:rsid w:val="00F573C3"/>
    <w:rsid w:val="00F600A8"/>
    <w:rsid w:val="00F60265"/>
    <w:rsid w:val="00F60527"/>
    <w:rsid w:val="00F609CD"/>
    <w:rsid w:val="00F60AB5"/>
    <w:rsid w:val="00F60C79"/>
    <w:rsid w:val="00F60CD6"/>
    <w:rsid w:val="00F6111C"/>
    <w:rsid w:val="00F614C0"/>
    <w:rsid w:val="00F61647"/>
    <w:rsid w:val="00F61E40"/>
    <w:rsid w:val="00F61EB5"/>
    <w:rsid w:val="00F62C76"/>
    <w:rsid w:val="00F62D8E"/>
    <w:rsid w:val="00F62E54"/>
    <w:rsid w:val="00F63455"/>
    <w:rsid w:val="00F637B4"/>
    <w:rsid w:val="00F63B1B"/>
    <w:rsid w:val="00F63C77"/>
    <w:rsid w:val="00F64279"/>
    <w:rsid w:val="00F64546"/>
    <w:rsid w:val="00F651D2"/>
    <w:rsid w:val="00F651DF"/>
    <w:rsid w:val="00F65310"/>
    <w:rsid w:val="00F657CF"/>
    <w:rsid w:val="00F65808"/>
    <w:rsid w:val="00F6587D"/>
    <w:rsid w:val="00F66161"/>
    <w:rsid w:val="00F661CD"/>
    <w:rsid w:val="00F667F7"/>
    <w:rsid w:val="00F66A00"/>
    <w:rsid w:val="00F66CBE"/>
    <w:rsid w:val="00F66CFB"/>
    <w:rsid w:val="00F66DA9"/>
    <w:rsid w:val="00F66E09"/>
    <w:rsid w:val="00F66FE3"/>
    <w:rsid w:val="00F676E7"/>
    <w:rsid w:val="00F677E0"/>
    <w:rsid w:val="00F67DFF"/>
    <w:rsid w:val="00F67E46"/>
    <w:rsid w:val="00F7034A"/>
    <w:rsid w:val="00F706AE"/>
    <w:rsid w:val="00F7093E"/>
    <w:rsid w:val="00F70C73"/>
    <w:rsid w:val="00F71273"/>
    <w:rsid w:val="00F713A3"/>
    <w:rsid w:val="00F71A8F"/>
    <w:rsid w:val="00F72073"/>
    <w:rsid w:val="00F724FC"/>
    <w:rsid w:val="00F72705"/>
    <w:rsid w:val="00F72B30"/>
    <w:rsid w:val="00F730C3"/>
    <w:rsid w:val="00F73811"/>
    <w:rsid w:val="00F73CF3"/>
    <w:rsid w:val="00F740AB"/>
    <w:rsid w:val="00F74E33"/>
    <w:rsid w:val="00F75330"/>
    <w:rsid w:val="00F756C1"/>
    <w:rsid w:val="00F75B66"/>
    <w:rsid w:val="00F75F95"/>
    <w:rsid w:val="00F76164"/>
    <w:rsid w:val="00F76333"/>
    <w:rsid w:val="00F767B8"/>
    <w:rsid w:val="00F76A2A"/>
    <w:rsid w:val="00F76BD9"/>
    <w:rsid w:val="00F77347"/>
    <w:rsid w:val="00F778F6"/>
    <w:rsid w:val="00F77A41"/>
    <w:rsid w:val="00F80318"/>
    <w:rsid w:val="00F80346"/>
    <w:rsid w:val="00F803D0"/>
    <w:rsid w:val="00F804A7"/>
    <w:rsid w:val="00F805AF"/>
    <w:rsid w:val="00F8062A"/>
    <w:rsid w:val="00F80703"/>
    <w:rsid w:val="00F80948"/>
    <w:rsid w:val="00F81387"/>
    <w:rsid w:val="00F8181B"/>
    <w:rsid w:val="00F81F5F"/>
    <w:rsid w:val="00F82134"/>
    <w:rsid w:val="00F822E3"/>
    <w:rsid w:val="00F8254F"/>
    <w:rsid w:val="00F82866"/>
    <w:rsid w:val="00F82A9E"/>
    <w:rsid w:val="00F82CBE"/>
    <w:rsid w:val="00F82D45"/>
    <w:rsid w:val="00F83940"/>
    <w:rsid w:val="00F841FB"/>
    <w:rsid w:val="00F84265"/>
    <w:rsid w:val="00F84421"/>
    <w:rsid w:val="00F8449B"/>
    <w:rsid w:val="00F8494C"/>
    <w:rsid w:val="00F84B44"/>
    <w:rsid w:val="00F84D0B"/>
    <w:rsid w:val="00F84FD1"/>
    <w:rsid w:val="00F85413"/>
    <w:rsid w:val="00F85461"/>
    <w:rsid w:val="00F85691"/>
    <w:rsid w:val="00F85C94"/>
    <w:rsid w:val="00F860E9"/>
    <w:rsid w:val="00F861E1"/>
    <w:rsid w:val="00F86326"/>
    <w:rsid w:val="00F86B82"/>
    <w:rsid w:val="00F86BFC"/>
    <w:rsid w:val="00F86DD0"/>
    <w:rsid w:val="00F87032"/>
    <w:rsid w:val="00F87094"/>
    <w:rsid w:val="00F8710B"/>
    <w:rsid w:val="00F8752F"/>
    <w:rsid w:val="00F87603"/>
    <w:rsid w:val="00F87684"/>
    <w:rsid w:val="00F877D7"/>
    <w:rsid w:val="00F87AB3"/>
    <w:rsid w:val="00F87F9B"/>
    <w:rsid w:val="00F902EE"/>
    <w:rsid w:val="00F905C5"/>
    <w:rsid w:val="00F911FB"/>
    <w:rsid w:val="00F913DC"/>
    <w:rsid w:val="00F914B0"/>
    <w:rsid w:val="00F91530"/>
    <w:rsid w:val="00F91633"/>
    <w:rsid w:val="00F91DDA"/>
    <w:rsid w:val="00F91E74"/>
    <w:rsid w:val="00F9203D"/>
    <w:rsid w:val="00F9258B"/>
    <w:rsid w:val="00F928D5"/>
    <w:rsid w:val="00F92C42"/>
    <w:rsid w:val="00F9315B"/>
    <w:rsid w:val="00F935B3"/>
    <w:rsid w:val="00F9397A"/>
    <w:rsid w:val="00F93A37"/>
    <w:rsid w:val="00F94182"/>
    <w:rsid w:val="00F9431F"/>
    <w:rsid w:val="00F944D9"/>
    <w:rsid w:val="00F94C33"/>
    <w:rsid w:val="00F94DB3"/>
    <w:rsid w:val="00F94DEB"/>
    <w:rsid w:val="00F95339"/>
    <w:rsid w:val="00F95CEF"/>
    <w:rsid w:val="00F960D1"/>
    <w:rsid w:val="00F962D6"/>
    <w:rsid w:val="00F96452"/>
    <w:rsid w:val="00F96500"/>
    <w:rsid w:val="00F96AE9"/>
    <w:rsid w:val="00F96AF5"/>
    <w:rsid w:val="00F97132"/>
    <w:rsid w:val="00F97737"/>
    <w:rsid w:val="00F97A34"/>
    <w:rsid w:val="00F97A7B"/>
    <w:rsid w:val="00FA05D9"/>
    <w:rsid w:val="00FA0774"/>
    <w:rsid w:val="00FA0F84"/>
    <w:rsid w:val="00FA11D3"/>
    <w:rsid w:val="00FA1210"/>
    <w:rsid w:val="00FA12EE"/>
    <w:rsid w:val="00FA14C3"/>
    <w:rsid w:val="00FA1765"/>
    <w:rsid w:val="00FA2104"/>
    <w:rsid w:val="00FA2C35"/>
    <w:rsid w:val="00FA2E9E"/>
    <w:rsid w:val="00FA31E7"/>
    <w:rsid w:val="00FA3AF8"/>
    <w:rsid w:val="00FA413A"/>
    <w:rsid w:val="00FA4144"/>
    <w:rsid w:val="00FA43E0"/>
    <w:rsid w:val="00FA4CDE"/>
    <w:rsid w:val="00FA4DDF"/>
    <w:rsid w:val="00FA523A"/>
    <w:rsid w:val="00FA53EB"/>
    <w:rsid w:val="00FA5C71"/>
    <w:rsid w:val="00FA5D65"/>
    <w:rsid w:val="00FA645E"/>
    <w:rsid w:val="00FA6A01"/>
    <w:rsid w:val="00FA6E7F"/>
    <w:rsid w:val="00FA7114"/>
    <w:rsid w:val="00FA741D"/>
    <w:rsid w:val="00FA77F8"/>
    <w:rsid w:val="00FA7B0E"/>
    <w:rsid w:val="00FA7B14"/>
    <w:rsid w:val="00FA7B20"/>
    <w:rsid w:val="00FB03E2"/>
    <w:rsid w:val="00FB052D"/>
    <w:rsid w:val="00FB0BB2"/>
    <w:rsid w:val="00FB0E00"/>
    <w:rsid w:val="00FB13CE"/>
    <w:rsid w:val="00FB1543"/>
    <w:rsid w:val="00FB22D7"/>
    <w:rsid w:val="00FB2379"/>
    <w:rsid w:val="00FB3B90"/>
    <w:rsid w:val="00FB3BAE"/>
    <w:rsid w:val="00FB3CB7"/>
    <w:rsid w:val="00FB445B"/>
    <w:rsid w:val="00FB48D9"/>
    <w:rsid w:val="00FB4B8A"/>
    <w:rsid w:val="00FB4D81"/>
    <w:rsid w:val="00FB4DAD"/>
    <w:rsid w:val="00FB5152"/>
    <w:rsid w:val="00FB51E8"/>
    <w:rsid w:val="00FB54C3"/>
    <w:rsid w:val="00FB56F5"/>
    <w:rsid w:val="00FB5A98"/>
    <w:rsid w:val="00FB5EF4"/>
    <w:rsid w:val="00FB5F8F"/>
    <w:rsid w:val="00FB680E"/>
    <w:rsid w:val="00FB6B73"/>
    <w:rsid w:val="00FB6BEE"/>
    <w:rsid w:val="00FB7026"/>
    <w:rsid w:val="00FB70F3"/>
    <w:rsid w:val="00FB772E"/>
    <w:rsid w:val="00FB7A0B"/>
    <w:rsid w:val="00FB7CB6"/>
    <w:rsid w:val="00FB7CDA"/>
    <w:rsid w:val="00FB7ED9"/>
    <w:rsid w:val="00FC0065"/>
    <w:rsid w:val="00FC0149"/>
    <w:rsid w:val="00FC062F"/>
    <w:rsid w:val="00FC0754"/>
    <w:rsid w:val="00FC0CCA"/>
    <w:rsid w:val="00FC11E2"/>
    <w:rsid w:val="00FC12A8"/>
    <w:rsid w:val="00FC1C5A"/>
    <w:rsid w:val="00FC25C4"/>
    <w:rsid w:val="00FC38CE"/>
    <w:rsid w:val="00FC3AEE"/>
    <w:rsid w:val="00FC3BC0"/>
    <w:rsid w:val="00FC3FFF"/>
    <w:rsid w:val="00FC424D"/>
    <w:rsid w:val="00FC42AD"/>
    <w:rsid w:val="00FC42E3"/>
    <w:rsid w:val="00FC4AA5"/>
    <w:rsid w:val="00FC57CC"/>
    <w:rsid w:val="00FC5BE6"/>
    <w:rsid w:val="00FC5D44"/>
    <w:rsid w:val="00FC614C"/>
    <w:rsid w:val="00FC6238"/>
    <w:rsid w:val="00FC652C"/>
    <w:rsid w:val="00FC6792"/>
    <w:rsid w:val="00FC76AE"/>
    <w:rsid w:val="00FC7951"/>
    <w:rsid w:val="00FC7EAE"/>
    <w:rsid w:val="00FD0015"/>
    <w:rsid w:val="00FD01E5"/>
    <w:rsid w:val="00FD0490"/>
    <w:rsid w:val="00FD0637"/>
    <w:rsid w:val="00FD0B09"/>
    <w:rsid w:val="00FD0B2B"/>
    <w:rsid w:val="00FD0E6E"/>
    <w:rsid w:val="00FD1005"/>
    <w:rsid w:val="00FD1361"/>
    <w:rsid w:val="00FD143B"/>
    <w:rsid w:val="00FD159D"/>
    <w:rsid w:val="00FD1AAA"/>
    <w:rsid w:val="00FD1B91"/>
    <w:rsid w:val="00FD1E0A"/>
    <w:rsid w:val="00FD218B"/>
    <w:rsid w:val="00FD236B"/>
    <w:rsid w:val="00FD2554"/>
    <w:rsid w:val="00FD269D"/>
    <w:rsid w:val="00FD2785"/>
    <w:rsid w:val="00FD2914"/>
    <w:rsid w:val="00FD33FC"/>
    <w:rsid w:val="00FD3730"/>
    <w:rsid w:val="00FD3A47"/>
    <w:rsid w:val="00FD3ADE"/>
    <w:rsid w:val="00FD3B08"/>
    <w:rsid w:val="00FD44AB"/>
    <w:rsid w:val="00FD458F"/>
    <w:rsid w:val="00FD465C"/>
    <w:rsid w:val="00FD4806"/>
    <w:rsid w:val="00FD4A1C"/>
    <w:rsid w:val="00FD4BA4"/>
    <w:rsid w:val="00FD4D72"/>
    <w:rsid w:val="00FD5245"/>
    <w:rsid w:val="00FD534E"/>
    <w:rsid w:val="00FD56C7"/>
    <w:rsid w:val="00FD5CBB"/>
    <w:rsid w:val="00FD6564"/>
    <w:rsid w:val="00FD6B74"/>
    <w:rsid w:val="00FD6C83"/>
    <w:rsid w:val="00FD6F22"/>
    <w:rsid w:val="00FD70AE"/>
    <w:rsid w:val="00FE002E"/>
    <w:rsid w:val="00FE0305"/>
    <w:rsid w:val="00FE0902"/>
    <w:rsid w:val="00FE0A40"/>
    <w:rsid w:val="00FE14A4"/>
    <w:rsid w:val="00FE14D8"/>
    <w:rsid w:val="00FE1584"/>
    <w:rsid w:val="00FE1BAE"/>
    <w:rsid w:val="00FE1F2C"/>
    <w:rsid w:val="00FE2398"/>
    <w:rsid w:val="00FE2471"/>
    <w:rsid w:val="00FE2883"/>
    <w:rsid w:val="00FE30D7"/>
    <w:rsid w:val="00FE328B"/>
    <w:rsid w:val="00FE3E89"/>
    <w:rsid w:val="00FE3F5B"/>
    <w:rsid w:val="00FE403F"/>
    <w:rsid w:val="00FE4979"/>
    <w:rsid w:val="00FE4A68"/>
    <w:rsid w:val="00FE515A"/>
    <w:rsid w:val="00FE5421"/>
    <w:rsid w:val="00FE5624"/>
    <w:rsid w:val="00FE5746"/>
    <w:rsid w:val="00FE5920"/>
    <w:rsid w:val="00FE5D2C"/>
    <w:rsid w:val="00FE5D34"/>
    <w:rsid w:val="00FE5E48"/>
    <w:rsid w:val="00FE5FBF"/>
    <w:rsid w:val="00FE62E1"/>
    <w:rsid w:val="00FE6563"/>
    <w:rsid w:val="00FE69D7"/>
    <w:rsid w:val="00FE6C25"/>
    <w:rsid w:val="00FE7454"/>
    <w:rsid w:val="00FF033A"/>
    <w:rsid w:val="00FF05FF"/>
    <w:rsid w:val="00FF0749"/>
    <w:rsid w:val="00FF088B"/>
    <w:rsid w:val="00FF0964"/>
    <w:rsid w:val="00FF0F67"/>
    <w:rsid w:val="00FF0F89"/>
    <w:rsid w:val="00FF11DB"/>
    <w:rsid w:val="00FF1477"/>
    <w:rsid w:val="00FF14D0"/>
    <w:rsid w:val="00FF16AF"/>
    <w:rsid w:val="00FF16F2"/>
    <w:rsid w:val="00FF17F1"/>
    <w:rsid w:val="00FF1C2E"/>
    <w:rsid w:val="00FF1E65"/>
    <w:rsid w:val="00FF1F9B"/>
    <w:rsid w:val="00FF202E"/>
    <w:rsid w:val="00FF242E"/>
    <w:rsid w:val="00FF2625"/>
    <w:rsid w:val="00FF2B42"/>
    <w:rsid w:val="00FF2CE8"/>
    <w:rsid w:val="00FF2D5B"/>
    <w:rsid w:val="00FF330C"/>
    <w:rsid w:val="00FF35CB"/>
    <w:rsid w:val="00FF3720"/>
    <w:rsid w:val="00FF3B7F"/>
    <w:rsid w:val="00FF42F3"/>
    <w:rsid w:val="00FF4F92"/>
    <w:rsid w:val="00FF5034"/>
    <w:rsid w:val="00FF526D"/>
    <w:rsid w:val="00FF54BA"/>
    <w:rsid w:val="00FF54EB"/>
    <w:rsid w:val="00FF5A4B"/>
    <w:rsid w:val="00FF62B1"/>
    <w:rsid w:val="00FF6822"/>
    <w:rsid w:val="00FF6CC5"/>
    <w:rsid w:val="00FF6CF4"/>
    <w:rsid w:val="00FF6DB5"/>
    <w:rsid w:val="00FF73D0"/>
    <w:rsid w:val="00FF7740"/>
    <w:rsid w:val="00FF79B5"/>
    <w:rsid w:val="00FF7B85"/>
    <w:rsid w:val="04C2128A"/>
    <w:rsid w:val="05878A89"/>
    <w:rsid w:val="09311C29"/>
    <w:rsid w:val="0CE3A6EB"/>
    <w:rsid w:val="10E807B4"/>
    <w:rsid w:val="141204DA"/>
    <w:rsid w:val="16512788"/>
    <w:rsid w:val="1884C8BF"/>
    <w:rsid w:val="19CE1B6E"/>
    <w:rsid w:val="1A219784"/>
    <w:rsid w:val="2084563C"/>
    <w:rsid w:val="20970714"/>
    <w:rsid w:val="246988B4"/>
    <w:rsid w:val="25CA5348"/>
    <w:rsid w:val="2E179F99"/>
    <w:rsid w:val="2FFABDCA"/>
    <w:rsid w:val="32975CEE"/>
    <w:rsid w:val="3830E8DC"/>
    <w:rsid w:val="3867EB0A"/>
    <w:rsid w:val="3906269D"/>
    <w:rsid w:val="393B2F92"/>
    <w:rsid w:val="3A3E62A7"/>
    <w:rsid w:val="3B890765"/>
    <w:rsid w:val="3E61DC49"/>
    <w:rsid w:val="3F686330"/>
    <w:rsid w:val="41FADF61"/>
    <w:rsid w:val="43D66C43"/>
    <w:rsid w:val="466744DF"/>
    <w:rsid w:val="46E9833C"/>
    <w:rsid w:val="47B714B0"/>
    <w:rsid w:val="48A25582"/>
    <w:rsid w:val="48E633D9"/>
    <w:rsid w:val="4B0A3B97"/>
    <w:rsid w:val="4CC960E8"/>
    <w:rsid w:val="5028EB99"/>
    <w:rsid w:val="50303546"/>
    <w:rsid w:val="534CD3D1"/>
    <w:rsid w:val="55008AA1"/>
    <w:rsid w:val="55219E37"/>
    <w:rsid w:val="560AA7D7"/>
    <w:rsid w:val="5893A4CB"/>
    <w:rsid w:val="5B68B204"/>
    <w:rsid w:val="5CB7A8CD"/>
    <w:rsid w:val="5D8144CC"/>
    <w:rsid w:val="69A78D5F"/>
    <w:rsid w:val="6BD304E8"/>
    <w:rsid w:val="6C38337E"/>
    <w:rsid w:val="6C65A99A"/>
    <w:rsid w:val="70451194"/>
    <w:rsid w:val="71F0DC46"/>
    <w:rsid w:val="7475FCEC"/>
    <w:rsid w:val="747C7A5C"/>
    <w:rsid w:val="77F3A158"/>
    <w:rsid w:val="7971D842"/>
    <w:rsid w:val="7C7FFB49"/>
    <w:rsid w:val="7E2FE7F0"/>
    <w:rsid w:val="7FB79C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1FB0"/>
    <w:pPr>
      <w:spacing w:after="160" w:line="259" w:lineRule="auto"/>
    </w:pPr>
    <w:rPr>
      <w:rFonts w:asciiTheme="minorHAnsi" w:eastAsiaTheme="minorHAnsi" w:hAnsiTheme="minorHAnsi" w:cstheme="minorBidi"/>
      <w:sz w:val="22"/>
      <w:szCs w:val="22"/>
      <w:lang w:val="fr-FR"/>
    </w:rPr>
  </w:style>
  <w:style w:type="paragraph" w:styleId="Heading1">
    <w:name w:val="heading 1"/>
    <w:aliases w:val="H1,h1,Heading 1 3GPP"/>
    <w:next w:val="Normal"/>
    <w:link w:val="Heading1Char"/>
    <w:uiPriority w:val="9"/>
    <w:qFormat/>
    <w:rsid w:val="00392319"/>
    <w:pPr>
      <w:keepNext/>
      <w:keepLines/>
      <w:pBdr>
        <w:top w:val="single" w:sz="12" w:space="1" w:color="auto"/>
      </w:pBdr>
      <w:spacing w:before="240" w:after="120"/>
      <w:ind w:left="432" w:hanging="432"/>
      <w:outlineLvl w:val="0"/>
    </w:pPr>
    <w:rPr>
      <w:rFonts w:ascii="Arial" w:eastAsiaTheme="majorEastAsia" w:hAnsi="Arial" w:cstheme="majorBidi"/>
      <w:sz w:val="36"/>
      <w:szCs w:val="32"/>
      <w:lang w:val="fi-FI"/>
    </w:rPr>
  </w:style>
  <w:style w:type="paragraph" w:styleId="Heading2">
    <w:name w:val="heading 2"/>
    <w:aliases w:val="H2,h2,DO NOT USE_h2,h21,Heading 2 3GPP"/>
    <w:basedOn w:val="Heading1"/>
    <w:next w:val="Normal"/>
    <w:link w:val="Heading2Char"/>
    <w:qFormat/>
    <w:rsid w:val="00392319"/>
    <w:pPr>
      <w:pBdr>
        <w:top w:val="none" w:sz="0" w:space="0" w:color="auto"/>
      </w:pBdr>
      <w:overflowPunct w:val="0"/>
      <w:autoSpaceDE w:val="0"/>
      <w:autoSpaceDN w:val="0"/>
      <w:adjustRightInd w:val="0"/>
      <w:spacing w:before="180" w:after="180"/>
      <w:ind w:left="576" w:hanging="576"/>
      <w:textAlignment w:val="baseline"/>
      <w:outlineLvl w:val="1"/>
    </w:pPr>
    <w:rPr>
      <w:rFonts w:eastAsia="Times New Roman" w:cs="Times New Roman"/>
      <w:sz w:val="32"/>
      <w:szCs w:val="20"/>
      <w:lang w:val="en-GB" w:eastAsia="en-GB"/>
    </w:rPr>
  </w:style>
  <w:style w:type="paragraph" w:styleId="Heading3">
    <w:name w:val="heading 3"/>
    <w:aliases w:val="Heading 3 3GPP"/>
    <w:basedOn w:val="Heading2"/>
    <w:next w:val="Normal"/>
    <w:link w:val="Heading3Char"/>
    <w:qFormat/>
    <w:rsid w:val="00392319"/>
    <w:pPr>
      <w:spacing w:before="120"/>
      <w:ind w:left="720" w:hanging="720"/>
      <w:outlineLvl w:val="2"/>
    </w:pPr>
    <w:rPr>
      <w:sz w:val="28"/>
    </w:rPr>
  </w:style>
  <w:style w:type="paragraph" w:styleId="Heading4">
    <w:name w:val="heading 4"/>
    <w:basedOn w:val="Heading3"/>
    <w:next w:val="Normal"/>
    <w:link w:val="Heading4Char"/>
    <w:qFormat/>
    <w:rsid w:val="00392319"/>
    <w:pPr>
      <w:ind w:left="864" w:hanging="864"/>
      <w:outlineLvl w:val="3"/>
    </w:pPr>
    <w:rPr>
      <w:sz w:val="24"/>
    </w:rPr>
  </w:style>
  <w:style w:type="paragraph" w:styleId="Heading5">
    <w:name w:val="heading 5"/>
    <w:basedOn w:val="Heading4"/>
    <w:next w:val="Normal"/>
    <w:qFormat/>
    <w:rsid w:val="005831DD"/>
    <w:pPr>
      <w:ind w:left="1008" w:hanging="1008"/>
      <w:outlineLvl w:val="4"/>
    </w:pPr>
    <w:rPr>
      <w:sz w:val="22"/>
    </w:rPr>
  </w:style>
  <w:style w:type="paragraph" w:styleId="Heading6">
    <w:name w:val="heading 6"/>
    <w:basedOn w:val="H6"/>
    <w:next w:val="Normal"/>
    <w:qFormat/>
    <w:rsid w:val="005831DD"/>
    <w:pPr>
      <w:numPr>
        <w:ilvl w:val="5"/>
        <w:numId w:val="25"/>
      </w:numPr>
      <w:outlineLvl w:val="5"/>
    </w:pPr>
  </w:style>
  <w:style w:type="paragraph" w:styleId="Heading7">
    <w:name w:val="heading 7"/>
    <w:basedOn w:val="H6"/>
    <w:next w:val="Normal"/>
    <w:qFormat/>
    <w:rsid w:val="005831DD"/>
    <w:pPr>
      <w:numPr>
        <w:ilvl w:val="6"/>
        <w:numId w:val="25"/>
      </w:numPr>
      <w:outlineLvl w:val="6"/>
    </w:pPr>
  </w:style>
  <w:style w:type="paragraph" w:styleId="Heading8">
    <w:name w:val="heading 8"/>
    <w:basedOn w:val="Heading1"/>
    <w:next w:val="Normal"/>
    <w:qFormat/>
    <w:rsid w:val="005831DD"/>
    <w:pPr>
      <w:ind w:left="1440" w:hanging="1440"/>
      <w:outlineLvl w:val="7"/>
    </w:pPr>
  </w:style>
  <w:style w:type="paragraph" w:styleId="Heading9">
    <w:name w:val="heading 9"/>
    <w:basedOn w:val="Heading8"/>
    <w:next w:val="Normal"/>
    <w:qFormat/>
    <w:rsid w:val="005831DD"/>
    <w:pPr>
      <w:numPr>
        <w:ilvl w:val="8"/>
        <w:numId w:val="2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lang w:val="en-US"/>
    </w:rPr>
  </w:style>
  <w:style w:type="paragraph" w:customStyle="1" w:styleId="11BodyText">
    <w:name w:val="11 BodyText"/>
    <w:basedOn w:val="Normal"/>
    <w:rsid w:val="005831DD"/>
    <w:pPr>
      <w:spacing w:after="220"/>
      <w:ind w:left="1298"/>
    </w:pPr>
    <w:rPr>
      <w:rFonts w:ascii="Arial" w:hAnsi="Arial"/>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180-Table-Caption,Caption Char2,Caption Char Char Char,Caption Char Char1,fig and tbl,fighead2,Table Caption,fighead21,fighead22,fighead23"/>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180-Table-Caption Char,Caption Char2 Char,Caption Char Char Char Char,Caption Char Char1 Char1"/>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uiPriority w:val="9"/>
    <w:rsid w:val="00046859"/>
    <w:rPr>
      <w:rFonts w:ascii="Arial" w:eastAsiaTheme="majorEastAsia" w:hAnsi="Arial" w:cstheme="majorBidi"/>
      <w:sz w:val="36"/>
      <w:szCs w:val="32"/>
      <w:lang w:val="fi-FI"/>
    </w:rPr>
  </w:style>
  <w:style w:type="character" w:customStyle="1" w:styleId="Heading2Char">
    <w:name w:val="Heading 2 Char"/>
    <w:aliases w:val="H2 Char,h2 Char,DO NOT USE_h2 Char,h21 Char,Heading 2 3GPP Char"/>
    <w:basedOn w:val="DefaultParagraphFont"/>
    <w:link w:val="Heading2"/>
    <w:rsid w:val="0023581A"/>
    <w:rPr>
      <w:rFonts w:ascii="Arial" w:eastAsia="Times New Roman" w:hAnsi="Arial"/>
      <w:sz w:val="32"/>
      <w:lang w:val="en-GB" w:eastAsia="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2"/>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TALChar">
    <w:name w:val="TAL Char"/>
    <w:link w:val="TAL"/>
    <w:rsid w:val="00080B57"/>
    <w:rPr>
      <w:rFonts w:ascii="Arial" w:hAnsi="Arial"/>
      <w:sz w:val="18"/>
      <w:lang w:val="en-GB"/>
    </w:rPr>
  </w:style>
  <w:style w:type="character" w:styleId="Mention">
    <w:name w:val="Mention"/>
    <w:basedOn w:val="DefaultParagraphFont"/>
    <w:uiPriority w:val="99"/>
    <w:unhideWhenUsed/>
    <w:rsid w:val="00B510FA"/>
    <w:rPr>
      <w:color w:val="2B579A"/>
      <w:shd w:val="clear" w:color="auto" w:fill="E1DFDD"/>
    </w:rPr>
  </w:style>
  <w:style w:type="character" w:customStyle="1" w:styleId="Heading3Char">
    <w:name w:val="Heading 3 Char"/>
    <w:aliases w:val="Heading 3 3GPP Char"/>
    <w:basedOn w:val="DefaultParagraphFont"/>
    <w:link w:val="Heading3"/>
    <w:rsid w:val="007172CE"/>
    <w:rPr>
      <w:rFonts w:ascii="Arial" w:eastAsia="Times New Roman" w:hAnsi="Arial"/>
      <w:sz w:val="28"/>
      <w:lang w:val="en-GB" w:eastAsia="en-GB"/>
    </w:rPr>
  </w:style>
  <w:style w:type="character" w:customStyle="1" w:styleId="Heading4Char">
    <w:name w:val="Heading 4 Char"/>
    <w:basedOn w:val="DefaultParagraphFont"/>
    <w:link w:val="Heading4"/>
    <w:rsid w:val="00032442"/>
    <w:rPr>
      <w:rFonts w:ascii="Arial" w:eastAsia="Times New Roman" w:hAnsi="Arial"/>
      <w:sz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365174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8279148">
      <w:bodyDiv w:val="1"/>
      <w:marLeft w:val="0"/>
      <w:marRight w:val="0"/>
      <w:marTop w:val="0"/>
      <w:marBottom w:val="0"/>
      <w:divBdr>
        <w:top w:val="none" w:sz="0" w:space="0" w:color="auto"/>
        <w:left w:val="none" w:sz="0" w:space="0" w:color="auto"/>
        <w:bottom w:val="none" w:sz="0" w:space="0" w:color="auto"/>
        <w:right w:val="none" w:sz="0" w:space="0" w:color="auto"/>
      </w:divBdr>
      <w:divsChild>
        <w:div w:id="409932576">
          <w:marLeft w:val="547"/>
          <w:marRight w:val="0"/>
          <w:marTop w:val="0"/>
          <w:marBottom w:val="0"/>
          <w:divBdr>
            <w:top w:val="none" w:sz="0" w:space="0" w:color="auto"/>
            <w:left w:val="none" w:sz="0" w:space="0" w:color="auto"/>
            <w:bottom w:val="none" w:sz="0" w:space="0" w:color="auto"/>
            <w:right w:val="none" w:sz="0" w:space="0" w:color="auto"/>
          </w:divBdr>
        </w:div>
        <w:div w:id="430247731">
          <w:marLeft w:val="547"/>
          <w:marRight w:val="0"/>
          <w:marTop w:val="0"/>
          <w:marBottom w:val="0"/>
          <w:divBdr>
            <w:top w:val="none" w:sz="0" w:space="0" w:color="auto"/>
            <w:left w:val="none" w:sz="0" w:space="0" w:color="auto"/>
            <w:bottom w:val="none" w:sz="0" w:space="0" w:color="auto"/>
            <w:right w:val="none" w:sz="0" w:space="0" w:color="auto"/>
          </w:divBdr>
        </w:div>
        <w:div w:id="1051461812">
          <w:marLeft w:val="547"/>
          <w:marRight w:val="0"/>
          <w:marTop w:val="0"/>
          <w:marBottom w:val="0"/>
          <w:divBdr>
            <w:top w:val="none" w:sz="0" w:space="0" w:color="auto"/>
            <w:left w:val="none" w:sz="0" w:space="0" w:color="auto"/>
            <w:bottom w:val="none" w:sz="0" w:space="0" w:color="auto"/>
            <w:right w:val="none" w:sz="0" w:space="0" w:color="auto"/>
          </w:divBdr>
        </w:div>
        <w:div w:id="1118185702">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2959781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334031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59612099">
      <w:bodyDiv w:val="1"/>
      <w:marLeft w:val="0"/>
      <w:marRight w:val="0"/>
      <w:marTop w:val="0"/>
      <w:marBottom w:val="0"/>
      <w:divBdr>
        <w:top w:val="none" w:sz="0" w:space="0" w:color="auto"/>
        <w:left w:val="none" w:sz="0" w:space="0" w:color="auto"/>
        <w:bottom w:val="none" w:sz="0" w:space="0" w:color="auto"/>
        <w:right w:val="none" w:sz="0" w:space="0" w:color="auto"/>
      </w:divBdr>
      <w:divsChild>
        <w:div w:id="66616440">
          <w:marLeft w:val="547"/>
          <w:marRight w:val="0"/>
          <w:marTop w:val="0"/>
          <w:marBottom w:val="0"/>
          <w:divBdr>
            <w:top w:val="none" w:sz="0" w:space="0" w:color="auto"/>
            <w:left w:val="none" w:sz="0" w:space="0" w:color="auto"/>
            <w:bottom w:val="none" w:sz="0" w:space="0" w:color="auto"/>
            <w:right w:val="none" w:sz="0" w:space="0" w:color="auto"/>
          </w:divBdr>
        </w:div>
        <w:div w:id="116148157">
          <w:marLeft w:val="1166"/>
          <w:marRight w:val="0"/>
          <w:marTop w:val="0"/>
          <w:marBottom w:val="0"/>
          <w:divBdr>
            <w:top w:val="none" w:sz="0" w:space="0" w:color="auto"/>
            <w:left w:val="none" w:sz="0" w:space="0" w:color="auto"/>
            <w:bottom w:val="none" w:sz="0" w:space="0" w:color="auto"/>
            <w:right w:val="none" w:sz="0" w:space="0" w:color="auto"/>
          </w:divBdr>
        </w:div>
        <w:div w:id="182284660">
          <w:marLeft w:val="1166"/>
          <w:marRight w:val="0"/>
          <w:marTop w:val="0"/>
          <w:marBottom w:val="0"/>
          <w:divBdr>
            <w:top w:val="none" w:sz="0" w:space="0" w:color="auto"/>
            <w:left w:val="none" w:sz="0" w:space="0" w:color="auto"/>
            <w:bottom w:val="none" w:sz="0" w:space="0" w:color="auto"/>
            <w:right w:val="none" w:sz="0" w:space="0" w:color="auto"/>
          </w:divBdr>
        </w:div>
        <w:div w:id="350256233">
          <w:marLeft w:val="547"/>
          <w:marRight w:val="0"/>
          <w:marTop w:val="0"/>
          <w:marBottom w:val="0"/>
          <w:divBdr>
            <w:top w:val="none" w:sz="0" w:space="0" w:color="auto"/>
            <w:left w:val="none" w:sz="0" w:space="0" w:color="auto"/>
            <w:bottom w:val="none" w:sz="0" w:space="0" w:color="auto"/>
            <w:right w:val="none" w:sz="0" w:space="0" w:color="auto"/>
          </w:divBdr>
        </w:div>
        <w:div w:id="790631143">
          <w:marLeft w:val="1166"/>
          <w:marRight w:val="0"/>
          <w:marTop w:val="0"/>
          <w:marBottom w:val="0"/>
          <w:divBdr>
            <w:top w:val="none" w:sz="0" w:space="0" w:color="auto"/>
            <w:left w:val="none" w:sz="0" w:space="0" w:color="auto"/>
            <w:bottom w:val="none" w:sz="0" w:space="0" w:color="auto"/>
            <w:right w:val="none" w:sz="0" w:space="0" w:color="auto"/>
          </w:divBdr>
        </w:div>
        <w:div w:id="1020737651">
          <w:marLeft w:val="1166"/>
          <w:marRight w:val="0"/>
          <w:marTop w:val="0"/>
          <w:marBottom w:val="0"/>
          <w:divBdr>
            <w:top w:val="none" w:sz="0" w:space="0" w:color="auto"/>
            <w:left w:val="none" w:sz="0" w:space="0" w:color="auto"/>
            <w:bottom w:val="none" w:sz="0" w:space="0" w:color="auto"/>
            <w:right w:val="none" w:sz="0" w:space="0" w:color="auto"/>
          </w:divBdr>
        </w:div>
        <w:div w:id="1033730376">
          <w:marLeft w:val="547"/>
          <w:marRight w:val="0"/>
          <w:marTop w:val="0"/>
          <w:marBottom w:val="0"/>
          <w:divBdr>
            <w:top w:val="none" w:sz="0" w:space="0" w:color="auto"/>
            <w:left w:val="none" w:sz="0" w:space="0" w:color="auto"/>
            <w:bottom w:val="none" w:sz="0" w:space="0" w:color="auto"/>
            <w:right w:val="none" w:sz="0" w:space="0" w:color="auto"/>
          </w:divBdr>
        </w:div>
        <w:div w:id="1246115000">
          <w:marLeft w:val="547"/>
          <w:marRight w:val="0"/>
          <w:marTop w:val="0"/>
          <w:marBottom w:val="0"/>
          <w:divBdr>
            <w:top w:val="none" w:sz="0" w:space="0" w:color="auto"/>
            <w:left w:val="none" w:sz="0" w:space="0" w:color="auto"/>
            <w:bottom w:val="none" w:sz="0" w:space="0" w:color="auto"/>
            <w:right w:val="none" w:sz="0" w:space="0" w:color="auto"/>
          </w:divBdr>
        </w:div>
        <w:div w:id="1595741495">
          <w:marLeft w:val="1166"/>
          <w:marRight w:val="0"/>
          <w:marTop w:val="0"/>
          <w:marBottom w:val="0"/>
          <w:divBdr>
            <w:top w:val="none" w:sz="0" w:space="0" w:color="auto"/>
            <w:left w:val="none" w:sz="0" w:space="0" w:color="auto"/>
            <w:bottom w:val="none" w:sz="0" w:space="0" w:color="auto"/>
            <w:right w:val="none" w:sz="0" w:space="0" w:color="auto"/>
          </w:divBdr>
        </w:div>
        <w:div w:id="2131197117">
          <w:marLeft w:val="1166"/>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3382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174190">
      <w:bodyDiv w:val="1"/>
      <w:marLeft w:val="0"/>
      <w:marRight w:val="0"/>
      <w:marTop w:val="0"/>
      <w:marBottom w:val="0"/>
      <w:divBdr>
        <w:top w:val="none" w:sz="0" w:space="0" w:color="auto"/>
        <w:left w:val="none" w:sz="0" w:space="0" w:color="auto"/>
        <w:bottom w:val="none" w:sz="0" w:space="0" w:color="auto"/>
        <w:right w:val="none" w:sz="0" w:space="0" w:color="auto"/>
      </w:divBdr>
      <w:divsChild>
        <w:div w:id="1322151663">
          <w:marLeft w:val="720"/>
          <w:marRight w:val="0"/>
          <w:marTop w:val="0"/>
          <w:marBottom w:val="0"/>
          <w:divBdr>
            <w:top w:val="none" w:sz="0" w:space="0" w:color="auto"/>
            <w:left w:val="none" w:sz="0" w:space="0" w:color="auto"/>
            <w:bottom w:val="none" w:sz="0" w:space="0" w:color="auto"/>
            <w:right w:val="none" w:sz="0" w:space="0" w:color="auto"/>
          </w:divBdr>
        </w:div>
      </w:divsChild>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173411">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5271757">
      <w:bodyDiv w:val="1"/>
      <w:marLeft w:val="0"/>
      <w:marRight w:val="0"/>
      <w:marTop w:val="0"/>
      <w:marBottom w:val="0"/>
      <w:divBdr>
        <w:top w:val="none" w:sz="0" w:space="0" w:color="auto"/>
        <w:left w:val="none" w:sz="0" w:space="0" w:color="auto"/>
        <w:bottom w:val="none" w:sz="0" w:space="0" w:color="auto"/>
        <w:right w:val="none" w:sz="0" w:space="0" w:color="auto"/>
      </w:divBdr>
      <w:divsChild>
        <w:div w:id="704791668">
          <w:marLeft w:val="547"/>
          <w:marRight w:val="0"/>
          <w:marTop w:val="0"/>
          <w:marBottom w:val="0"/>
          <w:divBdr>
            <w:top w:val="none" w:sz="0" w:space="0" w:color="auto"/>
            <w:left w:val="none" w:sz="0" w:space="0" w:color="auto"/>
            <w:bottom w:val="none" w:sz="0" w:space="0" w:color="auto"/>
            <w:right w:val="none" w:sz="0" w:space="0" w:color="auto"/>
          </w:divBdr>
        </w:div>
        <w:div w:id="766733044">
          <w:marLeft w:val="547"/>
          <w:marRight w:val="0"/>
          <w:marTop w:val="0"/>
          <w:marBottom w:val="0"/>
          <w:divBdr>
            <w:top w:val="none" w:sz="0" w:space="0" w:color="auto"/>
            <w:left w:val="none" w:sz="0" w:space="0" w:color="auto"/>
            <w:bottom w:val="none" w:sz="0" w:space="0" w:color="auto"/>
            <w:right w:val="none" w:sz="0" w:space="0" w:color="auto"/>
          </w:divBdr>
        </w:div>
        <w:div w:id="990477964">
          <w:marLeft w:val="547"/>
          <w:marRight w:val="0"/>
          <w:marTop w:val="0"/>
          <w:marBottom w:val="0"/>
          <w:divBdr>
            <w:top w:val="none" w:sz="0" w:space="0" w:color="auto"/>
            <w:left w:val="none" w:sz="0" w:space="0" w:color="auto"/>
            <w:bottom w:val="none" w:sz="0" w:space="0" w:color="auto"/>
            <w:right w:val="none" w:sz="0" w:space="0" w:color="auto"/>
          </w:divBdr>
        </w:div>
        <w:div w:id="2083019998">
          <w:marLeft w:val="547"/>
          <w:marRight w:val="0"/>
          <w:marTop w:val="0"/>
          <w:marBottom w:val="0"/>
          <w:divBdr>
            <w:top w:val="none" w:sz="0" w:space="0" w:color="auto"/>
            <w:left w:val="none" w:sz="0" w:space="0" w:color="auto"/>
            <w:bottom w:val="none" w:sz="0" w:space="0" w:color="auto"/>
            <w:right w:val="none" w:sz="0" w:space="0" w:color="auto"/>
          </w:divBdr>
        </w:div>
      </w:divsChild>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534123">
      <w:bodyDiv w:val="1"/>
      <w:marLeft w:val="0"/>
      <w:marRight w:val="0"/>
      <w:marTop w:val="0"/>
      <w:marBottom w:val="0"/>
      <w:divBdr>
        <w:top w:val="none" w:sz="0" w:space="0" w:color="auto"/>
        <w:left w:val="none" w:sz="0" w:space="0" w:color="auto"/>
        <w:bottom w:val="none" w:sz="0" w:space="0" w:color="auto"/>
        <w:right w:val="none" w:sz="0" w:space="0" w:color="auto"/>
      </w:divBdr>
    </w:div>
    <w:div w:id="9741412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0732096">
      <w:bodyDiv w:val="1"/>
      <w:marLeft w:val="0"/>
      <w:marRight w:val="0"/>
      <w:marTop w:val="0"/>
      <w:marBottom w:val="0"/>
      <w:divBdr>
        <w:top w:val="none" w:sz="0" w:space="0" w:color="auto"/>
        <w:left w:val="none" w:sz="0" w:space="0" w:color="auto"/>
        <w:bottom w:val="none" w:sz="0" w:space="0" w:color="auto"/>
        <w:right w:val="none" w:sz="0" w:space="0" w:color="auto"/>
      </w:divBdr>
      <w:divsChild>
        <w:div w:id="1313294397">
          <w:marLeft w:val="547"/>
          <w:marRight w:val="0"/>
          <w:marTop w:val="0"/>
          <w:marBottom w:val="0"/>
          <w:divBdr>
            <w:top w:val="none" w:sz="0" w:space="0" w:color="auto"/>
            <w:left w:val="none" w:sz="0" w:space="0" w:color="auto"/>
            <w:bottom w:val="none" w:sz="0" w:space="0" w:color="auto"/>
            <w:right w:val="none" w:sz="0" w:space="0" w:color="auto"/>
          </w:divBdr>
        </w:div>
        <w:div w:id="1341346600">
          <w:marLeft w:val="547"/>
          <w:marRight w:val="0"/>
          <w:marTop w:val="0"/>
          <w:marBottom w:val="0"/>
          <w:divBdr>
            <w:top w:val="none" w:sz="0" w:space="0" w:color="auto"/>
            <w:left w:val="none" w:sz="0" w:space="0" w:color="auto"/>
            <w:bottom w:val="none" w:sz="0" w:space="0" w:color="auto"/>
            <w:right w:val="none" w:sz="0" w:space="0" w:color="auto"/>
          </w:divBdr>
        </w:div>
        <w:div w:id="1609893453">
          <w:marLeft w:val="1166"/>
          <w:marRight w:val="0"/>
          <w:marTop w:val="0"/>
          <w:marBottom w:val="0"/>
          <w:divBdr>
            <w:top w:val="none" w:sz="0" w:space="0" w:color="auto"/>
            <w:left w:val="none" w:sz="0" w:space="0" w:color="auto"/>
            <w:bottom w:val="none" w:sz="0" w:space="0" w:color="auto"/>
            <w:right w:val="none" w:sz="0" w:space="0" w:color="auto"/>
          </w:divBdr>
        </w:div>
        <w:div w:id="1611425006">
          <w:marLeft w:val="547"/>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696621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0868047">
      <w:bodyDiv w:val="1"/>
      <w:marLeft w:val="0"/>
      <w:marRight w:val="0"/>
      <w:marTop w:val="0"/>
      <w:marBottom w:val="0"/>
      <w:divBdr>
        <w:top w:val="none" w:sz="0" w:space="0" w:color="auto"/>
        <w:left w:val="none" w:sz="0" w:space="0" w:color="auto"/>
        <w:bottom w:val="none" w:sz="0" w:space="0" w:color="auto"/>
        <w:right w:val="none" w:sz="0" w:space="0" w:color="auto"/>
      </w:divBdr>
    </w:div>
    <w:div w:id="1347558492">
      <w:bodyDiv w:val="1"/>
      <w:marLeft w:val="0"/>
      <w:marRight w:val="0"/>
      <w:marTop w:val="0"/>
      <w:marBottom w:val="0"/>
      <w:divBdr>
        <w:top w:val="none" w:sz="0" w:space="0" w:color="auto"/>
        <w:left w:val="none" w:sz="0" w:space="0" w:color="auto"/>
        <w:bottom w:val="none" w:sz="0" w:space="0" w:color="auto"/>
        <w:right w:val="none" w:sz="0" w:space="0" w:color="auto"/>
      </w:divBdr>
      <w:divsChild>
        <w:div w:id="307129333">
          <w:marLeft w:val="446"/>
          <w:marRight w:val="0"/>
          <w:marTop w:val="0"/>
          <w:marBottom w:val="0"/>
          <w:divBdr>
            <w:top w:val="none" w:sz="0" w:space="0" w:color="auto"/>
            <w:left w:val="none" w:sz="0" w:space="0" w:color="auto"/>
            <w:bottom w:val="none" w:sz="0" w:space="0" w:color="auto"/>
            <w:right w:val="none" w:sz="0" w:space="0" w:color="auto"/>
          </w:divBdr>
        </w:div>
        <w:div w:id="801073226">
          <w:marLeft w:val="446"/>
          <w:marRight w:val="0"/>
          <w:marTop w:val="0"/>
          <w:marBottom w:val="0"/>
          <w:divBdr>
            <w:top w:val="none" w:sz="0" w:space="0" w:color="auto"/>
            <w:left w:val="none" w:sz="0" w:space="0" w:color="auto"/>
            <w:bottom w:val="none" w:sz="0" w:space="0" w:color="auto"/>
            <w:right w:val="none" w:sz="0" w:space="0" w:color="auto"/>
          </w:divBdr>
        </w:div>
        <w:div w:id="1643462300">
          <w:marLeft w:val="446"/>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010784">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9736670">
      <w:bodyDiv w:val="1"/>
      <w:marLeft w:val="0"/>
      <w:marRight w:val="0"/>
      <w:marTop w:val="0"/>
      <w:marBottom w:val="0"/>
      <w:divBdr>
        <w:top w:val="none" w:sz="0" w:space="0" w:color="auto"/>
        <w:left w:val="none" w:sz="0" w:space="0" w:color="auto"/>
        <w:bottom w:val="none" w:sz="0" w:space="0" w:color="auto"/>
        <w:right w:val="none" w:sz="0" w:space="0" w:color="auto"/>
      </w:divBdr>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82693400">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8518896">
      <w:bodyDiv w:val="1"/>
      <w:marLeft w:val="0"/>
      <w:marRight w:val="0"/>
      <w:marTop w:val="0"/>
      <w:marBottom w:val="0"/>
      <w:divBdr>
        <w:top w:val="none" w:sz="0" w:space="0" w:color="auto"/>
        <w:left w:val="none" w:sz="0" w:space="0" w:color="auto"/>
        <w:bottom w:val="none" w:sz="0" w:space="0" w:color="auto"/>
        <w:right w:val="none" w:sz="0" w:space="0" w:color="auto"/>
      </w:divBdr>
    </w:div>
    <w:div w:id="151534052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84220672">
      <w:bodyDiv w:val="1"/>
      <w:marLeft w:val="0"/>
      <w:marRight w:val="0"/>
      <w:marTop w:val="0"/>
      <w:marBottom w:val="0"/>
      <w:divBdr>
        <w:top w:val="none" w:sz="0" w:space="0" w:color="auto"/>
        <w:left w:val="none" w:sz="0" w:space="0" w:color="auto"/>
        <w:bottom w:val="none" w:sz="0" w:space="0" w:color="auto"/>
        <w:right w:val="none" w:sz="0" w:space="0" w:color="auto"/>
      </w:divBdr>
      <w:divsChild>
        <w:div w:id="564680974">
          <w:marLeft w:val="547"/>
          <w:marRight w:val="0"/>
          <w:marTop w:val="0"/>
          <w:marBottom w:val="0"/>
          <w:divBdr>
            <w:top w:val="none" w:sz="0" w:space="0" w:color="auto"/>
            <w:left w:val="none" w:sz="0" w:space="0" w:color="auto"/>
            <w:bottom w:val="none" w:sz="0" w:space="0" w:color="auto"/>
            <w:right w:val="none" w:sz="0" w:space="0" w:color="auto"/>
          </w:divBdr>
        </w:div>
        <w:div w:id="1075588975">
          <w:marLeft w:val="547"/>
          <w:marRight w:val="0"/>
          <w:marTop w:val="0"/>
          <w:marBottom w:val="0"/>
          <w:divBdr>
            <w:top w:val="none" w:sz="0" w:space="0" w:color="auto"/>
            <w:left w:val="none" w:sz="0" w:space="0" w:color="auto"/>
            <w:bottom w:val="none" w:sz="0" w:space="0" w:color="auto"/>
            <w:right w:val="none" w:sz="0" w:space="0" w:color="auto"/>
          </w:divBdr>
        </w:div>
        <w:div w:id="1544708912">
          <w:marLeft w:val="547"/>
          <w:marRight w:val="0"/>
          <w:marTop w:val="0"/>
          <w:marBottom w:val="0"/>
          <w:divBdr>
            <w:top w:val="none" w:sz="0" w:space="0" w:color="auto"/>
            <w:left w:val="none" w:sz="0" w:space="0" w:color="auto"/>
            <w:bottom w:val="none" w:sz="0" w:space="0" w:color="auto"/>
            <w:right w:val="none" w:sz="0" w:space="0" w:color="auto"/>
          </w:divBdr>
        </w:div>
        <w:div w:id="1698116857">
          <w:marLeft w:val="547"/>
          <w:marRight w:val="0"/>
          <w:marTop w:val="0"/>
          <w:marBottom w:val="0"/>
          <w:divBdr>
            <w:top w:val="none" w:sz="0" w:space="0" w:color="auto"/>
            <w:left w:val="none" w:sz="0" w:space="0" w:color="auto"/>
            <w:bottom w:val="none" w:sz="0" w:space="0" w:color="auto"/>
            <w:right w:val="none" w:sz="0" w:space="0" w:color="auto"/>
          </w:divBdr>
        </w:div>
      </w:divsChild>
    </w:div>
    <w:div w:id="1605728187">
      <w:bodyDiv w:val="1"/>
      <w:marLeft w:val="0"/>
      <w:marRight w:val="0"/>
      <w:marTop w:val="0"/>
      <w:marBottom w:val="0"/>
      <w:divBdr>
        <w:top w:val="none" w:sz="0" w:space="0" w:color="auto"/>
        <w:left w:val="none" w:sz="0" w:space="0" w:color="auto"/>
        <w:bottom w:val="none" w:sz="0" w:space="0" w:color="auto"/>
        <w:right w:val="none" w:sz="0" w:space="0" w:color="auto"/>
      </w:divBdr>
      <w:divsChild>
        <w:div w:id="80565293">
          <w:marLeft w:val="547"/>
          <w:marRight w:val="0"/>
          <w:marTop w:val="0"/>
          <w:marBottom w:val="0"/>
          <w:divBdr>
            <w:top w:val="none" w:sz="0" w:space="0" w:color="auto"/>
            <w:left w:val="none" w:sz="0" w:space="0" w:color="auto"/>
            <w:bottom w:val="none" w:sz="0" w:space="0" w:color="auto"/>
            <w:right w:val="none" w:sz="0" w:space="0" w:color="auto"/>
          </w:divBdr>
        </w:div>
        <w:div w:id="83654374">
          <w:marLeft w:val="547"/>
          <w:marRight w:val="0"/>
          <w:marTop w:val="0"/>
          <w:marBottom w:val="0"/>
          <w:divBdr>
            <w:top w:val="none" w:sz="0" w:space="0" w:color="auto"/>
            <w:left w:val="none" w:sz="0" w:space="0" w:color="auto"/>
            <w:bottom w:val="none" w:sz="0" w:space="0" w:color="auto"/>
            <w:right w:val="none" w:sz="0" w:space="0" w:color="auto"/>
          </w:divBdr>
        </w:div>
        <w:div w:id="421683331">
          <w:marLeft w:val="547"/>
          <w:marRight w:val="0"/>
          <w:marTop w:val="0"/>
          <w:marBottom w:val="0"/>
          <w:divBdr>
            <w:top w:val="none" w:sz="0" w:space="0" w:color="auto"/>
            <w:left w:val="none" w:sz="0" w:space="0" w:color="auto"/>
            <w:bottom w:val="none" w:sz="0" w:space="0" w:color="auto"/>
            <w:right w:val="none" w:sz="0" w:space="0" w:color="auto"/>
          </w:divBdr>
        </w:div>
        <w:div w:id="2061860583">
          <w:marLeft w:val="547"/>
          <w:marRight w:val="0"/>
          <w:marTop w:val="0"/>
          <w:marBottom w:val="0"/>
          <w:divBdr>
            <w:top w:val="none" w:sz="0" w:space="0" w:color="auto"/>
            <w:left w:val="none" w:sz="0" w:space="0" w:color="auto"/>
            <w:bottom w:val="none" w:sz="0" w:space="0" w:color="auto"/>
            <w:right w:val="none" w:sz="0" w:space="0" w:color="auto"/>
          </w:divBdr>
        </w:div>
      </w:divsChild>
    </w:div>
    <w:div w:id="1606114890">
      <w:bodyDiv w:val="1"/>
      <w:marLeft w:val="0"/>
      <w:marRight w:val="0"/>
      <w:marTop w:val="0"/>
      <w:marBottom w:val="0"/>
      <w:divBdr>
        <w:top w:val="none" w:sz="0" w:space="0" w:color="auto"/>
        <w:left w:val="none" w:sz="0" w:space="0" w:color="auto"/>
        <w:bottom w:val="none" w:sz="0" w:space="0" w:color="auto"/>
        <w:right w:val="none" w:sz="0" w:space="0" w:color="auto"/>
      </w:divBdr>
    </w:div>
    <w:div w:id="166115650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669847">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4570270">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802066547">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0287632">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6107951">
      <w:bodyDiv w:val="1"/>
      <w:marLeft w:val="0"/>
      <w:marRight w:val="0"/>
      <w:marTop w:val="0"/>
      <w:marBottom w:val="0"/>
      <w:divBdr>
        <w:top w:val="none" w:sz="0" w:space="0" w:color="auto"/>
        <w:left w:val="none" w:sz="0" w:space="0" w:color="auto"/>
        <w:bottom w:val="none" w:sz="0" w:space="0" w:color="auto"/>
        <w:right w:val="none" w:sz="0" w:space="0" w:color="auto"/>
      </w:divBdr>
      <w:divsChild>
        <w:div w:id="30152420">
          <w:marLeft w:val="547"/>
          <w:marRight w:val="0"/>
          <w:marTop w:val="0"/>
          <w:marBottom w:val="0"/>
          <w:divBdr>
            <w:top w:val="none" w:sz="0" w:space="0" w:color="auto"/>
            <w:left w:val="none" w:sz="0" w:space="0" w:color="auto"/>
            <w:bottom w:val="none" w:sz="0" w:space="0" w:color="auto"/>
            <w:right w:val="none" w:sz="0" w:space="0" w:color="auto"/>
          </w:divBdr>
        </w:div>
        <w:div w:id="140929261">
          <w:marLeft w:val="1166"/>
          <w:marRight w:val="0"/>
          <w:marTop w:val="0"/>
          <w:marBottom w:val="0"/>
          <w:divBdr>
            <w:top w:val="none" w:sz="0" w:space="0" w:color="auto"/>
            <w:left w:val="none" w:sz="0" w:space="0" w:color="auto"/>
            <w:bottom w:val="none" w:sz="0" w:space="0" w:color="auto"/>
            <w:right w:val="none" w:sz="0" w:space="0" w:color="auto"/>
          </w:divBdr>
        </w:div>
        <w:div w:id="230625341">
          <w:marLeft w:val="547"/>
          <w:marRight w:val="0"/>
          <w:marTop w:val="0"/>
          <w:marBottom w:val="16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18" Type="http://schemas.openxmlformats.org/officeDocument/2006/relationships/customXml" Target="../customXml/item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17" Type="http://schemas.openxmlformats.org/officeDocument/2006/relationships/customXml" Target="../customXml/item5.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5AIRPNAIUNRU-1830940522-18300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https://nokia.sharepoint.com/sites/c5g/5gradio/_layouts/15/DocIdRedir.aspx?ID=5AIRPNAIUNRU-1830940522-18300</Url>
      <Description>5AIRPNAIUNRU-1830940522-18300</Description>
    </_dlc_DocIdUrl>
  </documentManagement>
</p:properties>
</file>

<file path=customXml/itemProps1.xml><?xml version="1.0" encoding="utf-8"?>
<ds:datastoreItem xmlns:ds="http://schemas.openxmlformats.org/officeDocument/2006/customXml" ds:itemID="{3EFFE314-545D-470F-BC1C-3D186801028D}">
  <ds:schemaRefs>
    <ds:schemaRef ds:uri="http://schemas.openxmlformats.org/officeDocument/2006/bibliography"/>
  </ds:schemaRefs>
</ds:datastoreItem>
</file>

<file path=customXml/itemProps2.xml><?xml version="1.0" encoding="utf-8"?>
<ds:datastoreItem xmlns:ds="http://schemas.openxmlformats.org/officeDocument/2006/customXml" ds:itemID="{16C45010-7550-49D3-BCF1-B185EC895D46}"/>
</file>

<file path=customXml/itemProps3.xml><?xml version="1.0" encoding="utf-8"?>
<ds:datastoreItem xmlns:ds="http://schemas.openxmlformats.org/officeDocument/2006/customXml" ds:itemID="{5FF681FE-E712-4C79-B7B8-8E24D4382981}"/>
</file>

<file path=customXml/itemProps4.xml><?xml version="1.0" encoding="utf-8"?>
<ds:datastoreItem xmlns:ds="http://schemas.openxmlformats.org/officeDocument/2006/customXml" ds:itemID="{778BBFFD-6C9D-44B8-9AED-50992B777CA9}"/>
</file>

<file path=customXml/itemProps5.xml><?xml version="1.0" encoding="utf-8"?>
<ds:datastoreItem xmlns:ds="http://schemas.openxmlformats.org/officeDocument/2006/customXml" ds:itemID="{E8DF3637-8CEE-4784-ACA2-69FBC887C5B1}"/>
</file>

<file path=customXml/itemProps6.xml><?xml version="1.0" encoding="utf-8"?>
<ds:datastoreItem xmlns:ds="http://schemas.openxmlformats.org/officeDocument/2006/customXml" ds:itemID="{DA3F674A-0DF5-47D9-9224-FA38A77B7534}"/>
</file>

<file path=docProps/app.xml><?xml version="1.0" encoding="utf-8"?>
<Properties xmlns="http://schemas.openxmlformats.org/officeDocument/2006/extended-properties" xmlns:vt="http://schemas.openxmlformats.org/officeDocument/2006/docPropsVTypes">
  <Template>Normal.dotm</Template>
  <TotalTime>0</TotalTime>
  <Pages>27</Pages>
  <Words>9593</Words>
  <Characters>77704</Characters>
  <Application>Microsoft Office Word</Application>
  <DocSecurity>0</DocSecurity>
  <Lines>647</Lines>
  <Paragraphs>174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2022-11-07T11:10:00Z</dcterms:created>
  <dcterms:modified xsi:type="dcterms:W3CDTF">2022-11-07T11:10:00Z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GrammarlyDocumentId">
    <vt:lpwstr>abf76b8d1c70ad7914dfb8b9f829114ae95e812fad4250fd4756a2230833206c</vt:lpwstr>
  </property>
  <property fmtid="{D5CDD505-2E9C-101B-9397-08002B2CF9AE}" pid="4" name="_dlc_DocIdItemGuid">
    <vt:lpwstr>29dce1e0-8e49-480c-8029-45607d448e7a</vt:lpwstr>
  </property>
</Properties>
</file>