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7A486056" w:rsidR="00552B4F" w:rsidRPr="0056520D" w:rsidRDefault="00552B4F" w:rsidP="00552B4F">
      <w:pPr>
        <w:pStyle w:val="Header"/>
        <w:rPr>
          <w:lang w:val="de-DE"/>
        </w:rPr>
      </w:pPr>
      <w:r w:rsidRPr="0056520D">
        <w:rPr>
          <w:lang w:val="de-DE"/>
        </w:rPr>
        <w:t>3GPP TSG-RAN WG1</w:t>
      </w:r>
      <w:r>
        <w:rPr>
          <w:lang w:val="de-DE"/>
        </w:rPr>
        <w:t xml:space="preserve"> #</w:t>
      </w:r>
      <w:r>
        <w:t>1</w:t>
      </w:r>
      <w:r w:rsidR="00A82017">
        <w:t>1</w:t>
      </w:r>
      <w:r w:rsidR="00D62628">
        <w:t>1</w:t>
      </w:r>
      <w:r>
        <w:tab/>
      </w:r>
      <w:r>
        <w:rPr>
          <w:lang w:val="de-DE"/>
        </w:rPr>
        <w:tab/>
      </w:r>
      <w:r w:rsidRPr="004F483F">
        <w:rPr>
          <w:lang w:val="de-DE"/>
        </w:rPr>
        <w:t>R1-2</w:t>
      </w:r>
      <w:r w:rsidR="00970DA6">
        <w:rPr>
          <w:lang w:val="de-DE"/>
        </w:rPr>
        <w:t>2</w:t>
      </w:r>
      <w:r w:rsidR="00B675B2">
        <w:rPr>
          <w:lang w:val="de-DE"/>
        </w:rPr>
        <w:t>12161</w:t>
      </w:r>
    </w:p>
    <w:p w14:paraId="4044C795" w14:textId="7B580E90" w:rsidR="00552B4F" w:rsidRDefault="00A82017" w:rsidP="00552B4F">
      <w:pPr>
        <w:pStyle w:val="Header"/>
        <w:rPr>
          <w:lang w:val="de-DE"/>
        </w:rPr>
      </w:pPr>
      <w:r>
        <w:rPr>
          <w:lang w:val="de-DE"/>
        </w:rPr>
        <w:t>Toulouse</w:t>
      </w:r>
      <w:r w:rsidR="00552B4F">
        <w:rPr>
          <w:lang w:val="de-DE"/>
        </w:rPr>
        <w:t xml:space="preserve">, </w:t>
      </w:r>
      <w:r w:rsidR="00D62628">
        <w:rPr>
          <w:lang w:val="de-DE"/>
        </w:rPr>
        <w:t>Nov</w:t>
      </w:r>
      <w:r>
        <w:rPr>
          <w:lang w:val="de-DE"/>
        </w:rPr>
        <w:t xml:space="preserve"> </w:t>
      </w:r>
      <w:r w:rsidR="00D62628">
        <w:rPr>
          <w:lang w:val="de-DE"/>
        </w:rPr>
        <w:t>14</w:t>
      </w:r>
      <w:r w:rsidR="00AF5A12">
        <w:rPr>
          <w:lang w:val="de-DE"/>
        </w:rPr>
        <w:t>-</w:t>
      </w:r>
      <w:r w:rsidR="00D62628">
        <w:rPr>
          <w:lang w:val="de-DE"/>
        </w:rPr>
        <w:t>18</w:t>
      </w:r>
      <w:r w:rsidR="00552B4F">
        <w:rPr>
          <w:lang w:val="de-DE"/>
        </w:rPr>
        <w:t>, 202</w:t>
      </w:r>
      <w:r w:rsidR="00970DA6">
        <w:rPr>
          <w:lang w:val="de-DE"/>
        </w:rPr>
        <w:t>2</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4F5E0B9D" w:rsidR="00552B4F" w:rsidRPr="00E220C0" w:rsidRDefault="00552B4F" w:rsidP="00552B4F">
      <w:pPr>
        <w:pStyle w:val="Header"/>
        <w:tabs>
          <w:tab w:val="clear" w:pos="4536"/>
          <w:tab w:val="left" w:pos="1800"/>
        </w:tabs>
      </w:pPr>
      <w:r w:rsidRPr="0003368D">
        <w:t>Title:</w:t>
      </w:r>
      <w:bookmarkStart w:id="0" w:name="Title"/>
      <w:bookmarkEnd w:id="0"/>
      <w:r w:rsidRPr="0003368D">
        <w:tab/>
      </w:r>
      <w:bookmarkStart w:id="1" w:name="_Hlk118458354"/>
      <w:r w:rsidR="00D62628">
        <w:t>Handling of TPC command accumulation for power limited case</w:t>
      </w:r>
      <w:bookmarkEnd w:id="1"/>
    </w:p>
    <w:p w14:paraId="0F92BB49" w14:textId="09D860B1" w:rsidR="00552B4F" w:rsidRPr="00E220C0" w:rsidRDefault="00552B4F" w:rsidP="00552B4F">
      <w:pPr>
        <w:pStyle w:val="Header"/>
        <w:tabs>
          <w:tab w:val="left" w:pos="1800"/>
        </w:tabs>
      </w:pPr>
      <w:r w:rsidRPr="00E220C0">
        <w:t>Agenda Item:</w:t>
      </w:r>
      <w:bookmarkStart w:id="2" w:name="Source"/>
      <w:bookmarkEnd w:id="2"/>
      <w:r w:rsidRPr="00E220C0">
        <w:tab/>
      </w:r>
      <w:r w:rsidR="00D62628">
        <w:t>7</w:t>
      </w:r>
      <w:r w:rsidR="00AF5A12">
        <w:t>.1</w:t>
      </w:r>
    </w:p>
    <w:p w14:paraId="0B27A056" w14:textId="77777777" w:rsidR="00552B4F" w:rsidRPr="0003368D" w:rsidRDefault="00552B4F" w:rsidP="00552B4F">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6659A7A8" w14:textId="31D0CF22" w:rsidR="00051309" w:rsidRPr="00AF5A12" w:rsidRDefault="00552B4F" w:rsidP="00EF2F11">
      <w:pPr>
        <w:pStyle w:val="BodyText"/>
        <w:rPr>
          <w:i/>
          <w:iCs/>
          <w:lang w:eastAsia="zh-CN"/>
        </w:rPr>
      </w:pPr>
      <w:r w:rsidRPr="00210E79">
        <w:rPr>
          <w:szCs w:val="20"/>
        </w:rPr>
        <w:t xml:space="preserve">In this document, </w:t>
      </w:r>
      <w:r>
        <w:rPr>
          <w:szCs w:val="20"/>
        </w:rPr>
        <w:t>we discuss</w:t>
      </w:r>
      <w:r w:rsidRPr="00210E79">
        <w:rPr>
          <w:szCs w:val="20"/>
        </w:rPr>
        <w:t xml:space="preserve"> </w:t>
      </w:r>
      <w:r w:rsidR="00EF2F11">
        <w:rPr>
          <w:szCs w:val="20"/>
        </w:rPr>
        <w:t>clarification on h</w:t>
      </w:r>
      <w:r w:rsidR="007A21BC" w:rsidRPr="007A21BC">
        <w:rPr>
          <w:szCs w:val="20"/>
        </w:rPr>
        <w:t>andling of TPC command accumulation for power limited case</w:t>
      </w:r>
      <w:r w:rsidR="00883C67">
        <w:rPr>
          <w:szCs w:val="20"/>
        </w:rPr>
        <w:t>.</w:t>
      </w:r>
    </w:p>
    <w:p w14:paraId="0AFDA991" w14:textId="67D7CA24" w:rsidR="00552B4F" w:rsidRDefault="00552B4F" w:rsidP="00552B4F">
      <w:pPr>
        <w:pStyle w:val="Heading1"/>
      </w:pPr>
      <w:r>
        <w:t>Discussion</w:t>
      </w:r>
    </w:p>
    <w:p w14:paraId="5C72BAFE" w14:textId="3970C7AD" w:rsidR="00EF2F11" w:rsidRDefault="00EF2F11" w:rsidP="00EF2F11">
      <w:pPr>
        <w:pStyle w:val="BodyText"/>
      </w:pPr>
      <w:r>
        <w:t xml:space="preserve">Following conclusion </w:t>
      </w:r>
      <w:r w:rsidR="005D5E48">
        <w:t xml:space="preserve">on </w:t>
      </w:r>
      <w:r w:rsidR="005D5E48">
        <w:rPr>
          <w:szCs w:val="20"/>
        </w:rPr>
        <w:t>h</w:t>
      </w:r>
      <w:r w:rsidR="005D5E48" w:rsidRPr="007A21BC">
        <w:rPr>
          <w:szCs w:val="20"/>
        </w:rPr>
        <w:t>andling of TPC command accumulation for power limited case</w:t>
      </w:r>
      <w:r w:rsidR="005D5E48">
        <w:t xml:space="preserve"> </w:t>
      </w:r>
      <w:r>
        <w:t>was made in RAN1#94 [1]</w:t>
      </w:r>
    </w:p>
    <w:p w14:paraId="36A90639" w14:textId="11609843" w:rsidR="00883C67" w:rsidRDefault="00883C67" w:rsidP="00EF2F11">
      <w:pPr>
        <w:pStyle w:val="BodyText"/>
      </w:pPr>
      <w:r>
        <w:rPr>
          <w:noProof/>
        </w:rPr>
        <mc:AlternateContent>
          <mc:Choice Requires="wps">
            <w:drawing>
              <wp:inline distT="0" distB="0" distL="0" distR="0" wp14:anchorId="41BDEACD" wp14:editId="45F7737A">
                <wp:extent cx="5784850" cy="1404620"/>
                <wp:effectExtent l="0" t="0" r="254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1404620"/>
                        </a:xfrm>
                        <a:prstGeom prst="rect">
                          <a:avLst/>
                        </a:prstGeom>
                        <a:solidFill>
                          <a:srgbClr val="FFFFFF"/>
                        </a:solidFill>
                        <a:ln w="9525">
                          <a:solidFill>
                            <a:srgbClr val="000000"/>
                          </a:solidFill>
                          <a:miter lim="800000"/>
                          <a:headEnd/>
                          <a:tailEnd/>
                        </a:ln>
                      </wps:spPr>
                      <wps:txbx>
                        <w:txbxContent>
                          <w:p w14:paraId="0A9CD544" w14:textId="4115F393" w:rsidR="00883C67" w:rsidRDefault="00883C67" w:rsidP="00883C67">
                            <w:pPr>
                              <w:snapToGrid w:val="0"/>
                              <w:ind w:left="720" w:hanging="720"/>
                              <w:jc w:val="both"/>
                              <w:rPr>
                                <w:b/>
                                <w:szCs w:val="20"/>
                              </w:rPr>
                            </w:pPr>
                            <w:r>
                              <w:rPr>
                                <w:b/>
                                <w:szCs w:val="20"/>
                              </w:rPr>
                              <w:t>Conclusion:</w:t>
                            </w:r>
                          </w:p>
                          <w:p w14:paraId="3DAE4973" w14:textId="77777777" w:rsidR="00883C67" w:rsidRDefault="00883C67" w:rsidP="00883C67">
                            <w:pPr>
                              <w:rPr>
                                <w:rFonts w:eastAsia="MS Mincho"/>
                                <w:szCs w:val="20"/>
                              </w:rPr>
                            </w:pPr>
                            <w:r>
                              <w:rPr>
                                <w:rFonts w:eastAsia="MS Mincho"/>
                                <w:szCs w:val="20"/>
                              </w:rPr>
                              <w:t xml:space="preserve">If the UE has reached </w:t>
                            </w:r>
                            <w:r>
                              <w:rPr>
                                <w:rFonts w:eastAsia="MS Mincho"/>
                                <w:position w:val="-12"/>
                                <w:szCs w:val="20"/>
                                <w:lang w:val="en-GB"/>
                              </w:rPr>
                              <w:object w:dxaOrig="910" w:dyaOrig="300" w14:anchorId="10868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pt;height:15pt">
                                  <v:imagedata r:id="rId8" o:title=""/>
                                </v:shape>
                                <o:OLEObject Type="Embed" ProgID="Equation.3" ShapeID="_x0000_i1026" DrawAspect="Content" ObjectID="_1729307988" r:id="rId9"/>
                              </w:object>
                            </w:r>
                            <w:r>
                              <w:rPr>
                                <w:rFonts w:eastAsia="MS Mincho"/>
                                <w:szCs w:val="20"/>
                              </w:rPr>
                              <w:t xml:space="preserve"> for UL BWP </w:t>
                            </w:r>
                            <w:r>
                              <w:rPr>
                                <w:rFonts w:eastAsia="MS Mincho"/>
                                <w:iCs/>
                                <w:position w:val="-6"/>
                                <w:szCs w:val="20"/>
                                <w:lang w:val="en-GB"/>
                              </w:rPr>
                              <w:object w:dxaOrig="180" w:dyaOrig="270" w14:anchorId="13D928AF">
                                <v:shape id="_x0000_i1028" type="#_x0000_t75" style="width:9pt;height:13.5pt">
                                  <v:imagedata r:id="rId10" o:title=""/>
                                </v:shape>
                                <o:OLEObject Type="Embed" ProgID="Equation.3" ShapeID="_x0000_i1028" DrawAspect="Content" ObjectID="_1729307989" r:id="rId11"/>
                              </w:object>
                            </w:r>
                            <w:r>
                              <w:rPr>
                                <w:rFonts w:eastAsia="MS Mincho"/>
                                <w:iCs/>
                                <w:szCs w:val="20"/>
                              </w:rPr>
                              <w:t xml:space="preserve"> </w:t>
                            </w:r>
                            <w:r>
                              <w:rPr>
                                <w:rFonts w:eastAsia="MS Mincho"/>
                                <w:szCs w:val="20"/>
                              </w:rPr>
                              <w:t xml:space="preserve">of carrier </w:t>
                            </w:r>
                            <w:r>
                              <w:rPr>
                                <w:rFonts w:eastAsia="MS Mincho"/>
                                <w:iCs/>
                                <w:position w:val="-10"/>
                                <w:szCs w:val="20"/>
                                <w:lang w:val="en-GB"/>
                              </w:rPr>
                              <w:object w:dxaOrig="220" w:dyaOrig="300" w14:anchorId="0CFA767A">
                                <v:shape id="_x0000_i1030" type="#_x0000_t75" style="width:11pt;height:15pt">
                                  <v:imagedata r:id="rId12" o:title=""/>
                                </v:shape>
                                <o:OLEObject Type="Embed" ProgID="Equation.3" ShapeID="_x0000_i1030" DrawAspect="Content" ObjectID="_1729307990" r:id="rId13"/>
                              </w:object>
                            </w:r>
                            <w:r>
                              <w:rPr>
                                <w:rFonts w:eastAsia="MS Mincho"/>
                                <w:iCs/>
                                <w:szCs w:val="20"/>
                              </w:rPr>
                              <w:t xml:space="preserve"> of</w:t>
                            </w:r>
                            <w:r>
                              <w:rPr>
                                <w:rFonts w:eastAsia="MS Mincho"/>
                                <w:szCs w:val="20"/>
                              </w:rPr>
                              <w:t xml:space="preserve"> serving cell </w:t>
                            </w:r>
                            <w:r>
                              <w:rPr>
                                <w:rFonts w:eastAsia="MS Mincho"/>
                                <w:position w:val="-6"/>
                                <w:szCs w:val="20"/>
                                <w:lang w:val="en-GB"/>
                              </w:rPr>
                              <w:object w:dxaOrig="180" w:dyaOrig="190" w14:anchorId="7F9FE2EF">
                                <v:shape id="_x0000_i1032" type="#_x0000_t75" style="width:9pt;height:9.5pt">
                                  <v:imagedata r:id="rId10" o:title=""/>
                                </v:shape>
                                <o:OLEObject Type="Embed" ProgID="Equation.3" ShapeID="_x0000_i1032" DrawAspect="Content" ObjectID="_1729307991" r:id="rId14"/>
                              </w:object>
                            </w:r>
                            <w:r>
                              <w:rPr>
                                <w:rFonts w:eastAsia="MS Mincho"/>
                                <w:szCs w:val="20"/>
                              </w:rPr>
                              <w:t xml:space="preserve"> for closed loop </w:t>
                            </w:r>
                            <w:r>
                              <w:rPr>
                                <w:rFonts w:eastAsia="MS Mincho"/>
                                <w:i/>
                                <w:szCs w:val="20"/>
                              </w:rPr>
                              <w:t>l</w:t>
                            </w:r>
                            <w:r>
                              <w:rPr>
                                <w:rFonts w:eastAsia="MS Mincho"/>
                                <w:szCs w:val="20"/>
                              </w:rPr>
                              <w:t xml:space="preserve">, the UE does not accumulate positive TPC commands for closed-loop </w:t>
                            </w:r>
                            <w:r>
                              <w:rPr>
                                <w:rFonts w:eastAsia="MS Mincho"/>
                                <w:i/>
                                <w:szCs w:val="20"/>
                              </w:rPr>
                              <w:t>l</w:t>
                            </w:r>
                            <w:r>
                              <w:rPr>
                                <w:rFonts w:eastAsia="MS Mincho"/>
                                <w:szCs w:val="20"/>
                              </w:rPr>
                              <w:t xml:space="preserve"> of UL BWP </w:t>
                            </w:r>
                            <w:r>
                              <w:rPr>
                                <w:rFonts w:eastAsia="MS Mincho"/>
                                <w:iCs/>
                                <w:position w:val="-6"/>
                                <w:szCs w:val="20"/>
                                <w:lang w:val="en-GB"/>
                              </w:rPr>
                              <w:object w:dxaOrig="180" w:dyaOrig="270" w14:anchorId="33D1E901">
                                <v:shape id="_x0000_i1034" type="#_x0000_t75" style="width:9pt;height:13.5pt">
                                  <v:imagedata r:id="rId15" o:title=""/>
                                </v:shape>
                                <o:OLEObject Type="Embed" ProgID="Equation.3" ShapeID="_x0000_i1034" DrawAspect="Content" ObjectID="_1729307992" r:id="rId16"/>
                              </w:object>
                            </w:r>
                            <w:r>
                              <w:rPr>
                                <w:rFonts w:eastAsia="MS Mincho"/>
                                <w:iCs/>
                                <w:szCs w:val="20"/>
                              </w:rPr>
                              <w:t xml:space="preserve"> </w:t>
                            </w:r>
                            <w:r>
                              <w:rPr>
                                <w:rFonts w:eastAsia="MS Mincho"/>
                                <w:szCs w:val="20"/>
                              </w:rPr>
                              <w:t xml:space="preserve">of carrier </w:t>
                            </w:r>
                            <w:r>
                              <w:rPr>
                                <w:rFonts w:eastAsia="MS Mincho"/>
                                <w:iCs/>
                                <w:position w:val="-10"/>
                                <w:szCs w:val="20"/>
                                <w:lang w:val="en-GB"/>
                              </w:rPr>
                              <w:object w:dxaOrig="220" w:dyaOrig="300" w14:anchorId="16E4A0B6">
                                <v:shape id="_x0000_i1036" type="#_x0000_t75" style="width:11pt;height:15pt">
                                  <v:imagedata r:id="rId12" o:title=""/>
                                </v:shape>
                                <o:OLEObject Type="Embed" ProgID="Equation.3" ShapeID="_x0000_i1036" DrawAspect="Content" ObjectID="_1729307993" r:id="rId17"/>
                              </w:object>
                            </w:r>
                            <w:r>
                              <w:rPr>
                                <w:rFonts w:eastAsia="MS Mincho"/>
                                <w:iCs/>
                                <w:szCs w:val="20"/>
                              </w:rPr>
                              <w:t xml:space="preserve"> of</w:t>
                            </w:r>
                            <w:r>
                              <w:rPr>
                                <w:rFonts w:eastAsia="MS Mincho"/>
                                <w:szCs w:val="20"/>
                              </w:rPr>
                              <w:t xml:space="preserve"> serving cell </w:t>
                            </w:r>
                            <w:r>
                              <w:rPr>
                                <w:rFonts w:eastAsia="MS Mincho"/>
                                <w:position w:val="-6"/>
                                <w:szCs w:val="20"/>
                                <w:lang w:val="en-GB"/>
                              </w:rPr>
                              <w:object w:dxaOrig="180" w:dyaOrig="190" w14:anchorId="5BF61552">
                                <v:shape id="_x0000_i1038" type="#_x0000_t75" style="width:9pt;height:9.5pt">
                                  <v:imagedata r:id="rId10" o:title=""/>
                                </v:shape>
                                <o:OLEObject Type="Embed" ProgID="Equation.3" ShapeID="_x0000_i1038" DrawAspect="Content" ObjectID="_1729307994" r:id="rId18"/>
                              </w:object>
                            </w:r>
                            <w:r>
                              <w:rPr>
                                <w:rFonts w:eastAsia="MS Mincho"/>
                                <w:szCs w:val="20"/>
                              </w:rPr>
                              <w:t>.</w:t>
                            </w:r>
                          </w:p>
                          <w:p w14:paraId="6244A002" w14:textId="77777777" w:rsidR="00883C67" w:rsidRDefault="00883C67" w:rsidP="00883C67">
                            <w:pPr>
                              <w:numPr>
                                <w:ilvl w:val="0"/>
                                <w:numId w:val="20"/>
                              </w:numPr>
                              <w:rPr>
                                <w:rFonts w:eastAsia="MS Mincho"/>
                                <w:szCs w:val="20"/>
                              </w:rPr>
                            </w:pPr>
                            <w:r>
                              <w:rPr>
                                <w:rFonts w:eastAsia="MS Mincho"/>
                                <w:szCs w:val="20"/>
                              </w:rPr>
                              <w:t>Up to the editor to capture the above conclusion</w:t>
                            </w:r>
                          </w:p>
                          <w:p w14:paraId="5E58D7ED" w14:textId="0B77FD56" w:rsidR="00883C67" w:rsidRDefault="00883C67" w:rsidP="00883C67"/>
                        </w:txbxContent>
                      </wps:txbx>
                      <wps:bodyPr rot="0" vert="horz" wrap="square" lIns="91440" tIns="45720" rIns="91440" bIns="45720" anchor="t" anchorCtr="0">
                        <a:spAutoFit/>
                      </wps:bodyPr>
                    </wps:wsp>
                  </a:graphicData>
                </a:graphic>
              </wp:inline>
            </w:drawing>
          </mc:Choice>
          <mc:Fallback>
            <w:pict>
              <v:shapetype w14:anchorId="41BDEACD" id="_x0000_t202" coordsize="21600,21600" o:spt="202" path="m,l,21600r21600,l21600,xe">
                <v:stroke joinstyle="miter"/>
                <v:path gradientshapeok="t" o:connecttype="rect"/>
              </v:shapetype>
              <v:shape id="Text Box 2" o:spid="_x0000_s1026" type="#_x0000_t202" style="width:4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iESEQIAACAEAAAOAAAAZHJzL2Uyb0RvYy54bWysk99v2yAQx98n7X9AvC92IqdNrThVly7T&#10;pO6H1O0POGMco2GOAYmd/fU7SJpG3fYyjQcE3PHl7nPH8nbsNdtL5xWaik8nOWfSCGyU2Vb829fN&#10;mwVnPoBpQKORFT9Iz29Xr18tB1vKGXaoG+kYiRhfDrbiXQi2zDIvOtmDn6CVhowtuh4Cbd02axwM&#10;pN7rbJbnV9mArrEOhfSeTu+PRr5K+m0rRfjctl4GpitOsYU0uzTXcc5WSyi3DmynxCkM+IcoelCG&#10;Hj1L3UMAtnPqN6leCYce2zAR2GfYtkrIlANlM81fZPPYgZUpF4Lj7RmT/3+y4tP+0X5xLIxvcaQC&#10;piS8fUDx3TOD6w7MVt45h0MnoaGHpxFZNlhfnq5G1L70UaQePmJDRYZdwCQ0tq6PVChPRupUgMMZ&#10;uhwDE3Q4v14UizmZBNmmRV5czVJZMiifrlvnw3uJPYuLijuqapKH/YMPMRwon1ziax61ajZK67Rx&#10;23qtHdsDdcAmjZTBCzdt2FDxm/lsfiTwV4k8jT9J9CpQK2vVV3xxdoIycntnmtRoAZQ+rilkbU4g&#10;I7sjxTDWIzlGoDU2B0Lq8Niy9MVo0aH7ydlA7Vpx/2MHTnKmPxgqy820KGJ/p00xvyaGzF1a6ksL&#10;GEFSFQ+cHZfrkP5EAmbvqHwblcA+R3KKldow8T59mdjnl/vk9fyxV78AAAD//wMAUEsDBBQABgAI&#10;AAAAIQC4IQ3I2wAAAAUBAAAPAAAAZHJzL2Rvd25yZXYueG1sTI/BTsMwEETvSPyDtUjcqJNIIAhx&#10;KkTVM6VUQtwcextHjdchdtOUr2fhApeRRrOaeVstZ9+LCcfYBVKQLzIQSCbYjloFu7f1zT2ImDRZ&#10;3QdCBWeMsKwvLypd2nCiV5y2qRVcQrHUClxKQyllNA69joswIHG2D6PXie3YSjvqE5f7XhZZdie9&#10;7ogXnB7w2aE5bI9eQVxtPgez3zQHZ89fL6vp1ryvP5S6vpqfHkEknNPfMfzgMzrUzNSEI9koegX8&#10;SPpVzh7ynG2joCjyAmRdyf/09TcAAAD//wMAUEsBAi0AFAAGAAgAAAAhALaDOJL+AAAA4QEAABMA&#10;AAAAAAAAAAAAAAAAAAAAAFtDb250ZW50X1R5cGVzXS54bWxQSwECLQAUAAYACAAAACEAOP0h/9YA&#10;AACUAQAACwAAAAAAAAAAAAAAAAAvAQAAX3JlbHMvLnJlbHNQSwECLQAUAAYACAAAACEA5fYhEhEC&#10;AAAgBAAADgAAAAAAAAAAAAAAAAAuAgAAZHJzL2Uyb0RvYy54bWxQSwECLQAUAAYACAAAACEAuCEN&#10;yNsAAAAFAQAADwAAAAAAAAAAAAAAAABrBAAAZHJzL2Rvd25yZXYueG1sUEsFBgAAAAAEAAQA8wAA&#10;AHMFAAAAAA==&#10;">
                <v:textbox style="mso-fit-shape-to-text:t">
                  <w:txbxContent>
                    <w:p w14:paraId="0A9CD544" w14:textId="4115F393" w:rsidR="00883C67" w:rsidRDefault="00883C67" w:rsidP="00883C67">
                      <w:pPr>
                        <w:snapToGrid w:val="0"/>
                        <w:ind w:left="720" w:hanging="720"/>
                        <w:jc w:val="both"/>
                        <w:rPr>
                          <w:b/>
                          <w:szCs w:val="20"/>
                        </w:rPr>
                      </w:pPr>
                      <w:r>
                        <w:rPr>
                          <w:b/>
                          <w:szCs w:val="20"/>
                        </w:rPr>
                        <w:t>Conclusion:</w:t>
                      </w:r>
                    </w:p>
                    <w:p w14:paraId="3DAE4973" w14:textId="77777777" w:rsidR="00883C67" w:rsidRDefault="00883C67" w:rsidP="00883C67">
                      <w:pPr>
                        <w:rPr>
                          <w:rFonts w:eastAsia="MS Mincho"/>
                          <w:szCs w:val="20"/>
                        </w:rPr>
                      </w:pPr>
                      <w:r>
                        <w:rPr>
                          <w:rFonts w:eastAsia="MS Mincho"/>
                          <w:szCs w:val="20"/>
                        </w:rPr>
                        <w:t xml:space="preserve">If the UE has reached </w:t>
                      </w:r>
                      <w:r>
                        <w:rPr>
                          <w:rFonts w:eastAsia="MS Mincho"/>
                          <w:position w:val="-12"/>
                          <w:szCs w:val="20"/>
                          <w:lang w:val="en-GB"/>
                        </w:rPr>
                        <w:object w:dxaOrig="910" w:dyaOrig="300" w14:anchorId="10868641">
                          <v:shape id="_x0000_i1026" type="#_x0000_t75" style="width:45.5pt;height:15pt">
                            <v:imagedata r:id="rId19" o:title=""/>
                          </v:shape>
                          <o:OLEObject Type="Embed" ProgID="Equation.3" ShapeID="_x0000_i1026" DrawAspect="Content" ObjectID="_1729307718" r:id="rId22"/>
                        </w:object>
                      </w:r>
                      <w:r>
                        <w:rPr>
                          <w:rFonts w:eastAsia="MS Mincho"/>
                          <w:szCs w:val="20"/>
                        </w:rPr>
                        <w:t xml:space="preserve"> for UL BWP </w:t>
                      </w:r>
                      <w:r>
                        <w:rPr>
                          <w:rFonts w:eastAsia="MS Mincho"/>
                          <w:iCs/>
                          <w:position w:val="-6"/>
                          <w:szCs w:val="20"/>
                          <w:lang w:val="en-GB"/>
                        </w:rPr>
                        <w:object w:dxaOrig="180" w:dyaOrig="270" w14:anchorId="13D928AF">
                          <v:shape id="_x0000_i1028" type="#_x0000_t75" style="width:9pt;height:13.5pt">
                            <v:imagedata r:id="rId23" o:title=""/>
                          </v:shape>
                          <o:OLEObject Type="Embed" ProgID="Equation.3" ShapeID="_x0000_i1028" DrawAspect="Content" ObjectID="_1729307719" r:id="rId24"/>
                        </w:object>
                      </w:r>
                      <w:r>
                        <w:rPr>
                          <w:rFonts w:eastAsia="MS Mincho"/>
                          <w:iCs/>
                          <w:szCs w:val="20"/>
                        </w:rPr>
                        <w:t xml:space="preserve"> </w:t>
                      </w:r>
                      <w:r>
                        <w:rPr>
                          <w:rFonts w:eastAsia="MS Mincho"/>
                          <w:szCs w:val="20"/>
                        </w:rPr>
                        <w:t xml:space="preserve">of carrier </w:t>
                      </w:r>
                      <w:r>
                        <w:rPr>
                          <w:rFonts w:eastAsia="MS Mincho"/>
                          <w:iCs/>
                          <w:position w:val="-10"/>
                          <w:szCs w:val="20"/>
                          <w:lang w:val="en-GB"/>
                        </w:rPr>
                        <w:object w:dxaOrig="220" w:dyaOrig="300" w14:anchorId="0CFA767A">
                          <v:shape id="_x0000_i1030" type="#_x0000_t75" style="width:11pt;height:15pt">
                            <v:imagedata r:id="rId25" o:title=""/>
                          </v:shape>
                          <o:OLEObject Type="Embed" ProgID="Equation.3" ShapeID="_x0000_i1030" DrawAspect="Content" ObjectID="_1729307720" r:id="rId26"/>
                        </w:object>
                      </w:r>
                      <w:r>
                        <w:rPr>
                          <w:rFonts w:eastAsia="MS Mincho"/>
                          <w:iCs/>
                          <w:szCs w:val="20"/>
                        </w:rPr>
                        <w:t xml:space="preserve"> of</w:t>
                      </w:r>
                      <w:r>
                        <w:rPr>
                          <w:rFonts w:eastAsia="MS Mincho"/>
                          <w:szCs w:val="20"/>
                        </w:rPr>
                        <w:t xml:space="preserve"> serving cell </w:t>
                      </w:r>
                      <w:r>
                        <w:rPr>
                          <w:rFonts w:eastAsia="MS Mincho"/>
                          <w:position w:val="-6"/>
                          <w:szCs w:val="20"/>
                          <w:lang w:val="en-GB"/>
                        </w:rPr>
                        <w:object w:dxaOrig="180" w:dyaOrig="190" w14:anchorId="7F9FE2EF">
                          <v:shape id="_x0000_i1032" type="#_x0000_t75" style="width:9pt;height:9.5pt">
                            <v:imagedata r:id="rId23" o:title=""/>
                          </v:shape>
                          <o:OLEObject Type="Embed" ProgID="Equation.3" ShapeID="_x0000_i1032" DrawAspect="Content" ObjectID="_1729307721" r:id="rId27"/>
                        </w:object>
                      </w:r>
                      <w:r>
                        <w:rPr>
                          <w:rFonts w:eastAsia="MS Mincho"/>
                          <w:szCs w:val="20"/>
                        </w:rPr>
                        <w:t xml:space="preserve"> for closed loop </w:t>
                      </w:r>
                      <w:r>
                        <w:rPr>
                          <w:rFonts w:eastAsia="MS Mincho"/>
                          <w:i/>
                          <w:szCs w:val="20"/>
                        </w:rPr>
                        <w:t>l</w:t>
                      </w:r>
                      <w:r>
                        <w:rPr>
                          <w:rFonts w:eastAsia="MS Mincho"/>
                          <w:szCs w:val="20"/>
                        </w:rPr>
                        <w:t xml:space="preserve">, the UE does not accumulate positive TPC commands for closed-loop </w:t>
                      </w:r>
                      <w:r>
                        <w:rPr>
                          <w:rFonts w:eastAsia="MS Mincho"/>
                          <w:i/>
                          <w:szCs w:val="20"/>
                        </w:rPr>
                        <w:t>l</w:t>
                      </w:r>
                      <w:r>
                        <w:rPr>
                          <w:rFonts w:eastAsia="MS Mincho"/>
                          <w:szCs w:val="20"/>
                        </w:rPr>
                        <w:t xml:space="preserve"> of UL BWP </w:t>
                      </w:r>
                      <w:r>
                        <w:rPr>
                          <w:rFonts w:eastAsia="MS Mincho"/>
                          <w:iCs/>
                          <w:position w:val="-6"/>
                          <w:szCs w:val="20"/>
                          <w:lang w:val="en-GB"/>
                        </w:rPr>
                        <w:object w:dxaOrig="180" w:dyaOrig="270" w14:anchorId="33D1E901">
                          <v:shape id="_x0000_i1034" type="#_x0000_t75" style="width:9pt;height:13.5pt">
                            <v:imagedata r:id="rId28" o:title=""/>
                          </v:shape>
                          <o:OLEObject Type="Embed" ProgID="Equation.3" ShapeID="_x0000_i1034" DrawAspect="Content" ObjectID="_1729307722" r:id="rId29"/>
                        </w:object>
                      </w:r>
                      <w:r>
                        <w:rPr>
                          <w:rFonts w:eastAsia="MS Mincho"/>
                          <w:iCs/>
                          <w:szCs w:val="20"/>
                        </w:rPr>
                        <w:t xml:space="preserve"> </w:t>
                      </w:r>
                      <w:r>
                        <w:rPr>
                          <w:rFonts w:eastAsia="MS Mincho"/>
                          <w:szCs w:val="20"/>
                        </w:rPr>
                        <w:t xml:space="preserve">of carrier </w:t>
                      </w:r>
                      <w:r>
                        <w:rPr>
                          <w:rFonts w:eastAsia="MS Mincho"/>
                          <w:iCs/>
                          <w:position w:val="-10"/>
                          <w:szCs w:val="20"/>
                          <w:lang w:val="en-GB"/>
                        </w:rPr>
                        <w:object w:dxaOrig="220" w:dyaOrig="300" w14:anchorId="16E4A0B6">
                          <v:shape id="_x0000_i1036" type="#_x0000_t75" style="width:11pt;height:15pt">
                            <v:imagedata r:id="rId25" o:title=""/>
                          </v:shape>
                          <o:OLEObject Type="Embed" ProgID="Equation.3" ShapeID="_x0000_i1036" DrawAspect="Content" ObjectID="_1729307723" r:id="rId30"/>
                        </w:object>
                      </w:r>
                      <w:r>
                        <w:rPr>
                          <w:rFonts w:eastAsia="MS Mincho"/>
                          <w:iCs/>
                          <w:szCs w:val="20"/>
                        </w:rPr>
                        <w:t xml:space="preserve"> of</w:t>
                      </w:r>
                      <w:r>
                        <w:rPr>
                          <w:rFonts w:eastAsia="MS Mincho"/>
                          <w:szCs w:val="20"/>
                        </w:rPr>
                        <w:t xml:space="preserve"> serving cell </w:t>
                      </w:r>
                      <w:r>
                        <w:rPr>
                          <w:rFonts w:eastAsia="MS Mincho"/>
                          <w:position w:val="-6"/>
                          <w:szCs w:val="20"/>
                          <w:lang w:val="en-GB"/>
                        </w:rPr>
                        <w:object w:dxaOrig="180" w:dyaOrig="190" w14:anchorId="5BF61552">
                          <v:shape id="_x0000_i1038" type="#_x0000_t75" style="width:9pt;height:9.5pt">
                            <v:imagedata r:id="rId23" o:title=""/>
                          </v:shape>
                          <o:OLEObject Type="Embed" ProgID="Equation.3" ShapeID="_x0000_i1038" DrawAspect="Content" ObjectID="_1729307724" r:id="rId31"/>
                        </w:object>
                      </w:r>
                      <w:r>
                        <w:rPr>
                          <w:rFonts w:eastAsia="MS Mincho"/>
                          <w:szCs w:val="20"/>
                        </w:rPr>
                        <w:t>.</w:t>
                      </w:r>
                    </w:p>
                    <w:p w14:paraId="6244A002" w14:textId="77777777" w:rsidR="00883C67" w:rsidRDefault="00883C67" w:rsidP="00883C67">
                      <w:pPr>
                        <w:numPr>
                          <w:ilvl w:val="0"/>
                          <w:numId w:val="20"/>
                        </w:numPr>
                        <w:rPr>
                          <w:rFonts w:eastAsia="MS Mincho"/>
                          <w:szCs w:val="20"/>
                        </w:rPr>
                      </w:pPr>
                      <w:r>
                        <w:rPr>
                          <w:rFonts w:eastAsia="MS Mincho"/>
                          <w:szCs w:val="20"/>
                        </w:rPr>
                        <w:t>Up to the editor to capture the above conclusion</w:t>
                      </w:r>
                    </w:p>
                    <w:p w14:paraId="5E58D7ED" w14:textId="0B77FD56" w:rsidR="00883C67" w:rsidRDefault="00883C67" w:rsidP="00883C67"/>
                  </w:txbxContent>
                </v:textbox>
                <w10:anchorlock/>
              </v:shape>
            </w:pict>
          </mc:Fallback>
        </mc:AlternateContent>
      </w:r>
    </w:p>
    <w:p w14:paraId="7021B816" w14:textId="3464DCEC" w:rsidR="005D5E48" w:rsidRDefault="005D5E48" w:rsidP="00EF2F11">
      <w:pPr>
        <w:pStyle w:val="BodyText"/>
      </w:pPr>
      <w:r>
        <w:t xml:space="preserve">Below highlighted text from 38.213 (v15.15.0) sub-clause 7.1.1 captures the </w:t>
      </w:r>
      <w:r>
        <w:rPr>
          <w:szCs w:val="20"/>
        </w:rPr>
        <w:t>h</w:t>
      </w:r>
      <w:r w:rsidRPr="007A21BC">
        <w:rPr>
          <w:szCs w:val="20"/>
        </w:rPr>
        <w:t>andling of TPC command accumulation for power limited case</w:t>
      </w:r>
      <w:r>
        <w:rPr>
          <w:szCs w:val="20"/>
        </w:rPr>
        <w:t>.</w:t>
      </w:r>
    </w:p>
    <w:p w14:paraId="238A7E87" w14:textId="545FD9CB" w:rsidR="00EF2F11" w:rsidRDefault="00760381" w:rsidP="00760381">
      <w:pPr>
        <w:pStyle w:val="BodyText"/>
      </w:pPr>
      <w:r>
        <w:rPr>
          <w:noProof/>
        </w:rPr>
        <mc:AlternateContent>
          <mc:Choice Requires="wps">
            <w:drawing>
              <wp:inline distT="0" distB="0" distL="0" distR="0" wp14:anchorId="52B2D73D" wp14:editId="7AA89296">
                <wp:extent cx="6083300" cy="484505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845050"/>
                        </a:xfrm>
                        <a:prstGeom prst="rect">
                          <a:avLst/>
                        </a:prstGeom>
                        <a:solidFill>
                          <a:srgbClr val="FFFFFF"/>
                        </a:solidFill>
                        <a:ln w="9525">
                          <a:solidFill>
                            <a:srgbClr val="000000"/>
                          </a:solidFill>
                          <a:miter lim="800000"/>
                          <a:headEnd/>
                          <a:tailEnd/>
                        </a:ln>
                      </wps:spPr>
                      <wps:txbx>
                        <w:txbxContent>
                          <w:p w14:paraId="6BF5F008" w14:textId="6BB93210" w:rsidR="00760381" w:rsidRPr="00760381" w:rsidRDefault="00760381" w:rsidP="00760381">
                            <w:pPr>
                              <w:pStyle w:val="B2"/>
                              <w:rPr>
                                <w:sz w:val="18"/>
                                <w:szCs w:val="18"/>
                                <w:lang w:val="en-US"/>
                              </w:rPr>
                            </w:pPr>
                            <w:r w:rsidRPr="00760381">
                              <w:rPr>
                                <w:position w:val="-24"/>
                                <w:sz w:val="18"/>
                                <w:szCs w:val="18"/>
                              </w:rPr>
                              <w:object w:dxaOrig="3887" w:dyaOrig="600" w14:anchorId="5B891134">
                                <v:shape id="_x0000_i1040" type="#_x0000_t75" style="width:194.35pt;height:30pt">
                                  <v:imagedata r:id="rId32" o:title=""/>
                                </v:shape>
                                <o:OLEObject Type="Embed" ProgID="Equation.3" ShapeID="_x0000_i1040" DrawAspect="Content" ObjectID="_1729307995" r:id="rId33"/>
                              </w:object>
                            </w:r>
                            <w:r w:rsidRPr="00760381">
                              <w:rPr>
                                <w:sz w:val="18"/>
                                <w:szCs w:val="18"/>
                              </w:rPr>
                              <w:t xml:space="preserve"> </w:t>
                            </w:r>
                            <w:r w:rsidRPr="00760381">
                              <w:rPr>
                                <w:sz w:val="18"/>
                                <w:szCs w:val="18"/>
                                <w:lang w:val="en-US"/>
                              </w:rPr>
                              <w:t xml:space="preserve">is </w:t>
                            </w:r>
                            <w:proofErr w:type="spellStart"/>
                            <w:r w:rsidRPr="00760381">
                              <w:rPr>
                                <w:sz w:val="18"/>
                                <w:szCs w:val="18"/>
                                <w:lang w:val="en-US"/>
                              </w:rPr>
                              <w:t>t</w:t>
                            </w:r>
                            <w:r w:rsidRPr="00760381">
                              <w:rPr>
                                <w:sz w:val="18"/>
                                <w:szCs w:val="18"/>
                              </w:rPr>
                              <w:t>he</w:t>
                            </w:r>
                            <w:proofErr w:type="spellEnd"/>
                            <w:r w:rsidRPr="00760381">
                              <w:rPr>
                                <w:sz w:val="18"/>
                                <w:szCs w:val="18"/>
                              </w:rPr>
                              <w:t xml:space="preserve"> PUSCH power control adjustment state </w:t>
                            </w:r>
                            <w:r w:rsidRPr="00760381">
                              <w:rPr>
                                <w:position w:val="-6"/>
                                <w:sz w:val="18"/>
                                <w:szCs w:val="18"/>
                              </w:rPr>
                              <w:object w:dxaOrig="150" w:dyaOrig="285" w14:anchorId="3465DD32">
                                <v:shape id="_x0000_i1042" type="#_x0000_t75" style="width:7.5pt;height:14.25pt">
                                  <v:imagedata r:id="rId34" o:title=""/>
                                </v:shape>
                                <o:OLEObject Type="Embed" ProgID="Equation.3" ShapeID="_x0000_i1042" DrawAspect="Content" ObjectID="_1729307996" r:id="rId35"/>
                              </w:object>
                            </w:r>
                            <w:r w:rsidRPr="00760381">
                              <w:rPr>
                                <w:sz w:val="18"/>
                                <w:szCs w:val="18"/>
                                <w:lang w:val="en-US"/>
                              </w:rPr>
                              <w:t xml:space="preserve"> </w:t>
                            </w:r>
                            <w:r w:rsidRPr="00760381">
                              <w:rPr>
                                <w:sz w:val="18"/>
                                <w:szCs w:val="18"/>
                              </w:rPr>
                              <w:t xml:space="preserve">for </w:t>
                            </w:r>
                            <w:r w:rsidRPr="00760381">
                              <w:rPr>
                                <w:sz w:val="18"/>
                                <w:szCs w:val="18"/>
                                <w:lang w:val="en-US"/>
                              </w:rPr>
                              <w:t xml:space="preserve">active UL BWP </w:t>
                            </w:r>
                            <w:r w:rsidRPr="00760381">
                              <w:rPr>
                                <w:iCs/>
                                <w:position w:val="-6"/>
                                <w:sz w:val="18"/>
                                <w:szCs w:val="18"/>
                              </w:rPr>
                              <w:object w:dxaOrig="150" w:dyaOrig="285" w14:anchorId="42E390D2">
                                <v:shape id="_x0000_i1044" type="#_x0000_t75" style="width:7.5pt;height:14.25pt">
                                  <v:imagedata r:id="rId36" o:title=""/>
                                </v:shape>
                                <o:OLEObject Type="Embed" ProgID="Equation.3" ShapeID="_x0000_i1044" DrawAspect="Content" ObjectID="_1729307997" r:id="rId37"/>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85" w:dyaOrig="285" w14:anchorId="2F3790F9">
                                <v:shape id="_x0000_i1046" type="#_x0000_t75" style="width:14.25pt;height:14.25pt">
                                  <v:imagedata r:id="rId12" o:title=""/>
                                </v:shape>
                                <o:OLEObject Type="Embed" ProgID="Equation.3" ShapeID="_x0000_i1046" DrawAspect="Content" ObjectID="_1729307998" r:id="rId38"/>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95" w:dyaOrig="255" w14:anchorId="01C15B48">
                                <v:shape id="_x0000_i1048" type="#_x0000_t75" style="width:9.75pt;height:12.75pt">
                                  <v:imagedata r:id="rId39" o:title=""/>
                                </v:shape>
                                <o:OLEObject Type="Embed" ProgID="Equation.3" ShapeID="_x0000_i1048" DrawAspect="Content" ObjectID="_1729307999" r:id="rId40"/>
                              </w:object>
                            </w:r>
                            <w:r w:rsidRPr="00760381">
                              <w:rPr>
                                <w:sz w:val="18"/>
                                <w:szCs w:val="18"/>
                                <w:lang w:val="en-US"/>
                              </w:rPr>
                              <w:t xml:space="preserve"> and PUSCH transmission occasion </w:t>
                            </w:r>
                            <w:r w:rsidRPr="00760381">
                              <w:rPr>
                                <w:position w:val="-6"/>
                                <w:sz w:val="18"/>
                                <w:szCs w:val="18"/>
                              </w:rPr>
                              <w:object w:dxaOrig="150" w:dyaOrig="285" w14:anchorId="71D77CD2">
                                <v:shape id="_x0000_i1050" type="#_x0000_t75" style="width:7.5pt;height:14.25pt">
                                  <v:imagedata r:id="rId41" o:title=""/>
                                </v:shape>
                                <o:OLEObject Type="Embed" ProgID="Equation.3" ShapeID="_x0000_i1050" DrawAspect="Content" ObjectID="_1729308000" r:id="rId42"/>
                              </w:object>
                            </w:r>
                            <w:r w:rsidRPr="00760381">
                              <w:rPr>
                                <w:sz w:val="18"/>
                                <w:szCs w:val="18"/>
                              </w:rPr>
                              <w:t xml:space="preserve"> if the</w:t>
                            </w:r>
                            <w:r w:rsidRPr="00760381">
                              <w:rPr>
                                <w:sz w:val="18"/>
                                <w:szCs w:val="18"/>
                                <w:lang w:val="en-US"/>
                              </w:rPr>
                              <w:t xml:space="preserve"> UE is not provided</w:t>
                            </w:r>
                            <w:r w:rsidRPr="00760381">
                              <w:rPr>
                                <w:sz w:val="18"/>
                                <w:szCs w:val="18"/>
                              </w:rPr>
                              <w:t xml:space="preserve"> </w:t>
                            </w:r>
                            <w:proofErr w:type="spellStart"/>
                            <w:r w:rsidRPr="00760381">
                              <w:rPr>
                                <w:i/>
                                <w:sz w:val="18"/>
                                <w:szCs w:val="18"/>
                              </w:rPr>
                              <w:t>tpc</w:t>
                            </w:r>
                            <w:proofErr w:type="spellEnd"/>
                            <w:r w:rsidRPr="00760381">
                              <w:rPr>
                                <w:i/>
                                <w:sz w:val="18"/>
                                <w:szCs w:val="18"/>
                              </w:rPr>
                              <w:t>-Accumulation</w:t>
                            </w:r>
                            <w:r w:rsidRPr="00760381">
                              <w:rPr>
                                <w:sz w:val="18"/>
                                <w:szCs w:val="18"/>
                                <w:lang w:val="en-US"/>
                              </w:rPr>
                              <w:t>,</w:t>
                            </w:r>
                            <w:r w:rsidRPr="00760381">
                              <w:rPr>
                                <w:rFonts w:hint="eastAsia"/>
                                <w:sz w:val="18"/>
                                <w:szCs w:val="18"/>
                              </w:rPr>
                              <w:t xml:space="preserve"> </w:t>
                            </w:r>
                            <w:r w:rsidRPr="00760381">
                              <w:rPr>
                                <w:sz w:val="18"/>
                                <w:szCs w:val="18"/>
                                <w:lang w:val="en-US"/>
                              </w:rPr>
                              <w:t xml:space="preserve">where </w:t>
                            </w:r>
                          </w:p>
                          <w:p w14:paraId="55064357" w14:textId="77777777" w:rsidR="00760381" w:rsidRPr="00760381" w:rsidRDefault="00760381" w:rsidP="00760381">
                            <w:pPr>
                              <w:pStyle w:val="B3"/>
                              <w:rPr>
                                <w:sz w:val="18"/>
                                <w:szCs w:val="18"/>
                                <w:lang w:val="en-US"/>
                              </w:rPr>
                            </w:pPr>
                            <w:r w:rsidRPr="00760381">
                              <w:rPr>
                                <w:sz w:val="18"/>
                                <w:szCs w:val="18"/>
                                <w:lang w:val="en-US"/>
                              </w:rPr>
                              <w:t>-</w:t>
                            </w:r>
                            <w:r w:rsidRPr="00760381">
                              <w:rPr>
                                <w:sz w:val="18"/>
                                <w:szCs w:val="18"/>
                                <w:lang w:val="en-US"/>
                              </w:rPr>
                              <w:tab/>
                              <w:t xml:space="preserve">The </w:t>
                            </w:r>
                            <w:r w:rsidRPr="00760381">
                              <w:rPr>
                                <w:position w:val="-12"/>
                                <w:sz w:val="18"/>
                                <w:szCs w:val="18"/>
                              </w:rPr>
                              <w:object w:dxaOrig="885" w:dyaOrig="330" w14:anchorId="72DC6FD0">
                                <v:shape id="_x0000_i1052" type="#_x0000_t75" style="width:44.25pt;height:16.5pt">
                                  <v:imagedata r:id="rId43" o:title=""/>
                                </v:shape>
                                <o:OLEObject Type="Embed" ProgID="Equation.3" ShapeID="_x0000_i1052" DrawAspect="Content" ObjectID="_1729308001" r:id="rId44"/>
                              </w:object>
                            </w:r>
                            <w:r w:rsidRPr="00760381">
                              <w:rPr>
                                <w:sz w:val="18"/>
                                <w:szCs w:val="18"/>
                              </w:rPr>
                              <w:t xml:space="preserve"> values are given in Table 7.1.1-1</w:t>
                            </w:r>
                          </w:p>
                          <w:p w14:paraId="6C5231C0" w14:textId="77777777" w:rsidR="00760381" w:rsidRPr="00760381" w:rsidRDefault="00760381" w:rsidP="00760381">
                            <w:pPr>
                              <w:pStyle w:val="B3"/>
                              <w:rPr>
                                <w:sz w:val="18"/>
                                <w:szCs w:val="18"/>
                              </w:rPr>
                            </w:pPr>
                            <w:r w:rsidRPr="00760381">
                              <w:rPr>
                                <w:sz w:val="18"/>
                                <w:szCs w:val="18"/>
                                <w:lang w:val="en-US"/>
                              </w:rPr>
                              <w:t>-</w:t>
                            </w:r>
                            <w:r w:rsidRPr="00760381">
                              <w:rPr>
                                <w:sz w:val="18"/>
                                <w:szCs w:val="18"/>
                                <w:lang w:val="en-US"/>
                              </w:rPr>
                              <w:tab/>
                            </w:r>
                            <w:r w:rsidRPr="00760381">
                              <w:rPr>
                                <w:position w:val="-24"/>
                                <w:sz w:val="18"/>
                                <w:szCs w:val="18"/>
                              </w:rPr>
                              <w:object w:dxaOrig="1725" w:dyaOrig="570" w14:anchorId="0DBA6225">
                                <v:shape id="_x0000_i1054" type="#_x0000_t75" style="width:86.25pt;height:28.5pt">
                                  <v:imagedata r:id="rId45" o:title=""/>
                                </v:shape>
                                <o:OLEObject Type="Embed" ProgID="Equation.3" ShapeID="_x0000_i1054" DrawAspect="Content" ObjectID="_1729308002" r:id="rId46"/>
                              </w:object>
                            </w:r>
                            <w:r w:rsidRPr="00760381">
                              <w:rPr>
                                <w:noProof/>
                                <w:sz w:val="18"/>
                                <w:szCs w:val="18"/>
                              </w:rPr>
                              <w:t xml:space="preserve"> is a sum of TPC command values in a set </w:t>
                            </w:r>
                            <w:r w:rsidRPr="00760381">
                              <w:rPr>
                                <w:position w:val="-10"/>
                                <w:sz w:val="18"/>
                                <w:szCs w:val="18"/>
                              </w:rPr>
                              <w:object w:dxaOrig="285" w:dyaOrig="285" w14:anchorId="4253E85A">
                                <v:shape id="_x0000_i1056" type="#_x0000_t75" style="width:14.25pt;height:14.25pt">
                                  <v:imagedata r:id="rId47" o:title=""/>
                                </v:shape>
                                <o:OLEObject Type="Embed" ProgID="Equation.3" ShapeID="_x0000_i1056" DrawAspect="Content" ObjectID="_1729308003" r:id="rId48"/>
                              </w:object>
                            </w:r>
                            <w:r w:rsidRPr="00760381">
                              <w:rPr>
                                <w:sz w:val="18"/>
                                <w:szCs w:val="18"/>
                              </w:rPr>
                              <w:t xml:space="preserve"> </w:t>
                            </w:r>
                            <w:r w:rsidRPr="00760381">
                              <w:rPr>
                                <w:noProof/>
                                <w:sz w:val="18"/>
                                <w:szCs w:val="18"/>
                              </w:rPr>
                              <w:t xml:space="preserve">of TPC command values with cardinality </w:t>
                            </w:r>
                            <w:r w:rsidRPr="00760381">
                              <w:rPr>
                                <w:position w:val="-10"/>
                                <w:sz w:val="18"/>
                                <w:szCs w:val="18"/>
                              </w:rPr>
                              <w:object w:dxaOrig="435" w:dyaOrig="285" w14:anchorId="2805A667">
                                <v:shape id="_x0000_i1058" type="#_x0000_t75" style="width:21.75pt;height:14.25pt">
                                  <v:imagedata r:id="rId49" o:title=""/>
                                </v:shape>
                                <o:OLEObject Type="Embed" ProgID="Equation.3" ShapeID="_x0000_i1058" DrawAspect="Content" ObjectID="_1729308004" r:id="rId50"/>
                              </w:object>
                            </w:r>
                            <w:r w:rsidRPr="00760381">
                              <w:rPr>
                                <w:sz w:val="18"/>
                                <w:szCs w:val="18"/>
                              </w:rPr>
                              <w:t xml:space="preserve"> </w:t>
                            </w:r>
                            <w:r w:rsidRPr="00760381">
                              <w:rPr>
                                <w:noProof/>
                                <w:sz w:val="18"/>
                                <w:szCs w:val="18"/>
                              </w:rPr>
                              <w:t xml:space="preserve">that the UE receives </w:t>
                            </w:r>
                            <w:r w:rsidRPr="00760381">
                              <w:rPr>
                                <w:sz w:val="18"/>
                                <w:szCs w:val="18"/>
                              </w:rPr>
                              <w:t xml:space="preserve">between </w:t>
                            </w:r>
                            <w:r w:rsidRPr="00760381">
                              <w:rPr>
                                <w:position w:val="-10"/>
                                <w:sz w:val="18"/>
                                <w:szCs w:val="18"/>
                              </w:rPr>
                              <w:object w:dxaOrig="1439" w:dyaOrig="285" w14:anchorId="7BCD91DC">
                                <v:shape id="_x0000_i1060" type="#_x0000_t75" style="width:71.95pt;height:14.25pt">
                                  <v:imagedata r:id="rId51" o:title=""/>
                                </v:shape>
                                <o:OLEObject Type="Embed" ProgID="Equation.3" ShapeID="_x0000_i1060" DrawAspect="Content" ObjectID="_1729308005" r:id="rId52"/>
                              </w:object>
                            </w:r>
                            <w:r w:rsidRPr="00760381">
                              <w:rPr>
                                <w:sz w:val="18"/>
                                <w:szCs w:val="18"/>
                              </w:rPr>
                              <w:t xml:space="preserve"> symbols before PUSCH transmission occasion </w:t>
                            </w:r>
                            <w:r w:rsidRPr="00760381">
                              <w:rPr>
                                <w:position w:val="-10"/>
                                <w:sz w:val="18"/>
                                <w:szCs w:val="18"/>
                              </w:rPr>
                              <w:object w:dxaOrig="435" w:dyaOrig="285" w14:anchorId="186199F6">
                                <v:shape id="_x0000_i1062" type="#_x0000_t75" style="width:21.75pt;height:14.25pt">
                                  <v:imagedata r:id="rId53" o:title=""/>
                                </v:shape>
                                <o:OLEObject Type="Embed" ProgID="Equation.3" ShapeID="_x0000_i1062" DrawAspect="Content" ObjectID="_1729308006" r:id="rId54"/>
                              </w:object>
                            </w:r>
                            <w:r w:rsidRPr="00760381">
                              <w:rPr>
                                <w:sz w:val="18"/>
                                <w:szCs w:val="18"/>
                              </w:rPr>
                              <w:t xml:space="preserve"> and </w:t>
                            </w:r>
                            <w:r w:rsidRPr="00760381">
                              <w:rPr>
                                <w:position w:val="-10"/>
                                <w:sz w:val="18"/>
                                <w:szCs w:val="18"/>
                              </w:rPr>
                              <w:object w:dxaOrig="870" w:dyaOrig="285" w14:anchorId="735C41B7">
                                <v:shape id="_x0000_i1064" type="#_x0000_t75" style="width:43.5pt;height:14.25pt">
                                  <v:imagedata r:id="rId55" o:title=""/>
                                </v:shape>
                                <o:OLEObject Type="Embed" ProgID="Equation.3" ShapeID="_x0000_i1064" DrawAspect="Content" ObjectID="_1729308007" r:id="rId56"/>
                              </w:object>
                            </w:r>
                            <w:r w:rsidRPr="00760381">
                              <w:rPr>
                                <w:sz w:val="18"/>
                                <w:szCs w:val="18"/>
                              </w:rPr>
                              <w:t xml:space="preserve"> symbols before PUSCH transmission occasion </w:t>
                            </w:r>
                            <w:r w:rsidRPr="00760381">
                              <w:rPr>
                                <w:position w:val="-6"/>
                                <w:sz w:val="18"/>
                                <w:szCs w:val="18"/>
                              </w:rPr>
                              <w:object w:dxaOrig="150" w:dyaOrig="285" w14:anchorId="3551F108">
                                <v:shape id="_x0000_i1066" type="#_x0000_t75" style="width:7.5pt;height:14.25pt">
                                  <v:imagedata r:id="rId57" o:title=""/>
                                </v:shape>
                                <o:OLEObject Type="Embed" ProgID="Equation.3" ShapeID="_x0000_i1066" DrawAspect="Content" ObjectID="_1729308008" r:id="rId58"/>
                              </w:object>
                            </w:r>
                            <w:r w:rsidRPr="00760381">
                              <w:rPr>
                                <w:sz w:val="18"/>
                                <w:szCs w:val="18"/>
                              </w:rPr>
                              <w:t xml:space="preserve"> on active </w:t>
                            </w:r>
                            <w:r w:rsidRPr="00760381">
                              <w:rPr>
                                <w:sz w:val="18"/>
                                <w:szCs w:val="18"/>
                                <w:lang w:val="en-US"/>
                              </w:rPr>
                              <w:t xml:space="preserve">UL BWP </w:t>
                            </w:r>
                            <w:r w:rsidRPr="00760381">
                              <w:rPr>
                                <w:iCs/>
                                <w:position w:val="-6"/>
                                <w:sz w:val="18"/>
                                <w:szCs w:val="18"/>
                              </w:rPr>
                              <w:object w:dxaOrig="150" w:dyaOrig="285" w14:anchorId="23989AF2">
                                <v:shape id="_x0000_i1068" type="#_x0000_t75" style="width:7.5pt;height:14.25pt">
                                  <v:imagedata r:id="rId36" o:title=""/>
                                </v:shape>
                                <o:OLEObject Type="Embed" ProgID="Equation.3" ShapeID="_x0000_i1068" DrawAspect="Content" ObjectID="_1729308009" r:id="rId59"/>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85" w:dyaOrig="285" w14:anchorId="307D03FE">
                                <v:shape id="_x0000_i1070" type="#_x0000_t75" style="width:14.25pt;height:14.25pt">
                                  <v:imagedata r:id="rId12" o:title=""/>
                                </v:shape>
                                <o:OLEObject Type="Embed" ProgID="Equation.3" ShapeID="_x0000_i1070" DrawAspect="Content" ObjectID="_1729308010" r:id="rId60"/>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95" w:dyaOrig="255" w14:anchorId="470EE517">
                                <v:shape id="_x0000_i1072" type="#_x0000_t75" style="width:9.75pt;height:12.75pt">
                                  <v:imagedata r:id="rId39" o:title=""/>
                                </v:shape>
                                <o:OLEObject Type="Embed" ProgID="Equation.3" ShapeID="_x0000_i1072" DrawAspect="Content" ObjectID="_1729308011" r:id="rId61"/>
                              </w:object>
                            </w:r>
                            <w:r w:rsidRPr="00760381">
                              <w:rPr>
                                <w:sz w:val="18"/>
                                <w:szCs w:val="18"/>
                              </w:rPr>
                              <w:t xml:space="preserve"> for PUSCH power control adjustment state </w:t>
                            </w:r>
                            <w:r w:rsidRPr="00760381">
                              <w:rPr>
                                <w:position w:val="-6"/>
                                <w:sz w:val="18"/>
                                <w:szCs w:val="18"/>
                              </w:rPr>
                              <w:object w:dxaOrig="150" w:dyaOrig="285" w14:anchorId="21777794">
                                <v:shape id="_x0000_i1074" type="#_x0000_t75" style="width:7.5pt;height:14.25pt">
                                  <v:imagedata r:id="rId34" o:title=""/>
                                </v:shape>
                                <o:OLEObject Type="Embed" ProgID="Equation.3" ShapeID="_x0000_i1074" DrawAspect="Content" ObjectID="_1729308012" r:id="rId62"/>
                              </w:object>
                            </w:r>
                            <w:r w:rsidRPr="00760381">
                              <w:rPr>
                                <w:sz w:val="18"/>
                                <w:szCs w:val="18"/>
                              </w:rPr>
                              <w:t xml:space="preserve">, where </w:t>
                            </w:r>
                            <w:r w:rsidRPr="00760381">
                              <w:rPr>
                                <w:position w:val="-10"/>
                                <w:sz w:val="18"/>
                                <w:szCs w:val="18"/>
                              </w:rPr>
                              <w:object w:dxaOrig="435" w:dyaOrig="285" w14:anchorId="7F332288">
                                <v:shape id="_x0000_i1076" type="#_x0000_t75" style="width:21.75pt;height:14.25pt">
                                  <v:imagedata r:id="rId63" o:title=""/>
                                </v:shape>
                                <o:OLEObject Type="Embed" ProgID="Equation.3" ShapeID="_x0000_i1076" DrawAspect="Content" ObjectID="_1729308013" r:id="rId64"/>
                              </w:object>
                            </w:r>
                            <w:r w:rsidRPr="00760381">
                              <w:rPr>
                                <w:sz w:val="18"/>
                                <w:szCs w:val="18"/>
                              </w:rPr>
                              <w:t xml:space="preserve"> is the smallest integer for which </w:t>
                            </w:r>
                            <w:r w:rsidRPr="00760381">
                              <w:rPr>
                                <w:position w:val="-10"/>
                                <w:sz w:val="18"/>
                                <w:szCs w:val="18"/>
                              </w:rPr>
                              <w:object w:dxaOrig="1155" w:dyaOrig="285" w14:anchorId="67C0BD54">
                                <v:shape id="_x0000_i1078" type="#_x0000_t75" style="width:57.75pt;height:14.25pt">
                                  <v:imagedata r:id="rId65" o:title=""/>
                                </v:shape>
                                <o:OLEObject Type="Embed" ProgID="Equation.3" ShapeID="_x0000_i1078" DrawAspect="Content" ObjectID="_1729308014" r:id="rId66"/>
                              </w:object>
                            </w:r>
                            <w:r w:rsidRPr="00760381">
                              <w:rPr>
                                <w:sz w:val="18"/>
                                <w:szCs w:val="18"/>
                              </w:rPr>
                              <w:t xml:space="preserve"> symbols before PUSCH transmission occasion </w:t>
                            </w:r>
                            <w:r w:rsidRPr="00760381">
                              <w:rPr>
                                <w:position w:val="-10"/>
                                <w:sz w:val="18"/>
                                <w:szCs w:val="18"/>
                              </w:rPr>
                              <w:object w:dxaOrig="435" w:dyaOrig="285" w14:anchorId="682C3E84">
                                <v:shape id="_x0000_i1080" type="#_x0000_t75" style="width:21.75pt;height:14.25pt">
                                  <v:imagedata r:id="rId67" o:title=""/>
                                </v:shape>
                                <o:OLEObject Type="Embed" ProgID="Equation.3" ShapeID="_x0000_i1080" DrawAspect="Content" ObjectID="_1729308015" r:id="rId68"/>
                              </w:object>
                            </w:r>
                            <w:r w:rsidRPr="00760381">
                              <w:rPr>
                                <w:sz w:val="18"/>
                                <w:szCs w:val="18"/>
                              </w:rPr>
                              <w:t xml:space="preserve"> is earlier than </w:t>
                            </w:r>
                            <w:r w:rsidRPr="00760381">
                              <w:rPr>
                                <w:position w:val="-10"/>
                                <w:sz w:val="18"/>
                                <w:szCs w:val="18"/>
                              </w:rPr>
                              <w:object w:dxaOrig="870" w:dyaOrig="285" w14:anchorId="04674997">
                                <v:shape id="_x0000_i1082" type="#_x0000_t75" style="width:43.5pt;height:14.25pt">
                                  <v:imagedata r:id="rId55" o:title=""/>
                                </v:shape>
                                <o:OLEObject Type="Embed" ProgID="Equation.3" ShapeID="_x0000_i1082" DrawAspect="Content" ObjectID="_1729308016" r:id="rId69"/>
                              </w:object>
                            </w:r>
                            <w:r w:rsidRPr="00760381">
                              <w:rPr>
                                <w:sz w:val="18"/>
                                <w:szCs w:val="18"/>
                              </w:rPr>
                              <w:t xml:space="preserve"> symbols before PUSCH transmission occasion </w:t>
                            </w:r>
                            <w:r w:rsidRPr="00760381">
                              <w:rPr>
                                <w:position w:val="-6"/>
                                <w:sz w:val="18"/>
                                <w:szCs w:val="18"/>
                              </w:rPr>
                              <w:object w:dxaOrig="150" w:dyaOrig="285" w14:anchorId="097ECE18">
                                <v:shape id="_x0000_i1084" type="#_x0000_t75" style="width:7.5pt;height:14.25pt">
                                  <v:imagedata r:id="rId57" o:title=""/>
                                </v:shape>
                                <o:OLEObject Type="Embed" ProgID="Equation.3" ShapeID="_x0000_i1084" DrawAspect="Content" ObjectID="_1729308017" r:id="rId70"/>
                              </w:object>
                            </w:r>
                          </w:p>
                          <w:p w14:paraId="284B8817" w14:textId="77777777" w:rsidR="00760381" w:rsidRPr="00760381" w:rsidRDefault="00760381" w:rsidP="00760381">
                            <w:pPr>
                              <w:pStyle w:val="B3"/>
                              <w:rPr>
                                <w:sz w:val="18"/>
                                <w:szCs w:val="18"/>
                                <w:lang w:val="en-US"/>
                              </w:rPr>
                            </w:pPr>
                            <w:r w:rsidRPr="00760381">
                              <w:rPr>
                                <w:sz w:val="18"/>
                                <w:szCs w:val="18"/>
                              </w:rPr>
                              <w:t>-</w:t>
                            </w:r>
                            <w:r w:rsidRPr="00760381">
                              <w:rPr>
                                <w:sz w:val="18"/>
                                <w:szCs w:val="18"/>
                              </w:rPr>
                              <w:tab/>
                              <w:t xml:space="preserve">If a PUSCH transmission is scheduled by a DCI format 0_0 or DCI format 0_1, </w:t>
                            </w:r>
                            <w:r w:rsidRPr="00760381">
                              <w:rPr>
                                <w:position w:val="-10"/>
                                <w:sz w:val="18"/>
                                <w:szCs w:val="18"/>
                              </w:rPr>
                              <w:object w:dxaOrig="870" w:dyaOrig="285" w14:anchorId="60B536F3">
                                <v:shape id="_x0000_i1086" type="#_x0000_t75" style="width:43.5pt;height:14.25pt">
                                  <v:imagedata r:id="rId71" o:title=""/>
                                </v:shape>
                                <o:OLEObject Type="Embed" ProgID="Equation.3" ShapeID="_x0000_i1086" DrawAspect="Content" ObjectID="_1729308018" r:id="rId72"/>
                              </w:object>
                            </w:r>
                            <w:r w:rsidRPr="00760381">
                              <w:rPr>
                                <w:sz w:val="18"/>
                                <w:szCs w:val="18"/>
                              </w:rPr>
                              <w:t xml:space="preserve"> is a number of symbols for active </w:t>
                            </w:r>
                            <w:r w:rsidRPr="00760381">
                              <w:rPr>
                                <w:sz w:val="18"/>
                                <w:szCs w:val="18"/>
                                <w:lang w:val="en-US"/>
                              </w:rPr>
                              <w:t xml:space="preserve">UL BWP </w:t>
                            </w:r>
                            <w:r w:rsidRPr="00760381">
                              <w:rPr>
                                <w:iCs/>
                                <w:position w:val="-6"/>
                                <w:sz w:val="18"/>
                                <w:szCs w:val="18"/>
                              </w:rPr>
                              <w:object w:dxaOrig="150" w:dyaOrig="285" w14:anchorId="2309E604">
                                <v:shape id="_x0000_i1088" type="#_x0000_t75" style="width:7.5pt;height:14.25pt">
                                  <v:imagedata r:id="rId36" o:title=""/>
                                </v:shape>
                                <o:OLEObject Type="Embed" ProgID="Equation.3" ShapeID="_x0000_i1088" DrawAspect="Content" ObjectID="_1729308019" r:id="rId73"/>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85" w:dyaOrig="285" w14:anchorId="4DC9E3D8">
                                <v:shape id="_x0000_i1090" type="#_x0000_t75" style="width:14.25pt;height:14.25pt">
                                  <v:imagedata r:id="rId12" o:title=""/>
                                </v:shape>
                                <o:OLEObject Type="Embed" ProgID="Equation.3" ShapeID="_x0000_i1090" DrawAspect="Content" ObjectID="_1729308020" r:id="rId74"/>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95" w:dyaOrig="255" w14:anchorId="5536BEBE">
                                <v:shape id="_x0000_i1092" type="#_x0000_t75" style="width:9.75pt;height:12.75pt">
                                  <v:imagedata r:id="rId39" o:title=""/>
                                </v:shape>
                                <o:OLEObject Type="Embed" ProgID="Equation.3" ShapeID="_x0000_i1092" DrawAspect="Content" ObjectID="_1729308021" r:id="rId75"/>
                              </w:object>
                            </w:r>
                            <w:r w:rsidRPr="00760381">
                              <w:rPr>
                                <w:sz w:val="18"/>
                                <w:szCs w:val="18"/>
                              </w:rPr>
                              <w:t xml:space="preserve"> after a last symbol of a corresponding PDCCH reception and before a first symbol of the PUSCH transmission </w:t>
                            </w:r>
                          </w:p>
                          <w:p w14:paraId="74B09F36" w14:textId="77777777" w:rsidR="00760381" w:rsidRPr="00760381" w:rsidRDefault="00760381" w:rsidP="00760381">
                            <w:pPr>
                              <w:pStyle w:val="B3"/>
                              <w:rPr>
                                <w:sz w:val="18"/>
                                <w:szCs w:val="18"/>
                                <w:lang w:val="en-US"/>
                              </w:rPr>
                            </w:pPr>
                            <w:r w:rsidRPr="00760381">
                              <w:rPr>
                                <w:sz w:val="18"/>
                                <w:szCs w:val="18"/>
                              </w:rPr>
                              <w:t>-</w:t>
                            </w:r>
                            <w:r w:rsidRPr="00760381">
                              <w:rPr>
                                <w:sz w:val="18"/>
                                <w:szCs w:val="18"/>
                              </w:rPr>
                              <w:tab/>
                              <w:t xml:space="preserve">If a PUSCH transmission is configured by </w:t>
                            </w:r>
                            <w:proofErr w:type="spellStart"/>
                            <w:r w:rsidRPr="00760381">
                              <w:rPr>
                                <w:i/>
                                <w:iCs/>
                                <w:sz w:val="18"/>
                                <w:szCs w:val="18"/>
                              </w:rPr>
                              <w:t>ConfiguredGrantConfig</w:t>
                            </w:r>
                            <w:proofErr w:type="spellEnd"/>
                            <w:r w:rsidRPr="00760381">
                              <w:rPr>
                                <w:sz w:val="18"/>
                                <w:szCs w:val="18"/>
                              </w:rPr>
                              <w:t xml:space="preserve">, </w:t>
                            </w:r>
                            <w:r w:rsidRPr="00760381">
                              <w:rPr>
                                <w:position w:val="-10"/>
                                <w:sz w:val="18"/>
                                <w:szCs w:val="18"/>
                              </w:rPr>
                              <w:object w:dxaOrig="870" w:dyaOrig="285" w14:anchorId="304060BB">
                                <v:shape id="_x0000_i1094" type="#_x0000_t75" style="width:43.5pt;height:14.25pt">
                                  <v:imagedata r:id="rId76" o:title=""/>
                                </v:shape>
                                <o:OLEObject Type="Embed" ProgID="Equation.3" ShapeID="_x0000_i1094" DrawAspect="Content" ObjectID="_1729308022" r:id="rId77"/>
                              </w:object>
                            </w:r>
                            <w:r w:rsidRPr="00760381">
                              <w:rPr>
                                <w:sz w:val="18"/>
                                <w:szCs w:val="18"/>
                              </w:rPr>
                              <w:t xml:space="preserve"> is a number of </w:t>
                            </w:r>
                            <w:r w:rsidRPr="00760381">
                              <w:rPr>
                                <w:position w:val="-12"/>
                                <w:sz w:val="18"/>
                                <w:szCs w:val="18"/>
                              </w:rPr>
                              <w:object w:dxaOrig="870" w:dyaOrig="330" w14:anchorId="30CBBA61">
                                <v:shape id="_x0000_i1096" type="#_x0000_t75" style="width:43.5pt;height:16.5pt">
                                  <v:imagedata r:id="rId78" o:title=""/>
                                </v:shape>
                                <o:OLEObject Type="Embed" ProgID="Equation.3" ShapeID="_x0000_i1096" DrawAspect="Content" ObjectID="_1729308023" r:id="rId79"/>
                              </w:object>
                            </w:r>
                            <w:r w:rsidRPr="00760381">
                              <w:rPr>
                                <w:sz w:val="18"/>
                                <w:szCs w:val="18"/>
                              </w:rPr>
                              <w:t xml:space="preserve"> symbols equal to the product of a number of symbols per slot, </w:t>
                            </w:r>
                            <w:r w:rsidRPr="00760381">
                              <w:rPr>
                                <w:position w:val="-12"/>
                                <w:sz w:val="18"/>
                                <w:szCs w:val="18"/>
                              </w:rPr>
                              <w:object w:dxaOrig="435" w:dyaOrig="375" w14:anchorId="12B9E9EB">
                                <v:shape id="_x0000_i1098" type="#_x0000_t75" style="width:21.75pt;height:18.75pt">
                                  <v:imagedata r:id="rId80" o:title=""/>
                                </v:shape>
                                <o:OLEObject Type="Embed" ProgID="Equation.3" ShapeID="_x0000_i1098" DrawAspect="Content" ObjectID="_1729308024" r:id="rId81"/>
                              </w:object>
                            </w:r>
                            <w:r w:rsidRPr="00760381">
                              <w:rPr>
                                <w:sz w:val="18"/>
                                <w:szCs w:val="18"/>
                              </w:rPr>
                              <w:t xml:space="preserve">, and the minimum of the values provided by </w:t>
                            </w:r>
                            <w:r w:rsidRPr="00760381">
                              <w:rPr>
                                <w:i/>
                                <w:sz w:val="18"/>
                                <w:szCs w:val="18"/>
                              </w:rPr>
                              <w:t>k2</w:t>
                            </w:r>
                            <w:r w:rsidRPr="00760381">
                              <w:rPr>
                                <w:sz w:val="18"/>
                                <w:szCs w:val="18"/>
                              </w:rPr>
                              <w:t xml:space="preserve"> </w:t>
                            </w:r>
                            <w:r w:rsidRPr="00760381">
                              <w:rPr>
                                <w:rFonts w:eastAsia="SimSun" w:hint="eastAsia"/>
                                <w:sz w:val="18"/>
                                <w:szCs w:val="18"/>
                              </w:rPr>
                              <w:t xml:space="preserve">in </w:t>
                            </w:r>
                            <w:r w:rsidRPr="00760381">
                              <w:rPr>
                                <w:rFonts w:eastAsia="SimSun" w:hint="eastAsia"/>
                                <w:i/>
                                <w:iCs/>
                                <w:sz w:val="18"/>
                                <w:szCs w:val="18"/>
                              </w:rPr>
                              <w:t>PUSCH-</w:t>
                            </w:r>
                            <w:proofErr w:type="spellStart"/>
                            <w:r w:rsidRPr="00760381">
                              <w:rPr>
                                <w:rFonts w:eastAsia="SimSun" w:hint="eastAsia"/>
                                <w:i/>
                                <w:iCs/>
                                <w:sz w:val="18"/>
                                <w:szCs w:val="18"/>
                              </w:rPr>
                              <w:t>ConfigCommon</w:t>
                            </w:r>
                            <w:proofErr w:type="spellEnd"/>
                            <w:r w:rsidRPr="00760381">
                              <w:rPr>
                                <w:rFonts w:eastAsia="SimSun" w:hint="eastAsia"/>
                                <w:i/>
                                <w:iCs/>
                                <w:sz w:val="18"/>
                                <w:szCs w:val="18"/>
                              </w:rPr>
                              <w:t xml:space="preserve"> </w:t>
                            </w:r>
                            <w:r w:rsidRPr="00760381">
                              <w:rPr>
                                <w:sz w:val="18"/>
                                <w:szCs w:val="18"/>
                              </w:rPr>
                              <w:t xml:space="preserve">for active </w:t>
                            </w:r>
                            <w:r w:rsidRPr="00760381">
                              <w:rPr>
                                <w:sz w:val="18"/>
                                <w:szCs w:val="18"/>
                                <w:lang w:val="en-US"/>
                              </w:rPr>
                              <w:t xml:space="preserve">UL BWP </w:t>
                            </w:r>
                            <w:r w:rsidRPr="00760381">
                              <w:rPr>
                                <w:iCs/>
                                <w:position w:val="-6"/>
                                <w:sz w:val="18"/>
                                <w:szCs w:val="18"/>
                              </w:rPr>
                              <w:object w:dxaOrig="150" w:dyaOrig="285" w14:anchorId="014F8536">
                                <v:shape id="_x0000_i1100" type="#_x0000_t75" style="width:7.5pt;height:14.25pt">
                                  <v:imagedata r:id="rId36" o:title=""/>
                                </v:shape>
                                <o:OLEObject Type="Embed" ProgID="Equation.3" ShapeID="_x0000_i1100" DrawAspect="Content" ObjectID="_1729308025" r:id="rId82"/>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85" w:dyaOrig="285" w14:anchorId="62B61BDE">
                                <v:shape id="_x0000_i1102" type="#_x0000_t75" style="width:14.25pt;height:14.25pt">
                                  <v:imagedata r:id="rId12" o:title=""/>
                                </v:shape>
                                <o:OLEObject Type="Embed" ProgID="Equation.3" ShapeID="_x0000_i1102" DrawAspect="Content" ObjectID="_1729308026" r:id="rId83"/>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95" w:dyaOrig="255" w14:anchorId="7F57F6C7">
                                <v:shape id="_x0000_i1104" type="#_x0000_t75" style="width:9.75pt;height:12.75pt">
                                  <v:imagedata r:id="rId39" o:title=""/>
                                </v:shape>
                                <o:OLEObject Type="Embed" ProgID="Equation.3" ShapeID="_x0000_i1104" DrawAspect="Content" ObjectID="_1729308027" r:id="rId84"/>
                              </w:object>
                            </w:r>
                            <w:r w:rsidRPr="00760381">
                              <w:rPr>
                                <w:sz w:val="18"/>
                                <w:szCs w:val="18"/>
                              </w:rPr>
                              <w:t xml:space="preserve"> </w:t>
                            </w:r>
                          </w:p>
                          <w:p w14:paraId="36D8D80C" w14:textId="77777777" w:rsidR="00760381" w:rsidRPr="00760381" w:rsidRDefault="00760381" w:rsidP="00760381">
                            <w:pPr>
                              <w:pStyle w:val="B3"/>
                              <w:rPr>
                                <w:sz w:val="18"/>
                                <w:szCs w:val="18"/>
                                <w:lang w:val="en-US"/>
                              </w:rPr>
                            </w:pPr>
                            <w:r w:rsidRPr="00760381">
                              <w:rPr>
                                <w:sz w:val="18"/>
                                <w:szCs w:val="18"/>
                              </w:rPr>
                              <w:t>-</w:t>
                            </w:r>
                            <w:r w:rsidRPr="00760381">
                              <w:rPr>
                                <w:sz w:val="18"/>
                                <w:szCs w:val="18"/>
                              </w:rPr>
                              <w:tab/>
                            </w:r>
                            <w:r w:rsidRPr="00760381">
                              <w:rPr>
                                <w:sz w:val="18"/>
                                <w:szCs w:val="18"/>
                                <w:highlight w:val="yellow"/>
                              </w:rPr>
                              <w:t xml:space="preserve">If </w:t>
                            </w:r>
                            <w:r w:rsidRPr="00760381">
                              <w:rPr>
                                <w:sz w:val="18"/>
                                <w:szCs w:val="18"/>
                                <w:highlight w:val="yellow"/>
                                <w:lang w:val="en-US"/>
                              </w:rPr>
                              <w:t xml:space="preserve">the </w:t>
                            </w:r>
                            <w:r w:rsidRPr="00760381">
                              <w:rPr>
                                <w:sz w:val="18"/>
                                <w:szCs w:val="18"/>
                                <w:highlight w:val="yellow"/>
                              </w:rPr>
                              <w:t xml:space="preserve">UE has reached maximum power for active </w:t>
                            </w:r>
                            <w:r w:rsidRPr="00760381">
                              <w:rPr>
                                <w:sz w:val="18"/>
                                <w:szCs w:val="18"/>
                                <w:highlight w:val="yellow"/>
                                <w:lang w:val="en-US"/>
                              </w:rPr>
                              <w:t>UL BWP</w:t>
                            </w:r>
                            <w:r w:rsidRPr="00760381">
                              <w:rPr>
                                <w:iCs/>
                                <w:position w:val="-6"/>
                                <w:sz w:val="18"/>
                                <w:szCs w:val="18"/>
                                <w:highlight w:val="yellow"/>
                              </w:rPr>
                              <w:object w:dxaOrig="150" w:dyaOrig="285" w14:anchorId="6CA32182">
                                <v:shape id="_x0000_i1106" type="#_x0000_t75" style="width:7.5pt;height:14.25pt">
                                  <v:imagedata r:id="rId36" o:title=""/>
                                </v:shape>
                                <o:OLEObject Type="Embed" ProgID="Equation.3" ShapeID="_x0000_i1106" DrawAspect="Content" ObjectID="_1729308028" r:id="rId85"/>
                              </w:object>
                            </w:r>
                            <w:r w:rsidRPr="00760381">
                              <w:rPr>
                                <w:iCs/>
                                <w:sz w:val="18"/>
                                <w:szCs w:val="18"/>
                                <w:highlight w:val="yellow"/>
                                <w:lang w:val="en-US"/>
                              </w:rPr>
                              <w:t xml:space="preserve"> </w:t>
                            </w:r>
                            <w:r w:rsidRPr="00760381">
                              <w:rPr>
                                <w:sz w:val="18"/>
                                <w:szCs w:val="18"/>
                                <w:highlight w:val="yellow"/>
                                <w:lang w:val="en-US"/>
                              </w:rPr>
                              <w:t xml:space="preserve">of carrier </w:t>
                            </w:r>
                            <w:r w:rsidRPr="00760381">
                              <w:rPr>
                                <w:iCs/>
                                <w:position w:val="-10"/>
                                <w:sz w:val="18"/>
                                <w:szCs w:val="18"/>
                                <w:highlight w:val="yellow"/>
                              </w:rPr>
                              <w:object w:dxaOrig="285" w:dyaOrig="285" w14:anchorId="494963C0">
                                <v:shape id="_x0000_i1108" type="#_x0000_t75" style="width:14.25pt;height:14.25pt">
                                  <v:imagedata r:id="rId12" o:title=""/>
                                </v:shape>
                                <o:OLEObject Type="Embed" ProgID="Equation.3" ShapeID="_x0000_i1108" DrawAspect="Content" ObjectID="_1729308029" r:id="rId86"/>
                              </w:object>
                            </w:r>
                            <w:r w:rsidRPr="00760381">
                              <w:rPr>
                                <w:iCs/>
                                <w:sz w:val="18"/>
                                <w:szCs w:val="18"/>
                                <w:highlight w:val="yellow"/>
                                <w:lang w:val="en-US"/>
                              </w:rPr>
                              <w:t xml:space="preserve"> of</w:t>
                            </w:r>
                            <w:r w:rsidRPr="00760381">
                              <w:rPr>
                                <w:sz w:val="18"/>
                                <w:szCs w:val="18"/>
                                <w:highlight w:val="yellow"/>
                              </w:rPr>
                              <w:t xml:space="preserve"> serving cell </w:t>
                            </w:r>
                            <w:r w:rsidRPr="00760381">
                              <w:rPr>
                                <w:iCs/>
                                <w:position w:val="-6"/>
                                <w:sz w:val="18"/>
                                <w:szCs w:val="18"/>
                                <w:highlight w:val="yellow"/>
                              </w:rPr>
                              <w:object w:dxaOrig="195" w:dyaOrig="255" w14:anchorId="1F848967">
                                <v:shape id="_x0000_i1110" type="#_x0000_t75" style="width:9.75pt;height:12.75pt">
                                  <v:imagedata r:id="rId39" o:title=""/>
                                </v:shape>
                                <o:OLEObject Type="Embed" ProgID="Equation.3" ShapeID="_x0000_i1110" DrawAspect="Content" ObjectID="_1729308030" r:id="rId87"/>
                              </w:object>
                            </w:r>
                            <w:r w:rsidRPr="00760381">
                              <w:rPr>
                                <w:sz w:val="18"/>
                                <w:szCs w:val="18"/>
                                <w:highlight w:val="yellow"/>
                              </w:rPr>
                              <w:t xml:space="preserve"> at PUSCH transmission occasion </w:t>
                            </w:r>
                            <w:r w:rsidRPr="00760381">
                              <w:rPr>
                                <w:position w:val="-10"/>
                                <w:sz w:val="18"/>
                                <w:szCs w:val="18"/>
                                <w:highlight w:val="yellow"/>
                              </w:rPr>
                              <w:object w:dxaOrig="435" w:dyaOrig="285" w14:anchorId="3A98074A">
                                <v:shape id="_x0000_i1112" type="#_x0000_t75" style="width:21.75pt;height:14.25pt">
                                  <v:imagedata r:id="rId53" o:title=""/>
                                </v:shape>
                                <o:OLEObject Type="Embed" ProgID="Equation.3" ShapeID="_x0000_i1112" DrawAspect="Content" ObjectID="_1729308031" r:id="rId88"/>
                              </w:object>
                            </w:r>
                            <w:r w:rsidRPr="00760381">
                              <w:rPr>
                                <w:sz w:val="18"/>
                                <w:szCs w:val="18"/>
                                <w:highlight w:val="yellow"/>
                              </w:rPr>
                              <w:t xml:space="preserve"> and </w:t>
                            </w:r>
                            <w:r w:rsidRPr="00760381">
                              <w:rPr>
                                <w:noProof/>
                                <w:position w:val="-24"/>
                                <w:sz w:val="18"/>
                                <w:szCs w:val="18"/>
                                <w:highlight w:val="yellow"/>
                              </w:rPr>
                              <w:object w:dxaOrig="1875" w:dyaOrig="570" w14:anchorId="755C77AC">
                                <v:shape id="_x0000_i1114" type="#_x0000_t75" style="width:93.75pt;height:28.5pt">
                                  <v:imagedata r:id="rId89" o:title=""/>
                                </v:shape>
                                <o:OLEObject Type="Embed" ProgID="Equation.3" ShapeID="_x0000_i1114" DrawAspect="Content" ObjectID="_1729308032" r:id="rId90"/>
                              </w:object>
                            </w:r>
                            <w:r w:rsidRPr="00760381">
                              <w:rPr>
                                <w:sz w:val="18"/>
                                <w:szCs w:val="18"/>
                                <w:highlight w:val="yellow"/>
                              </w:rPr>
                              <w:t xml:space="preserve">, then </w:t>
                            </w:r>
                            <w:r w:rsidRPr="00760381">
                              <w:rPr>
                                <w:position w:val="-12"/>
                                <w:sz w:val="18"/>
                                <w:szCs w:val="18"/>
                                <w:highlight w:val="yellow"/>
                              </w:rPr>
                              <w:object w:dxaOrig="2010" w:dyaOrig="285" w14:anchorId="776800DC">
                                <v:shape id="_x0000_i1116" type="#_x0000_t75" style="width:100.5pt;height:14.25pt">
                                  <v:imagedata r:id="rId91" o:title=""/>
                                </v:shape>
                                <o:OLEObject Type="Embed" ProgID="Equation.3" ShapeID="_x0000_i1116" DrawAspect="Content" ObjectID="_1729308033" r:id="rId92"/>
                              </w:object>
                            </w:r>
                          </w:p>
                          <w:p w14:paraId="6EE8B5C0" w14:textId="32EA9093" w:rsidR="00760381" w:rsidRDefault="00760381"/>
                        </w:txbxContent>
                      </wps:txbx>
                      <wps:bodyPr rot="0" vert="horz" wrap="square" lIns="91440" tIns="45720" rIns="91440" bIns="45720" anchor="t" anchorCtr="0">
                        <a:noAutofit/>
                      </wps:bodyPr>
                    </wps:wsp>
                  </a:graphicData>
                </a:graphic>
              </wp:inline>
            </w:drawing>
          </mc:Choice>
          <mc:Fallback>
            <w:pict>
              <v:shape w14:anchorId="52B2D73D" id="_x0000_s1027" type="#_x0000_t202" style="width:479pt;height: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rNGFAIAACcEAAAOAAAAZHJzL2Uyb0RvYy54bWysk99v2yAQx98n7X9AvC920qRLrThVly7T&#10;pO6H1O0PIBjHaJhjB4nd/fU9sJtG3fYyjQfEcfDl7nPH6rpvDTsq9BpsyaeTnDNlJVTa7kv+/dv2&#10;zZIzH4SthAGrSv6gPL9ev3616lyhZtCAqRQyErG+6FzJmxBckWVeNqoVfgJOWXLWgK0IZOI+q1B0&#10;pN6abJbnl1kHWDkEqbyn3dvByddJv66VDF/q2qvATMkptpBmTPMuztl6JYo9CtdoOYYh/iGKVmhL&#10;j56kbkUQ7ID6N6lWSwQPdZhIaDOoay1VyoGymeYvsrlvhFMpF4Lj3QmT/3+y8vPx3n1FFvp30FMB&#10;UxLe3YH84ZmFTSPsXt0gQtcoUdHD04gs65wvxqsRtS98FNl1n6CiIotDgCTU19hGKpQnI3UqwMMJ&#10;uuoDk7R5mS8vLnJySfLNl/NFvkhlyUTxdN2hDx8UtCwuSo5U1SQvjnc+xHBE8XQkvubB6GqrjUkG&#10;7ncbg+woqAO2aaQMXhwzlnUlv1rMFgOBv0rkafxJotWBWtnotuTL0yFRRG7vbZUaLQhthjWFbOwI&#10;MrIbKIZ+1zNdjZQj1x1UD0QWYehc+mm0aAB/cdZR15bc/zwIVJyZj5aqczWdz2ObJ2O+eDsjA889&#10;u3OPsJKkSh44G5abkL5G5GbhhqpY68T3OZIxZOrGhH38ObHdz+106vl/rx8BAAD//wMAUEsDBBQA&#10;BgAIAAAAIQCfp9UX3AAAAAUBAAAPAAAAZHJzL2Rvd25yZXYueG1sTI/BTsMwEETvSPyDtUhcEHWg&#10;kKYhToWQQPQGBcHVjbdJhL0OtpuGv2fhApeRRrOaeVutJmfFiCH2nhRczDIQSI03PbUKXl/uzwsQ&#10;MWky2npCBV8YYVUfH1W6NP5AzzhuUiu4hGKpFXQpDaWUsenQ6TjzAxJnOx+cTmxDK03QBy53Vl5m&#10;WS6d7okXOj3gXYfNx2bvFBRXj+N7XM+f3pp8Z5fpbDE+fAalTk+m2xsQCaf0dww/+IwONTNt/Z5M&#10;FFYBP5J+lbPldcF2q2CRzzOQdSX/09ffAAAA//8DAFBLAQItABQABgAIAAAAIQC2gziS/gAAAOEB&#10;AAATAAAAAAAAAAAAAAAAAAAAAABbQ29udGVudF9UeXBlc10ueG1sUEsBAi0AFAAGAAgAAAAhADj9&#10;If/WAAAAlAEAAAsAAAAAAAAAAAAAAAAALwEAAF9yZWxzLy5yZWxzUEsBAi0AFAAGAAgAAAAhAIgm&#10;s0YUAgAAJwQAAA4AAAAAAAAAAAAAAAAALgIAAGRycy9lMm9Eb2MueG1sUEsBAi0AFAAGAAgAAAAh&#10;AJ+n1RfcAAAABQEAAA8AAAAAAAAAAAAAAAAAbgQAAGRycy9kb3ducmV2LnhtbFBLBQYAAAAABAAE&#10;APMAAAB3BQAAAAA=&#10;">
                <v:textbox>
                  <w:txbxContent>
                    <w:p w14:paraId="6BF5F008" w14:textId="6BB93210" w:rsidR="00760381" w:rsidRPr="00760381" w:rsidRDefault="00760381" w:rsidP="00760381">
                      <w:pPr>
                        <w:pStyle w:val="B2"/>
                        <w:rPr>
                          <w:sz w:val="18"/>
                          <w:szCs w:val="18"/>
                          <w:lang w:val="en-US"/>
                        </w:rPr>
                      </w:pPr>
                      <w:r w:rsidRPr="00760381">
                        <w:rPr>
                          <w:position w:val="-24"/>
                          <w:sz w:val="18"/>
                          <w:szCs w:val="18"/>
                        </w:rPr>
                        <w:object w:dxaOrig="3879" w:dyaOrig="600" w14:anchorId="5B891134">
                          <v:shape id="_x0000_i1040" type="#_x0000_t75" style="width:194.35pt;height:30pt">
                            <v:imagedata r:id="rId93" o:title=""/>
                          </v:shape>
                          <o:OLEObject Type="Embed" ProgID="Equation.3" ShapeID="_x0000_i1040" DrawAspect="Content" ObjectID="_1729307725" r:id="rId94"/>
                        </w:object>
                      </w:r>
                      <w:r w:rsidRPr="00760381">
                        <w:rPr>
                          <w:sz w:val="18"/>
                          <w:szCs w:val="18"/>
                        </w:rPr>
                        <w:t xml:space="preserve"> </w:t>
                      </w:r>
                      <w:r w:rsidRPr="00760381">
                        <w:rPr>
                          <w:sz w:val="18"/>
                          <w:szCs w:val="18"/>
                          <w:lang w:val="en-US"/>
                        </w:rPr>
                        <w:t>is t</w:t>
                      </w:r>
                      <w:r w:rsidRPr="00760381">
                        <w:rPr>
                          <w:sz w:val="18"/>
                          <w:szCs w:val="18"/>
                        </w:rPr>
                        <w:t xml:space="preserve">he PUSCH power control adjustment state </w:t>
                      </w:r>
                      <w:r w:rsidRPr="00760381">
                        <w:rPr>
                          <w:position w:val="-6"/>
                          <w:sz w:val="18"/>
                          <w:szCs w:val="18"/>
                        </w:rPr>
                        <w:object w:dxaOrig="139" w:dyaOrig="240" w14:anchorId="3465DD32">
                          <v:shape id="_x0000_i1042" type="#_x0000_t75" style="width:7.5pt;height:14.25pt">
                            <v:imagedata r:id="rId95" o:title=""/>
                          </v:shape>
                          <o:OLEObject Type="Embed" ProgID="Equation.3" ShapeID="_x0000_i1042" DrawAspect="Content" ObjectID="_1729307726" r:id="rId96"/>
                        </w:object>
                      </w:r>
                      <w:r w:rsidRPr="00760381">
                        <w:rPr>
                          <w:sz w:val="18"/>
                          <w:szCs w:val="18"/>
                          <w:lang w:val="en-US"/>
                        </w:rPr>
                        <w:t xml:space="preserve"> </w:t>
                      </w:r>
                      <w:r w:rsidRPr="00760381">
                        <w:rPr>
                          <w:sz w:val="18"/>
                          <w:szCs w:val="18"/>
                        </w:rPr>
                        <w:t xml:space="preserve">for </w:t>
                      </w:r>
                      <w:r w:rsidRPr="00760381">
                        <w:rPr>
                          <w:sz w:val="18"/>
                          <w:szCs w:val="18"/>
                          <w:lang w:val="en-US"/>
                        </w:rPr>
                        <w:t xml:space="preserve">active UL BWP </w:t>
                      </w:r>
                      <w:r w:rsidRPr="00760381">
                        <w:rPr>
                          <w:iCs/>
                          <w:position w:val="-6"/>
                          <w:sz w:val="18"/>
                          <w:szCs w:val="18"/>
                        </w:rPr>
                        <w:object w:dxaOrig="180" w:dyaOrig="260" w14:anchorId="42E390D2">
                          <v:shape id="_x0000_i1044" type="#_x0000_t75" style="width:7.5pt;height:14.25pt">
                            <v:imagedata r:id="rId97" o:title=""/>
                          </v:shape>
                          <o:OLEObject Type="Embed" ProgID="Equation.3" ShapeID="_x0000_i1044" DrawAspect="Content" ObjectID="_1729307727" r:id="rId98"/>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20" w:dyaOrig="300" w14:anchorId="2F3790F9">
                          <v:shape id="_x0000_i1046" type="#_x0000_t75" style="width:14.25pt;height:14.25pt">
                            <v:imagedata r:id="rId25" o:title=""/>
                          </v:shape>
                          <o:OLEObject Type="Embed" ProgID="Equation.3" ShapeID="_x0000_i1046" DrawAspect="Content" ObjectID="_1729307728" r:id="rId99"/>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60" w:dyaOrig="200" w14:anchorId="01C15B48">
                          <v:shape id="_x0000_i1048" type="#_x0000_t75" style="width:9.75pt;height:12.75pt">
                            <v:imagedata r:id="rId100" o:title=""/>
                          </v:shape>
                          <o:OLEObject Type="Embed" ProgID="Equation.3" ShapeID="_x0000_i1048" DrawAspect="Content" ObjectID="_1729307729" r:id="rId101"/>
                        </w:object>
                      </w:r>
                      <w:r w:rsidRPr="00760381">
                        <w:rPr>
                          <w:sz w:val="18"/>
                          <w:szCs w:val="18"/>
                          <w:lang w:val="en-US"/>
                        </w:rPr>
                        <w:t xml:space="preserve"> and PUSCH transmission occasion </w:t>
                      </w:r>
                      <w:r w:rsidRPr="00760381">
                        <w:rPr>
                          <w:position w:val="-6"/>
                          <w:sz w:val="18"/>
                          <w:szCs w:val="18"/>
                        </w:rPr>
                        <w:object w:dxaOrig="139" w:dyaOrig="240" w14:anchorId="71D77CD2">
                          <v:shape id="_x0000_i1050" type="#_x0000_t75" style="width:7.5pt;height:14.25pt">
                            <v:imagedata r:id="rId102" o:title=""/>
                          </v:shape>
                          <o:OLEObject Type="Embed" ProgID="Equation.3" ShapeID="_x0000_i1050" DrawAspect="Content" ObjectID="_1729307730" r:id="rId103"/>
                        </w:object>
                      </w:r>
                      <w:r w:rsidRPr="00760381">
                        <w:rPr>
                          <w:sz w:val="18"/>
                          <w:szCs w:val="18"/>
                        </w:rPr>
                        <w:t xml:space="preserve"> if the</w:t>
                      </w:r>
                      <w:r w:rsidRPr="00760381">
                        <w:rPr>
                          <w:sz w:val="18"/>
                          <w:szCs w:val="18"/>
                          <w:lang w:val="en-US"/>
                        </w:rPr>
                        <w:t xml:space="preserve"> UE is not provided</w:t>
                      </w:r>
                      <w:r w:rsidRPr="00760381">
                        <w:rPr>
                          <w:sz w:val="18"/>
                          <w:szCs w:val="18"/>
                        </w:rPr>
                        <w:t xml:space="preserve"> </w:t>
                      </w:r>
                      <w:r w:rsidRPr="00760381">
                        <w:rPr>
                          <w:i/>
                          <w:sz w:val="18"/>
                          <w:szCs w:val="18"/>
                        </w:rPr>
                        <w:t>tpc-Accumulation</w:t>
                      </w:r>
                      <w:r w:rsidRPr="00760381">
                        <w:rPr>
                          <w:sz w:val="18"/>
                          <w:szCs w:val="18"/>
                          <w:lang w:val="en-US"/>
                        </w:rPr>
                        <w:t>,</w:t>
                      </w:r>
                      <w:r w:rsidRPr="00760381">
                        <w:rPr>
                          <w:rFonts w:hint="eastAsia"/>
                          <w:sz w:val="18"/>
                          <w:szCs w:val="18"/>
                        </w:rPr>
                        <w:t xml:space="preserve"> </w:t>
                      </w:r>
                      <w:r w:rsidRPr="00760381">
                        <w:rPr>
                          <w:sz w:val="18"/>
                          <w:szCs w:val="18"/>
                          <w:lang w:val="en-US"/>
                        </w:rPr>
                        <w:t xml:space="preserve">where </w:t>
                      </w:r>
                    </w:p>
                    <w:p w14:paraId="55064357" w14:textId="77777777" w:rsidR="00760381" w:rsidRPr="00760381" w:rsidRDefault="00760381" w:rsidP="00760381">
                      <w:pPr>
                        <w:pStyle w:val="B3"/>
                        <w:rPr>
                          <w:sz w:val="18"/>
                          <w:szCs w:val="18"/>
                          <w:lang w:val="en-US"/>
                        </w:rPr>
                      </w:pPr>
                      <w:r w:rsidRPr="00760381">
                        <w:rPr>
                          <w:sz w:val="18"/>
                          <w:szCs w:val="18"/>
                          <w:lang w:val="en-US"/>
                        </w:rPr>
                        <w:t>-</w:t>
                      </w:r>
                      <w:r w:rsidRPr="00760381">
                        <w:rPr>
                          <w:sz w:val="18"/>
                          <w:szCs w:val="18"/>
                          <w:lang w:val="en-US"/>
                        </w:rPr>
                        <w:tab/>
                        <w:t xml:space="preserve">The </w:t>
                      </w:r>
                      <w:r w:rsidRPr="00760381">
                        <w:rPr>
                          <w:position w:val="-12"/>
                          <w:sz w:val="18"/>
                          <w:szCs w:val="18"/>
                        </w:rPr>
                        <w:object w:dxaOrig="880" w:dyaOrig="320" w14:anchorId="72DC6FD0">
                          <v:shape id="_x0000_i1052" type="#_x0000_t75" style="width:44.25pt;height:16.5pt">
                            <v:imagedata r:id="rId104" o:title=""/>
                          </v:shape>
                          <o:OLEObject Type="Embed" ProgID="Equation.3" ShapeID="_x0000_i1052" DrawAspect="Content" ObjectID="_1729307731" r:id="rId105"/>
                        </w:object>
                      </w:r>
                      <w:r w:rsidRPr="00760381">
                        <w:rPr>
                          <w:sz w:val="18"/>
                          <w:szCs w:val="18"/>
                        </w:rPr>
                        <w:t xml:space="preserve"> values are given in Table 7.1.1-1</w:t>
                      </w:r>
                    </w:p>
                    <w:p w14:paraId="6C5231C0" w14:textId="77777777" w:rsidR="00760381" w:rsidRPr="00760381" w:rsidRDefault="00760381" w:rsidP="00760381">
                      <w:pPr>
                        <w:pStyle w:val="B3"/>
                        <w:rPr>
                          <w:sz w:val="18"/>
                          <w:szCs w:val="18"/>
                        </w:rPr>
                      </w:pPr>
                      <w:r w:rsidRPr="00760381">
                        <w:rPr>
                          <w:sz w:val="18"/>
                          <w:szCs w:val="18"/>
                          <w:lang w:val="en-US"/>
                        </w:rPr>
                        <w:t>-</w:t>
                      </w:r>
                      <w:r w:rsidRPr="00760381">
                        <w:rPr>
                          <w:sz w:val="18"/>
                          <w:szCs w:val="18"/>
                          <w:lang w:val="en-US"/>
                        </w:rPr>
                        <w:tab/>
                      </w:r>
                      <w:r w:rsidRPr="00760381">
                        <w:rPr>
                          <w:position w:val="-24"/>
                          <w:sz w:val="18"/>
                          <w:szCs w:val="18"/>
                        </w:rPr>
                        <w:object w:dxaOrig="1660" w:dyaOrig="600" w14:anchorId="0DBA6225">
                          <v:shape id="_x0000_i1054" type="#_x0000_t75" style="width:86.25pt;height:28.5pt">
                            <v:imagedata r:id="rId106" o:title=""/>
                          </v:shape>
                          <o:OLEObject Type="Embed" ProgID="Equation.3" ShapeID="_x0000_i1054" DrawAspect="Content" ObjectID="_1729307732" r:id="rId107"/>
                        </w:object>
                      </w:r>
                      <w:r w:rsidRPr="00760381">
                        <w:rPr>
                          <w:noProof/>
                          <w:sz w:val="18"/>
                          <w:szCs w:val="18"/>
                        </w:rPr>
                        <w:t xml:space="preserve"> is a sum of TPC command values in a set </w:t>
                      </w:r>
                      <w:r w:rsidRPr="00760381">
                        <w:rPr>
                          <w:position w:val="-10"/>
                          <w:sz w:val="18"/>
                          <w:szCs w:val="18"/>
                        </w:rPr>
                        <w:object w:dxaOrig="260" w:dyaOrig="300" w14:anchorId="4253E85A">
                          <v:shape id="_x0000_i1056" type="#_x0000_t75" style="width:14.25pt;height:14.25pt">
                            <v:imagedata r:id="rId108" o:title=""/>
                          </v:shape>
                          <o:OLEObject Type="Embed" ProgID="Equation.3" ShapeID="_x0000_i1056" DrawAspect="Content" ObjectID="_1729307733" r:id="rId109"/>
                        </w:object>
                      </w:r>
                      <w:r w:rsidRPr="00760381">
                        <w:rPr>
                          <w:sz w:val="18"/>
                          <w:szCs w:val="18"/>
                        </w:rPr>
                        <w:t xml:space="preserve"> </w:t>
                      </w:r>
                      <w:r w:rsidRPr="00760381">
                        <w:rPr>
                          <w:noProof/>
                          <w:sz w:val="18"/>
                          <w:szCs w:val="18"/>
                        </w:rPr>
                        <w:t xml:space="preserve">of TPC command values with cardinality </w:t>
                      </w:r>
                      <w:r w:rsidRPr="00760381">
                        <w:rPr>
                          <w:position w:val="-10"/>
                          <w:sz w:val="18"/>
                          <w:szCs w:val="18"/>
                        </w:rPr>
                        <w:object w:dxaOrig="499" w:dyaOrig="300" w14:anchorId="2805A667">
                          <v:shape id="_x0000_i1058" type="#_x0000_t75" style="width:21.75pt;height:14.25pt">
                            <v:imagedata r:id="rId110" o:title=""/>
                          </v:shape>
                          <o:OLEObject Type="Embed" ProgID="Equation.3" ShapeID="_x0000_i1058" DrawAspect="Content" ObjectID="_1729307734" r:id="rId111"/>
                        </w:object>
                      </w:r>
                      <w:r w:rsidRPr="00760381">
                        <w:rPr>
                          <w:sz w:val="18"/>
                          <w:szCs w:val="18"/>
                        </w:rPr>
                        <w:t xml:space="preserve"> </w:t>
                      </w:r>
                      <w:r w:rsidRPr="00760381">
                        <w:rPr>
                          <w:noProof/>
                          <w:sz w:val="18"/>
                          <w:szCs w:val="18"/>
                        </w:rPr>
                        <w:t xml:space="preserve">that the UE receives </w:t>
                      </w:r>
                      <w:r w:rsidRPr="00760381">
                        <w:rPr>
                          <w:sz w:val="18"/>
                          <w:szCs w:val="18"/>
                        </w:rPr>
                        <w:t xml:space="preserve">between </w:t>
                      </w:r>
                      <w:r w:rsidRPr="00760381">
                        <w:rPr>
                          <w:position w:val="-10"/>
                          <w:sz w:val="18"/>
                          <w:szCs w:val="18"/>
                        </w:rPr>
                        <w:object w:dxaOrig="1380" w:dyaOrig="300" w14:anchorId="7BCD91DC">
                          <v:shape id="_x0000_i1060" type="#_x0000_t75" style="width:71.95pt;height:14.25pt">
                            <v:imagedata r:id="rId112" o:title=""/>
                          </v:shape>
                          <o:OLEObject Type="Embed" ProgID="Equation.3" ShapeID="_x0000_i1060" DrawAspect="Content" ObjectID="_1729307735" r:id="rId113"/>
                        </w:object>
                      </w:r>
                      <w:r w:rsidRPr="00760381">
                        <w:rPr>
                          <w:sz w:val="18"/>
                          <w:szCs w:val="18"/>
                        </w:rPr>
                        <w:t xml:space="preserve"> symbols before PUSCH transmission occasion </w:t>
                      </w:r>
                      <w:r w:rsidRPr="00760381">
                        <w:rPr>
                          <w:position w:val="-10"/>
                          <w:sz w:val="18"/>
                          <w:szCs w:val="18"/>
                        </w:rPr>
                        <w:object w:dxaOrig="420" w:dyaOrig="300" w14:anchorId="186199F6">
                          <v:shape id="_x0000_i1062" type="#_x0000_t75" style="width:21.75pt;height:14.25pt">
                            <v:imagedata r:id="rId114" o:title=""/>
                          </v:shape>
                          <o:OLEObject Type="Embed" ProgID="Equation.3" ShapeID="_x0000_i1062" DrawAspect="Content" ObjectID="_1729307736" r:id="rId115"/>
                        </w:object>
                      </w:r>
                      <w:r w:rsidRPr="00760381">
                        <w:rPr>
                          <w:sz w:val="18"/>
                          <w:szCs w:val="18"/>
                        </w:rPr>
                        <w:t xml:space="preserve"> and </w:t>
                      </w:r>
                      <w:r w:rsidRPr="00760381">
                        <w:rPr>
                          <w:position w:val="-10"/>
                          <w:sz w:val="18"/>
                          <w:szCs w:val="18"/>
                        </w:rPr>
                        <w:object w:dxaOrig="840" w:dyaOrig="300" w14:anchorId="735C41B7">
                          <v:shape id="_x0000_i1064" type="#_x0000_t75" style="width:43.5pt;height:14.25pt">
                            <v:imagedata r:id="rId116" o:title=""/>
                          </v:shape>
                          <o:OLEObject Type="Embed" ProgID="Equation.3" ShapeID="_x0000_i1064" DrawAspect="Content" ObjectID="_1729307737" r:id="rId117"/>
                        </w:object>
                      </w:r>
                      <w:r w:rsidRPr="00760381">
                        <w:rPr>
                          <w:sz w:val="18"/>
                          <w:szCs w:val="18"/>
                        </w:rPr>
                        <w:t xml:space="preserve"> symbols before PUSCH transmission occasion </w:t>
                      </w:r>
                      <w:r w:rsidRPr="00760381">
                        <w:rPr>
                          <w:position w:val="-6"/>
                          <w:sz w:val="18"/>
                          <w:szCs w:val="18"/>
                        </w:rPr>
                        <w:object w:dxaOrig="139" w:dyaOrig="240" w14:anchorId="3551F108">
                          <v:shape id="_x0000_i1066" type="#_x0000_t75" style="width:7.5pt;height:14.25pt">
                            <v:imagedata r:id="rId118" o:title=""/>
                          </v:shape>
                          <o:OLEObject Type="Embed" ProgID="Equation.3" ShapeID="_x0000_i1066" DrawAspect="Content" ObjectID="_1729307738" r:id="rId119"/>
                        </w:object>
                      </w:r>
                      <w:r w:rsidRPr="00760381">
                        <w:rPr>
                          <w:sz w:val="18"/>
                          <w:szCs w:val="18"/>
                        </w:rPr>
                        <w:t xml:space="preserve"> on active </w:t>
                      </w:r>
                      <w:r w:rsidRPr="00760381">
                        <w:rPr>
                          <w:sz w:val="18"/>
                          <w:szCs w:val="18"/>
                          <w:lang w:val="en-US"/>
                        </w:rPr>
                        <w:t xml:space="preserve">UL BWP </w:t>
                      </w:r>
                      <w:r w:rsidRPr="00760381">
                        <w:rPr>
                          <w:iCs/>
                          <w:position w:val="-6"/>
                          <w:sz w:val="18"/>
                          <w:szCs w:val="18"/>
                        </w:rPr>
                        <w:object w:dxaOrig="180" w:dyaOrig="260" w14:anchorId="23989AF2">
                          <v:shape id="_x0000_i1068" type="#_x0000_t75" style="width:7.5pt;height:14.25pt">
                            <v:imagedata r:id="rId97" o:title=""/>
                          </v:shape>
                          <o:OLEObject Type="Embed" ProgID="Equation.3" ShapeID="_x0000_i1068" DrawAspect="Content" ObjectID="_1729307739" r:id="rId120"/>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20" w:dyaOrig="300" w14:anchorId="307D03FE">
                          <v:shape id="_x0000_i1070" type="#_x0000_t75" style="width:14.25pt;height:14.25pt">
                            <v:imagedata r:id="rId25" o:title=""/>
                          </v:shape>
                          <o:OLEObject Type="Embed" ProgID="Equation.3" ShapeID="_x0000_i1070" DrawAspect="Content" ObjectID="_1729307740" r:id="rId121"/>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60" w:dyaOrig="200" w14:anchorId="470EE517">
                          <v:shape id="_x0000_i1072" type="#_x0000_t75" style="width:9.75pt;height:12.75pt">
                            <v:imagedata r:id="rId100" o:title=""/>
                          </v:shape>
                          <o:OLEObject Type="Embed" ProgID="Equation.3" ShapeID="_x0000_i1072" DrawAspect="Content" ObjectID="_1729307741" r:id="rId122"/>
                        </w:object>
                      </w:r>
                      <w:r w:rsidRPr="00760381">
                        <w:rPr>
                          <w:sz w:val="18"/>
                          <w:szCs w:val="18"/>
                        </w:rPr>
                        <w:t xml:space="preserve"> for PUSCH power control adjustment state </w:t>
                      </w:r>
                      <w:r w:rsidRPr="00760381">
                        <w:rPr>
                          <w:position w:val="-6"/>
                          <w:sz w:val="18"/>
                          <w:szCs w:val="18"/>
                        </w:rPr>
                        <w:object w:dxaOrig="139" w:dyaOrig="240" w14:anchorId="21777794">
                          <v:shape id="_x0000_i1074" type="#_x0000_t75" style="width:7.5pt;height:14.25pt">
                            <v:imagedata r:id="rId95" o:title=""/>
                          </v:shape>
                          <o:OLEObject Type="Embed" ProgID="Equation.3" ShapeID="_x0000_i1074" DrawAspect="Content" ObjectID="_1729307742" r:id="rId123"/>
                        </w:object>
                      </w:r>
                      <w:r w:rsidRPr="00760381">
                        <w:rPr>
                          <w:sz w:val="18"/>
                          <w:szCs w:val="18"/>
                        </w:rPr>
                        <w:t xml:space="preserve">, where </w:t>
                      </w:r>
                      <w:r w:rsidRPr="00760381">
                        <w:rPr>
                          <w:position w:val="-10"/>
                          <w:sz w:val="18"/>
                          <w:szCs w:val="18"/>
                        </w:rPr>
                        <w:object w:dxaOrig="499" w:dyaOrig="300" w14:anchorId="7F332288">
                          <v:shape id="_x0000_i1076" type="#_x0000_t75" style="width:21.75pt;height:14.25pt">
                            <v:imagedata r:id="rId124" o:title=""/>
                          </v:shape>
                          <o:OLEObject Type="Embed" ProgID="Equation.3" ShapeID="_x0000_i1076" DrawAspect="Content" ObjectID="_1729307743" r:id="rId125"/>
                        </w:object>
                      </w:r>
                      <w:r w:rsidRPr="00760381">
                        <w:rPr>
                          <w:sz w:val="18"/>
                          <w:szCs w:val="18"/>
                        </w:rPr>
                        <w:t xml:space="preserve"> is the smallest integer for which </w:t>
                      </w:r>
                      <w:r w:rsidRPr="00760381">
                        <w:rPr>
                          <w:position w:val="-10"/>
                          <w:sz w:val="18"/>
                          <w:szCs w:val="18"/>
                        </w:rPr>
                        <w:object w:dxaOrig="1140" w:dyaOrig="300" w14:anchorId="67C0BD54">
                          <v:shape id="_x0000_i1078" type="#_x0000_t75" style="width:57.75pt;height:14.25pt">
                            <v:imagedata r:id="rId126" o:title=""/>
                          </v:shape>
                          <o:OLEObject Type="Embed" ProgID="Equation.3" ShapeID="_x0000_i1078" DrawAspect="Content" ObjectID="_1729307744" r:id="rId127"/>
                        </w:object>
                      </w:r>
                      <w:r w:rsidRPr="00760381">
                        <w:rPr>
                          <w:sz w:val="18"/>
                          <w:szCs w:val="18"/>
                        </w:rPr>
                        <w:t xml:space="preserve"> symbols before PUSCH transmission occasion </w:t>
                      </w:r>
                      <w:r w:rsidRPr="00760381">
                        <w:rPr>
                          <w:position w:val="-10"/>
                          <w:sz w:val="18"/>
                          <w:szCs w:val="18"/>
                        </w:rPr>
                        <w:object w:dxaOrig="420" w:dyaOrig="300" w14:anchorId="682C3E84">
                          <v:shape id="_x0000_i1080" type="#_x0000_t75" style="width:21.75pt;height:14.25pt">
                            <v:imagedata r:id="rId128" o:title=""/>
                          </v:shape>
                          <o:OLEObject Type="Embed" ProgID="Equation.3" ShapeID="_x0000_i1080" DrawAspect="Content" ObjectID="_1729307745" r:id="rId129"/>
                        </w:object>
                      </w:r>
                      <w:r w:rsidRPr="00760381">
                        <w:rPr>
                          <w:sz w:val="18"/>
                          <w:szCs w:val="18"/>
                        </w:rPr>
                        <w:t xml:space="preserve"> is earlier than </w:t>
                      </w:r>
                      <w:r w:rsidRPr="00760381">
                        <w:rPr>
                          <w:position w:val="-10"/>
                          <w:sz w:val="18"/>
                          <w:szCs w:val="18"/>
                        </w:rPr>
                        <w:object w:dxaOrig="840" w:dyaOrig="300" w14:anchorId="04674997">
                          <v:shape id="_x0000_i1082" type="#_x0000_t75" style="width:43.5pt;height:14.25pt">
                            <v:imagedata r:id="rId116" o:title=""/>
                          </v:shape>
                          <o:OLEObject Type="Embed" ProgID="Equation.3" ShapeID="_x0000_i1082" DrawAspect="Content" ObjectID="_1729307746" r:id="rId130"/>
                        </w:object>
                      </w:r>
                      <w:r w:rsidRPr="00760381">
                        <w:rPr>
                          <w:sz w:val="18"/>
                          <w:szCs w:val="18"/>
                        </w:rPr>
                        <w:t xml:space="preserve"> symbols before PUSCH transmission occasion </w:t>
                      </w:r>
                      <w:r w:rsidRPr="00760381">
                        <w:rPr>
                          <w:position w:val="-6"/>
                          <w:sz w:val="18"/>
                          <w:szCs w:val="18"/>
                        </w:rPr>
                        <w:object w:dxaOrig="139" w:dyaOrig="240" w14:anchorId="097ECE18">
                          <v:shape id="_x0000_i1084" type="#_x0000_t75" style="width:7.5pt;height:14.25pt">
                            <v:imagedata r:id="rId118" o:title=""/>
                          </v:shape>
                          <o:OLEObject Type="Embed" ProgID="Equation.3" ShapeID="_x0000_i1084" DrawAspect="Content" ObjectID="_1729307747" r:id="rId131"/>
                        </w:object>
                      </w:r>
                    </w:p>
                    <w:p w14:paraId="284B8817" w14:textId="77777777" w:rsidR="00760381" w:rsidRPr="00760381" w:rsidRDefault="00760381" w:rsidP="00760381">
                      <w:pPr>
                        <w:pStyle w:val="B3"/>
                        <w:rPr>
                          <w:sz w:val="18"/>
                          <w:szCs w:val="18"/>
                          <w:lang w:val="en-US"/>
                        </w:rPr>
                      </w:pPr>
                      <w:r w:rsidRPr="00760381">
                        <w:rPr>
                          <w:sz w:val="18"/>
                          <w:szCs w:val="18"/>
                        </w:rPr>
                        <w:t>-</w:t>
                      </w:r>
                      <w:r w:rsidRPr="00760381">
                        <w:rPr>
                          <w:sz w:val="18"/>
                          <w:szCs w:val="18"/>
                        </w:rPr>
                        <w:tab/>
                        <w:t xml:space="preserve">If a PUSCH transmission is scheduled by a DCI format 0_0 or DCI format 0_1, </w:t>
                      </w:r>
                      <w:r w:rsidRPr="00760381">
                        <w:rPr>
                          <w:position w:val="-10"/>
                          <w:sz w:val="18"/>
                          <w:szCs w:val="18"/>
                        </w:rPr>
                        <w:object w:dxaOrig="840" w:dyaOrig="300" w14:anchorId="60B536F3">
                          <v:shape id="_x0000_i1086" type="#_x0000_t75" style="width:43.5pt;height:14.25pt">
                            <v:imagedata r:id="rId132" o:title=""/>
                          </v:shape>
                          <o:OLEObject Type="Embed" ProgID="Equation.3" ShapeID="_x0000_i1086" DrawAspect="Content" ObjectID="_1729307748" r:id="rId133"/>
                        </w:object>
                      </w:r>
                      <w:r w:rsidRPr="00760381">
                        <w:rPr>
                          <w:sz w:val="18"/>
                          <w:szCs w:val="18"/>
                        </w:rPr>
                        <w:t xml:space="preserve"> is a number of symbols for active </w:t>
                      </w:r>
                      <w:r w:rsidRPr="00760381">
                        <w:rPr>
                          <w:sz w:val="18"/>
                          <w:szCs w:val="18"/>
                          <w:lang w:val="en-US"/>
                        </w:rPr>
                        <w:t xml:space="preserve">UL BWP </w:t>
                      </w:r>
                      <w:r w:rsidRPr="00760381">
                        <w:rPr>
                          <w:iCs/>
                          <w:position w:val="-6"/>
                          <w:sz w:val="18"/>
                          <w:szCs w:val="18"/>
                        </w:rPr>
                        <w:object w:dxaOrig="180" w:dyaOrig="260" w14:anchorId="2309E604">
                          <v:shape id="_x0000_i1088" type="#_x0000_t75" style="width:7.5pt;height:14.25pt">
                            <v:imagedata r:id="rId97" o:title=""/>
                          </v:shape>
                          <o:OLEObject Type="Embed" ProgID="Equation.3" ShapeID="_x0000_i1088" DrawAspect="Content" ObjectID="_1729307749" r:id="rId134"/>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20" w:dyaOrig="300" w14:anchorId="4DC9E3D8">
                          <v:shape id="_x0000_i1090" type="#_x0000_t75" style="width:14.25pt;height:14.25pt">
                            <v:imagedata r:id="rId25" o:title=""/>
                          </v:shape>
                          <o:OLEObject Type="Embed" ProgID="Equation.3" ShapeID="_x0000_i1090" DrawAspect="Content" ObjectID="_1729307750" r:id="rId135"/>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60" w:dyaOrig="200" w14:anchorId="5536BEBE">
                          <v:shape id="_x0000_i1092" type="#_x0000_t75" style="width:9.75pt;height:12.75pt">
                            <v:imagedata r:id="rId100" o:title=""/>
                          </v:shape>
                          <o:OLEObject Type="Embed" ProgID="Equation.3" ShapeID="_x0000_i1092" DrawAspect="Content" ObjectID="_1729307751" r:id="rId136"/>
                        </w:object>
                      </w:r>
                      <w:r w:rsidRPr="00760381">
                        <w:rPr>
                          <w:sz w:val="18"/>
                          <w:szCs w:val="18"/>
                        </w:rPr>
                        <w:t xml:space="preserve"> after a last symbol of a corresponding PDCCH reception and before a first symbol of the PUSCH transmission </w:t>
                      </w:r>
                    </w:p>
                    <w:p w14:paraId="74B09F36" w14:textId="77777777" w:rsidR="00760381" w:rsidRPr="00760381" w:rsidRDefault="00760381" w:rsidP="00760381">
                      <w:pPr>
                        <w:pStyle w:val="B3"/>
                        <w:rPr>
                          <w:sz w:val="18"/>
                          <w:szCs w:val="18"/>
                          <w:lang w:val="en-US"/>
                        </w:rPr>
                      </w:pPr>
                      <w:r w:rsidRPr="00760381">
                        <w:rPr>
                          <w:sz w:val="18"/>
                          <w:szCs w:val="18"/>
                        </w:rPr>
                        <w:t>-</w:t>
                      </w:r>
                      <w:r w:rsidRPr="00760381">
                        <w:rPr>
                          <w:sz w:val="18"/>
                          <w:szCs w:val="18"/>
                        </w:rPr>
                        <w:tab/>
                        <w:t xml:space="preserve">If a PUSCH transmission is configured by </w:t>
                      </w:r>
                      <w:r w:rsidRPr="00760381">
                        <w:rPr>
                          <w:i/>
                          <w:iCs/>
                          <w:sz w:val="18"/>
                          <w:szCs w:val="18"/>
                        </w:rPr>
                        <w:t>ConfiguredGrantConfig</w:t>
                      </w:r>
                      <w:r w:rsidRPr="00760381">
                        <w:rPr>
                          <w:sz w:val="18"/>
                          <w:szCs w:val="18"/>
                        </w:rPr>
                        <w:t xml:space="preserve">, </w:t>
                      </w:r>
                      <w:r w:rsidRPr="00760381">
                        <w:rPr>
                          <w:position w:val="-10"/>
                          <w:sz w:val="18"/>
                          <w:szCs w:val="18"/>
                        </w:rPr>
                        <w:object w:dxaOrig="840" w:dyaOrig="300" w14:anchorId="304060BB">
                          <v:shape id="_x0000_i1094" type="#_x0000_t75" style="width:43.5pt;height:14.25pt">
                            <v:imagedata r:id="rId137" o:title=""/>
                          </v:shape>
                          <o:OLEObject Type="Embed" ProgID="Equation.3" ShapeID="_x0000_i1094" DrawAspect="Content" ObjectID="_1729307752" r:id="rId138"/>
                        </w:object>
                      </w:r>
                      <w:r w:rsidRPr="00760381">
                        <w:rPr>
                          <w:sz w:val="18"/>
                          <w:szCs w:val="18"/>
                        </w:rPr>
                        <w:t xml:space="preserve"> is a number of </w:t>
                      </w:r>
                      <w:r w:rsidRPr="00760381">
                        <w:rPr>
                          <w:position w:val="-12"/>
                          <w:sz w:val="18"/>
                          <w:szCs w:val="18"/>
                        </w:rPr>
                        <w:object w:dxaOrig="840" w:dyaOrig="320" w14:anchorId="30CBBA61">
                          <v:shape id="_x0000_i1096" type="#_x0000_t75" style="width:43.5pt;height:16.5pt">
                            <v:imagedata r:id="rId139" o:title=""/>
                          </v:shape>
                          <o:OLEObject Type="Embed" ProgID="Equation.3" ShapeID="_x0000_i1096" DrawAspect="Content" ObjectID="_1729307753" r:id="rId140"/>
                        </w:object>
                      </w:r>
                      <w:r w:rsidRPr="00760381">
                        <w:rPr>
                          <w:sz w:val="18"/>
                          <w:szCs w:val="18"/>
                        </w:rPr>
                        <w:t xml:space="preserve"> symbols equal to the product of a number of symbols per slot, </w:t>
                      </w:r>
                      <w:r w:rsidRPr="00760381">
                        <w:rPr>
                          <w:position w:val="-12"/>
                          <w:sz w:val="18"/>
                          <w:szCs w:val="18"/>
                        </w:rPr>
                        <w:object w:dxaOrig="499" w:dyaOrig="360" w14:anchorId="12B9E9EB">
                          <v:shape id="_x0000_i1098" type="#_x0000_t75" style="width:21.75pt;height:18.75pt">
                            <v:imagedata r:id="rId141" o:title=""/>
                          </v:shape>
                          <o:OLEObject Type="Embed" ProgID="Equation.3" ShapeID="_x0000_i1098" DrawAspect="Content" ObjectID="_1729307754" r:id="rId142"/>
                        </w:object>
                      </w:r>
                      <w:r w:rsidRPr="00760381">
                        <w:rPr>
                          <w:sz w:val="18"/>
                          <w:szCs w:val="18"/>
                        </w:rPr>
                        <w:t xml:space="preserve">, and the minimum of the values provided by </w:t>
                      </w:r>
                      <w:r w:rsidRPr="00760381">
                        <w:rPr>
                          <w:i/>
                          <w:sz w:val="18"/>
                          <w:szCs w:val="18"/>
                        </w:rPr>
                        <w:t>k2</w:t>
                      </w:r>
                      <w:r w:rsidRPr="00760381">
                        <w:rPr>
                          <w:sz w:val="18"/>
                          <w:szCs w:val="18"/>
                        </w:rPr>
                        <w:t xml:space="preserve"> </w:t>
                      </w:r>
                      <w:r w:rsidRPr="00760381">
                        <w:rPr>
                          <w:rFonts w:eastAsia="SimSun" w:hint="eastAsia"/>
                          <w:sz w:val="18"/>
                          <w:szCs w:val="18"/>
                        </w:rPr>
                        <w:t xml:space="preserve">in </w:t>
                      </w:r>
                      <w:r w:rsidRPr="00760381">
                        <w:rPr>
                          <w:rFonts w:eastAsia="SimSun" w:hint="eastAsia"/>
                          <w:i/>
                          <w:iCs/>
                          <w:sz w:val="18"/>
                          <w:szCs w:val="18"/>
                        </w:rPr>
                        <w:t xml:space="preserve">PUSCH-ConfigCommon </w:t>
                      </w:r>
                      <w:r w:rsidRPr="00760381">
                        <w:rPr>
                          <w:sz w:val="18"/>
                          <w:szCs w:val="18"/>
                        </w:rPr>
                        <w:t xml:space="preserve">for active </w:t>
                      </w:r>
                      <w:r w:rsidRPr="00760381">
                        <w:rPr>
                          <w:sz w:val="18"/>
                          <w:szCs w:val="18"/>
                          <w:lang w:val="en-US"/>
                        </w:rPr>
                        <w:t xml:space="preserve">UL BWP </w:t>
                      </w:r>
                      <w:r w:rsidRPr="00760381">
                        <w:rPr>
                          <w:iCs/>
                          <w:position w:val="-6"/>
                          <w:sz w:val="18"/>
                          <w:szCs w:val="18"/>
                        </w:rPr>
                        <w:object w:dxaOrig="180" w:dyaOrig="260" w14:anchorId="014F8536">
                          <v:shape id="_x0000_i1100" type="#_x0000_t75" style="width:7.5pt;height:14.25pt">
                            <v:imagedata r:id="rId97" o:title=""/>
                          </v:shape>
                          <o:OLEObject Type="Embed" ProgID="Equation.3" ShapeID="_x0000_i1100" DrawAspect="Content" ObjectID="_1729307755" r:id="rId143"/>
                        </w:object>
                      </w:r>
                      <w:r w:rsidRPr="00760381">
                        <w:rPr>
                          <w:iCs/>
                          <w:sz w:val="18"/>
                          <w:szCs w:val="18"/>
                          <w:lang w:val="en-US"/>
                        </w:rPr>
                        <w:t xml:space="preserve"> </w:t>
                      </w:r>
                      <w:r w:rsidRPr="00760381">
                        <w:rPr>
                          <w:sz w:val="18"/>
                          <w:szCs w:val="18"/>
                          <w:lang w:val="en-US"/>
                        </w:rPr>
                        <w:t xml:space="preserve">of carrier </w:t>
                      </w:r>
                      <w:r w:rsidRPr="00760381">
                        <w:rPr>
                          <w:iCs/>
                          <w:position w:val="-10"/>
                          <w:sz w:val="18"/>
                          <w:szCs w:val="18"/>
                        </w:rPr>
                        <w:object w:dxaOrig="220" w:dyaOrig="300" w14:anchorId="62B61BDE">
                          <v:shape id="_x0000_i1102" type="#_x0000_t75" style="width:14.25pt;height:14.25pt">
                            <v:imagedata r:id="rId25" o:title=""/>
                          </v:shape>
                          <o:OLEObject Type="Embed" ProgID="Equation.3" ShapeID="_x0000_i1102" DrawAspect="Content" ObjectID="_1729307756" r:id="rId144"/>
                        </w:object>
                      </w:r>
                      <w:r w:rsidRPr="00760381">
                        <w:rPr>
                          <w:iCs/>
                          <w:sz w:val="18"/>
                          <w:szCs w:val="18"/>
                          <w:lang w:val="en-US"/>
                        </w:rPr>
                        <w:t xml:space="preserve"> of</w:t>
                      </w:r>
                      <w:r w:rsidRPr="00760381">
                        <w:rPr>
                          <w:sz w:val="18"/>
                          <w:szCs w:val="18"/>
                        </w:rPr>
                        <w:t xml:space="preserve"> serving cell </w:t>
                      </w:r>
                      <w:r w:rsidRPr="00760381">
                        <w:rPr>
                          <w:iCs/>
                          <w:position w:val="-6"/>
                          <w:sz w:val="18"/>
                          <w:szCs w:val="18"/>
                        </w:rPr>
                        <w:object w:dxaOrig="160" w:dyaOrig="200" w14:anchorId="7F57F6C7">
                          <v:shape id="_x0000_i1104" type="#_x0000_t75" style="width:9.75pt;height:12.75pt">
                            <v:imagedata r:id="rId100" o:title=""/>
                          </v:shape>
                          <o:OLEObject Type="Embed" ProgID="Equation.3" ShapeID="_x0000_i1104" DrawAspect="Content" ObjectID="_1729307757" r:id="rId145"/>
                        </w:object>
                      </w:r>
                      <w:r w:rsidRPr="00760381">
                        <w:rPr>
                          <w:sz w:val="18"/>
                          <w:szCs w:val="18"/>
                        </w:rPr>
                        <w:t xml:space="preserve"> </w:t>
                      </w:r>
                    </w:p>
                    <w:p w14:paraId="36D8D80C" w14:textId="77777777" w:rsidR="00760381" w:rsidRPr="00760381" w:rsidRDefault="00760381" w:rsidP="00760381">
                      <w:pPr>
                        <w:pStyle w:val="B3"/>
                        <w:rPr>
                          <w:sz w:val="18"/>
                          <w:szCs w:val="18"/>
                          <w:lang w:val="en-US"/>
                        </w:rPr>
                      </w:pPr>
                      <w:r w:rsidRPr="00760381">
                        <w:rPr>
                          <w:sz w:val="18"/>
                          <w:szCs w:val="18"/>
                        </w:rPr>
                        <w:t>-</w:t>
                      </w:r>
                      <w:r w:rsidRPr="00760381">
                        <w:rPr>
                          <w:sz w:val="18"/>
                          <w:szCs w:val="18"/>
                        </w:rPr>
                        <w:tab/>
                      </w:r>
                      <w:r w:rsidRPr="00760381">
                        <w:rPr>
                          <w:sz w:val="18"/>
                          <w:szCs w:val="18"/>
                          <w:highlight w:val="yellow"/>
                        </w:rPr>
                        <w:t xml:space="preserve">If </w:t>
                      </w:r>
                      <w:r w:rsidRPr="00760381">
                        <w:rPr>
                          <w:sz w:val="18"/>
                          <w:szCs w:val="18"/>
                          <w:highlight w:val="yellow"/>
                          <w:lang w:val="en-US"/>
                        </w:rPr>
                        <w:t xml:space="preserve">the </w:t>
                      </w:r>
                      <w:r w:rsidRPr="00760381">
                        <w:rPr>
                          <w:sz w:val="18"/>
                          <w:szCs w:val="18"/>
                          <w:highlight w:val="yellow"/>
                        </w:rPr>
                        <w:t xml:space="preserve">UE has reached maximum power for active </w:t>
                      </w:r>
                      <w:r w:rsidRPr="00760381">
                        <w:rPr>
                          <w:sz w:val="18"/>
                          <w:szCs w:val="18"/>
                          <w:highlight w:val="yellow"/>
                          <w:lang w:val="en-US"/>
                        </w:rPr>
                        <w:t>UL BWP</w:t>
                      </w:r>
                      <w:r w:rsidRPr="00760381">
                        <w:rPr>
                          <w:iCs/>
                          <w:position w:val="-6"/>
                          <w:sz w:val="18"/>
                          <w:szCs w:val="18"/>
                          <w:highlight w:val="yellow"/>
                        </w:rPr>
                        <w:object w:dxaOrig="180" w:dyaOrig="260" w14:anchorId="6CA32182">
                          <v:shape id="_x0000_i1106" type="#_x0000_t75" style="width:7.5pt;height:14.25pt">
                            <v:imagedata r:id="rId97" o:title=""/>
                          </v:shape>
                          <o:OLEObject Type="Embed" ProgID="Equation.3" ShapeID="_x0000_i1106" DrawAspect="Content" ObjectID="_1729307758" r:id="rId146"/>
                        </w:object>
                      </w:r>
                      <w:r w:rsidRPr="00760381">
                        <w:rPr>
                          <w:iCs/>
                          <w:sz w:val="18"/>
                          <w:szCs w:val="18"/>
                          <w:highlight w:val="yellow"/>
                          <w:lang w:val="en-US"/>
                        </w:rPr>
                        <w:t xml:space="preserve"> </w:t>
                      </w:r>
                      <w:r w:rsidRPr="00760381">
                        <w:rPr>
                          <w:sz w:val="18"/>
                          <w:szCs w:val="18"/>
                          <w:highlight w:val="yellow"/>
                          <w:lang w:val="en-US"/>
                        </w:rPr>
                        <w:t xml:space="preserve">of carrier </w:t>
                      </w:r>
                      <w:r w:rsidRPr="00760381">
                        <w:rPr>
                          <w:iCs/>
                          <w:position w:val="-10"/>
                          <w:sz w:val="18"/>
                          <w:szCs w:val="18"/>
                          <w:highlight w:val="yellow"/>
                        </w:rPr>
                        <w:object w:dxaOrig="220" w:dyaOrig="300" w14:anchorId="494963C0">
                          <v:shape id="_x0000_i1108" type="#_x0000_t75" style="width:14.25pt;height:14.25pt">
                            <v:imagedata r:id="rId25" o:title=""/>
                          </v:shape>
                          <o:OLEObject Type="Embed" ProgID="Equation.3" ShapeID="_x0000_i1108" DrawAspect="Content" ObjectID="_1729307759" r:id="rId147"/>
                        </w:object>
                      </w:r>
                      <w:r w:rsidRPr="00760381">
                        <w:rPr>
                          <w:iCs/>
                          <w:sz w:val="18"/>
                          <w:szCs w:val="18"/>
                          <w:highlight w:val="yellow"/>
                          <w:lang w:val="en-US"/>
                        </w:rPr>
                        <w:t xml:space="preserve"> of</w:t>
                      </w:r>
                      <w:r w:rsidRPr="00760381">
                        <w:rPr>
                          <w:sz w:val="18"/>
                          <w:szCs w:val="18"/>
                          <w:highlight w:val="yellow"/>
                        </w:rPr>
                        <w:t xml:space="preserve"> serving cell </w:t>
                      </w:r>
                      <w:r w:rsidRPr="00760381">
                        <w:rPr>
                          <w:iCs/>
                          <w:position w:val="-6"/>
                          <w:sz w:val="18"/>
                          <w:szCs w:val="18"/>
                          <w:highlight w:val="yellow"/>
                        </w:rPr>
                        <w:object w:dxaOrig="160" w:dyaOrig="200" w14:anchorId="1F848967">
                          <v:shape id="_x0000_i1110" type="#_x0000_t75" style="width:9.75pt;height:12.75pt">
                            <v:imagedata r:id="rId100" o:title=""/>
                          </v:shape>
                          <o:OLEObject Type="Embed" ProgID="Equation.3" ShapeID="_x0000_i1110" DrawAspect="Content" ObjectID="_1729307760" r:id="rId148"/>
                        </w:object>
                      </w:r>
                      <w:r w:rsidRPr="00760381">
                        <w:rPr>
                          <w:sz w:val="18"/>
                          <w:szCs w:val="18"/>
                          <w:highlight w:val="yellow"/>
                        </w:rPr>
                        <w:t xml:space="preserve"> at PUSCH transmission occasion </w:t>
                      </w:r>
                      <w:r w:rsidRPr="00760381">
                        <w:rPr>
                          <w:position w:val="-10"/>
                          <w:sz w:val="18"/>
                          <w:szCs w:val="18"/>
                          <w:highlight w:val="yellow"/>
                        </w:rPr>
                        <w:object w:dxaOrig="420" w:dyaOrig="300" w14:anchorId="3A98074A">
                          <v:shape id="_x0000_i1112" type="#_x0000_t75" style="width:21.75pt;height:14.25pt">
                            <v:imagedata r:id="rId114" o:title=""/>
                          </v:shape>
                          <o:OLEObject Type="Embed" ProgID="Equation.3" ShapeID="_x0000_i1112" DrawAspect="Content" ObjectID="_1729307761" r:id="rId149"/>
                        </w:object>
                      </w:r>
                      <w:r w:rsidRPr="00760381">
                        <w:rPr>
                          <w:sz w:val="18"/>
                          <w:szCs w:val="18"/>
                          <w:highlight w:val="yellow"/>
                        </w:rPr>
                        <w:t xml:space="preserve"> and </w:t>
                      </w:r>
                      <w:r w:rsidRPr="00760381">
                        <w:rPr>
                          <w:noProof/>
                          <w:position w:val="-24"/>
                          <w:sz w:val="18"/>
                          <w:szCs w:val="18"/>
                          <w:highlight w:val="yellow"/>
                        </w:rPr>
                        <w:object w:dxaOrig="1939" w:dyaOrig="600" w14:anchorId="755C77AC">
                          <v:shape id="_x0000_i1114" type="#_x0000_t75" style="width:93.75pt;height:28.5pt">
                            <v:imagedata r:id="rId150" o:title=""/>
                          </v:shape>
                          <o:OLEObject Type="Embed" ProgID="Equation.3" ShapeID="_x0000_i1114" DrawAspect="Content" ObjectID="_1729307762" r:id="rId151"/>
                        </w:object>
                      </w:r>
                      <w:r w:rsidRPr="00760381">
                        <w:rPr>
                          <w:sz w:val="18"/>
                          <w:szCs w:val="18"/>
                          <w:highlight w:val="yellow"/>
                        </w:rPr>
                        <w:t xml:space="preserve">, then </w:t>
                      </w:r>
                      <w:r w:rsidRPr="00760381">
                        <w:rPr>
                          <w:position w:val="-12"/>
                          <w:sz w:val="18"/>
                          <w:szCs w:val="18"/>
                          <w:highlight w:val="yellow"/>
                        </w:rPr>
                        <w:object w:dxaOrig="2100" w:dyaOrig="320" w14:anchorId="776800DC">
                          <v:shape id="_x0000_i1116" type="#_x0000_t75" style="width:100.5pt;height:14.25pt">
                            <v:imagedata r:id="rId152" o:title=""/>
                          </v:shape>
                          <o:OLEObject Type="Embed" ProgID="Equation.3" ShapeID="_x0000_i1116" DrawAspect="Content" ObjectID="_1729307763" r:id="rId153"/>
                        </w:object>
                      </w:r>
                    </w:p>
                    <w:p w14:paraId="6EE8B5C0" w14:textId="32EA9093" w:rsidR="00760381" w:rsidRDefault="00760381"/>
                  </w:txbxContent>
                </v:textbox>
                <w10:anchorlock/>
              </v:shape>
            </w:pict>
          </mc:Fallback>
        </mc:AlternateContent>
      </w:r>
      <w:r w:rsidR="00EF2F11">
        <w:t xml:space="preserve"> </w:t>
      </w:r>
    </w:p>
    <w:p w14:paraId="1E24B6E7" w14:textId="77777777" w:rsidR="00760381" w:rsidRDefault="00760381" w:rsidP="005D5E48">
      <w:pPr>
        <w:pStyle w:val="BodyText"/>
      </w:pPr>
    </w:p>
    <w:p w14:paraId="3A3636B6" w14:textId="652C2F43" w:rsidR="005D5E48" w:rsidRDefault="005D5E48" w:rsidP="005D5E48">
      <w:pPr>
        <w:pStyle w:val="BodyText"/>
      </w:pPr>
      <w:r>
        <w:t xml:space="preserve">Consider </w:t>
      </w:r>
      <w:r w:rsidR="00427C5D">
        <w:t>example shown below in Figure 1</w:t>
      </w:r>
      <w:r w:rsidR="003F368D">
        <w:t xml:space="preserve">. </w:t>
      </w:r>
    </w:p>
    <w:p w14:paraId="33BACF14" w14:textId="77777777" w:rsidR="00427C5D" w:rsidRDefault="00427C5D" w:rsidP="005D5E48">
      <w:pPr>
        <w:pStyle w:val="BodyText"/>
      </w:pPr>
    </w:p>
    <w:p w14:paraId="3320B955" w14:textId="6CAC32C1" w:rsidR="00427C5D" w:rsidRDefault="00470762" w:rsidP="003F368D">
      <w:pPr>
        <w:pStyle w:val="BodyText"/>
        <w:jc w:val="center"/>
      </w:pPr>
      <w:r w:rsidRPr="00470762">
        <w:rPr>
          <w:noProof/>
        </w:rPr>
        <w:drawing>
          <wp:inline distT="0" distB="0" distL="0" distR="0" wp14:anchorId="1543EC36" wp14:editId="2BD2C0F3">
            <wp:extent cx="5760720" cy="22790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760720" cy="2279015"/>
                    </a:xfrm>
                    <a:prstGeom prst="rect">
                      <a:avLst/>
                    </a:prstGeom>
                    <a:noFill/>
                    <a:ln>
                      <a:noFill/>
                    </a:ln>
                  </pic:spPr>
                </pic:pic>
              </a:graphicData>
            </a:graphic>
          </wp:inline>
        </w:drawing>
      </w:r>
    </w:p>
    <w:p w14:paraId="712E18C3" w14:textId="6245845A" w:rsidR="001A073F" w:rsidRPr="001A073F" w:rsidRDefault="001A073F" w:rsidP="003F368D">
      <w:pPr>
        <w:pStyle w:val="BodyText"/>
        <w:jc w:val="center"/>
        <w:rPr>
          <w:rFonts w:ascii="Arial" w:hAnsi="Arial" w:cs="Arial"/>
          <w:b/>
          <w:bCs/>
          <w:u w:val="single"/>
        </w:rPr>
      </w:pPr>
      <w:r w:rsidRPr="001A073F">
        <w:rPr>
          <w:rFonts w:ascii="Arial" w:hAnsi="Arial" w:cs="Arial"/>
          <w:b/>
          <w:bCs/>
          <w:u w:val="single"/>
        </w:rPr>
        <w:t xml:space="preserve">Figure 1 - Handling of TPC command accumulation </w:t>
      </w:r>
    </w:p>
    <w:p w14:paraId="747B47C7" w14:textId="77777777" w:rsidR="001A073F" w:rsidRDefault="001A073F" w:rsidP="005D5E48">
      <w:pPr>
        <w:pStyle w:val="BodyText"/>
      </w:pPr>
    </w:p>
    <w:p w14:paraId="3366426D" w14:textId="36A509F2" w:rsidR="003F368D" w:rsidRDefault="003F368D" w:rsidP="005D5E48">
      <w:pPr>
        <w:pStyle w:val="BodyText"/>
      </w:pPr>
      <w:r>
        <w:t xml:space="preserve">PUSCH1 transmission for i-i0 is power limited but PUSCH2 transmission for i is not power limited. For example, the PRB allocation for PUSCH2 is much smaller than PUSCH1 and other open loop PC parameters and power limits stay the same. </w:t>
      </w:r>
    </w:p>
    <w:p w14:paraId="6CE96E2A" w14:textId="517B6728" w:rsidR="003F368D" w:rsidRDefault="003F368D" w:rsidP="005D5E48">
      <w:pPr>
        <w:pStyle w:val="BodyText"/>
      </w:pPr>
      <w:r>
        <w:t>For such case, if a positive TPC command TPC2 is provided to the UE in DCI2 that schedules PUSCH2, since the maximum power limit is not exceeded, TPC2 should be used for accumulation, i.e., f(i) should be updated using it.</w:t>
      </w:r>
    </w:p>
    <w:p w14:paraId="2A8A13B7" w14:textId="5F1C1028" w:rsidR="003F368D" w:rsidRDefault="003F368D" w:rsidP="005D5E48">
      <w:pPr>
        <w:pStyle w:val="BodyText"/>
      </w:pPr>
      <w:r>
        <w:t xml:space="preserve"> Above behavior is aligned </w:t>
      </w:r>
      <w:r w:rsidR="009B331A">
        <w:t xml:space="preserve">with </w:t>
      </w:r>
      <w:r>
        <w:t>RAN1#94 conclusion</w:t>
      </w:r>
      <w:r w:rsidR="009B331A">
        <w:t xml:space="preserve"> and t</w:t>
      </w:r>
      <w:r>
        <w:t xml:space="preserve">o our </w:t>
      </w:r>
      <w:r w:rsidR="0086046B">
        <w:t>understanding</w:t>
      </w:r>
      <w:r>
        <w:t xml:space="preserve"> </w:t>
      </w:r>
      <w:r w:rsidR="009B331A">
        <w:t>it is</w:t>
      </w:r>
      <w:r>
        <w:t xml:space="preserve"> also the </w:t>
      </w:r>
      <w:r w:rsidR="009B331A">
        <w:t xml:space="preserve">existing UE </w:t>
      </w:r>
      <w:r>
        <w:t>behavior</w:t>
      </w:r>
      <w:r w:rsidR="009B331A">
        <w:rPr>
          <w:rStyle w:val="FootnoteReference"/>
        </w:rPr>
        <w:footnoteReference w:id="2"/>
      </w:r>
      <w:r>
        <w:t>.</w:t>
      </w:r>
      <w:r w:rsidR="009B331A">
        <w:t xml:space="preserve"> </w:t>
      </w:r>
      <w:r>
        <w:t xml:space="preserve"> </w:t>
      </w:r>
    </w:p>
    <w:p w14:paraId="0AD06669" w14:textId="5AE735E7" w:rsidR="0086046B" w:rsidRDefault="009B331A" w:rsidP="005D5E48">
      <w:pPr>
        <w:pStyle w:val="BodyText"/>
      </w:pPr>
      <w:r>
        <w:t xml:space="preserve">There is however possibility that the current specification text could be read to imply that UE should not apply TPC2 </w:t>
      </w:r>
      <w:r w:rsidR="0086046B">
        <w:t xml:space="preserve">for PUSCH2 in i </w:t>
      </w:r>
      <w:r w:rsidR="007A1D95">
        <w:t xml:space="preserve">even when the transmission is not power </w:t>
      </w:r>
      <w:proofErr w:type="gramStart"/>
      <w:r w:rsidR="007A1D95">
        <w:t>limited, if</w:t>
      </w:r>
      <w:proofErr w:type="gramEnd"/>
      <w:r>
        <w:t xml:space="preserve"> power limit is reached for PUSCH1 in i</w:t>
      </w:r>
      <w:r w:rsidR="0086046B">
        <w:t>-i0</w:t>
      </w:r>
      <w:r w:rsidR="00B56CCE">
        <w:t>.</w:t>
      </w:r>
    </w:p>
    <w:p w14:paraId="1E853E16" w14:textId="4AD1938E" w:rsidR="0086046B" w:rsidRDefault="0086046B" w:rsidP="005D5E48">
      <w:pPr>
        <w:pStyle w:val="BodyText"/>
      </w:pPr>
      <w:r>
        <w:t xml:space="preserve">To avoid </w:t>
      </w:r>
      <w:r w:rsidR="00B56CCE">
        <w:t xml:space="preserve">potential </w:t>
      </w:r>
      <w:r w:rsidR="00071B01">
        <w:t>misalignment</w:t>
      </w:r>
      <w:r w:rsidR="00B56CCE">
        <w:t xml:space="preserve"> issues arising due to above possibility</w:t>
      </w:r>
      <w:r>
        <w:t>, we propose</w:t>
      </w:r>
      <w:r w:rsidR="00B56CCE">
        <w:t xml:space="preserve"> that RAN1 makes below </w:t>
      </w:r>
      <w:r w:rsidR="00B56CCE" w:rsidRPr="00344ABE">
        <w:t xml:space="preserve">conclusion. </w:t>
      </w:r>
      <w:r w:rsidR="00CB005A" w:rsidRPr="00344ABE">
        <w:t>We also prefer to further discuss possible specification update(s) to address this issue.</w:t>
      </w:r>
      <w:r w:rsidR="00CB005A">
        <w:t xml:space="preserve"> </w:t>
      </w:r>
    </w:p>
    <w:p w14:paraId="685D4443" w14:textId="76D94C03" w:rsidR="00B56CCE" w:rsidRDefault="00B56CCE" w:rsidP="005D5E48">
      <w:pPr>
        <w:pStyle w:val="BodyText"/>
        <w:rPr>
          <w:b/>
          <w:bCs/>
          <w:u w:val="single"/>
        </w:rPr>
      </w:pPr>
      <w:r w:rsidRPr="00B56CCE">
        <w:rPr>
          <w:b/>
          <w:bCs/>
          <w:u w:val="single"/>
        </w:rPr>
        <w:t>Propos</w:t>
      </w:r>
      <w:r>
        <w:rPr>
          <w:b/>
          <w:bCs/>
          <w:u w:val="single"/>
        </w:rPr>
        <w:t>al</w:t>
      </w:r>
      <w:r w:rsidR="00883C67">
        <w:rPr>
          <w:b/>
          <w:bCs/>
          <w:u w:val="single"/>
        </w:rPr>
        <w:t xml:space="preserve"> for conclusion</w:t>
      </w:r>
      <w:r w:rsidR="00840789">
        <w:rPr>
          <w:b/>
          <w:bCs/>
          <w:u w:val="single"/>
        </w:rPr>
        <w:t xml:space="preserve"> in RAN1#111</w:t>
      </w:r>
    </w:p>
    <w:p w14:paraId="6C0C99D6" w14:textId="32D924D2" w:rsidR="007A1D95" w:rsidRDefault="007A1D95" w:rsidP="007A1D95">
      <w:pPr>
        <w:pStyle w:val="BodyText"/>
        <w:numPr>
          <w:ilvl w:val="0"/>
          <w:numId w:val="19"/>
        </w:numPr>
      </w:pPr>
      <w:r>
        <w:t xml:space="preserve">Accumulation of </w:t>
      </w:r>
      <w:r w:rsidR="00787562">
        <w:t xml:space="preserve">positive </w:t>
      </w:r>
      <w:r>
        <w:t xml:space="preserve">TPC command is </w:t>
      </w:r>
      <w:r w:rsidR="00D31ADA">
        <w:t xml:space="preserve">not </w:t>
      </w:r>
      <w:r>
        <w:t xml:space="preserve">stopped when </w:t>
      </w:r>
      <w:r w:rsidRPr="00840789">
        <w:t>maximum</w:t>
      </w:r>
      <w:r>
        <w:t xml:space="preserve"> power is </w:t>
      </w:r>
      <w:r w:rsidR="00D31ADA">
        <w:t xml:space="preserve">not </w:t>
      </w:r>
      <w:r>
        <w:t xml:space="preserve">reached for a transmission in </w:t>
      </w:r>
      <w:r w:rsidR="00D31ADA">
        <w:t>a</w:t>
      </w:r>
      <w:r>
        <w:t xml:space="preserve"> transmission occasion</w:t>
      </w:r>
    </w:p>
    <w:p w14:paraId="4DFE97F1" w14:textId="510CD369" w:rsidR="006246B1" w:rsidRDefault="006246B1" w:rsidP="006246B1">
      <w:pPr>
        <w:pStyle w:val="Heading1"/>
      </w:pPr>
      <w:r>
        <w:t>Conclusions</w:t>
      </w:r>
    </w:p>
    <w:p w14:paraId="60CA7081" w14:textId="7C284323" w:rsidR="00505906" w:rsidRDefault="00E869FB" w:rsidP="009B2672">
      <w:pPr>
        <w:pStyle w:val="BodyText"/>
      </w:pPr>
      <w:r w:rsidRPr="00210E79">
        <w:rPr>
          <w:szCs w:val="20"/>
        </w:rPr>
        <w:t xml:space="preserve">In this document, </w:t>
      </w:r>
      <w:r w:rsidR="009B2672">
        <w:rPr>
          <w:szCs w:val="20"/>
        </w:rPr>
        <w:t>we discuss</w:t>
      </w:r>
      <w:r w:rsidR="009B2672" w:rsidRPr="00210E79">
        <w:rPr>
          <w:szCs w:val="20"/>
        </w:rPr>
        <w:t xml:space="preserve"> </w:t>
      </w:r>
      <w:r w:rsidR="009B2672">
        <w:rPr>
          <w:szCs w:val="20"/>
        </w:rPr>
        <w:t>clarification on h</w:t>
      </w:r>
      <w:r w:rsidR="009B2672" w:rsidRPr="007A21BC">
        <w:rPr>
          <w:szCs w:val="20"/>
        </w:rPr>
        <w:t>andling of TPC command accumulation for power limited case</w:t>
      </w:r>
      <w:r w:rsidR="009B2672">
        <w:rPr>
          <w:szCs w:val="20"/>
        </w:rPr>
        <w:t xml:space="preserve"> and propose the following</w:t>
      </w:r>
      <w:r w:rsidR="00BE32D7">
        <w:t>.</w:t>
      </w:r>
    </w:p>
    <w:p w14:paraId="751D6C10" w14:textId="77777777" w:rsidR="009B2672" w:rsidRDefault="009B2672" w:rsidP="009B2672">
      <w:pPr>
        <w:pStyle w:val="BodyText"/>
        <w:rPr>
          <w:b/>
          <w:bCs/>
          <w:u w:val="single"/>
        </w:rPr>
      </w:pPr>
      <w:r w:rsidRPr="00B56CCE">
        <w:rPr>
          <w:b/>
          <w:bCs/>
          <w:u w:val="single"/>
        </w:rPr>
        <w:t>Propos</w:t>
      </w:r>
      <w:r>
        <w:rPr>
          <w:b/>
          <w:bCs/>
          <w:u w:val="single"/>
        </w:rPr>
        <w:t>al for conclusion in RAN1#111</w:t>
      </w:r>
    </w:p>
    <w:p w14:paraId="14816876" w14:textId="77777777" w:rsidR="00787562" w:rsidRDefault="00787562" w:rsidP="00787562">
      <w:pPr>
        <w:pStyle w:val="BodyText"/>
        <w:numPr>
          <w:ilvl w:val="0"/>
          <w:numId w:val="19"/>
        </w:numPr>
      </w:pPr>
      <w:r>
        <w:t xml:space="preserve">Accumulation of positive TPC command is not stopped when </w:t>
      </w:r>
      <w:r w:rsidRPr="00840789">
        <w:t>maximum</w:t>
      </w:r>
      <w:r>
        <w:t xml:space="preserve"> power is not reached for a transmission in a transmission occasion</w:t>
      </w:r>
    </w:p>
    <w:p w14:paraId="2FA480A4" w14:textId="77777777" w:rsidR="009B2672" w:rsidRDefault="009B2672" w:rsidP="009B2672">
      <w:pPr>
        <w:pStyle w:val="BodyText"/>
        <w:rPr>
          <w:szCs w:val="20"/>
        </w:rPr>
      </w:pPr>
    </w:p>
    <w:p w14:paraId="4D27D788" w14:textId="02A36EF5" w:rsidR="006246B1" w:rsidRPr="00D80B13" w:rsidRDefault="006246B1" w:rsidP="006246B1">
      <w:pPr>
        <w:pStyle w:val="Heading1"/>
      </w:pPr>
      <w:r w:rsidRPr="00D80B13">
        <w:lastRenderedPageBreak/>
        <w:t>References</w:t>
      </w:r>
    </w:p>
    <w:p w14:paraId="52E45564" w14:textId="772F918D" w:rsidR="006246B1" w:rsidRDefault="006246B1" w:rsidP="00EF2F11">
      <w:pPr>
        <w:pStyle w:val="BodyText"/>
      </w:pPr>
      <w:r>
        <w:t xml:space="preserve">[1] </w:t>
      </w:r>
      <w:r w:rsidRPr="006246B1">
        <w:t>R</w:t>
      </w:r>
      <w:r w:rsidR="00EF2F11">
        <w:t>1-1810051</w:t>
      </w:r>
      <w:r w:rsidRPr="006246B1">
        <w:t xml:space="preserve">, </w:t>
      </w:r>
      <w:r w:rsidR="00EF2F11">
        <w:t>Final Report of 3GPP TSG RAN WG1 #94 v1.0.0 (Gothenburg, Sweden, 20th – 24th August 2018)</w:t>
      </w:r>
      <w:r>
        <w:t>”</w:t>
      </w:r>
    </w:p>
    <w:sectPr w:rsidR="006246B1">
      <w:headerReference w:type="default" r:id="rId155"/>
      <w:footerReference w:type="default" r:id="rId1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11AA5" w14:textId="77777777" w:rsidR="002779B3" w:rsidRDefault="002779B3">
      <w:r>
        <w:separator/>
      </w:r>
    </w:p>
  </w:endnote>
  <w:endnote w:type="continuationSeparator" w:id="0">
    <w:p w14:paraId="049FB10F" w14:textId="77777777" w:rsidR="002779B3" w:rsidRDefault="002779B3">
      <w:r>
        <w:continuationSeparator/>
      </w:r>
    </w:p>
  </w:endnote>
  <w:endnote w:type="continuationNotice" w:id="1">
    <w:p w14:paraId="3DCCF671" w14:textId="77777777" w:rsidR="002779B3" w:rsidRDefault="00277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64D73" w14:textId="77777777" w:rsidR="002779B3" w:rsidRDefault="002779B3">
      <w:r>
        <w:separator/>
      </w:r>
    </w:p>
  </w:footnote>
  <w:footnote w:type="continuationSeparator" w:id="0">
    <w:p w14:paraId="30B08DB7" w14:textId="77777777" w:rsidR="002779B3" w:rsidRDefault="002779B3">
      <w:r>
        <w:continuationSeparator/>
      </w:r>
    </w:p>
  </w:footnote>
  <w:footnote w:type="continuationNotice" w:id="1">
    <w:p w14:paraId="390FBBE0" w14:textId="77777777" w:rsidR="002779B3" w:rsidRDefault="002779B3"/>
  </w:footnote>
  <w:footnote w:id="2">
    <w:p w14:paraId="6251139A" w14:textId="74B0A1A3" w:rsidR="009B331A" w:rsidRDefault="009B331A">
      <w:pPr>
        <w:pStyle w:val="FootnoteText"/>
      </w:pPr>
      <w:r>
        <w:rPr>
          <w:rStyle w:val="FootnoteReference"/>
        </w:rPr>
        <w:footnoteRef/>
      </w:r>
      <w:r>
        <w:t xml:space="preserve"> It is also s</w:t>
      </w:r>
      <w:r w:rsidR="0086046B">
        <w:t>imilar</w:t>
      </w:r>
      <w:r>
        <w:t xml:space="preserve"> </w:t>
      </w:r>
      <w:r w:rsidR="0086046B">
        <w:t xml:space="preserve">to </w:t>
      </w:r>
      <w:r>
        <w:t>behavior for LTE</w:t>
      </w:r>
      <w:r w:rsidR="0086046B">
        <w:t xml:space="preserve"> as captured by following text in 36.213</w:t>
      </w:r>
      <w:r>
        <w:t xml:space="preserve"> - “</w:t>
      </w:r>
      <w:r w:rsidR="0086046B" w:rsidRPr="0086046B">
        <w:rPr>
          <w:i/>
          <w:iCs/>
        </w:rPr>
        <w:t xml:space="preserve">If UE has reached </w:t>
      </w:r>
      <w:bookmarkStart w:id="4" w:name="OLE_LINK12"/>
      <w:bookmarkStart w:id="5" w:name="OLE_LINK11"/>
      <w:r w:rsidR="0086046B" w:rsidRPr="0086046B">
        <w:rPr>
          <w:i/>
          <w:iCs/>
          <w:position w:val="-12"/>
          <w:lang w:val="en-GB" w:eastAsia="en-GB"/>
        </w:rPr>
        <w:object w:dxaOrig="1000" w:dyaOrig="310" w14:anchorId="47EF01A8">
          <v:shape id="_x0000_i1118" type="#_x0000_t75" style="width:50pt;height:15.5pt">
            <v:imagedata r:id="rId1" o:title=""/>
          </v:shape>
          <o:OLEObject Type="Embed" ProgID="Equation.3" ShapeID="_x0000_i1118" DrawAspect="Content" ObjectID="_1729307985" r:id="rId2"/>
        </w:object>
      </w:r>
      <w:bookmarkStart w:id="6" w:name="OLE_LINK3"/>
      <w:bookmarkStart w:id="7" w:name="OLE_LINK4"/>
      <w:r w:rsidR="0086046B" w:rsidRPr="0086046B">
        <w:rPr>
          <w:i/>
          <w:iCs/>
        </w:rPr>
        <w:t xml:space="preserve"> for serving cell </w:t>
      </w:r>
      <w:bookmarkEnd w:id="4"/>
      <w:bookmarkEnd w:id="5"/>
      <w:r w:rsidR="0086046B" w:rsidRPr="0086046B">
        <w:rPr>
          <w:i/>
          <w:iCs/>
          <w:position w:val="-6"/>
          <w:lang w:val="en-GB" w:eastAsia="en-GB"/>
        </w:rPr>
        <w:object w:dxaOrig="160" w:dyaOrig="200" w14:anchorId="371F58A2">
          <v:shape id="_x0000_i1120" type="#_x0000_t75" style="width:8pt;height:10pt">
            <v:imagedata r:id="rId3" o:title=""/>
          </v:shape>
          <o:OLEObject Type="Embed" ProgID="Equation.3" ShapeID="_x0000_i1120" DrawAspect="Content" ObjectID="_1729307986" r:id="rId4"/>
        </w:object>
      </w:r>
      <w:bookmarkEnd w:id="6"/>
      <w:bookmarkEnd w:id="7"/>
      <w:r w:rsidR="0086046B" w:rsidRPr="0086046B">
        <w:rPr>
          <w:i/>
          <w:iCs/>
        </w:rPr>
        <w:t xml:space="preserve">, positive TPC commands for serving cell </w:t>
      </w:r>
      <w:r w:rsidR="0086046B" w:rsidRPr="0086046B">
        <w:rPr>
          <w:i/>
          <w:iCs/>
          <w:position w:val="-6"/>
          <w:lang w:val="en-GB" w:eastAsia="en-GB"/>
        </w:rPr>
        <w:object w:dxaOrig="160" w:dyaOrig="200" w14:anchorId="48980715">
          <v:shape id="_x0000_i1122" type="#_x0000_t75" style="width:8pt;height:10pt">
            <v:imagedata r:id="rId3" o:title=""/>
          </v:shape>
          <o:OLEObject Type="Embed" ProgID="Equation.3" ShapeID="_x0000_i1122" DrawAspect="Content" ObjectID="_1729307987" r:id="rId5"/>
        </w:object>
      </w:r>
      <w:r w:rsidR="0086046B" w:rsidRPr="0086046B">
        <w:rPr>
          <w:i/>
          <w:iCs/>
        </w:rPr>
        <w:t xml:space="preserve"> shall not be accumulated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2"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5"/>
  </w:num>
  <w:num w:numId="2">
    <w:abstractNumId w:val="6"/>
  </w:num>
  <w:num w:numId="3">
    <w:abstractNumId w:val="14"/>
  </w:num>
  <w:num w:numId="4">
    <w:abstractNumId w:val="12"/>
  </w:num>
  <w:num w:numId="5">
    <w:abstractNumId w:val="4"/>
  </w:num>
  <w:num w:numId="6">
    <w:abstractNumId w:val="16"/>
  </w:num>
  <w:num w:numId="7">
    <w:abstractNumId w:val="10"/>
  </w:num>
  <w:num w:numId="8">
    <w:abstractNumId w:val="3"/>
  </w:num>
  <w:num w:numId="9">
    <w:abstractNumId w:val="15"/>
  </w:num>
  <w:num w:numId="10">
    <w:abstractNumId w:val="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5"/>
  </w:num>
  <w:num w:numId="15">
    <w:abstractNumId w:val="9"/>
  </w:num>
  <w:num w:numId="16">
    <w:abstractNumId w:val="7"/>
  </w:num>
  <w:num w:numId="17">
    <w:abstractNumId w:val="5"/>
  </w:num>
  <w:num w:numId="18">
    <w:abstractNumId w:val="1"/>
  </w:num>
  <w:num w:numId="19">
    <w:abstractNumId w:val="2"/>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26D1E"/>
    <w:rsid w:val="00026EC1"/>
    <w:rsid w:val="000340BB"/>
    <w:rsid w:val="000374E6"/>
    <w:rsid w:val="00037C4A"/>
    <w:rsid w:val="00037CD3"/>
    <w:rsid w:val="00044623"/>
    <w:rsid w:val="00045DF6"/>
    <w:rsid w:val="00051309"/>
    <w:rsid w:val="00051FF5"/>
    <w:rsid w:val="0005532A"/>
    <w:rsid w:val="00056359"/>
    <w:rsid w:val="00061FE9"/>
    <w:rsid w:val="00064959"/>
    <w:rsid w:val="00066B8F"/>
    <w:rsid w:val="000701A5"/>
    <w:rsid w:val="00071B01"/>
    <w:rsid w:val="00075005"/>
    <w:rsid w:val="00075714"/>
    <w:rsid w:val="000776A2"/>
    <w:rsid w:val="00080290"/>
    <w:rsid w:val="00081D51"/>
    <w:rsid w:val="00090D2F"/>
    <w:rsid w:val="00091F3C"/>
    <w:rsid w:val="00092214"/>
    <w:rsid w:val="00092AAD"/>
    <w:rsid w:val="00093CB2"/>
    <w:rsid w:val="000950EC"/>
    <w:rsid w:val="0009618B"/>
    <w:rsid w:val="000968B1"/>
    <w:rsid w:val="000A19C9"/>
    <w:rsid w:val="000A349A"/>
    <w:rsid w:val="000A74AE"/>
    <w:rsid w:val="000C08BE"/>
    <w:rsid w:val="000C5C17"/>
    <w:rsid w:val="000D0E54"/>
    <w:rsid w:val="000D2871"/>
    <w:rsid w:val="000D5FE1"/>
    <w:rsid w:val="000D6323"/>
    <w:rsid w:val="000D75AF"/>
    <w:rsid w:val="000E1FCB"/>
    <w:rsid w:val="000E4365"/>
    <w:rsid w:val="000F0873"/>
    <w:rsid w:val="0010011C"/>
    <w:rsid w:val="00104A6F"/>
    <w:rsid w:val="00105A67"/>
    <w:rsid w:val="00105B62"/>
    <w:rsid w:val="001138E6"/>
    <w:rsid w:val="001333DB"/>
    <w:rsid w:val="001372B0"/>
    <w:rsid w:val="00141BB1"/>
    <w:rsid w:val="00142D62"/>
    <w:rsid w:val="001448E2"/>
    <w:rsid w:val="00144DBF"/>
    <w:rsid w:val="00147773"/>
    <w:rsid w:val="001508D8"/>
    <w:rsid w:val="00161F32"/>
    <w:rsid w:val="001634BE"/>
    <w:rsid w:val="00164378"/>
    <w:rsid w:val="001646AC"/>
    <w:rsid w:val="00172ACC"/>
    <w:rsid w:val="0017580B"/>
    <w:rsid w:val="001777F2"/>
    <w:rsid w:val="0018001E"/>
    <w:rsid w:val="00180D7D"/>
    <w:rsid w:val="00180DB7"/>
    <w:rsid w:val="00182EB1"/>
    <w:rsid w:val="00186984"/>
    <w:rsid w:val="001926C5"/>
    <w:rsid w:val="00197C7D"/>
    <w:rsid w:val="001A0509"/>
    <w:rsid w:val="001A073F"/>
    <w:rsid w:val="001A2041"/>
    <w:rsid w:val="001A4DDF"/>
    <w:rsid w:val="001A7EEE"/>
    <w:rsid w:val="001B209E"/>
    <w:rsid w:val="001B3067"/>
    <w:rsid w:val="001B5BE2"/>
    <w:rsid w:val="001C2CE3"/>
    <w:rsid w:val="001C2FBF"/>
    <w:rsid w:val="001D6D8E"/>
    <w:rsid w:val="00200551"/>
    <w:rsid w:val="00202506"/>
    <w:rsid w:val="00202EB5"/>
    <w:rsid w:val="002052C9"/>
    <w:rsid w:val="00212131"/>
    <w:rsid w:val="00215731"/>
    <w:rsid w:val="00217B08"/>
    <w:rsid w:val="002206D7"/>
    <w:rsid w:val="00226EAA"/>
    <w:rsid w:val="002317C7"/>
    <w:rsid w:val="002369E6"/>
    <w:rsid w:val="002378BD"/>
    <w:rsid w:val="0024185E"/>
    <w:rsid w:val="0025180D"/>
    <w:rsid w:val="00252EBF"/>
    <w:rsid w:val="00253607"/>
    <w:rsid w:val="002564C6"/>
    <w:rsid w:val="00257F89"/>
    <w:rsid w:val="002610EC"/>
    <w:rsid w:val="0027384F"/>
    <w:rsid w:val="00274233"/>
    <w:rsid w:val="0027439C"/>
    <w:rsid w:val="002744E4"/>
    <w:rsid w:val="0027557C"/>
    <w:rsid w:val="002779B3"/>
    <w:rsid w:val="002854CD"/>
    <w:rsid w:val="0028638B"/>
    <w:rsid w:val="00292C97"/>
    <w:rsid w:val="002949AE"/>
    <w:rsid w:val="002951C7"/>
    <w:rsid w:val="002976EE"/>
    <w:rsid w:val="002A0403"/>
    <w:rsid w:val="002A0658"/>
    <w:rsid w:val="002A58E8"/>
    <w:rsid w:val="002A760C"/>
    <w:rsid w:val="002B1C91"/>
    <w:rsid w:val="002B4CC9"/>
    <w:rsid w:val="002C3811"/>
    <w:rsid w:val="002C4592"/>
    <w:rsid w:val="002C46A8"/>
    <w:rsid w:val="002C63FC"/>
    <w:rsid w:val="002D2E96"/>
    <w:rsid w:val="002E0D22"/>
    <w:rsid w:val="002E18EF"/>
    <w:rsid w:val="002F049C"/>
    <w:rsid w:val="002F4A28"/>
    <w:rsid w:val="002F795B"/>
    <w:rsid w:val="003032A8"/>
    <w:rsid w:val="00303A77"/>
    <w:rsid w:val="0030525E"/>
    <w:rsid w:val="00306F69"/>
    <w:rsid w:val="00313320"/>
    <w:rsid w:val="00315940"/>
    <w:rsid w:val="00332E61"/>
    <w:rsid w:val="00344ABE"/>
    <w:rsid w:val="003459B6"/>
    <w:rsid w:val="00346DC2"/>
    <w:rsid w:val="003558A7"/>
    <w:rsid w:val="00361A83"/>
    <w:rsid w:val="00365453"/>
    <w:rsid w:val="0036663C"/>
    <w:rsid w:val="00373D4C"/>
    <w:rsid w:val="003779C2"/>
    <w:rsid w:val="00377FF5"/>
    <w:rsid w:val="003823F4"/>
    <w:rsid w:val="00385FF9"/>
    <w:rsid w:val="00387638"/>
    <w:rsid w:val="00394B81"/>
    <w:rsid w:val="0039578E"/>
    <w:rsid w:val="003A2E68"/>
    <w:rsid w:val="003A3980"/>
    <w:rsid w:val="003A502E"/>
    <w:rsid w:val="003B5427"/>
    <w:rsid w:val="003C1639"/>
    <w:rsid w:val="003C42EF"/>
    <w:rsid w:val="003C6248"/>
    <w:rsid w:val="003F2821"/>
    <w:rsid w:val="003F368D"/>
    <w:rsid w:val="00401BF2"/>
    <w:rsid w:val="00402D3E"/>
    <w:rsid w:val="00403BA1"/>
    <w:rsid w:val="00416839"/>
    <w:rsid w:val="00417465"/>
    <w:rsid w:val="00417933"/>
    <w:rsid w:val="00422654"/>
    <w:rsid w:val="004270E1"/>
    <w:rsid w:val="00427C5D"/>
    <w:rsid w:val="00432EB8"/>
    <w:rsid w:val="00434F68"/>
    <w:rsid w:val="004414D1"/>
    <w:rsid w:val="00441B90"/>
    <w:rsid w:val="004432F5"/>
    <w:rsid w:val="00444750"/>
    <w:rsid w:val="00454DCD"/>
    <w:rsid w:val="00462BEB"/>
    <w:rsid w:val="00470762"/>
    <w:rsid w:val="0047114F"/>
    <w:rsid w:val="00473E3C"/>
    <w:rsid w:val="00474427"/>
    <w:rsid w:val="0047779D"/>
    <w:rsid w:val="00483A1B"/>
    <w:rsid w:val="00483ABA"/>
    <w:rsid w:val="004904B6"/>
    <w:rsid w:val="00492F9A"/>
    <w:rsid w:val="004938D7"/>
    <w:rsid w:val="004952E2"/>
    <w:rsid w:val="00495897"/>
    <w:rsid w:val="004960D1"/>
    <w:rsid w:val="004A1C83"/>
    <w:rsid w:val="004B0A3A"/>
    <w:rsid w:val="004B13E1"/>
    <w:rsid w:val="004B2DAF"/>
    <w:rsid w:val="004B5E14"/>
    <w:rsid w:val="004D04E2"/>
    <w:rsid w:val="004D36C9"/>
    <w:rsid w:val="004D3E09"/>
    <w:rsid w:val="004D5F98"/>
    <w:rsid w:val="004D767E"/>
    <w:rsid w:val="004E41D4"/>
    <w:rsid w:val="004E47AC"/>
    <w:rsid w:val="004E57BC"/>
    <w:rsid w:val="004F273D"/>
    <w:rsid w:val="004F2A8C"/>
    <w:rsid w:val="004F6514"/>
    <w:rsid w:val="00505906"/>
    <w:rsid w:val="00507CCB"/>
    <w:rsid w:val="0051360F"/>
    <w:rsid w:val="00514077"/>
    <w:rsid w:val="00527416"/>
    <w:rsid w:val="00530D58"/>
    <w:rsid w:val="00533ED3"/>
    <w:rsid w:val="00552B4F"/>
    <w:rsid w:val="00552C9D"/>
    <w:rsid w:val="00553A1B"/>
    <w:rsid w:val="00553E4B"/>
    <w:rsid w:val="005572AA"/>
    <w:rsid w:val="00560766"/>
    <w:rsid w:val="00561268"/>
    <w:rsid w:val="00562EAA"/>
    <w:rsid w:val="00564A81"/>
    <w:rsid w:val="0056686C"/>
    <w:rsid w:val="00580250"/>
    <w:rsid w:val="0058571D"/>
    <w:rsid w:val="00591063"/>
    <w:rsid w:val="005928BA"/>
    <w:rsid w:val="00593A4F"/>
    <w:rsid w:val="005B1C15"/>
    <w:rsid w:val="005B3344"/>
    <w:rsid w:val="005B6146"/>
    <w:rsid w:val="005C3FB7"/>
    <w:rsid w:val="005C4D7B"/>
    <w:rsid w:val="005D04BC"/>
    <w:rsid w:val="005D5E48"/>
    <w:rsid w:val="005D6BA1"/>
    <w:rsid w:val="005D7A28"/>
    <w:rsid w:val="005E5BCE"/>
    <w:rsid w:val="005F187B"/>
    <w:rsid w:val="005F204F"/>
    <w:rsid w:val="005F2381"/>
    <w:rsid w:val="005F5FE1"/>
    <w:rsid w:val="00601F39"/>
    <w:rsid w:val="00616E13"/>
    <w:rsid w:val="006246B1"/>
    <w:rsid w:val="006273B5"/>
    <w:rsid w:val="00632620"/>
    <w:rsid w:val="006334C2"/>
    <w:rsid w:val="0064110C"/>
    <w:rsid w:val="0064151E"/>
    <w:rsid w:val="00642150"/>
    <w:rsid w:val="006430BB"/>
    <w:rsid w:val="006441E1"/>
    <w:rsid w:val="00646C0B"/>
    <w:rsid w:val="0067092C"/>
    <w:rsid w:val="006709FC"/>
    <w:rsid w:val="00670CFF"/>
    <w:rsid w:val="0068179B"/>
    <w:rsid w:val="006849FF"/>
    <w:rsid w:val="00686CAD"/>
    <w:rsid w:val="006870F3"/>
    <w:rsid w:val="00695BFB"/>
    <w:rsid w:val="006A2B06"/>
    <w:rsid w:val="006A4185"/>
    <w:rsid w:val="006A62E0"/>
    <w:rsid w:val="006B081A"/>
    <w:rsid w:val="006B2E24"/>
    <w:rsid w:val="006C2AD3"/>
    <w:rsid w:val="006C7402"/>
    <w:rsid w:val="006D2277"/>
    <w:rsid w:val="006E7E45"/>
    <w:rsid w:val="006F588D"/>
    <w:rsid w:val="00700A09"/>
    <w:rsid w:val="00701EE6"/>
    <w:rsid w:val="00702A1F"/>
    <w:rsid w:val="00702B15"/>
    <w:rsid w:val="00702D60"/>
    <w:rsid w:val="007049E9"/>
    <w:rsid w:val="0070775D"/>
    <w:rsid w:val="00710A5C"/>
    <w:rsid w:val="00710B0F"/>
    <w:rsid w:val="00717A40"/>
    <w:rsid w:val="007235BF"/>
    <w:rsid w:val="00736C54"/>
    <w:rsid w:val="0074362F"/>
    <w:rsid w:val="00743CA8"/>
    <w:rsid w:val="00745F5F"/>
    <w:rsid w:val="007518CE"/>
    <w:rsid w:val="007534AC"/>
    <w:rsid w:val="00753C7B"/>
    <w:rsid w:val="00756F49"/>
    <w:rsid w:val="00760381"/>
    <w:rsid w:val="00762349"/>
    <w:rsid w:val="007657AF"/>
    <w:rsid w:val="0077705E"/>
    <w:rsid w:val="0078348C"/>
    <w:rsid w:val="007867D8"/>
    <w:rsid w:val="00787562"/>
    <w:rsid w:val="00793524"/>
    <w:rsid w:val="007951AD"/>
    <w:rsid w:val="007979F7"/>
    <w:rsid w:val="007A1D95"/>
    <w:rsid w:val="007A21BC"/>
    <w:rsid w:val="007B1F9D"/>
    <w:rsid w:val="007B372C"/>
    <w:rsid w:val="007B4B2E"/>
    <w:rsid w:val="007C0ECE"/>
    <w:rsid w:val="007C168B"/>
    <w:rsid w:val="007C1F91"/>
    <w:rsid w:val="007C2394"/>
    <w:rsid w:val="007C4645"/>
    <w:rsid w:val="007C4790"/>
    <w:rsid w:val="007D29D4"/>
    <w:rsid w:val="007D4D4D"/>
    <w:rsid w:val="007E0978"/>
    <w:rsid w:val="007E6D0B"/>
    <w:rsid w:val="007E7183"/>
    <w:rsid w:val="007F18E2"/>
    <w:rsid w:val="007F2110"/>
    <w:rsid w:val="00802D61"/>
    <w:rsid w:val="00806B88"/>
    <w:rsid w:val="008078FC"/>
    <w:rsid w:val="00810C06"/>
    <w:rsid w:val="00811849"/>
    <w:rsid w:val="00817805"/>
    <w:rsid w:val="0082074A"/>
    <w:rsid w:val="00821DC4"/>
    <w:rsid w:val="00830191"/>
    <w:rsid w:val="00836EF8"/>
    <w:rsid w:val="00840789"/>
    <w:rsid w:val="008464C2"/>
    <w:rsid w:val="00860295"/>
    <w:rsid w:val="0086046B"/>
    <w:rsid w:val="00863063"/>
    <w:rsid w:val="008640C0"/>
    <w:rsid w:val="0086600D"/>
    <w:rsid w:val="00872336"/>
    <w:rsid w:val="00875D63"/>
    <w:rsid w:val="00881805"/>
    <w:rsid w:val="00881CDC"/>
    <w:rsid w:val="00883C67"/>
    <w:rsid w:val="00884255"/>
    <w:rsid w:val="00890311"/>
    <w:rsid w:val="00891570"/>
    <w:rsid w:val="0089271E"/>
    <w:rsid w:val="00895CB4"/>
    <w:rsid w:val="008A1222"/>
    <w:rsid w:val="008A2D85"/>
    <w:rsid w:val="008A798A"/>
    <w:rsid w:val="008A7B44"/>
    <w:rsid w:val="008B2635"/>
    <w:rsid w:val="008B629C"/>
    <w:rsid w:val="008C160E"/>
    <w:rsid w:val="008C336E"/>
    <w:rsid w:val="008C3695"/>
    <w:rsid w:val="008C4E6B"/>
    <w:rsid w:val="008D28E8"/>
    <w:rsid w:val="008D5B86"/>
    <w:rsid w:val="008E10C7"/>
    <w:rsid w:val="008E2D82"/>
    <w:rsid w:val="008E4150"/>
    <w:rsid w:val="008E483F"/>
    <w:rsid w:val="008E527C"/>
    <w:rsid w:val="008F0235"/>
    <w:rsid w:val="008F4BFE"/>
    <w:rsid w:val="008F724C"/>
    <w:rsid w:val="008F784B"/>
    <w:rsid w:val="009009F1"/>
    <w:rsid w:val="00902B67"/>
    <w:rsid w:val="00904946"/>
    <w:rsid w:val="00906210"/>
    <w:rsid w:val="009064D5"/>
    <w:rsid w:val="009129BB"/>
    <w:rsid w:val="00913F04"/>
    <w:rsid w:val="00917FDD"/>
    <w:rsid w:val="00921B50"/>
    <w:rsid w:val="0093078D"/>
    <w:rsid w:val="0093196F"/>
    <w:rsid w:val="009329DD"/>
    <w:rsid w:val="0093448C"/>
    <w:rsid w:val="00937F3A"/>
    <w:rsid w:val="00940473"/>
    <w:rsid w:val="009410B6"/>
    <w:rsid w:val="00955BE6"/>
    <w:rsid w:val="009622F8"/>
    <w:rsid w:val="00964A21"/>
    <w:rsid w:val="00965E77"/>
    <w:rsid w:val="00970DA6"/>
    <w:rsid w:val="0097344E"/>
    <w:rsid w:val="00986021"/>
    <w:rsid w:val="009908A8"/>
    <w:rsid w:val="00994A09"/>
    <w:rsid w:val="00996542"/>
    <w:rsid w:val="009977F7"/>
    <w:rsid w:val="009A0DDF"/>
    <w:rsid w:val="009A19CD"/>
    <w:rsid w:val="009A2498"/>
    <w:rsid w:val="009B0638"/>
    <w:rsid w:val="009B0709"/>
    <w:rsid w:val="009B2672"/>
    <w:rsid w:val="009B2F8B"/>
    <w:rsid w:val="009B331A"/>
    <w:rsid w:val="009B3DCE"/>
    <w:rsid w:val="009B588D"/>
    <w:rsid w:val="009C0021"/>
    <w:rsid w:val="009C1366"/>
    <w:rsid w:val="009C6FAD"/>
    <w:rsid w:val="009D63E8"/>
    <w:rsid w:val="009F4092"/>
    <w:rsid w:val="009F4FC5"/>
    <w:rsid w:val="009F7FBA"/>
    <w:rsid w:val="00A07DE9"/>
    <w:rsid w:val="00A16D20"/>
    <w:rsid w:val="00A27354"/>
    <w:rsid w:val="00A318DF"/>
    <w:rsid w:val="00A32E93"/>
    <w:rsid w:val="00A36708"/>
    <w:rsid w:val="00A42205"/>
    <w:rsid w:val="00A56463"/>
    <w:rsid w:val="00A606EA"/>
    <w:rsid w:val="00A62439"/>
    <w:rsid w:val="00A62CCB"/>
    <w:rsid w:val="00A651F2"/>
    <w:rsid w:val="00A66527"/>
    <w:rsid w:val="00A67DD5"/>
    <w:rsid w:val="00A7105D"/>
    <w:rsid w:val="00A730ED"/>
    <w:rsid w:val="00A74602"/>
    <w:rsid w:val="00A75F1F"/>
    <w:rsid w:val="00A82017"/>
    <w:rsid w:val="00A87341"/>
    <w:rsid w:val="00A95DEE"/>
    <w:rsid w:val="00A965B1"/>
    <w:rsid w:val="00AA12A1"/>
    <w:rsid w:val="00AA31FF"/>
    <w:rsid w:val="00AA3BC2"/>
    <w:rsid w:val="00AA3CAC"/>
    <w:rsid w:val="00AA758C"/>
    <w:rsid w:val="00AB15C1"/>
    <w:rsid w:val="00AB1EFF"/>
    <w:rsid w:val="00AB20E6"/>
    <w:rsid w:val="00AB5BA7"/>
    <w:rsid w:val="00AB5F3D"/>
    <w:rsid w:val="00AB6FE3"/>
    <w:rsid w:val="00AB70ED"/>
    <w:rsid w:val="00AC10B8"/>
    <w:rsid w:val="00AC15A1"/>
    <w:rsid w:val="00AC1E6D"/>
    <w:rsid w:val="00AD0495"/>
    <w:rsid w:val="00AD42F7"/>
    <w:rsid w:val="00AD51D3"/>
    <w:rsid w:val="00AD522D"/>
    <w:rsid w:val="00AD5BB0"/>
    <w:rsid w:val="00AD74F2"/>
    <w:rsid w:val="00AD75D3"/>
    <w:rsid w:val="00AE66AD"/>
    <w:rsid w:val="00AF46D1"/>
    <w:rsid w:val="00AF4951"/>
    <w:rsid w:val="00AF5A12"/>
    <w:rsid w:val="00B01E2B"/>
    <w:rsid w:val="00B0217F"/>
    <w:rsid w:val="00B05DFD"/>
    <w:rsid w:val="00B11882"/>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75B2"/>
    <w:rsid w:val="00B70FA8"/>
    <w:rsid w:val="00B715ED"/>
    <w:rsid w:val="00B82826"/>
    <w:rsid w:val="00B84EC9"/>
    <w:rsid w:val="00B85F00"/>
    <w:rsid w:val="00B91B77"/>
    <w:rsid w:val="00B91E86"/>
    <w:rsid w:val="00B938FF"/>
    <w:rsid w:val="00B942F4"/>
    <w:rsid w:val="00BA114E"/>
    <w:rsid w:val="00BA2B62"/>
    <w:rsid w:val="00BA564E"/>
    <w:rsid w:val="00BB16F4"/>
    <w:rsid w:val="00BB1B40"/>
    <w:rsid w:val="00BD4D05"/>
    <w:rsid w:val="00BE152D"/>
    <w:rsid w:val="00BE32D7"/>
    <w:rsid w:val="00BF1D14"/>
    <w:rsid w:val="00C1142B"/>
    <w:rsid w:val="00C1454E"/>
    <w:rsid w:val="00C1492D"/>
    <w:rsid w:val="00C14EF7"/>
    <w:rsid w:val="00C16D6D"/>
    <w:rsid w:val="00C20BE3"/>
    <w:rsid w:val="00C306F6"/>
    <w:rsid w:val="00C3201B"/>
    <w:rsid w:val="00C34CFE"/>
    <w:rsid w:val="00C4430A"/>
    <w:rsid w:val="00C45697"/>
    <w:rsid w:val="00C47943"/>
    <w:rsid w:val="00C527CF"/>
    <w:rsid w:val="00C53D80"/>
    <w:rsid w:val="00C558F2"/>
    <w:rsid w:val="00C55F63"/>
    <w:rsid w:val="00C676AD"/>
    <w:rsid w:val="00C70737"/>
    <w:rsid w:val="00C7212C"/>
    <w:rsid w:val="00C746B4"/>
    <w:rsid w:val="00C7512C"/>
    <w:rsid w:val="00C8284B"/>
    <w:rsid w:val="00C843B8"/>
    <w:rsid w:val="00C93AC7"/>
    <w:rsid w:val="00C93B23"/>
    <w:rsid w:val="00C93E8A"/>
    <w:rsid w:val="00C9520A"/>
    <w:rsid w:val="00CA0760"/>
    <w:rsid w:val="00CA5E15"/>
    <w:rsid w:val="00CB005A"/>
    <w:rsid w:val="00CB7530"/>
    <w:rsid w:val="00CC1151"/>
    <w:rsid w:val="00CC546D"/>
    <w:rsid w:val="00CD097F"/>
    <w:rsid w:val="00CE56C4"/>
    <w:rsid w:val="00CF0D45"/>
    <w:rsid w:val="00CF0FDB"/>
    <w:rsid w:val="00D01FB7"/>
    <w:rsid w:val="00D03848"/>
    <w:rsid w:val="00D0427B"/>
    <w:rsid w:val="00D046B9"/>
    <w:rsid w:val="00D10579"/>
    <w:rsid w:val="00D22DC9"/>
    <w:rsid w:val="00D24046"/>
    <w:rsid w:val="00D2468A"/>
    <w:rsid w:val="00D268D5"/>
    <w:rsid w:val="00D31ADA"/>
    <w:rsid w:val="00D32DE3"/>
    <w:rsid w:val="00D42834"/>
    <w:rsid w:val="00D5396F"/>
    <w:rsid w:val="00D539C7"/>
    <w:rsid w:val="00D62628"/>
    <w:rsid w:val="00D669B7"/>
    <w:rsid w:val="00D66FCF"/>
    <w:rsid w:val="00D80B13"/>
    <w:rsid w:val="00D83892"/>
    <w:rsid w:val="00D85770"/>
    <w:rsid w:val="00D9665F"/>
    <w:rsid w:val="00DA7B75"/>
    <w:rsid w:val="00DB2F8E"/>
    <w:rsid w:val="00DB2FC9"/>
    <w:rsid w:val="00DC0BCF"/>
    <w:rsid w:val="00DD01F9"/>
    <w:rsid w:val="00DE0A49"/>
    <w:rsid w:val="00DE0E73"/>
    <w:rsid w:val="00DE5924"/>
    <w:rsid w:val="00DF4EEF"/>
    <w:rsid w:val="00DF7253"/>
    <w:rsid w:val="00E016E3"/>
    <w:rsid w:val="00E02970"/>
    <w:rsid w:val="00E055E7"/>
    <w:rsid w:val="00E06419"/>
    <w:rsid w:val="00E11839"/>
    <w:rsid w:val="00E201D2"/>
    <w:rsid w:val="00E20B16"/>
    <w:rsid w:val="00E20C12"/>
    <w:rsid w:val="00E21FB8"/>
    <w:rsid w:val="00E22E6C"/>
    <w:rsid w:val="00E31A8E"/>
    <w:rsid w:val="00E33DD8"/>
    <w:rsid w:val="00E46860"/>
    <w:rsid w:val="00E47FCC"/>
    <w:rsid w:val="00E609F8"/>
    <w:rsid w:val="00E61C2A"/>
    <w:rsid w:val="00E62C2E"/>
    <w:rsid w:val="00E63185"/>
    <w:rsid w:val="00E67DA4"/>
    <w:rsid w:val="00E715E1"/>
    <w:rsid w:val="00E73DF6"/>
    <w:rsid w:val="00E869FB"/>
    <w:rsid w:val="00E87580"/>
    <w:rsid w:val="00E91742"/>
    <w:rsid w:val="00E9596C"/>
    <w:rsid w:val="00E97881"/>
    <w:rsid w:val="00EA1E8A"/>
    <w:rsid w:val="00EA269B"/>
    <w:rsid w:val="00EA74E3"/>
    <w:rsid w:val="00EB2765"/>
    <w:rsid w:val="00EB61AD"/>
    <w:rsid w:val="00EC7BF1"/>
    <w:rsid w:val="00ED242A"/>
    <w:rsid w:val="00ED43F8"/>
    <w:rsid w:val="00ED605C"/>
    <w:rsid w:val="00EE71DF"/>
    <w:rsid w:val="00EF0C14"/>
    <w:rsid w:val="00EF2F11"/>
    <w:rsid w:val="00EF409E"/>
    <w:rsid w:val="00F201FE"/>
    <w:rsid w:val="00F20C51"/>
    <w:rsid w:val="00F23C73"/>
    <w:rsid w:val="00F24CEA"/>
    <w:rsid w:val="00F379C3"/>
    <w:rsid w:val="00F401C5"/>
    <w:rsid w:val="00F44EF1"/>
    <w:rsid w:val="00F5240D"/>
    <w:rsid w:val="00F606C0"/>
    <w:rsid w:val="00F7026C"/>
    <w:rsid w:val="00F72C52"/>
    <w:rsid w:val="00F75EA8"/>
    <w:rsid w:val="00F871ED"/>
    <w:rsid w:val="00F92EB3"/>
    <w:rsid w:val="00FA0F11"/>
    <w:rsid w:val="00FA135F"/>
    <w:rsid w:val="00FA15D4"/>
    <w:rsid w:val="00FA17A8"/>
    <w:rsid w:val="00FA4B42"/>
    <w:rsid w:val="00FB40A3"/>
    <w:rsid w:val="00FC06D2"/>
    <w:rsid w:val="00FC2C37"/>
    <w:rsid w:val="00FC604A"/>
    <w:rsid w:val="00FE066E"/>
    <w:rsid w:val="00FE082A"/>
    <w:rsid w:val="00FE2599"/>
    <w:rsid w:val="00FE2920"/>
    <w:rsid w:val="00FE3232"/>
    <w:rsid w:val="00FE47B8"/>
    <w:rsid w:val="00FE5246"/>
    <w:rsid w:val="00FE570B"/>
    <w:rsid w:val="00FE5A1C"/>
    <w:rsid w:val="00FE776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AA12A1"/>
    <w:pPr>
      <w:keepNext/>
      <w:numPr>
        <w:ilvl w:val="1"/>
        <w:numId w:val="1"/>
      </w:numPr>
      <w:tabs>
        <w:tab w:val="clear" w:pos="3447"/>
        <w:tab w:val="num" w:pos="810"/>
      </w:tabs>
      <w:spacing w:before="240" w:after="60"/>
      <w:ind w:hanging="3447"/>
      <w:outlineLvl w:val="1"/>
    </w:pPr>
    <w:rPr>
      <w:rFonts w:ascii="Helvetica" w:eastAsia="MS Mincho" w:hAnsi="Helvetica" w:cs="Arial"/>
      <w:b/>
      <w:bCs/>
      <w:iCs/>
      <w:sz w:val="2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AA12A1"/>
    <w:rPr>
      <w:rFonts w:ascii="Helvetica" w:eastAsia="MS Mincho" w:hAnsi="Helvetica" w:cs="Arial"/>
      <w:b/>
      <w:bCs/>
      <w:iCs/>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6.bin"/><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18.wmf"/><Relationship Id="rId68" Type="http://schemas.openxmlformats.org/officeDocument/2006/relationships/oleObject" Target="embeddings/oleObject35.bin"/><Relationship Id="rId84" Type="http://schemas.openxmlformats.org/officeDocument/2006/relationships/oleObject" Target="embeddings/oleObject47.bin"/><Relationship Id="rId89" Type="http://schemas.openxmlformats.org/officeDocument/2006/relationships/image" Target="media/image25.wmf"/><Relationship Id="rId112" Type="http://schemas.openxmlformats.org/officeDocument/2006/relationships/image" Target="media/image140.wmf"/><Relationship Id="rId133" Type="http://schemas.openxmlformats.org/officeDocument/2006/relationships/oleObject" Target="embeddings/oleObject77.bin"/><Relationship Id="rId138" Type="http://schemas.openxmlformats.org/officeDocument/2006/relationships/oleObject" Target="embeddings/oleObject81.bin"/><Relationship Id="rId154" Type="http://schemas.openxmlformats.org/officeDocument/2006/relationships/image" Target="media/image27.emf"/><Relationship Id="rId16" Type="http://schemas.openxmlformats.org/officeDocument/2006/relationships/oleObject" Target="embeddings/oleObject5.bin"/><Relationship Id="rId107" Type="http://schemas.openxmlformats.org/officeDocument/2006/relationships/oleObject" Target="embeddings/oleObject61.bin"/><Relationship Id="rId11" Type="http://schemas.openxmlformats.org/officeDocument/2006/relationships/oleObject" Target="embeddings/oleObject2.bin"/><Relationship Id="rId32" Type="http://schemas.openxmlformats.org/officeDocument/2006/relationships/image" Target="media/image5.wmf"/><Relationship Id="rId37" Type="http://schemas.openxmlformats.org/officeDocument/2006/relationships/oleObject" Target="embeddings/oleObject17.bin"/><Relationship Id="rId53" Type="http://schemas.openxmlformats.org/officeDocument/2006/relationships/image" Target="media/image15.wmf"/><Relationship Id="rId58" Type="http://schemas.openxmlformats.org/officeDocument/2006/relationships/oleObject" Target="embeddings/oleObject28.bin"/><Relationship Id="rId74" Type="http://schemas.openxmlformats.org/officeDocument/2006/relationships/oleObject" Target="embeddings/oleObject40.bin"/><Relationship Id="rId79" Type="http://schemas.openxmlformats.org/officeDocument/2006/relationships/oleObject" Target="embeddings/oleObject43.bin"/><Relationship Id="rId102" Type="http://schemas.openxmlformats.org/officeDocument/2006/relationships/image" Target="media/image90.wmf"/><Relationship Id="rId123" Type="http://schemas.openxmlformats.org/officeDocument/2006/relationships/oleObject" Target="embeddings/oleObject71.bin"/><Relationship Id="rId128" Type="http://schemas.openxmlformats.org/officeDocument/2006/relationships/image" Target="media/image200.wmf"/><Relationship Id="rId144" Type="http://schemas.openxmlformats.org/officeDocument/2006/relationships/oleObject" Target="embeddings/oleObject85.bin"/><Relationship Id="rId149" Type="http://schemas.openxmlformats.org/officeDocument/2006/relationships/oleObject" Target="embeddings/oleObject90.bin"/><Relationship Id="rId5" Type="http://schemas.openxmlformats.org/officeDocument/2006/relationships/webSettings" Target="webSettings.xml"/><Relationship Id="rId90" Type="http://schemas.openxmlformats.org/officeDocument/2006/relationships/oleObject" Target="embeddings/oleObject52.bin"/><Relationship Id="rId95" Type="http://schemas.openxmlformats.org/officeDocument/2006/relationships/image" Target="media/image60.wmf"/><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image" Target="media/image10.wmf"/><Relationship Id="rId48" Type="http://schemas.openxmlformats.org/officeDocument/2006/relationships/oleObject" Target="embeddings/oleObject23.bin"/><Relationship Id="rId64" Type="http://schemas.openxmlformats.org/officeDocument/2006/relationships/oleObject" Target="embeddings/oleObject33.bin"/><Relationship Id="rId69" Type="http://schemas.openxmlformats.org/officeDocument/2006/relationships/oleObject" Target="embeddings/oleObject36.bin"/><Relationship Id="rId113" Type="http://schemas.openxmlformats.org/officeDocument/2006/relationships/oleObject" Target="embeddings/oleObject64.bin"/><Relationship Id="rId118" Type="http://schemas.openxmlformats.org/officeDocument/2006/relationships/image" Target="media/image170.wmf"/><Relationship Id="rId134" Type="http://schemas.openxmlformats.org/officeDocument/2006/relationships/oleObject" Target="embeddings/oleObject78.bin"/><Relationship Id="rId139" Type="http://schemas.openxmlformats.org/officeDocument/2006/relationships/image" Target="media/image230.wmf"/><Relationship Id="rId80" Type="http://schemas.openxmlformats.org/officeDocument/2006/relationships/image" Target="media/image24.wmf"/><Relationship Id="rId85" Type="http://schemas.openxmlformats.org/officeDocument/2006/relationships/oleObject" Target="embeddings/oleObject48.bin"/><Relationship Id="rId150" Type="http://schemas.openxmlformats.org/officeDocument/2006/relationships/image" Target="media/image250.wmf"/><Relationship Id="rId155"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30.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image" Target="media/image20.wmf"/><Relationship Id="rId103" Type="http://schemas.openxmlformats.org/officeDocument/2006/relationships/oleObject" Target="embeddings/oleObject59.bin"/><Relationship Id="rId108" Type="http://schemas.openxmlformats.org/officeDocument/2006/relationships/image" Target="media/image120.wmf"/><Relationship Id="rId116" Type="http://schemas.openxmlformats.org/officeDocument/2006/relationships/image" Target="media/image160.wmf"/><Relationship Id="rId124" Type="http://schemas.openxmlformats.org/officeDocument/2006/relationships/image" Target="media/image180.wmf"/><Relationship Id="rId129" Type="http://schemas.openxmlformats.org/officeDocument/2006/relationships/oleObject" Target="embeddings/oleObject74.bin"/><Relationship Id="rId137" Type="http://schemas.openxmlformats.org/officeDocument/2006/relationships/image" Target="media/image220.wmf"/><Relationship Id="rId158" Type="http://schemas.openxmlformats.org/officeDocument/2006/relationships/theme" Target="theme/theme1.xml"/><Relationship Id="rId41" Type="http://schemas.openxmlformats.org/officeDocument/2006/relationships/image" Target="media/image9.wmf"/><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oleObject" Target="embeddings/oleObject41.bin"/><Relationship Id="rId83" Type="http://schemas.openxmlformats.org/officeDocument/2006/relationships/oleObject" Target="embeddings/oleObject46.bin"/><Relationship Id="rId88" Type="http://schemas.openxmlformats.org/officeDocument/2006/relationships/oleObject" Target="embeddings/oleObject51.bin"/><Relationship Id="rId91" Type="http://schemas.openxmlformats.org/officeDocument/2006/relationships/image" Target="media/image26.wmf"/><Relationship Id="rId96" Type="http://schemas.openxmlformats.org/officeDocument/2006/relationships/oleObject" Target="embeddings/oleObject55.bin"/><Relationship Id="rId111" Type="http://schemas.openxmlformats.org/officeDocument/2006/relationships/oleObject" Target="embeddings/oleObject63.bin"/><Relationship Id="rId132" Type="http://schemas.openxmlformats.org/officeDocument/2006/relationships/image" Target="media/image210.wmf"/><Relationship Id="rId140" Type="http://schemas.openxmlformats.org/officeDocument/2006/relationships/oleObject" Target="embeddings/oleObject82.bin"/><Relationship Id="rId145" Type="http://schemas.openxmlformats.org/officeDocument/2006/relationships/oleObject" Target="embeddings/oleObject86.bin"/><Relationship Id="rId153" Type="http://schemas.openxmlformats.org/officeDocument/2006/relationships/oleObject" Target="embeddings/oleObject9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27.wmf"/><Relationship Id="rId28" Type="http://schemas.openxmlformats.org/officeDocument/2006/relationships/image" Target="media/image40.wmf"/><Relationship Id="rId36" Type="http://schemas.openxmlformats.org/officeDocument/2006/relationships/image" Target="media/image7.wmf"/><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image" Target="media/image111.wmf"/><Relationship Id="rId114" Type="http://schemas.openxmlformats.org/officeDocument/2006/relationships/image" Target="media/image150.wmf"/><Relationship Id="rId119" Type="http://schemas.openxmlformats.org/officeDocument/2006/relationships/oleObject" Target="embeddings/oleObject67.bin"/><Relationship Id="rId127" Type="http://schemas.openxmlformats.org/officeDocument/2006/relationships/oleObject" Target="embeddings/oleObject73.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19.wmf"/><Relationship Id="rId73" Type="http://schemas.openxmlformats.org/officeDocument/2006/relationships/oleObject" Target="embeddings/oleObject39.bin"/><Relationship Id="rId78" Type="http://schemas.openxmlformats.org/officeDocument/2006/relationships/image" Target="media/image23.wmf"/><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70.bin"/><Relationship Id="rId130" Type="http://schemas.openxmlformats.org/officeDocument/2006/relationships/oleObject" Target="embeddings/oleObject75.bin"/><Relationship Id="rId135" Type="http://schemas.openxmlformats.org/officeDocument/2006/relationships/oleObject" Target="embeddings/oleObject79.bin"/><Relationship Id="rId143" Type="http://schemas.openxmlformats.org/officeDocument/2006/relationships/oleObject" Target="embeddings/oleObject84.bin"/><Relationship Id="rId148" Type="http://schemas.openxmlformats.org/officeDocument/2006/relationships/oleObject" Target="embeddings/oleObject89.bin"/><Relationship Id="rId151" Type="http://schemas.openxmlformats.org/officeDocument/2006/relationships/oleObject" Target="embeddings/oleObject91.bin"/><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8.wmf"/><Relationship Id="rId109" Type="http://schemas.openxmlformats.org/officeDocument/2006/relationships/oleObject" Target="embeddings/oleObject62.bin"/><Relationship Id="rId34" Type="http://schemas.openxmlformats.org/officeDocument/2006/relationships/image" Target="media/image6.wmf"/><Relationship Id="rId50" Type="http://schemas.openxmlformats.org/officeDocument/2006/relationships/oleObject" Target="embeddings/oleObject24.bin"/><Relationship Id="rId55" Type="http://schemas.openxmlformats.org/officeDocument/2006/relationships/image" Target="media/image16.wmf"/><Relationship Id="rId76" Type="http://schemas.openxmlformats.org/officeDocument/2006/relationships/image" Target="media/image22.wmf"/><Relationship Id="rId97" Type="http://schemas.openxmlformats.org/officeDocument/2006/relationships/image" Target="media/image70.wmf"/><Relationship Id="rId104" Type="http://schemas.openxmlformats.org/officeDocument/2006/relationships/image" Target="media/image100.wmf"/><Relationship Id="rId120" Type="http://schemas.openxmlformats.org/officeDocument/2006/relationships/oleObject" Target="embeddings/oleObject68.bin"/><Relationship Id="rId125" Type="http://schemas.openxmlformats.org/officeDocument/2006/relationships/oleObject" Target="embeddings/oleObject72.bin"/><Relationship Id="rId141" Type="http://schemas.openxmlformats.org/officeDocument/2006/relationships/image" Target="media/image240.wmf"/><Relationship Id="rId146"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image" Target="media/image21.wmf"/><Relationship Id="rId92" Type="http://schemas.openxmlformats.org/officeDocument/2006/relationships/oleObject" Target="embeddings/oleObject53.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1.wmf"/><Relationship Id="rId66" Type="http://schemas.openxmlformats.org/officeDocument/2006/relationships/oleObject" Target="embeddings/oleObject34.bin"/><Relationship Id="rId87" Type="http://schemas.openxmlformats.org/officeDocument/2006/relationships/oleObject" Target="embeddings/oleObject50.bin"/><Relationship Id="rId110" Type="http://schemas.openxmlformats.org/officeDocument/2006/relationships/image" Target="media/image130.wmf"/><Relationship Id="rId115" Type="http://schemas.openxmlformats.org/officeDocument/2006/relationships/oleObject" Target="embeddings/oleObject65.bin"/><Relationship Id="rId131" Type="http://schemas.openxmlformats.org/officeDocument/2006/relationships/oleObject" Target="embeddings/oleObject76.bin"/><Relationship Id="rId136" Type="http://schemas.openxmlformats.org/officeDocument/2006/relationships/oleObject" Target="embeddings/oleObject80.bin"/><Relationship Id="rId157" Type="http://schemas.openxmlformats.org/officeDocument/2006/relationships/fontTable" Target="fontTable.xml"/><Relationship Id="rId61" Type="http://schemas.openxmlformats.org/officeDocument/2006/relationships/oleObject" Target="embeddings/oleObject31.bin"/><Relationship Id="rId82" Type="http://schemas.openxmlformats.org/officeDocument/2006/relationships/oleObject" Target="embeddings/oleObject45.bin"/><Relationship Id="rId152" Type="http://schemas.openxmlformats.org/officeDocument/2006/relationships/image" Target="media/image260.wmf"/><Relationship Id="rId19" Type="http://schemas.openxmlformats.org/officeDocument/2006/relationships/image" Target="media/image110.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42.bin"/><Relationship Id="rId100" Type="http://schemas.openxmlformats.org/officeDocument/2006/relationships/image" Target="media/image80.wmf"/><Relationship Id="rId105" Type="http://schemas.openxmlformats.org/officeDocument/2006/relationships/oleObject" Target="embeddings/oleObject60.bin"/><Relationship Id="rId126" Type="http://schemas.openxmlformats.org/officeDocument/2006/relationships/image" Target="media/image190.wmf"/><Relationship Id="rId147" Type="http://schemas.openxmlformats.org/officeDocument/2006/relationships/oleObject" Target="embeddings/oleObject88.bin"/><Relationship Id="rId8" Type="http://schemas.openxmlformats.org/officeDocument/2006/relationships/image" Target="media/image1.wmf"/><Relationship Id="rId51" Type="http://schemas.openxmlformats.org/officeDocument/2006/relationships/image" Target="media/image14.wmf"/><Relationship Id="rId72" Type="http://schemas.openxmlformats.org/officeDocument/2006/relationships/oleObject" Target="embeddings/oleObject38.bin"/><Relationship Id="rId93" Type="http://schemas.openxmlformats.org/officeDocument/2006/relationships/image" Target="media/image50.wmf"/><Relationship Id="rId98" Type="http://schemas.openxmlformats.org/officeDocument/2006/relationships/oleObject" Target="embeddings/oleObject56.bin"/><Relationship Id="rId121" Type="http://schemas.openxmlformats.org/officeDocument/2006/relationships/oleObject" Target="embeddings/oleObject69.bin"/><Relationship Id="rId142" Type="http://schemas.openxmlformats.org/officeDocument/2006/relationships/oleObject" Target="embeddings/oleObject83.bin"/><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93.bin"/><Relationship Id="rId1" Type="http://schemas.openxmlformats.org/officeDocument/2006/relationships/image" Target="media/image28.wmf"/><Relationship Id="rId5" Type="http://schemas.openxmlformats.org/officeDocument/2006/relationships/oleObject" Target="embeddings/oleObject95.bin"/><Relationship Id="rId4" Type="http://schemas.openxmlformats.org/officeDocument/2006/relationships/oleObject" Target="embeddings/oleObject9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2022-11-07T14:27:00Z</dcterms:created>
  <dcterms:modified xsi:type="dcterms:W3CDTF">2022-11-07T14:32:00Z</dcterms:modified>
</cp:coreProperties>
</file>