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66C5D794" w14:textId="70ABFCC5" w:rsidR="006357CC" w:rsidRPr="00DB3EA1" w:rsidRDefault="006357CC" w:rsidP="006357CC">
      <w:pPr>
        <w:tabs>
          <w:tab w:val="left" w:pos="6521"/>
        </w:tabs>
        <w:rPr>
          <w:rFonts w:ascii="Arial" w:hAnsi="Arial"/>
          <w:i/>
          <w:sz w:val="24"/>
          <w:szCs w:val="24"/>
        </w:rPr>
      </w:pPr>
      <w:bookmarkStart w:id="0" w:name="OLE_LINK1"/>
      <w:r w:rsidRPr="00DB3EA1">
        <w:rPr>
          <w:rFonts w:ascii="Arial" w:hAnsi="Arial" w:cs="Arial"/>
          <w:b/>
          <w:bCs/>
          <w:sz w:val="24"/>
          <w:szCs w:val="24"/>
        </w:rPr>
        <w:t>3GPP TSG RAN WG1 #1</w:t>
      </w:r>
      <w:r w:rsidR="00C31BE3">
        <w:rPr>
          <w:rFonts w:ascii="Arial" w:hAnsi="Arial" w:cs="Arial"/>
          <w:b/>
          <w:bCs/>
          <w:sz w:val="24"/>
          <w:szCs w:val="24"/>
        </w:rPr>
        <w:t>11</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sidRPr="00B9124B">
        <w:rPr>
          <w:rFonts w:ascii="Arial" w:hAnsi="Arial"/>
          <w:b/>
          <w:sz w:val="24"/>
          <w:szCs w:val="24"/>
        </w:rPr>
        <w:t>R1-</w:t>
      </w:r>
      <w:r w:rsidR="00B9124B" w:rsidRPr="00B9124B">
        <w:rPr>
          <w:rFonts w:ascii="Arial" w:hAnsi="Arial"/>
          <w:b/>
          <w:sz w:val="24"/>
          <w:szCs w:val="24"/>
        </w:rPr>
        <w:t>221</w:t>
      </w:r>
      <w:r w:rsidR="00B9124B" w:rsidRPr="00B9124B">
        <w:rPr>
          <w:rFonts w:ascii="Arial" w:hAnsi="Arial"/>
          <w:b/>
          <w:sz w:val="24"/>
          <w:szCs w:val="24"/>
        </w:rPr>
        <w:t>2069</w:t>
      </w:r>
    </w:p>
    <w:p w14:paraId="723797EF" w14:textId="25A36ED9" w:rsidR="007A57E2" w:rsidRPr="006259B8" w:rsidRDefault="00C31BE3" w:rsidP="006357CC">
      <w:pPr>
        <w:pStyle w:val="a4"/>
        <w:spacing w:after="240"/>
        <w:rPr>
          <w:rFonts w:eastAsia="맑은 고딕"/>
          <w:noProof w:val="0"/>
          <w:color w:val="000000"/>
          <w:sz w:val="24"/>
          <w:szCs w:val="24"/>
          <w:lang w:val="en-US" w:eastAsia="ko-KR"/>
        </w:rPr>
      </w:pPr>
      <w:r>
        <w:rPr>
          <w:rFonts w:cs="Arial"/>
          <w:noProof w:val="0"/>
          <w:sz w:val="24"/>
          <w:szCs w:val="24"/>
          <w:lang w:val="en-US" w:eastAsia="ja-JP"/>
        </w:rPr>
        <w:t>Toulouse</w:t>
      </w:r>
      <w:r w:rsidR="006357CC" w:rsidRPr="00DB3EA1">
        <w:rPr>
          <w:rFonts w:cs="Arial"/>
          <w:noProof w:val="0"/>
          <w:sz w:val="24"/>
          <w:szCs w:val="24"/>
          <w:lang w:val="en-US"/>
        </w:rPr>
        <w:t xml:space="preserve">, </w:t>
      </w:r>
      <w:r>
        <w:rPr>
          <w:rFonts w:cs="Arial"/>
          <w:noProof w:val="0"/>
          <w:sz w:val="24"/>
          <w:szCs w:val="24"/>
          <w:lang w:val="en-US"/>
        </w:rPr>
        <w:t>France, November</w:t>
      </w:r>
      <w:r w:rsidR="008E64E2">
        <w:rPr>
          <w:rFonts w:cs="Arial"/>
          <w:noProof w:val="0"/>
          <w:sz w:val="24"/>
          <w:szCs w:val="24"/>
          <w:lang w:val="en-US"/>
        </w:rPr>
        <w:t xml:space="preserve"> </w:t>
      </w:r>
      <w:r w:rsidR="000C263E">
        <w:rPr>
          <w:rFonts w:cs="Arial"/>
          <w:noProof w:val="0"/>
          <w:sz w:val="24"/>
          <w:szCs w:val="24"/>
          <w:lang w:val="en-US"/>
        </w:rPr>
        <w:t>1</w:t>
      </w:r>
      <w:r>
        <w:rPr>
          <w:rFonts w:cs="Arial"/>
          <w:noProof w:val="0"/>
          <w:sz w:val="24"/>
          <w:szCs w:val="24"/>
          <w:lang w:val="en-US"/>
        </w:rPr>
        <w:t>4</w:t>
      </w:r>
      <w:r w:rsidR="006357CC" w:rsidRPr="00DB3EA1">
        <w:rPr>
          <w:rFonts w:cs="Arial"/>
          <w:noProof w:val="0"/>
          <w:sz w:val="24"/>
          <w:szCs w:val="24"/>
          <w:vertAlign w:val="superscript"/>
          <w:lang w:val="en-US"/>
        </w:rPr>
        <w:t>th</w:t>
      </w:r>
      <w:r w:rsidR="006357CC" w:rsidRPr="00DB3EA1">
        <w:rPr>
          <w:rFonts w:eastAsia="Arial Unicode MS" w:cs="Arial"/>
          <w:noProof w:val="0"/>
          <w:sz w:val="24"/>
          <w:szCs w:val="24"/>
          <w:lang w:val="en-US" w:eastAsia="ko-KR"/>
        </w:rPr>
        <w:t xml:space="preserve"> </w:t>
      </w:r>
      <w:r w:rsidR="006357CC" w:rsidRPr="00DB3EA1">
        <w:rPr>
          <w:rFonts w:cs="Arial"/>
          <w:noProof w:val="0"/>
          <w:sz w:val="24"/>
          <w:szCs w:val="24"/>
          <w:lang w:val="en-US"/>
        </w:rPr>
        <w:t xml:space="preserve">– </w:t>
      </w:r>
      <w:r w:rsidR="000C263E">
        <w:rPr>
          <w:rFonts w:cs="Arial"/>
          <w:noProof w:val="0"/>
          <w:sz w:val="24"/>
          <w:szCs w:val="24"/>
          <w:lang w:val="en-US"/>
        </w:rPr>
        <w:t>1</w:t>
      </w:r>
      <w:r>
        <w:rPr>
          <w:rFonts w:cs="Arial"/>
          <w:noProof w:val="0"/>
          <w:sz w:val="24"/>
          <w:szCs w:val="24"/>
          <w:lang w:val="en-US"/>
        </w:rPr>
        <w:t>8</w:t>
      </w:r>
      <w:r w:rsidR="00137F71">
        <w:rPr>
          <w:rFonts w:cs="Arial"/>
          <w:noProof w:val="0"/>
          <w:sz w:val="24"/>
          <w:szCs w:val="24"/>
          <w:vertAlign w:val="superscript"/>
          <w:lang w:val="en-US"/>
        </w:rPr>
        <w:t>th</w:t>
      </w:r>
      <w:r w:rsidR="004445C3" w:rsidRPr="00DB3EA1">
        <w:rPr>
          <w:rFonts w:cs="Arial"/>
          <w:noProof w:val="0"/>
          <w:sz w:val="24"/>
          <w:szCs w:val="24"/>
          <w:lang w:val="en-US"/>
        </w:rPr>
        <w:t xml:space="preserve">, </w:t>
      </w:r>
      <w:r w:rsidR="00F9655A" w:rsidRPr="006259B8">
        <w:rPr>
          <w:rFonts w:cs="Arial"/>
          <w:bCs/>
          <w:noProof w:val="0"/>
          <w:sz w:val="24"/>
          <w:szCs w:val="24"/>
          <w:lang w:val="en-US" w:eastAsia="ja-JP"/>
        </w:rPr>
        <w:t>202</w:t>
      </w:r>
      <w:r w:rsidR="008E64E2">
        <w:rPr>
          <w:rFonts w:cs="Arial"/>
          <w:bCs/>
          <w:noProof w:val="0"/>
          <w:sz w:val="24"/>
          <w:szCs w:val="24"/>
          <w:lang w:val="en-US" w:eastAsia="ja-JP"/>
        </w:rPr>
        <w:t>2</w:t>
      </w:r>
    </w:p>
    <w:p w14:paraId="59CC9F23" w14:textId="7A63A1EB" w:rsidR="005104E8" w:rsidRPr="006259B8" w:rsidRDefault="005104E8" w:rsidP="00EF44BE">
      <w:pPr>
        <w:tabs>
          <w:tab w:val="left" w:pos="1985"/>
        </w:tabs>
        <w:spacing w:after="120"/>
        <w:rPr>
          <w:rFonts w:ascii="Arial" w:eastAsia="맑은 고딕" w:hAnsi="Arial"/>
          <w:color w:val="000000"/>
          <w:sz w:val="24"/>
          <w:szCs w:val="24"/>
        </w:rPr>
      </w:pPr>
      <w:r w:rsidRPr="006259B8">
        <w:rPr>
          <w:rFonts w:ascii="Arial" w:hAnsi="Arial"/>
          <w:b/>
          <w:color w:val="000000"/>
          <w:sz w:val="24"/>
          <w:szCs w:val="24"/>
        </w:rPr>
        <w:t>Agenda item:</w:t>
      </w:r>
      <w:r w:rsidRPr="006259B8">
        <w:rPr>
          <w:rFonts w:ascii="Arial" w:hAnsi="Arial"/>
          <w:color w:val="000000"/>
          <w:sz w:val="24"/>
          <w:szCs w:val="24"/>
        </w:rPr>
        <w:tab/>
      </w:r>
      <w:bookmarkStart w:id="1" w:name="Source"/>
      <w:bookmarkEnd w:id="1"/>
      <w:r w:rsidR="006C3FCE">
        <w:rPr>
          <w:rFonts w:ascii="Arial" w:hAnsi="Arial"/>
          <w:color w:val="000000"/>
          <w:sz w:val="24"/>
          <w:szCs w:val="24"/>
        </w:rPr>
        <w:t>9.1</w:t>
      </w:r>
      <w:r w:rsidR="00292DE3">
        <w:rPr>
          <w:rFonts w:ascii="Arial" w:hAnsi="Arial"/>
          <w:color w:val="000000"/>
          <w:sz w:val="24"/>
          <w:szCs w:val="24"/>
        </w:rPr>
        <w:t>2</w:t>
      </w:r>
      <w:r w:rsidR="006C3FCE">
        <w:rPr>
          <w:rFonts w:ascii="Arial" w:hAnsi="Arial"/>
          <w:color w:val="000000"/>
          <w:sz w:val="24"/>
          <w:szCs w:val="24"/>
        </w:rPr>
        <w:t>.</w:t>
      </w:r>
      <w:r w:rsidR="00292DE3">
        <w:rPr>
          <w:rFonts w:ascii="Arial" w:hAnsi="Arial"/>
          <w:color w:val="000000"/>
          <w:sz w:val="24"/>
          <w:szCs w:val="24"/>
        </w:rPr>
        <w:t>2</w:t>
      </w:r>
    </w:p>
    <w:p w14:paraId="1A01F089" w14:textId="49D5D66D" w:rsidR="00B722E2" w:rsidRPr="006259B8" w:rsidRDefault="00B722E2" w:rsidP="002F4CB0">
      <w:pPr>
        <w:tabs>
          <w:tab w:val="left" w:pos="1985"/>
        </w:tabs>
        <w:spacing w:after="120"/>
        <w:rPr>
          <w:rFonts w:ascii="Arial" w:hAnsi="Arial"/>
          <w:color w:val="000000"/>
          <w:sz w:val="24"/>
        </w:rPr>
      </w:pPr>
      <w:r w:rsidRPr="006259B8">
        <w:rPr>
          <w:rFonts w:ascii="Arial" w:hAnsi="Arial"/>
          <w:b/>
          <w:color w:val="000000"/>
          <w:sz w:val="24"/>
        </w:rPr>
        <w:t xml:space="preserve">Source: </w:t>
      </w:r>
      <w:r w:rsidRPr="006259B8">
        <w:rPr>
          <w:rFonts w:ascii="Arial" w:hAnsi="Arial"/>
          <w:b/>
          <w:color w:val="000000"/>
          <w:sz w:val="24"/>
        </w:rPr>
        <w:tab/>
      </w:r>
      <w:r w:rsidR="00916D2A" w:rsidRPr="006259B8">
        <w:rPr>
          <w:rFonts w:ascii="Arial" w:hAnsi="Arial"/>
          <w:color w:val="000000"/>
          <w:sz w:val="24"/>
        </w:rPr>
        <w:t>Samsung</w:t>
      </w:r>
    </w:p>
    <w:bookmarkEnd w:id="0"/>
    <w:p w14:paraId="5775840C" w14:textId="6057523B" w:rsidR="00B722E2" w:rsidRPr="006259B8" w:rsidRDefault="00B722E2" w:rsidP="009658C2">
      <w:pPr>
        <w:tabs>
          <w:tab w:val="left" w:pos="1985"/>
        </w:tabs>
        <w:spacing w:after="120"/>
        <w:ind w:left="1985" w:hangingChars="827" w:hanging="1985"/>
        <w:rPr>
          <w:rFonts w:ascii="Arial" w:eastAsia="맑은 고딕" w:hAnsi="Arial"/>
          <w:b/>
          <w:color w:val="000000"/>
          <w:sz w:val="24"/>
        </w:rPr>
      </w:pPr>
      <w:r w:rsidRPr="006259B8">
        <w:rPr>
          <w:rFonts w:ascii="Arial" w:hAnsi="Arial"/>
          <w:b/>
          <w:color w:val="000000"/>
          <w:sz w:val="24"/>
        </w:rPr>
        <w:t xml:space="preserve">Title: </w:t>
      </w:r>
      <w:r w:rsidRPr="006259B8">
        <w:rPr>
          <w:rFonts w:ascii="Arial" w:hAnsi="Arial"/>
          <w:b/>
          <w:color w:val="000000"/>
          <w:sz w:val="24"/>
        </w:rPr>
        <w:tab/>
      </w:r>
      <w:r w:rsidR="00F174EC">
        <w:rPr>
          <w:rFonts w:ascii="Arial" w:eastAsia="맑은 고딕" w:hAnsi="Arial"/>
          <w:color w:val="000000"/>
          <w:sz w:val="24"/>
          <w:szCs w:val="24"/>
        </w:rPr>
        <w:t>Candidate</w:t>
      </w:r>
      <w:r w:rsidR="00292DE3">
        <w:rPr>
          <w:rFonts w:ascii="Arial" w:eastAsia="맑은 고딕" w:hAnsi="Arial"/>
          <w:color w:val="000000"/>
          <w:sz w:val="24"/>
          <w:szCs w:val="24"/>
        </w:rPr>
        <w:t xml:space="preserve"> cell TA </w:t>
      </w:r>
      <w:r w:rsidR="00F174EC">
        <w:rPr>
          <w:rFonts w:ascii="Arial" w:eastAsia="맑은 고딕" w:hAnsi="Arial"/>
          <w:color w:val="000000"/>
          <w:sz w:val="24"/>
          <w:szCs w:val="24"/>
        </w:rPr>
        <w:t xml:space="preserve">acquisition </w:t>
      </w:r>
      <w:r w:rsidR="00292DE3">
        <w:rPr>
          <w:rFonts w:ascii="Arial" w:eastAsia="맑은 고딕" w:hAnsi="Arial"/>
          <w:color w:val="000000"/>
          <w:sz w:val="24"/>
          <w:szCs w:val="24"/>
        </w:rPr>
        <w:t xml:space="preserve">for </w:t>
      </w:r>
      <w:r w:rsidR="009429AC">
        <w:rPr>
          <w:rFonts w:ascii="Arial" w:eastAsia="맑은 고딕" w:hAnsi="Arial"/>
          <w:color w:val="000000"/>
          <w:sz w:val="24"/>
          <w:szCs w:val="24"/>
        </w:rPr>
        <w:t xml:space="preserve">NR </w:t>
      </w:r>
      <w:r w:rsidR="00292DE3">
        <w:rPr>
          <w:rFonts w:ascii="Arial" w:eastAsia="맑은 고딕" w:hAnsi="Arial"/>
          <w:color w:val="000000"/>
          <w:sz w:val="24"/>
          <w:szCs w:val="24"/>
        </w:rPr>
        <w:t>L1/L2 mobility</w:t>
      </w:r>
      <w:r w:rsidR="009429AC">
        <w:rPr>
          <w:rFonts w:ascii="Arial" w:eastAsia="맑은 고딕" w:hAnsi="Arial"/>
          <w:color w:val="000000"/>
          <w:sz w:val="24"/>
          <w:szCs w:val="24"/>
        </w:rPr>
        <w:t xml:space="preserve"> enhancement</w:t>
      </w:r>
    </w:p>
    <w:p w14:paraId="525796C0" w14:textId="77777777" w:rsidR="00843C05" w:rsidRPr="006259B8" w:rsidRDefault="00162A07" w:rsidP="00B469E7">
      <w:pPr>
        <w:pBdr>
          <w:bottom w:val="single" w:sz="12" w:space="1" w:color="auto"/>
        </w:pBdr>
        <w:tabs>
          <w:tab w:val="left" w:pos="1985"/>
        </w:tabs>
        <w:spacing w:after="120"/>
        <w:rPr>
          <w:rFonts w:ascii="Arial" w:eastAsia="바탕" w:hAnsi="Arial"/>
          <w:color w:val="000000"/>
          <w:sz w:val="24"/>
        </w:rPr>
      </w:pPr>
      <w:r w:rsidRPr="006259B8">
        <w:rPr>
          <w:rFonts w:ascii="Arial" w:hAnsi="Arial"/>
          <w:b/>
          <w:color w:val="000000"/>
          <w:sz w:val="24"/>
        </w:rPr>
        <w:t>Document for:</w:t>
      </w:r>
      <w:r w:rsidRPr="006259B8">
        <w:rPr>
          <w:rFonts w:ascii="Arial" w:hAnsi="Arial"/>
          <w:color w:val="000000"/>
          <w:sz w:val="24"/>
        </w:rPr>
        <w:tab/>
      </w:r>
      <w:bookmarkStart w:id="2" w:name="DocumentFor"/>
      <w:bookmarkEnd w:id="2"/>
      <w:r w:rsidR="003E64A0" w:rsidRPr="006259B8">
        <w:rPr>
          <w:rFonts w:ascii="Arial" w:eastAsia="바탕" w:hAnsi="Arial"/>
          <w:color w:val="000000"/>
          <w:sz w:val="24"/>
        </w:rPr>
        <w:t>Discussion</w:t>
      </w:r>
      <w:r w:rsidR="00635456" w:rsidRPr="006259B8">
        <w:rPr>
          <w:rFonts w:ascii="Arial" w:eastAsia="바탕" w:hAnsi="Arial"/>
          <w:color w:val="000000"/>
          <w:sz w:val="24"/>
        </w:rPr>
        <w:t xml:space="preserve"> and </w:t>
      </w:r>
      <w:r w:rsidR="009E4506" w:rsidRPr="006259B8">
        <w:rPr>
          <w:rFonts w:ascii="Arial" w:eastAsia="바탕" w:hAnsi="Arial"/>
          <w:color w:val="000000"/>
          <w:sz w:val="24"/>
        </w:rPr>
        <w:t>D</w:t>
      </w:r>
      <w:r w:rsidR="00635456" w:rsidRPr="006259B8">
        <w:rPr>
          <w:rFonts w:ascii="Arial" w:eastAsia="바탕" w:hAnsi="Arial"/>
          <w:color w:val="000000"/>
          <w:sz w:val="24"/>
        </w:rPr>
        <w:t>ecision</w:t>
      </w:r>
    </w:p>
    <w:p w14:paraId="053F2E27" w14:textId="636D574C" w:rsidR="00162A07" w:rsidRPr="006259B8" w:rsidRDefault="00FC77A3" w:rsidP="009658C2">
      <w:pPr>
        <w:pStyle w:val="1"/>
        <w:spacing w:after="60" w:line="276" w:lineRule="auto"/>
        <w:ind w:left="431" w:hanging="431"/>
        <w:rPr>
          <w:rFonts w:eastAsia="맑은 고딕"/>
          <w:color w:val="000000"/>
          <w:lang w:val="en-US" w:eastAsia="ko-KR"/>
        </w:rPr>
      </w:pPr>
      <w:r>
        <w:rPr>
          <w:rFonts w:eastAsia="맑은 고딕"/>
          <w:color w:val="000000"/>
          <w:lang w:val="en-US" w:eastAsia="ko-KR"/>
        </w:rPr>
        <w:t>Background</w:t>
      </w:r>
    </w:p>
    <w:p w14:paraId="4D7262A7" w14:textId="47C6D335" w:rsidR="00292DE3" w:rsidRPr="003D6231" w:rsidRDefault="00211C7B" w:rsidP="009658C2">
      <w:pPr>
        <w:pBdr>
          <w:bottom w:val="single" w:sz="6" w:space="1" w:color="auto"/>
        </w:pBdr>
        <w:wordWrap/>
        <w:spacing w:line="276" w:lineRule="auto"/>
        <w:jc w:val="both"/>
        <w:rPr>
          <w:rFonts w:eastAsia="맑은 고딕"/>
          <w:color w:val="000000"/>
          <w:szCs w:val="22"/>
        </w:rPr>
      </w:pPr>
      <w:r>
        <w:rPr>
          <w:rFonts w:eastAsia="맑은 고딕"/>
          <w:color w:val="000000"/>
          <w:szCs w:val="22"/>
        </w:rPr>
        <w:t xml:space="preserve">After RAN1 </w:t>
      </w:r>
      <w:r w:rsidR="00221A1F">
        <w:rPr>
          <w:rFonts w:eastAsia="맑은 고딕"/>
          <w:color w:val="000000"/>
          <w:szCs w:val="22"/>
        </w:rPr>
        <w:t>#</w:t>
      </w:r>
      <w:r>
        <w:rPr>
          <w:rFonts w:eastAsia="맑은 고딕"/>
          <w:color w:val="000000"/>
          <w:szCs w:val="22"/>
        </w:rPr>
        <w:t>110b</w:t>
      </w:r>
      <w:r w:rsidR="00221A1F">
        <w:rPr>
          <w:rFonts w:eastAsia="맑은 고딕"/>
          <w:color w:val="000000"/>
          <w:szCs w:val="22"/>
        </w:rPr>
        <w:t xml:space="preserve"> meeting</w:t>
      </w:r>
      <w:r>
        <w:rPr>
          <w:rFonts w:eastAsia="맑은 고딕"/>
          <w:color w:val="000000"/>
          <w:szCs w:val="22"/>
        </w:rPr>
        <w:t xml:space="preserve">, RAN2 informed RAN1 by LS that dynamic switching </w:t>
      </w:r>
      <w:proofErr w:type="gramStart"/>
      <w:r>
        <w:rPr>
          <w:rFonts w:eastAsia="맑은 고딕"/>
          <w:color w:val="000000"/>
          <w:szCs w:val="22"/>
        </w:rPr>
        <w:t>is defined</w:t>
      </w:r>
      <w:proofErr w:type="gramEnd"/>
      <w:r>
        <w:rPr>
          <w:rFonts w:eastAsia="맑은 고딕"/>
          <w:color w:val="000000"/>
          <w:szCs w:val="22"/>
        </w:rPr>
        <w:t xml:space="preserve"> in RAN2. </w:t>
      </w:r>
      <w:r w:rsidR="00F86434">
        <w:rPr>
          <w:rFonts w:eastAsia="맑은 고딕"/>
          <w:color w:val="000000"/>
          <w:szCs w:val="22"/>
        </w:rPr>
        <w:t>The agreements looks aligned with RAN1’s majority of view shared in last meeting, and should be valid as guidance how RAN1 will proceed in this meeting.</w:t>
      </w:r>
    </w:p>
    <w:p w14:paraId="2C027CF7" w14:textId="0DBD5651" w:rsidR="00292DE3" w:rsidRPr="003D6231" w:rsidRDefault="00393743" w:rsidP="009658C2">
      <w:pPr>
        <w:pBdr>
          <w:bottom w:val="single" w:sz="6" w:space="1" w:color="auto"/>
        </w:pBdr>
        <w:wordWrap/>
        <w:spacing w:line="276" w:lineRule="auto"/>
        <w:jc w:val="both"/>
        <w:rPr>
          <w:rFonts w:eastAsia="맑은 고딕"/>
          <w:color w:val="000000"/>
          <w:szCs w:val="22"/>
        </w:rPr>
      </w:pPr>
      <w:r w:rsidRPr="003D6231">
        <w:rPr>
          <w:noProof/>
          <w:sz w:val="18"/>
        </w:rPr>
        <mc:AlternateContent>
          <mc:Choice Requires="wps">
            <w:drawing>
              <wp:anchor distT="0" distB="0" distL="114300" distR="114300" simplePos="0" relativeHeight="251659264" behindDoc="0" locked="0" layoutInCell="1" allowOverlap="1" wp14:anchorId="6BA6FA5F" wp14:editId="5E29FAD3">
                <wp:simplePos x="0" y="0"/>
                <wp:positionH relativeFrom="column">
                  <wp:posOffset>56707</wp:posOffset>
                </wp:positionH>
                <wp:positionV relativeFrom="paragraph">
                  <wp:posOffset>220064</wp:posOffset>
                </wp:positionV>
                <wp:extent cx="1828800" cy="1828800"/>
                <wp:effectExtent l="0" t="0" r="24765" b="1016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21E18FB6" w14:textId="77777777" w:rsidR="00211C7B" w:rsidRPr="004C4F1C" w:rsidRDefault="00211C7B" w:rsidP="00211C7B">
                            <w:pPr>
                              <w:pStyle w:val="Agreement"/>
                              <w:tabs>
                                <w:tab w:val="left" w:pos="644"/>
                              </w:tabs>
                              <w:rPr>
                                <w:rFonts w:eastAsia="PMingLiU" w:cs="Arial"/>
                                <w:b w:val="0"/>
                                <w:bCs/>
                                <w:u w:val="single"/>
                                <w:lang w:val="en-US" w:eastAsia="zh-TW"/>
                              </w:rPr>
                            </w:pPr>
                            <w:r w:rsidRPr="004C4F1C">
                              <w:rPr>
                                <w:rFonts w:eastAsia="PMingLiU" w:cs="Arial"/>
                                <w:b w:val="0"/>
                                <w:bCs/>
                                <w:u w:val="single"/>
                                <w:lang w:val="en-US" w:eastAsia="zh-TW"/>
                              </w:rPr>
                              <w:t>Dynamic cell switching</w:t>
                            </w:r>
                          </w:p>
                          <w:p w14:paraId="65530697" w14:textId="77777777" w:rsidR="00211C7B" w:rsidRPr="004C4F1C" w:rsidRDefault="00211C7B" w:rsidP="00211C7B">
                            <w:pPr>
                              <w:pStyle w:val="Agreement"/>
                              <w:numPr>
                                <w:ilvl w:val="0"/>
                                <w:numId w:val="27"/>
                              </w:numPr>
                              <w:tabs>
                                <w:tab w:val="clear" w:pos="1619"/>
                                <w:tab w:val="num" w:pos="644"/>
                              </w:tabs>
                              <w:ind w:left="644"/>
                              <w:rPr>
                                <w:rFonts w:cs="Arial"/>
                              </w:rPr>
                            </w:pPr>
                            <w:r w:rsidRPr="004C4F1C">
                              <w:rPr>
                                <w:rFonts w:cs="Arial"/>
                              </w:rPr>
                              <w:t xml:space="preserve">RAN2 assumes L1/2 mobility trigger information </w:t>
                            </w:r>
                            <w:proofErr w:type="gramStart"/>
                            <w:r w:rsidRPr="004C4F1C">
                              <w:rPr>
                                <w:rFonts w:cs="Arial"/>
                              </w:rPr>
                              <w:t>is conveyed</w:t>
                            </w:r>
                            <w:proofErr w:type="gramEnd"/>
                            <w:r w:rsidRPr="004C4F1C">
                              <w:rPr>
                                <w:rFonts w:cs="Arial"/>
                              </w:rPr>
                              <w:t xml:space="preserve"> in a MAC CE, FFS if the MAC CE or a DCI is used for the actual triggering. </w:t>
                            </w:r>
                          </w:p>
                          <w:p w14:paraId="3D30C804" w14:textId="77777777" w:rsidR="00211C7B" w:rsidRPr="004C4F1C" w:rsidRDefault="00211C7B" w:rsidP="00211C7B">
                            <w:pPr>
                              <w:pStyle w:val="Agreement"/>
                              <w:numPr>
                                <w:ilvl w:val="0"/>
                                <w:numId w:val="27"/>
                              </w:numPr>
                              <w:tabs>
                                <w:tab w:val="clear" w:pos="1619"/>
                                <w:tab w:val="num" w:pos="644"/>
                              </w:tabs>
                              <w:ind w:left="644"/>
                              <w:rPr>
                                <w:rFonts w:cs="Arial"/>
                              </w:rPr>
                            </w:pPr>
                            <w:r w:rsidRPr="004C4F1C">
                              <w:rPr>
                                <w:rFonts w:cs="Arial"/>
                              </w:rPr>
                              <w:t xml:space="preserve">RAN2 assumes the MAC CE for L1/2 mobility trigger contains at least a candidate configuration index. </w:t>
                            </w:r>
                          </w:p>
                          <w:p w14:paraId="13761048" w14:textId="77777777" w:rsidR="00211C7B" w:rsidRPr="004C4F1C" w:rsidRDefault="00211C7B" w:rsidP="00211C7B">
                            <w:pPr>
                              <w:pStyle w:val="Agreement"/>
                              <w:numPr>
                                <w:ilvl w:val="0"/>
                                <w:numId w:val="27"/>
                              </w:numPr>
                              <w:tabs>
                                <w:tab w:val="clear" w:pos="1619"/>
                                <w:tab w:val="num" w:pos="644"/>
                              </w:tabs>
                              <w:ind w:left="644"/>
                              <w:rPr>
                                <w:rFonts w:cs="Arial"/>
                              </w:rPr>
                            </w:pPr>
                            <w:r w:rsidRPr="004C4F1C">
                              <w:rPr>
                                <w:rFonts w:cs="Arial"/>
                              </w:rPr>
                              <w:t xml:space="preserve">FFS if it should be possible to perform </w:t>
                            </w:r>
                            <w:proofErr w:type="spellStart"/>
                            <w:r w:rsidRPr="004C4F1C">
                              <w:rPr>
                                <w:rFonts w:cs="Arial"/>
                              </w:rPr>
                              <w:t>SCell</w:t>
                            </w:r>
                            <w:proofErr w:type="spellEnd"/>
                            <w:r w:rsidRPr="004C4F1C">
                              <w:rPr>
                                <w:rFonts w:cs="Arial"/>
                              </w:rPr>
                              <w:t xml:space="preserve"> activation/deactivation (amongst </w:t>
                            </w:r>
                            <w:proofErr w:type="spellStart"/>
                            <w:r w:rsidRPr="004C4F1C">
                              <w:rPr>
                                <w:rFonts w:cs="Arial"/>
                              </w:rPr>
                              <w:t>SCells</w:t>
                            </w:r>
                            <w:proofErr w:type="spellEnd"/>
                            <w:r w:rsidRPr="004C4F1C">
                              <w:rPr>
                                <w:rFonts w:cs="Arial"/>
                              </w:rPr>
                              <w:t xml:space="preserve"> associated with the candidate configuration) simultaneously with L1 L2 mobility trigger MAC CE (if so, FFS how this is determined).</w:t>
                            </w:r>
                          </w:p>
                          <w:p w14:paraId="335B50EE" w14:textId="77777777" w:rsidR="00211C7B" w:rsidRPr="004C4F1C" w:rsidRDefault="00211C7B" w:rsidP="00211C7B">
                            <w:pPr>
                              <w:pStyle w:val="Agreement"/>
                              <w:numPr>
                                <w:ilvl w:val="0"/>
                                <w:numId w:val="27"/>
                              </w:numPr>
                              <w:tabs>
                                <w:tab w:val="clear" w:pos="1619"/>
                                <w:tab w:val="num" w:pos="644"/>
                              </w:tabs>
                              <w:ind w:left="644"/>
                              <w:rPr>
                                <w:rFonts w:cs="Arial"/>
                              </w:rPr>
                            </w:pPr>
                            <w:r w:rsidRPr="004C4F1C">
                              <w:rPr>
                                <w:rFonts w:cs="Arial"/>
                              </w:rPr>
                              <w:t xml:space="preserve">RAN2 assumes that both RACH-based (CFRA, CBRA) and RACH-less procedures for L1 L2 mobility switch may be supported. RACH-less if the UE </w:t>
                            </w:r>
                            <w:proofErr w:type="gramStart"/>
                            <w:r w:rsidRPr="004C4F1C">
                              <w:rPr>
                                <w:rFonts w:cs="Arial"/>
                              </w:rPr>
                              <w:t>doesn’t</w:t>
                            </w:r>
                            <w:proofErr w:type="gramEnd"/>
                            <w:r w:rsidRPr="004C4F1C">
                              <w:rPr>
                                <w:rFonts w:cs="Arial"/>
                              </w:rPr>
                              <w:t xml:space="preserve"> need to acquire TA during the cell switch. RAN2 understands that the feasibility of RACH-less may depend on RAN1, and expect that RAN1 is working on this. </w:t>
                            </w:r>
                          </w:p>
                          <w:p w14:paraId="513C8BD5" w14:textId="77777777" w:rsidR="00211C7B" w:rsidRPr="004C4F1C" w:rsidRDefault="00211C7B" w:rsidP="00211C7B">
                            <w:pPr>
                              <w:pStyle w:val="Agreement"/>
                              <w:numPr>
                                <w:ilvl w:val="0"/>
                                <w:numId w:val="27"/>
                              </w:numPr>
                              <w:tabs>
                                <w:tab w:val="clear" w:pos="1619"/>
                                <w:tab w:val="num" w:pos="644"/>
                              </w:tabs>
                              <w:ind w:left="644"/>
                              <w:rPr>
                                <w:rFonts w:cs="Arial"/>
                              </w:rPr>
                            </w:pPr>
                            <w:r w:rsidRPr="004C4F1C">
                              <w:rPr>
                                <w:rFonts w:cs="Arial"/>
                              </w:rPr>
                              <w:t xml:space="preserve">RAN2 assumes RACH resource for CFRA for L1 L2 dynamic switch </w:t>
                            </w:r>
                            <w:proofErr w:type="gramStart"/>
                            <w:r w:rsidRPr="004C4F1C">
                              <w:rPr>
                                <w:rFonts w:cs="Arial"/>
                              </w:rPr>
                              <w:t>may be provided</w:t>
                            </w:r>
                            <w:proofErr w:type="gramEnd"/>
                            <w:r w:rsidRPr="004C4F1C">
                              <w:rPr>
                                <w:rFonts w:cs="Arial"/>
                              </w:rPr>
                              <w:t xml:space="preserve"> in RRC configuration (or potentially by MAC CE FFS). </w:t>
                            </w:r>
                          </w:p>
                          <w:p w14:paraId="1ACD4E43" w14:textId="77777777" w:rsidR="00211C7B" w:rsidRPr="004C4F1C" w:rsidRDefault="00211C7B" w:rsidP="00211C7B">
                            <w:pPr>
                              <w:pStyle w:val="Agreement"/>
                              <w:numPr>
                                <w:ilvl w:val="0"/>
                                <w:numId w:val="27"/>
                              </w:numPr>
                              <w:tabs>
                                <w:tab w:val="clear" w:pos="1619"/>
                                <w:tab w:val="num" w:pos="644"/>
                              </w:tabs>
                              <w:ind w:left="644"/>
                              <w:rPr>
                                <w:rFonts w:cs="Arial"/>
                              </w:rPr>
                            </w:pPr>
                            <w:r w:rsidRPr="004C4F1C">
                              <w:rPr>
                                <w:rFonts w:cs="Arial"/>
                              </w:rPr>
                              <w:t>FFS if the MAC CE can indicate TCI state(s) (or other beam info) to activate for the target Cell(s), dep on RAN1 progress.</w:t>
                            </w:r>
                          </w:p>
                          <w:p w14:paraId="3CA046C5" w14:textId="315B6EBF" w:rsidR="00393743" w:rsidRPr="00211C7B" w:rsidRDefault="00211C7B" w:rsidP="00211C7B">
                            <w:pPr>
                              <w:pStyle w:val="Agreement"/>
                              <w:numPr>
                                <w:ilvl w:val="0"/>
                                <w:numId w:val="27"/>
                              </w:numPr>
                              <w:tabs>
                                <w:tab w:val="clear" w:pos="1619"/>
                                <w:tab w:val="num" w:pos="644"/>
                              </w:tabs>
                              <w:ind w:left="644"/>
                              <w:rPr>
                                <w:rFonts w:cs="Arial"/>
                              </w:rPr>
                            </w:pPr>
                            <w:r w:rsidRPr="004C4F1C">
                              <w:rPr>
                                <w:rFonts w:cs="Arial"/>
                              </w:rPr>
                              <w:t xml:space="preserve">R2 assumes that at L1L2 cell switch: Whether the UE performs partial or full MAC reset (FFS what partial reset is, e.g. to avoid data loss), re-establish RLC, perform data </w:t>
                            </w:r>
                            <w:proofErr w:type="gramStart"/>
                            <w:r w:rsidRPr="004C4F1C">
                              <w:rPr>
                                <w:rFonts w:cs="Arial"/>
                              </w:rPr>
                              <w:t>recovery with PDCP is explicitly controlled by the network</w:t>
                            </w:r>
                            <w:proofErr w:type="gramEnd"/>
                            <w:r w:rsidRPr="004C4F1C">
                              <w:rPr>
                                <w:rFonts w:cs="Arial"/>
                              </w:rPr>
                              <w:t xml:space="preserve">. R2 assumes that this </w:t>
                            </w:r>
                            <w:proofErr w:type="gramStart"/>
                            <w:r w:rsidRPr="004C4F1C">
                              <w:rPr>
                                <w:rFonts w:cs="Arial"/>
                              </w:rPr>
                              <w:t>can be configured</w:t>
                            </w:r>
                            <w:proofErr w:type="gramEnd"/>
                            <w:r w:rsidRPr="004C4F1C">
                              <w:rPr>
                                <w:rFonts w:cs="Arial"/>
                              </w:rPr>
                              <w:t xml:space="preserve"> by RRC. FFS if MAC CE indication(s) is/are needed.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6BA6FA5F" id="_x0000_t202" coordsize="21600,21600" o:spt="202" path="m,l,21600r21600,l21600,xe">
                <v:stroke joinstyle="miter"/>
                <v:path gradientshapeok="t" o:connecttype="rect"/>
              </v:shapetype>
              <v:shape id="Text Box 1" o:spid="_x0000_s1026" type="#_x0000_t202" style="position:absolute;left:0;text-align:left;margin-left:4.45pt;margin-top:17.35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" fillcolor="#f2f2f2 [3052]" strokeweight=".5pt">
                <v:textbox style="mso-fit-shape-to-text:t">
                  <w:txbxContent>
                    <w:p w14:paraId="21E18FB6" w14:textId="77777777" w:rsidR="00211C7B" w:rsidRPr="004C4F1C" w:rsidRDefault="00211C7B" w:rsidP="00211C7B">
                      <w:pPr>
                        <w:pStyle w:val="Agreement"/>
                        <w:tabs>
                          <w:tab w:val="left" w:pos="644"/>
                        </w:tabs>
                        <w:rPr>
                          <w:rFonts w:eastAsia="PMingLiU" w:cs="Arial"/>
                          <w:b w:val="0"/>
                          <w:bCs/>
                          <w:u w:val="single"/>
                          <w:lang w:val="en-US" w:eastAsia="zh-TW"/>
                        </w:rPr>
                      </w:pPr>
                      <w:r w:rsidRPr="004C4F1C">
                        <w:rPr>
                          <w:rFonts w:eastAsia="PMingLiU" w:cs="Arial"/>
                          <w:b w:val="0"/>
                          <w:bCs/>
                          <w:u w:val="single"/>
                          <w:lang w:val="en-US" w:eastAsia="zh-TW"/>
                        </w:rPr>
                        <w:t>Dynamic cell switching</w:t>
                      </w:r>
                    </w:p>
                    <w:p w14:paraId="65530697" w14:textId="77777777" w:rsidR="00211C7B" w:rsidRPr="004C4F1C" w:rsidRDefault="00211C7B" w:rsidP="00211C7B">
                      <w:pPr>
                        <w:pStyle w:val="Agreement"/>
                        <w:numPr>
                          <w:ilvl w:val="0"/>
                          <w:numId w:val="27"/>
                        </w:numPr>
                        <w:tabs>
                          <w:tab w:val="clear" w:pos="1619"/>
                          <w:tab w:val="num" w:pos="644"/>
                        </w:tabs>
                        <w:ind w:left="644"/>
                        <w:rPr>
                          <w:rFonts w:cs="Arial"/>
                        </w:rPr>
                      </w:pPr>
                      <w:r w:rsidRPr="004C4F1C">
                        <w:rPr>
                          <w:rFonts w:cs="Arial"/>
                        </w:rPr>
                        <w:t xml:space="preserve">RAN2 assumes L1/2 mobility trigger information </w:t>
                      </w:r>
                      <w:proofErr w:type="gramStart"/>
                      <w:r w:rsidRPr="004C4F1C">
                        <w:rPr>
                          <w:rFonts w:cs="Arial"/>
                        </w:rPr>
                        <w:t>is conveyed</w:t>
                      </w:r>
                      <w:proofErr w:type="gramEnd"/>
                      <w:r w:rsidRPr="004C4F1C">
                        <w:rPr>
                          <w:rFonts w:cs="Arial"/>
                        </w:rPr>
                        <w:t xml:space="preserve"> in a MAC CE, FFS if the MAC CE or a DCI is used for the actual triggering. </w:t>
                      </w:r>
                    </w:p>
                    <w:p w14:paraId="3D30C804" w14:textId="77777777" w:rsidR="00211C7B" w:rsidRPr="004C4F1C" w:rsidRDefault="00211C7B" w:rsidP="00211C7B">
                      <w:pPr>
                        <w:pStyle w:val="Agreement"/>
                        <w:numPr>
                          <w:ilvl w:val="0"/>
                          <w:numId w:val="27"/>
                        </w:numPr>
                        <w:tabs>
                          <w:tab w:val="clear" w:pos="1619"/>
                          <w:tab w:val="num" w:pos="644"/>
                        </w:tabs>
                        <w:ind w:left="644"/>
                        <w:rPr>
                          <w:rFonts w:cs="Arial"/>
                        </w:rPr>
                      </w:pPr>
                      <w:r w:rsidRPr="004C4F1C">
                        <w:rPr>
                          <w:rFonts w:cs="Arial"/>
                        </w:rPr>
                        <w:t xml:space="preserve">RAN2 assumes the MAC CE for L1/2 mobility trigger contains at least a candidate configuration index. </w:t>
                      </w:r>
                    </w:p>
                    <w:p w14:paraId="13761048" w14:textId="77777777" w:rsidR="00211C7B" w:rsidRPr="004C4F1C" w:rsidRDefault="00211C7B" w:rsidP="00211C7B">
                      <w:pPr>
                        <w:pStyle w:val="Agreement"/>
                        <w:numPr>
                          <w:ilvl w:val="0"/>
                          <w:numId w:val="27"/>
                        </w:numPr>
                        <w:tabs>
                          <w:tab w:val="clear" w:pos="1619"/>
                          <w:tab w:val="num" w:pos="644"/>
                        </w:tabs>
                        <w:ind w:left="644"/>
                        <w:rPr>
                          <w:rFonts w:cs="Arial"/>
                        </w:rPr>
                      </w:pPr>
                      <w:r w:rsidRPr="004C4F1C">
                        <w:rPr>
                          <w:rFonts w:cs="Arial"/>
                        </w:rPr>
                        <w:t xml:space="preserve">FFS if it should be possible to perform </w:t>
                      </w:r>
                      <w:proofErr w:type="spellStart"/>
                      <w:r w:rsidRPr="004C4F1C">
                        <w:rPr>
                          <w:rFonts w:cs="Arial"/>
                        </w:rPr>
                        <w:t>SCell</w:t>
                      </w:r>
                      <w:proofErr w:type="spellEnd"/>
                      <w:r w:rsidRPr="004C4F1C">
                        <w:rPr>
                          <w:rFonts w:cs="Arial"/>
                        </w:rPr>
                        <w:t xml:space="preserve"> activation/deactivation (amongst </w:t>
                      </w:r>
                      <w:proofErr w:type="spellStart"/>
                      <w:r w:rsidRPr="004C4F1C">
                        <w:rPr>
                          <w:rFonts w:cs="Arial"/>
                        </w:rPr>
                        <w:t>SCells</w:t>
                      </w:r>
                      <w:proofErr w:type="spellEnd"/>
                      <w:r w:rsidRPr="004C4F1C">
                        <w:rPr>
                          <w:rFonts w:cs="Arial"/>
                        </w:rPr>
                        <w:t xml:space="preserve"> associated with the candidate configuration) simultaneously with L1 L2 mobility trigger MAC CE (if so, FFS how this is determined).</w:t>
                      </w:r>
                    </w:p>
                    <w:p w14:paraId="335B50EE" w14:textId="77777777" w:rsidR="00211C7B" w:rsidRPr="004C4F1C" w:rsidRDefault="00211C7B" w:rsidP="00211C7B">
                      <w:pPr>
                        <w:pStyle w:val="Agreement"/>
                        <w:numPr>
                          <w:ilvl w:val="0"/>
                          <w:numId w:val="27"/>
                        </w:numPr>
                        <w:tabs>
                          <w:tab w:val="clear" w:pos="1619"/>
                          <w:tab w:val="num" w:pos="644"/>
                        </w:tabs>
                        <w:ind w:left="644"/>
                        <w:rPr>
                          <w:rFonts w:cs="Arial"/>
                        </w:rPr>
                      </w:pPr>
                      <w:r w:rsidRPr="004C4F1C">
                        <w:rPr>
                          <w:rFonts w:cs="Arial"/>
                        </w:rPr>
                        <w:t xml:space="preserve">RAN2 assumes that both RACH-based (CFRA, CBRA) and RACH-less procedures for L1 L2 mobility switch may be supported. RACH-less if the UE </w:t>
                      </w:r>
                      <w:proofErr w:type="gramStart"/>
                      <w:r w:rsidRPr="004C4F1C">
                        <w:rPr>
                          <w:rFonts w:cs="Arial"/>
                        </w:rPr>
                        <w:t>doesn’t</w:t>
                      </w:r>
                      <w:proofErr w:type="gramEnd"/>
                      <w:r w:rsidRPr="004C4F1C">
                        <w:rPr>
                          <w:rFonts w:cs="Arial"/>
                        </w:rPr>
                        <w:t xml:space="preserve"> need to acquire TA during the cell switch. RAN2 understands that the feasibility of RACH-less may depend on RAN1, and expect that RAN1 is working on this. </w:t>
                      </w:r>
                    </w:p>
                    <w:p w14:paraId="513C8BD5" w14:textId="77777777" w:rsidR="00211C7B" w:rsidRPr="004C4F1C" w:rsidRDefault="00211C7B" w:rsidP="00211C7B">
                      <w:pPr>
                        <w:pStyle w:val="Agreement"/>
                        <w:numPr>
                          <w:ilvl w:val="0"/>
                          <w:numId w:val="27"/>
                        </w:numPr>
                        <w:tabs>
                          <w:tab w:val="clear" w:pos="1619"/>
                          <w:tab w:val="num" w:pos="644"/>
                        </w:tabs>
                        <w:ind w:left="644"/>
                        <w:rPr>
                          <w:rFonts w:cs="Arial"/>
                        </w:rPr>
                      </w:pPr>
                      <w:r w:rsidRPr="004C4F1C">
                        <w:rPr>
                          <w:rFonts w:cs="Arial"/>
                        </w:rPr>
                        <w:t xml:space="preserve">RAN2 assumes RACH resource for CFRA for L1 L2 dynamic switch </w:t>
                      </w:r>
                      <w:proofErr w:type="gramStart"/>
                      <w:r w:rsidRPr="004C4F1C">
                        <w:rPr>
                          <w:rFonts w:cs="Arial"/>
                        </w:rPr>
                        <w:t>may be provided</w:t>
                      </w:r>
                      <w:proofErr w:type="gramEnd"/>
                      <w:r w:rsidRPr="004C4F1C">
                        <w:rPr>
                          <w:rFonts w:cs="Arial"/>
                        </w:rPr>
                        <w:t xml:space="preserve"> in RRC configuration (or potentially by MAC CE FFS). </w:t>
                      </w:r>
                    </w:p>
                    <w:p w14:paraId="1ACD4E43" w14:textId="77777777" w:rsidR="00211C7B" w:rsidRPr="004C4F1C" w:rsidRDefault="00211C7B" w:rsidP="00211C7B">
                      <w:pPr>
                        <w:pStyle w:val="Agreement"/>
                        <w:numPr>
                          <w:ilvl w:val="0"/>
                          <w:numId w:val="27"/>
                        </w:numPr>
                        <w:tabs>
                          <w:tab w:val="clear" w:pos="1619"/>
                          <w:tab w:val="num" w:pos="644"/>
                        </w:tabs>
                        <w:ind w:left="644"/>
                        <w:rPr>
                          <w:rFonts w:cs="Arial"/>
                        </w:rPr>
                      </w:pPr>
                      <w:r w:rsidRPr="004C4F1C">
                        <w:rPr>
                          <w:rFonts w:cs="Arial"/>
                        </w:rPr>
                        <w:t>FFS if the MAC CE can indicate TCI state(s) (or other beam info) to activate for the target Cell(s), dep on RAN1 progress.</w:t>
                      </w:r>
                    </w:p>
                    <w:p w14:paraId="3CA046C5" w14:textId="315B6EBF" w:rsidR="00393743" w:rsidRPr="00211C7B" w:rsidRDefault="00211C7B" w:rsidP="00211C7B">
                      <w:pPr>
                        <w:pStyle w:val="Agreement"/>
                        <w:numPr>
                          <w:ilvl w:val="0"/>
                          <w:numId w:val="27"/>
                        </w:numPr>
                        <w:tabs>
                          <w:tab w:val="clear" w:pos="1619"/>
                          <w:tab w:val="num" w:pos="644"/>
                        </w:tabs>
                        <w:ind w:left="644"/>
                        <w:rPr>
                          <w:rFonts w:cs="Arial"/>
                        </w:rPr>
                      </w:pPr>
                      <w:r w:rsidRPr="004C4F1C">
                        <w:rPr>
                          <w:rFonts w:cs="Arial"/>
                        </w:rPr>
                        <w:t xml:space="preserve">R2 assumes that at L1L2 cell switch: Whether the UE performs partial or full MAC reset (FFS what partial reset is, e.g. to avoid data loss), re-establish RLC, perform data </w:t>
                      </w:r>
                      <w:proofErr w:type="gramStart"/>
                      <w:r w:rsidRPr="004C4F1C">
                        <w:rPr>
                          <w:rFonts w:cs="Arial"/>
                        </w:rPr>
                        <w:t>recovery with PDCP is explicitly controlled by the network</w:t>
                      </w:r>
                      <w:proofErr w:type="gramEnd"/>
                      <w:r w:rsidRPr="004C4F1C">
                        <w:rPr>
                          <w:rFonts w:cs="Arial"/>
                        </w:rPr>
                        <w:t xml:space="preserve">. R2 assumes that this </w:t>
                      </w:r>
                      <w:proofErr w:type="gramStart"/>
                      <w:r w:rsidRPr="004C4F1C">
                        <w:rPr>
                          <w:rFonts w:cs="Arial"/>
                        </w:rPr>
                        <w:t>can be configured</w:t>
                      </w:r>
                      <w:proofErr w:type="gramEnd"/>
                      <w:r w:rsidRPr="004C4F1C">
                        <w:rPr>
                          <w:rFonts w:cs="Arial"/>
                        </w:rPr>
                        <w:t xml:space="preserve"> by RRC. FFS if MAC CE indication(s) is/are needed.</w:t>
                      </w:r>
                    </w:p>
                  </w:txbxContent>
                </v:textbox>
                <w10:wrap type="square"/>
              </v:shape>
            </w:pict>
          </mc:Fallback>
        </mc:AlternateContent>
      </w:r>
    </w:p>
    <w:p w14:paraId="26E98231" w14:textId="5D2C7625" w:rsidR="00393743" w:rsidRPr="003D6231" w:rsidRDefault="00393743" w:rsidP="009658C2">
      <w:pPr>
        <w:pBdr>
          <w:bottom w:val="single" w:sz="6" w:space="1" w:color="auto"/>
        </w:pBdr>
        <w:wordWrap/>
        <w:spacing w:line="276" w:lineRule="auto"/>
        <w:jc w:val="both"/>
        <w:rPr>
          <w:rFonts w:eastAsia="맑은 고딕"/>
          <w:color w:val="000000"/>
          <w:szCs w:val="22"/>
        </w:rPr>
      </w:pPr>
    </w:p>
    <w:p w14:paraId="475CDE92" w14:textId="30100015" w:rsidR="00D455F0" w:rsidRPr="003D6231" w:rsidRDefault="00A82720" w:rsidP="009658C2">
      <w:pPr>
        <w:pBdr>
          <w:bottom w:val="single" w:sz="6" w:space="1" w:color="auto"/>
        </w:pBdr>
        <w:wordWrap/>
        <w:spacing w:line="276" w:lineRule="auto"/>
        <w:jc w:val="both"/>
        <w:rPr>
          <w:rFonts w:eastAsia="맑은 고딕"/>
          <w:color w:val="000000"/>
          <w:szCs w:val="22"/>
        </w:rPr>
      </w:pPr>
      <w:r w:rsidRPr="003D6231">
        <w:rPr>
          <w:rFonts w:eastAsia="맑은 고딕"/>
          <w:color w:val="000000"/>
          <w:szCs w:val="22"/>
        </w:rPr>
        <w:t xml:space="preserve">In this paper, we discuss </w:t>
      </w:r>
      <w:r w:rsidR="00F86434">
        <w:rPr>
          <w:rFonts w:eastAsia="맑은 고딕"/>
          <w:color w:val="000000"/>
          <w:szCs w:val="22"/>
        </w:rPr>
        <w:t xml:space="preserve">further details how to support acquisition of candidate cell </w:t>
      </w:r>
      <w:r w:rsidRPr="003D6231">
        <w:rPr>
          <w:rFonts w:eastAsia="맑은 고딕"/>
          <w:color w:val="000000"/>
          <w:szCs w:val="22"/>
        </w:rPr>
        <w:t xml:space="preserve">TA </w:t>
      </w:r>
      <w:r w:rsidR="00F86434">
        <w:rPr>
          <w:rFonts w:eastAsia="맑은 고딕"/>
          <w:color w:val="000000"/>
          <w:szCs w:val="22"/>
        </w:rPr>
        <w:t xml:space="preserve">before dynamic cell switching. We also discuss how to manage multiple TA values per UE </w:t>
      </w:r>
      <w:r w:rsidR="00453335">
        <w:rPr>
          <w:rFonts w:eastAsia="맑은 고딕"/>
          <w:color w:val="000000"/>
          <w:szCs w:val="22"/>
        </w:rPr>
        <w:t xml:space="preserve">to support </w:t>
      </w:r>
      <w:r w:rsidR="00F86434">
        <w:rPr>
          <w:rFonts w:eastAsia="맑은 고딕"/>
          <w:color w:val="000000"/>
          <w:szCs w:val="22"/>
        </w:rPr>
        <w:t>dynamic cell switching.</w:t>
      </w:r>
    </w:p>
    <w:p w14:paraId="1298450B" w14:textId="77777777" w:rsidR="00DD056A" w:rsidRPr="0054044D" w:rsidRDefault="00DD056A" w:rsidP="00A82720">
      <w:pPr>
        <w:pBdr>
          <w:bottom w:val="single" w:sz="6" w:space="1" w:color="auto"/>
        </w:pBdr>
        <w:wordWrap/>
        <w:spacing w:line="276" w:lineRule="auto"/>
        <w:jc w:val="both"/>
        <w:rPr>
          <w:rFonts w:eastAsia="맑은 고딕"/>
          <w:b/>
          <w:bCs/>
          <w:color w:val="000000"/>
          <w:sz w:val="22"/>
          <w:szCs w:val="22"/>
        </w:rPr>
      </w:pPr>
    </w:p>
    <w:p w14:paraId="75B27B37" w14:textId="0BBC260F" w:rsidR="00545384" w:rsidRPr="006259B8" w:rsidRDefault="00654886" w:rsidP="009658C2">
      <w:pPr>
        <w:pStyle w:val="1"/>
        <w:spacing w:line="276" w:lineRule="auto"/>
        <w:rPr>
          <w:lang w:val="en-US"/>
        </w:rPr>
      </w:pPr>
      <w:r>
        <w:rPr>
          <w:lang w:val="en-US"/>
        </w:rPr>
        <w:t>Discussion</w:t>
      </w:r>
      <w:r w:rsidR="00D57A4D">
        <w:rPr>
          <w:lang w:val="en-US"/>
        </w:rPr>
        <w:t>s</w:t>
      </w:r>
    </w:p>
    <w:p w14:paraId="7A86B4F8" w14:textId="1F5FD876" w:rsidR="0093344F" w:rsidRPr="00F41BF3" w:rsidRDefault="00221A1F" w:rsidP="003B78E1">
      <w:pPr>
        <w:wordWrap/>
        <w:jc w:val="both"/>
        <w:rPr>
          <w:rFonts w:eastAsia="맑은 고딕"/>
        </w:rPr>
      </w:pPr>
      <w:r>
        <w:rPr>
          <w:rFonts w:eastAsia="맑은 고딕" w:hint="eastAsia"/>
        </w:rPr>
        <w:t>In RAN1 #110b</w:t>
      </w:r>
      <w:r>
        <w:rPr>
          <w:rFonts w:eastAsia="맑은 고딕"/>
        </w:rPr>
        <w:t xml:space="preserve"> meeting</w:t>
      </w:r>
      <w:r>
        <w:rPr>
          <w:rFonts w:eastAsia="맑은 고딕" w:hint="eastAsia"/>
        </w:rPr>
        <w:t xml:space="preserve">, </w:t>
      </w:r>
      <w:r>
        <w:rPr>
          <w:rFonts w:eastAsia="맑은 고딕"/>
        </w:rPr>
        <w:t>RAN1 agreed to consider both of RACH-based and RACH-less solution</w:t>
      </w:r>
      <w:r w:rsidR="00F41BF3">
        <w:rPr>
          <w:rFonts w:eastAsia="맑은 고딕"/>
        </w:rPr>
        <w:t xml:space="preserve"> as a solution to support candidate cell TA acquisition:</w:t>
      </w:r>
    </w:p>
    <w:p w14:paraId="781C1E6E" w14:textId="69849CBD" w:rsidR="00F358CD" w:rsidRDefault="00F358CD" w:rsidP="003B78E1">
      <w:pPr>
        <w:wordWrap/>
        <w:jc w:val="both"/>
        <w:rPr>
          <w:rFonts w:eastAsia="맑은 고딕"/>
        </w:rPr>
      </w:pPr>
    </w:p>
    <w:tbl>
      <w:tblPr>
        <w:tblStyle w:val="aff"/>
        <w:tblW w:w="0" w:type="auto"/>
        <w:tblLook w:val="04A0" w:firstRow="1" w:lastRow="0" w:firstColumn="1" w:lastColumn="0" w:noHBand="0" w:noVBand="1"/>
      </w:tblPr>
      <w:tblGrid>
        <w:gridCol w:w="9631"/>
      </w:tblGrid>
      <w:tr w:rsidR="00453335" w14:paraId="6E4DABC7" w14:textId="77777777" w:rsidTr="00D951BF">
        <w:tc>
          <w:tcPr>
            <w:tcW w:w="9631" w:type="dxa"/>
          </w:tcPr>
          <w:p w14:paraId="4C27F422" w14:textId="77777777" w:rsidR="00453335" w:rsidRPr="00970E8F" w:rsidRDefault="00453335" w:rsidP="00D951BF">
            <w:pPr>
              <w:widowControl/>
              <w:shd w:val="clear" w:color="auto" w:fill="FFFFFF"/>
              <w:wordWrap/>
              <w:autoSpaceDE/>
              <w:autoSpaceDN/>
              <w:spacing w:after="0"/>
              <w:rPr>
                <w:rFonts w:eastAsia="MS PGothic"/>
                <w:b/>
                <w:bCs/>
                <w:color w:val="000000"/>
                <w:highlight w:val="green"/>
                <w:shd w:val="clear" w:color="auto" w:fill="FFFF00"/>
                <w:lang w:eastAsia="zh-CN"/>
              </w:rPr>
            </w:pPr>
            <w:r w:rsidRPr="00DD5932">
              <w:rPr>
                <w:rFonts w:eastAsia="MS PGothic"/>
                <w:b/>
                <w:bCs/>
                <w:color w:val="000000"/>
                <w:highlight w:val="green"/>
                <w:shd w:val="clear" w:color="auto" w:fill="FFFF00"/>
                <w:lang w:eastAsia="zh-CN"/>
              </w:rPr>
              <w:t>Agreement</w:t>
            </w:r>
          </w:p>
          <w:p w14:paraId="33CD9E95" w14:textId="77777777" w:rsidR="00453335" w:rsidRPr="00DD5932" w:rsidRDefault="00453335" w:rsidP="00D951BF">
            <w:pPr>
              <w:widowControl/>
              <w:shd w:val="clear" w:color="auto" w:fill="FFFFFF"/>
              <w:wordWrap/>
              <w:autoSpaceDE/>
              <w:autoSpaceDN/>
              <w:spacing w:after="0"/>
              <w:rPr>
                <w:rFonts w:eastAsia="MS PGothic"/>
                <w:color w:val="000000"/>
                <w:lang w:eastAsia="zh-CN"/>
              </w:rPr>
            </w:pPr>
            <w:r w:rsidRPr="00DD5932">
              <w:rPr>
                <w:rFonts w:eastAsia="MS PGothic"/>
                <w:color w:val="000000"/>
                <w:lang w:eastAsia="zh-CN"/>
              </w:rPr>
              <w:t>On mechanism to acquire TA of the candidate cells, the following solutions can be further studied:</w:t>
            </w:r>
          </w:p>
          <w:p w14:paraId="724998FC" w14:textId="77777777" w:rsidR="00453335" w:rsidRPr="005A619B" w:rsidRDefault="00453335" w:rsidP="00D951BF">
            <w:pPr>
              <w:widowControl/>
              <w:numPr>
                <w:ilvl w:val="0"/>
                <w:numId w:val="33"/>
              </w:numPr>
              <w:shd w:val="clear" w:color="auto" w:fill="FFFFFF"/>
              <w:wordWrap/>
              <w:autoSpaceDE/>
              <w:autoSpaceDN/>
              <w:spacing w:after="0" w:line="252" w:lineRule="atLeast"/>
              <w:rPr>
                <w:rFonts w:eastAsia="MS PGothic"/>
                <w:color w:val="000000"/>
                <w:lang w:eastAsia="zh-CN"/>
              </w:rPr>
            </w:pPr>
            <w:r w:rsidRPr="005A619B">
              <w:rPr>
                <w:rFonts w:eastAsia="MS PGothic"/>
                <w:color w:val="000000"/>
                <w:lang w:eastAsia="zh-CN"/>
              </w:rPr>
              <w:t>RACH-based solutions</w:t>
            </w:r>
          </w:p>
          <w:p w14:paraId="0C7EFA1B" w14:textId="77777777" w:rsidR="00453335" w:rsidRPr="00DD5932" w:rsidRDefault="00453335" w:rsidP="00D951BF">
            <w:pPr>
              <w:widowControl/>
              <w:shd w:val="clear" w:color="auto" w:fill="FFFFFF"/>
              <w:wordWrap/>
              <w:autoSpaceDE/>
              <w:autoSpaceDN/>
              <w:spacing w:after="0"/>
              <w:ind w:firstLine="660"/>
              <w:rPr>
                <w:rFonts w:eastAsia="MS PGothic"/>
                <w:color w:val="000000"/>
                <w:lang w:eastAsia="zh-CN"/>
              </w:rPr>
            </w:pPr>
            <w:r w:rsidRPr="00DD5932">
              <w:rPr>
                <w:rFonts w:eastAsia="MS PGothic"/>
                <w:color w:val="000000"/>
                <w:lang w:eastAsia="zh-CN"/>
              </w:rPr>
              <w:t xml:space="preserve">e.g., PDCCH ordered RACH, UE-triggered RACH, higher layer triggered RACH from NW other than L3 HO </w:t>
            </w:r>
            <w:proofErr w:type="spellStart"/>
            <w:r w:rsidRPr="00DD5932">
              <w:rPr>
                <w:rFonts w:eastAsia="MS PGothic"/>
                <w:color w:val="000000"/>
                <w:lang w:eastAsia="zh-CN"/>
              </w:rPr>
              <w:t>cmd</w:t>
            </w:r>
            <w:proofErr w:type="spellEnd"/>
          </w:p>
          <w:p w14:paraId="7E4D8957" w14:textId="77777777" w:rsidR="00453335" w:rsidRPr="005A619B" w:rsidRDefault="00453335" w:rsidP="00D951BF">
            <w:pPr>
              <w:widowControl/>
              <w:numPr>
                <w:ilvl w:val="0"/>
                <w:numId w:val="33"/>
              </w:numPr>
              <w:shd w:val="clear" w:color="auto" w:fill="FFFFFF"/>
              <w:wordWrap/>
              <w:autoSpaceDE/>
              <w:autoSpaceDN/>
              <w:spacing w:after="0" w:line="252" w:lineRule="atLeast"/>
              <w:rPr>
                <w:rFonts w:eastAsia="MS PGothic"/>
                <w:color w:val="000000"/>
                <w:lang w:eastAsia="zh-CN"/>
              </w:rPr>
            </w:pPr>
            <w:r w:rsidRPr="005A619B">
              <w:rPr>
                <w:rFonts w:eastAsia="MS PGothic"/>
                <w:color w:val="000000"/>
                <w:lang w:eastAsia="zh-CN"/>
              </w:rPr>
              <w:t>RACH-less solutions</w:t>
            </w:r>
          </w:p>
          <w:p w14:paraId="7F9ABCE5" w14:textId="77777777" w:rsidR="00453335" w:rsidRPr="003F0577" w:rsidRDefault="00453335" w:rsidP="00D951BF">
            <w:pPr>
              <w:widowControl/>
              <w:shd w:val="clear" w:color="auto" w:fill="FFFFFF"/>
              <w:wordWrap/>
              <w:autoSpaceDE/>
              <w:autoSpaceDN/>
              <w:spacing w:after="0"/>
              <w:ind w:firstLine="660"/>
              <w:rPr>
                <w:rFonts w:eastAsia="맑은 고딕"/>
              </w:rPr>
            </w:pPr>
            <w:r w:rsidRPr="00DD5932">
              <w:rPr>
                <w:rFonts w:eastAsia="MS PGothic"/>
                <w:color w:val="000000"/>
                <w:lang w:eastAsia="zh-CN"/>
              </w:rPr>
              <w:lastRenderedPageBreak/>
              <w:t>e.g., SRS based TA acquisition, Rx timing difference based, RACH-less mechanism as in LTE, UE based TA measurement (including UE based TA measurement with one TAC from serving cell)</w:t>
            </w:r>
          </w:p>
        </w:tc>
      </w:tr>
    </w:tbl>
    <w:p w14:paraId="155A9B6E" w14:textId="3AE84ACC" w:rsidR="0093344F" w:rsidRPr="00453335" w:rsidRDefault="0093344F" w:rsidP="003B78E1">
      <w:pPr>
        <w:wordWrap/>
        <w:jc w:val="both"/>
        <w:rPr>
          <w:rFonts w:eastAsia="맑은 고딕"/>
        </w:rPr>
      </w:pPr>
    </w:p>
    <w:p w14:paraId="7C8A44CE" w14:textId="585FC26B" w:rsidR="00453335" w:rsidRDefault="00F41BF3" w:rsidP="003B78E1">
      <w:pPr>
        <w:wordWrap/>
        <w:jc w:val="both"/>
        <w:rPr>
          <w:rFonts w:eastAsia="맑은 고딕"/>
        </w:rPr>
      </w:pPr>
      <w:r>
        <w:rPr>
          <w:rFonts w:eastAsia="맑은 고딕"/>
        </w:rPr>
        <w:t xml:space="preserve">RAN1 </w:t>
      </w:r>
      <w:r w:rsidR="001B5396">
        <w:rPr>
          <w:rFonts w:eastAsia="맑은 고딕"/>
        </w:rPr>
        <w:t xml:space="preserve">may need to check the feasibility of RACH-less solution. </w:t>
      </w:r>
      <w:proofErr w:type="gramStart"/>
      <w:r w:rsidR="001B5396">
        <w:rPr>
          <w:rFonts w:eastAsia="맑은 고딕"/>
        </w:rPr>
        <w:t>But</w:t>
      </w:r>
      <w:proofErr w:type="gramEnd"/>
      <w:r w:rsidR="001B5396">
        <w:rPr>
          <w:rFonts w:eastAsia="맑은 고딕"/>
        </w:rPr>
        <w:t xml:space="preserve"> as discussed, RACH-less mechanism has been used in LTE and further check of feasibility would not be necessary unless new algorithm is imported. As aligned view with </w:t>
      </w:r>
      <w:r>
        <w:rPr>
          <w:rFonts w:eastAsia="맑은 고딕"/>
        </w:rPr>
        <w:t>RAN2</w:t>
      </w:r>
      <w:r w:rsidR="001B5396">
        <w:rPr>
          <w:rFonts w:eastAsia="맑은 고딕"/>
        </w:rPr>
        <w:t xml:space="preserve"> agreements shown above, each of RACH-based or RACH-less</w:t>
      </w:r>
      <w:r>
        <w:rPr>
          <w:rFonts w:eastAsia="맑은 고딕"/>
        </w:rPr>
        <w:t xml:space="preserve"> </w:t>
      </w:r>
      <w:r w:rsidR="001B5396">
        <w:rPr>
          <w:rFonts w:eastAsia="맑은 고딕"/>
        </w:rPr>
        <w:t xml:space="preserve">solution will have its own benefits and usage. </w:t>
      </w:r>
      <w:proofErr w:type="gramStart"/>
      <w:r w:rsidR="001B5396">
        <w:rPr>
          <w:rFonts w:eastAsia="맑은 고딕"/>
        </w:rPr>
        <w:t>So</w:t>
      </w:r>
      <w:proofErr w:type="gramEnd"/>
      <w:r w:rsidR="001B5396">
        <w:rPr>
          <w:rFonts w:eastAsia="맑은 고딕"/>
        </w:rPr>
        <w:t xml:space="preserve"> we propose to </w:t>
      </w:r>
      <w:r w:rsidR="00C20F12">
        <w:rPr>
          <w:rFonts w:eastAsia="맑은 고딕"/>
        </w:rPr>
        <w:t>support</w:t>
      </w:r>
      <w:r w:rsidR="001B5396">
        <w:rPr>
          <w:rFonts w:eastAsia="맑은 고딕"/>
        </w:rPr>
        <w:t xml:space="preserve"> both of</w:t>
      </w:r>
      <w:r w:rsidR="00C20F12">
        <w:rPr>
          <w:rFonts w:eastAsia="맑은 고딕"/>
        </w:rPr>
        <w:t xml:space="preserve"> considered schemes.</w:t>
      </w:r>
      <w:r w:rsidR="001B5396">
        <w:rPr>
          <w:rFonts w:eastAsia="맑은 고딕"/>
        </w:rPr>
        <w:t xml:space="preserve"> </w:t>
      </w:r>
    </w:p>
    <w:p w14:paraId="4D8F0632" w14:textId="77777777" w:rsidR="00453335" w:rsidRPr="00453335" w:rsidRDefault="00453335" w:rsidP="003B78E1">
      <w:pPr>
        <w:wordWrap/>
        <w:jc w:val="both"/>
        <w:rPr>
          <w:rFonts w:eastAsia="맑은 고딕"/>
        </w:rPr>
      </w:pPr>
    </w:p>
    <w:p w14:paraId="658A7C61" w14:textId="6CB25D4F" w:rsidR="00F358CD" w:rsidRPr="00970E8F" w:rsidRDefault="00F358CD" w:rsidP="00970E8F">
      <w:pPr>
        <w:widowControl/>
        <w:wordWrap/>
        <w:autoSpaceDE/>
        <w:autoSpaceDN/>
        <w:spacing w:after="180"/>
        <w:rPr>
          <w:b/>
          <w:i/>
          <w:lang w:val="en-GB"/>
        </w:rPr>
      </w:pPr>
      <w:r w:rsidRPr="00970E8F">
        <w:rPr>
          <w:b/>
          <w:i/>
          <w:lang w:val="en-GB"/>
        </w:rPr>
        <w:t>Proposal</w:t>
      </w:r>
      <w:r>
        <w:rPr>
          <w:b/>
          <w:i/>
          <w:lang w:val="en-GB"/>
        </w:rPr>
        <w:t xml:space="preserve"> </w:t>
      </w:r>
      <w:r w:rsidR="00EF4F1B">
        <w:rPr>
          <w:b/>
          <w:i/>
          <w:lang w:val="en-GB"/>
        </w:rPr>
        <w:t>1</w:t>
      </w:r>
      <w:r w:rsidRPr="00970E8F">
        <w:rPr>
          <w:b/>
          <w:i/>
          <w:lang w:val="en-GB"/>
        </w:rPr>
        <w:t>: Support both of RACH-based and RACH-less solution</w:t>
      </w:r>
      <w:r w:rsidR="00C20F12">
        <w:rPr>
          <w:b/>
          <w:i/>
          <w:lang w:val="en-GB"/>
        </w:rPr>
        <w:t xml:space="preserve"> for candidate cell TA acquisition</w:t>
      </w:r>
    </w:p>
    <w:p w14:paraId="3F3022FD" w14:textId="1D81F36D" w:rsidR="0093344F" w:rsidRPr="00C20F12" w:rsidRDefault="00C20F12" w:rsidP="003B78E1">
      <w:pPr>
        <w:wordWrap/>
        <w:jc w:val="both"/>
        <w:rPr>
          <w:rFonts w:eastAsia="맑은 고딕"/>
          <w:lang w:val="en-GB"/>
        </w:rPr>
      </w:pPr>
      <w:r>
        <w:rPr>
          <w:rFonts w:eastAsia="맑은 고딕"/>
          <w:lang w:val="en-GB"/>
        </w:rPr>
        <w:t xml:space="preserve">UE complexity and </w:t>
      </w:r>
      <w:proofErr w:type="spellStart"/>
      <w:r>
        <w:rPr>
          <w:rFonts w:eastAsia="맑은 고딕"/>
          <w:lang w:val="en-GB"/>
        </w:rPr>
        <w:t>gNB</w:t>
      </w:r>
      <w:proofErr w:type="spellEnd"/>
      <w:r>
        <w:rPr>
          <w:rFonts w:eastAsia="맑은 고딕"/>
          <w:lang w:val="en-GB"/>
        </w:rPr>
        <w:t xml:space="preserve"> burden </w:t>
      </w:r>
      <w:proofErr w:type="gramStart"/>
      <w:r>
        <w:rPr>
          <w:rFonts w:eastAsia="맑은 고딕"/>
          <w:lang w:val="en-GB"/>
        </w:rPr>
        <w:t>should be considered</w:t>
      </w:r>
      <w:proofErr w:type="gramEnd"/>
      <w:r>
        <w:rPr>
          <w:rFonts w:eastAsia="맑은 고딕"/>
          <w:lang w:val="en-GB"/>
        </w:rPr>
        <w:t xml:space="preserve"> at design of RACH-based solution. </w:t>
      </w:r>
      <w:r w:rsidR="008526B8">
        <w:rPr>
          <w:rFonts w:eastAsia="맑은 고딕"/>
          <w:lang w:val="en-GB"/>
        </w:rPr>
        <w:t xml:space="preserve">Monitoring multiple candidate cell may need guidance for UE on which SSB or PRACH resource it should rely on. </w:t>
      </w:r>
      <w:r>
        <w:rPr>
          <w:rFonts w:eastAsia="맑은 고딕"/>
          <w:lang w:val="en-GB"/>
        </w:rPr>
        <w:t xml:space="preserve">Candidate cell should recognize whether received PRACH </w:t>
      </w:r>
      <w:proofErr w:type="gramStart"/>
      <w:r>
        <w:rPr>
          <w:rFonts w:eastAsia="맑은 고딕"/>
          <w:lang w:val="en-GB"/>
        </w:rPr>
        <w:t>is aimed</w:t>
      </w:r>
      <w:proofErr w:type="gramEnd"/>
      <w:r>
        <w:rPr>
          <w:rFonts w:eastAsia="맑은 고딕"/>
          <w:lang w:val="en-GB"/>
        </w:rPr>
        <w:t xml:space="preserve"> for general purpose or for non-serving cell TA acquisition. </w:t>
      </w:r>
      <w:r w:rsidR="00C931EE">
        <w:rPr>
          <w:rFonts w:eastAsia="맑은 고딕"/>
          <w:lang w:val="en-GB"/>
        </w:rPr>
        <w:t>The recognition enables candidate cell to react properly.</w:t>
      </w:r>
      <w:r w:rsidR="00AB0A7A">
        <w:rPr>
          <w:rFonts w:eastAsia="맑은 고딕"/>
          <w:lang w:val="en-GB"/>
        </w:rPr>
        <w:t xml:space="preserve"> As a starting point, we support PDCCH-ordered RACH and we suggest </w:t>
      </w:r>
      <w:proofErr w:type="gramStart"/>
      <w:r w:rsidR="00AB0A7A">
        <w:rPr>
          <w:rFonts w:eastAsia="맑은 고딕"/>
          <w:lang w:val="en-GB"/>
        </w:rPr>
        <w:t>to consider</w:t>
      </w:r>
      <w:proofErr w:type="gramEnd"/>
      <w:r w:rsidR="00AB0A7A">
        <w:rPr>
          <w:rFonts w:eastAsia="맑은 고딕"/>
          <w:lang w:val="en-GB"/>
        </w:rPr>
        <w:t xml:space="preserve"> YE-triggered RACH.</w:t>
      </w:r>
    </w:p>
    <w:p w14:paraId="249EFA59" w14:textId="296D760A" w:rsidR="00F358CD" w:rsidRDefault="00F358CD" w:rsidP="003B78E1">
      <w:pPr>
        <w:wordWrap/>
        <w:jc w:val="both"/>
        <w:rPr>
          <w:rFonts w:eastAsia="맑은 고딕"/>
        </w:rPr>
      </w:pPr>
    </w:p>
    <w:p w14:paraId="675638AB" w14:textId="757D077E" w:rsidR="00F358CD" w:rsidRDefault="009538EA" w:rsidP="003B78E1">
      <w:pPr>
        <w:wordWrap/>
        <w:jc w:val="both"/>
        <w:rPr>
          <w:rFonts w:eastAsia="맑은 고딕"/>
        </w:rPr>
      </w:pPr>
      <w:r w:rsidRPr="00A5494B">
        <w:rPr>
          <w:rFonts w:hint="eastAsia"/>
          <w:b/>
          <w:i/>
          <w:lang w:val="en-GB"/>
        </w:rPr>
        <w:t>Proposal</w:t>
      </w:r>
      <w:r>
        <w:rPr>
          <w:b/>
          <w:i/>
          <w:lang w:val="en-GB"/>
        </w:rPr>
        <w:t xml:space="preserve"> </w:t>
      </w:r>
      <w:r w:rsidR="00EF4F1B">
        <w:rPr>
          <w:b/>
          <w:i/>
          <w:lang w:val="en-GB"/>
        </w:rPr>
        <w:t>2</w:t>
      </w:r>
      <w:r w:rsidRPr="00A5494B">
        <w:rPr>
          <w:rFonts w:hint="eastAsia"/>
          <w:b/>
          <w:i/>
          <w:lang w:val="en-GB"/>
        </w:rPr>
        <w:t>: S</w:t>
      </w:r>
      <w:r w:rsidRPr="00A5494B">
        <w:rPr>
          <w:b/>
          <w:i/>
          <w:lang w:val="en-GB"/>
        </w:rPr>
        <w:t>u</w:t>
      </w:r>
      <w:r w:rsidRPr="00A5494B">
        <w:rPr>
          <w:rFonts w:hint="eastAsia"/>
          <w:b/>
          <w:i/>
          <w:lang w:val="en-GB"/>
        </w:rPr>
        <w:t xml:space="preserve">pport </w:t>
      </w:r>
      <w:r w:rsidR="00AB0A7A">
        <w:rPr>
          <w:b/>
          <w:i/>
          <w:lang w:val="en-GB"/>
        </w:rPr>
        <w:t>contention-free RACH toward candidate cell triggered by PDCCH or UE-initiation for TA acquisition.</w:t>
      </w:r>
      <w:r>
        <w:rPr>
          <w:b/>
          <w:i/>
          <w:lang w:val="en-GB"/>
        </w:rPr>
        <w:t xml:space="preserve"> </w:t>
      </w:r>
    </w:p>
    <w:p w14:paraId="74E381C5" w14:textId="7FF9C51D" w:rsidR="009538EA" w:rsidRDefault="009538EA" w:rsidP="003B78E1">
      <w:pPr>
        <w:wordWrap/>
        <w:jc w:val="both"/>
        <w:rPr>
          <w:rFonts w:eastAsia="맑은 고딕"/>
        </w:rPr>
      </w:pPr>
    </w:p>
    <w:p w14:paraId="2C0BD9C7" w14:textId="7C7F0F1E" w:rsidR="00AB0A7A" w:rsidRDefault="00AB0A7A" w:rsidP="003B78E1">
      <w:pPr>
        <w:wordWrap/>
        <w:jc w:val="both"/>
        <w:rPr>
          <w:rFonts w:eastAsia="맑은 고딕"/>
        </w:rPr>
      </w:pPr>
      <w:r>
        <w:rPr>
          <w:rFonts w:eastAsia="맑은 고딕" w:hint="eastAsia"/>
        </w:rPr>
        <w:t>In RAN1 #110b, RAN1 ha</w:t>
      </w:r>
      <w:r>
        <w:rPr>
          <w:rFonts w:eastAsia="맑은 고딕"/>
        </w:rPr>
        <w:t>d</w:t>
      </w:r>
      <w:r>
        <w:rPr>
          <w:rFonts w:eastAsia="맑은 고딕" w:hint="eastAsia"/>
        </w:rPr>
        <w:t xml:space="preserve"> a </w:t>
      </w:r>
      <w:r>
        <w:rPr>
          <w:rFonts w:eastAsia="맑은 고딕"/>
        </w:rPr>
        <w:t>discussion</w:t>
      </w:r>
      <w:r>
        <w:rPr>
          <w:rFonts w:eastAsia="맑은 고딕" w:hint="eastAsia"/>
        </w:rPr>
        <w:t xml:space="preserve"> </w:t>
      </w:r>
      <w:r>
        <w:rPr>
          <w:rFonts w:eastAsia="맑은 고딕"/>
        </w:rPr>
        <w:t xml:space="preserve">whether candidate cell TA value delivered to the UE before the reception of cell switching commend. For the flexibility of reduction of UE complexity, candidate cell TA value </w:t>
      </w:r>
      <w:proofErr w:type="gramStart"/>
      <w:r>
        <w:rPr>
          <w:rFonts w:eastAsia="맑은 고딕"/>
        </w:rPr>
        <w:t>can be shared</w:t>
      </w:r>
      <w:proofErr w:type="gramEnd"/>
      <w:r>
        <w:rPr>
          <w:rFonts w:eastAsia="맑은 고딕"/>
        </w:rPr>
        <w:t xml:space="preserve"> to source cell without direct RAR from candidate cell to UE.</w:t>
      </w:r>
    </w:p>
    <w:p w14:paraId="17B971D9" w14:textId="77777777" w:rsidR="00AB0A7A" w:rsidRPr="00AB0A7A" w:rsidRDefault="00AB0A7A" w:rsidP="003B78E1">
      <w:pPr>
        <w:wordWrap/>
        <w:jc w:val="both"/>
        <w:rPr>
          <w:rFonts w:eastAsia="맑은 고딕"/>
        </w:rPr>
      </w:pPr>
    </w:p>
    <w:p w14:paraId="1B3EE41B" w14:textId="0ADED683" w:rsidR="009538EA" w:rsidRDefault="009538EA" w:rsidP="003B78E1">
      <w:pPr>
        <w:wordWrap/>
        <w:jc w:val="both"/>
        <w:rPr>
          <w:b/>
          <w:i/>
          <w:lang w:val="en-GB"/>
        </w:rPr>
      </w:pPr>
      <w:r w:rsidRPr="00A5494B">
        <w:rPr>
          <w:rFonts w:hint="eastAsia"/>
          <w:b/>
          <w:i/>
          <w:lang w:val="en-GB"/>
        </w:rPr>
        <w:t>Proposal</w:t>
      </w:r>
      <w:r>
        <w:rPr>
          <w:b/>
          <w:i/>
          <w:lang w:val="en-GB"/>
        </w:rPr>
        <w:t xml:space="preserve"> </w:t>
      </w:r>
      <w:r w:rsidR="00EF4F1B">
        <w:rPr>
          <w:b/>
          <w:i/>
          <w:lang w:val="en-GB"/>
        </w:rPr>
        <w:t>3</w:t>
      </w:r>
      <w:r w:rsidRPr="00A5494B">
        <w:rPr>
          <w:rFonts w:hint="eastAsia"/>
          <w:b/>
          <w:i/>
          <w:lang w:val="en-GB"/>
        </w:rPr>
        <w:t xml:space="preserve">: </w:t>
      </w:r>
      <w:r w:rsidR="00AB0A7A">
        <w:rPr>
          <w:b/>
          <w:i/>
          <w:lang w:val="en-GB"/>
        </w:rPr>
        <w:t xml:space="preserve">Consider </w:t>
      </w:r>
      <w:r>
        <w:rPr>
          <w:b/>
          <w:i/>
          <w:lang w:val="en-GB"/>
        </w:rPr>
        <w:t xml:space="preserve">RAR from </w:t>
      </w:r>
      <w:r w:rsidR="00AB0A7A">
        <w:rPr>
          <w:b/>
          <w:i/>
          <w:lang w:val="en-GB"/>
        </w:rPr>
        <w:t>candidate cell to source</w:t>
      </w:r>
      <w:r>
        <w:rPr>
          <w:b/>
          <w:i/>
          <w:lang w:val="en-GB"/>
        </w:rPr>
        <w:t xml:space="preserve"> cell during candidate cell TA acquisition</w:t>
      </w:r>
      <w:r w:rsidR="00AB0A7A">
        <w:rPr>
          <w:b/>
          <w:i/>
          <w:lang w:val="en-GB"/>
        </w:rPr>
        <w:t xml:space="preserve"> pro</w:t>
      </w:r>
      <w:r w:rsidR="001E7F0F">
        <w:rPr>
          <w:b/>
          <w:i/>
          <w:lang w:val="en-GB"/>
        </w:rPr>
        <w:t>ced</w:t>
      </w:r>
      <w:r w:rsidR="00AB0A7A">
        <w:rPr>
          <w:b/>
          <w:i/>
          <w:lang w:val="en-GB"/>
        </w:rPr>
        <w:t>ure</w:t>
      </w:r>
    </w:p>
    <w:p w14:paraId="64CAAAE4" w14:textId="734D5EF4" w:rsidR="009538EA" w:rsidRPr="009538EA" w:rsidRDefault="009538EA" w:rsidP="00970E8F">
      <w:pPr>
        <w:pStyle w:val="aff3"/>
        <w:numPr>
          <w:ilvl w:val="0"/>
          <w:numId w:val="34"/>
        </w:numPr>
        <w:jc w:val="both"/>
        <w:rPr>
          <w:rFonts w:eastAsia="맑은 고딕"/>
        </w:rPr>
      </w:pPr>
      <w:r w:rsidRPr="00970E8F">
        <w:rPr>
          <w:b/>
          <w:i/>
          <w:lang w:val="en-GB"/>
        </w:rPr>
        <w:t>Candidate cell TA is informed to UE via serving cell with or before the cell switching command</w:t>
      </w:r>
    </w:p>
    <w:p w14:paraId="437788F6" w14:textId="7B7F9F3A" w:rsidR="009538EA" w:rsidRDefault="009538EA" w:rsidP="003B78E1">
      <w:pPr>
        <w:wordWrap/>
        <w:jc w:val="both"/>
        <w:rPr>
          <w:rFonts w:eastAsia="맑은 고딕"/>
        </w:rPr>
      </w:pPr>
    </w:p>
    <w:p w14:paraId="6A0C5E17" w14:textId="44324C90" w:rsidR="00A27854" w:rsidRDefault="00DC24F0" w:rsidP="003B78E1">
      <w:pPr>
        <w:wordWrap/>
        <w:jc w:val="both"/>
        <w:rPr>
          <w:rFonts w:eastAsia="맑은 고딕"/>
        </w:rPr>
      </w:pPr>
      <w:r>
        <w:rPr>
          <w:rFonts w:eastAsia="맑은 고딕"/>
        </w:rPr>
        <w:t xml:space="preserve">As a study on </w:t>
      </w:r>
      <w:r w:rsidR="009D5DFE">
        <w:rPr>
          <w:rFonts w:eastAsia="맑은 고딕"/>
        </w:rPr>
        <w:t>contention based solution</w:t>
      </w:r>
      <w:r>
        <w:rPr>
          <w:rFonts w:eastAsia="맑은 고딕"/>
        </w:rPr>
        <w:t>, w</w:t>
      </w:r>
      <w:r w:rsidR="00015693">
        <w:rPr>
          <w:rFonts w:eastAsia="맑은 고딕"/>
        </w:rPr>
        <w:t xml:space="preserve">e </w:t>
      </w:r>
      <w:r w:rsidR="00A27854">
        <w:rPr>
          <w:rFonts w:eastAsia="맑은 고딕" w:hint="eastAsia"/>
        </w:rPr>
        <w:t xml:space="preserve">may </w:t>
      </w:r>
      <w:r w:rsidR="00B61470">
        <w:rPr>
          <w:rFonts w:eastAsia="맑은 고딕"/>
        </w:rPr>
        <w:t xml:space="preserve">consider </w:t>
      </w:r>
      <w:proofErr w:type="gramStart"/>
      <w:r w:rsidR="00B61470">
        <w:rPr>
          <w:rFonts w:eastAsia="맑은 고딕"/>
        </w:rPr>
        <w:t>to reuse</w:t>
      </w:r>
      <w:proofErr w:type="gramEnd"/>
      <w:r w:rsidR="00B61470">
        <w:rPr>
          <w:rFonts w:eastAsia="맑은 고딕"/>
        </w:rPr>
        <w:t xml:space="preserve"> </w:t>
      </w:r>
      <w:r w:rsidR="00015693">
        <w:rPr>
          <w:rFonts w:eastAsia="맑은 고딕"/>
        </w:rPr>
        <w:t>non-serving cell RACH</w:t>
      </w:r>
      <w:r>
        <w:rPr>
          <w:rFonts w:eastAsia="맑은 고딕"/>
        </w:rPr>
        <w:t>.</w:t>
      </w:r>
      <w:r w:rsidR="00015693">
        <w:rPr>
          <w:rFonts w:eastAsia="맑은 고딕"/>
        </w:rPr>
        <w:t xml:space="preserve"> </w:t>
      </w:r>
      <w:r w:rsidR="00B61470">
        <w:rPr>
          <w:rFonts w:eastAsia="맑은 고딕"/>
        </w:rPr>
        <w:t xml:space="preserve">With this approach, UE expects RAR including </w:t>
      </w:r>
      <w:proofErr w:type="gramStart"/>
      <w:r w:rsidR="00B61470">
        <w:rPr>
          <w:rFonts w:eastAsia="맑은 고딕"/>
        </w:rPr>
        <w:t xml:space="preserve">PDCCH </w:t>
      </w:r>
      <w:r>
        <w:rPr>
          <w:rFonts w:eastAsia="맑은 고딕"/>
        </w:rPr>
        <w:t>which</w:t>
      </w:r>
      <w:proofErr w:type="gramEnd"/>
      <w:r>
        <w:rPr>
          <w:rFonts w:eastAsia="맑은 고딕"/>
        </w:rPr>
        <w:t xml:space="preserve"> is not </w:t>
      </w:r>
      <w:r w:rsidR="00B61470">
        <w:rPr>
          <w:rFonts w:eastAsia="맑은 고딕"/>
        </w:rPr>
        <w:t xml:space="preserve">associated with TCI </w:t>
      </w:r>
      <w:r w:rsidR="00701F05">
        <w:rPr>
          <w:rFonts w:eastAsia="맑은 고딕"/>
        </w:rPr>
        <w:t xml:space="preserve">configured for serving cell PDCCH reception. We wonder </w:t>
      </w:r>
      <w:r w:rsidR="00E16A52">
        <w:rPr>
          <w:rFonts w:eastAsia="맑은 고딕"/>
        </w:rPr>
        <w:t xml:space="preserve">such procedure properly supports candidate cell TA acquisition. </w:t>
      </w:r>
      <w:r w:rsidR="002B266B">
        <w:rPr>
          <w:rFonts w:eastAsia="맑은 고딕"/>
        </w:rPr>
        <w:t>Considering the work scope, we suggest to revisit this issue later. If</w:t>
      </w:r>
      <w:r w:rsidR="00E16A52">
        <w:rPr>
          <w:rFonts w:eastAsia="맑은 고딕"/>
        </w:rPr>
        <w:t xml:space="preserve"> further modification is required</w:t>
      </w:r>
      <w:r w:rsidR="002B266B">
        <w:rPr>
          <w:rFonts w:eastAsia="맑은 고딕"/>
        </w:rPr>
        <w:t xml:space="preserve"> </w:t>
      </w:r>
      <w:r w:rsidR="00E16A52">
        <w:rPr>
          <w:rFonts w:eastAsia="맑은 고딕"/>
        </w:rPr>
        <w:t xml:space="preserve">for CBRA as a solution to acquire </w:t>
      </w:r>
      <w:r>
        <w:rPr>
          <w:rFonts w:eastAsia="맑은 고딕"/>
        </w:rPr>
        <w:t xml:space="preserve">candidate cell TA, we suggest not </w:t>
      </w:r>
      <w:proofErr w:type="gramStart"/>
      <w:r>
        <w:rPr>
          <w:rFonts w:eastAsia="맑은 고딕"/>
        </w:rPr>
        <w:t>to consider</w:t>
      </w:r>
      <w:proofErr w:type="gramEnd"/>
      <w:r>
        <w:rPr>
          <w:rFonts w:eastAsia="맑은 고딕"/>
        </w:rPr>
        <w:t xml:space="preserve"> CBRA as a solution</w:t>
      </w:r>
      <w:r w:rsidR="009D5DFE">
        <w:rPr>
          <w:rFonts w:eastAsia="맑은 고딕"/>
        </w:rPr>
        <w:t xml:space="preserve">. </w:t>
      </w:r>
    </w:p>
    <w:p w14:paraId="568EC860" w14:textId="3C903FB8" w:rsidR="00A27854" w:rsidRDefault="00A27854" w:rsidP="003B78E1">
      <w:pPr>
        <w:wordWrap/>
        <w:jc w:val="both"/>
        <w:rPr>
          <w:rFonts w:eastAsia="맑은 고딕"/>
        </w:rPr>
      </w:pPr>
    </w:p>
    <w:p w14:paraId="2A390DF9" w14:textId="75748A22" w:rsidR="00A27854" w:rsidRDefault="00A27854" w:rsidP="003B78E1">
      <w:pPr>
        <w:wordWrap/>
        <w:jc w:val="both"/>
        <w:rPr>
          <w:rFonts w:eastAsia="맑은 고딕"/>
        </w:rPr>
      </w:pPr>
      <w:r w:rsidRPr="00A5494B">
        <w:rPr>
          <w:rFonts w:hint="eastAsia"/>
          <w:b/>
          <w:i/>
          <w:lang w:val="en-GB"/>
        </w:rPr>
        <w:t>Proposal</w:t>
      </w:r>
      <w:r>
        <w:rPr>
          <w:b/>
          <w:i/>
          <w:lang w:val="en-GB"/>
        </w:rPr>
        <w:t xml:space="preserve"> 4</w:t>
      </w:r>
      <w:r w:rsidRPr="00A5494B">
        <w:rPr>
          <w:rFonts w:hint="eastAsia"/>
          <w:b/>
          <w:i/>
          <w:lang w:val="en-GB"/>
        </w:rPr>
        <w:t xml:space="preserve">: </w:t>
      </w:r>
      <w:r w:rsidR="00831828">
        <w:rPr>
          <w:b/>
          <w:i/>
          <w:lang w:val="en-GB"/>
        </w:rPr>
        <w:t>Low priority on CBRA as a solution to acquired candidate cell TA</w:t>
      </w:r>
    </w:p>
    <w:p w14:paraId="0B46591D" w14:textId="31395B0D" w:rsidR="00F174EC" w:rsidRPr="00F174EC" w:rsidRDefault="001E7F0F" w:rsidP="003B78E1">
      <w:pPr>
        <w:wordWrap/>
        <w:jc w:val="both"/>
        <w:rPr>
          <w:rFonts w:eastAsia="맑은 고딕"/>
        </w:rPr>
      </w:pPr>
      <w:r>
        <w:rPr>
          <w:rFonts w:eastAsia="맑은 고딕"/>
          <w:lang w:val="en-GB"/>
        </w:rPr>
        <w:t xml:space="preserve">In case </w:t>
      </w:r>
      <w:r w:rsidR="00F174EC" w:rsidRPr="003D6231">
        <w:rPr>
          <w:rFonts w:eastAsia="맑은 고딕"/>
          <w:lang w:val="en-GB"/>
        </w:rPr>
        <w:t>Network configure</w:t>
      </w:r>
      <w:r>
        <w:rPr>
          <w:rFonts w:eastAsia="맑은 고딕"/>
          <w:lang w:val="en-GB"/>
        </w:rPr>
        <w:t>d</w:t>
      </w:r>
      <w:r w:rsidR="00F174EC" w:rsidRPr="003D6231">
        <w:rPr>
          <w:rFonts w:eastAsia="맑은 고딕"/>
          <w:lang w:val="en-GB"/>
        </w:rPr>
        <w:t xml:space="preserve"> multiple of candidate cells</w:t>
      </w:r>
      <w:r>
        <w:rPr>
          <w:rFonts w:eastAsia="맑은 고딕"/>
          <w:lang w:val="en-GB"/>
        </w:rPr>
        <w:t>,</w:t>
      </w:r>
      <w:r w:rsidR="00F174EC" w:rsidRPr="003D6231">
        <w:rPr>
          <w:rFonts w:eastAsia="맑은 고딕"/>
          <w:lang w:val="en-GB"/>
        </w:rPr>
        <w:t xml:space="preserve"> multiple of non-serving cell TA values </w:t>
      </w:r>
      <w:r>
        <w:rPr>
          <w:rFonts w:eastAsia="맑은 고딕"/>
          <w:lang w:val="en-GB"/>
        </w:rPr>
        <w:t>can</w:t>
      </w:r>
      <w:r w:rsidRPr="003D6231">
        <w:rPr>
          <w:rFonts w:eastAsia="맑은 고딕"/>
          <w:lang w:val="en-GB"/>
        </w:rPr>
        <w:t xml:space="preserve"> </w:t>
      </w:r>
      <w:r w:rsidR="00F174EC" w:rsidRPr="003D6231">
        <w:rPr>
          <w:rFonts w:eastAsia="맑은 고딕"/>
          <w:lang w:val="en-GB"/>
        </w:rPr>
        <w:t>be prepared.</w:t>
      </w:r>
      <w:r w:rsidR="00F174EC" w:rsidRPr="003D6231">
        <w:rPr>
          <w:rFonts w:eastAsia="맑은 고딕"/>
        </w:rPr>
        <w:t xml:space="preserve"> </w:t>
      </w:r>
      <w:r w:rsidR="00F174EC">
        <w:rPr>
          <w:rFonts w:eastAsia="맑은 고딕"/>
          <w:lang w:val="en-GB"/>
        </w:rPr>
        <w:t xml:space="preserve">UE initiated TA calculation should be </w:t>
      </w:r>
      <w:r>
        <w:rPr>
          <w:rFonts w:eastAsia="맑은 고딕"/>
          <w:lang w:val="en-GB"/>
        </w:rPr>
        <w:t xml:space="preserve">beneficial in this case if no UL transmission toward candidate cell allowed. </w:t>
      </w:r>
      <w:r w:rsidRPr="003D6231" w:rsidDel="001E7F0F">
        <w:rPr>
          <w:rFonts w:eastAsia="맑은 고딕"/>
        </w:rPr>
        <w:t xml:space="preserve"> </w:t>
      </w:r>
    </w:p>
    <w:p w14:paraId="22CB8617" w14:textId="396BBF3A" w:rsidR="00040841" w:rsidRDefault="00040841" w:rsidP="0054044D">
      <w:pPr>
        <w:tabs>
          <w:tab w:val="left" w:pos="3355"/>
        </w:tabs>
        <w:wordWrap/>
        <w:jc w:val="both"/>
        <w:rPr>
          <w:rFonts w:eastAsia="맑은 고딕"/>
        </w:rPr>
      </w:pPr>
    </w:p>
    <w:p w14:paraId="7593E5AA" w14:textId="490FC5CB" w:rsidR="009538EA" w:rsidRDefault="009538EA" w:rsidP="003B78E1">
      <w:pPr>
        <w:wordWrap/>
        <w:jc w:val="both"/>
        <w:rPr>
          <w:rFonts w:eastAsia="맑은 고딕"/>
        </w:rPr>
      </w:pPr>
      <w:r w:rsidRPr="00A5494B">
        <w:rPr>
          <w:rFonts w:hint="eastAsia"/>
          <w:b/>
          <w:i/>
          <w:lang w:val="en-GB"/>
        </w:rPr>
        <w:t>Proposal</w:t>
      </w:r>
      <w:r>
        <w:rPr>
          <w:b/>
          <w:i/>
          <w:lang w:val="en-GB"/>
        </w:rPr>
        <w:t xml:space="preserve"> </w:t>
      </w:r>
      <w:r w:rsidR="00EF4F1B">
        <w:rPr>
          <w:b/>
          <w:i/>
          <w:lang w:val="en-GB"/>
        </w:rPr>
        <w:t>4</w:t>
      </w:r>
      <w:r w:rsidRPr="00A5494B">
        <w:rPr>
          <w:rFonts w:hint="eastAsia"/>
          <w:b/>
          <w:i/>
          <w:lang w:val="en-GB"/>
        </w:rPr>
        <w:t xml:space="preserve">: </w:t>
      </w:r>
      <w:r w:rsidR="001E7F0F">
        <w:rPr>
          <w:b/>
          <w:i/>
          <w:lang w:val="en-GB"/>
        </w:rPr>
        <w:t xml:space="preserve">Support UE oriented </w:t>
      </w:r>
      <w:r w:rsidR="00EF4F1B">
        <w:rPr>
          <w:b/>
          <w:i/>
          <w:lang w:val="en-GB"/>
        </w:rPr>
        <w:t xml:space="preserve">candidate cell TA </w:t>
      </w:r>
      <w:r w:rsidR="001E7F0F">
        <w:rPr>
          <w:b/>
          <w:i/>
          <w:lang w:val="en-GB"/>
        </w:rPr>
        <w:t>acquisition without any UL transmission toward candidate cell before the cell switching command</w:t>
      </w:r>
    </w:p>
    <w:p w14:paraId="6E060E50" w14:textId="77777777" w:rsidR="00040841" w:rsidRDefault="00040841" w:rsidP="003B78E1">
      <w:pPr>
        <w:wordWrap/>
        <w:jc w:val="both"/>
        <w:rPr>
          <w:rFonts w:eastAsia="맑은 고딕"/>
        </w:rPr>
      </w:pPr>
    </w:p>
    <w:p w14:paraId="645F6921" w14:textId="21A95598" w:rsidR="00BA223A" w:rsidRDefault="000F0DFA" w:rsidP="00A82720">
      <w:pPr>
        <w:wordWrap/>
        <w:jc w:val="both"/>
        <w:rPr>
          <w:rFonts w:eastAsia="맑은 고딕"/>
        </w:rPr>
      </w:pPr>
      <w:r>
        <w:rPr>
          <w:rFonts w:eastAsia="맑은 고딕" w:hint="eastAsia"/>
        </w:rPr>
        <w:t xml:space="preserve">On a management of acquired </w:t>
      </w:r>
      <w:r>
        <w:rPr>
          <w:rFonts w:eastAsia="맑은 고딕"/>
        </w:rPr>
        <w:t xml:space="preserve">multiple </w:t>
      </w:r>
      <w:r>
        <w:rPr>
          <w:rFonts w:eastAsia="맑은 고딕" w:hint="eastAsia"/>
        </w:rPr>
        <w:t>TA</w:t>
      </w:r>
      <w:r>
        <w:rPr>
          <w:rFonts w:eastAsia="맑은 고딕"/>
        </w:rPr>
        <w:t>, RAN1 made alternatives as below:</w:t>
      </w:r>
      <w:r>
        <w:rPr>
          <w:rFonts w:eastAsia="맑은 고딕" w:hint="eastAsia"/>
        </w:rPr>
        <w:t xml:space="preserve"> </w:t>
      </w:r>
    </w:p>
    <w:tbl>
      <w:tblPr>
        <w:tblStyle w:val="aff"/>
        <w:tblW w:w="0" w:type="auto"/>
        <w:tblLook w:val="04A0" w:firstRow="1" w:lastRow="0" w:firstColumn="1" w:lastColumn="0" w:noHBand="0" w:noVBand="1"/>
      </w:tblPr>
      <w:tblGrid>
        <w:gridCol w:w="9631"/>
      </w:tblGrid>
      <w:tr w:rsidR="00BA223A" w14:paraId="1684EC2E" w14:textId="77777777" w:rsidTr="00BA223A">
        <w:tc>
          <w:tcPr>
            <w:tcW w:w="9631" w:type="dxa"/>
          </w:tcPr>
          <w:p w14:paraId="41F8CCA6" w14:textId="139F6F37" w:rsidR="00BA223A" w:rsidRDefault="00BA223A" w:rsidP="00A82720">
            <w:pPr>
              <w:wordWrap/>
              <w:jc w:val="both"/>
              <w:rPr>
                <w:rFonts w:eastAsia="맑은 고딕"/>
              </w:rPr>
            </w:pPr>
            <w:r>
              <w:rPr>
                <w:rFonts w:eastAsia="맑은 고딕" w:hint="eastAsia"/>
              </w:rPr>
              <w:t>RAN1 #110b-e</w:t>
            </w:r>
          </w:p>
          <w:p w14:paraId="50B0FDB3" w14:textId="77777777" w:rsidR="00BA223A" w:rsidRPr="0054044D" w:rsidRDefault="00BA223A" w:rsidP="0054044D">
            <w:pPr>
              <w:widowControl/>
              <w:shd w:val="clear" w:color="auto" w:fill="FFFFFF"/>
              <w:wordWrap/>
              <w:autoSpaceDE/>
              <w:autoSpaceDN/>
              <w:spacing w:after="0"/>
              <w:rPr>
                <w:rFonts w:eastAsia="MS PGothic"/>
                <w:b/>
                <w:bCs/>
                <w:color w:val="000000"/>
                <w:highlight w:val="green"/>
                <w:shd w:val="clear" w:color="auto" w:fill="FFFF00"/>
                <w:lang w:eastAsia="zh-CN"/>
              </w:rPr>
            </w:pPr>
            <w:r w:rsidRPr="0054044D">
              <w:rPr>
                <w:rFonts w:eastAsia="MS PGothic"/>
                <w:b/>
                <w:bCs/>
                <w:color w:val="000000"/>
                <w:highlight w:val="green"/>
                <w:shd w:val="clear" w:color="auto" w:fill="FFFF00"/>
                <w:lang w:eastAsia="zh-CN"/>
              </w:rPr>
              <w:t>Agreement</w:t>
            </w:r>
          </w:p>
          <w:p w14:paraId="3101A48E" w14:textId="77777777" w:rsidR="00BA223A" w:rsidRPr="00BA223A" w:rsidRDefault="00BA223A" w:rsidP="00BA223A">
            <w:pPr>
              <w:widowControl/>
              <w:shd w:val="clear" w:color="auto" w:fill="FFFFFF"/>
              <w:wordWrap/>
              <w:autoSpaceDE/>
              <w:autoSpaceDN/>
              <w:rPr>
                <w:rFonts w:eastAsia="MS PGothic"/>
                <w:color w:val="000000"/>
                <w:lang w:eastAsia="zh-CN"/>
              </w:rPr>
            </w:pPr>
            <w:r w:rsidRPr="00BA223A">
              <w:rPr>
                <w:rFonts w:eastAsia="MS PGothic"/>
                <w:color w:val="000000"/>
                <w:lang w:eastAsia="zh-CN"/>
              </w:rPr>
              <w:t>For TA acquisition of a candidate cell before cell switch command is received, study at least the following alternatives of associating TA/TAG to candidate cell:</w:t>
            </w:r>
          </w:p>
          <w:p w14:paraId="27129DF9" w14:textId="77777777" w:rsidR="00BA223A" w:rsidRPr="00BA223A" w:rsidRDefault="00BA223A" w:rsidP="00970E8F">
            <w:pPr>
              <w:widowControl/>
              <w:numPr>
                <w:ilvl w:val="0"/>
                <w:numId w:val="33"/>
              </w:numPr>
              <w:shd w:val="clear" w:color="auto" w:fill="FFFFFF"/>
              <w:wordWrap/>
              <w:autoSpaceDE/>
              <w:autoSpaceDN/>
              <w:spacing w:after="0" w:line="252" w:lineRule="atLeast"/>
              <w:rPr>
                <w:rFonts w:eastAsia="MS PGothic"/>
                <w:color w:val="000000"/>
                <w:lang w:eastAsia="zh-CN"/>
              </w:rPr>
            </w:pPr>
            <w:r w:rsidRPr="00BA223A">
              <w:rPr>
                <w:rFonts w:eastAsia="MS PGothic"/>
                <w:color w:val="000000"/>
                <w:lang w:eastAsia="zh-CN"/>
              </w:rPr>
              <w:t>Alt1: Associate TA/TAG and candidate cell implicitly, e.g.,</w:t>
            </w:r>
          </w:p>
          <w:p w14:paraId="104330C0" w14:textId="77777777" w:rsidR="00BA223A" w:rsidRPr="00BA223A" w:rsidRDefault="00BA223A" w:rsidP="00970E8F">
            <w:pPr>
              <w:widowControl/>
              <w:numPr>
                <w:ilvl w:val="0"/>
                <w:numId w:val="32"/>
              </w:numPr>
              <w:shd w:val="clear" w:color="auto" w:fill="FFFFFF"/>
              <w:wordWrap/>
              <w:autoSpaceDE/>
              <w:autoSpaceDN/>
              <w:spacing w:after="0"/>
              <w:rPr>
                <w:rFonts w:eastAsia="MS PGothic"/>
                <w:color w:val="000000"/>
                <w:lang w:eastAsia="zh-CN"/>
              </w:rPr>
            </w:pPr>
            <w:r w:rsidRPr="00BA223A">
              <w:rPr>
                <w:rFonts w:eastAsia="MS PGothic"/>
                <w:color w:val="000000"/>
                <w:lang w:eastAsia="zh-CN"/>
              </w:rPr>
              <w:t>the association between TA/TAG and TCI states can be configured</w:t>
            </w:r>
          </w:p>
          <w:p w14:paraId="7CB200AD" w14:textId="77777777" w:rsidR="00BA223A" w:rsidRPr="00BA223A" w:rsidRDefault="00BA223A" w:rsidP="00970E8F">
            <w:pPr>
              <w:widowControl/>
              <w:numPr>
                <w:ilvl w:val="0"/>
                <w:numId w:val="33"/>
              </w:numPr>
              <w:shd w:val="clear" w:color="auto" w:fill="FFFFFF"/>
              <w:wordWrap/>
              <w:autoSpaceDE/>
              <w:autoSpaceDN/>
              <w:spacing w:after="0" w:line="252" w:lineRule="atLeast"/>
              <w:rPr>
                <w:rFonts w:eastAsia="MS PGothic"/>
                <w:color w:val="000000"/>
                <w:lang w:eastAsia="zh-CN"/>
              </w:rPr>
            </w:pPr>
            <w:r w:rsidRPr="00BA223A">
              <w:rPr>
                <w:rFonts w:eastAsia="MS PGothic"/>
                <w:color w:val="000000"/>
                <w:lang w:eastAsia="zh-CN"/>
              </w:rPr>
              <w:t>Alt2: Associate TA/TAG and candidate cell explicitly, e.g.,</w:t>
            </w:r>
          </w:p>
          <w:p w14:paraId="53D0DF43" w14:textId="77777777" w:rsidR="00BA223A" w:rsidRPr="00BA223A" w:rsidRDefault="00BA223A" w:rsidP="00970E8F">
            <w:pPr>
              <w:widowControl/>
              <w:numPr>
                <w:ilvl w:val="0"/>
                <w:numId w:val="32"/>
              </w:numPr>
              <w:shd w:val="clear" w:color="auto" w:fill="FFFFFF"/>
              <w:wordWrap/>
              <w:autoSpaceDE/>
              <w:autoSpaceDN/>
              <w:spacing w:after="0"/>
              <w:rPr>
                <w:rFonts w:eastAsia="MS PGothic"/>
                <w:color w:val="000000"/>
                <w:lang w:eastAsia="zh-CN"/>
              </w:rPr>
            </w:pPr>
            <w:r w:rsidRPr="00BA223A">
              <w:rPr>
                <w:rFonts w:eastAsia="MS PGothic"/>
                <w:color w:val="000000"/>
                <w:lang w:eastAsia="zh-CN"/>
              </w:rPr>
              <w:t>the association is provided as a part of candidate cell(s) configuration</w:t>
            </w:r>
          </w:p>
          <w:p w14:paraId="58322366" w14:textId="590B74A9" w:rsidR="00BA223A" w:rsidRPr="001E7F0F" w:rsidRDefault="00BA223A" w:rsidP="001E7F0F">
            <w:pPr>
              <w:widowControl/>
              <w:numPr>
                <w:ilvl w:val="0"/>
                <w:numId w:val="32"/>
              </w:numPr>
              <w:shd w:val="clear" w:color="auto" w:fill="FFFFFF"/>
              <w:wordWrap/>
              <w:autoSpaceDE/>
              <w:autoSpaceDN/>
              <w:spacing w:after="0"/>
              <w:rPr>
                <w:rFonts w:eastAsia="MS PGothic"/>
                <w:color w:val="000000"/>
                <w:lang w:eastAsia="zh-CN"/>
              </w:rPr>
            </w:pPr>
            <w:r w:rsidRPr="00BA223A">
              <w:rPr>
                <w:rFonts w:eastAsia="MS PGothic"/>
                <w:color w:val="000000"/>
                <w:lang w:eastAsia="zh-CN"/>
              </w:rPr>
              <w:t>the association between TA/TAG and SSB(s)/TRS(s) is provided as a part of candidate cell(s) configuration</w:t>
            </w:r>
          </w:p>
        </w:tc>
      </w:tr>
    </w:tbl>
    <w:p w14:paraId="4ABB2EEF" w14:textId="77777777" w:rsidR="00BA223A" w:rsidRDefault="00BA223A" w:rsidP="00A82720">
      <w:pPr>
        <w:wordWrap/>
        <w:jc w:val="both"/>
        <w:rPr>
          <w:rFonts w:eastAsia="맑은 고딕"/>
        </w:rPr>
      </w:pPr>
    </w:p>
    <w:p w14:paraId="1A0620A1" w14:textId="31D0F38B" w:rsidR="000F0DFA" w:rsidRPr="00794002" w:rsidRDefault="000D59B2" w:rsidP="00A82720">
      <w:pPr>
        <w:wordWrap/>
        <w:jc w:val="both"/>
        <w:rPr>
          <w:rFonts w:eastAsia="맑은 고딕"/>
        </w:rPr>
      </w:pPr>
      <w:r>
        <w:rPr>
          <w:rFonts w:eastAsia="맑은 고딕"/>
        </w:rPr>
        <w:t xml:space="preserve">We see both of alternative as possible solution, but </w:t>
      </w:r>
      <w:r w:rsidR="00C86318">
        <w:rPr>
          <w:rFonts w:eastAsia="맑은 고딕"/>
        </w:rPr>
        <w:t xml:space="preserve">first </w:t>
      </w:r>
      <w:r w:rsidR="005E2C6A">
        <w:rPr>
          <w:rFonts w:eastAsia="맑은 고딕"/>
        </w:rPr>
        <w:t>a</w:t>
      </w:r>
      <w:r>
        <w:rPr>
          <w:rFonts w:eastAsia="맑은 고딕"/>
        </w:rPr>
        <w:t>lternative as familiar solution aligned with recent RAN1 design.</w:t>
      </w:r>
      <w:r w:rsidR="0000756A">
        <w:rPr>
          <w:rFonts w:eastAsia="맑은 고딕"/>
        </w:rPr>
        <w:t xml:space="preserve"> </w:t>
      </w:r>
      <w:r w:rsidR="000F0DFA">
        <w:rPr>
          <w:rFonts w:eastAsia="맑은 고딕"/>
        </w:rPr>
        <w:t>With alternative 1,</w:t>
      </w:r>
      <w:r w:rsidR="00794002">
        <w:rPr>
          <w:rFonts w:eastAsia="맑은 고딕"/>
        </w:rPr>
        <w:t xml:space="preserve"> candidate cell TA management is associated with </w:t>
      </w:r>
      <w:r w:rsidR="00867B1D">
        <w:rPr>
          <w:rFonts w:eastAsia="맑은 고딕"/>
        </w:rPr>
        <w:t xml:space="preserve">the framework of beam management or </w:t>
      </w:r>
      <w:r w:rsidR="005E2C6A">
        <w:rPr>
          <w:rFonts w:eastAsia="맑은 고딕"/>
        </w:rPr>
        <w:t>U</w:t>
      </w:r>
      <w:r w:rsidR="00867B1D">
        <w:rPr>
          <w:rFonts w:eastAsia="맑은 고딕"/>
        </w:rPr>
        <w:t xml:space="preserve">L </w:t>
      </w:r>
      <w:r w:rsidR="005E2C6A">
        <w:rPr>
          <w:rFonts w:eastAsia="맑은 고딕"/>
        </w:rPr>
        <w:t>transmission condition</w:t>
      </w:r>
      <w:r w:rsidR="00867B1D">
        <w:rPr>
          <w:rFonts w:eastAsia="맑은 고딕"/>
        </w:rPr>
        <w:t xml:space="preserve"> indication. </w:t>
      </w:r>
      <w:r w:rsidR="0000756A">
        <w:rPr>
          <w:rFonts w:eastAsia="맑은 고딕"/>
        </w:rPr>
        <w:t>C</w:t>
      </w:r>
      <w:r w:rsidR="00975210">
        <w:rPr>
          <w:rFonts w:eastAsia="맑은 고딕"/>
        </w:rPr>
        <w:t xml:space="preserve">andidate cell TA information </w:t>
      </w:r>
      <w:proofErr w:type="gramStart"/>
      <w:r w:rsidR="00975210">
        <w:rPr>
          <w:rFonts w:eastAsia="맑은 고딕"/>
        </w:rPr>
        <w:t>is provided</w:t>
      </w:r>
      <w:proofErr w:type="gramEnd"/>
      <w:r w:rsidR="00975210">
        <w:rPr>
          <w:rFonts w:eastAsia="맑은 고딕"/>
        </w:rPr>
        <w:t xml:space="preserve"> via serving cell RRC or MAC CE. In other words, candidate cell TA value update</w:t>
      </w:r>
      <w:r w:rsidR="00C86318">
        <w:rPr>
          <w:rFonts w:eastAsia="맑은 고딕"/>
        </w:rPr>
        <w:t>s</w:t>
      </w:r>
      <w:r w:rsidR="00975210">
        <w:rPr>
          <w:rFonts w:eastAsia="맑은 고딕"/>
        </w:rPr>
        <w:t xml:space="preserve"> without reconfiguration of candidate cell RRC. It helps simpli</w:t>
      </w:r>
      <w:r w:rsidR="00C86318">
        <w:rPr>
          <w:rFonts w:eastAsia="맑은 고딕"/>
        </w:rPr>
        <w:t>fi</w:t>
      </w:r>
      <w:r w:rsidR="00975210">
        <w:rPr>
          <w:rFonts w:eastAsia="맑은 고딕"/>
        </w:rPr>
        <w:t xml:space="preserve">ed operation when frequent candidate cell changing or large number of candidate cells </w:t>
      </w:r>
      <w:r w:rsidR="00C86318">
        <w:rPr>
          <w:rFonts w:eastAsia="맑은 고딕"/>
        </w:rPr>
        <w:t>are</w:t>
      </w:r>
      <w:r w:rsidR="00975210">
        <w:rPr>
          <w:rFonts w:eastAsia="맑은 고딕"/>
        </w:rPr>
        <w:t xml:space="preserve"> considered. With </w:t>
      </w:r>
      <w:r w:rsidR="000265B4">
        <w:rPr>
          <w:rFonts w:eastAsia="맑은 고딕"/>
        </w:rPr>
        <w:t xml:space="preserve">the second </w:t>
      </w:r>
      <w:r w:rsidR="00975210">
        <w:rPr>
          <w:rFonts w:eastAsia="맑은 고딕"/>
        </w:rPr>
        <w:t>alternative</w:t>
      </w:r>
      <w:r w:rsidR="000265B4">
        <w:rPr>
          <w:rFonts w:eastAsia="맑은 고딕"/>
        </w:rPr>
        <w:t>,</w:t>
      </w:r>
      <w:r w:rsidR="00975210">
        <w:rPr>
          <w:rFonts w:eastAsia="맑은 고딕"/>
        </w:rPr>
        <w:t xml:space="preserve"> as captured in two sub-bullets, </w:t>
      </w:r>
      <w:r w:rsidR="00794002">
        <w:rPr>
          <w:rFonts w:eastAsia="맑은 고딕"/>
        </w:rPr>
        <w:t>TA value is included in candidate cell RRC configuration</w:t>
      </w:r>
      <w:r w:rsidR="00975210">
        <w:rPr>
          <w:rFonts w:eastAsia="맑은 고딕"/>
        </w:rPr>
        <w:t xml:space="preserve"> with the association to SSB or TRS</w:t>
      </w:r>
      <w:r w:rsidR="00794002">
        <w:rPr>
          <w:rFonts w:eastAsia="맑은 고딕"/>
        </w:rPr>
        <w:t xml:space="preserve">. </w:t>
      </w:r>
      <w:r w:rsidR="00F464D2">
        <w:rPr>
          <w:rFonts w:eastAsia="맑은 고딕"/>
        </w:rPr>
        <w:t xml:space="preserve">We wonder whether alternative 2 assumes UE to refer candidate cell RRC configuration before the cell switching. For example, if PDCCH order PRACH transmission </w:t>
      </w:r>
      <w:proofErr w:type="gramStart"/>
      <w:r w:rsidR="00F464D2">
        <w:rPr>
          <w:rFonts w:eastAsia="맑은 고딕"/>
        </w:rPr>
        <w:t>is supported</w:t>
      </w:r>
      <w:proofErr w:type="gramEnd"/>
      <w:r w:rsidR="00F464D2">
        <w:rPr>
          <w:rFonts w:eastAsia="맑은 고딕"/>
        </w:rPr>
        <w:t xml:space="preserve"> for candidate cell TA acquisition, UE needs information on </w:t>
      </w:r>
      <w:r w:rsidR="00F464D2">
        <w:rPr>
          <w:rFonts w:eastAsia="맑은 고딕"/>
        </w:rPr>
        <w:lastRenderedPageBreak/>
        <w:t xml:space="preserve">candidate cell SSB and PRACH resource. We prefer this information achieved </w:t>
      </w:r>
      <w:r w:rsidR="000265B4">
        <w:rPr>
          <w:rFonts w:eastAsia="맑은 고딕"/>
        </w:rPr>
        <w:t xml:space="preserve">by UE </w:t>
      </w:r>
      <w:r w:rsidR="00F464D2">
        <w:rPr>
          <w:rFonts w:eastAsia="맑은 고딕"/>
        </w:rPr>
        <w:t>without referring candidate cell RRC, and regard</w:t>
      </w:r>
      <w:r w:rsidR="00794002">
        <w:rPr>
          <w:rFonts w:eastAsia="맑은 고딕"/>
        </w:rPr>
        <w:t xml:space="preserve"> </w:t>
      </w:r>
      <w:r w:rsidR="00F464D2">
        <w:rPr>
          <w:rFonts w:eastAsia="맑은 고딕"/>
        </w:rPr>
        <w:t xml:space="preserve">alternative </w:t>
      </w:r>
      <w:bookmarkStart w:id="3" w:name="_GoBack"/>
      <w:bookmarkEnd w:id="3"/>
      <w:r w:rsidR="00F464D2">
        <w:rPr>
          <w:rFonts w:eastAsia="맑은 고딕"/>
        </w:rPr>
        <w:t xml:space="preserve">2 as </w:t>
      </w:r>
      <w:r w:rsidR="00794002">
        <w:rPr>
          <w:rFonts w:eastAsia="맑은 고딕"/>
        </w:rPr>
        <w:t>duplicated configuration without necessity.</w:t>
      </w:r>
    </w:p>
    <w:p w14:paraId="69F3709D" w14:textId="77777777" w:rsidR="0000496A" w:rsidRPr="003D6231" w:rsidRDefault="0000496A" w:rsidP="006F168C">
      <w:pPr>
        <w:tabs>
          <w:tab w:val="left" w:pos="3355"/>
        </w:tabs>
        <w:wordWrap/>
        <w:jc w:val="both"/>
        <w:rPr>
          <w:rFonts w:eastAsia="맑은 고딕"/>
        </w:rPr>
      </w:pPr>
    </w:p>
    <w:p w14:paraId="10D2B009" w14:textId="3750D20F" w:rsidR="00B74AF9" w:rsidRPr="003D6231" w:rsidRDefault="00B74AF9" w:rsidP="00CA3373">
      <w:pPr>
        <w:widowControl/>
        <w:wordWrap/>
        <w:autoSpaceDE/>
        <w:autoSpaceDN/>
        <w:spacing w:after="180"/>
        <w:rPr>
          <w:b/>
          <w:i/>
          <w:lang w:val="en-GB"/>
        </w:rPr>
      </w:pPr>
      <w:r w:rsidRPr="00E1436B">
        <w:rPr>
          <w:rFonts w:hint="eastAsia"/>
          <w:b/>
          <w:i/>
          <w:lang w:val="en-GB"/>
        </w:rPr>
        <w:t xml:space="preserve">Proposal </w:t>
      </w:r>
      <w:r w:rsidR="00EF4F1B">
        <w:rPr>
          <w:b/>
          <w:i/>
          <w:lang w:val="en-GB"/>
        </w:rPr>
        <w:t>5</w:t>
      </w:r>
      <w:r w:rsidRPr="00E1436B">
        <w:rPr>
          <w:rFonts w:hint="eastAsia"/>
          <w:b/>
          <w:i/>
          <w:lang w:val="en-GB"/>
        </w:rPr>
        <w:t>: S</w:t>
      </w:r>
      <w:r w:rsidRPr="00E1436B">
        <w:rPr>
          <w:b/>
          <w:i/>
          <w:lang w:val="en-GB"/>
        </w:rPr>
        <w:t>u</w:t>
      </w:r>
      <w:r w:rsidRPr="00E1436B">
        <w:rPr>
          <w:rFonts w:hint="eastAsia"/>
          <w:b/>
          <w:i/>
          <w:lang w:val="en-GB"/>
        </w:rPr>
        <w:t xml:space="preserve">pport </w:t>
      </w:r>
      <w:r w:rsidRPr="003D6231">
        <w:rPr>
          <w:b/>
          <w:i/>
          <w:lang w:val="en-GB"/>
        </w:rPr>
        <w:t xml:space="preserve">association between TA </w:t>
      </w:r>
      <w:r w:rsidR="00794002">
        <w:rPr>
          <w:b/>
          <w:i/>
          <w:lang w:val="en-GB"/>
        </w:rPr>
        <w:t xml:space="preserve">of candidate cell </w:t>
      </w:r>
      <w:r w:rsidRPr="003D6231">
        <w:rPr>
          <w:b/>
          <w:i/>
          <w:lang w:val="en-GB"/>
        </w:rPr>
        <w:t xml:space="preserve">and </w:t>
      </w:r>
      <w:r w:rsidR="00794002">
        <w:rPr>
          <w:b/>
          <w:i/>
          <w:lang w:val="en-GB"/>
        </w:rPr>
        <w:t xml:space="preserve">configured/activated </w:t>
      </w:r>
      <w:r w:rsidRPr="003D6231">
        <w:rPr>
          <w:b/>
          <w:i/>
          <w:lang w:val="en-GB"/>
        </w:rPr>
        <w:t>TCI state</w:t>
      </w:r>
      <w:r w:rsidR="00910080" w:rsidRPr="003D6231">
        <w:rPr>
          <w:b/>
          <w:i/>
          <w:lang w:val="en-GB"/>
        </w:rPr>
        <w:t xml:space="preserve"> </w:t>
      </w:r>
    </w:p>
    <w:p w14:paraId="3B8C856C" w14:textId="77777777" w:rsidR="009E5324" w:rsidRPr="005E1CA6" w:rsidRDefault="009E5324" w:rsidP="006F168C">
      <w:pPr>
        <w:tabs>
          <w:tab w:val="left" w:pos="3355"/>
        </w:tabs>
        <w:wordWrap/>
        <w:jc w:val="both"/>
        <w:rPr>
          <w:rFonts w:eastAsia="맑은 고딕"/>
          <w:sz w:val="22"/>
        </w:rPr>
      </w:pPr>
    </w:p>
    <w:p w14:paraId="479E2FB9" w14:textId="77777777" w:rsidR="008951CA" w:rsidRPr="006259B8" w:rsidRDefault="009C1AB8" w:rsidP="00DB00E8">
      <w:pPr>
        <w:pStyle w:val="1"/>
        <w:spacing w:before="0" w:after="60" w:line="276" w:lineRule="auto"/>
        <w:rPr>
          <w:rFonts w:eastAsia="맑은 고딕"/>
          <w:color w:val="000000"/>
          <w:lang w:val="en-US" w:eastAsia="ko-KR"/>
        </w:rPr>
      </w:pPr>
      <w:r w:rsidRPr="006259B8">
        <w:rPr>
          <w:rFonts w:eastAsia="맑은 고딕"/>
          <w:color w:val="000000"/>
          <w:lang w:val="en-US" w:eastAsia="ko-KR"/>
        </w:rPr>
        <w:t>C</w:t>
      </w:r>
      <w:r w:rsidR="008951CA" w:rsidRPr="006259B8">
        <w:rPr>
          <w:rFonts w:eastAsia="맑은 고딕"/>
          <w:color w:val="000000"/>
          <w:lang w:val="en-US" w:eastAsia="ko-KR"/>
        </w:rPr>
        <w:t xml:space="preserve">onclusions </w:t>
      </w:r>
    </w:p>
    <w:p w14:paraId="77A8B3EA" w14:textId="398AB2DF" w:rsidR="00334375" w:rsidRDefault="00CA3373" w:rsidP="000502F3">
      <w:pPr>
        <w:wordWrap/>
        <w:jc w:val="both"/>
        <w:rPr>
          <w:rFonts w:eastAsia="맑은 고딕"/>
        </w:rPr>
      </w:pPr>
      <w:r w:rsidRPr="003D6231">
        <w:rPr>
          <w:rFonts w:eastAsia="맑은 고딕"/>
        </w:rPr>
        <w:t>For L1/L2 mobility, w</w:t>
      </w:r>
      <w:r w:rsidRPr="003D6231">
        <w:rPr>
          <w:rFonts w:eastAsia="맑은 고딕" w:hint="eastAsia"/>
        </w:rPr>
        <w:t xml:space="preserve">e provide following observations and </w:t>
      </w:r>
      <w:r w:rsidRPr="003D6231">
        <w:rPr>
          <w:rFonts w:eastAsia="맑은 고딕"/>
        </w:rPr>
        <w:t xml:space="preserve">propose proposals as below: </w:t>
      </w:r>
    </w:p>
    <w:p w14:paraId="18FCF30D" w14:textId="77777777" w:rsidR="00B9124B" w:rsidRPr="003D6231" w:rsidRDefault="00B9124B" w:rsidP="000502F3">
      <w:pPr>
        <w:wordWrap/>
        <w:jc w:val="both"/>
        <w:rPr>
          <w:rFonts w:eastAsia="맑은 고딕"/>
        </w:rPr>
      </w:pPr>
    </w:p>
    <w:p w14:paraId="47E1CECC" w14:textId="77777777" w:rsidR="008D6150" w:rsidRPr="00970E8F" w:rsidRDefault="008D6150" w:rsidP="008D6150">
      <w:pPr>
        <w:widowControl/>
        <w:wordWrap/>
        <w:autoSpaceDE/>
        <w:autoSpaceDN/>
        <w:spacing w:after="180"/>
        <w:rPr>
          <w:b/>
          <w:i/>
          <w:lang w:val="en-GB"/>
        </w:rPr>
      </w:pPr>
      <w:r w:rsidRPr="00970E8F">
        <w:rPr>
          <w:b/>
          <w:i/>
          <w:lang w:val="en-GB"/>
        </w:rPr>
        <w:t>Proposal</w:t>
      </w:r>
      <w:r>
        <w:rPr>
          <w:b/>
          <w:i/>
          <w:lang w:val="en-GB"/>
        </w:rPr>
        <w:t xml:space="preserve"> 1</w:t>
      </w:r>
      <w:r w:rsidRPr="00970E8F">
        <w:rPr>
          <w:b/>
          <w:i/>
          <w:lang w:val="en-GB"/>
        </w:rPr>
        <w:t>: Support both of RACH-based and RACH-less solution</w:t>
      </w:r>
      <w:r>
        <w:rPr>
          <w:b/>
          <w:i/>
          <w:lang w:val="en-GB"/>
        </w:rPr>
        <w:t xml:space="preserve"> for candidate cell TA acquisition</w:t>
      </w:r>
    </w:p>
    <w:p w14:paraId="0714B547" w14:textId="77777777" w:rsidR="008D6150" w:rsidRPr="0054044D" w:rsidRDefault="008D6150" w:rsidP="0054044D">
      <w:pPr>
        <w:widowControl/>
        <w:wordWrap/>
        <w:autoSpaceDE/>
        <w:autoSpaceDN/>
        <w:spacing w:after="180"/>
        <w:rPr>
          <w:b/>
          <w:i/>
          <w:lang w:val="en-GB"/>
        </w:rPr>
      </w:pPr>
      <w:r w:rsidRPr="00A5494B">
        <w:rPr>
          <w:rFonts w:hint="eastAsia"/>
          <w:b/>
          <w:i/>
          <w:lang w:val="en-GB"/>
        </w:rPr>
        <w:t>Proposal</w:t>
      </w:r>
      <w:r>
        <w:rPr>
          <w:b/>
          <w:i/>
          <w:lang w:val="en-GB"/>
        </w:rPr>
        <w:t xml:space="preserve"> 2</w:t>
      </w:r>
      <w:r w:rsidRPr="00A5494B">
        <w:rPr>
          <w:rFonts w:hint="eastAsia"/>
          <w:b/>
          <w:i/>
          <w:lang w:val="en-GB"/>
        </w:rPr>
        <w:t>: S</w:t>
      </w:r>
      <w:r w:rsidRPr="00A5494B">
        <w:rPr>
          <w:b/>
          <w:i/>
          <w:lang w:val="en-GB"/>
        </w:rPr>
        <w:t>u</w:t>
      </w:r>
      <w:r w:rsidRPr="00A5494B">
        <w:rPr>
          <w:rFonts w:hint="eastAsia"/>
          <w:b/>
          <w:i/>
          <w:lang w:val="en-GB"/>
        </w:rPr>
        <w:t xml:space="preserve">pport </w:t>
      </w:r>
      <w:r>
        <w:rPr>
          <w:b/>
          <w:i/>
          <w:lang w:val="en-GB"/>
        </w:rPr>
        <w:t xml:space="preserve">contention-free RACH toward candidate cell triggered by PDCCH or UE-initiation for TA acquisition. </w:t>
      </w:r>
    </w:p>
    <w:p w14:paraId="5ACC6BBE" w14:textId="77777777" w:rsidR="008D6150" w:rsidRDefault="008D6150" w:rsidP="008D6150">
      <w:pPr>
        <w:wordWrap/>
        <w:jc w:val="both"/>
        <w:rPr>
          <w:b/>
          <w:i/>
          <w:lang w:val="en-GB"/>
        </w:rPr>
      </w:pPr>
      <w:r w:rsidRPr="00A5494B">
        <w:rPr>
          <w:rFonts w:hint="eastAsia"/>
          <w:b/>
          <w:i/>
          <w:lang w:val="en-GB"/>
        </w:rPr>
        <w:t>Proposal</w:t>
      </w:r>
      <w:r>
        <w:rPr>
          <w:b/>
          <w:i/>
          <w:lang w:val="en-GB"/>
        </w:rPr>
        <w:t xml:space="preserve"> 3</w:t>
      </w:r>
      <w:r w:rsidRPr="00A5494B">
        <w:rPr>
          <w:rFonts w:hint="eastAsia"/>
          <w:b/>
          <w:i/>
          <w:lang w:val="en-GB"/>
        </w:rPr>
        <w:t xml:space="preserve">: </w:t>
      </w:r>
      <w:r>
        <w:rPr>
          <w:b/>
          <w:i/>
          <w:lang w:val="en-GB"/>
        </w:rPr>
        <w:t>Consider RAR from candidate cell to source cell during candidate cell TA acquisition procedure</w:t>
      </w:r>
    </w:p>
    <w:p w14:paraId="6F4E43EB" w14:textId="77777777" w:rsidR="008D6150" w:rsidRPr="009538EA" w:rsidRDefault="008D6150" w:rsidP="008D6150">
      <w:pPr>
        <w:pStyle w:val="aff3"/>
        <w:numPr>
          <w:ilvl w:val="0"/>
          <w:numId w:val="34"/>
        </w:numPr>
        <w:jc w:val="both"/>
        <w:rPr>
          <w:rFonts w:eastAsia="맑은 고딕"/>
        </w:rPr>
      </w:pPr>
      <w:r w:rsidRPr="00970E8F">
        <w:rPr>
          <w:b/>
          <w:i/>
          <w:lang w:val="en-GB"/>
        </w:rPr>
        <w:t>Candidate cell TA is informed to UE via serving cell with or before the cell switching command</w:t>
      </w:r>
    </w:p>
    <w:p w14:paraId="44FAEA2E" w14:textId="05A679AD" w:rsidR="008D6150" w:rsidRPr="0054044D" w:rsidRDefault="008D6150" w:rsidP="0054044D">
      <w:pPr>
        <w:widowControl/>
        <w:wordWrap/>
        <w:autoSpaceDE/>
        <w:autoSpaceDN/>
        <w:spacing w:after="180"/>
        <w:rPr>
          <w:b/>
          <w:i/>
          <w:lang w:val="en-GB"/>
        </w:rPr>
      </w:pPr>
      <w:r w:rsidRPr="00A5494B">
        <w:rPr>
          <w:rFonts w:hint="eastAsia"/>
          <w:b/>
          <w:i/>
          <w:lang w:val="en-GB"/>
        </w:rPr>
        <w:t>Proposal</w:t>
      </w:r>
      <w:r>
        <w:rPr>
          <w:b/>
          <w:i/>
          <w:lang w:val="en-GB"/>
        </w:rPr>
        <w:t xml:space="preserve"> 4</w:t>
      </w:r>
      <w:r w:rsidRPr="00A5494B">
        <w:rPr>
          <w:rFonts w:hint="eastAsia"/>
          <w:b/>
          <w:i/>
          <w:lang w:val="en-GB"/>
        </w:rPr>
        <w:t xml:space="preserve">: </w:t>
      </w:r>
      <w:r>
        <w:rPr>
          <w:b/>
          <w:i/>
          <w:lang w:val="en-GB"/>
        </w:rPr>
        <w:t>Support UE oriented candidate cell TA acquisition without any UL transmission toward candidate cell before the cell switching command</w:t>
      </w:r>
    </w:p>
    <w:p w14:paraId="560673FA" w14:textId="77777777" w:rsidR="008D6150" w:rsidRPr="003D6231" w:rsidRDefault="008D6150" w:rsidP="0054044D">
      <w:pPr>
        <w:wordWrap/>
        <w:jc w:val="both"/>
        <w:rPr>
          <w:b/>
          <w:i/>
          <w:lang w:val="en-GB"/>
        </w:rPr>
      </w:pPr>
      <w:r w:rsidRPr="00E1436B">
        <w:rPr>
          <w:rFonts w:hint="eastAsia"/>
          <w:b/>
          <w:i/>
          <w:lang w:val="en-GB"/>
        </w:rPr>
        <w:t xml:space="preserve">Proposal </w:t>
      </w:r>
      <w:r>
        <w:rPr>
          <w:b/>
          <w:i/>
          <w:lang w:val="en-GB"/>
        </w:rPr>
        <w:t>5</w:t>
      </w:r>
      <w:r w:rsidRPr="00E1436B">
        <w:rPr>
          <w:rFonts w:hint="eastAsia"/>
          <w:b/>
          <w:i/>
          <w:lang w:val="en-GB"/>
        </w:rPr>
        <w:t>: S</w:t>
      </w:r>
      <w:r w:rsidRPr="00E1436B">
        <w:rPr>
          <w:b/>
          <w:i/>
          <w:lang w:val="en-GB"/>
        </w:rPr>
        <w:t>u</w:t>
      </w:r>
      <w:r w:rsidRPr="00E1436B">
        <w:rPr>
          <w:rFonts w:hint="eastAsia"/>
          <w:b/>
          <w:i/>
          <w:lang w:val="en-GB"/>
        </w:rPr>
        <w:t xml:space="preserve">pport </w:t>
      </w:r>
      <w:r w:rsidRPr="003D6231">
        <w:rPr>
          <w:b/>
          <w:i/>
          <w:lang w:val="en-GB"/>
        </w:rPr>
        <w:t xml:space="preserve">association between TA </w:t>
      </w:r>
      <w:r>
        <w:rPr>
          <w:b/>
          <w:i/>
          <w:lang w:val="en-GB"/>
        </w:rPr>
        <w:t xml:space="preserve">of candidate cell </w:t>
      </w:r>
      <w:r w:rsidRPr="003D6231">
        <w:rPr>
          <w:b/>
          <w:i/>
          <w:lang w:val="en-GB"/>
        </w:rPr>
        <w:t xml:space="preserve">and </w:t>
      </w:r>
      <w:r>
        <w:rPr>
          <w:b/>
          <w:i/>
          <w:lang w:val="en-GB"/>
        </w:rPr>
        <w:t xml:space="preserve">configured/activated </w:t>
      </w:r>
      <w:r w:rsidRPr="003D6231">
        <w:rPr>
          <w:b/>
          <w:i/>
          <w:lang w:val="en-GB"/>
        </w:rPr>
        <w:t xml:space="preserve">TCI state </w:t>
      </w:r>
    </w:p>
    <w:p w14:paraId="7BD0EE4D" w14:textId="77777777" w:rsidR="00EE4449" w:rsidRPr="00A60016" w:rsidRDefault="00EE4449" w:rsidP="00CA3373">
      <w:pPr>
        <w:widowControl/>
        <w:wordWrap/>
        <w:autoSpaceDE/>
        <w:autoSpaceDN/>
        <w:spacing w:after="180"/>
        <w:rPr>
          <w:b/>
          <w:i/>
          <w:lang w:val="en-GB"/>
        </w:rPr>
      </w:pPr>
    </w:p>
    <w:p w14:paraId="2FEA09A7" w14:textId="3D489925" w:rsidR="0003584E" w:rsidRPr="0003584E" w:rsidRDefault="000776FF" w:rsidP="0003584E">
      <w:pPr>
        <w:pStyle w:val="1"/>
        <w:numPr>
          <w:ilvl w:val="0"/>
          <w:numId w:val="0"/>
        </w:numPr>
        <w:spacing w:after="60"/>
        <w:rPr>
          <w:rFonts w:eastAsia="바탕"/>
          <w:color w:val="000000"/>
          <w:lang w:val="en-US" w:eastAsia="ko-KR"/>
        </w:rPr>
      </w:pPr>
      <w:r w:rsidRPr="006259B8">
        <w:rPr>
          <w:color w:val="000000"/>
          <w:lang w:val="en-US" w:eastAsia="ko-KR"/>
        </w:rPr>
        <w:t>References</w:t>
      </w:r>
    </w:p>
    <w:p w14:paraId="64A2D740" w14:textId="34BC5AC1" w:rsidR="00482003" w:rsidRDefault="004721A8" w:rsidP="00482003">
      <w:pPr>
        <w:spacing w:after="60"/>
        <w:rPr>
          <w:rFonts w:ascii="Times" w:eastAsia="맑은 고딕" w:hAnsi="Times" w:cs="Times"/>
        </w:rPr>
      </w:pPr>
      <w:r w:rsidRPr="00482039">
        <w:rPr>
          <w:rFonts w:ascii="Times" w:eastAsia="맑은 고딕" w:hAnsi="Times" w:cs="Times"/>
        </w:rPr>
        <w:t xml:space="preserve">[1] </w:t>
      </w:r>
      <w:r w:rsidR="00292DE3" w:rsidRPr="00292DE3">
        <w:rPr>
          <w:rFonts w:ascii="Times" w:eastAsia="맑은 고딕" w:hAnsi="Times" w:cs="Times"/>
        </w:rPr>
        <w:t xml:space="preserve">RP-222332 “Revised WID on Further NR mobility enhancements”, 3GPP RAN#97e, </w:t>
      </w:r>
      <w:proofErr w:type="gramStart"/>
      <w:r w:rsidR="00292DE3" w:rsidRPr="00292DE3">
        <w:rPr>
          <w:rFonts w:ascii="Times" w:eastAsia="맑은 고딕" w:hAnsi="Times" w:cs="Times"/>
        </w:rPr>
        <w:t>e-Meeting</w:t>
      </w:r>
      <w:proofErr w:type="gramEnd"/>
      <w:r w:rsidR="00292DE3" w:rsidRPr="00292DE3">
        <w:rPr>
          <w:rFonts w:ascii="Times" w:eastAsia="맑은 고딕" w:hAnsi="Times" w:cs="Times"/>
        </w:rPr>
        <w:t>, September, 2022.</w:t>
      </w:r>
    </w:p>
    <w:p w14:paraId="38F278B4" w14:textId="742A8474" w:rsidR="00236513" w:rsidRDefault="00236513" w:rsidP="00482003">
      <w:pPr>
        <w:spacing w:after="60"/>
        <w:rPr>
          <w:rFonts w:ascii="Times" w:eastAsia="맑은 고딕" w:hAnsi="Times" w:cs="Times"/>
        </w:rPr>
      </w:pPr>
      <w:r>
        <w:rPr>
          <w:rFonts w:ascii="Times" w:eastAsia="맑은 고딕" w:hAnsi="Times" w:cs="Times"/>
        </w:rPr>
        <w:t>[2] R1-2208331 (</w:t>
      </w:r>
      <w:r w:rsidR="007732FB">
        <w:rPr>
          <w:rFonts w:ascii="Times" w:eastAsia="맑은 고딕" w:hAnsi="Times" w:cs="Times"/>
        </w:rPr>
        <w:t>R2-2209257_ “</w:t>
      </w:r>
      <w:r w:rsidR="007732FB" w:rsidRPr="007732FB">
        <w:rPr>
          <w:rFonts w:ascii="Times" w:eastAsia="맑은 고딕" w:hAnsi="Times" w:cs="Times"/>
        </w:rPr>
        <w:t>LS on L1/L2-based inter-cell mobility</w:t>
      </w:r>
      <w:r w:rsidR="007732FB">
        <w:rPr>
          <w:rFonts w:ascii="Times" w:eastAsia="맑은 고딕" w:hAnsi="Times" w:cs="Times"/>
        </w:rPr>
        <w:t xml:space="preserve">”, 3GPP RAN2#119, e-Meeting, </w:t>
      </w:r>
      <w:r w:rsidR="00B960F6">
        <w:rPr>
          <w:rFonts w:ascii="Times" w:eastAsia="맑은 고딕" w:hAnsi="Times" w:cs="Times"/>
        </w:rPr>
        <w:t>October</w:t>
      </w:r>
      <w:r w:rsidR="007732FB">
        <w:rPr>
          <w:rFonts w:ascii="Times" w:eastAsia="맑은 고딕" w:hAnsi="Times" w:cs="Times"/>
        </w:rPr>
        <w:t>, 2022</w:t>
      </w:r>
    </w:p>
    <w:p w14:paraId="1E285333" w14:textId="15309959" w:rsidR="00707BEE" w:rsidRDefault="00707BEE" w:rsidP="00482003">
      <w:pPr>
        <w:spacing w:after="60"/>
        <w:rPr>
          <w:rFonts w:ascii="Times" w:eastAsia="맑은 고딕" w:hAnsi="Times" w:cs="Times"/>
        </w:rPr>
      </w:pPr>
      <w:r>
        <w:rPr>
          <w:rFonts w:ascii="Times" w:eastAsia="맑은 고딕" w:hAnsi="Times" w:cs="Times"/>
        </w:rPr>
        <w:t>[3] R2-2211061 “</w:t>
      </w:r>
      <w:r w:rsidRPr="00707BEE">
        <w:rPr>
          <w:rFonts w:ascii="Times" w:eastAsia="맑은 고딕" w:hAnsi="Times" w:cs="Times"/>
        </w:rPr>
        <w:t>LS on RAN2 agreements about L1/L2-triggered mobility (LTM)</w:t>
      </w:r>
      <w:r>
        <w:rPr>
          <w:rFonts w:ascii="Times" w:eastAsia="맑은 고딕" w:hAnsi="Times" w:cs="Times"/>
        </w:rPr>
        <w:t>”, 3GPP RAN2 #119bis-e, October, 2022</w:t>
      </w:r>
    </w:p>
    <w:p w14:paraId="0477A674" w14:textId="79DC042F" w:rsidR="00707BEE" w:rsidRDefault="00707BEE" w:rsidP="00482003">
      <w:pPr>
        <w:spacing w:after="60"/>
        <w:rPr>
          <w:rFonts w:ascii="Times" w:eastAsia="맑은 고딕" w:hAnsi="Times" w:cs="Times"/>
        </w:rPr>
      </w:pPr>
      <w:r>
        <w:rPr>
          <w:rFonts w:ascii="Times" w:eastAsia="맑은 고딕" w:hAnsi="Times" w:cs="Times"/>
        </w:rPr>
        <w:t>[4] R1-2209755, “Non-serving cell TA management for NR L1/L2 mobility enhancement”, 3GPP RAN1 #110bis-e, October, 2022</w:t>
      </w:r>
    </w:p>
    <w:p w14:paraId="1EEDA628" w14:textId="7EB9E27D" w:rsidR="0003584E" w:rsidRPr="00B960F6" w:rsidRDefault="0003584E" w:rsidP="00A90672">
      <w:pPr>
        <w:jc w:val="both"/>
        <w:rPr>
          <w:lang w:eastAsia="ja-JP"/>
        </w:rPr>
      </w:pPr>
    </w:p>
    <w:sectPr w:rsidR="0003584E" w:rsidRPr="00B960F6" w:rsidSect="000973C8">
      <w:footerReference w:type="even" r:id="rId8"/>
      <w:footerReference w:type="default" r:id="rId9"/>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BE0DFC" w14:textId="77777777" w:rsidR="002037B7" w:rsidRPr="00C47AD2" w:rsidRDefault="002037B7">
      <w:pPr>
        <w:rPr>
          <w:rFonts w:ascii="Arial" w:hAnsi="Arial"/>
          <w:sz w:val="12"/>
        </w:rPr>
      </w:pPr>
      <w:r>
        <w:separator/>
      </w:r>
    </w:p>
  </w:endnote>
  <w:endnote w:type="continuationSeparator" w:id="0">
    <w:p w14:paraId="1305B801" w14:textId="77777777" w:rsidR="002037B7" w:rsidRPr="00C47AD2" w:rsidRDefault="002037B7">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auto"/>
    <w:pitch w:val="variable"/>
    <w:sig w:usb0="00000000" w:usb1="08080000" w:usb2="00000010" w:usb3="00000000" w:csb0="00100000"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59A41A" w14:textId="77777777" w:rsidR="00E00CFF" w:rsidRDefault="00E00CFF"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7FF96B08" w14:textId="77777777" w:rsidR="00E00CFF" w:rsidRDefault="00E00CFF"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BBF59C" w14:textId="22D62492" w:rsidR="00E00CFF" w:rsidRDefault="00E00CFF">
    <w:pPr>
      <w:pStyle w:val="a5"/>
    </w:pPr>
    <w:r>
      <w:fldChar w:fldCharType="begin"/>
    </w:r>
    <w:r>
      <w:instrText xml:space="preserve"> PAGE   \* MERGEFORMAT </w:instrText>
    </w:r>
    <w:r>
      <w:fldChar w:fldCharType="separate"/>
    </w:r>
    <w:r w:rsidR="000265B4">
      <w:t>3</w:t>
    </w:r>
    <w:r>
      <w:fldChar w:fldCharType="end"/>
    </w:r>
  </w:p>
  <w:p w14:paraId="45CA142C" w14:textId="77777777" w:rsidR="00E00CFF" w:rsidRDefault="00E00CFF"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347D4B" w14:textId="77777777" w:rsidR="002037B7" w:rsidRPr="00C47AD2" w:rsidRDefault="002037B7">
      <w:pPr>
        <w:rPr>
          <w:rFonts w:ascii="Arial" w:hAnsi="Arial"/>
          <w:sz w:val="12"/>
        </w:rPr>
      </w:pPr>
      <w:r>
        <w:separator/>
      </w:r>
    </w:p>
  </w:footnote>
  <w:footnote w:type="continuationSeparator" w:id="0">
    <w:p w14:paraId="164A053E" w14:textId="77777777" w:rsidR="002037B7" w:rsidRPr="00C47AD2" w:rsidRDefault="002037B7">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C47F29"/>
    <w:multiLevelType w:val="hybridMultilevel"/>
    <w:tmpl w:val="D6F4C704"/>
    <w:lvl w:ilvl="0" w:tplc="4BB250E6">
      <w:numFmt w:val="bullet"/>
      <w:lvlText w:val="-"/>
      <w:lvlJc w:val="left"/>
      <w:pPr>
        <w:ind w:left="760" w:hanging="360"/>
      </w:pPr>
      <w:rPr>
        <w:rFonts w:ascii="Times New Roman" w:eastAsia="MS Mincho" w:hAnsi="Times New Roman" w:cs="Times New Roman" w:hint="default"/>
        <w:b/>
        <w:i/>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118A01D3"/>
    <w:multiLevelType w:val="hybridMultilevel"/>
    <w:tmpl w:val="6EB21FF6"/>
    <w:lvl w:ilvl="0" w:tplc="8AE4EE4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8FD4CD6"/>
    <w:multiLevelType w:val="multilevel"/>
    <w:tmpl w:val="805A64B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84B11D5"/>
    <w:multiLevelType w:val="hybridMultilevel"/>
    <w:tmpl w:val="DF729A60"/>
    <w:lvl w:ilvl="0" w:tplc="04090001">
      <w:start w:val="1"/>
      <w:numFmt w:val="bullet"/>
      <w:lvlText w:val=""/>
      <w:lvlJc w:val="left"/>
      <w:pPr>
        <w:ind w:left="800" w:hanging="400"/>
      </w:pPr>
      <w:rPr>
        <w:rFonts w:ascii="Wingdings" w:hAnsi="Wingdings" w:hint="default"/>
        <w:sz w:val="22"/>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85E6A55"/>
    <w:multiLevelType w:val="hybridMultilevel"/>
    <w:tmpl w:val="5B5A0008"/>
    <w:lvl w:ilvl="0" w:tplc="6F64F22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B202F1B"/>
    <w:multiLevelType w:val="hybridMultilevel"/>
    <w:tmpl w:val="87CC2E96"/>
    <w:lvl w:ilvl="0" w:tplc="F938A4D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1"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45C142E1"/>
    <w:multiLevelType w:val="hybridMultilevel"/>
    <w:tmpl w:val="F182A282"/>
    <w:lvl w:ilvl="0" w:tplc="8AE4EE42">
      <w:start w:val="1"/>
      <w:numFmt w:val="bullet"/>
      <w:lvlText w:val="•"/>
      <w:lvlJc w:val="left"/>
      <w:pPr>
        <w:ind w:left="800" w:hanging="400"/>
      </w:pPr>
      <w:rPr>
        <w:rFonts w:ascii="Arial" w:hAnsi="Arial" w:hint="default"/>
      </w:rPr>
    </w:lvl>
    <w:lvl w:ilvl="1" w:tplc="5C6C2CFC">
      <w:numFmt w:val="bullet"/>
      <w:lvlText w:val="-"/>
      <w:lvlJc w:val="left"/>
      <w:pPr>
        <w:ind w:left="1200" w:hanging="400"/>
      </w:pPr>
      <w:rPr>
        <w:rFonts w:ascii="Times New Roman" w:eastAsia="Times New Roma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90E66E3"/>
    <w:multiLevelType w:val="hybridMultilevel"/>
    <w:tmpl w:val="4D460952"/>
    <w:lvl w:ilvl="0" w:tplc="8AE4EE42">
      <w:start w:val="1"/>
      <w:numFmt w:val="bullet"/>
      <w:lvlText w:val="•"/>
      <w:lvlJc w:val="left"/>
      <w:pPr>
        <w:ind w:left="800" w:hanging="400"/>
      </w:pPr>
      <w:rPr>
        <w:rFonts w:ascii="Arial" w:hAnsi="Arial" w:hint="default"/>
      </w:rPr>
    </w:lvl>
    <w:lvl w:ilvl="1" w:tplc="5C6C2CFC">
      <w:numFmt w:val="bullet"/>
      <w:lvlText w:val="-"/>
      <w:lvlJc w:val="left"/>
      <w:pPr>
        <w:ind w:left="1200" w:hanging="400"/>
      </w:pPr>
      <w:rPr>
        <w:rFonts w:ascii="Times New Roman" w:eastAsia="Times New Roma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C3A6092"/>
    <w:multiLevelType w:val="hybridMultilevel"/>
    <w:tmpl w:val="1E225234"/>
    <w:lvl w:ilvl="0" w:tplc="1DD269FA">
      <w:start w:val="1"/>
      <w:numFmt w:val="bullet"/>
      <w:lvlText w:val=""/>
      <w:lvlJc w:val="left"/>
      <w:pPr>
        <w:tabs>
          <w:tab w:val="num" w:pos="720"/>
        </w:tabs>
        <w:ind w:left="720" w:hanging="360"/>
      </w:pPr>
      <w:rPr>
        <w:rFonts w:ascii="Symbol" w:hAnsi="Symbol" w:hint="default"/>
      </w:rPr>
    </w:lvl>
    <w:lvl w:ilvl="1" w:tplc="FFC23938" w:tentative="1">
      <w:start w:val="1"/>
      <w:numFmt w:val="bullet"/>
      <w:lvlText w:val=""/>
      <w:lvlJc w:val="left"/>
      <w:pPr>
        <w:tabs>
          <w:tab w:val="num" w:pos="1440"/>
        </w:tabs>
        <w:ind w:left="1440" w:hanging="360"/>
      </w:pPr>
      <w:rPr>
        <w:rFonts w:ascii="Symbol" w:hAnsi="Symbol" w:hint="default"/>
      </w:rPr>
    </w:lvl>
    <w:lvl w:ilvl="2" w:tplc="6882CE50" w:tentative="1">
      <w:start w:val="1"/>
      <w:numFmt w:val="bullet"/>
      <w:lvlText w:val=""/>
      <w:lvlJc w:val="left"/>
      <w:pPr>
        <w:tabs>
          <w:tab w:val="num" w:pos="2160"/>
        </w:tabs>
        <w:ind w:left="2160" w:hanging="360"/>
      </w:pPr>
      <w:rPr>
        <w:rFonts w:ascii="Symbol" w:hAnsi="Symbol" w:hint="default"/>
      </w:rPr>
    </w:lvl>
    <w:lvl w:ilvl="3" w:tplc="65D65ABC" w:tentative="1">
      <w:start w:val="1"/>
      <w:numFmt w:val="bullet"/>
      <w:lvlText w:val=""/>
      <w:lvlJc w:val="left"/>
      <w:pPr>
        <w:tabs>
          <w:tab w:val="num" w:pos="2880"/>
        </w:tabs>
        <w:ind w:left="2880" w:hanging="360"/>
      </w:pPr>
      <w:rPr>
        <w:rFonts w:ascii="Symbol" w:hAnsi="Symbol" w:hint="default"/>
      </w:rPr>
    </w:lvl>
    <w:lvl w:ilvl="4" w:tplc="59C446D4" w:tentative="1">
      <w:start w:val="1"/>
      <w:numFmt w:val="bullet"/>
      <w:lvlText w:val=""/>
      <w:lvlJc w:val="left"/>
      <w:pPr>
        <w:tabs>
          <w:tab w:val="num" w:pos="3600"/>
        </w:tabs>
        <w:ind w:left="3600" w:hanging="360"/>
      </w:pPr>
      <w:rPr>
        <w:rFonts w:ascii="Symbol" w:hAnsi="Symbol" w:hint="default"/>
      </w:rPr>
    </w:lvl>
    <w:lvl w:ilvl="5" w:tplc="89445628" w:tentative="1">
      <w:start w:val="1"/>
      <w:numFmt w:val="bullet"/>
      <w:lvlText w:val=""/>
      <w:lvlJc w:val="left"/>
      <w:pPr>
        <w:tabs>
          <w:tab w:val="num" w:pos="4320"/>
        </w:tabs>
        <w:ind w:left="4320" w:hanging="360"/>
      </w:pPr>
      <w:rPr>
        <w:rFonts w:ascii="Symbol" w:hAnsi="Symbol" w:hint="default"/>
      </w:rPr>
    </w:lvl>
    <w:lvl w:ilvl="6" w:tplc="BAB2AE00" w:tentative="1">
      <w:start w:val="1"/>
      <w:numFmt w:val="bullet"/>
      <w:lvlText w:val=""/>
      <w:lvlJc w:val="left"/>
      <w:pPr>
        <w:tabs>
          <w:tab w:val="num" w:pos="5040"/>
        </w:tabs>
        <w:ind w:left="5040" w:hanging="360"/>
      </w:pPr>
      <w:rPr>
        <w:rFonts w:ascii="Symbol" w:hAnsi="Symbol" w:hint="default"/>
      </w:rPr>
    </w:lvl>
    <w:lvl w:ilvl="7" w:tplc="CB921EE8" w:tentative="1">
      <w:start w:val="1"/>
      <w:numFmt w:val="bullet"/>
      <w:lvlText w:val=""/>
      <w:lvlJc w:val="left"/>
      <w:pPr>
        <w:tabs>
          <w:tab w:val="num" w:pos="5760"/>
        </w:tabs>
        <w:ind w:left="5760" w:hanging="360"/>
      </w:pPr>
      <w:rPr>
        <w:rFonts w:ascii="Symbol" w:hAnsi="Symbol" w:hint="default"/>
      </w:rPr>
    </w:lvl>
    <w:lvl w:ilvl="8" w:tplc="0B96DD46"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60D75C7D"/>
    <w:multiLevelType w:val="hybridMultilevel"/>
    <w:tmpl w:val="7F74FB4C"/>
    <w:lvl w:ilvl="0" w:tplc="0C4ABCC6">
      <w:numFmt w:val="bullet"/>
      <w:lvlText w:val="-"/>
      <w:lvlJc w:val="left"/>
      <w:pPr>
        <w:ind w:left="760" w:hanging="36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65AD69E5"/>
    <w:multiLevelType w:val="hybridMultilevel"/>
    <w:tmpl w:val="4A728D6E"/>
    <w:lvl w:ilvl="0" w:tplc="8AE4EE42">
      <w:start w:val="1"/>
      <w:numFmt w:val="bullet"/>
      <w:lvlText w:val="•"/>
      <w:lvlJc w:val="left"/>
      <w:pPr>
        <w:ind w:left="800" w:hanging="400"/>
      </w:pPr>
      <w:rPr>
        <w:rFonts w:ascii="Arial" w:hAnsi="Arial" w:hint="default"/>
      </w:rPr>
    </w:lvl>
    <w:lvl w:ilvl="1" w:tplc="5C6C2CFC">
      <w:numFmt w:val="bullet"/>
      <w:lvlText w:val="-"/>
      <w:lvlJc w:val="left"/>
      <w:pPr>
        <w:ind w:left="1200" w:hanging="400"/>
      </w:pPr>
      <w:rPr>
        <w:rFonts w:ascii="Times New Roman" w:eastAsia="Times New Roman" w:hAnsi="Times New Roman" w:cs="Times New Roman" w:hint="default"/>
      </w:rPr>
    </w:lvl>
    <w:lvl w:ilvl="2" w:tplc="8AE4EE42">
      <w:start w:val="1"/>
      <w:numFmt w:val="bullet"/>
      <w:lvlText w:val="•"/>
      <w:lvlJc w:val="left"/>
      <w:pPr>
        <w:ind w:left="1600" w:hanging="400"/>
      </w:pPr>
      <w:rPr>
        <w:rFonts w:ascii="Arial" w:hAnsi="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0146DC0"/>
    <w:multiLevelType w:val="hybridMultilevel"/>
    <w:tmpl w:val="D6D8A82E"/>
    <w:lvl w:ilvl="0" w:tplc="8444CB20">
      <w:start w:val="1"/>
      <w:numFmt w:val="bulle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4564EE"/>
    <w:multiLevelType w:val="hybridMultilevel"/>
    <w:tmpl w:val="9B8E1EC6"/>
    <w:lvl w:ilvl="0" w:tplc="EB76A0C2">
      <w:numFmt w:val="bullet"/>
      <w:lvlText w:val="-"/>
      <w:lvlJc w:val="left"/>
      <w:pPr>
        <w:ind w:left="1160" w:hanging="360"/>
      </w:pPr>
      <w:rPr>
        <w:rFonts w:ascii="Times New Roman" w:eastAsia="맑은 고딕" w:hAnsi="Times New Roman" w:cs="Times New Roman" w:hint="default"/>
        <w:b/>
        <w:i/>
        <w:sz w:val="20"/>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A3B0889"/>
    <w:multiLevelType w:val="hybridMultilevel"/>
    <w:tmpl w:val="B95EC864"/>
    <w:lvl w:ilvl="0" w:tplc="8AE4EE42">
      <w:start w:val="1"/>
      <w:numFmt w:val="bullet"/>
      <w:lvlText w:val="•"/>
      <w:lvlJc w:val="left"/>
      <w:pPr>
        <w:ind w:left="800" w:hanging="400"/>
      </w:pPr>
      <w:rPr>
        <w:rFonts w:ascii="Arial" w:hAnsi="Arial" w:hint="default"/>
      </w:rPr>
    </w:lvl>
    <w:lvl w:ilvl="1" w:tplc="5C6C2CFC">
      <w:numFmt w:val="bullet"/>
      <w:lvlText w:val="-"/>
      <w:lvlJc w:val="left"/>
      <w:pPr>
        <w:ind w:left="1200" w:hanging="400"/>
      </w:pPr>
      <w:rPr>
        <w:rFonts w:ascii="Times New Roman" w:eastAsia="Times New Roma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4A222B"/>
    <w:multiLevelType w:val="hybridMultilevel"/>
    <w:tmpl w:val="088E7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9"/>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1"/>
  </w:num>
  <w:num w:numId="4">
    <w:abstractNumId w:val="10"/>
  </w:num>
  <w:num w:numId="5">
    <w:abstractNumId w:val="18"/>
  </w:num>
  <w:num w:numId="6">
    <w:abstractNumId w:val="34"/>
  </w:num>
  <w:num w:numId="7">
    <w:abstractNumId w:val="19"/>
  </w:num>
  <w:num w:numId="8">
    <w:abstractNumId w:val="15"/>
  </w:num>
  <w:num w:numId="9">
    <w:abstractNumId w:val="30"/>
  </w:num>
  <w:num w:numId="10">
    <w:abstractNumId w:val="4"/>
  </w:num>
  <w:num w:numId="11">
    <w:abstractNumId w:val="6"/>
  </w:num>
  <w:num w:numId="12">
    <w:abstractNumId w:val="32"/>
  </w:num>
  <w:num w:numId="13">
    <w:abstractNumId w:val="12"/>
  </w:num>
  <w:num w:numId="14">
    <w:abstractNumId w:val="16"/>
  </w:num>
  <w:num w:numId="15">
    <w:abstractNumId w:val="28"/>
  </w:num>
  <w:num w:numId="16">
    <w:abstractNumId w:val="2"/>
  </w:num>
  <w:num w:numId="17">
    <w:abstractNumId w:val="25"/>
  </w:num>
  <w:num w:numId="18">
    <w:abstractNumId w:val="17"/>
  </w:num>
  <w:num w:numId="19">
    <w:abstractNumId w:val="31"/>
  </w:num>
  <w:num w:numId="20">
    <w:abstractNumId w:val="5"/>
  </w:num>
  <w:num w:numId="21">
    <w:abstractNumId w:val="14"/>
  </w:num>
  <w:num w:numId="22">
    <w:abstractNumId w:val="20"/>
  </w:num>
  <w:num w:numId="23">
    <w:abstractNumId w:val="3"/>
  </w:num>
  <w:num w:numId="24">
    <w:abstractNumId w:val="24"/>
  </w:num>
  <w:num w:numId="25">
    <w:abstractNumId w:val="22"/>
  </w:num>
  <w:num w:numId="26">
    <w:abstractNumId w:val="33"/>
  </w:num>
  <w:num w:numId="27">
    <w:abstractNumId w:val="26"/>
  </w:num>
  <w:num w:numId="28">
    <w:abstractNumId w:val="8"/>
  </w:num>
  <w:num w:numId="29">
    <w:abstractNumId w:val="27"/>
  </w:num>
  <w:num w:numId="30">
    <w:abstractNumId w:val="23"/>
  </w:num>
  <w:num w:numId="31">
    <w:abstractNumId w:val="9"/>
  </w:num>
  <w:num w:numId="32">
    <w:abstractNumId w:val="13"/>
  </w:num>
  <w:num w:numId="33">
    <w:abstractNumId w:val="21"/>
  </w:num>
  <w:num w:numId="34">
    <w:abstractNumId w:val="7"/>
  </w:num>
  <w:num w:numId="35">
    <w:abstractNumId w:val="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009"/>
    <w:rsid w:val="0000008F"/>
    <w:rsid w:val="00000152"/>
    <w:rsid w:val="000008F8"/>
    <w:rsid w:val="00000998"/>
    <w:rsid w:val="00000E5C"/>
    <w:rsid w:val="0000114F"/>
    <w:rsid w:val="0000124D"/>
    <w:rsid w:val="000015D1"/>
    <w:rsid w:val="00001D04"/>
    <w:rsid w:val="0000225A"/>
    <w:rsid w:val="000022D6"/>
    <w:rsid w:val="0000265A"/>
    <w:rsid w:val="000026A4"/>
    <w:rsid w:val="000026DC"/>
    <w:rsid w:val="00002912"/>
    <w:rsid w:val="00002DD1"/>
    <w:rsid w:val="0000305E"/>
    <w:rsid w:val="000034FC"/>
    <w:rsid w:val="000035A6"/>
    <w:rsid w:val="000036B4"/>
    <w:rsid w:val="00003A85"/>
    <w:rsid w:val="00003D5A"/>
    <w:rsid w:val="00003DB5"/>
    <w:rsid w:val="00004452"/>
    <w:rsid w:val="00004612"/>
    <w:rsid w:val="00004733"/>
    <w:rsid w:val="0000494D"/>
    <w:rsid w:val="0000496A"/>
    <w:rsid w:val="0000498D"/>
    <w:rsid w:val="00004A64"/>
    <w:rsid w:val="000052B0"/>
    <w:rsid w:val="00005534"/>
    <w:rsid w:val="0000565C"/>
    <w:rsid w:val="0000606A"/>
    <w:rsid w:val="00006080"/>
    <w:rsid w:val="000064BA"/>
    <w:rsid w:val="00006766"/>
    <w:rsid w:val="00006959"/>
    <w:rsid w:val="00006A39"/>
    <w:rsid w:val="00006C3A"/>
    <w:rsid w:val="00006E56"/>
    <w:rsid w:val="00006EFE"/>
    <w:rsid w:val="0000713A"/>
    <w:rsid w:val="00007407"/>
    <w:rsid w:val="0000743A"/>
    <w:rsid w:val="0000756A"/>
    <w:rsid w:val="00007711"/>
    <w:rsid w:val="0000782C"/>
    <w:rsid w:val="000078E2"/>
    <w:rsid w:val="00007E42"/>
    <w:rsid w:val="000100A9"/>
    <w:rsid w:val="00010377"/>
    <w:rsid w:val="00010506"/>
    <w:rsid w:val="000105C6"/>
    <w:rsid w:val="00010AF1"/>
    <w:rsid w:val="00010C1E"/>
    <w:rsid w:val="00010E5D"/>
    <w:rsid w:val="00011584"/>
    <w:rsid w:val="00011909"/>
    <w:rsid w:val="00011D54"/>
    <w:rsid w:val="00012090"/>
    <w:rsid w:val="000121EF"/>
    <w:rsid w:val="0001244B"/>
    <w:rsid w:val="000125D5"/>
    <w:rsid w:val="000125DC"/>
    <w:rsid w:val="00012769"/>
    <w:rsid w:val="00012863"/>
    <w:rsid w:val="00012AB4"/>
    <w:rsid w:val="00013178"/>
    <w:rsid w:val="000132C7"/>
    <w:rsid w:val="0001334B"/>
    <w:rsid w:val="00013553"/>
    <w:rsid w:val="000136D7"/>
    <w:rsid w:val="0001390A"/>
    <w:rsid w:val="00013A2A"/>
    <w:rsid w:val="00014101"/>
    <w:rsid w:val="0001471D"/>
    <w:rsid w:val="00014825"/>
    <w:rsid w:val="000148C9"/>
    <w:rsid w:val="000149BF"/>
    <w:rsid w:val="00015146"/>
    <w:rsid w:val="00015325"/>
    <w:rsid w:val="00015340"/>
    <w:rsid w:val="00015693"/>
    <w:rsid w:val="00015ED1"/>
    <w:rsid w:val="00016003"/>
    <w:rsid w:val="000161E6"/>
    <w:rsid w:val="0001622E"/>
    <w:rsid w:val="00016244"/>
    <w:rsid w:val="000165CD"/>
    <w:rsid w:val="00016B12"/>
    <w:rsid w:val="00016E99"/>
    <w:rsid w:val="00017159"/>
    <w:rsid w:val="0001721B"/>
    <w:rsid w:val="000177E9"/>
    <w:rsid w:val="00017BBB"/>
    <w:rsid w:val="00017C3B"/>
    <w:rsid w:val="0002030E"/>
    <w:rsid w:val="0002074D"/>
    <w:rsid w:val="00020C4F"/>
    <w:rsid w:val="00020E3F"/>
    <w:rsid w:val="00020F38"/>
    <w:rsid w:val="00021481"/>
    <w:rsid w:val="0002148E"/>
    <w:rsid w:val="0002177A"/>
    <w:rsid w:val="00021781"/>
    <w:rsid w:val="00021962"/>
    <w:rsid w:val="00021ADE"/>
    <w:rsid w:val="00021BB0"/>
    <w:rsid w:val="00021FED"/>
    <w:rsid w:val="0002204E"/>
    <w:rsid w:val="000223D6"/>
    <w:rsid w:val="00022559"/>
    <w:rsid w:val="000226FB"/>
    <w:rsid w:val="00022C4B"/>
    <w:rsid w:val="00022CA0"/>
    <w:rsid w:val="0002325B"/>
    <w:rsid w:val="000233D9"/>
    <w:rsid w:val="00023709"/>
    <w:rsid w:val="0002384D"/>
    <w:rsid w:val="00023935"/>
    <w:rsid w:val="0002398A"/>
    <w:rsid w:val="000239F2"/>
    <w:rsid w:val="00023AE2"/>
    <w:rsid w:val="00023BE4"/>
    <w:rsid w:val="00023D7A"/>
    <w:rsid w:val="00023F40"/>
    <w:rsid w:val="00024218"/>
    <w:rsid w:val="0002427B"/>
    <w:rsid w:val="000242ED"/>
    <w:rsid w:val="0002447D"/>
    <w:rsid w:val="000246DF"/>
    <w:rsid w:val="00024745"/>
    <w:rsid w:val="00024790"/>
    <w:rsid w:val="000249C2"/>
    <w:rsid w:val="00025752"/>
    <w:rsid w:val="000259E0"/>
    <w:rsid w:val="00025AE3"/>
    <w:rsid w:val="00025C90"/>
    <w:rsid w:val="00025C95"/>
    <w:rsid w:val="00025CB7"/>
    <w:rsid w:val="00025E11"/>
    <w:rsid w:val="000261C8"/>
    <w:rsid w:val="000265B4"/>
    <w:rsid w:val="00026A5B"/>
    <w:rsid w:val="00026E2C"/>
    <w:rsid w:val="00027104"/>
    <w:rsid w:val="0002729F"/>
    <w:rsid w:val="00027452"/>
    <w:rsid w:val="0002755F"/>
    <w:rsid w:val="00027594"/>
    <w:rsid w:val="000304A1"/>
    <w:rsid w:val="000304B7"/>
    <w:rsid w:val="00030ABB"/>
    <w:rsid w:val="00030ACF"/>
    <w:rsid w:val="00030B16"/>
    <w:rsid w:val="00030BA3"/>
    <w:rsid w:val="00030C69"/>
    <w:rsid w:val="00030E46"/>
    <w:rsid w:val="0003112C"/>
    <w:rsid w:val="00031138"/>
    <w:rsid w:val="000315E1"/>
    <w:rsid w:val="0003180D"/>
    <w:rsid w:val="00031B5C"/>
    <w:rsid w:val="00031B96"/>
    <w:rsid w:val="000321AD"/>
    <w:rsid w:val="00032292"/>
    <w:rsid w:val="0003250D"/>
    <w:rsid w:val="00032B95"/>
    <w:rsid w:val="00032F71"/>
    <w:rsid w:val="000331DC"/>
    <w:rsid w:val="000332A8"/>
    <w:rsid w:val="000337E3"/>
    <w:rsid w:val="000338DC"/>
    <w:rsid w:val="00033BAA"/>
    <w:rsid w:val="00033E5E"/>
    <w:rsid w:val="00033EAC"/>
    <w:rsid w:val="00034218"/>
    <w:rsid w:val="00034239"/>
    <w:rsid w:val="00034305"/>
    <w:rsid w:val="00034368"/>
    <w:rsid w:val="0003436D"/>
    <w:rsid w:val="0003584E"/>
    <w:rsid w:val="00035A6F"/>
    <w:rsid w:val="00035B31"/>
    <w:rsid w:val="00035B69"/>
    <w:rsid w:val="00035D65"/>
    <w:rsid w:val="00036512"/>
    <w:rsid w:val="00036C0E"/>
    <w:rsid w:val="00036E7A"/>
    <w:rsid w:val="00036F54"/>
    <w:rsid w:val="000371C2"/>
    <w:rsid w:val="000374B7"/>
    <w:rsid w:val="0003792F"/>
    <w:rsid w:val="00037E83"/>
    <w:rsid w:val="00037E84"/>
    <w:rsid w:val="000401D5"/>
    <w:rsid w:val="00040841"/>
    <w:rsid w:val="00040993"/>
    <w:rsid w:val="00040C8E"/>
    <w:rsid w:val="00040DB0"/>
    <w:rsid w:val="00040E27"/>
    <w:rsid w:val="00040E32"/>
    <w:rsid w:val="00040FD1"/>
    <w:rsid w:val="00041378"/>
    <w:rsid w:val="000413DC"/>
    <w:rsid w:val="00041467"/>
    <w:rsid w:val="00041544"/>
    <w:rsid w:val="00041854"/>
    <w:rsid w:val="00041D77"/>
    <w:rsid w:val="00041F2F"/>
    <w:rsid w:val="00041F63"/>
    <w:rsid w:val="000421FB"/>
    <w:rsid w:val="00042402"/>
    <w:rsid w:val="0004269E"/>
    <w:rsid w:val="00042A3E"/>
    <w:rsid w:val="00042BAA"/>
    <w:rsid w:val="00042F0D"/>
    <w:rsid w:val="00042F35"/>
    <w:rsid w:val="00043818"/>
    <w:rsid w:val="00043A4F"/>
    <w:rsid w:val="00043B44"/>
    <w:rsid w:val="00044304"/>
    <w:rsid w:val="0004477A"/>
    <w:rsid w:val="00045379"/>
    <w:rsid w:val="00045597"/>
    <w:rsid w:val="00045607"/>
    <w:rsid w:val="00045967"/>
    <w:rsid w:val="00045DCF"/>
    <w:rsid w:val="00045DD9"/>
    <w:rsid w:val="0004610F"/>
    <w:rsid w:val="000465EE"/>
    <w:rsid w:val="000466C6"/>
    <w:rsid w:val="0004690E"/>
    <w:rsid w:val="00046B15"/>
    <w:rsid w:val="00046C8A"/>
    <w:rsid w:val="00046F10"/>
    <w:rsid w:val="00046F69"/>
    <w:rsid w:val="000470B2"/>
    <w:rsid w:val="00047360"/>
    <w:rsid w:val="00047586"/>
    <w:rsid w:val="00047704"/>
    <w:rsid w:val="0004797F"/>
    <w:rsid w:val="00047D43"/>
    <w:rsid w:val="00047E47"/>
    <w:rsid w:val="00047E6A"/>
    <w:rsid w:val="00050173"/>
    <w:rsid w:val="000502F3"/>
    <w:rsid w:val="0005051B"/>
    <w:rsid w:val="000506CD"/>
    <w:rsid w:val="00050761"/>
    <w:rsid w:val="00050A22"/>
    <w:rsid w:val="00050AC2"/>
    <w:rsid w:val="000510DE"/>
    <w:rsid w:val="00051645"/>
    <w:rsid w:val="000517D6"/>
    <w:rsid w:val="00051980"/>
    <w:rsid w:val="00051B84"/>
    <w:rsid w:val="00051E53"/>
    <w:rsid w:val="0005237F"/>
    <w:rsid w:val="00052865"/>
    <w:rsid w:val="00053A2D"/>
    <w:rsid w:val="00053AAE"/>
    <w:rsid w:val="00054169"/>
    <w:rsid w:val="00054C48"/>
    <w:rsid w:val="00055014"/>
    <w:rsid w:val="0005524D"/>
    <w:rsid w:val="000552DD"/>
    <w:rsid w:val="00055701"/>
    <w:rsid w:val="000559BD"/>
    <w:rsid w:val="00055B2A"/>
    <w:rsid w:val="00055B7A"/>
    <w:rsid w:val="00056172"/>
    <w:rsid w:val="00056550"/>
    <w:rsid w:val="00056890"/>
    <w:rsid w:val="00056AB9"/>
    <w:rsid w:val="00056AC7"/>
    <w:rsid w:val="00056D46"/>
    <w:rsid w:val="00056FCD"/>
    <w:rsid w:val="000570BD"/>
    <w:rsid w:val="000570EF"/>
    <w:rsid w:val="0005797F"/>
    <w:rsid w:val="00057AAA"/>
    <w:rsid w:val="00057D2C"/>
    <w:rsid w:val="00057DB5"/>
    <w:rsid w:val="00057E8A"/>
    <w:rsid w:val="00057F88"/>
    <w:rsid w:val="00060022"/>
    <w:rsid w:val="00060185"/>
    <w:rsid w:val="00060237"/>
    <w:rsid w:val="000604A9"/>
    <w:rsid w:val="000604F0"/>
    <w:rsid w:val="000605E6"/>
    <w:rsid w:val="000605E8"/>
    <w:rsid w:val="000606EE"/>
    <w:rsid w:val="0006075D"/>
    <w:rsid w:val="00060E26"/>
    <w:rsid w:val="00060E94"/>
    <w:rsid w:val="00061314"/>
    <w:rsid w:val="00061402"/>
    <w:rsid w:val="00061905"/>
    <w:rsid w:val="00061A11"/>
    <w:rsid w:val="00061A40"/>
    <w:rsid w:val="00061A61"/>
    <w:rsid w:val="00061D8A"/>
    <w:rsid w:val="00061E23"/>
    <w:rsid w:val="00061EA0"/>
    <w:rsid w:val="00062146"/>
    <w:rsid w:val="00062661"/>
    <w:rsid w:val="00062813"/>
    <w:rsid w:val="00062923"/>
    <w:rsid w:val="00062ED4"/>
    <w:rsid w:val="00063284"/>
    <w:rsid w:val="00063353"/>
    <w:rsid w:val="000633B9"/>
    <w:rsid w:val="0006391C"/>
    <w:rsid w:val="00063934"/>
    <w:rsid w:val="00063DCE"/>
    <w:rsid w:val="000640CB"/>
    <w:rsid w:val="000640D4"/>
    <w:rsid w:val="00064299"/>
    <w:rsid w:val="000645CE"/>
    <w:rsid w:val="0006467E"/>
    <w:rsid w:val="00064850"/>
    <w:rsid w:val="00064C69"/>
    <w:rsid w:val="00064F15"/>
    <w:rsid w:val="00064F3E"/>
    <w:rsid w:val="000650CF"/>
    <w:rsid w:val="000650FF"/>
    <w:rsid w:val="0006513F"/>
    <w:rsid w:val="0006520F"/>
    <w:rsid w:val="0006546A"/>
    <w:rsid w:val="000655EA"/>
    <w:rsid w:val="00065895"/>
    <w:rsid w:val="00065A12"/>
    <w:rsid w:val="00065AB6"/>
    <w:rsid w:val="00065E52"/>
    <w:rsid w:val="00066156"/>
    <w:rsid w:val="000663D2"/>
    <w:rsid w:val="000663FA"/>
    <w:rsid w:val="00066480"/>
    <w:rsid w:val="000664FF"/>
    <w:rsid w:val="00066560"/>
    <w:rsid w:val="00066609"/>
    <w:rsid w:val="00066F63"/>
    <w:rsid w:val="00067A4D"/>
    <w:rsid w:val="00067C41"/>
    <w:rsid w:val="00067F97"/>
    <w:rsid w:val="00070368"/>
    <w:rsid w:val="00070649"/>
    <w:rsid w:val="0007067F"/>
    <w:rsid w:val="00070748"/>
    <w:rsid w:val="00070D52"/>
    <w:rsid w:val="00070EB6"/>
    <w:rsid w:val="0007124E"/>
    <w:rsid w:val="00071645"/>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E60"/>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64"/>
    <w:rsid w:val="000776FF"/>
    <w:rsid w:val="000777BE"/>
    <w:rsid w:val="0007787D"/>
    <w:rsid w:val="00077D0F"/>
    <w:rsid w:val="00077D49"/>
    <w:rsid w:val="0008036B"/>
    <w:rsid w:val="00080757"/>
    <w:rsid w:val="00080A4D"/>
    <w:rsid w:val="00080CFD"/>
    <w:rsid w:val="00081B66"/>
    <w:rsid w:val="00082034"/>
    <w:rsid w:val="000825CF"/>
    <w:rsid w:val="0008277C"/>
    <w:rsid w:val="00082A3D"/>
    <w:rsid w:val="00082BBF"/>
    <w:rsid w:val="00082D17"/>
    <w:rsid w:val="00082F40"/>
    <w:rsid w:val="00082FDD"/>
    <w:rsid w:val="000832D3"/>
    <w:rsid w:val="000832F9"/>
    <w:rsid w:val="00083627"/>
    <w:rsid w:val="0008393A"/>
    <w:rsid w:val="00083A1B"/>
    <w:rsid w:val="00083ACE"/>
    <w:rsid w:val="00083EF4"/>
    <w:rsid w:val="0008429E"/>
    <w:rsid w:val="00084481"/>
    <w:rsid w:val="00084511"/>
    <w:rsid w:val="00084850"/>
    <w:rsid w:val="000848CA"/>
    <w:rsid w:val="00084A57"/>
    <w:rsid w:val="00084BB3"/>
    <w:rsid w:val="0008535E"/>
    <w:rsid w:val="000853C5"/>
    <w:rsid w:val="00085941"/>
    <w:rsid w:val="000859A7"/>
    <w:rsid w:val="00085B1B"/>
    <w:rsid w:val="00085E3D"/>
    <w:rsid w:val="0008656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28"/>
    <w:rsid w:val="00090C85"/>
    <w:rsid w:val="00091AF6"/>
    <w:rsid w:val="00091EA8"/>
    <w:rsid w:val="000922E0"/>
    <w:rsid w:val="00092463"/>
    <w:rsid w:val="00092D6D"/>
    <w:rsid w:val="00092DDC"/>
    <w:rsid w:val="000932D9"/>
    <w:rsid w:val="00093302"/>
    <w:rsid w:val="000933FA"/>
    <w:rsid w:val="00093410"/>
    <w:rsid w:val="0009343C"/>
    <w:rsid w:val="00093E39"/>
    <w:rsid w:val="000940A2"/>
    <w:rsid w:val="00094117"/>
    <w:rsid w:val="00094834"/>
    <w:rsid w:val="00094848"/>
    <w:rsid w:val="00094ABD"/>
    <w:rsid w:val="00094C9C"/>
    <w:rsid w:val="00094DAD"/>
    <w:rsid w:val="00094F6F"/>
    <w:rsid w:val="00095073"/>
    <w:rsid w:val="000957A3"/>
    <w:rsid w:val="000958FF"/>
    <w:rsid w:val="00095FD2"/>
    <w:rsid w:val="00096179"/>
    <w:rsid w:val="0009635A"/>
    <w:rsid w:val="000963BE"/>
    <w:rsid w:val="000966D6"/>
    <w:rsid w:val="0009695F"/>
    <w:rsid w:val="00097113"/>
    <w:rsid w:val="000973C8"/>
    <w:rsid w:val="0009743B"/>
    <w:rsid w:val="000976E1"/>
    <w:rsid w:val="00097A79"/>
    <w:rsid w:val="00097A85"/>
    <w:rsid w:val="00097AC4"/>
    <w:rsid w:val="00097CCF"/>
    <w:rsid w:val="00097CD5"/>
    <w:rsid w:val="00097E2C"/>
    <w:rsid w:val="000A046C"/>
    <w:rsid w:val="000A04F3"/>
    <w:rsid w:val="000A0539"/>
    <w:rsid w:val="000A0899"/>
    <w:rsid w:val="000A09A5"/>
    <w:rsid w:val="000A0BD3"/>
    <w:rsid w:val="000A0E34"/>
    <w:rsid w:val="000A0EC6"/>
    <w:rsid w:val="000A1033"/>
    <w:rsid w:val="000A1145"/>
    <w:rsid w:val="000A13EF"/>
    <w:rsid w:val="000A1479"/>
    <w:rsid w:val="000A17F3"/>
    <w:rsid w:val="000A1C14"/>
    <w:rsid w:val="000A21D9"/>
    <w:rsid w:val="000A22B1"/>
    <w:rsid w:val="000A242F"/>
    <w:rsid w:val="000A264C"/>
    <w:rsid w:val="000A2683"/>
    <w:rsid w:val="000A2733"/>
    <w:rsid w:val="000A2C69"/>
    <w:rsid w:val="000A2F33"/>
    <w:rsid w:val="000A38E5"/>
    <w:rsid w:val="000A39EE"/>
    <w:rsid w:val="000A3FA4"/>
    <w:rsid w:val="000A40EE"/>
    <w:rsid w:val="000A4284"/>
    <w:rsid w:val="000A43C3"/>
    <w:rsid w:val="000A4445"/>
    <w:rsid w:val="000A44B9"/>
    <w:rsid w:val="000A493F"/>
    <w:rsid w:val="000A49D0"/>
    <w:rsid w:val="000A5255"/>
    <w:rsid w:val="000A5602"/>
    <w:rsid w:val="000A582B"/>
    <w:rsid w:val="000A5A0E"/>
    <w:rsid w:val="000A5BA8"/>
    <w:rsid w:val="000A6155"/>
    <w:rsid w:val="000A6309"/>
    <w:rsid w:val="000A6890"/>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7"/>
    <w:rsid w:val="000B0DBC"/>
    <w:rsid w:val="000B0F4B"/>
    <w:rsid w:val="000B1348"/>
    <w:rsid w:val="000B1840"/>
    <w:rsid w:val="000B1C99"/>
    <w:rsid w:val="000B2143"/>
    <w:rsid w:val="000B22B0"/>
    <w:rsid w:val="000B23B6"/>
    <w:rsid w:val="000B24E0"/>
    <w:rsid w:val="000B30ED"/>
    <w:rsid w:val="000B3360"/>
    <w:rsid w:val="000B38E7"/>
    <w:rsid w:val="000B39AF"/>
    <w:rsid w:val="000B3BAE"/>
    <w:rsid w:val="000B3CBE"/>
    <w:rsid w:val="000B3E69"/>
    <w:rsid w:val="000B45B0"/>
    <w:rsid w:val="000B45CE"/>
    <w:rsid w:val="000B476D"/>
    <w:rsid w:val="000B49F9"/>
    <w:rsid w:val="000B4CC1"/>
    <w:rsid w:val="000B4CDA"/>
    <w:rsid w:val="000B5043"/>
    <w:rsid w:val="000B5139"/>
    <w:rsid w:val="000B530C"/>
    <w:rsid w:val="000B593D"/>
    <w:rsid w:val="000B5D0B"/>
    <w:rsid w:val="000B5E0E"/>
    <w:rsid w:val="000B5F50"/>
    <w:rsid w:val="000B5FC5"/>
    <w:rsid w:val="000B6050"/>
    <w:rsid w:val="000B61E7"/>
    <w:rsid w:val="000B6209"/>
    <w:rsid w:val="000B6233"/>
    <w:rsid w:val="000B649D"/>
    <w:rsid w:val="000B656B"/>
    <w:rsid w:val="000B6572"/>
    <w:rsid w:val="000B6A0F"/>
    <w:rsid w:val="000B6A53"/>
    <w:rsid w:val="000B70B5"/>
    <w:rsid w:val="000B7111"/>
    <w:rsid w:val="000B7603"/>
    <w:rsid w:val="000B7AA5"/>
    <w:rsid w:val="000C01FD"/>
    <w:rsid w:val="000C02BC"/>
    <w:rsid w:val="000C080D"/>
    <w:rsid w:val="000C12F6"/>
    <w:rsid w:val="000C1AE2"/>
    <w:rsid w:val="000C1DEB"/>
    <w:rsid w:val="000C1F04"/>
    <w:rsid w:val="000C263E"/>
    <w:rsid w:val="000C26B4"/>
    <w:rsid w:val="000C2A38"/>
    <w:rsid w:val="000C2B98"/>
    <w:rsid w:val="000C2D2F"/>
    <w:rsid w:val="000C335C"/>
    <w:rsid w:val="000C34E3"/>
    <w:rsid w:val="000C3782"/>
    <w:rsid w:val="000C394A"/>
    <w:rsid w:val="000C3CEC"/>
    <w:rsid w:val="000C405D"/>
    <w:rsid w:val="000C41F9"/>
    <w:rsid w:val="000C420D"/>
    <w:rsid w:val="000C47C2"/>
    <w:rsid w:val="000C4ABE"/>
    <w:rsid w:val="000C4B7F"/>
    <w:rsid w:val="000C4D5D"/>
    <w:rsid w:val="000C4E4E"/>
    <w:rsid w:val="000C4FA9"/>
    <w:rsid w:val="000C5036"/>
    <w:rsid w:val="000C5186"/>
    <w:rsid w:val="000C519A"/>
    <w:rsid w:val="000C51E3"/>
    <w:rsid w:val="000C5321"/>
    <w:rsid w:val="000C557C"/>
    <w:rsid w:val="000C5BF2"/>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1342"/>
    <w:rsid w:val="000D138F"/>
    <w:rsid w:val="000D1491"/>
    <w:rsid w:val="000D1530"/>
    <w:rsid w:val="000D1805"/>
    <w:rsid w:val="000D1AC1"/>
    <w:rsid w:val="000D1B7E"/>
    <w:rsid w:val="000D21E6"/>
    <w:rsid w:val="000D230B"/>
    <w:rsid w:val="000D2E6A"/>
    <w:rsid w:val="000D3264"/>
    <w:rsid w:val="000D32C4"/>
    <w:rsid w:val="000D373E"/>
    <w:rsid w:val="000D397A"/>
    <w:rsid w:val="000D3F69"/>
    <w:rsid w:val="000D40A7"/>
    <w:rsid w:val="000D4654"/>
    <w:rsid w:val="000D47A9"/>
    <w:rsid w:val="000D494B"/>
    <w:rsid w:val="000D4A5A"/>
    <w:rsid w:val="000D4BF2"/>
    <w:rsid w:val="000D54F3"/>
    <w:rsid w:val="000D554C"/>
    <w:rsid w:val="000D55B1"/>
    <w:rsid w:val="000D59B2"/>
    <w:rsid w:val="000D5E1E"/>
    <w:rsid w:val="000D5F6F"/>
    <w:rsid w:val="000D6342"/>
    <w:rsid w:val="000D67DD"/>
    <w:rsid w:val="000D6BB3"/>
    <w:rsid w:val="000D6DE0"/>
    <w:rsid w:val="000D6FBE"/>
    <w:rsid w:val="000D7178"/>
    <w:rsid w:val="000D7350"/>
    <w:rsid w:val="000D783F"/>
    <w:rsid w:val="000D7B06"/>
    <w:rsid w:val="000D7CE4"/>
    <w:rsid w:val="000E045F"/>
    <w:rsid w:val="000E0798"/>
    <w:rsid w:val="000E07D1"/>
    <w:rsid w:val="000E0879"/>
    <w:rsid w:val="000E0CCA"/>
    <w:rsid w:val="000E0DAC"/>
    <w:rsid w:val="000E0EFF"/>
    <w:rsid w:val="000E1296"/>
    <w:rsid w:val="000E167D"/>
    <w:rsid w:val="000E187E"/>
    <w:rsid w:val="000E1918"/>
    <w:rsid w:val="000E1C04"/>
    <w:rsid w:val="000E1CFD"/>
    <w:rsid w:val="000E1F03"/>
    <w:rsid w:val="000E229F"/>
    <w:rsid w:val="000E237F"/>
    <w:rsid w:val="000E2397"/>
    <w:rsid w:val="000E25C2"/>
    <w:rsid w:val="000E2645"/>
    <w:rsid w:val="000E2A10"/>
    <w:rsid w:val="000E2BD5"/>
    <w:rsid w:val="000E2F56"/>
    <w:rsid w:val="000E31B5"/>
    <w:rsid w:val="000E3240"/>
    <w:rsid w:val="000E3403"/>
    <w:rsid w:val="000E40C6"/>
    <w:rsid w:val="000E4275"/>
    <w:rsid w:val="000E4420"/>
    <w:rsid w:val="000E4BE4"/>
    <w:rsid w:val="000E520F"/>
    <w:rsid w:val="000E5219"/>
    <w:rsid w:val="000E5254"/>
    <w:rsid w:val="000E5391"/>
    <w:rsid w:val="000E543C"/>
    <w:rsid w:val="000E57E5"/>
    <w:rsid w:val="000E5A26"/>
    <w:rsid w:val="000E5E3A"/>
    <w:rsid w:val="000E6187"/>
    <w:rsid w:val="000E61F6"/>
    <w:rsid w:val="000E6220"/>
    <w:rsid w:val="000E632B"/>
    <w:rsid w:val="000E63CE"/>
    <w:rsid w:val="000E6513"/>
    <w:rsid w:val="000E6699"/>
    <w:rsid w:val="000E6766"/>
    <w:rsid w:val="000E6D80"/>
    <w:rsid w:val="000E6ECD"/>
    <w:rsid w:val="000E71FB"/>
    <w:rsid w:val="000E7238"/>
    <w:rsid w:val="000E7266"/>
    <w:rsid w:val="000E7A9E"/>
    <w:rsid w:val="000E7AB3"/>
    <w:rsid w:val="000E7C15"/>
    <w:rsid w:val="000E7E4E"/>
    <w:rsid w:val="000E7EC9"/>
    <w:rsid w:val="000F012E"/>
    <w:rsid w:val="000F0787"/>
    <w:rsid w:val="000F07EF"/>
    <w:rsid w:val="000F0954"/>
    <w:rsid w:val="000F0DB8"/>
    <w:rsid w:val="000F0DFA"/>
    <w:rsid w:val="000F0E5B"/>
    <w:rsid w:val="000F16ED"/>
    <w:rsid w:val="000F1886"/>
    <w:rsid w:val="000F1A57"/>
    <w:rsid w:val="000F1BD4"/>
    <w:rsid w:val="000F1E38"/>
    <w:rsid w:val="000F1F8B"/>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D"/>
    <w:rsid w:val="000F4B6B"/>
    <w:rsid w:val="000F4B81"/>
    <w:rsid w:val="000F4DA6"/>
    <w:rsid w:val="000F4F08"/>
    <w:rsid w:val="000F5664"/>
    <w:rsid w:val="000F5696"/>
    <w:rsid w:val="000F5898"/>
    <w:rsid w:val="000F5A52"/>
    <w:rsid w:val="000F5C39"/>
    <w:rsid w:val="000F5C65"/>
    <w:rsid w:val="000F5E27"/>
    <w:rsid w:val="000F5F5B"/>
    <w:rsid w:val="000F5F83"/>
    <w:rsid w:val="000F6036"/>
    <w:rsid w:val="000F637B"/>
    <w:rsid w:val="000F6756"/>
    <w:rsid w:val="000F688F"/>
    <w:rsid w:val="000F6C1D"/>
    <w:rsid w:val="000F6D60"/>
    <w:rsid w:val="000F6E4A"/>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165"/>
    <w:rsid w:val="00103509"/>
    <w:rsid w:val="00103762"/>
    <w:rsid w:val="00103967"/>
    <w:rsid w:val="00103A3E"/>
    <w:rsid w:val="00103D12"/>
    <w:rsid w:val="0010407E"/>
    <w:rsid w:val="0010441C"/>
    <w:rsid w:val="00104653"/>
    <w:rsid w:val="00104DD3"/>
    <w:rsid w:val="00105B83"/>
    <w:rsid w:val="00106039"/>
    <w:rsid w:val="0010603F"/>
    <w:rsid w:val="001061C0"/>
    <w:rsid w:val="00106357"/>
    <w:rsid w:val="0010653B"/>
    <w:rsid w:val="0010671D"/>
    <w:rsid w:val="001067CF"/>
    <w:rsid w:val="00106D3B"/>
    <w:rsid w:val="0010705D"/>
    <w:rsid w:val="00107256"/>
    <w:rsid w:val="001078A4"/>
    <w:rsid w:val="00107A4D"/>
    <w:rsid w:val="00107ED9"/>
    <w:rsid w:val="001105E8"/>
    <w:rsid w:val="00110C65"/>
    <w:rsid w:val="00110E02"/>
    <w:rsid w:val="0011118B"/>
    <w:rsid w:val="00111200"/>
    <w:rsid w:val="00111515"/>
    <w:rsid w:val="0011158D"/>
    <w:rsid w:val="001118DC"/>
    <w:rsid w:val="001120CF"/>
    <w:rsid w:val="0011227F"/>
    <w:rsid w:val="00112FD7"/>
    <w:rsid w:val="001131C5"/>
    <w:rsid w:val="001132D8"/>
    <w:rsid w:val="0011331E"/>
    <w:rsid w:val="00113549"/>
    <w:rsid w:val="00113F4B"/>
    <w:rsid w:val="00114815"/>
    <w:rsid w:val="00114896"/>
    <w:rsid w:val="00114A30"/>
    <w:rsid w:val="00114A86"/>
    <w:rsid w:val="00114AFD"/>
    <w:rsid w:val="00115526"/>
    <w:rsid w:val="001155CC"/>
    <w:rsid w:val="00115766"/>
    <w:rsid w:val="001158A0"/>
    <w:rsid w:val="00115A50"/>
    <w:rsid w:val="00115CCD"/>
    <w:rsid w:val="0011605B"/>
    <w:rsid w:val="00116143"/>
    <w:rsid w:val="00116232"/>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688"/>
    <w:rsid w:val="0012195E"/>
    <w:rsid w:val="001219C0"/>
    <w:rsid w:val="00121E51"/>
    <w:rsid w:val="00121FF9"/>
    <w:rsid w:val="0012200A"/>
    <w:rsid w:val="00122635"/>
    <w:rsid w:val="00122726"/>
    <w:rsid w:val="001228B1"/>
    <w:rsid w:val="00122F3D"/>
    <w:rsid w:val="0012316E"/>
    <w:rsid w:val="001240AF"/>
    <w:rsid w:val="0012427D"/>
    <w:rsid w:val="0012482C"/>
    <w:rsid w:val="00124951"/>
    <w:rsid w:val="001249BE"/>
    <w:rsid w:val="00124C62"/>
    <w:rsid w:val="00124DCA"/>
    <w:rsid w:val="00125073"/>
    <w:rsid w:val="001254E2"/>
    <w:rsid w:val="0012550B"/>
    <w:rsid w:val="00125711"/>
    <w:rsid w:val="00125836"/>
    <w:rsid w:val="00125BC6"/>
    <w:rsid w:val="00125D9A"/>
    <w:rsid w:val="00125E0C"/>
    <w:rsid w:val="00125EA5"/>
    <w:rsid w:val="00126032"/>
    <w:rsid w:val="0012627E"/>
    <w:rsid w:val="0012629F"/>
    <w:rsid w:val="00126E51"/>
    <w:rsid w:val="00126FF4"/>
    <w:rsid w:val="0012712A"/>
    <w:rsid w:val="001274FC"/>
    <w:rsid w:val="00127898"/>
    <w:rsid w:val="001278BD"/>
    <w:rsid w:val="00127BD9"/>
    <w:rsid w:val="0013009B"/>
    <w:rsid w:val="001300F1"/>
    <w:rsid w:val="001300F3"/>
    <w:rsid w:val="00130A00"/>
    <w:rsid w:val="00130C4A"/>
    <w:rsid w:val="001310D5"/>
    <w:rsid w:val="001312F2"/>
    <w:rsid w:val="0013130E"/>
    <w:rsid w:val="0013138B"/>
    <w:rsid w:val="00131614"/>
    <w:rsid w:val="0013161B"/>
    <w:rsid w:val="001317D0"/>
    <w:rsid w:val="00131AFA"/>
    <w:rsid w:val="00132215"/>
    <w:rsid w:val="001326BB"/>
    <w:rsid w:val="00132CB8"/>
    <w:rsid w:val="00133066"/>
    <w:rsid w:val="0013327A"/>
    <w:rsid w:val="0013377C"/>
    <w:rsid w:val="00134107"/>
    <w:rsid w:val="00134518"/>
    <w:rsid w:val="00134761"/>
    <w:rsid w:val="001347FE"/>
    <w:rsid w:val="00134A82"/>
    <w:rsid w:val="00134ADA"/>
    <w:rsid w:val="00134BCE"/>
    <w:rsid w:val="00134D8E"/>
    <w:rsid w:val="001351D6"/>
    <w:rsid w:val="00135246"/>
    <w:rsid w:val="001358C5"/>
    <w:rsid w:val="00135BD0"/>
    <w:rsid w:val="00135DD5"/>
    <w:rsid w:val="00136344"/>
    <w:rsid w:val="001369CA"/>
    <w:rsid w:val="00136C8C"/>
    <w:rsid w:val="00136FC3"/>
    <w:rsid w:val="001370D6"/>
    <w:rsid w:val="00137202"/>
    <w:rsid w:val="00137346"/>
    <w:rsid w:val="0013736F"/>
    <w:rsid w:val="00137606"/>
    <w:rsid w:val="001376A9"/>
    <w:rsid w:val="00137A32"/>
    <w:rsid w:val="00137A7F"/>
    <w:rsid w:val="00137F24"/>
    <w:rsid w:val="00137F71"/>
    <w:rsid w:val="001400AB"/>
    <w:rsid w:val="00140162"/>
    <w:rsid w:val="00140389"/>
    <w:rsid w:val="00140484"/>
    <w:rsid w:val="001409E8"/>
    <w:rsid w:val="001414A9"/>
    <w:rsid w:val="00141500"/>
    <w:rsid w:val="001417A0"/>
    <w:rsid w:val="00141E94"/>
    <w:rsid w:val="00142232"/>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B67"/>
    <w:rsid w:val="00145C7E"/>
    <w:rsid w:val="00145DA9"/>
    <w:rsid w:val="00145DB2"/>
    <w:rsid w:val="0014634C"/>
    <w:rsid w:val="0014681D"/>
    <w:rsid w:val="00146D8A"/>
    <w:rsid w:val="00146F7E"/>
    <w:rsid w:val="00147A8F"/>
    <w:rsid w:val="00147ABD"/>
    <w:rsid w:val="001502B8"/>
    <w:rsid w:val="00150A19"/>
    <w:rsid w:val="00150A53"/>
    <w:rsid w:val="00150B99"/>
    <w:rsid w:val="001514D4"/>
    <w:rsid w:val="00151542"/>
    <w:rsid w:val="001516BA"/>
    <w:rsid w:val="00151725"/>
    <w:rsid w:val="00151B61"/>
    <w:rsid w:val="00151D6C"/>
    <w:rsid w:val="00151FDC"/>
    <w:rsid w:val="0015203D"/>
    <w:rsid w:val="0015205A"/>
    <w:rsid w:val="00152088"/>
    <w:rsid w:val="00152C83"/>
    <w:rsid w:val="0015312D"/>
    <w:rsid w:val="001531C6"/>
    <w:rsid w:val="001533BC"/>
    <w:rsid w:val="00153540"/>
    <w:rsid w:val="00153D56"/>
    <w:rsid w:val="00153FD6"/>
    <w:rsid w:val="00154467"/>
    <w:rsid w:val="001546A9"/>
    <w:rsid w:val="00154973"/>
    <w:rsid w:val="00154D5D"/>
    <w:rsid w:val="00154DDC"/>
    <w:rsid w:val="00155077"/>
    <w:rsid w:val="00155305"/>
    <w:rsid w:val="00155344"/>
    <w:rsid w:val="00155769"/>
    <w:rsid w:val="00155A47"/>
    <w:rsid w:val="00155AD1"/>
    <w:rsid w:val="001561E8"/>
    <w:rsid w:val="001561F6"/>
    <w:rsid w:val="001562CF"/>
    <w:rsid w:val="001565DE"/>
    <w:rsid w:val="00156845"/>
    <w:rsid w:val="00156A76"/>
    <w:rsid w:val="00156D99"/>
    <w:rsid w:val="00156DF8"/>
    <w:rsid w:val="00156E09"/>
    <w:rsid w:val="00157262"/>
    <w:rsid w:val="001574E3"/>
    <w:rsid w:val="001574EB"/>
    <w:rsid w:val="001578DA"/>
    <w:rsid w:val="00157A21"/>
    <w:rsid w:val="00157A92"/>
    <w:rsid w:val="00157B92"/>
    <w:rsid w:val="00157D1D"/>
    <w:rsid w:val="001601A4"/>
    <w:rsid w:val="0016079B"/>
    <w:rsid w:val="00160D7F"/>
    <w:rsid w:val="0016100A"/>
    <w:rsid w:val="00161129"/>
    <w:rsid w:val="001611E4"/>
    <w:rsid w:val="00161643"/>
    <w:rsid w:val="00161E49"/>
    <w:rsid w:val="0016212C"/>
    <w:rsid w:val="001625D6"/>
    <w:rsid w:val="0016271F"/>
    <w:rsid w:val="00162A07"/>
    <w:rsid w:val="00162FD5"/>
    <w:rsid w:val="00163119"/>
    <w:rsid w:val="00163157"/>
    <w:rsid w:val="00163576"/>
    <w:rsid w:val="0016364C"/>
    <w:rsid w:val="00164046"/>
    <w:rsid w:val="001641BB"/>
    <w:rsid w:val="00164262"/>
    <w:rsid w:val="001643C1"/>
    <w:rsid w:val="00164593"/>
    <w:rsid w:val="001648B5"/>
    <w:rsid w:val="00164DA0"/>
    <w:rsid w:val="00164E80"/>
    <w:rsid w:val="00165231"/>
    <w:rsid w:val="00165402"/>
    <w:rsid w:val="00165879"/>
    <w:rsid w:val="001658C7"/>
    <w:rsid w:val="00165C24"/>
    <w:rsid w:val="001667EC"/>
    <w:rsid w:val="00166AEF"/>
    <w:rsid w:val="00166F56"/>
    <w:rsid w:val="001670FB"/>
    <w:rsid w:val="00167321"/>
    <w:rsid w:val="001673D2"/>
    <w:rsid w:val="001674C5"/>
    <w:rsid w:val="00167679"/>
    <w:rsid w:val="001678BA"/>
    <w:rsid w:val="00167D2C"/>
    <w:rsid w:val="00170304"/>
    <w:rsid w:val="0017071F"/>
    <w:rsid w:val="00170DD5"/>
    <w:rsid w:val="00171422"/>
    <w:rsid w:val="0017152C"/>
    <w:rsid w:val="0017164D"/>
    <w:rsid w:val="00171C40"/>
    <w:rsid w:val="00171EB9"/>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F0"/>
    <w:rsid w:val="00177004"/>
    <w:rsid w:val="00177BF5"/>
    <w:rsid w:val="00180DE2"/>
    <w:rsid w:val="0018174D"/>
    <w:rsid w:val="00181896"/>
    <w:rsid w:val="0018197E"/>
    <w:rsid w:val="00181C70"/>
    <w:rsid w:val="00181CAF"/>
    <w:rsid w:val="001824AD"/>
    <w:rsid w:val="00182522"/>
    <w:rsid w:val="00182572"/>
    <w:rsid w:val="00182AA8"/>
    <w:rsid w:val="001833D1"/>
    <w:rsid w:val="00183938"/>
    <w:rsid w:val="00183D43"/>
    <w:rsid w:val="001841BA"/>
    <w:rsid w:val="001848EC"/>
    <w:rsid w:val="00184939"/>
    <w:rsid w:val="00184B55"/>
    <w:rsid w:val="00184D58"/>
    <w:rsid w:val="00185A9D"/>
    <w:rsid w:val="00186048"/>
    <w:rsid w:val="001861BD"/>
    <w:rsid w:val="001865D9"/>
    <w:rsid w:val="001867D3"/>
    <w:rsid w:val="00186C93"/>
    <w:rsid w:val="0018738F"/>
    <w:rsid w:val="00187574"/>
    <w:rsid w:val="00187957"/>
    <w:rsid w:val="00187B3C"/>
    <w:rsid w:val="00187F3B"/>
    <w:rsid w:val="00190287"/>
    <w:rsid w:val="00190472"/>
    <w:rsid w:val="0019055E"/>
    <w:rsid w:val="00190608"/>
    <w:rsid w:val="0019072B"/>
    <w:rsid w:val="00190813"/>
    <w:rsid w:val="00190B0B"/>
    <w:rsid w:val="00190ECA"/>
    <w:rsid w:val="00191901"/>
    <w:rsid w:val="001919FA"/>
    <w:rsid w:val="00191A03"/>
    <w:rsid w:val="00191F50"/>
    <w:rsid w:val="00191FE4"/>
    <w:rsid w:val="00191FE6"/>
    <w:rsid w:val="00192258"/>
    <w:rsid w:val="00192518"/>
    <w:rsid w:val="001925D4"/>
    <w:rsid w:val="00192602"/>
    <w:rsid w:val="00192701"/>
    <w:rsid w:val="001927D6"/>
    <w:rsid w:val="00192804"/>
    <w:rsid w:val="00192970"/>
    <w:rsid w:val="00192BFC"/>
    <w:rsid w:val="00192D7B"/>
    <w:rsid w:val="00193174"/>
    <w:rsid w:val="00193198"/>
    <w:rsid w:val="001932C3"/>
    <w:rsid w:val="0019332D"/>
    <w:rsid w:val="00193A3E"/>
    <w:rsid w:val="00193ADD"/>
    <w:rsid w:val="00193DB5"/>
    <w:rsid w:val="00194275"/>
    <w:rsid w:val="00194361"/>
    <w:rsid w:val="00194539"/>
    <w:rsid w:val="001945F5"/>
    <w:rsid w:val="00194772"/>
    <w:rsid w:val="001948DE"/>
    <w:rsid w:val="00194D55"/>
    <w:rsid w:val="0019510E"/>
    <w:rsid w:val="0019561A"/>
    <w:rsid w:val="001957E9"/>
    <w:rsid w:val="0019616A"/>
    <w:rsid w:val="001961D1"/>
    <w:rsid w:val="001968AC"/>
    <w:rsid w:val="001969F4"/>
    <w:rsid w:val="00196AD4"/>
    <w:rsid w:val="00196B58"/>
    <w:rsid w:val="00196B5E"/>
    <w:rsid w:val="00197050"/>
    <w:rsid w:val="001971A3"/>
    <w:rsid w:val="00197402"/>
    <w:rsid w:val="0019759B"/>
    <w:rsid w:val="00197621"/>
    <w:rsid w:val="0019774B"/>
    <w:rsid w:val="001977EA"/>
    <w:rsid w:val="00197A0E"/>
    <w:rsid w:val="00197A67"/>
    <w:rsid w:val="00197D18"/>
    <w:rsid w:val="001A0082"/>
    <w:rsid w:val="001A027F"/>
    <w:rsid w:val="001A028C"/>
    <w:rsid w:val="001A042B"/>
    <w:rsid w:val="001A0A67"/>
    <w:rsid w:val="001A0AE8"/>
    <w:rsid w:val="001A0CC4"/>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6E5"/>
    <w:rsid w:val="001A77A6"/>
    <w:rsid w:val="001A781C"/>
    <w:rsid w:val="001A7BD7"/>
    <w:rsid w:val="001A7D03"/>
    <w:rsid w:val="001A7E7F"/>
    <w:rsid w:val="001B0250"/>
    <w:rsid w:val="001B0287"/>
    <w:rsid w:val="001B0975"/>
    <w:rsid w:val="001B0D33"/>
    <w:rsid w:val="001B0D5A"/>
    <w:rsid w:val="001B11CD"/>
    <w:rsid w:val="001B121B"/>
    <w:rsid w:val="001B132E"/>
    <w:rsid w:val="001B1333"/>
    <w:rsid w:val="001B16F9"/>
    <w:rsid w:val="001B1937"/>
    <w:rsid w:val="001B2183"/>
    <w:rsid w:val="001B29FF"/>
    <w:rsid w:val="001B2CF9"/>
    <w:rsid w:val="001B2D49"/>
    <w:rsid w:val="001B2EDC"/>
    <w:rsid w:val="001B305C"/>
    <w:rsid w:val="001B3081"/>
    <w:rsid w:val="001B34BD"/>
    <w:rsid w:val="001B3EF6"/>
    <w:rsid w:val="001B3F78"/>
    <w:rsid w:val="001B47DA"/>
    <w:rsid w:val="001B48DB"/>
    <w:rsid w:val="001B4968"/>
    <w:rsid w:val="001B4EE5"/>
    <w:rsid w:val="001B4EF5"/>
    <w:rsid w:val="001B4F59"/>
    <w:rsid w:val="001B5396"/>
    <w:rsid w:val="001B54FD"/>
    <w:rsid w:val="001B56E4"/>
    <w:rsid w:val="001B5727"/>
    <w:rsid w:val="001B5C03"/>
    <w:rsid w:val="001B5C0C"/>
    <w:rsid w:val="001B5E96"/>
    <w:rsid w:val="001B5FCD"/>
    <w:rsid w:val="001B623F"/>
    <w:rsid w:val="001B6403"/>
    <w:rsid w:val="001B6EF7"/>
    <w:rsid w:val="001B6FB7"/>
    <w:rsid w:val="001B70AA"/>
    <w:rsid w:val="001B7425"/>
    <w:rsid w:val="001B7A12"/>
    <w:rsid w:val="001B7B90"/>
    <w:rsid w:val="001B7C6A"/>
    <w:rsid w:val="001B7FFA"/>
    <w:rsid w:val="001C06AC"/>
    <w:rsid w:val="001C070A"/>
    <w:rsid w:val="001C08DB"/>
    <w:rsid w:val="001C0A83"/>
    <w:rsid w:val="001C0D1A"/>
    <w:rsid w:val="001C0F22"/>
    <w:rsid w:val="001C0F77"/>
    <w:rsid w:val="001C13C4"/>
    <w:rsid w:val="001C1578"/>
    <w:rsid w:val="001C168A"/>
    <w:rsid w:val="001C19D8"/>
    <w:rsid w:val="001C1AD3"/>
    <w:rsid w:val="001C24FE"/>
    <w:rsid w:val="001C3270"/>
    <w:rsid w:val="001C3A43"/>
    <w:rsid w:val="001C3B03"/>
    <w:rsid w:val="001C3D08"/>
    <w:rsid w:val="001C4147"/>
    <w:rsid w:val="001C4222"/>
    <w:rsid w:val="001C4272"/>
    <w:rsid w:val="001C4390"/>
    <w:rsid w:val="001C486E"/>
    <w:rsid w:val="001C4C70"/>
    <w:rsid w:val="001C501A"/>
    <w:rsid w:val="001C5169"/>
    <w:rsid w:val="001C545D"/>
    <w:rsid w:val="001C5BEA"/>
    <w:rsid w:val="001C5CF1"/>
    <w:rsid w:val="001C5EF2"/>
    <w:rsid w:val="001C6A6C"/>
    <w:rsid w:val="001C708B"/>
    <w:rsid w:val="001C745A"/>
    <w:rsid w:val="001C7C03"/>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78A"/>
    <w:rsid w:val="001D69B7"/>
    <w:rsid w:val="001D6B5F"/>
    <w:rsid w:val="001D6CCF"/>
    <w:rsid w:val="001D75BE"/>
    <w:rsid w:val="001D76B8"/>
    <w:rsid w:val="001D7933"/>
    <w:rsid w:val="001D7936"/>
    <w:rsid w:val="001D7C3E"/>
    <w:rsid w:val="001E0F75"/>
    <w:rsid w:val="001E10C3"/>
    <w:rsid w:val="001E120D"/>
    <w:rsid w:val="001E15A6"/>
    <w:rsid w:val="001E197E"/>
    <w:rsid w:val="001E1AA5"/>
    <w:rsid w:val="001E1B76"/>
    <w:rsid w:val="001E1C7E"/>
    <w:rsid w:val="001E1FA8"/>
    <w:rsid w:val="001E21C9"/>
    <w:rsid w:val="001E2589"/>
    <w:rsid w:val="001E27F1"/>
    <w:rsid w:val="001E28EA"/>
    <w:rsid w:val="001E2A80"/>
    <w:rsid w:val="001E2BF5"/>
    <w:rsid w:val="001E428C"/>
    <w:rsid w:val="001E439C"/>
    <w:rsid w:val="001E4759"/>
    <w:rsid w:val="001E4861"/>
    <w:rsid w:val="001E5351"/>
    <w:rsid w:val="001E5E0F"/>
    <w:rsid w:val="001E6076"/>
    <w:rsid w:val="001E658B"/>
    <w:rsid w:val="001E6BC2"/>
    <w:rsid w:val="001E6BD8"/>
    <w:rsid w:val="001E6D85"/>
    <w:rsid w:val="001E6F7C"/>
    <w:rsid w:val="001E7279"/>
    <w:rsid w:val="001E7332"/>
    <w:rsid w:val="001E7E39"/>
    <w:rsid w:val="001E7F0F"/>
    <w:rsid w:val="001F0015"/>
    <w:rsid w:val="001F02F4"/>
    <w:rsid w:val="001F03DA"/>
    <w:rsid w:val="001F0910"/>
    <w:rsid w:val="001F091D"/>
    <w:rsid w:val="001F0A3E"/>
    <w:rsid w:val="001F0C40"/>
    <w:rsid w:val="001F0E3B"/>
    <w:rsid w:val="001F11E2"/>
    <w:rsid w:val="001F1367"/>
    <w:rsid w:val="001F1762"/>
    <w:rsid w:val="001F21DA"/>
    <w:rsid w:val="001F22C2"/>
    <w:rsid w:val="001F245F"/>
    <w:rsid w:val="001F257B"/>
    <w:rsid w:val="001F2661"/>
    <w:rsid w:val="001F2826"/>
    <w:rsid w:val="001F2A2B"/>
    <w:rsid w:val="001F2C80"/>
    <w:rsid w:val="001F2CD1"/>
    <w:rsid w:val="001F2D01"/>
    <w:rsid w:val="001F2DCC"/>
    <w:rsid w:val="001F3017"/>
    <w:rsid w:val="001F3388"/>
    <w:rsid w:val="001F3680"/>
    <w:rsid w:val="001F3807"/>
    <w:rsid w:val="001F3E8F"/>
    <w:rsid w:val="001F426B"/>
    <w:rsid w:val="001F4498"/>
    <w:rsid w:val="001F4642"/>
    <w:rsid w:val="001F46AD"/>
    <w:rsid w:val="001F4AEC"/>
    <w:rsid w:val="001F4CE5"/>
    <w:rsid w:val="001F502D"/>
    <w:rsid w:val="001F525F"/>
    <w:rsid w:val="001F56B9"/>
    <w:rsid w:val="001F58C8"/>
    <w:rsid w:val="001F5952"/>
    <w:rsid w:val="001F59B5"/>
    <w:rsid w:val="001F5DA4"/>
    <w:rsid w:val="001F619B"/>
    <w:rsid w:val="001F65E9"/>
    <w:rsid w:val="001F7032"/>
    <w:rsid w:val="001F7613"/>
    <w:rsid w:val="001F76CF"/>
    <w:rsid w:val="001F7A78"/>
    <w:rsid w:val="001F7AEF"/>
    <w:rsid w:val="001F7C24"/>
    <w:rsid w:val="001F7D78"/>
    <w:rsid w:val="001F7E70"/>
    <w:rsid w:val="001F7EB7"/>
    <w:rsid w:val="001F7F77"/>
    <w:rsid w:val="0020009F"/>
    <w:rsid w:val="0020038D"/>
    <w:rsid w:val="002005F5"/>
    <w:rsid w:val="00200789"/>
    <w:rsid w:val="00200D6D"/>
    <w:rsid w:val="00200DC9"/>
    <w:rsid w:val="002019BB"/>
    <w:rsid w:val="00201B5C"/>
    <w:rsid w:val="00201BEC"/>
    <w:rsid w:val="00202306"/>
    <w:rsid w:val="00202441"/>
    <w:rsid w:val="00202563"/>
    <w:rsid w:val="002026AE"/>
    <w:rsid w:val="00203280"/>
    <w:rsid w:val="002037B7"/>
    <w:rsid w:val="00203B88"/>
    <w:rsid w:val="00203E8C"/>
    <w:rsid w:val="00203EFC"/>
    <w:rsid w:val="00203FA9"/>
    <w:rsid w:val="002042A0"/>
    <w:rsid w:val="00204418"/>
    <w:rsid w:val="002047BE"/>
    <w:rsid w:val="00204B36"/>
    <w:rsid w:val="00204CEE"/>
    <w:rsid w:val="002053BD"/>
    <w:rsid w:val="0020557A"/>
    <w:rsid w:val="00205F0A"/>
    <w:rsid w:val="002067BE"/>
    <w:rsid w:val="00206824"/>
    <w:rsid w:val="00206BC1"/>
    <w:rsid w:val="00206DC2"/>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7B"/>
    <w:rsid w:val="00211CBE"/>
    <w:rsid w:val="00211F73"/>
    <w:rsid w:val="002122BA"/>
    <w:rsid w:val="00212376"/>
    <w:rsid w:val="00212775"/>
    <w:rsid w:val="0021297E"/>
    <w:rsid w:val="0021316E"/>
    <w:rsid w:val="0021357B"/>
    <w:rsid w:val="00213B7F"/>
    <w:rsid w:val="00213C11"/>
    <w:rsid w:val="00213ED8"/>
    <w:rsid w:val="002142CD"/>
    <w:rsid w:val="00214383"/>
    <w:rsid w:val="002143C0"/>
    <w:rsid w:val="00214E0A"/>
    <w:rsid w:val="00214E70"/>
    <w:rsid w:val="00215157"/>
    <w:rsid w:val="00215911"/>
    <w:rsid w:val="00215A84"/>
    <w:rsid w:val="00215AE1"/>
    <w:rsid w:val="0021603D"/>
    <w:rsid w:val="00216ABB"/>
    <w:rsid w:val="0021736D"/>
    <w:rsid w:val="002178EC"/>
    <w:rsid w:val="00217C81"/>
    <w:rsid w:val="00220205"/>
    <w:rsid w:val="00220547"/>
    <w:rsid w:val="00220767"/>
    <w:rsid w:val="00220996"/>
    <w:rsid w:val="00220BE5"/>
    <w:rsid w:val="00220CD8"/>
    <w:rsid w:val="00220EA1"/>
    <w:rsid w:val="002210C4"/>
    <w:rsid w:val="002210E4"/>
    <w:rsid w:val="0022114F"/>
    <w:rsid w:val="002216D9"/>
    <w:rsid w:val="002219B5"/>
    <w:rsid w:val="00221A1F"/>
    <w:rsid w:val="00221AB8"/>
    <w:rsid w:val="00221C89"/>
    <w:rsid w:val="00221C8F"/>
    <w:rsid w:val="00221DF9"/>
    <w:rsid w:val="00221F33"/>
    <w:rsid w:val="0022229B"/>
    <w:rsid w:val="002224FC"/>
    <w:rsid w:val="00222795"/>
    <w:rsid w:val="00222873"/>
    <w:rsid w:val="00222A1C"/>
    <w:rsid w:val="00222A92"/>
    <w:rsid w:val="00222B44"/>
    <w:rsid w:val="00222DDA"/>
    <w:rsid w:val="00223296"/>
    <w:rsid w:val="002234CB"/>
    <w:rsid w:val="0022350C"/>
    <w:rsid w:val="002235D1"/>
    <w:rsid w:val="00223D77"/>
    <w:rsid w:val="00223E61"/>
    <w:rsid w:val="00223EFE"/>
    <w:rsid w:val="00224043"/>
    <w:rsid w:val="00224162"/>
    <w:rsid w:val="00224477"/>
    <w:rsid w:val="002246BF"/>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329"/>
    <w:rsid w:val="00227384"/>
    <w:rsid w:val="002275FD"/>
    <w:rsid w:val="00227699"/>
    <w:rsid w:val="0022794D"/>
    <w:rsid w:val="00227AEA"/>
    <w:rsid w:val="00227BF3"/>
    <w:rsid w:val="00227DD2"/>
    <w:rsid w:val="00227DDD"/>
    <w:rsid w:val="0023044B"/>
    <w:rsid w:val="00230D1E"/>
    <w:rsid w:val="0023107B"/>
    <w:rsid w:val="00231215"/>
    <w:rsid w:val="00231693"/>
    <w:rsid w:val="00231996"/>
    <w:rsid w:val="00231D71"/>
    <w:rsid w:val="00231DA6"/>
    <w:rsid w:val="0023229D"/>
    <w:rsid w:val="002328F2"/>
    <w:rsid w:val="00232BF2"/>
    <w:rsid w:val="00232D0B"/>
    <w:rsid w:val="00232E91"/>
    <w:rsid w:val="00233014"/>
    <w:rsid w:val="0023316E"/>
    <w:rsid w:val="00233308"/>
    <w:rsid w:val="002334BF"/>
    <w:rsid w:val="0023407A"/>
    <w:rsid w:val="002341B2"/>
    <w:rsid w:val="0023462E"/>
    <w:rsid w:val="00234AD3"/>
    <w:rsid w:val="00234B02"/>
    <w:rsid w:val="00235732"/>
    <w:rsid w:val="00235B90"/>
    <w:rsid w:val="00235BA3"/>
    <w:rsid w:val="00236129"/>
    <w:rsid w:val="002362A1"/>
    <w:rsid w:val="002362E3"/>
    <w:rsid w:val="00236513"/>
    <w:rsid w:val="00236610"/>
    <w:rsid w:val="0023668E"/>
    <w:rsid w:val="00236819"/>
    <w:rsid w:val="00236AA0"/>
    <w:rsid w:val="00236B57"/>
    <w:rsid w:val="00236C56"/>
    <w:rsid w:val="00236D27"/>
    <w:rsid w:val="002370F3"/>
    <w:rsid w:val="0023717F"/>
    <w:rsid w:val="002375B7"/>
    <w:rsid w:val="0023775B"/>
    <w:rsid w:val="002377A3"/>
    <w:rsid w:val="00237932"/>
    <w:rsid w:val="002379F5"/>
    <w:rsid w:val="00240117"/>
    <w:rsid w:val="002401DC"/>
    <w:rsid w:val="002403A9"/>
    <w:rsid w:val="00240468"/>
    <w:rsid w:val="00240536"/>
    <w:rsid w:val="00240794"/>
    <w:rsid w:val="002407AD"/>
    <w:rsid w:val="002409E9"/>
    <w:rsid w:val="00240A30"/>
    <w:rsid w:val="00240EA5"/>
    <w:rsid w:val="0024118A"/>
    <w:rsid w:val="0024148E"/>
    <w:rsid w:val="00241666"/>
    <w:rsid w:val="00241E1E"/>
    <w:rsid w:val="00241EDE"/>
    <w:rsid w:val="00241F6B"/>
    <w:rsid w:val="00242003"/>
    <w:rsid w:val="002421C8"/>
    <w:rsid w:val="002423B0"/>
    <w:rsid w:val="0024261C"/>
    <w:rsid w:val="00242B45"/>
    <w:rsid w:val="00243026"/>
    <w:rsid w:val="00243302"/>
    <w:rsid w:val="002433A1"/>
    <w:rsid w:val="00243564"/>
    <w:rsid w:val="002435DD"/>
    <w:rsid w:val="00243B87"/>
    <w:rsid w:val="00243F55"/>
    <w:rsid w:val="00243FA7"/>
    <w:rsid w:val="0024415C"/>
    <w:rsid w:val="0024438D"/>
    <w:rsid w:val="002444B4"/>
    <w:rsid w:val="002445BB"/>
    <w:rsid w:val="00244725"/>
    <w:rsid w:val="00245156"/>
    <w:rsid w:val="00245814"/>
    <w:rsid w:val="00245A84"/>
    <w:rsid w:val="002460DA"/>
    <w:rsid w:val="0024618B"/>
    <w:rsid w:val="00246342"/>
    <w:rsid w:val="00246359"/>
    <w:rsid w:val="002463EE"/>
    <w:rsid w:val="00246538"/>
    <w:rsid w:val="00246B64"/>
    <w:rsid w:val="00246BCA"/>
    <w:rsid w:val="00246DB9"/>
    <w:rsid w:val="00246F95"/>
    <w:rsid w:val="0024765C"/>
    <w:rsid w:val="00247BF9"/>
    <w:rsid w:val="00247D6F"/>
    <w:rsid w:val="00250486"/>
    <w:rsid w:val="0025048F"/>
    <w:rsid w:val="00250541"/>
    <w:rsid w:val="002505DF"/>
    <w:rsid w:val="002507F3"/>
    <w:rsid w:val="00250E34"/>
    <w:rsid w:val="00250EAD"/>
    <w:rsid w:val="00250F61"/>
    <w:rsid w:val="002510BB"/>
    <w:rsid w:val="0025129D"/>
    <w:rsid w:val="0025142F"/>
    <w:rsid w:val="00251BA6"/>
    <w:rsid w:val="00251DF2"/>
    <w:rsid w:val="00251F80"/>
    <w:rsid w:val="00252148"/>
    <w:rsid w:val="00252873"/>
    <w:rsid w:val="00252B11"/>
    <w:rsid w:val="00252BE8"/>
    <w:rsid w:val="0025317A"/>
    <w:rsid w:val="002533ED"/>
    <w:rsid w:val="002534DF"/>
    <w:rsid w:val="002539DF"/>
    <w:rsid w:val="00253A92"/>
    <w:rsid w:val="00253E29"/>
    <w:rsid w:val="00253FEB"/>
    <w:rsid w:val="0025428E"/>
    <w:rsid w:val="00254406"/>
    <w:rsid w:val="002548D3"/>
    <w:rsid w:val="002549D2"/>
    <w:rsid w:val="00254DCB"/>
    <w:rsid w:val="00254E1A"/>
    <w:rsid w:val="00255004"/>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DB6"/>
    <w:rsid w:val="002624B5"/>
    <w:rsid w:val="00262593"/>
    <w:rsid w:val="00262687"/>
    <w:rsid w:val="00262B45"/>
    <w:rsid w:val="00262D18"/>
    <w:rsid w:val="00262D87"/>
    <w:rsid w:val="00262D97"/>
    <w:rsid w:val="00263020"/>
    <w:rsid w:val="002630A2"/>
    <w:rsid w:val="002631B1"/>
    <w:rsid w:val="00263283"/>
    <w:rsid w:val="00263584"/>
    <w:rsid w:val="00263B85"/>
    <w:rsid w:val="00264036"/>
    <w:rsid w:val="00264324"/>
    <w:rsid w:val="00264477"/>
    <w:rsid w:val="002644D7"/>
    <w:rsid w:val="00264A96"/>
    <w:rsid w:val="00264C5A"/>
    <w:rsid w:val="00264C93"/>
    <w:rsid w:val="00264F99"/>
    <w:rsid w:val="00265358"/>
    <w:rsid w:val="00265E33"/>
    <w:rsid w:val="00265FB2"/>
    <w:rsid w:val="00265FE4"/>
    <w:rsid w:val="0026618F"/>
    <w:rsid w:val="00266566"/>
    <w:rsid w:val="00266773"/>
    <w:rsid w:val="00266952"/>
    <w:rsid w:val="00266A2B"/>
    <w:rsid w:val="00266A37"/>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65D"/>
    <w:rsid w:val="00270A00"/>
    <w:rsid w:val="0027174D"/>
    <w:rsid w:val="00271A1C"/>
    <w:rsid w:val="00271EBC"/>
    <w:rsid w:val="0027242F"/>
    <w:rsid w:val="00272702"/>
    <w:rsid w:val="00272907"/>
    <w:rsid w:val="00272CD2"/>
    <w:rsid w:val="00272D4B"/>
    <w:rsid w:val="00272E66"/>
    <w:rsid w:val="00273320"/>
    <w:rsid w:val="0027341F"/>
    <w:rsid w:val="00273736"/>
    <w:rsid w:val="002739EB"/>
    <w:rsid w:val="00273AD7"/>
    <w:rsid w:val="00273BD0"/>
    <w:rsid w:val="00273C67"/>
    <w:rsid w:val="002740D7"/>
    <w:rsid w:val="0027464B"/>
    <w:rsid w:val="00274C1D"/>
    <w:rsid w:val="00274D3C"/>
    <w:rsid w:val="00275056"/>
    <w:rsid w:val="0027518D"/>
    <w:rsid w:val="00275852"/>
    <w:rsid w:val="00275B0A"/>
    <w:rsid w:val="00275C5F"/>
    <w:rsid w:val="00275DAB"/>
    <w:rsid w:val="00275FFB"/>
    <w:rsid w:val="00276248"/>
    <w:rsid w:val="0027631F"/>
    <w:rsid w:val="002766DA"/>
    <w:rsid w:val="002768FE"/>
    <w:rsid w:val="002769E5"/>
    <w:rsid w:val="002769FC"/>
    <w:rsid w:val="00276C59"/>
    <w:rsid w:val="0027796A"/>
    <w:rsid w:val="00277AB6"/>
    <w:rsid w:val="00277C74"/>
    <w:rsid w:val="00277FEE"/>
    <w:rsid w:val="0028059D"/>
    <w:rsid w:val="00280ABF"/>
    <w:rsid w:val="00280C92"/>
    <w:rsid w:val="0028122F"/>
    <w:rsid w:val="00281753"/>
    <w:rsid w:val="002817FE"/>
    <w:rsid w:val="0028186F"/>
    <w:rsid w:val="00281BCE"/>
    <w:rsid w:val="002820F0"/>
    <w:rsid w:val="00282310"/>
    <w:rsid w:val="002826CB"/>
    <w:rsid w:val="00282824"/>
    <w:rsid w:val="00282D29"/>
    <w:rsid w:val="0028307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E"/>
    <w:rsid w:val="00285040"/>
    <w:rsid w:val="00285154"/>
    <w:rsid w:val="002854DB"/>
    <w:rsid w:val="0028589F"/>
    <w:rsid w:val="002859CF"/>
    <w:rsid w:val="00285AB2"/>
    <w:rsid w:val="00285BDE"/>
    <w:rsid w:val="0028628C"/>
    <w:rsid w:val="00286436"/>
    <w:rsid w:val="0028698D"/>
    <w:rsid w:val="00286A4A"/>
    <w:rsid w:val="00286C09"/>
    <w:rsid w:val="0028735D"/>
    <w:rsid w:val="0028784E"/>
    <w:rsid w:val="002878DC"/>
    <w:rsid w:val="00287C73"/>
    <w:rsid w:val="00287D53"/>
    <w:rsid w:val="00287FA1"/>
    <w:rsid w:val="0029019B"/>
    <w:rsid w:val="002904A0"/>
    <w:rsid w:val="002908F8"/>
    <w:rsid w:val="002909A2"/>
    <w:rsid w:val="00291000"/>
    <w:rsid w:val="002910DC"/>
    <w:rsid w:val="00291122"/>
    <w:rsid w:val="00291237"/>
    <w:rsid w:val="002913F7"/>
    <w:rsid w:val="00291589"/>
    <w:rsid w:val="002916C4"/>
    <w:rsid w:val="00291E29"/>
    <w:rsid w:val="00291F57"/>
    <w:rsid w:val="002926D1"/>
    <w:rsid w:val="00292D71"/>
    <w:rsid w:val="00292DE3"/>
    <w:rsid w:val="00292F9C"/>
    <w:rsid w:val="002931EC"/>
    <w:rsid w:val="0029324A"/>
    <w:rsid w:val="00293369"/>
    <w:rsid w:val="00293469"/>
    <w:rsid w:val="00293544"/>
    <w:rsid w:val="00293C1A"/>
    <w:rsid w:val="00293ED6"/>
    <w:rsid w:val="00294074"/>
    <w:rsid w:val="002942BB"/>
    <w:rsid w:val="002943E5"/>
    <w:rsid w:val="0029461E"/>
    <w:rsid w:val="00294748"/>
    <w:rsid w:val="00294C8E"/>
    <w:rsid w:val="00295104"/>
    <w:rsid w:val="0029513D"/>
    <w:rsid w:val="0029515A"/>
    <w:rsid w:val="00295448"/>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A53"/>
    <w:rsid w:val="002A0E9E"/>
    <w:rsid w:val="002A0EEE"/>
    <w:rsid w:val="002A0F72"/>
    <w:rsid w:val="002A0F98"/>
    <w:rsid w:val="002A0FD3"/>
    <w:rsid w:val="002A1007"/>
    <w:rsid w:val="002A10C8"/>
    <w:rsid w:val="002A1210"/>
    <w:rsid w:val="002A1357"/>
    <w:rsid w:val="002A19CF"/>
    <w:rsid w:val="002A1A45"/>
    <w:rsid w:val="002A1B62"/>
    <w:rsid w:val="002A1CFC"/>
    <w:rsid w:val="002A223F"/>
    <w:rsid w:val="002A229D"/>
    <w:rsid w:val="002A2480"/>
    <w:rsid w:val="002A2901"/>
    <w:rsid w:val="002A2AB7"/>
    <w:rsid w:val="002A31CE"/>
    <w:rsid w:val="002A370E"/>
    <w:rsid w:val="002A3B75"/>
    <w:rsid w:val="002A4114"/>
    <w:rsid w:val="002A41D0"/>
    <w:rsid w:val="002A477E"/>
    <w:rsid w:val="002A4A78"/>
    <w:rsid w:val="002A4BF0"/>
    <w:rsid w:val="002A4F9A"/>
    <w:rsid w:val="002A53BC"/>
    <w:rsid w:val="002A593F"/>
    <w:rsid w:val="002A6026"/>
    <w:rsid w:val="002A63B7"/>
    <w:rsid w:val="002A63C6"/>
    <w:rsid w:val="002A6880"/>
    <w:rsid w:val="002A6D08"/>
    <w:rsid w:val="002A6D65"/>
    <w:rsid w:val="002A7276"/>
    <w:rsid w:val="002A7866"/>
    <w:rsid w:val="002A7868"/>
    <w:rsid w:val="002A792F"/>
    <w:rsid w:val="002A7949"/>
    <w:rsid w:val="002A796E"/>
    <w:rsid w:val="002A7996"/>
    <w:rsid w:val="002A7A63"/>
    <w:rsid w:val="002A7B33"/>
    <w:rsid w:val="002A7BBE"/>
    <w:rsid w:val="002A7F75"/>
    <w:rsid w:val="002B09A1"/>
    <w:rsid w:val="002B0A3B"/>
    <w:rsid w:val="002B0B72"/>
    <w:rsid w:val="002B0EEF"/>
    <w:rsid w:val="002B0F92"/>
    <w:rsid w:val="002B1C48"/>
    <w:rsid w:val="002B1D14"/>
    <w:rsid w:val="002B1EDE"/>
    <w:rsid w:val="002B233A"/>
    <w:rsid w:val="002B2554"/>
    <w:rsid w:val="002B266B"/>
    <w:rsid w:val="002B2E6F"/>
    <w:rsid w:val="002B30C9"/>
    <w:rsid w:val="002B31A3"/>
    <w:rsid w:val="002B31AC"/>
    <w:rsid w:val="002B34EA"/>
    <w:rsid w:val="002B39A3"/>
    <w:rsid w:val="002B3BBC"/>
    <w:rsid w:val="002B404A"/>
    <w:rsid w:val="002B4294"/>
    <w:rsid w:val="002B42C0"/>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B7848"/>
    <w:rsid w:val="002C011C"/>
    <w:rsid w:val="002C069E"/>
    <w:rsid w:val="002C0B9C"/>
    <w:rsid w:val="002C0D4B"/>
    <w:rsid w:val="002C1006"/>
    <w:rsid w:val="002C117C"/>
    <w:rsid w:val="002C130B"/>
    <w:rsid w:val="002C1718"/>
    <w:rsid w:val="002C2587"/>
    <w:rsid w:val="002C27C3"/>
    <w:rsid w:val="002C2C28"/>
    <w:rsid w:val="002C2C5D"/>
    <w:rsid w:val="002C2D37"/>
    <w:rsid w:val="002C3682"/>
    <w:rsid w:val="002C37E6"/>
    <w:rsid w:val="002C382C"/>
    <w:rsid w:val="002C3D9E"/>
    <w:rsid w:val="002C3DEB"/>
    <w:rsid w:val="002C4022"/>
    <w:rsid w:val="002C4151"/>
    <w:rsid w:val="002C4611"/>
    <w:rsid w:val="002C47E9"/>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F46"/>
    <w:rsid w:val="002D0115"/>
    <w:rsid w:val="002D0157"/>
    <w:rsid w:val="002D0B77"/>
    <w:rsid w:val="002D0EB9"/>
    <w:rsid w:val="002D15F9"/>
    <w:rsid w:val="002D1C3B"/>
    <w:rsid w:val="002D1D13"/>
    <w:rsid w:val="002D2C95"/>
    <w:rsid w:val="002D3076"/>
    <w:rsid w:val="002D35C5"/>
    <w:rsid w:val="002D36E2"/>
    <w:rsid w:val="002D458C"/>
    <w:rsid w:val="002D4AC0"/>
    <w:rsid w:val="002D4BAB"/>
    <w:rsid w:val="002D4DBE"/>
    <w:rsid w:val="002D4FDA"/>
    <w:rsid w:val="002D588E"/>
    <w:rsid w:val="002D5E1A"/>
    <w:rsid w:val="002D6277"/>
    <w:rsid w:val="002D6723"/>
    <w:rsid w:val="002D6840"/>
    <w:rsid w:val="002D6C58"/>
    <w:rsid w:val="002D723D"/>
    <w:rsid w:val="002D7657"/>
    <w:rsid w:val="002D790C"/>
    <w:rsid w:val="002D7CFD"/>
    <w:rsid w:val="002D7EA3"/>
    <w:rsid w:val="002E0D90"/>
    <w:rsid w:val="002E0FA6"/>
    <w:rsid w:val="002E1065"/>
    <w:rsid w:val="002E1162"/>
    <w:rsid w:val="002E1188"/>
    <w:rsid w:val="002E1487"/>
    <w:rsid w:val="002E15BE"/>
    <w:rsid w:val="002E177E"/>
    <w:rsid w:val="002E180B"/>
    <w:rsid w:val="002E2045"/>
    <w:rsid w:val="002E20C5"/>
    <w:rsid w:val="002E227C"/>
    <w:rsid w:val="002E26A4"/>
    <w:rsid w:val="002E27B7"/>
    <w:rsid w:val="002E2AAD"/>
    <w:rsid w:val="002E2C94"/>
    <w:rsid w:val="002E2E7D"/>
    <w:rsid w:val="002E2E8B"/>
    <w:rsid w:val="002E2F91"/>
    <w:rsid w:val="002E325F"/>
    <w:rsid w:val="002E39A2"/>
    <w:rsid w:val="002E39EA"/>
    <w:rsid w:val="002E3E82"/>
    <w:rsid w:val="002E3F58"/>
    <w:rsid w:val="002E432E"/>
    <w:rsid w:val="002E43DC"/>
    <w:rsid w:val="002E4919"/>
    <w:rsid w:val="002E4ED1"/>
    <w:rsid w:val="002E5021"/>
    <w:rsid w:val="002E510A"/>
    <w:rsid w:val="002E53CA"/>
    <w:rsid w:val="002E55C9"/>
    <w:rsid w:val="002E5645"/>
    <w:rsid w:val="002E59C6"/>
    <w:rsid w:val="002E5D8D"/>
    <w:rsid w:val="002E616E"/>
    <w:rsid w:val="002E6480"/>
    <w:rsid w:val="002E6576"/>
    <w:rsid w:val="002E6982"/>
    <w:rsid w:val="002E6D2B"/>
    <w:rsid w:val="002E7075"/>
    <w:rsid w:val="002E7AF5"/>
    <w:rsid w:val="002E7C3E"/>
    <w:rsid w:val="002F00C4"/>
    <w:rsid w:val="002F0189"/>
    <w:rsid w:val="002F0282"/>
    <w:rsid w:val="002F05A5"/>
    <w:rsid w:val="002F082C"/>
    <w:rsid w:val="002F0EA1"/>
    <w:rsid w:val="002F0F44"/>
    <w:rsid w:val="002F0FA5"/>
    <w:rsid w:val="002F133D"/>
    <w:rsid w:val="002F15B3"/>
    <w:rsid w:val="002F1955"/>
    <w:rsid w:val="002F1AD4"/>
    <w:rsid w:val="002F1DAB"/>
    <w:rsid w:val="002F2037"/>
    <w:rsid w:val="002F2344"/>
    <w:rsid w:val="002F2811"/>
    <w:rsid w:val="002F2B2E"/>
    <w:rsid w:val="002F2D8D"/>
    <w:rsid w:val="002F320D"/>
    <w:rsid w:val="002F34C4"/>
    <w:rsid w:val="002F3A9D"/>
    <w:rsid w:val="002F3C9B"/>
    <w:rsid w:val="002F3D39"/>
    <w:rsid w:val="002F3D93"/>
    <w:rsid w:val="002F4072"/>
    <w:rsid w:val="002F40E0"/>
    <w:rsid w:val="002F4150"/>
    <w:rsid w:val="002F41AD"/>
    <w:rsid w:val="002F426F"/>
    <w:rsid w:val="002F43D9"/>
    <w:rsid w:val="002F4486"/>
    <w:rsid w:val="002F46DC"/>
    <w:rsid w:val="002F4CB0"/>
    <w:rsid w:val="002F4DBF"/>
    <w:rsid w:val="002F51B6"/>
    <w:rsid w:val="002F52BA"/>
    <w:rsid w:val="002F5539"/>
    <w:rsid w:val="002F555D"/>
    <w:rsid w:val="002F5D84"/>
    <w:rsid w:val="002F5FAE"/>
    <w:rsid w:val="002F6237"/>
    <w:rsid w:val="002F649B"/>
    <w:rsid w:val="002F64DF"/>
    <w:rsid w:val="002F69DF"/>
    <w:rsid w:val="002F6DB5"/>
    <w:rsid w:val="002F6F6E"/>
    <w:rsid w:val="002F74A9"/>
    <w:rsid w:val="002F74FD"/>
    <w:rsid w:val="002F7590"/>
    <w:rsid w:val="002F795D"/>
    <w:rsid w:val="002F7A35"/>
    <w:rsid w:val="002F7C3C"/>
    <w:rsid w:val="002F7D9B"/>
    <w:rsid w:val="002F7DE8"/>
    <w:rsid w:val="00300050"/>
    <w:rsid w:val="003002EA"/>
    <w:rsid w:val="00300799"/>
    <w:rsid w:val="00300CBA"/>
    <w:rsid w:val="003012C1"/>
    <w:rsid w:val="0030146A"/>
    <w:rsid w:val="00301910"/>
    <w:rsid w:val="00301D39"/>
    <w:rsid w:val="0030202B"/>
    <w:rsid w:val="003025EC"/>
    <w:rsid w:val="00302A1D"/>
    <w:rsid w:val="00302B4D"/>
    <w:rsid w:val="00302DB4"/>
    <w:rsid w:val="003031C2"/>
    <w:rsid w:val="003033DB"/>
    <w:rsid w:val="003036C2"/>
    <w:rsid w:val="003036D2"/>
    <w:rsid w:val="00303864"/>
    <w:rsid w:val="00303F11"/>
    <w:rsid w:val="00304232"/>
    <w:rsid w:val="003044B9"/>
    <w:rsid w:val="00304AA0"/>
    <w:rsid w:val="00304BA1"/>
    <w:rsid w:val="00304D97"/>
    <w:rsid w:val="0030529E"/>
    <w:rsid w:val="003052B5"/>
    <w:rsid w:val="00305495"/>
    <w:rsid w:val="0030554C"/>
    <w:rsid w:val="003058BB"/>
    <w:rsid w:val="003058CA"/>
    <w:rsid w:val="00305BA2"/>
    <w:rsid w:val="00305E77"/>
    <w:rsid w:val="00305F4C"/>
    <w:rsid w:val="003062E4"/>
    <w:rsid w:val="00306AE1"/>
    <w:rsid w:val="00307093"/>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4EF"/>
    <w:rsid w:val="003125E4"/>
    <w:rsid w:val="0031297D"/>
    <w:rsid w:val="00312F4B"/>
    <w:rsid w:val="00312F82"/>
    <w:rsid w:val="0031352B"/>
    <w:rsid w:val="00313657"/>
    <w:rsid w:val="00313993"/>
    <w:rsid w:val="00313CCC"/>
    <w:rsid w:val="00313D50"/>
    <w:rsid w:val="00313D7D"/>
    <w:rsid w:val="00314090"/>
    <w:rsid w:val="003144EE"/>
    <w:rsid w:val="00314A91"/>
    <w:rsid w:val="00314D6E"/>
    <w:rsid w:val="00314DE1"/>
    <w:rsid w:val="00314E26"/>
    <w:rsid w:val="00314E9B"/>
    <w:rsid w:val="00315020"/>
    <w:rsid w:val="00315288"/>
    <w:rsid w:val="00315635"/>
    <w:rsid w:val="00315752"/>
    <w:rsid w:val="00315DD1"/>
    <w:rsid w:val="00315DF7"/>
    <w:rsid w:val="003161FB"/>
    <w:rsid w:val="003170F9"/>
    <w:rsid w:val="00317453"/>
    <w:rsid w:val="00317535"/>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B01"/>
    <w:rsid w:val="00323B08"/>
    <w:rsid w:val="00323E5B"/>
    <w:rsid w:val="00323FE2"/>
    <w:rsid w:val="00324199"/>
    <w:rsid w:val="003241FC"/>
    <w:rsid w:val="003243D6"/>
    <w:rsid w:val="0032466D"/>
    <w:rsid w:val="00324B2E"/>
    <w:rsid w:val="00324BEC"/>
    <w:rsid w:val="00325BEB"/>
    <w:rsid w:val="00326247"/>
    <w:rsid w:val="003263D6"/>
    <w:rsid w:val="00326911"/>
    <w:rsid w:val="003269C5"/>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F0C"/>
    <w:rsid w:val="0033251C"/>
    <w:rsid w:val="003327A3"/>
    <w:rsid w:val="00332812"/>
    <w:rsid w:val="003328BE"/>
    <w:rsid w:val="00332CD6"/>
    <w:rsid w:val="00332D63"/>
    <w:rsid w:val="00332E9C"/>
    <w:rsid w:val="00332FA4"/>
    <w:rsid w:val="00333128"/>
    <w:rsid w:val="00333515"/>
    <w:rsid w:val="0033395C"/>
    <w:rsid w:val="00333B72"/>
    <w:rsid w:val="00334375"/>
    <w:rsid w:val="00334BAD"/>
    <w:rsid w:val="00334F22"/>
    <w:rsid w:val="0033511B"/>
    <w:rsid w:val="0033517C"/>
    <w:rsid w:val="00335271"/>
    <w:rsid w:val="00335869"/>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087"/>
    <w:rsid w:val="003402D5"/>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96E"/>
    <w:rsid w:val="00343C60"/>
    <w:rsid w:val="00343E81"/>
    <w:rsid w:val="00343F64"/>
    <w:rsid w:val="00344246"/>
    <w:rsid w:val="003448EA"/>
    <w:rsid w:val="00344C53"/>
    <w:rsid w:val="00344F7A"/>
    <w:rsid w:val="00345060"/>
    <w:rsid w:val="00345496"/>
    <w:rsid w:val="00345B24"/>
    <w:rsid w:val="00345B98"/>
    <w:rsid w:val="00345D1B"/>
    <w:rsid w:val="00346058"/>
    <w:rsid w:val="003461B2"/>
    <w:rsid w:val="0034622B"/>
    <w:rsid w:val="00346544"/>
    <w:rsid w:val="0034729B"/>
    <w:rsid w:val="003472DC"/>
    <w:rsid w:val="00347B4B"/>
    <w:rsid w:val="00347C73"/>
    <w:rsid w:val="00347C74"/>
    <w:rsid w:val="00347E09"/>
    <w:rsid w:val="00347E47"/>
    <w:rsid w:val="00347FD2"/>
    <w:rsid w:val="003501A1"/>
    <w:rsid w:val="003505F7"/>
    <w:rsid w:val="00350E3C"/>
    <w:rsid w:val="00351017"/>
    <w:rsid w:val="00351C90"/>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853"/>
    <w:rsid w:val="00354A58"/>
    <w:rsid w:val="00354C05"/>
    <w:rsid w:val="00354D2F"/>
    <w:rsid w:val="0035506D"/>
    <w:rsid w:val="0035514B"/>
    <w:rsid w:val="003551AB"/>
    <w:rsid w:val="00355400"/>
    <w:rsid w:val="00355481"/>
    <w:rsid w:val="0035566D"/>
    <w:rsid w:val="00355A8C"/>
    <w:rsid w:val="00355B1E"/>
    <w:rsid w:val="00355C58"/>
    <w:rsid w:val="00355C66"/>
    <w:rsid w:val="00355F96"/>
    <w:rsid w:val="0035633B"/>
    <w:rsid w:val="003567CF"/>
    <w:rsid w:val="00356978"/>
    <w:rsid w:val="00356A7D"/>
    <w:rsid w:val="00356A84"/>
    <w:rsid w:val="00356E58"/>
    <w:rsid w:val="00356FDA"/>
    <w:rsid w:val="0035726B"/>
    <w:rsid w:val="00357350"/>
    <w:rsid w:val="0035756B"/>
    <w:rsid w:val="00357B44"/>
    <w:rsid w:val="003603CC"/>
    <w:rsid w:val="003605DA"/>
    <w:rsid w:val="00360785"/>
    <w:rsid w:val="003607E9"/>
    <w:rsid w:val="00360806"/>
    <w:rsid w:val="00360901"/>
    <w:rsid w:val="00360B04"/>
    <w:rsid w:val="00360D66"/>
    <w:rsid w:val="00361064"/>
    <w:rsid w:val="00361A22"/>
    <w:rsid w:val="00361B91"/>
    <w:rsid w:val="00361FDF"/>
    <w:rsid w:val="0036229C"/>
    <w:rsid w:val="003623E6"/>
    <w:rsid w:val="0036299D"/>
    <w:rsid w:val="00362A7E"/>
    <w:rsid w:val="00362A96"/>
    <w:rsid w:val="00362D1D"/>
    <w:rsid w:val="00362E61"/>
    <w:rsid w:val="00362E9F"/>
    <w:rsid w:val="00363890"/>
    <w:rsid w:val="00363B85"/>
    <w:rsid w:val="00363E76"/>
    <w:rsid w:val="003649B6"/>
    <w:rsid w:val="00364BA6"/>
    <w:rsid w:val="00364E98"/>
    <w:rsid w:val="00365036"/>
    <w:rsid w:val="00365058"/>
    <w:rsid w:val="00365150"/>
    <w:rsid w:val="003652AA"/>
    <w:rsid w:val="003654CF"/>
    <w:rsid w:val="0036554F"/>
    <w:rsid w:val="0036558C"/>
    <w:rsid w:val="003658A3"/>
    <w:rsid w:val="003658B3"/>
    <w:rsid w:val="00365D52"/>
    <w:rsid w:val="00366248"/>
    <w:rsid w:val="003663FC"/>
    <w:rsid w:val="00366676"/>
    <w:rsid w:val="00366CE0"/>
    <w:rsid w:val="003670B7"/>
    <w:rsid w:val="003674BB"/>
    <w:rsid w:val="003675D0"/>
    <w:rsid w:val="00367863"/>
    <w:rsid w:val="003678B3"/>
    <w:rsid w:val="0037018B"/>
    <w:rsid w:val="00370811"/>
    <w:rsid w:val="00370863"/>
    <w:rsid w:val="00370BA1"/>
    <w:rsid w:val="003710CB"/>
    <w:rsid w:val="00371169"/>
    <w:rsid w:val="00371250"/>
    <w:rsid w:val="0037148D"/>
    <w:rsid w:val="003714B2"/>
    <w:rsid w:val="0037179A"/>
    <w:rsid w:val="00371893"/>
    <w:rsid w:val="00371970"/>
    <w:rsid w:val="003725EB"/>
    <w:rsid w:val="00372F95"/>
    <w:rsid w:val="00372F9A"/>
    <w:rsid w:val="003733E5"/>
    <w:rsid w:val="0037347B"/>
    <w:rsid w:val="0037347F"/>
    <w:rsid w:val="00373520"/>
    <w:rsid w:val="003735F1"/>
    <w:rsid w:val="00373784"/>
    <w:rsid w:val="00373834"/>
    <w:rsid w:val="00373C32"/>
    <w:rsid w:val="00374009"/>
    <w:rsid w:val="00374034"/>
    <w:rsid w:val="003743DC"/>
    <w:rsid w:val="00374498"/>
    <w:rsid w:val="00374F52"/>
    <w:rsid w:val="00375310"/>
    <w:rsid w:val="0037558C"/>
    <w:rsid w:val="00375692"/>
    <w:rsid w:val="003758CE"/>
    <w:rsid w:val="00375A93"/>
    <w:rsid w:val="00375CE9"/>
    <w:rsid w:val="00376744"/>
    <w:rsid w:val="0037691B"/>
    <w:rsid w:val="003769C3"/>
    <w:rsid w:val="00376C8B"/>
    <w:rsid w:val="00376CAD"/>
    <w:rsid w:val="00376D38"/>
    <w:rsid w:val="003772C6"/>
    <w:rsid w:val="00377409"/>
    <w:rsid w:val="00377432"/>
    <w:rsid w:val="00377481"/>
    <w:rsid w:val="0037753A"/>
    <w:rsid w:val="00377620"/>
    <w:rsid w:val="00377CC1"/>
    <w:rsid w:val="003800AB"/>
    <w:rsid w:val="00380300"/>
    <w:rsid w:val="0038037D"/>
    <w:rsid w:val="003805E8"/>
    <w:rsid w:val="0038065E"/>
    <w:rsid w:val="00380898"/>
    <w:rsid w:val="00380962"/>
    <w:rsid w:val="00380AAB"/>
    <w:rsid w:val="00381216"/>
    <w:rsid w:val="0038186A"/>
    <w:rsid w:val="00381983"/>
    <w:rsid w:val="0038210A"/>
    <w:rsid w:val="00382898"/>
    <w:rsid w:val="00382DD3"/>
    <w:rsid w:val="0038367C"/>
    <w:rsid w:val="00383986"/>
    <w:rsid w:val="003840CC"/>
    <w:rsid w:val="003844F2"/>
    <w:rsid w:val="00384502"/>
    <w:rsid w:val="0038474B"/>
    <w:rsid w:val="003848EF"/>
    <w:rsid w:val="00384C24"/>
    <w:rsid w:val="00384D16"/>
    <w:rsid w:val="003850DC"/>
    <w:rsid w:val="0038529C"/>
    <w:rsid w:val="003853F5"/>
    <w:rsid w:val="00385627"/>
    <w:rsid w:val="003857F5"/>
    <w:rsid w:val="00385A1E"/>
    <w:rsid w:val="00385D1D"/>
    <w:rsid w:val="00385D9D"/>
    <w:rsid w:val="003864D4"/>
    <w:rsid w:val="003866A8"/>
    <w:rsid w:val="00386750"/>
    <w:rsid w:val="00386B5E"/>
    <w:rsid w:val="0038701E"/>
    <w:rsid w:val="00387095"/>
    <w:rsid w:val="00387197"/>
    <w:rsid w:val="003874D3"/>
    <w:rsid w:val="00387598"/>
    <w:rsid w:val="003875F9"/>
    <w:rsid w:val="00387609"/>
    <w:rsid w:val="00387C96"/>
    <w:rsid w:val="00390053"/>
    <w:rsid w:val="003902FD"/>
    <w:rsid w:val="00390308"/>
    <w:rsid w:val="003904BB"/>
    <w:rsid w:val="0039058D"/>
    <w:rsid w:val="003906FF"/>
    <w:rsid w:val="00390D8D"/>
    <w:rsid w:val="00390E6D"/>
    <w:rsid w:val="00390E73"/>
    <w:rsid w:val="00390FAD"/>
    <w:rsid w:val="00391029"/>
    <w:rsid w:val="00391043"/>
    <w:rsid w:val="00391076"/>
    <w:rsid w:val="00391208"/>
    <w:rsid w:val="0039192B"/>
    <w:rsid w:val="00391BFB"/>
    <w:rsid w:val="00391DB5"/>
    <w:rsid w:val="00391DD5"/>
    <w:rsid w:val="00392013"/>
    <w:rsid w:val="00392AB4"/>
    <w:rsid w:val="00392B82"/>
    <w:rsid w:val="00392C78"/>
    <w:rsid w:val="00392D14"/>
    <w:rsid w:val="00392E30"/>
    <w:rsid w:val="00392EB2"/>
    <w:rsid w:val="00392F7F"/>
    <w:rsid w:val="0039317F"/>
    <w:rsid w:val="003931FD"/>
    <w:rsid w:val="003935BF"/>
    <w:rsid w:val="00393743"/>
    <w:rsid w:val="00393DD7"/>
    <w:rsid w:val="00393F32"/>
    <w:rsid w:val="00394192"/>
    <w:rsid w:val="003944F6"/>
    <w:rsid w:val="0039452B"/>
    <w:rsid w:val="00394951"/>
    <w:rsid w:val="00394C9B"/>
    <w:rsid w:val="00394CC9"/>
    <w:rsid w:val="00394DAF"/>
    <w:rsid w:val="003951D7"/>
    <w:rsid w:val="003955FD"/>
    <w:rsid w:val="0039579B"/>
    <w:rsid w:val="00395870"/>
    <w:rsid w:val="00395E2D"/>
    <w:rsid w:val="00395EE1"/>
    <w:rsid w:val="003960BD"/>
    <w:rsid w:val="00396195"/>
    <w:rsid w:val="00396309"/>
    <w:rsid w:val="00396339"/>
    <w:rsid w:val="00396684"/>
    <w:rsid w:val="00396C13"/>
    <w:rsid w:val="00396D6F"/>
    <w:rsid w:val="00396E7D"/>
    <w:rsid w:val="00396FBA"/>
    <w:rsid w:val="00397384"/>
    <w:rsid w:val="00397476"/>
    <w:rsid w:val="00397721"/>
    <w:rsid w:val="00397749"/>
    <w:rsid w:val="0039793B"/>
    <w:rsid w:val="00397C1B"/>
    <w:rsid w:val="00397C7A"/>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AEA"/>
    <w:rsid w:val="003A2CD3"/>
    <w:rsid w:val="003A2E6A"/>
    <w:rsid w:val="003A2F7A"/>
    <w:rsid w:val="003A2FC8"/>
    <w:rsid w:val="003A34F5"/>
    <w:rsid w:val="003A3A21"/>
    <w:rsid w:val="003A3C70"/>
    <w:rsid w:val="003A3ED7"/>
    <w:rsid w:val="003A405B"/>
    <w:rsid w:val="003A410E"/>
    <w:rsid w:val="003A41C7"/>
    <w:rsid w:val="003A46D0"/>
    <w:rsid w:val="003A4826"/>
    <w:rsid w:val="003A49C9"/>
    <w:rsid w:val="003A4A7E"/>
    <w:rsid w:val="003A4B3B"/>
    <w:rsid w:val="003A4CBC"/>
    <w:rsid w:val="003A5119"/>
    <w:rsid w:val="003A5771"/>
    <w:rsid w:val="003A590D"/>
    <w:rsid w:val="003A5BE3"/>
    <w:rsid w:val="003A5D84"/>
    <w:rsid w:val="003A6227"/>
    <w:rsid w:val="003A62AF"/>
    <w:rsid w:val="003A6594"/>
    <w:rsid w:val="003A69D4"/>
    <w:rsid w:val="003A69ED"/>
    <w:rsid w:val="003A6CAD"/>
    <w:rsid w:val="003A6D13"/>
    <w:rsid w:val="003A72C7"/>
    <w:rsid w:val="003A742F"/>
    <w:rsid w:val="003A78FA"/>
    <w:rsid w:val="003A7913"/>
    <w:rsid w:val="003A7D8C"/>
    <w:rsid w:val="003A7E24"/>
    <w:rsid w:val="003A7E2A"/>
    <w:rsid w:val="003B0A78"/>
    <w:rsid w:val="003B0A7C"/>
    <w:rsid w:val="003B0BC3"/>
    <w:rsid w:val="003B0BC6"/>
    <w:rsid w:val="003B0C8E"/>
    <w:rsid w:val="003B117D"/>
    <w:rsid w:val="003B1250"/>
    <w:rsid w:val="003B1314"/>
    <w:rsid w:val="003B13EA"/>
    <w:rsid w:val="003B16D1"/>
    <w:rsid w:val="003B1ABC"/>
    <w:rsid w:val="003B207A"/>
    <w:rsid w:val="003B25E9"/>
    <w:rsid w:val="003B2A6D"/>
    <w:rsid w:val="003B2BD7"/>
    <w:rsid w:val="003B2EF3"/>
    <w:rsid w:val="003B3470"/>
    <w:rsid w:val="003B34CB"/>
    <w:rsid w:val="003B374D"/>
    <w:rsid w:val="003B37BA"/>
    <w:rsid w:val="003B3865"/>
    <w:rsid w:val="003B38C5"/>
    <w:rsid w:val="003B3B25"/>
    <w:rsid w:val="003B3BD8"/>
    <w:rsid w:val="003B4150"/>
    <w:rsid w:val="003B4A51"/>
    <w:rsid w:val="003B4AB7"/>
    <w:rsid w:val="003B4B28"/>
    <w:rsid w:val="003B4FBA"/>
    <w:rsid w:val="003B52C0"/>
    <w:rsid w:val="003B5774"/>
    <w:rsid w:val="003B5B82"/>
    <w:rsid w:val="003B5C6F"/>
    <w:rsid w:val="003B5EF7"/>
    <w:rsid w:val="003B6886"/>
    <w:rsid w:val="003B6998"/>
    <w:rsid w:val="003B6CA2"/>
    <w:rsid w:val="003B6FBA"/>
    <w:rsid w:val="003B70B6"/>
    <w:rsid w:val="003B7681"/>
    <w:rsid w:val="003B78E1"/>
    <w:rsid w:val="003B7D19"/>
    <w:rsid w:val="003B7DDB"/>
    <w:rsid w:val="003C0007"/>
    <w:rsid w:val="003C04C9"/>
    <w:rsid w:val="003C05EE"/>
    <w:rsid w:val="003C06B3"/>
    <w:rsid w:val="003C0E78"/>
    <w:rsid w:val="003C0F2C"/>
    <w:rsid w:val="003C0FE7"/>
    <w:rsid w:val="003C11C4"/>
    <w:rsid w:val="003C1478"/>
    <w:rsid w:val="003C15AE"/>
    <w:rsid w:val="003C1701"/>
    <w:rsid w:val="003C1A1B"/>
    <w:rsid w:val="003C1B8C"/>
    <w:rsid w:val="003C1D01"/>
    <w:rsid w:val="003C1DD0"/>
    <w:rsid w:val="003C254B"/>
    <w:rsid w:val="003C29C2"/>
    <w:rsid w:val="003C2B6A"/>
    <w:rsid w:val="003C2BB2"/>
    <w:rsid w:val="003C306C"/>
    <w:rsid w:val="003C351D"/>
    <w:rsid w:val="003C3747"/>
    <w:rsid w:val="003C37E3"/>
    <w:rsid w:val="003C395D"/>
    <w:rsid w:val="003C3AE3"/>
    <w:rsid w:val="003C3F91"/>
    <w:rsid w:val="003C41DF"/>
    <w:rsid w:val="003C4595"/>
    <w:rsid w:val="003C46A2"/>
    <w:rsid w:val="003C4AFB"/>
    <w:rsid w:val="003C53BA"/>
    <w:rsid w:val="003C54C1"/>
    <w:rsid w:val="003C5540"/>
    <w:rsid w:val="003C5755"/>
    <w:rsid w:val="003C58C4"/>
    <w:rsid w:val="003C5B10"/>
    <w:rsid w:val="003C6280"/>
    <w:rsid w:val="003C62D8"/>
    <w:rsid w:val="003C6311"/>
    <w:rsid w:val="003C6377"/>
    <w:rsid w:val="003C6647"/>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50E"/>
    <w:rsid w:val="003D264C"/>
    <w:rsid w:val="003D276D"/>
    <w:rsid w:val="003D2B52"/>
    <w:rsid w:val="003D2DC1"/>
    <w:rsid w:val="003D3142"/>
    <w:rsid w:val="003D3484"/>
    <w:rsid w:val="003D348D"/>
    <w:rsid w:val="003D3707"/>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31"/>
    <w:rsid w:val="003D6289"/>
    <w:rsid w:val="003D62A6"/>
    <w:rsid w:val="003D62A8"/>
    <w:rsid w:val="003D6338"/>
    <w:rsid w:val="003D63A0"/>
    <w:rsid w:val="003D6857"/>
    <w:rsid w:val="003D69AB"/>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AF1"/>
    <w:rsid w:val="003E1B21"/>
    <w:rsid w:val="003E28D3"/>
    <w:rsid w:val="003E2A27"/>
    <w:rsid w:val="003E2D41"/>
    <w:rsid w:val="003E3782"/>
    <w:rsid w:val="003E3AC0"/>
    <w:rsid w:val="003E3D34"/>
    <w:rsid w:val="003E4029"/>
    <w:rsid w:val="003E4288"/>
    <w:rsid w:val="003E433E"/>
    <w:rsid w:val="003E43A9"/>
    <w:rsid w:val="003E4600"/>
    <w:rsid w:val="003E474E"/>
    <w:rsid w:val="003E47DA"/>
    <w:rsid w:val="003E4943"/>
    <w:rsid w:val="003E4A72"/>
    <w:rsid w:val="003E4C54"/>
    <w:rsid w:val="003E503B"/>
    <w:rsid w:val="003E551B"/>
    <w:rsid w:val="003E55A5"/>
    <w:rsid w:val="003E58AD"/>
    <w:rsid w:val="003E5B83"/>
    <w:rsid w:val="003E5D13"/>
    <w:rsid w:val="003E60B9"/>
    <w:rsid w:val="003E6171"/>
    <w:rsid w:val="003E64A0"/>
    <w:rsid w:val="003E687F"/>
    <w:rsid w:val="003E6BC9"/>
    <w:rsid w:val="003E76A8"/>
    <w:rsid w:val="003E78A5"/>
    <w:rsid w:val="003E7C6D"/>
    <w:rsid w:val="003E7E69"/>
    <w:rsid w:val="003F00A4"/>
    <w:rsid w:val="003F0577"/>
    <w:rsid w:val="003F0648"/>
    <w:rsid w:val="003F06E8"/>
    <w:rsid w:val="003F0982"/>
    <w:rsid w:val="003F0C2A"/>
    <w:rsid w:val="003F0D0D"/>
    <w:rsid w:val="003F161A"/>
    <w:rsid w:val="003F1CAA"/>
    <w:rsid w:val="003F1ECE"/>
    <w:rsid w:val="003F20AE"/>
    <w:rsid w:val="003F21AF"/>
    <w:rsid w:val="003F2289"/>
    <w:rsid w:val="003F23A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613D"/>
    <w:rsid w:val="003F684F"/>
    <w:rsid w:val="003F6B47"/>
    <w:rsid w:val="003F6B87"/>
    <w:rsid w:val="003F7213"/>
    <w:rsid w:val="003F75A5"/>
    <w:rsid w:val="003F77B6"/>
    <w:rsid w:val="003F786E"/>
    <w:rsid w:val="003F7D91"/>
    <w:rsid w:val="003F7F9A"/>
    <w:rsid w:val="0040049C"/>
    <w:rsid w:val="00400AF6"/>
    <w:rsid w:val="00400D84"/>
    <w:rsid w:val="0040156F"/>
    <w:rsid w:val="004019FC"/>
    <w:rsid w:val="00401B6C"/>
    <w:rsid w:val="00401D11"/>
    <w:rsid w:val="00401D61"/>
    <w:rsid w:val="00401DDD"/>
    <w:rsid w:val="00401E3F"/>
    <w:rsid w:val="00402070"/>
    <w:rsid w:val="00402432"/>
    <w:rsid w:val="004025BC"/>
    <w:rsid w:val="00402BD6"/>
    <w:rsid w:val="00402CD4"/>
    <w:rsid w:val="00402CF3"/>
    <w:rsid w:val="0040329A"/>
    <w:rsid w:val="004035AC"/>
    <w:rsid w:val="0040376F"/>
    <w:rsid w:val="00403AE9"/>
    <w:rsid w:val="00403B1F"/>
    <w:rsid w:val="00403BA5"/>
    <w:rsid w:val="00404250"/>
    <w:rsid w:val="00405190"/>
    <w:rsid w:val="0040549B"/>
    <w:rsid w:val="0040577D"/>
    <w:rsid w:val="00405932"/>
    <w:rsid w:val="00405D28"/>
    <w:rsid w:val="00405D3C"/>
    <w:rsid w:val="00405D93"/>
    <w:rsid w:val="004062E9"/>
    <w:rsid w:val="00406470"/>
    <w:rsid w:val="0040666C"/>
    <w:rsid w:val="00406816"/>
    <w:rsid w:val="004068BA"/>
    <w:rsid w:val="00406D08"/>
    <w:rsid w:val="00406F7F"/>
    <w:rsid w:val="0040731A"/>
    <w:rsid w:val="004073E3"/>
    <w:rsid w:val="004074FD"/>
    <w:rsid w:val="00407DAF"/>
    <w:rsid w:val="00407F12"/>
    <w:rsid w:val="00407F53"/>
    <w:rsid w:val="0041040C"/>
    <w:rsid w:val="0041058B"/>
    <w:rsid w:val="0041073A"/>
    <w:rsid w:val="00410876"/>
    <w:rsid w:val="00410C4D"/>
    <w:rsid w:val="0041101D"/>
    <w:rsid w:val="004110EE"/>
    <w:rsid w:val="0041132F"/>
    <w:rsid w:val="0041199C"/>
    <w:rsid w:val="00411BD1"/>
    <w:rsid w:val="00411C83"/>
    <w:rsid w:val="00411D49"/>
    <w:rsid w:val="00411D53"/>
    <w:rsid w:val="00411E35"/>
    <w:rsid w:val="00411FD1"/>
    <w:rsid w:val="0041202B"/>
    <w:rsid w:val="0041212B"/>
    <w:rsid w:val="004122FE"/>
    <w:rsid w:val="00412418"/>
    <w:rsid w:val="00412451"/>
    <w:rsid w:val="0041285E"/>
    <w:rsid w:val="00412CEE"/>
    <w:rsid w:val="00413054"/>
    <w:rsid w:val="004130B9"/>
    <w:rsid w:val="0041317A"/>
    <w:rsid w:val="0041337E"/>
    <w:rsid w:val="00413525"/>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3D1"/>
    <w:rsid w:val="00417431"/>
    <w:rsid w:val="00417441"/>
    <w:rsid w:val="00417511"/>
    <w:rsid w:val="00417516"/>
    <w:rsid w:val="00417897"/>
    <w:rsid w:val="00417EB5"/>
    <w:rsid w:val="00417EE3"/>
    <w:rsid w:val="004201DB"/>
    <w:rsid w:val="00420211"/>
    <w:rsid w:val="004202CD"/>
    <w:rsid w:val="0042058F"/>
    <w:rsid w:val="004205E7"/>
    <w:rsid w:val="00420716"/>
    <w:rsid w:val="004208D0"/>
    <w:rsid w:val="00420D48"/>
    <w:rsid w:val="00420EDB"/>
    <w:rsid w:val="00421094"/>
    <w:rsid w:val="004211C4"/>
    <w:rsid w:val="00421388"/>
    <w:rsid w:val="00421395"/>
    <w:rsid w:val="00421486"/>
    <w:rsid w:val="004214A5"/>
    <w:rsid w:val="00421575"/>
    <w:rsid w:val="00421604"/>
    <w:rsid w:val="00421818"/>
    <w:rsid w:val="00421821"/>
    <w:rsid w:val="0042185F"/>
    <w:rsid w:val="004219A0"/>
    <w:rsid w:val="00421A3D"/>
    <w:rsid w:val="00421C81"/>
    <w:rsid w:val="0042241A"/>
    <w:rsid w:val="0042254E"/>
    <w:rsid w:val="0042276D"/>
    <w:rsid w:val="004227AC"/>
    <w:rsid w:val="00422DB4"/>
    <w:rsid w:val="00422FAF"/>
    <w:rsid w:val="0042333D"/>
    <w:rsid w:val="004233CA"/>
    <w:rsid w:val="0042362B"/>
    <w:rsid w:val="00423BA1"/>
    <w:rsid w:val="00424642"/>
    <w:rsid w:val="004247EE"/>
    <w:rsid w:val="00424947"/>
    <w:rsid w:val="00424D94"/>
    <w:rsid w:val="004251B0"/>
    <w:rsid w:val="004252D4"/>
    <w:rsid w:val="0042538A"/>
    <w:rsid w:val="004253E3"/>
    <w:rsid w:val="0042574E"/>
    <w:rsid w:val="00425773"/>
    <w:rsid w:val="00425A94"/>
    <w:rsid w:val="00425BA4"/>
    <w:rsid w:val="00425CE4"/>
    <w:rsid w:val="00426206"/>
    <w:rsid w:val="00426294"/>
    <w:rsid w:val="00426631"/>
    <w:rsid w:val="00426AB2"/>
    <w:rsid w:val="00426CB9"/>
    <w:rsid w:val="00426E11"/>
    <w:rsid w:val="00426E5D"/>
    <w:rsid w:val="00426F2B"/>
    <w:rsid w:val="004277FD"/>
    <w:rsid w:val="00427AE9"/>
    <w:rsid w:val="0043011F"/>
    <w:rsid w:val="00430671"/>
    <w:rsid w:val="00430A7F"/>
    <w:rsid w:val="00430CEC"/>
    <w:rsid w:val="00430FF3"/>
    <w:rsid w:val="0043152B"/>
    <w:rsid w:val="00431FAC"/>
    <w:rsid w:val="004320EA"/>
    <w:rsid w:val="0043258A"/>
    <w:rsid w:val="004329EF"/>
    <w:rsid w:val="004329F0"/>
    <w:rsid w:val="00432A72"/>
    <w:rsid w:val="00432E04"/>
    <w:rsid w:val="00432E46"/>
    <w:rsid w:val="004339B6"/>
    <w:rsid w:val="004339E7"/>
    <w:rsid w:val="00433AB6"/>
    <w:rsid w:val="00433CDF"/>
    <w:rsid w:val="00433E71"/>
    <w:rsid w:val="0043417F"/>
    <w:rsid w:val="00434293"/>
    <w:rsid w:val="0043445F"/>
    <w:rsid w:val="00434993"/>
    <w:rsid w:val="00434ACA"/>
    <w:rsid w:val="00434F56"/>
    <w:rsid w:val="00435095"/>
    <w:rsid w:val="00435478"/>
    <w:rsid w:val="004354AC"/>
    <w:rsid w:val="00435751"/>
    <w:rsid w:val="00435B19"/>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BEB"/>
    <w:rsid w:val="00440F76"/>
    <w:rsid w:val="00441676"/>
    <w:rsid w:val="004419FD"/>
    <w:rsid w:val="00441B42"/>
    <w:rsid w:val="00441B69"/>
    <w:rsid w:val="00442588"/>
    <w:rsid w:val="00442731"/>
    <w:rsid w:val="00442B45"/>
    <w:rsid w:val="00442E03"/>
    <w:rsid w:val="00443177"/>
    <w:rsid w:val="004433D5"/>
    <w:rsid w:val="00443918"/>
    <w:rsid w:val="00443BF6"/>
    <w:rsid w:val="00444201"/>
    <w:rsid w:val="00444351"/>
    <w:rsid w:val="004445C3"/>
    <w:rsid w:val="00444D9E"/>
    <w:rsid w:val="00444DA0"/>
    <w:rsid w:val="00445302"/>
    <w:rsid w:val="004453A9"/>
    <w:rsid w:val="004454EF"/>
    <w:rsid w:val="004459F2"/>
    <w:rsid w:val="00445C70"/>
    <w:rsid w:val="00445E72"/>
    <w:rsid w:val="00446201"/>
    <w:rsid w:val="00446429"/>
    <w:rsid w:val="00446788"/>
    <w:rsid w:val="004469AD"/>
    <w:rsid w:val="0044720B"/>
    <w:rsid w:val="004474FC"/>
    <w:rsid w:val="00447743"/>
    <w:rsid w:val="00447B86"/>
    <w:rsid w:val="00447CD6"/>
    <w:rsid w:val="00447DAA"/>
    <w:rsid w:val="00447F40"/>
    <w:rsid w:val="004500AA"/>
    <w:rsid w:val="0045044A"/>
    <w:rsid w:val="00450463"/>
    <w:rsid w:val="004504F3"/>
    <w:rsid w:val="004504F6"/>
    <w:rsid w:val="004505FB"/>
    <w:rsid w:val="0045063A"/>
    <w:rsid w:val="004508C6"/>
    <w:rsid w:val="00450D1A"/>
    <w:rsid w:val="0045149D"/>
    <w:rsid w:val="004514A0"/>
    <w:rsid w:val="004514C9"/>
    <w:rsid w:val="004516B5"/>
    <w:rsid w:val="00451A25"/>
    <w:rsid w:val="004521BD"/>
    <w:rsid w:val="0045237E"/>
    <w:rsid w:val="00452882"/>
    <w:rsid w:val="00452A09"/>
    <w:rsid w:val="00452C43"/>
    <w:rsid w:val="00452C4B"/>
    <w:rsid w:val="00452CC3"/>
    <w:rsid w:val="00452DE9"/>
    <w:rsid w:val="004531E4"/>
    <w:rsid w:val="00453335"/>
    <w:rsid w:val="00453709"/>
    <w:rsid w:val="0045381A"/>
    <w:rsid w:val="00453A29"/>
    <w:rsid w:val="0045413D"/>
    <w:rsid w:val="00454190"/>
    <w:rsid w:val="00454335"/>
    <w:rsid w:val="0045467B"/>
    <w:rsid w:val="0045478A"/>
    <w:rsid w:val="00454AF2"/>
    <w:rsid w:val="00454BBF"/>
    <w:rsid w:val="00454DFB"/>
    <w:rsid w:val="0045518D"/>
    <w:rsid w:val="00455812"/>
    <w:rsid w:val="00455DE7"/>
    <w:rsid w:val="00455E5A"/>
    <w:rsid w:val="00456060"/>
    <w:rsid w:val="0045615A"/>
    <w:rsid w:val="0045655A"/>
    <w:rsid w:val="00456ECC"/>
    <w:rsid w:val="004570E2"/>
    <w:rsid w:val="00457332"/>
    <w:rsid w:val="00457411"/>
    <w:rsid w:val="004574AE"/>
    <w:rsid w:val="00457543"/>
    <w:rsid w:val="00457582"/>
    <w:rsid w:val="004577BD"/>
    <w:rsid w:val="00457AC4"/>
    <w:rsid w:val="00457B62"/>
    <w:rsid w:val="00457BF8"/>
    <w:rsid w:val="00457CF0"/>
    <w:rsid w:val="00460252"/>
    <w:rsid w:val="00460272"/>
    <w:rsid w:val="00460280"/>
    <w:rsid w:val="00460367"/>
    <w:rsid w:val="00460781"/>
    <w:rsid w:val="00460B37"/>
    <w:rsid w:val="00460D3C"/>
    <w:rsid w:val="00460DF5"/>
    <w:rsid w:val="00460DFF"/>
    <w:rsid w:val="00460EA5"/>
    <w:rsid w:val="004611A6"/>
    <w:rsid w:val="004611E9"/>
    <w:rsid w:val="004612C7"/>
    <w:rsid w:val="0046183B"/>
    <w:rsid w:val="00461889"/>
    <w:rsid w:val="00461E1A"/>
    <w:rsid w:val="004625C5"/>
    <w:rsid w:val="004628CE"/>
    <w:rsid w:val="00462A82"/>
    <w:rsid w:val="00462B6A"/>
    <w:rsid w:val="004630C4"/>
    <w:rsid w:val="0046370E"/>
    <w:rsid w:val="00463865"/>
    <w:rsid w:val="0046389F"/>
    <w:rsid w:val="00464262"/>
    <w:rsid w:val="00464768"/>
    <w:rsid w:val="004649ED"/>
    <w:rsid w:val="004649F9"/>
    <w:rsid w:val="00464AF8"/>
    <w:rsid w:val="00464D96"/>
    <w:rsid w:val="0046524A"/>
    <w:rsid w:val="004656A8"/>
    <w:rsid w:val="00465A12"/>
    <w:rsid w:val="00465AB2"/>
    <w:rsid w:val="00465E4C"/>
    <w:rsid w:val="00466739"/>
    <w:rsid w:val="0046692F"/>
    <w:rsid w:val="004669F9"/>
    <w:rsid w:val="00467050"/>
    <w:rsid w:val="00467500"/>
    <w:rsid w:val="00467663"/>
    <w:rsid w:val="004676C6"/>
    <w:rsid w:val="004678C1"/>
    <w:rsid w:val="00467ADE"/>
    <w:rsid w:val="00467AFB"/>
    <w:rsid w:val="00467C53"/>
    <w:rsid w:val="00467E21"/>
    <w:rsid w:val="00467FED"/>
    <w:rsid w:val="00470226"/>
    <w:rsid w:val="0047074B"/>
    <w:rsid w:val="00470C5E"/>
    <w:rsid w:val="00470E94"/>
    <w:rsid w:val="00470EC1"/>
    <w:rsid w:val="00471287"/>
    <w:rsid w:val="0047128F"/>
    <w:rsid w:val="004713D4"/>
    <w:rsid w:val="00471917"/>
    <w:rsid w:val="00471DC0"/>
    <w:rsid w:val="004721A8"/>
    <w:rsid w:val="0047224E"/>
    <w:rsid w:val="0047247F"/>
    <w:rsid w:val="004727FE"/>
    <w:rsid w:val="00472806"/>
    <w:rsid w:val="00472AC9"/>
    <w:rsid w:val="00472DF0"/>
    <w:rsid w:val="00472E33"/>
    <w:rsid w:val="00472FD2"/>
    <w:rsid w:val="004733F5"/>
    <w:rsid w:val="004734F9"/>
    <w:rsid w:val="00473777"/>
    <w:rsid w:val="004737CA"/>
    <w:rsid w:val="00473971"/>
    <w:rsid w:val="00473991"/>
    <w:rsid w:val="00473BAE"/>
    <w:rsid w:val="00473CB8"/>
    <w:rsid w:val="004745CD"/>
    <w:rsid w:val="00474689"/>
    <w:rsid w:val="004747FE"/>
    <w:rsid w:val="0047489B"/>
    <w:rsid w:val="0047494A"/>
    <w:rsid w:val="00474E74"/>
    <w:rsid w:val="00475060"/>
    <w:rsid w:val="004753AD"/>
    <w:rsid w:val="00475ABE"/>
    <w:rsid w:val="004764DC"/>
    <w:rsid w:val="00476627"/>
    <w:rsid w:val="0047663F"/>
    <w:rsid w:val="0047686E"/>
    <w:rsid w:val="00476AF6"/>
    <w:rsid w:val="00476B93"/>
    <w:rsid w:val="00476E40"/>
    <w:rsid w:val="0047781E"/>
    <w:rsid w:val="00477955"/>
    <w:rsid w:val="00477B6D"/>
    <w:rsid w:val="00477C03"/>
    <w:rsid w:val="00477E61"/>
    <w:rsid w:val="004800D1"/>
    <w:rsid w:val="0048019C"/>
    <w:rsid w:val="00480B68"/>
    <w:rsid w:val="00480BCA"/>
    <w:rsid w:val="00480C39"/>
    <w:rsid w:val="00480DDA"/>
    <w:rsid w:val="00480E34"/>
    <w:rsid w:val="0048119A"/>
    <w:rsid w:val="004813F2"/>
    <w:rsid w:val="0048162F"/>
    <w:rsid w:val="004819C3"/>
    <w:rsid w:val="00481C5C"/>
    <w:rsid w:val="00481D5E"/>
    <w:rsid w:val="00481E26"/>
    <w:rsid w:val="00481E82"/>
    <w:rsid w:val="00482003"/>
    <w:rsid w:val="00482039"/>
    <w:rsid w:val="004820E7"/>
    <w:rsid w:val="004823E6"/>
    <w:rsid w:val="00482401"/>
    <w:rsid w:val="004826B5"/>
    <w:rsid w:val="004829E0"/>
    <w:rsid w:val="00482C78"/>
    <w:rsid w:val="00482CA4"/>
    <w:rsid w:val="004831C9"/>
    <w:rsid w:val="0048361C"/>
    <w:rsid w:val="0048378A"/>
    <w:rsid w:val="00483BCD"/>
    <w:rsid w:val="00483CC4"/>
    <w:rsid w:val="00483D76"/>
    <w:rsid w:val="00483F7B"/>
    <w:rsid w:val="004843C0"/>
    <w:rsid w:val="004847A2"/>
    <w:rsid w:val="004847B3"/>
    <w:rsid w:val="00484A4F"/>
    <w:rsid w:val="00484BDF"/>
    <w:rsid w:val="00484E77"/>
    <w:rsid w:val="0048531A"/>
    <w:rsid w:val="00486485"/>
    <w:rsid w:val="00486523"/>
    <w:rsid w:val="0048670E"/>
    <w:rsid w:val="00486734"/>
    <w:rsid w:val="0048679B"/>
    <w:rsid w:val="00486A9F"/>
    <w:rsid w:val="004872E2"/>
    <w:rsid w:val="0048778E"/>
    <w:rsid w:val="00487865"/>
    <w:rsid w:val="00487A11"/>
    <w:rsid w:val="00487ABD"/>
    <w:rsid w:val="00487B81"/>
    <w:rsid w:val="00487FAA"/>
    <w:rsid w:val="004902C3"/>
    <w:rsid w:val="004903AF"/>
    <w:rsid w:val="00490966"/>
    <w:rsid w:val="00490F46"/>
    <w:rsid w:val="004911AF"/>
    <w:rsid w:val="00492475"/>
    <w:rsid w:val="004925DD"/>
    <w:rsid w:val="004926E1"/>
    <w:rsid w:val="00492799"/>
    <w:rsid w:val="00492BEC"/>
    <w:rsid w:val="00492C71"/>
    <w:rsid w:val="00493000"/>
    <w:rsid w:val="0049321A"/>
    <w:rsid w:val="00493950"/>
    <w:rsid w:val="00493A61"/>
    <w:rsid w:val="00493B14"/>
    <w:rsid w:val="00493E8B"/>
    <w:rsid w:val="00494239"/>
    <w:rsid w:val="004946C7"/>
    <w:rsid w:val="004947BE"/>
    <w:rsid w:val="0049508E"/>
    <w:rsid w:val="0049530E"/>
    <w:rsid w:val="0049545E"/>
    <w:rsid w:val="004958F7"/>
    <w:rsid w:val="00495A5E"/>
    <w:rsid w:val="00495E51"/>
    <w:rsid w:val="004960B0"/>
    <w:rsid w:val="00496136"/>
    <w:rsid w:val="00496251"/>
    <w:rsid w:val="0049631C"/>
    <w:rsid w:val="004963C8"/>
    <w:rsid w:val="004963E9"/>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051"/>
    <w:rsid w:val="004A21DD"/>
    <w:rsid w:val="004A2287"/>
    <w:rsid w:val="004A2343"/>
    <w:rsid w:val="004A2713"/>
    <w:rsid w:val="004A2D54"/>
    <w:rsid w:val="004A3084"/>
    <w:rsid w:val="004A39CD"/>
    <w:rsid w:val="004A3B36"/>
    <w:rsid w:val="004A4279"/>
    <w:rsid w:val="004A4477"/>
    <w:rsid w:val="004A4ACE"/>
    <w:rsid w:val="004A4EA1"/>
    <w:rsid w:val="004A5137"/>
    <w:rsid w:val="004A540E"/>
    <w:rsid w:val="004A5631"/>
    <w:rsid w:val="004A5E69"/>
    <w:rsid w:val="004A60F0"/>
    <w:rsid w:val="004A6239"/>
    <w:rsid w:val="004A623D"/>
    <w:rsid w:val="004A6467"/>
    <w:rsid w:val="004A690E"/>
    <w:rsid w:val="004A6A8B"/>
    <w:rsid w:val="004A6C0F"/>
    <w:rsid w:val="004A6C2E"/>
    <w:rsid w:val="004A7384"/>
    <w:rsid w:val="004A74B8"/>
    <w:rsid w:val="004B00C4"/>
    <w:rsid w:val="004B065B"/>
    <w:rsid w:val="004B092A"/>
    <w:rsid w:val="004B10D8"/>
    <w:rsid w:val="004B1192"/>
    <w:rsid w:val="004B128B"/>
    <w:rsid w:val="004B1CB8"/>
    <w:rsid w:val="004B1D03"/>
    <w:rsid w:val="004B23A8"/>
    <w:rsid w:val="004B24A2"/>
    <w:rsid w:val="004B288C"/>
    <w:rsid w:val="004B294C"/>
    <w:rsid w:val="004B2E07"/>
    <w:rsid w:val="004B3A53"/>
    <w:rsid w:val="004B3BD3"/>
    <w:rsid w:val="004B3CB2"/>
    <w:rsid w:val="004B3EA8"/>
    <w:rsid w:val="004B40E5"/>
    <w:rsid w:val="004B41D6"/>
    <w:rsid w:val="004B4D6F"/>
    <w:rsid w:val="004B503F"/>
    <w:rsid w:val="004B5174"/>
    <w:rsid w:val="004B5811"/>
    <w:rsid w:val="004B58A5"/>
    <w:rsid w:val="004B5957"/>
    <w:rsid w:val="004B609E"/>
    <w:rsid w:val="004B647B"/>
    <w:rsid w:val="004B64B6"/>
    <w:rsid w:val="004B651B"/>
    <w:rsid w:val="004B68BD"/>
    <w:rsid w:val="004B6AA1"/>
    <w:rsid w:val="004B6C42"/>
    <w:rsid w:val="004B6D8D"/>
    <w:rsid w:val="004B6DCE"/>
    <w:rsid w:val="004B6DEC"/>
    <w:rsid w:val="004B73AF"/>
    <w:rsid w:val="004B7570"/>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1E56"/>
    <w:rsid w:val="004C209B"/>
    <w:rsid w:val="004C21C7"/>
    <w:rsid w:val="004C241D"/>
    <w:rsid w:val="004C24E6"/>
    <w:rsid w:val="004C2707"/>
    <w:rsid w:val="004C282D"/>
    <w:rsid w:val="004C2F43"/>
    <w:rsid w:val="004C3092"/>
    <w:rsid w:val="004C316D"/>
    <w:rsid w:val="004C3208"/>
    <w:rsid w:val="004C3236"/>
    <w:rsid w:val="004C3942"/>
    <w:rsid w:val="004C3D0F"/>
    <w:rsid w:val="004C3EDC"/>
    <w:rsid w:val="004C3F31"/>
    <w:rsid w:val="004C44D8"/>
    <w:rsid w:val="004C47E6"/>
    <w:rsid w:val="004C492F"/>
    <w:rsid w:val="004C5094"/>
    <w:rsid w:val="004C5447"/>
    <w:rsid w:val="004C54AB"/>
    <w:rsid w:val="004C5563"/>
    <w:rsid w:val="004C5925"/>
    <w:rsid w:val="004C5C18"/>
    <w:rsid w:val="004C639F"/>
    <w:rsid w:val="004C69C1"/>
    <w:rsid w:val="004C6D97"/>
    <w:rsid w:val="004C7A22"/>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7F"/>
    <w:rsid w:val="004D38A8"/>
    <w:rsid w:val="004D3B60"/>
    <w:rsid w:val="004D4245"/>
    <w:rsid w:val="004D44A8"/>
    <w:rsid w:val="004D44DD"/>
    <w:rsid w:val="004D48B9"/>
    <w:rsid w:val="004D4A85"/>
    <w:rsid w:val="004D5029"/>
    <w:rsid w:val="004D51C6"/>
    <w:rsid w:val="004D5265"/>
    <w:rsid w:val="004D5B96"/>
    <w:rsid w:val="004D5F05"/>
    <w:rsid w:val="004D632A"/>
    <w:rsid w:val="004D6504"/>
    <w:rsid w:val="004D662B"/>
    <w:rsid w:val="004D6B92"/>
    <w:rsid w:val="004D6BED"/>
    <w:rsid w:val="004D7666"/>
    <w:rsid w:val="004D7A4A"/>
    <w:rsid w:val="004D7FC9"/>
    <w:rsid w:val="004E000B"/>
    <w:rsid w:val="004E02AB"/>
    <w:rsid w:val="004E0471"/>
    <w:rsid w:val="004E04D7"/>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FFD"/>
    <w:rsid w:val="004E20DE"/>
    <w:rsid w:val="004E259D"/>
    <w:rsid w:val="004E26A0"/>
    <w:rsid w:val="004E26DF"/>
    <w:rsid w:val="004E2849"/>
    <w:rsid w:val="004E2954"/>
    <w:rsid w:val="004E2B76"/>
    <w:rsid w:val="004E3486"/>
    <w:rsid w:val="004E44BE"/>
    <w:rsid w:val="004E48C6"/>
    <w:rsid w:val="004E5064"/>
    <w:rsid w:val="004E51D8"/>
    <w:rsid w:val="004E52BC"/>
    <w:rsid w:val="004E55C6"/>
    <w:rsid w:val="004E571F"/>
    <w:rsid w:val="004E593E"/>
    <w:rsid w:val="004E59C7"/>
    <w:rsid w:val="004E6012"/>
    <w:rsid w:val="004E60DE"/>
    <w:rsid w:val="004E6569"/>
    <w:rsid w:val="004E65D6"/>
    <w:rsid w:val="004E6790"/>
    <w:rsid w:val="004E67B6"/>
    <w:rsid w:val="004E6C0F"/>
    <w:rsid w:val="004E750A"/>
    <w:rsid w:val="004E7692"/>
    <w:rsid w:val="004E7921"/>
    <w:rsid w:val="004E7EE2"/>
    <w:rsid w:val="004F024F"/>
    <w:rsid w:val="004F041E"/>
    <w:rsid w:val="004F0457"/>
    <w:rsid w:val="004F0830"/>
    <w:rsid w:val="004F0A8D"/>
    <w:rsid w:val="004F1362"/>
    <w:rsid w:val="004F14CF"/>
    <w:rsid w:val="004F21F6"/>
    <w:rsid w:val="004F22BA"/>
    <w:rsid w:val="004F22ED"/>
    <w:rsid w:val="004F23E0"/>
    <w:rsid w:val="004F2591"/>
    <w:rsid w:val="004F2654"/>
    <w:rsid w:val="004F2A0C"/>
    <w:rsid w:val="004F3007"/>
    <w:rsid w:val="004F303B"/>
    <w:rsid w:val="004F3261"/>
    <w:rsid w:val="004F35B0"/>
    <w:rsid w:val="004F3734"/>
    <w:rsid w:val="004F3D7A"/>
    <w:rsid w:val="004F3F00"/>
    <w:rsid w:val="004F40BC"/>
    <w:rsid w:val="004F4533"/>
    <w:rsid w:val="004F4BAD"/>
    <w:rsid w:val="004F4F78"/>
    <w:rsid w:val="004F51CC"/>
    <w:rsid w:val="004F5DE8"/>
    <w:rsid w:val="004F6312"/>
    <w:rsid w:val="004F6960"/>
    <w:rsid w:val="004F6A77"/>
    <w:rsid w:val="004F6B2E"/>
    <w:rsid w:val="004F6C85"/>
    <w:rsid w:val="004F736B"/>
    <w:rsid w:val="004F7763"/>
    <w:rsid w:val="004F7822"/>
    <w:rsid w:val="004F7AA0"/>
    <w:rsid w:val="004F7CF8"/>
    <w:rsid w:val="004F7F9F"/>
    <w:rsid w:val="00500185"/>
    <w:rsid w:val="00500238"/>
    <w:rsid w:val="0050033B"/>
    <w:rsid w:val="00500663"/>
    <w:rsid w:val="00500999"/>
    <w:rsid w:val="00500B12"/>
    <w:rsid w:val="00500D79"/>
    <w:rsid w:val="00500EC1"/>
    <w:rsid w:val="0050103B"/>
    <w:rsid w:val="00501124"/>
    <w:rsid w:val="0050130B"/>
    <w:rsid w:val="0050131C"/>
    <w:rsid w:val="00501374"/>
    <w:rsid w:val="005013B7"/>
    <w:rsid w:val="00501A0F"/>
    <w:rsid w:val="00501A4E"/>
    <w:rsid w:val="00501B6B"/>
    <w:rsid w:val="00501EAC"/>
    <w:rsid w:val="0050254C"/>
    <w:rsid w:val="005026D6"/>
    <w:rsid w:val="005028D4"/>
    <w:rsid w:val="00502956"/>
    <w:rsid w:val="00502A29"/>
    <w:rsid w:val="00502C17"/>
    <w:rsid w:val="00502C50"/>
    <w:rsid w:val="00502DFA"/>
    <w:rsid w:val="00502F35"/>
    <w:rsid w:val="00502FF5"/>
    <w:rsid w:val="00503295"/>
    <w:rsid w:val="00503F09"/>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1046A"/>
    <w:rsid w:val="005104E8"/>
    <w:rsid w:val="0051054B"/>
    <w:rsid w:val="005105BC"/>
    <w:rsid w:val="00510815"/>
    <w:rsid w:val="00510B29"/>
    <w:rsid w:val="00510B6D"/>
    <w:rsid w:val="005111E2"/>
    <w:rsid w:val="005114D2"/>
    <w:rsid w:val="00511994"/>
    <w:rsid w:val="00511A1B"/>
    <w:rsid w:val="00511B13"/>
    <w:rsid w:val="005122B1"/>
    <w:rsid w:val="005123C2"/>
    <w:rsid w:val="00512747"/>
    <w:rsid w:val="00512A5D"/>
    <w:rsid w:val="00512B24"/>
    <w:rsid w:val="00512BA8"/>
    <w:rsid w:val="00512CE6"/>
    <w:rsid w:val="0051335B"/>
    <w:rsid w:val="005135DA"/>
    <w:rsid w:val="00513792"/>
    <w:rsid w:val="0051390D"/>
    <w:rsid w:val="005140BF"/>
    <w:rsid w:val="005142B4"/>
    <w:rsid w:val="0051466B"/>
    <w:rsid w:val="005146DD"/>
    <w:rsid w:val="00514761"/>
    <w:rsid w:val="00514764"/>
    <w:rsid w:val="00514837"/>
    <w:rsid w:val="00514B8C"/>
    <w:rsid w:val="00514B93"/>
    <w:rsid w:val="00514D13"/>
    <w:rsid w:val="00514DBA"/>
    <w:rsid w:val="005152BE"/>
    <w:rsid w:val="0051533D"/>
    <w:rsid w:val="0051558A"/>
    <w:rsid w:val="00515647"/>
    <w:rsid w:val="005157B5"/>
    <w:rsid w:val="00515A54"/>
    <w:rsid w:val="00515B0C"/>
    <w:rsid w:val="00515FEC"/>
    <w:rsid w:val="0051619D"/>
    <w:rsid w:val="0051690E"/>
    <w:rsid w:val="00516994"/>
    <w:rsid w:val="00516C3A"/>
    <w:rsid w:val="0051721D"/>
    <w:rsid w:val="005177E4"/>
    <w:rsid w:val="00517909"/>
    <w:rsid w:val="00517E20"/>
    <w:rsid w:val="0052008F"/>
    <w:rsid w:val="005206E5"/>
    <w:rsid w:val="00520C25"/>
    <w:rsid w:val="00520FE4"/>
    <w:rsid w:val="00521158"/>
    <w:rsid w:val="0052218B"/>
    <w:rsid w:val="0052246D"/>
    <w:rsid w:val="005224AF"/>
    <w:rsid w:val="0052265D"/>
    <w:rsid w:val="00522765"/>
    <w:rsid w:val="005227EE"/>
    <w:rsid w:val="00522897"/>
    <w:rsid w:val="005229AA"/>
    <w:rsid w:val="00522A1B"/>
    <w:rsid w:val="00522E32"/>
    <w:rsid w:val="00523064"/>
    <w:rsid w:val="005230EA"/>
    <w:rsid w:val="005232EE"/>
    <w:rsid w:val="005235F5"/>
    <w:rsid w:val="00523638"/>
    <w:rsid w:val="00523AAB"/>
    <w:rsid w:val="00523B95"/>
    <w:rsid w:val="00524196"/>
    <w:rsid w:val="005241B1"/>
    <w:rsid w:val="0052444B"/>
    <w:rsid w:val="0052486B"/>
    <w:rsid w:val="005249E0"/>
    <w:rsid w:val="00524C7E"/>
    <w:rsid w:val="00524F3A"/>
    <w:rsid w:val="00525577"/>
    <w:rsid w:val="005255C2"/>
    <w:rsid w:val="005255D7"/>
    <w:rsid w:val="00525AC9"/>
    <w:rsid w:val="00525B33"/>
    <w:rsid w:val="00526026"/>
    <w:rsid w:val="00526199"/>
    <w:rsid w:val="00526203"/>
    <w:rsid w:val="005268A0"/>
    <w:rsid w:val="005268AA"/>
    <w:rsid w:val="00526F9D"/>
    <w:rsid w:val="00526F9F"/>
    <w:rsid w:val="005277BB"/>
    <w:rsid w:val="00527997"/>
    <w:rsid w:val="00527A46"/>
    <w:rsid w:val="00527C55"/>
    <w:rsid w:val="005300A1"/>
    <w:rsid w:val="00530287"/>
    <w:rsid w:val="005303A7"/>
    <w:rsid w:val="00530AB3"/>
    <w:rsid w:val="00530C34"/>
    <w:rsid w:val="00530F0C"/>
    <w:rsid w:val="00530F2B"/>
    <w:rsid w:val="005312F7"/>
    <w:rsid w:val="005314BD"/>
    <w:rsid w:val="005316C5"/>
    <w:rsid w:val="005319F3"/>
    <w:rsid w:val="00531CDE"/>
    <w:rsid w:val="00532201"/>
    <w:rsid w:val="00533031"/>
    <w:rsid w:val="00533428"/>
    <w:rsid w:val="00533456"/>
    <w:rsid w:val="00533C2E"/>
    <w:rsid w:val="00533D05"/>
    <w:rsid w:val="00534932"/>
    <w:rsid w:val="00534EC7"/>
    <w:rsid w:val="0053540E"/>
    <w:rsid w:val="00535458"/>
    <w:rsid w:val="005356DE"/>
    <w:rsid w:val="00536146"/>
    <w:rsid w:val="00536A38"/>
    <w:rsid w:val="00536B1C"/>
    <w:rsid w:val="0053722C"/>
    <w:rsid w:val="005372A9"/>
    <w:rsid w:val="005373B4"/>
    <w:rsid w:val="00537461"/>
    <w:rsid w:val="00537721"/>
    <w:rsid w:val="005378ED"/>
    <w:rsid w:val="0054007B"/>
    <w:rsid w:val="0054022C"/>
    <w:rsid w:val="00540386"/>
    <w:rsid w:val="005403CD"/>
    <w:rsid w:val="0054044D"/>
    <w:rsid w:val="005404C9"/>
    <w:rsid w:val="00540983"/>
    <w:rsid w:val="00540B1B"/>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311"/>
    <w:rsid w:val="005512EC"/>
    <w:rsid w:val="00551415"/>
    <w:rsid w:val="00551700"/>
    <w:rsid w:val="00551882"/>
    <w:rsid w:val="005518A6"/>
    <w:rsid w:val="00551E2E"/>
    <w:rsid w:val="00551E9B"/>
    <w:rsid w:val="0055204A"/>
    <w:rsid w:val="00552181"/>
    <w:rsid w:val="005523D9"/>
    <w:rsid w:val="005523F8"/>
    <w:rsid w:val="005526A9"/>
    <w:rsid w:val="00552A16"/>
    <w:rsid w:val="00552A8E"/>
    <w:rsid w:val="00552B35"/>
    <w:rsid w:val="00552EDA"/>
    <w:rsid w:val="00553500"/>
    <w:rsid w:val="00553595"/>
    <w:rsid w:val="005536B6"/>
    <w:rsid w:val="00553C27"/>
    <w:rsid w:val="00553E72"/>
    <w:rsid w:val="005541FC"/>
    <w:rsid w:val="00554256"/>
    <w:rsid w:val="00554276"/>
    <w:rsid w:val="00554366"/>
    <w:rsid w:val="00554541"/>
    <w:rsid w:val="005549E5"/>
    <w:rsid w:val="00554B0B"/>
    <w:rsid w:val="00554F0F"/>
    <w:rsid w:val="005551CB"/>
    <w:rsid w:val="0055569F"/>
    <w:rsid w:val="0055607A"/>
    <w:rsid w:val="005560C0"/>
    <w:rsid w:val="005561B9"/>
    <w:rsid w:val="0055625D"/>
    <w:rsid w:val="0055632A"/>
    <w:rsid w:val="005566CB"/>
    <w:rsid w:val="00556F06"/>
    <w:rsid w:val="00557464"/>
    <w:rsid w:val="00557602"/>
    <w:rsid w:val="0055781C"/>
    <w:rsid w:val="005603FF"/>
    <w:rsid w:val="005606A3"/>
    <w:rsid w:val="00560F26"/>
    <w:rsid w:val="00560F63"/>
    <w:rsid w:val="00560FE0"/>
    <w:rsid w:val="00561097"/>
    <w:rsid w:val="005613AD"/>
    <w:rsid w:val="00561467"/>
    <w:rsid w:val="005615D0"/>
    <w:rsid w:val="0056198B"/>
    <w:rsid w:val="005619D0"/>
    <w:rsid w:val="005619FB"/>
    <w:rsid w:val="00562290"/>
    <w:rsid w:val="00562548"/>
    <w:rsid w:val="005629D3"/>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424D"/>
    <w:rsid w:val="005642F1"/>
    <w:rsid w:val="00564328"/>
    <w:rsid w:val="005645E1"/>
    <w:rsid w:val="0056568E"/>
    <w:rsid w:val="0056599A"/>
    <w:rsid w:val="00565BEF"/>
    <w:rsid w:val="00566056"/>
    <w:rsid w:val="00566100"/>
    <w:rsid w:val="00566246"/>
    <w:rsid w:val="00566537"/>
    <w:rsid w:val="00566733"/>
    <w:rsid w:val="00566B4A"/>
    <w:rsid w:val="00566B92"/>
    <w:rsid w:val="00566C30"/>
    <w:rsid w:val="00566DD4"/>
    <w:rsid w:val="005670E0"/>
    <w:rsid w:val="005671EE"/>
    <w:rsid w:val="0056788B"/>
    <w:rsid w:val="005679AB"/>
    <w:rsid w:val="00567CAD"/>
    <w:rsid w:val="00567CFD"/>
    <w:rsid w:val="00570133"/>
    <w:rsid w:val="0057049D"/>
    <w:rsid w:val="00570CBD"/>
    <w:rsid w:val="00571157"/>
    <w:rsid w:val="005717A0"/>
    <w:rsid w:val="00571BB8"/>
    <w:rsid w:val="00572020"/>
    <w:rsid w:val="005726A4"/>
    <w:rsid w:val="00572760"/>
    <w:rsid w:val="00572853"/>
    <w:rsid w:val="00572875"/>
    <w:rsid w:val="005729AA"/>
    <w:rsid w:val="005729CA"/>
    <w:rsid w:val="00572BA8"/>
    <w:rsid w:val="00572CFB"/>
    <w:rsid w:val="00573357"/>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800EA"/>
    <w:rsid w:val="00580157"/>
    <w:rsid w:val="005804D7"/>
    <w:rsid w:val="00580676"/>
    <w:rsid w:val="005806DA"/>
    <w:rsid w:val="005807B8"/>
    <w:rsid w:val="005807F3"/>
    <w:rsid w:val="0058149D"/>
    <w:rsid w:val="005814DB"/>
    <w:rsid w:val="00581712"/>
    <w:rsid w:val="00581B40"/>
    <w:rsid w:val="00581D8B"/>
    <w:rsid w:val="005820A1"/>
    <w:rsid w:val="0058219D"/>
    <w:rsid w:val="005822D6"/>
    <w:rsid w:val="005825E7"/>
    <w:rsid w:val="00582E2E"/>
    <w:rsid w:val="00582FA4"/>
    <w:rsid w:val="00583365"/>
    <w:rsid w:val="00583423"/>
    <w:rsid w:val="00583511"/>
    <w:rsid w:val="00583FBD"/>
    <w:rsid w:val="005840DD"/>
    <w:rsid w:val="005843B0"/>
    <w:rsid w:val="005844FA"/>
    <w:rsid w:val="00584597"/>
    <w:rsid w:val="00584702"/>
    <w:rsid w:val="00584705"/>
    <w:rsid w:val="0058521D"/>
    <w:rsid w:val="00585316"/>
    <w:rsid w:val="00585349"/>
    <w:rsid w:val="005854EA"/>
    <w:rsid w:val="00585545"/>
    <w:rsid w:val="005855EC"/>
    <w:rsid w:val="00585939"/>
    <w:rsid w:val="00585FD0"/>
    <w:rsid w:val="00586582"/>
    <w:rsid w:val="0058675F"/>
    <w:rsid w:val="0058676B"/>
    <w:rsid w:val="00586BF6"/>
    <w:rsid w:val="00586C06"/>
    <w:rsid w:val="0058755A"/>
    <w:rsid w:val="00587684"/>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EAE"/>
    <w:rsid w:val="0059306B"/>
    <w:rsid w:val="00593200"/>
    <w:rsid w:val="00593389"/>
    <w:rsid w:val="005934A2"/>
    <w:rsid w:val="005934B8"/>
    <w:rsid w:val="00593719"/>
    <w:rsid w:val="00593741"/>
    <w:rsid w:val="0059378C"/>
    <w:rsid w:val="005937F7"/>
    <w:rsid w:val="00593A04"/>
    <w:rsid w:val="00593C1D"/>
    <w:rsid w:val="00593C40"/>
    <w:rsid w:val="00593D13"/>
    <w:rsid w:val="00594455"/>
    <w:rsid w:val="00594517"/>
    <w:rsid w:val="00594820"/>
    <w:rsid w:val="00594923"/>
    <w:rsid w:val="00594B5C"/>
    <w:rsid w:val="00594FB0"/>
    <w:rsid w:val="005954F2"/>
    <w:rsid w:val="005957A0"/>
    <w:rsid w:val="005958B5"/>
    <w:rsid w:val="0059591F"/>
    <w:rsid w:val="005962C9"/>
    <w:rsid w:val="0059637C"/>
    <w:rsid w:val="00596ABD"/>
    <w:rsid w:val="00596BFD"/>
    <w:rsid w:val="00596CFE"/>
    <w:rsid w:val="00596DA9"/>
    <w:rsid w:val="005978F1"/>
    <w:rsid w:val="005978FC"/>
    <w:rsid w:val="00597D32"/>
    <w:rsid w:val="00597F30"/>
    <w:rsid w:val="00597F5D"/>
    <w:rsid w:val="00597FEE"/>
    <w:rsid w:val="005A0277"/>
    <w:rsid w:val="005A03A1"/>
    <w:rsid w:val="005A046D"/>
    <w:rsid w:val="005A058D"/>
    <w:rsid w:val="005A0909"/>
    <w:rsid w:val="005A0B63"/>
    <w:rsid w:val="005A10FF"/>
    <w:rsid w:val="005A1197"/>
    <w:rsid w:val="005A11B8"/>
    <w:rsid w:val="005A1396"/>
    <w:rsid w:val="005A1654"/>
    <w:rsid w:val="005A183F"/>
    <w:rsid w:val="005A1864"/>
    <w:rsid w:val="005A1B94"/>
    <w:rsid w:val="005A1DDC"/>
    <w:rsid w:val="005A20BE"/>
    <w:rsid w:val="005A2351"/>
    <w:rsid w:val="005A2412"/>
    <w:rsid w:val="005A2708"/>
    <w:rsid w:val="005A27CF"/>
    <w:rsid w:val="005A2891"/>
    <w:rsid w:val="005A2C80"/>
    <w:rsid w:val="005A3777"/>
    <w:rsid w:val="005A39A7"/>
    <w:rsid w:val="005A3CDF"/>
    <w:rsid w:val="005A3E60"/>
    <w:rsid w:val="005A402F"/>
    <w:rsid w:val="005A40F7"/>
    <w:rsid w:val="005A451F"/>
    <w:rsid w:val="005A45F8"/>
    <w:rsid w:val="005A4623"/>
    <w:rsid w:val="005A465F"/>
    <w:rsid w:val="005A4846"/>
    <w:rsid w:val="005A4960"/>
    <w:rsid w:val="005A4E13"/>
    <w:rsid w:val="005A4E9B"/>
    <w:rsid w:val="005A51E2"/>
    <w:rsid w:val="005A5333"/>
    <w:rsid w:val="005A55B5"/>
    <w:rsid w:val="005A57BF"/>
    <w:rsid w:val="005A5844"/>
    <w:rsid w:val="005A5949"/>
    <w:rsid w:val="005A5A92"/>
    <w:rsid w:val="005A5FD3"/>
    <w:rsid w:val="005A6127"/>
    <w:rsid w:val="005A626B"/>
    <w:rsid w:val="005A6757"/>
    <w:rsid w:val="005A6768"/>
    <w:rsid w:val="005A6D45"/>
    <w:rsid w:val="005A7594"/>
    <w:rsid w:val="005A7728"/>
    <w:rsid w:val="005A78BC"/>
    <w:rsid w:val="005A78E5"/>
    <w:rsid w:val="005A7B87"/>
    <w:rsid w:val="005A7CCC"/>
    <w:rsid w:val="005A7CCE"/>
    <w:rsid w:val="005A7D3C"/>
    <w:rsid w:val="005B05E6"/>
    <w:rsid w:val="005B072B"/>
    <w:rsid w:val="005B0AF5"/>
    <w:rsid w:val="005B0D9D"/>
    <w:rsid w:val="005B0F3F"/>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A9F"/>
    <w:rsid w:val="005B3B24"/>
    <w:rsid w:val="005B3B54"/>
    <w:rsid w:val="005B4736"/>
    <w:rsid w:val="005B4C45"/>
    <w:rsid w:val="005B4E94"/>
    <w:rsid w:val="005B4EAB"/>
    <w:rsid w:val="005B551B"/>
    <w:rsid w:val="005B5604"/>
    <w:rsid w:val="005B5620"/>
    <w:rsid w:val="005B5D0D"/>
    <w:rsid w:val="005B5EB6"/>
    <w:rsid w:val="005B5FC2"/>
    <w:rsid w:val="005B6311"/>
    <w:rsid w:val="005B6B94"/>
    <w:rsid w:val="005B6BA8"/>
    <w:rsid w:val="005B6CB2"/>
    <w:rsid w:val="005B716D"/>
    <w:rsid w:val="005B729B"/>
    <w:rsid w:val="005B73DA"/>
    <w:rsid w:val="005B74FD"/>
    <w:rsid w:val="005B7778"/>
    <w:rsid w:val="005B77D8"/>
    <w:rsid w:val="005B79B1"/>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81C"/>
    <w:rsid w:val="005C2B38"/>
    <w:rsid w:val="005C31A9"/>
    <w:rsid w:val="005C3339"/>
    <w:rsid w:val="005C34F6"/>
    <w:rsid w:val="005C3967"/>
    <w:rsid w:val="005C3E48"/>
    <w:rsid w:val="005C4469"/>
    <w:rsid w:val="005C4B54"/>
    <w:rsid w:val="005C4CF2"/>
    <w:rsid w:val="005C504C"/>
    <w:rsid w:val="005C504E"/>
    <w:rsid w:val="005C5188"/>
    <w:rsid w:val="005C557C"/>
    <w:rsid w:val="005C5950"/>
    <w:rsid w:val="005C5970"/>
    <w:rsid w:val="005C62BE"/>
    <w:rsid w:val="005C63B9"/>
    <w:rsid w:val="005C6A3A"/>
    <w:rsid w:val="005C6C16"/>
    <w:rsid w:val="005C6EBE"/>
    <w:rsid w:val="005C7AA3"/>
    <w:rsid w:val="005C7D1C"/>
    <w:rsid w:val="005C7D5F"/>
    <w:rsid w:val="005C7DEA"/>
    <w:rsid w:val="005D04C8"/>
    <w:rsid w:val="005D05E2"/>
    <w:rsid w:val="005D0B89"/>
    <w:rsid w:val="005D0D30"/>
    <w:rsid w:val="005D0EC8"/>
    <w:rsid w:val="005D1074"/>
    <w:rsid w:val="005D12EF"/>
    <w:rsid w:val="005D14A2"/>
    <w:rsid w:val="005D155E"/>
    <w:rsid w:val="005D19F4"/>
    <w:rsid w:val="005D1C6F"/>
    <w:rsid w:val="005D1D78"/>
    <w:rsid w:val="005D2BD3"/>
    <w:rsid w:val="005D2DD7"/>
    <w:rsid w:val="005D2E67"/>
    <w:rsid w:val="005D3203"/>
    <w:rsid w:val="005D3274"/>
    <w:rsid w:val="005D3295"/>
    <w:rsid w:val="005D35C7"/>
    <w:rsid w:val="005D3691"/>
    <w:rsid w:val="005D38C6"/>
    <w:rsid w:val="005D3C36"/>
    <w:rsid w:val="005D4018"/>
    <w:rsid w:val="005D41D0"/>
    <w:rsid w:val="005D49EB"/>
    <w:rsid w:val="005D4FBB"/>
    <w:rsid w:val="005D53D2"/>
    <w:rsid w:val="005D5409"/>
    <w:rsid w:val="005D551D"/>
    <w:rsid w:val="005D5572"/>
    <w:rsid w:val="005D5939"/>
    <w:rsid w:val="005D5959"/>
    <w:rsid w:val="005D5D69"/>
    <w:rsid w:val="005D5E09"/>
    <w:rsid w:val="005D5F69"/>
    <w:rsid w:val="005D5F7A"/>
    <w:rsid w:val="005D6126"/>
    <w:rsid w:val="005D6623"/>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1CA6"/>
    <w:rsid w:val="005E2067"/>
    <w:rsid w:val="005E2091"/>
    <w:rsid w:val="005E21F0"/>
    <w:rsid w:val="005E255D"/>
    <w:rsid w:val="005E2991"/>
    <w:rsid w:val="005E2BAE"/>
    <w:rsid w:val="005E2BC0"/>
    <w:rsid w:val="005E2BFF"/>
    <w:rsid w:val="005E2C6A"/>
    <w:rsid w:val="005E2E41"/>
    <w:rsid w:val="005E30B7"/>
    <w:rsid w:val="005E36FD"/>
    <w:rsid w:val="005E37A1"/>
    <w:rsid w:val="005E3974"/>
    <w:rsid w:val="005E42DB"/>
    <w:rsid w:val="005E4450"/>
    <w:rsid w:val="005E451A"/>
    <w:rsid w:val="005E46E8"/>
    <w:rsid w:val="005E4FF0"/>
    <w:rsid w:val="005E5062"/>
    <w:rsid w:val="005E557F"/>
    <w:rsid w:val="005E560F"/>
    <w:rsid w:val="005E565C"/>
    <w:rsid w:val="005E5830"/>
    <w:rsid w:val="005E5989"/>
    <w:rsid w:val="005E5CC5"/>
    <w:rsid w:val="005E6073"/>
    <w:rsid w:val="005E60DC"/>
    <w:rsid w:val="005E63D6"/>
    <w:rsid w:val="005E6698"/>
    <w:rsid w:val="005E6851"/>
    <w:rsid w:val="005E69E3"/>
    <w:rsid w:val="005E6C6C"/>
    <w:rsid w:val="005E6CB6"/>
    <w:rsid w:val="005E7A11"/>
    <w:rsid w:val="005E7F2B"/>
    <w:rsid w:val="005E7F72"/>
    <w:rsid w:val="005F02C3"/>
    <w:rsid w:val="005F02EF"/>
    <w:rsid w:val="005F042E"/>
    <w:rsid w:val="005F0508"/>
    <w:rsid w:val="005F0546"/>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3C8"/>
    <w:rsid w:val="005F3686"/>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600274"/>
    <w:rsid w:val="0060041F"/>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3DB"/>
    <w:rsid w:val="00602487"/>
    <w:rsid w:val="006027DC"/>
    <w:rsid w:val="00602EE6"/>
    <w:rsid w:val="00603644"/>
    <w:rsid w:val="006039A0"/>
    <w:rsid w:val="006039E0"/>
    <w:rsid w:val="00603BC4"/>
    <w:rsid w:val="00603D92"/>
    <w:rsid w:val="0060414A"/>
    <w:rsid w:val="00604236"/>
    <w:rsid w:val="0060474F"/>
    <w:rsid w:val="0060495E"/>
    <w:rsid w:val="00604A7B"/>
    <w:rsid w:val="00604FDA"/>
    <w:rsid w:val="0060506D"/>
    <w:rsid w:val="00605220"/>
    <w:rsid w:val="0060524F"/>
    <w:rsid w:val="006055E4"/>
    <w:rsid w:val="00605A3C"/>
    <w:rsid w:val="00605B6A"/>
    <w:rsid w:val="00605C0E"/>
    <w:rsid w:val="006061E0"/>
    <w:rsid w:val="00606451"/>
    <w:rsid w:val="00606494"/>
    <w:rsid w:val="00607303"/>
    <w:rsid w:val="0060787E"/>
    <w:rsid w:val="00607A01"/>
    <w:rsid w:val="00607B64"/>
    <w:rsid w:val="00607B88"/>
    <w:rsid w:val="00607D18"/>
    <w:rsid w:val="00607EB5"/>
    <w:rsid w:val="00610185"/>
    <w:rsid w:val="006104DB"/>
    <w:rsid w:val="00610834"/>
    <w:rsid w:val="00610A43"/>
    <w:rsid w:val="00610AE8"/>
    <w:rsid w:val="00610CD0"/>
    <w:rsid w:val="00611C07"/>
    <w:rsid w:val="00611C9E"/>
    <w:rsid w:val="00611DE3"/>
    <w:rsid w:val="00611F95"/>
    <w:rsid w:val="00612676"/>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556"/>
    <w:rsid w:val="00614635"/>
    <w:rsid w:val="00614812"/>
    <w:rsid w:val="00614D44"/>
    <w:rsid w:val="00614E84"/>
    <w:rsid w:val="00614FDE"/>
    <w:rsid w:val="006150FF"/>
    <w:rsid w:val="00615502"/>
    <w:rsid w:val="006159C0"/>
    <w:rsid w:val="00615ACC"/>
    <w:rsid w:val="00615CEB"/>
    <w:rsid w:val="00615D6F"/>
    <w:rsid w:val="00615F08"/>
    <w:rsid w:val="006164EE"/>
    <w:rsid w:val="00616743"/>
    <w:rsid w:val="006167C4"/>
    <w:rsid w:val="00616824"/>
    <w:rsid w:val="00616D51"/>
    <w:rsid w:val="00617065"/>
    <w:rsid w:val="0061723C"/>
    <w:rsid w:val="006173E2"/>
    <w:rsid w:val="006178A5"/>
    <w:rsid w:val="00617B01"/>
    <w:rsid w:val="0062028A"/>
    <w:rsid w:val="00620591"/>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3FF"/>
    <w:rsid w:val="00624855"/>
    <w:rsid w:val="00624D8C"/>
    <w:rsid w:val="00624E04"/>
    <w:rsid w:val="00625114"/>
    <w:rsid w:val="006252D9"/>
    <w:rsid w:val="00625771"/>
    <w:rsid w:val="006257B4"/>
    <w:rsid w:val="0062593F"/>
    <w:rsid w:val="006259B8"/>
    <w:rsid w:val="006261D9"/>
    <w:rsid w:val="00626499"/>
    <w:rsid w:val="006265CE"/>
    <w:rsid w:val="00626A6E"/>
    <w:rsid w:val="00626D8C"/>
    <w:rsid w:val="00627457"/>
    <w:rsid w:val="00627D8C"/>
    <w:rsid w:val="00627E3B"/>
    <w:rsid w:val="00627EF0"/>
    <w:rsid w:val="00630096"/>
    <w:rsid w:val="006302DD"/>
    <w:rsid w:val="006304A7"/>
    <w:rsid w:val="006308DF"/>
    <w:rsid w:val="00630C41"/>
    <w:rsid w:val="0063101E"/>
    <w:rsid w:val="006313CE"/>
    <w:rsid w:val="006313E1"/>
    <w:rsid w:val="00631D92"/>
    <w:rsid w:val="00631F60"/>
    <w:rsid w:val="00631FA3"/>
    <w:rsid w:val="00632028"/>
    <w:rsid w:val="0063202D"/>
    <w:rsid w:val="0063219B"/>
    <w:rsid w:val="006322B8"/>
    <w:rsid w:val="00632314"/>
    <w:rsid w:val="006323A8"/>
    <w:rsid w:val="00632A61"/>
    <w:rsid w:val="00632AEF"/>
    <w:rsid w:val="00632E97"/>
    <w:rsid w:val="00632F48"/>
    <w:rsid w:val="0063346A"/>
    <w:rsid w:val="006334FE"/>
    <w:rsid w:val="00633849"/>
    <w:rsid w:val="006338F5"/>
    <w:rsid w:val="00633DFB"/>
    <w:rsid w:val="00633F50"/>
    <w:rsid w:val="006340D0"/>
    <w:rsid w:val="006345EE"/>
    <w:rsid w:val="00634AA6"/>
    <w:rsid w:val="00634DA7"/>
    <w:rsid w:val="00634E47"/>
    <w:rsid w:val="00634F2C"/>
    <w:rsid w:val="00635456"/>
    <w:rsid w:val="006357CC"/>
    <w:rsid w:val="00635CEE"/>
    <w:rsid w:val="00635E0A"/>
    <w:rsid w:val="006363F7"/>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C68"/>
    <w:rsid w:val="00640CF8"/>
    <w:rsid w:val="0064114D"/>
    <w:rsid w:val="00641280"/>
    <w:rsid w:val="006415AC"/>
    <w:rsid w:val="006416CA"/>
    <w:rsid w:val="0064171F"/>
    <w:rsid w:val="00641909"/>
    <w:rsid w:val="00641998"/>
    <w:rsid w:val="00641E95"/>
    <w:rsid w:val="00641F8A"/>
    <w:rsid w:val="006421C0"/>
    <w:rsid w:val="00642215"/>
    <w:rsid w:val="0064234C"/>
    <w:rsid w:val="00642A40"/>
    <w:rsid w:val="0064336C"/>
    <w:rsid w:val="00643B52"/>
    <w:rsid w:val="006444B7"/>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E7"/>
    <w:rsid w:val="0064796C"/>
    <w:rsid w:val="00647DF8"/>
    <w:rsid w:val="0065019B"/>
    <w:rsid w:val="0065047C"/>
    <w:rsid w:val="00651C88"/>
    <w:rsid w:val="006520A4"/>
    <w:rsid w:val="006522B5"/>
    <w:rsid w:val="006523FE"/>
    <w:rsid w:val="0065248A"/>
    <w:rsid w:val="0065262C"/>
    <w:rsid w:val="006528F4"/>
    <w:rsid w:val="006529FD"/>
    <w:rsid w:val="00652AAF"/>
    <w:rsid w:val="00652DD2"/>
    <w:rsid w:val="00652F3A"/>
    <w:rsid w:val="00652F64"/>
    <w:rsid w:val="00653031"/>
    <w:rsid w:val="00653140"/>
    <w:rsid w:val="006532B2"/>
    <w:rsid w:val="00653A8A"/>
    <w:rsid w:val="00653C6F"/>
    <w:rsid w:val="00653F84"/>
    <w:rsid w:val="00653FED"/>
    <w:rsid w:val="00654033"/>
    <w:rsid w:val="006540C8"/>
    <w:rsid w:val="00654109"/>
    <w:rsid w:val="00654275"/>
    <w:rsid w:val="006543F8"/>
    <w:rsid w:val="00654506"/>
    <w:rsid w:val="00654886"/>
    <w:rsid w:val="00654AC4"/>
    <w:rsid w:val="00654C16"/>
    <w:rsid w:val="00654CAE"/>
    <w:rsid w:val="00654EAF"/>
    <w:rsid w:val="006550F3"/>
    <w:rsid w:val="00655104"/>
    <w:rsid w:val="00655118"/>
    <w:rsid w:val="00655A6E"/>
    <w:rsid w:val="00655BC1"/>
    <w:rsid w:val="00655BEB"/>
    <w:rsid w:val="00655C1D"/>
    <w:rsid w:val="00655D42"/>
    <w:rsid w:val="00655E88"/>
    <w:rsid w:val="006564A1"/>
    <w:rsid w:val="0065683F"/>
    <w:rsid w:val="00656986"/>
    <w:rsid w:val="00656A65"/>
    <w:rsid w:val="00656B8F"/>
    <w:rsid w:val="00656C73"/>
    <w:rsid w:val="00657005"/>
    <w:rsid w:val="00657272"/>
    <w:rsid w:val="006575CA"/>
    <w:rsid w:val="00657950"/>
    <w:rsid w:val="00657A22"/>
    <w:rsid w:val="00657BFE"/>
    <w:rsid w:val="00657C0F"/>
    <w:rsid w:val="00657D03"/>
    <w:rsid w:val="00657E62"/>
    <w:rsid w:val="00657EAF"/>
    <w:rsid w:val="006600F7"/>
    <w:rsid w:val="0066047D"/>
    <w:rsid w:val="00660810"/>
    <w:rsid w:val="00660926"/>
    <w:rsid w:val="00660E03"/>
    <w:rsid w:val="00661259"/>
    <w:rsid w:val="006613B5"/>
    <w:rsid w:val="00661472"/>
    <w:rsid w:val="006614F3"/>
    <w:rsid w:val="00661809"/>
    <w:rsid w:val="0066192F"/>
    <w:rsid w:val="00661B7A"/>
    <w:rsid w:val="006623FE"/>
    <w:rsid w:val="00662636"/>
    <w:rsid w:val="006626B7"/>
    <w:rsid w:val="00662D0A"/>
    <w:rsid w:val="00663644"/>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7DF"/>
    <w:rsid w:val="0066682B"/>
    <w:rsid w:val="00666BE3"/>
    <w:rsid w:val="00666D24"/>
    <w:rsid w:val="00666FEA"/>
    <w:rsid w:val="00667010"/>
    <w:rsid w:val="00667021"/>
    <w:rsid w:val="006671B1"/>
    <w:rsid w:val="00667694"/>
    <w:rsid w:val="0066776B"/>
    <w:rsid w:val="00667E00"/>
    <w:rsid w:val="00667EF1"/>
    <w:rsid w:val="0067017B"/>
    <w:rsid w:val="00670197"/>
    <w:rsid w:val="006704EC"/>
    <w:rsid w:val="006705A5"/>
    <w:rsid w:val="00670935"/>
    <w:rsid w:val="00670B0A"/>
    <w:rsid w:val="00670B11"/>
    <w:rsid w:val="00670B88"/>
    <w:rsid w:val="00670E75"/>
    <w:rsid w:val="00671189"/>
    <w:rsid w:val="00671214"/>
    <w:rsid w:val="00671501"/>
    <w:rsid w:val="00671890"/>
    <w:rsid w:val="00672006"/>
    <w:rsid w:val="006727EC"/>
    <w:rsid w:val="006729BE"/>
    <w:rsid w:val="00672F43"/>
    <w:rsid w:val="006730B0"/>
    <w:rsid w:val="006734A2"/>
    <w:rsid w:val="00673738"/>
    <w:rsid w:val="006739FC"/>
    <w:rsid w:val="00674367"/>
    <w:rsid w:val="00674569"/>
    <w:rsid w:val="006747C8"/>
    <w:rsid w:val="00674941"/>
    <w:rsid w:val="00674B6B"/>
    <w:rsid w:val="00674CED"/>
    <w:rsid w:val="006751CA"/>
    <w:rsid w:val="00675844"/>
    <w:rsid w:val="006758B5"/>
    <w:rsid w:val="00675BFA"/>
    <w:rsid w:val="00675F2C"/>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1E4"/>
    <w:rsid w:val="006807C9"/>
    <w:rsid w:val="0068086D"/>
    <w:rsid w:val="00680EAA"/>
    <w:rsid w:val="00680F3F"/>
    <w:rsid w:val="00681554"/>
    <w:rsid w:val="00681879"/>
    <w:rsid w:val="0068190D"/>
    <w:rsid w:val="00681C73"/>
    <w:rsid w:val="00682056"/>
    <w:rsid w:val="006820C9"/>
    <w:rsid w:val="00682A9A"/>
    <w:rsid w:val="00682ABE"/>
    <w:rsid w:val="00682B66"/>
    <w:rsid w:val="00682C2A"/>
    <w:rsid w:val="00682CF1"/>
    <w:rsid w:val="00683168"/>
    <w:rsid w:val="006831BC"/>
    <w:rsid w:val="00683449"/>
    <w:rsid w:val="0068387D"/>
    <w:rsid w:val="00683881"/>
    <w:rsid w:val="00683B1B"/>
    <w:rsid w:val="00683C04"/>
    <w:rsid w:val="00684051"/>
    <w:rsid w:val="00684093"/>
    <w:rsid w:val="00684601"/>
    <w:rsid w:val="00684D31"/>
    <w:rsid w:val="00684E80"/>
    <w:rsid w:val="0068511D"/>
    <w:rsid w:val="00685289"/>
    <w:rsid w:val="0068550C"/>
    <w:rsid w:val="00685586"/>
    <w:rsid w:val="00685667"/>
    <w:rsid w:val="00685790"/>
    <w:rsid w:val="00685AE4"/>
    <w:rsid w:val="00685E5E"/>
    <w:rsid w:val="00686B4F"/>
    <w:rsid w:val="00686C98"/>
    <w:rsid w:val="00686CE0"/>
    <w:rsid w:val="006874E8"/>
    <w:rsid w:val="006875D4"/>
    <w:rsid w:val="00687706"/>
    <w:rsid w:val="0068787F"/>
    <w:rsid w:val="00687996"/>
    <w:rsid w:val="00687A38"/>
    <w:rsid w:val="00687FE5"/>
    <w:rsid w:val="006901DB"/>
    <w:rsid w:val="0069022F"/>
    <w:rsid w:val="00690809"/>
    <w:rsid w:val="006909CA"/>
    <w:rsid w:val="00690D1C"/>
    <w:rsid w:val="00690EC1"/>
    <w:rsid w:val="00690F3C"/>
    <w:rsid w:val="00690F66"/>
    <w:rsid w:val="00691020"/>
    <w:rsid w:val="00691B62"/>
    <w:rsid w:val="00692116"/>
    <w:rsid w:val="006922FA"/>
    <w:rsid w:val="00692A09"/>
    <w:rsid w:val="00692AB1"/>
    <w:rsid w:val="00692B5C"/>
    <w:rsid w:val="00692F2D"/>
    <w:rsid w:val="00693043"/>
    <w:rsid w:val="006931B9"/>
    <w:rsid w:val="00693223"/>
    <w:rsid w:val="006936F2"/>
    <w:rsid w:val="00693880"/>
    <w:rsid w:val="006943E0"/>
    <w:rsid w:val="00694405"/>
    <w:rsid w:val="00694483"/>
    <w:rsid w:val="00694489"/>
    <w:rsid w:val="00694586"/>
    <w:rsid w:val="006945D7"/>
    <w:rsid w:val="00694906"/>
    <w:rsid w:val="00694D00"/>
    <w:rsid w:val="0069504F"/>
    <w:rsid w:val="00695857"/>
    <w:rsid w:val="00695C7F"/>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34B"/>
    <w:rsid w:val="006A13AA"/>
    <w:rsid w:val="006A18F9"/>
    <w:rsid w:val="006A1978"/>
    <w:rsid w:val="006A1CCB"/>
    <w:rsid w:val="006A2303"/>
    <w:rsid w:val="006A2376"/>
    <w:rsid w:val="006A2654"/>
    <w:rsid w:val="006A2699"/>
    <w:rsid w:val="006A2A5B"/>
    <w:rsid w:val="006A2C50"/>
    <w:rsid w:val="006A2D21"/>
    <w:rsid w:val="006A2D28"/>
    <w:rsid w:val="006A2D35"/>
    <w:rsid w:val="006A3561"/>
    <w:rsid w:val="006A388A"/>
    <w:rsid w:val="006A38BE"/>
    <w:rsid w:val="006A3D72"/>
    <w:rsid w:val="006A3E03"/>
    <w:rsid w:val="006A3F16"/>
    <w:rsid w:val="006A4618"/>
    <w:rsid w:val="006A49AA"/>
    <w:rsid w:val="006A4F03"/>
    <w:rsid w:val="006A511F"/>
    <w:rsid w:val="006A525F"/>
    <w:rsid w:val="006A551D"/>
    <w:rsid w:val="006A5542"/>
    <w:rsid w:val="006A5553"/>
    <w:rsid w:val="006A5952"/>
    <w:rsid w:val="006A609C"/>
    <w:rsid w:val="006A6496"/>
    <w:rsid w:val="006A654F"/>
    <w:rsid w:val="006A65C7"/>
    <w:rsid w:val="006A66D0"/>
    <w:rsid w:val="006A71C9"/>
    <w:rsid w:val="006A7583"/>
    <w:rsid w:val="006A7FE9"/>
    <w:rsid w:val="006B05A4"/>
    <w:rsid w:val="006B063C"/>
    <w:rsid w:val="006B0B1F"/>
    <w:rsid w:val="006B0BF4"/>
    <w:rsid w:val="006B101C"/>
    <w:rsid w:val="006B115F"/>
    <w:rsid w:val="006B11F3"/>
    <w:rsid w:val="006B129B"/>
    <w:rsid w:val="006B1329"/>
    <w:rsid w:val="006B16AA"/>
    <w:rsid w:val="006B23D0"/>
    <w:rsid w:val="006B29B6"/>
    <w:rsid w:val="006B2F84"/>
    <w:rsid w:val="006B32B6"/>
    <w:rsid w:val="006B3366"/>
    <w:rsid w:val="006B35B8"/>
    <w:rsid w:val="006B3804"/>
    <w:rsid w:val="006B3A9B"/>
    <w:rsid w:val="006B3FC9"/>
    <w:rsid w:val="006B42B1"/>
    <w:rsid w:val="006B44EC"/>
    <w:rsid w:val="006B4A04"/>
    <w:rsid w:val="006B4C16"/>
    <w:rsid w:val="006B4D0A"/>
    <w:rsid w:val="006B4FF5"/>
    <w:rsid w:val="006B5520"/>
    <w:rsid w:val="006B55C5"/>
    <w:rsid w:val="006B5781"/>
    <w:rsid w:val="006B57A5"/>
    <w:rsid w:val="006B58C2"/>
    <w:rsid w:val="006B5A38"/>
    <w:rsid w:val="006B5E32"/>
    <w:rsid w:val="006B6143"/>
    <w:rsid w:val="006B6284"/>
    <w:rsid w:val="006B658E"/>
    <w:rsid w:val="006B6651"/>
    <w:rsid w:val="006B6E52"/>
    <w:rsid w:val="006B70D8"/>
    <w:rsid w:val="006B7144"/>
    <w:rsid w:val="006B7291"/>
    <w:rsid w:val="006B7567"/>
    <w:rsid w:val="006B7604"/>
    <w:rsid w:val="006B771E"/>
    <w:rsid w:val="006B779D"/>
    <w:rsid w:val="006B77D9"/>
    <w:rsid w:val="006B7B0B"/>
    <w:rsid w:val="006B7D28"/>
    <w:rsid w:val="006B7E75"/>
    <w:rsid w:val="006C01AF"/>
    <w:rsid w:val="006C0536"/>
    <w:rsid w:val="006C0818"/>
    <w:rsid w:val="006C090A"/>
    <w:rsid w:val="006C0C30"/>
    <w:rsid w:val="006C0CC0"/>
    <w:rsid w:val="006C0E23"/>
    <w:rsid w:val="006C143B"/>
    <w:rsid w:val="006C156A"/>
    <w:rsid w:val="006C1741"/>
    <w:rsid w:val="006C1C79"/>
    <w:rsid w:val="006C1E58"/>
    <w:rsid w:val="006C250A"/>
    <w:rsid w:val="006C25B1"/>
    <w:rsid w:val="006C299E"/>
    <w:rsid w:val="006C2BAD"/>
    <w:rsid w:val="006C2CFB"/>
    <w:rsid w:val="006C2FDA"/>
    <w:rsid w:val="006C34F0"/>
    <w:rsid w:val="006C35E4"/>
    <w:rsid w:val="006C3E08"/>
    <w:rsid w:val="006C3F5F"/>
    <w:rsid w:val="006C3F86"/>
    <w:rsid w:val="006C3FCE"/>
    <w:rsid w:val="006C49E7"/>
    <w:rsid w:val="006C4D3B"/>
    <w:rsid w:val="006C4E3A"/>
    <w:rsid w:val="006C4F2C"/>
    <w:rsid w:val="006C4F3D"/>
    <w:rsid w:val="006C5267"/>
    <w:rsid w:val="006C5A03"/>
    <w:rsid w:val="006C5C33"/>
    <w:rsid w:val="006C6121"/>
    <w:rsid w:val="006C64F3"/>
    <w:rsid w:val="006C670C"/>
    <w:rsid w:val="006C67D9"/>
    <w:rsid w:val="006C698C"/>
    <w:rsid w:val="006C699B"/>
    <w:rsid w:val="006C6AF5"/>
    <w:rsid w:val="006C6B6E"/>
    <w:rsid w:val="006C749A"/>
    <w:rsid w:val="006C7A92"/>
    <w:rsid w:val="006D00ED"/>
    <w:rsid w:val="006D0274"/>
    <w:rsid w:val="006D11CD"/>
    <w:rsid w:val="006D1B2F"/>
    <w:rsid w:val="006D28D3"/>
    <w:rsid w:val="006D2ECF"/>
    <w:rsid w:val="006D31C9"/>
    <w:rsid w:val="006D46A1"/>
    <w:rsid w:val="006D4907"/>
    <w:rsid w:val="006D4F38"/>
    <w:rsid w:val="006D51AA"/>
    <w:rsid w:val="006D5F85"/>
    <w:rsid w:val="006D609F"/>
    <w:rsid w:val="006D612E"/>
    <w:rsid w:val="006D65C0"/>
    <w:rsid w:val="006D6D0D"/>
    <w:rsid w:val="006D6FD9"/>
    <w:rsid w:val="006D7238"/>
    <w:rsid w:val="006D723F"/>
    <w:rsid w:val="006D72EA"/>
    <w:rsid w:val="006D73D2"/>
    <w:rsid w:val="006D752E"/>
    <w:rsid w:val="006D7909"/>
    <w:rsid w:val="006D7BA2"/>
    <w:rsid w:val="006D7C7D"/>
    <w:rsid w:val="006E0051"/>
    <w:rsid w:val="006E02C7"/>
    <w:rsid w:val="006E048F"/>
    <w:rsid w:val="006E05CF"/>
    <w:rsid w:val="006E0789"/>
    <w:rsid w:val="006E0C35"/>
    <w:rsid w:val="006E0D3A"/>
    <w:rsid w:val="006E0FE4"/>
    <w:rsid w:val="006E1261"/>
    <w:rsid w:val="006E1BD4"/>
    <w:rsid w:val="006E1EE0"/>
    <w:rsid w:val="006E1F76"/>
    <w:rsid w:val="006E1FD4"/>
    <w:rsid w:val="006E206D"/>
    <w:rsid w:val="006E2351"/>
    <w:rsid w:val="006E25D8"/>
    <w:rsid w:val="006E2899"/>
    <w:rsid w:val="006E2A78"/>
    <w:rsid w:val="006E2B2B"/>
    <w:rsid w:val="006E32DF"/>
    <w:rsid w:val="006E3325"/>
    <w:rsid w:val="006E3731"/>
    <w:rsid w:val="006E375D"/>
    <w:rsid w:val="006E380C"/>
    <w:rsid w:val="006E3D0E"/>
    <w:rsid w:val="006E3DD7"/>
    <w:rsid w:val="006E4119"/>
    <w:rsid w:val="006E41BE"/>
    <w:rsid w:val="006E426E"/>
    <w:rsid w:val="006E4312"/>
    <w:rsid w:val="006E4333"/>
    <w:rsid w:val="006E44C2"/>
    <w:rsid w:val="006E47F1"/>
    <w:rsid w:val="006E4B7E"/>
    <w:rsid w:val="006E4C67"/>
    <w:rsid w:val="006E4E68"/>
    <w:rsid w:val="006E55D2"/>
    <w:rsid w:val="006E597D"/>
    <w:rsid w:val="006E59A9"/>
    <w:rsid w:val="006E63AB"/>
    <w:rsid w:val="006E648F"/>
    <w:rsid w:val="006E6756"/>
    <w:rsid w:val="006E6B1E"/>
    <w:rsid w:val="006E6B7D"/>
    <w:rsid w:val="006E6FE3"/>
    <w:rsid w:val="006E7730"/>
    <w:rsid w:val="006E7772"/>
    <w:rsid w:val="006E7C99"/>
    <w:rsid w:val="006F03DF"/>
    <w:rsid w:val="006F0B17"/>
    <w:rsid w:val="006F0C44"/>
    <w:rsid w:val="006F0D5E"/>
    <w:rsid w:val="006F0D9B"/>
    <w:rsid w:val="006F10F4"/>
    <w:rsid w:val="006F1396"/>
    <w:rsid w:val="006F15BE"/>
    <w:rsid w:val="006F1674"/>
    <w:rsid w:val="006F168C"/>
    <w:rsid w:val="006F1AF1"/>
    <w:rsid w:val="006F1C9C"/>
    <w:rsid w:val="006F1FB2"/>
    <w:rsid w:val="006F20C7"/>
    <w:rsid w:val="006F2D26"/>
    <w:rsid w:val="006F2DA4"/>
    <w:rsid w:val="006F2EFD"/>
    <w:rsid w:val="006F2F59"/>
    <w:rsid w:val="006F30AD"/>
    <w:rsid w:val="006F337B"/>
    <w:rsid w:val="006F3610"/>
    <w:rsid w:val="006F38B2"/>
    <w:rsid w:val="006F3A1F"/>
    <w:rsid w:val="006F3D3E"/>
    <w:rsid w:val="006F40E7"/>
    <w:rsid w:val="006F42AA"/>
    <w:rsid w:val="006F43AA"/>
    <w:rsid w:val="006F46E4"/>
    <w:rsid w:val="006F4FC7"/>
    <w:rsid w:val="006F5223"/>
    <w:rsid w:val="006F5B96"/>
    <w:rsid w:val="006F5BB0"/>
    <w:rsid w:val="006F5F45"/>
    <w:rsid w:val="006F6108"/>
    <w:rsid w:val="006F638D"/>
    <w:rsid w:val="006F6409"/>
    <w:rsid w:val="006F647F"/>
    <w:rsid w:val="006F6832"/>
    <w:rsid w:val="006F6856"/>
    <w:rsid w:val="006F68E1"/>
    <w:rsid w:val="006F6CA9"/>
    <w:rsid w:val="006F71CA"/>
    <w:rsid w:val="006F736C"/>
    <w:rsid w:val="006F7759"/>
    <w:rsid w:val="006F7D50"/>
    <w:rsid w:val="006F7FA1"/>
    <w:rsid w:val="007004AC"/>
    <w:rsid w:val="007004EE"/>
    <w:rsid w:val="00700B21"/>
    <w:rsid w:val="00700E0A"/>
    <w:rsid w:val="007010E0"/>
    <w:rsid w:val="00701672"/>
    <w:rsid w:val="007016C7"/>
    <w:rsid w:val="0070170E"/>
    <w:rsid w:val="00701B82"/>
    <w:rsid w:val="00701F05"/>
    <w:rsid w:val="00701F42"/>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B31"/>
    <w:rsid w:val="00707BEE"/>
    <w:rsid w:val="00707F9F"/>
    <w:rsid w:val="007101E8"/>
    <w:rsid w:val="007103F7"/>
    <w:rsid w:val="007107B0"/>
    <w:rsid w:val="007107D9"/>
    <w:rsid w:val="00710C19"/>
    <w:rsid w:val="00710CC7"/>
    <w:rsid w:val="00710D45"/>
    <w:rsid w:val="00711215"/>
    <w:rsid w:val="007114D2"/>
    <w:rsid w:val="007117A2"/>
    <w:rsid w:val="0071193A"/>
    <w:rsid w:val="00711DB8"/>
    <w:rsid w:val="00711E0D"/>
    <w:rsid w:val="00711FB7"/>
    <w:rsid w:val="00712073"/>
    <w:rsid w:val="0071267D"/>
    <w:rsid w:val="00712781"/>
    <w:rsid w:val="00712887"/>
    <w:rsid w:val="00712C84"/>
    <w:rsid w:val="00712D1C"/>
    <w:rsid w:val="00712D8B"/>
    <w:rsid w:val="007130E1"/>
    <w:rsid w:val="00713312"/>
    <w:rsid w:val="00713BC4"/>
    <w:rsid w:val="00713D21"/>
    <w:rsid w:val="00713FD0"/>
    <w:rsid w:val="007142D2"/>
    <w:rsid w:val="00714660"/>
    <w:rsid w:val="00714871"/>
    <w:rsid w:val="00714D6E"/>
    <w:rsid w:val="007153E9"/>
    <w:rsid w:val="00715721"/>
    <w:rsid w:val="007157B9"/>
    <w:rsid w:val="00715AD1"/>
    <w:rsid w:val="00715BBE"/>
    <w:rsid w:val="00715BF5"/>
    <w:rsid w:val="00715E82"/>
    <w:rsid w:val="007160A3"/>
    <w:rsid w:val="007161B0"/>
    <w:rsid w:val="00716229"/>
    <w:rsid w:val="00716645"/>
    <w:rsid w:val="00716B3D"/>
    <w:rsid w:val="00716DB2"/>
    <w:rsid w:val="00716F7F"/>
    <w:rsid w:val="00717158"/>
    <w:rsid w:val="00717328"/>
    <w:rsid w:val="007175DB"/>
    <w:rsid w:val="00717C35"/>
    <w:rsid w:val="00720807"/>
    <w:rsid w:val="00720C58"/>
    <w:rsid w:val="00720D81"/>
    <w:rsid w:val="00721026"/>
    <w:rsid w:val="0072106E"/>
    <w:rsid w:val="007211B1"/>
    <w:rsid w:val="00721435"/>
    <w:rsid w:val="007218C7"/>
    <w:rsid w:val="00721A7E"/>
    <w:rsid w:val="00721BC9"/>
    <w:rsid w:val="007221FE"/>
    <w:rsid w:val="00722226"/>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FF"/>
    <w:rsid w:val="007254E4"/>
    <w:rsid w:val="007258B9"/>
    <w:rsid w:val="00725ACE"/>
    <w:rsid w:val="00725DFB"/>
    <w:rsid w:val="00725F56"/>
    <w:rsid w:val="00726005"/>
    <w:rsid w:val="00726256"/>
    <w:rsid w:val="007262AE"/>
    <w:rsid w:val="007266A2"/>
    <w:rsid w:val="00726868"/>
    <w:rsid w:val="0072693D"/>
    <w:rsid w:val="00726E80"/>
    <w:rsid w:val="00726EBF"/>
    <w:rsid w:val="00726EFF"/>
    <w:rsid w:val="00726F43"/>
    <w:rsid w:val="00727005"/>
    <w:rsid w:val="0072710C"/>
    <w:rsid w:val="0072718B"/>
    <w:rsid w:val="00727882"/>
    <w:rsid w:val="007279E6"/>
    <w:rsid w:val="00727CED"/>
    <w:rsid w:val="0073014F"/>
    <w:rsid w:val="0073038C"/>
    <w:rsid w:val="00730517"/>
    <w:rsid w:val="00730666"/>
    <w:rsid w:val="0073085C"/>
    <w:rsid w:val="00730B41"/>
    <w:rsid w:val="00730C21"/>
    <w:rsid w:val="00730E97"/>
    <w:rsid w:val="00730EF8"/>
    <w:rsid w:val="00730EFF"/>
    <w:rsid w:val="00730F4A"/>
    <w:rsid w:val="00731214"/>
    <w:rsid w:val="00731257"/>
    <w:rsid w:val="00731563"/>
    <w:rsid w:val="0073176D"/>
    <w:rsid w:val="00731F08"/>
    <w:rsid w:val="00732190"/>
    <w:rsid w:val="00732783"/>
    <w:rsid w:val="00732A95"/>
    <w:rsid w:val="00732B19"/>
    <w:rsid w:val="00732CE5"/>
    <w:rsid w:val="00733014"/>
    <w:rsid w:val="0073327B"/>
    <w:rsid w:val="00733716"/>
    <w:rsid w:val="00733B4E"/>
    <w:rsid w:val="00734643"/>
    <w:rsid w:val="0073469E"/>
    <w:rsid w:val="0073481F"/>
    <w:rsid w:val="00734832"/>
    <w:rsid w:val="00734BF3"/>
    <w:rsid w:val="00734CCD"/>
    <w:rsid w:val="00734D59"/>
    <w:rsid w:val="00734DC7"/>
    <w:rsid w:val="0073510B"/>
    <w:rsid w:val="00735392"/>
    <w:rsid w:val="00736232"/>
    <w:rsid w:val="0073628F"/>
    <w:rsid w:val="007367B7"/>
    <w:rsid w:val="007367CA"/>
    <w:rsid w:val="007369D9"/>
    <w:rsid w:val="00736A2C"/>
    <w:rsid w:val="0073706E"/>
    <w:rsid w:val="0073752B"/>
    <w:rsid w:val="00737703"/>
    <w:rsid w:val="00737830"/>
    <w:rsid w:val="00737A82"/>
    <w:rsid w:val="00737FE1"/>
    <w:rsid w:val="007404C0"/>
    <w:rsid w:val="00740A78"/>
    <w:rsid w:val="00740DA1"/>
    <w:rsid w:val="00741098"/>
    <w:rsid w:val="00741506"/>
    <w:rsid w:val="0074163C"/>
    <w:rsid w:val="0074166E"/>
    <w:rsid w:val="007416BE"/>
    <w:rsid w:val="00741748"/>
    <w:rsid w:val="00741B56"/>
    <w:rsid w:val="00741C8F"/>
    <w:rsid w:val="00741D36"/>
    <w:rsid w:val="00741FF1"/>
    <w:rsid w:val="0074231C"/>
    <w:rsid w:val="007426D3"/>
    <w:rsid w:val="007426E9"/>
    <w:rsid w:val="0074283E"/>
    <w:rsid w:val="00742974"/>
    <w:rsid w:val="00742998"/>
    <w:rsid w:val="007429D2"/>
    <w:rsid w:val="00742CC4"/>
    <w:rsid w:val="00742ED2"/>
    <w:rsid w:val="00742FA1"/>
    <w:rsid w:val="00742FEC"/>
    <w:rsid w:val="007430A6"/>
    <w:rsid w:val="0074327F"/>
    <w:rsid w:val="00743999"/>
    <w:rsid w:val="00743B16"/>
    <w:rsid w:val="00743BEE"/>
    <w:rsid w:val="00743DD6"/>
    <w:rsid w:val="007442F7"/>
    <w:rsid w:val="00744558"/>
    <w:rsid w:val="00744743"/>
    <w:rsid w:val="00744D5E"/>
    <w:rsid w:val="0074538E"/>
    <w:rsid w:val="0074553D"/>
    <w:rsid w:val="00745787"/>
    <w:rsid w:val="007458A3"/>
    <w:rsid w:val="00745B46"/>
    <w:rsid w:val="00745DB3"/>
    <w:rsid w:val="00745DC4"/>
    <w:rsid w:val="00745DEE"/>
    <w:rsid w:val="0074607C"/>
    <w:rsid w:val="007461DF"/>
    <w:rsid w:val="007468CD"/>
    <w:rsid w:val="00746DE8"/>
    <w:rsid w:val="00746E6D"/>
    <w:rsid w:val="007471AA"/>
    <w:rsid w:val="0074749B"/>
    <w:rsid w:val="0075086E"/>
    <w:rsid w:val="00750A48"/>
    <w:rsid w:val="00750AF1"/>
    <w:rsid w:val="00750D12"/>
    <w:rsid w:val="00750E65"/>
    <w:rsid w:val="00750EA5"/>
    <w:rsid w:val="00751127"/>
    <w:rsid w:val="0075133E"/>
    <w:rsid w:val="0075140D"/>
    <w:rsid w:val="007514A3"/>
    <w:rsid w:val="0075152D"/>
    <w:rsid w:val="007515A9"/>
    <w:rsid w:val="007515AE"/>
    <w:rsid w:val="00751A49"/>
    <w:rsid w:val="00751A64"/>
    <w:rsid w:val="00752093"/>
    <w:rsid w:val="0075264F"/>
    <w:rsid w:val="0075284A"/>
    <w:rsid w:val="00752AD5"/>
    <w:rsid w:val="00752C12"/>
    <w:rsid w:val="00753101"/>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806"/>
    <w:rsid w:val="00755F80"/>
    <w:rsid w:val="00756057"/>
    <w:rsid w:val="007562D1"/>
    <w:rsid w:val="00756640"/>
    <w:rsid w:val="0075677D"/>
    <w:rsid w:val="00756783"/>
    <w:rsid w:val="00756B77"/>
    <w:rsid w:val="00756DC8"/>
    <w:rsid w:val="0076029B"/>
    <w:rsid w:val="007605B8"/>
    <w:rsid w:val="007607B9"/>
    <w:rsid w:val="0076095A"/>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D9"/>
    <w:rsid w:val="00772412"/>
    <w:rsid w:val="00772856"/>
    <w:rsid w:val="00772A55"/>
    <w:rsid w:val="00772C7D"/>
    <w:rsid w:val="00772C97"/>
    <w:rsid w:val="00773064"/>
    <w:rsid w:val="0077325E"/>
    <w:rsid w:val="007732FB"/>
    <w:rsid w:val="00773D2A"/>
    <w:rsid w:val="0077406E"/>
    <w:rsid w:val="00775035"/>
    <w:rsid w:val="007750E1"/>
    <w:rsid w:val="007756EF"/>
    <w:rsid w:val="00775C43"/>
    <w:rsid w:val="00775CC9"/>
    <w:rsid w:val="00775F8E"/>
    <w:rsid w:val="00775FE8"/>
    <w:rsid w:val="00776AC0"/>
    <w:rsid w:val="0077717C"/>
    <w:rsid w:val="00777268"/>
    <w:rsid w:val="00777D34"/>
    <w:rsid w:val="00777ED5"/>
    <w:rsid w:val="00780069"/>
    <w:rsid w:val="007800A5"/>
    <w:rsid w:val="0078012E"/>
    <w:rsid w:val="007801BF"/>
    <w:rsid w:val="0078088E"/>
    <w:rsid w:val="00780B1A"/>
    <w:rsid w:val="00780EFB"/>
    <w:rsid w:val="007810D3"/>
    <w:rsid w:val="00781271"/>
    <w:rsid w:val="007815B8"/>
    <w:rsid w:val="007816AF"/>
    <w:rsid w:val="00781813"/>
    <w:rsid w:val="007819AE"/>
    <w:rsid w:val="00781B58"/>
    <w:rsid w:val="00781E0A"/>
    <w:rsid w:val="00781E0E"/>
    <w:rsid w:val="0078241A"/>
    <w:rsid w:val="00782A2D"/>
    <w:rsid w:val="00782C85"/>
    <w:rsid w:val="00782F50"/>
    <w:rsid w:val="00783203"/>
    <w:rsid w:val="00783497"/>
    <w:rsid w:val="00783623"/>
    <w:rsid w:val="00783A4A"/>
    <w:rsid w:val="00783A59"/>
    <w:rsid w:val="00783A5F"/>
    <w:rsid w:val="00783BFD"/>
    <w:rsid w:val="00783D2F"/>
    <w:rsid w:val="00783E83"/>
    <w:rsid w:val="007841B7"/>
    <w:rsid w:val="0078484B"/>
    <w:rsid w:val="00784BDF"/>
    <w:rsid w:val="00784BF3"/>
    <w:rsid w:val="00784DD6"/>
    <w:rsid w:val="00784E28"/>
    <w:rsid w:val="0078515F"/>
    <w:rsid w:val="0078549B"/>
    <w:rsid w:val="0078551E"/>
    <w:rsid w:val="00785567"/>
    <w:rsid w:val="00785AA1"/>
    <w:rsid w:val="00785AB1"/>
    <w:rsid w:val="00785AC7"/>
    <w:rsid w:val="00785B2B"/>
    <w:rsid w:val="00785DD7"/>
    <w:rsid w:val="00785FF7"/>
    <w:rsid w:val="007861AE"/>
    <w:rsid w:val="00786764"/>
    <w:rsid w:val="007867B1"/>
    <w:rsid w:val="00786A5E"/>
    <w:rsid w:val="00787227"/>
    <w:rsid w:val="00787370"/>
    <w:rsid w:val="00787952"/>
    <w:rsid w:val="00787A37"/>
    <w:rsid w:val="00787F5A"/>
    <w:rsid w:val="00787FF7"/>
    <w:rsid w:val="0079036B"/>
    <w:rsid w:val="00790536"/>
    <w:rsid w:val="007909C5"/>
    <w:rsid w:val="007909F7"/>
    <w:rsid w:val="00790EE6"/>
    <w:rsid w:val="00791522"/>
    <w:rsid w:val="00791796"/>
    <w:rsid w:val="00791851"/>
    <w:rsid w:val="00791CD5"/>
    <w:rsid w:val="00791D16"/>
    <w:rsid w:val="007923FA"/>
    <w:rsid w:val="007924E2"/>
    <w:rsid w:val="007925CC"/>
    <w:rsid w:val="0079290B"/>
    <w:rsid w:val="007929EC"/>
    <w:rsid w:val="00792BCE"/>
    <w:rsid w:val="00792E8E"/>
    <w:rsid w:val="00792F37"/>
    <w:rsid w:val="00792F8F"/>
    <w:rsid w:val="00792FD6"/>
    <w:rsid w:val="007930A0"/>
    <w:rsid w:val="00793EFE"/>
    <w:rsid w:val="00793F17"/>
    <w:rsid w:val="00794002"/>
    <w:rsid w:val="00794064"/>
    <w:rsid w:val="007944ED"/>
    <w:rsid w:val="007946CD"/>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0CE"/>
    <w:rsid w:val="0079735C"/>
    <w:rsid w:val="007977D9"/>
    <w:rsid w:val="007979A7"/>
    <w:rsid w:val="00797A60"/>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16B"/>
    <w:rsid w:val="007A38DE"/>
    <w:rsid w:val="007A3B1B"/>
    <w:rsid w:val="007A4C24"/>
    <w:rsid w:val="007A4CCD"/>
    <w:rsid w:val="007A527E"/>
    <w:rsid w:val="007A5659"/>
    <w:rsid w:val="007A574F"/>
    <w:rsid w:val="007A57BA"/>
    <w:rsid w:val="007A57E2"/>
    <w:rsid w:val="007A5808"/>
    <w:rsid w:val="007A5B1C"/>
    <w:rsid w:val="007A5E49"/>
    <w:rsid w:val="007A5FAB"/>
    <w:rsid w:val="007A67D0"/>
    <w:rsid w:val="007A7115"/>
    <w:rsid w:val="007A774E"/>
    <w:rsid w:val="007A77F7"/>
    <w:rsid w:val="007A7835"/>
    <w:rsid w:val="007A7D6E"/>
    <w:rsid w:val="007A7FB2"/>
    <w:rsid w:val="007B01B8"/>
    <w:rsid w:val="007B0440"/>
    <w:rsid w:val="007B0CE8"/>
    <w:rsid w:val="007B131C"/>
    <w:rsid w:val="007B1454"/>
    <w:rsid w:val="007B1576"/>
    <w:rsid w:val="007B177C"/>
    <w:rsid w:val="007B17D6"/>
    <w:rsid w:val="007B1D9A"/>
    <w:rsid w:val="007B2691"/>
    <w:rsid w:val="007B29DC"/>
    <w:rsid w:val="007B2AAA"/>
    <w:rsid w:val="007B2BA0"/>
    <w:rsid w:val="007B2D29"/>
    <w:rsid w:val="007B2E84"/>
    <w:rsid w:val="007B3199"/>
    <w:rsid w:val="007B38DE"/>
    <w:rsid w:val="007B392F"/>
    <w:rsid w:val="007B3C28"/>
    <w:rsid w:val="007B3D0C"/>
    <w:rsid w:val="007B3D58"/>
    <w:rsid w:val="007B418A"/>
    <w:rsid w:val="007B4C56"/>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F34"/>
    <w:rsid w:val="007C05FE"/>
    <w:rsid w:val="007C06FF"/>
    <w:rsid w:val="007C07ED"/>
    <w:rsid w:val="007C0BE3"/>
    <w:rsid w:val="007C0C61"/>
    <w:rsid w:val="007C18D7"/>
    <w:rsid w:val="007C1B92"/>
    <w:rsid w:val="007C23C9"/>
    <w:rsid w:val="007C247D"/>
    <w:rsid w:val="007C2628"/>
    <w:rsid w:val="007C2723"/>
    <w:rsid w:val="007C2822"/>
    <w:rsid w:val="007C28F9"/>
    <w:rsid w:val="007C3166"/>
    <w:rsid w:val="007C33EA"/>
    <w:rsid w:val="007C37F8"/>
    <w:rsid w:val="007C3954"/>
    <w:rsid w:val="007C39A2"/>
    <w:rsid w:val="007C3A90"/>
    <w:rsid w:val="007C3C4F"/>
    <w:rsid w:val="007C4049"/>
    <w:rsid w:val="007C49E6"/>
    <w:rsid w:val="007C4E9C"/>
    <w:rsid w:val="007C55F4"/>
    <w:rsid w:val="007C5ABD"/>
    <w:rsid w:val="007C5AD6"/>
    <w:rsid w:val="007C5C33"/>
    <w:rsid w:val="007C5EBD"/>
    <w:rsid w:val="007C5EDE"/>
    <w:rsid w:val="007C5FE0"/>
    <w:rsid w:val="007C606B"/>
    <w:rsid w:val="007C628F"/>
    <w:rsid w:val="007C64C4"/>
    <w:rsid w:val="007C6527"/>
    <w:rsid w:val="007C669E"/>
    <w:rsid w:val="007C6B17"/>
    <w:rsid w:val="007C6BEA"/>
    <w:rsid w:val="007C71CE"/>
    <w:rsid w:val="007C77AB"/>
    <w:rsid w:val="007C7988"/>
    <w:rsid w:val="007C7C7A"/>
    <w:rsid w:val="007C7D6B"/>
    <w:rsid w:val="007D007C"/>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9EC"/>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842"/>
    <w:rsid w:val="007D50CF"/>
    <w:rsid w:val="007D592E"/>
    <w:rsid w:val="007D5A89"/>
    <w:rsid w:val="007D5F68"/>
    <w:rsid w:val="007D615B"/>
    <w:rsid w:val="007D6DE7"/>
    <w:rsid w:val="007D6DF7"/>
    <w:rsid w:val="007D6E3B"/>
    <w:rsid w:val="007D723B"/>
    <w:rsid w:val="007D73A3"/>
    <w:rsid w:val="007D75E2"/>
    <w:rsid w:val="007D769D"/>
    <w:rsid w:val="007D76D2"/>
    <w:rsid w:val="007D7882"/>
    <w:rsid w:val="007D788A"/>
    <w:rsid w:val="007D7C77"/>
    <w:rsid w:val="007E00FD"/>
    <w:rsid w:val="007E0440"/>
    <w:rsid w:val="007E0A25"/>
    <w:rsid w:val="007E140C"/>
    <w:rsid w:val="007E1516"/>
    <w:rsid w:val="007E18B5"/>
    <w:rsid w:val="007E2261"/>
    <w:rsid w:val="007E266F"/>
    <w:rsid w:val="007E321A"/>
    <w:rsid w:val="007E3247"/>
    <w:rsid w:val="007E356C"/>
    <w:rsid w:val="007E3929"/>
    <w:rsid w:val="007E3969"/>
    <w:rsid w:val="007E3A7A"/>
    <w:rsid w:val="007E3C42"/>
    <w:rsid w:val="007E3D9A"/>
    <w:rsid w:val="007E4673"/>
    <w:rsid w:val="007E473D"/>
    <w:rsid w:val="007E4779"/>
    <w:rsid w:val="007E482A"/>
    <w:rsid w:val="007E48DE"/>
    <w:rsid w:val="007E53D4"/>
    <w:rsid w:val="007E56E3"/>
    <w:rsid w:val="007E58CE"/>
    <w:rsid w:val="007E5B3C"/>
    <w:rsid w:val="007E5D6F"/>
    <w:rsid w:val="007E5F4B"/>
    <w:rsid w:val="007E5F91"/>
    <w:rsid w:val="007E5FCA"/>
    <w:rsid w:val="007E60BA"/>
    <w:rsid w:val="007E60E3"/>
    <w:rsid w:val="007E61CE"/>
    <w:rsid w:val="007E6341"/>
    <w:rsid w:val="007E663A"/>
    <w:rsid w:val="007E6BEB"/>
    <w:rsid w:val="007E70B2"/>
    <w:rsid w:val="007E7182"/>
    <w:rsid w:val="007E7616"/>
    <w:rsid w:val="007E768E"/>
    <w:rsid w:val="007E7B21"/>
    <w:rsid w:val="007E7CDD"/>
    <w:rsid w:val="007E7F9F"/>
    <w:rsid w:val="007F0C07"/>
    <w:rsid w:val="007F0C53"/>
    <w:rsid w:val="007F0CBD"/>
    <w:rsid w:val="007F0D05"/>
    <w:rsid w:val="007F103B"/>
    <w:rsid w:val="007F1072"/>
    <w:rsid w:val="007F1159"/>
    <w:rsid w:val="007F1360"/>
    <w:rsid w:val="007F2710"/>
    <w:rsid w:val="007F283C"/>
    <w:rsid w:val="007F289E"/>
    <w:rsid w:val="007F28ED"/>
    <w:rsid w:val="007F2B8E"/>
    <w:rsid w:val="007F3327"/>
    <w:rsid w:val="007F3C37"/>
    <w:rsid w:val="007F3D02"/>
    <w:rsid w:val="007F3F2B"/>
    <w:rsid w:val="007F409B"/>
    <w:rsid w:val="007F41A8"/>
    <w:rsid w:val="007F472D"/>
    <w:rsid w:val="007F48F3"/>
    <w:rsid w:val="007F4CF6"/>
    <w:rsid w:val="007F4F53"/>
    <w:rsid w:val="007F4FF6"/>
    <w:rsid w:val="007F5375"/>
    <w:rsid w:val="007F5583"/>
    <w:rsid w:val="007F55B8"/>
    <w:rsid w:val="007F55F2"/>
    <w:rsid w:val="007F5981"/>
    <w:rsid w:val="007F5B11"/>
    <w:rsid w:val="007F5C5D"/>
    <w:rsid w:val="007F64DA"/>
    <w:rsid w:val="007F6B52"/>
    <w:rsid w:val="007F6C76"/>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6A0"/>
    <w:rsid w:val="00800BB4"/>
    <w:rsid w:val="00800C8B"/>
    <w:rsid w:val="00800E49"/>
    <w:rsid w:val="008010CD"/>
    <w:rsid w:val="008011EF"/>
    <w:rsid w:val="0080123B"/>
    <w:rsid w:val="008014FA"/>
    <w:rsid w:val="00801514"/>
    <w:rsid w:val="00801906"/>
    <w:rsid w:val="00801DBE"/>
    <w:rsid w:val="00801DDC"/>
    <w:rsid w:val="00801E59"/>
    <w:rsid w:val="00801ED6"/>
    <w:rsid w:val="0080211A"/>
    <w:rsid w:val="0080228C"/>
    <w:rsid w:val="008027FE"/>
    <w:rsid w:val="00802B17"/>
    <w:rsid w:val="00802C85"/>
    <w:rsid w:val="00802D73"/>
    <w:rsid w:val="00802DB1"/>
    <w:rsid w:val="00802FF5"/>
    <w:rsid w:val="00803219"/>
    <w:rsid w:val="00803CC4"/>
    <w:rsid w:val="008040F2"/>
    <w:rsid w:val="008041EF"/>
    <w:rsid w:val="008048F8"/>
    <w:rsid w:val="00804A07"/>
    <w:rsid w:val="00804F89"/>
    <w:rsid w:val="008053A9"/>
    <w:rsid w:val="00805515"/>
    <w:rsid w:val="0080566F"/>
    <w:rsid w:val="00805750"/>
    <w:rsid w:val="00805862"/>
    <w:rsid w:val="00805BC8"/>
    <w:rsid w:val="00805C60"/>
    <w:rsid w:val="00806245"/>
    <w:rsid w:val="008066F9"/>
    <w:rsid w:val="0080673A"/>
    <w:rsid w:val="008067B9"/>
    <w:rsid w:val="00806B38"/>
    <w:rsid w:val="00806BA0"/>
    <w:rsid w:val="008070AD"/>
    <w:rsid w:val="00807139"/>
    <w:rsid w:val="0080752B"/>
    <w:rsid w:val="00807580"/>
    <w:rsid w:val="008076F2"/>
    <w:rsid w:val="00807BD8"/>
    <w:rsid w:val="008102E4"/>
    <w:rsid w:val="008108E9"/>
    <w:rsid w:val="00810BF0"/>
    <w:rsid w:val="00810D98"/>
    <w:rsid w:val="00811A63"/>
    <w:rsid w:val="00811C31"/>
    <w:rsid w:val="00811CC2"/>
    <w:rsid w:val="00811CF6"/>
    <w:rsid w:val="00811E84"/>
    <w:rsid w:val="00811F7F"/>
    <w:rsid w:val="008127A9"/>
    <w:rsid w:val="00812A70"/>
    <w:rsid w:val="00812C68"/>
    <w:rsid w:val="00812F28"/>
    <w:rsid w:val="00813546"/>
    <w:rsid w:val="00813658"/>
    <w:rsid w:val="00813D98"/>
    <w:rsid w:val="008141B5"/>
    <w:rsid w:val="00814463"/>
    <w:rsid w:val="00814A86"/>
    <w:rsid w:val="00815028"/>
    <w:rsid w:val="00815298"/>
    <w:rsid w:val="008152E9"/>
    <w:rsid w:val="0081534D"/>
    <w:rsid w:val="0081537C"/>
    <w:rsid w:val="008155A9"/>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E3B"/>
    <w:rsid w:val="00817E56"/>
    <w:rsid w:val="00817F24"/>
    <w:rsid w:val="008205A8"/>
    <w:rsid w:val="00820DF5"/>
    <w:rsid w:val="00820EC8"/>
    <w:rsid w:val="00820F70"/>
    <w:rsid w:val="00821026"/>
    <w:rsid w:val="008212CE"/>
    <w:rsid w:val="00821696"/>
    <w:rsid w:val="008216EF"/>
    <w:rsid w:val="00821701"/>
    <w:rsid w:val="00821825"/>
    <w:rsid w:val="008218A0"/>
    <w:rsid w:val="00821B95"/>
    <w:rsid w:val="00821DB9"/>
    <w:rsid w:val="00821E46"/>
    <w:rsid w:val="00822099"/>
    <w:rsid w:val="0082215A"/>
    <w:rsid w:val="008224BB"/>
    <w:rsid w:val="00822876"/>
    <w:rsid w:val="00822969"/>
    <w:rsid w:val="00822A83"/>
    <w:rsid w:val="008234DB"/>
    <w:rsid w:val="00823E35"/>
    <w:rsid w:val="008245B4"/>
    <w:rsid w:val="00824716"/>
    <w:rsid w:val="008248C1"/>
    <w:rsid w:val="008248E9"/>
    <w:rsid w:val="0082584D"/>
    <w:rsid w:val="00825BBC"/>
    <w:rsid w:val="00825E14"/>
    <w:rsid w:val="0082608B"/>
    <w:rsid w:val="008263E8"/>
    <w:rsid w:val="008265CD"/>
    <w:rsid w:val="00826BA4"/>
    <w:rsid w:val="00826CD8"/>
    <w:rsid w:val="00826D9D"/>
    <w:rsid w:val="00827093"/>
    <w:rsid w:val="00827588"/>
    <w:rsid w:val="00827911"/>
    <w:rsid w:val="0083040D"/>
    <w:rsid w:val="00830AE5"/>
    <w:rsid w:val="00830B23"/>
    <w:rsid w:val="00830E35"/>
    <w:rsid w:val="00830F01"/>
    <w:rsid w:val="0083117F"/>
    <w:rsid w:val="008313DF"/>
    <w:rsid w:val="00831828"/>
    <w:rsid w:val="00831848"/>
    <w:rsid w:val="00831FBD"/>
    <w:rsid w:val="00832552"/>
    <w:rsid w:val="00832747"/>
    <w:rsid w:val="00832D17"/>
    <w:rsid w:val="0083398B"/>
    <w:rsid w:val="00833C8E"/>
    <w:rsid w:val="00834098"/>
    <w:rsid w:val="00834419"/>
    <w:rsid w:val="0083470D"/>
    <w:rsid w:val="0083476C"/>
    <w:rsid w:val="0083530E"/>
    <w:rsid w:val="008359D9"/>
    <w:rsid w:val="00835CE3"/>
    <w:rsid w:val="00835E55"/>
    <w:rsid w:val="00836304"/>
    <w:rsid w:val="00836540"/>
    <w:rsid w:val="00836747"/>
    <w:rsid w:val="00836A62"/>
    <w:rsid w:val="00836F17"/>
    <w:rsid w:val="00837415"/>
    <w:rsid w:val="008376B8"/>
    <w:rsid w:val="008379A4"/>
    <w:rsid w:val="00837E05"/>
    <w:rsid w:val="00840018"/>
    <w:rsid w:val="0084010F"/>
    <w:rsid w:val="008401C3"/>
    <w:rsid w:val="00840338"/>
    <w:rsid w:val="00840832"/>
    <w:rsid w:val="00840A49"/>
    <w:rsid w:val="00840CC9"/>
    <w:rsid w:val="0084112C"/>
    <w:rsid w:val="008419B2"/>
    <w:rsid w:val="008419D0"/>
    <w:rsid w:val="00841A55"/>
    <w:rsid w:val="0084247E"/>
    <w:rsid w:val="00842696"/>
    <w:rsid w:val="008426E8"/>
    <w:rsid w:val="00842701"/>
    <w:rsid w:val="00842C9A"/>
    <w:rsid w:val="00842EDE"/>
    <w:rsid w:val="00843534"/>
    <w:rsid w:val="0084354D"/>
    <w:rsid w:val="00843566"/>
    <w:rsid w:val="00843646"/>
    <w:rsid w:val="008439CF"/>
    <w:rsid w:val="00843C05"/>
    <w:rsid w:val="00843D2E"/>
    <w:rsid w:val="00844583"/>
    <w:rsid w:val="008446CB"/>
    <w:rsid w:val="0084474F"/>
    <w:rsid w:val="00844C3B"/>
    <w:rsid w:val="00844D74"/>
    <w:rsid w:val="00844DB5"/>
    <w:rsid w:val="00844FED"/>
    <w:rsid w:val="008453A1"/>
    <w:rsid w:val="008453FB"/>
    <w:rsid w:val="0084540A"/>
    <w:rsid w:val="0084557E"/>
    <w:rsid w:val="008459FE"/>
    <w:rsid w:val="00845A3A"/>
    <w:rsid w:val="00845E2B"/>
    <w:rsid w:val="00846101"/>
    <w:rsid w:val="0084639A"/>
    <w:rsid w:val="0084650B"/>
    <w:rsid w:val="00846BC0"/>
    <w:rsid w:val="00847358"/>
    <w:rsid w:val="00847799"/>
    <w:rsid w:val="0084786F"/>
    <w:rsid w:val="008479A3"/>
    <w:rsid w:val="00847B9E"/>
    <w:rsid w:val="00850102"/>
    <w:rsid w:val="008501AA"/>
    <w:rsid w:val="008507B6"/>
    <w:rsid w:val="008507B7"/>
    <w:rsid w:val="00851105"/>
    <w:rsid w:val="0085130B"/>
    <w:rsid w:val="008514CE"/>
    <w:rsid w:val="008521F4"/>
    <w:rsid w:val="008526B8"/>
    <w:rsid w:val="00852777"/>
    <w:rsid w:val="008528FE"/>
    <w:rsid w:val="0085323B"/>
    <w:rsid w:val="008532BB"/>
    <w:rsid w:val="008533F6"/>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1F1"/>
    <w:rsid w:val="00856200"/>
    <w:rsid w:val="0085660F"/>
    <w:rsid w:val="008566EF"/>
    <w:rsid w:val="0085672D"/>
    <w:rsid w:val="00856D05"/>
    <w:rsid w:val="00857074"/>
    <w:rsid w:val="00857271"/>
    <w:rsid w:val="008573A6"/>
    <w:rsid w:val="00857DB3"/>
    <w:rsid w:val="0086094E"/>
    <w:rsid w:val="00860968"/>
    <w:rsid w:val="00860B04"/>
    <w:rsid w:val="00860B12"/>
    <w:rsid w:val="008611D0"/>
    <w:rsid w:val="008613D7"/>
    <w:rsid w:val="008614B4"/>
    <w:rsid w:val="00861F06"/>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2F"/>
    <w:rsid w:val="008646AE"/>
    <w:rsid w:val="008648A1"/>
    <w:rsid w:val="008649F2"/>
    <w:rsid w:val="00864A1D"/>
    <w:rsid w:val="00864BF6"/>
    <w:rsid w:val="00864DF2"/>
    <w:rsid w:val="008658A9"/>
    <w:rsid w:val="0086598B"/>
    <w:rsid w:val="008659D5"/>
    <w:rsid w:val="00865AAC"/>
    <w:rsid w:val="00865E76"/>
    <w:rsid w:val="00866031"/>
    <w:rsid w:val="008660E4"/>
    <w:rsid w:val="0086621A"/>
    <w:rsid w:val="00866391"/>
    <w:rsid w:val="00866445"/>
    <w:rsid w:val="008664FB"/>
    <w:rsid w:val="0086673C"/>
    <w:rsid w:val="00866C53"/>
    <w:rsid w:val="00866EC9"/>
    <w:rsid w:val="00867331"/>
    <w:rsid w:val="00867360"/>
    <w:rsid w:val="0086739A"/>
    <w:rsid w:val="0086743A"/>
    <w:rsid w:val="00867480"/>
    <w:rsid w:val="00867B1D"/>
    <w:rsid w:val="00867F86"/>
    <w:rsid w:val="0087007B"/>
    <w:rsid w:val="0087022B"/>
    <w:rsid w:val="00870335"/>
    <w:rsid w:val="0087037C"/>
    <w:rsid w:val="00870666"/>
    <w:rsid w:val="00870700"/>
    <w:rsid w:val="008708D7"/>
    <w:rsid w:val="008708EE"/>
    <w:rsid w:val="00870905"/>
    <w:rsid w:val="00870970"/>
    <w:rsid w:val="00870A07"/>
    <w:rsid w:val="00871700"/>
    <w:rsid w:val="00871FC9"/>
    <w:rsid w:val="0087209F"/>
    <w:rsid w:val="00872110"/>
    <w:rsid w:val="00872D7F"/>
    <w:rsid w:val="00872DB6"/>
    <w:rsid w:val="00872F46"/>
    <w:rsid w:val="008734AC"/>
    <w:rsid w:val="00873E8E"/>
    <w:rsid w:val="00874244"/>
    <w:rsid w:val="00874B93"/>
    <w:rsid w:val="00874D1E"/>
    <w:rsid w:val="00875A31"/>
    <w:rsid w:val="00875BDF"/>
    <w:rsid w:val="0087603E"/>
    <w:rsid w:val="0087618C"/>
    <w:rsid w:val="008765C2"/>
    <w:rsid w:val="008769FB"/>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EB4"/>
    <w:rsid w:val="00880EDA"/>
    <w:rsid w:val="00880F96"/>
    <w:rsid w:val="00881079"/>
    <w:rsid w:val="008810A3"/>
    <w:rsid w:val="00881881"/>
    <w:rsid w:val="008819A0"/>
    <w:rsid w:val="00882131"/>
    <w:rsid w:val="00882212"/>
    <w:rsid w:val="0088231D"/>
    <w:rsid w:val="00882C93"/>
    <w:rsid w:val="00882CC9"/>
    <w:rsid w:val="008830C3"/>
    <w:rsid w:val="00883115"/>
    <w:rsid w:val="00883704"/>
    <w:rsid w:val="00884232"/>
    <w:rsid w:val="0088434A"/>
    <w:rsid w:val="008847B1"/>
    <w:rsid w:val="00884827"/>
    <w:rsid w:val="008848B5"/>
    <w:rsid w:val="00884FC9"/>
    <w:rsid w:val="00885172"/>
    <w:rsid w:val="0088575D"/>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87DBC"/>
    <w:rsid w:val="00890149"/>
    <w:rsid w:val="00890403"/>
    <w:rsid w:val="008906F6"/>
    <w:rsid w:val="00890A4B"/>
    <w:rsid w:val="00890D88"/>
    <w:rsid w:val="008910C5"/>
    <w:rsid w:val="0089125F"/>
    <w:rsid w:val="00891B36"/>
    <w:rsid w:val="00891C91"/>
    <w:rsid w:val="00892192"/>
    <w:rsid w:val="00892276"/>
    <w:rsid w:val="008922EA"/>
    <w:rsid w:val="00892359"/>
    <w:rsid w:val="00892512"/>
    <w:rsid w:val="00892D2E"/>
    <w:rsid w:val="00892DD4"/>
    <w:rsid w:val="00892F37"/>
    <w:rsid w:val="00892F75"/>
    <w:rsid w:val="008932DE"/>
    <w:rsid w:val="00893C2D"/>
    <w:rsid w:val="00893C85"/>
    <w:rsid w:val="00894226"/>
    <w:rsid w:val="008942EE"/>
    <w:rsid w:val="00894AE0"/>
    <w:rsid w:val="00894F6B"/>
    <w:rsid w:val="008951CA"/>
    <w:rsid w:val="0089574A"/>
    <w:rsid w:val="00895A9B"/>
    <w:rsid w:val="00895D3E"/>
    <w:rsid w:val="00896275"/>
    <w:rsid w:val="008962CD"/>
    <w:rsid w:val="008963AE"/>
    <w:rsid w:val="008965DB"/>
    <w:rsid w:val="00896A36"/>
    <w:rsid w:val="00896A40"/>
    <w:rsid w:val="00896A93"/>
    <w:rsid w:val="00896C2A"/>
    <w:rsid w:val="00897125"/>
    <w:rsid w:val="00897493"/>
    <w:rsid w:val="00897534"/>
    <w:rsid w:val="00897993"/>
    <w:rsid w:val="00897CFC"/>
    <w:rsid w:val="00897E20"/>
    <w:rsid w:val="00897F05"/>
    <w:rsid w:val="008A0152"/>
    <w:rsid w:val="008A0173"/>
    <w:rsid w:val="008A0643"/>
    <w:rsid w:val="008A08E2"/>
    <w:rsid w:val="008A0976"/>
    <w:rsid w:val="008A09CD"/>
    <w:rsid w:val="008A0D05"/>
    <w:rsid w:val="008A0ED1"/>
    <w:rsid w:val="008A1413"/>
    <w:rsid w:val="008A1427"/>
    <w:rsid w:val="008A1AB9"/>
    <w:rsid w:val="008A1F59"/>
    <w:rsid w:val="008A30BE"/>
    <w:rsid w:val="008A3344"/>
    <w:rsid w:val="008A3391"/>
    <w:rsid w:val="008A3402"/>
    <w:rsid w:val="008A3592"/>
    <w:rsid w:val="008A3834"/>
    <w:rsid w:val="008A389D"/>
    <w:rsid w:val="008A3FD3"/>
    <w:rsid w:val="008A4128"/>
    <w:rsid w:val="008A4132"/>
    <w:rsid w:val="008A421D"/>
    <w:rsid w:val="008A4949"/>
    <w:rsid w:val="008A497E"/>
    <w:rsid w:val="008A4D11"/>
    <w:rsid w:val="008A4D26"/>
    <w:rsid w:val="008A4E41"/>
    <w:rsid w:val="008A51C6"/>
    <w:rsid w:val="008A5865"/>
    <w:rsid w:val="008A59CD"/>
    <w:rsid w:val="008A5ADF"/>
    <w:rsid w:val="008A5C20"/>
    <w:rsid w:val="008A5C3C"/>
    <w:rsid w:val="008A5EC5"/>
    <w:rsid w:val="008A629C"/>
    <w:rsid w:val="008A6394"/>
    <w:rsid w:val="008A63CD"/>
    <w:rsid w:val="008A646C"/>
    <w:rsid w:val="008A655A"/>
    <w:rsid w:val="008A664C"/>
    <w:rsid w:val="008A6A0C"/>
    <w:rsid w:val="008A6F77"/>
    <w:rsid w:val="008A6FC1"/>
    <w:rsid w:val="008A714E"/>
    <w:rsid w:val="008A7155"/>
    <w:rsid w:val="008A727C"/>
    <w:rsid w:val="008A7479"/>
    <w:rsid w:val="008A74FA"/>
    <w:rsid w:val="008A75CB"/>
    <w:rsid w:val="008A7605"/>
    <w:rsid w:val="008A761D"/>
    <w:rsid w:val="008A77EF"/>
    <w:rsid w:val="008A7835"/>
    <w:rsid w:val="008A7A03"/>
    <w:rsid w:val="008A7F31"/>
    <w:rsid w:val="008B01FF"/>
    <w:rsid w:val="008B08BB"/>
    <w:rsid w:val="008B0A61"/>
    <w:rsid w:val="008B0BE5"/>
    <w:rsid w:val="008B13C6"/>
    <w:rsid w:val="008B1539"/>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74D"/>
    <w:rsid w:val="008B381E"/>
    <w:rsid w:val="008B38DA"/>
    <w:rsid w:val="008B392E"/>
    <w:rsid w:val="008B3B74"/>
    <w:rsid w:val="008B3EB9"/>
    <w:rsid w:val="008B3EC2"/>
    <w:rsid w:val="008B426F"/>
    <w:rsid w:val="008B43C0"/>
    <w:rsid w:val="008B44F2"/>
    <w:rsid w:val="008B4879"/>
    <w:rsid w:val="008B48BE"/>
    <w:rsid w:val="008B4AC0"/>
    <w:rsid w:val="008B4C10"/>
    <w:rsid w:val="008B4DEF"/>
    <w:rsid w:val="008B4F45"/>
    <w:rsid w:val="008B5276"/>
    <w:rsid w:val="008B5421"/>
    <w:rsid w:val="008B54C6"/>
    <w:rsid w:val="008B554A"/>
    <w:rsid w:val="008B5644"/>
    <w:rsid w:val="008B5731"/>
    <w:rsid w:val="008B5A7A"/>
    <w:rsid w:val="008B5DA3"/>
    <w:rsid w:val="008B6390"/>
    <w:rsid w:val="008B652C"/>
    <w:rsid w:val="008B65B0"/>
    <w:rsid w:val="008B6A4C"/>
    <w:rsid w:val="008B6A8C"/>
    <w:rsid w:val="008B6FB7"/>
    <w:rsid w:val="008B71A2"/>
    <w:rsid w:val="008B772F"/>
    <w:rsid w:val="008B779F"/>
    <w:rsid w:val="008B7824"/>
    <w:rsid w:val="008B7BA9"/>
    <w:rsid w:val="008C0510"/>
    <w:rsid w:val="008C0595"/>
    <w:rsid w:val="008C08C8"/>
    <w:rsid w:val="008C0CFB"/>
    <w:rsid w:val="008C1209"/>
    <w:rsid w:val="008C13D3"/>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88"/>
    <w:rsid w:val="008C7128"/>
    <w:rsid w:val="008C7472"/>
    <w:rsid w:val="008C78D9"/>
    <w:rsid w:val="008C7B10"/>
    <w:rsid w:val="008C7D0B"/>
    <w:rsid w:val="008C7D3B"/>
    <w:rsid w:val="008C7D99"/>
    <w:rsid w:val="008C7EBA"/>
    <w:rsid w:val="008C7F47"/>
    <w:rsid w:val="008D0477"/>
    <w:rsid w:val="008D0549"/>
    <w:rsid w:val="008D059C"/>
    <w:rsid w:val="008D09C9"/>
    <w:rsid w:val="008D0A4E"/>
    <w:rsid w:val="008D1082"/>
    <w:rsid w:val="008D11F7"/>
    <w:rsid w:val="008D14AB"/>
    <w:rsid w:val="008D14BF"/>
    <w:rsid w:val="008D1634"/>
    <w:rsid w:val="008D174D"/>
    <w:rsid w:val="008D17EA"/>
    <w:rsid w:val="008D1B9B"/>
    <w:rsid w:val="008D1F61"/>
    <w:rsid w:val="008D2021"/>
    <w:rsid w:val="008D222F"/>
    <w:rsid w:val="008D2346"/>
    <w:rsid w:val="008D260E"/>
    <w:rsid w:val="008D2650"/>
    <w:rsid w:val="008D2788"/>
    <w:rsid w:val="008D2C15"/>
    <w:rsid w:val="008D3342"/>
    <w:rsid w:val="008D3C9E"/>
    <w:rsid w:val="008D47C9"/>
    <w:rsid w:val="008D490D"/>
    <w:rsid w:val="008D498E"/>
    <w:rsid w:val="008D4CBF"/>
    <w:rsid w:val="008D51F9"/>
    <w:rsid w:val="008D5588"/>
    <w:rsid w:val="008D5733"/>
    <w:rsid w:val="008D5735"/>
    <w:rsid w:val="008D575C"/>
    <w:rsid w:val="008D5CBA"/>
    <w:rsid w:val="008D5CCE"/>
    <w:rsid w:val="008D5F09"/>
    <w:rsid w:val="008D601F"/>
    <w:rsid w:val="008D6146"/>
    <w:rsid w:val="008D6150"/>
    <w:rsid w:val="008D667B"/>
    <w:rsid w:val="008D6715"/>
    <w:rsid w:val="008D6744"/>
    <w:rsid w:val="008D67D8"/>
    <w:rsid w:val="008D7152"/>
    <w:rsid w:val="008D72E2"/>
    <w:rsid w:val="008D72F8"/>
    <w:rsid w:val="008D73F5"/>
    <w:rsid w:val="008D7422"/>
    <w:rsid w:val="008D7736"/>
    <w:rsid w:val="008D777D"/>
    <w:rsid w:val="008D7786"/>
    <w:rsid w:val="008D7A55"/>
    <w:rsid w:val="008D7CEC"/>
    <w:rsid w:val="008D7DD2"/>
    <w:rsid w:val="008E0319"/>
    <w:rsid w:val="008E033D"/>
    <w:rsid w:val="008E08F5"/>
    <w:rsid w:val="008E0F93"/>
    <w:rsid w:val="008E109A"/>
    <w:rsid w:val="008E112F"/>
    <w:rsid w:val="008E1414"/>
    <w:rsid w:val="008E16DE"/>
    <w:rsid w:val="008E1895"/>
    <w:rsid w:val="008E1AF0"/>
    <w:rsid w:val="008E1C0E"/>
    <w:rsid w:val="008E208B"/>
    <w:rsid w:val="008E2382"/>
    <w:rsid w:val="008E25BF"/>
    <w:rsid w:val="008E26EE"/>
    <w:rsid w:val="008E280E"/>
    <w:rsid w:val="008E2863"/>
    <w:rsid w:val="008E287D"/>
    <w:rsid w:val="008E37F4"/>
    <w:rsid w:val="008E3837"/>
    <w:rsid w:val="008E3BEC"/>
    <w:rsid w:val="008E3C9E"/>
    <w:rsid w:val="008E3E81"/>
    <w:rsid w:val="008E4206"/>
    <w:rsid w:val="008E46C4"/>
    <w:rsid w:val="008E4891"/>
    <w:rsid w:val="008E4983"/>
    <w:rsid w:val="008E4AA6"/>
    <w:rsid w:val="008E508B"/>
    <w:rsid w:val="008E5374"/>
    <w:rsid w:val="008E53AF"/>
    <w:rsid w:val="008E56FF"/>
    <w:rsid w:val="008E57AD"/>
    <w:rsid w:val="008E5C1F"/>
    <w:rsid w:val="008E5CA4"/>
    <w:rsid w:val="008E5FEA"/>
    <w:rsid w:val="008E6299"/>
    <w:rsid w:val="008E62DD"/>
    <w:rsid w:val="008E64BD"/>
    <w:rsid w:val="008E64E2"/>
    <w:rsid w:val="008E667D"/>
    <w:rsid w:val="008E6B48"/>
    <w:rsid w:val="008E6BBF"/>
    <w:rsid w:val="008E74EE"/>
    <w:rsid w:val="008E757F"/>
    <w:rsid w:val="008E789E"/>
    <w:rsid w:val="008E7D9C"/>
    <w:rsid w:val="008E7FE7"/>
    <w:rsid w:val="008F03C9"/>
    <w:rsid w:val="008F043A"/>
    <w:rsid w:val="008F0536"/>
    <w:rsid w:val="008F08BF"/>
    <w:rsid w:val="008F0C42"/>
    <w:rsid w:val="008F0F34"/>
    <w:rsid w:val="008F102D"/>
    <w:rsid w:val="008F130F"/>
    <w:rsid w:val="008F1502"/>
    <w:rsid w:val="008F1621"/>
    <w:rsid w:val="008F166B"/>
    <w:rsid w:val="008F186A"/>
    <w:rsid w:val="008F1F52"/>
    <w:rsid w:val="008F2216"/>
    <w:rsid w:val="008F291C"/>
    <w:rsid w:val="008F2BDB"/>
    <w:rsid w:val="008F2E0A"/>
    <w:rsid w:val="008F2F59"/>
    <w:rsid w:val="008F3111"/>
    <w:rsid w:val="008F384F"/>
    <w:rsid w:val="008F3AD6"/>
    <w:rsid w:val="008F3AF3"/>
    <w:rsid w:val="008F3C06"/>
    <w:rsid w:val="008F3EB6"/>
    <w:rsid w:val="008F4197"/>
    <w:rsid w:val="008F4271"/>
    <w:rsid w:val="008F450A"/>
    <w:rsid w:val="008F4669"/>
    <w:rsid w:val="008F4DFD"/>
    <w:rsid w:val="008F4F6D"/>
    <w:rsid w:val="008F4F83"/>
    <w:rsid w:val="008F501F"/>
    <w:rsid w:val="008F5340"/>
    <w:rsid w:val="008F6388"/>
    <w:rsid w:val="008F6592"/>
    <w:rsid w:val="008F6798"/>
    <w:rsid w:val="008F6BE9"/>
    <w:rsid w:val="008F6D02"/>
    <w:rsid w:val="008F6DB5"/>
    <w:rsid w:val="008F6E52"/>
    <w:rsid w:val="008F6EB8"/>
    <w:rsid w:val="008F717A"/>
    <w:rsid w:val="008F77B3"/>
    <w:rsid w:val="008F7988"/>
    <w:rsid w:val="008F79C4"/>
    <w:rsid w:val="008F7BE0"/>
    <w:rsid w:val="008F7F22"/>
    <w:rsid w:val="00900105"/>
    <w:rsid w:val="00900193"/>
    <w:rsid w:val="009004F1"/>
    <w:rsid w:val="009005B4"/>
    <w:rsid w:val="009005D2"/>
    <w:rsid w:val="0090065F"/>
    <w:rsid w:val="00900693"/>
    <w:rsid w:val="009008CA"/>
    <w:rsid w:val="00900A6F"/>
    <w:rsid w:val="00900B36"/>
    <w:rsid w:val="00900E49"/>
    <w:rsid w:val="00901113"/>
    <w:rsid w:val="00901197"/>
    <w:rsid w:val="0090119C"/>
    <w:rsid w:val="009011A0"/>
    <w:rsid w:val="00901287"/>
    <w:rsid w:val="009014B7"/>
    <w:rsid w:val="00901628"/>
    <w:rsid w:val="00901BD6"/>
    <w:rsid w:val="00902324"/>
    <w:rsid w:val="0090262D"/>
    <w:rsid w:val="009028D3"/>
    <w:rsid w:val="00902CC2"/>
    <w:rsid w:val="0090354E"/>
    <w:rsid w:val="00903617"/>
    <w:rsid w:val="00904256"/>
    <w:rsid w:val="0090425A"/>
    <w:rsid w:val="00904BC6"/>
    <w:rsid w:val="00904E85"/>
    <w:rsid w:val="00904E90"/>
    <w:rsid w:val="009052A6"/>
    <w:rsid w:val="00905701"/>
    <w:rsid w:val="00905749"/>
    <w:rsid w:val="00905E26"/>
    <w:rsid w:val="00905E51"/>
    <w:rsid w:val="00905F48"/>
    <w:rsid w:val="00905FD9"/>
    <w:rsid w:val="009064AF"/>
    <w:rsid w:val="009064D9"/>
    <w:rsid w:val="00906606"/>
    <w:rsid w:val="00906762"/>
    <w:rsid w:val="00906CAD"/>
    <w:rsid w:val="00906FC3"/>
    <w:rsid w:val="009070B8"/>
    <w:rsid w:val="009071A2"/>
    <w:rsid w:val="0090738D"/>
    <w:rsid w:val="009073B0"/>
    <w:rsid w:val="00907BF1"/>
    <w:rsid w:val="00907C84"/>
    <w:rsid w:val="00907F56"/>
    <w:rsid w:val="00907F68"/>
    <w:rsid w:val="00910015"/>
    <w:rsid w:val="00910080"/>
    <w:rsid w:val="009104E7"/>
    <w:rsid w:val="00910BB6"/>
    <w:rsid w:val="00910E21"/>
    <w:rsid w:val="00910E4E"/>
    <w:rsid w:val="00911007"/>
    <w:rsid w:val="009110EC"/>
    <w:rsid w:val="00911342"/>
    <w:rsid w:val="0091188B"/>
    <w:rsid w:val="0091191C"/>
    <w:rsid w:val="00911B3F"/>
    <w:rsid w:val="00912008"/>
    <w:rsid w:val="00912622"/>
    <w:rsid w:val="009127DB"/>
    <w:rsid w:val="00913037"/>
    <w:rsid w:val="009134EC"/>
    <w:rsid w:val="009139F9"/>
    <w:rsid w:val="00913A3C"/>
    <w:rsid w:val="00913D2F"/>
    <w:rsid w:val="009141E5"/>
    <w:rsid w:val="009144C9"/>
    <w:rsid w:val="0091476C"/>
    <w:rsid w:val="0091485E"/>
    <w:rsid w:val="0091495E"/>
    <w:rsid w:val="00914EBE"/>
    <w:rsid w:val="00915006"/>
    <w:rsid w:val="00915018"/>
    <w:rsid w:val="00915415"/>
    <w:rsid w:val="0091572E"/>
    <w:rsid w:val="00915B44"/>
    <w:rsid w:val="00915DE4"/>
    <w:rsid w:val="00915DE5"/>
    <w:rsid w:val="009165CC"/>
    <w:rsid w:val="00916615"/>
    <w:rsid w:val="0091661B"/>
    <w:rsid w:val="009166F1"/>
    <w:rsid w:val="00916D2A"/>
    <w:rsid w:val="00916E91"/>
    <w:rsid w:val="00916F65"/>
    <w:rsid w:val="00917389"/>
    <w:rsid w:val="0091794D"/>
    <w:rsid w:val="0092059B"/>
    <w:rsid w:val="009208CA"/>
    <w:rsid w:val="00920F7A"/>
    <w:rsid w:val="00920FC4"/>
    <w:rsid w:val="009211A0"/>
    <w:rsid w:val="00921450"/>
    <w:rsid w:val="009217AA"/>
    <w:rsid w:val="00921A23"/>
    <w:rsid w:val="00921D3E"/>
    <w:rsid w:val="00921EA2"/>
    <w:rsid w:val="00921F34"/>
    <w:rsid w:val="00921F92"/>
    <w:rsid w:val="00922328"/>
    <w:rsid w:val="0092243D"/>
    <w:rsid w:val="009228F3"/>
    <w:rsid w:val="00922C7F"/>
    <w:rsid w:val="00922CC4"/>
    <w:rsid w:val="00922E5D"/>
    <w:rsid w:val="0092330B"/>
    <w:rsid w:val="00923423"/>
    <w:rsid w:val="009236EB"/>
    <w:rsid w:val="009239E5"/>
    <w:rsid w:val="00923E95"/>
    <w:rsid w:val="00924438"/>
    <w:rsid w:val="009247E3"/>
    <w:rsid w:val="00924DF1"/>
    <w:rsid w:val="0092588C"/>
    <w:rsid w:val="00925B9A"/>
    <w:rsid w:val="00925E07"/>
    <w:rsid w:val="009260BB"/>
    <w:rsid w:val="009261CE"/>
    <w:rsid w:val="009264B9"/>
    <w:rsid w:val="0092651B"/>
    <w:rsid w:val="009265B2"/>
    <w:rsid w:val="00926814"/>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3A5"/>
    <w:rsid w:val="009314D9"/>
    <w:rsid w:val="00931554"/>
    <w:rsid w:val="009315AF"/>
    <w:rsid w:val="009315DC"/>
    <w:rsid w:val="00931661"/>
    <w:rsid w:val="009316C1"/>
    <w:rsid w:val="0093178C"/>
    <w:rsid w:val="009318A9"/>
    <w:rsid w:val="00931D16"/>
    <w:rsid w:val="00932095"/>
    <w:rsid w:val="0093263E"/>
    <w:rsid w:val="00932A10"/>
    <w:rsid w:val="00932AEC"/>
    <w:rsid w:val="00933096"/>
    <w:rsid w:val="009331C9"/>
    <w:rsid w:val="00933429"/>
    <w:rsid w:val="0093344F"/>
    <w:rsid w:val="009334D5"/>
    <w:rsid w:val="00933CE5"/>
    <w:rsid w:val="0093459D"/>
    <w:rsid w:val="009346EF"/>
    <w:rsid w:val="00934A01"/>
    <w:rsid w:val="00935076"/>
    <w:rsid w:val="00935ECE"/>
    <w:rsid w:val="00936707"/>
    <w:rsid w:val="00936819"/>
    <w:rsid w:val="00937133"/>
    <w:rsid w:val="00937584"/>
    <w:rsid w:val="009378FA"/>
    <w:rsid w:val="009379D2"/>
    <w:rsid w:val="00937E17"/>
    <w:rsid w:val="00937EF2"/>
    <w:rsid w:val="00937F36"/>
    <w:rsid w:val="009406C2"/>
    <w:rsid w:val="00940C31"/>
    <w:rsid w:val="00940D5C"/>
    <w:rsid w:val="0094129D"/>
    <w:rsid w:val="0094165F"/>
    <w:rsid w:val="0094179A"/>
    <w:rsid w:val="0094182F"/>
    <w:rsid w:val="00941CD6"/>
    <w:rsid w:val="00941FB5"/>
    <w:rsid w:val="00942557"/>
    <w:rsid w:val="009425D1"/>
    <w:rsid w:val="00942676"/>
    <w:rsid w:val="009427FE"/>
    <w:rsid w:val="00942945"/>
    <w:rsid w:val="009429AC"/>
    <w:rsid w:val="00942F15"/>
    <w:rsid w:val="00943088"/>
    <w:rsid w:val="00943331"/>
    <w:rsid w:val="0094395F"/>
    <w:rsid w:val="009439F9"/>
    <w:rsid w:val="00943A97"/>
    <w:rsid w:val="00943ABF"/>
    <w:rsid w:val="00943AE8"/>
    <w:rsid w:val="00943BB0"/>
    <w:rsid w:val="00943BCC"/>
    <w:rsid w:val="00943D00"/>
    <w:rsid w:val="00944097"/>
    <w:rsid w:val="009442CB"/>
    <w:rsid w:val="00944389"/>
    <w:rsid w:val="00944411"/>
    <w:rsid w:val="009450E1"/>
    <w:rsid w:val="00945594"/>
    <w:rsid w:val="00945665"/>
    <w:rsid w:val="00945AB1"/>
    <w:rsid w:val="00945B45"/>
    <w:rsid w:val="00945CB0"/>
    <w:rsid w:val="00945D67"/>
    <w:rsid w:val="00945EB4"/>
    <w:rsid w:val="00945F7B"/>
    <w:rsid w:val="009463ED"/>
    <w:rsid w:val="0094657F"/>
    <w:rsid w:val="0094658B"/>
    <w:rsid w:val="009466A0"/>
    <w:rsid w:val="009466E9"/>
    <w:rsid w:val="009467B4"/>
    <w:rsid w:val="0094699B"/>
    <w:rsid w:val="00946FCD"/>
    <w:rsid w:val="00947149"/>
    <w:rsid w:val="009473E6"/>
    <w:rsid w:val="009473F7"/>
    <w:rsid w:val="00947819"/>
    <w:rsid w:val="00947D4A"/>
    <w:rsid w:val="00947F25"/>
    <w:rsid w:val="00947FDD"/>
    <w:rsid w:val="0095006C"/>
    <w:rsid w:val="009501E8"/>
    <w:rsid w:val="00950615"/>
    <w:rsid w:val="009507FA"/>
    <w:rsid w:val="00950851"/>
    <w:rsid w:val="009508B0"/>
    <w:rsid w:val="00951160"/>
    <w:rsid w:val="0095116E"/>
    <w:rsid w:val="009512F9"/>
    <w:rsid w:val="00951991"/>
    <w:rsid w:val="00951CB2"/>
    <w:rsid w:val="0095236C"/>
    <w:rsid w:val="009523B1"/>
    <w:rsid w:val="00952404"/>
    <w:rsid w:val="00952443"/>
    <w:rsid w:val="00952889"/>
    <w:rsid w:val="009528E0"/>
    <w:rsid w:val="00952DAC"/>
    <w:rsid w:val="00952E30"/>
    <w:rsid w:val="0095308C"/>
    <w:rsid w:val="00953760"/>
    <w:rsid w:val="009538EA"/>
    <w:rsid w:val="00953983"/>
    <w:rsid w:val="00953A8D"/>
    <w:rsid w:val="0095425D"/>
    <w:rsid w:val="00954472"/>
    <w:rsid w:val="009546F3"/>
    <w:rsid w:val="00954841"/>
    <w:rsid w:val="00954A88"/>
    <w:rsid w:val="00954C3A"/>
    <w:rsid w:val="00954C3E"/>
    <w:rsid w:val="00954E4D"/>
    <w:rsid w:val="00954FDA"/>
    <w:rsid w:val="009550D1"/>
    <w:rsid w:val="00955229"/>
    <w:rsid w:val="00955880"/>
    <w:rsid w:val="009558FF"/>
    <w:rsid w:val="00955CA1"/>
    <w:rsid w:val="00956094"/>
    <w:rsid w:val="0095618C"/>
    <w:rsid w:val="0095628F"/>
    <w:rsid w:val="009562F4"/>
    <w:rsid w:val="00956999"/>
    <w:rsid w:val="00956B51"/>
    <w:rsid w:val="00956D17"/>
    <w:rsid w:val="00957633"/>
    <w:rsid w:val="0095768F"/>
    <w:rsid w:val="0095775E"/>
    <w:rsid w:val="0095796D"/>
    <w:rsid w:val="00957BD4"/>
    <w:rsid w:val="00957D0F"/>
    <w:rsid w:val="009600A6"/>
    <w:rsid w:val="00960541"/>
    <w:rsid w:val="00960E5B"/>
    <w:rsid w:val="00960FB8"/>
    <w:rsid w:val="0096108D"/>
    <w:rsid w:val="0096136C"/>
    <w:rsid w:val="009613E3"/>
    <w:rsid w:val="00961528"/>
    <w:rsid w:val="0096172A"/>
    <w:rsid w:val="009617B0"/>
    <w:rsid w:val="00961A47"/>
    <w:rsid w:val="00961BE6"/>
    <w:rsid w:val="00961BF4"/>
    <w:rsid w:val="00961F88"/>
    <w:rsid w:val="009620F3"/>
    <w:rsid w:val="0096231B"/>
    <w:rsid w:val="009625EA"/>
    <w:rsid w:val="0096286E"/>
    <w:rsid w:val="00962A51"/>
    <w:rsid w:val="00963115"/>
    <w:rsid w:val="0096315F"/>
    <w:rsid w:val="009631B8"/>
    <w:rsid w:val="0096331A"/>
    <w:rsid w:val="00963346"/>
    <w:rsid w:val="009636DB"/>
    <w:rsid w:val="0096372C"/>
    <w:rsid w:val="0096373C"/>
    <w:rsid w:val="00963BCF"/>
    <w:rsid w:val="00963C92"/>
    <w:rsid w:val="00963F3B"/>
    <w:rsid w:val="00963F53"/>
    <w:rsid w:val="00963FFE"/>
    <w:rsid w:val="00963FFF"/>
    <w:rsid w:val="0096440A"/>
    <w:rsid w:val="00964526"/>
    <w:rsid w:val="00964BCB"/>
    <w:rsid w:val="00964C6F"/>
    <w:rsid w:val="009650B0"/>
    <w:rsid w:val="00965219"/>
    <w:rsid w:val="0096545E"/>
    <w:rsid w:val="00965668"/>
    <w:rsid w:val="009658C2"/>
    <w:rsid w:val="00965A91"/>
    <w:rsid w:val="00965B6F"/>
    <w:rsid w:val="00965FD6"/>
    <w:rsid w:val="00966089"/>
    <w:rsid w:val="009662D5"/>
    <w:rsid w:val="0096632C"/>
    <w:rsid w:val="00966398"/>
    <w:rsid w:val="009664A2"/>
    <w:rsid w:val="00966805"/>
    <w:rsid w:val="00966F2C"/>
    <w:rsid w:val="009676D2"/>
    <w:rsid w:val="00967848"/>
    <w:rsid w:val="009678F9"/>
    <w:rsid w:val="00967A4E"/>
    <w:rsid w:val="00967C9E"/>
    <w:rsid w:val="00967D57"/>
    <w:rsid w:val="00970327"/>
    <w:rsid w:val="00970378"/>
    <w:rsid w:val="00970C42"/>
    <w:rsid w:val="00970E8F"/>
    <w:rsid w:val="00971579"/>
    <w:rsid w:val="00971676"/>
    <w:rsid w:val="009717F6"/>
    <w:rsid w:val="009718BF"/>
    <w:rsid w:val="00971C9D"/>
    <w:rsid w:val="00972196"/>
    <w:rsid w:val="009723EF"/>
    <w:rsid w:val="0097264B"/>
    <w:rsid w:val="009726E2"/>
    <w:rsid w:val="0097285E"/>
    <w:rsid w:val="00972918"/>
    <w:rsid w:val="00972937"/>
    <w:rsid w:val="009729BD"/>
    <w:rsid w:val="009729DB"/>
    <w:rsid w:val="00972A23"/>
    <w:rsid w:val="00972A93"/>
    <w:rsid w:val="00972AC3"/>
    <w:rsid w:val="00972C61"/>
    <w:rsid w:val="00972D0B"/>
    <w:rsid w:val="009733E6"/>
    <w:rsid w:val="00973619"/>
    <w:rsid w:val="009738A6"/>
    <w:rsid w:val="00973C83"/>
    <w:rsid w:val="00973F1D"/>
    <w:rsid w:val="0097454D"/>
    <w:rsid w:val="00974621"/>
    <w:rsid w:val="009746E7"/>
    <w:rsid w:val="00974730"/>
    <w:rsid w:val="0097479A"/>
    <w:rsid w:val="00974AF4"/>
    <w:rsid w:val="00974BBD"/>
    <w:rsid w:val="00974D85"/>
    <w:rsid w:val="00974EB5"/>
    <w:rsid w:val="00975210"/>
    <w:rsid w:val="00975C69"/>
    <w:rsid w:val="00975DB0"/>
    <w:rsid w:val="00975F34"/>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2095"/>
    <w:rsid w:val="00982814"/>
    <w:rsid w:val="009828C2"/>
    <w:rsid w:val="00982A26"/>
    <w:rsid w:val="00982CC9"/>
    <w:rsid w:val="00982D13"/>
    <w:rsid w:val="00982DA4"/>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10B"/>
    <w:rsid w:val="00985226"/>
    <w:rsid w:val="0098561E"/>
    <w:rsid w:val="009856A7"/>
    <w:rsid w:val="00985828"/>
    <w:rsid w:val="00986168"/>
    <w:rsid w:val="009865C8"/>
    <w:rsid w:val="009866E8"/>
    <w:rsid w:val="009866F6"/>
    <w:rsid w:val="00986D20"/>
    <w:rsid w:val="00986ED8"/>
    <w:rsid w:val="00987C43"/>
    <w:rsid w:val="00987F02"/>
    <w:rsid w:val="0099044C"/>
    <w:rsid w:val="00990518"/>
    <w:rsid w:val="00990783"/>
    <w:rsid w:val="00990A34"/>
    <w:rsid w:val="00990AA1"/>
    <w:rsid w:val="00990B96"/>
    <w:rsid w:val="00990EFC"/>
    <w:rsid w:val="009911DB"/>
    <w:rsid w:val="009917CB"/>
    <w:rsid w:val="00992A7E"/>
    <w:rsid w:val="00992CDF"/>
    <w:rsid w:val="00992F88"/>
    <w:rsid w:val="0099324E"/>
    <w:rsid w:val="009934E2"/>
    <w:rsid w:val="00993975"/>
    <w:rsid w:val="009939CD"/>
    <w:rsid w:val="00993B41"/>
    <w:rsid w:val="00993B62"/>
    <w:rsid w:val="0099409D"/>
    <w:rsid w:val="0099417C"/>
    <w:rsid w:val="00994596"/>
    <w:rsid w:val="00994A03"/>
    <w:rsid w:val="00994A09"/>
    <w:rsid w:val="00994C91"/>
    <w:rsid w:val="009950BF"/>
    <w:rsid w:val="00995198"/>
    <w:rsid w:val="0099531C"/>
    <w:rsid w:val="00995378"/>
    <w:rsid w:val="009953BF"/>
    <w:rsid w:val="00995617"/>
    <w:rsid w:val="0099579D"/>
    <w:rsid w:val="00995BF4"/>
    <w:rsid w:val="00996A3C"/>
    <w:rsid w:val="00996BB0"/>
    <w:rsid w:val="009978ED"/>
    <w:rsid w:val="00997CA7"/>
    <w:rsid w:val="00997D2C"/>
    <w:rsid w:val="009A04ED"/>
    <w:rsid w:val="009A0B3C"/>
    <w:rsid w:val="009A0D2F"/>
    <w:rsid w:val="009A0DB8"/>
    <w:rsid w:val="009A118F"/>
    <w:rsid w:val="009A1EA6"/>
    <w:rsid w:val="009A1ED5"/>
    <w:rsid w:val="009A2165"/>
    <w:rsid w:val="009A22B8"/>
    <w:rsid w:val="009A243E"/>
    <w:rsid w:val="009A2563"/>
    <w:rsid w:val="009A2B69"/>
    <w:rsid w:val="009A3030"/>
    <w:rsid w:val="009A345F"/>
    <w:rsid w:val="009A3993"/>
    <w:rsid w:val="009A3CCB"/>
    <w:rsid w:val="009A3DCF"/>
    <w:rsid w:val="009A44B7"/>
    <w:rsid w:val="009A4615"/>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B0015"/>
    <w:rsid w:val="009B003F"/>
    <w:rsid w:val="009B009C"/>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855"/>
    <w:rsid w:val="009B2BA9"/>
    <w:rsid w:val="009B2F5A"/>
    <w:rsid w:val="009B3932"/>
    <w:rsid w:val="009B3F7C"/>
    <w:rsid w:val="009B4103"/>
    <w:rsid w:val="009B4358"/>
    <w:rsid w:val="009B4D26"/>
    <w:rsid w:val="009B4F0E"/>
    <w:rsid w:val="009B4FF9"/>
    <w:rsid w:val="009B5662"/>
    <w:rsid w:val="009B5952"/>
    <w:rsid w:val="009B5AA8"/>
    <w:rsid w:val="009B5B2B"/>
    <w:rsid w:val="009B5C6E"/>
    <w:rsid w:val="009B5DE9"/>
    <w:rsid w:val="009B6325"/>
    <w:rsid w:val="009B6333"/>
    <w:rsid w:val="009B63F6"/>
    <w:rsid w:val="009B6673"/>
    <w:rsid w:val="009B6A6C"/>
    <w:rsid w:val="009B6F76"/>
    <w:rsid w:val="009B6F79"/>
    <w:rsid w:val="009B7167"/>
    <w:rsid w:val="009B71C9"/>
    <w:rsid w:val="009B7D8E"/>
    <w:rsid w:val="009B7DDA"/>
    <w:rsid w:val="009B7F7F"/>
    <w:rsid w:val="009C003D"/>
    <w:rsid w:val="009C0191"/>
    <w:rsid w:val="009C0465"/>
    <w:rsid w:val="009C0565"/>
    <w:rsid w:val="009C095A"/>
    <w:rsid w:val="009C0BB9"/>
    <w:rsid w:val="009C0D5B"/>
    <w:rsid w:val="009C111F"/>
    <w:rsid w:val="009C1250"/>
    <w:rsid w:val="009C15CC"/>
    <w:rsid w:val="009C1AB8"/>
    <w:rsid w:val="009C1B60"/>
    <w:rsid w:val="009C1D4D"/>
    <w:rsid w:val="009C1DC7"/>
    <w:rsid w:val="009C221E"/>
    <w:rsid w:val="009C26DA"/>
    <w:rsid w:val="009C288F"/>
    <w:rsid w:val="009C2982"/>
    <w:rsid w:val="009C2B0B"/>
    <w:rsid w:val="009C334C"/>
    <w:rsid w:val="009C3810"/>
    <w:rsid w:val="009C386E"/>
    <w:rsid w:val="009C39F4"/>
    <w:rsid w:val="009C3AE8"/>
    <w:rsid w:val="009C3DE9"/>
    <w:rsid w:val="009C4333"/>
    <w:rsid w:val="009C449F"/>
    <w:rsid w:val="009C47CF"/>
    <w:rsid w:val="009C4A1C"/>
    <w:rsid w:val="009C4C72"/>
    <w:rsid w:val="009C4E0F"/>
    <w:rsid w:val="009C4E26"/>
    <w:rsid w:val="009C5680"/>
    <w:rsid w:val="009C5718"/>
    <w:rsid w:val="009C58E4"/>
    <w:rsid w:val="009C5A76"/>
    <w:rsid w:val="009C5CA2"/>
    <w:rsid w:val="009C5E69"/>
    <w:rsid w:val="009C63CA"/>
    <w:rsid w:val="009C7294"/>
    <w:rsid w:val="009C7475"/>
    <w:rsid w:val="009C758C"/>
    <w:rsid w:val="009C785E"/>
    <w:rsid w:val="009C7B88"/>
    <w:rsid w:val="009D0172"/>
    <w:rsid w:val="009D0215"/>
    <w:rsid w:val="009D02C3"/>
    <w:rsid w:val="009D0603"/>
    <w:rsid w:val="009D0DBA"/>
    <w:rsid w:val="009D0FAC"/>
    <w:rsid w:val="009D10B6"/>
    <w:rsid w:val="009D1103"/>
    <w:rsid w:val="009D1771"/>
    <w:rsid w:val="009D187F"/>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C8E"/>
    <w:rsid w:val="009D3CC2"/>
    <w:rsid w:val="009D3DFA"/>
    <w:rsid w:val="009D3E3E"/>
    <w:rsid w:val="009D3EDF"/>
    <w:rsid w:val="009D42F1"/>
    <w:rsid w:val="009D45EB"/>
    <w:rsid w:val="009D4C77"/>
    <w:rsid w:val="009D513E"/>
    <w:rsid w:val="009D5167"/>
    <w:rsid w:val="009D5810"/>
    <w:rsid w:val="009D5BF7"/>
    <w:rsid w:val="009D5C02"/>
    <w:rsid w:val="009D5C04"/>
    <w:rsid w:val="009D5DFE"/>
    <w:rsid w:val="009D62D1"/>
    <w:rsid w:val="009D6A30"/>
    <w:rsid w:val="009D6D16"/>
    <w:rsid w:val="009D6E70"/>
    <w:rsid w:val="009D7329"/>
    <w:rsid w:val="009D7644"/>
    <w:rsid w:val="009D7826"/>
    <w:rsid w:val="009D794B"/>
    <w:rsid w:val="009D79D5"/>
    <w:rsid w:val="009D7A51"/>
    <w:rsid w:val="009D7BFD"/>
    <w:rsid w:val="009D7DEF"/>
    <w:rsid w:val="009E0055"/>
    <w:rsid w:val="009E0205"/>
    <w:rsid w:val="009E0745"/>
    <w:rsid w:val="009E0840"/>
    <w:rsid w:val="009E0F37"/>
    <w:rsid w:val="009E10F5"/>
    <w:rsid w:val="009E1426"/>
    <w:rsid w:val="009E1AC8"/>
    <w:rsid w:val="009E1CAC"/>
    <w:rsid w:val="009E222D"/>
    <w:rsid w:val="009E24B0"/>
    <w:rsid w:val="009E26A1"/>
    <w:rsid w:val="009E279E"/>
    <w:rsid w:val="009E28E7"/>
    <w:rsid w:val="009E2922"/>
    <w:rsid w:val="009E2F4C"/>
    <w:rsid w:val="009E2FE4"/>
    <w:rsid w:val="009E37D9"/>
    <w:rsid w:val="009E38C1"/>
    <w:rsid w:val="009E3C5E"/>
    <w:rsid w:val="009E3C8E"/>
    <w:rsid w:val="009E3CFE"/>
    <w:rsid w:val="009E3E33"/>
    <w:rsid w:val="009E4506"/>
    <w:rsid w:val="009E4725"/>
    <w:rsid w:val="009E4731"/>
    <w:rsid w:val="009E4780"/>
    <w:rsid w:val="009E47BF"/>
    <w:rsid w:val="009E4895"/>
    <w:rsid w:val="009E4C26"/>
    <w:rsid w:val="009E5324"/>
    <w:rsid w:val="009E5AAC"/>
    <w:rsid w:val="009E5BB6"/>
    <w:rsid w:val="009E5EB8"/>
    <w:rsid w:val="009E664B"/>
    <w:rsid w:val="009E6903"/>
    <w:rsid w:val="009E6ABD"/>
    <w:rsid w:val="009E6B42"/>
    <w:rsid w:val="009E71AB"/>
    <w:rsid w:val="009E78CD"/>
    <w:rsid w:val="009E7A78"/>
    <w:rsid w:val="009E7B59"/>
    <w:rsid w:val="009E7BDE"/>
    <w:rsid w:val="009F046B"/>
    <w:rsid w:val="009F07AA"/>
    <w:rsid w:val="009F0854"/>
    <w:rsid w:val="009F08CB"/>
    <w:rsid w:val="009F09A0"/>
    <w:rsid w:val="009F0E81"/>
    <w:rsid w:val="009F1B21"/>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C77"/>
    <w:rsid w:val="009F6DD8"/>
    <w:rsid w:val="009F723E"/>
    <w:rsid w:val="009F7427"/>
    <w:rsid w:val="009F77B0"/>
    <w:rsid w:val="009F7EFB"/>
    <w:rsid w:val="009F7FE3"/>
    <w:rsid w:val="00A0033B"/>
    <w:rsid w:val="00A00346"/>
    <w:rsid w:val="00A004FE"/>
    <w:rsid w:val="00A00525"/>
    <w:rsid w:val="00A00822"/>
    <w:rsid w:val="00A00F82"/>
    <w:rsid w:val="00A010CA"/>
    <w:rsid w:val="00A012A4"/>
    <w:rsid w:val="00A02077"/>
    <w:rsid w:val="00A0220B"/>
    <w:rsid w:val="00A02254"/>
    <w:rsid w:val="00A02404"/>
    <w:rsid w:val="00A026D1"/>
    <w:rsid w:val="00A02A2C"/>
    <w:rsid w:val="00A02CD9"/>
    <w:rsid w:val="00A02CF2"/>
    <w:rsid w:val="00A03076"/>
    <w:rsid w:val="00A034FE"/>
    <w:rsid w:val="00A035CB"/>
    <w:rsid w:val="00A03860"/>
    <w:rsid w:val="00A03DBF"/>
    <w:rsid w:val="00A04070"/>
    <w:rsid w:val="00A04142"/>
    <w:rsid w:val="00A04399"/>
    <w:rsid w:val="00A046A9"/>
    <w:rsid w:val="00A04743"/>
    <w:rsid w:val="00A047DC"/>
    <w:rsid w:val="00A04E68"/>
    <w:rsid w:val="00A04ECD"/>
    <w:rsid w:val="00A04F6C"/>
    <w:rsid w:val="00A055F7"/>
    <w:rsid w:val="00A0571D"/>
    <w:rsid w:val="00A05868"/>
    <w:rsid w:val="00A05A77"/>
    <w:rsid w:val="00A05CB7"/>
    <w:rsid w:val="00A064B3"/>
    <w:rsid w:val="00A06A2F"/>
    <w:rsid w:val="00A06A82"/>
    <w:rsid w:val="00A07108"/>
    <w:rsid w:val="00A0771A"/>
    <w:rsid w:val="00A07742"/>
    <w:rsid w:val="00A07A8F"/>
    <w:rsid w:val="00A07C5F"/>
    <w:rsid w:val="00A07E61"/>
    <w:rsid w:val="00A10B4B"/>
    <w:rsid w:val="00A10F55"/>
    <w:rsid w:val="00A114DB"/>
    <w:rsid w:val="00A115A7"/>
    <w:rsid w:val="00A11796"/>
    <w:rsid w:val="00A1185F"/>
    <w:rsid w:val="00A1187B"/>
    <w:rsid w:val="00A11A46"/>
    <w:rsid w:val="00A11C30"/>
    <w:rsid w:val="00A11CB3"/>
    <w:rsid w:val="00A120DB"/>
    <w:rsid w:val="00A12A91"/>
    <w:rsid w:val="00A1337E"/>
    <w:rsid w:val="00A136F3"/>
    <w:rsid w:val="00A13757"/>
    <w:rsid w:val="00A13BC0"/>
    <w:rsid w:val="00A13E8F"/>
    <w:rsid w:val="00A14905"/>
    <w:rsid w:val="00A149E4"/>
    <w:rsid w:val="00A150BC"/>
    <w:rsid w:val="00A15130"/>
    <w:rsid w:val="00A15364"/>
    <w:rsid w:val="00A15AA7"/>
    <w:rsid w:val="00A15BED"/>
    <w:rsid w:val="00A15D9F"/>
    <w:rsid w:val="00A16082"/>
    <w:rsid w:val="00A164CB"/>
    <w:rsid w:val="00A167FE"/>
    <w:rsid w:val="00A169B8"/>
    <w:rsid w:val="00A16B93"/>
    <w:rsid w:val="00A16E1E"/>
    <w:rsid w:val="00A16ED3"/>
    <w:rsid w:val="00A172E9"/>
    <w:rsid w:val="00A176E0"/>
    <w:rsid w:val="00A17941"/>
    <w:rsid w:val="00A179DC"/>
    <w:rsid w:val="00A17D0D"/>
    <w:rsid w:val="00A20191"/>
    <w:rsid w:val="00A20219"/>
    <w:rsid w:val="00A20485"/>
    <w:rsid w:val="00A20807"/>
    <w:rsid w:val="00A20967"/>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2B5"/>
    <w:rsid w:val="00A24B95"/>
    <w:rsid w:val="00A24BA7"/>
    <w:rsid w:val="00A25225"/>
    <w:rsid w:val="00A2554C"/>
    <w:rsid w:val="00A25881"/>
    <w:rsid w:val="00A25B75"/>
    <w:rsid w:val="00A260B5"/>
    <w:rsid w:val="00A261D0"/>
    <w:rsid w:val="00A26300"/>
    <w:rsid w:val="00A27099"/>
    <w:rsid w:val="00A27854"/>
    <w:rsid w:val="00A27F4B"/>
    <w:rsid w:val="00A300A2"/>
    <w:rsid w:val="00A302B1"/>
    <w:rsid w:val="00A30498"/>
    <w:rsid w:val="00A305C1"/>
    <w:rsid w:val="00A30865"/>
    <w:rsid w:val="00A309E7"/>
    <w:rsid w:val="00A3198A"/>
    <w:rsid w:val="00A31DA4"/>
    <w:rsid w:val="00A32ED7"/>
    <w:rsid w:val="00A331B2"/>
    <w:rsid w:val="00A33233"/>
    <w:rsid w:val="00A333B3"/>
    <w:rsid w:val="00A33A19"/>
    <w:rsid w:val="00A33D8C"/>
    <w:rsid w:val="00A33E76"/>
    <w:rsid w:val="00A340AA"/>
    <w:rsid w:val="00A34A1F"/>
    <w:rsid w:val="00A34CEE"/>
    <w:rsid w:val="00A35085"/>
    <w:rsid w:val="00A352F2"/>
    <w:rsid w:val="00A35398"/>
    <w:rsid w:val="00A35663"/>
    <w:rsid w:val="00A3567F"/>
    <w:rsid w:val="00A35BB7"/>
    <w:rsid w:val="00A36528"/>
    <w:rsid w:val="00A3654B"/>
    <w:rsid w:val="00A3661C"/>
    <w:rsid w:val="00A36BB9"/>
    <w:rsid w:val="00A36D0E"/>
    <w:rsid w:val="00A36E82"/>
    <w:rsid w:val="00A378A6"/>
    <w:rsid w:val="00A378EC"/>
    <w:rsid w:val="00A37F4B"/>
    <w:rsid w:val="00A37FD3"/>
    <w:rsid w:val="00A37FF6"/>
    <w:rsid w:val="00A40162"/>
    <w:rsid w:val="00A40302"/>
    <w:rsid w:val="00A406A2"/>
    <w:rsid w:val="00A407F1"/>
    <w:rsid w:val="00A409B3"/>
    <w:rsid w:val="00A40CB8"/>
    <w:rsid w:val="00A40DB9"/>
    <w:rsid w:val="00A41360"/>
    <w:rsid w:val="00A4160C"/>
    <w:rsid w:val="00A4166B"/>
    <w:rsid w:val="00A41A9E"/>
    <w:rsid w:val="00A41BA8"/>
    <w:rsid w:val="00A41CDF"/>
    <w:rsid w:val="00A41E8E"/>
    <w:rsid w:val="00A42061"/>
    <w:rsid w:val="00A42082"/>
    <w:rsid w:val="00A422A5"/>
    <w:rsid w:val="00A4270B"/>
    <w:rsid w:val="00A42AE7"/>
    <w:rsid w:val="00A42CD1"/>
    <w:rsid w:val="00A42DAD"/>
    <w:rsid w:val="00A43121"/>
    <w:rsid w:val="00A43335"/>
    <w:rsid w:val="00A43363"/>
    <w:rsid w:val="00A43569"/>
    <w:rsid w:val="00A43CE0"/>
    <w:rsid w:val="00A43D6A"/>
    <w:rsid w:val="00A43E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4C1"/>
    <w:rsid w:val="00A516AD"/>
    <w:rsid w:val="00A517CB"/>
    <w:rsid w:val="00A5186D"/>
    <w:rsid w:val="00A51B02"/>
    <w:rsid w:val="00A51C67"/>
    <w:rsid w:val="00A521E3"/>
    <w:rsid w:val="00A52A1D"/>
    <w:rsid w:val="00A52FC7"/>
    <w:rsid w:val="00A53853"/>
    <w:rsid w:val="00A53AC7"/>
    <w:rsid w:val="00A53CB3"/>
    <w:rsid w:val="00A5485A"/>
    <w:rsid w:val="00A54D03"/>
    <w:rsid w:val="00A557B6"/>
    <w:rsid w:val="00A5591D"/>
    <w:rsid w:val="00A55F20"/>
    <w:rsid w:val="00A562CB"/>
    <w:rsid w:val="00A563EF"/>
    <w:rsid w:val="00A564D3"/>
    <w:rsid w:val="00A56666"/>
    <w:rsid w:val="00A5678D"/>
    <w:rsid w:val="00A56BFC"/>
    <w:rsid w:val="00A56D1B"/>
    <w:rsid w:val="00A56E58"/>
    <w:rsid w:val="00A5718C"/>
    <w:rsid w:val="00A574DF"/>
    <w:rsid w:val="00A5756D"/>
    <w:rsid w:val="00A60016"/>
    <w:rsid w:val="00A6010F"/>
    <w:rsid w:val="00A6054C"/>
    <w:rsid w:val="00A606AC"/>
    <w:rsid w:val="00A608D9"/>
    <w:rsid w:val="00A60986"/>
    <w:rsid w:val="00A6131A"/>
    <w:rsid w:val="00A61529"/>
    <w:rsid w:val="00A61782"/>
    <w:rsid w:val="00A6212C"/>
    <w:rsid w:val="00A6252F"/>
    <w:rsid w:val="00A6299C"/>
    <w:rsid w:val="00A62A9D"/>
    <w:rsid w:val="00A62B2B"/>
    <w:rsid w:val="00A62C3F"/>
    <w:rsid w:val="00A62E7D"/>
    <w:rsid w:val="00A63016"/>
    <w:rsid w:val="00A63124"/>
    <w:rsid w:val="00A634F3"/>
    <w:rsid w:val="00A63631"/>
    <w:rsid w:val="00A63825"/>
    <w:rsid w:val="00A63884"/>
    <w:rsid w:val="00A63A99"/>
    <w:rsid w:val="00A63EAD"/>
    <w:rsid w:val="00A64931"/>
    <w:rsid w:val="00A64B47"/>
    <w:rsid w:val="00A64CCE"/>
    <w:rsid w:val="00A6506B"/>
    <w:rsid w:val="00A650E3"/>
    <w:rsid w:val="00A65138"/>
    <w:rsid w:val="00A65A05"/>
    <w:rsid w:val="00A66057"/>
    <w:rsid w:val="00A66422"/>
    <w:rsid w:val="00A66685"/>
    <w:rsid w:val="00A667F6"/>
    <w:rsid w:val="00A66B24"/>
    <w:rsid w:val="00A6700F"/>
    <w:rsid w:val="00A67618"/>
    <w:rsid w:val="00A6799C"/>
    <w:rsid w:val="00A679E4"/>
    <w:rsid w:val="00A702CA"/>
    <w:rsid w:val="00A70561"/>
    <w:rsid w:val="00A708C9"/>
    <w:rsid w:val="00A70B09"/>
    <w:rsid w:val="00A70BF5"/>
    <w:rsid w:val="00A710AB"/>
    <w:rsid w:val="00A7141C"/>
    <w:rsid w:val="00A71554"/>
    <w:rsid w:val="00A71735"/>
    <w:rsid w:val="00A71750"/>
    <w:rsid w:val="00A7179E"/>
    <w:rsid w:val="00A7188C"/>
    <w:rsid w:val="00A71BE6"/>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A19"/>
    <w:rsid w:val="00A75B4C"/>
    <w:rsid w:val="00A75E27"/>
    <w:rsid w:val="00A76637"/>
    <w:rsid w:val="00A7686D"/>
    <w:rsid w:val="00A769E3"/>
    <w:rsid w:val="00A76B05"/>
    <w:rsid w:val="00A76EAE"/>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592"/>
    <w:rsid w:val="00A8196B"/>
    <w:rsid w:val="00A819D1"/>
    <w:rsid w:val="00A81AC1"/>
    <w:rsid w:val="00A81E80"/>
    <w:rsid w:val="00A825DE"/>
    <w:rsid w:val="00A82720"/>
    <w:rsid w:val="00A82C45"/>
    <w:rsid w:val="00A82DE2"/>
    <w:rsid w:val="00A82DF5"/>
    <w:rsid w:val="00A82F9F"/>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D16"/>
    <w:rsid w:val="00A86DD1"/>
    <w:rsid w:val="00A87036"/>
    <w:rsid w:val="00A878F9"/>
    <w:rsid w:val="00A90672"/>
    <w:rsid w:val="00A906DA"/>
    <w:rsid w:val="00A906DF"/>
    <w:rsid w:val="00A90802"/>
    <w:rsid w:val="00A90C62"/>
    <w:rsid w:val="00A91125"/>
    <w:rsid w:val="00A91695"/>
    <w:rsid w:val="00A918AC"/>
    <w:rsid w:val="00A91CB1"/>
    <w:rsid w:val="00A91DE2"/>
    <w:rsid w:val="00A91FB9"/>
    <w:rsid w:val="00A923D9"/>
    <w:rsid w:val="00A923F5"/>
    <w:rsid w:val="00A92525"/>
    <w:rsid w:val="00A927CD"/>
    <w:rsid w:val="00A92AA4"/>
    <w:rsid w:val="00A92FA5"/>
    <w:rsid w:val="00A931D8"/>
    <w:rsid w:val="00A931F9"/>
    <w:rsid w:val="00A935DE"/>
    <w:rsid w:val="00A938A3"/>
    <w:rsid w:val="00A93A81"/>
    <w:rsid w:val="00A93C27"/>
    <w:rsid w:val="00A93CE9"/>
    <w:rsid w:val="00A93D37"/>
    <w:rsid w:val="00A94074"/>
    <w:rsid w:val="00A94125"/>
    <w:rsid w:val="00A941E4"/>
    <w:rsid w:val="00A948B6"/>
    <w:rsid w:val="00A94B61"/>
    <w:rsid w:val="00A94DE5"/>
    <w:rsid w:val="00A94E76"/>
    <w:rsid w:val="00A95004"/>
    <w:rsid w:val="00A95767"/>
    <w:rsid w:val="00A95D7C"/>
    <w:rsid w:val="00A95FDE"/>
    <w:rsid w:val="00A9626A"/>
    <w:rsid w:val="00A962EA"/>
    <w:rsid w:val="00A96611"/>
    <w:rsid w:val="00A96A82"/>
    <w:rsid w:val="00A96BBB"/>
    <w:rsid w:val="00A96D4F"/>
    <w:rsid w:val="00A96EB8"/>
    <w:rsid w:val="00A96F07"/>
    <w:rsid w:val="00A97239"/>
    <w:rsid w:val="00A9730F"/>
    <w:rsid w:val="00A97585"/>
    <w:rsid w:val="00A9761D"/>
    <w:rsid w:val="00A9772F"/>
    <w:rsid w:val="00A97783"/>
    <w:rsid w:val="00A9784C"/>
    <w:rsid w:val="00A97990"/>
    <w:rsid w:val="00A979DA"/>
    <w:rsid w:val="00A97AA2"/>
    <w:rsid w:val="00A97B4A"/>
    <w:rsid w:val="00A97F23"/>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2F72"/>
    <w:rsid w:val="00AA38DB"/>
    <w:rsid w:val="00AA3B34"/>
    <w:rsid w:val="00AA3DE9"/>
    <w:rsid w:val="00AA3E4E"/>
    <w:rsid w:val="00AA3F41"/>
    <w:rsid w:val="00AA4FDF"/>
    <w:rsid w:val="00AA51E7"/>
    <w:rsid w:val="00AA53B2"/>
    <w:rsid w:val="00AA5642"/>
    <w:rsid w:val="00AA564C"/>
    <w:rsid w:val="00AA5BFF"/>
    <w:rsid w:val="00AA5E2B"/>
    <w:rsid w:val="00AA5ECF"/>
    <w:rsid w:val="00AA5F0F"/>
    <w:rsid w:val="00AA5FC9"/>
    <w:rsid w:val="00AA6068"/>
    <w:rsid w:val="00AA6655"/>
    <w:rsid w:val="00AA696F"/>
    <w:rsid w:val="00AA6D85"/>
    <w:rsid w:val="00AA718B"/>
    <w:rsid w:val="00AA7321"/>
    <w:rsid w:val="00AA74C8"/>
    <w:rsid w:val="00AA764E"/>
    <w:rsid w:val="00AA7BA0"/>
    <w:rsid w:val="00AB0639"/>
    <w:rsid w:val="00AB07BC"/>
    <w:rsid w:val="00AB0A7A"/>
    <w:rsid w:val="00AB0F22"/>
    <w:rsid w:val="00AB1153"/>
    <w:rsid w:val="00AB164B"/>
    <w:rsid w:val="00AB1697"/>
    <w:rsid w:val="00AB1B90"/>
    <w:rsid w:val="00AB1BF0"/>
    <w:rsid w:val="00AB1C62"/>
    <w:rsid w:val="00AB203D"/>
    <w:rsid w:val="00AB21B6"/>
    <w:rsid w:val="00AB2498"/>
    <w:rsid w:val="00AB253D"/>
    <w:rsid w:val="00AB2A42"/>
    <w:rsid w:val="00AB2CEA"/>
    <w:rsid w:val="00AB2E11"/>
    <w:rsid w:val="00AB31BD"/>
    <w:rsid w:val="00AB32B7"/>
    <w:rsid w:val="00AB355D"/>
    <w:rsid w:val="00AB3D33"/>
    <w:rsid w:val="00AB3D53"/>
    <w:rsid w:val="00AB3EF1"/>
    <w:rsid w:val="00AB3F96"/>
    <w:rsid w:val="00AB4247"/>
    <w:rsid w:val="00AB424D"/>
    <w:rsid w:val="00AB49BA"/>
    <w:rsid w:val="00AB49DB"/>
    <w:rsid w:val="00AB4B74"/>
    <w:rsid w:val="00AB4D03"/>
    <w:rsid w:val="00AB4D0B"/>
    <w:rsid w:val="00AB4FBE"/>
    <w:rsid w:val="00AB517E"/>
    <w:rsid w:val="00AB55CE"/>
    <w:rsid w:val="00AB58B1"/>
    <w:rsid w:val="00AB669B"/>
    <w:rsid w:val="00AB68C7"/>
    <w:rsid w:val="00AB6B39"/>
    <w:rsid w:val="00AB6BEA"/>
    <w:rsid w:val="00AB6FAE"/>
    <w:rsid w:val="00AB70DC"/>
    <w:rsid w:val="00AB73FB"/>
    <w:rsid w:val="00AB7490"/>
    <w:rsid w:val="00AB74DA"/>
    <w:rsid w:val="00AC00AB"/>
    <w:rsid w:val="00AC0338"/>
    <w:rsid w:val="00AC073C"/>
    <w:rsid w:val="00AC0871"/>
    <w:rsid w:val="00AC0952"/>
    <w:rsid w:val="00AC1165"/>
    <w:rsid w:val="00AC148F"/>
    <w:rsid w:val="00AC18C8"/>
    <w:rsid w:val="00AC1C77"/>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4F33"/>
    <w:rsid w:val="00AC5062"/>
    <w:rsid w:val="00AC52ED"/>
    <w:rsid w:val="00AC584C"/>
    <w:rsid w:val="00AC593C"/>
    <w:rsid w:val="00AC5B41"/>
    <w:rsid w:val="00AC5CFB"/>
    <w:rsid w:val="00AC5FF7"/>
    <w:rsid w:val="00AC623C"/>
    <w:rsid w:val="00AC6492"/>
    <w:rsid w:val="00AC6496"/>
    <w:rsid w:val="00AC64A1"/>
    <w:rsid w:val="00AC68B1"/>
    <w:rsid w:val="00AC6C5C"/>
    <w:rsid w:val="00AC6F87"/>
    <w:rsid w:val="00AC711B"/>
    <w:rsid w:val="00AC71A5"/>
    <w:rsid w:val="00AC7424"/>
    <w:rsid w:val="00AC7923"/>
    <w:rsid w:val="00AC7C64"/>
    <w:rsid w:val="00AC7D7D"/>
    <w:rsid w:val="00AD01CE"/>
    <w:rsid w:val="00AD0276"/>
    <w:rsid w:val="00AD02FB"/>
    <w:rsid w:val="00AD074A"/>
    <w:rsid w:val="00AD084B"/>
    <w:rsid w:val="00AD129D"/>
    <w:rsid w:val="00AD137B"/>
    <w:rsid w:val="00AD1392"/>
    <w:rsid w:val="00AD1520"/>
    <w:rsid w:val="00AD184F"/>
    <w:rsid w:val="00AD1985"/>
    <w:rsid w:val="00AD1B10"/>
    <w:rsid w:val="00AD1CF3"/>
    <w:rsid w:val="00AD21F5"/>
    <w:rsid w:val="00AD2CD6"/>
    <w:rsid w:val="00AD2CEA"/>
    <w:rsid w:val="00AD2E25"/>
    <w:rsid w:val="00AD3193"/>
    <w:rsid w:val="00AD3244"/>
    <w:rsid w:val="00AD38B2"/>
    <w:rsid w:val="00AD3B15"/>
    <w:rsid w:val="00AD4015"/>
    <w:rsid w:val="00AD40B4"/>
    <w:rsid w:val="00AD46B8"/>
    <w:rsid w:val="00AD483B"/>
    <w:rsid w:val="00AD4846"/>
    <w:rsid w:val="00AD4C64"/>
    <w:rsid w:val="00AD5309"/>
    <w:rsid w:val="00AD55E3"/>
    <w:rsid w:val="00AD59CB"/>
    <w:rsid w:val="00AD5B32"/>
    <w:rsid w:val="00AD66CD"/>
    <w:rsid w:val="00AD69F0"/>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7D8"/>
    <w:rsid w:val="00AE0B11"/>
    <w:rsid w:val="00AE0C70"/>
    <w:rsid w:val="00AE0DB0"/>
    <w:rsid w:val="00AE11B9"/>
    <w:rsid w:val="00AE1236"/>
    <w:rsid w:val="00AE12FE"/>
    <w:rsid w:val="00AE136A"/>
    <w:rsid w:val="00AE145E"/>
    <w:rsid w:val="00AE1835"/>
    <w:rsid w:val="00AE1CFC"/>
    <w:rsid w:val="00AE1E99"/>
    <w:rsid w:val="00AE208D"/>
    <w:rsid w:val="00AE2571"/>
    <w:rsid w:val="00AE2634"/>
    <w:rsid w:val="00AE2759"/>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540A"/>
    <w:rsid w:val="00AE5BB1"/>
    <w:rsid w:val="00AE5E01"/>
    <w:rsid w:val="00AE628C"/>
    <w:rsid w:val="00AE6391"/>
    <w:rsid w:val="00AE6519"/>
    <w:rsid w:val="00AE6B5C"/>
    <w:rsid w:val="00AE705E"/>
    <w:rsid w:val="00AE7433"/>
    <w:rsid w:val="00AE774A"/>
    <w:rsid w:val="00AE7AE7"/>
    <w:rsid w:val="00AE7F4C"/>
    <w:rsid w:val="00AF01DB"/>
    <w:rsid w:val="00AF0620"/>
    <w:rsid w:val="00AF0626"/>
    <w:rsid w:val="00AF0903"/>
    <w:rsid w:val="00AF0976"/>
    <w:rsid w:val="00AF0B06"/>
    <w:rsid w:val="00AF0CED"/>
    <w:rsid w:val="00AF1020"/>
    <w:rsid w:val="00AF11E0"/>
    <w:rsid w:val="00AF1309"/>
    <w:rsid w:val="00AF178B"/>
    <w:rsid w:val="00AF1D55"/>
    <w:rsid w:val="00AF1E45"/>
    <w:rsid w:val="00AF2651"/>
    <w:rsid w:val="00AF2988"/>
    <w:rsid w:val="00AF29FA"/>
    <w:rsid w:val="00AF2B22"/>
    <w:rsid w:val="00AF2CC0"/>
    <w:rsid w:val="00AF2E91"/>
    <w:rsid w:val="00AF2F69"/>
    <w:rsid w:val="00AF2FEA"/>
    <w:rsid w:val="00AF3018"/>
    <w:rsid w:val="00AF3458"/>
    <w:rsid w:val="00AF3BD9"/>
    <w:rsid w:val="00AF423C"/>
    <w:rsid w:val="00AF4318"/>
    <w:rsid w:val="00AF4516"/>
    <w:rsid w:val="00AF48EA"/>
    <w:rsid w:val="00AF48FE"/>
    <w:rsid w:val="00AF4A16"/>
    <w:rsid w:val="00AF4E8E"/>
    <w:rsid w:val="00AF502F"/>
    <w:rsid w:val="00AF52E8"/>
    <w:rsid w:val="00AF5443"/>
    <w:rsid w:val="00AF5C0A"/>
    <w:rsid w:val="00AF5D36"/>
    <w:rsid w:val="00AF6062"/>
    <w:rsid w:val="00AF61F5"/>
    <w:rsid w:val="00AF6863"/>
    <w:rsid w:val="00AF6943"/>
    <w:rsid w:val="00AF6AA3"/>
    <w:rsid w:val="00AF6BDF"/>
    <w:rsid w:val="00AF6CE0"/>
    <w:rsid w:val="00AF6E2A"/>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C09"/>
    <w:rsid w:val="00B01D54"/>
    <w:rsid w:val="00B022FC"/>
    <w:rsid w:val="00B02498"/>
    <w:rsid w:val="00B025E9"/>
    <w:rsid w:val="00B027A9"/>
    <w:rsid w:val="00B02D9B"/>
    <w:rsid w:val="00B031CB"/>
    <w:rsid w:val="00B033BE"/>
    <w:rsid w:val="00B039B1"/>
    <w:rsid w:val="00B03C89"/>
    <w:rsid w:val="00B040CF"/>
    <w:rsid w:val="00B04258"/>
    <w:rsid w:val="00B0437F"/>
    <w:rsid w:val="00B044CA"/>
    <w:rsid w:val="00B04C86"/>
    <w:rsid w:val="00B04E53"/>
    <w:rsid w:val="00B0512B"/>
    <w:rsid w:val="00B05155"/>
    <w:rsid w:val="00B051AB"/>
    <w:rsid w:val="00B054C5"/>
    <w:rsid w:val="00B05A26"/>
    <w:rsid w:val="00B05D71"/>
    <w:rsid w:val="00B060E2"/>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A09"/>
    <w:rsid w:val="00B10BAB"/>
    <w:rsid w:val="00B10F79"/>
    <w:rsid w:val="00B111C7"/>
    <w:rsid w:val="00B11567"/>
    <w:rsid w:val="00B11608"/>
    <w:rsid w:val="00B11610"/>
    <w:rsid w:val="00B11765"/>
    <w:rsid w:val="00B128E9"/>
    <w:rsid w:val="00B1291B"/>
    <w:rsid w:val="00B129D3"/>
    <w:rsid w:val="00B12B0F"/>
    <w:rsid w:val="00B12B96"/>
    <w:rsid w:val="00B12C31"/>
    <w:rsid w:val="00B12CEE"/>
    <w:rsid w:val="00B13032"/>
    <w:rsid w:val="00B13279"/>
    <w:rsid w:val="00B133D8"/>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847"/>
    <w:rsid w:val="00B15DF7"/>
    <w:rsid w:val="00B16204"/>
    <w:rsid w:val="00B1674A"/>
    <w:rsid w:val="00B16763"/>
    <w:rsid w:val="00B167C7"/>
    <w:rsid w:val="00B16A07"/>
    <w:rsid w:val="00B16B32"/>
    <w:rsid w:val="00B16E70"/>
    <w:rsid w:val="00B17076"/>
    <w:rsid w:val="00B1737D"/>
    <w:rsid w:val="00B173DB"/>
    <w:rsid w:val="00B173DF"/>
    <w:rsid w:val="00B176E7"/>
    <w:rsid w:val="00B176F6"/>
    <w:rsid w:val="00B17A9A"/>
    <w:rsid w:val="00B17AEF"/>
    <w:rsid w:val="00B20754"/>
    <w:rsid w:val="00B2090F"/>
    <w:rsid w:val="00B20C37"/>
    <w:rsid w:val="00B20C70"/>
    <w:rsid w:val="00B20F4D"/>
    <w:rsid w:val="00B2101E"/>
    <w:rsid w:val="00B21070"/>
    <w:rsid w:val="00B2152A"/>
    <w:rsid w:val="00B21584"/>
    <w:rsid w:val="00B21620"/>
    <w:rsid w:val="00B226F0"/>
    <w:rsid w:val="00B227E5"/>
    <w:rsid w:val="00B22854"/>
    <w:rsid w:val="00B22BBB"/>
    <w:rsid w:val="00B22D6F"/>
    <w:rsid w:val="00B2334D"/>
    <w:rsid w:val="00B23372"/>
    <w:rsid w:val="00B2377D"/>
    <w:rsid w:val="00B23B81"/>
    <w:rsid w:val="00B23BF4"/>
    <w:rsid w:val="00B23CBC"/>
    <w:rsid w:val="00B23FCC"/>
    <w:rsid w:val="00B246F8"/>
    <w:rsid w:val="00B24A67"/>
    <w:rsid w:val="00B25143"/>
    <w:rsid w:val="00B253AF"/>
    <w:rsid w:val="00B25B57"/>
    <w:rsid w:val="00B25BA8"/>
    <w:rsid w:val="00B25DE7"/>
    <w:rsid w:val="00B25FEF"/>
    <w:rsid w:val="00B260B9"/>
    <w:rsid w:val="00B261F4"/>
    <w:rsid w:val="00B262FE"/>
    <w:rsid w:val="00B265DE"/>
    <w:rsid w:val="00B266C3"/>
    <w:rsid w:val="00B26B5D"/>
    <w:rsid w:val="00B26CB7"/>
    <w:rsid w:val="00B26DEC"/>
    <w:rsid w:val="00B26E73"/>
    <w:rsid w:val="00B27266"/>
    <w:rsid w:val="00B273FF"/>
    <w:rsid w:val="00B27512"/>
    <w:rsid w:val="00B27C69"/>
    <w:rsid w:val="00B27EC7"/>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C12"/>
    <w:rsid w:val="00B32E9E"/>
    <w:rsid w:val="00B33308"/>
    <w:rsid w:val="00B33310"/>
    <w:rsid w:val="00B3356B"/>
    <w:rsid w:val="00B33791"/>
    <w:rsid w:val="00B33ADB"/>
    <w:rsid w:val="00B33C13"/>
    <w:rsid w:val="00B33FAC"/>
    <w:rsid w:val="00B3408F"/>
    <w:rsid w:val="00B346CA"/>
    <w:rsid w:val="00B347EA"/>
    <w:rsid w:val="00B349B4"/>
    <w:rsid w:val="00B349D0"/>
    <w:rsid w:val="00B34A43"/>
    <w:rsid w:val="00B34BFE"/>
    <w:rsid w:val="00B34E0F"/>
    <w:rsid w:val="00B34E96"/>
    <w:rsid w:val="00B34F2B"/>
    <w:rsid w:val="00B35157"/>
    <w:rsid w:val="00B35357"/>
    <w:rsid w:val="00B3539E"/>
    <w:rsid w:val="00B35FE8"/>
    <w:rsid w:val="00B361FC"/>
    <w:rsid w:val="00B36247"/>
    <w:rsid w:val="00B364AE"/>
    <w:rsid w:val="00B366F3"/>
    <w:rsid w:val="00B368A4"/>
    <w:rsid w:val="00B36B11"/>
    <w:rsid w:val="00B36DCA"/>
    <w:rsid w:val="00B36DCE"/>
    <w:rsid w:val="00B36EDB"/>
    <w:rsid w:val="00B37167"/>
    <w:rsid w:val="00B37525"/>
    <w:rsid w:val="00B37535"/>
    <w:rsid w:val="00B37593"/>
    <w:rsid w:val="00B3792D"/>
    <w:rsid w:val="00B37C6C"/>
    <w:rsid w:val="00B37DAB"/>
    <w:rsid w:val="00B37DE5"/>
    <w:rsid w:val="00B4059D"/>
    <w:rsid w:val="00B40735"/>
    <w:rsid w:val="00B40EA1"/>
    <w:rsid w:val="00B411C1"/>
    <w:rsid w:val="00B411F0"/>
    <w:rsid w:val="00B41221"/>
    <w:rsid w:val="00B41671"/>
    <w:rsid w:val="00B417D5"/>
    <w:rsid w:val="00B4182C"/>
    <w:rsid w:val="00B41BE3"/>
    <w:rsid w:val="00B41F27"/>
    <w:rsid w:val="00B4248F"/>
    <w:rsid w:val="00B424A1"/>
    <w:rsid w:val="00B42DC8"/>
    <w:rsid w:val="00B431AA"/>
    <w:rsid w:val="00B434EC"/>
    <w:rsid w:val="00B43549"/>
    <w:rsid w:val="00B43956"/>
    <w:rsid w:val="00B43AEE"/>
    <w:rsid w:val="00B43D0A"/>
    <w:rsid w:val="00B440D2"/>
    <w:rsid w:val="00B4419C"/>
    <w:rsid w:val="00B44511"/>
    <w:rsid w:val="00B44522"/>
    <w:rsid w:val="00B44603"/>
    <w:rsid w:val="00B44A24"/>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B77"/>
    <w:rsid w:val="00B51C5C"/>
    <w:rsid w:val="00B51EC9"/>
    <w:rsid w:val="00B520D1"/>
    <w:rsid w:val="00B52295"/>
    <w:rsid w:val="00B52D46"/>
    <w:rsid w:val="00B533D8"/>
    <w:rsid w:val="00B536D0"/>
    <w:rsid w:val="00B5386D"/>
    <w:rsid w:val="00B53CDE"/>
    <w:rsid w:val="00B54603"/>
    <w:rsid w:val="00B54B97"/>
    <w:rsid w:val="00B54CAC"/>
    <w:rsid w:val="00B54EE7"/>
    <w:rsid w:val="00B5511C"/>
    <w:rsid w:val="00B555F7"/>
    <w:rsid w:val="00B55631"/>
    <w:rsid w:val="00B558AF"/>
    <w:rsid w:val="00B55909"/>
    <w:rsid w:val="00B559AB"/>
    <w:rsid w:val="00B56765"/>
    <w:rsid w:val="00B56A2A"/>
    <w:rsid w:val="00B56CFA"/>
    <w:rsid w:val="00B570DE"/>
    <w:rsid w:val="00B5791D"/>
    <w:rsid w:val="00B57AE8"/>
    <w:rsid w:val="00B57B9F"/>
    <w:rsid w:val="00B60122"/>
    <w:rsid w:val="00B6016E"/>
    <w:rsid w:val="00B604F9"/>
    <w:rsid w:val="00B60751"/>
    <w:rsid w:val="00B60C1B"/>
    <w:rsid w:val="00B6116B"/>
    <w:rsid w:val="00B61470"/>
    <w:rsid w:val="00B61564"/>
    <w:rsid w:val="00B6157C"/>
    <w:rsid w:val="00B619AB"/>
    <w:rsid w:val="00B61C42"/>
    <w:rsid w:val="00B61C92"/>
    <w:rsid w:val="00B61D59"/>
    <w:rsid w:val="00B62155"/>
    <w:rsid w:val="00B62170"/>
    <w:rsid w:val="00B623C5"/>
    <w:rsid w:val="00B624C5"/>
    <w:rsid w:val="00B62B44"/>
    <w:rsid w:val="00B62BBD"/>
    <w:rsid w:val="00B62DBD"/>
    <w:rsid w:val="00B633ED"/>
    <w:rsid w:val="00B6378A"/>
    <w:rsid w:val="00B637C5"/>
    <w:rsid w:val="00B63DFB"/>
    <w:rsid w:val="00B640F7"/>
    <w:rsid w:val="00B64BDA"/>
    <w:rsid w:val="00B64D32"/>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700F6"/>
    <w:rsid w:val="00B701E5"/>
    <w:rsid w:val="00B70221"/>
    <w:rsid w:val="00B70800"/>
    <w:rsid w:val="00B709F3"/>
    <w:rsid w:val="00B70AE3"/>
    <w:rsid w:val="00B70B4C"/>
    <w:rsid w:val="00B70C06"/>
    <w:rsid w:val="00B70D10"/>
    <w:rsid w:val="00B712C2"/>
    <w:rsid w:val="00B7168F"/>
    <w:rsid w:val="00B71E24"/>
    <w:rsid w:val="00B71F38"/>
    <w:rsid w:val="00B7208A"/>
    <w:rsid w:val="00B721ED"/>
    <w:rsid w:val="00B722E2"/>
    <w:rsid w:val="00B72392"/>
    <w:rsid w:val="00B72427"/>
    <w:rsid w:val="00B7244B"/>
    <w:rsid w:val="00B72AF3"/>
    <w:rsid w:val="00B731B2"/>
    <w:rsid w:val="00B733D6"/>
    <w:rsid w:val="00B7440B"/>
    <w:rsid w:val="00B744A7"/>
    <w:rsid w:val="00B74680"/>
    <w:rsid w:val="00B74866"/>
    <w:rsid w:val="00B74AF9"/>
    <w:rsid w:val="00B74D99"/>
    <w:rsid w:val="00B75187"/>
    <w:rsid w:val="00B753B9"/>
    <w:rsid w:val="00B75890"/>
    <w:rsid w:val="00B75E06"/>
    <w:rsid w:val="00B75E12"/>
    <w:rsid w:val="00B7627C"/>
    <w:rsid w:val="00B7632E"/>
    <w:rsid w:val="00B76F38"/>
    <w:rsid w:val="00B7727D"/>
    <w:rsid w:val="00B77CE4"/>
    <w:rsid w:val="00B77E2A"/>
    <w:rsid w:val="00B77E7A"/>
    <w:rsid w:val="00B8062E"/>
    <w:rsid w:val="00B807AB"/>
    <w:rsid w:val="00B808E7"/>
    <w:rsid w:val="00B809E5"/>
    <w:rsid w:val="00B80A5B"/>
    <w:rsid w:val="00B80D5A"/>
    <w:rsid w:val="00B80E1E"/>
    <w:rsid w:val="00B80E8A"/>
    <w:rsid w:val="00B812F6"/>
    <w:rsid w:val="00B8137A"/>
    <w:rsid w:val="00B81881"/>
    <w:rsid w:val="00B81D77"/>
    <w:rsid w:val="00B81EE4"/>
    <w:rsid w:val="00B81EFE"/>
    <w:rsid w:val="00B81FE3"/>
    <w:rsid w:val="00B824AB"/>
    <w:rsid w:val="00B825FA"/>
    <w:rsid w:val="00B831B8"/>
    <w:rsid w:val="00B83938"/>
    <w:rsid w:val="00B83BC4"/>
    <w:rsid w:val="00B83C93"/>
    <w:rsid w:val="00B83D38"/>
    <w:rsid w:val="00B83E47"/>
    <w:rsid w:val="00B84247"/>
    <w:rsid w:val="00B84493"/>
    <w:rsid w:val="00B84E6B"/>
    <w:rsid w:val="00B84EBA"/>
    <w:rsid w:val="00B85181"/>
    <w:rsid w:val="00B851B8"/>
    <w:rsid w:val="00B851E8"/>
    <w:rsid w:val="00B85ECB"/>
    <w:rsid w:val="00B85EE2"/>
    <w:rsid w:val="00B85F5A"/>
    <w:rsid w:val="00B86211"/>
    <w:rsid w:val="00B8641B"/>
    <w:rsid w:val="00B86713"/>
    <w:rsid w:val="00B86997"/>
    <w:rsid w:val="00B86A27"/>
    <w:rsid w:val="00B87306"/>
    <w:rsid w:val="00B87444"/>
    <w:rsid w:val="00B87515"/>
    <w:rsid w:val="00B90187"/>
    <w:rsid w:val="00B90635"/>
    <w:rsid w:val="00B90EA4"/>
    <w:rsid w:val="00B90F6F"/>
    <w:rsid w:val="00B91246"/>
    <w:rsid w:val="00B9124B"/>
    <w:rsid w:val="00B91493"/>
    <w:rsid w:val="00B914EC"/>
    <w:rsid w:val="00B91641"/>
    <w:rsid w:val="00B91667"/>
    <w:rsid w:val="00B91AD4"/>
    <w:rsid w:val="00B91BDD"/>
    <w:rsid w:val="00B92408"/>
    <w:rsid w:val="00B9253B"/>
    <w:rsid w:val="00B926FB"/>
    <w:rsid w:val="00B92783"/>
    <w:rsid w:val="00B927BD"/>
    <w:rsid w:val="00B9289E"/>
    <w:rsid w:val="00B92C06"/>
    <w:rsid w:val="00B92EB2"/>
    <w:rsid w:val="00B92FAA"/>
    <w:rsid w:val="00B93700"/>
    <w:rsid w:val="00B93A6B"/>
    <w:rsid w:val="00B93C86"/>
    <w:rsid w:val="00B93D7C"/>
    <w:rsid w:val="00B94983"/>
    <w:rsid w:val="00B95049"/>
    <w:rsid w:val="00B951C0"/>
    <w:rsid w:val="00B9525B"/>
    <w:rsid w:val="00B95FB0"/>
    <w:rsid w:val="00B95FD5"/>
    <w:rsid w:val="00B960F6"/>
    <w:rsid w:val="00B961FF"/>
    <w:rsid w:val="00B96271"/>
    <w:rsid w:val="00B9685B"/>
    <w:rsid w:val="00B968B5"/>
    <w:rsid w:val="00B969C8"/>
    <w:rsid w:val="00B96B6B"/>
    <w:rsid w:val="00B96CA3"/>
    <w:rsid w:val="00B96F4D"/>
    <w:rsid w:val="00B9765F"/>
    <w:rsid w:val="00B97D18"/>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23A"/>
    <w:rsid w:val="00BA264E"/>
    <w:rsid w:val="00BA2709"/>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DAF"/>
    <w:rsid w:val="00BA5141"/>
    <w:rsid w:val="00BA51D9"/>
    <w:rsid w:val="00BA5558"/>
    <w:rsid w:val="00BA55C6"/>
    <w:rsid w:val="00BA56F0"/>
    <w:rsid w:val="00BA5811"/>
    <w:rsid w:val="00BA59E9"/>
    <w:rsid w:val="00BA5B0F"/>
    <w:rsid w:val="00BA5C10"/>
    <w:rsid w:val="00BA5E1B"/>
    <w:rsid w:val="00BA603C"/>
    <w:rsid w:val="00BA6654"/>
    <w:rsid w:val="00BA673A"/>
    <w:rsid w:val="00BA67DF"/>
    <w:rsid w:val="00BA6921"/>
    <w:rsid w:val="00BA6C5E"/>
    <w:rsid w:val="00BA7023"/>
    <w:rsid w:val="00BA714C"/>
    <w:rsid w:val="00BA71E2"/>
    <w:rsid w:val="00BA749D"/>
    <w:rsid w:val="00BA7908"/>
    <w:rsid w:val="00BB01B5"/>
    <w:rsid w:val="00BB044A"/>
    <w:rsid w:val="00BB07A1"/>
    <w:rsid w:val="00BB07B5"/>
    <w:rsid w:val="00BB0830"/>
    <w:rsid w:val="00BB0B00"/>
    <w:rsid w:val="00BB0B2D"/>
    <w:rsid w:val="00BB0E20"/>
    <w:rsid w:val="00BB0ED4"/>
    <w:rsid w:val="00BB0FD6"/>
    <w:rsid w:val="00BB1006"/>
    <w:rsid w:val="00BB11AC"/>
    <w:rsid w:val="00BB1580"/>
    <w:rsid w:val="00BB171E"/>
    <w:rsid w:val="00BB18C2"/>
    <w:rsid w:val="00BB2255"/>
    <w:rsid w:val="00BB250E"/>
    <w:rsid w:val="00BB27B6"/>
    <w:rsid w:val="00BB2E6D"/>
    <w:rsid w:val="00BB31EB"/>
    <w:rsid w:val="00BB3736"/>
    <w:rsid w:val="00BB3E4B"/>
    <w:rsid w:val="00BB4038"/>
    <w:rsid w:val="00BB42F0"/>
    <w:rsid w:val="00BB43C2"/>
    <w:rsid w:val="00BB4489"/>
    <w:rsid w:val="00BB48A9"/>
    <w:rsid w:val="00BB49DA"/>
    <w:rsid w:val="00BB4A6F"/>
    <w:rsid w:val="00BB4AD9"/>
    <w:rsid w:val="00BB4B00"/>
    <w:rsid w:val="00BB4CB1"/>
    <w:rsid w:val="00BB535D"/>
    <w:rsid w:val="00BB5417"/>
    <w:rsid w:val="00BB5460"/>
    <w:rsid w:val="00BB5715"/>
    <w:rsid w:val="00BB5D6D"/>
    <w:rsid w:val="00BB6901"/>
    <w:rsid w:val="00BB6B10"/>
    <w:rsid w:val="00BB6BB4"/>
    <w:rsid w:val="00BB6CCF"/>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7C4"/>
    <w:rsid w:val="00BC13F1"/>
    <w:rsid w:val="00BC14B7"/>
    <w:rsid w:val="00BC1634"/>
    <w:rsid w:val="00BC1832"/>
    <w:rsid w:val="00BC191C"/>
    <w:rsid w:val="00BC1C1C"/>
    <w:rsid w:val="00BC1C9B"/>
    <w:rsid w:val="00BC1D38"/>
    <w:rsid w:val="00BC2023"/>
    <w:rsid w:val="00BC209E"/>
    <w:rsid w:val="00BC2898"/>
    <w:rsid w:val="00BC291C"/>
    <w:rsid w:val="00BC2FD8"/>
    <w:rsid w:val="00BC2FF9"/>
    <w:rsid w:val="00BC30C2"/>
    <w:rsid w:val="00BC32AB"/>
    <w:rsid w:val="00BC3900"/>
    <w:rsid w:val="00BC3C12"/>
    <w:rsid w:val="00BC4279"/>
    <w:rsid w:val="00BC4597"/>
    <w:rsid w:val="00BC47CB"/>
    <w:rsid w:val="00BC4990"/>
    <w:rsid w:val="00BC49B3"/>
    <w:rsid w:val="00BC4A3C"/>
    <w:rsid w:val="00BC4AD8"/>
    <w:rsid w:val="00BC4EDE"/>
    <w:rsid w:val="00BC5059"/>
    <w:rsid w:val="00BC527B"/>
    <w:rsid w:val="00BC528C"/>
    <w:rsid w:val="00BC5426"/>
    <w:rsid w:val="00BC57D3"/>
    <w:rsid w:val="00BC5C55"/>
    <w:rsid w:val="00BC5D52"/>
    <w:rsid w:val="00BC6162"/>
    <w:rsid w:val="00BC6297"/>
    <w:rsid w:val="00BC691B"/>
    <w:rsid w:val="00BC6EE4"/>
    <w:rsid w:val="00BC6FFA"/>
    <w:rsid w:val="00BC7346"/>
    <w:rsid w:val="00BC7378"/>
    <w:rsid w:val="00BC741E"/>
    <w:rsid w:val="00BC7502"/>
    <w:rsid w:val="00BC7A3B"/>
    <w:rsid w:val="00BC7B45"/>
    <w:rsid w:val="00BC7E8F"/>
    <w:rsid w:val="00BC7F90"/>
    <w:rsid w:val="00BD03E9"/>
    <w:rsid w:val="00BD04F5"/>
    <w:rsid w:val="00BD0677"/>
    <w:rsid w:val="00BD07C5"/>
    <w:rsid w:val="00BD07FE"/>
    <w:rsid w:val="00BD0881"/>
    <w:rsid w:val="00BD104C"/>
    <w:rsid w:val="00BD11A3"/>
    <w:rsid w:val="00BD1532"/>
    <w:rsid w:val="00BD186C"/>
    <w:rsid w:val="00BD1D2D"/>
    <w:rsid w:val="00BD22B5"/>
    <w:rsid w:val="00BD233A"/>
    <w:rsid w:val="00BD2498"/>
    <w:rsid w:val="00BD2B65"/>
    <w:rsid w:val="00BD2C41"/>
    <w:rsid w:val="00BD2D5A"/>
    <w:rsid w:val="00BD2F2F"/>
    <w:rsid w:val="00BD33F8"/>
    <w:rsid w:val="00BD3600"/>
    <w:rsid w:val="00BD36F0"/>
    <w:rsid w:val="00BD3987"/>
    <w:rsid w:val="00BD40B6"/>
    <w:rsid w:val="00BD42A3"/>
    <w:rsid w:val="00BD46AD"/>
    <w:rsid w:val="00BD4A85"/>
    <w:rsid w:val="00BD4D05"/>
    <w:rsid w:val="00BD5033"/>
    <w:rsid w:val="00BD512B"/>
    <w:rsid w:val="00BD5414"/>
    <w:rsid w:val="00BD5934"/>
    <w:rsid w:val="00BD5ABE"/>
    <w:rsid w:val="00BD60AB"/>
    <w:rsid w:val="00BD6240"/>
    <w:rsid w:val="00BD64BC"/>
    <w:rsid w:val="00BD6952"/>
    <w:rsid w:val="00BD6D08"/>
    <w:rsid w:val="00BD6F0A"/>
    <w:rsid w:val="00BD6F79"/>
    <w:rsid w:val="00BD71AB"/>
    <w:rsid w:val="00BD72C5"/>
    <w:rsid w:val="00BD7928"/>
    <w:rsid w:val="00BD798A"/>
    <w:rsid w:val="00BE0148"/>
    <w:rsid w:val="00BE02FA"/>
    <w:rsid w:val="00BE05B8"/>
    <w:rsid w:val="00BE09B8"/>
    <w:rsid w:val="00BE1169"/>
    <w:rsid w:val="00BE130C"/>
    <w:rsid w:val="00BE14E3"/>
    <w:rsid w:val="00BE1D61"/>
    <w:rsid w:val="00BE1E81"/>
    <w:rsid w:val="00BE22E4"/>
    <w:rsid w:val="00BE2549"/>
    <w:rsid w:val="00BE28C0"/>
    <w:rsid w:val="00BE3718"/>
    <w:rsid w:val="00BE39D3"/>
    <w:rsid w:val="00BE39FA"/>
    <w:rsid w:val="00BE3A50"/>
    <w:rsid w:val="00BE3BAB"/>
    <w:rsid w:val="00BE3C8E"/>
    <w:rsid w:val="00BE4322"/>
    <w:rsid w:val="00BE4940"/>
    <w:rsid w:val="00BE495C"/>
    <w:rsid w:val="00BE4B3C"/>
    <w:rsid w:val="00BE4BF7"/>
    <w:rsid w:val="00BE4E97"/>
    <w:rsid w:val="00BE4EE4"/>
    <w:rsid w:val="00BE53A8"/>
    <w:rsid w:val="00BE5F77"/>
    <w:rsid w:val="00BE636D"/>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1DFF"/>
    <w:rsid w:val="00BF1F8A"/>
    <w:rsid w:val="00BF2475"/>
    <w:rsid w:val="00BF26CD"/>
    <w:rsid w:val="00BF26E0"/>
    <w:rsid w:val="00BF2BC0"/>
    <w:rsid w:val="00BF3144"/>
    <w:rsid w:val="00BF323F"/>
    <w:rsid w:val="00BF331E"/>
    <w:rsid w:val="00BF3407"/>
    <w:rsid w:val="00BF42C2"/>
    <w:rsid w:val="00BF474B"/>
    <w:rsid w:val="00BF477B"/>
    <w:rsid w:val="00BF4B38"/>
    <w:rsid w:val="00BF4D79"/>
    <w:rsid w:val="00BF4F6A"/>
    <w:rsid w:val="00BF4FCD"/>
    <w:rsid w:val="00BF5186"/>
    <w:rsid w:val="00BF53B9"/>
    <w:rsid w:val="00BF540A"/>
    <w:rsid w:val="00BF5763"/>
    <w:rsid w:val="00BF58D7"/>
    <w:rsid w:val="00BF6083"/>
    <w:rsid w:val="00BF69F9"/>
    <w:rsid w:val="00BF6EAA"/>
    <w:rsid w:val="00BF739B"/>
    <w:rsid w:val="00BF74DC"/>
    <w:rsid w:val="00BF7621"/>
    <w:rsid w:val="00BF78CD"/>
    <w:rsid w:val="00BF7CD9"/>
    <w:rsid w:val="00BF7EFF"/>
    <w:rsid w:val="00C00359"/>
    <w:rsid w:val="00C006F2"/>
    <w:rsid w:val="00C00951"/>
    <w:rsid w:val="00C00C3E"/>
    <w:rsid w:val="00C0119A"/>
    <w:rsid w:val="00C01474"/>
    <w:rsid w:val="00C018C3"/>
    <w:rsid w:val="00C01B18"/>
    <w:rsid w:val="00C01C91"/>
    <w:rsid w:val="00C01E7F"/>
    <w:rsid w:val="00C01EF2"/>
    <w:rsid w:val="00C023F9"/>
    <w:rsid w:val="00C02709"/>
    <w:rsid w:val="00C027B7"/>
    <w:rsid w:val="00C02938"/>
    <w:rsid w:val="00C02AD1"/>
    <w:rsid w:val="00C02D0A"/>
    <w:rsid w:val="00C02D4F"/>
    <w:rsid w:val="00C02EDE"/>
    <w:rsid w:val="00C030E2"/>
    <w:rsid w:val="00C031B6"/>
    <w:rsid w:val="00C034BA"/>
    <w:rsid w:val="00C035BB"/>
    <w:rsid w:val="00C039F9"/>
    <w:rsid w:val="00C03BCA"/>
    <w:rsid w:val="00C042D2"/>
    <w:rsid w:val="00C049FB"/>
    <w:rsid w:val="00C04A36"/>
    <w:rsid w:val="00C04A62"/>
    <w:rsid w:val="00C04C69"/>
    <w:rsid w:val="00C04D75"/>
    <w:rsid w:val="00C04FE0"/>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DA"/>
    <w:rsid w:val="00C10241"/>
    <w:rsid w:val="00C10534"/>
    <w:rsid w:val="00C10848"/>
    <w:rsid w:val="00C1088C"/>
    <w:rsid w:val="00C10B1A"/>
    <w:rsid w:val="00C10C79"/>
    <w:rsid w:val="00C1113E"/>
    <w:rsid w:val="00C112F6"/>
    <w:rsid w:val="00C114FF"/>
    <w:rsid w:val="00C11527"/>
    <w:rsid w:val="00C11642"/>
    <w:rsid w:val="00C11899"/>
    <w:rsid w:val="00C118D1"/>
    <w:rsid w:val="00C11B75"/>
    <w:rsid w:val="00C12C56"/>
    <w:rsid w:val="00C12D25"/>
    <w:rsid w:val="00C12D79"/>
    <w:rsid w:val="00C13095"/>
    <w:rsid w:val="00C134BC"/>
    <w:rsid w:val="00C13947"/>
    <w:rsid w:val="00C13950"/>
    <w:rsid w:val="00C13BBC"/>
    <w:rsid w:val="00C13CB1"/>
    <w:rsid w:val="00C13CF7"/>
    <w:rsid w:val="00C13F9A"/>
    <w:rsid w:val="00C14327"/>
    <w:rsid w:val="00C14572"/>
    <w:rsid w:val="00C14A24"/>
    <w:rsid w:val="00C14A38"/>
    <w:rsid w:val="00C15135"/>
    <w:rsid w:val="00C153A1"/>
    <w:rsid w:val="00C1574F"/>
    <w:rsid w:val="00C1577D"/>
    <w:rsid w:val="00C15BA8"/>
    <w:rsid w:val="00C161A4"/>
    <w:rsid w:val="00C16746"/>
    <w:rsid w:val="00C16A91"/>
    <w:rsid w:val="00C16B19"/>
    <w:rsid w:val="00C16FFC"/>
    <w:rsid w:val="00C170BF"/>
    <w:rsid w:val="00C171E3"/>
    <w:rsid w:val="00C17372"/>
    <w:rsid w:val="00C1739B"/>
    <w:rsid w:val="00C174E1"/>
    <w:rsid w:val="00C1775C"/>
    <w:rsid w:val="00C179D6"/>
    <w:rsid w:val="00C17E90"/>
    <w:rsid w:val="00C200BF"/>
    <w:rsid w:val="00C2046E"/>
    <w:rsid w:val="00C20802"/>
    <w:rsid w:val="00C20996"/>
    <w:rsid w:val="00C20A74"/>
    <w:rsid w:val="00C20C7A"/>
    <w:rsid w:val="00C20CFD"/>
    <w:rsid w:val="00C20F12"/>
    <w:rsid w:val="00C21240"/>
    <w:rsid w:val="00C212FE"/>
    <w:rsid w:val="00C213B5"/>
    <w:rsid w:val="00C219C8"/>
    <w:rsid w:val="00C219DD"/>
    <w:rsid w:val="00C21CEB"/>
    <w:rsid w:val="00C21CF2"/>
    <w:rsid w:val="00C21DCE"/>
    <w:rsid w:val="00C21EC4"/>
    <w:rsid w:val="00C21F74"/>
    <w:rsid w:val="00C22223"/>
    <w:rsid w:val="00C229DD"/>
    <w:rsid w:val="00C22A39"/>
    <w:rsid w:val="00C22BDE"/>
    <w:rsid w:val="00C22BEA"/>
    <w:rsid w:val="00C22C68"/>
    <w:rsid w:val="00C232A3"/>
    <w:rsid w:val="00C23BFB"/>
    <w:rsid w:val="00C23C42"/>
    <w:rsid w:val="00C23D06"/>
    <w:rsid w:val="00C23E60"/>
    <w:rsid w:val="00C23FBF"/>
    <w:rsid w:val="00C23FD9"/>
    <w:rsid w:val="00C2409C"/>
    <w:rsid w:val="00C240C1"/>
    <w:rsid w:val="00C2487A"/>
    <w:rsid w:val="00C24DFB"/>
    <w:rsid w:val="00C24E0B"/>
    <w:rsid w:val="00C24E62"/>
    <w:rsid w:val="00C24EF6"/>
    <w:rsid w:val="00C25393"/>
    <w:rsid w:val="00C25474"/>
    <w:rsid w:val="00C2550A"/>
    <w:rsid w:val="00C25911"/>
    <w:rsid w:val="00C25DCA"/>
    <w:rsid w:val="00C261D6"/>
    <w:rsid w:val="00C26351"/>
    <w:rsid w:val="00C26805"/>
    <w:rsid w:val="00C26E05"/>
    <w:rsid w:val="00C26FBE"/>
    <w:rsid w:val="00C27043"/>
    <w:rsid w:val="00C2725D"/>
    <w:rsid w:val="00C273E9"/>
    <w:rsid w:val="00C27495"/>
    <w:rsid w:val="00C2757D"/>
    <w:rsid w:val="00C27A90"/>
    <w:rsid w:val="00C27F76"/>
    <w:rsid w:val="00C30715"/>
    <w:rsid w:val="00C30752"/>
    <w:rsid w:val="00C30B60"/>
    <w:rsid w:val="00C30C47"/>
    <w:rsid w:val="00C30F6E"/>
    <w:rsid w:val="00C3193E"/>
    <w:rsid w:val="00C319C9"/>
    <w:rsid w:val="00C31BE3"/>
    <w:rsid w:val="00C31CCF"/>
    <w:rsid w:val="00C31F2D"/>
    <w:rsid w:val="00C31F84"/>
    <w:rsid w:val="00C321A5"/>
    <w:rsid w:val="00C3222C"/>
    <w:rsid w:val="00C3255D"/>
    <w:rsid w:val="00C32649"/>
    <w:rsid w:val="00C32736"/>
    <w:rsid w:val="00C32EB8"/>
    <w:rsid w:val="00C3332D"/>
    <w:rsid w:val="00C33513"/>
    <w:rsid w:val="00C33760"/>
    <w:rsid w:val="00C33AC0"/>
    <w:rsid w:val="00C33CD0"/>
    <w:rsid w:val="00C33DD2"/>
    <w:rsid w:val="00C33DEB"/>
    <w:rsid w:val="00C33F10"/>
    <w:rsid w:val="00C34174"/>
    <w:rsid w:val="00C34342"/>
    <w:rsid w:val="00C34A8C"/>
    <w:rsid w:val="00C34AE2"/>
    <w:rsid w:val="00C35AF4"/>
    <w:rsid w:val="00C366E4"/>
    <w:rsid w:val="00C36844"/>
    <w:rsid w:val="00C368F9"/>
    <w:rsid w:val="00C36E65"/>
    <w:rsid w:val="00C37122"/>
    <w:rsid w:val="00C374E1"/>
    <w:rsid w:val="00C3778E"/>
    <w:rsid w:val="00C377D9"/>
    <w:rsid w:val="00C37B78"/>
    <w:rsid w:val="00C40272"/>
    <w:rsid w:val="00C404CC"/>
    <w:rsid w:val="00C4099C"/>
    <w:rsid w:val="00C40C0B"/>
    <w:rsid w:val="00C4134B"/>
    <w:rsid w:val="00C413F2"/>
    <w:rsid w:val="00C416B7"/>
    <w:rsid w:val="00C41965"/>
    <w:rsid w:val="00C41D92"/>
    <w:rsid w:val="00C4213B"/>
    <w:rsid w:val="00C42294"/>
    <w:rsid w:val="00C422DD"/>
    <w:rsid w:val="00C423B6"/>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4A0B"/>
    <w:rsid w:val="00C44B87"/>
    <w:rsid w:val="00C44CD9"/>
    <w:rsid w:val="00C44F17"/>
    <w:rsid w:val="00C454B3"/>
    <w:rsid w:val="00C45B09"/>
    <w:rsid w:val="00C45BE7"/>
    <w:rsid w:val="00C45CC9"/>
    <w:rsid w:val="00C45DC7"/>
    <w:rsid w:val="00C4625B"/>
    <w:rsid w:val="00C462C5"/>
    <w:rsid w:val="00C464F9"/>
    <w:rsid w:val="00C469D6"/>
    <w:rsid w:val="00C46A02"/>
    <w:rsid w:val="00C46BFB"/>
    <w:rsid w:val="00C46FA8"/>
    <w:rsid w:val="00C470BF"/>
    <w:rsid w:val="00C472DE"/>
    <w:rsid w:val="00C4741A"/>
    <w:rsid w:val="00C47477"/>
    <w:rsid w:val="00C4785E"/>
    <w:rsid w:val="00C47A33"/>
    <w:rsid w:val="00C47D22"/>
    <w:rsid w:val="00C50597"/>
    <w:rsid w:val="00C5060F"/>
    <w:rsid w:val="00C50A3B"/>
    <w:rsid w:val="00C50CF8"/>
    <w:rsid w:val="00C511E5"/>
    <w:rsid w:val="00C511E7"/>
    <w:rsid w:val="00C512CE"/>
    <w:rsid w:val="00C51BCF"/>
    <w:rsid w:val="00C522AC"/>
    <w:rsid w:val="00C525FC"/>
    <w:rsid w:val="00C5291A"/>
    <w:rsid w:val="00C52EC6"/>
    <w:rsid w:val="00C531A4"/>
    <w:rsid w:val="00C5337D"/>
    <w:rsid w:val="00C53662"/>
    <w:rsid w:val="00C53892"/>
    <w:rsid w:val="00C53931"/>
    <w:rsid w:val="00C53E87"/>
    <w:rsid w:val="00C54214"/>
    <w:rsid w:val="00C5426F"/>
    <w:rsid w:val="00C545AA"/>
    <w:rsid w:val="00C54943"/>
    <w:rsid w:val="00C54DE4"/>
    <w:rsid w:val="00C55362"/>
    <w:rsid w:val="00C55962"/>
    <w:rsid w:val="00C559D0"/>
    <w:rsid w:val="00C55C00"/>
    <w:rsid w:val="00C55F57"/>
    <w:rsid w:val="00C5613F"/>
    <w:rsid w:val="00C56303"/>
    <w:rsid w:val="00C56370"/>
    <w:rsid w:val="00C563AC"/>
    <w:rsid w:val="00C56622"/>
    <w:rsid w:val="00C5688D"/>
    <w:rsid w:val="00C569E5"/>
    <w:rsid w:val="00C56A2E"/>
    <w:rsid w:val="00C57B91"/>
    <w:rsid w:val="00C57FCC"/>
    <w:rsid w:val="00C60272"/>
    <w:rsid w:val="00C6032B"/>
    <w:rsid w:val="00C604E4"/>
    <w:rsid w:val="00C605FC"/>
    <w:rsid w:val="00C6076C"/>
    <w:rsid w:val="00C60D10"/>
    <w:rsid w:val="00C6107F"/>
    <w:rsid w:val="00C612F3"/>
    <w:rsid w:val="00C61664"/>
    <w:rsid w:val="00C61A0C"/>
    <w:rsid w:val="00C61C2C"/>
    <w:rsid w:val="00C61CCC"/>
    <w:rsid w:val="00C6258B"/>
    <w:rsid w:val="00C62826"/>
    <w:rsid w:val="00C62B58"/>
    <w:rsid w:val="00C631CA"/>
    <w:rsid w:val="00C632C8"/>
    <w:rsid w:val="00C63C74"/>
    <w:rsid w:val="00C63E05"/>
    <w:rsid w:val="00C643D9"/>
    <w:rsid w:val="00C64544"/>
    <w:rsid w:val="00C64594"/>
    <w:rsid w:val="00C647BA"/>
    <w:rsid w:val="00C64BDD"/>
    <w:rsid w:val="00C64DA7"/>
    <w:rsid w:val="00C651FB"/>
    <w:rsid w:val="00C6576D"/>
    <w:rsid w:val="00C657DE"/>
    <w:rsid w:val="00C65AD6"/>
    <w:rsid w:val="00C65E0B"/>
    <w:rsid w:val="00C664D6"/>
    <w:rsid w:val="00C66728"/>
    <w:rsid w:val="00C6682D"/>
    <w:rsid w:val="00C66A1C"/>
    <w:rsid w:val="00C66BAD"/>
    <w:rsid w:val="00C66BFA"/>
    <w:rsid w:val="00C66E5A"/>
    <w:rsid w:val="00C66F71"/>
    <w:rsid w:val="00C67078"/>
    <w:rsid w:val="00C670C2"/>
    <w:rsid w:val="00C673CA"/>
    <w:rsid w:val="00C674BA"/>
    <w:rsid w:val="00C6786F"/>
    <w:rsid w:val="00C67BAC"/>
    <w:rsid w:val="00C67C20"/>
    <w:rsid w:val="00C67C88"/>
    <w:rsid w:val="00C70054"/>
    <w:rsid w:val="00C7020C"/>
    <w:rsid w:val="00C70258"/>
    <w:rsid w:val="00C7036B"/>
    <w:rsid w:val="00C70812"/>
    <w:rsid w:val="00C70BE2"/>
    <w:rsid w:val="00C70C1B"/>
    <w:rsid w:val="00C70DD6"/>
    <w:rsid w:val="00C70DF6"/>
    <w:rsid w:val="00C70FB1"/>
    <w:rsid w:val="00C71479"/>
    <w:rsid w:val="00C71589"/>
    <w:rsid w:val="00C71799"/>
    <w:rsid w:val="00C71856"/>
    <w:rsid w:val="00C71F16"/>
    <w:rsid w:val="00C71F92"/>
    <w:rsid w:val="00C72241"/>
    <w:rsid w:val="00C7262B"/>
    <w:rsid w:val="00C726A2"/>
    <w:rsid w:val="00C726F6"/>
    <w:rsid w:val="00C72A2D"/>
    <w:rsid w:val="00C7347F"/>
    <w:rsid w:val="00C73503"/>
    <w:rsid w:val="00C73705"/>
    <w:rsid w:val="00C7386D"/>
    <w:rsid w:val="00C73914"/>
    <w:rsid w:val="00C739D8"/>
    <w:rsid w:val="00C743A9"/>
    <w:rsid w:val="00C74549"/>
    <w:rsid w:val="00C748B2"/>
    <w:rsid w:val="00C74A42"/>
    <w:rsid w:val="00C74C6C"/>
    <w:rsid w:val="00C75013"/>
    <w:rsid w:val="00C7523B"/>
    <w:rsid w:val="00C755F2"/>
    <w:rsid w:val="00C75BD5"/>
    <w:rsid w:val="00C76109"/>
    <w:rsid w:val="00C761FF"/>
    <w:rsid w:val="00C7622F"/>
    <w:rsid w:val="00C764CD"/>
    <w:rsid w:val="00C76604"/>
    <w:rsid w:val="00C76BA4"/>
    <w:rsid w:val="00C76FB9"/>
    <w:rsid w:val="00C77074"/>
    <w:rsid w:val="00C770B7"/>
    <w:rsid w:val="00C7729F"/>
    <w:rsid w:val="00C775E4"/>
    <w:rsid w:val="00C777FD"/>
    <w:rsid w:val="00C77888"/>
    <w:rsid w:val="00C77974"/>
    <w:rsid w:val="00C779EF"/>
    <w:rsid w:val="00C77BE8"/>
    <w:rsid w:val="00C77FA7"/>
    <w:rsid w:val="00C801DB"/>
    <w:rsid w:val="00C806E9"/>
    <w:rsid w:val="00C8089C"/>
    <w:rsid w:val="00C809D1"/>
    <w:rsid w:val="00C80F16"/>
    <w:rsid w:val="00C81501"/>
    <w:rsid w:val="00C8168E"/>
    <w:rsid w:val="00C8181D"/>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600"/>
    <w:rsid w:val="00C84B50"/>
    <w:rsid w:val="00C84C0C"/>
    <w:rsid w:val="00C852CF"/>
    <w:rsid w:val="00C8589E"/>
    <w:rsid w:val="00C858E1"/>
    <w:rsid w:val="00C859C1"/>
    <w:rsid w:val="00C85DCB"/>
    <w:rsid w:val="00C862AA"/>
    <w:rsid w:val="00C86318"/>
    <w:rsid w:val="00C8634C"/>
    <w:rsid w:val="00C86714"/>
    <w:rsid w:val="00C86885"/>
    <w:rsid w:val="00C8696F"/>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1F6A"/>
    <w:rsid w:val="00C92184"/>
    <w:rsid w:val="00C92715"/>
    <w:rsid w:val="00C92716"/>
    <w:rsid w:val="00C92749"/>
    <w:rsid w:val="00C929DE"/>
    <w:rsid w:val="00C92C2D"/>
    <w:rsid w:val="00C9317A"/>
    <w:rsid w:val="00C931EE"/>
    <w:rsid w:val="00C9335E"/>
    <w:rsid w:val="00C9342D"/>
    <w:rsid w:val="00C9370C"/>
    <w:rsid w:val="00C93FB8"/>
    <w:rsid w:val="00C944AD"/>
    <w:rsid w:val="00C948C8"/>
    <w:rsid w:val="00C94F62"/>
    <w:rsid w:val="00C951D3"/>
    <w:rsid w:val="00C951E0"/>
    <w:rsid w:val="00C956A8"/>
    <w:rsid w:val="00C95BA7"/>
    <w:rsid w:val="00C95BF4"/>
    <w:rsid w:val="00C960D7"/>
    <w:rsid w:val="00C96153"/>
    <w:rsid w:val="00C961C8"/>
    <w:rsid w:val="00C96265"/>
    <w:rsid w:val="00C96480"/>
    <w:rsid w:val="00C96788"/>
    <w:rsid w:val="00C967D2"/>
    <w:rsid w:val="00C96A8E"/>
    <w:rsid w:val="00C96BA5"/>
    <w:rsid w:val="00C96F6B"/>
    <w:rsid w:val="00C970AA"/>
    <w:rsid w:val="00C97645"/>
    <w:rsid w:val="00C9765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A1"/>
    <w:rsid w:val="00CA1E41"/>
    <w:rsid w:val="00CA205C"/>
    <w:rsid w:val="00CA20FE"/>
    <w:rsid w:val="00CA2C02"/>
    <w:rsid w:val="00CA2D1C"/>
    <w:rsid w:val="00CA2E33"/>
    <w:rsid w:val="00CA2E95"/>
    <w:rsid w:val="00CA321E"/>
    <w:rsid w:val="00CA3373"/>
    <w:rsid w:val="00CA33EA"/>
    <w:rsid w:val="00CA3716"/>
    <w:rsid w:val="00CA3B0C"/>
    <w:rsid w:val="00CA3D5F"/>
    <w:rsid w:val="00CA3E8C"/>
    <w:rsid w:val="00CA3F72"/>
    <w:rsid w:val="00CA4168"/>
    <w:rsid w:val="00CA43EC"/>
    <w:rsid w:val="00CA4648"/>
    <w:rsid w:val="00CA471D"/>
    <w:rsid w:val="00CA4793"/>
    <w:rsid w:val="00CA4991"/>
    <w:rsid w:val="00CA4B1F"/>
    <w:rsid w:val="00CA4CA5"/>
    <w:rsid w:val="00CA514C"/>
    <w:rsid w:val="00CA5342"/>
    <w:rsid w:val="00CA546B"/>
    <w:rsid w:val="00CA549E"/>
    <w:rsid w:val="00CA5BEB"/>
    <w:rsid w:val="00CA61FE"/>
    <w:rsid w:val="00CA645A"/>
    <w:rsid w:val="00CA64D9"/>
    <w:rsid w:val="00CA68AF"/>
    <w:rsid w:val="00CA68E2"/>
    <w:rsid w:val="00CA6955"/>
    <w:rsid w:val="00CA6962"/>
    <w:rsid w:val="00CA6E5F"/>
    <w:rsid w:val="00CA75AA"/>
    <w:rsid w:val="00CA7851"/>
    <w:rsid w:val="00CA7B63"/>
    <w:rsid w:val="00CA7E9E"/>
    <w:rsid w:val="00CB050E"/>
    <w:rsid w:val="00CB08E9"/>
    <w:rsid w:val="00CB0A84"/>
    <w:rsid w:val="00CB0D12"/>
    <w:rsid w:val="00CB0ED3"/>
    <w:rsid w:val="00CB11E4"/>
    <w:rsid w:val="00CB12D7"/>
    <w:rsid w:val="00CB1628"/>
    <w:rsid w:val="00CB172B"/>
    <w:rsid w:val="00CB1880"/>
    <w:rsid w:val="00CB18AC"/>
    <w:rsid w:val="00CB19A4"/>
    <w:rsid w:val="00CB1C36"/>
    <w:rsid w:val="00CB1D77"/>
    <w:rsid w:val="00CB21DF"/>
    <w:rsid w:val="00CB22C7"/>
    <w:rsid w:val="00CB240C"/>
    <w:rsid w:val="00CB2AC4"/>
    <w:rsid w:val="00CB3044"/>
    <w:rsid w:val="00CB34D8"/>
    <w:rsid w:val="00CB3C46"/>
    <w:rsid w:val="00CB3D04"/>
    <w:rsid w:val="00CB41EF"/>
    <w:rsid w:val="00CB4E9A"/>
    <w:rsid w:val="00CB5640"/>
    <w:rsid w:val="00CB57D9"/>
    <w:rsid w:val="00CB5A57"/>
    <w:rsid w:val="00CB609A"/>
    <w:rsid w:val="00CB62EC"/>
    <w:rsid w:val="00CB6463"/>
    <w:rsid w:val="00CB6601"/>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87"/>
    <w:rsid w:val="00CC4F88"/>
    <w:rsid w:val="00CC52AD"/>
    <w:rsid w:val="00CC54E2"/>
    <w:rsid w:val="00CC555F"/>
    <w:rsid w:val="00CC568B"/>
    <w:rsid w:val="00CC5769"/>
    <w:rsid w:val="00CC5D24"/>
    <w:rsid w:val="00CC6184"/>
    <w:rsid w:val="00CC61A1"/>
    <w:rsid w:val="00CC61CE"/>
    <w:rsid w:val="00CC625A"/>
    <w:rsid w:val="00CC6771"/>
    <w:rsid w:val="00CC6BBC"/>
    <w:rsid w:val="00CC6E5C"/>
    <w:rsid w:val="00CC6EA0"/>
    <w:rsid w:val="00CC71CF"/>
    <w:rsid w:val="00CC7854"/>
    <w:rsid w:val="00CC7938"/>
    <w:rsid w:val="00CC7979"/>
    <w:rsid w:val="00CC7E65"/>
    <w:rsid w:val="00CC7EF5"/>
    <w:rsid w:val="00CD0449"/>
    <w:rsid w:val="00CD05A2"/>
    <w:rsid w:val="00CD0727"/>
    <w:rsid w:val="00CD0A6C"/>
    <w:rsid w:val="00CD0C08"/>
    <w:rsid w:val="00CD0E64"/>
    <w:rsid w:val="00CD1204"/>
    <w:rsid w:val="00CD1C00"/>
    <w:rsid w:val="00CD1CAC"/>
    <w:rsid w:val="00CD1CB0"/>
    <w:rsid w:val="00CD1CB4"/>
    <w:rsid w:val="00CD1FB6"/>
    <w:rsid w:val="00CD21FB"/>
    <w:rsid w:val="00CD244F"/>
    <w:rsid w:val="00CD294A"/>
    <w:rsid w:val="00CD2B70"/>
    <w:rsid w:val="00CD2DAB"/>
    <w:rsid w:val="00CD3022"/>
    <w:rsid w:val="00CD306B"/>
    <w:rsid w:val="00CD31DA"/>
    <w:rsid w:val="00CD45C6"/>
    <w:rsid w:val="00CD46DF"/>
    <w:rsid w:val="00CD49C7"/>
    <w:rsid w:val="00CD4BCB"/>
    <w:rsid w:val="00CD5565"/>
    <w:rsid w:val="00CD58F9"/>
    <w:rsid w:val="00CD5A75"/>
    <w:rsid w:val="00CD5C79"/>
    <w:rsid w:val="00CD5DB1"/>
    <w:rsid w:val="00CD64EB"/>
    <w:rsid w:val="00CD67DD"/>
    <w:rsid w:val="00CD6C4E"/>
    <w:rsid w:val="00CD70F0"/>
    <w:rsid w:val="00CD7944"/>
    <w:rsid w:val="00CD7A81"/>
    <w:rsid w:val="00CD7B0A"/>
    <w:rsid w:val="00CD7F09"/>
    <w:rsid w:val="00CD7F62"/>
    <w:rsid w:val="00CE0081"/>
    <w:rsid w:val="00CE01E3"/>
    <w:rsid w:val="00CE03E1"/>
    <w:rsid w:val="00CE0564"/>
    <w:rsid w:val="00CE0607"/>
    <w:rsid w:val="00CE0856"/>
    <w:rsid w:val="00CE131A"/>
    <w:rsid w:val="00CE1630"/>
    <w:rsid w:val="00CE16A1"/>
    <w:rsid w:val="00CE210E"/>
    <w:rsid w:val="00CE2721"/>
    <w:rsid w:val="00CE27F3"/>
    <w:rsid w:val="00CE2A3E"/>
    <w:rsid w:val="00CE2CE6"/>
    <w:rsid w:val="00CE3933"/>
    <w:rsid w:val="00CE42A3"/>
    <w:rsid w:val="00CE4608"/>
    <w:rsid w:val="00CE4FC5"/>
    <w:rsid w:val="00CE5259"/>
    <w:rsid w:val="00CE5349"/>
    <w:rsid w:val="00CE545D"/>
    <w:rsid w:val="00CE5520"/>
    <w:rsid w:val="00CE590A"/>
    <w:rsid w:val="00CE5A67"/>
    <w:rsid w:val="00CE5E37"/>
    <w:rsid w:val="00CE5ED0"/>
    <w:rsid w:val="00CE6607"/>
    <w:rsid w:val="00CE701D"/>
    <w:rsid w:val="00CE7555"/>
    <w:rsid w:val="00CE7639"/>
    <w:rsid w:val="00CE7936"/>
    <w:rsid w:val="00CE7AC2"/>
    <w:rsid w:val="00CE7AD6"/>
    <w:rsid w:val="00CE7DD2"/>
    <w:rsid w:val="00CF00B7"/>
    <w:rsid w:val="00CF03D4"/>
    <w:rsid w:val="00CF0717"/>
    <w:rsid w:val="00CF075D"/>
    <w:rsid w:val="00CF0DFF"/>
    <w:rsid w:val="00CF0E14"/>
    <w:rsid w:val="00CF121D"/>
    <w:rsid w:val="00CF1576"/>
    <w:rsid w:val="00CF1718"/>
    <w:rsid w:val="00CF1D22"/>
    <w:rsid w:val="00CF20F5"/>
    <w:rsid w:val="00CF21DC"/>
    <w:rsid w:val="00CF2258"/>
    <w:rsid w:val="00CF2575"/>
    <w:rsid w:val="00CF262D"/>
    <w:rsid w:val="00CF26B0"/>
    <w:rsid w:val="00CF2935"/>
    <w:rsid w:val="00CF29A4"/>
    <w:rsid w:val="00CF2D16"/>
    <w:rsid w:val="00CF2DC1"/>
    <w:rsid w:val="00CF2E46"/>
    <w:rsid w:val="00CF3524"/>
    <w:rsid w:val="00CF3BEC"/>
    <w:rsid w:val="00CF43CE"/>
    <w:rsid w:val="00CF4775"/>
    <w:rsid w:val="00CF4932"/>
    <w:rsid w:val="00CF4B41"/>
    <w:rsid w:val="00CF5019"/>
    <w:rsid w:val="00CF58B2"/>
    <w:rsid w:val="00CF5BD9"/>
    <w:rsid w:val="00CF5E0A"/>
    <w:rsid w:val="00CF5ED8"/>
    <w:rsid w:val="00CF62BE"/>
    <w:rsid w:val="00CF67B5"/>
    <w:rsid w:val="00CF68B2"/>
    <w:rsid w:val="00CF6CE8"/>
    <w:rsid w:val="00CF6E14"/>
    <w:rsid w:val="00CF719D"/>
    <w:rsid w:val="00CF76A5"/>
    <w:rsid w:val="00CF7A46"/>
    <w:rsid w:val="00CF7AA1"/>
    <w:rsid w:val="00CF7D27"/>
    <w:rsid w:val="00CF7E4C"/>
    <w:rsid w:val="00CF7E75"/>
    <w:rsid w:val="00D00014"/>
    <w:rsid w:val="00D001AA"/>
    <w:rsid w:val="00D00622"/>
    <w:rsid w:val="00D006B0"/>
    <w:rsid w:val="00D0079A"/>
    <w:rsid w:val="00D008BF"/>
    <w:rsid w:val="00D011AC"/>
    <w:rsid w:val="00D01298"/>
    <w:rsid w:val="00D01531"/>
    <w:rsid w:val="00D019BE"/>
    <w:rsid w:val="00D01FD2"/>
    <w:rsid w:val="00D021EA"/>
    <w:rsid w:val="00D0236C"/>
    <w:rsid w:val="00D0255E"/>
    <w:rsid w:val="00D02588"/>
    <w:rsid w:val="00D025B6"/>
    <w:rsid w:val="00D02CD9"/>
    <w:rsid w:val="00D02E18"/>
    <w:rsid w:val="00D02F93"/>
    <w:rsid w:val="00D0349E"/>
    <w:rsid w:val="00D035C3"/>
    <w:rsid w:val="00D03BD5"/>
    <w:rsid w:val="00D03D40"/>
    <w:rsid w:val="00D03E52"/>
    <w:rsid w:val="00D03F56"/>
    <w:rsid w:val="00D03FFC"/>
    <w:rsid w:val="00D044B6"/>
    <w:rsid w:val="00D044BD"/>
    <w:rsid w:val="00D048BD"/>
    <w:rsid w:val="00D04F9B"/>
    <w:rsid w:val="00D04FB4"/>
    <w:rsid w:val="00D05889"/>
    <w:rsid w:val="00D05FDA"/>
    <w:rsid w:val="00D05FE3"/>
    <w:rsid w:val="00D06298"/>
    <w:rsid w:val="00D063E8"/>
    <w:rsid w:val="00D06EF8"/>
    <w:rsid w:val="00D0709D"/>
    <w:rsid w:val="00D07123"/>
    <w:rsid w:val="00D07EB7"/>
    <w:rsid w:val="00D1005E"/>
    <w:rsid w:val="00D102F2"/>
    <w:rsid w:val="00D10369"/>
    <w:rsid w:val="00D104D0"/>
    <w:rsid w:val="00D104DB"/>
    <w:rsid w:val="00D10548"/>
    <w:rsid w:val="00D10C4A"/>
    <w:rsid w:val="00D1106D"/>
    <w:rsid w:val="00D118E7"/>
    <w:rsid w:val="00D11B94"/>
    <w:rsid w:val="00D11CF2"/>
    <w:rsid w:val="00D1286A"/>
    <w:rsid w:val="00D12F21"/>
    <w:rsid w:val="00D12FA1"/>
    <w:rsid w:val="00D13363"/>
    <w:rsid w:val="00D1339B"/>
    <w:rsid w:val="00D13852"/>
    <w:rsid w:val="00D13ABA"/>
    <w:rsid w:val="00D1421B"/>
    <w:rsid w:val="00D1580C"/>
    <w:rsid w:val="00D158C4"/>
    <w:rsid w:val="00D15BDD"/>
    <w:rsid w:val="00D15EDA"/>
    <w:rsid w:val="00D16657"/>
    <w:rsid w:val="00D16A9C"/>
    <w:rsid w:val="00D16CAC"/>
    <w:rsid w:val="00D16FBD"/>
    <w:rsid w:val="00D16FE4"/>
    <w:rsid w:val="00D17378"/>
    <w:rsid w:val="00D1751F"/>
    <w:rsid w:val="00D178AA"/>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4A9"/>
    <w:rsid w:val="00D226E2"/>
    <w:rsid w:val="00D22707"/>
    <w:rsid w:val="00D22D1F"/>
    <w:rsid w:val="00D23141"/>
    <w:rsid w:val="00D234CD"/>
    <w:rsid w:val="00D2396E"/>
    <w:rsid w:val="00D23CD6"/>
    <w:rsid w:val="00D23E26"/>
    <w:rsid w:val="00D243C6"/>
    <w:rsid w:val="00D24C27"/>
    <w:rsid w:val="00D25035"/>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EBD"/>
    <w:rsid w:val="00D30F92"/>
    <w:rsid w:val="00D311A8"/>
    <w:rsid w:val="00D31208"/>
    <w:rsid w:val="00D313CD"/>
    <w:rsid w:val="00D3172A"/>
    <w:rsid w:val="00D3180C"/>
    <w:rsid w:val="00D318AF"/>
    <w:rsid w:val="00D31CA1"/>
    <w:rsid w:val="00D31E98"/>
    <w:rsid w:val="00D32135"/>
    <w:rsid w:val="00D323EA"/>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5E8B"/>
    <w:rsid w:val="00D361B1"/>
    <w:rsid w:val="00D361CD"/>
    <w:rsid w:val="00D363DA"/>
    <w:rsid w:val="00D36A90"/>
    <w:rsid w:val="00D36D73"/>
    <w:rsid w:val="00D36E01"/>
    <w:rsid w:val="00D36EE6"/>
    <w:rsid w:val="00D3745B"/>
    <w:rsid w:val="00D37551"/>
    <w:rsid w:val="00D37658"/>
    <w:rsid w:val="00D37B79"/>
    <w:rsid w:val="00D37C11"/>
    <w:rsid w:val="00D37FB2"/>
    <w:rsid w:val="00D37FB9"/>
    <w:rsid w:val="00D40263"/>
    <w:rsid w:val="00D40329"/>
    <w:rsid w:val="00D40998"/>
    <w:rsid w:val="00D40ACB"/>
    <w:rsid w:val="00D40BDC"/>
    <w:rsid w:val="00D40D93"/>
    <w:rsid w:val="00D411EF"/>
    <w:rsid w:val="00D412E2"/>
    <w:rsid w:val="00D413EC"/>
    <w:rsid w:val="00D414BE"/>
    <w:rsid w:val="00D418FC"/>
    <w:rsid w:val="00D42435"/>
    <w:rsid w:val="00D42537"/>
    <w:rsid w:val="00D425A5"/>
    <w:rsid w:val="00D42740"/>
    <w:rsid w:val="00D42C1E"/>
    <w:rsid w:val="00D42E7A"/>
    <w:rsid w:val="00D42FCE"/>
    <w:rsid w:val="00D432D7"/>
    <w:rsid w:val="00D435CE"/>
    <w:rsid w:val="00D435D6"/>
    <w:rsid w:val="00D436DB"/>
    <w:rsid w:val="00D4373E"/>
    <w:rsid w:val="00D439A3"/>
    <w:rsid w:val="00D43F55"/>
    <w:rsid w:val="00D4427A"/>
    <w:rsid w:val="00D443D1"/>
    <w:rsid w:val="00D448D6"/>
    <w:rsid w:val="00D4496D"/>
    <w:rsid w:val="00D44C9E"/>
    <w:rsid w:val="00D44DBA"/>
    <w:rsid w:val="00D44E4E"/>
    <w:rsid w:val="00D44EB0"/>
    <w:rsid w:val="00D4513D"/>
    <w:rsid w:val="00D454CF"/>
    <w:rsid w:val="00D455F0"/>
    <w:rsid w:val="00D45618"/>
    <w:rsid w:val="00D4573F"/>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42D"/>
    <w:rsid w:val="00D5093A"/>
    <w:rsid w:val="00D50B6C"/>
    <w:rsid w:val="00D50EF7"/>
    <w:rsid w:val="00D50F46"/>
    <w:rsid w:val="00D51032"/>
    <w:rsid w:val="00D510F4"/>
    <w:rsid w:val="00D510F6"/>
    <w:rsid w:val="00D51163"/>
    <w:rsid w:val="00D51260"/>
    <w:rsid w:val="00D5143D"/>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67"/>
    <w:rsid w:val="00D53FFA"/>
    <w:rsid w:val="00D550FF"/>
    <w:rsid w:val="00D557AB"/>
    <w:rsid w:val="00D5596C"/>
    <w:rsid w:val="00D56220"/>
    <w:rsid w:val="00D562CC"/>
    <w:rsid w:val="00D5664E"/>
    <w:rsid w:val="00D56BBC"/>
    <w:rsid w:val="00D56E0E"/>
    <w:rsid w:val="00D571B0"/>
    <w:rsid w:val="00D57A4D"/>
    <w:rsid w:val="00D57C26"/>
    <w:rsid w:val="00D57FDA"/>
    <w:rsid w:val="00D60B23"/>
    <w:rsid w:val="00D60CD3"/>
    <w:rsid w:val="00D60EEB"/>
    <w:rsid w:val="00D60F67"/>
    <w:rsid w:val="00D61440"/>
    <w:rsid w:val="00D61621"/>
    <w:rsid w:val="00D618D2"/>
    <w:rsid w:val="00D61BB2"/>
    <w:rsid w:val="00D62B8C"/>
    <w:rsid w:val="00D630B0"/>
    <w:rsid w:val="00D63560"/>
    <w:rsid w:val="00D63856"/>
    <w:rsid w:val="00D63AC9"/>
    <w:rsid w:val="00D63CB4"/>
    <w:rsid w:val="00D63CBE"/>
    <w:rsid w:val="00D63D92"/>
    <w:rsid w:val="00D63FA2"/>
    <w:rsid w:val="00D64491"/>
    <w:rsid w:val="00D645A9"/>
    <w:rsid w:val="00D64A68"/>
    <w:rsid w:val="00D64CA1"/>
    <w:rsid w:val="00D64D44"/>
    <w:rsid w:val="00D6525B"/>
    <w:rsid w:val="00D653D1"/>
    <w:rsid w:val="00D65609"/>
    <w:rsid w:val="00D65ABD"/>
    <w:rsid w:val="00D664B9"/>
    <w:rsid w:val="00D668C8"/>
    <w:rsid w:val="00D6696D"/>
    <w:rsid w:val="00D66C08"/>
    <w:rsid w:val="00D67070"/>
    <w:rsid w:val="00D67220"/>
    <w:rsid w:val="00D67D36"/>
    <w:rsid w:val="00D67DA5"/>
    <w:rsid w:val="00D67DAD"/>
    <w:rsid w:val="00D67E57"/>
    <w:rsid w:val="00D67F97"/>
    <w:rsid w:val="00D70217"/>
    <w:rsid w:val="00D70232"/>
    <w:rsid w:val="00D703A1"/>
    <w:rsid w:val="00D7041B"/>
    <w:rsid w:val="00D70517"/>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71B"/>
    <w:rsid w:val="00D72AF8"/>
    <w:rsid w:val="00D72BBE"/>
    <w:rsid w:val="00D72D59"/>
    <w:rsid w:val="00D72F4E"/>
    <w:rsid w:val="00D734A7"/>
    <w:rsid w:val="00D737B2"/>
    <w:rsid w:val="00D737C1"/>
    <w:rsid w:val="00D739E9"/>
    <w:rsid w:val="00D73C5B"/>
    <w:rsid w:val="00D73CB5"/>
    <w:rsid w:val="00D73E42"/>
    <w:rsid w:val="00D7440A"/>
    <w:rsid w:val="00D74815"/>
    <w:rsid w:val="00D74A7C"/>
    <w:rsid w:val="00D74AFD"/>
    <w:rsid w:val="00D74B64"/>
    <w:rsid w:val="00D74D0F"/>
    <w:rsid w:val="00D74DC9"/>
    <w:rsid w:val="00D7599C"/>
    <w:rsid w:val="00D75D25"/>
    <w:rsid w:val="00D75E67"/>
    <w:rsid w:val="00D76273"/>
    <w:rsid w:val="00D7637B"/>
    <w:rsid w:val="00D765BF"/>
    <w:rsid w:val="00D765FD"/>
    <w:rsid w:val="00D76E4F"/>
    <w:rsid w:val="00D76EB9"/>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9D"/>
    <w:rsid w:val="00D827BF"/>
    <w:rsid w:val="00D82A7E"/>
    <w:rsid w:val="00D82ACD"/>
    <w:rsid w:val="00D82B1A"/>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895"/>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FBA"/>
    <w:rsid w:val="00D91FF7"/>
    <w:rsid w:val="00D9229E"/>
    <w:rsid w:val="00D9232B"/>
    <w:rsid w:val="00D92EFB"/>
    <w:rsid w:val="00D930E3"/>
    <w:rsid w:val="00D930F4"/>
    <w:rsid w:val="00D93101"/>
    <w:rsid w:val="00D93436"/>
    <w:rsid w:val="00D9343E"/>
    <w:rsid w:val="00D934CC"/>
    <w:rsid w:val="00D9367C"/>
    <w:rsid w:val="00D9368B"/>
    <w:rsid w:val="00D937FB"/>
    <w:rsid w:val="00D93A7D"/>
    <w:rsid w:val="00D93A9D"/>
    <w:rsid w:val="00D93CA0"/>
    <w:rsid w:val="00D93CE9"/>
    <w:rsid w:val="00D93D3A"/>
    <w:rsid w:val="00D9405C"/>
    <w:rsid w:val="00D9461C"/>
    <w:rsid w:val="00D9478F"/>
    <w:rsid w:val="00D948BE"/>
    <w:rsid w:val="00D94A84"/>
    <w:rsid w:val="00D94BCE"/>
    <w:rsid w:val="00D94EE6"/>
    <w:rsid w:val="00D94F4C"/>
    <w:rsid w:val="00D9545F"/>
    <w:rsid w:val="00D95609"/>
    <w:rsid w:val="00D956AD"/>
    <w:rsid w:val="00D95890"/>
    <w:rsid w:val="00D95BFA"/>
    <w:rsid w:val="00D95EC8"/>
    <w:rsid w:val="00D95FA4"/>
    <w:rsid w:val="00D95FBC"/>
    <w:rsid w:val="00D9642E"/>
    <w:rsid w:val="00D964AC"/>
    <w:rsid w:val="00D96951"/>
    <w:rsid w:val="00D96BCD"/>
    <w:rsid w:val="00D9703C"/>
    <w:rsid w:val="00D9792C"/>
    <w:rsid w:val="00D97DA3"/>
    <w:rsid w:val="00DA0109"/>
    <w:rsid w:val="00DA028B"/>
    <w:rsid w:val="00DA02A8"/>
    <w:rsid w:val="00DA05B4"/>
    <w:rsid w:val="00DA09D7"/>
    <w:rsid w:val="00DA0E86"/>
    <w:rsid w:val="00DA1413"/>
    <w:rsid w:val="00DA1559"/>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EAF"/>
    <w:rsid w:val="00DA4F16"/>
    <w:rsid w:val="00DA53FE"/>
    <w:rsid w:val="00DA5A1E"/>
    <w:rsid w:val="00DA5FBE"/>
    <w:rsid w:val="00DA6479"/>
    <w:rsid w:val="00DA65E8"/>
    <w:rsid w:val="00DA6740"/>
    <w:rsid w:val="00DA67A1"/>
    <w:rsid w:val="00DA68FA"/>
    <w:rsid w:val="00DA6A57"/>
    <w:rsid w:val="00DA6B73"/>
    <w:rsid w:val="00DA6CF1"/>
    <w:rsid w:val="00DA70F4"/>
    <w:rsid w:val="00DA73D7"/>
    <w:rsid w:val="00DA74A4"/>
    <w:rsid w:val="00DA7BC8"/>
    <w:rsid w:val="00DB0073"/>
    <w:rsid w:val="00DB00BC"/>
    <w:rsid w:val="00DB00E8"/>
    <w:rsid w:val="00DB041C"/>
    <w:rsid w:val="00DB06E8"/>
    <w:rsid w:val="00DB0C7C"/>
    <w:rsid w:val="00DB0CE3"/>
    <w:rsid w:val="00DB0D91"/>
    <w:rsid w:val="00DB0DB1"/>
    <w:rsid w:val="00DB0FB5"/>
    <w:rsid w:val="00DB13C0"/>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4E9"/>
    <w:rsid w:val="00DB4573"/>
    <w:rsid w:val="00DB4617"/>
    <w:rsid w:val="00DB4813"/>
    <w:rsid w:val="00DB4BBD"/>
    <w:rsid w:val="00DB4F80"/>
    <w:rsid w:val="00DB513B"/>
    <w:rsid w:val="00DB5917"/>
    <w:rsid w:val="00DB5A66"/>
    <w:rsid w:val="00DB5AF5"/>
    <w:rsid w:val="00DB5B8B"/>
    <w:rsid w:val="00DB5F4A"/>
    <w:rsid w:val="00DB611B"/>
    <w:rsid w:val="00DB6296"/>
    <w:rsid w:val="00DB67F5"/>
    <w:rsid w:val="00DB6DD5"/>
    <w:rsid w:val="00DB7104"/>
    <w:rsid w:val="00DB7240"/>
    <w:rsid w:val="00DB749D"/>
    <w:rsid w:val="00DB74C1"/>
    <w:rsid w:val="00DB74DA"/>
    <w:rsid w:val="00DB7619"/>
    <w:rsid w:val="00DB761E"/>
    <w:rsid w:val="00DB783A"/>
    <w:rsid w:val="00DB7A96"/>
    <w:rsid w:val="00DB7C2E"/>
    <w:rsid w:val="00DB7D76"/>
    <w:rsid w:val="00DB7DD7"/>
    <w:rsid w:val="00DC00D7"/>
    <w:rsid w:val="00DC0BD7"/>
    <w:rsid w:val="00DC0E04"/>
    <w:rsid w:val="00DC0F7D"/>
    <w:rsid w:val="00DC116C"/>
    <w:rsid w:val="00DC1432"/>
    <w:rsid w:val="00DC1853"/>
    <w:rsid w:val="00DC191A"/>
    <w:rsid w:val="00DC1A45"/>
    <w:rsid w:val="00DC1B21"/>
    <w:rsid w:val="00DC1B7A"/>
    <w:rsid w:val="00DC1CB4"/>
    <w:rsid w:val="00DC1DB4"/>
    <w:rsid w:val="00DC1F93"/>
    <w:rsid w:val="00DC233A"/>
    <w:rsid w:val="00DC24B4"/>
    <w:rsid w:val="00DC24F0"/>
    <w:rsid w:val="00DC265F"/>
    <w:rsid w:val="00DC27F2"/>
    <w:rsid w:val="00DC2AD8"/>
    <w:rsid w:val="00DC2E1E"/>
    <w:rsid w:val="00DC30BB"/>
    <w:rsid w:val="00DC3139"/>
    <w:rsid w:val="00DC32E3"/>
    <w:rsid w:val="00DC3735"/>
    <w:rsid w:val="00DC3BFB"/>
    <w:rsid w:val="00DC3C27"/>
    <w:rsid w:val="00DC3F94"/>
    <w:rsid w:val="00DC42A6"/>
    <w:rsid w:val="00DC48CB"/>
    <w:rsid w:val="00DC4A9F"/>
    <w:rsid w:val="00DC4F22"/>
    <w:rsid w:val="00DC4FD7"/>
    <w:rsid w:val="00DC505E"/>
    <w:rsid w:val="00DC51ED"/>
    <w:rsid w:val="00DC578C"/>
    <w:rsid w:val="00DC5A99"/>
    <w:rsid w:val="00DC5BD4"/>
    <w:rsid w:val="00DC5CE0"/>
    <w:rsid w:val="00DC6073"/>
    <w:rsid w:val="00DC60E9"/>
    <w:rsid w:val="00DC68D0"/>
    <w:rsid w:val="00DC6CC5"/>
    <w:rsid w:val="00DC6DF1"/>
    <w:rsid w:val="00DC6E41"/>
    <w:rsid w:val="00DC7143"/>
    <w:rsid w:val="00DC7155"/>
    <w:rsid w:val="00DC71E8"/>
    <w:rsid w:val="00DC72A0"/>
    <w:rsid w:val="00DC7DE9"/>
    <w:rsid w:val="00DD0146"/>
    <w:rsid w:val="00DD0326"/>
    <w:rsid w:val="00DD056A"/>
    <w:rsid w:val="00DD06D3"/>
    <w:rsid w:val="00DD089C"/>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835"/>
    <w:rsid w:val="00DD3B64"/>
    <w:rsid w:val="00DD3E47"/>
    <w:rsid w:val="00DD3ED6"/>
    <w:rsid w:val="00DD4701"/>
    <w:rsid w:val="00DD49EC"/>
    <w:rsid w:val="00DD4DDD"/>
    <w:rsid w:val="00DD5364"/>
    <w:rsid w:val="00DD547E"/>
    <w:rsid w:val="00DD55BD"/>
    <w:rsid w:val="00DD5B13"/>
    <w:rsid w:val="00DD5BCD"/>
    <w:rsid w:val="00DD629E"/>
    <w:rsid w:val="00DD65AA"/>
    <w:rsid w:val="00DD675D"/>
    <w:rsid w:val="00DD6CD7"/>
    <w:rsid w:val="00DD6F9B"/>
    <w:rsid w:val="00DD736A"/>
    <w:rsid w:val="00DD7A81"/>
    <w:rsid w:val="00DD7E65"/>
    <w:rsid w:val="00DD7EF6"/>
    <w:rsid w:val="00DE0F65"/>
    <w:rsid w:val="00DE1A4B"/>
    <w:rsid w:val="00DE1ADE"/>
    <w:rsid w:val="00DE1CF7"/>
    <w:rsid w:val="00DE1E70"/>
    <w:rsid w:val="00DE1F1A"/>
    <w:rsid w:val="00DE26FD"/>
    <w:rsid w:val="00DE286C"/>
    <w:rsid w:val="00DE2AAA"/>
    <w:rsid w:val="00DE2B36"/>
    <w:rsid w:val="00DE2B5E"/>
    <w:rsid w:val="00DE2E4B"/>
    <w:rsid w:val="00DE3240"/>
    <w:rsid w:val="00DE32A1"/>
    <w:rsid w:val="00DE332D"/>
    <w:rsid w:val="00DE3403"/>
    <w:rsid w:val="00DE3490"/>
    <w:rsid w:val="00DE3637"/>
    <w:rsid w:val="00DE3674"/>
    <w:rsid w:val="00DE3AFD"/>
    <w:rsid w:val="00DE3D07"/>
    <w:rsid w:val="00DE3F52"/>
    <w:rsid w:val="00DE3F81"/>
    <w:rsid w:val="00DE446F"/>
    <w:rsid w:val="00DE452A"/>
    <w:rsid w:val="00DE46E9"/>
    <w:rsid w:val="00DE4A2B"/>
    <w:rsid w:val="00DE4BBE"/>
    <w:rsid w:val="00DE4BE1"/>
    <w:rsid w:val="00DE4D2A"/>
    <w:rsid w:val="00DE4DFE"/>
    <w:rsid w:val="00DE5D1C"/>
    <w:rsid w:val="00DE6377"/>
    <w:rsid w:val="00DE677F"/>
    <w:rsid w:val="00DE679B"/>
    <w:rsid w:val="00DE6A43"/>
    <w:rsid w:val="00DE7152"/>
    <w:rsid w:val="00DE77E6"/>
    <w:rsid w:val="00DE79FA"/>
    <w:rsid w:val="00DE7CB7"/>
    <w:rsid w:val="00DF0154"/>
    <w:rsid w:val="00DF0279"/>
    <w:rsid w:val="00DF0675"/>
    <w:rsid w:val="00DF07D6"/>
    <w:rsid w:val="00DF0D75"/>
    <w:rsid w:val="00DF0F45"/>
    <w:rsid w:val="00DF1300"/>
    <w:rsid w:val="00DF13D0"/>
    <w:rsid w:val="00DF142E"/>
    <w:rsid w:val="00DF151E"/>
    <w:rsid w:val="00DF1531"/>
    <w:rsid w:val="00DF19C0"/>
    <w:rsid w:val="00DF19E9"/>
    <w:rsid w:val="00DF1B79"/>
    <w:rsid w:val="00DF1B7B"/>
    <w:rsid w:val="00DF1D0A"/>
    <w:rsid w:val="00DF2177"/>
    <w:rsid w:val="00DF221A"/>
    <w:rsid w:val="00DF248F"/>
    <w:rsid w:val="00DF2895"/>
    <w:rsid w:val="00DF2920"/>
    <w:rsid w:val="00DF299C"/>
    <w:rsid w:val="00DF2B83"/>
    <w:rsid w:val="00DF2F73"/>
    <w:rsid w:val="00DF36A6"/>
    <w:rsid w:val="00DF36E6"/>
    <w:rsid w:val="00DF38A8"/>
    <w:rsid w:val="00DF3A1F"/>
    <w:rsid w:val="00DF3CAC"/>
    <w:rsid w:val="00DF4272"/>
    <w:rsid w:val="00DF431D"/>
    <w:rsid w:val="00DF4332"/>
    <w:rsid w:val="00DF437B"/>
    <w:rsid w:val="00DF45AE"/>
    <w:rsid w:val="00DF45DB"/>
    <w:rsid w:val="00DF461E"/>
    <w:rsid w:val="00DF463A"/>
    <w:rsid w:val="00DF4880"/>
    <w:rsid w:val="00DF4B38"/>
    <w:rsid w:val="00DF4D44"/>
    <w:rsid w:val="00DF4E17"/>
    <w:rsid w:val="00DF50F4"/>
    <w:rsid w:val="00DF515E"/>
    <w:rsid w:val="00DF526F"/>
    <w:rsid w:val="00DF5761"/>
    <w:rsid w:val="00DF59DC"/>
    <w:rsid w:val="00DF5BBB"/>
    <w:rsid w:val="00DF5C00"/>
    <w:rsid w:val="00DF5DFD"/>
    <w:rsid w:val="00DF60EA"/>
    <w:rsid w:val="00DF6434"/>
    <w:rsid w:val="00DF689B"/>
    <w:rsid w:val="00DF6A73"/>
    <w:rsid w:val="00DF7110"/>
    <w:rsid w:val="00DF72BE"/>
    <w:rsid w:val="00DF7395"/>
    <w:rsid w:val="00DF7C4D"/>
    <w:rsid w:val="00DF7F44"/>
    <w:rsid w:val="00E00286"/>
    <w:rsid w:val="00E00420"/>
    <w:rsid w:val="00E00BAA"/>
    <w:rsid w:val="00E00CFF"/>
    <w:rsid w:val="00E00E00"/>
    <w:rsid w:val="00E0114D"/>
    <w:rsid w:val="00E0157A"/>
    <w:rsid w:val="00E017A4"/>
    <w:rsid w:val="00E018F0"/>
    <w:rsid w:val="00E01E18"/>
    <w:rsid w:val="00E01EFE"/>
    <w:rsid w:val="00E01F71"/>
    <w:rsid w:val="00E0223A"/>
    <w:rsid w:val="00E023B3"/>
    <w:rsid w:val="00E025F7"/>
    <w:rsid w:val="00E02781"/>
    <w:rsid w:val="00E02B90"/>
    <w:rsid w:val="00E02E53"/>
    <w:rsid w:val="00E02E9C"/>
    <w:rsid w:val="00E0309E"/>
    <w:rsid w:val="00E0310D"/>
    <w:rsid w:val="00E031B7"/>
    <w:rsid w:val="00E0354D"/>
    <w:rsid w:val="00E03B51"/>
    <w:rsid w:val="00E042A6"/>
    <w:rsid w:val="00E042C9"/>
    <w:rsid w:val="00E04767"/>
    <w:rsid w:val="00E049C2"/>
    <w:rsid w:val="00E04CA5"/>
    <w:rsid w:val="00E04F4B"/>
    <w:rsid w:val="00E05030"/>
    <w:rsid w:val="00E050F2"/>
    <w:rsid w:val="00E05513"/>
    <w:rsid w:val="00E057EF"/>
    <w:rsid w:val="00E05908"/>
    <w:rsid w:val="00E05B3D"/>
    <w:rsid w:val="00E05BF3"/>
    <w:rsid w:val="00E05E46"/>
    <w:rsid w:val="00E05FF3"/>
    <w:rsid w:val="00E06C9F"/>
    <w:rsid w:val="00E06DAC"/>
    <w:rsid w:val="00E0714B"/>
    <w:rsid w:val="00E07186"/>
    <w:rsid w:val="00E071FC"/>
    <w:rsid w:val="00E07275"/>
    <w:rsid w:val="00E07368"/>
    <w:rsid w:val="00E07A50"/>
    <w:rsid w:val="00E07B9F"/>
    <w:rsid w:val="00E07C9E"/>
    <w:rsid w:val="00E10049"/>
    <w:rsid w:val="00E101F8"/>
    <w:rsid w:val="00E10655"/>
    <w:rsid w:val="00E1070A"/>
    <w:rsid w:val="00E10771"/>
    <w:rsid w:val="00E1087E"/>
    <w:rsid w:val="00E10D23"/>
    <w:rsid w:val="00E10D98"/>
    <w:rsid w:val="00E10E0B"/>
    <w:rsid w:val="00E11143"/>
    <w:rsid w:val="00E1170A"/>
    <w:rsid w:val="00E117D5"/>
    <w:rsid w:val="00E119B3"/>
    <w:rsid w:val="00E11A2E"/>
    <w:rsid w:val="00E11A5D"/>
    <w:rsid w:val="00E11CA1"/>
    <w:rsid w:val="00E11CEC"/>
    <w:rsid w:val="00E123D9"/>
    <w:rsid w:val="00E126E3"/>
    <w:rsid w:val="00E12DD2"/>
    <w:rsid w:val="00E12F3F"/>
    <w:rsid w:val="00E1340D"/>
    <w:rsid w:val="00E13622"/>
    <w:rsid w:val="00E13875"/>
    <w:rsid w:val="00E13A24"/>
    <w:rsid w:val="00E13A4E"/>
    <w:rsid w:val="00E13BD9"/>
    <w:rsid w:val="00E13C83"/>
    <w:rsid w:val="00E1436B"/>
    <w:rsid w:val="00E1455B"/>
    <w:rsid w:val="00E14580"/>
    <w:rsid w:val="00E149B2"/>
    <w:rsid w:val="00E14C16"/>
    <w:rsid w:val="00E14D07"/>
    <w:rsid w:val="00E1502B"/>
    <w:rsid w:val="00E15036"/>
    <w:rsid w:val="00E15230"/>
    <w:rsid w:val="00E152D1"/>
    <w:rsid w:val="00E152EF"/>
    <w:rsid w:val="00E15502"/>
    <w:rsid w:val="00E15C54"/>
    <w:rsid w:val="00E15FA1"/>
    <w:rsid w:val="00E1696C"/>
    <w:rsid w:val="00E1699B"/>
    <w:rsid w:val="00E16A52"/>
    <w:rsid w:val="00E16D18"/>
    <w:rsid w:val="00E16F34"/>
    <w:rsid w:val="00E16F50"/>
    <w:rsid w:val="00E16F6B"/>
    <w:rsid w:val="00E170E9"/>
    <w:rsid w:val="00E170EC"/>
    <w:rsid w:val="00E17441"/>
    <w:rsid w:val="00E17650"/>
    <w:rsid w:val="00E17C7B"/>
    <w:rsid w:val="00E17DB7"/>
    <w:rsid w:val="00E203FA"/>
    <w:rsid w:val="00E20A73"/>
    <w:rsid w:val="00E20B2F"/>
    <w:rsid w:val="00E20CBD"/>
    <w:rsid w:val="00E210C2"/>
    <w:rsid w:val="00E215F8"/>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7B"/>
    <w:rsid w:val="00E25ED6"/>
    <w:rsid w:val="00E263C3"/>
    <w:rsid w:val="00E26B0A"/>
    <w:rsid w:val="00E26E4A"/>
    <w:rsid w:val="00E26E5E"/>
    <w:rsid w:val="00E26F66"/>
    <w:rsid w:val="00E27038"/>
    <w:rsid w:val="00E270C6"/>
    <w:rsid w:val="00E27604"/>
    <w:rsid w:val="00E2767C"/>
    <w:rsid w:val="00E27A8D"/>
    <w:rsid w:val="00E27B59"/>
    <w:rsid w:val="00E27CA8"/>
    <w:rsid w:val="00E27E8F"/>
    <w:rsid w:val="00E30147"/>
    <w:rsid w:val="00E30396"/>
    <w:rsid w:val="00E30694"/>
    <w:rsid w:val="00E3083C"/>
    <w:rsid w:val="00E3091D"/>
    <w:rsid w:val="00E30C38"/>
    <w:rsid w:val="00E30CF8"/>
    <w:rsid w:val="00E30E94"/>
    <w:rsid w:val="00E31328"/>
    <w:rsid w:val="00E314AC"/>
    <w:rsid w:val="00E31850"/>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C76"/>
    <w:rsid w:val="00E34FBB"/>
    <w:rsid w:val="00E35341"/>
    <w:rsid w:val="00E356E4"/>
    <w:rsid w:val="00E3570B"/>
    <w:rsid w:val="00E36185"/>
    <w:rsid w:val="00E3624A"/>
    <w:rsid w:val="00E367BF"/>
    <w:rsid w:val="00E36A9A"/>
    <w:rsid w:val="00E36C8D"/>
    <w:rsid w:val="00E36D9F"/>
    <w:rsid w:val="00E3709A"/>
    <w:rsid w:val="00E37568"/>
    <w:rsid w:val="00E376D1"/>
    <w:rsid w:val="00E37D25"/>
    <w:rsid w:val="00E37D8A"/>
    <w:rsid w:val="00E401A4"/>
    <w:rsid w:val="00E4054A"/>
    <w:rsid w:val="00E41A04"/>
    <w:rsid w:val="00E42034"/>
    <w:rsid w:val="00E429A5"/>
    <w:rsid w:val="00E42D89"/>
    <w:rsid w:val="00E4321A"/>
    <w:rsid w:val="00E4322B"/>
    <w:rsid w:val="00E432F0"/>
    <w:rsid w:val="00E433AA"/>
    <w:rsid w:val="00E439F7"/>
    <w:rsid w:val="00E43A4F"/>
    <w:rsid w:val="00E43CF4"/>
    <w:rsid w:val="00E43D62"/>
    <w:rsid w:val="00E4406B"/>
    <w:rsid w:val="00E4438B"/>
    <w:rsid w:val="00E449C8"/>
    <w:rsid w:val="00E44D7C"/>
    <w:rsid w:val="00E459EC"/>
    <w:rsid w:val="00E45C8F"/>
    <w:rsid w:val="00E45E6C"/>
    <w:rsid w:val="00E45FB9"/>
    <w:rsid w:val="00E46045"/>
    <w:rsid w:val="00E461AD"/>
    <w:rsid w:val="00E46255"/>
    <w:rsid w:val="00E4630A"/>
    <w:rsid w:val="00E464E4"/>
    <w:rsid w:val="00E468D1"/>
    <w:rsid w:val="00E46D5D"/>
    <w:rsid w:val="00E46F08"/>
    <w:rsid w:val="00E47077"/>
    <w:rsid w:val="00E47438"/>
    <w:rsid w:val="00E47464"/>
    <w:rsid w:val="00E478E5"/>
    <w:rsid w:val="00E479B1"/>
    <w:rsid w:val="00E479F6"/>
    <w:rsid w:val="00E47AEA"/>
    <w:rsid w:val="00E47F0A"/>
    <w:rsid w:val="00E50582"/>
    <w:rsid w:val="00E506BB"/>
    <w:rsid w:val="00E50971"/>
    <w:rsid w:val="00E50BBC"/>
    <w:rsid w:val="00E50C45"/>
    <w:rsid w:val="00E50E2C"/>
    <w:rsid w:val="00E51273"/>
    <w:rsid w:val="00E51A16"/>
    <w:rsid w:val="00E51FB4"/>
    <w:rsid w:val="00E524CB"/>
    <w:rsid w:val="00E52BF7"/>
    <w:rsid w:val="00E53008"/>
    <w:rsid w:val="00E530DE"/>
    <w:rsid w:val="00E53145"/>
    <w:rsid w:val="00E5370D"/>
    <w:rsid w:val="00E5385A"/>
    <w:rsid w:val="00E53B62"/>
    <w:rsid w:val="00E53D9F"/>
    <w:rsid w:val="00E53F3B"/>
    <w:rsid w:val="00E5418D"/>
    <w:rsid w:val="00E5421E"/>
    <w:rsid w:val="00E54311"/>
    <w:rsid w:val="00E54484"/>
    <w:rsid w:val="00E544AC"/>
    <w:rsid w:val="00E54625"/>
    <w:rsid w:val="00E54CF1"/>
    <w:rsid w:val="00E553D7"/>
    <w:rsid w:val="00E5570B"/>
    <w:rsid w:val="00E55981"/>
    <w:rsid w:val="00E559FE"/>
    <w:rsid w:val="00E55BF8"/>
    <w:rsid w:val="00E560D7"/>
    <w:rsid w:val="00E561DC"/>
    <w:rsid w:val="00E5620C"/>
    <w:rsid w:val="00E5623F"/>
    <w:rsid w:val="00E56427"/>
    <w:rsid w:val="00E5683B"/>
    <w:rsid w:val="00E56BE5"/>
    <w:rsid w:val="00E5718C"/>
    <w:rsid w:val="00E572F7"/>
    <w:rsid w:val="00E57412"/>
    <w:rsid w:val="00E5757D"/>
    <w:rsid w:val="00E577F6"/>
    <w:rsid w:val="00E57FBD"/>
    <w:rsid w:val="00E57FFD"/>
    <w:rsid w:val="00E603AC"/>
    <w:rsid w:val="00E60AEA"/>
    <w:rsid w:val="00E60DDC"/>
    <w:rsid w:val="00E61089"/>
    <w:rsid w:val="00E6138E"/>
    <w:rsid w:val="00E61550"/>
    <w:rsid w:val="00E6163C"/>
    <w:rsid w:val="00E617C1"/>
    <w:rsid w:val="00E61C51"/>
    <w:rsid w:val="00E61CDE"/>
    <w:rsid w:val="00E61E20"/>
    <w:rsid w:val="00E621D1"/>
    <w:rsid w:val="00E62225"/>
    <w:rsid w:val="00E62872"/>
    <w:rsid w:val="00E628AA"/>
    <w:rsid w:val="00E62C0D"/>
    <w:rsid w:val="00E62CD0"/>
    <w:rsid w:val="00E62D6E"/>
    <w:rsid w:val="00E62D85"/>
    <w:rsid w:val="00E632B1"/>
    <w:rsid w:val="00E63618"/>
    <w:rsid w:val="00E636B7"/>
    <w:rsid w:val="00E63868"/>
    <w:rsid w:val="00E63949"/>
    <w:rsid w:val="00E63BF0"/>
    <w:rsid w:val="00E63CD4"/>
    <w:rsid w:val="00E63EEF"/>
    <w:rsid w:val="00E64815"/>
    <w:rsid w:val="00E648F4"/>
    <w:rsid w:val="00E64BE2"/>
    <w:rsid w:val="00E64CD2"/>
    <w:rsid w:val="00E64DD2"/>
    <w:rsid w:val="00E6507E"/>
    <w:rsid w:val="00E6535A"/>
    <w:rsid w:val="00E655CD"/>
    <w:rsid w:val="00E657E4"/>
    <w:rsid w:val="00E65920"/>
    <w:rsid w:val="00E65C4D"/>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0B05"/>
    <w:rsid w:val="00E71126"/>
    <w:rsid w:val="00E712DB"/>
    <w:rsid w:val="00E715E9"/>
    <w:rsid w:val="00E716CB"/>
    <w:rsid w:val="00E7181F"/>
    <w:rsid w:val="00E71832"/>
    <w:rsid w:val="00E71E07"/>
    <w:rsid w:val="00E720FD"/>
    <w:rsid w:val="00E7210E"/>
    <w:rsid w:val="00E7214F"/>
    <w:rsid w:val="00E72364"/>
    <w:rsid w:val="00E726E6"/>
    <w:rsid w:val="00E72721"/>
    <w:rsid w:val="00E728EE"/>
    <w:rsid w:val="00E72B93"/>
    <w:rsid w:val="00E72ED6"/>
    <w:rsid w:val="00E73193"/>
    <w:rsid w:val="00E733A6"/>
    <w:rsid w:val="00E738EA"/>
    <w:rsid w:val="00E73FAC"/>
    <w:rsid w:val="00E746B9"/>
    <w:rsid w:val="00E74A48"/>
    <w:rsid w:val="00E74C4C"/>
    <w:rsid w:val="00E7524C"/>
    <w:rsid w:val="00E758EF"/>
    <w:rsid w:val="00E75B91"/>
    <w:rsid w:val="00E75F67"/>
    <w:rsid w:val="00E76000"/>
    <w:rsid w:val="00E762AD"/>
    <w:rsid w:val="00E76312"/>
    <w:rsid w:val="00E76416"/>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17C6"/>
    <w:rsid w:val="00E818F6"/>
    <w:rsid w:val="00E81C16"/>
    <w:rsid w:val="00E81C56"/>
    <w:rsid w:val="00E81FD1"/>
    <w:rsid w:val="00E8271B"/>
    <w:rsid w:val="00E82793"/>
    <w:rsid w:val="00E8298B"/>
    <w:rsid w:val="00E82A4B"/>
    <w:rsid w:val="00E82CBC"/>
    <w:rsid w:val="00E82E4D"/>
    <w:rsid w:val="00E830B4"/>
    <w:rsid w:val="00E839CA"/>
    <w:rsid w:val="00E83C2C"/>
    <w:rsid w:val="00E83D5A"/>
    <w:rsid w:val="00E83DC9"/>
    <w:rsid w:val="00E83DCA"/>
    <w:rsid w:val="00E83F56"/>
    <w:rsid w:val="00E844B4"/>
    <w:rsid w:val="00E84595"/>
    <w:rsid w:val="00E847D7"/>
    <w:rsid w:val="00E84805"/>
    <w:rsid w:val="00E84850"/>
    <w:rsid w:val="00E84974"/>
    <w:rsid w:val="00E84E4F"/>
    <w:rsid w:val="00E84EE8"/>
    <w:rsid w:val="00E850EE"/>
    <w:rsid w:val="00E8578F"/>
    <w:rsid w:val="00E85C89"/>
    <w:rsid w:val="00E861CC"/>
    <w:rsid w:val="00E869EC"/>
    <w:rsid w:val="00E86CAA"/>
    <w:rsid w:val="00E86DAB"/>
    <w:rsid w:val="00E87677"/>
    <w:rsid w:val="00E8793D"/>
    <w:rsid w:val="00E879B2"/>
    <w:rsid w:val="00E87C0A"/>
    <w:rsid w:val="00E90038"/>
    <w:rsid w:val="00E9025C"/>
    <w:rsid w:val="00E902EE"/>
    <w:rsid w:val="00E9093B"/>
    <w:rsid w:val="00E90CFF"/>
    <w:rsid w:val="00E90D03"/>
    <w:rsid w:val="00E910D6"/>
    <w:rsid w:val="00E911B8"/>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4287"/>
    <w:rsid w:val="00E9438A"/>
    <w:rsid w:val="00E944B1"/>
    <w:rsid w:val="00E94825"/>
    <w:rsid w:val="00E948CE"/>
    <w:rsid w:val="00E94D93"/>
    <w:rsid w:val="00E9503A"/>
    <w:rsid w:val="00E95657"/>
    <w:rsid w:val="00E959A7"/>
    <w:rsid w:val="00E959BF"/>
    <w:rsid w:val="00E95C2B"/>
    <w:rsid w:val="00E95FCA"/>
    <w:rsid w:val="00E9603F"/>
    <w:rsid w:val="00E96061"/>
    <w:rsid w:val="00E96066"/>
    <w:rsid w:val="00E96169"/>
    <w:rsid w:val="00E96305"/>
    <w:rsid w:val="00E9637D"/>
    <w:rsid w:val="00E963FC"/>
    <w:rsid w:val="00E965F2"/>
    <w:rsid w:val="00E9663D"/>
    <w:rsid w:val="00E968AB"/>
    <w:rsid w:val="00E969A5"/>
    <w:rsid w:val="00E96A3A"/>
    <w:rsid w:val="00E97727"/>
    <w:rsid w:val="00E97F17"/>
    <w:rsid w:val="00EA0122"/>
    <w:rsid w:val="00EA09A0"/>
    <w:rsid w:val="00EA0AA0"/>
    <w:rsid w:val="00EA0B67"/>
    <w:rsid w:val="00EA0C8C"/>
    <w:rsid w:val="00EA0DB3"/>
    <w:rsid w:val="00EA120F"/>
    <w:rsid w:val="00EA170B"/>
    <w:rsid w:val="00EA1842"/>
    <w:rsid w:val="00EA1DA6"/>
    <w:rsid w:val="00EA1EDD"/>
    <w:rsid w:val="00EA203B"/>
    <w:rsid w:val="00EA2233"/>
    <w:rsid w:val="00EA2518"/>
    <w:rsid w:val="00EA2957"/>
    <w:rsid w:val="00EA2AB5"/>
    <w:rsid w:val="00EA2DF5"/>
    <w:rsid w:val="00EA2E18"/>
    <w:rsid w:val="00EA2FC9"/>
    <w:rsid w:val="00EA2FF3"/>
    <w:rsid w:val="00EA338C"/>
    <w:rsid w:val="00EA33AF"/>
    <w:rsid w:val="00EA394F"/>
    <w:rsid w:val="00EA3E8A"/>
    <w:rsid w:val="00EA42BD"/>
    <w:rsid w:val="00EA457B"/>
    <w:rsid w:val="00EA4590"/>
    <w:rsid w:val="00EA477E"/>
    <w:rsid w:val="00EA4878"/>
    <w:rsid w:val="00EA4A14"/>
    <w:rsid w:val="00EA4B90"/>
    <w:rsid w:val="00EA4BD3"/>
    <w:rsid w:val="00EA4CBB"/>
    <w:rsid w:val="00EA4D07"/>
    <w:rsid w:val="00EA4F12"/>
    <w:rsid w:val="00EA4FD5"/>
    <w:rsid w:val="00EA51D1"/>
    <w:rsid w:val="00EA5212"/>
    <w:rsid w:val="00EA540B"/>
    <w:rsid w:val="00EA558B"/>
    <w:rsid w:val="00EA5657"/>
    <w:rsid w:val="00EA569C"/>
    <w:rsid w:val="00EA5AB0"/>
    <w:rsid w:val="00EA5B6D"/>
    <w:rsid w:val="00EA5BE0"/>
    <w:rsid w:val="00EA5C44"/>
    <w:rsid w:val="00EA5CC0"/>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ABA"/>
    <w:rsid w:val="00EB0BBE"/>
    <w:rsid w:val="00EB0CB8"/>
    <w:rsid w:val="00EB12BB"/>
    <w:rsid w:val="00EB1402"/>
    <w:rsid w:val="00EB14DC"/>
    <w:rsid w:val="00EB169B"/>
    <w:rsid w:val="00EB1736"/>
    <w:rsid w:val="00EB1774"/>
    <w:rsid w:val="00EB1CAC"/>
    <w:rsid w:val="00EB1CDA"/>
    <w:rsid w:val="00EB1F74"/>
    <w:rsid w:val="00EB2CAB"/>
    <w:rsid w:val="00EB2D4B"/>
    <w:rsid w:val="00EB2D70"/>
    <w:rsid w:val="00EB2DA9"/>
    <w:rsid w:val="00EB305D"/>
    <w:rsid w:val="00EB315C"/>
    <w:rsid w:val="00EB3669"/>
    <w:rsid w:val="00EB37DE"/>
    <w:rsid w:val="00EB3E89"/>
    <w:rsid w:val="00EB3EA0"/>
    <w:rsid w:val="00EB40F6"/>
    <w:rsid w:val="00EB4516"/>
    <w:rsid w:val="00EB458A"/>
    <w:rsid w:val="00EB466C"/>
    <w:rsid w:val="00EB47E8"/>
    <w:rsid w:val="00EB4963"/>
    <w:rsid w:val="00EB4977"/>
    <w:rsid w:val="00EB4C4F"/>
    <w:rsid w:val="00EB4D95"/>
    <w:rsid w:val="00EB4F90"/>
    <w:rsid w:val="00EB52EE"/>
    <w:rsid w:val="00EB572C"/>
    <w:rsid w:val="00EB57ED"/>
    <w:rsid w:val="00EB5E28"/>
    <w:rsid w:val="00EB6698"/>
    <w:rsid w:val="00EB6AB5"/>
    <w:rsid w:val="00EB6D57"/>
    <w:rsid w:val="00EB6DA8"/>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BA9"/>
    <w:rsid w:val="00EC1E68"/>
    <w:rsid w:val="00EC20DB"/>
    <w:rsid w:val="00EC21D6"/>
    <w:rsid w:val="00EC28F1"/>
    <w:rsid w:val="00EC2A52"/>
    <w:rsid w:val="00EC2AC3"/>
    <w:rsid w:val="00EC2ADD"/>
    <w:rsid w:val="00EC2C43"/>
    <w:rsid w:val="00EC2E34"/>
    <w:rsid w:val="00EC304F"/>
    <w:rsid w:val="00EC3191"/>
    <w:rsid w:val="00EC3239"/>
    <w:rsid w:val="00EC3365"/>
    <w:rsid w:val="00EC38D7"/>
    <w:rsid w:val="00EC3AFE"/>
    <w:rsid w:val="00EC3BCF"/>
    <w:rsid w:val="00EC4074"/>
    <w:rsid w:val="00EC4391"/>
    <w:rsid w:val="00EC4C8C"/>
    <w:rsid w:val="00EC5007"/>
    <w:rsid w:val="00EC50F2"/>
    <w:rsid w:val="00EC515E"/>
    <w:rsid w:val="00EC51A7"/>
    <w:rsid w:val="00EC52A4"/>
    <w:rsid w:val="00EC5385"/>
    <w:rsid w:val="00EC56E8"/>
    <w:rsid w:val="00EC5F0A"/>
    <w:rsid w:val="00EC6158"/>
    <w:rsid w:val="00EC6183"/>
    <w:rsid w:val="00EC641E"/>
    <w:rsid w:val="00EC6481"/>
    <w:rsid w:val="00EC66EB"/>
    <w:rsid w:val="00EC6C14"/>
    <w:rsid w:val="00EC6F76"/>
    <w:rsid w:val="00EC6F8C"/>
    <w:rsid w:val="00EC7252"/>
    <w:rsid w:val="00EC726A"/>
    <w:rsid w:val="00EC7D42"/>
    <w:rsid w:val="00ED0223"/>
    <w:rsid w:val="00ED086D"/>
    <w:rsid w:val="00ED0CEE"/>
    <w:rsid w:val="00ED0E09"/>
    <w:rsid w:val="00ED0E6C"/>
    <w:rsid w:val="00ED0FB8"/>
    <w:rsid w:val="00ED2089"/>
    <w:rsid w:val="00ED212D"/>
    <w:rsid w:val="00ED2153"/>
    <w:rsid w:val="00ED233A"/>
    <w:rsid w:val="00ED24F7"/>
    <w:rsid w:val="00ED26BE"/>
    <w:rsid w:val="00ED27CB"/>
    <w:rsid w:val="00ED2DF1"/>
    <w:rsid w:val="00ED2EA4"/>
    <w:rsid w:val="00ED2EB1"/>
    <w:rsid w:val="00ED305E"/>
    <w:rsid w:val="00ED3114"/>
    <w:rsid w:val="00ED3737"/>
    <w:rsid w:val="00ED3BDD"/>
    <w:rsid w:val="00ED3E9F"/>
    <w:rsid w:val="00ED3FEE"/>
    <w:rsid w:val="00ED4054"/>
    <w:rsid w:val="00ED43FB"/>
    <w:rsid w:val="00ED44B9"/>
    <w:rsid w:val="00ED4C07"/>
    <w:rsid w:val="00ED4EB2"/>
    <w:rsid w:val="00ED5326"/>
    <w:rsid w:val="00ED533E"/>
    <w:rsid w:val="00ED5383"/>
    <w:rsid w:val="00ED53B0"/>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2E5"/>
    <w:rsid w:val="00EE137A"/>
    <w:rsid w:val="00EE1461"/>
    <w:rsid w:val="00EE1846"/>
    <w:rsid w:val="00EE2460"/>
    <w:rsid w:val="00EE24C7"/>
    <w:rsid w:val="00EE273A"/>
    <w:rsid w:val="00EE2FB4"/>
    <w:rsid w:val="00EE3308"/>
    <w:rsid w:val="00EE3629"/>
    <w:rsid w:val="00EE417E"/>
    <w:rsid w:val="00EE43FD"/>
    <w:rsid w:val="00EE4449"/>
    <w:rsid w:val="00EE4457"/>
    <w:rsid w:val="00EE44C8"/>
    <w:rsid w:val="00EE4A31"/>
    <w:rsid w:val="00EE4A7F"/>
    <w:rsid w:val="00EE4BC2"/>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5DF"/>
    <w:rsid w:val="00EF069C"/>
    <w:rsid w:val="00EF06CD"/>
    <w:rsid w:val="00EF07B7"/>
    <w:rsid w:val="00EF0B03"/>
    <w:rsid w:val="00EF1587"/>
    <w:rsid w:val="00EF1CA8"/>
    <w:rsid w:val="00EF1D5C"/>
    <w:rsid w:val="00EF1D72"/>
    <w:rsid w:val="00EF2288"/>
    <w:rsid w:val="00EF22BB"/>
    <w:rsid w:val="00EF25B9"/>
    <w:rsid w:val="00EF26AE"/>
    <w:rsid w:val="00EF2874"/>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4F1B"/>
    <w:rsid w:val="00EF5103"/>
    <w:rsid w:val="00EF5115"/>
    <w:rsid w:val="00EF5731"/>
    <w:rsid w:val="00EF58EE"/>
    <w:rsid w:val="00EF59E8"/>
    <w:rsid w:val="00EF5A23"/>
    <w:rsid w:val="00EF5C88"/>
    <w:rsid w:val="00EF6291"/>
    <w:rsid w:val="00EF6319"/>
    <w:rsid w:val="00EF635B"/>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CAE"/>
    <w:rsid w:val="00F02D76"/>
    <w:rsid w:val="00F0308C"/>
    <w:rsid w:val="00F03700"/>
    <w:rsid w:val="00F03761"/>
    <w:rsid w:val="00F03933"/>
    <w:rsid w:val="00F03C86"/>
    <w:rsid w:val="00F03CF6"/>
    <w:rsid w:val="00F047BF"/>
    <w:rsid w:val="00F04B42"/>
    <w:rsid w:val="00F04E2B"/>
    <w:rsid w:val="00F04F24"/>
    <w:rsid w:val="00F0513D"/>
    <w:rsid w:val="00F05468"/>
    <w:rsid w:val="00F05643"/>
    <w:rsid w:val="00F058C2"/>
    <w:rsid w:val="00F05917"/>
    <w:rsid w:val="00F05955"/>
    <w:rsid w:val="00F059B2"/>
    <w:rsid w:val="00F05B1C"/>
    <w:rsid w:val="00F05C9F"/>
    <w:rsid w:val="00F05E6C"/>
    <w:rsid w:val="00F067CF"/>
    <w:rsid w:val="00F06A57"/>
    <w:rsid w:val="00F074ED"/>
    <w:rsid w:val="00F076D5"/>
    <w:rsid w:val="00F07C92"/>
    <w:rsid w:val="00F07D6F"/>
    <w:rsid w:val="00F10403"/>
    <w:rsid w:val="00F1065B"/>
    <w:rsid w:val="00F1076C"/>
    <w:rsid w:val="00F107D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403F"/>
    <w:rsid w:val="00F14121"/>
    <w:rsid w:val="00F1425B"/>
    <w:rsid w:val="00F1437B"/>
    <w:rsid w:val="00F14567"/>
    <w:rsid w:val="00F14A12"/>
    <w:rsid w:val="00F14D32"/>
    <w:rsid w:val="00F152E3"/>
    <w:rsid w:val="00F15692"/>
    <w:rsid w:val="00F167A1"/>
    <w:rsid w:val="00F174EC"/>
    <w:rsid w:val="00F1794D"/>
    <w:rsid w:val="00F17B6C"/>
    <w:rsid w:val="00F17DCE"/>
    <w:rsid w:val="00F17EED"/>
    <w:rsid w:val="00F20186"/>
    <w:rsid w:val="00F20FBC"/>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4F5B"/>
    <w:rsid w:val="00F25C47"/>
    <w:rsid w:val="00F26442"/>
    <w:rsid w:val="00F269C1"/>
    <w:rsid w:val="00F26AA3"/>
    <w:rsid w:val="00F26FE1"/>
    <w:rsid w:val="00F2736B"/>
    <w:rsid w:val="00F27373"/>
    <w:rsid w:val="00F27609"/>
    <w:rsid w:val="00F2773F"/>
    <w:rsid w:val="00F2781B"/>
    <w:rsid w:val="00F305E9"/>
    <w:rsid w:val="00F306D9"/>
    <w:rsid w:val="00F307C2"/>
    <w:rsid w:val="00F307FB"/>
    <w:rsid w:val="00F30835"/>
    <w:rsid w:val="00F30B86"/>
    <w:rsid w:val="00F30E2A"/>
    <w:rsid w:val="00F30E81"/>
    <w:rsid w:val="00F315D8"/>
    <w:rsid w:val="00F31943"/>
    <w:rsid w:val="00F31A54"/>
    <w:rsid w:val="00F31FED"/>
    <w:rsid w:val="00F322A9"/>
    <w:rsid w:val="00F327F0"/>
    <w:rsid w:val="00F3280D"/>
    <w:rsid w:val="00F32B5C"/>
    <w:rsid w:val="00F32E74"/>
    <w:rsid w:val="00F33075"/>
    <w:rsid w:val="00F3378D"/>
    <w:rsid w:val="00F338DF"/>
    <w:rsid w:val="00F33916"/>
    <w:rsid w:val="00F33A5A"/>
    <w:rsid w:val="00F33CC4"/>
    <w:rsid w:val="00F33CEC"/>
    <w:rsid w:val="00F3402F"/>
    <w:rsid w:val="00F343B8"/>
    <w:rsid w:val="00F34608"/>
    <w:rsid w:val="00F348AD"/>
    <w:rsid w:val="00F348D0"/>
    <w:rsid w:val="00F34AB5"/>
    <w:rsid w:val="00F3515B"/>
    <w:rsid w:val="00F35429"/>
    <w:rsid w:val="00F355C4"/>
    <w:rsid w:val="00F358B1"/>
    <w:rsid w:val="00F358CD"/>
    <w:rsid w:val="00F35BA3"/>
    <w:rsid w:val="00F35D1D"/>
    <w:rsid w:val="00F35E4B"/>
    <w:rsid w:val="00F35F44"/>
    <w:rsid w:val="00F36273"/>
    <w:rsid w:val="00F3678D"/>
    <w:rsid w:val="00F36C52"/>
    <w:rsid w:val="00F36CCE"/>
    <w:rsid w:val="00F36CF7"/>
    <w:rsid w:val="00F36D60"/>
    <w:rsid w:val="00F36D99"/>
    <w:rsid w:val="00F36DA1"/>
    <w:rsid w:val="00F36DF2"/>
    <w:rsid w:val="00F36ED9"/>
    <w:rsid w:val="00F37190"/>
    <w:rsid w:val="00F371AA"/>
    <w:rsid w:val="00F376F4"/>
    <w:rsid w:val="00F37CE4"/>
    <w:rsid w:val="00F37FD6"/>
    <w:rsid w:val="00F40005"/>
    <w:rsid w:val="00F40044"/>
    <w:rsid w:val="00F405C6"/>
    <w:rsid w:val="00F407BF"/>
    <w:rsid w:val="00F4087F"/>
    <w:rsid w:val="00F40892"/>
    <w:rsid w:val="00F40968"/>
    <w:rsid w:val="00F40A11"/>
    <w:rsid w:val="00F40A79"/>
    <w:rsid w:val="00F41113"/>
    <w:rsid w:val="00F4164F"/>
    <w:rsid w:val="00F41707"/>
    <w:rsid w:val="00F41BF3"/>
    <w:rsid w:val="00F42353"/>
    <w:rsid w:val="00F42418"/>
    <w:rsid w:val="00F4286C"/>
    <w:rsid w:val="00F42982"/>
    <w:rsid w:val="00F42A4F"/>
    <w:rsid w:val="00F42ECF"/>
    <w:rsid w:val="00F42FAE"/>
    <w:rsid w:val="00F4310B"/>
    <w:rsid w:val="00F432D4"/>
    <w:rsid w:val="00F4334F"/>
    <w:rsid w:val="00F4351B"/>
    <w:rsid w:val="00F438FF"/>
    <w:rsid w:val="00F43DA9"/>
    <w:rsid w:val="00F442E1"/>
    <w:rsid w:val="00F442E8"/>
    <w:rsid w:val="00F4453B"/>
    <w:rsid w:val="00F4467B"/>
    <w:rsid w:val="00F448E4"/>
    <w:rsid w:val="00F4491B"/>
    <w:rsid w:val="00F44A83"/>
    <w:rsid w:val="00F44AF1"/>
    <w:rsid w:val="00F44B21"/>
    <w:rsid w:val="00F44BDA"/>
    <w:rsid w:val="00F451CE"/>
    <w:rsid w:val="00F459D1"/>
    <w:rsid w:val="00F459EC"/>
    <w:rsid w:val="00F45B5C"/>
    <w:rsid w:val="00F46374"/>
    <w:rsid w:val="00F46403"/>
    <w:rsid w:val="00F464D2"/>
    <w:rsid w:val="00F4655C"/>
    <w:rsid w:val="00F46D5F"/>
    <w:rsid w:val="00F46E0E"/>
    <w:rsid w:val="00F46F1C"/>
    <w:rsid w:val="00F46F65"/>
    <w:rsid w:val="00F471FE"/>
    <w:rsid w:val="00F476BC"/>
    <w:rsid w:val="00F478A0"/>
    <w:rsid w:val="00F479BB"/>
    <w:rsid w:val="00F47A99"/>
    <w:rsid w:val="00F47A9B"/>
    <w:rsid w:val="00F47EDF"/>
    <w:rsid w:val="00F501B5"/>
    <w:rsid w:val="00F50377"/>
    <w:rsid w:val="00F50381"/>
    <w:rsid w:val="00F50568"/>
    <w:rsid w:val="00F50C51"/>
    <w:rsid w:val="00F50DF2"/>
    <w:rsid w:val="00F50E6C"/>
    <w:rsid w:val="00F50F84"/>
    <w:rsid w:val="00F5131C"/>
    <w:rsid w:val="00F51F81"/>
    <w:rsid w:val="00F520E0"/>
    <w:rsid w:val="00F5229A"/>
    <w:rsid w:val="00F522ED"/>
    <w:rsid w:val="00F5238F"/>
    <w:rsid w:val="00F52506"/>
    <w:rsid w:val="00F5269B"/>
    <w:rsid w:val="00F52C67"/>
    <w:rsid w:val="00F52FEA"/>
    <w:rsid w:val="00F530B9"/>
    <w:rsid w:val="00F53163"/>
    <w:rsid w:val="00F5353B"/>
    <w:rsid w:val="00F536AB"/>
    <w:rsid w:val="00F53A1F"/>
    <w:rsid w:val="00F53C37"/>
    <w:rsid w:val="00F53EC2"/>
    <w:rsid w:val="00F545EE"/>
    <w:rsid w:val="00F54711"/>
    <w:rsid w:val="00F55076"/>
    <w:rsid w:val="00F551A1"/>
    <w:rsid w:val="00F55B1A"/>
    <w:rsid w:val="00F55ED0"/>
    <w:rsid w:val="00F55EE3"/>
    <w:rsid w:val="00F56047"/>
    <w:rsid w:val="00F560CC"/>
    <w:rsid w:val="00F5694F"/>
    <w:rsid w:val="00F56DC3"/>
    <w:rsid w:val="00F571A9"/>
    <w:rsid w:val="00F57D78"/>
    <w:rsid w:val="00F57DA1"/>
    <w:rsid w:val="00F57F98"/>
    <w:rsid w:val="00F57FCF"/>
    <w:rsid w:val="00F60203"/>
    <w:rsid w:val="00F60221"/>
    <w:rsid w:val="00F60844"/>
    <w:rsid w:val="00F608DA"/>
    <w:rsid w:val="00F60A76"/>
    <w:rsid w:val="00F60A88"/>
    <w:rsid w:val="00F60BC7"/>
    <w:rsid w:val="00F60D33"/>
    <w:rsid w:val="00F6115E"/>
    <w:rsid w:val="00F6138B"/>
    <w:rsid w:val="00F6159C"/>
    <w:rsid w:val="00F61A46"/>
    <w:rsid w:val="00F61DA0"/>
    <w:rsid w:val="00F61E0E"/>
    <w:rsid w:val="00F6228B"/>
    <w:rsid w:val="00F628A9"/>
    <w:rsid w:val="00F62CC7"/>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907"/>
    <w:rsid w:val="00F6495D"/>
    <w:rsid w:val="00F6496D"/>
    <w:rsid w:val="00F64D9C"/>
    <w:rsid w:val="00F64EBB"/>
    <w:rsid w:val="00F64FE6"/>
    <w:rsid w:val="00F653A6"/>
    <w:rsid w:val="00F65539"/>
    <w:rsid w:val="00F657DB"/>
    <w:rsid w:val="00F65864"/>
    <w:rsid w:val="00F65CC6"/>
    <w:rsid w:val="00F65E24"/>
    <w:rsid w:val="00F661C2"/>
    <w:rsid w:val="00F661E2"/>
    <w:rsid w:val="00F66A5C"/>
    <w:rsid w:val="00F66DFC"/>
    <w:rsid w:val="00F66E74"/>
    <w:rsid w:val="00F66F79"/>
    <w:rsid w:val="00F67637"/>
    <w:rsid w:val="00F67A98"/>
    <w:rsid w:val="00F67CC6"/>
    <w:rsid w:val="00F67E51"/>
    <w:rsid w:val="00F7030B"/>
    <w:rsid w:val="00F703D6"/>
    <w:rsid w:val="00F70544"/>
    <w:rsid w:val="00F7055F"/>
    <w:rsid w:val="00F70622"/>
    <w:rsid w:val="00F7065D"/>
    <w:rsid w:val="00F70837"/>
    <w:rsid w:val="00F7087C"/>
    <w:rsid w:val="00F709DC"/>
    <w:rsid w:val="00F70AE0"/>
    <w:rsid w:val="00F71168"/>
    <w:rsid w:val="00F71208"/>
    <w:rsid w:val="00F717CA"/>
    <w:rsid w:val="00F719F6"/>
    <w:rsid w:val="00F71DDE"/>
    <w:rsid w:val="00F71E1D"/>
    <w:rsid w:val="00F722C3"/>
    <w:rsid w:val="00F72413"/>
    <w:rsid w:val="00F7289D"/>
    <w:rsid w:val="00F72948"/>
    <w:rsid w:val="00F72C31"/>
    <w:rsid w:val="00F73034"/>
    <w:rsid w:val="00F737D6"/>
    <w:rsid w:val="00F73809"/>
    <w:rsid w:val="00F73EBF"/>
    <w:rsid w:val="00F73F54"/>
    <w:rsid w:val="00F73FC4"/>
    <w:rsid w:val="00F74115"/>
    <w:rsid w:val="00F74441"/>
    <w:rsid w:val="00F74490"/>
    <w:rsid w:val="00F74596"/>
    <w:rsid w:val="00F7462C"/>
    <w:rsid w:val="00F74685"/>
    <w:rsid w:val="00F74966"/>
    <w:rsid w:val="00F74DD6"/>
    <w:rsid w:val="00F74F1C"/>
    <w:rsid w:val="00F74F46"/>
    <w:rsid w:val="00F7564C"/>
    <w:rsid w:val="00F7591C"/>
    <w:rsid w:val="00F75AF3"/>
    <w:rsid w:val="00F75D72"/>
    <w:rsid w:val="00F75DF9"/>
    <w:rsid w:val="00F7602C"/>
    <w:rsid w:val="00F7603E"/>
    <w:rsid w:val="00F761F7"/>
    <w:rsid w:val="00F77382"/>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63D"/>
    <w:rsid w:val="00F81E79"/>
    <w:rsid w:val="00F82086"/>
    <w:rsid w:val="00F821C3"/>
    <w:rsid w:val="00F82FC6"/>
    <w:rsid w:val="00F832B7"/>
    <w:rsid w:val="00F834A0"/>
    <w:rsid w:val="00F834BA"/>
    <w:rsid w:val="00F836B0"/>
    <w:rsid w:val="00F83CFD"/>
    <w:rsid w:val="00F83F88"/>
    <w:rsid w:val="00F8453D"/>
    <w:rsid w:val="00F8454C"/>
    <w:rsid w:val="00F84570"/>
    <w:rsid w:val="00F85097"/>
    <w:rsid w:val="00F852DD"/>
    <w:rsid w:val="00F855CA"/>
    <w:rsid w:val="00F85B08"/>
    <w:rsid w:val="00F86434"/>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10B8"/>
    <w:rsid w:val="00F91467"/>
    <w:rsid w:val="00F91623"/>
    <w:rsid w:val="00F91A4B"/>
    <w:rsid w:val="00F91BFF"/>
    <w:rsid w:val="00F91ED2"/>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187"/>
    <w:rsid w:val="00F94867"/>
    <w:rsid w:val="00F9490C"/>
    <w:rsid w:val="00F949C0"/>
    <w:rsid w:val="00F94D77"/>
    <w:rsid w:val="00F94FA1"/>
    <w:rsid w:val="00F9515B"/>
    <w:rsid w:val="00F958B8"/>
    <w:rsid w:val="00F95B92"/>
    <w:rsid w:val="00F95BCF"/>
    <w:rsid w:val="00F9641F"/>
    <w:rsid w:val="00F9655A"/>
    <w:rsid w:val="00F96883"/>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487"/>
    <w:rsid w:val="00FA26F8"/>
    <w:rsid w:val="00FA2C1C"/>
    <w:rsid w:val="00FA2ECE"/>
    <w:rsid w:val="00FA2FF9"/>
    <w:rsid w:val="00FA3174"/>
    <w:rsid w:val="00FA31FC"/>
    <w:rsid w:val="00FA39D5"/>
    <w:rsid w:val="00FA3F5F"/>
    <w:rsid w:val="00FA3FB1"/>
    <w:rsid w:val="00FA4412"/>
    <w:rsid w:val="00FA44DC"/>
    <w:rsid w:val="00FA47B5"/>
    <w:rsid w:val="00FA493C"/>
    <w:rsid w:val="00FA4B3B"/>
    <w:rsid w:val="00FA4B5B"/>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BC3"/>
    <w:rsid w:val="00FA6CD9"/>
    <w:rsid w:val="00FA6E80"/>
    <w:rsid w:val="00FA76DA"/>
    <w:rsid w:val="00FA7BFD"/>
    <w:rsid w:val="00FB11A5"/>
    <w:rsid w:val="00FB12B9"/>
    <w:rsid w:val="00FB15E3"/>
    <w:rsid w:val="00FB1E06"/>
    <w:rsid w:val="00FB1E88"/>
    <w:rsid w:val="00FB226F"/>
    <w:rsid w:val="00FB2375"/>
    <w:rsid w:val="00FB2415"/>
    <w:rsid w:val="00FB2D43"/>
    <w:rsid w:val="00FB3A60"/>
    <w:rsid w:val="00FB3AE9"/>
    <w:rsid w:val="00FB4038"/>
    <w:rsid w:val="00FB453E"/>
    <w:rsid w:val="00FB46DE"/>
    <w:rsid w:val="00FB4A38"/>
    <w:rsid w:val="00FB4DF4"/>
    <w:rsid w:val="00FB5083"/>
    <w:rsid w:val="00FB50CE"/>
    <w:rsid w:val="00FB50FD"/>
    <w:rsid w:val="00FB5287"/>
    <w:rsid w:val="00FB5B19"/>
    <w:rsid w:val="00FB5DDE"/>
    <w:rsid w:val="00FB5FC4"/>
    <w:rsid w:val="00FB625E"/>
    <w:rsid w:val="00FB6268"/>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3AED"/>
    <w:rsid w:val="00FC41A6"/>
    <w:rsid w:val="00FC4A7A"/>
    <w:rsid w:val="00FC4B51"/>
    <w:rsid w:val="00FC4BE5"/>
    <w:rsid w:val="00FC4C80"/>
    <w:rsid w:val="00FC52BD"/>
    <w:rsid w:val="00FC52E3"/>
    <w:rsid w:val="00FC53ED"/>
    <w:rsid w:val="00FC5695"/>
    <w:rsid w:val="00FC5751"/>
    <w:rsid w:val="00FC5A72"/>
    <w:rsid w:val="00FC5AE6"/>
    <w:rsid w:val="00FC5CAA"/>
    <w:rsid w:val="00FC617D"/>
    <w:rsid w:val="00FC6277"/>
    <w:rsid w:val="00FC6425"/>
    <w:rsid w:val="00FC64F5"/>
    <w:rsid w:val="00FC69ED"/>
    <w:rsid w:val="00FC6C44"/>
    <w:rsid w:val="00FC6F93"/>
    <w:rsid w:val="00FC7014"/>
    <w:rsid w:val="00FC72A3"/>
    <w:rsid w:val="00FC7441"/>
    <w:rsid w:val="00FC77A3"/>
    <w:rsid w:val="00FC78F6"/>
    <w:rsid w:val="00FC7948"/>
    <w:rsid w:val="00FC7FF5"/>
    <w:rsid w:val="00FD0205"/>
    <w:rsid w:val="00FD0321"/>
    <w:rsid w:val="00FD0FC9"/>
    <w:rsid w:val="00FD1195"/>
    <w:rsid w:val="00FD12AD"/>
    <w:rsid w:val="00FD1386"/>
    <w:rsid w:val="00FD1406"/>
    <w:rsid w:val="00FD1F89"/>
    <w:rsid w:val="00FD23C1"/>
    <w:rsid w:val="00FD2A76"/>
    <w:rsid w:val="00FD2D7B"/>
    <w:rsid w:val="00FD32C9"/>
    <w:rsid w:val="00FD3495"/>
    <w:rsid w:val="00FD349C"/>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6637"/>
    <w:rsid w:val="00FD6DB5"/>
    <w:rsid w:val="00FD72A6"/>
    <w:rsid w:val="00FD7C55"/>
    <w:rsid w:val="00FD7DB1"/>
    <w:rsid w:val="00FE0273"/>
    <w:rsid w:val="00FE02FC"/>
    <w:rsid w:val="00FE0341"/>
    <w:rsid w:val="00FE087A"/>
    <w:rsid w:val="00FE0960"/>
    <w:rsid w:val="00FE0A4F"/>
    <w:rsid w:val="00FE12D6"/>
    <w:rsid w:val="00FE1AE6"/>
    <w:rsid w:val="00FE1F46"/>
    <w:rsid w:val="00FE1F94"/>
    <w:rsid w:val="00FE21BF"/>
    <w:rsid w:val="00FE2664"/>
    <w:rsid w:val="00FE2779"/>
    <w:rsid w:val="00FE27E9"/>
    <w:rsid w:val="00FE2973"/>
    <w:rsid w:val="00FE2FA7"/>
    <w:rsid w:val="00FE3732"/>
    <w:rsid w:val="00FE37C5"/>
    <w:rsid w:val="00FE3AFF"/>
    <w:rsid w:val="00FE40BD"/>
    <w:rsid w:val="00FE414C"/>
    <w:rsid w:val="00FE4977"/>
    <w:rsid w:val="00FE49CA"/>
    <w:rsid w:val="00FE4BDC"/>
    <w:rsid w:val="00FE4D2E"/>
    <w:rsid w:val="00FE4E21"/>
    <w:rsid w:val="00FE4F18"/>
    <w:rsid w:val="00FE5335"/>
    <w:rsid w:val="00FE5407"/>
    <w:rsid w:val="00FE5459"/>
    <w:rsid w:val="00FE5691"/>
    <w:rsid w:val="00FE56F2"/>
    <w:rsid w:val="00FE5BE2"/>
    <w:rsid w:val="00FE5CD4"/>
    <w:rsid w:val="00FE5F05"/>
    <w:rsid w:val="00FE6102"/>
    <w:rsid w:val="00FE649B"/>
    <w:rsid w:val="00FE67EE"/>
    <w:rsid w:val="00FE680C"/>
    <w:rsid w:val="00FE69C5"/>
    <w:rsid w:val="00FE6E5B"/>
    <w:rsid w:val="00FE7221"/>
    <w:rsid w:val="00FE736D"/>
    <w:rsid w:val="00FF04FA"/>
    <w:rsid w:val="00FF06FF"/>
    <w:rsid w:val="00FF0BF3"/>
    <w:rsid w:val="00FF0D71"/>
    <w:rsid w:val="00FF11DD"/>
    <w:rsid w:val="00FF127F"/>
    <w:rsid w:val="00FF1704"/>
    <w:rsid w:val="00FF17A4"/>
    <w:rsid w:val="00FF1AAC"/>
    <w:rsid w:val="00FF1DBB"/>
    <w:rsid w:val="00FF1DDF"/>
    <w:rsid w:val="00FF26EF"/>
    <w:rsid w:val="00FF2DC8"/>
    <w:rsid w:val="00FF34BA"/>
    <w:rsid w:val="00FF34FD"/>
    <w:rsid w:val="00FF37C9"/>
    <w:rsid w:val="00FF39D8"/>
    <w:rsid w:val="00FF3E23"/>
    <w:rsid w:val="00FF3EA8"/>
    <w:rsid w:val="00FF4681"/>
    <w:rsid w:val="00FF4731"/>
    <w:rsid w:val="00FF478A"/>
    <w:rsid w:val="00FF4C1D"/>
    <w:rsid w:val="00FF4CFF"/>
    <w:rsid w:val="00FF4FA8"/>
    <w:rsid w:val="00FF568A"/>
    <w:rsid w:val="00FF5F99"/>
    <w:rsid w:val="00FF5FE1"/>
    <w:rsid w:val="00FF6363"/>
    <w:rsid w:val="00FF6B53"/>
    <w:rsid w:val="00FF6DE2"/>
    <w:rsid w:val="00FF6F99"/>
    <w:rsid w:val="00FF7159"/>
    <w:rsid w:val="00FF71FA"/>
    <w:rsid w:val="00FF7388"/>
    <w:rsid w:val="00FF7833"/>
    <w:rsid w:val="00FF78D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1D92F3E"/>
  <w15:chartTrackingRefBased/>
  <w15:docId w15:val="{C8D628D4-7CC9-40E8-BE80-F11DEA4809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77D34"/>
    <w:pPr>
      <w:widowControl w:val="0"/>
      <w:wordWrap w:val="0"/>
      <w:autoSpaceDE w:val="0"/>
      <w:autoSpaceDN w:val="0"/>
    </w:pPr>
    <w:rPr>
      <w:lang w:val="en-US" w:eastAsia="ko-KR"/>
    </w:rPr>
  </w:style>
  <w:style w:type="paragraph" w:styleId="1">
    <w:name w:val="heading 1"/>
    <w:aliases w:val="H1,h1,app heading 1,l1,Memo Heading 1,h11,h12,h13,h14,h15,h16,제목 1(no line),Heading 1_a,heading 1,h17,h111,h121,h131,h141,h151,h161,h18,h112,h122,h132,h142,h152,h162,h19,h113,h123,h133,h143,h153,h163,NMP Heading 1"/>
    <w:next w:val="a0"/>
    <w:qFormat/>
    <w:pPr>
      <w:keepNext/>
      <w:keepLines/>
      <w:numPr>
        <w:numId w:val="11"/>
      </w:numPr>
      <w:spacing w:before="240" w:after="180"/>
      <w:outlineLvl w:val="0"/>
    </w:pPr>
    <w:rPr>
      <w:rFonts w:ascii="Arial" w:hAnsi="Arial"/>
      <w:sz w:val="36"/>
      <w:lang w:eastAsia="en-US"/>
    </w:rPr>
  </w:style>
  <w:style w:type="paragraph" w:styleId="2">
    <w:name w:val="heading 2"/>
    <w:aliases w:val="Head2A,2,H2,h2,UNDERRUBRIK 1-2"/>
    <w:basedOn w:val="1"/>
    <w:next w:val="a0"/>
    <w:link w:val="2Char"/>
    <w:qFormat/>
    <w:pPr>
      <w:numPr>
        <w:ilvl w:val="1"/>
      </w:numPr>
      <w:spacing w:before="180"/>
      <w:outlineLvl w:val="1"/>
    </w:pPr>
    <w:rPr>
      <w:sz w:val="32"/>
    </w:rPr>
  </w:style>
  <w:style w:type="paragraph" w:styleId="3">
    <w:name w:val="heading 3"/>
    <w:aliases w:val="Underrubrik2,H3,no break,Memo Heading 3"/>
    <w:basedOn w:val="2"/>
    <w:next w:val="a0"/>
    <w:link w:val="3Char"/>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
    <w:basedOn w:val="3"/>
    <w:next w:val="a0"/>
    <w:qFormat/>
    <w:pPr>
      <w:numPr>
        <w:ilvl w:val="3"/>
      </w:numPr>
      <w:outlineLvl w:val="3"/>
    </w:pPr>
    <w:rPr>
      <w:sz w:val="24"/>
    </w:rPr>
  </w:style>
  <w:style w:type="paragraph" w:styleId="5">
    <w:name w:val="heading 5"/>
    <w:aliases w:val="H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ar"/>
    <w:pPr>
      <w:keepNext/>
      <w:keepLines/>
    </w:pPr>
    <w:rPr>
      <w:rFonts w:ascii="Arial" w:hAnsi="Arial"/>
      <w:sz w:val="18"/>
      <w:lang w:val="x-none" w:eastAsia="en-US"/>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style>
  <w:style w:type="paragraph" w:customStyle="1" w:styleId="NW">
    <w:name w:val="NW"/>
    <w:basedOn w:val="NO"/>
  </w:style>
  <w:style w:type="paragraph" w:customStyle="1" w:styleId="EW">
    <w:name w:val="EW"/>
    <w:basedOn w:val="EX"/>
  </w:style>
  <w:style w:type="paragraph" w:customStyle="1" w:styleId="B1">
    <w:name w:val="B1"/>
    <w:basedOn w:val="a9"/>
    <w:link w:val="B1Cha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1"/>
    <w:qFormat/>
    <w:pPr>
      <w:spacing w:before="120" w:after="120"/>
    </w:pPr>
    <w:rPr>
      <w:b/>
      <w:lang w:val="en-GB" w:eastAsia="en-US"/>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style>
  <w:style w:type="paragraph" w:customStyle="1" w:styleId="Guidance">
    <w:name w:val="Guidance"/>
    <w:basedOn w:val="a0"/>
    <w:rPr>
      <w:i/>
      <w:color w:val="0000FF"/>
    </w:rPr>
  </w:style>
  <w:style w:type="paragraph" w:customStyle="1" w:styleId="11BodyText">
    <w:name w:val="11 BodyText"/>
    <w:basedOn w:val="a0"/>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0">
    <w:name w:val="Reference"/>
    <w:basedOn w:val="a0"/>
    <w:pPr>
      <w:numPr>
        <w:numId w:val="1"/>
      </w:numPr>
    </w:pPr>
    <w:rPr>
      <w:rFonts w:eastAsia="Times New Roman"/>
    </w:rPr>
  </w:style>
  <w:style w:type="paragraph" w:styleId="25">
    <w:name w:val="Body Text 2"/>
    <w:basedOn w:val="a0"/>
    <w:rPr>
      <w:color w:val="FF0000"/>
    </w:rPr>
  </w:style>
  <w:style w:type="paragraph" w:customStyle="1" w:styleId="ListBullet6">
    <w:name w:val="List Bullet 6"/>
    <w:basedOn w:val="52"/>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a0"/>
    <w:pPr>
      <w:numPr>
        <w:numId w:val="3"/>
      </w:numPr>
    </w:pPr>
    <w:rPr>
      <w:snapToGrid w:val="0"/>
    </w:rPr>
  </w:style>
  <w:style w:type="paragraph" w:styleId="af2">
    <w:name w:val="Body Text Indent"/>
    <w:basedOn w:val="a0"/>
    <w:pPr>
      <w:adjustRightInd w:val="0"/>
      <w:ind w:left="1288"/>
      <w:jc w:val="both"/>
      <w:textAlignment w:val="baseline"/>
    </w:pPr>
    <w:rPr>
      <w:rFonts w:ascii="Century" w:hAnsi="Century"/>
      <w:kern w:val="2"/>
      <w:sz w:val="21"/>
      <w:lang w:eastAsia="ja-JP"/>
    </w:rPr>
  </w:style>
  <w:style w:type="paragraph" w:customStyle="1" w:styleId="af3">
    <w:name w:val="表タイトル"/>
    <w:basedOn w:val="a0"/>
    <w:pPr>
      <w:jc w:val="both"/>
    </w:pPr>
    <w:rPr>
      <w:rFonts w:ascii="Arial" w:hAnsi="Arial"/>
      <w:b/>
      <w:kern w:val="2"/>
      <w:sz w:val="21"/>
      <w:lang w:eastAsia="ja-JP"/>
    </w:rPr>
  </w:style>
  <w:style w:type="paragraph" w:customStyle="1" w:styleId="Bullets">
    <w:name w:val="Bullets"/>
    <w:basedOn w:val="af1"/>
    <w:pPr>
      <w:spacing w:after="120"/>
      <w:ind w:left="283" w:hanging="283"/>
      <w:jc w:val="both"/>
    </w:pPr>
    <w:rPr>
      <w:rFonts w:ascii="Century" w:hAnsi="Century"/>
      <w:kern w:val="2"/>
      <w:sz w:val="21"/>
      <w:lang w:val="de-DE" w:eastAsia="ja-JP"/>
    </w:rPr>
  </w:style>
  <w:style w:type="paragraph" w:customStyle="1" w:styleId="Comment">
    <w:name w:val="Comment"/>
    <w:basedOn w:val="af1"/>
    <w:next w:val="af1"/>
    <w:pPr>
      <w:spacing w:after="120"/>
      <w:jc w:val="both"/>
    </w:pPr>
    <w:rPr>
      <w:rFonts w:ascii="Century" w:hAnsi="Century"/>
      <w:i/>
      <w:kern w:val="2"/>
      <w:sz w:val="21"/>
      <w:lang w:eastAsia="ja-JP"/>
    </w:rPr>
  </w:style>
  <w:style w:type="paragraph" w:customStyle="1" w:styleId="ETSIHeader">
    <w:name w:val="ETSI Header"/>
    <w:basedOn w:val="af1"/>
    <w:pPr>
      <w:tabs>
        <w:tab w:val="right" w:pos="8789"/>
      </w:tabs>
      <w:jc w:val="both"/>
    </w:pPr>
    <w:rPr>
      <w:rFonts w:ascii="Century" w:hAnsi="Century"/>
      <w:b/>
      <w:kern w:val="2"/>
      <w:sz w:val="23"/>
      <w:lang w:eastAsia="ja-JP"/>
    </w:rPr>
  </w:style>
  <w:style w:type="paragraph" w:customStyle="1" w:styleId="Equation">
    <w:name w:val="Equation"/>
    <w:basedOn w:val="af1"/>
    <w:next w:val="af1"/>
    <w:pPr>
      <w:spacing w:before="120" w:after="240"/>
      <w:ind w:left="284" w:right="284"/>
      <w:jc w:val="both"/>
    </w:pPr>
    <w:rPr>
      <w:rFonts w:ascii="Century" w:hAnsi="Century"/>
      <w:kern w:val="2"/>
      <w:sz w:val="21"/>
      <w:lang w:eastAsia="ja-JP"/>
    </w:rPr>
  </w:style>
  <w:style w:type="paragraph" w:customStyle="1" w:styleId="Figure">
    <w:name w:val="Figure"/>
    <w:basedOn w:val="af1"/>
    <w:next w:val="ac"/>
    <w:pPr>
      <w:keepNext/>
      <w:spacing w:before="240" w:after="240"/>
      <w:jc w:val="both"/>
    </w:pPr>
    <w:rPr>
      <w:rFonts w:ascii="Century" w:hAnsi="Century"/>
      <w:kern w:val="2"/>
      <w:sz w:val="21"/>
      <w:lang w:eastAsia="ja-JP"/>
    </w:rPr>
  </w:style>
  <w:style w:type="paragraph" w:customStyle="1" w:styleId="Step">
    <w:name w:val="Step"/>
    <w:basedOn w:val="af1"/>
    <w:pPr>
      <w:spacing w:after="120"/>
      <w:ind w:left="283" w:hanging="283"/>
      <w:jc w:val="both"/>
    </w:pPr>
    <w:rPr>
      <w:rFonts w:ascii="Century" w:hAnsi="Century"/>
      <w:kern w:val="2"/>
      <w:sz w:val="21"/>
      <w:lang w:eastAsia="ja-JP"/>
    </w:rPr>
  </w:style>
  <w:style w:type="paragraph" w:customStyle="1" w:styleId="TTCCover2">
    <w:name w:val="TTC Cover 2"/>
    <w:basedOn w:val="a0"/>
    <w:pPr>
      <w:jc w:val="center"/>
    </w:pPr>
    <w:rPr>
      <w:rFonts w:ascii="Century" w:hAnsi="Century"/>
      <w:kern w:val="2"/>
      <w:sz w:val="32"/>
      <w:lang w:eastAsia="ja-JP"/>
    </w:rPr>
  </w:style>
  <w:style w:type="paragraph" w:customStyle="1" w:styleId="TTCCover">
    <w:name w:val="TTC Cover"/>
    <w:basedOn w:val="a0"/>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a0"/>
    <w:pPr>
      <w:jc w:val="both"/>
    </w:pPr>
    <w:rPr>
      <w:rFonts w:ascii="Century" w:hAnsi="Century"/>
      <w:kern w:val="2"/>
      <w:sz w:val="22"/>
      <w:lang w:eastAsia="ja-JP"/>
    </w:rPr>
  </w:style>
  <w:style w:type="paragraph" w:customStyle="1" w:styleId="TTCline2">
    <w:name w:val="TTC line 2"/>
    <w:basedOn w:val="a0"/>
    <w:pPr>
      <w:jc w:val="center"/>
    </w:pPr>
    <w:rPr>
      <w:rFonts w:ascii="Century" w:hAnsi="Century"/>
      <w:kern w:val="2"/>
      <w:sz w:val="24"/>
      <w:lang w:eastAsia="ja-JP"/>
    </w:rPr>
  </w:style>
  <w:style w:type="paragraph" w:customStyle="1" w:styleId="00BodyText">
    <w:name w:val="00 BodyText"/>
    <w:basedOn w:val="a0"/>
    <w:pPr>
      <w:spacing w:before="120" w:after="220"/>
      <w:jc w:val="both"/>
    </w:pPr>
    <w:rPr>
      <w:rFonts w:ascii="Century" w:hAnsi="Century"/>
      <w:kern w:val="2"/>
      <w:sz w:val="22"/>
      <w:lang w:eastAsia="ja-JP"/>
    </w:rPr>
  </w:style>
  <w:style w:type="paragraph" w:customStyle="1" w:styleId="a">
    <w:name w:val="佐藤２"/>
    <w:basedOn w:val="a0"/>
    <w:pPr>
      <w:numPr>
        <w:numId w:val="4"/>
      </w:numPr>
      <w:jc w:val="both"/>
    </w:pPr>
    <w:rPr>
      <w:rFonts w:ascii="Century" w:hAnsi="Century"/>
      <w:kern w:val="2"/>
      <w:sz w:val="21"/>
      <w:lang w:eastAsia="ja-JP"/>
    </w:rPr>
  </w:style>
  <w:style w:type="paragraph" w:customStyle="1" w:styleId="Paragraph">
    <w:name w:val="Paragraph"/>
    <w:basedOn w:val="a0"/>
    <w:pPr>
      <w:spacing w:after="120"/>
      <w:jc w:val="both"/>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tabs>
        <w:tab w:val="num" w:pos="360"/>
      </w:tabs>
      <w:ind w:left="340" w:hanging="340"/>
      <w:jc w:val="both"/>
    </w:pPr>
    <w:rPr>
      <w:rFonts w:ascii="Century" w:hAnsi="Century"/>
      <w:kern w:val="2"/>
      <w:sz w:val="21"/>
      <w:lang w:eastAsia="ja-JP"/>
    </w:rPr>
  </w:style>
  <w:style w:type="paragraph" w:customStyle="1" w:styleId="Msgstructure">
    <w:name w:val="Msg_structure"/>
    <w:basedOn w:val="a0"/>
    <w:pPr>
      <w:keepNext/>
      <w:keepLines/>
      <w:jc w:val="both"/>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jc w:val="both"/>
    </w:pPr>
    <w:rPr>
      <w:b/>
      <w:sz w:val="22"/>
      <w:lang w:eastAsia="ja-JP"/>
    </w:rPr>
  </w:style>
  <w:style w:type="paragraph" w:customStyle="1" w:styleId="TableBody">
    <w:name w:val="TableBody"/>
    <w:basedOn w:val="a0"/>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djustRightInd w:val="0"/>
      <w:spacing w:before="60" w:line="220" w:lineRule="exact"/>
      <w:ind w:left="397" w:hanging="397"/>
      <w:textAlignment w:val="baseline"/>
    </w:pPr>
    <w:rPr>
      <w:sz w:val="22"/>
      <w:lang w:val="fr-FR" w:eastAsia="ja-JP"/>
    </w:rPr>
  </w:style>
  <w:style w:type="paragraph" w:styleId="af5">
    <w:name w:val="Normal Indent"/>
    <w:basedOn w:val="a0"/>
    <w:pPr>
      <w:ind w:left="851"/>
      <w:jc w:val="both"/>
    </w:pPr>
    <w:rPr>
      <w:rFonts w:ascii="Century" w:hAnsi="Century"/>
      <w:kern w:val="2"/>
      <w:sz w:val="21"/>
      <w:lang w:eastAsia="ja-JP"/>
    </w:rPr>
  </w:style>
  <w:style w:type="paragraph" w:styleId="26">
    <w:name w:val="Body Text Indent 2"/>
    <w:basedOn w:val="a0"/>
    <w:pPr>
      <w:adjustRightInd w:val="0"/>
      <w:ind w:left="1656"/>
      <w:jc w:val="both"/>
      <w:textAlignment w:val="baseline"/>
    </w:pPr>
    <w:rPr>
      <w:rFonts w:ascii="Century" w:hAnsi="Century"/>
      <w:kern w:val="2"/>
      <w:sz w:val="21"/>
      <w:lang w:eastAsia="ja-JP"/>
    </w:rPr>
  </w:style>
  <w:style w:type="paragraph" w:styleId="af6">
    <w:name w:val="table of figures"/>
    <w:basedOn w:val="a0"/>
    <w:next w:val="a0"/>
    <w:semiHidden/>
    <w:pPr>
      <w:tabs>
        <w:tab w:val="right" w:leader="dot" w:pos="9639"/>
      </w:tabs>
      <w:ind w:left="400" w:hanging="400"/>
      <w:jc w:val="both"/>
    </w:pPr>
    <w:rPr>
      <w:rFonts w:ascii="Century" w:hAnsi="Century"/>
      <w:kern w:val="2"/>
      <w:sz w:val="21"/>
      <w:lang w:eastAsia="ja-JP"/>
    </w:rPr>
  </w:style>
  <w:style w:type="paragraph" w:styleId="af7">
    <w:name w:val="Date"/>
    <w:basedOn w:val="a0"/>
    <w:next w:val="a0"/>
    <w:pPr>
      <w:jc w:val="both"/>
    </w:pPr>
    <w:rPr>
      <w:rFonts w:ascii="Century" w:hAnsi="Century"/>
      <w:kern w:val="2"/>
      <w:sz w:val="21"/>
      <w:lang w:eastAsia="ja-JP"/>
    </w:rPr>
  </w:style>
  <w:style w:type="paragraph" w:styleId="33">
    <w:name w:val="Body Text Indent 3"/>
    <w:basedOn w:val="a0"/>
    <w:pPr>
      <w:ind w:left="1418" w:hanging="851"/>
      <w:jc w:val="both"/>
    </w:pPr>
    <w:rPr>
      <w:rFonts w:ascii="Century" w:hAnsi="Century"/>
      <w:kern w:val="2"/>
      <w:sz w:val="21"/>
      <w:lang w:eastAsia="ja-JP"/>
    </w:rPr>
  </w:style>
  <w:style w:type="paragraph" w:styleId="af8">
    <w:name w:val="annotation text"/>
    <w:basedOn w:val="a0"/>
    <w:link w:val="Char2"/>
    <w:uiPriority w:val="99"/>
    <w:semiHidden/>
    <w:pPr>
      <w:jc w:val="both"/>
    </w:pPr>
    <w:rPr>
      <w:rFonts w:ascii="Century" w:hAnsi="Century"/>
      <w:kern w:val="2"/>
      <w:sz w:val="21"/>
      <w:lang w:val="en-GB" w:eastAsia="ja-JP"/>
    </w:rPr>
  </w:style>
  <w:style w:type="paragraph" w:styleId="34">
    <w:name w:val="Body Text 3"/>
    <w:basedOn w:val="a0"/>
    <w:pPr>
      <w:jc w:val="both"/>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a0"/>
    <w:rPr>
      <w:rFonts w:ascii="Arial" w:hAnsi="Arial"/>
      <w:lang w:eastAsia="ja-JP"/>
    </w:rPr>
  </w:style>
  <w:style w:type="character" w:styleId="afa">
    <w:name w:val="annotation reference"/>
    <w:semiHidden/>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numPr>
        <w:numId w:val="9"/>
      </w:numPr>
      <w:spacing w:before="60" w:after="60"/>
      <w:jc w:val="both"/>
    </w:pPr>
  </w:style>
  <w:style w:type="paragraph" w:customStyle="1" w:styleId="Titre3">
    <w:name w:val="Titre 3"/>
    <w:basedOn w:val="a0"/>
    <w:pPr>
      <w:tabs>
        <w:tab w:val="num" w:pos="360"/>
      </w:tabs>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qFormat/>
    <w:pPr>
      <w:spacing w:before="100" w:beforeAutospacing="1" w:after="100" w:afterAutospacing="1"/>
    </w:pPr>
    <w:rPr>
      <w:rFonts w:ascii="Arial Unicode MS" w:eastAsia="Arial Unicode MS" w:hAnsi="Arial Unicode MS" w:cs="Times"/>
      <w:sz w:val="24"/>
      <w:szCs w:val="24"/>
    </w:rPr>
  </w:style>
  <w:style w:type="paragraph" w:styleId="afe">
    <w:name w:val="Balloon Text"/>
    <w:basedOn w:val="a0"/>
    <w:semiHidden/>
    <w:rPr>
      <w:rFonts w:ascii="Arial" w:eastAsia="돋움" w:hAnsi="Arial"/>
      <w:sz w:val="18"/>
      <w:szCs w:val="18"/>
    </w:rPr>
  </w:style>
  <w:style w:type="paragraph" w:customStyle="1" w:styleId="indent10">
    <w:name w:val="indent 1"/>
    <w:basedOn w:val="a0"/>
    <w:pPr>
      <w:tabs>
        <w:tab w:val="num" w:pos="0"/>
        <w:tab w:val="left" w:pos="142"/>
      </w:tabs>
      <w:ind w:left="851"/>
    </w:pPr>
    <w:rPr>
      <w:rFonts w:ascii="Arial" w:eastAsia="바탕" w:hAnsi="Arial"/>
      <w:sz w:val="22"/>
      <w:lang w:bidi="he-IL"/>
    </w:rPr>
  </w:style>
  <w:style w:type="paragraph" w:customStyle="1" w:styleId="tabletext">
    <w:name w:val="table text"/>
    <w:basedOn w:val="text"/>
    <w:next w:val="a0"/>
    <w:pPr>
      <w:widowControl/>
    </w:pPr>
    <w:rPr>
      <w:rFonts w:eastAsia="바탕"/>
      <w:i/>
      <w:iCs/>
      <w:szCs w:val="24"/>
      <w:lang w:val="en-US"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jc w:val="both"/>
    </w:pPr>
    <w:rPr>
      <w:rFonts w:eastAsia="바탕"/>
      <w:sz w:val="18"/>
      <w:szCs w:val="18"/>
      <w:lang w:bidi="he-IL"/>
    </w:rPr>
  </w:style>
  <w:style w:type="table" w:styleId="aff">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character" w:customStyle="1" w:styleId="Char1">
    <w:name w:val="캡션 Char"/>
    <w:aliases w:val="cap Char2,cap Char Char,Caption Char Char,Caption Char1 Char Char,cap Char Char1 Char,Caption Char Char1 Char Char"/>
    <w:link w:val="ac"/>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
    <w:rsid w:val="00BE2549"/>
    <w:rPr>
      <w:b/>
      <w:bCs/>
      <w:lang w:eastAsia="ja-JP" w:bidi="mr-IN"/>
    </w:rPr>
  </w:style>
  <w:style w:type="paragraph" w:styleId="aff1">
    <w:name w:val="annotation subject"/>
    <w:basedOn w:val="af8"/>
    <w:next w:val="af8"/>
    <w:link w:val="Char3"/>
    <w:rsid w:val="00B33310"/>
    <w:pPr>
      <w:widowControl/>
      <w:spacing w:after="180"/>
      <w:jc w:val="left"/>
    </w:pPr>
    <w:rPr>
      <w:rFonts w:ascii="Times New Roman" w:hAnsi="Times New Roman"/>
      <w:b/>
      <w:bCs/>
      <w:kern w:val="0"/>
      <w:sz w:val="20"/>
      <w:lang w:eastAsia="en-US"/>
    </w:rPr>
  </w:style>
  <w:style w:type="character" w:customStyle="1" w:styleId="Char2">
    <w:name w:val="메모 텍스트 Char"/>
    <w:link w:val="af8"/>
    <w:uiPriority w:val="99"/>
    <w:semiHidden/>
    <w:rsid w:val="00B33310"/>
    <w:rPr>
      <w:rFonts w:ascii="Century" w:hAnsi="Century"/>
      <w:kern w:val="2"/>
      <w:sz w:val="21"/>
      <w:lang w:val="en-GB" w:eastAsia="ja-JP"/>
    </w:rPr>
  </w:style>
  <w:style w:type="character" w:customStyle="1" w:styleId="Char3">
    <w:name w:val="메모 주제 Char"/>
    <w:basedOn w:val="Char2"/>
    <w:link w:val="aff1"/>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2">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LGTdoc">
    <w:name w:val="LGTdoc_본문"/>
    <w:basedOn w:val="a0"/>
    <w:rsid w:val="004062E9"/>
    <w:pPr>
      <w:adjustRightInd w:val="0"/>
      <w:snapToGrid w:val="0"/>
      <w:spacing w:afterLines="50" w:after="120" w:line="264" w:lineRule="auto"/>
      <w:jc w:val="both"/>
    </w:pPr>
    <w:rPr>
      <w:rFonts w:eastAsia="바탕"/>
      <w:kern w:val="2"/>
      <w:sz w:val="22"/>
      <w:szCs w:val="24"/>
      <w:lang w:val="en-GB"/>
    </w:rPr>
  </w:style>
  <w:style w:type="paragraph" w:customStyle="1" w:styleId="TI">
    <w:name w:val="TI"/>
    <w:basedOn w:val="a0"/>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Char0">
    <w:name w:val="바닥글 Char"/>
    <w:link w:val="a5"/>
    <w:uiPriority w:val="99"/>
    <w:rsid w:val="00EA0C8C"/>
    <w:rPr>
      <w:rFonts w:ascii="Arial" w:hAnsi="Arial"/>
      <w:b/>
      <w:i/>
      <w:noProof/>
      <w:sz w:val="18"/>
      <w:lang w:val="en-GB" w:eastAsia="en-US"/>
    </w:rPr>
  </w:style>
  <w:style w:type="paragraph" w:styleId="aff2">
    <w:name w:val="Revision"/>
    <w:hidden/>
    <w:uiPriority w:val="99"/>
    <w:semiHidden/>
    <w:rsid w:val="00B3051D"/>
    <w:rPr>
      <w:lang w:val="en-US" w:eastAsia="en-US"/>
    </w:rPr>
  </w:style>
  <w:style w:type="character" w:customStyle="1" w:styleId="2Char">
    <w:name w:val="제목 2 Char"/>
    <w:aliases w:val="Head2A Char,2 Char,H2 Char,h2 Char,UNDERRUBRIK 1-2 Char"/>
    <w:link w:val="2"/>
    <w:rsid w:val="00526F9D"/>
    <w:rPr>
      <w:rFonts w:ascii="Arial" w:hAnsi="Arial"/>
      <w:sz w:val="32"/>
      <w:lang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a0"/>
    <w:link w:val="2222Char"/>
    <w:rsid w:val="0081537C"/>
    <w:pPr>
      <w:widowControl/>
      <w:wordWrap/>
      <w:autoSpaceDE/>
      <w:autoSpaceDN/>
      <w:spacing w:after="180" w:line="336" w:lineRule="auto"/>
      <w:ind w:firstLineChars="200" w:firstLine="200"/>
      <w:jc w:val="both"/>
    </w:pPr>
    <w:rPr>
      <w:rFonts w:eastAsia="맑은 고딕" w:cs="바탕"/>
      <w:lang w:val="en-GB" w:eastAsia="en-US"/>
    </w:rPr>
  </w:style>
  <w:style w:type="character" w:customStyle="1" w:styleId="Char4">
    <w:name w:val="목록 단락 Char"/>
    <w:aliases w:val="- Bullets Char,リスト段落 Char,?? ?? Char,????? Char,???? Char,Lista1 Char,中等深浅网格 1 - 着色 21 Char,列出段落1 Char,列表段落 Char,¥¡¡¡¡ì¬º¥¹¥È¶ÎÂä Char,ÁÐ³ö¶ÎÂä Char,¥ê¥¹¥È¶ÎÂä Char,列表段落1 Char,—ño’i—Ž Char,1st level - Bullet List Paragraph Char,列表段落11 Char"/>
    <w:link w:val="aff3"/>
    <w:uiPriority w:val="34"/>
    <w:qFormat/>
    <w:locked/>
    <w:rsid w:val="00E331B9"/>
    <w:rPr>
      <w:lang w:eastAsia="en-US"/>
    </w:rPr>
  </w:style>
  <w:style w:type="paragraph" w:styleId="aff3">
    <w:name w:val="List Paragraph"/>
    <w:aliases w:val="- Bullets,リスト段落,?? ??,?????,????,Lista1,中等深浅网格 1 - 着色 21,列出段落1,列表段落,¥¡¡¡¡ì¬º¥¹¥È¶ÎÂä,ÁÐ³ö¶ÎÂä,¥ê¥¹¥È¶ÎÂä,列表段落1,—ño’i—Ž,1st level - Bullet List Paragraph,Lettre d'introduction,Paragrafo elenco,Normal bullet 2,Bullet list,列表段落11,목록단락,列出段落"/>
    <w:basedOn w:val="a0"/>
    <w:link w:val="Char4"/>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a0"/>
    <w:link w:val="maintextChar"/>
    <w:qFormat/>
    <w:rsid w:val="00420EDB"/>
    <w:pPr>
      <w:widowControl/>
      <w:wordWrap/>
      <w:autoSpaceDE/>
      <w:autoSpaceDN/>
      <w:spacing w:before="60" w:after="60" w:line="288" w:lineRule="auto"/>
      <w:ind w:firstLineChars="200" w:firstLine="200"/>
      <w:jc w:val="both"/>
    </w:pPr>
    <w:rPr>
      <w:rFonts w:eastAsia="맑은 고딕" w:cs="바탕"/>
      <w:lang w:val="en-GB"/>
    </w:rPr>
  </w:style>
  <w:style w:type="character" w:customStyle="1" w:styleId="maintextChar">
    <w:name w:val="main text Char"/>
    <w:link w:val="maintext"/>
    <w:rsid w:val="00420EDB"/>
    <w:rPr>
      <w:rFonts w:eastAsia="맑은 고딕" w:cs="바탕"/>
      <w:lang w:val="en-GB"/>
    </w:rPr>
  </w:style>
  <w:style w:type="character" w:customStyle="1" w:styleId="B1Char">
    <w:name w:val="B1 Char"/>
    <w:link w:val="B1"/>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맑은 고딕" w:cs="바탕"/>
      <w:lang w:val="en-GB" w:eastAsia="en-US"/>
    </w:rPr>
  </w:style>
  <w:style w:type="paragraph" w:customStyle="1" w:styleId="CRCoverPage">
    <w:name w:val="CR Cover Page"/>
    <w:rsid w:val="00A24B95"/>
    <w:pPr>
      <w:spacing w:after="120"/>
    </w:pPr>
    <w:rPr>
      <w:rFonts w:ascii="Arial" w:eastAsia="맑은 고딕" w:hAnsi="Arial"/>
      <w:lang w:eastAsia="en-US"/>
    </w:rPr>
  </w:style>
  <w:style w:type="paragraph" w:customStyle="1" w:styleId="3GPPAgreements">
    <w:name w:val="3GPP Agreements"/>
    <w:basedOn w:val="a0"/>
    <w:link w:val="3GPPAgreementsChar"/>
    <w:qFormat/>
    <w:rsid w:val="002F2037"/>
    <w:pPr>
      <w:widowControl/>
      <w:numPr>
        <w:numId w:val="13"/>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3"/>
    <w:link w:val="Style1Char"/>
    <w:qFormat/>
    <w:rsid w:val="00E22AF9"/>
    <w:pPr>
      <w:numPr>
        <w:numId w:val="11"/>
      </w:numPr>
    </w:pPr>
  </w:style>
  <w:style w:type="character" w:customStyle="1" w:styleId="3Char">
    <w:name w:val="제목 3 Char"/>
    <w:aliases w:val="Underrubrik2 Char,H3 Char,no break Char,Memo Heading 3 Char"/>
    <w:basedOn w:val="2Char"/>
    <w:link w:val="3"/>
    <w:rsid w:val="00E22AF9"/>
    <w:rPr>
      <w:rFonts w:ascii="Arial" w:hAnsi="Arial"/>
      <w:sz w:val="28"/>
      <w:lang w:eastAsia="en-US"/>
    </w:rPr>
  </w:style>
  <w:style w:type="character" w:customStyle="1" w:styleId="Style1Char">
    <w:name w:val="Style1 Char"/>
    <w:basedOn w:val="3Char"/>
    <w:link w:val="Style1"/>
    <w:rsid w:val="00E22AF9"/>
    <w:rPr>
      <w:rFonts w:ascii="Arial" w:hAnsi="Arial"/>
      <w:sz w:val="28"/>
      <w:lang w:eastAsia="en-US"/>
    </w:rPr>
  </w:style>
  <w:style w:type="paragraph" w:customStyle="1" w:styleId="SpecTextNum">
    <w:name w:val="Spec Text Num"/>
    <w:basedOn w:val="a0"/>
    <w:rsid w:val="001D678A"/>
    <w:pPr>
      <w:widowControl/>
      <w:numPr>
        <w:numId w:val="14"/>
      </w:numPr>
      <w:wordWrap/>
      <w:autoSpaceDE/>
      <w:autoSpaceDN/>
    </w:pPr>
    <w:rPr>
      <w:sz w:val="24"/>
      <w:szCs w:val="24"/>
      <w:lang w:eastAsia="ja-JP"/>
    </w:rPr>
  </w:style>
  <w:style w:type="numbering" w:customStyle="1" w:styleId="StyleBulletedSymbolsymbolLeft025Hanging0252">
    <w:name w:val="Style Bulleted Symbol (symbol) Left:  0.25&quot; Hanging:  0.25&quot;2"/>
    <w:basedOn w:val="a3"/>
    <w:rsid w:val="009723EF"/>
    <w:pPr>
      <w:numPr>
        <w:numId w:val="15"/>
      </w:numPr>
    </w:pPr>
  </w:style>
  <w:style w:type="paragraph" w:customStyle="1" w:styleId="reference">
    <w:name w:val="reference"/>
    <w:basedOn w:val="af1"/>
    <w:rsid w:val="009658C2"/>
    <w:pPr>
      <w:widowControl/>
      <w:numPr>
        <w:numId w:val="16"/>
      </w:numPr>
      <w:tabs>
        <w:tab w:val="left" w:pos="360"/>
      </w:tabs>
      <w:wordWrap/>
      <w:autoSpaceDE/>
      <w:autoSpaceDN/>
      <w:spacing w:after="120"/>
    </w:pPr>
    <w:rPr>
      <w:rFonts w:ascii="Times" w:eastAsia="Times New Roman" w:hAnsi="Times"/>
      <w:szCs w:val="24"/>
      <w:lang w:val="x-none" w:eastAsia="en-US"/>
    </w:rPr>
  </w:style>
  <w:style w:type="paragraph" w:customStyle="1" w:styleId="Agreement">
    <w:name w:val="Agreement"/>
    <w:basedOn w:val="a0"/>
    <w:next w:val="a0"/>
    <w:qFormat/>
    <w:rsid w:val="00236513"/>
    <w:pPr>
      <w:widowControl/>
      <w:wordWrap/>
      <w:autoSpaceDE/>
      <w:autoSpaceDN/>
      <w:spacing w:before="60"/>
    </w:pPr>
    <w:rPr>
      <w:rFonts w:ascii="Arial"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65763701">
      <w:bodyDiv w:val="1"/>
      <w:marLeft w:val="0"/>
      <w:marRight w:val="0"/>
      <w:marTop w:val="0"/>
      <w:marBottom w:val="0"/>
      <w:divBdr>
        <w:top w:val="none" w:sz="0" w:space="0" w:color="auto"/>
        <w:left w:val="none" w:sz="0" w:space="0" w:color="auto"/>
        <w:bottom w:val="none" w:sz="0" w:space="0" w:color="auto"/>
        <w:right w:val="none" w:sz="0" w:space="0" w:color="auto"/>
      </w:divBdr>
      <w:divsChild>
        <w:div w:id="2139373409">
          <w:marLeft w:val="547"/>
          <w:marRight w:val="0"/>
          <w:marTop w:val="0"/>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4281351">
      <w:bodyDiv w:val="1"/>
      <w:marLeft w:val="0"/>
      <w:marRight w:val="0"/>
      <w:marTop w:val="0"/>
      <w:marBottom w:val="0"/>
      <w:divBdr>
        <w:top w:val="none" w:sz="0" w:space="0" w:color="auto"/>
        <w:left w:val="none" w:sz="0" w:space="0" w:color="auto"/>
        <w:bottom w:val="none" w:sz="0" w:space="0" w:color="auto"/>
        <w:right w:val="none" w:sz="0" w:space="0" w:color="auto"/>
      </w:divBdr>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421272">
      <w:bodyDiv w:val="1"/>
      <w:marLeft w:val="0"/>
      <w:marRight w:val="0"/>
      <w:marTop w:val="0"/>
      <w:marBottom w:val="0"/>
      <w:divBdr>
        <w:top w:val="none" w:sz="0" w:space="0" w:color="auto"/>
        <w:left w:val="none" w:sz="0" w:space="0" w:color="auto"/>
        <w:bottom w:val="none" w:sz="0" w:space="0" w:color="auto"/>
        <w:right w:val="none" w:sz="0" w:space="0" w:color="auto"/>
      </w:divBdr>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690499076">
      <w:bodyDiv w:val="1"/>
      <w:marLeft w:val="0"/>
      <w:marRight w:val="0"/>
      <w:marTop w:val="0"/>
      <w:marBottom w:val="0"/>
      <w:divBdr>
        <w:top w:val="none" w:sz="0" w:space="0" w:color="auto"/>
        <w:left w:val="none" w:sz="0" w:space="0" w:color="auto"/>
        <w:bottom w:val="none" w:sz="0" w:space="0" w:color="auto"/>
        <w:right w:val="none" w:sz="0" w:space="0" w:color="auto"/>
      </w:divBdr>
    </w:div>
    <w:div w:id="72124667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5543652">
      <w:bodyDiv w:val="1"/>
      <w:marLeft w:val="0"/>
      <w:marRight w:val="0"/>
      <w:marTop w:val="0"/>
      <w:marBottom w:val="0"/>
      <w:divBdr>
        <w:top w:val="none" w:sz="0" w:space="0" w:color="auto"/>
        <w:left w:val="none" w:sz="0" w:space="0" w:color="auto"/>
        <w:bottom w:val="none" w:sz="0" w:space="0" w:color="auto"/>
        <w:right w:val="none" w:sz="0" w:space="0" w:color="auto"/>
      </w:divBdr>
      <w:divsChild>
        <w:div w:id="789126607">
          <w:marLeft w:val="547"/>
          <w:marRight w:val="0"/>
          <w:marTop w:val="0"/>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903076">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7305191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02378803">
      <w:bodyDiv w:val="1"/>
      <w:marLeft w:val="0"/>
      <w:marRight w:val="0"/>
      <w:marTop w:val="0"/>
      <w:marBottom w:val="0"/>
      <w:divBdr>
        <w:top w:val="none" w:sz="0" w:space="0" w:color="auto"/>
        <w:left w:val="none" w:sz="0" w:space="0" w:color="auto"/>
        <w:bottom w:val="none" w:sz="0" w:space="0" w:color="auto"/>
        <w:right w:val="none" w:sz="0" w:space="0" w:color="auto"/>
      </w:divBdr>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65095307">
      <w:bodyDiv w:val="1"/>
      <w:marLeft w:val="0"/>
      <w:marRight w:val="0"/>
      <w:marTop w:val="0"/>
      <w:marBottom w:val="0"/>
      <w:divBdr>
        <w:top w:val="none" w:sz="0" w:space="0" w:color="auto"/>
        <w:left w:val="none" w:sz="0" w:space="0" w:color="auto"/>
        <w:bottom w:val="none" w:sz="0" w:space="0" w:color="auto"/>
        <w:right w:val="none" w:sz="0" w:space="0" w:color="auto"/>
      </w:divBdr>
      <w:divsChild>
        <w:div w:id="60829652">
          <w:marLeft w:val="547"/>
          <w:marRight w:val="0"/>
          <w:marTop w:val="0"/>
          <w:marBottom w:val="0"/>
          <w:divBdr>
            <w:top w:val="none" w:sz="0" w:space="0" w:color="auto"/>
            <w:left w:val="none" w:sz="0" w:space="0" w:color="auto"/>
            <w:bottom w:val="none" w:sz="0" w:space="0" w:color="auto"/>
            <w:right w:val="none" w:sz="0" w:space="0" w:color="auto"/>
          </w:divBdr>
        </w:div>
      </w:divsChild>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888056971">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49391963">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7926C3-B734-40E2-80A2-8A99654BF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1033</Words>
  <Characters>5889</Characters>
  <Application>Microsoft Office Word</Application>
  <DocSecurity>0</DocSecurity>
  <Lines>49</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#70</vt:lpstr>
      <vt:lpstr>3GPP TSG RAN WG1 #70</vt:lpstr>
    </vt:vector>
  </TitlesOfParts>
  <Company>Samsung</Company>
  <LinksUpToDate>false</LinksUpToDate>
  <CharactersWithSpaces>6909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dc:description/>
  <cp:lastModifiedBy>박경민/표준연구팀(SR)/삼성전자</cp:lastModifiedBy>
  <cp:revision>4</cp:revision>
  <cp:lastPrinted>2010-04-04T18:18:00Z</cp:lastPrinted>
  <dcterms:created xsi:type="dcterms:W3CDTF">2022-11-07T00:49:00Z</dcterms:created>
  <dcterms:modified xsi:type="dcterms:W3CDTF">2022-11-07T00:52:00Z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ies>
</file>