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1DFFA5A4" w:rsidR="00022C48" w:rsidRPr="00F37F72" w:rsidRDefault="00022C48" w:rsidP="008244B5">
      <w:pPr>
        <w:tabs>
          <w:tab w:val="center" w:pos="4536"/>
          <w:tab w:val="right" w:pos="8280"/>
          <w:tab w:val="right" w:pos="9639"/>
        </w:tabs>
        <w:ind w:right="2"/>
        <w:jc w:val="both"/>
        <w:rPr>
          <w:rFonts w:ascii="Arial" w:eastAsia="宋体" w:hAnsi="Arial" w:cs="Arial"/>
          <w:b/>
          <w:bCs/>
          <w:sz w:val="28"/>
          <w:lang w:eastAsia="zh-CN"/>
        </w:rPr>
      </w:pPr>
    </w:p>
    <w:p w14:paraId="327C13C9" w14:textId="608E5E8A" w:rsidR="00A800C7" w:rsidRPr="005B0BC6"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867A49">
        <w:rPr>
          <w:rFonts w:asciiTheme="majorHAnsi" w:eastAsia="宋体" w:hAnsiTheme="majorHAnsi" w:cstheme="majorHAnsi" w:hint="eastAsia"/>
          <w:b/>
          <w:bCs/>
          <w:szCs w:val="24"/>
          <w:lang w:eastAsia="zh-CN"/>
        </w:rPr>
        <w:t>1</w:t>
      </w:r>
      <w:r w:rsidR="003D5A13">
        <w:rPr>
          <w:rFonts w:asciiTheme="majorHAnsi" w:eastAsia="宋体" w:hAnsiTheme="majorHAnsi" w:cstheme="majorHAnsi"/>
          <w:b/>
          <w:bCs/>
          <w:szCs w:val="24"/>
          <w:lang w:eastAsia="zh-CN"/>
        </w:rPr>
        <w:t>1</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734333" w:rsidRPr="00734333">
        <w:rPr>
          <w:rFonts w:ascii="Arial" w:hAnsi="Arial" w:cs="Arial"/>
          <w:b/>
          <w:bCs/>
          <w:szCs w:val="24"/>
        </w:rPr>
        <w:t>R1-2211974</w:t>
      </w:r>
    </w:p>
    <w:p w14:paraId="5D0FDFB5" w14:textId="27ADE621" w:rsidR="00A800C7" w:rsidRPr="00EF4A20" w:rsidRDefault="003D5A13" w:rsidP="008244B5">
      <w:pPr>
        <w:tabs>
          <w:tab w:val="center" w:pos="4536"/>
          <w:tab w:val="right" w:pos="9072"/>
        </w:tabs>
        <w:jc w:val="both"/>
        <w:rPr>
          <w:rFonts w:ascii="Arial" w:eastAsia="MS Mincho" w:hAnsi="Arial" w:cs="Arial"/>
          <w:b/>
          <w:bCs/>
          <w:szCs w:val="24"/>
        </w:rPr>
      </w:pPr>
      <w:r>
        <w:rPr>
          <w:rFonts w:ascii="Arial" w:eastAsia="MS Mincho" w:hAnsi="Arial" w:cs="Arial"/>
          <w:b/>
          <w:bCs/>
          <w:szCs w:val="24"/>
        </w:rPr>
        <w:t>Toulouse</w:t>
      </w:r>
      <w:r w:rsidR="00A800C7" w:rsidRPr="00EF4A20">
        <w:rPr>
          <w:rFonts w:ascii="Arial" w:eastAsia="MS Mincho" w:hAnsi="Arial" w:cs="Arial"/>
          <w:b/>
          <w:bCs/>
          <w:szCs w:val="24"/>
        </w:rPr>
        <w:t>,</w:t>
      </w:r>
      <w:r>
        <w:rPr>
          <w:rFonts w:ascii="Arial" w:eastAsia="MS Mincho" w:hAnsi="Arial" w:cs="Arial"/>
          <w:b/>
          <w:bCs/>
          <w:szCs w:val="24"/>
        </w:rPr>
        <w:t xml:space="preserve"> France,</w:t>
      </w:r>
      <w:r w:rsidR="00A800C7" w:rsidRPr="00EF4A20">
        <w:rPr>
          <w:rFonts w:ascii="Arial" w:eastAsia="MS Mincho" w:hAnsi="Arial" w:cs="Arial"/>
          <w:b/>
          <w:bCs/>
          <w:szCs w:val="24"/>
        </w:rPr>
        <w:t xml:space="preserve"> </w:t>
      </w:r>
      <w:r>
        <w:rPr>
          <w:rFonts w:ascii="Arial" w:eastAsia="MS Mincho" w:hAnsi="Arial" w:cs="Arial"/>
          <w:b/>
          <w:bCs/>
          <w:szCs w:val="24"/>
        </w:rPr>
        <w:t>November</w:t>
      </w:r>
      <w:r w:rsidR="00536D8F">
        <w:rPr>
          <w:rFonts w:ascii="Arial" w:eastAsia="MS Mincho" w:hAnsi="Arial" w:cs="Arial"/>
          <w:b/>
          <w:bCs/>
          <w:szCs w:val="24"/>
        </w:rPr>
        <w:t xml:space="preserve"> 1</w:t>
      </w:r>
      <w:r>
        <w:rPr>
          <w:rFonts w:ascii="Arial" w:eastAsia="MS Mincho" w:hAnsi="Arial" w:cs="Arial"/>
          <w:b/>
          <w:bCs/>
          <w:szCs w:val="24"/>
        </w:rPr>
        <w:t>4</w:t>
      </w:r>
      <w:r w:rsidR="00536D8F" w:rsidRPr="00536D8F">
        <w:rPr>
          <w:rFonts w:ascii="Arial" w:eastAsia="MS Mincho" w:hAnsi="Arial" w:cs="Arial"/>
          <w:b/>
          <w:bCs/>
          <w:szCs w:val="24"/>
          <w:vertAlign w:val="superscript"/>
        </w:rPr>
        <w:t>th</w:t>
      </w:r>
      <w:r w:rsidR="00536D8F">
        <w:rPr>
          <w:rFonts w:ascii="Arial" w:eastAsia="MS Mincho" w:hAnsi="Arial" w:cs="Arial"/>
          <w:b/>
          <w:bCs/>
          <w:szCs w:val="24"/>
        </w:rPr>
        <w:t xml:space="preserve"> – 1</w:t>
      </w:r>
      <w:r>
        <w:rPr>
          <w:rFonts w:ascii="Arial" w:eastAsia="MS Mincho" w:hAnsi="Arial" w:cs="Arial"/>
          <w:b/>
          <w:bCs/>
          <w:szCs w:val="24"/>
        </w:rPr>
        <w:t>8</w:t>
      </w:r>
      <w:r w:rsidR="00536D8F" w:rsidRPr="00536D8F">
        <w:rPr>
          <w:rFonts w:ascii="Arial" w:eastAsia="MS Mincho" w:hAnsi="Arial" w:cs="Arial"/>
          <w:b/>
          <w:bCs/>
          <w:szCs w:val="24"/>
          <w:vertAlign w:val="superscript"/>
        </w:rPr>
        <w:t>th</w:t>
      </w:r>
      <w:r w:rsidR="00106692" w:rsidRPr="00EF4A20">
        <w:rPr>
          <w:rFonts w:ascii="Arial" w:eastAsia="MS Mincho" w:hAnsi="Arial" w:cs="Arial"/>
          <w:b/>
          <w:bCs/>
          <w:szCs w:val="24"/>
        </w:rPr>
        <w:t xml:space="preserve">, </w:t>
      </w:r>
      <w:r w:rsidR="008E1A41" w:rsidRPr="00EF4A20">
        <w:rPr>
          <w:rFonts w:ascii="Arial" w:eastAsia="MS Mincho" w:hAnsi="Arial" w:cs="Arial"/>
          <w:b/>
          <w:bCs/>
          <w:szCs w:val="24"/>
        </w:rPr>
        <w:t>202</w:t>
      </w:r>
      <w:r w:rsidR="00256C1D">
        <w:rPr>
          <w:rFonts w:ascii="Arial" w:eastAsia="MS Mincho" w:hAnsi="Arial" w:cs="Arial"/>
          <w:b/>
          <w:bCs/>
          <w:szCs w:val="24"/>
        </w:rPr>
        <w:t>2</w:t>
      </w:r>
    </w:p>
    <w:p w14:paraId="07210D9E" w14:textId="17B1AC36" w:rsidR="003F1BAF" w:rsidRPr="00D83ECE"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5D21BE8C"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A01A8A">
        <w:rPr>
          <w:sz w:val="24"/>
          <w:szCs w:val="24"/>
          <w:lang w:val="en-US"/>
        </w:rPr>
        <w:t xml:space="preserve">Discussion </w:t>
      </w:r>
      <w:r w:rsidR="001D7DF5">
        <w:rPr>
          <w:sz w:val="24"/>
          <w:szCs w:val="24"/>
          <w:lang w:val="en-US"/>
        </w:rPr>
        <w:t>on multi-panel transmission</w:t>
      </w:r>
    </w:p>
    <w:p w14:paraId="33948831" w14:textId="2FB85CF8"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9.1.</w:t>
      </w:r>
      <w:r w:rsidR="001D7DF5">
        <w:rPr>
          <w:sz w:val="24"/>
          <w:szCs w:val="24"/>
          <w:lang w:val="en-US" w:eastAsia="ja-JP"/>
        </w:rPr>
        <w:t>4.1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16766">
      <w:pPr>
        <w:pStyle w:val="1"/>
        <w:numPr>
          <w:ilvl w:val="0"/>
          <w:numId w:val="5"/>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1EAB5363" w:rsidR="008D76F0" w:rsidRDefault="00147475" w:rsidP="008244B5">
      <w:pPr>
        <w:spacing w:afterLines="50" w:after="120"/>
        <w:jc w:val="both"/>
        <w:rPr>
          <w:rFonts w:eastAsia="宋体"/>
          <w:sz w:val="22"/>
          <w:szCs w:val="22"/>
          <w:lang w:val="en-US" w:eastAsia="zh-CN"/>
        </w:rPr>
      </w:pPr>
      <w:r w:rsidRPr="00147475">
        <w:rPr>
          <w:rFonts w:eastAsia="宋体"/>
          <w:sz w:val="22"/>
          <w:szCs w:val="22"/>
          <w:lang w:val="en-US" w:eastAsia="zh-CN"/>
        </w:rPr>
        <w:t xml:space="preserve">In </w:t>
      </w:r>
      <w:r w:rsidR="00704578">
        <w:rPr>
          <w:rFonts w:eastAsia="宋体"/>
          <w:sz w:val="22"/>
          <w:szCs w:val="22"/>
          <w:lang w:val="en-US" w:eastAsia="zh-CN"/>
        </w:rPr>
        <w:t>previous</w:t>
      </w:r>
      <w:r w:rsidR="0082604E" w:rsidRPr="00147475">
        <w:rPr>
          <w:rFonts w:eastAsia="宋体"/>
          <w:sz w:val="22"/>
          <w:szCs w:val="22"/>
          <w:lang w:val="en-US" w:eastAsia="zh-CN"/>
        </w:rPr>
        <w:t xml:space="preserve"> </w:t>
      </w:r>
      <w:r w:rsidRPr="00147475">
        <w:rPr>
          <w:rFonts w:eastAsia="宋体"/>
          <w:sz w:val="22"/>
          <w:szCs w:val="22"/>
          <w:lang w:val="en-US" w:eastAsia="zh-CN"/>
        </w:rPr>
        <w:t>meeting</w:t>
      </w:r>
      <w:r w:rsidR="00704578">
        <w:rPr>
          <w:rFonts w:eastAsia="宋体"/>
          <w:sz w:val="22"/>
          <w:szCs w:val="22"/>
          <w:lang w:val="en-US" w:eastAsia="zh-CN"/>
        </w:rPr>
        <w:t>s</w:t>
      </w:r>
      <w:r w:rsidRPr="00147475">
        <w:rPr>
          <w:rFonts w:eastAsia="宋体"/>
          <w:sz w:val="22"/>
          <w:szCs w:val="22"/>
          <w:lang w:val="en-US" w:eastAsia="zh-CN"/>
        </w:rPr>
        <w:t xml:space="preserve">, </w:t>
      </w:r>
      <w:r w:rsidR="0082604E">
        <w:rPr>
          <w:rFonts w:eastAsia="宋体"/>
          <w:sz w:val="22"/>
          <w:szCs w:val="22"/>
          <w:lang w:val="en-US" w:eastAsia="zh-CN"/>
        </w:rPr>
        <w:t xml:space="preserve">following agreements were made for </w:t>
      </w:r>
      <w:proofErr w:type="spellStart"/>
      <w:r w:rsidR="0082604E">
        <w:rPr>
          <w:rFonts w:eastAsia="宋体"/>
          <w:sz w:val="22"/>
          <w:szCs w:val="22"/>
          <w:lang w:val="en-US" w:eastAsia="zh-CN"/>
        </w:rPr>
        <w:t>STxMP</w:t>
      </w:r>
      <w:proofErr w:type="spellEnd"/>
      <w:r w:rsidR="00403A5F">
        <w:rPr>
          <w:rFonts w:eastAsia="宋体"/>
          <w:sz w:val="22"/>
          <w:szCs w:val="22"/>
          <w:lang w:val="en-US" w:eastAsia="zh-CN"/>
        </w:rPr>
        <w:t xml:space="preserve"> [1]</w:t>
      </w:r>
      <w:r w:rsidR="00704578">
        <w:rPr>
          <w:rFonts w:eastAsia="宋体"/>
          <w:sz w:val="22"/>
          <w:szCs w:val="22"/>
          <w:lang w:val="en-US" w:eastAsia="zh-CN"/>
        </w:rPr>
        <w:t>[2]</w:t>
      </w:r>
      <w:r w:rsidR="0082604E">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40058E" w14:paraId="32F33497" w14:textId="77777777" w:rsidTr="0040058E">
        <w:tc>
          <w:tcPr>
            <w:tcW w:w="9962" w:type="dxa"/>
          </w:tcPr>
          <w:p w14:paraId="22091E6E" w14:textId="54BC96F7" w:rsidR="001C7766" w:rsidRPr="001C7766" w:rsidRDefault="001C7766" w:rsidP="00AA0F67">
            <w:pPr>
              <w:pStyle w:val="aff7"/>
              <w:spacing w:before="0" w:beforeAutospacing="0" w:after="0" w:afterAutospacing="0"/>
              <w:jc w:val="both"/>
              <w:rPr>
                <w:rFonts w:ascii="宋体" w:eastAsia="宋体" w:hAnsi="宋体" w:cs="宋体"/>
                <w:lang w:eastAsia="zh-CN"/>
              </w:rPr>
            </w:pPr>
            <w:r>
              <w:rPr>
                <w:rFonts w:ascii="Times" w:eastAsia="Batang" w:hAnsi="Times" w:cs="Times"/>
                <w:b/>
                <w:bCs/>
                <w:sz w:val="20"/>
                <w:lang w:eastAsia="en-US"/>
              </w:rPr>
              <w:t xml:space="preserve"> </w:t>
            </w:r>
            <w:r w:rsidRPr="001C7766">
              <w:rPr>
                <w:rFonts w:ascii="Times New Roman" w:eastAsia="等线" w:hAnsi="Times New Roman" w:cs="Times New Roman"/>
                <w:b/>
                <w:bCs/>
                <w:color w:val="000000"/>
                <w:kern w:val="2"/>
                <w:sz w:val="20"/>
                <w:szCs w:val="20"/>
                <w:highlight w:val="darkYellow"/>
                <w:lang w:eastAsia="zh-CN"/>
              </w:rPr>
              <w:t>Working assumption</w:t>
            </w:r>
          </w:p>
          <w:p w14:paraId="52E12578" w14:textId="77777777" w:rsidR="001C7766" w:rsidRPr="001C7766" w:rsidRDefault="001C7766" w:rsidP="00AA0F67">
            <w:pPr>
              <w:spacing w:after="0"/>
              <w:jc w:val="both"/>
              <w:rPr>
                <w:rFonts w:ascii="宋体" w:eastAsia="宋体" w:hAnsi="宋体" w:cs="宋体"/>
                <w:szCs w:val="24"/>
                <w:lang w:val="en-US" w:eastAsia="zh-CN"/>
              </w:rPr>
            </w:pPr>
            <w:r w:rsidRPr="001C7766">
              <w:rPr>
                <w:rFonts w:eastAsia="等线"/>
                <w:color w:val="000000"/>
                <w:kern w:val="2"/>
                <w:sz w:val="20"/>
                <w:lang w:val="en-US" w:eastAsia="zh-CN"/>
              </w:rPr>
              <w:t xml:space="preserve">Support the following scheme for </w:t>
            </w:r>
            <w:proofErr w:type="spellStart"/>
            <w:r w:rsidRPr="001C7766">
              <w:rPr>
                <w:rFonts w:eastAsia="等线"/>
                <w:color w:val="000000"/>
                <w:kern w:val="2"/>
                <w:sz w:val="20"/>
                <w:lang w:val="en-US" w:eastAsia="zh-CN"/>
              </w:rPr>
              <w:t>STxMP</w:t>
            </w:r>
            <w:proofErr w:type="spellEnd"/>
            <w:r w:rsidRPr="001C7766">
              <w:rPr>
                <w:rFonts w:eastAsia="等线"/>
                <w:color w:val="000000"/>
                <w:kern w:val="2"/>
                <w:sz w:val="20"/>
                <w:lang w:val="en-US" w:eastAsia="zh-CN"/>
              </w:rPr>
              <w:t xml:space="preserve"> PUSCH transmission in single-DCI based </w:t>
            </w:r>
            <w:proofErr w:type="spellStart"/>
            <w:r w:rsidRPr="001C7766">
              <w:rPr>
                <w:rFonts w:eastAsia="等线"/>
                <w:color w:val="000000"/>
                <w:kern w:val="2"/>
                <w:sz w:val="20"/>
                <w:lang w:val="en-US" w:eastAsia="zh-CN"/>
              </w:rPr>
              <w:t>mTRP</w:t>
            </w:r>
            <w:proofErr w:type="spellEnd"/>
            <w:r w:rsidRPr="001C7766">
              <w:rPr>
                <w:rFonts w:eastAsia="等线"/>
                <w:color w:val="000000"/>
                <w:kern w:val="2"/>
                <w:sz w:val="20"/>
                <w:lang w:val="en-US" w:eastAsia="zh-CN"/>
              </w:rPr>
              <w:t xml:space="preserve"> system in Rel-18:</w:t>
            </w:r>
          </w:p>
          <w:p w14:paraId="22675FB0" w14:textId="77777777" w:rsidR="001C7766" w:rsidRPr="001C7766" w:rsidRDefault="001C7766" w:rsidP="000E41C4">
            <w:pPr>
              <w:numPr>
                <w:ilvl w:val="0"/>
                <w:numId w:val="28"/>
              </w:numPr>
              <w:spacing w:after="0"/>
              <w:ind w:left="1267"/>
              <w:rPr>
                <w:rFonts w:ascii="宋体" w:eastAsia="宋体" w:hAnsi="宋体" w:cs="宋体"/>
                <w:sz w:val="20"/>
                <w:szCs w:val="24"/>
                <w:lang w:val="en-US" w:eastAsia="zh-CN"/>
              </w:rPr>
            </w:pPr>
            <w:r w:rsidRPr="001C7766">
              <w:rPr>
                <w:rFonts w:eastAsia="Batang"/>
                <w:color w:val="000000"/>
                <w:kern w:val="24"/>
                <w:sz w:val="20"/>
                <w:lang w:eastAsia="zh-CN"/>
              </w:rPr>
              <w:t>SDM scheme</w:t>
            </w:r>
          </w:p>
          <w:p w14:paraId="72CE9669" w14:textId="77777777" w:rsidR="001C7766" w:rsidRPr="001C7766" w:rsidRDefault="001C7766" w:rsidP="000E41C4">
            <w:pPr>
              <w:numPr>
                <w:ilvl w:val="0"/>
                <w:numId w:val="28"/>
              </w:numPr>
              <w:spacing w:after="0"/>
              <w:ind w:left="1267"/>
              <w:rPr>
                <w:rFonts w:ascii="宋体" w:eastAsia="宋体" w:hAnsi="宋体" w:cs="宋体"/>
                <w:sz w:val="20"/>
                <w:szCs w:val="24"/>
                <w:lang w:val="en-US" w:eastAsia="zh-CN"/>
              </w:rPr>
            </w:pPr>
            <w:r w:rsidRPr="001C7766">
              <w:rPr>
                <w:rFonts w:eastAsia="Batang"/>
                <w:color w:val="000000"/>
                <w:kern w:val="24"/>
                <w:sz w:val="20"/>
                <w:lang w:eastAsia="zh-CN"/>
              </w:rPr>
              <w:t>In RAN1#110bis-e, RAN1 will only consider SFN based transmission scheme to support in addition to the above. Decision to support or not to be made in RAN1#110bis-e.</w:t>
            </w:r>
          </w:p>
          <w:p w14:paraId="7A6D322D" w14:textId="77777777" w:rsidR="001C7766" w:rsidRPr="00704578" w:rsidRDefault="001C7766" w:rsidP="00AA0F67">
            <w:pPr>
              <w:spacing w:after="0"/>
              <w:jc w:val="both"/>
              <w:rPr>
                <w:rFonts w:ascii="宋体" w:eastAsia="宋体" w:hAnsi="宋体" w:cs="宋体"/>
                <w:szCs w:val="24"/>
                <w:lang w:val="en-US" w:eastAsia="zh-CN"/>
              </w:rPr>
            </w:pPr>
            <w:r w:rsidRPr="001C7766">
              <w:rPr>
                <w:rFonts w:eastAsia="等线"/>
                <w:b/>
                <w:bCs/>
                <w:color w:val="000000"/>
                <w:kern w:val="2"/>
                <w:sz w:val="20"/>
                <w:highlight w:val="green"/>
                <w:lang w:val="en-US" w:eastAsia="zh-CN"/>
              </w:rPr>
              <w:t>Agreement</w:t>
            </w:r>
            <w:r w:rsidRPr="001C7766">
              <w:rPr>
                <w:rFonts w:eastAsia="等线"/>
                <w:color w:val="000000"/>
                <w:kern w:val="2"/>
                <w:sz w:val="20"/>
                <w:highlight w:val="green"/>
                <w:lang w:val="en-US" w:eastAsia="zh-CN"/>
              </w:rPr>
              <w:t xml:space="preserve"> </w:t>
            </w:r>
          </w:p>
          <w:p w14:paraId="4A2AE840" w14:textId="77777777" w:rsidR="001C7766" w:rsidRPr="00704578" w:rsidRDefault="001C7766" w:rsidP="00AA0F67">
            <w:pPr>
              <w:spacing w:after="0"/>
              <w:jc w:val="both"/>
              <w:rPr>
                <w:rFonts w:ascii="宋体" w:eastAsia="宋体" w:hAnsi="宋体" w:cs="宋体"/>
                <w:szCs w:val="24"/>
                <w:lang w:val="en-US" w:eastAsia="zh-CN"/>
              </w:rPr>
            </w:pPr>
            <w:r w:rsidRPr="00704578">
              <w:rPr>
                <w:rFonts w:eastAsia="等线"/>
                <w:kern w:val="2"/>
                <w:sz w:val="20"/>
                <w:lang w:val="en-US" w:eastAsia="zh-CN"/>
              </w:rPr>
              <w:t xml:space="preserve">For single-DCI based </w:t>
            </w:r>
            <w:proofErr w:type="spellStart"/>
            <w:r w:rsidRPr="00704578">
              <w:rPr>
                <w:rFonts w:eastAsia="等线"/>
                <w:kern w:val="2"/>
                <w:sz w:val="20"/>
                <w:lang w:val="en-US" w:eastAsia="zh-CN"/>
              </w:rPr>
              <w:t>STxMP</w:t>
            </w:r>
            <w:proofErr w:type="spellEnd"/>
            <w:r w:rsidRPr="00704578">
              <w:rPr>
                <w:rFonts w:eastAsia="等线"/>
                <w:kern w:val="2"/>
                <w:sz w:val="20"/>
                <w:lang w:val="en-US" w:eastAsia="zh-CN"/>
              </w:rPr>
              <w:t xml:space="preserve"> PUSCH SDM scheme, support the layer combinations of {1+1, 1+2, 2+1 and 2+2} </w:t>
            </w:r>
            <w:r w:rsidRPr="00704578">
              <w:rPr>
                <w:rFonts w:eastAsia="等线"/>
                <w:strike/>
                <w:kern w:val="2"/>
                <w:sz w:val="20"/>
                <w:lang w:val="en-US" w:eastAsia="zh-CN"/>
              </w:rPr>
              <w:t xml:space="preserve"> </w:t>
            </w:r>
          </w:p>
          <w:p w14:paraId="6B1CBB7C" w14:textId="77777777" w:rsidR="001C7766" w:rsidRPr="00704578" w:rsidRDefault="001C7766" w:rsidP="000E41C4">
            <w:pPr>
              <w:numPr>
                <w:ilvl w:val="0"/>
                <w:numId w:val="29"/>
              </w:numPr>
              <w:spacing w:after="0"/>
              <w:ind w:left="1267"/>
              <w:rPr>
                <w:rFonts w:ascii="宋体" w:eastAsia="宋体" w:hAnsi="宋体" w:cs="宋体"/>
                <w:sz w:val="20"/>
                <w:szCs w:val="24"/>
                <w:lang w:val="en-US" w:eastAsia="zh-CN"/>
              </w:rPr>
            </w:pPr>
            <w:r w:rsidRPr="00704578">
              <w:rPr>
                <w:rFonts w:eastAsia="Batang"/>
                <w:kern w:val="24"/>
                <w:sz w:val="20"/>
                <w:lang w:eastAsia="zh-CN"/>
              </w:rPr>
              <w:t>FFS on layer combinations of {1+3} and {3+1} considering the performance gain, system/UE complexity, specification efforts, etc.</w:t>
            </w:r>
          </w:p>
          <w:p w14:paraId="485174E4" w14:textId="77777777" w:rsidR="001C7766" w:rsidRPr="00704578" w:rsidRDefault="001C7766" w:rsidP="000E41C4">
            <w:pPr>
              <w:numPr>
                <w:ilvl w:val="0"/>
                <w:numId w:val="29"/>
              </w:numPr>
              <w:spacing w:after="0"/>
              <w:ind w:left="1267"/>
              <w:rPr>
                <w:rFonts w:ascii="宋体" w:eastAsia="宋体" w:hAnsi="宋体" w:cs="宋体"/>
                <w:sz w:val="20"/>
                <w:szCs w:val="24"/>
                <w:lang w:val="en-US" w:eastAsia="zh-CN"/>
              </w:rPr>
            </w:pPr>
            <w:r w:rsidRPr="00704578">
              <w:rPr>
                <w:rFonts w:eastAsia="Batang"/>
                <w:kern w:val="24"/>
                <w:sz w:val="20"/>
                <w:lang w:eastAsia="zh-CN"/>
              </w:rPr>
              <w:t xml:space="preserve">FFS: the option of using layer combination of 0+n and n+0 for dynamic switch between single-panel and </w:t>
            </w:r>
            <w:proofErr w:type="spellStart"/>
            <w:r w:rsidRPr="00704578">
              <w:rPr>
                <w:rFonts w:eastAsia="Batang"/>
                <w:kern w:val="24"/>
                <w:sz w:val="20"/>
                <w:lang w:eastAsia="zh-CN"/>
              </w:rPr>
              <w:t>STxMP</w:t>
            </w:r>
            <w:proofErr w:type="spellEnd"/>
            <w:r w:rsidRPr="00704578">
              <w:rPr>
                <w:rFonts w:eastAsia="Batang"/>
                <w:kern w:val="24"/>
                <w:sz w:val="20"/>
                <w:lang w:eastAsia="zh-CN"/>
              </w:rPr>
              <w:t xml:space="preserve"> (n=1 or 2, 3 or 4). </w:t>
            </w:r>
          </w:p>
          <w:p w14:paraId="429ABA2E" w14:textId="77777777" w:rsidR="0040058E" w:rsidRPr="00704578" w:rsidRDefault="001C7766" w:rsidP="000E41C4">
            <w:pPr>
              <w:numPr>
                <w:ilvl w:val="0"/>
                <w:numId w:val="29"/>
              </w:numPr>
              <w:spacing w:after="0"/>
              <w:ind w:left="1267"/>
              <w:rPr>
                <w:rFonts w:ascii="宋体" w:eastAsia="宋体" w:hAnsi="宋体" w:cs="宋体"/>
                <w:sz w:val="20"/>
                <w:szCs w:val="24"/>
                <w:lang w:val="en-US" w:eastAsia="zh-CN"/>
              </w:rPr>
            </w:pPr>
            <w:r w:rsidRPr="00704578">
              <w:rPr>
                <w:rFonts w:eastAsia="Batang"/>
                <w:kern w:val="24"/>
                <w:sz w:val="20"/>
                <w:lang w:eastAsia="zh-CN"/>
              </w:rPr>
              <w:t>This applies to SDM with 1 CW at least.</w:t>
            </w:r>
          </w:p>
          <w:p w14:paraId="1D88290E" w14:textId="77777777" w:rsidR="00AA0F67" w:rsidRPr="00AA0F67" w:rsidRDefault="00AA0F67" w:rsidP="00AA0F67">
            <w:pPr>
              <w:spacing w:after="0"/>
              <w:jc w:val="both"/>
              <w:rPr>
                <w:rFonts w:ascii="宋体" w:eastAsia="宋体" w:hAnsi="宋体" w:cs="宋体"/>
                <w:szCs w:val="24"/>
                <w:lang w:val="en-US" w:eastAsia="zh-CN"/>
              </w:rPr>
            </w:pPr>
            <w:r w:rsidRPr="00AA0F67">
              <w:rPr>
                <w:rFonts w:ascii="Times" w:eastAsia="等线" w:hAnsi="Times" w:cs="Times"/>
                <w:kern w:val="2"/>
                <w:sz w:val="18"/>
                <w:szCs w:val="18"/>
                <w:highlight w:val="green"/>
                <w:lang w:val="en-CA" w:eastAsia="zh-CN"/>
              </w:rPr>
              <w:t>Agreement</w:t>
            </w:r>
          </w:p>
          <w:p w14:paraId="0B9BCA97" w14:textId="77777777" w:rsidR="00AA0F67" w:rsidRPr="00AA0F67" w:rsidRDefault="00AA0F67" w:rsidP="000E41C4">
            <w:pPr>
              <w:numPr>
                <w:ilvl w:val="0"/>
                <w:numId w:val="30"/>
              </w:numPr>
              <w:spacing w:after="0"/>
              <w:ind w:left="1267"/>
              <w:jc w:val="both"/>
              <w:rPr>
                <w:rFonts w:ascii="宋体" w:eastAsia="宋体" w:hAnsi="宋体" w:cs="宋体"/>
                <w:sz w:val="18"/>
                <w:szCs w:val="24"/>
                <w:lang w:val="en-US" w:eastAsia="zh-CN"/>
              </w:rPr>
            </w:pPr>
            <w:r w:rsidRPr="00AA0F67">
              <w:rPr>
                <w:rFonts w:ascii="Times" w:eastAsia="Batang" w:hAnsi="Times" w:cs="Times"/>
                <w:kern w:val="24"/>
                <w:sz w:val="18"/>
                <w:szCs w:val="18"/>
                <w:lang w:val="en-CA" w:eastAsia="zh-CN"/>
              </w:rPr>
              <w:t xml:space="preserve">Reuse the DCI field ‘Antenna Ports’ in DCI format 0_1 and 0_2 to indicate DMRS ports for SDM scheme of single-DCI based </w:t>
            </w:r>
            <w:proofErr w:type="spellStart"/>
            <w:r w:rsidRPr="00AA0F67">
              <w:rPr>
                <w:rFonts w:ascii="Times" w:eastAsia="Batang" w:hAnsi="Times" w:cs="Times"/>
                <w:kern w:val="24"/>
                <w:sz w:val="18"/>
                <w:szCs w:val="18"/>
                <w:lang w:val="en-CA" w:eastAsia="zh-CN"/>
              </w:rPr>
              <w:t>STxMP</w:t>
            </w:r>
            <w:proofErr w:type="spellEnd"/>
            <w:r w:rsidRPr="00AA0F67">
              <w:rPr>
                <w:rFonts w:ascii="Times" w:eastAsia="Batang" w:hAnsi="Times" w:cs="Times"/>
                <w:kern w:val="24"/>
                <w:sz w:val="18"/>
                <w:szCs w:val="18"/>
                <w:lang w:val="en-CA" w:eastAsia="zh-CN"/>
              </w:rPr>
              <w:t xml:space="preserve"> PUSCH:</w:t>
            </w:r>
          </w:p>
          <w:p w14:paraId="72B7C7C9" w14:textId="77777777" w:rsidR="00AA0F67" w:rsidRPr="00AA0F67" w:rsidRDefault="00AA0F67" w:rsidP="000E41C4">
            <w:pPr>
              <w:numPr>
                <w:ilvl w:val="1"/>
                <w:numId w:val="30"/>
              </w:numPr>
              <w:spacing w:after="0"/>
              <w:ind w:left="2606"/>
              <w:jc w:val="both"/>
              <w:rPr>
                <w:rFonts w:ascii="宋体" w:eastAsia="宋体" w:hAnsi="宋体" w:cs="宋体"/>
                <w:sz w:val="18"/>
                <w:szCs w:val="24"/>
                <w:lang w:val="en-US" w:eastAsia="zh-CN"/>
              </w:rPr>
            </w:pPr>
            <w:r w:rsidRPr="00AA0F67">
              <w:rPr>
                <w:rFonts w:ascii="Times" w:eastAsia="Batang" w:hAnsi="Times" w:cs="Times"/>
                <w:kern w:val="24"/>
                <w:sz w:val="18"/>
                <w:szCs w:val="18"/>
                <w:lang w:val="en-CA" w:eastAsia="zh-CN"/>
              </w:rPr>
              <w:t>The total numbers of layers, L, indicated by two TPMI fields of CB PUSCH or two SRI fields of NCB PUSCH is used to determine the DMRS port indication table.</w:t>
            </w:r>
          </w:p>
          <w:p w14:paraId="0F786E6C" w14:textId="77777777" w:rsidR="00AA0F67" w:rsidRPr="00AA0F67" w:rsidRDefault="00AA0F67" w:rsidP="000E41C4">
            <w:pPr>
              <w:numPr>
                <w:ilvl w:val="1"/>
                <w:numId w:val="30"/>
              </w:numPr>
              <w:spacing w:after="0"/>
              <w:ind w:left="2606"/>
              <w:jc w:val="both"/>
              <w:rPr>
                <w:rFonts w:ascii="宋体" w:eastAsia="宋体" w:hAnsi="宋体" w:cs="宋体"/>
                <w:sz w:val="18"/>
                <w:szCs w:val="24"/>
                <w:lang w:val="en-US" w:eastAsia="zh-CN"/>
              </w:rPr>
            </w:pPr>
            <w:r w:rsidRPr="00AA0F67">
              <w:rPr>
                <w:rFonts w:ascii="Times" w:eastAsia="Batang" w:hAnsi="Times" w:cs="Times"/>
                <w:kern w:val="24"/>
                <w:sz w:val="18"/>
                <w:szCs w:val="18"/>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1A30D737" w14:textId="77777777" w:rsidR="00AA0F67" w:rsidRPr="00AA0F67" w:rsidRDefault="00AA0F67" w:rsidP="000E41C4">
            <w:pPr>
              <w:numPr>
                <w:ilvl w:val="2"/>
                <w:numId w:val="30"/>
              </w:numPr>
              <w:spacing w:after="0"/>
              <w:ind w:left="3960"/>
              <w:jc w:val="both"/>
              <w:rPr>
                <w:rFonts w:ascii="宋体" w:eastAsia="宋体" w:hAnsi="宋体" w:cs="宋体"/>
                <w:sz w:val="18"/>
                <w:szCs w:val="24"/>
                <w:lang w:val="en-US" w:eastAsia="zh-CN"/>
              </w:rPr>
            </w:pPr>
            <w:r w:rsidRPr="00AA0F67">
              <w:rPr>
                <w:rFonts w:ascii="Times" w:eastAsia="Batang" w:hAnsi="Times" w:cs="Times"/>
                <w:kern w:val="24"/>
                <w:sz w:val="18"/>
                <w:szCs w:val="18"/>
                <w:lang w:val="en-CA" w:eastAsia="zh-CN"/>
              </w:rPr>
              <w:t>FFS: how to partition the indicated DMRS ports among the PUSCH layers.</w:t>
            </w:r>
          </w:p>
          <w:p w14:paraId="5EBD1260" w14:textId="77777777" w:rsidR="00AA0F67" w:rsidRPr="00AA0F67" w:rsidRDefault="00AA0F67" w:rsidP="000E41C4">
            <w:pPr>
              <w:numPr>
                <w:ilvl w:val="0"/>
                <w:numId w:val="30"/>
              </w:numPr>
              <w:spacing w:after="0"/>
              <w:ind w:left="1267"/>
              <w:jc w:val="both"/>
              <w:rPr>
                <w:rFonts w:ascii="宋体" w:eastAsia="宋体" w:hAnsi="宋体" w:cs="宋体"/>
                <w:sz w:val="18"/>
                <w:szCs w:val="24"/>
                <w:lang w:val="en-US" w:eastAsia="zh-CN"/>
              </w:rPr>
            </w:pPr>
            <w:proofErr w:type="gramStart"/>
            <w:r w:rsidRPr="00AA0F67">
              <w:rPr>
                <w:rFonts w:ascii="Times" w:eastAsia="Batang" w:hAnsi="Times" w:cs="Times"/>
                <w:kern w:val="24"/>
                <w:sz w:val="18"/>
                <w:szCs w:val="18"/>
                <w:lang w:val="en-CA" w:eastAsia="zh-CN"/>
              </w:rPr>
              <w:t>Down-select</w:t>
            </w:r>
            <w:proofErr w:type="gramEnd"/>
            <w:r w:rsidRPr="00AA0F67">
              <w:rPr>
                <w:rFonts w:ascii="Times" w:eastAsia="Batang" w:hAnsi="Times" w:cs="Times"/>
                <w:kern w:val="24"/>
                <w:sz w:val="18"/>
                <w:szCs w:val="18"/>
                <w:lang w:val="en-CA" w:eastAsia="zh-CN"/>
              </w:rPr>
              <w:t xml:space="preserve"> one from the following two Alts for SDM scheme in RAN1#111:</w:t>
            </w:r>
          </w:p>
          <w:p w14:paraId="1676CBF6" w14:textId="77777777" w:rsidR="00AA0F67" w:rsidRPr="00AA0F67" w:rsidRDefault="00AA0F67" w:rsidP="000E41C4">
            <w:pPr>
              <w:numPr>
                <w:ilvl w:val="1"/>
                <w:numId w:val="30"/>
              </w:numPr>
              <w:spacing w:after="0"/>
              <w:ind w:left="2606"/>
              <w:jc w:val="both"/>
              <w:rPr>
                <w:rFonts w:ascii="宋体" w:eastAsia="宋体" w:hAnsi="宋体" w:cs="宋体"/>
                <w:sz w:val="18"/>
                <w:szCs w:val="24"/>
                <w:lang w:val="en-US" w:eastAsia="zh-CN"/>
              </w:rPr>
            </w:pPr>
            <w:r w:rsidRPr="00AA0F67">
              <w:rPr>
                <w:rFonts w:ascii="Times" w:eastAsia="Batang" w:hAnsi="Times" w:cs="Times"/>
                <w:kern w:val="24"/>
                <w:sz w:val="18"/>
                <w:szCs w:val="18"/>
                <w:lang w:val="en-CA" w:eastAsia="zh-CN"/>
              </w:rPr>
              <w:t>Alt1: the DMRS ports associated with two TPMI/SRI fields must be in different CDM groups.</w:t>
            </w:r>
          </w:p>
          <w:p w14:paraId="667B6319" w14:textId="77777777" w:rsidR="00AA0F67" w:rsidRPr="00AA0F67" w:rsidRDefault="00AA0F67" w:rsidP="000E41C4">
            <w:pPr>
              <w:numPr>
                <w:ilvl w:val="1"/>
                <w:numId w:val="30"/>
              </w:numPr>
              <w:spacing w:after="0"/>
              <w:ind w:left="2606"/>
              <w:jc w:val="both"/>
              <w:rPr>
                <w:rFonts w:ascii="宋体" w:eastAsia="宋体" w:hAnsi="宋体" w:cs="宋体"/>
                <w:sz w:val="18"/>
                <w:szCs w:val="24"/>
                <w:lang w:val="en-US" w:eastAsia="zh-CN"/>
              </w:rPr>
            </w:pPr>
            <w:r w:rsidRPr="00AA0F67">
              <w:rPr>
                <w:rFonts w:ascii="Times" w:eastAsia="Batang" w:hAnsi="Times" w:cs="Times"/>
                <w:kern w:val="24"/>
                <w:sz w:val="18"/>
                <w:szCs w:val="18"/>
                <w:lang w:val="en-CA" w:eastAsia="zh-CN"/>
              </w:rPr>
              <w:t xml:space="preserve">Alt2: the DMRS ports associated with two TPMI/SRI fields can be </w:t>
            </w:r>
            <w:r w:rsidRPr="00AA0F67">
              <w:rPr>
                <w:rFonts w:ascii="Times" w:eastAsia="Batang" w:hAnsi="Times" w:cs="Times"/>
                <w:color w:val="000000"/>
                <w:kern w:val="24"/>
                <w:sz w:val="18"/>
                <w:szCs w:val="18"/>
                <w:lang w:val="en-CA" w:eastAsia="zh-CN"/>
              </w:rPr>
              <w:t>in same or different CDM groups.</w:t>
            </w:r>
          </w:p>
          <w:p w14:paraId="2695A1E8" w14:textId="77777777" w:rsidR="00AA0F67" w:rsidRPr="00AA0F67" w:rsidRDefault="00AA0F67" w:rsidP="00AA0F67">
            <w:pPr>
              <w:spacing w:after="0"/>
              <w:jc w:val="both"/>
              <w:rPr>
                <w:rFonts w:ascii="宋体" w:eastAsia="宋体" w:hAnsi="宋体" w:cs="宋体"/>
                <w:szCs w:val="24"/>
                <w:lang w:val="en-US" w:eastAsia="zh-CN"/>
              </w:rPr>
            </w:pPr>
            <w:r w:rsidRPr="00AA0F67">
              <w:rPr>
                <w:rFonts w:ascii="Times" w:eastAsia="等线" w:hAnsi="Times" w:cs="Times"/>
                <w:color w:val="493118"/>
                <w:kern w:val="2"/>
                <w:sz w:val="18"/>
                <w:szCs w:val="18"/>
                <w:highlight w:val="green"/>
                <w:lang w:val="en-CA" w:eastAsia="zh-CN"/>
              </w:rPr>
              <w:t>Agreement</w:t>
            </w:r>
          </w:p>
          <w:p w14:paraId="5571035E" w14:textId="77777777" w:rsidR="00AA0F67" w:rsidRPr="00AA0F67" w:rsidRDefault="00AA0F67" w:rsidP="00AA0F67">
            <w:pPr>
              <w:spacing w:after="0"/>
              <w:rPr>
                <w:rFonts w:ascii="宋体" w:eastAsia="宋体" w:hAnsi="宋体" w:cs="宋体"/>
                <w:szCs w:val="24"/>
                <w:lang w:val="en-US" w:eastAsia="zh-CN"/>
              </w:rPr>
            </w:pPr>
            <w:r w:rsidRPr="00AA0F67">
              <w:rPr>
                <w:rFonts w:ascii="Times" w:eastAsia="宋体" w:hAnsi="Times" w:cs="Times"/>
                <w:color w:val="000000"/>
                <w:kern w:val="24"/>
                <w:sz w:val="18"/>
                <w:szCs w:val="18"/>
                <w:lang w:val="en-US" w:eastAsia="zh-CN"/>
              </w:rPr>
              <w:t xml:space="preserve">For SDM scheme of single-DCI based </w:t>
            </w:r>
            <w:proofErr w:type="spellStart"/>
            <w:r w:rsidRPr="00AA0F67">
              <w:rPr>
                <w:rFonts w:ascii="Times" w:eastAsia="宋体" w:hAnsi="Times" w:cs="Times"/>
                <w:color w:val="000000"/>
                <w:kern w:val="24"/>
                <w:sz w:val="18"/>
                <w:szCs w:val="18"/>
                <w:lang w:val="en-US" w:eastAsia="zh-CN"/>
              </w:rPr>
              <w:t>STxMP</w:t>
            </w:r>
            <w:proofErr w:type="spellEnd"/>
            <w:r w:rsidRPr="00AA0F67">
              <w:rPr>
                <w:rFonts w:ascii="Times" w:eastAsia="宋体" w:hAnsi="Times" w:cs="Times"/>
                <w:color w:val="000000"/>
                <w:kern w:val="24"/>
                <w:sz w:val="18"/>
                <w:szCs w:val="18"/>
                <w:lang w:val="en-US" w:eastAsia="zh-CN"/>
              </w:rPr>
              <w:t xml:space="preserve"> PUSCH </w:t>
            </w:r>
          </w:p>
          <w:p w14:paraId="6B9B0EED" w14:textId="77777777" w:rsidR="00AA0F67" w:rsidRPr="00AA0F67" w:rsidRDefault="00AA0F67" w:rsidP="000E41C4">
            <w:pPr>
              <w:numPr>
                <w:ilvl w:val="0"/>
                <w:numId w:val="31"/>
              </w:numPr>
              <w:tabs>
                <w:tab w:val="left" w:pos="720"/>
              </w:tabs>
              <w:spacing w:after="0"/>
              <w:ind w:left="1267"/>
              <w:rPr>
                <w:rFonts w:ascii="宋体" w:eastAsia="宋体" w:hAnsi="宋体" w:cs="宋体"/>
                <w:sz w:val="20"/>
                <w:szCs w:val="24"/>
                <w:lang w:val="en-US" w:eastAsia="zh-CN"/>
              </w:rPr>
            </w:pPr>
            <w:r w:rsidRPr="00AA0F67">
              <w:rPr>
                <w:rFonts w:ascii="Times" w:eastAsia="等线" w:hAnsi="Times" w:cs="Times"/>
                <w:color w:val="000000"/>
                <w:kern w:val="2"/>
                <w:sz w:val="18"/>
                <w:szCs w:val="18"/>
                <w:lang w:val="en-US" w:eastAsia="zh-CN"/>
              </w:rPr>
              <w:t xml:space="preserve">Configure two SRS resource sets for CB or </w:t>
            </w:r>
            <w:proofErr w:type="gramStart"/>
            <w:r w:rsidRPr="00AA0F67">
              <w:rPr>
                <w:rFonts w:ascii="Times" w:eastAsia="等线" w:hAnsi="Times" w:cs="Times"/>
                <w:color w:val="000000"/>
                <w:kern w:val="2"/>
                <w:sz w:val="18"/>
                <w:szCs w:val="18"/>
                <w:lang w:val="en-US" w:eastAsia="zh-CN"/>
              </w:rPr>
              <w:t>NCB .</w:t>
            </w:r>
            <w:proofErr w:type="gramEnd"/>
            <w:r w:rsidRPr="00AA0F67">
              <w:rPr>
                <w:rFonts w:ascii="Times" w:eastAsia="Times New Roman" w:hAnsi="Times" w:cs="Times"/>
                <w:color w:val="000000"/>
                <w:kern w:val="2"/>
                <w:sz w:val="18"/>
                <w:szCs w:val="18"/>
                <w:lang w:val="en-US" w:eastAsia="zh-CN"/>
              </w:rPr>
              <w:t xml:space="preserve"> </w:t>
            </w:r>
          </w:p>
          <w:p w14:paraId="36989BE0" w14:textId="77777777" w:rsidR="00AA0F67" w:rsidRPr="00AA0F67" w:rsidRDefault="00AA0F67" w:rsidP="000E41C4">
            <w:pPr>
              <w:numPr>
                <w:ilvl w:val="1"/>
                <w:numId w:val="31"/>
              </w:numPr>
              <w:tabs>
                <w:tab w:val="left" w:pos="1440"/>
              </w:tabs>
              <w:spacing w:after="0"/>
              <w:ind w:left="2606"/>
              <w:rPr>
                <w:rFonts w:ascii="宋体" w:eastAsia="宋体" w:hAnsi="宋体" w:cs="宋体"/>
                <w:sz w:val="20"/>
                <w:szCs w:val="24"/>
                <w:lang w:val="en-US" w:eastAsia="zh-CN"/>
              </w:rPr>
            </w:pPr>
            <w:proofErr w:type="gramStart"/>
            <w:r w:rsidRPr="00AA0F67">
              <w:rPr>
                <w:rFonts w:ascii="Times" w:eastAsia="等线" w:hAnsi="Times" w:cs="Times"/>
                <w:color w:val="000000"/>
                <w:kern w:val="2"/>
                <w:sz w:val="18"/>
                <w:szCs w:val="18"/>
                <w:lang w:val="en-US" w:eastAsia="zh-CN"/>
              </w:rPr>
              <w:t>FFS :</w:t>
            </w:r>
            <w:proofErr w:type="gramEnd"/>
            <w:r w:rsidRPr="00AA0F67">
              <w:rPr>
                <w:rFonts w:ascii="Times" w:eastAsia="等线" w:hAnsi="Times" w:cs="Times"/>
                <w:color w:val="000000"/>
                <w:kern w:val="2"/>
                <w:sz w:val="18"/>
                <w:szCs w:val="18"/>
                <w:lang w:val="en-US" w:eastAsia="zh-CN"/>
              </w:rPr>
              <w:t xml:space="preserve"> These two SRS resource sets can have different number of SRS resources for codebook -based or non-codebook based.</w:t>
            </w:r>
          </w:p>
          <w:p w14:paraId="17A0AAEE" w14:textId="77777777" w:rsidR="00AA0F67" w:rsidRPr="00AA0F67" w:rsidRDefault="00AA0F67" w:rsidP="000E41C4">
            <w:pPr>
              <w:numPr>
                <w:ilvl w:val="0"/>
                <w:numId w:val="31"/>
              </w:numPr>
              <w:tabs>
                <w:tab w:val="left" w:pos="720"/>
              </w:tabs>
              <w:spacing w:after="0"/>
              <w:ind w:left="1267"/>
              <w:rPr>
                <w:rFonts w:ascii="宋体" w:eastAsia="宋体" w:hAnsi="宋体" w:cs="宋体"/>
                <w:sz w:val="20"/>
                <w:szCs w:val="24"/>
                <w:lang w:val="en-US" w:eastAsia="zh-CN"/>
              </w:rPr>
            </w:pPr>
            <w:r w:rsidRPr="00AA0F67">
              <w:rPr>
                <w:rFonts w:ascii="Times" w:eastAsia="等线" w:hAnsi="Times" w:cs="Times"/>
                <w:color w:val="000000"/>
                <w:kern w:val="2"/>
                <w:sz w:val="18"/>
                <w:szCs w:val="18"/>
                <w:lang w:val="en-US" w:eastAsia="zh-CN"/>
              </w:rPr>
              <w:t xml:space="preserve">For codebook -based </w:t>
            </w:r>
            <w:proofErr w:type="gramStart"/>
            <w:r w:rsidRPr="00AA0F67">
              <w:rPr>
                <w:rFonts w:ascii="Times" w:eastAsia="等线" w:hAnsi="Times" w:cs="Times"/>
                <w:color w:val="000000"/>
                <w:kern w:val="2"/>
                <w:sz w:val="18"/>
                <w:szCs w:val="18"/>
                <w:lang w:val="en-US" w:eastAsia="zh-CN"/>
              </w:rPr>
              <w:t>PUSCH ,</w:t>
            </w:r>
            <w:proofErr w:type="gramEnd"/>
            <w:r w:rsidRPr="00AA0F67">
              <w:rPr>
                <w:rFonts w:ascii="Times" w:eastAsia="等线" w:hAnsi="Times" w:cs="Times"/>
                <w:color w:val="000000"/>
                <w:kern w:val="2"/>
                <w:sz w:val="18"/>
                <w:szCs w:val="18"/>
                <w:lang w:val="en-US" w:eastAsia="zh-CN"/>
              </w:rPr>
              <w:t xml:space="preserve"> DCI indicates two TPMI fields, and each TPMI field separately indicates the precoding information and the number of layers conveyed over the SRS ports of the indicated SRS resource in each SRS resource set. </w:t>
            </w:r>
          </w:p>
          <w:p w14:paraId="09CA3C0A" w14:textId="77777777" w:rsidR="00AA0F67" w:rsidRPr="00AA0F67" w:rsidRDefault="00AA0F67" w:rsidP="000E41C4">
            <w:pPr>
              <w:numPr>
                <w:ilvl w:val="0"/>
                <w:numId w:val="31"/>
              </w:numPr>
              <w:tabs>
                <w:tab w:val="left" w:pos="720"/>
              </w:tabs>
              <w:spacing w:after="0"/>
              <w:ind w:left="1267"/>
              <w:rPr>
                <w:rFonts w:ascii="宋体" w:eastAsia="宋体" w:hAnsi="宋体" w:cs="宋体"/>
                <w:sz w:val="20"/>
                <w:szCs w:val="24"/>
                <w:lang w:val="en-US" w:eastAsia="zh-CN"/>
              </w:rPr>
            </w:pPr>
            <w:r w:rsidRPr="00AA0F67">
              <w:rPr>
                <w:rFonts w:ascii="Times" w:eastAsia="等线" w:hAnsi="Times" w:cs="Times"/>
                <w:color w:val="000000"/>
                <w:kern w:val="2"/>
                <w:sz w:val="18"/>
                <w:szCs w:val="18"/>
                <w:lang w:val="en-US" w:eastAsia="zh-CN"/>
              </w:rPr>
              <w:t xml:space="preserve">For non-codebook based PUSCH and codebook -based </w:t>
            </w:r>
            <w:proofErr w:type="gramStart"/>
            <w:r w:rsidRPr="00AA0F67">
              <w:rPr>
                <w:rFonts w:ascii="Times" w:eastAsia="等线" w:hAnsi="Times" w:cs="Times"/>
                <w:color w:val="000000"/>
                <w:kern w:val="2"/>
                <w:sz w:val="18"/>
                <w:szCs w:val="18"/>
                <w:lang w:val="en-US" w:eastAsia="zh-CN"/>
              </w:rPr>
              <w:t>PUSCH ,</w:t>
            </w:r>
            <w:proofErr w:type="gramEnd"/>
            <w:r w:rsidRPr="00AA0F67">
              <w:rPr>
                <w:rFonts w:ascii="Times" w:eastAsia="等线" w:hAnsi="Times" w:cs="Times"/>
                <w:color w:val="000000"/>
                <w:kern w:val="2"/>
                <w:sz w:val="18"/>
                <w:szCs w:val="18"/>
                <w:lang w:val="en-US" w:eastAsia="zh-CN"/>
              </w:rPr>
              <w:t xml:space="preserve"> DCI indicates two SRI fields and each field indicates SRS resource(s)  for each SRS resource set separately.</w:t>
            </w:r>
            <w:r w:rsidRPr="00AA0F67">
              <w:rPr>
                <w:rFonts w:ascii="Times" w:eastAsia="Times New Roman" w:hAnsi="Times" w:cs="Times"/>
                <w:color w:val="000000"/>
                <w:kern w:val="2"/>
                <w:sz w:val="18"/>
                <w:szCs w:val="18"/>
                <w:lang w:val="en-US" w:eastAsia="zh-CN"/>
              </w:rPr>
              <w:t xml:space="preserve"> </w:t>
            </w:r>
          </w:p>
          <w:p w14:paraId="2E6DFB5D" w14:textId="77777777" w:rsidR="00AA0F67" w:rsidRPr="00AA0F67" w:rsidRDefault="00AA0F67" w:rsidP="000E41C4">
            <w:pPr>
              <w:numPr>
                <w:ilvl w:val="1"/>
                <w:numId w:val="31"/>
              </w:numPr>
              <w:tabs>
                <w:tab w:val="left" w:pos="1440"/>
              </w:tabs>
              <w:spacing w:after="0"/>
              <w:ind w:left="2606"/>
              <w:rPr>
                <w:rFonts w:ascii="宋体" w:eastAsia="宋体" w:hAnsi="宋体" w:cs="宋体"/>
                <w:sz w:val="20"/>
                <w:szCs w:val="24"/>
                <w:lang w:val="en-US" w:eastAsia="zh-CN"/>
              </w:rPr>
            </w:pPr>
            <w:proofErr w:type="gramStart"/>
            <w:r w:rsidRPr="00AA0F67">
              <w:rPr>
                <w:rFonts w:ascii="Times" w:eastAsia="等线" w:hAnsi="Times" w:cs="Times"/>
                <w:color w:val="000000"/>
                <w:kern w:val="2"/>
                <w:sz w:val="18"/>
                <w:szCs w:val="18"/>
                <w:lang w:val="en-US" w:eastAsia="zh-CN"/>
              </w:rPr>
              <w:t>FFS :</w:t>
            </w:r>
            <w:proofErr w:type="gramEnd"/>
            <w:r w:rsidRPr="00AA0F67">
              <w:rPr>
                <w:rFonts w:ascii="Times" w:eastAsia="等线" w:hAnsi="Times" w:cs="Times"/>
                <w:color w:val="000000"/>
                <w:kern w:val="2"/>
                <w:sz w:val="18"/>
                <w:szCs w:val="18"/>
                <w:lang w:val="en-US" w:eastAsia="zh-CN"/>
              </w:rPr>
              <w:t xml:space="preserve"> For codebook -based PUSCH , the two SRS resources indicated by the two SRI fields can have different number of SRS ports</w:t>
            </w:r>
          </w:p>
          <w:p w14:paraId="4C50ED4F" w14:textId="77777777" w:rsidR="00AA0F67" w:rsidRPr="00AA0F67" w:rsidRDefault="00AA0F67" w:rsidP="00AA0F67">
            <w:pPr>
              <w:spacing w:after="0"/>
              <w:jc w:val="both"/>
              <w:rPr>
                <w:rFonts w:ascii="宋体" w:eastAsia="宋体" w:hAnsi="宋体" w:cs="宋体"/>
                <w:szCs w:val="24"/>
                <w:lang w:val="en-US" w:eastAsia="zh-CN"/>
              </w:rPr>
            </w:pPr>
            <w:r w:rsidRPr="00AA0F67">
              <w:rPr>
                <w:rFonts w:ascii="Times" w:eastAsia="等线" w:hAnsi="Times" w:cs="Times"/>
                <w:color w:val="000000"/>
                <w:kern w:val="2"/>
                <w:sz w:val="18"/>
                <w:szCs w:val="18"/>
                <w:highlight w:val="green"/>
                <w:lang w:val="en-CA" w:eastAsia="zh-CN"/>
              </w:rPr>
              <w:t>Agreement</w:t>
            </w:r>
          </w:p>
          <w:p w14:paraId="57ACD753" w14:textId="77777777" w:rsidR="00AA0F67" w:rsidRPr="00AA0F67" w:rsidRDefault="00AA0F67" w:rsidP="00AA0F67">
            <w:pPr>
              <w:spacing w:after="0"/>
              <w:jc w:val="both"/>
              <w:rPr>
                <w:rFonts w:ascii="宋体" w:eastAsia="宋体" w:hAnsi="宋体" w:cs="宋体"/>
                <w:szCs w:val="24"/>
                <w:lang w:val="en-US" w:eastAsia="zh-CN"/>
              </w:rPr>
            </w:pPr>
            <w:r w:rsidRPr="00AA0F67">
              <w:rPr>
                <w:rFonts w:ascii="Times" w:eastAsia="等线" w:hAnsi="Times" w:cs="Times"/>
                <w:color w:val="000000"/>
                <w:kern w:val="2"/>
                <w:sz w:val="18"/>
                <w:szCs w:val="18"/>
                <w:lang w:val="en-CA" w:eastAsia="zh-CN"/>
              </w:rPr>
              <w:t xml:space="preserve">Support to configure up to 2 PTRS ports for SDM scheme of single-DCI based </w:t>
            </w:r>
            <w:proofErr w:type="spellStart"/>
            <w:r w:rsidRPr="00AA0F67">
              <w:rPr>
                <w:rFonts w:ascii="Times" w:eastAsia="等线" w:hAnsi="Times" w:cs="Times"/>
                <w:color w:val="000000"/>
                <w:kern w:val="2"/>
                <w:sz w:val="18"/>
                <w:szCs w:val="18"/>
                <w:lang w:val="en-CA" w:eastAsia="zh-CN"/>
              </w:rPr>
              <w:t>STxMP</w:t>
            </w:r>
            <w:proofErr w:type="spellEnd"/>
            <w:r w:rsidRPr="00AA0F67">
              <w:rPr>
                <w:rFonts w:ascii="Times" w:eastAsia="等线" w:hAnsi="Times" w:cs="Times"/>
                <w:color w:val="000000"/>
                <w:kern w:val="2"/>
                <w:sz w:val="18"/>
                <w:szCs w:val="18"/>
                <w:lang w:val="en-CA" w:eastAsia="zh-CN"/>
              </w:rPr>
              <w:t xml:space="preserve"> PUSCH transmission:</w:t>
            </w:r>
          </w:p>
          <w:p w14:paraId="1CCD6D03" w14:textId="77777777" w:rsidR="00AA0F67" w:rsidRPr="00AA0F67" w:rsidRDefault="00AA0F67" w:rsidP="000E41C4">
            <w:pPr>
              <w:numPr>
                <w:ilvl w:val="0"/>
                <w:numId w:val="32"/>
              </w:numPr>
              <w:spacing w:after="0"/>
              <w:ind w:left="1267"/>
              <w:rPr>
                <w:rFonts w:ascii="宋体" w:eastAsia="宋体" w:hAnsi="宋体" w:cs="宋体"/>
                <w:sz w:val="18"/>
                <w:szCs w:val="24"/>
                <w:lang w:val="en-US" w:eastAsia="zh-CN"/>
              </w:rPr>
            </w:pPr>
            <w:r w:rsidRPr="00AA0F67">
              <w:rPr>
                <w:rFonts w:ascii="Times" w:eastAsia="等线" w:hAnsi="Times" w:cs="Times"/>
                <w:color w:val="000000"/>
                <w:kern w:val="2"/>
                <w:sz w:val="18"/>
                <w:szCs w:val="18"/>
                <w:lang w:val="en-CA" w:eastAsia="zh-CN"/>
              </w:rPr>
              <w:t>For 2 PTRS ports, study how to use the ‘PTRS-DMRS association’ field in DCI format 0_1 and 0_2 to indicate the PTRS-DMRS association for SDM scheme</w:t>
            </w:r>
          </w:p>
          <w:p w14:paraId="0FDBC81C" w14:textId="77777777" w:rsidR="00AA0F67" w:rsidRPr="00AA0F67" w:rsidRDefault="00AA0F67" w:rsidP="00AA0F67">
            <w:pPr>
              <w:spacing w:after="0"/>
              <w:jc w:val="both"/>
              <w:rPr>
                <w:rFonts w:ascii="宋体" w:eastAsia="宋体" w:hAnsi="宋体" w:cs="宋体"/>
                <w:szCs w:val="24"/>
                <w:lang w:val="en-US" w:eastAsia="zh-CN"/>
              </w:rPr>
            </w:pPr>
            <w:r w:rsidRPr="00AA0F67">
              <w:rPr>
                <w:rFonts w:ascii="Times" w:eastAsia="等线" w:hAnsi="Times" w:cs="Times"/>
                <w:color w:val="000000"/>
                <w:kern w:val="2"/>
                <w:sz w:val="18"/>
                <w:szCs w:val="18"/>
                <w:highlight w:val="green"/>
                <w:lang w:val="en-CA" w:eastAsia="zh-CN"/>
              </w:rPr>
              <w:t>Agreement</w:t>
            </w:r>
          </w:p>
          <w:p w14:paraId="7D98A09A" w14:textId="77777777" w:rsidR="00AA0F67" w:rsidRPr="00AA0F67" w:rsidRDefault="00AA0F67" w:rsidP="00AA0F67">
            <w:pPr>
              <w:spacing w:after="0"/>
              <w:ind w:left="835"/>
              <w:jc w:val="both"/>
              <w:rPr>
                <w:rFonts w:ascii="宋体" w:eastAsia="宋体" w:hAnsi="宋体" w:cs="宋体"/>
                <w:szCs w:val="24"/>
                <w:lang w:val="en-US" w:eastAsia="zh-CN"/>
              </w:rPr>
            </w:pPr>
            <w:r w:rsidRPr="00AA0F67">
              <w:rPr>
                <w:rFonts w:ascii="Times" w:eastAsia="Batang" w:hAnsi="Times" w:cs="Times"/>
                <w:color w:val="000000"/>
                <w:kern w:val="24"/>
                <w:sz w:val="18"/>
                <w:szCs w:val="18"/>
                <w:lang w:val="en-CA" w:eastAsia="zh-CN"/>
              </w:rPr>
              <w:t xml:space="preserve">Support dynamic switching between SDM scheme of single-DCI based </w:t>
            </w:r>
            <w:proofErr w:type="spellStart"/>
            <w:r w:rsidRPr="00AA0F67">
              <w:rPr>
                <w:rFonts w:ascii="Times" w:eastAsia="Batang" w:hAnsi="Times" w:cs="Times"/>
                <w:color w:val="000000"/>
                <w:kern w:val="24"/>
                <w:sz w:val="18"/>
                <w:szCs w:val="18"/>
                <w:lang w:val="en-CA" w:eastAsia="zh-CN"/>
              </w:rPr>
              <w:t>STxMP</w:t>
            </w:r>
            <w:proofErr w:type="spellEnd"/>
            <w:r w:rsidRPr="00AA0F67">
              <w:rPr>
                <w:rFonts w:ascii="Times" w:eastAsia="Batang" w:hAnsi="Times" w:cs="Times"/>
                <w:color w:val="000000"/>
                <w:kern w:val="24"/>
                <w:sz w:val="18"/>
                <w:szCs w:val="18"/>
                <w:lang w:val="en-CA" w:eastAsia="zh-CN"/>
              </w:rPr>
              <w:t xml:space="preserve"> PUSCH and </w:t>
            </w:r>
            <w:proofErr w:type="spellStart"/>
            <w:r w:rsidRPr="00AA0F67">
              <w:rPr>
                <w:rFonts w:ascii="Times" w:eastAsia="Batang" w:hAnsi="Times" w:cs="Times"/>
                <w:color w:val="000000"/>
                <w:kern w:val="24"/>
                <w:sz w:val="18"/>
                <w:szCs w:val="18"/>
                <w:lang w:val="en-CA" w:eastAsia="zh-CN"/>
              </w:rPr>
              <w:t>sTRP</w:t>
            </w:r>
            <w:proofErr w:type="spellEnd"/>
            <w:r w:rsidRPr="00AA0F67">
              <w:rPr>
                <w:rFonts w:ascii="Times" w:eastAsia="Batang" w:hAnsi="Times" w:cs="Times"/>
                <w:color w:val="000000"/>
                <w:kern w:val="24"/>
                <w:sz w:val="18"/>
                <w:szCs w:val="18"/>
                <w:lang w:val="en-CA" w:eastAsia="zh-CN"/>
              </w:rPr>
              <w:t xml:space="preserve"> transmission</w:t>
            </w:r>
          </w:p>
          <w:p w14:paraId="63562A41" w14:textId="77777777" w:rsidR="00AA0F67" w:rsidRPr="00AA0F67" w:rsidRDefault="00AA0F67" w:rsidP="000E41C4">
            <w:pPr>
              <w:numPr>
                <w:ilvl w:val="0"/>
                <w:numId w:val="33"/>
              </w:numPr>
              <w:spacing w:after="0"/>
              <w:ind w:left="1267"/>
              <w:jc w:val="both"/>
              <w:rPr>
                <w:rFonts w:ascii="宋体" w:eastAsia="宋体" w:hAnsi="宋体" w:cs="宋体"/>
                <w:sz w:val="18"/>
                <w:szCs w:val="24"/>
                <w:lang w:val="en-US" w:eastAsia="zh-CN"/>
              </w:rPr>
            </w:pPr>
            <w:r w:rsidRPr="00AA0F67">
              <w:rPr>
                <w:rFonts w:ascii="Times" w:eastAsia="Batang" w:hAnsi="Times" w:cs="Times"/>
                <w:color w:val="000000"/>
                <w:kern w:val="24"/>
                <w:sz w:val="18"/>
                <w:szCs w:val="18"/>
                <w:lang w:eastAsia="zh-CN"/>
              </w:rPr>
              <w:t>FFS the indication of dynamic switching</w:t>
            </w:r>
          </w:p>
          <w:p w14:paraId="7B9FF89F" w14:textId="77777777" w:rsidR="00AA0F67" w:rsidRPr="00AA0F67" w:rsidRDefault="00AA0F67" w:rsidP="000E41C4">
            <w:pPr>
              <w:numPr>
                <w:ilvl w:val="0"/>
                <w:numId w:val="33"/>
              </w:numPr>
              <w:spacing w:after="0"/>
              <w:ind w:left="1267"/>
              <w:jc w:val="both"/>
              <w:rPr>
                <w:rFonts w:ascii="宋体" w:eastAsia="宋体" w:hAnsi="宋体" w:cs="宋体"/>
                <w:sz w:val="18"/>
                <w:szCs w:val="24"/>
                <w:lang w:val="en-US" w:eastAsia="zh-CN"/>
              </w:rPr>
            </w:pPr>
            <w:r w:rsidRPr="00AA0F67">
              <w:rPr>
                <w:rFonts w:ascii="Times" w:eastAsia="Batang" w:hAnsi="Times" w:cs="Times"/>
                <w:color w:val="000000"/>
                <w:kern w:val="24"/>
                <w:sz w:val="18"/>
                <w:szCs w:val="18"/>
                <w:lang w:val="en-CA" w:eastAsia="zh-CN"/>
              </w:rPr>
              <w:t xml:space="preserve">FFS: max number of layers when switching to </w:t>
            </w:r>
            <w:proofErr w:type="spellStart"/>
            <w:r w:rsidRPr="00AA0F67">
              <w:rPr>
                <w:rFonts w:ascii="Times" w:eastAsia="Batang" w:hAnsi="Times" w:cs="Times"/>
                <w:color w:val="000000"/>
                <w:kern w:val="24"/>
                <w:sz w:val="18"/>
                <w:szCs w:val="18"/>
                <w:lang w:val="en-CA" w:eastAsia="zh-CN"/>
              </w:rPr>
              <w:t>sTRP</w:t>
            </w:r>
            <w:proofErr w:type="spellEnd"/>
            <w:r w:rsidRPr="00AA0F67">
              <w:rPr>
                <w:rFonts w:ascii="Times" w:eastAsia="Batang" w:hAnsi="Times" w:cs="Times"/>
                <w:color w:val="000000"/>
                <w:kern w:val="24"/>
                <w:sz w:val="18"/>
                <w:szCs w:val="18"/>
                <w:lang w:val="en-CA" w:eastAsia="zh-CN"/>
              </w:rPr>
              <w:t xml:space="preserve"> transmission</w:t>
            </w:r>
          </w:p>
          <w:p w14:paraId="4311D303" w14:textId="77777777" w:rsidR="00AA0F67" w:rsidRPr="00AA0F67" w:rsidRDefault="00AA0F67" w:rsidP="00AA0F67">
            <w:pPr>
              <w:spacing w:after="0"/>
              <w:jc w:val="both"/>
              <w:rPr>
                <w:rFonts w:ascii="宋体" w:eastAsia="宋体" w:hAnsi="宋体" w:cs="宋体"/>
                <w:szCs w:val="24"/>
                <w:lang w:val="en-US" w:eastAsia="zh-CN"/>
              </w:rPr>
            </w:pPr>
            <w:r w:rsidRPr="00AA0F67">
              <w:rPr>
                <w:rFonts w:ascii="Times" w:eastAsia="等线" w:hAnsi="Times" w:cs="Times"/>
                <w:color w:val="000000"/>
                <w:kern w:val="2"/>
                <w:sz w:val="18"/>
                <w:szCs w:val="18"/>
                <w:highlight w:val="green"/>
                <w:lang w:val="en-CA" w:eastAsia="zh-CN"/>
              </w:rPr>
              <w:t>Agreement</w:t>
            </w:r>
          </w:p>
          <w:p w14:paraId="1DD8FF9F" w14:textId="77777777" w:rsidR="00AA0F67" w:rsidRPr="00AA0F67" w:rsidRDefault="00AA0F67" w:rsidP="00AA0F67">
            <w:pPr>
              <w:spacing w:after="0"/>
              <w:jc w:val="both"/>
              <w:rPr>
                <w:rFonts w:ascii="宋体" w:eastAsia="宋体" w:hAnsi="宋体" w:cs="宋体"/>
                <w:szCs w:val="24"/>
                <w:lang w:val="en-US" w:eastAsia="zh-CN"/>
              </w:rPr>
            </w:pPr>
            <w:r w:rsidRPr="00AA0F67">
              <w:rPr>
                <w:rFonts w:ascii="Times" w:eastAsia="等线" w:hAnsi="Times" w:cs="Times"/>
                <w:color w:val="000000"/>
                <w:kern w:val="2"/>
                <w:sz w:val="18"/>
                <w:szCs w:val="18"/>
                <w:lang w:val="en-CA" w:eastAsia="zh-CN"/>
              </w:rPr>
              <w:t xml:space="preserve">For the switching between SDM scheme of single-DCI based </w:t>
            </w:r>
            <w:proofErr w:type="spellStart"/>
            <w:r w:rsidRPr="00AA0F67">
              <w:rPr>
                <w:rFonts w:ascii="Times" w:eastAsia="等线" w:hAnsi="Times" w:cs="Times"/>
                <w:color w:val="000000"/>
                <w:kern w:val="2"/>
                <w:sz w:val="18"/>
                <w:szCs w:val="18"/>
                <w:lang w:val="en-CA" w:eastAsia="zh-CN"/>
              </w:rPr>
              <w:t>STxMP</w:t>
            </w:r>
            <w:proofErr w:type="spellEnd"/>
            <w:r w:rsidRPr="00AA0F67">
              <w:rPr>
                <w:rFonts w:ascii="Times" w:eastAsia="等线" w:hAnsi="Times" w:cs="Times"/>
                <w:color w:val="000000"/>
                <w:kern w:val="2"/>
                <w:sz w:val="18"/>
                <w:szCs w:val="18"/>
                <w:lang w:val="en-CA" w:eastAsia="zh-CN"/>
              </w:rPr>
              <w:t xml:space="preserve"> PUSCH and Rel-17 </w:t>
            </w:r>
            <w:proofErr w:type="spellStart"/>
            <w:r w:rsidRPr="00AA0F67">
              <w:rPr>
                <w:rFonts w:ascii="Times" w:eastAsia="等线" w:hAnsi="Times" w:cs="Times"/>
                <w:color w:val="000000"/>
                <w:kern w:val="2"/>
                <w:sz w:val="18"/>
                <w:szCs w:val="18"/>
                <w:lang w:val="en-CA" w:eastAsia="zh-CN"/>
              </w:rPr>
              <w:t>mTRP</w:t>
            </w:r>
            <w:proofErr w:type="spellEnd"/>
            <w:r w:rsidRPr="00AA0F67">
              <w:rPr>
                <w:rFonts w:ascii="Times" w:eastAsia="等线" w:hAnsi="Times" w:cs="Times"/>
                <w:color w:val="000000"/>
                <w:kern w:val="2"/>
                <w:sz w:val="18"/>
                <w:szCs w:val="18"/>
                <w:lang w:val="en-CA" w:eastAsia="zh-CN"/>
              </w:rPr>
              <w:t xml:space="preserve"> </w:t>
            </w:r>
            <w:r w:rsidRPr="00AA0F67">
              <w:rPr>
                <w:rFonts w:ascii="Times" w:eastAsia="等线" w:hAnsi="Times" w:cs="Times"/>
                <w:color w:val="000000"/>
                <w:kern w:val="2"/>
                <w:sz w:val="18"/>
                <w:szCs w:val="18"/>
                <w:lang w:val="en-US" w:eastAsia="zh-CN"/>
              </w:rPr>
              <w:t xml:space="preserve">PUSCH TDM scheme, </w:t>
            </w:r>
            <w:r w:rsidRPr="00AA0F67">
              <w:rPr>
                <w:rFonts w:ascii="Times" w:eastAsia="等线" w:hAnsi="Times" w:cs="Times"/>
                <w:color w:val="000000"/>
                <w:kern w:val="2"/>
                <w:sz w:val="18"/>
                <w:szCs w:val="18"/>
                <w:lang w:val="en-CA" w:eastAsia="zh-CN"/>
              </w:rPr>
              <w:t>Alt2 is supported. FFS whether Alt1 is supported in addition to Alt2.</w:t>
            </w:r>
          </w:p>
          <w:p w14:paraId="28D32EF6" w14:textId="77777777" w:rsidR="00AA0F67" w:rsidRPr="00AA0F67" w:rsidRDefault="00AA0F67" w:rsidP="000E41C4">
            <w:pPr>
              <w:numPr>
                <w:ilvl w:val="0"/>
                <w:numId w:val="34"/>
              </w:numPr>
              <w:spacing w:after="0"/>
              <w:ind w:left="1267"/>
              <w:jc w:val="both"/>
              <w:rPr>
                <w:rFonts w:ascii="宋体" w:eastAsia="宋体" w:hAnsi="宋体" w:cs="宋体"/>
                <w:sz w:val="18"/>
                <w:szCs w:val="24"/>
                <w:lang w:val="en-US" w:eastAsia="zh-CN"/>
              </w:rPr>
            </w:pPr>
            <w:r w:rsidRPr="00AA0F67">
              <w:rPr>
                <w:rFonts w:ascii="Times" w:eastAsia="Batang" w:hAnsi="Times" w:cs="Times"/>
                <w:color w:val="000000"/>
                <w:kern w:val="24"/>
                <w:sz w:val="18"/>
                <w:szCs w:val="18"/>
                <w:lang w:val="en-CA" w:eastAsia="zh-CN"/>
              </w:rPr>
              <w:lastRenderedPageBreak/>
              <w:t xml:space="preserve">Alt1: Support dynamic switching between SDM scheme of single-DCI based </w:t>
            </w:r>
            <w:proofErr w:type="spellStart"/>
            <w:r w:rsidRPr="00AA0F67">
              <w:rPr>
                <w:rFonts w:ascii="Times" w:eastAsia="Batang" w:hAnsi="Times" w:cs="Times"/>
                <w:color w:val="000000"/>
                <w:kern w:val="24"/>
                <w:sz w:val="18"/>
                <w:szCs w:val="18"/>
                <w:lang w:val="en-CA" w:eastAsia="zh-CN"/>
              </w:rPr>
              <w:t>STxMP</w:t>
            </w:r>
            <w:proofErr w:type="spellEnd"/>
            <w:r w:rsidRPr="00AA0F67">
              <w:rPr>
                <w:rFonts w:ascii="Times" w:eastAsia="Batang" w:hAnsi="Times" w:cs="Times"/>
                <w:color w:val="000000"/>
                <w:kern w:val="24"/>
                <w:sz w:val="18"/>
                <w:szCs w:val="18"/>
                <w:lang w:val="en-CA" w:eastAsia="zh-CN"/>
              </w:rPr>
              <w:t xml:space="preserve"> PUSCH and Rel-17 </w:t>
            </w:r>
            <w:proofErr w:type="spellStart"/>
            <w:r w:rsidRPr="00AA0F67">
              <w:rPr>
                <w:rFonts w:ascii="Times" w:eastAsia="Batang" w:hAnsi="Times" w:cs="Times"/>
                <w:color w:val="000000"/>
                <w:kern w:val="24"/>
                <w:sz w:val="18"/>
                <w:szCs w:val="18"/>
                <w:lang w:val="en-CA" w:eastAsia="zh-CN"/>
              </w:rPr>
              <w:t>mTRP</w:t>
            </w:r>
            <w:proofErr w:type="spellEnd"/>
            <w:r w:rsidRPr="00AA0F67">
              <w:rPr>
                <w:rFonts w:ascii="Times" w:eastAsia="Batang" w:hAnsi="Times" w:cs="Times"/>
                <w:color w:val="000000"/>
                <w:kern w:val="24"/>
                <w:sz w:val="18"/>
                <w:szCs w:val="18"/>
                <w:lang w:val="en-CA" w:eastAsia="zh-CN"/>
              </w:rPr>
              <w:t xml:space="preserve"> PUSCH TDM scheme</w:t>
            </w:r>
          </w:p>
          <w:p w14:paraId="48BD4FAF" w14:textId="77777777" w:rsidR="00AA0F67" w:rsidRPr="00AA0F67" w:rsidRDefault="00AA0F67" w:rsidP="000E41C4">
            <w:pPr>
              <w:numPr>
                <w:ilvl w:val="1"/>
                <w:numId w:val="34"/>
              </w:numPr>
              <w:spacing w:after="0"/>
              <w:ind w:left="2606"/>
              <w:jc w:val="both"/>
              <w:rPr>
                <w:rFonts w:ascii="宋体" w:eastAsia="宋体" w:hAnsi="宋体" w:cs="宋体"/>
                <w:sz w:val="18"/>
                <w:szCs w:val="24"/>
                <w:lang w:val="en-US" w:eastAsia="zh-CN"/>
              </w:rPr>
            </w:pPr>
            <w:r w:rsidRPr="00AA0F67">
              <w:rPr>
                <w:rFonts w:ascii="Times" w:eastAsia="Batang" w:hAnsi="Times" w:cs="Times"/>
                <w:color w:val="000000"/>
                <w:kern w:val="24"/>
                <w:sz w:val="18"/>
                <w:szCs w:val="18"/>
                <w:lang w:val="en-CA" w:eastAsia="zh-CN"/>
              </w:rPr>
              <w:t>FFS: how to support dynamic switching, e.g., using the indicated PUSCH repetition number</w:t>
            </w:r>
          </w:p>
          <w:p w14:paraId="21A6CEE2" w14:textId="77777777" w:rsidR="00AA0F67" w:rsidRPr="00AA0F67" w:rsidRDefault="00AA0F67" w:rsidP="000E41C4">
            <w:pPr>
              <w:numPr>
                <w:ilvl w:val="1"/>
                <w:numId w:val="34"/>
              </w:numPr>
              <w:spacing w:after="0"/>
              <w:ind w:left="2606"/>
              <w:jc w:val="both"/>
              <w:rPr>
                <w:rFonts w:ascii="宋体" w:eastAsia="宋体" w:hAnsi="宋体" w:cs="宋体"/>
                <w:sz w:val="18"/>
                <w:szCs w:val="24"/>
                <w:lang w:val="en-US" w:eastAsia="zh-CN"/>
              </w:rPr>
            </w:pPr>
            <w:r w:rsidRPr="00AA0F67">
              <w:rPr>
                <w:rFonts w:ascii="Times" w:eastAsia="Batang" w:hAnsi="Times" w:cs="Times"/>
                <w:color w:val="000000"/>
                <w:kern w:val="24"/>
                <w:sz w:val="18"/>
                <w:szCs w:val="18"/>
                <w:lang w:val="en-CA" w:eastAsia="zh-CN"/>
              </w:rPr>
              <w:t xml:space="preserve">Note: It is up to gNB implementation to configure SDM scheme of single-DCI based </w:t>
            </w:r>
            <w:proofErr w:type="spellStart"/>
            <w:r w:rsidRPr="00AA0F67">
              <w:rPr>
                <w:rFonts w:ascii="Times" w:eastAsia="Batang" w:hAnsi="Times" w:cs="Times"/>
                <w:color w:val="000000"/>
                <w:kern w:val="24"/>
                <w:sz w:val="18"/>
                <w:szCs w:val="18"/>
                <w:lang w:val="en-CA" w:eastAsia="zh-CN"/>
              </w:rPr>
              <w:t>STxMP</w:t>
            </w:r>
            <w:proofErr w:type="spellEnd"/>
            <w:r w:rsidRPr="00AA0F67">
              <w:rPr>
                <w:rFonts w:ascii="Times" w:eastAsia="Batang" w:hAnsi="Times" w:cs="Times"/>
                <w:color w:val="000000"/>
                <w:kern w:val="24"/>
                <w:sz w:val="18"/>
                <w:szCs w:val="18"/>
                <w:lang w:val="en-CA" w:eastAsia="zh-CN"/>
              </w:rPr>
              <w:t xml:space="preserve"> PUSCH or Rel-17 </w:t>
            </w:r>
            <w:proofErr w:type="spellStart"/>
            <w:r w:rsidRPr="00AA0F67">
              <w:rPr>
                <w:rFonts w:ascii="Times" w:eastAsia="Batang" w:hAnsi="Times" w:cs="Times"/>
                <w:color w:val="000000"/>
                <w:kern w:val="24"/>
                <w:sz w:val="18"/>
                <w:szCs w:val="18"/>
                <w:lang w:val="en-CA" w:eastAsia="zh-CN"/>
              </w:rPr>
              <w:t>mTRP</w:t>
            </w:r>
            <w:proofErr w:type="spellEnd"/>
            <w:r w:rsidRPr="00AA0F67">
              <w:rPr>
                <w:rFonts w:ascii="Times" w:eastAsia="Batang" w:hAnsi="Times" w:cs="Times"/>
                <w:color w:val="000000"/>
                <w:kern w:val="24"/>
                <w:sz w:val="18"/>
                <w:szCs w:val="18"/>
                <w:lang w:val="en-CA" w:eastAsia="zh-CN"/>
              </w:rPr>
              <w:t xml:space="preserve"> PUSCH TDM scheme or </w:t>
            </w:r>
            <w:proofErr w:type="gramStart"/>
            <w:r w:rsidRPr="00AA0F67">
              <w:rPr>
                <w:rFonts w:ascii="Times" w:eastAsia="Batang" w:hAnsi="Times" w:cs="Times"/>
                <w:color w:val="000000"/>
                <w:kern w:val="24"/>
                <w:sz w:val="18"/>
                <w:szCs w:val="18"/>
                <w:lang w:val="en-CA" w:eastAsia="zh-CN"/>
              </w:rPr>
              <w:t>both of them</w:t>
            </w:r>
            <w:proofErr w:type="gramEnd"/>
            <w:r w:rsidRPr="00AA0F67">
              <w:rPr>
                <w:rFonts w:ascii="Times" w:eastAsia="Batang" w:hAnsi="Times" w:cs="Times"/>
                <w:color w:val="000000"/>
                <w:kern w:val="24"/>
                <w:sz w:val="18"/>
                <w:szCs w:val="18"/>
                <w:lang w:val="en-CA" w:eastAsia="zh-CN"/>
              </w:rPr>
              <w:t xml:space="preserve"> in RRC. Dynamic switching between them is only when both schemes are configured in RRC.</w:t>
            </w:r>
          </w:p>
          <w:p w14:paraId="175B7392" w14:textId="77777777" w:rsidR="00AA0F67" w:rsidRPr="00AA0F67" w:rsidRDefault="00AA0F67" w:rsidP="000E41C4">
            <w:pPr>
              <w:numPr>
                <w:ilvl w:val="0"/>
                <w:numId w:val="34"/>
              </w:numPr>
              <w:spacing w:after="0"/>
              <w:ind w:left="1267"/>
              <w:jc w:val="both"/>
              <w:rPr>
                <w:rFonts w:ascii="宋体" w:eastAsia="宋体" w:hAnsi="宋体" w:cs="宋体"/>
                <w:sz w:val="18"/>
                <w:szCs w:val="24"/>
                <w:lang w:val="en-US" w:eastAsia="zh-CN"/>
              </w:rPr>
            </w:pPr>
            <w:r w:rsidRPr="00AA0F67">
              <w:rPr>
                <w:rFonts w:ascii="Times" w:eastAsia="Batang" w:hAnsi="Times" w:cs="Times"/>
                <w:color w:val="000000"/>
                <w:kern w:val="24"/>
                <w:sz w:val="18"/>
                <w:szCs w:val="18"/>
                <w:lang w:val="en-CA" w:eastAsia="zh-CN"/>
              </w:rPr>
              <w:t xml:space="preserve">Alt2: Support RRC-based switching between SDM scheme of single-DCI based </w:t>
            </w:r>
            <w:proofErr w:type="spellStart"/>
            <w:r w:rsidRPr="00AA0F67">
              <w:rPr>
                <w:rFonts w:ascii="Times" w:eastAsia="Batang" w:hAnsi="Times" w:cs="Times"/>
                <w:color w:val="000000"/>
                <w:kern w:val="24"/>
                <w:sz w:val="18"/>
                <w:szCs w:val="18"/>
                <w:lang w:val="en-CA" w:eastAsia="zh-CN"/>
              </w:rPr>
              <w:t>STxMP</w:t>
            </w:r>
            <w:proofErr w:type="spellEnd"/>
            <w:r w:rsidRPr="00AA0F67">
              <w:rPr>
                <w:rFonts w:ascii="Times" w:eastAsia="Batang" w:hAnsi="Times" w:cs="Times"/>
                <w:color w:val="000000"/>
                <w:kern w:val="24"/>
                <w:sz w:val="18"/>
                <w:szCs w:val="18"/>
                <w:lang w:val="en-CA" w:eastAsia="zh-CN"/>
              </w:rPr>
              <w:t xml:space="preserve"> PUSCH and Rel-17 </w:t>
            </w:r>
            <w:proofErr w:type="spellStart"/>
            <w:r w:rsidRPr="00AA0F67">
              <w:rPr>
                <w:rFonts w:ascii="Times" w:eastAsia="Batang" w:hAnsi="Times" w:cs="Times"/>
                <w:color w:val="000000"/>
                <w:kern w:val="24"/>
                <w:sz w:val="18"/>
                <w:szCs w:val="18"/>
                <w:lang w:val="en-CA" w:eastAsia="zh-CN"/>
              </w:rPr>
              <w:t>mTRP</w:t>
            </w:r>
            <w:proofErr w:type="spellEnd"/>
            <w:r w:rsidRPr="00AA0F67">
              <w:rPr>
                <w:rFonts w:ascii="Times" w:eastAsia="Batang" w:hAnsi="Times" w:cs="Times"/>
                <w:color w:val="000000"/>
                <w:kern w:val="24"/>
                <w:sz w:val="18"/>
                <w:szCs w:val="18"/>
                <w:lang w:val="en-CA" w:eastAsia="zh-CN"/>
              </w:rPr>
              <w:t xml:space="preserve"> PUSCH TDM scheme</w:t>
            </w:r>
          </w:p>
          <w:p w14:paraId="2A6D55BF" w14:textId="77777777" w:rsidR="00AA0F67" w:rsidRPr="00AA0F67" w:rsidRDefault="00AA0F67" w:rsidP="00AA0F67">
            <w:pPr>
              <w:spacing w:after="0"/>
              <w:jc w:val="both"/>
              <w:rPr>
                <w:rFonts w:ascii="宋体" w:eastAsia="宋体" w:hAnsi="宋体" w:cs="宋体"/>
                <w:szCs w:val="24"/>
                <w:lang w:val="en-US" w:eastAsia="zh-CN"/>
              </w:rPr>
            </w:pPr>
            <w:r w:rsidRPr="00AA0F67">
              <w:rPr>
                <w:rFonts w:ascii="Times" w:eastAsia="等线" w:hAnsi="Times" w:cs="Times"/>
                <w:color w:val="000000"/>
                <w:kern w:val="2"/>
                <w:sz w:val="18"/>
                <w:szCs w:val="18"/>
                <w:highlight w:val="green"/>
                <w:lang w:val="en-CA" w:eastAsia="zh-CN"/>
              </w:rPr>
              <w:t>Agreement</w:t>
            </w:r>
          </w:p>
          <w:p w14:paraId="3F7F5295" w14:textId="77777777" w:rsidR="00AA0F67" w:rsidRPr="00AA0F67" w:rsidRDefault="00AA0F67" w:rsidP="00AA0F67">
            <w:pPr>
              <w:spacing w:after="0"/>
              <w:jc w:val="both"/>
              <w:rPr>
                <w:rFonts w:ascii="宋体" w:eastAsia="宋体" w:hAnsi="宋体" w:cs="宋体"/>
                <w:szCs w:val="24"/>
                <w:lang w:val="en-US" w:eastAsia="zh-CN"/>
              </w:rPr>
            </w:pPr>
            <w:r w:rsidRPr="00AA0F67">
              <w:rPr>
                <w:rFonts w:ascii="Times" w:eastAsia="等线" w:hAnsi="Times" w:cs="Times"/>
                <w:color w:val="000000"/>
                <w:kern w:val="2"/>
                <w:sz w:val="18"/>
                <w:szCs w:val="18"/>
                <w:lang w:val="en-US" w:eastAsia="zh-CN"/>
              </w:rPr>
              <w:t xml:space="preserve">Support </w:t>
            </w:r>
            <w:proofErr w:type="spellStart"/>
            <w:r w:rsidRPr="00AA0F67">
              <w:rPr>
                <w:rFonts w:ascii="Times" w:eastAsia="等线" w:hAnsi="Times" w:cs="Times"/>
                <w:color w:val="000000"/>
                <w:kern w:val="2"/>
                <w:sz w:val="18"/>
                <w:szCs w:val="18"/>
                <w:lang w:val="en-US" w:eastAsia="zh-CN"/>
              </w:rPr>
              <w:t>STxMP</w:t>
            </w:r>
            <w:proofErr w:type="spellEnd"/>
            <w:r w:rsidRPr="00AA0F67">
              <w:rPr>
                <w:rFonts w:ascii="Times" w:eastAsia="等线" w:hAnsi="Times" w:cs="Times"/>
                <w:color w:val="000000"/>
                <w:kern w:val="2"/>
                <w:sz w:val="18"/>
                <w:szCs w:val="18"/>
                <w:lang w:val="en-US" w:eastAsia="zh-CN"/>
              </w:rPr>
              <w:t xml:space="preserve"> PUSCH+PUSCH transmission in multi-DCI based system in Rel-18. </w:t>
            </w:r>
          </w:p>
          <w:p w14:paraId="129001F0" w14:textId="77777777" w:rsidR="00AA0F67" w:rsidRPr="00AA0F67" w:rsidRDefault="00AA0F67" w:rsidP="000E41C4">
            <w:pPr>
              <w:numPr>
                <w:ilvl w:val="0"/>
                <w:numId w:val="35"/>
              </w:numPr>
              <w:spacing w:after="0"/>
              <w:ind w:left="1267"/>
              <w:jc w:val="both"/>
              <w:rPr>
                <w:rFonts w:ascii="宋体" w:eastAsia="宋体" w:hAnsi="宋体" w:cs="宋体"/>
                <w:sz w:val="18"/>
                <w:szCs w:val="24"/>
                <w:lang w:val="en-US" w:eastAsia="zh-CN"/>
              </w:rPr>
            </w:pPr>
            <w:r w:rsidRPr="00AA0F67">
              <w:rPr>
                <w:rFonts w:ascii="Times" w:eastAsia="Batang" w:hAnsi="Times" w:cs="Times"/>
                <w:color w:val="000000"/>
                <w:kern w:val="24"/>
                <w:sz w:val="18"/>
                <w:szCs w:val="18"/>
                <w:lang w:eastAsia="zh-CN"/>
              </w:rPr>
              <w:t xml:space="preserve">Two independent PUSCHs associated with different TRPs can be transmitted by a UE simultaneously in same active BWP. </w:t>
            </w:r>
          </w:p>
          <w:p w14:paraId="39A70591" w14:textId="77777777" w:rsidR="00AA0F67" w:rsidRPr="00AA0F67" w:rsidRDefault="00AA0F67" w:rsidP="000E41C4">
            <w:pPr>
              <w:numPr>
                <w:ilvl w:val="0"/>
                <w:numId w:val="35"/>
              </w:numPr>
              <w:spacing w:after="0"/>
              <w:ind w:left="1267"/>
              <w:jc w:val="both"/>
              <w:rPr>
                <w:rFonts w:ascii="宋体" w:eastAsia="宋体" w:hAnsi="宋体" w:cs="宋体"/>
                <w:sz w:val="18"/>
                <w:szCs w:val="24"/>
                <w:lang w:val="en-US" w:eastAsia="zh-CN"/>
              </w:rPr>
            </w:pPr>
            <w:r w:rsidRPr="00AA0F67">
              <w:rPr>
                <w:rFonts w:ascii="Times" w:eastAsia="Batang" w:hAnsi="Times" w:cs="Times"/>
                <w:color w:val="000000"/>
                <w:kern w:val="24"/>
                <w:sz w:val="18"/>
                <w:szCs w:val="18"/>
                <w:lang w:eastAsia="zh-CN"/>
              </w:rPr>
              <w:t>The total number of layers of these two PUSCHs is up to 4.</w:t>
            </w:r>
          </w:p>
          <w:p w14:paraId="578D5A0D" w14:textId="77777777" w:rsidR="00AA0F67" w:rsidRPr="00AA0F67" w:rsidRDefault="00AA0F67" w:rsidP="000E41C4">
            <w:pPr>
              <w:numPr>
                <w:ilvl w:val="0"/>
                <w:numId w:val="35"/>
              </w:numPr>
              <w:spacing w:after="0"/>
              <w:ind w:left="1267"/>
              <w:jc w:val="both"/>
              <w:rPr>
                <w:rFonts w:ascii="宋体" w:eastAsia="宋体" w:hAnsi="宋体" w:cs="宋体"/>
                <w:sz w:val="18"/>
                <w:szCs w:val="24"/>
                <w:lang w:val="en-US" w:eastAsia="zh-CN"/>
              </w:rPr>
            </w:pPr>
            <w:r w:rsidRPr="00AA0F67">
              <w:rPr>
                <w:rFonts w:ascii="Times" w:eastAsia="Batang" w:hAnsi="Times" w:cs="Times"/>
                <w:color w:val="000000"/>
                <w:kern w:val="24"/>
                <w:sz w:val="18"/>
                <w:szCs w:val="18"/>
                <w:lang w:eastAsia="zh-CN"/>
              </w:rPr>
              <w:t>FFS: whether the number of layers of each of these two PUSCHs is up to 2.</w:t>
            </w:r>
          </w:p>
          <w:p w14:paraId="64C47E69" w14:textId="77777777" w:rsidR="00AA0F67" w:rsidRPr="00AA0F67" w:rsidRDefault="00AA0F67" w:rsidP="00AA0F67">
            <w:pPr>
              <w:spacing w:after="0"/>
              <w:jc w:val="both"/>
              <w:rPr>
                <w:rFonts w:ascii="宋体" w:eastAsia="宋体" w:hAnsi="宋体" w:cs="宋体"/>
                <w:szCs w:val="24"/>
                <w:lang w:val="en-US" w:eastAsia="zh-CN"/>
              </w:rPr>
            </w:pPr>
            <w:r w:rsidRPr="00AA0F67">
              <w:rPr>
                <w:rFonts w:ascii="Times" w:eastAsia="等线" w:hAnsi="Times" w:cs="Times"/>
                <w:color w:val="000000"/>
                <w:kern w:val="2"/>
                <w:sz w:val="18"/>
                <w:szCs w:val="18"/>
                <w:highlight w:val="green"/>
                <w:lang w:val="en-CA" w:eastAsia="zh-CN"/>
              </w:rPr>
              <w:t>Agreement</w:t>
            </w:r>
          </w:p>
          <w:p w14:paraId="61326C3E" w14:textId="77777777" w:rsidR="00AA0F67" w:rsidRPr="00AA0F67" w:rsidRDefault="00AA0F67" w:rsidP="00AA0F67">
            <w:pPr>
              <w:spacing w:after="0"/>
              <w:jc w:val="both"/>
              <w:rPr>
                <w:rFonts w:ascii="宋体" w:eastAsia="宋体" w:hAnsi="宋体" w:cs="宋体"/>
                <w:szCs w:val="24"/>
                <w:lang w:val="en-US" w:eastAsia="zh-CN"/>
              </w:rPr>
            </w:pPr>
            <w:r w:rsidRPr="00AA0F67">
              <w:rPr>
                <w:rFonts w:ascii="Times" w:eastAsia="等线" w:hAnsi="Times" w:cs="Times"/>
                <w:color w:val="000000"/>
                <w:kern w:val="2"/>
                <w:sz w:val="18"/>
                <w:szCs w:val="18"/>
                <w:lang w:val="en-US" w:eastAsia="zh-CN"/>
              </w:rPr>
              <w:t xml:space="preserve">Regarding the TPMI/SRI indication for multi-DCI based </w:t>
            </w:r>
            <w:proofErr w:type="spellStart"/>
            <w:r w:rsidRPr="00AA0F67">
              <w:rPr>
                <w:rFonts w:ascii="Times" w:eastAsia="等线" w:hAnsi="Times" w:cs="Times"/>
                <w:color w:val="000000"/>
                <w:kern w:val="2"/>
                <w:sz w:val="18"/>
                <w:szCs w:val="18"/>
                <w:lang w:val="en-US" w:eastAsia="zh-CN"/>
              </w:rPr>
              <w:t>STxMP</w:t>
            </w:r>
            <w:proofErr w:type="spellEnd"/>
            <w:r w:rsidRPr="00AA0F67">
              <w:rPr>
                <w:rFonts w:ascii="Times" w:eastAsia="等线" w:hAnsi="Times" w:cs="Times"/>
                <w:color w:val="000000"/>
                <w:kern w:val="2"/>
                <w:sz w:val="18"/>
                <w:szCs w:val="18"/>
                <w:lang w:val="en-US" w:eastAsia="zh-CN"/>
              </w:rPr>
              <w:t xml:space="preserve"> PUSCH+PUSCH:</w:t>
            </w:r>
          </w:p>
          <w:p w14:paraId="666F6827" w14:textId="77777777" w:rsidR="00AA0F67" w:rsidRPr="00AA0F67" w:rsidRDefault="00AA0F67" w:rsidP="000E41C4">
            <w:pPr>
              <w:numPr>
                <w:ilvl w:val="0"/>
                <w:numId w:val="36"/>
              </w:numPr>
              <w:spacing w:after="0"/>
              <w:ind w:left="1267"/>
              <w:jc w:val="both"/>
              <w:rPr>
                <w:rFonts w:ascii="宋体" w:eastAsia="宋体" w:hAnsi="宋体" w:cs="宋体"/>
                <w:sz w:val="18"/>
                <w:szCs w:val="24"/>
                <w:lang w:val="en-US" w:eastAsia="zh-CN"/>
              </w:rPr>
            </w:pPr>
            <w:r w:rsidRPr="00AA0F67">
              <w:rPr>
                <w:rFonts w:ascii="Times" w:eastAsia="Batang" w:hAnsi="Times" w:cs="Times"/>
                <w:color w:val="000000"/>
                <w:kern w:val="24"/>
                <w:sz w:val="18"/>
                <w:szCs w:val="18"/>
                <w:lang w:eastAsia="zh-CN"/>
              </w:rPr>
              <w:t>Configure two SRS resource sets for CB or NCB.</w:t>
            </w:r>
          </w:p>
          <w:p w14:paraId="5AFB9401" w14:textId="77777777" w:rsidR="00AA0F67" w:rsidRPr="00AA0F67" w:rsidRDefault="00AA0F67" w:rsidP="000E41C4">
            <w:pPr>
              <w:numPr>
                <w:ilvl w:val="1"/>
                <w:numId w:val="36"/>
              </w:numPr>
              <w:spacing w:after="0"/>
              <w:ind w:left="2606"/>
              <w:jc w:val="both"/>
              <w:rPr>
                <w:rFonts w:ascii="宋体" w:eastAsia="宋体" w:hAnsi="宋体" w:cs="宋体"/>
                <w:sz w:val="18"/>
                <w:szCs w:val="24"/>
                <w:lang w:val="en-US" w:eastAsia="zh-CN"/>
              </w:rPr>
            </w:pPr>
            <w:r w:rsidRPr="00AA0F67">
              <w:rPr>
                <w:rFonts w:ascii="Times" w:eastAsia="Batang" w:hAnsi="Times" w:cs="Times"/>
                <w:color w:val="000000"/>
                <w:kern w:val="24"/>
                <w:sz w:val="18"/>
                <w:szCs w:val="18"/>
                <w:lang w:eastAsia="zh-CN"/>
              </w:rPr>
              <w:t xml:space="preserve">FFS: Whether/how to associate </w:t>
            </w:r>
            <w:proofErr w:type="spellStart"/>
            <w:r w:rsidRPr="00AA0F67">
              <w:rPr>
                <w:rFonts w:ascii="Times" w:eastAsia="Batang" w:hAnsi="Times" w:cs="Times"/>
                <w:color w:val="000000"/>
                <w:kern w:val="24"/>
                <w:sz w:val="18"/>
                <w:szCs w:val="18"/>
                <w:lang w:eastAsia="zh-CN"/>
              </w:rPr>
              <w:t>coresetPoolIndex</w:t>
            </w:r>
            <w:proofErr w:type="spellEnd"/>
            <w:r w:rsidRPr="00AA0F67">
              <w:rPr>
                <w:rFonts w:ascii="Times" w:eastAsia="Batang" w:hAnsi="Times" w:cs="Times"/>
                <w:color w:val="000000"/>
                <w:kern w:val="24"/>
                <w:sz w:val="18"/>
                <w:szCs w:val="18"/>
                <w:lang w:eastAsia="zh-CN"/>
              </w:rPr>
              <w:t xml:space="preserve"> with SRS resource set implicitly or explicitly.</w:t>
            </w:r>
          </w:p>
          <w:p w14:paraId="0069E387" w14:textId="77777777" w:rsidR="00AA0F67" w:rsidRPr="00AA0F67" w:rsidRDefault="00AA0F67" w:rsidP="000E41C4">
            <w:pPr>
              <w:numPr>
                <w:ilvl w:val="1"/>
                <w:numId w:val="36"/>
              </w:numPr>
              <w:spacing w:after="0"/>
              <w:ind w:left="2606"/>
              <w:jc w:val="both"/>
              <w:rPr>
                <w:rFonts w:ascii="宋体" w:eastAsia="宋体" w:hAnsi="宋体" w:cs="宋体"/>
                <w:sz w:val="18"/>
                <w:szCs w:val="24"/>
                <w:lang w:val="en-US" w:eastAsia="zh-CN"/>
              </w:rPr>
            </w:pPr>
            <w:r w:rsidRPr="00AA0F67">
              <w:rPr>
                <w:rFonts w:ascii="Times" w:eastAsia="Batang" w:hAnsi="Times" w:cs="Times"/>
                <w:color w:val="000000"/>
                <w:kern w:val="24"/>
                <w:sz w:val="18"/>
                <w:szCs w:val="18"/>
                <w:lang w:eastAsia="zh-CN"/>
              </w:rPr>
              <w:t>FFS: the maximal number of configured/indicated SRS resources in each set for NCB/CB</w:t>
            </w:r>
          </w:p>
          <w:p w14:paraId="794A5A80" w14:textId="77777777" w:rsidR="00AA0F67" w:rsidRPr="00AA0F67" w:rsidRDefault="00AA0F67" w:rsidP="000E41C4">
            <w:pPr>
              <w:numPr>
                <w:ilvl w:val="1"/>
                <w:numId w:val="36"/>
              </w:numPr>
              <w:spacing w:after="0"/>
              <w:ind w:left="2606"/>
              <w:jc w:val="both"/>
              <w:rPr>
                <w:rFonts w:ascii="宋体" w:eastAsia="宋体" w:hAnsi="宋体" w:cs="宋体"/>
                <w:sz w:val="18"/>
                <w:szCs w:val="24"/>
                <w:lang w:val="en-US" w:eastAsia="zh-CN"/>
              </w:rPr>
            </w:pPr>
            <w:r w:rsidRPr="00AA0F67">
              <w:rPr>
                <w:rFonts w:ascii="Times" w:eastAsia="Batang" w:hAnsi="Times" w:cs="Times"/>
                <w:color w:val="000000"/>
                <w:kern w:val="24"/>
                <w:sz w:val="18"/>
                <w:szCs w:val="18"/>
                <w:lang w:eastAsia="zh-CN"/>
              </w:rPr>
              <w:t>FFS: the maximal number of SRS ports in each set for CB.</w:t>
            </w:r>
          </w:p>
          <w:p w14:paraId="347EE400" w14:textId="77777777" w:rsidR="00AA0F67" w:rsidRPr="00AA0F67" w:rsidRDefault="00AA0F67" w:rsidP="000E41C4">
            <w:pPr>
              <w:numPr>
                <w:ilvl w:val="0"/>
                <w:numId w:val="36"/>
              </w:numPr>
              <w:spacing w:after="0"/>
              <w:ind w:left="1267"/>
              <w:jc w:val="both"/>
              <w:rPr>
                <w:rFonts w:ascii="宋体" w:eastAsia="宋体" w:hAnsi="宋体" w:cs="宋体"/>
                <w:sz w:val="18"/>
                <w:szCs w:val="24"/>
                <w:lang w:val="en-US" w:eastAsia="zh-CN"/>
              </w:rPr>
            </w:pPr>
            <w:r w:rsidRPr="00AA0F67">
              <w:rPr>
                <w:rFonts w:ascii="Times" w:eastAsia="Batang" w:hAnsi="Times" w:cs="Times"/>
                <w:color w:val="000000"/>
                <w:kern w:val="24"/>
                <w:sz w:val="18"/>
                <w:szCs w:val="18"/>
                <w:lang w:eastAsia="zh-CN"/>
              </w:rPr>
              <w:t xml:space="preserve">FFS: Separate codebooks and separate </w:t>
            </w:r>
            <w:proofErr w:type="spellStart"/>
            <w:r w:rsidRPr="00AA0F67">
              <w:rPr>
                <w:rFonts w:ascii="Times" w:eastAsia="Batang" w:hAnsi="Times" w:cs="Times"/>
                <w:color w:val="000000"/>
                <w:kern w:val="24"/>
                <w:sz w:val="18"/>
                <w:szCs w:val="18"/>
                <w:lang w:eastAsia="zh-CN"/>
              </w:rPr>
              <w:t>maxRanks</w:t>
            </w:r>
            <w:proofErr w:type="spellEnd"/>
            <w:r w:rsidRPr="00AA0F67">
              <w:rPr>
                <w:rFonts w:ascii="Times" w:eastAsia="Batang" w:hAnsi="Times" w:cs="Times"/>
                <w:color w:val="000000"/>
                <w:kern w:val="24"/>
                <w:sz w:val="18"/>
                <w:szCs w:val="18"/>
                <w:lang w:eastAsia="zh-CN"/>
              </w:rPr>
              <w:t xml:space="preserve"> are configured for different SRS resource sets.</w:t>
            </w:r>
          </w:p>
          <w:p w14:paraId="02FDB3D6" w14:textId="77777777" w:rsidR="00AA0F67" w:rsidRPr="00AA0F67" w:rsidRDefault="00AA0F67" w:rsidP="000E41C4">
            <w:pPr>
              <w:numPr>
                <w:ilvl w:val="0"/>
                <w:numId w:val="36"/>
              </w:numPr>
              <w:spacing w:after="0"/>
              <w:ind w:left="1267"/>
              <w:jc w:val="both"/>
              <w:rPr>
                <w:rFonts w:ascii="宋体" w:eastAsia="宋体" w:hAnsi="宋体" w:cs="宋体"/>
                <w:sz w:val="18"/>
                <w:szCs w:val="24"/>
                <w:lang w:val="en-US" w:eastAsia="zh-CN"/>
              </w:rPr>
            </w:pPr>
            <w:r w:rsidRPr="00AA0F67">
              <w:rPr>
                <w:rFonts w:ascii="Times" w:eastAsia="Batang" w:hAnsi="Times" w:cs="Times"/>
                <w:color w:val="000000"/>
                <w:kern w:val="24"/>
                <w:sz w:val="18"/>
                <w:szCs w:val="18"/>
                <w:lang w:eastAsia="zh-CN"/>
              </w:rPr>
              <w:t>For type 1 CG-PUSCH (if supported), FFS how to associate the PUSCH with one TRP</w:t>
            </w:r>
          </w:p>
          <w:p w14:paraId="59E8D86E" w14:textId="77777777" w:rsidR="00AA0F67" w:rsidRPr="00AA0F67" w:rsidRDefault="00AA0F67" w:rsidP="000E41C4">
            <w:pPr>
              <w:numPr>
                <w:ilvl w:val="1"/>
                <w:numId w:val="36"/>
              </w:numPr>
              <w:spacing w:after="0"/>
              <w:ind w:left="2606"/>
              <w:jc w:val="both"/>
              <w:rPr>
                <w:rFonts w:ascii="宋体" w:eastAsia="宋体" w:hAnsi="宋体" w:cs="宋体"/>
                <w:sz w:val="18"/>
                <w:szCs w:val="24"/>
                <w:lang w:val="en-US" w:eastAsia="zh-CN"/>
              </w:rPr>
            </w:pPr>
            <w:r w:rsidRPr="00AA0F67">
              <w:rPr>
                <w:rFonts w:ascii="Times" w:eastAsia="Batang" w:hAnsi="Times" w:cs="Times"/>
                <w:color w:val="000000"/>
                <w:kern w:val="24"/>
                <w:sz w:val="18"/>
                <w:szCs w:val="18"/>
                <w:lang w:eastAsia="zh-CN"/>
              </w:rPr>
              <w:t xml:space="preserve">e.g., configure a </w:t>
            </w:r>
            <w:proofErr w:type="spellStart"/>
            <w:r w:rsidRPr="00AA0F67">
              <w:rPr>
                <w:rFonts w:ascii="Times" w:eastAsia="Batang" w:hAnsi="Times" w:cs="Times"/>
                <w:color w:val="000000"/>
                <w:kern w:val="24"/>
                <w:sz w:val="18"/>
                <w:szCs w:val="18"/>
                <w:lang w:eastAsia="zh-CN"/>
              </w:rPr>
              <w:t>coresetPoolIndex</w:t>
            </w:r>
            <w:proofErr w:type="spellEnd"/>
            <w:r w:rsidRPr="00AA0F67">
              <w:rPr>
                <w:rFonts w:ascii="Times" w:eastAsia="Batang" w:hAnsi="Times" w:cs="Times"/>
                <w:color w:val="000000"/>
                <w:kern w:val="24"/>
                <w:sz w:val="18"/>
                <w:szCs w:val="18"/>
                <w:lang w:eastAsia="zh-CN"/>
              </w:rPr>
              <w:t xml:space="preserve"> value in a type 1 CG-PUSCH</w:t>
            </w:r>
          </w:p>
          <w:p w14:paraId="54C3DCF0" w14:textId="77777777" w:rsidR="00AA0F67" w:rsidRPr="00AA0F67" w:rsidRDefault="00AA0F67" w:rsidP="000E41C4">
            <w:pPr>
              <w:numPr>
                <w:ilvl w:val="1"/>
                <w:numId w:val="36"/>
              </w:numPr>
              <w:spacing w:after="0"/>
              <w:ind w:left="2606"/>
              <w:jc w:val="both"/>
              <w:rPr>
                <w:rFonts w:ascii="宋体" w:eastAsia="宋体" w:hAnsi="宋体" w:cs="宋体"/>
                <w:sz w:val="18"/>
                <w:szCs w:val="24"/>
                <w:lang w:val="en-US" w:eastAsia="zh-CN"/>
              </w:rPr>
            </w:pPr>
            <w:r w:rsidRPr="00AA0F67">
              <w:rPr>
                <w:rFonts w:ascii="Times" w:eastAsia="Batang" w:hAnsi="Times" w:cs="Times"/>
                <w:color w:val="000000"/>
                <w:kern w:val="24"/>
                <w:sz w:val="18"/>
                <w:szCs w:val="18"/>
                <w:lang w:eastAsia="zh-CN"/>
              </w:rPr>
              <w:t xml:space="preserve">e.g., use a single CG to configure two type 1 CG PUSCHs for </w:t>
            </w:r>
            <w:proofErr w:type="spellStart"/>
            <w:r w:rsidRPr="00AA0F67">
              <w:rPr>
                <w:rFonts w:ascii="Times" w:eastAsia="Batang" w:hAnsi="Times" w:cs="Times"/>
                <w:color w:val="000000"/>
                <w:kern w:val="24"/>
                <w:sz w:val="18"/>
                <w:szCs w:val="18"/>
                <w:lang w:eastAsia="zh-CN"/>
              </w:rPr>
              <w:t>STxMP</w:t>
            </w:r>
            <w:proofErr w:type="spellEnd"/>
            <w:r w:rsidRPr="00AA0F67">
              <w:rPr>
                <w:rFonts w:ascii="Times" w:eastAsia="Batang" w:hAnsi="Times" w:cs="Times"/>
                <w:color w:val="000000"/>
                <w:kern w:val="24"/>
                <w:sz w:val="18"/>
                <w:szCs w:val="18"/>
                <w:lang w:eastAsia="zh-CN"/>
              </w:rPr>
              <w:t xml:space="preserve"> PUSCH+PUSCH</w:t>
            </w:r>
          </w:p>
          <w:p w14:paraId="78FFC005" w14:textId="77777777" w:rsidR="00AA0F67" w:rsidRPr="00AA0F67" w:rsidRDefault="00AA0F67" w:rsidP="00AA0F67">
            <w:pPr>
              <w:spacing w:after="0"/>
              <w:jc w:val="both"/>
              <w:rPr>
                <w:rFonts w:ascii="宋体" w:eastAsia="宋体" w:hAnsi="宋体" w:cs="宋体"/>
                <w:szCs w:val="24"/>
                <w:lang w:val="en-US" w:eastAsia="zh-CN"/>
              </w:rPr>
            </w:pPr>
            <w:r w:rsidRPr="00AA0F67">
              <w:rPr>
                <w:rFonts w:eastAsia="等线"/>
                <w:b/>
                <w:bCs/>
                <w:color w:val="000000"/>
                <w:kern w:val="2"/>
                <w:sz w:val="18"/>
                <w:szCs w:val="18"/>
                <w:highlight w:val="green"/>
                <w:lang w:val="en-CA" w:eastAsia="zh-CN"/>
              </w:rPr>
              <w:t>Agreement</w:t>
            </w:r>
          </w:p>
          <w:p w14:paraId="0676820C" w14:textId="77777777" w:rsidR="00AA0F67" w:rsidRPr="00AA0F67" w:rsidRDefault="00AA0F67" w:rsidP="00AA0F67">
            <w:pPr>
              <w:spacing w:after="0"/>
              <w:jc w:val="both"/>
              <w:rPr>
                <w:rFonts w:ascii="宋体" w:eastAsia="宋体" w:hAnsi="宋体" w:cs="宋体"/>
                <w:szCs w:val="24"/>
                <w:lang w:val="en-US" w:eastAsia="zh-CN"/>
              </w:rPr>
            </w:pPr>
            <w:r w:rsidRPr="00AA0F67">
              <w:rPr>
                <w:rFonts w:eastAsia="等线"/>
                <w:color w:val="000000"/>
                <w:kern w:val="2"/>
                <w:sz w:val="18"/>
                <w:szCs w:val="18"/>
                <w:lang w:val="en-US" w:eastAsia="zh-CN"/>
              </w:rPr>
              <w:t xml:space="preserve">The multi-DCI based </w:t>
            </w:r>
            <w:proofErr w:type="spellStart"/>
            <w:r w:rsidRPr="00AA0F67">
              <w:rPr>
                <w:rFonts w:eastAsia="等线"/>
                <w:color w:val="000000"/>
                <w:kern w:val="2"/>
                <w:sz w:val="18"/>
                <w:szCs w:val="18"/>
                <w:lang w:val="en-US" w:eastAsia="zh-CN"/>
              </w:rPr>
              <w:t>STxMP</w:t>
            </w:r>
            <w:proofErr w:type="spellEnd"/>
            <w:r w:rsidRPr="00AA0F67">
              <w:rPr>
                <w:rFonts w:eastAsia="等线"/>
                <w:color w:val="000000"/>
                <w:kern w:val="2"/>
                <w:sz w:val="18"/>
                <w:szCs w:val="18"/>
                <w:lang w:val="en-US" w:eastAsia="zh-CN"/>
              </w:rPr>
              <w:t xml:space="preserve"> PUSCH+PUSCH transmission supports fully/partially/non-overlapping in frequency domain and fully/partially overlapping in time domain.</w:t>
            </w:r>
          </w:p>
          <w:p w14:paraId="0B67AE26" w14:textId="77777777" w:rsidR="00AA0F67" w:rsidRPr="00AA0F67" w:rsidRDefault="00AA0F67" w:rsidP="000E41C4">
            <w:pPr>
              <w:numPr>
                <w:ilvl w:val="0"/>
                <w:numId w:val="37"/>
              </w:numPr>
              <w:spacing w:after="0"/>
              <w:ind w:left="1267"/>
              <w:jc w:val="both"/>
              <w:rPr>
                <w:rFonts w:ascii="宋体" w:eastAsia="宋体" w:hAnsi="宋体" w:cs="宋体"/>
                <w:sz w:val="18"/>
                <w:szCs w:val="24"/>
                <w:lang w:val="en-US" w:eastAsia="zh-CN"/>
              </w:rPr>
            </w:pPr>
            <w:r w:rsidRPr="00AA0F67">
              <w:rPr>
                <w:rFonts w:eastAsia="Batang"/>
                <w:color w:val="000000"/>
                <w:kern w:val="24"/>
                <w:sz w:val="18"/>
                <w:szCs w:val="18"/>
                <w:lang w:eastAsia="zh-CN"/>
              </w:rPr>
              <w:t xml:space="preserve">FFS whether/how to handle the PUSCH power adjustment when two PUSCHs are fully/partially overlapped in time domain (Depending on RAN4’s input on </w:t>
            </w:r>
            <w:proofErr w:type="spellStart"/>
            <w:r w:rsidRPr="00AA0F67">
              <w:rPr>
                <w:rFonts w:eastAsia="Batang"/>
                <w:color w:val="000000"/>
                <w:kern w:val="24"/>
                <w:sz w:val="18"/>
                <w:szCs w:val="18"/>
                <w:lang w:eastAsia="zh-CN"/>
              </w:rPr>
              <w:t>Pcmax</w:t>
            </w:r>
            <w:proofErr w:type="spellEnd"/>
            <w:r w:rsidRPr="00AA0F67">
              <w:rPr>
                <w:rFonts w:eastAsia="Batang"/>
                <w:color w:val="000000"/>
                <w:kern w:val="24"/>
                <w:sz w:val="18"/>
                <w:szCs w:val="18"/>
                <w:lang w:eastAsia="zh-CN"/>
              </w:rPr>
              <w:t xml:space="preserve"> requirements).</w:t>
            </w:r>
          </w:p>
          <w:p w14:paraId="2390AC97" w14:textId="77777777" w:rsidR="00AA0F67" w:rsidRPr="00AA0F67" w:rsidRDefault="00AA0F67" w:rsidP="000E41C4">
            <w:pPr>
              <w:numPr>
                <w:ilvl w:val="0"/>
                <w:numId w:val="37"/>
              </w:numPr>
              <w:spacing w:after="0"/>
              <w:ind w:left="1267"/>
              <w:jc w:val="both"/>
              <w:rPr>
                <w:rFonts w:ascii="宋体" w:eastAsia="宋体" w:hAnsi="宋体" w:cs="宋体"/>
                <w:sz w:val="18"/>
                <w:szCs w:val="24"/>
                <w:lang w:val="en-US" w:eastAsia="zh-CN"/>
              </w:rPr>
            </w:pPr>
            <w:r w:rsidRPr="00AA0F67">
              <w:rPr>
                <w:rFonts w:eastAsia="Batang"/>
                <w:color w:val="000000"/>
                <w:kern w:val="24"/>
                <w:sz w:val="18"/>
                <w:szCs w:val="18"/>
                <w:lang w:eastAsia="zh-CN"/>
              </w:rPr>
              <w:t xml:space="preserve">Note: No symbol-level power adjustment within a PUSCH transmission </w:t>
            </w:r>
            <w:proofErr w:type="spellStart"/>
            <w:r w:rsidRPr="00AA0F67">
              <w:rPr>
                <w:rFonts w:eastAsia="Batang"/>
                <w:color w:val="000000"/>
                <w:kern w:val="24"/>
                <w:sz w:val="18"/>
                <w:szCs w:val="18"/>
                <w:lang w:eastAsia="zh-CN"/>
              </w:rPr>
              <w:t>occassion</w:t>
            </w:r>
            <w:proofErr w:type="spellEnd"/>
            <w:r w:rsidRPr="00AA0F67">
              <w:rPr>
                <w:rFonts w:eastAsia="Batang"/>
                <w:color w:val="000000"/>
                <w:kern w:val="24"/>
                <w:sz w:val="18"/>
                <w:szCs w:val="18"/>
                <w:lang w:eastAsia="zh-CN"/>
              </w:rPr>
              <w:t xml:space="preserve"> in the case of fully/partially overlapping in time domain</w:t>
            </w:r>
          </w:p>
          <w:p w14:paraId="0039ECF5" w14:textId="77777777" w:rsidR="00AA0F67" w:rsidRPr="00AA0F67" w:rsidRDefault="00AA0F67" w:rsidP="00AA0F67">
            <w:pPr>
              <w:spacing w:after="0"/>
              <w:jc w:val="both"/>
              <w:rPr>
                <w:rFonts w:ascii="宋体" w:eastAsia="宋体" w:hAnsi="宋体" w:cs="宋体"/>
                <w:szCs w:val="24"/>
                <w:lang w:val="en-US" w:eastAsia="zh-CN"/>
              </w:rPr>
            </w:pPr>
            <w:r w:rsidRPr="00AA0F67">
              <w:rPr>
                <w:rFonts w:eastAsia="等线"/>
                <w:b/>
                <w:bCs/>
                <w:color w:val="000000"/>
                <w:kern w:val="2"/>
                <w:sz w:val="18"/>
                <w:szCs w:val="18"/>
                <w:highlight w:val="green"/>
                <w:lang w:val="en-CA" w:eastAsia="zh-CN"/>
              </w:rPr>
              <w:t>Agreement</w:t>
            </w:r>
          </w:p>
          <w:p w14:paraId="49442D26" w14:textId="77777777" w:rsidR="00AA0F67" w:rsidRPr="00AA0F67" w:rsidRDefault="00AA0F67" w:rsidP="00AA0F67">
            <w:pPr>
              <w:spacing w:after="0"/>
              <w:jc w:val="both"/>
              <w:rPr>
                <w:rFonts w:ascii="宋体" w:eastAsia="宋体" w:hAnsi="宋体" w:cs="宋体"/>
                <w:szCs w:val="24"/>
                <w:lang w:val="en-US" w:eastAsia="zh-CN"/>
              </w:rPr>
            </w:pPr>
            <w:r w:rsidRPr="00AA0F67">
              <w:rPr>
                <w:rFonts w:eastAsia="等线"/>
                <w:color w:val="000000"/>
                <w:kern w:val="2"/>
                <w:sz w:val="18"/>
                <w:szCs w:val="18"/>
                <w:lang w:val="en-US" w:eastAsia="zh-CN"/>
              </w:rPr>
              <w:t xml:space="preserve">Multi-DCI based </w:t>
            </w:r>
            <w:proofErr w:type="spellStart"/>
            <w:r w:rsidRPr="00AA0F67">
              <w:rPr>
                <w:rFonts w:eastAsia="等线"/>
                <w:color w:val="000000"/>
                <w:kern w:val="2"/>
                <w:sz w:val="18"/>
                <w:szCs w:val="18"/>
                <w:lang w:val="en-US" w:eastAsia="zh-CN"/>
              </w:rPr>
              <w:t>STxMP</w:t>
            </w:r>
            <w:proofErr w:type="spellEnd"/>
            <w:r w:rsidRPr="00AA0F67">
              <w:rPr>
                <w:rFonts w:eastAsia="等线"/>
                <w:color w:val="000000"/>
                <w:kern w:val="2"/>
                <w:sz w:val="18"/>
                <w:szCs w:val="18"/>
                <w:lang w:val="en-US" w:eastAsia="zh-CN"/>
              </w:rPr>
              <w:t xml:space="preserve"> PUSCH+PUSCH transmission at least supports the following PUSCH combinations:</w:t>
            </w:r>
          </w:p>
          <w:p w14:paraId="5784E2D9" w14:textId="77777777" w:rsidR="00AA0F67" w:rsidRPr="00AA0F67" w:rsidRDefault="00AA0F67" w:rsidP="000E41C4">
            <w:pPr>
              <w:numPr>
                <w:ilvl w:val="0"/>
                <w:numId w:val="38"/>
              </w:numPr>
              <w:spacing w:after="0"/>
              <w:ind w:left="1267"/>
              <w:jc w:val="both"/>
              <w:rPr>
                <w:rFonts w:ascii="宋体" w:eastAsia="宋体" w:hAnsi="宋体" w:cs="宋体"/>
                <w:sz w:val="18"/>
                <w:szCs w:val="24"/>
                <w:lang w:val="en-US" w:eastAsia="zh-CN"/>
              </w:rPr>
            </w:pPr>
            <w:r w:rsidRPr="00AA0F67">
              <w:rPr>
                <w:rFonts w:eastAsia="Batang"/>
                <w:color w:val="000000"/>
                <w:kern w:val="24"/>
                <w:sz w:val="18"/>
                <w:szCs w:val="18"/>
                <w:lang w:eastAsia="zh-CN"/>
              </w:rPr>
              <w:t>DG-PUSCH + DG-PUSCH</w:t>
            </w:r>
          </w:p>
          <w:p w14:paraId="1FFF711B" w14:textId="77777777" w:rsidR="00AA0F67" w:rsidRPr="00AA0F67" w:rsidRDefault="00AA0F67" w:rsidP="000E41C4">
            <w:pPr>
              <w:numPr>
                <w:ilvl w:val="0"/>
                <w:numId w:val="38"/>
              </w:numPr>
              <w:spacing w:after="0"/>
              <w:ind w:left="1267"/>
              <w:jc w:val="both"/>
              <w:rPr>
                <w:rFonts w:ascii="宋体" w:eastAsia="宋体" w:hAnsi="宋体" w:cs="宋体"/>
                <w:sz w:val="18"/>
                <w:szCs w:val="24"/>
                <w:lang w:val="en-US" w:eastAsia="zh-CN"/>
              </w:rPr>
            </w:pPr>
            <w:r w:rsidRPr="00AA0F67">
              <w:rPr>
                <w:rFonts w:eastAsia="Batang"/>
                <w:color w:val="000000"/>
                <w:kern w:val="24"/>
                <w:sz w:val="18"/>
                <w:szCs w:val="18"/>
                <w:lang w:eastAsia="zh-CN"/>
              </w:rPr>
              <w:t>CG-PUSCH + DG-PUSCH</w:t>
            </w:r>
          </w:p>
          <w:p w14:paraId="25A2DD38" w14:textId="77777777" w:rsidR="00AA0F67" w:rsidRPr="00AA0F67" w:rsidRDefault="00AA0F67" w:rsidP="00AA0F67">
            <w:pPr>
              <w:spacing w:after="0"/>
              <w:jc w:val="both"/>
              <w:rPr>
                <w:rFonts w:ascii="宋体" w:eastAsia="宋体" w:hAnsi="宋体" w:cs="宋体"/>
                <w:szCs w:val="24"/>
                <w:lang w:val="en-US" w:eastAsia="zh-CN"/>
              </w:rPr>
            </w:pPr>
            <w:r w:rsidRPr="00AA0F67">
              <w:rPr>
                <w:rFonts w:eastAsia="等线"/>
                <w:b/>
                <w:bCs/>
                <w:color w:val="000000"/>
                <w:kern w:val="2"/>
                <w:sz w:val="18"/>
                <w:szCs w:val="18"/>
                <w:highlight w:val="green"/>
                <w:lang w:val="en-CA" w:eastAsia="zh-CN"/>
              </w:rPr>
              <w:t>Agreement</w:t>
            </w:r>
          </w:p>
          <w:p w14:paraId="740D80F6" w14:textId="77777777" w:rsidR="00AA0F67" w:rsidRPr="00AA0F67" w:rsidRDefault="00AA0F67" w:rsidP="00AA0F67">
            <w:pPr>
              <w:spacing w:after="0"/>
              <w:jc w:val="both"/>
              <w:rPr>
                <w:rFonts w:ascii="宋体" w:eastAsia="宋体" w:hAnsi="宋体" w:cs="宋体"/>
                <w:szCs w:val="24"/>
                <w:lang w:val="en-US" w:eastAsia="zh-CN"/>
              </w:rPr>
            </w:pPr>
            <w:r w:rsidRPr="00AA0F67">
              <w:rPr>
                <w:rFonts w:eastAsia="等线"/>
                <w:color w:val="000000"/>
                <w:kern w:val="2"/>
                <w:sz w:val="18"/>
                <w:szCs w:val="18"/>
                <w:lang w:val="en-US" w:eastAsia="zh-CN"/>
              </w:rPr>
              <w:t xml:space="preserve">Support SFN-based transmission scheme for </w:t>
            </w:r>
            <w:proofErr w:type="spellStart"/>
            <w:r w:rsidRPr="00AA0F67">
              <w:rPr>
                <w:rFonts w:eastAsia="等线"/>
                <w:color w:val="000000"/>
                <w:kern w:val="2"/>
                <w:sz w:val="18"/>
                <w:szCs w:val="18"/>
                <w:lang w:val="en-US" w:eastAsia="zh-CN"/>
              </w:rPr>
              <w:t>STxMP</w:t>
            </w:r>
            <w:proofErr w:type="spellEnd"/>
            <w:r w:rsidRPr="00AA0F67">
              <w:rPr>
                <w:rFonts w:eastAsia="等线"/>
                <w:color w:val="000000"/>
                <w:kern w:val="2"/>
                <w:sz w:val="18"/>
                <w:szCs w:val="18"/>
                <w:lang w:val="en-US" w:eastAsia="zh-CN"/>
              </w:rPr>
              <w:t xml:space="preserve"> PUSCH transmission in single-DCI based </w:t>
            </w:r>
            <w:proofErr w:type="spellStart"/>
            <w:r w:rsidRPr="00AA0F67">
              <w:rPr>
                <w:rFonts w:eastAsia="等线"/>
                <w:color w:val="000000"/>
                <w:kern w:val="2"/>
                <w:sz w:val="18"/>
                <w:szCs w:val="18"/>
                <w:lang w:val="en-US" w:eastAsia="zh-CN"/>
              </w:rPr>
              <w:t>mTRP</w:t>
            </w:r>
            <w:proofErr w:type="spellEnd"/>
            <w:r w:rsidRPr="00AA0F67">
              <w:rPr>
                <w:rFonts w:eastAsia="等线"/>
                <w:color w:val="000000"/>
                <w:kern w:val="2"/>
                <w:sz w:val="18"/>
                <w:szCs w:val="18"/>
                <w:lang w:val="en-US" w:eastAsia="zh-CN"/>
              </w:rPr>
              <w:t xml:space="preserve"> system in Rel-18</w:t>
            </w:r>
          </w:p>
          <w:p w14:paraId="527022C8" w14:textId="4EDE561F" w:rsidR="00AA0F67" w:rsidRPr="00AA0F67" w:rsidRDefault="00AA0F67" w:rsidP="00AA0F67">
            <w:pPr>
              <w:spacing w:after="0"/>
              <w:rPr>
                <w:rFonts w:ascii="宋体" w:eastAsia="宋体" w:hAnsi="宋体" w:cs="宋体"/>
                <w:sz w:val="20"/>
                <w:szCs w:val="24"/>
                <w:lang w:val="en-US" w:eastAsia="zh-CN"/>
              </w:rPr>
            </w:pPr>
          </w:p>
        </w:tc>
      </w:tr>
    </w:tbl>
    <w:p w14:paraId="3C35A654" w14:textId="464B80DB" w:rsidR="00147475" w:rsidRPr="00B47A27" w:rsidRDefault="006831FD"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lastRenderedPageBreak/>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86677F">
        <w:rPr>
          <w:rFonts w:eastAsia="宋体"/>
          <w:sz w:val="22"/>
          <w:szCs w:val="22"/>
          <w:lang w:val="en-US" w:eastAsia="zh-CN"/>
        </w:rPr>
        <w:t xml:space="preserve">enhancements on </w:t>
      </w:r>
      <w:proofErr w:type="spellStart"/>
      <w:r w:rsidR="001658C1">
        <w:rPr>
          <w:rFonts w:eastAsia="宋体" w:hint="eastAsia"/>
          <w:sz w:val="22"/>
          <w:szCs w:val="22"/>
          <w:lang w:val="en-US" w:eastAsia="zh-CN"/>
        </w:rPr>
        <w:t>S</w:t>
      </w:r>
      <w:r w:rsidR="001658C1">
        <w:rPr>
          <w:rFonts w:eastAsia="宋体"/>
          <w:sz w:val="22"/>
          <w:szCs w:val="22"/>
          <w:lang w:val="en-US" w:eastAsia="zh-CN"/>
        </w:rPr>
        <w:t>TxMP</w:t>
      </w:r>
      <w:proofErr w:type="spellEnd"/>
      <w:r w:rsidR="001658C1">
        <w:rPr>
          <w:rFonts w:eastAsia="宋体"/>
          <w:sz w:val="22"/>
          <w:szCs w:val="22"/>
          <w:lang w:val="en-US" w:eastAsia="zh-CN"/>
        </w:rPr>
        <w:t xml:space="preserve"> PUSCH and </w:t>
      </w:r>
      <w:proofErr w:type="spellStart"/>
      <w:r w:rsidR="00BC6228">
        <w:rPr>
          <w:rFonts w:eastAsia="宋体"/>
          <w:sz w:val="22"/>
          <w:szCs w:val="22"/>
          <w:lang w:val="en-US" w:eastAsia="zh-CN"/>
        </w:rPr>
        <w:t>STxMP</w:t>
      </w:r>
      <w:proofErr w:type="spellEnd"/>
      <w:r w:rsidR="00BC6228">
        <w:rPr>
          <w:rFonts w:eastAsia="宋体"/>
          <w:sz w:val="22"/>
          <w:szCs w:val="22"/>
          <w:lang w:val="en-US" w:eastAsia="zh-CN"/>
        </w:rPr>
        <w:t xml:space="preserve"> </w:t>
      </w:r>
      <w:r w:rsidR="001658C1">
        <w:rPr>
          <w:rFonts w:eastAsia="宋体"/>
          <w:sz w:val="22"/>
          <w:szCs w:val="22"/>
          <w:lang w:val="en-US" w:eastAsia="zh-CN"/>
        </w:rPr>
        <w:t>PUCCH schemes.</w:t>
      </w:r>
    </w:p>
    <w:p w14:paraId="47A9BAF7" w14:textId="20AA18BE" w:rsidR="002068DD" w:rsidRPr="00B46F69" w:rsidRDefault="00997E25" w:rsidP="0073529E">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t>Discussion</w:t>
      </w:r>
      <w:r w:rsidR="000913BD">
        <w:rPr>
          <w:rFonts w:eastAsia="MS Mincho"/>
          <w:b/>
          <w:bCs/>
          <w:szCs w:val="24"/>
          <w:lang w:val="en-US"/>
        </w:rPr>
        <w:t xml:space="preserve"> </w:t>
      </w:r>
      <w:r w:rsidR="00B46F69">
        <w:rPr>
          <w:rFonts w:eastAsia="MS Mincho"/>
          <w:b/>
          <w:bCs/>
          <w:szCs w:val="24"/>
          <w:lang w:val="en-US"/>
        </w:rPr>
        <w:t>on</w:t>
      </w:r>
      <w:r w:rsidR="00672742">
        <w:rPr>
          <w:rFonts w:eastAsia="MS Mincho"/>
          <w:b/>
          <w:bCs/>
          <w:szCs w:val="24"/>
          <w:lang w:val="en-US"/>
        </w:rPr>
        <w:t xml:space="preserve"> </w:t>
      </w:r>
      <w:r w:rsidR="00B46F69">
        <w:rPr>
          <w:rFonts w:eastAsia="MS Mincho"/>
          <w:b/>
          <w:bCs/>
          <w:szCs w:val="24"/>
          <w:lang w:val="en-US"/>
        </w:rPr>
        <w:t xml:space="preserve">multi-panel PUSCH transmission </w:t>
      </w:r>
    </w:p>
    <w:p w14:paraId="1AB570AF" w14:textId="307DEC62" w:rsidR="00477889" w:rsidRPr="00C0464C" w:rsidRDefault="00477889" w:rsidP="00B72D93">
      <w:pPr>
        <w:pStyle w:val="2"/>
        <w:spacing w:line="240" w:lineRule="auto"/>
        <w:rPr>
          <w:rFonts w:eastAsia="宋体"/>
          <w:b/>
          <w:bCs/>
          <w:lang w:eastAsia="zh-CN"/>
        </w:rPr>
      </w:pPr>
      <w:r w:rsidRPr="00C0464C">
        <w:rPr>
          <w:rFonts w:eastAsia="宋体" w:hint="eastAsia"/>
          <w:b/>
          <w:bCs/>
          <w:lang w:eastAsia="zh-CN"/>
        </w:rPr>
        <w:t>2</w:t>
      </w:r>
      <w:r w:rsidRPr="00C0464C">
        <w:rPr>
          <w:rFonts w:eastAsia="宋体"/>
          <w:b/>
          <w:bCs/>
          <w:lang w:eastAsia="zh-CN"/>
        </w:rPr>
        <w:t xml:space="preserve">.1 </w:t>
      </w:r>
      <w:proofErr w:type="spellStart"/>
      <w:r w:rsidR="00DB1237">
        <w:rPr>
          <w:rFonts w:eastAsia="宋体"/>
          <w:b/>
          <w:bCs/>
          <w:lang w:eastAsia="zh-CN"/>
        </w:rPr>
        <w:t>STxMP</w:t>
      </w:r>
      <w:proofErr w:type="spellEnd"/>
      <w:r w:rsidR="00DB1237">
        <w:rPr>
          <w:rFonts w:eastAsia="宋体"/>
          <w:b/>
          <w:bCs/>
          <w:lang w:eastAsia="zh-CN"/>
        </w:rPr>
        <w:t xml:space="preserve"> PUSCH</w:t>
      </w:r>
      <w:r w:rsidRPr="00C0464C">
        <w:rPr>
          <w:rFonts w:eastAsia="宋体"/>
          <w:b/>
          <w:bCs/>
          <w:lang w:eastAsia="zh-CN"/>
        </w:rPr>
        <w:t xml:space="preserve"> </w:t>
      </w:r>
      <w:r w:rsidR="00C0464C" w:rsidRPr="00C0464C">
        <w:rPr>
          <w:rFonts w:eastAsia="宋体"/>
          <w:b/>
          <w:bCs/>
          <w:lang w:eastAsia="zh-CN"/>
        </w:rPr>
        <w:t>in</w:t>
      </w:r>
      <w:r w:rsidRPr="00C0464C">
        <w:rPr>
          <w:rFonts w:eastAsia="宋体"/>
          <w:b/>
          <w:bCs/>
          <w:lang w:eastAsia="zh-CN"/>
        </w:rPr>
        <w:t xml:space="preserve"> S-DCI M-TRP </w:t>
      </w:r>
      <w:r w:rsidR="00672742">
        <w:rPr>
          <w:rFonts w:eastAsia="宋体"/>
          <w:b/>
          <w:bCs/>
          <w:lang w:eastAsia="zh-CN"/>
        </w:rPr>
        <w:t xml:space="preserve"> </w:t>
      </w:r>
    </w:p>
    <w:p w14:paraId="14081F6F" w14:textId="1AF2B8BC" w:rsidR="007C12F2" w:rsidRDefault="00DB1237" w:rsidP="00626936">
      <w:pPr>
        <w:spacing w:beforeLines="50" w:before="120"/>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w:t>
      </w:r>
      <w:proofErr w:type="spellStart"/>
      <w:r>
        <w:rPr>
          <w:rFonts w:eastAsia="宋体"/>
          <w:sz w:val="22"/>
          <w:szCs w:val="22"/>
          <w:lang w:val="en-US" w:eastAsia="zh-CN"/>
        </w:rPr>
        <w:t>STxMP</w:t>
      </w:r>
      <w:proofErr w:type="spellEnd"/>
      <w:r>
        <w:rPr>
          <w:rFonts w:eastAsia="宋体"/>
          <w:sz w:val="22"/>
          <w:szCs w:val="22"/>
          <w:lang w:val="en-US" w:eastAsia="zh-CN"/>
        </w:rPr>
        <w:t xml:space="preserve"> PUSCH in S-DCI M-TRP, </w:t>
      </w:r>
      <w:r w:rsidR="00626936">
        <w:rPr>
          <w:rFonts w:eastAsia="宋体"/>
          <w:sz w:val="22"/>
          <w:szCs w:val="22"/>
          <w:lang w:val="en-US" w:eastAsia="zh-CN"/>
        </w:rPr>
        <w:t xml:space="preserve">following working assumption was made in the last meeting. </w:t>
      </w:r>
    </w:p>
    <w:tbl>
      <w:tblPr>
        <w:tblStyle w:val="aff6"/>
        <w:tblW w:w="0" w:type="auto"/>
        <w:tblLook w:val="04A0" w:firstRow="1" w:lastRow="0" w:firstColumn="1" w:lastColumn="0" w:noHBand="0" w:noVBand="1"/>
      </w:tblPr>
      <w:tblGrid>
        <w:gridCol w:w="9962"/>
      </w:tblGrid>
      <w:tr w:rsidR="00626936" w14:paraId="5032265D" w14:textId="77777777" w:rsidTr="00626936">
        <w:tc>
          <w:tcPr>
            <w:tcW w:w="9962" w:type="dxa"/>
          </w:tcPr>
          <w:p w14:paraId="1CEE3F79" w14:textId="77777777" w:rsidR="00626936" w:rsidRPr="001C7766" w:rsidRDefault="00626936" w:rsidP="00626936">
            <w:pPr>
              <w:pStyle w:val="aff7"/>
              <w:spacing w:before="0" w:beforeAutospacing="0" w:after="0" w:afterAutospacing="0"/>
              <w:jc w:val="both"/>
              <w:rPr>
                <w:rFonts w:ascii="宋体" w:eastAsia="宋体" w:hAnsi="宋体" w:cs="宋体"/>
                <w:lang w:eastAsia="zh-CN"/>
              </w:rPr>
            </w:pPr>
            <w:r w:rsidRPr="001C7766">
              <w:rPr>
                <w:rFonts w:ascii="Times New Roman" w:eastAsia="等线" w:hAnsi="Times New Roman" w:cs="Times New Roman"/>
                <w:b/>
                <w:bCs/>
                <w:color w:val="000000"/>
                <w:kern w:val="2"/>
                <w:sz w:val="20"/>
                <w:szCs w:val="20"/>
                <w:highlight w:val="darkYellow"/>
                <w:lang w:eastAsia="zh-CN"/>
              </w:rPr>
              <w:t>Working assumption</w:t>
            </w:r>
          </w:p>
          <w:p w14:paraId="7B05D8E0" w14:textId="77777777" w:rsidR="00626936" w:rsidRPr="001C7766" w:rsidRDefault="00626936" w:rsidP="00626936">
            <w:pPr>
              <w:spacing w:after="0"/>
              <w:jc w:val="both"/>
              <w:rPr>
                <w:rFonts w:ascii="宋体" w:eastAsia="宋体" w:hAnsi="宋体" w:cs="宋体"/>
                <w:szCs w:val="24"/>
                <w:lang w:val="en-US" w:eastAsia="zh-CN"/>
              </w:rPr>
            </w:pPr>
            <w:r w:rsidRPr="001C7766">
              <w:rPr>
                <w:rFonts w:eastAsia="等线"/>
                <w:color w:val="000000"/>
                <w:kern w:val="2"/>
                <w:sz w:val="20"/>
                <w:lang w:val="en-US" w:eastAsia="zh-CN"/>
              </w:rPr>
              <w:t xml:space="preserve">Support the following scheme for </w:t>
            </w:r>
            <w:proofErr w:type="spellStart"/>
            <w:r w:rsidRPr="001C7766">
              <w:rPr>
                <w:rFonts w:eastAsia="等线"/>
                <w:color w:val="000000"/>
                <w:kern w:val="2"/>
                <w:sz w:val="20"/>
                <w:lang w:val="en-US" w:eastAsia="zh-CN"/>
              </w:rPr>
              <w:t>STxMP</w:t>
            </w:r>
            <w:proofErr w:type="spellEnd"/>
            <w:r w:rsidRPr="001C7766">
              <w:rPr>
                <w:rFonts w:eastAsia="等线"/>
                <w:color w:val="000000"/>
                <w:kern w:val="2"/>
                <w:sz w:val="20"/>
                <w:lang w:val="en-US" w:eastAsia="zh-CN"/>
              </w:rPr>
              <w:t xml:space="preserve"> PUSCH transmission in single-DCI based </w:t>
            </w:r>
            <w:proofErr w:type="spellStart"/>
            <w:r w:rsidRPr="001C7766">
              <w:rPr>
                <w:rFonts w:eastAsia="等线"/>
                <w:color w:val="000000"/>
                <w:kern w:val="2"/>
                <w:sz w:val="20"/>
                <w:lang w:val="en-US" w:eastAsia="zh-CN"/>
              </w:rPr>
              <w:t>mTRP</w:t>
            </w:r>
            <w:proofErr w:type="spellEnd"/>
            <w:r w:rsidRPr="001C7766">
              <w:rPr>
                <w:rFonts w:eastAsia="等线"/>
                <w:color w:val="000000"/>
                <w:kern w:val="2"/>
                <w:sz w:val="20"/>
                <w:lang w:val="en-US" w:eastAsia="zh-CN"/>
              </w:rPr>
              <w:t xml:space="preserve"> system in Rel-18:</w:t>
            </w:r>
          </w:p>
          <w:p w14:paraId="2A5DF400" w14:textId="77777777" w:rsidR="001C7766" w:rsidRPr="001C7766" w:rsidRDefault="001C7766" w:rsidP="000E41C4">
            <w:pPr>
              <w:numPr>
                <w:ilvl w:val="0"/>
                <w:numId w:val="28"/>
              </w:numPr>
              <w:spacing w:after="0"/>
              <w:ind w:left="1267"/>
              <w:rPr>
                <w:rFonts w:ascii="宋体" w:eastAsia="宋体" w:hAnsi="宋体" w:cs="宋体"/>
                <w:sz w:val="20"/>
                <w:szCs w:val="24"/>
                <w:lang w:val="en-US" w:eastAsia="zh-CN"/>
              </w:rPr>
            </w:pPr>
            <w:r w:rsidRPr="001C7766">
              <w:rPr>
                <w:rFonts w:eastAsia="Batang"/>
                <w:color w:val="000000"/>
                <w:kern w:val="24"/>
                <w:sz w:val="20"/>
                <w:lang w:eastAsia="zh-CN"/>
              </w:rPr>
              <w:t>SDM scheme</w:t>
            </w:r>
          </w:p>
          <w:p w14:paraId="797E1CE0" w14:textId="77777777" w:rsidR="00626936" w:rsidRPr="00AA0F67" w:rsidRDefault="001C7766" w:rsidP="000E41C4">
            <w:pPr>
              <w:numPr>
                <w:ilvl w:val="0"/>
                <w:numId w:val="28"/>
              </w:numPr>
              <w:spacing w:after="0"/>
              <w:ind w:left="1267"/>
              <w:rPr>
                <w:rFonts w:ascii="宋体" w:eastAsia="宋体" w:hAnsi="宋体" w:cs="宋体"/>
                <w:sz w:val="20"/>
                <w:szCs w:val="24"/>
                <w:lang w:val="en-US" w:eastAsia="zh-CN"/>
              </w:rPr>
            </w:pPr>
            <w:r w:rsidRPr="001C7766">
              <w:rPr>
                <w:rFonts w:eastAsia="Batang"/>
                <w:color w:val="000000"/>
                <w:kern w:val="24"/>
                <w:sz w:val="20"/>
                <w:lang w:eastAsia="zh-CN"/>
              </w:rPr>
              <w:t>In RAN1#110bis-e, RAN1 will only consider SFN based transmission scheme to support in addition to the above. Decision to support or not to be made in RAN1#110bis-e.</w:t>
            </w:r>
          </w:p>
          <w:p w14:paraId="01450735" w14:textId="0F598CE0" w:rsidR="00AA0F67" w:rsidRPr="00AA0F67" w:rsidRDefault="00AA0F67" w:rsidP="00AA0F67">
            <w:pPr>
              <w:spacing w:after="0"/>
              <w:rPr>
                <w:rFonts w:ascii="宋体" w:eastAsia="宋体" w:hAnsi="宋体" w:cs="宋体"/>
                <w:sz w:val="20"/>
                <w:szCs w:val="24"/>
                <w:lang w:val="en-US" w:eastAsia="zh-CN"/>
              </w:rPr>
            </w:pPr>
          </w:p>
        </w:tc>
      </w:tr>
    </w:tbl>
    <w:p w14:paraId="48CBE474" w14:textId="1AFCB45A" w:rsidR="00492D8F" w:rsidRDefault="00987C59" w:rsidP="00DB6D57">
      <w:pPr>
        <w:spacing w:beforeLines="50" w:before="120"/>
        <w:jc w:val="both"/>
        <w:rPr>
          <w:rFonts w:eastAsia="宋体"/>
          <w:sz w:val="22"/>
          <w:szCs w:val="22"/>
          <w:lang w:val="en-US" w:eastAsia="zh-CN"/>
        </w:rPr>
      </w:pPr>
      <w:proofErr w:type="spellStart"/>
      <w:r>
        <w:rPr>
          <w:rFonts w:eastAsia="宋体"/>
          <w:sz w:val="22"/>
          <w:szCs w:val="22"/>
          <w:lang w:val="en-US" w:eastAsia="zh-CN"/>
        </w:rPr>
        <w:t>STxMP</w:t>
      </w:r>
      <w:proofErr w:type="spellEnd"/>
      <w:r>
        <w:rPr>
          <w:rFonts w:eastAsia="宋体"/>
          <w:sz w:val="22"/>
          <w:szCs w:val="22"/>
          <w:lang w:val="en-US" w:eastAsia="zh-CN"/>
        </w:rPr>
        <w:t xml:space="preserve"> </w:t>
      </w:r>
      <w:r w:rsidR="000933A6">
        <w:rPr>
          <w:rFonts w:eastAsia="宋体" w:hint="eastAsia"/>
          <w:sz w:val="22"/>
          <w:szCs w:val="22"/>
          <w:lang w:val="en-US" w:eastAsia="zh-CN"/>
        </w:rPr>
        <w:t>S</w:t>
      </w:r>
      <w:r w:rsidR="000933A6">
        <w:rPr>
          <w:rFonts w:eastAsia="宋体"/>
          <w:sz w:val="22"/>
          <w:szCs w:val="22"/>
          <w:lang w:val="en-US" w:eastAsia="zh-CN"/>
        </w:rPr>
        <w:t xml:space="preserve">DM scheme </w:t>
      </w:r>
      <w:r w:rsidR="00C54EBC">
        <w:rPr>
          <w:rFonts w:eastAsia="宋体"/>
          <w:sz w:val="22"/>
          <w:szCs w:val="22"/>
          <w:lang w:val="en-US" w:eastAsia="zh-CN"/>
        </w:rPr>
        <w:t>is</w:t>
      </w:r>
      <w:r w:rsidR="000933A6">
        <w:rPr>
          <w:rFonts w:eastAsia="宋体"/>
          <w:sz w:val="22"/>
          <w:szCs w:val="22"/>
          <w:lang w:val="en-US" w:eastAsia="zh-CN"/>
        </w:rPr>
        <w:t xml:space="preserve"> beneficial for throughput</w:t>
      </w:r>
      <w:r w:rsidR="00C54EBC">
        <w:rPr>
          <w:rFonts w:eastAsia="宋体"/>
          <w:sz w:val="22"/>
          <w:szCs w:val="22"/>
          <w:lang w:val="en-US" w:eastAsia="zh-CN"/>
        </w:rPr>
        <w:t xml:space="preserve"> improvement</w:t>
      </w:r>
      <w:r w:rsidR="000933A6">
        <w:rPr>
          <w:rFonts w:eastAsia="宋体"/>
          <w:sz w:val="22"/>
          <w:szCs w:val="22"/>
          <w:lang w:val="en-US" w:eastAsia="zh-CN"/>
        </w:rPr>
        <w:t xml:space="preserve">. </w:t>
      </w:r>
      <w:r w:rsidR="000D4B2A">
        <w:rPr>
          <w:rFonts w:eastAsia="宋体"/>
          <w:sz w:val="22"/>
          <w:szCs w:val="18"/>
          <w:lang w:val="en-US" w:eastAsia="zh-CN"/>
        </w:rPr>
        <w:t>For SDM scheme, whether 1CW or 2CW</w:t>
      </w:r>
      <w:r w:rsidR="00D57C52">
        <w:rPr>
          <w:rFonts w:eastAsia="宋体"/>
          <w:sz w:val="22"/>
          <w:szCs w:val="18"/>
          <w:lang w:val="en-US" w:eastAsia="zh-CN"/>
        </w:rPr>
        <w:t>s</w:t>
      </w:r>
      <w:r w:rsidR="000D4B2A">
        <w:rPr>
          <w:rFonts w:eastAsia="宋体"/>
          <w:sz w:val="22"/>
          <w:szCs w:val="18"/>
          <w:lang w:val="en-US" w:eastAsia="zh-CN"/>
        </w:rPr>
        <w:t xml:space="preserve"> is transmitted in a PUSCH was discussed. </w:t>
      </w:r>
      <w:r w:rsidR="00065D52">
        <w:rPr>
          <w:rFonts w:eastAsia="宋体"/>
          <w:sz w:val="22"/>
          <w:szCs w:val="18"/>
          <w:lang w:val="en-US" w:eastAsia="zh-CN"/>
        </w:rPr>
        <w:t>A</w:t>
      </w:r>
      <w:r w:rsidR="000D4B2A">
        <w:rPr>
          <w:rFonts w:eastAsia="宋体"/>
          <w:sz w:val="22"/>
          <w:szCs w:val="18"/>
          <w:lang w:val="en-US" w:eastAsia="zh-CN"/>
        </w:rPr>
        <w:t xml:space="preserve"> benefit of transmitting 2CW is that MCS can be indicated per CW, i.e., indicated per panel/TRP. Considering that the channel condition between two panels and two TRPs can be different, the best MCS for two panels/TRPs can be different. </w:t>
      </w:r>
      <w:r w:rsidR="00225347">
        <w:rPr>
          <w:rFonts w:eastAsia="宋体"/>
          <w:sz w:val="22"/>
          <w:szCs w:val="22"/>
          <w:lang w:val="en-US" w:eastAsia="zh-CN"/>
        </w:rPr>
        <w:t>System level simulation is performed to evaluate the throughput of single panel Tx</w:t>
      </w:r>
      <w:r w:rsidR="00457B87">
        <w:rPr>
          <w:rFonts w:eastAsia="宋体"/>
          <w:sz w:val="22"/>
          <w:szCs w:val="22"/>
          <w:lang w:val="en-US" w:eastAsia="zh-CN"/>
        </w:rPr>
        <w:t xml:space="preserve">, </w:t>
      </w:r>
      <w:proofErr w:type="spellStart"/>
      <w:r w:rsidR="00225347">
        <w:rPr>
          <w:rFonts w:eastAsia="宋体"/>
          <w:sz w:val="22"/>
          <w:szCs w:val="22"/>
          <w:lang w:val="en-US" w:eastAsia="zh-CN"/>
        </w:rPr>
        <w:t>STxMP</w:t>
      </w:r>
      <w:proofErr w:type="spellEnd"/>
      <w:r w:rsidR="00225347">
        <w:rPr>
          <w:rFonts w:eastAsia="宋体"/>
          <w:sz w:val="22"/>
          <w:szCs w:val="22"/>
          <w:lang w:val="en-US" w:eastAsia="zh-CN"/>
        </w:rPr>
        <w:t xml:space="preserve"> SDM scheme</w:t>
      </w:r>
      <w:r w:rsidR="00457B87">
        <w:rPr>
          <w:rFonts w:eastAsia="宋体"/>
          <w:sz w:val="22"/>
          <w:szCs w:val="22"/>
          <w:lang w:val="en-US" w:eastAsia="zh-CN"/>
        </w:rPr>
        <w:t xml:space="preserve"> with 1CW and </w:t>
      </w:r>
      <w:proofErr w:type="spellStart"/>
      <w:r w:rsidR="00457B87">
        <w:rPr>
          <w:rFonts w:eastAsia="宋体"/>
          <w:sz w:val="22"/>
          <w:szCs w:val="22"/>
          <w:lang w:val="en-US" w:eastAsia="zh-CN"/>
        </w:rPr>
        <w:t>STxMP</w:t>
      </w:r>
      <w:proofErr w:type="spellEnd"/>
      <w:r w:rsidR="00457B87">
        <w:rPr>
          <w:rFonts w:eastAsia="宋体"/>
          <w:sz w:val="22"/>
          <w:szCs w:val="22"/>
          <w:lang w:val="en-US" w:eastAsia="zh-CN"/>
        </w:rPr>
        <w:t xml:space="preserve"> SDM scheme with 2CWs</w:t>
      </w:r>
      <w:r w:rsidR="008F0ACE">
        <w:rPr>
          <w:rFonts w:eastAsia="宋体"/>
          <w:sz w:val="22"/>
          <w:szCs w:val="22"/>
          <w:lang w:val="en-US" w:eastAsia="zh-CN"/>
        </w:rPr>
        <w:t>.</w:t>
      </w:r>
      <w:r w:rsidR="00225347" w:rsidRPr="00225347">
        <w:rPr>
          <w:rFonts w:eastAsia="宋体"/>
          <w:sz w:val="22"/>
          <w:szCs w:val="22"/>
          <w:lang w:val="en-US" w:eastAsia="zh-CN"/>
        </w:rPr>
        <w:t xml:space="preserve"> The simulation assumptions are given in Table I in appendix.</w:t>
      </w:r>
      <w:r w:rsidR="001F0795">
        <w:rPr>
          <w:rFonts w:eastAsia="宋体"/>
          <w:sz w:val="22"/>
          <w:szCs w:val="22"/>
          <w:lang w:val="en-US" w:eastAsia="zh-CN"/>
        </w:rPr>
        <w:t xml:space="preserve"> </w:t>
      </w:r>
      <w:r w:rsidR="00457B87">
        <w:rPr>
          <w:rFonts w:eastAsia="宋体"/>
          <w:sz w:val="22"/>
          <w:szCs w:val="22"/>
          <w:lang w:val="en-US" w:eastAsia="zh-CN"/>
        </w:rPr>
        <w:t>In the simulation, f</w:t>
      </w:r>
      <w:r w:rsidR="001F0795" w:rsidRPr="001F0795">
        <w:rPr>
          <w:rFonts w:eastAsia="宋体"/>
          <w:sz w:val="22"/>
          <w:szCs w:val="22"/>
          <w:lang w:val="en-US" w:eastAsia="zh-CN"/>
        </w:rPr>
        <w:t xml:space="preserve">or single panel Tx, the panel with the best signal strength is selected. For SDM scheme, dynamic switching between single panel Tx and </w:t>
      </w:r>
      <w:proofErr w:type="spellStart"/>
      <w:r w:rsidR="001F0795" w:rsidRPr="001F0795">
        <w:rPr>
          <w:rFonts w:eastAsia="宋体"/>
          <w:sz w:val="22"/>
          <w:szCs w:val="22"/>
          <w:lang w:val="en-US" w:eastAsia="zh-CN"/>
        </w:rPr>
        <w:t>STxMP</w:t>
      </w:r>
      <w:proofErr w:type="spellEnd"/>
      <w:r w:rsidR="001F0795" w:rsidRPr="001F0795">
        <w:rPr>
          <w:rFonts w:eastAsia="宋体"/>
          <w:sz w:val="22"/>
          <w:szCs w:val="22"/>
          <w:lang w:val="en-US" w:eastAsia="zh-CN"/>
        </w:rPr>
        <w:t xml:space="preserve"> SDM scheme is </w:t>
      </w:r>
      <w:r w:rsidR="00D57C52">
        <w:rPr>
          <w:rFonts w:eastAsia="宋体"/>
          <w:sz w:val="22"/>
          <w:szCs w:val="22"/>
          <w:lang w:val="en-US" w:eastAsia="zh-CN"/>
        </w:rPr>
        <w:t>used</w:t>
      </w:r>
      <w:r w:rsidR="001F0795" w:rsidRPr="00DB6D57">
        <w:rPr>
          <w:rFonts w:eastAsia="宋体"/>
          <w:sz w:val="22"/>
          <w:szCs w:val="22"/>
          <w:lang w:val="en-US" w:eastAsia="zh-CN"/>
        </w:rPr>
        <w:t>.</w:t>
      </w:r>
      <w:r w:rsidR="00DB6D57" w:rsidRPr="00DB6D57">
        <w:rPr>
          <w:rFonts w:eastAsia="宋体" w:hint="eastAsia"/>
          <w:sz w:val="22"/>
          <w:szCs w:val="22"/>
          <w:lang w:val="en-US" w:eastAsia="zh-CN"/>
        </w:rPr>
        <w:t xml:space="preserve"> </w:t>
      </w:r>
      <w:r w:rsidR="00457B87">
        <w:rPr>
          <w:rFonts w:eastAsia="宋体"/>
          <w:sz w:val="22"/>
          <w:szCs w:val="22"/>
          <w:lang w:val="en-US" w:eastAsia="zh-CN"/>
        </w:rPr>
        <w:t xml:space="preserve">For SDM scheme with 2CWs, per CW MCS is </w:t>
      </w:r>
      <w:r w:rsidR="00D57C52">
        <w:rPr>
          <w:rFonts w:eastAsia="宋体"/>
          <w:sz w:val="22"/>
          <w:szCs w:val="22"/>
          <w:lang w:val="en-US" w:eastAsia="zh-CN"/>
        </w:rPr>
        <w:t>used</w:t>
      </w:r>
      <w:r w:rsidR="00457B87">
        <w:rPr>
          <w:rFonts w:eastAsia="宋体"/>
          <w:sz w:val="22"/>
          <w:szCs w:val="22"/>
          <w:lang w:val="en-US" w:eastAsia="zh-CN"/>
        </w:rPr>
        <w:t xml:space="preserve">. </w:t>
      </w:r>
      <w:r w:rsidR="0066472A" w:rsidRPr="00DB6D57">
        <w:rPr>
          <w:rFonts w:eastAsia="宋体"/>
          <w:sz w:val="22"/>
          <w:szCs w:val="22"/>
          <w:lang w:val="en-US" w:eastAsia="zh-CN"/>
        </w:rPr>
        <w:t xml:space="preserve">The simulation results are shown in </w:t>
      </w:r>
      <w:r w:rsidR="00D250AD" w:rsidRPr="00DB6D57">
        <w:rPr>
          <w:rFonts w:eastAsia="宋体"/>
          <w:sz w:val="22"/>
          <w:szCs w:val="22"/>
          <w:lang w:val="en-US" w:eastAsia="zh-CN"/>
        </w:rPr>
        <w:t xml:space="preserve">Table I. From the </w:t>
      </w:r>
      <w:r w:rsidR="00A70B48" w:rsidRPr="00DB6D57">
        <w:rPr>
          <w:rFonts w:eastAsia="宋体"/>
          <w:sz w:val="22"/>
          <w:szCs w:val="22"/>
          <w:lang w:val="en-US" w:eastAsia="zh-CN"/>
        </w:rPr>
        <w:t xml:space="preserve">simulation results, </w:t>
      </w:r>
      <w:r w:rsidR="00492D8F">
        <w:rPr>
          <w:rFonts w:eastAsia="宋体"/>
          <w:sz w:val="22"/>
          <w:szCs w:val="22"/>
          <w:lang w:val="en-US" w:eastAsia="zh-CN"/>
        </w:rPr>
        <w:t xml:space="preserve">it can be observed that </w:t>
      </w:r>
      <w:bookmarkStart w:id="2" w:name="_Hlk115450266"/>
      <w:r w:rsidR="00B877F3">
        <w:rPr>
          <w:rFonts w:eastAsia="宋体"/>
          <w:sz w:val="22"/>
          <w:szCs w:val="22"/>
          <w:lang w:val="en-US" w:eastAsia="zh-CN"/>
        </w:rPr>
        <w:t>in</w:t>
      </w:r>
      <w:r w:rsidR="008E68E5">
        <w:rPr>
          <w:rFonts w:eastAsia="宋体"/>
          <w:sz w:val="22"/>
          <w:szCs w:val="22"/>
          <w:lang w:val="en-US" w:eastAsia="zh-CN"/>
        </w:rPr>
        <w:t xml:space="preserve"> </w:t>
      </w:r>
      <w:r w:rsidR="00492D8F">
        <w:rPr>
          <w:rFonts w:eastAsia="宋体"/>
          <w:sz w:val="22"/>
          <w:szCs w:val="22"/>
          <w:lang w:val="en-US" w:eastAsia="zh-CN"/>
        </w:rPr>
        <w:t>both low RU and high RU</w:t>
      </w:r>
      <w:r w:rsidR="00B877F3">
        <w:rPr>
          <w:rFonts w:eastAsia="宋体"/>
          <w:sz w:val="22"/>
          <w:szCs w:val="22"/>
          <w:lang w:val="en-US" w:eastAsia="zh-CN"/>
        </w:rPr>
        <w:t xml:space="preserve"> cases</w:t>
      </w:r>
      <w:r w:rsidR="00492D8F">
        <w:rPr>
          <w:rFonts w:eastAsia="宋体"/>
          <w:sz w:val="22"/>
          <w:szCs w:val="22"/>
          <w:lang w:val="en-US" w:eastAsia="zh-CN"/>
        </w:rPr>
        <w:t xml:space="preserve"> SDM scheme with 2CW</w:t>
      </w:r>
      <w:r w:rsidR="00B233FB">
        <w:rPr>
          <w:rFonts w:eastAsia="宋体"/>
          <w:sz w:val="22"/>
          <w:szCs w:val="22"/>
          <w:lang w:val="en-US" w:eastAsia="zh-CN"/>
        </w:rPr>
        <w:t>s</w:t>
      </w:r>
      <w:r w:rsidR="00492D8F">
        <w:rPr>
          <w:rFonts w:eastAsia="宋体"/>
          <w:sz w:val="22"/>
          <w:szCs w:val="22"/>
          <w:lang w:val="en-US" w:eastAsia="zh-CN"/>
        </w:rPr>
        <w:t xml:space="preserve"> provides performance gain</w:t>
      </w:r>
      <w:r w:rsidR="00B233FB">
        <w:rPr>
          <w:rFonts w:eastAsia="宋体"/>
          <w:sz w:val="22"/>
          <w:szCs w:val="22"/>
          <w:lang w:val="en-US" w:eastAsia="zh-CN"/>
        </w:rPr>
        <w:t xml:space="preserve"> compared to single panel Tx. </w:t>
      </w:r>
      <w:r w:rsidR="00B65A8B">
        <w:rPr>
          <w:rFonts w:eastAsia="宋体"/>
          <w:sz w:val="22"/>
          <w:szCs w:val="22"/>
          <w:lang w:val="en-US" w:eastAsia="zh-CN"/>
        </w:rPr>
        <w:t xml:space="preserve">SDM scheme with 1CW outperforms single panel Tx </w:t>
      </w:r>
      <w:r w:rsidR="00B877F3">
        <w:rPr>
          <w:rFonts w:eastAsia="宋体"/>
          <w:sz w:val="22"/>
          <w:szCs w:val="22"/>
          <w:lang w:val="en-US" w:eastAsia="zh-CN"/>
        </w:rPr>
        <w:t>in</w:t>
      </w:r>
      <w:r w:rsidR="00B65A8B">
        <w:rPr>
          <w:rFonts w:eastAsia="宋体"/>
          <w:sz w:val="22"/>
          <w:szCs w:val="22"/>
          <w:lang w:val="en-US" w:eastAsia="zh-CN"/>
        </w:rPr>
        <w:t xml:space="preserve"> </w:t>
      </w:r>
      <w:r w:rsidR="00B65A8B">
        <w:rPr>
          <w:rFonts w:eastAsia="宋体"/>
          <w:sz w:val="22"/>
          <w:szCs w:val="22"/>
          <w:lang w:val="en-US" w:eastAsia="zh-CN"/>
        </w:rPr>
        <w:lastRenderedPageBreak/>
        <w:t>low RU</w:t>
      </w:r>
      <w:r w:rsidR="00B877F3">
        <w:rPr>
          <w:rFonts w:eastAsia="宋体"/>
          <w:sz w:val="22"/>
          <w:szCs w:val="22"/>
          <w:lang w:val="en-US" w:eastAsia="zh-CN"/>
        </w:rPr>
        <w:t xml:space="preserve"> case</w:t>
      </w:r>
      <w:r w:rsidR="00B65A8B">
        <w:rPr>
          <w:rFonts w:eastAsia="宋体"/>
          <w:sz w:val="22"/>
          <w:szCs w:val="22"/>
          <w:lang w:val="en-US" w:eastAsia="zh-CN"/>
        </w:rPr>
        <w:t xml:space="preserve">, while </w:t>
      </w:r>
      <w:r w:rsidR="00B877F3">
        <w:rPr>
          <w:rFonts w:eastAsia="宋体"/>
          <w:sz w:val="22"/>
          <w:szCs w:val="22"/>
          <w:lang w:val="en-US" w:eastAsia="zh-CN"/>
        </w:rPr>
        <w:t>in</w:t>
      </w:r>
      <w:r w:rsidR="00AF2E2C">
        <w:rPr>
          <w:rFonts w:eastAsia="宋体"/>
          <w:sz w:val="22"/>
          <w:szCs w:val="22"/>
          <w:lang w:val="en-US" w:eastAsia="zh-CN"/>
        </w:rPr>
        <w:t xml:space="preserve"> high RU</w:t>
      </w:r>
      <w:r w:rsidR="00B877F3">
        <w:rPr>
          <w:rFonts w:eastAsia="宋体"/>
          <w:sz w:val="22"/>
          <w:szCs w:val="22"/>
          <w:lang w:val="en-US" w:eastAsia="zh-CN"/>
        </w:rPr>
        <w:t xml:space="preserve"> case</w:t>
      </w:r>
      <w:r w:rsidR="00AF2E2C">
        <w:rPr>
          <w:rFonts w:eastAsia="宋体"/>
          <w:sz w:val="22"/>
          <w:szCs w:val="22"/>
          <w:lang w:val="en-US" w:eastAsia="zh-CN"/>
        </w:rPr>
        <w:t xml:space="preserve">, SDM scheme 1CW provides </w:t>
      </w:r>
      <w:r w:rsidR="00D57C52">
        <w:rPr>
          <w:rFonts w:eastAsia="宋体"/>
          <w:sz w:val="22"/>
          <w:szCs w:val="22"/>
          <w:lang w:val="en-US" w:eastAsia="zh-CN"/>
        </w:rPr>
        <w:t>some</w:t>
      </w:r>
      <w:r w:rsidR="00AF2E2C">
        <w:rPr>
          <w:rFonts w:eastAsia="宋体"/>
          <w:sz w:val="22"/>
          <w:szCs w:val="22"/>
          <w:lang w:val="en-US" w:eastAsia="zh-CN"/>
        </w:rPr>
        <w:t xml:space="preserve"> performance gain compared to single panel Tx for average throughput and has performance loss</w:t>
      </w:r>
      <w:r w:rsidR="00BE4461">
        <w:rPr>
          <w:rFonts w:eastAsia="宋体"/>
          <w:sz w:val="22"/>
          <w:szCs w:val="22"/>
          <w:lang w:val="en-US" w:eastAsia="zh-CN"/>
        </w:rPr>
        <w:t xml:space="preserve"> for 5%-</w:t>
      </w:r>
      <w:proofErr w:type="spellStart"/>
      <w:r w:rsidR="00BE4461">
        <w:rPr>
          <w:rFonts w:eastAsia="宋体"/>
          <w:sz w:val="22"/>
          <w:szCs w:val="22"/>
          <w:lang w:val="en-US" w:eastAsia="zh-CN"/>
        </w:rPr>
        <w:t>ile</w:t>
      </w:r>
      <w:proofErr w:type="spellEnd"/>
      <w:r w:rsidR="00BE4461">
        <w:rPr>
          <w:rFonts w:eastAsia="宋体"/>
          <w:sz w:val="22"/>
          <w:szCs w:val="22"/>
          <w:lang w:val="en-US" w:eastAsia="zh-CN"/>
        </w:rPr>
        <w:t xml:space="preserve"> UE.</w:t>
      </w:r>
      <w:r w:rsidR="00BE4461">
        <w:rPr>
          <w:rFonts w:eastAsia="宋体" w:hint="eastAsia"/>
          <w:sz w:val="22"/>
          <w:szCs w:val="22"/>
          <w:lang w:val="en-US" w:eastAsia="zh-CN"/>
        </w:rPr>
        <w:t xml:space="preserve"> </w:t>
      </w:r>
      <w:r w:rsidR="00B233FB">
        <w:rPr>
          <w:rFonts w:eastAsia="宋体"/>
          <w:sz w:val="22"/>
          <w:szCs w:val="22"/>
          <w:lang w:val="en-US" w:eastAsia="zh-CN"/>
        </w:rPr>
        <w:t xml:space="preserve">SDM scheme with 2CWs outperforms SDM with 1CW </w:t>
      </w:r>
      <w:r w:rsidR="00B877F3">
        <w:rPr>
          <w:rFonts w:eastAsia="宋体"/>
          <w:sz w:val="22"/>
          <w:szCs w:val="22"/>
          <w:lang w:val="en-US" w:eastAsia="zh-CN"/>
        </w:rPr>
        <w:t xml:space="preserve">in both low RU and high RU cases and </w:t>
      </w:r>
      <w:r w:rsidR="00B233FB">
        <w:rPr>
          <w:rFonts w:eastAsia="宋体"/>
          <w:sz w:val="22"/>
          <w:szCs w:val="22"/>
          <w:lang w:val="en-US" w:eastAsia="zh-CN"/>
        </w:rPr>
        <w:t xml:space="preserve">especially </w:t>
      </w:r>
      <w:r w:rsidR="00B877F3">
        <w:rPr>
          <w:rFonts w:eastAsia="宋体"/>
          <w:sz w:val="22"/>
          <w:szCs w:val="22"/>
          <w:lang w:val="en-US" w:eastAsia="zh-CN"/>
        </w:rPr>
        <w:t>in</w:t>
      </w:r>
      <w:r w:rsidR="00B233FB">
        <w:rPr>
          <w:rFonts w:eastAsia="宋体"/>
          <w:sz w:val="22"/>
          <w:szCs w:val="22"/>
          <w:lang w:val="en-US" w:eastAsia="zh-CN"/>
        </w:rPr>
        <w:t xml:space="preserve"> high RU</w:t>
      </w:r>
      <w:r w:rsidR="00B877F3">
        <w:rPr>
          <w:rFonts w:eastAsia="宋体"/>
          <w:sz w:val="22"/>
          <w:szCs w:val="22"/>
          <w:lang w:val="en-US" w:eastAsia="zh-CN"/>
        </w:rPr>
        <w:t xml:space="preserve"> case</w:t>
      </w:r>
      <w:r w:rsidR="00B233FB">
        <w:rPr>
          <w:rFonts w:eastAsia="宋体"/>
          <w:sz w:val="22"/>
          <w:szCs w:val="22"/>
          <w:lang w:val="en-US" w:eastAsia="zh-CN"/>
        </w:rPr>
        <w:t>.</w:t>
      </w:r>
      <w:r w:rsidR="008E68E5">
        <w:rPr>
          <w:rFonts w:eastAsia="宋体"/>
          <w:sz w:val="22"/>
          <w:szCs w:val="22"/>
          <w:lang w:val="en-US" w:eastAsia="zh-CN"/>
        </w:rPr>
        <w:t xml:space="preserve"> Thus, SDM scheme should be supported and SDM</w:t>
      </w:r>
      <w:r w:rsidR="00471656">
        <w:rPr>
          <w:rFonts w:eastAsia="宋体"/>
          <w:sz w:val="22"/>
          <w:szCs w:val="22"/>
          <w:lang w:val="en-US" w:eastAsia="zh-CN"/>
        </w:rPr>
        <w:t xml:space="preserve"> scheme</w:t>
      </w:r>
      <w:r w:rsidR="008E68E5">
        <w:rPr>
          <w:rFonts w:eastAsia="宋体"/>
          <w:sz w:val="22"/>
          <w:szCs w:val="22"/>
          <w:lang w:val="en-US" w:eastAsia="zh-CN"/>
        </w:rPr>
        <w:t xml:space="preserve"> with 2CWs should be supported.</w:t>
      </w:r>
      <w:bookmarkEnd w:id="2"/>
    </w:p>
    <w:p w14:paraId="03FDD7DD" w14:textId="57B66B61" w:rsidR="005C3505" w:rsidRPr="00DB6D57" w:rsidRDefault="005C3505" w:rsidP="005C3505">
      <w:pPr>
        <w:spacing w:beforeLines="50" w:before="120"/>
        <w:jc w:val="center"/>
        <w:rPr>
          <w:rFonts w:eastAsia="宋体"/>
          <w:sz w:val="22"/>
          <w:szCs w:val="22"/>
          <w:lang w:val="en-US" w:eastAsia="zh-CN"/>
        </w:rPr>
      </w:pPr>
      <w:r w:rsidRPr="00DB6D57">
        <w:rPr>
          <w:rFonts w:eastAsia="宋体" w:hint="eastAsia"/>
          <w:sz w:val="22"/>
          <w:szCs w:val="22"/>
          <w:lang w:val="en-US" w:eastAsia="zh-CN"/>
        </w:rPr>
        <w:t>T</w:t>
      </w:r>
      <w:r w:rsidRPr="00DB6D57">
        <w:rPr>
          <w:rFonts w:eastAsia="宋体"/>
          <w:sz w:val="22"/>
          <w:szCs w:val="22"/>
          <w:lang w:val="en-US" w:eastAsia="zh-CN"/>
        </w:rPr>
        <w:t xml:space="preserve">able I. </w:t>
      </w:r>
      <w:r w:rsidR="00387C4D" w:rsidRPr="00DB6D57">
        <w:rPr>
          <w:rFonts w:eastAsia="宋体"/>
          <w:sz w:val="22"/>
          <w:szCs w:val="22"/>
          <w:lang w:val="en-US" w:eastAsia="zh-CN"/>
        </w:rPr>
        <w:t xml:space="preserve">Throughput performance of </w:t>
      </w:r>
      <w:proofErr w:type="spellStart"/>
      <w:r w:rsidR="00387C4D" w:rsidRPr="00DB6D57">
        <w:rPr>
          <w:rFonts w:eastAsia="宋体"/>
          <w:sz w:val="22"/>
          <w:szCs w:val="22"/>
          <w:lang w:val="en-US" w:eastAsia="zh-CN"/>
        </w:rPr>
        <w:t>STxMP</w:t>
      </w:r>
      <w:proofErr w:type="spellEnd"/>
      <w:r w:rsidR="00387C4D" w:rsidRPr="00DB6D57">
        <w:rPr>
          <w:rFonts w:eastAsia="宋体"/>
          <w:sz w:val="22"/>
          <w:szCs w:val="22"/>
          <w:lang w:val="en-US" w:eastAsia="zh-CN"/>
        </w:rPr>
        <w:t xml:space="preserve"> PUSCH SDM scheme</w:t>
      </w:r>
    </w:p>
    <w:tbl>
      <w:tblPr>
        <w:tblW w:w="8779" w:type="dxa"/>
        <w:jc w:val="center"/>
        <w:tblLayout w:type="fixed"/>
        <w:tblCellMar>
          <w:left w:w="0" w:type="dxa"/>
          <w:right w:w="0" w:type="dxa"/>
        </w:tblCellMar>
        <w:tblLook w:val="04A0" w:firstRow="1" w:lastRow="0" w:firstColumn="1" w:lastColumn="0" w:noHBand="0" w:noVBand="1"/>
      </w:tblPr>
      <w:tblGrid>
        <w:gridCol w:w="839"/>
        <w:gridCol w:w="1367"/>
        <w:gridCol w:w="1766"/>
        <w:gridCol w:w="1767"/>
        <w:gridCol w:w="3040"/>
      </w:tblGrid>
      <w:tr w:rsidR="006550C6" w:rsidRPr="00457B87" w14:paraId="3D1C6BA2" w14:textId="600DBA09" w:rsidTr="006550C6">
        <w:trPr>
          <w:trHeight w:val="312"/>
          <w:jc w:val="center"/>
        </w:trPr>
        <w:tc>
          <w:tcPr>
            <w:tcW w:w="839" w:type="dxa"/>
            <w:tcBorders>
              <w:top w:val="single" w:sz="8" w:space="0" w:color="auto"/>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45EAB8BB" w14:textId="77777777" w:rsidR="006550C6" w:rsidRPr="00457B87" w:rsidRDefault="006550C6">
            <w:pPr>
              <w:jc w:val="center"/>
              <w:rPr>
                <w:rFonts w:eastAsia="宋体"/>
                <w:color w:val="000000"/>
                <w:sz w:val="22"/>
                <w:szCs w:val="22"/>
                <w:lang w:val="en-US"/>
              </w:rPr>
            </w:pPr>
            <w:r w:rsidRPr="00457B87">
              <w:rPr>
                <w:color w:val="000000"/>
                <w:sz w:val="22"/>
                <w:szCs w:val="22"/>
              </w:rPr>
              <w:t>RU</w:t>
            </w:r>
          </w:p>
        </w:tc>
        <w:tc>
          <w:tcPr>
            <w:tcW w:w="1367" w:type="dxa"/>
            <w:tcBorders>
              <w:top w:val="single" w:sz="8" w:space="0" w:color="auto"/>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58BDC15D" w14:textId="77777777" w:rsidR="006550C6" w:rsidRPr="00457B87" w:rsidRDefault="006550C6">
            <w:pPr>
              <w:jc w:val="center"/>
              <w:rPr>
                <w:color w:val="000000"/>
                <w:sz w:val="22"/>
                <w:szCs w:val="22"/>
              </w:rPr>
            </w:pPr>
            <w:r w:rsidRPr="00457B87">
              <w:rPr>
                <w:color w:val="000000"/>
                <w:sz w:val="22"/>
                <w:szCs w:val="22"/>
              </w:rPr>
              <w:t>(Mbps)</w:t>
            </w:r>
            <w:r w:rsidRPr="00457B87">
              <w:rPr>
                <w:rFonts w:eastAsia="等线"/>
                <w:color w:val="000000"/>
                <w:sz w:val="22"/>
                <w:szCs w:val="22"/>
              </w:rPr>
              <w:t xml:space="preserve">　</w:t>
            </w:r>
          </w:p>
        </w:tc>
        <w:tc>
          <w:tcPr>
            <w:tcW w:w="1766" w:type="dxa"/>
            <w:tcBorders>
              <w:top w:val="single" w:sz="8" w:space="0" w:color="auto"/>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02AFE80D" w14:textId="481A2959" w:rsidR="006550C6" w:rsidRPr="00457B87" w:rsidRDefault="006550C6">
            <w:pPr>
              <w:jc w:val="center"/>
              <w:rPr>
                <w:color w:val="000000"/>
                <w:sz w:val="22"/>
                <w:szCs w:val="22"/>
              </w:rPr>
            </w:pPr>
            <w:r w:rsidRPr="00457B87">
              <w:rPr>
                <w:color w:val="000000"/>
                <w:sz w:val="22"/>
                <w:szCs w:val="22"/>
              </w:rPr>
              <w:t>Single panel Tx</w:t>
            </w:r>
          </w:p>
        </w:tc>
        <w:tc>
          <w:tcPr>
            <w:tcW w:w="1767" w:type="dxa"/>
            <w:tcBorders>
              <w:top w:val="single" w:sz="8" w:space="0" w:color="auto"/>
              <w:left w:val="nil"/>
              <w:bottom w:val="single" w:sz="8" w:space="0" w:color="auto"/>
              <w:right w:val="single" w:sz="4" w:space="0" w:color="auto"/>
            </w:tcBorders>
            <w:shd w:val="clear" w:color="auto" w:fill="DDEBF7"/>
            <w:noWrap/>
            <w:tcMar>
              <w:top w:w="0" w:type="dxa"/>
              <w:left w:w="108" w:type="dxa"/>
              <w:bottom w:w="0" w:type="dxa"/>
              <w:right w:w="108" w:type="dxa"/>
            </w:tcMar>
            <w:vAlign w:val="center"/>
            <w:hideMark/>
          </w:tcPr>
          <w:p w14:paraId="2FCE9C6D" w14:textId="12B1B9F6" w:rsidR="006550C6" w:rsidRPr="00457B87" w:rsidRDefault="006550C6">
            <w:pPr>
              <w:jc w:val="center"/>
              <w:rPr>
                <w:color w:val="000000"/>
                <w:sz w:val="22"/>
                <w:szCs w:val="22"/>
              </w:rPr>
            </w:pPr>
            <w:r w:rsidRPr="00457B87">
              <w:rPr>
                <w:color w:val="000000"/>
                <w:sz w:val="22"/>
                <w:szCs w:val="22"/>
              </w:rPr>
              <w:t>SDM scheme (1CW)</w:t>
            </w:r>
          </w:p>
        </w:tc>
        <w:tc>
          <w:tcPr>
            <w:tcW w:w="3040" w:type="dxa"/>
            <w:tcBorders>
              <w:top w:val="single" w:sz="4" w:space="0" w:color="auto"/>
              <w:left w:val="single" w:sz="4" w:space="0" w:color="auto"/>
              <w:bottom w:val="single" w:sz="4" w:space="0" w:color="auto"/>
              <w:right w:val="single" w:sz="4" w:space="0" w:color="auto"/>
            </w:tcBorders>
            <w:shd w:val="clear" w:color="auto" w:fill="DDEBF7"/>
          </w:tcPr>
          <w:p w14:paraId="500EC359" w14:textId="77777777" w:rsidR="006550C6" w:rsidRPr="00457B87" w:rsidRDefault="00746B3A" w:rsidP="00F5353D">
            <w:pPr>
              <w:jc w:val="center"/>
              <w:rPr>
                <w:rFonts w:eastAsia="宋体"/>
                <w:color w:val="000000"/>
                <w:sz w:val="22"/>
                <w:szCs w:val="22"/>
                <w:lang w:eastAsia="zh-CN"/>
              </w:rPr>
            </w:pPr>
            <w:r w:rsidRPr="00457B87">
              <w:rPr>
                <w:rFonts w:eastAsia="宋体"/>
                <w:color w:val="000000"/>
                <w:sz w:val="22"/>
                <w:szCs w:val="22"/>
                <w:lang w:eastAsia="zh-CN"/>
              </w:rPr>
              <w:t>SDM scheme</w:t>
            </w:r>
          </w:p>
          <w:p w14:paraId="4FEC6EB0" w14:textId="57CB4AB6" w:rsidR="00746B3A" w:rsidRPr="00457B87" w:rsidRDefault="00746B3A" w:rsidP="00F5353D">
            <w:pPr>
              <w:jc w:val="center"/>
              <w:rPr>
                <w:rFonts w:eastAsia="宋体"/>
                <w:color w:val="000000"/>
                <w:sz w:val="22"/>
                <w:szCs w:val="22"/>
                <w:lang w:eastAsia="zh-CN"/>
              </w:rPr>
            </w:pPr>
            <w:r w:rsidRPr="00457B87">
              <w:rPr>
                <w:rFonts w:eastAsia="宋体"/>
                <w:color w:val="000000"/>
                <w:sz w:val="22"/>
                <w:szCs w:val="22"/>
                <w:lang w:eastAsia="zh-CN"/>
              </w:rPr>
              <w:t>(2CW)</w:t>
            </w:r>
          </w:p>
        </w:tc>
      </w:tr>
      <w:tr w:rsidR="006550C6" w:rsidRPr="00457B87" w14:paraId="4DB06D76" w14:textId="4F328080" w:rsidTr="006550C6">
        <w:trPr>
          <w:trHeight w:val="312"/>
          <w:jc w:val="center"/>
        </w:trPr>
        <w:tc>
          <w:tcPr>
            <w:tcW w:w="839" w:type="dxa"/>
            <w:vMerge w:val="restart"/>
            <w:tcBorders>
              <w:top w:val="nil"/>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0659EACA" w14:textId="2F2301B2" w:rsidR="006550C6" w:rsidRPr="00457B87" w:rsidRDefault="007772FD" w:rsidP="001B2C05">
            <w:pPr>
              <w:jc w:val="center"/>
              <w:rPr>
                <w:color w:val="000000"/>
                <w:sz w:val="22"/>
                <w:szCs w:val="22"/>
              </w:rPr>
            </w:pPr>
            <w:r>
              <w:rPr>
                <w:color w:val="000000"/>
                <w:sz w:val="22"/>
                <w:szCs w:val="22"/>
              </w:rPr>
              <w:t>2</w:t>
            </w:r>
            <w:r w:rsidR="006550C6" w:rsidRPr="00457B87">
              <w:rPr>
                <w:color w:val="000000"/>
                <w:sz w:val="22"/>
                <w:szCs w:val="22"/>
              </w:rPr>
              <w:t>0%</w:t>
            </w: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4290FF0E" w14:textId="77777777" w:rsidR="006550C6" w:rsidRPr="00457B87" w:rsidRDefault="006550C6" w:rsidP="001B2C05">
            <w:pPr>
              <w:jc w:val="center"/>
              <w:rPr>
                <w:color w:val="000000"/>
                <w:sz w:val="22"/>
                <w:szCs w:val="22"/>
              </w:rPr>
            </w:pPr>
            <w:r w:rsidRPr="00457B87">
              <w:rPr>
                <w:color w:val="000000"/>
                <w:sz w:val="22"/>
                <w:szCs w:val="22"/>
              </w:rPr>
              <w:t>Avg.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EEBAED1" w14:textId="77777777" w:rsidR="00F858EC" w:rsidRPr="00457B87" w:rsidRDefault="00F858EC" w:rsidP="00F858EC">
            <w:pPr>
              <w:jc w:val="center"/>
              <w:rPr>
                <w:rFonts w:eastAsia="等线"/>
                <w:color w:val="000000"/>
                <w:sz w:val="22"/>
                <w:szCs w:val="22"/>
                <w:lang w:val="en-US"/>
              </w:rPr>
            </w:pPr>
            <w:r w:rsidRPr="00457B87">
              <w:rPr>
                <w:rFonts w:eastAsia="等线"/>
                <w:color w:val="000000"/>
                <w:sz w:val="22"/>
                <w:szCs w:val="22"/>
              </w:rPr>
              <w:t>251.02</w:t>
            </w:r>
          </w:p>
          <w:p w14:paraId="4F95945A" w14:textId="6D04E4C6" w:rsidR="006550C6" w:rsidRPr="00457B87" w:rsidRDefault="006550C6" w:rsidP="00F16A54">
            <w:pPr>
              <w:jc w:val="center"/>
              <w:rPr>
                <w:rFonts w:eastAsiaTheme="minorEastAsia"/>
                <w:color w:val="000000"/>
                <w:sz w:val="22"/>
                <w:szCs w:val="22"/>
                <w:lang w:val="en-US"/>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4C2C2DAF" w14:textId="77777777" w:rsidR="005A497D" w:rsidRPr="00457B87" w:rsidRDefault="005A497D" w:rsidP="005A497D">
            <w:pPr>
              <w:jc w:val="center"/>
              <w:rPr>
                <w:rFonts w:eastAsia="等线"/>
                <w:color w:val="000000"/>
                <w:sz w:val="22"/>
                <w:szCs w:val="22"/>
                <w:lang w:val="en-US"/>
              </w:rPr>
            </w:pPr>
            <w:r w:rsidRPr="00457B87">
              <w:rPr>
                <w:rFonts w:eastAsia="等线"/>
                <w:color w:val="000000"/>
                <w:sz w:val="22"/>
                <w:szCs w:val="22"/>
              </w:rPr>
              <w:t>266.19</w:t>
            </w:r>
          </w:p>
          <w:p w14:paraId="29B46570" w14:textId="6FC97B56" w:rsidR="006550C6" w:rsidRPr="00457B87" w:rsidRDefault="00524ACB" w:rsidP="00F16A54">
            <w:pPr>
              <w:jc w:val="center"/>
              <w:rPr>
                <w:rFonts w:eastAsiaTheme="minorEastAsia"/>
                <w:color w:val="000000"/>
                <w:sz w:val="22"/>
                <w:szCs w:val="22"/>
                <w:lang w:val="en-US"/>
              </w:rPr>
            </w:pPr>
            <w:r w:rsidRPr="00457B87">
              <w:rPr>
                <w:rFonts w:eastAsia="等线"/>
                <w:color w:val="000000"/>
                <w:sz w:val="22"/>
                <w:szCs w:val="22"/>
              </w:rPr>
              <w:t>6.04%</w:t>
            </w:r>
            <w:r w:rsidR="00457B87" w:rsidRPr="00457B87">
              <w:rPr>
                <w:rFonts w:eastAsia="等线"/>
                <w:color w:val="000000"/>
                <w:sz w:val="22"/>
                <w:szCs w:val="22"/>
              </w:rPr>
              <w:t xml:space="preserve"> (</w:t>
            </w:r>
            <w:r w:rsidR="00457B87" w:rsidRPr="00457B87">
              <w:rPr>
                <w:rFonts w:eastAsia="等线"/>
                <w:color w:val="000000"/>
                <w:sz w:val="22"/>
                <w:szCs w:val="22"/>
                <w:lang w:eastAsia="zh-CN"/>
              </w:rPr>
              <w:t>↑)</w:t>
            </w:r>
          </w:p>
        </w:tc>
        <w:tc>
          <w:tcPr>
            <w:tcW w:w="3040" w:type="dxa"/>
            <w:tcBorders>
              <w:top w:val="single" w:sz="4" w:space="0" w:color="auto"/>
              <w:left w:val="single" w:sz="4" w:space="0" w:color="auto"/>
              <w:bottom w:val="single" w:sz="4" w:space="0" w:color="auto"/>
              <w:right w:val="single" w:sz="4" w:space="0" w:color="auto"/>
            </w:tcBorders>
          </w:tcPr>
          <w:p w14:paraId="7541E341" w14:textId="77777777" w:rsidR="00D90EAF" w:rsidRPr="00457B87" w:rsidRDefault="00D90EAF" w:rsidP="00D90EAF">
            <w:pPr>
              <w:jc w:val="center"/>
              <w:rPr>
                <w:rFonts w:eastAsia="等线"/>
                <w:color w:val="000000"/>
                <w:sz w:val="22"/>
                <w:szCs w:val="22"/>
                <w:lang w:val="en-US"/>
              </w:rPr>
            </w:pPr>
            <w:r w:rsidRPr="00457B87">
              <w:rPr>
                <w:rFonts w:eastAsia="等线"/>
                <w:color w:val="000000"/>
                <w:sz w:val="22"/>
                <w:szCs w:val="22"/>
              </w:rPr>
              <w:t>272.07</w:t>
            </w:r>
          </w:p>
          <w:p w14:paraId="6D623792" w14:textId="6A5B3085" w:rsidR="006550C6" w:rsidRPr="00457B87" w:rsidRDefault="005F3134" w:rsidP="00F16A54">
            <w:pPr>
              <w:jc w:val="center"/>
              <w:rPr>
                <w:rFonts w:eastAsia="等线"/>
                <w:sz w:val="22"/>
                <w:szCs w:val="22"/>
                <w:lang w:eastAsia="zh-CN"/>
              </w:rPr>
            </w:pPr>
            <w:r w:rsidRPr="00457B87">
              <w:rPr>
                <w:rFonts w:eastAsia="等线"/>
                <w:sz w:val="22"/>
                <w:szCs w:val="22"/>
                <w:lang w:eastAsia="zh-CN"/>
              </w:rPr>
              <w:t>8.39%</w:t>
            </w:r>
            <w:r w:rsidR="00457B87">
              <w:rPr>
                <w:rFonts w:eastAsia="等线"/>
                <w:sz w:val="22"/>
                <w:szCs w:val="22"/>
                <w:lang w:eastAsia="zh-CN"/>
              </w:rPr>
              <w:t xml:space="preserve"> </w:t>
            </w:r>
            <w:r w:rsidR="00457B87" w:rsidRPr="00457B87">
              <w:rPr>
                <w:rFonts w:eastAsia="等线"/>
                <w:color w:val="000000"/>
                <w:sz w:val="22"/>
                <w:szCs w:val="22"/>
              </w:rPr>
              <w:t>(</w:t>
            </w:r>
            <w:r w:rsidR="00457B87" w:rsidRPr="00457B87">
              <w:rPr>
                <w:rFonts w:eastAsia="等线"/>
                <w:color w:val="000000"/>
                <w:sz w:val="22"/>
                <w:szCs w:val="22"/>
                <w:lang w:eastAsia="zh-CN"/>
              </w:rPr>
              <w:t>↑)</w:t>
            </w:r>
          </w:p>
        </w:tc>
      </w:tr>
      <w:tr w:rsidR="006550C6" w:rsidRPr="00457B87" w14:paraId="65C3ABF0" w14:textId="10DFD066" w:rsidTr="006550C6">
        <w:trPr>
          <w:trHeight w:val="312"/>
          <w:jc w:val="center"/>
        </w:trPr>
        <w:tc>
          <w:tcPr>
            <w:tcW w:w="839" w:type="dxa"/>
            <w:vMerge/>
            <w:tcBorders>
              <w:top w:val="nil"/>
              <w:left w:val="single" w:sz="8" w:space="0" w:color="auto"/>
              <w:bottom w:val="single" w:sz="8" w:space="0" w:color="auto"/>
              <w:right w:val="single" w:sz="8" w:space="0" w:color="auto"/>
            </w:tcBorders>
            <w:vAlign w:val="center"/>
            <w:hideMark/>
          </w:tcPr>
          <w:p w14:paraId="04642CBA" w14:textId="77777777" w:rsidR="006550C6" w:rsidRPr="00457B87" w:rsidRDefault="006550C6" w:rsidP="001B2C05">
            <w:pPr>
              <w:rPr>
                <w:rFonts w:eastAsia="宋体"/>
                <w:color w:val="000000"/>
                <w:sz w:val="22"/>
                <w:szCs w:val="22"/>
              </w:rPr>
            </w:pP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12147B6B" w14:textId="77777777" w:rsidR="006550C6" w:rsidRPr="00457B87" w:rsidRDefault="006550C6" w:rsidP="001B2C05">
            <w:pPr>
              <w:jc w:val="center"/>
              <w:rPr>
                <w:color w:val="000000"/>
                <w:sz w:val="22"/>
                <w:szCs w:val="22"/>
              </w:rPr>
            </w:pPr>
            <w:r w:rsidRPr="00457B87">
              <w:rPr>
                <w:color w:val="000000"/>
                <w:sz w:val="22"/>
                <w:szCs w:val="22"/>
              </w:rPr>
              <w:t>5%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224582F" w14:textId="77777777" w:rsidR="00F858EC" w:rsidRPr="00457B87" w:rsidRDefault="00F858EC" w:rsidP="00F858EC">
            <w:pPr>
              <w:jc w:val="center"/>
              <w:rPr>
                <w:rFonts w:eastAsia="等线"/>
                <w:color w:val="000000"/>
                <w:sz w:val="22"/>
                <w:szCs w:val="22"/>
                <w:lang w:val="en-US"/>
              </w:rPr>
            </w:pPr>
            <w:r w:rsidRPr="00457B87">
              <w:rPr>
                <w:rFonts w:eastAsia="等线"/>
                <w:color w:val="000000"/>
                <w:sz w:val="22"/>
                <w:szCs w:val="22"/>
              </w:rPr>
              <w:t>81.84</w:t>
            </w:r>
          </w:p>
          <w:p w14:paraId="36CF72EA" w14:textId="1F8D7261" w:rsidR="006550C6" w:rsidRPr="00457B87" w:rsidRDefault="006550C6" w:rsidP="00F16A54">
            <w:pPr>
              <w:jc w:val="center"/>
              <w:rPr>
                <w:rFonts w:eastAsiaTheme="minorEastAsia"/>
                <w:color w:val="000000"/>
                <w:sz w:val="22"/>
                <w:szCs w:val="22"/>
                <w:lang w:val="en-US"/>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34ACAEE0" w14:textId="77777777" w:rsidR="0000276C" w:rsidRPr="00457B87" w:rsidRDefault="0000276C" w:rsidP="0000276C">
            <w:pPr>
              <w:jc w:val="center"/>
              <w:rPr>
                <w:rFonts w:eastAsia="等线"/>
                <w:color w:val="000000"/>
                <w:sz w:val="22"/>
                <w:szCs w:val="22"/>
                <w:lang w:val="en-US"/>
              </w:rPr>
            </w:pPr>
            <w:r w:rsidRPr="00457B87">
              <w:rPr>
                <w:rFonts w:eastAsia="等线"/>
                <w:color w:val="000000"/>
                <w:sz w:val="22"/>
                <w:szCs w:val="22"/>
              </w:rPr>
              <w:t>90.69</w:t>
            </w:r>
          </w:p>
          <w:p w14:paraId="60F0B9A0" w14:textId="1069A884" w:rsidR="006550C6" w:rsidRPr="00457B87" w:rsidRDefault="00C25671" w:rsidP="00F16A54">
            <w:pPr>
              <w:jc w:val="center"/>
              <w:rPr>
                <w:rFonts w:eastAsiaTheme="minorEastAsia"/>
                <w:color w:val="000000"/>
                <w:sz w:val="22"/>
                <w:szCs w:val="22"/>
                <w:lang w:val="en-US"/>
              </w:rPr>
            </w:pPr>
            <w:r w:rsidRPr="00457B87">
              <w:rPr>
                <w:rFonts w:eastAsia="等线"/>
                <w:color w:val="000000"/>
                <w:sz w:val="22"/>
                <w:szCs w:val="22"/>
              </w:rPr>
              <w:t>10.</w:t>
            </w:r>
            <w:r w:rsidR="00935C4F" w:rsidRPr="00457B87">
              <w:rPr>
                <w:rFonts w:eastAsia="等线"/>
                <w:color w:val="000000"/>
                <w:sz w:val="22"/>
                <w:szCs w:val="22"/>
                <w:lang w:eastAsia="zh-CN"/>
              </w:rPr>
              <w:t>8</w:t>
            </w:r>
            <w:r w:rsidRPr="00457B87">
              <w:rPr>
                <w:rFonts w:eastAsia="等线"/>
                <w:color w:val="000000"/>
                <w:sz w:val="22"/>
                <w:szCs w:val="22"/>
              </w:rPr>
              <w:t>1%</w:t>
            </w:r>
            <w:r w:rsidR="00457B87" w:rsidRPr="00457B87">
              <w:rPr>
                <w:rFonts w:eastAsia="等线"/>
                <w:color w:val="000000"/>
                <w:sz w:val="22"/>
                <w:szCs w:val="22"/>
              </w:rPr>
              <w:t xml:space="preserve"> </w:t>
            </w:r>
            <w:r w:rsidR="00457B87" w:rsidRPr="00457B87">
              <w:rPr>
                <w:rFonts w:eastAsia="等线"/>
                <w:color w:val="000000"/>
                <w:sz w:val="22"/>
                <w:szCs w:val="22"/>
                <w:lang w:eastAsia="zh-CN"/>
              </w:rPr>
              <w:t>(↑)</w:t>
            </w:r>
          </w:p>
        </w:tc>
        <w:tc>
          <w:tcPr>
            <w:tcW w:w="3040" w:type="dxa"/>
            <w:tcBorders>
              <w:top w:val="single" w:sz="4" w:space="0" w:color="auto"/>
              <w:left w:val="single" w:sz="4" w:space="0" w:color="auto"/>
              <w:bottom w:val="single" w:sz="4" w:space="0" w:color="auto"/>
              <w:right w:val="single" w:sz="4" w:space="0" w:color="auto"/>
            </w:tcBorders>
          </w:tcPr>
          <w:p w14:paraId="0E02823B" w14:textId="77777777" w:rsidR="00D90EAF" w:rsidRPr="00457B87" w:rsidRDefault="00D90EAF" w:rsidP="00D90EAF">
            <w:pPr>
              <w:jc w:val="center"/>
              <w:rPr>
                <w:rFonts w:eastAsia="等线"/>
                <w:color w:val="000000"/>
                <w:sz w:val="22"/>
                <w:szCs w:val="22"/>
                <w:lang w:val="en-US"/>
              </w:rPr>
            </w:pPr>
            <w:r w:rsidRPr="00457B87">
              <w:rPr>
                <w:rFonts w:eastAsia="等线"/>
                <w:color w:val="000000"/>
                <w:sz w:val="22"/>
                <w:szCs w:val="22"/>
              </w:rPr>
              <w:t>95.33</w:t>
            </w:r>
          </w:p>
          <w:p w14:paraId="5CA50B7E" w14:textId="52246B4E" w:rsidR="006550C6" w:rsidRPr="00457B87" w:rsidRDefault="00C25671" w:rsidP="00F16A54">
            <w:pPr>
              <w:jc w:val="center"/>
              <w:rPr>
                <w:rFonts w:eastAsia="等线"/>
                <w:sz w:val="22"/>
                <w:szCs w:val="22"/>
                <w:lang w:eastAsia="zh-CN"/>
              </w:rPr>
            </w:pPr>
            <w:r w:rsidRPr="00457B87">
              <w:rPr>
                <w:rFonts w:eastAsia="等线"/>
                <w:sz w:val="22"/>
                <w:szCs w:val="22"/>
                <w:lang w:eastAsia="zh-CN"/>
              </w:rPr>
              <w:t>16.48%</w:t>
            </w:r>
            <w:r w:rsidR="00457B87">
              <w:rPr>
                <w:rFonts w:eastAsia="等线"/>
                <w:sz w:val="22"/>
                <w:szCs w:val="22"/>
                <w:lang w:eastAsia="zh-CN"/>
              </w:rPr>
              <w:t xml:space="preserve"> </w:t>
            </w:r>
            <w:r w:rsidR="00457B87" w:rsidRPr="00457B87">
              <w:rPr>
                <w:rFonts w:eastAsia="等线"/>
                <w:color w:val="000000"/>
                <w:sz w:val="22"/>
                <w:szCs w:val="22"/>
              </w:rPr>
              <w:t>(</w:t>
            </w:r>
            <w:r w:rsidR="00457B87" w:rsidRPr="00457B87">
              <w:rPr>
                <w:rFonts w:eastAsia="等线"/>
                <w:color w:val="000000"/>
                <w:sz w:val="22"/>
                <w:szCs w:val="22"/>
                <w:lang w:eastAsia="zh-CN"/>
              </w:rPr>
              <w:t>↑)</w:t>
            </w:r>
          </w:p>
        </w:tc>
      </w:tr>
      <w:tr w:rsidR="006550C6" w:rsidRPr="00457B87" w14:paraId="661B8A59" w14:textId="5EDA2DE8" w:rsidTr="006550C6">
        <w:trPr>
          <w:trHeight w:val="312"/>
          <w:jc w:val="center"/>
        </w:trPr>
        <w:tc>
          <w:tcPr>
            <w:tcW w:w="839" w:type="dxa"/>
            <w:vMerge w:val="restart"/>
            <w:tcBorders>
              <w:top w:val="nil"/>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1EA808FB" w14:textId="77777777" w:rsidR="006550C6" w:rsidRPr="00457B87" w:rsidRDefault="006550C6" w:rsidP="001B2C05">
            <w:pPr>
              <w:jc w:val="center"/>
              <w:rPr>
                <w:color w:val="000000"/>
                <w:sz w:val="22"/>
                <w:szCs w:val="22"/>
              </w:rPr>
            </w:pPr>
            <w:r w:rsidRPr="00457B87">
              <w:rPr>
                <w:color w:val="000000"/>
                <w:sz w:val="22"/>
                <w:szCs w:val="22"/>
              </w:rPr>
              <w:t>50%</w:t>
            </w: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2F6D4327" w14:textId="77777777" w:rsidR="006550C6" w:rsidRPr="00457B87" w:rsidRDefault="006550C6" w:rsidP="001B2C05">
            <w:pPr>
              <w:jc w:val="center"/>
              <w:rPr>
                <w:color w:val="000000"/>
                <w:sz w:val="22"/>
                <w:szCs w:val="22"/>
              </w:rPr>
            </w:pPr>
            <w:r w:rsidRPr="00457B87">
              <w:rPr>
                <w:color w:val="000000"/>
                <w:sz w:val="22"/>
                <w:szCs w:val="22"/>
              </w:rPr>
              <w:t>Avg.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87630C3" w14:textId="77777777" w:rsidR="00D90EAF" w:rsidRPr="00457B87" w:rsidRDefault="00D90EAF" w:rsidP="00D90EAF">
            <w:pPr>
              <w:jc w:val="center"/>
              <w:rPr>
                <w:rFonts w:eastAsia="等线"/>
                <w:color w:val="000000"/>
                <w:sz w:val="22"/>
                <w:szCs w:val="22"/>
                <w:lang w:val="en-US"/>
              </w:rPr>
            </w:pPr>
            <w:r w:rsidRPr="00457B87">
              <w:rPr>
                <w:rFonts w:eastAsia="等线"/>
                <w:color w:val="000000"/>
                <w:sz w:val="22"/>
                <w:szCs w:val="22"/>
              </w:rPr>
              <w:t>193.95</w:t>
            </w:r>
          </w:p>
          <w:p w14:paraId="0DB5EAF7" w14:textId="4072890C" w:rsidR="006550C6" w:rsidRPr="00457B87" w:rsidRDefault="006550C6" w:rsidP="00F16A54">
            <w:pPr>
              <w:jc w:val="center"/>
              <w:rPr>
                <w:rFonts w:eastAsiaTheme="minorEastAsia"/>
                <w:color w:val="000000"/>
                <w:sz w:val="22"/>
                <w:szCs w:val="22"/>
                <w:lang w:val="en-US"/>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4AA51C78" w14:textId="77777777" w:rsidR="00D90EAF" w:rsidRPr="00457B87" w:rsidRDefault="00D90EAF" w:rsidP="00D90EAF">
            <w:pPr>
              <w:jc w:val="center"/>
              <w:rPr>
                <w:rFonts w:eastAsia="等线"/>
                <w:color w:val="000000"/>
                <w:sz w:val="22"/>
                <w:szCs w:val="22"/>
                <w:lang w:val="en-US"/>
              </w:rPr>
            </w:pPr>
            <w:r w:rsidRPr="00457B87">
              <w:rPr>
                <w:rFonts w:eastAsia="等线"/>
                <w:color w:val="000000"/>
                <w:sz w:val="22"/>
                <w:szCs w:val="22"/>
              </w:rPr>
              <w:t>198.42</w:t>
            </w:r>
          </w:p>
          <w:p w14:paraId="7EE01C5C" w14:textId="05007AF0" w:rsidR="006550C6" w:rsidRPr="00457B87" w:rsidRDefault="00754437" w:rsidP="00F16A54">
            <w:pPr>
              <w:jc w:val="center"/>
              <w:rPr>
                <w:rFonts w:eastAsiaTheme="minorEastAsia"/>
                <w:color w:val="000000"/>
                <w:sz w:val="22"/>
                <w:szCs w:val="22"/>
                <w:lang w:val="en-US"/>
              </w:rPr>
            </w:pPr>
            <w:r w:rsidRPr="00457B87">
              <w:rPr>
                <w:rFonts w:eastAsia="等线"/>
                <w:color w:val="000000"/>
                <w:sz w:val="22"/>
                <w:szCs w:val="22"/>
              </w:rPr>
              <w:t>2.31%</w:t>
            </w:r>
            <w:r w:rsidR="00457B87" w:rsidRPr="00457B87">
              <w:rPr>
                <w:rFonts w:eastAsia="等线"/>
                <w:color w:val="000000"/>
                <w:sz w:val="22"/>
                <w:szCs w:val="22"/>
              </w:rPr>
              <w:t xml:space="preserve"> </w:t>
            </w:r>
            <w:r w:rsidR="00457B87" w:rsidRPr="00457B87">
              <w:rPr>
                <w:rFonts w:eastAsia="等线"/>
                <w:color w:val="000000"/>
                <w:sz w:val="22"/>
                <w:szCs w:val="22"/>
                <w:lang w:eastAsia="zh-CN"/>
              </w:rPr>
              <w:t>(↑)</w:t>
            </w:r>
          </w:p>
        </w:tc>
        <w:tc>
          <w:tcPr>
            <w:tcW w:w="3040" w:type="dxa"/>
            <w:tcBorders>
              <w:top w:val="single" w:sz="4" w:space="0" w:color="auto"/>
              <w:left w:val="single" w:sz="4" w:space="0" w:color="auto"/>
              <w:bottom w:val="single" w:sz="4" w:space="0" w:color="auto"/>
              <w:right w:val="single" w:sz="4" w:space="0" w:color="auto"/>
            </w:tcBorders>
          </w:tcPr>
          <w:p w14:paraId="13D0A778" w14:textId="77777777" w:rsidR="00D90EAF" w:rsidRPr="00457B87" w:rsidRDefault="00D90EAF" w:rsidP="00D90EAF">
            <w:pPr>
              <w:jc w:val="center"/>
              <w:rPr>
                <w:rFonts w:eastAsia="等线"/>
                <w:color w:val="000000"/>
                <w:sz w:val="22"/>
                <w:szCs w:val="22"/>
                <w:lang w:val="en-US"/>
              </w:rPr>
            </w:pPr>
            <w:r w:rsidRPr="00457B87">
              <w:rPr>
                <w:rFonts w:eastAsia="等线"/>
                <w:color w:val="000000"/>
                <w:sz w:val="22"/>
                <w:szCs w:val="22"/>
              </w:rPr>
              <w:t>209.62</w:t>
            </w:r>
          </w:p>
          <w:p w14:paraId="56A81C3E" w14:textId="2784FF7C" w:rsidR="006550C6" w:rsidRPr="00457B87" w:rsidRDefault="00F363B4" w:rsidP="00F16A54">
            <w:pPr>
              <w:jc w:val="center"/>
              <w:rPr>
                <w:rFonts w:eastAsia="等线"/>
                <w:sz w:val="22"/>
                <w:szCs w:val="22"/>
                <w:lang w:eastAsia="zh-CN"/>
              </w:rPr>
            </w:pPr>
            <w:r w:rsidRPr="00457B87">
              <w:rPr>
                <w:rFonts w:eastAsia="等线"/>
                <w:sz w:val="22"/>
                <w:szCs w:val="22"/>
                <w:lang w:eastAsia="zh-CN"/>
              </w:rPr>
              <w:t>8.08%</w:t>
            </w:r>
            <w:r w:rsidR="00457B87">
              <w:rPr>
                <w:rFonts w:eastAsia="等线"/>
                <w:sz w:val="22"/>
                <w:szCs w:val="22"/>
                <w:lang w:eastAsia="zh-CN"/>
              </w:rPr>
              <w:t xml:space="preserve"> </w:t>
            </w:r>
            <w:r w:rsidR="00457B87" w:rsidRPr="00457B87">
              <w:rPr>
                <w:rFonts w:eastAsia="等线"/>
                <w:color w:val="000000"/>
                <w:sz w:val="22"/>
                <w:szCs w:val="22"/>
              </w:rPr>
              <w:t>(</w:t>
            </w:r>
            <w:r w:rsidR="00457B87" w:rsidRPr="00457B87">
              <w:rPr>
                <w:rFonts w:eastAsia="等线"/>
                <w:color w:val="000000"/>
                <w:sz w:val="22"/>
                <w:szCs w:val="22"/>
                <w:lang w:eastAsia="zh-CN"/>
              </w:rPr>
              <w:t>↑)</w:t>
            </w:r>
          </w:p>
        </w:tc>
      </w:tr>
      <w:tr w:rsidR="006550C6" w:rsidRPr="00457B87" w14:paraId="1C4EEE81" w14:textId="26E51EB1" w:rsidTr="006550C6">
        <w:trPr>
          <w:trHeight w:val="312"/>
          <w:jc w:val="center"/>
        </w:trPr>
        <w:tc>
          <w:tcPr>
            <w:tcW w:w="839" w:type="dxa"/>
            <w:vMerge/>
            <w:tcBorders>
              <w:top w:val="nil"/>
              <w:left w:val="single" w:sz="8" w:space="0" w:color="auto"/>
              <w:bottom w:val="single" w:sz="8" w:space="0" w:color="auto"/>
              <w:right w:val="single" w:sz="8" w:space="0" w:color="auto"/>
            </w:tcBorders>
            <w:vAlign w:val="center"/>
            <w:hideMark/>
          </w:tcPr>
          <w:p w14:paraId="49977384" w14:textId="77777777" w:rsidR="006550C6" w:rsidRPr="00457B87" w:rsidRDefault="006550C6" w:rsidP="001B2C05">
            <w:pPr>
              <w:rPr>
                <w:rFonts w:eastAsia="宋体"/>
                <w:color w:val="000000"/>
                <w:sz w:val="22"/>
                <w:szCs w:val="22"/>
              </w:rPr>
            </w:pP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52375A1B" w14:textId="77777777" w:rsidR="006550C6" w:rsidRPr="00457B87" w:rsidRDefault="006550C6" w:rsidP="001B2C05">
            <w:pPr>
              <w:jc w:val="center"/>
              <w:rPr>
                <w:color w:val="000000"/>
                <w:sz w:val="22"/>
                <w:szCs w:val="22"/>
              </w:rPr>
            </w:pPr>
            <w:r w:rsidRPr="00457B87">
              <w:rPr>
                <w:color w:val="000000"/>
                <w:sz w:val="22"/>
                <w:szCs w:val="22"/>
              </w:rPr>
              <w:t>5%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404AF0B" w14:textId="77777777" w:rsidR="00D90EAF" w:rsidRPr="00457B87" w:rsidRDefault="00D90EAF" w:rsidP="00D90EAF">
            <w:pPr>
              <w:jc w:val="center"/>
              <w:rPr>
                <w:rFonts w:eastAsia="等线"/>
                <w:color w:val="000000"/>
                <w:sz w:val="22"/>
                <w:szCs w:val="22"/>
                <w:lang w:val="en-US"/>
              </w:rPr>
            </w:pPr>
            <w:r w:rsidRPr="00457B87">
              <w:rPr>
                <w:rFonts w:eastAsia="等线"/>
                <w:color w:val="000000"/>
                <w:sz w:val="22"/>
                <w:szCs w:val="22"/>
              </w:rPr>
              <w:t>46.80</w:t>
            </w:r>
          </w:p>
          <w:p w14:paraId="30889EC4" w14:textId="7E78FA0A" w:rsidR="006550C6" w:rsidRPr="00457B87" w:rsidRDefault="006550C6" w:rsidP="00F16A54">
            <w:pPr>
              <w:jc w:val="center"/>
              <w:rPr>
                <w:rFonts w:eastAsiaTheme="minorEastAsia"/>
                <w:color w:val="000000"/>
                <w:sz w:val="22"/>
                <w:szCs w:val="22"/>
                <w:lang w:val="en-US"/>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3934F19B" w14:textId="77777777" w:rsidR="00D90EAF" w:rsidRPr="00457B87" w:rsidRDefault="00D90EAF" w:rsidP="00D90EAF">
            <w:pPr>
              <w:jc w:val="center"/>
              <w:rPr>
                <w:rFonts w:eastAsia="等线"/>
                <w:color w:val="000000"/>
                <w:sz w:val="22"/>
                <w:szCs w:val="22"/>
                <w:lang w:val="en-US"/>
              </w:rPr>
            </w:pPr>
            <w:r w:rsidRPr="00457B87">
              <w:rPr>
                <w:rFonts w:eastAsia="等线"/>
                <w:color w:val="000000"/>
                <w:sz w:val="22"/>
                <w:szCs w:val="22"/>
              </w:rPr>
              <w:t>43.24</w:t>
            </w:r>
          </w:p>
          <w:p w14:paraId="024BD348" w14:textId="021D3BF6" w:rsidR="006550C6" w:rsidRPr="00457B87" w:rsidRDefault="00F363B4" w:rsidP="00F16A54">
            <w:pPr>
              <w:jc w:val="center"/>
              <w:rPr>
                <w:rFonts w:eastAsiaTheme="minorEastAsia"/>
                <w:color w:val="000000"/>
                <w:sz w:val="22"/>
                <w:szCs w:val="22"/>
                <w:lang w:val="en-US"/>
              </w:rPr>
            </w:pPr>
            <w:r w:rsidRPr="00457B87">
              <w:rPr>
                <w:rFonts w:eastAsia="等线"/>
                <w:color w:val="000000"/>
                <w:sz w:val="22"/>
                <w:szCs w:val="22"/>
              </w:rPr>
              <w:t>-7.60%</w:t>
            </w:r>
            <w:r w:rsidR="00457B87" w:rsidRPr="00457B87">
              <w:rPr>
                <w:rFonts w:eastAsia="等线"/>
                <w:color w:val="000000"/>
                <w:sz w:val="22"/>
                <w:szCs w:val="22"/>
              </w:rPr>
              <w:t xml:space="preserve"> (</w:t>
            </w:r>
            <w:r w:rsidR="00457B87" w:rsidRPr="00457B87">
              <w:rPr>
                <w:rFonts w:eastAsia="等线"/>
                <w:color w:val="000000"/>
                <w:sz w:val="22"/>
                <w:szCs w:val="22"/>
                <w:lang w:eastAsia="zh-CN"/>
              </w:rPr>
              <w:t>↓</w:t>
            </w:r>
            <w:r w:rsidRPr="00457B87">
              <w:rPr>
                <w:rFonts w:eastAsia="等线"/>
                <w:color w:val="000000"/>
                <w:sz w:val="22"/>
                <w:szCs w:val="22"/>
                <w:lang w:eastAsia="zh-CN"/>
              </w:rPr>
              <w:t>)</w:t>
            </w:r>
          </w:p>
        </w:tc>
        <w:tc>
          <w:tcPr>
            <w:tcW w:w="3040" w:type="dxa"/>
            <w:tcBorders>
              <w:top w:val="single" w:sz="4" w:space="0" w:color="auto"/>
              <w:left w:val="single" w:sz="4" w:space="0" w:color="auto"/>
              <w:bottom w:val="single" w:sz="4" w:space="0" w:color="auto"/>
              <w:right w:val="single" w:sz="4" w:space="0" w:color="auto"/>
            </w:tcBorders>
          </w:tcPr>
          <w:p w14:paraId="3F344204" w14:textId="77777777" w:rsidR="00D90EAF" w:rsidRPr="00457B87" w:rsidRDefault="00D90EAF" w:rsidP="00D90EAF">
            <w:pPr>
              <w:jc w:val="center"/>
              <w:rPr>
                <w:rFonts w:eastAsia="等线"/>
                <w:color w:val="000000"/>
                <w:sz w:val="22"/>
                <w:szCs w:val="22"/>
                <w:lang w:val="en-US"/>
              </w:rPr>
            </w:pPr>
            <w:r w:rsidRPr="00457B87">
              <w:rPr>
                <w:rFonts w:eastAsia="等线"/>
                <w:color w:val="000000"/>
                <w:sz w:val="22"/>
                <w:szCs w:val="22"/>
              </w:rPr>
              <w:t>58.97</w:t>
            </w:r>
          </w:p>
          <w:p w14:paraId="2A325920" w14:textId="1A57BB23" w:rsidR="006550C6" w:rsidRPr="00457B87" w:rsidRDefault="00F363B4" w:rsidP="00F16A54">
            <w:pPr>
              <w:jc w:val="center"/>
              <w:rPr>
                <w:rFonts w:eastAsia="等线"/>
                <w:sz w:val="22"/>
                <w:szCs w:val="22"/>
              </w:rPr>
            </w:pPr>
            <w:r w:rsidRPr="00457B87">
              <w:rPr>
                <w:rFonts w:eastAsia="等线"/>
                <w:sz w:val="22"/>
                <w:szCs w:val="22"/>
                <w:lang w:eastAsia="zh-CN"/>
              </w:rPr>
              <w:t>26.01%</w:t>
            </w:r>
            <w:r w:rsidR="00457B87">
              <w:rPr>
                <w:rFonts w:eastAsia="等线"/>
                <w:sz w:val="22"/>
                <w:szCs w:val="22"/>
                <w:lang w:eastAsia="zh-CN"/>
              </w:rPr>
              <w:t xml:space="preserve"> </w:t>
            </w:r>
            <w:r w:rsidR="00457B87" w:rsidRPr="00457B87">
              <w:rPr>
                <w:rFonts w:eastAsia="等线"/>
                <w:color w:val="000000"/>
                <w:sz w:val="22"/>
                <w:szCs w:val="22"/>
              </w:rPr>
              <w:t>(</w:t>
            </w:r>
            <w:r w:rsidR="00457B87" w:rsidRPr="00457B87">
              <w:rPr>
                <w:rFonts w:eastAsia="等线"/>
                <w:color w:val="000000"/>
                <w:sz w:val="22"/>
                <w:szCs w:val="22"/>
                <w:lang w:eastAsia="zh-CN"/>
              </w:rPr>
              <w:t>↑)</w:t>
            </w:r>
          </w:p>
        </w:tc>
      </w:tr>
    </w:tbl>
    <w:p w14:paraId="046AC3D0" w14:textId="4A35EAA0" w:rsidR="009D5497" w:rsidRPr="00F16A54" w:rsidRDefault="009D5497" w:rsidP="009D5497">
      <w:pPr>
        <w:spacing w:beforeLines="50" w:before="120"/>
        <w:rPr>
          <w:rFonts w:eastAsia="宋体"/>
          <w:b/>
          <w:bCs/>
          <w:sz w:val="22"/>
          <w:szCs w:val="18"/>
          <w:u w:val="single"/>
          <w:lang w:val="en-US" w:eastAsia="zh-CN"/>
        </w:rPr>
      </w:pPr>
      <w:r w:rsidRPr="00F16A54">
        <w:rPr>
          <w:rFonts w:eastAsia="宋体"/>
          <w:b/>
          <w:bCs/>
          <w:sz w:val="22"/>
          <w:szCs w:val="18"/>
          <w:u w:val="single"/>
          <w:lang w:val="en-US" w:eastAsia="zh-CN"/>
        </w:rPr>
        <w:t>Observation 2.</w:t>
      </w:r>
      <w:r w:rsidR="009F5351" w:rsidRPr="00F16A54">
        <w:rPr>
          <w:rFonts w:eastAsia="宋体"/>
          <w:b/>
          <w:bCs/>
          <w:sz w:val="22"/>
          <w:szCs w:val="18"/>
          <w:u w:val="single"/>
          <w:lang w:val="en-US" w:eastAsia="zh-CN"/>
        </w:rPr>
        <w:t>1</w:t>
      </w:r>
      <w:r w:rsidRPr="00F16A54">
        <w:rPr>
          <w:rFonts w:eastAsia="宋体"/>
          <w:b/>
          <w:bCs/>
          <w:sz w:val="22"/>
          <w:szCs w:val="18"/>
          <w:u w:val="single"/>
          <w:lang w:val="en-US" w:eastAsia="zh-CN"/>
        </w:rPr>
        <w:t xml:space="preserve">:  </w:t>
      </w:r>
    </w:p>
    <w:p w14:paraId="6F0B9268" w14:textId="55B2F7F1" w:rsidR="008E68E5" w:rsidRDefault="008E68E5" w:rsidP="00B877F3">
      <w:pPr>
        <w:pStyle w:val="aff9"/>
        <w:numPr>
          <w:ilvl w:val="0"/>
          <w:numId w:val="24"/>
        </w:numPr>
        <w:ind w:leftChars="0"/>
        <w:jc w:val="both"/>
        <w:rPr>
          <w:rFonts w:eastAsia="宋体"/>
          <w:b/>
          <w:bCs/>
          <w:sz w:val="22"/>
          <w:szCs w:val="18"/>
          <w:lang w:val="en-US" w:eastAsia="zh-CN"/>
        </w:rPr>
      </w:pPr>
      <w:r w:rsidRPr="008E68E5">
        <w:rPr>
          <w:rFonts w:eastAsia="宋体"/>
          <w:b/>
          <w:bCs/>
          <w:sz w:val="22"/>
          <w:szCs w:val="18"/>
          <w:lang w:val="en-US" w:eastAsia="zh-CN"/>
        </w:rPr>
        <w:t>SDM scheme with 2CWs provides performance gain compared to single panel Tx</w:t>
      </w:r>
      <w:r>
        <w:rPr>
          <w:rFonts w:eastAsia="宋体"/>
          <w:b/>
          <w:bCs/>
          <w:sz w:val="22"/>
          <w:szCs w:val="18"/>
          <w:lang w:val="en-US" w:eastAsia="zh-CN"/>
        </w:rPr>
        <w:t xml:space="preserve"> </w:t>
      </w:r>
      <w:r w:rsidR="00B877F3">
        <w:rPr>
          <w:rFonts w:eastAsia="宋体"/>
          <w:b/>
          <w:bCs/>
          <w:sz w:val="22"/>
          <w:szCs w:val="18"/>
          <w:lang w:val="en-US" w:eastAsia="zh-CN"/>
        </w:rPr>
        <w:t>in</w:t>
      </w:r>
      <w:r>
        <w:rPr>
          <w:rFonts w:eastAsia="宋体"/>
          <w:b/>
          <w:bCs/>
          <w:sz w:val="22"/>
          <w:szCs w:val="18"/>
          <w:lang w:val="en-US" w:eastAsia="zh-CN"/>
        </w:rPr>
        <w:t xml:space="preserve"> both low RU and high RU cases</w:t>
      </w:r>
      <w:r w:rsidRPr="008E68E5">
        <w:rPr>
          <w:rFonts w:eastAsia="宋体"/>
          <w:b/>
          <w:bCs/>
          <w:sz w:val="22"/>
          <w:szCs w:val="18"/>
          <w:lang w:val="en-US" w:eastAsia="zh-CN"/>
        </w:rPr>
        <w:t xml:space="preserve">. </w:t>
      </w:r>
    </w:p>
    <w:p w14:paraId="1021602A" w14:textId="3691F641" w:rsidR="008E68E5" w:rsidRDefault="008E68E5" w:rsidP="00B877F3">
      <w:pPr>
        <w:pStyle w:val="aff9"/>
        <w:numPr>
          <w:ilvl w:val="0"/>
          <w:numId w:val="24"/>
        </w:numPr>
        <w:ind w:leftChars="0"/>
        <w:jc w:val="both"/>
        <w:rPr>
          <w:rFonts w:eastAsia="宋体"/>
          <w:b/>
          <w:bCs/>
          <w:sz w:val="22"/>
          <w:szCs w:val="18"/>
          <w:lang w:val="en-US" w:eastAsia="zh-CN"/>
        </w:rPr>
      </w:pPr>
      <w:r w:rsidRPr="008E68E5">
        <w:rPr>
          <w:rFonts w:eastAsia="宋体"/>
          <w:b/>
          <w:bCs/>
          <w:sz w:val="22"/>
          <w:szCs w:val="18"/>
          <w:lang w:val="en-US" w:eastAsia="zh-CN"/>
        </w:rPr>
        <w:t xml:space="preserve">SDM scheme with 1CW outperforms single panel Tx </w:t>
      </w:r>
      <w:r w:rsidR="00B877F3">
        <w:rPr>
          <w:rFonts w:eastAsia="宋体"/>
          <w:b/>
          <w:bCs/>
          <w:sz w:val="22"/>
          <w:szCs w:val="18"/>
          <w:lang w:val="en-US" w:eastAsia="zh-CN"/>
        </w:rPr>
        <w:t>in</w:t>
      </w:r>
      <w:r w:rsidRPr="008E68E5">
        <w:rPr>
          <w:rFonts w:eastAsia="宋体"/>
          <w:b/>
          <w:bCs/>
          <w:sz w:val="22"/>
          <w:szCs w:val="18"/>
          <w:lang w:val="en-US" w:eastAsia="zh-CN"/>
        </w:rPr>
        <w:t xml:space="preserve"> low RU</w:t>
      </w:r>
      <w:r w:rsidR="00B877F3">
        <w:rPr>
          <w:rFonts w:eastAsia="宋体"/>
          <w:b/>
          <w:bCs/>
          <w:sz w:val="22"/>
          <w:szCs w:val="18"/>
          <w:lang w:val="en-US" w:eastAsia="zh-CN"/>
        </w:rPr>
        <w:t xml:space="preserve"> case. </w:t>
      </w:r>
      <w:r w:rsidRPr="008E68E5">
        <w:rPr>
          <w:rFonts w:eastAsia="宋体"/>
          <w:b/>
          <w:bCs/>
          <w:sz w:val="22"/>
          <w:szCs w:val="18"/>
          <w:lang w:val="en-US" w:eastAsia="zh-CN"/>
        </w:rPr>
        <w:t xml:space="preserve">SDM scheme 1CW provides </w:t>
      </w:r>
      <w:r w:rsidR="00D57C52">
        <w:rPr>
          <w:rFonts w:eastAsia="宋体"/>
          <w:b/>
          <w:bCs/>
          <w:sz w:val="22"/>
          <w:szCs w:val="18"/>
          <w:lang w:val="en-US" w:eastAsia="zh-CN"/>
        </w:rPr>
        <w:t>some</w:t>
      </w:r>
      <w:r w:rsidRPr="008E68E5">
        <w:rPr>
          <w:rFonts w:eastAsia="宋体"/>
          <w:b/>
          <w:bCs/>
          <w:sz w:val="22"/>
          <w:szCs w:val="18"/>
          <w:lang w:val="en-US" w:eastAsia="zh-CN"/>
        </w:rPr>
        <w:t xml:space="preserve"> performance gain compared to single panel Tx for average throughput and has performance loss for 5%-</w:t>
      </w:r>
      <w:proofErr w:type="spellStart"/>
      <w:r w:rsidRPr="008E68E5">
        <w:rPr>
          <w:rFonts w:eastAsia="宋体"/>
          <w:b/>
          <w:bCs/>
          <w:sz w:val="22"/>
          <w:szCs w:val="18"/>
          <w:lang w:val="en-US" w:eastAsia="zh-CN"/>
        </w:rPr>
        <w:t>ile</w:t>
      </w:r>
      <w:proofErr w:type="spellEnd"/>
      <w:r w:rsidRPr="008E68E5">
        <w:rPr>
          <w:rFonts w:eastAsia="宋体"/>
          <w:b/>
          <w:bCs/>
          <w:sz w:val="22"/>
          <w:szCs w:val="18"/>
          <w:lang w:val="en-US" w:eastAsia="zh-CN"/>
        </w:rPr>
        <w:t xml:space="preserve"> UE</w:t>
      </w:r>
      <w:r>
        <w:rPr>
          <w:rFonts w:eastAsia="宋体"/>
          <w:b/>
          <w:bCs/>
          <w:sz w:val="22"/>
          <w:szCs w:val="18"/>
          <w:lang w:val="en-US" w:eastAsia="zh-CN"/>
        </w:rPr>
        <w:t xml:space="preserve"> </w:t>
      </w:r>
      <w:r w:rsidR="00605424">
        <w:rPr>
          <w:rFonts w:eastAsia="宋体"/>
          <w:b/>
          <w:bCs/>
          <w:sz w:val="22"/>
          <w:szCs w:val="18"/>
          <w:lang w:val="en-US" w:eastAsia="zh-CN"/>
        </w:rPr>
        <w:t>in</w:t>
      </w:r>
      <w:r>
        <w:rPr>
          <w:rFonts w:eastAsia="宋体"/>
          <w:b/>
          <w:bCs/>
          <w:sz w:val="22"/>
          <w:szCs w:val="18"/>
          <w:lang w:val="en-US" w:eastAsia="zh-CN"/>
        </w:rPr>
        <w:t xml:space="preserve"> high RU</w:t>
      </w:r>
      <w:r w:rsidR="00605424">
        <w:rPr>
          <w:rFonts w:eastAsia="宋体"/>
          <w:b/>
          <w:bCs/>
          <w:sz w:val="22"/>
          <w:szCs w:val="18"/>
          <w:lang w:val="en-US" w:eastAsia="zh-CN"/>
        </w:rPr>
        <w:t xml:space="preserve"> case</w:t>
      </w:r>
      <w:r w:rsidRPr="008E68E5">
        <w:rPr>
          <w:rFonts w:eastAsia="宋体"/>
          <w:b/>
          <w:bCs/>
          <w:sz w:val="22"/>
          <w:szCs w:val="18"/>
          <w:lang w:val="en-US" w:eastAsia="zh-CN"/>
        </w:rPr>
        <w:t xml:space="preserve">. </w:t>
      </w:r>
    </w:p>
    <w:p w14:paraId="0544835B" w14:textId="189E0A12" w:rsidR="008E68E5" w:rsidRPr="00AA4855" w:rsidRDefault="00605424" w:rsidP="00B877F3">
      <w:pPr>
        <w:pStyle w:val="aff9"/>
        <w:numPr>
          <w:ilvl w:val="0"/>
          <w:numId w:val="24"/>
        </w:numPr>
        <w:ind w:leftChars="0"/>
        <w:jc w:val="both"/>
        <w:rPr>
          <w:rFonts w:eastAsia="宋体"/>
          <w:b/>
          <w:bCs/>
          <w:sz w:val="22"/>
          <w:szCs w:val="18"/>
          <w:lang w:val="en-US" w:eastAsia="zh-CN"/>
        </w:rPr>
      </w:pPr>
      <w:r w:rsidRPr="00605424">
        <w:rPr>
          <w:rFonts w:eastAsia="宋体"/>
          <w:b/>
          <w:bCs/>
          <w:sz w:val="22"/>
          <w:szCs w:val="18"/>
          <w:lang w:val="en-US" w:eastAsia="zh-CN"/>
        </w:rPr>
        <w:t>SDM scheme with 2CWs outperforms SDM with 1CW in both low RU and high RU cases and especially in high RU case</w:t>
      </w:r>
      <w:r w:rsidR="00CD5BC1">
        <w:rPr>
          <w:rFonts w:eastAsia="宋体"/>
          <w:b/>
          <w:bCs/>
          <w:sz w:val="22"/>
          <w:szCs w:val="18"/>
          <w:lang w:val="en-US" w:eastAsia="zh-CN"/>
        </w:rPr>
        <w:t>.</w:t>
      </w:r>
      <w:r w:rsidRPr="00605424" w:rsidDel="008E68E5">
        <w:rPr>
          <w:rFonts w:eastAsia="宋体"/>
          <w:b/>
          <w:bCs/>
          <w:sz w:val="22"/>
          <w:szCs w:val="18"/>
          <w:lang w:val="en-US" w:eastAsia="zh-CN"/>
        </w:rPr>
        <w:t xml:space="preserve"> </w:t>
      </w:r>
    </w:p>
    <w:p w14:paraId="43D13015" w14:textId="34A23846" w:rsidR="009D5497" w:rsidRPr="00AA4855" w:rsidRDefault="009D5497" w:rsidP="009D5497">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9F5351" w:rsidRPr="00AA4855">
        <w:rPr>
          <w:rFonts w:eastAsia="宋体"/>
          <w:b/>
          <w:bCs/>
          <w:sz w:val="22"/>
          <w:szCs w:val="18"/>
          <w:u w:val="single"/>
          <w:lang w:val="en-US" w:eastAsia="zh-CN"/>
        </w:rPr>
        <w:t>1</w:t>
      </w:r>
      <w:r w:rsidRPr="00AA4855">
        <w:rPr>
          <w:rFonts w:eastAsia="宋体"/>
          <w:b/>
          <w:bCs/>
          <w:sz w:val="22"/>
          <w:szCs w:val="18"/>
          <w:u w:val="single"/>
          <w:lang w:val="en-US" w:eastAsia="zh-CN"/>
        </w:rPr>
        <w:t xml:space="preserve">:  </w:t>
      </w:r>
    </w:p>
    <w:p w14:paraId="2959AFC8" w14:textId="49654DE6" w:rsidR="00AA4855" w:rsidRPr="00AA4855" w:rsidRDefault="00AA4855" w:rsidP="00AA4855">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Confirm the following working assumption.</w:t>
      </w:r>
      <w:r w:rsidRPr="00AA4855">
        <w:t xml:space="preserve"> </w:t>
      </w:r>
    </w:p>
    <w:p w14:paraId="1F6C7A4B" w14:textId="77777777" w:rsidR="00AA4855" w:rsidRDefault="00AA4855" w:rsidP="000E41C4">
      <w:pPr>
        <w:pStyle w:val="aff9"/>
        <w:numPr>
          <w:ilvl w:val="1"/>
          <w:numId w:val="40"/>
        </w:numPr>
        <w:spacing w:beforeLines="50" w:before="120"/>
        <w:ind w:leftChars="0"/>
        <w:jc w:val="both"/>
        <w:rPr>
          <w:rFonts w:eastAsia="宋体"/>
          <w:b/>
          <w:bCs/>
          <w:sz w:val="22"/>
          <w:szCs w:val="18"/>
          <w:lang w:val="en-US" w:eastAsia="zh-CN"/>
        </w:rPr>
      </w:pPr>
      <w:r w:rsidRPr="00AA4855">
        <w:rPr>
          <w:rFonts w:eastAsia="宋体"/>
          <w:b/>
          <w:bCs/>
          <w:sz w:val="22"/>
          <w:szCs w:val="18"/>
          <w:lang w:val="en-US" w:eastAsia="zh-CN"/>
        </w:rPr>
        <w:t xml:space="preserve">Support the following scheme for </w:t>
      </w:r>
      <w:proofErr w:type="spellStart"/>
      <w:r w:rsidRPr="00AA4855">
        <w:rPr>
          <w:rFonts w:eastAsia="宋体"/>
          <w:b/>
          <w:bCs/>
          <w:sz w:val="22"/>
          <w:szCs w:val="18"/>
          <w:lang w:val="en-US" w:eastAsia="zh-CN"/>
        </w:rPr>
        <w:t>STxMP</w:t>
      </w:r>
      <w:proofErr w:type="spellEnd"/>
      <w:r w:rsidRPr="00AA4855">
        <w:rPr>
          <w:rFonts w:eastAsia="宋体"/>
          <w:b/>
          <w:bCs/>
          <w:sz w:val="22"/>
          <w:szCs w:val="18"/>
          <w:lang w:val="en-US" w:eastAsia="zh-CN"/>
        </w:rPr>
        <w:t xml:space="preserve"> PUSCH transmission in single-DCI based </w:t>
      </w:r>
      <w:proofErr w:type="spellStart"/>
      <w:r w:rsidRPr="00AA4855">
        <w:rPr>
          <w:rFonts w:eastAsia="宋体"/>
          <w:b/>
          <w:bCs/>
          <w:sz w:val="22"/>
          <w:szCs w:val="18"/>
          <w:lang w:val="en-US" w:eastAsia="zh-CN"/>
        </w:rPr>
        <w:t>mTRP</w:t>
      </w:r>
      <w:proofErr w:type="spellEnd"/>
      <w:r w:rsidRPr="00AA4855">
        <w:rPr>
          <w:rFonts w:eastAsia="宋体"/>
          <w:b/>
          <w:bCs/>
          <w:sz w:val="22"/>
          <w:szCs w:val="18"/>
          <w:lang w:val="en-US" w:eastAsia="zh-CN"/>
        </w:rPr>
        <w:t xml:space="preserve"> system in Rel-18:</w:t>
      </w:r>
      <w:r>
        <w:rPr>
          <w:rFonts w:eastAsia="宋体"/>
          <w:b/>
          <w:bCs/>
          <w:sz w:val="22"/>
          <w:szCs w:val="18"/>
          <w:lang w:val="en-US" w:eastAsia="zh-CN"/>
        </w:rPr>
        <w:t xml:space="preserve">  </w:t>
      </w:r>
    </w:p>
    <w:p w14:paraId="1141444A" w14:textId="1E4B6EBF" w:rsidR="00AA4855" w:rsidRDefault="00AA4855" w:rsidP="00AA4855">
      <w:pPr>
        <w:pStyle w:val="aff9"/>
        <w:numPr>
          <w:ilvl w:val="2"/>
          <w:numId w:val="24"/>
        </w:numPr>
        <w:spacing w:beforeLines="50" w:before="120"/>
        <w:ind w:leftChars="0"/>
        <w:jc w:val="both"/>
        <w:rPr>
          <w:rFonts w:eastAsia="宋体"/>
          <w:b/>
          <w:bCs/>
          <w:sz w:val="22"/>
          <w:szCs w:val="18"/>
          <w:lang w:val="en-US" w:eastAsia="zh-CN"/>
        </w:rPr>
      </w:pPr>
      <w:r w:rsidRPr="00AA4855">
        <w:rPr>
          <w:rFonts w:eastAsia="宋体"/>
          <w:b/>
          <w:bCs/>
          <w:sz w:val="22"/>
          <w:szCs w:val="18"/>
          <w:lang w:val="en-US" w:eastAsia="zh-CN"/>
        </w:rPr>
        <w:t>SDM scheme</w:t>
      </w:r>
    </w:p>
    <w:p w14:paraId="150C29DA" w14:textId="618C15A4" w:rsidR="003253BB" w:rsidRPr="00AA4855" w:rsidRDefault="003253BB" w:rsidP="003253BB">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2</w:t>
      </w:r>
      <w:r w:rsidRPr="00AA4855">
        <w:rPr>
          <w:rFonts w:eastAsia="宋体"/>
          <w:b/>
          <w:bCs/>
          <w:sz w:val="22"/>
          <w:szCs w:val="18"/>
          <w:u w:val="single"/>
          <w:lang w:val="en-US" w:eastAsia="zh-CN"/>
        </w:rPr>
        <w:t xml:space="preserve">:  </w:t>
      </w:r>
    </w:p>
    <w:p w14:paraId="5EB9B2C5" w14:textId="7F1D1158" w:rsidR="003253BB" w:rsidRPr="003253BB" w:rsidRDefault="003253BB" w:rsidP="007A66E2">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Support SDM scheme with 2CW</w:t>
      </w:r>
      <w:r w:rsidR="00D57C52">
        <w:rPr>
          <w:rFonts w:eastAsia="宋体"/>
          <w:b/>
          <w:bCs/>
          <w:sz w:val="22"/>
          <w:szCs w:val="18"/>
          <w:lang w:val="en-US" w:eastAsia="zh-CN"/>
        </w:rPr>
        <w:t>s</w:t>
      </w:r>
      <w:r>
        <w:rPr>
          <w:rFonts w:eastAsia="宋体"/>
          <w:b/>
          <w:bCs/>
          <w:sz w:val="22"/>
          <w:szCs w:val="18"/>
          <w:lang w:val="en-US" w:eastAsia="zh-CN"/>
        </w:rPr>
        <w:t>.</w:t>
      </w:r>
    </w:p>
    <w:p w14:paraId="5F640945" w14:textId="77777777" w:rsidR="004B7CD3" w:rsidRPr="00652B8F" w:rsidRDefault="004B7CD3" w:rsidP="004B7CD3">
      <w:pPr>
        <w:spacing w:beforeLines="50" w:before="120"/>
        <w:jc w:val="both"/>
        <w:rPr>
          <w:rFonts w:eastAsia="宋体"/>
          <w:b/>
          <w:bCs/>
          <w:sz w:val="22"/>
          <w:szCs w:val="18"/>
          <w:u w:val="single"/>
          <w:lang w:val="en-US" w:eastAsia="zh-CN"/>
        </w:rPr>
      </w:pPr>
      <w:r>
        <w:rPr>
          <w:rFonts w:eastAsia="宋体"/>
          <w:sz w:val="22"/>
          <w:szCs w:val="22"/>
          <w:lang w:val="en-US" w:eastAsia="zh-CN"/>
        </w:rPr>
        <w:t xml:space="preserve">To support </w:t>
      </w:r>
      <w:proofErr w:type="spellStart"/>
      <w:r>
        <w:rPr>
          <w:rFonts w:eastAsia="宋体"/>
          <w:sz w:val="22"/>
          <w:szCs w:val="22"/>
          <w:lang w:val="en-US" w:eastAsia="zh-CN"/>
        </w:rPr>
        <w:t>STxMP</w:t>
      </w:r>
      <w:proofErr w:type="spellEnd"/>
      <w:r>
        <w:rPr>
          <w:rFonts w:eastAsia="宋体"/>
          <w:sz w:val="22"/>
          <w:szCs w:val="22"/>
          <w:lang w:val="en-US" w:eastAsia="zh-CN"/>
        </w:rPr>
        <w:t xml:space="preserve"> PUSCH SDM scheme with 2CW, enhancements related to 2CW need to be studied. A working assumption was made to support 2CW in 8Tx. For some enhancements, e.g., per CW MCS/NDI/RV indication and UCI multiplexing, common design can be used for </w:t>
      </w:r>
      <w:proofErr w:type="spellStart"/>
      <w:r>
        <w:rPr>
          <w:rFonts w:eastAsia="宋体"/>
          <w:sz w:val="22"/>
          <w:szCs w:val="22"/>
          <w:lang w:val="en-US" w:eastAsia="zh-CN"/>
        </w:rPr>
        <w:t>STxMP</w:t>
      </w:r>
      <w:proofErr w:type="spellEnd"/>
      <w:r>
        <w:rPr>
          <w:rFonts w:eastAsia="宋体"/>
          <w:sz w:val="22"/>
          <w:szCs w:val="22"/>
          <w:lang w:val="en-US" w:eastAsia="zh-CN"/>
        </w:rPr>
        <w:t xml:space="preserve"> SDM and 8Tx, and the enhancements in 8Tx can be reused for </w:t>
      </w:r>
      <w:proofErr w:type="spellStart"/>
      <w:r>
        <w:rPr>
          <w:rFonts w:eastAsia="宋体"/>
          <w:sz w:val="22"/>
          <w:szCs w:val="22"/>
          <w:lang w:val="en-US" w:eastAsia="zh-CN"/>
        </w:rPr>
        <w:t>STxMP</w:t>
      </w:r>
      <w:proofErr w:type="spellEnd"/>
      <w:r>
        <w:rPr>
          <w:rFonts w:eastAsia="宋体"/>
          <w:sz w:val="22"/>
          <w:szCs w:val="22"/>
          <w:lang w:val="en-US" w:eastAsia="zh-CN"/>
        </w:rPr>
        <w:t xml:space="preserve"> SDM. On the other hand, since 2CW in 8Tx is supported for rank&gt;4, for </w:t>
      </w:r>
      <w:proofErr w:type="spellStart"/>
      <w:r>
        <w:rPr>
          <w:rFonts w:eastAsia="宋体"/>
          <w:sz w:val="22"/>
          <w:szCs w:val="22"/>
          <w:lang w:val="en-US" w:eastAsia="zh-CN"/>
        </w:rPr>
        <w:t>STxMP</w:t>
      </w:r>
      <w:proofErr w:type="spellEnd"/>
      <w:r>
        <w:rPr>
          <w:rFonts w:eastAsia="宋体"/>
          <w:sz w:val="22"/>
          <w:szCs w:val="22"/>
          <w:lang w:val="en-US" w:eastAsia="zh-CN"/>
        </w:rPr>
        <w:t xml:space="preserve"> SDM scheme CW-to-layer mapping </w:t>
      </w:r>
      <w:r>
        <w:rPr>
          <w:rFonts w:eastAsia="宋体" w:hint="eastAsia"/>
          <w:sz w:val="22"/>
          <w:szCs w:val="22"/>
          <w:lang w:val="en-US" w:eastAsia="zh-CN"/>
        </w:rPr>
        <w:t>f</w:t>
      </w:r>
      <w:r>
        <w:rPr>
          <w:rFonts w:eastAsia="宋体"/>
          <w:sz w:val="22"/>
          <w:szCs w:val="22"/>
          <w:lang w:val="en-US" w:eastAsia="zh-CN"/>
        </w:rPr>
        <w:t>or rank&lt;=4 needs to be studied, e.g., in case of rank=2, layer#0 and #1 can be mapped to</w:t>
      </w:r>
      <w:r w:rsidRPr="002821D0">
        <w:rPr>
          <w:rFonts w:eastAsia="宋体"/>
          <w:sz w:val="22"/>
          <w:szCs w:val="22"/>
          <w:lang w:val="en-US" w:eastAsia="zh-CN"/>
        </w:rPr>
        <w:t xml:space="preserve"> </w:t>
      </w:r>
      <w:r>
        <w:rPr>
          <w:rFonts w:eastAsia="宋体"/>
          <w:sz w:val="22"/>
          <w:szCs w:val="22"/>
          <w:lang w:val="en-US" w:eastAsia="zh-CN"/>
        </w:rPr>
        <w:t xml:space="preserve">CW#0 and #1, respectively.  </w:t>
      </w:r>
    </w:p>
    <w:p w14:paraId="1BC48A70" w14:textId="56D66A99" w:rsidR="004B7CD3" w:rsidRDefault="004B7CD3" w:rsidP="004B7CD3">
      <w:pPr>
        <w:spacing w:beforeLines="50" w:before="120"/>
        <w:rPr>
          <w:rFonts w:eastAsia="宋体"/>
          <w:b/>
          <w:bCs/>
          <w:sz w:val="22"/>
          <w:szCs w:val="18"/>
          <w:u w:val="single"/>
          <w:lang w:val="en-US" w:eastAsia="zh-CN"/>
        </w:rPr>
      </w:pPr>
      <w:r w:rsidRPr="002D125C">
        <w:rPr>
          <w:rFonts w:eastAsia="宋体" w:hint="eastAsia"/>
          <w:b/>
          <w:bCs/>
          <w:sz w:val="22"/>
          <w:szCs w:val="18"/>
          <w:u w:val="single"/>
          <w:lang w:val="en-US" w:eastAsia="zh-CN"/>
        </w:rPr>
        <w:t>P</w:t>
      </w:r>
      <w:r w:rsidRPr="002D125C">
        <w:rPr>
          <w:rFonts w:eastAsia="宋体"/>
          <w:b/>
          <w:bCs/>
          <w:sz w:val="22"/>
          <w:szCs w:val="18"/>
          <w:u w:val="single"/>
          <w:lang w:val="en-US" w:eastAsia="zh-CN"/>
        </w:rPr>
        <w:t>roposal 2.</w:t>
      </w:r>
      <w:r>
        <w:rPr>
          <w:rFonts w:eastAsia="宋体"/>
          <w:b/>
          <w:bCs/>
          <w:sz w:val="22"/>
          <w:szCs w:val="18"/>
          <w:u w:val="single"/>
          <w:lang w:val="en-US" w:eastAsia="zh-CN"/>
        </w:rPr>
        <w:t>3</w:t>
      </w:r>
      <w:r w:rsidRPr="002D125C">
        <w:rPr>
          <w:rFonts w:eastAsia="宋体"/>
          <w:b/>
          <w:bCs/>
          <w:sz w:val="22"/>
          <w:szCs w:val="18"/>
          <w:u w:val="single"/>
          <w:lang w:val="en-US" w:eastAsia="zh-CN"/>
        </w:rPr>
        <w:t>:</w:t>
      </w:r>
    </w:p>
    <w:p w14:paraId="5DFFB384" w14:textId="77777777" w:rsidR="004B7CD3" w:rsidRDefault="004B7CD3" w:rsidP="004B7CD3">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t>F</w:t>
      </w:r>
      <w:r w:rsidRPr="006432DF">
        <w:rPr>
          <w:rFonts w:eastAsia="宋体"/>
          <w:b/>
          <w:bCs/>
          <w:sz w:val="22"/>
          <w:szCs w:val="18"/>
          <w:lang w:val="en-US" w:eastAsia="zh-CN"/>
        </w:rPr>
        <w:t xml:space="preserve">or </w:t>
      </w:r>
      <w:proofErr w:type="spellStart"/>
      <w:r w:rsidRPr="006432DF">
        <w:rPr>
          <w:rFonts w:eastAsia="宋体"/>
          <w:b/>
          <w:bCs/>
          <w:sz w:val="22"/>
          <w:szCs w:val="18"/>
          <w:lang w:val="en-US" w:eastAsia="zh-CN"/>
        </w:rPr>
        <w:t>STxMP</w:t>
      </w:r>
      <w:proofErr w:type="spellEnd"/>
      <w:r w:rsidRPr="006432DF">
        <w:rPr>
          <w:rFonts w:eastAsia="宋体"/>
          <w:b/>
          <w:bCs/>
          <w:sz w:val="22"/>
          <w:szCs w:val="18"/>
          <w:lang w:val="en-US" w:eastAsia="zh-CN"/>
        </w:rPr>
        <w:t xml:space="preserve"> PUSCH SDM scheme</w:t>
      </w:r>
      <w:r>
        <w:rPr>
          <w:rFonts w:eastAsia="宋体"/>
          <w:b/>
          <w:bCs/>
          <w:sz w:val="22"/>
          <w:szCs w:val="18"/>
          <w:lang w:val="en-US" w:eastAsia="zh-CN"/>
        </w:rPr>
        <w:t xml:space="preserve"> with 2CW, </w:t>
      </w:r>
    </w:p>
    <w:p w14:paraId="3596BE13" w14:textId="77777777" w:rsidR="004B7CD3" w:rsidRPr="00A31133" w:rsidRDefault="004B7CD3" w:rsidP="004B7CD3">
      <w:pPr>
        <w:pStyle w:val="aff9"/>
        <w:numPr>
          <w:ilvl w:val="1"/>
          <w:numId w:val="25"/>
        </w:numPr>
        <w:spacing w:beforeLines="50" w:before="120"/>
        <w:ind w:leftChars="0"/>
        <w:rPr>
          <w:rFonts w:eastAsia="宋体"/>
          <w:b/>
          <w:bCs/>
          <w:sz w:val="22"/>
          <w:szCs w:val="18"/>
          <w:lang w:val="en-US" w:eastAsia="zh-CN"/>
        </w:rPr>
      </w:pPr>
      <w:r>
        <w:rPr>
          <w:rFonts w:eastAsia="宋体"/>
          <w:b/>
          <w:bCs/>
          <w:sz w:val="22"/>
          <w:szCs w:val="18"/>
          <w:lang w:val="en-US" w:eastAsia="zh-CN"/>
        </w:rPr>
        <w:t>reuse the enhancements for 2CW in 8Tx, if applicable.</w:t>
      </w:r>
    </w:p>
    <w:p w14:paraId="65C54EDA" w14:textId="7306A0B0" w:rsidR="004B7CD3" w:rsidRPr="004B7CD3" w:rsidRDefault="004B7CD3" w:rsidP="004B7CD3">
      <w:pPr>
        <w:pStyle w:val="aff9"/>
        <w:numPr>
          <w:ilvl w:val="1"/>
          <w:numId w:val="25"/>
        </w:numPr>
        <w:spacing w:beforeLines="50" w:before="120"/>
        <w:ind w:leftChars="0"/>
        <w:jc w:val="both"/>
        <w:rPr>
          <w:rFonts w:eastAsia="宋体"/>
          <w:sz w:val="22"/>
          <w:szCs w:val="22"/>
          <w:lang w:val="en-US" w:eastAsia="zh-CN"/>
        </w:rPr>
      </w:pPr>
      <w:r w:rsidRPr="004B7CD3">
        <w:rPr>
          <w:rFonts w:eastAsia="宋体"/>
          <w:b/>
          <w:bCs/>
          <w:sz w:val="22"/>
          <w:szCs w:val="18"/>
          <w:lang w:val="en-US" w:eastAsia="zh-CN"/>
        </w:rPr>
        <w:t xml:space="preserve">study </w:t>
      </w:r>
      <w:r w:rsidRPr="004B7CD3">
        <w:rPr>
          <w:rFonts w:eastAsia="宋体" w:hint="eastAsia"/>
          <w:b/>
          <w:bCs/>
          <w:sz w:val="22"/>
          <w:szCs w:val="18"/>
          <w:lang w:val="en-US" w:eastAsia="zh-CN"/>
        </w:rPr>
        <w:t>C</w:t>
      </w:r>
      <w:r w:rsidRPr="004B7CD3">
        <w:rPr>
          <w:rFonts w:eastAsia="宋体"/>
          <w:b/>
          <w:bCs/>
          <w:sz w:val="22"/>
          <w:szCs w:val="18"/>
          <w:lang w:val="en-US" w:eastAsia="zh-CN"/>
        </w:rPr>
        <w:t>W-to-layer mapping for rank&lt;=4.</w:t>
      </w:r>
    </w:p>
    <w:p w14:paraId="662C4E8F" w14:textId="1B5E83DE" w:rsidR="00F5218B" w:rsidRDefault="00331DAB" w:rsidP="00E52D4A">
      <w:pPr>
        <w:spacing w:beforeLines="50" w:before="120"/>
        <w:jc w:val="both"/>
        <w:rPr>
          <w:rFonts w:eastAsia="宋体"/>
          <w:sz w:val="22"/>
          <w:szCs w:val="22"/>
          <w:lang w:val="en-US" w:eastAsia="zh-CN"/>
        </w:rPr>
      </w:pPr>
      <w:r>
        <w:rPr>
          <w:rFonts w:eastAsia="宋体"/>
          <w:sz w:val="22"/>
          <w:szCs w:val="22"/>
          <w:lang w:val="en-US" w:eastAsia="zh-CN"/>
        </w:rPr>
        <w:t xml:space="preserve">For </w:t>
      </w:r>
      <w:proofErr w:type="spellStart"/>
      <w:r>
        <w:rPr>
          <w:rFonts w:eastAsia="宋体"/>
          <w:sz w:val="22"/>
          <w:szCs w:val="22"/>
          <w:lang w:val="en-US" w:eastAsia="zh-CN"/>
        </w:rPr>
        <w:t>STxMP</w:t>
      </w:r>
      <w:proofErr w:type="spellEnd"/>
      <w:r>
        <w:rPr>
          <w:rFonts w:eastAsia="宋体"/>
          <w:sz w:val="22"/>
          <w:szCs w:val="22"/>
          <w:lang w:val="en-US" w:eastAsia="zh-CN"/>
        </w:rPr>
        <w:t xml:space="preserve"> SDM scheme, </w:t>
      </w:r>
      <w:r w:rsidR="00671788">
        <w:rPr>
          <w:rFonts w:eastAsia="宋体"/>
          <w:sz w:val="22"/>
          <w:szCs w:val="22"/>
          <w:lang w:val="en-US" w:eastAsia="zh-CN"/>
        </w:rPr>
        <w:t>configuration of max rank</w:t>
      </w:r>
      <w:r>
        <w:rPr>
          <w:rFonts w:eastAsia="宋体"/>
          <w:sz w:val="22"/>
          <w:szCs w:val="22"/>
          <w:lang w:val="en-US" w:eastAsia="zh-CN"/>
        </w:rPr>
        <w:t xml:space="preserve"> </w:t>
      </w:r>
      <w:r w:rsidR="00671788">
        <w:rPr>
          <w:rFonts w:eastAsia="宋体"/>
          <w:sz w:val="22"/>
          <w:szCs w:val="22"/>
          <w:lang w:val="en-US" w:eastAsia="zh-CN"/>
        </w:rPr>
        <w:t>was discussed.</w:t>
      </w:r>
      <w:r w:rsidR="00E52D4A">
        <w:rPr>
          <w:rFonts w:eastAsia="宋体"/>
          <w:sz w:val="22"/>
          <w:szCs w:val="22"/>
          <w:lang w:val="en-US" w:eastAsia="zh-CN"/>
        </w:rPr>
        <w:t xml:space="preserve"> </w:t>
      </w:r>
      <w:r w:rsidR="007A66E2">
        <w:rPr>
          <w:rFonts w:eastAsia="宋体"/>
          <w:sz w:val="22"/>
          <w:szCs w:val="22"/>
          <w:lang w:val="en-US" w:eastAsia="zh-CN"/>
        </w:rPr>
        <w:t>Considering</w:t>
      </w:r>
      <w:r w:rsidR="003902D3">
        <w:rPr>
          <w:rFonts w:eastAsia="宋体"/>
          <w:sz w:val="22"/>
          <w:szCs w:val="22"/>
          <w:lang w:val="en-US" w:eastAsia="zh-CN"/>
        </w:rPr>
        <w:t xml:space="preserve"> that</w:t>
      </w:r>
      <w:r w:rsidR="007A66E2">
        <w:rPr>
          <w:rFonts w:eastAsia="宋体"/>
          <w:sz w:val="22"/>
          <w:szCs w:val="22"/>
          <w:lang w:val="en-US" w:eastAsia="zh-CN"/>
        </w:rPr>
        <w:t xml:space="preserve"> t</w:t>
      </w:r>
      <w:r w:rsidR="00E52D4A">
        <w:rPr>
          <w:rFonts w:eastAsia="宋体"/>
          <w:sz w:val="22"/>
          <w:szCs w:val="22"/>
          <w:lang w:val="en-US" w:eastAsia="zh-CN"/>
        </w:rPr>
        <w:t xml:space="preserve">wo panels may </w:t>
      </w:r>
      <w:r w:rsidR="007A66E2">
        <w:rPr>
          <w:rFonts w:eastAsia="宋体"/>
          <w:sz w:val="22"/>
          <w:szCs w:val="22"/>
          <w:lang w:val="en-US" w:eastAsia="zh-CN"/>
        </w:rPr>
        <w:t xml:space="preserve">have </w:t>
      </w:r>
      <w:r w:rsidR="00E52D4A">
        <w:rPr>
          <w:rFonts w:eastAsia="宋体"/>
          <w:sz w:val="22"/>
          <w:szCs w:val="22"/>
          <w:lang w:val="en-US" w:eastAsia="zh-CN"/>
        </w:rPr>
        <w:t>different capability</w:t>
      </w:r>
      <w:r w:rsidR="00A15991">
        <w:rPr>
          <w:rFonts w:eastAsia="宋体"/>
          <w:sz w:val="22"/>
          <w:szCs w:val="22"/>
          <w:lang w:val="en-US" w:eastAsia="zh-CN"/>
        </w:rPr>
        <w:t xml:space="preserve"> of max rank, </w:t>
      </w:r>
      <w:r w:rsidR="00F261A3">
        <w:rPr>
          <w:rFonts w:eastAsia="宋体"/>
          <w:sz w:val="22"/>
          <w:szCs w:val="22"/>
          <w:lang w:val="en-US" w:eastAsia="zh-CN"/>
        </w:rPr>
        <w:t xml:space="preserve">separate configuration of max rank for two panels should be </w:t>
      </w:r>
      <w:r w:rsidR="007A66E2">
        <w:rPr>
          <w:rFonts w:eastAsia="宋体"/>
          <w:sz w:val="22"/>
          <w:szCs w:val="22"/>
          <w:lang w:val="en-US" w:eastAsia="zh-CN"/>
        </w:rPr>
        <w:t>supported</w:t>
      </w:r>
      <w:r w:rsidR="00F261A3">
        <w:rPr>
          <w:rFonts w:eastAsia="宋体"/>
          <w:sz w:val="22"/>
          <w:szCs w:val="22"/>
          <w:lang w:val="en-US" w:eastAsia="zh-CN"/>
        </w:rPr>
        <w:t xml:space="preserve">. Furthermore, for each panel, the max rank </w:t>
      </w:r>
      <w:r w:rsidR="00B311EF">
        <w:rPr>
          <w:rFonts w:eastAsia="宋体"/>
          <w:sz w:val="22"/>
          <w:szCs w:val="22"/>
          <w:lang w:val="en-US" w:eastAsia="zh-CN"/>
        </w:rPr>
        <w:t xml:space="preserve">supported for </w:t>
      </w:r>
      <w:proofErr w:type="spellStart"/>
      <w:r w:rsidR="00B311EF">
        <w:rPr>
          <w:rFonts w:eastAsia="宋体"/>
          <w:sz w:val="22"/>
          <w:szCs w:val="22"/>
          <w:lang w:val="en-US" w:eastAsia="zh-CN"/>
        </w:rPr>
        <w:t>STxMP</w:t>
      </w:r>
      <w:proofErr w:type="spellEnd"/>
      <w:r w:rsidR="00B311EF">
        <w:rPr>
          <w:rFonts w:eastAsia="宋体"/>
          <w:sz w:val="22"/>
          <w:szCs w:val="22"/>
          <w:lang w:val="en-US" w:eastAsia="zh-CN"/>
        </w:rPr>
        <w:t xml:space="preserve"> SDM</w:t>
      </w:r>
      <w:r w:rsidR="00CD5D2A">
        <w:rPr>
          <w:rFonts w:eastAsia="宋体"/>
          <w:sz w:val="22"/>
          <w:szCs w:val="22"/>
          <w:lang w:val="en-US" w:eastAsia="zh-CN"/>
        </w:rPr>
        <w:t xml:space="preserve"> </w:t>
      </w:r>
      <w:r w:rsidR="00B311EF">
        <w:rPr>
          <w:rFonts w:eastAsia="宋体"/>
          <w:sz w:val="22"/>
          <w:szCs w:val="22"/>
          <w:lang w:val="en-US" w:eastAsia="zh-CN"/>
        </w:rPr>
        <w:t xml:space="preserve">and </w:t>
      </w:r>
      <w:r w:rsidR="00F5218B">
        <w:rPr>
          <w:rFonts w:eastAsia="宋体"/>
          <w:sz w:val="22"/>
          <w:szCs w:val="22"/>
          <w:lang w:val="en-US" w:eastAsia="zh-CN"/>
        </w:rPr>
        <w:t xml:space="preserve">for </w:t>
      </w:r>
      <w:r w:rsidR="00B311EF">
        <w:rPr>
          <w:rFonts w:eastAsia="宋体"/>
          <w:sz w:val="22"/>
          <w:szCs w:val="22"/>
          <w:lang w:val="en-US" w:eastAsia="zh-CN"/>
        </w:rPr>
        <w:t xml:space="preserve">single panel Tx can be different. </w:t>
      </w:r>
      <w:r w:rsidR="00A440EB">
        <w:rPr>
          <w:rFonts w:eastAsia="宋体"/>
          <w:sz w:val="22"/>
          <w:szCs w:val="22"/>
          <w:lang w:val="en-US" w:eastAsia="zh-CN"/>
        </w:rPr>
        <w:t xml:space="preserve">For example, considering a panel with 4 antenna ports, in case of single panel Tx, the max rank </w:t>
      </w:r>
      <w:r w:rsidR="00B84278">
        <w:rPr>
          <w:rFonts w:eastAsia="宋体"/>
          <w:sz w:val="22"/>
          <w:szCs w:val="22"/>
          <w:lang w:val="en-US" w:eastAsia="zh-CN"/>
        </w:rPr>
        <w:t>of</w:t>
      </w:r>
      <w:r w:rsidR="00A440EB">
        <w:rPr>
          <w:rFonts w:eastAsia="宋体"/>
          <w:sz w:val="22"/>
          <w:szCs w:val="22"/>
          <w:lang w:val="en-US" w:eastAsia="zh-CN"/>
        </w:rPr>
        <w:t xml:space="preserve"> the panel can be up to 4, while in </w:t>
      </w:r>
      <w:proofErr w:type="spellStart"/>
      <w:r w:rsidR="00A440EB">
        <w:rPr>
          <w:rFonts w:eastAsia="宋体"/>
          <w:sz w:val="22"/>
          <w:szCs w:val="22"/>
          <w:lang w:val="en-US" w:eastAsia="zh-CN"/>
        </w:rPr>
        <w:t>STxMP</w:t>
      </w:r>
      <w:proofErr w:type="spellEnd"/>
      <w:r w:rsidR="00A440EB">
        <w:rPr>
          <w:rFonts w:eastAsia="宋体"/>
          <w:sz w:val="22"/>
          <w:szCs w:val="22"/>
          <w:lang w:val="en-US" w:eastAsia="zh-CN"/>
        </w:rPr>
        <w:t xml:space="preserve"> SDM</w:t>
      </w:r>
      <w:r w:rsidR="00B84278">
        <w:rPr>
          <w:rFonts w:eastAsia="宋体"/>
          <w:sz w:val="22"/>
          <w:szCs w:val="22"/>
          <w:lang w:val="en-US" w:eastAsia="zh-CN"/>
        </w:rPr>
        <w:t xml:space="preserve">, the max rank of the panel in </w:t>
      </w:r>
      <w:proofErr w:type="spellStart"/>
      <w:r w:rsidR="00B84278">
        <w:rPr>
          <w:rFonts w:eastAsia="宋体"/>
          <w:sz w:val="22"/>
          <w:szCs w:val="22"/>
          <w:lang w:val="en-US" w:eastAsia="zh-CN"/>
        </w:rPr>
        <w:t>STxMP</w:t>
      </w:r>
      <w:proofErr w:type="spellEnd"/>
      <w:r w:rsidR="00B84278">
        <w:rPr>
          <w:rFonts w:eastAsia="宋体"/>
          <w:sz w:val="22"/>
          <w:szCs w:val="22"/>
          <w:lang w:val="en-US" w:eastAsia="zh-CN"/>
        </w:rPr>
        <w:t xml:space="preserve"> SDM may </w:t>
      </w:r>
      <w:r w:rsidR="003902D3">
        <w:rPr>
          <w:rFonts w:eastAsia="宋体"/>
          <w:sz w:val="22"/>
          <w:szCs w:val="22"/>
          <w:lang w:val="en-US" w:eastAsia="zh-CN"/>
        </w:rPr>
        <w:t xml:space="preserve">be </w:t>
      </w:r>
      <w:r w:rsidR="00B84278">
        <w:rPr>
          <w:rFonts w:eastAsia="宋体"/>
          <w:sz w:val="22"/>
          <w:szCs w:val="22"/>
          <w:lang w:val="en-US" w:eastAsia="zh-CN"/>
        </w:rPr>
        <w:t>up to 2</w:t>
      </w:r>
      <w:r w:rsidR="00AF0ECD" w:rsidRPr="00AF0ECD">
        <w:rPr>
          <w:rFonts w:eastAsia="宋体"/>
          <w:sz w:val="22"/>
          <w:szCs w:val="22"/>
          <w:lang w:val="en-US" w:eastAsia="zh-CN"/>
        </w:rPr>
        <w:t xml:space="preserve"> </w:t>
      </w:r>
      <w:r w:rsidR="00AF0ECD">
        <w:rPr>
          <w:rFonts w:eastAsia="宋体"/>
          <w:sz w:val="22"/>
          <w:szCs w:val="22"/>
          <w:lang w:val="en-US" w:eastAsia="zh-CN"/>
        </w:rPr>
        <w:t>due to the limitation that the total number of layers across two panels is up to 4</w:t>
      </w:r>
      <w:r w:rsidR="00B84278">
        <w:rPr>
          <w:rFonts w:eastAsia="宋体"/>
          <w:sz w:val="22"/>
          <w:szCs w:val="22"/>
          <w:lang w:val="en-US" w:eastAsia="zh-CN"/>
        </w:rPr>
        <w:t>.</w:t>
      </w:r>
      <w:r w:rsidR="00CD5D2A">
        <w:rPr>
          <w:rFonts w:eastAsia="宋体"/>
          <w:sz w:val="22"/>
          <w:szCs w:val="22"/>
          <w:lang w:val="en-US" w:eastAsia="zh-CN"/>
        </w:rPr>
        <w:t xml:space="preserve"> Thus, for each panel, separate configuration of max </w:t>
      </w:r>
      <w:r w:rsidR="00CD5D2A">
        <w:rPr>
          <w:rFonts w:eastAsia="宋体"/>
          <w:sz w:val="22"/>
          <w:szCs w:val="22"/>
          <w:lang w:val="en-US" w:eastAsia="zh-CN"/>
        </w:rPr>
        <w:lastRenderedPageBreak/>
        <w:t xml:space="preserve">rank for </w:t>
      </w:r>
      <w:proofErr w:type="spellStart"/>
      <w:r w:rsidR="00CD5D2A">
        <w:rPr>
          <w:rFonts w:eastAsia="宋体"/>
          <w:sz w:val="22"/>
          <w:szCs w:val="22"/>
          <w:lang w:val="en-US" w:eastAsia="zh-CN"/>
        </w:rPr>
        <w:t>STxMP</w:t>
      </w:r>
      <w:proofErr w:type="spellEnd"/>
      <w:r w:rsidR="00CD5D2A">
        <w:rPr>
          <w:rFonts w:eastAsia="宋体"/>
          <w:sz w:val="22"/>
          <w:szCs w:val="22"/>
          <w:lang w:val="en-US" w:eastAsia="zh-CN"/>
        </w:rPr>
        <w:t xml:space="preserve"> SDM and for single panel Tx should be</w:t>
      </w:r>
      <w:r w:rsidR="007A66E2">
        <w:rPr>
          <w:rFonts w:eastAsia="宋体"/>
          <w:sz w:val="22"/>
          <w:szCs w:val="22"/>
          <w:lang w:val="en-US" w:eastAsia="zh-CN"/>
        </w:rPr>
        <w:t xml:space="preserve"> supported</w:t>
      </w:r>
      <w:r w:rsidR="00CD5D2A">
        <w:rPr>
          <w:rFonts w:eastAsia="宋体"/>
          <w:sz w:val="22"/>
          <w:szCs w:val="22"/>
          <w:lang w:val="en-US" w:eastAsia="zh-CN"/>
        </w:rPr>
        <w:t xml:space="preserve">. </w:t>
      </w:r>
      <w:r w:rsidR="00AF0ECD">
        <w:rPr>
          <w:rFonts w:eastAsia="宋体"/>
          <w:sz w:val="22"/>
          <w:szCs w:val="22"/>
          <w:lang w:val="en-US" w:eastAsia="zh-CN"/>
        </w:rPr>
        <w:t>An example of max rank configuration is shown in Table II.</w:t>
      </w:r>
    </w:p>
    <w:p w14:paraId="5D19BC01" w14:textId="509202DB" w:rsidR="00F5218B" w:rsidRDefault="00F5218B" w:rsidP="00F5218B">
      <w:pPr>
        <w:spacing w:beforeLines="50" w:before="120"/>
        <w:jc w:val="center"/>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able </w:t>
      </w:r>
      <w:r w:rsidR="000C651D">
        <w:rPr>
          <w:rFonts w:eastAsia="宋体"/>
          <w:sz w:val="22"/>
          <w:szCs w:val="22"/>
          <w:lang w:val="en-US" w:eastAsia="zh-CN"/>
        </w:rPr>
        <w:t>II</w:t>
      </w:r>
      <w:r>
        <w:rPr>
          <w:rFonts w:eastAsia="宋体"/>
          <w:sz w:val="22"/>
          <w:szCs w:val="22"/>
          <w:lang w:val="en-US" w:eastAsia="zh-CN"/>
        </w:rPr>
        <w:t>. Example of max rank configuration</w:t>
      </w:r>
    </w:p>
    <w:tbl>
      <w:tblPr>
        <w:tblW w:w="6511" w:type="dxa"/>
        <w:jc w:val="center"/>
        <w:tblCellMar>
          <w:left w:w="0" w:type="dxa"/>
          <w:right w:w="0" w:type="dxa"/>
        </w:tblCellMar>
        <w:tblLook w:val="0420" w:firstRow="1" w:lastRow="0" w:firstColumn="0" w:lastColumn="0" w:noHBand="0" w:noVBand="1"/>
      </w:tblPr>
      <w:tblGrid>
        <w:gridCol w:w="1124"/>
        <w:gridCol w:w="2977"/>
        <w:gridCol w:w="2410"/>
      </w:tblGrid>
      <w:tr w:rsidR="00F5218B" w:rsidRPr="00F5218B" w14:paraId="34DFC000" w14:textId="77777777" w:rsidTr="000C651D">
        <w:trPr>
          <w:trHeight w:val="18"/>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292C0AF2" w14:textId="77777777" w:rsidR="00F5218B" w:rsidRPr="00F5218B" w:rsidRDefault="00F5218B" w:rsidP="00F5218B">
            <w:pPr>
              <w:spacing w:beforeLines="50" w:before="120"/>
              <w:rPr>
                <w:rFonts w:eastAsia="宋体"/>
                <w:sz w:val="22"/>
                <w:szCs w:val="22"/>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19ACB7D0" w14:textId="77777777" w:rsidR="00F5218B" w:rsidRPr="00F5218B" w:rsidRDefault="00F5218B" w:rsidP="00F5218B">
            <w:pPr>
              <w:spacing w:beforeLines="50" w:before="120"/>
              <w:rPr>
                <w:rFonts w:eastAsia="宋体"/>
                <w:sz w:val="22"/>
                <w:szCs w:val="22"/>
                <w:lang w:val="en-US" w:eastAsia="zh-CN"/>
              </w:rPr>
            </w:pPr>
            <w:r w:rsidRPr="00F5218B">
              <w:rPr>
                <w:rFonts w:eastAsia="宋体"/>
                <w:sz w:val="22"/>
                <w:szCs w:val="22"/>
                <w:lang w:val="en-US" w:eastAsia="zh-CN"/>
              </w:rPr>
              <w:t>Max rank for single panel Tx</w:t>
            </w:r>
          </w:p>
        </w:tc>
        <w:tc>
          <w:tcPr>
            <w:tcW w:w="241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12146E7F" w14:textId="77777777" w:rsidR="00F5218B" w:rsidRPr="00F5218B" w:rsidRDefault="00F5218B" w:rsidP="00F5218B">
            <w:pPr>
              <w:spacing w:beforeLines="50" w:before="120"/>
              <w:rPr>
                <w:rFonts w:eastAsia="宋体"/>
                <w:sz w:val="22"/>
                <w:szCs w:val="22"/>
                <w:lang w:val="en-US" w:eastAsia="zh-CN"/>
              </w:rPr>
            </w:pPr>
            <w:r w:rsidRPr="00F5218B">
              <w:rPr>
                <w:rFonts w:eastAsia="宋体"/>
                <w:sz w:val="22"/>
                <w:szCs w:val="22"/>
                <w:lang w:val="en-US" w:eastAsia="zh-CN"/>
              </w:rPr>
              <w:t xml:space="preserve">Max rank for </w:t>
            </w:r>
            <w:proofErr w:type="spellStart"/>
            <w:r w:rsidRPr="00F5218B">
              <w:rPr>
                <w:rFonts w:eastAsia="宋体"/>
                <w:sz w:val="22"/>
                <w:szCs w:val="22"/>
                <w:lang w:val="en-US" w:eastAsia="zh-CN"/>
              </w:rPr>
              <w:t>STxMP</w:t>
            </w:r>
            <w:proofErr w:type="spellEnd"/>
          </w:p>
        </w:tc>
      </w:tr>
      <w:tr w:rsidR="00F5218B" w:rsidRPr="00F5218B" w14:paraId="7E2C01B8" w14:textId="77777777" w:rsidTr="000C651D">
        <w:trPr>
          <w:trHeight w:val="43"/>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06D58CE1" w14:textId="77777777" w:rsidR="00F5218B" w:rsidRPr="00F5218B" w:rsidRDefault="00F5218B" w:rsidP="00F5218B">
            <w:pPr>
              <w:spacing w:beforeLines="50" w:before="120"/>
              <w:rPr>
                <w:rFonts w:eastAsia="宋体"/>
                <w:sz w:val="22"/>
                <w:szCs w:val="22"/>
                <w:lang w:val="en-US" w:eastAsia="zh-CN"/>
              </w:rPr>
            </w:pPr>
            <w:r w:rsidRPr="00F5218B">
              <w:rPr>
                <w:rFonts w:eastAsia="宋体"/>
                <w:sz w:val="22"/>
                <w:szCs w:val="22"/>
                <w:lang w:val="en-US" w:eastAsia="zh-CN"/>
              </w:rPr>
              <w:t>Panel#1</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8A5527" w14:textId="77777777" w:rsidR="00F5218B" w:rsidRPr="00F5218B" w:rsidRDefault="00F5218B" w:rsidP="00F5218B">
            <w:pPr>
              <w:spacing w:beforeLines="50" w:before="120"/>
              <w:rPr>
                <w:rFonts w:eastAsia="宋体"/>
                <w:sz w:val="22"/>
                <w:szCs w:val="22"/>
                <w:lang w:val="en-US" w:eastAsia="zh-CN"/>
              </w:rPr>
            </w:pPr>
            <w:r w:rsidRPr="00F5218B">
              <w:rPr>
                <w:rFonts w:eastAsia="宋体"/>
                <w:sz w:val="22"/>
                <w:szCs w:val="22"/>
                <w:lang w:val="en-US" w:eastAsia="zh-CN"/>
              </w:rPr>
              <w:t>4</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F18299" w14:textId="77777777" w:rsidR="00F5218B" w:rsidRPr="00F5218B" w:rsidRDefault="00F5218B" w:rsidP="00F5218B">
            <w:pPr>
              <w:spacing w:beforeLines="50" w:before="120"/>
              <w:rPr>
                <w:rFonts w:eastAsia="宋体"/>
                <w:sz w:val="22"/>
                <w:szCs w:val="22"/>
                <w:lang w:val="en-US" w:eastAsia="zh-CN"/>
              </w:rPr>
            </w:pPr>
            <w:r w:rsidRPr="00F5218B">
              <w:rPr>
                <w:rFonts w:eastAsia="宋体"/>
                <w:sz w:val="22"/>
                <w:szCs w:val="22"/>
                <w:lang w:val="en-US" w:eastAsia="zh-CN"/>
              </w:rPr>
              <w:t>2</w:t>
            </w:r>
          </w:p>
        </w:tc>
      </w:tr>
      <w:tr w:rsidR="00F5218B" w:rsidRPr="00F5218B" w14:paraId="5166FCFF" w14:textId="77777777" w:rsidTr="000C651D">
        <w:trPr>
          <w:trHeight w:val="18"/>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94ADD63" w14:textId="77777777" w:rsidR="00F5218B" w:rsidRPr="00F5218B" w:rsidRDefault="00F5218B" w:rsidP="00F5218B">
            <w:pPr>
              <w:spacing w:beforeLines="50" w:before="120"/>
              <w:rPr>
                <w:rFonts w:eastAsia="宋体"/>
                <w:sz w:val="22"/>
                <w:szCs w:val="22"/>
                <w:lang w:val="en-US" w:eastAsia="zh-CN"/>
              </w:rPr>
            </w:pPr>
            <w:r w:rsidRPr="00F5218B">
              <w:rPr>
                <w:rFonts w:eastAsia="宋体"/>
                <w:sz w:val="22"/>
                <w:szCs w:val="22"/>
                <w:lang w:val="en-US" w:eastAsia="zh-CN"/>
              </w:rPr>
              <w:t>Panel#2</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1C0E62" w14:textId="77777777" w:rsidR="00F5218B" w:rsidRPr="00F5218B" w:rsidRDefault="00F5218B" w:rsidP="00F5218B">
            <w:pPr>
              <w:spacing w:beforeLines="50" w:before="120"/>
              <w:rPr>
                <w:rFonts w:eastAsia="宋体"/>
                <w:sz w:val="22"/>
                <w:szCs w:val="22"/>
                <w:lang w:val="en-US" w:eastAsia="zh-CN"/>
              </w:rPr>
            </w:pPr>
            <w:r w:rsidRPr="00F5218B">
              <w:rPr>
                <w:rFonts w:eastAsia="宋体"/>
                <w:sz w:val="22"/>
                <w:szCs w:val="22"/>
                <w:lang w:val="en-US" w:eastAsia="zh-CN"/>
              </w:rPr>
              <w:t>2</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60A355" w14:textId="77777777" w:rsidR="00F5218B" w:rsidRPr="00F5218B" w:rsidRDefault="00F5218B" w:rsidP="00F5218B">
            <w:pPr>
              <w:spacing w:beforeLines="50" w:before="120"/>
              <w:rPr>
                <w:rFonts w:eastAsia="宋体"/>
                <w:sz w:val="22"/>
                <w:szCs w:val="22"/>
                <w:lang w:val="en-US" w:eastAsia="zh-CN"/>
              </w:rPr>
            </w:pPr>
            <w:r w:rsidRPr="00F5218B">
              <w:rPr>
                <w:rFonts w:eastAsia="宋体"/>
                <w:sz w:val="22"/>
                <w:szCs w:val="22"/>
                <w:lang w:val="en-US" w:eastAsia="zh-CN"/>
              </w:rPr>
              <w:t>2</w:t>
            </w:r>
          </w:p>
        </w:tc>
      </w:tr>
    </w:tbl>
    <w:p w14:paraId="5E09F648" w14:textId="56C9EDD9" w:rsidR="007A66E2" w:rsidRPr="00AA4855" w:rsidRDefault="007A66E2" w:rsidP="007A66E2">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4B7CD3">
        <w:rPr>
          <w:rFonts w:eastAsia="宋体"/>
          <w:b/>
          <w:bCs/>
          <w:sz w:val="22"/>
          <w:szCs w:val="18"/>
          <w:u w:val="single"/>
          <w:lang w:val="en-US" w:eastAsia="zh-CN"/>
        </w:rPr>
        <w:t>4</w:t>
      </w:r>
      <w:r w:rsidRPr="00AA4855">
        <w:rPr>
          <w:rFonts w:eastAsia="宋体"/>
          <w:b/>
          <w:bCs/>
          <w:sz w:val="22"/>
          <w:szCs w:val="18"/>
          <w:u w:val="single"/>
          <w:lang w:val="en-US" w:eastAsia="zh-CN"/>
        </w:rPr>
        <w:t xml:space="preserve">:  </w:t>
      </w:r>
    </w:p>
    <w:p w14:paraId="0ED558AF" w14:textId="651A48FA" w:rsidR="00F5218B" w:rsidRDefault="007A66E2" w:rsidP="007A66E2">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w:t>
      </w:r>
      <w:r w:rsidR="00FC341B">
        <w:rPr>
          <w:rFonts w:eastAsia="宋体"/>
          <w:b/>
          <w:bCs/>
          <w:sz w:val="22"/>
          <w:szCs w:val="18"/>
          <w:lang w:val="en-US" w:eastAsia="zh-CN"/>
        </w:rPr>
        <w:t xml:space="preserve"> in S-DCI M-TRP</w:t>
      </w:r>
      <w:r>
        <w:rPr>
          <w:rFonts w:eastAsia="宋体"/>
          <w:b/>
          <w:bCs/>
          <w:sz w:val="22"/>
          <w:szCs w:val="18"/>
          <w:lang w:val="en-US" w:eastAsia="zh-CN"/>
        </w:rPr>
        <w:t xml:space="preserve">, </w:t>
      </w:r>
    </w:p>
    <w:p w14:paraId="676F441F" w14:textId="489F3610" w:rsidR="007A66E2" w:rsidRDefault="007A66E2" w:rsidP="000E41C4">
      <w:pPr>
        <w:pStyle w:val="aff9"/>
        <w:numPr>
          <w:ilvl w:val="1"/>
          <w:numId w:val="41"/>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Support separate configuration of max rank for </w:t>
      </w:r>
      <w:r w:rsidR="00AE0C8D">
        <w:rPr>
          <w:rFonts w:eastAsia="宋体"/>
          <w:b/>
          <w:bCs/>
          <w:sz w:val="22"/>
          <w:szCs w:val="18"/>
          <w:lang w:val="en-US" w:eastAsia="zh-CN"/>
        </w:rPr>
        <w:t>different panel</w:t>
      </w:r>
      <w:r>
        <w:rPr>
          <w:rFonts w:eastAsia="宋体"/>
          <w:b/>
          <w:bCs/>
          <w:sz w:val="22"/>
          <w:szCs w:val="18"/>
          <w:lang w:val="en-US" w:eastAsia="zh-CN"/>
        </w:rPr>
        <w:t>.</w:t>
      </w:r>
    </w:p>
    <w:p w14:paraId="1EE9CD2B" w14:textId="2EC6DD0E" w:rsidR="00AE0C8D" w:rsidRDefault="00AE0C8D" w:rsidP="000E41C4">
      <w:pPr>
        <w:pStyle w:val="aff9"/>
        <w:numPr>
          <w:ilvl w:val="1"/>
          <w:numId w:val="41"/>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For each panel, support separate configuration of max rank 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and single panel Tx.</w:t>
      </w:r>
    </w:p>
    <w:p w14:paraId="5EC2BA35" w14:textId="0C9C0553" w:rsidR="006C6C79" w:rsidRDefault="00BD27F9" w:rsidP="006717F4">
      <w:pPr>
        <w:spacing w:beforeLines="50" w:before="120" w:afterLines="50" w:after="120"/>
        <w:jc w:val="both"/>
        <w:rPr>
          <w:rFonts w:eastAsia="宋体"/>
          <w:sz w:val="22"/>
          <w:szCs w:val="22"/>
          <w:lang w:val="en-US" w:eastAsia="zh-CN"/>
        </w:rPr>
      </w:pPr>
      <w:r>
        <w:rPr>
          <w:rFonts w:eastAsia="宋体"/>
          <w:sz w:val="22"/>
          <w:szCs w:val="22"/>
          <w:lang w:val="en-US" w:eastAsia="zh-CN"/>
        </w:rPr>
        <w:t xml:space="preserve">For </w:t>
      </w:r>
      <w:proofErr w:type="spellStart"/>
      <w:r>
        <w:rPr>
          <w:rFonts w:eastAsia="宋体"/>
          <w:sz w:val="22"/>
          <w:szCs w:val="22"/>
          <w:lang w:val="en-US" w:eastAsia="zh-CN"/>
        </w:rPr>
        <w:t>STxMP</w:t>
      </w:r>
      <w:proofErr w:type="spellEnd"/>
      <w:r>
        <w:rPr>
          <w:rFonts w:eastAsia="宋体"/>
          <w:sz w:val="22"/>
          <w:szCs w:val="22"/>
          <w:lang w:val="en-US" w:eastAsia="zh-CN"/>
        </w:rPr>
        <w:t xml:space="preserve"> SDM scheme, it was agreed to </w:t>
      </w:r>
      <w:r w:rsidR="008C3987">
        <w:rPr>
          <w:rFonts w:eastAsia="宋体"/>
          <w:sz w:val="22"/>
          <w:szCs w:val="22"/>
          <w:lang w:val="en-US" w:eastAsia="zh-CN"/>
        </w:rPr>
        <w:t>support</w:t>
      </w:r>
      <w:r>
        <w:rPr>
          <w:rFonts w:eastAsia="宋体"/>
          <w:sz w:val="22"/>
          <w:szCs w:val="22"/>
          <w:lang w:val="en-US" w:eastAsia="zh-CN"/>
        </w:rPr>
        <w:t xml:space="preserve"> two SRS resource sets</w:t>
      </w:r>
      <w:r w:rsidR="00690375">
        <w:rPr>
          <w:rFonts w:eastAsia="宋体"/>
          <w:sz w:val="22"/>
          <w:szCs w:val="22"/>
          <w:lang w:val="en-US" w:eastAsia="zh-CN"/>
        </w:rPr>
        <w:t xml:space="preserve"> for </w:t>
      </w:r>
      <w:r w:rsidR="00D3582B">
        <w:rPr>
          <w:rFonts w:eastAsia="宋体"/>
          <w:sz w:val="22"/>
          <w:szCs w:val="22"/>
          <w:lang w:val="en-US" w:eastAsia="zh-CN"/>
        </w:rPr>
        <w:t xml:space="preserve">CB/NCB </w:t>
      </w:r>
      <w:r w:rsidR="00690375">
        <w:rPr>
          <w:rFonts w:eastAsia="宋体"/>
          <w:sz w:val="22"/>
          <w:szCs w:val="22"/>
          <w:lang w:val="en-US" w:eastAsia="zh-CN"/>
        </w:rPr>
        <w:t>PUSCH</w:t>
      </w:r>
      <w:r w:rsidR="008C3987">
        <w:rPr>
          <w:rFonts w:eastAsia="宋体"/>
          <w:sz w:val="22"/>
          <w:szCs w:val="22"/>
          <w:lang w:val="en-US" w:eastAsia="zh-CN"/>
        </w:rPr>
        <w:t>, two TPMI fields</w:t>
      </w:r>
      <w:r w:rsidR="00690375">
        <w:rPr>
          <w:rFonts w:eastAsia="宋体"/>
          <w:sz w:val="22"/>
          <w:szCs w:val="22"/>
          <w:lang w:val="en-US" w:eastAsia="zh-CN"/>
        </w:rPr>
        <w:t xml:space="preserve"> for CB PUSCH, two SRI fields for NCB PUSCH</w:t>
      </w:r>
      <w:r w:rsidR="008C3987">
        <w:rPr>
          <w:rFonts w:eastAsia="宋体"/>
          <w:sz w:val="22"/>
          <w:szCs w:val="22"/>
          <w:lang w:val="en-US" w:eastAsia="zh-CN"/>
        </w:rPr>
        <w:t xml:space="preserve">. SRI indication for CB PUSCH in </w:t>
      </w:r>
      <w:proofErr w:type="spellStart"/>
      <w:r w:rsidR="008C3987">
        <w:rPr>
          <w:rFonts w:eastAsia="宋体"/>
          <w:sz w:val="22"/>
          <w:szCs w:val="22"/>
          <w:lang w:val="en-US" w:eastAsia="zh-CN"/>
        </w:rPr>
        <w:t>STxMP</w:t>
      </w:r>
      <w:proofErr w:type="spellEnd"/>
      <w:r w:rsidR="008C3987">
        <w:rPr>
          <w:rFonts w:eastAsia="宋体"/>
          <w:sz w:val="22"/>
          <w:szCs w:val="22"/>
          <w:lang w:val="en-US" w:eastAsia="zh-CN"/>
        </w:rPr>
        <w:t xml:space="preserve"> SDM was discussed. </w:t>
      </w:r>
      <w:r w:rsidR="00CD0D09">
        <w:rPr>
          <w:rFonts w:eastAsia="宋体"/>
          <w:sz w:val="22"/>
          <w:szCs w:val="22"/>
          <w:lang w:val="en-US" w:eastAsia="zh-CN"/>
        </w:rPr>
        <w:t>S</w:t>
      </w:r>
      <w:r w:rsidR="00F35719">
        <w:rPr>
          <w:rFonts w:eastAsia="宋体"/>
          <w:sz w:val="22"/>
          <w:szCs w:val="22"/>
          <w:lang w:val="en-US" w:eastAsia="zh-CN"/>
        </w:rPr>
        <w:t xml:space="preserve">imilar as </w:t>
      </w:r>
      <w:r w:rsidR="00D3582B">
        <w:rPr>
          <w:rFonts w:eastAsia="宋体"/>
          <w:sz w:val="22"/>
          <w:szCs w:val="22"/>
          <w:lang w:val="en-US" w:eastAsia="zh-CN"/>
        </w:rPr>
        <w:t>TPMI field and SRI field for NCB PUSCH</w:t>
      </w:r>
      <w:r w:rsidR="00F35719">
        <w:rPr>
          <w:rFonts w:eastAsia="宋体"/>
          <w:sz w:val="22"/>
          <w:szCs w:val="22"/>
          <w:lang w:val="en-US" w:eastAsia="zh-CN"/>
        </w:rPr>
        <w:t>,</w:t>
      </w:r>
      <w:r w:rsidR="00D3582B">
        <w:rPr>
          <w:rFonts w:eastAsia="宋体"/>
          <w:sz w:val="22"/>
          <w:szCs w:val="22"/>
          <w:lang w:val="en-US" w:eastAsia="zh-CN"/>
        </w:rPr>
        <w:t xml:space="preserve"> for CB PUSCH</w:t>
      </w:r>
      <w:r w:rsidR="00F35719">
        <w:rPr>
          <w:rFonts w:eastAsia="宋体"/>
          <w:sz w:val="22"/>
          <w:szCs w:val="22"/>
          <w:lang w:val="en-US" w:eastAsia="zh-CN"/>
        </w:rPr>
        <w:t xml:space="preserve"> two SRI fields can be indicated</w:t>
      </w:r>
      <w:r w:rsidR="006C6C79">
        <w:rPr>
          <w:rFonts w:eastAsia="宋体"/>
          <w:sz w:val="22"/>
          <w:szCs w:val="22"/>
          <w:lang w:val="en-US" w:eastAsia="zh-CN"/>
        </w:rPr>
        <w:t>.</w:t>
      </w:r>
    </w:p>
    <w:p w14:paraId="333131DC" w14:textId="6272E966" w:rsidR="00CB6DF3" w:rsidRPr="00AA4855" w:rsidRDefault="00CB6DF3" w:rsidP="00CB6DF3">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4B7CD3">
        <w:rPr>
          <w:rFonts w:eastAsia="宋体"/>
          <w:b/>
          <w:bCs/>
          <w:sz w:val="22"/>
          <w:szCs w:val="18"/>
          <w:u w:val="single"/>
          <w:lang w:val="en-US" w:eastAsia="zh-CN"/>
        </w:rPr>
        <w:t>5</w:t>
      </w:r>
      <w:r w:rsidRPr="00AA4855">
        <w:rPr>
          <w:rFonts w:eastAsia="宋体"/>
          <w:b/>
          <w:bCs/>
          <w:sz w:val="22"/>
          <w:szCs w:val="18"/>
          <w:u w:val="single"/>
          <w:lang w:val="en-US" w:eastAsia="zh-CN"/>
        </w:rPr>
        <w:t xml:space="preserve">:  </w:t>
      </w:r>
    </w:p>
    <w:p w14:paraId="0569EE42" w14:textId="64492FEA" w:rsidR="00BD27F9" w:rsidRDefault="00CB6DF3" w:rsidP="00CB6DF3">
      <w:pPr>
        <w:pStyle w:val="aff9"/>
        <w:numPr>
          <w:ilvl w:val="0"/>
          <w:numId w:val="24"/>
        </w:numPr>
        <w:spacing w:beforeLines="50" w:before="120"/>
        <w:ind w:leftChars="0"/>
        <w:jc w:val="both"/>
        <w:rPr>
          <w:rFonts w:eastAsia="宋体"/>
          <w:b/>
          <w:bCs/>
          <w:sz w:val="22"/>
          <w:szCs w:val="18"/>
          <w:lang w:val="en-US" w:eastAsia="zh-CN"/>
        </w:rPr>
      </w:pPr>
      <w:r w:rsidRPr="00CB6DF3">
        <w:rPr>
          <w:rFonts w:eastAsia="宋体"/>
          <w:b/>
          <w:bCs/>
          <w:sz w:val="22"/>
          <w:szCs w:val="18"/>
          <w:lang w:val="en-US" w:eastAsia="zh-CN"/>
        </w:rPr>
        <w:t xml:space="preserve">For </w:t>
      </w:r>
      <w:proofErr w:type="spellStart"/>
      <w:r w:rsidRPr="00CB6DF3">
        <w:rPr>
          <w:rFonts w:eastAsia="宋体"/>
          <w:b/>
          <w:bCs/>
          <w:sz w:val="22"/>
          <w:szCs w:val="18"/>
          <w:lang w:val="en-US" w:eastAsia="zh-CN"/>
        </w:rPr>
        <w:t>STxMP</w:t>
      </w:r>
      <w:proofErr w:type="spellEnd"/>
      <w:r w:rsidRPr="00CB6DF3">
        <w:rPr>
          <w:rFonts w:eastAsia="宋体"/>
          <w:b/>
          <w:bCs/>
          <w:sz w:val="22"/>
          <w:szCs w:val="18"/>
          <w:lang w:val="en-US" w:eastAsia="zh-CN"/>
        </w:rPr>
        <w:t xml:space="preserve"> SDM scheme</w:t>
      </w:r>
      <w:r w:rsidR="00B56C5A">
        <w:rPr>
          <w:rFonts w:eastAsia="宋体"/>
          <w:b/>
          <w:bCs/>
          <w:sz w:val="22"/>
          <w:szCs w:val="18"/>
          <w:lang w:val="en-US" w:eastAsia="zh-CN"/>
        </w:rPr>
        <w:t xml:space="preserve"> in S-DCI M-TRP</w:t>
      </w:r>
      <w:r w:rsidRPr="00CB6DF3">
        <w:rPr>
          <w:rFonts w:eastAsia="宋体"/>
          <w:b/>
          <w:bCs/>
          <w:sz w:val="22"/>
          <w:szCs w:val="18"/>
          <w:lang w:val="en-US" w:eastAsia="zh-CN"/>
        </w:rPr>
        <w:t>,</w:t>
      </w:r>
      <w:r>
        <w:rPr>
          <w:rFonts w:eastAsia="宋体"/>
          <w:b/>
          <w:bCs/>
          <w:sz w:val="22"/>
          <w:szCs w:val="18"/>
          <w:lang w:val="en-US" w:eastAsia="zh-CN"/>
        </w:rPr>
        <w:t xml:space="preserve"> support two SRI fields for CB PUSCH.</w:t>
      </w:r>
      <w:r w:rsidR="00D71455">
        <w:rPr>
          <w:rFonts w:eastAsia="宋体"/>
          <w:b/>
          <w:bCs/>
          <w:sz w:val="22"/>
          <w:szCs w:val="18"/>
          <w:lang w:val="en-US" w:eastAsia="zh-CN"/>
        </w:rPr>
        <w:t xml:space="preserve"> </w:t>
      </w:r>
      <w:r w:rsidR="00C2748C">
        <w:rPr>
          <w:rFonts w:eastAsia="宋体"/>
          <w:b/>
          <w:bCs/>
          <w:sz w:val="22"/>
          <w:szCs w:val="18"/>
          <w:lang w:val="en-US" w:eastAsia="zh-CN"/>
        </w:rPr>
        <w:t xml:space="preserve"> </w:t>
      </w:r>
    </w:p>
    <w:p w14:paraId="0D88AC0D" w14:textId="5884E830" w:rsidR="00BD52AB" w:rsidRDefault="00BD52AB" w:rsidP="00AB43F7">
      <w:pPr>
        <w:spacing w:beforeLines="50" w:before="120"/>
        <w:jc w:val="both"/>
        <w:rPr>
          <w:rFonts w:eastAsia="宋体"/>
          <w:sz w:val="22"/>
          <w:szCs w:val="18"/>
          <w:lang w:val="en-US" w:eastAsia="zh-CN"/>
        </w:rPr>
      </w:pPr>
      <w:r>
        <w:rPr>
          <w:rFonts w:eastAsia="宋体"/>
          <w:sz w:val="22"/>
          <w:szCs w:val="18"/>
          <w:lang w:val="en-US" w:eastAsia="zh-CN"/>
        </w:rPr>
        <w:t xml:space="preserve">Dynamic switching between </w:t>
      </w:r>
      <w:proofErr w:type="spellStart"/>
      <w:r>
        <w:rPr>
          <w:rFonts w:eastAsia="宋体"/>
          <w:sz w:val="22"/>
          <w:szCs w:val="18"/>
          <w:lang w:val="en-US" w:eastAsia="zh-CN"/>
        </w:rPr>
        <w:t>STxMP</w:t>
      </w:r>
      <w:proofErr w:type="spellEnd"/>
      <w:r>
        <w:rPr>
          <w:rFonts w:eastAsia="宋体"/>
          <w:sz w:val="22"/>
          <w:szCs w:val="18"/>
          <w:lang w:val="en-US" w:eastAsia="zh-CN"/>
        </w:rPr>
        <w:t xml:space="preserve"> SDM </w:t>
      </w:r>
      <w:r w:rsidR="00F550E7">
        <w:rPr>
          <w:rFonts w:eastAsia="宋体"/>
          <w:sz w:val="22"/>
          <w:szCs w:val="18"/>
          <w:lang w:val="en-US" w:eastAsia="zh-CN"/>
        </w:rPr>
        <w:t xml:space="preserve">scheme </w:t>
      </w:r>
      <w:r>
        <w:rPr>
          <w:rFonts w:eastAsia="宋体"/>
          <w:sz w:val="22"/>
          <w:szCs w:val="18"/>
          <w:lang w:val="en-US" w:eastAsia="zh-CN"/>
        </w:rPr>
        <w:t>and single panel Tx was supported. How to indicate the dynamic switching was discussed. In Rel-17</w:t>
      </w:r>
      <w:r w:rsidR="00E82951">
        <w:rPr>
          <w:rFonts w:eastAsia="宋体"/>
          <w:sz w:val="22"/>
          <w:szCs w:val="18"/>
          <w:lang w:val="en-US" w:eastAsia="zh-CN"/>
        </w:rPr>
        <w:t xml:space="preserve"> M-TRP, dynamic switching between M-TRP and S-TRP</w:t>
      </w:r>
      <w:r w:rsidR="00440AFC">
        <w:rPr>
          <w:rFonts w:eastAsia="宋体"/>
          <w:sz w:val="22"/>
          <w:szCs w:val="18"/>
          <w:lang w:val="en-US" w:eastAsia="zh-CN"/>
        </w:rPr>
        <w:t xml:space="preserve"> is</w:t>
      </w:r>
      <w:r w:rsidR="00E82951">
        <w:rPr>
          <w:rFonts w:eastAsia="宋体"/>
          <w:sz w:val="22"/>
          <w:szCs w:val="18"/>
          <w:lang w:val="en-US" w:eastAsia="zh-CN"/>
        </w:rPr>
        <w:t xml:space="preserve"> indicated by SRS resource set indicat</w:t>
      </w:r>
      <w:r w:rsidR="00440AFC">
        <w:rPr>
          <w:rFonts w:eastAsia="宋体"/>
          <w:sz w:val="22"/>
          <w:szCs w:val="18"/>
          <w:lang w:val="en-US" w:eastAsia="zh-CN"/>
        </w:rPr>
        <w:t>or</w:t>
      </w:r>
      <w:r w:rsidR="00E82951">
        <w:rPr>
          <w:rFonts w:eastAsia="宋体"/>
          <w:sz w:val="22"/>
          <w:szCs w:val="18"/>
          <w:lang w:val="en-US" w:eastAsia="zh-CN"/>
        </w:rPr>
        <w:t xml:space="preserve"> field</w:t>
      </w:r>
      <w:r w:rsidR="00440AFC">
        <w:rPr>
          <w:rFonts w:eastAsia="宋体"/>
          <w:sz w:val="22"/>
          <w:szCs w:val="18"/>
          <w:lang w:val="en-US" w:eastAsia="zh-CN"/>
        </w:rPr>
        <w:t xml:space="preserve">. </w:t>
      </w:r>
      <w:r w:rsidR="00DA6E85">
        <w:rPr>
          <w:rFonts w:eastAsia="宋体"/>
          <w:sz w:val="22"/>
          <w:szCs w:val="18"/>
          <w:lang w:val="en-US" w:eastAsia="zh-CN"/>
        </w:rPr>
        <w:t xml:space="preserve">For </w:t>
      </w:r>
      <w:proofErr w:type="spellStart"/>
      <w:r w:rsidR="00DA6E85">
        <w:rPr>
          <w:rFonts w:eastAsia="宋体"/>
          <w:sz w:val="22"/>
          <w:szCs w:val="18"/>
          <w:lang w:val="en-US" w:eastAsia="zh-CN"/>
        </w:rPr>
        <w:t>STxMP</w:t>
      </w:r>
      <w:proofErr w:type="spellEnd"/>
      <w:r w:rsidR="00DA6E85">
        <w:rPr>
          <w:rFonts w:eastAsia="宋体"/>
          <w:sz w:val="22"/>
          <w:szCs w:val="18"/>
          <w:lang w:val="en-US" w:eastAsia="zh-CN"/>
        </w:rPr>
        <w:t xml:space="preserve"> SDM</w:t>
      </w:r>
      <w:r w:rsidR="00F550E7">
        <w:rPr>
          <w:rFonts w:eastAsia="宋体"/>
          <w:sz w:val="22"/>
          <w:szCs w:val="18"/>
          <w:lang w:val="en-US" w:eastAsia="zh-CN"/>
        </w:rPr>
        <w:t xml:space="preserve"> scheme</w:t>
      </w:r>
      <w:r w:rsidR="00DA6E85">
        <w:rPr>
          <w:rFonts w:eastAsia="宋体"/>
          <w:sz w:val="22"/>
          <w:szCs w:val="18"/>
          <w:lang w:val="en-US" w:eastAsia="zh-CN"/>
        </w:rPr>
        <w:t xml:space="preserve">, the SRS resource set indicator field can be reused. </w:t>
      </w:r>
      <w:r w:rsidR="005D06AF">
        <w:rPr>
          <w:rFonts w:eastAsia="宋体"/>
          <w:sz w:val="22"/>
          <w:szCs w:val="18"/>
          <w:lang w:val="en-US" w:eastAsia="zh-CN"/>
        </w:rPr>
        <w:t xml:space="preserve">On the other hand, </w:t>
      </w:r>
      <w:r w:rsidR="00B179C0">
        <w:rPr>
          <w:rFonts w:eastAsia="宋体"/>
          <w:sz w:val="22"/>
          <w:szCs w:val="18"/>
          <w:lang w:val="en-US" w:eastAsia="zh-CN"/>
        </w:rPr>
        <w:t>in</w:t>
      </w:r>
      <w:r w:rsidR="005D06AF">
        <w:rPr>
          <w:rFonts w:eastAsia="宋体"/>
          <w:sz w:val="22"/>
          <w:szCs w:val="18"/>
          <w:lang w:val="en-US" w:eastAsia="zh-CN"/>
        </w:rPr>
        <w:t xml:space="preserve"> Rel-17 M-TRP, index ‘10’</w:t>
      </w:r>
      <w:r w:rsidR="00015C7D">
        <w:rPr>
          <w:rFonts w:eastAsia="宋体"/>
          <w:sz w:val="22"/>
          <w:szCs w:val="18"/>
          <w:lang w:val="en-US" w:eastAsia="zh-CN"/>
        </w:rPr>
        <w:t xml:space="preserve"> and </w:t>
      </w:r>
      <w:r w:rsidR="005D06AF">
        <w:rPr>
          <w:rFonts w:eastAsia="宋体"/>
          <w:sz w:val="22"/>
          <w:szCs w:val="18"/>
          <w:lang w:val="en-US" w:eastAsia="zh-CN"/>
        </w:rPr>
        <w:t>’11’ of SRS resource set indicator field</w:t>
      </w:r>
      <w:r w:rsidR="00015C7D">
        <w:rPr>
          <w:rFonts w:eastAsia="宋体"/>
          <w:sz w:val="22"/>
          <w:szCs w:val="18"/>
          <w:lang w:val="en-US" w:eastAsia="zh-CN"/>
        </w:rPr>
        <w:t xml:space="preserve"> are used for TRP order switching</w:t>
      </w:r>
      <w:r w:rsidR="001679C1">
        <w:rPr>
          <w:rFonts w:eastAsia="宋体"/>
          <w:sz w:val="22"/>
          <w:szCs w:val="18"/>
          <w:lang w:val="en-US" w:eastAsia="zh-CN"/>
        </w:rPr>
        <w:t xml:space="preserve">, while TRP/panel order switching </w:t>
      </w:r>
      <w:r w:rsidR="00B179C0">
        <w:rPr>
          <w:rFonts w:eastAsia="宋体"/>
          <w:sz w:val="22"/>
          <w:szCs w:val="18"/>
          <w:lang w:val="en-US" w:eastAsia="zh-CN"/>
        </w:rPr>
        <w:t>may</w:t>
      </w:r>
      <w:r w:rsidR="001679C1">
        <w:rPr>
          <w:rFonts w:eastAsia="宋体"/>
          <w:sz w:val="22"/>
          <w:szCs w:val="18"/>
          <w:lang w:val="en-US" w:eastAsia="zh-CN"/>
        </w:rPr>
        <w:t xml:space="preserve"> not </w:t>
      </w:r>
      <w:r w:rsidR="00B179C0">
        <w:rPr>
          <w:rFonts w:eastAsia="宋体"/>
          <w:sz w:val="22"/>
          <w:szCs w:val="18"/>
          <w:lang w:val="en-US" w:eastAsia="zh-CN"/>
        </w:rPr>
        <w:t xml:space="preserve">be </w:t>
      </w:r>
      <w:r w:rsidR="001679C1">
        <w:rPr>
          <w:rFonts w:eastAsia="宋体"/>
          <w:sz w:val="22"/>
          <w:szCs w:val="18"/>
          <w:lang w:val="en-US" w:eastAsia="zh-CN"/>
        </w:rPr>
        <w:t xml:space="preserve">needed for </w:t>
      </w:r>
      <w:proofErr w:type="spellStart"/>
      <w:r w:rsidR="001679C1">
        <w:rPr>
          <w:rFonts w:eastAsia="宋体"/>
          <w:sz w:val="22"/>
          <w:szCs w:val="18"/>
          <w:lang w:val="en-US" w:eastAsia="zh-CN"/>
        </w:rPr>
        <w:t>STxMP</w:t>
      </w:r>
      <w:proofErr w:type="spellEnd"/>
      <w:r w:rsidR="001679C1">
        <w:rPr>
          <w:rFonts w:eastAsia="宋体"/>
          <w:sz w:val="22"/>
          <w:szCs w:val="18"/>
          <w:lang w:val="en-US" w:eastAsia="zh-CN"/>
        </w:rPr>
        <w:t xml:space="preserve"> SDM</w:t>
      </w:r>
      <w:r w:rsidR="00F550E7">
        <w:rPr>
          <w:rFonts w:eastAsia="宋体"/>
          <w:sz w:val="22"/>
          <w:szCs w:val="18"/>
          <w:lang w:val="en-US" w:eastAsia="zh-CN"/>
        </w:rPr>
        <w:t xml:space="preserve"> scheme</w:t>
      </w:r>
      <w:r w:rsidR="001679C1">
        <w:rPr>
          <w:rFonts w:eastAsia="宋体"/>
          <w:sz w:val="22"/>
          <w:szCs w:val="18"/>
          <w:lang w:val="en-US" w:eastAsia="zh-CN"/>
        </w:rPr>
        <w:t xml:space="preserve">. Thus, </w:t>
      </w:r>
      <w:r w:rsidR="00F550E7">
        <w:rPr>
          <w:rFonts w:eastAsia="宋体"/>
          <w:sz w:val="22"/>
          <w:szCs w:val="18"/>
          <w:lang w:val="en-US" w:eastAsia="zh-CN"/>
        </w:rPr>
        <w:t xml:space="preserve">for </w:t>
      </w:r>
      <w:proofErr w:type="spellStart"/>
      <w:r w:rsidR="00F550E7">
        <w:rPr>
          <w:rFonts w:eastAsia="宋体"/>
          <w:sz w:val="22"/>
          <w:szCs w:val="18"/>
          <w:lang w:val="en-US" w:eastAsia="zh-CN"/>
        </w:rPr>
        <w:t>STxMP</w:t>
      </w:r>
      <w:proofErr w:type="spellEnd"/>
      <w:r w:rsidR="00F550E7">
        <w:rPr>
          <w:rFonts w:eastAsia="宋体"/>
          <w:sz w:val="22"/>
          <w:szCs w:val="18"/>
          <w:lang w:val="en-US" w:eastAsia="zh-CN"/>
        </w:rPr>
        <w:t xml:space="preserve"> SDM scheme, </w:t>
      </w:r>
      <w:r w:rsidR="00AF0ECD">
        <w:rPr>
          <w:rFonts w:eastAsia="宋体"/>
          <w:sz w:val="22"/>
          <w:szCs w:val="18"/>
          <w:lang w:val="en-US" w:eastAsia="zh-CN"/>
        </w:rPr>
        <w:t>bit field</w:t>
      </w:r>
      <w:r w:rsidR="001679C1">
        <w:rPr>
          <w:rFonts w:eastAsia="宋体"/>
          <w:sz w:val="22"/>
          <w:szCs w:val="18"/>
          <w:lang w:val="en-US" w:eastAsia="zh-CN"/>
        </w:rPr>
        <w:t xml:space="preserve"> ‘11’ </w:t>
      </w:r>
      <w:r w:rsidR="00833359">
        <w:rPr>
          <w:rFonts w:eastAsia="宋体"/>
          <w:sz w:val="22"/>
          <w:szCs w:val="18"/>
          <w:lang w:val="en-US" w:eastAsia="zh-CN"/>
        </w:rPr>
        <w:t>of SRS resource set indicator field can be reserved.</w:t>
      </w:r>
      <w:r w:rsidR="00AF0ECD">
        <w:rPr>
          <w:rFonts w:eastAsia="宋体"/>
          <w:sz w:val="22"/>
          <w:szCs w:val="18"/>
          <w:lang w:val="en-US" w:eastAsia="zh-CN"/>
        </w:rPr>
        <w:t xml:space="preserve"> An example is shown in Table III.</w:t>
      </w:r>
    </w:p>
    <w:p w14:paraId="065B152B" w14:textId="58D378CF" w:rsidR="00DE37A1" w:rsidRDefault="00DE37A1" w:rsidP="00DE37A1">
      <w:pPr>
        <w:spacing w:beforeLines="50" w:before="120"/>
        <w:jc w:val="center"/>
        <w:rPr>
          <w:rFonts w:eastAsia="宋体"/>
          <w:sz w:val="22"/>
          <w:szCs w:val="18"/>
          <w:lang w:val="en-US" w:eastAsia="zh-CN"/>
        </w:rPr>
      </w:pPr>
      <w:r>
        <w:rPr>
          <w:rFonts w:eastAsia="宋体" w:hint="eastAsia"/>
          <w:sz w:val="22"/>
          <w:szCs w:val="18"/>
          <w:lang w:val="en-US" w:eastAsia="zh-CN"/>
        </w:rPr>
        <w:t>T</w:t>
      </w:r>
      <w:r>
        <w:rPr>
          <w:rFonts w:eastAsia="宋体"/>
          <w:sz w:val="22"/>
          <w:szCs w:val="18"/>
          <w:lang w:val="en-US" w:eastAsia="zh-CN"/>
        </w:rPr>
        <w:t>able II</w:t>
      </w:r>
      <w:r w:rsidR="000C651D">
        <w:rPr>
          <w:rFonts w:eastAsia="宋体"/>
          <w:sz w:val="22"/>
          <w:szCs w:val="18"/>
          <w:lang w:val="en-US" w:eastAsia="zh-CN"/>
        </w:rPr>
        <w:t>I</w:t>
      </w:r>
      <w:r>
        <w:rPr>
          <w:rFonts w:eastAsia="宋体"/>
          <w:sz w:val="22"/>
          <w:szCs w:val="18"/>
          <w:lang w:val="en-US" w:eastAsia="zh-CN"/>
        </w:rPr>
        <w:t xml:space="preserve">. Example of SRS resource set indicator field for dynamic switching between </w:t>
      </w:r>
      <w:proofErr w:type="spellStart"/>
      <w:r>
        <w:rPr>
          <w:rFonts w:eastAsia="宋体"/>
          <w:sz w:val="22"/>
          <w:szCs w:val="18"/>
          <w:lang w:val="en-US" w:eastAsia="zh-CN"/>
        </w:rPr>
        <w:t>STxMP</w:t>
      </w:r>
      <w:proofErr w:type="spellEnd"/>
      <w:r>
        <w:rPr>
          <w:rFonts w:eastAsia="宋体"/>
          <w:sz w:val="22"/>
          <w:szCs w:val="18"/>
          <w:lang w:val="en-US" w:eastAsia="zh-CN"/>
        </w:rPr>
        <w:t xml:space="preserve"> SDM scheme and single panel Tx.</w:t>
      </w:r>
    </w:p>
    <w:tbl>
      <w:tblPr>
        <w:tblW w:w="7712" w:type="dxa"/>
        <w:jc w:val="center"/>
        <w:tblCellMar>
          <w:left w:w="0" w:type="dxa"/>
          <w:right w:w="0" w:type="dxa"/>
        </w:tblCellMar>
        <w:tblLook w:val="04A0" w:firstRow="1" w:lastRow="0" w:firstColumn="1" w:lastColumn="0" w:noHBand="0" w:noVBand="1"/>
      </w:tblPr>
      <w:tblGrid>
        <w:gridCol w:w="1766"/>
        <w:gridCol w:w="5946"/>
      </w:tblGrid>
      <w:tr w:rsidR="00DE37A1" w:rsidRPr="00DE37A1" w14:paraId="4DAA61AB" w14:textId="77777777" w:rsidTr="00DE37A1">
        <w:trPr>
          <w:trHeight w:val="262"/>
          <w:jc w:val="center"/>
        </w:trPr>
        <w:tc>
          <w:tcPr>
            <w:tcW w:w="176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8" w:type="dxa"/>
              <w:bottom w:w="0" w:type="dxa"/>
              <w:right w:w="98" w:type="dxa"/>
            </w:tcMar>
            <w:vAlign w:val="center"/>
            <w:hideMark/>
          </w:tcPr>
          <w:p w14:paraId="5C3CE18F" w14:textId="77777777" w:rsidR="00DE37A1" w:rsidRPr="00DE37A1" w:rsidRDefault="00DE37A1" w:rsidP="00DE37A1">
            <w:pPr>
              <w:spacing w:beforeLines="50" w:before="120"/>
              <w:jc w:val="center"/>
              <w:rPr>
                <w:rFonts w:eastAsia="宋体"/>
                <w:sz w:val="22"/>
                <w:szCs w:val="18"/>
                <w:lang w:val="en-US" w:eastAsia="zh-CN"/>
              </w:rPr>
            </w:pPr>
            <w:r w:rsidRPr="00DE37A1">
              <w:rPr>
                <w:rFonts w:eastAsia="宋体"/>
                <w:sz w:val="22"/>
                <w:szCs w:val="18"/>
                <w:lang w:eastAsia="zh-CN"/>
              </w:rPr>
              <w:t>Bit field mapped to index</w:t>
            </w:r>
          </w:p>
        </w:tc>
        <w:tc>
          <w:tcPr>
            <w:tcW w:w="594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8" w:type="dxa"/>
              <w:bottom w:w="0" w:type="dxa"/>
              <w:right w:w="98" w:type="dxa"/>
            </w:tcMar>
            <w:vAlign w:val="center"/>
            <w:hideMark/>
          </w:tcPr>
          <w:p w14:paraId="26A61CC4" w14:textId="77777777" w:rsidR="00DE37A1" w:rsidRPr="00DE37A1" w:rsidRDefault="00DE37A1" w:rsidP="00DE37A1">
            <w:pPr>
              <w:spacing w:beforeLines="50" w:before="120"/>
              <w:jc w:val="center"/>
              <w:rPr>
                <w:rFonts w:eastAsia="宋体"/>
                <w:sz w:val="22"/>
                <w:szCs w:val="18"/>
                <w:lang w:val="en-US" w:eastAsia="zh-CN"/>
              </w:rPr>
            </w:pPr>
            <w:r w:rsidRPr="00DE37A1">
              <w:rPr>
                <w:rFonts w:eastAsia="宋体"/>
                <w:sz w:val="22"/>
                <w:szCs w:val="18"/>
                <w:lang w:eastAsia="zh-CN"/>
              </w:rPr>
              <w:t>SRS resource set indication</w:t>
            </w:r>
          </w:p>
        </w:tc>
      </w:tr>
      <w:tr w:rsidR="00DE37A1" w:rsidRPr="00DE37A1" w14:paraId="3118B3B1" w14:textId="77777777" w:rsidTr="00E64059">
        <w:trPr>
          <w:trHeight w:val="681"/>
          <w:jc w:val="center"/>
        </w:trPr>
        <w:tc>
          <w:tcPr>
            <w:tcW w:w="17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8" w:type="dxa"/>
              <w:bottom w:w="0" w:type="dxa"/>
              <w:right w:w="98" w:type="dxa"/>
            </w:tcMar>
            <w:vAlign w:val="center"/>
            <w:hideMark/>
          </w:tcPr>
          <w:p w14:paraId="1C71CE7D" w14:textId="77777777" w:rsidR="00DE37A1" w:rsidRPr="00DE37A1" w:rsidRDefault="00DE37A1" w:rsidP="00DE37A1">
            <w:pPr>
              <w:spacing w:beforeLines="50" w:before="120"/>
              <w:jc w:val="center"/>
              <w:rPr>
                <w:rFonts w:eastAsia="宋体"/>
                <w:sz w:val="22"/>
                <w:szCs w:val="18"/>
                <w:lang w:val="en-US" w:eastAsia="zh-CN"/>
              </w:rPr>
            </w:pPr>
            <w:r w:rsidRPr="00DE37A1">
              <w:rPr>
                <w:rFonts w:eastAsia="宋体"/>
                <w:sz w:val="22"/>
                <w:szCs w:val="18"/>
                <w:lang w:eastAsia="zh-CN"/>
              </w:rPr>
              <w:t>0</w:t>
            </w:r>
          </w:p>
        </w:tc>
        <w:tc>
          <w:tcPr>
            <w:tcW w:w="594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50B646E" w14:textId="77777777" w:rsidR="00DE37A1" w:rsidRPr="00DE37A1" w:rsidRDefault="00DE37A1" w:rsidP="00DE37A1">
            <w:pPr>
              <w:spacing w:beforeLines="50" w:before="120"/>
              <w:jc w:val="both"/>
              <w:rPr>
                <w:rFonts w:eastAsia="宋体"/>
                <w:sz w:val="22"/>
                <w:szCs w:val="18"/>
                <w:lang w:val="en-US" w:eastAsia="zh-CN"/>
              </w:rPr>
            </w:pPr>
            <w:r w:rsidRPr="00DE37A1">
              <w:rPr>
                <w:rFonts w:eastAsia="宋体"/>
                <w:sz w:val="22"/>
                <w:szCs w:val="18"/>
                <w:lang w:val="en-US" w:eastAsia="zh-CN"/>
              </w:rPr>
              <w:t>Single panel Tx associated with 1</w:t>
            </w:r>
            <w:r w:rsidRPr="00DE37A1">
              <w:rPr>
                <w:rFonts w:eastAsia="宋体"/>
                <w:sz w:val="22"/>
                <w:szCs w:val="18"/>
                <w:vertAlign w:val="superscript"/>
                <w:lang w:val="en-US" w:eastAsia="zh-CN"/>
              </w:rPr>
              <w:t>st</w:t>
            </w:r>
            <w:r w:rsidRPr="00DE37A1">
              <w:rPr>
                <w:rFonts w:eastAsia="宋体"/>
                <w:sz w:val="22"/>
                <w:szCs w:val="18"/>
                <w:lang w:val="en-US" w:eastAsia="zh-CN"/>
              </w:rPr>
              <w:t xml:space="preserve"> panel/1</w:t>
            </w:r>
            <w:r w:rsidRPr="00DE37A1">
              <w:rPr>
                <w:rFonts w:eastAsia="宋体"/>
                <w:sz w:val="22"/>
                <w:szCs w:val="18"/>
                <w:vertAlign w:val="superscript"/>
                <w:lang w:val="en-US" w:eastAsia="zh-CN"/>
              </w:rPr>
              <w:t>st</w:t>
            </w:r>
            <w:r w:rsidRPr="00DE37A1">
              <w:rPr>
                <w:rFonts w:eastAsia="宋体"/>
                <w:sz w:val="22"/>
                <w:szCs w:val="18"/>
                <w:lang w:val="en-US" w:eastAsia="zh-CN"/>
              </w:rPr>
              <w:t xml:space="preserve"> SRS resource set</w:t>
            </w:r>
          </w:p>
        </w:tc>
      </w:tr>
      <w:tr w:rsidR="00DE37A1" w:rsidRPr="00DE37A1" w14:paraId="53A10F5E" w14:textId="77777777" w:rsidTr="00E64059">
        <w:trPr>
          <w:trHeight w:val="681"/>
          <w:jc w:val="center"/>
        </w:trPr>
        <w:tc>
          <w:tcPr>
            <w:tcW w:w="17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8" w:type="dxa"/>
              <w:bottom w:w="0" w:type="dxa"/>
              <w:right w:w="98" w:type="dxa"/>
            </w:tcMar>
            <w:vAlign w:val="center"/>
            <w:hideMark/>
          </w:tcPr>
          <w:p w14:paraId="1BB25E13" w14:textId="77777777" w:rsidR="00DE37A1" w:rsidRPr="00DE37A1" w:rsidRDefault="00DE37A1" w:rsidP="00DE37A1">
            <w:pPr>
              <w:spacing w:beforeLines="50" w:before="120"/>
              <w:jc w:val="center"/>
              <w:rPr>
                <w:rFonts w:eastAsia="宋体"/>
                <w:sz w:val="22"/>
                <w:szCs w:val="18"/>
                <w:lang w:val="en-US" w:eastAsia="zh-CN"/>
              </w:rPr>
            </w:pPr>
            <w:r w:rsidRPr="00DE37A1">
              <w:rPr>
                <w:rFonts w:eastAsia="宋体"/>
                <w:sz w:val="22"/>
                <w:szCs w:val="18"/>
                <w:lang w:eastAsia="zh-CN"/>
              </w:rPr>
              <w:t>1</w:t>
            </w:r>
          </w:p>
        </w:tc>
        <w:tc>
          <w:tcPr>
            <w:tcW w:w="594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24CFD166" w14:textId="77777777" w:rsidR="00DE37A1" w:rsidRPr="00DE37A1" w:rsidRDefault="00DE37A1" w:rsidP="00DE37A1">
            <w:pPr>
              <w:spacing w:beforeLines="50" w:before="120"/>
              <w:jc w:val="both"/>
              <w:rPr>
                <w:rFonts w:eastAsia="宋体"/>
                <w:sz w:val="22"/>
                <w:szCs w:val="18"/>
                <w:lang w:val="en-US" w:eastAsia="zh-CN"/>
              </w:rPr>
            </w:pPr>
            <w:r w:rsidRPr="00DE37A1">
              <w:rPr>
                <w:rFonts w:eastAsia="宋体"/>
                <w:sz w:val="22"/>
                <w:szCs w:val="18"/>
                <w:lang w:val="en-US" w:eastAsia="zh-CN"/>
              </w:rPr>
              <w:t>Single panel Tx associated with 2</w:t>
            </w:r>
            <w:r w:rsidRPr="00DE37A1">
              <w:rPr>
                <w:rFonts w:eastAsia="宋体"/>
                <w:sz w:val="22"/>
                <w:szCs w:val="18"/>
                <w:vertAlign w:val="superscript"/>
                <w:lang w:val="en-US" w:eastAsia="zh-CN"/>
              </w:rPr>
              <w:t>nd</w:t>
            </w:r>
            <w:r w:rsidRPr="00DE37A1">
              <w:rPr>
                <w:rFonts w:eastAsia="宋体"/>
                <w:sz w:val="22"/>
                <w:szCs w:val="18"/>
                <w:lang w:val="en-US" w:eastAsia="zh-CN"/>
              </w:rPr>
              <w:t xml:space="preserve"> panel/2</w:t>
            </w:r>
            <w:r w:rsidRPr="00DE37A1">
              <w:rPr>
                <w:rFonts w:eastAsia="宋体"/>
                <w:sz w:val="22"/>
                <w:szCs w:val="18"/>
                <w:vertAlign w:val="superscript"/>
                <w:lang w:val="en-US" w:eastAsia="zh-CN"/>
              </w:rPr>
              <w:t>nd</w:t>
            </w:r>
            <w:r w:rsidRPr="00DE37A1">
              <w:rPr>
                <w:rFonts w:eastAsia="宋体"/>
                <w:sz w:val="22"/>
                <w:szCs w:val="18"/>
                <w:lang w:val="en-US" w:eastAsia="zh-CN"/>
              </w:rPr>
              <w:t xml:space="preserve"> SRS resource set</w:t>
            </w:r>
          </w:p>
        </w:tc>
      </w:tr>
      <w:tr w:rsidR="00DE37A1" w:rsidRPr="00DE37A1" w14:paraId="0B6641A8" w14:textId="77777777" w:rsidTr="00E64059">
        <w:trPr>
          <w:trHeight w:val="681"/>
          <w:jc w:val="center"/>
        </w:trPr>
        <w:tc>
          <w:tcPr>
            <w:tcW w:w="17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8" w:type="dxa"/>
              <w:bottom w:w="0" w:type="dxa"/>
              <w:right w:w="98" w:type="dxa"/>
            </w:tcMar>
            <w:vAlign w:val="center"/>
            <w:hideMark/>
          </w:tcPr>
          <w:p w14:paraId="64D776C4" w14:textId="77777777" w:rsidR="00DE37A1" w:rsidRPr="00DE37A1" w:rsidRDefault="00DE37A1" w:rsidP="00DE37A1">
            <w:pPr>
              <w:spacing w:beforeLines="50" w:before="120"/>
              <w:jc w:val="center"/>
              <w:rPr>
                <w:rFonts w:eastAsia="宋体"/>
                <w:sz w:val="22"/>
                <w:szCs w:val="18"/>
                <w:lang w:val="en-US" w:eastAsia="zh-CN"/>
              </w:rPr>
            </w:pPr>
            <w:r w:rsidRPr="00DE37A1">
              <w:rPr>
                <w:rFonts w:eastAsia="宋体"/>
                <w:sz w:val="22"/>
                <w:szCs w:val="18"/>
                <w:lang w:eastAsia="zh-CN"/>
              </w:rPr>
              <w:t>2</w:t>
            </w:r>
          </w:p>
        </w:tc>
        <w:tc>
          <w:tcPr>
            <w:tcW w:w="594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8F43371" w14:textId="77777777" w:rsidR="00DE37A1" w:rsidRPr="00DE37A1" w:rsidRDefault="00DE37A1" w:rsidP="00DE37A1">
            <w:pPr>
              <w:spacing w:beforeLines="50" w:before="120"/>
              <w:jc w:val="both"/>
              <w:rPr>
                <w:rFonts w:eastAsia="宋体"/>
                <w:sz w:val="22"/>
                <w:szCs w:val="18"/>
                <w:lang w:val="en-US" w:eastAsia="zh-CN"/>
              </w:rPr>
            </w:pPr>
            <w:proofErr w:type="spellStart"/>
            <w:r w:rsidRPr="00DE37A1">
              <w:rPr>
                <w:rFonts w:eastAsia="宋体"/>
                <w:sz w:val="22"/>
                <w:szCs w:val="18"/>
                <w:lang w:val="en-US" w:eastAsia="zh-CN"/>
              </w:rPr>
              <w:t>STxMP</w:t>
            </w:r>
            <w:proofErr w:type="spellEnd"/>
            <w:r w:rsidRPr="00DE37A1">
              <w:rPr>
                <w:rFonts w:eastAsia="宋体"/>
                <w:sz w:val="22"/>
                <w:szCs w:val="18"/>
                <w:lang w:val="en-US" w:eastAsia="zh-CN"/>
              </w:rPr>
              <w:t xml:space="preserve"> SDM scheme</w:t>
            </w:r>
          </w:p>
        </w:tc>
      </w:tr>
      <w:tr w:rsidR="00DE37A1" w:rsidRPr="00DE37A1" w14:paraId="13DF649B" w14:textId="77777777" w:rsidTr="00E64059">
        <w:trPr>
          <w:trHeight w:val="681"/>
          <w:jc w:val="center"/>
        </w:trPr>
        <w:tc>
          <w:tcPr>
            <w:tcW w:w="17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8" w:type="dxa"/>
              <w:bottom w:w="0" w:type="dxa"/>
              <w:right w:w="98" w:type="dxa"/>
            </w:tcMar>
            <w:vAlign w:val="center"/>
            <w:hideMark/>
          </w:tcPr>
          <w:p w14:paraId="6CF18812" w14:textId="77777777" w:rsidR="00DE37A1" w:rsidRPr="00DE37A1" w:rsidRDefault="00DE37A1" w:rsidP="00DE37A1">
            <w:pPr>
              <w:spacing w:beforeLines="50" w:before="120"/>
              <w:jc w:val="center"/>
              <w:rPr>
                <w:rFonts w:eastAsia="宋体"/>
                <w:sz w:val="22"/>
                <w:szCs w:val="18"/>
                <w:lang w:val="en-US" w:eastAsia="zh-CN"/>
              </w:rPr>
            </w:pPr>
            <w:r w:rsidRPr="00DE37A1">
              <w:rPr>
                <w:rFonts w:eastAsia="宋体"/>
                <w:sz w:val="22"/>
                <w:szCs w:val="18"/>
                <w:lang w:eastAsia="zh-CN"/>
              </w:rPr>
              <w:t>3</w:t>
            </w:r>
          </w:p>
        </w:tc>
        <w:tc>
          <w:tcPr>
            <w:tcW w:w="594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8FE03AB" w14:textId="77777777" w:rsidR="00DE37A1" w:rsidRPr="00DE37A1" w:rsidRDefault="00DE37A1" w:rsidP="00DE37A1">
            <w:pPr>
              <w:spacing w:beforeLines="50" w:before="120"/>
              <w:jc w:val="both"/>
              <w:rPr>
                <w:rFonts w:eastAsia="宋体"/>
                <w:sz w:val="22"/>
                <w:szCs w:val="18"/>
                <w:lang w:val="en-US" w:eastAsia="zh-CN"/>
              </w:rPr>
            </w:pPr>
            <w:r w:rsidRPr="00DE37A1">
              <w:rPr>
                <w:rFonts w:eastAsia="宋体"/>
                <w:sz w:val="22"/>
                <w:szCs w:val="18"/>
                <w:lang w:val="en-US" w:eastAsia="zh-CN"/>
              </w:rPr>
              <w:t xml:space="preserve">Reserved </w:t>
            </w:r>
          </w:p>
        </w:tc>
      </w:tr>
    </w:tbl>
    <w:p w14:paraId="2D24BB6C" w14:textId="77777777" w:rsidR="00F550E7" w:rsidRPr="00F550E7" w:rsidRDefault="00F550E7" w:rsidP="00AB43F7">
      <w:pPr>
        <w:spacing w:beforeLines="50" w:before="120"/>
        <w:jc w:val="both"/>
        <w:rPr>
          <w:rFonts w:eastAsia="宋体"/>
          <w:sz w:val="22"/>
          <w:szCs w:val="18"/>
          <w:lang w:val="en-US" w:eastAsia="zh-CN"/>
        </w:rPr>
      </w:pPr>
    </w:p>
    <w:p w14:paraId="33737479" w14:textId="68B2A5D2" w:rsidR="00833359" w:rsidRPr="00AA4855" w:rsidRDefault="00833359" w:rsidP="00833359">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4B7CD3">
        <w:rPr>
          <w:rFonts w:eastAsia="宋体"/>
          <w:b/>
          <w:bCs/>
          <w:sz w:val="22"/>
          <w:szCs w:val="18"/>
          <w:u w:val="single"/>
          <w:lang w:val="en-US" w:eastAsia="zh-CN"/>
        </w:rPr>
        <w:t>6</w:t>
      </w:r>
      <w:r w:rsidRPr="00AA4855">
        <w:rPr>
          <w:rFonts w:eastAsia="宋体"/>
          <w:b/>
          <w:bCs/>
          <w:sz w:val="22"/>
          <w:szCs w:val="18"/>
          <w:u w:val="single"/>
          <w:lang w:val="en-US" w:eastAsia="zh-CN"/>
        </w:rPr>
        <w:t xml:space="preserve">:  </w:t>
      </w:r>
    </w:p>
    <w:p w14:paraId="5AEE642F" w14:textId="4326595F" w:rsidR="00833359" w:rsidRPr="00DE37A1" w:rsidRDefault="00833359" w:rsidP="00AB43F7">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Reuse SRS resource set indicator fie</w:t>
      </w:r>
      <w:r w:rsidR="00F550E7">
        <w:rPr>
          <w:rFonts w:eastAsia="宋体"/>
          <w:b/>
          <w:bCs/>
          <w:sz w:val="22"/>
          <w:szCs w:val="18"/>
          <w:lang w:val="en-US" w:eastAsia="zh-CN"/>
        </w:rPr>
        <w:t>ld for dynamic switching between</w:t>
      </w:r>
      <w:r w:rsidR="002A4BA9">
        <w:rPr>
          <w:rFonts w:eastAsia="宋体"/>
          <w:b/>
          <w:bCs/>
          <w:sz w:val="22"/>
          <w:szCs w:val="18"/>
          <w:lang w:val="en-US" w:eastAsia="zh-CN"/>
        </w:rPr>
        <w:t xml:space="preserve"> S-DCI based</w:t>
      </w:r>
      <w:r w:rsidR="00F550E7">
        <w:rPr>
          <w:rFonts w:eastAsia="宋体"/>
          <w:b/>
          <w:bCs/>
          <w:sz w:val="22"/>
          <w:szCs w:val="18"/>
          <w:lang w:val="en-US" w:eastAsia="zh-CN"/>
        </w:rPr>
        <w:t xml:space="preserve"> </w:t>
      </w:r>
      <w:proofErr w:type="spellStart"/>
      <w:r w:rsidR="00F550E7">
        <w:rPr>
          <w:rFonts w:eastAsia="宋体"/>
          <w:b/>
          <w:bCs/>
          <w:sz w:val="22"/>
          <w:szCs w:val="18"/>
          <w:lang w:val="en-US" w:eastAsia="zh-CN"/>
        </w:rPr>
        <w:t>STxMP</w:t>
      </w:r>
      <w:proofErr w:type="spellEnd"/>
      <w:r w:rsidR="00F550E7">
        <w:rPr>
          <w:rFonts w:eastAsia="宋体"/>
          <w:b/>
          <w:bCs/>
          <w:sz w:val="22"/>
          <w:szCs w:val="18"/>
          <w:lang w:val="en-US" w:eastAsia="zh-CN"/>
        </w:rPr>
        <w:t xml:space="preserve"> SDM scheme and single panel Tx. </w:t>
      </w:r>
      <w:r w:rsidR="00AF0ECD">
        <w:rPr>
          <w:rFonts w:eastAsia="宋体"/>
          <w:b/>
          <w:bCs/>
          <w:sz w:val="22"/>
          <w:szCs w:val="18"/>
          <w:lang w:val="en-US" w:eastAsia="zh-CN"/>
        </w:rPr>
        <w:t>Bit field</w:t>
      </w:r>
      <w:r w:rsidR="00F550E7">
        <w:rPr>
          <w:rFonts w:eastAsia="宋体"/>
          <w:b/>
          <w:bCs/>
          <w:sz w:val="22"/>
          <w:szCs w:val="18"/>
          <w:lang w:val="en-US" w:eastAsia="zh-CN"/>
        </w:rPr>
        <w:t xml:space="preserve"> ‘11’ of SRS resource set indicator field can be reserved.</w:t>
      </w:r>
    </w:p>
    <w:p w14:paraId="0864AEA1" w14:textId="2709D888" w:rsidR="00805A2E" w:rsidRDefault="004511DC" w:rsidP="00AB43F7">
      <w:pPr>
        <w:spacing w:beforeLines="50" w:before="120"/>
        <w:jc w:val="both"/>
        <w:rPr>
          <w:rFonts w:eastAsia="宋体"/>
          <w:sz w:val="22"/>
          <w:szCs w:val="18"/>
          <w:lang w:val="en-US" w:eastAsia="zh-CN"/>
        </w:rPr>
      </w:pPr>
      <w:r>
        <w:rPr>
          <w:rFonts w:eastAsia="宋体"/>
          <w:sz w:val="22"/>
          <w:szCs w:val="18"/>
          <w:lang w:val="en-US" w:eastAsia="zh-CN"/>
        </w:rPr>
        <w:t xml:space="preserve">Furthermore, </w:t>
      </w:r>
      <w:r w:rsidR="005501B4">
        <w:rPr>
          <w:rFonts w:eastAsia="宋体"/>
          <w:sz w:val="22"/>
          <w:szCs w:val="18"/>
          <w:lang w:val="en-US" w:eastAsia="zh-CN"/>
        </w:rPr>
        <w:t xml:space="preserve">with </w:t>
      </w:r>
      <w:r>
        <w:rPr>
          <w:rFonts w:eastAsia="宋体"/>
          <w:sz w:val="22"/>
          <w:szCs w:val="18"/>
          <w:lang w:val="en-US" w:eastAsia="zh-CN"/>
        </w:rPr>
        <w:t xml:space="preserve">dynamic switching between </w:t>
      </w:r>
      <w:proofErr w:type="spellStart"/>
      <w:r>
        <w:rPr>
          <w:rFonts w:eastAsia="宋体"/>
          <w:sz w:val="22"/>
          <w:szCs w:val="18"/>
          <w:lang w:val="en-US" w:eastAsia="zh-CN"/>
        </w:rPr>
        <w:t>STxMP</w:t>
      </w:r>
      <w:proofErr w:type="spellEnd"/>
      <w:r>
        <w:rPr>
          <w:rFonts w:eastAsia="宋体"/>
          <w:sz w:val="22"/>
          <w:szCs w:val="18"/>
          <w:lang w:val="en-US" w:eastAsia="zh-CN"/>
        </w:rPr>
        <w:t xml:space="preserve"> SDM and single panel Tx</w:t>
      </w:r>
      <w:r w:rsidR="005501B4">
        <w:rPr>
          <w:rFonts w:eastAsia="宋体"/>
          <w:sz w:val="22"/>
          <w:szCs w:val="18"/>
          <w:lang w:val="en-US" w:eastAsia="zh-CN"/>
        </w:rPr>
        <w:t xml:space="preserve">, </w:t>
      </w:r>
      <w:r w:rsidR="00DF1C65">
        <w:rPr>
          <w:rFonts w:eastAsia="宋体"/>
          <w:sz w:val="22"/>
          <w:szCs w:val="18"/>
          <w:lang w:val="en-US" w:eastAsia="zh-CN"/>
        </w:rPr>
        <w:t>w</w:t>
      </w:r>
      <w:r w:rsidR="009E11F6">
        <w:rPr>
          <w:rFonts w:eastAsia="宋体"/>
          <w:sz w:val="22"/>
          <w:szCs w:val="18"/>
          <w:lang w:val="en-US" w:eastAsia="zh-CN"/>
        </w:rPr>
        <w:t>hen single panel Tx is indicated, which TPMI field</w:t>
      </w:r>
      <w:r w:rsidR="00E022C0">
        <w:rPr>
          <w:rFonts w:eastAsia="宋体"/>
          <w:sz w:val="22"/>
          <w:szCs w:val="18"/>
          <w:lang w:val="en-US" w:eastAsia="zh-CN"/>
        </w:rPr>
        <w:t>/SRI field is applied needs to be studied.</w:t>
      </w:r>
      <w:r w:rsidR="00D42F52">
        <w:rPr>
          <w:rFonts w:eastAsia="宋体"/>
          <w:sz w:val="22"/>
          <w:szCs w:val="18"/>
          <w:lang w:val="en-US" w:eastAsia="zh-CN"/>
        </w:rPr>
        <w:t xml:space="preserve"> In Rel-17 M-TRP, when S-TRP is indicated, 1</w:t>
      </w:r>
      <w:r w:rsidR="00D42F52" w:rsidRPr="00D42F52">
        <w:rPr>
          <w:rFonts w:eastAsia="宋体"/>
          <w:sz w:val="22"/>
          <w:szCs w:val="18"/>
          <w:vertAlign w:val="superscript"/>
          <w:lang w:val="en-US" w:eastAsia="zh-CN"/>
        </w:rPr>
        <w:t>st</w:t>
      </w:r>
      <w:r w:rsidR="00D42F52">
        <w:rPr>
          <w:rFonts w:eastAsia="宋体"/>
          <w:sz w:val="22"/>
          <w:szCs w:val="18"/>
          <w:lang w:val="en-US" w:eastAsia="zh-CN"/>
        </w:rPr>
        <w:t xml:space="preserve"> TPMI field/SRI field is applied. However, </w:t>
      </w:r>
      <w:r w:rsidR="009375D4">
        <w:rPr>
          <w:rFonts w:eastAsia="宋体"/>
          <w:sz w:val="22"/>
          <w:szCs w:val="18"/>
          <w:lang w:val="en-US" w:eastAsia="zh-CN"/>
        </w:rPr>
        <w:t xml:space="preserve">for </w:t>
      </w:r>
      <w:proofErr w:type="spellStart"/>
      <w:r w:rsidR="009375D4">
        <w:rPr>
          <w:rFonts w:eastAsia="宋体"/>
          <w:sz w:val="22"/>
          <w:szCs w:val="18"/>
          <w:lang w:val="en-US" w:eastAsia="zh-CN"/>
        </w:rPr>
        <w:t>STxMP</w:t>
      </w:r>
      <w:proofErr w:type="spellEnd"/>
      <w:r w:rsidR="009375D4">
        <w:rPr>
          <w:rFonts w:eastAsia="宋体"/>
          <w:sz w:val="22"/>
          <w:szCs w:val="18"/>
          <w:lang w:val="en-US" w:eastAsia="zh-CN"/>
        </w:rPr>
        <w:t xml:space="preserve"> SDM, </w:t>
      </w:r>
      <w:r w:rsidR="00DF1C65">
        <w:rPr>
          <w:rFonts w:eastAsia="宋体"/>
          <w:sz w:val="22"/>
          <w:szCs w:val="18"/>
          <w:lang w:val="en-US" w:eastAsia="zh-CN"/>
        </w:rPr>
        <w:t>there are some differences compared to</w:t>
      </w:r>
      <w:r w:rsidR="009375D4">
        <w:rPr>
          <w:rFonts w:eastAsia="宋体"/>
          <w:sz w:val="22"/>
          <w:szCs w:val="18"/>
          <w:lang w:val="en-US" w:eastAsia="zh-CN"/>
        </w:rPr>
        <w:t xml:space="preserve"> Rel-17 </w:t>
      </w:r>
      <w:r w:rsidR="009375D4">
        <w:rPr>
          <w:rFonts w:eastAsia="宋体"/>
          <w:sz w:val="22"/>
          <w:szCs w:val="18"/>
          <w:lang w:val="en-US" w:eastAsia="zh-CN"/>
        </w:rPr>
        <w:lastRenderedPageBreak/>
        <w:t xml:space="preserve">M-TRP </w:t>
      </w:r>
      <w:r w:rsidR="00DF1C65">
        <w:rPr>
          <w:rFonts w:eastAsia="宋体"/>
          <w:sz w:val="22"/>
          <w:szCs w:val="18"/>
          <w:lang w:val="en-US" w:eastAsia="zh-CN"/>
        </w:rPr>
        <w:t xml:space="preserve">which </w:t>
      </w:r>
      <w:r w:rsidR="009375D4">
        <w:rPr>
          <w:rFonts w:eastAsia="宋体"/>
          <w:sz w:val="22"/>
          <w:szCs w:val="18"/>
          <w:lang w:val="en-US" w:eastAsia="zh-CN"/>
        </w:rPr>
        <w:t xml:space="preserve">need to be </w:t>
      </w:r>
      <w:r w:rsidR="008D11B0">
        <w:rPr>
          <w:rFonts w:eastAsia="宋体"/>
          <w:sz w:val="22"/>
          <w:szCs w:val="18"/>
          <w:lang w:val="en-US" w:eastAsia="zh-CN"/>
        </w:rPr>
        <w:t>considered</w:t>
      </w:r>
      <w:r w:rsidR="00FF48FE">
        <w:rPr>
          <w:rFonts w:eastAsia="宋体"/>
          <w:sz w:val="22"/>
          <w:szCs w:val="18"/>
          <w:lang w:val="en-US" w:eastAsia="zh-CN"/>
        </w:rPr>
        <w:t>. In Rel-17, two CB/NCB SRS resource sets have same number of SRS resources</w:t>
      </w:r>
      <w:r w:rsidR="00770F89">
        <w:rPr>
          <w:rFonts w:eastAsia="宋体"/>
          <w:sz w:val="22"/>
          <w:szCs w:val="18"/>
          <w:lang w:val="en-US" w:eastAsia="zh-CN"/>
        </w:rPr>
        <w:t xml:space="preserve"> and</w:t>
      </w:r>
      <w:r w:rsidR="00FF48FE">
        <w:rPr>
          <w:rFonts w:eastAsia="宋体"/>
          <w:sz w:val="22"/>
          <w:szCs w:val="18"/>
          <w:lang w:val="en-US" w:eastAsia="zh-CN"/>
        </w:rPr>
        <w:t xml:space="preserve"> </w:t>
      </w:r>
      <w:r w:rsidR="00586E60">
        <w:rPr>
          <w:rFonts w:eastAsia="宋体"/>
          <w:sz w:val="22"/>
          <w:szCs w:val="18"/>
          <w:lang w:val="en-US" w:eastAsia="zh-CN"/>
        </w:rPr>
        <w:t>max rank is common for two TRPs</w:t>
      </w:r>
      <w:r w:rsidR="00774F9D">
        <w:rPr>
          <w:rFonts w:eastAsia="宋体"/>
          <w:sz w:val="22"/>
          <w:szCs w:val="18"/>
          <w:lang w:val="en-US" w:eastAsia="zh-CN"/>
        </w:rPr>
        <w:t xml:space="preserve"> and common for M-TRP and S-TRP</w:t>
      </w:r>
      <w:r w:rsidR="00770F89">
        <w:rPr>
          <w:rFonts w:eastAsia="宋体"/>
          <w:sz w:val="22"/>
          <w:szCs w:val="18"/>
          <w:lang w:val="en-US" w:eastAsia="zh-CN"/>
        </w:rPr>
        <w:t xml:space="preserve">, while for </w:t>
      </w:r>
      <w:proofErr w:type="spellStart"/>
      <w:r w:rsidR="00770F89">
        <w:rPr>
          <w:rFonts w:eastAsia="宋体"/>
          <w:sz w:val="22"/>
          <w:szCs w:val="18"/>
          <w:lang w:val="en-US" w:eastAsia="zh-CN"/>
        </w:rPr>
        <w:t>STxMP</w:t>
      </w:r>
      <w:proofErr w:type="spellEnd"/>
      <w:r w:rsidR="00770F89">
        <w:rPr>
          <w:rFonts w:eastAsia="宋体"/>
          <w:sz w:val="22"/>
          <w:szCs w:val="18"/>
          <w:lang w:val="en-US" w:eastAsia="zh-CN"/>
        </w:rPr>
        <w:t xml:space="preserve"> SDM, </w:t>
      </w:r>
      <w:r w:rsidR="00774F9D">
        <w:rPr>
          <w:rFonts w:eastAsia="宋体"/>
          <w:sz w:val="22"/>
          <w:szCs w:val="18"/>
          <w:lang w:val="en-US" w:eastAsia="zh-CN"/>
        </w:rPr>
        <w:t>two CB/NCB SRS resource sets may have different number of SRS resources</w:t>
      </w:r>
      <w:r w:rsidR="0068200B">
        <w:rPr>
          <w:rFonts w:eastAsia="宋体"/>
          <w:sz w:val="22"/>
          <w:szCs w:val="18"/>
          <w:lang w:val="en-US" w:eastAsia="zh-CN"/>
        </w:rPr>
        <w:t>,</w:t>
      </w:r>
      <w:r w:rsidR="00774F9D">
        <w:rPr>
          <w:rFonts w:eastAsia="宋体"/>
          <w:sz w:val="22"/>
          <w:szCs w:val="18"/>
          <w:lang w:val="en-US" w:eastAsia="zh-CN"/>
        </w:rPr>
        <w:t xml:space="preserve"> and as analyzed above</w:t>
      </w:r>
      <w:r w:rsidR="0068200B">
        <w:rPr>
          <w:rFonts w:eastAsia="宋体"/>
          <w:sz w:val="22"/>
          <w:szCs w:val="18"/>
          <w:lang w:val="en-US" w:eastAsia="zh-CN"/>
        </w:rPr>
        <w:t>,</w:t>
      </w:r>
      <w:r w:rsidR="00774F9D">
        <w:rPr>
          <w:rFonts w:eastAsia="宋体"/>
          <w:sz w:val="22"/>
          <w:szCs w:val="18"/>
          <w:lang w:val="en-US" w:eastAsia="zh-CN"/>
        </w:rPr>
        <w:t xml:space="preserve"> the max rank may be different for two panels and </w:t>
      </w:r>
      <w:r w:rsidR="0068200B">
        <w:rPr>
          <w:rFonts w:eastAsia="宋体"/>
          <w:sz w:val="22"/>
          <w:szCs w:val="18"/>
          <w:lang w:val="en-US" w:eastAsia="zh-CN"/>
        </w:rPr>
        <w:t xml:space="preserve">the max rank </w:t>
      </w:r>
      <w:r w:rsidR="004539FF">
        <w:rPr>
          <w:rFonts w:eastAsia="宋体"/>
          <w:sz w:val="22"/>
          <w:szCs w:val="18"/>
          <w:lang w:val="en-US" w:eastAsia="zh-CN"/>
        </w:rPr>
        <w:t xml:space="preserve">may be </w:t>
      </w:r>
      <w:r w:rsidR="00774F9D">
        <w:rPr>
          <w:rFonts w:eastAsia="宋体"/>
          <w:sz w:val="22"/>
          <w:szCs w:val="18"/>
          <w:lang w:val="en-US" w:eastAsia="zh-CN"/>
        </w:rPr>
        <w:t xml:space="preserve">different for </w:t>
      </w:r>
      <w:proofErr w:type="spellStart"/>
      <w:r w:rsidR="00774F9D">
        <w:rPr>
          <w:rFonts w:eastAsia="宋体"/>
          <w:sz w:val="22"/>
          <w:szCs w:val="18"/>
          <w:lang w:val="en-US" w:eastAsia="zh-CN"/>
        </w:rPr>
        <w:t>STxMP</w:t>
      </w:r>
      <w:proofErr w:type="spellEnd"/>
      <w:r w:rsidR="00774F9D">
        <w:rPr>
          <w:rFonts w:eastAsia="宋体"/>
          <w:sz w:val="22"/>
          <w:szCs w:val="18"/>
          <w:lang w:val="en-US" w:eastAsia="zh-CN"/>
        </w:rPr>
        <w:t xml:space="preserve"> </w:t>
      </w:r>
      <w:r w:rsidR="004539FF">
        <w:rPr>
          <w:rFonts w:eastAsia="宋体"/>
          <w:sz w:val="22"/>
          <w:szCs w:val="18"/>
          <w:lang w:val="en-US" w:eastAsia="zh-CN"/>
        </w:rPr>
        <w:t xml:space="preserve">SDM </w:t>
      </w:r>
      <w:r w:rsidR="00774F9D">
        <w:rPr>
          <w:rFonts w:eastAsia="宋体"/>
          <w:sz w:val="22"/>
          <w:szCs w:val="18"/>
          <w:lang w:val="en-US" w:eastAsia="zh-CN"/>
        </w:rPr>
        <w:t>and single panel Tx.</w:t>
      </w:r>
      <w:r w:rsidR="004539FF">
        <w:rPr>
          <w:rFonts w:eastAsia="宋体"/>
          <w:sz w:val="22"/>
          <w:szCs w:val="18"/>
          <w:lang w:val="en-US" w:eastAsia="zh-CN"/>
        </w:rPr>
        <w:t xml:space="preserve"> </w:t>
      </w:r>
    </w:p>
    <w:p w14:paraId="395407F2" w14:textId="17969F29" w:rsidR="00690375" w:rsidRDefault="004539FF" w:rsidP="00AB43F7">
      <w:pPr>
        <w:spacing w:beforeLines="50" w:before="120"/>
        <w:jc w:val="both"/>
        <w:rPr>
          <w:rFonts w:eastAsia="宋体"/>
          <w:sz w:val="22"/>
          <w:szCs w:val="18"/>
          <w:lang w:val="en-US" w:eastAsia="zh-CN"/>
        </w:rPr>
      </w:pPr>
      <w:r>
        <w:rPr>
          <w:rFonts w:eastAsia="宋体"/>
          <w:sz w:val="22"/>
          <w:szCs w:val="18"/>
          <w:lang w:val="en-US" w:eastAsia="zh-CN"/>
        </w:rPr>
        <w:t xml:space="preserve">For SRI field in CB PUSCH, when </w:t>
      </w:r>
      <w:r w:rsidR="00805A2E">
        <w:rPr>
          <w:rFonts w:eastAsia="宋体"/>
          <w:sz w:val="22"/>
          <w:szCs w:val="18"/>
          <w:lang w:val="en-US" w:eastAsia="zh-CN"/>
        </w:rPr>
        <w:t xml:space="preserve">single panel Tx is indicated, following options can be considered. </w:t>
      </w:r>
    </w:p>
    <w:p w14:paraId="472B805E" w14:textId="0C15D1DF" w:rsidR="005C452B" w:rsidRPr="005C452B" w:rsidRDefault="00805A2E" w:rsidP="000E41C4">
      <w:pPr>
        <w:pStyle w:val="aff9"/>
        <w:numPr>
          <w:ilvl w:val="0"/>
          <w:numId w:val="39"/>
        </w:numPr>
        <w:spacing w:beforeLines="50" w:before="120"/>
        <w:ind w:leftChars="0"/>
        <w:jc w:val="both"/>
        <w:rPr>
          <w:rFonts w:eastAsia="宋体"/>
          <w:sz w:val="22"/>
          <w:szCs w:val="18"/>
          <w:lang w:val="en-US" w:eastAsia="zh-CN"/>
        </w:rPr>
      </w:pPr>
      <w:r>
        <w:rPr>
          <w:rFonts w:eastAsia="宋体"/>
          <w:sz w:val="22"/>
          <w:szCs w:val="18"/>
          <w:lang w:val="en-US" w:eastAsia="zh-CN"/>
        </w:rPr>
        <w:t xml:space="preserve">Option1: </w:t>
      </w:r>
      <w:r w:rsidR="005C452B" w:rsidRPr="005C452B">
        <w:rPr>
          <w:rFonts w:eastAsia="宋体"/>
          <w:sz w:val="22"/>
          <w:szCs w:val="18"/>
          <w:lang w:val="en-US" w:eastAsia="zh-CN"/>
        </w:rPr>
        <w:t>when single panel Tx associated with</w:t>
      </w:r>
      <w:r w:rsidR="005C452B">
        <w:rPr>
          <w:rFonts w:eastAsia="宋体"/>
          <w:sz w:val="22"/>
          <w:szCs w:val="18"/>
          <w:lang w:val="en-US" w:eastAsia="zh-CN"/>
        </w:rPr>
        <w:t xml:space="preserve"> 1</w:t>
      </w:r>
      <w:r w:rsidR="005C452B" w:rsidRPr="005C452B">
        <w:rPr>
          <w:rFonts w:eastAsia="宋体"/>
          <w:sz w:val="22"/>
          <w:szCs w:val="18"/>
          <w:vertAlign w:val="superscript"/>
          <w:lang w:val="en-US" w:eastAsia="zh-CN"/>
        </w:rPr>
        <w:t>st</w:t>
      </w:r>
      <w:r w:rsidR="005C452B">
        <w:rPr>
          <w:rFonts w:eastAsia="宋体"/>
          <w:sz w:val="22"/>
          <w:szCs w:val="18"/>
          <w:lang w:val="en-US" w:eastAsia="zh-CN"/>
        </w:rPr>
        <w:t>/2</w:t>
      </w:r>
      <w:r w:rsidR="005C452B" w:rsidRPr="005C452B">
        <w:rPr>
          <w:rFonts w:eastAsia="宋体"/>
          <w:sz w:val="22"/>
          <w:szCs w:val="18"/>
          <w:vertAlign w:val="superscript"/>
          <w:lang w:val="en-US" w:eastAsia="zh-CN"/>
        </w:rPr>
        <w:t>nd</w:t>
      </w:r>
      <w:r w:rsidR="005C452B">
        <w:rPr>
          <w:rFonts w:eastAsia="宋体"/>
          <w:sz w:val="22"/>
          <w:szCs w:val="18"/>
          <w:lang w:val="en-US" w:eastAsia="zh-CN"/>
        </w:rPr>
        <w:t xml:space="preserve"> SRS resource set</w:t>
      </w:r>
      <w:r w:rsidR="005C452B" w:rsidRPr="005C452B">
        <w:rPr>
          <w:rFonts w:eastAsia="宋体"/>
          <w:sz w:val="22"/>
          <w:szCs w:val="18"/>
          <w:lang w:val="en-US" w:eastAsia="zh-CN"/>
        </w:rPr>
        <w:t xml:space="preserve"> is indicated, always apply </w:t>
      </w:r>
      <w:r w:rsidR="005C452B">
        <w:rPr>
          <w:rFonts w:eastAsia="宋体"/>
          <w:sz w:val="22"/>
          <w:szCs w:val="18"/>
          <w:lang w:val="en-US" w:eastAsia="zh-CN"/>
        </w:rPr>
        <w:t>the 1</w:t>
      </w:r>
      <w:r w:rsidR="005C452B" w:rsidRPr="005C452B">
        <w:rPr>
          <w:rFonts w:eastAsia="宋体"/>
          <w:sz w:val="22"/>
          <w:szCs w:val="18"/>
          <w:vertAlign w:val="superscript"/>
          <w:lang w:val="en-US" w:eastAsia="zh-CN"/>
        </w:rPr>
        <w:t>st</w:t>
      </w:r>
      <w:r w:rsidR="005C452B">
        <w:rPr>
          <w:rFonts w:eastAsia="宋体"/>
          <w:sz w:val="22"/>
          <w:szCs w:val="18"/>
          <w:lang w:val="en-US" w:eastAsia="zh-CN"/>
        </w:rPr>
        <w:t xml:space="preserve"> </w:t>
      </w:r>
      <w:r w:rsidR="005C452B" w:rsidRPr="005C452B">
        <w:rPr>
          <w:rFonts w:eastAsia="宋体"/>
          <w:sz w:val="22"/>
          <w:szCs w:val="18"/>
          <w:lang w:val="en-US" w:eastAsia="zh-CN"/>
        </w:rPr>
        <w:t>SRI field</w:t>
      </w:r>
      <w:r w:rsidR="005C452B">
        <w:rPr>
          <w:rFonts w:eastAsia="宋体"/>
          <w:sz w:val="22"/>
          <w:szCs w:val="18"/>
          <w:lang w:val="en-US" w:eastAsia="zh-CN"/>
        </w:rPr>
        <w:t>.</w:t>
      </w:r>
    </w:p>
    <w:p w14:paraId="3288EDF9" w14:textId="6286133D" w:rsidR="00805A2E" w:rsidRPr="00805A2E" w:rsidRDefault="005C452B" w:rsidP="000E41C4">
      <w:pPr>
        <w:pStyle w:val="aff9"/>
        <w:numPr>
          <w:ilvl w:val="0"/>
          <w:numId w:val="39"/>
        </w:numPr>
        <w:spacing w:beforeLines="50" w:before="120"/>
        <w:ind w:leftChars="0"/>
        <w:jc w:val="both"/>
        <w:rPr>
          <w:rFonts w:eastAsia="宋体"/>
          <w:sz w:val="22"/>
          <w:szCs w:val="18"/>
          <w:lang w:val="en-US" w:eastAsia="zh-CN"/>
        </w:rPr>
      </w:pPr>
      <w:r w:rsidRPr="005C452B">
        <w:rPr>
          <w:rFonts w:eastAsia="宋体"/>
          <w:sz w:val="22"/>
          <w:szCs w:val="18"/>
          <w:lang w:val="en-US" w:eastAsia="zh-CN"/>
        </w:rPr>
        <w:t>Option2:</w:t>
      </w:r>
      <w:r>
        <w:rPr>
          <w:rFonts w:eastAsia="宋体"/>
          <w:sz w:val="22"/>
          <w:szCs w:val="18"/>
          <w:lang w:val="en-US" w:eastAsia="zh-CN"/>
        </w:rPr>
        <w:t xml:space="preserve"> </w:t>
      </w:r>
      <w:r w:rsidRPr="005C452B">
        <w:rPr>
          <w:rFonts w:eastAsia="宋体"/>
          <w:sz w:val="22"/>
          <w:szCs w:val="18"/>
          <w:lang w:val="en-US" w:eastAsia="zh-CN"/>
        </w:rPr>
        <w:t>when single panel Tx associated with</w:t>
      </w:r>
      <w:r>
        <w:rPr>
          <w:rFonts w:eastAsia="宋体"/>
          <w:sz w:val="22"/>
          <w:szCs w:val="18"/>
          <w:lang w:val="en-US" w:eastAsia="zh-CN"/>
        </w:rPr>
        <w:t xml:space="preserve"> 1</w:t>
      </w:r>
      <w:r w:rsidRPr="005C452B">
        <w:rPr>
          <w:rFonts w:eastAsia="宋体"/>
          <w:sz w:val="22"/>
          <w:szCs w:val="18"/>
          <w:vertAlign w:val="superscript"/>
          <w:lang w:val="en-US" w:eastAsia="zh-CN"/>
        </w:rPr>
        <w:t>st</w:t>
      </w:r>
      <w:r>
        <w:rPr>
          <w:rFonts w:eastAsia="宋体"/>
          <w:sz w:val="22"/>
          <w:szCs w:val="18"/>
          <w:lang w:val="en-US" w:eastAsia="zh-CN"/>
        </w:rPr>
        <w:t>/2</w:t>
      </w:r>
      <w:r w:rsidRPr="005C452B">
        <w:rPr>
          <w:rFonts w:eastAsia="宋体"/>
          <w:sz w:val="22"/>
          <w:szCs w:val="18"/>
          <w:vertAlign w:val="superscript"/>
          <w:lang w:val="en-US" w:eastAsia="zh-CN"/>
        </w:rPr>
        <w:t>nd</w:t>
      </w:r>
      <w:r>
        <w:rPr>
          <w:rFonts w:eastAsia="宋体"/>
          <w:sz w:val="22"/>
          <w:szCs w:val="18"/>
          <w:lang w:val="en-US" w:eastAsia="zh-CN"/>
        </w:rPr>
        <w:t xml:space="preserve"> SRS resource set</w:t>
      </w:r>
      <w:r w:rsidRPr="005C452B">
        <w:rPr>
          <w:rFonts w:eastAsia="宋体"/>
          <w:sz w:val="22"/>
          <w:szCs w:val="18"/>
          <w:lang w:val="en-US" w:eastAsia="zh-CN"/>
        </w:rPr>
        <w:t xml:space="preserve"> is indicated, apply</w:t>
      </w:r>
      <w:r>
        <w:rPr>
          <w:rFonts w:eastAsia="宋体"/>
          <w:sz w:val="22"/>
          <w:szCs w:val="18"/>
          <w:lang w:val="en-US" w:eastAsia="zh-CN"/>
        </w:rPr>
        <w:t xml:space="preserve"> the</w:t>
      </w:r>
      <w:r w:rsidRPr="005C452B">
        <w:rPr>
          <w:rFonts w:eastAsia="宋体"/>
          <w:sz w:val="22"/>
          <w:szCs w:val="18"/>
          <w:lang w:val="en-US" w:eastAsia="zh-CN"/>
        </w:rPr>
        <w:t xml:space="preserve"> </w:t>
      </w:r>
      <w:r>
        <w:rPr>
          <w:rFonts w:eastAsia="宋体"/>
          <w:sz w:val="22"/>
          <w:szCs w:val="18"/>
          <w:lang w:val="en-US" w:eastAsia="zh-CN"/>
        </w:rPr>
        <w:t>1</w:t>
      </w:r>
      <w:r w:rsidRPr="005C452B">
        <w:rPr>
          <w:rFonts w:eastAsia="宋体"/>
          <w:sz w:val="22"/>
          <w:szCs w:val="18"/>
          <w:vertAlign w:val="superscript"/>
          <w:lang w:val="en-US" w:eastAsia="zh-CN"/>
        </w:rPr>
        <w:t>st</w:t>
      </w:r>
      <w:r>
        <w:rPr>
          <w:rFonts w:eastAsia="宋体"/>
          <w:sz w:val="22"/>
          <w:szCs w:val="18"/>
          <w:lang w:val="en-US" w:eastAsia="zh-CN"/>
        </w:rPr>
        <w:t>/2</w:t>
      </w:r>
      <w:r w:rsidRPr="005C452B">
        <w:rPr>
          <w:rFonts w:eastAsia="宋体"/>
          <w:sz w:val="22"/>
          <w:szCs w:val="18"/>
          <w:vertAlign w:val="superscript"/>
          <w:lang w:val="en-US" w:eastAsia="zh-CN"/>
        </w:rPr>
        <w:t>nd</w:t>
      </w:r>
      <w:r w:rsidRPr="005C452B">
        <w:rPr>
          <w:rFonts w:eastAsia="宋体"/>
          <w:sz w:val="22"/>
          <w:szCs w:val="18"/>
          <w:lang w:val="en-US" w:eastAsia="zh-CN"/>
        </w:rPr>
        <w:t xml:space="preserve"> SRI field correspondingly</w:t>
      </w:r>
      <w:r>
        <w:rPr>
          <w:rFonts w:eastAsia="宋体"/>
          <w:sz w:val="22"/>
          <w:szCs w:val="18"/>
          <w:lang w:val="en-US" w:eastAsia="zh-CN"/>
        </w:rPr>
        <w:t>.</w:t>
      </w:r>
    </w:p>
    <w:p w14:paraId="2AD31587" w14:textId="791AC928" w:rsidR="00BC70BE" w:rsidRDefault="003365D0" w:rsidP="00AB43F7">
      <w:pPr>
        <w:spacing w:beforeLines="50" w:before="120"/>
        <w:jc w:val="both"/>
        <w:rPr>
          <w:rFonts w:eastAsia="宋体"/>
          <w:sz w:val="22"/>
          <w:szCs w:val="18"/>
          <w:lang w:val="en-US" w:eastAsia="zh-CN"/>
        </w:rPr>
      </w:pPr>
      <w:r>
        <w:rPr>
          <w:rFonts w:eastAsia="宋体"/>
          <w:sz w:val="22"/>
          <w:szCs w:val="18"/>
          <w:lang w:val="en-US" w:eastAsia="zh-CN"/>
        </w:rPr>
        <w:t>The size of SRI field</w:t>
      </w:r>
      <w:r w:rsidR="002821D0">
        <w:rPr>
          <w:rFonts w:eastAsia="宋体"/>
          <w:sz w:val="22"/>
          <w:szCs w:val="18"/>
          <w:lang w:val="en-US" w:eastAsia="zh-CN"/>
        </w:rPr>
        <w:t xml:space="preserve"> for CB PUSCH</w:t>
      </w:r>
      <w:r>
        <w:rPr>
          <w:rFonts w:eastAsia="宋体"/>
          <w:sz w:val="22"/>
          <w:szCs w:val="18"/>
          <w:lang w:val="en-US" w:eastAsia="zh-CN"/>
        </w:rPr>
        <w:t xml:space="preserve"> depends on the number of SRS resources in an SRS resource set. </w:t>
      </w:r>
      <w:r w:rsidR="00091D45">
        <w:rPr>
          <w:rFonts w:eastAsia="宋体"/>
          <w:sz w:val="22"/>
          <w:szCs w:val="18"/>
          <w:lang w:val="en-US" w:eastAsia="zh-CN"/>
        </w:rPr>
        <w:t xml:space="preserve">With option1, </w:t>
      </w:r>
      <w:r w:rsidR="00191811">
        <w:rPr>
          <w:rFonts w:eastAsia="宋体"/>
          <w:sz w:val="22"/>
          <w:szCs w:val="18"/>
          <w:lang w:val="en-US" w:eastAsia="zh-CN"/>
        </w:rPr>
        <w:t xml:space="preserve">if two SRS resource sets can be configured with different number of SRS resources, </w:t>
      </w:r>
      <w:r w:rsidR="004B7986">
        <w:rPr>
          <w:rFonts w:eastAsia="宋体"/>
          <w:sz w:val="22"/>
          <w:szCs w:val="18"/>
          <w:lang w:val="en-US" w:eastAsia="zh-CN"/>
        </w:rPr>
        <w:t xml:space="preserve">different </w:t>
      </w:r>
      <w:r w:rsidR="00191811">
        <w:rPr>
          <w:rFonts w:eastAsia="宋体"/>
          <w:sz w:val="22"/>
          <w:szCs w:val="18"/>
          <w:lang w:val="en-US" w:eastAsia="zh-CN"/>
        </w:rPr>
        <w:t>size of 1</w:t>
      </w:r>
      <w:r w:rsidR="00191811" w:rsidRPr="00191811">
        <w:rPr>
          <w:rFonts w:eastAsia="宋体"/>
          <w:sz w:val="22"/>
          <w:szCs w:val="18"/>
          <w:vertAlign w:val="superscript"/>
          <w:lang w:val="en-US" w:eastAsia="zh-CN"/>
        </w:rPr>
        <w:t>st</w:t>
      </w:r>
      <w:r w:rsidR="00191811">
        <w:rPr>
          <w:rFonts w:eastAsia="宋体"/>
          <w:sz w:val="22"/>
          <w:szCs w:val="18"/>
          <w:lang w:val="en-US" w:eastAsia="zh-CN"/>
        </w:rPr>
        <w:t xml:space="preserve"> SRI fiel</w:t>
      </w:r>
      <w:r w:rsidR="009020E8">
        <w:rPr>
          <w:rFonts w:eastAsia="宋体"/>
          <w:sz w:val="22"/>
          <w:szCs w:val="18"/>
          <w:lang w:val="en-US" w:eastAsia="zh-CN"/>
        </w:rPr>
        <w:t xml:space="preserve">d </w:t>
      </w:r>
      <w:r w:rsidR="0037724A">
        <w:rPr>
          <w:rFonts w:eastAsia="宋体"/>
          <w:sz w:val="22"/>
          <w:szCs w:val="18"/>
          <w:lang w:val="en-US" w:eastAsia="zh-CN"/>
        </w:rPr>
        <w:t>will be</w:t>
      </w:r>
      <w:r w:rsidR="004B7986">
        <w:rPr>
          <w:rFonts w:eastAsia="宋体"/>
          <w:sz w:val="22"/>
          <w:szCs w:val="18"/>
          <w:lang w:val="en-US" w:eastAsia="zh-CN"/>
        </w:rPr>
        <w:t xml:space="preserve"> </w:t>
      </w:r>
      <w:r w:rsidR="009020E8">
        <w:rPr>
          <w:rFonts w:eastAsia="宋体"/>
          <w:sz w:val="22"/>
          <w:szCs w:val="18"/>
          <w:lang w:val="en-US" w:eastAsia="zh-CN"/>
        </w:rPr>
        <w:t xml:space="preserve">required </w:t>
      </w:r>
      <w:r w:rsidR="004B7986">
        <w:rPr>
          <w:rFonts w:eastAsia="宋体"/>
          <w:sz w:val="22"/>
          <w:szCs w:val="18"/>
          <w:lang w:val="en-US" w:eastAsia="zh-CN"/>
        </w:rPr>
        <w:t>in case</w:t>
      </w:r>
      <w:r w:rsidR="009020E8" w:rsidRPr="005C452B">
        <w:rPr>
          <w:rFonts w:eastAsia="宋体"/>
          <w:sz w:val="22"/>
          <w:szCs w:val="18"/>
          <w:lang w:val="en-US" w:eastAsia="zh-CN"/>
        </w:rPr>
        <w:t xml:space="preserve"> </w:t>
      </w:r>
      <w:proofErr w:type="spellStart"/>
      <w:r w:rsidR="000E41C4">
        <w:rPr>
          <w:rFonts w:eastAsia="宋体"/>
          <w:sz w:val="22"/>
          <w:szCs w:val="18"/>
          <w:lang w:val="en-US" w:eastAsia="zh-CN"/>
        </w:rPr>
        <w:t>STxMP</w:t>
      </w:r>
      <w:proofErr w:type="spellEnd"/>
      <w:r w:rsidR="000E41C4">
        <w:rPr>
          <w:rFonts w:eastAsia="宋体"/>
          <w:sz w:val="22"/>
          <w:szCs w:val="18"/>
          <w:lang w:val="en-US" w:eastAsia="zh-CN"/>
        </w:rPr>
        <w:t>,</w:t>
      </w:r>
      <w:r w:rsidR="00EC7760">
        <w:rPr>
          <w:rFonts w:eastAsia="宋体"/>
          <w:sz w:val="22"/>
          <w:szCs w:val="18"/>
          <w:lang w:val="en-US" w:eastAsia="zh-CN"/>
        </w:rPr>
        <w:t xml:space="preserve"> </w:t>
      </w:r>
      <w:r w:rsidR="009020E8" w:rsidRPr="005C452B">
        <w:rPr>
          <w:rFonts w:eastAsia="宋体"/>
          <w:sz w:val="22"/>
          <w:szCs w:val="18"/>
          <w:lang w:val="en-US" w:eastAsia="zh-CN"/>
        </w:rPr>
        <w:t>single panel Tx with</w:t>
      </w:r>
      <w:r w:rsidR="009020E8">
        <w:rPr>
          <w:rFonts w:eastAsia="宋体"/>
          <w:sz w:val="22"/>
          <w:szCs w:val="18"/>
          <w:lang w:val="en-US" w:eastAsia="zh-CN"/>
        </w:rPr>
        <w:t xml:space="preserve"> 1</w:t>
      </w:r>
      <w:r w:rsidR="009020E8" w:rsidRPr="005C452B">
        <w:rPr>
          <w:rFonts w:eastAsia="宋体"/>
          <w:sz w:val="22"/>
          <w:szCs w:val="18"/>
          <w:vertAlign w:val="superscript"/>
          <w:lang w:val="en-US" w:eastAsia="zh-CN"/>
        </w:rPr>
        <w:t>st</w:t>
      </w:r>
      <w:r w:rsidR="00176F42">
        <w:rPr>
          <w:rFonts w:eastAsia="宋体"/>
          <w:sz w:val="22"/>
          <w:szCs w:val="18"/>
          <w:lang w:val="en-US" w:eastAsia="zh-CN"/>
        </w:rPr>
        <w:t xml:space="preserve"> SRS resource set</w:t>
      </w:r>
      <w:r w:rsidR="000E41C4">
        <w:rPr>
          <w:rFonts w:eastAsia="宋体"/>
          <w:sz w:val="22"/>
          <w:szCs w:val="18"/>
          <w:lang w:val="en-US" w:eastAsia="zh-CN"/>
        </w:rPr>
        <w:t xml:space="preserve">, or </w:t>
      </w:r>
      <w:r w:rsidR="00176F42">
        <w:rPr>
          <w:rFonts w:eastAsia="宋体"/>
          <w:sz w:val="22"/>
          <w:szCs w:val="18"/>
          <w:lang w:val="en-US" w:eastAsia="zh-CN"/>
        </w:rPr>
        <w:t xml:space="preserve">single panel Tx with </w:t>
      </w:r>
      <w:r w:rsidR="009020E8">
        <w:rPr>
          <w:rFonts w:eastAsia="宋体"/>
          <w:sz w:val="22"/>
          <w:szCs w:val="18"/>
          <w:lang w:val="en-US" w:eastAsia="zh-CN"/>
        </w:rPr>
        <w:t>2</w:t>
      </w:r>
      <w:r w:rsidR="009020E8" w:rsidRPr="005C452B">
        <w:rPr>
          <w:rFonts w:eastAsia="宋体"/>
          <w:sz w:val="22"/>
          <w:szCs w:val="18"/>
          <w:vertAlign w:val="superscript"/>
          <w:lang w:val="en-US" w:eastAsia="zh-CN"/>
        </w:rPr>
        <w:t>nd</w:t>
      </w:r>
      <w:r w:rsidR="009020E8">
        <w:rPr>
          <w:rFonts w:eastAsia="宋体"/>
          <w:sz w:val="22"/>
          <w:szCs w:val="18"/>
          <w:lang w:val="en-US" w:eastAsia="zh-CN"/>
        </w:rPr>
        <w:t xml:space="preserve"> SRS resource set</w:t>
      </w:r>
      <w:r w:rsidR="009020E8" w:rsidRPr="005C452B">
        <w:rPr>
          <w:rFonts w:eastAsia="宋体"/>
          <w:sz w:val="22"/>
          <w:szCs w:val="18"/>
          <w:lang w:val="en-US" w:eastAsia="zh-CN"/>
        </w:rPr>
        <w:t xml:space="preserve"> is indicated</w:t>
      </w:r>
      <w:r w:rsidR="00176F42">
        <w:rPr>
          <w:rFonts w:eastAsia="宋体"/>
          <w:sz w:val="22"/>
          <w:szCs w:val="18"/>
          <w:lang w:val="en-US" w:eastAsia="zh-CN"/>
        </w:rPr>
        <w:t xml:space="preserve">. </w:t>
      </w:r>
      <w:r w:rsidR="006A57A9">
        <w:rPr>
          <w:rFonts w:eastAsia="宋体"/>
          <w:sz w:val="22"/>
          <w:szCs w:val="18"/>
          <w:lang w:val="en-US" w:eastAsia="zh-CN"/>
        </w:rPr>
        <w:t xml:space="preserve">One possible solution is </w:t>
      </w:r>
      <w:r w:rsidR="009244CA">
        <w:rPr>
          <w:rFonts w:eastAsia="宋体"/>
          <w:sz w:val="22"/>
          <w:szCs w:val="18"/>
          <w:lang w:val="en-US" w:eastAsia="zh-CN"/>
        </w:rPr>
        <w:t>that the size of 1</w:t>
      </w:r>
      <w:r w:rsidR="009244CA" w:rsidRPr="009244CA">
        <w:rPr>
          <w:rFonts w:eastAsia="宋体"/>
          <w:sz w:val="22"/>
          <w:szCs w:val="18"/>
          <w:vertAlign w:val="superscript"/>
          <w:lang w:val="en-US" w:eastAsia="zh-CN"/>
        </w:rPr>
        <w:t>st</w:t>
      </w:r>
      <w:r w:rsidR="009244CA">
        <w:rPr>
          <w:rFonts w:eastAsia="宋体"/>
          <w:sz w:val="22"/>
          <w:szCs w:val="18"/>
          <w:lang w:val="en-US" w:eastAsia="zh-CN"/>
        </w:rPr>
        <w:t xml:space="preserve"> SRI field dynamically changes according to the dynamic switching between </w:t>
      </w:r>
      <w:proofErr w:type="spellStart"/>
      <w:r w:rsidR="009244CA">
        <w:rPr>
          <w:rFonts w:eastAsia="宋体"/>
          <w:sz w:val="22"/>
          <w:szCs w:val="18"/>
          <w:lang w:val="en-US" w:eastAsia="zh-CN"/>
        </w:rPr>
        <w:t>STxMP</w:t>
      </w:r>
      <w:proofErr w:type="spellEnd"/>
      <w:r w:rsidR="009244CA">
        <w:rPr>
          <w:rFonts w:eastAsia="宋体"/>
          <w:sz w:val="22"/>
          <w:szCs w:val="18"/>
          <w:lang w:val="en-US" w:eastAsia="zh-CN"/>
        </w:rPr>
        <w:t xml:space="preserve"> and single panel Tx, meanwhile, the size of 2</w:t>
      </w:r>
      <w:r w:rsidR="009244CA" w:rsidRPr="009244CA">
        <w:rPr>
          <w:rFonts w:eastAsia="宋体"/>
          <w:sz w:val="22"/>
          <w:szCs w:val="18"/>
          <w:vertAlign w:val="superscript"/>
          <w:lang w:val="en-US" w:eastAsia="zh-CN"/>
        </w:rPr>
        <w:t>nd</w:t>
      </w:r>
      <w:r w:rsidR="009244CA">
        <w:rPr>
          <w:rFonts w:eastAsia="宋体"/>
          <w:sz w:val="22"/>
          <w:szCs w:val="18"/>
          <w:lang w:val="en-US" w:eastAsia="zh-CN"/>
        </w:rPr>
        <w:t xml:space="preserve"> SRI field may </w:t>
      </w:r>
      <w:r w:rsidR="006F7417">
        <w:rPr>
          <w:rFonts w:eastAsia="宋体"/>
          <w:sz w:val="22"/>
          <w:szCs w:val="18"/>
          <w:lang w:val="en-US" w:eastAsia="zh-CN"/>
        </w:rPr>
        <w:t>also dynamically change</w:t>
      </w:r>
      <w:r w:rsidR="00D243F6">
        <w:rPr>
          <w:rFonts w:eastAsia="宋体"/>
          <w:sz w:val="22"/>
          <w:szCs w:val="18"/>
          <w:lang w:val="en-US" w:eastAsia="zh-CN"/>
        </w:rPr>
        <w:t xml:space="preserve"> </w:t>
      </w:r>
      <w:proofErr w:type="gramStart"/>
      <w:r w:rsidR="006F7417">
        <w:rPr>
          <w:rFonts w:eastAsia="宋体"/>
          <w:sz w:val="22"/>
          <w:szCs w:val="18"/>
          <w:lang w:val="en-US" w:eastAsia="zh-CN"/>
        </w:rPr>
        <w:t>in order to</w:t>
      </w:r>
      <w:proofErr w:type="gramEnd"/>
      <w:r w:rsidR="006F7417">
        <w:rPr>
          <w:rFonts w:eastAsia="宋体"/>
          <w:sz w:val="22"/>
          <w:szCs w:val="18"/>
          <w:lang w:val="en-US" w:eastAsia="zh-CN"/>
        </w:rPr>
        <w:t xml:space="preserve"> keep the total size of DCI </w:t>
      </w:r>
      <w:r w:rsidR="0099379F">
        <w:rPr>
          <w:rFonts w:eastAsia="宋体"/>
          <w:sz w:val="22"/>
          <w:szCs w:val="18"/>
          <w:lang w:val="en-US" w:eastAsia="zh-CN"/>
        </w:rPr>
        <w:t xml:space="preserve">constant, </w:t>
      </w:r>
      <w:r w:rsidR="00D77B4D">
        <w:rPr>
          <w:rFonts w:eastAsia="宋体"/>
          <w:sz w:val="22"/>
          <w:szCs w:val="18"/>
          <w:lang w:val="en-US" w:eastAsia="zh-CN"/>
        </w:rPr>
        <w:t xml:space="preserve">which is complex. Another possible solution is to assume the size of first SRI field as max of the size required </w:t>
      </w:r>
      <w:r w:rsidR="00D51D6F">
        <w:rPr>
          <w:rFonts w:eastAsia="宋体"/>
          <w:sz w:val="22"/>
          <w:szCs w:val="18"/>
          <w:lang w:val="en-US" w:eastAsia="zh-CN"/>
        </w:rPr>
        <w:t xml:space="preserve">for </w:t>
      </w:r>
      <w:proofErr w:type="spellStart"/>
      <w:r w:rsidR="00D77B4D">
        <w:rPr>
          <w:rFonts w:eastAsia="宋体"/>
          <w:sz w:val="22"/>
          <w:szCs w:val="18"/>
          <w:lang w:val="en-US" w:eastAsia="zh-CN"/>
        </w:rPr>
        <w:t>STxMP</w:t>
      </w:r>
      <w:proofErr w:type="spellEnd"/>
      <w:r w:rsidR="00D77B4D">
        <w:rPr>
          <w:rFonts w:eastAsia="宋体"/>
          <w:sz w:val="22"/>
          <w:szCs w:val="18"/>
          <w:lang w:val="en-US" w:eastAsia="zh-CN"/>
        </w:rPr>
        <w:t>, single panel Tx with 1</w:t>
      </w:r>
      <w:r w:rsidR="00D77B4D" w:rsidRPr="00D77B4D">
        <w:rPr>
          <w:rFonts w:eastAsia="宋体"/>
          <w:sz w:val="22"/>
          <w:szCs w:val="18"/>
          <w:vertAlign w:val="superscript"/>
          <w:lang w:val="en-US" w:eastAsia="zh-CN"/>
        </w:rPr>
        <w:t>st</w:t>
      </w:r>
      <w:r w:rsidR="00D77B4D">
        <w:rPr>
          <w:rFonts w:eastAsia="宋体"/>
          <w:sz w:val="22"/>
          <w:szCs w:val="18"/>
          <w:lang w:val="en-US" w:eastAsia="zh-CN"/>
        </w:rPr>
        <w:t xml:space="preserve"> SRS resource set and single panel Tx with 2</w:t>
      </w:r>
      <w:r w:rsidR="00D77B4D" w:rsidRPr="00D77B4D">
        <w:rPr>
          <w:rFonts w:eastAsia="宋体"/>
          <w:sz w:val="22"/>
          <w:szCs w:val="18"/>
          <w:vertAlign w:val="superscript"/>
          <w:lang w:val="en-US" w:eastAsia="zh-CN"/>
        </w:rPr>
        <w:t>nd</w:t>
      </w:r>
      <w:r w:rsidR="00D77B4D">
        <w:rPr>
          <w:rFonts w:eastAsia="宋体"/>
          <w:sz w:val="22"/>
          <w:szCs w:val="18"/>
          <w:lang w:val="en-US" w:eastAsia="zh-CN"/>
        </w:rPr>
        <w:t xml:space="preserve"> SRS resource set, which may cause increas</w:t>
      </w:r>
      <w:r w:rsidR="00AF0ECD">
        <w:rPr>
          <w:rFonts w:eastAsia="宋体"/>
          <w:sz w:val="22"/>
          <w:szCs w:val="18"/>
          <w:lang w:val="en-US" w:eastAsia="zh-CN"/>
        </w:rPr>
        <w:t>e</w:t>
      </w:r>
      <w:r w:rsidR="00D77B4D">
        <w:rPr>
          <w:rFonts w:eastAsia="宋体"/>
          <w:sz w:val="22"/>
          <w:szCs w:val="18"/>
          <w:lang w:val="en-US" w:eastAsia="zh-CN"/>
        </w:rPr>
        <w:t xml:space="preserve"> of DCI overhead.</w:t>
      </w:r>
    </w:p>
    <w:p w14:paraId="4F39CF9A" w14:textId="2BD31187" w:rsidR="00476EE8" w:rsidRPr="00AA4855" w:rsidRDefault="00476EE8" w:rsidP="00476EE8">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4B7CD3">
        <w:rPr>
          <w:rFonts w:eastAsia="宋体"/>
          <w:b/>
          <w:bCs/>
          <w:sz w:val="22"/>
          <w:szCs w:val="18"/>
          <w:u w:val="single"/>
          <w:lang w:val="en-US" w:eastAsia="zh-CN"/>
        </w:rPr>
        <w:t>7</w:t>
      </w:r>
      <w:r w:rsidRPr="00AA4855">
        <w:rPr>
          <w:rFonts w:eastAsia="宋体"/>
          <w:b/>
          <w:bCs/>
          <w:sz w:val="22"/>
          <w:szCs w:val="18"/>
          <w:u w:val="single"/>
          <w:lang w:val="en-US" w:eastAsia="zh-CN"/>
        </w:rPr>
        <w:t xml:space="preserve">:  </w:t>
      </w:r>
    </w:p>
    <w:p w14:paraId="77DE1EAF" w14:textId="59729846" w:rsidR="00476EE8" w:rsidRDefault="00476EE8" w:rsidP="00476EE8">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For</w:t>
      </w:r>
      <w:r w:rsidR="002A4BA9">
        <w:rPr>
          <w:rFonts w:eastAsia="宋体"/>
          <w:b/>
          <w:bCs/>
          <w:sz w:val="22"/>
          <w:szCs w:val="18"/>
          <w:lang w:val="en-US" w:eastAsia="zh-CN"/>
        </w:rPr>
        <w:t xml:space="preserve">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w:t>
      </w:r>
      <w:r w:rsidR="002A4BA9" w:rsidRPr="002A4BA9">
        <w:rPr>
          <w:rFonts w:eastAsia="宋体"/>
          <w:b/>
          <w:bCs/>
          <w:sz w:val="22"/>
          <w:szCs w:val="18"/>
          <w:lang w:val="en-US" w:eastAsia="zh-CN"/>
        </w:rPr>
        <w:t xml:space="preserve"> </w:t>
      </w:r>
      <w:r w:rsidR="002A4BA9">
        <w:rPr>
          <w:rFonts w:eastAsia="宋体"/>
          <w:b/>
          <w:bCs/>
          <w:sz w:val="22"/>
          <w:szCs w:val="18"/>
          <w:lang w:val="en-US" w:eastAsia="zh-CN"/>
        </w:rPr>
        <w:t>in S-DCI M-TRP</w:t>
      </w:r>
      <w:r>
        <w:rPr>
          <w:rFonts w:eastAsia="宋体"/>
          <w:b/>
          <w:bCs/>
          <w:sz w:val="22"/>
          <w:szCs w:val="18"/>
          <w:lang w:val="en-US" w:eastAsia="zh-CN"/>
        </w:rPr>
        <w:t xml:space="preserve">, with dynamic switching between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and single panel Tx, when single panel Tx is indicated, consider the following options for SRI field indication in CB PUSCH.  </w:t>
      </w:r>
    </w:p>
    <w:p w14:paraId="2F83A96E" w14:textId="77777777" w:rsidR="00476EE8" w:rsidRPr="00476EE8" w:rsidRDefault="00476EE8" w:rsidP="000E41C4">
      <w:pPr>
        <w:pStyle w:val="aff9"/>
        <w:numPr>
          <w:ilvl w:val="1"/>
          <w:numId w:val="42"/>
        </w:numPr>
        <w:spacing w:beforeLines="50" w:before="120"/>
        <w:ind w:leftChars="0"/>
        <w:jc w:val="both"/>
        <w:rPr>
          <w:rFonts w:eastAsia="宋体"/>
          <w:b/>
          <w:bCs/>
          <w:sz w:val="22"/>
          <w:szCs w:val="18"/>
          <w:lang w:val="en-US" w:eastAsia="zh-CN"/>
        </w:rPr>
      </w:pPr>
      <w:r w:rsidRPr="00476EE8">
        <w:rPr>
          <w:rFonts w:eastAsia="宋体"/>
          <w:b/>
          <w:bCs/>
          <w:sz w:val="22"/>
          <w:szCs w:val="18"/>
          <w:lang w:val="en-US" w:eastAsia="zh-CN"/>
        </w:rPr>
        <w:t>Option1: when single panel Tx associated with 1</w:t>
      </w:r>
      <w:r w:rsidRPr="00476EE8">
        <w:rPr>
          <w:rFonts w:eastAsia="宋体"/>
          <w:b/>
          <w:bCs/>
          <w:sz w:val="22"/>
          <w:szCs w:val="18"/>
          <w:vertAlign w:val="superscript"/>
          <w:lang w:val="en-US" w:eastAsia="zh-CN"/>
        </w:rPr>
        <w:t>st</w:t>
      </w:r>
      <w:r w:rsidRPr="00476EE8">
        <w:rPr>
          <w:rFonts w:eastAsia="宋体"/>
          <w:b/>
          <w:bCs/>
          <w:sz w:val="22"/>
          <w:szCs w:val="18"/>
          <w:lang w:val="en-US" w:eastAsia="zh-CN"/>
        </w:rPr>
        <w:t>/2</w:t>
      </w:r>
      <w:r w:rsidRPr="00476EE8">
        <w:rPr>
          <w:rFonts w:eastAsia="宋体"/>
          <w:b/>
          <w:bCs/>
          <w:sz w:val="22"/>
          <w:szCs w:val="18"/>
          <w:vertAlign w:val="superscript"/>
          <w:lang w:val="en-US" w:eastAsia="zh-CN"/>
        </w:rPr>
        <w:t>nd</w:t>
      </w:r>
      <w:r w:rsidRPr="00476EE8">
        <w:rPr>
          <w:rFonts w:eastAsia="宋体"/>
          <w:b/>
          <w:bCs/>
          <w:sz w:val="22"/>
          <w:szCs w:val="18"/>
          <w:lang w:val="en-US" w:eastAsia="zh-CN"/>
        </w:rPr>
        <w:t xml:space="preserve"> SRS resource set is indicated, always apply the 1</w:t>
      </w:r>
      <w:r w:rsidRPr="00476EE8">
        <w:rPr>
          <w:rFonts w:eastAsia="宋体"/>
          <w:b/>
          <w:bCs/>
          <w:sz w:val="22"/>
          <w:szCs w:val="18"/>
          <w:vertAlign w:val="superscript"/>
          <w:lang w:val="en-US" w:eastAsia="zh-CN"/>
        </w:rPr>
        <w:t>st</w:t>
      </w:r>
      <w:r w:rsidRPr="00476EE8">
        <w:rPr>
          <w:rFonts w:eastAsia="宋体"/>
          <w:b/>
          <w:bCs/>
          <w:sz w:val="22"/>
          <w:szCs w:val="18"/>
          <w:lang w:val="en-US" w:eastAsia="zh-CN"/>
        </w:rPr>
        <w:t xml:space="preserve"> SRI field.</w:t>
      </w:r>
    </w:p>
    <w:p w14:paraId="31A2AFD8" w14:textId="2FD41FB9" w:rsidR="00476EE8" w:rsidRDefault="00476EE8" w:rsidP="000E41C4">
      <w:pPr>
        <w:pStyle w:val="aff9"/>
        <w:numPr>
          <w:ilvl w:val="1"/>
          <w:numId w:val="42"/>
        </w:numPr>
        <w:spacing w:beforeLines="50" w:before="120"/>
        <w:ind w:leftChars="0"/>
        <w:jc w:val="both"/>
        <w:rPr>
          <w:rFonts w:eastAsia="宋体"/>
          <w:b/>
          <w:bCs/>
          <w:sz w:val="22"/>
          <w:szCs w:val="18"/>
          <w:lang w:val="en-US" w:eastAsia="zh-CN"/>
        </w:rPr>
      </w:pPr>
      <w:r w:rsidRPr="00476EE8">
        <w:rPr>
          <w:rFonts w:eastAsia="宋体"/>
          <w:b/>
          <w:bCs/>
          <w:sz w:val="22"/>
          <w:szCs w:val="18"/>
          <w:lang w:val="en-US" w:eastAsia="zh-CN"/>
        </w:rPr>
        <w:t>Option2: when single panel Tx associated with 1</w:t>
      </w:r>
      <w:r w:rsidRPr="00476EE8">
        <w:rPr>
          <w:rFonts w:eastAsia="宋体"/>
          <w:b/>
          <w:bCs/>
          <w:sz w:val="22"/>
          <w:szCs w:val="18"/>
          <w:vertAlign w:val="superscript"/>
          <w:lang w:val="en-US" w:eastAsia="zh-CN"/>
        </w:rPr>
        <w:t>st</w:t>
      </w:r>
      <w:r w:rsidRPr="00476EE8">
        <w:rPr>
          <w:rFonts w:eastAsia="宋体"/>
          <w:b/>
          <w:bCs/>
          <w:sz w:val="22"/>
          <w:szCs w:val="18"/>
          <w:lang w:val="en-US" w:eastAsia="zh-CN"/>
        </w:rPr>
        <w:t>/2</w:t>
      </w:r>
      <w:r w:rsidRPr="00476EE8">
        <w:rPr>
          <w:rFonts w:eastAsia="宋体"/>
          <w:b/>
          <w:bCs/>
          <w:sz w:val="22"/>
          <w:szCs w:val="18"/>
          <w:vertAlign w:val="superscript"/>
          <w:lang w:val="en-US" w:eastAsia="zh-CN"/>
        </w:rPr>
        <w:t>nd</w:t>
      </w:r>
      <w:r w:rsidRPr="00476EE8">
        <w:rPr>
          <w:rFonts w:eastAsia="宋体"/>
          <w:b/>
          <w:bCs/>
          <w:sz w:val="22"/>
          <w:szCs w:val="18"/>
          <w:lang w:val="en-US" w:eastAsia="zh-CN"/>
        </w:rPr>
        <w:t xml:space="preserve"> SRS resource set is indicated, apply the 1</w:t>
      </w:r>
      <w:r w:rsidRPr="00476EE8">
        <w:rPr>
          <w:rFonts w:eastAsia="宋体"/>
          <w:b/>
          <w:bCs/>
          <w:sz w:val="22"/>
          <w:szCs w:val="18"/>
          <w:vertAlign w:val="superscript"/>
          <w:lang w:val="en-US" w:eastAsia="zh-CN"/>
        </w:rPr>
        <w:t>st</w:t>
      </w:r>
      <w:r w:rsidRPr="00476EE8">
        <w:rPr>
          <w:rFonts w:eastAsia="宋体"/>
          <w:b/>
          <w:bCs/>
          <w:sz w:val="22"/>
          <w:szCs w:val="18"/>
          <w:lang w:val="en-US" w:eastAsia="zh-CN"/>
        </w:rPr>
        <w:t>/2</w:t>
      </w:r>
      <w:r w:rsidRPr="00476EE8">
        <w:rPr>
          <w:rFonts w:eastAsia="宋体"/>
          <w:b/>
          <w:bCs/>
          <w:sz w:val="22"/>
          <w:szCs w:val="18"/>
          <w:vertAlign w:val="superscript"/>
          <w:lang w:val="en-US" w:eastAsia="zh-CN"/>
        </w:rPr>
        <w:t>nd</w:t>
      </w:r>
      <w:r w:rsidRPr="00476EE8">
        <w:rPr>
          <w:rFonts w:eastAsia="宋体"/>
          <w:b/>
          <w:bCs/>
          <w:sz w:val="22"/>
          <w:szCs w:val="18"/>
          <w:lang w:val="en-US" w:eastAsia="zh-CN"/>
        </w:rPr>
        <w:t xml:space="preserve"> SRI field correspondingly.</w:t>
      </w:r>
    </w:p>
    <w:p w14:paraId="404F60B1" w14:textId="362394DF" w:rsidR="00CF103E" w:rsidRDefault="00CF103E" w:rsidP="00CF103E">
      <w:pPr>
        <w:spacing w:beforeLines="50" w:before="120"/>
        <w:jc w:val="both"/>
        <w:rPr>
          <w:rFonts w:eastAsia="宋体"/>
          <w:sz w:val="22"/>
          <w:szCs w:val="18"/>
          <w:lang w:val="en-US" w:eastAsia="zh-CN"/>
        </w:rPr>
      </w:pPr>
      <w:r>
        <w:rPr>
          <w:rFonts w:eastAsia="宋体"/>
          <w:sz w:val="22"/>
          <w:szCs w:val="18"/>
          <w:lang w:val="en-US" w:eastAsia="zh-CN"/>
        </w:rPr>
        <w:t xml:space="preserve">For TPMI field in CB PUSCH, when single panel Tx is indicated, following options can be considered. </w:t>
      </w:r>
    </w:p>
    <w:p w14:paraId="403D471C" w14:textId="077F607A" w:rsidR="00CF103E" w:rsidRPr="005C452B" w:rsidRDefault="00CF103E" w:rsidP="00CF103E">
      <w:pPr>
        <w:pStyle w:val="aff9"/>
        <w:numPr>
          <w:ilvl w:val="0"/>
          <w:numId w:val="39"/>
        </w:numPr>
        <w:spacing w:beforeLines="50" w:before="120"/>
        <w:ind w:leftChars="0"/>
        <w:jc w:val="both"/>
        <w:rPr>
          <w:rFonts w:eastAsia="宋体"/>
          <w:sz w:val="22"/>
          <w:szCs w:val="18"/>
          <w:lang w:val="en-US" w:eastAsia="zh-CN"/>
        </w:rPr>
      </w:pPr>
      <w:r>
        <w:rPr>
          <w:rFonts w:eastAsia="宋体"/>
          <w:sz w:val="22"/>
          <w:szCs w:val="18"/>
          <w:lang w:val="en-US" w:eastAsia="zh-CN"/>
        </w:rPr>
        <w:t xml:space="preserve">Option1: </w:t>
      </w:r>
      <w:r w:rsidRPr="005C452B">
        <w:rPr>
          <w:rFonts w:eastAsia="宋体"/>
          <w:sz w:val="22"/>
          <w:szCs w:val="18"/>
          <w:lang w:val="en-US" w:eastAsia="zh-CN"/>
        </w:rPr>
        <w:t>when single panel Tx associated with</w:t>
      </w:r>
      <w:r>
        <w:rPr>
          <w:rFonts w:eastAsia="宋体"/>
          <w:sz w:val="22"/>
          <w:szCs w:val="18"/>
          <w:lang w:val="en-US" w:eastAsia="zh-CN"/>
        </w:rPr>
        <w:t xml:space="preserve"> 1</w:t>
      </w:r>
      <w:r w:rsidRPr="005C452B">
        <w:rPr>
          <w:rFonts w:eastAsia="宋体"/>
          <w:sz w:val="22"/>
          <w:szCs w:val="18"/>
          <w:vertAlign w:val="superscript"/>
          <w:lang w:val="en-US" w:eastAsia="zh-CN"/>
        </w:rPr>
        <w:t>st</w:t>
      </w:r>
      <w:r>
        <w:rPr>
          <w:rFonts w:eastAsia="宋体"/>
          <w:sz w:val="22"/>
          <w:szCs w:val="18"/>
          <w:lang w:val="en-US" w:eastAsia="zh-CN"/>
        </w:rPr>
        <w:t>/2</w:t>
      </w:r>
      <w:r w:rsidRPr="005C452B">
        <w:rPr>
          <w:rFonts w:eastAsia="宋体"/>
          <w:sz w:val="22"/>
          <w:szCs w:val="18"/>
          <w:vertAlign w:val="superscript"/>
          <w:lang w:val="en-US" w:eastAsia="zh-CN"/>
        </w:rPr>
        <w:t>nd</w:t>
      </w:r>
      <w:r>
        <w:rPr>
          <w:rFonts w:eastAsia="宋体"/>
          <w:sz w:val="22"/>
          <w:szCs w:val="18"/>
          <w:lang w:val="en-US" w:eastAsia="zh-CN"/>
        </w:rPr>
        <w:t xml:space="preserve"> SRS resource set</w:t>
      </w:r>
      <w:r w:rsidRPr="005C452B">
        <w:rPr>
          <w:rFonts w:eastAsia="宋体"/>
          <w:sz w:val="22"/>
          <w:szCs w:val="18"/>
          <w:lang w:val="en-US" w:eastAsia="zh-CN"/>
        </w:rPr>
        <w:t xml:space="preserve"> is indicated, always apply </w:t>
      </w:r>
      <w:r>
        <w:rPr>
          <w:rFonts w:eastAsia="宋体"/>
          <w:sz w:val="22"/>
          <w:szCs w:val="18"/>
          <w:lang w:val="en-US" w:eastAsia="zh-CN"/>
        </w:rPr>
        <w:t>the 1</w:t>
      </w:r>
      <w:r w:rsidRPr="005C452B">
        <w:rPr>
          <w:rFonts w:eastAsia="宋体"/>
          <w:sz w:val="22"/>
          <w:szCs w:val="18"/>
          <w:vertAlign w:val="superscript"/>
          <w:lang w:val="en-US" w:eastAsia="zh-CN"/>
        </w:rPr>
        <w:t>st</w:t>
      </w:r>
      <w:r>
        <w:rPr>
          <w:rFonts w:eastAsia="宋体"/>
          <w:sz w:val="22"/>
          <w:szCs w:val="18"/>
          <w:lang w:val="en-US" w:eastAsia="zh-CN"/>
        </w:rPr>
        <w:t xml:space="preserve"> TPMI </w:t>
      </w:r>
      <w:r w:rsidRPr="005C452B">
        <w:rPr>
          <w:rFonts w:eastAsia="宋体"/>
          <w:sz w:val="22"/>
          <w:szCs w:val="18"/>
          <w:lang w:val="en-US" w:eastAsia="zh-CN"/>
        </w:rPr>
        <w:t>field</w:t>
      </w:r>
      <w:r>
        <w:rPr>
          <w:rFonts w:eastAsia="宋体"/>
          <w:sz w:val="22"/>
          <w:szCs w:val="18"/>
          <w:lang w:val="en-US" w:eastAsia="zh-CN"/>
        </w:rPr>
        <w:t>.</w:t>
      </w:r>
    </w:p>
    <w:p w14:paraId="09DDCABA" w14:textId="5943DD49" w:rsidR="00CF103E" w:rsidRDefault="00CF103E" w:rsidP="00CF103E">
      <w:pPr>
        <w:pStyle w:val="aff9"/>
        <w:numPr>
          <w:ilvl w:val="0"/>
          <w:numId w:val="39"/>
        </w:numPr>
        <w:spacing w:beforeLines="50" w:before="120"/>
        <w:ind w:leftChars="0"/>
        <w:jc w:val="both"/>
        <w:rPr>
          <w:rFonts w:eastAsia="宋体"/>
          <w:sz w:val="22"/>
          <w:szCs w:val="18"/>
          <w:lang w:val="en-US" w:eastAsia="zh-CN"/>
        </w:rPr>
      </w:pPr>
      <w:r w:rsidRPr="005C452B">
        <w:rPr>
          <w:rFonts w:eastAsia="宋体"/>
          <w:sz w:val="22"/>
          <w:szCs w:val="18"/>
          <w:lang w:val="en-US" w:eastAsia="zh-CN"/>
        </w:rPr>
        <w:t>Option2:</w:t>
      </w:r>
      <w:r>
        <w:rPr>
          <w:rFonts w:eastAsia="宋体"/>
          <w:sz w:val="22"/>
          <w:szCs w:val="18"/>
          <w:lang w:val="en-US" w:eastAsia="zh-CN"/>
        </w:rPr>
        <w:t xml:space="preserve"> </w:t>
      </w:r>
      <w:r w:rsidRPr="005C452B">
        <w:rPr>
          <w:rFonts w:eastAsia="宋体"/>
          <w:sz w:val="22"/>
          <w:szCs w:val="18"/>
          <w:lang w:val="en-US" w:eastAsia="zh-CN"/>
        </w:rPr>
        <w:t>when single panel Tx associated with</w:t>
      </w:r>
      <w:r>
        <w:rPr>
          <w:rFonts w:eastAsia="宋体"/>
          <w:sz w:val="22"/>
          <w:szCs w:val="18"/>
          <w:lang w:val="en-US" w:eastAsia="zh-CN"/>
        </w:rPr>
        <w:t xml:space="preserve"> 1</w:t>
      </w:r>
      <w:r w:rsidRPr="005C452B">
        <w:rPr>
          <w:rFonts w:eastAsia="宋体"/>
          <w:sz w:val="22"/>
          <w:szCs w:val="18"/>
          <w:vertAlign w:val="superscript"/>
          <w:lang w:val="en-US" w:eastAsia="zh-CN"/>
        </w:rPr>
        <w:t>st</w:t>
      </w:r>
      <w:r>
        <w:rPr>
          <w:rFonts w:eastAsia="宋体"/>
          <w:sz w:val="22"/>
          <w:szCs w:val="18"/>
          <w:lang w:val="en-US" w:eastAsia="zh-CN"/>
        </w:rPr>
        <w:t>/2</w:t>
      </w:r>
      <w:r w:rsidRPr="005C452B">
        <w:rPr>
          <w:rFonts w:eastAsia="宋体"/>
          <w:sz w:val="22"/>
          <w:szCs w:val="18"/>
          <w:vertAlign w:val="superscript"/>
          <w:lang w:val="en-US" w:eastAsia="zh-CN"/>
        </w:rPr>
        <w:t>nd</w:t>
      </w:r>
      <w:r>
        <w:rPr>
          <w:rFonts w:eastAsia="宋体"/>
          <w:sz w:val="22"/>
          <w:szCs w:val="18"/>
          <w:lang w:val="en-US" w:eastAsia="zh-CN"/>
        </w:rPr>
        <w:t xml:space="preserve"> SRS resource set</w:t>
      </w:r>
      <w:r w:rsidRPr="005C452B">
        <w:rPr>
          <w:rFonts w:eastAsia="宋体"/>
          <w:sz w:val="22"/>
          <w:szCs w:val="18"/>
          <w:lang w:val="en-US" w:eastAsia="zh-CN"/>
        </w:rPr>
        <w:t xml:space="preserve"> is indicated, apply</w:t>
      </w:r>
      <w:r>
        <w:rPr>
          <w:rFonts w:eastAsia="宋体"/>
          <w:sz w:val="22"/>
          <w:szCs w:val="18"/>
          <w:lang w:val="en-US" w:eastAsia="zh-CN"/>
        </w:rPr>
        <w:t xml:space="preserve"> the</w:t>
      </w:r>
      <w:r w:rsidRPr="005C452B">
        <w:rPr>
          <w:rFonts w:eastAsia="宋体"/>
          <w:sz w:val="22"/>
          <w:szCs w:val="18"/>
          <w:lang w:val="en-US" w:eastAsia="zh-CN"/>
        </w:rPr>
        <w:t xml:space="preserve"> </w:t>
      </w:r>
      <w:r>
        <w:rPr>
          <w:rFonts w:eastAsia="宋体"/>
          <w:sz w:val="22"/>
          <w:szCs w:val="18"/>
          <w:lang w:val="en-US" w:eastAsia="zh-CN"/>
        </w:rPr>
        <w:t>1</w:t>
      </w:r>
      <w:r w:rsidRPr="005C452B">
        <w:rPr>
          <w:rFonts w:eastAsia="宋体"/>
          <w:sz w:val="22"/>
          <w:szCs w:val="18"/>
          <w:vertAlign w:val="superscript"/>
          <w:lang w:val="en-US" w:eastAsia="zh-CN"/>
        </w:rPr>
        <w:t>st</w:t>
      </w:r>
      <w:r>
        <w:rPr>
          <w:rFonts w:eastAsia="宋体"/>
          <w:sz w:val="22"/>
          <w:szCs w:val="18"/>
          <w:lang w:val="en-US" w:eastAsia="zh-CN"/>
        </w:rPr>
        <w:t>/2</w:t>
      </w:r>
      <w:r w:rsidRPr="005C452B">
        <w:rPr>
          <w:rFonts w:eastAsia="宋体"/>
          <w:sz w:val="22"/>
          <w:szCs w:val="18"/>
          <w:vertAlign w:val="superscript"/>
          <w:lang w:val="en-US" w:eastAsia="zh-CN"/>
        </w:rPr>
        <w:t>nd</w:t>
      </w:r>
      <w:r w:rsidRPr="005C452B">
        <w:rPr>
          <w:rFonts w:eastAsia="宋体"/>
          <w:sz w:val="22"/>
          <w:szCs w:val="18"/>
          <w:lang w:val="en-US" w:eastAsia="zh-CN"/>
        </w:rPr>
        <w:t xml:space="preserve"> </w:t>
      </w:r>
      <w:r>
        <w:rPr>
          <w:rFonts w:eastAsia="宋体"/>
          <w:sz w:val="22"/>
          <w:szCs w:val="18"/>
          <w:lang w:val="en-US" w:eastAsia="zh-CN"/>
        </w:rPr>
        <w:t>TPMI</w:t>
      </w:r>
      <w:r w:rsidRPr="005C452B">
        <w:rPr>
          <w:rFonts w:eastAsia="宋体"/>
          <w:sz w:val="22"/>
          <w:szCs w:val="18"/>
          <w:lang w:val="en-US" w:eastAsia="zh-CN"/>
        </w:rPr>
        <w:t xml:space="preserve"> field correspondingly</w:t>
      </w:r>
      <w:r>
        <w:rPr>
          <w:rFonts w:eastAsia="宋体"/>
          <w:sz w:val="22"/>
          <w:szCs w:val="18"/>
          <w:lang w:val="en-US" w:eastAsia="zh-CN"/>
        </w:rPr>
        <w:t>.</w:t>
      </w:r>
    </w:p>
    <w:p w14:paraId="1B8D16F5" w14:textId="615A934A" w:rsidR="00EF45F4" w:rsidRPr="00EF45F4" w:rsidRDefault="00EF45F4" w:rsidP="00EF45F4">
      <w:pPr>
        <w:pStyle w:val="aff9"/>
        <w:numPr>
          <w:ilvl w:val="0"/>
          <w:numId w:val="39"/>
        </w:numPr>
        <w:spacing w:beforeLines="50" w:before="120"/>
        <w:ind w:leftChars="0"/>
        <w:jc w:val="both"/>
        <w:rPr>
          <w:rFonts w:eastAsia="宋体"/>
          <w:sz w:val="22"/>
          <w:szCs w:val="18"/>
          <w:lang w:val="en-US" w:eastAsia="zh-CN"/>
        </w:rPr>
      </w:pPr>
      <w:r w:rsidRPr="005C452B">
        <w:rPr>
          <w:rFonts w:eastAsia="宋体"/>
          <w:sz w:val="22"/>
          <w:szCs w:val="18"/>
          <w:lang w:val="en-US" w:eastAsia="zh-CN"/>
        </w:rPr>
        <w:t>Option</w:t>
      </w:r>
      <w:r>
        <w:rPr>
          <w:rFonts w:eastAsia="宋体"/>
          <w:sz w:val="22"/>
          <w:szCs w:val="18"/>
          <w:lang w:val="en-US" w:eastAsia="zh-CN"/>
        </w:rPr>
        <w:t>3</w:t>
      </w:r>
      <w:r w:rsidRPr="005C452B">
        <w:rPr>
          <w:rFonts w:eastAsia="宋体"/>
          <w:sz w:val="22"/>
          <w:szCs w:val="18"/>
          <w:lang w:val="en-US" w:eastAsia="zh-CN"/>
        </w:rPr>
        <w:t>:</w:t>
      </w:r>
      <w:r>
        <w:rPr>
          <w:rFonts w:eastAsia="宋体"/>
          <w:sz w:val="22"/>
          <w:szCs w:val="18"/>
          <w:lang w:val="en-US" w:eastAsia="zh-CN"/>
        </w:rPr>
        <w:t xml:space="preserve"> </w:t>
      </w:r>
      <w:r w:rsidRPr="005C452B">
        <w:rPr>
          <w:rFonts w:eastAsia="宋体"/>
          <w:sz w:val="22"/>
          <w:szCs w:val="18"/>
          <w:lang w:val="en-US" w:eastAsia="zh-CN"/>
        </w:rPr>
        <w:t>when single panel Tx associated with</w:t>
      </w:r>
      <w:r>
        <w:rPr>
          <w:rFonts w:eastAsia="宋体"/>
          <w:sz w:val="22"/>
          <w:szCs w:val="18"/>
          <w:lang w:val="en-US" w:eastAsia="zh-CN"/>
        </w:rPr>
        <w:t xml:space="preserve"> 1</w:t>
      </w:r>
      <w:r w:rsidRPr="005C452B">
        <w:rPr>
          <w:rFonts w:eastAsia="宋体"/>
          <w:sz w:val="22"/>
          <w:szCs w:val="18"/>
          <w:vertAlign w:val="superscript"/>
          <w:lang w:val="en-US" w:eastAsia="zh-CN"/>
        </w:rPr>
        <w:t>st</w:t>
      </w:r>
      <w:r>
        <w:rPr>
          <w:rFonts w:eastAsia="宋体"/>
          <w:sz w:val="22"/>
          <w:szCs w:val="18"/>
          <w:lang w:val="en-US" w:eastAsia="zh-CN"/>
        </w:rPr>
        <w:t>/2</w:t>
      </w:r>
      <w:r w:rsidRPr="005C452B">
        <w:rPr>
          <w:rFonts w:eastAsia="宋体"/>
          <w:sz w:val="22"/>
          <w:szCs w:val="18"/>
          <w:vertAlign w:val="superscript"/>
          <w:lang w:val="en-US" w:eastAsia="zh-CN"/>
        </w:rPr>
        <w:t>nd</w:t>
      </w:r>
      <w:r>
        <w:rPr>
          <w:rFonts w:eastAsia="宋体"/>
          <w:sz w:val="22"/>
          <w:szCs w:val="18"/>
          <w:lang w:val="en-US" w:eastAsia="zh-CN"/>
        </w:rPr>
        <w:t xml:space="preserve"> SRS resource set</w:t>
      </w:r>
      <w:r w:rsidRPr="005C452B">
        <w:rPr>
          <w:rFonts w:eastAsia="宋体"/>
          <w:sz w:val="22"/>
          <w:szCs w:val="18"/>
          <w:lang w:val="en-US" w:eastAsia="zh-CN"/>
        </w:rPr>
        <w:t xml:space="preserve"> is indicated, </w:t>
      </w:r>
      <w:r>
        <w:rPr>
          <w:rFonts w:eastAsia="宋体"/>
          <w:sz w:val="22"/>
          <w:szCs w:val="18"/>
          <w:lang w:val="en-US" w:eastAsia="zh-CN"/>
        </w:rPr>
        <w:t>1</w:t>
      </w:r>
      <w:r w:rsidRPr="00EF45F4">
        <w:rPr>
          <w:rFonts w:eastAsia="宋体"/>
          <w:sz w:val="22"/>
          <w:szCs w:val="18"/>
          <w:vertAlign w:val="superscript"/>
          <w:lang w:val="en-US" w:eastAsia="zh-CN"/>
        </w:rPr>
        <w:t>st</w:t>
      </w:r>
      <w:r>
        <w:rPr>
          <w:rFonts w:eastAsia="宋体"/>
          <w:sz w:val="22"/>
          <w:szCs w:val="18"/>
          <w:lang w:val="en-US" w:eastAsia="zh-CN"/>
        </w:rPr>
        <w:t xml:space="preserve"> and 2</w:t>
      </w:r>
      <w:r w:rsidRPr="00EF45F4">
        <w:rPr>
          <w:rFonts w:eastAsia="宋体"/>
          <w:sz w:val="22"/>
          <w:szCs w:val="18"/>
          <w:vertAlign w:val="superscript"/>
          <w:lang w:val="en-US" w:eastAsia="zh-CN"/>
        </w:rPr>
        <w:t>nd</w:t>
      </w:r>
      <w:r>
        <w:rPr>
          <w:rFonts w:eastAsia="宋体"/>
          <w:sz w:val="22"/>
          <w:szCs w:val="18"/>
          <w:lang w:val="en-US" w:eastAsia="zh-CN"/>
        </w:rPr>
        <w:t xml:space="preserve"> TPMI field are interpreted jointly, e.g., 1</w:t>
      </w:r>
      <w:r w:rsidRPr="00EF45F4">
        <w:rPr>
          <w:rFonts w:eastAsia="宋体"/>
          <w:sz w:val="22"/>
          <w:szCs w:val="18"/>
          <w:vertAlign w:val="superscript"/>
          <w:lang w:val="en-US" w:eastAsia="zh-CN"/>
        </w:rPr>
        <w:t>st</w:t>
      </w:r>
      <w:r>
        <w:rPr>
          <w:rFonts w:eastAsia="宋体"/>
          <w:sz w:val="22"/>
          <w:szCs w:val="18"/>
          <w:lang w:val="en-US" w:eastAsia="zh-CN"/>
        </w:rPr>
        <w:t xml:space="preserve"> TPMI field as MSB and 2</w:t>
      </w:r>
      <w:r w:rsidRPr="00EF45F4">
        <w:rPr>
          <w:rFonts w:eastAsia="宋体"/>
          <w:sz w:val="22"/>
          <w:szCs w:val="18"/>
          <w:vertAlign w:val="superscript"/>
          <w:lang w:val="en-US" w:eastAsia="zh-CN"/>
        </w:rPr>
        <w:t>nd</w:t>
      </w:r>
      <w:r>
        <w:rPr>
          <w:rFonts w:eastAsia="宋体"/>
          <w:sz w:val="22"/>
          <w:szCs w:val="18"/>
          <w:lang w:val="en-US" w:eastAsia="zh-CN"/>
        </w:rPr>
        <w:t xml:space="preserve"> TPMI field as LSB.</w:t>
      </w:r>
    </w:p>
    <w:p w14:paraId="4DFC2FC2" w14:textId="77AAEF7E" w:rsidR="007D09D6" w:rsidRPr="007A6411" w:rsidRDefault="003365D0" w:rsidP="007A6411">
      <w:pPr>
        <w:spacing w:beforeLines="50" w:before="120"/>
        <w:jc w:val="both"/>
        <w:rPr>
          <w:rFonts w:eastAsia="宋体"/>
          <w:sz w:val="22"/>
          <w:szCs w:val="18"/>
          <w:lang w:val="en-US" w:eastAsia="zh-CN"/>
        </w:rPr>
      </w:pPr>
      <w:r>
        <w:rPr>
          <w:rFonts w:eastAsia="宋体"/>
          <w:sz w:val="22"/>
          <w:szCs w:val="18"/>
          <w:lang w:val="en-US" w:eastAsia="zh-CN"/>
        </w:rPr>
        <w:t xml:space="preserve">The size of TPMI field depends on the max rank, </w:t>
      </w:r>
      <w:r w:rsidR="00B828EF">
        <w:rPr>
          <w:rFonts w:eastAsia="宋体"/>
          <w:sz w:val="22"/>
          <w:szCs w:val="18"/>
          <w:lang w:val="en-US" w:eastAsia="zh-CN"/>
        </w:rPr>
        <w:t>number of antenna ports and full power mode</w:t>
      </w:r>
      <w:r>
        <w:rPr>
          <w:rFonts w:eastAsia="宋体"/>
          <w:sz w:val="22"/>
          <w:szCs w:val="18"/>
          <w:lang w:val="en-US" w:eastAsia="zh-CN"/>
        </w:rPr>
        <w:t>.</w:t>
      </w:r>
      <w:r w:rsidR="00ED78E2" w:rsidRPr="007A6411">
        <w:rPr>
          <w:rFonts w:eastAsia="宋体"/>
          <w:sz w:val="22"/>
          <w:szCs w:val="18"/>
          <w:lang w:val="en-US" w:eastAsia="zh-CN"/>
        </w:rPr>
        <w:t xml:space="preserve"> </w:t>
      </w:r>
      <w:r w:rsidR="00ED78E2">
        <w:rPr>
          <w:rFonts w:eastAsia="宋体"/>
          <w:sz w:val="22"/>
          <w:szCs w:val="18"/>
          <w:lang w:val="en-US" w:eastAsia="zh-CN"/>
        </w:rPr>
        <w:t>Similar as analyzed above for SRI field,</w:t>
      </w:r>
      <w:r>
        <w:rPr>
          <w:rFonts w:eastAsia="宋体"/>
          <w:sz w:val="22"/>
          <w:szCs w:val="18"/>
          <w:lang w:val="en-US" w:eastAsia="zh-CN"/>
        </w:rPr>
        <w:t xml:space="preserve"> </w:t>
      </w:r>
      <w:r w:rsidR="00ED78E2">
        <w:rPr>
          <w:rFonts w:eastAsia="宋体"/>
          <w:sz w:val="22"/>
          <w:szCs w:val="18"/>
          <w:lang w:val="en-US" w:eastAsia="zh-CN"/>
        </w:rPr>
        <w:t>w</w:t>
      </w:r>
      <w:r w:rsidR="007A6411" w:rsidRPr="007A6411">
        <w:rPr>
          <w:rFonts w:eastAsia="宋体"/>
          <w:sz w:val="22"/>
          <w:szCs w:val="18"/>
          <w:lang w:val="en-US" w:eastAsia="zh-CN"/>
        </w:rPr>
        <w:t xml:space="preserve">ith option1, </w:t>
      </w:r>
      <w:r>
        <w:rPr>
          <w:rFonts w:eastAsia="宋体"/>
          <w:sz w:val="22"/>
          <w:szCs w:val="18"/>
          <w:lang w:val="en-US" w:eastAsia="zh-CN"/>
        </w:rPr>
        <w:t xml:space="preserve">if </w:t>
      </w:r>
      <w:r w:rsidR="0035688E">
        <w:rPr>
          <w:rFonts w:eastAsia="宋体"/>
          <w:sz w:val="22"/>
          <w:szCs w:val="18"/>
          <w:lang w:val="en-US" w:eastAsia="zh-CN"/>
        </w:rPr>
        <w:t>different max rank</w:t>
      </w:r>
      <w:r w:rsidR="00B828EF">
        <w:rPr>
          <w:rFonts w:eastAsia="宋体"/>
          <w:sz w:val="22"/>
          <w:szCs w:val="18"/>
          <w:lang w:val="en-US" w:eastAsia="zh-CN"/>
        </w:rPr>
        <w:t>/antenna port/full power mode</w:t>
      </w:r>
      <w:r w:rsidR="0035688E">
        <w:rPr>
          <w:rFonts w:eastAsia="宋体"/>
          <w:sz w:val="22"/>
          <w:szCs w:val="18"/>
          <w:lang w:val="en-US" w:eastAsia="zh-CN"/>
        </w:rPr>
        <w:t xml:space="preserve"> can be configured for two panels, or </w:t>
      </w:r>
      <w:r w:rsidR="0044256F">
        <w:rPr>
          <w:rFonts w:eastAsia="宋体"/>
          <w:sz w:val="22"/>
          <w:szCs w:val="18"/>
          <w:lang w:val="en-US" w:eastAsia="zh-CN"/>
        </w:rPr>
        <w:t xml:space="preserve">different max rank can be configured for </w:t>
      </w:r>
      <w:proofErr w:type="spellStart"/>
      <w:r w:rsidR="0044256F">
        <w:rPr>
          <w:rFonts w:eastAsia="宋体"/>
          <w:sz w:val="22"/>
          <w:szCs w:val="18"/>
          <w:lang w:val="en-US" w:eastAsia="zh-CN"/>
        </w:rPr>
        <w:t>STxMP</w:t>
      </w:r>
      <w:proofErr w:type="spellEnd"/>
      <w:r w:rsidR="0044256F">
        <w:rPr>
          <w:rFonts w:eastAsia="宋体"/>
          <w:sz w:val="22"/>
          <w:szCs w:val="18"/>
          <w:lang w:val="en-US" w:eastAsia="zh-CN"/>
        </w:rPr>
        <w:t xml:space="preserve"> SDM and single panel Tx, </w:t>
      </w:r>
      <w:r w:rsidR="007A6411" w:rsidRPr="007A6411">
        <w:rPr>
          <w:rFonts w:eastAsia="宋体"/>
          <w:sz w:val="22"/>
          <w:szCs w:val="18"/>
          <w:lang w:val="en-US" w:eastAsia="zh-CN"/>
        </w:rPr>
        <w:t>different size of 1</w:t>
      </w:r>
      <w:r w:rsidR="007A6411" w:rsidRPr="007A6411">
        <w:rPr>
          <w:rFonts w:eastAsia="宋体"/>
          <w:sz w:val="22"/>
          <w:szCs w:val="18"/>
          <w:vertAlign w:val="superscript"/>
          <w:lang w:val="en-US" w:eastAsia="zh-CN"/>
        </w:rPr>
        <w:t>st</w:t>
      </w:r>
      <w:r w:rsidR="007A6411" w:rsidRPr="007A6411">
        <w:rPr>
          <w:rFonts w:eastAsia="宋体"/>
          <w:sz w:val="22"/>
          <w:szCs w:val="18"/>
          <w:lang w:val="en-US" w:eastAsia="zh-CN"/>
        </w:rPr>
        <w:t xml:space="preserve"> </w:t>
      </w:r>
      <w:r w:rsidR="0044256F">
        <w:rPr>
          <w:rFonts w:eastAsia="宋体"/>
          <w:sz w:val="22"/>
          <w:szCs w:val="18"/>
          <w:lang w:val="en-US" w:eastAsia="zh-CN"/>
        </w:rPr>
        <w:t>TPMI</w:t>
      </w:r>
      <w:r w:rsidR="007A6411" w:rsidRPr="007A6411">
        <w:rPr>
          <w:rFonts w:eastAsia="宋体"/>
          <w:sz w:val="22"/>
          <w:szCs w:val="18"/>
          <w:lang w:val="en-US" w:eastAsia="zh-CN"/>
        </w:rPr>
        <w:t xml:space="preserve"> field </w:t>
      </w:r>
      <w:r w:rsidR="0037724A">
        <w:rPr>
          <w:rFonts w:eastAsia="宋体"/>
          <w:sz w:val="22"/>
          <w:szCs w:val="18"/>
          <w:lang w:val="en-US" w:eastAsia="zh-CN"/>
        </w:rPr>
        <w:t>will be</w:t>
      </w:r>
      <w:r w:rsidR="007A6411" w:rsidRPr="007A6411">
        <w:rPr>
          <w:rFonts w:eastAsia="宋体"/>
          <w:sz w:val="22"/>
          <w:szCs w:val="18"/>
          <w:lang w:val="en-US" w:eastAsia="zh-CN"/>
        </w:rPr>
        <w:t xml:space="preserve"> required in case </w:t>
      </w:r>
      <w:proofErr w:type="spellStart"/>
      <w:r w:rsidR="007A6411" w:rsidRPr="007A6411">
        <w:rPr>
          <w:rFonts w:eastAsia="宋体"/>
          <w:sz w:val="22"/>
          <w:szCs w:val="18"/>
          <w:lang w:val="en-US" w:eastAsia="zh-CN"/>
        </w:rPr>
        <w:t>STxMP</w:t>
      </w:r>
      <w:proofErr w:type="spellEnd"/>
      <w:r w:rsidR="007A6411" w:rsidRPr="007A6411">
        <w:rPr>
          <w:rFonts w:eastAsia="宋体"/>
          <w:sz w:val="22"/>
          <w:szCs w:val="18"/>
          <w:lang w:val="en-US" w:eastAsia="zh-CN"/>
        </w:rPr>
        <w:t>, single panel Tx with 1</w:t>
      </w:r>
      <w:r w:rsidR="007A6411" w:rsidRPr="007A6411">
        <w:rPr>
          <w:rFonts w:eastAsia="宋体"/>
          <w:sz w:val="22"/>
          <w:szCs w:val="18"/>
          <w:vertAlign w:val="superscript"/>
          <w:lang w:val="en-US" w:eastAsia="zh-CN"/>
        </w:rPr>
        <w:t>st</w:t>
      </w:r>
      <w:r w:rsidR="007A6411" w:rsidRPr="007A6411">
        <w:rPr>
          <w:rFonts w:eastAsia="宋体"/>
          <w:sz w:val="22"/>
          <w:szCs w:val="18"/>
          <w:lang w:val="en-US" w:eastAsia="zh-CN"/>
        </w:rPr>
        <w:t xml:space="preserve"> SRS resource set, or single panel Tx with 2</w:t>
      </w:r>
      <w:r w:rsidR="007A6411" w:rsidRPr="007A6411">
        <w:rPr>
          <w:rFonts w:eastAsia="宋体"/>
          <w:sz w:val="22"/>
          <w:szCs w:val="18"/>
          <w:vertAlign w:val="superscript"/>
          <w:lang w:val="en-US" w:eastAsia="zh-CN"/>
        </w:rPr>
        <w:t>nd</w:t>
      </w:r>
      <w:r w:rsidR="007A6411" w:rsidRPr="007A6411">
        <w:rPr>
          <w:rFonts w:eastAsia="宋体"/>
          <w:sz w:val="22"/>
          <w:szCs w:val="18"/>
          <w:lang w:val="en-US" w:eastAsia="zh-CN"/>
        </w:rPr>
        <w:t xml:space="preserve"> SRS resource set is indicated. </w:t>
      </w:r>
      <w:r w:rsidR="00ED78E2">
        <w:rPr>
          <w:rFonts w:eastAsia="宋体"/>
          <w:sz w:val="22"/>
          <w:szCs w:val="18"/>
          <w:lang w:val="en-US" w:eastAsia="zh-CN"/>
        </w:rPr>
        <w:t>W</w:t>
      </w:r>
      <w:r w:rsidR="001132FC">
        <w:rPr>
          <w:rFonts w:eastAsia="宋体"/>
          <w:sz w:val="22"/>
          <w:szCs w:val="18"/>
          <w:lang w:val="en-US" w:eastAsia="zh-CN"/>
        </w:rPr>
        <w:t xml:space="preserve">ith option2, </w:t>
      </w:r>
      <w:r w:rsidR="0037724A">
        <w:rPr>
          <w:rFonts w:eastAsia="宋体"/>
          <w:sz w:val="22"/>
          <w:szCs w:val="18"/>
          <w:lang w:val="en-US" w:eastAsia="zh-CN"/>
        </w:rPr>
        <w:t xml:space="preserve">if </w:t>
      </w:r>
      <w:r w:rsidR="00195DD2">
        <w:rPr>
          <w:rFonts w:eastAsia="宋体"/>
          <w:sz w:val="22"/>
          <w:szCs w:val="18"/>
          <w:lang w:val="en-US" w:eastAsia="zh-CN"/>
        </w:rPr>
        <w:t xml:space="preserve">different max rank can be configured for </w:t>
      </w:r>
      <w:proofErr w:type="spellStart"/>
      <w:r w:rsidR="00195DD2">
        <w:rPr>
          <w:rFonts w:eastAsia="宋体"/>
          <w:sz w:val="22"/>
          <w:szCs w:val="18"/>
          <w:lang w:val="en-US" w:eastAsia="zh-CN"/>
        </w:rPr>
        <w:t>STxMP</w:t>
      </w:r>
      <w:proofErr w:type="spellEnd"/>
      <w:r w:rsidR="00195DD2">
        <w:rPr>
          <w:rFonts w:eastAsia="宋体"/>
          <w:sz w:val="22"/>
          <w:szCs w:val="18"/>
          <w:lang w:val="en-US" w:eastAsia="zh-CN"/>
        </w:rPr>
        <w:t xml:space="preserve"> SDM and single panel Tx, </w:t>
      </w:r>
      <w:r w:rsidR="001132FC" w:rsidRPr="007A6411">
        <w:rPr>
          <w:rFonts w:eastAsia="宋体"/>
          <w:sz w:val="22"/>
          <w:szCs w:val="18"/>
          <w:lang w:val="en-US" w:eastAsia="zh-CN"/>
        </w:rPr>
        <w:t>different size of 1</w:t>
      </w:r>
      <w:r w:rsidR="001132FC" w:rsidRPr="007A6411">
        <w:rPr>
          <w:rFonts w:eastAsia="宋体"/>
          <w:sz w:val="22"/>
          <w:szCs w:val="18"/>
          <w:vertAlign w:val="superscript"/>
          <w:lang w:val="en-US" w:eastAsia="zh-CN"/>
        </w:rPr>
        <w:t>st</w:t>
      </w:r>
      <w:r w:rsidR="001132FC" w:rsidRPr="007A6411">
        <w:rPr>
          <w:rFonts w:eastAsia="宋体"/>
          <w:sz w:val="22"/>
          <w:szCs w:val="18"/>
          <w:lang w:val="en-US" w:eastAsia="zh-CN"/>
        </w:rPr>
        <w:t xml:space="preserve"> </w:t>
      </w:r>
      <w:r w:rsidR="001132FC">
        <w:rPr>
          <w:rFonts w:eastAsia="宋体"/>
          <w:sz w:val="22"/>
          <w:szCs w:val="18"/>
          <w:lang w:val="en-US" w:eastAsia="zh-CN"/>
        </w:rPr>
        <w:t>TPMI</w:t>
      </w:r>
      <w:r w:rsidR="001132FC" w:rsidRPr="007A6411">
        <w:rPr>
          <w:rFonts w:eastAsia="宋体"/>
          <w:sz w:val="22"/>
          <w:szCs w:val="18"/>
          <w:lang w:val="en-US" w:eastAsia="zh-CN"/>
        </w:rPr>
        <w:t xml:space="preserve"> field</w:t>
      </w:r>
      <w:r w:rsidR="00986FC7">
        <w:rPr>
          <w:rFonts w:eastAsia="宋体"/>
          <w:sz w:val="22"/>
          <w:szCs w:val="18"/>
          <w:lang w:val="en-US" w:eastAsia="zh-CN"/>
        </w:rPr>
        <w:t xml:space="preserve"> </w:t>
      </w:r>
      <w:r w:rsidR="0037724A">
        <w:rPr>
          <w:rFonts w:eastAsia="宋体"/>
          <w:sz w:val="22"/>
          <w:szCs w:val="18"/>
          <w:lang w:val="en-US" w:eastAsia="zh-CN"/>
        </w:rPr>
        <w:t>will be</w:t>
      </w:r>
      <w:r w:rsidR="001132FC" w:rsidRPr="007A6411">
        <w:rPr>
          <w:rFonts w:eastAsia="宋体"/>
          <w:sz w:val="22"/>
          <w:szCs w:val="18"/>
          <w:lang w:val="en-US" w:eastAsia="zh-CN"/>
        </w:rPr>
        <w:t xml:space="preserve"> required in case </w:t>
      </w:r>
      <w:proofErr w:type="spellStart"/>
      <w:r w:rsidR="001132FC" w:rsidRPr="007A6411">
        <w:rPr>
          <w:rFonts w:eastAsia="宋体"/>
          <w:sz w:val="22"/>
          <w:szCs w:val="18"/>
          <w:lang w:val="en-US" w:eastAsia="zh-CN"/>
        </w:rPr>
        <w:t>STxMP</w:t>
      </w:r>
      <w:proofErr w:type="spellEnd"/>
      <w:r w:rsidR="00C631A6">
        <w:rPr>
          <w:rFonts w:eastAsia="宋体"/>
          <w:sz w:val="22"/>
          <w:szCs w:val="18"/>
          <w:lang w:val="en-US" w:eastAsia="zh-CN"/>
        </w:rPr>
        <w:t xml:space="preserve"> or </w:t>
      </w:r>
      <w:r w:rsidR="001132FC" w:rsidRPr="007A6411">
        <w:rPr>
          <w:rFonts w:eastAsia="宋体"/>
          <w:sz w:val="22"/>
          <w:szCs w:val="18"/>
          <w:lang w:val="en-US" w:eastAsia="zh-CN"/>
        </w:rPr>
        <w:t>single panel Tx with 1</w:t>
      </w:r>
      <w:r w:rsidR="001132FC" w:rsidRPr="007A6411">
        <w:rPr>
          <w:rFonts w:eastAsia="宋体"/>
          <w:sz w:val="22"/>
          <w:szCs w:val="18"/>
          <w:vertAlign w:val="superscript"/>
          <w:lang w:val="en-US" w:eastAsia="zh-CN"/>
        </w:rPr>
        <w:t>st</w:t>
      </w:r>
      <w:r w:rsidR="001132FC" w:rsidRPr="007A6411">
        <w:rPr>
          <w:rFonts w:eastAsia="宋体"/>
          <w:sz w:val="22"/>
          <w:szCs w:val="18"/>
          <w:lang w:val="en-US" w:eastAsia="zh-CN"/>
        </w:rPr>
        <w:t xml:space="preserve"> SRS resource set is indicate</w:t>
      </w:r>
      <w:r w:rsidR="00C631A6">
        <w:rPr>
          <w:rFonts w:eastAsia="宋体"/>
          <w:sz w:val="22"/>
          <w:szCs w:val="18"/>
          <w:lang w:val="en-US" w:eastAsia="zh-CN"/>
        </w:rPr>
        <w:t xml:space="preserve">d, and </w:t>
      </w:r>
      <w:r w:rsidR="00C631A6" w:rsidRPr="007A6411">
        <w:rPr>
          <w:rFonts w:eastAsia="宋体"/>
          <w:sz w:val="22"/>
          <w:szCs w:val="18"/>
          <w:lang w:val="en-US" w:eastAsia="zh-CN"/>
        </w:rPr>
        <w:t xml:space="preserve">different size of </w:t>
      </w:r>
      <w:r w:rsidR="00047256">
        <w:rPr>
          <w:rFonts w:eastAsia="宋体"/>
          <w:sz w:val="22"/>
          <w:szCs w:val="18"/>
          <w:lang w:val="en-US" w:eastAsia="zh-CN"/>
        </w:rPr>
        <w:t>2</w:t>
      </w:r>
      <w:r w:rsidR="00047256" w:rsidRPr="00047256">
        <w:rPr>
          <w:rFonts w:eastAsia="宋体"/>
          <w:sz w:val="22"/>
          <w:szCs w:val="18"/>
          <w:vertAlign w:val="superscript"/>
          <w:lang w:val="en-US" w:eastAsia="zh-CN"/>
        </w:rPr>
        <w:t>nd</w:t>
      </w:r>
      <w:r w:rsidR="00047256">
        <w:rPr>
          <w:rFonts w:eastAsia="宋体"/>
          <w:sz w:val="22"/>
          <w:szCs w:val="18"/>
          <w:lang w:val="en-US" w:eastAsia="zh-CN"/>
        </w:rPr>
        <w:t xml:space="preserve"> </w:t>
      </w:r>
      <w:r w:rsidR="00C631A6">
        <w:rPr>
          <w:rFonts w:eastAsia="宋体"/>
          <w:sz w:val="22"/>
          <w:szCs w:val="18"/>
          <w:lang w:val="en-US" w:eastAsia="zh-CN"/>
        </w:rPr>
        <w:t>TPMI</w:t>
      </w:r>
      <w:r w:rsidR="00C631A6" w:rsidRPr="007A6411">
        <w:rPr>
          <w:rFonts w:eastAsia="宋体"/>
          <w:sz w:val="22"/>
          <w:szCs w:val="18"/>
          <w:lang w:val="en-US" w:eastAsia="zh-CN"/>
        </w:rPr>
        <w:t xml:space="preserve"> field</w:t>
      </w:r>
      <w:r w:rsidR="00C631A6">
        <w:rPr>
          <w:rFonts w:eastAsia="宋体"/>
          <w:sz w:val="22"/>
          <w:szCs w:val="18"/>
          <w:lang w:val="en-US" w:eastAsia="zh-CN"/>
        </w:rPr>
        <w:t xml:space="preserve"> </w:t>
      </w:r>
      <w:r w:rsidR="0037724A">
        <w:rPr>
          <w:rFonts w:eastAsia="宋体"/>
          <w:sz w:val="22"/>
          <w:szCs w:val="18"/>
          <w:lang w:val="en-US" w:eastAsia="zh-CN"/>
        </w:rPr>
        <w:t>will be</w:t>
      </w:r>
      <w:r w:rsidR="00C631A6" w:rsidRPr="007A6411">
        <w:rPr>
          <w:rFonts w:eastAsia="宋体"/>
          <w:sz w:val="22"/>
          <w:szCs w:val="18"/>
          <w:lang w:val="en-US" w:eastAsia="zh-CN"/>
        </w:rPr>
        <w:t xml:space="preserve"> required in case </w:t>
      </w:r>
      <w:proofErr w:type="spellStart"/>
      <w:r w:rsidR="00C631A6" w:rsidRPr="007A6411">
        <w:rPr>
          <w:rFonts w:eastAsia="宋体"/>
          <w:sz w:val="22"/>
          <w:szCs w:val="18"/>
          <w:lang w:val="en-US" w:eastAsia="zh-CN"/>
        </w:rPr>
        <w:t>STxMP</w:t>
      </w:r>
      <w:proofErr w:type="spellEnd"/>
      <w:r w:rsidR="00C631A6">
        <w:rPr>
          <w:rFonts w:eastAsia="宋体"/>
          <w:sz w:val="22"/>
          <w:szCs w:val="18"/>
          <w:lang w:val="en-US" w:eastAsia="zh-CN"/>
        </w:rPr>
        <w:t xml:space="preserve"> or </w:t>
      </w:r>
      <w:r w:rsidR="00C631A6" w:rsidRPr="007A6411">
        <w:rPr>
          <w:rFonts w:eastAsia="宋体"/>
          <w:sz w:val="22"/>
          <w:szCs w:val="18"/>
          <w:lang w:val="en-US" w:eastAsia="zh-CN"/>
        </w:rPr>
        <w:t xml:space="preserve">single panel Tx with </w:t>
      </w:r>
      <w:r w:rsidR="00047256">
        <w:rPr>
          <w:rFonts w:eastAsia="宋体"/>
          <w:sz w:val="22"/>
          <w:szCs w:val="18"/>
          <w:lang w:val="en-US" w:eastAsia="zh-CN"/>
        </w:rPr>
        <w:t>2</w:t>
      </w:r>
      <w:r w:rsidR="00047256" w:rsidRPr="00047256">
        <w:rPr>
          <w:rFonts w:eastAsia="宋体"/>
          <w:sz w:val="22"/>
          <w:szCs w:val="18"/>
          <w:vertAlign w:val="superscript"/>
          <w:lang w:val="en-US" w:eastAsia="zh-CN"/>
        </w:rPr>
        <w:t>nd</w:t>
      </w:r>
      <w:r w:rsidR="00047256">
        <w:rPr>
          <w:rFonts w:eastAsia="宋体"/>
          <w:sz w:val="22"/>
          <w:szCs w:val="18"/>
          <w:lang w:val="en-US" w:eastAsia="zh-CN"/>
        </w:rPr>
        <w:t xml:space="preserve"> </w:t>
      </w:r>
      <w:r w:rsidR="00C631A6" w:rsidRPr="007A6411">
        <w:rPr>
          <w:rFonts w:eastAsia="宋体"/>
          <w:sz w:val="22"/>
          <w:szCs w:val="18"/>
          <w:lang w:val="en-US" w:eastAsia="zh-CN"/>
        </w:rPr>
        <w:t>SRS resource set is indicate</w:t>
      </w:r>
      <w:r w:rsidR="00C631A6">
        <w:rPr>
          <w:rFonts w:eastAsia="宋体"/>
          <w:sz w:val="22"/>
          <w:szCs w:val="18"/>
          <w:lang w:val="en-US" w:eastAsia="zh-CN"/>
        </w:rPr>
        <w:t>d</w:t>
      </w:r>
      <w:r w:rsidR="00047256">
        <w:rPr>
          <w:rFonts w:eastAsia="宋体"/>
          <w:sz w:val="22"/>
          <w:szCs w:val="18"/>
          <w:lang w:val="en-US" w:eastAsia="zh-CN"/>
        </w:rPr>
        <w:t>.</w:t>
      </w:r>
      <w:r w:rsidR="0037724A">
        <w:rPr>
          <w:rFonts w:eastAsia="宋体"/>
          <w:sz w:val="22"/>
          <w:szCs w:val="18"/>
          <w:lang w:val="en-US" w:eastAsia="zh-CN"/>
        </w:rPr>
        <w:t xml:space="preserve"> </w:t>
      </w:r>
      <w:r w:rsidR="008500ED">
        <w:rPr>
          <w:rFonts w:eastAsia="宋体"/>
          <w:sz w:val="22"/>
          <w:szCs w:val="18"/>
          <w:lang w:val="en-US" w:eastAsia="zh-CN"/>
        </w:rPr>
        <w:t xml:space="preserve">With option3, the size of TPMI field </w:t>
      </w:r>
      <w:r w:rsidR="00866D57">
        <w:rPr>
          <w:rFonts w:eastAsia="宋体"/>
          <w:sz w:val="22"/>
          <w:szCs w:val="18"/>
          <w:lang w:val="en-US" w:eastAsia="zh-CN"/>
        </w:rPr>
        <w:t xml:space="preserve">remains </w:t>
      </w:r>
      <w:r w:rsidR="008500ED">
        <w:rPr>
          <w:rFonts w:eastAsia="宋体"/>
          <w:sz w:val="22"/>
          <w:szCs w:val="18"/>
          <w:lang w:val="en-US" w:eastAsia="zh-CN"/>
        </w:rPr>
        <w:t xml:space="preserve">unchanged but it requires new </w:t>
      </w:r>
      <w:r w:rsidR="0058344F">
        <w:rPr>
          <w:rFonts w:eastAsia="宋体"/>
          <w:sz w:val="22"/>
          <w:szCs w:val="18"/>
          <w:lang w:val="en-US" w:eastAsia="zh-CN"/>
        </w:rPr>
        <w:t xml:space="preserve">joint </w:t>
      </w:r>
      <w:r w:rsidR="008500ED">
        <w:rPr>
          <w:rFonts w:eastAsia="宋体"/>
          <w:sz w:val="22"/>
          <w:szCs w:val="18"/>
          <w:lang w:val="en-US" w:eastAsia="zh-CN"/>
        </w:rPr>
        <w:t>interpretation of the two TPMI fields.</w:t>
      </w:r>
    </w:p>
    <w:p w14:paraId="1F8E5965" w14:textId="53E316BC" w:rsidR="00D90771" w:rsidRPr="00AA4855" w:rsidRDefault="00D90771" w:rsidP="00D90771">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4B7CD3">
        <w:rPr>
          <w:rFonts w:eastAsia="宋体"/>
          <w:b/>
          <w:bCs/>
          <w:sz w:val="22"/>
          <w:szCs w:val="18"/>
          <w:u w:val="single"/>
          <w:lang w:val="en-US" w:eastAsia="zh-CN"/>
        </w:rPr>
        <w:t>8</w:t>
      </w:r>
      <w:r w:rsidR="00E73125">
        <w:rPr>
          <w:rFonts w:eastAsia="宋体"/>
          <w:b/>
          <w:bCs/>
          <w:sz w:val="22"/>
          <w:szCs w:val="18"/>
          <w:u w:val="single"/>
          <w:lang w:val="en-US" w:eastAsia="zh-CN"/>
        </w:rPr>
        <w:t>:</w:t>
      </w:r>
      <w:r w:rsidRPr="00AA4855">
        <w:rPr>
          <w:rFonts w:eastAsia="宋体"/>
          <w:b/>
          <w:bCs/>
          <w:sz w:val="22"/>
          <w:szCs w:val="18"/>
          <w:u w:val="single"/>
          <w:lang w:val="en-US" w:eastAsia="zh-CN"/>
        </w:rPr>
        <w:t xml:space="preserve">  </w:t>
      </w:r>
    </w:p>
    <w:p w14:paraId="33084611" w14:textId="5E71323A" w:rsidR="00D90771" w:rsidRDefault="00D90771" w:rsidP="00D90771">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w:t>
      </w:r>
      <w:r w:rsidR="007A3E70" w:rsidRPr="007A3E70">
        <w:rPr>
          <w:rFonts w:eastAsia="宋体"/>
          <w:b/>
          <w:bCs/>
          <w:sz w:val="22"/>
          <w:szCs w:val="18"/>
          <w:lang w:val="en-US" w:eastAsia="zh-CN"/>
        </w:rPr>
        <w:t xml:space="preserve"> </w:t>
      </w:r>
      <w:r w:rsidR="007A3E70">
        <w:rPr>
          <w:rFonts w:eastAsia="宋体"/>
          <w:b/>
          <w:bCs/>
          <w:sz w:val="22"/>
          <w:szCs w:val="18"/>
          <w:lang w:val="en-US" w:eastAsia="zh-CN"/>
        </w:rPr>
        <w:t>in S-DCI M-TRP</w:t>
      </w:r>
      <w:r>
        <w:rPr>
          <w:rFonts w:eastAsia="宋体"/>
          <w:b/>
          <w:bCs/>
          <w:sz w:val="22"/>
          <w:szCs w:val="18"/>
          <w:lang w:val="en-US" w:eastAsia="zh-CN"/>
        </w:rPr>
        <w:t xml:space="preserve">, with dynamic switching between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and single panel Tx, when single panel Tx is indicated, consider the following options for </w:t>
      </w:r>
      <w:r w:rsidR="00E73125">
        <w:rPr>
          <w:rFonts w:eastAsia="宋体"/>
          <w:b/>
          <w:bCs/>
          <w:sz w:val="22"/>
          <w:szCs w:val="18"/>
          <w:lang w:val="en-US" w:eastAsia="zh-CN"/>
        </w:rPr>
        <w:t xml:space="preserve">TPMI </w:t>
      </w:r>
      <w:r>
        <w:rPr>
          <w:rFonts w:eastAsia="宋体"/>
          <w:b/>
          <w:bCs/>
          <w:sz w:val="22"/>
          <w:szCs w:val="18"/>
          <w:lang w:val="en-US" w:eastAsia="zh-CN"/>
        </w:rPr>
        <w:t xml:space="preserve">field indication in CB PUSCH.  </w:t>
      </w:r>
    </w:p>
    <w:p w14:paraId="5F98270F" w14:textId="77777777" w:rsidR="00E73125" w:rsidRPr="00E73125" w:rsidRDefault="00E73125" w:rsidP="00E73125">
      <w:pPr>
        <w:pStyle w:val="aff9"/>
        <w:numPr>
          <w:ilvl w:val="1"/>
          <w:numId w:val="43"/>
        </w:numPr>
        <w:spacing w:beforeLines="50" w:before="120"/>
        <w:ind w:leftChars="0"/>
        <w:jc w:val="both"/>
        <w:rPr>
          <w:rFonts w:eastAsia="宋体"/>
          <w:b/>
          <w:bCs/>
          <w:sz w:val="22"/>
          <w:szCs w:val="18"/>
          <w:lang w:val="en-US" w:eastAsia="zh-CN"/>
        </w:rPr>
      </w:pPr>
      <w:r w:rsidRPr="00E73125">
        <w:rPr>
          <w:rFonts w:eastAsia="宋体"/>
          <w:b/>
          <w:bCs/>
          <w:sz w:val="22"/>
          <w:szCs w:val="18"/>
          <w:lang w:val="en-US" w:eastAsia="zh-CN"/>
        </w:rPr>
        <w:t>Option1: when single panel Tx associated with 1st/2nd SRS resource set is indicated, always apply the 1st TPMI field.</w:t>
      </w:r>
    </w:p>
    <w:p w14:paraId="6B1F5A78" w14:textId="77777777" w:rsidR="00E73125" w:rsidRPr="00E73125" w:rsidRDefault="00E73125" w:rsidP="00E73125">
      <w:pPr>
        <w:pStyle w:val="aff9"/>
        <w:numPr>
          <w:ilvl w:val="1"/>
          <w:numId w:val="43"/>
        </w:numPr>
        <w:spacing w:beforeLines="50" w:before="120"/>
        <w:ind w:leftChars="0"/>
        <w:jc w:val="both"/>
        <w:rPr>
          <w:rFonts w:eastAsia="宋体"/>
          <w:b/>
          <w:bCs/>
          <w:sz w:val="22"/>
          <w:szCs w:val="18"/>
          <w:lang w:val="en-US" w:eastAsia="zh-CN"/>
        </w:rPr>
      </w:pPr>
      <w:r w:rsidRPr="00E73125">
        <w:rPr>
          <w:rFonts w:eastAsia="宋体"/>
          <w:b/>
          <w:bCs/>
          <w:sz w:val="22"/>
          <w:szCs w:val="18"/>
          <w:lang w:val="en-US" w:eastAsia="zh-CN"/>
        </w:rPr>
        <w:lastRenderedPageBreak/>
        <w:t>Option2: when single panel Tx associated with 1st/2nd SRS resource set is indicated, apply the 1st/2nd TPMI field correspondingly.</w:t>
      </w:r>
    </w:p>
    <w:p w14:paraId="2CDE8D47" w14:textId="77777777" w:rsidR="00E73125" w:rsidRPr="00E73125" w:rsidRDefault="00E73125" w:rsidP="00E73125">
      <w:pPr>
        <w:pStyle w:val="aff9"/>
        <w:numPr>
          <w:ilvl w:val="1"/>
          <w:numId w:val="43"/>
        </w:numPr>
        <w:spacing w:beforeLines="50" w:before="120"/>
        <w:ind w:leftChars="0"/>
        <w:jc w:val="both"/>
        <w:rPr>
          <w:rFonts w:eastAsia="宋体"/>
          <w:b/>
          <w:bCs/>
          <w:sz w:val="22"/>
          <w:szCs w:val="18"/>
          <w:lang w:val="en-US" w:eastAsia="zh-CN"/>
        </w:rPr>
      </w:pPr>
      <w:r w:rsidRPr="00E73125">
        <w:rPr>
          <w:rFonts w:eastAsia="宋体"/>
          <w:b/>
          <w:bCs/>
          <w:sz w:val="22"/>
          <w:szCs w:val="18"/>
          <w:lang w:val="en-US" w:eastAsia="zh-CN"/>
        </w:rPr>
        <w:t>Option3: when single panel Tx associated with 1st/2nd SRS resource set is indicated, 1st and 2nd TPMI field are interpreted jointly, e.g., 1st TPMI field as MSB and 2nd TPMI field as LSB.</w:t>
      </w:r>
    </w:p>
    <w:p w14:paraId="4017AE94" w14:textId="4513F68E" w:rsidR="00E73125" w:rsidRDefault="00E73125" w:rsidP="00E73125">
      <w:pPr>
        <w:spacing w:beforeLines="50" w:before="120"/>
        <w:jc w:val="both"/>
        <w:rPr>
          <w:rFonts w:eastAsia="宋体"/>
          <w:sz w:val="22"/>
          <w:szCs w:val="18"/>
          <w:lang w:val="en-US" w:eastAsia="zh-CN"/>
        </w:rPr>
      </w:pPr>
      <w:r>
        <w:rPr>
          <w:rFonts w:eastAsia="宋体"/>
          <w:sz w:val="22"/>
          <w:szCs w:val="18"/>
          <w:lang w:val="en-US" w:eastAsia="zh-CN"/>
        </w:rPr>
        <w:t xml:space="preserve">For SRI field in NCB PUSCH, when single panel Tx is indicated, following options can be considered. </w:t>
      </w:r>
    </w:p>
    <w:p w14:paraId="67913151" w14:textId="6E10F31A" w:rsidR="00E73125" w:rsidRPr="005C452B" w:rsidRDefault="00E73125" w:rsidP="00E73125">
      <w:pPr>
        <w:pStyle w:val="aff9"/>
        <w:numPr>
          <w:ilvl w:val="0"/>
          <w:numId w:val="39"/>
        </w:numPr>
        <w:spacing w:beforeLines="50" w:before="120"/>
        <w:ind w:leftChars="0"/>
        <w:jc w:val="both"/>
        <w:rPr>
          <w:rFonts w:eastAsia="宋体"/>
          <w:sz w:val="22"/>
          <w:szCs w:val="18"/>
          <w:lang w:val="en-US" w:eastAsia="zh-CN"/>
        </w:rPr>
      </w:pPr>
      <w:r>
        <w:rPr>
          <w:rFonts w:eastAsia="宋体"/>
          <w:sz w:val="22"/>
          <w:szCs w:val="18"/>
          <w:lang w:val="en-US" w:eastAsia="zh-CN"/>
        </w:rPr>
        <w:t xml:space="preserve">Option1: </w:t>
      </w:r>
      <w:r w:rsidRPr="005C452B">
        <w:rPr>
          <w:rFonts w:eastAsia="宋体"/>
          <w:sz w:val="22"/>
          <w:szCs w:val="18"/>
          <w:lang w:val="en-US" w:eastAsia="zh-CN"/>
        </w:rPr>
        <w:t>when single panel Tx associated with</w:t>
      </w:r>
      <w:r>
        <w:rPr>
          <w:rFonts w:eastAsia="宋体"/>
          <w:sz w:val="22"/>
          <w:szCs w:val="18"/>
          <w:lang w:val="en-US" w:eastAsia="zh-CN"/>
        </w:rPr>
        <w:t xml:space="preserve"> 1</w:t>
      </w:r>
      <w:r w:rsidRPr="005C452B">
        <w:rPr>
          <w:rFonts w:eastAsia="宋体"/>
          <w:sz w:val="22"/>
          <w:szCs w:val="18"/>
          <w:vertAlign w:val="superscript"/>
          <w:lang w:val="en-US" w:eastAsia="zh-CN"/>
        </w:rPr>
        <w:t>st</w:t>
      </w:r>
      <w:r>
        <w:rPr>
          <w:rFonts w:eastAsia="宋体"/>
          <w:sz w:val="22"/>
          <w:szCs w:val="18"/>
          <w:lang w:val="en-US" w:eastAsia="zh-CN"/>
        </w:rPr>
        <w:t>/2</w:t>
      </w:r>
      <w:r w:rsidRPr="005C452B">
        <w:rPr>
          <w:rFonts w:eastAsia="宋体"/>
          <w:sz w:val="22"/>
          <w:szCs w:val="18"/>
          <w:vertAlign w:val="superscript"/>
          <w:lang w:val="en-US" w:eastAsia="zh-CN"/>
        </w:rPr>
        <w:t>nd</w:t>
      </w:r>
      <w:r>
        <w:rPr>
          <w:rFonts w:eastAsia="宋体"/>
          <w:sz w:val="22"/>
          <w:szCs w:val="18"/>
          <w:lang w:val="en-US" w:eastAsia="zh-CN"/>
        </w:rPr>
        <w:t xml:space="preserve"> SRS resource set</w:t>
      </w:r>
      <w:r w:rsidRPr="005C452B">
        <w:rPr>
          <w:rFonts w:eastAsia="宋体"/>
          <w:sz w:val="22"/>
          <w:szCs w:val="18"/>
          <w:lang w:val="en-US" w:eastAsia="zh-CN"/>
        </w:rPr>
        <w:t xml:space="preserve"> is indicated, always apply </w:t>
      </w:r>
      <w:r>
        <w:rPr>
          <w:rFonts w:eastAsia="宋体"/>
          <w:sz w:val="22"/>
          <w:szCs w:val="18"/>
          <w:lang w:val="en-US" w:eastAsia="zh-CN"/>
        </w:rPr>
        <w:t>the 1</w:t>
      </w:r>
      <w:r w:rsidRPr="005C452B">
        <w:rPr>
          <w:rFonts w:eastAsia="宋体"/>
          <w:sz w:val="22"/>
          <w:szCs w:val="18"/>
          <w:vertAlign w:val="superscript"/>
          <w:lang w:val="en-US" w:eastAsia="zh-CN"/>
        </w:rPr>
        <w:t>st</w:t>
      </w:r>
      <w:r>
        <w:rPr>
          <w:rFonts w:eastAsia="宋体"/>
          <w:sz w:val="22"/>
          <w:szCs w:val="18"/>
          <w:lang w:val="en-US" w:eastAsia="zh-CN"/>
        </w:rPr>
        <w:t xml:space="preserve"> </w:t>
      </w:r>
      <w:r w:rsidR="00170778">
        <w:rPr>
          <w:rFonts w:eastAsia="宋体"/>
          <w:sz w:val="22"/>
          <w:szCs w:val="18"/>
          <w:lang w:val="en-US" w:eastAsia="zh-CN"/>
        </w:rPr>
        <w:t xml:space="preserve">SRI </w:t>
      </w:r>
      <w:r w:rsidRPr="005C452B">
        <w:rPr>
          <w:rFonts w:eastAsia="宋体"/>
          <w:sz w:val="22"/>
          <w:szCs w:val="18"/>
          <w:lang w:val="en-US" w:eastAsia="zh-CN"/>
        </w:rPr>
        <w:t>field</w:t>
      </w:r>
      <w:r>
        <w:rPr>
          <w:rFonts w:eastAsia="宋体"/>
          <w:sz w:val="22"/>
          <w:szCs w:val="18"/>
          <w:lang w:val="en-US" w:eastAsia="zh-CN"/>
        </w:rPr>
        <w:t>.</w:t>
      </w:r>
    </w:p>
    <w:p w14:paraId="481DD893" w14:textId="248E7A84" w:rsidR="00E73125" w:rsidRDefault="00E73125" w:rsidP="00E73125">
      <w:pPr>
        <w:pStyle w:val="aff9"/>
        <w:numPr>
          <w:ilvl w:val="0"/>
          <w:numId w:val="39"/>
        </w:numPr>
        <w:spacing w:beforeLines="50" w:before="120"/>
        <w:ind w:leftChars="0"/>
        <w:jc w:val="both"/>
        <w:rPr>
          <w:rFonts w:eastAsia="宋体"/>
          <w:sz w:val="22"/>
          <w:szCs w:val="18"/>
          <w:lang w:val="en-US" w:eastAsia="zh-CN"/>
        </w:rPr>
      </w:pPr>
      <w:r w:rsidRPr="005C452B">
        <w:rPr>
          <w:rFonts w:eastAsia="宋体"/>
          <w:sz w:val="22"/>
          <w:szCs w:val="18"/>
          <w:lang w:val="en-US" w:eastAsia="zh-CN"/>
        </w:rPr>
        <w:t>Option2:</w:t>
      </w:r>
      <w:r>
        <w:rPr>
          <w:rFonts w:eastAsia="宋体"/>
          <w:sz w:val="22"/>
          <w:szCs w:val="18"/>
          <w:lang w:val="en-US" w:eastAsia="zh-CN"/>
        </w:rPr>
        <w:t xml:space="preserve"> </w:t>
      </w:r>
      <w:r w:rsidRPr="005C452B">
        <w:rPr>
          <w:rFonts w:eastAsia="宋体"/>
          <w:sz w:val="22"/>
          <w:szCs w:val="18"/>
          <w:lang w:val="en-US" w:eastAsia="zh-CN"/>
        </w:rPr>
        <w:t>when single panel Tx associated with</w:t>
      </w:r>
      <w:r>
        <w:rPr>
          <w:rFonts w:eastAsia="宋体"/>
          <w:sz w:val="22"/>
          <w:szCs w:val="18"/>
          <w:lang w:val="en-US" w:eastAsia="zh-CN"/>
        </w:rPr>
        <w:t xml:space="preserve"> 1</w:t>
      </w:r>
      <w:r w:rsidRPr="005C452B">
        <w:rPr>
          <w:rFonts w:eastAsia="宋体"/>
          <w:sz w:val="22"/>
          <w:szCs w:val="18"/>
          <w:vertAlign w:val="superscript"/>
          <w:lang w:val="en-US" w:eastAsia="zh-CN"/>
        </w:rPr>
        <w:t>st</w:t>
      </w:r>
      <w:r>
        <w:rPr>
          <w:rFonts w:eastAsia="宋体"/>
          <w:sz w:val="22"/>
          <w:szCs w:val="18"/>
          <w:lang w:val="en-US" w:eastAsia="zh-CN"/>
        </w:rPr>
        <w:t>/2</w:t>
      </w:r>
      <w:r w:rsidRPr="005C452B">
        <w:rPr>
          <w:rFonts w:eastAsia="宋体"/>
          <w:sz w:val="22"/>
          <w:szCs w:val="18"/>
          <w:vertAlign w:val="superscript"/>
          <w:lang w:val="en-US" w:eastAsia="zh-CN"/>
        </w:rPr>
        <w:t>nd</w:t>
      </w:r>
      <w:r>
        <w:rPr>
          <w:rFonts w:eastAsia="宋体"/>
          <w:sz w:val="22"/>
          <w:szCs w:val="18"/>
          <w:lang w:val="en-US" w:eastAsia="zh-CN"/>
        </w:rPr>
        <w:t xml:space="preserve"> SRS resource set</w:t>
      </w:r>
      <w:r w:rsidRPr="005C452B">
        <w:rPr>
          <w:rFonts w:eastAsia="宋体"/>
          <w:sz w:val="22"/>
          <w:szCs w:val="18"/>
          <w:lang w:val="en-US" w:eastAsia="zh-CN"/>
        </w:rPr>
        <w:t xml:space="preserve"> is indicated, apply</w:t>
      </w:r>
      <w:r>
        <w:rPr>
          <w:rFonts w:eastAsia="宋体"/>
          <w:sz w:val="22"/>
          <w:szCs w:val="18"/>
          <w:lang w:val="en-US" w:eastAsia="zh-CN"/>
        </w:rPr>
        <w:t xml:space="preserve"> the</w:t>
      </w:r>
      <w:r w:rsidRPr="005C452B">
        <w:rPr>
          <w:rFonts w:eastAsia="宋体"/>
          <w:sz w:val="22"/>
          <w:szCs w:val="18"/>
          <w:lang w:val="en-US" w:eastAsia="zh-CN"/>
        </w:rPr>
        <w:t xml:space="preserve"> </w:t>
      </w:r>
      <w:r>
        <w:rPr>
          <w:rFonts w:eastAsia="宋体"/>
          <w:sz w:val="22"/>
          <w:szCs w:val="18"/>
          <w:lang w:val="en-US" w:eastAsia="zh-CN"/>
        </w:rPr>
        <w:t>1</w:t>
      </w:r>
      <w:r w:rsidRPr="005C452B">
        <w:rPr>
          <w:rFonts w:eastAsia="宋体"/>
          <w:sz w:val="22"/>
          <w:szCs w:val="18"/>
          <w:vertAlign w:val="superscript"/>
          <w:lang w:val="en-US" w:eastAsia="zh-CN"/>
        </w:rPr>
        <w:t>st</w:t>
      </w:r>
      <w:r>
        <w:rPr>
          <w:rFonts w:eastAsia="宋体"/>
          <w:sz w:val="22"/>
          <w:szCs w:val="18"/>
          <w:lang w:val="en-US" w:eastAsia="zh-CN"/>
        </w:rPr>
        <w:t>/2</w:t>
      </w:r>
      <w:r w:rsidRPr="005C452B">
        <w:rPr>
          <w:rFonts w:eastAsia="宋体"/>
          <w:sz w:val="22"/>
          <w:szCs w:val="18"/>
          <w:vertAlign w:val="superscript"/>
          <w:lang w:val="en-US" w:eastAsia="zh-CN"/>
        </w:rPr>
        <w:t>nd</w:t>
      </w:r>
      <w:r w:rsidRPr="005C452B">
        <w:rPr>
          <w:rFonts w:eastAsia="宋体"/>
          <w:sz w:val="22"/>
          <w:szCs w:val="18"/>
          <w:lang w:val="en-US" w:eastAsia="zh-CN"/>
        </w:rPr>
        <w:t xml:space="preserve"> </w:t>
      </w:r>
      <w:r w:rsidR="00170778">
        <w:rPr>
          <w:rFonts w:eastAsia="宋体"/>
          <w:sz w:val="22"/>
          <w:szCs w:val="18"/>
          <w:lang w:val="en-US" w:eastAsia="zh-CN"/>
        </w:rPr>
        <w:t>SRI</w:t>
      </w:r>
      <w:r w:rsidRPr="005C452B">
        <w:rPr>
          <w:rFonts w:eastAsia="宋体"/>
          <w:sz w:val="22"/>
          <w:szCs w:val="18"/>
          <w:lang w:val="en-US" w:eastAsia="zh-CN"/>
        </w:rPr>
        <w:t xml:space="preserve"> field correspondingly</w:t>
      </w:r>
      <w:r>
        <w:rPr>
          <w:rFonts w:eastAsia="宋体"/>
          <w:sz w:val="22"/>
          <w:szCs w:val="18"/>
          <w:lang w:val="en-US" w:eastAsia="zh-CN"/>
        </w:rPr>
        <w:t>.</w:t>
      </w:r>
    </w:p>
    <w:p w14:paraId="3C0A6BAD" w14:textId="06DB6A57" w:rsidR="00E73125" w:rsidRPr="00EF45F4" w:rsidRDefault="00E73125" w:rsidP="00E73125">
      <w:pPr>
        <w:pStyle w:val="aff9"/>
        <w:numPr>
          <w:ilvl w:val="0"/>
          <w:numId w:val="39"/>
        </w:numPr>
        <w:spacing w:beforeLines="50" w:before="120"/>
        <w:ind w:leftChars="0"/>
        <w:jc w:val="both"/>
        <w:rPr>
          <w:rFonts w:eastAsia="宋体"/>
          <w:sz w:val="22"/>
          <w:szCs w:val="18"/>
          <w:lang w:val="en-US" w:eastAsia="zh-CN"/>
        </w:rPr>
      </w:pPr>
      <w:r w:rsidRPr="005C452B">
        <w:rPr>
          <w:rFonts w:eastAsia="宋体"/>
          <w:sz w:val="22"/>
          <w:szCs w:val="18"/>
          <w:lang w:val="en-US" w:eastAsia="zh-CN"/>
        </w:rPr>
        <w:t>Option</w:t>
      </w:r>
      <w:r>
        <w:rPr>
          <w:rFonts w:eastAsia="宋体"/>
          <w:sz w:val="22"/>
          <w:szCs w:val="18"/>
          <w:lang w:val="en-US" w:eastAsia="zh-CN"/>
        </w:rPr>
        <w:t>3</w:t>
      </w:r>
      <w:r w:rsidRPr="005C452B">
        <w:rPr>
          <w:rFonts w:eastAsia="宋体"/>
          <w:sz w:val="22"/>
          <w:szCs w:val="18"/>
          <w:lang w:val="en-US" w:eastAsia="zh-CN"/>
        </w:rPr>
        <w:t>:</w:t>
      </w:r>
      <w:r>
        <w:rPr>
          <w:rFonts w:eastAsia="宋体"/>
          <w:sz w:val="22"/>
          <w:szCs w:val="18"/>
          <w:lang w:val="en-US" w:eastAsia="zh-CN"/>
        </w:rPr>
        <w:t xml:space="preserve"> </w:t>
      </w:r>
      <w:r w:rsidRPr="005C452B">
        <w:rPr>
          <w:rFonts w:eastAsia="宋体"/>
          <w:sz w:val="22"/>
          <w:szCs w:val="18"/>
          <w:lang w:val="en-US" w:eastAsia="zh-CN"/>
        </w:rPr>
        <w:t>when single panel Tx associated with</w:t>
      </w:r>
      <w:r>
        <w:rPr>
          <w:rFonts w:eastAsia="宋体"/>
          <w:sz w:val="22"/>
          <w:szCs w:val="18"/>
          <w:lang w:val="en-US" w:eastAsia="zh-CN"/>
        </w:rPr>
        <w:t xml:space="preserve"> 1</w:t>
      </w:r>
      <w:r w:rsidRPr="005C452B">
        <w:rPr>
          <w:rFonts w:eastAsia="宋体"/>
          <w:sz w:val="22"/>
          <w:szCs w:val="18"/>
          <w:vertAlign w:val="superscript"/>
          <w:lang w:val="en-US" w:eastAsia="zh-CN"/>
        </w:rPr>
        <w:t>st</w:t>
      </w:r>
      <w:r>
        <w:rPr>
          <w:rFonts w:eastAsia="宋体"/>
          <w:sz w:val="22"/>
          <w:szCs w:val="18"/>
          <w:lang w:val="en-US" w:eastAsia="zh-CN"/>
        </w:rPr>
        <w:t>/2</w:t>
      </w:r>
      <w:r w:rsidRPr="005C452B">
        <w:rPr>
          <w:rFonts w:eastAsia="宋体"/>
          <w:sz w:val="22"/>
          <w:szCs w:val="18"/>
          <w:vertAlign w:val="superscript"/>
          <w:lang w:val="en-US" w:eastAsia="zh-CN"/>
        </w:rPr>
        <w:t>nd</w:t>
      </w:r>
      <w:r>
        <w:rPr>
          <w:rFonts w:eastAsia="宋体"/>
          <w:sz w:val="22"/>
          <w:szCs w:val="18"/>
          <w:lang w:val="en-US" w:eastAsia="zh-CN"/>
        </w:rPr>
        <w:t xml:space="preserve"> SRS resource set</w:t>
      </w:r>
      <w:r w:rsidRPr="005C452B">
        <w:rPr>
          <w:rFonts w:eastAsia="宋体"/>
          <w:sz w:val="22"/>
          <w:szCs w:val="18"/>
          <w:lang w:val="en-US" w:eastAsia="zh-CN"/>
        </w:rPr>
        <w:t xml:space="preserve"> is indicated, </w:t>
      </w:r>
      <w:r>
        <w:rPr>
          <w:rFonts w:eastAsia="宋体"/>
          <w:sz w:val="22"/>
          <w:szCs w:val="18"/>
          <w:lang w:val="en-US" w:eastAsia="zh-CN"/>
        </w:rPr>
        <w:t>1</w:t>
      </w:r>
      <w:r w:rsidRPr="00EF45F4">
        <w:rPr>
          <w:rFonts w:eastAsia="宋体"/>
          <w:sz w:val="22"/>
          <w:szCs w:val="18"/>
          <w:vertAlign w:val="superscript"/>
          <w:lang w:val="en-US" w:eastAsia="zh-CN"/>
        </w:rPr>
        <w:t>st</w:t>
      </w:r>
      <w:r>
        <w:rPr>
          <w:rFonts w:eastAsia="宋体"/>
          <w:sz w:val="22"/>
          <w:szCs w:val="18"/>
          <w:lang w:val="en-US" w:eastAsia="zh-CN"/>
        </w:rPr>
        <w:t xml:space="preserve"> and 2</w:t>
      </w:r>
      <w:r w:rsidRPr="00EF45F4">
        <w:rPr>
          <w:rFonts w:eastAsia="宋体"/>
          <w:sz w:val="22"/>
          <w:szCs w:val="18"/>
          <w:vertAlign w:val="superscript"/>
          <w:lang w:val="en-US" w:eastAsia="zh-CN"/>
        </w:rPr>
        <w:t>nd</w:t>
      </w:r>
      <w:r>
        <w:rPr>
          <w:rFonts w:eastAsia="宋体"/>
          <w:sz w:val="22"/>
          <w:szCs w:val="18"/>
          <w:lang w:val="en-US" w:eastAsia="zh-CN"/>
        </w:rPr>
        <w:t xml:space="preserve"> </w:t>
      </w:r>
      <w:r w:rsidR="00170778">
        <w:rPr>
          <w:rFonts w:eastAsia="宋体"/>
          <w:sz w:val="22"/>
          <w:szCs w:val="18"/>
          <w:lang w:val="en-US" w:eastAsia="zh-CN"/>
        </w:rPr>
        <w:t>SRI</w:t>
      </w:r>
      <w:r>
        <w:rPr>
          <w:rFonts w:eastAsia="宋体"/>
          <w:sz w:val="22"/>
          <w:szCs w:val="18"/>
          <w:lang w:val="en-US" w:eastAsia="zh-CN"/>
        </w:rPr>
        <w:t xml:space="preserve"> field are interpreted jointly, e.g., 1</w:t>
      </w:r>
      <w:r w:rsidRPr="00EF45F4">
        <w:rPr>
          <w:rFonts w:eastAsia="宋体"/>
          <w:sz w:val="22"/>
          <w:szCs w:val="18"/>
          <w:vertAlign w:val="superscript"/>
          <w:lang w:val="en-US" w:eastAsia="zh-CN"/>
        </w:rPr>
        <w:t>st</w:t>
      </w:r>
      <w:r>
        <w:rPr>
          <w:rFonts w:eastAsia="宋体"/>
          <w:sz w:val="22"/>
          <w:szCs w:val="18"/>
          <w:lang w:val="en-US" w:eastAsia="zh-CN"/>
        </w:rPr>
        <w:t xml:space="preserve"> </w:t>
      </w:r>
      <w:r w:rsidR="00170778">
        <w:rPr>
          <w:rFonts w:eastAsia="宋体"/>
          <w:sz w:val="22"/>
          <w:szCs w:val="18"/>
          <w:lang w:val="en-US" w:eastAsia="zh-CN"/>
        </w:rPr>
        <w:t>SRI</w:t>
      </w:r>
      <w:r>
        <w:rPr>
          <w:rFonts w:eastAsia="宋体"/>
          <w:sz w:val="22"/>
          <w:szCs w:val="18"/>
          <w:lang w:val="en-US" w:eastAsia="zh-CN"/>
        </w:rPr>
        <w:t xml:space="preserve"> field as MSB and 2</w:t>
      </w:r>
      <w:r w:rsidRPr="00EF45F4">
        <w:rPr>
          <w:rFonts w:eastAsia="宋体"/>
          <w:sz w:val="22"/>
          <w:szCs w:val="18"/>
          <w:vertAlign w:val="superscript"/>
          <w:lang w:val="en-US" w:eastAsia="zh-CN"/>
        </w:rPr>
        <w:t>nd</w:t>
      </w:r>
      <w:r>
        <w:rPr>
          <w:rFonts w:eastAsia="宋体"/>
          <w:sz w:val="22"/>
          <w:szCs w:val="18"/>
          <w:lang w:val="en-US" w:eastAsia="zh-CN"/>
        </w:rPr>
        <w:t xml:space="preserve"> </w:t>
      </w:r>
      <w:r w:rsidR="00170778">
        <w:rPr>
          <w:rFonts w:eastAsia="宋体"/>
          <w:sz w:val="22"/>
          <w:szCs w:val="18"/>
          <w:lang w:val="en-US" w:eastAsia="zh-CN"/>
        </w:rPr>
        <w:t>SRI</w:t>
      </w:r>
      <w:r>
        <w:rPr>
          <w:rFonts w:eastAsia="宋体"/>
          <w:sz w:val="22"/>
          <w:szCs w:val="18"/>
          <w:lang w:val="en-US" w:eastAsia="zh-CN"/>
        </w:rPr>
        <w:t xml:space="preserve"> field as LSB.</w:t>
      </w:r>
    </w:p>
    <w:p w14:paraId="76D19161" w14:textId="13A405C2" w:rsidR="00E73125" w:rsidRPr="007A6411" w:rsidRDefault="00E73125" w:rsidP="00E73125">
      <w:pPr>
        <w:spacing w:beforeLines="50" w:before="120"/>
        <w:jc w:val="both"/>
        <w:rPr>
          <w:rFonts w:eastAsia="宋体"/>
          <w:sz w:val="22"/>
          <w:szCs w:val="18"/>
          <w:lang w:val="en-US" w:eastAsia="zh-CN"/>
        </w:rPr>
      </w:pPr>
      <w:r>
        <w:rPr>
          <w:rFonts w:eastAsia="宋体"/>
          <w:sz w:val="22"/>
          <w:szCs w:val="18"/>
          <w:lang w:val="en-US" w:eastAsia="zh-CN"/>
        </w:rPr>
        <w:t xml:space="preserve">The size of </w:t>
      </w:r>
      <w:r w:rsidR="00170778">
        <w:rPr>
          <w:rFonts w:eastAsia="宋体"/>
          <w:sz w:val="22"/>
          <w:szCs w:val="18"/>
          <w:lang w:val="en-US" w:eastAsia="zh-CN"/>
        </w:rPr>
        <w:t xml:space="preserve">SRI </w:t>
      </w:r>
      <w:r>
        <w:rPr>
          <w:rFonts w:eastAsia="宋体"/>
          <w:sz w:val="22"/>
          <w:szCs w:val="18"/>
          <w:lang w:val="en-US" w:eastAsia="zh-CN"/>
        </w:rPr>
        <w:t>field</w:t>
      </w:r>
      <w:r w:rsidR="00170778">
        <w:rPr>
          <w:rFonts w:eastAsia="宋体"/>
          <w:sz w:val="22"/>
          <w:szCs w:val="18"/>
          <w:lang w:val="en-US" w:eastAsia="zh-CN"/>
        </w:rPr>
        <w:t xml:space="preserve"> in NCB PUSCH</w:t>
      </w:r>
      <w:r>
        <w:rPr>
          <w:rFonts w:eastAsia="宋体"/>
          <w:sz w:val="22"/>
          <w:szCs w:val="18"/>
          <w:lang w:val="en-US" w:eastAsia="zh-CN"/>
        </w:rPr>
        <w:t xml:space="preserve"> depends on the max rank, </w:t>
      </w:r>
      <w:r w:rsidR="00170778">
        <w:rPr>
          <w:rFonts w:eastAsia="宋体"/>
          <w:sz w:val="22"/>
          <w:szCs w:val="18"/>
          <w:lang w:val="en-US" w:eastAsia="zh-CN"/>
        </w:rPr>
        <w:t>number of SRS resources in an SRS resource set</w:t>
      </w:r>
      <w:r>
        <w:rPr>
          <w:rFonts w:eastAsia="宋体"/>
          <w:sz w:val="22"/>
          <w:szCs w:val="18"/>
          <w:lang w:val="en-US" w:eastAsia="zh-CN"/>
        </w:rPr>
        <w:t xml:space="preserve">. </w:t>
      </w:r>
      <w:r w:rsidR="00B13833">
        <w:rPr>
          <w:rFonts w:eastAsia="宋体"/>
          <w:sz w:val="22"/>
          <w:szCs w:val="18"/>
          <w:lang w:val="en-US" w:eastAsia="zh-CN"/>
        </w:rPr>
        <w:t>Similar as analyzed above fo</w:t>
      </w:r>
      <w:r w:rsidR="0058344F">
        <w:rPr>
          <w:rFonts w:eastAsia="宋体"/>
          <w:sz w:val="22"/>
          <w:szCs w:val="18"/>
          <w:lang w:val="en-US" w:eastAsia="zh-CN"/>
        </w:rPr>
        <w:t xml:space="preserve">r SRI field and </w:t>
      </w:r>
      <w:r w:rsidR="00B13833">
        <w:rPr>
          <w:rFonts w:eastAsia="宋体"/>
          <w:sz w:val="22"/>
          <w:szCs w:val="18"/>
          <w:lang w:val="en-US" w:eastAsia="zh-CN"/>
        </w:rPr>
        <w:t>TPMI field</w:t>
      </w:r>
      <w:r w:rsidR="002821D0">
        <w:rPr>
          <w:rFonts w:eastAsia="宋体"/>
          <w:sz w:val="22"/>
          <w:szCs w:val="18"/>
          <w:lang w:val="en-US" w:eastAsia="zh-CN"/>
        </w:rPr>
        <w:t xml:space="preserve"> for CB PUSCH</w:t>
      </w:r>
      <w:r w:rsidR="00B13833">
        <w:rPr>
          <w:rFonts w:eastAsia="宋体"/>
          <w:sz w:val="22"/>
          <w:szCs w:val="18"/>
          <w:lang w:val="en-US" w:eastAsia="zh-CN"/>
        </w:rPr>
        <w:t>, w</w:t>
      </w:r>
      <w:r w:rsidRPr="007A6411">
        <w:rPr>
          <w:rFonts w:eastAsia="宋体"/>
          <w:sz w:val="22"/>
          <w:szCs w:val="18"/>
          <w:lang w:val="en-US" w:eastAsia="zh-CN"/>
        </w:rPr>
        <w:t xml:space="preserve">ith option1, </w:t>
      </w:r>
      <w:r>
        <w:rPr>
          <w:rFonts w:eastAsia="宋体"/>
          <w:sz w:val="22"/>
          <w:szCs w:val="18"/>
          <w:lang w:val="en-US" w:eastAsia="zh-CN"/>
        </w:rPr>
        <w:t>if different max rank/</w:t>
      </w:r>
      <w:r w:rsidR="00170778">
        <w:rPr>
          <w:rFonts w:eastAsia="宋体"/>
          <w:sz w:val="22"/>
          <w:szCs w:val="18"/>
          <w:lang w:val="en-US" w:eastAsia="zh-CN"/>
        </w:rPr>
        <w:t>number of SRS resources</w:t>
      </w:r>
      <w:r>
        <w:rPr>
          <w:rFonts w:eastAsia="宋体"/>
          <w:sz w:val="22"/>
          <w:szCs w:val="18"/>
          <w:lang w:val="en-US" w:eastAsia="zh-CN"/>
        </w:rPr>
        <w:t xml:space="preserve"> can be configured for two panels, or different max rank can be configured for </w:t>
      </w:r>
      <w:proofErr w:type="spellStart"/>
      <w:r>
        <w:rPr>
          <w:rFonts w:eastAsia="宋体"/>
          <w:sz w:val="22"/>
          <w:szCs w:val="18"/>
          <w:lang w:val="en-US" w:eastAsia="zh-CN"/>
        </w:rPr>
        <w:t>STxMP</w:t>
      </w:r>
      <w:proofErr w:type="spellEnd"/>
      <w:r>
        <w:rPr>
          <w:rFonts w:eastAsia="宋体"/>
          <w:sz w:val="22"/>
          <w:szCs w:val="18"/>
          <w:lang w:val="en-US" w:eastAsia="zh-CN"/>
        </w:rPr>
        <w:t xml:space="preserve"> SDM and single panel Tx, </w:t>
      </w:r>
      <w:r w:rsidRPr="007A6411">
        <w:rPr>
          <w:rFonts w:eastAsia="宋体"/>
          <w:sz w:val="22"/>
          <w:szCs w:val="18"/>
          <w:lang w:val="en-US" w:eastAsia="zh-CN"/>
        </w:rPr>
        <w:t>different size of 1</w:t>
      </w:r>
      <w:r w:rsidRPr="007A6411">
        <w:rPr>
          <w:rFonts w:eastAsia="宋体"/>
          <w:sz w:val="22"/>
          <w:szCs w:val="18"/>
          <w:vertAlign w:val="superscript"/>
          <w:lang w:val="en-US" w:eastAsia="zh-CN"/>
        </w:rPr>
        <w:t>st</w:t>
      </w:r>
      <w:r w:rsidRPr="007A6411">
        <w:rPr>
          <w:rFonts w:eastAsia="宋体"/>
          <w:sz w:val="22"/>
          <w:szCs w:val="18"/>
          <w:lang w:val="en-US" w:eastAsia="zh-CN"/>
        </w:rPr>
        <w:t xml:space="preserve"> </w:t>
      </w:r>
      <w:r w:rsidR="00170778">
        <w:rPr>
          <w:rFonts w:eastAsia="宋体"/>
          <w:sz w:val="22"/>
          <w:szCs w:val="18"/>
          <w:lang w:val="en-US" w:eastAsia="zh-CN"/>
        </w:rPr>
        <w:t xml:space="preserve">SRI </w:t>
      </w:r>
      <w:r w:rsidRPr="007A6411">
        <w:rPr>
          <w:rFonts w:eastAsia="宋体"/>
          <w:sz w:val="22"/>
          <w:szCs w:val="18"/>
          <w:lang w:val="en-US" w:eastAsia="zh-CN"/>
        </w:rPr>
        <w:t xml:space="preserve">field </w:t>
      </w:r>
      <w:r>
        <w:rPr>
          <w:rFonts w:eastAsia="宋体"/>
          <w:sz w:val="22"/>
          <w:szCs w:val="18"/>
          <w:lang w:val="en-US" w:eastAsia="zh-CN"/>
        </w:rPr>
        <w:t>will be</w:t>
      </w:r>
      <w:r w:rsidRPr="007A6411">
        <w:rPr>
          <w:rFonts w:eastAsia="宋体"/>
          <w:sz w:val="22"/>
          <w:szCs w:val="18"/>
          <w:lang w:val="en-US" w:eastAsia="zh-CN"/>
        </w:rPr>
        <w:t xml:space="preserve"> required in case </w:t>
      </w:r>
      <w:proofErr w:type="spellStart"/>
      <w:r w:rsidRPr="007A6411">
        <w:rPr>
          <w:rFonts w:eastAsia="宋体"/>
          <w:sz w:val="22"/>
          <w:szCs w:val="18"/>
          <w:lang w:val="en-US" w:eastAsia="zh-CN"/>
        </w:rPr>
        <w:t>STxMP</w:t>
      </w:r>
      <w:proofErr w:type="spellEnd"/>
      <w:r w:rsidRPr="007A6411">
        <w:rPr>
          <w:rFonts w:eastAsia="宋体"/>
          <w:sz w:val="22"/>
          <w:szCs w:val="18"/>
          <w:lang w:val="en-US" w:eastAsia="zh-CN"/>
        </w:rPr>
        <w:t>, single panel Tx with 1</w:t>
      </w:r>
      <w:r w:rsidRPr="007A6411">
        <w:rPr>
          <w:rFonts w:eastAsia="宋体"/>
          <w:sz w:val="22"/>
          <w:szCs w:val="18"/>
          <w:vertAlign w:val="superscript"/>
          <w:lang w:val="en-US" w:eastAsia="zh-CN"/>
        </w:rPr>
        <w:t>st</w:t>
      </w:r>
      <w:r w:rsidRPr="007A6411">
        <w:rPr>
          <w:rFonts w:eastAsia="宋体"/>
          <w:sz w:val="22"/>
          <w:szCs w:val="18"/>
          <w:lang w:val="en-US" w:eastAsia="zh-CN"/>
        </w:rPr>
        <w:t xml:space="preserve"> SRS resource set, or single panel Tx with 2</w:t>
      </w:r>
      <w:r w:rsidRPr="007A6411">
        <w:rPr>
          <w:rFonts w:eastAsia="宋体"/>
          <w:sz w:val="22"/>
          <w:szCs w:val="18"/>
          <w:vertAlign w:val="superscript"/>
          <w:lang w:val="en-US" w:eastAsia="zh-CN"/>
        </w:rPr>
        <w:t>nd</w:t>
      </w:r>
      <w:r w:rsidRPr="007A6411">
        <w:rPr>
          <w:rFonts w:eastAsia="宋体"/>
          <w:sz w:val="22"/>
          <w:szCs w:val="18"/>
          <w:lang w:val="en-US" w:eastAsia="zh-CN"/>
        </w:rPr>
        <w:t xml:space="preserve"> SRS resource set is indicated. </w:t>
      </w:r>
      <w:r w:rsidR="00B13833">
        <w:rPr>
          <w:rFonts w:eastAsia="宋体"/>
          <w:sz w:val="22"/>
          <w:szCs w:val="18"/>
          <w:lang w:val="en-US" w:eastAsia="zh-CN"/>
        </w:rPr>
        <w:t>W</w:t>
      </w:r>
      <w:r>
        <w:rPr>
          <w:rFonts w:eastAsia="宋体"/>
          <w:sz w:val="22"/>
          <w:szCs w:val="18"/>
          <w:lang w:val="en-US" w:eastAsia="zh-CN"/>
        </w:rPr>
        <w:t xml:space="preserve">ith option2, if different max rank can be configured for </w:t>
      </w:r>
      <w:proofErr w:type="spellStart"/>
      <w:r>
        <w:rPr>
          <w:rFonts w:eastAsia="宋体"/>
          <w:sz w:val="22"/>
          <w:szCs w:val="18"/>
          <w:lang w:val="en-US" w:eastAsia="zh-CN"/>
        </w:rPr>
        <w:t>STxMP</w:t>
      </w:r>
      <w:proofErr w:type="spellEnd"/>
      <w:r>
        <w:rPr>
          <w:rFonts w:eastAsia="宋体"/>
          <w:sz w:val="22"/>
          <w:szCs w:val="18"/>
          <w:lang w:val="en-US" w:eastAsia="zh-CN"/>
        </w:rPr>
        <w:t xml:space="preserve"> SDM and single panel Tx, </w:t>
      </w:r>
      <w:r w:rsidRPr="007A6411">
        <w:rPr>
          <w:rFonts w:eastAsia="宋体"/>
          <w:sz w:val="22"/>
          <w:szCs w:val="18"/>
          <w:lang w:val="en-US" w:eastAsia="zh-CN"/>
        </w:rPr>
        <w:t>different size of 1</w:t>
      </w:r>
      <w:r w:rsidRPr="007A6411">
        <w:rPr>
          <w:rFonts w:eastAsia="宋体"/>
          <w:sz w:val="22"/>
          <w:szCs w:val="18"/>
          <w:vertAlign w:val="superscript"/>
          <w:lang w:val="en-US" w:eastAsia="zh-CN"/>
        </w:rPr>
        <w:t>st</w:t>
      </w:r>
      <w:r w:rsidRPr="007A6411">
        <w:rPr>
          <w:rFonts w:eastAsia="宋体"/>
          <w:sz w:val="22"/>
          <w:szCs w:val="18"/>
          <w:lang w:val="en-US" w:eastAsia="zh-CN"/>
        </w:rPr>
        <w:t xml:space="preserve"> </w:t>
      </w:r>
      <w:r w:rsidR="00D06730">
        <w:rPr>
          <w:rFonts w:eastAsia="宋体"/>
          <w:sz w:val="22"/>
          <w:szCs w:val="18"/>
          <w:lang w:val="en-US" w:eastAsia="zh-CN"/>
        </w:rPr>
        <w:t>SRI</w:t>
      </w:r>
      <w:r w:rsidRPr="007A6411">
        <w:rPr>
          <w:rFonts w:eastAsia="宋体"/>
          <w:sz w:val="22"/>
          <w:szCs w:val="18"/>
          <w:lang w:val="en-US" w:eastAsia="zh-CN"/>
        </w:rPr>
        <w:t xml:space="preserve"> field</w:t>
      </w:r>
      <w:r>
        <w:rPr>
          <w:rFonts w:eastAsia="宋体"/>
          <w:sz w:val="22"/>
          <w:szCs w:val="18"/>
          <w:lang w:val="en-US" w:eastAsia="zh-CN"/>
        </w:rPr>
        <w:t xml:space="preserve"> will be</w:t>
      </w:r>
      <w:r w:rsidRPr="007A6411">
        <w:rPr>
          <w:rFonts w:eastAsia="宋体"/>
          <w:sz w:val="22"/>
          <w:szCs w:val="18"/>
          <w:lang w:val="en-US" w:eastAsia="zh-CN"/>
        </w:rPr>
        <w:t xml:space="preserve"> required in case </w:t>
      </w:r>
      <w:proofErr w:type="spellStart"/>
      <w:r w:rsidRPr="007A6411">
        <w:rPr>
          <w:rFonts w:eastAsia="宋体"/>
          <w:sz w:val="22"/>
          <w:szCs w:val="18"/>
          <w:lang w:val="en-US" w:eastAsia="zh-CN"/>
        </w:rPr>
        <w:t>STxMP</w:t>
      </w:r>
      <w:proofErr w:type="spellEnd"/>
      <w:r>
        <w:rPr>
          <w:rFonts w:eastAsia="宋体"/>
          <w:sz w:val="22"/>
          <w:szCs w:val="18"/>
          <w:lang w:val="en-US" w:eastAsia="zh-CN"/>
        </w:rPr>
        <w:t xml:space="preserve"> or </w:t>
      </w:r>
      <w:r w:rsidRPr="007A6411">
        <w:rPr>
          <w:rFonts w:eastAsia="宋体"/>
          <w:sz w:val="22"/>
          <w:szCs w:val="18"/>
          <w:lang w:val="en-US" w:eastAsia="zh-CN"/>
        </w:rPr>
        <w:t>single panel Tx with 1</w:t>
      </w:r>
      <w:r w:rsidRPr="007A6411">
        <w:rPr>
          <w:rFonts w:eastAsia="宋体"/>
          <w:sz w:val="22"/>
          <w:szCs w:val="18"/>
          <w:vertAlign w:val="superscript"/>
          <w:lang w:val="en-US" w:eastAsia="zh-CN"/>
        </w:rPr>
        <w:t>st</w:t>
      </w:r>
      <w:r w:rsidRPr="007A6411">
        <w:rPr>
          <w:rFonts w:eastAsia="宋体"/>
          <w:sz w:val="22"/>
          <w:szCs w:val="18"/>
          <w:lang w:val="en-US" w:eastAsia="zh-CN"/>
        </w:rPr>
        <w:t xml:space="preserve"> SRS resource set is indicate</w:t>
      </w:r>
      <w:r>
        <w:rPr>
          <w:rFonts w:eastAsia="宋体"/>
          <w:sz w:val="22"/>
          <w:szCs w:val="18"/>
          <w:lang w:val="en-US" w:eastAsia="zh-CN"/>
        </w:rPr>
        <w:t xml:space="preserve">d, and </w:t>
      </w:r>
      <w:r w:rsidRPr="007A6411">
        <w:rPr>
          <w:rFonts w:eastAsia="宋体"/>
          <w:sz w:val="22"/>
          <w:szCs w:val="18"/>
          <w:lang w:val="en-US" w:eastAsia="zh-CN"/>
        </w:rPr>
        <w:t xml:space="preserve">different size of </w:t>
      </w:r>
      <w:r>
        <w:rPr>
          <w:rFonts w:eastAsia="宋体"/>
          <w:sz w:val="22"/>
          <w:szCs w:val="18"/>
          <w:lang w:val="en-US" w:eastAsia="zh-CN"/>
        </w:rPr>
        <w:t>2</w:t>
      </w:r>
      <w:r w:rsidRPr="00047256">
        <w:rPr>
          <w:rFonts w:eastAsia="宋体"/>
          <w:sz w:val="22"/>
          <w:szCs w:val="18"/>
          <w:vertAlign w:val="superscript"/>
          <w:lang w:val="en-US" w:eastAsia="zh-CN"/>
        </w:rPr>
        <w:t>nd</w:t>
      </w:r>
      <w:r>
        <w:rPr>
          <w:rFonts w:eastAsia="宋体"/>
          <w:sz w:val="22"/>
          <w:szCs w:val="18"/>
          <w:lang w:val="en-US" w:eastAsia="zh-CN"/>
        </w:rPr>
        <w:t xml:space="preserve"> </w:t>
      </w:r>
      <w:r w:rsidR="00D06730">
        <w:rPr>
          <w:rFonts w:eastAsia="宋体"/>
          <w:sz w:val="22"/>
          <w:szCs w:val="18"/>
          <w:lang w:val="en-US" w:eastAsia="zh-CN"/>
        </w:rPr>
        <w:t>SRI</w:t>
      </w:r>
      <w:r w:rsidRPr="007A6411">
        <w:rPr>
          <w:rFonts w:eastAsia="宋体"/>
          <w:sz w:val="22"/>
          <w:szCs w:val="18"/>
          <w:lang w:val="en-US" w:eastAsia="zh-CN"/>
        </w:rPr>
        <w:t xml:space="preserve"> field</w:t>
      </w:r>
      <w:r>
        <w:rPr>
          <w:rFonts w:eastAsia="宋体"/>
          <w:sz w:val="22"/>
          <w:szCs w:val="18"/>
          <w:lang w:val="en-US" w:eastAsia="zh-CN"/>
        </w:rPr>
        <w:t xml:space="preserve"> will be</w:t>
      </w:r>
      <w:r w:rsidRPr="007A6411">
        <w:rPr>
          <w:rFonts w:eastAsia="宋体"/>
          <w:sz w:val="22"/>
          <w:szCs w:val="18"/>
          <w:lang w:val="en-US" w:eastAsia="zh-CN"/>
        </w:rPr>
        <w:t xml:space="preserve"> required in case </w:t>
      </w:r>
      <w:proofErr w:type="spellStart"/>
      <w:r w:rsidRPr="007A6411">
        <w:rPr>
          <w:rFonts w:eastAsia="宋体"/>
          <w:sz w:val="22"/>
          <w:szCs w:val="18"/>
          <w:lang w:val="en-US" w:eastAsia="zh-CN"/>
        </w:rPr>
        <w:t>STxMP</w:t>
      </w:r>
      <w:proofErr w:type="spellEnd"/>
      <w:r>
        <w:rPr>
          <w:rFonts w:eastAsia="宋体"/>
          <w:sz w:val="22"/>
          <w:szCs w:val="18"/>
          <w:lang w:val="en-US" w:eastAsia="zh-CN"/>
        </w:rPr>
        <w:t xml:space="preserve"> or </w:t>
      </w:r>
      <w:r w:rsidRPr="007A6411">
        <w:rPr>
          <w:rFonts w:eastAsia="宋体"/>
          <w:sz w:val="22"/>
          <w:szCs w:val="18"/>
          <w:lang w:val="en-US" w:eastAsia="zh-CN"/>
        </w:rPr>
        <w:t xml:space="preserve">single panel Tx with </w:t>
      </w:r>
      <w:r>
        <w:rPr>
          <w:rFonts w:eastAsia="宋体"/>
          <w:sz w:val="22"/>
          <w:szCs w:val="18"/>
          <w:lang w:val="en-US" w:eastAsia="zh-CN"/>
        </w:rPr>
        <w:t>2</w:t>
      </w:r>
      <w:r w:rsidRPr="00047256">
        <w:rPr>
          <w:rFonts w:eastAsia="宋体"/>
          <w:sz w:val="22"/>
          <w:szCs w:val="18"/>
          <w:vertAlign w:val="superscript"/>
          <w:lang w:val="en-US" w:eastAsia="zh-CN"/>
        </w:rPr>
        <w:t>nd</w:t>
      </w:r>
      <w:r>
        <w:rPr>
          <w:rFonts w:eastAsia="宋体"/>
          <w:sz w:val="22"/>
          <w:szCs w:val="18"/>
          <w:lang w:val="en-US" w:eastAsia="zh-CN"/>
        </w:rPr>
        <w:t xml:space="preserve"> </w:t>
      </w:r>
      <w:r w:rsidRPr="007A6411">
        <w:rPr>
          <w:rFonts w:eastAsia="宋体"/>
          <w:sz w:val="22"/>
          <w:szCs w:val="18"/>
          <w:lang w:val="en-US" w:eastAsia="zh-CN"/>
        </w:rPr>
        <w:t>SRS resource set is indicate</w:t>
      </w:r>
      <w:r>
        <w:rPr>
          <w:rFonts w:eastAsia="宋体"/>
          <w:sz w:val="22"/>
          <w:szCs w:val="18"/>
          <w:lang w:val="en-US" w:eastAsia="zh-CN"/>
        </w:rPr>
        <w:t xml:space="preserve">d. </w:t>
      </w:r>
      <w:r w:rsidR="0058344F">
        <w:rPr>
          <w:rFonts w:eastAsia="宋体"/>
          <w:sz w:val="22"/>
          <w:szCs w:val="18"/>
          <w:lang w:val="en-US" w:eastAsia="zh-CN"/>
        </w:rPr>
        <w:t xml:space="preserve">With option3, the size of </w:t>
      </w:r>
      <w:r w:rsidR="000C651D">
        <w:rPr>
          <w:rFonts w:eastAsia="宋体"/>
          <w:sz w:val="22"/>
          <w:szCs w:val="18"/>
          <w:lang w:val="en-US" w:eastAsia="zh-CN"/>
        </w:rPr>
        <w:t>SRI</w:t>
      </w:r>
      <w:r w:rsidR="0058344F">
        <w:rPr>
          <w:rFonts w:eastAsia="宋体"/>
          <w:sz w:val="22"/>
          <w:szCs w:val="18"/>
          <w:lang w:val="en-US" w:eastAsia="zh-CN"/>
        </w:rPr>
        <w:t xml:space="preserve"> field remains </w:t>
      </w:r>
      <w:proofErr w:type="gramStart"/>
      <w:r w:rsidR="0058344F">
        <w:rPr>
          <w:rFonts w:eastAsia="宋体"/>
          <w:sz w:val="22"/>
          <w:szCs w:val="18"/>
          <w:lang w:val="en-US" w:eastAsia="zh-CN"/>
        </w:rPr>
        <w:t>unchanged</w:t>
      </w:r>
      <w:proofErr w:type="gramEnd"/>
      <w:r w:rsidR="0058344F">
        <w:rPr>
          <w:rFonts w:eastAsia="宋体"/>
          <w:sz w:val="22"/>
          <w:szCs w:val="18"/>
          <w:lang w:val="en-US" w:eastAsia="zh-CN"/>
        </w:rPr>
        <w:t xml:space="preserve"> but it requires new joint interpretation of the two </w:t>
      </w:r>
      <w:r w:rsidR="000C651D">
        <w:rPr>
          <w:rFonts w:eastAsia="宋体"/>
          <w:sz w:val="22"/>
          <w:szCs w:val="18"/>
          <w:lang w:val="en-US" w:eastAsia="zh-CN"/>
        </w:rPr>
        <w:t>SRI</w:t>
      </w:r>
      <w:r w:rsidR="0058344F">
        <w:rPr>
          <w:rFonts w:eastAsia="宋体"/>
          <w:sz w:val="22"/>
          <w:szCs w:val="18"/>
          <w:lang w:val="en-US" w:eastAsia="zh-CN"/>
        </w:rPr>
        <w:t xml:space="preserve"> fields.</w:t>
      </w:r>
    </w:p>
    <w:p w14:paraId="60C325A8" w14:textId="7BC13797" w:rsidR="00E73125" w:rsidRPr="00AA4855" w:rsidRDefault="00E73125" w:rsidP="00E73125">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4B7CD3">
        <w:rPr>
          <w:rFonts w:eastAsia="宋体"/>
          <w:b/>
          <w:bCs/>
          <w:sz w:val="22"/>
          <w:szCs w:val="18"/>
          <w:u w:val="single"/>
          <w:lang w:val="en-US" w:eastAsia="zh-CN"/>
        </w:rPr>
        <w:t>9</w:t>
      </w:r>
      <w:r w:rsidRPr="00AA4855">
        <w:rPr>
          <w:rFonts w:eastAsia="宋体"/>
          <w:b/>
          <w:bCs/>
          <w:sz w:val="22"/>
          <w:szCs w:val="18"/>
          <w:u w:val="single"/>
          <w:lang w:val="en-US" w:eastAsia="zh-CN"/>
        </w:rPr>
        <w:t xml:space="preserve">:  </w:t>
      </w:r>
    </w:p>
    <w:p w14:paraId="39887BC4" w14:textId="2D8DC632" w:rsidR="00E73125" w:rsidRDefault="00E73125" w:rsidP="00E73125">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w:t>
      </w:r>
      <w:r w:rsidR="007A3E70" w:rsidRPr="007A3E70">
        <w:rPr>
          <w:rFonts w:eastAsia="宋体"/>
          <w:b/>
          <w:bCs/>
          <w:sz w:val="22"/>
          <w:szCs w:val="18"/>
          <w:lang w:val="en-US" w:eastAsia="zh-CN"/>
        </w:rPr>
        <w:t xml:space="preserve"> </w:t>
      </w:r>
      <w:r w:rsidR="007A3E70">
        <w:rPr>
          <w:rFonts w:eastAsia="宋体"/>
          <w:b/>
          <w:bCs/>
          <w:sz w:val="22"/>
          <w:szCs w:val="18"/>
          <w:lang w:val="en-US" w:eastAsia="zh-CN"/>
        </w:rPr>
        <w:t>in S-DCI M-TRP</w:t>
      </w:r>
      <w:r>
        <w:rPr>
          <w:rFonts w:eastAsia="宋体"/>
          <w:b/>
          <w:bCs/>
          <w:sz w:val="22"/>
          <w:szCs w:val="18"/>
          <w:lang w:val="en-US" w:eastAsia="zh-CN"/>
        </w:rPr>
        <w:t xml:space="preserve">, with dynamic switching between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and single panel Tx, when single panel Tx is indicated, consider the following options for </w:t>
      </w:r>
      <w:r w:rsidR="00D06730">
        <w:rPr>
          <w:rFonts w:eastAsia="宋体"/>
          <w:b/>
          <w:bCs/>
          <w:sz w:val="22"/>
          <w:szCs w:val="18"/>
          <w:lang w:val="en-US" w:eastAsia="zh-CN"/>
        </w:rPr>
        <w:t xml:space="preserve">SRI </w:t>
      </w:r>
      <w:r>
        <w:rPr>
          <w:rFonts w:eastAsia="宋体"/>
          <w:b/>
          <w:bCs/>
          <w:sz w:val="22"/>
          <w:szCs w:val="18"/>
          <w:lang w:val="en-US" w:eastAsia="zh-CN"/>
        </w:rPr>
        <w:t xml:space="preserve">field indication in </w:t>
      </w:r>
      <w:r w:rsidR="00D06730">
        <w:rPr>
          <w:rFonts w:eastAsia="宋体"/>
          <w:b/>
          <w:bCs/>
          <w:sz w:val="22"/>
          <w:szCs w:val="18"/>
          <w:lang w:val="en-US" w:eastAsia="zh-CN"/>
        </w:rPr>
        <w:t>N</w:t>
      </w:r>
      <w:r>
        <w:rPr>
          <w:rFonts w:eastAsia="宋体"/>
          <w:b/>
          <w:bCs/>
          <w:sz w:val="22"/>
          <w:szCs w:val="18"/>
          <w:lang w:val="en-US" w:eastAsia="zh-CN"/>
        </w:rPr>
        <w:t xml:space="preserve">CB PUSCH.  </w:t>
      </w:r>
    </w:p>
    <w:p w14:paraId="61745BD6" w14:textId="77777777" w:rsidR="00D06730" w:rsidRPr="00D06730" w:rsidRDefault="00D06730" w:rsidP="00D06730">
      <w:pPr>
        <w:pStyle w:val="aff9"/>
        <w:numPr>
          <w:ilvl w:val="1"/>
          <w:numId w:val="44"/>
        </w:numPr>
        <w:spacing w:beforeLines="50" w:before="120"/>
        <w:ind w:leftChars="0"/>
        <w:jc w:val="both"/>
        <w:rPr>
          <w:rFonts w:eastAsia="宋体"/>
          <w:b/>
          <w:bCs/>
          <w:sz w:val="22"/>
          <w:szCs w:val="18"/>
          <w:lang w:val="en-US" w:eastAsia="zh-CN"/>
        </w:rPr>
      </w:pPr>
      <w:r w:rsidRPr="00D06730">
        <w:rPr>
          <w:rFonts w:eastAsia="宋体"/>
          <w:b/>
          <w:bCs/>
          <w:sz w:val="22"/>
          <w:szCs w:val="18"/>
          <w:lang w:val="en-US" w:eastAsia="zh-CN"/>
        </w:rPr>
        <w:t>Option1: when single panel Tx associated with 1st/2nd SRS resource set is indicated, always apply the 1st SRI field.</w:t>
      </w:r>
    </w:p>
    <w:p w14:paraId="47F4128F" w14:textId="77777777" w:rsidR="00D06730" w:rsidRPr="00D06730" w:rsidRDefault="00D06730" w:rsidP="00D06730">
      <w:pPr>
        <w:pStyle w:val="aff9"/>
        <w:numPr>
          <w:ilvl w:val="1"/>
          <w:numId w:val="44"/>
        </w:numPr>
        <w:spacing w:beforeLines="50" w:before="120"/>
        <w:ind w:leftChars="0"/>
        <w:jc w:val="both"/>
        <w:rPr>
          <w:rFonts w:eastAsia="宋体"/>
          <w:b/>
          <w:bCs/>
          <w:sz w:val="22"/>
          <w:szCs w:val="18"/>
          <w:lang w:val="en-US" w:eastAsia="zh-CN"/>
        </w:rPr>
      </w:pPr>
      <w:r w:rsidRPr="00D06730">
        <w:rPr>
          <w:rFonts w:eastAsia="宋体"/>
          <w:b/>
          <w:bCs/>
          <w:sz w:val="22"/>
          <w:szCs w:val="18"/>
          <w:lang w:val="en-US" w:eastAsia="zh-CN"/>
        </w:rPr>
        <w:t>Option2: when single panel Tx associated with 1st/2nd SRS resource set is indicated, apply the 1st/2nd SRI field correspondingly.</w:t>
      </w:r>
    </w:p>
    <w:p w14:paraId="7978CE6A" w14:textId="77777777" w:rsidR="00D06730" w:rsidRPr="00D06730" w:rsidRDefault="00D06730" w:rsidP="00D06730">
      <w:pPr>
        <w:pStyle w:val="aff9"/>
        <w:numPr>
          <w:ilvl w:val="1"/>
          <w:numId w:val="44"/>
        </w:numPr>
        <w:spacing w:beforeLines="50" w:before="120"/>
        <w:ind w:leftChars="0"/>
        <w:jc w:val="both"/>
        <w:rPr>
          <w:rFonts w:eastAsia="宋体"/>
          <w:b/>
          <w:bCs/>
          <w:sz w:val="22"/>
          <w:szCs w:val="18"/>
          <w:lang w:val="en-US" w:eastAsia="zh-CN"/>
        </w:rPr>
      </w:pPr>
      <w:r w:rsidRPr="00D06730">
        <w:rPr>
          <w:rFonts w:eastAsia="宋体"/>
          <w:b/>
          <w:bCs/>
          <w:sz w:val="22"/>
          <w:szCs w:val="18"/>
          <w:lang w:val="en-US" w:eastAsia="zh-CN"/>
        </w:rPr>
        <w:t>Option3: when single panel Tx associated with 1st/2nd SRS resource set is indicated, 1st and 2nd SRI field are interpreted jointly, e.g., 1st SRI field as MSB and 2nd SRI field as LSB.</w:t>
      </w:r>
    </w:p>
    <w:p w14:paraId="6230DD76" w14:textId="6B9BAEFD" w:rsidR="00A555B2" w:rsidRDefault="0089681C" w:rsidP="006717F4">
      <w:pPr>
        <w:spacing w:beforeLines="50" w:before="120" w:afterLines="50" w:after="120"/>
        <w:jc w:val="both"/>
        <w:rPr>
          <w:rFonts w:eastAsia="宋体"/>
          <w:sz w:val="22"/>
          <w:szCs w:val="22"/>
          <w:lang w:val="en-US" w:eastAsia="zh-CN"/>
        </w:rPr>
      </w:pPr>
      <w:r>
        <w:rPr>
          <w:rFonts w:eastAsia="宋体"/>
          <w:sz w:val="22"/>
          <w:szCs w:val="22"/>
          <w:lang w:val="en-US" w:eastAsia="zh-CN"/>
        </w:rPr>
        <w:t>For indication of DMRS ports in</w:t>
      </w:r>
      <w:r w:rsidR="00F25DEE">
        <w:rPr>
          <w:rFonts w:eastAsia="宋体"/>
          <w:sz w:val="22"/>
          <w:szCs w:val="22"/>
          <w:lang w:val="en-US" w:eastAsia="zh-CN"/>
        </w:rPr>
        <w:t xml:space="preserve"> </w:t>
      </w:r>
      <w:proofErr w:type="spellStart"/>
      <w:r w:rsidR="00F25DEE">
        <w:rPr>
          <w:rFonts w:eastAsia="宋体"/>
          <w:sz w:val="22"/>
          <w:szCs w:val="22"/>
          <w:lang w:val="en-US" w:eastAsia="zh-CN"/>
        </w:rPr>
        <w:t>STxMP</w:t>
      </w:r>
      <w:proofErr w:type="spellEnd"/>
      <w:r w:rsidR="00F25DEE">
        <w:rPr>
          <w:rFonts w:eastAsia="宋体"/>
          <w:sz w:val="22"/>
          <w:szCs w:val="22"/>
          <w:lang w:val="en-US" w:eastAsia="zh-CN"/>
        </w:rPr>
        <w:t xml:space="preserve"> SDM scheme, </w:t>
      </w:r>
      <w:r w:rsidR="00AA520C">
        <w:rPr>
          <w:rFonts w:eastAsia="宋体"/>
          <w:sz w:val="22"/>
          <w:szCs w:val="22"/>
          <w:lang w:val="en-US" w:eastAsia="zh-CN"/>
        </w:rPr>
        <w:t>it was agreed that DCI field ‘Antenna Ports’ is reused</w:t>
      </w:r>
      <w:r w:rsidR="00072FA2">
        <w:rPr>
          <w:rFonts w:eastAsia="宋体"/>
          <w:sz w:val="22"/>
          <w:szCs w:val="22"/>
          <w:lang w:val="en-US" w:eastAsia="zh-CN"/>
        </w:rPr>
        <w:t>,</w:t>
      </w:r>
      <w:r w:rsidR="00095A36">
        <w:rPr>
          <w:rFonts w:eastAsia="宋体"/>
          <w:sz w:val="22"/>
          <w:szCs w:val="22"/>
          <w:lang w:val="en-US" w:eastAsia="zh-CN"/>
        </w:rPr>
        <w:t xml:space="preserve"> </w:t>
      </w:r>
      <w:r w:rsidR="007B64BB">
        <w:rPr>
          <w:rFonts w:eastAsia="宋体"/>
          <w:sz w:val="22"/>
          <w:szCs w:val="22"/>
          <w:lang w:val="en-US" w:eastAsia="zh-CN"/>
        </w:rPr>
        <w:t xml:space="preserve">and the total number of layers </w:t>
      </w:r>
      <w:r w:rsidR="00C744AE">
        <w:rPr>
          <w:rFonts w:eastAsia="宋体"/>
          <w:sz w:val="22"/>
          <w:szCs w:val="22"/>
          <w:lang w:val="en-US" w:eastAsia="zh-CN"/>
        </w:rPr>
        <w:t xml:space="preserve">L </w:t>
      </w:r>
      <w:r w:rsidR="007B64BB">
        <w:rPr>
          <w:rFonts w:eastAsia="宋体"/>
          <w:sz w:val="22"/>
          <w:szCs w:val="22"/>
          <w:lang w:val="en-US" w:eastAsia="zh-CN"/>
        </w:rPr>
        <w:t>indicated by two TPMI fields/SRI fields is used to determine the DMRS port indication table</w:t>
      </w:r>
      <w:r w:rsidR="00095A36">
        <w:rPr>
          <w:rFonts w:eastAsia="宋体"/>
          <w:sz w:val="22"/>
          <w:szCs w:val="22"/>
          <w:lang w:val="en-US" w:eastAsia="zh-CN"/>
        </w:rPr>
        <w:t>.</w:t>
      </w:r>
      <w:r w:rsidR="007B64BB">
        <w:rPr>
          <w:rFonts w:eastAsia="宋体"/>
          <w:sz w:val="22"/>
          <w:szCs w:val="22"/>
          <w:lang w:val="en-US" w:eastAsia="zh-CN"/>
        </w:rPr>
        <w:t xml:space="preserve"> </w:t>
      </w:r>
      <w:r w:rsidR="006717F4">
        <w:rPr>
          <w:rFonts w:eastAsia="宋体"/>
          <w:sz w:val="22"/>
          <w:szCs w:val="22"/>
          <w:lang w:val="en-US" w:eastAsia="zh-CN"/>
        </w:rPr>
        <w:t>W</w:t>
      </w:r>
      <w:r w:rsidR="00E31DD1">
        <w:rPr>
          <w:rFonts w:eastAsia="宋体"/>
          <w:sz w:val="22"/>
          <w:szCs w:val="22"/>
          <w:lang w:val="en-US" w:eastAsia="zh-CN"/>
        </w:rPr>
        <w:t>hether DMRS ports</w:t>
      </w:r>
      <w:r w:rsidR="003A14AB">
        <w:rPr>
          <w:rFonts w:eastAsia="宋体"/>
          <w:sz w:val="22"/>
          <w:szCs w:val="22"/>
          <w:lang w:val="en-US" w:eastAsia="zh-CN"/>
        </w:rPr>
        <w:t xml:space="preserve"> for two panels </w:t>
      </w:r>
      <w:r w:rsidR="00E6556A">
        <w:rPr>
          <w:rFonts w:eastAsia="宋体"/>
          <w:sz w:val="22"/>
          <w:szCs w:val="22"/>
          <w:lang w:val="en-US" w:eastAsia="zh-CN"/>
        </w:rPr>
        <w:t xml:space="preserve">can be </w:t>
      </w:r>
      <w:r w:rsidR="003A14AB">
        <w:rPr>
          <w:rFonts w:eastAsia="宋体"/>
          <w:sz w:val="22"/>
          <w:szCs w:val="22"/>
          <w:lang w:val="en-US" w:eastAsia="zh-CN"/>
        </w:rPr>
        <w:t xml:space="preserve">within </w:t>
      </w:r>
      <w:r w:rsidR="002821D0">
        <w:rPr>
          <w:rFonts w:eastAsia="宋体"/>
          <w:sz w:val="22"/>
          <w:szCs w:val="22"/>
          <w:lang w:val="en-US" w:eastAsia="zh-CN"/>
        </w:rPr>
        <w:t xml:space="preserve">the </w:t>
      </w:r>
      <w:r w:rsidR="003A14AB">
        <w:rPr>
          <w:rFonts w:eastAsia="宋体"/>
          <w:sz w:val="22"/>
          <w:szCs w:val="22"/>
          <w:lang w:val="en-US" w:eastAsia="zh-CN"/>
        </w:rPr>
        <w:t>same or different CDM group was discussed.</w:t>
      </w:r>
      <w:r w:rsidR="00E31DD1">
        <w:rPr>
          <w:rFonts w:eastAsia="宋体"/>
          <w:sz w:val="22"/>
          <w:szCs w:val="22"/>
          <w:lang w:val="en-US" w:eastAsia="zh-CN"/>
        </w:rPr>
        <w:t xml:space="preserve"> </w:t>
      </w:r>
      <w:r w:rsidR="00E31DD1" w:rsidRPr="00E31DD1">
        <w:rPr>
          <w:rFonts w:eastAsia="宋体"/>
          <w:sz w:val="22"/>
          <w:szCs w:val="22"/>
          <w:lang w:val="en-US" w:eastAsia="zh-CN"/>
        </w:rPr>
        <w:t xml:space="preserve">For </w:t>
      </w:r>
      <w:proofErr w:type="spellStart"/>
      <w:r w:rsidR="00E31DD1" w:rsidRPr="00E31DD1">
        <w:rPr>
          <w:rFonts w:eastAsia="宋体"/>
          <w:sz w:val="22"/>
          <w:szCs w:val="22"/>
          <w:lang w:val="en-US" w:eastAsia="zh-CN"/>
        </w:rPr>
        <w:t>STxMP</w:t>
      </w:r>
      <w:proofErr w:type="spellEnd"/>
      <w:r w:rsidR="00E31DD1" w:rsidRPr="00E31DD1">
        <w:rPr>
          <w:rFonts w:eastAsia="宋体"/>
          <w:sz w:val="22"/>
          <w:szCs w:val="22"/>
          <w:lang w:val="en-US" w:eastAsia="zh-CN"/>
        </w:rPr>
        <w:t xml:space="preserve"> SDM </w:t>
      </w:r>
      <w:r w:rsidR="0065511B">
        <w:rPr>
          <w:rFonts w:eastAsia="宋体"/>
          <w:sz w:val="22"/>
          <w:szCs w:val="22"/>
          <w:lang w:val="en-US" w:eastAsia="zh-CN"/>
        </w:rPr>
        <w:t>scheme</w:t>
      </w:r>
      <w:r w:rsidR="00E31DD1" w:rsidRPr="00E31DD1">
        <w:rPr>
          <w:rFonts w:eastAsia="宋体"/>
          <w:sz w:val="22"/>
          <w:szCs w:val="22"/>
          <w:lang w:val="en-US" w:eastAsia="zh-CN"/>
        </w:rPr>
        <w:t xml:space="preserve">, interference from the other panel </w:t>
      </w:r>
      <w:r w:rsidR="00E6556A">
        <w:rPr>
          <w:rFonts w:eastAsia="宋体"/>
          <w:sz w:val="22"/>
          <w:szCs w:val="22"/>
          <w:lang w:val="en-US" w:eastAsia="zh-CN"/>
        </w:rPr>
        <w:t>will</w:t>
      </w:r>
      <w:r w:rsidR="00E31DD1">
        <w:rPr>
          <w:rFonts w:eastAsia="宋体"/>
          <w:sz w:val="22"/>
          <w:szCs w:val="22"/>
          <w:lang w:val="en-US" w:eastAsia="zh-CN"/>
        </w:rPr>
        <w:t xml:space="preserve"> be </w:t>
      </w:r>
      <w:r w:rsidR="00E31DD1" w:rsidRPr="00E31DD1">
        <w:rPr>
          <w:rFonts w:eastAsia="宋体"/>
          <w:sz w:val="22"/>
          <w:szCs w:val="22"/>
          <w:lang w:val="en-US" w:eastAsia="zh-CN"/>
        </w:rPr>
        <w:t xml:space="preserve">tolerable, </w:t>
      </w:r>
      <w:r w:rsidR="00E31DD1">
        <w:rPr>
          <w:rFonts w:eastAsia="宋体"/>
          <w:sz w:val="22"/>
          <w:szCs w:val="22"/>
          <w:lang w:val="en-US" w:eastAsia="zh-CN"/>
        </w:rPr>
        <w:t>thus,</w:t>
      </w:r>
      <w:r w:rsidR="00523CB9">
        <w:rPr>
          <w:rFonts w:eastAsia="宋体"/>
          <w:sz w:val="22"/>
          <w:szCs w:val="22"/>
          <w:lang w:val="en-US" w:eastAsia="zh-CN"/>
        </w:rPr>
        <w:t xml:space="preserve"> </w:t>
      </w:r>
      <w:r w:rsidR="00E31DD1" w:rsidRPr="00E31DD1">
        <w:rPr>
          <w:rFonts w:eastAsia="宋体"/>
          <w:sz w:val="22"/>
          <w:szCs w:val="22"/>
          <w:lang w:val="en-US" w:eastAsia="zh-CN"/>
        </w:rPr>
        <w:t>there is no issue if DMRS ports of two panels</w:t>
      </w:r>
      <w:r w:rsidR="00E638C1">
        <w:rPr>
          <w:rFonts w:eastAsia="宋体"/>
          <w:sz w:val="22"/>
          <w:szCs w:val="22"/>
          <w:lang w:val="en-US" w:eastAsia="zh-CN"/>
        </w:rPr>
        <w:t>/TRPs</w:t>
      </w:r>
      <w:r w:rsidR="00E31DD1" w:rsidRPr="00E31DD1">
        <w:rPr>
          <w:rFonts w:eastAsia="宋体"/>
          <w:sz w:val="22"/>
          <w:szCs w:val="22"/>
          <w:lang w:val="en-US" w:eastAsia="zh-CN"/>
        </w:rPr>
        <w:t xml:space="preserve"> are within </w:t>
      </w:r>
      <w:r w:rsidR="002821D0">
        <w:rPr>
          <w:rFonts w:eastAsia="宋体"/>
          <w:sz w:val="22"/>
          <w:szCs w:val="22"/>
          <w:lang w:val="en-US" w:eastAsia="zh-CN"/>
        </w:rPr>
        <w:t xml:space="preserve">the </w:t>
      </w:r>
      <w:r w:rsidR="00E31DD1" w:rsidRPr="00E31DD1">
        <w:rPr>
          <w:rFonts w:eastAsia="宋体"/>
          <w:sz w:val="22"/>
          <w:szCs w:val="22"/>
          <w:lang w:val="en-US" w:eastAsia="zh-CN"/>
        </w:rPr>
        <w:t xml:space="preserve">same CDM group. Thus, DMRS port indicated for two panels/TRPs can be either within </w:t>
      </w:r>
      <w:r w:rsidR="002821D0">
        <w:rPr>
          <w:rFonts w:eastAsia="宋体"/>
          <w:sz w:val="22"/>
          <w:szCs w:val="22"/>
          <w:lang w:val="en-US" w:eastAsia="zh-CN"/>
        </w:rPr>
        <w:t xml:space="preserve">the </w:t>
      </w:r>
      <w:r w:rsidR="00E31DD1" w:rsidRPr="00E31DD1">
        <w:rPr>
          <w:rFonts w:eastAsia="宋体"/>
          <w:sz w:val="22"/>
          <w:szCs w:val="22"/>
          <w:lang w:val="en-US" w:eastAsia="zh-CN"/>
        </w:rPr>
        <w:t>same or different CDM group.</w:t>
      </w:r>
      <w:r w:rsidR="00E638C1" w:rsidRPr="00E638C1">
        <w:rPr>
          <w:rFonts w:hint="eastAsia"/>
        </w:rPr>
        <w:t xml:space="preserve"> </w:t>
      </w:r>
      <w:r w:rsidR="00E638C1">
        <w:rPr>
          <w:rFonts w:eastAsia="宋体"/>
          <w:sz w:val="22"/>
          <w:szCs w:val="22"/>
          <w:lang w:eastAsia="zh-CN"/>
        </w:rPr>
        <w:t xml:space="preserve">For </w:t>
      </w:r>
      <w:r w:rsidR="00E634B5">
        <w:rPr>
          <w:rFonts w:eastAsia="宋体"/>
          <w:sz w:val="22"/>
          <w:szCs w:val="22"/>
          <w:lang w:val="en-US" w:eastAsia="zh-CN"/>
        </w:rPr>
        <w:t>association</w:t>
      </w:r>
      <w:r w:rsidR="00E634B5" w:rsidRPr="00E638C1">
        <w:rPr>
          <w:rFonts w:eastAsia="宋体"/>
          <w:sz w:val="22"/>
          <w:szCs w:val="22"/>
          <w:lang w:val="en-US" w:eastAsia="zh-CN"/>
        </w:rPr>
        <w:t xml:space="preserve"> </w:t>
      </w:r>
      <w:r w:rsidR="00E638C1" w:rsidRPr="00E638C1">
        <w:rPr>
          <w:rFonts w:eastAsia="宋体"/>
          <w:sz w:val="22"/>
          <w:szCs w:val="22"/>
          <w:lang w:val="en-US" w:eastAsia="zh-CN"/>
        </w:rPr>
        <w:t>between DMRS ports and two panels/TRPs</w:t>
      </w:r>
      <w:r w:rsidR="00E638C1">
        <w:rPr>
          <w:rFonts w:eastAsia="宋体"/>
          <w:sz w:val="22"/>
          <w:szCs w:val="22"/>
          <w:lang w:val="en-US" w:eastAsia="zh-CN"/>
        </w:rPr>
        <w:t>,</w:t>
      </w:r>
      <w:r w:rsidR="00E638C1" w:rsidRPr="00E638C1">
        <w:rPr>
          <w:rFonts w:eastAsia="宋体"/>
          <w:sz w:val="22"/>
          <w:szCs w:val="22"/>
          <w:lang w:val="en-US" w:eastAsia="zh-CN"/>
        </w:rPr>
        <w:t xml:space="preserve"> </w:t>
      </w:r>
      <w:r w:rsidR="00E638C1">
        <w:rPr>
          <w:rFonts w:eastAsia="宋体"/>
          <w:sz w:val="22"/>
          <w:szCs w:val="22"/>
          <w:lang w:val="en-US" w:eastAsia="zh-CN"/>
        </w:rPr>
        <w:t xml:space="preserve">a </w:t>
      </w:r>
      <w:r w:rsidR="00E638C1" w:rsidRPr="00E638C1">
        <w:rPr>
          <w:rFonts w:eastAsia="宋体"/>
          <w:sz w:val="22"/>
          <w:szCs w:val="22"/>
          <w:lang w:val="en-US" w:eastAsia="zh-CN"/>
        </w:rPr>
        <w:t xml:space="preserve">straightforward way is that the first </w:t>
      </w:r>
      <w:r w:rsidR="00072FA2">
        <w:rPr>
          <w:rFonts w:eastAsia="宋体"/>
          <w:sz w:val="22"/>
          <w:szCs w:val="22"/>
          <w:lang w:val="en-US" w:eastAsia="zh-CN"/>
        </w:rPr>
        <w:t>L1</w:t>
      </w:r>
      <w:r w:rsidR="00072FA2" w:rsidRPr="00E638C1">
        <w:rPr>
          <w:rFonts w:eastAsia="宋体"/>
          <w:sz w:val="22"/>
          <w:szCs w:val="22"/>
          <w:lang w:val="en-US" w:eastAsia="zh-CN"/>
        </w:rPr>
        <w:t xml:space="preserve"> </w:t>
      </w:r>
      <w:r w:rsidR="00DA23AC">
        <w:rPr>
          <w:rFonts w:eastAsia="宋体"/>
          <w:sz w:val="22"/>
          <w:szCs w:val="22"/>
          <w:lang w:val="en-US" w:eastAsia="zh-CN"/>
        </w:rPr>
        <w:t xml:space="preserve">of the indicated </w:t>
      </w:r>
      <w:r w:rsidR="00E638C1" w:rsidRPr="00E638C1">
        <w:rPr>
          <w:rFonts w:eastAsia="宋体"/>
          <w:sz w:val="22"/>
          <w:szCs w:val="22"/>
          <w:lang w:val="en-US" w:eastAsia="zh-CN"/>
        </w:rPr>
        <w:t xml:space="preserve">DMRS ports can be </w:t>
      </w:r>
      <w:r w:rsidR="00E634B5">
        <w:rPr>
          <w:rFonts w:eastAsia="宋体"/>
          <w:sz w:val="22"/>
          <w:szCs w:val="22"/>
          <w:lang w:val="en-US" w:eastAsia="zh-CN"/>
        </w:rPr>
        <w:t>associated with</w:t>
      </w:r>
      <w:r w:rsidR="009317BF">
        <w:rPr>
          <w:rFonts w:eastAsia="宋体"/>
          <w:sz w:val="22"/>
          <w:szCs w:val="22"/>
          <w:lang w:val="en-US" w:eastAsia="zh-CN"/>
        </w:rPr>
        <w:t xml:space="preserve"> the </w:t>
      </w:r>
      <w:r w:rsidR="00125517">
        <w:rPr>
          <w:rFonts w:eastAsia="宋体"/>
          <w:sz w:val="22"/>
          <w:szCs w:val="22"/>
          <w:lang w:val="en-US" w:eastAsia="zh-CN"/>
        </w:rPr>
        <w:t>L1 PUSCH layers indicated by the first TPMI field for CB PUSCH or the first SRI field for NCB PUSCH</w:t>
      </w:r>
      <w:r w:rsidR="00747299">
        <w:rPr>
          <w:rFonts w:eastAsia="宋体"/>
          <w:sz w:val="22"/>
          <w:szCs w:val="22"/>
          <w:lang w:val="en-US" w:eastAsia="zh-CN"/>
        </w:rPr>
        <w:t xml:space="preserve"> </w:t>
      </w:r>
      <w:r w:rsidR="00E638C1" w:rsidRPr="00E638C1">
        <w:rPr>
          <w:rFonts w:eastAsia="宋体"/>
          <w:sz w:val="22"/>
          <w:szCs w:val="22"/>
          <w:lang w:val="en-US" w:eastAsia="zh-CN"/>
        </w:rPr>
        <w:t xml:space="preserve">and the </w:t>
      </w:r>
      <w:r w:rsidR="00C744AE">
        <w:rPr>
          <w:rFonts w:eastAsia="宋体"/>
          <w:sz w:val="22"/>
          <w:szCs w:val="22"/>
          <w:lang w:val="en-US" w:eastAsia="zh-CN"/>
        </w:rPr>
        <w:t xml:space="preserve">rest L-L1 </w:t>
      </w:r>
      <w:r w:rsidR="00DA23AC">
        <w:rPr>
          <w:rFonts w:eastAsia="宋体"/>
          <w:sz w:val="22"/>
          <w:szCs w:val="22"/>
          <w:lang w:val="en-US" w:eastAsia="zh-CN"/>
        </w:rPr>
        <w:t xml:space="preserve">of the indicated </w:t>
      </w:r>
      <w:r w:rsidR="00E638C1" w:rsidRPr="00E638C1">
        <w:rPr>
          <w:rFonts w:eastAsia="宋体"/>
          <w:sz w:val="22"/>
          <w:szCs w:val="22"/>
          <w:lang w:val="en-US" w:eastAsia="zh-CN"/>
        </w:rPr>
        <w:t xml:space="preserve">DMRS ports can be </w:t>
      </w:r>
      <w:r w:rsidR="00E634B5">
        <w:rPr>
          <w:rFonts w:eastAsia="宋体"/>
          <w:sz w:val="22"/>
          <w:szCs w:val="22"/>
          <w:lang w:val="en-US" w:eastAsia="zh-CN"/>
        </w:rPr>
        <w:t>associated with the L-L1 PUSCH layers indicated by the second TPMI field for CB PUSCH or the second SRI field for NCB PUSCH.</w:t>
      </w:r>
    </w:p>
    <w:p w14:paraId="19799592" w14:textId="4E950609" w:rsidR="00E638C1" w:rsidRDefault="00E638C1" w:rsidP="00E638C1">
      <w:pPr>
        <w:spacing w:beforeLines="50" w:before="120"/>
        <w:rPr>
          <w:rFonts w:eastAsia="宋体"/>
          <w:b/>
          <w:bCs/>
          <w:sz w:val="22"/>
          <w:szCs w:val="18"/>
          <w:u w:val="single"/>
          <w:lang w:val="en-US" w:eastAsia="zh-CN"/>
        </w:rPr>
      </w:pPr>
      <w:r w:rsidRPr="002D125C">
        <w:rPr>
          <w:rFonts w:eastAsia="宋体"/>
          <w:b/>
          <w:bCs/>
          <w:sz w:val="22"/>
          <w:szCs w:val="18"/>
          <w:u w:val="single"/>
          <w:lang w:val="en-US" w:eastAsia="zh-CN"/>
        </w:rPr>
        <w:t>Proposal 2.</w:t>
      </w:r>
      <w:r w:rsidR="004B7CD3">
        <w:rPr>
          <w:rFonts w:eastAsia="宋体"/>
          <w:b/>
          <w:bCs/>
          <w:sz w:val="22"/>
          <w:szCs w:val="18"/>
          <w:u w:val="single"/>
          <w:lang w:val="en-US" w:eastAsia="zh-CN"/>
        </w:rPr>
        <w:t>10</w:t>
      </w:r>
      <w:r w:rsidRPr="002D125C">
        <w:rPr>
          <w:rFonts w:eastAsia="宋体"/>
          <w:b/>
          <w:bCs/>
          <w:sz w:val="22"/>
          <w:szCs w:val="18"/>
          <w:u w:val="single"/>
          <w:lang w:val="en-US" w:eastAsia="zh-CN"/>
        </w:rPr>
        <w:t>:</w:t>
      </w:r>
      <w:r w:rsidRPr="00671AD3">
        <w:rPr>
          <w:rFonts w:eastAsia="宋体"/>
          <w:b/>
          <w:bCs/>
          <w:sz w:val="22"/>
          <w:szCs w:val="18"/>
          <w:u w:val="single"/>
          <w:lang w:val="en-US" w:eastAsia="zh-CN"/>
        </w:rPr>
        <w:t xml:space="preserve">  </w:t>
      </w:r>
    </w:p>
    <w:p w14:paraId="034DEDC4" w14:textId="17E00CAC" w:rsidR="00E638C1" w:rsidRDefault="00DB220D" w:rsidP="00E638C1">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 i</w:t>
      </w:r>
      <w:r>
        <w:rPr>
          <w:rFonts w:eastAsia="宋体"/>
          <w:b/>
          <w:bCs/>
          <w:sz w:val="22"/>
          <w:szCs w:val="18"/>
          <w:lang w:val="en-US" w:eastAsia="zh-CN"/>
        </w:rPr>
        <w:t>n S-DCI M-TRP</w:t>
      </w:r>
      <w:r w:rsidR="00780438">
        <w:rPr>
          <w:rFonts w:eastAsia="宋体"/>
          <w:b/>
          <w:bCs/>
          <w:sz w:val="22"/>
          <w:szCs w:val="18"/>
          <w:lang w:val="en-US" w:eastAsia="zh-CN"/>
        </w:rPr>
        <w:t>,</w:t>
      </w:r>
      <w:r w:rsidRPr="00E638C1">
        <w:rPr>
          <w:rFonts w:eastAsia="宋体"/>
          <w:b/>
          <w:bCs/>
          <w:sz w:val="22"/>
          <w:szCs w:val="18"/>
          <w:lang w:val="en-US" w:eastAsia="zh-CN"/>
        </w:rPr>
        <w:t xml:space="preserve"> </w:t>
      </w:r>
      <w:r w:rsidR="00E638C1" w:rsidRPr="00E638C1">
        <w:rPr>
          <w:rFonts w:eastAsia="宋体"/>
          <w:b/>
          <w:bCs/>
          <w:sz w:val="22"/>
          <w:szCs w:val="18"/>
          <w:lang w:val="en-US" w:eastAsia="zh-CN"/>
        </w:rPr>
        <w:t xml:space="preserve">DMRS port indicated for two panels/TRPs can be either within </w:t>
      </w:r>
      <w:r w:rsidR="002821D0">
        <w:rPr>
          <w:rFonts w:eastAsia="宋体"/>
          <w:b/>
          <w:bCs/>
          <w:sz w:val="22"/>
          <w:szCs w:val="18"/>
          <w:lang w:val="en-US" w:eastAsia="zh-CN"/>
        </w:rPr>
        <w:t xml:space="preserve">the </w:t>
      </w:r>
      <w:r w:rsidR="00E638C1" w:rsidRPr="00E638C1">
        <w:rPr>
          <w:rFonts w:eastAsia="宋体"/>
          <w:b/>
          <w:bCs/>
          <w:sz w:val="22"/>
          <w:szCs w:val="18"/>
          <w:lang w:val="en-US" w:eastAsia="zh-CN"/>
        </w:rPr>
        <w:t>same or different CDM group.</w:t>
      </w:r>
    </w:p>
    <w:p w14:paraId="0ECEC978" w14:textId="6933BB05" w:rsidR="00D81635" w:rsidRPr="00B90AB4" w:rsidRDefault="008B7699" w:rsidP="004B7CD3">
      <w:pPr>
        <w:pStyle w:val="aff9"/>
        <w:numPr>
          <w:ilvl w:val="0"/>
          <w:numId w:val="25"/>
        </w:numPr>
        <w:spacing w:beforeLines="50" w:before="120"/>
        <w:ind w:leftChars="0"/>
        <w:rPr>
          <w:lang w:val="en-US" w:eastAsia="zh-CN"/>
        </w:rPr>
      </w:pPr>
      <w:r>
        <w:rPr>
          <w:rFonts w:eastAsia="宋体"/>
          <w:b/>
          <w:bCs/>
          <w:sz w:val="22"/>
          <w:szCs w:val="18"/>
          <w:lang w:val="en-US" w:eastAsia="zh-CN"/>
        </w:rPr>
        <w:t>T</w:t>
      </w:r>
      <w:r w:rsidRPr="008B7699">
        <w:rPr>
          <w:rFonts w:eastAsia="宋体"/>
          <w:b/>
          <w:bCs/>
          <w:sz w:val="22"/>
          <w:szCs w:val="18"/>
          <w:lang w:val="en-US" w:eastAsia="zh-CN"/>
        </w:rPr>
        <w:t>he first L1 of the indicated DMRS ports can be associated with the L1 PUSCH layers indicated by the first TPMI field for CB PUSCH or the first SRI field for NCB PUSCH and the rest L-L1 of the indicated DMRS ports can be associated with the L-L1 PUSCH layers indicated by the second TPMI field for CB PUSCH or the second SRI field for NCB PUSCH.</w:t>
      </w:r>
    </w:p>
    <w:p w14:paraId="09651ED7" w14:textId="77777777" w:rsidR="002D125C" w:rsidRPr="00DE2955" w:rsidRDefault="002D125C" w:rsidP="002D125C">
      <w:pPr>
        <w:pStyle w:val="aff9"/>
        <w:spacing w:beforeLines="50" w:before="120"/>
        <w:ind w:leftChars="0" w:left="420"/>
        <w:rPr>
          <w:rFonts w:eastAsia="宋体"/>
          <w:sz w:val="22"/>
          <w:szCs w:val="22"/>
          <w:lang w:val="en-US" w:eastAsia="zh-CN"/>
        </w:rPr>
      </w:pPr>
    </w:p>
    <w:p w14:paraId="5596CF5D" w14:textId="0AC62ADD" w:rsidR="003D278C" w:rsidRPr="00861242" w:rsidRDefault="00477889" w:rsidP="00B72D93">
      <w:pPr>
        <w:pStyle w:val="2"/>
        <w:spacing w:line="240" w:lineRule="auto"/>
        <w:rPr>
          <w:rFonts w:eastAsia="宋体"/>
          <w:b/>
          <w:bCs/>
          <w:lang w:eastAsia="zh-CN"/>
        </w:rPr>
      </w:pPr>
      <w:r w:rsidRPr="00C0464C">
        <w:rPr>
          <w:rFonts w:eastAsia="宋体" w:hint="eastAsia"/>
          <w:b/>
          <w:bCs/>
          <w:lang w:eastAsia="zh-CN"/>
        </w:rPr>
        <w:t>2</w:t>
      </w:r>
      <w:r w:rsidRPr="00C0464C">
        <w:rPr>
          <w:rFonts w:eastAsia="宋体"/>
          <w:b/>
          <w:bCs/>
          <w:lang w:eastAsia="zh-CN"/>
        </w:rPr>
        <w:t xml:space="preserve">.2 </w:t>
      </w:r>
      <w:proofErr w:type="spellStart"/>
      <w:r w:rsidR="00CB5BDF">
        <w:rPr>
          <w:rFonts w:eastAsia="宋体"/>
          <w:b/>
          <w:bCs/>
          <w:lang w:eastAsia="zh-CN"/>
        </w:rPr>
        <w:t>STxMP</w:t>
      </w:r>
      <w:proofErr w:type="spellEnd"/>
      <w:r w:rsidRPr="00C0464C">
        <w:rPr>
          <w:rFonts w:eastAsia="宋体"/>
          <w:b/>
          <w:bCs/>
          <w:lang w:eastAsia="zh-CN"/>
        </w:rPr>
        <w:t xml:space="preserve"> PUSCH </w:t>
      </w:r>
      <w:r w:rsidR="00C0464C" w:rsidRPr="00C0464C">
        <w:rPr>
          <w:rFonts w:eastAsia="宋体"/>
          <w:b/>
          <w:bCs/>
          <w:lang w:eastAsia="zh-CN"/>
        </w:rPr>
        <w:t>in</w:t>
      </w:r>
      <w:r w:rsidRPr="00C0464C">
        <w:rPr>
          <w:rFonts w:eastAsia="宋体"/>
          <w:b/>
          <w:bCs/>
          <w:lang w:eastAsia="zh-CN"/>
        </w:rPr>
        <w:t xml:space="preserve"> M-DCI M-TRP </w:t>
      </w:r>
      <w:r w:rsidR="00672742">
        <w:rPr>
          <w:rFonts w:eastAsia="宋体"/>
          <w:b/>
          <w:bCs/>
          <w:lang w:eastAsia="zh-CN"/>
        </w:rPr>
        <w:t xml:space="preserve"> </w:t>
      </w:r>
    </w:p>
    <w:p w14:paraId="0A7B0F37" w14:textId="7F8C1C02" w:rsidR="000911CF" w:rsidRPr="00C950FF" w:rsidRDefault="002445FD" w:rsidP="000E310A">
      <w:pPr>
        <w:spacing w:beforeLines="50" w:before="120"/>
        <w:jc w:val="both"/>
        <w:rPr>
          <w:rFonts w:eastAsia="宋体"/>
          <w:sz w:val="22"/>
          <w:szCs w:val="22"/>
          <w:lang w:val="en-US" w:eastAsia="zh-CN"/>
        </w:rPr>
      </w:pPr>
      <w:r>
        <w:rPr>
          <w:rFonts w:eastAsia="宋体"/>
          <w:sz w:val="22"/>
          <w:szCs w:val="22"/>
          <w:lang w:val="en-US" w:eastAsia="zh-CN"/>
        </w:rPr>
        <w:t xml:space="preserve">For M-DCI M-TRP, </w:t>
      </w:r>
      <w:proofErr w:type="spellStart"/>
      <w:r w:rsidR="007E3728">
        <w:rPr>
          <w:rFonts w:eastAsia="宋体"/>
          <w:sz w:val="22"/>
          <w:szCs w:val="22"/>
          <w:lang w:val="en-US" w:eastAsia="zh-CN"/>
        </w:rPr>
        <w:t>STxMP</w:t>
      </w:r>
      <w:proofErr w:type="spellEnd"/>
      <w:r w:rsidR="007E3728">
        <w:rPr>
          <w:rFonts w:eastAsia="宋体"/>
          <w:sz w:val="22"/>
          <w:szCs w:val="22"/>
          <w:lang w:val="en-US" w:eastAsia="zh-CN"/>
        </w:rPr>
        <w:t xml:space="preserve"> PUSCH+PUSCH was supported, and it was agreed to configure two SRS resource sets</w:t>
      </w:r>
      <w:r w:rsidR="00C20A59">
        <w:rPr>
          <w:rFonts w:eastAsia="宋体"/>
          <w:sz w:val="22"/>
          <w:szCs w:val="22"/>
          <w:lang w:val="en-US" w:eastAsia="zh-CN"/>
        </w:rPr>
        <w:t>.</w:t>
      </w:r>
      <w:r w:rsidR="0051200F">
        <w:rPr>
          <w:rFonts w:eastAsia="宋体"/>
          <w:sz w:val="22"/>
          <w:szCs w:val="22"/>
          <w:lang w:val="en-US" w:eastAsia="zh-CN"/>
        </w:rPr>
        <w:t xml:space="preserve"> </w:t>
      </w:r>
      <w:r w:rsidR="003D3A6A">
        <w:rPr>
          <w:rFonts w:eastAsia="宋体"/>
          <w:sz w:val="22"/>
          <w:szCs w:val="22"/>
          <w:lang w:val="en-US" w:eastAsia="zh-CN"/>
        </w:rPr>
        <w:t>Association between PUSCH and SRS resource set</w:t>
      </w:r>
      <w:r w:rsidR="003E7926">
        <w:rPr>
          <w:rFonts w:eastAsia="宋体"/>
          <w:sz w:val="22"/>
          <w:szCs w:val="22"/>
          <w:lang w:val="en-US" w:eastAsia="zh-CN"/>
        </w:rPr>
        <w:t xml:space="preserve"> needs to be determined. </w:t>
      </w:r>
      <w:r w:rsidR="00C33AB6">
        <w:rPr>
          <w:rFonts w:eastAsia="宋体"/>
          <w:sz w:val="22"/>
          <w:szCs w:val="22"/>
          <w:lang w:val="en-US" w:eastAsia="zh-CN"/>
        </w:rPr>
        <w:t>For DG/</w:t>
      </w:r>
      <w:r w:rsidR="007160EF">
        <w:rPr>
          <w:rFonts w:eastAsia="宋体"/>
          <w:sz w:val="22"/>
          <w:szCs w:val="22"/>
          <w:lang w:val="en-US" w:eastAsia="zh-CN"/>
        </w:rPr>
        <w:t>t</w:t>
      </w:r>
      <w:r w:rsidR="00C33AB6">
        <w:rPr>
          <w:rFonts w:eastAsia="宋体"/>
          <w:sz w:val="22"/>
          <w:szCs w:val="22"/>
          <w:lang w:val="en-US" w:eastAsia="zh-CN"/>
        </w:rPr>
        <w:t>ype2 CG</w:t>
      </w:r>
      <w:r w:rsidR="00BD3407">
        <w:rPr>
          <w:rFonts w:eastAsia="宋体"/>
          <w:sz w:val="22"/>
          <w:szCs w:val="22"/>
          <w:lang w:val="en-US" w:eastAsia="zh-CN"/>
        </w:rPr>
        <w:t xml:space="preserve"> PUSCH, the associated SRS resource set can be determined based on </w:t>
      </w:r>
      <w:r w:rsidR="00B90AB4">
        <w:rPr>
          <w:rFonts w:eastAsia="宋体"/>
          <w:sz w:val="22"/>
          <w:szCs w:val="22"/>
          <w:lang w:val="en-US" w:eastAsia="zh-CN"/>
        </w:rPr>
        <w:t xml:space="preserve">the </w:t>
      </w:r>
      <w:proofErr w:type="spellStart"/>
      <w:r w:rsidR="00BD3407">
        <w:rPr>
          <w:rFonts w:eastAsia="宋体"/>
          <w:sz w:val="22"/>
          <w:szCs w:val="22"/>
          <w:lang w:val="en-US" w:eastAsia="zh-CN"/>
        </w:rPr>
        <w:t>CORESETPoolIndex</w:t>
      </w:r>
      <w:proofErr w:type="spellEnd"/>
      <w:r w:rsidR="00BD3407">
        <w:rPr>
          <w:rFonts w:eastAsia="宋体"/>
          <w:sz w:val="22"/>
          <w:szCs w:val="22"/>
          <w:lang w:val="en-US" w:eastAsia="zh-CN"/>
        </w:rPr>
        <w:t xml:space="preserve"> of the scheduling/activation DCI.</w:t>
      </w:r>
      <w:r w:rsidR="007160EF">
        <w:rPr>
          <w:rFonts w:eastAsia="宋体"/>
          <w:sz w:val="22"/>
          <w:szCs w:val="22"/>
          <w:lang w:val="en-US" w:eastAsia="zh-CN"/>
        </w:rPr>
        <w:t xml:space="preserve"> The SRS resource set with lower/higher ID can be associated with </w:t>
      </w:r>
      <w:proofErr w:type="spellStart"/>
      <w:r w:rsidR="007160EF">
        <w:rPr>
          <w:rFonts w:eastAsia="宋体"/>
          <w:sz w:val="22"/>
          <w:szCs w:val="22"/>
          <w:lang w:val="en-US" w:eastAsia="zh-CN"/>
        </w:rPr>
        <w:t>CORESETPoolIndex</w:t>
      </w:r>
      <w:proofErr w:type="spellEnd"/>
      <w:r w:rsidR="007160EF">
        <w:rPr>
          <w:rFonts w:eastAsia="宋体"/>
          <w:sz w:val="22"/>
          <w:szCs w:val="22"/>
          <w:lang w:val="en-US" w:eastAsia="zh-CN"/>
        </w:rPr>
        <w:t>=0/1, respectively. For type1 CG PUSCH, the associated SRS resource set can be configured in CG configuration.</w:t>
      </w:r>
    </w:p>
    <w:p w14:paraId="7137A75F" w14:textId="3D1B6273" w:rsidR="0097779D" w:rsidRDefault="0097779D" w:rsidP="0097779D">
      <w:pPr>
        <w:spacing w:beforeLines="50" w:before="120"/>
        <w:rPr>
          <w:rFonts w:eastAsia="宋体"/>
          <w:b/>
          <w:bCs/>
          <w:sz w:val="22"/>
          <w:szCs w:val="18"/>
          <w:u w:val="single"/>
          <w:lang w:val="en-US" w:eastAsia="zh-CN"/>
        </w:rPr>
      </w:pPr>
      <w:r w:rsidRPr="002D125C">
        <w:rPr>
          <w:rFonts w:eastAsia="宋体"/>
          <w:b/>
          <w:bCs/>
          <w:sz w:val="22"/>
          <w:szCs w:val="18"/>
          <w:u w:val="single"/>
          <w:lang w:val="en-US" w:eastAsia="zh-CN"/>
        </w:rPr>
        <w:t>Proposal 2.</w:t>
      </w:r>
      <w:r w:rsidR="003902D3">
        <w:rPr>
          <w:rFonts w:eastAsia="宋体"/>
          <w:b/>
          <w:bCs/>
          <w:sz w:val="22"/>
          <w:szCs w:val="18"/>
          <w:u w:val="single"/>
          <w:lang w:val="en-US" w:eastAsia="zh-CN"/>
        </w:rPr>
        <w:t>1</w:t>
      </w:r>
      <w:r w:rsidR="000C651D">
        <w:rPr>
          <w:rFonts w:eastAsia="宋体"/>
          <w:b/>
          <w:bCs/>
          <w:sz w:val="22"/>
          <w:szCs w:val="18"/>
          <w:u w:val="single"/>
          <w:lang w:val="en-US" w:eastAsia="zh-CN"/>
        </w:rPr>
        <w:t>1</w:t>
      </w:r>
      <w:r w:rsidRPr="002D125C">
        <w:rPr>
          <w:rFonts w:eastAsia="宋体"/>
          <w:b/>
          <w:bCs/>
          <w:sz w:val="22"/>
          <w:szCs w:val="18"/>
          <w:u w:val="single"/>
          <w:lang w:val="en-US" w:eastAsia="zh-CN"/>
        </w:rPr>
        <w:t>:</w:t>
      </w:r>
      <w:r w:rsidRPr="00671AD3">
        <w:rPr>
          <w:rFonts w:eastAsia="宋体"/>
          <w:b/>
          <w:bCs/>
          <w:sz w:val="22"/>
          <w:szCs w:val="18"/>
          <w:u w:val="single"/>
          <w:lang w:val="en-US" w:eastAsia="zh-CN"/>
        </w:rPr>
        <w:t xml:space="preserve">  </w:t>
      </w:r>
    </w:p>
    <w:p w14:paraId="54BE94DA" w14:textId="58ACB772" w:rsidR="00B90AB4" w:rsidRPr="00B90AB4" w:rsidRDefault="007160EF" w:rsidP="00B90AB4">
      <w:pPr>
        <w:pStyle w:val="aff9"/>
        <w:numPr>
          <w:ilvl w:val="0"/>
          <w:numId w:val="25"/>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For M-DCI based </w:t>
      </w:r>
      <w:proofErr w:type="spellStart"/>
      <w:r>
        <w:rPr>
          <w:rFonts w:eastAsia="宋体"/>
          <w:b/>
          <w:bCs/>
          <w:sz w:val="22"/>
          <w:szCs w:val="18"/>
          <w:lang w:val="en-US" w:eastAsia="zh-CN"/>
        </w:rPr>
        <w:t>STxMP</w:t>
      </w:r>
      <w:proofErr w:type="spellEnd"/>
      <w:r>
        <w:rPr>
          <w:rFonts w:eastAsia="宋体"/>
          <w:b/>
          <w:bCs/>
          <w:sz w:val="22"/>
          <w:szCs w:val="18"/>
          <w:lang w:val="en-US" w:eastAsia="zh-CN"/>
        </w:rPr>
        <w:t>,</w:t>
      </w:r>
      <w:r w:rsidR="00B90AB4">
        <w:rPr>
          <w:rFonts w:eastAsia="宋体"/>
          <w:b/>
          <w:bCs/>
          <w:sz w:val="22"/>
          <w:szCs w:val="18"/>
          <w:lang w:val="en-US" w:eastAsia="zh-CN"/>
        </w:rPr>
        <w:t xml:space="preserve"> </w:t>
      </w:r>
    </w:p>
    <w:p w14:paraId="14B4E674" w14:textId="042E31B1" w:rsidR="00B90AB4" w:rsidRDefault="00B90AB4" w:rsidP="00B90AB4">
      <w:pPr>
        <w:pStyle w:val="aff9"/>
        <w:numPr>
          <w:ilvl w:val="1"/>
          <w:numId w:val="25"/>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for DG/type2 CG PUSCH, the associated SRS resource set is determined based on the </w:t>
      </w:r>
      <w:proofErr w:type="spellStart"/>
      <w:r>
        <w:rPr>
          <w:rFonts w:eastAsia="宋体"/>
          <w:b/>
          <w:bCs/>
          <w:sz w:val="22"/>
          <w:szCs w:val="18"/>
          <w:lang w:val="en-US" w:eastAsia="zh-CN"/>
        </w:rPr>
        <w:t>CORESETPoolIndex</w:t>
      </w:r>
      <w:proofErr w:type="spellEnd"/>
      <w:r>
        <w:rPr>
          <w:rFonts w:eastAsia="宋体"/>
          <w:b/>
          <w:bCs/>
          <w:sz w:val="22"/>
          <w:szCs w:val="18"/>
          <w:lang w:val="en-US" w:eastAsia="zh-CN"/>
        </w:rPr>
        <w:t xml:space="preserve"> of the scheduling/activation DCI. </w:t>
      </w:r>
      <w:r w:rsidRPr="00B90AB4">
        <w:rPr>
          <w:rFonts w:eastAsia="宋体"/>
          <w:b/>
          <w:bCs/>
          <w:sz w:val="22"/>
          <w:szCs w:val="18"/>
          <w:lang w:val="en-US" w:eastAsia="zh-CN"/>
        </w:rPr>
        <w:t xml:space="preserve">The SRS resource set with lower/higher ID can be associated with </w:t>
      </w:r>
      <w:proofErr w:type="spellStart"/>
      <w:r w:rsidRPr="00B90AB4">
        <w:rPr>
          <w:rFonts w:eastAsia="宋体"/>
          <w:b/>
          <w:bCs/>
          <w:sz w:val="22"/>
          <w:szCs w:val="18"/>
          <w:lang w:val="en-US" w:eastAsia="zh-CN"/>
        </w:rPr>
        <w:t>CORESETPoolIndex</w:t>
      </w:r>
      <w:proofErr w:type="spellEnd"/>
      <w:r w:rsidRPr="00B90AB4">
        <w:rPr>
          <w:rFonts w:eastAsia="宋体"/>
          <w:b/>
          <w:bCs/>
          <w:sz w:val="22"/>
          <w:szCs w:val="18"/>
          <w:lang w:val="en-US" w:eastAsia="zh-CN"/>
        </w:rPr>
        <w:t>=0/1, respectively.</w:t>
      </w:r>
    </w:p>
    <w:p w14:paraId="28AF064C" w14:textId="2ADD8D66" w:rsidR="00B90AB4" w:rsidRPr="00B90AB4" w:rsidRDefault="00B90AB4" w:rsidP="00B90AB4">
      <w:pPr>
        <w:pStyle w:val="aff9"/>
        <w:numPr>
          <w:ilvl w:val="1"/>
          <w:numId w:val="2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type1 CG PUSCH, the associated SRS resource set is configured in CG configuration. </w:t>
      </w:r>
    </w:p>
    <w:p w14:paraId="0D631D58" w14:textId="4D7AA9A6" w:rsidR="007160EF" w:rsidRDefault="007160EF" w:rsidP="00B90AB4">
      <w:pPr>
        <w:rPr>
          <w:lang w:val="en-US" w:eastAsia="zh-CN"/>
        </w:rPr>
      </w:pPr>
    </w:p>
    <w:p w14:paraId="637EA7A5" w14:textId="4018BB1E" w:rsidR="0073529E" w:rsidRDefault="00B46F69" w:rsidP="00B46F69">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t>Discussion</w:t>
      </w:r>
      <w:r>
        <w:rPr>
          <w:rFonts w:eastAsia="MS Mincho"/>
          <w:b/>
          <w:bCs/>
          <w:szCs w:val="24"/>
          <w:lang w:val="en-US"/>
        </w:rPr>
        <w:t xml:space="preserve"> on multi-panel PUCCH transmission</w:t>
      </w:r>
    </w:p>
    <w:p w14:paraId="0FCF3216" w14:textId="2D81210B" w:rsidR="00CB5BDF" w:rsidRPr="00CB5BDF" w:rsidRDefault="00CB5BDF" w:rsidP="004E53C6">
      <w:pPr>
        <w:pStyle w:val="2"/>
        <w:spacing w:line="240" w:lineRule="auto"/>
        <w:rPr>
          <w:rFonts w:eastAsia="宋体"/>
          <w:b/>
          <w:bCs/>
          <w:lang w:eastAsia="zh-CN"/>
        </w:rPr>
      </w:pPr>
      <w:r>
        <w:rPr>
          <w:rFonts w:eastAsia="宋体"/>
          <w:b/>
          <w:bCs/>
          <w:lang w:eastAsia="zh-CN"/>
        </w:rPr>
        <w:t>3</w:t>
      </w:r>
      <w:r w:rsidRPr="00C0464C">
        <w:rPr>
          <w:rFonts w:eastAsia="宋体"/>
          <w:b/>
          <w:bCs/>
          <w:lang w:eastAsia="zh-CN"/>
        </w:rPr>
        <w:t>.</w:t>
      </w:r>
      <w:r>
        <w:rPr>
          <w:rFonts w:eastAsia="宋体"/>
          <w:b/>
          <w:bCs/>
          <w:lang w:eastAsia="zh-CN"/>
        </w:rPr>
        <w:t>1</w:t>
      </w:r>
      <w:r w:rsidRPr="00C0464C">
        <w:rPr>
          <w:rFonts w:eastAsia="宋体"/>
          <w:b/>
          <w:bCs/>
          <w:lang w:eastAsia="zh-CN"/>
        </w:rPr>
        <w:t xml:space="preserve"> </w:t>
      </w:r>
      <w:proofErr w:type="spellStart"/>
      <w:r>
        <w:rPr>
          <w:rFonts w:eastAsia="宋体"/>
          <w:b/>
          <w:bCs/>
          <w:lang w:eastAsia="zh-CN"/>
        </w:rPr>
        <w:t>STxMP</w:t>
      </w:r>
      <w:proofErr w:type="spellEnd"/>
      <w:r w:rsidRPr="00C0464C">
        <w:rPr>
          <w:rFonts w:eastAsia="宋体"/>
          <w:b/>
          <w:bCs/>
          <w:lang w:eastAsia="zh-CN"/>
        </w:rPr>
        <w:t xml:space="preserve"> PU</w:t>
      </w:r>
      <w:r>
        <w:rPr>
          <w:rFonts w:eastAsia="宋体"/>
          <w:b/>
          <w:bCs/>
          <w:lang w:eastAsia="zh-CN"/>
        </w:rPr>
        <w:t>C</w:t>
      </w:r>
      <w:r w:rsidRPr="00C0464C">
        <w:rPr>
          <w:rFonts w:eastAsia="宋体"/>
          <w:b/>
          <w:bCs/>
          <w:lang w:eastAsia="zh-CN"/>
        </w:rPr>
        <w:t xml:space="preserve">CH in </w:t>
      </w:r>
      <w:r>
        <w:rPr>
          <w:rFonts w:eastAsia="宋体"/>
          <w:b/>
          <w:bCs/>
          <w:lang w:eastAsia="zh-CN"/>
        </w:rPr>
        <w:t>S</w:t>
      </w:r>
      <w:r w:rsidRPr="00C0464C">
        <w:rPr>
          <w:rFonts w:eastAsia="宋体"/>
          <w:b/>
          <w:bCs/>
          <w:lang w:eastAsia="zh-CN"/>
        </w:rPr>
        <w:t xml:space="preserve">-DCI M-TRP </w:t>
      </w:r>
      <w:r>
        <w:rPr>
          <w:rFonts w:eastAsia="宋体"/>
          <w:b/>
          <w:bCs/>
          <w:lang w:eastAsia="zh-CN"/>
        </w:rPr>
        <w:t xml:space="preserve"> </w:t>
      </w:r>
    </w:p>
    <w:p w14:paraId="08B9EA0F" w14:textId="7FF1E422" w:rsidR="004E53C6" w:rsidRDefault="004E53C6" w:rsidP="004E53C6">
      <w:pPr>
        <w:shd w:val="clear" w:color="auto" w:fill="FFFFFF"/>
        <w:spacing w:beforeLines="50" w:before="120"/>
        <w:rPr>
          <w:rFonts w:ascii="Segoe UI" w:eastAsia="宋体" w:hAnsi="Segoe UI" w:cs="Segoe UI"/>
          <w:color w:val="354052"/>
          <w:sz w:val="21"/>
          <w:szCs w:val="21"/>
          <w:lang w:val="en-US" w:eastAsia="zh-CN"/>
        </w:rPr>
      </w:pPr>
      <w:r>
        <w:rPr>
          <w:rFonts w:eastAsia="宋体" w:hint="eastAsia"/>
          <w:sz w:val="22"/>
          <w:szCs w:val="22"/>
          <w:lang w:val="en-US" w:eastAsia="zh-CN"/>
        </w:rPr>
        <w:t>F</w:t>
      </w:r>
      <w:r>
        <w:rPr>
          <w:rFonts w:eastAsia="宋体"/>
          <w:sz w:val="22"/>
          <w:szCs w:val="22"/>
          <w:lang w:val="en-US" w:eastAsia="zh-CN"/>
        </w:rPr>
        <w:t xml:space="preserve">or </w:t>
      </w:r>
      <w:proofErr w:type="spellStart"/>
      <w:r>
        <w:rPr>
          <w:rFonts w:eastAsia="宋体"/>
          <w:sz w:val="22"/>
          <w:szCs w:val="22"/>
          <w:lang w:val="en-US" w:eastAsia="zh-CN"/>
        </w:rPr>
        <w:t>STxMP</w:t>
      </w:r>
      <w:proofErr w:type="spellEnd"/>
      <w:r>
        <w:rPr>
          <w:rFonts w:eastAsia="宋体"/>
          <w:sz w:val="22"/>
          <w:szCs w:val="22"/>
          <w:lang w:val="en-US" w:eastAsia="zh-CN"/>
        </w:rPr>
        <w:t xml:space="preserve"> PUCCH in S-DCI M-TRP, following schemes </w:t>
      </w:r>
      <w:r w:rsidR="00E20C93">
        <w:rPr>
          <w:rFonts w:eastAsia="宋体"/>
          <w:sz w:val="22"/>
          <w:szCs w:val="22"/>
          <w:lang w:val="en-US" w:eastAsia="zh-CN"/>
        </w:rPr>
        <w:t>can be considered to for reliability improvement.</w:t>
      </w:r>
    </w:p>
    <w:p w14:paraId="4C762BD0" w14:textId="02260C7E" w:rsidR="004E53C6" w:rsidRPr="004E53C6" w:rsidRDefault="004E53C6" w:rsidP="000E41C4">
      <w:pPr>
        <w:pStyle w:val="aff9"/>
        <w:numPr>
          <w:ilvl w:val="0"/>
          <w:numId w:val="26"/>
        </w:numPr>
        <w:spacing w:beforeLines="50" w:before="120"/>
        <w:ind w:leftChars="0"/>
        <w:jc w:val="both"/>
        <w:rPr>
          <w:rFonts w:eastAsia="宋体"/>
          <w:sz w:val="22"/>
          <w:szCs w:val="22"/>
          <w:lang w:val="en-US" w:eastAsia="zh-CN"/>
        </w:rPr>
      </w:pPr>
      <w:r w:rsidRPr="004E53C6">
        <w:rPr>
          <w:rFonts w:eastAsia="宋体"/>
          <w:sz w:val="22"/>
          <w:szCs w:val="22"/>
          <w:lang w:val="en-US" w:eastAsia="zh-CN"/>
        </w:rPr>
        <w:t>PUCCH FDM-A scheme: different frequency domain parts of one PUCCH resource are transmitted by two different UE panels.</w:t>
      </w:r>
    </w:p>
    <w:p w14:paraId="6C7B9723" w14:textId="77777777" w:rsidR="004E53C6" w:rsidRPr="004E53C6" w:rsidRDefault="004E53C6" w:rsidP="000E41C4">
      <w:pPr>
        <w:pStyle w:val="aff9"/>
        <w:numPr>
          <w:ilvl w:val="0"/>
          <w:numId w:val="26"/>
        </w:numPr>
        <w:spacing w:beforeLines="50" w:before="120"/>
        <w:ind w:leftChars="0"/>
        <w:jc w:val="both"/>
        <w:rPr>
          <w:rFonts w:eastAsia="宋体"/>
          <w:sz w:val="22"/>
          <w:szCs w:val="22"/>
          <w:lang w:val="en-US" w:eastAsia="zh-CN"/>
        </w:rPr>
      </w:pPr>
      <w:r w:rsidRPr="004E53C6">
        <w:rPr>
          <w:rFonts w:eastAsia="宋体"/>
          <w:sz w:val="22"/>
          <w:szCs w:val="22"/>
          <w:lang w:val="en-US" w:eastAsia="zh-CN"/>
        </w:rPr>
        <w:t>PUCCH FDM-B scheme: two FDM-ed PUCCH transmission occasion of the same UCI with the same PUCCH format are transmitted from two different UE panels</w:t>
      </w:r>
    </w:p>
    <w:p w14:paraId="5C620BFB" w14:textId="77777777" w:rsidR="004E53C6" w:rsidRPr="004E53C6" w:rsidRDefault="004E53C6" w:rsidP="000E41C4">
      <w:pPr>
        <w:pStyle w:val="aff9"/>
        <w:numPr>
          <w:ilvl w:val="0"/>
          <w:numId w:val="26"/>
        </w:numPr>
        <w:spacing w:beforeLines="50" w:before="120"/>
        <w:ind w:leftChars="0"/>
        <w:jc w:val="both"/>
        <w:rPr>
          <w:rFonts w:eastAsia="宋体"/>
          <w:sz w:val="22"/>
          <w:szCs w:val="22"/>
          <w:lang w:val="en-US" w:eastAsia="zh-CN"/>
        </w:rPr>
      </w:pPr>
      <w:r w:rsidRPr="004E53C6">
        <w:rPr>
          <w:rFonts w:eastAsia="宋体"/>
          <w:sz w:val="22"/>
          <w:szCs w:val="22"/>
          <w:lang w:val="en-US" w:eastAsia="zh-CN"/>
        </w:rPr>
        <w:t>PUCCH SFN scheme: The same PUCCH/PUCCH-DMRS is transmitted from two different UE panels simultaneously.</w:t>
      </w:r>
    </w:p>
    <w:p w14:paraId="73668FF2" w14:textId="024EA5B7" w:rsidR="00A54001" w:rsidRDefault="009C2152" w:rsidP="00AF5323">
      <w:pPr>
        <w:spacing w:beforeLines="50" w:before="120"/>
        <w:jc w:val="both"/>
        <w:rPr>
          <w:rFonts w:eastAsia="宋体"/>
          <w:sz w:val="22"/>
          <w:szCs w:val="22"/>
          <w:lang w:val="en-US" w:eastAsia="zh-CN"/>
        </w:rPr>
      </w:pPr>
      <w:r>
        <w:rPr>
          <w:rFonts w:eastAsia="宋体"/>
          <w:sz w:val="22"/>
          <w:szCs w:val="22"/>
          <w:lang w:val="en-US" w:eastAsia="zh-CN"/>
        </w:rPr>
        <w:t>I</w:t>
      </w:r>
      <w:r w:rsidR="005C3A42">
        <w:rPr>
          <w:rFonts w:eastAsia="宋体"/>
          <w:sz w:val="22"/>
          <w:szCs w:val="22"/>
          <w:lang w:val="en-US" w:eastAsia="zh-CN"/>
        </w:rPr>
        <w:t>n Rel-17, TDM M-TRP PUCCH repetition was supported.</w:t>
      </w:r>
      <w:r>
        <w:rPr>
          <w:rFonts w:eastAsia="宋体"/>
          <w:sz w:val="22"/>
          <w:szCs w:val="22"/>
          <w:lang w:val="en-US" w:eastAsia="zh-CN"/>
        </w:rPr>
        <w:t xml:space="preserve"> </w:t>
      </w:r>
      <w:r w:rsidR="00AF5323">
        <w:rPr>
          <w:rFonts w:eastAsia="宋体"/>
          <w:sz w:val="22"/>
          <w:szCs w:val="22"/>
          <w:lang w:val="en-US" w:eastAsia="zh-CN"/>
        </w:rPr>
        <w:t xml:space="preserve">Compared to </w:t>
      </w:r>
      <w:r>
        <w:rPr>
          <w:rFonts w:eastAsia="宋体"/>
          <w:sz w:val="22"/>
          <w:szCs w:val="22"/>
          <w:lang w:val="en-US" w:eastAsia="zh-CN"/>
        </w:rPr>
        <w:t xml:space="preserve">Rel-17 </w:t>
      </w:r>
      <w:r w:rsidR="003041CF">
        <w:rPr>
          <w:rFonts w:eastAsia="宋体"/>
          <w:sz w:val="22"/>
          <w:szCs w:val="22"/>
          <w:lang w:val="en-US" w:eastAsia="zh-CN"/>
        </w:rPr>
        <w:t>TDM PUCCH repetition, FDM</w:t>
      </w:r>
      <w:r>
        <w:rPr>
          <w:rFonts w:eastAsia="宋体"/>
          <w:sz w:val="22"/>
          <w:szCs w:val="22"/>
          <w:lang w:val="en-US" w:eastAsia="zh-CN"/>
        </w:rPr>
        <w:t>-A</w:t>
      </w:r>
      <w:r w:rsidR="003041CF">
        <w:rPr>
          <w:rFonts w:eastAsia="宋体"/>
          <w:sz w:val="22"/>
          <w:szCs w:val="22"/>
          <w:lang w:val="en-US" w:eastAsia="zh-CN"/>
        </w:rPr>
        <w:t>/</w:t>
      </w:r>
      <w:r>
        <w:rPr>
          <w:rFonts w:eastAsia="宋体"/>
          <w:sz w:val="22"/>
          <w:szCs w:val="22"/>
          <w:lang w:val="en-US" w:eastAsia="zh-CN"/>
        </w:rPr>
        <w:t>FDM-B/</w:t>
      </w:r>
      <w:r w:rsidR="003041CF">
        <w:rPr>
          <w:rFonts w:eastAsia="宋体"/>
          <w:sz w:val="22"/>
          <w:szCs w:val="22"/>
          <w:lang w:val="en-US" w:eastAsia="zh-CN"/>
        </w:rPr>
        <w:t xml:space="preserve">SFN </w:t>
      </w:r>
      <w:r w:rsidR="00E7234B">
        <w:rPr>
          <w:rFonts w:eastAsia="宋体" w:hint="eastAsia"/>
          <w:sz w:val="22"/>
          <w:szCs w:val="22"/>
          <w:lang w:val="en-US" w:eastAsia="zh-CN"/>
        </w:rPr>
        <w:t>scheme</w:t>
      </w:r>
      <w:r w:rsidR="003041CF">
        <w:rPr>
          <w:rFonts w:eastAsia="宋体"/>
          <w:sz w:val="22"/>
          <w:szCs w:val="22"/>
          <w:lang w:val="en-US" w:eastAsia="zh-CN"/>
        </w:rPr>
        <w:t xml:space="preserve"> can be beneficial for latency reduction.</w:t>
      </w:r>
      <w:r w:rsidR="008310B0">
        <w:rPr>
          <w:rFonts w:eastAsia="宋体"/>
          <w:sz w:val="22"/>
          <w:szCs w:val="22"/>
          <w:lang w:val="en-US" w:eastAsia="zh-CN"/>
        </w:rPr>
        <w:t xml:space="preserve"> </w:t>
      </w:r>
      <w:r w:rsidR="00565EAD">
        <w:rPr>
          <w:rFonts w:eastAsia="宋体"/>
          <w:sz w:val="22"/>
          <w:szCs w:val="22"/>
          <w:lang w:val="en-US" w:eastAsia="zh-CN"/>
        </w:rPr>
        <w:t>For</w:t>
      </w:r>
      <w:r w:rsidR="00DE109A">
        <w:rPr>
          <w:rFonts w:eastAsia="宋体"/>
          <w:sz w:val="22"/>
          <w:szCs w:val="22"/>
          <w:lang w:val="en-US" w:eastAsia="zh-CN"/>
        </w:rPr>
        <w:t xml:space="preserve"> FDM-A</w:t>
      </w:r>
      <w:r w:rsidR="00565EAD">
        <w:rPr>
          <w:rFonts w:eastAsia="宋体"/>
          <w:sz w:val="22"/>
          <w:szCs w:val="22"/>
          <w:lang w:val="en-US" w:eastAsia="zh-CN"/>
        </w:rPr>
        <w:t xml:space="preserve"> scheme</w:t>
      </w:r>
      <w:r w:rsidR="00DE109A">
        <w:rPr>
          <w:rFonts w:eastAsia="宋体"/>
          <w:sz w:val="22"/>
          <w:szCs w:val="22"/>
          <w:lang w:val="en-US" w:eastAsia="zh-CN"/>
        </w:rPr>
        <w:t xml:space="preserve">, different frequency parts of one PUCCH </w:t>
      </w:r>
      <w:r w:rsidR="00D42122">
        <w:rPr>
          <w:rFonts w:eastAsia="宋体"/>
          <w:sz w:val="22"/>
          <w:szCs w:val="22"/>
          <w:lang w:val="en-US" w:eastAsia="zh-CN"/>
        </w:rPr>
        <w:t>are</w:t>
      </w:r>
      <w:r w:rsidR="00DE109A">
        <w:rPr>
          <w:rFonts w:eastAsia="宋体"/>
          <w:sz w:val="22"/>
          <w:szCs w:val="22"/>
          <w:lang w:val="en-US" w:eastAsia="zh-CN"/>
        </w:rPr>
        <w:t xml:space="preserve"> transmitted by two panels</w:t>
      </w:r>
      <w:r w:rsidR="00D42122">
        <w:rPr>
          <w:rFonts w:eastAsia="宋体"/>
          <w:sz w:val="22"/>
          <w:szCs w:val="22"/>
          <w:lang w:val="en-US" w:eastAsia="zh-CN"/>
        </w:rPr>
        <w:t xml:space="preserve"> to TRPs respectively</w:t>
      </w:r>
      <w:r w:rsidR="00DE109A">
        <w:rPr>
          <w:rFonts w:eastAsia="宋体"/>
          <w:sz w:val="22"/>
          <w:szCs w:val="22"/>
          <w:lang w:val="en-US" w:eastAsia="zh-CN"/>
        </w:rPr>
        <w:t xml:space="preserve">, </w:t>
      </w:r>
      <w:r w:rsidR="00AC1625">
        <w:rPr>
          <w:rFonts w:eastAsia="宋体"/>
          <w:sz w:val="22"/>
          <w:szCs w:val="22"/>
          <w:lang w:val="en-US" w:eastAsia="zh-CN"/>
        </w:rPr>
        <w:t xml:space="preserve">hence </w:t>
      </w:r>
      <w:r w:rsidR="00A044F6">
        <w:rPr>
          <w:rFonts w:eastAsia="宋体"/>
          <w:sz w:val="22"/>
          <w:szCs w:val="22"/>
          <w:lang w:val="en-US" w:eastAsia="zh-CN"/>
        </w:rPr>
        <w:t xml:space="preserve">a drawback is </w:t>
      </w:r>
      <w:r w:rsidR="00AC1625">
        <w:rPr>
          <w:rFonts w:eastAsia="宋体"/>
          <w:sz w:val="22"/>
          <w:szCs w:val="22"/>
          <w:lang w:val="en-US" w:eastAsia="zh-CN"/>
        </w:rPr>
        <w:t xml:space="preserve">that </w:t>
      </w:r>
      <w:r w:rsidR="00A044F6">
        <w:rPr>
          <w:rFonts w:eastAsia="宋体"/>
          <w:sz w:val="22"/>
          <w:szCs w:val="22"/>
          <w:lang w:val="en-US" w:eastAsia="zh-CN"/>
        </w:rPr>
        <w:t>if one panel/TRP is blocked, the PUCCH may not be decoded successfully</w:t>
      </w:r>
      <w:r w:rsidR="00565EAD">
        <w:rPr>
          <w:rFonts w:eastAsia="宋体"/>
          <w:sz w:val="22"/>
          <w:szCs w:val="22"/>
          <w:lang w:val="en-US" w:eastAsia="zh-CN"/>
        </w:rPr>
        <w:t xml:space="preserve">. </w:t>
      </w:r>
      <w:r w:rsidR="00AC1625">
        <w:rPr>
          <w:rFonts w:eastAsia="宋体"/>
          <w:sz w:val="22"/>
          <w:szCs w:val="22"/>
          <w:lang w:val="en-US" w:eastAsia="zh-CN"/>
        </w:rPr>
        <w:t>Considering specification impact, f</w:t>
      </w:r>
      <w:r w:rsidR="008F5D35">
        <w:rPr>
          <w:rFonts w:eastAsia="宋体"/>
          <w:sz w:val="22"/>
          <w:szCs w:val="22"/>
          <w:lang w:val="en-US" w:eastAsia="zh-CN"/>
        </w:rPr>
        <w:t>or</w:t>
      </w:r>
      <w:r w:rsidR="00A54001" w:rsidRPr="008A5A68">
        <w:rPr>
          <w:rFonts w:eastAsia="宋体"/>
          <w:sz w:val="22"/>
          <w:szCs w:val="22"/>
          <w:lang w:val="en-US" w:eastAsia="zh-CN"/>
        </w:rPr>
        <w:t xml:space="preserve"> SFN </w:t>
      </w:r>
      <w:r w:rsidR="008F5D35">
        <w:rPr>
          <w:rFonts w:eastAsia="宋体"/>
          <w:sz w:val="22"/>
          <w:szCs w:val="22"/>
          <w:lang w:val="en-US" w:eastAsia="zh-CN"/>
        </w:rPr>
        <w:t>scheme</w:t>
      </w:r>
      <w:r w:rsidR="00A54001" w:rsidRPr="008A5A68">
        <w:rPr>
          <w:rFonts w:eastAsia="宋体"/>
          <w:sz w:val="22"/>
          <w:szCs w:val="22"/>
          <w:lang w:val="en-US" w:eastAsia="zh-CN"/>
        </w:rPr>
        <w:t xml:space="preserve">, per </w:t>
      </w:r>
      <w:r w:rsidR="008F5D35">
        <w:rPr>
          <w:rFonts w:eastAsia="宋体"/>
          <w:sz w:val="22"/>
          <w:szCs w:val="22"/>
          <w:lang w:val="en-US" w:eastAsia="zh-CN"/>
        </w:rPr>
        <w:t>panel/</w:t>
      </w:r>
      <w:r w:rsidR="00A54001" w:rsidRPr="008A5A68">
        <w:rPr>
          <w:rFonts w:eastAsia="宋体"/>
          <w:sz w:val="22"/>
          <w:szCs w:val="22"/>
          <w:lang w:val="en-US" w:eastAsia="zh-CN"/>
        </w:rPr>
        <w:t xml:space="preserve">TRP beam indication can be supported with extension of unified TCI framework. </w:t>
      </w:r>
      <w:r w:rsidR="008F5D35">
        <w:rPr>
          <w:rFonts w:eastAsia="宋体"/>
          <w:sz w:val="22"/>
          <w:szCs w:val="22"/>
          <w:lang w:val="en-US" w:eastAsia="zh-CN"/>
        </w:rPr>
        <w:t>For FDM scheme, i</w:t>
      </w:r>
      <w:r w:rsidR="00A54001">
        <w:rPr>
          <w:rFonts w:eastAsia="宋体"/>
          <w:sz w:val="22"/>
          <w:szCs w:val="22"/>
          <w:lang w:val="en-US" w:eastAsia="zh-CN"/>
        </w:rPr>
        <w:t xml:space="preserve">n addition to per </w:t>
      </w:r>
      <w:r w:rsidR="00AC1625">
        <w:rPr>
          <w:rFonts w:eastAsia="宋体"/>
          <w:sz w:val="22"/>
          <w:szCs w:val="22"/>
          <w:lang w:val="en-US" w:eastAsia="zh-CN"/>
        </w:rPr>
        <w:t>panel/</w:t>
      </w:r>
      <w:r w:rsidR="00A54001">
        <w:rPr>
          <w:rFonts w:eastAsia="宋体"/>
          <w:sz w:val="22"/>
          <w:szCs w:val="22"/>
          <w:lang w:val="en-US" w:eastAsia="zh-CN"/>
        </w:rPr>
        <w:t xml:space="preserve">TRP beam indication, frequency domain resource allocation needs to be considered. </w:t>
      </w:r>
      <w:r w:rsidR="00D50F7B">
        <w:rPr>
          <w:rFonts w:eastAsia="宋体"/>
          <w:sz w:val="22"/>
          <w:szCs w:val="22"/>
          <w:lang w:val="en-US" w:eastAsia="zh-CN"/>
        </w:rPr>
        <w:t xml:space="preserve">For FDM-A, the association between </w:t>
      </w:r>
      <w:r w:rsidR="00A969B6">
        <w:rPr>
          <w:rFonts w:eastAsia="宋体"/>
          <w:sz w:val="22"/>
          <w:szCs w:val="22"/>
          <w:lang w:val="en-US" w:eastAsia="zh-CN"/>
        </w:rPr>
        <w:t xml:space="preserve">frequency parts of a PUCCH resource and two panels/TRPs needs to be studied. For FDM-B, resource allocation of two repetitions needs to be studied. </w:t>
      </w:r>
      <w:r w:rsidR="00BE640D">
        <w:rPr>
          <w:rFonts w:eastAsia="宋体"/>
          <w:sz w:val="22"/>
          <w:szCs w:val="22"/>
          <w:lang w:val="en-US" w:eastAsia="zh-CN"/>
        </w:rPr>
        <w:t>C</w:t>
      </w:r>
      <w:r w:rsidR="00A54001">
        <w:rPr>
          <w:rFonts w:eastAsia="宋体"/>
          <w:sz w:val="22"/>
          <w:szCs w:val="22"/>
          <w:lang w:val="en-US" w:eastAsia="zh-CN"/>
        </w:rPr>
        <w:t>onfiguring two sets of frequency domain resources for</w:t>
      </w:r>
      <w:r w:rsidR="00BE640D">
        <w:rPr>
          <w:rFonts w:eastAsia="宋体"/>
          <w:sz w:val="22"/>
          <w:szCs w:val="22"/>
          <w:lang w:val="en-US" w:eastAsia="zh-CN"/>
        </w:rPr>
        <w:t xml:space="preserve"> one</w:t>
      </w:r>
      <w:r w:rsidR="00A54001">
        <w:rPr>
          <w:rFonts w:eastAsia="宋体"/>
          <w:sz w:val="22"/>
          <w:szCs w:val="22"/>
          <w:lang w:val="en-US" w:eastAsia="zh-CN"/>
        </w:rPr>
        <w:t xml:space="preserve"> PUCCH resource or indicating two PUCCH resources for a PUCCH transmission needs to be considered, which may bring more spec. impact. </w:t>
      </w:r>
      <w:r w:rsidR="000C7EFF">
        <w:rPr>
          <w:rFonts w:eastAsia="宋体"/>
          <w:sz w:val="22"/>
          <w:szCs w:val="22"/>
          <w:lang w:val="en-US" w:eastAsia="zh-CN"/>
        </w:rPr>
        <w:t xml:space="preserve">Thus, </w:t>
      </w:r>
      <w:r w:rsidR="00BA4E52">
        <w:rPr>
          <w:rFonts w:eastAsia="宋体"/>
          <w:sz w:val="22"/>
          <w:szCs w:val="22"/>
          <w:lang w:val="en-US" w:eastAsia="zh-CN"/>
        </w:rPr>
        <w:t xml:space="preserve">for </w:t>
      </w:r>
      <w:proofErr w:type="spellStart"/>
      <w:r w:rsidR="00BA4E52">
        <w:rPr>
          <w:rFonts w:eastAsia="宋体"/>
          <w:sz w:val="22"/>
          <w:szCs w:val="22"/>
          <w:lang w:val="en-US" w:eastAsia="zh-CN"/>
        </w:rPr>
        <w:t>STxMP</w:t>
      </w:r>
      <w:proofErr w:type="spellEnd"/>
      <w:r w:rsidR="00BA4E52">
        <w:rPr>
          <w:rFonts w:eastAsia="宋体"/>
          <w:sz w:val="22"/>
          <w:szCs w:val="22"/>
          <w:lang w:val="en-US" w:eastAsia="zh-CN"/>
        </w:rPr>
        <w:t xml:space="preserve"> </w:t>
      </w:r>
      <w:r w:rsidR="00B91FAF">
        <w:rPr>
          <w:rFonts w:eastAsia="宋体"/>
          <w:sz w:val="22"/>
          <w:szCs w:val="22"/>
          <w:lang w:val="en-US" w:eastAsia="zh-CN"/>
        </w:rPr>
        <w:t xml:space="preserve">PUCCH </w:t>
      </w:r>
      <w:r w:rsidR="00BA4E52">
        <w:rPr>
          <w:rFonts w:eastAsia="宋体"/>
          <w:sz w:val="22"/>
          <w:szCs w:val="22"/>
          <w:lang w:val="en-US" w:eastAsia="zh-CN"/>
        </w:rPr>
        <w:t xml:space="preserve">in S-DCI M-TRP, </w:t>
      </w:r>
      <w:r w:rsidR="00B91FAF">
        <w:rPr>
          <w:rFonts w:eastAsia="宋体"/>
          <w:sz w:val="22"/>
          <w:szCs w:val="22"/>
          <w:lang w:val="en-US" w:eastAsia="zh-CN"/>
        </w:rPr>
        <w:t xml:space="preserve">SFN scheme is preferred. </w:t>
      </w:r>
    </w:p>
    <w:p w14:paraId="0974E798" w14:textId="52D72644" w:rsidR="00D84877" w:rsidRDefault="00D84877" w:rsidP="00D84877">
      <w:pPr>
        <w:spacing w:beforeLines="50" w:before="120"/>
        <w:jc w:val="both"/>
        <w:rPr>
          <w:rFonts w:eastAsia="宋体"/>
          <w:sz w:val="22"/>
          <w:szCs w:val="22"/>
          <w:lang w:val="en-US" w:eastAsia="zh-CN"/>
        </w:rPr>
      </w:pPr>
      <w:r>
        <w:rPr>
          <w:rFonts w:eastAsia="宋体"/>
          <w:sz w:val="22"/>
          <w:szCs w:val="22"/>
          <w:lang w:val="en-US" w:eastAsia="zh-CN"/>
        </w:rPr>
        <w:t>Link-level simulation is performed to evaluate the performance of Rel-17 M-TRP TDM repetition and SFN scheme. The simulation assumptions are given in Table II in appendix.</w:t>
      </w:r>
      <w:r w:rsidR="00085146">
        <w:rPr>
          <w:rFonts w:eastAsia="宋体"/>
          <w:sz w:val="22"/>
          <w:szCs w:val="22"/>
          <w:lang w:val="en-US" w:eastAsia="zh-CN"/>
        </w:rPr>
        <w:t xml:space="preserve"> </w:t>
      </w:r>
      <w:r w:rsidR="00A80771">
        <w:rPr>
          <w:rFonts w:eastAsia="宋体"/>
          <w:sz w:val="22"/>
          <w:szCs w:val="22"/>
          <w:lang w:val="en-US" w:eastAsia="zh-CN"/>
        </w:rPr>
        <w:t>The simulation results are shown in Figure</w:t>
      </w:r>
      <w:r w:rsidR="00DE2955">
        <w:rPr>
          <w:rFonts w:eastAsia="宋体"/>
          <w:sz w:val="22"/>
          <w:szCs w:val="22"/>
          <w:lang w:val="en-US" w:eastAsia="zh-CN"/>
        </w:rPr>
        <w:t>3 and Figure4 for PUCCH format 1 and format 3 respectively</w:t>
      </w:r>
      <w:r w:rsidR="00A80771">
        <w:rPr>
          <w:rFonts w:eastAsia="宋体"/>
          <w:sz w:val="22"/>
          <w:szCs w:val="22"/>
          <w:lang w:val="en-US" w:eastAsia="zh-CN"/>
        </w:rPr>
        <w:t xml:space="preserve">. </w:t>
      </w:r>
      <w:r w:rsidR="00837EB7">
        <w:rPr>
          <w:rFonts w:eastAsia="宋体" w:hint="eastAsia"/>
          <w:sz w:val="22"/>
          <w:szCs w:val="22"/>
          <w:lang w:val="en-US" w:eastAsia="zh-CN"/>
        </w:rPr>
        <w:t>In</w:t>
      </w:r>
      <w:r w:rsidR="00837EB7">
        <w:rPr>
          <w:rFonts w:eastAsia="宋体"/>
          <w:sz w:val="22"/>
          <w:szCs w:val="22"/>
          <w:lang w:val="en-US" w:eastAsia="zh-CN"/>
        </w:rPr>
        <w:t xml:space="preserve"> the figures, “SFN </w:t>
      </w:r>
      <w:proofErr w:type="spellStart"/>
      <w:r w:rsidR="00855EE7">
        <w:rPr>
          <w:rFonts w:eastAsia="宋体"/>
          <w:sz w:val="22"/>
          <w:szCs w:val="22"/>
          <w:lang w:val="en-US" w:eastAsia="zh-CN"/>
        </w:rPr>
        <w:t>XdB</w:t>
      </w:r>
      <w:proofErr w:type="spellEnd"/>
      <w:r w:rsidR="00837EB7">
        <w:rPr>
          <w:rFonts w:eastAsia="宋体"/>
          <w:sz w:val="22"/>
          <w:szCs w:val="22"/>
          <w:lang w:val="en-US" w:eastAsia="zh-CN"/>
        </w:rPr>
        <w:t xml:space="preserve">” shows the results assuming each TRP receives signals from both panels and </w:t>
      </w:r>
      <w:r w:rsidR="002E6ADE">
        <w:rPr>
          <w:rFonts w:eastAsia="宋体"/>
          <w:sz w:val="22"/>
          <w:szCs w:val="22"/>
          <w:lang w:val="en-US" w:eastAsia="zh-CN"/>
        </w:rPr>
        <w:t>for</w:t>
      </w:r>
      <w:r w:rsidR="00837EB7">
        <w:rPr>
          <w:rFonts w:eastAsia="宋体"/>
          <w:sz w:val="22"/>
          <w:szCs w:val="22"/>
          <w:lang w:val="en-US" w:eastAsia="zh-CN"/>
        </w:rPr>
        <w:t xml:space="preserve"> each TRP the signal f</w:t>
      </w:r>
      <w:r w:rsidR="00837EB7">
        <w:rPr>
          <w:rFonts w:eastAsia="宋体" w:hint="eastAsia"/>
          <w:sz w:val="22"/>
          <w:szCs w:val="22"/>
          <w:lang w:val="en-US" w:eastAsia="zh-CN"/>
        </w:rPr>
        <w:t>rom</w:t>
      </w:r>
      <w:r w:rsidR="00837EB7">
        <w:rPr>
          <w:rFonts w:eastAsia="宋体"/>
          <w:sz w:val="22"/>
          <w:szCs w:val="22"/>
          <w:lang w:val="en-US" w:eastAsia="zh-CN"/>
        </w:rPr>
        <w:t xml:space="preserve"> the other panel is assumed to be </w:t>
      </w:r>
      <w:proofErr w:type="spellStart"/>
      <w:r w:rsidR="00073B0F">
        <w:rPr>
          <w:rFonts w:eastAsia="宋体"/>
          <w:sz w:val="22"/>
          <w:szCs w:val="22"/>
          <w:lang w:val="en-US" w:eastAsia="zh-CN"/>
        </w:rPr>
        <w:t>XdB</w:t>
      </w:r>
      <w:proofErr w:type="spellEnd"/>
      <w:r w:rsidR="00837EB7">
        <w:rPr>
          <w:rFonts w:eastAsia="宋体"/>
          <w:sz w:val="22"/>
          <w:szCs w:val="22"/>
          <w:lang w:val="en-US" w:eastAsia="zh-CN"/>
        </w:rPr>
        <w:t xml:space="preserve"> lower than the signal from its best panel. </w:t>
      </w:r>
      <w:r w:rsidR="00960B17">
        <w:rPr>
          <w:rFonts w:eastAsia="宋体"/>
          <w:sz w:val="22"/>
          <w:szCs w:val="22"/>
          <w:lang w:val="en-US" w:eastAsia="zh-CN"/>
        </w:rPr>
        <w:t xml:space="preserve">The results of X=6dB and X=20dB are shown. </w:t>
      </w:r>
      <w:r w:rsidR="00837EB7">
        <w:rPr>
          <w:rFonts w:eastAsia="宋体"/>
          <w:sz w:val="22"/>
          <w:szCs w:val="22"/>
          <w:lang w:val="en-US" w:eastAsia="zh-CN"/>
        </w:rPr>
        <w:t>“SFN w/o” in the figures shows the results assuming each TRP only receives signal from its best panel.</w:t>
      </w:r>
      <w:r w:rsidR="00A80771">
        <w:rPr>
          <w:rFonts w:eastAsia="宋体"/>
          <w:sz w:val="22"/>
          <w:szCs w:val="22"/>
          <w:lang w:val="en-US" w:eastAsia="zh-CN"/>
        </w:rPr>
        <w:t xml:space="preserve"> </w:t>
      </w:r>
      <w:r>
        <w:rPr>
          <w:rFonts w:eastAsia="宋体"/>
          <w:sz w:val="22"/>
          <w:szCs w:val="22"/>
          <w:lang w:val="en-US" w:eastAsia="zh-CN"/>
        </w:rPr>
        <w:t>From the simulation results</w:t>
      </w:r>
      <w:r w:rsidR="007A6E8D">
        <w:rPr>
          <w:rFonts w:eastAsia="宋体"/>
          <w:sz w:val="22"/>
          <w:szCs w:val="22"/>
          <w:lang w:val="en-US" w:eastAsia="zh-CN"/>
        </w:rPr>
        <w:t xml:space="preserve">, it can be observed that </w:t>
      </w:r>
      <w:r w:rsidR="00491470">
        <w:rPr>
          <w:rFonts w:eastAsia="宋体"/>
          <w:sz w:val="22"/>
          <w:szCs w:val="22"/>
          <w:lang w:val="en-US" w:eastAsia="zh-CN"/>
        </w:rPr>
        <w:t xml:space="preserve">for both </w:t>
      </w:r>
      <w:r w:rsidR="00B62B25">
        <w:rPr>
          <w:rFonts w:eastAsia="宋体"/>
          <w:sz w:val="22"/>
          <w:szCs w:val="22"/>
          <w:lang w:val="en-US" w:eastAsia="zh-CN"/>
        </w:rPr>
        <w:t xml:space="preserve">PUCCH format 1 and format </w:t>
      </w:r>
      <w:r w:rsidR="001B29FA">
        <w:rPr>
          <w:rFonts w:eastAsia="宋体"/>
          <w:sz w:val="22"/>
          <w:szCs w:val="22"/>
          <w:lang w:val="en-US" w:eastAsia="zh-CN"/>
        </w:rPr>
        <w:t>3</w:t>
      </w:r>
      <w:r w:rsidR="008E5C00">
        <w:rPr>
          <w:rFonts w:eastAsia="宋体"/>
          <w:sz w:val="22"/>
          <w:szCs w:val="22"/>
          <w:lang w:val="en-US" w:eastAsia="zh-CN"/>
        </w:rPr>
        <w:t>,</w:t>
      </w:r>
      <w:r w:rsidR="00B62B25">
        <w:rPr>
          <w:rFonts w:eastAsia="宋体"/>
          <w:sz w:val="22"/>
          <w:szCs w:val="22"/>
          <w:lang w:val="en-US" w:eastAsia="zh-CN"/>
        </w:rPr>
        <w:t xml:space="preserve"> </w:t>
      </w:r>
      <w:r w:rsidR="008E5C00" w:rsidRPr="008E5C00">
        <w:rPr>
          <w:rFonts w:eastAsia="宋体"/>
          <w:sz w:val="22"/>
          <w:szCs w:val="22"/>
          <w:lang w:val="en-US" w:eastAsia="zh-CN"/>
        </w:rPr>
        <w:t>when X=6dB or X=20dB or when each TRP only receives signal from the best panel</w:t>
      </w:r>
      <w:r w:rsidR="008E5C00">
        <w:rPr>
          <w:rFonts w:eastAsia="宋体"/>
          <w:sz w:val="22"/>
          <w:szCs w:val="22"/>
          <w:lang w:val="en-US" w:eastAsia="zh-CN"/>
        </w:rPr>
        <w:t>,</w:t>
      </w:r>
      <w:r w:rsidR="008E5C00" w:rsidRPr="008E5C00">
        <w:rPr>
          <w:rFonts w:eastAsia="宋体"/>
          <w:sz w:val="22"/>
          <w:szCs w:val="22"/>
          <w:lang w:val="en-US" w:eastAsia="zh-CN"/>
        </w:rPr>
        <w:t xml:space="preserve"> </w:t>
      </w:r>
      <w:r w:rsidR="00B62B25">
        <w:rPr>
          <w:rFonts w:eastAsia="宋体"/>
          <w:sz w:val="22"/>
          <w:szCs w:val="22"/>
          <w:lang w:val="en-US" w:eastAsia="zh-CN"/>
        </w:rPr>
        <w:t>SFN is about 1dB</w:t>
      </w:r>
      <w:r w:rsidR="007A6E8D">
        <w:rPr>
          <w:rFonts w:eastAsia="宋体"/>
          <w:sz w:val="22"/>
          <w:szCs w:val="22"/>
          <w:lang w:val="en-US" w:eastAsia="zh-CN"/>
        </w:rPr>
        <w:t xml:space="preserve"> worse than TDM repetition. On the other hand, SFN scheme has lower latency than TDM repetition. Thus, </w:t>
      </w:r>
      <w:proofErr w:type="spellStart"/>
      <w:r w:rsidR="007A6E8D">
        <w:rPr>
          <w:rFonts w:eastAsia="宋体"/>
          <w:sz w:val="22"/>
          <w:szCs w:val="22"/>
          <w:lang w:val="en-US" w:eastAsia="zh-CN"/>
        </w:rPr>
        <w:t>STxMP</w:t>
      </w:r>
      <w:proofErr w:type="spellEnd"/>
      <w:r w:rsidR="007A6E8D">
        <w:rPr>
          <w:rFonts w:eastAsia="宋体"/>
          <w:sz w:val="22"/>
          <w:szCs w:val="22"/>
          <w:lang w:val="en-US" w:eastAsia="zh-CN"/>
        </w:rPr>
        <w:t xml:space="preserve"> SFN scheme can be considered</w:t>
      </w:r>
    </w:p>
    <w:p w14:paraId="25AF5792" w14:textId="69B5843E" w:rsidR="003120F4" w:rsidRDefault="002827B2" w:rsidP="00B450D8">
      <w:pPr>
        <w:spacing w:beforeLines="50" w:before="120"/>
        <w:jc w:val="center"/>
        <w:rPr>
          <w:rFonts w:eastAsia="宋体"/>
          <w:sz w:val="22"/>
          <w:szCs w:val="22"/>
          <w:lang w:val="en-US" w:eastAsia="zh-CN"/>
        </w:rPr>
      </w:pPr>
      <w:r w:rsidRPr="002827B2">
        <w:rPr>
          <w:noProof/>
        </w:rPr>
        <w:lastRenderedPageBreak/>
        <w:t xml:space="preserve"> </w:t>
      </w:r>
      <w:r w:rsidR="007A61BF">
        <w:rPr>
          <w:noProof/>
        </w:rPr>
        <w:drawing>
          <wp:inline distT="0" distB="0" distL="0" distR="0" wp14:anchorId="448E94C9" wp14:editId="1BF5DAB1">
            <wp:extent cx="3668486" cy="2471670"/>
            <wp:effectExtent l="0" t="0" r="8255"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78191" cy="2478209"/>
                    </a:xfrm>
                    <a:prstGeom prst="rect">
                      <a:avLst/>
                    </a:prstGeom>
                    <a:noFill/>
                  </pic:spPr>
                </pic:pic>
              </a:graphicData>
            </a:graphic>
          </wp:inline>
        </w:drawing>
      </w:r>
    </w:p>
    <w:p w14:paraId="4B67F684" w14:textId="1BEE278A" w:rsidR="00B450D8" w:rsidRDefault="000C651D" w:rsidP="00B450D8">
      <w:pPr>
        <w:spacing w:beforeLines="50" w:before="120" w:afterLines="50" w:after="120"/>
        <w:jc w:val="center"/>
        <w:rPr>
          <w:rFonts w:eastAsia="宋体"/>
          <w:sz w:val="22"/>
          <w:szCs w:val="22"/>
          <w:lang w:val="x-none" w:eastAsia="zh-CN"/>
        </w:rPr>
      </w:pPr>
      <w:r>
        <w:rPr>
          <w:rFonts w:eastAsia="宋体" w:hint="eastAsia"/>
          <w:sz w:val="22"/>
          <w:szCs w:val="22"/>
          <w:lang w:val="x-none" w:eastAsia="zh-CN"/>
        </w:rPr>
        <w:t>F</w:t>
      </w:r>
      <w:r>
        <w:rPr>
          <w:rFonts w:eastAsia="宋体"/>
          <w:sz w:val="22"/>
          <w:szCs w:val="22"/>
          <w:lang w:val="x-none" w:eastAsia="zh-CN"/>
        </w:rPr>
        <w:t>igure1</w:t>
      </w:r>
      <w:r w:rsidR="00B450D8">
        <w:rPr>
          <w:rFonts w:eastAsia="宋体"/>
          <w:sz w:val="22"/>
          <w:szCs w:val="22"/>
          <w:lang w:val="x-none" w:eastAsia="zh-CN"/>
        </w:rPr>
        <w:t xml:space="preserve">. BLER performance of </w:t>
      </w:r>
      <w:proofErr w:type="spellStart"/>
      <w:r w:rsidR="00B450D8">
        <w:rPr>
          <w:rFonts w:eastAsia="宋体"/>
          <w:sz w:val="22"/>
          <w:szCs w:val="22"/>
          <w:lang w:val="x-none" w:eastAsia="zh-CN"/>
        </w:rPr>
        <w:t>STxMP</w:t>
      </w:r>
      <w:proofErr w:type="spellEnd"/>
      <w:r w:rsidR="00B450D8">
        <w:rPr>
          <w:rFonts w:eastAsia="宋体"/>
          <w:sz w:val="22"/>
          <w:szCs w:val="22"/>
          <w:lang w:val="x-none" w:eastAsia="zh-CN"/>
        </w:rPr>
        <w:t xml:space="preserve"> PU</w:t>
      </w:r>
      <w:r w:rsidR="00314B0D">
        <w:rPr>
          <w:rFonts w:eastAsia="宋体"/>
          <w:sz w:val="22"/>
          <w:szCs w:val="22"/>
          <w:lang w:val="x-none" w:eastAsia="zh-CN"/>
        </w:rPr>
        <w:t>C</w:t>
      </w:r>
      <w:r w:rsidR="00B450D8">
        <w:rPr>
          <w:rFonts w:eastAsia="宋体"/>
          <w:sz w:val="22"/>
          <w:szCs w:val="22"/>
          <w:lang w:val="x-none" w:eastAsia="zh-CN"/>
        </w:rPr>
        <w:t>CH SFN scheme for PUCCH format 1</w:t>
      </w:r>
    </w:p>
    <w:p w14:paraId="0F210B96" w14:textId="77A24159" w:rsidR="00B450D8" w:rsidRDefault="00A80771" w:rsidP="00B450D8">
      <w:pPr>
        <w:spacing w:beforeLines="50" w:before="120" w:afterLines="50" w:after="120"/>
        <w:jc w:val="center"/>
        <w:rPr>
          <w:rFonts w:eastAsia="宋体"/>
          <w:sz w:val="22"/>
          <w:szCs w:val="22"/>
          <w:lang w:val="x-none" w:eastAsia="zh-CN"/>
        </w:rPr>
      </w:pPr>
      <w:r w:rsidRPr="00A80771">
        <w:rPr>
          <w:noProof/>
        </w:rPr>
        <w:t xml:space="preserve"> </w:t>
      </w:r>
      <w:r w:rsidR="007A61BF">
        <w:rPr>
          <w:noProof/>
        </w:rPr>
        <w:drawing>
          <wp:inline distT="0" distB="0" distL="0" distR="0" wp14:anchorId="14DFBE0A" wp14:editId="1A9924AD">
            <wp:extent cx="3655104" cy="2451100"/>
            <wp:effectExtent l="0" t="0" r="254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7403" cy="2466054"/>
                    </a:xfrm>
                    <a:prstGeom prst="rect">
                      <a:avLst/>
                    </a:prstGeom>
                    <a:noFill/>
                  </pic:spPr>
                </pic:pic>
              </a:graphicData>
            </a:graphic>
          </wp:inline>
        </w:drawing>
      </w:r>
    </w:p>
    <w:p w14:paraId="55E1B958" w14:textId="4588E1CD" w:rsidR="00314B0D" w:rsidRDefault="000C651D" w:rsidP="00314B0D">
      <w:pPr>
        <w:spacing w:beforeLines="50" w:before="120" w:afterLines="50" w:after="120"/>
        <w:jc w:val="center"/>
        <w:rPr>
          <w:rFonts w:eastAsia="宋体"/>
          <w:sz w:val="22"/>
          <w:szCs w:val="22"/>
          <w:lang w:val="x-none" w:eastAsia="zh-CN"/>
        </w:rPr>
      </w:pPr>
      <w:r>
        <w:rPr>
          <w:rFonts w:eastAsia="宋体" w:hint="eastAsia"/>
          <w:sz w:val="22"/>
          <w:szCs w:val="22"/>
          <w:lang w:val="x-none" w:eastAsia="zh-CN"/>
        </w:rPr>
        <w:t>F</w:t>
      </w:r>
      <w:r>
        <w:rPr>
          <w:rFonts w:eastAsia="宋体"/>
          <w:sz w:val="22"/>
          <w:szCs w:val="22"/>
          <w:lang w:val="x-none" w:eastAsia="zh-CN"/>
        </w:rPr>
        <w:t>igure2</w:t>
      </w:r>
      <w:r w:rsidR="00314B0D">
        <w:rPr>
          <w:rFonts w:eastAsia="宋体"/>
          <w:sz w:val="22"/>
          <w:szCs w:val="22"/>
          <w:lang w:val="x-none" w:eastAsia="zh-CN"/>
        </w:rPr>
        <w:t xml:space="preserve">. BLER performance of </w:t>
      </w:r>
      <w:proofErr w:type="spellStart"/>
      <w:r w:rsidR="00314B0D">
        <w:rPr>
          <w:rFonts w:eastAsia="宋体"/>
          <w:sz w:val="22"/>
          <w:szCs w:val="22"/>
          <w:lang w:val="x-none" w:eastAsia="zh-CN"/>
        </w:rPr>
        <w:t>STxMP</w:t>
      </w:r>
      <w:proofErr w:type="spellEnd"/>
      <w:r w:rsidR="00314B0D">
        <w:rPr>
          <w:rFonts w:eastAsia="宋体"/>
          <w:sz w:val="22"/>
          <w:szCs w:val="22"/>
          <w:lang w:val="x-none" w:eastAsia="zh-CN"/>
        </w:rPr>
        <w:t xml:space="preserve"> PUCCH SFN scheme for PUCCH format 3</w:t>
      </w:r>
    </w:p>
    <w:p w14:paraId="38485EC1" w14:textId="77777777" w:rsidR="00B450D8" w:rsidRPr="00314B0D" w:rsidRDefault="00B450D8" w:rsidP="00B450D8">
      <w:pPr>
        <w:spacing w:beforeLines="50" w:before="120"/>
        <w:jc w:val="center"/>
        <w:rPr>
          <w:rFonts w:eastAsia="宋体"/>
          <w:sz w:val="22"/>
          <w:szCs w:val="22"/>
          <w:lang w:val="x-none" w:eastAsia="zh-CN"/>
        </w:rPr>
      </w:pPr>
    </w:p>
    <w:p w14:paraId="4DA37891" w14:textId="77777777" w:rsidR="00727A45" w:rsidRDefault="00727A45" w:rsidP="00727A45">
      <w:pPr>
        <w:spacing w:beforeLines="50" w:before="120"/>
        <w:rPr>
          <w:rFonts w:eastAsia="宋体"/>
          <w:b/>
          <w:bCs/>
          <w:sz w:val="22"/>
          <w:szCs w:val="18"/>
          <w:u w:val="single"/>
          <w:lang w:val="en-US" w:eastAsia="zh-CN"/>
        </w:rPr>
      </w:pPr>
      <w:r>
        <w:rPr>
          <w:rFonts w:eastAsia="宋体"/>
          <w:b/>
          <w:bCs/>
          <w:sz w:val="22"/>
          <w:szCs w:val="18"/>
          <w:u w:val="single"/>
          <w:lang w:val="en-US" w:eastAsia="zh-CN"/>
        </w:rPr>
        <w:t>Observation</w:t>
      </w:r>
      <w:r w:rsidRPr="00671AD3">
        <w:rPr>
          <w:rFonts w:eastAsia="宋体"/>
          <w:b/>
          <w:bCs/>
          <w:sz w:val="22"/>
          <w:szCs w:val="18"/>
          <w:u w:val="single"/>
          <w:lang w:val="en-US" w:eastAsia="zh-CN"/>
        </w:rPr>
        <w:t xml:space="preserve"> </w:t>
      </w:r>
      <w:r>
        <w:rPr>
          <w:rFonts w:eastAsia="宋体"/>
          <w:b/>
          <w:bCs/>
          <w:sz w:val="22"/>
          <w:szCs w:val="18"/>
          <w:u w:val="single"/>
          <w:lang w:val="en-US" w:eastAsia="zh-CN"/>
        </w:rPr>
        <w:t>3</w:t>
      </w:r>
      <w:r w:rsidRPr="00671AD3">
        <w:rPr>
          <w:rFonts w:eastAsia="宋体"/>
          <w:b/>
          <w:bCs/>
          <w:sz w:val="22"/>
          <w:szCs w:val="18"/>
          <w:u w:val="single"/>
          <w:lang w:val="en-US" w:eastAsia="zh-CN"/>
        </w:rPr>
        <w:t xml:space="preserve">.1:  </w:t>
      </w:r>
    </w:p>
    <w:p w14:paraId="13551F1B" w14:textId="52250129" w:rsidR="00727A45" w:rsidRPr="001B29FA" w:rsidRDefault="001B29FA" w:rsidP="00C31723">
      <w:pPr>
        <w:pStyle w:val="aff9"/>
        <w:numPr>
          <w:ilvl w:val="0"/>
          <w:numId w:val="24"/>
        </w:numPr>
        <w:spacing w:beforeLines="50" w:before="120"/>
        <w:ind w:leftChars="0"/>
        <w:rPr>
          <w:rFonts w:eastAsia="宋体"/>
          <w:b/>
          <w:bCs/>
          <w:sz w:val="22"/>
          <w:szCs w:val="18"/>
          <w:lang w:val="en-US" w:eastAsia="zh-CN"/>
        </w:rPr>
      </w:pPr>
      <w:r>
        <w:rPr>
          <w:rFonts w:eastAsia="宋体"/>
          <w:b/>
          <w:bCs/>
          <w:sz w:val="22"/>
          <w:szCs w:val="18"/>
          <w:lang w:val="en-US" w:eastAsia="zh-CN"/>
        </w:rPr>
        <w:t>For both PUCCH format 1 and format 3, when</w:t>
      </w:r>
      <w:r w:rsidRPr="00602876">
        <w:rPr>
          <w:rFonts w:eastAsia="宋体"/>
          <w:b/>
          <w:bCs/>
          <w:sz w:val="22"/>
          <w:szCs w:val="18"/>
          <w:lang w:val="en-US" w:eastAsia="zh-CN"/>
        </w:rPr>
        <w:t xml:space="preserve"> X=6dB</w:t>
      </w:r>
      <w:r>
        <w:rPr>
          <w:rFonts w:eastAsia="宋体"/>
          <w:b/>
          <w:bCs/>
          <w:sz w:val="22"/>
          <w:szCs w:val="18"/>
          <w:lang w:val="en-US" w:eastAsia="zh-CN"/>
        </w:rPr>
        <w:t xml:space="preserve"> or X=20dB or </w:t>
      </w:r>
      <w:r w:rsidRPr="00602876">
        <w:rPr>
          <w:rFonts w:eastAsia="宋体"/>
          <w:b/>
          <w:bCs/>
          <w:sz w:val="22"/>
          <w:szCs w:val="18"/>
          <w:lang w:val="en-US" w:eastAsia="zh-CN"/>
        </w:rPr>
        <w:t>when each TRP only receives signal from the best panel</w:t>
      </w:r>
      <w:r>
        <w:rPr>
          <w:rFonts w:eastAsia="宋体"/>
          <w:b/>
          <w:bCs/>
          <w:sz w:val="22"/>
          <w:szCs w:val="18"/>
          <w:lang w:val="en-US" w:eastAsia="zh-CN"/>
        </w:rPr>
        <w:t>,</w:t>
      </w:r>
      <w:r w:rsidRPr="001B29FA" w:rsidDel="001A5924">
        <w:rPr>
          <w:rFonts w:eastAsia="宋体"/>
          <w:b/>
          <w:bCs/>
          <w:sz w:val="22"/>
          <w:szCs w:val="18"/>
          <w:lang w:val="en-US" w:eastAsia="zh-CN"/>
        </w:rPr>
        <w:t xml:space="preserve"> </w:t>
      </w:r>
      <w:r w:rsidR="001A5924" w:rsidRPr="001B29FA">
        <w:rPr>
          <w:rFonts w:eastAsia="宋体"/>
          <w:b/>
          <w:bCs/>
          <w:sz w:val="22"/>
          <w:szCs w:val="18"/>
          <w:lang w:val="en-US" w:eastAsia="zh-CN"/>
        </w:rPr>
        <w:t xml:space="preserve">SFN scheme is </w:t>
      </w:r>
      <w:r w:rsidR="00F12F7E" w:rsidRPr="001B29FA">
        <w:rPr>
          <w:rFonts w:eastAsia="宋体"/>
          <w:b/>
          <w:bCs/>
          <w:sz w:val="22"/>
          <w:szCs w:val="18"/>
          <w:lang w:val="en-US" w:eastAsia="zh-CN"/>
        </w:rPr>
        <w:t xml:space="preserve">about </w:t>
      </w:r>
      <w:r w:rsidR="001A5924" w:rsidRPr="001B29FA">
        <w:rPr>
          <w:rFonts w:eastAsia="宋体"/>
          <w:b/>
          <w:bCs/>
          <w:sz w:val="22"/>
          <w:szCs w:val="18"/>
          <w:lang w:val="en-US" w:eastAsia="zh-CN"/>
        </w:rPr>
        <w:t>1dB worse than TDM repetition</w:t>
      </w:r>
      <w:r>
        <w:rPr>
          <w:rFonts w:eastAsia="宋体"/>
          <w:b/>
          <w:bCs/>
          <w:sz w:val="22"/>
          <w:szCs w:val="18"/>
          <w:lang w:val="en-US" w:eastAsia="zh-CN"/>
        </w:rPr>
        <w:t>.</w:t>
      </w:r>
    </w:p>
    <w:p w14:paraId="605641DE" w14:textId="36B820D1" w:rsidR="0092246B" w:rsidRDefault="0092246B" w:rsidP="0092246B">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 xml:space="preserve">.1:  </w:t>
      </w:r>
    </w:p>
    <w:p w14:paraId="482DD89B" w14:textId="0E452AE2" w:rsidR="00B46F69" w:rsidRDefault="00750972" w:rsidP="009F5351">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w:t>
      </w:r>
      <w:r>
        <w:rPr>
          <w:rFonts w:eastAsia="宋体" w:hint="eastAsia"/>
          <w:b/>
          <w:bCs/>
          <w:sz w:val="22"/>
          <w:szCs w:val="18"/>
          <w:lang w:val="en-US" w:eastAsia="zh-CN"/>
        </w:rPr>
        <w:t>P</w:t>
      </w:r>
      <w:proofErr w:type="spellEnd"/>
      <w:r>
        <w:rPr>
          <w:rFonts w:eastAsia="宋体"/>
          <w:b/>
          <w:bCs/>
          <w:sz w:val="22"/>
          <w:szCs w:val="18"/>
          <w:lang w:val="en-US" w:eastAsia="zh-CN"/>
        </w:rPr>
        <w:t xml:space="preserve"> PUCCH in S-DCI M-TRP, PUCCH SFN scheme</w:t>
      </w:r>
      <w:r w:rsidR="00F12F7E">
        <w:rPr>
          <w:rFonts w:eastAsia="宋体"/>
          <w:b/>
          <w:bCs/>
          <w:sz w:val="22"/>
          <w:szCs w:val="18"/>
          <w:lang w:val="en-US" w:eastAsia="zh-CN"/>
        </w:rPr>
        <w:t xml:space="preserve"> can be considered</w:t>
      </w:r>
      <w:r>
        <w:rPr>
          <w:rFonts w:eastAsia="宋体"/>
          <w:b/>
          <w:bCs/>
          <w:sz w:val="22"/>
          <w:szCs w:val="18"/>
          <w:lang w:val="en-US" w:eastAsia="zh-CN"/>
        </w:rPr>
        <w:t>, i.e., t</w:t>
      </w:r>
      <w:r w:rsidRPr="004E53C6">
        <w:rPr>
          <w:rFonts w:eastAsia="宋体"/>
          <w:b/>
          <w:bCs/>
          <w:sz w:val="22"/>
          <w:szCs w:val="18"/>
          <w:lang w:val="en-US" w:eastAsia="zh-CN"/>
        </w:rPr>
        <w:t xml:space="preserve">he same </w:t>
      </w:r>
      <w:r>
        <w:rPr>
          <w:rFonts w:eastAsia="宋体"/>
          <w:b/>
          <w:bCs/>
          <w:sz w:val="22"/>
          <w:szCs w:val="18"/>
          <w:lang w:val="en-US" w:eastAsia="zh-CN"/>
        </w:rPr>
        <w:t>PUCCH</w:t>
      </w:r>
      <w:r w:rsidRPr="004E53C6">
        <w:rPr>
          <w:rFonts w:eastAsia="宋体"/>
          <w:b/>
          <w:bCs/>
          <w:sz w:val="22"/>
          <w:szCs w:val="18"/>
          <w:lang w:val="en-US" w:eastAsia="zh-CN"/>
        </w:rPr>
        <w:t xml:space="preserve"> is transmitted from two different UE panels simultaneously.</w:t>
      </w:r>
    </w:p>
    <w:p w14:paraId="16AC65EF" w14:textId="4E23D224" w:rsidR="00CB5BDF" w:rsidRDefault="00CB5BDF" w:rsidP="00B72D93">
      <w:pPr>
        <w:pStyle w:val="2"/>
        <w:spacing w:before="180" w:after="120" w:line="240" w:lineRule="auto"/>
        <w:jc w:val="both"/>
        <w:rPr>
          <w:rFonts w:eastAsia="MS Mincho"/>
          <w:b/>
          <w:bCs/>
          <w:szCs w:val="24"/>
          <w:lang w:val="en-US"/>
        </w:rPr>
      </w:pPr>
      <w:r w:rsidRPr="00C2560C">
        <w:rPr>
          <w:rFonts w:eastAsia="MS Mincho"/>
          <w:b/>
          <w:bCs/>
          <w:szCs w:val="24"/>
          <w:lang w:val="en-US"/>
        </w:rPr>
        <w:t xml:space="preserve">3.2 </w:t>
      </w:r>
      <w:proofErr w:type="spellStart"/>
      <w:r w:rsidRPr="00C2560C">
        <w:rPr>
          <w:rFonts w:eastAsia="MS Mincho"/>
          <w:b/>
          <w:bCs/>
          <w:szCs w:val="24"/>
          <w:lang w:val="en-US"/>
        </w:rPr>
        <w:t>STxMP</w:t>
      </w:r>
      <w:proofErr w:type="spellEnd"/>
      <w:r w:rsidRPr="00C2560C">
        <w:rPr>
          <w:rFonts w:eastAsia="MS Mincho"/>
          <w:b/>
          <w:bCs/>
          <w:szCs w:val="24"/>
          <w:lang w:val="en-US"/>
        </w:rPr>
        <w:t xml:space="preserve"> PUCCH in M-DCI M-TRP</w:t>
      </w:r>
    </w:p>
    <w:p w14:paraId="273A4DE2" w14:textId="3375F023" w:rsidR="0063026D" w:rsidRPr="0080215C" w:rsidRDefault="00AC2888" w:rsidP="0063026D">
      <w:pPr>
        <w:spacing w:beforeLines="50" w:before="120"/>
        <w:jc w:val="both"/>
        <w:rPr>
          <w:rFonts w:eastAsia="宋体"/>
          <w:sz w:val="22"/>
          <w:szCs w:val="22"/>
          <w:lang w:val="en-US" w:eastAsia="zh-CN"/>
        </w:rPr>
      </w:pPr>
      <w:r>
        <w:rPr>
          <w:rFonts w:eastAsia="宋体"/>
          <w:sz w:val="22"/>
          <w:szCs w:val="22"/>
          <w:lang w:val="en-US" w:eastAsia="zh-CN"/>
        </w:rPr>
        <w:t xml:space="preserve">For </w:t>
      </w:r>
      <w:proofErr w:type="spellStart"/>
      <w:r>
        <w:rPr>
          <w:rFonts w:eastAsia="宋体"/>
          <w:sz w:val="22"/>
          <w:szCs w:val="22"/>
          <w:lang w:val="en-US" w:eastAsia="zh-CN"/>
        </w:rPr>
        <w:t>STxMP</w:t>
      </w:r>
      <w:proofErr w:type="spellEnd"/>
      <w:r>
        <w:rPr>
          <w:rFonts w:eastAsia="宋体"/>
          <w:sz w:val="22"/>
          <w:szCs w:val="22"/>
          <w:lang w:val="en-US" w:eastAsia="zh-CN"/>
        </w:rPr>
        <w:t xml:space="preserve"> PUCCH in M-DCI M-TRP, </w:t>
      </w:r>
      <w:r w:rsidR="00146691" w:rsidRPr="00146691">
        <w:rPr>
          <w:rFonts w:eastAsia="宋体"/>
          <w:sz w:val="22"/>
          <w:szCs w:val="22"/>
          <w:lang w:val="en-US" w:eastAsia="zh-CN"/>
        </w:rPr>
        <w:t>transmitting two PUCCH resources</w:t>
      </w:r>
      <w:r w:rsidR="00E71F0B">
        <w:rPr>
          <w:rFonts w:eastAsia="宋体"/>
          <w:sz w:val="22"/>
          <w:szCs w:val="22"/>
          <w:lang w:val="en-US" w:eastAsia="zh-CN"/>
        </w:rPr>
        <w:t xml:space="preserve"> overlapped in time</w:t>
      </w:r>
      <w:r w:rsidR="00146691" w:rsidRPr="00146691">
        <w:rPr>
          <w:rFonts w:eastAsia="宋体"/>
          <w:sz w:val="22"/>
          <w:szCs w:val="22"/>
          <w:lang w:val="en-US" w:eastAsia="zh-CN"/>
        </w:rPr>
        <w:t xml:space="preserve"> to different TRPs with different UE panels can be considered.</w:t>
      </w:r>
      <w:r w:rsidR="0063026D">
        <w:rPr>
          <w:rFonts w:eastAsia="宋体"/>
          <w:sz w:val="22"/>
          <w:szCs w:val="22"/>
          <w:lang w:val="en-US" w:eastAsia="zh-CN"/>
        </w:rPr>
        <w:t xml:space="preserve"> In Rel-17, when two PUCCH transmissions overlap, UE resolves the overlapping by multiplexing the UCIs in one PUCCH or dropping one of the PUCCHs following certain rules. With simultaneous multi-panel Tx, allowing</w:t>
      </w:r>
      <w:r w:rsidR="00775047">
        <w:rPr>
          <w:rFonts w:eastAsia="宋体"/>
          <w:sz w:val="22"/>
          <w:szCs w:val="22"/>
          <w:lang w:val="en-US" w:eastAsia="zh-CN"/>
        </w:rPr>
        <w:t xml:space="preserve"> simultaneous</w:t>
      </w:r>
      <w:r w:rsidR="0063026D">
        <w:rPr>
          <w:rFonts w:eastAsia="宋体"/>
          <w:sz w:val="22"/>
          <w:szCs w:val="22"/>
          <w:lang w:val="en-US" w:eastAsia="zh-CN"/>
        </w:rPr>
        <w:t xml:space="preserve"> transmission of two overlapped PUCCHs associated different panel/</w:t>
      </w:r>
      <w:r w:rsidR="0063026D">
        <w:rPr>
          <w:rFonts w:eastAsia="宋体" w:hint="eastAsia"/>
          <w:sz w:val="22"/>
          <w:szCs w:val="22"/>
          <w:lang w:val="en-US" w:eastAsia="zh-CN"/>
        </w:rPr>
        <w:t>TRP</w:t>
      </w:r>
      <w:r w:rsidR="0063026D">
        <w:rPr>
          <w:rFonts w:eastAsia="宋体"/>
          <w:sz w:val="22"/>
          <w:szCs w:val="22"/>
          <w:lang w:val="en-US" w:eastAsia="zh-CN"/>
        </w:rPr>
        <w:t xml:space="preserve"> can be considered. To support </w:t>
      </w:r>
      <w:r w:rsidR="00775047">
        <w:rPr>
          <w:rFonts w:eastAsia="宋体"/>
          <w:sz w:val="22"/>
          <w:szCs w:val="22"/>
          <w:lang w:val="en-US" w:eastAsia="zh-CN"/>
        </w:rPr>
        <w:t xml:space="preserve">simultaneous </w:t>
      </w:r>
      <w:r w:rsidR="0063026D">
        <w:rPr>
          <w:rFonts w:eastAsia="宋体"/>
          <w:sz w:val="22"/>
          <w:szCs w:val="22"/>
          <w:lang w:val="en-US" w:eastAsia="zh-CN"/>
        </w:rPr>
        <w:t xml:space="preserve">transmission of two overlapped PUCCHs associated with different panel/TRP, </w:t>
      </w:r>
      <w:r w:rsidR="00775047">
        <w:rPr>
          <w:rFonts w:eastAsia="宋体"/>
          <w:sz w:val="22"/>
          <w:szCs w:val="22"/>
          <w:lang w:val="en-US" w:eastAsia="zh-CN"/>
        </w:rPr>
        <w:t xml:space="preserve">following </w:t>
      </w:r>
      <w:r w:rsidR="00CB4A8C">
        <w:rPr>
          <w:rFonts w:eastAsia="宋体"/>
          <w:sz w:val="22"/>
          <w:szCs w:val="22"/>
          <w:lang w:val="en-US" w:eastAsia="zh-CN"/>
        </w:rPr>
        <w:t>enhancement</w:t>
      </w:r>
      <w:r w:rsidR="00775047">
        <w:rPr>
          <w:rFonts w:eastAsia="宋体"/>
          <w:sz w:val="22"/>
          <w:szCs w:val="22"/>
          <w:lang w:val="en-US" w:eastAsia="zh-CN"/>
        </w:rPr>
        <w:t>s</w:t>
      </w:r>
      <w:r w:rsidR="00CB4A8C">
        <w:rPr>
          <w:rFonts w:eastAsia="宋体"/>
          <w:sz w:val="22"/>
          <w:szCs w:val="22"/>
          <w:lang w:val="en-US" w:eastAsia="zh-CN"/>
        </w:rPr>
        <w:t xml:space="preserve"> </w:t>
      </w:r>
      <w:r w:rsidR="00201C1D">
        <w:rPr>
          <w:rFonts w:eastAsia="宋体"/>
          <w:sz w:val="22"/>
          <w:szCs w:val="22"/>
          <w:lang w:val="en-US" w:eastAsia="zh-CN"/>
        </w:rPr>
        <w:t>on UCI multiplexing procedure can be considered.</w:t>
      </w:r>
      <w:r w:rsidR="0080215C">
        <w:rPr>
          <w:rFonts w:eastAsia="宋体"/>
          <w:sz w:val="22"/>
          <w:szCs w:val="22"/>
          <w:lang w:val="en-US" w:eastAsia="zh-CN"/>
        </w:rPr>
        <w:t xml:space="preserve"> </w:t>
      </w:r>
      <w:r w:rsidR="00EE72B6">
        <w:rPr>
          <w:rFonts w:eastAsia="宋体"/>
          <w:sz w:val="22"/>
          <w:szCs w:val="22"/>
          <w:lang w:val="en-US" w:eastAsia="zh-CN"/>
        </w:rPr>
        <w:t>In case of PUCCH overlapping, o</w:t>
      </w:r>
      <w:r w:rsidR="0080215C" w:rsidRPr="0080215C">
        <w:rPr>
          <w:rFonts w:eastAsia="宋体"/>
          <w:sz w:val="22"/>
          <w:szCs w:val="22"/>
          <w:lang w:val="en-US" w:eastAsia="zh-CN"/>
        </w:rPr>
        <w:t>verlapping among PUCCH</w:t>
      </w:r>
      <w:r w:rsidR="0080215C">
        <w:rPr>
          <w:rFonts w:eastAsia="宋体"/>
          <w:sz w:val="22"/>
          <w:szCs w:val="22"/>
          <w:lang w:val="en-US" w:eastAsia="zh-CN"/>
        </w:rPr>
        <w:t xml:space="preserve"> transmission</w:t>
      </w:r>
      <w:r w:rsidR="0080215C" w:rsidRPr="0080215C">
        <w:rPr>
          <w:rFonts w:eastAsia="宋体"/>
          <w:sz w:val="22"/>
          <w:szCs w:val="22"/>
          <w:lang w:val="en-US" w:eastAsia="zh-CN"/>
        </w:rPr>
        <w:t xml:space="preserve">s </w:t>
      </w:r>
      <w:r w:rsidR="0080215C">
        <w:rPr>
          <w:rFonts w:eastAsia="宋体"/>
          <w:sz w:val="22"/>
          <w:szCs w:val="22"/>
          <w:lang w:val="en-US" w:eastAsia="zh-CN"/>
        </w:rPr>
        <w:t xml:space="preserve">associated </w:t>
      </w:r>
      <w:r w:rsidR="0080215C" w:rsidRPr="0080215C">
        <w:rPr>
          <w:rFonts w:eastAsia="宋体"/>
          <w:sz w:val="22"/>
          <w:szCs w:val="22"/>
          <w:lang w:val="en-US" w:eastAsia="zh-CN"/>
        </w:rPr>
        <w:t xml:space="preserve">with same panel/TRP </w:t>
      </w:r>
      <w:r w:rsidR="0080215C">
        <w:rPr>
          <w:rFonts w:eastAsia="宋体"/>
          <w:sz w:val="22"/>
          <w:szCs w:val="22"/>
          <w:lang w:val="en-US" w:eastAsia="zh-CN"/>
        </w:rPr>
        <w:t>can be</w:t>
      </w:r>
      <w:r w:rsidR="0080215C" w:rsidRPr="0080215C">
        <w:rPr>
          <w:rFonts w:eastAsia="宋体"/>
          <w:sz w:val="22"/>
          <w:szCs w:val="22"/>
          <w:lang w:val="en-US" w:eastAsia="zh-CN"/>
        </w:rPr>
        <w:t xml:space="preserve"> resolved first with Rel-17 UCI multiplexing/dropping rule</w:t>
      </w:r>
      <w:r w:rsidR="004A765D">
        <w:rPr>
          <w:rFonts w:eastAsia="宋体"/>
          <w:sz w:val="22"/>
          <w:szCs w:val="22"/>
          <w:lang w:val="en-US" w:eastAsia="zh-CN"/>
        </w:rPr>
        <w:t>. Then,</w:t>
      </w:r>
      <w:r w:rsidR="0080215C" w:rsidRPr="0080215C">
        <w:rPr>
          <w:rFonts w:eastAsia="宋体"/>
          <w:sz w:val="22"/>
          <w:szCs w:val="22"/>
          <w:lang w:val="en-US" w:eastAsia="zh-CN"/>
        </w:rPr>
        <w:t xml:space="preserve"> for overlapping between </w:t>
      </w:r>
      <w:r w:rsidR="0080215C">
        <w:rPr>
          <w:rFonts w:eastAsia="宋体"/>
          <w:sz w:val="22"/>
          <w:szCs w:val="22"/>
          <w:lang w:val="en-US" w:eastAsia="zh-CN"/>
        </w:rPr>
        <w:t>two PUCCH transmissions associated</w:t>
      </w:r>
      <w:r w:rsidR="0080215C" w:rsidRPr="0080215C">
        <w:rPr>
          <w:rFonts w:eastAsia="宋体"/>
          <w:sz w:val="22"/>
          <w:szCs w:val="22"/>
          <w:lang w:val="en-US" w:eastAsia="zh-CN"/>
        </w:rPr>
        <w:t xml:space="preserve"> with different panel/TRP, </w:t>
      </w:r>
      <w:r w:rsidR="0080215C">
        <w:rPr>
          <w:rFonts w:eastAsia="宋体"/>
          <w:sz w:val="22"/>
          <w:szCs w:val="22"/>
          <w:lang w:val="en-US" w:eastAsia="zh-CN"/>
        </w:rPr>
        <w:t xml:space="preserve">the </w:t>
      </w:r>
      <w:r w:rsidR="0080215C" w:rsidRPr="0080215C">
        <w:rPr>
          <w:rFonts w:eastAsia="宋体"/>
          <w:sz w:val="22"/>
          <w:szCs w:val="22"/>
          <w:lang w:val="en-US" w:eastAsia="zh-CN"/>
        </w:rPr>
        <w:t>two PUCCH</w:t>
      </w:r>
      <w:r w:rsidR="0080215C">
        <w:rPr>
          <w:rFonts w:eastAsia="宋体"/>
          <w:sz w:val="22"/>
          <w:szCs w:val="22"/>
          <w:lang w:val="en-US" w:eastAsia="zh-CN"/>
        </w:rPr>
        <w:t>s</w:t>
      </w:r>
      <w:r w:rsidR="0080215C" w:rsidRPr="0080215C">
        <w:rPr>
          <w:rFonts w:eastAsia="宋体"/>
          <w:sz w:val="22"/>
          <w:szCs w:val="22"/>
          <w:lang w:val="en-US" w:eastAsia="zh-CN"/>
        </w:rPr>
        <w:t xml:space="preserve"> </w:t>
      </w:r>
      <w:r w:rsidR="0080215C">
        <w:rPr>
          <w:rFonts w:eastAsia="宋体"/>
          <w:sz w:val="22"/>
          <w:szCs w:val="22"/>
          <w:lang w:val="en-US" w:eastAsia="zh-CN"/>
        </w:rPr>
        <w:t>can be</w:t>
      </w:r>
      <w:r w:rsidR="0080215C" w:rsidRPr="0080215C">
        <w:rPr>
          <w:rFonts w:eastAsia="宋体"/>
          <w:sz w:val="22"/>
          <w:szCs w:val="22"/>
          <w:lang w:val="en-US" w:eastAsia="zh-CN"/>
        </w:rPr>
        <w:t xml:space="preserve"> transmitted simultaneously</w:t>
      </w:r>
      <w:r w:rsidR="00BB33E5">
        <w:rPr>
          <w:rFonts w:eastAsia="宋体"/>
          <w:sz w:val="22"/>
          <w:szCs w:val="22"/>
          <w:lang w:val="en-US" w:eastAsia="zh-CN"/>
        </w:rPr>
        <w:t>.</w:t>
      </w:r>
    </w:p>
    <w:p w14:paraId="02CA8E7A" w14:textId="23EC195E" w:rsidR="0063026D" w:rsidRDefault="0063026D" w:rsidP="0063026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lastRenderedPageBreak/>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3395F7CD" w14:textId="2E8A753F" w:rsidR="00F87FCD" w:rsidRDefault="00F87FCD" w:rsidP="009F5351">
      <w:pPr>
        <w:pStyle w:val="aff9"/>
        <w:numPr>
          <w:ilvl w:val="0"/>
          <w:numId w:val="25"/>
        </w:numPr>
        <w:spacing w:beforeLines="50" w:before="120"/>
        <w:ind w:leftChars="0"/>
        <w:rPr>
          <w:rFonts w:eastAsia="宋体"/>
          <w:b/>
          <w:bCs/>
          <w:sz w:val="22"/>
          <w:szCs w:val="18"/>
          <w:lang w:val="en-US" w:eastAsia="zh-CN"/>
        </w:rPr>
      </w:pPr>
      <w:r w:rsidRPr="00F87FCD">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w:t>
      </w:r>
      <w:r w:rsidRPr="00E71F0B">
        <w:rPr>
          <w:rFonts w:eastAsia="宋体"/>
          <w:b/>
          <w:bCs/>
          <w:sz w:val="22"/>
          <w:szCs w:val="18"/>
          <w:lang w:val="en-US" w:eastAsia="zh-CN"/>
        </w:rPr>
        <w:t>CCH in M-DCI M-TRP, support</w:t>
      </w:r>
      <w:r w:rsidR="00E71F0B" w:rsidRPr="00E71F0B">
        <w:rPr>
          <w:rFonts w:eastAsia="宋体"/>
          <w:b/>
          <w:bCs/>
          <w:sz w:val="22"/>
          <w:szCs w:val="18"/>
          <w:lang w:val="en-US" w:eastAsia="zh-CN"/>
        </w:rPr>
        <w:t xml:space="preserve"> transmitting two PUCCH resources t</w:t>
      </w:r>
      <w:r w:rsidRPr="00F87FCD">
        <w:rPr>
          <w:rFonts w:eastAsia="宋体"/>
          <w:b/>
          <w:bCs/>
          <w:sz w:val="22"/>
          <w:szCs w:val="18"/>
          <w:lang w:val="en-US" w:eastAsia="zh-CN"/>
        </w:rPr>
        <w:t>hat are overlapped in time</w:t>
      </w:r>
      <w:r w:rsidR="00E71F0B" w:rsidRPr="00E71F0B">
        <w:rPr>
          <w:rFonts w:eastAsia="宋体"/>
          <w:b/>
          <w:bCs/>
          <w:sz w:val="22"/>
          <w:szCs w:val="18"/>
          <w:lang w:val="en-US" w:eastAsia="zh-CN"/>
        </w:rPr>
        <w:t xml:space="preserve"> to different TRPs with different UE panels</w:t>
      </w:r>
      <w:r w:rsidR="00E71F0B">
        <w:rPr>
          <w:rFonts w:eastAsia="宋体"/>
          <w:b/>
          <w:bCs/>
          <w:sz w:val="22"/>
          <w:szCs w:val="18"/>
          <w:lang w:val="en-US" w:eastAsia="zh-CN"/>
        </w:rPr>
        <w:t>.</w:t>
      </w:r>
      <w:r w:rsidR="00BB33E5">
        <w:rPr>
          <w:rFonts w:eastAsia="宋体"/>
          <w:b/>
          <w:bCs/>
          <w:sz w:val="22"/>
          <w:szCs w:val="18"/>
          <w:lang w:val="en-US" w:eastAsia="zh-CN"/>
        </w:rPr>
        <w:t xml:space="preserve"> Following enhancement can be considered for UCI multiplexing procedure. </w:t>
      </w:r>
    </w:p>
    <w:p w14:paraId="7AEBED86" w14:textId="529A7762" w:rsidR="00E71F0B" w:rsidRPr="00F87FCD" w:rsidRDefault="00CD4FFE" w:rsidP="009F5351">
      <w:pPr>
        <w:pStyle w:val="aff9"/>
        <w:numPr>
          <w:ilvl w:val="1"/>
          <w:numId w:val="25"/>
        </w:numPr>
        <w:spacing w:beforeLines="50" w:before="120"/>
        <w:ind w:leftChars="0"/>
        <w:rPr>
          <w:rFonts w:eastAsia="宋体"/>
          <w:b/>
          <w:bCs/>
          <w:sz w:val="22"/>
          <w:szCs w:val="18"/>
          <w:lang w:val="en-US" w:eastAsia="zh-CN"/>
        </w:rPr>
      </w:pPr>
      <w:r>
        <w:rPr>
          <w:rFonts w:eastAsia="宋体"/>
          <w:b/>
          <w:bCs/>
          <w:sz w:val="22"/>
          <w:szCs w:val="18"/>
          <w:lang w:val="en-US" w:eastAsia="zh-CN"/>
        </w:rPr>
        <w:t>In case of PUCCH overlapping, o</w:t>
      </w:r>
      <w:r w:rsidR="00BB33E5" w:rsidRPr="00BB33E5">
        <w:rPr>
          <w:rFonts w:eastAsia="宋体"/>
          <w:b/>
          <w:bCs/>
          <w:sz w:val="22"/>
          <w:szCs w:val="18"/>
          <w:lang w:val="en-US" w:eastAsia="zh-CN"/>
        </w:rPr>
        <w:t>verlapping among PUCCH transmissions associated with same panel/TRP can be resolved first with Rel-17 UCI multiplexing/dropping rule. Then, for overlapping between two PUCCH transmissions associated with different panel/TRP, the two PUCCHs can be transmitted simultaneously.</w:t>
      </w:r>
    </w:p>
    <w:p w14:paraId="4F41852C" w14:textId="77777777" w:rsidR="00DF06F0" w:rsidRPr="0063026D" w:rsidRDefault="00DF06F0" w:rsidP="00DF06F0">
      <w:pPr>
        <w:rPr>
          <w:lang w:val="en-US"/>
        </w:rPr>
      </w:pPr>
    </w:p>
    <w:p w14:paraId="0E6AE862" w14:textId="262C9F56" w:rsidR="007D02E5" w:rsidRPr="00127620" w:rsidRDefault="008A4A93" w:rsidP="005B76B4">
      <w:pPr>
        <w:pStyle w:val="1"/>
        <w:numPr>
          <w:ilvl w:val="0"/>
          <w:numId w:val="5"/>
        </w:numPr>
        <w:tabs>
          <w:tab w:val="num" w:pos="425"/>
        </w:tabs>
        <w:spacing w:before="180" w:after="120"/>
        <w:ind w:left="0" w:firstLine="0"/>
        <w:jc w:val="both"/>
        <w:rPr>
          <w:rFonts w:eastAsia="MS Mincho"/>
          <w:b/>
          <w:bCs/>
          <w:szCs w:val="24"/>
          <w:lang w:val="en-US"/>
        </w:rPr>
      </w:pPr>
      <w:r w:rsidRPr="00127620">
        <w:rPr>
          <w:rFonts w:eastAsia="MS Mincho" w:hint="eastAsia"/>
          <w:b/>
          <w:bCs/>
          <w:szCs w:val="24"/>
          <w:lang w:val="en-US"/>
        </w:rPr>
        <w:t>Conclusion</w:t>
      </w:r>
    </w:p>
    <w:p w14:paraId="031A7AFA" w14:textId="58B86431" w:rsidR="007661CD" w:rsidRDefault="00FE79AE" w:rsidP="00805DA1">
      <w:pPr>
        <w:spacing w:afterLines="50" w:after="120"/>
        <w:jc w:val="both"/>
        <w:rPr>
          <w:rFonts w:eastAsia="MS Mincho"/>
          <w:sz w:val="22"/>
          <w:szCs w:val="22"/>
          <w:lang w:val="en-US"/>
        </w:rPr>
      </w:pPr>
      <w:r w:rsidRPr="00127620">
        <w:rPr>
          <w:rFonts w:eastAsia="MS Mincho"/>
          <w:sz w:val="22"/>
          <w:szCs w:val="22"/>
          <w:lang w:val="en-US"/>
        </w:rPr>
        <w:t xml:space="preserve">In this contribution, </w:t>
      </w:r>
      <w:r w:rsidR="00776981" w:rsidRPr="00127620">
        <w:rPr>
          <w:rFonts w:eastAsia="MS Mincho"/>
          <w:sz w:val="22"/>
          <w:szCs w:val="22"/>
          <w:lang w:val="en-US"/>
        </w:rPr>
        <w:t xml:space="preserve">we </w:t>
      </w:r>
      <w:r w:rsidR="00776981" w:rsidRPr="00127620">
        <w:rPr>
          <w:rFonts w:eastAsia="MS Mincho" w:hint="eastAsia"/>
          <w:sz w:val="22"/>
          <w:szCs w:val="22"/>
          <w:lang w:val="en-US"/>
        </w:rPr>
        <w:t>discuss</w:t>
      </w:r>
      <w:r w:rsidR="00776981" w:rsidRPr="00127620">
        <w:rPr>
          <w:rFonts w:eastAsia="MS Mincho"/>
          <w:sz w:val="22"/>
          <w:szCs w:val="22"/>
          <w:lang w:val="en-US"/>
        </w:rPr>
        <w:t xml:space="preserve">ed </w:t>
      </w:r>
      <w:r w:rsidR="00ED0165" w:rsidRPr="00127620">
        <w:rPr>
          <w:rFonts w:eastAsia="宋体"/>
          <w:sz w:val="22"/>
          <w:szCs w:val="22"/>
          <w:lang w:val="en-US" w:eastAsia="zh-CN"/>
        </w:rPr>
        <w:t xml:space="preserve">enhancements on </w:t>
      </w:r>
      <w:r w:rsidR="005B76B4" w:rsidRPr="00127620">
        <w:rPr>
          <w:rFonts w:eastAsia="宋体"/>
          <w:sz w:val="22"/>
          <w:szCs w:val="22"/>
          <w:lang w:val="en-US" w:eastAsia="zh-CN"/>
        </w:rPr>
        <w:t>simultaneous multi-panel transmission</w:t>
      </w:r>
      <w:r w:rsidRPr="00127620">
        <w:rPr>
          <w:rFonts w:eastAsia="MS Mincho" w:hint="eastAsia"/>
          <w:sz w:val="22"/>
          <w:szCs w:val="22"/>
          <w:lang w:val="en-US"/>
        </w:rPr>
        <w:t xml:space="preserve">. </w:t>
      </w:r>
      <w:r w:rsidR="00E15F38" w:rsidRPr="00127620">
        <w:rPr>
          <w:rFonts w:eastAsia="MS Mincho" w:hint="eastAsia"/>
          <w:sz w:val="22"/>
          <w:szCs w:val="22"/>
          <w:lang w:val="en-US"/>
        </w:rPr>
        <w:t>Based on the discussion, we made following</w:t>
      </w:r>
      <w:r w:rsidR="00776981" w:rsidRPr="00127620">
        <w:rPr>
          <w:rFonts w:eastAsia="MS Mincho"/>
          <w:sz w:val="22"/>
          <w:szCs w:val="22"/>
          <w:lang w:val="en-US"/>
        </w:rPr>
        <w:t xml:space="preserve"> </w:t>
      </w:r>
      <w:r w:rsidR="00776981" w:rsidRPr="00127620">
        <w:rPr>
          <w:rFonts w:eastAsia="MS Mincho" w:hint="eastAsia"/>
          <w:sz w:val="22"/>
          <w:szCs w:val="22"/>
          <w:lang w:val="en-US"/>
        </w:rPr>
        <w:t>proposal</w:t>
      </w:r>
      <w:r w:rsidR="00847529" w:rsidRPr="00127620">
        <w:rPr>
          <w:rFonts w:eastAsia="MS Mincho" w:hint="eastAsia"/>
          <w:sz w:val="22"/>
          <w:szCs w:val="22"/>
          <w:lang w:val="en-US"/>
        </w:rPr>
        <w:t>s</w:t>
      </w:r>
      <w:r w:rsidR="00E15F38" w:rsidRPr="00127620">
        <w:rPr>
          <w:rFonts w:eastAsia="MS Mincho" w:hint="eastAsia"/>
          <w:sz w:val="22"/>
          <w:szCs w:val="22"/>
          <w:lang w:val="en-US"/>
        </w:rPr>
        <w:t>.</w:t>
      </w:r>
    </w:p>
    <w:p w14:paraId="2CBF391C" w14:textId="77777777" w:rsidR="00127620" w:rsidRPr="00F16A54" w:rsidRDefault="00127620" w:rsidP="00127620">
      <w:pPr>
        <w:spacing w:beforeLines="50" w:before="120"/>
        <w:rPr>
          <w:rFonts w:eastAsia="宋体"/>
          <w:b/>
          <w:bCs/>
          <w:sz w:val="22"/>
          <w:szCs w:val="18"/>
          <w:u w:val="single"/>
          <w:lang w:val="en-US" w:eastAsia="zh-CN"/>
        </w:rPr>
      </w:pPr>
      <w:r w:rsidRPr="00F16A54">
        <w:rPr>
          <w:rFonts w:eastAsia="宋体"/>
          <w:b/>
          <w:bCs/>
          <w:sz w:val="22"/>
          <w:szCs w:val="18"/>
          <w:u w:val="single"/>
          <w:lang w:val="en-US" w:eastAsia="zh-CN"/>
        </w:rPr>
        <w:t xml:space="preserve">Observation 2.1:  </w:t>
      </w:r>
    </w:p>
    <w:p w14:paraId="3EFEBCF7" w14:textId="77777777" w:rsidR="00127620" w:rsidRDefault="00127620" w:rsidP="00127620">
      <w:pPr>
        <w:pStyle w:val="aff9"/>
        <w:numPr>
          <w:ilvl w:val="0"/>
          <w:numId w:val="24"/>
        </w:numPr>
        <w:ind w:leftChars="0"/>
        <w:jc w:val="both"/>
        <w:rPr>
          <w:rFonts w:eastAsia="宋体"/>
          <w:b/>
          <w:bCs/>
          <w:sz w:val="22"/>
          <w:szCs w:val="18"/>
          <w:lang w:val="en-US" w:eastAsia="zh-CN"/>
        </w:rPr>
      </w:pPr>
      <w:r w:rsidRPr="008E68E5">
        <w:rPr>
          <w:rFonts w:eastAsia="宋体"/>
          <w:b/>
          <w:bCs/>
          <w:sz w:val="22"/>
          <w:szCs w:val="18"/>
          <w:lang w:val="en-US" w:eastAsia="zh-CN"/>
        </w:rPr>
        <w:t>SDM scheme with 2CWs provides performance gain compared to single panel Tx</w:t>
      </w:r>
      <w:r>
        <w:rPr>
          <w:rFonts w:eastAsia="宋体"/>
          <w:b/>
          <w:bCs/>
          <w:sz w:val="22"/>
          <w:szCs w:val="18"/>
          <w:lang w:val="en-US" w:eastAsia="zh-CN"/>
        </w:rPr>
        <w:t xml:space="preserve"> in both low RU and high RU cases</w:t>
      </w:r>
      <w:r w:rsidRPr="008E68E5">
        <w:rPr>
          <w:rFonts w:eastAsia="宋体"/>
          <w:b/>
          <w:bCs/>
          <w:sz w:val="22"/>
          <w:szCs w:val="18"/>
          <w:lang w:val="en-US" w:eastAsia="zh-CN"/>
        </w:rPr>
        <w:t xml:space="preserve">. </w:t>
      </w:r>
    </w:p>
    <w:p w14:paraId="4DA428BF" w14:textId="77777777" w:rsidR="00127620" w:rsidRDefault="00127620" w:rsidP="00127620">
      <w:pPr>
        <w:pStyle w:val="aff9"/>
        <w:numPr>
          <w:ilvl w:val="0"/>
          <w:numId w:val="24"/>
        </w:numPr>
        <w:ind w:leftChars="0"/>
        <w:jc w:val="both"/>
        <w:rPr>
          <w:rFonts w:eastAsia="宋体"/>
          <w:b/>
          <w:bCs/>
          <w:sz w:val="22"/>
          <w:szCs w:val="18"/>
          <w:lang w:val="en-US" w:eastAsia="zh-CN"/>
        </w:rPr>
      </w:pPr>
      <w:r w:rsidRPr="008E68E5">
        <w:rPr>
          <w:rFonts w:eastAsia="宋体"/>
          <w:b/>
          <w:bCs/>
          <w:sz w:val="22"/>
          <w:szCs w:val="18"/>
          <w:lang w:val="en-US" w:eastAsia="zh-CN"/>
        </w:rPr>
        <w:t xml:space="preserve">SDM scheme with 1CW outperforms single panel Tx </w:t>
      </w:r>
      <w:r>
        <w:rPr>
          <w:rFonts w:eastAsia="宋体"/>
          <w:b/>
          <w:bCs/>
          <w:sz w:val="22"/>
          <w:szCs w:val="18"/>
          <w:lang w:val="en-US" w:eastAsia="zh-CN"/>
        </w:rPr>
        <w:t>in</w:t>
      </w:r>
      <w:r w:rsidRPr="008E68E5">
        <w:rPr>
          <w:rFonts w:eastAsia="宋体"/>
          <w:b/>
          <w:bCs/>
          <w:sz w:val="22"/>
          <w:szCs w:val="18"/>
          <w:lang w:val="en-US" w:eastAsia="zh-CN"/>
        </w:rPr>
        <w:t xml:space="preserve"> low RU</w:t>
      </w:r>
      <w:r>
        <w:rPr>
          <w:rFonts w:eastAsia="宋体"/>
          <w:b/>
          <w:bCs/>
          <w:sz w:val="22"/>
          <w:szCs w:val="18"/>
          <w:lang w:val="en-US" w:eastAsia="zh-CN"/>
        </w:rPr>
        <w:t xml:space="preserve"> case. </w:t>
      </w:r>
      <w:r w:rsidRPr="008E68E5">
        <w:rPr>
          <w:rFonts w:eastAsia="宋体"/>
          <w:b/>
          <w:bCs/>
          <w:sz w:val="22"/>
          <w:szCs w:val="18"/>
          <w:lang w:val="en-US" w:eastAsia="zh-CN"/>
        </w:rPr>
        <w:t xml:space="preserve">SDM scheme 1CW provides </w:t>
      </w:r>
      <w:r>
        <w:rPr>
          <w:rFonts w:eastAsia="宋体"/>
          <w:b/>
          <w:bCs/>
          <w:sz w:val="22"/>
          <w:szCs w:val="18"/>
          <w:lang w:val="en-US" w:eastAsia="zh-CN"/>
        </w:rPr>
        <w:t>some</w:t>
      </w:r>
      <w:r w:rsidRPr="008E68E5">
        <w:rPr>
          <w:rFonts w:eastAsia="宋体"/>
          <w:b/>
          <w:bCs/>
          <w:sz w:val="22"/>
          <w:szCs w:val="18"/>
          <w:lang w:val="en-US" w:eastAsia="zh-CN"/>
        </w:rPr>
        <w:t xml:space="preserve"> performance gain compared to single panel Tx for average throughput and has performance loss for 5%-</w:t>
      </w:r>
      <w:proofErr w:type="spellStart"/>
      <w:r w:rsidRPr="008E68E5">
        <w:rPr>
          <w:rFonts w:eastAsia="宋体"/>
          <w:b/>
          <w:bCs/>
          <w:sz w:val="22"/>
          <w:szCs w:val="18"/>
          <w:lang w:val="en-US" w:eastAsia="zh-CN"/>
        </w:rPr>
        <w:t>ile</w:t>
      </w:r>
      <w:proofErr w:type="spellEnd"/>
      <w:r w:rsidRPr="008E68E5">
        <w:rPr>
          <w:rFonts w:eastAsia="宋体"/>
          <w:b/>
          <w:bCs/>
          <w:sz w:val="22"/>
          <w:szCs w:val="18"/>
          <w:lang w:val="en-US" w:eastAsia="zh-CN"/>
        </w:rPr>
        <w:t xml:space="preserve"> UE</w:t>
      </w:r>
      <w:r>
        <w:rPr>
          <w:rFonts w:eastAsia="宋体"/>
          <w:b/>
          <w:bCs/>
          <w:sz w:val="22"/>
          <w:szCs w:val="18"/>
          <w:lang w:val="en-US" w:eastAsia="zh-CN"/>
        </w:rPr>
        <w:t xml:space="preserve"> in high RU case</w:t>
      </w:r>
      <w:r w:rsidRPr="008E68E5">
        <w:rPr>
          <w:rFonts w:eastAsia="宋体"/>
          <w:b/>
          <w:bCs/>
          <w:sz w:val="22"/>
          <w:szCs w:val="18"/>
          <w:lang w:val="en-US" w:eastAsia="zh-CN"/>
        </w:rPr>
        <w:t xml:space="preserve">. </w:t>
      </w:r>
    </w:p>
    <w:p w14:paraId="2DBBF923" w14:textId="77777777" w:rsidR="00127620" w:rsidRPr="00AA4855" w:rsidRDefault="00127620" w:rsidP="00127620">
      <w:pPr>
        <w:pStyle w:val="aff9"/>
        <w:numPr>
          <w:ilvl w:val="0"/>
          <w:numId w:val="24"/>
        </w:numPr>
        <w:ind w:leftChars="0"/>
        <w:jc w:val="both"/>
        <w:rPr>
          <w:rFonts w:eastAsia="宋体"/>
          <w:b/>
          <w:bCs/>
          <w:sz w:val="22"/>
          <w:szCs w:val="18"/>
          <w:lang w:val="en-US" w:eastAsia="zh-CN"/>
        </w:rPr>
      </w:pPr>
      <w:r w:rsidRPr="00605424">
        <w:rPr>
          <w:rFonts w:eastAsia="宋体"/>
          <w:b/>
          <w:bCs/>
          <w:sz w:val="22"/>
          <w:szCs w:val="18"/>
          <w:lang w:val="en-US" w:eastAsia="zh-CN"/>
        </w:rPr>
        <w:t>SDM scheme with 2CWs outperforms SDM with 1CW in both low RU and high RU cases and especially in high RU case</w:t>
      </w:r>
      <w:r>
        <w:rPr>
          <w:rFonts w:eastAsia="宋体"/>
          <w:b/>
          <w:bCs/>
          <w:sz w:val="22"/>
          <w:szCs w:val="18"/>
          <w:lang w:val="en-US" w:eastAsia="zh-CN"/>
        </w:rPr>
        <w:t>.</w:t>
      </w:r>
      <w:r w:rsidRPr="00605424" w:rsidDel="008E68E5">
        <w:rPr>
          <w:rFonts w:eastAsia="宋体"/>
          <w:b/>
          <w:bCs/>
          <w:sz w:val="22"/>
          <w:szCs w:val="18"/>
          <w:lang w:val="en-US" w:eastAsia="zh-CN"/>
        </w:rPr>
        <w:t xml:space="preserve"> </w:t>
      </w:r>
    </w:p>
    <w:p w14:paraId="1F516DB6" w14:textId="77777777" w:rsidR="00127620" w:rsidRPr="00AA4855" w:rsidRDefault="00127620" w:rsidP="00127620">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 xml:space="preserve">Proposal 2.1:  </w:t>
      </w:r>
    </w:p>
    <w:p w14:paraId="11EAA939" w14:textId="77777777" w:rsidR="00127620" w:rsidRPr="00AA4855" w:rsidRDefault="00127620" w:rsidP="00127620">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Confirm the following working assumption.</w:t>
      </w:r>
      <w:r w:rsidRPr="00AA4855">
        <w:t xml:space="preserve"> </w:t>
      </w:r>
    </w:p>
    <w:p w14:paraId="726ABBD5" w14:textId="77777777" w:rsidR="00127620" w:rsidRDefault="00127620" w:rsidP="00127620">
      <w:pPr>
        <w:pStyle w:val="aff9"/>
        <w:numPr>
          <w:ilvl w:val="1"/>
          <w:numId w:val="40"/>
        </w:numPr>
        <w:spacing w:beforeLines="50" w:before="120"/>
        <w:ind w:leftChars="0"/>
        <w:jc w:val="both"/>
        <w:rPr>
          <w:rFonts w:eastAsia="宋体"/>
          <w:b/>
          <w:bCs/>
          <w:sz w:val="22"/>
          <w:szCs w:val="18"/>
          <w:lang w:val="en-US" w:eastAsia="zh-CN"/>
        </w:rPr>
      </w:pPr>
      <w:r w:rsidRPr="00AA4855">
        <w:rPr>
          <w:rFonts w:eastAsia="宋体"/>
          <w:b/>
          <w:bCs/>
          <w:sz w:val="22"/>
          <w:szCs w:val="18"/>
          <w:lang w:val="en-US" w:eastAsia="zh-CN"/>
        </w:rPr>
        <w:t xml:space="preserve">Support the following scheme for </w:t>
      </w:r>
      <w:proofErr w:type="spellStart"/>
      <w:r w:rsidRPr="00AA4855">
        <w:rPr>
          <w:rFonts w:eastAsia="宋体"/>
          <w:b/>
          <w:bCs/>
          <w:sz w:val="22"/>
          <w:szCs w:val="18"/>
          <w:lang w:val="en-US" w:eastAsia="zh-CN"/>
        </w:rPr>
        <w:t>STxMP</w:t>
      </w:r>
      <w:proofErr w:type="spellEnd"/>
      <w:r w:rsidRPr="00AA4855">
        <w:rPr>
          <w:rFonts w:eastAsia="宋体"/>
          <w:b/>
          <w:bCs/>
          <w:sz w:val="22"/>
          <w:szCs w:val="18"/>
          <w:lang w:val="en-US" w:eastAsia="zh-CN"/>
        </w:rPr>
        <w:t xml:space="preserve"> PUSCH transmission in single-DCI based </w:t>
      </w:r>
      <w:proofErr w:type="spellStart"/>
      <w:r w:rsidRPr="00AA4855">
        <w:rPr>
          <w:rFonts w:eastAsia="宋体"/>
          <w:b/>
          <w:bCs/>
          <w:sz w:val="22"/>
          <w:szCs w:val="18"/>
          <w:lang w:val="en-US" w:eastAsia="zh-CN"/>
        </w:rPr>
        <w:t>mTRP</w:t>
      </w:r>
      <w:proofErr w:type="spellEnd"/>
      <w:r w:rsidRPr="00AA4855">
        <w:rPr>
          <w:rFonts w:eastAsia="宋体"/>
          <w:b/>
          <w:bCs/>
          <w:sz w:val="22"/>
          <w:szCs w:val="18"/>
          <w:lang w:val="en-US" w:eastAsia="zh-CN"/>
        </w:rPr>
        <w:t xml:space="preserve"> system in Rel-18:</w:t>
      </w:r>
      <w:r>
        <w:rPr>
          <w:rFonts w:eastAsia="宋体"/>
          <w:b/>
          <w:bCs/>
          <w:sz w:val="22"/>
          <w:szCs w:val="18"/>
          <w:lang w:val="en-US" w:eastAsia="zh-CN"/>
        </w:rPr>
        <w:t xml:space="preserve">  </w:t>
      </w:r>
    </w:p>
    <w:p w14:paraId="03B4C934" w14:textId="77777777" w:rsidR="00127620" w:rsidRDefault="00127620" w:rsidP="00127620">
      <w:pPr>
        <w:pStyle w:val="aff9"/>
        <w:numPr>
          <w:ilvl w:val="2"/>
          <w:numId w:val="24"/>
        </w:numPr>
        <w:spacing w:beforeLines="50" w:before="120"/>
        <w:ind w:leftChars="0"/>
        <w:jc w:val="both"/>
        <w:rPr>
          <w:rFonts w:eastAsia="宋体"/>
          <w:b/>
          <w:bCs/>
          <w:sz w:val="22"/>
          <w:szCs w:val="18"/>
          <w:lang w:val="en-US" w:eastAsia="zh-CN"/>
        </w:rPr>
      </w:pPr>
      <w:r w:rsidRPr="00AA4855">
        <w:rPr>
          <w:rFonts w:eastAsia="宋体"/>
          <w:b/>
          <w:bCs/>
          <w:sz w:val="22"/>
          <w:szCs w:val="18"/>
          <w:lang w:val="en-US" w:eastAsia="zh-CN"/>
        </w:rPr>
        <w:t>SDM scheme</w:t>
      </w:r>
    </w:p>
    <w:p w14:paraId="499775E1" w14:textId="77777777" w:rsidR="00127620" w:rsidRPr="00AA4855" w:rsidRDefault="00127620" w:rsidP="00127620">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2</w:t>
      </w:r>
      <w:r w:rsidRPr="00AA4855">
        <w:rPr>
          <w:rFonts w:eastAsia="宋体"/>
          <w:b/>
          <w:bCs/>
          <w:sz w:val="22"/>
          <w:szCs w:val="18"/>
          <w:u w:val="single"/>
          <w:lang w:val="en-US" w:eastAsia="zh-CN"/>
        </w:rPr>
        <w:t xml:space="preserve">:  </w:t>
      </w:r>
    </w:p>
    <w:p w14:paraId="52921619" w14:textId="77777777" w:rsidR="00127620" w:rsidRPr="003253BB" w:rsidRDefault="00127620" w:rsidP="00127620">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Support SDM scheme with 2CWs.</w:t>
      </w:r>
    </w:p>
    <w:p w14:paraId="4966A35C" w14:textId="77777777" w:rsidR="00127620" w:rsidRDefault="00127620" w:rsidP="00127620">
      <w:pPr>
        <w:spacing w:beforeLines="50" w:before="120"/>
        <w:rPr>
          <w:rFonts w:eastAsia="宋体"/>
          <w:b/>
          <w:bCs/>
          <w:sz w:val="22"/>
          <w:szCs w:val="18"/>
          <w:u w:val="single"/>
          <w:lang w:val="en-US" w:eastAsia="zh-CN"/>
        </w:rPr>
      </w:pPr>
      <w:r w:rsidRPr="002D125C">
        <w:rPr>
          <w:rFonts w:eastAsia="宋体" w:hint="eastAsia"/>
          <w:b/>
          <w:bCs/>
          <w:sz w:val="22"/>
          <w:szCs w:val="18"/>
          <w:u w:val="single"/>
          <w:lang w:val="en-US" w:eastAsia="zh-CN"/>
        </w:rPr>
        <w:t>P</w:t>
      </w:r>
      <w:r w:rsidRPr="002D125C">
        <w:rPr>
          <w:rFonts w:eastAsia="宋体"/>
          <w:b/>
          <w:bCs/>
          <w:sz w:val="22"/>
          <w:szCs w:val="18"/>
          <w:u w:val="single"/>
          <w:lang w:val="en-US" w:eastAsia="zh-CN"/>
        </w:rPr>
        <w:t>roposal 2.</w:t>
      </w:r>
      <w:r>
        <w:rPr>
          <w:rFonts w:eastAsia="宋体"/>
          <w:b/>
          <w:bCs/>
          <w:sz w:val="22"/>
          <w:szCs w:val="18"/>
          <w:u w:val="single"/>
          <w:lang w:val="en-US" w:eastAsia="zh-CN"/>
        </w:rPr>
        <w:t>3</w:t>
      </w:r>
      <w:r w:rsidRPr="002D125C">
        <w:rPr>
          <w:rFonts w:eastAsia="宋体"/>
          <w:b/>
          <w:bCs/>
          <w:sz w:val="22"/>
          <w:szCs w:val="18"/>
          <w:u w:val="single"/>
          <w:lang w:val="en-US" w:eastAsia="zh-CN"/>
        </w:rPr>
        <w:t>:</w:t>
      </w:r>
    </w:p>
    <w:p w14:paraId="0195D7F1" w14:textId="77777777" w:rsidR="00127620" w:rsidRDefault="00127620" w:rsidP="00127620">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t>F</w:t>
      </w:r>
      <w:r w:rsidRPr="006432DF">
        <w:rPr>
          <w:rFonts w:eastAsia="宋体"/>
          <w:b/>
          <w:bCs/>
          <w:sz w:val="22"/>
          <w:szCs w:val="18"/>
          <w:lang w:val="en-US" w:eastAsia="zh-CN"/>
        </w:rPr>
        <w:t xml:space="preserve">or </w:t>
      </w:r>
      <w:proofErr w:type="spellStart"/>
      <w:r w:rsidRPr="006432DF">
        <w:rPr>
          <w:rFonts w:eastAsia="宋体"/>
          <w:b/>
          <w:bCs/>
          <w:sz w:val="22"/>
          <w:szCs w:val="18"/>
          <w:lang w:val="en-US" w:eastAsia="zh-CN"/>
        </w:rPr>
        <w:t>STxMP</w:t>
      </w:r>
      <w:proofErr w:type="spellEnd"/>
      <w:r w:rsidRPr="006432DF">
        <w:rPr>
          <w:rFonts w:eastAsia="宋体"/>
          <w:b/>
          <w:bCs/>
          <w:sz w:val="22"/>
          <w:szCs w:val="18"/>
          <w:lang w:val="en-US" w:eastAsia="zh-CN"/>
        </w:rPr>
        <w:t xml:space="preserve"> PUSCH SDM scheme</w:t>
      </w:r>
      <w:r>
        <w:rPr>
          <w:rFonts w:eastAsia="宋体"/>
          <w:b/>
          <w:bCs/>
          <w:sz w:val="22"/>
          <w:szCs w:val="18"/>
          <w:lang w:val="en-US" w:eastAsia="zh-CN"/>
        </w:rPr>
        <w:t xml:space="preserve"> with 2CW, </w:t>
      </w:r>
    </w:p>
    <w:p w14:paraId="6C89F205" w14:textId="77777777" w:rsidR="00127620" w:rsidRPr="00A31133" w:rsidRDefault="00127620" w:rsidP="00127620">
      <w:pPr>
        <w:pStyle w:val="aff9"/>
        <w:numPr>
          <w:ilvl w:val="1"/>
          <w:numId w:val="25"/>
        </w:numPr>
        <w:spacing w:beforeLines="50" w:before="120"/>
        <w:ind w:leftChars="0"/>
        <w:rPr>
          <w:rFonts w:eastAsia="宋体"/>
          <w:b/>
          <w:bCs/>
          <w:sz w:val="22"/>
          <w:szCs w:val="18"/>
          <w:lang w:val="en-US" w:eastAsia="zh-CN"/>
        </w:rPr>
      </w:pPr>
      <w:r>
        <w:rPr>
          <w:rFonts w:eastAsia="宋体"/>
          <w:b/>
          <w:bCs/>
          <w:sz w:val="22"/>
          <w:szCs w:val="18"/>
          <w:lang w:val="en-US" w:eastAsia="zh-CN"/>
        </w:rPr>
        <w:t>reuse the enhancements for 2CW in 8Tx, if applicable.</w:t>
      </w:r>
    </w:p>
    <w:p w14:paraId="03168FE0" w14:textId="77777777" w:rsidR="00127620" w:rsidRPr="004B7CD3" w:rsidRDefault="00127620" w:rsidP="00127620">
      <w:pPr>
        <w:pStyle w:val="aff9"/>
        <w:numPr>
          <w:ilvl w:val="1"/>
          <w:numId w:val="25"/>
        </w:numPr>
        <w:spacing w:beforeLines="50" w:before="120"/>
        <w:ind w:leftChars="0"/>
        <w:jc w:val="both"/>
        <w:rPr>
          <w:rFonts w:eastAsia="宋体"/>
          <w:sz w:val="22"/>
          <w:szCs w:val="22"/>
          <w:lang w:val="en-US" w:eastAsia="zh-CN"/>
        </w:rPr>
      </w:pPr>
      <w:r w:rsidRPr="004B7CD3">
        <w:rPr>
          <w:rFonts w:eastAsia="宋体"/>
          <w:b/>
          <w:bCs/>
          <w:sz w:val="22"/>
          <w:szCs w:val="18"/>
          <w:lang w:val="en-US" w:eastAsia="zh-CN"/>
        </w:rPr>
        <w:t xml:space="preserve">study </w:t>
      </w:r>
      <w:r w:rsidRPr="004B7CD3">
        <w:rPr>
          <w:rFonts w:eastAsia="宋体" w:hint="eastAsia"/>
          <w:b/>
          <w:bCs/>
          <w:sz w:val="22"/>
          <w:szCs w:val="18"/>
          <w:lang w:val="en-US" w:eastAsia="zh-CN"/>
        </w:rPr>
        <w:t>C</w:t>
      </w:r>
      <w:r w:rsidRPr="004B7CD3">
        <w:rPr>
          <w:rFonts w:eastAsia="宋体"/>
          <w:b/>
          <w:bCs/>
          <w:sz w:val="22"/>
          <w:szCs w:val="18"/>
          <w:lang w:val="en-US" w:eastAsia="zh-CN"/>
        </w:rPr>
        <w:t>W-to-layer mapping for rank&lt;=4.</w:t>
      </w:r>
    </w:p>
    <w:p w14:paraId="139A2C2A" w14:textId="77777777" w:rsidR="00127620" w:rsidRPr="00AA4855" w:rsidRDefault="00127620" w:rsidP="00127620">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4</w:t>
      </w:r>
      <w:r w:rsidRPr="00AA4855">
        <w:rPr>
          <w:rFonts w:eastAsia="宋体"/>
          <w:b/>
          <w:bCs/>
          <w:sz w:val="22"/>
          <w:szCs w:val="18"/>
          <w:u w:val="single"/>
          <w:lang w:val="en-US" w:eastAsia="zh-CN"/>
        </w:rPr>
        <w:t xml:space="preserve">:  </w:t>
      </w:r>
    </w:p>
    <w:p w14:paraId="1C9D0C0C" w14:textId="77777777" w:rsidR="00127620" w:rsidRDefault="00127620" w:rsidP="00127620">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 in S-DCI M-TRP, </w:t>
      </w:r>
    </w:p>
    <w:p w14:paraId="4FE3E919" w14:textId="77777777" w:rsidR="00127620" w:rsidRDefault="00127620" w:rsidP="00127620">
      <w:pPr>
        <w:pStyle w:val="aff9"/>
        <w:numPr>
          <w:ilvl w:val="1"/>
          <w:numId w:val="41"/>
        </w:numPr>
        <w:spacing w:beforeLines="50" w:before="120"/>
        <w:ind w:leftChars="0"/>
        <w:jc w:val="both"/>
        <w:rPr>
          <w:rFonts w:eastAsia="宋体"/>
          <w:b/>
          <w:bCs/>
          <w:sz w:val="22"/>
          <w:szCs w:val="18"/>
          <w:lang w:val="en-US" w:eastAsia="zh-CN"/>
        </w:rPr>
      </w:pPr>
      <w:r>
        <w:rPr>
          <w:rFonts w:eastAsia="宋体"/>
          <w:b/>
          <w:bCs/>
          <w:sz w:val="22"/>
          <w:szCs w:val="18"/>
          <w:lang w:val="en-US" w:eastAsia="zh-CN"/>
        </w:rPr>
        <w:t>Support separate configuration of max rank for different panel.</w:t>
      </w:r>
    </w:p>
    <w:p w14:paraId="75723B85" w14:textId="77777777" w:rsidR="00127620" w:rsidRDefault="00127620" w:rsidP="00127620">
      <w:pPr>
        <w:pStyle w:val="aff9"/>
        <w:numPr>
          <w:ilvl w:val="1"/>
          <w:numId w:val="41"/>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For each panel, support separate configuration of max rank 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and single panel Tx.</w:t>
      </w:r>
    </w:p>
    <w:p w14:paraId="3A625C8C" w14:textId="77777777" w:rsidR="00127620" w:rsidRPr="00AA4855" w:rsidRDefault="00127620" w:rsidP="00127620">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5</w:t>
      </w:r>
      <w:r w:rsidRPr="00AA4855">
        <w:rPr>
          <w:rFonts w:eastAsia="宋体"/>
          <w:b/>
          <w:bCs/>
          <w:sz w:val="22"/>
          <w:szCs w:val="18"/>
          <w:u w:val="single"/>
          <w:lang w:val="en-US" w:eastAsia="zh-CN"/>
        </w:rPr>
        <w:t xml:space="preserve">:  </w:t>
      </w:r>
    </w:p>
    <w:p w14:paraId="6A852AD1" w14:textId="77777777" w:rsidR="00127620" w:rsidRDefault="00127620" w:rsidP="00127620">
      <w:pPr>
        <w:pStyle w:val="aff9"/>
        <w:numPr>
          <w:ilvl w:val="0"/>
          <w:numId w:val="24"/>
        </w:numPr>
        <w:spacing w:beforeLines="50" w:before="120"/>
        <w:ind w:leftChars="0"/>
        <w:jc w:val="both"/>
        <w:rPr>
          <w:rFonts w:eastAsia="宋体"/>
          <w:b/>
          <w:bCs/>
          <w:sz w:val="22"/>
          <w:szCs w:val="18"/>
          <w:lang w:val="en-US" w:eastAsia="zh-CN"/>
        </w:rPr>
      </w:pPr>
      <w:r w:rsidRPr="00CB6DF3">
        <w:rPr>
          <w:rFonts w:eastAsia="宋体"/>
          <w:b/>
          <w:bCs/>
          <w:sz w:val="22"/>
          <w:szCs w:val="18"/>
          <w:lang w:val="en-US" w:eastAsia="zh-CN"/>
        </w:rPr>
        <w:t xml:space="preserve">For </w:t>
      </w:r>
      <w:proofErr w:type="spellStart"/>
      <w:r w:rsidRPr="00CB6DF3">
        <w:rPr>
          <w:rFonts w:eastAsia="宋体"/>
          <w:b/>
          <w:bCs/>
          <w:sz w:val="22"/>
          <w:szCs w:val="18"/>
          <w:lang w:val="en-US" w:eastAsia="zh-CN"/>
        </w:rPr>
        <w:t>STxMP</w:t>
      </w:r>
      <w:proofErr w:type="spellEnd"/>
      <w:r w:rsidRPr="00CB6DF3">
        <w:rPr>
          <w:rFonts w:eastAsia="宋体"/>
          <w:b/>
          <w:bCs/>
          <w:sz w:val="22"/>
          <w:szCs w:val="18"/>
          <w:lang w:val="en-US" w:eastAsia="zh-CN"/>
        </w:rPr>
        <w:t xml:space="preserve"> SDM scheme</w:t>
      </w:r>
      <w:r>
        <w:rPr>
          <w:rFonts w:eastAsia="宋体"/>
          <w:b/>
          <w:bCs/>
          <w:sz w:val="22"/>
          <w:szCs w:val="18"/>
          <w:lang w:val="en-US" w:eastAsia="zh-CN"/>
        </w:rPr>
        <w:t xml:space="preserve"> in S-DCI M-TRP</w:t>
      </w:r>
      <w:r w:rsidRPr="00CB6DF3">
        <w:rPr>
          <w:rFonts w:eastAsia="宋体"/>
          <w:b/>
          <w:bCs/>
          <w:sz w:val="22"/>
          <w:szCs w:val="18"/>
          <w:lang w:val="en-US" w:eastAsia="zh-CN"/>
        </w:rPr>
        <w:t>,</w:t>
      </w:r>
      <w:r>
        <w:rPr>
          <w:rFonts w:eastAsia="宋体"/>
          <w:b/>
          <w:bCs/>
          <w:sz w:val="22"/>
          <w:szCs w:val="18"/>
          <w:lang w:val="en-US" w:eastAsia="zh-CN"/>
        </w:rPr>
        <w:t xml:space="preserve"> support two SRI fields for CB PUSCH.  </w:t>
      </w:r>
    </w:p>
    <w:p w14:paraId="11C88A77" w14:textId="77777777" w:rsidR="00127620" w:rsidRPr="00AA4855" w:rsidRDefault="00127620" w:rsidP="00127620">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6</w:t>
      </w:r>
      <w:r w:rsidRPr="00AA4855">
        <w:rPr>
          <w:rFonts w:eastAsia="宋体"/>
          <w:b/>
          <w:bCs/>
          <w:sz w:val="22"/>
          <w:szCs w:val="18"/>
          <w:u w:val="single"/>
          <w:lang w:val="en-US" w:eastAsia="zh-CN"/>
        </w:rPr>
        <w:t xml:space="preserve">:  </w:t>
      </w:r>
    </w:p>
    <w:p w14:paraId="5574B858" w14:textId="77777777" w:rsidR="00127620" w:rsidRPr="00DE37A1" w:rsidRDefault="00127620" w:rsidP="00127620">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Reuse SRS resource set indicator field for dynamic switching between S-DCI based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 and single panel Tx. Bit field ‘11’ of SRS resource set indicator field can be reserved.</w:t>
      </w:r>
    </w:p>
    <w:p w14:paraId="79D0DBE3" w14:textId="77777777" w:rsidR="00127620" w:rsidRPr="00AA4855" w:rsidRDefault="00127620" w:rsidP="00127620">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7</w:t>
      </w:r>
      <w:r w:rsidRPr="00AA4855">
        <w:rPr>
          <w:rFonts w:eastAsia="宋体"/>
          <w:b/>
          <w:bCs/>
          <w:sz w:val="22"/>
          <w:szCs w:val="18"/>
          <w:u w:val="single"/>
          <w:lang w:val="en-US" w:eastAsia="zh-CN"/>
        </w:rPr>
        <w:t xml:space="preserve">:  </w:t>
      </w:r>
    </w:p>
    <w:p w14:paraId="5C907E16" w14:textId="77777777" w:rsidR="00127620" w:rsidRDefault="00127620" w:rsidP="00127620">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lastRenderedPageBreak/>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w:t>
      </w:r>
      <w:r w:rsidRPr="002A4BA9">
        <w:rPr>
          <w:rFonts w:eastAsia="宋体"/>
          <w:b/>
          <w:bCs/>
          <w:sz w:val="22"/>
          <w:szCs w:val="18"/>
          <w:lang w:val="en-US" w:eastAsia="zh-CN"/>
        </w:rPr>
        <w:t xml:space="preserve"> </w:t>
      </w:r>
      <w:r>
        <w:rPr>
          <w:rFonts w:eastAsia="宋体"/>
          <w:b/>
          <w:bCs/>
          <w:sz w:val="22"/>
          <w:szCs w:val="18"/>
          <w:lang w:val="en-US" w:eastAsia="zh-CN"/>
        </w:rPr>
        <w:t xml:space="preserve">in S-DCI M-TRP, with dynamic switching between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and single panel Tx, when single panel Tx is indicated, consider the following options for SRI field indication in CB PUSCH.  </w:t>
      </w:r>
    </w:p>
    <w:p w14:paraId="2E41FE1D" w14:textId="77777777" w:rsidR="00127620" w:rsidRPr="00476EE8" w:rsidRDefault="00127620" w:rsidP="00127620">
      <w:pPr>
        <w:pStyle w:val="aff9"/>
        <w:numPr>
          <w:ilvl w:val="1"/>
          <w:numId w:val="42"/>
        </w:numPr>
        <w:spacing w:beforeLines="50" w:before="120"/>
        <w:ind w:leftChars="0"/>
        <w:jc w:val="both"/>
        <w:rPr>
          <w:rFonts w:eastAsia="宋体"/>
          <w:b/>
          <w:bCs/>
          <w:sz w:val="22"/>
          <w:szCs w:val="18"/>
          <w:lang w:val="en-US" w:eastAsia="zh-CN"/>
        </w:rPr>
      </w:pPr>
      <w:r w:rsidRPr="00476EE8">
        <w:rPr>
          <w:rFonts w:eastAsia="宋体"/>
          <w:b/>
          <w:bCs/>
          <w:sz w:val="22"/>
          <w:szCs w:val="18"/>
          <w:lang w:val="en-US" w:eastAsia="zh-CN"/>
        </w:rPr>
        <w:t>Option1: when single panel Tx associated with 1</w:t>
      </w:r>
      <w:r w:rsidRPr="00476EE8">
        <w:rPr>
          <w:rFonts w:eastAsia="宋体"/>
          <w:b/>
          <w:bCs/>
          <w:sz w:val="22"/>
          <w:szCs w:val="18"/>
          <w:vertAlign w:val="superscript"/>
          <w:lang w:val="en-US" w:eastAsia="zh-CN"/>
        </w:rPr>
        <w:t>st</w:t>
      </w:r>
      <w:r w:rsidRPr="00476EE8">
        <w:rPr>
          <w:rFonts w:eastAsia="宋体"/>
          <w:b/>
          <w:bCs/>
          <w:sz w:val="22"/>
          <w:szCs w:val="18"/>
          <w:lang w:val="en-US" w:eastAsia="zh-CN"/>
        </w:rPr>
        <w:t>/2</w:t>
      </w:r>
      <w:r w:rsidRPr="00476EE8">
        <w:rPr>
          <w:rFonts w:eastAsia="宋体"/>
          <w:b/>
          <w:bCs/>
          <w:sz w:val="22"/>
          <w:szCs w:val="18"/>
          <w:vertAlign w:val="superscript"/>
          <w:lang w:val="en-US" w:eastAsia="zh-CN"/>
        </w:rPr>
        <w:t>nd</w:t>
      </w:r>
      <w:r w:rsidRPr="00476EE8">
        <w:rPr>
          <w:rFonts w:eastAsia="宋体"/>
          <w:b/>
          <w:bCs/>
          <w:sz w:val="22"/>
          <w:szCs w:val="18"/>
          <w:lang w:val="en-US" w:eastAsia="zh-CN"/>
        </w:rPr>
        <w:t xml:space="preserve"> SRS resource set is indicated, always apply the 1</w:t>
      </w:r>
      <w:r w:rsidRPr="00476EE8">
        <w:rPr>
          <w:rFonts w:eastAsia="宋体"/>
          <w:b/>
          <w:bCs/>
          <w:sz w:val="22"/>
          <w:szCs w:val="18"/>
          <w:vertAlign w:val="superscript"/>
          <w:lang w:val="en-US" w:eastAsia="zh-CN"/>
        </w:rPr>
        <w:t>st</w:t>
      </w:r>
      <w:r w:rsidRPr="00476EE8">
        <w:rPr>
          <w:rFonts w:eastAsia="宋体"/>
          <w:b/>
          <w:bCs/>
          <w:sz w:val="22"/>
          <w:szCs w:val="18"/>
          <w:lang w:val="en-US" w:eastAsia="zh-CN"/>
        </w:rPr>
        <w:t xml:space="preserve"> SRI field.</w:t>
      </w:r>
    </w:p>
    <w:p w14:paraId="34BE7C7F" w14:textId="77777777" w:rsidR="00127620" w:rsidRDefault="00127620" w:rsidP="00127620">
      <w:pPr>
        <w:pStyle w:val="aff9"/>
        <w:numPr>
          <w:ilvl w:val="1"/>
          <w:numId w:val="42"/>
        </w:numPr>
        <w:spacing w:beforeLines="50" w:before="120"/>
        <w:ind w:leftChars="0"/>
        <w:jc w:val="both"/>
        <w:rPr>
          <w:rFonts w:eastAsia="宋体"/>
          <w:b/>
          <w:bCs/>
          <w:sz w:val="22"/>
          <w:szCs w:val="18"/>
          <w:lang w:val="en-US" w:eastAsia="zh-CN"/>
        </w:rPr>
      </w:pPr>
      <w:r w:rsidRPr="00476EE8">
        <w:rPr>
          <w:rFonts w:eastAsia="宋体"/>
          <w:b/>
          <w:bCs/>
          <w:sz w:val="22"/>
          <w:szCs w:val="18"/>
          <w:lang w:val="en-US" w:eastAsia="zh-CN"/>
        </w:rPr>
        <w:t>Option2: when single panel Tx associated with 1</w:t>
      </w:r>
      <w:r w:rsidRPr="00476EE8">
        <w:rPr>
          <w:rFonts w:eastAsia="宋体"/>
          <w:b/>
          <w:bCs/>
          <w:sz w:val="22"/>
          <w:szCs w:val="18"/>
          <w:vertAlign w:val="superscript"/>
          <w:lang w:val="en-US" w:eastAsia="zh-CN"/>
        </w:rPr>
        <w:t>st</w:t>
      </w:r>
      <w:r w:rsidRPr="00476EE8">
        <w:rPr>
          <w:rFonts w:eastAsia="宋体"/>
          <w:b/>
          <w:bCs/>
          <w:sz w:val="22"/>
          <w:szCs w:val="18"/>
          <w:lang w:val="en-US" w:eastAsia="zh-CN"/>
        </w:rPr>
        <w:t>/2</w:t>
      </w:r>
      <w:r w:rsidRPr="00476EE8">
        <w:rPr>
          <w:rFonts w:eastAsia="宋体"/>
          <w:b/>
          <w:bCs/>
          <w:sz w:val="22"/>
          <w:szCs w:val="18"/>
          <w:vertAlign w:val="superscript"/>
          <w:lang w:val="en-US" w:eastAsia="zh-CN"/>
        </w:rPr>
        <w:t>nd</w:t>
      </w:r>
      <w:r w:rsidRPr="00476EE8">
        <w:rPr>
          <w:rFonts w:eastAsia="宋体"/>
          <w:b/>
          <w:bCs/>
          <w:sz w:val="22"/>
          <w:szCs w:val="18"/>
          <w:lang w:val="en-US" w:eastAsia="zh-CN"/>
        </w:rPr>
        <w:t xml:space="preserve"> SRS resource set is indicated, apply the 1</w:t>
      </w:r>
      <w:r w:rsidRPr="00476EE8">
        <w:rPr>
          <w:rFonts w:eastAsia="宋体"/>
          <w:b/>
          <w:bCs/>
          <w:sz w:val="22"/>
          <w:szCs w:val="18"/>
          <w:vertAlign w:val="superscript"/>
          <w:lang w:val="en-US" w:eastAsia="zh-CN"/>
        </w:rPr>
        <w:t>st</w:t>
      </w:r>
      <w:r w:rsidRPr="00476EE8">
        <w:rPr>
          <w:rFonts w:eastAsia="宋体"/>
          <w:b/>
          <w:bCs/>
          <w:sz w:val="22"/>
          <w:szCs w:val="18"/>
          <w:lang w:val="en-US" w:eastAsia="zh-CN"/>
        </w:rPr>
        <w:t>/2</w:t>
      </w:r>
      <w:r w:rsidRPr="00476EE8">
        <w:rPr>
          <w:rFonts w:eastAsia="宋体"/>
          <w:b/>
          <w:bCs/>
          <w:sz w:val="22"/>
          <w:szCs w:val="18"/>
          <w:vertAlign w:val="superscript"/>
          <w:lang w:val="en-US" w:eastAsia="zh-CN"/>
        </w:rPr>
        <w:t>nd</w:t>
      </w:r>
      <w:r w:rsidRPr="00476EE8">
        <w:rPr>
          <w:rFonts w:eastAsia="宋体"/>
          <w:b/>
          <w:bCs/>
          <w:sz w:val="22"/>
          <w:szCs w:val="18"/>
          <w:lang w:val="en-US" w:eastAsia="zh-CN"/>
        </w:rPr>
        <w:t xml:space="preserve"> SRI field correspondingly.</w:t>
      </w:r>
    </w:p>
    <w:p w14:paraId="0ABAE570" w14:textId="77777777" w:rsidR="00127620" w:rsidRPr="00AA4855" w:rsidRDefault="00127620" w:rsidP="00127620">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8:</w:t>
      </w:r>
      <w:r w:rsidRPr="00AA4855">
        <w:rPr>
          <w:rFonts w:eastAsia="宋体"/>
          <w:b/>
          <w:bCs/>
          <w:sz w:val="22"/>
          <w:szCs w:val="18"/>
          <w:u w:val="single"/>
          <w:lang w:val="en-US" w:eastAsia="zh-CN"/>
        </w:rPr>
        <w:t xml:space="preserve">  </w:t>
      </w:r>
    </w:p>
    <w:p w14:paraId="3F00B03C" w14:textId="77777777" w:rsidR="00127620" w:rsidRDefault="00127620" w:rsidP="00127620">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w:t>
      </w:r>
      <w:r w:rsidRPr="007A3E70">
        <w:rPr>
          <w:rFonts w:eastAsia="宋体"/>
          <w:b/>
          <w:bCs/>
          <w:sz w:val="22"/>
          <w:szCs w:val="18"/>
          <w:lang w:val="en-US" w:eastAsia="zh-CN"/>
        </w:rPr>
        <w:t xml:space="preserve"> </w:t>
      </w:r>
      <w:r>
        <w:rPr>
          <w:rFonts w:eastAsia="宋体"/>
          <w:b/>
          <w:bCs/>
          <w:sz w:val="22"/>
          <w:szCs w:val="18"/>
          <w:lang w:val="en-US" w:eastAsia="zh-CN"/>
        </w:rPr>
        <w:t xml:space="preserve">in S-DCI M-TRP, with dynamic switching between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and single panel Tx, when single panel Tx is indicated, consider the following options for TPMI field indication in CB PUSCH.  </w:t>
      </w:r>
    </w:p>
    <w:p w14:paraId="1875D0A1" w14:textId="77777777" w:rsidR="00127620" w:rsidRPr="00E73125" w:rsidRDefault="00127620" w:rsidP="00127620">
      <w:pPr>
        <w:pStyle w:val="aff9"/>
        <w:numPr>
          <w:ilvl w:val="1"/>
          <w:numId w:val="43"/>
        </w:numPr>
        <w:spacing w:beforeLines="50" w:before="120"/>
        <w:ind w:leftChars="0"/>
        <w:jc w:val="both"/>
        <w:rPr>
          <w:rFonts w:eastAsia="宋体"/>
          <w:b/>
          <w:bCs/>
          <w:sz w:val="22"/>
          <w:szCs w:val="18"/>
          <w:lang w:val="en-US" w:eastAsia="zh-CN"/>
        </w:rPr>
      </w:pPr>
      <w:r w:rsidRPr="00E73125">
        <w:rPr>
          <w:rFonts w:eastAsia="宋体"/>
          <w:b/>
          <w:bCs/>
          <w:sz w:val="22"/>
          <w:szCs w:val="18"/>
          <w:lang w:val="en-US" w:eastAsia="zh-CN"/>
        </w:rPr>
        <w:t>Option1: when single panel Tx associated with 1st/2nd SRS resource set is indicated, always apply the 1st TPMI field.</w:t>
      </w:r>
    </w:p>
    <w:p w14:paraId="7AD17A5D" w14:textId="77777777" w:rsidR="00127620" w:rsidRPr="00E73125" w:rsidRDefault="00127620" w:rsidP="00127620">
      <w:pPr>
        <w:pStyle w:val="aff9"/>
        <w:numPr>
          <w:ilvl w:val="1"/>
          <w:numId w:val="43"/>
        </w:numPr>
        <w:spacing w:beforeLines="50" w:before="120"/>
        <w:ind w:leftChars="0"/>
        <w:jc w:val="both"/>
        <w:rPr>
          <w:rFonts w:eastAsia="宋体"/>
          <w:b/>
          <w:bCs/>
          <w:sz w:val="22"/>
          <w:szCs w:val="18"/>
          <w:lang w:val="en-US" w:eastAsia="zh-CN"/>
        </w:rPr>
      </w:pPr>
      <w:r w:rsidRPr="00E73125">
        <w:rPr>
          <w:rFonts w:eastAsia="宋体"/>
          <w:b/>
          <w:bCs/>
          <w:sz w:val="22"/>
          <w:szCs w:val="18"/>
          <w:lang w:val="en-US" w:eastAsia="zh-CN"/>
        </w:rPr>
        <w:t>Option2: when single panel Tx associated with 1st/2nd SRS resource set is indicated, apply the 1st/2nd TPMI field correspondingly.</w:t>
      </w:r>
    </w:p>
    <w:p w14:paraId="515045BC" w14:textId="77777777" w:rsidR="00127620" w:rsidRPr="00E73125" w:rsidRDefault="00127620" w:rsidP="00127620">
      <w:pPr>
        <w:pStyle w:val="aff9"/>
        <w:numPr>
          <w:ilvl w:val="1"/>
          <w:numId w:val="43"/>
        </w:numPr>
        <w:spacing w:beforeLines="50" w:before="120"/>
        <w:ind w:leftChars="0"/>
        <w:jc w:val="both"/>
        <w:rPr>
          <w:rFonts w:eastAsia="宋体"/>
          <w:b/>
          <w:bCs/>
          <w:sz w:val="22"/>
          <w:szCs w:val="18"/>
          <w:lang w:val="en-US" w:eastAsia="zh-CN"/>
        </w:rPr>
      </w:pPr>
      <w:r w:rsidRPr="00E73125">
        <w:rPr>
          <w:rFonts w:eastAsia="宋体"/>
          <w:b/>
          <w:bCs/>
          <w:sz w:val="22"/>
          <w:szCs w:val="18"/>
          <w:lang w:val="en-US" w:eastAsia="zh-CN"/>
        </w:rPr>
        <w:t>Option3: when single panel Tx associated with 1st/2nd SRS resource set is indicated, 1st and 2nd TPMI field are interpreted jointly, e.g., 1st TPMI field as MSB and 2nd TPMI field as LSB.</w:t>
      </w:r>
    </w:p>
    <w:p w14:paraId="0F901232" w14:textId="77777777" w:rsidR="00127620" w:rsidRPr="00AA4855" w:rsidRDefault="00127620" w:rsidP="00127620">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9</w:t>
      </w:r>
      <w:r w:rsidRPr="00AA4855">
        <w:rPr>
          <w:rFonts w:eastAsia="宋体"/>
          <w:b/>
          <w:bCs/>
          <w:sz w:val="22"/>
          <w:szCs w:val="18"/>
          <w:u w:val="single"/>
          <w:lang w:val="en-US" w:eastAsia="zh-CN"/>
        </w:rPr>
        <w:t xml:space="preserve">:  </w:t>
      </w:r>
    </w:p>
    <w:p w14:paraId="2516B3ED" w14:textId="77777777" w:rsidR="00127620" w:rsidRDefault="00127620" w:rsidP="00127620">
      <w:pPr>
        <w:pStyle w:val="aff9"/>
        <w:numPr>
          <w:ilvl w:val="0"/>
          <w:numId w:val="24"/>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w:t>
      </w:r>
      <w:r w:rsidRPr="007A3E70">
        <w:rPr>
          <w:rFonts w:eastAsia="宋体"/>
          <w:b/>
          <w:bCs/>
          <w:sz w:val="22"/>
          <w:szCs w:val="18"/>
          <w:lang w:val="en-US" w:eastAsia="zh-CN"/>
        </w:rPr>
        <w:t xml:space="preserve"> </w:t>
      </w:r>
      <w:r>
        <w:rPr>
          <w:rFonts w:eastAsia="宋体"/>
          <w:b/>
          <w:bCs/>
          <w:sz w:val="22"/>
          <w:szCs w:val="18"/>
          <w:lang w:val="en-US" w:eastAsia="zh-CN"/>
        </w:rPr>
        <w:t xml:space="preserve">in S-DCI M-TRP, with dynamic switching between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and single panel Tx, when single panel Tx is indicated, consider the following options for SRI field indication in NCB PUSCH.  </w:t>
      </w:r>
    </w:p>
    <w:p w14:paraId="73014191" w14:textId="77777777" w:rsidR="00127620" w:rsidRPr="00D06730" w:rsidRDefault="00127620" w:rsidP="00127620">
      <w:pPr>
        <w:pStyle w:val="aff9"/>
        <w:numPr>
          <w:ilvl w:val="1"/>
          <w:numId w:val="44"/>
        </w:numPr>
        <w:spacing w:beforeLines="50" w:before="120"/>
        <w:ind w:leftChars="0"/>
        <w:jc w:val="both"/>
        <w:rPr>
          <w:rFonts w:eastAsia="宋体"/>
          <w:b/>
          <w:bCs/>
          <w:sz w:val="22"/>
          <w:szCs w:val="18"/>
          <w:lang w:val="en-US" w:eastAsia="zh-CN"/>
        </w:rPr>
      </w:pPr>
      <w:r w:rsidRPr="00D06730">
        <w:rPr>
          <w:rFonts w:eastAsia="宋体"/>
          <w:b/>
          <w:bCs/>
          <w:sz w:val="22"/>
          <w:szCs w:val="18"/>
          <w:lang w:val="en-US" w:eastAsia="zh-CN"/>
        </w:rPr>
        <w:t>Option1: when single panel Tx associated with 1st/2nd SRS resource set is indicated, always apply the 1st SRI field.</w:t>
      </w:r>
    </w:p>
    <w:p w14:paraId="123D59E7" w14:textId="77777777" w:rsidR="00127620" w:rsidRPr="00D06730" w:rsidRDefault="00127620" w:rsidP="00127620">
      <w:pPr>
        <w:pStyle w:val="aff9"/>
        <w:numPr>
          <w:ilvl w:val="1"/>
          <w:numId w:val="44"/>
        </w:numPr>
        <w:spacing w:beforeLines="50" w:before="120"/>
        <w:ind w:leftChars="0"/>
        <w:jc w:val="both"/>
        <w:rPr>
          <w:rFonts w:eastAsia="宋体"/>
          <w:b/>
          <w:bCs/>
          <w:sz w:val="22"/>
          <w:szCs w:val="18"/>
          <w:lang w:val="en-US" w:eastAsia="zh-CN"/>
        </w:rPr>
      </w:pPr>
      <w:r w:rsidRPr="00D06730">
        <w:rPr>
          <w:rFonts w:eastAsia="宋体"/>
          <w:b/>
          <w:bCs/>
          <w:sz w:val="22"/>
          <w:szCs w:val="18"/>
          <w:lang w:val="en-US" w:eastAsia="zh-CN"/>
        </w:rPr>
        <w:t>Option2: when single panel Tx associated with 1st/2nd SRS resource set is indicated, apply the 1st/2nd SRI field correspondingly.</w:t>
      </w:r>
    </w:p>
    <w:p w14:paraId="56AEC111" w14:textId="77777777" w:rsidR="00127620" w:rsidRPr="00D06730" w:rsidRDefault="00127620" w:rsidP="00127620">
      <w:pPr>
        <w:pStyle w:val="aff9"/>
        <w:numPr>
          <w:ilvl w:val="1"/>
          <w:numId w:val="44"/>
        </w:numPr>
        <w:spacing w:beforeLines="50" w:before="120"/>
        <w:ind w:leftChars="0"/>
        <w:jc w:val="both"/>
        <w:rPr>
          <w:rFonts w:eastAsia="宋体"/>
          <w:b/>
          <w:bCs/>
          <w:sz w:val="22"/>
          <w:szCs w:val="18"/>
          <w:lang w:val="en-US" w:eastAsia="zh-CN"/>
        </w:rPr>
      </w:pPr>
      <w:r w:rsidRPr="00D06730">
        <w:rPr>
          <w:rFonts w:eastAsia="宋体"/>
          <w:b/>
          <w:bCs/>
          <w:sz w:val="22"/>
          <w:szCs w:val="18"/>
          <w:lang w:val="en-US" w:eastAsia="zh-CN"/>
        </w:rPr>
        <w:t>Option3: when single panel Tx associated with 1st/2nd SRS resource set is indicated, 1st and 2nd SRI field are interpreted jointly, e.g., 1st SRI field as MSB and 2nd SRI field as LSB.</w:t>
      </w:r>
    </w:p>
    <w:p w14:paraId="09319454" w14:textId="77777777" w:rsidR="00127620" w:rsidRDefault="00127620" w:rsidP="00127620">
      <w:pPr>
        <w:spacing w:beforeLines="50" w:before="120"/>
        <w:rPr>
          <w:rFonts w:eastAsia="宋体"/>
          <w:b/>
          <w:bCs/>
          <w:sz w:val="22"/>
          <w:szCs w:val="18"/>
          <w:u w:val="single"/>
          <w:lang w:val="en-US" w:eastAsia="zh-CN"/>
        </w:rPr>
      </w:pPr>
      <w:r w:rsidRPr="002D125C">
        <w:rPr>
          <w:rFonts w:eastAsia="宋体"/>
          <w:b/>
          <w:bCs/>
          <w:sz w:val="22"/>
          <w:szCs w:val="18"/>
          <w:u w:val="single"/>
          <w:lang w:val="en-US" w:eastAsia="zh-CN"/>
        </w:rPr>
        <w:t>Proposal 2.</w:t>
      </w:r>
      <w:r>
        <w:rPr>
          <w:rFonts w:eastAsia="宋体"/>
          <w:b/>
          <w:bCs/>
          <w:sz w:val="22"/>
          <w:szCs w:val="18"/>
          <w:u w:val="single"/>
          <w:lang w:val="en-US" w:eastAsia="zh-CN"/>
        </w:rPr>
        <w:t>10</w:t>
      </w:r>
      <w:r w:rsidRPr="002D125C">
        <w:rPr>
          <w:rFonts w:eastAsia="宋体"/>
          <w:b/>
          <w:bCs/>
          <w:sz w:val="22"/>
          <w:szCs w:val="18"/>
          <w:u w:val="single"/>
          <w:lang w:val="en-US" w:eastAsia="zh-CN"/>
        </w:rPr>
        <w:t>:</w:t>
      </w:r>
      <w:r w:rsidRPr="00671AD3">
        <w:rPr>
          <w:rFonts w:eastAsia="宋体"/>
          <w:b/>
          <w:bCs/>
          <w:sz w:val="22"/>
          <w:szCs w:val="18"/>
          <w:u w:val="single"/>
          <w:lang w:val="en-US" w:eastAsia="zh-CN"/>
        </w:rPr>
        <w:t xml:space="preserve">  </w:t>
      </w:r>
    </w:p>
    <w:p w14:paraId="4E140440" w14:textId="77777777" w:rsidR="00127620" w:rsidRDefault="00127620" w:rsidP="00127620">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 in S-DCI M-TRP,</w:t>
      </w:r>
      <w:r w:rsidRPr="00E638C1">
        <w:rPr>
          <w:rFonts w:eastAsia="宋体"/>
          <w:b/>
          <w:bCs/>
          <w:sz w:val="22"/>
          <w:szCs w:val="18"/>
          <w:lang w:val="en-US" w:eastAsia="zh-CN"/>
        </w:rPr>
        <w:t xml:space="preserve"> DMRS port indicated for two panels/TRPs can be either within </w:t>
      </w:r>
      <w:r>
        <w:rPr>
          <w:rFonts w:eastAsia="宋体"/>
          <w:b/>
          <w:bCs/>
          <w:sz w:val="22"/>
          <w:szCs w:val="18"/>
          <w:lang w:val="en-US" w:eastAsia="zh-CN"/>
        </w:rPr>
        <w:t xml:space="preserve">the </w:t>
      </w:r>
      <w:r w:rsidRPr="00E638C1">
        <w:rPr>
          <w:rFonts w:eastAsia="宋体"/>
          <w:b/>
          <w:bCs/>
          <w:sz w:val="22"/>
          <w:szCs w:val="18"/>
          <w:lang w:val="en-US" w:eastAsia="zh-CN"/>
        </w:rPr>
        <w:t>same or different CDM group.</w:t>
      </w:r>
    </w:p>
    <w:p w14:paraId="70F3EBC1" w14:textId="77777777" w:rsidR="00127620" w:rsidRPr="00B90AB4" w:rsidRDefault="00127620" w:rsidP="00127620">
      <w:pPr>
        <w:pStyle w:val="aff9"/>
        <w:numPr>
          <w:ilvl w:val="0"/>
          <w:numId w:val="25"/>
        </w:numPr>
        <w:spacing w:beforeLines="50" w:before="120"/>
        <w:ind w:leftChars="0"/>
        <w:rPr>
          <w:lang w:val="en-US" w:eastAsia="zh-CN"/>
        </w:rPr>
      </w:pPr>
      <w:r>
        <w:rPr>
          <w:rFonts w:eastAsia="宋体"/>
          <w:b/>
          <w:bCs/>
          <w:sz w:val="22"/>
          <w:szCs w:val="18"/>
          <w:lang w:val="en-US" w:eastAsia="zh-CN"/>
        </w:rPr>
        <w:t>T</w:t>
      </w:r>
      <w:r w:rsidRPr="008B7699">
        <w:rPr>
          <w:rFonts w:eastAsia="宋体"/>
          <w:b/>
          <w:bCs/>
          <w:sz w:val="22"/>
          <w:szCs w:val="18"/>
          <w:lang w:val="en-US" w:eastAsia="zh-CN"/>
        </w:rPr>
        <w:t>he first L1 of the indicated DMRS ports can be associated with the L1 PUSCH layers indicated by the first TPMI field for CB PUSCH or the first SRI field for NCB PUSCH and the rest L-L1 of the indicated DMRS ports can be associated with the L-L1 PUSCH layers indicated by the second TPMI field for CB PUSCH or the second SRI field for NCB PUSCH.</w:t>
      </w:r>
    </w:p>
    <w:p w14:paraId="58A84984" w14:textId="77777777" w:rsidR="00127620" w:rsidRDefault="00127620" w:rsidP="00127620">
      <w:pPr>
        <w:spacing w:beforeLines="50" w:before="120"/>
        <w:rPr>
          <w:rFonts w:eastAsia="宋体"/>
          <w:b/>
          <w:bCs/>
          <w:sz w:val="22"/>
          <w:szCs w:val="18"/>
          <w:u w:val="single"/>
          <w:lang w:val="en-US" w:eastAsia="zh-CN"/>
        </w:rPr>
      </w:pPr>
      <w:r w:rsidRPr="002D125C">
        <w:rPr>
          <w:rFonts w:eastAsia="宋体"/>
          <w:b/>
          <w:bCs/>
          <w:sz w:val="22"/>
          <w:szCs w:val="18"/>
          <w:u w:val="single"/>
          <w:lang w:val="en-US" w:eastAsia="zh-CN"/>
        </w:rPr>
        <w:t>Proposal 2.</w:t>
      </w:r>
      <w:r>
        <w:rPr>
          <w:rFonts w:eastAsia="宋体"/>
          <w:b/>
          <w:bCs/>
          <w:sz w:val="22"/>
          <w:szCs w:val="18"/>
          <w:u w:val="single"/>
          <w:lang w:val="en-US" w:eastAsia="zh-CN"/>
        </w:rPr>
        <w:t>11</w:t>
      </w:r>
      <w:r w:rsidRPr="002D125C">
        <w:rPr>
          <w:rFonts w:eastAsia="宋体"/>
          <w:b/>
          <w:bCs/>
          <w:sz w:val="22"/>
          <w:szCs w:val="18"/>
          <w:u w:val="single"/>
          <w:lang w:val="en-US" w:eastAsia="zh-CN"/>
        </w:rPr>
        <w:t>:</w:t>
      </w:r>
      <w:r w:rsidRPr="00671AD3">
        <w:rPr>
          <w:rFonts w:eastAsia="宋体"/>
          <w:b/>
          <w:bCs/>
          <w:sz w:val="22"/>
          <w:szCs w:val="18"/>
          <w:u w:val="single"/>
          <w:lang w:val="en-US" w:eastAsia="zh-CN"/>
        </w:rPr>
        <w:t xml:space="preserve">  </w:t>
      </w:r>
    </w:p>
    <w:p w14:paraId="4B193747" w14:textId="77777777" w:rsidR="00127620" w:rsidRPr="00B90AB4" w:rsidRDefault="00127620" w:rsidP="00127620">
      <w:pPr>
        <w:pStyle w:val="aff9"/>
        <w:numPr>
          <w:ilvl w:val="0"/>
          <w:numId w:val="25"/>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For M-DCI based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w:t>
      </w:r>
    </w:p>
    <w:p w14:paraId="216A6EF8" w14:textId="77777777" w:rsidR="00127620" w:rsidRDefault="00127620" w:rsidP="00127620">
      <w:pPr>
        <w:pStyle w:val="aff9"/>
        <w:numPr>
          <w:ilvl w:val="1"/>
          <w:numId w:val="25"/>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for DG/type2 CG PUSCH, the associated SRS resource set is determined based on the </w:t>
      </w:r>
      <w:proofErr w:type="spellStart"/>
      <w:r>
        <w:rPr>
          <w:rFonts w:eastAsia="宋体"/>
          <w:b/>
          <w:bCs/>
          <w:sz w:val="22"/>
          <w:szCs w:val="18"/>
          <w:lang w:val="en-US" w:eastAsia="zh-CN"/>
        </w:rPr>
        <w:t>CORESETPoolIndex</w:t>
      </w:r>
      <w:proofErr w:type="spellEnd"/>
      <w:r>
        <w:rPr>
          <w:rFonts w:eastAsia="宋体"/>
          <w:b/>
          <w:bCs/>
          <w:sz w:val="22"/>
          <w:szCs w:val="18"/>
          <w:lang w:val="en-US" w:eastAsia="zh-CN"/>
        </w:rPr>
        <w:t xml:space="preserve"> of the scheduling/activation DCI. </w:t>
      </w:r>
      <w:r w:rsidRPr="00B90AB4">
        <w:rPr>
          <w:rFonts w:eastAsia="宋体"/>
          <w:b/>
          <w:bCs/>
          <w:sz w:val="22"/>
          <w:szCs w:val="18"/>
          <w:lang w:val="en-US" w:eastAsia="zh-CN"/>
        </w:rPr>
        <w:t xml:space="preserve">The SRS resource set with lower/higher ID can be associated with </w:t>
      </w:r>
      <w:proofErr w:type="spellStart"/>
      <w:r w:rsidRPr="00B90AB4">
        <w:rPr>
          <w:rFonts w:eastAsia="宋体"/>
          <w:b/>
          <w:bCs/>
          <w:sz w:val="22"/>
          <w:szCs w:val="18"/>
          <w:lang w:val="en-US" w:eastAsia="zh-CN"/>
        </w:rPr>
        <w:t>CORESETPoolIndex</w:t>
      </w:r>
      <w:proofErr w:type="spellEnd"/>
      <w:r w:rsidRPr="00B90AB4">
        <w:rPr>
          <w:rFonts w:eastAsia="宋体"/>
          <w:b/>
          <w:bCs/>
          <w:sz w:val="22"/>
          <w:szCs w:val="18"/>
          <w:lang w:val="en-US" w:eastAsia="zh-CN"/>
        </w:rPr>
        <w:t>=0/1, respectively.</w:t>
      </w:r>
    </w:p>
    <w:p w14:paraId="0B2FE136" w14:textId="77777777" w:rsidR="00127620" w:rsidRPr="00B90AB4" w:rsidRDefault="00127620" w:rsidP="00127620">
      <w:pPr>
        <w:pStyle w:val="aff9"/>
        <w:numPr>
          <w:ilvl w:val="1"/>
          <w:numId w:val="2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type1 CG PUSCH, the associated SRS resource set is configured in CG configuration. </w:t>
      </w:r>
    </w:p>
    <w:p w14:paraId="46DF822C" w14:textId="77777777" w:rsidR="00127620" w:rsidRDefault="00127620" w:rsidP="00127620">
      <w:pPr>
        <w:spacing w:beforeLines="50" w:before="120"/>
        <w:rPr>
          <w:rFonts w:eastAsia="宋体"/>
          <w:b/>
          <w:bCs/>
          <w:sz w:val="22"/>
          <w:szCs w:val="18"/>
          <w:u w:val="single"/>
          <w:lang w:val="en-US" w:eastAsia="zh-CN"/>
        </w:rPr>
      </w:pPr>
      <w:r>
        <w:rPr>
          <w:rFonts w:eastAsia="宋体"/>
          <w:b/>
          <w:bCs/>
          <w:sz w:val="22"/>
          <w:szCs w:val="18"/>
          <w:u w:val="single"/>
          <w:lang w:val="en-US" w:eastAsia="zh-CN"/>
        </w:rPr>
        <w:t>Observation</w:t>
      </w:r>
      <w:r w:rsidRPr="00671AD3">
        <w:rPr>
          <w:rFonts w:eastAsia="宋体"/>
          <w:b/>
          <w:bCs/>
          <w:sz w:val="22"/>
          <w:szCs w:val="18"/>
          <w:u w:val="single"/>
          <w:lang w:val="en-US" w:eastAsia="zh-CN"/>
        </w:rPr>
        <w:t xml:space="preserve"> </w:t>
      </w:r>
      <w:r>
        <w:rPr>
          <w:rFonts w:eastAsia="宋体"/>
          <w:b/>
          <w:bCs/>
          <w:sz w:val="22"/>
          <w:szCs w:val="18"/>
          <w:u w:val="single"/>
          <w:lang w:val="en-US" w:eastAsia="zh-CN"/>
        </w:rPr>
        <w:t>3</w:t>
      </w:r>
      <w:r w:rsidRPr="00671AD3">
        <w:rPr>
          <w:rFonts w:eastAsia="宋体"/>
          <w:b/>
          <w:bCs/>
          <w:sz w:val="22"/>
          <w:szCs w:val="18"/>
          <w:u w:val="single"/>
          <w:lang w:val="en-US" w:eastAsia="zh-CN"/>
        </w:rPr>
        <w:t xml:space="preserve">.1:  </w:t>
      </w:r>
    </w:p>
    <w:p w14:paraId="0791BC9C" w14:textId="77777777" w:rsidR="00127620" w:rsidRPr="001B29FA" w:rsidRDefault="00127620" w:rsidP="00127620">
      <w:pPr>
        <w:pStyle w:val="aff9"/>
        <w:numPr>
          <w:ilvl w:val="0"/>
          <w:numId w:val="24"/>
        </w:numPr>
        <w:spacing w:beforeLines="50" w:before="120"/>
        <w:ind w:leftChars="0"/>
        <w:rPr>
          <w:rFonts w:eastAsia="宋体"/>
          <w:b/>
          <w:bCs/>
          <w:sz w:val="22"/>
          <w:szCs w:val="18"/>
          <w:lang w:val="en-US" w:eastAsia="zh-CN"/>
        </w:rPr>
      </w:pPr>
      <w:r>
        <w:rPr>
          <w:rFonts w:eastAsia="宋体"/>
          <w:b/>
          <w:bCs/>
          <w:sz w:val="22"/>
          <w:szCs w:val="18"/>
          <w:lang w:val="en-US" w:eastAsia="zh-CN"/>
        </w:rPr>
        <w:t>For both PUCCH format 1 and format 3, when</w:t>
      </w:r>
      <w:r w:rsidRPr="00602876">
        <w:rPr>
          <w:rFonts w:eastAsia="宋体"/>
          <w:b/>
          <w:bCs/>
          <w:sz w:val="22"/>
          <w:szCs w:val="18"/>
          <w:lang w:val="en-US" w:eastAsia="zh-CN"/>
        </w:rPr>
        <w:t xml:space="preserve"> X=6dB</w:t>
      </w:r>
      <w:r>
        <w:rPr>
          <w:rFonts w:eastAsia="宋体"/>
          <w:b/>
          <w:bCs/>
          <w:sz w:val="22"/>
          <w:szCs w:val="18"/>
          <w:lang w:val="en-US" w:eastAsia="zh-CN"/>
        </w:rPr>
        <w:t xml:space="preserve"> or X=20dB or </w:t>
      </w:r>
      <w:r w:rsidRPr="00602876">
        <w:rPr>
          <w:rFonts w:eastAsia="宋体"/>
          <w:b/>
          <w:bCs/>
          <w:sz w:val="22"/>
          <w:szCs w:val="18"/>
          <w:lang w:val="en-US" w:eastAsia="zh-CN"/>
        </w:rPr>
        <w:t>when each TRP only receives signal from the best panel</w:t>
      </w:r>
      <w:r>
        <w:rPr>
          <w:rFonts w:eastAsia="宋体"/>
          <w:b/>
          <w:bCs/>
          <w:sz w:val="22"/>
          <w:szCs w:val="18"/>
          <w:lang w:val="en-US" w:eastAsia="zh-CN"/>
        </w:rPr>
        <w:t>,</w:t>
      </w:r>
      <w:r w:rsidRPr="001B29FA" w:rsidDel="001A5924">
        <w:rPr>
          <w:rFonts w:eastAsia="宋体"/>
          <w:b/>
          <w:bCs/>
          <w:sz w:val="22"/>
          <w:szCs w:val="18"/>
          <w:lang w:val="en-US" w:eastAsia="zh-CN"/>
        </w:rPr>
        <w:t xml:space="preserve"> </w:t>
      </w:r>
      <w:r w:rsidRPr="001B29FA">
        <w:rPr>
          <w:rFonts w:eastAsia="宋体"/>
          <w:b/>
          <w:bCs/>
          <w:sz w:val="22"/>
          <w:szCs w:val="18"/>
          <w:lang w:val="en-US" w:eastAsia="zh-CN"/>
        </w:rPr>
        <w:t>SFN scheme is about 1dB worse than TDM repetition</w:t>
      </w:r>
      <w:r>
        <w:rPr>
          <w:rFonts w:eastAsia="宋体"/>
          <w:b/>
          <w:bCs/>
          <w:sz w:val="22"/>
          <w:szCs w:val="18"/>
          <w:lang w:val="en-US" w:eastAsia="zh-CN"/>
        </w:rPr>
        <w:t>.</w:t>
      </w:r>
    </w:p>
    <w:p w14:paraId="7CFD725A" w14:textId="77777777" w:rsidR="00127620" w:rsidRDefault="00127620" w:rsidP="00127620">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 xml:space="preserve">.1:  </w:t>
      </w:r>
    </w:p>
    <w:p w14:paraId="2218E40D" w14:textId="77777777" w:rsidR="00127620" w:rsidRDefault="00127620" w:rsidP="00127620">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lastRenderedPageBreak/>
        <w:t xml:space="preserve">For </w:t>
      </w:r>
      <w:proofErr w:type="spellStart"/>
      <w:r>
        <w:rPr>
          <w:rFonts w:eastAsia="宋体"/>
          <w:b/>
          <w:bCs/>
          <w:sz w:val="22"/>
          <w:szCs w:val="18"/>
          <w:lang w:val="en-US" w:eastAsia="zh-CN"/>
        </w:rPr>
        <w:t>STxM</w:t>
      </w:r>
      <w:r>
        <w:rPr>
          <w:rFonts w:eastAsia="宋体" w:hint="eastAsia"/>
          <w:b/>
          <w:bCs/>
          <w:sz w:val="22"/>
          <w:szCs w:val="18"/>
          <w:lang w:val="en-US" w:eastAsia="zh-CN"/>
        </w:rPr>
        <w:t>P</w:t>
      </w:r>
      <w:proofErr w:type="spellEnd"/>
      <w:r>
        <w:rPr>
          <w:rFonts w:eastAsia="宋体"/>
          <w:b/>
          <w:bCs/>
          <w:sz w:val="22"/>
          <w:szCs w:val="18"/>
          <w:lang w:val="en-US" w:eastAsia="zh-CN"/>
        </w:rPr>
        <w:t xml:space="preserve"> PUCCH in S-DCI M-TRP, PUCCH SFN scheme can be considered, i.e., t</w:t>
      </w:r>
      <w:r w:rsidRPr="004E53C6">
        <w:rPr>
          <w:rFonts w:eastAsia="宋体"/>
          <w:b/>
          <w:bCs/>
          <w:sz w:val="22"/>
          <w:szCs w:val="18"/>
          <w:lang w:val="en-US" w:eastAsia="zh-CN"/>
        </w:rPr>
        <w:t xml:space="preserve">he same </w:t>
      </w:r>
      <w:r>
        <w:rPr>
          <w:rFonts w:eastAsia="宋体"/>
          <w:b/>
          <w:bCs/>
          <w:sz w:val="22"/>
          <w:szCs w:val="18"/>
          <w:lang w:val="en-US" w:eastAsia="zh-CN"/>
        </w:rPr>
        <w:t>PUCCH</w:t>
      </w:r>
      <w:r w:rsidRPr="004E53C6">
        <w:rPr>
          <w:rFonts w:eastAsia="宋体"/>
          <w:b/>
          <w:bCs/>
          <w:sz w:val="22"/>
          <w:szCs w:val="18"/>
          <w:lang w:val="en-US" w:eastAsia="zh-CN"/>
        </w:rPr>
        <w:t xml:space="preserve"> is transmitted from two different UE panels simultaneously.</w:t>
      </w:r>
    </w:p>
    <w:p w14:paraId="2FF19C38" w14:textId="77777777" w:rsidR="00127620" w:rsidRDefault="00127620" w:rsidP="00127620">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6302CD7C" w14:textId="77777777" w:rsidR="00127620" w:rsidRDefault="00127620" w:rsidP="00127620">
      <w:pPr>
        <w:pStyle w:val="aff9"/>
        <w:numPr>
          <w:ilvl w:val="0"/>
          <w:numId w:val="25"/>
        </w:numPr>
        <w:spacing w:beforeLines="50" w:before="120"/>
        <w:ind w:leftChars="0"/>
        <w:rPr>
          <w:rFonts w:eastAsia="宋体"/>
          <w:b/>
          <w:bCs/>
          <w:sz w:val="22"/>
          <w:szCs w:val="18"/>
          <w:lang w:val="en-US" w:eastAsia="zh-CN"/>
        </w:rPr>
      </w:pPr>
      <w:r w:rsidRPr="00F87FCD">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w:t>
      </w:r>
      <w:r w:rsidRPr="00E71F0B">
        <w:rPr>
          <w:rFonts w:eastAsia="宋体"/>
          <w:b/>
          <w:bCs/>
          <w:sz w:val="22"/>
          <w:szCs w:val="18"/>
          <w:lang w:val="en-US" w:eastAsia="zh-CN"/>
        </w:rPr>
        <w:t>CCH in M-DCI M-TRP, support transmitting two PUCCH resources t</w:t>
      </w:r>
      <w:r w:rsidRPr="00F87FCD">
        <w:rPr>
          <w:rFonts w:eastAsia="宋体"/>
          <w:b/>
          <w:bCs/>
          <w:sz w:val="22"/>
          <w:szCs w:val="18"/>
          <w:lang w:val="en-US" w:eastAsia="zh-CN"/>
        </w:rPr>
        <w:t>hat are overlapped in time</w:t>
      </w:r>
      <w:r w:rsidRPr="00E71F0B">
        <w:rPr>
          <w:rFonts w:eastAsia="宋体"/>
          <w:b/>
          <w:bCs/>
          <w:sz w:val="22"/>
          <w:szCs w:val="18"/>
          <w:lang w:val="en-US" w:eastAsia="zh-CN"/>
        </w:rPr>
        <w:t xml:space="preserve"> to different TRPs with different UE panels</w:t>
      </w:r>
      <w:r>
        <w:rPr>
          <w:rFonts w:eastAsia="宋体"/>
          <w:b/>
          <w:bCs/>
          <w:sz w:val="22"/>
          <w:szCs w:val="18"/>
          <w:lang w:val="en-US" w:eastAsia="zh-CN"/>
        </w:rPr>
        <w:t xml:space="preserve">. Following enhancement can be considered for UCI multiplexing procedure. </w:t>
      </w:r>
    </w:p>
    <w:p w14:paraId="7D91F046" w14:textId="77777777" w:rsidR="00127620" w:rsidRPr="00F87FCD" w:rsidRDefault="00127620" w:rsidP="00127620">
      <w:pPr>
        <w:pStyle w:val="aff9"/>
        <w:numPr>
          <w:ilvl w:val="1"/>
          <w:numId w:val="25"/>
        </w:numPr>
        <w:spacing w:beforeLines="50" w:before="120"/>
        <w:ind w:leftChars="0"/>
        <w:rPr>
          <w:rFonts w:eastAsia="宋体"/>
          <w:b/>
          <w:bCs/>
          <w:sz w:val="22"/>
          <w:szCs w:val="18"/>
          <w:lang w:val="en-US" w:eastAsia="zh-CN"/>
        </w:rPr>
      </w:pPr>
      <w:r>
        <w:rPr>
          <w:rFonts w:eastAsia="宋体"/>
          <w:b/>
          <w:bCs/>
          <w:sz w:val="22"/>
          <w:szCs w:val="18"/>
          <w:lang w:val="en-US" w:eastAsia="zh-CN"/>
        </w:rPr>
        <w:t>In case of PUCCH overlapping, o</w:t>
      </w:r>
      <w:r w:rsidRPr="00BB33E5">
        <w:rPr>
          <w:rFonts w:eastAsia="宋体"/>
          <w:b/>
          <w:bCs/>
          <w:sz w:val="22"/>
          <w:szCs w:val="18"/>
          <w:lang w:val="en-US" w:eastAsia="zh-CN"/>
        </w:rPr>
        <w:t>verlapping among PUCCH transmissions associated with same panel/TRP can be resolved first with Rel-17 UCI multiplexing/dropping rule. Then, for overlapping between two PUCCH transmissions associated with different panel/TRP, the two PUCCHs can be transmitted simultaneously.</w:t>
      </w:r>
    </w:p>
    <w:p w14:paraId="34E8857E" w14:textId="77777777" w:rsidR="00127620" w:rsidRPr="00127620" w:rsidRDefault="00127620" w:rsidP="00805DA1">
      <w:pPr>
        <w:spacing w:afterLines="50" w:after="120"/>
        <w:jc w:val="both"/>
        <w:rPr>
          <w:rFonts w:eastAsia="MS Mincho"/>
          <w:sz w:val="22"/>
          <w:szCs w:val="22"/>
          <w:lang w:val="en-US"/>
        </w:rPr>
      </w:pPr>
    </w:p>
    <w:p w14:paraId="69E870E0" w14:textId="52B88C2E" w:rsidR="00A931F1" w:rsidRDefault="00A931F1" w:rsidP="00125736">
      <w:pPr>
        <w:pStyle w:val="1"/>
        <w:spacing w:before="180" w:after="120"/>
        <w:jc w:val="both"/>
        <w:rPr>
          <w:rFonts w:eastAsia="MS Mincho"/>
          <w:b/>
          <w:bCs/>
          <w:szCs w:val="24"/>
          <w:lang w:val="en-US"/>
        </w:rPr>
      </w:pPr>
      <w:r>
        <w:rPr>
          <w:rFonts w:eastAsia="MS Mincho"/>
          <w:b/>
          <w:bCs/>
          <w:szCs w:val="24"/>
          <w:lang w:val="en-US"/>
        </w:rPr>
        <w:t>Reference</w:t>
      </w:r>
    </w:p>
    <w:p w14:paraId="411AAA55" w14:textId="5A653059" w:rsidR="007D3A05" w:rsidRDefault="00A931F1" w:rsidP="008E719F">
      <w:pPr>
        <w:spacing w:afterLines="50" w:after="120"/>
        <w:jc w:val="both"/>
        <w:rPr>
          <w:rFonts w:eastAsia="MS Mincho"/>
          <w:sz w:val="22"/>
          <w:szCs w:val="22"/>
        </w:rPr>
      </w:pPr>
      <w:r w:rsidRPr="008E719F">
        <w:rPr>
          <w:rFonts w:eastAsia="MS Mincho" w:hint="eastAsia"/>
          <w:sz w:val="22"/>
          <w:szCs w:val="22"/>
          <w:lang w:val="en-US"/>
        </w:rPr>
        <w:t>[</w:t>
      </w:r>
      <w:r w:rsidRPr="008E719F">
        <w:rPr>
          <w:rFonts w:eastAsia="MS Mincho"/>
          <w:sz w:val="22"/>
          <w:szCs w:val="22"/>
          <w:lang w:val="en-US"/>
        </w:rPr>
        <w:t xml:space="preserve">1] </w:t>
      </w:r>
      <w:r w:rsidR="007D3A05" w:rsidRPr="004774DA">
        <w:rPr>
          <w:rFonts w:eastAsia="MS Mincho"/>
          <w:sz w:val="22"/>
          <w:szCs w:val="22"/>
        </w:rPr>
        <w:t>RAN1 Meeting #1</w:t>
      </w:r>
      <w:r w:rsidR="00805DA1">
        <w:rPr>
          <w:rFonts w:eastAsia="MS Mincho"/>
          <w:sz w:val="22"/>
          <w:szCs w:val="22"/>
        </w:rPr>
        <w:t>10</w:t>
      </w:r>
      <w:r w:rsidR="007D3A05" w:rsidRPr="004774DA">
        <w:rPr>
          <w:rFonts w:eastAsia="MS Mincho"/>
          <w:sz w:val="22"/>
          <w:szCs w:val="22"/>
        </w:rPr>
        <w:t xml:space="preserve"> Chairman’s Notes, </w:t>
      </w:r>
      <w:r w:rsidR="00805DA1">
        <w:rPr>
          <w:rFonts w:eastAsia="MS Mincho"/>
          <w:sz w:val="22"/>
          <w:szCs w:val="22"/>
        </w:rPr>
        <w:t>August</w:t>
      </w:r>
      <w:r w:rsidR="007D3A05" w:rsidRPr="004774DA">
        <w:rPr>
          <w:rFonts w:eastAsia="MS Mincho"/>
          <w:sz w:val="22"/>
          <w:szCs w:val="22"/>
        </w:rPr>
        <w:t xml:space="preserve"> 2022</w:t>
      </w:r>
    </w:p>
    <w:p w14:paraId="76FC9AC6" w14:textId="0E391BD9" w:rsidR="00704578" w:rsidRDefault="00704578" w:rsidP="008E719F">
      <w:pPr>
        <w:spacing w:afterLines="50" w:after="120"/>
        <w:jc w:val="both"/>
        <w:rPr>
          <w:rFonts w:eastAsia="MS Mincho"/>
          <w:sz w:val="22"/>
          <w:szCs w:val="22"/>
        </w:rPr>
      </w:pPr>
      <w:r w:rsidRPr="008E719F">
        <w:rPr>
          <w:rFonts w:eastAsia="MS Mincho" w:hint="eastAsia"/>
          <w:sz w:val="22"/>
          <w:szCs w:val="22"/>
          <w:lang w:val="en-US"/>
        </w:rPr>
        <w:t>[</w:t>
      </w:r>
      <w:r w:rsidRPr="008E719F">
        <w:rPr>
          <w:rFonts w:eastAsia="MS Mincho"/>
          <w:sz w:val="22"/>
          <w:szCs w:val="22"/>
          <w:lang w:val="en-US"/>
        </w:rPr>
        <w:t xml:space="preserve">1] </w:t>
      </w:r>
      <w:r w:rsidRPr="004774DA">
        <w:rPr>
          <w:rFonts w:eastAsia="MS Mincho"/>
          <w:sz w:val="22"/>
          <w:szCs w:val="22"/>
        </w:rPr>
        <w:t>RAN1 Meeting #1</w:t>
      </w:r>
      <w:r>
        <w:rPr>
          <w:rFonts w:eastAsia="MS Mincho"/>
          <w:sz w:val="22"/>
          <w:szCs w:val="22"/>
        </w:rPr>
        <w:t>10bis</w:t>
      </w:r>
      <w:r w:rsidRPr="004774DA">
        <w:rPr>
          <w:rFonts w:eastAsia="MS Mincho"/>
          <w:sz w:val="22"/>
          <w:szCs w:val="22"/>
        </w:rPr>
        <w:t xml:space="preserve"> Chairman’s Notes, </w:t>
      </w:r>
      <w:r>
        <w:rPr>
          <w:rFonts w:eastAsia="MS Mincho"/>
          <w:sz w:val="22"/>
          <w:szCs w:val="22"/>
        </w:rPr>
        <w:t xml:space="preserve">October </w:t>
      </w:r>
      <w:r w:rsidRPr="004774DA">
        <w:rPr>
          <w:rFonts w:eastAsia="MS Mincho"/>
          <w:sz w:val="22"/>
          <w:szCs w:val="22"/>
        </w:rPr>
        <w:t>2022</w:t>
      </w:r>
    </w:p>
    <w:p w14:paraId="602429FD" w14:textId="77777777" w:rsidR="007661CD" w:rsidRPr="007D3A05" w:rsidRDefault="007661CD" w:rsidP="008E719F">
      <w:pPr>
        <w:spacing w:afterLines="50" w:after="120"/>
        <w:jc w:val="both"/>
        <w:rPr>
          <w:rFonts w:eastAsia="MS Mincho"/>
          <w:sz w:val="22"/>
          <w:szCs w:val="22"/>
        </w:rPr>
      </w:pPr>
    </w:p>
    <w:p w14:paraId="40A48374" w14:textId="6D6D2E9A" w:rsidR="00A140AB" w:rsidRPr="00704578" w:rsidRDefault="00B47BE2" w:rsidP="00704578">
      <w:pPr>
        <w:pStyle w:val="1"/>
        <w:spacing w:before="180" w:after="120"/>
        <w:jc w:val="both"/>
        <w:rPr>
          <w:rFonts w:eastAsia="MS Mincho"/>
          <w:b/>
          <w:bCs/>
          <w:szCs w:val="24"/>
          <w:lang w:val="en-US"/>
        </w:rPr>
      </w:pPr>
      <w:r w:rsidRPr="00297F2D">
        <w:rPr>
          <w:rFonts w:eastAsia="MS Mincho" w:hint="eastAsia"/>
          <w:b/>
          <w:bCs/>
          <w:szCs w:val="24"/>
          <w:lang w:val="en-US"/>
        </w:rPr>
        <w:t>A</w:t>
      </w:r>
      <w:r w:rsidRPr="00297F2D">
        <w:rPr>
          <w:rFonts w:eastAsia="MS Mincho"/>
          <w:b/>
          <w:bCs/>
          <w:szCs w:val="24"/>
          <w:lang w:val="en-US"/>
        </w:rPr>
        <w:t>ppendix</w:t>
      </w:r>
      <w:r w:rsidR="007C3D77" w:rsidRPr="00297F2D">
        <w:rPr>
          <w:rFonts w:eastAsia="MS Mincho"/>
          <w:b/>
          <w:bCs/>
          <w:szCs w:val="24"/>
          <w:lang w:val="en-US"/>
        </w:rPr>
        <w:t xml:space="preserve"> </w:t>
      </w:r>
      <w:r w:rsidR="00297F2D">
        <w:rPr>
          <w:rFonts w:eastAsia="MS Mincho"/>
          <w:b/>
          <w:bCs/>
          <w:szCs w:val="24"/>
          <w:lang w:val="en-US"/>
        </w:rPr>
        <w:t xml:space="preserve"> </w:t>
      </w:r>
    </w:p>
    <w:p w14:paraId="5CA44E44" w14:textId="350E703B" w:rsidR="00297F2D" w:rsidRPr="00EE37AF" w:rsidRDefault="00297F2D" w:rsidP="00297F2D">
      <w:pPr>
        <w:jc w:val="center"/>
        <w:rPr>
          <w:rFonts w:eastAsia="宋体"/>
          <w:lang w:eastAsia="zh-CN"/>
        </w:rPr>
      </w:pPr>
      <w:r>
        <w:rPr>
          <w:rFonts w:eastAsia="宋体" w:hint="eastAsia"/>
          <w:lang w:eastAsia="zh-CN"/>
        </w:rPr>
        <w:t>T</w:t>
      </w:r>
      <w:r>
        <w:rPr>
          <w:rFonts w:eastAsia="宋体"/>
          <w:lang w:eastAsia="zh-CN"/>
        </w:rPr>
        <w:t xml:space="preserve">able I: SLS </w:t>
      </w:r>
      <w:r w:rsidRPr="00B47BE2">
        <w:rPr>
          <w:rFonts w:eastAsia="宋体"/>
          <w:sz w:val="22"/>
          <w:szCs w:val="22"/>
          <w:lang w:val="x-none" w:eastAsia="zh-CN"/>
        </w:rPr>
        <w:t>assumptions</w:t>
      </w:r>
      <w:r>
        <w:rPr>
          <w:rFonts w:eastAsia="宋体"/>
          <w:sz w:val="22"/>
          <w:szCs w:val="22"/>
          <w:lang w:val="x-none" w:eastAsia="zh-CN"/>
        </w:rPr>
        <w:t xml:space="preserve"> for </w:t>
      </w:r>
      <w:proofErr w:type="spellStart"/>
      <w:r>
        <w:rPr>
          <w:rFonts w:eastAsia="宋体"/>
          <w:sz w:val="22"/>
          <w:szCs w:val="22"/>
          <w:lang w:val="x-none" w:eastAsia="zh-CN"/>
        </w:rPr>
        <w:t>STxMP</w:t>
      </w:r>
      <w:proofErr w:type="spellEnd"/>
      <w:r>
        <w:rPr>
          <w:rFonts w:eastAsia="宋体"/>
          <w:sz w:val="22"/>
          <w:szCs w:val="22"/>
          <w:lang w:val="x-none" w:eastAsia="zh-CN"/>
        </w:rPr>
        <w:t xml:space="preserve"> PUSCH in S-DCI M-TRP</w:t>
      </w:r>
    </w:p>
    <w:tbl>
      <w:tblPr>
        <w:tblW w:w="10622" w:type="dxa"/>
        <w:tblCellMar>
          <w:left w:w="0" w:type="dxa"/>
          <w:right w:w="0" w:type="dxa"/>
        </w:tblCellMar>
        <w:tblLook w:val="04A0" w:firstRow="1" w:lastRow="0" w:firstColumn="1" w:lastColumn="0" w:noHBand="0" w:noVBand="1"/>
      </w:tblPr>
      <w:tblGrid>
        <w:gridCol w:w="2258"/>
        <w:gridCol w:w="8364"/>
      </w:tblGrid>
      <w:tr w:rsidR="00BB6AD8" w:rsidRPr="00BB6AD8" w14:paraId="5273DEAD" w14:textId="77777777" w:rsidTr="0065158E">
        <w:trPr>
          <w:trHeight w:val="118"/>
        </w:trPr>
        <w:tc>
          <w:tcPr>
            <w:tcW w:w="2258" w:type="dxa"/>
            <w:tcBorders>
              <w:top w:val="single" w:sz="8" w:space="0" w:color="000000"/>
              <w:left w:val="single" w:sz="8" w:space="0" w:color="000000"/>
              <w:bottom w:val="single" w:sz="8" w:space="0" w:color="000000"/>
              <w:right w:val="single" w:sz="8" w:space="0" w:color="000000"/>
            </w:tcBorders>
            <w:shd w:val="clear" w:color="auto" w:fill="D5DCE4"/>
            <w:tcMar>
              <w:top w:w="15" w:type="dxa"/>
              <w:left w:w="60" w:type="dxa"/>
              <w:bottom w:w="0" w:type="dxa"/>
              <w:right w:w="60" w:type="dxa"/>
            </w:tcMar>
            <w:hideMark/>
          </w:tcPr>
          <w:p w14:paraId="06B1DCBF" w14:textId="77777777" w:rsidR="00BB6AD8" w:rsidRPr="00BB6AD8" w:rsidRDefault="00BB6AD8" w:rsidP="00BB6AD8">
            <w:pPr>
              <w:rPr>
                <w:rFonts w:eastAsia="宋体"/>
                <w:sz w:val="22"/>
                <w:szCs w:val="22"/>
                <w:lang w:val="en-US" w:eastAsia="zh-CN"/>
              </w:rPr>
            </w:pPr>
            <w:r w:rsidRPr="00BB6AD8">
              <w:rPr>
                <w:rFonts w:eastAsia="宋体"/>
                <w:b/>
                <w:bCs/>
                <w:color w:val="000000"/>
                <w:sz w:val="22"/>
                <w:szCs w:val="22"/>
                <w:lang w:eastAsia="zh-CN"/>
              </w:rPr>
              <w:t>Parameters</w:t>
            </w:r>
          </w:p>
        </w:tc>
        <w:tc>
          <w:tcPr>
            <w:tcW w:w="8364" w:type="dxa"/>
            <w:tcBorders>
              <w:top w:val="single" w:sz="8" w:space="0" w:color="000000"/>
              <w:left w:val="nil"/>
              <w:bottom w:val="single" w:sz="8" w:space="0" w:color="000000"/>
              <w:right w:val="single" w:sz="8" w:space="0" w:color="000000"/>
            </w:tcBorders>
            <w:shd w:val="clear" w:color="auto" w:fill="D5DCE4"/>
            <w:tcMar>
              <w:top w:w="15" w:type="dxa"/>
              <w:left w:w="60" w:type="dxa"/>
              <w:bottom w:w="0" w:type="dxa"/>
              <w:right w:w="60" w:type="dxa"/>
            </w:tcMar>
            <w:hideMark/>
          </w:tcPr>
          <w:p w14:paraId="706E4C59" w14:textId="77777777" w:rsidR="00BB6AD8" w:rsidRPr="00BB6AD8" w:rsidRDefault="00BB6AD8" w:rsidP="00BB6AD8">
            <w:pPr>
              <w:rPr>
                <w:rFonts w:eastAsia="宋体"/>
                <w:sz w:val="22"/>
                <w:szCs w:val="22"/>
                <w:lang w:val="en-US" w:eastAsia="zh-CN"/>
              </w:rPr>
            </w:pPr>
            <w:r w:rsidRPr="00BB6AD8">
              <w:rPr>
                <w:rFonts w:eastAsia="宋体"/>
                <w:b/>
                <w:bCs/>
                <w:color w:val="000000"/>
                <w:sz w:val="22"/>
                <w:szCs w:val="22"/>
                <w:lang w:eastAsia="zh-CN"/>
              </w:rPr>
              <w:t>Values</w:t>
            </w:r>
          </w:p>
        </w:tc>
      </w:tr>
      <w:tr w:rsidR="00BB6AD8" w:rsidRPr="00BB6AD8" w14:paraId="4D64CE53" w14:textId="77777777" w:rsidTr="0065158E">
        <w:trPr>
          <w:trHeight w:val="20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423285DD"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Frequency Range</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27464228"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FR2 @ 30 GHz, SCS: 120 kHz, BW: 80 MHz,</w:t>
            </w:r>
          </w:p>
        </w:tc>
      </w:tr>
      <w:tr w:rsidR="00BB6AD8" w:rsidRPr="00BB6AD8" w14:paraId="5DBAD954" w14:textId="77777777" w:rsidTr="0065158E">
        <w:trPr>
          <w:trHeight w:val="353"/>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2F4C1F2B"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Scenarios</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1654865F" w14:textId="65FDA3BC" w:rsidR="00BB6AD8" w:rsidRPr="00BB6AD8" w:rsidRDefault="00BB6AD8" w:rsidP="00BB6AD8">
            <w:pPr>
              <w:rPr>
                <w:rFonts w:eastAsia="宋体"/>
                <w:sz w:val="22"/>
                <w:szCs w:val="22"/>
                <w:lang w:val="en-US" w:eastAsia="zh-CN"/>
              </w:rPr>
            </w:pPr>
            <w:r w:rsidRPr="00BB6AD8">
              <w:rPr>
                <w:rFonts w:eastAsia="宋体"/>
                <w:sz w:val="22"/>
                <w:szCs w:val="22"/>
                <w:lang w:eastAsia="zh-CN"/>
              </w:rPr>
              <w:t>Dense urban (macro-layer only, TR 38.913) @FR2, 200m ISD, 2-tier model with wrap-around (7 sites, 3 sectors/cells per cell), 100% outdoor</w:t>
            </w:r>
          </w:p>
          <w:p w14:paraId="43B3A482" w14:textId="765C923C" w:rsidR="00BB6AD8" w:rsidRPr="00BB6AD8" w:rsidRDefault="00BB6AD8" w:rsidP="00BB6AD8">
            <w:pPr>
              <w:rPr>
                <w:rFonts w:eastAsia="宋体"/>
                <w:sz w:val="22"/>
                <w:szCs w:val="22"/>
                <w:lang w:val="en-US" w:eastAsia="zh-CN"/>
              </w:rPr>
            </w:pPr>
          </w:p>
        </w:tc>
      </w:tr>
      <w:tr w:rsidR="00BB6AD8" w:rsidRPr="00BB6AD8" w14:paraId="3D395364" w14:textId="77777777" w:rsidTr="0065158E">
        <w:trPr>
          <w:trHeight w:val="353"/>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64305E01"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speed</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61524659" w14:textId="19A6D3DA" w:rsidR="00BB6AD8" w:rsidRPr="00BB6AD8" w:rsidRDefault="00BB6AD8" w:rsidP="00BB6AD8">
            <w:pPr>
              <w:rPr>
                <w:rFonts w:eastAsia="宋体"/>
                <w:sz w:val="22"/>
                <w:szCs w:val="22"/>
                <w:lang w:val="en-US" w:eastAsia="zh-CN"/>
              </w:rPr>
            </w:pPr>
            <w:r w:rsidRPr="00BB6AD8">
              <w:rPr>
                <w:rFonts w:eastAsia="宋体"/>
                <w:sz w:val="22"/>
                <w:szCs w:val="22"/>
                <w:lang w:eastAsia="zh-CN"/>
              </w:rPr>
              <w:t>3 km/hr for all UEs</w:t>
            </w:r>
          </w:p>
          <w:p w14:paraId="2C61C117" w14:textId="4D1D2898" w:rsidR="00BB6AD8" w:rsidRPr="00BB6AD8" w:rsidRDefault="00BB6AD8" w:rsidP="00BB6AD8">
            <w:pPr>
              <w:rPr>
                <w:rFonts w:eastAsia="宋体"/>
                <w:sz w:val="22"/>
                <w:szCs w:val="22"/>
                <w:lang w:val="en-US" w:eastAsia="zh-CN"/>
              </w:rPr>
            </w:pPr>
          </w:p>
        </w:tc>
      </w:tr>
      <w:tr w:rsidR="00BB6AD8" w:rsidRPr="00BB6AD8" w14:paraId="7368F3BE" w14:textId="77777777" w:rsidTr="00F50EAB">
        <w:trPr>
          <w:trHeight w:val="339"/>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5B40FA78"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Maximum UE Tx Power</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1BF17E25" w14:textId="2D76A4A5" w:rsidR="00F50EAB" w:rsidRPr="00F50EAB" w:rsidRDefault="00BB6AD8" w:rsidP="00F50EAB">
            <w:pPr>
              <w:rPr>
                <w:rFonts w:eastAsia="宋体"/>
                <w:sz w:val="22"/>
                <w:szCs w:val="22"/>
                <w:lang w:val="en-US" w:eastAsia="zh-CN"/>
              </w:rPr>
            </w:pPr>
            <w:r w:rsidRPr="00BB6AD8">
              <w:rPr>
                <w:rFonts w:eastAsia="宋体"/>
                <w:sz w:val="22"/>
                <w:szCs w:val="22"/>
                <w:lang w:eastAsia="zh-CN"/>
              </w:rPr>
              <w:t>Max TRP of 23 dBm and max EIRP 43 dBm per panel    </w:t>
            </w:r>
            <w:r w:rsidRPr="00BB6AD8">
              <w:rPr>
                <w:rFonts w:eastAsia="宋体"/>
                <w:b/>
                <w:bCs/>
                <w:sz w:val="22"/>
                <w:szCs w:val="22"/>
                <w:lang w:eastAsia="zh-CN"/>
              </w:rPr>
              <w:t xml:space="preserve">     </w:t>
            </w:r>
            <w:r w:rsidRPr="00BB6AD8">
              <w:rPr>
                <w:rFonts w:eastAsia="宋体"/>
                <w:sz w:val="22"/>
                <w:szCs w:val="22"/>
                <w:lang w:eastAsia="zh-CN"/>
              </w:rPr>
              <w:t> </w:t>
            </w:r>
          </w:p>
          <w:p w14:paraId="4EB0E5B3" w14:textId="5A403072" w:rsidR="00BB6AD8" w:rsidRPr="00BB6AD8" w:rsidRDefault="00BB6AD8" w:rsidP="00BB6AD8">
            <w:pPr>
              <w:rPr>
                <w:rFonts w:eastAsia="宋体"/>
                <w:sz w:val="22"/>
                <w:szCs w:val="22"/>
                <w:lang w:val="en-US" w:eastAsia="zh-CN"/>
              </w:rPr>
            </w:pPr>
          </w:p>
        </w:tc>
      </w:tr>
      <w:tr w:rsidR="00BB6AD8" w:rsidRPr="00BB6AD8" w14:paraId="0D9A3BE3"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1C5BB98F"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BS receiver Noise Figure</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05EA6E68"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7 dB</w:t>
            </w:r>
          </w:p>
        </w:tc>
      </w:tr>
      <w:tr w:rsidR="00BB6AD8" w:rsidRPr="00BB6AD8" w14:paraId="3E17B96A" w14:textId="77777777" w:rsidTr="00F50EAB">
        <w:trPr>
          <w:trHeight w:val="567"/>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70F83E77"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BS Antenna Configuration</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7E81549C" w14:textId="49B6C0A0" w:rsidR="00BB6AD8" w:rsidRPr="00BB6AD8" w:rsidRDefault="00BB6AD8" w:rsidP="00BB6AD8">
            <w:pPr>
              <w:rPr>
                <w:rFonts w:eastAsia="宋体"/>
                <w:sz w:val="22"/>
                <w:szCs w:val="22"/>
                <w:lang w:eastAsia="zh-CN"/>
              </w:rPr>
            </w:pPr>
            <w:r w:rsidRPr="00BB6AD8">
              <w:rPr>
                <w:rFonts w:eastAsia="宋体"/>
                <w:sz w:val="22"/>
                <w:szCs w:val="22"/>
                <w:lang w:eastAsia="zh-CN"/>
              </w:rPr>
              <w:t>(M, N, P, M</w:t>
            </w:r>
            <w:r w:rsidRPr="00BB6AD8">
              <w:rPr>
                <w:rFonts w:eastAsia="宋体"/>
                <w:sz w:val="22"/>
                <w:szCs w:val="22"/>
                <w:vertAlign w:val="subscript"/>
                <w:lang w:eastAsia="zh-CN"/>
              </w:rPr>
              <w:t>g</w:t>
            </w:r>
            <w:r w:rsidRPr="00BB6AD8">
              <w:rPr>
                <w:rFonts w:eastAsia="宋体"/>
                <w:sz w:val="22"/>
                <w:szCs w:val="22"/>
                <w:lang w:eastAsia="zh-CN"/>
              </w:rPr>
              <w:t>, N</w:t>
            </w:r>
            <w:r w:rsidRPr="00BB6AD8">
              <w:rPr>
                <w:rFonts w:eastAsia="宋体"/>
                <w:sz w:val="22"/>
                <w:szCs w:val="22"/>
                <w:vertAlign w:val="subscript"/>
                <w:lang w:eastAsia="zh-CN"/>
              </w:rPr>
              <w:t>g</w:t>
            </w:r>
            <w:r w:rsidRPr="00BB6AD8">
              <w:rPr>
                <w:rFonts w:eastAsia="宋体"/>
                <w:sz w:val="22"/>
                <w:szCs w:val="22"/>
                <w:lang w:eastAsia="zh-CN"/>
              </w:rPr>
              <w:t>) = (4, 8, 2, 2, 2). (</w:t>
            </w:r>
            <w:proofErr w:type="spellStart"/>
            <w:r w:rsidRPr="00BB6AD8">
              <w:rPr>
                <w:rFonts w:eastAsia="宋体"/>
                <w:sz w:val="22"/>
                <w:szCs w:val="22"/>
                <w:lang w:eastAsia="zh-CN"/>
              </w:rPr>
              <w:t>d</w:t>
            </w:r>
            <w:r w:rsidRPr="00BB6AD8">
              <w:rPr>
                <w:rFonts w:eastAsia="宋体"/>
                <w:sz w:val="22"/>
                <w:szCs w:val="22"/>
                <w:vertAlign w:val="subscript"/>
                <w:lang w:eastAsia="zh-CN"/>
              </w:rPr>
              <w:t>V</w:t>
            </w:r>
            <w:proofErr w:type="spellEnd"/>
            <w:r w:rsidRPr="00BB6AD8">
              <w:rPr>
                <w:rFonts w:eastAsia="宋体"/>
                <w:sz w:val="22"/>
                <w:szCs w:val="22"/>
                <w:lang w:eastAsia="zh-CN"/>
              </w:rPr>
              <w:t xml:space="preserve">, </w:t>
            </w:r>
            <w:proofErr w:type="spellStart"/>
            <w:r w:rsidRPr="00BB6AD8">
              <w:rPr>
                <w:rFonts w:eastAsia="宋体"/>
                <w:sz w:val="22"/>
                <w:szCs w:val="22"/>
                <w:lang w:eastAsia="zh-CN"/>
              </w:rPr>
              <w:t>d</w:t>
            </w:r>
            <w:r w:rsidRPr="00BB6AD8">
              <w:rPr>
                <w:rFonts w:eastAsia="宋体"/>
                <w:sz w:val="22"/>
                <w:szCs w:val="22"/>
                <w:vertAlign w:val="subscript"/>
                <w:lang w:eastAsia="zh-CN"/>
              </w:rPr>
              <w:t>H</w:t>
            </w:r>
            <w:proofErr w:type="spellEnd"/>
            <w:r w:rsidRPr="00BB6AD8">
              <w:rPr>
                <w:rFonts w:eastAsia="宋体"/>
                <w:sz w:val="22"/>
                <w:szCs w:val="22"/>
                <w:lang w:eastAsia="zh-CN"/>
              </w:rPr>
              <w:t>) = (0.5, 0.5) λ. (</w:t>
            </w:r>
            <w:proofErr w:type="spellStart"/>
            <w:proofErr w:type="gramStart"/>
            <w:r w:rsidRPr="00BB6AD8">
              <w:rPr>
                <w:rFonts w:eastAsia="宋体"/>
                <w:sz w:val="22"/>
                <w:szCs w:val="22"/>
                <w:lang w:eastAsia="zh-CN"/>
              </w:rPr>
              <w:t>d</w:t>
            </w:r>
            <w:r w:rsidRPr="00BB6AD8">
              <w:rPr>
                <w:rFonts w:eastAsia="宋体"/>
                <w:sz w:val="22"/>
                <w:szCs w:val="22"/>
                <w:vertAlign w:val="subscript"/>
                <w:lang w:eastAsia="zh-CN"/>
              </w:rPr>
              <w:t>g,V</w:t>
            </w:r>
            <w:proofErr w:type="spellEnd"/>
            <w:proofErr w:type="gramEnd"/>
            <w:r w:rsidRPr="00BB6AD8">
              <w:rPr>
                <w:rFonts w:eastAsia="宋体"/>
                <w:sz w:val="22"/>
                <w:szCs w:val="22"/>
                <w:lang w:eastAsia="zh-CN"/>
              </w:rPr>
              <w:t xml:space="preserve">, </w:t>
            </w:r>
            <w:proofErr w:type="spellStart"/>
            <w:r w:rsidRPr="00BB6AD8">
              <w:rPr>
                <w:rFonts w:eastAsia="宋体"/>
                <w:sz w:val="22"/>
                <w:szCs w:val="22"/>
                <w:lang w:eastAsia="zh-CN"/>
              </w:rPr>
              <w:t>d</w:t>
            </w:r>
            <w:r w:rsidRPr="00BB6AD8">
              <w:rPr>
                <w:rFonts w:eastAsia="宋体"/>
                <w:sz w:val="22"/>
                <w:szCs w:val="22"/>
                <w:vertAlign w:val="subscript"/>
                <w:lang w:eastAsia="zh-CN"/>
              </w:rPr>
              <w:t>g,H</w:t>
            </w:r>
            <w:proofErr w:type="spellEnd"/>
            <w:r w:rsidRPr="00BB6AD8">
              <w:rPr>
                <w:rFonts w:eastAsia="宋体"/>
                <w:sz w:val="22"/>
                <w:szCs w:val="22"/>
                <w:lang w:eastAsia="zh-CN"/>
              </w:rPr>
              <w:t>) = (2.0, 4.0) λ</w:t>
            </w:r>
          </w:p>
          <w:p w14:paraId="5BAAAF66" w14:textId="098E0E24" w:rsidR="00BB6AD8" w:rsidRPr="00BB6AD8" w:rsidRDefault="00BB6AD8" w:rsidP="00BB6AD8">
            <w:pPr>
              <w:rPr>
                <w:rFonts w:eastAsia="宋体"/>
                <w:sz w:val="22"/>
                <w:szCs w:val="22"/>
                <w:lang w:eastAsia="zh-CN"/>
              </w:rPr>
            </w:pPr>
            <w:r w:rsidRPr="00BB6AD8">
              <w:rPr>
                <w:rFonts w:eastAsia="宋体"/>
                <w:sz w:val="22"/>
                <w:szCs w:val="22"/>
                <w:lang w:eastAsia="zh-CN"/>
              </w:rPr>
              <w:t>2TxRU per panel, 12 beam</w:t>
            </w:r>
            <w:r w:rsidR="00F50EAB" w:rsidRPr="00F50EAB">
              <w:rPr>
                <w:rFonts w:eastAsia="宋体"/>
                <w:sz w:val="22"/>
                <w:szCs w:val="22"/>
                <w:lang w:eastAsia="zh-CN"/>
              </w:rPr>
              <w:t>s</w:t>
            </w:r>
          </w:p>
        </w:tc>
      </w:tr>
      <w:tr w:rsidR="00BB6AD8" w:rsidRPr="00BB6AD8" w14:paraId="55806A9A" w14:textId="77777777" w:rsidTr="0065158E">
        <w:trPr>
          <w:trHeight w:val="23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2F30FDC9"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BS Antenna radiation pattern</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0584DF8A"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TR 38.802 Table A.2.1-6, Table A.2.1-7</w:t>
            </w:r>
          </w:p>
        </w:tc>
      </w:tr>
      <w:tr w:rsidR="00BB6AD8" w:rsidRPr="00BB6AD8" w14:paraId="3B6A9C20" w14:textId="77777777" w:rsidTr="0065158E">
        <w:trPr>
          <w:trHeight w:val="589"/>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3A867C00"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antenna configuration</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2A648394" w14:textId="63F2B7DD" w:rsidR="00BB6AD8" w:rsidRPr="00BB6AD8" w:rsidRDefault="00BB6AD8" w:rsidP="00BB6AD8">
            <w:pPr>
              <w:rPr>
                <w:rFonts w:eastAsia="宋体"/>
                <w:sz w:val="22"/>
                <w:szCs w:val="22"/>
                <w:lang w:eastAsia="zh-CN"/>
              </w:rPr>
            </w:pPr>
            <w:r w:rsidRPr="00BB6AD8">
              <w:rPr>
                <w:rFonts w:eastAsia="宋体"/>
                <w:sz w:val="22"/>
                <w:szCs w:val="22"/>
                <w:lang w:eastAsia="zh-CN"/>
              </w:rPr>
              <w:t>(M, N, P, Mg, Ng) = (2, 4, 2, 1, 2); (</w:t>
            </w:r>
            <w:proofErr w:type="spellStart"/>
            <w:r w:rsidRPr="00BB6AD8">
              <w:rPr>
                <w:rFonts w:eastAsia="宋体"/>
                <w:sz w:val="22"/>
                <w:szCs w:val="22"/>
                <w:lang w:eastAsia="zh-CN"/>
              </w:rPr>
              <w:t>dV</w:t>
            </w:r>
            <w:proofErr w:type="spellEnd"/>
            <w:r w:rsidRPr="00BB6AD8">
              <w:rPr>
                <w:rFonts w:eastAsia="宋体"/>
                <w:sz w:val="22"/>
                <w:szCs w:val="22"/>
                <w:lang w:eastAsia="zh-CN"/>
              </w:rPr>
              <w:t xml:space="preserve">, </w:t>
            </w:r>
            <w:proofErr w:type="spellStart"/>
            <w:r w:rsidRPr="00BB6AD8">
              <w:rPr>
                <w:rFonts w:eastAsia="宋体"/>
                <w:sz w:val="22"/>
                <w:szCs w:val="22"/>
                <w:lang w:eastAsia="zh-CN"/>
              </w:rPr>
              <w:t>dH</w:t>
            </w:r>
            <w:proofErr w:type="spellEnd"/>
            <w:r w:rsidRPr="00BB6AD8">
              <w:rPr>
                <w:rFonts w:eastAsia="宋体"/>
                <w:sz w:val="22"/>
                <w:szCs w:val="22"/>
                <w:lang w:eastAsia="zh-CN"/>
              </w:rPr>
              <w:t xml:space="preserve">) = (0.5, </w:t>
            </w:r>
            <w:proofErr w:type="gramStart"/>
            <w:r w:rsidRPr="00BB6AD8">
              <w:rPr>
                <w:rFonts w:eastAsia="宋体"/>
                <w:sz w:val="22"/>
                <w:szCs w:val="22"/>
                <w:lang w:eastAsia="zh-CN"/>
              </w:rPr>
              <w:t>0.5)λ.</w:t>
            </w:r>
            <w:proofErr w:type="gramEnd"/>
            <w:r w:rsidRPr="00BB6AD8">
              <w:rPr>
                <w:rFonts w:eastAsia="宋体"/>
                <w:sz w:val="22"/>
                <w:szCs w:val="22"/>
                <w:lang w:eastAsia="zh-CN"/>
              </w:rPr>
              <w:t xml:space="preserve"> (</w:t>
            </w:r>
            <w:proofErr w:type="spellStart"/>
            <w:r w:rsidRPr="00BB6AD8">
              <w:rPr>
                <w:rFonts w:eastAsia="宋体"/>
                <w:sz w:val="22"/>
                <w:szCs w:val="22"/>
                <w:lang w:eastAsia="zh-CN"/>
              </w:rPr>
              <w:t>dg,V</w:t>
            </w:r>
            <w:proofErr w:type="spellEnd"/>
            <w:r w:rsidRPr="00BB6AD8">
              <w:rPr>
                <w:rFonts w:eastAsia="宋体"/>
                <w:sz w:val="22"/>
                <w:szCs w:val="22"/>
                <w:lang w:eastAsia="zh-CN"/>
              </w:rPr>
              <w:t xml:space="preserve">, </w:t>
            </w:r>
            <w:proofErr w:type="spellStart"/>
            <w:r w:rsidRPr="00BB6AD8">
              <w:rPr>
                <w:rFonts w:eastAsia="宋体"/>
                <w:sz w:val="22"/>
                <w:szCs w:val="22"/>
                <w:lang w:eastAsia="zh-CN"/>
              </w:rPr>
              <w:t>dg,H</w:t>
            </w:r>
            <w:proofErr w:type="spellEnd"/>
            <w:r w:rsidRPr="00BB6AD8">
              <w:rPr>
                <w:rFonts w:eastAsia="宋体"/>
                <w:sz w:val="22"/>
                <w:szCs w:val="22"/>
                <w:lang w:eastAsia="zh-CN"/>
              </w:rPr>
              <w:t xml:space="preserve">) = (0, 0)λ. * </w:t>
            </w:r>
            <w:proofErr w:type="spellStart"/>
            <w:r w:rsidRPr="00BB6AD8">
              <w:rPr>
                <w:rFonts w:eastAsia="宋体"/>
                <w:sz w:val="22"/>
                <w:szCs w:val="22"/>
                <w:lang w:eastAsia="zh-CN"/>
              </w:rPr>
              <w:t>Θmg,ng</w:t>
            </w:r>
            <w:proofErr w:type="spellEnd"/>
            <w:r w:rsidRPr="00BB6AD8">
              <w:rPr>
                <w:rFonts w:eastAsia="宋体"/>
                <w:sz w:val="22"/>
                <w:szCs w:val="22"/>
                <w:lang w:eastAsia="zh-CN"/>
              </w:rPr>
              <w:t>=90°; Ω0,1=Ω0,0+180. The polarization angles are 0 and 90</w:t>
            </w:r>
          </w:p>
          <w:p w14:paraId="62A3A7D6" w14:textId="324D4C66" w:rsidR="00BB6AD8" w:rsidRPr="00BB6AD8" w:rsidRDefault="00BB6AD8" w:rsidP="00BB6AD8">
            <w:pPr>
              <w:rPr>
                <w:rFonts w:eastAsia="宋体"/>
                <w:sz w:val="22"/>
                <w:szCs w:val="22"/>
                <w:lang w:val="en-US" w:eastAsia="zh-CN"/>
              </w:rPr>
            </w:pPr>
            <w:r w:rsidRPr="00BB6AD8">
              <w:rPr>
                <w:rFonts w:eastAsia="宋体"/>
                <w:sz w:val="22"/>
                <w:szCs w:val="22"/>
                <w:lang w:val="en-US" w:eastAsia="zh-CN"/>
              </w:rPr>
              <w:t>2TxRU per panel, 8 beams</w:t>
            </w:r>
          </w:p>
        </w:tc>
      </w:tr>
      <w:tr w:rsidR="00BB6AD8" w:rsidRPr="00BB6AD8" w14:paraId="51C4C384" w14:textId="77777777" w:rsidTr="0065158E">
        <w:trPr>
          <w:trHeight w:val="23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03F45A3C"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Antenna radiation pattern</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503664C5"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TR 38.802 Table A.2.1-8</w:t>
            </w:r>
          </w:p>
        </w:tc>
      </w:tr>
      <w:tr w:rsidR="00BB6AD8" w:rsidRPr="00BB6AD8" w14:paraId="1EFD583A"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048D72A7"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dropping</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41742006"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Random</w:t>
            </w:r>
          </w:p>
        </w:tc>
      </w:tr>
      <w:tr w:rsidR="00BB6AD8" w:rsidRPr="00BB6AD8" w14:paraId="6D426EAF"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782E7EEF"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and panel orientation</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2AC89D2C"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Vertical but random in azimuth</w:t>
            </w:r>
          </w:p>
        </w:tc>
      </w:tr>
      <w:tr w:rsidR="00BB6AD8" w:rsidRPr="00BB6AD8" w14:paraId="13CE4794" w14:textId="77777777" w:rsidTr="0065158E">
        <w:trPr>
          <w:trHeight w:val="353"/>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289D1747"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Traffic Model</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6D1D302E" w14:textId="4390E9E6" w:rsidR="00BB6AD8" w:rsidRPr="00BB6AD8" w:rsidRDefault="00BB6AD8" w:rsidP="00BB6AD8">
            <w:pPr>
              <w:rPr>
                <w:rFonts w:eastAsia="宋体"/>
                <w:sz w:val="22"/>
                <w:szCs w:val="22"/>
                <w:lang w:val="en-US" w:eastAsia="zh-CN"/>
              </w:rPr>
            </w:pPr>
            <w:r w:rsidRPr="00BB6AD8">
              <w:rPr>
                <w:rFonts w:eastAsia="宋体"/>
                <w:sz w:val="22"/>
                <w:szCs w:val="22"/>
                <w:lang w:eastAsia="zh-CN"/>
              </w:rPr>
              <w:t>FTP model 1 with packet size 0.5Mbytes (other value is not precluded).</w:t>
            </w:r>
          </w:p>
        </w:tc>
      </w:tr>
      <w:tr w:rsidR="00BB6AD8" w:rsidRPr="00BB6AD8" w14:paraId="39A85856"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6B9CBDC6"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Control and RS overhead</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03A059F9" w14:textId="376B3A38" w:rsidR="00BB6AD8" w:rsidRPr="00BB6AD8" w:rsidRDefault="00F50EAB" w:rsidP="00BB6AD8">
            <w:pPr>
              <w:rPr>
                <w:rFonts w:eastAsia="宋体"/>
                <w:sz w:val="22"/>
                <w:szCs w:val="22"/>
                <w:lang w:val="en-US" w:eastAsia="zh-CN"/>
              </w:rPr>
            </w:pPr>
            <w:r>
              <w:rPr>
                <w:rFonts w:eastAsia="宋体"/>
                <w:sz w:val="22"/>
                <w:szCs w:val="22"/>
                <w:lang w:eastAsia="zh-CN"/>
              </w:rPr>
              <w:t>No control and RS overhead</w:t>
            </w:r>
          </w:p>
        </w:tc>
      </w:tr>
      <w:tr w:rsidR="00BB6AD8" w:rsidRPr="00BB6AD8" w14:paraId="36E657DE"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0A519B89"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BF/Precoder scheme</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628C2EA5"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SVD</w:t>
            </w:r>
          </w:p>
        </w:tc>
      </w:tr>
      <w:tr w:rsidR="00BB6AD8" w:rsidRPr="00BB6AD8" w14:paraId="6E33D2A0"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3DC5B704"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Antenna height</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650AE659"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1.5 m</w:t>
            </w:r>
          </w:p>
        </w:tc>
      </w:tr>
      <w:tr w:rsidR="00BB6AD8" w:rsidRPr="00BB6AD8" w14:paraId="65625A3F" w14:textId="77777777" w:rsidTr="0065158E">
        <w:trPr>
          <w:trHeight w:val="23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55242C59"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UL MIMO Mode, rank</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0D244E02" w14:textId="77777777" w:rsidR="00F50EAB" w:rsidRPr="00F50EAB" w:rsidRDefault="00BB6AD8" w:rsidP="00F50EAB">
            <w:pPr>
              <w:rPr>
                <w:rFonts w:eastAsia="宋体"/>
                <w:sz w:val="22"/>
                <w:szCs w:val="22"/>
                <w:lang w:eastAsia="zh-CN"/>
              </w:rPr>
            </w:pPr>
            <w:r w:rsidRPr="00BB6AD8">
              <w:rPr>
                <w:rFonts w:eastAsia="宋体"/>
                <w:sz w:val="22"/>
                <w:szCs w:val="22"/>
                <w:lang w:eastAsia="zh-CN"/>
              </w:rPr>
              <w:t>UL SU-MIMO</w:t>
            </w:r>
          </w:p>
          <w:p w14:paraId="3C6AB9B0" w14:textId="578B1152" w:rsidR="00BB6AD8" w:rsidRPr="00BB6AD8" w:rsidRDefault="00BB6AD8" w:rsidP="00F50EAB">
            <w:pPr>
              <w:rPr>
                <w:rFonts w:eastAsia="宋体"/>
                <w:sz w:val="22"/>
                <w:szCs w:val="22"/>
                <w:lang w:val="en-US" w:eastAsia="zh-CN"/>
              </w:rPr>
            </w:pPr>
            <w:r w:rsidRPr="00BB6AD8">
              <w:rPr>
                <w:rFonts w:eastAsia="宋体"/>
                <w:sz w:val="22"/>
                <w:szCs w:val="22"/>
                <w:lang w:eastAsia="zh-CN"/>
              </w:rPr>
              <w:t xml:space="preserve">Up to rank 4 for </w:t>
            </w:r>
            <w:proofErr w:type="spellStart"/>
            <w:r w:rsidRPr="00BB6AD8">
              <w:rPr>
                <w:rFonts w:eastAsia="宋体"/>
                <w:sz w:val="22"/>
                <w:szCs w:val="22"/>
                <w:lang w:eastAsia="zh-CN"/>
              </w:rPr>
              <w:t>STxMP</w:t>
            </w:r>
            <w:proofErr w:type="spellEnd"/>
            <w:r w:rsidRPr="00BB6AD8">
              <w:rPr>
                <w:rFonts w:eastAsia="宋体"/>
                <w:sz w:val="22"/>
                <w:szCs w:val="22"/>
                <w:lang w:eastAsia="zh-CN"/>
              </w:rPr>
              <w:t xml:space="preserve"> with 2 panels.</w:t>
            </w:r>
          </w:p>
        </w:tc>
      </w:tr>
      <w:tr w:rsidR="00BB6AD8" w:rsidRPr="00BB6AD8" w14:paraId="4C7C4D0F" w14:textId="77777777" w:rsidTr="0065158E">
        <w:trPr>
          <w:trHeight w:val="589"/>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092CFD67"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lastRenderedPageBreak/>
              <w:t>Per panel power control and other issues that are affected by RF transmission chain architecture</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51FC05EE" w14:textId="03167A4C" w:rsidR="00BB6AD8" w:rsidRPr="00BB6AD8" w:rsidRDefault="00AB5E28" w:rsidP="00BB6AD8">
            <w:pPr>
              <w:rPr>
                <w:rFonts w:eastAsia="宋体"/>
                <w:sz w:val="22"/>
                <w:szCs w:val="22"/>
                <w:lang w:val="en-US" w:eastAsia="zh-CN"/>
              </w:rPr>
            </w:pPr>
            <w:r>
              <w:rPr>
                <w:rFonts w:eastAsia="宋体"/>
                <w:sz w:val="22"/>
                <w:szCs w:val="22"/>
                <w:lang w:eastAsia="zh-CN"/>
              </w:rPr>
              <w:t xml:space="preserve">Per panel power control is assumed </w:t>
            </w:r>
          </w:p>
        </w:tc>
      </w:tr>
      <w:tr w:rsidR="00BB6AD8" w:rsidRPr="00BB6AD8" w14:paraId="472B631F" w14:textId="77777777" w:rsidTr="0065158E">
        <w:trPr>
          <w:trHeight w:val="23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57A50ADF"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Cross-link interference between 2 panels</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76EB97CC" w14:textId="7496E6F8" w:rsidR="00BB6AD8" w:rsidRPr="00BB6AD8" w:rsidRDefault="00AB5E28" w:rsidP="00BB6AD8">
            <w:pPr>
              <w:rPr>
                <w:rFonts w:eastAsia="宋体"/>
                <w:sz w:val="22"/>
                <w:szCs w:val="22"/>
                <w:lang w:val="en-US" w:eastAsia="zh-CN"/>
              </w:rPr>
            </w:pPr>
            <w:r>
              <w:rPr>
                <w:rFonts w:eastAsia="宋体"/>
                <w:sz w:val="22"/>
                <w:szCs w:val="22"/>
                <w:lang w:eastAsia="zh-CN"/>
              </w:rPr>
              <w:t xml:space="preserve">Cross-link interference between 2 panels is assumed </w:t>
            </w:r>
          </w:p>
        </w:tc>
      </w:tr>
    </w:tbl>
    <w:p w14:paraId="6C8C479D" w14:textId="3B0F5ACE" w:rsidR="00297F2D" w:rsidRDefault="00297F2D" w:rsidP="00A140AB">
      <w:pPr>
        <w:jc w:val="center"/>
        <w:rPr>
          <w:rFonts w:eastAsia="宋体"/>
          <w:lang w:val="en-US" w:eastAsia="zh-CN"/>
        </w:rPr>
      </w:pPr>
    </w:p>
    <w:p w14:paraId="12198837" w14:textId="10A1AD87" w:rsidR="00A525FB" w:rsidRPr="00695E53" w:rsidRDefault="00A525FB" w:rsidP="00A525FB">
      <w:pPr>
        <w:jc w:val="center"/>
        <w:rPr>
          <w:rFonts w:eastAsia="宋体"/>
          <w:lang w:eastAsia="zh-CN"/>
        </w:rPr>
      </w:pPr>
      <w:r>
        <w:rPr>
          <w:rFonts w:eastAsia="宋体" w:hint="eastAsia"/>
          <w:lang w:eastAsia="zh-CN"/>
        </w:rPr>
        <w:t>T</w:t>
      </w:r>
      <w:r>
        <w:rPr>
          <w:rFonts w:eastAsia="宋体"/>
          <w:lang w:eastAsia="zh-CN"/>
        </w:rPr>
        <w:t xml:space="preserve">able II: LLS </w:t>
      </w:r>
      <w:r w:rsidRPr="00B47BE2">
        <w:rPr>
          <w:rFonts w:eastAsia="宋体"/>
          <w:sz w:val="22"/>
          <w:szCs w:val="22"/>
          <w:lang w:val="x-none" w:eastAsia="zh-CN"/>
        </w:rPr>
        <w:t>assumptions</w:t>
      </w:r>
      <w:r>
        <w:rPr>
          <w:rFonts w:eastAsia="宋体"/>
          <w:sz w:val="22"/>
          <w:szCs w:val="22"/>
          <w:lang w:val="x-none" w:eastAsia="zh-CN"/>
        </w:rPr>
        <w:t xml:space="preserve"> for </w:t>
      </w:r>
      <w:proofErr w:type="spellStart"/>
      <w:r>
        <w:rPr>
          <w:rFonts w:eastAsia="宋体"/>
          <w:sz w:val="22"/>
          <w:szCs w:val="22"/>
          <w:lang w:val="x-none" w:eastAsia="zh-CN"/>
        </w:rPr>
        <w:t>STxMP</w:t>
      </w:r>
      <w:proofErr w:type="spellEnd"/>
      <w:r>
        <w:rPr>
          <w:rFonts w:eastAsia="宋体"/>
          <w:sz w:val="22"/>
          <w:szCs w:val="22"/>
          <w:lang w:val="x-none" w:eastAsia="zh-CN"/>
        </w:rPr>
        <w:t xml:space="preserve"> PUCCH in S-DCI M-TRP</w:t>
      </w:r>
    </w:p>
    <w:tbl>
      <w:tblPr>
        <w:tblW w:w="10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306"/>
      </w:tblGrid>
      <w:tr w:rsidR="00A525FB" w:rsidRPr="00695E53" w14:paraId="092C7563" w14:textId="77777777" w:rsidTr="00C40E6A">
        <w:trPr>
          <w:trHeight w:val="276"/>
        </w:trPr>
        <w:tc>
          <w:tcPr>
            <w:tcW w:w="2258" w:type="dxa"/>
            <w:shd w:val="clear" w:color="000000" w:fill="D9D9D9"/>
            <w:vAlign w:val="center"/>
            <w:hideMark/>
          </w:tcPr>
          <w:p w14:paraId="788B5243" w14:textId="77777777" w:rsidR="00A525FB" w:rsidRPr="00695E53" w:rsidRDefault="00A525FB" w:rsidP="00C40E6A">
            <w:pPr>
              <w:rPr>
                <w:rFonts w:eastAsia="宋体"/>
                <w:sz w:val="22"/>
                <w:szCs w:val="22"/>
                <w:lang w:val="en-US" w:eastAsia="zh-CN"/>
              </w:rPr>
            </w:pPr>
            <w:r w:rsidRPr="00695E53">
              <w:rPr>
                <w:rFonts w:eastAsia="宋体"/>
                <w:sz w:val="22"/>
                <w:szCs w:val="22"/>
                <w:lang w:val="en-US" w:eastAsia="zh-CN"/>
              </w:rPr>
              <w:t>Parameters</w:t>
            </w:r>
          </w:p>
        </w:tc>
        <w:tc>
          <w:tcPr>
            <w:tcW w:w="8306" w:type="dxa"/>
            <w:shd w:val="clear" w:color="000000" w:fill="D9D9D9"/>
            <w:vAlign w:val="center"/>
            <w:hideMark/>
          </w:tcPr>
          <w:p w14:paraId="13DFBB98" w14:textId="77777777" w:rsidR="00A525FB" w:rsidRPr="00695E53" w:rsidRDefault="00A525FB" w:rsidP="00C40E6A">
            <w:pPr>
              <w:rPr>
                <w:rFonts w:eastAsia="宋体"/>
                <w:sz w:val="22"/>
                <w:szCs w:val="22"/>
                <w:lang w:val="en-US" w:eastAsia="zh-CN"/>
              </w:rPr>
            </w:pPr>
            <w:r>
              <w:rPr>
                <w:rFonts w:eastAsia="宋体"/>
                <w:sz w:val="22"/>
                <w:szCs w:val="22"/>
                <w:lang w:val="en-US" w:eastAsia="zh-CN"/>
              </w:rPr>
              <w:t>V</w:t>
            </w:r>
            <w:r w:rsidRPr="00695E53">
              <w:rPr>
                <w:rFonts w:eastAsia="宋体"/>
                <w:sz w:val="22"/>
                <w:szCs w:val="22"/>
                <w:lang w:val="en-US" w:eastAsia="zh-CN"/>
              </w:rPr>
              <w:t>alues</w:t>
            </w:r>
          </w:p>
        </w:tc>
      </w:tr>
      <w:tr w:rsidR="00A525FB" w:rsidRPr="00695E53" w14:paraId="2ED53BB6" w14:textId="77777777" w:rsidTr="00C40E6A">
        <w:trPr>
          <w:trHeight w:val="562"/>
        </w:trPr>
        <w:tc>
          <w:tcPr>
            <w:tcW w:w="2258" w:type="dxa"/>
            <w:shd w:val="clear" w:color="auto" w:fill="auto"/>
            <w:vAlign w:val="center"/>
          </w:tcPr>
          <w:p w14:paraId="09A00F2A"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Frequency Range</w:t>
            </w:r>
          </w:p>
        </w:tc>
        <w:tc>
          <w:tcPr>
            <w:tcW w:w="8306" w:type="dxa"/>
            <w:shd w:val="clear" w:color="auto" w:fill="auto"/>
            <w:vAlign w:val="center"/>
          </w:tcPr>
          <w:p w14:paraId="5C727A93"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FR2 @ 30 GHz,</w:t>
            </w:r>
            <w:r>
              <w:rPr>
                <w:rFonts w:eastAsia="等线" w:hint="eastAsia"/>
                <w:sz w:val="22"/>
                <w:szCs w:val="22"/>
                <w:lang w:val="en-US" w:eastAsia="zh-CN"/>
              </w:rPr>
              <w:t xml:space="preserve"> </w:t>
            </w:r>
            <w:r w:rsidRPr="005707A7">
              <w:rPr>
                <w:rFonts w:eastAsia="等线"/>
                <w:sz w:val="22"/>
                <w:szCs w:val="22"/>
                <w:lang w:val="en-US" w:eastAsia="zh-CN"/>
              </w:rPr>
              <w:t>SCS: 120 kHz,</w:t>
            </w:r>
          </w:p>
        </w:tc>
      </w:tr>
      <w:tr w:rsidR="00A525FB" w:rsidRPr="00695E53" w14:paraId="692912B9" w14:textId="77777777" w:rsidTr="00C40E6A">
        <w:trPr>
          <w:trHeight w:val="276"/>
        </w:trPr>
        <w:tc>
          <w:tcPr>
            <w:tcW w:w="2258" w:type="dxa"/>
            <w:shd w:val="clear" w:color="auto" w:fill="auto"/>
            <w:vAlign w:val="center"/>
          </w:tcPr>
          <w:p w14:paraId="45607495"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Channel model</w:t>
            </w:r>
          </w:p>
        </w:tc>
        <w:tc>
          <w:tcPr>
            <w:tcW w:w="8306" w:type="dxa"/>
            <w:tcBorders>
              <w:bottom w:val="single" w:sz="4" w:space="0" w:color="auto"/>
            </w:tcBorders>
            <w:shd w:val="clear" w:color="auto" w:fill="auto"/>
            <w:vAlign w:val="center"/>
          </w:tcPr>
          <w:p w14:paraId="20654C33"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CDL-A, DS=20ns</w:t>
            </w:r>
          </w:p>
        </w:tc>
      </w:tr>
      <w:tr w:rsidR="00A525FB" w:rsidRPr="00695E53" w14:paraId="53A63AC1" w14:textId="77777777" w:rsidTr="00C40E6A">
        <w:trPr>
          <w:trHeight w:val="276"/>
        </w:trPr>
        <w:tc>
          <w:tcPr>
            <w:tcW w:w="2258" w:type="dxa"/>
            <w:shd w:val="clear" w:color="auto" w:fill="auto"/>
            <w:vAlign w:val="center"/>
          </w:tcPr>
          <w:p w14:paraId="67C02702"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BS antenna configuration</w:t>
            </w:r>
          </w:p>
        </w:tc>
        <w:tc>
          <w:tcPr>
            <w:tcW w:w="8306" w:type="dxa"/>
            <w:tcBorders>
              <w:bottom w:val="single" w:sz="4" w:space="0" w:color="auto"/>
            </w:tcBorders>
            <w:shd w:val="clear" w:color="auto" w:fill="auto"/>
            <w:vAlign w:val="center"/>
          </w:tcPr>
          <w:p w14:paraId="51A575D5"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2 TRP and 2 Rx ports per TRP</w:t>
            </w:r>
          </w:p>
        </w:tc>
      </w:tr>
      <w:tr w:rsidR="00A525FB" w:rsidRPr="00695E53" w14:paraId="66D46BAB" w14:textId="77777777" w:rsidTr="00C40E6A">
        <w:trPr>
          <w:trHeight w:val="276"/>
        </w:trPr>
        <w:tc>
          <w:tcPr>
            <w:tcW w:w="2258" w:type="dxa"/>
            <w:shd w:val="clear" w:color="auto" w:fill="auto"/>
            <w:vAlign w:val="center"/>
          </w:tcPr>
          <w:p w14:paraId="2B28D7CE"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UE antenna configuration</w:t>
            </w:r>
          </w:p>
        </w:tc>
        <w:tc>
          <w:tcPr>
            <w:tcW w:w="8306" w:type="dxa"/>
            <w:tcBorders>
              <w:bottom w:val="single" w:sz="4" w:space="0" w:color="auto"/>
            </w:tcBorders>
            <w:shd w:val="clear" w:color="auto" w:fill="auto"/>
            <w:vAlign w:val="center"/>
          </w:tcPr>
          <w:p w14:paraId="58EBBD92"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2 panels and 2 Tx ports on each panel</w:t>
            </w:r>
          </w:p>
        </w:tc>
      </w:tr>
      <w:tr w:rsidR="00A525FB" w:rsidRPr="00695E53" w14:paraId="7B56F97B" w14:textId="77777777" w:rsidTr="00C40E6A">
        <w:trPr>
          <w:trHeight w:val="276"/>
        </w:trPr>
        <w:tc>
          <w:tcPr>
            <w:tcW w:w="2258" w:type="dxa"/>
            <w:shd w:val="clear" w:color="auto" w:fill="auto"/>
            <w:vAlign w:val="center"/>
          </w:tcPr>
          <w:p w14:paraId="3DE3BEA3"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Blockage</w:t>
            </w:r>
          </w:p>
        </w:tc>
        <w:tc>
          <w:tcPr>
            <w:tcW w:w="8306" w:type="dxa"/>
            <w:tcBorders>
              <w:bottom w:val="single" w:sz="4" w:space="0" w:color="auto"/>
            </w:tcBorders>
            <w:shd w:val="clear" w:color="auto" w:fill="auto"/>
            <w:vAlign w:val="center"/>
          </w:tcPr>
          <w:p w14:paraId="65154077"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 xml:space="preserve">No blockage is assumed </w:t>
            </w:r>
          </w:p>
        </w:tc>
      </w:tr>
      <w:tr w:rsidR="00A525FB" w:rsidRPr="00695E53" w14:paraId="57EE6301" w14:textId="77777777" w:rsidTr="00C40E6A">
        <w:trPr>
          <w:trHeight w:val="276"/>
        </w:trPr>
        <w:tc>
          <w:tcPr>
            <w:tcW w:w="2258" w:type="dxa"/>
            <w:shd w:val="clear" w:color="auto" w:fill="auto"/>
            <w:vAlign w:val="center"/>
            <w:hideMark/>
          </w:tcPr>
          <w:p w14:paraId="52ADE53C"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PUCCH format</w:t>
            </w:r>
          </w:p>
        </w:tc>
        <w:tc>
          <w:tcPr>
            <w:tcW w:w="8306" w:type="dxa"/>
            <w:tcBorders>
              <w:bottom w:val="single" w:sz="4" w:space="0" w:color="auto"/>
            </w:tcBorders>
            <w:shd w:val="clear" w:color="auto" w:fill="auto"/>
            <w:vAlign w:val="center"/>
            <w:hideMark/>
          </w:tcPr>
          <w:p w14:paraId="74400AE2"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 xml:space="preserve">Format 1 and 3. </w:t>
            </w:r>
          </w:p>
        </w:tc>
      </w:tr>
      <w:tr w:rsidR="00A525FB" w:rsidRPr="00695E53" w14:paraId="40CE2DFE" w14:textId="77777777" w:rsidTr="00C40E6A">
        <w:trPr>
          <w:trHeight w:val="276"/>
        </w:trPr>
        <w:tc>
          <w:tcPr>
            <w:tcW w:w="2258" w:type="dxa"/>
            <w:vMerge w:val="restart"/>
            <w:shd w:val="clear" w:color="auto" w:fill="auto"/>
            <w:vAlign w:val="center"/>
            <w:hideMark/>
          </w:tcPr>
          <w:p w14:paraId="6F591492"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 xml:space="preserve"># </w:t>
            </w:r>
            <w:proofErr w:type="gramStart"/>
            <w:r w:rsidRPr="00695E53">
              <w:rPr>
                <w:rFonts w:eastAsia="等线"/>
                <w:sz w:val="22"/>
                <w:szCs w:val="22"/>
                <w:lang w:val="en-US" w:eastAsia="zh-CN"/>
              </w:rPr>
              <w:t>of</w:t>
            </w:r>
            <w:proofErr w:type="gramEnd"/>
            <w:r w:rsidRPr="00695E53">
              <w:rPr>
                <w:rFonts w:eastAsia="等线"/>
                <w:sz w:val="22"/>
                <w:szCs w:val="22"/>
                <w:lang w:val="en-US" w:eastAsia="zh-CN"/>
              </w:rPr>
              <w:t xml:space="preserve"> RBs/symbols</w:t>
            </w:r>
          </w:p>
        </w:tc>
        <w:tc>
          <w:tcPr>
            <w:tcW w:w="8306" w:type="dxa"/>
            <w:tcBorders>
              <w:bottom w:val="nil"/>
            </w:tcBorders>
            <w:shd w:val="clear" w:color="auto" w:fill="auto"/>
            <w:vAlign w:val="center"/>
            <w:hideMark/>
          </w:tcPr>
          <w:p w14:paraId="477724DE"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PUCCH Format 1: 4 symbols, 1 RB</w:t>
            </w:r>
          </w:p>
        </w:tc>
      </w:tr>
      <w:tr w:rsidR="00A525FB" w:rsidRPr="00695E53" w14:paraId="64CA13E0" w14:textId="77777777" w:rsidTr="00C40E6A">
        <w:trPr>
          <w:trHeight w:val="276"/>
        </w:trPr>
        <w:tc>
          <w:tcPr>
            <w:tcW w:w="2258" w:type="dxa"/>
            <w:vMerge/>
            <w:vAlign w:val="center"/>
            <w:hideMark/>
          </w:tcPr>
          <w:p w14:paraId="40C73ED8" w14:textId="77777777" w:rsidR="00A525FB" w:rsidRPr="00695E53" w:rsidRDefault="00A525FB" w:rsidP="00C40E6A">
            <w:pPr>
              <w:rPr>
                <w:rFonts w:eastAsia="等线"/>
                <w:sz w:val="22"/>
                <w:szCs w:val="22"/>
                <w:lang w:val="en-US" w:eastAsia="zh-CN"/>
              </w:rPr>
            </w:pPr>
          </w:p>
        </w:tc>
        <w:tc>
          <w:tcPr>
            <w:tcW w:w="8306" w:type="dxa"/>
            <w:tcBorders>
              <w:top w:val="nil"/>
            </w:tcBorders>
            <w:shd w:val="clear" w:color="auto" w:fill="auto"/>
            <w:vAlign w:val="center"/>
            <w:hideMark/>
          </w:tcPr>
          <w:p w14:paraId="36C2A894"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PUCCH Format 3: 4 symbols, 1 RB</w:t>
            </w:r>
          </w:p>
        </w:tc>
      </w:tr>
      <w:tr w:rsidR="00A525FB" w:rsidRPr="00695E53" w14:paraId="78425D45" w14:textId="77777777" w:rsidTr="00C40E6A">
        <w:trPr>
          <w:trHeight w:val="611"/>
        </w:trPr>
        <w:tc>
          <w:tcPr>
            <w:tcW w:w="2258" w:type="dxa"/>
            <w:shd w:val="clear" w:color="auto" w:fill="auto"/>
            <w:vAlign w:val="center"/>
            <w:hideMark/>
          </w:tcPr>
          <w:p w14:paraId="3769579C"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 xml:space="preserve">UCI payload </w:t>
            </w:r>
          </w:p>
        </w:tc>
        <w:tc>
          <w:tcPr>
            <w:tcW w:w="8306" w:type="dxa"/>
            <w:shd w:val="clear" w:color="auto" w:fill="auto"/>
            <w:vAlign w:val="center"/>
            <w:hideMark/>
          </w:tcPr>
          <w:p w14:paraId="5F52D057"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 xml:space="preserve">2 bits for PUCCH Format 1 </w:t>
            </w:r>
            <w:r>
              <w:rPr>
                <w:rFonts w:eastAsia="等线"/>
                <w:sz w:val="22"/>
                <w:szCs w:val="22"/>
                <w:lang w:val="en-US" w:eastAsia="zh-CN"/>
              </w:rPr>
              <w:t xml:space="preserve"> </w:t>
            </w:r>
          </w:p>
          <w:p w14:paraId="070F7D30" w14:textId="77777777" w:rsidR="00A525FB" w:rsidRPr="00695E53" w:rsidRDefault="00A525FB" w:rsidP="00C40E6A">
            <w:pPr>
              <w:rPr>
                <w:rFonts w:eastAsia="等线"/>
                <w:sz w:val="22"/>
                <w:szCs w:val="22"/>
                <w:lang w:val="en-US" w:eastAsia="zh-CN"/>
              </w:rPr>
            </w:pPr>
            <w:r w:rsidRPr="00695E53">
              <w:rPr>
                <w:rFonts w:eastAsia="等线" w:hint="eastAsia"/>
                <w:sz w:val="22"/>
                <w:szCs w:val="22"/>
                <w:lang w:val="en-US" w:eastAsia="zh-CN"/>
              </w:rPr>
              <w:t>22bit for PUCCH format 3</w:t>
            </w:r>
          </w:p>
        </w:tc>
      </w:tr>
      <w:tr w:rsidR="00A525FB" w:rsidRPr="00695E53" w14:paraId="5054AA9C" w14:textId="77777777" w:rsidTr="00C40E6A">
        <w:trPr>
          <w:trHeight w:val="276"/>
        </w:trPr>
        <w:tc>
          <w:tcPr>
            <w:tcW w:w="2258" w:type="dxa"/>
            <w:shd w:val="clear" w:color="auto" w:fill="auto"/>
            <w:vAlign w:val="center"/>
            <w:hideMark/>
          </w:tcPr>
          <w:p w14:paraId="2501212B"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Frequency hopping</w:t>
            </w:r>
          </w:p>
        </w:tc>
        <w:tc>
          <w:tcPr>
            <w:tcW w:w="8306" w:type="dxa"/>
            <w:shd w:val="clear" w:color="auto" w:fill="auto"/>
            <w:vAlign w:val="center"/>
            <w:hideMark/>
          </w:tcPr>
          <w:p w14:paraId="37624743" w14:textId="77777777" w:rsidR="00A525FB" w:rsidRPr="00695E53" w:rsidRDefault="00A525FB" w:rsidP="00C40E6A">
            <w:pPr>
              <w:rPr>
                <w:rFonts w:eastAsia="等线"/>
                <w:sz w:val="22"/>
                <w:szCs w:val="22"/>
                <w:lang w:val="en-US" w:eastAsia="zh-CN"/>
              </w:rPr>
            </w:pPr>
            <w:r>
              <w:rPr>
                <w:rFonts w:eastAsia="等线"/>
                <w:sz w:val="22"/>
                <w:szCs w:val="22"/>
                <w:lang w:val="en-US" w:eastAsia="zh-CN"/>
              </w:rPr>
              <w:t>No</w:t>
            </w:r>
            <w:r w:rsidRPr="00695E53">
              <w:rPr>
                <w:rFonts w:eastAsia="等线" w:hint="eastAsia"/>
                <w:sz w:val="22"/>
                <w:szCs w:val="22"/>
                <w:lang w:val="en-US" w:eastAsia="zh-CN"/>
              </w:rPr>
              <w:t xml:space="preserve"> frequency hopping</w:t>
            </w:r>
          </w:p>
        </w:tc>
      </w:tr>
      <w:tr w:rsidR="00A525FB" w:rsidRPr="00695E53" w14:paraId="526B7B21" w14:textId="77777777" w:rsidTr="00C40E6A">
        <w:trPr>
          <w:trHeight w:val="276"/>
        </w:trPr>
        <w:tc>
          <w:tcPr>
            <w:tcW w:w="2258" w:type="dxa"/>
            <w:shd w:val="clear" w:color="auto" w:fill="auto"/>
            <w:vAlign w:val="center"/>
            <w:hideMark/>
          </w:tcPr>
          <w:p w14:paraId="5B21F145"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Number of repetitions (when applicable)</w:t>
            </w:r>
          </w:p>
        </w:tc>
        <w:tc>
          <w:tcPr>
            <w:tcW w:w="8306" w:type="dxa"/>
            <w:shd w:val="clear" w:color="auto" w:fill="auto"/>
            <w:vAlign w:val="center"/>
            <w:hideMark/>
          </w:tcPr>
          <w:p w14:paraId="4031D2A9"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2</w:t>
            </w:r>
            <w:r>
              <w:rPr>
                <w:rFonts w:eastAsia="等线"/>
                <w:sz w:val="22"/>
                <w:szCs w:val="22"/>
                <w:lang w:val="en-US" w:eastAsia="zh-CN"/>
              </w:rPr>
              <w:t xml:space="preserve"> for R17 M-TRP TDM repetition</w:t>
            </w:r>
          </w:p>
        </w:tc>
      </w:tr>
      <w:tr w:rsidR="00A525FB" w:rsidRPr="00695E53" w14:paraId="2961BA52" w14:textId="77777777" w:rsidTr="00C40E6A">
        <w:trPr>
          <w:trHeight w:val="276"/>
        </w:trPr>
        <w:tc>
          <w:tcPr>
            <w:tcW w:w="2258" w:type="dxa"/>
            <w:shd w:val="clear" w:color="auto" w:fill="auto"/>
            <w:vAlign w:val="center"/>
            <w:hideMark/>
          </w:tcPr>
          <w:p w14:paraId="005F83BF" w14:textId="77777777" w:rsidR="00A525FB" w:rsidRPr="00695E53" w:rsidRDefault="00A525FB" w:rsidP="00C40E6A">
            <w:pPr>
              <w:rPr>
                <w:rFonts w:eastAsia="等线"/>
                <w:sz w:val="22"/>
                <w:szCs w:val="22"/>
                <w:lang w:val="en-US" w:eastAsia="zh-CN"/>
              </w:rPr>
            </w:pPr>
            <w:r w:rsidRPr="00695E53">
              <w:rPr>
                <w:rFonts w:eastAsia="等线"/>
                <w:sz w:val="22"/>
                <w:szCs w:val="22"/>
                <w:lang w:val="en-US" w:eastAsia="zh-CN"/>
              </w:rPr>
              <w:t>Receiver assumption</w:t>
            </w:r>
          </w:p>
        </w:tc>
        <w:tc>
          <w:tcPr>
            <w:tcW w:w="8306" w:type="dxa"/>
            <w:shd w:val="clear" w:color="auto" w:fill="auto"/>
            <w:vAlign w:val="center"/>
            <w:hideMark/>
          </w:tcPr>
          <w:p w14:paraId="6B4DF94C" w14:textId="77777777" w:rsidR="00A525FB" w:rsidRPr="00695E53" w:rsidRDefault="00A525FB" w:rsidP="00C40E6A">
            <w:pPr>
              <w:rPr>
                <w:rFonts w:eastAsia="等线"/>
                <w:sz w:val="22"/>
                <w:szCs w:val="22"/>
                <w:lang w:val="en-US" w:eastAsia="zh-CN"/>
              </w:rPr>
            </w:pPr>
            <w:r w:rsidRPr="005707A7">
              <w:rPr>
                <w:rFonts w:eastAsia="等线"/>
                <w:sz w:val="22"/>
                <w:szCs w:val="22"/>
                <w:lang w:val="en-US" w:eastAsia="zh-CN"/>
              </w:rPr>
              <w:t>MMSE</w:t>
            </w:r>
          </w:p>
        </w:tc>
      </w:tr>
    </w:tbl>
    <w:p w14:paraId="3CB589C9" w14:textId="77777777" w:rsidR="00571A1A" w:rsidRPr="00BB6AD8" w:rsidRDefault="00571A1A" w:rsidP="00CA7DFB">
      <w:pPr>
        <w:rPr>
          <w:rFonts w:eastAsia="宋体"/>
          <w:lang w:val="en-US" w:eastAsia="zh-CN"/>
        </w:rPr>
      </w:pPr>
    </w:p>
    <w:sectPr w:rsidR="00571A1A" w:rsidRPr="00BB6AD8">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6BB14" w14:textId="77777777" w:rsidR="00276274" w:rsidRDefault="00276274">
      <w:r>
        <w:separator/>
      </w:r>
    </w:p>
  </w:endnote>
  <w:endnote w:type="continuationSeparator" w:id="0">
    <w:p w14:paraId="0E43E7E2" w14:textId="77777777" w:rsidR="00276274" w:rsidRDefault="00276274">
      <w:r>
        <w:continuationSeparator/>
      </w:r>
    </w:p>
  </w:endnote>
  <w:endnote w:type="continuationNotice" w:id="1">
    <w:p w14:paraId="15AAE632" w14:textId="77777777" w:rsidR="00276274" w:rsidRDefault="002762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354BB" w14:textId="77777777" w:rsidR="00276274" w:rsidRDefault="00276274">
      <w:r>
        <w:separator/>
      </w:r>
    </w:p>
  </w:footnote>
  <w:footnote w:type="continuationSeparator" w:id="0">
    <w:p w14:paraId="1ECB6939" w14:textId="77777777" w:rsidR="00276274" w:rsidRDefault="00276274">
      <w:r>
        <w:continuationSeparator/>
      </w:r>
    </w:p>
  </w:footnote>
  <w:footnote w:type="continuationNotice" w:id="1">
    <w:p w14:paraId="4D4D704F" w14:textId="77777777" w:rsidR="00276274" w:rsidRDefault="002762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947AB9"/>
    <w:multiLevelType w:val="hybridMultilevel"/>
    <w:tmpl w:val="C6C04678"/>
    <w:lvl w:ilvl="0" w:tplc="FE384518">
      <w:start w:val="1"/>
      <w:numFmt w:val="bullet"/>
      <w:lvlText w:val=""/>
      <w:lvlJc w:val="left"/>
      <w:pPr>
        <w:tabs>
          <w:tab w:val="num" w:pos="720"/>
        </w:tabs>
        <w:ind w:left="720" w:hanging="360"/>
      </w:pPr>
      <w:rPr>
        <w:rFonts w:ascii="Symbol" w:hAnsi="Symbol" w:hint="default"/>
      </w:rPr>
    </w:lvl>
    <w:lvl w:ilvl="1" w:tplc="122C904C" w:tentative="1">
      <w:start w:val="1"/>
      <w:numFmt w:val="bullet"/>
      <w:lvlText w:val=""/>
      <w:lvlJc w:val="left"/>
      <w:pPr>
        <w:tabs>
          <w:tab w:val="num" w:pos="1440"/>
        </w:tabs>
        <w:ind w:left="1440" w:hanging="360"/>
      </w:pPr>
      <w:rPr>
        <w:rFonts w:ascii="Symbol" w:hAnsi="Symbol" w:hint="default"/>
      </w:rPr>
    </w:lvl>
    <w:lvl w:ilvl="2" w:tplc="3AEA890A" w:tentative="1">
      <w:start w:val="1"/>
      <w:numFmt w:val="bullet"/>
      <w:lvlText w:val=""/>
      <w:lvlJc w:val="left"/>
      <w:pPr>
        <w:tabs>
          <w:tab w:val="num" w:pos="2160"/>
        </w:tabs>
        <w:ind w:left="2160" w:hanging="360"/>
      </w:pPr>
      <w:rPr>
        <w:rFonts w:ascii="Symbol" w:hAnsi="Symbol" w:hint="default"/>
      </w:rPr>
    </w:lvl>
    <w:lvl w:ilvl="3" w:tplc="CA7690D8" w:tentative="1">
      <w:start w:val="1"/>
      <w:numFmt w:val="bullet"/>
      <w:lvlText w:val=""/>
      <w:lvlJc w:val="left"/>
      <w:pPr>
        <w:tabs>
          <w:tab w:val="num" w:pos="2880"/>
        </w:tabs>
        <w:ind w:left="2880" w:hanging="360"/>
      </w:pPr>
      <w:rPr>
        <w:rFonts w:ascii="Symbol" w:hAnsi="Symbol" w:hint="default"/>
      </w:rPr>
    </w:lvl>
    <w:lvl w:ilvl="4" w:tplc="516887BA" w:tentative="1">
      <w:start w:val="1"/>
      <w:numFmt w:val="bullet"/>
      <w:lvlText w:val=""/>
      <w:lvlJc w:val="left"/>
      <w:pPr>
        <w:tabs>
          <w:tab w:val="num" w:pos="3600"/>
        </w:tabs>
        <w:ind w:left="3600" w:hanging="360"/>
      </w:pPr>
      <w:rPr>
        <w:rFonts w:ascii="Symbol" w:hAnsi="Symbol" w:hint="default"/>
      </w:rPr>
    </w:lvl>
    <w:lvl w:ilvl="5" w:tplc="6D443AE2" w:tentative="1">
      <w:start w:val="1"/>
      <w:numFmt w:val="bullet"/>
      <w:lvlText w:val=""/>
      <w:lvlJc w:val="left"/>
      <w:pPr>
        <w:tabs>
          <w:tab w:val="num" w:pos="4320"/>
        </w:tabs>
        <w:ind w:left="4320" w:hanging="360"/>
      </w:pPr>
      <w:rPr>
        <w:rFonts w:ascii="Symbol" w:hAnsi="Symbol" w:hint="default"/>
      </w:rPr>
    </w:lvl>
    <w:lvl w:ilvl="6" w:tplc="4308DBD4" w:tentative="1">
      <w:start w:val="1"/>
      <w:numFmt w:val="bullet"/>
      <w:lvlText w:val=""/>
      <w:lvlJc w:val="left"/>
      <w:pPr>
        <w:tabs>
          <w:tab w:val="num" w:pos="5040"/>
        </w:tabs>
        <w:ind w:left="5040" w:hanging="360"/>
      </w:pPr>
      <w:rPr>
        <w:rFonts w:ascii="Symbol" w:hAnsi="Symbol" w:hint="default"/>
      </w:rPr>
    </w:lvl>
    <w:lvl w:ilvl="7" w:tplc="021EA9FE" w:tentative="1">
      <w:start w:val="1"/>
      <w:numFmt w:val="bullet"/>
      <w:lvlText w:val=""/>
      <w:lvlJc w:val="left"/>
      <w:pPr>
        <w:tabs>
          <w:tab w:val="num" w:pos="5760"/>
        </w:tabs>
        <w:ind w:left="5760" w:hanging="360"/>
      </w:pPr>
      <w:rPr>
        <w:rFonts w:ascii="Symbol" w:hAnsi="Symbol" w:hint="default"/>
      </w:rPr>
    </w:lvl>
    <w:lvl w:ilvl="8" w:tplc="0B1EC4C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4B6AC9"/>
    <w:multiLevelType w:val="hybridMultilevel"/>
    <w:tmpl w:val="D2EA1C2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07E2197B"/>
    <w:multiLevelType w:val="hybridMultilevel"/>
    <w:tmpl w:val="8F16C8E4"/>
    <w:lvl w:ilvl="0" w:tplc="5F98B138">
      <w:start w:val="1"/>
      <w:numFmt w:val="bullet"/>
      <w:lvlText w:val=""/>
      <w:lvlJc w:val="left"/>
      <w:pPr>
        <w:tabs>
          <w:tab w:val="num" w:pos="720"/>
        </w:tabs>
        <w:ind w:left="720" w:hanging="360"/>
      </w:pPr>
      <w:rPr>
        <w:rFonts w:ascii="Symbol" w:hAnsi="Symbol" w:hint="default"/>
      </w:rPr>
    </w:lvl>
    <w:lvl w:ilvl="1" w:tplc="67B2720E" w:tentative="1">
      <w:start w:val="1"/>
      <w:numFmt w:val="bullet"/>
      <w:lvlText w:val=""/>
      <w:lvlJc w:val="left"/>
      <w:pPr>
        <w:tabs>
          <w:tab w:val="num" w:pos="1440"/>
        </w:tabs>
        <w:ind w:left="1440" w:hanging="360"/>
      </w:pPr>
      <w:rPr>
        <w:rFonts w:ascii="Symbol" w:hAnsi="Symbol" w:hint="default"/>
      </w:rPr>
    </w:lvl>
    <w:lvl w:ilvl="2" w:tplc="17BAA946" w:tentative="1">
      <w:start w:val="1"/>
      <w:numFmt w:val="bullet"/>
      <w:lvlText w:val=""/>
      <w:lvlJc w:val="left"/>
      <w:pPr>
        <w:tabs>
          <w:tab w:val="num" w:pos="2160"/>
        </w:tabs>
        <w:ind w:left="2160" w:hanging="360"/>
      </w:pPr>
      <w:rPr>
        <w:rFonts w:ascii="Symbol" w:hAnsi="Symbol" w:hint="default"/>
      </w:rPr>
    </w:lvl>
    <w:lvl w:ilvl="3" w:tplc="7438086A" w:tentative="1">
      <w:start w:val="1"/>
      <w:numFmt w:val="bullet"/>
      <w:lvlText w:val=""/>
      <w:lvlJc w:val="left"/>
      <w:pPr>
        <w:tabs>
          <w:tab w:val="num" w:pos="2880"/>
        </w:tabs>
        <w:ind w:left="2880" w:hanging="360"/>
      </w:pPr>
      <w:rPr>
        <w:rFonts w:ascii="Symbol" w:hAnsi="Symbol" w:hint="default"/>
      </w:rPr>
    </w:lvl>
    <w:lvl w:ilvl="4" w:tplc="2A40586A" w:tentative="1">
      <w:start w:val="1"/>
      <w:numFmt w:val="bullet"/>
      <w:lvlText w:val=""/>
      <w:lvlJc w:val="left"/>
      <w:pPr>
        <w:tabs>
          <w:tab w:val="num" w:pos="3600"/>
        </w:tabs>
        <w:ind w:left="3600" w:hanging="360"/>
      </w:pPr>
      <w:rPr>
        <w:rFonts w:ascii="Symbol" w:hAnsi="Symbol" w:hint="default"/>
      </w:rPr>
    </w:lvl>
    <w:lvl w:ilvl="5" w:tplc="6054FE08" w:tentative="1">
      <w:start w:val="1"/>
      <w:numFmt w:val="bullet"/>
      <w:lvlText w:val=""/>
      <w:lvlJc w:val="left"/>
      <w:pPr>
        <w:tabs>
          <w:tab w:val="num" w:pos="4320"/>
        </w:tabs>
        <w:ind w:left="4320" w:hanging="360"/>
      </w:pPr>
      <w:rPr>
        <w:rFonts w:ascii="Symbol" w:hAnsi="Symbol" w:hint="default"/>
      </w:rPr>
    </w:lvl>
    <w:lvl w:ilvl="6" w:tplc="03681238" w:tentative="1">
      <w:start w:val="1"/>
      <w:numFmt w:val="bullet"/>
      <w:lvlText w:val=""/>
      <w:lvlJc w:val="left"/>
      <w:pPr>
        <w:tabs>
          <w:tab w:val="num" w:pos="5040"/>
        </w:tabs>
        <w:ind w:left="5040" w:hanging="360"/>
      </w:pPr>
      <w:rPr>
        <w:rFonts w:ascii="Symbol" w:hAnsi="Symbol" w:hint="default"/>
      </w:rPr>
    </w:lvl>
    <w:lvl w:ilvl="7" w:tplc="5DB086E4" w:tentative="1">
      <w:start w:val="1"/>
      <w:numFmt w:val="bullet"/>
      <w:lvlText w:val=""/>
      <w:lvlJc w:val="left"/>
      <w:pPr>
        <w:tabs>
          <w:tab w:val="num" w:pos="5760"/>
        </w:tabs>
        <w:ind w:left="5760" w:hanging="360"/>
      </w:pPr>
      <w:rPr>
        <w:rFonts w:ascii="Symbol" w:hAnsi="Symbol" w:hint="default"/>
      </w:rPr>
    </w:lvl>
    <w:lvl w:ilvl="8" w:tplc="608403B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3F299F"/>
    <w:multiLevelType w:val="hybridMultilevel"/>
    <w:tmpl w:val="8F705692"/>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F727EE6"/>
    <w:multiLevelType w:val="hybridMultilevel"/>
    <w:tmpl w:val="FD8A4C62"/>
    <w:lvl w:ilvl="0" w:tplc="DA2C76EE">
      <w:start w:val="1"/>
      <w:numFmt w:val="bullet"/>
      <w:lvlText w:val=""/>
      <w:lvlJc w:val="left"/>
      <w:pPr>
        <w:tabs>
          <w:tab w:val="num" w:pos="720"/>
        </w:tabs>
        <w:ind w:left="720" w:hanging="360"/>
      </w:pPr>
      <w:rPr>
        <w:rFonts w:ascii="Symbol" w:hAnsi="Symbol" w:hint="default"/>
      </w:rPr>
    </w:lvl>
    <w:lvl w:ilvl="1" w:tplc="F982788A" w:tentative="1">
      <w:start w:val="1"/>
      <w:numFmt w:val="bullet"/>
      <w:lvlText w:val=""/>
      <w:lvlJc w:val="left"/>
      <w:pPr>
        <w:tabs>
          <w:tab w:val="num" w:pos="1440"/>
        </w:tabs>
        <w:ind w:left="1440" w:hanging="360"/>
      </w:pPr>
      <w:rPr>
        <w:rFonts w:ascii="Symbol" w:hAnsi="Symbol" w:hint="default"/>
      </w:rPr>
    </w:lvl>
    <w:lvl w:ilvl="2" w:tplc="AC78FAC2" w:tentative="1">
      <w:start w:val="1"/>
      <w:numFmt w:val="bullet"/>
      <w:lvlText w:val=""/>
      <w:lvlJc w:val="left"/>
      <w:pPr>
        <w:tabs>
          <w:tab w:val="num" w:pos="2160"/>
        </w:tabs>
        <w:ind w:left="2160" w:hanging="360"/>
      </w:pPr>
      <w:rPr>
        <w:rFonts w:ascii="Symbol" w:hAnsi="Symbol" w:hint="default"/>
      </w:rPr>
    </w:lvl>
    <w:lvl w:ilvl="3" w:tplc="941A423A" w:tentative="1">
      <w:start w:val="1"/>
      <w:numFmt w:val="bullet"/>
      <w:lvlText w:val=""/>
      <w:lvlJc w:val="left"/>
      <w:pPr>
        <w:tabs>
          <w:tab w:val="num" w:pos="2880"/>
        </w:tabs>
        <w:ind w:left="2880" w:hanging="360"/>
      </w:pPr>
      <w:rPr>
        <w:rFonts w:ascii="Symbol" w:hAnsi="Symbol" w:hint="default"/>
      </w:rPr>
    </w:lvl>
    <w:lvl w:ilvl="4" w:tplc="F71ED570" w:tentative="1">
      <w:start w:val="1"/>
      <w:numFmt w:val="bullet"/>
      <w:lvlText w:val=""/>
      <w:lvlJc w:val="left"/>
      <w:pPr>
        <w:tabs>
          <w:tab w:val="num" w:pos="3600"/>
        </w:tabs>
        <w:ind w:left="3600" w:hanging="360"/>
      </w:pPr>
      <w:rPr>
        <w:rFonts w:ascii="Symbol" w:hAnsi="Symbol" w:hint="default"/>
      </w:rPr>
    </w:lvl>
    <w:lvl w:ilvl="5" w:tplc="A3B0078A" w:tentative="1">
      <w:start w:val="1"/>
      <w:numFmt w:val="bullet"/>
      <w:lvlText w:val=""/>
      <w:lvlJc w:val="left"/>
      <w:pPr>
        <w:tabs>
          <w:tab w:val="num" w:pos="4320"/>
        </w:tabs>
        <w:ind w:left="4320" w:hanging="360"/>
      </w:pPr>
      <w:rPr>
        <w:rFonts w:ascii="Symbol" w:hAnsi="Symbol" w:hint="default"/>
      </w:rPr>
    </w:lvl>
    <w:lvl w:ilvl="6" w:tplc="7C6499A2" w:tentative="1">
      <w:start w:val="1"/>
      <w:numFmt w:val="bullet"/>
      <w:lvlText w:val=""/>
      <w:lvlJc w:val="left"/>
      <w:pPr>
        <w:tabs>
          <w:tab w:val="num" w:pos="5040"/>
        </w:tabs>
        <w:ind w:left="5040" w:hanging="360"/>
      </w:pPr>
      <w:rPr>
        <w:rFonts w:ascii="Symbol" w:hAnsi="Symbol" w:hint="default"/>
      </w:rPr>
    </w:lvl>
    <w:lvl w:ilvl="7" w:tplc="70B2E62A" w:tentative="1">
      <w:start w:val="1"/>
      <w:numFmt w:val="bullet"/>
      <w:lvlText w:val=""/>
      <w:lvlJc w:val="left"/>
      <w:pPr>
        <w:tabs>
          <w:tab w:val="num" w:pos="5760"/>
        </w:tabs>
        <w:ind w:left="5760" w:hanging="360"/>
      </w:pPr>
      <w:rPr>
        <w:rFonts w:ascii="Symbol" w:hAnsi="Symbol" w:hint="default"/>
      </w:rPr>
    </w:lvl>
    <w:lvl w:ilvl="8" w:tplc="897282E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FDF7248"/>
    <w:multiLevelType w:val="hybridMultilevel"/>
    <w:tmpl w:val="FF643D48"/>
    <w:lvl w:ilvl="0" w:tplc="3C3655A2">
      <w:start w:val="1"/>
      <w:numFmt w:val="bullet"/>
      <w:lvlText w:val=""/>
      <w:lvlJc w:val="left"/>
      <w:pPr>
        <w:tabs>
          <w:tab w:val="num" w:pos="720"/>
        </w:tabs>
        <w:ind w:left="720" w:hanging="360"/>
      </w:pPr>
      <w:rPr>
        <w:rFonts w:ascii="Symbol" w:hAnsi="Symbol" w:hint="default"/>
      </w:rPr>
    </w:lvl>
    <w:lvl w:ilvl="1" w:tplc="97842872">
      <w:numFmt w:val="bullet"/>
      <w:lvlText w:val="o"/>
      <w:lvlJc w:val="left"/>
      <w:pPr>
        <w:tabs>
          <w:tab w:val="num" w:pos="1440"/>
        </w:tabs>
        <w:ind w:left="1440" w:hanging="360"/>
      </w:pPr>
      <w:rPr>
        <w:rFonts w:ascii="Courier New" w:hAnsi="Courier New" w:hint="default"/>
      </w:rPr>
    </w:lvl>
    <w:lvl w:ilvl="2" w:tplc="E2580D36" w:tentative="1">
      <w:start w:val="1"/>
      <w:numFmt w:val="bullet"/>
      <w:lvlText w:val=""/>
      <w:lvlJc w:val="left"/>
      <w:pPr>
        <w:tabs>
          <w:tab w:val="num" w:pos="2160"/>
        </w:tabs>
        <w:ind w:left="2160" w:hanging="360"/>
      </w:pPr>
      <w:rPr>
        <w:rFonts w:ascii="Symbol" w:hAnsi="Symbol" w:hint="default"/>
      </w:rPr>
    </w:lvl>
    <w:lvl w:ilvl="3" w:tplc="40289094" w:tentative="1">
      <w:start w:val="1"/>
      <w:numFmt w:val="bullet"/>
      <w:lvlText w:val=""/>
      <w:lvlJc w:val="left"/>
      <w:pPr>
        <w:tabs>
          <w:tab w:val="num" w:pos="2880"/>
        </w:tabs>
        <w:ind w:left="2880" w:hanging="360"/>
      </w:pPr>
      <w:rPr>
        <w:rFonts w:ascii="Symbol" w:hAnsi="Symbol" w:hint="default"/>
      </w:rPr>
    </w:lvl>
    <w:lvl w:ilvl="4" w:tplc="2460EC00" w:tentative="1">
      <w:start w:val="1"/>
      <w:numFmt w:val="bullet"/>
      <w:lvlText w:val=""/>
      <w:lvlJc w:val="left"/>
      <w:pPr>
        <w:tabs>
          <w:tab w:val="num" w:pos="3600"/>
        </w:tabs>
        <w:ind w:left="3600" w:hanging="360"/>
      </w:pPr>
      <w:rPr>
        <w:rFonts w:ascii="Symbol" w:hAnsi="Symbol" w:hint="default"/>
      </w:rPr>
    </w:lvl>
    <w:lvl w:ilvl="5" w:tplc="82D23EEE" w:tentative="1">
      <w:start w:val="1"/>
      <w:numFmt w:val="bullet"/>
      <w:lvlText w:val=""/>
      <w:lvlJc w:val="left"/>
      <w:pPr>
        <w:tabs>
          <w:tab w:val="num" w:pos="4320"/>
        </w:tabs>
        <w:ind w:left="4320" w:hanging="360"/>
      </w:pPr>
      <w:rPr>
        <w:rFonts w:ascii="Symbol" w:hAnsi="Symbol" w:hint="default"/>
      </w:rPr>
    </w:lvl>
    <w:lvl w:ilvl="6" w:tplc="A62A358A" w:tentative="1">
      <w:start w:val="1"/>
      <w:numFmt w:val="bullet"/>
      <w:lvlText w:val=""/>
      <w:lvlJc w:val="left"/>
      <w:pPr>
        <w:tabs>
          <w:tab w:val="num" w:pos="5040"/>
        </w:tabs>
        <w:ind w:left="5040" w:hanging="360"/>
      </w:pPr>
      <w:rPr>
        <w:rFonts w:ascii="Symbol" w:hAnsi="Symbol" w:hint="default"/>
      </w:rPr>
    </w:lvl>
    <w:lvl w:ilvl="7" w:tplc="54222052" w:tentative="1">
      <w:start w:val="1"/>
      <w:numFmt w:val="bullet"/>
      <w:lvlText w:val=""/>
      <w:lvlJc w:val="left"/>
      <w:pPr>
        <w:tabs>
          <w:tab w:val="num" w:pos="5760"/>
        </w:tabs>
        <w:ind w:left="5760" w:hanging="360"/>
      </w:pPr>
      <w:rPr>
        <w:rFonts w:ascii="Symbol" w:hAnsi="Symbol" w:hint="default"/>
      </w:rPr>
    </w:lvl>
    <w:lvl w:ilvl="8" w:tplc="7338C0C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13A5779"/>
    <w:multiLevelType w:val="hybridMultilevel"/>
    <w:tmpl w:val="25545404"/>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440E28"/>
    <w:multiLevelType w:val="hybridMultilevel"/>
    <w:tmpl w:val="70A04294"/>
    <w:lvl w:ilvl="0" w:tplc="A4E42B68">
      <w:start w:val="1"/>
      <w:numFmt w:val="bullet"/>
      <w:lvlText w:val=""/>
      <w:lvlJc w:val="left"/>
      <w:pPr>
        <w:tabs>
          <w:tab w:val="num" w:pos="720"/>
        </w:tabs>
        <w:ind w:left="720" w:hanging="360"/>
      </w:pPr>
      <w:rPr>
        <w:rFonts w:ascii="Symbol" w:hAnsi="Symbol" w:hint="default"/>
      </w:rPr>
    </w:lvl>
    <w:lvl w:ilvl="1" w:tplc="7D36F6C8">
      <w:numFmt w:val="bullet"/>
      <w:lvlText w:val="o"/>
      <w:lvlJc w:val="left"/>
      <w:pPr>
        <w:tabs>
          <w:tab w:val="num" w:pos="1440"/>
        </w:tabs>
        <w:ind w:left="1440" w:hanging="360"/>
      </w:pPr>
      <w:rPr>
        <w:rFonts w:ascii="Courier New" w:hAnsi="Courier New" w:hint="default"/>
      </w:rPr>
    </w:lvl>
    <w:lvl w:ilvl="2" w:tplc="0866875E">
      <w:numFmt w:val="bullet"/>
      <w:lvlText w:val=""/>
      <w:lvlJc w:val="left"/>
      <w:pPr>
        <w:tabs>
          <w:tab w:val="num" w:pos="2160"/>
        </w:tabs>
        <w:ind w:left="2160" w:hanging="360"/>
      </w:pPr>
      <w:rPr>
        <w:rFonts w:ascii="Wingdings" w:hAnsi="Wingdings" w:hint="default"/>
      </w:rPr>
    </w:lvl>
    <w:lvl w:ilvl="3" w:tplc="89FCF3CA" w:tentative="1">
      <w:start w:val="1"/>
      <w:numFmt w:val="bullet"/>
      <w:lvlText w:val=""/>
      <w:lvlJc w:val="left"/>
      <w:pPr>
        <w:tabs>
          <w:tab w:val="num" w:pos="2880"/>
        </w:tabs>
        <w:ind w:left="2880" w:hanging="360"/>
      </w:pPr>
      <w:rPr>
        <w:rFonts w:ascii="Symbol" w:hAnsi="Symbol" w:hint="default"/>
      </w:rPr>
    </w:lvl>
    <w:lvl w:ilvl="4" w:tplc="5672EE54" w:tentative="1">
      <w:start w:val="1"/>
      <w:numFmt w:val="bullet"/>
      <w:lvlText w:val=""/>
      <w:lvlJc w:val="left"/>
      <w:pPr>
        <w:tabs>
          <w:tab w:val="num" w:pos="3600"/>
        </w:tabs>
        <w:ind w:left="3600" w:hanging="360"/>
      </w:pPr>
      <w:rPr>
        <w:rFonts w:ascii="Symbol" w:hAnsi="Symbol" w:hint="default"/>
      </w:rPr>
    </w:lvl>
    <w:lvl w:ilvl="5" w:tplc="BCF24218" w:tentative="1">
      <w:start w:val="1"/>
      <w:numFmt w:val="bullet"/>
      <w:lvlText w:val=""/>
      <w:lvlJc w:val="left"/>
      <w:pPr>
        <w:tabs>
          <w:tab w:val="num" w:pos="4320"/>
        </w:tabs>
        <w:ind w:left="4320" w:hanging="360"/>
      </w:pPr>
      <w:rPr>
        <w:rFonts w:ascii="Symbol" w:hAnsi="Symbol" w:hint="default"/>
      </w:rPr>
    </w:lvl>
    <w:lvl w:ilvl="6" w:tplc="0728E260" w:tentative="1">
      <w:start w:val="1"/>
      <w:numFmt w:val="bullet"/>
      <w:lvlText w:val=""/>
      <w:lvlJc w:val="left"/>
      <w:pPr>
        <w:tabs>
          <w:tab w:val="num" w:pos="5040"/>
        </w:tabs>
        <w:ind w:left="5040" w:hanging="360"/>
      </w:pPr>
      <w:rPr>
        <w:rFonts w:ascii="Symbol" w:hAnsi="Symbol" w:hint="default"/>
      </w:rPr>
    </w:lvl>
    <w:lvl w:ilvl="7" w:tplc="1214D06A" w:tentative="1">
      <w:start w:val="1"/>
      <w:numFmt w:val="bullet"/>
      <w:lvlText w:val=""/>
      <w:lvlJc w:val="left"/>
      <w:pPr>
        <w:tabs>
          <w:tab w:val="num" w:pos="5760"/>
        </w:tabs>
        <w:ind w:left="5760" w:hanging="360"/>
      </w:pPr>
      <w:rPr>
        <w:rFonts w:ascii="Symbol" w:hAnsi="Symbol" w:hint="default"/>
      </w:rPr>
    </w:lvl>
    <w:lvl w:ilvl="8" w:tplc="208AC11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85A439C"/>
    <w:multiLevelType w:val="hybridMultilevel"/>
    <w:tmpl w:val="D9C2797C"/>
    <w:lvl w:ilvl="0" w:tplc="E8DCBFE8">
      <w:start w:val="1"/>
      <w:numFmt w:val="bullet"/>
      <w:lvlText w:val=""/>
      <w:lvlJc w:val="left"/>
      <w:pPr>
        <w:tabs>
          <w:tab w:val="num" w:pos="720"/>
        </w:tabs>
        <w:ind w:left="720" w:hanging="360"/>
      </w:pPr>
      <w:rPr>
        <w:rFonts w:ascii="Symbol" w:hAnsi="Symbol" w:hint="default"/>
      </w:rPr>
    </w:lvl>
    <w:lvl w:ilvl="1" w:tplc="99EC8032" w:tentative="1">
      <w:start w:val="1"/>
      <w:numFmt w:val="bullet"/>
      <w:lvlText w:val=""/>
      <w:lvlJc w:val="left"/>
      <w:pPr>
        <w:tabs>
          <w:tab w:val="num" w:pos="1440"/>
        </w:tabs>
        <w:ind w:left="1440" w:hanging="360"/>
      </w:pPr>
      <w:rPr>
        <w:rFonts w:ascii="Symbol" w:hAnsi="Symbol" w:hint="default"/>
      </w:rPr>
    </w:lvl>
    <w:lvl w:ilvl="2" w:tplc="A06CE352" w:tentative="1">
      <w:start w:val="1"/>
      <w:numFmt w:val="bullet"/>
      <w:lvlText w:val=""/>
      <w:lvlJc w:val="left"/>
      <w:pPr>
        <w:tabs>
          <w:tab w:val="num" w:pos="2160"/>
        </w:tabs>
        <w:ind w:left="2160" w:hanging="360"/>
      </w:pPr>
      <w:rPr>
        <w:rFonts w:ascii="Symbol" w:hAnsi="Symbol" w:hint="default"/>
      </w:rPr>
    </w:lvl>
    <w:lvl w:ilvl="3" w:tplc="48EE4F0A" w:tentative="1">
      <w:start w:val="1"/>
      <w:numFmt w:val="bullet"/>
      <w:lvlText w:val=""/>
      <w:lvlJc w:val="left"/>
      <w:pPr>
        <w:tabs>
          <w:tab w:val="num" w:pos="2880"/>
        </w:tabs>
        <w:ind w:left="2880" w:hanging="360"/>
      </w:pPr>
      <w:rPr>
        <w:rFonts w:ascii="Symbol" w:hAnsi="Symbol" w:hint="default"/>
      </w:rPr>
    </w:lvl>
    <w:lvl w:ilvl="4" w:tplc="83A6116A" w:tentative="1">
      <w:start w:val="1"/>
      <w:numFmt w:val="bullet"/>
      <w:lvlText w:val=""/>
      <w:lvlJc w:val="left"/>
      <w:pPr>
        <w:tabs>
          <w:tab w:val="num" w:pos="3600"/>
        </w:tabs>
        <w:ind w:left="3600" w:hanging="360"/>
      </w:pPr>
      <w:rPr>
        <w:rFonts w:ascii="Symbol" w:hAnsi="Symbol" w:hint="default"/>
      </w:rPr>
    </w:lvl>
    <w:lvl w:ilvl="5" w:tplc="66ECD37E" w:tentative="1">
      <w:start w:val="1"/>
      <w:numFmt w:val="bullet"/>
      <w:lvlText w:val=""/>
      <w:lvlJc w:val="left"/>
      <w:pPr>
        <w:tabs>
          <w:tab w:val="num" w:pos="4320"/>
        </w:tabs>
        <w:ind w:left="4320" w:hanging="360"/>
      </w:pPr>
      <w:rPr>
        <w:rFonts w:ascii="Symbol" w:hAnsi="Symbol" w:hint="default"/>
      </w:rPr>
    </w:lvl>
    <w:lvl w:ilvl="6" w:tplc="4356CCEC" w:tentative="1">
      <w:start w:val="1"/>
      <w:numFmt w:val="bullet"/>
      <w:lvlText w:val=""/>
      <w:lvlJc w:val="left"/>
      <w:pPr>
        <w:tabs>
          <w:tab w:val="num" w:pos="5040"/>
        </w:tabs>
        <w:ind w:left="5040" w:hanging="360"/>
      </w:pPr>
      <w:rPr>
        <w:rFonts w:ascii="Symbol" w:hAnsi="Symbol" w:hint="default"/>
      </w:rPr>
    </w:lvl>
    <w:lvl w:ilvl="7" w:tplc="F53A6EFC" w:tentative="1">
      <w:start w:val="1"/>
      <w:numFmt w:val="bullet"/>
      <w:lvlText w:val=""/>
      <w:lvlJc w:val="left"/>
      <w:pPr>
        <w:tabs>
          <w:tab w:val="num" w:pos="5760"/>
        </w:tabs>
        <w:ind w:left="5760" w:hanging="360"/>
      </w:pPr>
      <w:rPr>
        <w:rFonts w:ascii="Symbol" w:hAnsi="Symbol" w:hint="default"/>
      </w:rPr>
    </w:lvl>
    <w:lvl w:ilvl="8" w:tplc="22A67F0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F661287"/>
    <w:multiLevelType w:val="hybridMultilevel"/>
    <w:tmpl w:val="DC5E8DEC"/>
    <w:lvl w:ilvl="0" w:tplc="07F22334">
      <w:start w:val="1"/>
      <w:numFmt w:val="bullet"/>
      <w:lvlText w:val=""/>
      <w:lvlJc w:val="left"/>
      <w:pPr>
        <w:tabs>
          <w:tab w:val="num" w:pos="720"/>
        </w:tabs>
        <w:ind w:left="720" w:hanging="360"/>
      </w:pPr>
      <w:rPr>
        <w:rFonts w:ascii="Symbol" w:hAnsi="Symbol" w:hint="default"/>
      </w:rPr>
    </w:lvl>
    <w:lvl w:ilvl="1" w:tplc="E26CF546" w:tentative="1">
      <w:start w:val="1"/>
      <w:numFmt w:val="bullet"/>
      <w:lvlText w:val=""/>
      <w:lvlJc w:val="left"/>
      <w:pPr>
        <w:tabs>
          <w:tab w:val="num" w:pos="1440"/>
        </w:tabs>
        <w:ind w:left="1440" w:hanging="360"/>
      </w:pPr>
      <w:rPr>
        <w:rFonts w:ascii="Symbol" w:hAnsi="Symbol" w:hint="default"/>
      </w:rPr>
    </w:lvl>
    <w:lvl w:ilvl="2" w:tplc="1A80023A" w:tentative="1">
      <w:start w:val="1"/>
      <w:numFmt w:val="bullet"/>
      <w:lvlText w:val=""/>
      <w:lvlJc w:val="left"/>
      <w:pPr>
        <w:tabs>
          <w:tab w:val="num" w:pos="2160"/>
        </w:tabs>
        <w:ind w:left="2160" w:hanging="360"/>
      </w:pPr>
      <w:rPr>
        <w:rFonts w:ascii="Symbol" w:hAnsi="Symbol" w:hint="default"/>
      </w:rPr>
    </w:lvl>
    <w:lvl w:ilvl="3" w:tplc="E958808C" w:tentative="1">
      <w:start w:val="1"/>
      <w:numFmt w:val="bullet"/>
      <w:lvlText w:val=""/>
      <w:lvlJc w:val="left"/>
      <w:pPr>
        <w:tabs>
          <w:tab w:val="num" w:pos="2880"/>
        </w:tabs>
        <w:ind w:left="2880" w:hanging="360"/>
      </w:pPr>
      <w:rPr>
        <w:rFonts w:ascii="Symbol" w:hAnsi="Symbol" w:hint="default"/>
      </w:rPr>
    </w:lvl>
    <w:lvl w:ilvl="4" w:tplc="188E7200" w:tentative="1">
      <w:start w:val="1"/>
      <w:numFmt w:val="bullet"/>
      <w:lvlText w:val=""/>
      <w:lvlJc w:val="left"/>
      <w:pPr>
        <w:tabs>
          <w:tab w:val="num" w:pos="3600"/>
        </w:tabs>
        <w:ind w:left="3600" w:hanging="360"/>
      </w:pPr>
      <w:rPr>
        <w:rFonts w:ascii="Symbol" w:hAnsi="Symbol" w:hint="default"/>
      </w:rPr>
    </w:lvl>
    <w:lvl w:ilvl="5" w:tplc="F1469EBC" w:tentative="1">
      <w:start w:val="1"/>
      <w:numFmt w:val="bullet"/>
      <w:lvlText w:val=""/>
      <w:lvlJc w:val="left"/>
      <w:pPr>
        <w:tabs>
          <w:tab w:val="num" w:pos="4320"/>
        </w:tabs>
        <w:ind w:left="4320" w:hanging="360"/>
      </w:pPr>
      <w:rPr>
        <w:rFonts w:ascii="Symbol" w:hAnsi="Symbol" w:hint="default"/>
      </w:rPr>
    </w:lvl>
    <w:lvl w:ilvl="6" w:tplc="FA703556" w:tentative="1">
      <w:start w:val="1"/>
      <w:numFmt w:val="bullet"/>
      <w:lvlText w:val=""/>
      <w:lvlJc w:val="left"/>
      <w:pPr>
        <w:tabs>
          <w:tab w:val="num" w:pos="5040"/>
        </w:tabs>
        <w:ind w:left="5040" w:hanging="360"/>
      </w:pPr>
      <w:rPr>
        <w:rFonts w:ascii="Symbol" w:hAnsi="Symbol" w:hint="default"/>
      </w:rPr>
    </w:lvl>
    <w:lvl w:ilvl="7" w:tplc="75443A20" w:tentative="1">
      <w:start w:val="1"/>
      <w:numFmt w:val="bullet"/>
      <w:lvlText w:val=""/>
      <w:lvlJc w:val="left"/>
      <w:pPr>
        <w:tabs>
          <w:tab w:val="num" w:pos="5760"/>
        </w:tabs>
        <w:ind w:left="5760" w:hanging="360"/>
      </w:pPr>
      <w:rPr>
        <w:rFonts w:ascii="Symbol" w:hAnsi="Symbol" w:hint="default"/>
      </w:rPr>
    </w:lvl>
    <w:lvl w:ilvl="8" w:tplc="38A228F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0C83228"/>
    <w:multiLevelType w:val="hybridMultilevel"/>
    <w:tmpl w:val="C8A4B152"/>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1318B5"/>
    <w:multiLevelType w:val="hybridMultilevel"/>
    <w:tmpl w:val="C7F0E7B8"/>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E61E6C"/>
    <w:multiLevelType w:val="hybridMultilevel"/>
    <w:tmpl w:val="A8F8BC8A"/>
    <w:lvl w:ilvl="0" w:tplc="9356CFF8">
      <w:start w:val="1"/>
      <w:numFmt w:val="bullet"/>
      <w:lvlText w:val=""/>
      <w:lvlJc w:val="left"/>
      <w:pPr>
        <w:tabs>
          <w:tab w:val="num" w:pos="720"/>
        </w:tabs>
        <w:ind w:left="720" w:hanging="360"/>
      </w:pPr>
      <w:rPr>
        <w:rFonts w:ascii="Symbol" w:hAnsi="Symbol" w:hint="default"/>
      </w:rPr>
    </w:lvl>
    <w:lvl w:ilvl="1" w:tplc="154EB4D4" w:tentative="1">
      <w:start w:val="1"/>
      <w:numFmt w:val="bullet"/>
      <w:lvlText w:val=""/>
      <w:lvlJc w:val="left"/>
      <w:pPr>
        <w:tabs>
          <w:tab w:val="num" w:pos="1440"/>
        </w:tabs>
        <w:ind w:left="1440" w:hanging="360"/>
      </w:pPr>
      <w:rPr>
        <w:rFonts w:ascii="Symbol" w:hAnsi="Symbol" w:hint="default"/>
      </w:rPr>
    </w:lvl>
    <w:lvl w:ilvl="2" w:tplc="97F06C28" w:tentative="1">
      <w:start w:val="1"/>
      <w:numFmt w:val="bullet"/>
      <w:lvlText w:val=""/>
      <w:lvlJc w:val="left"/>
      <w:pPr>
        <w:tabs>
          <w:tab w:val="num" w:pos="2160"/>
        </w:tabs>
        <w:ind w:left="2160" w:hanging="360"/>
      </w:pPr>
      <w:rPr>
        <w:rFonts w:ascii="Symbol" w:hAnsi="Symbol" w:hint="default"/>
      </w:rPr>
    </w:lvl>
    <w:lvl w:ilvl="3" w:tplc="B01834BC" w:tentative="1">
      <w:start w:val="1"/>
      <w:numFmt w:val="bullet"/>
      <w:lvlText w:val=""/>
      <w:lvlJc w:val="left"/>
      <w:pPr>
        <w:tabs>
          <w:tab w:val="num" w:pos="2880"/>
        </w:tabs>
        <w:ind w:left="2880" w:hanging="360"/>
      </w:pPr>
      <w:rPr>
        <w:rFonts w:ascii="Symbol" w:hAnsi="Symbol" w:hint="default"/>
      </w:rPr>
    </w:lvl>
    <w:lvl w:ilvl="4" w:tplc="98E4D70C" w:tentative="1">
      <w:start w:val="1"/>
      <w:numFmt w:val="bullet"/>
      <w:lvlText w:val=""/>
      <w:lvlJc w:val="left"/>
      <w:pPr>
        <w:tabs>
          <w:tab w:val="num" w:pos="3600"/>
        </w:tabs>
        <w:ind w:left="3600" w:hanging="360"/>
      </w:pPr>
      <w:rPr>
        <w:rFonts w:ascii="Symbol" w:hAnsi="Symbol" w:hint="default"/>
      </w:rPr>
    </w:lvl>
    <w:lvl w:ilvl="5" w:tplc="94D2AEEA" w:tentative="1">
      <w:start w:val="1"/>
      <w:numFmt w:val="bullet"/>
      <w:lvlText w:val=""/>
      <w:lvlJc w:val="left"/>
      <w:pPr>
        <w:tabs>
          <w:tab w:val="num" w:pos="4320"/>
        </w:tabs>
        <w:ind w:left="4320" w:hanging="360"/>
      </w:pPr>
      <w:rPr>
        <w:rFonts w:ascii="Symbol" w:hAnsi="Symbol" w:hint="default"/>
      </w:rPr>
    </w:lvl>
    <w:lvl w:ilvl="6" w:tplc="E6328C26" w:tentative="1">
      <w:start w:val="1"/>
      <w:numFmt w:val="bullet"/>
      <w:lvlText w:val=""/>
      <w:lvlJc w:val="left"/>
      <w:pPr>
        <w:tabs>
          <w:tab w:val="num" w:pos="5040"/>
        </w:tabs>
        <w:ind w:left="5040" w:hanging="360"/>
      </w:pPr>
      <w:rPr>
        <w:rFonts w:ascii="Symbol" w:hAnsi="Symbol" w:hint="default"/>
      </w:rPr>
    </w:lvl>
    <w:lvl w:ilvl="7" w:tplc="20F242DC" w:tentative="1">
      <w:start w:val="1"/>
      <w:numFmt w:val="bullet"/>
      <w:lvlText w:val=""/>
      <w:lvlJc w:val="left"/>
      <w:pPr>
        <w:tabs>
          <w:tab w:val="num" w:pos="5760"/>
        </w:tabs>
        <w:ind w:left="5760" w:hanging="360"/>
      </w:pPr>
      <w:rPr>
        <w:rFonts w:ascii="Symbol" w:hAnsi="Symbol" w:hint="default"/>
      </w:rPr>
    </w:lvl>
    <w:lvl w:ilvl="8" w:tplc="79C87B9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4728DE"/>
    <w:multiLevelType w:val="hybridMultilevel"/>
    <w:tmpl w:val="0020226E"/>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4F31CA9"/>
    <w:multiLevelType w:val="hybridMultilevel"/>
    <w:tmpl w:val="4CE2CA6C"/>
    <w:lvl w:ilvl="0" w:tplc="3028E31E">
      <w:start w:val="1"/>
      <w:numFmt w:val="bullet"/>
      <w:lvlText w:val=""/>
      <w:lvlJc w:val="left"/>
      <w:pPr>
        <w:tabs>
          <w:tab w:val="num" w:pos="720"/>
        </w:tabs>
        <w:ind w:left="720" w:hanging="360"/>
      </w:pPr>
      <w:rPr>
        <w:rFonts w:ascii="Symbol" w:hAnsi="Symbol" w:hint="default"/>
      </w:rPr>
    </w:lvl>
    <w:lvl w:ilvl="1" w:tplc="8474CE66">
      <w:numFmt w:val="bullet"/>
      <w:lvlText w:val="o"/>
      <w:lvlJc w:val="left"/>
      <w:pPr>
        <w:tabs>
          <w:tab w:val="num" w:pos="1440"/>
        </w:tabs>
        <w:ind w:left="1440" w:hanging="360"/>
      </w:pPr>
      <w:rPr>
        <w:rFonts w:ascii="Courier New" w:hAnsi="Courier New" w:hint="default"/>
      </w:rPr>
    </w:lvl>
    <w:lvl w:ilvl="2" w:tplc="DDC0A97A" w:tentative="1">
      <w:start w:val="1"/>
      <w:numFmt w:val="bullet"/>
      <w:lvlText w:val=""/>
      <w:lvlJc w:val="left"/>
      <w:pPr>
        <w:tabs>
          <w:tab w:val="num" w:pos="2160"/>
        </w:tabs>
        <w:ind w:left="2160" w:hanging="360"/>
      </w:pPr>
      <w:rPr>
        <w:rFonts w:ascii="Symbol" w:hAnsi="Symbol" w:hint="default"/>
      </w:rPr>
    </w:lvl>
    <w:lvl w:ilvl="3" w:tplc="3D5690A6" w:tentative="1">
      <w:start w:val="1"/>
      <w:numFmt w:val="bullet"/>
      <w:lvlText w:val=""/>
      <w:lvlJc w:val="left"/>
      <w:pPr>
        <w:tabs>
          <w:tab w:val="num" w:pos="2880"/>
        </w:tabs>
        <w:ind w:left="2880" w:hanging="360"/>
      </w:pPr>
      <w:rPr>
        <w:rFonts w:ascii="Symbol" w:hAnsi="Symbol" w:hint="default"/>
      </w:rPr>
    </w:lvl>
    <w:lvl w:ilvl="4" w:tplc="BC6AD028" w:tentative="1">
      <w:start w:val="1"/>
      <w:numFmt w:val="bullet"/>
      <w:lvlText w:val=""/>
      <w:lvlJc w:val="left"/>
      <w:pPr>
        <w:tabs>
          <w:tab w:val="num" w:pos="3600"/>
        </w:tabs>
        <w:ind w:left="3600" w:hanging="360"/>
      </w:pPr>
      <w:rPr>
        <w:rFonts w:ascii="Symbol" w:hAnsi="Symbol" w:hint="default"/>
      </w:rPr>
    </w:lvl>
    <w:lvl w:ilvl="5" w:tplc="218A0EFC" w:tentative="1">
      <w:start w:val="1"/>
      <w:numFmt w:val="bullet"/>
      <w:lvlText w:val=""/>
      <w:lvlJc w:val="left"/>
      <w:pPr>
        <w:tabs>
          <w:tab w:val="num" w:pos="4320"/>
        </w:tabs>
        <w:ind w:left="4320" w:hanging="360"/>
      </w:pPr>
      <w:rPr>
        <w:rFonts w:ascii="Symbol" w:hAnsi="Symbol" w:hint="default"/>
      </w:rPr>
    </w:lvl>
    <w:lvl w:ilvl="6" w:tplc="2676DCDA" w:tentative="1">
      <w:start w:val="1"/>
      <w:numFmt w:val="bullet"/>
      <w:lvlText w:val=""/>
      <w:lvlJc w:val="left"/>
      <w:pPr>
        <w:tabs>
          <w:tab w:val="num" w:pos="5040"/>
        </w:tabs>
        <w:ind w:left="5040" w:hanging="360"/>
      </w:pPr>
      <w:rPr>
        <w:rFonts w:ascii="Symbol" w:hAnsi="Symbol" w:hint="default"/>
      </w:rPr>
    </w:lvl>
    <w:lvl w:ilvl="7" w:tplc="54A4A48A" w:tentative="1">
      <w:start w:val="1"/>
      <w:numFmt w:val="bullet"/>
      <w:lvlText w:val=""/>
      <w:lvlJc w:val="left"/>
      <w:pPr>
        <w:tabs>
          <w:tab w:val="num" w:pos="5760"/>
        </w:tabs>
        <w:ind w:left="5760" w:hanging="360"/>
      </w:pPr>
      <w:rPr>
        <w:rFonts w:ascii="Symbol" w:hAnsi="Symbol" w:hint="default"/>
      </w:rPr>
    </w:lvl>
    <w:lvl w:ilvl="8" w:tplc="D960BF6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8722CDB"/>
    <w:multiLevelType w:val="hybridMultilevel"/>
    <w:tmpl w:val="0CD0D8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AC4674"/>
    <w:multiLevelType w:val="hybridMultilevel"/>
    <w:tmpl w:val="0C6622D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385257"/>
    <w:multiLevelType w:val="hybridMultilevel"/>
    <w:tmpl w:val="F448F792"/>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06E693E"/>
    <w:multiLevelType w:val="hybridMultilevel"/>
    <w:tmpl w:val="83389092"/>
    <w:lvl w:ilvl="0" w:tplc="D472C72E">
      <w:start w:val="1"/>
      <w:numFmt w:val="bullet"/>
      <w:lvlText w:val=""/>
      <w:lvlJc w:val="left"/>
      <w:pPr>
        <w:tabs>
          <w:tab w:val="num" w:pos="720"/>
        </w:tabs>
        <w:ind w:left="720" w:hanging="360"/>
      </w:pPr>
      <w:rPr>
        <w:rFonts w:ascii="Symbol" w:hAnsi="Symbol" w:hint="default"/>
      </w:rPr>
    </w:lvl>
    <w:lvl w:ilvl="1" w:tplc="EDA0B1BC">
      <w:numFmt w:val="bullet"/>
      <w:lvlText w:val=""/>
      <w:lvlJc w:val="left"/>
      <w:pPr>
        <w:tabs>
          <w:tab w:val="num" w:pos="1440"/>
        </w:tabs>
        <w:ind w:left="1440" w:hanging="360"/>
      </w:pPr>
      <w:rPr>
        <w:rFonts w:ascii="Wingdings" w:hAnsi="Wingdings" w:hint="default"/>
      </w:rPr>
    </w:lvl>
    <w:lvl w:ilvl="2" w:tplc="2704403A" w:tentative="1">
      <w:start w:val="1"/>
      <w:numFmt w:val="bullet"/>
      <w:lvlText w:val=""/>
      <w:lvlJc w:val="left"/>
      <w:pPr>
        <w:tabs>
          <w:tab w:val="num" w:pos="2160"/>
        </w:tabs>
        <w:ind w:left="2160" w:hanging="360"/>
      </w:pPr>
      <w:rPr>
        <w:rFonts w:ascii="Symbol" w:hAnsi="Symbol" w:hint="default"/>
      </w:rPr>
    </w:lvl>
    <w:lvl w:ilvl="3" w:tplc="66F07E94" w:tentative="1">
      <w:start w:val="1"/>
      <w:numFmt w:val="bullet"/>
      <w:lvlText w:val=""/>
      <w:lvlJc w:val="left"/>
      <w:pPr>
        <w:tabs>
          <w:tab w:val="num" w:pos="2880"/>
        </w:tabs>
        <w:ind w:left="2880" w:hanging="360"/>
      </w:pPr>
      <w:rPr>
        <w:rFonts w:ascii="Symbol" w:hAnsi="Symbol" w:hint="default"/>
      </w:rPr>
    </w:lvl>
    <w:lvl w:ilvl="4" w:tplc="65586F76" w:tentative="1">
      <w:start w:val="1"/>
      <w:numFmt w:val="bullet"/>
      <w:lvlText w:val=""/>
      <w:lvlJc w:val="left"/>
      <w:pPr>
        <w:tabs>
          <w:tab w:val="num" w:pos="3600"/>
        </w:tabs>
        <w:ind w:left="3600" w:hanging="360"/>
      </w:pPr>
      <w:rPr>
        <w:rFonts w:ascii="Symbol" w:hAnsi="Symbol" w:hint="default"/>
      </w:rPr>
    </w:lvl>
    <w:lvl w:ilvl="5" w:tplc="67B06130" w:tentative="1">
      <w:start w:val="1"/>
      <w:numFmt w:val="bullet"/>
      <w:lvlText w:val=""/>
      <w:lvlJc w:val="left"/>
      <w:pPr>
        <w:tabs>
          <w:tab w:val="num" w:pos="4320"/>
        </w:tabs>
        <w:ind w:left="4320" w:hanging="360"/>
      </w:pPr>
      <w:rPr>
        <w:rFonts w:ascii="Symbol" w:hAnsi="Symbol" w:hint="default"/>
      </w:rPr>
    </w:lvl>
    <w:lvl w:ilvl="6" w:tplc="E37A7B7C" w:tentative="1">
      <w:start w:val="1"/>
      <w:numFmt w:val="bullet"/>
      <w:lvlText w:val=""/>
      <w:lvlJc w:val="left"/>
      <w:pPr>
        <w:tabs>
          <w:tab w:val="num" w:pos="5040"/>
        </w:tabs>
        <w:ind w:left="5040" w:hanging="360"/>
      </w:pPr>
      <w:rPr>
        <w:rFonts w:ascii="Symbol" w:hAnsi="Symbol" w:hint="default"/>
      </w:rPr>
    </w:lvl>
    <w:lvl w:ilvl="7" w:tplc="EB966482" w:tentative="1">
      <w:start w:val="1"/>
      <w:numFmt w:val="bullet"/>
      <w:lvlText w:val=""/>
      <w:lvlJc w:val="left"/>
      <w:pPr>
        <w:tabs>
          <w:tab w:val="num" w:pos="5760"/>
        </w:tabs>
        <w:ind w:left="5760" w:hanging="360"/>
      </w:pPr>
      <w:rPr>
        <w:rFonts w:ascii="Symbol" w:hAnsi="Symbol" w:hint="default"/>
      </w:rPr>
    </w:lvl>
    <w:lvl w:ilvl="8" w:tplc="654476B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416FD2"/>
    <w:multiLevelType w:val="hybridMultilevel"/>
    <w:tmpl w:val="2EEED336"/>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BAB28FA"/>
    <w:multiLevelType w:val="hybridMultilevel"/>
    <w:tmpl w:val="91D63D3E"/>
    <w:lvl w:ilvl="0" w:tplc="D7649336">
      <w:start w:val="1"/>
      <w:numFmt w:val="bullet"/>
      <w:lvlText w:val=""/>
      <w:lvlJc w:val="left"/>
      <w:pPr>
        <w:tabs>
          <w:tab w:val="num" w:pos="720"/>
        </w:tabs>
        <w:ind w:left="720" w:hanging="360"/>
      </w:pPr>
      <w:rPr>
        <w:rFonts w:ascii="Symbol" w:hAnsi="Symbol" w:hint="default"/>
      </w:rPr>
    </w:lvl>
    <w:lvl w:ilvl="1" w:tplc="211455A8" w:tentative="1">
      <w:start w:val="1"/>
      <w:numFmt w:val="bullet"/>
      <w:lvlText w:val=""/>
      <w:lvlJc w:val="left"/>
      <w:pPr>
        <w:tabs>
          <w:tab w:val="num" w:pos="1440"/>
        </w:tabs>
        <w:ind w:left="1440" w:hanging="360"/>
      </w:pPr>
      <w:rPr>
        <w:rFonts w:ascii="Symbol" w:hAnsi="Symbol" w:hint="default"/>
      </w:rPr>
    </w:lvl>
    <w:lvl w:ilvl="2" w:tplc="A518F842" w:tentative="1">
      <w:start w:val="1"/>
      <w:numFmt w:val="bullet"/>
      <w:lvlText w:val=""/>
      <w:lvlJc w:val="left"/>
      <w:pPr>
        <w:tabs>
          <w:tab w:val="num" w:pos="2160"/>
        </w:tabs>
        <w:ind w:left="2160" w:hanging="360"/>
      </w:pPr>
      <w:rPr>
        <w:rFonts w:ascii="Symbol" w:hAnsi="Symbol" w:hint="default"/>
      </w:rPr>
    </w:lvl>
    <w:lvl w:ilvl="3" w:tplc="B9800144" w:tentative="1">
      <w:start w:val="1"/>
      <w:numFmt w:val="bullet"/>
      <w:lvlText w:val=""/>
      <w:lvlJc w:val="left"/>
      <w:pPr>
        <w:tabs>
          <w:tab w:val="num" w:pos="2880"/>
        </w:tabs>
        <w:ind w:left="2880" w:hanging="360"/>
      </w:pPr>
      <w:rPr>
        <w:rFonts w:ascii="Symbol" w:hAnsi="Symbol" w:hint="default"/>
      </w:rPr>
    </w:lvl>
    <w:lvl w:ilvl="4" w:tplc="E0D292F8" w:tentative="1">
      <w:start w:val="1"/>
      <w:numFmt w:val="bullet"/>
      <w:lvlText w:val=""/>
      <w:lvlJc w:val="left"/>
      <w:pPr>
        <w:tabs>
          <w:tab w:val="num" w:pos="3600"/>
        </w:tabs>
        <w:ind w:left="3600" w:hanging="360"/>
      </w:pPr>
      <w:rPr>
        <w:rFonts w:ascii="Symbol" w:hAnsi="Symbol" w:hint="default"/>
      </w:rPr>
    </w:lvl>
    <w:lvl w:ilvl="5" w:tplc="AFEA0FC2" w:tentative="1">
      <w:start w:val="1"/>
      <w:numFmt w:val="bullet"/>
      <w:lvlText w:val=""/>
      <w:lvlJc w:val="left"/>
      <w:pPr>
        <w:tabs>
          <w:tab w:val="num" w:pos="4320"/>
        </w:tabs>
        <w:ind w:left="4320" w:hanging="360"/>
      </w:pPr>
      <w:rPr>
        <w:rFonts w:ascii="Symbol" w:hAnsi="Symbol" w:hint="default"/>
      </w:rPr>
    </w:lvl>
    <w:lvl w:ilvl="6" w:tplc="EB6C4AB8" w:tentative="1">
      <w:start w:val="1"/>
      <w:numFmt w:val="bullet"/>
      <w:lvlText w:val=""/>
      <w:lvlJc w:val="left"/>
      <w:pPr>
        <w:tabs>
          <w:tab w:val="num" w:pos="5040"/>
        </w:tabs>
        <w:ind w:left="5040" w:hanging="360"/>
      </w:pPr>
      <w:rPr>
        <w:rFonts w:ascii="Symbol" w:hAnsi="Symbol" w:hint="default"/>
      </w:rPr>
    </w:lvl>
    <w:lvl w:ilvl="7" w:tplc="C55E5400" w:tentative="1">
      <w:start w:val="1"/>
      <w:numFmt w:val="bullet"/>
      <w:lvlText w:val=""/>
      <w:lvlJc w:val="left"/>
      <w:pPr>
        <w:tabs>
          <w:tab w:val="num" w:pos="5760"/>
        </w:tabs>
        <w:ind w:left="5760" w:hanging="360"/>
      </w:pPr>
      <w:rPr>
        <w:rFonts w:ascii="Symbol" w:hAnsi="Symbol" w:hint="default"/>
      </w:rPr>
    </w:lvl>
    <w:lvl w:ilvl="8" w:tplc="106EB53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2"/>
  </w:num>
  <w:num w:numId="3" w16cid:durableId="807017590">
    <w:abstractNumId w:val="19"/>
  </w:num>
  <w:num w:numId="4" w16cid:durableId="180822323">
    <w:abstractNumId w:val="42"/>
  </w:num>
  <w:num w:numId="5" w16cid:durableId="1653100390">
    <w:abstractNumId w:val="29"/>
  </w:num>
  <w:num w:numId="6" w16cid:durableId="382994664">
    <w:abstractNumId w:val="0"/>
    <w:lvlOverride w:ilvl="0">
      <w:startOverride w:val="1"/>
    </w:lvlOverride>
  </w:num>
  <w:num w:numId="7" w16cid:durableId="9738018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3"/>
  </w:num>
  <w:num w:numId="9" w16cid:durableId="571163063">
    <w:abstractNumId w:val="25"/>
  </w:num>
  <w:num w:numId="10" w16cid:durableId="1065563355">
    <w:abstractNumId w:val="39"/>
  </w:num>
  <w:num w:numId="11" w16cid:durableId="715664859">
    <w:abstractNumId w:val="21"/>
    <w:lvlOverride w:ilvl="0">
      <w:startOverride w:val="1"/>
    </w:lvlOverride>
  </w:num>
  <w:num w:numId="12" w16cid:durableId="378092163">
    <w:abstractNumId w:val="30"/>
  </w:num>
  <w:num w:numId="13" w16cid:durableId="20457869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4"/>
  </w:num>
  <w:num w:numId="15" w16cid:durableId="1920823135">
    <w:abstractNumId w:val="2"/>
  </w:num>
  <w:num w:numId="16" w16cid:durableId="822084639">
    <w:abstractNumId w:val="4"/>
  </w:num>
  <w:num w:numId="17" w16cid:durableId="1326082271">
    <w:abstractNumId w:val="38"/>
  </w:num>
  <w:num w:numId="18" w16cid:durableId="5193181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7"/>
    <w:lvlOverride w:ilvl="0">
      <w:startOverride w:val="1"/>
    </w:lvlOverride>
  </w:num>
  <w:num w:numId="20" w16cid:durableId="1438911819">
    <w:abstractNumId w:val="22"/>
    <w:lvlOverride w:ilvl="0">
      <w:startOverride w:val="1"/>
    </w:lvlOverride>
    <w:lvlOverride w:ilvl="1"/>
    <w:lvlOverride w:ilvl="2"/>
    <w:lvlOverride w:ilvl="3"/>
    <w:lvlOverride w:ilvl="4"/>
    <w:lvlOverride w:ilvl="5"/>
    <w:lvlOverride w:ilvl="6"/>
    <w:lvlOverride w:ilvl="7"/>
    <w:lvlOverride w:ilvl="8"/>
  </w:num>
  <w:num w:numId="21" w16cid:durableId="983509552">
    <w:abstractNumId w:val="17"/>
  </w:num>
  <w:num w:numId="22" w16cid:durableId="531114669">
    <w:abstractNumId w:val="20"/>
  </w:num>
  <w:num w:numId="23" w16cid:durableId="167715201">
    <w:abstractNumId w:val="13"/>
  </w:num>
  <w:num w:numId="24" w16cid:durableId="1867402561">
    <w:abstractNumId w:val="35"/>
  </w:num>
  <w:num w:numId="25" w16cid:durableId="1940487510">
    <w:abstractNumId w:val="7"/>
  </w:num>
  <w:num w:numId="26" w16cid:durableId="430469718">
    <w:abstractNumId w:val="16"/>
  </w:num>
  <w:num w:numId="27" w16cid:durableId="86925515">
    <w:abstractNumId w:val="10"/>
  </w:num>
  <w:num w:numId="28" w16cid:durableId="1032077267">
    <w:abstractNumId w:val="8"/>
  </w:num>
  <w:num w:numId="29" w16cid:durableId="1349257611">
    <w:abstractNumId w:val="15"/>
  </w:num>
  <w:num w:numId="30" w16cid:durableId="1878277406">
    <w:abstractNumId w:val="11"/>
  </w:num>
  <w:num w:numId="31" w16cid:durableId="1699507089">
    <w:abstractNumId w:val="37"/>
  </w:num>
  <w:num w:numId="32" w16cid:durableId="2004778890">
    <w:abstractNumId w:val="3"/>
  </w:num>
  <w:num w:numId="33" w16cid:durableId="906107063">
    <w:abstractNumId w:val="6"/>
  </w:num>
  <w:num w:numId="34" w16cid:durableId="1339770389">
    <w:abstractNumId w:val="33"/>
  </w:num>
  <w:num w:numId="35" w16cid:durableId="1634140446">
    <w:abstractNumId w:val="41"/>
  </w:num>
  <w:num w:numId="36" w16cid:durableId="2056734185">
    <w:abstractNumId w:val="9"/>
  </w:num>
  <w:num w:numId="37" w16cid:durableId="1243443802">
    <w:abstractNumId w:val="12"/>
  </w:num>
  <w:num w:numId="38" w16cid:durableId="860898958">
    <w:abstractNumId w:val="28"/>
  </w:num>
  <w:num w:numId="39" w16cid:durableId="782848761">
    <w:abstractNumId w:val="34"/>
  </w:num>
  <w:num w:numId="40" w16cid:durableId="403454929">
    <w:abstractNumId w:val="31"/>
  </w:num>
  <w:num w:numId="41" w16cid:durableId="435709048">
    <w:abstractNumId w:val="40"/>
  </w:num>
  <w:num w:numId="42" w16cid:durableId="355355968">
    <w:abstractNumId w:val="18"/>
  </w:num>
  <w:num w:numId="43" w16cid:durableId="1966961247">
    <w:abstractNumId w:val="5"/>
  </w:num>
  <w:num w:numId="44" w16cid:durableId="323162926">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76C"/>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B74"/>
    <w:rsid w:val="00005C60"/>
    <w:rsid w:val="0000600D"/>
    <w:rsid w:val="0000615D"/>
    <w:rsid w:val="00006248"/>
    <w:rsid w:val="00006D37"/>
    <w:rsid w:val="00006DC1"/>
    <w:rsid w:val="00007439"/>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C7F"/>
    <w:rsid w:val="00012DFF"/>
    <w:rsid w:val="00012E98"/>
    <w:rsid w:val="00013009"/>
    <w:rsid w:val="00013156"/>
    <w:rsid w:val="000133F0"/>
    <w:rsid w:val="00013500"/>
    <w:rsid w:val="000139A9"/>
    <w:rsid w:val="000139BC"/>
    <w:rsid w:val="000139F4"/>
    <w:rsid w:val="0001469E"/>
    <w:rsid w:val="00015001"/>
    <w:rsid w:val="00015238"/>
    <w:rsid w:val="00015287"/>
    <w:rsid w:val="000153FF"/>
    <w:rsid w:val="0001551B"/>
    <w:rsid w:val="000158B1"/>
    <w:rsid w:val="00015C7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80C"/>
    <w:rsid w:val="00017AE1"/>
    <w:rsid w:val="00017BD1"/>
    <w:rsid w:val="00017BD3"/>
    <w:rsid w:val="00017C75"/>
    <w:rsid w:val="00017EF1"/>
    <w:rsid w:val="00020643"/>
    <w:rsid w:val="00020802"/>
    <w:rsid w:val="0002083F"/>
    <w:rsid w:val="000208F2"/>
    <w:rsid w:val="00020D76"/>
    <w:rsid w:val="000213DD"/>
    <w:rsid w:val="00021545"/>
    <w:rsid w:val="00021602"/>
    <w:rsid w:val="0002165F"/>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27F33"/>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4B7"/>
    <w:rsid w:val="00032505"/>
    <w:rsid w:val="00032526"/>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256"/>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3D"/>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481"/>
    <w:rsid w:val="0005769A"/>
    <w:rsid w:val="000578B8"/>
    <w:rsid w:val="00057A56"/>
    <w:rsid w:val="00057C28"/>
    <w:rsid w:val="00057C70"/>
    <w:rsid w:val="00057F42"/>
    <w:rsid w:val="00057F5E"/>
    <w:rsid w:val="0006006F"/>
    <w:rsid w:val="00060384"/>
    <w:rsid w:val="00060523"/>
    <w:rsid w:val="000609B1"/>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D52"/>
    <w:rsid w:val="00065E11"/>
    <w:rsid w:val="00065E14"/>
    <w:rsid w:val="0006602B"/>
    <w:rsid w:val="000666D5"/>
    <w:rsid w:val="00066C0C"/>
    <w:rsid w:val="00066EA6"/>
    <w:rsid w:val="00066FD7"/>
    <w:rsid w:val="0006786C"/>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438"/>
    <w:rsid w:val="0007253E"/>
    <w:rsid w:val="000725F2"/>
    <w:rsid w:val="00072998"/>
    <w:rsid w:val="00072BE4"/>
    <w:rsid w:val="00072D4D"/>
    <w:rsid w:val="00072FA2"/>
    <w:rsid w:val="00073046"/>
    <w:rsid w:val="0007325F"/>
    <w:rsid w:val="000733C3"/>
    <w:rsid w:val="000734C9"/>
    <w:rsid w:val="00073864"/>
    <w:rsid w:val="00073891"/>
    <w:rsid w:val="00073B0F"/>
    <w:rsid w:val="00073B70"/>
    <w:rsid w:val="00073C77"/>
    <w:rsid w:val="00074417"/>
    <w:rsid w:val="000744DC"/>
    <w:rsid w:val="00074D2E"/>
    <w:rsid w:val="00074D95"/>
    <w:rsid w:val="00075498"/>
    <w:rsid w:val="0007585B"/>
    <w:rsid w:val="00075C87"/>
    <w:rsid w:val="00075DC0"/>
    <w:rsid w:val="0007603A"/>
    <w:rsid w:val="000761E9"/>
    <w:rsid w:val="0007674F"/>
    <w:rsid w:val="00076D1E"/>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25F"/>
    <w:rsid w:val="00083306"/>
    <w:rsid w:val="00083382"/>
    <w:rsid w:val="000834F3"/>
    <w:rsid w:val="0008390F"/>
    <w:rsid w:val="00083DE3"/>
    <w:rsid w:val="000840C3"/>
    <w:rsid w:val="00084132"/>
    <w:rsid w:val="00084B36"/>
    <w:rsid w:val="00084BBC"/>
    <w:rsid w:val="00084FF3"/>
    <w:rsid w:val="000850E1"/>
    <w:rsid w:val="00085146"/>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1CF"/>
    <w:rsid w:val="000913BD"/>
    <w:rsid w:val="00091419"/>
    <w:rsid w:val="0009176B"/>
    <w:rsid w:val="00091A61"/>
    <w:rsid w:val="00091D45"/>
    <w:rsid w:val="000921FC"/>
    <w:rsid w:val="00092268"/>
    <w:rsid w:val="000926A3"/>
    <w:rsid w:val="00092A88"/>
    <w:rsid w:val="00092BB9"/>
    <w:rsid w:val="00092BE4"/>
    <w:rsid w:val="00092D77"/>
    <w:rsid w:val="00093239"/>
    <w:rsid w:val="00093398"/>
    <w:rsid w:val="000933A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5A36"/>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A35"/>
    <w:rsid w:val="000A1B73"/>
    <w:rsid w:val="000A1C6D"/>
    <w:rsid w:val="000A1DB3"/>
    <w:rsid w:val="000A1F07"/>
    <w:rsid w:val="000A1FAE"/>
    <w:rsid w:val="000A20CA"/>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98D"/>
    <w:rsid w:val="000A7B76"/>
    <w:rsid w:val="000A7CC2"/>
    <w:rsid w:val="000A7CF2"/>
    <w:rsid w:val="000A7DD9"/>
    <w:rsid w:val="000B03F9"/>
    <w:rsid w:val="000B09C2"/>
    <w:rsid w:val="000B0DB3"/>
    <w:rsid w:val="000B1298"/>
    <w:rsid w:val="000B16EB"/>
    <w:rsid w:val="000B1747"/>
    <w:rsid w:val="000B1BDB"/>
    <w:rsid w:val="000B1C9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95F"/>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51D"/>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70"/>
    <w:rsid w:val="000D3EF0"/>
    <w:rsid w:val="000D462E"/>
    <w:rsid w:val="000D478A"/>
    <w:rsid w:val="000D4832"/>
    <w:rsid w:val="000D4A2D"/>
    <w:rsid w:val="000D4B2A"/>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1C4"/>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0D0"/>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6B3D"/>
    <w:rsid w:val="000F7D09"/>
    <w:rsid w:val="000F7D0B"/>
    <w:rsid w:val="000F7D30"/>
    <w:rsid w:val="0010012F"/>
    <w:rsid w:val="0010015A"/>
    <w:rsid w:val="001002D2"/>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989"/>
    <w:rsid w:val="00112BD9"/>
    <w:rsid w:val="00112D91"/>
    <w:rsid w:val="001132FC"/>
    <w:rsid w:val="00113828"/>
    <w:rsid w:val="00113B73"/>
    <w:rsid w:val="00113CA5"/>
    <w:rsid w:val="00113CFF"/>
    <w:rsid w:val="001142BF"/>
    <w:rsid w:val="001143A3"/>
    <w:rsid w:val="0011500C"/>
    <w:rsid w:val="001150D0"/>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0F18"/>
    <w:rsid w:val="0012193B"/>
    <w:rsid w:val="001223A8"/>
    <w:rsid w:val="00122527"/>
    <w:rsid w:val="00122B79"/>
    <w:rsid w:val="00122F5B"/>
    <w:rsid w:val="00123015"/>
    <w:rsid w:val="00123120"/>
    <w:rsid w:val="001232EF"/>
    <w:rsid w:val="00123696"/>
    <w:rsid w:val="00123871"/>
    <w:rsid w:val="00123A36"/>
    <w:rsid w:val="00123AFF"/>
    <w:rsid w:val="00123BDA"/>
    <w:rsid w:val="0012405B"/>
    <w:rsid w:val="001243A4"/>
    <w:rsid w:val="0012464F"/>
    <w:rsid w:val="0012467C"/>
    <w:rsid w:val="001246B6"/>
    <w:rsid w:val="00124AD7"/>
    <w:rsid w:val="00124B11"/>
    <w:rsid w:val="00124BB1"/>
    <w:rsid w:val="00124EAA"/>
    <w:rsid w:val="00125517"/>
    <w:rsid w:val="00125736"/>
    <w:rsid w:val="00125AC9"/>
    <w:rsid w:val="00125C65"/>
    <w:rsid w:val="00125C9A"/>
    <w:rsid w:val="00125E8A"/>
    <w:rsid w:val="001261AD"/>
    <w:rsid w:val="001264B5"/>
    <w:rsid w:val="0012653D"/>
    <w:rsid w:val="00126574"/>
    <w:rsid w:val="001265FF"/>
    <w:rsid w:val="00126643"/>
    <w:rsid w:val="00126811"/>
    <w:rsid w:val="00126C35"/>
    <w:rsid w:val="0012721B"/>
    <w:rsid w:val="0012727B"/>
    <w:rsid w:val="00127620"/>
    <w:rsid w:val="00127BBB"/>
    <w:rsid w:val="00127DA7"/>
    <w:rsid w:val="00127DB9"/>
    <w:rsid w:val="00127FAB"/>
    <w:rsid w:val="00127FE2"/>
    <w:rsid w:val="00130249"/>
    <w:rsid w:val="001302E3"/>
    <w:rsid w:val="00130595"/>
    <w:rsid w:val="00130663"/>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9C"/>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CB7"/>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69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AE7"/>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275"/>
    <w:rsid w:val="00165322"/>
    <w:rsid w:val="0016574B"/>
    <w:rsid w:val="001658C1"/>
    <w:rsid w:val="00165B66"/>
    <w:rsid w:val="00165DE5"/>
    <w:rsid w:val="00165DE9"/>
    <w:rsid w:val="0016601B"/>
    <w:rsid w:val="0016613B"/>
    <w:rsid w:val="00166205"/>
    <w:rsid w:val="001663E3"/>
    <w:rsid w:val="00166726"/>
    <w:rsid w:val="00166924"/>
    <w:rsid w:val="00166957"/>
    <w:rsid w:val="00166A44"/>
    <w:rsid w:val="00166B1C"/>
    <w:rsid w:val="00166F21"/>
    <w:rsid w:val="00167055"/>
    <w:rsid w:val="001670BE"/>
    <w:rsid w:val="001674B3"/>
    <w:rsid w:val="00167622"/>
    <w:rsid w:val="00167655"/>
    <w:rsid w:val="001679C1"/>
    <w:rsid w:val="00167E1E"/>
    <w:rsid w:val="00167E4F"/>
    <w:rsid w:val="00167F8D"/>
    <w:rsid w:val="00167FD8"/>
    <w:rsid w:val="00170076"/>
    <w:rsid w:val="00170154"/>
    <w:rsid w:val="0017055C"/>
    <w:rsid w:val="00170578"/>
    <w:rsid w:val="00170706"/>
    <w:rsid w:val="00170778"/>
    <w:rsid w:val="00170AA3"/>
    <w:rsid w:val="00171041"/>
    <w:rsid w:val="0017107F"/>
    <w:rsid w:val="00171266"/>
    <w:rsid w:val="00171382"/>
    <w:rsid w:val="00171498"/>
    <w:rsid w:val="00171515"/>
    <w:rsid w:val="00171579"/>
    <w:rsid w:val="001719A6"/>
    <w:rsid w:val="00171B4C"/>
    <w:rsid w:val="00171C85"/>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6D"/>
    <w:rsid w:val="001769E0"/>
    <w:rsid w:val="00176EA5"/>
    <w:rsid w:val="00176EF4"/>
    <w:rsid w:val="00176F42"/>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8D6"/>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75"/>
    <w:rsid w:val="00183CEA"/>
    <w:rsid w:val="00183D91"/>
    <w:rsid w:val="001840F4"/>
    <w:rsid w:val="00184115"/>
    <w:rsid w:val="0018422E"/>
    <w:rsid w:val="00184388"/>
    <w:rsid w:val="00184392"/>
    <w:rsid w:val="001848AC"/>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434"/>
    <w:rsid w:val="00191569"/>
    <w:rsid w:val="00191698"/>
    <w:rsid w:val="00191811"/>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F21"/>
    <w:rsid w:val="00194F9B"/>
    <w:rsid w:val="0019512D"/>
    <w:rsid w:val="00195253"/>
    <w:rsid w:val="0019533E"/>
    <w:rsid w:val="00195846"/>
    <w:rsid w:val="001958F0"/>
    <w:rsid w:val="00195944"/>
    <w:rsid w:val="00195DD2"/>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924"/>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32"/>
    <w:rsid w:val="001B0E78"/>
    <w:rsid w:val="001B10FB"/>
    <w:rsid w:val="001B1109"/>
    <w:rsid w:val="001B123E"/>
    <w:rsid w:val="001B13FB"/>
    <w:rsid w:val="001B1591"/>
    <w:rsid w:val="001B16DF"/>
    <w:rsid w:val="001B1818"/>
    <w:rsid w:val="001B1946"/>
    <w:rsid w:val="001B1B39"/>
    <w:rsid w:val="001B20F1"/>
    <w:rsid w:val="001B2572"/>
    <w:rsid w:val="001B25FC"/>
    <w:rsid w:val="001B25FD"/>
    <w:rsid w:val="001B2992"/>
    <w:rsid w:val="001B29FA"/>
    <w:rsid w:val="001B2C05"/>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5F30"/>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6A5"/>
    <w:rsid w:val="001C68C7"/>
    <w:rsid w:val="001C6934"/>
    <w:rsid w:val="001C6F5A"/>
    <w:rsid w:val="001C7766"/>
    <w:rsid w:val="001C7808"/>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C1A"/>
    <w:rsid w:val="001D5EB7"/>
    <w:rsid w:val="001D62CE"/>
    <w:rsid w:val="001D6746"/>
    <w:rsid w:val="001D68B0"/>
    <w:rsid w:val="001D68D3"/>
    <w:rsid w:val="001D6C5A"/>
    <w:rsid w:val="001D6E91"/>
    <w:rsid w:val="001D6FCC"/>
    <w:rsid w:val="001D6FD0"/>
    <w:rsid w:val="001D736D"/>
    <w:rsid w:val="001D7951"/>
    <w:rsid w:val="001D796B"/>
    <w:rsid w:val="001D7DA9"/>
    <w:rsid w:val="001D7DF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DBB"/>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79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5FFD"/>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E9F"/>
    <w:rsid w:val="001F7F65"/>
    <w:rsid w:val="00200717"/>
    <w:rsid w:val="00200AFA"/>
    <w:rsid w:val="00200B05"/>
    <w:rsid w:val="00200BCA"/>
    <w:rsid w:val="00200C81"/>
    <w:rsid w:val="00200E54"/>
    <w:rsid w:val="00200EA2"/>
    <w:rsid w:val="00201444"/>
    <w:rsid w:val="0020144E"/>
    <w:rsid w:val="0020165E"/>
    <w:rsid w:val="002018A6"/>
    <w:rsid w:val="00201A0C"/>
    <w:rsid w:val="00201C1D"/>
    <w:rsid w:val="00202090"/>
    <w:rsid w:val="002029FC"/>
    <w:rsid w:val="00202BAD"/>
    <w:rsid w:val="0020348B"/>
    <w:rsid w:val="002035E2"/>
    <w:rsid w:val="0020373B"/>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6A"/>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CFB"/>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31D"/>
    <w:rsid w:val="00222A2D"/>
    <w:rsid w:val="00222E4B"/>
    <w:rsid w:val="002231FB"/>
    <w:rsid w:val="00223334"/>
    <w:rsid w:val="002235E8"/>
    <w:rsid w:val="00223836"/>
    <w:rsid w:val="002239BF"/>
    <w:rsid w:val="00223ECC"/>
    <w:rsid w:val="00224402"/>
    <w:rsid w:val="002244CD"/>
    <w:rsid w:val="0022479B"/>
    <w:rsid w:val="002247B1"/>
    <w:rsid w:val="00224907"/>
    <w:rsid w:val="00224F5E"/>
    <w:rsid w:val="00224FE0"/>
    <w:rsid w:val="00225347"/>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A8C"/>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6C1"/>
    <w:rsid w:val="00242873"/>
    <w:rsid w:val="00242B8D"/>
    <w:rsid w:val="00242BD8"/>
    <w:rsid w:val="00242C3B"/>
    <w:rsid w:val="00242C7A"/>
    <w:rsid w:val="00242E39"/>
    <w:rsid w:val="0024307B"/>
    <w:rsid w:val="0024327B"/>
    <w:rsid w:val="002435B9"/>
    <w:rsid w:val="00243A41"/>
    <w:rsid w:val="00243E64"/>
    <w:rsid w:val="00244300"/>
    <w:rsid w:val="00244392"/>
    <w:rsid w:val="002445FD"/>
    <w:rsid w:val="00244C54"/>
    <w:rsid w:val="00244F91"/>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1F5"/>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64"/>
    <w:rsid w:val="00254C7D"/>
    <w:rsid w:val="002551A3"/>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57EF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362"/>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8E1"/>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274"/>
    <w:rsid w:val="002766F3"/>
    <w:rsid w:val="002769DB"/>
    <w:rsid w:val="002769FD"/>
    <w:rsid w:val="00276C59"/>
    <w:rsid w:val="00276E60"/>
    <w:rsid w:val="00277594"/>
    <w:rsid w:val="002775FC"/>
    <w:rsid w:val="00277862"/>
    <w:rsid w:val="00277A6E"/>
    <w:rsid w:val="00277DB3"/>
    <w:rsid w:val="00280168"/>
    <w:rsid w:val="00280412"/>
    <w:rsid w:val="0028043D"/>
    <w:rsid w:val="00280600"/>
    <w:rsid w:val="002808E2"/>
    <w:rsid w:val="002808E6"/>
    <w:rsid w:val="002809EC"/>
    <w:rsid w:val="00280C97"/>
    <w:rsid w:val="0028122E"/>
    <w:rsid w:val="00281FAB"/>
    <w:rsid w:val="00281FDC"/>
    <w:rsid w:val="002821D0"/>
    <w:rsid w:val="002822E8"/>
    <w:rsid w:val="002824AA"/>
    <w:rsid w:val="00282519"/>
    <w:rsid w:val="002827B2"/>
    <w:rsid w:val="002828FB"/>
    <w:rsid w:val="00282932"/>
    <w:rsid w:val="00282AEB"/>
    <w:rsid w:val="00282C5A"/>
    <w:rsid w:val="002831C2"/>
    <w:rsid w:val="0028330C"/>
    <w:rsid w:val="00283873"/>
    <w:rsid w:val="002838B2"/>
    <w:rsid w:val="00283967"/>
    <w:rsid w:val="00283CE9"/>
    <w:rsid w:val="00283D19"/>
    <w:rsid w:val="002840E5"/>
    <w:rsid w:val="00284134"/>
    <w:rsid w:val="002842D2"/>
    <w:rsid w:val="002842E1"/>
    <w:rsid w:val="00284378"/>
    <w:rsid w:val="00284580"/>
    <w:rsid w:val="002845F9"/>
    <w:rsid w:val="00284744"/>
    <w:rsid w:val="002848AD"/>
    <w:rsid w:val="002848DA"/>
    <w:rsid w:val="0028490C"/>
    <w:rsid w:val="00284CC6"/>
    <w:rsid w:val="00285118"/>
    <w:rsid w:val="002852DF"/>
    <w:rsid w:val="0028562E"/>
    <w:rsid w:val="00285A72"/>
    <w:rsid w:val="00285C5B"/>
    <w:rsid w:val="00285C5E"/>
    <w:rsid w:val="00286266"/>
    <w:rsid w:val="00286450"/>
    <w:rsid w:val="0028682C"/>
    <w:rsid w:val="00286A2C"/>
    <w:rsid w:val="00286AB3"/>
    <w:rsid w:val="00286DA3"/>
    <w:rsid w:val="0028726C"/>
    <w:rsid w:val="002879AA"/>
    <w:rsid w:val="00287CA4"/>
    <w:rsid w:val="00287EFB"/>
    <w:rsid w:val="0029095B"/>
    <w:rsid w:val="002911B9"/>
    <w:rsid w:val="0029154E"/>
    <w:rsid w:val="00291551"/>
    <w:rsid w:val="00291632"/>
    <w:rsid w:val="00291740"/>
    <w:rsid w:val="002919BF"/>
    <w:rsid w:val="002919C2"/>
    <w:rsid w:val="00291B85"/>
    <w:rsid w:val="002921E1"/>
    <w:rsid w:val="002924C9"/>
    <w:rsid w:val="00292F99"/>
    <w:rsid w:val="0029318A"/>
    <w:rsid w:val="0029366D"/>
    <w:rsid w:val="00293700"/>
    <w:rsid w:val="002937A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4ED"/>
    <w:rsid w:val="002968C3"/>
    <w:rsid w:val="00296AA3"/>
    <w:rsid w:val="00296C83"/>
    <w:rsid w:val="00296E5A"/>
    <w:rsid w:val="00297214"/>
    <w:rsid w:val="00297333"/>
    <w:rsid w:val="0029746C"/>
    <w:rsid w:val="002977E8"/>
    <w:rsid w:val="00297954"/>
    <w:rsid w:val="00297DD0"/>
    <w:rsid w:val="00297F2D"/>
    <w:rsid w:val="002A0193"/>
    <w:rsid w:val="002A037C"/>
    <w:rsid w:val="002A081D"/>
    <w:rsid w:val="002A0833"/>
    <w:rsid w:val="002A0F03"/>
    <w:rsid w:val="002A1158"/>
    <w:rsid w:val="002A1A04"/>
    <w:rsid w:val="002A1A23"/>
    <w:rsid w:val="002A1C9F"/>
    <w:rsid w:val="002A1E4B"/>
    <w:rsid w:val="002A225A"/>
    <w:rsid w:val="002A237D"/>
    <w:rsid w:val="002A25B1"/>
    <w:rsid w:val="002A268B"/>
    <w:rsid w:val="002A2CE3"/>
    <w:rsid w:val="002A2E02"/>
    <w:rsid w:val="002A2E8D"/>
    <w:rsid w:val="002A2F34"/>
    <w:rsid w:val="002A3082"/>
    <w:rsid w:val="002A3087"/>
    <w:rsid w:val="002A309B"/>
    <w:rsid w:val="002A3146"/>
    <w:rsid w:val="002A33A2"/>
    <w:rsid w:val="002A3642"/>
    <w:rsid w:val="002A3EAB"/>
    <w:rsid w:val="002A3F6C"/>
    <w:rsid w:val="002A4172"/>
    <w:rsid w:val="002A422C"/>
    <w:rsid w:val="002A4765"/>
    <w:rsid w:val="002A4B3E"/>
    <w:rsid w:val="002A4BA9"/>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B3E"/>
    <w:rsid w:val="002B1D0D"/>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3DF"/>
    <w:rsid w:val="002C5590"/>
    <w:rsid w:val="002C570C"/>
    <w:rsid w:val="002C579F"/>
    <w:rsid w:val="002C5F89"/>
    <w:rsid w:val="002C6703"/>
    <w:rsid w:val="002C67E8"/>
    <w:rsid w:val="002C6836"/>
    <w:rsid w:val="002C6D00"/>
    <w:rsid w:val="002C6F84"/>
    <w:rsid w:val="002C7290"/>
    <w:rsid w:val="002C79F2"/>
    <w:rsid w:val="002D083A"/>
    <w:rsid w:val="002D0A71"/>
    <w:rsid w:val="002D0AB6"/>
    <w:rsid w:val="002D0CAF"/>
    <w:rsid w:val="002D1235"/>
    <w:rsid w:val="002D125C"/>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4F0"/>
    <w:rsid w:val="002D4D86"/>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20A1"/>
    <w:rsid w:val="002E2405"/>
    <w:rsid w:val="002E2772"/>
    <w:rsid w:val="002E2813"/>
    <w:rsid w:val="002E297B"/>
    <w:rsid w:val="002E2983"/>
    <w:rsid w:val="002E2C71"/>
    <w:rsid w:val="002E2CD8"/>
    <w:rsid w:val="002E308A"/>
    <w:rsid w:val="002E3093"/>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C3"/>
    <w:rsid w:val="002E52F8"/>
    <w:rsid w:val="002E539F"/>
    <w:rsid w:val="002E56E8"/>
    <w:rsid w:val="002E5758"/>
    <w:rsid w:val="002E59B9"/>
    <w:rsid w:val="002E59ED"/>
    <w:rsid w:val="002E5A14"/>
    <w:rsid w:val="002E5BF8"/>
    <w:rsid w:val="002E5F67"/>
    <w:rsid w:val="002E61E3"/>
    <w:rsid w:val="002E626B"/>
    <w:rsid w:val="002E648C"/>
    <w:rsid w:val="002E64F4"/>
    <w:rsid w:val="002E66A6"/>
    <w:rsid w:val="002E67F3"/>
    <w:rsid w:val="002E68B9"/>
    <w:rsid w:val="002E6A65"/>
    <w:rsid w:val="002E6A78"/>
    <w:rsid w:val="002E6AA3"/>
    <w:rsid w:val="002E6ADE"/>
    <w:rsid w:val="002E6BAB"/>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0D72"/>
    <w:rsid w:val="00301A35"/>
    <w:rsid w:val="00301AC1"/>
    <w:rsid w:val="00302104"/>
    <w:rsid w:val="003023A6"/>
    <w:rsid w:val="00302595"/>
    <w:rsid w:val="003029D7"/>
    <w:rsid w:val="00302BA1"/>
    <w:rsid w:val="00303010"/>
    <w:rsid w:val="00303298"/>
    <w:rsid w:val="0030361D"/>
    <w:rsid w:val="00303711"/>
    <w:rsid w:val="00303765"/>
    <w:rsid w:val="00303E27"/>
    <w:rsid w:val="00303E7C"/>
    <w:rsid w:val="003041CF"/>
    <w:rsid w:val="00304A3B"/>
    <w:rsid w:val="00304ADB"/>
    <w:rsid w:val="00304B92"/>
    <w:rsid w:val="00304B99"/>
    <w:rsid w:val="00304E15"/>
    <w:rsid w:val="00304E29"/>
    <w:rsid w:val="00304F0B"/>
    <w:rsid w:val="003058CC"/>
    <w:rsid w:val="00305AD0"/>
    <w:rsid w:val="00305C70"/>
    <w:rsid w:val="00305DF2"/>
    <w:rsid w:val="00306094"/>
    <w:rsid w:val="00306292"/>
    <w:rsid w:val="00306432"/>
    <w:rsid w:val="00306457"/>
    <w:rsid w:val="003067AA"/>
    <w:rsid w:val="00306835"/>
    <w:rsid w:val="003072BE"/>
    <w:rsid w:val="003073D5"/>
    <w:rsid w:val="003075B3"/>
    <w:rsid w:val="0030782D"/>
    <w:rsid w:val="00307BCE"/>
    <w:rsid w:val="00307C52"/>
    <w:rsid w:val="00307E3A"/>
    <w:rsid w:val="003103BD"/>
    <w:rsid w:val="00310645"/>
    <w:rsid w:val="003107E0"/>
    <w:rsid w:val="003109CE"/>
    <w:rsid w:val="00310CB5"/>
    <w:rsid w:val="00310E32"/>
    <w:rsid w:val="003115EC"/>
    <w:rsid w:val="0031179F"/>
    <w:rsid w:val="003118C2"/>
    <w:rsid w:val="00311C7B"/>
    <w:rsid w:val="00312093"/>
    <w:rsid w:val="003120F4"/>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40C"/>
    <w:rsid w:val="003145CA"/>
    <w:rsid w:val="003149F7"/>
    <w:rsid w:val="00314A37"/>
    <w:rsid w:val="00314A5F"/>
    <w:rsid w:val="00314B0D"/>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2053"/>
    <w:rsid w:val="003220A7"/>
    <w:rsid w:val="00322BDC"/>
    <w:rsid w:val="00322FCA"/>
    <w:rsid w:val="003231A8"/>
    <w:rsid w:val="00323380"/>
    <w:rsid w:val="00323522"/>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3BB"/>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BAD"/>
    <w:rsid w:val="00331C24"/>
    <w:rsid w:val="00331DAB"/>
    <w:rsid w:val="00331EFF"/>
    <w:rsid w:val="0033215B"/>
    <w:rsid w:val="003324DA"/>
    <w:rsid w:val="00332667"/>
    <w:rsid w:val="0033290C"/>
    <w:rsid w:val="00332BCF"/>
    <w:rsid w:val="00333064"/>
    <w:rsid w:val="00333547"/>
    <w:rsid w:val="00333C1D"/>
    <w:rsid w:val="00333D98"/>
    <w:rsid w:val="00333DB5"/>
    <w:rsid w:val="0033418D"/>
    <w:rsid w:val="003341DD"/>
    <w:rsid w:val="003342BC"/>
    <w:rsid w:val="003343F5"/>
    <w:rsid w:val="00334444"/>
    <w:rsid w:val="003347FB"/>
    <w:rsid w:val="003349EA"/>
    <w:rsid w:val="00334DCC"/>
    <w:rsid w:val="0033514F"/>
    <w:rsid w:val="00335223"/>
    <w:rsid w:val="0033554D"/>
    <w:rsid w:val="0033571F"/>
    <w:rsid w:val="003365D0"/>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C01"/>
    <w:rsid w:val="00343FD4"/>
    <w:rsid w:val="003440F9"/>
    <w:rsid w:val="00344149"/>
    <w:rsid w:val="003442F3"/>
    <w:rsid w:val="00344430"/>
    <w:rsid w:val="003448A3"/>
    <w:rsid w:val="00344B92"/>
    <w:rsid w:val="00344BB9"/>
    <w:rsid w:val="00344C4E"/>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68"/>
    <w:rsid w:val="003503EE"/>
    <w:rsid w:val="00350480"/>
    <w:rsid w:val="003509D9"/>
    <w:rsid w:val="00350C22"/>
    <w:rsid w:val="00350CE0"/>
    <w:rsid w:val="00350E5E"/>
    <w:rsid w:val="00351439"/>
    <w:rsid w:val="003517C5"/>
    <w:rsid w:val="003518D6"/>
    <w:rsid w:val="00351FD6"/>
    <w:rsid w:val="003520E9"/>
    <w:rsid w:val="00352714"/>
    <w:rsid w:val="0035277E"/>
    <w:rsid w:val="003529FF"/>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88E"/>
    <w:rsid w:val="00356E3D"/>
    <w:rsid w:val="003572D7"/>
    <w:rsid w:val="00357449"/>
    <w:rsid w:val="003575AA"/>
    <w:rsid w:val="0035775C"/>
    <w:rsid w:val="00357CDF"/>
    <w:rsid w:val="00357F8A"/>
    <w:rsid w:val="0036029B"/>
    <w:rsid w:val="0036049E"/>
    <w:rsid w:val="00360C5C"/>
    <w:rsid w:val="0036115F"/>
    <w:rsid w:val="0036123C"/>
    <w:rsid w:val="00361520"/>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8A7"/>
    <w:rsid w:val="00365CAB"/>
    <w:rsid w:val="00365DB4"/>
    <w:rsid w:val="00365EE8"/>
    <w:rsid w:val="00365F8A"/>
    <w:rsid w:val="003660BD"/>
    <w:rsid w:val="003666A0"/>
    <w:rsid w:val="003667C4"/>
    <w:rsid w:val="00366A7B"/>
    <w:rsid w:val="00366B3F"/>
    <w:rsid w:val="0036708A"/>
    <w:rsid w:val="003671B7"/>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00F"/>
    <w:rsid w:val="0037724A"/>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4D"/>
    <w:rsid w:val="00387C8F"/>
    <w:rsid w:val="00387E45"/>
    <w:rsid w:val="00387E8A"/>
    <w:rsid w:val="00387F6E"/>
    <w:rsid w:val="003902D3"/>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4AB"/>
    <w:rsid w:val="003A1883"/>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4EA4"/>
    <w:rsid w:val="003A5CDA"/>
    <w:rsid w:val="003A5FEA"/>
    <w:rsid w:val="003A620B"/>
    <w:rsid w:val="003A6356"/>
    <w:rsid w:val="003A674A"/>
    <w:rsid w:val="003A6773"/>
    <w:rsid w:val="003A67CA"/>
    <w:rsid w:val="003A68EC"/>
    <w:rsid w:val="003A6DC3"/>
    <w:rsid w:val="003A6FDE"/>
    <w:rsid w:val="003A7185"/>
    <w:rsid w:val="003A7FC8"/>
    <w:rsid w:val="003B013B"/>
    <w:rsid w:val="003B024F"/>
    <w:rsid w:val="003B0BED"/>
    <w:rsid w:val="003B0DC0"/>
    <w:rsid w:val="003B12DF"/>
    <w:rsid w:val="003B1353"/>
    <w:rsid w:val="003B1373"/>
    <w:rsid w:val="003B13AB"/>
    <w:rsid w:val="003B16AD"/>
    <w:rsid w:val="003B196B"/>
    <w:rsid w:val="003B1C92"/>
    <w:rsid w:val="003B1D2C"/>
    <w:rsid w:val="003B1D84"/>
    <w:rsid w:val="003B1D92"/>
    <w:rsid w:val="003B2148"/>
    <w:rsid w:val="003B23BC"/>
    <w:rsid w:val="003B277C"/>
    <w:rsid w:val="003B2B70"/>
    <w:rsid w:val="003B2BDA"/>
    <w:rsid w:val="003B2D5F"/>
    <w:rsid w:val="003B2FBF"/>
    <w:rsid w:val="003B348C"/>
    <w:rsid w:val="003B35AA"/>
    <w:rsid w:val="003B36A0"/>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ECC"/>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E6D"/>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A42"/>
    <w:rsid w:val="003C7B58"/>
    <w:rsid w:val="003C7C90"/>
    <w:rsid w:val="003D010D"/>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A43"/>
    <w:rsid w:val="003D3A6A"/>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A1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3F69"/>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926"/>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70D1"/>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A6"/>
    <w:rsid w:val="004030CE"/>
    <w:rsid w:val="0040311A"/>
    <w:rsid w:val="0040324D"/>
    <w:rsid w:val="00403489"/>
    <w:rsid w:val="004038E9"/>
    <w:rsid w:val="00403A5F"/>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1FB3"/>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DE7"/>
    <w:rsid w:val="00422E43"/>
    <w:rsid w:val="004233B6"/>
    <w:rsid w:val="0042396B"/>
    <w:rsid w:val="00423A3C"/>
    <w:rsid w:val="00423B4D"/>
    <w:rsid w:val="00423C95"/>
    <w:rsid w:val="00423E62"/>
    <w:rsid w:val="00424057"/>
    <w:rsid w:val="004243F4"/>
    <w:rsid w:val="004244A5"/>
    <w:rsid w:val="004249EC"/>
    <w:rsid w:val="00424AAD"/>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A5"/>
    <w:rsid w:val="00426EAF"/>
    <w:rsid w:val="0042710E"/>
    <w:rsid w:val="00427656"/>
    <w:rsid w:val="00427729"/>
    <w:rsid w:val="0042799D"/>
    <w:rsid w:val="00427A7A"/>
    <w:rsid w:val="00427E58"/>
    <w:rsid w:val="00430496"/>
    <w:rsid w:val="0043089C"/>
    <w:rsid w:val="0043098D"/>
    <w:rsid w:val="00430D21"/>
    <w:rsid w:val="00430D7D"/>
    <w:rsid w:val="00431129"/>
    <w:rsid w:val="0043153F"/>
    <w:rsid w:val="00431689"/>
    <w:rsid w:val="004316B7"/>
    <w:rsid w:val="0043173D"/>
    <w:rsid w:val="00431798"/>
    <w:rsid w:val="0043183E"/>
    <w:rsid w:val="00431D25"/>
    <w:rsid w:val="00431FC5"/>
    <w:rsid w:val="00432455"/>
    <w:rsid w:val="004327A4"/>
    <w:rsid w:val="0043284D"/>
    <w:rsid w:val="00432971"/>
    <w:rsid w:val="00432AD7"/>
    <w:rsid w:val="00432BE2"/>
    <w:rsid w:val="00432F45"/>
    <w:rsid w:val="004330D7"/>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81"/>
    <w:rsid w:val="00440361"/>
    <w:rsid w:val="004405CB"/>
    <w:rsid w:val="004405D4"/>
    <w:rsid w:val="0044063C"/>
    <w:rsid w:val="00440778"/>
    <w:rsid w:val="004407EB"/>
    <w:rsid w:val="00440AFC"/>
    <w:rsid w:val="00440F89"/>
    <w:rsid w:val="0044118F"/>
    <w:rsid w:val="00441324"/>
    <w:rsid w:val="004416F6"/>
    <w:rsid w:val="00441A74"/>
    <w:rsid w:val="00441CA1"/>
    <w:rsid w:val="00441D9E"/>
    <w:rsid w:val="00441DD1"/>
    <w:rsid w:val="00442518"/>
    <w:rsid w:val="0044256F"/>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A70"/>
    <w:rsid w:val="00450CCA"/>
    <w:rsid w:val="00450EA8"/>
    <w:rsid w:val="00451147"/>
    <w:rsid w:val="0045115B"/>
    <w:rsid w:val="004511DC"/>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9FF"/>
    <w:rsid w:val="00453A72"/>
    <w:rsid w:val="00453C0B"/>
    <w:rsid w:val="004542D3"/>
    <w:rsid w:val="00454431"/>
    <w:rsid w:val="004544FD"/>
    <w:rsid w:val="004548D6"/>
    <w:rsid w:val="00454A22"/>
    <w:rsid w:val="00454B8B"/>
    <w:rsid w:val="00454C71"/>
    <w:rsid w:val="00454D42"/>
    <w:rsid w:val="004554D7"/>
    <w:rsid w:val="004558F4"/>
    <w:rsid w:val="004559B7"/>
    <w:rsid w:val="00455A64"/>
    <w:rsid w:val="00455C65"/>
    <w:rsid w:val="00455D96"/>
    <w:rsid w:val="00455F8E"/>
    <w:rsid w:val="00455FC1"/>
    <w:rsid w:val="00456820"/>
    <w:rsid w:val="00456853"/>
    <w:rsid w:val="00456BA3"/>
    <w:rsid w:val="00456BD2"/>
    <w:rsid w:val="00456C32"/>
    <w:rsid w:val="00456FEE"/>
    <w:rsid w:val="00457074"/>
    <w:rsid w:val="0045766D"/>
    <w:rsid w:val="00457699"/>
    <w:rsid w:val="00457B87"/>
    <w:rsid w:val="00460556"/>
    <w:rsid w:val="00460997"/>
    <w:rsid w:val="00460A41"/>
    <w:rsid w:val="00460ABA"/>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0EF3"/>
    <w:rsid w:val="00471055"/>
    <w:rsid w:val="00471083"/>
    <w:rsid w:val="00471656"/>
    <w:rsid w:val="00471779"/>
    <w:rsid w:val="00471BCF"/>
    <w:rsid w:val="00471F99"/>
    <w:rsid w:val="00472327"/>
    <w:rsid w:val="0047267D"/>
    <w:rsid w:val="00472E74"/>
    <w:rsid w:val="004730D0"/>
    <w:rsid w:val="00473370"/>
    <w:rsid w:val="004733EC"/>
    <w:rsid w:val="00473891"/>
    <w:rsid w:val="00473A08"/>
    <w:rsid w:val="00474406"/>
    <w:rsid w:val="0047440B"/>
    <w:rsid w:val="0047458F"/>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6EE8"/>
    <w:rsid w:val="004776C5"/>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2F"/>
    <w:rsid w:val="00484CEB"/>
    <w:rsid w:val="00484EEC"/>
    <w:rsid w:val="00485046"/>
    <w:rsid w:val="004850D8"/>
    <w:rsid w:val="004852FD"/>
    <w:rsid w:val="0048553F"/>
    <w:rsid w:val="00485566"/>
    <w:rsid w:val="004859BA"/>
    <w:rsid w:val="00485A25"/>
    <w:rsid w:val="00485AA9"/>
    <w:rsid w:val="00485B60"/>
    <w:rsid w:val="00485B9E"/>
    <w:rsid w:val="00485D81"/>
    <w:rsid w:val="00485DD7"/>
    <w:rsid w:val="00485E68"/>
    <w:rsid w:val="00486042"/>
    <w:rsid w:val="004860E7"/>
    <w:rsid w:val="00486728"/>
    <w:rsid w:val="00486730"/>
    <w:rsid w:val="0048677C"/>
    <w:rsid w:val="004867FC"/>
    <w:rsid w:val="00486858"/>
    <w:rsid w:val="00486BBB"/>
    <w:rsid w:val="00486F26"/>
    <w:rsid w:val="00486F48"/>
    <w:rsid w:val="00487507"/>
    <w:rsid w:val="004879B8"/>
    <w:rsid w:val="00490150"/>
    <w:rsid w:val="004902B6"/>
    <w:rsid w:val="0049059F"/>
    <w:rsid w:val="00490608"/>
    <w:rsid w:val="00490809"/>
    <w:rsid w:val="00490AA3"/>
    <w:rsid w:val="00490FEE"/>
    <w:rsid w:val="00491266"/>
    <w:rsid w:val="00491470"/>
    <w:rsid w:val="0049161C"/>
    <w:rsid w:val="00491691"/>
    <w:rsid w:val="0049169F"/>
    <w:rsid w:val="00491799"/>
    <w:rsid w:val="004919E9"/>
    <w:rsid w:val="00492932"/>
    <w:rsid w:val="004929E6"/>
    <w:rsid w:val="004929EC"/>
    <w:rsid w:val="00492BF2"/>
    <w:rsid w:val="00492D8F"/>
    <w:rsid w:val="00493307"/>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6B9"/>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7A7"/>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568"/>
    <w:rsid w:val="004A5CD5"/>
    <w:rsid w:val="004A5ED2"/>
    <w:rsid w:val="004A627A"/>
    <w:rsid w:val="004A63D3"/>
    <w:rsid w:val="004A646A"/>
    <w:rsid w:val="004A6999"/>
    <w:rsid w:val="004A6C02"/>
    <w:rsid w:val="004A74F2"/>
    <w:rsid w:val="004A765D"/>
    <w:rsid w:val="004A7695"/>
    <w:rsid w:val="004A76FF"/>
    <w:rsid w:val="004A792D"/>
    <w:rsid w:val="004A7A4C"/>
    <w:rsid w:val="004A7C63"/>
    <w:rsid w:val="004A7C9F"/>
    <w:rsid w:val="004A7ED6"/>
    <w:rsid w:val="004B017C"/>
    <w:rsid w:val="004B0294"/>
    <w:rsid w:val="004B0617"/>
    <w:rsid w:val="004B067B"/>
    <w:rsid w:val="004B076E"/>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8F9"/>
    <w:rsid w:val="004B3C02"/>
    <w:rsid w:val="004B3CC7"/>
    <w:rsid w:val="004B3D3E"/>
    <w:rsid w:val="004B3E9E"/>
    <w:rsid w:val="004B3FF3"/>
    <w:rsid w:val="004B42E0"/>
    <w:rsid w:val="004B4307"/>
    <w:rsid w:val="004B443F"/>
    <w:rsid w:val="004B49C1"/>
    <w:rsid w:val="004B4A2A"/>
    <w:rsid w:val="004B4D37"/>
    <w:rsid w:val="004B4D4D"/>
    <w:rsid w:val="004B4DD6"/>
    <w:rsid w:val="004B54EC"/>
    <w:rsid w:val="004B5658"/>
    <w:rsid w:val="004B56BA"/>
    <w:rsid w:val="004B5715"/>
    <w:rsid w:val="004B57A5"/>
    <w:rsid w:val="004B5895"/>
    <w:rsid w:val="004B59B3"/>
    <w:rsid w:val="004B5A0E"/>
    <w:rsid w:val="004B5C69"/>
    <w:rsid w:val="004B5E0D"/>
    <w:rsid w:val="004B5EE2"/>
    <w:rsid w:val="004B62D9"/>
    <w:rsid w:val="004B641D"/>
    <w:rsid w:val="004B65B1"/>
    <w:rsid w:val="004B66EB"/>
    <w:rsid w:val="004B6D6A"/>
    <w:rsid w:val="004B6F28"/>
    <w:rsid w:val="004B7264"/>
    <w:rsid w:val="004B73C8"/>
    <w:rsid w:val="004B7791"/>
    <w:rsid w:val="004B7922"/>
    <w:rsid w:val="004B7986"/>
    <w:rsid w:val="004B7B0D"/>
    <w:rsid w:val="004B7BE5"/>
    <w:rsid w:val="004B7CC5"/>
    <w:rsid w:val="004B7CD3"/>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11"/>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13"/>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8D5"/>
    <w:rsid w:val="004D09EF"/>
    <w:rsid w:val="004D0BB2"/>
    <w:rsid w:val="004D0E3F"/>
    <w:rsid w:val="004D19D6"/>
    <w:rsid w:val="004D1FCC"/>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6B"/>
    <w:rsid w:val="004D7A19"/>
    <w:rsid w:val="004D7C36"/>
    <w:rsid w:val="004E0162"/>
    <w:rsid w:val="004E0414"/>
    <w:rsid w:val="004E0888"/>
    <w:rsid w:val="004E0A0A"/>
    <w:rsid w:val="004E0BA1"/>
    <w:rsid w:val="004E0F7B"/>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4C5F"/>
    <w:rsid w:val="004E53C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E7EE8"/>
    <w:rsid w:val="004F034E"/>
    <w:rsid w:val="004F0424"/>
    <w:rsid w:val="004F04B1"/>
    <w:rsid w:val="004F04B2"/>
    <w:rsid w:val="004F07D2"/>
    <w:rsid w:val="004F1016"/>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6B"/>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C88"/>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555"/>
    <w:rsid w:val="00504815"/>
    <w:rsid w:val="00504B4E"/>
    <w:rsid w:val="00504E35"/>
    <w:rsid w:val="00505280"/>
    <w:rsid w:val="00505553"/>
    <w:rsid w:val="005056A0"/>
    <w:rsid w:val="00505A58"/>
    <w:rsid w:val="00505B6B"/>
    <w:rsid w:val="0050618E"/>
    <w:rsid w:val="00506395"/>
    <w:rsid w:val="005066A6"/>
    <w:rsid w:val="005066F8"/>
    <w:rsid w:val="0050672D"/>
    <w:rsid w:val="005068AF"/>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00F"/>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CB9"/>
    <w:rsid w:val="00523E60"/>
    <w:rsid w:val="005240BC"/>
    <w:rsid w:val="005240BE"/>
    <w:rsid w:val="005241DC"/>
    <w:rsid w:val="00524666"/>
    <w:rsid w:val="0052485C"/>
    <w:rsid w:val="00524ACB"/>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BFD"/>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8F"/>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6E"/>
    <w:rsid w:val="005404D9"/>
    <w:rsid w:val="005409E6"/>
    <w:rsid w:val="00540CCF"/>
    <w:rsid w:val="00540FC0"/>
    <w:rsid w:val="00541066"/>
    <w:rsid w:val="005413DD"/>
    <w:rsid w:val="005418EA"/>
    <w:rsid w:val="00541D17"/>
    <w:rsid w:val="00541F0A"/>
    <w:rsid w:val="00541F8B"/>
    <w:rsid w:val="00542434"/>
    <w:rsid w:val="005424A5"/>
    <w:rsid w:val="00542567"/>
    <w:rsid w:val="005426FD"/>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1B4"/>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6B"/>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DE"/>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57F1A"/>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5EAD"/>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7A7"/>
    <w:rsid w:val="00570C55"/>
    <w:rsid w:val="0057120A"/>
    <w:rsid w:val="005716BA"/>
    <w:rsid w:val="00571838"/>
    <w:rsid w:val="00571A1A"/>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079"/>
    <w:rsid w:val="005754AE"/>
    <w:rsid w:val="005755D5"/>
    <w:rsid w:val="00575B7B"/>
    <w:rsid w:val="00576015"/>
    <w:rsid w:val="00576258"/>
    <w:rsid w:val="00576278"/>
    <w:rsid w:val="0057656A"/>
    <w:rsid w:val="005769AF"/>
    <w:rsid w:val="00576AB1"/>
    <w:rsid w:val="00576B89"/>
    <w:rsid w:val="00576E4B"/>
    <w:rsid w:val="00577F17"/>
    <w:rsid w:val="005800CB"/>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44F"/>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E60"/>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AB5"/>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7D"/>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BC6"/>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941"/>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05"/>
    <w:rsid w:val="005C35F5"/>
    <w:rsid w:val="005C3A42"/>
    <w:rsid w:val="005C3A4C"/>
    <w:rsid w:val="005C3AC3"/>
    <w:rsid w:val="005C3CAF"/>
    <w:rsid w:val="005C4031"/>
    <w:rsid w:val="005C40FE"/>
    <w:rsid w:val="005C42A8"/>
    <w:rsid w:val="005C440F"/>
    <w:rsid w:val="005C452B"/>
    <w:rsid w:val="005C463A"/>
    <w:rsid w:val="005C4776"/>
    <w:rsid w:val="005C4877"/>
    <w:rsid w:val="005C4922"/>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94"/>
    <w:rsid w:val="005C70B0"/>
    <w:rsid w:val="005C711E"/>
    <w:rsid w:val="005C72BF"/>
    <w:rsid w:val="005C754F"/>
    <w:rsid w:val="005C7599"/>
    <w:rsid w:val="005C7D1D"/>
    <w:rsid w:val="005C7DEB"/>
    <w:rsid w:val="005C7E14"/>
    <w:rsid w:val="005D0152"/>
    <w:rsid w:val="005D02BD"/>
    <w:rsid w:val="005D0411"/>
    <w:rsid w:val="005D06AF"/>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67"/>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2A1"/>
    <w:rsid w:val="005E15A0"/>
    <w:rsid w:val="005E15ED"/>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134"/>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76"/>
    <w:rsid w:val="006028B3"/>
    <w:rsid w:val="00602A7A"/>
    <w:rsid w:val="00602AC2"/>
    <w:rsid w:val="00602AC6"/>
    <w:rsid w:val="00602BAF"/>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24"/>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313"/>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0B"/>
    <w:rsid w:val="006172F0"/>
    <w:rsid w:val="00617961"/>
    <w:rsid w:val="00617D0A"/>
    <w:rsid w:val="00617E17"/>
    <w:rsid w:val="00617F16"/>
    <w:rsid w:val="00617F7D"/>
    <w:rsid w:val="006201AF"/>
    <w:rsid w:val="0062055B"/>
    <w:rsid w:val="0062071D"/>
    <w:rsid w:val="00620790"/>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6B4"/>
    <w:rsid w:val="00625896"/>
    <w:rsid w:val="00625A23"/>
    <w:rsid w:val="00625BC9"/>
    <w:rsid w:val="00625C41"/>
    <w:rsid w:val="00625F5E"/>
    <w:rsid w:val="00626532"/>
    <w:rsid w:val="006265AB"/>
    <w:rsid w:val="006267D0"/>
    <w:rsid w:val="00626936"/>
    <w:rsid w:val="00626CC9"/>
    <w:rsid w:val="00626F65"/>
    <w:rsid w:val="00626F91"/>
    <w:rsid w:val="00626FB1"/>
    <w:rsid w:val="00627003"/>
    <w:rsid w:val="006272EA"/>
    <w:rsid w:val="00627355"/>
    <w:rsid w:val="006273EC"/>
    <w:rsid w:val="00627C5C"/>
    <w:rsid w:val="006301A3"/>
    <w:rsid w:val="0063026D"/>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E11"/>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2DF"/>
    <w:rsid w:val="006439BD"/>
    <w:rsid w:val="00643A89"/>
    <w:rsid w:val="00643BE8"/>
    <w:rsid w:val="00643BE9"/>
    <w:rsid w:val="006440E1"/>
    <w:rsid w:val="00644602"/>
    <w:rsid w:val="006446FC"/>
    <w:rsid w:val="00644BCF"/>
    <w:rsid w:val="00644FFB"/>
    <w:rsid w:val="00645305"/>
    <w:rsid w:val="00645609"/>
    <w:rsid w:val="00645696"/>
    <w:rsid w:val="00645C31"/>
    <w:rsid w:val="00645CFA"/>
    <w:rsid w:val="00645E72"/>
    <w:rsid w:val="00646264"/>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085"/>
    <w:rsid w:val="0065010E"/>
    <w:rsid w:val="00650221"/>
    <w:rsid w:val="006502F0"/>
    <w:rsid w:val="006502FF"/>
    <w:rsid w:val="00650C23"/>
    <w:rsid w:val="00650DA4"/>
    <w:rsid w:val="0065158E"/>
    <w:rsid w:val="006516D9"/>
    <w:rsid w:val="00651827"/>
    <w:rsid w:val="0065191D"/>
    <w:rsid w:val="00651C3B"/>
    <w:rsid w:val="00651E7C"/>
    <w:rsid w:val="00651F3E"/>
    <w:rsid w:val="00652234"/>
    <w:rsid w:val="006525E6"/>
    <w:rsid w:val="00652613"/>
    <w:rsid w:val="00652671"/>
    <w:rsid w:val="00652705"/>
    <w:rsid w:val="006529BF"/>
    <w:rsid w:val="00652A5D"/>
    <w:rsid w:val="00652B8F"/>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0C6"/>
    <w:rsid w:val="0065511B"/>
    <w:rsid w:val="006551BD"/>
    <w:rsid w:val="00655521"/>
    <w:rsid w:val="00655621"/>
    <w:rsid w:val="00655645"/>
    <w:rsid w:val="00656031"/>
    <w:rsid w:val="006560AB"/>
    <w:rsid w:val="006562A8"/>
    <w:rsid w:val="006562CB"/>
    <w:rsid w:val="006563CD"/>
    <w:rsid w:val="00656A8B"/>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2E6B"/>
    <w:rsid w:val="00663044"/>
    <w:rsid w:val="00663296"/>
    <w:rsid w:val="00663904"/>
    <w:rsid w:val="00663A44"/>
    <w:rsid w:val="00663C0F"/>
    <w:rsid w:val="006645DA"/>
    <w:rsid w:val="0066472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788"/>
    <w:rsid w:val="006717F4"/>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5FF"/>
    <w:rsid w:val="00680951"/>
    <w:rsid w:val="00680979"/>
    <w:rsid w:val="006809D9"/>
    <w:rsid w:val="00680E93"/>
    <w:rsid w:val="00680EF7"/>
    <w:rsid w:val="00681076"/>
    <w:rsid w:val="0068108D"/>
    <w:rsid w:val="006810ED"/>
    <w:rsid w:val="00681606"/>
    <w:rsid w:val="006817C5"/>
    <w:rsid w:val="006818CE"/>
    <w:rsid w:val="006819B1"/>
    <w:rsid w:val="00681E96"/>
    <w:rsid w:val="0068200B"/>
    <w:rsid w:val="00682023"/>
    <w:rsid w:val="00682107"/>
    <w:rsid w:val="00682350"/>
    <w:rsid w:val="006823AF"/>
    <w:rsid w:val="0068247A"/>
    <w:rsid w:val="006824AB"/>
    <w:rsid w:val="0068267F"/>
    <w:rsid w:val="0068275A"/>
    <w:rsid w:val="006827DE"/>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B7A"/>
    <w:rsid w:val="00686C12"/>
    <w:rsid w:val="00686E93"/>
    <w:rsid w:val="006870EC"/>
    <w:rsid w:val="00687153"/>
    <w:rsid w:val="006873B0"/>
    <w:rsid w:val="00687673"/>
    <w:rsid w:val="0068787E"/>
    <w:rsid w:val="0068793F"/>
    <w:rsid w:val="00687E30"/>
    <w:rsid w:val="00687F89"/>
    <w:rsid w:val="00687FD6"/>
    <w:rsid w:val="006900F0"/>
    <w:rsid w:val="00690375"/>
    <w:rsid w:val="00690577"/>
    <w:rsid w:val="00690E27"/>
    <w:rsid w:val="0069114F"/>
    <w:rsid w:val="00691894"/>
    <w:rsid w:val="00691A15"/>
    <w:rsid w:val="00691B5E"/>
    <w:rsid w:val="00691CF4"/>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5E53"/>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7A9"/>
    <w:rsid w:val="006A5B12"/>
    <w:rsid w:val="006A6296"/>
    <w:rsid w:val="006A62F1"/>
    <w:rsid w:val="006A64CD"/>
    <w:rsid w:val="006A64F4"/>
    <w:rsid w:val="006A6594"/>
    <w:rsid w:val="006A6B18"/>
    <w:rsid w:val="006A6C18"/>
    <w:rsid w:val="006A6E37"/>
    <w:rsid w:val="006A70F2"/>
    <w:rsid w:val="006A7463"/>
    <w:rsid w:val="006A7508"/>
    <w:rsid w:val="006A7DB3"/>
    <w:rsid w:val="006A7DCD"/>
    <w:rsid w:val="006B05F7"/>
    <w:rsid w:val="006B0838"/>
    <w:rsid w:val="006B08E9"/>
    <w:rsid w:val="006B0913"/>
    <w:rsid w:val="006B09DD"/>
    <w:rsid w:val="006B0D1A"/>
    <w:rsid w:val="006B0EDA"/>
    <w:rsid w:val="006B1185"/>
    <w:rsid w:val="006B11B7"/>
    <w:rsid w:val="006B124B"/>
    <w:rsid w:val="006B1471"/>
    <w:rsid w:val="006B18C5"/>
    <w:rsid w:val="006B1C2E"/>
    <w:rsid w:val="006B2052"/>
    <w:rsid w:val="006B216E"/>
    <w:rsid w:val="006B228E"/>
    <w:rsid w:val="006B2763"/>
    <w:rsid w:val="006B28CB"/>
    <w:rsid w:val="006B2A33"/>
    <w:rsid w:val="006B2CCB"/>
    <w:rsid w:val="006B3004"/>
    <w:rsid w:val="006B3460"/>
    <w:rsid w:val="006B3683"/>
    <w:rsid w:val="006B4128"/>
    <w:rsid w:val="006B414A"/>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117"/>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6C79"/>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79"/>
    <w:rsid w:val="006D40C8"/>
    <w:rsid w:val="006D4208"/>
    <w:rsid w:val="006D434B"/>
    <w:rsid w:val="006D4534"/>
    <w:rsid w:val="006D461B"/>
    <w:rsid w:val="006D48B9"/>
    <w:rsid w:val="006D4CA5"/>
    <w:rsid w:val="006D4D18"/>
    <w:rsid w:val="006D4EAD"/>
    <w:rsid w:val="006D5547"/>
    <w:rsid w:val="006D584C"/>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4C9"/>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BD2"/>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75"/>
    <w:rsid w:val="006F1D99"/>
    <w:rsid w:val="006F1D9A"/>
    <w:rsid w:val="006F208E"/>
    <w:rsid w:val="006F21B2"/>
    <w:rsid w:val="006F227D"/>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417"/>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95B"/>
    <w:rsid w:val="00702DFC"/>
    <w:rsid w:val="00702EA5"/>
    <w:rsid w:val="00703368"/>
    <w:rsid w:val="00703932"/>
    <w:rsid w:val="007041C5"/>
    <w:rsid w:val="0070440D"/>
    <w:rsid w:val="007044B0"/>
    <w:rsid w:val="00704578"/>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7AA"/>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0EF"/>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5CE"/>
    <w:rsid w:val="007208EE"/>
    <w:rsid w:val="007211CA"/>
    <w:rsid w:val="007211F4"/>
    <w:rsid w:val="0072124C"/>
    <w:rsid w:val="007216D1"/>
    <w:rsid w:val="00721BE3"/>
    <w:rsid w:val="00721BE5"/>
    <w:rsid w:val="00721CFC"/>
    <w:rsid w:val="00721D77"/>
    <w:rsid w:val="0072211F"/>
    <w:rsid w:val="007224D6"/>
    <w:rsid w:val="007229E6"/>
    <w:rsid w:val="00722ABA"/>
    <w:rsid w:val="00722B91"/>
    <w:rsid w:val="00722D22"/>
    <w:rsid w:val="00722F8A"/>
    <w:rsid w:val="007230B5"/>
    <w:rsid w:val="00723219"/>
    <w:rsid w:val="00723392"/>
    <w:rsid w:val="007233B0"/>
    <w:rsid w:val="007235A7"/>
    <w:rsid w:val="00723799"/>
    <w:rsid w:val="00723EA4"/>
    <w:rsid w:val="00723F0C"/>
    <w:rsid w:val="007247CC"/>
    <w:rsid w:val="0072496E"/>
    <w:rsid w:val="007249E6"/>
    <w:rsid w:val="00724A83"/>
    <w:rsid w:val="00724C01"/>
    <w:rsid w:val="00724D64"/>
    <w:rsid w:val="007253D9"/>
    <w:rsid w:val="007255AE"/>
    <w:rsid w:val="0072561F"/>
    <w:rsid w:val="00725639"/>
    <w:rsid w:val="007256F4"/>
    <w:rsid w:val="00725D04"/>
    <w:rsid w:val="00725D55"/>
    <w:rsid w:val="00725F33"/>
    <w:rsid w:val="0072624B"/>
    <w:rsid w:val="007263D7"/>
    <w:rsid w:val="00726475"/>
    <w:rsid w:val="007266E5"/>
    <w:rsid w:val="00726FDF"/>
    <w:rsid w:val="00727101"/>
    <w:rsid w:val="0072711B"/>
    <w:rsid w:val="00727460"/>
    <w:rsid w:val="007278B7"/>
    <w:rsid w:val="00727A45"/>
    <w:rsid w:val="00727B67"/>
    <w:rsid w:val="0073013F"/>
    <w:rsid w:val="0073083B"/>
    <w:rsid w:val="00730892"/>
    <w:rsid w:val="00730960"/>
    <w:rsid w:val="00730AC0"/>
    <w:rsid w:val="00730F3A"/>
    <w:rsid w:val="0073110E"/>
    <w:rsid w:val="00731575"/>
    <w:rsid w:val="007316EB"/>
    <w:rsid w:val="00731AA5"/>
    <w:rsid w:val="00731B34"/>
    <w:rsid w:val="00732404"/>
    <w:rsid w:val="00732545"/>
    <w:rsid w:val="00732572"/>
    <w:rsid w:val="0073286D"/>
    <w:rsid w:val="0073287E"/>
    <w:rsid w:val="00733219"/>
    <w:rsid w:val="007333D0"/>
    <w:rsid w:val="007334A3"/>
    <w:rsid w:val="007334C5"/>
    <w:rsid w:val="0073382A"/>
    <w:rsid w:val="00733A14"/>
    <w:rsid w:val="007340B2"/>
    <w:rsid w:val="007341D2"/>
    <w:rsid w:val="007341D7"/>
    <w:rsid w:val="00734333"/>
    <w:rsid w:val="00734395"/>
    <w:rsid w:val="00734753"/>
    <w:rsid w:val="00734A5A"/>
    <w:rsid w:val="00734B26"/>
    <w:rsid w:val="00734D12"/>
    <w:rsid w:val="0073516F"/>
    <w:rsid w:val="0073529E"/>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37"/>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B3A"/>
    <w:rsid w:val="00746EE5"/>
    <w:rsid w:val="00746FFB"/>
    <w:rsid w:val="00747067"/>
    <w:rsid w:val="00747299"/>
    <w:rsid w:val="00747309"/>
    <w:rsid w:val="007473CF"/>
    <w:rsid w:val="00747945"/>
    <w:rsid w:val="00747EE9"/>
    <w:rsid w:val="00747F4D"/>
    <w:rsid w:val="007508E1"/>
    <w:rsid w:val="0075093C"/>
    <w:rsid w:val="00750972"/>
    <w:rsid w:val="00750A49"/>
    <w:rsid w:val="00750AC5"/>
    <w:rsid w:val="00750C33"/>
    <w:rsid w:val="00750E7B"/>
    <w:rsid w:val="00751331"/>
    <w:rsid w:val="007513F2"/>
    <w:rsid w:val="0075143E"/>
    <w:rsid w:val="00751481"/>
    <w:rsid w:val="00751ACF"/>
    <w:rsid w:val="00751BF6"/>
    <w:rsid w:val="0075239A"/>
    <w:rsid w:val="007523CA"/>
    <w:rsid w:val="007526A2"/>
    <w:rsid w:val="007526E4"/>
    <w:rsid w:val="0075271B"/>
    <w:rsid w:val="007529C9"/>
    <w:rsid w:val="00753312"/>
    <w:rsid w:val="00753562"/>
    <w:rsid w:val="00753625"/>
    <w:rsid w:val="0075391C"/>
    <w:rsid w:val="00753952"/>
    <w:rsid w:val="00753A57"/>
    <w:rsid w:val="0075426F"/>
    <w:rsid w:val="00754437"/>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EA7"/>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E3"/>
    <w:rsid w:val="007643F1"/>
    <w:rsid w:val="007645DD"/>
    <w:rsid w:val="007646B3"/>
    <w:rsid w:val="00764845"/>
    <w:rsid w:val="0076486C"/>
    <w:rsid w:val="00764A92"/>
    <w:rsid w:val="00765098"/>
    <w:rsid w:val="00765255"/>
    <w:rsid w:val="007653F6"/>
    <w:rsid w:val="00765637"/>
    <w:rsid w:val="00765768"/>
    <w:rsid w:val="00765A76"/>
    <w:rsid w:val="00765BE7"/>
    <w:rsid w:val="00765BED"/>
    <w:rsid w:val="00765BF8"/>
    <w:rsid w:val="00765CFA"/>
    <w:rsid w:val="00766134"/>
    <w:rsid w:val="007661CD"/>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89"/>
    <w:rsid w:val="00770FD4"/>
    <w:rsid w:val="00771003"/>
    <w:rsid w:val="007712E7"/>
    <w:rsid w:val="00771672"/>
    <w:rsid w:val="007717C7"/>
    <w:rsid w:val="00771861"/>
    <w:rsid w:val="0077189D"/>
    <w:rsid w:val="00771B41"/>
    <w:rsid w:val="00771CBB"/>
    <w:rsid w:val="00771D10"/>
    <w:rsid w:val="00771FEB"/>
    <w:rsid w:val="00772297"/>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970"/>
    <w:rsid w:val="007748CB"/>
    <w:rsid w:val="007748E4"/>
    <w:rsid w:val="00774AB4"/>
    <w:rsid w:val="00774F9D"/>
    <w:rsid w:val="00775047"/>
    <w:rsid w:val="007752F6"/>
    <w:rsid w:val="007755C6"/>
    <w:rsid w:val="0077571C"/>
    <w:rsid w:val="0077576F"/>
    <w:rsid w:val="00775838"/>
    <w:rsid w:val="00775BCE"/>
    <w:rsid w:val="00776981"/>
    <w:rsid w:val="007769CC"/>
    <w:rsid w:val="00776CBE"/>
    <w:rsid w:val="007772FD"/>
    <w:rsid w:val="007774CF"/>
    <w:rsid w:val="007776B9"/>
    <w:rsid w:val="00777A0F"/>
    <w:rsid w:val="00777D3E"/>
    <w:rsid w:val="00777D82"/>
    <w:rsid w:val="00780438"/>
    <w:rsid w:val="00780445"/>
    <w:rsid w:val="007804E7"/>
    <w:rsid w:val="00780B79"/>
    <w:rsid w:val="00780BAF"/>
    <w:rsid w:val="007811F0"/>
    <w:rsid w:val="00781631"/>
    <w:rsid w:val="00781696"/>
    <w:rsid w:val="00781840"/>
    <w:rsid w:val="007818C3"/>
    <w:rsid w:val="007819B7"/>
    <w:rsid w:val="00781ADE"/>
    <w:rsid w:val="0078225A"/>
    <w:rsid w:val="007824AD"/>
    <w:rsid w:val="00782812"/>
    <w:rsid w:val="00782C62"/>
    <w:rsid w:val="00782D8D"/>
    <w:rsid w:val="00782F94"/>
    <w:rsid w:val="00783163"/>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3E70"/>
    <w:rsid w:val="007A411E"/>
    <w:rsid w:val="007A41BA"/>
    <w:rsid w:val="007A4492"/>
    <w:rsid w:val="007A459A"/>
    <w:rsid w:val="007A49EC"/>
    <w:rsid w:val="007A4A55"/>
    <w:rsid w:val="007A51B4"/>
    <w:rsid w:val="007A51DF"/>
    <w:rsid w:val="007A5363"/>
    <w:rsid w:val="007A55CA"/>
    <w:rsid w:val="007A581B"/>
    <w:rsid w:val="007A5FDE"/>
    <w:rsid w:val="007A6177"/>
    <w:rsid w:val="007A61BF"/>
    <w:rsid w:val="007A6411"/>
    <w:rsid w:val="007A652E"/>
    <w:rsid w:val="007A66A3"/>
    <w:rsid w:val="007A66E2"/>
    <w:rsid w:val="007A6E59"/>
    <w:rsid w:val="007A6E8D"/>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965"/>
    <w:rsid w:val="007B4AE6"/>
    <w:rsid w:val="007B4F25"/>
    <w:rsid w:val="007B4F65"/>
    <w:rsid w:val="007B4F7F"/>
    <w:rsid w:val="007B5073"/>
    <w:rsid w:val="007B5145"/>
    <w:rsid w:val="007B5403"/>
    <w:rsid w:val="007B5437"/>
    <w:rsid w:val="007B5E4C"/>
    <w:rsid w:val="007B64BB"/>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2F2"/>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D77"/>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9D6"/>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A05"/>
    <w:rsid w:val="007D3B1F"/>
    <w:rsid w:val="007D3DFC"/>
    <w:rsid w:val="007D414B"/>
    <w:rsid w:val="007D42DC"/>
    <w:rsid w:val="007D42EF"/>
    <w:rsid w:val="007D43DD"/>
    <w:rsid w:val="007D4421"/>
    <w:rsid w:val="007D44F6"/>
    <w:rsid w:val="007D4669"/>
    <w:rsid w:val="007D4ABE"/>
    <w:rsid w:val="007D52B7"/>
    <w:rsid w:val="007D52D3"/>
    <w:rsid w:val="007D53D4"/>
    <w:rsid w:val="007D5B27"/>
    <w:rsid w:val="007D5D0B"/>
    <w:rsid w:val="007D5EE3"/>
    <w:rsid w:val="007D6215"/>
    <w:rsid w:val="007D651D"/>
    <w:rsid w:val="007D6609"/>
    <w:rsid w:val="007D6654"/>
    <w:rsid w:val="007D667A"/>
    <w:rsid w:val="007D6692"/>
    <w:rsid w:val="007D6BE8"/>
    <w:rsid w:val="007D6D51"/>
    <w:rsid w:val="007D73A7"/>
    <w:rsid w:val="007D74A9"/>
    <w:rsid w:val="007D7689"/>
    <w:rsid w:val="007D77FD"/>
    <w:rsid w:val="007D7AF1"/>
    <w:rsid w:val="007D7B1C"/>
    <w:rsid w:val="007D7C82"/>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355"/>
    <w:rsid w:val="007E3728"/>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E7DB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44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15C"/>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8A8"/>
    <w:rsid w:val="008059DA"/>
    <w:rsid w:val="00805A2E"/>
    <w:rsid w:val="00805DA1"/>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05C"/>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5EE8"/>
    <w:rsid w:val="0082604E"/>
    <w:rsid w:val="00826163"/>
    <w:rsid w:val="00826562"/>
    <w:rsid w:val="00826BAC"/>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0B0"/>
    <w:rsid w:val="008312A9"/>
    <w:rsid w:val="008314A1"/>
    <w:rsid w:val="00831674"/>
    <w:rsid w:val="008319E0"/>
    <w:rsid w:val="00832197"/>
    <w:rsid w:val="00832210"/>
    <w:rsid w:val="008322AA"/>
    <w:rsid w:val="00832694"/>
    <w:rsid w:val="00832BFD"/>
    <w:rsid w:val="00833359"/>
    <w:rsid w:val="00833B5D"/>
    <w:rsid w:val="00833EAF"/>
    <w:rsid w:val="008340C9"/>
    <w:rsid w:val="008340F5"/>
    <w:rsid w:val="00834190"/>
    <w:rsid w:val="008344B3"/>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2F7"/>
    <w:rsid w:val="008377C8"/>
    <w:rsid w:val="00837956"/>
    <w:rsid w:val="00837B78"/>
    <w:rsid w:val="00837EB7"/>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C62"/>
    <w:rsid w:val="00847DC6"/>
    <w:rsid w:val="00847F36"/>
    <w:rsid w:val="008500ED"/>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5EE7"/>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493"/>
    <w:rsid w:val="00860A65"/>
    <w:rsid w:val="00860A68"/>
    <w:rsid w:val="00860B0F"/>
    <w:rsid w:val="00860BE7"/>
    <w:rsid w:val="00860C24"/>
    <w:rsid w:val="00860E1A"/>
    <w:rsid w:val="00860ED6"/>
    <w:rsid w:val="00861050"/>
    <w:rsid w:val="00861242"/>
    <w:rsid w:val="0086178A"/>
    <w:rsid w:val="00861A9B"/>
    <w:rsid w:val="00861DC9"/>
    <w:rsid w:val="0086236F"/>
    <w:rsid w:val="00862D31"/>
    <w:rsid w:val="00862EE4"/>
    <w:rsid w:val="00862F75"/>
    <w:rsid w:val="008631E5"/>
    <w:rsid w:val="00863752"/>
    <w:rsid w:val="00863949"/>
    <w:rsid w:val="00863D05"/>
    <w:rsid w:val="00863EB2"/>
    <w:rsid w:val="0086401E"/>
    <w:rsid w:val="00864043"/>
    <w:rsid w:val="008641BD"/>
    <w:rsid w:val="00864420"/>
    <w:rsid w:val="00864729"/>
    <w:rsid w:val="008650B6"/>
    <w:rsid w:val="0086665A"/>
    <w:rsid w:val="0086677F"/>
    <w:rsid w:val="008667F8"/>
    <w:rsid w:val="0086693C"/>
    <w:rsid w:val="00866D57"/>
    <w:rsid w:val="00866D5F"/>
    <w:rsid w:val="00866E26"/>
    <w:rsid w:val="00867122"/>
    <w:rsid w:val="0086780A"/>
    <w:rsid w:val="00867941"/>
    <w:rsid w:val="00867A49"/>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644"/>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81C"/>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BF1"/>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3CC6"/>
    <w:rsid w:val="008A4201"/>
    <w:rsid w:val="008A4A93"/>
    <w:rsid w:val="008A4B78"/>
    <w:rsid w:val="008A4B7E"/>
    <w:rsid w:val="008A4E03"/>
    <w:rsid w:val="008A4EAE"/>
    <w:rsid w:val="008A503F"/>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699"/>
    <w:rsid w:val="008B79D4"/>
    <w:rsid w:val="008B7C8A"/>
    <w:rsid w:val="008B7D83"/>
    <w:rsid w:val="008C03BD"/>
    <w:rsid w:val="008C055D"/>
    <w:rsid w:val="008C0D77"/>
    <w:rsid w:val="008C0ECB"/>
    <w:rsid w:val="008C110A"/>
    <w:rsid w:val="008C12F2"/>
    <w:rsid w:val="008C151E"/>
    <w:rsid w:val="008C16C0"/>
    <w:rsid w:val="008C19FB"/>
    <w:rsid w:val="008C1A01"/>
    <w:rsid w:val="008C1DDE"/>
    <w:rsid w:val="008C1E46"/>
    <w:rsid w:val="008C1E5D"/>
    <w:rsid w:val="008C1EC8"/>
    <w:rsid w:val="008C24AD"/>
    <w:rsid w:val="008C2BDC"/>
    <w:rsid w:val="008C2DDD"/>
    <w:rsid w:val="008C3289"/>
    <w:rsid w:val="008C3350"/>
    <w:rsid w:val="008C3390"/>
    <w:rsid w:val="008C35FE"/>
    <w:rsid w:val="008C36C1"/>
    <w:rsid w:val="008C3987"/>
    <w:rsid w:val="008C3A7D"/>
    <w:rsid w:val="008C3CBE"/>
    <w:rsid w:val="008C4076"/>
    <w:rsid w:val="008C43D0"/>
    <w:rsid w:val="008C466C"/>
    <w:rsid w:val="008C4D55"/>
    <w:rsid w:val="008C4F6B"/>
    <w:rsid w:val="008C54F0"/>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1B0"/>
    <w:rsid w:val="008D14F8"/>
    <w:rsid w:val="008D1BFB"/>
    <w:rsid w:val="008D1C65"/>
    <w:rsid w:val="008D1F09"/>
    <w:rsid w:val="008D24A5"/>
    <w:rsid w:val="008D2605"/>
    <w:rsid w:val="008D2B90"/>
    <w:rsid w:val="008D2EF9"/>
    <w:rsid w:val="008D31AA"/>
    <w:rsid w:val="008D364D"/>
    <w:rsid w:val="008D3651"/>
    <w:rsid w:val="008D420E"/>
    <w:rsid w:val="008D4318"/>
    <w:rsid w:val="008D43C3"/>
    <w:rsid w:val="008D4AAF"/>
    <w:rsid w:val="008D4AD9"/>
    <w:rsid w:val="008D4B36"/>
    <w:rsid w:val="008D4D56"/>
    <w:rsid w:val="008D4FB9"/>
    <w:rsid w:val="008D51C7"/>
    <w:rsid w:val="008D5204"/>
    <w:rsid w:val="008D5259"/>
    <w:rsid w:val="008D5845"/>
    <w:rsid w:val="008D593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C00"/>
    <w:rsid w:val="008E5FCF"/>
    <w:rsid w:val="008E600C"/>
    <w:rsid w:val="008E6290"/>
    <w:rsid w:val="008E654A"/>
    <w:rsid w:val="008E6715"/>
    <w:rsid w:val="008E68E5"/>
    <w:rsid w:val="008E6956"/>
    <w:rsid w:val="008E6A0A"/>
    <w:rsid w:val="008E6B79"/>
    <w:rsid w:val="008E6F09"/>
    <w:rsid w:val="008E7169"/>
    <w:rsid w:val="008E719F"/>
    <w:rsid w:val="008E7512"/>
    <w:rsid w:val="008E771A"/>
    <w:rsid w:val="008E784A"/>
    <w:rsid w:val="008F0023"/>
    <w:rsid w:val="008F063A"/>
    <w:rsid w:val="008F09C7"/>
    <w:rsid w:val="008F0A82"/>
    <w:rsid w:val="008F0ACE"/>
    <w:rsid w:val="008F0B0B"/>
    <w:rsid w:val="008F0D6B"/>
    <w:rsid w:val="008F0F9C"/>
    <w:rsid w:val="008F10AA"/>
    <w:rsid w:val="008F1196"/>
    <w:rsid w:val="008F12DB"/>
    <w:rsid w:val="008F13EE"/>
    <w:rsid w:val="008F18DE"/>
    <w:rsid w:val="008F1CD0"/>
    <w:rsid w:val="008F1D37"/>
    <w:rsid w:val="008F1FFF"/>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98C"/>
    <w:rsid w:val="008F5C74"/>
    <w:rsid w:val="008F5D35"/>
    <w:rsid w:val="008F5E58"/>
    <w:rsid w:val="008F61C5"/>
    <w:rsid w:val="008F64FF"/>
    <w:rsid w:val="008F6592"/>
    <w:rsid w:val="008F69DD"/>
    <w:rsid w:val="008F6F11"/>
    <w:rsid w:val="008F6FE4"/>
    <w:rsid w:val="008F701D"/>
    <w:rsid w:val="008F722F"/>
    <w:rsid w:val="008F764B"/>
    <w:rsid w:val="008F7A6D"/>
    <w:rsid w:val="00900472"/>
    <w:rsid w:val="009006B5"/>
    <w:rsid w:val="00900801"/>
    <w:rsid w:val="009008D0"/>
    <w:rsid w:val="0090091A"/>
    <w:rsid w:val="009009DE"/>
    <w:rsid w:val="00900C98"/>
    <w:rsid w:val="00900DAE"/>
    <w:rsid w:val="00900EE2"/>
    <w:rsid w:val="00901C14"/>
    <w:rsid w:val="00901C75"/>
    <w:rsid w:val="009020E8"/>
    <w:rsid w:val="009021E5"/>
    <w:rsid w:val="00902582"/>
    <w:rsid w:val="00902C1C"/>
    <w:rsid w:val="00902C5C"/>
    <w:rsid w:val="00902E40"/>
    <w:rsid w:val="009032A5"/>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598C"/>
    <w:rsid w:val="00905E00"/>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CAF"/>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3"/>
    <w:rsid w:val="00921574"/>
    <w:rsid w:val="00921856"/>
    <w:rsid w:val="00921D3C"/>
    <w:rsid w:val="00921D64"/>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4CA"/>
    <w:rsid w:val="009247A6"/>
    <w:rsid w:val="00924A23"/>
    <w:rsid w:val="00924B7E"/>
    <w:rsid w:val="00925183"/>
    <w:rsid w:val="00925419"/>
    <w:rsid w:val="00925447"/>
    <w:rsid w:val="0092574F"/>
    <w:rsid w:val="00925AEF"/>
    <w:rsid w:val="00925B00"/>
    <w:rsid w:val="00926020"/>
    <w:rsid w:val="00926073"/>
    <w:rsid w:val="0092662C"/>
    <w:rsid w:val="009267BA"/>
    <w:rsid w:val="009268FB"/>
    <w:rsid w:val="009269D3"/>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17BF"/>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4F"/>
    <w:rsid w:val="00935CAC"/>
    <w:rsid w:val="009361CA"/>
    <w:rsid w:val="00936236"/>
    <w:rsid w:val="00936400"/>
    <w:rsid w:val="0093682F"/>
    <w:rsid w:val="00936B92"/>
    <w:rsid w:val="00936D01"/>
    <w:rsid w:val="0093734F"/>
    <w:rsid w:val="00937455"/>
    <w:rsid w:val="0093755E"/>
    <w:rsid w:val="009375D4"/>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753"/>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53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559"/>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B17"/>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36B"/>
    <w:rsid w:val="009666B3"/>
    <w:rsid w:val="00966B1C"/>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A6"/>
    <w:rsid w:val="00975DC7"/>
    <w:rsid w:val="00975EFD"/>
    <w:rsid w:val="00975F5F"/>
    <w:rsid w:val="009761A0"/>
    <w:rsid w:val="00976343"/>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776"/>
    <w:rsid w:val="00980834"/>
    <w:rsid w:val="009809E7"/>
    <w:rsid w:val="00980EF2"/>
    <w:rsid w:val="0098106B"/>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6FC7"/>
    <w:rsid w:val="00987189"/>
    <w:rsid w:val="009873A3"/>
    <w:rsid w:val="00987787"/>
    <w:rsid w:val="00987835"/>
    <w:rsid w:val="00987B15"/>
    <w:rsid w:val="00987C59"/>
    <w:rsid w:val="00987D07"/>
    <w:rsid w:val="00987F9F"/>
    <w:rsid w:val="00990218"/>
    <w:rsid w:val="0099022C"/>
    <w:rsid w:val="009902A0"/>
    <w:rsid w:val="009903A4"/>
    <w:rsid w:val="0099047E"/>
    <w:rsid w:val="00990503"/>
    <w:rsid w:val="00990563"/>
    <w:rsid w:val="009905A5"/>
    <w:rsid w:val="00990751"/>
    <w:rsid w:val="00990CA5"/>
    <w:rsid w:val="00990DAF"/>
    <w:rsid w:val="00991176"/>
    <w:rsid w:val="00991287"/>
    <w:rsid w:val="00991577"/>
    <w:rsid w:val="00991695"/>
    <w:rsid w:val="00991837"/>
    <w:rsid w:val="0099183F"/>
    <w:rsid w:val="00991BA0"/>
    <w:rsid w:val="00991DD9"/>
    <w:rsid w:val="0099224C"/>
    <w:rsid w:val="00992377"/>
    <w:rsid w:val="0099249C"/>
    <w:rsid w:val="009924E2"/>
    <w:rsid w:val="00992577"/>
    <w:rsid w:val="0099261B"/>
    <w:rsid w:val="00992CCC"/>
    <w:rsid w:val="00992D91"/>
    <w:rsid w:val="00993463"/>
    <w:rsid w:val="00993738"/>
    <w:rsid w:val="0099379F"/>
    <w:rsid w:val="009937F9"/>
    <w:rsid w:val="00993908"/>
    <w:rsid w:val="0099394B"/>
    <w:rsid w:val="00993A72"/>
    <w:rsid w:val="00993BC5"/>
    <w:rsid w:val="00994144"/>
    <w:rsid w:val="0099431B"/>
    <w:rsid w:val="009943AA"/>
    <w:rsid w:val="00994745"/>
    <w:rsid w:val="0099484C"/>
    <w:rsid w:val="00994D45"/>
    <w:rsid w:val="00994D9F"/>
    <w:rsid w:val="00995012"/>
    <w:rsid w:val="0099546D"/>
    <w:rsid w:val="009954B8"/>
    <w:rsid w:val="00995584"/>
    <w:rsid w:val="00995811"/>
    <w:rsid w:val="00995AB2"/>
    <w:rsid w:val="00995E19"/>
    <w:rsid w:val="00995F06"/>
    <w:rsid w:val="0099614E"/>
    <w:rsid w:val="0099617F"/>
    <w:rsid w:val="009961B1"/>
    <w:rsid w:val="009961CE"/>
    <w:rsid w:val="0099664D"/>
    <w:rsid w:val="0099699A"/>
    <w:rsid w:val="009970E0"/>
    <w:rsid w:val="00997210"/>
    <w:rsid w:val="009974CA"/>
    <w:rsid w:val="009975F2"/>
    <w:rsid w:val="00997746"/>
    <w:rsid w:val="00997E25"/>
    <w:rsid w:val="009A01D5"/>
    <w:rsid w:val="009A07CA"/>
    <w:rsid w:val="009A0C18"/>
    <w:rsid w:val="009A1094"/>
    <w:rsid w:val="009A138F"/>
    <w:rsid w:val="009A14EB"/>
    <w:rsid w:val="009A15B6"/>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3"/>
    <w:rsid w:val="009A3E2E"/>
    <w:rsid w:val="009A3E3F"/>
    <w:rsid w:val="009A3F07"/>
    <w:rsid w:val="009A4024"/>
    <w:rsid w:val="009A4043"/>
    <w:rsid w:val="009A416D"/>
    <w:rsid w:val="009A4175"/>
    <w:rsid w:val="009A4236"/>
    <w:rsid w:val="009A4B50"/>
    <w:rsid w:val="009A4F13"/>
    <w:rsid w:val="009A509C"/>
    <w:rsid w:val="009A591F"/>
    <w:rsid w:val="009A5EC0"/>
    <w:rsid w:val="009A62ED"/>
    <w:rsid w:val="009A635C"/>
    <w:rsid w:val="009A63C6"/>
    <w:rsid w:val="009A6653"/>
    <w:rsid w:val="009A6CDE"/>
    <w:rsid w:val="009A7048"/>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5C3"/>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6A91"/>
    <w:rsid w:val="009B702A"/>
    <w:rsid w:val="009B708E"/>
    <w:rsid w:val="009B70B7"/>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152"/>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817"/>
    <w:rsid w:val="009D1AB3"/>
    <w:rsid w:val="009D2340"/>
    <w:rsid w:val="009D2855"/>
    <w:rsid w:val="009D2989"/>
    <w:rsid w:val="009D29E0"/>
    <w:rsid w:val="009D2C3A"/>
    <w:rsid w:val="009D2E81"/>
    <w:rsid w:val="009D358A"/>
    <w:rsid w:val="009D3B01"/>
    <w:rsid w:val="009D3FC1"/>
    <w:rsid w:val="009D40DE"/>
    <w:rsid w:val="009D40FB"/>
    <w:rsid w:val="009D4670"/>
    <w:rsid w:val="009D4B82"/>
    <w:rsid w:val="009D504E"/>
    <w:rsid w:val="009D5318"/>
    <w:rsid w:val="009D5380"/>
    <w:rsid w:val="009D5497"/>
    <w:rsid w:val="009D579E"/>
    <w:rsid w:val="009D5ED5"/>
    <w:rsid w:val="009D5F8A"/>
    <w:rsid w:val="009D651C"/>
    <w:rsid w:val="009D6535"/>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CFA"/>
    <w:rsid w:val="009E0E4D"/>
    <w:rsid w:val="009E11F6"/>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0EF"/>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8AD"/>
    <w:rsid w:val="009F0A32"/>
    <w:rsid w:val="009F0AAB"/>
    <w:rsid w:val="009F0BDB"/>
    <w:rsid w:val="009F0C90"/>
    <w:rsid w:val="009F1250"/>
    <w:rsid w:val="009F12E5"/>
    <w:rsid w:val="009F152B"/>
    <w:rsid w:val="009F16B0"/>
    <w:rsid w:val="009F1726"/>
    <w:rsid w:val="009F1990"/>
    <w:rsid w:val="009F1A62"/>
    <w:rsid w:val="009F1AAC"/>
    <w:rsid w:val="009F1D93"/>
    <w:rsid w:val="009F1F63"/>
    <w:rsid w:val="009F22E4"/>
    <w:rsid w:val="009F232D"/>
    <w:rsid w:val="009F23CF"/>
    <w:rsid w:val="009F29F3"/>
    <w:rsid w:val="009F3B8D"/>
    <w:rsid w:val="009F401A"/>
    <w:rsid w:val="009F41EF"/>
    <w:rsid w:val="009F42B7"/>
    <w:rsid w:val="009F42C1"/>
    <w:rsid w:val="009F4448"/>
    <w:rsid w:val="009F44C9"/>
    <w:rsid w:val="009F4AA3"/>
    <w:rsid w:val="009F4B8D"/>
    <w:rsid w:val="009F4D33"/>
    <w:rsid w:val="009F4EE6"/>
    <w:rsid w:val="009F4F97"/>
    <w:rsid w:val="009F4FD2"/>
    <w:rsid w:val="009F532C"/>
    <w:rsid w:val="009F5351"/>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16F"/>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4F6"/>
    <w:rsid w:val="00A04926"/>
    <w:rsid w:val="00A05087"/>
    <w:rsid w:val="00A05237"/>
    <w:rsid w:val="00A0550C"/>
    <w:rsid w:val="00A05578"/>
    <w:rsid w:val="00A056C1"/>
    <w:rsid w:val="00A065B4"/>
    <w:rsid w:val="00A0662C"/>
    <w:rsid w:val="00A0673A"/>
    <w:rsid w:val="00A06AC6"/>
    <w:rsid w:val="00A06B81"/>
    <w:rsid w:val="00A06C77"/>
    <w:rsid w:val="00A06D7E"/>
    <w:rsid w:val="00A06E60"/>
    <w:rsid w:val="00A06FE9"/>
    <w:rsid w:val="00A073FE"/>
    <w:rsid w:val="00A07515"/>
    <w:rsid w:val="00A0794E"/>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991"/>
    <w:rsid w:val="00A15D83"/>
    <w:rsid w:val="00A15DEB"/>
    <w:rsid w:val="00A1605B"/>
    <w:rsid w:val="00A1615F"/>
    <w:rsid w:val="00A16315"/>
    <w:rsid w:val="00A16A71"/>
    <w:rsid w:val="00A16C26"/>
    <w:rsid w:val="00A16C28"/>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1C"/>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533"/>
    <w:rsid w:val="00A276B7"/>
    <w:rsid w:val="00A276E4"/>
    <w:rsid w:val="00A27763"/>
    <w:rsid w:val="00A27D1C"/>
    <w:rsid w:val="00A302BB"/>
    <w:rsid w:val="00A3031E"/>
    <w:rsid w:val="00A30358"/>
    <w:rsid w:val="00A308B6"/>
    <w:rsid w:val="00A30B36"/>
    <w:rsid w:val="00A30E9A"/>
    <w:rsid w:val="00A31133"/>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3A1"/>
    <w:rsid w:val="00A404C3"/>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8B"/>
    <w:rsid w:val="00A433A5"/>
    <w:rsid w:val="00A43815"/>
    <w:rsid w:val="00A4395F"/>
    <w:rsid w:val="00A43ADA"/>
    <w:rsid w:val="00A43D9C"/>
    <w:rsid w:val="00A4405D"/>
    <w:rsid w:val="00A440EB"/>
    <w:rsid w:val="00A440FD"/>
    <w:rsid w:val="00A4421B"/>
    <w:rsid w:val="00A444F1"/>
    <w:rsid w:val="00A44531"/>
    <w:rsid w:val="00A44762"/>
    <w:rsid w:val="00A44808"/>
    <w:rsid w:val="00A44BA6"/>
    <w:rsid w:val="00A44D01"/>
    <w:rsid w:val="00A44EE3"/>
    <w:rsid w:val="00A452E6"/>
    <w:rsid w:val="00A452ED"/>
    <w:rsid w:val="00A45327"/>
    <w:rsid w:val="00A45466"/>
    <w:rsid w:val="00A45496"/>
    <w:rsid w:val="00A458D3"/>
    <w:rsid w:val="00A4596F"/>
    <w:rsid w:val="00A459E1"/>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12B"/>
    <w:rsid w:val="00A51357"/>
    <w:rsid w:val="00A514E3"/>
    <w:rsid w:val="00A5184F"/>
    <w:rsid w:val="00A51887"/>
    <w:rsid w:val="00A51B9C"/>
    <w:rsid w:val="00A51C14"/>
    <w:rsid w:val="00A51E6C"/>
    <w:rsid w:val="00A52004"/>
    <w:rsid w:val="00A52094"/>
    <w:rsid w:val="00A5245C"/>
    <w:rsid w:val="00A525FB"/>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5B2"/>
    <w:rsid w:val="00A556C1"/>
    <w:rsid w:val="00A55BA3"/>
    <w:rsid w:val="00A55CC2"/>
    <w:rsid w:val="00A55F58"/>
    <w:rsid w:val="00A56027"/>
    <w:rsid w:val="00A5619C"/>
    <w:rsid w:val="00A561AB"/>
    <w:rsid w:val="00A577E3"/>
    <w:rsid w:val="00A57809"/>
    <w:rsid w:val="00A57EAD"/>
    <w:rsid w:val="00A6003E"/>
    <w:rsid w:val="00A6029D"/>
    <w:rsid w:val="00A6045E"/>
    <w:rsid w:val="00A60CA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0F"/>
    <w:rsid w:val="00A63EA9"/>
    <w:rsid w:val="00A6443A"/>
    <w:rsid w:val="00A647D6"/>
    <w:rsid w:val="00A649D9"/>
    <w:rsid w:val="00A64D1B"/>
    <w:rsid w:val="00A64F1A"/>
    <w:rsid w:val="00A651C0"/>
    <w:rsid w:val="00A651EA"/>
    <w:rsid w:val="00A65A06"/>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764"/>
    <w:rsid w:val="00A70777"/>
    <w:rsid w:val="00A70B48"/>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B34"/>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77D03"/>
    <w:rsid w:val="00A800C7"/>
    <w:rsid w:val="00A802A0"/>
    <w:rsid w:val="00A80603"/>
    <w:rsid w:val="00A806DA"/>
    <w:rsid w:val="00A806E1"/>
    <w:rsid w:val="00A8077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7F1"/>
    <w:rsid w:val="00A82A01"/>
    <w:rsid w:val="00A82B84"/>
    <w:rsid w:val="00A82CA7"/>
    <w:rsid w:val="00A82F56"/>
    <w:rsid w:val="00A833D8"/>
    <w:rsid w:val="00A8383D"/>
    <w:rsid w:val="00A83E4A"/>
    <w:rsid w:val="00A84BED"/>
    <w:rsid w:val="00A85131"/>
    <w:rsid w:val="00A864B4"/>
    <w:rsid w:val="00A864FD"/>
    <w:rsid w:val="00A8651E"/>
    <w:rsid w:val="00A86AA2"/>
    <w:rsid w:val="00A86AD8"/>
    <w:rsid w:val="00A86AF1"/>
    <w:rsid w:val="00A86C4A"/>
    <w:rsid w:val="00A870AA"/>
    <w:rsid w:val="00A870D8"/>
    <w:rsid w:val="00A871D7"/>
    <w:rsid w:val="00A8723B"/>
    <w:rsid w:val="00A87307"/>
    <w:rsid w:val="00A87475"/>
    <w:rsid w:val="00A87C84"/>
    <w:rsid w:val="00A903BA"/>
    <w:rsid w:val="00A903CB"/>
    <w:rsid w:val="00A90432"/>
    <w:rsid w:val="00A90444"/>
    <w:rsid w:val="00A906C9"/>
    <w:rsid w:val="00A9094F"/>
    <w:rsid w:val="00A90B7E"/>
    <w:rsid w:val="00A90BA5"/>
    <w:rsid w:val="00A9102E"/>
    <w:rsid w:val="00A917D4"/>
    <w:rsid w:val="00A91A2B"/>
    <w:rsid w:val="00A91B5B"/>
    <w:rsid w:val="00A91D70"/>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B6"/>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0F67"/>
    <w:rsid w:val="00AA13F2"/>
    <w:rsid w:val="00AA18C0"/>
    <w:rsid w:val="00AA1C83"/>
    <w:rsid w:val="00AA1DBB"/>
    <w:rsid w:val="00AA1DF8"/>
    <w:rsid w:val="00AA2114"/>
    <w:rsid w:val="00AA2317"/>
    <w:rsid w:val="00AA2AB2"/>
    <w:rsid w:val="00AA33A3"/>
    <w:rsid w:val="00AA3420"/>
    <w:rsid w:val="00AA3B99"/>
    <w:rsid w:val="00AA3D8E"/>
    <w:rsid w:val="00AA3DC9"/>
    <w:rsid w:val="00AA3EF8"/>
    <w:rsid w:val="00AA4089"/>
    <w:rsid w:val="00AA4521"/>
    <w:rsid w:val="00AA455B"/>
    <w:rsid w:val="00AA45B3"/>
    <w:rsid w:val="00AA471D"/>
    <w:rsid w:val="00AA4855"/>
    <w:rsid w:val="00AA49D7"/>
    <w:rsid w:val="00AA4EB6"/>
    <w:rsid w:val="00AA5131"/>
    <w:rsid w:val="00AA520C"/>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3F7"/>
    <w:rsid w:val="00AB44C3"/>
    <w:rsid w:val="00AB45BF"/>
    <w:rsid w:val="00AB4ED6"/>
    <w:rsid w:val="00AB5157"/>
    <w:rsid w:val="00AB536D"/>
    <w:rsid w:val="00AB542E"/>
    <w:rsid w:val="00AB5794"/>
    <w:rsid w:val="00AB5E28"/>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713"/>
    <w:rsid w:val="00AC0AD6"/>
    <w:rsid w:val="00AC0B92"/>
    <w:rsid w:val="00AC100F"/>
    <w:rsid w:val="00AC11CF"/>
    <w:rsid w:val="00AC1406"/>
    <w:rsid w:val="00AC14C0"/>
    <w:rsid w:val="00AC14E9"/>
    <w:rsid w:val="00AC1625"/>
    <w:rsid w:val="00AC1ABF"/>
    <w:rsid w:val="00AC1E62"/>
    <w:rsid w:val="00AC1E78"/>
    <w:rsid w:val="00AC22CA"/>
    <w:rsid w:val="00AC2423"/>
    <w:rsid w:val="00AC2464"/>
    <w:rsid w:val="00AC25F2"/>
    <w:rsid w:val="00AC266E"/>
    <w:rsid w:val="00AC2834"/>
    <w:rsid w:val="00AC2888"/>
    <w:rsid w:val="00AC2BC6"/>
    <w:rsid w:val="00AC2DFE"/>
    <w:rsid w:val="00AC2FC9"/>
    <w:rsid w:val="00AC315D"/>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215"/>
    <w:rsid w:val="00AC7681"/>
    <w:rsid w:val="00AC79B6"/>
    <w:rsid w:val="00AC7D6F"/>
    <w:rsid w:val="00AC7EB2"/>
    <w:rsid w:val="00AD0057"/>
    <w:rsid w:val="00AD0207"/>
    <w:rsid w:val="00AD0372"/>
    <w:rsid w:val="00AD04F9"/>
    <w:rsid w:val="00AD0554"/>
    <w:rsid w:val="00AD073E"/>
    <w:rsid w:val="00AD0C1D"/>
    <w:rsid w:val="00AD0DDB"/>
    <w:rsid w:val="00AD0E48"/>
    <w:rsid w:val="00AD0E78"/>
    <w:rsid w:val="00AD107C"/>
    <w:rsid w:val="00AD128C"/>
    <w:rsid w:val="00AD174A"/>
    <w:rsid w:val="00AD184D"/>
    <w:rsid w:val="00AD186C"/>
    <w:rsid w:val="00AD1D11"/>
    <w:rsid w:val="00AD1D39"/>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C8D"/>
    <w:rsid w:val="00AE0D01"/>
    <w:rsid w:val="00AE17E3"/>
    <w:rsid w:val="00AE1848"/>
    <w:rsid w:val="00AE1980"/>
    <w:rsid w:val="00AE1A98"/>
    <w:rsid w:val="00AE1D6D"/>
    <w:rsid w:val="00AE1DBC"/>
    <w:rsid w:val="00AE227F"/>
    <w:rsid w:val="00AE23BD"/>
    <w:rsid w:val="00AE24B9"/>
    <w:rsid w:val="00AE2A6E"/>
    <w:rsid w:val="00AE2CC9"/>
    <w:rsid w:val="00AE2EB6"/>
    <w:rsid w:val="00AE2F20"/>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ECD"/>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2E2C"/>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01"/>
    <w:rsid w:val="00AF5E6B"/>
    <w:rsid w:val="00AF5F3E"/>
    <w:rsid w:val="00AF7251"/>
    <w:rsid w:val="00AF73DC"/>
    <w:rsid w:val="00AF795C"/>
    <w:rsid w:val="00AF7C6C"/>
    <w:rsid w:val="00AF7CB7"/>
    <w:rsid w:val="00AF7D19"/>
    <w:rsid w:val="00AF7FD4"/>
    <w:rsid w:val="00B00A2F"/>
    <w:rsid w:val="00B00E09"/>
    <w:rsid w:val="00B011A4"/>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E10"/>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33"/>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9C0"/>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9C"/>
    <w:rsid w:val="00B232C5"/>
    <w:rsid w:val="00B233FB"/>
    <w:rsid w:val="00B23540"/>
    <w:rsid w:val="00B236B5"/>
    <w:rsid w:val="00B23719"/>
    <w:rsid w:val="00B2399E"/>
    <w:rsid w:val="00B239F6"/>
    <w:rsid w:val="00B23C44"/>
    <w:rsid w:val="00B23D23"/>
    <w:rsid w:val="00B241BD"/>
    <w:rsid w:val="00B245FE"/>
    <w:rsid w:val="00B24641"/>
    <w:rsid w:val="00B246AD"/>
    <w:rsid w:val="00B24735"/>
    <w:rsid w:val="00B24B20"/>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1EF"/>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975"/>
    <w:rsid w:val="00B33BB6"/>
    <w:rsid w:val="00B33BCB"/>
    <w:rsid w:val="00B3404C"/>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09C"/>
    <w:rsid w:val="00B412C6"/>
    <w:rsid w:val="00B4195F"/>
    <w:rsid w:val="00B41A0C"/>
    <w:rsid w:val="00B42204"/>
    <w:rsid w:val="00B4226E"/>
    <w:rsid w:val="00B4246E"/>
    <w:rsid w:val="00B425FB"/>
    <w:rsid w:val="00B426FF"/>
    <w:rsid w:val="00B42C35"/>
    <w:rsid w:val="00B42E75"/>
    <w:rsid w:val="00B43232"/>
    <w:rsid w:val="00B43415"/>
    <w:rsid w:val="00B43DFD"/>
    <w:rsid w:val="00B445DB"/>
    <w:rsid w:val="00B446C7"/>
    <w:rsid w:val="00B4488A"/>
    <w:rsid w:val="00B450D8"/>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86"/>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608"/>
    <w:rsid w:val="00B56C5A"/>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B8D"/>
    <w:rsid w:val="00B61DD7"/>
    <w:rsid w:val="00B61DDC"/>
    <w:rsid w:val="00B624CB"/>
    <w:rsid w:val="00B62B25"/>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A8B"/>
    <w:rsid w:val="00B65B63"/>
    <w:rsid w:val="00B65D1D"/>
    <w:rsid w:val="00B65D84"/>
    <w:rsid w:val="00B65DCF"/>
    <w:rsid w:val="00B65DFB"/>
    <w:rsid w:val="00B65F22"/>
    <w:rsid w:val="00B660C3"/>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3BD"/>
    <w:rsid w:val="00B72602"/>
    <w:rsid w:val="00B727CB"/>
    <w:rsid w:val="00B72A4C"/>
    <w:rsid w:val="00B72B9A"/>
    <w:rsid w:val="00B72D93"/>
    <w:rsid w:val="00B735AC"/>
    <w:rsid w:val="00B737CC"/>
    <w:rsid w:val="00B737D2"/>
    <w:rsid w:val="00B73CBB"/>
    <w:rsid w:val="00B73D57"/>
    <w:rsid w:val="00B73EA1"/>
    <w:rsid w:val="00B73F7A"/>
    <w:rsid w:val="00B74407"/>
    <w:rsid w:val="00B74A5F"/>
    <w:rsid w:val="00B74DDD"/>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8C"/>
    <w:rsid w:val="00B81C67"/>
    <w:rsid w:val="00B81CF6"/>
    <w:rsid w:val="00B8241C"/>
    <w:rsid w:val="00B8255F"/>
    <w:rsid w:val="00B826C4"/>
    <w:rsid w:val="00B828EF"/>
    <w:rsid w:val="00B8290A"/>
    <w:rsid w:val="00B82983"/>
    <w:rsid w:val="00B82AAC"/>
    <w:rsid w:val="00B82CF4"/>
    <w:rsid w:val="00B83247"/>
    <w:rsid w:val="00B83347"/>
    <w:rsid w:val="00B83445"/>
    <w:rsid w:val="00B83536"/>
    <w:rsid w:val="00B83BAA"/>
    <w:rsid w:val="00B83CE4"/>
    <w:rsid w:val="00B841BD"/>
    <w:rsid w:val="00B84278"/>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7F3"/>
    <w:rsid w:val="00B87920"/>
    <w:rsid w:val="00B8796E"/>
    <w:rsid w:val="00B87A24"/>
    <w:rsid w:val="00B87C0C"/>
    <w:rsid w:val="00B87CA7"/>
    <w:rsid w:val="00B87CCC"/>
    <w:rsid w:val="00B87FB3"/>
    <w:rsid w:val="00B901EB"/>
    <w:rsid w:val="00B903DF"/>
    <w:rsid w:val="00B904AC"/>
    <w:rsid w:val="00B90541"/>
    <w:rsid w:val="00B9056B"/>
    <w:rsid w:val="00B90A24"/>
    <w:rsid w:val="00B90AB4"/>
    <w:rsid w:val="00B90CAC"/>
    <w:rsid w:val="00B91102"/>
    <w:rsid w:val="00B91375"/>
    <w:rsid w:val="00B91481"/>
    <w:rsid w:val="00B91594"/>
    <w:rsid w:val="00B916A2"/>
    <w:rsid w:val="00B91BB6"/>
    <w:rsid w:val="00B91DE8"/>
    <w:rsid w:val="00B91FAF"/>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19"/>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289"/>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78D"/>
    <w:rsid w:val="00BA4886"/>
    <w:rsid w:val="00BA4976"/>
    <w:rsid w:val="00BA4D72"/>
    <w:rsid w:val="00BA4E52"/>
    <w:rsid w:val="00BA5258"/>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7E1"/>
    <w:rsid w:val="00BB1899"/>
    <w:rsid w:val="00BB1EB5"/>
    <w:rsid w:val="00BB1EBA"/>
    <w:rsid w:val="00BB21F6"/>
    <w:rsid w:val="00BB23B3"/>
    <w:rsid w:val="00BB2A5A"/>
    <w:rsid w:val="00BB2A93"/>
    <w:rsid w:val="00BB2BF6"/>
    <w:rsid w:val="00BB2C93"/>
    <w:rsid w:val="00BB2D73"/>
    <w:rsid w:val="00BB2EEB"/>
    <w:rsid w:val="00BB32EC"/>
    <w:rsid w:val="00BB33E5"/>
    <w:rsid w:val="00BB346B"/>
    <w:rsid w:val="00BB371C"/>
    <w:rsid w:val="00BB3CFB"/>
    <w:rsid w:val="00BB4795"/>
    <w:rsid w:val="00BB483B"/>
    <w:rsid w:val="00BB494D"/>
    <w:rsid w:val="00BB49B4"/>
    <w:rsid w:val="00BB4AFE"/>
    <w:rsid w:val="00BB4C77"/>
    <w:rsid w:val="00BB4D9F"/>
    <w:rsid w:val="00BB53CB"/>
    <w:rsid w:val="00BB54C3"/>
    <w:rsid w:val="00BB54FA"/>
    <w:rsid w:val="00BB5569"/>
    <w:rsid w:val="00BB5696"/>
    <w:rsid w:val="00BB5A22"/>
    <w:rsid w:val="00BB624A"/>
    <w:rsid w:val="00BB648A"/>
    <w:rsid w:val="00BB64C1"/>
    <w:rsid w:val="00BB661F"/>
    <w:rsid w:val="00BB6AD8"/>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8DD"/>
    <w:rsid w:val="00BC495A"/>
    <w:rsid w:val="00BC4EE3"/>
    <w:rsid w:val="00BC4F88"/>
    <w:rsid w:val="00BC5416"/>
    <w:rsid w:val="00BC58D2"/>
    <w:rsid w:val="00BC5CDA"/>
    <w:rsid w:val="00BC6228"/>
    <w:rsid w:val="00BC6273"/>
    <w:rsid w:val="00BC6320"/>
    <w:rsid w:val="00BC64A7"/>
    <w:rsid w:val="00BC657B"/>
    <w:rsid w:val="00BC6D6B"/>
    <w:rsid w:val="00BC6D98"/>
    <w:rsid w:val="00BC70BE"/>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7F9"/>
    <w:rsid w:val="00BD2B57"/>
    <w:rsid w:val="00BD2E0B"/>
    <w:rsid w:val="00BD32F4"/>
    <w:rsid w:val="00BD3407"/>
    <w:rsid w:val="00BD3537"/>
    <w:rsid w:val="00BD39EA"/>
    <w:rsid w:val="00BD3A94"/>
    <w:rsid w:val="00BD3F08"/>
    <w:rsid w:val="00BD401D"/>
    <w:rsid w:val="00BD4217"/>
    <w:rsid w:val="00BD472E"/>
    <w:rsid w:val="00BD4F70"/>
    <w:rsid w:val="00BD5042"/>
    <w:rsid w:val="00BD52AB"/>
    <w:rsid w:val="00BD5C52"/>
    <w:rsid w:val="00BD5D36"/>
    <w:rsid w:val="00BD5FAB"/>
    <w:rsid w:val="00BD62C4"/>
    <w:rsid w:val="00BD62C8"/>
    <w:rsid w:val="00BD64F5"/>
    <w:rsid w:val="00BD69B8"/>
    <w:rsid w:val="00BD727E"/>
    <w:rsid w:val="00BD7466"/>
    <w:rsid w:val="00BD77D3"/>
    <w:rsid w:val="00BD7BE5"/>
    <w:rsid w:val="00BE04FF"/>
    <w:rsid w:val="00BE0582"/>
    <w:rsid w:val="00BE06FF"/>
    <w:rsid w:val="00BE0CC9"/>
    <w:rsid w:val="00BE0CD7"/>
    <w:rsid w:val="00BE1279"/>
    <w:rsid w:val="00BE12C5"/>
    <w:rsid w:val="00BE12E1"/>
    <w:rsid w:val="00BE135C"/>
    <w:rsid w:val="00BE1706"/>
    <w:rsid w:val="00BE192B"/>
    <w:rsid w:val="00BE1C68"/>
    <w:rsid w:val="00BE1FF0"/>
    <w:rsid w:val="00BE208D"/>
    <w:rsid w:val="00BE210A"/>
    <w:rsid w:val="00BE22D8"/>
    <w:rsid w:val="00BE24C2"/>
    <w:rsid w:val="00BE2579"/>
    <w:rsid w:val="00BE2A24"/>
    <w:rsid w:val="00BE2BE2"/>
    <w:rsid w:val="00BE2FEA"/>
    <w:rsid w:val="00BE34B8"/>
    <w:rsid w:val="00BE376E"/>
    <w:rsid w:val="00BE3F78"/>
    <w:rsid w:val="00BE3F9A"/>
    <w:rsid w:val="00BE3FE9"/>
    <w:rsid w:val="00BE4296"/>
    <w:rsid w:val="00BE42DA"/>
    <w:rsid w:val="00BE4461"/>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40D"/>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8B1"/>
    <w:rsid w:val="00C00B43"/>
    <w:rsid w:val="00C00C73"/>
    <w:rsid w:val="00C00C91"/>
    <w:rsid w:val="00C0135E"/>
    <w:rsid w:val="00C014A8"/>
    <w:rsid w:val="00C014BE"/>
    <w:rsid w:val="00C01941"/>
    <w:rsid w:val="00C01D7A"/>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3EB"/>
    <w:rsid w:val="00C058A3"/>
    <w:rsid w:val="00C05BFC"/>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A59"/>
    <w:rsid w:val="00C20E1E"/>
    <w:rsid w:val="00C20FF1"/>
    <w:rsid w:val="00C21061"/>
    <w:rsid w:val="00C21254"/>
    <w:rsid w:val="00C21D40"/>
    <w:rsid w:val="00C21D50"/>
    <w:rsid w:val="00C22031"/>
    <w:rsid w:val="00C22392"/>
    <w:rsid w:val="00C22420"/>
    <w:rsid w:val="00C22459"/>
    <w:rsid w:val="00C22A46"/>
    <w:rsid w:val="00C22B29"/>
    <w:rsid w:val="00C22BF2"/>
    <w:rsid w:val="00C22BF7"/>
    <w:rsid w:val="00C231A2"/>
    <w:rsid w:val="00C232A2"/>
    <w:rsid w:val="00C234F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C90"/>
    <w:rsid w:val="00C24F49"/>
    <w:rsid w:val="00C24F7D"/>
    <w:rsid w:val="00C24FE5"/>
    <w:rsid w:val="00C2513F"/>
    <w:rsid w:val="00C252C1"/>
    <w:rsid w:val="00C253A6"/>
    <w:rsid w:val="00C253EA"/>
    <w:rsid w:val="00C25406"/>
    <w:rsid w:val="00C2560C"/>
    <w:rsid w:val="00C25619"/>
    <w:rsid w:val="00C25671"/>
    <w:rsid w:val="00C259C3"/>
    <w:rsid w:val="00C25D04"/>
    <w:rsid w:val="00C25FE6"/>
    <w:rsid w:val="00C26313"/>
    <w:rsid w:val="00C26416"/>
    <w:rsid w:val="00C26699"/>
    <w:rsid w:val="00C2708F"/>
    <w:rsid w:val="00C27242"/>
    <w:rsid w:val="00C2748C"/>
    <w:rsid w:val="00C2797F"/>
    <w:rsid w:val="00C27BED"/>
    <w:rsid w:val="00C3060C"/>
    <w:rsid w:val="00C308E4"/>
    <w:rsid w:val="00C30EA7"/>
    <w:rsid w:val="00C312AA"/>
    <w:rsid w:val="00C31F8A"/>
    <w:rsid w:val="00C31FB1"/>
    <w:rsid w:val="00C327A2"/>
    <w:rsid w:val="00C32800"/>
    <w:rsid w:val="00C3282A"/>
    <w:rsid w:val="00C3284B"/>
    <w:rsid w:val="00C32DFF"/>
    <w:rsid w:val="00C331F6"/>
    <w:rsid w:val="00C33A84"/>
    <w:rsid w:val="00C33AB6"/>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6"/>
    <w:rsid w:val="00C4593E"/>
    <w:rsid w:val="00C45A9C"/>
    <w:rsid w:val="00C45CCC"/>
    <w:rsid w:val="00C466FA"/>
    <w:rsid w:val="00C4690C"/>
    <w:rsid w:val="00C46B36"/>
    <w:rsid w:val="00C46EE0"/>
    <w:rsid w:val="00C4735A"/>
    <w:rsid w:val="00C4745D"/>
    <w:rsid w:val="00C4746A"/>
    <w:rsid w:val="00C47549"/>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08A"/>
    <w:rsid w:val="00C521EB"/>
    <w:rsid w:val="00C527C8"/>
    <w:rsid w:val="00C52824"/>
    <w:rsid w:val="00C52831"/>
    <w:rsid w:val="00C52E33"/>
    <w:rsid w:val="00C53071"/>
    <w:rsid w:val="00C534B1"/>
    <w:rsid w:val="00C53738"/>
    <w:rsid w:val="00C53A21"/>
    <w:rsid w:val="00C53ADD"/>
    <w:rsid w:val="00C53E05"/>
    <w:rsid w:val="00C54289"/>
    <w:rsid w:val="00C54388"/>
    <w:rsid w:val="00C5477B"/>
    <w:rsid w:val="00C54D47"/>
    <w:rsid w:val="00C54EBC"/>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1A6"/>
    <w:rsid w:val="00C63744"/>
    <w:rsid w:val="00C63CE2"/>
    <w:rsid w:val="00C640CA"/>
    <w:rsid w:val="00C64287"/>
    <w:rsid w:val="00C6454B"/>
    <w:rsid w:val="00C645E6"/>
    <w:rsid w:val="00C6482F"/>
    <w:rsid w:val="00C64914"/>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6C9B"/>
    <w:rsid w:val="00C6704E"/>
    <w:rsid w:val="00C67113"/>
    <w:rsid w:val="00C67897"/>
    <w:rsid w:val="00C67A1C"/>
    <w:rsid w:val="00C67AE1"/>
    <w:rsid w:val="00C67BCE"/>
    <w:rsid w:val="00C67EE4"/>
    <w:rsid w:val="00C70BCB"/>
    <w:rsid w:val="00C71516"/>
    <w:rsid w:val="00C71DE8"/>
    <w:rsid w:val="00C72312"/>
    <w:rsid w:val="00C724F4"/>
    <w:rsid w:val="00C727DD"/>
    <w:rsid w:val="00C72934"/>
    <w:rsid w:val="00C729FE"/>
    <w:rsid w:val="00C72A7F"/>
    <w:rsid w:val="00C72B13"/>
    <w:rsid w:val="00C72B29"/>
    <w:rsid w:val="00C72C4A"/>
    <w:rsid w:val="00C72D36"/>
    <w:rsid w:val="00C72F33"/>
    <w:rsid w:val="00C72FDE"/>
    <w:rsid w:val="00C73273"/>
    <w:rsid w:val="00C73374"/>
    <w:rsid w:val="00C733B9"/>
    <w:rsid w:val="00C7368C"/>
    <w:rsid w:val="00C73BEA"/>
    <w:rsid w:val="00C744AE"/>
    <w:rsid w:val="00C744DB"/>
    <w:rsid w:val="00C74BE0"/>
    <w:rsid w:val="00C74C8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464"/>
    <w:rsid w:val="00C828E1"/>
    <w:rsid w:val="00C82B95"/>
    <w:rsid w:val="00C82C68"/>
    <w:rsid w:val="00C831DF"/>
    <w:rsid w:val="00C83223"/>
    <w:rsid w:val="00C834D3"/>
    <w:rsid w:val="00C835B2"/>
    <w:rsid w:val="00C83A35"/>
    <w:rsid w:val="00C83DB1"/>
    <w:rsid w:val="00C840E2"/>
    <w:rsid w:val="00C841F3"/>
    <w:rsid w:val="00C84682"/>
    <w:rsid w:val="00C846DB"/>
    <w:rsid w:val="00C847DE"/>
    <w:rsid w:val="00C84AA1"/>
    <w:rsid w:val="00C84E56"/>
    <w:rsid w:val="00C84F68"/>
    <w:rsid w:val="00C851FD"/>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0E"/>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6F"/>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03B"/>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A7DFB"/>
    <w:rsid w:val="00CB0335"/>
    <w:rsid w:val="00CB04BA"/>
    <w:rsid w:val="00CB07E0"/>
    <w:rsid w:val="00CB116D"/>
    <w:rsid w:val="00CB12D2"/>
    <w:rsid w:val="00CB1348"/>
    <w:rsid w:val="00CB13AF"/>
    <w:rsid w:val="00CB158E"/>
    <w:rsid w:val="00CB1624"/>
    <w:rsid w:val="00CB1FCC"/>
    <w:rsid w:val="00CB2234"/>
    <w:rsid w:val="00CB28F8"/>
    <w:rsid w:val="00CB2A24"/>
    <w:rsid w:val="00CB2C1D"/>
    <w:rsid w:val="00CB2D76"/>
    <w:rsid w:val="00CB2EDB"/>
    <w:rsid w:val="00CB2FBC"/>
    <w:rsid w:val="00CB2FC0"/>
    <w:rsid w:val="00CB309A"/>
    <w:rsid w:val="00CB313D"/>
    <w:rsid w:val="00CB316A"/>
    <w:rsid w:val="00CB3B76"/>
    <w:rsid w:val="00CB4772"/>
    <w:rsid w:val="00CB4A8C"/>
    <w:rsid w:val="00CB4BD8"/>
    <w:rsid w:val="00CB4C77"/>
    <w:rsid w:val="00CB4D5C"/>
    <w:rsid w:val="00CB4D9C"/>
    <w:rsid w:val="00CB4F41"/>
    <w:rsid w:val="00CB5420"/>
    <w:rsid w:val="00CB5710"/>
    <w:rsid w:val="00CB5783"/>
    <w:rsid w:val="00CB5BDF"/>
    <w:rsid w:val="00CB5E7A"/>
    <w:rsid w:val="00CB656B"/>
    <w:rsid w:val="00CB66AC"/>
    <w:rsid w:val="00CB6869"/>
    <w:rsid w:val="00CB6BB8"/>
    <w:rsid w:val="00CB6DF3"/>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D09"/>
    <w:rsid w:val="00CD0E7E"/>
    <w:rsid w:val="00CD0F95"/>
    <w:rsid w:val="00CD1069"/>
    <w:rsid w:val="00CD16CB"/>
    <w:rsid w:val="00CD19A3"/>
    <w:rsid w:val="00CD1B1F"/>
    <w:rsid w:val="00CD1D47"/>
    <w:rsid w:val="00CD1F69"/>
    <w:rsid w:val="00CD1FAA"/>
    <w:rsid w:val="00CD23C2"/>
    <w:rsid w:val="00CD288B"/>
    <w:rsid w:val="00CD289E"/>
    <w:rsid w:val="00CD2999"/>
    <w:rsid w:val="00CD2D59"/>
    <w:rsid w:val="00CD3635"/>
    <w:rsid w:val="00CD369D"/>
    <w:rsid w:val="00CD36DC"/>
    <w:rsid w:val="00CD4005"/>
    <w:rsid w:val="00CD4582"/>
    <w:rsid w:val="00CD460F"/>
    <w:rsid w:val="00CD4E90"/>
    <w:rsid w:val="00CD4FD4"/>
    <w:rsid w:val="00CD4FFE"/>
    <w:rsid w:val="00CD5261"/>
    <w:rsid w:val="00CD53FE"/>
    <w:rsid w:val="00CD55D0"/>
    <w:rsid w:val="00CD591A"/>
    <w:rsid w:val="00CD5983"/>
    <w:rsid w:val="00CD59F2"/>
    <w:rsid w:val="00CD59FE"/>
    <w:rsid w:val="00CD5BC1"/>
    <w:rsid w:val="00CD5D2A"/>
    <w:rsid w:val="00CD60A9"/>
    <w:rsid w:val="00CD63C9"/>
    <w:rsid w:val="00CD651A"/>
    <w:rsid w:val="00CD6D1E"/>
    <w:rsid w:val="00CD6EAE"/>
    <w:rsid w:val="00CD718A"/>
    <w:rsid w:val="00CD77F8"/>
    <w:rsid w:val="00CD7D84"/>
    <w:rsid w:val="00CD7DEA"/>
    <w:rsid w:val="00CD7F21"/>
    <w:rsid w:val="00CD7FA2"/>
    <w:rsid w:val="00CD7FE9"/>
    <w:rsid w:val="00CE01AD"/>
    <w:rsid w:val="00CE0456"/>
    <w:rsid w:val="00CE04E1"/>
    <w:rsid w:val="00CE08C8"/>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05C"/>
    <w:rsid w:val="00CE624D"/>
    <w:rsid w:val="00CE6470"/>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03E"/>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0E2"/>
    <w:rsid w:val="00D00601"/>
    <w:rsid w:val="00D007CE"/>
    <w:rsid w:val="00D00DF6"/>
    <w:rsid w:val="00D01829"/>
    <w:rsid w:val="00D01A20"/>
    <w:rsid w:val="00D01F0A"/>
    <w:rsid w:val="00D021E3"/>
    <w:rsid w:val="00D02352"/>
    <w:rsid w:val="00D025CD"/>
    <w:rsid w:val="00D02688"/>
    <w:rsid w:val="00D02A35"/>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4EC"/>
    <w:rsid w:val="00D06506"/>
    <w:rsid w:val="00D06730"/>
    <w:rsid w:val="00D06D49"/>
    <w:rsid w:val="00D0735B"/>
    <w:rsid w:val="00D074C4"/>
    <w:rsid w:val="00D07A8C"/>
    <w:rsid w:val="00D07AAA"/>
    <w:rsid w:val="00D07FB0"/>
    <w:rsid w:val="00D10206"/>
    <w:rsid w:val="00D1050B"/>
    <w:rsid w:val="00D1055D"/>
    <w:rsid w:val="00D10583"/>
    <w:rsid w:val="00D108AC"/>
    <w:rsid w:val="00D108B2"/>
    <w:rsid w:val="00D109A0"/>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70D"/>
    <w:rsid w:val="00D16C8C"/>
    <w:rsid w:val="00D16C8E"/>
    <w:rsid w:val="00D16CF7"/>
    <w:rsid w:val="00D17138"/>
    <w:rsid w:val="00D172D2"/>
    <w:rsid w:val="00D172D5"/>
    <w:rsid w:val="00D17D34"/>
    <w:rsid w:val="00D17D4B"/>
    <w:rsid w:val="00D17FEA"/>
    <w:rsid w:val="00D20129"/>
    <w:rsid w:val="00D2024E"/>
    <w:rsid w:val="00D204BF"/>
    <w:rsid w:val="00D2050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8B"/>
    <w:rsid w:val="00D22EEC"/>
    <w:rsid w:val="00D22F34"/>
    <w:rsid w:val="00D22F5C"/>
    <w:rsid w:val="00D23406"/>
    <w:rsid w:val="00D23AB4"/>
    <w:rsid w:val="00D23B4A"/>
    <w:rsid w:val="00D23C58"/>
    <w:rsid w:val="00D23CE5"/>
    <w:rsid w:val="00D23D07"/>
    <w:rsid w:val="00D242BD"/>
    <w:rsid w:val="00D24368"/>
    <w:rsid w:val="00D243F6"/>
    <w:rsid w:val="00D247D0"/>
    <w:rsid w:val="00D24AB5"/>
    <w:rsid w:val="00D24E1B"/>
    <w:rsid w:val="00D24F65"/>
    <w:rsid w:val="00D250AD"/>
    <w:rsid w:val="00D250F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2B"/>
    <w:rsid w:val="00D3584E"/>
    <w:rsid w:val="00D359E2"/>
    <w:rsid w:val="00D35F73"/>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9C3"/>
    <w:rsid w:val="00D41A6B"/>
    <w:rsid w:val="00D420DB"/>
    <w:rsid w:val="00D42122"/>
    <w:rsid w:val="00D42319"/>
    <w:rsid w:val="00D424AB"/>
    <w:rsid w:val="00D42EF1"/>
    <w:rsid w:val="00D42F52"/>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4EB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0F7B"/>
    <w:rsid w:val="00D51497"/>
    <w:rsid w:val="00D5166A"/>
    <w:rsid w:val="00D517BD"/>
    <w:rsid w:val="00D51938"/>
    <w:rsid w:val="00D5193F"/>
    <w:rsid w:val="00D51D6F"/>
    <w:rsid w:val="00D51DBB"/>
    <w:rsid w:val="00D527B7"/>
    <w:rsid w:val="00D52974"/>
    <w:rsid w:val="00D5298D"/>
    <w:rsid w:val="00D52C35"/>
    <w:rsid w:val="00D52C4E"/>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C52"/>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455"/>
    <w:rsid w:val="00D71778"/>
    <w:rsid w:val="00D71BAA"/>
    <w:rsid w:val="00D71E12"/>
    <w:rsid w:val="00D721D0"/>
    <w:rsid w:val="00D72522"/>
    <w:rsid w:val="00D726E9"/>
    <w:rsid w:val="00D7277E"/>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B4D"/>
    <w:rsid w:val="00D77E0E"/>
    <w:rsid w:val="00D77E13"/>
    <w:rsid w:val="00D77FEE"/>
    <w:rsid w:val="00D8113E"/>
    <w:rsid w:val="00D81365"/>
    <w:rsid w:val="00D814F8"/>
    <w:rsid w:val="00D81635"/>
    <w:rsid w:val="00D81807"/>
    <w:rsid w:val="00D81DD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877"/>
    <w:rsid w:val="00D84906"/>
    <w:rsid w:val="00D84A15"/>
    <w:rsid w:val="00D84B94"/>
    <w:rsid w:val="00D84BD4"/>
    <w:rsid w:val="00D84F2F"/>
    <w:rsid w:val="00D852D3"/>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9B1"/>
    <w:rsid w:val="00D87ADD"/>
    <w:rsid w:val="00D87C5C"/>
    <w:rsid w:val="00D90771"/>
    <w:rsid w:val="00D9093F"/>
    <w:rsid w:val="00D90D87"/>
    <w:rsid w:val="00D90E06"/>
    <w:rsid w:val="00D90E2D"/>
    <w:rsid w:val="00D90EAF"/>
    <w:rsid w:val="00D91097"/>
    <w:rsid w:val="00D91099"/>
    <w:rsid w:val="00D91315"/>
    <w:rsid w:val="00D91468"/>
    <w:rsid w:val="00D918F2"/>
    <w:rsid w:val="00D91AF9"/>
    <w:rsid w:val="00D92069"/>
    <w:rsid w:val="00D9208B"/>
    <w:rsid w:val="00D92213"/>
    <w:rsid w:val="00D92AF7"/>
    <w:rsid w:val="00D92C29"/>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9E"/>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BB0"/>
    <w:rsid w:val="00DA0EDE"/>
    <w:rsid w:val="00DA0F5A"/>
    <w:rsid w:val="00DA11A3"/>
    <w:rsid w:val="00DA122D"/>
    <w:rsid w:val="00DA148B"/>
    <w:rsid w:val="00DA1B66"/>
    <w:rsid w:val="00DA1DC2"/>
    <w:rsid w:val="00DA21C4"/>
    <w:rsid w:val="00DA2354"/>
    <w:rsid w:val="00DA23AC"/>
    <w:rsid w:val="00DA2800"/>
    <w:rsid w:val="00DA2F52"/>
    <w:rsid w:val="00DA2FD9"/>
    <w:rsid w:val="00DA2FE5"/>
    <w:rsid w:val="00DA30DB"/>
    <w:rsid w:val="00DA3259"/>
    <w:rsid w:val="00DA376E"/>
    <w:rsid w:val="00DA3921"/>
    <w:rsid w:val="00DA39F4"/>
    <w:rsid w:val="00DA3B01"/>
    <w:rsid w:val="00DA3C9D"/>
    <w:rsid w:val="00DA3D02"/>
    <w:rsid w:val="00DA3E10"/>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6E85"/>
    <w:rsid w:val="00DA713C"/>
    <w:rsid w:val="00DA78B2"/>
    <w:rsid w:val="00DA78E3"/>
    <w:rsid w:val="00DA7AEE"/>
    <w:rsid w:val="00DB038E"/>
    <w:rsid w:val="00DB0412"/>
    <w:rsid w:val="00DB045D"/>
    <w:rsid w:val="00DB07B4"/>
    <w:rsid w:val="00DB0D49"/>
    <w:rsid w:val="00DB0F51"/>
    <w:rsid w:val="00DB1237"/>
    <w:rsid w:val="00DB1AA5"/>
    <w:rsid w:val="00DB1C2C"/>
    <w:rsid w:val="00DB1C46"/>
    <w:rsid w:val="00DB220D"/>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0C"/>
    <w:rsid w:val="00DB4563"/>
    <w:rsid w:val="00DB4EAC"/>
    <w:rsid w:val="00DB5149"/>
    <w:rsid w:val="00DB5377"/>
    <w:rsid w:val="00DB53B7"/>
    <w:rsid w:val="00DB59FF"/>
    <w:rsid w:val="00DB5E10"/>
    <w:rsid w:val="00DB60FE"/>
    <w:rsid w:val="00DB61EB"/>
    <w:rsid w:val="00DB6369"/>
    <w:rsid w:val="00DB67D6"/>
    <w:rsid w:val="00DB6859"/>
    <w:rsid w:val="00DB6D3B"/>
    <w:rsid w:val="00DB6D57"/>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01C"/>
    <w:rsid w:val="00DC7A3C"/>
    <w:rsid w:val="00DC7A5B"/>
    <w:rsid w:val="00DC7ADF"/>
    <w:rsid w:val="00DC7B63"/>
    <w:rsid w:val="00DC7BC8"/>
    <w:rsid w:val="00DC7E10"/>
    <w:rsid w:val="00DC7E6E"/>
    <w:rsid w:val="00DD00FC"/>
    <w:rsid w:val="00DD0664"/>
    <w:rsid w:val="00DD077E"/>
    <w:rsid w:val="00DD0888"/>
    <w:rsid w:val="00DD0BF7"/>
    <w:rsid w:val="00DD0FBC"/>
    <w:rsid w:val="00DD0FC3"/>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B2"/>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438"/>
    <w:rsid w:val="00DD76A8"/>
    <w:rsid w:val="00DD7AB9"/>
    <w:rsid w:val="00DE08E8"/>
    <w:rsid w:val="00DE0973"/>
    <w:rsid w:val="00DE0C16"/>
    <w:rsid w:val="00DE109A"/>
    <w:rsid w:val="00DE11BC"/>
    <w:rsid w:val="00DE1245"/>
    <w:rsid w:val="00DE1266"/>
    <w:rsid w:val="00DE19A1"/>
    <w:rsid w:val="00DE1A02"/>
    <w:rsid w:val="00DE2955"/>
    <w:rsid w:val="00DE2989"/>
    <w:rsid w:val="00DE2BDC"/>
    <w:rsid w:val="00DE2D53"/>
    <w:rsid w:val="00DE30AA"/>
    <w:rsid w:val="00DE37A1"/>
    <w:rsid w:val="00DE3AD5"/>
    <w:rsid w:val="00DE3C1B"/>
    <w:rsid w:val="00DE3EE0"/>
    <w:rsid w:val="00DE4317"/>
    <w:rsid w:val="00DE4323"/>
    <w:rsid w:val="00DE4416"/>
    <w:rsid w:val="00DE4AB9"/>
    <w:rsid w:val="00DE4CC4"/>
    <w:rsid w:val="00DE5453"/>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6F0"/>
    <w:rsid w:val="00DF07BA"/>
    <w:rsid w:val="00DF0DAD"/>
    <w:rsid w:val="00DF0ED6"/>
    <w:rsid w:val="00DF125B"/>
    <w:rsid w:val="00DF1C65"/>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6D1"/>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2C0"/>
    <w:rsid w:val="00E02465"/>
    <w:rsid w:val="00E0271A"/>
    <w:rsid w:val="00E02749"/>
    <w:rsid w:val="00E027B0"/>
    <w:rsid w:val="00E0293C"/>
    <w:rsid w:val="00E0296E"/>
    <w:rsid w:val="00E02A3E"/>
    <w:rsid w:val="00E02AE8"/>
    <w:rsid w:val="00E02B23"/>
    <w:rsid w:val="00E02E8E"/>
    <w:rsid w:val="00E03614"/>
    <w:rsid w:val="00E0390A"/>
    <w:rsid w:val="00E039D6"/>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0812"/>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0C93"/>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B2C"/>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865"/>
    <w:rsid w:val="00E31C72"/>
    <w:rsid w:val="00E31DAC"/>
    <w:rsid w:val="00E31DD1"/>
    <w:rsid w:val="00E32009"/>
    <w:rsid w:val="00E321DE"/>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266"/>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2DD"/>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B82"/>
    <w:rsid w:val="00E50C69"/>
    <w:rsid w:val="00E50E61"/>
    <w:rsid w:val="00E5127A"/>
    <w:rsid w:val="00E514DC"/>
    <w:rsid w:val="00E51945"/>
    <w:rsid w:val="00E51954"/>
    <w:rsid w:val="00E51A48"/>
    <w:rsid w:val="00E51B37"/>
    <w:rsid w:val="00E51CC6"/>
    <w:rsid w:val="00E52D4A"/>
    <w:rsid w:val="00E5301D"/>
    <w:rsid w:val="00E530C3"/>
    <w:rsid w:val="00E534A9"/>
    <w:rsid w:val="00E53CA2"/>
    <w:rsid w:val="00E54A05"/>
    <w:rsid w:val="00E54A2C"/>
    <w:rsid w:val="00E54DFA"/>
    <w:rsid w:val="00E54EB8"/>
    <w:rsid w:val="00E5530D"/>
    <w:rsid w:val="00E55681"/>
    <w:rsid w:val="00E55A67"/>
    <w:rsid w:val="00E55E30"/>
    <w:rsid w:val="00E5637C"/>
    <w:rsid w:val="00E5668F"/>
    <w:rsid w:val="00E56829"/>
    <w:rsid w:val="00E56887"/>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4B5"/>
    <w:rsid w:val="00E63526"/>
    <w:rsid w:val="00E638C1"/>
    <w:rsid w:val="00E63D4A"/>
    <w:rsid w:val="00E63E20"/>
    <w:rsid w:val="00E64059"/>
    <w:rsid w:val="00E643B5"/>
    <w:rsid w:val="00E64928"/>
    <w:rsid w:val="00E64AFC"/>
    <w:rsid w:val="00E64CCD"/>
    <w:rsid w:val="00E6512D"/>
    <w:rsid w:val="00E652C9"/>
    <w:rsid w:val="00E654FA"/>
    <w:rsid w:val="00E6556A"/>
    <w:rsid w:val="00E65651"/>
    <w:rsid w:val="00E6571F"/>
    <w:rsid w:val="00E6572A"/>
    <w:rsid w:val="00E657F5"/>
    <w:rsid w:val="00E659CF"/>
    <w:rsid w:val="00E65BCB"/>
    <w:rsid w:val="00E662D7"/>
    <w:rsid w:val="00E66551"/>
    <w:rsid w:val="00E66577"/>
    <w:rsid w:val="00E66A2A"/>
    <w:rsid w:val="00E67123"/>
    <w:rsid w:val="00E67264"/>
    <w:rsid w:val="00E67522"/>
    <w:rsid w:val="00E676A0"/>
    <w:rsid w:val="00E6775F"/>
    <w:rsid w:val="00E67939"/>
    <w:rsid w:val="00E67AB7"/>
    <w:rsid w:val="00E67CD7"/>
    <w:rsid w:val="00E67E12"/>
    <w:rsid w:val="00E67E7C"/>
    <w:rsid w:val="00E70027"/>
    <w:rsid w:val="00E7002E"/>
    <w:rsid w:val="00E700FC"/>
    <w:rsid w:val="00E702DA"/>
    <w:rsid w:val="00E70455"/>
    <w:rsid w:val="00E706F7"/>
    <w:rsid w:val="00E710B2"/>
    <w:rsid w:val="00E71229"/>
    <w:rsid w:val="00E7125E"/>
    <w:rsid w:val="00E71260"/>
    <w:rsid w:val="00E71486"/>
    <w:rsid w:val="00E7151B"/>
    <w:rsid w:val="00E715BC"/>
    <w:rsid w:val="00E718CF"/>
    <w:rsid w:val="00E7190F"/>
    <w:rsid w:val="00E71A1E"/>
    <w:rsid w:val="00E71D13"/>
    <w:rsid w:val="00E71F0B"/>
    <w:rsid w:val="00E72044"/>
    <w:rsid w:val="00E721C7"/>
    <w:rsid w:val="00E7234B"/>
    <w:rsid w:val="00E7261C"/>
    <w:rsid w:val="00E72682"/>
    <w:rsid w:val="00E72810"/>
    <w:rsid w:val="00E73125"/>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0F7"/>
    <w:rsid w:val="00E801EC"/>
    <w:rsid w:val="00E8031C"/>
    <w:rsid w:val="00E80358"/>
    <w:rsid w:val="00E8057E"/>
    <w:rsid w:val="00E80B5D"/>
    <w:rsid w:val="00E80FB8"/>
    <w:rsid w:val="00E81201"/>
    <w:rsid w:val="00E8133F"/>
    <w:rsid w:val="00E81404"/>
    <w:rsid w:val="00E817C5"/>
    <w:rsid w:val="00E820F6"/>
    <w:rsid w:val="00E828F7"/>
    <w:rsid w:val="00E82913"/>
    <w:rsid w:val="00E82951"/>
    <w:rsid w:val="00E82BA5"/>
    <w:rsid w:val="00E82D31"/>
    <w:rsid w:val="00E82FE4"/>
    <w:rsid w:val="00E8325B"/>
    <w:rsid w:val="00E83545"/>
    <w:rsid w:val="00E835F1"/>
    <w:rsid w:val="00E836C4"/>
    <w:rsid w:val="00E83AE7"/>
    <w:rsid w:val="00E8408C"/>
    <w:rsid w:val="00E8489F"/>
    <w:rsid w:val="00E84946"/>
    <w:rsid w:val="00E84A70"/>
    <w:rsid w:val="00E84DDF"/>
    <w:rsid w:val="00E84E8C"/>
    <w:rsid w:val="00E84F13"/>
    <w:rsid w:val="00E85315"/>
    <w:rsid w:val="00E85324"/>
    <w:rsid w:val="00E856C3"/>
    <w:rsid w:val="00E8599C"/>
    <w:rsid w:val="00E85C8D"/>
    <w:rsid w:val="00E85CEB"/>
    <w:rsid w:val="00E85F6F"/>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7EA"/>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B94"/>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12C"/>
    <w:rsid w:val="00EC052E"/>
    <w:rsid w:val="00EC077A"/>
    <w:rsid w:val="00EC0FC6"/>
    <w:rsid w:val="00EC110F"/>
    <w:rsid w:val="00EC13C3"/>
    <w:rsid w:val="00EC16B5"/>
    <w:rsid w:val="00EC17BA"/>
    <w:rsid w:val="00EC1C35"/>
    <w:rsid w:val="00EC1CB2"/>
    <w:rsid w:val="00EC208E"/>
    <w:rsid w:val="00EC217D"/>
    <w:rsid w:val="00EC2220"/>
    <w:rsid w:val="00EC23AF"/>
    <w:rsid w:val="00EC24C9"/>
    <w:rsid w:val="00EC2575"/>
    <w:rsid w:val="00EC28A0"/>
    <w:rsid w:val="00EC290D"/>
    <w:rsid w:val="00EC2920"/>
    <w:rsid w:val="00EC2EB7"/>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760"/>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2DD"/>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3"/>
    <w:rsid w:val="00ED651D"/>
    <w:rsid w:val="00ED66EA"/>
    <w:rsid w:val="00ED681F"/>
    <w:rsid w:val="00ED70B1"/>
    <w:rsid w:val="00ED716B"/>
    <w:rsid w:val="00ED721B"/>
    <w:rsid w:val="00ED769E"/>
    <w:rsid w:val="00ED7778"/>
    <w:rsid w:val="00ED78E2"/>
    <w:rsid w:val="00ED7C8F"/>
    <w:rsid w:val="00ED7D9B"/>
    <w:rsid w:val="00ED7E0C"/>
    <w:rsid w:val="00EE02FE"/>
    <w:rsid w:val="00EE06BF"/>
    <w:rsid w:val="00EE083D"/>
    <w:rsid w:val="00EE08E9"/>
    <w:rsid w:val="00EE092A"/>
    <w:rsid w:val="00EE0A49"/>
    <w:rsid w:val="00EE0E5A"/>
    <w:rsid w:val="00EE107C"/>
    <w:rsid w:val="00EE1167"/>
    <w:rsid w:val="00EE1357"/>
    <w:rsid w:val="00EE1389"/>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2B6"/>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97"/>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5F4"/>
    <w:rsid w:val="00EF478A"/>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2F7E"/>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4E19"/>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A54"/>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189"/>
    <w:rsid w:val="00F24274"/>
    <w:rsid w:val="00F24CC4"/>
    <w:rsid w:val="00F25160"/>
    <w:rsid w:val="00F252C6"/>
    <w:rsid w:val="00F253DA"/>
    <w:rsid w:val="00F2589E"/>
    <w:rsid w:val="00F25DEE"/>
    <w:rsid w:val="00F25E0C"/>
    <w:rsid w:val="00F25E2C"/>
    <w:rsid w:val="00F26016"/>
    <w:rsid w:val="00F261A3"/>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19"/>
    <w:rsid w:val="00F35769"/>
    <w:rsid w:val="00F35965"/>
    <w:rsid w:val="00F35C3A"/>
    <w:rsid w:val="00F35FE4"/>
    <w:rsid w:val="00F362B9"/>
    <w:rsid w:val="00F36318"/>
    <w:rsid w:val="00F363B4"/>
    <w:rsid w:val="00F368CD"/>
    <w:rsid w:val="00F36A25"/>
    <w:rsid w:val="00F36AD6"/>
    <w:rsid w:val="00F36F05"/>
    <w:rsid w:val="00F3712E"/>
    <w:rsid w:val="00F37210"/>
    <w:rsid w:val="00F37343"/>
    <w:rsid w:val="00F37362"/>
    <w:rsid w:val="00F3746D"/>
    <w:rsid w:val="00F3751A"/>
    <w:rsid w:val="00F375BF"/>
    <w:rsid w:val="00F37942"/>
    <w:rsid w:val="00F37D18"/>
    <w:rsid w:val="00F37F72"/>
    <w:rsid w:val="00F40435"/>
    <w:rsid w:val="00F40A29"/>
    <w:rsid w:val="00F41014"/>
    <w:rsid w:val="00F41259"/>
    <w:rsid w:val="00F415BA"/>
    <w:rsid w:val="00F41B70"/>
    <w:rsid w:val="00F41E57"/>
    <w:rsid w:val="00F429FB"/>
    <w:rsid w:val="00F42BBC"/>
    <w:rsid w:val="00F42E03"/>
    <w:rsid w:val="00F42E12"/>
    <w:rsid w:val="00F42F27"/>
    <w:rsid w:val="00F42F55"/>
    <w:rsid w:val="00F4352C"/>
    <w:rsid w:val="00F436A8"/>
    <w:rsid w:val="00F437CB"/>
    <w:rsid w:val="00F43A64"/>
    <w:rsid w:val="00F43B67"/>
    <w:rsid w:val="00F43DA5"/>
    <w:rsid w:val="00F43E1A"/>
    <w:rsid w:val="00F44739"/>
    <w:rsid w:val="00F4478B"/>
    <w:rsid w:val="00F44ABC"/>
    <w:rsid w:val="00F44BD1"/>
    <w:rsid w:val="00F44BF7"/>
    <w:rsid w:val="00F44D48"/>
    <w:rsid w:val="00F45301"/>
    <w:rsid w:val="00F4539A"/>
    <w:rsid w:val="00F455B8"/>
    <w:rsid w:val="00F45793"/>
    <w:rsid w:val="00F4582D"/>
    <w:rsid w:val="00F4596F"/>
    <w:rsid w:val="00F45C65"/>
    <w:rsid w:val="00F45CF6"/>
    <w:rsid w:val="00F45ECD"/>
    <w:rsid w:val="00F46A91"/>
    <w:rsid w:val="00F46C88"/>
    <w:rsid w:val="00F4703A"/>
    <w:rsid w:val="00F471C9"/>
    <w:rsid w:val="00F47A62"/>
    <w:rsid w:val="00F47A8D"/>
    <w:rsid w:val="00F47D54"/>
    <w:rsid w:val="00F47F8A"/>
    <w:rsid w:val="00F50209"/>
    <w:rsid w:val="00F50367"/>
    <w:rsid w:val="00F507DC"/>
    <w:rsid w:val="00F509DA"/>
    <w:rsid w:val="00F50C20"/>
    <w:rsid w:val="00F50DDF"/>
    <w:rsid w:val="00F50EAB"/>
    <w:rsid w:val="00F5128B"/>
    <w:rsid w:val="00F51363"/>
    <w:rsid w:val="00F513E5"/>
    <w:rsid w:val="00F51527"/>
    <w:rsid w:val="00F5171C"/>
    <w:rsid w:val="00F51744"/>
    <w:rsid w:val="00F51DFD"/>
    <w:rsid w:val="00F5210E"/>
    <w:rsid w:val="00F5218B"/>
    <w:rsid w:val="00F521C5"/>
    <w:rsid w:val="00F526A4"/>
    <w:rsid w:val="00F52804"/>
    <w:rsid w:val="00F52AC9"/>
    <w:rsid w:val="00F52ADD"/>
    <w:rsid w:val="00F52E5C"/>
    <w:rsid w:val="00F53061"/>
    <w:rsid w:val="00F5353D"/>
    <w:rsid w:val="00F539AE"/>
    <w:rsid w:val="00F53BB5"/>
    <w:rsid w:val="00F53FE0"/>
    <w:rsid w:val="00F54149"/>
    <w:rsid w:val="00F5417C"/>
    <w:rsid w:val="00F5428E"/>
    <w:rsid w:val="00F543CF"/>
    <w:rsid w:val="00F5455F"/>
    <w:rsid w:val="00F54B13"/>
    <w:rsid w:val="00F5503F"/>
    <w:rsid w:val="00F550E7"/>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1F3"/>
    <w:rsid w:val="00F6193D"/>
    <w:rsid w:val="00F61A95"/>
    <w:rsid w:val="00F622CD"/>
    <w:rsid w:val="00F624AE"/>
    <w:rsid w:val="00F62558"/>
    <w:rsid w:val="00F62995"/>
    <w:rsid w:val="00F634C2"/>
    <w:rsid w:val="00F635E0"/>
    <w:rsid w:val="00F64574"/>
    <w:rsid w:val="00F64916"/>
    <w:rsid w:val="00F653AA"/>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1E35"/>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8EC"/>
    <w:rsid w:val="00F85A2B"/>
    <w:rsid w:val="00F85A53"/>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87FCD"/>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77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8A"/>
    <w:rsid w:val="00FA1692"/>
    <w:rsid w:val="00FA26D2"/>
    <w:rsid w:val="00FA2833"/>
    <w:rsid w:val="00FA29F6"/>
    <w:rsid w:val="00FA3059"/>
    <w:rsid w:val="00FA305B"/>
    <w:rsid w:val="00FA325D"/>
    <w:rsid w:val="00FA3395"/>
    <w:rsid w:val="00FA352D"/>
    <w:rsid w:val="00FA3731"/>
    <w:rsid w:val="00FA3B98"/>
    <w:rsid w:val="00FA3DC8"/>
    <w:rsid w:val="00FA4A19"/>
    <w:rsid w:val="00FA4C46"/>
    <w:rsid w:val="00FA4EC3"/>
    <w:rsid w:val="00FA521E"/>
    <w:rsid w:val="00FA521F"/>
    <w:rsid w:val="00FA5634"/>
    <w:rsid w:val="00FA566D"/>
    <w:rsid w:val="00FA574F"/>
    <w:rsid w:val="00FA5912"/>
    <w:rsid w:val="00FA5EA8"/>
    <w:rsid w:val="00FA5F0C"/>
    <w:rsid w:val="00FA6122"/>
    <w:rsid w:val="00FA693B"/>
    <w:rsid w:val="00FA6D51"/>
    <w:rsid w:val="00FA7014"/>
    <w:rsid w:val="00FA7420"/>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45"/>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CB5"/>
    <w:rsid w:val="00FC1E9E"/>
    <w:rsid w:val="00FC1F49"/>
    <w:rsid w:val="00FC21A4"/>
    <w:rsid w:val="00FC224C"/>
    <w:rsid w:val="00FC2427"/>
    <w:rsid w:val="00FC2460"/>
    <w:rsid w:val="00FC2582"/>
    <w:rsid w:val="00FC266E"/>
    <w:rsid w:val="00FC26A8"/>
    <w:rsid w:val="00FC26D3"/>
    <w:rsid w:val="00FC2C22"/>
    <w:rsid w:val="00FC341B"/>
    <w:rsid w:val="00FC36BD"/>
    <w:rsid w:val="00FC396E"/>
    <w:rsid w:val="00FC3B30"/>
    <w:rsid w:val="00FC3BAC"/>
    <w:rsid w:val="00FC3D10"/>
    <w:rsid w:val="00FC3E33"/>
    <w:rsid w:val="00FC3E3B"/>
    <w:rsid w:val="00FC41E3"/>
    <w:rsid w:val="00FC5070"/>
    <w:rsid w:val="00FC5262"/>
    <w:rsid w:val="00FC52B1"/>
    <w:rsid w:val="00FC534D"/>
    <w:rsid w:val="00FC5C6B"/>
    <w:rsid w:val="00FC5FEA"/>
    <w:rsid w:val="00FC601B"/>
    <w:rsid w:val="00FC62CD"/>
    <w:rsid w:val="00FC6D0F"/>
    <w:rsid w:val="00FC70D5"/>
    <w:rsid w:val="00FC7139"/>
    <w:rsid w:val="00FC716E"/>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53"/>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621"/>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2AD6"/>
    <w:rsid w:val="00FF3321"/>
    <w:rsid w:val="00FF385E"/>
    <w:rsid w:val="00FF3BEC"/>
    <w:rsid w:val="00FF3CF7"/>
    <w:rsid w:val="00FF3D63"/>
    <w:rsid w:val="00FF3E2A"/>
    <w:rsid w:val="00FF3F22"/>
    <w:rsid w:val="00FF48FE"/>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15494072">
      <w:bodyDiv w:val="1"/>
      <w:marLeft w:val="0"/>
      <w:marRight w:val="0"/>
      <w:marTop w:val="0"/>
      <w:marBottom w:val="0"/>
      <w:divBdr>
        <w:top w:val="none" w:sz="0" w:space="0" w:color="auto"/>
        <w:left w:val="none" w:sz="0" w:space="0" w:color="auto"/>
        <w:bottom w:val="none" w:sz="0" w:space="0" w:color="auto"/>
        <w:right w:val="none" w:sz="0" w:space="0" w:color="auto"/>
      </w:divBdr>
      <w:divsChild>
        <w:div w:id="1288731269">
          <w:marLeft w:val="547"/>
          <w:marRight w:val="0"/>
          <w:marTop w:val="0"/>
          <w:marBottom w:val="0"/>
          <w:divBdr>
            <w:top w:val="none" w:sz="0" w:space="0" w:color="auto"/>
            <w:left w:val="none" w:sz="0" w:space="0" w:color="auto"/>
            <w:bottom w:val="none" w:sz="0" w:space="0" w:color="auto"/>
            <w:right w:val="none" w:sz="0" w:space="0" w:color="auto"/>
          </w:divBdr>
        </w:div>
        <w:div w:id="482359003">
          <w:marLeft w:val="1166"/>
          <w:marRight w:val="0"/>
          <w:marTop w:val="0"/>
          <w:marBottom w:val="0"/>
          <w:divBdr>
            <w:top w:val="none" w:sz="0" w:space="0" w:color="auto"/>
            <w:left w:val="none" w:sz="0" w:space="0" w:color="auto"/>
            <w:bottom w:val="none" w:sz="0" w:space="0" w:color="auto"/>
            <w:right w:val="none" w:sz="0" w:space="0" w:color="auto"/>
          </w:divBdr>
        </w:div>
        <w:div w:id="1397050055">
          <w:marLeft w:val="1166"/>
          <w:marRight w:val="0"/>
          <w:marTop w:val="0"/>
          <w:marBottom w:val="0"/>
          <w:divBdr>
            <w:top w:val="none" w:sz="0" w:space="0" w:color="auto"/>
            <w:left w:val="none" w:sz="0" w:space="0" w:color="auto"/>
            <w:bottom w:val="none" w:sz="0" w:space="0" w:color="auto"/>
            <w:right w:val="none" w:sz="0" w:space="0" w:color="auto"/>
          </w:divBdr>
        </w:div>
        <w:div w:id="558395475">
          <w:marLeft w:val="1800"/>
          <w:marRight w:val="0"/>
          <w:marTop w:val="0"/>
          <w:marBottom w:val="0"/>
          <w:divBdr>
            <w:top w:val="none" w:sz="0" w:space="0" w:color="auto"/>
            <w:left w:val="none" w:sz="0" w:space="0" w:color="auto"/>
            <w:bottom w:val="none" w:sz="0" w:space="0" w:color="auto"/>
            <w:right w:val="none" w:sz="0" w:space="0" w:color="auto"/>
          </w:divBdr>
        </w:div>
        <w:div w:id="270165477">
          <w:marLeft w:val="547"/>
          <w:marRight w:val="0"/>
          <w:marTop w:val="0"/>
          <w:marBottom w:val="0"/>
          <w:divBdr>
            <w:top w:val="none" w:sz="0" w:space="0" w:color="auto"/>
            <w:left w:val="none" w:sz="0" w:space="0" w:color="auto"/>
            <w:bottom w:val="none" w:sz="0" w:space="0" w:color="auto"/>
            <w:right w:val="none" w:sz="0" w:space="0" w:color="auto"/>
          </w:divBdr>
        </w:div>
        <w:div w:id="966937791">
          <w:marLeft w:val="1166"/>
          <w:marRight w:val="0"/>
          <w:marTop w:val="0"/>
          <w:marBottom w:val="0"/>
          <w:divBdr>
            <w:top w:val="none" w:sz="0" w:space="0" w:color="auto"/>
            <w:left w:val="none" w:sz="0" w:space="0" w:color="auto"/>
            <w:bottom w:val="none" w:sz="0" w:space="0" w:color="auto"/>
            <w:right w:val="none" w:sz="0" w:space="0" w:color="auto"/>
          </w:divBdr>
        </w:div>
        <w:div w:id="1918244990">
          <w:marLeft w:val="1166"/>
          <w:marRight w:val="0"/>
          <w:marTop w:val="0"/>
          <w:marBottom w:val="0"/>
          <w:divBdr>
            <w:top w:val="none" w:sz="0" w:space="0" w:color="auto"/>
            <w:left w:val="none" w:sz="0" w:space="0" w:color="auto"/>
            <w:bottom w:val="none" w:sz="0" w:space="0" w:color="auto"/>
            <w:right w:val="none" w:sz="0" w:space="0" w:color="auto"/>
          </w:divBdr>
        </w:div>
        <w:div w:id="203253332">
          <w:marLeft w:val="547"/>
          <w:marRight w:val="0"/>
          <w:marTop w:val="0"/>
          <w:marBottom w:val="0"/>
          <w:divBdr>
            <w:top w:val="none" w:sz="0" w:space="0" w:color="auto"/>
            <w:left w:val="none" w:sz="0" w:space="0" w:color="auto"/>
            <w:bottom w:val="none" w:sz="0" w:space="0" w:color="auto"/>
            <w:right w:val="none" w:sz="0" w:space="0" w:color="auto"/>
          </w:divBdr>
        </w:div>
        <w:div w:id="265650014">
          <w:marLeft w:val="1166"/>
          <w:marRight w:val="0"/>
          <w:marTop w:val="0"/>
          <w:marBottom w:val="0"/>
          <w:divBdr>
            <w:top w:val="none" w:sz="0" w:space="0" w:color="auto"/>
            <w:left w:val="none" w:sz="0" w:space="0" w:color="auto"/>
            <w:bottom w:val="none" w:sz="0" w:space="0" w:color="auto"/>
            <w:right w:val="none" w:sz="0" w:space="0" w:color="auto"/>
          </w:divBdr>
        </w:div>
        <w:div w:id="1702240119">
          <w:marLeft w:val="547"/>
          <w:marRight w:val="0"/>
          <w:marTop w:val="0"/>
          <w:marBottom w:val="0"/>
          <w:divBdr>
            <w:top w:val="none" w:sz="0" w:space="0" w:color="auto"/>
            <w:left w:val="none" w:sz="0" w:space="0" w:color="auto"/>
            <w:bottom w:val="none" w:sz="0" w:space="0" w:color="auto"/>
            <w:right w:val="none" w:sz="0" w:space="0" w:color="auto"/>
          </w:divBdr>
        </w:div>
        <w:div w:id="1488205825">
          <w:marLeft w:val="547"/>
          <w:marRight w:val="0"/>
          <w:marTop w:val="0"/>
          <w:marBottom w:val="0"/>
          <w:divBdr>
            <w:top w:val="none" w:sz="0" w:space="0" w:color="auto"/>
            <w:left w:val="none" w:sz="0" w:space="0" w:color="auto"/>
            <w:bottom w:val="none" w:sz="0" w:space="0" w:color="auto"/>
            <w:right w:val="none" w:sz="0" w:space="0" w:color="auto"/>
          </w:divBdr>
        </w:div>
        <w:div w:id="1334142012">
          <w:marLeft w:val="1166"/>
          <w:marRight w:val="0"/>
          <w:marTop w:val="0"/>
          <w:marBottom w:val="0"/>
          <w:divBdr>
            <w:top w:val="none" w:sz="0" w:space="0" w:color="auto"/>
            <w:left w:val="none" w:sz="0" w:space="0" w:color="auto"/>
            <w:bottom w:val="none" w:sz="0" w:space="0" w:color="auto"/>
            <w:right w:val="none" w:sz="0" w:space="0" w:color="auto"/>
          </w:divBdr>
        </w:div>
        <w:div w:id="766464462">
          <w:marLeft w:val="547"/>
          <w:marRight w:val="0"/>
          <w:marTop w:val="0"/>
          <w:marBottom w:val="0"/>
          <w:divBdr>
            <w:top w:val="none" w:sz="0" w:space="0" w:color="auto"/>
            <w:left w:val="none" w:sz="0" w:space="0" w:color="auto"/>
            <w:bottom w:val="none" w:sz="0" w:space="0" w:color="auto"/>
            <w:right w:val="none" w:sz="0" w:space="0" w:color="auto"/>
          </w:divBdr>
        </w:div>
        <w:div w:id="723725139">
          <w:marLeft w:val="547"/>
          <w:marRight w:val="0"/>
          <w:marTop w:val="0"/>
          <w:marBottom w:val="0"/>
          <w:divBdr>
            <w:top w:val="none" w:sz="0" w:space="0" w:color="auto"/>
            <w:left w:val="none" w:sz="0" w:space="0" w:color="auto"/>
            <w:bottom w:val="none" w:sz="0" w:space="0" w:color="auto"/>
            <w:right w:val="none" w:sz="0" w:space="0" w:color="auto"/>
          </w:divBdr>
        </w:div>
        <w:div w:id="527446294">
          <w:marLeft w:val="547"/>
          <w:marRight w:val="0"/>
          <w:marTop w:val="0"/>
          <w:marBottom w:val="0"/>
          <w:divBdr>
            <w:top w:val="none" w:sz="0" w:space="0" w:color="auto"/>
            <w:left w:val="none" w:sz="0" w:space="0" w:color="auto"/>
            <w:bottom w:val="none" w:sz="0" w:space="0" w:color="auto"/>
            <w:right w:val="none" w:sz="0" w:space="0" w:color="auto"/>
          </w:divBdr>
        </w:div>
        <w:div w:id="426779432">
          <w:marLeft w:val="547"/>
          <w:marRight w:val="0"/>
          <w:marTop w:val="0"/>
          <w:marBottom w:val="0"/>
          <w:divBdr>
            <w:top w:val="none" w:sz="0" w:space="0" w:color="auto"/>
            <w:left w:val="none" w:sz="0" w:space="0" w:color="auto"/>
            <w:bottom w:val="none" w:sz="0" w:space="0" w:color="auto"/>
            <w:right w:val="none" w:sz="0" w:space="0" w:color="auto"/>
          </w:divBdr>
        </w:div>
        <w:div w:id="831414350">
          <w:marLeft w:val="1166"/>
          <w:marRight w:val="0"/>
          <w:marTop w:val="0"/>
          <w:marBottom w:val="0"/>
          <w:divBdr>
            <w:top w:val="none" w:sz="0" w:space="0" w:color="auto"/>
            <w:left w:val="none" w:sz="0" w:space="0" w:color="auto"/>
            <w:bottom w:val="none" w:sz="0" w:space="0" w:color="auto"/>
            <w:right w:val="none" w:sz="0" w:space="0" w:color="auto"/>
          </w:divBdr>
        </w:div>
        <w:div w:id="913859602">
          <w:marLeft w:val="1166"/>
          <w:marRight w:val="0"/>
          <w:marTop w:val="0"/>
          <w:marBottom w:val="0"/>
          <w:divBdr>
            <w:top w:val="none" w:sz="0" w:space="0" w:color="auto"/>
            <w:left w:val="none" w:sz="0" w:space="0" w:color="auto"/>
            <w:bottom w:val="none" w:sz="0" w:space="0" w:color="auto"/>
            <w:right w:val="none" w:sz="0" w:space="0" w:color="auto"/>
          </w:divBdr>
        </w:div>
        <w:div w:id="279534298">
          <w:marLeft w:val="547"/>
          <w:marRight w:val="0"/>
          <w:marTop w:val="0"/>
          <w:marBottom w:val="0"/>
          <w:divBdr>
            <w:top w:val="none" w:sz="0" w:space="0" w:color="auto"/>
            <w:left w:val="none" w:sz="0" w:space="0" w:color="auto"/>
            <w:bottom w:val="none" w:sz="0" w:space="0" w:color="auto"/>
            <w:right w:val="none" w:sz="0" w:space="0" w:color="auto"/>
          </w:divBdr>
        </w:div>
        <w:div w:id="161360577">
          <w:marLeft w:val="547"/>
          <w:marRight w:val="0"/>
          <w:marTop w:val="0"/>
          <w:marBottom w:val="0"/>
          <w:divBdr>
            <w:top w:val="none" w:sz="0" w:space="0" w:color="auto"/>
            <w:left w:val="none" w:sz="0" w:space="0" w:color="auto"/>
            <w:bottom w:val="none" w:sz="0" w:space="0" w:color="auto"/>
            <w:right w:val="none" w:sz="0" w:space="0" w:color="auto"/>
          </w:divBdr>
        </w:div>
        <w:div w:id="99105364">
          <w:marLeft w:val="547"/>
          <w:marRight w:val="0"/>
          <w:marTop w:val="0"/>
          <w:marBottom w:val="0"/>
          <w:divBdr>
            <w:top w:val="none" w:sz="0" w:space="0" w:color="auto"/>
            <w:left w:val="none" w:sz="0" w:space="0" w:color="auto"/>
            <w:bottom w:val="none" w:sz="0" w:space="0" w:color="auto"/>
            <w:right w:val="none" w:sz="0" w:space="0" w:color="auto"/>
          </w:divBdr>
        </w:div>
        <w:div w:id="841043903">
          <w:marLeft w:val="547"/>
          <w:marRight w:val="0"/>
          <w:marTop w:val="0"/>
          <w:marBottom w:val="0"/>
          <w:divBdr>
            <w:top w:val="none" w:sz="0" w:space="0" w:color="auto"/>
            <w:left w:val="none" w:sz="0" w:space="0" w:color="auto"/>
            <w:bottom w:val="none" w:sz="0" w:space="0" w:color="auto"/>
            <w:right w:val="none" w:sz="0" w:space="0" w:color="auto"/>
          </w:divBdr>
        </w:div>
        <w:div w:id="1624841476">
          <w:marLeft w:val="547"/>
          <w:marRight w:val="0"/>
          <w:marTop w:val="0"/>
          <w:marBottom w:val="0"/>
          <w:divBdr>
            <w:top w:val="none" w:sz="0" w:space="0" w:color="auto"/>
            <w:left w:val="none" w:sz="0" w:space="0" w:color="auto"/>
            <w:bottom w:val="none" w:sz="0" w:space="0" w:color="auto"/>
            <w:right w:val="none" w:sz="0" w:space="0" w:color="auto"/>
          </w:divBdr>
        </w:div>
        <w:div w:id="1703897666">
          <w:marLeft w:val="1166"/>
          <w:marRight w:val="0"/>
          <w:marTop w:val="0"/>
          <w:marBottom w:val="0"/>
          <w:divBdr>
            <w:top w:val="none" w:sz="0" w:space="0" w:color="auto"/>
            <w:left w:val="none" w:sz="0" w:space="0" w:color="auto"/>
            <w:bottom w:val="none" w:sz="0" w:space="0" w:color="auto"/>
            <w:right w:val="none" w:sz="0" w:space="0" w:color="auto"/>
          </w:divBdr>
        </w:div>
        <w:div w:id="1293824560">
          <w:marLeft w:val="1166"/>
          <w:marRight w:val="0"/>
          <w:marTop w:val="0"/>
          <w:marBottom w:val="0"/>
          <w:divBdr>
            <w:top w:val="none" w:sz="0" w:space="0" w:color="auto"/>
            <w:left w:val="none" w:sz="0" w:space="0" w:color="auto"/>
            <w:bottom w:val="none" w:sz="0" w:space="0" w:color="auto"/>
            <w:right w:val="none" w:sz="0" w:space="0" w:color="auto"/>
          </w:divBdr>
        </w:div>
        <w:div w:id="1893498843">
          <w:marLeft w:val="1166"/>
          <w:marRight w:val="0"/>
          <w:marTop w:val="0"/>
          <w:marBottom w:val="0"/>
          <w:divBdr>
            <w:top w:val="none" w:sz="0" w:space="0" w:color="auto"/>
            <w:left w:val="none" w:sz="0" w:space="0" w:color="auto"/>
            <w:bottom w:val="none" w:sz="0" w:space="0" w:color="auto"/>
            <w:right w:val="none" w:sz="0" w:space="0" w:color="auto"/>
          </w:divBdr>
        </w:div>
        <w:div w:id="508831531">
          <w:marLeft w:val="547"/>
          <w:marRight w:val="0"/>
          <w:marTop w:val="0"/>
          <w:marBottom w:val="0"/>
          <w:divBdr>
            <w:top w:val="none" w:sz="0" w:space="0" w:color="auto"/>
            <w:left w:val="none" w:sz="0" w:space="0" w:color="auto"/>
            <w:bottom w:val="none" w:sz="0" w:space="0" w:color="auto"/>
            <w:right w:val="none" w:sz="0" w:space="0" w:color="auto"/>
          </w:divBdr>
        </w:div>
        <w:div w:id="60644549">
          <w:marLeft w:val="547"/>
          <w:marRight w:val="0"/>
          <w:marTop w:val="0"/>
          <w:marBottom w:val="0"/>
          <w:divBdr>
            <w:top w:val="none" w:sz="0" w:space="0" w:color="auto"/>
            <w:left w:val="none" w:sz="0" w:space="0" w:color="auto"/>
            <w:bottom w:val="none" w:sz="0" w:space="0" w:color="auto"/>
            <w:right w:val="none" w:sz="0" w:space="0" w:color="auto"/>
          </w:divBdr>
        </w:div>
        <w:div w:id="1334995668">
          <w:marLeft w:val="1166"/>
          <w:marRight w:val="0"/>
          <w:marTop w:val="0"/>
          <w:marBottom w:val="0"/>
          <w:divBdr>
            <w:top w:val="none" w:sz="0" w:space="0" w:color="auto"/>
            <w:left w:val="none" w:sz="0" w:space="0" w:color="auto"/>
            <w:bottom w:val="none" w:sz="0" w:space="0" w:color="auto"/>
            <w:right w:val="none" w:sz="0" w:space="0" w:color="auto"/>
          </w:divBdr>
        </w:div>
        <w:div w:id="332222987">
          <w:marLeft w:val="1166"/>
          <w:marRight w:val="0"/>
          <w:marTop w:val="0"/>
          <w:marBottom w:val="0"/>
          <w:divBdr>
            <w:top w:val="none" w:sz="0" w:space="0" w:color="auto"/>
            <w:left w:val="none" w:sz="0" w:space="0" w:color="auto"/>
            <w:bottom w:val="none" w:sz="0" w:space="0" w:color="auto"/>
            <w:right w:val="none" w:sz="0" w:space="0" w:color="auto"/>
          </w:divBdr>
        </w:div>
        <w:div w:id="919406450">
          <w:marLeft w:val="547"/>
          <w:marRight w:val="0"/>
          <w:marTop w:val="0"/>
          <w:marBottom w:val="0"/>
          <w:divBdr>
            <w:top w:val="none" w:sz="0" w:space="0" w:color="auto"/>
            <w:left w:val="none" w:sz="0" w:space="0" w:color="auto"/>
            <w:bottom w:val="none" w:sz="0" w:space="0" w:color="auto"/>
            <w:right w:val="none" w:sz="0" w:space="0" w:color="auto"/>
          </w:divBdr>
        </w:div>
        <w:div w:id="100537792">
          <w:marLeft w:val="547"/>
          <w:marRight w:val="0"/>
          <w:marTop w:val="0"/>
          <w:marBottom w:val="0"/>
          <w:divBdr>
            <w:top w:val="none" w:sz="0" w:space="0" w:color="auto"/>
            <w:left w:val="none" w:sz="0" w:space="0" w:color="auto"/>
            <w:bottom w:val="none" w:sz="0" w:space="0" w:color="auto"/>
            <w:right w:val="none" w:sz="0" w:space="0" w:color="auto"/>
          </w:divBdr>
        </w:div>
        <w:div w:id="1729498612">
          <w:marLeft w:val="547"/>
          <w:marRight w:val="0"/>
          <w:marTop w:val="0"/>
          <w:marBottom w:val="0"/>
          <w:divBdr>
            <w:top w:val="none" w:sz="0" w:space="0" w:color="auto"/>
            <w:left w:val="none" w:sz="0" w:space="0" w:color="auto"/>
            <w:bottom w:val="none" w:sz="0" w:space="0" w:color="auto"/>
            <w:right w:val="none" w:sz="0" w:space="0" w:color="auto"/>
          </w:divBdr>
        </w:div>
        <w:div w:id="1370687048">
          <w:marLeft w:val="547"/>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9010572">
      <w:bodyDiv w:val="1"/>
      <w:marLeft w:val="0"/>
      <w:marRight w:val="0"/>
      <w:marTop w:val="0"/>
      <w:marBottom w:val="0"/>
      <w:divBdr>
        <w:top w:val="none" w:sz="0" w:space="0" w:color="auto"/>
        <w:left w:val="none" w:sz="0" w:space="0" w:color="auto"/>
        <w:bottom w:val="none" w:sz="0" w:space="0" w:color="auto"/>
        <w:right w:val="none" w:sz="0" w:space="0" w:color="auto"/>
      </w:divBdr>
      <w:divsChild>
        <w:div w:id="244537494">
          <w:marLeft w:val="1310"/>
          <w:marRight w:val="0"/>
          <w:marTop w:val="67"/>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492242">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203273">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6599397">
      <w:bodyDiv w:val="1"/>
      <w:marLeft w:val="0"/>
      <w:marRight w:val="0"/>
      <w:marTop w:val="0"/>
      <w:marBottom w:val="0"/>
      <w:divBdr>
        <w:top w:val="none" w:sz="0" w:space="0" w:color="auto"/>
        <w:left w:val="none" w:sz="0" w:space="0" w:color="auto"/>
        <w:bottom w:val="none" w:sz="0" w:space="0" w:color="auto"/>
        <w:right w:val="none" w:sz="0" w:space="0" w:color="auto"/>
      </w:divBdr>
      <w:divsChild>
        <w:div w:id="1551110916">
          <w:marLeft w:val="1310"/>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74456">
      <w:bodyDiv w:val="1"/>
      <w:marLeft w:val="0"/>
      <w:marRight w:val="0"/>
      <w:marTop w:val="0"/>
      <w:marBottom w:val="0"/>
      <w:divBdr>
        <w:top w:val="none" w:sz="0" w:space="0" w:color="auto"/>
        <w:left w:val="none" w:sz="0" w:space="0" w:color="auto"/>
        <w:bottom w:val="none" w:sz="0" w:space="0" w:color="auto"/>
        <w:right w:val="none" w:sz="0" w:space="0" w:color="auto"/>
      </w:divBdr>
      <w:divsChild>
        <w:div w:id="1828520615">
          <w:marLeft w:val="547"/>
          <w:marRight w:val="0"/>
          <w:marTop w:val="0"/>
          <w:marBottom w:val="0"/>
          <w:divBdr>
            <w:top w:val="none" w:sz="0" w:space="0" w:color="auto"/>
            <w:left w:val="none" w:sz="0" w:space="0" w:color="auto"/>
            <w:bottom w:val="none" w:sz="0" w:space="0" w:color="auto"/>
            <w:right w:val="none" w:sz="0" w:space="0" w:color="auto"/>
          </w:divBdr>
        </w:div>
        <w:div w:id="1024290368">
          <w:marLeft w:val="547"/>
          <w:marRight w:val="0"/>
          <w:marTop w:val="0"/>
          <w:marBottom w:val="0"/>
          <w:divBdr>
            <w:top w:val="none" w:sz="0" w:space="0" w:color="auto"/>
            <w:left w:val="none" w:sz="0" w:space="0" w:color="auto"/>
            <w:bottom w:val="none" w:sz="0" w:space="0" w:color="auto"/>
            <w:right w:val="none" w:sz="0" w:space="0" w:color="auto"/>
          </w:divBdr>
        </w:div>
        <w:div w:id="580260243">
          <w:marLeft w:val="547"/>
          <w:marRight w:val="0"/>
          <w:marTop w:val="0"/>
          <w:marBottom w:val="0"/>
          <w:divBdr>
            <w:top w:val="none" w:sz="0" w:space="0" w:color="auto"/>
            <w:left w:val="none" w:sz="0" w:space="0" w:color="auto"/>
            <w:bottom w:val="none" w:sz="0" w:space="0" w:color="auto"/>
            <w:right w:val="none" w:sz="0" w:space="0" w:color="auto"/>
          </w:divBdr>
        </w:div>
        <w:div w:id="1829706191">
          <w:marLeft w:val="547"/>
          <w:marRight w:val="0"/>
          <w:marTop w:val="0"/>
          <w:marBottom w:val="0"/>
          <w:divBdr>
            <w:top w:val="none" w:sz="0" w:space="0" w:color="auto"/>
            <w:left w:val="none" w:sz="0" w:space="0" w:color="auto"/>
            <w:bottom w:val="none" w:sz="0" w:space="0" w:color="auto"/>
            <w:right w:val="none" w:sz="0" w:space="0" w:color="auto"/>
          </w:divBdr>
        </w:div>
        <w:div w:id="418864939">
          <w:marLeft w:val="547"/>
          <w:marRight w:val="0"/>
          <w:marTop w:val="0"/>
          <w:marBottom w:val="0"/>
          <w:divBdr>
            <w:top w:val="none" w:sz="0" w:space="0" w:color="auto"/>
            <w:left w:val="none" w:sz="0" w:space="0" w:color="auto"/>
            <w:bottom w:val="none" w:sz="0" w:space="0" w:color="auto"/>
            <w:right w:val="none" w:sz="0" w:space="0" w:color="auto"/>
          </w:divBdr>
        </w:div>
        <w:div w:id="19817860">
          <w:marLeft w:val="547"/>
          <w:marRight w:val="0"/>
          <w:marTop w:val="0"/>
          <w:marBottom w:val="0"/>
          <w:divBdr>
            <w:top w:val="none" w:sz="0" w:space="0" w:color="auto"/>
            <w:left w:val="none" w:sz="0" w:space="0" w:color="auto"/>
            <w:bottom w:val="none" w:sz="0" w:space="0" w:color="auto"/>
            <w:right w:val="none" w:sz="0" w:space="0" w:color="auto"/>
          </w:divBdr>
        </w:div>
        <w:div w:id="1101409805">
          <w:marLeft w:val="547"/>
          <w:marRight w:val="0"/>
          <w:marTop w:val="0"/>
          <w:marBottom w:val="0"/>
          <w:divBdr>
            <w:top w:val="none" w:sz="0" w:space="0" w:color="auto"/>
            <w:left w:val="none" w:sz="0" w:space="0" w:color="auto"/>
            <w:bottom w:val="none" w:sz="0" w:space="0" w:color="auto"/>
            <w:right w:val="none" w:sz="0" w:space="0" w:color="auto"/>
          </w:divBdr>
        </w:div>
        <w:div w:id="1242564296">
          <w:marLeft w:val="547"/>
          <w:marRight w:val="0"/>
          <w:marTop w:val="0"/>
          <w:marBottom w:val="0"/>
          <w:divBdr>
            <w:top w:val="none" w:sz="0" w:space="0" w:color="auto"/>
            <w:left w:val="none" w:sz="0" w:space="0" w:color="auto"/>
            <w:bottom w:val="none" w:sz="0" w:space="0" w:color="auto"/>
            <w:right w:val="none" w:sz="0" w:space="0" w:color="auto"/>
          </w:divBdr>
        </w:div>
        <w:div w:id="1809974247">
          <w:marLeft w:val="547"/>
          <w:marRight w:val="0"/>
          <w:marTop w:val="0"/>
          <w:marBottom w:val="0"/>
          <w:divBdr>
            <w:top w:val="none" w:sz="0" w:space="0" w:color="auto"/>
            <w:left w:val="none" w:sz="0" w:space="0" w:color="auto"/>
            <w:bottom w:val="none" w:sz="0" w:space="0" w:color="auto"/>
            <w:right w:val="none" w:sz="0" w:space="0" w:color="auto"/>
          </w:divBdr>
        </w:div>
        <w:div w:id="277950731">
          <w:marLeft w:val="547"/>
          <w:marRight w:val="0"/>
          <w:marTop w:val="0"/>
          <w:marBottom w:val="0"/>
          <w:divBdr>
            <w:top w:val="none" w:sz="0" w:space="0" w:color="auto"/>
            <w:left w:val="none" w:sz="0" w:space="0" w:color="auto"/>
            <w:bottom w:val="none" w:sz="0" w:space="0" w:color="auto"/>
            <w:right w:val="none" w:sz="0" w:space="0" w:color="auto"/>
          </w:divBdr>
        </w:div>
        <w:div w:id="140854915">
          <w:marLeft w:val="547"/>
          <w:marRight w:val="0"/>
          <w:marTop w:val="0"/>
          <w:marBottom w:val="0"/>
          <w:divBdr>
            <w:top w:val="none" w:sz="0" w:space="0" w:color="auto"/>
            <w:left w:val="none" w:sz="0" w:space="0" w:color="auto"/>
            <w:bottom w:val="none" w:sz="0" w:space="0" w:color="auto"/>
            <w:right w:val="none" w:sz="0" w:space="0" w:color="auto"/>
          </w:divBdr>
        </w:div>
        <w:div w:id="1495685572">
          <w:marLeft w:val="547"/>
          <w:marRight w:val="0"/>
          <w:marTop w:val="0"/>
          <w:marBottom w:val="0"/>
          <w:divBdr>
            <w:top w:val="none" w:sz="0" w:space="0" w:color="auto"/>
            <w:left w:val="none" w:sz="0" w:space="0" w:color="auto"/>
            <w:bottom w:val="none" w:sz="0" w:space="0" w:color="auto"/>
            <w:right w:val="none" w:sz="0" w:space="0" w:color="auto"/>
          </w:divBdr>
        </w:div>
        <w:div w:id="1480075326">
          <w:marLeft w:val="547"/>
          <w:marRight w:val="0"/>
          <w:marTop w:val="0"/>
          <w:marBottom w:val="0"/>
          <w:divBdr>
            <w:top w:val="none" w:sz="0" w:space="0" w:color="auto"/>
            <w:left w:val="none" w:sz="0" w:space="0" w:color="auto"/>
            <w:bottom w:val="none" w:sz="0" w:space="0" w:color="auto"/>
            <w:right w:val="none" w:sz="0" w:space="0" w:color="auto"/>
          </w:divBdr>
        </w:div>
        <w:div w:id="471098554">
          <w:marLeft w:val="547"/>
          <w:marRight w:val="0"/>
          <w:marTop w:val="0"/>
          <w:marBottom w:val="0"/>
          <w:divBdr>
            <w:top w:val="none" w:sz="0" w:space="0" w:color="auto"/>
            <w:left w:val="none" w:sz="0" w:space="0" w:color="auto"/>
            <w:bottom w:val="none" w:sz="0" w:space="0" w:color="auto"/>
            <w:right w:val="none" w:sz="0" w:space="0" w:color="auto"/>
          </w:divBdr>
        </w:div>
        <w:div w:id="1431009489">
          <w:marLeft w:val="547"/>
          <w:marRight w:val="0"/>
          <w:marTop w:val="0"/>
          <w:marBottom w:val="0"/>
          <w:divBdr>
            <w:top w:val="none" w:sz="0" w:space="0" w:color="auto"/>
            <w:left w:val="none" w:sz="0" w:space="0" w:color="auto"/>
            <w:bottom w:val="none" w:sz="0" w:space="0" w:color="auto"/>
            <w:right w:val="none" w:sz="0" w:space="0" w:color="auto"/>
          </w:divBdr>
        </w:div>
        <w:div w:id="1876653619">
          <w:marLeft w:val="547"/>
          <w:marRight w:val="0"/>
          <w:marTop w:val="0"/>
          <w:marBottom w:val="0"/>
          <w:divBdr>
            <w:top w:val="none" w:sz="0" w:space="0" w:color="auto"/>
            <w:left w:val="none" w:sz="0" w:space="0" w:color="auto"/>
            <w:bottom w:val="none" w:sz="0" w:space="0" w:color="auto"/>
            <w:right w:val="none" w:sz="0" w:space="0" w:color="auto"/>
          </w:divBdr>
        </w:div>
        <w:div w:id="2090344304">
          <w:marLeft w:val="547"/>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923822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7770047">
      <w:bodyDiv w:val="1"/>
      <w:marLeft w:val="0"/>
      <w:marRight w:val="0"/>
      <w:marTop w:val="0"/>
      <w:marBottom w:val="0"/>
      <w:divBdr>
        <w:top w:val="none" w:sz="0" w:space="0" w:color="auto"/>
        <w:left w:val="none" w:sz="0" w:space="0" w:color="auto"/>
        <w:bottom w:val="none" w:sz="0" w:space="0" w:color="auto"/>
        <w:right w:val="none" w:sz="0" w:space="0" w:color="auto"/>
      </w:divBdr>
      <w:divsChild>
        <w:div w:id="1358777295">
          <w:marLeft w:val="562"/>
          <w:marRight w:val="0"/>
          <w:marTop w:val="67"/>
          <w:marBottom w:val="0"/>
          <w:divBdr>
            <w:top w:val="none" w:sz="0" w:space="0" w:color="auto"/>
            <w:left w:val="none" w:sz="0" w:space="0" w:color="auto"/>
            <w:bottom w:val="none" w:sz="0" w:space="0" w:color="auto"/>
            <w:right w:val="none" w:sz="0" w:space="0" w:color="auto"/>
          </w:divBdr>
        </w:div>
        <w:div w:id="1912080298">
          <w:marLeft w:val="936"/>
          <w:marRight w:val="0"/>
          <w:marTop w:val="67"/>
          <w:marBottom w:val="0"/>
          <w:divBdr>
            <w:top w:val="none" w:sz="0" w:space="0" w:color="auto"/>
            <w:left w:val="none" w:sz="0" w:space="0" w:color="auto"/>
            <w:bottom w:val="none" w:sz="0" w:space="0" w:color="auto"/>
            <w:right w:val="none" w:sz="0" w:space="0" w:color="auto"/>
          </w:divBdr>
        </w:div>
        <w:div w:id="1274825179">
          <w:marLeft w:val="936"/>
          <w:marRight w:val="0"/>
          <w:marTop w:val="67"/>
          <w:marBottom w:val="0"/>
          <w:divBdr>
            <w:top w:val="none" w:sz="0" w:space="0" w:color="auto"/>
            <w:left w:val="none" w:sz="0" w:space="0" w:color="auto"/>
            <w:bottom w:val="none" w:sz="0" w:space="0" w:color="auto"/>
            <w:right w:val="none" w:sz="0" w:space="0" w:color="auto"/>
          </w:divBdr>
        </w:div>
        <w:div w:id="541213509">
          <w:marLeft w:val="936"/>
          <w:marRight w:val="0"/>
          <w:marTop w:val="67"/>
          <w:marBottom w:val="0"/>
          <w:divBdr>
            <w:top w:val="none" w:sz="0" w:space="0" w:color="auto"/>
            <w:left w:val="none" w:sz="0" w:space="0" w:color="auto"/>
            <w:bottom w:val="none" w:sz="0" w:space="0" w:color="auto"/>
            <w:right w:val="none" w:sz="0" w:space="0" w:color="auto"/>
          </w:divBdr>
        </w:div>
        <w:div w:id="1524441245">
          <w:marLeft w:val="562"/>
          <w:marRight w:val="0"/>
          <w:marTop w:val="67"/>
          <w:marBottom w:val="0"/>
          <w:divBdr>
            <w:top w:val="none" w:sz="0" w:space="0" w:color="auto"/>
            <w:left w:val="none" w:sz="0" w:space="0" w:color="auto"/>
            <w:bottom w:val="none" w:sz="0" w:space="0" w:color="auto"/>
            <w:right w:val="none" w:sz="0" w:space="0" w:color="auto"/>
          </w:divBdr>
        </w:div>
        <w:div w:id="240451805">
          <w:marLeft w:val="936"/>
          <w:marRight w:val="0"/>
          <w:marTop w:val="67"/>
          <w:marBottom w:val="0"/>
          <w:divBdr>
            <w:top w:val="none" w:sz="0" w:space="0" w:color="auto"/>
            <w:left w:val="none" w:sz="0" w:space="0" w:color="auto"/>
            <w:bottom w:val="none" w:sz="0" w:space="0" w:color="auto"/>
            <w:right w:val="none" w:sz="0" w:space="0" w:color="auto"/>
          </w:divBdr>
        </w:div>
        <w:div w:id="1475832763">
          <w:marLeft w:val="936"/>
          <w:marRight w:val="0"/>
          <w:marTop w:val="67"/>
          <w:marBottom w:val="0"/>
          <w:divBdr>
            <w:top w:val="none" w:sz="0" w:space="0" w:color="auto"/>
            <w:left w:val="none" w:sz="0" w:space="0" w:color="auto"/>
            <w:bottom w:val="none" w:sz="0" w:space="0" w:color="auto"/>
            <w:right w:val="none" w:sz="0" w:space="0" w:color="auto"/>
          </w:divBdr>
        </w:div>
        <w:div w:id="1020547669">
          <w:marLeft w:val="936"/>
          <w:marRight w:val="0"/>
          <w:marTop w:val="67"/>
          <w:marBottom w:val="0"/>
          <w:divBdr>
            <w:top w:val="none" w:sz="0" w:space="0" w:color="auto"/>
            <w:left w:val="none" w:sz="0" w:space="0" w:color="auto"/>
            <w:bottom w:val="none" w:sz="0" w:space="0" w:color="auto"/>
            <w:right w:val="none" w:sz="0" w:space="0" w:color="auto"/>
          </w:divBdr>
        </w:div>
      </w:divsChild>
    </w:div>
    <w:div w:id="47815306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12755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93415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770702">
      <w:bodyDiv w:val="1"/>
      <w:marLeft w:val="0"/>
      <w:marRight w:val="0"/>
      <w:marTop w:val="0"/>
      <w:marBottom w:val="0"/>
      <w:divBdr>
        <w:top w:val="none" w:sz="0" w:space="0" w:color="auto"/>
        <w:left w:val="none" w:sz="0" w:space="0" w:color="auto"/>
        <w:bottom w:val="none" w:sz="0" w:space="0" w:color="auto"/>
        <w:right w:val="none" w:sz="0" w:space="0" w:color="auto"/>
      </w:divBdr>
      <w:divsChild>
        <w:div w:id="1806312766">
          <w:marLeft w:val="547"/>
          <w:marRight w:val="0"/>
          <w:marTop w:val="0"/>
          <w:marBottom w:val="0"/>
          <w:divBdr>
            <w:top w:val="none" w:sz="0" w:space="0" w:color="auto"/>
            <w:left w:val="none" w:sz="0" w:space="0" w:color="auto"/>
            <w:bottom w:val="none" w:sz="0" w:space="0" w:color="auto"/>
            <w:right w:val="none" w:sz="0" w:space="0" w:color="auto"/>
          </w:divBdr>
        </w:div>
        <w:div w:id="1436248554">
          <w:marLeft w:val="1166"/>
          <w:marRight w:val="0"/>
          <w:marTop w:val="0"/>
          <w:marBottom w:val="0"/>
          <w:divBdr>
            <w:top w:val="none" w:sz="0" w:space="0" w:color="auto"/>
            <w:left w:val="none" w:sz="0" w:space="0" w:color="auto"/>
            <w:bottom w:val="none" w:sz="0" w:space="0" w:color="auto"/>
            <w:right w:val="none" w:sz="0" w:space="0" w:color="auto"/>
          </w:divBdr>
        </w:div>
        <w:div w:id="674383826">
          <w:marLeft w:val="1166"/>
          <w:marRight w:val="0"/>
          <w:marTop w:val="0"/>
          <w:marBottom w:val="0"/>
          <w:divBdr>
            <w:top w:val="none" w:sz="0" w:space="0" w:color="auto"/>
            <w:left w:val="none" w:sz="0" w:space="0" w:color="auto"/>
            <w:bottom w:val="none" w:sz="0" w:space="0" w:color="auto"/>
            <w:right w:val="none" w:sz="0" w:space="0" w:color="auto"/>
          </w:divBdr>
        </w:div>
        <w:div w:id="15272488">
          <w:marLeft w:val="1800"/>
          <w:marRight w:val="0"/>
          <w:marTop w:val="0"/>
          <w:marBottom w:val="0"/>
          <w:divBdr>
            <w:top w:val="none" w:sz="0" w:space="0" w:color="auto"/>
            <w:left w:val="none" w:sz="0" w:space="0" w:color="auto"/>
            <w:bottom w:val="none" w:sz="0" w:space="0" w:color="auto"/>
            <w:right w:val="none" w:sz="0" w:space="0" w:color="auto"/>
          </w:divBdr>
        </w:div>
        <w:div w:id="680014550">
          <w:marLeft w:val="547"/>
          <w:marRight w:val="0"/>
          <w:marTop w:val="0"/>
          <w:marBottom w:val="0"/>
          <w:divBdr>
            <w:top w:val="none" w:sz="0" w:space="0" w:color="auto"/>
            <w:left w:val="none" w:sz="0" w:space="0" w:color="auto"/>
            <w:bottom w:val="none" w:sz="0" w:space="0" w:color="auto"/>
            <w:right w:val="none" w:sz="0" w:space="0" w:color="auto"/>
          </w:divBdr>
        </w:div>
        <w:div w:id="1499806033">
          <w:marLeft w:val="1166"/>
          <w:marRight w:val="0"/>
          <w:marTop w:val="0"/>
          <w:marBottom w:val="0"/>
          <w:divBdr>
            <w:top w:val="none" w:sz="0" w:space="0" w:color="auto"/>
            <w:left w:val="none" w:sz="0" w:space="0" w:color="auto"/>
            <w:bottom w:val="none" w:sz="0" w:space="0" w:color="auto"/>
            <w:right w:val="none" w:sz="0" w:space="0" w:color="auto"/>
          </w:divBdr>
        </w:div>
        <w:div w:id="1879777374">
          <w:marLeft w:val="1166"/>
          <w:marRight w:val="0"/>
          <w:marTop w:val="0"/>
          <w:marBottom w:val="0"/>
          <w:divBdr>
            <w:top w:val="none" w:sz="0" w:space="0" w:color="auto"/>
            <w:left w:val="none" w:sz="0" w:space="0" w:color="auto"/>
            <w:bottom w:val="none" w:sz="0" w:space="0" w:color="auto"/>
            <w:right w:val="none" w:sz="0" w:space="0" w:color="auto"/>
          </w:divBdr>
        </w:div>
        <w:div w:id="1084834707">
          <w:marLeft w:val="547"/>
          <w:marRight w:val="0"/>
          <w:marTop w:val="0"/>
          <w:marBottom w:val="0"/>
          <w:divBdr>
            <w:top w:val="none" w:sz="0" w:space="0" w:color="auto"/>
            <w:left w:val="none" w:sz="0" w:space="0" w:color="auto"/>
            <w:bottom w:val="none" w:sz="0" w:space="0" w:color="auto"/>
            <w:right w:val="none" w:sz="0" w:space="0" w:color="auto"/>
          </w:divBdr>
        </w:div>
        <w:div w:id="934023635">
          <w:marLeft w:val="1166"/>
          <w:marRight w:val="0"/>
          <w:marTop w:val="0"/>
          <w:marBottom w:val="0"/>
          <w:divBdr>
            <w:top w:val="none" w:sz="0" w:space="0" w:color="auto"/>
            <w:left w:val="none" w:sz="0" w:space="0" w:color="auto"/>
            <w:bottom w:val="none" w:sz="0" w:space="0" w:color="auto"/>
            <w:right w:val="none" w:sz="0" w:space="0" w:color="auto"/>
          </w:divBdr>
        </w:div>
        <w:div w:id="2131969989">
          <w:marLeft w:val="547"/>
          <w:marRight w:val="0"/>
          <w:marTop w:val="0"/>
          <w:marBottom w:val="0"/>
          <w:divBdr>
            <w:top w:val="none" w:sz="0" w:space="0" w:color="auto"/>
            <w:left w:val="none" w:sz="0" w:space="0" w:color="auto"/>
            <w:bottom w:val="none" w:sz="0" w:space="0" w:color="auto"/>
            <w:right w:val="none" w:sz="0" w:space="0" w:color="auto"/>
          </w:divBdr>
        </w:div>
        <w:div w:id="1037664219">
          <w:marLeft w:val="547"/>
          <w:marRight w:val="0"/>
          <w:marTop w:val="0"/>
          <w:marBottom w:val="0"/>
          <w:divBdr>
            <w:top w:val="none" w:sz="0" w:space="0" w:color="auto"/>
            <w:left w:val="none" w:sz="0" w:space="0" w:color="auto"/>
            <w:bottom w:val="none" w:sz="0" w:space="0" w:color="auto"/>
            <w:right w:val="none" w:sz="0" w:space="0" w:color="auto"/>
          </w:divBdr>
        </w:div>
        <w:div w:id="1403915004">
          <w:marLeft w:val="1166"/>
          <w:marRight w:val="0"/>
          <w:marTop w:val="0"/>
          <w:marBottom w:val="0"/>
          <w:divBdr>
            <w:top w:val="none" w:sz="0" w:space="0" w:color="auto"/>
            <w:left w:val="none" w:sz="0" w:space="0" w:color="auto"/>
            <w:bottom w:val="none" w:sz="0" w:space="0" w:color="auto"/>
            <w:right w:val="none" w:sz="0" w:space="0" w:color="auto"/>
          </w:divBdr>
        </w:div>
        <w:div w:id="1471480164">
          <w:marLeft w:val="547"/>
          <w:marRight w:val="0"/>
          <w:marTop w:val="0"/>
          <w:marBottom w:val="0"/>
          <w:divBdr>
            <w:top w:val="none" w:sz="0" w:space="0" w:color="auto"/>
            <w:left w:val="none" w:sz="0" w:space="0" w:color="auto"/>
            <w:bottom w:val="none" w:sz="0" w:space="0" w:color="auto"/>
            <w:right w:val="none" w:sz="0" w:space="0" w:color="auto"/>
          </w:divBdr>
        </w:div>
        <w:div w:id="294994985">
          <w:marLeft w:val="547"/>
          <w:marRight w:val="0"/>
          <w:marTop w:val="0"/>
          <w:marBottom w:val="0"/>
          <w:divBdr>
            <w:top w:val="none" w:sz="0" w:space="0" w:color="auto"/>
            <w:left w:val="none" w:sz="0" w:space="0" w:color="auto"/>
            <w:bottom w:val="none" w:sz="0" w:space="0" w:color="auto"/>
            <w:right w:val="none" w:sz="0" w:space="0" w:color="auto"/>
          </w:divBdr>
        </w:div>
        <w:div w:id="264072112">
          <w:marLeft w:val="547"/>
          <w:marRight w:val="0"/>
          <w:marTop w:val="0"/>
          <w:marBottom w:val="0"/>
          <w:divBdr>
            <w:top w:val="none" w:sz="0" w:space="0" w:color="auto"/>
            <w:left w:val="none" w:sz="0" w:space="0" w:color="auto"/>
            <w:bottom w:val="none" w:sz="0" w:space="0" w:color="auto"/>
            <w:right w:val="none" w:sz="0" w:space="0" w:color="auto"/>
          </w:divBdr>
        </w:div>
        <w:div w:id="1741295429">
          <w:marLeft w:val="547"/>
          <w:marRight w:val="0"/>
          <w:marTop w:val="0"/>
          <w:marBottom w:val="0"/>
          <w:divBdr>
            <w:top w:val="none" w:sz="0" w:space="0" w:color="auto"/>
            <w:left w:val="none" w:sz="0" w:space="0" w:color="auto"/>
            <w:bottom w:val="none" w:sz="0" w:space="0" w:color="auto"/>
            <w:right w:val="none" w:sz="0" w:space="0" w:color="auto"/>
          </w:divBdr>
        </w:div>
        <w:div w:id="1515798206">
          <w:marLeft w:val="1166"/>
          <w:marRight w:val="0"/>
          <w:marTop w:val="0"/>
          <w:marBottom w:val="0"/>
          <w:divBdr>
            <w:top w:val="none" w:sz="0" w:space="0" w:color="auto"/>
            <w:left w:val="none" w:sz="0" w:space="0" w:color="auto"/>
            <w:bottom w:val="none" w:sz="0" w:space="0" w:color="auto"/>
            <w:right w:val="none" w:sz="0" w:space="0" w:color="auto"/>
          </w:divBdr>
        </w:div>
        <w:div w:id="190607521">
          <w:marLeft w:val="1166"/>
          <w:marRight w:val="0"/>
          <w:marTop w:val="0"/>
          <w:marBottom w:val="0"/>
          <w:divBdr>
            <w:top w:val="none" w:sz="0" w:space="0" w:color="auto"/>
            <w:left w:val="none" w:sz="0" w:space="0" w:color="auto"/>
            <w:bottom w:val="none" w:sz="0" w:space="0" w:color="auto"/>
            <w:right w:val="none" w:sz="0" w:space="0" w:color="auto"/>
          </w:divBdr>
        </w:div>
        <w:div w:id="114099745">
          <w:marLeft w:val="547"/>
          <w:marRight w:val="0"/>
          <w:marTop w:val="0"/>
          <w:marBottom w:val="0"/>
          <w:divBdr>
            <w:top w:val="none" w:sz="0" w:space="0" w:color="auto"/>
            <w:left w:val="none" w:sz="0" w:space="0" w:color="auto"/>
            <w:bottom w:val="none" w:sz="0" w:space="0" w:color="auto"/>
            <w:right w:val="none" w:sz="0" w:space="0" w:color="auto"/>
          </w:divBdr>
        </w:div>
        <w:div w:id="1080565029">
          <w:marLeft w:val="547"/>
          <w:marRight w:val="0"/>
          <w:marTop w:val="0"/>
          <w:marBottom w:val="0"/>
          <w:divBdr>
            <w:top w:val="none" w:sz="0" w:space="0" w:color="auto"/>
            <w:left w:val="none" w:sz="0" w:space="0" w:color="auto"/>
            <w:bottom w:val="none" w:sz="0" w:space="0" w:color="auto"/>
            <w:right w:val="none" w:sz="0" w:space="0" w:color="auto"/>
          </w:divBdr>
        </w:div>
        <w:div w:id="718211960">
          <w:marLeft w:val="547"/>
          <w:marRight w:val="0"/>
          <w:marTop w:val="0"/>
          <w:marBottom w:val="0"/>
          <w:divBdr>
            <w:top w:val="none" w:sz="0" w:space="0" w:color="auto"/>
            <w:left w:val="none" w:sz="0" w:space="0" w:color="auto"/>
            <w:bottom w:val="none" w:sz="0" w:space="0" w:color="auto"/>
            <w:right w:val="none" w:sz="0" w:space="0" w:color="auto"/>
          </w:divBdr>
        </w:div>
        <w:div w:id="1548444840">
          <w:marLeft w:val="547"/>
          <w:marRight w:val="0"/>
          <w:marTop w:val="0"/>
          <w:marBottom w:val="0"/>
          <w:divBdr>
            <w:top w:val="none" w:sz="0" w:space="0" w:color="auto"/>
            <w:left w:val="none" w:sz="0" w:space="0" w:color="auto"/>
            <w:bottom w:val="none" w:sz="0" w:space="0" w:color="auto"/>
            <w:right w:val="none" w:sz="0" w:space="0" w:color="auto"/>
          </w:divBdr>
        </w:div>
        <w:div w:id="1303270557">
          <w:marLeft w:val="547"/>
          <w:marRight w:val="0"/>
          <w:marTop w:val="0"/>
          <w:marBottom w:val="0"/>
          <w:divBdr>
            <w:top w:val="none" w:sz="0" w:space="0" w:color="auto"/>
            <w:left w:val="none" w:sz="0" w:space="0" w:color="auto"/>
            <w:bottom w:val="none" w:sz="0" w:space="0" w:color="auto"/>
            <w:right w:val="none" w:sz="0" w:space="0" w:color="auto"/>
          </w:divBdr>
        </w:div>
        <w:div w:id="603194325">
          <w:marLeft w:val="1166"/>
          <w:marRight w:val="0"/>
          <w:marTop w:val="0"/>
          <w:marBottom w:val="0"/>
          <w:divBdr>
            <w:top w:val="none" w:sz="0" w:space="0" w:color="auto"/>
            <w:left w:val="none" w:sz="0" w:space="0" w:color="auto"/>
            <w:bottom w:val="none" w:sz="0" w:space="0" w:color="auto"/>
            <w:right w:val="none" w:sz="0" w:space="0" w:color="auto"/>
          </w:divBdr>
        </w:div>
        <w:div w:id="1327132304">
          <w:marLeft w:val="1166"/>
          <w:marRight w:val="0"/>
          <w:marTop w:val="0"/>
          <w:marBottom w:val="0"/>
          <w:divBdr>
            <w:top w:val="none" w:sz="0" w:space="0" w:color="auto"/>
            <w:left w:val="none" w:sz="0" w:space="0" w:color="auto"/>
            <w:bottom w:val="none" w:sz="0" w:space="0" w:color="auto"/>
            <w:right w:val="none" w:sz="0" w:space="0" w:color="auto"/>
          </w:divBdr>
        </w:div>
        <w:div w:id="1983391089">
          <w:marLeft w:val="1166"/>
          <w:marRight w:val="0"/>
          <w:marTop w:val="0"/>
          <w:marBottom w:val="0"/>
          <w:divBdr>
            <w:top w:val="none" w:sz="0" w:space="0" w:color="auto"/>
            <w:left w:val="none" w:sz="0" w:space="0" w:color="auto"/>
            <w:bottom w:val="none" w:sz="0" w:space="0" w:color="auto"/>
            <w:right w:val="none" w:sz="0" w:space="0" w:color="auto"/>
          </w:divBdr>
        </w:div>
        <w:div w:id="1865709704">
          <w:marLeft w:val="547"/>
          <w:marRight w:val="0"/>
          <w:marTop w:val="0"/>
          <w:marBottom w:val="0"/>
          <w:divBdr>
            <w:top w:val="none" w:sz="0" w:space="0" w:color="auto"/>
            <w:left w:val="none" w:sz="0" w:space="0" w:color="auto"/>
            <w:bottom w:val="none" w:sz="0" w:space="0" w:color="auto"/>
            <w:right w:val="none" w:sz="0" w:space="0" w:color="auto"/>
          </w:divBdr>
        </w:div>
        <w:div w:id="882450341">
          <w:marLeft w:val="547"/>
          <w:marRight w:val="0"/>
          <w:marTop w:val="0"/>
          <w:marBottom w:val="0"/>
          <w:divBdr>
            <w:top w:val="none" w:sz="0" w:space="0" w:color="auto"/>
            <w:left w:val="none" w:sz="0" w:space="0" w:color="auto"/>
            <w:bottom w:val="none" w:sz="0" w:space="0" w:color="auto"/>
            <w:right w:val="none" w:sz="0" w:space="0" w:color="auto"/>
          </w:divBdr>
        </w:div>
        <w:div w:id="1166625758">
          <w:marLeft w:val="1166"/>
          <w:marRight w:val="0"/>
          <w:marTop w:val="0"/>
          <w:marBottom w:val="0"/>
          <w:divBdr>
            <w:top w:val="none" w:sz="0" w:space="0" w:color="auto"/>
            <w:left w:val="none" w:sz="0" w:space="0" w:color="auto"/>
            <w:bottom w:val="none" w:sz="0" w:space="0" w:color="auto"/>
            <w:right w:val="none" w:sz="0" w:space="0" w:color="auto"/>
          </w:divBdr>
        </w:div>
        <w:div w:id="1923104019">
          <w:marLeft w:val="1166"/>
          <w:marRight w:val="0"/>
          <w:marTop w:val="0"/>
          <w:marBottom w:val="0"/>
          <w:divBdr>
            <w:top w:val="none" w:sz="0" w:space="0" w:color="auto"/>
            <w:left w:val="none" w:sz="0" w:space="0" w:color="auto"/>
            <w:bottom w:val="none" w:sz="0" w:space="0" w:color="auto"/>
            <w:right w:val="none" w:sz="0" w:space="0" w:color="auto"/>
          </w:divBdr>
        </w:div>
        <w:div w:id="372537143">
          <w:marLeft w:val="547"/>
          <w:marRight w:val="0"/>
          <w:marTop w:val="0"/>
          <w:marBottom w:val="0"/>
          <w:divBdr>
            <w:top w:val="none" w:sz="0" w:space="0" w:color="auto"/>
            <w:left w:val="none" w:sz="0" w:space="0" w:color="auto"/>
            <w:bottom w:val="none" w:sz="0" w:space="0" w:color="auto"/>
            <w:right w:val="none" w:sz="0" w:space="0" w:color="auto"/>
          </w:divBdr>
        </w:div>
        <w:div w:id="85002964">
          <w:marLeft w:val="547"/>
          <w:marRight w:val="0"/>
          <w:marTop w:val="0"/>
          <w:marBottom w:val="0"/>
          <w:divBdr>
            <w:top w:val="none" w:sz="0" w:space="0" w:color="auto"/>
            <w:left w:val="none" w:sz="0" w:space="0" w:color="auto"/>
            <w:bottom w:val="none" w:sz="0" w:space="0" w:color="auto"/>
            <w:right w:val="none" w:sz="0" w:space="0" w:color="auto"/>
          </w:divBdr>
        </w:div>
        <w:div w:id="2118400223">
          <w:marLeft w:val="547"/>
          <w:marRight w:val="0"/>
          <w:marTop w:val="0"/>
          <w:marBottom w:val="0"/>
          <w:divBdr>
            <w:top w:val="none" w:sz="0" w:space="0" w:color="auto"/>
            <w:left w:val="none" w:sz="0" w:space="0" w:color="auto"/>
            <w:bottom w:val="none" w:sz="0" w:space="0" w:color="auto"/>
            <w:right w:val="none" w:sz="0" w:space="0" w:color="auto"/>
          </w:divBdr>
        </w:div>
        <w:div w:id="1385057473">
          <w:marLeft w:val="547"/>
          <w:marRight w:val="0"/>
          <w:marTop w:val="0"/>
          <w:marBottom w:val="0"/>
          <w:divBdr>
            <w:top w:val="none" w:sz="0" w:space="0" w:color="auto"/>
            <w:left w:val="none" w:sz="0" w:space="0" w:color="auto"/>
            <w:bottom w:val="none" w:sz="0" w:space="0" w:color="auto"/>
            <w:right w:val="none" w:sz="0" w:space="0" w:color="auto"/>
          </w:divBdr>
        </w:div>
      </w:divsChild>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4124501">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6140642">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37555">
      <w:bodyDiv w:val="1"/>
      <w:marLeft w:val="0"/>
      <w:marRight w:val="0"/>
      <w:marTop w:val="0"/>
      <w:marBottom w:val="0"/>
      <w:divBdr>
        <w:top w:val="none" w:sz="0" w:space="0" w:color="auto"/>
        <w:left w:val="none" w:sz="0" w:space="0" w:color="auto"/>
        <w:bottom w:val="none" w:sz="0" w:space="0" w:color="auto"/>
        <w:right w:val="none" w:sz="0" w:space="0" w:color="auto"/>
      </w:divBdr>
      <w:divsChild>
        <w:div w:id="396439777">
          <w:marLeft w:val="1310"/>
          <w:marRight w:val="0"/>
          <w:marTop w:val="77"/>
          <w:marBottom w:val="0"/>
          <w:divBdr>
            <w:top w:val="none" w:sz="0" w:space="0" w:color="auto"/>
            <w:left w:val="none" w:sz="0" w:space="0" w:color="auto"/>
            <w:bottom w:val="none" w:sz="0" w:space="0" w:color="auto"/>
            <w:right w:val="none" w:sz="0" w:space="0" w:color="auto"/>
          </w:divBdr>
        </w:div>
      </w:divsChild>
    </w:div>
    <w:div w:id="882523702">
      <w:bodyDiv w:val="1"/>
      <w:marLeft w:val="0"/>
      <w:marRight w:val="0"/>
      <w:marTop w:val="0"/>
      <w:marBottom w:val="0"/>
      <w:divBdr>
        <w:top w:val="none" w:sz="0" w:space="0" w:color="auto"/>
        <w:left w:val="none" w:sz="0" w:space="0" w:color="auto"/>
        <w:bottom w:val="none" w:sz="0" w:space="0" w:color="auto"/>
        <w:right w:val="none" w:sz="0" w:space="0" w:color="auto"/>
      </w:divBdr>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075198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200949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118030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605574">
      <w:bodyDiv w:val="1"/>
      <w:marLeft w:val="0"/>
      <w:marRight w:val="0"/>
      <w:marTop w:val="0"/>
      <w:marBottom w:val="0"/>
      <w:divBdr>
        <w:top w:val="none" w:sz="0" w:space="0" w:color="auto"/>
        <w:left w:val="none" w:sz="0" w:space="0" w:color="auto"/>
        <w:bottom w:val="none" w:sz="0" w:space="0" w:color="auto"/>
        <w:right w:val="none" w:sz="0" w:space="0" w:color="auto"/>
      </w:divBdr>
      <w:divsChild>
        <w:div w:id="501892552">
          <w:marLeft w:val="547"/>
          <w:marRight w:val="0"/>
          <w:marTop w:val="0"/>
          <w:marBottom w:val="0"/>
          <w:divBdr>
            <w:top w:val="none" w:sz="0" w:space="0" w:color="auto"/>
            <w:left w:val="none" w:sz="0" w:space="0" w:color="auto"/>
            <w:bottom w:val="none" w:sz="0" w:space="0" w:color="auto"/>
            <w:right w:val="none" w:sz="0" w:space="0" w:color="auto"/>
          </w:divBdr>
        </w:div>
        <w:div w:id="1414815452">
          <w:marLeft w:val="1166"/>
          <w:marRight w:val="0"/>
          <w:marTop w:val="0"/>
          <w:marBottom w:val="0"/>
          <w:divBdr>
            <w:top w:val="none" w:sz="0" w:space="0" w:color="auto"/>
            <w:left w:val="none" w:sz="0" w:space="0" w:color="auto"/>
            <w:bottom w:val="none" w:sz="0" w:space="0" w:color="auto"/>
            <w:right w:val="none" w:sz="0" w:space="0" w:color="auto"/>
          </w:divBdr>
        </w:div>
        <w:div w:id="849181714">
          <w:marLeft w:val="1166"/>
          <w:marRight w:val="0"/>
          <w:marTop w:val="0"/>
          <w:marBottom w:val="0"/>
          <w:divBdr>
            <w:top w:val="none" w:sz="0" w:space="0" w:color="auto"/>
            <w:left w:val="none" w:sz="0" w:space="0" w:color="auto"/>
            <w:bottom w:val="none" w:sz="0" w:space="0" w:color="auto"/>
            <w:right w:val="none" w:sz="0" w:space="0" w:color="auto"/>
          </w:divBdr>
        </w:div>
        <w:div w:id="2078505312">
          <w:marLeft w:val="1800"/>
          <w:marRight w:val="0"/>
          <w:marTop w:val="0"/>
          <w:marBottom w:val="0"/>
          <w:divBdr>
            <w:top w:val="none" w:sz="0" w:space="0" w:color="auto"/>
            <w:left w:val="none" w:sz="0" w:space="0" w:color="auto"/>
            <w:bottom w:val="none" w:sz="0" w:space="0" w:color="auto"/>
            <w:right w:val="none" w:sz="0" w:space="0" w:color="auto"/>
          </w:divBdr>
        </w:div>
        <w:div w:id="442110734">
          <w:marLeft w:val="547"/>
          <w:marRight w:val="0"/>
          <w:marTop w:val="0"/>
          <w:marBottom w:val="0"/>
          <w:divBdr>
            <w:top w:val="none" w:sz="0" w:space="0" w:color="auto"/>
            <w:left w:val="none" w:sz="0" w:space="0" w:color="auto"/>
            <w:bottom w:val="none" w:sz="0" w:space="0" w:color="auto"/>
            <w:right w:val="none" w:sz="0" w:space="0" w:color="auto"/>
          </w:divBdr>
        </w:div>
        <w:div w:id="2064325001">
          <w:marLeft w:val="1166"/>
          <w:marRight w:val="0"/>
          <w:marTop w:val="0"/>
          <w:marBottom w:val="0"/>
          <w:divBdr>
            <w:top w:val="none" w:sz="0" w:space="0" w:color="auto"/>
            <w:left w:val="none" w:sz="0" w:space="0" w:color="auto"/>
            <w:bottom w:val="none" w:sz="0" w:space="0" w:color="auto"/>
            <w:right w:val="none" w:sz="0" w:space="0" w:color="auto"/>
          </w:divBdr>
        </w:div>
        <w:div w:id="1693265339">
          <w:marLeft w:val="1166"/>
          <w:marRight w:val="0"/>
          <w:marTop w:val="0"/>
          <w:marBottom w:val="0"/>
          <w:divBdr>
            <w:top w:val="none" w:sz="0" w:space="0" w:color="auto"/>
            <w:left w:val="none" w:sz="0" w:space="0" w:color="auto"/>
            <w:bottom w:val="none" w:sz="0" w:space="0" w:color="auto"/>
            <w:right w:val="none" w:sz="0" w:space="0" w:color="auto"/>
          </w:divBdr>
        </w:div>
        <w:div w:id="1209486230">
          <w:marLeft w:val="547"/>
          <w:marRight w:val="0"/>
          <w:marTop w:val="0"/>
          <w:marBottom w:val="0"/>
          <w:divBdr>
            <w:top w:val="none" w:sz="0" w:space="0" w:color="auto"/>
            <w:left w:val="none" w:sz="0" w:space="0" w:color="auto"/>
            <w:bottom w:val="none" w:sz="0" w:space="0" w:color="auto"/>
            <w:right w:val="none" w:sz="0" w:space="0" w:color="auto"/>
          </w:divBdr>
        </w:div>
        <w:div w:id="980695451">
          <w:marLeft w:val="1166"/>
          <w:marRight w:val="0"/>
          <w:marTop w:val="0"/>
          <w:marBottom w:val="0"/>
          <w:divBdr>
            <w:top w:val="none" w:sz="0" w:space="0" w:color="auto"/>
            <w:left w:val="none" w:sz="0" w:space="0" w:color="auto"/>
            <w:bottom w:val="none" w:sz="0" w:space="0" w:color="auto"/>
            <w:right w:val="none" w:sz="0" w:space="0" w:color="auto"/>
          </w:divBdr>
        </w:div>
        <w:div w:id="1695881485">
          <w:marLeft w:val="547"/>
          <w:marRight w:val="0"/>
          <w:marTop w:val="0"/>
          <w:marBottom w:val="0"/>
          <w:divBdr>
            <w:top w:val="none" w:sz="0" w:space="0" w:color="auto"/>
            <w:left w:val="none" w:sz="0" w:space="0" w:color="auto"/>
            <w:bottom w:val="none" w:sz="0" w:space="0" w:color="auto"/>
            <w:right w:val="none" w:sz="0" w:space="0" w:color="auto"/>
          </w:divBdr>
        </w:div>
        <w:div w:id="217909012">
          <w:marLeft w:val="547"/>
          <w:marRight w:val="0"/>
          <w:marTop w:val="0"/>
          <w:marBottom w:val="0"/>
          <w:divBdr>
            <w:top w:val="none" w:sz="0" w:space="0" w:color="auto"/>
            <w:left w:val="none" w:sz="0" w:space="0" w:color="auto"/>
            <w:bottom w:val="none" w:sz="0" w:space="0" w:color="auto"/>
            <w:right w:val="none" w:sz="0" w:space="0" w:color="auto"/>
          </w:divBdr>
        </w:div>
        <w:div w:id="420493265">
          <w:marLeft w:val="1166"/>
          <w:marRight w:val="0"/>
          <w:marTop w:val="0"/>
          <w:marBottom w:val="0"/>
          <w:divBdr>
            <w:top w:val="none" w:sz="0" w:space="0" w:color="auto"/>
            <w:left w:val="none" w:sz="0" w:space="0" w:color="auto"/>
            <w:bottom w:val="none" w:sz="0" w:space="0" w:color="auto"/>
            <w:right w:val="none" w:sz="0" w:space="0" w:color="auto"/>
          </w:divBdr>
        </w:div>
        <w:div w:id="2017339750">
          <w:marLeft w:val="547"/>
          <w:marRight w:val="0"/>
          <w:marTop w:val="0"/>
          <w:marBottom w:val="0"/>
          <w:divBdr>
            <w:top w:val="none" w:sz="0" w:space="0" w:color="auto"/>
            <w:left w:val="none" w:sz="0" w:space="0" w:color="auto"/>
            <w:bottom w:val="none" w:sz="0" w:space="0" w:color="auto"/>
            <w:right w:val="none" w:sz="0" w:space="0" w:color="auto"/>
          </w:divBdr>
        </w:div>
        <w:div w:id="598559953">
          <w:marLeft w:val="547"/>
          <w:marRight w:val="0"/>
          <w:marTop w:val="0"/>
          <w:marBottom w:val="0"/>
          <w:divBdr>
            <w:top w:val="none" w:sz="0" w:space="0" w:color="auto"/>
            <w:left w:val="none" w:sz="0" w:space="0" w:color="auto"/>
            <w:bottom w:val="none" w:sz="0" w:space="0" w:color="auto"/>
            <w:right w:val="none" w:sz="0" w:space="0" w:color="auto"/>
          </w:divBdr>
        </w:div>
        <w:div w:id="335036300">
          <w:marLeft w:val="547"/>
          <w:marRight w:val="0"/>
          <w:marTop w:val="0"/>
          <w:marBottom w:val="0"/>
          <w:divBdr>
            <w:top w:val="none" w:sz="0" w:space="0" w:color="auto"/>
            <w:left w:val="none" w:sz="0" w:space="0" w:color="auto"/>
            <w:bottom w:val="none" w:sz="0" w:space="0" w:color="auto"/>
            <w:right w:val="none" w:sz="0" w:space="0" w:color="auto"/>
          </w:divBdr>
        </w:div>
        <w:div w:id="286855907">
          <w:marLeft w:val="547"/>
          <w:marRight w:val="0"/>
          <w:marTop w:val="0"/>
          <w:marBottom w:val="0"/>
          <w:divBdr>
            <w:top w:val="none" w:sz="0" w:space="0" w:color="auto"/>
            <w:left w:val="none" w:sz="0" w:space="0" w:color="auto"/>
            <w:bottom w:val="none" w:sz="0" w:space="0" w:color="auto"/>
            <w:right w:val="none" w:sz="0" w:space="0" w:color="auto"/>
          </w:divBdr>
        </w:div>
        <w:div w:id="267470343">
          <w:marLeft w:val="1166"/>
          <w:marRight w:val="0"/>
          <w:marTop w:val="0"/>
          <w:marBottom w:val="0"/>
          <w:divBdr>
            <w:top w:val="none" w:sz="0" w:space="0" w:color="auto"/>
            <w:left w:val="none" w:sz="0" w:space="0" w:color="auto"/>
            <w:bottom w:val="none" w:sz="0" w:space="0" w:color="auto"/>
            <w:right w:val="none" w:sz="0" w:space="0" w:color="auto"/>
          </w:divBdr>
        </w:div>
        <w:div w:id="952858896">
          <w:marLeft w:val="1166"/>
          <w:marRight w:val="0"/>
          <w:marTop w:val="0"/>
          <w:marBottom w:val="0"/>
          <w:divBdr>
            <w:top w:val="none" w:sz="0" w:space="0" w:color="auto"/>
            <w:left w:val="none" w:sz="0" w:space="0" w:color="auto"/>
            <w:bottom w:val="none" w:sz="0" w:space="0" w:color="auto"/>
            <w:right w:val="none" w:sz="0" w:space="0" w:color="auto"/>
          </w:divBdr>
        </w:div>
        <w:div w:id="992219277">
          <w:marLeft w:val="547"/>
          <w:marRight w:val="0"/>
          <w:marTop w:val="0"/>
          <w:marBottom w:val="0"/>
          <w:divBdr>
            <w:top w:val="none" w:sz="0" w:space="0" w:color="auto"/>
            <w:left w:val="none" w:sz="0" w:space="0" w:color="auto"/>
            <w:bottom w:val="none" w:sz="0" w:space="0" w:color="auto"/>
            <w:right w:val="none" w:sz="0" w:space="0" w:color="auto"/>
          </w:divBdr>
        </w:div>
        <w:div w:id="905727357">
          <w:marLeft w:val="547"/>
          <w:marRight w:val="0"/>
          <w:marTop w:val="0"/>
          <w:marBottom w:val="0"/>
          <w:divBdr>
            <w:top w:val="none" w:sz="0" w:space="0" w:color="auto"/>
            <w:left w:val="none" w:sz="0" w:space="0" w:color="auto"/>
            <w:bottom w:val="none" w:sz="0" w:space="0" w:color="auto"/>
            <w:right w:val="none" w:sz="0" w:space="0" w:color="auto"/>
          </w:divBdr>
        </w:div>
        <w:div w:id="1939830476">
          <w:marLeft w:val="547"/>
          <w:marRight w:val="0"/>
          <w:marTop w:val="0"/>
          <w:marBottom w:val="0"/>
          <w:divBdr>
            <w:top w:val="none" w:sz="0" w:space="0" w:color="auto"/>
            <w:left w:val="none" w:sz="0" w:space="0" w:color="auto"/>
            <w:bottom w:val="none" w:sz="0" w:space="0" w:color="auto"/>
            <w:right w:val="none" w:sz="0" w:space="0" w:color="auto"/>
          </w:divBdr>
        </w:div>
        <w:div w:id="532184089">
          <w:marLeft w:val="547"/>
          <w:marRight w:val="0"/>
          <w:marTop w:val="0"/>
          <w:marBottom w:val="0"/>
          <w:divBdr>
            <w:top w:val="none" w:sz="0" w:space="0" w:color="auto"/>
            <w:left w:val="none" w:sz="0" w:space="0" w:color="auto"/>
            <w:bottom w:val="none" w:sz="0" w:space="0" w:color="auto"/>
            <w:right w:val="none" w:sz="0" w:space="0" w:color="auto"/>
          </w:divBdr>
        </w:div>
        <w:div w:id="1991009353">
          <w:marLeft w:val="547"/>
          <w:marRight w:val="0"/>
          <w:marTop w:val="0"/>
          <w:marBottom w:val="0"/>
          <w:divBdr>
            <w:top w:val="none" w:sz="0" w:space="0" w:color="auto"/>
            <w:left w:val="none" w:sz="0" w:space="0" w:color="auto"/>
            <w:bottom w:val="none" w:sz="0" w:space="0" w:color="auto"/>
            <w:right w:val="none" w:sz="0" w:space="0" w:color="auto"/>
          </w:divBdr>
        </w:div>
        <w:div w:id="105195877">
          <w:marLeft w:val="1166"/>
          <w:marRight w:val="0"/>
          <w:marTop w:val="0"/>
          <w:marBottom w:val="0"/>
          <w:divBdr>
            <w:top w:val="none" w:sz="0" w:space="0" w:color="auto"/>
            <w:left w:val="none" w:sz="0" w:space="0" w:color="auto"/>
            <w:bottom w:val="none" w:sz="0" w:space="0" w:color="auto"/>
            <w:right w:val="none" w:sz="0" w:space="0" w:color="auto"/>
          </w:divBdr>
        </w:div>
        <w:div w:id="1818720924">
          <w:marLeft w:val="1166"/>
          <w:marRight w:val="0"/>
          <w:marTop w:val="0"/>
          <w:marBottom w:val="0"/>
          <w:divBdr>
            <w:top w:val="none" w:sz="0" w:space="0" w:color="auto"/>
            <w:left w:val="none" w:sz="0" w:space="0" w:color="auto"/>
            <w:bottom w:val="none" w:sz="0" w:space="0" w:color="auto"/>
            <w:right w:val="none" w:sz="0" w:space="0" w:color="auto"/>
          </w:divBdr>
        </w:div>
        <w:div w:id="818614246">
          <w:marLeft w:val="1166"/>
          <w:marRight w:val="0"/>
          <w:marTop w:val="0"/>
          <w:marBottom w:val="0"/>
          <w:divBdr>
            <w:top w:val="none" w:sz="0" w:space="0" w:color="auto"/>
            <w:left w:val="none" w:sz="0" w:space="0" w:color="auto"/>
            <w:bottom w:val="none" w:sz="0" w:space="0" w:color="auto"/>
            <w:right w:val="none" w:sz="0" w:space="0" w:color="auto"/>
          </w:divBdr>
        </w:div>
        <w:div w:id="1587763315">
          <w:marLeft w:val="547"/>
          <w:marRight w:val="0"/>
          <w:marTop w:val="0"/>
          <w:marBottom w:val="0"/>
          <w:divBdr>
            <w:top w:val="none" w:sz="0" w:space="0" w:color="auto"/>
            <w:left w:val="none" w:sz="0" w:space="0" w:color="auto"/>
            <w:bottom w:val="none" w:sz="0" w:space="0" w:color="auto"/>
            <w:right w:val="none" w:sz="0" w:space="0" w:color="auto"/>
          </w:divBdr>
        </w:div>
        <w:div w:id="779419977">
          <w:marLeft w:val="547"/>
          <w:marRight w:val="0"/>
          <w:marTop w:val="0"/>
          <w:marBottom w:val="0"/>
          <w:divBdr>
            <w:top w:val="none" w:sz="0" w:space="0" w:color="auto"/>
            <w:left w:val="none" w:sz="0" w:space="0" w:color="auto"/>
            <w:bottom w:val="none" w:sz="0" w:space="0" w:color="auto"/>
            <w:right w:val="none" w:sz="0" w:space="0" w:color="auto"/>
          </w:divBdr>
        </w:div>
        <w:div w:id="1849366064">
          <w:marLeft w:val="1166"/>
          <w:marRight w:val="0"/>
          <w:marTop w:val="0"/>
          <w:marBottom w:val="0"/>
          <w:divBdr>
            <w:top w:val="none" w:sz="0" w:space="0" w:color="auto"/>
            <w:left w:val="none" w:sz="0" w:space="0" w:color="auto"/>
            <w:bottom w:val="none" w:sz="0" w:space="0" w:color="auto"/>
            <w:right w:val="none" w:sz="0" w:space="0" w:color="auto"/>
          </w:divBdr>
        </w:div>
        <w:div w:id="1161774226">
          <w:marLeft w:val="1166"/>
          <w:marRight w:val="0"/>
          <w:marTop w:val="0"/>
          <w:marBottom w:val="0"/>
          <w:divBdr>
            <w:top w:val="none" w:sz="0" w:space="0" w:color="auto"/>
            <w:left w:val="none" w:sz="0" w:space="0" w:color="auto"/>
            <w:bottom w:val="none" w:sz="0" w:space="0" w:color="auto"/>
            <w:right w:val="none" w:sz="0" w:space="0" w:color="auto"/>
          </w:divBdr>
        </w:div>
        <w:div w:id="1822115972">
          <w:marLeft w:val="547"/>
          <w:marRight w:val="0"/>
          <w:marTop w:val="0"/>
          <w:marBottom w:val="0"/>
          <w:divBdr>
            <w:top w:val="none" w:sz="0" w:space="0" w:color="auto"/>
            <w:left w:val="none" w:sz="0" w:space="0" w:color="auto"/>
            <w:bottom w:val="none" w:sz="0" w:space="0" w:color="auto"/>
            <w:right w:val="none" w:sz="0" w:space="0" w:color="auto"/>
          </w:divBdr>
        </w:div>
        <w:div w:id="1804425890">
          <w:marLeft w:val="547"/>
          <w:marRight w:val="0"/>
          <w:marTop w:val="0"/>
          <w:marBottom w:val="0"/>
          <w:divBdr>
            <w:top w:val="none" w:sz="0" w:space="0" w:color="auto"/>
            <w:left w:val="none" w:sz="0" w:space="0" w:color="auto"/>
            <w:bottom w:val="none" w:sz="0" w:space="0" w:color="auto"/>
            <w:right w:val="none" w:sz="0" w:space="0" w:color="auto"/>
          </w:divBdr>
        </w:div>
        <w:div w:id="1835338538">
          <w:marLeft w:val="547"/>
          <w:marRight w:val="0"/>
          <w:marTop w:val="0"/>
          <w:marBottom w:val="0"/>
          <w:divBdr>
            <w:top w:val="none" w:sz="0" w:space="0" w:color="auto"/>
            <w:left w:val="none" w:sz="0" w:space="0" w:color="auto"/>
            <w:bottom w:val="none" w:sz="0" w:space="0" w:color="auto"/>
            <w:right w:val="none" w:sz="0" w:space="0" w:color="auto"/>
          </w:divBdr>
        </w:div>
        <w:div w:id="261761962">
          <w:marLeft w:val="547"/>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401793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26770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335557">
      <w:bodyDiv w:val="1"/>
      <w:marLeft w:val="0"/>
      <w:marRight w:val="0"/>
      <w:marTop w:val="0"/>
      <w:marBottom w:val="0"/>
      <w:divBdr>
        <w:top w:val="none" w:sz="0" w:space="0" w:color="auto"/>
        <w:left w:val="none" w:sz="0" w:space="0" w:color="auto"/>
        <w:bottom w:val="none" w:sz="0" w:space="0" w:color="auto"/>
        <w:right w:val="none" w:sz="0" w:space="0" w:color="auto"/>
      </w:divBdr>
      <w:divsChild>
        <w:div w:id="432868464">
          <w:marLeft w:val="936"/>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8352174">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1988086">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574479">
      <w:bodyDiv w:val="1"/>
      <w:marLeft w:val="0"/>
      <w:marRight w:val="0"/>
      <w:marTop w:val="0"/>
      <w:marBottom w:val="0"/>
      <w:divBdr>
        <w:top w:val="none" w:sz="0" w:space="0" w:color="auto"/>
        <w:left w:val="none" w:sz="0" w:space="0" w:color="auto"/>
        <w:bottom w:val="none" w:sz="0" w:space="0" w:color="auto"/>
        <w:right w:val="none" w:sz="0" w:space="0" w:color="auto"/>
      </w:divBdr>
    </w:div>
    <w:div w:id="125910173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239638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3429245">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8183">
      <w:bodyDiv w:val="1"/>
      <w:marLeft w:val="0"/>
      <w:marRight w:val="0"/>
      <w:marTop w:val="0"/>
      <w:marBottom w:val="0"/>
      <w:divBdr>
        <w:top w:val="none" w:sz="0" w:space="0" w:color="auto"/>
        <w:left w:val="none" w:sz="0" w:space="0" w:color="auto"/>
        <w:bottom w:val="none" w:sz="0" w:space="0" w:color="auto"/>
        <w:right w:val="none" w:sz="0" w:space="0" w:color="auto"/>
      </w:divBdr>
    </w:div>
    <w:div w:id="1419017502">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913616">
      <w:bodyDiv w:val="1"/>
      <w:marLeft w:val="0"/>
      <w:marRight w:val="0"/>
      <w:marTop w:val="0"/>
      <w:marBottom w:val="0"/>
      <w:divBdr>
        <w:top w:val="none" w:sz="0" w:space="0" w:color="auto"/>
        <w:left w:val="none" w:sz="0" w:space="0" w:color="auto"/>
        <w:bottom w:val="none" w:sz="0" w:space="0" w:color="auto"/>
        <w:right w:val="none" w:sz="0" w:space="0" w:color="auto"/>
      </w:divBdr>
      <w:divsChild>
        <w:div w:id="2071996785">
          <w:marLeft w:val="547"/>
          <w:marRight w:val="0"/>
          <w:marTop w:val="0"/>
          <w:marBottom w:val="0"/>
          <w:divBdr>
            <w:top w:val="none" w:sz="0" w:space="0" w:color="auto"/>
            <w:left w:val="none" w:sz="0" w:space="0" w:color="auto"/>
            <w:bottom w:val="none" w:sz="0" w:space="0" w:color="auto"/>
            <w:right w:val="none" w:sz="0" w:space="0" w:color="auto"/>
          </w:divBdr>
        </w:div>
        <w:div w:id="1186863588">
          <w:marLeft w:val="1166"/>
          <w:marRight w:val="0"/>
          <w:marTop w:val="0"/>
          <w:marBottom w:val="0"/>
          <w:divBdr>
            <w:top w:val="none" w:sz="0" w:space="0" w:color="auto"/>
            <w:left w:val="none" w:sz="0" w:space="0" w:color="auto"/>
            <w:bottom w:val="none" w:sz="0" w:space="0" w:color="auto"/>
            <w:right w:val="none" w:sz="0" w:space="0" w:color="auto"/>
          </w:divBdr>
        </w:div>
        <w:div w:id="249890553">
          <w:marLeft w:val="1166"/>
          <w:marRight w:val="0"/>
          <w:marTop w:val="0"/>
          <w:marBottom w:val="0"/>
          <w:divBdr>
            <w:top w:val="none" w:sz="0" w:space="0" w:color="auto"/>
            <w:left w:val="none" w:sz="0" w:space="0" w:color="auto"/>
            <w:bottom w:val="none" w:sz="0" w:space="0" w:color="auto"/>
            <w:right w:val="none" w:sz="0" w:space="0" w:color="auto"/>
          </w:divBdr>
        </w:div>
        <w:div w:id="534731059">
          <w:marLeft w:val="1800"/>
          <w:marRight w:val="0"/>
          <w:marTop w:val="0"/>
          <w:marBottom w:val="0"/>
          <w:divBdr>
            <w:top w:val="none" w:sz="0" w:space="0" w:color="auto"/>
            <w:left w:val="none" w:sz="0" w:space="0" w:color="auto"/>
            <w:bottom w:val="none" w:sz="0" w:space="0" w:color="auto"/>
            <w:right w:val="none" w:sz="0" w:space="0" w:color="auto"/>
          </w:divBdr>
        </w:div>
        <w:div w:id="878515444">
          <w:marLeft w:val="547"/>
          <w:marRight w:val="0"/>
          <w:marTop w:val="0"/>
          <w:marBottom w:val="0"/>
          <w:divBdr>
            <w:top w:val="none" w:sz="0" w:space="0" w:color="auto"/>
            <w:left w:val="none" w:sz="0" w:space="0" w:color="auto"/>
            <w:bottom w:val="none" w:sz="0" w:space="0" w:color="auto"/>
            <w:right w:val="none" w:sz="0" w:space="0" w:color="auto"/>
          </w:divBdr>
        </w:div>
        <w:div w:id="106169520">
          <w:marLeft w:val="1166"/>
          <w:marRight w:val="0"/>
          <w:marTop w:val="0"/>
          <w:marBottom w:val="0"/>
          <w:divBdr>
            <w:top w:val="none" w:sz="0" w:space="0" w:color="auto"/>
            <w:left w:val="none" w:sz="0" w:space="0" w:color="auto"/>
            <w:bottom w:val="none" w:sz="0" w:space="0" w:color="auto"/>
            <w:right w:val="none" w:sz="0" w:space="0" w:color="auto"/>
          </w:divBdr>
        </w:div>
        <w:div w:id="249462759">
          <w:marLeft w:val="1166"/>
          <w:marRight w:val="0"/>
          <w:marTop w:val="0"/>
          <w:marBottom w:val="0"/>
          <w:divBdr>
            <w:top w:val="none" w:sz="0" w:space="0" w:color="auto"/>
            <w:left w:val="none" w:sz="0" w:space="0" w:color="auto"/>
            <w:bottom w:val="none" w:sz="0" w:space="0" w:color="auto"/>
            <w:right w:val="none" w:sz="0" w:space="0" w:color="auto"/>
          </w:divBdr>
        </w:div>
        <w:div w:id="1541549533">
          <w:marLeft w:val="547"/>
          <w:marRight w:val="0"/>
          <w:marTop w:val="0"/>
          <w:marBottom w:val="0"/>
          <w:divBdr>
            <w:top w:val="none" w:sz="0" w:space="0" w:color="auto"/>
            <w:left w:val="none" w:sz="0" w:space="0" w:color="auto"/>
            <w:bottom w:val="none" w:sz="0" w:space="0" w:color="auto"/>
            <w:right w:val="none" w:sz="0" w:space="0" w:color="auto"/>
          </w:divBdr>
        </w:div>
        <w:div w:id="1141071419">
          <w:marLeft w:val="1166"/>
          <w:marRight w:val="0"/>
          <w:marTop w:val="0"/>
          <w:marBottom w:val="0"/>
          <w:divBdr>
            <w:top w:val="none" w:sz="0" w:space="0" w:color="auto"/>
            <w:left w:val="none" w:sz="0" w:space="0" w:color="auto"/>
            <w:bottom w:val="none" w:sz="0" w:space="0" w:color="auto"/>
            <w:right w:val="none" w:sz="0" w:space="0" w:color="auto"/>
          </w:divBdr>
        </w:div>
        <w:div w:id="1583644206">
          <w:marLeft w:val="547"/>
          <w:marRight w:val="0"/>
          <w:marTop w:val="0"/>
          <w:marBottom w:val="0"/>
          <w:divBdr>
            <w:top w:val="none" w:sz="0" w:space="0" w:color="auto"/>
            <w:left w:val="none" w:sz="0" w:space="0" w:color="auto"/>
            <w:bottom w:val="none" w:sz="0" w:space="0" w:color="auto"/>
            <w:right w:val="none" w:sz="0" w:space="0" w:color="auto"/>
          </w:divBdr>
        </w:div>
        <w:div w:id="1708606649">
          <w:marLeft w:val="547"/>
          <w:marRight w:val="0"/>
          <w:marTop w:val="0"/>
          <w:marBottom w:val="0"/>
          <w:divBdr>
            <w:top w:val="none" w:sz="0" w:space="0" w:color="auto"/>
            <w:left w:val="none" w:sz="0" w:space="0" w:color="auto"/>
            <w:bottom w:val="none" w:sz="0" w:space="0" w:color="auto"/>
            <w:right w:val="none" w:sz="0" w:space="0" w:color="auto"/>
          </w:divBdr>
        </w:div>
        <w:div w:id="1786385433">
          <w:marLeft w:val="1166"/>
          <w:marRight w:val="0"/>
          <w:marTop w:val="0"/>
          <w:marBottom w:val="0"/>
          <w:divBdr>
            <w:top w:val="none" w:sz="0" w:space="0" w:color="auto"/>
            <w:left w:val="none" w:sz="0" w:space="0" w:color="auto"/>
            <w:bottom w:val="none" w:sz="0" w:space="0" w:color="auto"/>
            <w:right w:val="none" w:sz="0" w:space="0" w:color="auto"/>
          </w:divBdr>
        </w:div>
        <w:div w:id="1552377513">
          <w:marLeft w:val="547"/>
          <w:marRight w:val="0"/>
          <w:marTop w:val="0"/>
          <w:marBottom w:val="0"/>
          <w:divBdr>
            <w:top w:val="none" w:sz="0" w:space="0" w:color="auto"/>
            <w:left w:val="none" w:sz="0" w:space="0" w:color="auto"/>
            <w:bottom w:val="none" w:sz="0" w:space="0" w:color="auto"/>
            <w:right w:val="none" w:sz="0" w:space="0" w:color="auto"/>
          </w:divBdr>
        </w:div>
        <w:div w:id="937056357">
          <w:marLeft w:val="547"/>
          <w:marRight w:val="0"/>
          <w:marTop w:val="0"/>
          <w:marBottom w:val="0"/>
          <w:divBdr>
            <w:top w:val="none" w:sz="0" w:space="0" w:color="auto"/>
            <w:left w:val="none" w:sz="0" w:space="0" w:color="auto"/>
            <w:bottom w:val="none" w:sz="0" w:space="0" w:color="auto"/>
            <w:right w:val="none" w:sz="0" w:space="0" w:color="auto"/>
          </w:divBdr>
        </w:div>
        <w:div w:id="747112061">
          <w:marLeft w:val="547"/>
          <w:marRight w:val="0"/>
          <w:marTop w:val="0"/>
          <w:marBottom w:val="0"/>
          <w:divBdr>
            <w:top w:val="none" w:sz="0" w:space="0" w:color="auto"/>
            <w:left w:val="none" w:sz="0" w:space="0" w:color="auto"/>
            <w:bottom w:val="none" w:sz="0" w:space="0" w:color="auto"/>
            <w:right w:val="none" w:sz="0" w:space="0" w:color="auto"/>
          </w:divBdr>
        </w:div>
        <w:div w:id="696003337">
          <w:marLeft w:val="547"/>
          <w:marRight w:val="0"/>
          <w:marTop w:val="0"/>
          <w:marBottom w:val="0"/>
          <w:divBdr>
            <w:top w:val="none" w:sz="0" w:space="0" w:color="auto"/>
            <w:left w:val="none" w:sz="0" w:space="0" w:color="auto"/>
            <w:bottom w:val="none" w:sz="0" w:space="0" w:color="auto"/>
            <w:right w:val="none" w:sz="0" w:space="0" w:color="auto"/>
          </w:divBdr>
        </w:div>
        <w:div w:id="366443693">
          <w:marLeft w:val="1166"/>
          <w:marRight w:val="0"/>
          <w:marTop w:val="0"/>
          <w:marBottom w:val="0"/>
          <w:divBdr>
            <w:top w:val="none" w:sz="0" w:space="0" w:color="auto"/>
            <w:left w:val="none" w:sz="0" w:space="0" w:color="auto"/>
            <w:bottom w:val="none" w:sz="0" w:space="0" w:color="auto"/>
            <w:right w:val="none" w:sz="0" w:space="0" w:color="auto"/>
          </w:divBdr>
        </w:div>
        <w:div w:id="1458451312">
          <w:marLeft w:val="1166"/>
          <w:marRight w:val="0"/>
          <w:marTop w:val="0"/>
          <w:marBottom w:val="0"/>
          <w:divBdr>
            <w:top w:val="none" w:sz="0" w:space="0" w:color="auto"/>
            <w:left w:val="none" w:sz="0" w:space="0" w:color="auto"/>
            <w:bottom w:val="none" w:sz="0" w:space="0" w:color="auto"/>
            <w:right w:val="none" w:sz="0" w:space="0" w:color="auto"/>
          </w:divBdr>
        </w:div>
        <w:div w:id="1136485163">
          <w:marLeft w:val="547"/>
          <w:marRight w:val="0"/>
          <w:marTop w:val="0"/>
          <w:marBottom w:val="0"/>
          <w:divBdr>
            <w:top w:val="none" w:sz="0" w:space="0" w:color="auto"/>
            <w:left w:val="none" w:sz="0" w:space="0" w:color="auto"/>
            <w:bottom w:val="none" w:sz="0" w:space="0" w:color="auto"/>
            <w:right w:val="none" w:sz="0" w:space="0" w:color="auto"/>
          </w:divBdr>
        </w:div>
        <w:div w:id="1439565761">
          <w:marLeft w:val="547"/>
          <w:marRight w:val="0"/>
          <w:marTop w:val="0"/>
          <w:marBottom w:val="0"/>
          <w:divBdr>
            <w:top w:val="none" w:sz="0" w:space="0" w:color="auto"/>
            <w:left w:val="none" w:sz="0" w:space="0" w:color="auto"/>
            <w:bottom w:val="none" w:sz="0" w:space="0" w:color="auto"/>
            <w:right w:val="none" w:sz="0" w:space="0" w:color="auto"/>
          </w:divBdr>
        </w:div>
        <w:div w:id="1739937691">
          <w:marLeft w:val="547"/>
          <w:marRight w:val="0"/>
          <w:marTop w:val="0"/>
          <w:marBottom w:val="0"/>
          <w:divBdr>
            <w:top w:val="none" w:sz="0" w:space="0" w:color="auto"/>
            <w:left w:val="none" w:sz="0" w:space="0" w:color="auto"/>
            <w:bottom w:val="none" w:sz="0" w:space="0" w:color="auto"/>
            <w:right w:val="none" w:sz="0" w:space="0" w:color="auto"/>
          </w:divBdr>
        </w:div>
        <w:div w:id="590550415">
          <w:marLeft w:val="547"/>
          <w:marRight w:val="0"/>
          <w:marTop w:val="0"/>
          <w:marBottom w:val="0"/>
          <w:divBdr>
            <w:top w:val="none" w:sz="0" w:space="0" w:color="auto"/>
            <w:left w:val="none" w:sz="0" w:space="0" w:color="auto"/>
            <w:bottom w:val="none" w:sz="0" w:space="0" w:color="auto"/>
            <w:right w:val="none" w:sz="0" w:space="0" w:color="auto"/>
          </w:divBdr>
        </w:div>
        <w:div w:id="1024864049">
          <w:marLeft w:val="547"/>
          <w:marRight w:val="0"/>
          <w:marTop w:val="0"/>
          <w:marBottom w:val="0"/>
          <w:divBdr>
            <w:top w:val="none" w:sz="0" w:space="0" w:color="auto"/>
            <w:left w:val="none" w:sz="0" w:space="0" w:color="auto"/>
            <w:bottom w:val="none" w:sz="0" w:space="0" w:color="auto"/>
            <w:right w:val="none" w:sz="0" w:space="0" w:color="auto"/>
          </w:divBdr>
        </w:div>
        <w:div w:id="175775363">
          <w:marLeft w:val="1166"/>
          <w:marRight w:val="0"/>
          <w:marTop w:val="0"/>
          <w:marBottom w:val="0"/>
          <w:divBdr>
            <w:top w:val="none" w:sz="0" w:space="0" w:color="auto"/>
            <w:left w:val="none" w:sz="0" w:space="0" w:color="auto"/>
            <w:bottom w:val="none" w:sz="0" w:space="0" w:color="auto"/>
            <w:right w:val="none" w:sz="0" w:space="0" w:color="auto"/>
          </w:divBdr>
        </w:div>
        <w:div w:id="1512644090">
          <w:marLeft w:val="1166"/>
          <w:marRight w:val="0"/>
          <w:marTop w:val="0"/>
          <w:marBottom w:val="0"/>
          <w:divBdr>
            <w:top w:val="none" w:sz="0" w:space="0" w:color="auto"/>
            <w:left w:val="none" w:sz="0" w:space="0" w:color="auto"/>
            <w:bottom w:val="none" w:sz="0" w:space="0" w:color="auto"/>
            <w:right w:val="none" w:sz="0" w:space="0" w:color="auto"/>
          </w:divBdr>
        </w:div>
        <w:div w:id="291402841">
          <w:marLeft w:val="1166"/>
          <w:marRight w:val="0"/>
          <w:marTop w:val="0"/>
          <w:marBottom w:val="0"/>
          <w:divBdr>
            <w:top w:val="none" w:sz="0" w:space="0" w:color="auto"/>
            <w:left w:val="none" w:sz="0" w:space="0" w:color="auto"/>
            <w:bottom w:val="none" w:sz="0" w:space="0" w:color="auto"/>
            <w:right w:val="none" w:sz="0" w:space="0" w:color="auto"/>
          </w:divBdr>
        </w:div>
        <w:div w:id="1176576539">
          <w:marLeft w:val="547"/>
          <w:marRight w:val="0"/>
          <w:marTop w:val="0"/>
          <w:marBottom w:val="0"/>
          <w:divBdr>
            <w:top w:val="none" w:sz="0" w:space="0" w:color="auto"/>
            <w:left w:val="none" w:sz="0" w:space="0" w:color="auto"/>
            <w:bottom w:val="none" w:sz="0" w:space="0" w:color="auto"/>
            <w:right w:val="none" w:sz="0" w:space="0" w:color="auto"/>
          </w:divBdr>
        </w:div>
        <w:div w:id="1607493374">
          <w:marLeft w:val="547"/>
          <w:marRight w:val="0"/>
          <w:marTop w:val="0"/>
          <w:marBottom w:val="0"/>
          <w:divBdr>
            <w:top w:val="none" w:sz="0" w:space="0" w:color="auto"/>
            <w:left w:val="none" w:sz="0" w:space="0" w:color="auto"/>
            <w:bottom w:val="none" w:sz="0" w:space="0" w:color="auto"/>
            <w:right w:val="none" w:sz="0" w:space="0" w:color="auto"/>
          </w:divBdr>
        </w:div>
        <w:div w:id="1985506437">
          <w:marLeft w:val="1166"/>
          <w:marRight w:val="0"/>
          <w:marTop w:val="0"/>
          <w:marBottom w:val="0"/>
          <w:divBdr>
            <w:top w:val="none" w:sz="0" w:space="0" w:color="auto"/>
            <w:left w:val="none" w:sz="0" w:space="0" w:color="auto"/>
            <w:bottom w:val="none" w:sz="0" w:space="0" w:color="auto"/>
            <w:right w:val="none" w:sz="0" w:space="0" w:color="auto"/>
          </w:divBdr>
        </w:div>
        <w:div w:id="684791410">
          <w:marLeft w:val="1166"/>
          <w:marRight w:val="0"/>
          <w:marTop w:val="0"/>
          <w:marBottom w:val="0"/>
          <w:divBdr>
            <w:top w:val="none" w:sz="0" w:space="0" w:color="auto"/>
            <w:left w:val="none" w:sz="0" w:space="0" w:color="auto"/>
            <w:bottom w:val="none" w:sz="0" w:space="0" w:color="auto"/>
            <w:right w:val="none" w:sz="0" w:space="0" w:color="auto"/>
          </w:divBdr>
        </w:div>
        <w:div w:id="1825393138">
          <w:marLeft w:val="547"/>
          <w:marRight w:val="0"/>
          <w:marTop w:val="0"/>
          <w:marBottom w:val="0"/>
          <w:divBdr>
            <w:top w:val="none" w:sz="0" w:space="0" w:color="auto"/>
            <w:left w:val="none" w:sz="0" w:space="0" w:color="auto"/>
            <w:bottom w:val="none" w:sz="0" w:space="0" w:color="auto"/>
            <w:right w:val="none" w:sz="0" w:space="0" w:color="auto"/>
          </w:divBdr>
        </w:div>
        <w:div w:id="998800828">
          <w:marLeft w:val="547"/>
          <w:marRight w:val="0"/>
          <w:marTop w:val="0"/>
          <w:marBottom w:val="0"/>
          <w:divBdr>
            <w:top w:val="none" w:sz="0" w:space="0" w:color="auto"/>
            <w:left w:val="none" w:sz="0" w:space="0" w:color="auto"/>
            <w:bottom w:val="none" w:sz="0" w:space="0" w:color="auto"/>
            <w:right w:val="none" w:sz="0" w:space="0" w:color="auto"/>
          </w:divBdr>
        </w:div>
        <w:div w:id="574363259">
          <w:marLeft w:val="547"/>
          <w:marRight w:val="0"/>
          <w:marTop w:val="0"/>
          <w:marBottom w:val="0"/>
          <w:divBdr>
            <w:top w:val="none" w:sz="0" w:space="0" w:color="auto"/>
            <w:left w:val="none" w:sz="0" w:space="0" w:color="auto"/>
            <w:bottom w:val="none" w:sz="0" w:space="0" w:color="auto"/>
            <w:right w:val="none" w:sz="0" w:space="0" w:color="auto"/>
          </w:divBdr>
        </w:div>
        <w:div w:id="58387532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3093004">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435733">
      <w:bodyDiv w:val="1"/>
      <w:marLeft w:val="0"/>
      <w:marRight w:val="0"/>
      <w:marTop w:val="0"/>
      <w:marBottom w:val="0"/>
      <w:divBdr>
        <w:top w:val="none" w:sz="0" w:space="0" w:color="auto"/>
        <w:left w:val="none" w:sz="0" w:space="0" w:color="auto"/>
        <w:bottom w:val="none" w:sz="0" w:space="0" w:color="auto"/>
        <w:right w:val="none" w:sz="0" w:space="0" w:color="auto"/>
      </w:divBdr>
      <w:divsChild>
        <w:div w:id="435754223">
          <w:marLeft w:val="936"/>
          <w:marRight w:val="0"/>
          <w:marTop w:val="67"/>
          <w:marBottom w:val="0"/>
          <w:divBdr>
            <w:top w:val="none" w:sz="0" w:space="0" w:color="auto"/>
            <w:left w:val="none" w:sz="0" w:space="0" w:color="auto"/>
            <w:bottom w:val="none" w:sz="0" w:space="0" w:color="auto"/>
            <w:right w:val="none" w:sz="0" w:space="0" w:color="auto"/>
          </w:divBdr>
        </w:div>
        <w:div w:id="658273711">
          <w:marLeft w:val="936"/>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0700063">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05617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8052761">
      <w:bodyDiv w:val="1"/>
      <w:marLeft w:val="0"/>
      <w:marRight w:val="0"/>
      <w:marTop w:val="0"/>
      <w:marBottom w:val="0"/>
      <w:divBdr>
        <w:top w:val="none" w:sz="0" w:space="0" w:color="auto"/>
        <w:left w:val="none" w:sz="0" w:space="0" w:color="auto"/>
        <w:bottom w:val="none" w:sz="0" w:space="0" w:color="auto"/>
        <w:right w:val="none" w:sz="0" w:space="0" w:color="auto"/>
      </w:divBdr>
      <w:divsChild>
        <w:div w:id="580716421">
          <w:marLeft w:val="547"/>
          <w:marRight w:val="0"/>
          <w:marTop w:val="0"/>
          <w:marBottom w:val="0"/>
          <w:divBdr>
            <w:top w:val="none" w:sz="0" w:space="0" w:color="auto"/>
            <w:left w:val="none" w:sz="0" w:space="0" w:color="auto"/>
            <w:bottom w:val="none" w:sz="0" w:space="0" w:color="auto"/>
            <w:right w:val="none" w:sz="0" w:space="0" w:color="auto"/>
          </w:divBdr>
        </w:div>
        <w:div w:id="404957248">
          <w:marLeft w:val="547"/>
          <w:marRight w:val="0"/>
          <w:marTop w:val="0"/>
          <w:marBottom w:val="0"/>
          <w:divBdr>
            <w:top w:val="none" w:sz="0" w:space="0" w:color="auto"/>
            <w:left w:val="none" w:sz="0" w:space="0" w:color="auto"/>
            <w:bottom w:val="none" w:sz="0" w:space="0" w:color="auto"/>
            <w:right w:val="none" w:sz="0" w:space="0" w:color="auto"/>
          </w:divBdr>
        </w:div>
        <w:div w:id="1777362362">
          <w:marLeft w:val="547"/>
          <w:marRight w:val="0"/>
          <w:marTop w:val="0"/>
          <w:marBottom w:val="0"/>
          <w:divBdr>
            <w:top w:val="none" w:sz="0" w:space="0" w:color="auto"/>
            <w:left w:val="none" w:sz="0" w:space="0" w:color="auto"/>
            <w:bottom w:val="none" w:sz="0" w:space="0" w:color="auto"/>
            <w:right w:val="none" w:sz="0" w:space="0" w:color="auto"/>
          </w:divBdr>
        </w:div>
        <w:div w:id="1599169389">
          <w:marLeft w:val="1166"/>
          <w:marRight w:val="0"/>
          <w:marTop w:val="0"/>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924220">
      <w:bodyDiv w:val="1"/>
      <w:marLeft w:val="0"/>
      <w:marRight w:val="0"/>
      <w:marTop w:val="0"/>
      <w:marBottom w:val="0"/>
      <w:divBdr>
        <w:top w:val="none" w:sz="0" w:space="0" w:color="auto"/>
        <w:left w:val="none" w:sz="0" w:space="0" w:color="auto"/>
        <w:bottom w:val="none" w:sz="0" w:space="0" w:color="auto"/>
        <w:right w:val="none" w:sz="0" w:space="0" w:color="auto"/>
      </w:divBdr>
      <w:divsChild>
        <w:div w:id="833574574">
          <w:marLeft w:val="1310"/>
          <w:marRight w:val="0"/>
          <w:marTop w:val="67"/>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3171743">
      <w:bodyDiv w:val="1"/>
      <w:marLeft w:val="0"/>
      <w:marRight w:val="0"/>
      <w:marTop w:val="0"/>
      <w:marBottom w:val="0"/>
      <w:divBdr>
        <w:top w:val="none" w:sz="0" w:space="0" w:color="auto"/>
        <w:left w:val="none" w:sz="0" w:space="0" w:color="auto"/>
        <w:bottom w:val="none" w:sz="0" w:space="0" w:color="auto"/>
        <w:right w:val="none" w:sz="0" w:space="0" w:color="auto"/>
      </w:divBdr>
      <w:divsChild>
        <w:div w:id="1769962499">
          <w:marLeft w:val="547"/>
          <w:marRight w:val="0"/>
          <w:marTop w:val="0"/>
          <w:marBottom w:val="0"/>
          <w:divBdr>
            <w:top w:val="none" w:sz="0" w:space="0" w:color="auto"/>
            <w:left w:val="none" w:sz="0" w:space="0" w:color="auto"/>
            <w:bottom w:val="none" w:sz="0" w:space="0" w:color="auto"/>
            <w:right w:val="none" w:sz="0" w:space="0" w:color="auto"/>
          </w:divBdr>
        </w:div>
        <w:div w:id="1911691257">
          <w:marLeft w:val="547"/>
          <w:marRight w:val="0"/>
          <w:marTop w:val="0"/>
          <w:marBottom w:val="0"/>
          <w:divBdr>
            <w:top w:val="none" w:sz="0" w:space="0" w:color="auto"/>
            <w:left w:val="none" w:sz="0" w:space="0" w:color="auto"/>
            <w:bottom w:val="none" w:sz="0" w:space="0" w:color="auto"/>
            <w:right w:val="none" w:sz="0" w:space="0" w:color="auto"/>
          </w:divBdr>
        </w:div>
        <w:div w:id="1280452192">
          <w:marLeft w:val="547"/>
          <w:marRight w:val="0"/>
          <w:marTop w:val="0"/>
          <w:marBottom w:val="0"/>
          <w:divBdr>
            <w:top w:val="none" w:sz="0" w:space="0" w:color="auto"/>
            <w:left w:val="none" w:sz="0" w:space="0" w:color="auto"/>
            <w:bottom w:val="none" w:sz="0" w:space="0" w:color="auto"/>
            <w:right w:val="none" w:sz="0" w:space="0" w:color="auto"/>
          </w:divBdr>
        </w:div>
        <w:div w:id="1426537901">
          <w:marLeft w:val="547"/>
          <w:marRight w:val="0"/>
          <w:marTop w:val="0"/>
          <w:marBottom w:val="0"/>
          <w:divBdr>
            <w:top w:val="none" w:sz="0" w:space="0" w:color="auto"/>
            <w:left w:val="none" w:sz="0" w:space="0" w:color="auto"/>
            <w:bottom w:val="none" w:sz="0" w:space="0" w:color="auto"/>
            <w:right w:val="none" w:sz="0" w:space="0" w:color="auto"/>
          </w:divBdr>
        </w:div>
        <w:div w:id="1844394805">
          <w:marLeft w:val="547"/>
          <w:marRight w:val="0"/>
          <w:marTop w:val="0"/>
          <w:marBottom w:val="0"/>
          <w:divBdr>
            <w:top w:val="none" w:sz="0" w:space="0" w:color="auto"/>
            <w:left w:val="none" w:sz="0" w:space="0" w:color="auto"/>
            <w:bottom w:val="none" w:sz="0" w:space="0" w:color="auto"/>
            <w:right w:val="none" w:sz="0" w:space="0" w:color="auto"/>
          </w:divBdr>
        </w:div>
        <w:div w:id="1853489819">
          <w:marLeft w:val="547"/>
          <w:marRight w:val="0"/>
          <w:marTop w:val="0"/>
          <w:marBottom w:val="0"/>
          <w:divBdr>
            <w:top w:val="none" w:sz="0" w:space="0" w:color="auto"/>
            <w:left w:val="none" w:sz="0" w:space="0" w:color="auto"/>
            <w:bottom w:val="none" w:sz="0" w:space="0" w:color="auto"/>
            <w:right w:val="none" w:sz="0" w:space="0" w:color="auto"/>
          </w:divBdr>
        </w:div>
        <w:div w:id="699627572">
          <w:marLeft w:val="547"/>
          <w:marRight w:val="0"/>
          <w:marTop w:val="0"/>
          <w:marBottom w:val="0"/>
          <w:divBdr>
            <w:top w:val="none" w:sz="0" w:space="0" w:color="auto"/>
            <w:left w:val="none" w:sz="0" w:space="0" w:color="auto"/>
            <w:bottom w:val="none" w:sz="0" w:space="0" w:color="auto"/>
            <w:right w:val="none" w:sz="0" w:space="0" w:color="auto"/>
          </w:divBdr>
        </w:div>
        <w:div w:id="15742314">
          <w:marLeft w:val="547"/>
          <w:marRight w:val="0"/>
          <w:marTop w:val="0"/>
          <w:marBottom w:val="0"/>
          <w:divBdr>
            <w:top w:val="none" w:sz="0" w:space="0" w:color="auto"/>
            <w:left w:val="none" w:sz="0" w:space="0" w:color="auto"/>
            <w:bottom w:val="none" w:sz="0" w:space="0" w:color="auto"/>
            <w:right w:val="none" w:sz="0" w:space="0" w:color="auto"/>
          </w:divBdr>
        </w:div>
        <w:div w:id="1249926968">
          <w:marLeft w:val="547"/>
          <w:marRight w:val="0"/>
          <w:marTop w:val="0"/>
          <w:marBottom w:val="0"/>
          <w:divBdr>
            <w:top w:val="none" w:sz="0" w:space="0" w:color="auto"/>
            <w:left w:val="none" w:sz="0" w:space="0" w:color="auto"/>
            <w:bottom w:val="none" w:sz="0" w:space="0" w:color="auto"/>
            <w:right w:val="none" w:sz="0" w:space="0" w:color="auto"/>
          </w:divBdr>
        </w:div>
        <w:div w:id="116878892">
          <w:marLeft w:val="547"/>
          <w:marRight w:val="0"/>
          <w:marTop w:val="0"/>
          <w:marBottom w:val="0"/>
          <w:divBdr>
            <w:top w:val="none" w:sz="0" w:space="0" w:color="auto"/>
            <w:left w:val="none" w:sz="0" w:space="0" w:color="auto"/>
            <w:bottom w:val="none" w:sz="0" w:space="0" w:color="auto"/>
            <w:right w:val="none" w:sz="0" w:space="0" w:color="auto"/>
          </w:divBdr>
        </w:div>
        <w:div w:id="358747955">
          <w:marLeft w:val="547"/>
          <w:marRight w:val="0"/>
          <w:marTop w:val="0"/>
          <w:marBottom w:val="0"/>
          <w:divBdr>
            <w:top w:val="none" w:sz="0" w:space="0" w:color="auto"/>
            <w:left w:val="none" w:sz="0" w:space="0" w:color="auto"/>
            <w:bottom w:val="none" w:sz="0" w:space="0" w:color="auto"/>
            <w:right w:val="none" w:sz="0" w:space="0" w:color="auto"/>
          </w:divBdr>
        </w:div>
        <w:div w:id="939067789">
          <w:marLeft w:val="547"/>
          <w:marRight w:val="0"/>
          <w:marTop w:val="0"/>
          <w:marBottom w:val="0"/>
          <w:divBdr>
            <w:top w:val="none" w:sz="0" w:space="0" w:color="auto"/>
            <w:left w:val="none" w:sz="0" w:space="0" w:color="auto"/>
            <w:bottom w:val="none" w:sz="0" w:space="0" w:color="auto"/>
            <w:right w:val="none" w:sz="0" w:space="0" w:color="auto"/>
          </w:divBdr>
        </w:div>
        <w:div w:id="1546139867">
          <w:marLeft w:val="547"/>
          <w:marRight w:val="0"/>
          <w:marTop w:val="0"/>
          <w:marBottom w:val="0"/>
          <w:divBdr>
            <w:top w:val="none" w:sz="0" w:space="0" w:color="auto"/>
            <w:left w:val="none" w:sz="0" w:space="0" w:color="auto"/>
            <w:bottom w:val="none" w:sz="0" w:space="0" w:color="auto"/>
            <w:right w:val="none" w:sz="0" w:space="0" w:color="auto"/>
          </w:divBdr>
        </w:div>
        <w:div w:id="1269896585">
          <w:marLeft w:val="547"/>
          <w:marRight w:val="0"/>
          <w:marTop w:val="0"/>
          <w:marBottom w:val="0"/>
          <w:divBdr>
            <w:top w:val="none" w:sz="0" w:space="0" w:color="auto"/>
            <w:left w:val="none" w:sz="0" w:space="0" w:color="auto"/>
            <w:bottom w:val="none" w:sz="0" w:space="0" w:color="auto"/>
            <w:right w:val="none" w:sz="0" w:space="0" w:color="auto"/>
          </w:divBdr>
        </w:div>
        <w:div w:id="1595169440">
          <w:marLeft w:val="547"/>
          <w:marRight w:val="0"/>
          <w:marTop w:val="0"/>
          <w:marBottom w:val="0"/>
          <w:divBdr>
            <w:top w:val="none" w:sz="0" w:space="0" w:color="auto"/>
            <w:left w:val="none" w:sz="0" w:space="0" w:color="auto"/>
            <w:bottom w:val="none" w:sz="0" w:space="0" w:color="auto"/>
            <w:right w:val="none" w:sz="0" w:space="0" w:color="auto"/>
          </w:divBdr>
        </w:div>
        <w:div w:id="1354383417">
          <w:marLeft w:val="547"/>
          <w:marRight w:val="0"/>
          <w:marTop w:val="0"/>
          <w:marBottom w:val="0"/>
          <w:divBdr>
            <w:top w:val="none" w:sz="0" w:space="0" w:color="auto"/>
            <w:left w:val="none" w:sz="0" w:space="0" w:color="auto"/>
            <w:bottom w:val="none" w:sz="0" w:space="0" w:color="auto"/>
            <w:right w:val="none" w:sz="0" w:space="0" w:color="auto"/>
          </w:divBdr>
        </w:div>
        <w:div w:id="782111704">
          <w:marLeft w:val="547"/>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188525">
      <w:bodyDiv w:val="1"/>
      <w:marLeft w:val="0"/>
      <w:marRight w:val="0"/>
      <w:marTop w:val="0"/>
      <w:marBottom w:val="0"/>
      <w:divBdr>
        <w:top w:val="none" w:sz="0" w:space="0" w:color="auto"/>
        <w:left w:val="none" w:sz="0" w:space="0" w:color="auto"/>
        <w:bottom w:val="none" w:sz="0" w:space="0" w:color="auto"/>
        <w:right w:val="none" w:sz="0" w:space="0" w:color="auto"/>
      </w:divBdr>
    </w:div>
    <w:div w:id="1736969671">
      <w:bodyDiv w:val="1"/>
      <w:marLeft w:val="0"/>
      <w:marRight w:val="0"/>
      <w:marTop w:val="0"/>
      <w:marBottom w:val="0"/>
      <w:divBdr>
        <w:top w:val="none" w:sz="0" w:space="0" w:color="auto"/>
        <w:left w:val="none" w:sz="0" w:space="0" w:color="auto"/>
        <w:bottom w:val="none" w:sz="0" w:space="0" w:color="auto"/>
        <w:right w:val="none" w:sz="0" w:space="0" w:color="auto"/>
      </w:divBdr>
      <w:divsChild>
        <w:div w:id="133833704">
          <w:marLeft w:val="547"/>
          <w:marRight w:val="0"/>
          <w:marTop w:val="0"/>
          <w:marBottom w:val="0"/>
          <w:divBdr>
            <w:top w:val="none" w:sz="0" w:space="0" w:color="auto"/>
            <w:left w:val="none" w:sz="0" w:space="0" w:color="auto"/>
            <w:bottom w:val="none" w:sz="0" w:space="0" w:color="auto"/>
            <w:right w:val="none" w:sz="0" w:space="0" w:color="auto"/>
          </w:divBdr>
        </w:div>
        <w:div w:id="1278758770">
          <w:marLeft w:val="1166"/>
          <w:marRight w:val="0"/>
          <w:marTop w:val="0"/>
          <w:marBottom w:val="0"/>
          <w:divBdr>
            <w:top w:val="none" w:sz="0" w:space="0" w:color="auto"/>
            <w:left w:val="none" w:sz="0" w:space="0" w:color="auto"/>
            <w:bottom w:val="none" w:sz="0" w:space="0" w:color="auto"/>
            <w:right w:val="none" w:sz="0" w:space="0" w:color="auto"/>
          </w:divBdr>
        </w:div>
        <w:div w:id="957446237">
          <w:marLeft w:val="1166"/>
          <w:marRight w:val="0"/>
          <w:marTop w:val="0"/>
          <w:marBottom w:val="0"/>
          <w:divBdr>
            <w:top w:val="none" w:sz="0" w:space="0" w:color="auto"/>
            <w:left w:val="none" w:sz="0" w:space="0" w:color="auto"/>
            <w:bottom w:val="none" w:sz="0" w:space="0" w:color="auto"/>
            <w:right w:val="none" w:sz="0" w:space="0" w:color="auto"/>
          </w:divBdr>
        </w:div>
        <w:div w:id="739525022">
          <w:marLeft w:val="1800"/>
          <w:marRight w:val="0"/>
          <w:marTop w:val="0"/>
          <w:marBottom w:val="0"/>
          <w:divBdr>
            <w:top w:val="none" w:sz="0" w:space="0" w:color="auto"/>
            <w:left w:val="none" w:sz="0" w:space="0" w:color="auto"/>
            <w:bottom w:val="none" w:sz="0" w:space="0" w:color="auto"/>
            <w:right w:val="none" w:sz="0" w:space="0" w:color="auto"/>
          </w:divBdr>
        </w:div>
        <w:div w:id="863596648">
          <w:marLeft w:val="547"/>
          <w:marRight w:val="0"/>
          <w:marTop w:val="0"/>
          <w:marBottom w:val="0"/>
          <w:divBdr>
            <w:top w:val="none" w:sz="0" w:space="0" w:color="auto"/>
            <w:left w:val="none" w:sz="0" w:space="0" w:color="auto"/>
            <w:bottom w:val="none" w:sz="0" w:space="0" w:color="auto"/>
            <w:right w:val="none" w:sz="0" w:space="0" w:color="auto"/>
          </w:divBdr>
        </w:div>
        <w:div w:id="2049913540">
          <w:marLeft w:val="1166"/>
          <w:marRight w:val="0"/>
          <w:marTop w:val="0"/>
          <w:marBottom w:val="0"/>
          <w:divBdr>
            <w:top w:val="none" w:sz="0" w:space="0" w:color="auto"/>
            <w:left w:val="none" w:sz="0" w:space="0" w:color="auto"/>
            <w:bottom w:val="none" w:sz="0" w:space="0" w:color="auto"/>
            <w:right w:val="none" w:sz="0" w:space="0" w:color="auto"/>
          </w:divBdr>
        </w:div>
        <w:div w:id="372117258">
          <w:marLeft w:val="1166"/>
          <w:marRight w:val="0"/>
          <w:marTop w:val="0"/>
          <w:marBottom w:val="0"/>
          <w:divBdr>
            <w:top w:val="none" w:sz="0" w:space="0" w:color="auto"/>
            <w:left w:val="none" w:sz="0" w:space="0" w:color="auto"/>
            <w:bottom w:val="none" w:sz="0" w:space="0" w:color="auto"/>
            <w:right w:val="none" w:sz="0" w:space="0" w:color="auto"/>
          </w:divBdr>
        </w:div>
        <w:div w:id="471799396">
          <w:marLeft w:val="547"/>
          <w:marRight w:val="0"/>
          <w:marTop w:val="0"/>
          <w:marBottom w:val="0"/>
          <w:divBdr>
            <w:top w:val="none" w:sz="0" w:space="0" w:color="auto"/>
            <w:left w:val="none" w:sz="0" w:space="0" w:color="auto"/>
            <w:bottom w:val="none" w:sz="0" w:space="0" w:color="auto"/>
            <w:right w:val="none" w:sz="0" w:space="0" w:color="auto"/>
          </w:divBdr>
        </w:div>
        <w:div w:id="2040861825">
          <w:marLeft w:val="1166"/>
          <w:marRight w:val="0"/>
          <w:marTop w:val="0"/>
          <w:marBottom w:val="0"/>
          <w:divBdr>
            <w:top w:val="none" w:sz="0" w:space="0" w:color="auto"/>
            <w:left w:val="none" w:sz="0" w:space="0" w:color="auto"/>
            <w:bottom w:val="none" w:sz="0" w:space="0" w:color="auto"/>
            <w:right w:val="none" w:sz="0" w:space="0" w:color="auto"/>
          </w:divBdr>
        </w:div>
        <w:div w:id="87193153">
          <w:marLeft w:val="547"/>
          <w:marRight w:val="0"/>
          <w:marTop w:val="0"/>
          <w:marBottom w:val="0"/>
          <w:divBdr>
            <w:top w:val="none" w:sz="0" w:space="0" w:color="auto"/>
            <w:left w:val="none" w:sz="0" w:space="0" w:color="auto"/>
            <w:bottom w:val="none" w:sz="0" w:space="0" w:color="auto"/>
            <w:right w:val="none" w:sz="0" w:space="0" w:color="auto"/>
          </w:divBdr>
        </w:div>
        <w:div w:id="46876010">
          <w:marLeft w:val="547"/>
          <w:marRight w:val="0"/>
          <w:marTop w:val="0"/>
          <w:marBottom w:val="0"/>
          <w:divBdr>
            <w:top w:val="none" w:sz="0" w:space="0" w:color="auto"/>
            <w:left w:val="none" w:sz="0" w:space="0" w:color="auto"/>
            <w:bottom w:val="none" w:sz="0" w:space="0" w:color="auto"/>
            <w:right w:val="none" w:sz="0" w:space="0" w:color="auto"/>
          </w:divBdr>
        </w:div>
        <w:div w:id="95254259">
          <w:marLeft w:val="1166"/>
          <w:marRight w:val="0"/>
          <w:marTop w:val="0"/>
          <w:marBottom w:val="0"/>
          <w:divBdr>
            <w:top w:val="none" w:sz="0" w:space="0" w:color="auto"/>
            <w:left w:val="none" w:sz="0" w:space="0" w:color="auto"/>
            <w:bottom w:val="none" w:sz="0" w:space="0" w:color="auto"/>
            <w:right w:val="none" w:sz="0" w:space="0" w:color="auto"/>
          </w:divBdr>
        </w:div>
        <w:div w:id="1549803282">
          <w:marLeft w:val="547"/>
          <w:marRight w:val="0"/>
          <w:marTop w:val="0"/>
          <w:marBottom w:val="0"/>
          <w:divBdr>
            <w:top w:val="none" w:sz="0" w:space="0" w:color="auto"/>
            <w:left w:val="none" w:sz="0" w:space="0" w:color="auto"/>
            <w:bottom w:val="none" w:sz="0" w:space="0" w:color="auto"/>
            <w:right w:val="none" w:sz="0" w:space="0" w:color="auto"/>
          </w:divBdr>
        </w:div>
        <w:div w:id="867526518">
          <w:marLeft w:val="547"/>
          <w:marRight w:val="0"/>
          <w:marTop w:val="0"/>
          <w:marBottom w:val="0"/>
          <w:divBdr>
            <w:top w:val="none" w:sz="0" w:space="0" w:color="auto"/>
            <w:left w:val="none" w:sz="0" w:space="0" w:color="auto"/>
            <w:bottom w:val="none" w:sz="0" w:space="0" w:color="auto"/>
            <w:right w:val="none" w:sz="0" w:space="0" w:color="auto"/>
          </w:divBdr>
        </w:div>
        <w:div w:id="1145589025">
          <w:marLeft w:val="547"/>
          <w:marRight w:val="0"/>
          <w:marTop w:val="0"/>
          <w:marBottom w:val="0"/>
          <w:divBdr>
            <w:top w:val="none" w:sz="0" w:space="0" w:color="auto"/>
            <w:left w:val="none" w:sz="0" w:space="0" w:color="auto"/>
            <w:bottom w:val="none" w:sz="0" w:space="0" w:color="auto"/>
            <w:right w:val="none" w:sz="0" w:space="0" w:color="auto"/>
          </w:divBdr>
        </w:div>
        <w:div w:id="11759995">
          <w:marLeft w:val="547"/>
          <w:marRight w:val="0"/>
          <w:marTop w:val="0"/>
          <w:marBottom w:val="0"/>
          <w:divBdr>
            <w:top w:val="none" w:sz="0" w:space="0" w:color="auto"/>
            <w:left w:val="none" w:sz="0" w:space="0" w:color="auto"/>
            <w:bottom w:val="none" w:sz="0" w:space="0" w:color="auto"/>
            <w:right w:val="none" w:sz="0" w:space="0" w:color="auto"/>
          </w:divBdr>
        </w:div>
        <w:div w:id="1233392331">
          <w:marLeft w:val="1166"/>
          <w:marRight w:val="0"/>
          <w:marTop w:val="0"/>
          <w:marBottom w:val="0"/>
          <w:divBdr>
            <w:top w:val="none" w:sz="0" w:space="0" w:color="auto"/>
            <w:left w:val="none" w:sz="0" w:space="0" w:color="auto"/>
            <w:bottom w:val="none" w:sz="0" w:space="0" w:color="auto"/>
            <w:right w:val="none" w:sz="0" w:space="0" w:color="auto"/>
          </w:divBdr>
        </w:div>
        <w:div w:id="487938906">
          <w:marLeft w:val="1166"/>
          <w:marRight w:val="0"/>
          <w:marTop w:val="0"/>
          <w:marBottom w:val="0"/>
          <w:divBdr>
            <w:top w:val="none" w:sz="0" w:space="0" w:color="auto"/>
            <w:left w:val="none" w:sz="0" w:space="0" w:color="auto"/>
            <w:bottom w:val="none" w:sz="0" w:space="0" w:color="auto"/>
            <w:right w:val="none" w:sz="0" w:space="0" w:color="auto"/>
          </w:divBdr>
        </w:div>
        <w:div w:id="607280066">
          <w:marLeft w:val="547"/>
          <w:marRight w:val="0"/>
          <w:marTop w:val="0"/>
          <w:marBottom w:val="0"/>
          <w:divBdr>
            <w:top w:val="none" w:sz="0" w:space="0" w:color="auto"/>
            <w:left w:val="none" w:sz="0" w:space="0" w:color="auto"/>
            <w:bottom w:val="none" w:sz="0" w:space="0" w:color="auto"/>
            <w:right w:val="none" w:sz="0" w:space="0" w:color="auto"/>
          </w:divBdr>
        </w:div>
        <w:div w:id="1491749714">
          <w:marLeft w:val="547"/>
          <w:marRight w:val="0"/>
          <w:marTop w:val="0"/>
          <w:marBottom w:val="0"/>
          <w:divBdr>
            <w:top w:val="none" w:sz="0" w:space="0" w:color="auto"/>
            <w:left w:val="none" w:sz="0" w:space="0" w:color="auto"/>
            <w:bottom w:val="none" w:sz="0" w:space="0" w:color="auto"/>
            <w:right w:val="none" w:sz="0" w:space="0" w:color="auto"/>
          </w:divBdr>
        </w:div>
        <w:div w:id="1964533625">
          <w:marLeft w:val="547"/>
          <w:marRight w:val="0"/>
          <w:marTop w:val="0"/>
          <w:marBottom w:val="0"/>
          <w:divBdr>
            <w:top w:val="none" w:sz="0" w:space="0" w:color="auto"/>
            <w:left w:val="none" w:sz="0" w:space="0" w:color="auto"/>
            <w:bottom w:val="none" w:sz="0" w:space="0" w:color="auto"/>
            <w:right w:val="none" w:sz="0" w:space="0" w:color="auto"/>
          </w:divBdr>
        </w:div>
        <w:div w:id="1346832631">
          <w:marLeft w:val="547"/>
          <w:marRight w:val="0"/>
          <w:marTop w:val="0"/>
          <w:marBottom w:val="0"/>
          <w:divBdr>
            <w:top w:val="none" w:sz="0" w:space="0" w:color="auto"/>
            <w:left w:val="none" w:sz="0" w:space="0" w:color="auto"/>
            <w:bottom w:val="none" w:sz="0" w:space="0" w:color="auto"/>
            <w:right w:val="none" w:sz="0" w:space="0" w:color="auto"/>
          </w:divBdr>
        </w:div>
        <w:div w:id="1990089459">
          <w:marLeft w:val="547"/>
          <w:marRight w:val="0"/>
          <w:marTop w:val="0"/>
          <w:marBottom w:val="0"/>
          <w:divBdr>
            <w:top w:val="none" w:sz="0" w:space="0" w:color="auto"/>
            <w:left w:val="none" w:sz="0" w:space="0" w:color="auto"/>
            <w:bottom w:val="none" w:sz="0" w:space="0" w:color="auto"/>
            <w:right w:val="none" w:sz="0" w:space="0" w:color="auto"/>
          </w:divBdr>
        </w:div>
        <w:div w:id="394666935">
          <w:marLeft w:val="1166"/>
          <w:marRight w:val="0"/>
          <w:marTop w:val="0"/>
          <w:marBottom w:val="0"/>
          <w:divBdr>
            <w:top w:val="none" w:sz="0" w:space="0" w:color="auto"/>
            <w:left w:val="none" w:sz="0" w:space="0" w:color="auto"/>
            <w:bottom w:val="none" w:sz="0" w:space="0" w:color="auto"/>
            <w:right w:val="none" w:sz="0" w:space="0" w:color="auto"/>
          </w:divBdr>
        </w:div>
        <w:div w:id="2140222099">
          <w:marLeft w:val="1166"/>
          <w:marRight w:val="0"/>
          <w:marTop w:val="0"/>
          <w:marBottom w:val="0"/>
          <w:divBdr>
            <w:top w:val="none" w:sz="0" w:space="0" w:color="auto"/>
            <w:left w:val="none" w:sz="0" w:space="0" w:color="auto"/>
            <w:bottom w:val="none" w:sz="0" w:space="0" w:color="auto"/>
            <w:right w:val="none" w:sz="0" w:space="0" w:color="auto"/>
          </w:divBdr>
        </w:div>
        <w:div w:id="106897745">
          <w:marLeft w:val="1166"/>
          <w:marRight w:val="0"/>
          <w:marTop w:val="0"/>
          <w:marBottom w:val="0"/>
          <w:divBdr>
            <w:top w:val="none" w:sz="0" w:space="0" w:color="auto"/>
            <w:left w:val="none" w:sz="0" w:space="0" w:color="auto"/>
            <w:bottom w:val="none" w:sz="0" w:space="0" w:color="auto"/>
            <w:right w:val="none" w:sz="0" w:space="0" w:color="auto"/>
          </w:divBdr>
        </w:div>
        <w:div w:id="1753356510">
          <w:marLeft w:val="547"/>
          <w:marRight w:val="0"/>
          <w:marTop w:val="0"/>
          <w:marBottom w:val="0"/>
          <w:divBdr>
            <w:top w:val="none" w:sz="0" w:space="0" w:color="auto"/>
            <w:left w:val="none" w:sz="0" w:space="0" w:color="auto"/>
            <w:bottom w:val="none" w:sz="0" w:space="0" w:color="auto"/>
            <w:right w:val="none" w:sz="0" w:space="0" w:color="auto"/>
          </w:divBdr>
        </w:div>
        <w:div w:id="1721975453">
          <w:marLeft w:val="547"/>
          <w:marRight w:val="0"/>
          <w:marTop w:val="0"/>
          <w:marBottom w:val="0"/>
          <w:divBdr>
            <w:top w:val="none" w:sz="0" w:space="0" w:color="auto"/>
            <w:left w:val="none" w:sz="0" w:space="0" w:color="auto"/>
            <w:bottom w:val="none" w:sz="0" w:space="0" w:color="auto"/>
            <w:right w:val="none" w:sz="0" w:space="0" w:color="auto"/>
          </w:divBdr>
        </w:div>
        <w:div w:id="1137525180">
          <w:marLeft w:val="1166"/>
          <w:marRight w:val="0"/>
          <w:marTop w:val="0"/>
          <w:marBottom w:val="0"/>
          <w:divBdr>
            <w:top w:val="none" w:sz="0" w:space="0" w:color="auto"/>
            <w:left w:val="none" w:sz="0" w:space="0" w:color="auto"/>
            <w:bottom w:val="none" w:sz="0" w:space="0" w:color="auto"/>
            <w:right w:val="none" w:sz="0" w:space="0" w:color="auto"/>
          </w:divBdr>
        </w:div>
        <w:div w:id="2135437107">
          <w:marLeft w:val="1166"/>
          <w:marRight w:val="0"/>
          <w:marTop w:val="0"/>
          <w:marBottom w:val="0"/>
          <w:divBdr>
            <w:top w:val="none" w:sz="0" w:space="0" w:color="auto"/>
            <w:left w:val="none" w:sz="0" w:space="0" w:color="auto"/>
            <w:bottom w:val="none" w:sz="0" w:space="0" w:color="auto"/>
            <w:right w:val="none" w:sz="0" w:space="0" w:color="auto"/>
          </w:divBdr>
        </w:div>
        <w:div w:id="1037588582">
          <w:marLeft w:val="547"/>
          <w:marRight w:val="0"/>
          <w:marTop w:val="0"/>
          <w:marBottom w:val="0"/>
          <w:divBdr>
            <w:top w:val="none" w:sz="0" w:space="0" w:color="auto"/>
            <w:left w:val="none" w:sz="0" w:space="0" w:color="auto"/>
            <w:bottom w:val="none" w:sz="0" w:space="0" w:color="auto"/>
            <w:right w:val="none" w:sz="0" w:space="0" w:color="auto"/>
          </w:divBdr>
        </w:div>
        <w:div w:id="611857856">
          <w:marLeft w:val="547"/>
          <w:marRight w:val="0"/>
          <w:marTop w:val="0"/>
          <w:marBottom w:val="0"/>
          <w:divBdr>
            <w:top w:val="none" w:sz="0" w:space="0" w:color="auto"/>
            <w:left w:val="none" w:sz="0" w:space="0" w:color="auto"/>
            <w:bottom w:val="none" w:sz="0" w:space="0" w:color="auto"/>
            <w:right w:val="none" w:sz="0" w:space="0" w:color="auto"/>
          </w:divBdr>
        </w:div>
        <w:div w:id="1804614361">
          <w:marLeft w:val="547"/>
          <w:marRight w:val="0"/>
          <w:marTop w:val="0"/>
          <w:marBottom w:val="0"/>
          <w:divBdr>
            <w:top w:val="none" w:sz="0" w:space="0" w:color="auto"/>
            <w:left w:val="none" w:sz="0" w:space="0" w:color="auto"/>
            <w:bottom w:val="none" w:sz="0" w:space="0" w:color="auto"/>
            <w:right w:val="none" w:sz="0" w:space="0" w:color="auto"/>
          </w:divBdr>
        </w:div>
        <w:div w:id="707225516">
          <w:marLeft w:val="547"/>
          <w:marRight w:val="0"/>
          <w:marTop w:val="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76319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132321">
      <w:bodyDiv w:val="1"/>
      <w:marLeft w:val="0"/>
      <w:marRight w:val="0"/>
      <w:marTop w:val="0"/>
      <w:marBottom w:val="0"/>
      <w:divBdr>
        <w:top w:val="none" w:sz="0" w:space="0" w:color="auto"/>
        <w:left w:val="none" w:sz="0" w:space="0" w:color="auto"/>
        <w:bottom w:val="none" w:sz="0" w:space="0" w:color="auto"/>
        <w:right w:val="none" w:sz="0" w:space="0" w:color="auto"/>
      </w:divBdr>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5774">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338474">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1076713">
      <w:bodyDiv w:val="1"/>
      <w:marLeft w:val="0"/>
      <w:marRight w:val="0"/>
      <w:marTop w:val="0"/>
      <w:marBottom w:val="0"/>
      <w:divBdr>
        <w:top w:val="none" w:sz="0" w:space="0" w:color="auto"/>
        <w:left w:val="none" w:sz="0" w:space="0" w:color="auto"/>
        <w:bottom w:val="none" w:sz="0" w:space="0" w:color="auto"/>
        <w:right w:val="none" w:sz="0" w:space="0" w:color="auto"/>
      </w:divBdr>
      <w:divsChild>
        <w:div w:id="1467744479">
          <w:marLeft w:val="547"/>
          <w:marRight w:val="0"/>
          <w:marTop w:val="0"/>
          <w:marBottom w:val="0"/>
          <w:divBdr>
            <w:top w:val="none" w:sz="0" w:space="0" w:color="auto"/>
            <w:left w:val="none" w:sz="0" w:space="0" w:color="auto"/>
            <w:bottom w:val="none" w:sz="0" w:space="0" w:color="auto"/>
            <w:right w:val="none" w:sz="0" w:space="0" w:color="auto"/>
          </w:divBdr>
        </w:div>
        <w:div w:id="44716101">
          <w:marLeft w:val="547"/>
          <w:marRight w:val="0"/>
          <w:marTop w:val="0"/>
          <w:marBottom w:val="0"/>
          <w:divBdr>
            <w:top w:val="none" w:sz="0" w:space="0" w:color="auto"/>
            <w:left w:val="none" w:sz="0" w:space="0" w:color="auto"/>
            <w:bottom w:val="none" w:sz="0" w:space="0" w:color="auto"/>
            <w:right w:val="none" w:sz="0" w:space="0" w:color="auto"/>
          </w:divBdr>
        </w:div>
        <w:div w:id="804199221">
          <w:marLeft w:val="547"/>
          <w:marRight w:val="0"/>
          <w:marTop w:val="0"/>
          <w:marBottom w:val="0"/>
          <w:divBdr>
            <w:top w:val="none" w:sz="0" w:space="0" w:color="auto"/>
            <w:left w:val="none" w:sz="0" w:space="0" w:color="auto"/>
            <w:bottom w:val="none" w:sz="0" w:space="0" w:color="auto"/>
            <w:right w:val="none" w:sz="0" w:space="0" w:color="auto"/>
          </w:divBdr>
        </w:div>
        <w:div w:id="690763556">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637546">
      <w:bodyDiv w:val="1"/>
      <w:marLeft w:val="0"/>
      <w:marRight w:val="0"/>
      <w:marTop w:val="0"/>
      <w:marBottom w:val="0"/>
      <w:divBdr>
        <w:top w:val="none" w:sz="0" w:space="0" w:color="auto"/>
        <w:left w:val="none" w:sz="0" w:space="0" w:color="auto"/>
        <w:bottom w:val="none" w:sz="0" w:space="0" w:color="auto"/>
        <w:right w:val="none" w:sz="0" w:space="0" w:color="auto"/>
      </w:divBdr>
      <w:divsChild>
        <w:div w:id="2090079422">
          <w:marLeft w:val="0"/>
          <w:marRight w:val="0"/>
          <w:marTop w:val="0"/>
          <w:marBottom w:val="0"/>
          <w:divBdr>
            <w:top w:val="none" w:sz="0" w:space="0" w:color="auto"/>
            <w:left w:val="none" w:sz="0" w:space="0" w:color="auto"/>
            <w:bottom w:val="none" w:sz="0" w:space="0" w:color="auto"/>
            <w:right w:val="none" w:sz="0" w:space="0" w:color="auto"/>
          </w:divBdr>
          <w:divsChild>
            <w:div w:id="1166165193">
              <w:marLeft w:val="0"/>
              <w:marRight w:val="0"/>
              <w:marTop w:val="0"/>
              <w:marBottom w:val="0"/>
              <w:divBdr>
                <w:top w:val="none" w:sz="0" w:space="0" w:color="auto"/>
                <w:left w:val="none" w:sz="0" w:space="0" w:color="auto"/>
                <w:bottom w:val="none" w:sz="0" w:space="0" w:color="auto"/>
                <w:right w:val="none" w:sz="0" w:space="0" w:color="auto"/>
              </w:divBdr>
            </w:div>
          </w:divsChild>
        </w:div>
        <w:div w:id="1395349574">
          <w:marLeft w:val="0"/>
          <w:marRight w:val="0"/>
          <w:marTop w:val="0"/>
          <w:marBottom w:val="0"/>
          <w:divBdr>
            <w:top w:val="none" w:sz="0" w:space="0" w:color="auto"/>
            <w:left w:val="none" w:sz="0" w:space="0" w:color="auto"/>
            <w:bottom w:val="none" w:sz="0" w:space="0" w:color="auto"/>
            <w:right w:val="none" w:sz="0" w:space="0" w:color="auto"/>
          </w:divBdr>
          <w:divsChild>
            <w:div w:id="1085154075">
              <w:marLeft w:val="0"/>
              <w:marRight w:val="0"/>
              <w:marTop w:val="0"/>
              <w:marBottom w:val="0"/>
              <w:divBdr>
                <w:top w:val="none" w:sz="0" w:space="0" w:color="auto"/>
                <w:left w:val="none" w:sz="0" w:space="0" w:color="auto"/>
                <w:bottom w:val="none" w:sz="0" w:space="0" w:color="auto"/>
                <w:right w:val="none" w:sz="0" w:space="0" w:color="auto"/>
              </w:divBdr>
            </w:div>
          </w:divsChild>
        </w:div>
        <w:div w:id="1397319957">
          <w:marLeft w:val="0"/>
          <w:marRight w:val="0"/>
          <w:marTop w:val="0"/>
          <w:marBottom w:val="0"/>
          <w:divBdr>
            <w:top w:val="none" w:sz="0" w:space="0" w:color="auto"/>
            <w:left w:val="none" w:sz="0" w:space="0" w:color="auto"/>
            <w:bottom w:val="none" w:sz="0" w:space="0" w:color="auto"/>
            <w:right w:val="none" w:sz="0" w:space="0" w:color="auto"/>
          </w:divBdr>
          <w:divsChild>
            <w:div w:id="4472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06461314">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3698728">
      <w:bodyDiv w:val="1"/>
      <w:marLeft w:val="0"/>
      <w:marRight w:val="0"/>
      <w:marTop w:val="0"/>
      <w:marBottom w:val="0"/>
      <w:divBdr>
        <w:top w:val="none" w:sz="0" w:space="0" w:color="auto"/>
        <w:left w:val="none" w:sz="0" w:space="0" w:color="auto"/>
        <w:bottom w:val="none" w:sz="0" w:space="0" w:color="auto"/>
        <w:right w:val="none" w:sz="0" w:space="0" w:color="auto"/>
      </w:divBdr>
    </w:div>
    <w:div w:id="2122919193">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719583">
      <w:bodyDiv w:val="1"/>
      <w:marLeft w:val="0"/>
      <w:marRight w:val="0"/>
      <w:marTop w:val="0"/>
      <w:marBottom w:val="0"/>
      <w:divBdr>
        <w:top w:val="none" w:sz="0" w:space="0" w:color="auto"/>
        <w:left w:val="none" w:sz="0" w:space="0" w:color="auto"/>
        <w:bottom w:val="none" w:sz="0" w:space="0" w:color="auto"/>
        <w:right w:val="none" w:sz="0" w:space="0" w:color="auto"/>
      </w:divBdr>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12</Pages>
  <Words>5560</Words>
  <Characters>27429</Characters>
  <Application>Microsoft Office Word</Application>
  <DocSecurity>0</DocSecurity>
  <Lines>228</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36</cp:revision>
  <cp:lastPrinted>2017-08-09T04:40:00Z</cp:lastPrinted>
  <dcterms:created xsi:type="dcterms:W3CDTF">2022-11-03T15:39:00Z</dcterms:created>
  <dcterms:modified xsi:type="dcterms:W3CDTF">2022-11-07T06:51:00Z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