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4009E" w14:textId="02946B3B" w:rsidR="00761643" w:rsidRPr="00B91DE2" w:rsidRDefault="00761643" w:rsidP="00761643">
      <w:pPr>
        <w:spacing w:line="320" w:lineRule="exact"/>
        <w:rPr>
          <w:rFonts w:ascii="Arial" w:hAnsi="Arial" w:cs="Arial"/>
          <w:b/>
          <w:bCs/>
          <w:snapToGrid w:val="0"/>
          <w:sz w:val="24"/>
          <w:lang w:val="en-GB"/>
        </w:rPr>
      </w:pPr>
      <w:r>
        <w:rPr>
          <w:rFonts w:ascii="Arial" w:hAnsi="Arial" w:cs="Arial"/>
          <w:b/>
          <w:bCs/>
          <w:snapToGrid w:val="0"/>
          <w:sz w:val="24"/>
          <w:lang w:val="en-GB"/>
        </w:rPr>
        <w:t>3GPP TSG RAN WG1 #111</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2</w:t>
      </w:r>
      <w:r>
        <w:rPr>
          <w:rFonts w:asciiTheme="minorEastAsia" w:hAnsiTheme="minorEastAsia" w:cs="Arial"/>
          <w:b/>
          <w:bCs/>
          <w:snapToGrid w:val="0"/>
          <w:sz w:val="24"/>
          <w:lang w:val="en-GB"/>
        </w:rPr>
        <w:t>11930</w:t>
      </w:r>
    </w:p>
    <w:p w14:paraId="3F788CB5" w14:textId="77777777" w:rsidR="00761643" w:rsidRPr="00A172AF" w:rsidRDefault="00761643" w:rsidP="00761643">
      <w:pPr>
        <w:pBdr>
          <w:bottom w:val="single" w:sz="12" w:space="1" w:color="auto"/>
        </w:pBdr>
        <w:rPr>
          <w:rFonts w:ascii="Arial" w:hAnsi="Arial" w:cs="Arial"/>
          <w:b/>
          <w:sz w:val="24"/>
        </w:rPr>
      </w:pPr>
      <w:r w:rsidRPr="00B91DE2">
        <w:rPr>
          <w:rFonts w:ascii="Arial" w:eastAsia="MS Mincho" w:hAnsi="Arial" w:cs="Arial"/>
          <w:b/>
          <w:bCs/>
          <w:sz w:val="24"/>
          <w:lang w:eastAsia="ja-JP"/>
        </w:rPr>
        <w:t>Toulouse, France, November 14th – 18th, 2022</w:t>
      </w:r>
    </w:p>
    <w:p w14:paraId="5CF13E63" w14:textId="314741C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730A84">
        <w:rPr>
          <w:rFonts w:ascii="Arial" w:hAnsi="Arial" w:cs="Arial"/>
          <w:sz w:val="24"/>
        </w:rPr>
        <w:t>1</w:t>
      </w:r>
      <w:r w:rsidR="00866700">
        <w:rPr>
          <w:rFonts w:ascii="Arial" w:hAnsi="Arial" w:cs="Arial"/>
          <w:sz w:val="24"/>
        </w:rPr>
        <w:t>1</w:t>
      </w:r>
      <w:r w:rsidRPr="00F06030">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8CE2B2F" w14:textId="376A56D5" w:rsidR="0002749D" w:rsidRDefault="0002749D" w:rsidP="0002749D">
      <w:pPr>
        <w:spacing w:line="360" w:lineRule="auto"/>
        <w:ind w:firstLineChars="150" w:firstLine="330"/>
        <w:contextualSpacing/>
      </w:pPr>
      <w:r>
        <w:rPr>
          <w:rFonts w:hint="eastAsia"/>
        </w:rPr>
        <w:t>In RAN1#110b-e meeting, following</w:t>
      </w:r>
      <w:r>
        <w:t>s</w:t>
      </w:r>
      <w:r>
        <w:rPr>
          <w:rFonts w:hint="eastAsia"/>
        </w:rPr>
        <w:t xml:space="preserve"> </w:t>
      </w:r>
      <w:r>
        <w:t>were</w:t>
      </w:r>
      <w:r>
        <w:rPr>
          <w:rFonts w:hint="eastAsia"/>
        </w:rPr>
        <w:t xml:space="preserve"> agreed </w:t>
      </w:r>
      <w:r>
        <w:t>for network verified UE location.</w:t>
      </w:r>
    </w:p>
    <w:tbl>
      <w:tblPr>
        <w:tblStyle w:val="a5"/>
        <w:tblW w:w="9073" w:type="dxa"/>
        <w:tblLook w:val="04A0" w:firstRow="1" w:lastRow="0" w:firstColumn="1" w:lastColumn="0" w:noHBand="0" w:noVBand="1"/>
      </w:tblPr>
      <w:tblGrid>
        <w:gridCol w:w="9073"/>
      </w:tblGrid>
      <w:tr w:rsidR="0002749D" w14:paraId="29CDDC60" w14:textId="77777777" w:rsidTr="00FB59FD">
        <w:trPr>
          <w:trHeight w:val="1054"/>
        </w:trPr>
        <w:tc>
          <w:tcPr>
            <w:tcW w:w="9073" w:type="dxa"/>
          </w:tcPr>
          <w:p w14:paraId="518FB44F" w14:textId="77777777" w:rsidR="0002749D" w:rsidRPr="0002749D" w:rsidRDefault="0002749D" w:rsidP="0002749D">
            <w:pPr>
              <w:rPr>
                <w:rFonts w:ascii="맑은 고딕" w:eastAsia="맑은 고딕" w:hAnsi="맑은 고딕"/>
                <w:b/>
                <w:sz w:val="20"/>
                <w:u w:val="single"/>
                <w:lang w:eastAsia="x-none"/>
              </w:rPr>
            </w:pPr>
            <w:r w:rsidRPr="0002749D">
              <w:rPr>
                <w:rFonts w:ascii="맑은 고딕" w:eastAsia="맑은 고딕" w:hAnsi="맑은 고딕"/>
                <w:b/>
                <w:sz w:val="20"/>
                <w:highlight w:val="green"/>
                <w:u w:val="single"/>
                <w:lang w:eastAsia="x-none"/>
              </w:rPr>
              <w:t>Agreement</w:t>
            </w:r>
          </w:p>
          <w:p w14:paraId="11052C72" w14:textId="4B8CBF6D" w:rsidR="0002749D" w:rsidRDefault="0002749D" w:rsidP="0002749D">
            <w:pPr>
              <w:rPr>
                <w:rFonts w:ascii="맑은 고딕" w:eastAsia="맑은 고딕" w:hAnsi="맑은 고딕"/>
                <w:sz w:val="20"/>
                <w:lang w:eastAsia="x-none"/>
              </w:rPr>
            </w:pPr>
            <w:r w:rsidRPr="0002749D">
              <w:rPr>
                <w:rFonts w:ascii="맑은 고딕" w:eastAsia="맑은 고딕" w:hAnsi="맑은 고딕"/>
                <w:sz w:val="20"/>
                <w:lang w:eastAsia="x-none"/>
              </w:rPr>
              <w:t>Deprioritize the discussion on UE location verification during initial access.</w:t>
            </w:r>
          </w:p>
          <w:p w14:paraId="71988672" w14:textId="77777777" w:rsidR="004276BF" w:rsidRPr="0002749D" w:rsidRDefault="004276BF" w:rsidP="0002749D">
            <w:pPr>
              <w:rPr>
                <w:rFonts w:ascii="맑은 고딕" w:eastAsia="맑은 고딕" w:hAnsi="맑은 고딕"/>
                <w:sz w:val="20"/>
                <w:lang w:eastAsia="x-none"/>
              </w:rPr>
            </w:pPr>
          </w:p>
          <w:p w14:paraId="0E86BA8E" w14:textId="77777777" w:rsidR="0002749D" w:rsidRPr="0002749D" w:rsidRDefault="0002749D" w:rsidP="0002749D">
            <w:pPr>
              <w:rPr>
                <w:rFonts w:ascii="맑은 고딕" w:eastAsia="맑은 고딕" w:hAnsi="맑은 고딕"/>
                <w:b/>
                <w:sz w:val="20"/>
                <w:u w:val="single"/>
                <w:lang w:eastAsia="x-none"/>
              </w:rPr>
            </w:pPr>
            <w:r w:rsidRPr="0002749D">
              <w:rPr>
                <w:rFonts w:ascii="맑은 고딕" w:eastAsia="맑은 고딕" w:hAnsi="맑은 고딕"/>
                <w:b/>
                <w:sz w:val="20"/>
                <w:highlight w:val="green"/>
                <w:u w:val="single"/>
                <w:lang w:eastAsia="x-none"/>
              </w:rPr>
              <w:t>Agreement</w:t>
            </w:r>
          </w:p>
          <w:p w14:paraId="61AF8258" w14:textId="77777777" w:rsidR="0002749D" w:rsidRPr="0002749D" w:rsidRDefault="0002749D" w:rsidP="0002749D">
            <w:pPr>
              <w:rPr>
                <w:rFonts w:ascii="맑은 고딕" w:eastAsia="맑은 고딕" w:hAnsi="맑은 고딕"/>
                <w:sz w:val="20"/>
              </w:rPr>
            </w:pPr>
            <w:r w:rsidRPr="0002749D">
              <w:rPr>
                <w:rFonts w:ascii="맑은 고딕" w:eastAsia="맑은 고딕" w:hAnsi="맑은 고딕"/>
                <w:sz w:val="20"/>
              </w:rPr>
              <w:t>For the evaluation of time based positioning methods, further evaluation results taking into account satellite movement between TX and RX measurements should be provided.</w:t>
            </w:r>
          </w:p>
          <w:p w14:paraId="78A695CD" w14:textId="62FC75E3" w:rsidR="0002749D" w:rsidRPr="0002749D" w:rsidRDefault="0002749D" w:rsidP="0002749D">
            <w:pPr>
              <w:widowControl/>
              <w:numPr>
                <w:ilvl w:val="0"/>
                <w:numId w:val="15"/>
              </w:numPr>
              <w:wordWrap/>
              <w:autoSpaceDE/>
              <w:autoSpaceDN/>
              <w:jc w:val="left"/>
              <w:rPr>
                <w:rFonts w:ascii="맑은 고딕" w:eastAsia="맑은 고딕" w:hAnsi="맑은 고딕"/>
                <w:sz w:val="20"/>
              </w:rPr>
            </w:pPr>
            <w:r w:rsidRPr="0002749D">
              <w:rPr>
                <w:rFonts w:ascii="맑은 고딕" w:eastAsia="맑은 고딕" w:hAnsi="맑은 고딕"/>
                <w:sz w:val="20"/>
              </w:rPr>
              <w:t>How this is characterised is also reported by companies</w:t>
            </w:r>
          </w:p>
        </w:tc>
      </w:tr>
    </w:tbl>
    <w:p w14:paraId="1819316E" w14:textId="58D2C4A1" w:rsidR="00B142D1" w:rsidRDefault="000B45E0" w:rsidP="00F25AE7">
      <w:pPr>
        <w:spacing w:line="360" w:lineRule="auto"/>
        <w:contextualSpacing/>
      </w:pPr>
      <w:r>
        <w:t>T</w:t>
      </w:r>
      <w:r>
        <w:rPr>
          <w:rFonts w:hint="eastAsia"/>
        </w:rPr>
        <w:t xml:space="preserve">his </w:t>
      </w:r>
      <w:r>
        <w:t xml:space="preserve">contribution discusses and provides our view on </w:t>
      </w:r>
      <w:r w:rsidR="00F81A6F">
        <w:t>network verified UE location for NR NTN.</w:t>
      </w:r>
      <w:r>
        <w:t xml:space="preserve"> </w:t>
      </w:r>
    </w:p>
    <w:p w14:paraId="0B205F98" w14:textId="77777777" w:rsidR="0038385B" w:rsidRDefault="0038385B" w:rsidP="00F25AE7">
      <w:pPr>
        <w:spacing w:line="360" w:lineRule="auto"/>
        <w:contextualSpacing/>
      </w:pPr>
    </w:p>
    <w:p w14:paraId="198A141E" w14:textId="58DF566F" w:rsidR="00F06030" w:rsidRDefault="00F06030" w:rsidP="00F06030">
      <w:pPr>
        <w:pStyle w:val="1"/>
      </w:pPr>
      <w:r w:rsidRPr="00F06030">
        <w:t>Discussion</w:t>
      </w:r>
      <w:r w:rsidR="00592A4B">
        <w:t>s</w:t>
      </w:r>
    </w:p>
    <w:p w14:paraId="33FDB174" w14:textId="52A0752A" w:rsidR="00E507E9" w:rsidRDefault="00C84D21" w:rsidP="00E507E9">
      <w:pPr>
        <w:pStyle w:val="2"/>
      </w:pPr>
      <w:r>
        <w:rPr>
          <w:rFonts w:hint="eastAsia"/>
        </w:rPr>
        <w:t>P</w:t>
      </w:r>
      <w:r>
        <w:t xml:space="preserve">ositioning techniques for </w:t>
      </w:r>
      <w:r w:rsidR="00ED3FDB">
        <w:t xml:space="preserve">NR </w:t>
      </w:r>
      <w:r>
        <w:t>NTN</w:t>
      </w:r>
    </w:p>
    <w:p w14:paraId="052F88D9" w14:textId="781D3447" w:rsidR="00E5031D" w:rsidRDefault="00FD4E93" w:rsidP="00ED3FDB">
      <w:pPr>
        <w:spacing w:line="360" w:lineRule="auto"/>
        <w:ind w:firstLineChars="150" w:firstLine="330"/>
        <w:contextualSpacing/>
      </w:pPr>
      <w:r>
        <w:t xml:space="preserve">In the following, we briefly summarize how the </w:t>
      </w:r>
      <w:r w:rsidR="00526A5A">
        <w:t>DL/UL-</w:t>
      </w:r>
      <w:r>
        <w:rPr>
          <w:rFonts w:hint="eastAsia"/>
        </w:rPr>
        <w:t>TDOA and multi-RTT</w:t>
      </w:r>
      <w:r>
        <w:t xml:space="preserve"> operates in TN.</w:t>
      </w:r>
    </w:p>
    <w:p w14:paraId="3F4135C2" w14:textId="21848989" w:rsidR="00612C8E" w:rsidRPr="008E0485" w:rsidRDefault="00526A5A" w:rsidP="003316E4">
      <w:pPr>
        <w:pStyle w:val="a6"/>
        <w:numPr>
          <w:ilvl w:val="0"/>
          <w:numId w:val="4"/>
        </w:numPr>
        <w:spacing w:line="360" w:lineRule="auto"/>
        <w:ind w:leftChars="0"/>
        <w:contextualSpacing/>
        <w:rPr>
          <w:b/>
        </w:rPr>
      </w:pPr>
      <w:r>
        <w:rPr>
          <w:b/>
        </w:rPr>
        <w:t>DL-</w:t>
      </w:r>
      <w:r w:rsidR="00F01D30">
        <w:rPr>
          <w:b/>
        </w:rPr>
        <w:t>TDOA (Time difference of arrival)</w:t>
      </w:r>
    </w:p>
    <w:p w14:paraId="198C8B96" w14:textId="0973C71D" w:rsidR="005F3ED2" w:rsidRDefault="001622F8" w:rsidP="00700FEE">
      <w:pPr>
        <w:spacing w:line="360" w:lineRule="auto"/>
        <w:ind w:firstLineChars="150" w:firstLine="330"/>
        <w:contextualSpacing/>
      </w:pPr>
      <w:r>
        <w:t xml:space="preserve">In </w:t>
      </w:r>
      <w:r w:rsidR="00526A5A">
        <w:t>DL-</w:t>
      </w:r>
      <w:r>
        <w:t>TDOA,</w:t>
      </w:r>
      <w:r w:rsidR="00BE060D">
        <w:t xml:space="preserve"> </w:t>
      </w:r>
      <w:r w:rsidR="000C6522">
        <w:t xml:space="preserve">location server provides a UE with PRS transmitted from multiple TRPs. And UE estimates and reports multiple </w:t>
      </w:r>
      <w:r w:rsidR="00BE060D">
        <w:t>RSTD</w:t>
      </w:r>
      <w:r w:rsidR="00902FED">
        <w:t>s</w:t>
      </w:r>
      <w:r w:rsidR="00BE060D">
        <w:t xml:space="preserve"> which refers to arrival time difference of reference signals transmitted from a TRP and a reference. </w:t>
      </w:r>
      <w:r w:rsidR="000C6522">
        <w:t>Then, the location server calculates the UE location based on the intersection of hyperbolas for pairs of TRPs. In this method, accuracy can be improved as BW and # of measurement are increased. However, it is vulnerable to the NLOS</w:t>
      </w:r>
      <w:r w:rsidR="00526A5A">
        <w:t xml:space="preserve"> (e.g., </w:t>
      </w:r>
      <w:r w:rsidR="00526A5A">
        <w:rPr>
          <w:rFonts w:hint="eastAsia"/>
        </w:rPr>
        <w:t>multi-path)</w:t>
      </w:r>
      <w:r w:rsidR="000C6522">
        <w:t xml:space="preserve"> environment. </w:t>
      </w:r>
    </w:p>
    <w:p w14:paraId="637EF997" w14:textId="3E354B90" w:rsidR="002C1BE0" w:rsidRDefault="002C1BE0" w:rsidP="007A7ED3">
      <w:pPr>
        <w:spacing w:line="360" w:lineRule="auto"/>
        <w:ind w:firstLineChars="150" w:firstLine="330"/>
        <w:contextualSpacing/>
      </w:pPr>
    </w:p>
    <w:p w14:paraId="37B247C1" w14:textId="0BB3B212" w:rsidR="00526A5A" w:rsidRPr="008E0485" w:rsidRDefault="00526A5A" w:rsidP="00526A5A">
      <w:pPr>
        <w:pStyle w:val="a6"/>
        <w:numPr>
          <w:ilvl w:val="0"/>
          <w:numId w:val="4"/>
        </w:numPr>
        <w:spacing w:line="360" w:lineRule="auto"/>
        <w:ind w:leftChars="0"/>
        <w:contextualSpacing/>
        <w:rPr>
          <w:b/>
        </w:rPr>
      </w:pPr>
      <w:r>
        <w:rPr>
          <w:b/>
        </w:rPr>
        <w:t xml:space="preserve">UL-TDOA </w:t>
      </w:r>
    </w:p>
    <w:p w14:paraId="1DA0AA4F" w14:textId="29ED8053" w:rsidR="00526A5A" w:rsidRDefault="00526A5A" w:rsidP="007A7ED3">
      <w:pPr>
        <w:spacing w:line="360" w:lineRule="auto"/>
        <w:ind w:firstLineChars="150" w:firstLine="330"/>
        <w:contextualSpacing/>
      </w:pPr>
      <w:r>
        <w:rPr>
          <w:rFonts w:hint="eastAsia"/>
        </w:rPr>
        <w:t>Similar to DL-TDOA, UL-TDOA is based on the time difference of arrival</w:t>
      </w:r>
      <w:r>
        <w:t xml:space="preserve">. In UL-TDOA, gNB </w:t>
      </w:r>
      <w:r>
        <w:rPr>
          <w:rFonts w:hint="eastAsia"/>
        </w:rPr>
        <w:t xml:space="preserve">configures SRS resources for </w:t>
      </w:r>
      <w:r>
        <w:t>positioning to UEs and provides SRS resources for positioning to location server. The UEs transmit SRS resources for the purpose of positioning to multiple cells/TRPs, and gNB sends RTOA(relative TOA) to location server.</w:t>
      </w:r>
      <w:r w:rsidR="008120A2">
        <w:t xml:space="preserve"> Then, location server calculates UE location based on </w:t>
      </w:r>
      <w:r w:rsidR="008120A2">
        <w:lastRenderedPageBreak/>
        <w:t>the received information from UE and gNB. The performance of UL-TDOA may be limited since SRS is difficult to be transmitted to many TRP/cells.</w:t>
      </w:r>
      <w:r w:rsidR="00E73004">
        <w:t xml:space="preserve"> Note that similar procedure can be applied for UL-AOA based positioning. The difference is gNB measures angle of arrival of SRS. </w:t>
      </w:r>
    </w:p>
    <w:p w14:paraId="76E12238" w14:textId="35EAA4C6" w:rsidR="008120A2" w:rsidRDefault="008120A2" w:rsidP="007A7ED3">
      <w:pPr>
        <w:spacing w:line="360" w:lineRule="auto"/>
        <w:ind w:firstLineChars="150" w:firstLine="330"/>
        <w:contextualSpacing/>
      </w:pPr>
    </w:p>
    <w:p w14:paraId="6B52E032" w14:textId="155CD307" w:rsidR="002C1BE0" w:rsidRPr="008E0485" w:rsidRDefault="002C1BE0" w:rsidP="002C1BE0">
      <w:pPr>
        <w:pStyle w:val="a6"/>
        <w:numPr>
          <w:ilvl w:val="0"/>
          <w:numId w:val="4"/>
        </w:numPr>
        <w:spacing w:line="360" w:lineRule="auto"/>
        <w:ind w:leftChars="0"/>
        <w:contextualSpacing/>
        <w:rPr>
          <w:b/>
        </w:rPr>
      </w:pPr>
      <w:r>
        <w:rPr>
          <w:b/>
        </w:rPr>
        <w:t>Multi-RTT (</w:t>
      </w:r>
      <w:r w:rsidR="00AF1C44">
        <w:rPr>
          <w:b/>
        </w:rPr>
        <w:t>R</w:t>
      </w:r>
      <w:r>
        <w:rPr>
          <w:b/>
        </w:rPr>
        <w:t>ound trip time)</w:t>
      </w:r>
    </w:p>
    <w:p w14:paraId="60C9B905" w14:textId="2D37DA02" w:rsidR="002C1BE0" w:rsidRPr="002C1BE0" w:rsidRDefault="002C1BE0" w:rsidP="007A7ED3">
      <w:pPr>
        <w:spacing w:line="360" w:lineRule="auto"/>
        <w:ind w:firstLineChars="150" w:firstLine="330"/>
        <w:contextualSpacing/>
      </w:pPr>
      <w:r>
        <w:t>Multi-RTT utilizes DL PRS and UL SRS for positioning. In this method, location server configures PRS to UE and gNB configures SRS for positioning to UE. And UE estimates and report</w:t>
      </w:r>
      <w:r w:rsidR="00FB3C53">
        <w:t>s</w:t>
      </w:r>
      <w:r>
        <w:t xml:space="preserve"> UE Rx-Tx time difference measurement for multiple pairs of TRPs, and gNB estimates gNB Rx-Tx time difference measurement for multiple pairs of TRPs. </w:t>
      </w:r>
      <w:r w:rsidR="00FB3C53">
        <w:t xml:space="preserve">Based on the UE Rx-Tx time difference measurement and gNB Rx-Tx time difference measurement, the UL and DL propagation delays can be computed. This method has a merit of robustness to synchronization, but it has disadvantage of long latency and difficulty of obtaining many measurements. </w:t>
      </w:r>
    </w:p>
    <w:p w14:paraId="3F361323" w14:textId="57214C34" w:rsidR="00A07180" w:rsidRDefault="00A07180" w:rsidP="00E73004">
      <w:pPr>
        <w:spacing w:line="360" w:lineRule="auto"/>
        <w:contextualSpacing/>
      </w:pPr>
    </w:p>
    <w:p w14:paraId="7006C13E" w14:textId="77391A1A" w:rsidR="00A272DD" w:rsidRPr="008E0485" w:rsidRDefault="00A272DD" w:rsidP="00A272DD">
      <w:pPr>
        <w:pStyle w:val="a6"/>
        <w:numPr>
          <w:ilvl w:val="0"/>
          <w:numId w:val="4"/>
        </w:numPr>
        <w:spacing w:line="360" w:lineRule="auto"/>
        <w:ind w:leftChars="0"/>
        <w:contextualSpacing/>
        <w:rPr>
          <w:b/>
        </w:rPr>
      </w:pPr>
      <w:r>
        <w:rPr>
          <w:b/>
        </w:rPr>
        <w:t>AoD/AoA (Angle of Departure / Arrival)</w:t>
      </w:r>
    </w:p>
    <w:p w14:paraId="4E304CFA" w14:textId="4F5ABA1F" w:rsidR="00A272DD" w:rsidRDefault="00A272DD" w:rsidP="00A272DD">
      <w:pPr>
        <w:spacing w:line="360" w:lineRule="auto"/>
        <w:ind w:firstLineChars="150" w:firstLine="330"/>
        <w:contextualSpacing/>
      </w:pPr>
      <w:r>
        <w:rPr>
          <w:rFonts w:hint="eastAsia"/>
        </w:rPr>
        <w:t>In DL-AoD method, location server provides a UE with PRS transmitted</w:t>
      </w:r>
      <w:r>
        <w:t xml:space="preserve"> from</w:t>
      </w:r>
      <w:r>
        <w:rPr>
          <w:rFonts w:hint="eastAsia"/>
        </w:rPr>
        <w:t xml:space="preserve"> one or </w:t>
      </w:r>
      <w:r>
        <w:t>multiple</w:t>
      </w:r>
      <w:r>
        <w:rPr>
          <w:rFonts w:hint="eastAsia"/>
        </w:rPr>
        <w:t xml:space="preserve"> </w:t>
      </w:r>
      <w:r>
        <w:t xml:space="preserve">TRP(s). Then, the UE estimates and reports PRS-RSRP for each PRS resource transmitted from one or multiple TRPs. In case of UE-based positioning, location server provides information on spatial beam direction of TRP. This method has a merit of high accuracy for vertical positioning due to using narrow beams and robustness to synchronization error. However, it has limited accuracy of horizontal plane positioning. The procedure of AoA can be similar with AoD except SRS for positioning is used instead of PRS. </w:t>
      </w:r>
    </w:p>
    <w:p w14:paraId="2E05EA90" w14:textId="77777777" w:rsidR="00A272DD" w:rsidRPr="002C34D1" w:rsidRDefault="00A272DD" w:rsidP="00A272DD">
      <w:pPr>
        <w:spacing w:line="360" w:lineRule="auto"/>
        <w:contextualSpacing/>
      </w:pPr>
    </w:p>
    <w:p w14:paraId="340464B0" w14:textId="77777777" w:rsidR="00A272DD" w:rsidRPr="008E0485" w:rsidRDefault="00A272DD" w:rsidP="00A272DD">
      <w:pPr>
        <w:pStyle w:val="a6"/>
        <w:numPr>
          <w:ilvl w:val="0"/>
          <w:numId w:val="4"/>
        </w:numPr>
        <w:spacing w:line="360" w:lineRule="auto"/>
        <w:ind w:leftChars="0"/>
        <w:contextualSpacing/>
        <w:rPr>
          <w:b/>
        </w:rPr>
      </w:pPr>
      <w:r>
        <w:rPr>
          <w:b/>
        </w:rPr>
        <w:t>E-CID (Enhanced Cell ID)</w:t>
      </w:r>
    </w:p>
    <w:p w14:paraId="33755184" w14:textId="27978DA1" w:rsidR="00A272DD" w:rsidRDefault="00A272DD" w:rsidP="00A272DD">
      <w:pPr>
        <w:spacing w:line="360" w:lineRule="auto"/>
        <w:ind w:firstLineChars="100" w:firstLine="220"/>
        <w:contextualSpacing/>
      </w:pPr>
      <w:r>
        <w:rPr>
          <w:rFonts w:hint="eastAsia"/>
        </w:rPr>
        <w:t>In E-C</w:t>
      </w:r>
      <w:r>
        <w:t>I</w:t>
      </w:r>
      <w:r>
        <w:rPr>
          <w:rFonts w:hint="eastAsia"/>
        </w:rPr>
        <w:t>D method, location server provides a UE with RRM RS (e.g.,</w:t>
      </w:r>
      <w:r>
        <w:t xml:space="preserve"> SSB and CSI-RS) transmitted from serving and neighboring cell(s). And UE estimates and reports SSB-RSRP + SSB index for each physical cell ID. </w:t>
      </w:r>
      <w:r>
        <w:rPr>
          <w:rFonts w:hint="eastAsia"/>
        </w:rPr>
        <w:t xml:space="preserve">Then, the location of UE is estimated by using physical cell ID, cell </w:t>
      </w:r>
      <w:r>
        <w:t>portion</w:t>
      </w:r>
      <w:r>
        <w:rPr>
          <w:rFonts w:hint="eastAsia"/>
        </w:rPr>
        <w:t xml:space="preserve"> </w:t>
      </w:r>
      <w:r>
        <w:t>ID, SSB index and RSRP(s). This method has a merit that location estimation is possible by reusing RRM measurements. However, it has limited positioning accuracy.</w:t>
      </w:r>
    </w:p>
    <w:p w14:paraId="3DD01635" w14:textId="72F0C4AB" w:rsidR="00A272DD" w:rsidRDefault="00A272DD" w:rsidP="00E73004">
      <w:pPr>
        <w:spacing w:line="360" w:lineRule="auto"/>
        <w:contextualSpacing/>
      </w:pPr>
    </w:p>
    <w:p w14:paraId="23BBF570" w14:textId="77777777" w:rsidR="009506F8" w:rsidRDefault="00DC48F2" w:rsidP="008B7303">
      <w:pPr>
        <w:spacing w:line="360" w:lineRule="auto"/>
        <w:ind w:firstLineChars="100" w:firstLine="220"/>
        <w:contextualSpacing/>
      </w:pPr>
      <w:r>
        <w:rPr>
          <w:rFonts w:hint="eastAsia"/>
        </w:rPr>
        <w:t xml:space="preserve">Based on the above discussion, </w:t>
      </w:r>
      <w:r w:rsidR="00504554">
        <w:t xml:space="preserve">NR positioning techniques such as </w:t>
      </w:r>
      <w:r w:rsidR="0036161F">
        <w:t>DL/UL-</w:t>
      </w:r>
      <w:r w:rsidR="00504554">
        <w:t xml:space="preserve">TDOA, </w:t>
      </w:r>
      <w:r w:rsidR="0036161F">
        <w:t xml:space="preserve">UL- </w:t>
      </w:r>
      <w:r w:rsidR="00504554">
        <w:t xml:space="preserve">AoA and </w:t>
      </w:r>
      <w:r w:rsidR="0036161F">
        <w:t>m</w:t>
      </w:r>
      <w:r w:rsidR="00504554">
        <w:t xml:space="preserve">ulti-RTT </w:t>
      </w:r>
      <w:r w:rsidR="0036161F">
        <w:t xml:space="preserve">can </w:t>
      </w:r>
      <w:r w:rsidR="00504554">
        <w:t>be applied to NTN</w:t>
      </w:r>
      <w:r w:rsidR="0036161F">
        <w:t xml:space="preserve">. </w:t>
      </w:r>
      <w:r w:rsidR="001E3B8D">
        <w:t>For the angle based approach such as AoD or AOA, it is not preferred to apply in NTN environment, since the angle difference from multiple measurement in a single satellite case may be not large.</w:t>
      </w:r>
      <w:r w:rsidR="00A177FC">
        <w:t xml:space="preserve"> Also, feasibility of angle measurement and/or </w:t>
      </w:r>
      <w:r w:rsidR="00193AC6">
        <w:t xml:space="preserve">beam steering at satellite </w:t>
      </w:r>
      <w:r w:rsidR="00A177FC">
        <w:t xml:space="preserve">should </w:t>
      </w:r>
      <w:r w:rsidR="00A177FC">
        <w:lastRenderedPageBreak/>
        <w:t xml:space="preserve">be </w:t>
      </w:r>
      <w:r w:rsidR="00BC125D">
        <w:t xml:space="preserve">discussed first. </w:t>
      </w:r>
    </w:p>
    <w:p w14:paraId="549E4E2D" w14:textId="3F5BC41E" w:rsidR="00DC48F2" w:rsidRDefault="00BC125D" w:rsidP="008B7303">
      <w:pPr>
        <w:spacing w:line="360" w:lineRule="auto"/>
        <w:ind w:firstLineChars="100" w:firstLine="220"/>
        <w:contextualSpacing/>
      </w:pPr>
      <w:r>
        <w:t>In RAN1#110b-e, e</w:t>
      </w:r>
      <w:r w:rsidR="00193AC6">
        <w:t xml:space="preserve">nhancement of E-CID in conjunction with additional UE reported measurement such as UE specific TA, Doppler, </w:t>
      </w:r>
      <w:r w:rsidR="009506F8">
        <w:t>a</w:t>
      </w:r>
      <w:r w:rsidR="00193AC6">
        <w:t xml:space="preserve">ngle information, etc. </w:t>
      </w:r>
      <w:r w:rsidR="009506F8">
        <w:t xml:space="preserve">was also discussed. In our view, such new positioning technique is not needed, since time domain measurement based positioning techniques such as multi-RTT and DL/UL TDOA are considered were selected as starting point of the study for network verified UE location. Also, all of TN positioning techniques </w:t>
      </w:r>
      <w:r w:rsidR="00166B55">
        <w:t xml:space="preserve">in the specification </w:t>
      </w:r>
      <w:r w:rsidR="009506F8">
        <w:t xml:space="preserve">does not necessarily satisfy the requirement of network verified UE location. Therefore, </w:t>
      </w:r>
      <w:r w:rsidR="001E3B8D">
        <w:t xml:space="preserve">prioritization on multi-RTT, DL/UL-TDOA is preferred. The potential specification impact will be discussed in the following section </w:t>
      </w:r>
    </w:p>
    <w:p w14:paraId="5C868EE4" w14:textId="77777777" w:rsidR="00DC48F2" w:rsidRPr="001E3B8D" w:rsidRDefault="00DC48F2" w:rsidP="00C46179">
      <w:pPr>
        <w:spacing w:line="360" w:lineRule="auto"/>
        <w:contextualSpacing/>
        <w:rPr>
          <w:b/>
        </w:rPr>
      </w:pPr>
    </w:p>
    <w:p w14:paraId="30194CB4" w14:textId="711BC816" w:rsidR="00351D4B" w:rsidRPr="001E3B8D" w:rsidRDefault="00182B51" w:rsidP="001E3B8D">
      <w:pPr>
        <w:rPr>
          <w:rFonts w:eastAsia="맑은 고딕"/>
          <w:b/>
        </w:rPr>
      </w:pPr>
      <w:r w:rsidRPr="001E3B8D">
        <w:rPr>
          <w:rFonts w:eastAsia="맑은 고딕" w:hint="eastAsia"/>
          <w:b/>
        </w:rPr>
        <w:t>Proposal #</w:t>
      </w:r>
      <w:r w:rsidR="00E73004" w:rsidRPr="001E3B8D">
        <w:rPr>
          <w:rFonts w:eastAsia="맑은 고딕"/>
          <w:b/>
        </w:rPr>
        <w:t>1</w:t>
      </w:r>
      <w:r w:rsidRPr="001E3B8D">
        <w:rPr>
          <w:rFonts w:eastAsia="맑은 고딕" w:hint="eastAsia"/>
          <w:b/>
        </w:rPr>
        <w:t xml:space="preserve">: </w:t>
      </w:r>
      <w:r w:rsidR="001E3B8D" w:rsidRPr="001E3B8D">
        <w:rPr>
          <w:rFonts w:eastAsia="맑은 고딕"/>
          <w:b/>
        </w:rPr>
        <w:t xml:space="preserve">Prioritize </w:t>
      </w:r>
      <w:r w:rsidR="001E3B8D" w:rsidRPr="001E3B8D">
        <w:rPr>
          <w:b/>
        </w:rPr>
        <w:t>multi-RTT</w:t>
      </w:r>
      <w:r w:rsidR="00A177FC">
        <w:rPr>
          <w:b/>
        </w:rPr>
        <w:t xml:space="preserve"> and</w:t>
      </w:r>
      <w:r w:rsidR="001E3B8D" w:rsidRPr="001E3B8D">
        <w:rPr>
          <w:b/>
        </w:rPr>
        <w:t xml:space="preserve"> DL/UL-TDOA for NW verified UE location. </w:t>
      </w:r>
    </w:p>
    <w:p w14:paraId="3FE410B6" w14:textId="2B61E82A" w:rsidR="00E73004" w:rsidRDefault="00E73004" w:rsidP="00182B51">
      <w:pPr>
        <w:rPr>
          <w:rFonts w:eastAsia="맑은 고딕"/>
          <w:b/>
        </w:rPr>
      </w:pPr>
    </w:p>
    <w:p w14:paraId="329D4A58" w14:textId="18D8C539" w:rsidR="00E73004" w:rsidRDefault="00E73004" w:rsidP="00E73004">
      <w:pPr>
        <w:pStyle w:val="2"/>
      </w:pPr>
      <w:r>
        <w:rPr>
          <w:rFonts w:hint="eastAsia"/>
        </w:rPr>
        <w:t>P</w:t>
      </w:r>
      <w:r>
        <w:t>otential specification impact</w:t>
      </w:r>
    </w:p>
    <w:p w14:paraId="5CBB6FE9" w14:textId="5B906DB1" w:rsidR="00E36D0E" w:rsidRDefault="00502B31" w:rsidP="00166B55">
      <w:pPr>
        <w:spacing w:line="360" w:lineRule="auto"/>
        <w:ind w:firstLineChars="100" w:firstLine="220"/>
        <w:contextualSpacing/>
      </w:pPr>
      <w:r>
        <w:t xml:space="preserve">In </w:t>
      </w:r>
      <w:r w:rsidR="00BE31B4">
        <w:t>RAN1#110 meeting</w:t>
      </w:r>
      <w:r>
        <w:t xml:space="preserve">, </w:t>
      </w:r>
      <w:r w:rsidR="00BE31B4">
        <w:t xml:space="preserve">it was agreed that </w:t>
      </w:r>
      <w:r>
        <w:t xml:space="preserve">a </w:t>
      </w:r>
      <w:r w:rsidR="0036161F">
        <w:t>single satellite</w:t>
      </w:r>
      <w:r>
        <w:t xml:space="preserve"> based positioning is prioritized. Illustration of multi-RTT with a single satellite is depicted in Figure 1. </w:t>
      </w:r>
    </w:p>
    <w:p w14:paraId="181E2EA3" w14:textId="1103D108" w:rsidR="00E36D0E" w:rsidRDefault="00502B31" w:rsidP="00502B31">
      <w:pPr>
        <w:jc w:val="center"/>
      </w:pPr>
      <w:r>
        <w:object w:dxaOrig="3564" w:dyaOrig="2232" w14:anchorId="04AA1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81.2pt" o:ole="">
            <v:imagedata r:id="rId8" o:title=""/>
          </v:shape>
          <o:OLEObject Type="Embed" ProgID="Visio.Drawing.15" ShapeID="_x0000_i1025" DrawAspect="Content" ObjectID="_1729345158" r:id="rId9"/>
        </w:object>
      </w:r>
    </w:p>
    <w:p w14:paraId="073F511E" w14:textId="3F865C07" w:rsidR="00E36D0E" w:rsidRDefault="00502B31" w:rsidP="00502B31">
      <w:pPr>
        <w:jc w:val="center"/>
        <w:rPr>
          <w:rFonts w:eastAsia="맑은 고딕"/>
          <w:b/>
        </w:rPr>
      </w:pPr>
      <w:r>
        <w:rPr>
          <w:rFonts w:eastAsia="맑은 고딕" w:hint="eastAsia"/>
          <w:b/>
        </w:rPr>
        <w:t xml:space="preserve">Figure 1. Illustration of multi-RTT with a </w:t>
      </w:r>
      <w:r>
        <w:rPr>
          <w:rFonts w:eastAsia="맑은 고딕"/>
          <w:b/>
        </w:rPr>
        <w:t>single satellite</w:t>
      </w:r>
    </w:p>
    <w:p w14:paraId="43CB2E76" w14:textId="528F374E" w:rsidR="00312918" w:rsidRPr="00312918" w:rsidRDefault="00A22934" w:rsidP="00166B55">
      <w:pPr>
        <w:spacing w:line="360" w:lineRule="auto"/>
      </w:pPr>
      <w:r>
        <w:t>For the single satellite based multi-RTT technique, we need to first</w:t>
      </w:r>
      <w:r w:rsidR="008D2728">
        <w:t>ly</w:t>
      </w:r>
      <w:r>
        <w:t xml:space="preserve"> </w:t>
      </w:r>
      <w:r w:rsidR="000E369B">
        <w:t>discuss how to determine</w:t>
      </w:r>
      <w:r>
        <w:t xml:space="preserve"> RTT. In this context, following option</w:t>
      </w:r>
      <w:r w:rsidR="00CF7703">
        <w:t>s</w:t>
      </w:r>
      <w:r>
        <w:t xml:space="preserve"> </w:t>
      </w:r>
      <w:r w:rsidR="00BE31B4">
        <w:t xml:space="preserve">was discussed, </w:t>
      </w:r>
      <w:r>
        <w:t>but it</w:t>
      </w:r>
      <w:r w:rsidR="00BE31B4">
        <w:t xml:space="preserve"> failed to reach consensus.</w:t>
      </w:r>
    </w:p>
    <w:p w14:paraId="7699D888" w14:textId="77777777" w:rsidR="00A22934" w:rsidRPr="00A22934" w:rsidRDefault="00A22934" w:rsidP="00166B55">
      <w:pPr>
        <w:pStyle w:val="a6"/>
        <w:numPr>
          <w:ilvl w:val="0"/>
          <w:numId w:val="12"/>
        </w:numPr>
        <w:spacing w:line="360" w:lineRule="auto"/>
        <w:ind w:leftChars="0"/>
      </w:pPr>
      <w:r w:rsidRPr="00A22934">
        <w:t>Option1: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081A9BD3" w14:textId="77777777" w:rsidR="00A22934" w:rsidRPr="00A22934" w:rsidRDefault="00A22934" w:rsidP="00166B55">
      <w:pPr>
        <w:pStyle w:val="a6"/>
        <w:numPr>
          <w:ilvl w:val="0"/>
          <w:numId w:val="12"/>
        </w:numPr>
        <w:spacing w:line="360" w:lineRule="auto"/>
        <w:ind w:leftChars="0"/>
      </w:pPr>
      <w:r w:rsidRPr="00A22934">
        <w:t xml:space="preserve">Option 2: RTT measurement can be done in NTN by UE transmitting an UL reference signal followed by a report of the total TA applied to the reference signal. The network determines the RTT as the sum of the reported total TA and the timing error of the UL reference signal, </w:t>
      </w:r>
      <w:r w:rsidRPr="00A22934">
        <w:lastRenderedPageBreak/>
        <w:t>i.e., RTT=Te+TA</w:t>
      </w:r>
    </w:p>
    <w:p w14:paraId="5F3AD89A" w14:textId="6AFF9B2B" w:rsidR="00DD3AD0" w:rsidRPr="00A22934" w:rsidRDefault="00A22934" w:rsidP="00166B55">
      <w:pPr>
        <w:spacing w:line="360" w:lineRule="auto"/>
      </w:pPr>
      <w:r w:rsidRPr="00A22934">
        <w:t xml:space="preserve">Option 1 </w:t>
      </w:r>
      <w:r>
        <w:t xml:space="preserve">has the same principle of RTT </w:t>
      </w:r>
      <w:r w:rsidR="000E369B">
        <w:t>determination</w:t>
      </w:r>
      <w:r>
        <w:t xml:space="preserve"> as in TN. So, it </w:t>
      </w:r>
      <w:r w:rsidR="00BE31B4">
        <w:t xml:space="preserve">is natural extension and is </w:t>
      </w:r>
      <w:r>
        <w:t>preferred. On the other hand, option 2 relies on the total TA and its error term</w:t>
      </w:r>
      <w:r w:rsidR="00DD3AD0">
        <w:t xml:space="preserve"> as TA is used to compensate the delay due to round trip delay. Regarding option2, in the last meeting, it was also discussed whether TA value reported by UE is trustful or not.</w:t>
      </w:r>
      <w:r>
        <w:t xml:space="preserve"> </w:t>
      </w:r>
      <w:r w:rsidR="00DD3AD0">
        <w:t>Unfortunately, it was failed to achieve agreement. In our view, c</w:t>
      </w:r>
      <w:r>
        <w:t>onsidering the fact that UE-specific TA is based on GNSS measurement</w:t>
      </w:r>
      <w:r w:rsidR="005775B8">
        <w:t>s</w:t>
      </w:r>
      <w:r>
        <w:t xml:space="preserve"> which may be faked by</w:t>
      </w:r>
      <w:r w:rsidR="005775B8">
        <w:t xml:space="preserve"> a</w:t>
      </w:r>
      <w:r>
        <w:t xml:space="preserve"> malicious UE, </w:t>
      </w:r>
      <w:r w:rsidR="00B87959">
        <w:t xml:space="preserve">TA information reported by UE is not appropriate for the NW verified UE location </w:t>
      </w:r>
      <w:r>
        <w:t xml:space="preserve">unless there is </w:t>
      </w:r>
      <w:r w:rsidR="007C1035">
        <w:t>clear</w:t>
      </w:r>
      <w:r w:rsidR="007B4E88">
        <w:t xml:space="preserve"> </w:t>
      </w:r>
      <w:r>
        <w:t xml:space="preserve">agreement that TA </w:t>
      </w:r>
      <w:r w:rsidR="00B87959">
        <w:t>information is</w:t>
      </w:r>
      <w:r>
        <w:t xml:space="preserve"> trustful</w:t>
      </w:r>
      <w:r w:rsidR="007C1035">
        <w:t xml:space="preserve">. </w:t>
      </w:r>
      <w:r w:rsidR="00FA4597">
        <w:t>Therefore,</w:t>
      </w:r>
      <w:r w:rsidR="007C1035">
        <w:t xml:space="preserve"> option 1 is preferred for RTT determination. </w:t>
      </w:r>
    </w:p>
    <w:p w14:paraId="01A2AEF7" w14:textId="3AAE8405" w:rsidR="00FA4597" w:rsidRPr="00FA4597" w:rsidRDefault="00FA4597" w:rsidP="00166B55">
      <w:pPr>
        <w:spacing w:line="360" w:lineRule="auto"/>
        <w:rPr>
          <w:rFonts w:eastAsia="맑은 고딕"/>
          <w:b/>
        </w:rPr>
      </w:pPr>
      <w:r>
        <w:rPr>
          <w:rFonts w:eastAsia="맑은 고딕"/>
          <w:b/>
        </w:rPr>
        <w:t>Observation</w:t>
      </w:r>
      <w:r w:rsidRPr="001E3B8D">
        <w:rPr>
          <w:rFonts w:eastAsia="맑은 고딕" w:hint="eastAsia"/>
          <w:b/>
        </w:rPr>
        <w:t xml:space="preserve"> #</w:t>
      </w:r>
      <w:r>
        <w:rPr>
          <w:rFonts w:eastAsia="맑은 고딕"/>
          <w:b/>
        </w:rPr>
        <w:t>1</w:t>
      </w:r>
      <w:r w:rsidR="00BC1042">
        <w:rPr>
          <w:rFonts w:eastAsia="맑은 고딕" w:hint="eastAsia"/>
          <w:b/>
        </w:rPr>
        <w:t>:</w:t>
      </w:r>
      <w:r w:rsidR="00BC1042">
        <w:rPr>
          <w:rFonts w:eastAsia="맑은 고딕"/>
          <w:b/>
        </w:rPr>
        <w:t xml:space="preserve"> For RTT determination, u</w:t>
      </w:r>
      <w:r w:rsidR="00B87959">
        <w:rPr>
          <w:rFonts w:eastAsia="맑은 고딕"/>
          <w:b/>
        </w:rPr>
        <w:t xml:space="preserve">sing </w:t>
      </w:r>
      <w:r w:rsidR="00B87959" w:rsidRPr="00B87959">
        <w:rPr>
          <w:rFonts w:eastAsia="맑은 고딕"/>
          <w:b/>
        </w:rPr>
        <w:t xml:space="preserve">TA information </w:t>
      </w:r>
      <w:r w:rsidR="00B87959">
        <w:rPr>
          <w:rFonts w:eastAsia="맑은 고딕"/>
          <w:b/>
        </w:rPr>
        <w:t>reported by UE is no</w:t>
      </w:r>
      <w:r w:rsidR="00945400">
        <w:rPr>
          <w:rFonts w:eastAsia="맑은 고딕"/>
          <w:b/>
        </w:rPr>
        <w:t>t</w:t>
      </w:r>
      <w:r w:rsidR="00B87959">
        <w:rPr>
          <w:rFonts w:eastAsia="맑은 고딕"/>
          <w:b/>
        </w:rPr>
        <w:t xml:space="preserve"> appropriate</w:t>
      </w:r>
      <w:r w:rsidR="00B87959" w:rsidRPr="00B87959">
        <w:rPr>
          <w:rFonts w:eastAsia="맑은 고딕"/>
          <w:b/>
        </w:rPr>
        <w:t xml:space="preserve"> unless there is clear agreement that TA </w:t>
      </w:r>
      <w:r w:rsidR="00B87959">
        <w:rPr>
          <w:rFonts w:eastAsia="맑은 고딕"/>
          <w:b/>
        </w:rPr>
        <w:t>is</w:t>
      </w:r>
      <w:r w:rsidR="00B87959" w:rsidRPr="00B87959">
        <w:rPr>
          <w:rFonts w:eastAsia="맑은 고딕"/>
          <w:b/>
        </w:rPr>
        <w:t xml:space="preserve"> trustful</w:t>
      </w:r>
      <w:r w:rsidR="00B87959">
        <w:rPr>
          <w:rFonts w:eastAsia="맑은 고딕"/>
          <w:b/>
        </w:rPr>
        <w:t>.</w:t>
      </w:r>
    </w:p>
    <w:p w14:paraId="06682FDA" w14:textId="4FD38BB0" w:rsidR="00A22934" w:rsidRDefault="007B4E88" w:rsidP="00166B55">
      <w:pPr>
        <w:spacing w:line="360" w:lineRule="auto"/>
        <w:rPr>
          <w:rFonts w:eastAsia="맑은 고딕"/>
          <w:b/>
        </w:rPr>
      </w:pPr>
      <w:r w:rsidRPr="001E3B8D">
        <w:rPr>
          <w:rFonts w:eastAsia="맑은 고딕" w:hint="eastAsia"/>
          <w:b/>
        </w:rPr>
        <w:t>Proposal #</w:t>
      </w:r>
      <w:r>
        <w:rPr>
          <w:rFonts w:eastAsia="맑은 고딕"/>
          <w:b/>
        </w:rPr>
        <w:t>2</w:t>
      </w:r>
      <w:r w:rsidRPr="001E3B8D">
        <w:rPr>
          <w:rFonts w:eastAsia="맑은 고딕" w:hint="eastAsia"/>
          <w:b/>
        </w:rPr>
        <w:t xml:space="preserve">: </w:t>
      </w:r>
      <w:r>
        <w:rPr>
          <w:rFonts w:eastAsia="맑은 고딕"/>
          <w:b/>
        </w:rPr>
        <w:t>For RTT de</w:t>
      </w:r>
      <w:r w:rsidR="000E369B">
        <w:rPr>
          <w:rFonts w:eastAsia="맑은 고딕"/>
          <w:b/>
        </w:rPr>
        <w:t>termination</w:t>
      </w:r>
      <w:r>
        <w:rPr>
          <w:rFonts w:eastAsia="맑은 고딕"/>
          <w:b/>
        </w:rPr>
        <w:t>, option 1 is supported.</w:t>
      </w:r>
    </w:p>
    <w:p w14:paraId="7DC24365" w14:textId="10453D1D" w:rsidR="00CF7703" w:rsidRPr="00CF7703" w:rsidRDefault="00CF7703" w:rsidP="00166B55">
      <w:pPr>
        <w:pStyle w:val="a6"/>
        <w:numPr>
          <w:ilvl w:val="0"/>
          <w:numId w:val="8"/>
        </w:numPr>
        <w:spacing w:line="360" w:lineRule="auto"/>
        <w:ind w:leftChars="0"/>
        <w:rPr>
          <w:b/>
        </w:rPr>
      </w:pPr>
      <w:r>
        <w:rPr>
          <w:b/>
        </w:rPr>
        <w:t xml:space="preserve">Option 1: </w:t>
      </w:r>
      <w:r w:rsidRPr="00CF7703">
        <w:rPr>
          <w:b/>
        </w:rPr>
        <w:t>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4FBF3D27" w14:textId="1727A2A1" w:rsidR="00A22934" w:rsidRPr="00E04A5B" w:rsidRDefault="00E04A5B" w:rsidP="00B87959">
      <w:pPr>
        <w:spacing w:line="360" w:lineRule="auto"/>
        <w:rPr>
          <w:rFonts w:eastAsia="맑은 고딕"/>
        </w:rPr>
      </w:pPr>
      <w:r>
        <w:rPr>
          <w:rFonts w:eastAsia="맑은 고딕" w:hint="eastAsia"/>
          <w:b/>
        </w:rPr>
        <w:t xml:space="preserve">  </w:t>
      </w:r>
      <w:r w:rsidRPr="00E04A5B">
        <w:rPr>
          <w:rFonts w:eastAsia="맑은 고딕" w:hint="eastAsia"/>
        </w:rPr>
        <w:t xml:space="preserve">If </w:t>
      </w:r>
      <w:r w:rsidRPr="00E04A5B">
        <w:rPr>
          <w:rFonts w:eastAsia="맑은 고딕"/>
        </w:rPr>
        <w:t xml:space="preserve">option 1 is supported, following issues need to be further considered. </w:t>
      </w:r>
      <w:r>
        <w:rPr>
          <w:rFonts w:eastAsia="맑은 고딕"/>
        </w:rPr>
        <w:t xml:space="preserve">One issue is how to reflect timing error / delay due to processing time in satellite and movement of satellite and/or UE. One way is to let LMF know the ephemeris information, UE movement, etc. In this way, LMF can handle delay/error caused by satellite and/or UE movement. </w:t>
      </w:r>
      <w:r w:rsidR="00EE0952">
        <w:rPr>
          <w:rFonts w:eastAsia="맑은 고딕"/>
        </w:rPr>
        <w:t>Also, feeder link delay</w:t>
      </w:r>
      <w:r w:rsidR="001C6A93">
        <w:rPr>
          <w:rFonts w:eastAsia="맑은 고딕"/>
        </w:rPr>
        <w:t xml:space="preserve"> (e.g., Kmac and/or common TA) </w:t>
      </w:r>
      <w:r w:rsidR="00EE0952">
        <w:rPr>
          <w:rFonts w:eastAsia="맑은 고딕"/>
        </w:rPr>
        <w:t xml:space="preserve">needs to be signaled to LMF for the RTT calculation. </w:t>
      </w:r>
      <w:r w:rsidR="001C6A93">
        <w:rPr>
          <w:rFonts w:eastAsia="맑은 고딕"/>
        </w:rPr>
        <w:t xml:space="preserve">The other issue is how to configure DL-PRS and SRS for the multiple measurement of UE Rx-Tx time difference. For example, one or more DL-PRS resources can be associated, and details can be further studied. </w:t>
      </w:r>
    </w:p>
    <w:p w14:paraId="483F028B" w14:textId="77777777" w:rsidR="00312918" w:rsidRDefault="00312918" w:rsidP="00182B51">
      <w:pPr>
        <w:rPr>
          <w:rFonts w:eastAsia="맑은 고딕"/>
          <w:b/>
        </w:rPr>
      </w:pPr>
    </w:p>
    <w:p w14:paraId="4FDA62FD" w14:textId="40117578" w:rsidR="00312918" w:rsidRDefault="00312918" w:rsidP="00312918">
      <w:pPr>
        <w:rPr>
          <w:rFonts w:eastAsia="맑은 고딕"/>
          <w:b/>
        </w:rPr>
      </w:pPr>
      <w:r w:rsidRPr="001E3B8D">
        <w:rPr>
          <w:rFonts w:eastAsia="맑은 고딕" w:hint="eastAsia"/>
          <w:b/>
        </w:rPr>
        <w:t>Proposal #</w:t>
      </w:r>
      <w:r w:rsidR="005775B8">
        <w:rPr>
          <w:rFonts w:eastAsia="맑은 고딕"/>
          <w:b/>
        </w:rPr>
        <w:t>3</w:t>
      </w:r>
      <w:r w:rsidRPr="001E3B8D">
        <w:rPr>
          <w:rFonts w:eastAsia="맑은 고딕" w:hint="eastAsia"/>
          <w:b/>
        </w:rPr>
        <w:t xml:space="preserve">: </w:t>
      </w:r>
      <w:r w:rsidR="00213919">
        <w:rPr>
          <w:rFonts w:eastAsia="맑은 고딕"/>
          <w:b/>
        </w:rPr>
        <w:t>If multi-RTT is selected as a baseline scheme for NW verified UE location, study at least followings</w:t>
      </w:r>
    </w:p>
    <w:p w14:paraId="78D44280" w14:textId="651F04AE" w:rsidR="00213919" w:rsidRDefault="00213919" w:rsidP="00213919">
      <w:pPr>
        <w:pStyle w:val="a6"/>
        <w:numPr>
          <w:ilvl w:val="0"/>
          <w:numId w:val="13"/>
        </w:numPr>
        <w:ind w:leftChars="0"/>
        <w:rPr>
          <w:rFonts w:eastAsia="맑은 고딕"/>
          <w:b/>
        </w:rPr>
      </w:pPr>
      <w:r>
        <w:rPr>
          <w:rFonts w:eastAsia="맑은 고딕" w:hint="eastAsia"/>
          <w:b/>
        </w:rPr>
        <w:t xml:space="preserve">How to handle timing error/delay due to </w:t>
      </w:r>
      <w:r w:rsidRPr="00213919">
        <w:rPr>
          <w:rFonts w:eastAsia="맑은 고딕"/>
          <w:b/>
        </w:rPr>
        <w:t>processing time in satellite and movement of satellite and/or UE</w:t>
      </w:r>
    </w:p>
    <w:p w14:paraId="72036D7C" w14:textId="56C540F0" w:rsidR="00213919" w:rsidRPr="00213919" w:rsidRDefault="00213919" w:rsidP="00213919">
      <w:pPr>
        <w:pStyle w:val="a6"/>
        <w:numPr>
          <w:ilvl w:val="0"/>
          <w:numId w:val="13"/>
        </w:numPr>
        <w:ind w:leftChars="0"/>
        <w:rPr>
          <w:rFonts w:eastAsia="맑은 고딕"/>
          <w:b/>
        </w:rPr>
      </w:pPr>
      <w:r>
        <w:rPr>
          <w:rFonts w:eastAsia="맑은 고딕"/>
          <w:b/>
        </w:rPr>
        <w:t>C</w:t>
      </w:r>
      <w:r w:rsidRPr="00213919">
        <w:rPr>
          <w:rFonts w:eastAsia="맑은 고딕"/>
          <w:b/>
        </w:rPr>
        <w:t>onfigur</w:t>
      </w:r>
      <w:r>
        <w:rPr>
          <w:rFonts w:eastAsia="맑은 고딕"/>
          <w:b/>
        </w:rPr>
        <w:t>ation of</w:t>
      </w:r>
      <w:r w:rsidRPr="00213919">
        <w:rPr>
          <w:rFonts w:eastAsia="맑은 고딕"/>
          <w:b/>
        </w:rPr>
        <w:t xml:space="preserve"> DL-PRS and SRS for the multiple measurement of UE Rx-Tx time difference</w:t>
      </w:r>
    </w:p>
    <w:p w14:paraId="3745D94C" w14:textId="468E2E69" w:rsidR="00502B31" w:rsidRDefault="00502B31" w:rsidP="00182B51">
      <w:pPr>
        <w:rPr>
          <w:rFonts w:eastAsia="맑은 고딕"/>
          <w:b/>
        </w:rPr>
      </w:pPr>
    </w:p>
    <w:p w14:paraId="77A20E8A" w14:textId="02057DA4" w:rsidR="00FA4597" w:rsidRPr="00FA4597" w:rsidRDefault="00FA4597" w:rsidP="00945400">
      <w:pPr>
        <w:spacing w:line="360" w:lineRule="auto"/>
        <w:contextualSpacing/>
        <w:rPr>
          <w:rFonts w:eastAsia="맑은 고딕"/>
        </w:rPr>
      </w:pPr>
      <w:r w:rsidRPr="00FA4597">
        <w:rPr>
          <w:rFonts w:eastAsia="맑은 고딕" w:hint="eastAsia"/>
        </w:rPr>
        <w:t xml:space="preserve">  One </w:t>
      </w:r>
      <w:r>
        <w:rPr>
          <w:rFonts w:eastAsia="맑은 고딕"/>
        </w:rPr>
        <w:t xml:space="preserve">remaining issue is regarding on the latency for single satellite based NW verified UE location. In </w:t>
      </w:r>
      <w:r w:rsidRPr="00FA4597">
        <w:rPr>
          <w:rFonts w:eastAsia="맑은 고딕"/>
        </w:rPr>
        <w:t>R1-2210814</w:t>
      </w:r>
      <w:r>
        <w:rPr>
          <w:rFonts w:eastAsia="맑은 고딕"/>
        </w:rPr>
        <w:t xml:space="preserve">, RAN2 ask SA1 and SA2 for any constraint for latency of NW verified UE location. </w:t>
      </w:r>
      <w:r>
        <w:rPr>
          <w:rFonts w:eastAsia="맑은 고딕"/>
        </w:rPr>
        <w:lastRenderedPageBreak/>
        <w:t xml:space="preserve">Thus, discussion regarding latency can be postponed until the reply is provided by SA1 and/or SA2. </w:t>
      </w:r>
    </w:p>
    <w:p w14:paraId="6A59F3B2" w14:textId="77777777" w:rsidR="00502B31" w:rsidRPr="0036161F" w:rsidRDefault="00502B31" w:rsidP="00182B51">
      <w:pPr>
        <w:rPr>
          <w:rFonts w:eastAsia="맑은 고딕"/>
          <w:b/>
        </w:rPr>
      </w:pPr>
    </w:p>
    <w:p w14:paraId="6D9F1964" w14:textId="77777777" w:rsidR="00F06030" w:rsidRDefault="00F06030" w:rsidP="00F06030">
      <w:pPr>
        <w:pStyle w:val="1"/>
      </w:pPr>
      <w:r>
        <w:t>C</w:t>
      </w:r>
      <w:r>
        <w:rPr>
          <w:rFonts w:hint="eastAsia"/>
        </w:rPr>
        <w:t>onclusion</w:t>
      </w:r>
    </w:p>
    <w:p w14:paraId="0B9E0027" w14:textId="1FC95446" w:rsidR="004B6DF1" w:rsidRPr="004B6DF1" w:rsidRDefault="004B6DF1" w:rsidP="00F06030">
      <w:r>
        <w:rPr>
          <w:rFonts w:hint="eastAsia"/>
        </w:rPr>
        <w:t xml:space="preserve">In this contribution, we discussed </w:t>
      </w:r>
      <w:r w:rsidR="00EE5374">
        <w:t>on</w:t>
      </w:r>
      <w:r>
        <w:t xml:space="preserve"> </w:t>
      </w:r>
      <w:r w:rsidR="003452E8">
        <w:t>network verified UE location for NR NTN</w:t>
      </w:r>
      <w:r>
        <w:t>. Based on the above discussion, we have the following</w:t>
      </w:r>
      <w:r w:rsidR="00B87959">
        <w:t xml:space="preserve"> observation and</w:t>
      </w:r>
      <w:r>
        <w:t xml:space="preserve"> proposals. </w:t>
      </w:r>
    </w:p>
    <w:p w14:paraId="0F252E76" w14:textId="1BA97FA7" w:rsidR="00B87959" w:rsidRPr="00FA4597" w:rsidRDefault="00B87959" w:rsidP="00B87959">
      <w:pPr>
        <w:spacing w:line="360" w:lineRule="auto"/>
        <w:rPr>
          <w:rFonts w:eastAsia="맑은 고딕"/>
          <w:b/>
        </w:rPr>
      </w:pPr>
      <w:r>
        <w:rPr>
          <w:rFonts w:eastAsia="맑은 고딕"/>
          <w:b/>
        </w:rPr>
        <w:t>Observation</w:t>
      </w:r>
      <w:r w:rsidRPr="001E3B8D">
        <w:rPr>
          <w:rFonts w:eastAsia="맑은 고딕" w:hint="eastAsia"/>
          <w:b/>
        </w:rPr>
        <w:t xml:space="preserve"> #</w:t>
      </w:r>
      <w:r>
        <w:rPr>
          <w:rFonts w:eastAsia="맑은 고딕"/>
          <w:b/>
        </w:rPr>
        <w:t>1</w:t>
      </w:r>
      <w:r w:rsidRPr="001E3B8D">
        <w:rPr>
          <w:rFonts w:eastAsia="맑은 고딕" w:hint="eastAsia"/>
          <w:b/>
        </w:rPr>
        <w:t xml:space="preserve">: </w:t>
      </w:r>
      <w:r w:rsidR="00BC1042">
        <w:rPr>
          <w:rFonts w:eastAsia="맑은 고딕"/>
          <w:b/>
        </w:rPr>
        <w:t xml:space="preserve">For RTT determination, using </w:t>
      </w:r>
      <w:r w:rsidR="00BC1042" w:rsidRPr="00B87959">
        <w:rPr>
          <w:rFonts w:eastAsia="맑은 고딕"/>
          <w:b/>
        </w:rPr>
        <w:t xml:space="preserve">TA information </w:t>
      </w:r>
      <w:r w:rsidR="00BC1042">
        <w:rPr>
          <w:rFonts w:eastAsia="맑은 고딕"/>
          <w:b/>
        </w:rPr>
        <w:t>reported by UE is no</w:t>
      </w:r>
      <w:r w:rsidR="00AC4E96">
        <w:rPr>
          <w:rFonts w:eastAsia="맑은 고딕"/>
          <w:b/>
        </w:rPr>
        <w:t>t</w:t>
      </w:r>
      <w:bookmarkStart w:id="0" w:name="_GoBack"/>
      <w:bookmarkEnd w:id="0"/>
      <w:r w:rsidR="00BC1042">
        <w:rPr>
          <w:rFonts w:eastAsia="맑은 고딕"/>
          <w:b/>
        </w:rPr>
        <w:t xml:space="preserve"> appropriate</w:t>
      </w:r>
      <w:r w:rsidR="00BC1042" w:rsidRPr="00B87959">
        <w:rPr>
          <w:rFonts w:eastAsia="맑은 고딕"/>
          <w:b/>
        </w:rPr>
        <w:t xml:space="preserve"> unless there is clear agreement that TA </w:t>
      </w:r>
      <w:r w:rsidR="00BC1042">
        <w:rPr>
          <w:rFonts w:eastAsia="맑은 고딕"/>
          <w:b/>
        </w:rPr>
        <w:t>is</w:t>
      </w:r>
      <w:r w:rsidR="00BC1042" w:rsidRPr="00B87959">
        <w:rPr>
          <w:rFonts w:eastAsia="맑은 고딕"/>
          <w:b/>
        </w:rPr>
        <w:t xml:space="preserve"> trustful</w:t>
      </w:r>
      <w:r w:rsidR="00BC1042">
        <w:rPr>
          <w:rFonts w:eastAsia="맑은 고딕"/>
          <w:b/>
        </w:rPr>
        <w:t>.</w:t>
      </w:r>
    </w:p>
    <w:p w14:paraId="059508DB" w14:textId="6696C005" w:rsidR="00FA4597" w:rsidRPr="001E3B8D" w:rsidRDefault="00FA4597" w:rsidP="00FA4597">
      <w:pPr>
        <w:rPr>
          <w:rFonts w:eastAsia="맑은 고딕"/>
          <w:b/>
        </w:rPr>
      </w:pPr>
      <w:r w:rsidRPr="001E3B8D">
        <w:rPr>
          <w:rFonts w:eastAsia="맑은 고딕" w:hint="eastAsia"/>
          <w:b/>
        </w:rPr>
        <w:t>Proposal #</w:t>
      </w:r>
      <w:r w:rsidRPr="001E3B8D">
        <w:rPr>
          <w:rFonts w:eastAsia="맑은 고딕"/>
          <w:b/>
        </w:rPr>
        <w:t>1</w:t>
      </w:r>
      <w:r w:rsidRPr="001E3B8D">
        <w:rPr>
          <w:rFonts w:eastAsia="맑은 고딕" w:hint="eastAsia"/>
          <w:b/>
        </w:rPr>
        <w:t xml:space="preserve">: </w:t>
      </w:r>
      <w:r w:rsidRPr="001E3B8D">
        <w:rPr>
          <w:rFonts w:eastAsia="맑은 고딕"/>
          <w:b/>
        </w:rPr>
        <w:t xml:space="preserve">Prioritize </w:t>
      </w:r>
      <w:r w:rsidRPr="001E3B8D">
        <w:rPr>
          <w:b/>
        </w:rPr>
        <w:t>multi-RTT</w:t>
      </w:r>
      <w:r>
        <w:rPr>
          <w:b/>
        </w:rPr>
        <w:t xml:space="preserve"> and</w:t>
      </w:r>
      <w:r w:rsidRPr="001E3B8D">
        <w:rPr>
          <w:b/>
        </w:rPr>
        <w:t xml:space="preserve"> DL/UL-TDOA for NW verified UE location. </w:t>
      </w:r>
    </w:p>
    <w:p w14:paraId="07A56FA7" w14:textId="77777777" w:rsidR="00FA4597" w:rsidRDefault="00FA4597" w:rsidP="00FA4597">
      <w:pPr>
        <w:spacing w:line="360" w:lineRule="auto"/>
        <w:rPr>
          <w:rFonts w:eastAsia="맑은 고딕"/>
          <w:b/>
        </w:rPr>
      </w:pPr>
      <w:r w:rsidRPr="001E3B8D">
        <w:rPr>
          <w:rFonts w:eastAsia="맑은 고딕" w:hint="eastAsia"/>
          <w:b/>
        </w:rPr>
        <w:t>Proposal #</w:t>
      </w:r>
      <w:r>
        <w:rPr>
          <w:rFonts w:eastAsia="맑은 고딕"/>
          <w:b/>
        </w:rPr>
        <w:t>2</w:t>
      </w:r>
      <w:r w:rsidRPr="001E3B8D">
        <w:rPr>
          <w:rFonts w:eastAsia="맑은 고딕" w:hint="eastAsia"/>
          <w:b/>
        </w:rPr>
        <w:t xml:space="preserve">: </w:t>
      </w:r>
      <w:r>
        <w:rPr>
          <w:rFonts w:eastAsia="맑은 고딕"/>
          <w:b/>
        </w:rPr>
        <w:t>For RTT determination, option 1 is supported.</w:t>
      </w:r>
    </w:p>
    <w:p w14:paraId="70B912FC" w14:textId="77777777" w:rsidR="00FA4597" w:rsidRPr="00CF7703" w:rsidRDefault="00FA4597" w:rsidP="00FA4597">
      <w:pPr>
        <w:pStyle w:val="a6"/>
        <w:numPr>
          <w:ilvl w:val="0"/>
          <w:numId w:val="8"/>
        </w:numPr>
        <w:spacing w:line="360" w:lineRule="auto"/>
        <w:ind w:leftChars="0"/>
        <w:rPr>
          <w:b/>
        </w:rPr>
      </w:pPr>
      <w:r>
        <w:rPr>
          <w:b/>
        </w:rPr>
        <w:t xml:space="preserve">Option 1: </w:t>
      </w:r>
      <w:r w:rsidRPr="00CF7703">
        <w:rPr>
          <w:b/>
        </w:rPr>
        <w:t>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1A66B950" w14:textId="77777777" w:rsidR="000F5F6B" w:rsidRDefault="000F5F6B" w:rsidP="000F5F6B">
      <w:pPr>
        <w:rPr>
          <w:rFonts w:eastAsia="맑은 고딕"/>
          <w:b/>
        </w:rPr>
      </w:pPr>
      <w:r w:rsidRPr="001E3B8D">
        <w:rPr>
          <w:rFonts w:eastAsia="맑은 고딕" w:hint="eastAsia"/>
          <w:b/>
        </w:rPr>
        <w:t>Proposal #</w:t>
      </w:r>
      <w:r>
        <w:rPr>
          <w:rFonts w:eastAsia="맑은 고딕"/>
          <w:b/>
        </w:rPr>
        <w:t>3</w:t>
      </w:r>
      <w:r w:rsidRPr="001E3B8D">
        <w:rPr>
          <w:rFonts w:eastAsia="맑은 고딕" w:hint="eastAsia"/>
          <w:b/>
        </w:rPr>
        <w:t xml:space="preserve">: </w:t>
      </w:r>
      <w:r>
        <w:rPr>
          <w:rFonts w:eastAsia="맑은 고딕"/>
          <w:b/>
        </w:rPr>
        <w:t>If multi-RTT is selected as a baseline scheme for NW verified UE location, study at least followings</w:t>
      </w:r>
    </w:p>
    <w:p w14:paraId="71DFE89C" w14:textId="77777777" w:rsidR="000F5F6B" w:rsidRDefault="000F5F6B" w:rsidP="000F5F6B">
      <w:pPr>
        <w:pStyle w:val="a6"/>
        <w:numPr>
          <w:ilvl w:val="0"/>
          <w:numId w:val="13"/>
        </w:numPr>
        <w:ind w:leftChars="0"/>
        <w:rPr>
          <w:rFonts w:eastAsia="맑은 고딕"/>
          <w:b/>
        </w:rPr>
      </w:pPr>
      <w:r>
        <w:rPr>
          <w:rFonts w:eastAsia="맑은 고딕" w:hint="eastAsia"/>
          <w:b/>
        </w:rPr>
        <w:t xml:space="preserve">How to handle timing error/delay due to </w:t>
      </w:r>
      <w:r w:rsidRPr="00213919">
        <w:rPr>
          <w:rFonts w:eastAsia="맑은 고딕"/>
          <w:b/>
        </w:rPr>
        <w:t>processing time in satellite and movement of satellite and/or UE</w:t>
      </w:r>
    </w:p>
    <w:p w14:paraId="35EB8B81" w14:textId="77777777" w:rsidR="000F5F6B" w:rsidRPr="00213919" w:rsidRDefault="000F5F6B" w:rsidP="000F5F6B">
      <w:pPr>
        <w:pStyle w:val="a6"/>
        <w:numPr>
          <w:ilvl w:val="0"/>
          <w:numId w:val="13"/>
        </w:numPr>
        <w:ind w:leftChars="0"/>
        <w:rPr>
          <w:rFonts w:eastAsia="맑은 고딕"/>
          <w:b/>
        </w:rPr>
      </w:pPr>
      <w:r>
        <w:rPr>
          <w:rFonts w:eastAsia="맑은 고딕"/>
          <w:b/>
        </w:rPr>
        <w:t>C</w:t>
      </w:r>
      <w:r w:rsidRPr="00213919">
        <w:rPr>
          <w:rFonts w:eastAsia="맑은 고딕"/>
          <w:b/>
        </w:rPr>
        <w:t>onfigur</w:t>
      </w:r>
      <w:r>
        <w:rPr>
          <w:rFonts w:eastAsia="맑은 고딕"/>
          <w:b/>
        </w:rPr>
        <w:t>ation of</w:t>
      </w:r>
      <w:r w:rsidRPr="00213919">
        <w:rPr>
          <w:rFonts w:eastAsia="맑은 고딕"/>
          <w:b/>
        </w:rPr>
        <w:t xml:space="preserve"> DL-PRS and SRS for the multiple measurement of UE Rx-Tx time difference</w:t>
      </w:r>
    </w:p>
    <w:p w14:paraId="737AD156" w14:textId="77777777" w:rsidR="00F22BCC" w:rsidRPr="00F22BCC" w:rsidRDefault="00F22BCC" w:rsidP="00F06030">
      <w:pPr>
        <w:rPr>
          <w:lang w:val="en-GB"/>
        </w:rPr>
      </w:pPr>
    </w:p>
    <w:sectPr w:rsidR="00F22BCC" w:rsidRPr="00F22BC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F2A6" w14:textId="77777777" w:rsidR="00150687" w:rsidRDefault="00150687" w:rsidP="00A730F4">
      <w:pPr>
        <w:spacing w:after="0" w:line="240" w:lineRule="auto"/>
      </w:pPr>
      <w:r>
        <w:separator/>
      </w:r>
    </w:p>
  </w:endnote>
  <w:endnote w:type="continuationSeparator" w:id="0">
    <w:p w14:paraId="7D413297" w14:textId="77777777" w:rsidR="00150687" w:rsidRDefault="0015068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61A1A" w14:textId="77777777" w:rsidR="00150687" w:rsidRDefault="00150687" w:rsidP="00A730F4">
      <w:pPr>
        <w:spacing w:after="0" w:line="240" w:lineRule="auto"/>
      </w:pPr>
      <w:r>
        <w:separator/>
      </w:r>
    </w:p>
  </w:footnote>
  <w:footnote w:type="continuationSeparator" w:id="0">
    <w:p w14:paraId="4ABFBCB7" w14:textId="77777777" w:rsidR="00150687" w:rsidRDefault="00150687"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080B03"/>
    <w:multiLevelType w:val="hybridMultilevel"/>
    <w:tmpl w:val="34167D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F77A45"/>
    <w:multiLevelType w:val="hybridMultilevel"/>
    <w:tmpl w:val="EC46C3B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5D12F6"/>
    <w:multiLevelType w:val="multilevel"/>
    <w:tmpl w:val="3B5D12F6"/>
    <w:lvl w:ilvl="0">
      <w:numFmt w:val="bullet"/>
      <w:lvlText w:val="-"/>
      <w:lvlJc w:val="left"/>
      <w:pPr>
        <w:ind w:left="36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D320A9"/>
    <w:multiLevelType w:val="hybridMultilevel"/>
    <w:tmpl w:val="5A307804"/>
    <w:lvl w:ilvl="0" w:tplc="62747B2A">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4A1123F"/>
    <w:multiLevelType w:val="hybridMultilevel"/>
    <w:tmpl w:val="6EBCA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8A6AF0"/>
    <w:multiLevelType w:val="hybridMultilevel"/>
    <w:tmpl w:val="805E37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0"/>
  </w:num>
  <w:num w:numId="4">
    <w:abstractNumId w:val="12"/>
  </w:num>
  <w:num w:numId="5">
    <w:abstractNumId w:val="13"/>
  </w:num>
  <w:num w:numId="6">
    <w:abstractNumId w:val="6"/>
  </w:num>
  <w:num w:numId="7">
    <w:abstractNumId w:val="7"/>
  </w:num>
  <w:num w:numId="8">
    <w:abstractNumId w:val="11"/>
  </w:num>
  <w:num w:numId="9">
    <w:abstractNumId w:val="0"/>
  </w:num>
  <w:num w:numId="10">
    <w:abstractNumId w:val="15"/>
  </w:num>
  <w:num w:numId="11">
    <w:abstractNumId w:val="14"/>
  </w:num>
  <w:num w:numId="12">
    <w:abstractNumId w:val="5"/>
  </w:num>
  <w:num w:numId="13">
    <w:abstractNumId w:val="1"/>
  </w:num>
  <w:num w:numId="14">
    <w:abstractNumId w:val="9"/>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3F2D"/>
    <w:rsid w:val="0002464D"/>
    <w:rsid w:val="00026D44"/>
    <w:rsid w:val="0002749D"/>
    <w:rsid w:val="00027617"/>
    <w:rsid w:val="0007162D"/>
    <w:rsid w:val="00072542"/>
    <w:rsid w:val="000854DC"/>
    <w:rsid w:val="000A30F4"/>
    <w:rsid w:val="000B326B"/>
    <w:rsid w:val="000B45E0"/>
    <w:rsid w:val="000B710C"/>
    <w:rsid w:val="000C1830"/>
    <w:rsid w:val="000C6522"/>
    <w:rsid w:val="000E369B"/>
    <w:rsid w:val="000E73A9"/>
    <w:rsid w:val="000F1B99"/>
    <w:rsid w:val="000F5F6B"/>
    <w:rsid w:val="000F631D"/>
    <w:rsid w:val="00105655"/>
    <w:rsid w:val="00105A0B"/>
    <w:rsid w:val="00135864"/>
    <w:rsid w:val="00150687"/>
    <w:rsid w:val="001622F8"/>
    <w:rsid w:val="00166B55"/>
    <w:rsid w:val="0017266E"/>
    <w:rsid w:val="00182B51"/>
    <w:rsid w:val="00182DAE"/>
    <w:rsid w:val="001856AB"/>
    <w:rsid w:val="00193AC6"/>
    <w:rsid w:val="00195C54"/>
    <w:rsid w:val="001A4221"/>
    <w:rsid w:val="001A6428"/>
    <w:rsid w:val="001B7BD3"/>
    <w:rsid w:val="001C6A93"/>
    <w:rsid w:val="001E3B8D"/>
    <w:rsid w:val="001F74EE"/>
    <w:rsid w:val="00213919"/>
    <w:rsid w:val="00213B95"/>
    <w:rsid w:val="002238E8"/>
    <w:rsid w:val="0023186C"/>
    <w:rsid w:val="00236510"/>
    <w:rsid w:val="00245C8D"/>
    <w:rsid w:val="00264A66"/>
    <w:rsid w:val="00265AA6"/>
    <w:rsid w:val="00265F6C"/>
    <w:rsid w:val="0027336F"/>
    <w:rsid w:val="00281DA5"/>
    <w:rsid w:val="00281F6F"/>
    <w:rsid w:val="002847A2"/>
    <w:rsid w:val="00295202"/>
    <w:rsid w:val="002A6902"/>
    <w:rsid w:val="002B79D1"/>
    <w:rsid w:val="002C1BE0"/>
    <w:rsid w:val="002C34D1"/>
    <w:rsid w:val="002C5191"/>
    <w:rsid w:val="002D242A"/>
    <w:rsid w:val="002D6DE2"/>
    <w:rsid w:val="002E0230"/>
    <w:rsid w:val="002E0A64"/>
    <w:rsid w:val="002E69DB"/>
    <w:rsid w:val="002F7946"/>
    <w:rsid w:val="0030286B"/>
    <w:rsid w:val="00304002"/>
    <w:rsid w:val="00305499"/>
    <w:rsid w:val="00312918"/>
    <w:rsid w:val="003129E9"/>
    <w:rsid w:val="00323811"/>
    <w:rsid w:val="003316E4"/>
    <w:rsid w:val="003452E8"/>
    <w:rsid w:val="00351D4B"/>
    <w:rsid w:val="0036161F"/>
    <w:rsid w:val="003717CC"/>
    <w:rsid w:val="00376F7A"/>
    <w:rsid w:val="0038385B"/>
    <w:rsid w:val="00385180"/>
    <w:rsid w:val="003A7D88"/>
    <w:rsid w:val="003D7FAD"/>
    <w:rsid w:val="003F64C4"/>
    <w:rsid w:val="00412555"/>
    <w:rsid w:val="004276BF"/>
    <w:rsid w:val="004537B7"/>
    <w:rsid w:val="004716F6"/>
    <w:rsid w:val="004A0F43"/>
    <w:rsid w:val="004A24A1"/>
    <w:rsid w:val="004A7AAE"/>
    <w:rsid w:val="004B1E71"/>
    <w:rsid w:val="004B6DF1"/>
    <w:rsid w:val="00502B31"/>
    <w:rsid w:val="00504554"/>
    <w:rsid w:val="005217B3"/>
    <w:rsid w:val="00526A5A"/>
    <w:rsid w:val="00527209"/>
    <w:rsid w:val="00532698"/>
    <w:rsid w:val="00533A9A"/>
    <w:rsid w:val="00534F0B"/>
    <w:rsid w:val="00555BF3"/>
    <w:rsid w:val="005611E2"/>
    <w:rsid w:val="00573048"/>
    <w:rsid w:val="005765CA"/>
    <w:rsid w:val="005775B8"/>
    <w:rsid w:val="00592A4B"/>
    <w:rsid w:val="005B0725"/>
    <w:rsid w:val="005B6CD9"/>
    <w:rsid w:val="005E4E90"/>
    <w:rsid w:val="005F3ED2"/>
    <w:rsid w:val="005F4660"/>
    <w:rsid w:val="00600212"/>
    <w:rsid w:val="006117AC"/>
    <w:rsid w:val="00612C8E"/>
    <w:rsid w:val="00636AFB"/>
    <w:rsid w:val="006711E2"/>
    <w:rsid w:val="00672CCE"/>
    <w:rsid w:val="00673B50"/>
    <w:rsid w:val="006820E4"/>
    <w:rsid w:val="00682673"/>
    <w:rsid w:val="006A6ED7"/>
    <w:rsid w:val="006B707D"/>
    <w:rsid w:val="006C7826"/>
    <w:rsid w:val="006D00DD"/>
    <w:rsid w:val="006D3BF4"/>
    <w:rsid w:val="006F1B8A"/>
    <w:rsid w:val="006F1D21"/>
    <w:rsid w:val="00700FEE"/>
    <w:rsid w:val="00711E37"/>
    <w:rsid w:val="00726F11"/>
    <w:rsid w:val="00730A84"/>
    <w:rsid w:val="00736E3B"/>
    <w:rsid w:val="00740825"/>
    <w:rsid w:val="00746DCD"/>
    <w:rsid w:val="00761643"/>
    <w:rsid w:val="00767C8F"/>
    <w:rsid w:val="00791128"/>
    <w:rsid w:val="007A47B7"/>
    <w:rsid w:val="007A7ED3"/>
    <w:rsid w:val="007B3BE6"/>
    <w:rsid w:val="007B4E88"/>
    <w:rsid w:val="007C1035"/>
    <w:rsid w:val="007C4CF4"/>
    <w:rsid w:val="00803882"/>
    <w:rsid w:val="008120A2"/>
    <w:rsid w:val="00822139"/>
    <w:rsid w:val="00833E7F"/>
    <w:rsid w:val="00866700"/>
    <w:rsid w:val="00876DFA"/>
    <w:rsid w:val="008800B6"/>
    <w:rsid w:val="008852AD"/>
    <w:rsid w:val="0088605C"/>
    <w:rsid w:val="00886E67"/>
    <w:rsid w:val="0089118A"/>
    <w:rsid w:val="008B7303"/>
    <w:rsid w:val="008C3651"/>
    <w:rsid w:val="008D2728"/>
    <w:rsid w:val="008E0485"/>
    <w:rsid w:val="00900470"/>
    <w:rsid w:val="00902FED"/>
    <w:rsid w:val="00935C36"/>
    <w:rsid w:val="00945400"/>
    <w:rsid w:val="009506F8"/>
    <w:rsid w:val="0095272F"/>
    <w:rsid w:val="00964867"/>
    <w:rsid w:val="00972C8E"/>
    <w:rsid w:val="009804E2"/>
    <w:rsid w:val="00992BE8"/>
    <w:rsid w:val="009A6D35"/>
    <w:rsid w:val="009B65F7"/>
    <w:rsid w:val="009C03DC"/>
    <w:rsid w:val="009F4328"/>
    <w:rsid w:val="009F43F7"/>
    <w:rsid w:val="00A07180"/>
    <w:rsid w:val="00A177FC"/>
    <w:rsid w:val="00A22934"/>
    <w:rsid w:val="00A272DD"/>
    <w:rsid w:val="00A34E10"/>
    <w:rsid w:val="00A3613D"/>
    <w:rsid w:val="00A45958"/>
    <w:rsid w:val="00A539EA"/>
    <w:rsid w:val="00A578E5"/>
    <w:rsid w:val="00A60DFF"/>
    <w:rsid w:val="00A656EC"/>
    <w:rsid w:val="00A65E89"/>
    <w:rsid w:val="00A702E6"/>
    <w:rsid w:val="00A730F4"/>
    <w:rsid w:val="00A7409C"/>
    <w:rsid w:val="00AA5587"/>
    <w:rsid w:val="00AC1222"/>
    <w:rsid w:val="00AC4E96"/>
    <w:rsid w:val="00AD449F"/>
    <w:rsid w:val="00AD7EEE"/>
    <w:rsid w:val="00AE6B99"/>
    <w:rsid w:val="00AF1C44"/>
    <w:rsid w:val="00AF4CBA"/>
    <w:rsid w:val="00AF6871"/>
    <w:rsid w:val="00AF6D90"/>
    <w:rsid w:val="00B1268D"/>
    <w:rsid w:val="00B142D1"/>
    <w:rsid w:val="00B25AFE"/>
    <w:rsid w:val="00B26101"/>
    <w:rsid w:val="00B53B78"/>
    <w:rsid w:val="00B5728E"/>
    <w:rsid w:val="00B62CF2"/>
    <w:rsid w:val="00B6329D"/>
    <w:rsid w:val="00B803A9"/>
    <w:rsid w:val="00B87959"/>
    <w:rsid w:val="00BC1042"/>
    <w:rsid w:val="00BC125D"/>
    <w:rsid w:val="00BE060D"/>
    <w:rsid w:val="00BE31B4"/>
    <w:rsid w:val="00C0138D"/>
    <w:rsid w:val="00C10299"/>
    <w:rsid w:val="00C16E36"/>
    <w:rsid w:val="00C2580B"/>
    <w:rsid w:val="00C36365"/>
    <w:rsid w:val="00C46179"/>
    <w:rsid w:val="00C461B4"/>
    <w:rsid w:val="00C56F31"/>
    <w:rsid w:val="00C574E9"/>
    <w:rsid w:val="00C6466F"/>
    <w:rsid w:val="00C665C1"/>
    <w:rsid w:val="00C842AC"/>
    <w:rsid w:val="00C84D21"/>
    <w:rsid w:val="00C920FA"/>
    <w:rsid w:val="00CA684B"/>
    <w:rsid w:val="00CB1D07"/>
    <w:rsid w:val="00CC2022"/>
    <w:rsid w:val="00CD2CD0"/>
    <w:rsid w:val="00CF7703"/>
    <w:rsid w:val="00D112D4"/>
    <w:rsid w:val="00D20A76"/>
    <w:rsid w:val="00D34C99"/>
    <w:rsid w:val="00D5760B"/>
    <w:rsid w:val="00D63BEE"/>
    <w:rsid w:val="00D66875"/>
    <w:rsid w:val="00D767C3"/>
    <w:rsid w:val="00DA3D35"/>
    <w:rsid w:val="00DB39C3"/>
    <w:rsid w:val="00DC48F2"/>
    <w:rsid w:val="00DD3AD0"/>
    <w:rsid w:val="00E04A5B"/>
    <w:rsid w:val="00E10464"/>
    <w:rsid w:val="00E36D0E"/>
    <w:rsid w:val="00E4670D"/>
    <w:rsid w:val="00E46F1D"/>
    <w:rsid w:val="00E5031D"/>
    <w:rsid w:val="00E507E9"/>
    <w:rsid w:val="00E53F55"/>
    <w:rsid w:val="00E5631E"/>
    <w:rsid w:val="00E73004"/>
    <w:rsid w:val="00E863C7"/>
    <w:rsid w:val="00E95CAC"/>
    <w:rsid w:val="00EB4F75"/>
    <w:rsid w:val="00EC40FE"/>
    <w:rsid w:val="00ED04C4"/>
    <w:rsid w:val="00ED3FDB"/>
    <w:rsid w:val="00EE0952"/>
    <w:rsid w:val="00EE5374"/>
    <w:rsid w:val="00EF1E08"/>
    <w:rsid w:val="00F01D30"/>
    <w:rsid w:val="00F06030"/>
    <w:rsid w:val="00F0692F"/>
    <w:rsid w:val="00F22BCC"/>
    <w:rsid w:val="00F25AE7"/>
    <w:rsid w:val="00F357B7"/>
    <w:rsid w:val="00F365F3"/>
    <w:rsid w:val="00F375FC"/>
    <w:rsid w:val="00F42FAB"/>
    <w:rsid w:val="00F54DA5"/>
    <w:rsid w:val="00F6090F"/>
    <w:rsid w:val="00F613C9"/>
    <w:rsid w:val="00F63FFE"/>
    <w:rsid w:val="00F66E48"/>
    <w:rsid w:val="00F73992"/>
    <w:rsid w:val="00F81A6F"/>
    <w:rsid w:val="00FA4597"/>
    <w:rsid w:val="00FB0104"/>
    <w:rsid w:val="00FB1A3B"/>
    <w:rsid w:val="00FB24A3"/>
    <w:rsid w:val="00FB3C53"/>
    <w:rsid w:val="00FD4E93"/>
    <w:rsid w:val="00FF64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列出段落,リスト段落,Bullet list"/>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paragraph" w:styleId="ae">
    <w:name w:val="Normal (Web)"/>
    <w:basedOn w:val="a"/>
    <w:uiPriority w:val="99"/>
    <w:qFormat/>
    <w:rsid w:val="00E5031D"/>
    <w:pPr>
      <w:widowControl/>
      <w:wordWrap/>
      <w:autoSpaceDE/>
      <w:autoSpaceDN/>
      <w:spacing w:before="100" w:beforeAutospacing="1" w:after="100" w:afterAutospacing="1" w:line="240" w:lineRule="auto"/>
      <w:jc w:val="left"/>
    </w:pPr>
    <w:rPr>
      <w:rFonts w:ascii="Arial" w:eastAsia="SimSun" w:hAnsi="Arial" w:cs="Arial"/>
      <w:color w:val="493118"/>
      <w:kern w:val="0"/>
      <w:sz w:val="18"/>
      <w:szCs w:val="18"/>
      <w:lang w:eastAsia="zh-CN"/>
    </w:rPr>
  </w:style>
  <w:style w:type="paragraph" w:customStyle="1" w:styleId="Prop1">
    <w:name w:val="Prop1"/>
    <w:basedOn w:val="a6"/>
    <w:qFormat/>
    <w:rsid w:val="00193AC6"/>
    <w:pPr>
      <w:widowControl/>
      <w:wordWrap/>
      <w:autoSpaceDE/>
      <w:autoSpaceDN/>
      <w:spacing w:after="0" w:line="240" w:lineRule="auto"/>
      <w:ind w:leftChars="0" w:left="0"/>
      <w:jc w:val="left"/>
    </w:pPr>
    <w:rPr>
      <w:rFonts w:cs="Calibri"/>
      <w:b/>
      <w:kern w:val="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6E339-2986-4CBC-91B4-372CD727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5</Pages>
  <Words>1455</Words>
  <Characters>8296</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100</cp:revision>
  <dcterms:created xsi:type="dcterms:W3CDTF">2022-04-29T05:19:00Z</dcterms:created>
  <dcterms:modified xsi:type="dcterms:W3CDTF">2022-11-07T07:45:00Z</dcterms:modified>
</cp:coreProperties>
</file>