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458" w14:textId="59BCD319" w:rsidR="000A4700" w:rsidRPr="001A3D5B" w:rsidRDefault="000A4700" w:rsidP="000A4700">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111</w:t>
      </w:r>
      <w:r w:rsidRPr="001A3D5B">
        <w:rPr>
          <w:rFonts w:ascii="Arial" w:hAnsi="Arial" w:cs="Arial"/>
          <w:b/>
          <w:sz w:val="24"/>
          <w:lang w:val="de-DE"/>
        </w:rPr>
        <w:tab/>
      </w:r>
      <w:r w:rsidRPr="001A3D5B">
        <w:rPr>
          <w:rFonts w:ascii="Arial" w:hAnsi="Arial" w:cs="Arial"/>
          <w:b/>
          <w:sz w:val="24"/>
          <w:lang w:val="de-DE"/>
        </w:rPr>
        <w:tab/>
      </w:r>
      <w:r w:rsidR="00912E51" w:rsidRPr="00912E51">
        <w:rPr>
          <w:rFonts w:ascii="Arial" w:hAnsi="Arial" w:cs="Arial"/>
          <w:b/>
          <w:color w:val="000000" w:themeColor="text1"/>
          <w:sz w:val="24"/>
          <w:lang w:val="de-DE"/>
        </w:rPr>
        <w:t>R1-2211797</w:t>
      </w:r>
    </w:p>
    <w:p w14:paraId="34D848C2" w14:textId="77777777" w:rsidR="000A4700" w:rsidRPr="00E75501" w:rsidRDefault="000A4700" w:rsidP="000A4700">
      <w:pPr>
        <w:tabs>
          <w:tab w:val="center" w:pos="4536"/>
          <w:tab w:val="right" w:pos="9072"/>
        </w:tabs>
        <w:rPr>
          <w:rFonts w:ascii="Arial" w:hAnsi="Arial" w:cs="Arial"/>
          <w:b/>
          <w:sz w:val="24"/>
          <w:lang w:val="de-DE"/>
        </w:rPr>
      </w:pPr>
      <w:r w:rsidRPr="00A92CFA">
        <w:rPr>
          <w:rFonts w:ascii="Arial" w:hAnsi="Arial" w:cs="Arial"/>
          <w:b/>
          <w:sz w:val="24"/>
          <w:lang w:val="de-DE"/>
        </w:rPr>
        <w:t>Toulouse, France, November</w:t>
      </w:r>
      <w:r>
        <w:rPr>
          <w:rFonts w:ascii="Arial" w:hAnsi="Arial" w:cs="Arial"/>
          <w:b/>
          <w:sz w:val="24"/>
          <w:lang w:val="de-DE"/>
        </w:rPr>
        <w:t xml:space="preserve"> 14</w:t>
      </w:r>
      <w:r w:rsidRPr="00A92CFA">
        <w:rPr>
          <w:rFonts w:ascii="Arial" w:hAnsi="Arial" w:cs="Arial"/>
          <w:b/>
          <w:sz w:val="24"/>
          <w:vertAlign w:val="superscript"/>
          <w:lang w:val="de-DE"/>
        </w:rPr>
        <w:t>th</w:t>
      </w:r>
      <w:r w:rsidRPr="00A92CFA">
        <w:rPr>
          <w:rFonts w:ascii="Arial" w:hAnsi="Arial" w:cs="Arial"/>
          <w:b/>
          <w:sz w:val="24"/>
          <w:lang w:val="de-DE"/>
        </w:rPr>
        <w:t>– 18</w:t>
      </w:r>
      <w:r w:rsidRPr="00A92CFA">
        <w:rPr>
          <w:rFonts w:ascii="Arial" w:hAnsi="Arial" w:cs="Arial"/>
          <w:b/>
          <w:sz w:val="24"/>
          <w:vertAlign w:val="superscript"/>
          <w:lang w:val="de-DE"/>
        </w:rPr>
        <w:t>th</w:t>
      </w:r>
      <w:r w:rsidRPr="00A92CFA">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52131D4B"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0A4700" w:rsidRPr="000A4700">
        <w:rPr>
          <w:rFonts w:ascii="Arial" w:hAnsi="Arial" w:cs="Arial"/>
          <w:b/>
          <w:sz w:val="24"/>
          <w:lang w:val="en-US"/>
        </w:rPr>
        <w:t>Extension of unified TCI framework for multi-TRP</w:t>
      </w:r>
    </w:p>
    <w:p w14:paraId="7B288F5E" w14:textId="2626869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w:t>
      </w:r>
      <w:r w:rsidR="000017D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7D7BBF80"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w:t>
      </w:r>
      <w:r w:rsidR="00FA4CF3">
        <w:rPr>
          <w:rFonts w:ascii="Arial" w:hAnsi="Arial" w:cs="Arial"/>
          <w:lang w:val="en-US" w:eastAsia="zh-CN"/>
        </w:rPr>
        <w:t>10</w:t>
      </w:r>
      <w:r w:rsidR="00B77724">
        <w:rPr>
          <w:rFonts w:ascii="Arial" w:hAnsi="Arial" w:cs="Arial"/>
          <w:lang w:val="en-US" w:eastAsia="zh-CN"/>
        </w:rPr>
        <w:t>bis</w:t>
      </w:r>
      <w:r w:rsidR="000E71EB">
        <w:rPr>
          <w:rFonts w:ascii="Arial" w:hAnsi="Arial" w:cs="Arial"/>
          <w:lang w:val="en-US" w:eastAsia="zh-CN"/>
        </w:rPr>
        <w:t xml:space="preserve"> </w:t>
      </w:r>
      <w:r w:rsidR="00B77724">
        <w:rPr>
          <w:rFonts w:ascii="Arial" w:hAnsi="Arial" w:cs="Arial"/>
          <w:lang w:val="en-US" w:eastAsia="zh-CN"/>
        </w:rPr>
        <w:t>e-</w:t>
      </w:r>
      <w:r w:rsidR="000E71EB">
        <w:rPr>
          <w:rFonts w:ascii="Arial" w:hAnsi="Arial" w:cs="Arial"/>
          <w:lang w:val="en-US" w:eastAsia="zh-CN"/>
        </w:rPr>
        <w:t xml:space="preserve">meeting, the following was agreed </w:t>
      </w:r>
      <w:r w:rsidR="000017D8">
        <w:rPr>
          <w:rFonts w:ascii="Arial" w:hAnsi="Arial" w:cs="Arial"/>
          <w:lang w:val="en-US" w:eastAsia="zh-CN"/>
        </w:rPr>
        <w:t xml:space="preserve">for extension of </w:t>
      </w:r>
      <w:r w:rsidR="000017D8" w:rsidRPr="000017D8">
        <w:rPr>
          <w:rFonts w:ascii="Arial" w:hAnsi="Arial" w:cs="Arial"/>
          <w:lang w:val="en-US" w:eastAsia="zh-CN"/>
        </w:rPr>
        <w:t>Rel-17 Unified TCI framework for indication of multiple DL and UL TCI states focusing on multi-TRP use case</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14A5B16B" w14:textId="77777777" w:rsidR="00462635" w:rsidRPr="00443D1C" w:rsidRDefault="00462635" w:rsidP="00462635">
            <w:pPr>
              <w:spacing w:after="0"/>
              <w:rPr>
                <w:rFonts w:cs="Times"/>
                <w:color w:val="000000"/>
              </w:rPr>
            </w:pPr>
            <w:r w:rsidRPr="00443D1C">
              <w:rPr>
                <w:rFonts w:cs="Times"/>
                <w:b/>
                <w:bCs/>
                <w:iCs/>
                <w:color w:val="000000"/>
              </w:rPr>
              <w:t>Conclusion</w:t>
            </w:r>
          </w:p>
          <w:p w14:paraId="33941A35" w14:textId="77777777" w:rsidR="00462635" w:rsidRPr="00443D1C" w:rsidRDefault="00462635" w:rsidP="00462635">
            <w:pPr>
              <w:spacing w:after="0"/>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simultaneous configuration of both joint and separate DL/UL TCI modes in a serving cell</w:t>
            </w:r>
          </w:p>
          <w:p w14:paraId="53BE2FE8" w14:textId="77777777" w:rsidR="00462635" w:rsidRPr="00443D1C" w:rsidRDefault="00462635" w:rsidP="00462635">
            <w:pPr>
              <w:spacing w:after="0"/>
              <w:rPr>
                <w:rFonts w:cs="Times"/>
                <w:iCs/>
              </w:rPr>
            </w:pPr>
          </w:p>
          <w:p w14:paraId="4240AA27" w14:textId="77777777" w:rsidR="00462635" w:rsidRPr="00443D1C" w:rsidRDefault="00462635" w:rsidP="00462635">
            <w:pPr>
              <w:spacing w:after="0"/>
              <w:rPr>
                <w:rFonts w:cs="Times"/>
                <w:color w:val="000000"/>
              </w:rPr>
            </w:pPr>
            <w:r w:rsidRPr="00443D1C">
              <w:rPr>
                <w:rFonts w:cs="Times"/>
                <w:b/>
                <w:bCs/>
                <w:iCs/>
                <w:color w:val="000000"/>
              </w:rPr>
              <w:t>Conclusion</w:t>
            </w:r>
          </w:p>
          <w:p w14:paraId="45CC6FF6" w14:textId="77777777" w:rsidR="00462635" w:rsidRPr="00443D1C" w:rsidRDefault="00462635" w:rsidP="00462635">
            <w:pPr>
              <w:spacing w:after="0"/>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TRPs</w:t>
            </w:r>
          </w:p>
          <w:p w14:paraId="4EF00962" w14:textId="77777777" w:rsidR="00462635" w:rsidRPr="00443D1C" w:rsidRDefault="00462635" w:rsidP="00462635">
            <w:pPr>
              <w:spacing w:after="0"/>
              <w:rPr>
                <w:rFonts w:cs="Times"/>
                <w:iCs/>
              </w:rPr>
            </w:pPr>
          </w:p>
          <w:p w14:paraId="69A4C659" w14:textId="77777777" w:rsidR="00462635" w:rsidRPr="00B82FD4" w:rsidRDefault="00462635" w:rsidP="00462635">
            <w:pPr>
              <w:spacing w:after="0"/>
              <w:jc w:val="both"/>
              <w:rPr>
                <w:b/>
                <w:bCs/>
                <w:iCs/>
                <w:color w:val="000000"/>
                <w:highlight w:val="green"/>
              </w:rPr>
            </w:pPr>
            <w:r>
              <w:rPr>
                <w:b/>
                <w:bCs/>
                <w:iCs/>
                <w:color w:val="000000"/>
                <w:highlight w:val="green"/>
              </w:rPr>
              <w:t>Agreement</w:t>
            </w:r>
          </w:p>
          <w:p w14:paraId="715A24B0" w14:textId="77777777" w:rsidR="00462635" w:rsidRPr="002E206B" w:rsidRDefault="00462635" w:rsidP="00462635">
            <w:pPr>
              <w:spacing w:after="0"/>
              <w:jc w:val="both"/>
              <w:rPr>
                <w:color w:val="000000"/>
              </w:rPr>
            </w:pPr>
            <w:r w:rsidRPr="002E206B">
              <w:rPr>
                <w:color w:val="000000"/>
              </w:rPr>
              <w:t>On unified TCI framework extension for M-DCI based MTRP:</w:t>
            </w:r>
          </w:p>
          <w:p w14:paraId="2A3E6468" w14:textId="77777777" w:rsidR="00462635" w:rsidRDefault="00462635" w:rsidP="00462635">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2E206B">
              <w:rPr>
                <w:color w:val="000000"/>
              </w:rPr>
              <w:t xml:space="preserve">The existing TCI field in a DCI format 1_1/1_2 (with or without DL assignment) associated with one </w:t>
            </w:r>
            <w:r w:rsidRPr="002E206B">
              <w:rPr>
                <w:i/>
                <w:iCs/>
                <w:color w:val="000000"/>
              </w:rPr>
              <w:t>coresetPoolIndex</w:t>
            </w:r>
            <w:r w:rsidRPr="002E206B">
              <w:rPr>
                <w:color w:val="000000"/>
              </w:rPr>
              <w:t xml:space="preserve"> value can indicate the joint/DL/UL TCI state(s) specific to the same </w:t>
            </w:r>
            <w:r w:rsidRPr="002E206B">
              <w:rPr>
                <w:i/>
                <w:iCs/>
                <w:color w:val="000000"/>
              </w:rPr>
              <w:t>coresetPoolIndex</w:t>
            </w:r>
            <w:r w:rsidRPr="002E206B">
              <w:rPr>
                <w:color w:val="000000"/>
              </w:rPr>
              <w:t xml:space="preserve"> value</w:t>
            </w:r>
          </w:p>
          <w:p w14:paraId="369EB5FC" w14:textId="77777777" w:rsidR="00462635" w:rsidRDefault="00462635" w:rsidP="00462635">
            <w:pPr>
              <w:pStyle w:val="ListParagraph"/>
              <w:numPr>
                <w:ilvl w:val="1"/>
                <w:numId w:val="16"/>
              </w:numPr>
              <w:tabs>
                <w:tab w:val="left" w:pos="0"/>
              </w:tabs>
              <w:suppressAutoHyphens/>
              <w:overflowPunct/>
              <w:autoSpaceDE/>
              <w:autoSpaceDN/>
              <w:adjustRightInd/>
              <w:spacing w:after="0"/>
              <w:jc w:val="both"/>
              <w:textAlignment w:val="auto"/>
              <w:rPr>
                <w:color w:val="000000"/>
              </w:rPr>
            </w:pPr>
            <w:r w:rsidRPr="00443D1C">
              <w:rPr>
                <w:rFonts w:eastAsia="PMingLiU" w:hint="eastAsia"/>
                <w:color w:val="000000"/>
                <w:lang w:eastAsia="zh-TW"/>
              </w:rPr>
              <w:t>F</w:t>
            </w:r>
            <w:r w:rsidRPr="00443D1C">
              <w:rPr>
                <w:rFonts w:eastAsia="PMingLiU"/>
                <w:color w:val="000000"/>
                <w:lang w:eastAsia="zh-TW"/>
              </w:rPr>
              <w:t xml:space="preserve">FS: The UE shall apply the indicated joint/DL/UL TCI state(s) specific to a </w:t>
            </w:r>
            <w:r w:rsidRPr="00443D1C">
              <w:rPr>
                <w:rFonts w:eastAsia="PMingLiU"/>
                <w:i/>
                <w:iCs/>
                <w:color w:val="000000"/>
                <w:lang w:eastAsia="zh-TW"/>
              </w:rPr>
              <w:t>coresetPoolIndex</w:t>
            </w:r>
            <w:r w:rsidRPr="00443D1C">
              <w:rPr>
                <w:rFonts w:eastAsia="PMingLiU"/>
                <w:color w:val="000000"/>
                <w:lang w:eastAsia="zh-TW"/>
              </w:rPr>
              <w:t xml:space="preserve"> value to channel(s)/signal(s) that have explicit or implicit association with the same </w:t>
            </w:r>
            <w:r w:rsidRPr="00443D1C">
              <w:rPr>
                <w:rFonts w:eastAsia="PMingLiU"/>
                <w:i/>
                <w:iCs/>
                <w:color w:val="000000"/>
                <w:lang w:eastAsia="zh-TW"/>
              </w:rPr>
              <w:t>coresetPoolIndex</w:t>
            </w:r>
            <w:r w:rsidRPr="00443D1C">
              <w:rPr>
                <w:rFonts w:eastAsia="PMingLiU"/>
                <w:color w:val="000000"/>
                <w:lang w:eastAsia="zh-TW"/>
              </w:rPr>
              <w:t xml:space="preserve"> value</w:t>
            </w:r>
          </w:p>
          <w:p w14:paraId="01B853FA" w14:textId="77777777" w:rsidR="00462635" w:rsidRPr="00443D1C" w:rsidRDefault="00462635" w:rsidP="00462635">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443D1C">
              <w:rPr>
                <w:color w:val="000000"/>
              </w:rPr>
              <w:t xml:space="preserve">A </w:t>
            </w:r>
            <w:r w:rsidRPr="00443D1C">
              <w:rPr>
                <w:i/>
                <w:iCs/>
                <w:color w:val="000000"/>
              </w:rPr>
              <w:t>coresetPoolIndex</w:t>
            </w:r>
            <w:r w:rsidRPr="00443D1C">
              <w:rPr>
                <w:color w:val="000000"/>
              </w:rPr>
              <w:t xml:space="preserve"> value field is included in TCI state activation command (MAC-CE) to indicate that the mapping between the activated TCI state(s) and the TCI codepoint(s) is specific to which </w:t>
            </w:r>
            <w:r w:rsidRPr="00443D1C">
              <w:rPr>
                <w:i/>
                <w:iCs/>
                <w:color w:val="000000"/>
              </w:rPr>
              <w:t>coresetPoolIndex</w:t>
            </w:r>
            <w:r w:rsidRPr="00443D1C">
              <w:rPr>
                <w:color w:val="000000"/>
              </w:rPr>
              <w:t xml:space="preserve"> value</w:t>
            </w:r>
          </w:p>
          <w:p w14:paraId="177A3F9E" w14:textId="77777777" w:rsidR="00462635" w:rsidRDefault="00462635" w:rsidP="00462635">
            <w:pPr>
              <w:spacing w:after="0"/>
              <w:rPr>
                <w:iCs/>
              </w:rPr>
            </w:pPr>
          </w:p>
          <w:p w14:paraId="47E740CE" w14:textId="77777777" w:rsidR="00462635" w:rsidRPr="00443D1C" w:rsidRDefault="00462635" w:rsidP="00462635">
            <w:pPr>
              <w:spacing w:after="0"/>
              <w:jc w:val="both"/>
              <w:rPr>
                <w:rFonts w:cs="Times"/>
                <w:b/>
                <w:bCs/>
                <w:iCs/>
                <w:color w:val="000000"/>
                <w:highlight w:val="green"/>
              </w:rPr>
            </w:pPr>
            <w:r w:rsidRPr="00443D1C">
              <w:rPr>
                <w:rFonts w:cs="Times"/>
                <w:b/>
                <w:bCs/>
                <w:iCs/>
                <w:color w:val="000000"/>
                <w:highlight w:val="green"/>
              </w:rPr>
              <w:t>Agreement</w:t>
            </w:r>
          </w:p>
          <w:p w14:paraId="0DADF65B" w14:textId="77777777" w:rsidR="00462635" w:rsidRDefault="00462635" w:rsidP="00462635">
            <w:pPr>
              <w:spacing w:after="0"/>
              <w:jc w:val="both"/>
              <w:rPr>
                <w:rFonts w:cs="Times"/>
                <w:color w:val="000000"/>
              </w:rPr>
            </w:pPr>
            <w:r w:rsidRPr="00443D1C">
              <w:rPr>
                <w:rFonts w:cs="Times"/>
                <w:color w:val="000000"/>
              </w:rPr>
              <w:t>On unified TCI framework extension for S-DCI based MTRP, to inform the association with the joint/DL TCI state(s) indicated by DCI/MAC-CE for PDCCH repetition, PDCCH-SFN, and PDCCH w/o repetition/SFN, support the following:</w:t>
            </w:r>
          </w:p>
          <w:p w14:paraId="65D0BA87" w14:textId="77777777" w:rsidR="00462635" w:rsidRPr="00443D1C" w:rsidRDefault="00462635" w:rsidP="00462635">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443D1C">
              <w:rPr>
                <w:color w:val="000000"/>
              </w:rPr>
              <w:t>Use RRC configuration to inform that the UE shall apply the first one, the second one, both, or none of the joint/DL TCI states indicated by DCI/MAC-CE to a CORESET or a group of CORESETs (if CORESET group configuration is supported)</w:t>
            </w:r>
          </w:p>
          <w:p w14:paraId="1390B319" w14:textId="77777777" w:rsidR="00462635" w:rsidRPr="006A2469" w:rsidRDefault="00462635" w:rsidP="00462635">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313388B2" w14:textId="77777777" w:rsidR="00462635" w:rsidRPr="006A2469" w:rsidRDefault="00462635" w:rsidP="00462635">
            <w:pPr>
              <w:spacing w:after="0"/>
              <w:jc w:val="both"/>
              <w:rPr>
                <w:rFonts w:eastAsia="PMingLiU" w:cs="Times"/>
                <w:color w:val="000000"/>
                <w:lang w:val="en-US" w:eastAsia="zh-TW"/>
              </w:rPr>
            </w:pPr>
            <w:r w:rsidRPr="006A2469">
              <w:rPr>
                <w:rFonts w:cs="Times"/>
                <w:color w:val="000000"/>
                <w:lang w:eastAsia="zh-TW"/>
              </w:rPr>
              <w:t>On unified TCI framework extension for M-DCI based MTRP:</w:t>
            </w:r>
          </w:p>
          <w:p w14:paraId="210FDA80"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For a serving cell configured with joint DL/UL TCI mode, one joint TCI state can be mapped to a TCI codepoint of the existing TCI field in a DCI format 1_1/1_2 (with or without DL assignment)</w:t>
            </w:r>
          </w:p>
          <w:p w14:paraId="783E1F10" w14:textId="77777777" w:rsidR="00462635" w:rsidRPr="006A2469" w:rsidRDefault="00462635" w:rsidP="00462635">
            <w:pPr>
              <w:pStyle w:val="ListParagraph"/>
              <w:numPr>
                <w:ilvl w:val="0"/>
                <w:numId w:val="16"/>
              </w:numPr>
              <w:tabs>
                <w:tab w:val="left" w:pos="0"/>
              </w:tabs>
              <w:suppressAutoHyphens/>
              <w:overflowPunct/>
              <w:autoSpaceDE/>
              <w:autoSpaceDN/>
              <w:adjustRightInd/>
              <w:spacing w:after="0"/>
              <w:jc w:val="both"/>
              <w:textAlignment w:val="auto"/>
              <w:rPr>
                <w:rFonts w:cs="Times"/>
                <w:color w:val="000000"/>
              </w:rPr>
            </w:pPr>
            <w:r w:rsidRPr="006A2469">
              <w:rPr>
                <w:rFont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14:paraId="023A9C5B" w14:textId="77777777" w:rsidR="00462635" w:rsidRPr="006A2469" w:rsidRDefault="00462635" w:rsidP="00462635">
            <w:pPr>
              <w:pStyle w:val="ListParagraph"/>
              <w:spacing w:after="0"/>
              <w:ind w:left="0"/>
              <w:rPr>
                <w:rFonts w:cs="Times"/>
                <w:color w:val="000000"/>
                <w:lang w:eastAsia="zh-TW"/>
              </w:rPr>
            </w:pPr>
          </w:p>
          <w:p w14:paraId="1D8D0622" w14:textId="77777777" w:rsidR="00462635" w:rsidRPr="006A2469" w:rsidRDefault="00462635" w:rsidP="00462635">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46310D3C" w14:textId="77777777" w:rsidR="00462635" w:rsidRPr="006A2469" w:rsidRDefault="00462635" w:rsidP="00462635">
            <w:pPr>
              <w:spacing w:after="0"/>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PUSCH transmission scheduled/activated by a DCI format 0_1/0_2:</w:t>
            </w:r>
          </w:p>
          <w:p w14:paraId="62D5A131"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895D24E"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Alt2: PUSCH transmission scheduled/activated by the DCI format 0_1/0_2 follows the spatial domain transmission filter(s) used for the SRS resource(s) indicated by the DCI format 0_1/0_2</w:t>
            </w:r>
          </w:p>
          <w:p w14:paraId="66B1DDB0" w14:textId="77777777" w:rsidR="00462635" w:rsidRPr="006A2469" w:rsidRDefault="00462635" w:rsidP="00462635">
            <w:pPr>
              <w:pStyle w:val="ListParagraph"/>
              <w:numPr>
                <w:ilvl w:val="1"/>
                <w:numId w:val="16"/>
              </w:numPr>
              <w:suppressAutoHyphens/>
              <w:overflowPunct/>
              <w:autoSpaceDE/>
              <w:autoSpaceDN/>
              <w:adjustRightInd/>
              <w:spacing w:after="0"/>
              <w:jc w:val="both"/>
              <w:textAlignment w:val="auto"/>
              <w:rPr>
                <w:rFonts w:cs="Times"/>
              </w:rPr>
            </w:pPr>
            <w:r w:rsidRPr="006A2469">
              <w:rPr>
                <w:rFonts w:cs="Times"/>
                <w:lang w:eastAsia="zh-TW"/>
              </w:rPr>
              <w:t>FFS : PL-RS(s), and UL PC parameter setting(s) (including P0, alpha, and closed loop index) for the PUSCH</w:t>
            </w:r>
          </w:p>
          <w:p w14:paraId="5092A398" w14:textId="77777777" w:rsidR="00462635" w:rsidRPr="006A2469" w:rsidRDefault="00462635" w:rsidP="00462635">
            <w:pPr>
              <w:pStyle w:val="ListParagraph"/>
              <w:suppressAutoHyphens/>
              <w:spacing w:after="0"/>
              <w:ind w:left="0"/>
              <w:jc w:val="both"/>
              <w:rPr>
                <w:rFonts w:cs="Times"/>
              </w:rPr>
            </w:pPr>
          </w:p>
          <w:p w14:paraId="249AE552" w14:textId="77777777" w:rsidR="00462635" w:rsidRPr="006A2469" w:rsidRDefault="00462635" w:rsidP="00462635">
            <w:pPr>
              <w:spacing w:after="0"/>
              <w:jc w:val="both"/>
              <w:rPr>
                <w:rFonts w:cs="Times"/>
                <w:b/>
                <w:bCs/>
                <w:color w:val="000000"/>
                <w:highlight w:val="green"/>
                <w:lang w:eastAsia="zh-TW"/>
              </w:rPr>
            </w:pPr>
            <w:r w:rsidRPr="006A2469">
              <w:rPr>
                <w:rFonts w:cs="Times"/>
                <w:b/>
                <w:bCs/>
                <w:color w:val="000000"/>
                <w:highlight w:val="green"/>
                <w:lang w:eastAsia="zh-TW"/>
              </w:rPr>
              <w:lastRenderedPageBreak/>
              <w:t>Agreement</w:t>
            </w:r>
          </w:p>
          <w:p w14:paraId="655C523A" w14:textId="77777777" w:rsidR="00462635" w:rsidRPr="006A2469" w:rsidRDefault="00462635" w:rsidP="00462635">
            <w:pPr>
              <w:spacing w:after="0"/>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PUCCH transmission:</w:t>
            </w:r>
          </w:p>
          <w:p w14:paraId="21CB7A4D"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Alt1: Use RRC configuration to inform the association between the indicated joint/UL TCI state(s) and a PUCCH resource/ group</w:t>
            </w:r>
          </w:p>
          <w:p w14:paraId="161F9FC9"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Alt2: Use RRC configuration to inform the association between a CORESET group and a PUCCH resource/group, and the indicated joint/UL TCI state(s) associated with the CORESET group applies to the PUCCH resource/group associated with the same CORESET group</w:t>
            </w:r>
          </w:p>
          <w:p w14:paraId="5641A441"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Alt3: Use MAC-CE to inform the association between the indicated joint/UL TCI state(s) and a PUCCH resource/group</w:t>
            </w:r>
          </w:p>
          <w:p w14:paraId="2F474155" w14:textId="77777777" w:rsidR="00462635" w:rsidRPr="006A2469"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 xml:space="preserve">Note: the association indicates whether the UE shall apply the first one, the second one, or </w:t>
            </w:r>
            <w:proofErr w:type="gramStart"/>
            <w:r w:rsidRPr="006A2469">
              <w:rPr>
                <w:rFonts w:cs="Times"/>
                <w:color w:val="000000"/>
              </w:rPr>
              <w:t>both of the joint/UL TCI</w:t>
            </w:r>
            <w:proofErr w:type="gramEnd"/>
            <w:r w:rsidRPr="006A2469">
              <w:rPr>
                <w:rFonts w:cs="Times"/>
                <w:color w:val="000000"/>
              </w:rPr>
              <w:t xml:space="preserve"> states indicated by DCI/MAC-CE to a PUCCH resource/group</w:t>
            </w:r>
          </w:p>
          <w:p w14:paraId="5BA22D0C" w14:textId="77777777" w:rsidR="00462635" w:rsidRDefault="00462635" w:rsidP="00462635">
            <w:pPr>
              <w:spacing w:after="0"/>
              <w:rPr>
                <w:iCs/>
              </w:rPr>
            </w:pPr>
          </w:p>
          <w:p w14:paraId="77A71706" w14:textId="77777777" w:rsidR="00462635" w:rsidRPr="006A2469" w:rsidRDefault="00462635" w:rsidP="00462635">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602B3012" w14:textId="77777777" w:rsidR="00462635" w:rsidRDefault="00462635" w:rsidP="00462635">
            <w:pPr>
              <w:spacing w:after="0"/>
              <w:jc w:val="both"/>
              <w:rPr>
                <w:lang w:eastAsia="zh-TW"/>
              </w:rPr>
            </w:pPr>
            <w:r>
              <w:rPr>
                <w:lang w:eastAsia="zh-TW"/>
              </w:rPr>
              <w:t>On unified TCI framework extension, up to 2 joint TCI states can be indicated by MAC-CE/DCI and applied to CJT-based PDSCH reception (PDSCH-CJT) in a BWP/CC configured with joint DL/UL TCI mode</w:t>
            </w:r>
          </w:p>
          <w:p w14:paraId="73E01C25" w14:textId="77777777" w:rsidR="00462635" w:rsidRPr="009A565F"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9A565F">
              <w:rPr>
                <w:rFonts w:cs="Times"/>
                <w:color w:val="000000"/>
              </w:rPr>
              <w:t>Support of 1 or 2 indicated joint TCI states for PDSCH-CJT is up to UE capability</w:t>
            </w:r>
          </w:p>
          <w:p w14:paraId="77A4B013" w14:textId="77777777" w:rsidR="00462635" w:rsidRPr="009A565F"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9A565F">
              <w:rPr>
                <w:rFonts w:cs="Times"/>
                <w:color w:val="000000"/>
              </w:rPr>
              <w:t>FFS: QCL type(s)/assumption(s) of the indicated joint TCI state(s) applied to PDSCH-CJT </w:t>
            </w:r>
          </w:p>
          <w:p w14:paraId="0403B3D4" w14:textId="77777777" w:rsidR="00462635" w:rsidRPr="009A565F" w:rsidRDefault="00462635" w:rsidP="00462635">
            <w:pPr>
              <w:pStyle w:val="ListParagraph"/>
              <w:numPr>
                <w:ilvl w:val="0"/>
                <w:numId w:val="16"/>
              </w:numPr>
              <w:suppressAutoHyphens/>
              <w:overflowPunct/>
              <w:autoSpaceDE/>
              <w:autoSpaceDN/>
              <w:adjustRightInd/>
              <w:spacing w:after="0"/>
              <w:jc w:val="both"/>
              <w:textAlignment w:val="auto"/>
              <w:rPr>
                <w:rFonts w:cs="Times"/>
                <w:color w:val="000000"/>
              </w:rPr>
            </w:pPr>
            <w:r w:rsidRPr="009A565F">
              <w:rPr>
                <w:rFonts w:cs="Times"/>
                <w:color w:val="000000"/>
              </w:rPr>
              <w:t>Note: On how to inform UE to apply which indicated joint TCI state(s) to target channel(s)/signal(s) in the BWP/CC, it is discussed individually in AI 9.1.1.1</w:t>
            </w:r>
          </w:p>
          <w:p w14:paraId="738D3818" w14:textId="0BADDFEA" w:rsidR="00FB0183" w:rsidRDefault="00FB0183" w:rsidP="00B77724">
            <w:pPr>
              <w:overflowPunct/>
              <w:autoSpaceDE/>
              <w:autoSpaceDN/>
              <w:adjustRightInd/>
              <w:snapToGrid w:val="0"/>
              <w:spacing w:after="0" w:line="259" w:lineRule="auto"/>
              <w:jc w:val="both"/>
              <w:textAlignment w:val="auto"/>
              <w:rPr>
                <w:rFonts w:eastAsia="PMingLiU" w:cs="Times"/>
                <w:b/>
                <w:bCs/>
                <w:highlight w:val="green"/>
                <w:lang w:eastAsia="zh-TW"/>
              </w:rPr>
            </w:pPr>
          </w:p>
          <w:p w14:paraId="7FE90CFD" w14:textId="77777777" w:rsidR="00A410C2" w:rsidRPr="00CB6802" w:rsidRDefault="00A410C2" w:rsidP="00A410C2">
            <w:pPr>
              <w:spacing w:after="0"/>
              <w:jc w:val="both"/>
              <w:rPr>
                <w:rFonts w:cs="Times"/>
                <w:b/>
                <w:bCs/>
                <w:color w:val="000000"/>
                <w:highlight w:val="green"/>
                <w:lang w:eastAsia="zh-TW"/>
              </w:rPr>
            </w:pPr>
            <w:r w:rsidRPr="00CB6802">
              <w:rPr>
                <w:rFonts w:cs="Times"/>
                <w:b/>
                <w:bCs/>
                <w:color w:val="000000"/>
                <w:highlight w:val="green"/>
                <w:lang w:eastAsia="zh-TW"/>
              </w:rPr>
              <w:t>Agreement</w:t>
            </w:r>
          </w:p>
          <w:p w14:paraId="2AA4322F" w14:textId="77777777" w:rsidR="00A410C2" w:rsidRPr="00CB6802" w:rsidRDefault="00A410C2" w:rsidP="00A410C2">
            <w:pPr>
              <w:spacing w:after="0"/>
              <w:rPr>
                <w:rFonts w:cs="Times"/>
              </w:rPr>
            </w:pPr>
            <w:r w:rsidRPr="00CB6802">
              <w:rPr>
                <w:rFonts w:cs="Times"/>
              </w:rPr>
              <w:t>On unified TCI framework extension for M-DCI based MTRP:</w:t>
            </w:r>
          </w:p>
          <w:p w14:paraId="7825FAAE" w14:textId="77777777" w:rsidR="00A410C2" w:rsidRPr="00CB6802" w:rsidRDefault="00A410C2" w:rsidP="00A410C2">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The UE shall apply the indicated joint/DL TCI state specific to a </w:t>
            </w:r>
            <w:r w:rsidRPr="00CB6802">
              <w:rPr>
                <w:rFonts w:cs="Times"/>
                <w:i/>
                <w:iCs/>
                <w:color w:val="000000"/>
              </w:rPr>
              <w:t xml:space="preserve">coresetPoolIndex </w:t>
            </w:r>
            <w:r w:rsidRPr="00CB6802">
              <w:rPr>
                <w:rFonts w:cs="Times"/>
                <w:color w:val="000000"/>
              </w:rPr>
              <w:t xml:space="preserve">value to PDCCH on a CORESET that is associated with the same </w:t>
            </w:r>
            <w:r w:rsidRPr="00CB6802">
              <w:rPr>
                <w:rFonts w:cs="Times"/>
                <w:i/>
                <w:iCs/>
                <w:color w:val="000000"/>
              </w:rPr>
              <w:t xml:space="preserve">coresetPoolIndex </w:t>
            </w:r>
            <w:r w:rsidRPr="00CB6802">
              <w:rPr>
                <w:rFonts w:cs="Times"/>
                <w:color w:val="000000"/>
              </w:rPr>
              <w:t>value</w:t>
            </w:r>
          </w:p>
          <w:p w14:paraId="640EDB99" w14:textId="77777777" w:rsidR="00A410C2" w:rsidRPr="00CB6802" w:rsidRDefault="00A410C2" w:rsidP="00A410C2">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The UE shall apply the indicated joint/DL TCI state specific to a </w:t>
            </w:r>
            <w:r w:rsidRPr="00CB6802">
              <w:rPr>
                <w:rFonts w:cs="Times"/>
                <w:i/>
                <w:iCs/>
                <w:color w:val="000000"/>
              </w:rPr>
              <w:t xml:space="preserve">coresetPoolIndex </w:t>
            </w:r>
            <w:r w:rsidRPr="00CB6802">
              <w:rPr>
                <w:rFonts w:cs="Times"/>
                <w:color w:val="000000"/>
              </w:rPr>
              <w:t xml:space="preserve">value to PDSCH scheduled/activated by PDCCH on a CORESET that is associated with the same </w:t>
            </w:r>
            <w:r w:rsidRPr="00CB6802">
              <w:rPr>
                <w:rFonts w:cs="Times"/>
                <w:i/>
                <w:iCs/>
                <w:color w:val="000000"/>
              </w:rPr>
              <w:t xml:space="preserve">coresetPoolIndex </w:t>
            </w:r>
            <w:r w:rsidRPr="00CB6802">
              <w:rPr>
                <w:rFonts w:cs="Times"/>
                <w:color w:val="000000"/>
              </w:rPr>
              <w:t>value</w:t>
            </w:r>
          </w:p>
          <w:p w14:paraId="290B5620" w14:textId="77777777" w:rsidR="00A410C2" w:rsidRPr="00CB6802" w:rsidRDefault="00A410C2" w:rsidP="00A410C2">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FFS: Other channel(s)/signal(s) that has explicit or implicit association with a </w:t>
            </w:r>
            <w:r w:rsidRPr="00CB6802">
              <w:rPr>
                <w:rFonts w:cs="Times"/>
                <w:i/>
                <w:iCs/>
                <w:color w:val="000000"/>
              </w:rPr>
              <w:t xml:space="preserve">coresetPoolIndex </w:t>
            </w:r>
            <w:r w:rsidRPr="00CB6802">
              <w:rPr>
                <w:rFonts w:cs="Times"/>
                <w:color w:val="000000"/>
              </w:rPr>
              <w:t>value</w:t>
            </w:r>
          </w:p>
          <w:p w14:paraId="32F3BF6D" w14:textId="77777777" w:rsidR="00A410C2" w:rsidRPr="00CB6802" w:rsidRDefault="00A410C2" w:rsidP="00A410C2">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FFS: Other channel(s)/signal(s) that doesn’t have association with a </w:t>
            </w:r>
            <w:r w:rsidRPr="00CB6802">
              <w:rPr>
                <w:rFonts w:cs="Times"/>
                <w:i/>
                <w:iCs/>
                <w:color w:val="000000"/>
              </w:rPr>
              <w:t xml:space="preserve">coresetPoolIndex </w:t>
            </w:r>
            <w:r w:rsidRPr="00CB6802">
              <w:rPr>
                <w:rFonts w:cs="Times"/>
                <w:color w:val="000000"/>
              </w:rPr>
              <w:t>value</w:t>
            </w:r>
          </w:p>
          <w:p w14:paraId="4C037C1C" w14:textId="77777777" w:rsidR="00A410C2" w:rsidRPr="00A410C2" w:rsidRDefault="00A410C2" w:rsidP="00A410C2">
            <w:pPr>
              <w:spacing w:after="0"/>
              <w:rPr>
                <w:rFonts w:cs="Times"/>
                <w:color w:val="000000" w:themeColor="text1"/>
              </w:rPr>
            </w:pPr>
            <w:r w:rsidRPr="00A410C2">
              <w:rPr>
                <w:rFonts w:cs="Times"/>
                <w:color w:val="000000" w:themeColor="text1"/>
              </w:rPr>
              <w:t>Above are applicable to the CORESET(s) that is configured/allowed to follow the indicated joint/DL TCI state</w:t>
            </w:r>
          </w:p>
          <w:p w14:paraId="3CBD0AE6" w14:textId="77777777" w:rsidR="00A410C2" w:rsidRPr="00A410C2" w:rsidRDefault="00A410C2" w:rsidP="00A410C2">
            <w:pPr>
              <w:spacing w:after="0"/>
              <w:rPr>
                <w:rFonts w:cs="Times"/>
                <w:color w:val="000000" w:themeColor="text1"/>
              </w:rPr>
            </w:pPr>
            <w:r w:rsidRPr="00A410C2">
              <w:rPr>
                <w:rFonts w:cs="Times"/>
                <w:color w:val="000000" w:themeColor="text1"/>
              </w:rPr>
              <w:t>FFS: The configuration/rule to configure/allow CORESET(s) to follow the indicated joint/DL TCI state, including the option to reuse the same configuration/rule as in Rel-17 unified TCI framework</w:t>
            </w:r>
          </w:p>
          <w:p w14:paraId="3B57F365" w14:textId="77777777" w:rsidR="00A410C2" w:rsidRPr="00CB6802" w:rsidRDefault="00A410C2" w:rsidP="00A410C2">
            <w:pPr>
              <w:spacing w:after="0"/>
              <w:rPr>
                <w:rFonts w:cs="Times"/>
                <w:iCs/>
              </w:rPr>
            </w:pPr>
          </w:p>
          <w:p w14:paraId="38213B5D" w14:textId="77777777" w:rsidR="00A410C2" w:rsidRPr="00CB6802" w:rsidRDefault="00A410C2" w:rsidP="00A410C2">
            <w:pPr>
              <w:spacing w:after="0"/>
              <w:jc w:val="both"/>
              <w:rPr>
                <w:rFonts w:cs="Times"/>
                <w:b/>
                <w:bCs/>
                <w:color w:val="000000"/>
                <w:highlight w:val="green"/>
                <w:lang w:eastAsia="zh-TW"/>
              </w:rPr>
            </w:pPr>
            <w:r w:rsidRPr="00CB6802">
              <w:rPr>
                <w:rFonts w:cs="Times"/>
                <w:b/>
                <w:bCs/>
                <w:color w:val="000000"/>
                <w:highlight w:val="green"/>
                <w:lang w:eastAsia="zh-TW"/>
              </w:rPr>
              <w:t>Agreement</w:t>
            </w:r>
          </w:p>
          <w:p w14:paraId="6DEF382C" w14:textId="77777777" w:rsidR="00A410C2" w:rsidRPr="00CB6802" w:rsidRDefault="00A410C2" w:rsidP="00A410C2">
            <w:pPr>
              <w:spacing w:after="0"/>
              <w:jc w:val="both"/>
              <w:rPr>
                <w:rFonts w:cs="Times"/>
                <w:color w:val="000000"/>
              </w:rPr>
            </w:pPr>
            <w:r w:rsidRPr="00CB6802">
              <w:rPr>
                <w:rFonts w:cs="Times"/>
                <w:color w:val="000000"/>
              </w:rPr>
              <w:t>On unified TCI framework extension, study the following enhancements for TRP-specific BFR:</w:t>
            </w:r>
          </w:p>
          <w:p w14:paraId="0D4AE494" w14:textId="77777777" w:rsidR="00A410C2" w:rsidRPr="00CB6802" w:rsidRDefault="00A410C2" w:rsidP="00A410C2">
            <w:pPr>
              <w:pStyle w:val="ListParagraph"/>
              <w:numPr>
                <w:ilvl w:val="0"/>
                <w:numId w:val="17"/>
              </w:numPr>
              <w:suppressAutoHyphens/>
              <w:overflowPunct/>
              <w:autoSpaceDE/>
              <w:autoSpaceDN/>
              <w:adjustRightInd/>
              <w:spacing w:after="0"/>
              <w:textAlignment w:val="auto"/>
              <w:rPr>
                <w:rFonts w:cs="Times"/>
                <w:color w:val="000000"/>
              </w:rPr>
            </w:pPr>
            <w:r w:rsidRPr="00CB6802">
              <w:rPr>
                <w:rFonts w:cs="Times"/>
                <w:color w:val="000000"/>
              </w:rPr>
              <w:t>Implicit BFD-RS determination based on the indicated joint/DL TCI states for S-DCI based MTRP</w:t>
            </w:r>
          </w:p>
          <w:p w14:paraId="0D2FA729" w14:textId="77777777" w:rsidR="00A410C2" w:rsidRPr="00CB6802" w:rsidRDefault="00A410C2" w:rsidP="00A410C2">
            <w:pPr>
              <w:pStyle w:val="ListParagraph"/>
              <w:numPr>
                <w:ilvl w:val="0"/>
                <w:numId w:val="17"/>
              </w:numPr>
              <w:suppressAutoHyphens/>
              <w:overflowPunct/>
              <w:autoSpaceDE/>
              <w:autoSpaceDN/>
              <w:adjustRightInd/>
              <w:spacing w:after="0"/>
              <w:textAlignment w:val="auto"/>
              <w:rPr>
                <w:rFonts w:cs="Times"/>
                <w:color w:val="000000"/>
              </w:rPr>
            </w:pPr>
            <w:r w:rsidRPr="00CB6802">
              <w:rPr>
                <w:rFonts w:cs="Times"/>
                <w:color w:val="000000"/>
              </w:rPr>
              <w:t>Enhancement to beam update after NW response to TRP-specific BFR request</w:t>
            </w:r>
          </w:p>
          <w:p w14:paraId="782C7581" w14:textId="77777777" w:rsidR="00A410C2" w:rsidRPr="00CB6802" w:rsidRDefault="00A410C2" w:rsidP="00A410C2">
            <w:pPr>
              <w:spacing w:after="0"/>
              <w:rPr>
                <w:rFonts w:cs="Times"/>
                <w:iCs/>
              </w:rPr>
            </w:pPr>
          </w:p>
          <w:p w14:paraId="5CA4DD1C" w14:textId="77777777" w:rsidR="00A410C2" w:rsidRPr="00CB6802" w:rsidRDefault="00A410C2" w:rsidP="00A410C2">
            <w:pPr>
              <w:spacing w:after="0"/>
              <w:jc w:val="both"/>
              <w:rPr>
                <w:rFonts w:cs="Times"/>
                <w:b/>
                <w:bCs/>
                <w:color w:val="000000"/>
                <w:highlight w:val="green"/>
                <w:lang w:eastAsia="zh-TW"/>
              </w:rPr>
            </w:pPr>
            <w:r w:rsidRPr="00CB6802">
              <w:rPr>
                <w:rFonts w:cs="Times"/>
                <w:b/>
                <w:bCs/>
                <w:color w:val="000000"/>
                <w:highlight w:val="green"/>
                <w:lang w:eastAsia="zh-TW"/>
              </w:rPr>
              <w:t>Agreement</w:t>
            </w:r>
          </w:p>
          <w:p w14:paraId="3BC34FC4" w14:textId="77777777" w:rsidR="00A410C2" w:rsidRPr="00CB6802" w:rsidRDefault="00A410C2" w:rsidP="00A410C2">
            <w:pPr>
              <w:spacing w:after="0"/>
              <w:rPr>
                <w:rFonts w:cs="Times"/>
                <w:lang w:eastAsia="ko-KR"/>
              </w:rPr>
            </w:pPr>
            <w:r w:rsidRPr="00CB6802">
              <w:rPr>
                <w:rFonts w:cs="Times"/>
                <w:lang w:eastAsia="zh-TW"/>
              </w:rPr>
              <w:t>On unified TCI framework extension for S-DCI based MTRP , down-select one alternative from the followings in RAN1#111:</w:t>
            </w:r>
          </w:p>
          <w:p w14:paraId="4ED7EED0" w14:textId="77777777" w:rsidR="00A410C2" w:rsidRPr="00CB6802" w:rsidRDefault="00A410C2" w:rsidP="00A410C2">
            <w:pPr>
              <w:numPr>
                <w:ilvl w:val="0"/>
                <w:numId w:val="18"/>
              </w:numPr>
              <w:overflowPunct/>
              <w:autoSpaceDE/>
              <w:autoSpaceDN/>
              <w:adjustRightInd/>
              <w:spacing w:after="0"/>
              <w:textAlignment w:val="auto"/>
              <w:rPr>
                <w:rFonts w:cs="Times"/>
                <w:lang w:eastAsia="zh-TW"/>
              </w:rPr>
            </w:pPr>
            <w:r w:rsidRPr="00CB6802">
              <w:rPr>
                <w:rFont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4CF18EE2" w14:textId="77777777" w:rsidR="00A410C2" w:rsidRPr="00CB6802" w:rsidRDefault="00A410C2" w:rsidP="00A410C2">
            <w:pPr>
              <w:numPr>
                <w:ilvl w:val="0"/>
                <w:numId w:val="18"/>
              </w:numPr>
              <w:overflowPunct/>
              <w:autoSpaceDE/>
              <w:autoSpaceDN/>
              <w:adjustRightInd/>
              <w:spacing w:after="0"/>
              <w:textAlignment w:val="auto"/>
              <w:rPr>
                <w:rFonts w:cs="Times"/>
                <w:lang w:eastAsia="zh-TW"/>
              </w:rPr>
            </w:pPr>
            <w:r w:rsidRPr="00CB6802">
              <w:rPr>
                <w:rFont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6A034E76" w14:textId="77777777" w:rsidR="00A410C2" w:rsidRPr="00CB6802" w:rsidRDefault="00A410C2" w:rsidP="00A410C2">
            <w:pPr>
              <w:numPr>
                <w:ilvl w:val="1"/>
                <w:numId w:val="18"/>
              </w:numPr>
              <w:overflowPunct/>
              <w:autoSpaceDE/>
              <w:autoSpaceDN/>
              <w:adjustRightInd/>
              <w:spacing w:after="0"/>
              <w:textAlignment w:val="auto"/>
              <w:rPr>
                <w:rFonts w:cs="Times"/>
                <w:lang w:eastAsia="zh-TW"/>
              </w:rPr>
            </w:pPr>
            <w:r w:rsidRPr="00CB6802">
              <w:rPr>
                <w:rFonts w:cs="Times"/>
                <w:lang w:eastAsia="zh-TW"/>
              </w:rPr>
              <w:t xml:space="preserve">Note: According to the agreement in RAN1#109-e, support of one additional TCI field or a field associating the TCI field to the TRP(s) is </w:t>
            </w:r>
            <w:r w:rsidRPr="00CB6802">
              <w:rPr>
                <w:rFonts w:cs="Times"/>
                <w:u w:val="single"/>
                <w:lang w:eastAsia="zh-TW"/>
              </w:rPr>
              <w:t>not</w:t>
            </w:r>
            <w:r w:rsidRPr="00CB6802">
              <w:rPr>
                <w:rFonts w:cs="Times"/>
                <w:lang w:eastAsia="zh-TW"/>
              </w:rPr>
              <w:t xml:space="preserve"> precluded</w:t>
            </w:r>
          </w:p>
          <w:p w14:paraId="1BE60752" w14:textId="77777777" w:rsidR="00A410C2" w:rsidRPr="00CB6802" w:rsidRDefault="00A410C2" w:rsidP="00A410C2">
            <w:pPr>
              <w:spacing w:after="0"/>
              <w:rPr>
                <w:rFonts w:cs="Times"/>
                <w:lang w:eastAsia="zh-TW"/>
              </w:rPr>
            </w:pPr>
            <w:r w:rsidRPr="00CB6802">
              <w:rPr>
                <w:rFonts w:cs="Times"/>
                <w:lang w:eastAsia="zh-TW"/>
              </w:rPr>
              <w:t>Note: It has been agreed to use the existing TCI field for TCI state indication for S-DCI based MTRP in RAN1#109e</w:t>
            </w:r>
          </w:p>
          <w:p w14:paraId="62B39154" w14:textId="77777777" w:rsidR="00A410C2" w:rsidRPr="00CB6802" w:rsidRDefault="00A410C2" w:rsidP="00A410C2">
            <w:pPr>
              <w:spacing w:after="0"/>
              <w:rPr>
                <w:rFonts w:cs="Times"/>
                <w:lang w:eastAsia="zh-TW"/>
              </w:rPr>
            </w:pPr>
            <w:r w:rsidRPr="00CB6802">
              <w:rPr>
                <w:rFonts w:cs="Times"/>
                <w:lang w:eastAsia="zh-TW"/>
              </w:rPr>
              <w:t>Note: The term TRP is used only for discussion purpose in RAN1 and whether/how to capture this is FFS</w:t>
            </w:r>
          </w:p>
          <w:p w14:paraId="2873DCC4" w14:textId="0B5CAA73" w:rsidR="00A410C2" w:rsidRPr="00A410C2" w:rsidRDefault="00A410C2" w:rsidP="00A410C2">
            <w:pPr>
              <w:spacing w:after="0"/>
              <w:rPr>
                <w:rFonts w:cs="Times"/>
                <w:lang w:eastAsia="zh-TW"/>
              </w:rPr>
            </w:pPr>
            <w:r w:rsidRPr="00CB6802">
              <w:rPr>
                <w:rFonts w:cs="Times"/>
                <w:lang w:eastAsia="zh-TW"/>
              </w:rPr>
              <w:t xml:space="preserve">FFS: The </w:t>
            </w:r>
            <w:proofErr w:type="spellStart"/>
            <w:r w:rsidRPr="00CB6802">
              <w:rPr>
                <w:rFonts w:cs="Times"/>
                <w:lang w:eastAsia="zh-TW"/>
              </w:rPr>
              <w:t>behavior</w:t>
            </w:r>
            <w:proofErr w:type="spellEnd"/>
            <w:r w:rsidRPr="00CB6802">
              <w:rPr>
                <w:rFonts w:cs="Times"/>
                <w:lang w:eastAsia="zh-TW"/>
              </w:rPr>
              <w:t xml:space="preserve"> if the UE receives a beam indication DCI that indicates joint/DL/UL TCI state(s) for one TRP</w:t>
            </w:r>
          </w:p>
          <w:p w14:paraId="6C32C4EC" w14:textId="0CE62103" w:rsidR="00A410C2" w:rsidRPr="00B77724" w:rsidRDefault="00A410C2" w:rsidP="00B77724">
            <w:pPr>
              <w:overflowPunct/>
              <w:autoSpaceDE/>
              <w:autoSpaceDN/>
              <w:adjustRightInd/>
              <w:snapToGrid w:val="0"/>
              <w:spacing w:after="0" w:line="259" w:lineRule="auto"/>
              <w:jc w:val="both"/>
              <w:textAlignment w:val="auto"/>
              <w:rPr>
                <w:rFonts w:eastAsia="PMingLiU" w:cs="Times"/>
                <w:b/>
                <w:bCs/>
                <w:highlight w:val="green"/>
                <w:lang w:eastAsia="zh-TW"/>
              </w:rPr>
            </w:pPr>
          </w:p>
        </w:tc>
      </w:tr>
    </w:tbl>
    <w:p w14:paraId="11602A4E" w14:textId="77777777" w:rsidR="00EA51EB" w:rsidRDefault="00EA51EB" w:rsidP="006A7A09">
      <w:pPr>
        <w:spacing w:after="0"/>
        <w:jc w:val="both"/>
        <w:rPr>
          <w:rFonts w:ascii="Arial" w:hAnsi="Arial" w:cs="Arial"/>
          <w:lang w:val="en-US" w:eastAsia="zh-CN"/>
        </w:rPr>
      </w:pPr>
    </w:p>
    <w:p w14:paraId="443173FD" w14:textId="612C3BFF" w:rsidR="008E4304" w:rsidRPr="00583C0C"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related to</w:t>
      </w:r>
      <w:r w:rsidR="000017D8">
        <w:rPr>
          <w:rFonts w:ascii="Arial" w:hAnsi="Arial" w:cs="Arial"/>
          <w:lang w:val="en-US" w:eastAsia="zh-CN"/>
        </w:rPr>
        <w:t xml:space="preserve"> unified TCI framework extension </w:t>
      </w:r>
      <w:r w:rsidR="00824D49">
        <w:rPr>
          <w:rFonts w:ascii="Arial" w:hAnsi="Arial" w:cs="Arial"/>
          <w:lang w:val="en-US" w:eastAsia="zh-CN"/>
        </w:rPr>
        <w:t>for</w:t>
      </w:r>
      <w:r w:rsidR="000017D8">
        <w:rPr>
          <w:rFonts w:ascii="Arial" w:hAnsi="Arial" w:cs="Arial"/>
          <w:lang w:val="en-US" w:eastAsia="zh-CN"/>
        </w:rPr>
        <w:t xml:space="preserve"> mTRP to fulfill the design objective in [2]</w:t>
      </w:r>
      <w:r w:rsidR="000D16AA">
        <w:rPr>
          <w:rFonts w:ascii="Arial" w:hAnsi="Arial" w:cs="Arial"/>
          <w:lang w:val="en-US" w:eastAsia="zh-CN"/>
        </w:rPr>
        <w:t xml:space="preserve">. </w:t>
      </w:r>
      <w:r>
        <w:rPr>
          <w:rFonts w:ascii="Arial" w:hAnsi="Arial" w:cs="Arial"/>
          <w:lang w:val="en-US" w:eastAsia="zh-CN"/>
        </w:rPr>
        <w:t xml:space="preserve">  </w:t>
      </w:r>
    </w:p>
    <w:p w14:paraId="3FB68B71" w14:textId="284C3CF2" w:rsidR="00821C71" w:rsidRPr="00B77724" w:rsidRDefault="00B975F2" w:rsidP="00B77724">
      <w:pPr>
        <w:pStyle w:val="Heading1"/>
        <w:spacing w:before="0"/>
        <w:ind w:left="1138" w:hanging="1138"/>
        <w:rPr>
          <w:rFonts w:cs="Arial"/>
          <w:lang w:val="en-US"/>
        </w:rPr>
      </w:pPr>
      <w:r w:rsidRPr="00404C4B">
        <w:rPr>
          <w:rFonts w:cs="Arial"/>
          <w:lang w:val="en-US"/>
        </w:rPr>
        <w:lastRenderedPageBreak/>
        <w:t xml:space="preserve">2. </w:t>
      </w:r>
      <w:r w:rsidR="005A7F97">
        <w:rPr>
          <w:rFonts w:cs="Arial"/>
          <w:lang w:val="en-US"/>
        </w:rPr>
        <w:t>Discussions</w:t>
      </w:r>
    </w:p>
    <w:p w14:paraId="67A36C92" w14:textId="09D030C5" w:rsidR="00A04403" w:rsidRDefault="00A04403" w:rsidP="00A410C2">
      <w:pPr>
        <w:spacing w:before="120"/>
        <w:jc w:val="both"/>
        <w:rPr>
          <w:rFonts w:ascii="Arial" w:hAnsi="Arial"/>
          <w:lang w:val="en-US"/>
        </w:rPr>
      </w:pPr>
      <w:r>
        <w:rPr>
          <w:rFonts w:ascii="Arial" w:hAnsi="Arial"/>
          <w:lang w:val="en-US"/>
        </w:rPr>
        <w:t>In Rel-17 unified TCI framework,</w:t>
      </w:r>
      <w:r w:rsidR="00011E0A">
        <w:rPr>
          <w:rFonts w:ascii="Arial" w:hAnsi="Arial"/>
          <w:lang w:val="en-US"/>
        </w:rPr>
        <w:t xml:space="preserve"> a</w:t>
      </w:r>
      <w:r>
        <w:rPr>
          <w:rFonts w:ascii="Arial" w:hAnsi="Arial"/>
          <w:lang w:val="en-US"/>
        </w:rPr>
        <w:t xml:space="preserve"> three-steps procedure was introduced to </w:t>
      </w:r>
      <w:r w:rsidR="00011E0A">
        <w:rPr>
          <w:rFonts w:ascii="Arial" w:hAnsi="Arial"/>
          <w:lang w:val="en-US"/>
        </w:rPr>
        <w:t>indicate</w:t>
      </w:r>
      <w:r>
        <w:rPr>
          <w:rFonts w:ascii="Arial" w:hAnsi="Arial"/>
          <w:lang w:val="en-US"/>
        </w:rPr>
        <w:t xml:space="preserve"> one joint or</w:t>
      </w:r>
      <w:r w:rsidR="00011E0A">
        <w:rPr>
          <w:rFonts w:ascii="Arial" w:hAnsi="Arial"/>
          <w:lang w:val="en-US"/>
        </w:rPr>
        <w:t xml:space="preserve"> two</w:t>
      </w:r>
      <w:r>
        <w:rPr>
          <w:rFonts w:ascii="Arial" w:hAnsi="Arial"/>
          <w:lang w:val="en-US"/>
        </w:rPr>
        <w:t xml:space="preserve"> separate DL/UL TCI states</w:t>
      </w:r>
      <w:r w:rsidR="00011E0A">
        <w:rPr>
          <w:rFonts w:ascii="Arial" w:hAnsi="Arial"/>
          <w:lang w:val="en-US"/>
        </w:rPr>
        <w:t xml:space="preserve"> for single TRP</w:t>
      </w:r>
      <w:r>
        <w:rPr>
          <w:rFonts w:ascii="Arial" w:hAnsi="Arial"/>
          <w:lang w:val="en-US"/>
        </w:rPr>
        <w:t>, i.e.,</w:t>
      </w:r>
      <w:r w:rsidR="00F35C29">
        <w:rPr>
          <w:rFonts w:ascii="Arial" w:hAnsi="Arial"/>
          <w:lang w:val="en-US"/>
        </w:rPr>
        <w:t xml:space="preserve"> a</w:t>
      </w:r>
      <w:r>
        <w:rPr>
          <w:rFonts w:ascii="Arial" w:hAnsi="Arial"/>
          <w:lang w:val="en-US"/>
        </w:rPr>
        <w:t xml:space="preserve"> joint </w:t>
      </w:r>
      <w:r w:rsidR="00F35C29">
        <w:rPr>
          <w:rFonts w:ascii="Arial" w:hAnsi="Arial"/>
          <w:lang w:val="en-US"/>
        </w:rPr>
        <w:t xml:space="preserve">list </w:t>
      </w:r>
      <w:r>
        <w:rPr>
          <w:rFonts w:ascii="Arial" w:hAnsi="Arial"/>
          <w:lang w:val="en-US"/>
        </w:rPr>
        <w:t>or</w:t>
      </w:r>
      <w:r w:rsidR="00F35C29">
        <w:rPr>
          <w:rFonts w:ascii="Arial" w:hAnsi="Arial"/>
          <w:lang w:val="en-US"/>
        </w:rPr>
        <w:t xml:space="preserve"> two</w:t>
      </w:r>
      <w:r>
        <w:rPr>
          <w:rFonts w:ascii="Arial" w:hAnsi="Arial"/>
          <w:lang w:val="en-US"/>
        </w:rPr>
        <w:t xml:space="preserve"> separate DL/UL TCI state list</w:t>
      </w:r>
      <w:r w:rsidR="00F35C29">
        <w:rPr>
          <w:rFonts w:ascii="Arial" w:hAnsi="Arial"/>
          <w:lang w:val="en-US"/>
        </w:rPr>
        <w:t>s</w:t>
      </w:r>
      <w:r>
        <w:rPr>
          <w:rFonts w:ascii="Arial" w:hAnsi="Arial"/>
          <w:lang w:val="en-US"/>
        </w:rPr>
        <w:t xml:space="preserve"> configured by RRC signaling, followed by</w:t>
      </w:r>
      <w:r w:rsidR="00F35C29">
        <w:rPr>
          <w:rFonts w:ascii="Arial" w:hAnsi="Arial"/>
          <w:lang w:val="en-US"/>
        </w:rPr>
        <w:t xml:space="preserve"> activation and association of</w:t>
      </w:r>
      <w:r>
        <w:rPr>
          <w:rFonts w:ascii="Arial" w:hAnsi="Arial"/>
          <w:lang w:val="en-US"/>
        </w:rPr>
        <w:t xml:space="preserve"> </w:t>
      </w:r>
      <w:r w:rsidR="00F35C29">
        <w:rPr>
          <w:rFonts w:ascii="Arial" w:hAnsi="Arial"/>
          <w:lang w:val="en-US"/>
        </w:rPr>
        <w:t>a joint TCI state or</w:t>
      </w:r>
      <w:r>
        <w:rPr>
          <w:rFonts w:ascii="Arial" w:hAnsi="Arial"/>
          <w:lang w:val="en-US"/>
        </w:rPr>
        <w:t xml:space="preserve"> two separate DL/UL TCI states </w:t>
      </w:r>
      <w:r w:rsidR="00F35C29">
        <w:rPr>
          <w:rFonts w:ascii="Arial" w:hAnsi="Arial"/>
          <w:lang w:val="en-US"/>
        </w:rPr>
        <w:t>with</w:t>
      </w:r>
      <w:r>
        <w:rPr>
          <w:rFonts w:ascii="Arial" w:hAnsi="Arial"/>
          <w:lang w:val="en-US"/>
        </w:rPr>
        <w:t xml:space="preserve"> one TCI codepoint by MAC-CE and then dynamically update</w:t>
      </w:r>
      <w:r w:rsidR="00F35C29">
        <w:rPr>
          <w:rFonts w:ascii="Arial" w:hAnsi="Arial"/>
          <w:lang w:val="en-US"/>
        </w:rPr>
        <w:t>/indicate a</w:t>
      </w:r>
      <w:r>
        <w:rPr>
          <w:rFonts w:ascii="Arial" w:hAnsi="Arial"/>
          <w:lang w:val="en-US"/>
        </w:rPr>
        <w:t xml:space="preserve"> unified TCI state</w:t>
      </w:r>
      <w:r w:rsidR="00F35C29">
        <w:rPr>
          <w:rFonts w:ascii="Arial" w:hAnsi="Arial"/>
          <w:lang w:val="en-US"/>
        </w:rPr>
        <w:t xml:space="preserve"> using 3-bit TCI field in a DCI format with or without PDSCH assignment</w:t>
      </w:r>
      <w:r>
        <w:rPr>
          <w:rFonts w:ascii="Arial" w:hAnsi="Arial"/>
          <w:lang w:val="en-US"/>
        </w:rPr>
        <w:t xml:space="preserve">. </w:t>
      </w:r>
    </w:p>
    <w:p w14:paraId="773D5400" w14:textId="77777777" w:rsidR="00F35C29" w:rsidRPr="00F15E4B" w:rsidRDefault="00F35C29" w:rsidP="00E876D5">
      <w:pPr>
        <w:rPr>
          <w:rFonts w:ascii="Arial" w:hAnsi="Arial"/>
          <w:lang w:val="en-US"/>
        </w:rPr>
      </w:pPr>
    </w:p>
    <w:p w14:paraId="4E99E447" w14:textId="4093F754" w:rsidR="00E74F40" w:rsidRPr="00582E15" w:rsidRDefault="00E876D5" w:rsidP="00582E15">
      <w:pPr>
        <w:pStyle w:val="3GPPH2"/>
        <w:numPr>
          <w:ilvl w:val="0"/>
          <w:numId w:val="0"/>
        </w:numPr>
        <w:spacing w:after="240"/>
        <w:rPr>
          <w:rFonts w:cs="Arial"/>
          <w:lang w:val="en-US"/>
        </w:rPr>
      </w:pPr>
      <w:r w:rsidRPr="00064366">
        <w:rPr>
          <w:rFonts w:cs="Arial"/>
          <w:lang w:val="en-US"/>
        </w:rPr>
        <w:t>2.</w:t>
      </w:r>
      <w:r w:rsidR="00C37910">
        <w:rPr>
          <w:rFonts w:cs="Arial"/>
          <w:lang w:val="en-US"/>
        </w:rPr>
        <w:t>1</w:t>
      </w:r>
      <w:r w:rsidR="007A6C33" w:rsidRPr="00064366">
        <w:rPr>
          <w:rFonts w:cs="Arial"/>
          <w:lang w:val="en-US"/>
        </w:rPr>
        <w:t xml:space="preserve"> </w:t>
      </w:r>
      <w:r w:rsidRPr="00064366">
        <w:rPr>
          <w:rFonts w:cs="Arial"/>
          <w:lang w:val="en-US"/>
        </w:rPr>
        <w:t>Single</w:t>
      </w:r>
      <w:r w:rsidR="004B5CBF" w:rsidRPr="00064366">
        <w:rPr>
          <w:rFonts w:cs="Arial"/>
          <w:lang w:val="en-US"/>
        </w:rPr>
        <w:t>-</w:t>
      </w:r>
      <w:r w:rsidRPr="00064366">
        <w:rPr>
          <w:rFonts w:cs="Arial"/>
          <w:lang w:val="en-US"/>
        </w:rPr>
        <w:t>DCI based mTRP</w:t>
      </w:r>
    </w:p>
    <w:p w14:paraId="0F4FE372" w14:textId="77777777" w:rsidR="006809A7" w:rsidRDefault="006809A7" w:rsidP="006809A7">
      <w:pPr>
        <w:spacing w:after="0"/>
        <w:jc w:val="center"/>
        <w:rPr>
          <w:rFonts w:ascii="Arial" w:hAnsi="Arial"/>
          <w:lang w:val="en-US"/>
        </w:rPr>
      </w:pPr>
      <w:r w:rsidRPr="00B57AEB">
        <w:rPr>
          <w:rFonts w:ascii="Arial" w:hAnsi="Arial"/>
          <w:noProof/>
          <w:lang w:val="en-US"/>
        </w:rPr>
        <w:drawing>
          <wp:inline distT="0" distB="0" distL="0" distR="0" wp14:anchorId="3C23B4F8" wp14:editId="40E2610A">
            <wp:extent cx="4754880" cy="1315555"/>
            <wp:effectExtent l="0" t="0" r="0" b="5715"/>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8"/>
                    <a:stretch>
                      <a:fillRect/>
                    </a:stretch>
                  </pic:blipFill>
                  <pic:spPr>
                    <a:xfrm>
                      <a:off x="0" y="0"/>
                      <a:ext cx="4874724" cy="1348713"/>
                    </a:xfrm>
                    <a:prstGeom prst="rect">
                      <a:avLst/>
                    </a:prstGeom>
                  </pic:spPr>
                </pic:pic>
              </a:graphicData>
            </a:graphic>
          </wp:inline>
        </w:drawing>
      </w:r>
    </w:p>
    <w:p w14:paraId="06D53375" w14:textId="77777777" w:rsidR="006809A7" w:rsidRPr="00A410C2" w:rsidRDefault="006809A7" w:rsidP="006809A7">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1: Three-Steps Unified TCI indication framework for mTRP</w:t>
      </w:r>
    </w:p>
    <w:p w14:paraId="2D757D2D" w14:textId="77777777" w:rsidR="006809A7" w:rsidRPr="006809A7" w:rsidRDefault="006809A7" w:rsidP="006809A7">
      <w:pPr>
        <w:rPr>
          <w:lang w:val="en-US"/>
        </w:rPr>
      </w:pPr>
    </w:p>
    <w:p w14:paraId="597A7FD6" w14:textId="33189E4B" w:rsidR="0061718D" w:rsidRDefault="00064366" w:rsidP="00DC08D9">
      <w:pPr>
        <w:spacing w:after="0"/>
        <w:jc w:val="both"/>
        <w:rPr>
          <w:rFonts w:ascii="Arial" w:hAnsi="Arial"/>
          <w:lang w:val="en-US"/>
        </w:rPr>
      </w:pPr>
      <w:r>
        <w:rPr>
          <w:rFonts w:ascii="Arial" w:hAnsi="Arial"/>
          <w:lang w:val="en-US"/>
        </w:rPr>
        <w:t xml:space="preserve">Assuming </w:t>
      </w:r>
      <w:r w:rsidR="00A30D03">
        <w:rPr>
          <w:rFonts w:ascii="Arial" w:hAnsi="Arial"/>
          <w:lang w:val="en-US"/>
        </w:rPr>
        <w:t>multiple unified TCI states are available</w:t>
      </w:r>
      <w:r w:rsidR="005146E6">
        <w:rPr>
          <w:rFonts w:ascii="Arial" w:hAnsi="Arial"/>
          <w:lang w:val="en-US"/>
        </w:rPr>
        <w:t xml:space="preserve">, the next open issue is how to map these unified TCI states to each DL/UL channel signals. </w:t>
      </w:r>
      <w:r w:rsidR="0041206D">
        <w:rPr>
          <w:rFonts w:ascii="Arial" w:hAnsi="Arial"/>
          <w:lang w:val="en-US"/>
        </w:rPr>
        <w:t>In RAN1 1</w:t>
      </w:r>
      <w:r w:rsidR="006969D1">
        <w:rPr>
          <w:rFonts w:ascii="Arial" w:hAnsi="Arial"/>
          <w:lang w:val="en-US"/>
        </w:rPr>
        <w:t>10</w:t>
      </w:r>
      <w:r w:rsidR="0041206D">
        <w:rPr>
          <w:rFonts w:ascii="Arial" w:hAnsi="Arial"/>
          <w:lang w:val="en-US"/>
        </w:rPr>
        <w:t xml:space="preserve"> meeting, a simple and common solution was brought up during discussion and</w:t>
      </w:r>
      <w:r w:rsidR="004F240D">
        <w:rPr>
          <w:rFonts w:ascii="Arial" w:hAnsi="Arial"/>
          <w:lang w:val="en-US"/>
        </w:rPr>
        <w:t xml:space="preserve"> is</w:t>
      </w:r>
      <w:r w:rsidR="0041206D">
        <w:rPr>
          <w:rFonts w:ascii="Arial" w:hAnsi="Arial"/>
          <w:lang w:val="en-US"/>
        </w:rPr>
        <w:t xml:space="preserve"> a good </w:t>
      </w:r>
      <w:r w:rsidR="004F240D">
        <w:rPr>
          <w:rFonts w:ascii="Arial" w:hAnsi="Arial"/>
          <w:lang w:val="en-US"/>
        </w:rPr>
        <w:t>direction to go</w:t>
      </w:r>
      <w:r w:rsidR="0041206D">
        <w:rPr>
          <w:rFonts w:ascii="Arial" w:hAnsi="Arial"/>
          <w:lang w:val="en-US"/>
        </w:rPr>
        <w:t xml:space="preserve"> in our view i.e., introducing a pointer/</w:t>
      </w:r>
      <w:r w:rsidR="004F240D">
        <w:rPr>
          <w:rFonts w:ascii="Arial" w:hAnsi="Arial"/>
          <w:lang w:val="en-US"/>
        </w:rPr>
        <w:t xml:space="preserve">an </w:t>
      </w:r>
      <w:r w:rsidR="0041206D">
        <w:rPr>
          <w:rFonts w:ascii="Arial" w:hAnsi="Arial"/>
          <w:lang w:val="en-US"/>
        </w:rPr>
        <w:t xml:space="preserve">Indicator to implement the mapping between unified TCI states and </w:t>
      </w:r>
      <w:r w:rsidR="004F240D">
        <w:rPr>
          <w:rFonts w:ascii="Arial" w:hAnsi="Arial"/>
          <w:lang w:val="en-US"/>
        </w:rPr>
        <w:t xml:space="preserve">a respective channel. Different signaling candidates (e.g., RRC vs. MAC-CE, vs. DCI) to convey the indicator is further discussed in the following section on a per channel/signal basis. </w:t>
      </w:r>
    </w:p>
    <w:p w14:paraId="527D7059" w14:textId="314BDCA7" w:rsidR="009127CE" w:rsidRDefault="009127CE" w:rsidP="00DC08D9">
      <w:pPr>
        <w:spacing w:after="0"/>
        <w:jc w:val="both"/>
        <w:rPr>
          <w:rFonts w:ascii="Arial" w:hAnsi="Arial"/>
          <w:lang w:val="en-US"/>
        </w:rPr>
      </w:pPr>
    </w:p>
    <w:p w14:paraId="465CAFBC" w14:textId="476B83C8" w:rsidR="009127CE" w:rsidRDefault="009127CE" w:rsidP="009127CE">
      <w:pPr>
        <w:spacing w:before="120" w:after="120"/>
        <w:jc w:val="both"/>
        <w:rPr>
          <w:rFonts w:ascii="Arial" w:hAnsi="Arial"/>
          <w:lang w:val="en-US"/>
        </w:rPr>
      </w:pPr>
      <w:r>
        <w:rPr>
          <w:rFonts w:ascii="Arial" w:hAnsi="Arial"/>
          <w:lang w:val="en-US"/>
        </w:rPr>
        <w:t xml:space="preserve">In RAN1 110bis e-meeting, a couple of agreements were made to extend unified TCI framework for sDCI mTRP as follows: </w:t>
      </w:r>
    </w:p>
    <w:tbl>
      <w:tblPr>
        <w:tblStyle w:val="TableGrid"/>
        <w:tblW w:w="0" w:type="auto"/>
        <w:tblLook w:val="04A0" w:firstRow="1" w:lastRow="0" w:firstColumn="1" w:lastColumn="0" w:noHBand="0" w:noVBand="1"/>
      </w:tblPr>
      <w:tblGrid>
        <w:gridCol w:w="9962"/>
      </w:tblGrid>
      <w:tr w:rsidR="009127CE" w14:paraId="26597867" w14:textId="77777777" w:rsidTr="009127CE">
        <w:tc>
          <w:tcPr>
            <w:tcW w:w="9962" w:type="dxa"/>
          </w:tcPr>
          <w:p w14:paraId="7C66565C" w14:textId="77777777" w:rsidR="009127CE" w:rsidRPr="00443D1C" w:rsidRDefault="009127CE" w:rsidP="009127CE">
            <w:pPr>
              <w:spacing w:after="0"/>
              <w:jc w:val="both"/>
              <w:rPr>
                <w:rFonts w:cs="Times"/>
                <w:b/>
                <w:bCs/>
                <w:iCs/>
                <w:color w:val="000000"/>
                <w:highlight w:val="green"/>
              </w:rPr>
            </w:pPr>
            <w:r w:rsidRPr="00443D1C">
              <w:rPr>
                <w:rFonts w:cs="Times"/>
                <w:b/>
                <w:bCs/>
                <w:iCs/>
                <w:color w:val="000000"/>
                <w:highlight w:val="green"/>
              </w:rPr>
              <w:t>Agreement</w:t>
            </w:r>
          </w:p>
          <w:p w14:paraId="7D0BFC75" w14:textId="77777777" w:rsidR="009127CE" w:rsidRDefault="009127CE" w:rsidP="009127CE">
            <w:pPr>
              <w:spacing w:after="0"/>
              <w:jc w:val="both"/>
              <w:rPr>
                <w:rFonts w:cs="Times"/>
                <w:color w:val="000000"/>
              </w:rPr>
            </w:pPr>
            <w:r w:rsidRPr="00443D1C">
              <w:rPr>
                <w:rFonts w:cs="Times"/>
                <w:color w:val="000000"/>
              </w:rPr>
              <w:t>On unified TCI framework extension for S-DCI based MTRP, to inform the association with the joint/DL TCI state(s) indicated by DCI/MAC-CE for PDCCH repetition, PDCCH-SFN, and PDCCH w/o repetition/SFN, support the following:</w:t>
            </w:r>
          </w:p>
          <w:p w14:paraId="4FE10A37" w14:textId="77777777" w:rsidR="009127CE" w:rsidRPr="00443D1C" w:rsidRDefault="009127CE" w:rsidP="009127CE">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443D1C">
              <w:rPr>
                <w:color w:val="000000"/>
              </w:rPr>
              <w:t>Use RRC configuration to inform that the UE shall apply the first one, the second one, both, or none of the joint/DL TCI states indicated by DCI/MAC-CE to a CORESET or a group of CORESETs (if CORESET group configuration is supported)</w:t>
            </w:r>
          </w:p>
          <w:p w14:paraId="2A40837C" w14:textId="77777777" w:rsidR="009127CE" w:rsidRDefault="009127CE" w:rsidP="00DC08D9">
            <w:pPr>
              <w:spacing w:after="0"/>
              <w:jc w:val="both"/>
              <w:rPr>
                <w:rFonts w:ascii="Arial" w:hAnsi="Arial"/>
                <w:lang w:val="en-US"/>
              </w:rPr>
            </w:pPr>
          </w:p>
          <w:p w14:paraId="3BE3543C" w14:textId="77777777" w:rsidR="009127CE" w:rsidRPr="006A2469" w:rsidRDefault="009127CE" w:rsidP="009127CE">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1B236634" w14:textId="77777777" w:rsidR="009127CE" w:rsidRPr="006A2469" w:rsidRDefault="009127CE" w:rsidP="009127CE">
            <w:pPr>
              <w:spacing w:after="0"/>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PUSCH transmission scheduled/activated by a DCI format 0_1/0_2:</w:t>
            </w:r>
          </w:p>
          <w:p w14:paraId="38149BA7"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09A42971"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Alt2: PUSCH transmission scheduled/activated by the DCI format 0_1/0_2 follows the spatial domain transmission filter(s) used for the SRS resource(s) indicated by the DCI format 0_1/0_2</w:t>
            </w:r>
          </w:p>
          <w:p w14:paraId="28DBB7B1" w14:textId="23D34684" w:rsidR="009127CE" w:rsidRPr="009127CE" w:rsidRDefault="009127CE" w:rsidP="00DC08D9">
            <w:pPr>
              <w:pStyle w:val="ListParagraph"/>
              <w:numPr>
                <w:ilvl w:val="1"/>
                <w:numId w:val="16"/>
              </w:numPr>
              <w:suppressAutoHyphens/>
              <w:overflowPunct/>
              <w:autoSpaceDE/>
              <w:autoSpaceDN/>
              <w:adjustRightInd/>
              <w:spacing w:after="0"/>
              <w:jc w:val="both"/>
              <w:textAlignment w:val="auto"/>
              <w:rPr>
                <w:rFonts w:cs="Times"/>
              </w:rPr>
            </w:pPr>
            <w:r w:rsidRPr="006A2469">
              <w:rPr>
                <w:rFonts w:cs="Times"/>
                <w:lang w:eastAsia="zh-TW"/>
              </w:rPr>
              <w:t>FFS : PL-RS(s), and UL PC parameter setting(s) (including P0, alpha, and closed loop index) for the PUSCH</w:t>
            </w:r>
          </w:p>
          <w:p w14:paraId="3DA69D0A" w14:textId="77777777" w:rsidR="009127CE" w:rsidRDefault="009127CE" w:rsidP="00DC08D9">
            <w:pPr>
              <w:spacing w:after="0"/>
              <w:jc w:val="both"/>
              <w:rPr>
                <w:rFonts w:ascii="Arial" w:hAnsi="Arial"/>
                <w:lang w:val="en-US"/>
              </w:rPr>
            </w:pPr>
          </w:p>
          <w:p w14:paraId="1022D11A" w14:textId="77777777" w:rsidR="009127CE" w:rsidRPr="006A2469" w:rsidRDefault="009127CE" w:rsidP="009127CE">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22BC9715" w14:textId="77777777" w:rsidR="009127CE" w:rsidRPr="006A2469" w:rsidRDefault="009127CE" w:rsidP="009127CE">
            <w:pPr>
              <w:spacing w:after="0"/>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PUCCH transmission:</w:t>
            </w:r>
          </w:p>
          <w:p w14:paraId="37FCC2CB"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Alt1: Use RRC configuration to inform the association between the indicated joint/UL TCI state(s) and a PUCCH resource/ group</w:t>
            </w:r>
          </w:p>
          <w:p w14:paraId="76C9A821"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lastRenderedPageBreak/>
              <w:t>Alt2: Use RRC configuration to inform the association between a CORESET group and a PUCCH resource/group, and the indicated joint/UL TCI state(s) associated with the CORESET group applies to the PUCCH resource/group associated with the same CORESET group</w:t>
            </w:r>
          </w:p>
          <w:p w14:paraId="3143F7A5"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Alt3: Use MAC-CE to inform the association between the indicated joint/UL TCI state(s) and a PUCCH resource/group</w:t>
            </w:r>
          </w:p>
          <w:p w14:paraId="17803FF3" w14:textId="77777777" w:rsidR="009127CE" w:rsidRPr="006A2469" w:rsidRDefault="009127CE" w:rsidP="009127CE">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 xml:space="preserve">Note: the association indicates whether the UE shall apply the first one, the second one, or </w:t>
            </w:r>
            <w:proofErr w:type="gramStart"/>
            <w:r w:rsidRPr="006A2469">
              <w:rPr>
                <w:rFonts w:cs="Times"/>
                <w:color w:val="000000"/>
              </w:rPr>
              <w:t>both of the joint/UL TCI</w:t>
            </w:r>
            <w:proofErr w:type="gramEnd"/>
            <w:r w:rsidRPr="006A2469">
              <w:rPr>
                <w:rFonts w:cs="Times"/>
                <w:color w:val="000000"/>
              </w:rPr>
              <w:t xml:space="preserve"> states indicated by DCI/MAC-CE to a PUCCH resource/group</w:t>
            </w:r>
          </w:p>
          <w:p w14:paraId="45D99467" w14:textId="77777777" w:rsidR="009127CE" w:rsidRDefault="009127CE" w:rsidP="00DC08D9">
            <w:pPr>
              <w:spacing w:after="0"/>
              <w:jc w:val="both"/>
              <w:rPr>
                <w:rFonts w:ascii="Arial" w:hAnsi="Arial"/>
                <w:lang w:val="en-US"/>
              </w:rPr>
            </w:pPr>
          </w:p>
          <w:p w14:paraId="5FC651F9" w14:textId="77777777" w:rsidR="009127CE" w:rsidRPr="00CB6802" w:rsidRDefault="009127CE" w:rsidP="009127CE">
            <w:pPr>
              <w:spacing w:after="0"/>
              <w:jc w:val="both"/>
              <w:rPr>
                <w:rFonts w:cs="Times"/>
                <w:b/>
                <w:bCs/>
                <w:color w:val="000000"/>
                <w:highlight w:val="green"/>
                <w:lang w:eastAsia="zh-TW"/>
              </w:rPr>
            </w:pPr>
            <w:r w:rsidRPr="00CB6802">
              <w:rPr>
                <w:rFonts w:cs="Times"/>
                <w:b/>
                <w:bCs/>
                <w:color w:val="000000"/>
                <w:highlight w:val="green"/>
                <w:lang w:eastAsia="zh-TW"/>
              </w:rPr>
              <w:t>Agreement</w:t>
            </w:r>
          </w:p>
          <w:p w14:paraId="5643A621" w14:textId="77777777" w:rsidR="009127CE" w:rsidRPr="00CB6802" w:rsidRDefault="009127CE" w:rsidP="009127CE">
            <w:pPr>
              <w:spacing w:after="0"/>
              <w:rPr>
                <w:rFonts w:cs="Times"/>
                <w:lang w:eastAsia="ko-KR"/>
              </w:rPr>
            </w:pPr>
            <w:r w:rsidRPr="00CB6802">
              <w:rPr>
                <w:rFonts w:cs="Times"/>
                <w:lang w:eastAsia="zh-TW"/>
              </w:rPr>
              <w:t>On unified TCI framework extension for S-DCI based MTRP , down-select one alternative from the followings in RAN1#111:</w:t>
            </w:r>
          </w:p>
          <w:p w14:paraId="7C4936AC" w14:textId="77777777" w:rsidR="009127CE" w:rsidRPr="00CB6802" w:rsidRDefault="009127CE" w:rsidP="009127CE">
            <w:pPr>
              <w:numPr>
                <w:ilvl w:val="0"/>
                <w:numId w:val="18"/>
              </w:numPr>
              <w:overflowPunct/>
              <w:autoSpaceDE/>
              <w:autoSpaceDN/>
              <w:adjustRightInd/>
              <w:spacing w:after="0"/>
              <w:textAlignment w:val="auto"/>
              <w:rPr>
                <w:rFonts w:cs="Times"/>
                <w:lang w:eastAsia="zh-TW"/>
              </w:rPr>
            </w:pPr>
            <w:r w:rsidRPr="00CB6802">
              <w:rPr>
                <w:rFont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1FC359E6" w14:textId="77777777" w:rsidR="009127CE" w:rsidRPr="00CB6802" w:rsidRDefault="009127CE" w:rsidP="009127CE">
            <w:pPr>
              <w:numPr>
                <w:ilvl w:val="0"/>
                <w:numId w:val="18"/>
              </w:numPr>
              <w:overflowPunct/>
              <w:autoSpaceDE/>
              <w:autoSpaceDN/>
              <w:adjustRightInd/>
              <w:spacing w:after="0"/>
              <w:textAlignment w:val="auto"/>
              <w:rPr>
                <w:rFonts w:cs="Times"/>
                <w:lang w:eastAsia="zh-TW"/>
              </w:rPr>
            </w:pPr>
            <w:r w:rsidRPr="00CB6802">
              <w:rPr>
                <w:rFont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245C984F" w14:textId="77777777" w:rsidR="009127CE" w:rsidRPr="00CB6802" w:rsidRDefault="009127CE" w:rsidP="009127CE">
            <w:pPr>
              <w:numPr>
                <w:ilvl w:val="1"/>
                <w:numId w:val="18"/>
              </w:numPr>
              <w:overflowPunct/>
              <w:autoSpaceDE/>
              <w:autoSpaceDN/>
              <w:adjustRightInd/>
              <w:spacing w:after="0"/>
              <w:textAlignment w:val="auto"/>
              <w:rPr>
                <w:rFonts w:cs="Times"/>
                <w:lang w:eastAsia="zh-TW"/>
              </w:rPr>
            </w:pPr>
            <w:r w:rsidRPr="00CB6802">
              <w:rPr>
                <w:rFonts w:cs="Times"/>
                <w:lang w:eastAsia="zh-TW"/>
              </w:rPr>
              <w:t xml:space="preserve">Note: According to the agreement in RAN1#109-e, support of one additional TCI field or a field associating the TCI field to the TRP(s) is </w:t>
            </w:r>
            <w:r w:rsidRPr="00CB6802">
              <w:rPr>
                <w:rFonts w:cs="Times"/>
                <w:u w:val="single"/>
                <w:lang w:eastAsia="zh-TW"/>
              </w:rPr>
              <w:t>not</w:t>
            </w:r>
            <w:r w:rsidRPr="00CB6802">
              <w:rPr>
                <w:rFonts w:cs="Times"/>
                <w:lang w:eastAsia="zh-TW"/>
              </w:rPr>
              <w:t xml:space="preserve"> precluded</w:t>
            </w:r>
          </w:p>
          <w:p w14:paraId="0F4BDAAE" w14:textId="77777777" w:rsidR="009127CE" w:rsidRPr="00CB6802" w:rsidRDefault="009127CE" w:rsidP="009127CE">
            <w:pPr>
              <w:spacing w:after="0"/>
              <w:rPr>
                <w:rFonts w:cs="Times"/>
                <w:lang w:eastAsia="zh-TW"/>
              </w:rPr>
            </w:pPr>
            <w:r w:rsidRPr="00CB6802">
              <w:rPr>
                <w:rFonts w:cs="Times"/>
                <w:lang w:eastAsia="zh-TW"/>
              </w:rPr>
              <w:t>Note: It has been agreed to use the existing TCI field for TCI state indication for S-DCI based MTRP in RAN1#109e</w:t>
            </w:r>
          </w:p>
          <w:p w14:paraId="6C10FFBA" w14:textId="77777777" w:rsidR="009127CE" w:rsidRPr="00CB6802" w:rsidRDefault="009127CE" w:rsidP="009127CE">
            <w:pPr>
              <w:spacing w:after="0"/>
              <w:rPr>
                <w:rFonts w:cs="Times"/>
                <w:lang w:eastAsia="zh-TW"/>
              </w:rPr>
            </w:pPr>
            <w:r w:rsidRPr="00CB6802">
              <w:rPr>
                <w:rFonts w:cs="Times"/>
                <w:lang w:eastAsia="zh-TW"/>
              </w:rPr>
              <w:t>Note: The term TRP is used only for discussion purpose in RAN1 and whether/how to capture this is FFS</w:t>
            </w:r>
          </w:p>
          <w:p w14:paraId="632F7D73" w14:textId="77777777" w:rsidR="009127CE" w:rsidRPr="00A410C2" w:rsidRDefault="009127CE" w:rsidP="009127CE">
            <w:pPr>
              <w:spacing w:after="0"/>
              <w:rPr>
                <w:rFonts w:cs="Times"/>
                <w:lang w:eastAsia="zh-TW"/>
              </w:rPr>
            </w:pPr>
            <w:r w:rsidRPr="00CB6802">
              <w:rPr>
                <w:rFonts w:cs="Times"/>
                <w:lang w:eastAsia="zh-TW"/>
              </w:rPr>
              <w:t xml:space="preserve">FFS: The </w:t>
            </w:r>
            <w:proofErr w:type="spellStart"/>
            <w:r w:rsidRPr="00CB6802">
              <w:rPr>
                <w:rFonts w:cs="Times"/>
                <w:lang w:eastAsia="zh-TW"/>
              </w:rPr>
              <w:t>behavior</w:t>
            </w:r>
            <w:proofErr w:type="spellEnd"/>
            <w:r w:rsidRPr="00CB6802">
              <w:rPr>
                <w:rFonts w:cs="Times"/>
                <w:lang w:eastAsia="zh-TW"/>
              </w:rPr>
              <w:t xml:space="preserve"> if the UE receives a beam indication DCI that indicates joint/DL/UL TCI state(s) for one TRP</w:t>
            </w:r>
          </w:p>
          <w:p w14:paraId="03C48CC8" w14:textId="47EF63EF" w:rsidR="009127CE" w:rsidRDefault="009127CE" w:rsidP="00DC08D9">
            <w:pPr>
              <w:spacing w:after="0"/>
              <w:jc w:val="both"/>
              <w:rPr>
                <w:rFonts w:ascii="Arial" w:hAnsi="Arial"/>
                <w:lang w:val="en-US"/>
              </w:rPr>
            </w:pPr>
          </w:p>
        </w:tc>
      </w:tr>
    </w:tbl>
    <w:p w14:paraId="5793257B" w14:textId="4311B76D" w:rsidR="009127CE" w:rsidRDefault="009127CE" w:rsidP="00DC08D9">
      <w:pPr>
        <w:spacing w:after="0"/>
        <w:jc w:val="both"/>
        <w:rPr>
          <w:rFonts w:ascii="Arial" w:hAnsi="Arial"/>
          <w:lang w:val="en-US"/>
        </w:rPr>
      </w:pPr>
    </w:p>
    <w:p w14:paraId="4DA0ECD8" w14:textId="77777777" w:rsidR="00EB4A97" w:rsidRDefault="00EB4A97" w:rsidP="00DC08D9">
      <w:pPr>
        <w:spacing w:after="0"/>
        <w:jc w:val="both"/>
        <w:rPr>
          <w:rFonts w:ascii="Arial" w:hAnsi="Arial"/>
          <w:lang w:val="en-US"/>
        </w:rPr>
      </w:pPr>
      <w:r>
        <w:rPr>
          <w:rFonts w:ascii="Arial" w:hAnsi="Arial"/>
          <w:lang w:val="en-US"/>
        </w:rPr>
        <w:t xml:space="preserve">Referring to agreements above for sDCI mTRP, it was agreed how to map the indicated TCI states to PDCCH in RAN1 110bis meeting. It remains opens for other channels. </w:t>
      </w:r>
    </w:p>
    <w:p w14:paraId="44922572" w14:textId="77777777" w:rsidR="00EB4A97" w:rsidRDefault="00EB4A97" w:rsidP="00DC08D9">
      <w:pPr>
        <w:spacing w:after="0"/>
        <w:jc w:val="both"/>
        <w:rPr>
          <w:rFonts w:ascii="Arial" w:hAnsi="Arial"/>
          <w:lang w:val="en-US"/>
        </w:rPr>
      </w:pPr>
    </w:p>
    <w:p w14:paraId="6CA9B745" w14:textId="347180A6" w:rsidR="009679DC" w:rsidRDefault="00EB4A97" w:rsidP="00EB4A97">
      <w:pPr>
        <w:spacing w:after="0"/>
        <w:jc w:val="both"/>
        <w:rPr>
          <w:rFonts w:ascii="Arial" w:hAnsi="Arial"/>
          <w:lang w:val="en-US"/>
        </w:rPr>
      </w:pPr>
      <w:r>
        <w:rPr>
          <w:rFonts w:ascii="Arial" w:hAnsi="Arial"/>
          <w:lang w:val="en-US"/>
        </w:rPr>
        <w:t xml:space="preserve">In the following section, we provide our views how to map TCI states for different channels, which were divided into two categories to facilitate the discussions. </w:t>
      </w:r>
    </w:p>
    <w:p w14:paraId="151834CE" w14:textId="77777777" w:rsidR="008E4B3E" w:rsidRDefault="008E4B3E" w:rsidP="00091FB3">
      <w:pPr>
        <w:spacing w:after="0"/>
        <w:rPr>
          <w:rFonts w:ascii="Arial" w:hAnsi="Arial"/>
          <w:lang w:val="en-US"/>
        </w:rPr>
      </w:pPr>
    </w:p>
    <w:p w14:paraId="654AB077" w14:textId="64D5A774" w:rsidR="00A753BF" w:rsidRPr="00946687" w:rsidRDefault="00871072" w:rsidP="00946687">
      <w:pPr>
        <w:spacing w:after="240"/>
        <w:rPr>
          <w:rFonts w:ascii="Arial" w:hAnsi="Arial"/>
          <w:b/>
          <w:bCs/>
          <w:u w:val="single"/>
          <w:lang w:val="en-US"/>
        </w:rPr>
      </w:pPr>
      <w:r>
        <w:rPr>
          <w:rFonts w:ascii="Arial" w:hAnsi="Arial"/>
          <w:b/>
          <w:bCs/>
          <w:u w:val="single"/>
          <w:lang w:val="en-US"/>
        </w:rPr>
        <w:t xml:space="preserve">Category-1: Signal/Channels </w:t>
      </w:r>
      <w:r w:rsidR="00E55DC8">
        <w:rPr>
          <w:rFonts w:ascii="Arial" w:hAnsi="Arial"/>
          <w:b/>
          <w:bCs/>
          <w:u w:val="single"/>
          <w:lang w:val="en-US"/>
        </w:rPr>
        <w:t>with RRC-configured TCI state</w:t>
      </w:r>
      <w:r w:rsidR="00273D2B">
        <w:rPr>
          <w:rFonts w:ascii="Arial" w:hAnsi="Arial"/>
          <w:b/>
          <w:bCs/>
          <w:u w:val="single"/>
          <w:lang w:val="en-US"/>
        </w:rPr>
        <w:t xml:space="preserve"> </w:t>
      </w:r>
    </w:p>
    <w:p w14:paraId="3F104389" w14:textId="1B43DD05" w:rsidR="006A63A1" w:rsidRPr="001F20D8" w:rsidRDefault="001F20D8" w:rsidP="007913D8">
      <w:pPr>
        <w:spacing w:before="120" w:after="0"/>
        <w:jc w:val="both"/>
        <w:rPr>
          <w:rFonts w:ascii="Arial" w:hAnsi="Arial"/>
          <w:b/>
          <w:bCs/>
          <w:u w:val="single"/>
          <w:lang w:val="en-US"/>
        </w:rPr>
      </w:pPr>
      <w:r>
        <w:rPr>
          <w:rFonts w:ascii="Arial" w:hAnsi="Arial"/>
          <w:b/>
          <w:bCs/>
          <w:u w:val="single"/>
          <w:lang w:val="en-US"/>
        </w:rPr>
        <w:t>AP CSI-RS Signal</w:t>
      </w:r>
    </w:p>
    <w:p w14:paraId="23514E0B" w14:textId="14C60D46" w:rsidR="00C37910" w:rsidRDefault="00C37910" w:rsidP="00C37910">
      <w:pPr>
        <w:spacing w:before="120" w:after="0"/>
        <w:jc w:val="both"/>
        <w:rPr>
          <w:rFonts w:ascii="Arial" w:hAnsi="Arial"/>
          <w:lang w:val="en-US"/>
        </w:rPr>
      </w:pPr>
      <w:r>
        <w:rPr>
          <w:rFonts w:ascii="Arial" w:hAnsi="Arial"/>
          <w:lang w:val="en-US"/>
        </w:rPr>
        <w:t xml:space="preserve">In Rel-15/16, </w:t>
      </w:r>
      <w:r w:rsidR="00E55DC8">
        <w:rPr>
          <w:rFonts w:ascii="Arial" w:hAnsi="Arial"/>
          <w:lang w:val="en-US"/>
        </w:rPr>
        <w:t>a TCI state is provided by RRC signaling for each</w:t>
      </w:r>
      <w:r>
        <w:rPr>
          <w:rFonts w:ascii="Arial" w:hAnsi="Arial"/>
          <w:lang w:val="en-US"/>
        </w:rPr>
        <w:t xml:space="preserve"> aperiodic</w:t>
      </w:r>
      <w:r w:rsidR="00E55DC8">
        <w:rPr>
          <w:rFonts w:ascii="Arial" w:hAnsi="Arial"/>
          <w:lang w:val="en-US"/>
        </w:rPr>
        <w:t xml:space="preserve"> CSI-RS resource within a resource set</w:t>
      </w:r>
      <w:r w:rsidR="000A3433">
        <w:rPr>
          <w:rFonts w:ascii="Arial" w:hAnsi="Arial"/>
          <w:lang w:val="en-US"/>
        </w:rPr>
        <w:t xml:space="preserve"> for a respective CSI request state codepoint</w:t>
      </w:r>
      <w:r w:rsidR="00E55DC8">
        <w:rPr>
          <w:rFonts w:ascii="Arial" w:hAnsi="Arial"/>
          <w:lang w:val="en-US"/>
        </w:rPr>
        <w:t xml:space="preserve">. </w:t>
      </w:r>
      <w:r>
        <w:rPr>
          <w:rFonts w:ascii="Arial" w:hAnsi="Arial"/>
          <w:lang w:val="en-US"/>
        </w:rPr>
        <w:t xml:space="preserve">In Rel-17 unified TCI framework for sTRP, the indicated TCI state is applied for the aperiodic unless TCI states are configured in the corresponding CSI reporting configuration. For mTRP use case, it is feasible to add an indictor into the CSI reporting configuration, similar as in legacy to select the first or second indicated TCI state for the associated aperiodic CSI-RS resource set. It provides the required flexibility to associate different CSI-RS resource sets with one of the two TRPs.  </w:t>
      </w:r>
    </w:p>
    <w:p w14:paraId="79743B08" w14:textId="0CF7F54C" w:rsidR="000A3433" w:rsidRDefault="00C37910" w:rsidP="007913D8">
      <w:pPr>
        <w:spacing w:before="120" w:after="0"/>
        <w:jc w:val="both"/>
        <w:rPr>
          <w:rFonts w:ascii="Arial" w:hAnsi="Arial"/>
          <w:lang w:val="en-US"/>
        </w:rPr>
      </w:pPr>
      <w:r>
        <w:rPr>
          <w:rFonts w:ascii="Arial" w:hAnsi="Arial"/>
          <w:lang w:val="en-US"/>
        </w:rPr>
        <w:t xml:space="preserve"> </w:t>
      </w:r>
      <w:r w:rsidR="00225C41">
        <w:rPr>
          <w:rFonts w:ascii="Arial" w:hAnsi="Arial"/>
          <w:lang w:val="en-US"/>
        </w:rPr>
        <w:t xml:space="preserve">   </w:t>
      </w:r>
      <w:r w:rsidR="00E55DC8">
        <w:rPr>
          <w:rFonts w:ascii="Arial" w:hAnsi="Arial"/>
          <w:lang w:val="en-US"/>
        </w:rPr>
        <w:t xml:space="preserve"> </w:t>
      </w:r>
      <w:r w:rsidR="004F62E9">
        <w:rPr>
          <w:rFonts w:ascii="Arial" w:hAnsi="Arial"/>
          <w:lang w:val="en-US"/>
        </w:rPr>
        <w:t xml:space="preserve"> </w:t>
      </w:r>
    </w:p>
    <w:p w14:paraId="699A04E3" w14:textId="09BD5276" w:rsidR="009939FD" w:rsidRPr="000A3433" w:rsidRDefault="000A3433" w:rsidP="007913D8">
      <w:pPr>
        <w:spacing w:before="120" w:after="0"/>
        <w:jc w:val="both"/>
        <w:rPr>
          <w:rFonts w:ascii="Arial" w:hAnsi="Arial"/>
          <w:b/>
          <w:bCs/>
          <w:u w:val="single"/>
          <w:lang w:val="en-US"/>
        </w:rPr>
      </w:pPr>
      <w:r w:rsidRPr="000A3433">
        <w:rPr>
          <w:rFonts w:ascii="Arial" w:hAnsi="Arial"/>
          <w:b/>
          <w:bCs/>
          <w:u w:val="single"/>
          <w:lang w:val="en-US"/>
        </w:rPr>
        <w:t xml:space="preserve">Dedicated PUCCH resource </w:t>
      </w:r>
      <w:r w:rsidR="00ED49DE" w:rsidRPr="000A3433">
        <w:rPr>
          <w:rFonts w:ascii="Arial" w:hAnsi="Arial"/>
          <w:b/>
          <w:bCs/>
          <w:u w:val="single"/>
          <w:lang w:val="en-US"/>
        </w:rPr>
        <w:t xml:space="preserve"> </w:t>
      </w:r>
    </w:p>
    <w:p w14:paraId="63132724" w14:textId="3239F34E" w:rsidR="001F20D8" w:rsidRDefault="00CF1333" w:rsidP="009727B8">
      <w:pPr>
        <w:spacing w:before="120" w:after="0"/>
        <w:jc w:val="both"/>
        <w:rPr>
          <w:rFonts w:ascii="Arial" w:hAnsi="Arial"/>
          <w:lang w:val="en-US"/>
        </w:rPr>
      </w:pPr>
      <w:r>
        <w:rPr>
          <w:rFonts w:ascii="Arial" w:hAnsi="Arial"/>
          <w:lang w:val="en-US"/>
        </w:rPr>
        <w:t>In Rel-17 mTRP f</w:t>
      </w:r>
      <w:r w:rsidR="009727B8">
        <w:rPr>
          <w:rFonts w:ascii="Arial" w:hAnsi="Arial"/>
          <w:lang w:val="en-US"/>
        </w:rPr>
        <w:t>or dedicated PUCCH resource, up to two spatial relation info’s can be activated per PUCCH resource via MAC</w:t>
      </w:r>
      <w:r>
        <w:rPr>
          <w:rFonts w:ascii="Arial" w:hAnsi="Arial"/>
          <w:lang w:val="en-US"/>
        </w:rPr>
        <w:t>-</w:t>
      </w:r>
      <w:r w:rsidR="009727B8">
        <w:rPr>
          <w:rFonts w:ascii="Arial" w:hAnsi="Arial"/>
          <w:lang w:val="en-US"/>
        </w:rPr>
        <w:t xml:space="preserve">CE. For Rel-18 mTRP with extended unified TCI framework, two UL TCI states </w:t>
      </w:r>
      <w:r w:rsidR="000A3433">
        <w:rPr>
          <w:rFonts w:ascii="Arial" w:hAnsi="Arial"/>
          <w:lang w:val="en-US"/>
        </w:rPr>
        <w:t>can be</w:t>
      </w:r>
      <w:r w:rsidR="009727B8">
        <w:rPr>
          <w:rFonts w:ascii="Arial" w:hAnsi="Arial"/>
          <w:lang w:val="en-US"/>
        </w:rPr>
        <w:t xml:space="preserve"> provide</w:t>
      </w:r>
      <w:r w:rsidR="000A3433">
        <w:rPr>
          <w:rFonts w:ascii="Arial" w:hAnsi="Arial"/>
          <w:lang w:val="en-US"/>
        </w:rPr>
        <w:t>d</w:t>
      </w:r>
      <w:r w:rsidR="009727B8">
        <w:rPr>
          <w:rFonts w:ascii="Arial" w:hAnsi="Arial"/>
          <w:lang w:val="en-US"/>
        </w:rPr>
        <w:t xml:space="preserve"> </w:t>
      </w:r>
      <w:r>
        <w:rPr>
          <w:rFonts w:ascii="Arial" w:hAnsi="Arial"/>
          <w:lang w:val="en-US"/>
        </w:rPr>
        <w:t xml:space="preserve">dynamically </w:t>
      </w:r>
      <w:r w:rsidR="009727B8">
        <w:rPr>
          <w:rFonts w:ascii="Arial" w:hAnsi="Arial"/>
          <w:lang w:val="en-US"/>
        </w:rPr>
        <w:t xml:space="preserve">by DCI format </w:t>
      </w:r>
      <w:r>
        <w:rPr>
          <w:rFonts w:ascii="Arial" w:hAnsi="Arial"/>
          <w:lang w:val="en-US"/>
        </w:rPr>
        <w:t>with 3-bit TCI codepoint</w:t>
      </w:r>
      <w:r w:rsidR="000A3433">
        <w:rPr>
          <w:rFonts w:ascii="Arial" w:hAnsi="Arial"/>
          <w:lang w:val="en-US"/>
        </w:rPr>
        <w:t>. Therefore,</w:t>
      </w:r>
      <w:r w:rsidR="009727B8">
        <w:rPr>
          <w:rFonts w:ascii="Arial" w:hAnsi="Arial"/>
          <w:lang w:val="en-US"/>
        </w:rPr>
        <w:t xml:space="preserve"> it is sufficient to split the PUCCH resource between TRPs</w:t>
      </w:r>
      <w:r w:rsidR="000A3433">
        <w:rPr>
          <w:rFonts w:ascii="Arial" w:hAnsi="Arial"/>
          <w:lang w:val="en-US"/>
        </w:rPr>
        <w:t xml:space="preserve"> and associate each</w:t>
      </w:r>
      <w:r>
        <w:rPr>
          <w:rFonts w:ascii="Arial" w:hAnsi="Arial"/>
          <w:lang w:val="en-US"/>
        </w:rPr>
        <w:t xml:space="preserve"> PUCCH</w:t>
      </w:r>
      <w:r w:rsidR="000A3433">
        <w:rPr>
          <w:rFonts w:ascii="Arial" w:hAnsi="Arial"/>
          <w:lang w:val="en-US"/>
        </w:rPr>
        <w:t xml:space="preserve"> resource to one of two indicated TCI states</w:t>
      </w:r>
      <w:r w:rsidR="009727B8">
        <w:rPr>
          <w:rFonts w:ascii="Arial" w:hAnsi="Arial"/>
          <w:lang w:val="en-US"/>
        </w:rPr>
        <w:t xml:space="preserve"> by RRC signaling using the indicator field. </w:t>
      </w:r>
    </w:p>
    <w:p w14:paraId="4BB5165B" w14:textId="517726AA" w:rsidR="009727B8" w:rsidRDefault="009727B8" w:rsidP="009727B8">
      <w:pPr>
        <w:spacing w:before="120" w:after="0"/>
        <w:jc w:val="both"/>
        <w:rPr>
          <w:rFonts w:ascii="Arial" w:hAnsi="Arial"/>
          <w:lang w:val="en-US"/>
        </w:rPr>
      </w:pPr>
      <w:r>
        <w:rPr>
          <w:rFonts w:ascii="Arial" w:hAnsi="Arial"/>
          <w:lang w:val="en-US"/>
        </w:rPr>
        <w:t xml:space="preserve">  </w:t>
      </w:r>
    </w:p>
    <w:p w14:paraId="3C6DCCE2" w14:textId="11D13485" w:rsidR="007913D8" w:rsidRPr="001F20D8" w:rsidRDefault="001F20D8" w:rsidP="001F20D8">
      <w:pPr>
        <w:spacing w:before="120" w:after="0"/>
        <w:jc w:val="both"/>
        <w:rPr>
          <w:rFonts w:ascii="Arial" w:hAnsi="Arial"/>
          <w:b/>
          <w:bCs/>
          <w:u w:val="single"/>
          <w:lang w:val="en-US"/>
        </w:rPr>
      </w:pPr>
      <w:r>
        <w:rPr>
          <w:rFonts w:ascii="Arial" w:hAnsi="Arial"/>
          <w:b/>
          <w:bCs/>
          <w:u w:val="single"/>
          <w:lang w:val="en-US"/>
        </w:rPr>
        <w:t>Others</w:t>
      </w:r>
    </w:p>
    <w:p w14:paraId="7D3D11E7" w14:textId="3486B801" w:rsidR="00123BBD" w:rsidRDefault="001F20D8" w:rsidP="00EE2179">
      <w:pPr>
        <w:spacing w:before="120" w:after="240"/>
        <w:jc w:val="both"/>
        <w:rPr>
          <w:rFonts w:ascii="Arial" w:hAnsi="Arial"/>
          <w:lang w:val="en-US"/>
        </w:rPr>
      </w:pPr>
      <w:r>
        <w:rPr>
          <w:rFonts w:ascii="Arial" w:hAnsi="Arial"/>
          <w:lang w:val="en-US"/>
        </w:rPr>
        <w:t>The same indicator-based signaling can be used for other RRC-configured signal/channels with limiting a subset of candidate values (e.g., either the first or the second unified TCI state). These RRC-configured signals include periodic</w:t>
      </w:r>
      <w:r w:rsidR="00946687">
        <w:rPr>
          <w:rFonts w:ascii="Arial" w:hAnsi="Arial"/>
          <w:lang w:val="en-US"/>
        </w:rPr>
        <w:t>/SP/AP-</w:t>
      </w:r>
      <w:r>
        <w:rPr>
          <w:rFonts w:ascii="Arial" w:hAnsi="Arial"/>
          <w:lang w:val="en-US"/>
        </w:rPr>
        <w:t>SRS resource set</w:t>
      </w:r>
      <w:r w:rsidR="002939BA">
        <w:rPr>
          <w:rFonts w:ascii="Arial" w:hAnsi="Arial"/>
          <w:lang w:val="en-US"/>
        </w:rPr>
        <w:t xml:space="preserve"> and</w:t>
      </w:r>
      <w:r>
        <w:rPr>
          <w:rFonts w:ascii="Arial" w:hAnsi="Arial"/>
          <w:lang w:val="en-US"/>
        </w:rPr>
        <w:t xml:space="preserve"> Type-1 CG-PUSCH.</w:t>
      </w:r>
      <w:r w:rsidR="00BF6F96">
        <w:rPr>
          <w:rFonts w:ascii="Arial" w:hAnsi="Arial"/>
          <w:lang w:val="en-US"/>
        </w:rPr>
        <w:t xml:space="preserve"> </w:t>
      </w:r>
    </w:p>
    <w:p w14:paraId="47CCD626" w14:textId="40FE6C2D" w:rsidR="009727B8" w:rsidRDefault="00070448" w:rsidP="00070448">
      <w:pPr>
        <w:spacing w:before="120"/>
        <w:rPr>
          <w:rFonts w:ascii="Arial" w:hAnsi="Arial"/>
          <w:lang w:val="en-US"/>
        </w:rPr>
      </w:pPr>
      <w:r>
        <w:rPr>
          <w:rFonts w:ascii="Arial" w:hAnsi="Arial"/>
          <w:lang w:val="en-US"/>
        </w:rPr>
        <w:t xml:space="preserve">Based on discussions above, the following was proposed: </w:t>
      </w:r>
    </w:p>
    <w:p w14:paraId="3DB68D12" w14:textId="061F80FC" w:rsidR="007913D8" w:rsidRPr="007913D8" w:rsidRDefault="007913D8" w:rsidP="007913D8">
      <w:pPr>
        <w:spacing w:after="0"/>
        <w:rPr>
          <w:rFonts w:ascii="Arial" w:hAnsi="Arial"/>
          <w:b/>
          <w:bCs/>
          <w:lang w:val="en-US"/>
        </w:rPr>
      </w:pPr>
      <w:r w:rsidRPr="007913D8">
        <w:rPr>
          <w:rFonts w:ascii="Arial" w:hAnsi="Arial"/>
          <w:b/>
          <w:bCs/>
          <w:lang w:val="en-US"/>
        </w:rPr>
        <w:lastRenderedPageBreak/>
        <w:t xml:space="preserve">Proposal </w:t>
      </w:r>
      <w:r w:rsidR="00EB4A97">
        <w:rPr>
          <w:rFonts w:ascii="Arial" w:hAnsi="Arial"/>
          <w:b/>
          <w:bCs/>
          <w:lang w:val="en-US"/>
        </w:rPr>
        <w:t>1</w:t>
      </w:r>
      <w:r w:rsidRPr="007913D8">
        <w:rPr>
          <w:rFonts w:ascii="Arial" w:hAnsi="Arial"/>
          <w:b/>
          <w:bCs/>
          <w:lang w:val="en-US"/>
        </w:rPr>
        <w:t xml:space="preserve">: </w:t>
      </w:r>
    </w:p>
    <w:p w14:paraId="4AD79680" w14:textId="77777777" w:rsidR="00C42271" w:rsidRPr="007913D8" w:rsidRDefault="00C42271">
      <w:pPr>
        <w:pStyle w:val="ListParagraph"/>
        <w:numPr>
          <w:ilvl w:val="0"/>
          <w:numId w:val="7"/>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5533ABD9" w14:textId="77777777" w:rsidR="00C326D6" w:rsidRDefault="00C326D6" w:rsidP="00C42271">
      <w:pPr>
        <w:spacing w:after="0"/>
        <w:rPr>
          <w:rFonts w:ascii="Arial" w:hAnsi="Arial"/>
          <w:lang w:val="en-US"/>
        </w:rPr>
      </w:pPr>
    </w:p>
    <w:p w14:paraId="71ABB06E" w14:textId="0917C090" w:rsidR="00C42271" w:rsidRPr="00C42271" w:rsidRDefault="00C42271" w:rsidP="00C42271">
      <w:pPr>
        <w:spacing w:after="0"/>
        <w:rPr>
          <w:rFonts w:ascii="Arial" w:hAnsi="Arial"/>
          <w:b/>
          <w:bCs/>
          <w:lang w:val="en-US"/>
        </w:rPr>
      </w:pPr>
      <w:r w:rsidRPr="00C42271">
        <w:rPr>
          <w:rFonts w:ascii="Arial" w:hAnsi="Arial"/>
          <w:b/>
          <w:bCs/>
          <w:lang w:val="en-US"/>
        </w:rPr>
        <w:t xml:space="preserve">Proposal </w:t>
      </w:r>
      <w:r w:rsidR="00EB4A97">
        <w:rPr>
          <w:rFonts w:ascii="Arial" w:hAnsi="Arial"/>
          <w:b/>
          <w:bCs/>
          <w:lang w:val="en-US"/>
        </w:rPr>
        <w:t>2</w:t>
      </w:r>
      <w:r w:rsidRPr="00C42271">
        <w:rPr>
          <w:rFonts w:ascii="Arial" w:hAnsi="Arial"/>
          <w:b/>
          <w:bCs/>
          <w:lang w:val="en-US"/>
        </w:rPr>
        <w:t xml:space="preserve">: </w:t>
      </w:r>
    </w:p>
    <w:p w14:paraId="35EA5A21" w14:textId="583B36C3" w:rsidR="00C42271" w:rsidRPr="00C42271" w:rsidRDefault="00EE2179">
      <w:pPr>
        <w:pStyle w:val="ListParagraph"/>
        <w:numPr>
          <w:ilvl w:val="0"/>
          <w:numId w:val="7"/>
        </w:numPr>
        <w:spacing w:after="0"/>
        <w:rPr>
          <w:rFonts w:ascii="Arial" w:hAnsi="Arial"/>
          <w:lang w:val="en-US"/>
        </w:rPr>
      </w:pPr>
      <w:r>
        <w:rPr>
          <w:rFonts w:ascii="Arial" w:hAnsi="Arial"/>
          <w:i/>
          <w:iCs/>
          <w:lang w:val="en-US"/>
        </w:rPr>
        <w:t xml:space="preserve">For sDCI mTRP, </w:t>
      </w:r>
      <w:r w:rsidR="007913D8">
        <w:rPr>
          <w:rFonts w:ascii="Arial" w:hAnsi="Arial"/>
          <w:i/>
          <w:iCs/>
          <w:lang w:val="en-US"/>
        </w:rPr>
        <w:t>RRC signaling</w:t>
      </w:r>
      <w:r w:rsidR="004F62E9">
        <w:rPr>
          <w:rFonts w:ascii="Arial" w:hAnsi="Arial"/>
          <w:i/>
          <w:iCs/>
          <w:lang w:val="en-US"/>
        </w:rPr>
        <w:t xml:space="preserve"> is used to provide an indicator</w:t>
      </w:r>
      <w:r w:rsidR="007913D8">
        <w:rPr>
          <w:rFonts w:ascii="Arial" w:hAnsi="Arial"/>
          <w:i/>
          <w:iCs/>
          <w:lang w:val="en-US"/>
        </w:rPr>
        <w:t xml:space="preserve"> to map/associate the indicated joint/DL TCI states to </w:t>
      </w:r>
      <w:r w:rsidR="00C42271">
        <w:rPr>
          <w:rFonts w:ascii="Arial" w:hAnsi="Arial"/>
          <w:i/>
          <w:iCs/>
          <w:lang w:val="en-US"/>
        </w:rPr>
        <w:t>the RRC-configured DL/UL Channel Signals</w:t>
      </w:r>
      <w:r w:rsidR="007913D8">
        <w:rPr>
          <w:rFonts w:ascii="Arial" w:hAnsi="Arial"/>
          <w:i/>
          <w:iCs/>
          <w:lang w:val="en-US"/>
        </w:rPr>
        <w:t>.</w:t>
      </w:r>
    </w:p>
    <w:p w14:paraId="39787CD7" w14:textId="66D975B3" w:rsidR="00F37FC8" w:rsidRPr="006A63A1" w:rsidRDefault="00946687">
      <w:pPr>
        <w:pStyle w:val="ListParagraph"/>
        <w:numPr>
          <w:ilvl w:val="1"/>
          <w:numId w:val="7"/>
        </w:numPr>
        <w:spacing w:after="0"/>
        <w:rPr>
          <w:rFonts w:ascii="Arial" w:hAnsi="Arial"/>
          <w:lang w:val="en-US"/>
        </w:rPr>
      </w:pPr>
      <w:r>
        <w:rPr>
          <w:rFonts w:ascii="Arial" w:hAnsi="Arial"/>
          <w:i/>
          <w:iCs/>
          <w:lang w:val="en-US"/>
        </w:rPr>
        <w:t xml:space="preserve">AP </w:t>
      </w:r>
      <w:r w:rsidR="00F37FC8">
        <w:rPr>
          <w:rFonts w:ascii="Arial" w:hAnsi="Arial"/>
          <w:i/>
          <w:iCs/>
          <w:lang w:val="en-US"/>
        </w:rPr>
        <w:t>CSI-RS resource</w:t>
      </w:r>
    </w:p>
    <w:p w14:paraId="288B5146" w14:textId="49D9D3B9" w:rsidR="006A63A1" w:rsidRPr="006A63A1" w:rsidRDefault="006A63A1">
      <w:pPr>
        <w:pStyle w:val="ListParagraph"/>
        <w:numPr>
          <w:ilvl w:val="1"/>
          <w:numId w:val="7"/>
        </w:numPr>
        <w:spacing w:after="0"/>
        <w:rPr>
          <w:rFonts w:ascii="Arial" w:hAnsi="Arial"/>
          <w:lang w:val="en-US"/>
        </w:rPr>
      </w:pPr>
      <w:r>
        <w:rPr>
          <w:rFonts w:ascii="Arial" w:hAnsi="Arial"/>
          <w:i/>
          <w:iCs/>
          <w:lang w:val="en-US"/>
        </w:rPr>
        <w:t xml:space="preserve">Dedicated PUCCH resource.    </w:t>
      </w:r>
    </w:p>
    <w:p w14:paraId="4693F767" w14:textId="3586FD24" w:rsidR="006A63A1" w:rsidRPr="006A63A1" w:rsidRDefault="006A63A1">
      <w:pPr>
        <w:pStyle w:val="ListParagraph"/>
        <w:numPr>
          <w:ilvl w:val="1"/>
          <w:numId w:val="7"/>
        </w:numPr>
        <w:spacing w:after="0"/>
        <w:rPr>
          <w:rFonts w:ascii="Arial" w:hAnsi="Arial"/>
          <w:lang w:val="en-US"/>
        </w:rPr>
      </w:pPr>
      <w:r>
        <w:rPr>
          <w:rFonts w:ascii="Arial" w:hAnsi="Arial"/>
          <w:i/>
          <w:iCs/>
          <w:lang w:val="en-US"/>
        </w:rPr>
        <w:t>Type-1 CG-PUSCH</w:t>
      </w:r>
    </w:p>
    <w:p w14:paraId="2A57F156" w14:textId="4A65C1B3" w:rsidR="004F62E9" w:rsidRPr="006A63A1" w:rsidRDefault="004F62E9">
      <w:pPr>
        <w:pStyle w:val="ListParagraph"/>
        <w:numPr>
          <w:ilvl w:val="1"/>
          <w:numId w:val="7"/>
        </w:numPr>
        <w:spacing w:after="0"/>
        <w:rPr>
          <w:rFonts w:ascii="Arial" w:hAnsi="Arial"/>
          <w:lang w:val="en-US"/>
        </w:rPr>
      </w:pPr>
      <w:r>
        <w:rPr>
          <w:rFonts w:ascii="Arial" w:hAnsi="Arial"/>
          <w:i/>
          <w:iCs/>
          <w:lang w:val="en-US"/>
        </w:rPr>
        <w:t>Periodic</w:t>
      </w:r>
      <w:r w:rsidR="002E13A5">
        <w:rPr>
          <w:rFonts w:ascii="Arial" w:hAnsi="Arial"/>
          <w:i/>
          <w:iCs/>
          <w:lang w:val="en-US"/>
        </w:rPr>
        <w:t>/SP/AP</w:t>
      </w:r>
      <w:r>
        <w:rPr>
          <w:rFonts w:ascii="Arial" w:hAnsi="Arial"/>
          <w:i/>
          <w:iCs/>
          <w:lang w:val="en-US"/>
        </w:rPr>
        <w:t xml:space="preserve"> SRS resource set</w:t>
      </w:r>
    </w:p>
    <w:p w14:paraId="4358A8EB" w14:textId="77777777" w:rsidR="001A4971" w:rsidRDefault="001A4971" w:rsidP="00E60C91">
      <w:pPr>
        <w:spacing w:before="120" w:after="0"/>
        <w:rPr>
          <w:rFonts w:ascii="Arial" w:hAnsi="Arial"/>
          <w:b/>
          <w:bCs/>
          <w:u w:val="single"/>
          <w:lang w:val="en-US"/>
        </w:rPr>
      </w:pPr>
    </w:p>
    <w:p w14:paraId="32E97F77" w14:textId="148802C3" w:rsidR="003F1BB5" w:rsidRDefault="001A4971" w:rsidP="00E60C91">
      <w:pPr>
        <w:spacing w:before="120" w:after="0"/>
        <w:rPr>
          <w:rFonts w:ascii="Arial" w:hAnsi="Arial"/>
          <w:lang w:val="en-US"/>
        </w:rPr>
      </w:pPr>
      <w:r>
        <w:rPr>
          <w:rFonts w:ascii="Arial" w:hAnsi="Arial"/>
          <w:b/>
          <w:bCs/>
          <w:u w:val="single"/>
          <w:lang w:val="en-US"/>
        </w:rPr>
        <w:t>Category-2:</w:t>
      </w:r>
      <w:r w:rsidR="00E55DC8">
        <w:rPr>
          <w:rFonts w:ascii="Arial" w:hAnsi="Arial"/>
          <w:b/>
          <w:bCs/>
          <w:u w:val="single"/>
          <w:lang w:val="en-US"/>
        </w:rPr>
        <w:t xml:space="preserve"> </w:t>
      </w:r>
      <w:r w:rsidR="00214320">
        <w:rPr>
          <w:rFonts w:ascii="Arial" w:hAnsi="Arial"/>
          <w:b/>
          <w:bCs/>
          <w:u w:val="single"/>
          <w:lang w:val="en-US"/>
        </w:rPr>
        <w:t>DG</w:t>
      </w:r>
      <w:r w:rsidR="00320679">
        <w:rPr>
          <w:rFonts w:ascii="Arial" w:hAnsi="Arial"/>
          <w:b/>
          <w:bCs/>
          <w:u w:val="single"/>
          <w:lang w:val="en-US"/>
        </w:rPr>
        <w:t>-PDSCH and DG-PUSCH</w:t>
      </w:r>
    </w:p>
    <w:p w14:paraId="0EE36000" w14:textId="0AC46F54" w:rsidR="003D12CE" w:rsidRDefault="00581AC7" w:rsidP="00493105">
      <w:pPr>
        <w:spacing w:before="120" w:after="0"/>
        <w:jc w:val="both"/>
        <w:rPr>
          <w:rFonts w:ascii="Arial" w:hAnsi="Arial"/>
          <w:lang w:val="en-US"/>
        </w:rPr>
      </w:pPr>
      <w:r>
        <w:rPr>
          <w:rFonts w:ascii="Arial" w:hAnsi="Arial"/>
          <w:lang w:val="en-US"/>
        </w:rPr>
        <w:t>In Rel-16 mTRP, five mTRP schemes were introduced</w:t>
      </w:r>
      <w:r w:rsidR="00275E96">
        <w:rPr>
          <w:rFonts w:ascii="Arial" w:hAnsi="Arial"/>
          <w:lang w:val="en-US"/>
        </w:rPr>
        <w:t xml:space="preserve"> for DG-PDSCH</w:t>
      </w:r>
      <w:r>
        <w:rPr>
          <w:rFonts w:ascii="Arial" w:hAnsi="Arial"/>
          <w:lang w:val="en-US"/>
        </w:rPr>
        <w:t>, including NC-JT, FDM</w:t>
      </w:r>
      <w:r w:rsidR="00275E96">
        <w:rPr>
          <w:rFonts w:ascii="Arial" w:hAnsi="Arial"/>
          <w:lang w:val="en-US"/>
        </w:rPr>
        <w:t xml:space="preserve"> repetition</w:t>
      </w:r>
      <w:r>
        <w:rPr>
          <w:rFonts w:ascii="Arial" w:hAnsi="Arial"/>
          <w:lang w:val="en-US"/>
        </w:rPr>
        <w:t xml:space="preserve"> scheme A/B, TDM</w:t>
      </w:r>
      <w:r w:rsidR="00275E96">
        <w:rPr>
          <w:rFonts w:ascii="Arial" w:hAnsi="Arial"/>
          <w:lang w:val="en-US"/>
        </w:rPr>
        <w:t xml:space="preserve"> repetition</w:t>
      </w:r>
      <w:r>
        <w:rPr>
          <w:rFonts w:ascii="Arial" w:hAnsi="Arial"/>
          <w:lang w:val="en-US"/>
        </w:rPr>
        <w:t xml:space="preserve"> scheme A/B. Commonly for all these schemes, two TCI states are</w:t>
      </w:r>
      <w:r w:rsidR="00275E96">
        <w:rPr>
          <w:rFonts w:ascii="Arial" w:hAnsi="Arial"/>
          <w:lang w:val="en-US"/>
        </w:rPr>
        <w:t xml:space="preserve"> dynamically</w:t>
      </w:r>
      <w:r>
        <w:rPr>
          <w:rFonts w:ascii="Arial" w:hAnsi="Arial"/>
          <w:lang w:val="en-US"/>
        </w:rPr>
        <w:t xml:space="preserve"> provided </w:t>
      </w:r>
      <w:r w:rsidR="00275E96">
        <w:rPr>
          <w:rFonts w:ascii="Arial" w:hAnsi="Arial"/>
          <w:lang w:val="en-US"/>
        </w:rPr>
        <w:t xml:space="preserve">by a TCI codepiont in scheduling DCI to support different PDSCH transmissions from two TRPs. </w:t>
      </w:r>
      <w:r w:rsidR="000F0F86">
        <w:rPr>
          <w:rFonts w:ascii="Arial" w:hAnsi="Arial"/>
          <w:lang w:val="en-US"/>
        </w:rPr>
        <w:t xml:space="preserve">Table 1 provides a summary for the association between two TCI states and PDSCH transmissions. The dynamic switching between sTRP and mTRP was supported already in Rel-16 for </w:t>
      </w:r>
      <w:r w:rsidR="00493105">
        <w:rPr>
          <w:rFonts w:ascii="Arial" w:hAnsi="Arial"/>
          <w:lang w:val="en-US"/>
        </w:rPr>
        <w:t>each mTRP scheme, e.g., based on the single or two TCI states in</w:t>
      </w:r>
      <w:r w:rsidR="008A355A">
        <w:rPr>
          <w:rFonts w:ascii="Arial" w:hAnsi="Arial"/>
          <w:lang w:val="en-US"/>
        </w:rPr>
        <w:t xml:space="preserve"> a</w:t>
      </w:r>
      <w:r w:rsidR="00493105">
        <w:rPr>
          <w:rFonts w:ascii="Arial" w:hAnsi="Arial"/>
          <w:lang w:val="en-US"/>
        </w:rPr>
        <w:t xml:space="preserve"> DCI (i.e., for NC-JT) </w:t>
      </w:r>
      <w:r w:rsidR="008A355A">
        <w:rPr>
          <w:rFonts w:ascii="Arial" w:hAnsi="Arial"/>
          <w:lang w:val="en-US"/>
        </w:rPr>
        <w:t>and</w:t>
      </w:r>
      <w:r w:rsidR="00493105">
        <w:rPr>
          <w:rFonts w:ascii="Arial" w:hAnsi="Arial"/>
          <w:lang w:val="en-US"/>
        </w:rPr>
        <w:t xml:space="preserve"> one or two DMRS CDM groups in the DCI (i.e., for repetition scheme FDM scheme A/B and TDM scheme A/B). </w:t>
      </w:r>
    </w:p>
    <w:p w14:paraId="5A422B54" w14:textId="632FA6C6" w:rsidR="003D12CE" w:rsidRPr="00493105" w:rsidRDefault="00493105" w:rsidP="00493105">
      <w:pPr>
        <w:spacing w:before="180" w:after="60"/>
        <w:jc w:val="center"/>
        <w:rPr>
          <w:rFonts w:ascii="Arial" w:hAnsi="Arial"/>
          <w:b/>
          <w:bCs/>
          <w:lang w:val="en-US"/>
        </w:rPr>
      </w:pPr>
      <w:r w:rsidRPr="00493105">
        <w:rPr>
          <w:rFonts w:ascii="Arial" w:hAnsi="Arial"/>
          <w:b/>
          <w:bCs/>
          <w:lang w:val="en-US"/>
        </w:rPr>
        <w:t>Table 1: Rel-16</w:t>
      </w:r>
      <w:r w:rsidR="0076359B">
        <w:rPr>
          <w:rFonts w:ascii="Arial" w:hAnsi="Arial"/>
          <w:b/>
          <w:bCs/>
          <w:lang w:val="en-US"/>
        </w:rPr>
        <w:t>/Rel-17</w:t>
      </w:r>
      <w:r w:rsidRPr="00493105">
        <w:rPr>
          <w:rFonts w:ascii="Arial" w:hAnsi="Arial"/>
          <w:b/>
          <w:bCs/>
          <w:lang w:val="en-US"/>
        </w:rPr>
        <w:t xml:space="preserve"> mTRP schemes</w:t>
      </w:r>
      <w:r w:rsidR="004A1058">
        <w:rPr>
          <w:rFonts w:ascii="Arial" w:hAnsi="Arial"/>
          <w:b/>
          <w:bCs/>
          <w:lang w:val="en-US"/>
        </w:rPr>
        <w:t xml:space="preserve"> for PDSCH</w:t>
      </w:r>
    </w:p>
    <w:tbl>
      <w:tblPr>
        <w:tblStyle w:val="TableGrid"/>
        <w:tblW w:w="9630" w:type="dxa"/>
        <w:jc w:val="center"/>
        <w:tblLook w:val="04A0" w:firstRow="1" w:lastRow="0" w:firstColumn="1" w:lastColumn="0" w:noHBand="0" w:noVBand="1"/>
      </w:tblPr>
      <w:tblGrid>
        <w:gridCol w:w="1885"/>
        <w:gridCol w:w="1890"/>
        <w:gridCol w:w="5855"/>
      </w:tblGrid>
      <w:tr w:rsidR="00493105" w14:paraId="163C6E8D" w14:textId="77777777" w:rsidTr="0076359B">
        <w:trPr>
          <w:jc w:val="center"/>
        </w:trPr>
        <w:tc>
          <w:tcPr>
            <w:tcW w:w="1885" w:type="dxa"/>
            <w:shd w:val="clear" w:color="auto" w:fill="D0CECE" w:themeFill="background2" w:themeFillShade="E6"/>
            <w:vAlign w:val="center"/>
          </w:tcPr>
          <w:p w14:paraId="024F56C8" w14:textId="4BF8C14B"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mTRP Scheme</w:t>
            </w:r>
          </w:p>
        </w:tc>
        <w:tc>
          <w:tcPr>
            <w:tcW w:w="1890" w:type="dxa"/>
            <w:shd w:val="clear" w:color="auto" w:fill="D0CECE" w:themeFill="background2" w:themeFillShade="E6"/>
            <w:vAlign w:val="center"/>
          </w:tcPr>
          <w:p w14:paraId="38C0DB12" w14:textId="441732D9"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Num</w:t>
            </w:r>
            <w:r w:rsidR="00094241" w:rsidRPr="00493105">
              <w:rPr>
                <w:rFonts w:ascii="Arial" w:hAnsi="Arial"/>
                <w:sz w:val="18"/>
                <w:szCs w:val="18"/>
                <w:lang w:val="en-US"/>
              </w:rPr>
              <w:t>.</w:t>
            </w:r>
            <w:r w:rsidRPr="00493105">
              <w:rPr>
                <w:rFonts w:ascii="Arial" w:hAnsi="Arial"/>
                <w:sz w:val="18"/>
                <w:szCs w:val="18"/>
                <w:lang w:val="en-US"/>
              </w:rPr>
              <w:t xml:space="preserve"> of TCI States</w:t>
            </w:r>
          </w:p>
        </w:tc>
        <w:tc>
          <w:tcPr>
            <w:tcW w:w="5855" w:type="dxa"/>
            <w:shd w:val="clear" w:color="auto" w:fill="D0CECE" w:themeFill="background2" w:themeFillShade="E6"/>
            <w:vAlign w:val="center"/>
          </w:tcPr>
          <w:p w14:paraId="59A12605" w14:textId="391CD87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Association between PDSCH and TCI states</w:t>
            </w:r>
          </w:p>
        </w:tc>
      </w:tr>
      <w:tr w:rsidR="003D12CE" w14:paraId="0026ECCE" w14:textId="77777777" w:rsidTr="0076359B">
        <w:trPr>
          <w:jc w:val="center"/>
        </w:trPr>
        <w:tc>
          <w:tcPr>
            <w:tcW w:w="1885" w:type="dxa"/>
            <w:vAlign w:val="center"/>
          </w:tcPr>
          <w:p w14:paraId="2769DDCF" w14:textId="37FCBBF1"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NC-JT</w:t>
            </w:r>
          </w:p>
        </w:tc>
        <w:tc>
          <w:tcPr>
            <w:tcW w:w="1890" w:type="dxa"/>
            <w:vAlign w:val="center"/>
          </w:tcPr>
          <w:p w14:paraId="236F05B9" w14:textId="3343AD1A"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753B5488" w14:textId="77C773B2"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Each of the two TCI states is associated to a DMRS CDM group indicated in the DCI.</w:t>
            </w:r>
          </w:p>
        </w:tc>
      </w:tr>
      <w:tr w:rsidR="003D12CE" w14:paraId="09BC81DB" w14:textId="77777777" w:rsidTr="0076359B">
        <w:trPr>
          <w:jc w:val="center"/>
        </w:trPr>
        <w:tc>
          <w:tcPr>
            <w:tcW w:w="1885" w:type="dxa"/>
            <w:vAlign w:val="center"/>
          </w:tcPr>
          <w:p w14:paraId="70575700" w14:textId="33085570"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FDM A/B</w:t>
            </w:r>
          </w:p>
        </w:tc>
        <w:tc>
          <w:tcPr>
            <w:tcW w:w="1890" w:type="dxa"/>
            <w:vAlign w:val="center"/>
          </w:tcPr>
          <w:p w14:paraId="61B195BB" w14:textId="6A2995A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17BA649D" w14:textId="77777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p>
          <w:p w14:paraId="4F88E25B" w14:textId="77777777" w:rsidR="00094241" w:rsidRPr="00493105" w:rsidRDefault="00094241">
            <w:pPr>
              <w:pStyle w:val="ListParagraph"/>
              <w:numPr>
                <w:ilvl w:val="0"/>
                <w:numId w:val="9"/>
              </w:numPr>
              <w:spacing w:after="0"/>
              <w:ind w:left="346" w:hanging="274"/>
              <w:rPr>
                <w:rFonts w:ascii="Arial" w:hAnsi="Arial"/>
                <w:sz w:val="18"/>
                <w:szCs w:val="18"/>
                <w:lang w:val="en-US"/>
              </w:rPr>
            </w:pPr>
            <w:r w:rsidRPr="00493105">
              <w:rPr>
                <w:rFonts w:ascii="Arial" w:hAnsi="Arial"/>
                <w:sz w:val="18"/>
                <w:szCs w:val="18"/>
                <w:lang w:val="en-US"/>
              </w:rPr>
              <w:t>First half or second half PRBs (FDM scheme A)</w:t>
            </w:r>
          </w:p>
          <w:p w14:paraId="74CA2363" w14:textId="4C3785FF" w:rsidR="003D12CE" w:rsidRPr="00493105" w:rsidRDefault="00094241">
            <w:pPr>
              <w:pStyle w:val="ListParagraph"/>
              <w:numPr>
                <w:ilvl w:val="0"/>
                <w:numId w:val="9"/>
              </w:numPr>
              <w:spacing w:after="0"/>
              <w:ind w:left="346" w:hanging="274"/>
              <w:rPr>
                <w:rFonts w:ascii="Arial" w:hAnsi="Arial"/>
                <w:sz w:val="18"/>
                <w:szCs w:val="18"/>
                <w:lang w:val="en-US"/>
              </w:rPr>
            </w:pPr>
            <w:r w:rsidRPr="00493105">
              <w:rPr>
                <w:rFonts w:ascii="Arial" w:hAnsi="Arial"/>
                <w:sz w:val="18"/>
                <w:szCs w:val="18"/>
                <w:lang w:val="en-US"/>
              </w:rPr>
              <w:t>Even PRGs or Odd PRGs (FDM scheme B)</w:t>
            </w:r>
          </w:p>
        </w:tc>
      </w:tr>
      <w:tr w:rsidR="00094241" w14:paraId="5641D75E" w14:textId="77777777" w:rsidTr="0076359B">
        <w:trPr>
          <w:jc w:val="center"/>
        </w:trPr>
        <w:tc>
          <w:tcPr>
            <w:tcW w:w="1885" w:type="dxa"/>
            <w:vAlign w:val="center"/>
          </w:tcPr>
          <w:p w14:paraId="2C1D7926" w14:textId="36F00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Rel-16 TDM A/B</w:t>
            </w:r>
          </w:p>
        </w:tc>
        <w:tc>
          <w:tcPr>
            <w:tcW w:w="1890" w:type="dxa"/>
            <w:vAlign w:val="center"/>
          </w:tcPr>
          <w:p w14:paraId="01BD66A6" w14:textId="315B43A9"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5A17987D" w14:textId="6AA849A3"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r w:rsidR="000F0F86" w:rsidRPr="00493105">
              <w:rPr>
                <w:rFonts w:ascii="Arial" w:hAnsi="Arial"/>
                <w:sz w:val="18"/>
                <w:szCs w:val="18"/>
                <w:lang w:val="en-US"/>
              </w:rPr>
              <w:t>different transmission occasions based on RRC-configured mapping type</w:t>
            </w:r>
          </w:p>
        </w:tc>
      </w:tr>
      <w:tr w:rsidR="0076359B" w14:paraId="0A0A888F" w14:textId="77777777" w:rsidTr="0076359B">
        <w:trPr>
          <w:jc w:val="center"/>
        </w:trPr>
        <w:tc>
          <w:tcPr>
            <w:tcW w:w="1885" w:type="dxa"/>
            <w:vAlign w:val="center"/>
          </w:tcPr>
          <w:p w14:paraId="204C1567" w14:textId="10F8070B" w:rsidR="0076359B" w:rsidRPr="00493105" w:rsidRDefault="0076359B" w:rsidP="000F0F86">
            <w:pPr>
              <w:spacing w:after="0"/>
              <w:rPr>
                <w:rFonts w:ascii="Arial" w:hAnsi="Arial"/>
                <w:sz w:val="18"/>
                <w:szCs w:val="18"/>
                <w:lang w:val="en-US"/>
              </w:rPr>
            </w:pPr>
            <w:r>
              <w:rPr>
                <w:rFonts w:ascii="Arial" w:hAnsi="Arial"/>
                <w:sz w:val="18"/>
                <w:szCs w:val="18"/>
                <w:lang w:val="en-US"/>
              </w:rPr>
              <w:t xml:space="preserve">Rel-17 SFN PDSCH </w:t>
            </w:r>
          </w:p>
        </w:tc>
        <w:tc>
          <w:tcPr>
            <w:tcW w:w="1890" w:type="dxa"/>
            <w:vAlign w:val="center"/>
          </w:tcPr>
          <w:p w14:paraId="21DDD1AF" w14:textId="1F2C519E" w:rsidR="0076359B" w:rsidRPr="00493105" w:rsidRDefault="00622AD4" w:rsidP="000F0F86">
            <w:pPr>
              <w:spacing w:after="0"/>
              <w:rPr>
                <w:rFonts w:ascii="Arial" w:hAnsi="Arial"/>
                <w:sz w:val="18"/>
                <w:szCs w:val="18"/>
                <w:lang w:val="en-US"/>
              </w:rPr>
            </w:pPr>
            <w:r>
              <w:rPr>
                <w:rFonts w:ascii="Arial" w:hAnsi="Arial"/>
                <w:sz w:val="18"/>
                <w:szCs w:val="18"/>
                <w:lang w:val="en-US"/>
              </w:rPr>
              <w:t>Up to 2</w:t>
            </w:r>
          </w:p>
        </w:tc>
        <w:tc>
          <w:tcPr>
            <w:tcW w:w="5855" w:type="dxa"/>
            <w:vAlign w:val="center"/>
          </w:tcPr>
          <w:p w14:paraId="55C1E211" w14:textId="77777777" w:rsidR="0076359B" w:rsidRPr="00493105" w:rsidRDefault="0076359B" w:rsidP="000F0F86">
            <w:pPr>
              <w:spacing w:after="0"/>
              <w:rPr>
                <w:rFonts w:ascii="Arial" w:hAnsi="Arial"/>
                <w:sz w:val="18"/>
                <w:szCs w:val="18"/>
                <w:lang w:val="en-US"/>
              </w:rPr>
            </w:pPr>
          </w:p>
        </w:tc>
      </w:tr>
    </w:tbl>
    <w:p w14:paraId="18976B64" w14:textId="73CB7956" w:rsidR="001A4971" w:rsidRDefault="001A4971" w:rsidP="00E60C91">
      <w:pPr>
        <w:spacing w:before="120" w:after="0"/>
        <w:rPr>
          <w:rFonts w:ascii="Arial" w:hAnsi="Arial"/>
          <w:lang w:val="en-US"/>
        </w:rPr>
      </w:pPr>
    </w:p>
    <w:p w14:paraId="5FFAC32A" w14:textId="13E15558" w:rsidR="009F23F4" w:rsidRDefault="009F23F4" w:rsidP="00E60C91">
      <w:pPr>
        <w:spacing w:before="120" w:after="0"/>
        <w:rPr>
          <w:rFonts w:ascii="Arial" w:hAnsi="Arial"/>
          <w:lang w:val="en-US"/>
        </w:rPr>
      </w:pPr>
      <w:r>
        <w:rPr>
          <w:rFonts w:ascii="Arial" w:hAnsi="Arial"/>
          <w:lang w:val="en-US"/>
        </w:rPr>
        <w:t xml:space="preserve">To extend the unified TCI framework for the Rel-16 mTRP schemes, one indicator can be provided by PDSCH configuration, which is able to indicate four values per earlier proposal. As in Rel-16, when a single unified TCI state is indicated by TCI codepoint, a single TRP based PDSCH transmission is applied such that a dynamic switching between mTRP and sTRP can be </w:t>
      </w:r>
      <w:r w:rsidR="0076359B">
        <w:rPr>
          <w:rFonts w:ascii="Arial" w:hAnsi="Arial"/>
          <w:lang w:val="en-US"/>
        </w:rPr>
        <w:t xml:space="preserve">achieved. </w:t>
      </w:r>
      <w:r>
        <w:rPr>
          <w:rFonts w:ascii="Arial" w:hAnsi="Arial"/>
          <w:lang w:val="en-US"/>
        </w:rPr>
        <w:t xml:space="preserve"> </w:t>
      </w:r>
    </w:p>
    <w:p w14:paraId="4693E03E" w14:textId="347318D4" w:rsidR="007A0C1B" w:rsidRDefault="007A0C1B" w:rsidP="00935CBF">
      <w:pPr>
        <w:spacing w:before="120" w:after="0"/>
        <w:jc w:val="both"/>
        <w:rPr>
          <w:rFonts w:ascii="Arial" w:hAnsi="Arial"/>
          <w:lang w:val="en-US"/>
        </w:rPr>
      </w:pPr>
      <w:r>
        <w:rPr>
          <w:rFonts w:ascii="Arial" w:hAnsi="Arial"/>
          <w:lang w:val="en-US"/>
        </w:rPr>
        <w:t xml:space="preserve">In RAN1 110bis e-meeting, </w:t>
      </w:r>
      <w:r w:rsidR="000D3E46">
        <w:rPr>
          <w:rFonts w:ascii="Arial" w:hAnsi="Arial"/>
          <w:lang w:val="en-US"/>
        </w:rPr>
        <w:t>concerns on the indicator field in the scheduling DCI have been raised, including default beam determination etc. To address the problem, it was proposed to introduce a RRC signaling on a per CORESET or per DL BWP granularity to indicate the associated TCI state for DG-PDSCH. The main drawback of RRC-based association is that it limits the flexibilit</w:t>
      </w:r>
      <w:r w:rsidR="003A4A02">
        <w:rPr>
          <w:rFonts w:ascii="Arial" w:hAnsi="Arial"/>
          <w:lang w:val="en-US"/>
        </w:rPr>
        <w:t>y of</w:t>
      </w:r>
      <w:r w:rsidR="000D3E46">
        <w:rPr>
          <w:rFonts w:ascii="Arial" w:hAnsi="Arial"/>
          <w:lang w:val="en-US"/>
        </w:rPr>
        <w:t xml:space="preserve"> dynamic TRP selection</w:t>
      </w:r>
      <w:r w:rsidR="003A4A02">
        <w:rPr>
          <w:rFonts w:ascii="Arial" w:hAnsi="Arial"/>
          <w:lang w:val="en-US"/>
        </w:rPr>
        <w:t xml:space="preserve"> operation. In Rel-17 unified TCI framework, for the case that</w:t>
      </w:r>
      <w:r w:rsidR="003A4A02" w:rsidRPr="003A4A02">
        <w:rPr>
          <w:rFonts w:ascii="Arial" w:hAnsi="Arial"/>
          <w:lang w:val="en-US"/>
        </w:rPr>
        <w:t xml:space="preserve"> scheduling offset &lt; threshold (timeDurationForQCL), </w:t>
      </w:r>
      <w:r w:rsidR="003A4A02">
        <w:rPr>
          <w:rFonts w:ascii="Arial" w:hAnsi="Arial"/>
          <w:lang w:val="en-US"/>
        </w:rPr>
        <w:t xml:space="preserve">if </w:t>
      </w:r>
      <w:r w:rsidR="003A4A02" w:rsidRPr="003A4A02">
        <w:rPr>
          <w:rFonts w:ascii="Arial" w:hAnsi="Arial"/>
          <w:lang w:val="en-US"/>
        </w:rPr>
        <w:t xml:space="preserve">the indicated TCI is associated with serving cell PCI (i.e., intra-cell), UE always uses indicated TCI for </w:t>
      </w:r>
      <w:r w:rsidR="005F40AF">
        <w:rPr>
          <w:rFonts w:ascii="Arial" w:hAnsi="Arial"/>
          <w:lang w:val="en-US"/>
        </w:rPr>
        <w:t>DG-</w:t>
      </w:r>
      <w:r w:rsidR="003A4A02" w:rsidRPr="003A4A02">
        <w:rPr>
          <w:rFonts w:ascii="Arial" w:hAnsi="Arial"/>
          <w:lang w:val="en-US"/>
        </w:rPr>
        <w:t>PDSCH</w:t>
      </w:r>
      <w:r w:rsidR="003A4A02">
        <w:rPr>
          <w:rFonts w:ascii="Arial" w:hAnsi="Arial"/>
          <w:lang w:val="en-US"/>
        </w:rPr>
        <w:t>, which essentially removes the default beam rules.</w:t>
      </w:r>
      <w:r w:rsidR="00997DB8">
        <w:rPr>
          <w:rFonts w:ascii="Arial" w:hAnsi="Arial"/>
          <w:lang w:val="en-US"/>
        </w:rPr>
        <w:t xml:space="preserve"> </w:t>
      </w:r>
      <w:r w:rsidR="004D167D">
        <w:rPr>
          <w:rFonts w:ascii="Arial" w:hAnsi="Arial"/>
          <w:lang w:val="en-US"/>
        </w:rPr>
        <w:t>T</w:t>
      </w:r>
      <w:r w:rsidR="003A4A02">
        <w:rPr>
          <w:rFonts w:ascii="Arial" w:hAnsi="Arial"/>
          <w:lang w:val="en-US"/>
        </w:rPr>
        <w:t>he same mechanism can be</w:t>
      </w:r>
      <w:r w:rsidR="00AE27A7">
        <w:rPr>
          <w:rFonts w:ascii="Arial" w:hAnsi="Arial"/>
          <w:lang w:val="en-US"/>
        </w:rPr>
        <w:t xml:space="preserve"> considered</w:t>
      </w:r>
      <w:r w:rsidR="003A4A02">
        <w:rPr>
          <w:rFonts w:ascii="Arial" w:hAnsi="Arial"/>
          <w:lang w:val="en-US"/>
        </w:rPr>
        <w:t xml:space="preserve"> for </w:t>
      </w:r>
      <w:r w:rsidR="00997DB8">
        <w:rPr>
          <w:rFonts w:ascii="Arial" w:hAnsi="Arial"/>
          <w:lang w:val="en-US"/>
        </w:rPr>
        <w:t xml:space="preserve">sDCI </w:t>
      </w:r>
      <w:r w:rsidR="003A4A02">
        <w:rPr>
          <w:rFonts w:ascii="Arial" w:hAnsi="Arial"/>
          <w:lang w:val="en-US"/>
        </w:rPr>
        <w:t>mTRP</w:t>
      </w:r>
      <w:r w:rsidR="00997DB8">
        <w:rPr>
          <w:rFonts w:ascii="Arial" w:hAnsi="Arial"/>
          <w:lang w:val="en-US"/>
        </w:rPr>
        <w:t xml:space="preserve"> use case</w:t>
      </w:r>
      <w:r w:rsidR="003A4A02">
        <w:rPr>
          <w:rFonts w:ascii="Arial" w:hAnsi="Arial"/>
          <w:lang w:val="en-US"/>
        </w:rPr>
        <w:t xml:space="preserve">, i.e., </w:t>
      </w:r>
      <w:r w:rsidR="003A4A02" w:rsidRPr="003A4A02">
        <w:rPr>
          <w:rFonts w:ascii="Arial" w:hAnsi="Arial"/>
          <w:lang w:val="en-US"/>
        </w:rPr>
        <w:t>UE always uses</w:t>
      </w:r>
      <w:r w:rsidR="00997DB8">
        <w:rPr>
          <w:rFonts w:ascii="Arial" w:hAnsi="Arial"/>
          <w:lang w:val="en-US"/>
        </w:rPr>
        <w:t xml:space="preserve"> up to two DL</w:t>
      </w:r>
      <w:r w:rsidR="003A4A02" w:rsidRPr="003A4A02">
        <w:rPr>
          <w:rFonts w:ascii="Arial" w:hAnsi="Arial"/>
          <w:lang w:val="en-US"/>
        </w:rPr>
        <w:t xml:space="preserve"> indicated TCI for </w:t>
      </w:r>
      <w:r w:rsidR="004D167D">
        <w:rPr>
          <w:rFonts w:ascii="Arial" w:hAnsi="Arial"/>
          <w:lang w:val="en-US"/>
        </w:rPr>
        <w:t>DG-</w:t>
      </w:r>
      <w:r w:rsidR="003A4A02" w:rsidRPr="003A4A02">
        <w:rPr>
          <w:rFonts w:ascii="Arial" w:hAnsi="Arial"/>
          <w:lang w:val="en-US"/>
        </w:rPr>
        <w:t>PDSCH</w:t>
      </w:r>
      <w:r w:rsidR="004D167D">
        <w:rPr>
          <w:rFonts w:ascii="Arial" w:hAnsi="Arial"/>
          <w:lang w:val="en-US"/>
        </w:rPr>
        <w:t xml:space="preserve"> before </w:t>
      </w:r>
      <w:r w:rsidR="004D167D" w:rsidRPr="003A4A02">
        <w:rPr>
          <w:rFonts w:ascii="Arial" w:hAnsi="Arial"/>
          <w:lang w:val="en-US"/>
        </w:rPr>
        <w:t>timeDurationForQCL</w:t>
      </w:r>
      <w:r w:rsidR="004D167D">
        <w:rPr>
          <w:rFonts w:ascii="Arial" w:hAnsi="Arial"/>
          <w:lang w:val="en-US"/>
        </w:rPr>
        <w:t xml:space="preserve"> threshold</w:t>
      </w:r>
      <w:r w:rsidR="00997DB8">
        <w:rPr>
          <w:rFonts w:ascii="Arial" w:hAnsi="Arial"/>
          <w:lang w:val="en-US"/>
        </w:rPr>
        <w:t xml:space="preserve">. </w:t>
      </w:r>
      <w:r w:rsidR="00AE27A7">
        <w:rPr>
          <w:rFonts w:ascii="Arial" w:hAnsi="Arial"/>
          <w:lang w:val="en-US"/>
        </w:rPr>
        <w:t>Alternatively, one of the two DL indicated TCI state can be selected by RRC signaling and used as a default beam. However,</w:t>
      </w:r>
      <w:r w:rsidR="00935CBF">
        <w:rPr>
          <w:rFonts w:ascii="Arial" w:hAnsi="Arial"/>
          <w:lang w:val="en-US"/>
        </w:rPr>
        <w:t xml:space="preserve"> </w:t>
      </w:r>
      <w:r w:rsidR="00AE27A7">
        <w:rPr>
          <w:rFonts w:ascii="Arial" w:hAnsi="Arial"/>
          <w:lang w:val="en-US"/>
        </w:rPr>
        <w:t xml:space="preserve">the DL TCI state indicated by the indicator field (if present) in </w:t>
      </w:r>
      <w:r w:rsidR="00D33BAB">
        <w:rPr>
          <w:rFonts w:ascii="Arial" w:hAnsi="Arial"/>
          <w:lang w:val="en-US"/>
        </w:rPr>
        <w:t xml:space="preserve">a </w:t>
      </w:r>
      <w:r w:rsidR="00AE27A7">
        <w:rPr>
          <w:rFonts w:ascii="Arial" w:hAnsi="Arial"/>
          <w:lang w:val="en-US"/>
        </w:rPr>
        <w:t>scheduling DCI</w:t>
      </w:r>
      <w:r w:rsidR="00935CBF">
        <w:rPr>
          <w:rFonts w:ascii="Arial" w:hAnsi="Arial"/>
          <w:lang w:val="en-US"/>
        </w:rPr>
        <w:t xml:space="preserve"> can</w:t>
      </w:r>
      <w:r w:rsidR="00AE27A7">
        <w:rPr>
          <w:rFonts w:ascii="Arial" w:hAnsi="Arial"/>
          <w:lang w:val="en-US"/>
        </w:rPr>
        <w:t xml:space="preserve"> be used after the application time</w:t>
      </w:r>
      <w:r w:rsidR="00D33BAB">
        <w:rPr>
          <w:rFonts w:ascii="Arial" w:hAnsi="Arial"/>
          <w:lang w:val="en-US"/>
        </w:rPr>
        <w:t xml:space="preserve"> as in legacy</w:t>
      </w:r>
      <w:r w:rsidR="00AE27A7">
        <w:rPr>
          <w:rFonts w:ascii="Arial" w:hAnsi="Arial"/>
          <w:lang w:val="en-US"/>
        </w:rPr>
        <w:t xml:space="preserve"> </w:t>
      </w:r>
    </w:p>
    <w:p w14:paraId="640BA3D7" w14:textId="7448F377" w:rsidR="00935CBF" w:rsidRDefault="00935CBF" w:rsidP="00935CBF">
      <w:pPr>
        <w:spacing w:before="120" w:after="120"/>
        <w:jc w:val="both"/>
        <w:rPr>
          <w:rFonts w:ascii="Arial" w:hAnsi="Arial"/>
          <w:lang w:val="en-US"/>
        </w:rPr>
      </w:pPr>
      <w:r>
        <w:rPr>
          <w:rFonts w:ascii="Arial" w:hAnsi="Arial"/>
          <w:lang w:val="en-US"/>
        </w:rPr>
        <w:t xml:space="preserve">We therefore propose the following: </w:t>
      </w:r>
    </w:p>
    <w:p w14:paraId="14AD8105" w14:textId="7BB694B9" w:rsidR="00935CBF" w:rsidRDefault="00935CBF" w:rsidP="00935CBF">
      <w:pPr>
        <w:spacing w:after="0"/>
        <w:rPr>
          <w:rFonts w:ascii="Arial" w:hAnsi="Arial"/>
          <w:b/>
          <w:bCs/>
          <w:lang w:val="en-US"/>
        </w:rPr>
      </w:pPr>
      <w:r w:rsidRPr="00C42271">
        <w:rPr>
          <w:rFonts w:ascii="Arial" w:hAnsi="Arial"/>
          <w:b/>
          <w:bCs/>
          <w:lang w:val="en-US"/>
        </w:rPr>
        <w:t xml:space="preserve">Proposal </w:t>
      </w:r>
      <w:r w:rsidR="00EB4A97">
        <w:rPr>
          <w:rFonts w:ascii="Arial" w:hAnsi="Arial"/>
          <w:b/>
          <w:bCs/>
          <w:lang w:val="en-US"/>
        </w:rPr>
        <w:t>3</w:t>
      </w:r>
      <w:r w:rsidRPr="00C42271">
        <w:rPr>
          <w:rFonts w:ascii="Arial" w:hAnsi="Arial"/>
          <w:b/>
          <w:bCs/>
          <w:lang w:val="en-US"/>
        </w:rPr>
        <w:t xml:space="preserve">: </w:t>
      </w:r>
    </w:p>
    <w:p w14:paraId="02D9727A" w14:textId="7DEF6E79" w:rsidR="00935CBF" w:rsidRPr="00935CBF" w:rsidRDefault="00935CBF" w:rsidP="00935CBF">
      <w:pPr>
        <w:pStyle w:val="ListParagraph"/>
        <w:numPr>
          <w:ilvl w:val="0"/>
          <w:numId w:val="7"/>
        </w:numPr>
        <w:spacing w:before="120" w:after="0"/>
        <w:jc w:val="both"/>
        <w:rPr>
          <w:rFonts w:ascii="Arial" w:hAnsi="Arial"/>
          <w:lang w:val="en-US"/>
        </w:rPr>
      </w:pPr>
      <w:r w:rsidRPr="00300F01">
        <w:rPr>
          <w:rFonts w:ascii="Arial" w:hAnsi="Arial"/>
          <w:i/>
          <w:iCs/>
          <w:lang w:val="en-US"/>
        </w:rPr>
        <w:t xml:space="preserve">For </w:t>
      </w:r>
      <w:r>
        <w:rPr>
          <w:rFonts w:ascii="Arial" w:hAnsi="Arial"/>
          <w:i/>
          <w:iCs/>
          <w:lang w:val="en-US"/>
        </w:rPr>
        <w:t>sDCI-based mTRP, an indicator field can be added into the scheduling DCI to provide the corresponding TCI state for</w:t>
      </w:r>
      <w:r w:rsidR="00B40D59">
        <w:rPr>
          <w:rFonts w:ascii="Arial" w:hAnsi="Arial"/>
          <w:i/>
          <w:iCs/>
          <w:lang w:val="en-US"/>
        </w:rPr>
        <w:t xml:space="preserve"> a</w:t>
      </w:r>
      <w:r>
        <w:rPr>
          <w:rFonts w:ascii="Arial" w:hAnsi="Arial"/>
          <w:i/>
          <w:iCs/>
          <w:lang w:val="en-US"/>
        </w:rPr>
        <w:t xml:space="preserve"> DG-PDSCH</w:t>
      </w:r>
      <w:r w:rsidR="00B40D59">
        <w:rPr>
          <w:rFonts w:ascii="Arial" w:hAnsi="Arial"/>
          <w:i/>
          <w:iCs/>
          <w:lang w:val="en-US"/>
        </w:rPr>
        <w:t xml:space="preserve"> that is scheduled by the DCI and received after </w:t>
      </w:r>
      <w:r w:rsidR="00B40D59" w:rsidRPr="003A4A02">
        <w:rPr>
          <w:rFonts w:ascii="Arial" w:hAnsi="Arial"/>
          <w:lang w:val="en-US"/>
        </w:rPr>
        <w:t>timeDurationForQCL</w:t>
      </w:r>
      <w:r w:rsidR="00B40D59">
        <w:rPr>
          <w:rFonts w:ascii="Arial" w:hAnsi="Arial"/>
          <w:lang w:val="en-US"/>
        </w:rPr>
        <w:t xml:space="preserve"> threshold</w:t>
      </w:r>
      <w:r>
        <w:rPr>
          <w:rFonts w:ascii="Arial" w:hAnsi="Arial"/>
          <w:i/>
          <w:iCs/>
          <w:lang w:val="en-US"/>
        </w:rPr>
        <w:t xml:space="preserve">. </w:t>
      </w:r>
    </w:p>
    <w:p w14:paraId="4469CF10" w14:textId="3C22A352" w:rsidR="00935CBF" w:rsidRDefault="00935CBF" w:rsidP="00935CBF">
      <w:pPr>
        <w:pStyle w:val="ListParagraph"/>
        <w:numPr>
          <w:ilvl w:val="0"/>
          <w:numId w:val="7"/>
        </w:numPr>
        <w:spacing w:before="120" w:after="0"/>
        <w:jc w:val="both"/>
        <w:rPr>
          <w:rFonts w:ascii="Arial" w:hAnsi="Arial"/>
          <w:lang w:val="en-US"/>
        </w:rPr>
      </w:pPr>
      <w:r>
        <w:rPr>
          <w:rFonts w:ascii="Arial" w:hAnsi="Arial"/>
          <w:lang w:val="en-US"/>
        </w:rPr>
        <w:t xml:space="preserve">UE </w:t>
      </w:r>
      <w:r w:rsidRPr="003A4A02">
        <w:rPr>
          <w:rFonts w:ascii="Arial" w:hAnsi="Arial"/>
          <w:lang w:val="en-US"/>
        </w:rPr>
        <w:t>uses</w:t>
      </w:r>
      <w:r>
        <w:rPr>
          <w:rFonts w:ascii="Arial" w:hAnsi="Arial"/>
          <w:lang w:val="en-US"/>
        </w:rPr>
        <w:t xml:space="preserve"> the</w:t>
      </w:r>
      <w:r w:rsidR="00B40D59">
        <w:rPr>
          <w:rFonts w:ascii="Arial" w:hAnsi="Arial"/>
          <w:lang w:val="en-US"/>
        </w:rPr>
        <w:t xml:space="preserve"> </w:t>
      </w:r>
      <w:r w:rsidRPr="003A4A02">
        <w:rPr>
          <w:rFonts w:ascii="Arial" w:hAnsi="Arial"/>
          <w:lang w:val="en-US"/>
        </w:rPr>
        <w:t>indicated TCI</w:t>
      </w:r>
      <w:r>
        <w:rPr>
          <w:rFonts w:ascii="Arial" w:hAnsi="Arial"/>
          <w:lang w:val="en-US"/>
        </w:rPr>
        <w:t xml:space="preserve"> states</w:t>
      </w:r>
      <w:r w:rsidRPr="003A4A02">
        <w:rPr>
          <w:rFonts w:ascii="Arial" w:hAnsi="Arial"/>
          <w:lang w:val="en-US"/>
        </w:rPr>
        <w:t xml:space="preserve"> for </w:t>
      </w:r>
      <w:r>
        <w:rPr>
          <w:rFonts w:ascii="Arial" w:hAnsi="Arial"/>
          <w:lang w:val="en-US"/>
        </w:rPr>
        <w:t>DG-</w:t>
      </w:r>
      <w:r w:rsidRPr="003A4A02">
        <w:rPr>
          <w:rFonts w:ascii="Arial" w:hAnsi="Arial"/>
          <w:lang w:val="en-US"/>
        </w:rPr>
        <w:t>PDSCH</w:t>
      </w:r>
      <w:r>
        <w:rPr>
          <w:rFonts w:ascii="Arial" w:hAnsi="Arial"/>
          <w:lang w:val="en-US"/>
        </w:rPr>
        <w:t xml:space="preserve"> before </w:t>
      </w:r>
      <w:r w:rsidRPr="003A4A02">
        <w:rPr>
          <w:rFonts w:ascii="Arial" w:hAnsi="Arial"/>
          <w:lang w:val="en-US"/>
        </w:rPr>
        <w:t>timeDurationForQCL</w:t>
      </w:r>
      <w:r>
        <w:rPr>
          <w:rFonts w:ascii="Arial" w:hAnsi="Arial"/>
          <w:lang w:val="en-US"/>
        </w:rPr>
        <w:t xml:space="preserve"> threshold. </w:t>
      </w:r>
    </w:p>
    <w:p w14:paraId="1E96C123" w14:textId="7D8881B7" w:rsidR="00935CBF" w:rsidRDefault="00935CBF" w:rsidP="00935CBF">
      <w:pPr>
        <w:pStyle w:val="ListParagraph"/>
        <w:numPr>
          <w:ilvl w:val="0"/>
          <w:numId w:val="7"/>
        </w:numPr>
        <w:spacing w:before="120" w:after="0"/>
        <w:jc w:val="both"/>
        <w:rPr>
          <w:rFonts w:ascii="Arial" w:hAnsi="Arial"/>
          <w:lang w:val="en-US"/>
        </w:rPr>
      </w:pPr>
      <w:r>
        <w:rPr>
          <w:rFonts w:ascii="Arial" w:hAnsi="Arial"/>
          <w:lang w:val="en-US"/>
        </w:rPr>
        <w:t xml:space="preserve">The values of </w:t>
      </w:r>
      <w:r w:rsidRPr="003A4A02">
        <w:rPr>
          <w:rFonts w:ascii="Arial" w:hAnsi="Arial"/>
          <w:lang w:val="en-US"/>
        </w:rPr>
        <w:t>timeDurationForQCL</w:t>
      </w:r>
      <w:r>
        <w:rPr>
          <w:rFonts w:ascii="Arial" w:hAnsi="Arial"/>
          <w:lang w:val="en-US"/>
        </w:rPr>
        <w:t xml:space="preserve"> threshold </w:t>
      </w:r>
      <w:r w:rsidR="00B40D59">
        <w:rPr>
          <w:rFonts w:ascii="Arial" w:hAnsi="Arial"/>
          <w:lang w:val="en-US"/>
        </w:rPr>
        <w:t>are</w:t>
      </w:r>
      <w:r>
        <w:rPr>
          <w:rFonts w:ascii="Arial" w:hAnsi="Arial"/>
          <w:lang w:val="en-US"/>
        </w:rPr>
        <w:t xml:space="preserve"> same as in Rel-17. </w:t>
      </w:r>
    </w:p>
    <w:p w14:paraId="71679320" w14:textId="77777777" w:rsidR="00935CBF" w:rsidRPr="00935CBF" w:rsidRDefault="00935CBF" w:rsidP="00935CBF">
      <w:pPr>
        <w:pStyle w:val="ListParagraph"/>
        <w:spacing w:before="120" w:after="0"/>
        <w:ind w:left="360"/>
        <w:jc w:val="both"/>
        <w:rPr>
          <w:rFonts w:ascii="Arial" w:hAnsi="Arial"/>
          <w:lang w:val="en-US"/>
        </w:rPr>
      </w:pPr>
    </w:p>
    <w:p w14:paraId="417CFBFA" w14:textId="77777777" w:rsidR="00935CBF" w:rsidRDefault="00935CBF" w:rsidP="00DC08D9">
      <w:pPr>
        <w:spacing w:before="120" w:after="0"/>
        <w:jc w:val="both"/>
        <w:rPr>
          <w:rFonts w:ascii="Arial" w:hAnsi="Arial"/>
          <w:lang w:val="en-US"/>
        </w:rPr>
      </w:pPr>
    </w:p>
    <w:p w14:paraId="37E0FEA1" w14:textId="4FCE0EBA" w:rsidR="008865DD" w:rsidRDefault="00515477" w:rsidP="008865DD">
      <w:pPr>
        <w:spacing w:before="120" w:after="120"/>
        <w:jc w:val="both"/>
        <w:rPr>
          <w:rFonts w:ascii="Arial" w:hAnsi="Arial"/>
          <w:lang w:val="en-US"/>
        </w:rPr>
      </w:pPr>
      <w:r>
        <w:rPr>
          <w:rFonts w:ascii="Arial" w:hAnsi="Arial"/>
          <w:lang w:val="en-US"/>
        </w:rPr>
        <w:lastRenderedPageBreak/>
        <w:t>The intra-slot and inter-slot PUSCH repetition scheme for mTRP was introduced in Rel-17 based on two SRS resource set</w:t>
      </w:r>
      <w:r w:rsidR="00746F35">
        <w:rPr>
          <w:rFonts w:ascii="Arial" w:hAnsi="Arial"/>
          <w:lang w:val="en-US"/>
        </w:rPr>
        <w:t>s</w:t>
      </w:r>
      <w:r>
        <w:rPr>
          <w:rFonts w:ascii="Arial" w:hAnsi="Arial"/>
          <w:lang w:val="en-US"/>
        </w:rPr>
        <w:t xml:space="preserve"> with</w:t>
      </w:r>
      <w:r w:rsidR="00746F35">
        <w:rPr>
          <w:rFonts w:ascii="Arial" w:hAnsi="Arial"/>
          <w:lang w:val="en-US"/>
        </w:rPr>
        <w:t xml:space="preserve"> the</w:t>
      </w:r>
      <w:r>
        <w:rPr>
          <w:rFonts w:ascii="Arial" w:hAnsi="Arial"/>
          <w:lang w:val="en-US"/>
        </w:rPr>
        <w:t xml:space="preserve"> </w:t>
      </w:r>
      <w:r w:rsidRPr="003D4EC5">
        <w:rPr>
          <w:rFonts w:ascii="Arial" w:hAnsi="Arial"/>
          <w:i/>
          <w:iCs/>
          <w:lang w:val="en-US"/>
        </w:rPr>
        <w:t>‘code</w:t>
      </w:r>
      <w:r w:rsidR="003D4EC5" w:rsidRPr="003D4EC5">
        <w:rPr>
          <w:rFonts w:ascii="Arial" w:hAnsi="Arial"/>
          <w:i/>
          <w:iCs/>
          <w:lang w:val="en-US"/>
        </w:rPr>
        <w:t>B</w:t>
      </w:r>
      <w:r w:rsidRPr="003D4EC5">
        <w:rPr>
          <w:rFonts w:ascii="Arial" w:hAnsi="Arial"/>
          <w:i/>
          <w:iCs/>
          <w:lang w:val="en-US"/>
        </w:rPr>
        <w:t>ook’</w:t>
      </w:r>
      <w:r>
        <w:rPr>
          <w:rFonts w:ascii="Arial" w:hAnsi="Arial"/>
          <w:lang w:val="en-US"/>
        </w:rPr>
        <w:t xml:space="preserve"> or ‘</w:t>
      </w:r>
      <w:r w:rsidRPr="003D4EC5">
        <w:rPr>
          <w:rFonts w:ascii="Arial" w:hAnsi="Arial"/>
          <w:i/>
          <w:iCs/>
          <w:lang w:val="en-US"/>
        </w:rPr>
        <w:t>non</w:t>
      </w:r>
      <w:r w:rsidR="003D4EC5" w:rsidRPr="003D4EC5">
        <w:rPr>
          <w:rFonts w:ascii="Arial" w:hAnsi="Arial"/>
          <w:i/>
          <w:iCs/>
          <w:lang w:val="en-US"/>
        </w:rPr>
        <w:t>C</w:t>
      </w:r>
      <w:r w:rsidRPr="003D4EC5">
        <w:rPr>
          <w:rFonts w:ascii="Arial" w:hAnsi="Arial"/>
          <w:i/>
          <w:iCs/>
          <w:lang w:val="en-US"/>
        </w:rPr>
        <w:t>ode</w:t>
      </w:r>
      <w:r w:rsidR="003D4EC5" w:rsidRPr="003D4EC5">
        <w:rPr>
          <w:rFonts w:ascii="Arial" w:hAnsi="Arial"/>
          <w:i/>
          <w:iCs/>
          <w:lang w:val="en-US"/>
        </w:rPr>
        <w:t>B</w:t>
      </w:r>
      <w:r w:rsidRPr="003D4EC5">
        <w:rPr>
          <w:rFonts w:ascii="Arial" w:hAnsi="Arial"/>
          <w:i/>
          <w:iCs/>
          <w:lang w:val="en-US"/>
        </w:rPr>
        <w:t>ook</w:t>
      </w:r>
      <w:r>
        <w:rPr>
          <w:rFonts w:ascii="Arial" w:hAnsi="Arial"/>
          <w:lang w:val="en-US"/>
        </w:rPr>
        <w:t>’ usage. A second SRI field</w:t>
      </w:r>
      <w:r w:rsidR="008865DD">
        <w:rPr>
          <w:rFonts w:ascii="Arial" w:hAnsi="Arial"/>
          <w:lang w:val="en-US"/>
        </w:rPr>
        <w:t xml:space="preserve"> and a second TPMI field (CB-based case)</w:t>
      </w:r>
      <w:r w:rsidR="00D67083">
        <w:rPr>
          <w:rFonts w:ascii="Arial" w:hAnsi="Arial"/>
          <w:lang w:val="en-US"/>
        </w:rPr>
        <w:t xml:space="preserve"> was introduced</w:t>
      </w:r>
      <w:r w:rsidR="008865DD">
        <w:rPr>
          <w:rFonts w:ascii="Arial" w:hAnsi="Arial"/>
          <w:lang w:val="en-US"/>
        </w:rPr>
        <w:t xml:space="preserve"> in Rel-17</w:t>
      </w:r>
      <w:r w:rsidR="00D67083">
        <w:rPr>
          <w:rFonts w:ascii="Arial" w:hAnsi="Arial"/>
          <w:lang w:val="en-US"/>
        </w:rPr>
        <w:t xml:space="preserve"> to provide the configuration of the second beam towards the second TRP. </w:t>
      </w:r>
    </w:p>
    <w:p w14:paraId="52858E8E" w14:textId="77777777" w:rsidR="00582E15" w:rsidRDefault="00582E15" w:rsidP="008865DD">
      <w:pPr>
        <w:spacing w:before="120" w:after="120"/>
        <w:jc w:val="both"/>
        <w:rPr>
          <w:rFonts w:ascii="Arial" w:hAnsi="Arial"/>
          <w:lang w:val="en-US"/>
        </w:rPr>
      </w:pPr>
    </w:p>
    <w:p w14:paraId="496D2752" w14:textId="38850587" w:rsidR="008865DD" w:rsidRDefault="008865DD" w:rsidP="008865DD">
      <w:pPr>
        <w:spacing w:before="120" w:after="120"/>
        <w:jc w:val="both"/>
        <w:rPr>
          <w:rFonts w:ascii="Arial" w:hAnsi="Arial"/>
          <w:lang w:val="en-US"/>
        </w:rPr>
      </w:pPr>
      <w:r>
        <w:rPr>
          <w:rFonts w:ascii="Arial" w:hAnsi="Arial"/>
          <w:lang w:val="en-US"/>
        </w:rPr>
        <w:t>In addition, further progress was made in RAN1 110bis meeting with the agreement below</w:t>
      </w:r>
      <w:r w:rsidR="00582E15">
        <w:rPr>
          <w:rFonts w:ascii="Arial" w:hAnsi="Arial"/>
          <w:lang w:val="en-US"/>
        </w:rPr>
        <w:t xml:space="preserve"> [1]</w:t>
      </w:r>
      <w:r>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8865DD" w14:paraId="770DE546" w14:textId="77777777" w:rsidTr="008865DD">
        <w:tc>
          <w:tcPr>
            <w:tcW w:w="9962" w:type="dxa"/>
          </w:tcPr>
          <w:p w14:paraId="2D8C6DBB" w14:textId="77777777" w:rsidR="008865DD" w:rsidRPr="006A2469" w:rsidRDefault="008865DD" w:rsidP="008865DD">
            <w:pPr>
              <w:spacing w:before="120" w:after="0"/>
              <w:jc w:val="both"/>
              <w:rPr>
                <w:rFonts w:cs="Times"/>
                <w:b/>
                <w:bCs/>
                <w:color w:val="000000"/>
                <w:highlight w:val="green"/>
                <w:lang w:eastAsia="zh-TW"/>
              </w:rPr>
            </w:pPr>
            <w:r w:rsidRPr="006A2469">
              <w:rPr>
                <w:rFonts w:cs="Times"/>
                <w:b/>
                <w:bCs/>
                <w:color w:val="000000"/>
                <w:highlight w:val="green"/>
                <w:lang w:eastAsia="zh-TW"/>
              </w:rPr>
              <w:t>Agreement</w:t>
            </w:r>
          </w:p>
          <w:p w14:paraId="7F5A722D" w14:textId="77777777" w:rsidR="008865DD" w:rsidRPr="006A2469" w:rsidRDefault="008865DD" w:rsidP="008865DD">
            <w:pPr>
              <w:spacing w:after="0"/>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PUSCH transmission scheduled/activated by a DCI format 0_1/0_2:</w:t>
            </w:r>
          </w:p>
          <w:p w14:paraId="4BDB20FB" w14:textId="77777777" w:rsidR="008865DD" w:rsidRPr="006A2469" w:rsidRDefault="008865DD" w:rsidP="008865DD">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08D281C" w14:textId="77777777" w:rsidR="008865DD" w:rsidRPr="006A2469" w:rsidRDefault="008865DD" w:rsidP="008865DD">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Alt2: PUSCH transmission scheduled/activated by the DCI format 0_1/0_2 follows the spatial domain transmission filter(s) used for the SRS resource(s) indicated by the DCI format 0_1/0_2</w:t>
            </w:r>
          </w:p>
          <w:p w14:paraId="3121C1A0" w14:textId="52864F59" w:rsidR="008865DD" w:rsidRPr="008865DD" w:rsidRDefault="008865DD" w:rsidP="008865DD">
            <w:pPr>
              <w:pStyle w:val="ListParagraph"/>
              <w:numPr>
                <w:ilvl w:val="1"/>
                <w:numId w:val="16"/>
              </w:numPr>
              <w:suppressAutoHyphens/>
              <w:overflowPunct/>
              <w:autoSpaceDE/>
              <w:autoSpaceDN/>
              <w:adjustRightInd/>
              <w:spacing w:after="120"/>
              <w:jc w:val="both"/>
              <w:textAlignment w:val="auto"/>
              <w:rPr>
                <w:rFonts w:cs="Times"/>
              </w:rPr>
            </w:pPr>
            <w:r w:rsidRPr="006A2469">
              <w:rPr>
                <w:rFonts w:cs="Times"/>
                <w:lang w:eastAsia="zh-TW"/>
              </w:rPr>
              <w:t>FFS : PL-RS(s), and UL PC parameter setting(s) (including P0, alpha, and closed loop index) for the PUSCH</w:t>
            </w:r>
          </w:p>
        </w:tc>
      </w:tr>
    </w:tbl>
    <w:p w14:paraId="5FD20CEB" w14:textId="697985A1" w:rsidR="008865DD" w:rsidRDefault="0013532B" w:rsidP="00DC08D9">
      <w:pPr>
        <w:spacing w:before="120" w:after="0"/>
        <w:jc w:val="both"/>
        <w:rPr>
          <w:rFonts w:ascii="Arial" w:hAnsi="Arial"/>
          <w:lang w:val="en-US"/>
        </w:rPr>
      </w:pPr>
      <w:r>
        <w:rPr>
          <w:rFonts w:ascii="Arial" w:hAnsi="Arial"/>
          <w:lang w:val="en-US"/>
        </w:rPr>
        <w:t xml:space="preserve">The two alternatives differ in terms of UL TCI state determination for the scheduled PUSCH, when the associated SRS resource set for CB or non-CB based PUSCH is configured not to follow unified TCI framework. Specifically, the indicated TCI states are always applied </w:t>
      </w:r>
      <w:r w:rsidR="00A630E6">
        <w:rPr>
          <w:rFonts w:ascii="Arial" w:hAnsi="Arial"/>
          <w:lang w:val="en-US"/>
        </w:rPr>
        <w:t>for DG-PUSCH in Alt.1 while the TCI state used by the SRS resources are applied in Alt.2. The motivation of introducing a unified TCI in Rel-17 is to apply a single UL TCI state for UL transmissions to streamline the beam management operation. For a</w:t>
      </w:r>
      <w:r w:rsidR="00582E15">
        <w:rPr>
          <w:rFonts w:ascii="Arial" w:hAnsi="Arial"/>
          <w:lang w:val="en-US"/>
        </w:rPr>
        <w:t>n</w:t>
      </w:r>
      <w:r w:rsidR="00A630E6">
        <w:rPr>
          <w:rFonts w:ascii="Arial" w:hAnsi="Arial"/>
          <w:lang w:val="en-US"/>
        </w:rPr>
        <w:t xml:space="preserve"> SRS resource set used for</w:t>
      </w:r>
      <w:r w:rsidR="00582E15">
        <w:rPr>
          <w:rFonts w:ascii="Arial" w:hAnsi="Arial"/>
          <w:lang w:val="en-US"/>
        </w:rPr>
        <w:t xml:space="preserve"> a </w:t>
      </w:r>
      <w:r w:rsidR="00A630E6">
        <w:rPr>
          <w:rFonts w:ascii="Arial" w:hAnsi="Arial"/>
          <w:lang w:val="en-US"/>
        </w:rPr>
        <w:t>CB</w:t>
      </w:r>
      <w:r w:rsidR="00582E15">
        <w:rPr>
          <w:rFonts w:ascii="Arial" w:hAnsi="Arial"/>
          <w:lang w:val="en-US"/>
        </w:rPr>
        <w:t xml:space="preserve">-based or </w:t>
      </w:r>
      <w:r w:rsidR="00A630E6">
        <w:rPr>
          <w:rFonts w:ascii="Arial" w:hAnsi="Arial"/>
          <w:lang w:val="en-US"/>
        </w:rPr>
        <w:t>NCB-</w:t>
      </w:r>
      <w:r w:rsidR="00582E15">
        <w:rPr>
          <w:rFonts w:ascii="Arial" w:hAnsi="Arial"/>
          <w:lang w:val="en-US"/>
        </w:rPr>
        <w:t xml:space="preserve">based </w:t>
      </w:r>
      <w:r w:rsidR="00A630E6">
        <w:rPr>
          <w:rFonts w:ascii="Arial" w:hAnsi="Arial"/>
          <w:lang w:val="en-US"/>
        </w:rPr>
        <w:t>PUSCH,</w:t>
      </w:r>
      <w:r w:rsidR="00582E15">
        <w:rPr>
          <w:rFonts w:ascii="Arial" w:hAnsi="Arial"/>
          <w:lang w:val="en-US"/>
        </w:rPr>
        <w:t xml:space="preserve"> the need to support ‘not follow unified TCI state’ is unclear. We therefore slightly prefer a simple design Alt.1 i.e., using indicator field in scheduling DCI to indicate the selected UL TCI state. </w:t>
      </w:r>
    </w:p>
    <w:p w14:paraId="12648342" w14:textId="77777777" w:rsidR="00EA0731" w:rsidRDefault="00EA0731" w:rsidP="00DC08D9">
      <w:pPr>
        <w:spacing w:before="120" w:after="0"/>
        <w:jc w:val="both"/>
        <w:rPr>
          <w:rFonts w:ascii="Arial" w:hAnsi="Arial"/>
          <w:lang w:val="en-US"/>
        </w:rPr>
      </w:pPr>
    </w:p>
    <w:p w14:paraId="0A3A97E7" w14:textId="39099B34" w:rsidR="00300F01" w:rsidRDefault="00300F01" w:rsidP="00300F01">
      <w:pPr>
        <w:spacing w:before="180" w:after="0"/>
        <w:rPr>
          <w:rFonts w:ascii="Arial" w:hAnsi="Arial"/>
          <w:lang w:val="en-US"/>
        </w:rPr>
      </w:pPr>
      <w:r>
        <w:rPr>
          <w:rFonts w:ascii="Arial" w:hAnsi="Arial"/>
          <w:lang w:val="en-US"/>
        </w:rPr>
        <w:t>Hence, we recommend the following DG-PUSCH</w:t>
      </w:r>
      <w:r w:rsidR="00582E15">
        <w:rPr>
          <w:rFonts w:ascii="Arial" w:hAnsi="Arial"/>
          <w:lang w:val="en-US"/>
        </w:rPr>
        <w:t xml:space="preserve"> or Type-2 CG-PUSCH</w:t>
      </w:r>
      <w:r>
        <w:rPr>
          <w:rFonts w:ascii="Arial" w:hAnsi="Arial"/>
          <w:lang w:val="en-US"/>
        </w:rPr>
        <w:t xml:space="preserve">: </w:t>
      </w:r>
    </w:p>
    <w:p w14:paraId="22490588" w14:textId="77777777" w:rsidR="00300F01" w:rsidRDefault="00300F01" w:rsidP="00300F01">
      <w:pPr>
        <w:spacing w:after="0"/>
        <w:rPr>
          <w:rFonts w:ascii="Arial" w:hAnsi="Arial"/>
          <w:b/>
          <w:bCs/>
          <w:lang w:val="en-US"/>
        </w:rPr>
      </w:pPr>
    </w:p>
    <w:p w14:paraId="1343153A" w14:textId="5C8647B4" w:rsidR="00300F01" w:rsidRDefault="00300F01" w:rsidP="00300F01">
      <w:pPr>
        <w:spacing w:after="0"/>
        <w:rPr>
          <w:rFonts w:ascii="Arial" w:hAnsi="Arial"/>
          <w:b/>
          <w:bCs/>
          <w:lang w:val="en-US"/>
        </w:rPr>
      </w:pPr>
      <w:r w:rsidRPr="00C42271">
        <w:rPr>
          <w:rFonts w:ascii="Arial" w:hAnsi="Arial"/>
          <w:b/>
          <w:bCs/>
          <w:lang w:val="en-US"/>
        </w:rPr>
        <w:t xml:space="preserve">Proposal </w:t>
      </w:r>
      <w:r w:rsidR="00EB4A97">
        <w:rPr>
          <w:rFonts w:ascii="Arial" w:hAnsi="Arial"/>
          <w:b/>
          <w:bCs/>
          <w:lang w:val="en-US"/>
        </w:rPr>
        <w:t>4</w:t>
      </w:r>
      <w:r w:rsidRPr="00C42271">
        <w:rPr>
          <w:rFonts w:ascii="Arial" w:hAnsi="Arial"/>
          <w:b/>
          <w:bCs/>
          <w:lang w:val="en-US"/>
        </w:rPr>
        <w:t xml:space="preserve">: </w:t>
      </w:r>
    </w:p>
    <w:p w14:paraId="2179A4B3" w14:textId="55BAE8AC" w:rsidR="008865DD" w:rsidRPr="008865DD" w:rsidRDefault="00300F01" w:rsidP="008865DD">
      <w:pPr>
        <w:pStyle w:val="ListParagraph"/>
        <w:numPr>
          <w:ilvl w:val="0"/>
          <w:numId w:val="10"/>
        </w:numPr>
        <w:rPr>
          <w:rFonts w:ascii="Arial" w:hAnsi="Arial"/>
          <w:i/>
          <w:iCs/>
          <w:lang w:val="en-US"/>
        </w:rPr>
      </w:pPr>
      <w:r w:rsidRPr="008865DD">
        <w:rPr>
          <w:rFonts w:ascii="Arial" w:hAnsi="Arial"/>
          <w:i/>
          <w:iCs/>
          <w:lang w:val="en-US"/>
        </w:rPr>
        <w:t xml:space="preserve">For sDCI-based mTRP, </w:t>
      </w:r>
      <w:r w:rsidR="008865DD">
        <w:rPr>
          <w:rFonts w:ascii="Arial" w:hAnsi="Arial"/>
          <w:i/>
          <w:iCs/>
          <w:lang w:val="en-US"/>
        </w:rPr>
        <w:t>support Alt.1, i.e., u</w:t>
      </w:r>
      <w:r w:rsidR="008865DD" w:rsidRPr="008865DD">
        <w:rPr>
          <w:rFonts w:ascii="Arial" w:hAnsi="Arial"/>
          <w:i/>
          <w:iCs/>
          <w:lang w:val="en-US"/>
        </w:rPr>
        <w:t>se an indicator field in the DCI format 0_1/0_2 to inform which joint/UL TCI state(s) indicated by MAC-CE/DCI the UE shall apply to PUSCH transmission scheduled/activated by the DCI format 0_1/0_2</w:t>
      </w:r>
    </w:p>
    <w:p w14:paraId="306F770E" w14:textId="01205932" w:rsidR="00EE2179" w:rsidRDefault="00EE2179" w:rsidP="008865DD">
      <w:pPr>
        <w:pStyle w:val="ListParagraph"/>
        <w:spacing w:before="120" w:after="0"/>
        <w:ind w:left="360"/>
        <w:rPr>
          <w:rFonts w:ascii="Arial" w:hAnsi="Arial"/>
          <w:lang w:val="en-US"/>
        </w:rPr>
      </w:pPr>
    </w:p>
    <w:p w14:paraId="510A9600" w14:textId="1E2958BE" w:rsidR="00664324" w:rsidRDefault="00664324" w:rsidP="008865DD">
      <w:pPr>
        <w:pStyle w:val="ListParagraph"/>
        <w:spacing w:before="120" w:after="0"/>
        <w:ind w:left="360"/>
        <w:rPr>
          <w:rFonts w:ascii="Arial" w:hAnsi="Arial"/>
          <w:lang w:val="en-US"/>
        </w:rPr>
      </w:pPr>
    </w:p>
    <w:p w14:paraId="333E2EB1" w14:textId="77777777" w:rsidR="00664324" w:rsidRPr="008865DD" w:rsidRDefault="00664324" w:rsidP="008865DD">
      <w:pPr>
        <w:pStyle w:val="ListParagraph"/>
        <w:spacing w:before="120" w:after="0"/>
        <w:ind w:left="360"/>
        <w:rPr>
          <w:rFonts w:ascii="Arial" w:hAnsi="Arial"/>
          <w:lang w:val="en-US"/>
        </w:rPr>
      </w:pPr>
    </w:p>
    <w:p w14:paraId="6F2B55E7" w14:textId="53B6CBF0" w:rsidR="00E876D5" w:rsidRDefault="00E876D5" w:rsidP="00E876D5">
      <w:pPr>
        <w:pStyle w:val="3GPPH2"/>
        <w:numPr>
          <w:ilvl w:val="0"/>
          <w:numId w:val="0"/>
        </w:numPr>
        <w:rPr>
          <w:lang w:val="en-US"/>
        </w:rPr>
      </w:pPr>
      <w:r>
        <w:rPr>
          <w:lang w:val="en-US"/>
        </w:rPr>
        <w:t>2.</w:t>
      </w:r>
      <w:r w:rsidR="00C37910">
        <w:rPr>
          <w:lang w:val="en-US"/>
        </w:rPr>
        <w:t>2</w:t>
      </w:r>
      <w:r>
        <w:rPr>
          <w:lang w:val="en-US"/>
        </w:rPr>
        <w:t xml:space="preserve"> Multi-DCI based mTRP</w:t>
      </w:r>
    </w:p>
    <w:p w14:paraId="39B8F66D" w14:textId="5DFF0D5C" w:rsidR="00EE2179" w:rsidRDefault="00561A69" w:rsidP="007A569C">
      <w:pPr>
        <w:jc w:val="both"/>
        <w:rPr>
          <w:rFonts w:ascii="Arial" w:hAnsi="Arial" w:cs="Arial"/>
          <w:lang w:val="en-US"/>
        </w:rPr>
      </w:pPr>
      <w:r>
        <w:rPr>
          <w:rFonts w:ascii="Arial" w:hAnsi="Arial" w:cs="Arial"/>
          <w:lang w:val="en-US"/>
        </w:rPr>
        <w:t>For mDCI-based mTRP, a UE is configured with ‘</w:t>
      </w:r>
      <w:r w:rsidRPr="00561A69">
        <w:rPr>
          <w:rFonts w:ascii="Arial" w:hAnsi="Arial" w:cs="Arial"/>
          <w:lang w:val="en-US"/>
        </w:rPr>
        <w:t>coresetPoolInd</w:t>
      </w:r>
      <w:r w:rsidR="00F3421A">
        <w:rPr>
          <w:rFonts w:ascii="Arial" w:hAnsi="Arial" w:cs="Arial"/>
          <w:lang w:val="en-US"/>
        </w:rPr>
        <w:t>ex</w:t>
      </w:r>
      <w:r>
        <w:rPr>
          <w:rFonts w:ascii="Arial" w:hAnsi="Arial" w:cs="Arial"/>
          <w:lang w:val="en-US"/>
        </w:rPr>
        <w:t>’ values for</w:t>
      </w:r>
      <w:r w:rsidR="00E76475">
        <w:rPr>
          <w:rFonts w:ascii="Arial" w:hAnsi="Arial" w:cs="Arial"/>
          <w:lang w:val="en-US"/>
        </w:rPr>
        <w:t xml:space="preserve"> CORESETs</w:t>
      </w:r>
      <w:r w:rsidR="00EC0FBA">
        <w:rPr>
          <w:rFonts w:ascii="Arial" w:hAnsi="Arial" w:cs="Arial"/>
          <w:lang w:val="en-US"/>
        </w:rPr>
        <w:t xml:space="preserve"> that are</w:t>
      </w:r>
      <w:r w:rsidR="00E76475">
        <w:rPr>
          <w:rFonts w:ascii="Arial" w:hAnsi="Arial" w:cs="Arial"/>
          <w:lang w:val="en-US"/>
        </w:rPr>
        <w:t xml:space="preserve"> used</w:t>
      </w:r>
      <w:r w:rsidR="00EC0FBA">
        <w:rPr>
          <w:rFonts w:ascii="Arial" w:hAnsi="Arial" w:cs="Arial"/>
          <w:lang w:val="en-US"/>
        </w:rPr>
        <w:t xml:space="preserve"> for DCI transmission from </w:t>
      </w:r>
      <w:r>
        <w:rPr>
          <w:rFonts w:ascii="Arial" w:hAnsi="Arial" w:cs="Arial"/>
          <w:lang w:val="en-US"/>
        </w:rPr>
        <w:t>different TRPs.</w:t>
      </w:r>
      <w:r w:rsidR="00ED2365">
        <w:rPr>
          <w:rFonts w:ascii="Arial" w:hAnsi="Arial" w:cs="Arial"/>
          <w:lang w:val="en-US"/>
        </w:rPr>
        <w:t xml:space="preserve"> </w:t>
      </w:r>
      <w:r w:rsidR="006809A7">
        <w:rPr>
          <w:rFonts w:ascii="Arial" w:hAnsi="Arial" w:cs="Arial"/>
          <w:lang w:val="en-US"/>
        </w:rPr>
        <w:t xml:space="preserve">In RAN1 110bis </w:t>
      </w:r>
      <w:r w:rsidR="00EC0FBA">
        <w:rPr>
          <w:rFonts w:ascii="Arial" w:hAnsi="Arial" w:cs="Arial"/>
          <w:lang w:val="en-US"/>
        </w:rPr>
        <w:t>e-</w:t>
      </w:r>
      <w:r w:rsidR="006809A7">
        <w:rPr>
          <w:rFonts w:ascii="Arial" w:hAnsi="Arial" w:cs="Arial"/>
          <w:lang w:val="en-US"/>
        </w:rPr>
        <w:t xml:space="preserve">meeting, the following was agreed to extend unified TCI framework for mDCI mTRP: </w:t>
      </w:r>
    </w:p>
    <w:tbl>
      <w:tblPr>
        <w:tblStyle w:val="TableGrid"/>
        <w:tblW w:w="0" w:type="auto"/>
        <w:tblLook w:val="04A0" w:firstRow="1" w:lastRow="0" w:firstColumn="1" w:lastColumn="0" w:noHBand="0" w:noVBand="1"/>
      </w:tblPr>
      <w:tblGrid>
        <w:gridCol w:w="9962"/>
      </w:tblGrid>
      <w:tr w:rsidR="006809A7" w14:paraId="387B2268" w14:textId="77777777" w:rsidTr="006809A7">
        <w:tc>
          <w:tcPr>
            <w:tcW w:w="9962" w:type="dxa"/>
          </w:tcPr>
          <w:p w14:paraId="74230C7F" w14:textId="77777777" w:rsidR="006809A7" w:rsidRPr="00443D1C" w:rsidRDefault="006809A7" w:rsidP="006809A7">
            <w:pPr>
              <w:spacing w:after="0"/>
              <w:rPr>
                <w:rFonts w:cs="Times"/>
                <w:color w:val="000000"/>
              </w:rPr>
            </w:pPr>
            <w:r w:rsidRPr="00443D1C">
              <w:rPr>
                <w:rFonts w:cs="Times"/>
                <w:b/>
                <w:bCs/>
                <w:iCs/>
                <w:color w:val="000000"/>
              </w:rPr>
              <w:t>Conclusion</w:t>
            </w:r>
          </w:p>
          <w:p w14:paraId="7FA35C18" w14:textId="77777777" w:rsidR="006809A7" w:rsidRPr="00443D1C" w:rsidRDefault="006809A7" w:rsidP="006809A7">
            <w:pPr>
              <w:spacing w:after="0"/>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TRPs</w:t>
            </w:r>
          </w:p>
          <w:p w14:paraId="3910FD94" w14:textId="77777777" w:rsidR="006809A7" w:rsidRPr="00443D1C" w:rsidRDefault="006809A7" w:rsidP="006809A7">
            <w:pPr>
              <w:spacing w:after="0"/>
              <w:rPr>
                <w:rFonts w:cs="Times"/>
                <w:iCs/>
              </w:rPr>
            </w:pPr>
          </w:p>
          <w:p w14:paraId="5BDCF027" w14:textId="77777777" w:rsidR="006809A7" w:rsidRPr="00B82FD4" w:rsidRDefault="006809A7" w:rsidP="006809A7">
            <w:pPr>
              <w:spacing w:after="0"/>
              <w:jc w:val="both"/>
              <w:rPr>
                <w:b/>
                <w:bCs/>
                <w:iCs/>
                <w:color w:val="000000"/>
                <w:highlight w:val="green"/>
              </w:rPr>
            </w:pPr>
            <w:r>
              <w:rPr>
                <w:b/>
                <w:bCs/>
                <w:iCs/>
                <w:color w:val="000000"/>
                <w:highlight w:val="green"/>
              </w:rPr>
              <w:t>Agreement</w:t>
            </w:r>
          </w:p>
          <w:p w14:paraId="45F5FCC2" w14:textId="77777777" w:rsidR="006809A7" w:rsidRPr="002E206B" w:rsidRDefault="006809A7" w:rsidP="006809A7">
            <w:pPr>
              <w:spacing w:after="0"/>
              <w:jc w:val="both"/>
              <w:rPr>
                <w:color w:val="000000"/>
              </w:rPr>
            </w:pPr>
            <w:r w:rsidRPr="002E206B">
              <w:rPr>
                <w:color w:val="000000"/>
              </w:rPr>
              <w:t>On unified TCI framework extension for M-DCI based MTRP:</w:t>
            </w:r>
          </w:p>
          <w:p w14:paraId="08EE6A3C" w14:textId="77777777" w:rsidR="006809A7" w:rsidRDefault="006809A7" w:rsidP="006809A7">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2E206B">
              <w:rPr>
                <w:color w:val="000000"/>
              </w:rPr>
              <w:t xml:space="preserve">The existing TCI field in a DCI format 1_1/1_2 (with or without DL assignment) associated with one </w:t>
            </w:r>
            <w:r w:rsidRPr="002E206B">
              <w:rPr>
                <w:i/>
                <w:iCs/>
                <w:color w:val="000000"/>
              </w:rPr>
              <w:t>coresetPoolIndex</w:t>
            </w:r>
            <w:r w:rsidRPr="002E206B">
              <w:rPr>
                <w:color w:val="000000"/>
              </w:rPr>
              <w:t xml:space="preserve"> value can indicate the joint/DL/UL TCI state(s) specific to the same </w:t>
            </w:r>
            <w:r w:rsidRPr="002E206B">
              <w:rPr>
                <w:i/>
                <w:iCs/>
                <w:color w:val="000000"/>
              </w:rPr>
              <w:t>coresetPoolIndex</w:t>
            </w:r>
            <w:r w:rsidRPr="002E206B">
              <w:rPr>
                <w:color w:val="000000"/>
              </w:rPr>
              <w:t xml:space="preserve"> value</w:t>
            </w:r>
          </w:p>
          <w:p w14:paraId="3D6E2569" w14:textId="77777777" w:rsidR="006809A7" w:rsidRDefault="006809A7" w:rsidP="006809A7">
            <w:pPr>
              <w:pStyle w:val="ListParagraph"/>
              <w:numPr>
                <w:ilvl w:val="1"/>
                <w:numId w:val="16"/>
              </w:numPr>
              <w:tabs>
                <w:tab w:val="left" w:pos="0"/>
              </w:tabs>
              <w:suppressAutoHyphens/>
              <w:overflowPunct/>
              <w:autoSpaceDE/>
              <w:autoSpaceDN/>
              <w:adjustRightInd/>
              <w:spacing w:after="0"/>
              <w:jc w:val="both"/>
              <w:textAlignment w:val="auto"/>
              <w:rPr>
                <w:color w:val="000000"/>
              </w:rPr>
            </w:pPr>
            <w:r w:rsidRPr="00443D1C">
              <w:rPr>
                <w:rFonts w:eastAsia="PMingLiU" w:hint="eastAsia"/>
                <w:color w:val="000000"/>
                <w:lang w:eastAsia="zh-TW"/>
              </w:rPr>
              <w:t>F</w:t>
            </w:r>
            <w:r w:rsidRPr="00443D1C">
              <w:rPr>
                <w:rFonts w:eastAsia="PMingLiU"/>
                <w:color w:val="000000"/>
                <w:lang w:eastAsia="zh-TW"/>
              </w:rPr>
              <w:t xml:space="preserve">FS: The UE shall apply the indicated joint/DL/UL TCI state(s) specific to a </w:t>
            </w:r>
            <w:r w:rsidRPr="00443D1C">
              <w:rPr>
                <w:rFonts w:eastAsia="PMingLiU"/>
                <w:i/>
                <w:iCs/>
                <w:color w:val="000000"/>
                <w:lang w:eastAsia="zh-TW"/>
              </w:rPr>
              <w:t>coresetPoolIndex</w:t>
            </w:r>
            <w:r w:rsidRPr="00443D1C">
              <w:rPr>
                <w:rFonts w:eastAsia="PMingLiU"/>
                <w:color w:val="000000"/>
                <w:lang w:eastAsia="zh-TW"/>
              </w:rPr>
              <w:t xml:space="preserve"> value to channel(s)/signal(s) that have explicit or implicit association with the same </w:t>
            </w:r>
            <w:r w:rsidRPr="00443D1C">
              <w:rPr>
                <w:rFonts w:eastAsia="PMingLiU"/>
                <w:i/>
                <w:iCs/>
                <w:color w:val="000000"/>
                <w:lang w:eastAsia="zh-TW"/>
              </w:rPr>
              <w:t>coresetPoolIndex</w:t>
            </w:r>
            <w:r w:rsidRPr="00443D1C">
              <w:rPr>
                <w:rFonts w:eastAsia="PMingLiU"/>
                <w:color w:val="000000"/>
                <w:lang w:eastAsia="zh-TW"/>
              </w:rPr>
              <w:t xml:space="preserve"> value</w:t>
            </w:r>
          </w:p>
          <w:p w14:paraId="459E0E07" w14:textId="18D2C67C" w:rsidR="006809A7" w:rsidRDefault="006809A7" w:rsidP="006809A7">
            <w:pPr>
              <w:pStyle w:val="ListParagraph"/>
              <w:numPr>
                <w:ilvl w:val="0"/>
                <w:numId w:val="16"/>
              </w:numPr>
              <w:tabs>
                <w:tab w:val="left" w:pos="0"/>
              </w:tabs>
              <w:suppressAutoHyphens/>
              <w:overflowPunct/>
              <w:autoSpaceDE/>
              <w:autoSpaceDN/>
              <w:adjustRightInd/>
              <w:spacing w:after="0"/>
              <w:jc w:val="both"/>
              <w:textAlignment w:val="auto"/>
              <w:rPr>
                <w:color w:val="000000"/>
              </w:rPr>
            </w:pPr>
            <w:r w:rsidRPr="00443D1C">
              <w:rPr>
                <w:color w:val="000000"/>
              </w:rPr>
              <w:t xml:space="preserve">A </w:t>
            </w:r>
            <w:r w:rsidRPr="00443D1C">
              <w:rPr>
                <w:i/>
                <w:iCs/>
                <w:color w:val="000000"/>
              </w:rPr>
              <w:t>coresetPoolIndex</w:t>
            </w:r>
            <w:r w:rsidRPr="00443D1C">
              <w:rPr>
                <w:color w:val="000000"/>
              </w:rPr>
              <w:t xml:space="preserve"> value field is included in TCI state activation command (MAC-CE) to indicate that the mapping between the activated TCI state(s) and the TCI codepoint(s) is specific to which </w:t>
            </w:r>
            <w:r w:rsidRPr="00443D1C">
              <w:rPr>
                <w:i/>
                <w:iCs/>
                <w:color w:val="000000"/>
              </w:rPr>
              <w:t>coresetPoolIndex</w:t>
            </w:r>
            <w:r w:rsidRPr="00443D1C">
              <w:rPr>
                <w:color w:val="000000"/>
              </w:rPr>
              <w:t xml:space="preserve"> value</w:t>
            </w:r>
          </w:p>
          <w:p w14:paraId="6915395E" w14:textId="77777777" w:rsidR="006809A7" w:rsidRPr="00443D1C" w:rsidRDefault="006809A7" w:rsidP="006809A7">
            <w:pPr>
              <w:pStyle w:val="ListParagraph"/>
              <w:tabs>
                <w:tab w:val="left" w:pos="0"/>
              </w:tabs>
              <w:suppressAutoHyphens/>
              <w:overflowPunct/>
              <w:autoSpaceDE/>
              <w:autoSpaceDN/>
              <w:adjustRightInd/>
              <w:spacing w:after="0"/>
              <w:jc w:val="both"/>
              <w:textAlignment w:val="auto"/>
              <w:rPr>
                <w:color w:val="000000"/>
              </w:rPr>
            </w:pPr>
          </w:p>
          <w:p w14:paraId="619CE3FF" w14:textId="77777777" w:rsidR="006809A7" w:rsidRPr="006A2469" w:rsidRDefault="006809A7" w:rsidP="006809A7">
            <w:pPr>
              <w:spacing w:after="0"/>
              <w:jc w:val="both"/>
              <w:rPr>
                <w:rFonts w:cs="Times"/>
                <w:b/>
                <w:bCs/>
                <w:color w:val="000000"/>
                <w:highlight w:val="green"/>
                <w:lang w:eastAsia="zh-TW"/>
              </w:rPr>
            </w:pPr>
            <w:r w:rsidRPr="006A2469">
              <w:rPr>
                <w:rFonts w:cs="Times"/>
                <w:b/>
                <w:bCs/>
                <w:color w:val="000000"/>
                <w:highlight w:val="green"/>
                <w:lang w:eastAsia="zh-TW"/>
              </w:rPr>
              <w:t>Agreement</w:t>
            </w:r>
          </w:p>
          <w:p w14:paraId="5AE3A57C" w14:textId="77777777" w:rsidR="006809A7" w:rsidRPr="006A2469" w:rsidRDefault="006809A7" w:rsidP="006809A7">
            <w:pPr>
              <w:spacing w:after="0"/>
              <w:jc w:val="both"/>
              <w:rPr>
                <w:rFonts w:eastAsia="PMingLiU" w:cs="Times"/>
                <w:color w:val="000000"/>
                <w:lang w:val="en-US" w:eastAsia="zh-TW"/>
              </w:rPr>
            </w:pPr>
            <w:r w:rsidRPr="006A2469">
              <w:rPr>
                <w:rFonts w:cs="Times"/>
                <w:color w:val="000000"/>
                <w:lang w:eastAsia="zh-TW"/>
              </w:rPr>
              <w:lastRenderedPageBreak/>
              <w:t>On unified TCI framework extension for M-DCI based MTRP:</w:t>
            </w:r>
          </w:p>
          <w:p w14:paraId="6A506128" w14:textId="77777777" w:rsidR="006809A7" w:rsidRPr="006A2469" w:rsidRDefault="006809A7" w:rsidP="006809A7">
            <w:pPr>
              <w:pStyle w:val="ListParagraph"/>
              <w:numPr>
                <w:ilvl w:val="0"/>
                <w:numId w:val="16"/>
              </w:numPr>
              <w:suppressAutoHyphens/>
              <w:overflowPunct/>
              <w:autoSpaceDE/>
              <w:autoSpaceDN/>
              <w:adjustRightInd/>
              <w:spacing w:after="0"/>
              <w:jc w:val="both"/>
              <w:textAlignment w:val="auto"/>
              <w:rPr>
                <w:rFonts w:cs="Times"/>
                <w:color w:val="000000"/>
              </w:rPr>
            </w:pPr>
            <w:r w:rsidRPr="006A2469">
              <w:rPr>
                <w:rFonts w:cs="Times"/>
                <w:color w:val="000000"/>
              </w:rPr>
              <w:t>For a serving cell configured with joint DL/UL TCI mode, one joint TCI state can be mapped to a TCI codepoint of the existing TCI field in a DCI format 1_1/1_2 (with or without DL assignment)</w:t>
            </w:r>
          </w:p>
          <w:p w14:paraId="28AC36F1" w14:textId="42E77568" w:rsidR="006809A7" w:rsidRDefault="006809A7" w:rsidP="006809A7">
            <w:pPr>
              <w:pStyle w:val="ListParagraph"/>
              <w:numPr>
                <w:ilvl w:val="0"/>
                <w:numId w:val="16"/>
              </w:numPr>
              <w:tabs>
                <w:tab w:val="left" w:pos="0"/>
              </w:tabs>
              <w:suppressAutoHyphens/>
              <w:overflowPunct/>
              <w:autoSpaceDE/>
              <w:autoSpaceDN/>
              <w:adjustRightInd/>
              <w:spacing w:after="0"/>
              <w:jc w:val="both"/>
              <w:textAlignment w:val="auto"/>
              <w:rPr>
                <w:rFonts w:cs="Times"/>
                <w:color w:val="000000"/>
              </w:rPr>
            </w:pPr>
            <w:r w:rsidRPr="006A2469">
              <w:rPr>
                <w:rFont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14:paraId="448FE827" w14:textId="77777777" w:rsidR="006809A7" w:rsidRPr="006A2469" w:rsidRDefault="006809A7" w:rsidP="006809A7">
            <w:pPr>
              <w:pStyle w:val="ListParagraph"/>
              <w:tabs>
                <w:tab w:val="left" w:pos="0"/>
              </w:tabs>
              <w:suppressAutoHyphens/>
              <w:overflowPunct/>
              <w:autoSpaceDE/>
              <w:autoSpaceDN/>
              <w:adjustRightInd/>
              <w:spacing w:after="0"/>
              <w:jc w:val="both"/>
              <w:textAlignment w:val="auto"/>
              <w:rPr>
                <w:rFonts w:cs="Times"/>
                <w:color w:val="000000"/>
              </w:rPr>
            </w:pPr>
          </w:p>
          <w:p w14:paraId="4E6E7001" w14:textId="77777777" w:rsidR="006809A7" w:rsidRPr="00CB6802" w:rsidRDefault="006809A7" w:rsidP="006809A7">
            <w:pPr>
              <w:spacing w:after="0"/>
              <w:jc w:val="both"/>
              <w:rPr>
                <w:rFonts w:cs="Times"/>
                <w:b/>
                <w:bCs/>
                <w:color w:val="000000"/>
                <w:highlight w:val="green"/>
                <w:lang w:eastAsia="zh-TW"/>
              </w:rPr>
            </w:pPr>
            <w:r w:rsidRPr="00CB6802">
              <w:rPr>
                <w:rFonts w:cs="Times"/>
                <w:b/>
                <w:bCs/>
                <w:color w:val="000000"/>
                <w:highlight w:val="green"/>
                <w:lang w:eastAsia="zh-TW"/>
              </w:rPr>
              <w:t>Agreement</w:t>
            </w:r>
          </w:p>
          <w:p w14:paraId="7DCBA509" w14:textId="77777777" w:rsidR="006809A7" w:rsidRPr="00CB6802" w:rsidRDefault="006809A7" w:rsidP="006809A7">
            <w:pPr>
              <w:spacing w:after="0"/>
              <w:rPr>
                <w:rFonts w:cs="Times"/>
              </w:rPr>
            </w:pPr>
            <w:r w:rsidRPr="00CB6802">
              <w:rPr>
                <w:rFonts w:cs="Times"/>
              </w:rPr>
              <w:t>On unified TCI framework extension for M-DCI based MTRP:</w:t>
            </w:r>
          </w:p>
          <w:p w14:paraId="08873FD6" w14:textId="77777777" w:rsidR="006809A7" w:rsidRPr="00CB6802" w:rsidRDefault="006809A7" w:rsidP="006809A7">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The UE shall apply the indicated joint/DL TCI state specific to a </w:t>
            </w:r>
            <w:r w:rsidRPr="00CB6802">
              <w:rPr>
                <w:rFonts w:cs="Times"/>
                <w:i/>
                <w:iCs/>
                <w:color w:val="000000"/>
              </w:rPr>
              <w:t xml:space="preserve">coresetPoolIndex </w:t>
            </w:r>
            <w:r w:rsidRPr="00CB6802">
              <w:rPr>
                <w:rFonts w:cs="Times"/>
                <w:color w:val="000000"/>
              </w:rPr>
              <w:t xml:space="preserve">value to PDCCH on a CORESET that is associated with the same </w:t>
            </w:r>
            <w:r w:rsidRPr="00CB6802">
              <w:rPr>
                <w:rFonts w:cs="Times"/>
                <w:i/>
                <w:iCs/>
                <w:color w:val="000000"/>
              </w:rPr>
              <w:t xml:space="preserve">coresetPoolIndex </w:t>
            </w:r>
            <w:r w:rsidRPr="00CB6802">
              <w:rPr>
                <w:rFonts w:cs="Times"/>
                <w:color w:val="000000"/>
              </w:rPr>
              <w:t>value</w:t>
            </w:r>
          </w:p>
          <w:p w14:paraId="47A8A811" w14:textId="77777777" w:rsidR="006809A7" w:rsidRPr="00CB6802" w:rsidRDefault="006809A7" w:rsidP="006809A7">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The UE shall apply the indicated joint/DL TCI state specific to a </w:t>
            </w:r>
            <w:r w:rsidRPr="00CB6802">
              <w:rPr>
                <w:rFonts w:cs="Times"/>
                <w:i/>
                <w:iCs/>
                <w:color w:val="000000"/>
              </w:rPr>
              <w:t xml:space="preserve">coresetPoolIndex </w:t>
            </w:r>
            <w:r w:rsidRPr="00CB6802">
              <w:rPr>
                <w:rFonts w:cs="Times"/>
                <w:color w:val="000000"/>
              </w:rPr>
              <w:t xml:space="preserve">value to PDSCH scheduled/activated by PDCCH on a CORESET that is associated with the same </w:t>
            </w:r>
            <w:r w:rsidRPr="00CB6802">
              <w:rPr>
                <w:rFonts w:cs="Times"/>
                <w:i/>
                <w:iCs/>
                <w:color w:val="000000"/>
              </w:rPr>
              <w:t xml:space="preserve">coresetPoolIndex </w:t>
            </w:r>
            <w:r w:rsidRPr="00CB6802">
              <w:rPr>
                <w:rFonts w:cs="Times"/>
                <w:color w:val="000000"/>
              </w:rPr>
              <w:t>value</w:t>
            </w:r>
          </w:p>
          <w:p w14:paraId="2C447E47" w14:textId="77777777" w:rsidR="006809A7" w:rsidRPr="00CB6802" w:rsidRDefault="006809A7" w:rsidP="006809A7">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FFS: Other channel(s)/signal(s) that has explicit or implicit association with a </w:t>
            </w:r>
            <w:r w:rsidRPr="00CB6802">
              <w:rPr>
                <w:rFonts w:cs="Times"/>
                <w:i/>
                <w:iCs/>
                <w:color w:val="000000"/>
              </w:rPr>
              <w:t xml:space="preserve">coresetPoolIndex </w:t>
            </w:r>
            <w:r w:rsidRPr="00CB6802">
              <w:rPr>
                <w:rFonts w:cs="Times"/>
                <w:color w:val="000000"/>
              </w:rPr>
              <w:t>value</w:t>
            </w:r>
          </w:p>
          <w:p w14:paraId="5AAD250F" w14:textId="77777777" w:rsidR="006809A7" w:rsidRPr="00CB6802" w:rsidRDefault="006809A7" w:rsidP="006809A7">
            <w:pPr>
              <w:pStyle w:val="ListParagraph"/>
              <w:numPr>
                <w:ilvl w:val="0"/>
                <w:numId w:val="17"/>
              </w:numPr>
              <w:suppressAutoHyphens/>
              <w:overflowPunct/>
              <w:autoSpaceDE/>
              <w:autoSpaceDN/>
              <w:adjustRightInd/>
              <w:spacing w:after="0"/>
              <w:ind w:left="851" w:hanging="284"/>
              <w:textAlignment w:val="auto"/>
              <w:rPr>
                <w:rFonts w:cs="Times"/>
                <w:color w:val="000000"/>
              </w:rPr>
            </w:pPr>
            <w:r w:rsidRPr="00CB6802">
              <w:rPr>
                <w:rFonts w:cs="Times"/>
                <w:color w:val="000000"/>
              </w:rPr>
              <w:t xml:space="preserve">FFS: Other channel(s)/signal(s) that doesn’t have association with a </w:t>
            </w:r>
            <w:r w:rsidRPr="00CB6802">
              <w:rPr>
                <w:rFonts w:cs="Times"/>
                <w:i/>
                <w:iCs/>
                <w:color w:val="000000"/>
              </w:rPr>
              <w:t xml:space="preserve">coresetPoolIndex </w:t>
            </w:r>
            <w:r w:rsidRPr="00CB6802">
              <w:rPr>
                <w:rFonts w:cs="Times"/>
                <w:color w:val="000000"/>
              </w:rPr>
              <w:t>value</w:t>
            </w:r>
          </w:p>
          <w:p w14:paraId="3F73A44A" w14:textId="77777777" w:rsidR="006809A7" w:rsidRPr="00A410C2" w:rsidRDefault="006809A7" w:rsidP="006809A7">
            <w:pPr>
              <w:spacing w:after="0"/>
              <w:rPr>
                <w:rFonts w:cs="Times"/>
                <w:color w:val="000000" w:themeColor="text1"/>
              </w:rPr>
            </w:pPr>
            <w:r w:rsidRPr="00A410C2">
              <w:rPr>
                <w:rFonts w:cs="Times"/>
                <w:color w:val="000000" w:themeColor="text1"/>
              </w:rPr>
              <w:t>Above are applicable to the CORESET(s) that is configured/allowed to follow the indicated joint/DL TCI state</w:t>
            </w:r>
          </w:p>
          <w:p w14:paraId="52727DAE" w14:textId="77777777" w:rsidR="006809A7" w:rsidRPr="00A410C2" w:rsidRDefault="006809A7" w:rsidP="006809A7">
            <w:pPr>
              <w:spacing w:after="0"/>
              <w:rPr>
                <w:rFonts w:cs="Times"/>
                <w:color w:val="000000" w:themeColor="text1"/>
              </w:rPr>
            </w:pPr>
            <w:r w:rsidRPr="00A410C2">
              <w:rPr>
                <w:rFonts w:cs="Times"/>
                <w:color w:val="000000" w:themeColor="text1"/>
              </w:rPr>
              <w:t>FFS: The configuration/rule to configure/allow CORESET(s) to follow the indicated joint/DL TCI state, including the option to reuse the same configuration/rule as in Rel-17 unified TCI framework</w:t>
            </w:r>
          </w:p>
          <w:p w14:paraId="1B878161" w14:textId="77777777" w:rsidR="006809A7" w:rsidRDefault="006809A7" w:rsidP="007A569C">
            <w:pPr>
              <w:jc w:val="both"/>
              <w:rPr>
                <w:rFonts w:ascii="Arial" w:hAnsi="Arial" w:cs="Arial"/>
                <w:lang w:val="en-US"/>
              </w:rPr>
            </w:pPr>
          </w:p>
        </w:tc>
      </w:tr>
    </w:tbl>
    <w:p w14:paraId="115E50AB" w14:textId="7294A6F1" w:rsidR="006809A7" w:rsidRDefault="00DB3756" w:rsidP="00DB3756">
      <w:pPr>
        <w:spacing w:before="120"/>
        <w:jc w:val="both"/>
        <w:rPr>
          <w:rFonts w:ascii="Arial" w:hAnsi="Arial" w:cs="Arial"/>
          <w:lang w:val="en-US"/>
        </w:rPr>
      </w:pPr>
      <w:r>
        <w:rPr>
          <w:rFonts w:ascii="Arial" w:hAnsi="Arial" w:cs="Arial"/>
          <w:lang w:val="en-US"/>
        </w:rPr>
        <w:lastRenderedPageBreak/>
        <w:t>Referring to agreement above, the TCI-state activation MAC-CE is enhanced by indicating coresetPoolIndex in the content explicitly, which makes it possible</w:t>
      </w:r>
      <w:r w:rsidR="00B6521D">
        <w:rPr>
          <w:rFonts w:ascii="Arial" w:hAnsi="Arial" w:cs="Arial"/>
          <w:lang w:val="en-US"/>
        </w:rPr>
        <w:t xml:space="preserve"> to update TCI states of one TRP from the other TRP </w:t>
      </w:r>
      <w:r w:rsidR="005934C3">
        <w:rPr>
          <w:rFonts w:ascii="Arial" w:hAnsi="Arial" w:cs="Arial"/>
          <w:lang w:val="en-US"/>
        </w:rPr>
        <w:t>such that the activate TCI state can be updated by cross-TRP MAC-CE transmission</w:t>
      </w:r>
      <w:r w:rsidR="00B6521D">
        <w:rPr>
          <w:rFonts w:ascii="Arial" w:hAnsi="Arial" w:cs="Arial"/>
          <w:lang w:val="en-US"/>
        </w:rPr>
        <w:t>.</w:t>
      </w:r>
      <w:r w:rsidR="005934C3">
        <w:rPr>
          <w:rFonts w:ascii="Arial" w:hAnsi="Arial" w:cs="Arial"/>
          <w:lang w:val="en-US"/>
        </w:rPr>
        <w:t xml:space="preserve"> With this cross-TRP MAC-CE activation design, it was further agreed that the TCI field in a DCI associated with </w:t>
      </w:r>
      <w:r w:rsidR="005934C3" w:rsidRPr="005934C3">
        <w:rPr>
          <w:rFonts w:ascii="Arial" w:hAnsi="Arial" w:cs="Arial"/>
          <w:lang w:val="en-US"/>
        </w:rPr>
        <w:t xml:space="preserve">one CORESETPoolIdx, would </w:t>
      </w:r>
      <w:r w:rsidR="005934C3">
        <w:rPr>
          <w:rFonts w:ascii="Arial" w:hAnsi="Arial" w:cs="Arial"/>
          <w:lang w:val="en-US"/>
        </w:rPr>
        <w:t xml:space="preserve">indicate </w:t>
      </w:r>
      <w:r w:rsidR="005934C3" w:rsidRPr="005934C3">
        <w:rPr>
          <w:rFonts w:ascii="Arial" w:hAnsi="Arial" w:cs="Arial"/>
          <w:lang w:val="en-US"/>
        </w:rPr>
        <w:t xml:space="preserve">the </w:t>
      </w:r>
      <w:r w:rsidR="005934C3">
        <w:rPr>
          <w:rFonts w:ascii="Arial" w:hAnsi="Arial" w:cs="Arial"/>
          <w:lang w:val="en-US"/>
        </w:rPr>
        <w:t xml:space="preserve">activated </w:t>
      </w:r>
      <w:r w:rsidR="005934C3" w:rsidRPr="005934C3">
        <w:rPr>
          <w:rFonts w:ascii="Arial" w:hAnsi="Arial" w:cs="Arial"/>
          <w:lang w:val="en-US"/>
        </w:rPr>
        <w:t>TCI</w:t>
      </w:r>
      <w:r w:rsidR="005934C3">
        <w:rPr>
          <w:rFonts w:ascii="Arial" w:hAnsi="Arial" w:cs="Arial"/>
          <w:lang w:val="en-US"/>
        </w:rPr>
        <w:t xml:space="preserve"> states</w:t>
      </w:r>
      <w:r w:rsidR="005934C3" w:rsidRPr="005934C3">
        <w:rPr>
          <w:rFonts w:ascii="Arial" w:hAnsi="Arial" w:cs="Arial"/>
          <w:lang w:val="en-US"/>
        </w:rPr>
        <w:t xml:space="preserve"> subset associated with that CORESETPoolIdx</w:t>
      </w:r>
      <w:r w:rsidR="005934C3">
        <w:rPr>
          <w:rFonts w:ascii="Arial" w:hAnsi="Arial" w:cs="Arial"/>
          <w:lang w:val="en-US"/>
        </w:rPr>
        <w:t xml:space="preserve">. </w:t>
      </w:r>
    </w:p>
    <w:p w14:paraId="11ABDEAF" w14:textId="37BA08BD" w:rsidR="00116A3F" w:rsidRDefault="00940A8F" w:rsidP="00DB3756">
      <w:pPr>
        <w:spacing w:before="120"/>
        <w:jc w:val="both"/>
        <w:rPr>
          <w:rFonts w:ascii="Arial" w:hAnsi="Arial" w:cs="Arial"/>
          <w:lang w:val="en-US"/>
        </w:rPr>
      </w:pPr>
      <w:r>
        <w:rPr>
          <w:rFonts w:ascii="Arial" w:hAnsi="Arial" w:cs="Arial"/>
          <w:lang w:val="en-US"/>
        </w:rPr>
        <w:t xml:space="preserve">One FFS aspect is how to determine the TCI states for other channels/signals except the PDCCH or DG-PDSCH/ DL SPS PDSCH. </w:t>
      </w:r>
      <w:r w:rsidR="00116A3F">
        <w:rPr>
          <w:rFonts w:ascii="Arial" w:hAnsi="Arial" w:cs="Arial"/>
          <w:lang w:val="en-US"/>
        </w:rPr>
        <w:t xml:space="preserve">In general, our preference is to </w:t>
      </w:r>
      <w:r w:rsidR="00760653">
        <w:rPr>
          <w:rFonts w:ascii="Arial" w:hAnsi="Arial" w:cs="Arial"/>
          <w:lang w:val="en-US"/>
        </w:rPr>
        <w:t>extend</w:t>
      </w:r>
      <w:r w:rsidR="00116A3F">
        <w:rPr>
          <w:rFonts w:ascii="Arial" w:hAnsi="Arial" w:cs="Arial"/>
          <w:lang w:val="en-US"/>
        </w:rPr>
        <w:t xml:space="preserve"> Rel-17 unified TCI framework </w:t>
      </w:r>
      <w:r w:rsidR="00760653">
        <w:rPr>
          <w:rFonts w:ascii="Arial" w:hAnsi="Arial" w:cs="Arial"/>
          <w:lang w:val="en-US"/>
        </w:rPr>
        <w:t>to each</w:t>
      </w:r>
      <w:r w:rsidR="00116A3F">
        <w:rPr>
          <w:rFonts w:ascii="Arial" w:hAnsi="Arial" w:cs="Arial"/>
          <w:lang w:val="en-US"/>
        </w:rPr>
        <w:t xml:space="preserve"> TRP by leveraging the existing </w:t>
      </w:r>
      <w:r w:rsidR="00116A3F" w:rsidRPr="00116A3F">
        <w:rPr>
          <w:rFonts w:ascii="Arial" w:hAnsi="Arial" w:cs="Arial"/>
          <w:i/>
          <w:iCs/>
          <w:lang w:val="en-US"/>
        </w:rPr>
        <w:t>CORESETPoolIdx</w:t>
      </w:r>
      <w:r w:rsidR="00116A3F">
        <w:rPr>
          <w:rFonts w:ascii="Arial" w:hAnsi="Arial" w:cs="Arial"/>
          <w:lang w:val="en-US"/>
        </w:rPr>
        <w:t xml:space="preserve"> flag</w:t>
      </w:r>
      <w:r w:rsidR="00760653">
        <w:rPr>
          <w:rFonts w:ascii="Arial" w:hAnsi="Arial" w:cs="Arial"/>
          <w:lang w:val="en-US"/>
        </w:rPr>
        <w:t>:</w:t>
      </w:r>
      <w:r w:rsidR="00116A3F">
        <w:rPr>
          <w:rFonts w:ascii="Arial" w:hAnsi="Arial" w:cs="Arial"/>
          <w:lang w:val="en-US"/>
        </w:rPr>
        <w:t xml:space="preserve"> </w:t>
      </w:r>
    </w:p>
    <w:p w14:paraId="4BD553A0" w14:textId="7E98EA72" w:rsidR="00940A8F" w:rsidRDefault="00116A3F" w:rsidP="00B053D7">
      <w:pPr>
        <w:pStyle w:val="ListParagraph"/>
        <w:numPr>
          <w:ilvl w:val="0"/>
          <w:numId w:val="21"/>
        </w:numPr>
        <w:spacing w:before="120"/>
        <w:contextualSpacing w:val="0"/>
        <w:jc w:val="both"/>
        <w:rPr>
          <w:rFonts w:ascii="Arial" w:hAnsi="Arial" w:cs="Arial"/>
          <w:lang w:val="en-US"/>
        </w:rPr>
      </w:pPr>
      <w:r w:rsidRPr="00116A3F">
        <w:rPr>
          <w:rFonts w:ascii="Arial" w:hAnsi="Arial" w:cs="Arial"/>
          <w:lang w:val="en-US"/>
        </w:rPr>
        <w:t xml:space="preserve">For PUCCH/Type-1 CG-PUSCH/CSI-RS/SRS, what we need to do is to add the </w:t>
      </w:r>
      <w:r w:rsidRPr="00116A3F">
        <w:rPr>
          <w:rFonts w:ascii="Arial" w:hAnsi="Arial" w:cs="Arial"/>
          <w:i/>
          <w:iCs/>
          <w:lang w:val="en-US"/>
        </w:rPr>
        <w:t>CORESETPoolIdx</w:t>
      </w:r>
      <w:r>
        <w:rPr>
          <w:rFonts w:ascii="Arial" w:hAnsi="Arial" w:cs="Arial"/>
          <w:i/>
          <w:iCs/>
          <w:lang w:val="en-US"/>
        </w:rPr>
        <w:t xml:space="preserve"> </w:t>
      </w:r>
      <w:r w:rsidRPr="00116A3F">
        <w:rPr>
          <w:rFonts w:ascii="Arial" w:hAnsi="Arial" w:cs="Arial"/>
          <w:lang w:val="en-US"/>
        </w:rPr>
        <w:t xml:space="preserve">or one flag into RRC configuration such that the DL/UL TCI state specific to a coresetPoolIndex value is applied for them based on the value of configured </w:t>
      </w:r>
      <w:r w:rsidRPr="00116A3F">
        <w:rPr>
          <w:rFonts w:ascii="Arial" w:hAnsi="Arial" w:cs="Arial"/>
          <w:i/>
          <w:iCs/>
          <w:lang w:val="en-US"/>
        </w:rPr>
        <w:t>CORESETPoolIdx</w:t>
      </w:r>
      <w:r w:rsidRPr="00116A3F">
        <w:rPr>
          <w:rFonts w:ascii="Arial" w:hAnsi="Arial" w:cs="Arial"/>
          <w:lang w:val="en-US"/>
        </w:rPr>
        <w:t xml:space="preserve"> </w:t>
      </w:r>
      <w:r w:rsidR="00760653">
        <w:rPr>
          <w:rFonts w:ascii="Arial" w:hAnsi="Arial" w:cs="Arial"/>
          <w:lang w:val="en-US"/>
        </w:rPr>
        <w:t xml:space="preserve">or </w:t>
      </w:r>
      <w:r w:rsidRPr="00116A3F">
        <w:rPr>
          <w:rFonts w:ascii="Arial" w:hAnsi="Arial" w:cs="Arial"/>
          <w:lang w:val="en-US"/>
        </w:rPr>
        <w:t xml:space="preserve">flag. </w:t>
      </w:r>
      <w:r w:rsidR="00940A8F" w:rsidRPr="00116A3F">
        <w:rPr>
          <w:rFonts w:ascii="Arial" w:hAnsi="Arial" w:cs="Arial"/>
          <w:lang w:val="en-US"/>
        </w:rPr>
        <w:t xml:space="preserve"> </w:t>
      </w:r>
    </w:p>
    <w:p w14:paraId="6FD3C2B5" w14:textId="02A0158A" w:rsidR="00116A3F" w:rsidRPr="00760653" w:rsidRDefault="00760653" w:rsidP="00B053D7">
      <w:pPr>
        <w:pStyle w:val="ListParagraph"/>
        <w:numPr>
          <w:ilvl w:val="0"/>
          <w:numId w:val="21"/>
        </w:numPr>
        <w:jc w:val="both"/>
        <w:rPr>
          <w:rFonts w:ascii="Arial" w:hAnsi="Arial" w:cs="Arial"/>
          <w:lang w:val="en-US"/>
        </w:rPr>
      </w:pPr>
      <w:r w:rsidRPr="00760653">
        <w:rPr>
          <w:rFonts w:ascii="Arial" w:hAnsi="Arial" w:cs="Arial"/>
          <w:lang w:val="en-US"/>
        </w:rPr>
        <w:t xml:space="preserve">For DG-PUSCH, similar as DG-PDSCH, </w:t>
      </w:r>
      <w:r>
        <w:rPr>
          <w:rFonts w:ascii="Arial" w:hAnsi="Arial" w:cs="Arial"/>
          <w:lang w:val="en-US"/>
        </w:rPr>
        <w:t>t</w:t>
      </w:r>
      <w:r w:rsidRPr="00760653">
        <w:rPr>
          <w:rFonts w:ascii="Arial" w:hAnsi="Arial" w:cs="Arial"/>
          <w:lang w:val="en-US"/>
        </w:rPr>
        <w:t>he UE shall apply the indicated joint/</w:t>
      </w:r>
      <w:r>
        <w:rPr>
          <w:rFonts w:ascii="Arial" w:hAnsi="Arial" w:cs="Arial"/>
          <w:lang w:val="en-US"/>
        </w:rPr>
        <w:t>UL</w:t>
      </w:r>
      <w:r w:rsidRPr="00760653">
        <w:rPr>
          <w:rFonts w:ascii="Arial" w:hAnsi="Arial" w:cs="Arial"/>
          <w:lang w:val="en-US"/>
        </w:rPr>
        <w:t xml:space="preserve"> TCI state specific to a coresetPoolIndex value to P</w:t>
      </w:r>
      <w:r w:rsidR="00524840">
        <w:rPr>
          <w:rFonts w:ascii="Arial" w:hAnsi="Arial" w:cs="Arial"/>
          <w:lang w:val="en-US"/>
        </w:rPr>
        <w:t>U</w:t>
      </w:r>
      <w:r w:rsidRPr="00760653">
        <w:rPr>
          <w:rFonts w:ascii="Arial" w:hAnsi="Arial" w:cs="Arial"/>
          <w:lang w:val="en-US"/>
        </w:rPr>
        <w:t>SCH scheduled/activated by PDCCH on a CORESET that is associated with the same coresetPoolIndex value</w:t>
      </w:r>
      <w:r>
        <w:rPr>
          <w:rFonts w:ascii="Arial" w:hAnsi="Arial" w:cs="Arial"/>
          <w:lang w:val="en-US"/>
        </w:rPr>
        <w:t xml:space="preserve">.  </w:t>
      </w:r>
    </w:p>
    <w:p w14:paraId="635D0D99" w14:textId="190D7E3B" w:rsidR="00971063" w:rsidRDefault="00760653" w:rsidP="007A569C">
      <w:pPr>
        <w:jc w:val="both"/>
        <w:rPr>
          <w:rFonts w:ascii="Arial" w:hAnsi="Arial" w:cs="Arial"/>
          <w:lang w:val="en-US"/>
        </w:rPr>
      </w:pPr>
      <w:r>
        <w:rPr>
          <w:rFonts w:ascii="Arial" w:hAnsi="Arial" w:cs="Arial"/>
          <w:lang w:val="en-US"/>
        </w:rPr>
        <w:t xml:space="preserve">In the past meetings, the concern on the CoresetPoolIndex-based indication for mDCI mTRP has been raised on the beam failure recovery latency when the beam failure occurs for one of two TRPs. </w:t>
      </w:r>
      <w:r w:rsidR="00AE0E9F">
        <w:rPr>
          <w:rFonts w:ascii="Arial" w:hAnsi="Arial" w:cs="Arial"/>
          <w:lang w:val="en-US"/>
        </w:rPr>
        <w:t>However, as highlighted above, it has been agreed in RAN1 110 bis e-meeting to support cross-TRP MAC-CE TCI state activation, which allows network to update TCI states list of the failure TRP (e.g., TRP#2) from the other TRP (e.g., TRP#1). We do not see any motivation to additionally support using the TCI codepoint of a DCI from the TRP#1 to update the unified TCI state for the TRP #2.</w:t>
      </w:r>
      <w:r>
        <w:rPr>
          <w:rFonts w:ascii="Arial" w:hAnsi="Arial" w:cs="Arial"/>
          <w:lang w:val="en-US"/>
        </w:rPr>
        <w:t xml:space="preserve"> </w:t>
      </w:r>
    </w:p>
    <w:p w14:paraId="337DA64F" w14:textId="71084EB4" w:rsidR="00DE4A3A" w:rsidRPr="0061718D" w:rsidRDefault="00DE4A3A" w:rsidP="00DE4A3A">
      <w:pPr>
        <w:rPr>
          <w:rFonts w:ascii="Arial" w:hAnsi="Arial"/>
          <w:lang w:val="en-US"/>
        </w:rPr>
      </w:pPr>
      <w:r>
        <w:rPr>
          <w:rFonts w:ascii="Arial" w:hAnsi="Arial"/>
          <w:lang w:val="en-US"/>
        </w:rPr>
        <w:t xml:space="preserve">We therefore make the following proposal for mDCI mTRP to </w:t>
      </w:r>
      <w:r w:rsidR="00AB04CC">
        <w:rPr>
          <w:rFonts w:ascii="Arial" w:hAnsi="Arial"/>
          <w:lang w:val="en-US"/>
        </w:rPr>
        <w:t>complete</w:t>
      </w:r>
      <w:r>
        <w:rPr>
          <w:rFonts w:ascii="Arial" w:hAnsi="Arial"/>
          <w:lang w:val="en-US"/>
        </w:rPr>
        <w:t xml:space="preserve"> the unified TCI framework</w:t>
      </w:r>
      <w:r w:rsidR="00AB04CC">
        <w:rPr>
          <w:rFonts w:ascii="Arial" w:hAnsi="Arial"/>
          <w:lang w:val="en-US"/>
        </w:rPr>
        <w:t xml:space="preserve"> extension</w:t>
      </w:r>
      <w:r>
        <w:rPr>
          <w:rFonts w:ascii="Arial" w:hAnsi="Arial"/>
          <w:lang w:val="en-US"/>
        </w:rPr>
        <w:t xml:space="preserve">: </w:t>
      </w:r>
    </w:p>
    <w:p w14:paraId="7661FC3B" w14:textId="73C28FFD" w:rsidR="00DE4A3A" w:rsidRPr="00A410C2" w:rsidRDefault="00DE4A3A" w:rsidP="00524840">
      <w:pPr>
        <w:spacing w:after="60"/>
        <w:rPr>
          <w:rFonts w:ascii="Arial" w:hAnsi="Arial"/>
          <w:b/>
          <w:bCs/>
          <w:lang w:val="en-US"/>
        </w:rPr>
      </w:pPr>
      <w:r w:rsidRPr="00EB4A97">
        <w:rPr>
          <w:rFonts w:ascii="Arial" w:hAnsi="Arial"/>
          <w:b/>
          <w:bCs/>
          <w:lang w:val="en-US"/>
        </w:rPr>
        <w:t xml:space="preserve">Proposal </w:t>
      </w:r>
      <w:r w:rsidR="00EB4A97" w:rsidRPr="00EB4A97">
        <w:rPr>
          <w:rFonts w:ascii="Arial" w:hAnsi="Arial"/>
          <w:b/>
          <w:bCs/>
          <w:lang w:val="en-US"/>
        </w:rPr>
        <w:t>5</w:t>
      </w:r>
      <w:r w:rsidRPr="00EB4A97">
        <w:rPr>
          <w:rFonts w:ascii="Arial" w:hAnsi="Arial"/>
          <w:b/>
          <w:bCs/>
          <w:lang w:val="en-US"/>
        </w:rPr>
        <w:t>:</w:t>
      </w:r>
      <w:r w:rsidRPr="00C42271">
        <w:rPr>
          <w:rFonts w:ascii="Arial" w:hAnsi="Arial"/>
          <w:b/>
          <w:bCs/>
          <w:lang w:val="en-US"/>
        </w:rPr>
        <w:t xml:space="preserve"> </w:t>
      </w:r>
      <w:r w:rsidR="00EB4A97">
        <w:rPr>
          <w:rFonts w:ascii="Arial" w:hAnsi="Arial"/>
          <w:b/>
          <w:bCs/>
          <w:lang w:val="en-US"/>
        </w:rPr>
        <w:t>F</w:t>
      </w:r>
      <w:r w:rsidR="00524840" w:rsidRPr="00524840">
        <w:rPr>
          <w:rFonts w:ascii="Arial" w:hAnsi="Arial"/>
          <w:b/>
          <w:bCs/>
          <w:lang w:val="en-US"/>
        </w:rPr>
        <w:t>or M-DCI based MTRP</w:t>
      </w:r>
    </w:p>
    <w:p w14:paraId="1CB7E76E" w14:textId="238236AB" w:rsidR="00524840" w:rsidRPr="00524840" w:rsidRDefault="00EB4A97" w:rsidP="00524840">
      <w:pPr>
        <w:pStyle w:val="ListParagraph"/>
        <w:numPr>
          <w:ilvl w:val="0"/>
          <w:numId w:val="19"/>
        </w:numPr>
        <w:suppressAutoHyphens/>
        <w:overflowPunct/>
        <w:autoSpaceDE/>
        <w:autoSpaceDN/>
        <w:adjustRightInd/>
        <w:spacing w:after="0"/>
        <w:textAlignment w:val="auto"/>
        <w:rPr>
          <w:rFonts w:ascii="Arial" w:hAnsi="Arial" w:cs="Arial"/>
          <w:i/>
          <w:iCs/>
          <w:color w:val="000000"/>
        </w:rPr>
      </w:pPr>
      <w:r>
        <w:rPr>
          <w:rFonts w:ascii="Arial" w:hAnsi="Arial" w:cs="Arial"/>
          <w:i/>
          <w:iCs/>
          <w:color w:val="000000"/>
        </w:rPr>
        <w:t>A</w:t>
      </w:r>
      <w:r w:rsidR="00524840" w:rsidRPr="00524840">
        <w:rPr>
          <w:rFonts w:ascii="Arial" w:hAnsi="Arial" w:cs="Arial"/>
          <w:i/>
          <w:iCs/>
          <w:color w:val="000000"/>
        </w:rPr>
        <w:t>pply the indicated joint/</w:t>
      </w:r>
      <w:r w:rsidR="00524840">
        <w:rPr>
          <w:rFonts w:ascii="Arial" w:hAnsi="Arial" w:cs="Arial"/>
          <w:i/>
          <w:iCs/>
          <w:color w:val="000000"/>
        </w:rPr>
        <w:t>U</w:t>
      </w:r>
      <w:r w:rsidR="00524840" w:rsidRPr="00524840">
        <w:rPr>
          <w:rFonts w:ascii="Arial" w:hAnsi="Arial" w:cs="Arial"/>
          <w:i/>
          <w:iCs/>
          <w:color w:val="000000"/>
        </w:rPr>
        <w:t>L TCI state specific to a coresetPoolIndex value to P</w:t>
      </w:r>
      <w:r w:rsidR="00524840">
        <w:rPr>
          <w:rFonts w:ascii="Arial" w:hAnsi="Arial" w:cs="Arial"/>
          <w:i/>
          <w:iCs/>
          <w:color w:val="000000"/>
        </w:rPr>
        <w:t>U</w:t>
      </w:r>
      <w:r w:rsidR="00524840" w:rsidRPr="00524840">
        <w:rPr>
          <w:rFonts w:ascii="Arial" w:hAnsi="Arial" w:cs="Arial"/>
          <w:i/>
          <w:iCs/>
          <w:color w:val="000000"/>
        </w:rPr>
        <w:t>SCH scheduled/activated by PDCCH on a CORESET that is associated with the same coresetPoolIndex value</w:t>
      </w:r>
    </w:p>
    <w:p w14:paraId="492AE4EF" w14:textId="0734EA61" w:rsidR="00D56F33" w:rsidRPr="00D56F33" w:rsidRDefault="00D56F33" w:rsidP="00214A5C">
      <w:pPr>
        <w:pStyle w:val="ListParagraph"/>
        <w:numPr>
          <w:ilvl w:val="0"/>
          <w:numId w:val="19"/>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sidR="000F1BB2">
        <w:rPr>
          <w:rFonts w:ascii="Arial" w:hAnsi="Arial" w:cs="Arial"/>
          <w:i/>
          <w:iCs/>
          <w:color w:val="000000"/>
        </w:rPr>
        <w:t xml:space="preserve">dd a </w:t>
      </w:r>
      <w:r w:rsidR="000F1BB2" w:rsidRPr="00524840">
        <w:rPr>
          <w:rFonts w:ascii="Arial" w:hAnsi="Arial" w:cs="Arial"/>
          <w:i/>
          <w:iCs/>
          <w:color w:val="000000"/>
        </w:rPr>
        <w:t>coresetPoolIndex</w:t>
      </w:r>
      <w:r w:rsidR="00A23DB1">
        <w:rPr>
          <w:rFonts w:ascii="Arial" w:hAnsi="Arial" w:cs="Arial"/>
          <w:i/>
          <w:iCs/>
          <w:color w:val="000000"/>
        </w:rPr>
        <w:t xml:space="preserve"> parameter in RRC configuration</w:t>
      </w:r>
      <w:r w:rsidR="000F1BB2">
        <w:rPr>
          <w:rFonts w:ascii="Arial" w:hAnsi="Arial" w:cs="Arial"/>
          <w:i/>
          <w:iCs/>
          <w:color w:val="000000"/>
        </w:rPr>
        <w:t xml:space="preserve"> </w:t>
      </w:r>
      <w:r w:rsidR="00A23DB1">
        <w:rPr>
          <w:rFonts w:ascii="Arial" w:hAnsi="Arial" w:cs="Arial"/>
          <w:i/>
          <w:iCs/>
          <w:color w:val="000000"/>
        </w:rPr>
        <w:t xml:space="preserve">to indicate which of the indicated joint/UL TCI states the UE would use for the </w:t>
      </w:r>
      <w:r w:rsidR="00A23DB1" w:rsidRPr="00D56F33">
        <w:rPr>
          <w:rFonts w:ascii="Arial" w:hAnsi="Arial" w:cs="Arial"/>
          <w:i/>
          <w:iCs/>
          <w:color w:val="000000"/>
        </w:rPr>
        <w:t>CSI-RS/SRS/ PUCCH/Type-1 PUSCH</w:t>
      </w:r>
      <w:r w:rsidR="00A23DB1">
        <w:rPr>
          <w:rFonts w:ascii="Arial" w:hAnsi="Arial" w:cs="Arial"/>
          <w:i/>
          <w:iCs/>
          <w:color w:val="000000"/>
        </w:rPr>
        <w:t xml:space="preserve"> transmission.  </w:t>
      </w:r>
    </w:p>
    <w:p w14:paraId="74C43DE4" w14:textId="737ABC49" w:rsidR="00DE4A3A" w:rsidRPr="00A23DB1" w:rsidRDefault="00EB4A97" w:rsidP="00A23DB1">
      <w:pPr>
        <w:pStyle w:val="ListParagraph"/>
        <w:numPr>
          <w:ilvl w:val="0"/>
          <w:numId w:val="19"/>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00524840" w:rsidRPr="00D56F33">
        <w:rPr>
          <w:rFonts w:ascii="Arial" w:hAnsi="Arial" w:cs="Arial"/>
          <w:i/>
          <w:iCs/>
          <w:color w:val="000000"/>
        </w:rPr>
        <w:t>pply the indicated joint/UL TCI state specific to a coresetPoolIndex value</w:t>
      </w:r>
      <w:r w:rsidR="00A23DB1">
        <w:rPr>
          <w:rFonts w:ascii="Arial" w:hAnsi="Arial" w:cs="Arial"/>
          <w:i/>
          <w:iCs/>
          <w:color w:val="000000"/>
        </w:rPr>
        <w:t xml:space="preserve"> for a</w:t>
      </w:r>
      <w:r w:rsidR="00524840" w:rsidRPr="00D56F33">
        <w:rPr>
          <w:rFonts w:ascii="Arial" w:hAnsi="Arial" w:cs="Arial"/>
          <w:i/>
          <w:iCs/>
          <w:color w:val="000000"/>
        </w:rPr>
        <w:t xml:space="preserve"> CSI-RS/SRS/</w:t>
      </w:r>
      <w:r w:rsidR="00D56F33" w:rsidRPr="00D56F33">
        <w:rPr>
          <w:rFonts w:ascii="Arial" w:hAnsi="Arial" w:cs="Arial"/>
          <w:i/>
          <w:iCs/>
          <w:color w:val="000000"/>
        </w:rPr>
        <w:t xml:space="preserve"> </w:t>
      </w:r>
      <w:r w:rsidR="00524840" w:rsidRPr="00D56F33">
        <w:rPr>
          <w:rFonts w:ascii="Arial" w:hAnsi="Arial" w:cs="Arial"/>
          <w:i/>
          <w:iCs/>
          <w:color w:val="000000"/>
        </w:rPr>
        <w:t>PUCCH/Type-1 PUSCH</w:t>
      </w:r>
      <w:r w:rsidR="00A23DB1">
        <w:rPr>
          <w:rFonts w:ascii="Arial" w:hAnsi="Arial" w:cs="Arial"/>
          <w:i/>
          <w:iCs/>
          <w:color w:val="000000"/>
        </w:rPr>
        <w:t xml:space="preserve"> transmission. </w:t>
      </w:r>
      <w:r w:rsidR="00524840" w:rsidRPr="00D56F33">
        <w:rPr>
          <w:rFonts w:ascii="Arial" w:hAnsi="Arial" w:cs="Arial"/>
          <w:i/>
          <w:iCs/>
          <w:color w:val="000000"/>
        </w:rPr>
        <w:t xml:space="preserve"> </w:t>
      </w:r>
    </w:p>
    <w:p w14:paraId="297866BA" w14:textId="2A86C5E7" w:rsidR="00E64319" w:rsidRDefault="00E64319" w:rsidP="00E64319">
      <w:pPr>
        <w:spacing w:after="0"/>
        <w:rPr>
          <w:rFonts w:ascii="Arial" w:hAnsi="Arial"/>
          <w:i/>
          <w:iCs/>
          <w:lang w:val="en-US"/>
        </w:rPr>
      </w:pPr>
    </w:p>
    <w:p w14:paraId="0F62ED09" w14:textId="77777777" w:rsidR="006A5CB4" w:rsidRDefault="006A5CB4" w:rsidP="00E64319">
      <w:pPr>
        <w:spacing w:after="0"/>
        <w:rPr>
          <w:rFonts w:ascii="Arial" w:hAnsi="Arial"/>
          <w:i/>
          <w:iCs/>
          <w:lang w:val="en-US"/>
        </w:rPr>
      </w:pPr>
    </w:p>
    <w:p w14:paraId="6C43B338" w14:textId="5D81F63B" w:rsidR="00D26456" w:rsidRDefault="00D26456" w:rsidP="00D26456">
      <w:pPr>
        <w:pStyle w:val="3GPPH2"/>
        <w:numPr>
          <w:ilvl w:val="0"/>
          <w:numId w:val="0"/>
        </w:numPr>
        <w:rPr>
          <w:lang w:val="en-US"/>
        </w:rPr>
      </w:pPr>
      <w:r>
        <w:rPr>
          <w:lang w:val="en-US"/>
        </w:rPr>
        <w:lastRenderedPageBreak/>
        <w:t>2.</w:t>
      </w:r>
      <w:r w:rsidR="00C37910">
        <w:rPr>
          <w:lang w:val="en-US"/>
        </w:rPr>
        <w:t>3</w:t>
      </w:r>
      <w:r>
        <w:rPr>
          <w:lang w:val="en-US"/>
        </w:rPr>
        <w:t xml:space="preserve"> </w:t>
      </w:r>
      <w:r w:rsidR="00951FC9">
        <w:rPr>
          <w:lang w:val="en-US"/>
        </w:rPr>
        <w:t xml:space="preserve">UL PC for mTRP with Unified TCI </w:t>
      </w:r>
    </w:p>
    <w:p w14:paraId="31322379" w14:textId="6AB82ED9" w:rsidR="00E64319" w:rsidRDefault="00951FC9" w:rsidP="00B053D7">
      <w:pPr>
        <w:spacing w:after="120"/>
        <w:jc w:val="both"/>
        <w:rPr>
          <w:rFonts w:ascii="Arial" w:hAnsi="Arial" w:cs="Arial"/>
          <w:lang w:val="en-US"/>
        </w:rPr>
      </w:pPr>
      <w:r>
        <w:rPr>
          <w:rFonts w:ascii="Arial" w:hAnsi="Arial" w:cs="Arial"/>
          <w:lang w:val="en-US"/>
        </w:rPr>
        <w:t xml:space="preserve">In RAN1 109 e-Meeting, the following agreement was made for power control parameter determination for </w:t>
      </w:r>
      <w:r w:rsidR="00623D74">
        <w:rPr>
          <w:rFonts w:ascii="Arial" w:hAnsi="Arial" w:cs="Arial"/>
          <w:lang w:val="en-US"/>
        </w:rPr>
        <w:t xml:space="preserve">unified TCI framework extension: </w:t>
      </w:r>
    </w:p>
    <w:tbl>
      <w:tblPr>
        <w:tblStyle w:val="TableGrid"/>
        <w:tblW w:w="0" w:type="auto"/>
        <w:tblLook w:val="04A0" w:firstRow="1" w:lastRow="0" w:firstColumn="1" w:lastColumn="0" w:noHBand="0" w:noVBand="1"/>
      </w:tblPr>
      <w:tblGrid>
        <w:gridCol w:w="9962"/>
      </w:tblGrid>
      <w:tr w:rsidR="00623D74" w14:paraId="374BD696" w14:textId="77777777" w:rsidTr="00623D74">
        <w:tc>
          <w:tcPr>
            <w:tcW w:w="9962" w:type="dxa"/>
          </w:tcPr>
          <w:p w14:paraId="7B7D209C" w14:textId="77777777" w:rsidR="00623D74" w:rsidRPr="004D5AED" w:rsidRDefault="00623D74" w:rsidP="00623D74">
            <w:pPr>
              <w:rPr>
                <w:rStyle w:val="Strong"/>
                <w:rFonts w:eastAsia="PMingLiU" w:cs="Times"/>
                <w:highlight w:val="green"/>
                <w:lang w:eastAsia="zh-TW"/>
              </w:rPr>
            </w:pPr>
            <w:r w:rsidRPr="004D5AED">
              <w:rPr>
                <w:rStyle w:val="Strong"/>
                <w:rFonts w:cs="Times"/>
                <w:highlight w:val="green"/>
                <w:lang w:eastAsia="zh-TW"/>
              </w:rPr>
              <w:t>Agreement</w:t>
            </w:r>
          </w:p>
          <w:p w14:paraId="0A590599" w14:textId="77777777" w:rsidR="00623D74" w:rsidRPr="004D5AED" w:rsidRDefault="00623D74" w:rsidP="00623D74">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14387B0D" w14:textId="77777777" w:rsidR="00623D74" w:rsidRPr="004D5AED" w:rsidRDefault="00623D74">
            <w:pPr>
              <w:numPr>
                <w:ilvl w:val="0"/>
                <w:numId w:val="4"/>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STxMP, if supported</w:t>
            </w:r>
            <w:r w:rsidRPr="004D5AED">
              <w:rPr>
                <w:rFonts w:eastAsia="Times New Roman"/>
              </w:rPr>
              <w:t> </w:t>
            </w:r>
          </w:p>
          <w:p w14:paraId="55D56B9A" w14:textId="77777777" w:rsidR="00623D74" w:rsidRPr="004D5AED" w:rsidRDefault="00623D74">
            <w:pPr>
              <w:numPr>
                <w:ilvl w:val="0"/>
                <w:numId w:val="4"/>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53607A97" w14:textId="1685C63A" w:rsidR="00623D74" w:rsidRPr="00623D74" w:rsidRDefault="00623D74" w:rsidP="00623D74">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087AA7CE" w14:textId="26333794" w:rsidR="00623D74" w:rsidRDefault="00623D74" w:rsidP="00A367BA">
      <w:pPr>
        <w:spacing w:before="120" w:after="0"/>
        <w:jc w:val="both"/>
        <w:rPr>
          <w:rFonts w:ascii="Arial" w:hAnsi="Arial" w:cs="Arial"/>
          <w:lang w:val="en-US"/>
        </w:rPr>
      </w:pPr>
      <w:r>
        <w:rPr>
          <w:rFonts w:ascii="Arial" w:hAnsi="Arial" w:cs="Arial"/>
          <w:lang w:val="en-US"/>
        </w:rPr>
        <w:t>On the first FFS aspect, we think the detailed power control scheme for STxMP depends on the exact operation of STxMP, especially per-UE or per-Panel maximum power and whether</w:t>
      </w:r>
      <w:r w:rsidR="00A367BA">
        <w:rPr>
          <w:rFonts w:ascii="Arial" w:hAnsi="Arial" w:cs="Arial"/>
          <w:lang w:val="en-US"/>
        </w:rPr>
        <w:t xml:space="preserve"> and </w:t>
      </w:r>
      <w:r>
        <w:rPr>
          <w:rFonts w:ascii="Arial" w:hAnsi="Arial" w:cs="Arial"/>
          <w:lang w:val="en-US"/>
        </w:rPr>
        <w:t>how</w:t>
      </w:r>
      <w:r w:rsidR="00A367BA">
        <w:rPr>
          <w:rFonts w:ascii="Arial" w:hAnsi="Arial" w:cs="Arial"/>
          <w:lang w:val="en-US"/>
        </w:rPr>
        <w:t xml:space="preserve"> the</w:t>
      </w:r>
      <w:r>
        <w:rPr>
          <w:rFonts w:ascii="Arial" w:hAnsi="Arial" w:cs="Arial"/>
          <w:lang w:val="en-US"/>
        </w:rPr>
        <w:t xml:space="preserve"> cross-panel power sharing is supported. The discussion</w:t>
      </w:r>
      <w:r w:rsidR="00A367BA">
        <w:rPr>
          <w:rFonts w:ascii="Arial" w:hAnsi="Arial" w:cs="Arial"/>
          <w:lang w:val="en-US"/>
        </w:rPr>
        <w:t xml:space="preserve"> for power control aspects</w:t>
      </w:r>
      <w:r>
        <w:rPr>
          <w:rFonts w:ascii="Arial" w:hAnsi="Arial" w:cs="Arial"/>
          <w:lang w:val="en-US"/>
        </w:rPr>
        <w:t xml:space="preserve"> </w:t>
      </w:r>
      <w:r w:rsidR="00210E7F">
        <w:rPr>
          <w:rFonts w:ascii="Arial" w:hAnsi="Arial" w:cs="Arial"/>
          <w:lang w:val="en-US"/>
        </w:rPr>
        <w:t>needs to</w:t>
      </w:r>
      <w:r>
        <w:rPr>
          <w:rFonts w:ascii="Arial" w:hAnsi="Arial" w:cs="Arial"/>
          <w:lang w:val="en-US"/>
        </w:rPr>
        <w:t xml:space="preserve"> be deferred</w:t>
      </w:r>
      <w:r w:rsidR="00A367BA">
        <w:rPr>
          <w:rFonts w:ascii="Arial" w:hAnsi="Arial" w:cs="Arial"/>
          <w:lang w:val="en-US"/>
        </w:rPr>
        <w:t xml:space="preserve"> a bit</w:t>
      </w:r>
      <w:r>
        <w:rPr>
          <w:rFonts w:ascii="Arial" w:hAnsi="Arial" w:cs="Arial"/>
          <w:lang w:val="en-US"/>
        </w:rPr>
        <w:t xml:space="preserve"> </w:t>
      </w:r>
      <w:r w:rsidR="00A367BA">
        <w:rPr>
          <w:rFonts w:ascii="Arial" w:hAnsi="Arial" w:cs="Arial"/>
          <w:lang w:val="en-US"/>
        </w:rPr>
        <w:t>until</w:t>
      </w:r>
      <w:r>
        <w:rPr>
          <w:rFonts w:ascii="Arial" w:hAnsi="Arial" w:cs="Arial"/>
          <w:lang w:val="en-US"/>
        </w:rPr>
        <w:t xml:space="preserve"> the </w:t>
      </w:r>
      <w:r w:rsidR="00210E7F">
        <w:rPr>
          <w:rFonts w:ascii="Arial" w:hAnsi="Arial" w:cs="Arial"/>
          <w:lang w:val="en-US"/>
        </w:rPr>
        <w:t>details of STxMP</w:t>
      </w:r>
      <w:r>
        <w:rPr>
          <w:rFonts w:ascii="Arial" w:hAnsi="Arial" w:cs="Arial"/>
          <w:lang w:val="en-US"/>
        </w:rPr>
        <w:t xml:space="preserve"> becomes much clearer. </w:t>
      </w:r>
    </w:p>
    <w:p w14:paraId="4ABC197B" w14:textId="77777777" w:rsidR="00210E7F" w:rsidRDefault="00210E7F" w:rsidP="00A367BA">
      <w:pPr>
        <w:spacing w:before="180" w:after="0"/>
        <w:jc w:val="both"/>
        <w:rPr>
          <w:rFonts w:ascii="Arial" w:hAnsi="Arial" w:cs="Arial"/>
          <w:lang w:val="en-US"/>
        </w:rPr>
      </w:pPr>
      <w:r>
        <w:rPr>
          <w:rFonts w:ascii="Arial" w:hAnsi="Arial" w:cs="Arial"/>
          <w:lang w:val="en-US"/>
        </w:rPr>
        <w:t>We are open to discuss potential PC enhancement for CB and non-CB SRS transmission.</w:t>
      </w:r>
    </w:p>
    <w:p w14:paraId="36EA3A70" w14:textId="3FBEDE23" w:rsidR="00623D74" w:rsidRDefault="00210E7F" w:rsidP="00A367BA">
      <w:pPr>
        <w:spacing w:before="180" w:after="0"/>
        <w:jc w:val="both"/>
        <w:rPr>
          <w:rFonts w:ascii="Arial" w:hAnsi="Arial" w:cs="Arial"/>
          <w:lang w:val="en-US"/>
        </w:rPr>
      </w:pPr>
      <w:r>
        <w:rPr>
          <w:rFonts w:ascii="Arial" w:hAnsi="Arial" w:cs="Arial"/>
          <w:lang w:val="en-US"/>
        </w:rPr>
        <w:t xml:space="preserve">Regarding the third FFS aspect, our preference is to reuse the legacy rule for this case when </w:t>
      </w:r>
      <w:r w:rsidRPr="00210E7F">
        <w:rPr>
          <w:rFonts w:ascii="Arial" w:hAnsi="Arial" w:cs="Arial"/>
          <w:lang w:val="en-US"/>
        </w:rPr>
        <w:t>one or both indicated joint or UL TCI state(s) is not associated with an UL PC parameter setting (including P0, alpha for PUSCH, and closed loop index) for PUCCH/PUSCH</w:t>
      </w:r>
      <w:r>
        <w:rPr>
          <w:rFonts w:ascii="Arial" w:hAnsi="Arial" w:cs="Arial"/>
          <w:lang w:val="en-US"/>
        </w:rPr>
        <w:t xml:space="preserve">, i.e., the lowest index of power control parameter setting. </w:t>
      </w:r>
      <w:r w:rsidR="00623D74">
        <w:rPr>
          <w:rFonts w:ascii="Arial" w:hAnsi="Arial" w:cs="Arial"/>
          <w:lang w:val="en-US"/>
        </w:rPr>
        <w:t xml:space="preserve">  </w:t>
      </w:r>
    </w:p>
    <w:p w14:paraId="54199AB7" w14:textId="77777777" w:rsidR="00210E7F" w:rsidRDefault="00210E7F" w:rsidP="00210E7F">
      <w:pPr>
        <w:spacing w:after="0"/>
        <w:rPr>
          <w:rFonts w:ascii="Arial" w:hAnsi="Arial"/>
          <w:b/>
          <w:bCs/>
          <w:lang w:val="en-US"/>
        </w:rPr>
      </w:pPr>
    </w:p>
    <w:p w14:paraId="1D795347" w14:textId="4F1F29B7" w:rsidR="00210E7F" w:rsidRDefault="00210E7F" w:rsidP="00A367BA">
      <w:pPr>
        <w:spacing w:after="60"/>
        <w:rPr>
          <w:rFonts w:ascii="Arial" w:hAnsi="Arial"/>
          <w:b/>
          <w:bCs/>
          <w:lang w:val="en-US"/>
        </w:rPr>
      </w:pPr>
      <w:r w:rsidRPr="00C42271">
        <w:rPr>
          <w:rFonts w:ascii="Arial" w:hAnsi="Arial"/>
          <w:b/>
          <w:bCs/>
          <w:lang w:val="en-US"/>
        </w:rPr>
        <w:t xml:space="preserve">Proposal </w:t>
      </w:r>
      <w:r w:rsidR="009D04F8">
        <w:rPr>
          <w:rFonts w:ascii="Arial" w:hAnsi="Arial"/>
          <w:b/>
          <w:bCs/>
          <w:lang w:val="en-US"/>
        </w:rPr>
        <w:t>6</w:t>
      </w:r>
      <w:r w:rsidRPr="00C42271">
        <w:rPr>
          <w:rFonts w:ascii="Arial" w:hAnsi="Arial"/>
          <w:b/>
          <w:bCs/>
          <w:lang w:val="en-US"/>
        </w:rPr>
        <w:t xml:space="preserve">: </w:t>
      </w:r>
    </w:p>
    <w:p w14:paraId="6D436294" w14:textId="54261454" w:rsidR="00210E7F" w:rsidRPr="00A37428" w:rsidRDefault="00076042">
      <w:pPr>
        <w:pStyle w:val="ListParagraph"/>
        <w:numPr>
          <w:ilvl w:val="0"/>
          <w:numId w:val="11"/>
        </w:numPr>
        <w:spacing w:after="0"/>
        <w:rPr>
          <w:rFonts w:ascii="Arial" w:hAnsi="Arial" w:cs="Arial"/>
          <w:lang w:val="en-US"/>
        </w:rPr>
      </w:pPr>
      <w:r>
        <w:rPr>
          <w:rFonts w:ascii="Arial" w:hAnsi="Arial" w:cs="Arial"/>
          <w:i/>
          <w:iCs/>
          <w:lang w:val="en-US"/>
        </w:rPr>
        <w:t>Two default UL PC parameter setting are configured and applied</w:t>
      </w:r>
      <w:r w:rsidR="00600BDC">
        <w:rPr>
          <w:rFonts w:ascii="Arial" w:hAnsi="Arial" w:cs="Arial"/>
          <w:i/>
          <w:iCs/>
          <w:lang w:val="en-US"/>
        </w:rPr>
        <w:t xml:space="preserve"> when</w:t>
      </w:r>
      <w:r w:rsidR="00A367BA">
        <w:rPr>
          <w:rFonts w:ascii="Arial" w:hAnsi="Arial" w:cs="Arial"/>
          <w:i/>
          <w:iCs/>
          <w:lang w:val="en-US"/>
        </w:rPr>
        <w:t xml:space="preserve"> the </w:t>
      </w:r>
      <w:r w:rsidR="00A367BA" w:rsidRPr="00A367BA">
        <w:rPr>
          <w:rFonts w:ascii="Arial" w:hAnsi="Arial" w:cs="Arial"/>
          <w:i/>
          <w:iCs/>
          <w:lang w:val="en-US"/>
        </w:rPr>
        <w:t>one or both indicated joint or UL TCI state(s) is not associated with an UL PC parameter setting (including P0, alpha for PUSCH, and closed loop index) for PUCCH/PUSCH</w:t>
      </w:r>
      <w:r w:rsidR="00A367BA">
        <w:rPr>
          <w:rFonts w:ascii="Arial" w:hAnsi="Arial" w:cs="Arial"/>
          <w:i/>
          <w:iCs/>
          <w:lang w:val="en-US"/>
        </w:rPr>
        <w:t xml:space="preserve">. </w:t>
      </w:r>
    </w:p>
    <w:p w14:paraId="33D955CF" w14:textId="4322E2A7" w:rsidR="00A37428" w:rsidRDefault="00A37428" w:rsidP="00A37428">
      <w:pPr>
        <w:spacing w:after="0"/>
        <w:rPr>
          <w:rFonts w:ascii="Arial" w:hAnsi="Arial" w:cs="Arial"/>
          <w:lang w:val="en-US"/>
        </w:rPr>
      </w:pPr>
    </w:p>
    <w:p w14:paraId="2C5E08BF" w14:textId="77777777" w:rsidR="00EB4A97" w:rsidRDefault="00EB4A97" w:rsidP="00A37428">
      <w:pPr>
        <w:spacing w:after="0"/>
        <w:rPr>
          <w:rFonts w:ascii="Arial" w:hAnsi="Arial" w:cs="Arial"/>
          <w:lang w:val="en-US"/>
        </w:rPr>
      </w:pPr>
    </w:p>
    <w:p w14:paraId="30A578A3" w14:textId="77777777" w:rsidR="0064642E" w:rsidRPr="00A37428" w:rsidRDefault="0064642E" w:rsidP="00A37428">
      <w:pPr>
        <w:spacing w:after="0"/>
        <w:rPr>
          <w:rFonts w:ascii="Arial" w:hAnsi="Arial" w:cs="Arial"/>
          <w:lang w:val="en-US"/>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4EB6BE27" w:rsidR="00CD5D84" w:rsidRPr="00CD5D84" w:rsidRDefault="003250E2" w:rsidP="00CD555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A37428">
        <w:rPr>
          <w:rFonts w:ascii="Arial" w:hAnsi="Arial" w:cs="Arial"/>
          <w:lang w:val="en-US" w:eastAsia="zh-CN"/>
        </w:rPr>
        <w:t>extension of unified TCI framework</w:t>
      </w:r>
      <w:r w:rsidR="00CD5559">
        <w:rPr>
          <w:rFonts w:ascii="Arial" w:hAnsi="Arial" w:cs="Arial"/>
          <w:lang w:val="en-US" w:eastAsia="zh-CN"/>
        </w:rPr>
        <w:t xml:space="preserve"> for </w:t>
      </w:r>
      <w:r w:rsidR="00A37428">
        <w:rPr>
          <w:rFonts w:ascii="Arial" w:hAnsi="Arial" w:cs="Arial"/>
          <w:lang w:val="en-US" w:eastAsia="zh-CN"/>
        </w:rPr>
        <w:t>sDCI-based and mDCI-based</w:t>
      </w:r>
      <w:r w:rsidR="00CD5559">
        <w:rPr>
          <w:rFonts w:ascii="Arial" w:hAnsi="Arial" w:cs="Arial"/>
          <w:lang w:val="en-US" w:eastAsia="zh-CN"/>
        </w:rPr>
        <w:t xml:space="preserve"> mTRP operation. Based on the discussions, the following was proposed: </w:t>
      </w:r>
    </w:p>
    <w:p w14:paraId="491557A3" w14:textId="77777777" w:rsidR="00B053D7" w:rsidRPr="007913D8" w:rsidRDefault="00B053D7" w:rsidP="00B053D7">
      <w:pPr>
        <w:spacing w:after="0"/>
        <w:rPr>
          <w:rFonts w:ascii="Arial" w:hAnsi="Arial"/>
          <w:b/>
          <w:bCs/>
          <w:lang w:val="en-US"/>
        </w:rPr>
      </w:pPr>
      <w:r w:rsidRPr="007913D8">
        <w:rPr>
          <w:rFonts w:ascii="Arial" w:hAnsi="Arial"/>
          <w:b/>
          <w:bCs/>
          <w:lang w:val="en-US"/>
        </w:rPr>
        <w:t xml:space="preserve">Proposal </w:t>
      </w:r>
      <w:r>
        <w:rPr>
          <w:rFonts w:ascii="Arial" w:hAnsi="Arial"/>
          <w:b/>
          <w:bCs/>
          <w:lang w:val="en-US"/>
        </w:rPr>
        <w:t>1</w:t>
      </w:r>
      <w:r w:rsidRPr="007913D8">
        <w:rPr>
          <w:rFonts w:ascii="Arial" w:hAnsi="Arial"/>
          <w:b/>
          <w:bCs/>
          <w:lang w:val="en-US"/>
        </w:rPr>
        <w:t xml:space="preserve">: </w:t>
      </w:r>
    </w:p>
    <w:p w14:paraId="52CFE3B4" w14:textId="77777777" w:rsidR="00B053D7" w:rsidRPr="007913D8" w:rsidRDefault="00B053D7" w:rsidP="00B053D7">
      <w:pPr>
        <w:pStyle w:val="ListParagraph"/>
        <w:numPr>
          <w:ilvl w:val="0"/>
          <w:numId w:val="7"/>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0C5F41EB" w14:textId="77777777" w:rsidR="00B053D7" w:rsidRDefault="00B053D7" w:rsidP="00B053D7">
      <w:pPr>
        <w:spacing w:after="0"/>
        <w:rPr>
          <w:rFonts w:ascii="Arial" w:hAnsi="Arial"/>
          <w:lang w:val="en-US"/>
        </w:rPr>
      </w:pPr>
    </w:p>
    <w:p w14:paraId="3D707976" w14:textId="77777777" w:rsidR="00B053D7" w:rsidRPr="00C42271" w:rsidRDefault="00B053D7" w:rsidP="00B053D7">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2</w:t>
      </w:r>
      <w:r w:rsidRPr="00C42271">
        <w:rPr>
          <w:rFonts w:ascii="Arial" w:hAnsi="Arial"/>
          <w:b/>
          <w:bCs/>
          <w:lang w:val="en-US"/>
        </w:rPr>
        <w:t xml:space="preserve">: </w:t>
      </w:r>
    </w:p>
    <w:p w14:paraId="1EF07A56" w14:textId="77777777" w:rsidR="00B053D7" w:rsidRPr="00C42271" w:rsidRDefault="00B053D7" w:rsidP="00B053D7">
      <w:pPr>
        <w:pStyle w:val="ListParagraph"/>
        <w:numPr>
          <w:ilvl w:val="0"/>
          <w:numId w:val="7"/>
        </w:numPr>
        <w:spacing w:after="0"/>
        <w:rPr>
          <w:rFonts w:ascii="Arial" w:hAnsi="Arial"/>
          <w:lang w:val="en-US"/>
        </w:rPr>
      </w:pPr>
      <w:r>
        <w:rPr>
          <w:rFonts w:ascii="Arial" w:hAnsi="Arial"/>
          <w:i/>
          <w:iCs/>
          <w:lang w:val="en-US"/>
        </w:rPr>
        <w:t>For sDCI mTRP, RRC signaling is used to provide an indicator to map/associate the indicated joint/DL TCI states to the RRC-configured DL/UL Channel Signals.</w:t>
      </w:r>
    </w:p>
    <w:p w14:paraId="0A920040" w14:textId="77777777" w:rsidR="00B053D7" w:rsidRPr="006A63A1" w:rsidRDefault="00B053D7" w:rsidP="00B053D7">
      <w:pPr>
        <w:pStyle w:val="ListParagraph"/>
        <w:numPr>
          <w:ilvl w:val="1"/>
          <w:numId w:val="7"/>
        </w:numPr>
        <w:spacing w:after="0"/>
        <w:rPr>
          <w:rFonts w:ascii="Arial" w:hAnsi="Arial"/>
          <w:lang w:val="en-US"/>
        </w:rPr>
      </w:pPr>
      <w:r>
        <w:rPr>
          <w:rFonts w:ascii="Arial" w:hAnsi="Arial"/>
          <w:i/>
          <w:iCs/>
          <w:lang w:val="en-US"/>
        </w:rPr>
        <w:t>AP CSI-RS resource</w:t>
      </w:r>
    </w:p>
    <w:p w14:paraId="1E2043E9" w14:textId="77777777" w:rsidR="00B053D7" w:rsidRPr="006A63A1" w:rsidRDefault="00B053D7" w:rsidP="00B053D7">
      <w:pPr>
        <w:pStyle w:val="ListParagraph"/>
        <w:numPr>
          <w:ilvl w:val="1"/>
          <w:numId w:val="7"/>
        </w:numPr>
        <w:spacing w:after="0"/>
        <w:rPr>
          <w:rFonts w:ascii="Arial" w:hAnsi="Arial"/>
          <w:lang w:val="en-US"/>
        </w:rPr>
      </w:pPr>
      <w:r>
        <w:rPr>
          <w:rFonts w:ascii="Arial" w:hAnsi="Arial"/>
          <w:i/>
          <w:iCs/>
          <w:lang w:val="en-US"/>
        </w:rPr>
        <w:t xml:space="preserve">Dedicated PUCCH resource.    </w:t>
      </w:r>
    </w:p>
    <w:p w14:paraId="56D9FF02" w14:textId="77777777" w:rsidR="00B053D7" w:rsidRPr="006A63A1" w:rsidRDefault="00B053D7" w:rsidP="00B053D7">
      <w:pPr>
        <w:pStyle w:val="ListParagraph"/>
        <w:numPr>
          <w:ilvl w:val="1"/>
          <w:numId w:val="7"/>
        </w:numPr>
        <w:spacing w:after="0"/>
        <w:rPr>
          <w:rFonts w:ascii="Arial" w:hAnsi="Arial"/>
          <w:lang w:val="en-US"/>
        </w:rPr>
      </w:pPr>
      <w:r>
        <w:rPr>
          <w:rFonts w:ascii="Arial" w:hAnsi="Arial"/>
          <w:i/>
          <w:iCs/>
          <w:lang w:val="en-US"/>
        </w:rPr>
        <w:t>Type-1 CG-PUSCH</w:t>
      </w:r>
    </w:p>
    <w:p w14:paraId="0418E6DE" w14:textId="77777777" w:rsidR="00B053D7" w:rsidRPr="006A63A1" w:rsidRDefault="00B053D7" w:rsidP="00B053D7">
      <w:pPr>
        <w:pStyle w:val="ListParagraph"/>
        <w:numPr>
          <w:ilvl w:val="1"/>
          <w:numId w:val="7"/>
        </w:numPr>
        <w:spacing w:after="0"/>
        <w:rPr>
          <w:rFonts w:ascii="Arial" w:hAnsi="Arial"/>
          <w:lang w:val="en-US"/>
        </w:rPr>
      </w:pPr>
      <w:r>
        <w:rPr>
          <w:rFonts w:ascii="Arial" w:hAnsi="Arial"/>
          <w:i/>
          <w:iCs/>
          <w:lang w:val="en-US"/>
        </w:rPr>
        <w:t>Periodic/SP/AP SRS resource set</w:t>
      </w:r>
    </w:p>
    <w:p w14:paraId="51708549" w14:textId="42161C88" w:rsidR="0064642E" w:rsidRDefault="0064642E" w:rsidP="00D12341">
      <w:pPr>
        <w:spacing w:after="0"/>
        <w:rPr>
          <w:rFonts w:ascii="Arial" w:hAnsi="Arial" w:cs="Arial"/>
          <w:color w:val="000000" w:themeColor="text1"/>
        </w:rPr>
      </w:pPr>
    </w:p>
    <w:p w14:paraId="7FE9E26F" w14:textId="77777777" w:rsidR="00B053D7" w:rsidRDefault="00B053D7" w:rsidP="00B053D7">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3</w:t>
      </w:r>
      <w:r w:rsidRPr="00C42271">
        <w:rPr>
          <w:rFonts w:ascii="Arial" w:hAnsi="Arial"/>
          <w:b/>
          <w:bCs/>
          <w:lang w:val="en-US"/>
        </w:rPr>
        <w:t xml:space="preserve">: </w:t>
      </w:r>
    </w:p>
    <w:p w14:paraId="4AA0B2EF" w14:textId="77777777" w:rsidR="00B053D7" w:rsidRPr="00935CBF" w:rsidRDefault="00B053D7" w:rsidP="00B053D7">
      <w:pPr>
        <w:pStyle w:val="ListParagraph"/>
        <w:numPr>
          <w:ilvl w:val="0"/>
          <w:numId w:val="7"/>
        </w:numPr>
        <w:spacing w:before="120" w:after="0"/>
        <w:jc w:val="both"/>
        <w:rPr>
          <w:rFonts w:ascii="Arial" w:hAnsi="Arial"/>
          <w:lang w:val="en-US"/>
        </w:rPr>
      </w:pPr>
      <w:r w:rsidRPr="00300F01">
        <w:rPr>
          <w:rFonts w:ascii="Arial" w:hAnsi="Arial"/>
          <w:i/>
          <w:iCs/>
          <w:lang w:val="en-US"/>
        </w:rPr>
        <w:t xml:space="preserve">For </w:t>
      </w:r>
      <w:r>
        <w:rPr>
          <w:rFonts w:ascii="Arial" w:hAnsi="Arial"/>
          <w:i/>
          <w:iCs/>
          <w:lang w:val="en-US"/>
        </w:rPr>
        <w:t xml:space="preserve">sDCI-based mTRP, an indicator field can be added into the scheduling DCI to provide the corresponding TCI state for a DG-PDSCH that is scheduled by the DCI and received after </w:t>
      </w:r>
      <w:r w:rsidRPr="003A4A02">
        <w:rPr>
          <w:rFonts w:ascii="Arial" w:hAnsi="Arial"/>
          <w:lang w:val="en-US"/>
        </w:rPr>
        <w:t>timeDurationForQCL</w:t>
      </w:r>
      <w:r>
        <w:rPr>
          <w:rFonts w:ascii="Arial" w:hAnsi="Arial"/>
          <w:lang w:val="en-US"/>
        </w:rPr>
        <w:t xml:space="preserve"> threshold</w:t>
      </w:r>
      <w:r>
        <w:rPr>
          <w:rFonts w:ascii="Arial" w:hAnsi="Arial"/>
          <w:i/>
          <w:iCs/>
          <w:lang w:val="en-US"/>
        </w:rPr>
        <w:t xml:space="preserve">. </w:t>
      </w:r>
    </w:p>
    <w:p w14:paraId="11FD6959" w14:textId="77777777" w:rsidR="00B053D7" w:rsidRDefault="00B053D7" w:rsidP="00B053D7">
      <w:pPr>
        <w:pStyle w:val="ListParagraph"/>
        <w:numPr>
          <w:ilvl w:val="0"/>
          <w:numId w:val="7"/>
        </w:numPr>
        <w:spacing w:before="120" w:after="0"/>
        <w:jc w:val="both"/>
        <w:rPr>
          <w:rFonts w:ascii="Arial" w:hAnsi="Arial"/>
          <w:lang w:val="en-US"/>
        </w:rPr>
      </w:pPr>
      <w:r>
        <w:rPr>
          <w:rFonts w:ascii="Arial" w:hAnsi="Arial"/>
          <w:lang w:val="en-US"/>
        </w:rPr>
        <w:lastRenderedPageBreak/>
        <w:t xml:space="preserve">UE </w:t>
      </w:r>
      <w:r w:rsidRPr="003A4A02">
        <w:rPr>
          <w:rFonts w:ascii="Arial" w:hAnsi="Arial"/>
          <w:lang w:val="en-US"/>
        </w:rPr>
        <w:t>uses</w:t>
      </w:r>
      <w:r>
        <w:rPr>
          <w:rFonts w:ascii="Arial" w:hAnsi="Arial"/>
          <w:lang w:val="en-US"/>
        </w:rPr>
        <w:t xml:space="preserve"> the </w:t>
      </w:r>
      <w:r w:rsidRPr="003A4A02">
        <w:rPr>
          <w:rFonts w:ascii="Arial" w:hAnsi="Arial"/>
          <w:lang w:val="en-US"/>
        </w:rPr>
        <w:t>indicated TCI</w:t>
      </w:r>
      <w:r>
        <w:rPr>
          <w:rFonts w:ascii="Arial" w:hAnsi="Arial"/>
          <w:lang w:val="en-US"/>
        </w:rPr>
        <w:t xml:space="preserve"> states</w:t>
      </w:r>
      <w:r w:rsidRPr="003A4A02">
        <w:rPr>
          <w:rFonts w:ascii="Arial" w:hAnsi="Arial"/>
          <w:lang w:val="en-US"/>
        </w:rPr>
        <w:t xml:space="preserve"> for </w:t>
      </w:r>
      <w:r>
        <w:rPr>
          <w:rFonts w:ascii="Arial" w:hAnsi="Arial"/>
          <w:lang w:val="en-US"/>
        </w:rPr>
        <w:t>DG-</w:t>
      </w:r>
      <w:r w:rsidRPr="003A4A02">
        <w:rPr>
          <w:rFonts w:ascii="Arial" w:hAnsi="Arial"/>
          <w:lang w:val="en-US"/>
        </w:rPr>
        <w:t>PDSCH</w:t>
      </w:r>
      <w:r>
        <w:rPr>
          <w:rFonts w:ascii="Arial" w:hAnsi="Arial"/>
          <w:lang w:val="en-US"/>
        </w:rPr>
        <w:t xml:space="preserve"> before </w:t>
      </w:r>
      <w:r w:rsidRPr="003A4A02">
        <w:rPr>
          <w:rFonts w:ascii="Arial" w:hAnsi="Arial"/>
          <w:lang w:val="en-US"/>
        </w:rPr>
        <w:t>timeDurationForQCL</w:t>
      </w:r>
      <w:r>
        <w:rPr>
          <w:rFonts w:ascii="Arial" w:hAnsi="Arial"/>
          <w:lang w:val="en-US"/>
        </w:rPr>
        <w:t xml:space="preserve"> threshold. </w:t>
      </w:r>
    </w:p>
    <w:p w14:paraId="41BF2BBC" w14:textId="77777777" w:rsidR="00B053D7" w:rsidRDefault="00B053D7" w:rsidP="00B053D7">
      <w:pPr>
        <w:pStyle w:val="ListParagraph"/>
        <w:numPr>
          <w:ilvl w:val="0"/>
          <w:numId w:val="7"/>
        </w:numPr>
        <w:spacing w:before="120" w:after="0"/>
        <w:jc w:val="both"/>
        <w:rPr>
          <w:rFonts w:ascii="Arial" w:hAnsi="Arial"/>
          <w:lang w:val="en-US"/>
        </w:rPr>
      </w:pPr>
      <w:r>
        <w:rPr>
          <w:rFonts w:ascii="Arial" w:hAnsi="Arial"/>
          <w:lang w:val="en-US"/>
        </w:rPr>
        <w:t xml:space="preserve">The values of </w:t>
      </w:r>
      <w:r w:rsidRPr="003A4A02">
        <w:rPr>
          <w:rFonts w:ascii="Arial" w:hAnsi="Arial"/>
          <w:lang w:val="en-US"/>
        </w:rPr>
        <w:t>timeDurationForQCL</w:t>
      </w:r>
      <w:r>
        <w:rPr>
          <w:rFonts w:ascii="Arial" w:hAnsi="Arial"/>
          <w:lang w:val="en-US"/>
        </w:rPr>
        <w:t xml:space="preserve"> threshold are same as in Rel-17. </w:t>
      </w:r>
    </w:p>
    <w:p w14:paraId="65516DB0" w14:textId="5DFDB22C" w:rsidR="00B053D7" w:rsidRDefault="00B053D7" w:rsidP="00D12341">
      <w:pPr>
        <w:spacing w:after="0"/>
        <w:rPr>
          <w:rFonts w:ascii="Arial" w:hAnsi="Arial" w:cs="Arial"/>
          <w:color w:val="000000" w:themeColor="text1"/>
        </w:rPr>
      </w:pPr>
    </w:p>
    <w:p w14:paraId="690B977A" w14:textId="77777777" w:rsidR="00B053D7" w:rsidRDefault="00B053D7" w:rsidP="00B053D7">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7CBF0420" w14:textId="3021FE93" w:rsidR="00B053D7" w:rsidRDefault="00B053D7" w:rsidP="00B053D7">
      <w:pPr>
        <w:pStyle w:val="ListParagraph"/>
        <w:numPr>
          <w:ilvl w:val="0"/>
          <w:numId w:val="10"/>
        </w:numPr>
        <w:rPr>
          <w:rFonts w:ascii="Arial" w:hAnsi="Arial"/>
          <w:i/>
          <w:iCs/>
          <w:lang w:val="en-US"/>
        </w:rPr>
      </w:pPr>
      <w:r w:rsidRPr="008865DD">
        <w:rPr>
          <w:rFonts w:ascii="Arial" w:hAnsi="Arial"/>
          <w:i/>
          <w:iCs/>
          <w:lang w:val="en-US"/>
        </w:rPr>
        <w:t xml:space="preserve">For sDCI-based mTRP, </w:t>
      </w:r>
      <w:r>
        <w:rPr>
          <w:rFonts w:ascii="Arial" w:hAnsi="Arial"/>
          <w:i/>
          <w:iCs/>
          <w:lang w:val="en-US"/>
        </w:rPr>
        <w:t>support Alt.1, i.e., u</w:t>
      </w:r>
      <w:r w:rsidRPr="008865DD">
        <w:rPr>
          <w:rFonts w:ascii="Arial" w:hAnsi="Arial"/>
          <w:i/>
          <w:iCs/>
          <w:lang w:val="en-US"/>
        </w:rPr>
        <w:t>se an indicator field in the DCI format 0_1/0_2 to inform which joint/UL TCI state(s) indicated by MAC-CE/DCI the UE shall apply to PUSCH transmission scheduled/activated by the DCI format 0_1/0_2</w:t>
      </w:r>
    </w:p>
    <w:p w14:paraId="23301ACE" w14:textId="77777777" w:rsidR="00B053D7" w:rsidRPr="00B053D7" w:rsidRDefault="00B053D7" w:rsidP="00B053D7">
      <w:pPr>
        <w:rPr>
          <w:rFonts w:ascii="Arial" w:hAnsi="Arial"/>
          <w:i/>
          <w:iCs/>
          <w:lang w:val="en-US"/>
        </w:rPr>
      </w:pPr>
    </w:p>
    <w:p w14:paraId="67670E76" w14:textId="77777777" w:rsidR="00B053D7" w:rsidRPr="00A410C2" w:rsidRDefault="00B053D7" w:rsidP="00B053D7">
      <w:pPr>
        <w:spacing w:after="60"/>
        <w:rPr>
          <w:rFonts w:ascii="Arial" w:hAnsi="Arial"/>
          <w:b/>
          <w:bCs/>
          <w:lang w:val="en-US"/>
        </w:rPr>
      </w:pPr>
      <w:r w:rsidRPr="00EB4A97">
        <w:rPr>
          <w:rFonts w:ascii="Arial" w:hAnsi="Arial"/>
          <w:b/>
          <w:bCs/>
          <w:lang w:val="en-US"/>
        </w:rPr>
        <w:t>Proposal 5:</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p>
    <w:p w14:paraId="77A2B6FB" w14:textId="77777777" w:rsidR="00B053D7" w:rsidRPr="00524840" w:rsidRDefault="00B053D7" w:rsidP="00B053D7">
      <w:pPr>
        <w:pStyle w:val="ListParagraph"/>
        <w:numPr>
          <w:ilvl w:val="0"/>
          <w:numId w:val="19"/>
        </w:numPr>
        <w:suppressAutoHyphens/>
        <w:overflowPunct/>
        <w:autoSpaceDE/>
        <w:autoSpaceDN/>
        <w:adjustRightInd/>
        <w:spacing w:after="0"/>
        <w:textAlignment w:val="auto"/>
        <w:rPr>
          <w:rFonts w:ascii="Arial" w:hAnsi="Arial" w:cs="Arial"/>
          <w:i/>
          <w:iCs/>
          <w:color w:val="000000"/>
        </w:rPr>
      </w:pPr>
      <w:r>
        <w:rPr>
          <w:rFonts w:ascii="Arial" w:hAnsi="Arial" w:cs="Arial"/>
          <w:i/>
          <w:iCs/>
          <w:color w:val="000000"/>
        </w:rPr>
        <w:t>A</w:t>
      </w:r>
      <w:r w:rsidRPr="00524840">
        <w:rPr>
          <w:rFonts w:ascii="Arial" w:hAnsi="Arial" w:cs="Arial"/>
          <w:i/>
          <w:iCs/>
          <w:color w:val="000000"/>
        </w:rPr>
        <w:t>pply the indicated joint/</w:t>
      </w:r>
      <w:r>
        <w:rPr>
          <w:rFonts w:ascii="Arial" w:hAnsi="Arial" w:cs="Arial"/>
          <w:i/>
          <w:iCs/>
          <w:color w:val="000000"/>
        </w:rPr>
        <w:t>U</w:t>
      </w:r>
      <w:r w:rsidRPr="00524840">
        <w:rPr>
          <w:rFonts w:ascii="Arial" w:hAnsi="Arial" w:cs="Arial"/>
          <w:i/>
          <w:iCs/>
          <w:color w:val="000000"/>
        </w:rPr>
        <w:t>L TCI state specific to a coresetPoolIndex value to P</w:t>
      </w:r>
      <w:r>
        <w:rPr>
          <w:rFonts w:ascii="Arial" w:hAnsi="Arial" w:cs="Arial"/>
          <w:i/>
          <w:iCs/>
          <w:color w:val="000000"/>
        </w:rPr>
        <w:t>U</w:t>
      </w:r>
      <w:r w:rsidRPr="00524840">
        <w:rPr>
          <w:rFonts w:ascii="Arial" w:hAnsi="Arial" w:cs="Arial"/>
          <w:i/>
          <w:iCs/>
          <w:color w:val="000000"/>
        </w:rPr>
        <w:t>SCH scheduled/activated by PDCCH on a CORESET that is associated with the same coresetPoolIndex value</w:t>
      </w:r>
    </w:p>
    <w:p w14:paraId="3852AD86" w14:textId="77777777" w:rsidR="00B053D7" w:rsidRPr="00D56F33" w:rsidRDefault="00B053D7" w:rsidP="00B053D7">
      <w:pPr>
        <w:pStyle w:val="ListParagraph"/>
        <w:numPr>
          <w:ilvl w:val="0"/>
          <w:numId w:val="19"/>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in RRC configuration to indicate which of the indicated joint/UL TCI states the UE would use for the </w:t>
      </w:r>
      <w:r w:rsidRPr="00D56F33">
        <w:rPr>
          <w:rFonts w:ascii="Arial" w:hAnsi="Arial" w:cs="Arial"/>
          <w:i/>
          <w:iCs/>
          <w:color w:val="000000"/>
        </w:rPr>
        <w:t>CSI-RS/SRS/ PUCCH/Type-1 PUSCH</w:t>
      </w:r>
      <w:r>
        <w:rPr>
          <w:rFonts w:ascii="Arial" w:hAnsi="Arial" w:cs="Arial"/>
          <w:i/>
          <w:iCs/>
          <w:color w:val="000000"/>
        </w:rPr>
        <w:t xml:space="preserve"> transmission.  </w:t>
      </w:r>
    </w:p>
    <w:p w14:paraId="56D7CEB6" w14:textId="2D0928D7" w:rsidR="00B053D7" w:rsidRPr="00B053D7" w:rsidRDefault="00B053D7" w:rsidP="00B053D7">
      <w:pPr>
        <w:pStyle w:val="ListParagraph"/>
        <w:numPr>
          <w:ilvl w:val="0"/>
          <w:numId w:val="19"/>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 PUCCH/Type-1 PUSCH</w:t>
      </w:r>
      <w:r>
        <w:rPr>
          <w:rFonts w:ascii="Arial" w:hAnsi="Arial" w:cs="Arial"/>
          <w:i/>
          <w:iCs/>
          <w:color w:val="000000"/>
        </w:rPr>
        <w:t xml:space="preserve"> transmission. </w:t>
      </w:r>
      <w:r w:rsidRPr="00D56F33">
        <w:rPr>
          <w:rFonts w:ascii="Arial" w:hAnsi="Arial" w:cs="Arial"/>
          <w:i/>
          <w:iCs/>
          <w:color w:val="000000"/>
        </w:rPr>
        <w:t xml:space="preserve"> </w:t>
      </w:r>
    </w:p>
    <w:p w14:paraId="5370865A" w14:textId="77777777" w:rsidR="00B053D7" w:rsidRPr="00B053D7" w:rsidRDefault="00B053D7" w:rsidP="00B053D7">
      <w:pPr>
        <w:suppressAutoHyphens/>
        <w:overflowPunct/>
        <w:autoSpaceDE/>
        <w:autoSpaceDN/>
        <w:adjustRightInd/>
        <w:spacing w:before="60" w:after="0"/>
        <w:textAlignment w:val="auto"/>
        <w:rPr>
          <w:rFonts w:cs="Arial"/>
          <w:lang w:val="en-US"/>
        </w:rPr>
      </w:pPr>
    </w:p>
    <w:p w14:paraId="68A92AE2" w14:textId="18026EB8" w:rsidR="00B053D7" w:rsidRDefault="00B053D7" w:rsidP="00D12341">
      <w:pPr>
        <w:spacing w:after="0"/>
        <w:rPr>
          <w:rFonts w:ascii="Arial" w:hAnsi="Arial" w:cs="Arial"/>
          <w:color w:val="000000" w:themeColor="text1"/>
        </w:rPr>
      </w:pPr>
    </w:p>
    <w:p w14:paraId="2A51120F" w14:textId="77777777" w:rsidR="00B053D7" w:rsidRDefault="00B053D7" w:rsidP="00B053D7">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6</w:t>
      </w:r>
      <w:r w:rsidRPr="00C42271">
        <w:rPr>
          <w:rFonts w:ascii="Arial" w:hAnsi="Arial"/>
          <w:b/>
          <w:bCs/>
          <w:lang w:val="en-US"/>
        </w:rPr>
        <w:t xml:space="preserve">: </w:t>
      </w:r>
    </w:p>
    <w:p w14:paraId="032E94A5" w14:textId="77777777" w:rsidR="00B053D7" w:rsidRPr="00A37428" w:rsidRDefault="00B053D7" w:rsidP="00B053D7">
      <w:pPr>
        <w:pStyle w:val="ListParagraph"/>
        <w:numPr>
          <w:ilvl w:val="0"/>
          <w:numId w:val="11"/>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305E3CD9" w14:textId="77777777" w:rsidR="00B053D7" w:rsidRPr="0064642E" w:rsidRDefault="00B053D7"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BBF9617" w14:textId="4A91F751" w:rsidR="008361C5" w:rsidRDefault="008361C5" w:rsidP="008361C5">
      <w:pPr>
        <w:numPr>
          <w:ilvl w:val="0"/>
          <w:numId w:val="1"/>
        </w:numPr>
        <w:jc w:val="both"/>
        <w:rPr>
          <w:rFonts w:ascii="Arial" w:hAnsi="Arial" w:cs="Arial"/>
          <w:lang w:val="en-US" w:eastAsia="zh-CN"/>
        </w:rPr>
      </w:pPr>
      <w:bookmarkStart w:id="2" w:name="_Ref110935334"/>
      <w:r w:rsidRPr="006C372E">
        <w:rPr>
          <w:rFonts w:ascii="Arial" w:hAnsi="Arial" w:cs="Arial"/>
          <w:lang w:val="en-US" w:eastAsia="zh-CN"/>
        </w:rPr>
        <w:t>RAN1</w:t>
      </w:r>
      <w:r>
        <w:rPr>
          <w:rFonts w:ascii="Arial" w:hAnsi="Arial" w:cs="Arial"/>
          <w:lang w:val="en-US" w:eastAsia="zh-CN"/>
        </w:rPr>
        <w:t xml:space="preserve"> 1</w:t>
      </w:r>
      <w:r w:rsidR="00FA4CF3">
        <w:rPr>
          <w:rFonts w:ascii="Arial" w:hAnsi="Arial" w:cs="Arial"/>
          <w:lang w:val="en-US" w:eastAsia="zh-CN"/>
        </w:rPr>
        <w:t>10</w:t>
      </w:r>
      <w:r w:rsidR="00B77724">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Chairman notes</w:t>
      </w:r>
      <w:bookmarkEnd w:id="2"/>
      <w:r>
        <w:rPr>
          <w:rFonts w:ascii="Arial" w:hAnsi="Arial" w:cs="Arial"/>
          <w:lang w:val="en-US" w:eastAsia="zh-CN"/>
        </w:rPr>
        <w:t xml:space="preserve"> </w:t>
      </w:r>
    </w:p>
    <w:p w14:paraId="5CC9BC89" w14:textId="50A19485" w:rsidR="00A410C2" w:rsidRPr="00A410C2" w:rsidRDefault="00A410C2" w:rsidP="00A410C2">
      <w:pPr>
        <w:pStyle w:val="Reference"/>
        <w:numPr>
          <w:ilvl w:val="0"/>
          <w:numId w:val="1"/>
        </w:numPr>
        <w:snapToGrid w:val="0"/>
        <w:jc w:val="left"/>
      </w:pPr>
      <w:bookmarkStart w:id="3" w:name="_Ref31185007"/>
      <w:bookmarkStart w:id="4" w:name="_Ref174151459"/>
      <w:bookmarkStart w:id="5"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3"/>
      <w:r>
        <w:t>2</w:t>
      </w:r>
      <w:r w:rsidRPr="00B25BEA">
        <w:t xml:space="preserve"> </w:t>
      </w:r>
      <w:bookmarkEnd w:id="4"/>
      <w:bookmarkEnd w:id="5"/>
    </w:p>
    <w:p w14:paraId="01C06825" w14:textId="0D69DC2B" w:rsidR="004C2719" w:rsidRPr="0064642E" w:rsidRDefault="004C2719" w:rsidP="00B77724">
      <w:pPr>
        <w:pStyle w:val="Reference"/>
        <w:numPr>
          <w:ilvl w:val="0"/>
          <w:numId w:val="0"/>
        </w:numPr>
        <w:snapToGrid w:val="0"/>
        <w:jc w:val="left"/>
      </w:pPr>
    </w:p>
    <w:sectPr w:rsidR="004C2719" w:rsidRPr="0064642E"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8D7B" w14:textId="77777777" w:rsidR="00632DBF" w:rsidRDefault="00632DBF">
      <w:pPr>
        <w:spacing w:after="0"/>
      </w:pPr>
      <w:r>
        <w:separator/>
      </w:r>
    </w:p>
  </w:endnote>
  <w:endnote w:type="continuationSeparator" w:id="0">
    <w:p w14:paraId="1D6E2DFA" w14:textId="77777777" w:rsidR="00632DBF" w:rsidRDefault="00632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C21E" w14:textId="77777777" w:rsidR="00632DBF" w:rsidRDefault="00632DBF">
      <w:pPr>
        <w:spacing w:after="0"/>
      </w:pPr>
      <w:r>
        <w:separator/>
      </w:r>
    </w:p>
  </w:footnote>
  <w:footnote w:type="continuationSeparator" w:id="0">
    <w:p w14:paraId="12C0FC5C" w14:textId="77777777" w:rsidR="00632DBF" w:rsidRDefault="00632D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E596EFD"/>
    <w:multiLevelType w:val="hybridMultilevel"/>
    <w:tmpl w:val="9F3C71CA"/>
    <w:lvl w:ilvl="0" w:tplc="4B7417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D858B4"/>
    <w:multiLevelType w:val="hybridMultilevel"/>
    <w:tmpl w:val="62C8F5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004551"/>
    <w:multiLevelType w:val="hybridMultilevel"/>
    <w:tmpl w:val="68FA9A8E"/>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AB4113"/>
    <w:multiLevelType w:val="hybridMultilevel"/>
    <w:tmpl w:val="823A812A"/>
    <w:lvl w:ilvl="0" w:tplc="4B741714">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EF4DB7"/>
    <w:multiLevelType w:val="hybridMultilevel"/>
    <w:tmpl w:val="377E6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13"/>
  </w:num>
  <w:num w:numId="2" w16cid:durableId="775950945">
    <w:abstractNumId w:val="8"/>
  </w:num>
  <w:num w:numId="3" w16cid:durableId="1829443946">
    <w:abstractNumId w:val="3"/>
  </w:num>
  <w:num w:numId="4" w16cid:durableId="1431585961">
    <w:abstractNumId w:val="14"/>
  </w:num>
  <w:num w:numId="5" w16cid:durableId="1651011273">
    <w:abstractNumId w:val="11"/>
  </w:num>
  <w:num w:numId="6" w16cid:durableId="1105540060">
    <w:abstractNumId w:val="9"/>
  </w:num>
  <w:num w:numId="7" w16cid:durableId="1373574290">
    <w:abstractNumId w:val="15"/>
  </w:num>
  <w:num w:numId="8" w16cid:durableId="927693694">
    <w:abstractNumId w:val="19"/>
  </w:num>
  <w:num w:numId="9" w16cid:durableId="1956129642">
    <w:abstractNumId w:val="6"/>
  </w:num>
  <w:num w:numId="10" w16cid:durableId="991906570">
    <w:abstractNumId w:val="20"/>
  </w:num>
  <w:num w:numId="11" w16cid:durableId="524632354">
    <w:abstractNumId w:val="0"/>
  </w:num>
  <w:num w:numId="12" w16cid:durableId="1686907544">
    <w:abstractNumId w:val="7"/>
  </w:num>
  <w:num w:numId="13" w16cid:durableId="215548312">
    <w:abstractNumId w:val="1"/>
  </w:num>
  <w:num w:numId="14" w16cid:durableId="1975520584">
    <w:abstractNumId w:val="16"/>
  </w:num>
  <w:num w:numId="15" w16cid:durableId="1024283990">
    <w:abstractNumId w:val="17"/>
  </w:num>
  <w:num w:numId="16" w16cid:durableId="957492233">
    <w:abstractNumId w:val="2"/>
  </w:num>
  <w:num w:numId="17" w16cid:durableId="1485663725">
    <w:abstractNumId w:val="4"/>
  </w:num>
  <w:num w:numId="18" w16cid:durableId="1295719055">
    <w:abstractNumId w:val="12"/>
  </w:num>
  <w:num w:numId="19" w16cid:durableId="224416698">
    <w:abstractNumId w:val="10"/>
  </w:num>
  <w:num w:numId="20" w16cid:durableId="1941326852">
    <w:abstractNumId w:val="21"/>
  </w:num>
  <w:num w:numId="21" w16cid:durableId="1114054569">
    <w:abstractNumId w:val="5"/>
  </w:num>
  <w:num w:numId="22" w16cid:durableId="170324007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1E0A"/>
    <w:rsid w:val="00012BBC"/>
    <w:rsid w:val="000130D1"/>
    <w:rsid w:val="00015206"/>
    <w:rsid w:val="00016535"/>
    <w:rsid w:val="00020AB8"/>
    <w:rsid w:val="000254A0"/>
    <w:rsid w:val="00025639"/>
    <w:rsid w:val="00026F2D"/>
    <w:rsid w:val="0003157B"/>
    <w:rsid w:val="000324AE"/>
    <w:rsid w:val="00033DE3"/>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4366"/>
    <w:rsid w:val="00065514"/>
    <w:rsid w:val="0006735F"/>
    <w:rsid w:val="00067A06"/>
    <w:rsid w:val="00067F48"/>
    <w:rsid w:val="00070448"/>
    <w:rsid w:val="000722C9"/>
    <w:rsid w:val="000729CD"/>
    <w:rsid w:val="0007538E"/>
    <w:rsid w:val="00075D7F"/>
    <w:rsid w:val="00076042"/>
    <w:rsid w:val="0007709B"/>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535C"/>
    <w:rsid w:val="00095DA3"/>
    <w:rsid w:val="000973B9"/>
    <w:rsid w:val="000A1780"/>
    <w:rsid w:val="000A26CE"/>
    <w:rsid w:val="000A2899"/>
    <w:rsid w:val="000A3433"/>
    <w:rsid w:val="000A416F"/>
    <w:rsid w:val="000A4581"/>
    <w:rsid w:val="000A4700"/>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3E46"/>
    <w:rsid w:val="000D65F9"/>
    <w:rsid w:val="000D7ED1"/>
    <w:rsid w:val="000E190D"/>
    <w:rsid w:val="000E2B11"/>
    <w:rsid w:val="000E5B07"/>
    <w:rsid w:val="000E675F"/>
    <w:rsid w:val="000E71EB"/>
    <w:rsid w:val="000F0511"/>
    <w:rsid w:val="000F0D14"/>
    <w:rsid w:val="000F0F86"/>
    <w:rsid w:val="000F1171"/>
    <w:rsid w:val="000F1BB2"/>
    <w:rsid w:val="000F1C67"/>
    <w:rsid w:val="000F2FCE"/>
    <w:rsid w:val="000F649F"/>
    <w:rsid w:val="001009F9"/>
    <w:rsid w:val="00101F9D"/>
    <w:rsid w:val="0010212F"/>
    <w:rsid w:val="00102F82"/>
    <w:rsid w:val="00103353"/>
    <w:rsid w:val="00104391"/>
    <w:rsid w:val="00105F6A"/>
    <w:rsid w:val="0010617E"/>
    <w:rsid w:val="00107B65"/>
    <w:rsid w:val="00110569"/>
    <w:rsid w:val="00112BCA"/>
    <w:rsid w:val="001134AA"/>
    <w:rsid w:val="00113889"/>
    <w:rsid w:val="0011531B"/>
    <w:rsid w:val="001156E0"/>
    <w:rsid w:val="00116A3F"/>
    <w:rsid w:val="00116BF5"/>
    <w:rsid w:val="001202FA"/>
    <w:rsid w:val="00120D6A"/>
    <w:rsid w:val="0012288A"/>
    <w:rsid w:val="00123BBD"/>
    <w:rsid w:val="001258B7"/>
    <w:rsid w:val="00126F4F"/>
    <w:rsid w:val="00127542"/>
    <w:rsid w:val="00131EDC"/>
    <w:rsid w:val="001333E9"/>
    <w:rsid w:val="0013532B"/>
    <w:rsid w:val="0013615E"/>
    <w:rsid w:val="00136C45"/>
    <w:rsid w:val="0013741B"/>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912"/>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4971"/>
    <w:rsid w:val="001A6791"/>
    <w:rsid w:val="001B12E0"/>
    <w:rsid w:val="001B179E"/>
    <w:rsid w:val="001B1900"/>
    <w:rsid w:val="001B7CEB"/>
    <w:rsid w:val="001C09E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DAD"/>
    <w:rsid w:val="001F20D8"/>
    <w:rsid w:val="001F26A1"/>
    <w:rsid w:val="001F2DB1"/>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59B3"/>
    <w:rsid w:val="00225A84"/>
    <w:rsid w:val="00225C41"/>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4BFF"/>
    <w:rsid w:val="002663D4"/>
    <w:rsid w:val="00266655"/>
    <w:rsid w:val="00266A7E"/>
    <w:rsid w:val="00270774"/>
    <w:rsid w:val="00271393"/>
    <w:rsid w:val="00272E2E"/>
    <w:rsid w:val="00273D2B"/>
    <w:rsid w:val="002753C6"/>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4906"/>
    <w:rsid w:val="002F4B97"/>
    <w:rsid w:val="002F5491"/>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2208"/>
    <w:rsid w:val="00384531"/>
    <w:rsid w:val="003849A5"/>
    <w:rsid w:val="003871BF"/>
    <w:rsid w:val="00390D74"/>
    <w:rsid w:val="0039172F"/>
    <w:rsid w:val="00391B0F"/>
    <w:rsid w:val="00391CB7"/>
    <w:rsid w:val="00392314"/>
    <w:rsid w:val="00393457"/>
    <w:rsid w:val="00393809"/>
    <w:rsid w:val="00397972"/>
    <w:rsid w:val="003A027A"/>
    <w:rsid w:val="003A04D1"/>
    <w:rsid w:val="003A310B"/>
    <w:rsid w:val="003A38F2"/>
    <w:rsid w:val="003A4A0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F0EA8"/>
    <w:rsid w:val="003F1A7A"/>
    <w:rsid w:val="003F1BB5"/>
    <w:rsid w:val="003F25CC"/>
    <w:rsid w:val="003F2794"/>
    <w:rsid w:val="003F35C9"/>
    <w:rsid w:val="003F40E5"/>
    <w:rsid w:val="003F4368"/>
    <w:rsid w:val="003F5ACC"/>
    <w:rsid w:val="003F5D0E"/>
    <w:rsid w:val="003F6A87"/>
    <w:rsid w:val="003F731B"/>
    <w:rsid w:val="00400CE6"/>
    <w:rsid w:val="00401172"/>
    <w:rsid w:val="004029A8"/>
    <w:rsid w:val="00403BC5"/>
    <w:rsid w:val="00404C4B"/>
    <w:rsid w:val="004054A9"/>
    <w:rsid w:val="004056A0"/>
    <w:rsid w:val="00405A83"/>
    <w:rsid w:val="00407E8A"/>
    <w:rsid w:val="0041001B"/>
    <w:rsid w:val="00411BF4"/>
    <w:rsid w:val="0041206D"/>
    <w:rsid w:val="0041403C"/>
    <w:rsid w:val="00414F5D"/>
    <w:rsid w:val="0041601D"/>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2635"/>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167D"/>
    <w:rsid w:val="004D22B0"/>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F7E"/>
    <w:rsid w:val="004F3C59"/>
    <w:rsid w:val="004F414C"/>
    <w:rsid w:val="004F5218"/>
    <w:rsid w:val="004F59CE"/>
    <w:rsid w:val="004F62E9"/>
    <w:rsid w:val="00500649"/>
    <w:rsid w:val="0050071A"/>
    <w:rsid w:val="00501D54"/>
    <w:rsid w:val="0050499B"/>
    <w:rsid w:val="005077DB"/>
    <w:rsid w:val="00510C1E"/>
    <w:rsid w:val="00512C6C"/>
    <w:rsid w:val="005135D9"/>
    <w:rsid w:val="005146E6"/>
    <w:rsid w:val="00515477"/>
    <w:rsid w:val="00516B2E"/>
    <w:rsid w:val="00517154"/>
    <w:rsid w:val="00517BA0"/>
    <w:rsid w:val="00520A3E"/>
    <w:rsid w:val="00520D3B"/>
    <w:rsid w:val="0052202B"/>
    <w:rsid w:val="00523A3D"/>
    <w:rsid w:val="00524840"/>
    <w:rsid w:val="005252BB"/>
    <w:rsid w:val="00525663"/>
    <w:rsid w:val="00525C44"/>
    <w:rsid w:val="005263EF"/>
    <w:rsid w:val="00530B4A"/>
    <w:rsid w:val="00530B8E"/>
    <w:rsid w:val="005324DC"/>
    <w:rsid w:val="00532C35"/>
    <w:rsid w:val="00535EF4"/>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2E15"/>
    <w:rsid w:val="00583C0C"/>
    <w:rsid w:val="00591A47"/>
    <w:rsid w:val="005934C3"/>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57A5"/>
    <w:rsid w:val="005D5E3C"/>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40AF"/>
    <w:rsid w:val="005F6AC4"/>
    <w:rsid w:val="005F72D1"/>
    <w:rsid w:val="005F7E7B"/>
    <w:rsid w:val="00600BDC"/>
    <w:rsid w:val="0060370C"/>
    <w:rsid w:val="0060401D"/>
    <w:rsid w:val="006043EE"/>
    <w:rsid w:val="006043FA"/>
    <w:rsid w:val="00606297"/>
    <w:rsid w:val="00606756"/>
    <w:rsid w:val="00606F6D"/>
    <w:rsid w:val="00607423"/>
    <w:rsid w:val="00611874"/>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2DBF"/>
    <w:rsid w:val="0063479C"/>
    <w:rsid w:val="00644D23"/>
    <w:rsid w:val="00644F77"/>
    <w:rsid w:val="00645311"/>
    <w:rsid w:val="00645B27"/>
    <w:rsid w:val="00646021"/>
    <w:rsid w:val="0064642E"/>
    <w:rsid w:val="006478BF"/>
    <w:rsid w:val="006509D1"/>
    <w:rsid w:val="00652177"/>
    <w:rsid w:val="006535AA"/>
    <w:rsid w:val="0065556E"/>
    <w:rsid w:val="00656AAA"/>
    <w:rsid w:val="00656ECE"/>
    <w:rsid w:val="00662020"/>
    <w:rsid w:val="006622E5"/>
    <w:rsid w:val="00662B4D"/>
    <w:rsid w:val="00662C09"/>
    <w:rsid w:val="00664324"/>
    <w:rsid w:val="00664DC4"/>
    <w:rsid w:val="00665B7C"/>
    <w:rsid w:val="00667384"/>
    <w:rsid w:val="0067188D"/>
    <w:rsid w:val="00673060"/>
    <w:rsid w:val="006749E4"/>
    <w:rsid w:val="006809A7"/>
    <w:rsid w:val="00680A87"/>
    <w:rsid w:val="00682D7B"/>
    <w:rsid w:val="006843A4"/>
    <w:rsid w:val="006844BE"/>
    <w:rsid w:val="00684FC8"/>
    <w:rsid w:val="006856D6"/>
    <w:rsid w:val="00685B8E"/>
    <w:rsid w:val="0068700F"/>
    <w:rsid w:val="006901EA"/>
    <w:rsid w:val="00691128"/>
    <w:rsid w:val="006917B9"/>
    <w:rsid w:val="0069307A"/>
    <w:rsid w:val="006969D1"/>
    <w:rsid w:val="00697031"/>
    <w:rsid w:val="00697B95"/>
    <w:rsid w:val="006A2559"/>
    <w:rsid w:val="006A2EE3"/>
    <w:rsid w:val="006A31A3"/>
    <w:rsid w:val="006A41BA"/>
    <w:rsid w:val="006A43FB"/>
    <w:rsid w:val="006A5CB4"/>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E6C"/>
    <w:rsid w:val="00723824"/>
    <w:rsid w:val="007249DA"/>
    <w:rsid w:val="00726578"/>
    <w:rsid w:val="00726ACB"/>
    <w:rsid w:val="00727371"/>
    <w:rsid w:val="007311DE"/>
    <w:rsid w:val="00732A75"/>
    <w:rsid w:val="00734634"/>
    <w:rsid w:val="00734D54"/>
    <w:rsid w:val="0074395F"/>
    <w:rsid w:val="00746F35"/>
    <w:rsid w:val="007503CE"/>
    <w:rsid w:val="00751543"/>
    <w:rsid w:val="007518BD"/>
    <w:rsid w:val="00751C62"/>
    <w:rsid w:val="0075322A"/>
    <w:rsid w:val="00760653"/>
    <w:rsid w:val="00760F18"/>
    <w:rsid w:val="0076162E"/>
    <w:rsid w:val="00762821"/>
    <w:rsid w:val="00762E0E"/>
    <w:rsid w:val="007634D9"/>
    <w:rsid w:val="0076359B"/>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13D8"/>
    <w:rsid w:val="007942C4"/>
    <w:rsid w:val="0079526C"/>
    <w:rsid w:val="007953B0"/>
    <w:rsid w:val="007A0C1B"/>
    <w:rsid w:val="007A1147"/>
    <w:rsid w:val="007A17EA"/>
    <w:rsid w:val="007A2149"/>
    <w:rsid w:val="007A2C43"/>
    <w:rsid w:val="007A538E"/>
    <w:rsid w:val="007A569C"/>
    <w:rsid w:val="007A6C33"/>
    <w:rsid w:val="007A7D4E"/>
    <w:rsid w:val="007B14D7"/>
    <w:rsid w:val="007B3319"/>
    <w:rsid w:val="007B36BD"/>
    <w:rsid w:val="007B3B76"/>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6BCA"/>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1072"/>
    <w:rsid w:val="008740A1"/>
    <w:rsid w:val="0087459F"/>
    <w:rsid w:val="008748BA"/>
    <w:rsid w:val="00875D44"/>
    <w:rsid w:val="00876524"/>
    <w:rsid w:val="0087735E"/>
    <w:rsid w:val="00880BB4"/>
    <w:rsid w:val="00881A26"/>
    <w:rsid w:val="008844B9"/>
    <w:rsid w:val="0088480E"/>
    <w:rsid w:val="008849E7"/>
    <w:rsid w:val="008865D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7057"/>
    <w:rsid w:val="008E0BFA"/>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7CE"/>
    <w:rsid w:val="00912E51"/>
    <w:rsid w:val="009141AD"/>
    <w:rsid w:val="00917072"/>
    <w:rsid w:val="009208A2"/>
    <w:rsid w:val="00920B08"/>
    <w:rsid w:val="00924ECE"/>
    <w:rsid w:val="00925EF8"/>
    <w:rsid w:val="00930255"/>
    <w:rsid w:val="0093250F"/>
    <w:rsid w:val="009327E0"/>
    <w:rsid w:val="00932CDF"/>
    <w:rsid w:val="00935CBF"/>
    <w:rsid w:val="00936605"/>
    <w:rsid w:val="00937BD2"/>
    <w:rsid w:val="009402AC"/>
    <w:rsid w:val="00940A8F"/>
    <w:rsid w:val="009433FA"/>
    <w:rsid w:val="00943DA3"/>
    <w:rsid w:val="00943E8E"/>
    <w:rsid w:val="00944E8B"/>
    <w:rsid w:val="00946687"/>
    <w:rsid w:val="0094764F"/>
    <w:rsid w:val="009502F4"/>
    <w:rsid w:val="00950347"/>
    <w:rsid w:val="00951FC9"/>
    <w:rsid w:val="00953DA3"/>
    <w:rsid w:val="00954CF3"/>
    <w:rsid w:val="0095568E"/>
    <w:rsid w:val="00955D83"/>
    <w:rsid w:val="00957FBB"/>
    <w:rsid w:val="00960B24"/>
    <w:rsid w:val="009619C6"/>
    <w:rsid w:val="0096275C"/>
    <w:rsid w:val="00964520"/>
    <w:rsid w:val="00964AA0"/>
    <w:rsid w:val="0096551C"/>
    <w:rsid w:val="0096575B"/>
    <w:rsid w:val="009658D8"/>
    <w:rsid w:val="009679DC"/>
    <w:rsid w:val="00967F10"/>
    <w:rsid w:val="00970B58"/>
    <w:rsid w:val="00971063"/>
    <w:rsid w:val="009727B8"/>
    <w:rsid w:val="00972EDD"/>
    <w:rsid w:val="00973893"/>
    <w:rsid w:val="0097411F"/>
    <w:rsid w:val="00975617"/>
    <w:rsid w:val="0097607E"/>
    <w:rsid w:val="0097609A"/>
    <w:rsid w:val="009769F9"/>
    <w:rsid w:val="00981401"/>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97DB8"/>
    <w:rsid w:val="009A1559"/>
    <w:rsid w:val="009A190D"/>
    <w:rsid w:val="009A37B4"/>
    <w:rsid w:val="009A411A"/>
    <w:rsid w:val="009A4152"/>
    <w:rsid w:val="009A42A2"/>
    <w:rsid w:val="009A46F5"/>
    <w:rsid w:val="009A4E40"/>
    <w:rsid w:val="009A5771"/>
    <w:rsid w:val="009A6C8C"/>
    <w:rsid w:val="009A77C9"/>
    <w:rsid w:val="009B02B8"/>
    <w:rsid w:val="009B2881"/>
    <w:rsid w:val="009B3077"/>
    <w:rsid w:val="009B3792"/>
    <w:rsid w:val="009B3D87"/>
    <w:rsid w:val="009B3FB1"/>
    <w:rsid w:val="009B432B"/>
    <w:rsid w:val="009B5AC0"/>
    <w:rsid w:val="009B5AEF"/>
    <w:rsid w:val="009B7A4B"/>
    <w:rsid w:val="009C32E7"/>
    <w:rsid w:val="009C364E"/>
    <w:rsid w:val="009C57E7"/>
    <w:rsid w:val="009C6EFD"/>
    <w:rsid w:val="009D04F8"/>
    <w:rsid w:val="009D2CAC"/>
    <w:rsid w:val="009D31DE"/>
    <w:rsid w:val="009D3968"/>
    <w:rsid w:val="009D5FD5"/>
    <w:rsid w:val="009D64F6"/>
    <w:rsid w:val="009E07B0"/>
    <w:rsid w:val="009E3226"/>
    <w:rsid w:val="009E334C"/>
    <w:rsid w:val="009E3BE0"/>
    <w:rsid w:val="009E4DCC"/>
    <w:rsid w:val="009E59FA"/>
    <w:rsid w:val="009E5E0A"/>
    <w:rsid w:val="009E627E"/>
    <w:rsid w:val="009E66BE"/>
    <w:rsid w:val="009E774F"/>
    <w:rsid w:val="009F16C5"/>
    <w:rsid w:val="009F23F4"/>
    <w:rsid w:val="009F34DA"/>
    <w:rsid w:val="009F4C7F"/>
    <w:rsid w:val="009F565C"/>
    <w:rsid w:val="00A01756"/>
    <w:rsid w:val="00A02225"/>
    <w:rsid w:val="00A04403"/>
    <w:rsid w:val="00A04A2F"/>
    <w:rsid w:val="00A06938"/>
    <w:rsid w:val="00A1177C"/>
    <w:rsid w:val="00A1195E"/>
    <w:rsid w:val="00A12333"/>
    <w:rsid w:val="00A14886"/>
    <w:rsid w:val="00A14A4F"/>
    <w:rsid w:val="00A1548F"/>
    <w:rsid w:val="00A15CFA"/>
    <w:rsid w:val="00A2053A"/>
    <w:rsid w:val="00A2067B"/>
    <w:rsid w:val="00A2193B"/>
    <w:rsid w:val="00A23DB1"/>
    <w:rsid w:val="00A24858"/>
    <w:rsid w:val="00A27092"/>
    <w:rsid w:val="00A30C8A"/>
    <w:rsid w:val="00A30D03"/>
    <w:rsid w:val="00A344E7"/>
    <w:rsid w:val="00A34ED7"/>
    <w:rsid w:val="00A35C62"/>
    <w:rsid w:val="00A367BA"/>
    <w:rsid w:val="00A37428"/>
    <w:rsid w:val="00A37730"/>
    <w:rsid w:val="00A402F7"/>
    <w:rsid w:val="00A40457"/>
    <w:rsid w:val="00A4045F"/>
    <w:rsid w:val="00A410C2"/>
    <w:rsid w:val="00A42574"/>
    <w:rsid w:val="00A42E40"/>
    <w:rsid w:val="00A44CD4"/>
    <w:rsid w:val="00A50FBA"/>
    <w:rsid w:val="00A51F9A"/>
    <w:rsid w:val="00A5202E"/>
    <w:rsid w:val="00A53ABD"/>
    <w:rsid w:val="00A55D2C"/>
    <w:rsid w:val="00A5634B"/>
    <w:rsid w:val="00A616C8"/>
    <w:rsid w:val="00A617F3"/>
    <w:rsid w:val="00A630E6"/>
    <w:rsid w:val="00A63C67"/>
    <w:rsid w:val="00A640FA"/>
    <w:rsid w:val="00A64B38"/>
    <w:rsid w:val="00A663E9"/>
    <w:rsid w:val="00A66714"/>
    <w:rsid w:val="00A70495"/>
    <w:rsid w:val="00A70943"/>
    <w:rsid w:val="00A718B7"/>
    <w:rsid w:val="00A721E2"/>
    <w:rsid w:val="00A7396F"/>
    <w:rsid w:val="00A73D97"/>
    <w:rsid w:val="00A74E19"/>
    <w:rsid w:val="00A753BF"/>
    <w:rsid w:val="00A75941"/>
    <w:rsid w:val="00A772B1"/>
    <w:rsid w:val="00A8107C"/>
    <w:rsid w:val="00A81160"/>
    <w:rsid w:val="00A83C36"/>
    <w:rsid w:val="00A83C97"/>
    <w:rsid w:val="00A84C51"/>
    <w:rsid w:val="00A85986"/>
    <w:rsid w:val="00A86254"/>
    <w:rsid w:val="00A8681D"/>
    <w:rsid w:val="00A87FD0"/>
    <w:rsid w:val="00A9161E"/>
    <w:rsid w:val="00A93524"/>
    <w:rsid w:val="00A944E3"/>
    <w:rsid w:val="00A94805"/>
    <w:rsid w:val="00A94CB4"/>
    <w:rsid w:val="00A95278"/>
    <w:rsid w:val="00A95ACD"/>
    <w:rsid w:val="00A96711"/>
    <w:rsid w:val="00A969BD"/>
    <w:rsid w:val="00A97BD1"/>
    <w:rsid w:val="00AA231E"/>
    <w:rsid w:val="00AA5579"/>
    <w:rsid w:val="00AA5629"/>
    <w:rsid w:val="00AA648D"/>
    <w:rsid w:val="00AB019B"/>
    <w:rsid w:val="00AB04CC"/>
    <w:rsid w:val="00AB3F85"/>
    <w:rsid w:val="00AB449F"/>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5B39"/>
    <w:rsid w:val="00AD606D"/>
    <w:rsid w:val="00AD613D"/>
    <w:rsid w:val="00AD7968"/>
    <w:rsid w:val="00AE0E9F"/>
    <w:rsid w:val="00AE2533"/>
    <w:rsid w:val="00AE27A7"/>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62A7"/>
    <w:rsid w:val="00B00563"/>
    <w:rsid w:val="00B00E51"/>
    <w:rsid w:val="00B01562"/>
    <w:rsid w:val="00B02E7D"/>
    <w:rsid w:val="00B03FD4"/>
    <w:rsid w:val="00B04A51"/>
    <w:rsid w:val="00B053D7"/>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7F3"/>
    <w:rsid w:val="00B31E27"/>
    <w:rsid w:val="00B33A1E"/>
    <w:rsid w:val="00B37937"/>
    <w:rsid w:val="00B40D59"/>
    <w:rsid w:val="00B40E2D"/>
    <w:rsid w:val="00B40F7F"/>
    <w:rsid w:val="00B41933"/>
    <w:rsid w:val="00B45008"/>
    <w:rsid w:val="00B5370C"/>
    <w:rsid w:val="00B56924"/>
    <w:rsid w:val="00B57AEB"/>
    <w:rsid w:val="00B57E43"/>
    <w:rsid w:val="00B60320"/>
    <w:rsid w:val="00B60A69"/>
    <w:rsid w:val="00B6192D"/>
    <w:rsid w:val="00B61B35"/>
    <w:rsid w:val="00B6521D"/>
    <w:rsid w:val="00B660A4"/>
    <w:rsid w:val="00B662A1"/>
    <w:rsid w:val="00B66702"/>
    <w:rsid w:val="00B670C2"/>
    <w:rsid w:val="00B67876"/>
    <w:rsid w:val="00B712E7"/>
    <w:rsid w:val="00B75545"/>
    <w:rsid w:val="00B769EC"/>
    <w:rsid w:val="00B7709E"/>
    <w:rsid w:val="00B77724"/>
    <w:rsid w:val="00B7778C"/>
    <w:rsid w:val="00B800B2"/>
    <w:rsid w:val="00B80DFA"/>
    <w:rsid w:val="00B8238D"/>
    <w:rsid w:val="00B842A7"/>
    <w:rsid w:val="00B86A06"/>
    <w:rsid w:val="00B86BDE"/>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4808"/>
    <w:rsid w:val="00BF6F96"/>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6014"/>
    <w:rsid w:val="00C37910"/>
    <w:rsid w:val="00C37B72"/>
    <w:rsid w:val="00C4000E"/>
    <w:rsid w:val="00C40F39"/>
    <w:rsid w:val="00C42271"/>
    <w:rsid w:val="00C42B91"/>
    <w:rsid w:val="00C45E1A"/>
    <w:rsid w:val="00C461DB"/>
    <w:rsid w:val="00C504E5"/>
    <w:rsid w:val="00C52531"/>
    <w:rsid w:val="00C5261A"/>
    <w:rsid w:val="00C53F64"/>
    <w:rsid w:val="00C54279"/>
    <w:rsid w:val="00C54F24"/>
    <w:rsid w:val="00C5563C"/>
    <w:rsid w:val="00C56535"/>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3608"/>
    <w:rsid w:val="00D33BAB"/>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8C2"/>
    <w:rsid w:val="00D50A49"/>
    <w:rsid w:val="00D513CF"/>
    <w:rsid w:val="00D54CE7"/>
    <w:rsid w:val="00D56F33"/>
    <w:rsid w:val="00D5793E"/>
    <w:rsid w:val="00D6173B"/>
    <w:rsid w:val="00D621A4"/>
    <w:rsid w:val="00D62F6C"/>
    <w:rsid w:val="00D67083"/>
    <w:rsid w:val="00D67B59"/>
    <w:rsid w:val="00D70510"/>
    <w:rsid w:val="00D728BA"/>
    <w:rsid w:val="00D72AA5"/>
    <w:rsid w:val="00D72C40"/>
    <w:rsid w:val="00D72CE9"/>
    <w:rsid w:val="00D7317E"/>
    <w:rsid w:val="00D75A2B"/>
    <w:rsid w:val="00D77C0E"/>
    <w:rsid w:val="00D80854"/>
    <w:rsid w:val="00D80922"/>
    <w:rsid w:val="00D80D93"/>
    <w:rsid w:val="00D8273D"/>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3756"/>
    <w:rsid w:val="00DB49C2"/>
    <w:rsid w:val="00DB55CC"/>
    <w:rsid w:val="00DB68F5"/>
    <w:rsid w:val="00DC063B"/>
    <w:rsid w:val="00DC08D9"/>
    <w:rsid w:val="00DC0C16"/>
    <w:rsid w:val="00DC1202"/>
    <w:rsid w:val="00DC1967"/>
    <w:rsid w:val="00DC1BDF"/>
    <w:rsid w:val="00DC3915"/>
    <w:rsid w:val="00DC5C8A"/>
    <w:rsid w:val="00DC5D77"/>
    <w:rsid w:val="00DD2DB2"/>
    <w:rsid w:val="00DD4080"/>
    <w:rsid w:val="00DD47C9"/>
    <w:rsid w:val="00DD50DE"/>
    <w:rsid w:val="00DD6EB8"/>
    <w:rsid w:val="00DE1307"/>
    <w:rsid w:val="00DE193D"/>
    <w:rsid w:val="00DE3814"/>
    <w:rsid w:val="00DE4A3A"/>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271C0"/>
    <w:rsid w:val="00E3234E"/>
    <w:rsid w:val="00E340A5"/>
    <w:rsid w:val="00E349D4"/>
    <w:rsid w:val="00E40B01"/>
    <w:rsid w:val="00E40B42"/>
    <w:rsid w:val="00E41AAE"/>
    <w:rsid w:val="00E41B41"/>
    <w:rsid w:val="00E44359"/>
    <w:rsid w:val="00E44AE2"/>
    <w:rsid w:val="00E4507A"/>
    <w:rsid w:val="00E461F1"/>
    <w:rsid w:val="00E46E76"/>
    <w:rsid w:val="00E504FB"/>
    <w:rsid w:val="00E517A9"/>
    <w:rsid w:val="00E522E7"/>
    <w:rsid w:val="00E55DC8"/>
    <w:rsid w:val="00E607A7"/>
    <w:rsid w:val="00E60B74"/>
    <w:rsid w:val="00E60C91"/>
    <w:rsid w:val="00E61443"/>
    <w:rsid w:val="00E61983"/>
    <w:rsid w:val="00E61F98"/>
    <w:rsid w:val="00E63ACC"/>
    <w:rsid w:val="00E63CD3"/>
    <w:rsid w:val="00E64319"/>
    <w:rsid w:val="00E64EBD"/>
    <w:rsid w:val="00E661E3"/>
    <w:rsid w:val="00E70A81"/>
    <w:rsid w:val="00E70ECF"/>
    <w:rsid w:val="00E71A85"/>
    <w:rsid w:val="00E71A98"/>
    <w:rsid w:val="00E72B9D"/>
    <w:rsid w:val="00E74F40"/>
    <w:rsid w:val="00E74FD7"/>
    <w:rsid w:val="00E75501"/>
    <w:rsid w:val="00E75DD1"/>
    <w:rsid w:val="00E75EEB"/>
    <w:rsid w:val="00E76475"/>
    <w:rsid w:val="00E82C6B"/>
    <w:rsid w:val="00E84146"/>
    <w:rsid w:val="00E85042"/>
    <w:rsid w:val="00E876D5"/>
    <w:rsid w:val="00E91832"/>
    <w:rsid w:val="00E92552"/>
    <w:rsid w:val="00E93DAD"/>
    <w:rsid w:val="00E93E52"/>
    <w:rsid w:val="00E96998"/>
    <w:rsid w:val="00E97808"/>
    <w:rsid w:val="00EA0731"/>
    <w:rsid w:val="00EA0E12"/>
    <w:rsid w:val="00EA2856"/>
    <w:rsid w:val="00EA4955"/>
    <w:rsid w:val="00EA51EB"/>
    <w:rsid w:val="00EA559B"/>
    <w:rsid w:val="00EA6807"/>
    <w:rsid w:val="00EA7D94"/>
    <w:rsid w:val="00EA7E1E"/>
    <w:rsid w:val="00EB0BD0"/>
    <w:rsid w:val="00EB3534"/>
    <w:rsid w:val="00EB4A97"/>
    <w:rsid w:val="00EB4AFB"/>
    <w:rsid w:val="00EB59AE"/>
    <w:rsid w:val="00EC0FBA"/>
    <w:rsid w:val="00EC0FCE"/>
    <w:rsid w:val="00EC1A41"/>
    <w:rsid w:val="00EC3129"/>
    <w:rsid w:val="00EC3AFB"/>
    <w:rsid w:val="00EC4A4D"/>
    <w:rsid w:val="00EC628D"/>
    <w:rsid w:val="00ED1A96"/>
    <w:rsid w:val="00ED2365"/>
    <w:rsid w:val="00ED49DE"/>
    <w:rsid w:val="00EE1001"/>
    <w:rsid w:val="00EE11FC"/>
    <w:rsid w:val="00EE1398"/>
    <w:rsid w:val="00EE14C4"/>
    <w:rsid w:val="00EE1D38"/>
    <w:rsid w:val="00EE1EE4"/>
    <w:rsid w:val="00EE2179"/>
    <w:rsid w:val="00EE2A33"/>
    <w:rsid w:val="00EE39CD"/>
    <w:rsid w:val="00EE4F62"/>
    <w:rsid w:val="00EE514E"/>
    <w:rsid w:val="00EE5859"/>
    <w:rsid w:val="00EE5C07"/>
    <w:rsid w:val="00EF0BE1"/>
    <w:rsid w:val="00EF16B0"/>
    <w:rsid w:val="00EF3CA6"/>
    <w:rsid w:val="00EF47F0"/>
    <w:rsid w:val="00EF5AB5"/>
    <w:rsid w:val="00EF6B87"/>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1C98"/>
    <w:rsid w:val="00F327F7"/>
    <w:rsid w:val="00F3421A"/>
    <w:rsid w:val="00F35C29"/>
    <w:rsid w:val="00F37427"/>
    <w:rsid w:val="00F37435"/>
    <w:rsid w:val="00F37FC8"/>
    <w:rsid w:val="00F405DF"/>
    <w:rsid w:val="00F4064B"/>
    <w:rsid w:val="00F4208A"/>
    <w:rsid w:val="00F4219B"/>
    <w:rsid w:val="00F43880"/>
    <w:rsid w:val="00F44AAE"/>
    <w:rsid w:val="00F506A3"/>
    <w:rsid w:val="00F515E9"/>
    <w:rsid w:val="00F520D8"/>
    <w:rsid w:val="00F52966"/>
    <w:rsid w:val="00F53339"/>
    <w:rsid w:val="00F56388"/>
    <w:rsid w:val="00F57CE7"/>
    <w:rsid w:val="00F6149A"/>
    <w:rsid w:val="00F614DF"/>
    <w:rsid w:val="00F61E59"/>
    <w:rsid w:val="00F62AC8"/>
    <w:rsid w:val="00F62D2A"/>
    <w:rsid w:val="00F63559"/>
    <w:rsid w:val="00F6432A"/>
    <w:rsid w:val="00F6708A"/>
    <w:rsid w:val="00F7111F"/>
    <w:rsid w:val="00F71400"/>
    <w:rsid w:val="00F75FEE"/>
    <w:rsid w:val="00F76F97"/>
    <w:rsid w:val="00F77593"/>
    <w:rsid w:val="00F77CC0"/>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4AE"/>
    <w:rsid w:val="00FC633A"/>
    <w:rsid w:val="00FC6696"/>
    <w:rsid w:val="00FC66C9"/>
    <w:rsid w:val="00FC673A"/>
    <w:rsid w:val="00FD083E"/>
    <w:rsid w:val="00FD0F91"/>
    <w:rsid w:val="00FD1256"/>
    <w:rsid w:val="00FD24A1"/>
    <w:rsid w:val="00FD3462"/>
    <w:rsid w:val="00FD52BD"/>
    <w:rsid w:val="00FD532E"/>
    <w:rsid w:val="00FD54A1"/>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6465</TotalTime>
  <Pages>9</Pages>
  <Words>4217</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500</cp:revision>
  <cp:lastPrinted>2019-01-22T03:27:00Z</cp:lastPrinted>
  <dcterms:created xsi:type="dcterms:W3CDTF">2020-08-06T15:21:00Z</dcterms:created>
  <dcterms:modified xsi:type="dcterms:W3CDTF">2022-11-03T22:38:00Z</dcterms:modified>
</cp:coreProperties>
</file>