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431DDA45" w:rsidR="007A5A56" w:rsidRPr="00484243" w:rsidRDefault="007A5A56" w:rsidP="007A5A56">
      <w:pPr>
        <w:pStyle w:val="Header"/>
        <w:tabs>
          <w:tab w:val="left" w:pos="8222"/>
        </w:tabs>
        <w:rPr>
          <w:bCs/>
          <w:sz w:val="24"/>
        </w:rPr>
      </w:pPr>
      <w:bookmarkStart w:id="0" w:name="_Hlk772559"/>
      <w:bookmarkStart w:id="1" w:name="_Hlk4135959"/>
      <w:bookmarkStart w:id="2" w:name="_Hlk525462634"/>
      <w:bookmarkStart w:id="3" w:name="_Hlk4137067"/>
      <w:bookmarkStart w:id="4" w:name="_Hlk520894743"/>
      <w:bookmarkStart w:id="5" w:name="_Hlk7596973"/>
      <w:r w:rsidRPr="00484243">
        <w:rPr>
          <w:bCs/>
          <w:sz w:val="24"/>
        </w:rPr>
        <w:t>3GPP TSG RAN WG1 Meeting #</w:t>
      </w:r>
      <w:r>
        <w:rPr>
          <w:bCs/>
          <w:sz w:val="24"/>
        </w:rPr>
        <w:t>111</w:t>
      </w:r>
      <w:r w:rsidRPr="00484243">
        <w:rPr>
          <w:bCs/>
          <w:sz w:val="24"/>
        </w:rPr>
        <w:tab/>
        <w:t>R1-</w:t>
      </w:r>
      <w:r w:rsidR="0046324A" w:rsidRPr="00484243">
        <w:rPr>
          <w:bCs/>
          <w:sz w:val="24"/>
        </w:rPr>
        <w:t>22</w:t>
      </w:r>
      <w:r w:rsidR="0046324A">
        <w:rPr>
          <w:bCs/>
          <w:sz w:val="24"/>
        </w:rPr>
        <w:t>11759</w:t>
      </w:r>
    </w:p>
    <w:bookmarkEnd w:id="0"/>
    <w:p w14:paraId="7D8E2611" w14:textId="77777777" w:rsidR="007A5A56" w:rsidRPr="00484243" w:rsidRDefault="007A5A56" w:rsidP="007A5A56">
      <w:pPr>
        <w:pStyle w:val="Header"/>
        <w:rPr>
          <w:bCs/>
          <w:sz w:val="24"/>
        </w:rPr>
      </w:pPr>
      <w:r w:rsidRPr="00930807">
        <w:rPr>
          <w:bCs/>
          <w:sz w:val="24"/>
        </w:rPr>
        <w:t>Toulouse, France, November 14th – 18th, 2022</w:t>
      </w:r>
    </w:p>
    <w:p w14:paraId="515758A7" w14:textId="77777777" w:rsidR="007A5A56" w:rsidRPr="00484243" w:rsidRDefault="007A5A56" w:rsidP="007A5A56">
      <w:pPr>
        <w:pStyle w:val="Header"/>
        <w:rPr>
          <w:bCs/>
          <w:noProof w:val="0"/>
          <w:sz w:val="24"/>
          <w:lang w:eastAsia="ja-JP"/>
        </w:rPr>
      </w:pPr>
    </w:p>
    <w:p w14:paraId="1EF0EFE3" w14:textId="77777777"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t>9.6.1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77777777"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t>RedCap UE Complexity Reduction</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851682A" w14:textId="77777777" w:rsidR="007A5A56" w:rsidRDefault="007A5A56" w:rsidP="007B129E">
      <w:pPr>
        <w:pStyle w:val="ListParagraph"/>
        <w:spacing w:before="120" w:after="240"/>
        <w:ind w:left="0" w:right="-96"/>
        <w:jc w:val="both"/>
        <w:rPr>
          <w:lang w:val="en-US"/>
        </w:rPr>
      </w:pPr>
      <w:bookmarkStart w:id="8" w:name="_Hlk525462591"/>
      <w:r>
        <w:rPr>
          <w:lang w:val="en-US"/>
        </w:rPr>
        <w:t>T</w:t>
      </w:r>
      <w:r w:rsidRPr="00484243">
        <w:rPr>
          <w:lang w:val="en-US"/>
        </w:rPr>
        <w:t xml:space="preserve">he work item on enhanced support of reduced capability NR devices was approved </w:t>
      </w:r>
      <w:r w:rsidRPr="00484243">
        <w:rPr>
          <w:lang w:val="en-US"/>
        </w:rPr>
        <w:fldChar w:fldCharType="begin"/>
      </w:r>
      <w:r w:rsidRPr="00484243">
        <w:rPr>
          <w:lang w:val="en-US"/>
        </w:rPr>
        <w:instrText xml:space="preserve"> REF _Ref3999986 \n \h </w:instrText>
      </w:r>
      <w:r w:rsidRPr="00484243">
        <w:rPr>
          <w:lang w:val="en-US"/>
        </w:rPr>
      </w:r>
      <w:r w:rsidRPr="00484243">
        <w:rPr>
          <w:lang w:val="en-US"/>
        </w:rPr>
        <w:fldChar w:fldCharType="separate"/>
      </w:r>
      <w:r w:rsidRPr="00484243">
        <w:rPr>
          <w:lang w:val="en-US"/>
        </w:rPr>
        <w:t>[1]</w:t>
      </w:r>
      <w:r w:rsidRPr="00484243">
        <w:rPr>
          <w:lang w:val="en-US"/>
        </w:rPr>
        <w:fldChar w:fldCharType="end"/>
      </w:r>
      <w:r w:rsidRPr="00484243">
        <w:rPr>
          <w:lang w:val="en-US"/>
        </w:rPr>
        <w:t>. In RAN</w:t>
      </w:r>
      <w:r>
        <w:rPr>
          <w:lang w:val="en-US"/>
        </w:rPr>
        <w:t>1</w:t>
      </w:r>
      <w:r w:rsidRPr="00484243">
        <w:rPr>
          <w:lang w:val="en-US"/>
        </w:rPr>
        <w:t>#</w:t>
      </w:r>
      <w:r>
        <w:rPr>
          <w:lang w:val="en-US"/>
        </w:rPr>
        <w:t>110bis-e</w:t>
      </w:r>
      <w:r w:rsidRPr="00484243">
        <w:rPr>
          <w:lang w:val="en-US"/>
        </w:rPr>
        <w:t>,</w:t>
      </w:r>
      <w:r>
        <w:rPr>
          <w:lang w:val="en-US"/>
        </w:rPr>
        <w:t xml:space="preserve"> the following agreements were reached</w:t>
      </w:r>
      <w:r w:rsidRPr="00484243">
        <w:rPr>
          <w:lang w:val="en-US"/>
        </w:rPr>
        <w:t xml:space="preserve"> –</w:t>
      </w:r>
    </w:p>
    <w:p w14:paraId="449CCE14" w14:textId="7226209D" w:rsidR="007A5A56" w:rsidRPr="00E15BED" w:rsidRDefault="007A5A56" w:rsidP="007B129E">
      <w:pPr>
        <w:overflowPunct/>
        <w:autoSpaceDE/>
        <w:autoSpaceDN/>
        <w:adjustRightInd/>
        <w:spacing w:before="120" w:after="0"/>
        <w:textAlignment w:val="auto"/>
        <w:rPr>
          <w:rFonts w:ascii="Times" w:eastAsia="Batang" w:hAnsi="Times"/>
          <w:b/>
          <w:bCs/>
          <w:szCs w:val="24"/>
          <w:highlight w:val="green"/>
          <w:lang w:val="en-US"/>
        </w:rPr>
      </w:pPr>
      <w:r w:rsidRPr="00E15BED">
        <w:rPr>
          <w:rFonts w:ascii="Times" w:eastAsia="Batang" w:hAnsi="Times"/>
          <w:b/>
          <w:szCs w:val="24"/>
          <w:highlight w:val="green"/>
          <w:lang w:val="en-US"/>
        </w:rPr>
        <w:t>Agreement</w:t>
      </w:r>
    </w:p>
    <w:p w14:paraId="4E9AAF1B" w14:textId="77777777" w:rsidR="007A5A56" w:rsidRPr="00E15BED" w:rsidRDefault="007A5A56" w:rsidP="007A5A56">
      <w:pPr>
        <w:overflowPunct/>
        <w:autoSpaceDE/>
        <w:autoSpaceDN/>
        <w:adjustRightInd/>
        <w:spacing w:after="0"/>
        <w:textAlignment w:val="auto"/>
        <w:rPr>
          <w:rFonts w:ascii="Times" w:eastAsia="Batang" w:hAnsi="Times"/>
          <w:szCs w:val="24"/>
          <w:lang w:val="en-US"/>
        </w:rPr>
      </w:pPr>
      <w:r w:rsidRPr="00E15BED">
        <w:rPr>
          <w:rFonts w:ascii="Times" w:eastAsia="Batang" w:hAnsi="Times"/>
          <w:szCs w:val="24"/>
          <w:lang w:val="en-US"/>
        </w:rPr>
        <w:t>For a cell supporting both Rel-17 and Rel-18 RedCap UEs,</w:t>
      </w:r>
    </w:p>
    <w:p w14:paraId="1F3C707C" w14:textId="77777777" w:rsidR="007A5A56" w:rsidRPr="00E15BED" w:rsidRDefault="007A5A56" w:rsidP="007A5A56">
      <w:pPr>
        <w:numPr>
          <w:ilvl w:val="0"/>
          <w:numId w:val="17"/>
        </w:numPr>
        <w:overflowPunct/>
        <w:autoSpaceDE/>
        <w:autoSpaceDN/>
        <w:adjustRightInd/>
        <w:spacing w:after="0"/>
        <w:contextualSpacing/>
        <w:jc w:val="both"/>
        <w:textAlignment w:val="auto"/>
        <w:rPr>
          <w:rFonts w:ascii="Times" w:eastAsia="Batang" w:hAnsi="Times"/>
          <w:szCs w:val="22"/>
          <w:lang w:val="en-US" w:eastAsia="x-none"/>
        </w:rPr>
      </w:pPr>
      <w:r w:rsidRPr="00E15BED">
        <w:rPr>
          <w:rFonts w:ascii="Times" w:eastAsia="Batang" w:hAnsi="Times"/>
          <w:szCs w:val="22"/>
          <w:lang w:val="en-US" w:eastAsia="x-none"/>
        </w:rPr>
        <w:t>The Rel-18 RedCap UEs can share the same separate initial DL/UL BWP as the Rel-17 RedCap UEs.</w:t>
      </w:r>
    </w:p>
    <w:p w14:paraId="6CB3F812" w14:textId="77777777" w:rsidR="007A5A56" w:rsidRPr="00E15BED" w:rsidRDefault="007A5A56" w:rsidP="007A5A56">
      <w:pPr>
        <w:numPr>
          <w:ilvl w:val="0"/>
          <w:numId w:val="17"/>
        </w:numPr>
        <w:overflowPunct/>
        <w:autoSpaceDE/>
        <w:autoSpaceDN/>
        <w:adjustRightInd/>
        <w:spacing w:after="0"/>
        <w:contextualSpacing/>
        <w:jc w:val="both"/>
        <w:textAlignment w:val="auto"/>
        <w:rPr>
          <w:rFonts w:ascii="Times" w:eastAsia="Batang" w:hAnsi="Times"/>
          <w:szCs w:val="22"/>
          <w:lang w:val="en-US" w:eastAsia="x-none"/>
        </w:rPr>
      </w:pPr>
      <w:r w:rsidRPr="00E15BED">
        <w:rPr>
          <w:rFonts w:ascii="Times" w:eastAsia="Batang" w:hAnsi="Times"/>
          <w:szCs w:val="22"/>
          <w:lang w:val="en-US" w:eastAsia="x-none"/>
        </w:rPr>
        <w:t>FFS: whether to support an additional separate initial DL/UL BWP specific to Rel-18 RedCap UEs</w:t>
      </w:r>
    </w:p>
    <w:p w14:paraId="4F40BF20" w14:textId="77777777" w:rsidR="007A5A56" w:rsidRPr="00E15BED" w:rsidRDefault="007A5A56" w:rsidP="007A5A56">
      <w:pPr>
        <w:overflowPunct/>
        <w:autoSpaceDE/>
        <w:autoSpaceDN/>
        <w:adjustRightInd/>
        <w:spacing w:after="0"/>
        <w:textAlignment w:val="auto"/>
        <w:rPr>
          <w:rFonts w:ascii="Times" w:eastAsia="Batang" w:hAnsi="Times"/>
          <w:szCs w:val="24"/>
          <w:lang w:val="en-US" w:eastAsia="x-none"/>
        </w:rPr>
      </w:pPr>
    </w:p>
    <w:p w14:paraId="01F120BF" w14:textId="39640AAD" w:rsidR="007A5A56" w:rsidRPr="00E15BED" w:rsidRDefault="007A5A56" w:rsidP="007A5A56">
      <w:pPr>
        <w:overflowPunct/>
        <w:autoSpaceDE/>
        <w:autoSpaceDN/>
        <w:adjustRightInd/>
        <w:spacing w:after="0"/>
        <w:textAlignment w:val="auto"/>
        <w:rPr>
          <w:rFonts w:ascii="Times" w:eastAsia="Batang" w:hAnsi="Times"/>
          <w:b/>
          <w:bCs/>
          <w:szCs w:val="24"/>
          <w:highlight w:val="green"/>
          <w:lang w:val="en-US"/>
        </w:rPr>
      </w:pPr>
      <w:r w:rsidRPr="00E15BED">
        <w:rPr>
          <w:rFonts w:ascii="Times" w:eastAsia="Batang" w:hAnsi="Times"/>
          <w:b/>
          <w:szCs w:val="24"/>
          <w:highlight w:val="green"/>
          <w:lang w:val="en-US"/>
        </w:rPr>
        <w:t>Agreement</w:t>
      </w:r>
    </w:p>
    <w:p w14:paraId="1A81E501" w14:textId="77777777" w:rsidR="007A5A56" w:rsidRPr="00E15BED" w:rsidRDefault="007A5A56" w:rsidP="007A5A56">
      <w:pPr>
        <w:overflowPunct/>
        <w:autoSpaceDE/>
        <w:autoSpaceDN/>
        <w:adjustRightInd/>
        <w:spacing w:after="0"/>
        <w:textAlignment w:val="auto"/>
        <w:rPr>
          <w:rFonts w:ascii="Times" w:eastAsia="Batang" w:hAnsi="Times"/>
          <w:szCs w:val="24"/>
          <w:lang w:val="en-US"/>
        </w:rPr>
      </w:pPr>
      <w:r w:rsidRPr="00E15BED">
        <w:rPr>
          <w:rFonts w:ascii="Times" w:eastAsia="Batang" w:hAnsi="Times"/>
          <w:szCs w:val="24"/>
          <w:lang w:val="en-US"/>
        </w:rPr>
        <w:t>For UE BB bandwidth reduction, for SIB1 (PDSCH) to Rel-18 RedCap UEs, down-select between the following options:</w:t>
      </w:r>
    </w:p>
    <w:p w14:paraId="043B11E3" w14:textId="77777777" w:rsidR="007A5A56" w:rsidRPr="00E15BED" w:rsidRDefault="007A5A56" w:rsidP="007A5A56">
      <w:pPr>
        <w:numPr>
          <w:ilvl w:val="0"/>
          <w:numId w:val="18"/>
        </w:numPr>
        <w:overflowPunct/>
        <w:autoSpaceDE/>
        <w:autoSpaceDN/>
        <w:adjustRightInd/>
        <w:spacing w:after="0"/>
        <w:contextualSpacing/>
        <w:jc w:val="both"/>
        <w:textAlignment w:val="auto"/>
        <w:rPr>
          <w:rFonts w:ascii="Times" w:eastAsia="Batang" w:hAnsi="Times"/>
          <w:szCs w:val="22"/>
          <w:lang w:val="en-US" w:eastAsia="x-none"/>
        </w:rPr>
      </w:pPr>
      <w:r w:rsidRPr="00E15BED">
        <w:rPr>
          <w:rFonts w:ascii="Times" w:eastAsia="Batang" w:hAnsi="Times"/>
          <w:szCs w:val="22"/>
          <w:lang w:val="en-US" w:eastAsia="x-none"/>
        </w:rPr>
        <w:t>Option 1: Restrict the scheduling of SIB1 to be within 5 MHz</w:t>
      </w:r>
    </w:p>
    <w:p w14:paraId="6929F69F" w14:textId="77777777" w:rsidR="007A5A56" w:rsidRPr="00E15BED" w:rsidRDefault="007A5A56" w:rsidP="007A5A56">
      <w:pPr>
        <w:numPr>
          <w:ilvl w:val="0"/>
          <w:numId w:val="18"/>
        </w:numPr>
        <w:overflowPunct/>
        <w:autoSpaceDE/>
        <w:autoSpaceDN/>
        <w:adjustRightInd/>
        <w:spacing w:after="0"/>
        <w:contextualSpacing/>
        <w:jc w:val="both"/>
        <w:textAlignment w:val="auto"/>
        <w:rPr>
          <w:rFonts w:ascii="Times" w:eastAsia="Batang" w:hAnsi="Times"/>
          <w:szCs w:val="22"/>
          <w:lang w:val="en-US" w:eastAsia="x-none"/>
        </w:rPr>
      </w:pPr>
      <w:r w:rsidRPr="00E15BED">
        <w:rPr>
          <w:rFonts w:ascii="Times" w:eastAsia="Batang" w:hAnsi="Times"/>
          <w:szCs w:val="22"/>
          <w:lang w:val="en-US" w:eastAsia="x-none"/>
        </w:rPr>
        <w:t>Option 2: Allow the scheduling of SIB1 to be larger than 5 MHz (as in legacy operation)</w:t>
      </w:r>
    </w:p>
    <w:p w14:paraId="09E724B5" w14:textId="77777777" w:rsidR="007A5A56" w:rsidRPr="00E15BED" w:rsidRDefault="007A5A56" w:rsidP="007A5A56">
      <w:pPr>
        <w:numPr>
          <w:ilvl w:val="0"/>
          <w:numId w:val="18"/>
        </w:numPr>
        <w:overflowPunct/>
        <w:autoSpaceDE/>
        <w:autoSpaceDN/>
        <w:adjustRightInd/>
        <w:spacing w:after="0"/>
        <w:contextualSpacing/>
        <w:jc w:val="both"/>
        <w:textAlignment w:val="auto"/>
        <w:rPr>
          <w:rFonts w:ascii="Times" w:eastAsia="Batang" w:hAnsi="Times"/>
          <w:szCs w:val="22"/>
          <w:lang w:val="en-US" w:eastAsia="x-none"/>
        </w:rPr>
      </w:pPr>
      <w:r w:rsidRPr="00E15BED">
        <w:rPr>
          <w:rFonts w:ascii="Times" w:eastAsia="Batang" w:hAnsi="Times"/>
          <w:szCs w:val="22"/>
          <w:lang w:val="en-US" w:eastAsia="x-none"/>
        </w:rPr>
        <w:t>FFS: whether 5MHz is assumed to be physically contiguous</w:t>
      </w:r>
    </w:p>
    <w:p w14:paraId="0377D94C" w14:textId="77777777" w:rsidR="007A5A56" w:rsidRPr="00E15BED" w:rsidRDefault="007A5A56" w:rsidP="007A5A56">
      <w:pPr>
        <w:overflowPunct/>
        <w:autoSpaceDE/>
        <w:autoSpaceDN/>
        <w:adjustRightInd/>
        <w:spacing w:after="0"/>
        <w:contextualSpacing/>
        <w:jc w:val="both"/>
        <w:textAlignment w:val="auto"/>
        <w:rPr>
          <w:rFonts w:ascii="Times" w:eastAsia="Batang" w:hAnsi="Times"/>
          <w:b/>
          <w:bCs/>
          <w:szCs w:val="22"/>
          <w:lang w:val="en-US" w:eastAsia="x-none"/>
        </w:rPr>
      </w:pPr>
    </w:p>
    <w:p w14:paraId="27D7EC29"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highlight w:val="green"/>
          <w:lang w:val="en-US" w:eastAsia="zh-CN"/>
        </w:rPr>
      </w:pPr>
      <w:r w:rsidRPr="00E15BED">
        <w:rPr>
          <w:b/>
          <w:bCs/>
          <w:color w:val="000000"/>
          <w:highlight w:val="green"/>
          <w:shd w:val="clear" w:color="auto" w:fill="FFFF00"/>
          <w:lang w:val="en-US" w:eastAsia="zh-CN"/>
        </w:rPr>
        <w:t>Agreement</w:t>
      </w:r>
    </w:p>
    <w:p w14:paraId="218BB989"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t>For UE BB bandwidth</w:t>
      </w:r>
      <w:r w:rsidRPr="00E15BED">
        <w:rPr>
          <w:rFonts w:eastAsia="Microsoft YaHei UI"/>
          <w:color w:val="000000"/>
          <w:lang w:val="en-US" w:eastAsia="zh-CN"/>
        </w:rPr>
        <w:t xml:space="preserve"> reduction, for PUSCH, down-select between the following options for the maximum number of PRBs that the UE can transmit:</w:t>
      </w:r>
    </w:p>
    <w:p w14:paraId="0859920B" w14:textId="77777777" w:rsidR="007A5A56" w:rsidRPr="00E15BED" w:rsidRDefault="007A5A56" w:rsidP="007A5A56">
      <w:pPr>
        <w:numPr>
          <w:ilvl w:val="0"/>
          <w:numId w:val="1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28 PRBs for 15 kHz SCS and 14 PRBs for 30 kHz SCS</w:t>
      </w:r>
    </w:p>
    <w:p w14:paraId="6F44583B" w14:textId="77777777" w:rsidR="007A5A56" w:rsidRPr="00E15BED" w:rsidRDefault="007A5A56" w:rsidP="007A5A56">
      <w:pPr>
        <w:numPr>
          <w:ilvl w:val="0"/>
          <w:numId w:val="1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27 PRBs for 15 kHz SCS and 13 PRBs for 30 kHz SCS</w:t>
      </w:r>
    </w:p>
    <w:p w14:paraId="2BF9BE08" w14:textId="77777777" w:rsidR="007A5A56" w:rsidRPr="00E15BED" w:rsidRDefault="007A5A56" w:rsidP="007A5A56">
      <w:pPr>
        <w:numPr>
          <w:ilvl w:val="0"/>
          <w:numId w:val="1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3: 25 PRBs for 15 kHz SCS and 12 PRBs for 30 kHz SCS</w:t>
      </w:r>
    </w:p>
    <w:p w14:paraId="26FBF048" w14:textId="77777777" w:rsidR="007A5A56" w:rsidRPr="00E15BED" w:rsidRDefault="007A5A56" w:rsidP="007A5A56">
      <w:pPr>
        <w:numPr>
          <w:ilvl w:val="0"/>
          <w:numId w:val="19"/>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4: 25 PRBs for 15 kHz SCS and 11 PRBs for 30 kHz SCS</w:t>
      </w:r>
    </w:p>
    <w:p w14:paraId="2A3DB68D"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t>For UE BB bandwidth reductio</w:t>
      </w:r>
      <w:r w:rsidRPr="00E15BED">
        <w:rPr>
          <w:rFonts w:eastAsia="Microsoft YaHei UI"/>
          <w:color w:val="000000"/>
          <w:lang w:val="en-US" w:eastAsia="zh-CN"/>
        </w:rPr>
        <w:t>n, for PDSCH (at least for unicast), down-select between the following options for the maximum number of PRBs that the UE can [receive/process]:</w:t>
      </w:r>
    </w:p>
    <w:p w14:paraId="1C910223" w14:textId="77777777" w:rsidR="007A5A56" w:rsidRPr="00E15BED" w:rsidRDefault="007A5A56" w:rsidP="007A5A56">
      <w:pPr>
        <w:numPr>
          <w:ilvl w:val="0"/>
          <w:numId w:val="20"/>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28 PRBs for 15 kHz SCS and 14 PRBs for 30 kHz SCS</w:t>
      </w:r>
    </w:p>
    <w:p w14:paraId="020BB410" w14:textId="77777777" w:rsidR="007A5A56" w:rsidRPr="00E15BED" w:rsidRDefault="007A5A56" w:rsidP="007A5A56">
      <w:pPr>
        <w:numPr>
          <w:ilvl w:val="0"/>
          <w:numId w:val="20"/>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27 PRBs for 15 kHz SCS and 13 PRBs for 30 kHz SCS</w:t>
      </w:r>
    </w:p>
    <w:p w14:paraId="160777E5" w14:textId="77777777" w:rsidR="007A5A56" w:rsidRPr="00E15BED" w:rsidRDefault="007A5A56" w:rsidP="007A5A56">
      <w:pPr>
        <w:numPr>
          <w:ilvl w:val="0"/>
          <w:numId w:val="20"/>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3: 25 PRBs for 15 kHz SCS and 12 PRBs for 30 kHz SCS</w:t>
      </w:r>
    </w:p>
    <w:p w14:paraId="378F5ADF" w14:textId="77777777" w:rsidR="007A5A56" w:rsidRPr="00E15BED" w:rsidRDefault="007A5A56" w:rsidP="007A5A56">
      <w:pPr>
        <w:numPr>
          <w:ilvl w:val="0"/>
          <w:numId w:val="20"/>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4: 25 PRBs for 15 kHz SCS and 11 PRBs for 30 kHz SCS</w:t>
      </w:r>
    </w:p>
    <w:p w14:paraId="119DDCDB" w14:textId="77777777" w:rsidR="007A5A56" w:rsidRPr="00E15BED" w:rsidRDefault="007A5A56" w:rsidP="007A5A56">
      <w:pPr>
        <w:shd w:val="clear" w:color="auto" w:fill="FFFFFF"/>
        <w:overflowPunct/>
        <w:autoSpaceDE/>
        <w:autoSpaceDN/>
        <w:adjustRightInd/>
        <w:spacing w:after="0"/>
        <w:jc w:val="both"/>
        <w:textAlignment w:val="auto"/>
        <w:rPr>
          <w:b/>
          <w:bCs/>
          <w:color w:val="000000"/>
          <w:lang w:val="en-US" w:eastAsia="zh-CN"/>
        </w:rPr>
      </w:pPr>
      <w:r w:rsidRPr="00E15BED">
        <w:rPr>
          <w:color w:val="000000"/>
          <w:lang w:val="en-US" w:eastAsia="zh-CN"/>
        </w:rPr>
        <w:t>Same option will be selected f</w:t>
      </w:r>
      <w:r w:rsidRPr="00E15BED">
        <w:rPr>
          <w:rFonts w:eastAsia="Microsoft YaHei UI"/>
          <w:color w:val="000000"/>
          <w:lang w:val="en-US" w:eastAsia="zh-CN"/>
        </w:rPr>
        <w:t xml:space="preserve">or both </w:t>
      </w:r>
      <w:r w:rsidRPr="00E15BED">
        <w:rPr>
          <w:rFonts w:eastAsia="Microsoft YaHei UI" w:hint="eastAsia"/>
          <w:color w:val="000000"/>
          <w:lang w:val="en-US" w:eastAsia="zh-CN"/>
        </w:rPr>
        <w:t>P</w:t>
      </w:r>
      <w:r w:rsidRPr="00E15BED">
        <w:rPr>
          <w:rFonts w:eastAsia="Microsoft YaHei UI"/>
          <w:color w:val="000000"/>
          <w:lang w:val="en-US" w:eastAsia="zh-CN"/>
        </w:rPr>
        <w:t>DSCH (at least for unicast)</w:t>
      </w:r>
      <w:r w:rsidRPr="00E15BED">
        <w:rPr>
          <w:rFonts w:eastAsia="Microsoft YaHei UI" w:hint="eastAsia"/>
          <w:color w:val="000000"/>
          <w:lang w:val="en-US" w:eastAsia="zh-CN"/>
        </w:rPr>
        <w:t xml:space="preserve"> </w:t>
      </w:r>
      <w:r w:rsidRPr="00E15BED">
        <w:rPr>
          <w:rFonts w:eastAsia="Microsoft YaHei UI"/>
          <w:color w:val="000000"/>
          <w:lang w:val="en-US" w:eastAsia="zh-CN"/>
        </w:rPr>
        <w:t>and PUSCH</w:t>
      </w:r>
    </w:p>
    <w:p w14:paraId="702E67BE" w14:textId="77777777" w:rsidR="007A5A56" w:rsidRPr="00E15BED" w:rsidRDefault="007A5A56" w:rsidP="007A5A56">
      <w:pPr>
        <w:shd w:val="clear" w:color="auto" w:fill="FFFFFF"/>
        <w:overflowPunct/>
        <w:autoSpaceDE/>
        <w:autoSpaceDN/>
        <w:adjustRightInd/>
        <w:spacing w:after="0"/>
        <w:jc w:val="both"/>
        <w:textAlignment w:val="auto"/>
        <w:rPr>
          <w:b/>
          <w:bCs/>
          <w:color w:val="000000"/>
          <w:lang w:val="en-US" w:eastAsia="zh-CN"/>
        </w:rPr>
      </w:pPr>
    </w:p>
    <w:p w14:paraId="3F4EC7FA" w14:textId="77777777" w:rsidR="007A5A56" w:rsidRPr="00E15BED" w:rsidRDefault="007A5A56" w:rsidP="007A5A56">
      <w:pPr>
        <w:shd w:val="clear" w:color="auto" w:fill="FFFFFF"/>
        <w:overflowPunct/>
        <w:autoSpaceDE/>
        <w:autoSpaceDN/>
        <w:adjustRightInd/>
        <w:spacing w:after="0"/>
        <w:jc w:val="both"/>
        <w:textAlignment w:val="auto"/>
        <w:rPr>
          <w:b/>
          <w:bCs/>
          <w:color w:val="000000"/>
          <w:highlight w:val="green"/>
          <w:lang w:val="en-US" w:eastAsia="zh-CN"/>
        </w:rPr>
      </w:pPr>
      <w:r w:rsidRPr="00E15BED">
        <w:rPr>
          <w:b/>
          <w:bCs/>
          <w:color w:val="000000"/>
          <w:highlight w:val="green"/>
          <w:shd w:val="clear" w:color="auto" w:fill="FFFF00"/>
          <w:lang w:val="en-US" w:eastAsia="zh-CN"/>
        </w:rPr>
        <w:t>Agreement</w:t>
      </w:r>
    </w:p>
    <w:p w14:paraId="4C5AA7A6"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t>For UE BB bandwidth reduction, for paging channel (PDSCH) to Rel-18 RedCap UEs, down-select between the following options:</w:t>
      </w:r>
    </w:p>
    <w:p w14:paraId="4CDE5F60" w14:textId="77777777" w:rsidR="007A5A56" w:rsidRPr="00E15BED" w:rsidRDefault="007A5A56" w:rsidP="007A5A56">
      <w:pPr>
        <w:numPr>
          <w:ilvl w:val="0"/>
          <w:numId w:val="21"/>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Option 1: Restrict the scheduling of paging channel to be within 5 MHz</w:t>
      </w:r>
    </w:p>
    <w:p w14:paraId="09FDB813" w14:textId="77777777" w:rsidR="007A5A56" w:rsidRPr="00E15BED" w:rsidRDefault="007A5A56" w:rsidP="007A5A56">
      <w:pPr>
        <w:numPr>
          <w:ilvl w:val="0"/>
          <w:numId w:val="21"/>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Option 2: Allow the scheduling of paging channel to be larger than 5 MHz (as in legacy operation)</w:t>
      </w:r>
    </w:p>
    <w:p w14:paraId="658B6E57" w14:textId="77777777" w:rsidR="007A5A56" w:rsidRPr="00E15BED" w:rsidRDefault="007A5A56" w:rsidP="007A5A56">
      <w:pPr>
        <w:numPr>
          <w:ilvl w:val="0"/>
          <w:numId w:val="21"/>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FFS: whether 5MHz is assumed to be physically contiguous</w:t>
      </w:r>
    </w:p>
    <w:p w14:paraId="3114FDB6" w14:textId="77777777" w:rsidR="007A5A56" w:rsidRPr="00E15BED" w:rsidRDefault="007A5A56" w:rsidP="007A5A56">
      <w:pPr>
        <w:overflowPunct/>
        <w:autoSpaceDE/>
        <w:autoSpaceDN/>
        <w:adjustRightInd/>
        <w:spacing w:after="0"/>
        <w:textAlignment w:val="auto"/>
        <w:rPr>
          <w:rFonts w:ascii="Times" w:eastAsia="Batang" w:hAnsi="Times"/>
          <w:szCs w:val="24"/>
          <w:lang w:val="en-US" w:eastAsia="x-none"/>
        </w:rPr>
      </w:pPr>
    </w:p>
    <w:p w14:paraId="0D55FD7F"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highlight w:val="green"/>
          <w:lang w:val="en-US" w:eastAsia="zh-CN"/>
        </w:rPr>
      </w:pPr>
      <w:r w:rsidRPr="00E15BED">
        <w:rPr>
          <w:b/>
          <w:bCs/>
          <w:color w:val="000000"/>
          <w:highlight w:val="green"/>
          <w:shd w:val="clear" w:color="auto" w:fill="FFFF00"/>
          <w:lang w:val="en-US" w:eastAsia="zh-CN"/>
        </w:rPr>
        <w:t>Agreement</w:t>
      </w:r>
    </w:p>
    <w:p w14:paraId="36EAA477"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t>For UE BB bandwidth reduction, for broadcast OSI (PDSCH) to Rel-18 RedCap UEs, down-select between the following options:</w:t>
      </w:r>
    </w:p>
    <w:p w14:paraId="62B42CF7" w14:textId="77777777" w:rsidR="007A5A56" w:rsidRPr="00E15BED" w:rsidRDefault="007A5A56" w:rsidP="007A5A56">
      <w:pPr>
        <w:numPr>
          <w:ilvl w:val="0"/>
          <w:numId w:val="22"/>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Restrict the scheduling of OSI PDSCH to be within 5 MHz</w:t>
      </w:r>
    </w:p>
    <w:p w14:paraId="352DE15D" w14:textId="77777777" w:rsidR="007A5A56" w:rsidRPr="00E15BED" w:rsidRDefault="007A5A56" w:rsidP="007A5A56">
      <w:pPr>
        <w:numPr>
          <w:ilvl w:val="0"/>
          <w:numId w:val="22"/>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Allow the scheduling of OSI PDSCH to be larger than 5 MHz (as in legacy operation)</w:t>
      </w:r>
    </w:p>
    <w:p w14:paraId="3C2B7A43" w14:textId="77777777" w:rsidR="007A5A56" w:rsidRPr="00E15BED" w:rsidRDefault="007A5A56" w:rsidP="007A5A56">
      <w:pPr>
        <w:numPr>
          <w:ilvl w:val="0"/>
          <w:numId w:val="22"/>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FFS: whether 5MHz is assumed to be physically contiguous</w:t>
      </w:r>
    </w:p>
    <w:p w14:paraId="6AFE2F22"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lastRenderedPageBreak/>
        <w:t>For UE BB bandwidth reduction, for RAR (PDSCH) to Rel-18 RedCap UEs, down-select between the following options:</w:t>
      </w:r>
    </w:p>
    <w:p w14:paraId="3463208A" w14:textId="77777777" w:rsidR="007A5A56" w:rsidRPr="00E15BED" w:rsidRDefault="007A5A56" w:rsidP="007A5A56">
      <w:pPr>
        <w:numPr>
          <w:ilvl w:val="0"/>
          <w:numId w:val="2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Restrict the scheduling of RAR PDSCH to be within 5 MHz</w:t>
      </w:r>
    </w:p>
    <w:p w14:paraId="59E42B44" w14:textId="77777777" w:rsidR="007A5A56" w:rsidRPr="00E15BED" w:rsidRDefault="007A5A56" w:rsidP="007A5A56">
      <w:pPr>
        <w:numPr>
          <w:ilvl w:val="0"/>
          <w:numId w:val="2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Allow the scheduling of RAR PDSCH to be larger than 5 MHz (as in legacy operation)</w:t>
      </w:r>
    </w:p>
    <w:p w14:paraId="215CC771" w14:textId="77777777" w:rsidR="007A5A56" w:rsidRPr="00E15BED" w:rsidRDefault="007A5A56" w:rsidP="007A5A56">
      <w:pPr>
        <w:numPr>
          <w:ilvl w:val="0"/>
          <w:numId w:val="2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FFS: whether 5MHz is assumed to be physically contiguous</w:t>
      </w:r>
    </w:p>
    <w:p w14:paraId="7F5BF790" w14:textId="77777777" w:rsidR="007A5A56" w:rsidRPr="00E15BED" w:rsidRDefault="007A5A56" w:rsidP="007A5A56">
      <w:pPr>
        <w:overflowPunct/>
        <w:autoSpaceDE/>
        <w:autoSpaceDN/>
        <w:adjustRightInd/>
        <w:spacing w:after="0"/>
        <w:textAlignment w:val="auto"/>
        <w:rPr>
          <w:rFonts w:ascii="Times" w:eastAsia="Batang" w:hAnsi="Times"/>
          <w:szCs w:val="24"/>
          <w:lang w:val="en-US" w:eastAsia="x-none"/>
        </w:rPr>
      </w:pPr>
    </w:p>
    <w:p w14:paraId="46F32438"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highlight w:val="green"/>
          <w:lang w:val="en-US" w:eastAsia="zh-CN"/>
        </w:rPr>
      </w:pPr>
      <w:r w:rsidRPr="00E15BED">
        <w:rPr>
          <w:b/>
          <w:bCs/>
          <w:color w:val="000000"/>
          <w:highlight w:val="green"/>
          <w:shd w:val="clear" w:color="auto" w:fill="FFFF00"/>
          <w:lang w:val="en-US" w:eastAsia="zh-CN"/>
        </w:rPr>
        <w:t>Agreement</w:t>
      </w:r>
    </w:p>
    <w:p w14:paraId="78C15268" w14:textId="77777777" w:rsidR="007A5A56" w:rsidRPr="00E15BED" w:rsidRDefault="007A5A56" w:rsidP="007A5A56">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UE peak data rate reduction is supported at least as an add-on to UE BB bandwidth reduction,</w:t>
      </w:r>
    </w:p>
    <w:p w14:paraId="2B83465C" w14:textId="77777777" w:rsidR="007A5A56" w:rsidRPr="00E15BED" w:rsidRDefault="007A5A56" w:rsidP="007A5A56">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w:r w:rsidRPr="00E15BED">
        <w:rPr>
          <w:rFonts w:ascii="Times" w:eastAsia="Microsoft YaHei UI" w:hAnsi="Times" w:cs="Times"/>
          <w:i/>
          <w:iCs/>
          <w:color w:val="000000"/>
          <w:lang w:val="en-US" w:eastAsia="zh-CN"/>
        </w:rPr>
        <w:t>v</w:t>
      </w:r>
      <w:r w:rsidRPr="00E15BED">
        <w:rPr>
          <w:rFonts w:ascii="Times" w:eastAsia="Microsoft YaHei UI" w:hAnsi="Times" w:cs="Times"/>
          <w:i/>
          <w:iCs/>
          <w:color w:val="000000"/>
          <w:vertAlign w:val="subscript"/>
          <w:lang w:val="en-US" w:eastAsia="zh-CN"/>
        </w:rPr>
        <w:t>Layers</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Q</w:t>
      </w:r>
      <w:r w:rsidRPr="00E15BED">
        <w:rPr>
          <w:rFonts w:ascii="Times" w:eastAsia="Microsoft YaHei UI" w:hAnsi="Times" w:cs="Times"/>
          <w:i/>
          <w:iCs/>
          <w:color w:val="000000"/>
          <w:vertAlign w:val="subscript"/>
          <w:lang w:val="en-US" w:eastAsia="zh-CN"/>
        </w:rPr>
        <w:t>m</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f</w:t>
      </w:r>
      <w:r w:rsidRPr="00E15BED">
        <w:rPr>
          <w:rFonts w:ascii="Times" w:eastAsia="Microsoft YaHei UI" w:hAnsi="Times" w:cs="Times"/>
          <w:color w:val="000000"/>
          <w:lang w:val="en-US" w:eastAsia="zh-CN"/>
        </w:rPr>
        <w:t> ≥ 4 is relaxed to </w:t>
      </w:r>
      <w:r w:rsidRPr="00E15BED">
        <w:rPr>
          <w:rFonts w:ascii="Times" w:eastAsia="Microsoft YaHei UI" w:hAnsi="Times" w:cs="Times"/>
          <w:i/>
          <w:iCs/>
          <w:color w:val="000000"/>
          <w:lang w:val="en-US" w:eastAsia="zh-CN"/>
        </w:rPr>
        <w:t>v</w:t>
      </w:r>
      <w:r w:rsidRPr="00E15BED">
        <w:rPr>
          <w:rFonts w:ascii="Times" w:eastAsia="Microsoft YaHei UI" w:hAnsi="Times" w:cs="Times"/>
          <w:i/>
          <w:iCs/>
          <w:color w:val="000000"/>
          <w:vertAlign w:val="subscript"/>
          <w:lang w:val="en-US" w:eastAsia="zh-CN"/>
        </w:rPr>
        <w:t>Layers</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Q</w:t>
      </w:r>
      <w:r w:rsidRPr="00E15BED">
        <w:rPr>
          <w:rFonts w:ascii="Times" w:eastAsia="Microsoft YaHei UI" w:hAnsi="Times" w:cs="Times"/>
          <w:i/>
          <w:iCs/>
          <w:color w:val="000000"/>
          <w:vertAlign w:val="subscript"/>
          <w:lang w:val="en-US" w:eastAsia="zh-CN"/>
        </w:rPr>
        <w:t>m</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f</w:t>
      </w:r>
      <w:r w:rsidRPr="00E15BED">
        <w:rPr>
          <w:rFonts w:ascii="Times" w:eastAsia="Microsoft YaHei UI" w:hAnsi="Times" w:cs="Times"/>
          <w:color w:val="000000"/>
          <w:lang w:val="en-US" w:eastAsia="zh-CN"/>
        </w:rPr>
        <w:t> ≥ X.</w:t>
      </w:r>
    </w:p>
    <w:p w14:paraId="662F0485" w14:textId="77777777" w:rsidR="007A5A56" w:rsidRPr="00E15BED" w:rsidRDefault="007A5A56" w:rsidP="007A5A56">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 xml:space="preserve">FFS: the value of X </w:t>
      </w:r>
    </w:p>
    <w:p w14:paraId="34CD5F00" w14:textId="77777777" w:rsidR="007A5A56" w:rsidRPr="00E15BED" w:rsidRDefault="007A5A56" w:rsidP="007A5A56">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If UE peak data rate reduction is supported as a standalone feature,</w:t>
      </w:r>
    </w:p>
    <w:p w14:paraId="45C24011" w14:textId="77777777" w:rsidR="007A5A56" w:rsidRPr="00E15BED" w:rsidRDefault="007A5A56" w:rsidP="007A5A56">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w:r w:rsidRPr="00E15BED">
        <w:rPr>
          <w:rFonts w:ascii="Times" w:eastAsia="Microsoft YaHei UI" w:hAnsi="Times" w:cs="Times"/>
          <w:i/>
          <w:iCs/>
          <w:color w:val="000000"/>
          <w:lang w:val="en-US" w:eastAsia="zh-CN"/>
        </w:rPr>
        <w:t>v</w:t>
      </w:r>
      <w:r w:rsidRPr="00E15BED">
        <w:rPr>
          <w:rFonts w:ascii="Times" w:eastAsia="Microsoft YaHei UI" w:hAnsi="Times" w:cs="Times"/>
          <w:i/>
          <w:iCs/>
          <w:color w:val="000000"/>
          <w:vertAlign w:val="subscript"/>
          <w:lang w:val="en-US" w:eastAsia="zh-CN"/>
        </w:rPr>
        <w:t>Layers</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Q</w:t>
      </w:r>
      <w:r w:rsidRPr="00E15BED">
        <w:rPr>
          <w:rFonts w:ascii="Times" w:eastAsia="Microsoft YaHei UI" w:hAnsi="Times" w:cs="Times"/>
          <w:i/>
          <w:iCs/>
          <w:color w:val="000000"/>
          <w:vertAlign w:val="subscript"/>
          <w:lang w:val="en-US" w:eastAsia="zh-CN"/>
        </w:rPr>
        <w:t>m</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f</w:t>
      </w:r>
      <w:r w:rsidRPr="00E15BED">
        <w:rPr>
          <w:rFonts w:ascii="Times" w:eastAsia="Microsoft YaHei UI" w:hAnsi="Times" w:cs="Times"/>
          <w:color w:val="000000"/>
          <w:lang w:val="en-US" w:eastAsia="zh-CN"/>
        </w:rPr>
        <w:t> ≥ 4 is relaxed to </w:t>
      </w:r>
      <w:r w:rsidRPr="00E15BED">
        <w:rPr>
          <w:rFonts w:ascii="Times" w:eastAsia="Microsoft YaHei UI" w:hAnsi="Times" w:cs="Times"/>
          <w:i/>
          <w:iCs/>
          <w:color w:val="000000"/>
          <w:lang w:val="en-US" w:eastAsia="zh-CN"/>
        </w:rPr>
        <w:t>v</w:t>
      </w:r>
      <w:r w:rsidRPr="00E15BED">
        <w:rPr>
          <w:rFonts w:ascii="Times" w:eastAsia="Microsoft YaHei UI" w:hAnsi="Times" w:cs="Times"/>
          <w:i/>
          <w:iCs/>
          <w:color w:val="000000"/>
          <w:vertAlign w:val="subscript"/>
          <w:lang w:val="en-US" w:eastAsia="zh-CN"/>
        </w:rPr>
        <w:t>Layers</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Q</w:t>
      </w:r>
      <w:r w:rsidRPr="00E15BED">
        <w:rPr>
          <w:rFonts w:ascii="Times" w:eastAsia="Microsoft YaHei UI" w:hAnsi="Times" w:cs="Times"/>
          <w:i/>
          <w:iCs/>
          <w:color w:val="000000"/>
          <w:vertAlign w:val="subscript"/>
          <w:lang w:val="en-US" w:eastAsia="zh-CN"/>
        </w:rPr>
        <w:t>m</w:t>
      </w:r>
      <w:r w:rsidRPr="00E15BED">
        <w:rPr>
          <w:rFonts w:ascii="Times" w:eastAsia="Microsoft YaHei UI" w:hAnsi="Times" w:cs="Times"/>
          <w:color w:val="000000"/>
          <w:lang w:val="en-US" w:eastAsia="zh-CN"/>
        </w:rPr>
        <w:t>·</w:t>
      </w:r>
      <w:r w:rsidRPr="00E15BED">
        <w:rPr>
          <w:rFonts w:ascii="Times" w:eastAsia="Microsoft YaHei UI" w:hAnsi="Times" w:cs="Times"/>
          <w:i/>
          <w:iCs/>
          <w:color w:val="000000"/>
          <w:lang w:val="en-US" w:eastAsia="zh-CN"/>
        </w:rPr>
        <w:t>f</w:t>
      </w:r>
      <w:r w:rsidRPr="00E15BED">
        <w:rPr>
          <w:rFonts w:ascii="Times" w:eastAsia="Microsoft YaHei UI" w:hAnsi="Times" w:cs="Times"/>
          <w:color w:val="000000"/>
          <w:lang w:val="en-US" w:eastAsia="zh-CN"/>
        </w:rPr>
        <w:t> ≥ Y.</w:t>
      </w:r>
    </w:p>
    <w:p w14:paraId="4820A770" w14:textId="77777777" w:rsidR="007A5A56" w:rsidRPr="00E15BED" w:rsidRDefault="007A5A56" w:rsidP="007A5A56">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FFS: the value of Y</w:t>
      </w:r>
    </w:p>
    <w:p w14:paraId="27C456AB" w14:textId="77777777" w:rsidR="007A5A56" w:rsidRPr="00E15BED" w:rsidRDefault="007A5A56" w:rsidP="007A5A56">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Note: Whether this option is supported will be decided in RAN plenary.</w:t>
      </w:r>
    </w:p>
    <w:p w14:paraId="323DB5F0" w14:textId="77777777" w:rsidR="007A5A56" w:rsidRPr="00E15BED" w:rsidRDefault="007A5A56" w:rsidP="007A5A56">
      <w:pPr>
        <w:overflowPunct/>
        <w:autoSpaceDE/>
        <w:autoSpaceDN/>
        <w:adjustRightInd/>
        <w:spacing w:after="0"/>
        <w:textAlignment w:val="auto"/>
        <w:rPr>
          <w:rFonts w:ascii="Times" w:eastAsia="Batang" w:hAnsi="Times"/>
          <w:szCs w:val="24"/>
          <w:lang w:val="en-US" w:eastAsia="x-none"/>
        </w:rPr>
      </w:pPr>
    </w:p>
    <w:p w14:paraId="04798D89" w14:textId="77777777" w:rsidR="007A5A56" w:rsidRPr="00E15BED" w:rsidRDefault="007A5A56" w:rsidP="007A5A56">
      <w:pPr>
        <w:overflowPunct/>
        <w:autoSpaceDE/>
        <w:autoSpaceDN/>
        <w:adjustRightInd/>
        <w:spacing w:after="0"/>
        <w:textAlignment w:val="auto"/>
        <w:rPr>
          <w:rFonts w:eastAsia="Microsoft YaHei UI"/>
          <w:b/>
          <w:bCs/>
          <w:color w:val="000000"/>
          <w:highlight w:val="green"/>
          <w:shd w:val="clear" w:color="auto" w:fill="FFFF00"/>
          <w:lang w:val="en-US" w:eastAsia="zh-CN"/>
        </w:rPr>
      </w:pPr>
      <w:r w:rsidRPr="00E15BED">
        <w:rPr>
          <w:rFonts w:eastAsia="Microsoft YaHei UI"/>
          <w:b/>
          <w:bCs/>
          <w:color w:val="000000"/>
          <w:highlight w:val="green"/>
          <w:shd w:val="clear" w:color="auto" w:fill="FFFF00"/>
          <w:lang w:val="en-US" w:eastAsia="zh-CN"/>
        </w:rPr>
        <w:t>Agreement</w:t>
      </w:r>
    </w:p>
    <w:p w14:paraId="46376FF9" w14:textId="77777777" w:rsidR="007A5A56" w:rsidRPr="00E15BED" w:rsidRDefault="007A5A56" w:rsidP="007A5A56">
      <w:pPr>
        <w:overflowPunct/>
        <w:autoSpaceDE/>
        <w:autoSpaceDN/>
        <w:adjustRightInd/>
        <w:spacing w:after="0"/>
        <w:textAlignment w:val="auto"/>
        <w:rPr>
          <w:rFonts w:eastAsia="Microsoft YaHei UI"/>
          <w:color w:val="000000"/>
          <w:lang w:val="en-US" w:eastAsia="zh-CN"/>
        </w:rPr>
      </w:pPr>
      <w:r w:rsidRPr="00E15BED">
        <w:rPr>
          <w:rFonts w:eastAsia="Microsoft YaHei UI"/>
          <w:color w:val="000000"/>
          <w:lang w:val="en-US" w:eastAsia="zh-CN"/>
        </w:rPr>
        <w:t>Replace the agreement on the maximum number of PRBs supported by UE with the following:</w:t>
      </w:r>
    </w:p>
    <w:p w14:paraId="57CF8DEE"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For UE BB bandwidth reduction, for PUSCH, down-select between the following options for the maximum number of PRBs that the UE can transmit per slot or per hop, if applicable:</w:t>
      </w:r>
    </w:p>
    <w:p w14:paraId="5084C192" w14:textId="77777777" w:rsidR="007A5A56" w:rsidRPr="00E15BED" w:rsidRDefault="007A5A56" w:rsidP="007A5A56">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28 PRBs for 15 kHz SCS and 14 PRBs for 30 kHz SCS</w:t>
      </w:r>
    </w:p>
    <w:p w14:paraId="1002DD47" w14:textId="77777777" w:rsidR="007A5A56" w:rsidRPr="00E15BED" w:rsidRDefault="007A5A56" w:rsidP="007A5A56">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27 PRBs for 15 kHz SCS and 13 PRBs for 30 kHz SCS</w:t>
      </w:r>
    </w:p>
    <w:p w14:paraId="58EF9B19" w14:textId="77777777" w:rsidR="007A5A56" w:rsidRPr="00E15BED" w:rsidRDefault="007A5A56" w:rsidP="007A5A56">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3: 25 PRBs for 15 kHz SCS and 12 PRBs for 30 kHz SCS</w:t>
      </w:r>
    </w:p>
    <w:p w14:paraId="7B1DF1A9" w14:textId="77777777" w:rsidR="007A5A56" w:rsidRPr="00E15BED" w:rsidRDefault="007A5A56" w:rsidP="007A5A56">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4: 25 PRBs for 15 kHz SCS and 11 PRBs for 30 kHz SCS</w:t>
      </w:r>
    </w:p>
    <w:p w14:paraId="46CCC998"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 </w:t>
      </w:r>
    </w:p>
    <w:p w14:paraId="395EA6F5"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For UE BB bandwidth reduction, for PDSCH (at least for unicast), down-select between the following options for the maximum number of PRBs that the UE can process per slot:</w:t>
      </w:r>
    </w:p>
    <w:p w14:paraId="7F37DD91" w14:textId="77777777" w:rsidR="007A5A56" w:rsidRPr="00E15BED" w:rsidRDefault="007A5A56" w:rsidP="007A5A56">
      <w:pPr>
        <w:numPr>
          <w:ilvl w:val="0"/>
          <w:numId w:val="2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28 PRBs for 15 kHz SCS and 14 PRBs for 30 kHz SCS</w:t>
      </w:r>
    </w:p>
    <w:p w14:paraId="1D3BF857" w14:textId="77777777" w:rsidR="007A5A56" w:rsidRPr="00E15BED" w:rsidRDefault="007A5A56" w:rsidP="007A5A56">
      <w:pPr>
        <w:numPr>
          <w:ilvl w:val="0"/>
          <w:numId w:val="2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27 PRBs for 15 kHz SCS and 13 PRBs for 30 kHz SCS</w:t>
      </w:r>
    </w:p>
    <w:p w14:paraId="20B2F467" w14:textId="77777777" w:rsidR="007A5A56" w:rsidRPr="00E15BED" w:rsidRDefault="007A5A56" w:rsidP="007A5A56">
      <w:pPr>
        <w:numPr>
          <w:ilvl w:val="0"/>
          <w:numId w:val="2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3: 25 PRBs for 15 kHz SCS and 12 PRBs for 30 kHz SCS</w:t>
      </w:r>
    </w:p>
    <w:p w14:paraId="0C56E23F" w14:textId="77777777" w:rsidR="007A5A56" w:rsidRPr="00E15BED" w:rsidRDefault="007A5A56" w:rsidP="007A5A56">
      <w:pPr>
        <w:numPr>
          <w:ilvl w:val="0"/>
          <w:numId w:val="26"/>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4: 25 PRBs for 15 kHz SCS and 11 PRBs for 30 kHz SCS</w:t>
      </w:r>
    </w:p>
    <w:p w14:paraId="7C3241A8"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 </w:t>
      </w:r>
    </w:p>
    <w:p w14:paraId="2F0DC1C5"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Same option will be selected for both PDSCH (at least for unicast) and PUSCH.</w:t>
      </w:r>
    </w:p>
    <w:p w14:paraId="3DCF603C"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 </w:t>
      </w:r>
    </w:p>
    <w:p w14:paraId="57ABA414" w14:textId="274A2D84" w:rsidR="007A5A56" w:rsidRPr="00E15BED" w:rsidRDefault="007A5A56" w:rsidP="007A5A56">
      <w:pPr>
        <w:overflowPunct/>
        <w:autoSpaceDE/>
        <w:autoSpaceDN/>
        <w:adjustRightInd/>
        <w:spacing w:after="0"/>
        <w:textAlignment w:val="auto"/>
        <w:rPr>
          <w:rFonts w:eastAsia="Microsoft YaHei UI"/>
          <w:b/>
          <w:bCs/>
          <w:color w:val="000000"/>
          <w:highlight w:val="green"/>
          <w:lang w:val="en-US" w:eastAsia="zh-CN"/>
        </w:rPr>
      </w:pPr>
      <w:r w:rsidRPr="00E15BED">
        <w:rPr>
          <w:rFonts w:eastAsia="Microsoft YaHei UI"/>
          <w:b/>
          <w:bCs/>
          <w:color w:val="000000"/>
          <w:highlight w:val="green"/>
          <w:shd w:val="clear" w:color="auto" w:fill="FFFF00"/>
          <w:lang w:val="en-US" w:eastAsia="zh-CN"/>
        </w:rPr>
        <w:t>Agreement</w:t>
      </w:r>
    </w:p>
    <w:p w14:paraId="6EC27BA3" w14:textId="77777777" w:rsidR="007A5A56" w:rsidRPr="00E15BED" w:rsidRDefault="007A5A56" w:rsidP="007A5A56">
      <w:pPr>
        <w:overflowPunct/>
        <w:autoSpaceDE/>
        <w:autoSpaceDN/>
        <w:adjustRightInd/>
        <w:spacing w:after="0"/>
        <w:textAlignment w:val="auto"/>
        <w:rPr>
          <w:rFonts w:eastAsia="Microsoft YaHei UI"/>
          <w:color w:val="000000"/>
          <w:lang w:val="en-US" w:eastAsia="zh-CN"/>
        </w:rPr>
      </w:pPr>
      <w:r w:rsidRPr="00E15BED">
        <w:rPr>
          <w:rFonts w:eastAsia="Microsoft YaHei UI" w:hint="eastAsia"/>
          <w:color w:val="000000"/>
          <w:lang w:val="en-US" w:eastAsia="zh-CN"/>
        </w:rPr>
        <w:t>R</w:t>
      </w:r>
      <w:r w:rsidRPr="00E15BED">
        <w:rPr>
          <w:rFonts w:eastAsia="Microsoft YaHei UI"/>
          <w:color w:val="000000"/>
          <w:lang w:val="en-US" w:eastAsia="zh-CN"/>
        </w:rPr>
        <w:t>eplace the agreement on SIB1(PDSCH) for UE BB bandwidth reduction with the following:</w:t>
      </w:r>
    </w:p>
    <w:p w14:paraId="360E1D64"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For UE BB bandwidth reduction, for SIB1 (PDSCH),</w:t>
      </w:r>
    </w:p>
    <w:p w14:paraId="568A64DC" w14:textId="77777777" w:rsidR="007A5A56" w:rsidRPr="00E15BED" w:rsidRDefault="007A5A56" w:rsidP="007A5A56">
      <w:pPr>
        <w:numPr>
          <w:ilvl w:val="0"/>
          <w:numId w:val="2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Allow the scheduling of SIB1 to be larger than 5 MHz (as in legacy operation)</w:t>
      </w:r>
    </w:p>
    <w:p w14:paraId="164C3C78" w14:textId="77777777" w:rsidR="007A5A56" w:rsidRPr="00E15BED" w:rsidRDefault="007A5A56" w:rsidP="007A5A56">
      <w:pPr>
        <w:numPr>
          <w:ilvl w:val="0"/>
          <w:numId w:val="2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hint="eastAsia"/>
          <w:color w:val="000000"/>
          <w:lang w:val="en-US" w:eastAsia="zh-CN"/>
        </w:rPr>
        <w:t>F</w:t>
      </w:r>
      <w:r w:rsidRPr="00E15BED">
        <w:rPr>
          <w:rFonts w:eastAsia="Microsoft YaHei UI"/>
          <w:color w:val="000000"/>
          <w:lang w:val="en-US" w:eastAsia="zh-CN"/>
        </w:rPr>
        <w:t>FS: UE post-FFT buffering “assumption”</w:t>
      </w:r>
    </w:p>
    <w:p w14:paraId="05B87454" w14:textId="77777777" w:rsidR="007A5A56" w:rsidRPr="00E15BED" w:rsidRDefault="007A5A56" w:rsidP="007A5A56">
      <w:pPr>
        <w:overflowPunct/>
        <w:autoSpaceDE/>
        <w:autoSpaceDN/>
        <w:adjustRightInd/>
        <w:spacing w:after="0"/>
        <w:textAlignment w:val="auto"/>
        <w:rPr>
          <w:rFonts w:ascii="Calibri" w:eastAsia="Microsoft YaHei UI" w:hAnsi="Calibri" w:cs="Calibri"/>
          <w:color w:val="000000"/>
          <w:sz w:val="22"/>
          <w:szCs w:val="22"/>
          <w:lang w:val="en-US" w:eastAsia="zh-CN"/>
        </w:rPr>
      </w:pPr>
    </w:p>
    <w:p w14:paraId="10537EDA" w14:textId="63C0D806" w:rsidR="007A5A56" w:rsidRPr="00E15BED" w:rsidRDefault="007A5A56" w:rsidP="007A5A56">
      <w:pPr>
        <w:overflowPunct/>
        <w:autoSpaceDE/>
        <w:autoSpaceDN/>
        <w:adjustRightInd/>
        <w:spacing w:after="0"/>
        <w:textAlignment w:val="auto"/>
        <w:rPr>
          <w:rFonts w:eastAsia="Microsoft YaHei UI"/>
          <w:b/>
          <w:bCs/>
          <w:color w:val="000000"/>
          <w:highlight w:val="green"/>
          <w:lang w:val="en-US" w:eastAsia="zh-CN"/>
        </w:rPr>
      </w:pPr>
      <w:r w:rsidRPr="00E15BED">
        <w:rPr>
          <w:rFonts w:eastAsia="Microsoft YaHei UI"/>
          <w:b/>
          <w:bCs/>
          <w:color w:val="000000"/>
          <w:highlight w:val="green"/>
          <w:shd w:val="clear" w:color="auto" w:fill="FFFF00"/>
          <w:lang w:val="en-US" w:eastAsia="zh-CN"/>
        </w:rPr>
        <w:t>Agreement</w:t>
      </w:r>
    </w:p>
    <w:p w14:paraId="6E363DD8" w14:textId="77777777" w:rsidR="007A5A56" w:rsidRPr="00E15BED" w:rsidRDefault="007A5A56" w:rsidP="007A5A56">
      <w:pPr>
        <w:overflowPunct/>
        <w:autoSpaceDE/>
        <w:autoSpaceDN/>
        <w:adjustRightInd/>
        <w:spacing w:after="0"/>
        <w:textAlignment w:val="auto"/>
        <w:rPr>
          <w:rFonts w:ascii="Times" w:eastAsia="Batang" w:hAnsi="Times"/>
          <w:szCs w:val="24"/>
          <w:lang w:val="en-US" w:eastAsia="x-none"/>
        </w:rPr>
      </w:pPr>
      <w:r w:rsidRPr="00E15BED">
        <w:rPr>
          <w:rFonts w:eastAsia="Microsoft YaHei UI"/>
          <w:color w:val="000000"/>
          <w:lang w:val="en-US" w:eastAsia="zh-CN"/>
        </w:rPr>
        <w:t>For UE BB bandwidth reduction, a UE is not expected to receive an UL grant in a DCI with a PUSCH resource allocation spanning a bandwidth of more than ~5 MHz per slot or per hop, if applicable.</w:t>
      </w:r>
    </w:p>
    <w:p w14:paraId="31EF80B4" w14:textId="77777777" w:rsidR="007A5A56" w:rsidRDefault="007A5A56" w:rsidP="007A5A56">
      <w:pPr>
        <w:overflowPunct/>
        <w:autoSpaceDE/>
        <w:autoSpaceDN/>
        <w:adjustRightInd/>
        <w:spacing w:after="0"/>
        <w:textAlignment w:val="auto"/>
        <w:rPr>
          <w:rFonts w:ascii="Times" w:eastAsia="Batang" w:hAnsi="Times"/>
          <w:b/>
          <w:bCs/>
          <w:szCs w:val="24"/>
          <w:highlight w:val="green"/>
          <w:lang w:val="en-US"/>
        </w:rPr>
      </w:pPr>
    </w:p>
    <w:p w14:paraId="4C294F55" w14:textId="77777777" w:rsidR="007A5A56" w:rsidRPr="00E15BED" w:rsidRDefault="007A5A56" w:rsidP="007A5A56">
      <w:pPr>
        <w:overflowPunct/>
        <w:autoSpaceDE/>
        <w:autoSpaceDN/>
        <w:adjustRightInd/>
        <w:spacing w:after="0"/>
        <w:textAlignment w:val="auto"/>
        <w:rPr>
          <w:rFonts w:ascii="Times" w:eastAsia="Batang" w:hAnsi="Times"/>
          <w:b/>
          <w:bCs/>
          <w:szCs w:val="24"/>
          <w:highlight w:val="green"/>
          <w:lang w:val="en-US"/>
        </w:rPr>
      </w:pPr>
      <w:r w:rsidRPr="00E15BED">
        <w:rPr>
          <w:rFonts w:ascii="Times" w:eastAsia="Batang" w:hAnsi="Times" w:hint="eastAsia"/>
          <w:b/>
          <w:bCs/>
          <w:szCs w:val="24"/>
          <w:highlight w:val="green"/>
          <w:lang w:val="en-US"/>
        </w:rPr>
        <w:t>Agreement</w:t>
      </w:r>
    </w:p>
    <w:p w14:paraId="67D556D4" w14:textId="77777777" w:rsidR="007A5A56" w:rsidRPr="00E15BED" w:rsidRDefault="007A5A56" w:rsidP="007A5A56">
      <w:pPr>
        <w:overflowPunct/>
        <w:autoSpaceDE/>
        <w:autoSpaceDN/>
        <w:adjustRightInd/>
        <w:spacing w:after="0"/>
        <w:textAlignment w:val="auto"/>
        <w:rPr>
          <w:rFonts w:ascii="Times" w:eastAsia="Batang" w:hAnsi="Times"/>
          <w:szCs w:val="24"/>
          <w:lang w:val="en-US"/>
        </w:rPr>
      </w:pPr>
      <w:r w:rsidRPr="00E15BED">
        <w:rPr>
          <w:rFonts w:ascii="Times" w:eastAsia="Batang" w:hAnsi="Times"/>
          <w:szCs w:val="24"/>
          <w:lang w:val="en-US"/>
        </w:rPr>
        <w:t>Replace the agreement on broadcast OSI (PDSCH) for UE BB bandwidth reduction with the following:</w:t>
      </w:r>
    </w:p>
    <w:p w14:paraId="7E70F2E1" w14:textId="77777777" w:rsidR="007A5A56" w:rsidRPr="00E15BED" w:rsidRDefault="007A5A56" w:rsidP="007A5A56">
      <w:pPr>
        <w:overflowPunct/>
        <w:autoSpaceDE/>
        <w:autoSpaceDN/>
        <w:adjustRightInd/>
        <w:spacing w:after="0"/>
        <w:textAlignment w:val="auto"/>
        <w:rPr>
          <w:rFonts w:ascii="Times" w:eastAsia="Batang" w:hAnsi="Times"/>
          <w:szCs w:val="24"/>
          <w:lang w:val="en-US"/>
        </w:rPr>
      </w:pPr>
      <w:r w:rsidRPr="00E15BED">
        <w:rPr>
          <w:rFonts w:ascii="Times" w:eastAsia="Batang" w:hAnsi="Times"/>
          <w:szCs w:val="24"/>
          <w:lang w:val="en-US"/>
        </w:rPr>
        <w:t>For UE BB bandwidth reduction, for broadcast OSI (PDSCH),</w:t>
      </w:r>
    </w:p>
    <w:p w14:paraId="4E22A935" w14:textId="77777777" w:rsidR="007A5A56" w:rsidRPr="00E15BED" w:rsidRDefault="007A5A56" w:rsidP="007A5A56">
      <w:pPr>
        <w:numPr>
          <w:ilvl w:val="0"/>
          <w:numId w:val="18"/>
        </w:numPr>
        <w:overflowPunct/>
        <w:autoSpaceDE/>
        <w:autoSpaceDN/>
        <w:adjustRightInd/>
        <w:spacing w:after="0"/>
        <w:contextualSpacing/>
        <w:jc w:val="both"/>
        <w:textAlignment w:val="auto"/>
        <w:rPr>
          <w:rFonts w:eastAsia="Batang"/>
          <w:lang w:val="en-US" w:eastAsia="x-none"/>
        </w:rPr>
      </w:pPr>
      <w:r w:rsidRPr="00E15BED">
        <w:rPr>
          <w:rFonts w:eastAsia="Batang"/>
          <w:lang w:val="en-US" w:eastAsia="x-none"/>
        </w:rPr>
        <w:t>Allow the scheduling of broadcast OSI (PDSCH) to be larger than 5 MHz (as in legacy operation)</w:t>
      </w:r>
    </w:p>
    <w:p w14:paraId="22C23FAE" w14:textId="77777777" w:rsidR="007A5A56" w:rsidRPr="00E15BED" w:rsidRDefault="007A5A56" w:rsidP="007A5A56">
      <w:pPr>
        <w:shd w:val="clear" w:color="auto" w:fill="FFFFFF"/>
        <w:overflowPunct/>
        <w:autoSpaceDE/>
        <w:autoSpaceDN/>
        <w:adjustRightInd/>
        <w:spacing w:after="0"/>
        <w:textAlignment w:val="auto"/>
        <w:rPr>
          <w:rFonts w:ascii="Calibri" w:hAnsi="Calibri" w:cs="Calibri"/>
          <w:color w:val="000000"/>
          <w:sz w:val="22"/>
          <w:szCs w:val="22"/>
          <w:lang w:val="en-US" w:eastAsia="zh-CN"/>
        </w:rPr>
      </w:pPr>
      <w:r w:rsidRPr="00E15BED">
        <w:rPr>
          <w:rFonts w:ascii="Calibri" w:hAnsi="Calibri" w:cs="Calibri"/>
          <w:color w:val="000000"/>
          <w:sz w:val="22"/>
          <w:szCs w:val="22"/>
          <w:lang w:val="en-US" w:eastAsia="zh-CN"/>
        </w:rPr>
        <w:t> </w:t>
      </w:r>
    </w:p>
    <w:p w14:paraId="1111BF7E" w14:textId="77777777" w:rsidR="007A5A56" w:rsidRPr="00E15BED" w:rsidRDefault="007A5A56" w:rsidP="007A5A56">
      <w:pPr>
        <w:shd w:val="clear" w:color="auto" w:fill="FFFFFF"/>
        <w:overflowPunct/>
        <w:autoSpaceDE/>
        <w:autoSpaceDN/>
        <w:adjustRightInd/>
        <w:spacing w:after="0"/>
        <w:jc w:val="both"/>
        <w:textAlignment w:val="auto"/>
        <w:rPr>
          <w:rFonts w:ascii="Calibri" w:hAnsi="Calibri" w:cs="Calibri"/>
          <w:color w:val="000000"/>
          <w:sz w:val="22"/>
          <w:szCs w:val="22"/>
          <w:highlight w:val="green"/>
          <w:lang w:val="en-US" w:eastAsia="zh-CN"/>
        </w:rPr>
      </w:pPr>
      <w:r w:rsidRPr="00E15BED">
        <w:rPr>
          <w:rFonts w:hint="eastAsia"/>
          <w:b/>
          <w:bCs/>
          <w:color w:val="000000"/>
          <w:highlight w:val="green"/>
          <w:shd w:val="clear" w:color="auto" w:fill="00FFFF"/>
          <w:lang w:val="en-US" w:eastAsia="zh-CN"/>
        </w:rPr>
        <w:t>Agreement</w:t>
      </w:r>
    </w:p>
    <w:p w14:paraId="70EC10F9" w14:textId="77777777" w:rsidR="007A5A56" w:rsidRPr="00680F8F" w:rsidRDefault="007A5A56" w:rsidP="007A5A56">
      <w:pPr>
        <w:numPr>
          <w:ilvl w:val="0"/>
          <w:numId w:val="2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For UE BB bandwidth reduction, a UE is not expected to be configured with a CG grant with a PUSCH resource allocation spanning a bandwidth of more than ~5 MHz per slot or per hop, if applicable.</w:t>
      </w:r>
    </w:p>
    <w:p w14:paraId="2B54163F" w14:textId="77777777" w:rsidR="007A5A56" w:rsidRPr="00680F8F" w:rsidRDefault="007A5A56" w:rsidP="007A5A56">
      <w:pPr>
        <w:numPr>
          <w:ilvl w:val="0"/>
          <w:numId w:val="2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680F8F">
        <w:rPr>
          <w:rFonts w:ascii="Times" w:eastAsia="Microsoft YaHei UI" w:hAnsi="Times" w:cs="Times"/>
          <w:color w:val="000000"/>
          <w:lang w:val="en-US" w:eastAsia="zh-CN"/>
        </w:rPr>
        <w:t>For UE BB bandwidth reduction, it is FFS whether a UE can be expected to receive an UL grant in a RAR with a Msg3 PUSCH resource allocation spanning a bandwidth of more than ~5 MHz per slot or per hop, if applicable.</w:t>
      </w:r>
    </w:p>
    <w:p w14:paraId="53E6370B" w14:textId="77777777" w:rsidR="007A5A56" w:rsidRPr="00484243" w:rsidRDefault="007A5A56" w:rsidP="007A5A56">
      <w:pPr>
        <w:pStyle w:val="ListParagraph"/>
        <w:spacing w:before="120" w:after="120"/>
        <w:ind w:left="0" w:right="-96"/>
        <w:jc w:val="both"/>
        <w:rPr>
          <w:lang w:val="en-US"/>
        </w:rPr>
      </w:pPr>
    </w:p>
    <w:bookmarkEnd w:id="8"/>
    <w:p w14:paraId="41DA77C3" w14:textId="77777777"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 xml:space="preserve">In this contribution, we </w:t>
      </w:r>
      <w:r>
        <w:rPr>
          <w:rFonts w:ascii="Times" w:eastAsia="MS Mincho" w:hAnsi="Times" w:cs="Times"/>
          <w:lang w:val="en-US"/>
        </w:rPr>
        <w:t xml:space="preserve">further </w:t>
      </w:r>
      <w:r w:rsidRPr="00484243">
        <w:rPr>
          <w:rFonts w:ascii="Times" w:eastAsia="MS Mincho" w:hAnsi="Times" w:cs="Times"/>
          <w:lang w:val="en-US"/>
        </w:rPr>
        <w:t>discuss</w:t>
      </w:r>
      <w:r>
        <w:rPr>
          <w:rFonts w:ascii="Times" w:eastAsia="MS Mincho" w:hAnsi="Times" w:cs="Times"/>
          <w:lang w:val="en-US"/>
        </w:rPr>
        <w:t xml:space="preserve"> </w:t>
      </w:r>
      <w:r w:rsidRPr="00484243">
        <w:rPr>
          <w:rFonts w:ascii="Times" w:eastAsia="MS Mincho" w:hAnsi="Times" w:cs="Times"/>
          <w:lang w:val="en-US"/>
        </w:rPr>
        <w:t>RedCap UE complexity reduction.</w:t>
      </w:r>
    </w:p>
    <w:p w14:paraId="0A848676" w14:textId="7E8139B9" w:rsidR="005B058D" w:rsidRPr="00484243" w:rsidRDefault="00CF3EB3" w:rsidP="00926F9A">
      <w:pPr>
        <w:pStyle w:val="Heading1"/>
        <w:tabs>
          <w:tab w:val="clear" w:pos="1134"/>
          <w:tab w:val="num" w:pos="709"/>
        </w:tabs>
        <w:ind w:left="709" w:hanging="709"/>
        <w:rPr>
          <w:lang w:val="en-US"/>
        </w:rPr>
      </w:pPr>
      <w:r w:rsidRPr="00484243">
        <w:rPr>
          <w:lang w:val="en-US"/>
        </w:rPr>
        <w:lastRenderedPageBreak/>
        <w:t xml:space="preserve">UE </w:t>
      </w:r>
      <w:r w:rsidR="000966D5" w:rsidRPr="00484243">
        <w:rPr>
          <w:lang w:val="en-US"/>
        </w:rPr>
        <w:t>Baseband Bandwidth Reduction</w:t>
      </w:r>
    </w:p>
    <w:p w14:paraId="55EB4BC9" w14:textId="58AA91D1" w:rsidR="00737B75" w:rsidRDefault="00FC72A6" w:rsidP="00926F9A">
      <w:pPr>
        <w:pStyle w:val="ListParagraph"/>
        <w:spacing w:before="120" w:after="120"/>
        <w:ind w:left="0" w:right="-96"/>
        <w:jc w:val="both"/>
        <w:rPr>
          <w:lang w:val="en-US"/>
        </w:rPr>
      </w:pPr>
      <w:r w:rsidRPr="00484243">
        <w:rPr>
          <w:lang w:val="en-US"/>
        </w:rPr>
        <w:t xml:space="preserve">The objective on further reducing UE complexity </w:t>
      </w:r>
      <w:r w:rsidR="00B92888" w:rsidRPr="00484243">
        <w:rPr>
          <w:lang w:val="en-US"/>
        </w:rPr>
        <w:t xml:space="preserve">in </w:t>
      </w:r>
      <w:r w:rsidR="00B92888" w:rsidRPr="00484243">
        <w:rPr>
          <w:lang w:val="en-US"/>
        </w:rPr>
        <w:fldChar w:fldCharType="begin"/>
      </w:r>
      <w:r w:rsidR="00B92888" w:rsidRPr="00484243">
        <w:rPr>
          <w:lang w:val="en-US"/>
        </w:rPr>
        <w:instrText xml:space="preserve"> REF _Ref3999986 \n \h </w:instrText>
      </w:r>
      <w:r w:rsidR="00B92888" w:rsidRPr="00484243">
        <w:rPr>
          <w:lang w:val="en-US"/>
        </w:rPr>
      </w:r>
      <w:r w:rsidR="00B92888" w:rsidRPr="00484243">
        <w:rPr>
          <w:lang w:val="en-US"/>
        </w:rPr>
        <w:fldChar w:fldCharType="separate"/>
      </w:r>
      <w:r w:rsidR="00E5651F">
        <w:rPr>
          <w:lang w:val="en-US"/>
        </w:rPr>
        <w:t>[1]</w:t>
      </w:r>
      <w:r w:rsidR="00B92888" w:rsidRPr="00484243">
        <w:rPr>
          <w:lang w:val="en-US"/>
        </w:rPr>
        <w:fldChar w:fldCharType="end"/>
      </w:r>
      <w:r w:rsidR="00B92888">
        <w:rPr>
          <w:lang w:val="en-US"/>
        </w:rPr>
        <w:t xml:space="preserve"> </w:t>
      </w:r>
      <w:r w:rsidRPr="00484243">
        <w:rPr>
          <w:lang w:val="en-US"/>
        </w:rPr>
        <w:t xml:space="preserve">includes </w:t>
      </w:r>
      <w:r w:rsidR="00B145C3" w:rsidRPr="00484243">
        <w:rPr>
          <w:lang w:val="en-US"/>
        </w:rPr>
        <w:t xml:space="preserve">reducing the UE baseband bandwidth in FR1. </w:t>
      </w:r>
      <w:r w:rsidR="00B92888">
        <w:rPr>
          <w:lang w:val="en-US"/>
        </w:rPr>
        <w:t>For this complexity reduction</w:t>
      </w:r>
      <w:r w:rsidR="004C7A70" w:rsidRPr="00484243">
        <w:rPr>
          <w:lang w:val="en-US"/>
        </w:rPr>
        <w:t>,</w:t>
      </w:r>
      <w:r w:rsidR="00182B63" w:rsidRPr="00484243">
        <w:rPr>
          <w:lang w:val="en-US"/>
        </w:rPr>
        <w:t xml:space="preserve"> </w:t>
      </w:r>
      <w:r w:rsidR="004C7A70" w:rsidRPr="00484243">
        <w:rPr>
          <w:lang w:val="en-US"/>
        </w:rPr>
        <w:t>the data channel</w:t>
      </w:r>
      <w:r w:rsidR="00B92888">
        <w:rPr>
          <w:lang w:val="en-US"/>
        </w:rPr>
        <w:t xml:space="preserve"> bandwidth</w:t>
      </w:r>
      <w:r w:rsidR="004C7A70" w:rsidRPr="00484243">
        <w:rPr>
          <w:lang w:val="en-US"/>
        </w:rPr>
        <w:t xml:space="preserve"> (PDSCH and PUSCH) </w:t>
      </w:r>
      <w:r w:rsidR="00B92888">
        <w:rPr>
          <w:lang w:val="en-US"/>
        </w:rPr>
        <w:t xml:space="preserve">is limited </w:t>
      </w:r>
      <w:r w:rsidR="00654CDD">
        <w:rPr>
          <w:lang w:val="en-US"/>
        </w:rPr>
        <w:t xml:space="preserve">to </w:t>
      </w:r>
      <w:r w:rsidR="004C7A70" w:rsidRPr="00484243">
        <w:rPr>
          <w:lang w:val="en-US"/>
        </w:rPr>
        <w:t>5 MHz in the baseband  while keeping the RF at 20 MHz.</w:t>
      </w:r>
      <w:r w:rsidR="003174FB" w:rsidRPr="00484243">
        <w:rPr>
          <w:lang w:val="en-US"/>
        </w:rPr>
        <w:t xml:space="preserve"> </w:t>
      </w:r>
      <w:r w:rsidR="004C7A70" w:rsidRPr="00484243">
        <w:rPr>
          <w:lang w:val="en-US"/>
        </w:rPr>
        <w:t xml:space="preserve">All the other channels </w:t>
      </w:r>
      <w:r w:rsidR="001B3B2D">
        <w:rPr>
          <w:lang w:val="en-US"/>
        </w:rPr>
        <w:t xml:space="preserve">and signals </w:t>
      </w:r>
      <w:r w:rsidR="00096FBF">
        <w:rPr>
          <w:lang w:val="en-US"/>
        </w:rPr>
        <w:t>(e.g. SSB, PDCCH, CSI-RS, DL PRS,</w:t>
      </w:r>
      <w:r w:rsidR="00EE29F1">
        <w:rPr>
          <w:lang w:val="en-US"/>
        </w:rPr>
        <w:t xml:space="preserve"> PRACH,</w:t>
      </w:r>
      <w:r w:rsidR="00096FBF">
        <w:rPr>
          <w:lang w:val="en-US"/>
        </w:rPr>
        <w:t xml:space="preserve"> PUCCH, SRS) </w:t>
      </w:r>
      <w:r w:rsidR="004C7A70" w:rsidRPr="00484243">
        <w:rPr>
          <w:lang w:val="en-US"/>
        </w:rPr>
        <w:t xml:space="preserve">can </w:t>
      </w:r>
      <w:r w:rsidR="009A6049" w:rsidRPr="00484243">
        <w:rPr>
          <w:lang w:val="en-US"/>
        </w:rPr>
        <w:t xml:space="preserve">still </w:t>
      </w:r>
      <w:r w:rsidR="004C7A70" w:rsidRPr="00484243">
        <w:rPr>
          <w:lang w:val="en-US"/>
        </w:rPr>
        <w:t>use 20 MHz RF + BB.</w:t>
      </w:r>
      <w:r w:rsidR="00F713D5">
        <w:rPr>
          <w:lang w:val="en-US"/>
        </w:rPr>
        <w:t xml:space="preserve"> </w:t>
      </w:r>
      <w:r w:rsidR="00F71AF4">
        <w:rPr>
          <w:lang w:val="en-US"/>
        </w:rPr>
        <w:t>Since</w:t>
      </w:r>
      <w:r w:rsidR="00691A56" w:rsidRPr="00484243">
        <w:rPr>
          <w:lang w:val="en-US"/>
        </w:rPr>
        <w:t xml:space="preserve"> </w:t>
      </w:r>
      <w:r w:rsidR="00793B66" w:rsidRPr="00484243">
        <w:rPr>
          <w:lang w:val="en-US"/>
        </w:rPr>
        <w:t xml:space="preserve">only the PDSCH and PUSCH are limited in the </w:t>
      </w:r>
      <w:r w:rsidR="0069351B">
        <w:rPr>
          <w:lang w:val="en-US"/>
        </w:rPr>
        <w:t>baseband</w:t>
      </w:r>
      <w:r w:rsidR="00F71AF4">
        <w:rPr>
          <w:lang w:val="en-US"/>
        </w:rPr>
        <w:t>, R</w:t>
      </w:r>
      <w:r w:rsidR="00793B66" w:rsidRPr="00484243">
        <w:rPr>
          <w:lang w:val="en-US"/>
        </w:rPr>
        <w:t>el-18 RedCap UE</w:t>
      </w:r>
      <w:r w:rsidR="004D11E5" w:rsidRPr="00484243">
        <w:rPr>
          <w:lang w:val="en-US"/>
        </w:rPr>
        <w:t xml:space="preserve"> can support the same BWP </w:t>
      </w:r>
      <w:r w:rsidR="005807AA">
        <w:rPr>
          <w:lang w:val="en-US"/>
        </w:rPr>
        <w:t xml:space="preserve">framework and </w:t>
      </w:r>
      <w:r w:rsidR="004D11E5" w:rsidRPr="00484243">
        <w:rPr>
          <w:lang w:val="en-US"/>
        </w:rPr>
        <w:t xml:space="preserve">operations as Rel-17 RedCap UE. </w:t>
      </w:r>
      <w:r w:rsidR="00AD72EB" w:rsidRPr="00484243">
        <w:rPr>
          <w:lang w:val="en-US"/>
        </w:rPr>
        <w:t xml:space="preserve">The only limitation would be that the gNB would have to restrict the PDSCH and PUSCH allocation to </w:t>
      </w:r>
      <w:r w:rsidR="00A270B1">
        <w:rPr>
          <w:lang w:val="en-US"/>
        </w:rPr>
        <w:t>the baseband limitation</w:t>
      </w:r>
      <w:r w:rsidR="00AD72EB" w:rsidRPr="00484243">
        <w:rPr>
          <w:lang w:val="en-US"/>
        </w:rPr>
        <w:t xml:space="preserve">. </w:t>
      </w:r>
    </w:p>
    <w:p w14:paraId="3BFC7C48" w14:textId="1EAE7E6E" w:rsidR="0090424E" w:rsidRPr="0090424E" w:rsidRDefault="0090424E" w:rsidP="0090424E">
      <w:pPr>
        <w:pStyle w:val="ListParagraph"/>
        <w:spacing w:before="240" w:after="120"/>
        <w:ind w:left="0" w:right="-96"/>
        <w:contextualSpacing w:val="0"/>
        <w:jc w:val="both"/>
        <w:rPr>
          <w:b/>
          <w:bCs/>
          <w:u w:val="single"/>
          <w:lang w:val="en-US"/>
        </w:rPr>
      </w:pPr>
      <w:r w:rsidRPr="0090424E">
        <w:rPr>
          <w:b/>
          <w:bCs/>
          <w:u w:val="single"/>
          <w:lang w:val="en-US"/>
        </w:rPr>
        <w:t>BWP</w:t>
      </w:r>
      <w:r w:rsidR="00526A30">
        <w:rPr>
          <w:b/>
          <w:bCs/>
          <w:u w:val="single"/>
          <w:lang w:val="en-US"/>
        </w:rPr>
        <w:t xml:space="preserve"> Operation:</w:t>
      </w:r>
    </w:p>
    <w:p w14:paraId="27AABDB6" w14:textId="5DCA7BCE" w:rsidR="00AD302A" w:rsidRPr="00484243" w:rsidRDefault="005E0C81" w:rsidP="00926F9A">
      <w:pPr>
        <w:pStyle w:val="ListParagraph"/>
        <w:spacing w:before="120" w:after="120"/>
        <w:ind w:left="0" w:right="-96"/>
        <w:jc w:val="both"/>
        <w:rPr>
          <w:lang w:val="en-US"/>
        </w:rPr>
      </w:pPr>
      <w:r>
        <w:rPr>
          <w:lang w:val="en-US"/>
        </w:rPr>
        <w:t xml:space="preserve">In RAN1#110bis-e, it was agreed that </w:t>
      </w:r>
      <w:r>
        <w:rPr>
          <w:rFonts w:ascii="Times" w:eastAsia="Batang" w:hAnsi="Times"/>
          <w:szCs w:val="22"/>
          <w:lang w:val="en-US" w:eastAsia="x-none"/>
        </w:rPr>
        <w:t>t</w:t>
      </w:r>
      <w:r w:rsidRPr="00E15BED">
        <w:rPr>
          <w:rFonts w:ascii="Times" w:eastAsia="Batang" w:hAnsi="Times"/>
          <w:szCs w:val="22"/>
          <w:lang w:val="en-US" w:eastAsia="x-none"/>
        </w:rPr>
        <w:t>he Rel-18 RedCap UEs can share the same separate initial DL/UL BWP as the Rel-17 RedCap UEs</w:t>
      </w:r>
      <w:r>
        <w:rPr>
          <w:lang w:val="en-US"/>
        </w:rPr>
        <w:t xml:space="preserve">. However, it was FFS whether an additional separate initial DL/UL BWP specific to Rel-18 RedCap UE </w:t>
      </w:r>
      <w:r w:rsidR="002415E5">
        <w:rPr>
          <w:lang w:val="en-US"/>
        </w:rPr>
        <w:t xml:space="preserve">can be supported. In our view, </w:t>
      </w:r>
      <w:r w:rsidR="0098539F">
        <w:rPr>
          <w:lang w:val="en-US" w:eastAsia="ja-JP"/>
        </w:rPr>
        <w:t>there is no need to have a separate initial/active BWP for Rel-18 RedCap UE.</w:t>
      </w:r>
      <w:r w:rsidR="00F75362">
        <w:rPr>
          <w:lang w:val="en-US" w:eastAsia="ja-JP"/>
        </w:rPr>
        <w:t xml:space="preserve"> Specifically, it has been agreed that SIB</w:t>
      </w:r>
      <w:r w:rsidR="00E76FA2">
        <w:rPr>
          <w:lang w:val="en-US" w:eastAsia="ja-JP"/>
        </w:rPr>
        <w:t>1</w:t>
      </w:r>
      <w:r w:rsidR="00F75362">
        <w:rPr>
          <w:lang w:val="en-US" w:eastAsia="ja-JP"/>
        </w:rPr>
        <w:t xml:space="preserve"> and OSI</w:t>
      </w:r>
      <w:r w:rsidR="00E76FA2">
        <w:rPr>
          <w:lang w:val="en-US" w:eastAsia="ja-JP"/>
        </w:rPr>
        <w:t xml:space="preserve"> can be shared between </w:t>
      </w:r>
      <w:r w:rsidR="00974F33">
        <w:rPr>
          <w:lang w:val="en-US" w:eastAsia="ja-JP"/>
        </w:rPr>
        <w:t xml:space="preserve">Rel-18 RedCap and legacy UEs. </w:t>
      </w:r>
      <w:r w:rsidR="009E04F1">
        <w:rPr>
          <w:lang w:val="en-US" w:eastAsia="ja-JP"/>
        </w:rPr>
        <w:t xml:space="preserve">In addition, the initial access procedure (Msg1 – Msg5) can be performed on the shared initial DL/UL BWP. </w:t>
      </w:r>
      <w:r w:rsidR="006D26B6">
        <w:rPr>
          <w:lang w:val="en-US" w:eastAsia="ja-JP"/>
        </w:rPr>
        <w:t xml:space="preserve">Furthermore, </w:t>
      </w:r>
      <w:r w:rsidR="00817EAF">
        <w:rPr>
          <w:lang w:val="en-US" w:eastAsia="ja-JP"/>
        </w:rPr>
        <w:t xml:space="preserve">the initial DL/UL BWP is not expected to be heavily congested </w:t>
      </w:r>
      <w:r w:rsidR="001D213A">
        <w:rPr>
          <w:lang w:val="en-US" w:eastAsia="ja-JP"/>
        </w:rPr>
        <w:t xml:space="preserve">as UEs can be offloaded after Msg5 </w:t>
      </w:r>
      <w:r w:rsidR="00817EAF">
        <w:rPr>
          <w:lang w:val="en-US" w:eastAsia="ja-JP"/>
        </w:rPr>
        <w:t xml:space="preserve">so load-balancing </w:t>
      </w:r>
      <w:r w:rsidR="006B2820">
        <w:rPr>
          <w:lang w:val="en-US" w:eastAsia="ja-JP"/>
        </w:rPr>
        <w:t>between Rel-17 and Rel-18 RedCap UEs is</w:t>
      </w:r>
      <w:r w:rsidR="001D213A">
        <w:rPr>
          <w:lang w:val="en-US" w:eastAsia="ja-JP"/>
        </w:rPr>
        <w:t xml:space="preserve"> not expected to be necessary</w:t>
      </w:r>
      <w:r w:rsidR="006D26B6">
        <w:rPr>
          <w:lang w:val="en-US" w:eastAsia="ja-JP"/>
        </w:rPr>
        <w:t xml:space="preserve">. However, </w:t>
      </w:r>
      <w:r w:rsidR="003D5EF3">
        <w:rPr>
          <w:lang w:val="en-US" w:eastAsia="ja-JP"/>
        </w:rPr>
        <w:t xml:space="preserve">supporting separate </w:t>
      </w:r>
      <w:r w:rsidR="003D5EF3" w:rsidRPr="003D5EF3">
        <w:rPr>
          <w:lang w:val="en-US" w:eastAsia="ja-JP"/>
        </w:rPr>
        <w:t>initial DL/UL BWP specific to Rel-18 RedCap UEs</w:t>
      </w:r>
      <w:r w:rsidR="00962092">
        <w:rPr>
          <w:lang w:val="en-US" w:eastAsia="ja-JP"/>
        </w:rPr>
        <w:t xml:space="preserve"> will require specification support</w:t>
      </w:r>
      <w:r w:rsidR="006D26B6">
        <w:rPr>
          <w:lang w:val="en-US" w:eastAsia="ja-JP"/>
        </w:rPr>
        <w:t>.</w:t>
      </w:r>
      <w:r w:rsidR="00962092">
        <w:rPr>
          <w:lang w:val="en-US" w:eastAsia="ja-JP"/>
        </w:rPr>
        <w:t xml:space="preserve"> Therefore, it is </w:t>
      </w:r>
      <w:r w:rsidR="005B5247">
        <w:rPr>
          <w:lang w:val="en-US" w:eastAsia="ja-JP"/>
        </w:rPr>
        <w:t>proposed that a</w:t>
      </w:r>
      <w:r w:rsidR="005B5247" w:rsidRPr="005B5247">
        <w:rPr>
          <w:lang w:val="en-US" w:eastAsia="ja-JP"/>
        </w:rPr>
        <w:t>n additional separate initial DL/UL BWP specific to Rel-18 RedCap UEs is not needed</w:t>
      </w:r>
      <w:r w:rsidR="005B5247">
        <w:rPr>
          <w:lang w:val="en-US" w:eastAsia="ja-JP"/>
        </w:rPr>
        <w:t>.</w:t>
      </w:r>
    </w:p>
    <w:p w14:paraId="0325DB95" w14:textId="21F77035" w:rsidR="00691A56" w:rsidRDefault="00691A56" w:rsidP="00926F9A">
      <w:pPr>
        <w:spacing w:before="120"/>
        <w:jc w:val="both"/>
        <w:rPr>
          <w:b/>
          <w:noProof/>
          <w:lang w:val="en-US" w:eastAsia="en-GB"/>
        </w:rPr>
      </w:pPr>
      <w:r w:rsidRPr="00484243">
        <w:rPr>
          <w:b/>
          <w:noProof/>
          <w:lang w:val="en-US" w:eastAsia="en-GB"/>
        </w:rPr>
        <w:t xml:space="preserve">Proposal </w:t>
      </w:r>
      <w:r w:rsidR="00BA46E1">
        <w:rPr>
          <w:b/>
          <w:noProof/>
          <w:lang w:val="en-US" w:eastAsia="en-GB"/>
        </w:rPr>
        <w:t>1</w:t>
      </w:r>
      <w:r w:rsidRPr="00484243">
        <w:rPr>
          <w:b/>
          <w:noProof/>
          <w:lang w:val="en-US" w:eastAsia="en-GB"/>
        </w:rPr>
        <w:t xml:space="preserve">: </w:t>
      </w:r>
      <w:r w:rsidR="00D03997">
        <w:rPr>
          <w:b/>
          <w:noProof/>
          <w:lang w:val="en-US" w:eastAsia="en-GB"/>
        </w:rPr>
        <w:t>A</w:t>
      </w:r>
      <w:r w:rsidR="00D03997" w:rsidRPr="00D03997">
        <w:rPr>
          <w:b/>
          <w:noProof/>
          <w:lang w:val="en-US" w:eastAsia="en-GB"/>
        </w:rPr>
        <w:t>n additional separate initial DL/UL BWP specific to Rel-18 RedCap UEs</w:t>
      </w:r>
      <w:r w:rsidR="00D03997">
        <w:rPr>
          <w:b/>
          <w:noProof/>
          <w:lang w:val="en-US" w:eastAsia="en-GB"/>
        </w:rPr>
        <w:t xml:space="preserve"> </w:t>
      </w:r>
      <w:r w:rsidR="00333ED8">
        <w:rPr>
          <w:b/>
          <w:noProof/>
          <w:lang w:val="en-US" w:eastAsia="en-GB"/>
        </w:rPr>
        <w:t>is not needed</w:t>
      </w:r>
      <w:r w:rsidR="00865323" w:rsidRPr="00484243">
        <w:rPr>
          <w:b/>
          <w:noProof/>
          <w:lang w:val="en-US" w:eastAsia="en-GB"/>
        </w:rPr>
        <w:t>.</w:t>
      </w:r>
    </w:p>
    <w:p w14:paraId="38FBDDC6" w14:textId="4DB29B0A" w:rsidR="0090424E" w:rsidRPr="0090424E" w:rsidRDefault="0090424E" w:rsidP="0090424E">
      <w:pPr>
        <w:pStyle w:val="ListParagraph"/>
        <w:spacing w:before="120" w:after="120"/>
        <w:ind w:left="0" w:right="-96"/>
        <w:contextualSpacing w:val="0"/>
        <w:jc w:val="both"/>
        <w:rPr>
          <w:b/>
          <w:bCs/>
          <w:u w:val="single"/>
          <w:lang w:val="en-US"/>
        </w:rPr>
      </w:pPr>
      <w:r>
        <w:rPr>
          <w:b/>
          <w:bCs/>
          <w:u w:val="single"/>
          <w:lang w:val="en-US"/>
        </w:rPr>
        <w:t>Number of PRBs</w:t>
      </w:r>
      <w:r w:rsidR="00526A30">
        <w:rPr>
          <w:b/>
          <w:bCs/>
          <w:u w:val="single"/>
          <w:lang w:val="en-US"/>
        </w:rPr>
        <w:t>:</w:t>
      </w:r>
    </w:p>
    <w:p w14:paraId="57642EC8" w14:textId="781E7289" w:rsidR="0047472C" w:rsidRDefault="00A92357" w:rsidP="00926F9A">
      <w:pPr>
        <w:pStyle w:val="ListParagraph"/>
        <w:spacing w:before="120" w:after="120"/>
        <w:ind w:left="0" w:right="-96"/>
        <w:contextualSpacing w:val="0"/>
        <w:jc w:val="both"/>
        <w:rPr>
          <w:lang w:val="en-US"/>
        </w:rPr>
      </w:pPr>
      <w:r w:rsidRPr="00484243">
        <w:rPr>
          <w:lang w:val="en-US"/>
        </w:rPr>
        <w:t xml:space="preserve">One issue to clarify is the precise definition of 5 MHz baseband bandwidth. In </w:t>
      </w:r>
      <w:r w:rsidRPr="00484243">
        <w:rPr>
          <w:lang w:val="en-US"/>
        </w:rPr>
        <w:fldChar w:fldCharType="begin"/>
      </w:r>
      <w:r w:rsidRPr="00484243">
        <w:rPr>
          <w:lang w:val="en-US"/>
        </w:rPr>
        <w:instrText xml:space="preserve"> REF _Ref114745502 \n \h </w:instrText>
      </w:r>
      <w:r w:rsidRPr="00484243">
        <w:rPr>
          <w:lang w:val="en-US"/>
        </w:rPr>
      </w:r>
      <w:r w:rsidRPr="00484243">
        <w:rPr>
          <w:lang w:val="en-US"/>
        </w:rPr>
        <w:fldChar w:fldCharType="separate"/>
      </w:r>
      <w:r w:rsidR="00E5651F">
        <w:rPr>
          <w:lang w:val="en-US"/>
        </w:rPr>
        <w:t>[2]</w:t>
      </w:r>
      <w:r w:rsidRPr="00484243">
        <w:rPr>
          <w:lang w:val="en-US"/>
        </w:rPr>
        <w:fldChar w:fldCharType="end"/>
      </w:r>
      <w:r w:rsidRPr="00484243">
        <w:rPr>
          <w:lang w:val="en-US"/>
        </w:rPr>
        <w:t>,</w:t>
      </w:r>
      <w:r w:rsidR="00BC0C4B" w:rsidRPr="00484243">
        <w:rPr>
          <w:lang w:val="en-US"/>
        </w:rPr>
        <w:t xml:space="preserve"> </w:t>
      </w:r>
      <w:r w:rsidR="006E0683">
        <w:rPr>
          <w:lang w:val="en-US"/>
        </w:rPr>
        <w:t xml:space="preserve">this was assumed to be 25 contiguous PRBs at 15 kHz SCS and 11 contiguous PRBs at 30 kHz SCS. These numbers are </w:t>
      </w:r>
      <w:r w:rsidR="007B07CE" w:rsidRPr="00484243">
        <w:rPr>
          <w:lang w:val="en-US"/>
        </w:rPr>
        <w:t>based on the transmission bandwidth configuration as defined in RA</w:t>
      </w:r>
      <w:r w:rsidR="000124F5" w:rsidRPr="00484243">
        <w:rPr>
          <w:lang w:val="en-US"/>
        </w:rPr>
        <w:t xml:space="preserve">N4 </w:t>
      </w:r>
      <w:r w:rsidR="007B07CE" w:rsidRPr="00484243">
        <w:rPr>
          <w:lang w:val="en-US"/>
        </w:rPr>
        <w:t>specification</w:t>
      </w:r>
      <w:r w:rsidR="00D44FFE" w:rsidRPr="00484243">
        <w:rPr>
          <w:lang w:val="en-US"/>
        </w:rPr>
        <w:t xml:space="preserve"> </w:t>
      </w:r>
      <w:r w:rsidR="0062268A" w:rsidRPr="00484243">
        <w:rPr>
          <w:lang w:val="en-US"/>
        </w:rPr>
        <w:t xml:space="preserve">38.104 </w:t>
      </w:r>
      <w:r w:rsidR="00A16B38" w:rsidRPr="00484243">
        <w:rPr>
          <w:lang w:val="en-US"/>
        </w:rPr>
        <w:t xml:space="preserve">for </w:t>
      </w:r>
      <w:r w:rsidR="000124F5" w:rsidRPr="00484243">
        <w:rPr>
          <w:lang w:val="en-US"/>
        </w:rPr>
        <w:t xml:space="preserve">channel </w:t>
      </w:r>
      <w:r w:rsidR="00A16B38" w:rsidRPr="00484243">
        <w:rPr>
          <w:lang w:val="en-US"/>
        </w:rPr>
        <w:t>bandwidth of 5 MHz</w:t>
      </w:r>
      <w:r w:rsidR="000124F5" w:rsidRPr="00484243">
        <w:rPr>
          <w:lang w:val="en-US"/>
        </w:rPr>
        <w:t>.</w:t>
      </w:r>
      <w:r w:rsidR="007B25FA">
        <w:rPr>
          <w:lang w:val="en-US"/>
        </w:rPr>
        <w:t xml:space="preserve"> In RAN1#110bis-e, the following options were </w:t>
      </w:r>
      <w:r w:rsidR="00C94E78">
        <w:rPr>
          <w:lang w:val="en-US"/>
        </w:rPr>
        <w:t>agreed for down-selection –</w:t>
      </w:r>
    </w:p>
    <w:p w14:paraId="06CB1885" w14:textId="77777777" w:rsidR="0047472C" w:rsidRPr="00E15BED" w:rsidRDefault="0047472C" w:rsidP="0047472C">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28 PRBs for 15 kHz SCS and 14 PRBs for 30 kHz SCS</w:t>
      </w:r>
    </w:p>
    <w:p w14:paraId="3878566C" w14:textId="77777777" w:rsidR="0047472C" w:rsidRPr="00E15BED" w:rsidRDefault="0047472C" w:rsidP="0047472C">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27 PRBs for 15 kHz SCS and 13 PRBs for 30 kHz SCS</w:t>
      </w:r>
    </w:p>
    <w:p w14:paraId="7B98383C" w14:textId="77777777" w:rsidR="0047472C" w:rsidRPr="00E15BED" w:rsidRDefault="0047472C" w:rsidP="0047472C">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3: 25 PRBs for 15 kHz SCS and 12 PRBs for 30 kHz SCS</w:t>
      </w:r>
    </w:p>
    <w:p w14:paraId="19B24F2F" w14:textId="77777777" w:rsidR="0047472C" w:rsidRPr="00E15BED" w:rsidRDefault="0047472C" w:rsidP="0047472C">
      <w:pPr>
        <w:numPr>
          <w:ilvl w:val="0"/>
          <w:numId w:val="25"/>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4: 25 PRBs for 15 kHz SCS and 11 PRBs for 30 kHz SCS</w:t>
      </w:r>
    </w:p>
    <w:p w14:paraId="06E9697F" w14:textId="0ED0B9E5" w:rsidR="007B07CE" w:rsidRPr="00484243" w:rsidRDefault="00C94E78" w:rsidP="007D5B21">
      <w:pPr>
        <w:overflowPunct/>
        <w:autoSpaceDE/>
        <w:autoSpaceDN/>
        <w:adjustRightInd/>
        <w:spacing w:before="120" w:after="0"/>
        <w:jc w:val="both"/>
        <w:textAlignment w:val="auto"/>
        <w:rPr>
          <w:lang w:val="en-US"/>
        </w:rPr>
      </w:pPr>
      <w:r>
        <w:rPr>
          <w:rFonts w:eastAsia="Microsoft YaHei UI"/>
          <w:color w:val="000000"/>
          <w:lang w:val="en-US" w:eastAsia="zh-CN"/>
        </w:rPr>
        <w:t>It was further agreed that the s</w:t>
      </w:r>
      <w:r w:rsidR="0047472C" w:rsidRPr="00E15BED">
        <w:rPr>
          <w:rFonts w:eastAsia="Microsoft YaHei UI"/>
          <w:color w:val="000000"/>
          <w:lang w:val="en-US" w:eastAsia="zh-CN"/>
        </w:rPr>
        <w:t xml:space="preserve">ame option will be selected for both PDSCH </w:t>
      </w:r>
      <w:r>
        <w:rPr>
          <w:rFonts w:eastAsia="Microsoft YaHei UI"/>
          <w:color w:val="000000"/>
          <w:lang w:val="en-US" w:eastAsia="zh-CN"/>
        </w:rPr>
        <w:t>a</w:t>
      </w:r>
      <w:r w:rsidR="0047472C" w:rsidRPr="00E15BED">
        <w:rPr>
          <w:rFonts w:eastAsia="Microsoft YaHei UI"/>
          <w:color w:val="000000"/>
          <w:lang w:val="en-US" w:eastAsia="zh-CN"/>
        </w:rPr>
        <w:t>nd PUSCH.</w:t>
      </w:r>
      <w:r w:rsidR="00D37F01">
        <w:rPr>
          <w:lang w:val="en-US"/>
        </w:rPr>
        <w:t xml:space="preserve"> </w:t>
      </w:r>
      <w:r w:rsidR="00966C3D" w:rsidRPr="00484243">
        <w:rPr>
          <w:lang w:val="en-US"/>
        </w:rPr>
        <w:t xml:space="preserve">From data channel perspective, </w:t>
      </w:r>
      <w:r w:rsidR="00B24317">
        <w:rPr>
          <w:lang w:val="en-US"/>
        </w:rPr>
        <w:t>it can be observed that</w:t>
      </w:r>
      <w:r w:rsidR="00966C3D" w:rsidRPr="00484243">
        <w:rPr>
          <w:lang w:val="en-US"/>
        </w:rPr>
        <w:t xml:space="preserve"> –</w:t>
      </w:r>
    </w:p>
    <w:p w14:paraId="1D97CB58" w14:textId="089AA8CA" w:rsidR="00804F3A" w:rsidRDefault="00804F3A" w:rsidP="007A5A56">
      <w:pPr>
        <w:pStyle w:val="ListParagraph"/>
        <w:numPr>
          <w:ilvl w:val="0"/>
          <w:numId w:val="14"/>
        </w:numPr>
        <w:spacing w:before="120" w:after="120"/>
        <w:ind w:left="714" w:right="-96" w:hanging="357"/>
        <w:contextualSpacing w:val="0"/>
        <w:jc w:val="both"/>
        <w:rPr>
          <w:lang w:val="en-US"/>
        </w:rPr>
      </w:pPr>
      <w:r>
        <w:rPr>
          <w:lang w:val="en-US"/>
        </w:rPr>
        <w:t xml:space="preserve">The </w:t>
      </w:r>
      <w:r w:rsidR="00DA0FC7">
        <w:rPr>
          <w:lang w:val="en-US"/>
        </w:rPr>
        <w:t xml:space="preserve">peak data rates of 10 Mbps </w:t>
      </w:r>
      <w:r w:rsidR="00865783">
        <w:rPr>
          <w:lang w:val="en-US"/>
        </w:rPr>
        <w:t>is already exceeded w</w:t>
      </w:r>
      <w:r w:rsidR="00DA0FC7">
        <w:rPr>
          <w:lang w:val="en-US"/>
        </w:rPr>
        <w:t>ith Option 4</w:t>
      </w:r>
      <w:r w:rsidR="008C4640">
        <w:rPr>
          <w:lang w:val="en-US"/>
        </w:rPr>
        <w:t xml:space="preserve"> so there is no need to further increase</w:t>
      </w:r>
      <w:r w:rsidR="00F61640">
        <w:rPr>
          <w:lang w:val="en-US"/>
        </w:rPr>
        <w:t xml:space="preserve"> the number of PRBs</w:t>
      </w:r>
      <w:r w:rsidR="00CF4FC8">
        <w:rPr>
          <w:lang w:val="en-US"/>
        </w:rPr>
        <w:t xml:space="preserve"> for peak rate purpose</w:t>
      </w:r>
      <w:r w:rsidR="00C56F4E">
        <w:rPr>
          <w:lang w:val="en-US"/>
        </w:rPr>
        <w:t xml:space="preserve"> (see Section 3 for analysis)</w:t>
      </w:r>
      <w:r w:rsidR="00F61640">
        <w:rPr>
          <w:lang w:val="en-US"/>
        </w:rPr>
        <w:t>.</w:t>
      </w:r>
    </w:p>
    <w:p w14:paraId="6D19015E" w14:textId="2514D791" w:rsidR="00F61640" w:rsidRDefault="00B25B67" w:rsidP="007A5A56">
      <w:pPr>
        <w:pStyle w:val="ListParagraph"/>
        <w:numPr>
          <w:ilvl w:val="0"/>
          <w:numId w:val="14"/>
        </w:numPr>
        <w:spacing w:before="120" w:after="120"/>
        <w:ind w:left="714" w:right="-96" w:hanging="357"/>
        <w:contextualSpacing w:val="0"/>
        <w:jc w:val="both"/>
        <w:rPr>
          <w:lang w:val="en-US"/>
        </w:rPr>
      </w:pPr>
      <w:r>
        <w:rPr>
          <w:lang w:val="en-US"/>
        </w:rPr>
        <w:t xml:space="preserve">For the </w:t>
      </w:r>
      <w:r w:rsidR="002720E8">
        <w:rPr>
          <w:lang w:val="en-US"/>
        </w:rPr>
        <w:t>downlink, coverage</w:t>
      </w:r>
      <w:r w:rsidR="00434D9D">
        <w:rPr>
          <w:lang w:val="en-US"/>
        </w:rPr>
        <w:t xml:space="preserve"> can be improved with larger number of PRBs. </w:t>
      </w:r>
      <w:r w:rsidR="00615C44">
        <w:rPr>
          <w:lang w:val="en-US"/>
        </w:rPr>
        <w:t xml:space="preserve">From </w:t>
      </w:r>
      <w:r w:rsidR="00615C44">
        <w:rPr>
          <w:lang w:val="en-US"/>
        </w:rPr>
        <w:fldChar w:fldCharType="begin"/>
      </w:r>
      <w:r w:rsidR="00615C44">
        <w:rPr>
          <w:lang w:val="en-US"/>
        </w:rPr>
        <w:instrText xml:space="preserve"> REF _Ref114745502 \r \h </w:instrText>
      </w:r>
      <w:r w:rsidR="00615C44">
        <w:rPr>
          <w:lang w:val="en-US"/>
        </w:rPr>
      </w:r>
      <w:r w:rsidR="00615C44">
        <w:rPr>
          <w:lang w:val="en-US"/>
        </w:rPr>
        <w:fldChar w:fldCharType="separate"/>
      </w:r>
      <w:r w:rsidR="00615C44">
        <w:rPr>
          <w:lang w:val="en-US"/>
        </w:rPr>
        <w:t>[2]</w:t>
      </w:r>
      <w:r w:rsidR="00615C44">
        <w:rPr>
          <w:lang w:val="en-US"/>
        </w:rPr>
        <w:fldChar w:fldCharType="end"/>
      </w:r>
      <w:r w:rsidR="00615C44">
        <w:rPr>
          <w:lang w:val="en-US"/>
        </w:rPr>
        <w:t xml:space="preserve">, however, it is seen that there is no coverage issue with unicast PDSCH as the </w:t>
      </w:r>
      <w:r w:rsidR="00134F53">
        <w:rPr>
          <w:lang w:val="en-US"/>
        </w:rPr>
        <w:t xml:space="preserve">cell-edge data rate is scaled with the reduced bandwidth. For broadcast PDSCH, in case of </w:t>
      </w:r>
      <w:r w:rsidR="006A62F4">
        <w:rPr>
          <w:lang w:val="en-US"/>
        </w:rPr>
        <w:t>periodic signals such as SIB1</w:t>
      </w:r>
      <w:r w:rsidR="000920C6">
        <w:rPr>
          <w:lang w:val="en-US"/>
        </w:rPr>
        <w:t>/OSI</w:t>
      </w:r>
      <w:r w:rsidR="006A62F4">
        <w:rPr>
          <w:lang w:val="en-US"/>
        </w:rPr>
        <w:t xml:space="preserve">, the UE can already combine multiple </w:t>
      </w:r>
      <w:r w:rsidR="007D37B4">
        <w:rPr>
          <w:lang w:val="en-US"/>
        </w:rPr>
        <w:t xml:space="preserve">transmissions to improve performance. Therefore, the number of PRBs </w:t>
      </w:r>
      <w:r w:rsidR="004634B9">
        <w:rPr>
          <w:lang w:val="en-US"/>
        </w:rPr>
        <w:t>will not have meaningful impact to performance. For other broadcast</w:t>
      </w:r>
      <w:r w:rsidR="00230FE2">
        <w:rPr>
          <w:lang w:val="en-US"/>
        </w:rPr>
        <w:t xml:space="preserve"> </w:t>
      </w:r>
      <w:r w:rsidR="0037104B">
        <w:rPr>
          <w:lang w:val="en-US"/>
        </w:rPr>
        <w:t xml:space="preserve">signals such as RAR and paging, the </w:t>
      </w:r>
      <w:r w:rsidR="00E50AA2">
        <w:rPr>
          <w:lang w:val="en-US"/>
        </w:rPr>
        <w:t>message size is small and coverage is not expected to be an issue.</w:t>
      </w:r>
    </w:p>
    <w:p w14:paraId="65303FC6" w14:textId="353E9A30" w:rsidR="002720E8" w:rsidRDefault="002720E8" w:rsidP="007A5A56">
      <w:pPr>
        <w:pStyle w:val="ListParagraph"/>
        <w:numPr>
          <w:ilvl w:val="0"/>
          <w:numId w:val="14"/>
        </w:numPr>
        <w:spacing w:before="120" w:after="120"/>
        <w:ind w:left="714" w:right="-96" w:hanging="357"/>
        <w:contextualSpacing w:val="0"/>
        <w:jc w:val="both"/>
        <w:rPr>
          <w:lang w:val="en-US"/>
        </w:rPr>
      </w:pPr>
      <w:r>
        <w:rPr>
          <w:lang w:val="en-US"/>
        </w:rPr>
        <w:t xml:space="preserve">For the uplink, there is no </w:t>
      </w:r>
      <w:r w:rsidR="00990840">
        <w:rPr>
          <w:lang w:val="en-US"/>
        </w:rPr>
        <w:t>difference in the coverage with larger number of PRBs</w:t>
      </w:r>
      <w:r>
        <w:rPr>
          <w:lang w:val="en-US"/>
        </w:rPr>
        <w:t>.</w:t>
      </w:r>
      <w:r w:rsidR="00990840">
        <w:rPr>
          <w:lang w:val="en-US"/>
        </w:rPr>
        <w:t xml:space="preserve"> In fact, for coverage limited UE, the </w:t>
      </w:r>
      <w:r w:rsidR="00565325">
        <w:rPr>
          <w:lang w:val="en-US"/>
        </w:rPr>
        <w:t xml:space="preserve">gNB will </w:t>
      </w:r>
      <w:r w:rsidR="00434D9D">
        <w:rPr>
          <w:lang w:val="en-US"/>
        </w:rPr>
        <w:t>generally</w:t>
      </w:r>
      <w:r w:rsidR="00565325">
        <w:rPr>
          <w:lang w:val="en-US"/>
        </w:rPr>
        <w:t xml:space="preserve"> </w:t>
      </w:r>
      <w:r w:rsidR="00434D9D">
        <w:rPr>
          <w:lang w:val="en-US"/>
        </w:rPr>
        <w:t>allocate</w:t>
      </w:r>
      <w:r w:rsidR="00BE12BE">
        <w:rPr>
          <w:lang w:val="en-US"/>
        </w:rPr>
        <w:t xml:space="preserve"> only</w:t>
      </w:r>
      <w:r w:rsidR="00434D9D">
        <w:rPr>
          <w:lang w:val="en-US"/>
        </w:rPr>
        <w:t xml:space="preserve"> s</w:t>
      </w:r>
      <w:r w:rsidR="00565325">
        <w:rPr>
          <w:lang w:val="en-US"/>
        </w:rPr>
        <w:t>ma</w:t>
      </w:r>
      <w:r w:rsidR="00434D9D">
        <w:rPr>
          <w:lang w:val="en-US"/>
        </w:rPr>
        <w:t xml:space="preserve">ll number of PRBs </w:t>
      </w:r>
      <w:r w:rsidR="00BE12BE">
        <w:rPr>
          <w:lang w:val="en-US"/>
        </w:rPr>
        <w:t>to that UE in order not to waste resources.</w:t>
      </w:r>
    </w:p>
    <w:p w14:paraId="0D68DABC" w14:textId="607065F4" w:rsidR="00966C3D" w:rsidRDefault="00101AE7" w:rsidP="007A5A56">
      <w:pPr>
        <w:pStyle w:val="ListParagraph"/>
        <w:numPr>
          <w:ilvl w:val="0"/>
          <w:numId w:val="14"/>
        </w:numPr>
        <w:spacing w:before="120" w:after="120"/>
        <w:ind w:left="714" w:right="-96" w:hanging="357"/>
        <w:contextualSpacing w:val="0"/>
        <w:jc w:val="both"/>
        <w:rPr>
          <w:lang w:val="en-US"/>
        </w:rPr>
      </w:pPr>
      <w:r>
        <w:rPr>
          <w:lang w:val="en-US"/>
        </w:rPr>
        <w:t>F</w:t>
      </w:r>
      <w:r w:rsidR="004617A0" w:rsidRPr="00484243">
        <w:rPr>
          <w:lang w:val="en-US"/>
        </w:rPr>
        <w:t xml:space="preserve">or PUSCH transmission using </w:t>
      </w:r>
      <w:r w:rsidR="001B30AF">
        <w:rPr>
          <w:lang w:val="en-US"/>
        </w:rPr>
        <w:t>transform precoding</w:t>
      </w:r>
      <w:r w:rsidR="004617A0" w:rsidRPr="00484243">
        <w:rPr>
          <w:lang w:val="en-US"/>
        </w:rPr>
        <w:t xml:space="preserve">, </w:t>
      </w:r>
      <w:r w:rsidR="00826D20" w:rsidRPr="00484243">
        <w:rPr>
          <w:lang w:val="en-US"/>
        </w:rPr>
        <w:t>allocation of 11</w:t>
      </w:r>
      <w:r w:rsidR="00D5159F">
        <w:rPr>
          <w:lang w:val="en-US"/>
        </w:rPr>
        <w:t>/13</w:t>
      </w:r>
      <w:r w:rsidR="00826D20" w:rsidRPr="00484243">
        <w:rPr>
          <w:lang w:val="en-US"/>
        </w:rPr>
        <w:t xml:space="preserve"> PRB is not possible due to restriction that the allocation</w:t>
      </w:r>
      <w:r w:rsidR="00025A1E" w:rsidRPr="00484243">
        <w:rPr>
          <w:lang w:val="en-US"/>
        </w:rPr>
        <w:t xml:space="preserve"> need</w:t>
      </w:r>
      <w:r w:rsidR="00B51D9E">
        <w:rPr>
          <w:lang w:val="en-US"/>
        </w:rPr>
        <w:t>s</w:t>
      </w:r>
      <w:r w:rsidR="00025A1E" w:rsidRPr="00484243">
        <w:rPr>
          <w:lang w:val="en-US"/>
        </w:rPr>
        <w:t xml:space="preserve"> to </w:t>
      </w:r>
      <w:r w:rsidR="003675DC">
        <w:rPr>
          <w:lang w:val="en-US"/>
        </w:rPr>
        <w:t>fulfill</w:t>
      </w:r>
      <w:r w:rsidR="00826D20" w:rsidRPr="00484243">
        <w:rPr>
          <w:lang w:val="en-US"/>
        </w:rPr>
        <w:t xml:space="preserve">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a</m:t>
            </m:r>
          </m:sup>
        </m:sSup>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b</m:t>
            </m:r>
          </m:sup>
        </m:sSup>
        <m:sSup>
          <m:sSupPr>
            <m:ctrlPr>
              <w:rPr>
                <w:rFonts w:ascii="Cambria Math" w:hAnsi="Cambria Math"/>
                <w:i/>
                <w:lang w:val="en-US"/>
              </w:rPr>
            </m:ctrlPr>
          </m:sSupPr>
          <m:e>
            <m:r>
              <w:rPr>
                <w:rFonts w:ascii="Cambria Math" w:hAnsi="Cambria Math"/>
                <w:lang w:val="en-US"/>
              </w:rPr>
              <m:t>5</m:t>
            </m:r>
          </m:e>
          <m:sup>
            <m:r>
              <w:rPr>
                <w:rFonts w:ascii="Cambria Math" w:hAnsi="Cambria Math"/>
                <w:lang w:val="en-US"/>
              </w:rPr>
              <m:t>c</m:t>
            </m:r>
          </m:sup>
        </m:sSup>
      </m:oMath>
      <w:r w:rsidR="003675DC">
        <w:rPr>
          <w:lang w:val="en-US"/>
        </w:rPr>
        <w:t xml:space="preserve">where </w:t>
      </w:r>
      <w:r w:rsidR="003675DC" w:rsidRPr="003675DC">
        <w:rPr>
          <w:i/>
          <w:iCs/>
          <w:lang w:val="en-US"/>
        </w:rPr>
        <w:t>a</w:t>
      </w:r>
      <w:r w:rsidR="003675DC">
        <w:rPr>
          <w:lang w:val="en-US"/>
        </w:rPr>
        <w:t xml:space="preserve">, </w:t>
      </w:r>
      <w:r w:rsidR="003675DC" w:rsidRPr="003675DC">
        <w:rPr>
          <w:i/>
          <w:iCs/>
          <w:lang w:val="en-US"/>
        </w:rPr>
        <w:t>b</w:t>
      </w:r>
      <w:r w:rsidR="003675DC">
        <w:rPr>
          <w:lang w:val="en-US"/>
        </w:rPr>
        <w:t xml:space="preserve">, and </w:t>
      </w:r>
      <w:r w:rsidR="003675DC" w:rsidRPr="003675DC">
        <w:rPr>
          <w:i/>
          <w:iCs/>
          <w:lang w:val="en-US"/>
        </w:rPr>
        <w:t>c</w:t>
      </w:r>
      <w:r w:rsidR="003675DC">
        <w:rPr>
          <w:lang w:val="en-US"/>
        </w:rPr>
        <w:t xml:space="preserve"> </w:t>
      </w:r>
      <w:r w:rsidR="00EC1E88">
        <w:rPr>
          <w:lang w:val="en-US"/>
        </w:rPr>
        <w:t>are</w:t>
      </w:r>
      <w:r w:rsidR="003675DC">
        <w:rPr>
          <w:lang w:val="en-US"/>
        </w:rPr>
        <w:t xml:space="preserve"> non-negative integers</w:t>
      </w:r>
      <w:r w:rsidR="00826D20" w:rsidRPr="00484243">
        <w:rPr>
          <w:lang w:val="en-US"/>
        </w:rPr>
        <w:t>. However,</w:t>
      </w:r>
      <w:r w:rsidR="00C547A9" w:rsidRPr="00484243">
        <w:rPr>
          <w:lang w:val="en-US"/>
        </w:rPr>
        <w:t xml:space="preserve"> </w:t>
      </w:r>
      <w:r w:rsidR="00077581">
        <w:rPr>
          <w:lang w:val="en-US"/>
        </w:rPr>
        <w:t xml:space="preserve">transform precoding is expected to be used for coverage-limited </w:t>
      </w:r>
      <w:r w:rsidR="00AE3C31">
        <w:rPr>
          <w:lang w:val="en-US"/>
        </w:rPr>
        <w:t>scenarios where UEs will not be assigned large number of PRBs</w:t>
      </w:r>
      <w:r w:rsidR="00C06339" w:rsidRPr="00484243">
        <w:rPr>
          <w:lang w:val="en-US"/>
        </w:rPr>
        <w:t>.</w:t>
      </w:r>
      <w:r w:rsidR="00AE3C31">
        <w:rPr>
          <w:lang w:val="en-US"/>
        </w:rPr>
        <w:t xml:space="preserve"> For UEs in good coverage, there is generally a </w:t>
      </w:r>
      <w:r w:rsidR="006F5E38">
        <w:rPr>
          <w:lang w:val="en-US"/>
        </w:rPr>
        <w:t xml:space="preserve">link-level </w:t>
      </w:r>
      <w:r w:rsidR="00AE3C31">
        <w:rPr>
          <w:lang w:val="en-US"/>
        </w:rPr>
        <w:t xml:space="preserve">loss </w:t>
      </w:r>
      <w:r w:rsidR="000D7E54">
        <w:rPr>
          <w:lang w:val="en-US"/>
        </w:rPr>
        <w:t>from using DFT-S-OFDM compared to OFDM.</w:t>
      </w:r>
      <w:r w:rsidR="003B01D3">
        <w:rPr>
          <w:lang w:val="en-US"/>
        </w:rPr>
        <w:t xml:space="preserve"> Therefore, it seems unlikely that DFT-S-OFDM will be used with large number of PRBs.</w:t>
      </w:r>
    </w:p>
    <w:p w14:paraId="26FD0199" w14:textId="77777777" w:rsidR="00D5159F" w:rsidRDefault="00D5159F" w:rsidP="00D5159F">
      <w:pPr>
        <w:pStyle w:val="ListParagraph"/>
        <w:numPr>
          <w:ilvl w:val="0"/>
          <w:numId w:val="14"/>
        </w:numPr>
        <w:spacing w:before="120" w:after="120"/>
        <w:ind w:left="714" w:right="-96" w:hanging="357"/>
        <w:contextualSpacing w:val="0"/>
        <w:jc w:val="both"/>
        <w:rPr>
          <w:lang w:val="en-US"/>
        </w:rPr>
      </w:pPr>
      <w:r>
        <w:rPr>
          <w:lang w:val="en-US"/>
        </w:rPr>
        <w:t xml:space="preserve">There is an increase in complexity with larger number of PRBs. However, the overall increase is not expected to be substantial. </w:t>
      </w:r>
    </w:p>
    <w:p w14:paraId="64104213" w14:textId="77777777" w:rsidR="00A52978" w:rsidRPr="00484243" w:rsidRDefault="00A52978" w:rsidP="00A52978">
      <w:pPr>
        <w:pStyle w:val="ListParagraph"/>
        <w:spacing w:before="120" w:after="120"/>
        <w:ind w:left="0" w:right="-96"/>
        <w:jc w:val="both"/>
        <w:rPr>
          <w:lang w:val="en-US"/>
        </w:rPr>
      </w:pPr>
      <w:r>
        <w:rPr>
          <w:lang w:val="en-US"/>
        </w:rPr>
        <w:t>From the above discussion</w:t>
      </w:r>
      <w:r w:rsidRPr="00484243">
        <w:rPr>
          <w:lang w:val="en-US"/>
        </w:rPr>
        <w:t xml:space="preserve">, </w:t>
      </w:r>
      <w:r>
        <w:rPr>
          <w:lang w:val="en-US"/>
        </w:rPr>
        <w:t>there seems no compelling reason to support more than 25/11 PRBs for 15/30 kHz SCS</w:t>
      </w:r>
      <w:r w:rsidRPr="00484243">
        <w:rPr>
          <w:lang w:val="en-US"/>
        </w:rPr>
        <w:t>.</w:t>
      </w:r>
      <w:r>
        <w:rPr>
          <w:lang w:val="en-US"/>
        </w:rPr>
        <w:t xml:space="preserve"> Therefore, we propose to reuse the</w:t>
      </w:r>
      <w:r w:rsidRPr="007B6CA5">
        <w:rPr>
          <w:lang w:val="en-US"/>
        </w:rPr>
        <w:t xml:space="preserve"> RAN4 </w:t>
      </w:r>
      <w:r>
        <w:rPr>
          <w:lang w:val="en-US"/>
        </w:rPr>
        <w:t>numbers</w:t>
      </w:r>
      <w:r w:rsidRPr="007B6CA5">
        <w:rPr>
          <w:lang w:val="en-US"/>
        </w:rPr>
        <w:t xml:space="preserve"> for channel bandwidth of 5 MHz</w:t>
      </w:r>
      <w:r>
        <w:rPr>
          <w:lang w:val="en-US"/>
        </w:rPr>
        <w:t>.</w:t>
      </w:r>
    </w:p>
    <w:p w14:paraId="5EC3CD2F" w14:textId="68044305" w:rsidR="00A52978" w:rsidRPr="00484243" w:rsidRDefault="00A52978" w:rsidP="00A52978">
      <w:pPr>
        <w:spacing w:before="120"/>
        <w:jc w:val="both"/>
        <w:rPr>
          <w:b/>
          <w:noProof/>
          <w:lang w:val="en-US" w:eastAsia="en-GB"/>
        </w:rPr>
      </w:pPr>
      <w:r w:rsidRPr="00484243">
        <w:rPr>
          <w:b/>
          <w:noProof/>
          <w:lang w:val="en-US" w:eastAsia="en-GB"/>
        </w:rPr>
        <w:lastRenderedPageBreak/>
        <w:t xml:space="preserve">Proposal </w:t>
      </w:r>
      <w:r w:rsidR="00BA46E1">
        <w:rPr>
          <w:b/>
          <w:noProof/>
          <w:lang w:val="en-US" w:eastAsia="en-GB"/>
        </w:rPr>
        <w:t>2</w:t>
      </w:r>
      <w:r w:rsidRPr="00484243">
        <w:rPr>
          <w:b/>
          <w:noProof/>
          <w:lang w:val="en-US" w:eastAsia="en-GB"/>
        </w:rPr>
        <w:t xml:space="preserve">: </w:t>
      </w:r>
      <w:r w:rsidRPr="006F2D59">
        <w:rPr>
          <w:b/>
          <w:noProof/>
          <w:lang w:val="en-US" w:eastAsia="en-GB"/>
        </w:rPr>
        <w:t>For UE BB bandwidth reduction</w:t>
      </w:r>
      <w:r>
        <w:rPr>
          <w:b/>
          <w:noProof/>
          <w:lang w:val="en-US" w:eastAsia="en-GB"/>
        </w:rPr>
        <w:t>, UE</w:t>
      </w:r>
      <w:r w:rsidRPr="00484243">
        <w:rPr>
          <w:b/>
          <w:noProof/>
          <w:lang w:val="en-US" w:eastAsia="en-GB"/>
        </w:rPr>
        <w:t xml:space="preserve"> can support up to a maximum of 25 PRBs at 15 kHz SCS and 11 PRBs at 30 kHz SCS.</w:t>
      </w:r>
    </w:p>
    <w:p w14:paraId="09E275E1" w14:textId="785A4DCD" w:rsidR="0090424E" w:rsidRPr="0090424E" w:rsidRDefault="0090424E" w:rsidP="0090424E">
      <w:pPr>
        <w:pStyle w:val="ListParagraph"/>
        <w:spacing w:before="120" w:after="120"/>
        <w:ind w:left="0" w:right="-96"/>
        <w:contextualSpacing w:val="0"/>
        <w:jc w:val="both"/>
        <w:rPr>
          <w:b/>
          <w:bCs/>
          <w:u w:val="single"/>
          <w:lang w:val="en-US"/>
        </w:rPr>
      </w:pPr>
      <w:r>
        <w:rPr>
          <w:b/>
          <w:bCs/>
          <w:u w:val="single"/>
          <w:lang w:val="en-US"/>
        </w:rPr>
        <w:t>PDSCH</w:t>
      </w:r>
      <w:r w:rsidR="00526A30">
        <w:rPr>
          <w:b/>
          <w:bCs/>
          <w:u w:val="single"/>
          <w:lang w:val="en-US"/>
        </w:rPr>
        <w:t>:</w:t>
      </w:r>
    </w:p>
    <w:p w14:paraId="72BA7236" w14:textId="7955645C" w:rsidR="001429D2" w:rsidRDefault="001429D2" w:rsidP="001429D2">
      <w:pPr>
        <w:spacing w:before="120"/>
        <w:jc w:val="both"/>
        <w:rPr>
          <w:bCs/>
          <w:noProof/>
          <w:lang w:val="en-US" w:eastAsia="en-GB"/>
        </w:rPr>
      </w:pPr>
      <w:r>
        <w:rPr>
          <w:bCs/>
          <w:noProof/>
          <w:lang w:val="en-US" w:eastAsia="en-GB"/>
        </w:rPr>
        <w:t>For broadcast channel, several agreements were made in RAN1#110bis-e –</w:t>
      </w:r>
    </w:p>
    <w:p w14:paraId="32472845" w14:textId="77777777" w:rsidR="007F6ADE" w:rsidRPr="00E15BED" w:rsidRDefault="007F6ADE" w:rsidP="007F6ADE">
      <w:p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For UE BB bandwidth reduction, for SIB1 (PDSCH),</w:t>
      </w:r>
    </w:p>
    <w:p w14:paraId="6EE0BB9A" w14:textId="77777777" w:rsidR="007F6ADE" w:rsidRPr="00E15BED" w:rsidRDefault="007F6ADE" w:rsidP="007F6ADE">
      <w:pPr>
        <w:numPr>
          <w:ilvl w:val="0"/>
          <w:numId w:val="2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Allow the scheduling of SIB1 to be larger than 5 MHz (as in legacy operation)</w:t>
      </w:r>
    </w:p>
    <w:p w14:paraId="3E89E94C" w14:textId="77777777" w:rsidR="007F6ADE" w:rsidRPr="00E15BED" w:rsidRDefault="007F6ADE" w:rsidP="007F6ADE">
      <w:pPr>
        <w:numPr>
          <w:ilvl w:val="0"/>
          <w:numId w:val="27"/>
        </w:numPr>
        <w:overflowPunct/>
        <w:autoSpaceDE/>
        <w:autoSpaceDN/>
        <w:adjustRightInd/>
        <w:spacing w:after="0"/>
        <w:textAlignment w:val="auto"/>
        <w:rPr>
          <w:rFonts w:ascii="Calibri" w:eastAsia="Microsoft YaHei UI" w:hAnsi="Calibri" w:cs="Calibri"/>
          <w:color w:val="000000"/>
          <w:sz w:val="22"/>
          <w:szCs w:val="22"/>
          <w:lang w:val="en-US" w:eastAsia="zh-CN"/>
        </w:rPr>
      </w:pPr>
      <w:r w:rsidRPr="00E15BED">
        <w:rPr>
          <w:rFonts w:eastAsia="Microsoft YaHei UI" w:hint="eastAsia"/>
          <w:color w:val="000000"/>
          <w:lang w:val="en-US" w:eastAsia="zh-CN"/>
        </w:rPr>
        <w:t>F</w:t>
      </w:r>
      <w:r w:rsidRPr="00E15BED">
        <w:rPr>
          <w:rFonts w:eastAsia="Microsoft YaHei UI"/>
          <w:color w:val="000000"/>
          <w:lang w:val="en-US" w:eastAsia="zh-CN"/>
        </w:rPr>
        <w:t>FS: UE post-FFT buffering “assumption”</w:t>
      </w:r>
    </w:p>
    <w:p w14:paraId="4BC7E73E" w14:textId="77777777" w:rsidR="007F6ADE" w:rsidRPr="00E15BED" w:rsidRDefault="007F6ADE" w:rsidP="007F6ADE">
      <w:pPr>
        <w:overflowPunct/>
        <w:autoSpaceDE/>
        <w:autoSpaceDN/>
        <w:adjustRightInd/>
        <w:spacing w:after="0"/>
        <w:textAlignment w:val="auto"/>
        <w:rPr>
          <w:rFonts w:ascii="Calibri" w:eastAsia="Microsoft YaHei UI" w:hAnsi="Calibri" w:cs="Calibri"/>
          <w:color w:val="000000"/>
          <w:sz w:val="22"/>
          <w:szCs w:val="22"/>
          <w:lang w:val="en-US" w:eastAsia="zh-CN"/>
        </w:rPr>
      </w:pPr>
    </w:p>
    <w:p w14:paraId="09449F5D" w14:textId="77777777" w:rsidR="007F6ADE" w:rsidRPr="00E15BED" w:rsidRDefault="007F6ADE" w:rsidP="007F6ADE">
      <w:pPr>
        <w:overflowPunct/>
        <w:autoSpaceDE/>
        <w:autoSpaceDN/>
        <w:adjustRightInd/>
        <w:spacing w:after="0"/>
        <w:textAlignment w:val="auto"/>
        <w:rPr>
          <w:rFonts w:ascii="Times" w:eastAsia="Batang" w:hAnsi="Times"/>
          <w:szCs w:val="24"/>
          <w:lang w:val="en-US"/>
        </w:rPr>
      </w:pPr>
      <w:r w:rsidRPr="00E15BED">
        <w:rPr>
          <w:rFonts w:ascii="Times" w:eastAsia="Batang" w:hAnsi="Times"/>
          <w:szCs w:val="24"/>
          <w:lang w:val="en-US"/>
        </w:rPr>
        <w:t>For UE BB bandwidth reduction, for broadcast OSI (PDSCH),</w:t>
      </w:r>
    </w:p>
    <w:p w14:paraId="28A278EB" w14:textId="77777777" w:rsidR="007F6ADE" w:rsidRPr="00E15BED" w:rsidRDefault="007F6ADE" w:rsidP="007F6ADE">
      <w:pPr>
        <w:numPr>
          <w:ilvl w:val="0"/>
          <w:numId w:val="18"/>
        </w:numPr>
        <w:overflowPunct/>
        <w:autoSpaceDE/>
        <w:autoSpaceDN/>
        <w:adjustRightInd/>
        <w:spacing w:after="0"/>
        <w:contextualSpacing/>
        <w:jc w:val="both"/>
        <w:textAlignment w:val="auto"/>
        <w:rPr>
          <w:rFonts w:eastAsia="Batang"/>
          <w:lang w:val="en-US" w:eastAsia="x-none"/>
        </w:rPr>
      </w:pPr>
      <w:r w:rsidRPr="00E15BED">
        <w:rPr>
          <w:rFonts w:eastAsia="Batang"/>
          <w:lang w:val="en-US" w:eastAsia="x-none"/>
        </w:rPr>
        <w:t>Allow the scheduling of broadcast OSI (PDSCH) to be larger than 5 MHz (as in legacy operation)</w:t>
      </w:r>
    </w:p>
    <w:p w14:paraId="43D56D74" w14:textId="77777777" w:rsidR="001429D2" w:rsidRDefault="001429D2" w:rsidP="007F6ADE">
      <w:pPr>
        <w:shd w:val="clear" w:color="auto" w:fill="FFFFFF"/>
        <w:overflowPunct/>
        <w:autoSpaceDE/>
        <w:autoSpaceDN/>
        <w:adjustRightInd/>
        <w:spacing w:after="0"/>
        <w:jc w:val="both"/>
        <w:textAlignment w:val="auto"/>
        <w:rPr>
          <w:color w:val="000000"/>
          <w:lang w:val="en-US" w:eastAsia="zh-CN"/>
        </w:rPr>
      </w:pPr>
    </w:p>
    <w:p w14:paraId="0B5BCAE8" w14:textId="2D69830E" w:rsidR="007F6ADE" w:rsidRPr="00E15BED" w:rsidRDefault="007F6ADE" w:rsidP="007F6ADE">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t>For UE BB bandwidth reduction, for RAR (PDSCH) to Rel-18 RedCap UEs, down-select between the following options:</w:t>
      </w:r>
    </w:p>
    <w:p w14:paraId="5B83E2D2" w14:textId="77777777" w:rsidR="007F6ADE" w:rsidRPr="00E15BED" w:rsidRDefault="007F6ADE" w:rsidP="007F6ADE">
      <w:pPr>
        <w:numPr>
          <w:ilvl w:val="0"/>
          <w:numId w:val="2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1: Restrict the scheduling of RAR PDSCH to be within 5 MHz</w:t>
      </w:r>
    </w:p>
    <w:p w14:paraId="6DA1897F" w14:textId="77777777" w:rsidR="007F6ADE" w:rsidRPr="00E15BED" w:rsidRDefault="007F6ADE" w:rsidP="007F6ADE">
      <w:pPr>
        <w:numPr>
          <w:ilvl w:val="0"/>
          <w:numId w:val="2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Option 2: Allow the scheduling of RAR PDSCH to be larger than 5 MHz (as in legacy operation)</w:t>
      </w:r>
    </w:p>
    <w:p w14:paraId="6924CCF6" w14:textId="77777777" w:rsidR="007F6ADE" w:rsidRPr="00E15BED" w:rsidRDefault="007F6ADE" w:rsidP="007F6ADE">
      <w:pPr>
        <w:numPr>
          <w:ilvl w:val="0"/>
          <w:numId w:val="23"/>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eastAsia="Microsoft YaHei UI"/>
          <w:color w:val="000000"/>
          <w:lang w:val="en-US" w:eastAsia="zh-CN"/>
        </w:rPr>
        <w:t>FFS: whether 5MHz is assumed to be physically contiguous</w:t>
      </w:r>
    </w:p>
    <w:p w14:paraId="3AE8AC3E" w14:textId="77777777" w:rsidR="0088514C" w:rsidRDefault="0088514C" w:rsidP="0088514C">
      <w:pPr>
        <w:shd w:val="clear" w:color="auto" w:fill="FFFFFF"/>
        <w:overflowPunct/>
        <w:autoSpaceDE/>
        <w:autoSpaceDN/>
        <w:adjustRightInd/>
        <w:spacing w:after="0"/>
        <w:jc w:val="both"/>
        <w:textAlignment w:val="auto"/>
        <w:rPr>
          <w:color w:val="000000"/>
          <w:lang w:val="en-US" w:eastAsia="zh-CN"/>
        </w:rPr>
      </w:pPr>
    </w:p>
    <w:p w14:paraId="181C5597" w14:textId="3541DDD9" w:rsidR="0088514C" w:rsidRPr="00E15BED" w:rsidRDefault="0088514C" w:rsidP="0088514C">
      <w:pPr>
        <w:shd w:val="clear" w:color="auto" w:fill="FFFFFF"/>
        <w:overflowPunct/>
        <w:autoSpaceDE/>
        <w:autoSpaceDN/>
        <w:adjustRightInd/>
        <w:spacing w:after="0"/>
        <w:jc w:val="both"/>
        <w:textAlignment w:val="auto"/>
        <w:rPr>
          <w:rFonts w:ascii="Calibri" w:hAnsi="Calibri" w:cs="Calibri"/>
          <w:color w:val="000000"/>
          <w:sz w:val="22"/>
          <w:szCs w:val="22"/>
          <w:lang w:val="en-US" w:eastAsia="zh-CN"/>
        </w:rPr>
      </w:pPr>
      <w:r w:rsidRPr="00E15BED">
        <w:rPr>
          <w:color w:val="000000"/>
          <w:lang w:val="en-US" w:eastAsia="zh-CN"/>
        </w:rPr>
        <w:t>For UE BB bandwidth reduction, for paging channel (PDSCH) to Rel-18 RedCap UEs, down-select between the following options:</w:t>
      </w:r>
    </w:p>
    <w:p w14:paraId="120C4525" w14:textId="77777777" w:rsidR="0088514C" w:rsidRPr="00E15BED" w:rsidRDefault="0088514C" w:rsidP="0088514C">
      <w:pPr>
        <w:numPr>
          <w:ilvl w:val="0"/>
          <w:numId w:val="21"/>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Option 1: Restrict the scheduling of paging channel to be within 5 MHz</w:t>
      </w:r>
    </w:p>
    <w:p w14:paraId="5ECE8E9C" w14:textId="77777777" w:rsidR="0088514C" w:rsidRDefault="0088514C" w:rsidP="0088514C">
      <w:pPr>
        <w:numPr>
          <w:ilvl w:val="0"/>
          <w:numId w:val="21"/>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Option 2: Allow the scheduling of paging channel to be larger than 5 MHz (as in legacy operation)</w:t>
      </w:r>
    </w:p>
    <w:p w14:paraId="36E7CFD6" w14:textId="3D9A2D74" w:rsidR="007F6ADE" w:rsidRPr="0088514C" w:rsidRDefault="0088514C" w:rsidP="0088514C">
      <w:pPr>
        <w:numPr>
          <w:ilvl w:val="0"/>
          <w:numId w:val="21"/>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FFS: whether 5MHz is assumed to be physically contiguous</w:t>
      </w:r>
    </w:p>
    <w:p w14:paraId="3954B21F" w14:textId="668AF47B" w:rsidR="00A9538E" w:rsidRDefault="00B5617B" w:rsidP="00A9538E">
      <w:pPr>
        <w:spacing w:before="120"/>
        <w:jc w:val="both"/>
        <w:rPr>
          <w:bCs/>
          <w:noProof/>
          <w:lang w:val="en-US" w:eastAsia="en-GB"/>
        </w:rPr>
      </w:pPr>
      <w:r>
        <w:rPr>
          <w:bCs/>
          <w:noProof/>
          <w:lang w:val="en-US" w:eastAsia="en-GB"/>
        </w:rPr>
        <w:t>In our view, paging and RAR can be shared between Rel-18 RedCap and legacy UEs</w:t>
      </w:r>
      <w:r w:rsidR="00A9538E">
        <w:rPr>
          <w:bCs/>
          <w:noProof/>
          <w:lang w:val="en-US" w:eastAsia="en-GB"/>
        </w:rPr>
        <w:t>.</w:t>
      </w:r>
      <w:r>
        <w:rPr>
          <w:bCs/>
          <w:noProof/>
          <w:lang w:val="en-US" w:eastAsia="en-GB"/>
        </w:rPr>
        <w:t xml:space="preserve"> </w:t>
      </w:r>
      <w:r w:rsidR="0077766B" w:rsidRPr="000421AC">
        <w:rPr>
          <w:bCs/>
          <w:noProof/>
          <w:lang w:val="en-US" w:eastAsia="en-GB"/>
        </w:rPr>
        <w:t xml:space="preserve">For paging, currently the gNB does not know whether the UE being paged is a RedCap UE or not. Therefore, to support separate paging of Rel-18 RedCap UE, we would </w:t>
      </w:r>
      <w:r w:rsidR="0077766B" w:rsidRPr="008E4A29">
        <w:rPr>
          <w:bCs/>
          <w:noProof/>
          <w:lang w:val="en-US" w:eastAsia="en-GB"/>
        </w:rPr>
        <w:t xml:space="preserve">need additional signalling on the UE type from the AMF to the gNB. </w:t>
      </w:r>
      <w:r w:rsidR="00C112E1" w:rsidRPr="00073860">
        <w:rPr>
          <w:bCs/>
          <w:noProof/>
          <w:lang w:val="en-US" w:eastAsia="en-GB"/>
        </w:rPr>
        <w:t xml:space="preserve">In previous studies, it was noted that generally </w:t>
      </w:r>
      <w:r w:rsidR="00793540" w:rsidRPr="00105F54">
        <w:rPr>
          <w:bCs/>
          <w:noProof/>
          <w:lang w:val="en-US" w:eastAsia="en-GB"/>
        </w:rPr>
        <w:t>only few UEs are paged in a</w:t>
      </w:r>
      <w:r w:rsidR="00793540" w:rsidRPr="009D14AA">
        <w:rPr>
          <w:bCs/>
          <w:noProof/>
          <w:lang w:val="en-US" w:eastAsia="en-GB"/>
        </w:rPr>
        <w:t xml:space="preserve"> PO.</w:t>
      </w:r>
      <w:r w:rsidR="00C36385" w:rsidRPr="00E457BA">
        <w:rPr>
          <w:bCs/>
          <w:noProof/>
          <w:lang w:val="en-US" w:eastAsia="en-GB"/>
        </w:rPr>
        <w:t xml:space="preserve"> Hence,</w:t>
      </w:r>
      <w:r w:rsidR="00C617D0" w:rsidRPr="00E457BA">
        <w:rPr>
          <w:bCs/>
          <w:noProof/>
          <w:lang w:val="en-US" w:eastAsia="en-GB"/>
        </w:rPr>
        <w:t xml:space="preserve"> sharing of paging between legacy and Rel-18 RedCap UE should be allowed.</w:t>
      </w:r>
      <w:r w:rsidR="00F26687" w:rsidRPr="00555934">
        <w:rPr>
          <w:bCs/>
          <w:noProof/>
          <w:lang w:val="en-US" w:eastAsia="en-GB"/>
        </w:rPr>
        <w:t xml:space="preserve"> </w:t>
      </w:r>
      <w:r w:rsidR="00D21A05" w:rsidRPr="00025A35">
        <w:rPr>
          <w:bCs/>
          <w:noProof/>
          <w:lang w:val="en-US" w:eastAsia="en-GB"/>
        </w:rPr>
        <w:t xml:space="preserve">Constraining the paging messages for all UEs to 5MHz would result in reduced number of paging records per paging message which could then lead to additional latency. </w:t>
      </w:r>
      <w:r w:rsidR="00F243C8" w:rsidRPr="00D21A05">
        <w:rPr>
          <w:bCs/>
          <w:noProof/>
          <w:lang w:val="en-US" w:eastAsia="en-GB"/>
        </w:rPr>
        <w:t>For RAR, the scheduling should not be restric</w:t>
      </w:r>
      <w:r w:rsidR="00F243C8" w:rsidRPr="008E4A29">
        <w:rPr>
          <w:bCs/>
          <w:noProof/>
          <w:lang w:val="en-US" w:eastAsia="en-GB"/>
        </w:rPr>
        <w:t xml:space="preserve">ted otherwise the gNB has to </w:t>
      </w:r>
      <w:r w:rsidR="0041467C" w:rsidRPr="00073860">
        <w:rPr>
          <w:bCs/>
          <w:noProof/>
          <w:lang w:val="en-US" w:eastAsia="en-GB"/>
        </w:rPr>
        <w:t xml:space="preserve">either (1) always schedule the RAR within 5 MHz thus having an impact to legacy UE or (2) </w:t>
      </w:r>
      <w:r w:rsidR="00C71715" w:rsidRPr="00105F54">
        <w:rPr>
          <w:bCs/>
          <w:noProof/>
          <w:lang w:val="en-US" w:eastAsia="en-GB"/>
        </w:rPr>
        <w:t>separate early ind</w:t>
      </w:r>
      <w:r w:rsidR="00C71715" w:rsidRPr="009D14AA">
        <w:rPr>
          <w:bCs/>
          <w:noProof/>
          <w:lang w:val="en-US" w:eastAsia="en-GB"/>
        </w:rPr>
        <w:t>ication o</w:t>
      </w:r>
      <w:r w:rsidR="001B3524" w:rsidRPr="00E457BA">
        <w:rPr>
          <w:bCs/>
          <w:noProof/>
          <w:lang w:val="en-US" w:eastAsia="en-GB"/>
        </w:rPr>
        <w:t>f Rel-18 RedCap UE is needed</w:t>
      </w:r>
      <w:r w:rsidR="00FC6578" w:rsidRPr="00E457BA">
        <w:rPr>
          <w:bCs/>
          <w:noProof/>
          <w:lang w:val="en-US" w:eastAsia="en-GB"/>
        </w:rPr>
        <w:t xml:space="preserve"> for Msg1</w:t>
      </w:r>
      <w:r w:rsidR="001B3524" w:rsidRPr="00555934">
        <w:rPr>
          <w:bCs/>
          <w:noProof/>
          <w:lang w:val="en-US" w:eastAsia="en-GB"/>
        </w:rPr>
        <w:t xml:space="preserve">. </w:t>
      </w:r>
      <w:r w:rsidR="00BD2294" w:rsidRPr="00555934">
        <w:rPr>
          <w:bCs/>
          <w:noProof/>
          <w:lang w:val="en-US" w:eastAsia="en-GB"/>
        </w:rPr>
        <w:t>Furthermore, a</w:t>
      </w:r>
      <w:r w:rsidR="006726E7">
        <w:rPr>
          <w:bCs/>
          <w:noProof/>
          <w:lang w:val="en-US" w:eastAsia="en-GB"/>
        </w:rPr>
        <w:t xml:space="preserve"> </w:t>
      </w:r>
      <w:r w:rsidR="00BD2294" w:rsidRPr="006726E7">
        <w:rPr>
          <w:bCs/>
          <w:noProof/>
          <w:lang w:val="en-US" w:eastAsia="en-GB"/>
        </w:rPr>
        <w:t>common RAR would also be beneficial in the case the gNB needs to send back-off indication. A common RAR would avoid the gNB sending multiple of these RAR with hypothesis on the UEs capabilities.</w:t>
      </w:r>
      <w:r w:rsidR="000421AC">
        <w:rPr>
          <w:bCs/>
          <w:noProof/>
          <w:lang w:val="en-US" w:eastAsia="en-GB"/>
        </w:rPr>
        <w:t xml:space="preserve"> </w:t>
      </w:r>
      <w:r>
        <w:rPr>
          <w:bCs/>
          <w:noProof/>
          <w:lang w:val="en-US" w:eastAsia="en-GB"/>
        </w:rPr>
        <w:t xml:space="preserve">Therefore, similar to the agreements made for SIB1/OSI, we should allow the </w:t>
      </w:r>
      <w:r w:rsidR="004A1F30">
        <w:rPr>
          <w:bCs/>
          <w:noProof/>
          <w:lang w:val="en-US" w:eastAsia="en-GB"/>
        </w:rPr>
        <w:t>PDSCH scheduling to be larger than 5 MHz so as to limit the impact to legacy UE.</w:t>
      </w:r>
    </w:p>
    <w:p w14:paraId="01420FA1" w14:textId="316B0E79" w:rsidR="00A9538E" w:rsidRDefault="00A9538E" w:rsidP="00A9538E">
      <w:pPr>
        <w:spacing w:before="120"/>
        <w:jc w:val="both"/>
        <w:rPr>
          <w:bCs/>
          <w:noProof/>
          <w:lang w:val="en-US" w:eastAsia="en-GB"/>
        </w:rPr>
      </w:pPr>
      <w:r w:rsidRPr="00484243">
        <w:rPr>
          <w:b/>
          <w:noProof/>
          <w:lang w:val="en-US" w:eastAsia="en-GB"/>
        </w:rPr>
        <w:t xml:space="preserve">Proposal </w:t>
      </w:r>
      <w:r w:rsidR="00BA46E1">
        <w:rPr>
          <w:b/>
          <w:noProof/>
          <w:lang w:val="en-US" w:eastAsia="en-GB"/>
        </w:rPr>
        <w:t>3</w:t>
      </w:r>
      <w:r w:rsidRPr="00484243">
        <w:rPr>
          <w:b/>
          <w:noProof/>
          <w:lang w:val="en-US" w:eastAsia="en-GB"/>
        </w:rPr>
        <w:t xml:space="preserve">: </w:t>
      </w:r>
      <w:r w:rsidR="005A651A" w:rsidRPr="005A651A">
        <w:rPr>
          <w:b/>
          <w:noProof/>
          <w:lang w:val="en-US" w:eastAsia="en-GB"/>
        </w:rPr>
        <w:t>For UE BB bandwidth reduction</w:t>
      </w:r>
      <w:r w:rsidR="005A651A">
        <w:rPr>
          <w:b/>
          <w:noProof/>
          <w:lang w:val="en-US" w:eastAsia="en-GB"/>
        </w:rPr>
        <w:t xml:space="preserve">, </w:t>
      </w:r>
      <w:r w:rsidR="005A651A" w:rsidRPr="005A651A">
        <w:rPr>
          <w:b/>
          <w:noProof/>
          <w:lang w:val="en-US" w:eastAsia="en-GB"/>
        </w:rPr>
        <w:t xml:space="preserve">for paging channel </w:t>
      </w:r>
      <w:r w:rsidR="005A651A">
        <w:rPr>
          <w:b/>
          <w:noProof/>
          <w:lang w:val="en-US" w:eastAsia="en-GB"/>
        </w:rPr>
        <w:t xml:space="preserve">and RAR </w:t>
      </w:r>
      <w:r w:rsidR="005A651A" w:rsidRPr="005A651A">
        <w:rPr>
          <w:b/>
          <w:noProof/>
          <w:lang w:val="en-US" w:eastAsia="en-GB"/>
        </w:rPr>
        <w:t>to Rel-18 RedCap UEs</w:t>
      </w:r>
      <w:r w:rsidR="00830925">
        <w:rPr>
          <w:b/>
          <w:noProof/>
          <w:lang w:val="en-US" w:eastAsia="en-GB"/>
        </w:rPr>
        <w:t>, a</w:t>
      </w:r>
      <w:r w:rsidR="00830925" w:rsidRPr="00830925">
        <w:rPr>
          <w:b/>
          <w:noProof/>
          <w:lang w:val="en-US" w:eastAsia="en-GB"/>
        </w:rPr>
        <w:t>llow the scheduling of PDSCH to be larger than 5 MHz (as in legacy operation)</w:t>
      </w:r>
      <w:r w:rsidRPr="00484243">
        <w:rPr>
          <w:b/>
          <w:noProof/>
          <w:lang w:val="en-US" w:eastAsia="en-GB"/>
        </w:rPr>
        <w:t>.</w:t>
      </w:r>
    </w:p>
    <w:p w14:paraId="008701E0" w14:textId="5848567E" w:rsidR="00BE6532" w:rsidRPr="00484243" w:rsidRDefault="00A076FE" w:rsidP="00BE6532">
      <w:pPr>
        <w:spacing w:before="120"/>
        <w:jc w:val="both"/>
        <w:rPr>
          <w:bCs/>
          <w:noProof/>
          <w:lang w:val="en-US" w:eastAsia="en-GB"/>
        </w:rPr>
      </w:pPr>
      <w:r>
        <w:rPr>
          <w:bCs/>
          <w:noProof/>
          <w:lang w:val="en-US" w:eastAsia="en-GB"/>
        </w:rPr>
        <w:t>Since t</w:t>
      </w:r>
      <w:r w:rsidR="000E1134" w:rsidRPr="00484243">
        <w:rPr>
          <w:bCs/>
          <w:noProof/>
          <w:lang w:val="en-US" w:eastAsia="en-GB"/>
        </w:rPr>
        <w:t>he gNB can use up to 20 MHz</w:t>
      </w:r>
      <w:r>
        <w:rPr>
          <w:bCs/>
          <w:noProof/>
          <w:lang w:val="en-US" w:eastAsia="en-GB"/>
        </w:rPr>
        <w:t xml:space="preserve"> for b</w:t>
      </w:r>
      <w:r w:rsidR="00E47638">
        <w:rPr>
          <w:bCs/>
          <w:noProof/>
          <w:lang w:val="en-US" w:eastAsia="en-GB"/>
        </w:rPr>
        <w:t xml:space="preserve">roadcast transmission, </w:t>
      </w:r>
      <w:r w:rsidR="00CD3191" w:rsidRPr="00484243">
        <w:rPr>
          <w:bCs/>
          <w:noProof/>
          <w:lang w:val="en-US" w:eastAsia="en-GB"/>
        </w:rPr>
        <w:t xml:space="preserve">there </w:t>
      </w:r>
      <w:r w:rsidR="00BF6A71">
        <w:rPr>
          <w:bCs/>
          <w:noProof/>
          <w:lang w:val="en-US" w:eastAsia="en-GB"/>
        </w:rPr>
        <w:t>should not be any</w:t>
      </w:r>
      <w:r w:rsidR="00CD3191" w:rsidRPr="00484243">
        <w:rPr>
          <w:bCs/>
          <w:noProof/>
          <w:lang w:val="en-US" w:eastAsia="en-GB"/>
        </w:rPr>
        <w:t xml:space="preserve"> performance impact to legacy UEs</w:t>
      </w:r>
      <w:r w:rsidR="00BE6532" w:rsidRPr="00484243">
        <w:rPr>
          <w:bCs/>
          <w:noProof/>
          <w:lang w:val="en-US" w:eastAsia="en-GB"/>
        </w:rPr>
        <w:t xml:space="preserve">. </w:t>
      </w:r>
      <w:r w:rsidR="00755548">
        <w:rPr>
          <w:bCs/>
          <w:noProof/>
          <w:lang w:val="en-US" w:eastAsia="en-GB"/>
        </w:rPr>
        <w:t xml:space="preserve">For Rel-18 RedCap UE, there may be performance impact (i.e. link-level loss). </w:t>
      </w:r>
      <w:r w:rsidR="00652FFB">
        <w:rPr>
          <w:bCs/>
          <w:noProof/>
          <w:lang w:val="en-US" w:eastAsia="en-GB"/>
        </w:rPr>
        <w:t xml:space="preserve">For SIB1/OSI, the UE can </w:t>
      </w:r>
      <w:r w:rsidR="00C41A5C">
        <w:rPr>
          <w:bCs/>
          <w:noProof/>
          <w:lang w:val="en-US" w:eastAsia="en-GB"/>
        </w:rPr>
        <w:t xml:space="preserve">use </w:t>
      </w:r>
      <w:r w:rsidR="00755548">
        <w:rPr>
          <w:bCs/>
          <w:noProof/>
          <w:lang w:val="en-US" w:eastAsia="en-GB"/>
        </w:rPr>
        <w:t xml:space="preserve">soft combining to </w:t>
      </w:r>
      <w:r w:rsidR="00D270C9">
        <w:rPr>
          <w:bCs/>
          <w:noProof/>
          <w:lang w:val="en-US" w:eastAsia="en-GB"/>
        </w:rPr>
        <w:t>improve performance</w:t>
      </w:r>
      <w:r w:rsidR="00755548">
        <w:rPr>
          <w:bCs/>
          <w:noProof/>
          <w:lang w:val="en-US" w:eastAsia="en-GB"/>
        </w:rPr>
        <w:t xml:space="preserve">. </w:t>
      </w:r>
      <w:r w:rsidR="00D270C9">
        <w:rPr>
          <w:bCs/>
          <w:noProof/>
          <w:lang w:val="en-US" w:eastAsia="en-GB"/>
        </w:rPr>
        <w:t xml:space="preserve">For RAR and Paging, </w:t>
      </w:r>
      <w:r w:rsidR="00DC18C0">
        <w:rPr>
          <w:bCs/>
          <w:noProof/>
          <w:lang w:val="en-US" w:eastAsia="en-GB"/>
        </w:rPr>
        <w:t>other enhancements as described in the next</w:t>
      </w:r>
      <w:r w:rsidR="009B7F09">
        <w:rPr>
          <w:bCs/>
          <w:noProof/>
          <w:lang w:val="en-US" w:eastAsia="en-GB"/>
        </w:rPr>
        <w:t xml:space="preserve"> paragraph are possible</w:t>
      </w:r>
      <w:r w:rsidR="00D270C9">
        <w:rPr>
          <w:bCs/>
          <w:noProof/>
          <w:lang w:val="en-US" w:eastAsia="en-GB"/>
        </w:rPr>
        <w:t xml:space="preserve">. </w:t>
      </w:r>
      <w:r w:rsidR="00BE6532" w:rsidRPr="00484243">
        <w:rPr>
          <w:bCs/>
          <w:noProof/>
          <w:lang w:val="en-US" w:eastAsia="en-GB"/>
        </w:rPr>
        <w:t xml:space="preserve">Therefore, there is no need for separate broadcast transmission </w:t>
      </w:r>
      <w:r w:rsidR="00B642DD" w:rsidRPr="00484243">
        <w:rPr>
          <w:bCs/>
          <w:noProof/>
          <w:lang w:val="en-US" w:eastAsia="en-GB"/>
        </w:rPr>
        <w:t xml:space="preserve">(e.g. separate SIB1 or OSI transmission) </w:t>
      </w:r>
      <w:r w:rsidR="00BE6532" w:rsidRPr="00484243">
        <w:rPr>
          <w:bCs/>
          <w:noProof/>
          <w:lang w:val="en-US" w:eastAsia="en-GB"/>
        </w:rPr>
        <w:t>for Rel-18 RedCap UE.</w:t>
      </w:r>
      <w:r w:rsidR="00C1293F" w:rsidRPr="00484243">
        <w:rPr>
          <w:bCs/>
          <w:noProof/>
          <w:lang w:val="en-US" w:eastAsia="en-GB"/>
        </w:rPr>
        <w:t xml:space="preserve"> This </w:t>
      </w:r>
      <w:r w:rsidR="007F1BA8" w:rsidRPr="00484243">
        <w:rPr>
          <w:bCs/>
          <w:noProof/>
          <w:lang w:val="en-US" w:eastAsia="en-GB"/>
        </w:rPr>
        <w:t xml:space="preserve">can also </w:t>
      </w:r>
      <w:r w:rsidR="00C1293F" w:rsidRPr="00484243">
        <w:rPr>
          <w:bCs/>
          <w:noProof/>
          <w:lang w:val="en-US" w:eastAsia="en-GB"/>
        </w:rPr>
        <w:t xml:space="preserve">minimize </w:t>
      </w:r>
      <w:r w:rsidR="007F1BA8" w:rsidRPr="00484243">
        <w:rPr>
          <w:bCs/>
          <w:noProof/>
          <w:lang w:val="en-US" w:eastAsia="en-GB"/>
        </w:rPr>
        <w:t xml:space="preserve">overhead as there would be no need to send </w:t>
      </w:r>
      <w:r w:rsidR="00C1293F" w:rsidRPr="00484243">
        <w:rPr>
          <w:bCs/>
          <w:noProof/>
          <w:lang w:val="en-US" w:eastAsia="en-GB"/>
        </w:rPr>
        <w:t>duplicat</w:t>
      </w:r>
      <w:r w:rsidR="007F1BA8" w:rsidRPr="00484243">
        <w:rPr>
          <w:bCs/>
          <w:noProof/>
          <w:lang w:val="en-US" w:eastAsia="en-GB"/>
        </w:rPr>
        <w:t>e information separate</w:t>
      </w:r>
      <w:r w:rsidR="00A8783B">
        <w:rPr>
          <w:bCs/>
          <w:noProof/>
          <w:lang w:val="en-US" w:eastAsia="en-GB"/>
        </w:rPr>
        <w:t>ly</w:t>
      </w:r>
      <w:r w:rsidR="007F1BA8" w:rsidRPr="00484243">
        <w:rPr>
          <w:bCs/>
          <w:noProof/>
          <w:lang w:val="en-US" w:eastAsia="en-GB"/>
        </w:rPr>
        <w:t xml:space="preserve"> to Rel</w:t>
      </w:r>
      <w:r w:rsidR="00486063">
        <w:rPr>
          <w:bCs/>
          <w:noProof/>
          <w:lang w:val="en-US" w:eastAsia="en-GB"/>
        </w:rPr>
        <w:t>-</w:t>
      </w:r>
      <w:r w:rsidR="007F1BA8" w:rsidRPr="00484243">
        <w:rPr>
          <w:bCs/>
          <w:noProof/>
          <w:lang w:val="en-US" w:eastAsia="en-GB"/>
        </w:rPr>
        <w:t>18 RedCap UE.</w:t>
      </w:r>
      <w:r w:rsidR="00C1293F" w:rsidRPr="00484243">
        <w:rPr>
          <w:bCs/>
          <w:noProof/>
          <w:lang w:val="en-US" w:eastAsia="en-GB"/>
        </w:rPr>
        <w:t xml:space="preserve"> </w:t>
      </w:r>
    </w:p>
    <w:p w14:paraId="775D6998" w14:textId="2A8EEEB8" w:rsidR="00887B52" w:rsidRPr="00484243" w:rsidRDefault="00887B52" w:rsidP="00887B52">
      <w:pPr>
        <w:spacing w:before="120"/>
        <w:jc w:val="both"/>
        <w:rPr>
          <w:b/>
          <w:noProof/>
          <w:lang w:val="en-US" w:eastAsia="en-GB"/>
        </w:rPr>
      </w:pPr>
      <w:r w:rsidRPr="00541C8F">
        <w:rPr>
          <w:b/>
          <w:noProof/>
          <w:lang w:val="en-US" w:eastAsia="en-GB"/>
        </w:rPr>
        <w:t xml:space="preserve">Proposal </w:t>
      </w:r>
      <w:r w:rsidR="00BA46E1" w:rsidRPr="00541C8F">
        <w:rPr>
          <w:b/>
          <w:noProof/>
          <w:lang w:val="en-US" w:eastAsia="en-GB"/>
        </w:rPr>
        <w:t>4</w:t>
      </w:r>
      <w:r w:rsidRPr="00541C8F">
        <w:rPr>
          <w:b/>
          <w:noProof/>
          <w:lang w:val="en-US" w:eastAsia="en-GB"/>
        </w:rPr>
        <w:t>:</w:t>
      </w:r>
      <w:r w:rsidRPr="00484243">
        <w:rPr>
          <w:b/>
          <w:noProof/>
          <w:lang w:val="en-US" w:eastAsia="en-GB"/>
        </w:rPr>
        <w:t xml:space="preserve"> </w:t>
      </w:r>
      <w:r w:rsidR="00530FE6" w:rsidRPr="00484243">
        <w:rPr>
          <w:b/>
          <w:noProof/>
          <w:lang w:val="en-US" w:eastAsia="en-GB"/>
        </w:rPr>
        <w:t>There is n</w:t>
      </w:r>
      <w:r w:rsidRPr="00484243">
        <w:rPr>
          <w:b/>
          <w:noProof/>
          <w:lang w:val="en-US" w:eastAsia="en-GB"/>
        </w:rPr>
        <w:t xml:space="preserve">o need for separate </w:t>
      </w:r>
      <w:r w:rsidR="002D7E7E">
        <w:rPr>
          <w:b/>
          <w:noProof/>
          <w:lang w:val="en-US" w:eastAsia="en-GB"/>
        </w:rPr>
        <w:t>SIB1/OSI</w:t>
      </w:r>
      <w:r w:rsidR="002D7E7E" w:rsidRPr="00484243">
        <w:rPr>
          <w:b/>
          <w:noProof/>
          <w:lang w:val="en-US" w:eastAsia="en-GB"/>
        </w:rPr>
        <w:t xml:space="preserve"> </w:t>
      </w:r>
      <w:r w:rsidRPr="00484243">
        <w:rPr>
          <w:b/>
          <w:noProof/>
          <w:lang w:val="en-US" w:eastAsia="en-GB"/>
        </w:rPr>
        <w:t>transmission</w:t>
      </w:r>
      <w:r w:rsidR="00B94F68">
        <w:rPr>
          <w:b/>
          <w:noProof/>
          <w:lang w:val="en-US" w:eastAsia="en-GB"/>
        </w:rPr>
        <w:t>s</w:t>
      </w:r>
      <w:r w:rsidRPr="00484243">
        <w:rPr>
          <w:b/>
          <w:noProof/>
          <w:lang w:val="en-US" w:eastAsia="en-GB"/>
        </w:rPr>
        <w:t xml:space="preserve"> for Rel-18 RedCap UE.</w:t>
      </w:r>
    </w:p>
    <w:p w14:paraId="731F04A4" w14:textId="08A9998A" w:rsidR="00BE4730" w:rsidRDefault="00FC755E" w:rsidP="00B642DD">
      <w:pPr>
        <w:spacing w:before="120"/>
        <w:jc w:val="both"/>
        <w:rPr>
          <w:bCs/>
          <w:noProof/>
          <w:lang w:val="en-US" w:eastAsia="en-GB"/>
        </w:rPr>
      </w:pPr>
      <w:r>
        <w:rPr>
          <w:bCs/>
          <w:noProof/>
          <w:lang w:val="en-US" w:eastAsia="en-GB"/>
        </w:rPr>
        <w:t xml:space="preserve">As shown in </w:t>
      </w:r>
      <w:r>
        <w:rPr>
          <w:bCs/>
          <w:noProof/>
          <w:lang w:val="en-US" w:eastAsia="en-GB"/>
        </w:rPr>
        <w:fldChar w:fldCharType="begin"/>
      </w:r>
      <w:r>
        <w:rPr>
          <w:bCs/>
          <w:noProof/>
          <w:lang w:val="en-US" w:eastAsia="en-GB"/>
        </w:rPr>
        <w:instrText xml:space="preserve"> REF _Ref114745502 \n \h </w:instrText>
      </w:r>
      <w:r>
        <w:rPr>
          <w:bCs/>
          <w:noProof/>
          <w:lang w:val="en-US" w:eastAsia="en-GB"/>
        </w:rPr>
      </w:r>
      <w:r>
        <w:rPr>
          <w:bCs/>
          <w:noProof/>
          <w:lang w:val="en-US" w:eastAsia="en-GB"/>
        </w:rPr>
        <w:fldChar w:fldCharType="separate"/>
      </w:r>
      <w:r>
        <w:rPr>
          <w:bCs/>
          <w:noProof/>
          <w:lang w:val="en-US" w:eastAsia="en-GB"/>
        </w:rPr>
        <w:t>[2]</w:t>
      </w:r>
      <w:r>
        <w:rPr>
          <w:bCs/>
          <w:noProof/>
          <w:lang w:val="en-US" w:eastAsia="en-GB"/>
        </w:rPr>
        <w:fldChar w:fldCharType="end"/>
      </w:r>
      <w:r>
        <w:rPr>
          <w:bCs/>
          <w:noProof/>
          <w:lang w:val="en-US" w:eastAsia="en-GB"/>
        </w:rPr>
        <w:t xml:space="preserve">, there is a </w:t>
      </w:r>
      <w:r w:rsidR="003D6F92">
        <w:rPr>
          <w:lang w:val="en-US"/>
        </w:rPr>
        <w:t xml:space="preserve">link-level </w:t>
      </w:r>
      <w:r w:rsidR="006D43AD">
        <w:rPr>
          <w:lang w:val="en-US"/>
        </w:rPr>
        <w:t>performance loss</w:t>
      </w:r>
      <w:r>
        <w:rPr>
          <w:lang w:val="en-US"/>
        </w:rPr>
        <w:t xml:space="preserve"> when the UE is only able to receive a portion of the </w:t>
      </w:r>
      <w:r w:rsidR="006E65F3">
        <w:rPr>
          <w:lang w:val="en-US"/>
        </w:rPr>
        <w:t xml:space="preserve">broadcast </w:t>
      </w:r>
      <w:r>
        <w:rPr>
          <w:lang w:val="en-US"/>
        </w:rPr>
        <w:t>PDSCH</w:t>
      </w:r>
      <w:r w:rsidR="006D43AD">
        <w:rPr>
          <w:lang w:val="en-US"/>
        </w:rPr>
        <w:t>. Therefore, p</w:t>
      </w:r>
      <w:r w:rsidR="006D43AD" w:rsidRPr="00484243">
        <w:rPr>
          <w:bCs/>
          <w:noProof/>
          <w:lang w:val="en-US" w:eastAsia="en-GB"/>
        </w:rPr>
        <w:t xml:space="preserve">erformance enhancement that might be needed for Rel-18 UE can be considered. </w:t>
      </w:r>
      <w:r w:rsidR="00BE4730">
        <w:rPr>
          <w:bCs/>
          <w:noProof/>
          <w:lang w:val="en-US" w:eastAsia="en-GB"/>
        </w:rPr>
        <w:t>Several enhancements are possible as shown –</w:t>
      </w:r>
    </w:p>
    <w:p w14:paraId="570BF5B6" w14:textId="77777777" w:rsidR="002F0D1E" w:rsidRDefault="00646A2C" w:rsidP="00BE4730">
      <w:pPr>
        <w:pStyle w:val="ListParagraph"/>
        <w:numPr>
          <w:ilvl w:val="0"/>
          <w:numId w:val="29"/>
        </w:numPr>
        <w:spacing w:before="120"/>
        <w:jc w:val="both"/>
        <w:rPr>
          <w:lang w:val="en-US"/>
        </w:rPr>
      </w:pPr>
      <w:r w:rsidRPr="00BE4730">
        <w:rPr>
          <w:bCs/>
          <w:noProof/>
          <w:lang w:val="en-US" w:eastAsia="en-GB"/>
        </w:rPr>
        <w:t xml:space="preserve">For </w:t>
      </w:r>
      <w:r w:rsidR="00C85A73" w:rsidRPr="002F0D1E">
        <w:rPr>
          <w:bCs/>
          <w:noProof/>
          <w:lang w:val="en-US" w:eastAsia="en-GB"/>
        </w:rPr>
        <w:t xml:space="preserve">SI </w:t>
      </w:r>
      <w:r w:rsidRPr="00974D6C">
        <w:rPr>
          <w:bCs/>
          <w:noProof/>
          <w:lang w:val="en-US" w:eastAsia="en-GB"/>
        </w:rPr>
        <w:t xml:space="preserve">transmissions, the UE can combine multiple </w:t>
      </w:r>
      <w:r w:rsidR="00C85A73" w:rsidRPr="002C3C26">
        <w:rPr>
          <w:bCs/>
          <w:noProof/>
          <w:lang w:val="en-US" w:eastAsia="en-GB"/>
        </w:rPr>
        <w:t xml:space="preserve">instances of the </w:t>
      </w:r>
      <w:r w:rsidRPr="00154652">
        <w:rPr>
          <w:bCs/>
          <w:noProof/>
          <w:lang w:val="en-US" w:eastAsia="en-GB"/>
        </w:rPr>
        <w:t xml:space="preserve">PDSCH transmissions. This </w:t>
      </w:r>
      <w:r w:rsidR="00BF7D87" w:rsidRPr="005F1D80">
        <w:rPr>
          <w:bCs/>
          <w:noProof/>
          <w:lang w:val="en-US" w:eastAsia="en-GB"/>
        </w:rPr>
        <w:t xml:space="preserve">improves performance at the expense of </w:t>
      </w:r>
      <w:r w:rsidR="006F61F3" w:rsidRPr="00E95AD0">
        <w:rPr>
          <w:bCs/>
          <w:noProof/>
          <w:lang w:val="en-US" w:eastAsia="en-GB"/>
        </w:rPr>
        <w:t xml:space="preserve">additional latency. However, it was noted in </w:t>
      </w:r>
      <w:r w:rsidR="006F61F3" w:rsidRPr="002C3C26">
        <w:rPr>
          <w:lang w:val="en-US"/>
        </w:rPr>
        <w:fldChar w:fldCharType="begin"/>
      </w:r>
      <w:r w:rsidR="006F61F3" w:rsidRPr="00154652">
        <w:rPr>
          <w:lang w:val="en-US"/>
        </w:rPr>
        <w:instrText xml:space="preserve"> REF _Ref114745502 \n \h </w:instrText>
      </w:r>
      <w:r w:rsidR="006F61F3" w:rsidRPr="002C3C26">
        <w:rPr>
          <w:lang w:val="en-US"/>
        </w:rPr>
      </w:r>
      <w:r w:rsidR="006F61F3" w:rsidRPr="002C3C26">
        <w:rPr>
          <w:lang w:val="en-US"/>
        </w:rPr>
        <w:fldChar w:fldCharType="separate"/>
      </w:r>
      <w:r w:rsidR="00E5651F" w:rsidRPr="002C3C26">
        <w:rPr>
          <w:lang w:val="en-US"/>
        </w:rPr>
        <w:t>[2]</w:t>
      </w:r>
      <w:r w:rsidR="006F61F3" w:rsidRPr="002C3C26">
        <w:rPr>
          <w:lang w:val="en-US"/>
        </w:rPr>
        <w:fldChar w:fldCharType="end"/>
      </w:r>
      <w:r w:rsidR="006F61F3" w:rsidRPr="00974D6C">
        <w:rPr>
          <w:lang w:val="en-US"/>
        </w:rPr>
        <w:t xml:space="preserve"> that the relaxed latency requirements for RedCap </w:t>
      </w:r>
      <w:r w:rsidR="006F61F3" w:rsidRPr="00154652">
        <w:rPr>
          <w:lang w:val="en-US"/>
        </w:rPr>
        <w:t xml:space="preserve">can still be met. </w:t>
      </w:r>
    </w:p>
    <w:p w14:paraId="6E5F8166" w14:textId="77777777" w:rsidR="00974D6C" w:rsidRDefault="00DE3EAC" w:rsidP="00BE4730">
      <w:pPr>
        <w:pStyle w:val="ListParagraph"/>
        <w:numPr>
          <w:ilvl w:val="0"/>
          <w:numId w:val="29"/>
        </w:numPr>
        <w:spacing w:before="120"/>
        <w:jc w:val="both"/>
        <w:rPr>
          <w:lang w:val="en-US"/>
        </w:rPr>
      </w:pPr>
      <w:r w:rsidRPr="002F0D1E">
        <w:rPr>
          <w:lang w:val="en-US"/>
        </w:rPr>
        <w:t xml:space="preserve">For Msg2 (RAR), however, only one instance is transmitted. </w:t>
      </w:r>
      <w:r w:rsidR="009F617B" w:rsidRPr="002F0D1E">
        <w:rPr>
          <w:lang w:val="en-US"/>
        </w:rPr>
        <w:t>In this case, t</w:t>
      </w:r>
      <w:r w:rsidRPr="00974D6C">
        <w:rPr>
          <w:lang w:val="en-US"/>
        </w:rPr>
        <w:t>he gNB</w:t>
      </w:r>
      <w:r w:rsidR="009F617B" w:rsidRPr="002C3C26">
        <w:rPr>
          <w:lang w:val="en-US"/>
        </w:rPr>
        <w:t xml:space="preserve"> </w:t>
      </w:r>
      <w:r w:rsidRPr="00154652">
        <w:rPr>
          <w:lang w:val="en-US"/>
        </w:rPr>
        <w:t xml:space="preserve">can improve performance by </w:t>
      </w:r>
      <w:r w:rsidR="007509D4" w:rsidRPr="00BE4730">
        <w:rPr>
          <w:lang w:val="en-US"/>
        </w:rPr>
        <w:t>ensuring that Msg2 size is small (e.g. by breaking up multiple</w:t>
      </w:r>
      <w:r w:rsidR="00627B32" w:rsidRPr="00BE4730">
        <w:rPr>
          <w:lang w:val="en-US"/>
        </w:rPr>
        <w:t xml:space="preserve"> random access responses</w:t>
      </w:r>
      <w:r w:rsidR="007509D4" w:rsidRPr="00BE4730">
        <w:rPr>
          <w:lang w:val="en-US"/>
        </w:rPr>
        <w:t xml:space="preserve"> into </w:t>
      </w:r>
      <w:r w:rsidR="00627B32" w:rsidRPr="00BE4730">
        <w:rPr>
          <w:lang w:val="en-US"/>
        </w:rPr>
        <w:t>several Msg2 transmissions in the response window).</w:t>
      </w:r>
    </w:p>
    <w:p w14:paraId="6899DB06" w14:textId="0F88C045" w:rsidR="002F0D1E" w:rsidRDefault="00974D6C" w:rsidP="00BE4730">
      <w:pPr>
        <w:pStyle w:val="ListParagraph"/>
        <w:numPr>
          <w:ilvl w:val="0"/>
          <w:numId w:val="29"/>
        </w:numPr>
        <w:spacing w:before="120"/>
        <w:jc w:val="both"/>
        <w:rPr>
          <w:lang w:val="en-US"/>
        </w:rPr>
      </w:pPr>
      <w:r>
        <w:rPr>
          <w:lang w:val="en-US"/>
        </w:rPr>
        <w:lastRenderedPageBreak/>
        <w:t xml:space="preserve">The gNB can power boost broadcast transmission to improve performance for </w:t>
      </w:r>
      <w:r w:rsidR="00526F5C">
        <w:rPr>
          <w:lang w:val="en-US"/>
        </w:rPr>
        <w:t xml:space="preserve">Rel-18 RedCap UE. In case the transmission is larger than 5 MHz, the gNB may </w:t>
      </w:r>
      <w:r w:rsidR="00B018CC">
        <w:rPr>
          <w:lang w:val="en-US"/>
        </w:rPr>
        <w:t xml:space="preserve">only need to power boost a portion of the PDSCH within the Rel-18 RedCap UE baseband bandwidth. </w:t>
      </w:r>
      <w:r w:rsidR="002C3C26">
        <w:rPr>
          <w:lang w:val="en-US"/>
        </w:rPr>
        <w:t>In this case, the gNB can let the UE know which portion of the PDSCH is power boosted so the UE can receive</w:t>
      </w:r>
      <w:r w:rsidR="00FF7DC2">
        <w:rPr>
          <w:lang w:val="en-US"/>
        </w:rPr>
        <w:t xml:space="preserve"> the enhanced portion.</w:t>
      </w:r>
      <w:r w:rsidR="00627B32" w:rsidRPr="00974D6C">
        <w:rPr>
          <w:lang w:val="en-US"/>
        </w:rPr>
        <w:t xml:space="preserve"> </w:t>
      </w:r>
    </w:p>
    <w:p w14:paraId="07514DCC" w14:textId="00DE3B69" w:rsidR="00DE3EAC" w:rsidRPr="002F0D1E" w:rsidRDefault="00627B32" w:rsidP="002F0D1E">
      <w:pPr>
        <w:spacing w:before="120"/>
        <w:jc w:val="both"/>
        <w:rPr>
          <w:lang w:val="en-US"/>
        </w:rPr>
      </w:pPr>
      <w:r w:rsidRPr="002F0D1E">
        <w:rPr>
          <w:lang w:val="en-US"/>
        </w:rPr>
        <w:t xml:space="preserve">Thus, it seems that </w:t>
      </w:r>
      <w:r w:rsidR="00C74983" w:rsidRPr="002F0D1E">
        <w:rPr>
          <w:lang w:val="en-US"/>
        </w:rPr>
        <w:t>performance degradation for broadcast channels can be alleviated either via gNB or UE implementation.</w:t>
      </w:r>
      <w:r w:rsidRPr="00974D6C">
        <w:rPr>
          <w:lang w:val="en-US"/>
        </w:rPr>
        <w:t xml:space="preserve"> </w:t>
      </w:r>
      <w:r w:rsidR="00C74983" w:rsidRPr="002F0D1E">
        <w:rPr>
          <w:lang w:val="en-US"/>
        </w:rPr>
        <w:t xml:space="preserve">However, it would be </w:t>
      </w:r>
      <w:r w:rsidR="008A457D" w:rsidRPr="002F0D1E">
        <w:rPr>
          <w:lang w:val="en-US"/>
        </w:rPr>
        <w:t>beneficial</w:t>
      </w:r>
      <w:r w:rsidR="00C74983" w:rsidRPr="002F0D1E">
        <w:rPr>
          <w:lang w:val="en-US"/>
        </w:rPr>
        <w:t xml:space="preserve"> to study </w:t>
      </w:r>
      <w:r w:rsidR="008A457D" w:rsidRPr="002F0D1E">
        <w:rPr>
          <w:lang w:val="en-US"/>
        </w:rPr>
        <w:t xml:space="preserve">further </w:t>
      </w:r>
      <w:r w:rsidR="00904538" w:rsidRPr="002F0D1E">
        <w:rPr>
          <w:lang w:val="en-US"/>
        </w:rPr>
        <w:t>potential performance enhancements for broadcast transmission.</w:t>
      </w:r>
    </w:p>
    <w:p w14:paraId="5E9784A3" w14:textId="4868DDE3" w:rsidR="00C94A7B" w:rsidRDefault="00C94A7B" w:rsidP="00C94A7B">
      <w:pPr>
        <w:spacing w:before="120"/>
        <w:jc w:val="both"/>
        <w:rPr>
          <w:b/>
          <w:noProof/>
          <w:lang w:val="en-US" w:eastAsia="en-GB"/>
        </w:rPr>
      </w:pPr>
      <w:r w:rsidRPr="00484243">
        <w:rPr>
          <w:b/>
          <w:noProof/>
          <w:lang w:val="en-US" w:eastAsia="en-GB"/>
        </w:rPr>
        <w:t xml:space="preserve">Proposal </w:t>
      </w:r>
      <w:r w:rsidR="00BA46E1">
        <w:rPr>
          <w:b/>
          <w:noProof/>
          <w:lang w:val="en-US" w:eastAsia="en-GB"/>
        </w:rPr>
        <w:t>5</w:t>
      </w:r>
      <w:r w:rsidRPr="00484243">
        <w:rPr>
          <w:b/>
          <w:noProof/>
          <w:lang w:val="en-US" w:eastAsia="en-GB"/>
        </w:rPr>
        <w:t>: It is FFS whether performance enhancements are needed for broadcast transmission</w:t>
      </w:r>
      <w:r w:rsidR="004A11A2">
        <w:rPr>
          <w:b/>
          <w:noProof/>
          <w:lang w:val="en-US" w:eastAsia="en-GB"/>
        </w:rPr>
        <w:t>s</w:t>
      </w:r>
      <w:r w:rsidRPr="00484243">
        <w:rPr>
          <w:b/>
          <w:noProof/>
          <w:lang w:val="en-US" w:eastAsia="en-GB"/>
        </w:rPr>
        <w:t xml:space="preserve"> for Rel-18 RedCap UE.</w:t>
      </w:r>
    </w:p>
    <w:p w14:paraId="002C044C" w14:textId="77777777" w:rsidR="00CF62BC" w:rsidRPr="005A6CD8" w:rsidRDefault="00CF62BC" w:rsidP="00CF62BC">
      <w:pPr>
        <w:spacing w:before="120"/>
        <w:jc w:val="both"/>
        <w:rPr>
          <w:bCs/>
          <w:noProof/>
          <w:lang w:val="en-US" w:eastAsia="en-GB"/>
        </w:rPr>
      </w:pPr>
      <w:r w:rsidRPr="005A6CD8">
        <w:rPr>
          <w:bCs/>
          <w:noProof/>
          <w:lang w:val="en-US" w:eastAsia="en-GB"/>
        </w:rPr>
        <w:t xml:space="preserve">A key issue that remains under discussion is whether the PRBs must be contiguous or they can be distributed (BW3 vs PR3). From a complexity reduction perspective, BW3 has slightly larger complexity reduction </w:t>
      </w:r>
      <w:r w:rsidRPr="005A6CD8">
        <w:rPr>
          <w:bCs/>
          <w:noProof/>
          <w:lang w:val="en-US" w:eastAsia="en-GB"/>
        </w:rPr>
        <w:fldChar w:fldCharType="begin"/>
      </w:r>
      <w:r w:rsidRPr="005A6CD8">
        <w:rPr>
          <w:bCs/>
          <w:noProof/>
          <w:lang w:val="en-US" w:eastAsia="en-GB"/>
        </w:rPr>
        <w:instrText xml:space="preserve"> REF _Ref114745502 \n \h </w:instrText>
      </w:r>
      <w:r>
        <w:rPr>
          <w:bCs/>
          <w:noProof/>
          <w:lang w:val="en-US" w:eastAsia="en-GB"/>
        </w:rPr>
        <w:instrText xml:space="preserve"> \* MERGEFORMAT </w:instrText>
      </w:r>
      <w:r w:rsidRPr="005A6CD8">
        <w:rPr>
          <w:bCs/>
          <w:noProof/>
          <w:lang w:val="en-US" w:eastAsia="en-GB"/>
        </w:rPr>
      </w:r>
      <w:r w:rsidRPr="005A6CD8">
        <w:rPr>
          <w:bCs/>
          <w:noProof/>
          <w:lang w:val="en-US" w:eastAsia="en-GB"/>
        </w:rPr>
        <w:fldChar w:fldCharType="separate"/>
      </w:r>
      <w:r w:rsidRPr="005A6CD8">
        <w:rPr>
          <w:bCs/>
          <w:noProof/>
          <w:lang w:val="en-US" w:eastAsia="en-GB"/>
        </w:rPr>
        <w:t>[2]</w:t>
      </w:r>
      <w:r w:rsidRPr="005A6CD8">
        <w:rPr>
          <w:bCs/>
          <w:noProof/>
          <w:lang w:val="en-US" w:eastAsia="en-GB"/>
        </w:rPr>
        <w:fldChar w:fldCharType="end"/>
      </w:r>
      <w:r>
        <w:rPr>
          <w:bCs/>
          <w:noProof/>
          <w:lang w:val="en-US" w:eastAsia="en-GB"/>
        </w:rPr>
        <w:t xml:space="preserve"> due to potential smaller post-FFT data buffering and receiver processing</w:t>
      </w:r>
      <w:r w:rsidRPr="005A6CD8">
        <w:rPr>
          <w:bCs/>
          <w:noProof/>
          <w:lang w:val="en-US" w:eastAsia="en-GB"/>
        </w:rPr>
        <w:t xml:space="preserve">. </w:t>
      </w:r>
      <w:r>
        <w:rPr>
          <w:bCs/>
          <w:noProof/>
          <w:lang w:val="en-US" w:eastAsia="en-GB"/>
        </w:rPr>
        <w:t>Therefore, we propose to support contiguous PRB allocation</w:t>
      </w:r>
      <w:r w:rsidRPr="005A6CD8">
        <w:rPr>
          <w:bCs/>
          <w:noProof/>
          <w:lang w:val="en-US" w:eastAsia="en-GB"/>
        </w:rPr>
        <w:t>.</w:t>
      </w:r>
    </w:p>
    <w:p w14:paraId="25220CA2" w14:textId="19804247" w:rsidR="00CF62BC" w:rsidRDefault="00CF62BC" w:rsidP="00CF62BC">
      <w:pPr>
        <w:shd w:val="clear" w:color="auto" w:fill="FFFFFF"/>
        <w:overflowPunct/>
        <w:autoSpaceDE/>
        <w:autoSpaceDN/>
        <w:adjustRightInd/>
        <w:spacing w:after="0"/>
        <w:jc w:val="both"/>
        <w:textAlignment w:val="auto"/>
        <w:rPr>
          <w:b/>
          <w:bCs/>
          <w:noProof/>
          <w:lang w:val="en-US" w:eastAsia="en-GB"/>
        </w:rPr>
      </w:pPr>
      <w:r w:rsidRPr="37512923">
        <w:rPr>
          <w:b/>
          <w:bCs/>
          <w:noProof/>
          <w:lang w:val="en-US" w:eastAsia="en-GB"/>
        </w:rPr>
        <w:t xml:space="preserve">Proposal </w:t>
      </w:r>
      <w:r w:rsidR="00BA46E1">
        <w:rPr>
          <w:b/>
          <w:bCs/>
          <w:noProof/>
          <w:lang w:val="en-US" w:eastAsia="en-GB"/>
        </w:rPr>
        <w:t>6</w:t>
      </w:r>
      <w:r w:rsidRPr="37512923">
        <w:rPr>
          <w:b/>
          <w:bCs/>
          <w:noProof/>
          <w:lang w:val="en-US" w:eastAsia="en-GB"/>
        </w:rPr>
        <w:t xml:space="preserve">: For unicast PDSCH transmission, the </w:t>
      </w:r>
      <w:r w:rsidRPr="00672513">
        <w:rPr>
          <w:b/>
          <w:bCs/>
          <w:noProof/>
          <w:lang w:val="en-US" w:eastAsia="en-GB"/>
        </w:rPr>
        <w:t xml:space="preserve">UE is not expected to receive a </w:t>
      </w:r>
      <w:r>
        <w:rPr>
          <w:b/>
          <w:bCs/>
          <w:noProof/>
          <w:lang w:val="en-US" w:eastAsia="en-GB"/>
        </w:rPr>
        <w:t>DL</w:t>
      </w:r>
      <w:r w:rsidRPr="00672513">
        <w:rPr>
          <w:b/>
          <w:bCs/>
          <w:noProof/>
          <w:lang w:val="en-US" w:eastAsia="en-GB"/>
        </w:rPr>
        <w:t xml:space="preserve"> grant in a DCI with a P</w:t>
      </w:r>
      <w:r>
        <w:rPr>
          <w:b/>
          <w:bCs/>
          <w:noProof/>
          <w:lang w:val="en-US" w:eastAsia="en-GB"/>
        </w:rPr>
        <w:t>D</w:t>
      </w:r>
      <w:r w:rsidRPr="00672513">
        <w:rPr>
          <w:b/>
          <w:bCs/>
          <w:noProof/>
          <w:lang w:val="en-US" w:eastAsia="en-GB"/>
        </w:rPr>
        <w:t>SCH resource allocation spanning a bandwidth of more than ~5 MHz</w:t>
      </w:r>
      <w:r w:rsidRPr="37512923">
        <w:rPr>
          <w:b/>
          <w:bCs/>
          <w:noProof/>
          <w:lang w:val="en-US" w:eastAsia="en-GB"/>
        </w:rPr>
        <w:t>.</w:t>
      </w:r>
    </w:p>
    <w:p w14:paraId="264B57FA" w14:textId="77777777" w:rsidR="00CF62BC" w:rsidRPr="0083447D" w:rsidRDefault="00CF62BC" w:rsidP="00CF62BC">
      <w:pPr>
        <w:spacing w:before="120"/>
        <w:jc w:val="both"/>
        <w:rPr>
          <w:bCs/>
          <w:noProof/>
          <w:lang w:val="en-US" w:eastAsia="en-GB"/>
        </w:rPr>
      </w:pPr>
      <w:r w:rsidRPr="0083447D">
        <w:rPr>
          <w:bCs/>
          <w:noProof/>
          <w:lang w:val="en-US" w:eastAsia="en-GB"/>
        </w:rPr>
        <w:t>From a scheduling perspective, since the UE RF spans 20 MHz, the UE can transmit/receive any 5 MHz portion within the BWP of up to 20 MHz. There is no need to restrict the PDSCH/PUSCH allocation to a certain 5 MHz portion or define a frequency portion for UE to operate in.</w:t>
      </w:r>
      <w:r>
        <w:rPr>
          <w:bCs/>
          <w:noProof/>
          <w:lang w:val="en-US" w:eastAsia="en-GB"/>
        </w:rPr>
        <w:t xml:space="preserve"> There is also no need to support mandatory cross-slot scheduling as this is not currently supported for broadcast PDSCH transmission. T</w:t>
      </w:r>
      <w:r w:rsidRPr="005A6CD8">
        <w:rPr>
          <w:bCs/>
          <w:noProof/>
          <w:lang w:val="en-US" w:eastAsia="en-GB"/>
        </w:rPr>
        <w:t>his would restrict scheduler flexibility / increase complexity and also require considerable standardization effort considering small complexity reduction.</w:t>
      </w:r>
    </w:p>
    <w:p w14:paraId="337AE358" w14:textId="687B541D" w:rsidR="00CF62BC" w:rsidRDefault="00CF62BC" w:rsidP="00CF62BC">
      <w:pPr>
        <w:spacing w:before="120"/>
        <w:jc w:val="both"/>
        <w:rPr>
          <w:bCs/>
          <w:noProof/>
          <w:lang w:val="en-US" w:eastAsia="en-GB"/>
        </w:rPr>
      </w:pPr>
      <w:r w:rsidRPr="0083447D">
        <w:rPr>
          <w:b/>
          <w:noProof/>
          <w:lang w:val="en-US" w:eastAsia="en-GB"/>
        </w:rPr>
        <w:t xml:space="preserve">Proposal </w:t>
      </w:r>
      <w:r w:rsidR="00BA46E1">
        <w:rPr>
          <w:b/>
          <w:noProof/>
          <w:lang w:val="en-US" w:eastAsia="en-GB"/>
        </w:rPr>
        <w:t>7</w:t>
      </w:r>
      <w:r w:rsidRPr="0083447D">
        <w:rPr>
          <w:b/>
          <w:noProof/>
          <w:lang w:val="en-US" w:eastAsia="en-GB"/>
        </w:rPr>
        <w:t xml:space="preserve">: Rel-18 RedCap UE can be dynamically allocated any frequency allocation </w:t>
      </w:r>
      <w:r w:rsidR="00531136" w:rsidRPr="00672513">
        <w:rPr>
          <w:b/>
          <w:bCs/>
          <w:noProof/>
          <w:lang w:val="en-US" w:eastAsia="en-GB"/>
        </w:rPr>
        <w:t xml:space="preserve">spanning a bandwidth of </w:t>
      </w:r>
      <w:r w:rsidR="00531136">
        <w:rPr>
          <w:b/>
          <w:bCs/>
          <w:noProof/>
          <w:lang w:val="en-US" w:eastAsia="en-GB"/>
        </w:rPr>
        <w:t>up to</w:t>
      </w:r>
      <w:r w:rsidR="00531136" w:rsidRPr="00672513">
        <w:rPr>
          <w:b/>
          <w:bCs/>
          <w:noProof/>
          <w:lang w:val="en-US" w:eastAsia="en-GB"/>
        </w:rPr>
        <w:t xml:space="preserve"> ~5 MHz</w:t>
      </w:r>
      <w:r w:rsidR="00531136" w:rsidRPr="0083447D">
        <w:rPr>
          <w:b/>
          <w:noProof/>
          <w:lang w:val="en-US" w:eastAsia="en-GB"/>
        </w:rPr>
        <w:t xml:space="preserve"> </w:t>
      </w:r>
      <w:r w:rsidRPr="0083447D">
        <w:rPr>
          <w:b/>
          <w:noProof/>
          <w:lang w:val="en-US" w:eastAsia="en-GB"/>
        </w:rPr>
        <w:t>within the BWP of up to 20 MHz.</w:t>
      </w:r>
    </w:p>
    <w:p w14:paraId="6374DE79" w14:textId="2DA2399C" w:rsidR="004A0C38" w:rsidRDefault="004A0C38" w:rsidP="004A0C38">
      <w:pPr>
        <w:spacing w:before="120"/>
        <w:jc w:val="both"/>
        <w:rPr>
          <w:bCs/>
          <w:noProof/>
          <w:lang w:val="en-US" w:eastAsia="en-GB"/>
        </w:rPr>
      </w:pPr>
      <w:r>
        <w:rPr>
          <w:bCs/>
          <w:noProof/>
          <w:lang w:val="en-US" w:eastAsia="en-GB"/>
        </w:rPr>
        <w:t>In the downlink, the PDSCH is limited in the baseband to 5 MHz. However, other channels and signals can be transmitted in BWP up to 20 MHz. In case of simultaneous reception of PDSCH and other channels/signals, this should be supported. For simultaneous reception of two PDSCH transmissions (e.g. unicast and broadcast), this should be allowed as specified by mandatory feature group 5-1. This can be handled via gNB implementation. In case the two PDSCH allocations are larger than 5 MHz, it is FFS whether handling behavior needs to be defined.</w:t>
      </w:r>
    </w:p>
    <w:p w14:paraId="1587B282" w14:textId="5E56D0D3" w:rsidR="004A0C38" w:rsidRDefault="004A0C38" w:rsidP="004A0C38">
      <w:pPr>
        <w:pStyle w:val="ListParagraph"/>
        <w:spacing w:before="120" w:after="120"/>
        <w:ind w:left="0" w:right="-96"/>
        <w:jc w:val="both"/>
        <w:rPr>
          <w:b/>
          <w:bCs/>
          <w:noProof/>
          <w:lang w:val="en-US" w:eastAsia="en-GB"/>
        </w:rPr>
      </w:pPr>
      <w:r w:rsidRPr="37512923">
        <w:rPr>
          <w:b/>
          <w:bCs/>
          <w:noProof/>
          <w:lang w:val="en-US" w:eastAsia="en-GB"/>
        </w:rPr>
        <w:t xml:space="preserve">Proposal </w:t>
      </w:r>
      <w:r w:rsidR="00BA46E1">
        <w:rPr>
          <w:b/>
          <w:bCs/>
          <w:noProof/>
          <w:lang w:val="en-US" w:eastAsia="en-GB"/>
        </w:rPr>
        <w:t>8</w:t>
      </w:r>
      <w:r w:rsidRPr="37512923">
        <w:rPr>
          <w:b/>
          <w:bCs/>
          <w:noProof/>
          <w:lang w:val="en-US" w:eastAsia="en-GB"/>
        </w:rPr>
        <w:t xml:space="preserve">: Simultaneous </w:t>
      </w:r>
      <w:r>
        <w:rPr>
          <w:b/>
          <w:bCs/>
          <w:noProof/>
          <w:lang w:val="en-US" w:eastAsia="en-GB"/>
        </w:rPr>
        <w:t xml:space="preserve">reception of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 xml:space="preserve">(limited to 5MHz in baseband) </w:t>
      </w:r>
      <w:r w:rsidR="004429EF">
        <w:rPr>
          <w:b/>
          <w:bCs/>
          <w:noProof/>
          <w:lang w:val="en-US" w:eastAsia="en-GB"/>
        </w:rPr>
        <w:t>and</w:t>
      </w:r>
      <w:r>
        <w:rPr>
          <w:b/>
          <w:bCs/>
          <w:noProof/>
          <w:lang w:val="en-US" w:eastAsia="en-GB"/>
        </w:rPr>
        <w:t xml:space="preserve"> SSB/PDCCH/CSI-RS </w:t>
      </w:r>
      <w:r w:rsidRPr="37512923">
        <w:rPr>
          <w:b/>
          <w:bCs/>
          <w:noProof/>
          <w:lang w:val="en-US" w:eastAsia="en-GB"/>
        </w:rPr>
        <w:t>within the BWP is supported for BWP of up to 20 MHz.</w:t>
      </w:r>
    </w:p>
    <w:p w14:paraId="11D7E3F2" w14:textId="77777777" w:rsidR="004A0C38" w:rsidRDefault="004A0C38" w:rsidP="004A0C38">
      <w:pPr>
        <w:pStyle w:val="ListParagraph"/>
        <w:spacing w:before="120" w:after="120"/>
        <w:ind w:left="0" w:right="-96"/>
        <w:jc w:val="both"/>
        <w:rPr>
          <w:b/>
          <w:bCs/>
          <w:noProof/>
          <w:lang w:val="en-US" w:eastAsia="en-GB"/>
        </w:rPr>
      </w:pPr>
    </w:p>
    <w:p w14:paraId="22506FAA" w14:textId="439604E5" w:rsidR="004A0C38" w:rsidRDefault="004A0C38" w:rsidP="004A0C38">
      <w:pPr>
        <w:pStyle w:val="ListParagraph"/>
        <w:spacing w:before="120" w:after="120"/>
        <w:ind w:left="0" w:right="-96"/>
        <w:jc w:val="both"/>
        <w:rPr>
          <w:lang w:val="en-US"/>
        </w:rPr>
      </w:pPr>
      <w:r w:rsidRPr="37512923">
        <w:rPr>
          <w:b/>
          <w:bCs/>
          <w:noProof/>
          <w:lang w:val="en-US" w:eastAsia="en-GB"/>
        </w:rPr>
        <w:t xml:space="preserve">Proposal </w:t>
      </w:r>
      <w:r w:rsidR="00BA46E1">
        <w:rPr>
          <w:b/>
          <w:bCs/>
          <w:noProof/>
          <w:lang w:val="en-US" w:eastAsia="en-GB"/>
        </w:rPr>
        <w:t>9</w:t>
      </w:r>
      <w:r w:rsidRPr="37512923">
        <w:rPr>
          <w:b/>
          <w:bCs/>
          <w:noProof/>
          <w:lang w:val="en-US" w:eastAsia="en-GB"/>
        </w:rPr>
        <w:t xml:space="preserve">: Simultaneous </w:t>
      </w:r>
      <w:r>
        <w:rPr>
          <w:b/>
          <w:bCs/>
          <w:noProof/>
          <w:lang w:val="en-US" w:eastAsia="en-GB"/>
        </w:rPr>
        <w:t xml:space="preserve">reception of two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transmissions (e.g. unicast and broadcast) is supported. In case the total frequency allocation is larger than 5 MHz, it is FFS whether UE behaviour needs to be sp</w:t>
      </w:r>
      <w:r w:rsidR="003C1945">
        <w:rPr>
          <w:b/>
          <w:bCs/>
          <w:noProof/>
          <w:lang w:val="en-US" w:eastAsia="en-GB"/>
        </w:rPr>
        <w:t>e</w:t>
      </w:r>
      <w:r>
        <w:rPr>
          <w:b/>
          <w:bCs/>
          <w:noProof/>
          <w:lang w:val="en-US" w:eastAsia="en-GB"/>
        </w:rPr>
        <w:t>cified or it can be left to UE implementation.</w:t>
      </w:r>
    </w:p>
    <w:p w14:paraId="36244271" w14:textId="008E90EC" w:rsidR="00B23505" w:rsidRPr="0090424E" w:rsidRDefault="00B23505" w:rsidP="00B23505">
      <w:pPr>
        <w:pStyle w:val="ListParagraph"/>
        <w:spacing w:before="240" w:after="120"/>
        <w:ind w:left="0" w:right="-96"/>
        <w:contextualSpacing w:val="0"/>
        <w:jc w:val="both"/>
        <w:rPr>
          <w:b/>
          <w:bCs/>
          <w:u w:val="single"/>
          <w:lang w:val="en-US"/>
        </w:rPr>
      </w:pPr>
      <w:r>
        <w:rPr>
          <w:b/>
          <w:bCs/>
          <w:u w:val="single"/>
          <w:lang w:val="en-US"/>
        </w:rPr>
        <w:t>PUSCH</w:t>
      </w:r>
      <w:r w:rsidR="00526A30">
        <w:rPr>
          <w:b/>
          <w:bCs/>
          <w:u w:val="single"/>
          <w:lang w:val="en-US"/>
        </w:rPr>
        <w:t>:</w:t>
      </w:r>
    </w:p>
    <w:p w14:paraId="46FE3276" w14:textId="5FC7E2B2" w:rsidR="00B23505" w:rsidRPr="00680F8F" w:rsidRDefault="00B23505" w:rsidP="00B23505">
      <w:p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Pr>
          <w:rFonts w:ascii="Times" w:eastAsia="Microsoft YaHei UI" w:hAnsi="Times" w:cs="Times"/>
          <w:color w:val="000000"/>
          <w:lang w:val="en-US" w:eastAsia="zh-CN"/>
        </w:rPr>
        <w:t xml:space="preserve">In the uplink, it has been agreed that for both dynamic and configured grant, the UE is not expected to receive PUSCH allocation spanning a bandwidth of more than ~5 MHz. However, for </w:t>
      </w:r>
      <w:r w:rsidR="00844AC5">
        <w:rPr>
          <w:rFonts w:ascii="Times" w:eastAsia="Microsoft YaHei UI" w:hAnsi="Times" w:cs="Times"/>
          <w:color w:val="000000"/>
          <w:lang w:val="en-US" w:eastAsia="zh-CN"/>
        </w:rPr>
        <w:t xml:space="preserve">UL grant in a </w:t>
      </w:r>
      <w:r>
        <w:rPr>
          <w:rFonts w:ascii="Times" w:eastAsia="Microsoft YaHei UI" w:hAnsi="Times" w:cs="Times"/>
          <w:color w:val="000000"/>
          <w:lang w:val="en-US" w:eastAsia="zh-CN"/>
        </w:rPr>
        <w:t xml:space="preserve">RAR, this is FFS. In our view, </w:t>
      </w:r>
      <w:r w:rsidR="00D20DEE">
        <w:rPr>
          <w:rFonts w:ascii="Times" w:eastAsia="Microsoft YaHei UI" w:hAnsi="Times" w:cs="Times"/>
          <w:color w:val="000000"/>
          <w:lang w:val="en-US" w:eastAsia="zh-CN"/>
        </w:rPr>
        <w:t>for a typical Msg3 size</w:t>
      </w:r>
      <w:r>
        <w:rPr>
          <w:rFonts w:ascii="Times" w:eastAsia="Microsoft YaHei UI" w:hAnsi="Times" w:cs="Times"/>
          <w:color w:val="000000"/>
          <w:lang w:val="en-US" w:eastAsia="zh-CN"/>
        </w:rPr>
        <w:t>, 5 MHz seems sufficient for Msg3 size even if the gNB does not know whether UE is Rel-18 or legacy.</w:t>
      </w:r>
      <w:r w:rsidR="003C6813">
        <w:rPr>
          <w:rFonts w:ascii="Times" w:eastAsia="Microsoft YaHei UI" w:hAnsi="Times" w:cs="Times"/>
          <w:color w:val="000000"/>
          <w:lang w:val="en-US" w:eastAsia="zh-CN"/>
        </w:rPr>
        <w:t xml:space="preserve"> </w:t>
      </w:r>
      <w:r w:rsidR="00FC3F99">
        <w:rPr>
          <w:rFonts w:ascii="Times" w:eastAsia="Microsoft YaHei UI" w:hAnsi="Times" w:cs="Times"/>
          <w:color w:val="000000"/>
          <w:lang w:val="en-US" w:eastAsia="zh-CN"/>
        </w:rPr>
        <w:t>However</w:t>
      </w:r>
      <w:r w:rsidR="003C6813">
        <w:rPr>
          <w:rFonts w:ascii="Times" w:eastAsia="Microsoft YaHei UI" w:hAnsi="Times" w:cs="Times"/>
          <w:color w:val="000000"/>
          <w:lang w:val="en-US" w:eastAsia="zh-CN"/>
        </w:rPr>
        <w:t xml:space="preserve">, in case </w:t>
      </w:r>
      <w:r w:rsidR="00DA55DA">
        <w:rPr>
          <w:rFonts w:ascii="Times" w:eastAsia="Microsoft YaHei UI" w:hAnsi="Times" w:cs="Times"/>
          <w:color w:val="000000"/>
          <w:lang w:val="en-US" w:eastAsia="zh-CN"/>
        </w:rPr>
        <w:t>of</w:t>
      </w:r>
      <w:r w:rsidR="00FC3F99">
        <w:rPr>
          <w:rFonts w:ascii="Times" w:eastAsia="Microsoft YaHei UI" w:hAnsi="Times" w:cs="Times"/>
          <w:color w:val="000000"/>
          <w:lang w:val="en-US" w:eastAsia="zh-CN"/>
        </w:rPr>
        <w:t xml:space="preserve"> </w:t>
      </w:r>
      <w:r w:rsidR="009977C8">
        <w:rPr>
          <w:rFonts w:ascii="Times" w:eastAsia="Microsoft YaHei UI" w:hAnsi="Times" w:cs="Times"/>
          <w:color w:val="000000"/>
          <w:lang w:val="en-US" w:eastAsia="zh-CN"/>
        </w:rPr>
        <w:t xml:space="preserve">large Msg3 (e.g. </w:t>
      </w:r>
      <w:r w:rsidR="00DA55DA">
        <w:rPr>
          <w:rFonts w:ascii="Times" w:eastAsia="Microsoft YaHei UI" w:hAnsi="Times" w:cs="Times"/>
          <w:color w:val="000000"/>
          <w:lang w:val="en-US" w:eastAsia="zh-CN"/>
        </w:rPr>
        <w:t xml:space="preserve">for </w:t>
      </w:r>
      <w:r w:rsidR="00FC3F99">
        <w:rPr>
          <w:rFonts w:ascii="Times" w:eastAsia="Microsoft YaHei UI" w:hAnsi="Times" w:cs="Times"/>
          <w:color w:val="000000"/>
          <w:lang w:val="en-US" w:eastAsia="zh-CN"/>
        </w:rPr>
        <w:t>SDT</w:t>
      </w:r>
      <w:r w:rsidR="00DA55DA">
        <w:rPr>
          <w:rFonts w:ascii="Times" w:eastAsia="Microsoft YaHei UI" w:hAnsi="Times" w:cs="Times"/>
          <w:color w:val="000000"/>
          <w:lang w:val="en-US" w:eastAsia="zh-CN"/>
        </w:rPr>
        <w:t>)</w:t>
      </w:r>
      <w:r w:rsidR="00FC3F99">
        <w:rPr>
          <w:rFonts w:ascii="Times" w:eastAsia="Microsoft YaHei UI" w:hAnsi="Times" w:cs="Times"/>
          <w:color w:val="000000"/>
          <w:lang w:val="en-US" w:eastAsia="zh-CN"/>
        </w:rPr>
        <w:t>, it might be beneficial for the UE to receive an uplink grant that is larger than</w:t>
      </w:r>
      <w:r w:rsidR="000D6494">
        <w:rPr>
          <w:rFonts w:ascii="Times" w:eastAsia="Microsoft YaHei UI" w:hAnsi="Times" w:cs="Times"/>
          <w:color w:val="000000"/>
          <w:lang w:val="en-US" w:eastAsia="zh-CN"/>
        </w:rPr>
        <w:t xml:space="preserve"> 5MHz in the case that there is no </w:t>
      </w:r>
      <w:r w:rsidR="003C6813">
        <w:rPr>
          <w:rFonts w:ascii="Times" w:eastAsia="Microsoft YaHei UI" w:hAnsi="Times" w:cs="Times"/>
          <w:color w:val="000000"/>
          <w:lang w:val="en-US" w:eastAsia="zh-CN"/>
        </w:rPr>
        <w:t xml:space="preserve">separate early </w:t>
      </w:r>
      <w:r w:rsidR="000D6494">
        <w:rPr>
          <w:rFonts w:ascii="Times" w:eastAsia="Microsoft YaHei UI" w:hAnsi="Times" w:cs="Times"/>
          <w:color w:val="000000"/>
          <w:lang w:val="en-US" w:eastAsia="zh-CN"/>
        </w:rPr>
        <w:t>indication</w:t>
      </w:r>
      <w:r w:rsidR="003400BF">
        <w:rPr>
          <w:rFonts w:ascii="Times" w:eastAsia="Microsoft YaHei UI" w:hAnsi="Times" w:cs="Times"/>
          <w:color w:val="000000"/>
          <w:lang w:val="en-US" w:eastAsia="zh-CN"/>
        </w:rPr>
        <w:t xml:space="preserve"> in Msg1</w:t>
      </w:r>
      <w:r w:rsidR="008851B4">
        <w:rPr>
          <w:rFonts w:ascii="Times" w:eastAsia="Microsoft YaHei UI" w:hAnsi="Times" w:cs="Times"/>
          <w:color w:val="000000"/>
          <w:lang w:val="en-US" w:eastAsia="zh-CN"/>
        </w:rPr>
        <w:t>.</w:t>
      </w:r>
      <w:r w:rsidR="000D6494">
        <w:rPr>
          <w:rFonts w:ascii="Times" w:eastAsia="Microsoft YaHei UI" w:hAnsi="Times" w:cs="Times"/>
          <w:color w:val="000000"/>
          <w:lang w:val="en-US" w:eastAsia="zh-CN"/>
        </w:rPr>
        <w:t xml:space="preserve"> In</w:t>
      </w:r>
      <w:r w:rsidR="003400BF">
        <w:rPr>
          <w:rFonts w:ascii="Times" w:eastAsia="Microsoft YaHei UI" w:hAnsi="Times" w:cs="Times"/>
          <w:color w:val="000000"/>
          <w:lang w:val="en-US" w:eastAsia="zh-CN"/>
        </w:rPr>
        <w:t xml:space="preserve"> </w:t>
      </w:r>
      <w:r w:rsidR="00B157B6">
        <w:rPr>
          <w:rFonts w:ascii="Times" w:eastAsia="Microsoft YaHei UI" w:hAnsi="Times" w:cs="Times"/>
          <w:color w:val="000000"/>
          <w:lang w:val="en-US" w:eastAsia="zh-CN"/>
        </w:rPr>
        <w:t xml:space="preserve">this </w:t>
      </w:r>
      <w:r w:rsidR="000D6494">
        <w:rPr>
          <w:rFonts w:ascii="Times" w:eastAsia="Microsoft YaHei UI" w:hAnsi="Times" w:cs="Times"/>
          <w:color w:val="000000"/>
          <w:lang w:val="en-US" w:eastAsia="zh-CN"/>
        </w:rPr>
        <w:t xml:space="preserve">case, the Rel-18 UE may transmit using only a portion of the PUSCH corresponding to its baseband capability. </w:t>
      </w:r>
      <w:r w:rsidR="0038767C">
        <w:rPr>
          <w:rFonts w:ascii="Times" w:eastAsia="Microsoft YaHei UI" w:hAnsi="Times" w:cs="Times"/>
          <w:color w:val="000000"/>
          <w:lang w:val="en-US" w:eastAsia="zh-CN"/>
        </w:rPr>
        <w:t>Therefore, it is worth considering further whether to</w:t>
      </w:r>
      <w:r w:rsidR="00B157B6">
        <w:rPr>
          <w:rFonts w:ascii="Times" w:eastAsia="Microsoft YaHei UI" w:hAnsi="Times" w:cs="Times"/>
          <w:color w:val="000000"/>
          <w:lang w:val="en-US" w:eastAsia="zh-CN"/>
        </w:rPr>
        <w:t xml:space="preserve"> allow </w:t>
      </w:r>
      <w:r w:rsidR="0038767C">
        <w:rPr>
          <w:rFonts w:ascii="Times" w:eastAsia="Microsoft YaHei UI" w:hAnsi="Times" w:cs="Times"/>
          <w:color w:val="000000"/>
          <w:lang w:val="en-US" w:eastAsia="zh-CN"/>
        </w:rPr>
        <w:t>UL grant in a</w:t>
      </w:r>
      <w:r w:rsidR="00583DFD">
        <w:rPr>
          <w:rFonts w:ascii="Times" w:eastAsia="Microsoft YaHei UI" w:hAnsi="Times" w:cs="Times"/>
          <w:color w:val="000000"/>
          <w:lang w:val="en-US" w:eastAsia="zh-CN"/>
        </w:rPr>
        <w:t xml:space="preserve"> RAR with Msg3 PUSCH</w:t>
      </w:r>
      <w:r w:rsidR="0001334A">
        <w:rPr>
          <w:rFonts w:ascii="Times" w:eastAsia="Microsoft YaHei UI" w:hAnsi="Times" w:cs="Times"/>
          <w:color w:val="000000"/>
          <w:lang w:val="en-US" w:eastAsia="zh-CN"/>
        </w:rPr>
        <w:t xml:space="preserve"> </w:t>
      </w:r>
      <w:r w:rsidR="0001334A" w:rsidRPr="0001334A">
        <w:rPr>
          <w:rFonts w:ascii="Times" w:eastAsia="Microsoft YaHei UI" w:hAnsi="Times" w:cs="Times"/>
          <w:color w:val="000000"/>
          <w:lang w:val="en-US" w:eastAsia="zh-CN"/>
        </w:rPr>
        <w:t>resource allocation spanning a bandwidth of more than ~5 MHz</w:t>
      </w:r>
      <w:r w:rsidR="0001334A">
        <w:rPr>
          <w:rFonts w:ascii="Times" w:eastAsia="Microsoft YaHei UI" w:hAnsi="Times" w:cs="Times"/>
          <w:color w:val="000000"/>
          <w:lang w:val="en-US" w:eastAsia="zh-CN"/>
        </w:rPr>
        <w:t>.</w:t>
      </w:r>
    </w:p>
    <w:p w14:paraId="20E2BA80" w14:textId="6D46A1A7" w:rsidR="00B23505" w:rsidRDefault="00B23505" w:rsidP="00B23505">
      <w:pPr>
        <w:spacing w:before="120"/>
        <w:jc w:val="both"/>
        <w:rPr>
          <w:b/>
          <w:noProof/>
          <w:lang w:val="en-US" w:eastAsia="en-GB"/>
        </w:rPr>
      </w:pPr>
      <w:r w:rsidRPr="00541C8F">
        <w:rPr>
          <w:b/>
          <w:noProof/>
          <w:lang w:val="en-US" w:eastAsia="en-GB"/>
        </w:rPr>
        <w:t xml:space="preserve">Proposal </w:t>
      </w:r>
      <w:r w:rsidR="00BA46E1" w:rsidRPr="00541C8F">
        <w:rPr>
          <w:b/>
          <w:noProof/>
          <w:lang w:val="en-US" w:eastAsia="en-GB"/>
        </w:rPr>
        <w:t>10</w:t>
      </w:r>
      <w:r w:rsidRPr="00541C8F">
        <w:rPr>
          <w:b/>
          <w:noProof/>
          <w:lang w:val="en-US" w:eastAsia="en-GB"/>
        </w:rPr>
        <w:t>:</w:t>
      </w:r>
      <w:r>
        <w:rPr>
          <w:b/>
          <w:noProof/>
          <w:lang w:val="en-US" w:eastAsia="en-GB"/>
        </w:rPr>
        <w:t xml:space="preserve"> </w:t>
      </w:r>
      <w:r w:rsidRPr="00851A0F">
        <w:rPr>
          <w:b/>
          <w:noProof/>
          <w:lang w:val="en-US" w:eastAsia="en-GB"/>
        </w:rPr>
        <w:t xml:space="preserve">For UE BB bandwidth reduction, </w:t>
      </w:r>
      <w:r w:rsidR="0001334A">
        <w:rPr>
          <w:b/>
          <w:noProof/>
          <w:lang w:val="en-US" w:eastAsia="en-GB"/>
        </w:rPr>
        <w:t xml:space="preserve">FFS whether </w:t>
      </w:r>
      <w:r w:rsidRPr="00851A0F">
        <w:rPr>
          <w:b/>
          <w:noProof/>
          <w:lang w:val="en-US" w:eastAsia="en-GB"/>
        </w:rPr>
        <w:t xml:space="preserve">a UE </w:t>
      </w:r>
      <w:r w:rsidR="00883B40">
        <w:rPr>
          <w:b/>
          <w:noProof/>
          <w:lang w:val="en-US" w:eastAsia="en-GB"/>
        </w:rPr>
        <w:t>can</w:t>
      </w:r>
      <w:r w:rsidRPr="00851A0F">
        <w:rPr>
          <w:b/>
          <w:noProof/>
          <w:lang w:val="en-US" w:eastAsia="en-GB"/>
        </w:rPr>
        <w:t xml:space="preserve"> receive an UL grant in a RAR with a Msg3 PUSCH resource allocation </w:t>
      </w:r>
      <w:r w:rsidR="00A24187">
        <w:rPr>
          <w:b/>
          <w:noProof/>
          <w:lang w:val="en-US" w:eastAsia="en-GB"/>
        </w:rPr>
        <w:t xml:space="preserve">for SDT </w:t>
      </w:r>
      <w:r w:rsidRPr="00851A0F">
        <w:rPr>
          <w:b/>
          <w:noProof/>
          <w:lang w:val="en-US" w:eastAsia="en-GB"/>
        </w:rPr>
        <w:t>spanning a bandwidth of more than ~5 MHz per slot or per hop, if applicable</w:t>
      </w:r>
      <w:r>
        <w:rPr>
          <w:b/>
          <w:noProof/>
          <w:lang w:val="en-US" w:eastAsia="en-GB"/>
        </w:rPr>
        <w:t>.</w:t>
      </w:r>
    </w:p>
    <w:p w14:paraId="4BC41588" w14:textId="267028FF" w:rsidR="004A0C38" w:rsidRPr="00AB7029" w:rsidRDefault="004A0C38" w:rsidP="004A0C38">
      <w:pPr>
        <w:spacing w:before="120"/>
        <w:jc w:val="both"/>
        <w:rPr>
          <w:bCs/>
          <w:noProof/>
          <w:lang w:val="en-US" w:eastAsia="en-GB"/>
        </w:rPr>
      </w:pPr>
      <w:r>
        <w:rPr>
          <w:bCs/>
          <w:noProof/>
          <w:lang w:val="en-US" w:eastAsia="en-GB"/>
        </w:rPr>
        <w:t>In the uplink, the PUCCH and PRACH can utilize the full 20 MHz bandwidth. Thus, the PUCCH can be configured e.g. within a 20 MHz BWP while the PUSCH is allocated only a 5 MHz portion. For simultaneous PUCCH + PUSCH transmission, it is proposed that this is supported for BWP of up to 20 MHz</w:t>
      </w:r>
    </w:p>
    <w:p w14:paraId="3C7AD701" w14:textId="49B4630D" w:rsidR="004A0C38" w:rsidRDefault="004A0C38" w:rsidP="004A0C38">
      <w:pPr>
        <w:pStyle w:val="ListParagraph"/>
        <w:spacing w:before="120" w:after="120"/>
        <w:ind w:left="0" w:right="-96"/>
        <w:jc w:val="both"/>
        <w:rPr>
          <w:lang w:val="en-US"/>
        </w:rPr>
      </w:pPr>
      <w:r w:rsidRPr="37512923">
        <w:rPr>
          <w:b/>
          <w:bCs/>
          <w:noProof/>
          <w:lang w:val="en-US" w:eastAsia="en-GB"/>
        </w:rPr>
        <w:t xml:space="preserve">Proposal </w:t>
      </w:r>
      <w:r w:rsidR="00BA46E1">
        <w:rPr>
          <w:b/>
          <w:bCs/>
          <w:noProof/>
          <w:lang w:val="en-US" w:eastAsia="en-GB"/>
        </w:rPr>
        <w:t>11</w:t>
      </w:r>
      <w:r w:rsidRPr="37512923">
        <w:rPr>
          <w:b/>
          <w:bCs/>
          <w:noProof/>
          <w:lang w:val="en-US" w:eastAsia="en-GB"/>
        </w:rPr>
        <w:t xml:space="preserve">: Simultaneous </w:t>
      </w:r>
      <w:r>
        <w:rPr>
          <w:b/>
          <w:bCs/>
          <w:noProof/>
          <w:lang w:val="en-US" w:eastAsia="en-GB"/>
        </w:rPr>
        <w:t xml:space="preserve">transmission of </w:t>
      </w:r>
      <w:r w:rsidRPr="37512923">
        <w:rPr>
          <w:b/>
          <w:bCs/>
          <w:noProof/>
          <w:lang w:val="en-US" w:eastAsia="en-GB"/>
        </w:rPr>
        <w:t xml:space="preserve">PUSCH </w:t>
      </w:r>
      <w:r>
        <w:rPr>
          <w:b/>
          <w:bCs/>
          <w:noProof/>
          <w:lang w:val="en-US" w:eastAsia="en-GB"/>
        </w:rPr>
        <w:t>(limited to 5</w:t>
      </w:r>
      <w:r w:rsidR="003C1945">
        <w:rPr>
          <w:b/>
          <w:bCs/>
          <w:noProof/>
          <w:lang w:val="en-US" w:eastAsia="en-GB"/>
        </w:rPr>
        <w:t xml:space="preserve"> </w:t>
      </w:r>
      <w:r>
        <w:rPr>
          <w:b/>
          <w:bCs/>
          <w:noProof/>
          <w:lang w:val="en-US" w:eastAsia="en-GB"/>
        </w:rPr>
        <w:t xml:space="preserve">MHz in baseband) </w:t>
      </w:r>
      <w:r w:rsidR="004429EF">
        <w:rPr>
          <w:b/>
          <w:bCs/>
          <w:noProof/>
          <w:lang w:val="en-US" w:eastAsia="en-GB"/>
        </w:rPr>
        <w:t>and</w:t>
      </w:r>
      <w:r>
        <w:rPr>
          <w:b/>
          <w:bCs/>
          <w:noProof/>
          <w:lang w:val="en-US" w:eastAsia="en-GB"/>
        </w:rPr>
        <w:t xml:space="preserve"> PUCCH </w:t>
      </w:r>
      <w:r w:rsidRPr="37512923">
        <w:rPr>
          <w:b/>
          <w:bCs/>
          <w:noProof/>
          <w:lang w:val="en-US" w:eastAsia="en-GB"/>
        </w:rPr>
        <w:t>within the BWP is supported for BWP of up to 20 MHz.</w:t>
      </w:r>
    </w:p>
    <w:bookmarkEnd w:id="2"/>
    <w:p w14:paraId="1F5E4DF3" w14:textId="4B1124BD" w:rsidR="00AD548F" w:rsidRPr="00484243" w:rsidRDefault="00CF7744" w:rsidP="00926F9A">
      <w:pPr>
        <w:pStyle w:val="Heading1"/>
        <w:tabs>
          <w:tab w:val="clear" w:pos="1134"/>
          <w:tab w:val="num" w:pos="709"/>
        </w:tabs>
        <w:ind w:left="709" w:hanging="709"/>
        <w:rPr>
          <w:lang w:val="en-US"/>
        </w:rPr>
      </w:pPr>
      <w:r w:rsidRPr="00484243">
        <w:rPr>
          <w:lang w:val="en-US"/>
        </w:rPr>
        <w:lastRenderedPageBreak/>
        <w:t>UE peak data rate reduction</w:t>
      </w:r>
    </w:p>
    <w:p w14:paraId="34F124E5" w14:textId="400C7807" w:rsidR="007F62F1" w:rsidRPr="00484243" w:rsidRDefault="00E442B0" w:rsidP="00926F9A">
      <w:pPr>
        <w:jc w:val="both"/>
        <w:rPr>
          <w:lang w:val="en-US"/>
        </w:rPr>
      </w:pPr>
      <w:r>
        <w:rPr>
          <w:lang w:val="en-US"/>
        </w:rPr>
        <w:t>From</w:t>
      </w:r>
      <w:r w:rsidR="001E401B" w:rsidRPr="00484243">
        <w:rPr>
          <w:lang w:val="en-US"/>
        </w:rPr>
        <w:t xml:space="preserve"> 38.306, the peak data rate is determined </w:t>
      </w:r>
      <w:r w:rsidR="007F62F1" w:rsidRPr="00484243">
        <w:rPr>
          <w:lang w:val="en-US"/>
        </w:rPr>
        <w:t>via –</w:t>
      </w:r>
    </w:p>
    <w:p w14:paraId="2D7A054D" w14:textId="38C85A60" w:rsidR="007F62F1" w:rsidRPr="00484243" w:rsidRDefault="007F7898" w:rsidP="009E0383">
      <w:pPr>
        <w:jc w:val="center"/>
        <w:rPr>
          <w:lang w:val="en-US"/>
        </w:rPr>
      </w:pPr>
      <m:oMathPara>
        <m:oMath>
          <m:r>
            <m:rPr>
              <m:nor/>
            </m:rPr>
            <w:rPr>
              <w:lang w:val="en-US"/>
            </w:rPr>
            <m:t xml:space="preserve">data rate </m:t>
          </m:r>
          <m:r>
            <m:rPr>
              <m:sty m:val="p"/>
            </m:rPr>
            <w:rPr>
              <w:rFonts w:ascii="Cambria Math"/>
              <w:lang w:val="en-US"/>
            </w:rPr>
            <m:t>(</m:t>
          </m:r>
          <m:r>
            <m:rPr>
              <m:nor/>
            </m:rPr>
            <w:rPr>
              <w:lang w:val="en-US"/>
            </w:rPr>
            <m:t>in Mbps</m:t>
          </m:r>
          <m:r>
            <m:rPr>
              <m:sty m:val="p"/>
            </m:rPr>
            <w:rPr>
              <w:rFonts w:ascii="Cambria Math"/>
              <w:lang w:val="en-US"/>
            </w:rPr>
            <m:t>)=1</m:t>
          </m:r>
          <m:sSup>
            <m:sSupPr>
              <m:ctrlPr>
                <w:rPr>
                  <w:rFonts w:ascii="Cambria Math" w:hAnsi="Cambria Math"/>
                  <w:sz w:val="24"/>
                  <w:szCs w:val="24"/>
                  <w:lang w:val="en-US"/>
                </w:rPr>
              </m:ctrlPr>
            </m:sSupPr>
            <m:e>
              <m:r>
                <m:rPr>
                  <m:sty m:val="p"/>
                </m:rPr>
                <w:rPr>
                  <w:rFonts w:ascii="Cambria Math"/>
                  <w:lang w:val="en-US"/>
                </w:rPr>
                <m:t>0</m:t>
              </m:r>
            </m:e>
            <m:sup>
              <m:r>
                <m:rPr>
                  <m:sty m:val="p"/>
                </m:rPr>
                <w:rPr>
                  <w:rFonts w:ascii="Cambria Math"/>
                  <w:lang w:val="en-US"/>
                </w:rPr>
                <m:t>-</m:t>
              </m:r>
              <m:r>
                <m:rPr>
                  <m:sty m:val="p"/>
                </m:rPr>
                <w:rPr>
                  <w:rFonts w:ascii="Cambria Math"/>
                  <w:lang w:val="en-US"/>
                </w:rPr>
                <m:t>6</m:t>
              </m:r>
            </m:sup>
          </m:sSup>
          <m:r>
            <m:rPr>
              <m:sty m:val="p"/>
            </m:rPr>
            <w:rPr>
              <w:rFonts w:ascii="Cambria Math" w:hAnsi="Cambria Math" w:cs="Cambria Math"/>
              <w:lang w:val="en-US"/>
            </w:rPr>
            <m:t>⋅</m:t>
          </m:r>
          <m:nary>
            <m:naryPr>
              <m:chr m:val="∑"/>
              <m:ctrlPr>
                <w:rPr>
                  <w:rFonts w:ascii="Cambria Math" w:hAnsi="Cambria Math"/>
                  <w:sz w:val="24"/>
                  <w:szCs w:val="24"/>
                  <w:lang w:val="en-US"/>
                </w:rPr>
              </m:ctrlPr>
            </m:naryPr>
            <m:sub>
              <m:r>
                <w:rPr>
                  <w:rFonts w:ascii="Cambria Math"/>
                  <w:lang w:val="en-US"/>
                </w:rPr>
                <m:t>j</m:t>
              </m:r>
              <m:r>
                <m:rPr>
                  <m:sty m:val="p"/>
                </m:rPr>
                <w:rPr>
                  <w:rFonts w:ascii="Cambria Math"/>
                  <w:lang w:val="en-US"/>
                </w:rPr>
                <m:t>=1</m:t>
              </m:r>
            </m:sub>
            <m:sup>
              <m:r>
                <w:rPr>
                  <w:rFonts w:ascii="Cambria Math"/>
                  <w:lang w:val="en-US"/>
                </w:rPr>
                <m:t>J</m:t>
              </m:r>
            </m:sup>
            <m:e>
              <m:d>
                <m:dPr>
                  <m:ctrlPr>
                    <w:rPr>
                      <w:rFonts w:ascii="Cambria Math" w:hAnsi="Cambria Math"/>
                      <w:sz w:val="24"/>
                      <w:szCs w:val="24"/>
                      <w:lang w:val="en-US"/>
                    </w:rPr>
                  </m:ctrlPr>
                </m:dPr>
                <m:e>
                  <m:sSubSup>
                    <m:sSubSupPr>
                      <m:ctrlPr>
                        <w:rPr>
                          <w:rFonts w:ascii="Cambria Math" w:hAnsi="Cambria Math"/>
                          <w:sz w:val="24"/>
                          <w:szCs w:val="24"/>
                          <w:lang w:val="en-US"/>
                        </w:rPr>
                      </m:ctrlPr>
                    </m:sSubSupPr>
                    <m:e>
                      <m:r>
                        <w:rPr>
                          <w:rFonts w:ascii="Cambria Math"/>
                          <w:lang w:val="en-US"/>
                        </w:rPr>
                        <m:t>v</m:t>
                      </m:r>
                    </m:e>
                    <m:sub>
                      <m:r>
                        <w:rPr>
                          <w:rFonts w:ascii="Cambria Math"/>
                          <w:lang w:val="en-US"/>
                        </w:rPr>
                        <m:t>Layers</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bSup>
                    <m:sSubSupPr>
                      <m:ctrlPr>
                        <w:rPr>
                          <w:rFonts w:ascii="Cambria Math" w:hAnsi="Cambria Math"/>
                          <w:sz w:val="24"/>
                          <w:szCs w:val="24"/>
                          <w:lang w:val="en-US"/>
                        </w:rPr>
                      </m:ctrlPr>
                    </m:sSubSupPr>
                    <m:e>
                      <m:r>
                        <w:rPr>
                          <w:rFonts w:ascii="Cambria Math"/>
                          <w:lang w:val="en-US"/>
                        </w:rPr>
                        <m:t>Q</m:t>
                      </m:r>
                    </m:e>
                    <m:sub>
                      <m:r>
                        <w:rPr>
                          <w:rFonts w:ascii="Cambria Math"/>
                          <w:lang w:val="en-US"/>
                        </w:rPr>
                        <m:t>m</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p>
                    <m:sSupPr>
                      <m:ctrlPr>
                        <w:rPr>
                          <w:rFonts w:ascii="Cambria Math" w:hAnsi="Cambria Math" w:cs="Cambria Math"/>
                          <w:lang w:val="en-US"/>
                        </w:rPr>
                      </m:ctrlPr>
                    </m:sSupPr>
                    <m:e>
                      <m:r>
                        <w:rPr>
                          <w:rFonts w:ascii="Cambria Math" w:hAnsi="Cambria Math" w:cs="Cambria Math"/>
                          <w:lang w:val="en-US"/>
                        </w:rPr>
                        <m:t>f</m:t>
                      </m:r>
                    </m:e>
                    <m:sup>
                      <m:r>
                        <w:rPr>
                          <w:rFonts w:ascii="Cambria Math" w:hAnsi="Cambria Math" w:cs="Cambria Math"/>
                          <w:lang w:val="en-US"/>
                        </w:rPr>
                        <m:t>(j)</m:t>
                      </m:r>
                    </m:sup>
                  </m:sSup>
                  <m:r>
                    <m:rPr>
                      <m:sty m:val="p"/>
                    </m:rPr>
                    <w:rPr>
                      <w:rFonts w:ascii="Cambria Math" w:hAnsi="Cambria Math" w:cs="Cambria Math"/>
                      <w:lang w:val="en-US"/>
                    </w:rPr>
                    <m:t>⋅</m:t>
                  </m:r>
                  <m:sSub>
                    <m:sSubPr>
                      <m:ctrlPr>
                        <w:rPr>
                          <w:rFonts w:ascii="Cambria Math" w:hAnsi="Cambria Math"/>
                          <w:sz w:val="24"/>
                          <w:szCs w:val="24"/>
                          <w:lang w:val="en-US"/>
                        </w:rPr>
                      </m:ctrlPr>
                    </m:sSubPr>
                    <m:e>
                      <m:r>
                        <w:rPr>
                          <w:rFonts w:ascii="Cambria Math"/>
                          <w:lang w:val="en-US"/>
                        </w:rPr>
                        <m:t>R</m:t>
                      </m:r>
                    </m:e>
                    <m:sub>
                      <m:r>
                        <w:rPr>
                          <w:rFonts w:ascii="Cambria Math"/>
                          <w:lang w:val="en-US"/>
                        </w:rPr>
                        <m:t>max</m:t>
                      </m:r>
                    </m:sub>
                  </m:sSub>
                  <m:r>
                    <m:rPr>
                      <m:sty m:val="p"/>
                    </m:rPr>
                    <w:rPr>
                      <w:rFonts w:ascii="Cambria Math" w:hAnsi="Cambria Math" w:cs="Cambria Math"/>
                      <w:lang w:val="en-US"/>
                    </w:rPr>
                    <m:t>⋅</m:t>
                  </m:r>
                  <m:f>
                    <m:fPr>
                      <m:ctrlPr>
                        <w:rPr>
                          <w:rFonts w:ascii="Cambria Math" w:hAnsi="Cambria Math"/>
                          <w:sz w:val="24"/>
                          <w:szCs w:val="24"/>
                          <w:lang w:val="en-US"/>
                        </w:rPr>
                      </m:ctrlPr>
                    </m:fPr>
                    <m:num>
                      <m:sSubSup>
                        <m:sSubSupPr>
                          <m:ctrlPr>
                            <w:rPr>
                              <w:rFonts w:ascii="Cambria Math" w:hAnsi="Cambria Math"/>
                              <w:sz w:val="24"/>
                              <w:szCs w:val="24"/>
                              <w:lang w:val="en-US"/>
                            </w:rPr>
                          </m:ctrlPr>
                        </m:sSubSupPr>
                        <m:e>
                          <m:r>
                            <w:rPr>
                              <w:rFonts w:ascii="Cambria Math"/>
                              <w:lang w:val="en-US"/>
                            </w:rPr>
                            <m:t>N</m:t>
                          </m:r>
                        </m:e>
                        <m:sub>
                          <m:r>
                            <w:rPr>
                              <w:rFonts w:ascii="Cambria Math"/>
                              <w:lang w:val="en-US"/>
                            </w:rPr>
                            <m:t>PRB</m:t>
                          </m:r>
                        </m:sub>
                        <m:sup>
                          <m:r>
                            <w:rPr>
                              <w:rFonts w:ascii="Cambria Math"/>
                              <w:lang w:val="en-US"/>
                            </w:rPr>
                            <m:t>BW</m:t>
                          </m:r>
                          <m:r>
                            <m:rPr>
                              <m:sty m:val="p"/>
                            </m:rPr>
                            <w:rPr>
                              <w:rFonts w:ascii="Cambria Math"/>
                              <w:lang w:val="en-US"/>
                            </w:rPr>
                            <m:t>(</m:t>
                          </m:r>
                          <m:r>
                            <w:rPr>
                              <w:rFonts w:ascii="Cambria Math"/>
                              <w:lang w:val="en-US"/>
                            </w:rPr>
                            <m:t>j</m:t>
                          </m:r>
                          <m:r>
                            <m:rPr>
                              <m:sty m:val="p"/>
                            </m:rPr>
                            <w:rPr>
                              <w:rFonts w:ascii="Cambria Math"/>
                              <w:lang w:val="en-US"/>
                            </w:rPr>
                            <m:t>),</m:t>
                          </m:r>
                          <m:r>
                            <w:rPr>
                              <w:rFonts w:ascii="Cambria Math"/>
                              <w:lang w:val="en-US"/>
                            </w:rPr>
                            <m:t>μ</m:t>
                          </m:r>
                        </m:sup>
                      </m:sSubSup>
                      <m:r>
                        <m:rPr>
                          <m:sty m:val="p"/>
                        </m:rPr>
                        <w:rPr>
                          <w:rFonts w:ascii="Cambria Math" w:hAnsi="Cambria Math" w:cs="Cambria Math"/>
                          <w:lang w:val="en-US"/>
                        </w:rPr>
                        <m:t>⋅</m:t>
                      </m:r>
                      <m:r>
                        <m:rPr>
                          <m:sty m:val="p"/>
                        </m:rPr>
                        <w:rPr>
                          <w:rFonts w:ascii="Cambria Math"/>
                          <w:lang w:val="en-US"/>
                        </w:rPr>
                        <m:t>12</m:t>
                      </m:r>
                    </m:num>
                    <m:den>
                      <m:sSubSup>
                        <m:sSubSupPr>
                          <m:ctrlPr>
                            <w:rPr>
                              <w:rFonts w:ascii="Cambria Math" w:hAnsi="Cambria Math"/>
                              <w:sz w:val="24"/>
                              <w:szCs w:val="24"/>
                              <w:lang w:val="en-US"/>
                            </w:rPr>
                          </m:ctrlPr>
                        </m:sSubSupPr>
                        <m:e>
                          <m:r>
                            <w:rPr>
                              <w:rFonts w:ascii="Cambria Math"/>
                              <w:lang w:val="en-US"/>
                            </w:rPr>
                            <m:t>T</m:t>
                          </m:r>
                        </m:e>
                        <m:sub>
                          <m:r>
                            <w:rPr>
                              <w:rFonts w:ascii="Cambria Math"/>
                              <w:lang w:val="en-US"/>
                            </w:rPr>
                            <m:t>s</m:t>
                          </m:r>
                        </m:sub>
                        <m:sup>
                          <m:r>
                            <w:rPr>
                              <w:rFonts w:ascii="Cambria Math"/>
                              <w:lang w:val="en-US"/>
                            </w:rPr>
                            <m:t>μ</m:t>
                          </m:r>
                        </m:sup>
                      </m:sSubSup>
                    </m:den>
                  </m:f>
                  <m:d>
                    <m:dPr>
                      <m:ctrlPr>
                        <w:rPr>
                          <w:rFonts w:ascii="Cambria Math" w:hAnsi="Cambria Math"/>
                          <w:sz w:val="24"/>
                          <w:szCs w:val="24"/>
                          <w:lang w:val="en-US"/>
                        </w:rPr>
                      </m:ctrlPr>
                    </m:dPr>
                    <m:e>
                      <m:r>
                        <m:rPr>
                          <m:sty m:val="p"/>
                        </m:rPr>
                        <w:rPr>
                          <w:rFonts w:ascii="Cambria Math"/>
                          <w:lang w:val="en-US"/>
                        </w:rPr>
                        <m:t>1</m:t>
                      </m:r>
                      <m:r>
                        <m:rPr>
                          <m:sty m:val="p"/>
                        </m:rPr>
                        <w:rPr>
                          <w:rFonts w:ascii="Cambria Math"/>
                          <w:lang w:val="en-US"/>
                        </w:rPr>
                        <m:t>-</m:t>
                      </m:r>
                      <m:r>
                        <w:rPr>
                          <w:rFonts w:ascii="Cambria Math"/>
                          <w:lang w:val="en-US"/>
                        </w:rPr>
                        <m:t>O</m:t>
                      </m:r>
                      <m:sSup>
                        <m:sSupPr>
                          <m:ctrlPr>
                            <w:rPr>
                              <w:rFonts w:ascii="Cambria Math" w:hAnsi="Cambria Math"/>
                              <w:sz w:val="24"/>
                              <w:szCs w:val="24"/>
                              <w:lang w:val="en-US"/>
                            </w:rPr>
                          </m:ctrlPr>
                        </m:sSupPr>
                        <m:e>
                          <m:r>
                            <w:rPr>
                              <w:rFonts w:ascii="Cambria Math"/>
                              <w:lang w:val="en-US"/>
                            </w:rPr>
                            <m:t>H</m:t>
                          </m:r>
                        </m:e>
                        <m:sup>
                          <m:r>
                            <m:rPr>
                              <m:sty m:val="p"/>
                            </m:rPr>
                            <w:rPr>
                              <w:rFonts w:ascii="Cambria Math"/>
                              <w:lang w:val="en-US"/>
                            </w:rPr>
                            <m:t>(</m:t>
                          </m:r>
                          <m:r>
                            <w:rPr>
                              <w:rFonts w:ascii="Cambria Math"/>
                              <w:lang w:val="en-US"/>
                            </w:rPr>
                            <m:t>j</m:t>
                          </m:r>
                          <m:r>
                            <m:rPr>
                              <m:sty m:val="p"/>
                            </m:rPr>
                            <w:rPr>
                              <w:rFonts w:ascii="Cambria Math"/>
                              <w:lang w:val="en-US"/>
                            </w:rPr>
                            <m:t>)</m:t>
                          </m:r>
                        </m:sup>
                      </m:sSup>
                    </m:e>
                  </m:d>
                </m:e>
              </m:d>
            </m:e>
          </m:nary>
        </m:oMath>
      </m:oMathPara>
    </w:p>
    <w:p w14:paraId="732D0F11" w14:textId="40C90EC4" w:rsidR="0093520B" w:rsidRDefault="00D75A59" w:rsidP="00926F9A">
      <w:pPr>
        <w:jc w:val="both"/>
        <w:rPr>
          <w:lang w:val="en-US"/>
        </w:rPr>
      </w:pPr>
      <w:r w:rsidRPr="00484243">
        <w:rPr>
          <w:lang w:val="en-US"/>
        </w:rPr>
        <w:t>For RedCap UE, the number of component carrier is 1 and the</w:t>
      </w:r>
      <w:r w:rsidR="0035681D" w:rsidRPr="00484243">
        <w:rPr>
          <w:lang w:val="en-US"/>
        </w:rPr>
        <w:t xml:space="preserve"> constraint is given by</w:t>
      </w:r>
      <w:r w:rsidRPr="0048424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0035681D" w:rsidRPr="00484243">
        <w:rPr>
          <w:lang w:val="en-US"/>
        </w:rPr>
        <w:t xml:space="preserve">. </w:t>
      </w:r>
      <w:r w:rsidR="00E51F59">
        <w:rPr>
          <w:lang w:val="en-US"/>
        </w:rPr>
        <w:t xml:space="preserve">Furthermore, in </w:t>
      </w:r>
      <w:r w:rsidR="00E51F59">
        <w:rPr>
          <w:lang w:val="en-US"/>
        </w:rPr>
        <w:fldChar w:fldCharType="begin"/>
      </w:r>
      <w:r w:rsidR="00E51F59">
        <w:rPr>
          <w:lang w:val="en-US"/>
        </w:rPr>
        <w:instrText xml:space="preserve"> REF _Ref3999986 \n \h </w:instrText>
      </w:r>
      <w:r w:rsidR="00E51F59">
        <w:rPr>
          <w:lang w:val="en-US"/>
        </w:rPr>
      </w:r>
      <w:r w:rsidR="00E51F59">
        <w:rPr>
          <w:lang w:val="en-US"/>
        </w:rPr>
        <w:fldChar w:fldCharType="separate"/>
      </w:r>
      <w:r w:rsidR="00E51F59">
        <w:rPr>
          <w:lang w:val="en-US"/>
        </w:rPr>
        <w:t>[1]</w:t>
      </w:r>
      <w:r w:rsidR="00E51F59">
        <w:rPr>
          <w:lang w:val="en-US"/>
        </w:rPr>
        <w:fldChar w:fldCharType="end"/>
      </w:r>
      <w:r w:rsidR="00E51F59">
        <w:rPr>
          <w:lang w:val="en-US"/>
        </w:rPr>
        <w:t>, the target peak data rate was</w:t>
      </w:r>
      <w:r w:rsidR="00D173A1">
        <w:rPr>
          <w:lang w:val="en-US"/>
        </w:rPr>
        <w:t xml:space="preserve"> given as 10 Mbps. </w:t>
      </w:r>
      <w:r w:rsidR="0093520B">
        <w:rPr>
          <w:lang w:val="en-US"/>
        </w:rPr>
        <w:t>In RAN1#110bis-e, the following agreement was made –</w:t>
      </w:r>
    </w:p>
    <w:p w14:paraId="3342C99F"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UE peak data rate reduction is supported at least as an add-on to UE BB bandwidth reduction,</w:t>
      </w:r>
    </w:p>
    <w:p w14:paraId="243DAF61" w14:textId="3B15D16C"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X</m:t>
        </m:r>
      </m:oMath>
      <w:r w:rsidRPr="00E15BED">
        <w:rPr>
          <w:rFonts w:ascii="Times" w:eastAsia="Microsoft YaHei UI" w:hAnsi="Times" w:cs="Times"/>
          <w:color w:val="000000"/>
          <w:lang w:val="en-US" w:eastAsia="zh-CN"/>
        </w:rPr>
        <w:t>.</w:t>
      </w:r>
    </w:p>
    <w:p w14:paraId="6D7DF52D" w14:textId="77777777"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 xml:space="preserve">FFS: the value of X </w:t>
      </w:r>
    </w:p>
    <w:p w14:paraId="1433B07E"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If UE peak data rate reduction is supported as a standalone feature,</w:t>
      </w:r>
    </w:p>
    <w:p w14:paraId="1E06900B" w14:textId="153204A0"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Y</m:t>
        </m:r>
      </m:oMath>
      <w:r w:rsidRPr="00E15BED">
        <w:rPr>
          <w:rFonts w:ascii="Times" w:eastAsia="Microsoft YaHei UI" w:hAnsi="Times" w:cs="Times"/>
          <w:color w:val="000000"/>
          <w:lang w:val="en-US" w:eastAsia="zh-CN"/>
        </w:rPr>
        <w:t>.</w:t>
      </w:r>
    </w:p>
    <w:p w14:paraId="0DE59BF8" w14:textId="77777777" w:rsidR="0093520B"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FFS: the value of Y</w:t>
      </w:r>
    </w:p>
    <w:p w14:paraId="21C0A0C7" w14:textId="13B7D150" w:rsidR="0093520B" w:rsidRPr="0093520B" w:rsidRDefault="0093520B" w:rsidP="00B12FC6">
      <w:pPr>
        <w:numPr>
          <w:ilvl w:val="1"/>
          <w:numId w:val="24"/>
        </w:numPr>
        <w:shd w:val="clear" w:color="auto" w:fill="FFFFFF"/>
        <w:overflowPunct/>
        <w:autoSpaceDE/>
        <w:autoSpaceDN/>
        <w:adjustRightInd/>
        <w:spacing w:after="120"/>
        <w:ind w:left="1434" w:hanging="357"/>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Note: Whether this option is supported will be decided in RAN plenary.</w:t>
      </w:r>
    </w:p>
    <w:p w14:paraId="2BAFB9C1" w14:textId="45742ACC" w:rsidR="00DE607B" w:rsidRPr="00484243" w:rsidRDefault="000212E3" w:rsidP="00E647BE">
      <w:pPr>
        <w:spacing w:before="120"/>
        <w:jc w:val="both"/>
        <w:rPr>
          <w:bCs/>
          <w:noProof/>
          <w:lang w:val="en-US" w:eastAsia="en-GB"/>
        </w:rPr>
      </w:pPr>
      <w:r>
        <w:rPr>
          <w:lang w:val="en-US"/>
        </w:rPr>
        <w:t xml:space="preserve">As discussed in </w:t>
      </w:r>
      <w:r w:rsidR="00F23F87">
        <w:rPr>
          <w:lang w:val="en-US"/>
        </w:rPr>
        <w:fldChar w:fldCharType="begin"/>
      </w:r>
      <w:r w:rsidR="00F23F87">
        <w:rPr>
          <w:lang w:val="en-US"/>
        </w:rPr>
        <w:instrText xml:space="preserve"> REF _Ref118120187 \n \h </w:instrText>
      </w:r>
      <w:r w:rsidR="00F23F87">
        <w:rPr>
          <w:lang w:val="en-US"/>
        </w:rPr>
      </w:r>
      <w:r w:rsidR="00F23F87">
        <w:rPr>
          <w:lang w:val="en-US"/>
        </w:rPr>
        <w:fldChar w:fldCharType="separate"/>
      </w:r>
      <w:r w:rsidR="00F23F87">
        <w:rPr>
          <w:lang w:val="en-US"/>
        </w:rPr>
        <w:t>[3]</w:t>
      </w:r>
      <w:r w:rsidR="00F23F87">
        <w:rPr>
          <w:lang w:val="en-US"/>
        </w:rPr>
        <w:fldChar w:fldCharType="end"/>
      </w:r>
      <w:r w:rsidR="008F35AE" w:rsidRPr="00484243">
        <w:rPr>
          <w:bCs/>
          <w:noProof/>
          <w:lang w:val="en-US" w:eastAsia="en-GB"/>
        </w:rPr>
        <w:t>, the complexity saving from peak reduction alone is not sufficient</w:t>
      </w:r>
      <w:r w:rsidR="0088294A" w:rsidRPr="00484243">
        <w:rPr>
          <w:bCs/>
          <w:noProof/>
          <w:lang w:val="en-US" w:eastAsia="en-GB"/>
        </w:rPr>
        <w:t xml:space="preserve"> for a stand-alone feature. In addition, it is not preferred to have several variations of Rel-18 RedCap UE.</w:t>
      </w:r>
      <w:r w:rsidR="00C41E54" w:rsidRPr="00484243">
        <w:rPr>
          <w:bCs/>
          <w:noProof/>
          <w:lang w:val="en-US" w:eastAsia="en-GB"/>
        </w:rPr>
        <w:t xml:space="preserve"> Therefore, </w:t>
      </w:r>
      <w:r w:rsidR="005D3FFE">
        <w:rPr>
          <w:bCs/>
          <w:noProof/>
          <w:lang w:val="en-US" w:eastAsia="en-GB"/>
        </w:rPr>
        <w:t>our preference is that UE peak rate reduction is not supported as a stand-alone feature.</w:t>
      </w:r>
    </w:p>
    <w:p w14:paraId="4650D7C9" w14:textId="128E2CCE" w:rsidR="00E647BE" w:rsidRDefault="00E647BE" w:rsidP="3108B7BA">
      <w:pPr>
        <w:spacing w:before="120"/>
        <w:jc w:val="both"/>
        <w:rPr>
          <w:b/>
          <w:bCs/>
          <w:noProof/>
          <w:lang w:val="en-US" w:eastAsia="en-GB"/>
        </w:rPr>
      </w:pPr>
      <w:r w:rsidRPr="37512923">
        <w:rPr>
          <w:b/>
          <w:bCs/>
          <w:noProof/>
          <w:lang w:val="en-US" w:eastAsia="en-GB"/>
        </w:rPr>
        <w:t xml:space="preserve">Proposal </w:t>
      </w:r>
      <w:r w:rsidR="00BA46E1">
        <w:rPr>
          <w:b/>
          <w:bCs/>
          <w:noProof/>
          <w:lang w:val="en-US" w:eastAsia="en-GB"/>
        </w:rPr>
        <w:t>12</w:t>
      </w:r>
      <w:r w:rsidRPr="37512923">
        <w:rPr>
          <w:b/>
          <w:bCs/>
          <w:noProof/>
          <w:lang w:val="en-US" w:eastAsia="en-GB"/>
        </w:rPr>
        <w:t xml:space="preserve">: UE peak data rate reduction is </w:t>
      </w:r>
      <w:r w:rsidR="006E4710" w:rsidRPr="37512923">
        <w:rPr>
          <w:b/>
          <w:bCs/>
          <w:noProof/>
          <w:lang w:val="en-US" w:eastAsia="en-GB"/>
        </w:rPr>
        <w:t>not</w:t>
      </w:r>
      <w:r w:rsidR="002952A7" w:rsidRPr="37512923">
        <w:rPr>
          <w:b/>
          <w:bCs/>
          <w:noProof/>
          <w:lang w:val="en-US" w:eastAsia="en-GB"/>
        </w:rPr>
        <w:t xml:space="preserve"> </w:t>
      </w:r>
      <w:r w:rsidR="00BB30BE">
        <w:rPr>
          <w:b/>
          <w:bCs/>
          <w:noProof/>
          <w:lang w:val="en-US" w:eastAsia="en-GB"/>
        </w:rPr>
        <w:t xml:space="preserve">supported </w:t>
      </w:r>
      <w:r w:rsidR="002952A7" w:rsidRPr="37512923">
        <w:rPr>
          <w:b/>
          <w:bCs/>
          <w:noProof/>
          <w:lang w:val="en-US" w:eastAsia="en-GB"/>
        </w:rPr>
        <w:t xml:space="preserve">as a </w:t>
      </w:r>
      <w:r w:rsidR="006E4710" w:rsidRPr="37512923">
        <w:rPr>
          <w:b/>
          <w:bCs/>
          <w:noProof/>
          <w:lang w:val="en-US" w:eastAsia="en-GB"/>
        </w:rPr>
        <w:t>stand-alone</w:t>
      </w:r>
      <w:r w:rsidR="0DB6A1B3" w:rsidRPr="37512923">
        <w:rPr>
          <w:b/>
          <w:bCs/>
          <w:noProof/>
          <w:lang w:val="en-US" w:eastAsia="en-GB"/>
        </w:rPr>
        <w:t xml:space="preserve"> feature</w:t>
      </w:r>
      <w:r w:rsidRPr="37512923">
        <w:rPr>
          <w:b/>
          <w:bCs/>
          <w:noProof/>
          <w:lang w:val="en-US" w:eastAsia="en-GB"/>
        </w:rPr>
        <w:t>.</w:t>
      </w:r>
    </w:p>
    <w:p w14:paraId="18E84F8F" w14:textId="77777777" w:rsidR="00B5533A" w:rsidRPr="002E16AB" w:rsidRDefault="00B5533A" w:rsidP="00B5533A">
      <w:pPr>
        <w:spacing w:before="120"/>
        <w:jc w:val="both"/>
        <w:rPr>
          <w:noProof/>
          <w:lang w:val="en-US" w:eastAsia="en-GB"/>
        </w:rPr>
      </w:pPr>
      <w:r w:rsidRPr="002E16AB">
        <w:rPr>
          <w:noProof/>
          <w:lang w:val="en-US" w:eastAsia="en-GB"/>
        </w:rPr>
        <w:t>For the remaining FFS regarding the value of X, the selected value should in our opinion:</w:t>
      </w:r>
    </w:p>
    <w:p w14:paraId="2340D028" w14:textId="1620C146" w:rsidR="00B5533A" w:rsidRPr="002E16AB" w:rsidRDefault="00B5533A" w:rsidP="00B5533A">
      <w:pPr>
        <w:pStyle w:val="ListParagraph"/>
        <w:numPr>
          <w:ilvl w:val="0"/>
          <w:numId w:val="30"/>
        </w:numPr>
        <w:spacing w:before="120"/>
        <w:jc w:val="both"/>
        <w:rPr>
          <w:noProof/>
          <w:lang w:val="en-US" w:eastAsia="en-GB"/>
        </w:rPr>
      </w:pPr>
      <w:r w:rsidRPr="002E16AB">
        <w:rPr>
          <w:noProof/>
          <w:lang w:val="en-US" w:eastAsia="en-GB"/>
        </w:rPr>
        <w:t xml:space="preserve">Ensure that a minimum peak rate of 10 Mbps, as quoted in the WID, is achieved for all </w:t>
      </w:r>
      <w:r w:rsidR="007D5B21">
        <w:rPr>
          <w:noProof/>
          <w:lang w:val="en-US" w:eastAsia="en-GB"/>
        </w:rPr>
        <w:t>options</w:t>
      </w:r>
      <w:r w:rsidRPr="002E16AB">
        <w:rPr>
          <w:noProof/>
          <w:lang w:val="en-US" w:eastAsia="en-GB"/>
        </w:rPr>
        <w:t xml:space="preserve"> of the UL/DL and SCS supported given the still to be agreed number of PRBs.</w:t>
      </w:r>
    </w:p>
    <w:p w14:paraId="087E52A5" w14:textId="0ADF8E2C" w:rsidR="00B5533A" w:rsidRPr="00127579" w:rsidRDefault="00B5533A" w:rsidP="00B5533A">
      <w:pPr>
        <w:pStyle w:val="ListParagraph"/>
        <w:numPr>
          <w:ilvl w:val="0"/>
          <w:numId w:val="30"/>
        </w:numPr>
        <w:spacing w:before="120"/>
        <w:jc w:val="both"/>
        <w:rPr>
          <w:noProof/>
          <w:lang w:val="en-US" w:eastAsia="en-GB"/>
        </w:rPr>
      </w:pPr>
      <w:r w:rsidRPr="002E16AB">
        <w:rPr>
          <w:noProof/>
          <w:lang w:val="en-US" w:eastAsia="en-GB"/>
        </w:rPr>
        <w:t>Account for the limited granu</w:t>
      </w:r>
      <w:r w:rsidR="00100492">
        <w:rPr>
          <w:noProof/>
          <w:lang w:val="en-US" w:eastAsia="en-GB"/>
        </w:rPr>
        <w:t>la</w:t>
      </w:r>
      <w:r w:rsidRPr="002E16AB">
        <w:rPr>
          <w:noProof/>
          <w:lang w:val="en-US" w:eastAsia="en-GB"/>
        </w:rPr>
        <w:t xml:space="preserve">rity of the subset of </w:t>
      </w:r>
      <w:r w:rsidR="0000296A">
        <w:rPr>
          <w:noProof/>
          <w:lang w:val="en-US" w:eastAsia="en-GB"/>
        </w:rPr>
        <w:t>“</w:t>
      </w:r>
      <w:r w:rsidRPr="002E16AB">
        <w:rPr>
          <w:noProof/>
          <w:lang w:val="en-US" w:eastAsia="en-GB"/>
        </w:rPr>
        <w:t>f</w:t>
      </w:r>
      <w:r w:rsidR="0000296A">
        <w:rPr>
          <w:noProof/>
          <w:lang w:val="en-US" w:eastAsia="en-GB"/>
        </w:rPr>
        <w:t>”</w:t>
      </w:r>
      <w:r w:rsidRPr="002E16AB">
        <w:rPr>
          <w:noProof/>
          <w:lang w:val="en-US" w:eastAsia="en-GB"/>
        </w:rPr>
        <w:t xml:space="preserve"> factors currently defined in 38.306 </w:t>
      </w:r>
      <w:r w:rsidR="00940514">
        <w:rPr>
          <w:noProof/>
          <w:lang w:val="en-US" w:eastAsia="en-GB"/>
        </w:rPr>
        <w:t>-</w:t>
      </w:r>
      <w:r w:rsidRPr="002E16AB">
        <w:rPr>
          <w:noProof/>
          <w:lang w:val="en-US" w:eastAsia="en-GB"/>
        </w:rPr>
        <w:t xml:space="preserve"> 1, 0.8, 0.75, and 0.4.</w:t>
      </w:r>
    </w:p>
    <w:p w14:paraId="71353BAF" w14:textId="73599859" w:rsidR="00B5533A" w:rsidRPr="00127579" w:rsidRDefault="00B5533A" w:rsidP="00B5533A">
      <w:pPr>
        <w:jc w:val="both"/>
        <w:rPr>
          <w:rFonts w:eastAsia="MS Mincho"/>
          <w:lang w:val="en-US" w:eastAsia="ja-JP"/>
        </w:rPr>
      </w:pPr>
      <w:r w:rsidRPr="00127579">
        <w:rPr>
          <w:rFonts w:eastAsia="MS Mincho"/>
          <w:lang w:val="en-US" w:eastAsia="ja-JP"/>
        </w:rPr>
        <w:t xml:space="preserve">Table </w:t>
      </w:r>
      <w:r w:rsidR="00BA46E1">
        <w:rPr>
          <w:rFonts w:eastAsia="MS Mincho"/>
          <w:lang w:val="en-US" w:eastAsia="ja-JP"/>
        </w:rPr>
        <w:t>1</w:t>
      </w:r>
      <w:r w:rsidR="00BA46E1" w:rsidRPr="00127579">
        <w:rPr>
          <w:rFonts w:eastAsia="MS Mincho"/>
          <w:lang w:val="en-US" w:eastAsia="ja-JP"/>
        </w:rPr>
        <w:t xml:space="preserve"> </w:t>
      </w:r>
      <w:r w:rsidRPr="00127579">
        <w:rPr>
          <w:rFonts w:eastAsia="MS Mincho"/>
          <w:lang w:val="en-US" w:eastAsia="ja-JP"/>
        </w:rPr>
        <w:t>below, shows that with the assumption that 25 and 11 PRBs are agreed and ignoring the limited granularity of the “f” factor, that a value of X = 3.4 can meet the 10 Mbps target for all permutations of the SCS and UL/DL.</w:t>
      </w:r>
    </w:p>
    <w:p w14:paraId="223FAE2C" w14:textId="4F369367" w:rsidR="00B5533A" w:rsidRPr="005E150E" w:rsidRDefault="00B5533A" w:rsidP="00B5533A">
      <w:pPr>
        <w:pStyle w:val="Caption"/>
        <w:keepNext/>
        <w:jc w:val="center"/>
        <w:rPr>
          <w:lang w:val="en-US"/>
        </w:rPr>
      </w:pPr>
      <w:r w:rsidRPr="00484243">
        <w:rPr>
          <w:lang w:val="en-US"/>
        </w:rPr>
        <w:t xml:space="preserve">Table </w:t>
      </w:r>
      <w:r w:rsidR="00BA46E1">
        <w:rPr>
          <w:lang w:val="en-US"/>
        </w:rPr>
        <w:t>1</w:t>
      </w:r>
      <w:r w:rsidRPr="00484243">
        <w:rPr>
          <w:lang w:val="en-US"/>
        </w:rPr>
        <w:t xml:space="preserve">. Peak data rates for UE with baseband bandwidth reduction to 5 MHz </w:t>
      </w:r>
      <w:r>
        <w:rPr>
          <w:lang w:val="en-US"/>
        </w:rPr>
        <w:t>–</w:t>
      </w:r>
      <w:r w:rsidRPr="00484243">
        <w:rPr>
          <w:lang w:val="en-US"/>
        </w:rPr>
        <w:t xml:space="preserve"> FDD</w:t>
      </w:r>
      <w:r>
        <w:rPr>
          <w:lang w:val="en-US"/>
        </w:rPr>
        <w:t xml:space="preserve"> ignoring the constraints on f </w:t>
      </w:r>
      <w:r w:rsidRPr="005E150E">
        <w:rPr>
          <w:lang w:val="en-US"/>
        </w:rPr>
        <w:t>(</w:t>
      </w: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∙f=3.4)</m:t>
        </m:r>
      </m:oMath>
      <w:r w:rsidRPr="005E150E">
        <w:rPr>
          <w:lang w:val="en-US"/>
        </w:rPr>
        <w:t>.</w:t>
      </w:r>
    </w:p>
    <w:tbl>
      <w:tblPr>
        <w:tblW w:w="7366" w:type="dxa"/>
        <w:jc w:val="center"/>
        <w:tblLook w:val="04A0" w:firstRow="1" w:lastRow="0" w:firstColumn="1" w:lastColumn="0" w:noHBand="0" w:noVBand="1"/>
      </w:tblPr>
      <w:tblGrid>
        <w:gridCol w:w="1361"/>
        <w:gridCol w:w="3002"/>
        <w:gridCol w:w="3003"/>
      </w:tblGrid>
      <w:tr w:rsidR="00B5533A" w:rsidRPr="00484243" w14:paraId="381E1A97"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009A2BC" w14:textId="77777777" w:rsidR="00B5533A" w:rsidRPr="00484243" w:rsidRDefault="00B5533A" w:rsidP="00B44262">
            <w:pPr>
              <w:overflowPunct/>
              <w:autoSpaceDE/>
              <w:autoSpaceDN/>
              <w:adjustRightInd/>
              <w:spacing w:after="0"/>
              <w:jc w:val="center"/>
              <w:textAlignment w:val="auto"/>
              <w:rPr>
                <w:rFonts w:eastAsia="Times New Roman"/>
                <w:lang w:val="en-US"/>
              </w:rPr>
            </w:pPr>
          </w:p>
        </w:tc>
        <w:tc>
          <w:tcPr>
            <w:tcW w:w="3002" w:type="dxa"/>
            <w:tcBorders>
              <w:top w:val="single" w:sz="4" w:space="0" w:color="auto"/>
              <w:left w:val="nil"/>
              <w:bottom w:val="single" w:sz="4" w:space="0" w:color="auto"/>
              <w:right w:val="single" w:sz="4" w:space="0" w:color="auto"/>
            </w:tcBorders>
            <w:shd w:val="clear" w:color="auto" w:fill="FFC000" w:themeFill="accent4"/>
            <w:vAlign w:val="center"/>
            <w:hideMark/>
          </w:tcPr>
          <w:p w14:paraId="0CB4A41F"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3003" w:type="dxa"/>
            <w:tcBorders>
              <w:top w:val="single" w:sz="4" w:space="0" w:color="auto"/>
              <w:left w:val="nil"/>
              <w:bottom w:val="single" w:sz="4" w:space="0" w:color="auto"/>
              <w:right w:val="single" w:sz="4" w:space="0" w:color="auto"/>
            </w:tcBorders>
            <w:shd w:val="clear" w:color="auto" w:fill="FFC000" w:themeFill="accent4"/>
            <w:vAlign w:val="center"/>
            <w:hideMark/>
          </w:tcPr>
          <w:p w14:paraId="0908F7FB"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30 kHz SCS (11 PRBs)</w:t>
            </w:r>
          </w:p>
        </w:tc>
      </w:tr>
      <w:tr w:rsidR="00B5533A" w:rsidRPr="00484243" w14:paraId="76509835"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5EEE24C"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686C6442"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11.4</w:t>
            </w:r>
            <w:r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214F327D"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10.0</w:t>
            </w:r>
            <w:r w:rsidRPr="00484243">
              <w:rPr>
                <w:rFonts w:eastAsia="Times New Roman"/>
                <w:lang w:val="en-US"/>
              </w:rPr>
              <w:t xml:space="preserve"> Mbps</w:t>
            </w:r>
          </w:p>
        </w:tc>
      </w:tr>
      <w:tr w:rsidR="00B5533A" w:rsidRPr="00484243" w14:paraId="2E234C98"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CEC2F4E"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5BDF7529"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12.2</w:t>
            </w:r>
            <w:r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269E9E15"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10.7</w:t>
            </w:r>
            <w:r w:rsidRPr="00484243">
              <w:rPr>
                <w:rFonts w:eastAsia="Times New Roman"/>
                <w:lang w:val="en-US"/>
              </w:rPr>
              <w:t xml:space="preserve"> Mbps</w:t>
            </w:r>
          </w:p>
        </w:tc>
      </w:tr>
    </w:tbl>
    <w:p w14:paraId="3ABF7C65" w14:textId="424F664E" w:rsidR="00B5533A" w:rsidRDefault="00B5533A" w:rsidP="00B5533A">
      <w:pPr>
        <w:pStyle w:val="Caption"/>
        <w:keepNext/>
        <w:jc w:val="both"/>
        <w:rPr>
          <w:b w:val="0"/>
          <w:lang w:val="en-US" w:eastAsia="en-US"/>
        </w:rPr>
      </w:pPr>
      <w:r>
        <w:rPr>
          <w:b w:val="0"/>
          <w:lang w:val="en-US" w:eastAsia="en-US"/>
        </w:rPr>
        <w:t>Now i</w:t>
      </w:r>
      <w:r w:rsidRPr="002E16AB">
        <w:rPr>
          <w:b w:val="0"/>
          <w:lang w:val="en-US" w:eastAsia="en-US"/>
        </w:rPr>
        <w:t>f the granularity of the f factor</w:t>
      </w:r>
      <w:r>
        <w:rPr>
          <w:b w:val="0"/>
          <w:lang w:val="en-US" w:eastAsia="en-US"/>
        </w:rPr>
        <w:t xml:space="preserve"> (either 1, 0.8., 0.75 or 0.4)</w:t>
      </w:r>
      <w:r w:rsidRPr="002E16AB">
        <w:rPr>
          <w:b w:val="0"/>
          <w:lang w:val="en-US" w:eastAsia="en-US"/>
        </w:rPr>
        <w:t xml:space="preserve"> is considered, along with the</w:t>
      </w:r>
      <w:r>
        <w:rPr>
          <w:b w:val="0"/>
          <w:lang w:val="en-US" w:eastAsia="en-US"/>
        </w:rPr>
        <w:t xml:space="preserve"> most probable values of vlayers and Q</w:t>
      </w:r>
      <w:r w:rsidRPr="00541C8F">
        <w:rPr>
          <w:b w:val="0"/>
          <w:vertAlign w:val="subscript"/>
          <w:lang w:val="en-US" w:eastAsia="en-US"/>
        </w:rPr>
        <w:t>m</w:t>
      </w:r>
      <w:r>
        <w:rPr>
          <w:b w:val="0"/>
          <w:lang w:val="en-US" w:eastAsia="en-US"/>
        </w:rPr>
        <w:t>,</w:t>
      </w:r>
      <w:r w:rsidRPr="002E16AB">
        <w:rPr>
          <w:b w:val="0"/>
          <w:lang w:val="en-US" w:eastAsia="en-US"/>
        </w:rPr>
        <w:t xml:space="preserve"> v</w:t>
      </w:r>
      <w:r w:rsidRPr="00541C8F">
        <w:rPr>
          <w:b w:val="0"/>
          <w:vertAlign w:val="subscript"/>
          <w:lang w:val="en-US" w:eastAsia="en-US"/>
        </w:rPr>
        <w:t>layers</w:t>
      </w:r>
      <w:r w:rsidRPr="002E16AB">
        <w:rPr>
          <w:b w:val="0"/>
          <w:lang w:val="en-US" w:eastAsia="en-US"/>
        </w:rPr>
        <w:t>=1 and Q</w:t>
      </w:r>
      <w:r w:rsidRPr="00541C8F">
        <w:rPr>
          <w:b w:val="0"/>
          <w:vertAlign w:val="subscript"/>
          <w:lang w:val="en-US" w:eastAsia="en-US"/>
        </w:rPr>
        <w:t>m</w:t>
      </w:r>
      <w:r w:rsidRPr="002E16AB">
        <w:rPr>
          <w:b w:val="0"/>
          <w:lang w:val="en-US" w:eastAsia="en-US"/>
        </w:rPr>
        <w:t>=6 (corresponding to 64-QAM)</w:t>
      </w:r>
      <w:r>
        <w:rPr>
          <w:b w:val="0"/>
          <w:lang w:val="en-US" w:eastAsia="en-US"/>
        </w:rPr>
        <w:t>,</w:t>
      </w:r>
      <w:r w:rsidRPr="002E16AB">
        <w:rPr>
          <w:b w:val="0"/>
          <w:lang w:val="en-US" w:eastAsia="en-US"/>
        </w:rPr>
        <w:t xml:space="preserve"> then </w:t>
      </w:r>
      <w:r w:rsidR="004E10C3">
        <w:rPr>
          <w:b w:val="0"/>
          <w:lang w:val="en-US" w:eastAsia="en-US"/>
        </w:rPr>
        <w:t>T</w:t>
      </w:r>
      <w:r w:rsidRPr="002E16AB">
        <w:rPr>
          <w:b w:val="0"/>
          <w:lang w:val="en-US" w:eastAsia="en-US"/>
        </w:rPr>
        <w:t xml:space="preserve">able </w:t>
      </w:r>
      <w:r w:rsidR="00BA46E1">
        <w:rPr>
          <w:b w:val="0"/>
          <w:lang w:val="en-US" w:eastAsia="en-US"/>
        </w:rPr>
        <w:t>2</w:t>
      </w:r>
      <w:r w:rsidRPr="002E16AB">
        <w:rPr>
          <w:b w:val="0"/>
          <w:lang w:val="en-US" w:eastAsia="en-US"/>
        </w:rPr>
        <w:t xml:space="preserve"> shows the values that can be achieved using the </w:t>
      </w:r>
      <w:r>
        <w:rPr>
          <w:b w:val="0"/>
          <w:lang w:val="en-US" w:eastAsia="en-US"/>
        </w:rPr>
        <w:t xml:space="preserve">current </w:t>
      </w:r>
      <w:r w:rsidRPr="002E16AB">
        <w:rPr>
          <w:b w:val="0"/>
          <w:lang w:val="en-US" w:eastAsia="en-US"/>
        </w:rPr>
        <w:t>lowest value of f, that enables the</w:t>
      </w:r>
      <w:r>
        <w:rPr>
          <w:b w:val="0"/>
          <w:lang w:val="en-US" w:eastAsia="en-US"/>
        </w:rPr>
        <w:t xml:space="preserve"> relaxed</w:t>
      </w:r>
      <w:r w:rsidRPr="002E16AB">
        <w:rPr>
          <w:b w:val="0"/>
          <w:lang w:val="en-US" w:eastAsia="en-US"/>
        </w:rPr>
        <w:t xml:space="preserve"> constraint to be met.</w:t>
      </w:r>
    </w:p>
    <w:p w14:paraId="5F13F3A0" w14:textId="53FD7E55" w:rsidR="00B5533A" w:rsidRPr="005E150E" w:rsidRDefault="00B5533A" w:rsidP="00B5533A">
      <w:pPr>
        <w:pStyle w:val="Caption"/>
        <w:keepNext/>
        <w:jc w:val="center"/>
        <w:rPr>
          <w:lang w:val="en-US"/>
        </w:rPr>
      </w:pPr>
      <w:r>
        <w:rPr>
          <w:rFonts w:eastAsia="MS Mincho"/>
          <w:lang w:val="en-US" w:eastAsia="ja-JP"/>
        </w:rPr>
        <w:br/>
      </w:r>
      <w:r w:rsidRPr="00484243">
        <w:rPr>
          <w:lang w:val="en-US"/>
        </w:rPr>
        <w:t xml:space="preserve">Table </w:t>
      </w:r>
      <w:r w:rsidR="00BA46E1">
        <w:rPr>
          <w:lang w:val="en-US"/>
        </w:rPr>
        <w:t>2</w:t>
      </w:r>
      <w:r w:rsidRPr="00484243">
        <w:rPr>
          <w:lang w:val="en-US"/>
        </w:rPr>
        <w:t xml:space="preserve">. Peak data rates for UE with baseband bandwidth reduction to 5 MHz </w:t>
      </w:r>
      <w:r>
        <w:rPr>
          <w:lang w:val="en-US"/>
        </w:rPr>
        <w:t>–</w:t>
      </w:r>
      <w:r w:rsidRPr="00484243">
        <w:rPr>
          <w:lang w:val="en-US"/>
        </w:rPr>
        <w:t xml:space="preserve"> FDD</w:t>
      </w:r>
      <w:r>
        <w:rPr>
          <w:lang w:val="en-US"/>
        </w:rPr>
        <w:t xml:space="preserve"> considering the constraints on f</w:t>
      </w:r>
      <w:r w:rsidR="00AE7C25">
        <w:rPr>
          <w:lang w:val="en-US"/>
        </w:rPr>
        <w:t xml:space="preserve"> and Q</w:t>
      </w:r>
      <w:r w:rsidR="00AE7C25" w:rsidRPr="00541C8F">
        <w:rPr>
          <w:vertAlign w:val="subscript"/>
          <w:lang w:val="en-US"/>
        </w:rPr>
        <w:t>m</w:t>
      </w:r>
      <w:r>
        <w:rPr>
          <w:lang w:val="en-US"/>
        </w:rPr>
        <w:t xml:space="preserve"> </w:t>
      </w:r>
      <w:r w:rsidRPr="005E150E">
        <w:rPr>
          <w:lang w:val="en-US"/>
        </w:rPr>
        <w:t>(</w:t>
      </w:r>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∙f=4.5, using f=0.75 and Qm=6 )</m:t>
        </m:r>
      </m:oMath>
      <w:r w:rsidRPr="005E150E">
        <w:rPr>
          <w:lang w:val="en-US"/>
        </w:rPr>
        <w:t>.</w:t>
      </w:r>
    </w:p>
    <w:tbl>
      <w:tblPr>
        <w:tblW w:w="7366" w:type="dxa"/>
        <w:jc w:val="center"/>
        <w:tblLook w:val="04A0" w:firstRow="1" w:lastRow="0" w:firstColumn="1" w:lastColumn="0" w:noHBand="0" w:noVBand="1"/>
      </w:tblPr>
      <w:tblGrid>
        <w:gridCol w:w="1361"/>
        <w:gridCol w:w="3002"/>
        <w:gridCol w:w="3003"/>
      </w:tblGrid>
      <w:tr w:rsidR="00B5533A" w:rsidRPr="00484243" w14:paraId="2AD345C8"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B761F2A" w14:textId="77777777" w:rsidR="00B5533A" w:rsidRPr="00484243" w:rsidRDefault="00B5533A" w:rsidP="00B44262">
            <w:pPr>
              <w:overflowPunct/>
              <w:autoSpaceDE/>
              <w:autoSpaceDN/>
              <w:adjustRightInd/>
              <w:spacing w:after="0"/>
              <w:jc w:val="center"/>
              <w:textAlignment w:val="auto"/>
              <w:rPr>
                <w:rFonts w:eastAsia="Times New Roman"/>
                <w:lang w:val="en-US"/>
              </w:rPr>
            </w:pPr>
          </w:p>
        </w:tc>
        <w:tc>
          <w:tcPr>
            <w:tcW w:w="3002" w:type="dxa"/>
            <w:tcBorders>
              <w:top w:val="single" w:sz="4" w:space="0" w:color="auto"/>
              <w:left w:val="nil"/>
              <w:bottom w:val="single" w:sz="4" w:space="0" w:color="auto"/>
              <w:right w:val="single" w:sz="4" w:space="0" w:color="auto"/>
            </w:tcBorders>
            <w:shd w:val="clear" w:color="auto" w:fill="FFC000" w:themeFill="accent4"/>
            <w:vAlign w:val="center"/>
            <w:hideMark/>
          </w:tcPr>
          <w:p w14:paraId="1D96402A"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3003" w:type="dxa"/>
            <w:tcBorders>
              <w:top w:val="single" w:sz="4" w:space="0" w:color="auto"/>
              <w:left w:val="nil"/>
              <w:bottom w:val="single" w:sz="4" w:space="0" w:color="auto"/>
              <w:right w:val="single" w:sz="4" w:space="0" w:color="auto"/>
            </w:tcBorders>
            <w:shd w:val="clear" w:color="auto" w:fill="FFC000" w:themeFill="accent4"/>
            <w:vAlign w:val="center"/>
            <w:hideMark/>
          </w:tcPr>
          <w:p w14:paraId="28283DB0"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30 kHz SCS (11 PRBs)</w:t>
            </w:r>
          </w:p>
        </w:tc>
      </w:tr>
      <w:tr w:rsidR="00B5533A" w:rsidRPr="00484243" w14:paraId="02E0705E"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628D005"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66C0F26E" w14:textId="77777777" w:rsidR="00B5533A" w:rsidRPr="00484243" w:rsidRDefault="00B5533A" w:rsidP="00B44262">
            <w:pPr>
              <w:overflowPunct/>
              <w:autoSpaceDE/>
              <w:autoSpaceDN/>
              <w:adjustRightInd/>
              <w:spacing w:after="0"/>
              <w:jc w:val="center"/>
              <w:textAlignment w:val="auto"/>
              <w:rPr>
                <w:rFonts w:eastAsia="Times New Roman"/>
                <w:lang w:val="en-US"/>
              </w:rPr>
            </w:pPr>
            <w:r>
              <w:rPr>
                <w:rFonts w:eastAsia="Times New Roman"/>
                <w:lang w:val="en-US"/>
              </w:rPr>
              <w:t>15.04</w:t>
            </w:r>
            <w:r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13216305" w14:textId="3EE4699B" w:rsidR="00B5533A" w:rsidRPr="006F2D99" w:rsidRDefault="007B3CCA" w:rsidP="00B44262">
            <w:pPr>
              <w:overflowPunct/>
              <w:autoSpaceDE/>
              <w:autoSpaceDN/>
              <w:adjustRightInd/>
              <w:spacing w:after="0"/>
              <w:jc w:val="center"/>
              <w:textAlignment w:val="auto"/>
              <w:rPr>
                <w:rFonts w:eastAsia="Times New Roman"/>
                <w:lang w:val="en-US"/>
              </w:rPr>
            </w:pPr>
            <w:r w:rsidRPr="00541C8F">
              <w:rPr>
                <w:rFonts w:eastAsia="Times New Roman"/>
                <w:lang w:val="en-US"/>
              </w:rPr>
              <w:t>13.2</w:t>
            </w:r>
            <w:r w:rsidR="00B5533A" w:rsidRPr="006F2D99">
              <w:rPr>
                <w:rFonts w:eastAsia="Times New Roman"/>
                <w:lang w:val="en-US"/>
              </w:rPr>
              <w:t xml:space="preserve"> Mbps</w:t>
            </w:r>
          </w:p>
        </w:tc>
      </w:tr>
      <w:tr w:rsidR="00B5533A" w:rsidRPr="00484243" w14:paraId="5788C00F" w14:textId="77777777" w:rsidTr="00B44262">
        <w:trPr>
          <w:trHeight w:val="300"/>
          <w:jc w:val="center"/>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7436671" w14:textId="77777777" w:rsidR="00B5533A" w:rsidRPr="00484243" w:rsidRDefault="00B5533A" w:rsidP="00B44262">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3002" w:type="dxa"/>
            <w:tcBorders>
              <w:top w:val="single" w:sz="4" w:space="0" w:color="auto"/>
              <w:left w:val="nil"/>
              <w:bottom w:val="single" w:sz="4" w:space="0" w:color="auto"/>
              <w:right w:val="single" w:sz="4" w:space="0" w:color="auto"/>
            </w:tcBorders>
            <w:shd w:val="clear" w:color="auto" w:fill="auto"/>
            <w:vAlign w:val="center"/>
          </w:tcPr>
          <w:p w14:paraId="6FBDE1E7" w14:textId="5BB43A45" w:rsidR="00B5533A" w:rsidRPr="00484243" w:rsidRDefault="00385B79" w:rsidP="00B44262">
            <w:pPr>
              <w:overflowPunct/>
              <w:autoSpaceDE/>
              <w:autoSpaceDN/>
              <w:adjustRightInd/>
              <w:spacing w:after="0"/>
              <w:jc w:val="center"/>
              <w:textAlignment w:val="auto"/>
              <w:rPr>
                <w:rFonts w:eastAsia="Times New Roman"/>
                <w:lang w:val="en-US"/>
              </w:rPr>
            </w:pPr>
            <w:r>
              <w:rPr>
                <w:rFonts w:eastAsia="Times New Roman"/>
                <w:lang w:val="en-US"/>
              </w:rPr>
              <w:t>16.1</w:t>
            </w:r>
            <w:r w:rsidR="00B5533A" w:rsidRPr="00484243">
              <w:rPr>
                <w:rFonts w:eastAsia="Times New Roman"/>
                <w:lang w:val="en-US"/>
              </w:rPr>
              <w:t xml:space="preserve"> Mbps</w:t>
            </w:r>
          </w:p>
        </w:tc>
        <w:tc>
          <w:tcPr>
            <w:tcW w:w="3003" w:type="dxa"/>
            <w:tcBorders>
              <w:top w:val="single" w:sz="4" w:space="0" w:color="auto"/>
              <w:left w:val="nil"/>
              <w:bottom w:val="single" w:sz="4" w:space="0" w:color="auto"/>
              <w:right w:val="single" w:sz="4" w:space="0" w:color="auto"/>
            </w:tcBorders>
            <w:shd w:val="clear" w:color="auto" w:fill="auto"/>
            <w:vAlign w:val="center"/>
          </w:tcPr>
          <w:p w14:paraId="62905E91" w14:textId="2C2C568A" w:rsidR="00B5533A" w:rsidRPr="007B3CCA" w:rsidRDefault="00B5533A" w:rsidP="00B44262">
            <w:pPr>
              <w:overflowPunct/>
              <w:autoSpaceDE/>
              <w:autoSpaceDN/>
              <w:adjustRightInd/>
              <w:spacing w:after="0"/>
              <w:jc w:val="center"/>
              <w:textAlignment w:val="auto"/>
              <w:rPr>
                <w:rFonts w:eastAsia="Times New Roman"/>
                <w:lang w:val="en-US"/>
              </w:rPr>
            </w:pPr>
            <w:r w:rsidRPr="006F2D99">
              <w:rPr>
                <w:rFonts w:eastAsia="Times New Roman"/>
                <w:lang w:val="en-US"/>
              </w:rPr>
              <w:t>1</w:t>
            </w:r>
            <w:r w:rsidR="007B3CCA" w:rsidRPr="00541C8F">
              <w:rPr>
                <w:rFonts w:eastAsia="Times New Roman"/>
                <w:lang w:val="en-US"/>
              </w:rPr>
              <w:t xml:space="preserve">4.2 </w:t>
            </w:r>
            <w:r w:rsidRPr="007B3CCA">
              <w:rPr>
                <w:rFonts w:eastAsia="Times New Roman"/>
                <w:lang w:val="en-US"/>
              </w:rPr>
              <w:t>Mbps</w:t>
            </w:r>
          </w:p>
        </w:tc>
      </w:tr>
    </w:tbl>
    <w:p w14:paraId="343CE20E" w14:textId="77777777" w:rsidR="00B5533A" w:rsidRDefault="00B5533A" w:rsidP="00B5533A">
      <w:pPr>
        <w:jc w:val="both"/>
        <w:rPr>
          <w:rFonts w:eastAsia="MS Mincho"/>
          <w:lang w:val="en-US" w:eastAsia="ja-JP"/>
        </w:rPr>
      </w:pPr>
    </w:p>
    <w:p w14:paraId="1EB90E6D" w14:textId="0122BC63" w:rsidR="00B5533A" w:rsidRDefault="00B5533A" w:rsidP="00B5533A">
      <w:pPr>
        <w:jc w:val="both"/>
        <w:rPr>
          <w:rFonts w:eastAsia="MS Mincho"/>
          <w:lang w:val="en-US" w:eastAsia="ja-JP"/>
        </w:rPr>
      </w:pPr>
      <w:r w:rsidRPr="4A9C42A0">
        <w:rPr>
          <w:rFonts w:eastAsia="MS Mincho"/>
          <w:lang w:val="en-US" w:eastAsia="ja-JP"/>
        </w:rPr>
        <w:t xml:space="preserve">As can be seen from Table </w:t>
      </w:r>
      <w:r w:rsidR="006040C1" w:rsidRPr="4A9C42A0">
        <w:rPr>
          <w:rFonts w:eastAsia="MS Mincho"/>
          <w:lang w:val="en-US" w:eastAsia="ja-JP"/>
        </w:rPr>
        <w:t>2</w:t>
      </w:r>
      <w:r w:rsidRPr="4A9C42A0">
        <w:rPr>
          <w:rFonts w:eastAsia="MS Mincho"/>
          <w:lang w:val="en-US" w:eastAsia="ja-JP"/>
        </w:rPr>
        <w:t>, just defining a new relaxed constraint alone, will by itself not yield the desired peak data reduction given the limited subset of values currently defined for “f”</w:t>
      </w:r>
      <w:r w:rsidR="1E9852BA" w:rsidRPr="4A9C42A0">
        <w:rPr>
          <w:rFonts w:eastAsia="MS Mincho"/>
          <w:lang w:val="en-US" w:eastAsia="ja-JP"/>
        </w:rPr>
        <w:t xml:space="preserve"> if 64-QAM (I.e. Q</w:t>
      </w:r>
      <w:r w:rsidR="1E9852BA" w:rsidRPr="00541C8F">
        <w:rPr>
          <w:rFonts w:eastAsia="MS Mincho"/>
          <w:vertAlign w:val="subscript"/>
          <w:lang w:val="en-US" w:eastAsia="ja-JP"/>
        </w:rPr>
        <w:t>m</w:t>
      </w:r>
      <w:r w:rsidR="1E9852BA" w:rsidRPr="4A9C42A0">
        <w:rPr>
          <w:rFonts w:eastAsia="MS Mincho"/>
          <w:lang w:val="en-US" w:eastAsia="ja-JP"/>
        </w:rPr>
        <w:t xml:space="preserve">=6) </w:t>
      </w:r>
      <w:r w:rsidR="3BD8AF11" w:rsidRPr="4A9C42A0">
        <w:rPr>
          <w:rFonts w:eastAsia="MS Mincho"/>
          <w:lang w:val="en-US" w:eastAsia="ja-JP"/>
        </w:rPr>
        <w:t xml:space="preserve">is </w:t>
      </w:r>
      <w:r w:rsidR="003C5577" w:rsidRPr="4A9C42A0">
        <w:rPr>
          <w:rFonts w:eastAsia="MS Mincho"/>
          <w:lang w:val="en-US" w:eastAsia="ja-JP"/>
        </w:rPr>
        <w:t>assumed</w:t>
      </w:r>
      <w:r w:rsidRPr="4A9C42A0">
        <w:rPr>
          <w:rFonts w:eastAsia="MS Mincho"/>
          <w:lang w:val="en-US" w:eastAsia="ja-JP"/>
        </w:rPr>
        <w:t>.  For a new relaxed constraint to be effective</w:t>
      </w:r>
      <w:r w:rsidR="6B61D22A" w:rsidRPr="4A9C42A0">
        <w:rPr>
          <w:rFonts w:eastAsia="MS Mincho"/>
          <w:lang w:val="en-US" w:eastAsia="ja-JP"/>
        </w:rPr>
        <w:t xml:space="preserve"> with 64-QAM</w:t>
      </w:r>
      <w:r w:rsidR="006F2D99">
        <w:rPr>
          <w:rFonts w:eastAsia="MS Mincho"/>
          <w:lang w:val="en-US" w:eastAsia="ja-JP"/>
        </w:rPr>
        <w:t xml:space="preserve"> (preferred for flexibility)</w:t>
      </w:r>
      <w:r w:rsidRPr="4A9C42A0">
        <w:rPr>
          <w:rFonts w:eastAsia="MS Mincho"/>
          <w:lang w:val="en-US" w:eastAsia="ja-JP"/>
        </w:rPr>
        <w:t>, an additional “f” factor is required, eg f=0.57.</w:t>
      </w:r>
    </w:p>
    <w:p w14:paraId="3C6B2F2F" w14:textId="2CA1DF42" w:rsidR="00B5533A" w:rsidRDefault="00B5533A" w:rsidP="000A44E9">
      <w:pPr>
        <w:jc w:val="both"/>
        <w:rPr>
          <w:rFonts w:eastAsia="MS Mincho"/>
          <w:b/>
          <w:bCs/>
          <w:lang w:val="en-US" w:eastAsia="ja-JP"/>
        </w:rPr>
      </w:pPr>
      <w:r w:rsidRPr="002E16AB">
        <w:rPr>
          <w:rFonts w:eastAsia="MS Mincho"/>
          <w:b/>
          <w:bCs/>
          <w:lang w:val="en-US" w:eastAsia="ja-JP"/>
        </w:rPr>
        <w:lastRenderedPageBreak/>
        <w:t xml:space="preserve">Observation </w:t>
      </w:r>
      <w:r w:rsidR="00F55298">
        <w:rPr>
          <w:rFonts w:eastAsia="MS Mincho"/>
          <w:b/>
          <w:bCs/>
          <w:lang w:val="en-US" w:eastAsia="ja-JP"/>
        </w:rPr>
        <w:t>1</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A new relaxed constraint, X=3.4, would ensure a minimum peak data rate of 10.0 Mbps for the various SCS and UL/DL combinations assuming:</w:t>
      </w:r>
    </w:p>
    <w:p w14:paraId="00A6EE3A" w14:textId="77777777" w:rsidR="000A44E9" w:rsidRPr="000A44E9" w:rsidRDefault="000A44E9" w:rsidP="000A44E9">
      <w:pPr>
        <w:spacing w:before="120"/>
        <w:ind w:left="567"/>
        <w:jc w:val="both"/>
        <w:rPr>
          <w:b/>
          <w:bCs/>
          <w:noProof/>
          <w:lang w:val="en-US" w:eastAsia="en-GB"/>
        </w:rPr>
      </w:pPr>
      <w:r w:rsidRPr="37512923">
        <w:rPr>
          <w:b/>
          <w:bCs/>
          <w:noProof/>
          <w:lang w:val="en-US" w:eastAsia="en-GB"/>
        </w:rPr>
        <w:t>-</w:t>
      </w:r>
      <w:r>
        <w:tab/>
      </w:r>
      <w:r w:rsidRPr="000A44E9">
        <w:rPr>
          <w:b/>
          <w:bCs/>
          <w:noProof/>
          <w:lang w:val="en-US" w:eastAsia="en-GB"/>
        </w:rPr>
        <w:t>the 25-11 PRB option is selected</w:t>
      </w:r>
    </w:p>
    <w:p w14:paraId="3A4C1DE5" w14:textId="77777777" w:rsidR="000A44E9" w:rsidRPr="000A44E9" w:rsidRDefault="000A44E9" w:rsidP="000A44E9">
      <w:pPr>
        <w:spacing w:before="120"/>
        <w:ind w:left="567"/>
        <w:jc w:val="both"/>
        <w:rPr>
          <w:b/>
          <w:bCs/>
          <w:noProof/>
          <w:lang w:val="en-US" w:eastAsia="en-GB"/>
        </w:rPr>
      </w:pPr>
      <w:r w:rsidRPr="37512923">
        <w:rPr>
          <w:b/>
          <w:bCs/>
          <w:noProof/>
          <w:lang w:val="en-US" w:eastAsia="en-GB"/>
        </w:rPr>
        <w:t>-</w:t>
      </w:r>
      <w:r>
        <w:tab/>
      </w:r>
      <w:r w:rsidRPr="000A44E9">
        <w:rPr>
          <w:b/>
          <w:bCs/>
          <w:noProof/>
          <w:lang w:val="en-US" w:eastAsia="en-GB"/>
        </w:rPr>
        <w:t>an ideal value of the “f” factor</w:t>
      </w:r>
    </w:p>
    <w:p w14:paraId="7A4C0A90" w14:textId="2F794A93" w:rsidR="00B5533A" w:rsidRPr="002E16AB" w:rsidRDefault="00B5533A" w:rsidP="00B5533A">
      <w:pPr>
        <w:jc w:val="both"/>
        <w:rPr>
          <w:rFonts w:eastAsia="MS Mincho"/>
          <w:b/>
          <w:bCs/>
          <w:lang w:val="en-US" w:eastAsia="ja-JP"/>
        </w:rPr>
      </w:pPr>
      <w:r w:rsidRPr="002E16AB">
        <w:rPr>
          <w:rFonts w:eastAsia="MS Mincho"/>
          <w:b/>
          <w:bCs/>
          <w:lang w:val="en-US" w:eastAsia="ja-JP"/>
        </w:rPr>
        <w:t xml:space="preserve">Observation </w:t>
      </w:r>
      <w:r w:rsidR="00F55298">
        <w:rPr>
          <w:rFonts w:eastAsia="MS Mincho"/>
          <w:b/>
          <w:bCs/>
          <w:lang w:val="en-US" w:eastAsia="ja-JP"/>
        </w:rPr>
        <w:t>2</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 xml:space="preserve">Without a new value of “f”, a new relaxed constraint </w:t>
      </w:r>
      <w:r w:rsidR="003C0F7D">
        <w:rPr>
          <w:rFonts w:eastAsia="MS Mincho"/>
          <w:b/>
          <w:bCs/>
          <w:lang w:val="en-US" w:eastAsia="ja-JP"/>
        </w:rPr>
        <w:t xml:space="preserve">cannot be met for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sidR="003C0F7D">
        <w:rPr>
          <w:rFonts w:eastAsia="MS Mincho"/>
          <w:b/>
          <w:bCs/>
          <w:lang w:val="en-US" w:eastAsia="ja-JP"/>
        </w:rPr>
        <w:t xml:space="preserve"> = 6</w:t>
      </w:r>
      <w:r w:rsidRPr="002E16AB">
        <w:rPr>
          <w:rFonts w:eastAsia="MS Mincho"/>
          <w:b/>
          <w:bCs/>
          <w:lang w:val="en-US" w:eastAsia="ja-JP"/>
        </w:rPr>
        <w:t>.</w:t>
      </w:r>
    </w:p>
    <w:p w14:paraId="523E328B" w14:textId="5B2EA98A" w:rsidR="00B5533A" w:rsidRPr="002E16AB" w:rsidRDefault="00B5533A" w:rsidP="00B5533A">
      <w:pPr>
        <w:jc w:val="both"/>
        <w:rPr>
          <w:rFonts w:eastAsia="MS Mincho"/>
          <w:b/>
          <w:bCs/>
          <w:lang w:val="en-US" w:eastAsia="ja-JP"/>
        </w:rPr>
      </w:pPr>
      <w:r w:rsidRPr="002E16AB">
        <w:rPr>
          <w:rFonts w:eastAsia="MS Mincho"/>
          <w:b/>
          <w:bCs/>
          <w:lang w:val="en-US" w:eastAsia="ja-JP"/>
        </w:rPr>
        <w:t xml:space="preserve">Proposal </w:t>
      </w:r>
      <w:r w:rsidR="00F55298">
        <w:rPr>
          <w:rFonts w:eastAsia="MS Mincho"/>
          <w:b/>
          <w:bCs/>
          <w:lang w:val="en-US" w:eastAsia="ja-JP"/>
        </w:rPr>
        <w:t>13</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A new relaxed peak data rate constraint, X=3.4, is defined.</w:t>
      </w:r>
    </w:p>
    <w:p w14:paraId="3725DEA1" w14:textId="282AFF8E" w:rsidR="00B5533A" w:rsidRPr="002E16AB" w:rsidRDefault="00B5533A" w:rsidP="00B5533A">
      <w:pPr>
        <w:jc w:val="both"/>
        <w:rPr>
          <w:rFonts w:eastAsia="MS Mincho"/>
          <w:b/>
          <w:bCs/>
          <w:lang w:val="en-US" w:eastAsia="ja-JP"/>
        </w:rPr>
      </w:pPr>
      <w:r w:rsidRPr="002E16AB">
        <w:rPr>
          <w:rFonts w:eastAsia="MS Mincho"/>
          <w:b/>
          <w:bCs/>
          <w:lang w:val="en-US" w:eastAsia="ja-JP"/>
        </w:rPr>
        <w:t xml:space="preserve">Proposal </w:t>
      </w:r>
      <w:r w:rsidR="00F55298">
        <w:rPr>
          <w:rFonts w:eastAsia="MS Mincho"/>
          <w:b/>
          <w:bCs/>
          <w:lang w:val="en-US" w:eastAsia="ja-JP"/>
        </w:rPr>
        <w:t>14</w:t>
      </w:r>
      <w:r w:rsidRPr="002E16AB">
        <w:rPr>
          <w:rFonts w:eastAsia="MS Mincho"/>
          <w:b/>
          <w:bCs/>
          <w:lang w:val="en-US" w:eastAsia="ja-JP"/>
        </w:rPr>
        <w:t>:</w:t>
      </w:r>
      <w:r w:rsidR="000A44E9">
        <w:rPr>
          <w:rFonts w:eastAsia="MS Mincho"/>
          <w:b/>
          <w:bCs/>
          <w:lang w:val="en-US" w:eastAsia="ja-JP"/>
        </w:rPr>
        <w:t xml:space="preserve"> </w:t>
      </w:r>
      <w:r w:rsidRPr="002E16AB">
        <w:rPr>
          <w:rFonts w:eastAsia="MS Mincho"/>
          <w:b/>
          <w:bCs/>
          <w:lang w:val="en-US" w:eastAsia="ja-JP"/>
        </w:rPr>
        <w:t>A new value of “f”, f=0.57, is defined.</w:t>
      </w:r>
    </w:p>
    <w:p w14:paraId="5FE54055" w14:textId="1158CD93" w:rsidR="006C2E51" w:rsidRPr="00484243" w:rsidRDefault="00CF7744" w:rsidP="00926F9A">
      <w:pPr>
        <w:pStyle w:val="Heading1"/>
        <w:tabs>
          <w:tab w:val="clear" w:pos="1134"/>
          <w:tab w:val="num" w:pos="709"/>
        </w:tabs>
        <w:ind w:left="709" w:hanging="709"/>
        <w:rPr>
          <w:lang w:val="en-US"/>
        </w:rPr>
      </w:pPr>
      <w:r w:rsidRPr="00484243">
        <w:rPr>
          <w:lang w:val="en-US"/>
        </w:rPr>
        <w:t>Other Issues</w:t>
      </w:r>
    </w:p>
    <w:bookmarkEnd w:id="3"/>
    <w:bookmarkEnd w:id="4"/>
    <w:bookmarkEnd w:id="5"/>
    <w:p w14:paraId="2C1023C1" w14:textId="34122CB1" w:rsidR="00752014" w:rsidRPr="00484243" w:rsidRDefault="00752014" w:rsidP="00926F9A">
      <w:pPr>
        <w:jc w:val="both"/>
        <w:rPr>
          <w:b/>
          <w:bCs/>
          <w:u w:val="single"/>
          <w:lang w:val="en-US"/>
        </w:rPr>
      </w:pPr>
      <w:r w:rsidRPr="00484243">
        <w:rPr>
          <w:b/>
          <w:bCs/>
          <w:u w:val="single"/>
          <w:lang w:val="en-US"/>
        </w:rPr>
        <w:t>Early indication:</w:t>
      </w:r>
    </w:p>
    <w:p w14:paraId="1CBDA401" w14:textId="409081D5" w:rsidR="007C399A" w:rsidRPr="00484243" w:rsidRDefault="00971912" w:rsidP="00D37DC0">
      <w:pPr>
        <w:spacing w:before="120"/>
        <w:jc w:val="both"/>
        <w:rPr>
          <w:lang w:val="en-US"/>
        </w:rPr>
      </w:pPr>
      <w:r w:rsidRPr="00484243">
        <w:rPr>
          <w:lang w:val="en-US" w:eastAsia="ja-JP"/>
        </w:rPr>
        <w:t xml:space="preserve">In </w:t>
      </w:r>
      <w:r w:rsidRPr="00484243">
        <w:rPr>
          <w:lang w:val="en-US"/>
        </w:rPr>
        <w:fldChar w:fldCharType="begin"/>
      </w:r>
      <w:r w:rsidRPr="00484243">
        <w:rPr>
          <w:lang w:val="en-US"/>
        </w:rPr>
        <w:instrText xml:space="preserve"> REF _Ref114745502 \n \h </w:instrText>
      </w:r>
      <w:r w:rsidRPr="00484243">
        <w:rPr>
          <w:lang w:val="en-US"/>
        </w:rPr>
      </w:r>
      <w:r w:rsidRPr="00484243">
        <w:rPr>
          <w:lang w:val="en-US"/>
        </w:rPr>
        <w:fldChar w:fldCharType="separate"/>
      </w:r>
      <w:r w:rsidR="00E5651F">
        <w:rPr>
          <w:lang w:val="en-US"/>
        </w:rPr>
        <w:t>[2]</w:t>
      </w:r>
      <w:r w:rsidRPr="00484243">
        <w:rPr>
          <w:lang w:val="en-US"/>
        </w:rPr>
        <w:fldChar w:fldCharType="end"/>
      </w:r>
      <w:r w:rsidRPr="00484243">
        <w:rPr>
          <w:lang w:val="en-US"/>
        </w:rPr>
        <w:t xml:space="preserve">, it is noted that </w:t>
      </w:r>
      <w:r w:rsidR="006B0384">
        <w:rPr>
          <w:lang w:val="en-US"/>
        </w:rPr>
        <w:t xml:space="preserve">a separate </w:t>
      </w:r>
      <w:r w:rsidR="00055E10" w:rsidRPr="00484243">
        <w:rPr>
          <w:lang w:val="en-US"/>
        </w:rPr>
        <w:t>early indication</w:t>
      </w:r>
      <w:r w:rsidR="00C80555" w:rsidRPr="00484243">
        <w:rPr>
          <w:lang w:val="en-US"/>
        </w:rPr>
        <w:t xml:space="preserve"> </w:t>
      </w:r>
      <w:r w:rsidR="00055E10" w:rsidRPr="00484243">
        <w:rPr>
          <w:lang w:val="en-US"/>
        </w:rPr>
        <w:t xml:space="preserve">might be needed for </w:t>
      </w:r>
      <w:r w:rsidR="00AB6786" w:rsidRPr="00484243">
        <w:rPr>
          <w:lang w:val="en-US"/>
        </w:rPr>
        <w:t>baseband bandwidth reduction</w:t>
      </w:r>
      <w:r w:rsidR="00055E10" w:rsidRPr="00484243">
        <w:rPr>
          <w:lang w:val="en-US"/>
        </w:rPr>
        <w:t xml:space="preserve">. </w:t>
      </w:r>
      <w:r w:rsidR="00AB6786" w:rsidRPr="00484243">
        <w:rPr>
          <w:lang w:val="en-US"/>
        </w:rPr>
        <w:t xml:space="preserve">This is because the gNB does not know the UE capability until Msg5. Without </w:t>
      </w:r>
      <w:r w:rsidR="003A7977">
        <w:rPr>
          <w:lang w:val="en-US"/>
        </w:rPr>
        <w:t xml:space="preserve">a separate </w:t>
      </w:r>
      <w:r w:rsidR="00AB6786" w:rsidRPr="00484243">
        <w:rPr>
          <w:lang w:val="en-US"/>
        </w:rPr>
        <w:t xml:space="preserve">early indication, the gNB would be forced to limit the </w:t>
      </w:r>
      <w:r w:rsidR="008C109C" w:rsidRPr="00484243">
        <w:rPr>
          <w:lang w:val="en-US"/>
        </w:rPr>
        <w:t xml:space="preserve">frequency allocation for Msg2/3/4/5 to </w:t>
      </w:r>
      <w:r w:rsidR="002E3074">
        <w:rPr>
          <w:lang w:val="en-US"/>
        </w:rPr>
        <w:t xml:space="preserve">5 </w:t>
      </w:r>
      <w:r w:rsidR="008C109C" w:rsidRPr="00484243">
        <w:rPr>
          <w:lang w:val="en-US"/>
        </w:rPr>
        <w:t xml:space="preserve">MHz. </w:t>
      </w:r>
      <w:r w:rsidR="00055E10" w:rsidRPr="00484243">
        <w:rPr>
          <w:lang w:val="en-US"/>
        </w:rPr>
        <w:t xml:space="preserve">In </w:t>
      </w:r>
      <w:r w:rsidR="00AB6786" w:rsidRPr="00484243">
        <w:rPr>
          <w:lang w:val="en-US"/>
        </w:rPr>
        <w:fldChar w:fldCharType="begin"/>
      </w:r>
      <w:r w:rsidR="00AB6786" w:rsidRPr="00484243">
        <w:rPr>
          <w:lang w:val="en-US"/>
        </w:rPr>
        <w:instrText xml:space="preserve"> REF _Ref3999986 \n \h </w:instrText>
      </w:r>
      <w:r w:rsidR="00AB6786" w:rsidRPr="00484243">
        <w:rPr>
          <w:lang w:val="en-US"/>
        </w:rPr>
      </w:r>
      <w:r w:rsidR="00AB6786" w:rsidRPr="00484243">
        <w:rPr>
          <w:lang w:val="en-US"/>
        </w:rPr>
        <w:fldChar w:fldCharType="separate"/>
      </w:r>
      <w:r w:rsidR="00E5651F">
        <w:rPr>
          <w:lang w:val="en-US"/>
        </w:rPr>
        <w:t>[1]</w:t>
      </w:r>
      <w:r w:rsidR="00AB6786" w:rsidRPr="00484243">
        <w:rPr>
          <w:lang w:val="en-US"/>
        </w:rPr>
        <w:fldChar w:fldCharType="end"/>
      </w:r>
      <w:r w:rsidR="00055E10" w:rsidRPr="00484243">
        <w:rPr>
          <w:lang w:val="en-US"/>
        </w:rPr>
        <w:t xml:space="preserve">, </w:t>
      </w:r>
      <w:r w:rsidR="00AB6786" w:rsidRPr="00484243">
        <w:rPr>
          <w:lang w:val="en-US"/>
        </w:rPr>
        <w:t xml:space="preserve">it remains FFS </w:t>
      </w:r>
      <w:r w:rsidR="00055E10" w:rsidRPr="00484243">
        <w:rPr>
          <w:lang w:val="en-US" w:eastAsia="ja-JP"/>
        </w:rPr>
        <w:t>w</w:t>
      </w:r>
      <w:r w:rsidR="00555CDA" w:rsidRPr="00484243">
        <w:rPr>
          <w:lang w:val="en-US" w:eastAsia="ja-JP"/>
        </w:rPr>
        <w:t>hether or not/how a separate early indication can be supported</w:t>
      </w:r>
      <w:r w:rsidR="00AB6786" w:rsidRPr="00484243">
        <w:rPr>
          <w:lang w:val="en-US" w:eastAsia="ja-JP"/>
        </w:rPr>
        <w:t>.</w:t>
      </w:r>
      <w:r w:rsidR="007C399A" w:rsidRPr="00484243">
        <w:rPr>
          <w:lang w:val="en-US" w:eastAsia="ja-JP"/>
        </w:rPr>
        <w:t xml:space="preserve"> For the coverage evaluations in </w:t>
      </w:r>
      <w:r w:rsidR="007C399A" w:rsidRPr="00484243">
        <w:rPr>
          <w:lang w:val="en-US"/>
        </w:rPr>
        <w:fldChar w:fldCharType="begin"/>
      </w:r>
      <w:r w:rsidR="007C399A" w:rsidRPr="00484243">
        <w:rPr>
          <w:lang w:val="en-US"/>
        </w:rPr>
        <w:instrText xml:space="preserve"> REF _Ref114745502 \n \h </w:instrText>
      </w:r>
      <w:r w:rsidR="007C399A" w:rsidRPr="00484243">
        <w:rPr>
          <w:lang w:val="en-US"/>
        </w:rPr>
      </w:r>
      <w:r w:rsidR="007C399A" w:rsidRPr="00484243">
        <w:rPr>
          <w:lang w:val="en-US"/>
        </w:rPr>
        <w:fldChar w:fldCharType="separate"/>
      </w:r>
      <w:r w:rsidR="00E5651F">
        <w:rPr>
          <w:lang w:val="en-US"/>
        </w:rPr>
        <w:t>[2]</w:t>
      </w:r>
      <w:r w:rsidR="007C399A" w:rsidRPr="00484243">
        <w:rPr>
          <w:lang w:val="en-US"/>
        </w:rPr>
        <w:fldChar w:fldCharType="end"/>
      </w:r>
      <w:r w:rsidR="007C399A" w:rsidRPr="00484243">
        <w:rPr>
          <w:lang w:val="en-US"/>
        </w:rPr>
        <w:t>, the following assumptions were used –</w:t>
      </w:r>
    </w:p>
    <w:p w14:paraId="60EDAD0A" w14:textId="2F1D57F4" w:rsidR="007C399A" w:rsidRPr="00484243" w:rsidRDefault="007C399A" w:rsidP="007A5A56">
      <w:pPr>
        <w:pStyle w:val="ListParagraph"/>
        <w:numPr>
          <w:ilvl w:val="0"/>
          <w:numId w:val="15"/>
        </w:numPr>
        <w:jc w:val="both"/>
        <w:rPr>
          <w:lang w:val="en-US" w:eastAsia="ja-JP"/>
        </w:rPr>
      </w:pPr>
      <w:r w:rsidRPr="00484243">
        <w:rPr>
          <w:lang w:val="en-US" w:eastAsia="ja-JP"/>
        </w:rPr>
        <w:t xml:space="preserve">Msg2 </w:t>
      </w:r>
      <w:r w:rsidR="00DD3ABE" w:rsidRPr="00484243">
        <w:rPr>
          <w:lang w:val="en-US" w:eastAsia="ja-JP"/>
        </w:rPr>
        <w:t>–</w:t>
      </w:r>
      <w:r w:rsidRPr="00484243">
        <w:rPr>
          <w:lang w:val="en-US" w:eastAsia="ja-JP"/>
        </w:rPr>
        <w:t xml:space="preserve"> </w:t>
      </w:r>
      <w:r w:rsidR="00DD3ABE" w:rsidRPr="00484243">
        <w:rPr>
          <w:lang w:val="en-US" w:eastAsia="ja-JP"/>
        </w:rPr>
        <w:t xml:space="preserve">72 bits, </w:t>
      </w:r>
      <w:r w:rsidR="00E45F69" w:rsidRPr="00484243">
        <w:rPr>
          <w:lang w:val="en-US" w:eastAsia="ja-JP"/>
        </w:rPr>
        <w:t>25 PRBs</w:t>
      </w:r>
      <w:r w:rsidR="00686F57" w:rsidRPr="00484243">
        <w:rPr>
          <w:lang w:val="en-US" w:eastAsia="ja-JP"/>
        </w:rPr>
        <w:t xml:space="preserve"> @ 15 kHz, </w:t>
      </w:r>
      <w:r w:rsidR="00DD3ABE" w:rsidRPr="00484243">
        <w:rPr>
          <w:lang w:val="en-US" w:eastAsia="ja-JP"/>
        </w:rPr>
        <w:t>11 PRB</w:t>
      </w:r>
      <w:r w:rsidR="00E45F69" w:rsidRPr="00484243">
        <w:rPr>
          <w:lang w:val="en-US" w:eastAsia="ja-JP"/>
        </w:rPr>
        <w:t>s</w:t>
      </w:r>
      <w:r w:rsidR="00686F57" w:rsidRPr="00484243">
        <w:rPr>
          <w:lang w:val="en-US" w:eastAsia="ja-JP"/>
        </w:rPr>
        <w:t xml:space="preserve"> </w:t>
      </w:r>
      <w:r w:rsidR="00E45F69" w:rsidRPr="00484243">
        <w:rPr>
          <w:lang w:val="en-US" w:eastAsia="ja-JP"/>
        </w:rPr>
        <w:t>@ 30 kHz</w:t>
      </w:r>
    </w:p>
    <w:p w14:paraId="13C3E869" w14:textId="22C56A29" w:rsidR="00686F57" w:rsidRPr="00484243" w:rsidRDefault="00686F57" w:rsidP="007A5A56">
      <w:pPr>
        <w:pStyle w:val="ListParagraph"/>
        <w:numPr>
          <w:ilvl w:val="0"/>
          <w:numId w:val="15"/>
        </w:numPr>
        <w:jc w:val="both"/>
        <w:rPr>
          <w:lang w:val="en-US" w:eastAsia="ja-JP"/>
        </w:rPr>
      </w:pPr>
      <w:r w:rsidRPr="37512923">
        <w:rPr>
          <w:lang w:val="en-US" w:eastAsia="ja-JP"/>
        </w:rPr>
        <w:t>Msg3 –</w:t>
      </w:r>
      <w:r w:rsidR="0049334E" w:rsidRPr="37512923">
        <w:rPr>
          <w:lang w:val="en-US" w:eastAsia="ja-JP"/>
        </w:rPr>
        <w:t xml:space="preserve"> </w:t>
      </w:r>
      <w:r w:rsidR="000A5385" w:rsidRPr="37512923">
        <w:rPr>
          <w:lang w:val="en-US" w:eastAsia="ja-JP"/>
        </w:rPr>
        <w:t>56</w:t>
      </w:r>
      <w:r w:rsidR="0049334E" w:rsidRPr="37512923">
        <w:rPr>
          <w:lang w:val="en-US" w:eastAsia="ja-JP"/>
        </w:rPr>
        <w:t xml:space="preserve"> bits, </w:t>
      </w:r>
      <w:r w:rsidR="00F15270" w:rsidRPr="37512923">
        <w:rPr>
          <w:lang w:val="en-US" w:eastAsia="ja-JP"/>
        </w:rPr>
        <w:t>2 PRBs</w:t>
      </w:r>
    </w:p>
    <w:p w14:paraId="20E8B539" w14:textId="50268167" w:rsidR="00686F57" w:rsidRPr="00484243" w:rsidRDefault="00686F57" w:rsidP="007A5A56">
      <w:pPr>
        <w:pStyle w:val="ListParagraph"/>
        <w:numPr>
          <w:ilvl w:val="0"/>
          <w:numId w:val="15"/>
        </w:numPr>
        <w:jc w:val="both"/>
        <w:rPr>
          <w:lang w:val="en-US" w:eastAsia="ja-JP"/>
        </w:rPr>
      </w:pPr>
      <w:r w:rsidRPr="00484243">
        <w:rPr>
          <w:lang w:val="en-US" w:eastAsia="ja-JP"/>
        </w:rPr>
        <w:t>Msg4 –</w:t>
      </w:r>
      <w:r w:rsidR="00C80B47" w:rsidRPr="00484243">
        <w:rPr>
          <w:lang w:val="en-US" w:eastAsia="ja-JP"/>
        </w:rPr>
        <w:t xml:space="preserve"> 1040 bits, 25 PRBs @ 15 kHz, 11 PRBs @ 30 kHz</w:t>
      </w:r>
    </w:p>
    <w:p w14:paraId="110C6461" w14:textId="38E7683D" w:rsidR="001B2780" w:rsidRPr="00484243" w:rsidRDefault="00CD364F" w:rsidP="00926F9A">
      <w:pPr>
        <w:spacing w:before="120"/>
        <w:jc w:val="both"/>
        <w:rPr>
          <w:rFonts w:eastAsia="Microsoft YaHei UI"/>
          <w:color w:val="000000"/>
          <w:lang w:val="en-US" w:eastAsia="zh-CN"/>
        </w:rPr>
      </w:pPr>
      <w:r w:rsidRPr="00484243">
        <w:rPr>
          <w:bCs/>
          <w:noProof/>
          <w:lang w:val="en-US" w:eastAsia="en-GB"/>
        </w:rPr>
        <w:t>In the downlink, i</w:t>
      </w:r>
      <w:r w:rsidR="00464D8F" w:rsidRPr="00484243">
        <w:rPr>
          <w:bCs/>
          <w:noProof/>
          <w:lang w:val="en-US" w:eastAsia="en-GB"/>
        </w:rPr>
        <w:t>n</w:t>
      </w:r>
      <w:r w:rsidR="00470EC6" w:rsidRPr="00484243">
        <w:rPr>
          <w:bCs/>
          <w:noProof/>
          <w:lang w:val="en-US" w:eastAsia="en-GB"/>
        </w:rPr>
        <w:t xml:space="preserve"> most cases, there was no</w:t>
      </w:r>
      <w:r w:rsidR="00FA6C0D">
        <w:rPr>
          <w:bCs/>
          <w:noProof/>
          <w:lang w:val="en-US" w:eastAsia="en-GB"/>
        </w:rPr>
        <w:t xml:space="preserve"> coverage</w:t>
      </w:r>
      <w:r w:rsidR="00470EC6" w:rsidRPr="00484243">
        <w:rPr>
          <w:bCs/>
          <w:noProof/>
          <w:lang w:val="en-US" w:eastAsia="en-GB"/>
        </w:rPr>
        <w:t xml:space="preserve"> issue for Msg2/4. </w:t>
      </w:r>
      <w:r w:rsidR="00CE41FD" w:rsidRPr="5EA8152F">
        <w:rPr>
          <w:rFonts w:eastAsia="Microsoft YaHei UI"/>
          <w:color w:val="000000" w:themeColor="text1"/>
          <w:lang w:val="en-US" w:eastAsia="zh-CN"/>
        </w:rPr>
        <w:t xml:space="preserve">For Urban scenario at 4 GHz and DL PSD of 24 dBm/MHz, there were coverage </w:t>
      </w:r>
      <w:r w:rsidR="0F0E32C5" w:rsidRPr="5EA8152F">
        <w:rPr>
          <w:rFonts w:eastAsia="Microsoft YaHei UI"/>
          <w:color w:val="000000" w:themeColor="text1"/>
          <w:lang w:val="en-US" w:eastAsia="zh-CN"/>
        </w:rPr>
        <w:t>impact</w:t>
      </w:r>
      <w:r w:rsidR="6C0609FA" w:rsidRPr="5EA8152F">
        <w:rPr>
          <w:rFonts w:eastAsia="Microsoft YaHei UI"/>
          <w:color w:val="000000" w:themeColor="text1"/>
          <w:lang w:val="en-US" w:eastAsia="zh-CN"/>
        </w:rPr>
        <w:t>s</w:t>
      </w:r>
      <w:r w:rsidR="00CE41FD" w:rsidRPr="5EA8152F">
        <w:rPr>
          <w:rFonts w:eastAsia="Microsoft YaHei UI"/>
          <w:color w:val="000000" w:themeColor="text1"/>
          <w:lang w:val="en-US" w:eastAsia="zh-CN"/>
        </w:rPr>
        <w:t xml:space="preserve"> for Msg2 and Msg4. </w:t>
      </w:r>
      <w:r w:rsidR="001B2780" w:rsidRPr="5EA8152F">
        <w:rPr>
          <w:rFonts w:eastAsia="Microsoft YaHei UI"/>
          <w:color w:val="000000" w:themeColor="text1"/>
          <w:lang w:val="en-US" w:eastAsia="zh-CN"/>
        </w:rPr>
        <w:t>This</w:t>
      </w:r>
      <w:r w:rsidR="00300968" w:rsidRPr="5EA8152F">
        <w:rPr>
          <w:rFonts w:eastAsia="Microsoft YaHei UI"/>
          <w:color w:val="000000" w:themeColor="text1"/>
          <w:lang w:val="en-US" w:eastAsia="zh-CN"/>
        </w:rPr>
        <w:t xml:space="preserve"> scenario,</w:t>
      </w:r>
      <w:r w:rsidR="001B2780" w:rsidRPr="5EA8152F">
        <w:rPr>
          <w:rFonts w:eastAsia="Microsoft YaHei UI"/>
          <w:color w:val="000000" w:themeColor="text1"/>
          <w:lang w:val="en-US" w:eastAsia="zh-CN"/>
        </w:rPr>
        <w:t xml:space="preserve"> however</w:t>
      </w:r>
      <w:r w:rsidR="00300968" w:rsidRPr="5EA8152F">
        <w:rPr>
          <w:rFonts w:eastAsia="Microsoft YaHei UI"/>
          <w:color w:val="000000" w:themeColor="text1"/>
          <w:lang w:val="en-US" w:eastAsia="zh-CN"/>
        </w:rPr>
        <w:t>, is</w:t>
      </w:r>
      <w:r w:rsidR="001B2780" w:rsidRPr="5EA8152F">
        <w:rPr>
          <w:rFonts w:eastAsia="Microsoft YaHei UI"/>
          <w:color w:val="000000" w:themeColor="text1"/>
          <w:lang w:val="en-US" w:eastAsia="zh-CN"/>
        </w:rPr>
        <w:t xml:space="preserve"> a challenging case where other channels also have coverage issues.</w:t>
      </w:r>
      <w:r w:rsidR="00C66A9E" w:rsidRPr="5EA8152F">
        <w:rPr>
          <w:rFonts w:eastAsia="Microsoft YaHei UI"/>
          <w:color w:val="000000" w:themeColor="text1"/>
          <w:lang w:val="en-US" w:eastAsia="zh-CN"/>
        </w:rPr>
        <w:t xml:space="preserve"> Also, note that Msg2 is a broadcast message, and the gNB can still </w:t>
      </w:r>
      <w:r w:rsidR="007F4E23" w:rsidRPr="5EA8152F">
        <w:rPr>
          <w:rFonts w:eastAsia="Microsoft YaHei UI"/>
          <w:color w:val="000000" w:themeColor="text1"/>
          <w:lang w:val="en-US" w:eastAsia="zh-CN"/>
        </w:rPr>
        <w:t xml:space="preserve">send this message using frequency allocation greater than 5 MHz (thus no impact to legacy UE). Rel-18 RedCap UE </w:t>
      </w:r>
      <w:r w:rsidR="00CB3830" w:rsidRPr="5EA8152F">
        <w:rPr>
          <w:rFonts w:eastAsia="Microsoft YaHei UI"/>
          <w:color w:val="000000" w:themeColor="text1"/>
          <w:lang w:val="en-US" w:eastAsia="zh-CN"/>
        </w:rPr>
        <w:t>will</w:t>
      </w:r>
      <w:r w:rsidR="007F4E23" w:rsidRPr="5EA8152F">
        <w:rPr>
          <w:rFonts w:eastAsia="Microsoft YaHei UI"/>
          <w:color w:val="000000" w:themeColor="text1"/>
          <w:lang w:val="en-US" w:eastAsia="zh-CN"/>
        </w:rPr>
        <w:t xml:space="preserve"> of course be able to receive only 5 MHz.</w:t>
      </w:r>
    </w:p>
    <w:p w14:paraId="510870B7" w14:textId="158634F0" w:rsidR="001B2780" w:rsidRPr="00484243" w:rsidRDefault="001B2780" w:rsidP="00926F9A">
      <w:pPr>
        <w:spacing w:before="120"/>
        <w:jc w:val="both"/>
        <w:rPr>
          <w:rFonts w:eastAsia="Microsoft YaHei UI"/>
          <w:color w:val="000000"/>
          <w:lang w:val="en-US" w:eastAsia="zh-CN"/>
        </w:rPr>
      </w:pPr>
      <w:r w:rsidRPr="5EA8152F">
        <w:rPr>
          <w:rFonts w:eastAsia="Microsoft YaHei UI"/>
          <w:color w:val="000000" w:themeColor="text1"/>
          <w:lang w:val="en-US" w:eastAsia="zh-CN"/>
        </w:rPr>
        <w:t xml:space="preserve">For the uplink, </w:t>
      </w:r>
      <w:r w:rsidR="00955D49" w:rsidRPr="5EA8152F">
        <w:rPr>
          <w:rFonts w:eastAsia="Microsoft YaHei UI"/>
          <w:color w:val="000000" w:themeColor="text1"/>
          <w:lang w:val="en-US" w:eastAsia="zh-CN"/>
        </w:rPr>
        <w:t xml:space="preserve">there is no issue with Msg3 coverage except </w:t>
      </w:r>
      <w:r w:rsidR="00183244" w:rsidRPr="5EA8152F">
        <w:rPr>
          <w:rFonts w:eastAsia="Microsoft YaHei UI"/>
          <w:color w:val="000000" w:themeColor="text1"/>
          <w:lang w:val="en-US" w:eastAsia="zh-CN"/>
        </w:rPr>
        <w:t xml:space="preserve">for </w:t>
      </w:r>
      <w:r w:rsidR="19CA64AE" w:rsidRPr="5EA8152F">
        <w:rPr>
          <w:rFonts w:eastAsia="Microsoft YaHei UI"/>
          <w:color w:val="000000" w:themeColor="text1"/>
          <w:lang w:val="en-US" w:eastAsia="zh-CN"/>
        </w:rPr>
        <w:t xml:space="preserve">the </w:t>
      </w:r>
      <w:r w:rsidR="00183244" w:rsidRPr="5EA8152F">
        <w:rPr>
          <w:rFonts w:eastAsia="Microsoft YaHei UI"/>
          <w:color w:val="000000" w:themeColor="text1"/>
          <w:lang w:val="en-US" w:eastAsia="zh-CN"/>
        </w:rPr>
        <w:t xml:space="preserve">rural scenario where </w:t>
      </w:r>
      <w:r w:rsidR="005F7959" w:rsidRPr="5EA8152F">
        <w:rPr>
          <w:rFonts w:eastAsia="Microsoft YaHei UI"/>
          <w:color w:val="000000" w:themeColor="text1"/>
          <w:lang w:val="en-US" w:eastAsia="zh-CN"/>
        </w:rPr>
        <w:t xml:space="preserve">the coverage margin for </w:t>
      </w:r>
      <w:r w:rsidR="00183244" w:rsidRPr="5EA8152F">
        <w:rPr>
          <w:rFonts w:eastAsia="Microsoft YaHei UI"/>
          <w:color w:val="000000" w:themeColor="text1"/>
          <w:lang w:val="en-US" w:eastAsia="zh-CN"/>
        </w:rPr>
        <w:t xml:space="preserve">UE with 3dB antenna efficiency loss </w:t>
      </w:r>
      <w:r w:rsidR="009C4565" w:rsidRPr="5EA8152F">
        <w:rPr>
          <w:rFonts w:eastAsia="Microsoft YaHei UI"/>
          <w:color w:val="000000" w:themeColor="text1"/>
          <w:lang w:val="en-US" w:eastAsia="zh-CN"/>
        </w:rPr>
        <w:t>is worse than the bottleneck channel by less than 0.1dB</w:t>
      </w:r>
      <w:r w:rsidRPr="5EA8152F">
        <w:rPr>
          <w:rFonts w:eastAsia="Microsoft YaHei UI"/>
          <w:color w:val="000000" w:themeColor="text1"/>
          <w:lang w:val="en-US" w:eastAsia="zh-CN"/>
        </w:rPr>
        <w:t>.</w:t>
      </w:r>
    </w:p>
    <w:p w14:paraId="724B6484" w14:textId="54E19D88" w:rsidR="001B2780" w:rsidRDefault="00C93B0B" w:rsidP="00926F9A">
      <w:pPr>
        <w:spacing w:before="120"/>
        <w:jc w:val="both"/>
        <w:rPr>
          <w:rFonts w:eastAsia="Microsoft YaHei UI"/>
          <w:color w:val="000000"/>
          <w:lang w:val="en-US" w:eastAsia="zh-CN"/>
        </w:rPr>
      </w:pPr>
      <w:r w:rsidRPr="37512923">
        <w:rPr>
          <w:rFonts w:eastAsia="Microsoft YaHei UI"/>
          <w:color w:val="000000" w:themeColor="text1"/>
          <w:lang w:val="en-US" w:eastAsia="zh-CN"/>
        </w:rPr>
        <w:t>Therefore, it seems that Msg3/4 can be confined</w:t>
      </w:r>
      <w:r w:rsidR="003B36CD" w:rsidRPr="37512923">
        <w:rPr>
          <w:rFonts w:eastAsia="Microsoft YaHei UI"/>
          <w:color w:val="000000" w:themeColor="text1"/>
          <w:lang w:val="en-US" w:eastAsia="zh-CN"/>
        </w:rPr>
        <w:t xml:space="preserve"> via implementation to 5</w:t>
      </w:r>
      <w:r w:rsidR="00C16E6E" w:rsidRPr="37512923">
        <w:rPr>
          <w:rFonts w:eastAsia="Microsoft YaHei UI"/>
          <w:color w:val="000000" w:themeColor="text1"/>
          <w:lang w:val="en-US" w:eastAsia="zh-CN"/>
        </w:rPr>
        <w:t xml:space="preserve"> </w:t>
      </w:r>
      <w:r w:rsidR="003B36CD" w:rsidRPr="37512923">
        <w:rPr>
          <w:rFonts w:eastAsia="Microsoft YaHei UI"/>
          <w:color w:val="000000" w:themeColor="text1"/>
          <w:lang w:val="en-US" w:eastAsia="zh-CN"/>
        </w:rPr>
        <w:t xml:space="preserve">MHz without any impact to coverage. </w:t>
      </w:r>
      <w:r w:rsidR="00555367" w:rsidRPr="37512923">
        <w:rPr>
          <w:rFonts w:eastAsia="Microsoft YaHei UI"/>
          <w:color w:val="000000" w:themeColor="text1"/>
          <w:lang w:val="en-US" w:eastAsia="zh-CN"/>
        </w:rPr>
        <w:t>It should also be noted that Msg3/4/5 support HARQ retransmission,</w:t>
      </w:r>
      <w:r w:rsidR="00B61414" w:rsidRPr="37512923">
        <w:rPr>
          <w:rFonts w:eastAsia="Microsoft YaHei UI"/>
          <w:color w:val="000000" w:themeColor="text1"/>
          <w:lang w:val="en-US" w:eastAsia="zh-CN"/>
        </w:rPr>
        <w:t xml:space="preserve"> so </w:t>
      </w:r>
      <w:r w:rsidR="00D05B97" w:rsidRPr="37512923">
        <w:rPr>
          <w:rFonts w:eastAsia="Microsoft YaHei UI"/>
          <w:color w:val="000000" w:themeColor="text1"/>
          <w:lang w:val="en-US" w:eastAsia="zh-CN"/>
        </w:rPr>
        <w:t xml:space="preserve">a </w:t>
      </w:r>
      <w:r w:rsidR="00B61414" w:rsidRPr="37512923">
        <w:rPr>
          <w:rFonts w:eastAsia="Microsoft YaHei UI"/>
          <w:color w:val="000000" w:themeColor="text1"/>
          <w:lang w:val="en-US" w:eastAsia="zh-CN"/>
        </w:rPr>
        <w:t>packet that cannot be successfully decoded can be re-transmitted</w:t>
      </w:r>
      <w:r w:rsidR="00555367" w:rsidRPr="37512923">
        <w:rPr>
          <w:rFonts w:eastAsia="Microsoft YaHei UI"/>
          <w:color w:val="000000" w:themeColor="text1"/>
          <w:lang w:val="en-US" w:eastAsia="zh-CN"/>
        </w:rPr>
        <w:t>.</w:t>
      </w:r>
      <w:r w:rsidR="00BC6798">
        <w:rPr>
          <w:rFonts w:eastAsia="Microsoft YaHei UI"/>
          <w:color w:val="000000" w:themeColor="text1"/>
          <w:lang w:val="en-US" w:eastAsia="zh-CN"/>
        </w:rPr>
        <w:t xml:space="preserve"> Furthermore, Msg3 frequency hopping is already supported as </w:t>
      </w:r>
      <w:r w:rsidR="00555367" w:rsidRPr="37512923">
        <w:rPr>
          <w:rFonts w:eastAsia="Microsoft YaHei UI"/>
          <w:color w:val="000000" w:themeColor="text1"/>
          <w:lang w:val="en-US" w:eastAsia="zh-CN"/>
        </w:rPr>
        <w:t xml:space="preserve"> </w:t>
      </w:r>
      <w:r w:rsidR="003B36CD" w:rsidRPr="37512923">
        <w:rPr>
          <w:rFonts w:eastAsia="Microsoft YaHei UI"/>
          <w:color w:val="000000" w:themeColor="text1"/>
          <w:lang w:val="en-US" w:eastAsia="zh-CN"/>
        </w:rPr>
        <w:t xml:space="preserve">Thus, it is not clear if </w:t>
      </w:r>
      <w:r w:rsidR="0076168D" w:rsidRPr="37512923">
        <w:rPr>
          <w:rFonts w:eastAsia="Microsoft YaHei UI"/>
          <w:color w:val="000000" w:themeColor="text1"/>
          <w:lang w:val="en-US" w:eastAsia="zh-CN"/>
        </w:rPr>
        <w:t xml:space="preserve">a separate </w:t>
      </w:r>
      <w:r w:rsidR="003B36CD" w:rsidRPr="37512923">
        <w:rPr>
          <w:rFonts w:eastAsia="Microsoft YaHei UI"/>
          <w:color w:val="000000" w:themeColor="text1"/>
          <w:lang w:val="en-US" w:eastAsia="zh-CN"/>
        </w:rPr>
        <w:t xml:space="preserve">early identification of Rel-18 RedCap UE is needed. If needed, it seems that </w:t>
      </w:r>
      <w:r w:rsidR="0076168D" w:rsidRPr="37512923">
        <w:rPr>
          <w:rFonts w:eastAsia="Microsoft YaHei UI"/>
          <w:color w:val="000000" w:themeColor="text1"/>
          <w:lang w:val="en-US" w:eastAsia="zh-CN"/>
        </w:rPr>
        <w:t xml:space="preserve">having a separate </w:t>
      </w:r>
      <w:r w:rsidR="003B36CD" w:rsidRPr="37512923">
        <w:rPr>
          <w:rFonts w:eastAsia="Microsoft YaHei UI"/>
          <w:color w:val="000000" w:themeColor="text1"/>
          <w:lang w:val="en-US" w:eastAsia="zh-CN"/>
        </w:rPr>
        <w:t>early indication in Msg3 seems sufficient.</w:t>
      </w:r>
    </w:p>
    <w:p w14:paraId="12BD759E" w14:textId="3E05A2DE" w:rsidR="737BC546" w:rsidRPr="00E4062E" w:rsidRDefault="737BC546" w:rsidP="00E4062E">
      <w:pPr>
        <w:spacing w:before="120" w:line="259" w:lineRule="auto"/>
        <w:jc w:val="both"/>
        <w:rPr>
          <w:b/>
          <w:bCs/>
          <w:lang w:val="en-US" w:eastAsia="en-GB"/>
        </w:rPr>
      </w:pPr>
      <w:r w:rsidRPr="00E4062E">
        <w:rPr>
          <w:b/>
          <w:bCs/>
          <w:lang w:val="en-US" w:eastAsia="en-GB"/>
        </w:rPr>
        <w:t xml:space="preserve">Observation </w:t>
      </w:r>
      <w:r w:rsidR="00F55298">
        <w:rPr>
          <w:b/>
          <w:bCs/>
          <w:lang w:val="en-US" w:eastAsia="en-GB"/>
        </w:rPr>
        <w:t>3</w:t>
      </w:r>
      <w:r w:rsidRPr="00E4062E">
        <w:rPr>
          <w:b/>
          <w:bCs/>
          <w:lang w:val="en-US" w:eastAsia="en-GB"/>
        </w:rPr>
        <w:t>:</w:t>
      </w:r>
      <w:r w:rsidR="00F80523">
        <w:rPr>
          <w:b/>
          <w:bCs/>
          <w:lang w:val="en-US" w:eastAsia="en-GB"/>
        </w:rPr>
        <w:t xml:space="preserve"> </w:t>
      </w:r>
      <w:r w:rsidRPr="00E4062E">
        <w:rPr>
          <w:b/>
          <w:bCs/>
          <w:lang w:val="en-US" w:eastAsia="en-GB"/>
        </w:rPr>
        <w:t xml:space="preserve">The </w:t>
      </w:r>
      <w:r w:rsidR="001C5457">
        <w:rPr>
          <w:b/>
          <w:bCs/>
          <w:lang w:val="en-US" w:eastAsia="en-GB"/>
        </w:rPr>
        <w:t xml:space="preserve">random </w:t>
      </w:r>
      <w:r w:rsidRPr="00E4062E">
        <w:rPr>
          <w:b/>
          <w:bCs/>
          <w:lang w:val="en-US" w:eastAsia="en-GB"/>
        </w:rPr>
        <w:t xml:space="preserve">access procedure </w:t>
      </w:r>
      <w:r w:rsidR="20FE05EB" w:rsidRPr="00E4062E">
        <w:rPr>
          <w:b/>
          <w:bCs/>
          <w:lang w:val="en-US" w:eastAsia="en-GB"/>
        </w:rPr>
        <w:t xml:space="preserve">for existing Rel-17 RedCap UEs can already be configured to support </w:t>
      </w:r>
      <w:r w:rsidR="746EC012" w:rsidRPr="00E4062E">
        <w:rPr>
          <w:b/>
          <w:bCs/>
          <w:lang w:val="en-US" w:eastAsia="en-GB"/>
        </w:rPr>
        <w:t xml:space="preserve">baseband </w:t>
      </w:r>
      <w:r w:rsidR="20FE05EB" w:rsidRPr="00E4062E">
        <w:rPr>
          <w:b/>
          <w:bCs/>
          <w:lang w:val="en-US" w:eastAsia="en-GB"/>
        </w:rPr>
        <w:t xml:space="preserve">BW reduced </w:t>
      </w:r>
      <w:r w:rsidR="0A0B384D" w:rsidRPr="00E4062E">
        <w:rPr>
          <w:b/>
          <w:bCs/>
          <w:lang w:val="en-US" w:eastAsia="en-GB"/>
        </w:rPr>
        <w:t xml:space="preserve">Rel-17 RedCap UEs, but this </w:t>
      </w:r>
      <w:r w:rsidR="4B4E74B2" w:rsidRPr="00E4062E">
        <w:rPr>
          <w:b/>
          <w:bCs/>
          <w:lang w:val="en-US" w:eastAsia="en-GB"/>
        </w:rPr>
        <w:t>re-</w:t>
      </w:r>
      <w:r w:rsidR="0A0B384D" w:rsidRPr="00E4062E">
        <w:rPr>
          <w:b/>
          <w:bCs/>
          <w:lang w:val="en-US" w:eastAsia="en-GB"/>
        </w:rPr>
        <w:t>configuration (limiting PUSCH/PDSCH</w:t>
      </w:r>
      <w:r w:rsidR="50D33C0E" w:rsidRPr="00E4062E">
        <w:rPr>
          <w:b/>
          <w:bCs/>
          <w:lang w:val="en-US" w:eastAsia="en-GB"/>
        </w:rPr>
        <w:t xml:space="preserve"> to 5 MHz</w:t>
      </w:r>
      <w:r w:rsidR="0A0B384D" w:rsidRPr="00E4062E">
        <w:rPr>
          <w:b/>
          <w:bCs/>
          <w:lang w:val="en-US" w:eastAsia="en-GB"/>
        </w:rPr>
        <w:t xml:space="preserve">) may </w:t>
      </w:r>
      <w:r w:rsidR="19170089" w:rsidRPr="00E4062E">
        <w:rPr>
          <w:b/>
          <w:bCs/>
          <w:lang w:val="en-US" w:eastAsia="en-GB"/>
        </w:rPr>
        <w:t>compromise the performance of other</w:t>
      </w:r>
      <w:r w:rsidR="234E3062" w:rsidRPr="00E4062E">
        <w:rPr>
          <w:b/>
          <w:bCs/>
          <w:lang w:val="en-US" w:eastAsia="en-GB"/>
        </w:rPr>
        <w:t xml:space="preserve"> non-</w:t>
      </w:r>
      <w:r w:rsidR="19170089" w:rsidRPr="00E4062E">
        <w:rPr>
          <w:b/>
          <w:bCs/>
          <w:lang w:val="en-US" w:eastAsia="en-GB"/>
        </w:rPr>
        <w:t xml:space="preserve">Rel-18 </w:t>
      </w:r>
      <w:r w:rsidR="38EAA89C" w:rsidRPr="00E4062E">
        <w:rPr>
          <w:b/>
          <w:bCs/>
          <w:lang w:val="en-US" w:eastAsia="en-GB"/>
        </w:rPr>
        <w:t xml:space="preserve">Bandwidth Reduced </w:t>
      </w:r>
      <w:r w:rsidR="19170089" w:rsidRPr="00E4062E">
        <w:rPr>
          <w:b/>
          <w:bCs/>
          <w:lang w:val="en-US" w:eastAsia="en-GB"/>
        </w:rPr>
        <w:t>RedCap UEs.</w:t>
      </w:r>
    </w:p>
    <w:p w14:paraId="374C2189" w14:textId="0C8B8E5A" w:rsidR="002B130C" w:rsidRPr="002B130C" w:rsidRDefault="002B130C" w:rsidP="002B130C">
      <w:pPr>
        <w:rPr>
          <w:b/>
          <w:bCs/>
          <w:lang w:val="en-US"/>
        </w:rPr>
      </w:pPr>
      <w:r w:rsidRPr="002B130C">
        <w:rPr>
          <w:b/>
          <w:bCs/>
          <w:lang w:val="en-US"/>
        </w:rPr>
        <w:t xml:space="preserve">Proposal </w:t>
      </w:r>
      <w:r w:rsidR="00F55298">
        <w:rPr>
          <w:b/>
          <w:bCs/>
          <w:lang w:val="en-US"/>
        </w:rPr>
        <w:t>15</w:t>
      </w:r>
      <w:r w:rsidRPr="002B130C">
        <w:rPr>
          <w:b/>
          <w:bCs/>
          <w:lang w:val="en-US"/>
        </w:rPr>
        <w:t>: Rel-18 RedCap UEs (supporting UE complexity reduction functionality introduced by this WI) can use the same early indication in Msg1/Msg3/MsgA as Rel-17 RedCap UEs.</w:t>
      </w:r>
    </w:p>
    <w:p w14:paraId="27D6864B" w14:textId="1DA2CAD7" w:rsidR="00F862F4" w:rsidRPr="00BA46E1" w:rsidRDefault="00F862F4" w:rsidP="37512923">
      <w:pPr>
        <w:spacing w:before="120"/>
        <w:jc w:val="both"/>
        <w:rPr>
          <w:b/>
          <w:bCs/>
          <w:noProof/>
          <w:lang w:val="en-US" w:eastAsia="en-GB"/>
        </w:rPr>
      </w:pPr>
      <w:r w:rsidRPr="00BA46E1">
        <w:rPr>
          <w:b/>
          <w:bCs/>
          <w:lang w:val="en-US"/>
        </w:rPr>
        <w:t xml:space="preserve">Proposal </w:t>
      </w:r>
      <w:r w:rsidR="00F55298">
        <w:rPr>
          <w:b/>
          <w:bCs/>
          <w:lang w:val="en-US"/>
        </w:rPr>
        <w:t>16</w:t>
      </w:r>
      <w:r w:rsidRPr="00BA46E1">
        <w:rPr>
          <w:b/>
          <w:bCs/>
          <w:lang w:val="en-US"/>
        </w:rPr>
        <w:t xml:space="preserve">: </w:t>
      </w:r>
      <w:r w:rsidRPr="00BA46E1">
        <w:rPr>
          <w:b/>
          <w:bCs/>
          <w:noProof/>
          <w:lang w:val="en-US" w:eastAsia="en-GB"/>
        </w:rPr>
        <w:t>It is FFS whether a separate early indication for Rel-18 RedCap UE is needed. If needed, a separate early indication in Msg3 seems sufficient.</w:t>
      </w:r>
    </w:p>
    <w:p w14:paraId="43EE123B" w14:textId="657C6AE3" w:rsidR="006552F5" w:rsidRPr="00484243" w:rsidRDefault="006552F5" w:rsidP="00926F9A">
      <w:pPr>
        <w:jc w:val="both"/>
        <w:rPr>
          <w:b/>
          <w:bCs/>
          <w:u w:val="single"/>
          <w:lang w:val="en-US"/>
        </w:rPr>
      </w:pPr>
      <w:r w:rsidRPr="37512923">
        <w:rPr>
          <w:b/>
          <w:bCs/>
          <w:u w:val="single"/>
          <w:lang w:val="en-US"/>
        </w:rPr>
        <w:t>Rel-18 RedCap UE type:</w:t>
      </w:r>
    </w:p>
    <w:p w14:paraId="7CA8F63E" w14:textId="2C05BA6E" w:rsidR="696B1630" w:rsidRDefault="696B1630" w:rsidP="37512923">
      <w:pPr>
        <w:jc w:val="both"/>
        <w:rPr>
          <w:lang w:val="en-US" w:eastAsia="ja-JP"/>
        </w:rPr>
      </w:pPr>
      <w:r w:rsidRPr="37512923">
        <w:rPr>
          <w:lang w:val="en-US" w:eastAsia="ja-JP"/>
        </w:rPr>
        <w:t>C</w:t>
      </w:r>
      <w:r w:rsidR="251F121B" w:rsidRPr="37512923">
        <w:rPr>
          <w:lang w:val="en-US" w:eastAsia="ja-JP"/>
        </w:rPr>
        <w:t>urrently, the definition of a Rel-17 RedCap UE can be found in TS38.306.</w:t>
      </w:r>
      <w:r w:rsidR="00910D05">
        <w:rPr>
          <w:lang w:val="en-US" w:eastAsia="ja-JP"/>
        </w:rPr>
        <w:t xml:space="preserve"> </w:t>
      </w:r>
      <w:r w:rsidR="251F121B" w:rsidRPr="37512923">
        <w:rPr>
          <w:lang w:val="en-US" w:eastAsia="ja-JP"/>
        </w:rPr>
        <w:t>This is copied below:</w:t>
      </w:r>
    </w:p>
    <w:tbl>
      <w:tblPr>
        <w:tblStyle w:val="TableGrid"/>
        <w:tblW w:w="0" w:type="auto"/>
        <w:tblLayout w:type="fixed"/>
        <w:tblLook w:val="06A0" w:firstRow="1" w:lastRow="0" w:firstColumn="1" w:lastColumn="0" w:noHBand="1" w:noVBand="1"/>
      </w:tblPr>
      <w:tblGrid>
        <w:gridCol w:w="9960"/>
      </w:tblGrid>
      <w:tr w:rsidR="37512923" w14:paraId="39FB5CAF" w14:textId="77777777" w:rsidTr="37512923">
        <w:trPr>
          <w:trHeight w:val="300"/>
        </w:trPr>
        <w:tc>
          <w:tcPr>
            <w:tcW w:w="9960" w:type="dxa"/>
          </w:tcPr>
          <w:p w14:paraId="6548291B" w14:textId="014C7784" w:rsidR="4CD01A41" w:rsidRDefault="4CD01A41" w:rsidP="00E4062E">
            <w:pPr>
              <w:pStyle w:val="Heading4"/>
              <w:numPr>
                <w:ilvl w:val="3"/>
                <w:numId w:val="0"/>
              </w:numPr>
              <w:rPr>
                <w:rFonts w:eastAsia="Arial" w:cs="Arial"/>
                <w:szCs w:val="24"/>
                <w:lang w:val="en-US"/>
              </w:rPr>
            </w:pPr>
            <w:r w:rsidRPr="37512923">
              <w:rPr>
                <w:rFonts w:eastAsia="Arial" w:cs="Arial"/>
                <w:szCs w:val="24"/>
                <w:lang w:val="en-US"/>
              </w:rPr>
              <w:lastRenderedPageBreak/>
              <w:t>4.2.21.1</w:t>
            </w:r>
            <w:r>
              <w:tab/>
            </w:r>
            <w:r w:rsidRPr="37512923">
              <w:rPr>
                <w:rFonts w:eastAsia="Arial" w:cs="Arial"/>
                <w:szCs w:val="24"/>
                <w:lang w:val="en-US"/>
              </w:rPr>
              <w:t>Definition of RedCap UE</w:t>
            </w:r>
          </w:p>
          <w:p w14:paraId="154D5A20" w14:textId="513BF58C" w:rsidR="4CD01A41" w:rsidRDefault="4CD01A41" w:rsidP="00E4062E">
            <w:pPr>
              <w:rPr>
                <w:rFonts w:eastAsia="Times New Roman"/>
                <w:lang w:val="en-US"/>
              </w:rPr>
            </w:pPr>
            <w:r w:rsidRPr="37512923">
              <w:rPr>
                <w:rFonts w:eastAsia="Times New Roman"/>
                <w:lang w:val="en-US"/>
              </w:rPr>
              <w:t>RedCap UE is the UE with reduced capability:</w:t>
            </w:r>
          </w:p>
          <w:p w14:paraId="3797566A" w14:textId="082F5DCC"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maximum bandwidth is 20 MHz for FR1, and is 100 MHz for FR2. UE features and corresponding capabilities related to UE bandwidths wider than 20 MHz in FR1 or wider than 100 MHz in FR2 are not supported by RedCap UEs;</w:t>
            </w:r>
          </w:p>
          <w:p w14:paraId="1B0415D7" w14:textId="44B1BA63"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maximum mandatory supported DRB number is 8;</w:t>
            </w:r>
          </w:p>
          <w:p w14:paraId="7FFD47B3" w14:textId="4A968C7E"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mandatory supported PDCP SN length is 12 bits while 18 bits being optional;</w:t>
            </w:r>
          </w:p>
          <w:p w14:paraId="0C5BBA1E" w14:textId="768D5D0B"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The mandatory supported RLC AM SN length is 12 bits while 18 bits being optional;</w:t>
            </w:r>
          </w:p>
          <w:p w14:paraId="75F5A60E" w14:textId="05217B36" w:rsidR="4CD01A41" w:rsidRDefault="4CD01A41" w:rsidP="00E4062E">
            <w:pPr>
              <w:ind w:left="284" w:hanging="284"/>
              <w:rPr>
                <w:rFonts w:eastAsia="Times New Roman"/>
                <w:lang w:val="en-US"/>
              </w:rPr>
            </w:pPr>
            <w:r w:rsidRPr="37512923">
              <w:rPr>
                <w:rFonts w:eastAsia="Times New Roman"/>
                <w:lang w:val="en-US"/>
              </w:rPr>
              <w:t>-</w:t>
            </w:r>
            <w:r>
              <w:tab/>
            </w:r>
            <w:r w:rsidRPr="37512923">
              <w:rPr>
                <w:rFonts w:eastAsia="Times New Roman"/>
                <w:lang w:val="en-US"/>
              </w:rPr>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4D17DDCC" w14:textId="27E39190" w:rsidR="37512923" w:rsidRPr="005020C5" w:rsidRDefault="4CD01A41" w:rsidP="005020C5">
            <w:pPr>
              <w:ind w:left="284" w:hanging="284"/>
              <w:rPr>
                <w:rFonts w:eastAsia="Times New Roman"/>
                <w:lang w:val="en-US"/>
              </w:rPr>
            </w:pPr>
            <w:r w:rsidRPr="37512923">
              <w:rPr>
                <w:rFonts w:eastAsia="Times New Roman"/>
                <w:lang w:val="en-US"/>
              </w:rPr>
              <w:t>-</w:t>
            </w:r>
            <w:r>
              <w:tab/>
            </w:r>
            <w:r w:rsidRPr="37512923">
              <w:rPr>
                <w:rFonts w:eastAsia="Times New Roman"/>
                <w:lang w:val="en-US"/>
              </w:rPr>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tc>
      </w:tr>
    </w:tbl>
    <w:p w14:paraId="59871B09" w14:textId="0AE446A9" w:rsidR="1C721E31" w:rsidRDefault="1C721E31" w:rsidP="00B60DAE">
      <w:pPr>
        <w:spacing w:before="120"/>
        <w:jc w:val="both"/>
        <w:rPr>
          <w:lang w:val="en-US" w:eastAsia="ja-JP"/>
        </w:rPr>
      </w:pPr>
      <w:r w:rsidRPr="37512923">
        <w:rPr>
          <w:lang w:val="en-US" w:eastAsia="ja-JP"/>
        </w:rPr>
        <w:t xml:space="preserve">A new single definition </w:t>
      </w:r>
      <w:r w:rsidR="6A546BAD" w:rsidRPr="37512923">
        <w:rPr>
          <w:lang w:val="en-US" w:eastAsia="ja-JP"/>
        </w:rPr>
        <w:t>for</w:t>
      </w:r>
      <w:r w:rsidRPr="37512923">
        <w:rPr>
          <w:lang w:val="en-US" w:eastAsia="ja-JP"/>
        </w:rPr>
        <w:t xml:space="preserve"> a Rel-1</w:t>
      </w:r>
      <w:r w:rsidR="4C93C576" w:rsidRPr="37512923">
        <w:rPr>
          <w:lang w:val="en-US" w:eastAsia="ja-JP"/>
        </w:rPr>
        <w:t>8</w:t>
      </w:r>
      <w:r w:rsidRPr="37512923">
        <w:rPr>
          <w:lang w:val="en-US" w:eastAsia="ja-JP"/>
        </w:rPr>
        <w:t xml:space="preserve"> RedCap UE is recommende</w:t>
      </w:r>
      <w:r w:rsidR="0E1356A7" w:rsidRPr="37512923">
        <w:rPr>
          <w:lang w:val="en-US" w:eastAsia="ja-JP"/>
        </w:rPr>
        <w:t>d</w:t>
      </w:r>
      <w:r w:rsidR="38DA77CC" w:rsidRPr="37512923">
        <w:rPr>
          <w:lang w:val="en-US" w:eastAsia="ja-JP"/>
        </w:rPr>
        <w:t xml:space="preserve"> by the SID.</w:t>
      </w:r>
      <w:r w:rsidR="00FA183C">
        <w:rPr>
          <w:lang w:val="en-US" w:eastAsia="ja-JP"/>
        </w:rPr>
        <w:t xml:space="preserve"> </w:t>
      </w:r>
      <w:r w:rsidR="38DA77CC" w:rsidRPr="37512923">
        <w:rPr>
          <w:lang w:val="en-US" w:eastAsia="ja-JP"/>
        </w:rPr>
        <w:t xml:space="preserve">This will help </w:t>
      </w:r>
      <w:r w:rsidR="350BC194" w:rsidRPr="37512923">
        <w:rPr>
          <w:lang w:val="en-US" w:eastAsia="ja-JP"/>
        </w:rPr>
        <w:t>minimize</w:t>
      </w:r>
      <w:r w:rsidR="0E1356A7" w:rsidRPr="37512923">
        <w:rPr>
          <w:lang w:val="en-US" w:eastAsia="ja-JP"/>
        </w:rPr>
        <w:t xml:space="preserve"> market fragmentation and simplify network support.</w:t>
      </w:r>
      <w:r w:rsidR="00FA183C">
        <w:rPr>
          <w:lang w:val="en-US" w:eastAsia="ja-JP"/>
        </w:rPr>
        <w:t xml:space="preserve"> </w:t>
      </w:r>
      <w:r w:rsidR="0E8CD40D" w:rsidRPr="37512923">
        <w:rPr>
          <w:lang w:val="en-US" w:eastAsia="ja-JP"/>
        </w:rPr>
        <w:t>As discussed earlier, we do not see significant benefits in defining a standalone peak data</w:t>
      </w:r>
      <w:r w:rsidR="11AF5D63" w:rsidRPr="37512923">
        <w:rPr>
          <w:lang w:val="en-US" w:eastAsia="ja-JP"/>
        </w:rPr>
        <w:t xml:space="preserve"> rate reduction feature, hence key differences of </w:t>
      </w:r>
      <w:r w:rsidR="2D69C7AE" w:rsidRPr="37512923">
        <w:rPr>
          <w:lang w:val="en-US" w:eastAsia="ja-JP"/>
        </w:rPr>
        <w:t>a single</w:t>
      </w:r>
      <w:r w:rsidR="11AF5D63" w:rsidRPr="37512923">
        <w:rPr>
          <w:lang w:val="en-US" w:eastAsia="ja-JP"/>
        </w:rPr>
        <w:t xml:space="preserve"> Rel-18 RedCap UE definition</w:t>
      </w:r>
      <w:r w:rsidR="1B9FBF52" w:rsidRPr="37512923">
        <w:rPr>
          <w:lang w:val="en-US" w:eastAsia="ja-JP"/>
        </w:rPr>
        <w:t xml:space="preserve"> from the Rel-17 definition above,</w:t>
      </w:r>
      <w:r w:rsidR="11AF5D63" w:rsidRPr="37512923">
        <w:rPr>
          <w:lang w:val="en-US" w:eastAsia="ja-JP"/>
        </w:rPr>
        <w:t xml:space="preserve"> include:</w:t>
      </w:r>
    </w:p>
    <w:p w14:paraId="3F5D3634" w14:textId="6AD1F5AD" w:rsidR="11AF5D63" w:rsidRDefault="11AF5D63" w:rsidP="007A5A56">
      <w:pPr>
        <w:pStyle w:val="ListParagraph"/>
        <w:numPr>
          <w:ilvl w:val="0"/>
          <w:numId w:val="2"/>
        </w:numPr>
        <w:ind w:left="714" w:hanging="357"/>
        <w:jc w:val="both"/>
        <w:rPr>
          <w:rFonts w:eastAsia="Times New Roman"/>
          <w:lang w:val="en-US"/>
        </w:rPr>
      </w:pPr>
      <w:r w:rsidRPr="37512923">
        <w:rPr>
          <w:rFonts w:eastAsia="Times New Roman"/>
          <w:lang w:val="en-US"/>
        </w:rPr>
        <w:t xml:space="preserve">The maximum </w:t>
      </w:r>
      <w:r w:rsidR="34CE98F9" w:rsidRPr="37512923">
        <w:rPr>
          <w:rFonts w:eastAsia="Times New Roman"/>
          <w:lang w:val="en-US"/>
        </w:rPr>
        <w:t xml:space="preserve">UL and DL </w:t>
      </w:r>
      <w:r w:rsidRPr="37512923">
        <w:rPr>
          <w:rFonts w:eastAsia="Times New Roman"/>
          <w:lang w:val="en-US"/>
        </w:rPr>
        <w:t xml:space="preserve">RF bandwidth is 20 MHz for FR1. </w:t>
      </w:r>
      <w:r w:rsidR="22875991" w:rsidRPr="37512923">
        <w:rPr>
          <w:rFonts w:eastAsia="Times New Roman"/>
          <w:lang w:val="en-US"/>
        </w:rPr>
        <w:t>Within th</w:t>
      </w:r>
      <w:r w:rsidR="25826C35" w:rsidRPr="37512923">
        <w:rPr>
          <w:rFonts w:eastAsia="Times New Roman"/>
          <w:lang w:val="en-US"/>
        </w:rPr>
        <w:t>is</w:t>
      </w:r>
      <w:r w:rsidR="22875991" w:rsidRPr="37512923">
        <w:rPr>
          <w:rFonts w:eastAsia="Times New Roman"/>
          <w:lang w:val="en-US"/>
        </w:rPr>
        <w:t xml:space="preserve"> RF BW, the</w:t>
      </w:r>
      <w:r w:rsidR="63E383CC" w:rsidRPr="37512923">
        <w:rPr>
          <w:rFonts w:eastAsia="Times New Roman"/>
          <w:lang w:val="en-US"/>
        </w:rPr>
        <w:t xml:space="preserve"> </w:t>
      </w:r>
      <w:r w:rsidR="45CCC724" w:rsidRPr="37512923">
        <w:rPr>
          <w:rFonts w:eastAsia="Times New Roman"/>
          <w:lang w:val="en-US"/>
        </w:rPr>
        <w:t xml:space="preserve">maximum </w:t>
      </w:r>
      <w:r w:rsidR="63E383CC" w:rsidRPr="37512923">
        <w:rPr>
          <w:rFonts w:eastAsia="Times New Roman"/>
          <w:lang w:val="en-US"/>
        </w:rPr>
        <w:t xml:space="preserve">BB </w:t>
      </w:r>
      <w:r w:rsidR="753E3F70" w:rsidRPr="37512923">
        <w:rPr>
          <w:rFonts w:eastAsia="Times New Roman"/>
          <w:lang w:val="en-US"/>
        </w:rPr>
        <w:t>bandwidth</w:t>
      </w:r>
      <w:r w:rsidR="7C3EB9DF" w:rsidRPr="37512923">
        <w:rPr>
          <w:rFonts w:eastAsia="Times New Roman"/>
          <w:lang w:val="en-US"/>
        </w:rPr>
        <w:t xml:space="preserve"> </w:t>
      </w:r>
      <w:r w:rsidR="0E263D88" w:rsidRPr="37512923">
        <w:rPr>
          <w:rFonts w:eastAsia="Times New Roman"/>
          <w:lang w:val="en-US"/>
        </w:rPr>
        <w:t>is unrestricted</w:t>
      </w:r>
      <w:r w:rsidR="7C3EB9DF" w:rsidRPr="37512923">
        <w:rPr>
          <w:rFonts w:eastAsia="Times New Roman"/>
          <w:lang w:val="en-US"/>
        </w:rPr>
        <w:t xml:space="preserve"> for all channels, except</w:t>
      </w:r>
      <w:r w:rsidR="753E3F70" w:rsidRPr="37512923">
        <w:rPr>
          <w:rFonts w:eastAsia="Times New Roman"/>
          <w:lang w:val="en-US"/>
        </w:rPr>
        <w:t xml:space="preserve"> for PDSCH (for both unicast</w:t>
      </w:r>
      <w:r w:rsidR="338587BC" w:rsidRPr="37512923">
        <w:rPr>
          <w:rFonts w:eastAsia="Times New Roman"/>
          <w:lang w:val="en-US"/>
        </w:rPr>
        <w:t xml:space="preserve">, </w:t>
      </w:r>
      <w:r w:rsidR="753E3F70" w:rsidRPr="37512923">
        <w:rPr>
          <w:rFonts w:eastAsia="Times New Roman"/>
          <w:lang w:val="en-US"/>
        </w:rPr>
        <w:t>broadcast</w:t>
      </w:r>
      <w:r w:rsidR="608E4AFA" w:rsidRPr="37512923">
        <w:rPr>
          <w:rFonts w:eastAsia="Times New Roman"/>
          <w:lang w:val="en-US"/>
        </w:rPr>
        <w:t xml:space="preserve"> and multicast</w:t>
      </w:r>
      <w:r w:rsidR="753E3F70" w:rsidRPr="37512923">
        <w:rPr>
          <w:rFonts w:eastAsia="Times New Roman"/>
          <w:lang w:val="en-US"/>
        </w:rPr>
        <w:t>) and PUSCH</w:t>
      </w:r>
      <w:r w:rsidR="0B271B27" w:rsidRPr="37512923">
        <w:rPr>
          <w:rFonts w:eastAsia="Times New Roman"/>
          <w:lang w:val="en-US"/>
        </w:rPr>
        <w:t xml:space="preserve">, which </w:t>
      </w:r>
      <w:r w:rsidR="5B8F0D9E" w:rsidRPr="37512923">
        <w:rPr>
          <w:rFonts w:eastAsia="Times New Roman"/>
          <w:lang w:val="en-US"/>
        </w:rPr>
        <w:t>are restricted</w:t>
      </w:r>
      <w:r w:rsidR="44774590" w:rsidRPr="37512923">
        <w:rPr>
          <w:rFonts w:eastAsia="Times New Roman"/>
          <w:lang w:val="en-US"/>
        </w:rPr>
        <w:t xml:space="preserve"> to </w:t>
      </w:r>
      <w:r w:rsidR="19E9AE2E" w:rsidRPr="37512923">
        <w:rPr>
          <w:rFonts w:eastAsia="Times New Roman"/>
          <w:lang w:val="en-US"/>
        </w:rPr>
        <w:t>5MHz</w:t>
      </w:r>
      <w:r w:rsidR="6FF9CEF6" w:rsidRPr="37512923">
        <w:rPr>
          <w:rFonts w:eastAsia="Times New Roman"/>
          <w:lang w:val="en-US"/>
        </w:rPr>
        <w:t>.</w:t>
      </w:r>
      <w:r w:rsidR="7AD38662" w:rsidRPr="37512923">
        <w:rPr>
          <w:rFonts w:eastAsia="Times New Roman"/>
          <w:lang w:val="en-US"/>
        </w:rPr>
        <w:t xml:space="preserve">  </w:t>
      </w:r>
      <w:r w:rsidRPr="37512923">
        <w:rPr>
          <w:rFonts w:eastAsia="Times New Roman"/>
          <w:lang w:val="en-US"/>
        </w:rPr>
        <w:t>UE features and corresponding capabilities related to UE bandwidths wider than 20 MHz in FR1 or wider than 100 MHz in FR2 are not supported by RedCap UEs</w:t>
      </w:r>
      <w:r w:rsidR="6D6A84AC" w:rsidRPr="37512923">
        <w:rPr>
          <w:rFonts w:eastAsia="Times New Roman"/>
          <w:lang w:val="en-US"/>
        </w:rPr>
        <w:t>.</w:t>
      </w:r>
      <w:r>
        <w:br/>
      </w:r>
    </w:p>
    <w:p w14:paraId="0FEDB4BF" w14:textId="0B72F567" w:rsidR="6D6A84AC" w:rsidRDefault="6D6A84AC" w:rsidP="007A5A56">
      <w:pPr>
        <w:pStyle w:val="ListParagraph"/>
        <w:numPr>
          <w:ilvl w:val="0"/>
          <w:numId w:val="2"/>
        </w:numPr>
        <w:jc w:val="both"/>
        <w:rPr>
          <w:rFonts w:eastAsia="Times New Roman"/>
          <w:lang w:val="en-US"/>
        </w:rPr>
      </w:pPr>
      <w:r w:rsidRPr="37512923">
        <w:rPr>
          <w:rFonts w:eastAsia="Times New Roman"/>
          <w:lang w:val="en-US"/>
        </w:rPr>
        <w:t xml:space="preserve">The peak data rate </w:t>
      </w:r>
      <w:r w:rsidR="0A1BA36A" w:rsidRPr="37512923">
        <w:rPr>
          <w:rFonts w:eastAsia="Times New Roman"/>
          <w:lang w:val="en-US"/>
        </w:rPr>
        <w:t xml:space="preserve">for PDSCH and PUSCH </w:t>
      </w:r>
      <w:r w:rsidRPr="37512923">
        <w:rPr>
          <w:rFonts w:eastAsia="Times New Roman"/>
          <w:lang w:val="en-US"/>
        </w:rPr>
        <w:t xml:space="preserve">is restricted </w:t>
      </w:r>
      <w:r w:rsidR="6DEDA761" w:rsidRPr="37512923">
        <w:rPr>
          <w:rFonts w:eastAsia="Times New Roman"/>
          <w:lang w:val="en-US"/>
        </w:rPr>
        <w:t>between 10 and 13 Mbps.</w:t>
      </w:r>
    </w:p>
    <w:p w14:paraId="430B8769" w14:textId="03FD9BC5" w:rsidR="006744FA" w:rsidRDefault="006552F5" w:rsidP="006744FA">
      <w:pPr>
        <w:spacing w:before="120" w:after="0"/>
        <w:jc w:val="both"/>
        <w:rPr>
          <w:b/>
          <w:bCs/>
          <w:u w:val="single"/>
          <w:lang w:val="en-US"/>
        </w:rPr>
      </w:pPr>
      <w:r w:rsidRPr="37512923">
        <w:rPr>
          <w:b/>
          <w:bCs/>
          <w:noProof/>
          <w:lang w:val="en-US" w:eastAsia="en-GB"/>
        </w:rPr>
        <w:t xml:space="preserve">Proposal </w:t>
      </w:r>
      <w:r w:rsidR="00F55298">
        <w:rPr>
          <w:b/>
          <w:bCs/>
          <w:noProof/>
          <w:lang w:val="en-US" w:eastAsia="en-GB"/>
        </w:rPr>
        <w:t>17</w:t>
      </w:r>
      <w:r w:rsidRPr="37512923">
        <w:rPr>
          <w:b/>
          <w:bCs/>
          <w:noProof/>
          <w:lang w:val="en-US" w:eastAsia="en-GB"/>
        </w:rPr>
        <w:t>:</w:t>
      </w:r>
      <w:r w:rsidR="00F80523">
        <w:rPr>
          <w:b/>
          <w:bCs/>
          <w:noProof/>
          <w:lang w:val="en-US" w:eastAsia="en-GB"/>
        </w:rPr>
        <w:t xml:space="preserve"> </w:t>
      </w:r>
      <w:r w:rsidR="6BA52B01" w:rsidRPr="37512923">
        <w:rPr>
          <w:b/>
          <w:bCs/>
          <w:noProof/>
          <w:lang w:val="en-US" w:eastAsia="en-GB"/>
        </w:rPr>
        <w:t xml:space="preserve">RAN1 </w:t>
      </w:r>
      <w:r w:rsidR="6BA52B01" w:rsidRPr="37512923">
        <w:rPr>
          <w:b/>
          <w:bCs/>
          <w:lang w:val="en-US" w:eastAsia="ja-JP"/>
        </w:rPr>
        <w:t>defines one new Rel-18 RedCap UE type for further UE complexity reduction.</w:t>
      </w:r>
      <w:r>
        <w:br/>
      </w:r>
    </w:p>
    <w:p w14:paraId="1745F547" w14:textId="3740911B" w:rsidR="006552F5" w:rsidRPr="00484243" w:rsidRDefault="006552F5" w:rsidP="006744FA">
      <w:pPr>
        <w:jc w:val="both"/>
        <w:rPr>
          <w:b/>
          <w:bCs/>
          <w:u w:val="single"/>
          <w:lang w:val="en-US"/>
        </w:rPr>
      </w:pPr>
      <w:r w:rsidRPr="00484243">
        <w:rPr>
          <w:b/>
          <w:bCs/>
          <w:u w:val="single"/>
          <w:lang w:val="en-US"/>
        </w:rPr>
        <w:t>UE capability framework:</w:t>
      </w:r>
    </w:p>
    <w:p w14:paraId="71DF5FAF" w14:textId="19435D88" w:rsidR="006552F5" w:rsidRPr="00484243" w:rsidRDefault="006552F5" w:rsidP="37512923">
      <w:pPr>
        <w:jc w:val="both"/>
        <w:rPr>
          <w:lang w:val="en-US" w:eastAsia="ja-JP"/>
        </w:rPr>
      </w:pPr>
      <w:r w:rsidRPr="37512923">
        <w:rPr>
          <w:lang w:val="en-US" w:eastAsia="ja-JP"/>
        </w:rPr>
        <w:t xml:space="preserve">The existing UE capability framework is used, and changes to capability </w:t>
      </w:r>
      <w:r w:rsidR="4EA30DAC" w:rsidRPr="37512923">
        <w:rPr>
          <w:lang w:val="en-US" w:eastAsia="ja-JP"/>
        </w:rPr>
        <w:t>signaling</w:t>
      </w:r>
      <w:r w:rsidRPr="37512923">
        <w:rPr>
          <w:lang w:val="en-US" w:eastAsia="ja-JP"/>
        </w:rPr>
        <w:t xml:space="preserve"> are specified only if necessary. By default, all UE capabilities applicable to a Rel-17 RedCap UE are applicable unless otherwise specified.</w:t>
      </w:r>
      <w:r w:rsidR="00FA183C">
        <w:rPr>
          <w:lang w:val="en-US" w:eastAsia="ja-JP"/>
        </w:rPr>
        <w:t xml:space="preserve"> </w:t>
      </w:r>
      <w:r w:rsidR="77336FE9" w:rsidRPr="37512923">
        <w:rPr>
          <w:lang w:val="en-US" w:eastAsia="ja-JP"/>
        </w:rPr>
        <w:t>The most obvious change</w:t>
      </w:r>
      <w:r w:rsidR="3D9B3A32" w:rsidRPr="37512923">
        <w:rPr>
          <w:lang w:val="en-US" w:eastAsia="ja-JP"/>
        </w:rPr>
        <w:t xml:space="preserve"> </w:t>
      </w:r>
      <w:r w:rsidR="51B5A24D" w:rsidRPr="37512923">
        <w:rPr>
          <w:lang w:val="en-US" w:eastAsia="ja-JP"/>
        </w:rPr>
        <w:t xml:space="preserve">needed, </w:t>
      </w:r>
      <w:r w:rsidR="3D9B3A32" w:rsidRPr="37512923">
        <w:rPr>
          <w:lang w:val="en-US" w:eastAsia="ja-JP"/>
        </w:rPr>
        <w:t xml:space="preserve">is a new </w:t>
      </w:r>
      <w:r w:rsidR="00430E80">
        <w:rPr>
          <w:lang w:val="en-US" w:eastAsia="ja-JP"/>
        </w:rPr>
        <w:t xml:space="preserve">UE capability </w:t>
      </w:r>
      <w:r w:rsidR="00E34FD5">
        <w:rPr>
          <w:lang w:val="en-US" w:eastAsia="ja-JP"/>
        </w:rPr>
        <w:t>parameter</w:t>
      </w:r>
      <w:r w:rsidR="00FE43AE">
        <w:rPr>
          <w:lang w:val="en-US" w:eastAsia="ja-JP"/>
        </w:rPr>
        <w:t xml:space="preserve"> (e.g. </w:t>
      </w:r>
      <w:r w:rsidR="00FE43AE" w:rsidRPr="007E1DF5">
        <w:rPr>
          <w:i/>
          <w:iCs/>
          <w:lang w:val="en-US" w:eastAsia="ja-JP"/>
        </w:rPr>
        <w:t>supportOfRedCap-r18</w:t>
      </w:r>
      <w:r w:rsidR="00FE43AE">
        <w:rPr>
          <w:lang w:val="en-US" w:eastAsia="ja-JP"/>
        </w:rPr>
        <w:t>)</w:t>
      </w:r>
      <w:r w:rsidR="3D9B3A32" w:rsidRPr="37512923">
        <w:rPr>
          <w:lang w:val="en-US" w:eastAsia="ja-JP"/>
        </w:rPr>
        <w:t xml:space="preserve">, that indicates to the network </w:t>
      </w:r>
      <w:r w:rsidR="5F445847" w:rsidRPr="37512923">
        <w:rPr>
          <w:lang w:val="en-US" w:eastAsia="ja-JP"/>
        </w:rPr>
        <w:t xml:space="preserve">both </w:t>
      </w:r>
      <w:r w:rsidR="3D9B3A32" w:rsidRPr="37512923">
        <w:rPr>
          <w:lang w:val="en-US" w:eastAsia="ja-JP"/>
        </w:rPr>
        <w:t>the base</w:t>
      </w:r>
      <w:r w:rsidR="16A2F6E7" w:rsidRPr="37512923">
        <w:rPr>
          <w:lang w:val="en-US" w:eastAsia="ja-JP"/>
        </w:rPr>
        <w:t>band BW restriction for PDSCH and PUSCH a</w:t>
      </w:r>
      <w:r w:rsidR="000420E0" w:rsidRPr="37512923">
        <w:rPr>
          <w:lang w:val="en-US" w:eastAsia="ja-JP"/>
        </w:rPr>
        <w:t>nd the peak rate reduction.</w:t>
      </w:r>
      <w:r w:rsidR="0073135A">
        <w:rPr>
          <w:lang w:val="en-US" w:eastAsia="ja-JP"/>
        </w:rPr>
        <w:t xml:space="preserve">  Note, that for this </w:t>
      </w:r>
      <w:r w:rsidR="0076189C">
        <w:rPr>
          <w:lang w:val="en-US" w:eastAsia="ja-JP"/>
        </w:rPr>
        <w:t xml:space="preserve">new capability, we </w:t>
      </w:r>
      <w:r w:rsidR="005270CC">
        <w:rPr>
          <w:lang w:val="en-US" w:eastAsia="ja-JP"/>
        </w:rPr>
        <w:t>believe</w:t>
      </w:r>
      <w:r w:rsidR="0076189C">
        <w:rPr>
          <w:lang w:val="en-US" w:eastAsia="ja-JP"/>
        </w:rPr>
        <w:t xml:space="preserve"> that the  </w:t>
      </w:r>
      <w:r w:rsidR="005270CC">
        <w:rPr>
          <w:lang w:val="en-US" w:eastAsia="ja-JP"/>
        </w:rPr>
        <w:t>reduced peak data rate</w:t>
      </w:r>
      <w:r w:rsidR="00EC3EBC">
        <w:rPr>
          <w:lang w:val="en-US" w:eastAsia="ja-JP"/>
        </w:rPr>
        <w:t xml:space="preserve"> is a mandatory feature, </w:t>
      </w:r>
      <w:r w:rsidR="007A6E07">
        <w:rPr>
          <w:lang w:val="en-US" w:eastAsia="ja-JP"/>
        </w:rPr>
        <w:t xml:space="preserve">to avoid market fragmentation and simplify </w:t>
      </w:r>
      <w:r w:rsidR="00365BA3">
        <w:rPr>
          <w:lang w:val="en-US" w:eastAsia="ja-JP"/>
        </w:rPr>
        <w:t>network support.</w:t>
      </w:r>
    </w:p>
    <w:p w14:paraId="2166B3F0" w14:textId="334D760F" w:rsidR="006552F5" w:rsidRPr="00484243" w:rsidRDefault="006552F5" w:rsidP="00430E80">
      <w:pPr>
        <w:spacing w:before="120"/>
        <w:jc w:val="both"/>
        <w:rPr>
          <w:b/>
          <w:bCs/>
          <w:noProof/>
          <w:lang w:val="en-US" w:eastAsia="en-GB"/>
        </w:rPr>
      </w:pPr>
      <w:r w:rsidRPr="37512923">
        <w:rPr>
          <w:b/>
          <w:bCs/>
          <w:noProof/>
          <w:lang w:val="en-US" w:eastAsia="en-GB"/>
        </w:rPr>
        <w:t xml:space="preserve">Proposal </w:t>
      </w:r>
      <w:r w:rsidR="00F55298">
        <w:rPr>
          <w:b/>
          <w:bCs/>
          <w:noProof/>
          <w:lang w:val="en-US" w:eastAsia="en-GB"/>
        </w:rPr>
        <w:t>18</w:t>
      </w:r>
      <w:r w:rsidRPr="37512923">
        <w:rPr>
          <w:b/>
          <w:bCs/>
          <w:noProof/>
          <w:lang w:val="en-US" w:eastAsia="en-GB"/>
        </w:rPr>
        <w:t>:</w:t>
      </w:r>
      <w:r w:rsidR="00F80523">
        <w:rPr>
          <w:b/>
          <w:bCs/>
          <w:noProof/>
          <w:lang w:val="en-US" w:eastAsia="en-GB"/>
        </w:rPr>
        <w:t xml:space="preserve"> </w:t>
      </w:r>
      <w:r w:rsidR="442318B1" w:rsidRPr="37512923">
        <w:rPr>
          <w:b/>
          <w:bCs/>
          <w:noProof/>
          <w:lang w:val="en-US" w:eastAsia="en-GB"/>
        </w:rPr>
        <w:t xml:space="preserve">A new </w:t>
      </w:r>
      <w:r w:rsidR="00430E80" w:rsidRPr="00430E80">
        <w:rPr>
          <w:b/>
          <w:bCs/>
          <w:noProof/>
          <w:lang w:val="en-US" w:eastAsia="en-GB"/>
        </w:rPr>
        <w:t xml:space="preserve">UE capability </w:t>
      </w:r>
      <w:r w:rsidR="00E34FD5">
        <w:rPr>
          <w:b/>
          <w:bCs/>
          <w:noProof/>
          <w:lang w:val="en-US" w:eastAsia="en-GB"/>
        </w:rPr>
        <w:t>parameter</w:t>
      </w:r>
      <w:r w:rsidR="442318B1" w:rsidRPr="37512923">
        <w:rPr>
          <w:b/>
          <w:bCs/>
          <w:noProof/>
          <w:lang w:val="en-US" w:eastAsia="en-GB"/>
        </w:rPr>
        <w:t xml:space="preserve"> is defined that indicat</w:t>
      </w:r>
      <w:r w:rsidR="00D3623F">
        <w:rPr>
          <w:b/>
          <w:bCs/>
          <w:noProof/>
          <w:lang w:val="en-US" w:eastAsia="en-GB"/>
        </w:rPr>
        <w:t>e</w:t>
      </w:r>
      <w:r w:rsidR="442318B1" w:rsidRPr="37512923">
        <w:rPr>
          <w:b/>
          <w:bCs/>
          <w:noProof/>
          <w:lang w:val="en-US" w:eastAsia="en-GB"/>
        </w:rPr>
        <w:t>s that the UE has the following functional components:</w:t>
      </w:r>
    </w:p>
    <w:p w14:paraId="76298D5C" w14:textId="5732A1A2" w:rsidR="24430047" w:rsidRDefault="24430047" w:rsidP="00F80523">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Maximum FR1 RedCap UE bandwidth is 20 MHz;</w:t>
      </w:r>
    </w:p>
    <w:p w14:paraId="70C97184" w14:textId="324EA34A" w:rsidR="24430047" w:rsidRDefault="24430047" w:rsidP="00F80523">
      <w:pPr>
        <w:spacing w:before="120"/>
        <w:ind w:left="851" w:hanging="284"/>
        <w:jc w:val="both"/>
        <w:rPr>
          <w:b/>
          <w:bCs/>
          <w:noProof/>
          <w:lang w:val="en-US" w:eastAsia="en-GB"/>
        </w:rPr>
      </w:pPr>
      <w:r w:rsidRPr="37512923">
        <w:rPr>
          <w:b/>
          <w:bCs/>
          <w:noProof/>
          <w:lang w:val="en-US" w:eastAsia="en-GB"/>
        </w:rPr>
        <w:t>-</w:t>
      </w:r>
      <w:r>
        <w:tab/>
      </w:r>
      <w:r w:rsidRPr="37512923">
        <w:rPr>
          <w:b/>
          <w:bCs/>
          <w:noProof/>
          <w:lang w:val="en-US" w:eastAsia="en-GB"/>
        </w:rPr>
        <w:t xml:space="preserve">Maximum FR1 RedCap UE BB bandwidth is </w:t>
      </w:r>
      <w:r w:rsidR="009709D5" w:rsidRPr="37512923">
        <w:rPr>
          <w:b/>
          <w:bCs/>
          <w:noProof/>
          <w:lang w:val="en-US" w:eastAsia="en-GB"/>
        </w:rPr>
        <w:t xml:space="preserve">restricted to </w:t>
      </w:r>
      <w:r w:rsidRPr="37512923">
        <w:rPr>
          <w:b/>
          <w:bCs/>
          <w:noProof/>
          <w:lang w:val="en-US" w:eastAsia="en-GB"/>
        </w:rPr>
        <w:t xml:space="preserve">5 MHz for PDSCH </w:t>
      </w:r>
      <w:r w:rsidR="1B02773A" w:rsidRPr="37512923">
        <w:rPr>
          <w:b/>
          <w:bCs/>
          <w:noProof/>
          <w:lang w:val="en-US" w:eastAsia="en-GB"/>
        </w:rPr>
        <w:t xml:space="preserve">(unicast, broadcast) </w:t>
      </w:r>
      <w:r w:rsidRPr="37512923">
        <w:rPr>
          <w:b/>
          <w:bCs/>
          <w:noProof/>
          <w:lang w:val="en-US" w:eastAsia="en-GB"/>
        </w:rPr>
        <w:t>and PUSCH.</w:t>
      </w:r>
      <w:r w:rsidR="5DD8E8AF" w:rsidRPr="37512923">
        <w:rPr>
          <w:b/>
          <w:bCs/>
          <w:noProof/>
          <w:lang w:val="en-US" w:eastAsia="en-GB"/>
        </w:rPr>
        <w:t xml:space="preserve">  Other channels can use the full 20 MHz.</w:t>
      </w:r>
    </w:p>
    <w:p w14:paraId="6514D303" w14:textId="466F3BB9" w:rsidR="008F08CF" w:rsidRDefault="00C24B1E" w:rsidP="00F80523">
      <w:pPr>
        <w:spacing w:before="120"/>
        <w:ind w:left="851" w:hanging="284"/>
        <w:jc w:val="both"/>
      </w:pPr>
      <w:r>
        <w:t xml:space="preserve">-  </w:t>
      </w:r>
      <w:r w:rsidR="0048674F" w:rsidRPr="00541C8F">
        <w:rPr>
          <w:b/>
          <w:bCs/>
          <w:noProof/>
          <w:lang w:val="en-US" w:eastAsia="en-GB"/>
        </w:rPr>
        <w:t>Reduced P</w:t>
      </w:r>
      <w:r w:rsidR="00094B71" w:rsidRPr="00541C8F">
        <w:rPr>
          <w:b/>
          <w:bCs/>
          <w:noProof/>
          <w:lang w:val="en-US" w:eastAsia="en-GB"/>
        </w:rPr>
        <w:t xml:space="preserve">eak data </w:t>
      </w:r>
      <w:r w:rsidR="006E2B9A" w:rsidRPr="00541C8F">
        <w:rPr>
          <w:b/>
          <w:bCs/>
          <w:noProof/>
          <w:lang w:val="en-US" w:eastAsia="en-GB"/>
        </w:rPr>
        <w:t>rate</w:t>
      </w:r>
    </w:p>
    <w:p w14:paraId="4302F91D" w14:textId="03AB9EE8" w:rsidR="24430047" w:rsidRPr="00E4062E" w:rsidRDefault="24430047" w:rsidP="00F80523">
      <w:pPr>
        <w:spacing w:before="120"/>
        <w:ind w:left="567"/>
        <w:jc w:val="both"/>
        <w:rPr>
          <w:b/>
          <w:bCs/>
          <w:noProof/>
          <w:lang w:val="en-US" w:eastAsia="en-GB"/>
        </w:rPr>
      </w:pPr>
      <w:r w:rsidRPr="5CB4F5B6">
        <w:rPr>
          <w:b/>
          <w:bCs/>
          <w:noProof/>
          <w:lang w:val="en-US" w:eastAsia="en-GB"/>
        </w:rPr>
        <w:t>-</w:t>
      </w:r>
      <w:r w:rsidRPr="00E4062E">
        <w:rPr>
          <w:b/>
          <w:bCs/>
          <w:noProof/>
          <w:lang w:val="en-US" w:eastAsia="en-GB"/>
        </w:rPr>
        <w:tab/>
        <w:t>Support of RedCap early indication based on Msg1, MsgA and Msg3 for random access;</w:t>
      </w:r>
    </w:p>
    <w:p w14:paraId="581B0188" w14:textId="126C1404" w:rsidR="24430047" w:rsidRDefault="24430047" w:rsidP="00F80523">
      <w:pPr>
        <w:spacing w:before="120"/>
        <w:ind w:left="567"/>
        <w:jc w:val="both"/>
      </w:pPr>
      <w:r w:rsidRPr="37512923">
        <w:rPr>
          <w:b/>
          <w:bCs/>
          <w:noProof/>
          <w:lang w:val="en-US" w:eastAsia="en-GB"/>
        </w:rPr>
        <w:t>-</w:t>
      </w:r>
      <w:r>
        <w:tab/>
      </w:r>
      <w:r w:rsidRPr="37512923">
        <w:rPr>
          <w:b/>
          <w:bCs/>
          <w:noProof/>
          <w:lang w:val="en-US" w:eastAsia="en-GB"/>
        </w:rPr>
        <w:t>Separate initial UL BWP for RedCap UEs;</w:t>
      </w:r>
    </w:p>
    <w:p w14:paraId="275FD68E" w14:textId="1075B3B3" w:rsidR="24430047" w:rsidRDefault="24430047" w:rsidP="00F80523">
      <w:pPr>
        <w:spacing w:before="120"/>
        <w:ind w:left="567"/>
        <w:jc w:val="both"/>
      </w:pPr>
      <w:r w:rsidRPr="37512923">
        <w:rPr>
          <w:b/>
          <w:bCs/>
          <w:noProof/>
          <w:lang w:val="en-US" w:eastAsia="en-GB"/>
        </w:rPr>
        <w:lastRenderedPageBreak/>
        <w:t>-</w:t>
      </w:r>
      <w:r>
        <w:tab/>
      </w:r>
      <w:r w:rsidRPr="37512923">
        <w:rPr>
          <w:b/>
          <w:bCs/>
          <w:noProof/>
          <w:lang w:val="en-US" w:eastAsia="en-GB"/>
        </w:rPr>
        <w:t>Separate initial DL BWP for RedCap UEs.</w:t>
      </w:r>
    </w:p>
    <w:p w14:paraId="251F734F" w14:textId="02CB4E6C" w:rsidR="24430047" w:rsidRDefault="24430047" w:rsidP="00F80523">
      <w:pPr>
        <w:spacing w:before="120"/>
        <w:ind w:left="567" w:hanging="567"/>
        <w:jc w:val="both"/>
      </w:pPr>
      <w:r w:rsidRPr="5CB4F5B6">
        <w:rPr>
          <w:b/>
          <w:bCs/>
          <w:noProof/>
          <w:lang w:val="en-US" w:eastAsia="en-GB"/>
        </w:rPr>
        <w:t xml:space="preserve">A </w:t>
      </w:r>
      <w:r w:rsidR="5C9BCA10" w:rsidRPr="5CB4F5B6">
        <w:rPr>
          <w:b/>
          <w:bCs/>
          <w:noProof/>
          <w:lang w:val="en-US" w:eastAsia="en-GB"/>
        </w:rPr>
        <w:t xml:space="preserve">Rel-18 </w:t>
      </w:r>
      <w:r w:rsidRPr="5CB4F5B6">
        <w:rPr>
          <w:b/>
          <w:bCs/>
          <w:noProof/>
          <w:lang w:val="en-US" w:eastAsia="en-GB"/>
        </w:rPr>
        <w:t>RedCap UE shall set the field to supported.</w:t>
      </w:r>
    </w:p>
    <w:p w14:paraId="075CE7CD" w14:textId="66AA465C" w:rsidR="034771D6" w:rsidRDefault="034771D6" w:rsidP="00F80523">
      <w:pPr>
        <w:spacing w:before="120"/>
        <w:ind w:left="567" w:hanging="567"/>
        <w:jc w:val="both"/>
        <w:rPr>
          <w:b/>
          <w:bCs/>
          <w:noProof/>
          <w:lang w:val="en-US" w:eastAsia="en-GB"/>
        </w:rPr>
      </w:pPr>
      <w:r w:rsidRPr="5CB4F5B6">
        <w:rPr>
          <w:b/>
          <w:bCs/>
          <w:noProof/>
          <w:lang w:val="en-US" w:eastAsia="en-GB"/>
        </w:rPr>
        <w:t>FFS:</w:t>
      </w:r>
      <w:r w:rsidR="00910D18">
        <w:rPr>
          <w:b/>
          <w:bCs/>
          <w:noProof/>
          <w:lang w:val="en-US" w:eastAsia="en-GB"/>
        </w:rPr>
        <w:t xml:space="preserve"> </w:t>
      </w:r>
      <w:r w:rsidR="7A7173BE" w:rsidRPr="5CB4F5B6">
        <w:rPr>
          <w:b/>
          <w:bCs/>
          <w:noProof/>
          <w:lang w:val="en-US" w:eastAsia="en-GB"/>
        </w:rPr>
        <w:t>If early indication methods are shared or separated from Rel-17 RedCap UEs</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3055B492"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consider </w:t>
      </w:r>
      <w:r w:rsidR="00350A94" w:rsidRPr="00484243">
        <w:rPr>
          <w:rFonts w:ascii="Times" w:eastAsia="MS Mincho" w:hAnsi="Times" w:cs="Times"/>
          <w:lang w:val="en-US"/>
        </w:rPr>
        <w:t xml:space="preserve">further </w:t>
      </w:r>
      <w:r w:rsidR="00906154" w:rsidRPr="00484243">
        <w:rPr>
          <w:lang w:val="en-US"/>
        </w:rPr>
        <w:t>reduced capability NR devices</w:t>
      </w:r>
      <w:r w:rsidR="00B327B9" w:rsidRPr="00484243">
        <w:rPr>
          <w:lang w:val="en-US"/>
        </w:rPr>
        <w:t xml:space="preserve"> and make the following</w:t>
      </w:r>
      <w:r w:rsidR="001E385A">
        <w:rPr>
          <w:lang w:val="en-US"/>
        </w:rPr>
        <w:t xml:space="preserve"> observations and</w:t>
      </w:r>
      <w:r w:rsidR="00B327B9" w:rsidRPr="00484243">
        <w:rPr>
          <w:lang w:val="en-US"/>
        </w:rPr>
        <w:t xml:space="preserve"> </w:t>
      </w:r>
      <w:r w:rsidR="00350A94" w:rsidRPr="00484243">
        <w:rPr>
          <w:lang w:val="en-US"/>
        </w:rPr>
        <w:t xml:space="preserve">proposals </w:t>
      </w:r>
      <w:r w:rsidRPr="00484243">
        <w:rPr>
          <w:lang w:val="en-US"/>
        </w:rPr>
        <w:t>–</w:t>
      </w:r>
    </w:p>
    <w:p w14:paraId="611CD4C0" w14:textId="77777777" w:rsidR="00864ABC" w:rsidRDefault="00864ABC" w:rsidP="00864ABC">
      <w:pPr>
        <w:spacing w:before="120"/>
        <w:jc w:val="both"/>
        <w:rPr>
          <w:b/>
          <w:noProof/>
          <w:lang w:val="en-US" w:eastAsia="en-GB"/>
        </w:rPr>
      </w:pPr>
      <w:r w:rsidRPr="00484243">
        <w:rPr>
          <w:b/>
          <w:noProof/>
          <w:lang w:val="en-US" w:eastAsia="en-GB"/>
        </w:rPr>
        <w:t xml:space="preserve">Proposal </w:t>
      </w:r>
      <w:r>
        <w:rPr>
          <w:b/>
          <w:noProof/>
          <w:lang w:val="en-US" w:eastAsia="en-GB"/>
        </w:rPr>
        <w:t>1</w:t>
      </w:r>
      <w:r w:rsidRPr="00484243">
        <w:rPr>
          <w:b/>
          <w:noProof/>
          <w:lang w:val="en-US" w:eastAsia="en-GB"/>
        </w:rPr>
        <w:t xml:space="preserve">: </w:t>
      </w:r>
      <w:r>
        <w:rPr>
          <w:b/>
          <w:noProof/>
          <w:lang w:val="en-US" w:eastAsia="en-GB"/>
        </w:rPr>
        <w:t>A</w:t>
      </w:r>
      <w:r w:rsidRPr="00D03997">
        <w:rPr>
          <w:b/>
          <w:noProof/>
          <w:lang w:val="en-US" w:eastAsia="en-GB"/>
        </w:rPr>
        <w:t>n additional separate initial DL/UL BWP specific to Rel-18 RedCap UEs</w:t>
      </w:r>
      <w:r>
        <w:rPr>
          <w:b/>
          <w:noProof/>
          <w:lang w:val="en-US" w:eastAsia="en-GB"/>
        </w:rPr>
        <w:t xml:space="preserve"> is not needed</w:t>
      </w:r>
      <w:r w:rsidRPr="00484243">
        <w:rPr>
          <w:b/>
          <w:noProof/>
          <w:lang w:val="en-US" w:eastAsia="en-GB"/>
        </w:rPr>
        <w:t>.</w:t>
      </w:r>
    </w:p>
    <w:p w14:paraId="02238E59" w14:textId="77777777" w:rsidR="00864ABC" w:rsidRPr="00484243" w:rsidRDefault="00864ABC" w:rsidP="00864ABC">
      <w:pPr>
        <w:spacing w:before="120"/>
        <w:jc w:val="both"/>
        <w:rPr>
          <w:b/>
          <w:noProof/>
          <w:lang w:val="en-US" w:eastAsia="en-GB"/>
        </w:rPr>
      </w:pPr>
      <w:r w:rsidRPr="00484243">
        <w:rPr>
          <w:b/>
          <w:noProof/>
          <w:lang w:val="en-US" w:eastAsia="en-GB"/>
        </w:rPr>
        <w:t xml:space="preserve">Proposal </w:t>
      </w:r>
      <w:r>
        <w:rPr>
          <w:b/>
          <w:noProof/>
          <w:lang w:val="en-US" w:eastAsia="en-GB"/>
        </w:rPr>
        <w:t>2</w:t>
      </w:r>
      <w:r w:rsidRPr="00484243">
        <w:rPr>
          <w:b/>
          <w:noProof/>
          <w:lang w:val="en-US" w:eastAsia="en-GB"/>
        </w:rPr>
        <w:t xml:space="preserve">: </w:t>
      </w:r>
      <w:r w:rsidRPr="006F2D59">
        <w:rPr>
          <w:b/>
          <w:noProof/>
          <w:lang w:val="en-US" w:eastAsia="en-GB"/>
        </w:rPr>
        <w:t>For UE BB bandwidth reduction</w:t>
      </w:r>
      <w:r>
        <w:rPr>
          <w:b/>
          <w:noProof/>
          <w:lang w:val="en-US" w:eastAsia="en-GB"/>
        </w:rPr>
        <w:t>, UE</w:t>
      </w:r>
      <w:r w:rsidRPr="00484243">
        <w:rPr>
          <w:b/>
          <w:noProof/>
          <w:lang w:val="en-US" w:eastAsia="en-GB"/>
        </w:rPr>
        <w:t xml:space="preserve"> can support up to a maximum of 25 PRBs at 15 kHz SCS and 11 PRBs at 30 kHz SCS.</w:t>
      </w:r>
    </w:p>
    <w:p w14:paraId="35FF65C4" w14:textId="5A094A0F" w:rsidR="00864ABC" w:rsidRDefault="00864ABC" w:rsidP="00864ABC">
      <w:pPr>
        <w:spacing w:before="120"/>
        <w:jc w:val="both"/>
        <w:rPr>
          <w:bCs/>
          <w:noProof/>
          <w:lang w:val="en-US" w:eastAsia="en-GB"/>
        </w:rPr>
      </w:pPr>
      <w:r w:rsidRPr="00484243">
        <w:rPr>
          <w:b/>
          <w:noProof/>
          <w:lang w:val="en-US" w:eastAsia="en-GB"/>
        </w:rPr>
        <w:t xml:space="preserve">Proposal </w:t>
      </w:r>
      <w:r>
        <w:rPr>
          <w:b/>
          <w:noProof/>
          <w:lang w:val="en-US" w:eastAsia="en-GB"/>
        </w:rPr>
        <w:t>3</w:t>
      </w:r>
      <w:r w:rsidRPr="00484243">
        <w:rPr>
          <w:b/>
          <w:noProof/>
          <w:lang w:val="en-US" w:eastAsia="en-GB"/>
        </w:rPr>
        <w:t xml:space="preserve">: </w:t>
      </w:r>
      <w:r w:rsidRPr="005A651A">
        <w:rPr>
          <w:b/>
          <w:noProof/>
          <w:lang w:val="en-US" w:eastAsia="en-GB"/>
        </w:rPr>
        <w:t>For UE BB bandwidth reduction</w:t>
      </w:r>
      <w:r>
        <w:rPr>
          <w:b/>
          <w:noProof/>
          <w:lang w:val="en-US" w:eastAsia="en-GB"/>
        </w:rPr>
        <w:t xml:space="preserve">, </w:t>
      </w:r>
      <w:r w:rsidRPr="005A651A">
        <w:rPr>
          <w:b/>
          <w:noProof/>
          <w:lang w:val="en-US" w:eastAsia="en-GB"/>
        </w:rPr>
        <w:t xml:space="preserve">for paging channel </w:t>
      </w:r>
      <w:r>
        <w:rPr>
          <w:b/>
          <w:noProof/>
          <w:lang w:val="en-US" w:eastAsia="en-GB"/>
        </w:rPr>
        <w:t xml:space="preserve">and RAR </w:t>
      </w:r>
      <w:r w:rsidRPr="005A651A">
        <w:rPr>
          <w:b/>
          <w:noProof/>
          <w:lang w:val="en-US" w:eastAsia="en-GB"/>
        </w:rPr>
        <w:t>to Rel-18 RedCap UEs</w:t>
      </w:r>
      <w:r>
        <w:rPr>
          <w:b/>
          <w:noProof/>
          <w:lang w:val="en-US" w:eastAsia="en-GB"/>
        </w:rPr>
        <w:t>, a</w:t>
      </w:r>
      <w:r w:rsidRPr="00830925">
        <w:rPr>
          <w:b/>
          <w:noProof/>
          <w:lang w:val="en-US" w:eastAsia="en-GB"/>
        </w:rPr>
        <w:t>llow the scheduling of PDSCH to be larger than 5 MHz (as in legacy operation)</w:t>
      </w:r>
      <w:r w:rsidRPr="00484243">
        <w:rPr>
          <w:b/>
          <w:noProof/>
          <w:lang w:val="en-US" w:eastAsia="en-GB"/>
        </w:rPr>
        <w:t>.</w:t>
      </w:r>
    </w:p>
    <w:p w14:paraId="09EA3114" w14:textId="77777777" w:rsidR="00864ABC" w:rsidRPr="00484243" w:rsidRDefault="00864ABC" w:rsidP="00864ABC">
      <w:pPr>
        <w:spacing w:before="120"/>
        <w:jc w:val="both"/>
        <w:rPr>
          <w:b/>
          <w:noProof/>
          <w:lang w:val="en-US" w:eastAsia="en-GB"/>
        </w:rPr>
      </w:pPr>
      <w:r w:rsidRPr="00541C8F">
        <w:rPr>
          <w:b/>
          <w:noProof/>
          <w:lang w:val="en-US" w:eastAsia="en-GB"/>
        </w:rPr>
        <w:t>Proposal 4:</w:t>
      </w:r>
      <w:r w:rsidRPr="00484243">
        <w:rPr>
          <w:b/>
          <w:noProof/>
          <w:lang w:val="en-US" w:eastAsia="en-GB"/>
        </w:rPr>
        <w:t xml:space="preserve"> There is no need for separate </w:t>
      </w:r>
      <w:r>
        <w:rPr>
          <w:b/>
          <w:noProof/>
          <w:lang w:val="en-US" w:eastAsia="en-GB"/>
        </w:rPr>
        <w:t>SIB1/OSI</w:t>
      </w:r>
      <w:r w:rsidRPr="00484243">
        <w:rPr>
          <w:b/>
          <w:noProof/>
          <w:lang w:val="en-US" w:eastAsia="en-GB"/>
        </w:rPr>
        <w:t xml:space="preserve"> transmission</w:t>
      </w:r>
      <w:r>
        <w:rPr>
          <w:b/>
          <w:noProof/>
          <w:lang w:val="en-US" w:eastAsia="en-GB"/>
        </w:rPr>
        <w:t>s</w:t>
      </w:r>
      <w:r w:rsidRPr="00484243">
        <w:rPr>
          <w:b/>
          <w:noProof/>
          <w:lang w:val="en-US" w:eastAsia="en-GB"/>
        </w:rPr>
        <w:t xml:space="preserve"> for Rel-18 RedCap UE.</w:t>
      </w:r>
    </w:p>
    <w:p w14:paraId="571BBDF3" w14:textId="77777777" w:rsidR="00DB0837" w:rsidRDefault="00DB0837" w:rsidP="00DB0837">
      <w:pPr>
        <w:spacing w:before="120"/>
        <w:jc w:val="both"/>
        <w:rPr>
          <w:b/>
          <w:noProof/>
          <w:lang w:val="en-US" w:eastAsia="en-GB"/>
        </w:rPr>
      </w:pPr>
      <w:r w:rsidRPr="00484243">
        <w:rPr>
          <w:b/>
          <w:noProof/>
          <w:lang w:val="en-US" w:eastAsia="en-GB"/>
        </w:rPr>
        <w:t xml:space="preserve">Proposal </w:t>
      </w:r>
      <w:r>
        <w:rPr>
          <w:b/>
          <w:noProof/>
          <w:lang w:val="en-US" w:eastAsia="en-GB"/>
        </w:rPr>
        <w:t>5</w:t>
      </w:r>
      <w:r w:rsidRPr="00484243">
        <w:rPr>
          <w:b/>
          <w:noProof/>
          <w:lang w:val="en-US" w:eastAsia="en-GB"/>
        </w:rPr>
        <w:t>: It is FFS whether performance enhancements are needed for broadcast transmission</w:t>
      </w:r>
      <w:r>
        <w:rPr>
          <w:b/>
          <w:noProof/>
          <w:lang w:val="en-US" w:eastAsia="en-GB"/>
        </w:rPr>
        <w:t>s</w:t>
      </w:r>
      <w:r w:rsidRPr="00484243">
        <w:rPr>
          <w:b/>
          <w:noProof/>
          <w:lang w:val="en-US" w:eastAsia="en-GB"/>
        </w:rPr>
        <w:t xml:space="preserve"> for Rel-18 RedCap UE.</w:t>
      </w:r>
    </w:p>
    <w:p w14:paraId="2F14816D" w14:textId="77777777" w:rsidR="00DB0837" w:rsidRDefault="00DB0837" w:rsidP="00DB0837">
      <w:pPr>
        <w:shd w:val="clear" w:color="auto" w:fill="FFFFFF"/>
        <w:overflowPunct/>
        <w:autoSpaceDE/>
        <w:autoSpaceDN/>
        <w:adjustRightInd/>
        <w:spacing w:after="0"/>
        <w:jc w:val="both"/>
        <w:textAlignment w:val="auto"/>
        <w:rPr>
          <w:b/>
          <w:bCs/>
          <w:noProof/>
          <w:lang w:val="en-US" w:eastAsia="en-GB"/>
        </w:rPr>
      </w:pPr>
      <w:r w:rsidRPr="37512923">
        <w:rPr>
          <w:b/>
          <w:bCs/>
          <w:noProof/>
          <w:lang w:val="en-US" w:eastAsia="en-GB"/>
        </w:rPr>
        <w:t xml:space="preserve">Proposal </w:t>
      </w:r>
      <w:r>
        <w:rPr>
          <w:b/>
          <w:bCs/>
          <w:noProof/>
          <w:lang w:val="en-US" w:eastAsia="en-GB"/>
        </w:rPr>
        <w:t>6</w:t>
      </w:r>
      <w:r w:rsidRPr="37512923">
        <w:rPr>
          <w:b/>
          <w:bCs/>
          <w:noProof/>
          <w:lang w:val="en-US" w:eastAsia="en-GB"/>
        </w:rPr>
        <w:t xml:space="preserve">: For unicast PDSCH transmission, the </w:t>
      </w:r>
      <w:r w:rsidRPr="00672513">
        <w:rPr>
          <w:b/>
          <w:bCs/>
          <w:noProof/>
          <w:lang w:val="en-US" w:eastAsia="en-GB"/>
        </w:rPr>
        <w:t xml:space="preserve">UE is not expected to receive a </w:t>
      </w:r>
      <w:r>
        <w:rPr>
          <w:b/>
          <w:bCs/>
          <w:noProof/>
          <w:lang w:val="en-US" w:eastAsia="en-GB"/>
        </w:rPr>
        <w:t>DL</w:t>
      </w:r>
      <w:r w:rsidRPr="00672513">
        <w:rPr>
          <w:b/>
          <w:bCs/>
          <w:noProof/>
          <w:lang w:val="en-US" w:eastAsia="en-GB"/>
        </w:rPr>
        <w:t xml:space="preserve"> grant in a DCI with a P</w:t>
      </w:r>
      <w:r>
        <w:rPr>
          <w:b/>
          <w:bCs/>
          <w:noProof/>
          <w:lang w:val="en-US" w:eastAsia="en-GB"/>
        </w:rPr>
        <w:t>D</w:t>
      </w:r>
      <w:r w:rsidRPr="00672513">
        <w:rPr>
          <w:b/>
          <w:bCs/>
          <w:noProof/>
          <w:lang w:val="en-US" w:eastAsia="en-GB"/>
        </w:rPr>
        <w:t>SCH resource allocation spanning a bandwidth of more than ~5 MHz</w:t>
      </w:r>
      <w:r w:rsidRPr="37512923">
        <w:rPr>
          <w:b/>
          <w:bCs/>
          <w:noProof/>
          <w:lang w:val="en-US" w:eastAsia="en-GB"/>
        </w:rPr>
        <w:t>.</w:t>
      </w:r>
    </w:p>
    <w:p w14:paraId="1E8D09F6" w14:textId="77777777" w:rsidR="00DB0837" w:rsidRDefault="00DB0837" w:rsidP="00DB0837">
      <w:pPr>
        <w:spacing w:before="120"/>
        <w:jc w:val="both"/>
        <w:rPr>
          <w:bCs/>
          <w:noProof/>
          <w:lang w:val="en-US" w:eastAsia="en-GB"/>
        </w:rPr>
      </w:pPr>
      <w:r w:rsidRPr="0083447D">
        <w:rPr>
          <w:b/>
          <w:noProof/>
          <w:lang w:val="en-US" w:eastAsia="en-GB"/>
        </w:rPr>
        <w:t xml:space="preserve">Proposal </w:t>
      </w:r>
      <w:r>
        <w:rPr>
          <w:b/>
          <w:noProof/>
          <w:lang w:val="en-US" w:eastAsia="en-GB"/>
        </w:rPr>
        <w:t>7</w:t>
      </w:r>
      <w:r w:rsidRPr="0083447D">
        <w:rPr>
          <w:b/>
          <w:noProof/>
          <w:lang w:val="en-US" w:eastAsia="en-GB"/>
        </w:rPr>
        <w:t xml:space="preserve">: Rel-18 RedCap UE can be dynamically allocated any frequency allocation </w:t>
      </w:r>
      <w:r w:rsidRPr="00672513">
        <w:rPr>
          <w:b/>
          <w:bCs/>
          <w:noProof/>
          <w:lang w:val="en-US" w:eastAsia="en-GB"/>
        </w:rPr>
        <w:t xml:space="preserve">spanning a bandwidth of </w:t>
      </w:r>
      <w:r>
        <w:rPr>
          <w:b/>
          <w:bCs/>
          <w:noProof/>
          <w:lang w:val="en-US" w:eastAsia="en-GB"/>
        </w:rPr>
        <w:t>up to</w:t>
      </w:r>
      <w:r w:rsidRPr="00672513">
        <w:rPr>
          <w:b/>
          <w:bCs/>
          <w:noProof/>
          <w:lang w:val="en-US" w:eastAsia="en-GB"/>
        </w:rPr>
        <w:t xml:space="preserve"> ~5 MHz</w:t>
      </w:r>
      <w:r w:rsidRPr="0083447D">
        <w:rPr>
          <w:b/>
          <w:noProof/>
          <w:lang w:val="en-US" w:eastAsia="en-GB"/>
        </w:rPr>
        <w:t xml:space="preserve"> within the BWP of up to 20 MHz.</w:t>
      </w:r>
    </w:p>
    <w:p w14:paraId="2FD1F8E3" w14:textId="77777777" w:rsidR="00DB0837" w:rsidRDefault="00DB0837" w:rsidP="00DB0837">
      <w:pPr>
        <w:pStyle w:val="ListParagraph"/>
        <w:spacing w:before="120" w:after="120"/>
        <w:ind w:left="0" w:right="-96"/>
        <w:jc w:val="both"/>
        <w:rPr>
          <w:b/>
          <w:bCs/>
          <w:noProof/>
          <w:lang w:val="en-US" w:eastAsia="en-GB"/>
        </w:rPr>
      </w:pPr>
      <w:r w:rsidRPr="37512923">
        <w:rPr>
          <w:b/>
          <w:bCs/>
          <w:noProof/>
          <w:lang w:val="en-US" w:eastAsia="en-GB"/>
        </w:rPr>
        <w:t xml:space="preserve">Proposal </w:t>
      </w:r>
      <w:r>
        <w:rPr>
          <w:b/>
          <w:bCs/>
          <w:noProof/>
          <w:lang w:val="en-US" w:eastAsia="en-GB"/>
        </w:rPr>
        <w:t>8</w:t>
      </w:r>
      <w:r w:rsidRPr="37512923">
        <w:rPr>
          <w:b/>
          <w:bCs/>
          <w:noProof/>
          <w:lang w:val="en-US" w:eastAsia="en-GB"/>
        </w:rPr>
        <w:t xml:space="preserve">: Simultaneous </w:t>
      </w:r>
      <w:r>
        <w:rPr>
          <w:b/>
          <w:bCs/>
          <w:noProof/>
          <w:lang w:val="en-US" w:eastAsia="en-GB"/>
        </w:rPr>
        <w:t xml:space="preserve">reception of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 xml:space="preserve">(limited to 5MHz in baseband) and SSB/PDCCH/CSI-RS </w:t>
      </w:r>
      <w:r w:rsidRPr="37512923">
        <w:rPr>
          <w:b/>
          <w:bCs/>
          <w:noProof/>
          <w:lang w:val="en-US" w:eastAsia="en-GB"/>
        </w:rPr>
        <w:t>within the BWP is supported for BWP of up to 20 MHz.</w:t>
      </w:r>
    </w:p>
    <w:p w14:paraId="2545D9E8" w14:textId="77777777" w:rsidR="00DB0837" w:rsidRDefault="00DB0837" w:rsidP="00DB0837">
      <w:pPr>
        <w:pStyle w:val="ListParagraph"/>
        <w:spacing w:before="120" w:after="120"/>
        <w:ind w:left="0" w:right="-96"/>
        <w:jc w:val="both"/>
        <w:rPr>
          <w:b/>
          <w:bCs/>
          <w:noProof/>
          <w:lang w:val="en-US" w:eastAsia="en-GB"/>
        </w:rPr>
      </w:pPr>
    </w:p>
    <w:p w14:paraId="03C57107" w14:textId="77777777" w:rsidR="00DB0837" w:rsidRDefault="00DB0837" w:rsidP="00DB0837">
      <w:pPr>
        <w:pStyle w:val="ListParagraph"/>
        <w:spacing w:before="120" w:after="120"/>
        <w:ind w:left="0" w:right="-96"/>
        <w:jc w:val="both"/>
        <w:rPr>
          <w:lang w:val="en-US"/>
        </w:rPr>
      </w:pPr>
      <w:r w:rsidRPr="37512923">
        <w:rPr>
          <w:b/>
          <w:bCs/>
          <w:noProof/>
          <w:lang w:val="en-US" w:eastAsia="en-GB"/>
        </w:rPr>
        <w:t xml:space="preserve">Proposal </w:t>
      </w:r>
      <w:r>
        <w:rPr>
          <w:b/>
          <w:bCs/>
          <w:noProof/>
          <w:lang w:val="en-US" w:eastAsia="en-GB"/>
        </w:rPr>
        <w:t>9</w:t>
      </w:r>
      <w:r w:rsidRPr="37512923">
        <w:rPr>
          <w:b/>
          <w:bCs/>
          <w:noProof/>
          <w:lang w:val="en-US" w:eastAsia="en-GB"/>
        </w:rPr>
        <w:t xml:space="preserve">: Simultaneous </w:t>
      </w:r>
      <w:r>
        <w:rPr>
          <w:b/>
          <w:bCs/>
          <w:noProof/>
          <w:lang w:val="en-US" w:eastAsia="en-GB"/>
        </w:rPr>
        <w:t xml:space="preserve">reception of two </w:t>
      </w:r>
      <w:r w:rsidRPr="37512923">
        <w:rPr>
          <w:b/>
          <w:bCs/>
          <w:noProof/>
          <w:lang w:val="en-US" w:eastAsia="en-GB"/>
        </w:rPr>
        <w:t>P</w:t>
      </w:r>
      <w:r>
        <w:rPr>
          <w:b/>
          <w:bCs/>
          <w:noProof/>
          <w:lang w:val="en-US" w:eastAsia="en-GB"/>
        </w:rPr>
        <w:t>D</w:t>
      </w:r>
      <w:r w:rsidRPr="37512923">
        <w:rPr>
          <w:b/>
          <w:bCs/>
          <w:noProof/>
          <w:lang w:val="en-US" w:eastAsia="en-GB"/>
        </w:rPr>
        <w:t xml:space="preserve">SCH </w:t>
      </w:r>
      <w:r>
        <w:rPr>
          <w:b/>
          <w:bCs/>
          <w:noProof/>
          <w:lang w:val="en-US" w:eastAsia="en-GB"/>
        </w:rPr>
        <w:t>transmissions (e.g. unicast and broadcast) is supported. In case the total frequency allocation is larger than 5 MHz, it is FFS whether UE behaviour needs to be specified or it can be left to UE implementation.</w:t>
      </w:r>
    </w:p>
    <w:p w14:paraId="252CED88" w14:textId="77777777" w:rsidR="00DB0837" w:rsidRDefault="00DB0837" w:rsidP="00DB0837">
      <w:pPr>
        <w:spacing w:before="120"/>
        <w:jc w:val="both"/>
        <w:rPr>
          <w:b/>
          <w:noProof/>
          <w:lang w:val="en-US" w:eastAsia="en-GB"/>
        </w:rPr>
      </w:pPr>
      <w:r w:rsidRPr="00541C8F">
        <w:rPr>
          <w:b/>
          <w:noProof/>
          <w:lang w:val="en-US" w:eastAsia="en-GB"/>
        </w:rPr>
        <w:t>Proposal 10:</w:t>
      </w:r>
      <w:r>
        <w:rPr>
          <w:b/>
          <w:noProof/>
          <w:lang w:val="en-US" w:eastAsia="en-GB"/>
        </w:rPr>
        <w:t xml:space="preserve"> </w:t>
      </w:r>
      <w:r w:rsidRPr="00851A0F">
        <w:rPr>
          <w:b/>
          <w:noProof/>
          <w:lang w:val="en-US" w:eastAsia="en-GB"/>
        </w:rPr>
        <w:t xml:space="preserve">For UE BB bandwidth reduction, </w:t>
      </w:r>
      <w:r>
        <w:rPr>
          <w:b/>
          <w:noProof/>
          <w:lang w:val="en-US" w:eastAsia="en-GB"/>
        </w:rPr>
        <w:t xml:space="preserve">FFS whether </w:t>
      </w:r>
      <w:r w:rsidRPr="00851A0F">
        <w:rPr>
          <w:b/>
          <w:noProof/>
          <w:lang w:val="en-US" w:eastAsia="en-GB"/>
        </w:rPr>
        <w:t xml:space="preserve">a UE </w:t>
      </w:r>
      <w:r>
        <w:rPr>
          <w:b/>
          <w:noProof/>
          <w:lang w:val="en-US" w:eastAsia="en-GB"/>
        </w:rPr>
        <w:t>can</w:t>
      </w:r>
      <w:r w:rsidRPr="00851A0F">
        <w:rPr>
          <w:b/>
          <w:noProof/>
          <w:lang w:val="en-US" w:eastAsia="en-GB"/>
        </w:rPr>
        <w:t xml:space="preserve"> receive an UL grant in a RAR with a Msg3 PUSCH resource allocation </w:t>
      </w:r>
      <w:r>
        <w:rPr>
          <w:b/>
          <w:noProof/>
          <w:lang w:val="en-US" w:eastAsia="en-GB"/>
        </w:rPr>
        <w:t xml:space="preserve">for SDT </w:t>
      </w:r>
      <w:r w:rsidRPr="00851A0F">
        <w:rPr>
          <w:b/>
          <w:noProof/>
          <w:lang w:val="en-US" w:eastAsia="en-GB"/>
        </w:rPr>
        <w:t>spanning a bandwidth of more than ~5 MHz per slot or per hop, if applicable</w:t>
      </w:r>
      <w:r>
        <w:rPr>
          <w:b/>
          <w:noProof/>
          <w:lang w:val="en-US" w:eastAsia="en-GB"/>
        </w:rPr>
        <w:t>.</w:t>
      </w:r>
    </w:p>
    <w:p w14:paraId="0E9506D4" w14:textId="77777777" w:rsidR="00DB0837" w:rsidRDefault="00DB0837" w:rsidP="00DB0837">
      <w:pPr>
        <w:pStyle w:val="ListParagraph"/>
        <w:spacing w:before="120" w:after="120"/>
        <w:ind w:left="0" w:right="-96"/>
        <w:jc w:val="both"/>
        <w:rPr>
          <w:lang w:val="en-US"/>
        </w:rPr>
      </w:pPr>
      <w:r w:rsidRPr="37512923">
        <w:rPr>
          <w:b/>
          <w:bCs/>
          <w:noProof/>
          <w:lang w:val="en-US" w:eastAsia="en-GB"/>
        </w:rPr>
        <w:t xml:space="preserve">Proposal </w:t>
      </w:r>
      <w:r>
        <w:rPr>
          <w:b/>
          <w:bCs/>
          <w:noProof/>
          <w:lang w:val="en-US" w:eastAsia="en-GB"/>
        </w:rPr>
        <w:t>11</w:t>
      </w:r>
      <w:r w:rsidRPr="37512923">
        <w:rPr>
          <w:b/>
          <w:bCs/>
          <w:noProof/>
          <w:lang w:val="en-US" w:eastAsia="en-GB"/>
        </w:rPr>
        <w:t xml:space="preserve">: Simultaneous </w:t>
      </w:r>
      <w:r>
        <w:rPr>
          <w:b/>
          <w:bCs/>
          <w:noProof/>
          <w:lang w:val="en-US" w:eastAsia="en-GB"/>
        </w:rPr>
        <w:t xml:space="preserve">transmission of </w:t>
      </w:r>
      <w:r w:rsidRPr="37512923">
        <w:rPr>
          <w:b/>
          <w:bCs/>
          <w:noProof/>
          <w:lang w:val="en-US" w:eastAsia="en-GB"/>
        </w:rPr>
        <w:t xml:space="preserve">PUSCH </w:t>
      </w:r>
      <w:r>
        <w:rPr>
          <w:b/>
          <w:bCs/>
          <w:noProof/>
          <w:lang w:val="en-US" w:eastAsia="en-GB"/>
        </w:rPr>
        <w:t xml:space="preserve">(limited to 5 MHz in baseband) and PUCCH </w:t>
      </w:r>
      <w:r w:rsidRPr="37512923">
        <w:rPr>
          <w:b/>
          <w:bCs/>
          <w:noProof/>
          <w:lang w:val="en-US" w:eastAsia="en-GB"/>
        </w:rPr>
        <w:t>within the BWP is supported for BWP of up to 20 MHz.</w:t>
      </w:r>
    </w:p>
    <w:p w14:paraId="110D1223" w14:textId="77777777" w:rsidR="00DB0837" w:rsidRDefault="00DB0837" w:rsidP="00DB0837">
      <w:pPr>
        <w:spacing w:before="120"/>
        <w:jc w:val="both"/>
        <w:rPr>
          <w:b/>
          <w:bCs/>
          <w:noProof/>
          <w:lang w:val="en-US" w:eastAsia="en-GB"/>
        </w:rPr>
      </w:pPr>
      <w:r w:rsidRPr="37512923">
        <w:rPr>
          <w:b/>
          <w:bCs/>
          <w:noProof/>
          <w:lang w:val="en-US" w:eastAsia="en-GB"/>
        </w:rPr>
        <w:t xml:space="preserve">Proposal </w:t>
      </w:r>
      <w:r>
        <w:rPr>
          <w:b/>
          <w:bCs/>
          <w:noProof/>
          <w:lang w:val="en-US" w:eastAsia="en-GB"/>
        </w:rPr>
        <w:t>12</w:t>
      </w:r>
      <w:r w:rsidRPr="37512923">
        <w:rPr>
          <w:b/>
          <w:bCs/>
          <w:noProof/>
          <w:lang w:val="en-US" w:eastAsia="en-GB"/>
        </w:rPr>
        <w:t xml:space="preserve">: UE peak data rate reduction is not </w:t>
      </w:r>
      <w:r>
        <w:rPr>
          <w:b/>
          <w:bCs/>
          <w:noProof/>
          <w:lang w:val="en-US" w:eastAsia="en-GB"/>
        </w:rPr>
        <w:t xml:space="preserve">supported </w:t>
      </w:r>
      <w:r w:rsidRPr="37512923">
        <w:rPr>
          <w:b/>
          <w:bCs/>
          <w:noProof/>
          <w:lang w:val="en-US" w:eastAsia="en-GB"/>
        </w:rPr>
        <w:t>as a stand-alone feature.</w:t>
      </w:r>
    </w:p>
    <w:p w14:paraId="29E63B4F" w14:textId="77777777" w:rsidR="00DB0837" w:rsidRDefault="00DB0837" w:rsidP="00DB0837">
      <w:pPr>
        <w:jc w:val="both"/>
        <w:rPr>
          <w:rFonts w:eastAsia="MS Mincho"/>
          <w:b/>
          <w:bCs/>
          <w:lang w:val="en-US" w:eastAsia="ja-JP"/>
        </w:rPr>
      </w:pPr>
      <w:r w:rsidRPr="002E16AB">
        <w:rPr>
          <w:rFonts w:eastAsia="MS Mincho"/>
          <w:b/>
          <w:bCs/>
          <w:lang w:val="en-US" w:eastAsia="ja-JP"/>
        </w:rPr>
        <w:t xml:space="preserve">Observation </w:t>
      </w:r>
      <w:r>
        <w:rPr>
          <w:rFonts w:eastAsia="MS Mincho"/>
          <w:b/>
          <w:bCs/>
          <w:lang w:val="en-US" w:eastAsia="ja-JP"/>
        </w:rPr>
        <w:t>1</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A new relaxed constraint, X=3.4, would ensure a minimum peak data rate of 10.0 Mbps for the various SCS and UL/DL combinations assuming:</w:t>
      </w:r>
    </w:p>
    <w:p w14:paraId="007DFE33" w14:textId="77777777" w:rsidR="00DB0837" w:rsidRPr="000A44E9" w:rsidRDefault="00DB0837" w:rsidP="00DB0837">
      <w:pPr>
        <w:spacing w:before="120"/>
        <w:ind w:left="567"/>
        <w:jc w:val="both"/>
        <w:rPr>
          <w:b/>
          <w:bCs/>
          <w:noProof/>
          <w:lang w:val="en-US" w:eastAsia="en-GB"/>
        </w:rPr>
      </w:pPr>
      <w:r w:rsidRPr="37512923">
        <w:rPr>
          <w:b/>
          <w:bCs/>
          <w:noProof/>
          <w:lang w:val="en-US" w:eastAsia="en-GB"/>
        </w:rPr>
        <w:t>-</w:t>
      </w:r>
      <w:r>
        <w:tab/>
      </w:r>
      <w:r w:rsidRPr="000A44E9">
        <w:rPr>
          <w:b/>
          <w:bCs/>
          <w:noProof/>
          <w:lang w:val="en-US" w:eastAsia="en-GB"/>
        </w:rPr>
        <w:t>the 25-11 PRB option is selected</w:t>
      </w:r>
    </w:p>
    <w:p w14:paraId="7C8D9C5A" w14:textId="77777777" w:rsidR="00DB0837" w:rsidRPr="000A44E9" w:rsidRDefault="00DB0837" w:rsidP="00DB0837">
      <w:pPr>
        <w:spacing w:before="120"/>
        <w:ind w:left="567"/>
        <w:jc w:val="both"/>
        <w:rPr>
          <w:b/>
          <w:bCs/>
          <w:noProof/>
          <w:lang w:val="en-US" w:eastAsia="en-GB"/>
        </w:rPr>
      </w:pPr>
      <w:r w:rsidRPr="37512923">
        <w:rPr>
          <w:b/>
          <w:bCs/>
          <w:noProof/>
          <w:lang w:val="en-US" w:eastAsia="en-GB"/>
        </w:rPr>
        <w:t>-</w:t>
      </w:r>
      <w:r>
        <w:tab/>
      </w:r>
      <w:r w:rsidRPr="000A44E9">
        <w:rPr>
          <w:b/>
          <w:bCs/>
          <w:noProof/>
          <w:lang w:val="en-US" w:eastAsia="en-GB"/>
        </w:rPr>
        <w:t>an ideal value of the “f” factor</w:t>
      </w:r>
    </w:p>
    <w:p w14:paraId="5FB420E1" w14:textId="77777777" w:rsidR="00DB0837" w:rsidRPr="002E16AB" w:rsidRDefault="00DB0837" w:rsidP="00DB0837">
      <w:pPr>
        <w:jc w:val="both"/>
        <w:rPr>
          <w:rFonts w:eastAsia="MS Mincho"/>
          <w:b/>
          <w:bCs/>
          <w:lang w:val="en-US" w:eastAsia="ja-JP"/>
        </w:rPr>
      </w:pPr>
      <w:r w:rsidRPr="002E16AB">
        <w:rPr>
          <w:rFonts w:eastAsia="MS Mincho"/>
          <w:b/>
          <w:bCs/>
          <w:lang w:val="en-US" w:eastAsia="ja-JP"/>
        </w:rPr>
        <w:t xml:space="preserve">Observation </w:t>
      </w:r>
      <w:r>
        <w:rPr>
          <w:rFonts w:eastAsia="MS Mincho"/>
          <w:b/>
          <w:bCs/>
          <w:lang w:val="en-US" w:eastAsia="ja-JP"/>
        </w:rPr>
        <w:t>2</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 xml:space="preserve">Without a new value of “f”, a new relaxed constraint </w:t>
      </w:r>
      <w:r>
        <w:rPr>
          <w:rFonts w:eastAsia="MS Mincho"/>
          <w:b/>
          <w:bCs/>
          <w:lang w:val="en-US" w:eastAsia="ja-JP"/>
        </w:rPr>
        <w:t xml:space="preserve">cannot be met for </w:t>
      </w:r>
      <m:oMath>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oMath>
      <w:r>
        <w:rPr>
          <w:rFonts w:eastAsia="MS Mincho"/>
          <w:b/>
          <w:bCs/>
          <w:lang w:val="en-US" w:eastAsia="ja-JP"/>
        </w:rPr>
        <w:t xml:space="preserve"> = 6</w:t>
      </w:r>
      <w:r w:rsidRPr="002E16AB">
        <w:rPr>
          <w:rFonts w:eastAsia="MS Mincho"/>
          <w:b/>
          <w:bCs/>
          <w:lang w:val="en-US" w:eastAsia="ja-JP"/>
        </w:rPr>
        <w:t>.</w:t>
      </w:r>
    </w:p>
    <w:p w14:paraId="1C5E4A9B" w14:textId="77777777" w:rsidR="00DB0837" w:rsidRPr="002E16AB" w:rsidRDefault="00DB0837" w:rsidP="00DB0837">
      <w:pPr>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13</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A new relaxed peak data rate constraint, X=3.4, is defined.</w:t>
      </w:r>
    </w:p>
    <w:p w14:paraId="6860E13E" w14:textId="77777777" w:rsidR="00DB0837" w:rsidRPr="002E16AB" w:rsidRDefault="00DB0837" w:rsidP="00DB0837">
      <w:pPr>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14</w:t>
      </w:r>
      <w:r w:rsidRPr="002E16AB">
        <w:rPr>
          <w:rFonts w:eastAsia="MS Mincho"/>
          <w:b/>
          <w:bCs/>
          <w:lang w:val="en-US" w:eastAsia="ja-JP"/>
        </w:rPr>
        <w:t>:</w:t>
      </w:r>
      <w:r>
        <w:rPr>
          <w:rFonts w:eastAsia="MS Mincho"/>
          <w:b/>
          <w:bCs/>
          <w:lang w:val="en-US" w:eastAsia="ja-JP"/>
        </w:rPr>
        <w:t xml:space="preserve"> </w:t>
      </w:r>
      <w:r w:rsidRPr="002E16AB">
        <w:rPr>
          <w:rFonts w:eastAsia="MS Mincho"/>
          <w:b/>
          <w:bCs/>
          <w:lang w:val="en-US" w:eastAsia="ja-JP"/>
        </w:rPr>
        <w:t>A new value of “f”, f=0.57, is defined.</w:t>
      </w:r>
    </w:p>
    <w:p w14:paraId="08FBD5C6" w14:textId="77777777" w:rsidR="00DB0837" w:rsidRPr="00E4062E" w:rsidRDefault="00DB0837" w:rsidP="00DB0837">
      <w:pPr>
        <w:spacing w:before="120" w:line="259" w:lineRule="auto"/>
        <w:jc w:val="both"/>
        <w:rPr>
          <w:b/>
          <w:bCs/>
          <w:lang w:val="en-US" w:eastAsia="en-GB"/>
        </w:rPr>
      </w:pPr>
      <w:r w:rsidRPr="00E4062E">
        <w:rPr>
          <w:b/>
          <w:bCs/>
          <w:lang w:val="en-US" w:eastAsia="en-GB"/>
        </w:rPr>
        <w:t xml:space="preserve">Observation </w:t>
      </w:r>
      <w:r>
        <w:rPr>
          <w:b/>
          <w:bCs/>
          <w:lang w:val="en-US" w:eastAsia="en-GB"/>
        </w:rPr>
        <w:t>3</w:t>
      </w:r>
      <w:r w:rsidRPr="00E4062E">
        <w:rPr>
          <w:b/>
          <w:bCs/>
          <w:lang w:val="en-US" w:eastAsia="en-GB"/>
        </w:rPr>
        <w:t>:</w:t>
      </w:r>
      <w:r>
        <w:rPr>
          <w:b/>
          <w:bCs/>
          <w:lang w:val="en-US" w:eastAsia="en-GB"/>
        </w:rPr>
        <w:t xml:space="preserve"> </w:t>
      </w:r>
      <w:r w:rsidRPr="00E4062E">
        <w:rPr>
          <w:b/>
          <w:bCs/>
          <w:lang w:val="en-US" w:eastAsia="en-GB"/>
        </w:rPr>
        <w:t xml:space="preserve">The </w:t>
      </w:r>
      <w:r>
        <w:rPr>
          <w:b/>
          <w:bCs/>
          <w:lang w:val="en-US" w:eastAsia="en-GB"/>
        </w:rPr>
        <w:t xml:space="preserve">random </w:t>
      </w:r>
      <w:r w:rsidRPr="00E4062E">
        <w:rPr>
          <w:b/>
          <w:bCs/>
          <w:lang w:val="en-US" w:eastAsia="en-GB"/>
        </w:rPr>
        <w:t>access procedure for existing Rel-17 RedCap UEs can already be configured to support baseband BW reduced Rel-17 RedCap UEs, but this re-configuration (limiting PUSCH/PDSCH to 5 MHz) may compromise the performance of other non-Rel-18 Bandwidth Reduced RedCap UEs.</w:t>
      </w:r>
    </w:p>
    <w:p w14:paraId="4044D34A" w14:textId="77777777" w:rsidR="00DB0837" w:rsidRPr="002B130C" w:rsidRDefault="00DB0837" w:rsidP="00DB0837">
      <w:pPr>
        <w:rPr>
          <w:b/>
          <w:bCs/>
          <w:lang w:val="en-US"/>
        </w:rPr>
      </w:pPr>
      <w:r w:rsidRPr="002B130C">
        <w:rPr>
          <w:b/>
          <w:bCs/>
          <w:lang w:val="en-US"/>
        </w:rPr>
        <w:lastRenderedPageBreak/>
        <w:t xml:space="preserve">Proposal </w:t>
      </w:r>
      <w:r>
        <w:rPr>
          <w:b/>
          <w:bCs/>
          <w:lang w:val="en-US"/>
        </w:rPr>
        <w:t>15</w:t>
      </w:r>
      <w:r w:rsidRPr="002B130C">
        <w:rPr>
          <w:b/>
          <w:bCs/>
          <w:lang w:val="en-US"/>
        </w:rPr>
        <w:t>: Rel-18 RedCap UEs (supporting UE complexity reduction functionality introduced by this WI) can use the same early indication in Msg1/Msg3/MsgA as Rel-17 RedCap UEs.</w:t>
      </w:r>
    </w:p>
    <w:p w14:paraId="38E482A3" w14:textId="2B6A86DD" w:rsidR="00E018DC" w:rsidRDefault="00DB0837" w:rsidP="00DB0837">
      <w:pPr>
        <w:spacing w:before="120"/>
        <w:jc w:val="both"/>
        <w:rPr>
          <w:b/>
          <w:bCs/>
          <w:noProof/>
          <w:lang w:val="en-US" w:eastAsia="en-GB"/>
        </w:rPr>
      </w:pPr>
      <w:r w:rsidRPr="00BA46E1">
        <w:rPr>
          <w:b/>
          <w:bCs/>
          <w:lang w:val="en-US"/>
        </w:rPr>
        <w:t xml:space="preserve">Proposal </w:t>
      </w:r>
      <w:r>
        <w:rPr>
          <w:b/>
          <w:bCs/>
          <w:lang w:val="en-US"/>
        </w:rPr>
        <w:t>16</w:t>
      </w:r>
      <w:r w:rsidRPr="00BA46E1">
        <w:rPr>
          <w:b/>
          <w:bCs/>
          <w:lang w:val="en-US"/>
        </w:rPr>
        <w:t xml:space="preserve">: </w:t>
      </w:r>
      <w:r w:rsidRPr="00BA46E1">
        <w:rPr>
          <w:b/>
          <w:bCs/>
          <w:noProof/>
          <w:lang w:val="en-US" w:eastAsia="en-GB"/>
        </w:rPr>
        <w:t>It is FFS whether a separate early indication for Rel-18 RedCap UE is needed. If needed, a separate early indication in Msg3 seems sufficient.</w:t>
      </w:r>
    </w:p>
    <w:p w14:paraId="0C2DDEC0" w14:textId="77777777" w:rsidR="00E322E0" w:rsidRDefault="00DB0837" w:rsidP="00E322E0">
      <w:pPr>
        <w:spacing w:before="120" w:after="0"/>
        <w:jc w:val="both"/>
        <w:rPr>
          <w:b/>
          <w:bCs/>
          <w:lang w:val="en-US" w:eastAsia="ja-JP"/>
        </w:rPr>
      </w:pPr>
      <w:r w:rsidRPr="37512923">
        <w:rPr>
          <w:b/>
          <w:bCs/>
          <w:noProof/>
          <w:lang w:val="en-US" w:eastAsia="en-GB"/>
        </w:rPr>
        <w:t xml:space="preserve">Proposal </w:t>
      </w:r>
      <w:r>
        <w:rPr>
          <w:b/>
          <w:bCs/>
          <w:noProof/>
          <w:lang w:val="en-US" w:eastAsia="en-GB"/>
        </w:rPr>
        <w:t>17</w:t>
      </w:r>
      <w:r w:rsidRPr="37512923">
        <w:rPr>
          <w:b/>
          <w:bCs/>
          <w:noProof/>
          <w:lang w:val="en-US" w:eastAsia="en-GB"/>
        </w:rPr>
        <w:t>:</w:t>
      </w:r>
      <w:r>
        <w:rPr>
          <w:b/>
          <w:bCs/>
          <w:noProof/>
          <w:lang w:val="en-US" w:eastAsia="en-GB"/>
        </w:rPr>
        <w:t xml:space="preserve"> </w:t>
      </w:r>
      <w:r w:rsidRPr="37512923">
        <w:rPr>
          <w:b/>
          <w:bCs/>
          <w:noProof/>
          <w:lang w:val="en-US" w:eastAsia="en-GB"/>
        </w:rPr>
        <w:t xml:space="preserve">RAN1 </w:t>
      </w:r>
      <w:r w:rsidRPr="37512923">
        <w:rPr>
          <w:b/>
          <w:bCs/>
          <w:lang w:val="en-US" w:eastAsia="ja-JP"/>
        </w:rPr>
        <w:t>defines one new Rel-18 RedCap UE type for further UE complexity reduction.</w:t>
      </w:r>
    </w:p>
    <w:p w14:paraId="68F76771" w14:textId="2BD425B2" w:rsidR="00DB0837" w:rsidRPr="00484243" w:rsidRDefault="00DB0837" w:rsidP="00E322E0">
      <w:pPr>
        <w:spacing w:before="120" w:after="0"/>
        <w:jc w:val="both"/>
        <w:rPr>
          <w:b/>
          <w:bCs/>
          <w:noProof/>
          <w:lang w:val="en-US" w:eastAsia="en-GB"/>
        </w:rPr>
      </w:pPr>
      <w:r w:rsidRPr="37512923">
        <w:rPr>
          <w:b/>
          <w:bCs/>
          <w:noProof/>
          <w:lang w:val="en-US" w:eastAsia="en-GB"/>
        </w:rPr>
        <w:t xml:space="preserve">Proposal </w:t>
      </w:r>
      <w:r>
        <w:rPr>
          <w:b/>
          <w:bCs/>
          <w:noProof/>
          <w:lang w:val="en-US" w:eastAsia="en-GB"/>
        </w:rPr>
        <w:t>18</w:t>
      </w:r>
      <w:r w:rsidRPr="37512923">
        <w:rPr>
          <w:b/>
          <w:bCs/>
          <w:noProof/>
          <w:lang w:val="en-US" w:eastAsia="en-GB"/>
        </w:rPr>
        <w:t>:</w:t>
      </w:r>
      <w:r>
        <w:rPr>
          <w:b/>
          <w:bCs/>
          <w:noProof/>
          <w:lang w:val="en-US" w:eastAsia="en-GB"/>
        </w:rPr>
        <w:t xml:space="preserve"> </w:t>
      </w:r>
      <w:r w:rsidRPr="37512923">
        <w:rPr>
          <w:b/>
          <w:bCs/>
          <w:noProof/>
          <w:lang w:val="en-US" w:eastAsia="en-GB"/>
        </w:rPr>
        <w:t xml:space="preserve">A new </w:t>
      </w:r>
      <w:r w:rsidRPr="00430E80">
        <w:rPr>
          <w:b/>
          <w:bCs/>
          <w:noProof/>
          <w:lang w:val="en-US" w:eastAsia="en-GB"/>
        </w:rPr>
        <w:t xml:space="preserve">UE capability </w:t>
      </w:r>
      <w:r>
        <w:rPr>
          <w:b/>
          <w:bCs/>
          <w:noProof/>
          <w:lang w:val="en-US" w:eastAsia="en-GB"/>
        </w:rPr>
        <w:t>parameter</w:t>
      </w:r>
      <w:r w:rsidRPr="37512923">
        <w:rPr>
          <w:b/>
          <w:bCs/>
          <w:noProof/>
          <w:lang w:val="en-US" w:eastAsia="en-GB"/>
        </w:rPr>
        <w:t xml:space="preserve"> is defined that indicat</w:t>
      </w:r>
      <w:r>
        <w:rPr>
          <w:b/>
          <w:bCs/>
          <w:noProof/>
          <w:lang w:val="en-US" w:eastAsia="en-GB"/>
        </w:rPr>
        <w:t>e</w:t>
      </w:r>
      <w:r w:rsidRPr="37512923">
        <w:rPr>
          <w:b/>
          <w:bCs/>
          <w:noProof/>
          <w:lang w:val="en-US" w:eastAsia="en-GB"/>
        </w:rPr>
        <w:t>s that the UE has the following functional components:</w:t>
      </w:r>
    </w:p>
    <w:p w14:paraId="764849B1" w14:textId="77777777" w:rsidR="00DB0837" w:rsidRDefault="00DB0837" w:rsidP="00DB0837">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Maximum FR1 RedCap UE bandwidth is 20 MHz;</w:t>
      </w:r>
    </w:p>
    <w:p w14:paraId="4E3FFDDE" w14:textId="77777777" w:rsidR="00DB0837" w:rsidRDefault="00DB0837" w:rsidP="00DB0837">
      <w:pPr>
        <w:spacing w:before="120"/>
        <w:ind w:left="851" w:hanging="284"/>
        <w:jc w:val="both"/>
        <w:rPr>
          <w:b/>
          <w:bCs/>
          <w:noProof/>
          <w:lang w:val="en-US" w:eastAsia="en-GB"/>
        </w:rPr>
      </w:pPr>
      <w:r w:rsidRPr="37512923">
        <w:rPr>
          <w:b/>
          <w:bCs/>
          <w:noProof/>
          <w:lang w:val="en-US" w:eastAsia="en-GB"/>
        </w:rPr>
        <w:t>-</w:t>
      </w:r>
      <w:r>
        <w:tab/>
      </w:r>
      <w:r w:rsidRPr="37512923">
        <w:rPr>
          <w:b/>
          <w:bCs/>
          <w:noProof/>
          <w:lang w:val="en-US" w:eastAsia="en-GB"/>
        </w:rPr>
        <w:t>Maximum FR1 RedCap UE BB bandwidth is restricted to 5 MHz for PDSCH (unicast, broadcast) and PUSCH.  Other channels can use the full 20 MHz.</w:t>
      </w:r>
    </w:p>
    <w:p w14:paraId="07FAFD27" w14:textId="77777777" w:rsidR="00DB0837" w:rsidRDefault="00DB0837" w:rsidP="00DB0837">
      <w:pPr>
        <w:spacing w:before="120"/>
        <w:ind w:left="851" w:hanging="284"/>
        <w:jc w:val="both"/>
      </w:pPr>
      <w:r>
        <w:t xml:space="preserve">-  </w:t>
      </w:r>
      <w:r w:rsidRPr="00541C8F">
        <w:rPr>
          <w:b/>
          <w:bCs/>
          <w:noProof/>
          <w:lang w:val="en-US" w:eastAsia="en-GB"/>
        </w:rPr>
        <w:t>Reduced Peak data rate</w:t>
      </w:r>
    </w:p>
    <w:p w14:paraId="42CE69EE" w14:textId="77777777" w:rsidR="00DB0837" w:rsidRPr="00E4062E" w:rsidRDefault="00DB0837" w:rsidP="00DB0837">
      <w:pPr>
        <w:spacing w:before="120"/>
        <w:ind w:left="567"/>
        <w:jc w:val="both"/>
        <w:rPr>
          <w:b/>
          <w:bCs/>
          <w:noProof/>
          <w:lang w:val="en-US" w:eastAsia="en-GB"/>
        </w:rPr>
      </w:pPr>
      <w:r w:rsidRPr="5CB4F5B6">
        <w:rPr>
          <w:b/>
          <w:bCs/>
          <w:noProof/>
          <w:lang w:val="en-US" w:eastAsia="en-GB"/>
        </w:rPr>
        <w:t>-</w:t>
      </w:r>
      <w:r w:rsidRPr="00E4062E">
        <w:rPr>
          <w:b/>
          <w:bCs/>
          <w:noProof/>
          <w:lang w:val="en-US" w:eastAsia="en-GB"/>
        </w:rPr>
        <w:tab/>
        <w:t>Support of RedCap early indication based on Msg1, MsgA and Msg3 for random access;</w:t>
      </w:r>
    </w:p>
    <w:p w14:paraId="03C2A21C" w14:textId="77777777" w:rsidR="00DB0837" w:rsidRDefault="00DB0837" w:rsidP="00DB0837">
      <w:pPr>
        <w:spacing w:before="120"/>
        <w:ind w:left="567"/>
        <w:jc w:val="both"/>
      </w:pPr>
      <w:r w:rsidRPr="37512923">
        <w:rPr>
          <w:b/>
          <w:bCs/>
          <w:noProof/>
          <w:lang w:val="en-US" w:eastAsia="en-GB"/>
        </w:rPr>
        <w:t>-</w:t>
      </w:r>
      <w:r>
        <w:tab/>
      </w:r>
      <w:r w:rsidRPr="37512923">
        <w:rPr>
          <w:b/>
          <w:bCs/>
          <w:noProof/>
          <w:lang w:val="en-US" w:eastAsia="en-GB"/>
        </w:rPr>
        <w:t>Separate initial UL BWP for RedCap UEs;</w:t>
      </w:r>
    </w:p>
    <w:p w14:paraId="5CD1CD0F" w14:textId="77777777" w:rsidR="00DB0837" w:rsidRDefault="00DB0837" w:rsidP="00DB0837">
      <w:pPr>
        <w:spacing w:before="120"/>
        <w:ind w:left="567"/>
        <w:jc w:val="both"/>
      </w:pPr>
      <w:r w:rsidRPr="37512923">
        <w:rPr>
          <w:b/>
          <w:bCs/>
          <w:noProof/>
          <w:lang w:val="en-US" w:eastAsia="en-GB"/>
        </w:rPr>
        <w:t>-</w:t>
      </w:r>
      <w:r>
        <w:tab/>
      </w:r>
      <w:r w:rsidRPr="37512923">
        <w:rPr>
          <w:b/>
          <w:bCs/>
          <w:noProof/>
          <w:lang w:val="en-US" w:eastAsia="en-GB"/>
        </w:rPr>
        <w:t>Separate initial DL BWP for RedCap UEs.</w:t>
      </w:r>
    </w:p>
    <w:p w14:paraId="77B49DD3" w14:textId="77777777" w:rsidR="00DB0837" w:rsidRDefault="00DB0837" w:rsidP="00DB0837">
      <w:pPr>
        <w:spacing w:before="120"/>
        <w:ind w:left="567" w:hanging="567"/>
        <w:jc w:val="both"/>
      </w:pPr>
      <w:r w:rsidRPr="5CB4F5B6">
        <w:rPr>
          <w:b/>
          <w:bCs/>
          <w:noProof/>
          <w:lang w:val="en-US" w:eastAsia="en-GB"/>
        </w:rPr>
        <w:t>A Rel-18 RedCap UE shall set the field to supported.</w:t>
      </w:r>
    </w:p>
    <w:p w14:paraId="67179EA3" w14:textId="77777777" w:rsidR="00DB0837" w:rsidRDefault="00DB0837" w:rsidP="00DB0837">
      <w:pPr>
        <w:spacing w:before="120"/>
        <w:ind w:left="567" w:hanging="567"/>
        <w:jc w:val="both"/>
        <w:rPr>
          <w:b/>
          <w:bCs/>
          <w:noProof/>
          <w:lang w:val="en-US" w:eastAsia="en-GB"/>
        </w:rPr>
      </w:pPr>
      <w:r w:rsidRPr="5CB4F5B6">
        <w:rPr>
          <w:b/>
          <w:bCs/>
          <w:noProof/>
          <w:lang w:val="en-US" w:eastAsia="en-GB"/>
        </w:rPr>
        <w:t>FFS:</w:t>
      </w:r>
      <w:r>
        <w:rPr>
          <w:b/>
          <w:bCs/>
          <w:noProof/>
          <w:lang w:val="en-US" w:eastAsia="en-GB"/>
        </w:rPr>
        <w:t xml:space="preserve"> </w:t>
      </w:r>
      <w:r w:rsidRPr="5CB4F5B6">
        <w:rPr>
          <w:b/>
          <w:bCs/>
          <w:noProof/>
          <w:lang w:val="en-US" w:eastAsia="en-GB"/>
        </w:rPr>
        <w:t>If early indication methods are shared or separated from Rel-17 RedCap UEs</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0E6CD7FC" w:rsidR="00CF667F" w:rsidRPr="00484243" w:rsidRDefault="00D77587" w:rsidP="007A5A56">
      <w:pPr>
        <w:numPr>
          <w:ilvl w:val="0"/>
          <w:numId w:val="3"/>
        </w:numPr>
        <w:tabs>
          <w:tab w:val="left" w:pos="360"/>
        </w:tabs>
        <w:spacing w:after="120"/>
        <w:jc w:val="both"/>
        <w:rPr>
          <w:rFonts w:eastAsia="MS Mincho"/>
          <w:lang w:val="en-US" w:eastAsia="ja-JP"/>
        </w:rPr>
      </w:pPr>
      <w:bookmarkStart w:id="9" w:name="_Ref3999986"/>
      <w:r w:rsidRPr="00484243">
        <w:rPr>
          <w:rFonts w:eastAsia="MS Mincho"/>
          <w:lang w:val="en-US" w:eastAsia="ja-JP"/>
        </w:rPr>
        <w:t>RP-222675</w:t>
      </w:r>
      <w:r w:rsidR="00626FC7" w:rsidRPr="00484243">
        <w:rPr>
          <w:rFonts w:eastAsia="MS Mincho"/>
          <w:lang w:val="en-US" w:eastAsia="ja-JP"/>
        </w:rPr>
        <w:t>,</w:t>
      </w:r>
      <w:r w:rsidR="00CF667F" w:rsidRPr="00484243">
        <w:rPr>
          <w:rFonts w:eastAsia="MS Mincho"/>
          <w:lang w:val="en-US" w:eastAsia="ja-JP"/>
        </w:rPr>
        <w:t xml:space="preserve"> “</w:t>
      </w:r>
      <w:r w:rsidR="00875A98" w:rsidRPr="00484243">
        <w:rPr>
          <w:lang w:val="en-US" w:eastAsia="x-none"/>
        </w:rPr>
        <w:t>New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A73128" w:rsidRPr="00484243">
        <w:rPr>
          <w:lang w:val="en-US"/>
        </w:rPr>
        <w:t>9</w:t>
      </w:r>
      <w:r w:rsidR="00232B33" w:rsidRPr="00484243">
        <w:rPr>
          <w:lang w:val="en-US"/>
        </w:rPr>
        <w:t>7</w:t>
      </w:r>
      <w:r w:rsidR="008242A2" w:rsidRPr="00484243">
        <w:rPr>
          <w:lang w:val="en-US"/>
        </w:rPr>
        <w:t>e</w:t>
      </w:r>
      <w:r w:rsidR="004224D6" w:rsidRPr="00484243">
        <w:rPr>
          <w:lang w:val="en-US"/>
        </w:rPr>
        <w:t xml:space="preserve">, </w:t>
      </w:r>
      <w:r w:rsidR="008242A2" w:rsidRPr="00484243">
        <w:rPr>
          <w:lang w:val="en-US"/>
        </w:rPr>
        <w:t>Electronic Meeting</w:t>
      </w:r>
      <w:r w:rsidR="00212954" w:rsidRPr="00484243">
        <w:rPr>
          <w:rFonts w:eastAsia="MS Mincho"/>
          <w:lang w:val="en-US" w:eastAsia="ja-JP"/>
        </w:rPr>
        <w:t>.</w:t>
      </w:r>
      <w:bookmarkEnd w:id="9"/>
    </w:p>
    <w:p w14:paraId="00A698C5" w14:textId="47446BD3" w:rsidR="00FC0D83" w:rsidRDefault="00FC0D83" w:rsidP="007A5A56">
      <w:pPr>
        <w:numPr>
          <w:ilvl w:val="0"/>
          <w:numId w:val="3"/>
        </w:numPr>
        <w:tabs>
          <w:tab w:val="left" w:pos="360"/>
        </w:tabs>
        <w:spacing w:after="120"/>
        <w:jc w:val="both"/>
        <w:rPr>
          <w:rFonts w:eastAsia="MS Mincho"/>
          <w:lang w:val="en-US" w:eastAsia="ja-JP"/>
        </w:rPr>
      </w:pPr>
      <w:bookmarkStart w:id="10" w:name="_Ref114745502"/>
      <w:r w:rsidRPr="00484243">
        <w:rPr>
          <w:rFonts w:eastAsia="MS Mincho"/>
          <w:lang w:val="en-US" w:eastAsia="ja-JP"/>
        </w:rPr>
        <w:t xml:space="preserve">TR </w:t>
      </w:r>
      <w:r w:rsidR="005F2D28" w:rsidRPr="00484243">
        <w:rPr>
          <w:rFonts w:eastAsia="MS Mincho"/>
          <w:lang w:val="en-US" w:eastAsia="ja-JP"/>
        </w:rPr>
        <w:t>38.865, “</w:t>
      </w:r>
      <w:r w:rsidR="00E44135" w:rsidRPr="00484243">
        <w:rPr>
          <w:rFonts w:eastAsia="MS Mincho"/>
          <w:lang w:val="en-US" w:eastAsia="ja-JP"/>
        </w:rPr>
        <w:t>Study on further NR RedCap UE complexity reduction</w:t>
      </w:r>
      <w:r w:rsidR="005F2D28" w:rsidRPr="00484243">
        <w:rPr>
          <w:rFonts w:eastAsia="MS Mincho"/>
          <w:lang w:val="en-US" w:eastAsia="ja-JP"/>
        </w:rPr>
        <w:t xml:space="preserve">,” v18.0.0, </w:t>
      </w:r>
      <w:r w:rsidR="00076268" w:rsidRPr="00484243">
        <w:rPr>
          <w:rFonts w:eastAsia="MS Mincho"/>
          <w:lang w:val="en-US" w:eastAsia="ja-JP"/>
        </w:rPr>
        <w:t>September,</w:t>
      </w:r>
      <w:r w:rsidR="005F2D28" w:rsidRPr="00484243">
        <w:rPr>
          <w:rFonts w:eastAsia="MS Mincho"/>
          <w:lang w:val="en-US" w:eastAsia="ja-JP"/>
        </w:rPr>
        <w:t xml:space="preserve"> 2022.</w:t>
      </w:r>
      <w:bookmarkEnd w:id="10"/>
    </w:p>
    <w:p w14:paraId="26E9486F" w14:textId="6C6B20CA" w:rsidR="000212E3" w:rsidRPr="00484243" w:rsidRDefault="00DD0AC5" w:rsidP="007A5A56">
      <w:pPr>
        <w:numPr>
          <w:ilvl w:val="0"/>
          <w:numId w:val="3"/>
        </w:numPr>
        <w:tabs>
          <w:tab w:val="left" w:pos="360"/>
        </w:tabs>
        <w:spacing w:after="120"/>
        <w:jc w:val="both"/>
        <w:rPr>
          <w:rFonts w:eastAsia="MS Mincho"/>
          <w:lang w:val="en-US" w:eastAsia="ja-JP"/>
        </w:rPr>
      </w:pPr>
      <w:bookmarkStart w:id="11" w:name="_Ref118120187"/>
      <w:r w:rsidRPr="00DD0AC5">
        <w:rPr>
          <w:rFonts w:eastAsia="MS Mincho"/>
          <w:lang w:val="en-US" w:eastAsia="ja-JP"/>
        </w:rPr>
        <w:t>R1-2209004</w:t>
      </w:r>
      <w:r>
        <w:rPr>
          <w:rFonts w:eastAsia="MS Mincho"/>
          <w:lang w:val="en-US" w:eastAsia="ja-JP"/>
        </w:rPr>
        <w:t>, “</w:t>
      </w:r>
      <w:r w:rsidR="00C82E61" w:rsidRPr="00C82E61">
        <w:rPr>
          <w:rFonts w:eastAsia="MS Mincho"/>
          <w:lang w:val="en-US" w:eastAsia="ja-JP"/>
        </w:rPr>
        <w:t>RedCap UE Complexity Reduction</w:t>
      </w:r>
      <w:r w:rsidR="00C82E61">
        <w:rPr>
          <w:rFonts w:eastAsia="MS Mincho"/>
          <w:lang w:val="en-US" w:eastAsia="ja-JP"/>
        </w:rPr>
        <w:t>,”</w:t>
      </w:r>
      <w:r w:rsidR="00C82E61" w:rsidRPr="00C82E61">
        <w:rPr>
          <w:rFonts w:eastAsia="MS Mincho"/>
          <w:lang w:val="en-US" w:eastAsia="ja-JP"/>
        </w:rPr>
        <w:tab/>
      </w:r>
      <w:r w:rsidR="00C82E61">
        <w:rPr>
          <w:rFonts w:eastAsia="MS Mincho"/>
          <w:lang w:val="en-US" w:eastAsia="ja-JP"/>
        </w:rPr>
        <w:t xml:space="preserve"> </w:t>
      </w:r>
      <w:r w:rsidR="00C82E61" w:rsidRPr="00C82E61">
        <w:rPr>
          <w:rFonts w:eastAsia="MS Mincho"/>
          <w:lang w:val="en-US" w:eastAsia="ja-JP"/>
        </w:rPr>
        <w:t>Nokia, Nokia Shanghai Bell</w:t>
      </w:r>
      <w:r w:rsidR="00C82E61">
        <w:rPr>
          <w:rFonts w:eastAsia="MS Mincho"/>
          <w:lang w:val="en-US" w:eastAsia="ja-JP"/>
        </w:rPr>
        <w:t xml:space="preserve">, </w:t>
      </w:r>
      <w:r w:rsidR="00C82E61" w:rsidRPr="00484243">
        <w:rPr>
          <w:lang w:val="en-US"/>
        </w:rPr>
        <w:t>RAN</w:t>
      </w:r>
      <w:r w:rsidR="00C82E61">
        <w:rPr>
          <w:lang w:val="en-US"/>
        </w:rPr>
        <w:t>1</w:t>
      </w:r>
      <w:r w:rsidR="00C82E61" w:rsidRPr="00484243">
        <w:rPr>
          <w:lang w:val="en-US"/>
        </w:rPr>
        <w:t>#</w:t>
      </w:r>
      <w:r w:rsidR="00C82E61">
        <w:rPr>
          <w:lang w:val="en-US"/>
        </w:rPr>
        <w:t>110bis-</w:t>
      </w:r>
      <w:r w:rsidR="00C82E61" w:rsidRPr="00484243">
        <w:rPr>
          <w:lang w:val="en-US"/>
        </w:rPr>
        <w:t>e, Electronic Meeting</w:t>
      </w:r>
      <w:r w:rsidR="00C82E61" w:rsidRPr="00484243">
        <w:rPr>
          <w:rFonts w:eastAsia="MS Mincho"/>
          <w:lang w:val="en-US" w:eastAsia="ja-JP"/>
        </w:rPr>
        <w:t>.</w:t>
      </w:r>
      <w:bookmarkEnd w:id="11"/>
    </w:p>
    <w:sectPr w:rsidR="000212E3" w:rsidRPr="00484243"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3B63" w14:textId="77777777" w:rsidR="00EF44F2" w:rsidRDefault="00EF44F2">
      <w:r>
        <w:separator/>
      </w:r>
    </w:p>
  </w:endnote>
  <w:endnote w:type="continuationSeparator" w:id="0">
    <w:p w14:paraId="71FF4F10" w14:textId="77777777" w:rsidR="00EF44F2" w:rsidRDefault="00EF44F2">
      <w:r>
        <w:continuationSeparator/>
      </w:r>
    </w:p>
  </w:endnote>
  <w:endnote w:type="continuationNotice" w:id="1">
    <w:p w14:paraId="241C539F" w14:textId="77777777" w:rsidR="00EF44F2" w:rsidRDefault="00EF4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B7B3" w14:textId="77777777" w:rsidR="00EF44F2" w:rsidRDefault="00EF44F2">
      <w:r>
        <w:separator/>
      </w:r>
    </w:p>
  </w:footnote>
  <w:footnote w:type="continuationSeparator" w:id="0">
    <w:p w14:paraId="349D2A64" w14:textId="77777777" w:rsidR="00EF44F2" w:rsidRDefault="00EF44F2">
      <w:r>
        <w:continuationSeparator/>
      </w:r>
    </w:p>
  </w:footnote>
  <w:footnote w:type="continuationNotice" w:id="1">
    <w:p w14:paraId="41877060" w14:textId="77777777" w:rsidR="00EF44F2" w:rsidRDefault="00EF4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93701B"/>
    <w:multiLevelType w:val="hybridMultilevel"/>
    <w:tmpl w:val="027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3"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16"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731CD1"/>
    <w:multiLevelType w:val="hybridMultilevel"/>
    <w:tmpl w:val="7EFE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5F7540"/>
    <w:multiLevelType w:val="hybridMultilevel"/>
    <w:tmpl w:val="4016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
  </w:num>
  <w:num w:numId="4">
    <w:abstractNumId w:val="8"/>
  </w:num>
  <w:num w:numId="5">
    <w:abstractNumId w:val="16"/>
  </w:num>
  <w:num w:numId="6">
    <w:abstractNumId w:val="20"/>
  </w:num>
  <w:num w:numId="7">
    <w:abstractNumId w:val="31"/>
  </w:num>
  <w:num w:numId="8">
    <w:abstractNumId w:val="21"/>
  </w:num>
  <w:num w:numId="9">
    <w:abstractNumId w:val="19"/>
  </w:num>
  <w:num w:numId="10">
    <w:abstractNumId w:val="3"/>
  </w:num>
  <w:num w:numId="11">
    <w:abstractNumId w:val="25"/>
  </w:num>
  <w:num w:numId="12">
    <w:abstractNumId w:val="17"/>
  </w:num>
  <w:num w:numId="13">
    <w:abstractNumId w:val="27"/>
  </w:num>
  <w:num w:numId="14">
    <w:abstractNumId w:val="1"/>
  </w:num>
  <w:num w:numId="15">
    <w:abstractNumId w:val="13"/>
  </w:num>
  <w:num w:numId="16">
    <w:abstractNumId w:val="23"/>
  </w:num>
  <w:num w:numId="17">
    <w:abstractNumId w:val="28"/>
  </w:num>
  <w:num w:numId="18">
    <w:abstractNumId w:val="9"/>
  </w:num>
  <w:num w:numId="19">
    <w:abstractNumId w:val="24"/>
  </w:num>
  <w:num w:numId="20">
    <w:abstractNumId w:val="10"/>
  </w:num>
  <w:num w:numId="21">
    <w:abstractNumId w:val="14"/>
  </w:num>
  <w:num w:numId="22">
    <w:abstractNumId w:val="6"/>
  </w:num>
  <w:num w:numId="23">
    <w:abstractNumId w:val="11"/>
  </w:num>
  <w:num w:numId="24">
    <w:abstractNumId w:val="30"/>
  </w:num>
  <w:num w:numId="25">
    <w:abstractNumId w:val="26"/>
  </w:num>
  <w:num w:numId="26">
    <w:abstractNumId w:val="29"/>
  </w:num>
  <w:num w:numId="27">
    <w:abstractNumId w:val="4"/>
  </w:num>
  <w:num w:numId="28">
    <w:abstractNumId w:val="0"/>
  </w:num>
  <w:num w:numId="29">
    <w:abstractNumId w:val="18"/>
  </w:num>
  <w:num w:numId="30">
    <w:abstractNumId w:val="22"/>
  </w:num>
  <w:num w:numId="31">
    <w:abstractNumId w:val="7"/>
  </w:num>
  <w:num w:numId="32">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296A"/>
    <w:rsid w:val="00003243"/>
    <w:rsid w:val="000032D6"/>
    <w:rsid w:val="00003811"/>
    <w:rsid w:val="00003E4F"/>
    <w:rsid w:val="0000494E"/>
    <w:rsid w:val="0000497D"/>
    <w:rsid w:val="00004AD6"/>
    <w:rsid w:val="000056D4"/>
    <w:rsid w:val="0000579F"/>
    <w:rsid w:val="00005CDC"/>
    <w:rsid w:val="000062A4"/>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34A"/>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FA3"/>
    <w:rsid w:val="00055403"/>
    <w:rsid w:val="00055AB3"/>
    <w:rsid w:val="00055E10"/>
    <w:rsid w:val="00056544"/>
    <w:rsid w:val="00056613"/>
    <w:rsid w:val="00056B48"/>
    <w:rsid w:val="00056DB4"/>
    <w:rsid w:val="00056F94"/>
    <w:rsid w:val="00060297"/>
    <w:rsid w:val="00060647"/>
    <w:rsid w:val="0006099A"/>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ED3"/>
    <w:rsid w:val="00065F75"/>
    <w:rsid w:val="00065FCB"/>
    <w:rsid w:val="00066F69"/>
    <w:rsid w:val="00067092"/>
    <w:rsid w:val="000675E5"/>
    <w:rsid w:val="00067924"/>
    <w:rsid w:val="00070723"/>
    <w:rsid w:val="00070806"/>
    <w:rsid w:val="00070B74"/>
    <w:rsid w:val="000728C1"/>
    <w:rsid w:val="00072FD4"/>
    <w:rsid w:val="00072FFC"/>
    <w:rsid w:val="00073503"/>
    <w:rsid w:val="00073860"/>
    <w:rsid w:val="00073AAE"/>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70AF"/>
    <w:rsid w:val="00077581"/>
    <w:rsid w:val="00077959"/>
    <w:rsid w:val="00077BDC"/>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66E"/>
    <w:rsid w:val="0009099E"/>
    <w:rsid w:val="00090C91"/>
    <w:rsid w:val="00090DBB"/>
    <w:rsid w:val="00090EBC"/>
    <w:rsid w:val="0009179B"/>
    <w:rsid w:val="00091A24"/>
    <w:rsid w:val="000920C6"/>
    <w:rsid w:val="000922AD"/>
    <w:rsid w:val="000927C1"/>
    <w:rsid w:val="00092A56"/>
    <w:rsid w:val="000932E8"/>
    <w:rsid w:val="00093329"/>
    <w:rsid w:val="00093520"/>
    <w:rsid w:val="0009374E"/>
    <w:rsid w:val="00093AE0"/>
    <w:rsid w:val="00093F74"/>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F30"/>
    <w:rsid w:val="000A06A1"/>
    <w:rsid w:val="000A072C"/>
    <w:rsid w:val="000A0782"/>
    <w:rsid w:val="000A07FC"/>
    <w:rsid w:val="000A0815"/>
    <w:rsid w:val="000A0817"/>
    <w:rsid w:val="000A0E6D"/>
    <w:rsid w:val="000A14FD"/>
    <w:rsid w:val="000A1587"/>
    <w:rsid w:val="000A18BA"/>
    <w:rsid w:val="000A1CC6"/>
    <w:rsid w:val="000A1D7D"/>
    <w:rsid w:val="000A1E69"/>
    <w:rsid w:val="000A20BA"/>
    <w:rsid w:val="000A2ED9"/>
    <w:rsid w:val="000A356B"/>
    <w:rsid w:val="000A3803"/>
    <w:rsid w:val="000A3AD1"/>
    <w:rsid w:val="000A3D29"/>
    <w:rsid w:val="000A44E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17"/>
    <w:rsid w:val="000B4AA0"/>
    <w:rsid w:val="000B5282"/>
    <w:rsid w:val="000B568C"/>
    <w:rsid w:val="000B5875"/>
    <w:rsid w:val="000B60CD"/>
    <w:rsid w:val="000B64B0"/>
    <w:rsid w:val="000B64E9"/>
    <w:rsid w:val="000B64FA"/>
    <w:rsid w:val="000B674F"/>
    <w:rsid w:val="000B6A1C"/>
    <w:rsid w:val="000B6C7C"/>
    <w:rsid w:val="000B7063"/>
    <w:rsid w:val="000B722B"/>
    <w:rsid w:val="000B766E"/>
    <w:rsid w:val="000B7FDB"/>
    <w:rsid w:val="000C0167"/>
    <w:rsid w:val="000C0656"/>
    <w:rsid w:val="000C07E3"/>
    <w:rsid w:val="000C09E8"/>
    <w:rsid w:val="000C0E65"/>
    <w:rsid w:val="000C1666"/>
    <w:rsid w:val="000C1CC9"/>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816"/>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3B2"/>
    <w:rsid w:val="000D560F"/>
    <w:rsid w:val="000D5879"/>
    <w:rsid w:val="000D6494"/>
    <w:rsid w:val="000D660B"/>
    <w:rsid w:val="000D6C15"/>
    <w:rsid w:val="000D6D22"/>
    <w:rsid w:val="000D7668"/>
    <w:rsid w:val="000D775F"/>
    <w:rsid w:val="000D78A0"/>
    <w:rsid w:val="000D7E54"/>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2FB"/>
    <w:rsid w:val="000E744C"/>
    <w:rsid w:val="000E7744"/>
    <w:rsid w:val="000E7B33"/>
    <w:rsid w:val="000E7EB2"/>
    <w:rsid w:val="000F0242"/>
    <w:rsid w:val="000F03BD"/>
    <w:rsid w:val="000F09A2"/>
    <w:rsid w:val="000F0E8D"/>
    <w:rsid w:val="000F102A"/>
    <w:rsid w:val="000F12DA"/>
    <w:rsid w:val="000F19F7"/>
    <w:rsid w:val="000F2176"/>
    <w:rsid w:val="000F26FD"/>
    <w:rsid w:val="000F2D63"/>
    <w:rsid w:val="000F2F1F"/>
    <w:rsid w:val="000F328B"/>
    <w:rsid w:val="000F32C1"/>
    <w:rsid w:val="000F33FB"/>
    <w:rsid w:val="000F3693"/>
    <w:rsid w:val="000F3902"/>
    <w:rsid w:val="000F3F95"/>
    <w:rsid w:val="000F41B3"/>
    <w:rsid w:val="000F518F"/>
    <w:rsid w:val="000F536B"/>
    <w:rsid w:val="000F5FB6"/>
    <w:rsid w:val="000F6167"/>
    <w:rsid w:val="000F666C"/>
    <w:rsid w:val="000F7230"/>
    <w:rsid w:val="000F789E"/>
    <w:rsid w:val="000F79A0"/>
    <w:rsid w:val="000F7B69"/>
    <w:rsid w:val="000F7EDF"/>
    <w:rsid w:val="000F7F21"/>
    <w:rsid w:val="000F7FB6"/>
    <w:rsid w:val="00100003"/>
    <w:rsid w:val="001001EC"/>
    <w:rsid w:val="00100266"/>
    <w:rsid w:val="00100487"/>
    <w:rsid w:val="00100492"/>
    <w:rsid w:val="001008E4"/>
    <w:rsid w:val="00100A49"/>
    <w:rsid w:val="00100E7C"/>
    <w:rsid w:val="001012DC"/>
    <w:rsid w:val="00101381"/>
    <w:rsid w:val="00101662"/>
    <w:rsid w:val="00101AE7"/>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F54"/>
    <w:rsid w:val="0010734E"/>
    <w:rsid w:val="001073D6"/>
    <w:rsid w:val="00107510"/>
    <w:rsid w:val="001075D3"/>
    <w:rsid w:val="00107665"/>
    <w:rsid w:val="00107691"/>
    <w:rsid w:val="00107805"/>
    <w:rsid w:val="00107C49"/>
    <w:rsid w:val="00107D5A"/>
    <w:rsid w:val="0011035C"/>
    <w:rsid w:val="00110719"/>
    <w:rsid w:val="00110C17"/>
    <w:rsid w:val="0011133D"/>
    <w:rsid w:val="00111621"/>
    <w:rsid w:val="00111DD8"/>
    <w:rsid w:val="001120E7"/>
    <w:rsid w:val="00112575"/>
    <w:rsid w:val="0011290E"/>
    <w:rsid w:val="0011295E"/>
    <w:rsid w:val="00112A62"/>
    <w:rsid w:val="00112C9E"/>
    <w:rsid w:val="00112CF7"/>
    <w:rsid w:val="001131E2"/>
    <w:rsid w:val="00113DD0"/>
    <w:rsid w:val="001140EA"/>
    <w:rsid w:val="001146E0"/>
    <w:rsid w:val="00114D77"/>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5443"/>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416"/>
    <w:rsid w:val="00134B06"/>
    <w:rsid w:val="00134C4F"/>
    <w:rsid w:val="00134DA8"/>
    <w:rsid w:val="00134F38"/>
    <w:rsid w:val="00134F53"/>
    <w:rsid w:val="00135626"/>
    <w:rsid w:val="00135CCB"/>
    <w:rsid w:val="0013601F"/>
    <w:rsid w:val="0013602C"/>
    <w:rsid w:val="0013718B"/>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7E3"/>
    <w:rsid w:val="00142908"/>
    <w:rsid w:val="001429D2"/>
    <w:rsid w:val="0014328D"/>
    <w:rsid w:val="001432F2"/>
    <w:rsid w:val="00143612"/>
    <w:rsid w:val="00143809"/>
    <w:rsid w:val="00143C99"/>
    <w:rsid w:val="001446AD"/>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56D"/>
    <w:rsid w:val="00155571"/>
    <w:rsid w:val="00155EEB"/>
    <w:rsid w:val="00156394"/>
    <w:rsid w:val="001563B7"/>
    <w:rsid w:val="00156472"/>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5257"/>
    <w:rsid w:val="0017569B"/>
    <w:rsid w:val="00175E1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253"/>
    <w:rsid w:val="001825C2"/>
    <w:rsid w:val="00182B15"/>
    <w:rsid w:val="00182B63"/>
    <w:rsid w:val="00182B8B"/>
    <w:rsid w:val="00183244"/>
    <w:rsid w:val="00183279"/>
    <w:rsid w:val="0018335A"/>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97F90"/>
    <w:rsid w:val="001A0734"/>
    <w:rsid w:val="001A103E"/>
    <w:rsid w:val="001A1940"/>
    <w:rsid w:val="001A1F3A"/>
    <w:rsid w:val="001A223C"/>
    <w:rsid w:val="001A2B4E"/>
    <w:rsid w:val="001A2C97"/>
    <w:rsid w:val="001A3290"/>
    <w:rsid w:val="001A4160"/>
    <w:rsid w:val="001A4215"/>
    <w:rsid w:val="001A4222"/>
    <w:rsid w:val="001A47DB"/>
    <w:rsid w:val="001A4A55"/>
    <w:rsid w:val="001A5421"/>
    <w:rsid w:val="001A58D0"/>
    <w:rsid w:val="001A5D46"/>
    <w:rsid w:val="001A613C"/>
    <w:rsid w:val="001A668C"/>
    <w:rsid w:val="001A6755"/>
    <w:rsid w:val="001A67C5"/>
    <w:rsid w:val="001A691A"/>
    <w:rsid w:val="001A6A25"/>
    <w:rsid w:val="001A6C88"/>
    <w:rsid w:val="001A77F3"/>
    <w:rsid w:val="001A7C85"/>
    <w:rsid w:val="001A7D06"/>
    <w:rsid w:val="001B0365"/>
    <w:rsid w:val="001B04AD"/>
    <w:rsid w:val="001B09CA"/>
    <w:rsid w:val="001B0CBD"/>
    <w:rsid w:val="001B0FD8"/>
    <w:rsid w:val="001B1053"/>
    <w:rsid w:val="001B185B"/>
    <w:rsid w:val="001B1A86"/>
    <w:rsid w:val="001B2780"/>
    <w:rsid w:val="001B2BF4"/>
    <w:rsid w:val="001B2D04"/>
    <w:rsid w:val="001B30AF"/>
    <w:rsid w:val="001B34EE"/>
    <w:rsid w:val="001B3524"/>
    <w:rsid w:val="001B374F"/>
    <w:rsid w:val="001B37CD"/>
    <w:rsid w:val="001B3B2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21"/>
    <w:rsid w:val="001C145E"/>
    <w:rsid w:val="001C15E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457"/>
    <w:rsid w:val="001C57BA"/>
    <w:rsid w:val="001C5C79"/>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610E"/>
    <w:rsid w:val="001D6350"/>
    <w:rsid w:val="001D64B9"/>
    <w:rsid w:val="001D64BA"/>
    <w:rsid w:val="001D6C2E"/>
    <w:rsid w:val="001D7300"/>
    <w:rsid w:val="001E0801"/>
    <w:rsid w:val="001E1406"/>
    <w:rsid w:val="001E2132"/>
    <w:rsid w:val="001E22A3"/>
    <w:rsid w:val="001E2449"/>
    <w:rsid w:val="001E2698"/>
    <w:rsid w:val="001E2BCB"/>
    <w:rsid w:val="001E2F6A"/>
    <w:rsid w:val="001E36B8"/>
    <w:rsid w:val="001E385A"/>
    <w:rsid w:val="001E3C32"/>
    <w:rsid w:val="001E401B"/>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2151"/>
    <w:rsid w:val="0020234E"/>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0AE"/>
    <w:rsid w:val="002132F4"/>
    <w:rsid w:val="0021366B"/>
    <w:rsid w:val="00213755"/>
    <w:rsid w:val="0021396C"/>
    <w:rsid w:val="00213D86"/>
    <w:rsid w:val="002144B8"/>
    <w:rsid w:val="002149AF"/>
    <w:rsid w:val="00214F4D"/>
    <w:rsid w:val="0021577D"/>
    <w:rsid w:val="00215A16"/>
    <w:rsid w:val="00215C63"/>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D22"/>
    <w:rsid w:val="00221167"/>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AE"/>
    <w:rsid w:val="00231BBF"/>
    <w:rsid w:val="00231FC7"/>
    <w:rsid w:val="00232B2F"/>
    <w:rsid w:val="00232B33"/>
    <w:rsid w:val="00232B7A"/>
    <w:rsid w:val="00232CC0"/>
    <w:rsid w:val="00232D1F"/>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E5"/>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8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8B6"/>
    <w:rsid w:val="00264DEC"/>
    <w:rsid w:val="00264FE0"/>
    <w:rsid w:val="002651FD"/>
    <w:rsid w:val="0026536D"/>
    <w:rsid w:val="002654EA"/>
    <w:rsid w:val="0026561E"/>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0E8"/>
    <w:rsid w:val="0027223E"/>
    <w:rsid w:val="00272248"/>
    <w:rsid w:val="00272452"/>
    <w:rsid w:val="0027279F"/>
    <w:rsid w:val="00272931"/>
    <w:rsid w:val="00272CD9"/>
    <w:rsid w:val="00272F26"/>
    <w:rsid w:val="0027377F"/>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442"/>
    <w:rsid w:val="00280569"/>
    <w:rsid w:val="0028070E"/>
    <w:rsid w:val="00280F72"/>
    <w:rsid w:val="0028115B"/>
    <w:rsid w:val="00281B66"/>
    <w:rsid w:val="00281BDA"/>
    <w:rsid w:val="00282B08"/>
    <w:rsid w:val="00283154"/>
    <w:rsid w:val="0028376F"/>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1A2B"/>
    <w:rsid w:val="002922A9"/>
    <w:rsid w:val="00292DBD"/>
    <w:rsid w:val="00293555"/>
    <w:rsid w:val="002937B8"/>
    <w:rsid w:val="00293B50"/>
    <w:rsid w:val="00293E09"/>
    <w:rsid w:val="00293E1B"/>
    <w:rsid w:val="00294C4F"/>
    <w:rsid w:val="00294DF4"/>
    <w:rsid w:val="002952A7"/>
    <w:rsid w:val="002952B2"/>
    <w:rsid w:val="0029564B"/>
    <w:rsid w:val="002958DB"/>
    <w:rsid w:val="0029592C"/>
    <w:rsid w:val="00295D19"/>
    <w:rsid w:val="00295FCE"/>
    <w:rsid w:val="00296781"/>
    <w:rsid w:val="00296D6D"/>
    <w:rsid w:val="002971DF"/>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11F2"/>
    <w:rsid w:val="002B130C"/>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B7E21"/>
    <w:rsid w:val="002C010B"/>
    <w:rsid w:val="002C01C2"/>
    <w:rsid w:val="002C06B7"/>
    <w:rsid w:val="002C07E0"/>
    <w:rsid w:val="002C139E"/>
    <w:rsid w:val="002C180A"/>
    <w:rsid w:val="002C1C79"/>
    <w:rsid w:val="002C1F53"/>
    <w:rsid w:val="002C2E1E"/>
    <w:rsid w:val="002C30A5"/>
    <w:rsid w:val="002C32DB"/>
    <w:rsid w:val="002C3622"/>
    <w:rsid w:val="002C3894"/>
    <w:rsid w:val="002C39FE"/>
    <w:rsid w:val="002C3C26"/>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EE0"/>
    <w:rsid w:val="002E3074"/>
    <w:rsid w:val="002E3686"/>
    <w:rsid w:val="002E3A21"/>
    <w:rsid w:val="002E3A3B"/>
    <w:rsid w:val="002E4D2E"/>
    <w:rsid w:val="002E596D"/>
    <w:rsid w:val="002E5B31"/>
    <w:rsid w:val="002E5CC3"/>
    <w:rsid w:val="002E5F7A"/>
    <w:rsid w:val="002E6225"/>
    <w:rsid w:val="002E6DEE"/>
    <w:rsid w:val="002E6E47"/>
    <w:rsid w:val="002E7954"/>
    <w:rsid w:val="002E7E08"/>
    <w:rsid w:val="002E7FEB"/>
    <w:rsid w:val="002F0D1E"/>
    <w:rsid w:val="002F11B9"/>
    <w:rsid w:val="002F121C"/>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7D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2F7FA0"/>
    <w:rsid w:val="003001CA"/>
    <w:rsid w:val="0030023B"/>
    <w:rsid w:val="003003EB"/>
    <w:rsid w:val="0030057B"/>
    <w:rsid w:val="00300968"/>
    <w:rsid w:val="00300E13"/>
    <w:rsid w:val="00301042"/>
    <w:rsid w:val="00301225"/>
    <w:rsid w:val="0030122E"/>
    <w:rsid w:val="003012F9"/>
    <w:rsid w:val="003013B2"/>
    <w:rsid w:val="00301EE5"/>
    <w:rsid w:val="0030235D"/>
    <w:rsid w:val="0030263A"/>
    <w:rsid w:val="003027B2"/>
    <w:rsid w:val="00302A21"/>
    <w:rsid w:val="00302D86"/>
    <w:rsid w:val="0030310B"/>
    <w:rsid w:val="00303503"/>
    <w:rsid w:val="003035D8"/>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71F6"/>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C9B"/>
    <w:rsid w:val="00324D2E"/>
    <w:rsid w:val="00324E60"/>
    <w:rsid w:val="003250A8"/>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9B4"/>
    <w:rsid w:val="00334D7B"/>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BB"/>
    <w:rsid w:val="003968D6"/>
    <w:rsid w:val="00397468"/>
    <w:rsid w:val="003A007B"/>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20A2"/>
    <w:rsid w:val="003B267B"/>
    <w:rsid w:val="003B2C90"/>
    <w:rsid w:val="003B36CD"/>
    <w:rsid w:val="003B3C8A"/>
    <w:rsid w:val="003B425C"/>
    <w:rsid w:val="003B4D48"/>
    <w:rsid w:val="003B502B"/>
    <w:rsid w:val="003B53A3"/>
    <w:rsid w:val="003B53EF"/>
    <w:rsid w:val="003B5622"/>
    <w:rsid w:val="003B58B9"/>
    <w:rsid w:val="003B5D2A"/>
    <w:rsid w:val="003B5EF1"/>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20A5"/>
    <w:rsid w:val="003C23DB"/>
    <w:rsid w:val="003C2435"/>
    <w:rsid w:val="003C28D3"/>
    <w:rsid w:val="003C2C35"/>
    <w:rsid w:val="003C2EBE"/>
    <w:rsid w:val="003C34F0"/>
    <w:rsid w:val="003C42C7"/>
    <w:rsid w:val="003C4D39"/>
    <w:rsid w:val="003C509B"/>
    <w:rsid w:val="003C533A"/>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65B"/>
    <w:rsid w:val="003E0F5A"/>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B45"/>
    <w:rsid w:val="003E6C23"/>
    <w:rsid w:val="003E6D71"/>
    <w:rsid w:val="003E6F97"/>
    <w:rsid w:val="003E7EC6"/>
    <w:rsid w:val="003F008D"/>
    <w:rsid w:val="003F020E"/>
    <w:rsid w:val="003F0739"/>
    <w:rsid w:val="003F1329"/>
    <w:rsid w:val="003F164B"/>
    <w:rsid w:val="003F1A7F"/>
    <w:rsid w:val="003F2433"/>
    <w:rsid w:val="003F29CC"/>
    <w:rsid w:val="003F2FF7"/>
    <w:rsid w:val="003F3318"/>
    <w:rsid w:val="003F3B26"/>
    <w:rsid w:val="003F3EB7"/>
    <w:rsid w:val="003F43D8"/>
    <w:rsid w:val="003F4414"/>
    <w:rsid w:val="003F448D"/>
    <w:rsid w:val="003F45C9"/>
    <w:rsid w:val="003F52CA"/>
    <w:rsid w:val="003F5869"/>
    <w:rsid w:val="003F5D59"/>
    <w:rsid w:val="003F636B"/>
    <w:rsid w:val="003F64FC"/>
    <w:rsid w:val="003F681C"/>
    <w:rsid w:val="003F68B8"/>
    <w:rsid w:val="003F6DE3"/>
    <w:rsid w:val="003F6E9F"/>
    <w:rsid w:val="003F702F"/>
    <w:rsid w:val="003F70F5"/>
    <w:rsid w:val="003F762A"/>
    <w:rsid w:val="003F782F"/>
    <w:rsid w:val="003F79EE"/>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F8F"/>
    <w:rsid w:val="00406011"/>
    <w:rsid w:val="004063B9"/>
    <w:rsid w:val="00406E44"/>
    <w:rsid w:val="00406ED1"/>
    <w:rsid w:val="00406ED2"/>
    <w:rsid w:val="0040783F"/>
    <w:rsid w:val="00407C06"/>
    <w:rsid w:val="00410094"/>
    <w:rsid w:val="004100F6"/>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6BC"/>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5B8"/>
    <w:rsid w:val="004257BB"/>
    <w:rsid w:val="00425AFA"/>
    <w:rsid w:val="00425E33"/>
    <w:rsid w:val="00426580"/>
    <w:rsid w:val="00426714"/>
    <w:rsid w:val="00426DA6"/>
    <w:rsid w:val="00426EEB"/>
    <w:rsid w:val="00427294"/>
    <w:rsid w:val="0042732D"/>
    <w:rsid w:val="004276EE"/>
    <w:rsid w:val="004276F1"/>
    <w:rsid w:val="00427AAD"/>
    <w:rsid w:val="00427DEA"/>
    <w:rsid w:val="0043062F"/>
    <w:rsid w:val="00430768"/>
    <w:rsid w:val="00430D56"/>
    <w:rsid w:val="00430E80"/>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C64"/>
    <w:rsid w:val="00453190"/>
    <w:rsid w:val="00453341"/>
    <w:rsid w:val="004536DD"/>
    <w:rsid w:val="0045395E"/>
    <w:rsid w:val="00453EC1"/>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EC6"/>
    <w:rsid w:val="00471BA2"/>
    <w:rsid w:val="00471BB3"/>
    <w:rsid w:val="00472023"/>
    <w:rsid w:val="00472942"/>
    <w:rsid w:val="00472985"/>
    <w:rsid w:val="004733FF"/>
    <w:rsid w:val="00473B00"/>
    <w:rsid w:val="00473D37"/>
    <w:rsid w:val="004742FA"/>
    <w:rsid w:val="0047472C"/>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017B"/>
    <w:rsid w:val="00480241"/>
    <w:rsid w:val="00481046"/>
    <w:rsid w:val="004812BE"/>
    <w:rsid w:val="00481645"/>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54CB"/>
    <w:rsid w:val="00485977"/>
    <w:rsid w:val="00485BB6"/>
    <w:rsid w:val="00485E9A"/>
    <w:rsid w:val="00485EB5"/>
    <w:rsid w:val="00485FDC"/>
    <w:rsid w:val="00486063"/>
    <w:rsid w:val="004865FB"/>
    <w:rsid w:val="00486696"/>
    <w:rsid w:val="0048674F"/>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D1D"/>
    <w:rsid w:val="00492DF7"/>
    <w:rsid w:val="00492E4E"/>
    <w:rsid w:val="00493180"/>
    <w:rsid w:val="00493239"/>
    <w:rsid w:val="0049334E"/>
    <w:rsid w:val="00493584"/>
    <w:rsid w:val="00493C49"/>
    <w:rsid w:val="00493F9C"/>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B3E"/>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CE0"/>
    <w:rsid w:val="004B2D59"/>
    <w:rsid w:val="004B3259"/>
    <w:rsid w:val="004B3551"/>
    <w:rsid w:val="004B355A"/>
    <w:rsid w:val="004B37EF"/>
    <w:rsid w:val="004B39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BD8"/>
    <w:rsid w:val="004C0C03"/>
    <w:rsid w:val="004C0DC5"/>
    <w:rsid w:val="004C0F74"/>
    <w:rsid w:val="004C1394"/>
    <w:rsid w:val="004C1738"/>
    <w:rsid w:val="004C1EFA"/>
    <w:rsid w:val="004C20B0"/>
    <w:rsid w:val="004C20E4"/>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4CE"/>
    <w:rsid w:val="004E15A3"/>
    <w:rsid w:val="004E20A3"/>
    <w:rsid w:val="004E21B7"/>
    <w:rsid w:val="004E2C82"/>
    <w:rsid w:val="004E2CAA"/>
    <w:rsid w:val="004E2EAC"/>
    <w:rsid w:val="004E2F0F"/>
    <w:rsid w:val="004E3107"/>
    <w:rsid w:val="004E3B01"/>
    <w:rsid w:val="004E466F"/>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A5B"/>
    <w:rsid w:val="00502F6A"/>
    <w:rsid w:val="005039D8"/>
    <w:rsid w:val="00504577"/>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3EB3"/>
    <w:rsid w:val="0051423C"/>
    <w:rsid w:val="0051514C"/>
    <w:rsid w:val="00515349"/>
    <w:rsid w:val="00515422"/>
    <w:rsid w:val="00515519"/>
    <w:rsid w:val="00516666"/>
    <w:rsid w:val="00516B09"/>
    <w:rsid w:val="00516D12"/>
    <w:rsid w:val="00516FD9"/>
    <w:rsid w:val="005172C1"/>
    <w:rsid w:val="00517352"/>
    <w:rsid w:val="00517B46"/>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A30"/>
    <w:rsid w:val="00526BD8"/>
    <w:rsid w:val="00526F5C"/>
    <w:rsid w:val="005270CC"/>
    <w:rsid w:val="005276BC"/>
    <w:rsid w:val="00527AFF"/>
    <w:rsid w:val="00527E6D"/>
    <w:rsid w:val="00530FE6"/>
    <w:rsid w:val="00531136"/>
    <w:rsid w:val="005311B2"/>
    <w:rsid w:val="005312A1"/>
    <w:rsid w:val="00531BD3"/>
    <w:rsid w:val="00531DD5"/>
    <w:rsid w:val="0053236D"/>
    <w:rsid w:val="005325DF"/>
    <w:rsid w:val="00532671"/>
    <w:rsid w:val="0053293C"/>
    <w:rsid w:val="0053298B"/>
    <w:rsid w:val="00532ADE"/>
    <w:rsid w:val="00532AE2"/>
    <w:rsid w:val="00532D0D"/>
    <w:rsid w:val="00533529"/>
    <w:rsid w:val="005336BA"/>
    <w:rsid w:val="00533A97"/>
    <w:rsid w:val="00533E8B"/>
    <w:rsid w:val="00533F54"/>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934"/>
    <w:rsid w:val="00555CDA"/>
    <w:rsid w:val="00555E7F"/>
    <w:rsid w:val="005561EB"/>
    <w:rsid w:val="005569D8"/>
    <w:rsid w:val="00556AA8"/>
    <w:rsid w:val="00556BE7"/>
    <w:rsid w:val="00556C66"/>
    <w:rsid w:val="00556C88"/>
    <w:rsid w:val="005579A9"/>
    <w:rsid w:val="00557A88"/>
    <w:rsid w:val="00557C19"/>
    <w:rsid w:val="0056071C"/>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7AA"/>
    <w:rsid w:val="00580954"/>
    <w:rsid w:val="00580E26"/>
    <w:rsid w:val="005811DF"/>
    <w:rsid w:val="005815FD"/>
    <w:rsid w:val="005818F0"/>
    <w:rsid w:val="00581E43"/>
    <w:rsid w:val="005820C2"/>
    <w:rsid w:val="0058239E"/>
    <w:rsid w:val="00582979"/>
    <w:rsid w:val="00583325"/>
    <w:rsid w:val="00583631"/>
    <w:rsid w:val="00583871"/>
    <w:rsid w:val="00583C95"/>
    <w:rsid w:val="00583DFD"/>
    <w:rsid w:val="00584199"/>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2104"/>
    <w:rsid w:val="0059264B"/>
    <w:rsid w:val="00592A63"/>
    <w:rsid w:val="00592BF4"/>
    <w:rsid w:val="00592E78"/>
    <w:rsid w:val="00592EB2"/>
    <w:rsid w:val="00593766"/>
    <w:rsid w:val="00593AC3"/>
    <w:rsid w:val="00593D37"/>
    <w:rsid w:val="00593F5D"/>
    <w:rsid w:val="0059401A"/>
    <w:rsid w:val="0059437E"/>
    <w:rsid w:val="00594386"/>
    <w:rsid w:val="005944A3"/>
    <w:rsid w:val="005949DC"/>
    <w:rsid w:val="00594EEE"/>
    <w:rsid w:val="00595187"/>
    <w:rsid w:val="0059535D"/>
    <w:rsid w:val="00595659"/>
    <w:rsid w:val="0059667F"/>
    <w:rsid w:val="005969BC"/>
    <w:rsid w:val="00596B42"/>
    <w:rsid w:val="00597280"/>
    <w:rsid w:val="005975F5"/>
    <w:rsid w:val="005979F8"/>
    <w:rsid w:val="00597A54"/>
    <w:rsid w:val="00597EBB"/>
    <w:rsid w:val="005A0173"/>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247"/>
    <w:rsid w:val="005B5498"/>
    <w:rsid w:val="005B5F15"/>
    <w:rsid w:val="005B6C71"/>
    <w:rsid w:val="005B7227"/>
    <w:rsid w:val="005B72DD"/>
    <w:rsid w:val="005B7560"/>
    <w:rsid w:val="005B77CF"/>
    <w:rsid w:val="005B77FF"/>
    <w:rsid w:val="005B7987"/>
    <w:rsid w:val="005B79A4"/>
    <w:rsid w:val="005C005D"/>
    <w:rsid w:val="005C01F7"/>
    <w:rsid w:val="005C04AE"/>
    <w:rsid w:val="005C0787"/>
    <w:rsid w:val="005C0958"/>
    <w:rsid w:val="005C0A82"/>
    <w:rsid w:val="005C11C0"/>
    <w:rsid w:val="005C162E"/>
    <w:rsid w:val="005C2143"/>
    <w:rsid w:val="005C2509"/>
    <w:rsid w:val="005C2B34"/>
    <w:rsid w:val="005C2D53"/>
    <w:rsid w:val="005C2D68"/>
    <w:rsid w:val="005C33AD"/>
    <w:rsid w:val="005C384B"/>
    <w:rsid w:val="005C3A84"/>
    <w:rsid w:val="005C492F"/>
    <w:rsid w:val="005C4E9A"/>
    <w:rsid w:val="005C4F91"/>
    <w:rsid w:val="005C50BD"/>
    <w:rsid w:val="005C52BB"/>
    <w:rsid w:val="005C5563"/>
    <w:rsid w:val="005C5743"/>
    <w:rsid w:val="005C5A5E"/>
    <w:rsid w:val="005C6991"/>
    <w:rsid w:val="005C6BA5"/>
    <w:rsid w:val="005C72E5"/>
    <w:rsid w:val="005C746F"/>
    <w:rsid w:val="005D0A7F"/>
    <w:rsid w:val="005D18BD"/>
    <w:rsid w:val="005D1C45"/>
    <w:rsid w:val="005D26C8"/>
    <w:rsid w:val="005D28B1"/>
    <w:rsid w:val="005D2E62"/>
    <w:rsid w:val="005D3076"/>
    <w:rsid w:val="005D3262"/>
    <w:rsid w:val="005D3565"/>
    <w:rsid w:val="005D3842"/>
    <w:rsid w:val="005D3E17"/>
    <w:rsid w:val="005D3EE9"/>
    <w:rsid w:val="005D3FFE"/>
    <w:rsid w:val="005D4398"/>
    <w:rsid w:val="005D43BF"/>
    <w:rsid w:val="005D48C4"/>
    <w:rsid w:val="005D4BC7"/>
    <w:rsid w:val="005D6331"/>
    <w:rsid w:val="005D6612"/>
    <w:rsid w:val="005D66DA"/>
    <w:rsid w:val="005D6AFC"/>
    <w:rsid w:val="005D6B92"/>
    <w:rsid w:val="005D712D"/>
    <w:rsid w:val="005D76B8"/>
    <w:rsid w:val="005D7CA9"/>
    <w:rsid w:val="005D7DE6"/>
    <w:rsid w:val="005E05C4"/>
    <w:rsid w:val="005E0C81"/>
    <w:rsid w:val="005E0E72"/>
    <w:rsid w:val="005E150E"/>
    <w:rsid w:val="005E1564"/>
    <w:rsid w:val="005E165C"/>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906"/>
    <w:rsid w:val="005F1D80"/>
    <w:rsid w:val="005F2129"/>
    <w:rsid w:val="005F2396"/>
    <w:rsid w:val="005F23F6"/>
    <w:rsid w:val="005F2596"/>
    <w:rsid w:val="005F2628"/>
    <w:rsid w:val="005F2D28"/>
    <w:rsid w:val="005F30A0"/>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78F4"/>
    <w:rsid w:val="005F7959"/>
    <w:rsid w:val="005F7A2C"/>
    <w:rsid w:val="005F7C65"/>
    <w:rsid w:val="00600509"/>
    <w:rsid w:val="00600871"/>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0C1"/>
    <w:rsid w:val="0060411A"/>
    <w:rsid w:val="0060419A"/>
    <w:rsid w:val="00604258"/>
    <w:rsid w:val="006046FC"/>
    <w:rsid w:val="00604AD6"/>
    <w:rsid w:val="006050C3"/>
    <w:rsid w:val="00605AA9"/>
    <w:rsid w:val="00605E70"/>
    <w:rsid w:val="00606083"/>
    <w:rsid w:val="0060616A"/>
    <w:rsid w:val="006071D2"/>
    <w:rsid w:val="00607973"/>
    <w:rsid w:val="00607F41"/>
    <w:rsid w:val="00610385"/>
    <w:rsid w:val="006106A7"/>
    <w:rsid w:val="0061110A"/>
    <w:rsid w:val="0061128F"/>
    <w:rsid w:val="00611436"/>
    <w:rsid w:val="00611B66"/>
    <w:rsid w:val="00611F34"/>
    <w:rsid w:val="006125A3"/>
    <w:rsid w:val="00612A05"/>
    <w:rsid w:val="006139CC"/>
    <w:rsid w:val="00613C89"/>
    <w:rsid w:val="00613E68"/>
    <w:rsid w:val="00614792"/>
    <w:rsid w:val="00614CD1"/>
    <w:rsid w:val="00614FCF"/>
    <w:rsid w:val="0061505B"/>
    <w:rsid w:val="00615C44"/>
    <w:rsid w:val="00616155"/>
    <w:rsid w:val="00616411"/>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D14"/>
    <w:rsid w:val="00623485"/>
    <w:rsid w:val="006238E0"/>
    <w:rsid w:val="00623FFB"/>
    <w:rsid w:val="00624008"/>
    <w:rsid w:val="00624473"/>
    <w:rsid w:val="00624A16"/>
    <w:rsid w:val="0062507B"/>
    <w:rsid w:val="00625185"/>
    <w:rsid w:val="0062529B"/>
    <w:rsid w:val="00625597"/>
    <w:rsid w:val="006255D3"/>
    <w:rsid w:val="006258C7"/>
    <w:rsid w:val="006258FF"/>
    <w:rsid w:val="00625CC8"/>
    <w:rsid w:val="006265C3"/>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632"/>
    <w:rsid w:val="00636B9F"/>
    <w:rsid w:val="00637126"/>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5034C"/>
    <w:rsid w:val="006503A0"/>
    <w:rsid w:val="00650E37"/>
    <w:rsid w:val="00650E85"/>
    <w:rsid w:val="00651154"/>
    <w:rsid w:val="00651319"/>
    <w:rsid w:val="006526A9"/>
    <w:rsid w:val="00652869"/>
    <w:rsid w:val="00652A58"/>
    <w:rsid w:val="00652B52"/>
    <w:rsid w:val="00652D86"/>
    <w:rsid w:val="00652F24"/>
    <w:rsid w:val="00652FFB"/>
    <w:rsid w:val="00652FFF"/>
    <w:rsid w:val="006531A6"/>
    <w:rsid w:val="00653541"/>
    <w:rsid w:val="00653A88"/>
    <w:rsid w:val="00653F38"/>
    <w:rsid w:val="00654B58"/>
    <w:rsid w:val="00654CDD"/>
    <w:rsid w:val="00654E40"/>
    <w:rsid w:val="006552F5"/>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DDA"/>
    <w:rsid w:val="00671E11"/>
    <w:rsid w:val="0067206B"/>
    <w:rsid w:val="0067215B"/>
    <w:rsid w:val="00672513"/>
    <w:rsid w:val="006726E7"/>
    <w:rsid w:val="00672BB3"/>
    <w:rsid w:val="006734F6"/>
    <w:rsid w:val="006738A7"/>
    <w:rsid w:val="006740FF"/>
    <w:rsid w:val="006744FA"/>
    <w:rsid w:val="00674695"/>
    <w:rsid w:val="00674B2D"/>
    <w:rsid w:val="006752BB"/>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49A"/>
    <w:rsid w:val="006818A4"/>
    <w:rsid w:val="00681E3D"/>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C37"/>
    <w:rsid w:val="00691E2A"/>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E28"/>
    <w:rsid w:val="006A59CB"/>
    <w:rsid w:val="006A5E1B"/>
    <w:rsid w:val="006A62F4"/>
    <w:rsid w:val="006A63CC"/>
    <w:rsid w:val="006A691A"/>
    <w:rsid w:val="006A7274"/>
    <w:rsid w:val="006A72E3"/>
    <w:rsid w:val="006A7DEC"/>
    <w:rsid w:val="006A7FFB"/>
    <w:rsid w:val="006B0384"/>
    <w:rsid w:val="006B05A2"/>
    <w:rsid w:val="006B0A88"/>
    <w:rsid w:val="006B0AC8"/>
    <w:rsid w:val="006B0D58"/>
    <w:rsid w:val="006B149F"/>
    <w:rsid w:val="006B1583"/>
    <w:rsid w:val="006B1653"/>
    <w:rsid w:val="006B1BC0"/>
    <w:rsid w:val="006B1D53"/>
    <w:rsid w:val="006B2238"/>
    <w:rsid w:val="006B26C6"/>
    <w:rsid w:val="006B27DF"/>
    <w:rsid w:val="006B2820"/>
    <w:rsid w:val="006B3459"/>
    <w:rsid w:val="006B3C70"/>
    <w:rsid w:val="006B3F92"/>
    <w:rsid w:val="006B456F"/>
    <w:rsid w:val="006B4BF4"/>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DB3"/>
    <w:rsid w:val="006C0EA6"/>
    <w:rsid w:val="006C1096"/>
    <w:rsid w:val="006C1224"/>
    <w:rsid w:val="006C151F"/>
    <w:rsid w:val="006C15B5"/>
    <w:rsid w:val="006C1760"/>
    <w:rsid w:val="006C17F5"/>
    <w:rsid w:val="006C193A"/>
    <w:rsid w:val="006C1B61"/>
    <w:rsid w:val="006C1C6D"/>
    <w:rsid w:val="006C21EA"/>
    <w:rsid w:val="006C225D"/>
    <w:rsid w:val="006C2418"/>
    <w:rsid w:val="006C278B"/>
    <w:rsid w:val="006C2A38"/>
    <w:rsid w:val="006C2AA7"/>
    <w:rsid w:val="006C2BF7"/>
    <w:rsid w:val="006C2E51"/>
    <w:rsid w:val="006C2FF9"/>
    <w:rsid w:val="006C3A4A"/>
    <w:rsid w:val="006C3EC8"/>
    <w:rsid w:val="006C3FC9"/>
    <w:rsid w:val="006C4106"/>
    <w:rsid w:val="006C4278"/>
    <w:rsid w:val="006C46A4"/>
    <w:rsid w:val="006C4E81"/>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4BF"/>
    <w:rsid w:val="006D1628"/>
    <w:rsid w:val="006D1EC3"/>
    <w:rsid w:val="006D26B6"/>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779"/>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B9A"/>
    <w:rsid w:val="006E2F00"/>
    <w:rsid w:val="006E3D74"/>
    <w:rsid w:val="006E421D"/>
    <w:rsid w:val="006E4710"/>
    <w:rsid w:val="006E496B"/>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A9"/>
    <w:rsid w:val="006F7F26"/>
    <w:rsid w:val="0070009A"/>
    <w:rsid w:val="00700297"/>
    <w:rsid w:val="007003C4"/>
    <w:rsid w:val="007004E7"/>
    <w:rsid w:val="00700503"/>
    <w:rsid w:val="007012DE"/>
    <w:rsid w:val="007013CA"/>
    <w:rsid w:val="007013E1"/>
    <w:rsid w:val="0070219E"/>
    <w:rsid w:val="0070234D"/>
    <w:rsid w:val="007023CA"/>
    <w:rsid w:val="007025FD"/>
    <w:rsid w:val="007027A1"/>
    <w:rsid w:val="00702C36"/>
    <w:rsid w:val="0070320C"/>
    <w:rsid w:val="00703547"/>
    <w:rsid w:val="007038BC"/>
    <w:rsid w:val="0070396B"/>
    <w:rsid w:val="00703A4A"/>
    <w:rsid w:val="00703C0A"/>
    <w:rsid w:val="007046FF"/>
    <w:rsid w:val="007051D3"/>
    <w:rsid w:val="0070527E"/>
    <w:rsid w:val="007058A3"/>
    <w:rsid w:val="00705D03"/>
    <w:rsid w:val="0070635B"/>
    <w:rsid w:val="00706973"/>
    <w:rsid w:val="00706FC5"/>
    <w:rsid w:val="00707089"/>
    <w:rsid w:val="00707254"/>
    <w:rsid w:val="007074EC"/>
    <w:rsid w:val="00707503"/>
    <w:rsid w:val="00707A0A"/>
    <w:rsid w:val="00707A3A"/>
    <w:rsid w:val="00707D6F"/>
    <w:rsid w:val="00707F36"/>
    <w:rsid w:val="007105E1"/>
    <w:rsid w:val="00710BA4"/>
    <w:rsid w:val="00710BCC"/>
    <w:rsid w:val="00711B9B"/>
    <w:rsid w:val="00711BDE"/>
    <w:rsid w:val="00711E13"/>
    <w:rsid w:val="007120BA"/>
    <w:rsid w:val="00712765"/>
    <w:rsid w:val="0071295E"/>
    <w:rsid w:val="00712EDA"/>
    <w:rsid w:val="00713130"/>
    <w:rsid w:val="00713C0D"/>
    <w:rsid w:val="00714554"/>
    <w:rsid w:val="0071480D"/>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7F3"/>
    <w:rsid w:val="00727F52"/>
    <w:rsid w:val="007301CA"/>
    <w:rsid w:val="00730AE0"/>
    <w:rsid w:val="00730BC7"/>
    <w:rsid w:val="0073135A"/>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B6E"/>
    <w:rsid w:val="00742C56"/>
    <w:rsid w:val="00742ED4"/>
    <w:rsid w:val="00742F7E"/>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050"/>
    <w:rsid w:val="00746433"/>
    <w:rsid w:val="0074654D"/>
    <w:rsid w:val="0074681D"/>
    <w:rsid w:val="0074683C"/>
    <w:rsid w:val="0074691A"/>
    <w:rsid w:val="00747490"/>
    <w:rsid w:val="00747BFA"/>
    <w:rsid w:val="007503F6"/>
    <w:rsid w:val="007509D4"/>
    <w:rsid w:val="00750AD1"/>
    <w:rsid w:val="00751166"/>
    <w:rsid w:val="007515AB"/>
    <w:rsid w:val="00751636"/>
    <w:rsid w:val="0075175D"/>
    <w:rsid w:val="00752014"/>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5548"/>
    <w:rsid w:val="00755670"/>
    <w:rsid w:val="00755F98"/>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1A9"/>
    <w:rsid w:val="00773654"/>
    <w:rsid w:val="007739FC"/>
    <w:rsid w:val="00773E7F"/>
    <w:rsid w:val="007740CE"/>
    <w:rsid w:val="0077447B"/>
    <w:rsid w:val="00774644"/>
    <w:rsid w:val="007746CD"/>
    <w:rsid w:val="00774BBC"/>
    <w:rsid w:val="0077548E"/>
    <w:rsid w:val="0077564B"/>
    <w:rsid w:val="007757FC"/>
    <w:rsid w:val="0077597C"/>
    <w:rsid w:val="00775FC1"/>
    <w:rsid w:val="00776626"/>
    <w:rsid w:val="00776B21"/>
    <w:rsid w:val="00776B93"/>
    <w:rsid w:val="0077766B"/>
    <w:rsid w:val="00777B09"/>
    <w:rsid w:val="00777FE3"/>
    <w:rsid w:val="00780027"/>
    <w:rsid w:val="007800C1"/>
    <w:rsid w:val="0078019A"/>
    <w:rsid w:val="0078020A"/>
    <w:rsid w:val="007805A8"/>
    <w:rsid w:val="00780D8F"/>
    <w:rsid w:val="00781026"/>
    <w:rsid w:val="00781048"/>
    <w:rsid w:val="00781911"/>
    <w:rsid w:val="00782390"/>
    <w:rsid w:val="007824ED"/>
    <w:rsid w:val="007827D2"/>
    <w:rsid w:val="007828F4"/>
    <w:rsid w:val="00782F37"/>
    <w:rsid w:val="0078323A"/>
    <w:rsid w:val="0078344B"/>
    <w:rsid w:val="0078346C"/>
    <w:rsid w:val="0078349C"/>
    <w:rsid w:val="0078369B"/>
    <w:rsid w:val="00783B37"/>
    <w:rsid w:val="00783BCB"/>
    <w:rsid w:val="00783C08"/>
    <w:rsid w:val="00783CA5"/>
    <w:rsid w:val="0078430A"/>
    <w:rsid w:val="007843A6"/>
    <w:rsid w:val="0078457B"/>
    <w:rsid w:val="00784C20"/>
    <w:rsid w:val="007852B1"/>
    <w:rsid w:val="007853F0"/>
    <w:rsid w:val="00785603"/>
    <w:rsid w:val="0078638B"/>
    <w:rsid w:val="007865DE"/>
    <w:rsid w:val="007867CB"/>
    <w:rsid w:val="0078681D"/>
    <w:rsid w:val="00786A96"/>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540"/>
    <w:rsid w:val="00793774"/>
    <w:rsid w:val="0079377D"/>
    <w:rsid w:val="00793B66"/>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E07"/>
    <w:rsid w:val="007A6EE1"/>
    <w:rsid w:val="007A72CF"/>
    <w:rsid w:val="007A76BA"/>
    <w:rsid w:val="007A77F5"/>
    <w:rsid w:val="007A79C5"/>
    <w:rsid w:val="007A7C00"/>
    <w:rsid w:val="007A7CDC"/>
    <w:rsid w:val="007A7CF4"/>
    <w:rsid w:val="007A7FE7"/>
    <w:rsid w:val="007B038B"/>
    <w:rsid w:val="007B0523"/>
    <w:rsid w:val="007B0745"/>
    <w:rsid w:val="007B07CE"/>
    <w:rsid w:val="007B0921"/>
    <w:rsid w:val="007B0FAA"/>
    <w:rsid w:val="007B1256"/>
    <w:rsid w:val="007B129E"/>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CCA"/>
    <w:rsid w:val="007B3E38"/>
    <w:rsid w:val="007B420D"/>
    <w:rsid w:val="007B42DC"/>
    <w:rsid w:val="007B4A5E"/>
    <w:rsid w:val="007B4D02"/>
    <w:rsid w:val="007B4EC5"/>
    <w:rsid w:val="007B56CF"/>
    <w:rsid w:val="007B5AD8"/>
    <w:rsid w:val="007B5C5C"/>
    <w:rsid w:val="007B6494"/>
    <w:rsid w:val="007B67F2"/>
    <w:rsid w:val="007B69AA"/>
    <w:rsid w:val="007B6CA5"/>
    <w:rsid w:val="007B720B"/>
    <w:rsid w:val="007B73C8"/>
    <w:rsid w:val="007B7496"/>
    <w:rsid w:val="007B76BD"/>
    <w:rsid w:val="007B7834"/>
    <w:rsid w:val="007C06BF"/>
    <w:rsid w:val="007C07AB"/>
    <w:rsid w:val="007C0B23"/>
    <w:rsid w:val="007C0D6E"/>
    <w:rsid w:val="007C0EFD"/>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C98"/>
    <w:rsid w:val="007E4209"/>
    <w:rsid w:val="007E4C30"/>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6F9"/>
    <w:rsid w:val="007F19F8"/>
    <w:rsid w:val="007F1BA8"/>
    <w:rsid w:val="007F1CD0"/>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3E"/>
    <w:rsid w:val="00801630"/>
    <w:rsid w:val="00801678"/>
    <w:rsid w:val="00802131"/>
    <w:rsid w:val="0080242F"/>
    <w:rsid w:val="0080246D"/>
    <w:rsid w:val="00802729"/>
    <w:rsid w:val="00802A0C"/>
    <w:rsid w:val="00803317"/>
    <w:rsid w:val="0080331E"/>
    <w:rsid w:val="008033A0"/>
    <w:rsid w:val="00803D7C"/>
    <w:rsid w:val="00803F54"/>
    <w:rsid w:val="00804536"/>
    <w:rsid w:val="00804889"/>
    <w:rsid w:val="00804E1E"/>
    <w:rsid w:val="00804F3A"/>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E56"/>
    <w:rsid w:val="00814452"/>
    <w:rsid w:val="008154B4"/>
    <w:rsid w:val="008155D8"/>
    <w:rsid w:val="00815779"/>
    <w:rsid w:val="0081604D"/>
    <w:rsid w:val="00816126"/>
    <w:rsid w:val="0081625F"/>
    <w:rsid w:val="008162A0"/>
    <w:rsid w:val="0081663F"/>
    <w:rsid w:val="00816781"/>
    <w:rsid w:val="00816A25"/>
    <w:rsid w:val="00816E3D"/>
    <w:rsid w:val="008171EC"/>
    <w:rsid w:val="008175D9"/>
    <w:rsid w:val="00817B04"/>
    <w:rsid w:val="00817E95"/>
    <w:rsid w:val="00817EAF"/>
    <w:rsid w:val="00817F2D"/>
    <w:rsid w:val="00820163"/>
    <w:rsid w:val="008204BD"/>
    <w:rsid w:val="00820524"/>
    <w:rsid w:val="0082077D"/>
    <w:rsid w:val="0082092C"/>
    <w:rsid w:val="00820C03"/>
    <w:rsid w:val="00820CB1"/>
    <w:rsid w:val="00820D4A"/>
    <w:rsid w:val="00821698"/>
    <w:rsid w:val="008216D3"/>
    <w:rsid w:val="008218C3"/>
    <w:rsid w:val="00821EA8"/>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B6"/>
    <w:rsid w:val="00827CAD"/>
    <w:rsid w:val="008302DC"/>
    <w:rsid w:val="00830398"/>
    <w:rsid w:val="0083040E"/>
    <w:rsid w:val="00830925"/>
    <w:rsid w:val="00830B74"/>
    <w:rsid w:val="00830E79"/>
    <w:rsid w:val="0083160A"/>
    <w:rsid w:val="0083170B"/>
    <w:rsid w:val="00831748"/>
    <w:rsid w:val="008319A6"/>
    <w:rsid w:val="008325BC"/>
    <w:rsid w:val="00832E54"/>
    <w:rsid w:val="00832F96"/>
    <w:rsid w:val="00833884"/>
    <w:rsid w:val="00833AE1"/>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B1B"/>
    <w:rsid w:val="00841255"/>
    <w:rsid w:val="0084126B"/>
    <w:rsid w:val="00841AB3"/>
    <w:rsid w:val="00841CF5"/>
    <w:rsid w:val="00841D82"/>
    <w:rsid w:val="00841F89"/>
    <w:rsid w:val="00842100"/>
    <w:rsid w:val="008421B4"/>
    <w:rsid w:val="008424CB"/>
    <w:rsid w:val="00842A0D"/>
    <w:rsid w:val="00842C86"/>
    <w:rsid w:val="00842CC6"/>
    <w:rsid w:val="0084315A"/>
    <w:rsid w:val="00843846"/>
    <w:rsid w:val="00843F42"/>
    <w:rsid w:val="0084480A"/>
    <w:rsid w:val="00844AC5"/>
    <w:rsid w:val="00844BE9"/>
    <w:rsid w:val="00844D4A"/>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2307"/>
    <w:rsid w:val="00852398"/>
    <w:rsid w:val="008526C0"/>
    <w:rsid w:val="00852EA2"/>
    <w:rsid w:val="0085351D"/>
    <w:rsid w:val="008537F1"/>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323"/>
    <w:rsid w:val="00865694"/>
    <w:rsid w:val="00865783"/>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A98"/>
    <w:rsid w:val="00875E25"/>
    <w:rsid w:val="00876365"/>
    <w:rsid w:val="008763C3"/>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64E"/>
    <w:rsid w:val="008836B8"/>
    <w:rsid w:val="00883AA3"/>
    <w:rsid w:val="00883B40"/>
    <w:rsid w:val="00883B6F"/>
    <w:rsid w:val="00883DD0"/>
    <w:rsid w:val="00883F3B"/>
    <w:rsid w:val="00884085"/>
    <w:rsid w:val="008840EC"/>
    <w:rsid w:val="00884377"/>
    <w:rsid w:val="00884D5C"/>
    <w:rsid w:val="0088514C"/>
    <w:rsid w:val="008851B4"/>
    <w:rsid w:val="0088573F"/>
    <w:rsid w:val="00885D51"/>
    <w:rsid w:val="0088648A"/>
    <w:rsid w:val="00886663"/>
    <w:rsid w:val="0088667A"/>
    <w:rsid w:val="00886F8D"/>
    <w:rsid w:val="008872E0"/>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406C"/>
    <w:rsid w:val="008948E8"/>
    <w:rsid w:val="00894E25"/>
    <w:rsid w:val="0089558A"/>
    <w:rsid w:val="00895832"/>
    <w:rsid w:val="0089586D"/>
    <w:rsid w:val="00895E86"/>
    <w:rsid w:val="008966F6"/>
    <w:rsid w:val="00896EED"/>
    <w:rsid w:val="0089715A"/>
    <w:rsid w:val="008974A3"/>
    <w:rsid w:val="008976FE"/>
    <w:rsid w:val="008978CB"/>
    <w:rsid w:val="00897C5A"/>
    <w:rsid w:val="00897D27"/>
    <w:rsid w:val="00897ED5"/>
    <w:rsid w:val="008A05D5"/>
    <w:rsid w:val="008A090D"/>
    <w:rsid w:val="008A0A5B"/>
    <w:rsid w:val="008A16C0"/>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7E5"/>
    <w:rsid w:val="008A5DB1"/>
    <w:rsid w:val="008A6D42"/>
    <w:rsid w:val="008A6FDE"/>
    <w:rsid w:val="008A71F3"/>
    <w:rsid w:val="008A7340"/>
    <w:rsid w:val="008A78E9"/>
    <w:rsid w:val="008A7D51"/>
    <w:rsid w:val="008B016F"/>
    <w:rsid w:val="008B01EE"/>
    <w:rsid w:val="008B03BF"/>
    <w:rsid w:val="008B0B98"/>
    <w:rsid w:val="008B0E84"/>
    <w:rsid w:val="008B12A3"/>
    <w:rsid w:val="008B1E26"/>
    <w:rsid w:val="008B1EAD"/>
    <w:rsid w:val="008B1F69"/>
    <w:rsid w:val="008B2239"/>
    <w:rsid w:val="008B2695"/>
    <w:rsid w:val="008B275B"/>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851"/>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640"/>
    <w:rsid w:val="008C4739"/>
    <w:rsid w:val="008C4A99"/>
    <w:rsid w:val="008C4C4D"/>
    <w:rsid w:val="008C50FF"/>
    <w:rsid w:val="008C5201"/>
    <w:rsid w:val="008C521A"/>
    <w:rsid w:val="008C53A7"/>
    <w:rsid w:val="008C56A3"/>
    <w:rsid w:val="008C5849"/>
    <w:rsid w:val="008C59E0"/>
    <w:rsid w:val="008C62C8"/>
    <w:rsid w:val="008C685E"/>
    <w:rsid w:val="008C6EF2"/>
    <w:rsid w:val="008C72ED"/>
    <w:rsid w:val="008C7A9C"/>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0CB"/>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A29"/>
    <w:rsid w:val="008E4D92"/>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8CF"/>
    <w:rsid w:val="008F0A7D"/>
    <w:rsid w:val="008F0D03"/>
    <w:rsid w:val="008F0EB6"/>
    <w:rsid w:val="008F15C3"/>
    <w:rsid w:val="008F1897"/>
    <w:rsid w:val="008F1FBC"/>
    <w:rsid w:val="008F23B9"/>
    <w:rsid w:val="008F2521"/>
    <w:rsid w:val="008F288D"/>
    <w:rsid w:val="008F2B58"/>
    <w:rsid w:val="008F35AE"/>
    <w:rsid w:val="008F38A6"/>
    <w:rsid w:val="008F3D34"/>
    <w:rsid w:val="008F422C"/>
    <w:rsid w:val="008F467D"/>
    <w:rsid w:val="008F4992"/>
    <w:rsid w:val="008F4D9C"/>
    <w:rsid w:val="008F4E47"/>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24E"/>
    <w:rsid w:val="00904340"/>
    <w:rsid w:val="00904538"/>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D05"/>
    <w:rsid w:val="00910D18"/>
    <w:rsid w:val="00910E68"/>
    <w:rsid w:val="00911AFE"/>
    <w:rsid w:val="0091244D"/>
    <w:rsid w:val="00912B88"/>
    <w:rsid w:val="00912C06"/>
    <w:rsid w:val="0091300B"/>
    <w:rsid w:val="0091324D"/>
    <w:rsid w:val="009133FA"/>
    <w:rsid w:val="009139E7"/>
    <w:rsid w:val="0091466E"/>
    <w:rsid w:val="009147B2"/>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53AB"/>
    <w:rsid w:val="00925855"/>
    <w:rsid w:val="0092599D"/>
    <w:rsid w:val="009259E6"/>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4A98"/>
    <w:rsid w:val="00934C39"/>
    <w:rsid w:val="00934F00"/>
    <w:rsid w:val="009350BF"/>
    <w:rsid w:val="0093520B"/>
    <w:rsid w:val="009352C9"/>
    <w:rsid w:val="009353DB"/>
    <w:rsid w:val="009357FF"/>
    <w:rsid w:val="00935E52"/>
    <w:rsid w:val="00936767"/>
    <w:rsid w:val="00936BB6"/>
    <w:rsid w:val="00936C96"/>
    <w:rsid w:val="00936D2A"/>
    <w:rsid w:val="00936DC0"/>
    <w:rsid w:val="00936E7E"/>
    <w:rsid w:val="0093717E"/>
    <w:rsid w:val="00937883"/>
    <w:rsid w:val="00937A13"/>
    <w:rsid w:val="00937AC7"/>
    <w:rsid w:val="00937E32"/>
    <w:rsid w:val="00937EAA"/>
    <w:rsid w:val="00940514"/>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B6F"/>
    <w:rsid w:val="00946DE8"/>
    <w:rsid w:val="0094748B"/>
    <w:rsid w:val="009476E2"/>
    <w:rsid w:val="00947C35"/>
    <w:rsid w:val="00947EDA"/>
    <w:rsid w:val="00950984"/>
    <w:rsid w:val="00950A88"/>
    <w:rsid w:val="0095117D"/>
    <w:rsid w:val="0095155F"/>
    <w:rsid w:val="00951861"/>
    <w:rsid w:val="0095210C"/>
    <w:rsid w:val="00952283"/>
    <w:rsid w:val="0095266C"/>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D9D"/>
    <w:rsid w:val="009570D4"/>
    <w:rsid w:val="00957648"/>
    <w:rsid w:val="00957C23"/>
    <w:rsid w:val="009605D7"/>
    <w:rsid w:val="009606FD"/>
    <w:rsid w:val="00960726"/>
    <w:rsid w:val="00960969"/>
    <w:rsid w:val="00961208"/>
    <w:rsid w:val="00961386"/>
    <w:rsid w:val="009613A5"/>
    <w:rsid w:val="00961C86"/>
    <w:rsid w:val="00961F5F"/>
    <w:rsid w:val="00961FF7"/>
    <w:rsid w:val="00962047"/>
    <w:rsid w:val="0096207F"/>
    <w:rsid w:val="00962092"/>
    <w:rsid w:val="009626AA"/>
    <w:rsid w:val="00962779"/>
    <w:rsid w:val="009627A8"/>
    <w:rsid w:val="009633D3"/>
    <w:rsid w:val="00963581"/>
    <w:rsid w:val="009635EE"/>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60C"/>
    <w:rsid w:val="00967675"/>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FA2"/>
    <w:rsid w:val="00977424"/>
    <w:rsid w:val="00977E74"/>
    <w:rsid w:val="00977FC0"/>
    <w:rsid w:val="00980169"/>
    <w:rsid w:val="009802BC"/>
    <w:rsid w:val="00980460"/>
    <w:rsid w:val="0098092C"/>
    <w:rsid w:val="00980A0C"/>
    <w:rsid w:val="00980DD0"/>
    <w:rsid w:val="009811A7"/>
    <w:rsid w:val="009817B6"/>
    <w:rsid w:val="009821C0"/>
    <w:rsid w:val="009822BA"/>
    <w:rsid w:val="00982A37"/>
    <w:rsid w:val="00982C76"/>
    <w:rsid w:val="00982CDF"/>
    <w:rsid w:val="009832A8"/>
    <w:rsid w:val="00983AFA"/>
    <w:rsid w:val="0098492B"/>
    <w:rsid w:val="00984B0D"/>
    <w:rsid w:val="00984E48"/>
    <w:rsid w:val="0098539F"/>
    <w:rsid w:val="00985CEC"/>
    <w:rsid w:val="00985EF7"/>
    <w:rsid w:val="00985F6E"/>
    <w:rsid w:val="009864B1"/>
    <w:rsid w:val="00986573"/>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7C8"/>
    <w:rsid w:val="009977D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C17"/>
    <w:rsid w:val="009A6049"/>
    <w:rsid w:val="009A6733"/>
    <w:rsid w:val="009A69E0"/>
    <w:rsid w:val="009A6C89"/>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B7F09"/>
    <w:rsid w:val="009C0336"/>
    <w:rsid w:val="009C06C4"/>
    <w:rsid w:val="009C0AFD"/>
    <w:rsid w:val="009C12CD"/>
    <w:rsid w:val="009C19A4"/>
    <w:rsid w:val="009C21A0"/>
    <w:rsid w:val="009C21E6"/>
    <w:rsid w:val="009C226A"/>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611B"/>
    <w:rsid w:val="009C62F8"/>
    <w:rsid w:val="009C6335"/>
    <w:rsid w:val="009C7454"/>
    <w:rsid w:val="009C74DA"/>
    <w:rsid w:val="009C7DFE"/>
    <w:rsid w:val="009C7E3F"/>
    <w:rsid w:val="009D043B"/>
    <w:rsid w:val="009D1453"/>
    <w:rsid w:val="009D14AA"/>
    <w:rsid w:val="009D1987"/>
    <w:rsid w:val="009D1D92"/>
    <w:rsid w:val="009D276C"/>
    <w:rsid w:val="009D3650"/>
    <w:rsid w:val="009D3D48"/>
    <w:rsid w:val="009D444F"/>
    <w:rsid w:val="009D464C"/>
    <w:rsid w:val="009D4D68"/>
    <w:rsid w:val="009D544F"/>
    <w:rsid w:val="009D5690"/>
    <w:rsid w:val="009D594D"/>
    <w:rsid w:val="009D5976"/>
    <w:rsid w:val="009D5A2A"/>
    <w:rsid w:val="009D5BBF"/>
    <w:rsid w:val="009D6209"/>
    <w:rsid w:val="009D698E"/>
    <w:rsid w:val="009D7599"/>
    <w:rsid w:val="009D788F"/>
    <w:rsid w:val="009D79C1"/>
    <w:rsid w:val="009D79DE"/>
    <w:rsid w:val="009E007F"/>
    <w:rsid w:val="009E0383"/>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6EDB"/>
    <w:rsid w:val="009E7181"/>
    <w:rsid w:val="009E762E"/>
    <w:rsid w:val="009E78CF"/>
    <w:rsid w:val="009E7DFA"/>
    <w:rsid w:val="009E7F0D"/>
    <w:rsid w:val="009F0470"/>
    <w:rsid w:val="009F0712"/>
    <w:rsid w:val="009F0DCF"/>
    <w:rsid w:val="009F0EB0"/>
    <w:rsid w:val="009F155C"/>
    <w:rsid w:val="009F1674"/>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10"/>
    <w:rsid w:val="00A06D94"/>
    <w:rsid w:val="00A07101"/>
    <w:rsid w:val="00A071E5"/>
    <w:rsid w:val="00A0729B"/>
    <w:rsid w:val="00A073F7"/>
    <w:rsid w:val="00A076FE"/>
    <w:rsid w:val="00A10031"/>
    <w:rsid w:val="00A102F5"/>
    <w:rsid w:val="00A1030A"/>
    <w:rsid w:val="00A10457"/>
    <w:rsid w:val="00A107EE"/>
    <w:rsid w:val="00A10F65"/>
    <w:rsid w:val="00A11813"/>
    <w:rsid w:val="00A118E1"/>
    <w:rsid w:val="00A11915"/>
    <w:rsid w:val="00A1199D"/>
    <w:rsid w:val="00A11D2A"/>
    <w:rsid w:val="00A124C7"/>
    <w:rsid w:val="00A125AB"/>
    <w:rsid w:val="00A12603"/>
    <w:rsid w:val="00A12FE5"/>
    <w:rsid w:val="00A1310A"/>
    <w:rsid w:val="00A13F6F"/>
    <w:rsid w:val="00A141E6"/>
    <w:rsid w:val="00A14D40"/>
    <w:rsid w:val="00A1507C"/>
    <w:rsid w:val="00A151A4"/>
    <w:rsid w:val="00A1534D"/>
    <w:rsid w:val="00A15913"/>
    <w:rsid w:val="00A15A4D"/>
    <w:rsid w:val="00A15A9B"/>
    <w:rsid w:val="00A15C26"/>
    <w:rsid w:val="00A16294"/>
    <w:rsid w:val="00A16B38"/>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187"/>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3033D"/>
    <w:rsid w:val="00A30C39"/>
    <w:rsid w:val="00A30E94"/>
    <w:rsid w:val="00A30FB4"/>
    <w:rsid w:val="00A311BB"/>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A1D"/>
    <w:rsid w:val="00A44BC3"/>
    <w:rsid w:val="00A44DB3"/>
    <w:rsid w:val="00A4518D"/>
    <w:rsid w:val="00A453C7"/>
    <w:rsid w:val="00A454EB"/>
    <w:rsid w:val="00A45671"/>
    <w:rsid w:val="00A45BE2"/>
    <w:rsid w:val="00A46058"/>
    <w:rsid w:val="00A46203"/>
    <w:rsid w:val="00A4627A"/>
    <w:rsid w:val="00A4639E"/>
    <w:rsid w:val="00A466FC"/>
    <w:rsid w:val="00A46A0D"/>
    <w:rsid w:val="00A46C45"/>
    <w:rsid w:val="00A46C62"/>
    <w:rsid w:val="00A46D14"/>
    <w:rsid w:val="00A4723F"/>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6DB"/>
    <w:rsid w:val="00A5555A"/>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214"/>
    <w:rsid w:val="00A74410"/>
    <w:rsid w:val="00A749FF"/>
    <w:rsid w:val="00A7526F"/>
    <w:rsid w:val="00A75742"/>
    <w:rsid w:val="00A75B37"/>
    <w:rsid w:val="00A76814"/>
    <w:rsid w:val="00A768B5"/>
    <w:rsid w:val="00A769DE"/>
    <w:rsid w:val="00A76BA8"/>
    <w:rsid w:val="00A76DDF"/>
    <w:rsid w:val="00A77D7A"/>
    <w:rsid w:val="00A8025E"/>
    <w:rsid w:val="00A80A79"/>
    <w:rsid w:val="00A80E7E"/>
    <w:rsid w:val="00A81217"/>
    <w:rsid w:val="00A819D3"/>
    <w:rsid w:val="00A81A35"/>
    <w:rsid w:val="00A81A85"/>
    <w:rsid w:val="00A81B9D"/>
    <w:rsid w:val="00A81CC3"/>
    <w:rsid w:val="00A82422"/>
    <w:rsid w:val="00A82697"/>
    <w:rsid w:val="00A82B61"/>
    <w:rsid w:val="00A830EA"/>
    <w:rsid w:val="00A8338E"/>
    <w:rsid w:val="00A83632"/>
    <w:rsid w:val="00A83844"/>
    <w:rsid w:val="00A83B05"/>
    <w:rsid w:val="00A84039"/>
    <w:rsid w:val="00A840F8"/>
    <w:rsid w:val="00A8430F"/>
    <w:rsid w:val="00A8444E"/>
    <w:rsid w:val="00A846D2"/>
    <w:rsid w:val="00A84B4D"/>
    <w:rsid w:val="00A85244"/>
    <w:rsid w:val="00A853DD"/>
    <w:rsid w:val="00A854EF"/>
    <w:rsid w:val="00A855AE"/>
    <w:rsid w:val="00A8561C"/>
    <w:rsid w:val="00A858E9"/>
    <w:rsid w:val="00A85978"/>
    <w:rsid w:val="00A85B5C"/>
    <w:rsid w:val="00A86A82"/>
    <w:rsid w:val="00A86AB9"/>
    <w:rsid w:val="00A86BBC"/>
    <w:rsid w:val="00A86BCA"/>
    <w:rsid w:val="00A86E76"/>
    <w:rsid w:val="00A870B5"/>
    <w:rsid w:val="00A8729D"/>
    <w:rsid w:val="00A8748B"/>
    <w:rsid w:val="00A87705"/>
    <w:rsid w:val="00A8783B"/>
    <w:rsid w:val="00A87B17"/>
    <w:rsid w:val="00A87D1F"/>
    <w:rsid w:val="00A87E92"/>
    <w:rsid w:val="00A90025"/>
    <w:rsid w:val="00A906D4"/>
    <w:rsid w:val="00A90B2D"/>
    <w:rsid w:val="00A90C07"/>
    <w:rsid w:val="00A9105C"/>
    <w:rsid w:val="00A91121"/>
    <w:rsid w:val="00A91294"/>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38E"/>
    <w:rsid w:val="00A95682"/>
    <w:rsid w:val="00A95937"/>
    <w:rsid w:val="00A95DE4"/>
    <w:rsid w:val="00A963F0"/>
    <w:rsid w:val="00A96ED6"/>
    <w:rsid w:val="00A9789A"/>
    <w:rsid w:val="00A97B18"/>
    <w:rsid w:val="00A97DC5"/>
    <w:rsid w:val="00AA02BA"/>
    <w:rsid w:val="00AA0AFC"/>
    <w:rsid w:val="00AA137E"/>
    <w:rsid w:val="00AA1440"/>
    <w:rsid w:val="00AA15EE"/>
    <w:rsid w:val="00AA23D9"/>
    <w:rsid w:val="00AA2654"/>
    <w:rsid w:val="00AA33A6"/>
    <w:rsid w:val="00AA3C83"/>
    <w:rsid w:val="00AA4027"/>
    <w:rsid w:val="00AA40E3"/>
    <w:rsid w:val="00AA42B4"/>
    <w:rsid w:val="00AA447E"/>
    <w:rsid w:val="00AA4621"/>
    <w:rsid w:val="00AA5359"/>
    <w:rsid w:val="00AA57A4"/>
    <w:rsid w:val="00AA59B5"/>
    <w:rsid w:val="00AA5F30"/>
    <w:rsid w:val="00AA6611"/>
    <w:rsid w:val="00AA665B"/>
    <w:rsid w:val="00AA686C"/>
    <w:rsid w:val="00AA6AB4"/>
    <w:rsid w:val="00AA6D05"/>
    <w:rsid w:val="00AA6D09"/>
    <w:rsid w:val="00AA758B"/>
    <w:rsid w:val="00AA7819"/>
    <w:rsid w:val="00AA7FA4"/>
    <w:rsid w:val="00AB013E"/>
    <w:rsid w:val="00AB0E52"/>
    <w:rsid w:val="00AB13DF"/>
    <w:rsid w:val="00AB1584"/>
    <w:rsid w:val="00AB1A72"/>
    <w:rsid w:val="00AB1D3F"/>
    <w:rsid w:val="00AB2574"/>
    <w:rsid w:val="00AB2697"/>
    <w:rsid w:val="00AB2FE2"/>
    <w:rsid w:val="00AB3462"/>
    <w:rsid w:val="00AB365B"/>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6B"/>
    <w:rsid w:val="00AC2C7F"/>
    <w:rsid w:val="00AC36FA"/>
    <w:rsid w:val="00AC3885"/>
    <w:rsid w:val="00AC3A25"/>
    <w:rsid w:val="00AC3D08"/>
    <w:rsid w:val="00AC3D34"/>
    <w:rsid w:val="00AC3F28"/>
    <w:rsid w:val="00AC3F8E"/>
    <w:rsid w:val="00AC410B"/>
    <w:rsid w:val="00AC4685"/>
    <w:rsid w:val="00AC468D"/>
    <w:rsid w:val="00AC46BB"/>
    <w:rsid w:val="00AC47F5"/>
    <w:rsid w:val="00AC4D18"/>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3A50"/>
    <w:rsid w:val="00AE3C31"/>
    <w:rsid w:val="00AE455A"/>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1890"/>
    <w:rsid w:val="00AF1A43"/>
    <w:rsid w:val="00AF2095"/>
    <w:rsid w:val="00AF2210"/>
    <w:rsid w:val="00AF2756"/>
    <w:rsid w:val="00AF289D"/>
    <w:rsid w:val="00AF3233"/>
    <w:rsid w:val="00AF3494"/>
    <w:rsid w:val="00AF373A"/>
    <w:rsid w:val="00AF39B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92B"/>
    <w:rsid w:val="00B00D3D"/>
    <w:rsid w:val="00B00FCB"/>
    <w:rsid w:val="00B0182C"/>
    <w:rsid w:val="00B018CC"/>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F4D"/>
    <w:rsid w:val="00B1600D"/>
    <w:rsid w:val="00B16246"/>
    <w:rsid w:val="00B167B8"/>
    <w:rsid w:val="00B168B1"/>
    <w:rsid w:val="00B17042"/>
    <w:rsid w:val="00B17CBD"/>
    <w:rsid w:val="00B17DDE"/>
    <w:rsid w:val="00B2015B"/>
    <w:rsid w:val="00B20287"/>
    <w:rsid w:val="00B20484"/>
    <w:rsid w:val="00B205F2"/>
    <w:rsid w:val="00B20834"/>
    <w:rsid w:val="00B20E92"/>
    <w:rsid w:val="00B2136C"/>
    <w:rsid w:val="00B215E5"/>
    <w:rsid w:val="00B21B86"/>
    <w:rsid w:val="00B21CFE"/>
    <w:rsid w:val="00B21CFF"/>
    <w:rsid w:val="00B21F43"/>
    <w:rsid w:val="00B2227C"/>
    <w:rsid w:val="00B2236C"/>
    <w:rsid w:val="00B22616"/>
    <w:rsid w:val="00B22E5E"/>
    <w:rsid w:val="00B23505"/>
    <w:rsid w:val="00B23578"/>
    <w:rsid w:val="00B235EF"/>
    <w:rsid w:val="00B237A5"/>
    <w:rsid w:val="00B23B6D"/>
    <w:rsid w:val="00B23BFB"/>
    <w:rsid w:val="00B23CBD"/>
    <w:rsid w:val="00B24246"/>
    <w:rsid w:val="00B24269"/>
    <w:rsid w:val="00B24317"/>
    <w:rsid w:val="00B248C8"/>
    <w:rsid w:val="00B25023"/>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5A"/>
    <w:rsid w:val="00B411A9"/>
    <w:rsid w:val="00B41444"/>
    <w:rsid w:val="00B41709"/>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8BB"/>
    <w:rsid w:val="00B537B5"/>
    <w:rsid w:val="00B538C5"/>
    <w:rsid w:val="00B53BC1"/>
    <w:rsid w:val="00B54668"/>
    <w:rsid w:val="00B5476B"/>
    <w:rsid w:val="00B54B15"/>
    <w:rsid w:val="00B54B5C"/>
    <w:rsid w:val="00B54D86"/>
    <w:rsid w:val="00B5533A"/>
    <w:rsid w:val="00B55712"/>
    <w:rsid w:val="00B55771"/>
    <w:rsid w:val="00B559CA"/>
    <w:rsid w:val="00B5617B"/>
    <w:rsid w:val="00B567BC"/>
    <w:rsid w:val="00B56ACE"/>
    <w:rsid w:val="00B56BF1"/>
    <w:rsid w:val="00B56DDA"/>
    <w:rsid w:val="00B56F58"/>
    <w:rsid w:val="00B571A7"/>
    <w:rsid w:val="00B5733E"/>
    <w:rsid w:val="00B57F55"/>
    <w:rsid w:val="00B603E9"/>
    <w:rsid w:val="00B60487"/>
    <w:rsid w:val="00B60697"/>
    <w:rsid w:val="00B606BD"/>
    <w:rsid w:val="00B60DAE"/>
    <w:rsid w:val="00B60FB4"/>
    <w:rsid w:val="00B6124E"/>
    <w:rsid w:val="00B61253"/>
    <w:rsid w:val="00B61414"/>
    <w:rsid w:val="00B614F2"/>
    <w:rsid w:val="00B61583"/>
    <w:rsid w:val="00B617FE"/>
    <w:rsid w:val="00B61D08"/>
    <w:rsid w:val="00B621BB"/>
    <w:rsid w:val="00B62680"/>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D01"/>
    <w:rsid w:val="00B75E91"/>
    <w:rsid w:val="00B76151"/>
    <w:rsid w:val="00B76215"/>
    <w:rsid w:val="00B764E5"/>
    <w:rsid w:val="00B76590"/>
    <w:rsid w:val="00B767DA"/>
    <w:rsid w:val="00B76A3D"/>
    <w:rsid w:val="00B76F58"/>
    <w:rsid w:val="00B77258"/>
    <w:rsid w:val="00B7750B"/>
    <w:rsid w:val="00B77908"/>
    <w:rsid w:val="00B77E7F"/>
    <w:rsid w:val="00B804DD"/>
    <w:rsid w:val="00B80672"/>
    <w:rsid w:val="00B807DC"/>
    <w:rsid w:val="00B80BE1"/>
    <w:rsid w:val="00B80D77"/>
    <w:rsid w:val="00B80F6E"/>
    <w:rsid w:val="00B8132A"/>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2888"/>
    <w:rsid w:val="00B93008"/>
    <w:rsid w:val="00B931A6"/>
    <w:rsid w:val="00B9331A"/>
    <w:rsid w:val="00B9350A"/>
    <w:rsid w:val="00B93931"/>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6E1"/>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4331"/>
    <w:rsid w:val="00BB4B42"/>
    <w:rsid w:val="00BB4C0F"/>
    <w:rsid w:val="00BB4ECD"/>
    <w:rsid w:val="00BB5298"/>
    <w:rsid w:val="00BB537C"/>
    <w:rsid w:val="00BB5716"/>
    <w:rsid w:val="00BB5CD0"/>
    <w:rsid w:val="00BB6651"/>
    <w:rsid w:val="00BB6ACC"/>
    <w:rsid w:val="00BB6EAC"/>
    <w:rsid w:val="00BB70A0"/>
    <w:rsid w:val="00BB74ED"/>
    <w:rsid w:val="00BB7500"/>
    <w:rsid w:val="00BB7B79"/>
    <w:rsid w:val="00BB7BBD"/>
    <w:rsid w:val="00BB7F63"/>
    <w:rsid w:val="00BC0C4B"/>
    <w:rsid w:val="00BC0D16"/>
    <w:rsid w:val="00BC10A4"/>
    <w:rsid w:val="00BC139E"/>
    <w:rsid w:val="00BC2050"/>
    <w:rsid w:val="00BC209D"/>
    <w:rsid w:val="00BC2548"/>
    <w:rsid w:val="00BC29CA"/>
    <w:rsid w:val="00BC358C"/>
    <w:rsid w:val="00BC3858"/>
    <w:rsid w:val="00BC38B6"/>
    <w:rsid w:val="00BC3DE0"/>
    <w:rsid w:val="00BC4177"/>
    <w:rsid w:val="00BC4571"/>
    <w:rsid w:val="00BC510F"/>
    <w:rsid w:val="00BC559F"/>
    <w:rsid w:val="00BC5D0D"/>
    <w:rsid w:val="00BC5D97"/>
    <w:rsid w:val="00BC5E50"/>
    <w:rsid w:val="00BC6216"/>
    <w:rsid w:val="00BC62F2"/>
    <w:rsid w:val="00BC631F"/>
    <w:rsid w:val="00BC6715"/>
    <w:rsid w:val="00BC675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73"/>
    <w:rsid w:val="00BE018F"/>
    <w:rsid w:val="00BE02A0"/>
    <w:rsid w:val="00BE02B4"/>
    <w:rsid w:val="00BE02DD"/>
    <w:rsid w:val="00BE046F"/>
    <w:rsid w:val="00BE05B6"/>
    <w:rsid w:val="00BE07AE"/>
    <w:rsid w:val="00BE0C32"/>
    <w:rsid w:val="00BE0FB9"/>
    <w:rsid w:val="00BE12BE"/>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A84"/>
    <w:rsid w:val="00C05DCE"/>
    <w:rsid w:val="00C05E95"/>
    <w:rsid w:val="00C05F10"/>
    <w:rsid w:val="00C06339"/>
    <w:rsid w:val="00C06905"/>
    <w:rsid w:val="00C06B1F"/>
    <w:rsid w:val="00C06B94"/>
    <w:rsid w:val="00C0702E"/>
    <w:rsid w:val="00C071A7"/>
    <w:rsid w:val="00C07E16"/>
    <w:rsid w:val="00C07E61"/>
    <w:rsid w:val="00C100BF"/>
    <w:rsid w:val="00C10C2D"/>
    <w:rsid w:val="00C10CCE"/>
    <w:rsid w:val="00C112E1"/>
    <w:rsid w:val="00C11CBB"/>
    <w:rsid w:val="00C121DF"/>
    <w:rsid w:val="00C1241F"/>
    <w:rsid w:val="00C1274B"/>
    <w:rsid w:val="00C1293F"/>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6E6E"/>
    <w:rsid w:val="00C1736B"/>
    <w:rsid w:val="00C1770D"/>
    <w:rsid w:val="00C17FCF"/>
    <w:rsid w:val="00C20531"/>
    <w:rsid w:val="00C20BEA"/>
    <w:rsid w:val="00C20D87"/>
    <w:rsid w:val="00C20E20"/>
    <w:rsid w:val="00C21016"/>
    <w:rsid w:val="00C211E0"/>
    <w:rsid w:val="00C21368"/>
    <w:rsid w:val="00C21A5A"/>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400"/>
    <w:rsid w:val="00C245CF"/>
    <w:rsid w:val="00C2477A"/>
    <w:rsid w:val="00C24815"/>
    <w:rsid w:val="00C248C4"/>
    <w:rsid w:val="00C24B1E"/>
    <w:rsid w:val="00C255A1"/>
    <w:rsid w:val="00C25681"/>
    <w:rsid w:val="00C25762"/>
    <w:rsid w:val="00C25874"/>
    <w:rsid w:val="00C26CD4"/>
    <w:rsid w:val="00C26E55"/>
    <w:rsid w:val="00C26FF2"/>
    <w:rsid w:val="00C271C5"/>
    <w:rsid w:val="00C272D0"/>
    <w:rsid w:val="00C278F3"/>
    <w:rsid w:val="00C27EB7"/>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3E6"/>
    <w:rsid w:val="00C4651C"/>
    <w:rsid w:val="00C46B81"/>
    <w:rsid w:val="00C46D6A"/>
    <w:rsid w:val="00C4732C"/>
    <w:rsid w:val="00C47466"/>
    <w:rsid w:val="00C47472"/>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F16"/>
    <w:rsid w:val="00C56F4E"/>
    <w:rsid w:val="00C57751"/>
    <w:rsid w:val="00C57CCC"/>
    <w:rsid w:val="00C57D35"/>
    <w:rsid w:val="00C6004F"/>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F3A"/>
    <w:rsid w:val="00C72F75"/>
    <w:rsid w:val="00C73517"/>
    <w:rsid w:val="00C73666"/>
    <w:rsid w:val="00C737F4"/>
    <w:rsid w:val="00C7459C"/>
    <w:rsid w:val="00C74983"/>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6BF4"/>
    <w:rsid w:val="00C77137"/>
    <w:rsid w:val="00C7778B"/>
    <w:rsid w:val="00C777A6"/>
    <w:rsid w:val="00C77812"/>
    <w:rsid w:val="00C77ECA"/>
    <w:rsid w:val="00C801BE"/>
    <w:rsid w:val="00C802DF"/>
    <w:rsid w:val="00C8035A"/>
    <w:rsid w:val="00C80496"/>
    <w:rsid w:val="00C80555"/>
    <w:rsid w:val="00C80568"/>
    <w:rsid w:val="00C805A9"/>
    <w:rsid w:val="00C8073A"/>
    <w:rsid w:val="00C80928"/>
    <w:rsid w:val="00C80B47"/>
    <w:rsid w:val="00C81292"/>
    <w:rsid w:val="00C81576"/>
    <w:rsid w:val="00C817A5"/>
    <w:rsid w:val="00C81BA7"/>
    <w:rsid w:val="00C81C2D"/>
    <w:rsid w:val="00C82044"/>
    <w:rsid w:val="00C82656"/>
    <w:rsid w:val="00C82691"/>
    <w:rsid w:val="00C826BB"/>
    <w:rsid w:val="00C82A66"/>
    <w:rsid w:val="00C82D6B"/>
    <w:rsid w:val="00C82E61"/>
    <w:rsid w:val="00C838B2"/>
    <w:rsid w:val="00C83964"/>
    <w:rsid w:val="00C83A80"/>
    <w:rsid w:val="00C83AC3"/>
    <w:rsid w:val="00C83C34"/>
    <w:rsid w:val="00C842B6"/>
    <w:rsid w:val="00C8439A"/>
    <w:rsid w:val="00C84CD2"/>
    <w:rsid w:val="00C85048"/>
    <w:rsid w:val="00C85A73"/>
    <w:rsid w:val="00C8623C"/>
    <w:rsid w:val="00C86255"/>
    <w:rsid w:val="00C866F4"/>
    <w:rsid w:val="00C8689F"/>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0B"/>
    <w:rsid w:val="00C93B6A"/>
    <w:rsid w:val="00C94089"/>
    <w:rsid w:val="00C9477F"/>
    <w:rsid w:val="00C9499F"/>
    <w:rsid w:val="00C949CD"/>
    <w:rsid w:val="00C94A7B"/>
    <w:rsid w:val="00C94CE9"/>
    <w:rsid w:val="00C94E78"/>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690B"/>
    <w:rsid w:val="00CB69D9"/>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DB6"/>
    <w:rsid w:val="00CC2EBB"/>
    <w:rsid w:val="00CC2F30"/>
    <w:rsid w:val="00CC2F52"/>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757"/>
    <w:rsid w:val="00CE30E7"/>
    <w:rsid w:val="00CE310B"/>
    <w:rsid w:val="00CE336F"/>
    <w:rsid w:val="00CE35C5"/>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3EB4"/>
    <w:rsid w:val="00CF430B"/>
    <w:rsid w:val="00CF474F"/>
    <w:rsid w:val="00CF4761"/>
    <w:rsid w:val="00CF4FC8"/>
    <w:rsid w:val="00CF51AE"/>
    <w:rsid w:val="00CF5440"/>
    <w:rsid w:val="00CF55A5"/>
    <w:rsid w:val="00CF5982"/>
    <w:rsid w:val="00CF5B1B"/>
    <w:rsid w:val="00CF5D28"/>
    <w:rsid w:val="00CF5D72"/>
    <w:rsid w:val="00CF6118"/>
    <w:rsid w:val="00CF613D"/>
    <w:rsid w:val="00CF628F"/>
    <w:rsid w:val="00CF62BC"/>
    <w:rsid w:val="00CF667F"/>
    <w:rsid w:val="00CF6AEE"/>
    <w:rsid w:val="00CF6C02"/>
    <w:rsid w:val="00CF6DC7"/>
    <w:rsid w:val="00CF6FC3"/>
    <w:rsid w:val="00CF707F"/>
    <w:rsid w:val="00CF7744"/>
    <w:rsid w:val="00D00090"/>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F13"/>
    <w:rsid w:val="00D04F4D"/>
    <w:rsid w:val="00D050B0"/>
    <w:rsid w:val="00D05562"/>
    <w:rsid w:val="00D059D8"/>
    <w:rsid w:val="00D05B97"/>
    <w:rsid w:val="00D05BE8"/>
    <w:rsid w:val="00D05C7A"/>
    <w:rsid w:val="00D05DF8"/>
    <w:rsid w:val="00D05E4F"/>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3E28"/>
    <w:rsid w:val="00D1455A"/>
    <w:rsid w:val="00D14976"/>
    <w:rsid w:val="00D14D0A"/>
    <w:rsid w:val="00D14E8C"/>
    <w:rsid w:val="00D14FD8"/>
    <w:rsid w:val="00D172F9"/>
    <w:rsid w:val="00D173A1"/>
    <w:rsid w:val="00D173F5"/>
    <w:rsid w:val="00D20AEA"/>
    <w:rsid w:val="00D20DA1"/>
    <w:rsid w:val="00D20DEE"/>
    <w:rsid w:val="00D2102D"/>
    <w:rsid w:val="00D211AD"/>
    <w:rsid w:val="00D216A7"/>
    <w:rsid w:val="00D21944"/>
    <w:rsid w:val="00D21A05"/>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B53"/>
    <w:rsid w:val="00D26D63"/>
    <w:rsid w:val="00D26DC3"/>
    <w:rsid w:val="00D26ED9"/>
    <w:rsid w:val="00D26F0B"/>
    <w:rsid w:val="00D270C9"/>
    <w:rsid w:val="00D27A89"/>
    <w:rsid w:val="00D27EDF"/>
    <w:rsid w:val="00D300B0"/>
    <w:rsid w:val="00D301BA"/>
    <w:rsid w:val="00D30216"/>
    <w:rsid w:val="00D30399"/>
    <w:rsid w:val="00D30706"/>
    <w:rsid w:val="00D30CD5"/>
    <w:rsid w:val="00D30F9C"/>
    <w:rsid w:val="00D310A6"/>
    <w:rsid w:val="00D31620"/>
    <w:rsid w:val="00D31780"/>
    <w:rsid w:val="00D319B7"/>
    <w:rsid w:val="00D31BB7"/>
    <w:rsid w:val="00D31C5D"/>
    <w:rsid w:val="00D32059"/>
    <w:rsid w:val="00D32284"/>
    <w:rsid w:val="00D324CC"/>
    <w:rsid w:val="00D327F2"/>
    <w:rsid w:val="00D329EA"/>
    <w:rsid w:val="00D3351F"/>
    <w:rsid w:val="00D33CB4"/>
    <w:rsid w:val="00D34903"/>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59F"/>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89B"/>
    <w:rsid w:val="00D55AE6"/>
    <w:rsid w:val="00D55D88"/>
    <w:rsid w:val="00D5617F"/>
    <w:rsid w:val="00D563AB"/>
    <w:rsid w:val="00D564E3"/>
    <w:rsid w:val="00D569B3"/>
    <w:rsid w:val="00D56AB8"/>
    <w:rsid w:val="00D56F48"/>
    <w:rsid w:val="00D57021"/>
    <w:rsid w:val="00D5790C"/>
    <w:rsid w:val="00D57B6D"/>
    <w:rsid w:val="00D57DC0"/>
    <w:rsid w:val="00D602EF"/>
    <w:rsid w:val="00D60318"/>
    <w:rsid w:val="00D607AA"/>
    <w:rsid w:val="00D60A75"/>
    <w:rsid w:val="00D61265"/>
    <w:rsid w:val="00D6196C"/>
    <w:rsid w:val="00D61B5A"/>
    <w:rsid w:val="00D61CDE"/>
    <w:rsid w:val="00D61E61"/>
    <w:rsid w:val="00D620D0"/>
    <w:rsid w:val="00D62439"/>
    <w:rsid w:val="00D62582"/>
    <w:rsid w:val="00D62974"/>
    <w:rsid w:val="00D62D0A"/>
    <w:rsid w:val="00D63597"/>
    <w:rsid w:val="00D6363C"/>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8BB"/>
    <w:rsid w:val="00D72B42"/>
    <w:rsid w:val="00D72C1F"/>
    <w:rsid w:val="00D732DF"/>
    <w:rsid w:val="00D739E3"/>
    <w:rsid w:val="00D73F6B"/>
    <w:rsid w:val="00D73F8F"/>
    <w:rsid w:val="00D74499"/>
    <w:rsid w:val="00D745B1"/>
    <w:rsid w:val="00D74AC9"/>
    <w:rsid w:val="00D753E2"/>
    <w:rsid w:val="00D755AF"/>
    <w:rsid w:val="00D75A59"/>
    <w:rsid w:val="00D76109"/>
    <w:rsid w:val="00D7619D"/>
    <w:rsid w:val="00D76220"/>
    <w:rsid w:val="00D764D3"/>
    <w:rsid w:val="00D76BE3"/>
    <w:rsid w:val="00D76C97"/>
    <w:rsid w:val="00D76F3B"/>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3CD"/>
    <w:rsid w:val="00D925F6"/>
    <w:rsid w:val="00D92919"/>
    <w:rsid w:val="00D92A19"/>
    <w:rsid w:val="00D92DA6"/>
    <w:rsid w:val="00D92EE7"/>
    <w:rsid w:val="00D93347"/>
    <w:rsid w:val="00D9344A"/>
    <w:rsid w:val="00D935E4"/>
    <w:rsid w:val="00D93676"/>
    <w:rsid w:val="00D93716"/>
    <w:rsid w:val="00D93CF1"/>
    <w:rsid w:val="00D93F13"/>
    <w:rsid w:val="00D9415C"/>
    <w:rsid w:val="00D94641"/>
    <w:rsid w:val="00D947DD"/>
    <w:rsid w:val="00D94A4E"/>
    <w:rsid w:val="00D94F4C"/>
    <w:rsid w:val="00D952C1"/>
    <w:rsid w:val="00D95A1B"/>
    <w:rsid w:val="00D95AC1"/>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1F8"/>
    <w:rsid w:val="00DA123D"/>
    <w:rsid w:val="00DA1273"/>
    <w:rsid w:val="00DA19EF"/>
    <w:rsid w:val="00DA1C90"/>
    <w:rsid w:val="00DA2319"/>
    <w:rsid w:val="00DA2642"/>
    <w:rsid w:val="00DA2862"/>
    <w:rsid w:val="00DA2C21"/>
    <w:rsid w:val="00DA3695"/>
    <w:rsid w:val="00DA43F7"/>
    <w:rsid w:val="00DA44F0"/>
    <w:rsid w:val="00DA4D0A"/>
    <w:rsid w:val="00DA5323"/>
    <w:rsid w:val="00DA55DA"/>
    <w:rsid w:val="00DA617A"/>
    <w:rsid w:val="00DA6405"/>
    <w:rsid w:val="00DA6F68"/>
    <w:rsid w:val="00DA6FA3"/>
    <w:rsid w:val="00DA725D"/>
    <w:rsid w:val="00DA7602"/>
    <w:rsid w:val="00DA7A1F"/>
    <w:rsid w:val="00DA7B1A"/>
    <w:rsid w:val="00DA7ED4"/>
    <w:rsid w:val="00DB0837"/>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1EC"/>
    <w:rsid w:val="00DB5380"/>
    <w:rsid w:val="00DB5789"/>
    <w:rsid w:val="00DB5849"/>
    <w:rsid w:val="00DB5970"/>
    <w:rsid w:val="00DB64C0"/>
    <w:rsid w:val="00DB6528"/>
    <w:rsid w:val="00DB68D5"/>
    <w:rsid w:val="00DB7285"/>
    <w:rsid w:val="00DB7A38"/>
    <w:rsid w:val="00DC02BC"/>
    <w:rsid w:val="00DC0975"/>
    <w:rsid w:val="00DC0A03"/>
    <w:rsid w:val="00DC0CBA"/>
    <w:rsid w:val="00DC0EC3"/>
    <w:rsid w:val="00DC0FE6"/>
    <w:rsid w:val="00DC18C0"/>
    <w:rsid w:val="00DC18CE"/>
    <w:rsid w:val="00DC1A3B"/>
    <w:rsid w:val="00DC1ADE"/>
    <w:rsid w:val="00DC222C"/>
    <w:rsid w:val="00DC2411"/>
    <w:rsid w:val="00DC248C"/>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CD6"/>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603"/>
    <w:rsid w:val="00DD572D"/>
    <w:rsid w:val="00DD58AE"/>
    <w:rsid w:val="00DD5A32"/>
    <w:rsid w:val="00DD5A71"/>
    <w:rsid w:val="00DD5DA8"/>
    <w:rsid w:val="00DD603D"/>
    <w:rsid w:val="00DD60B3"/>
    <w:rsid w:val="00DD616E"/>
    <w:rsid w:val="00DD62A3"/>
    <w:rsid w:val="00DD6547"/>
    <w:rsid w:val="00DD75DD"/>
    <w:rsid w:val="00DD78CA"/>
    <w:rsid w:val="00DE02D2"/>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5BA"/>
    <w:rsid w:val="00DE3B20"/>
    <w:rsid w:val="00DE3C97"/>
    <w:rsid w:val="00DE3DBB"/>
    <w:rsid w:val="00DE3E65"/>
    <w:rsid w:val="00DE3EAC"/>
    <w:rsid w:val="00DE46AC"/>
    <w:rsid w:val="00DE4DB4"/>
    <w:rsid w:val="00DE511A"/>
    <w:rsid w:val="00DE5428"/>
    <w:rsid w:val="00DE5B89"/>
    <w:rsid w:val="00DE605C"/>
    <w:rsid w:val="00DE607B"/>
    <w:rsid w:val="00DE6640"/>
    <w:rsid w:val="00DE6BBD"/>
    <w:rsid w:val="00DE75CC"/>
    <w:rsid w:val="00DE7B66"/>
    <w:rsid w:val="00DE7C8E"/>
    <w:rsid w:val="00DE7D75"/>
    <w:rsid w:val="00DF0023"/>
    <w:rsid w:val="00DF0159"/>
    <w:rsid w:val="00DF03AE"/>
    <w:rsid w:val="00DF062B"/>
    <w:rsid w:val="00DF0718"/>
    <w:rsid w:val="00DF0DFE"/>
    <w:rsid w:val="00DF11BA"/>
    <w:rsid w:val="00DF1909"/>
    <w:rsid w:val="00DF192B"/>
    <w:rsid w:val="00DF1BA7"/>
    <w:rsid w:val="00DF1E1C"/>
    <w:rsid w:val="00DF247E"/>
    <w:rsid w:val="00DF2800"/>
    <w:rsid w:val="00DF3C1B"/>
    <w:rsid w:val="00DF42E0"/>
    <w:rsid w:val="00DF44CC"/>
    <w:rsid w:val="00DF48A8"/>
    <w:rsid w:val="00DF4A73"/>
    <w:rsid w:val="00DF57A2"/>
    <w:rsid w:val="00DF5A00"/>
    <w:rsid w:val="00DF5E4B"/>
    <w:rsid w:val="00DF5EC6"/>
    <w:rsid w:val="00DF6285"/>
    <w:rsid w:val="00DF6CD2"/>
    <w:rsid w:val="00DF6D84"/>
    <w:rsid w:val="00DF6F6F"/>
    <w:rsid w:val="00DF71D1"/>
    <w:rsid w:val="00DF7288"/>
    <w:rsid w:val="00DF747F"/>
    <w:rsid w:val="00DF777C"/>
    <w:rsid w:val="00DF7ED2"/>
    <w:rsid w:val="00E00AC0"/>
    <w:rsid w:val="00E00EE4"/>
    <w:rsid w:val="00E01223"/>
    <w:rsid w:val="00E018DC"/>
    <w:rsid w:val="00E01B64"/>
    <w:rsid w:val="00E01D2D"/>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504"/>
    <w:rsid w:val="00E13A07"/>
    <w:rsid w:val="00E13A5E"/>
    <w:rsid w:val="00E13CA8"/>
    <w:rsid w:val="00E13CB7"/>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656"/>
    <w:rsid w:val="00E24803"/>
    <w:rsid w:val="00E2487C"/>
    <w:rsid w:val="00E24A4E"/>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2E0"/>
    <w:rsid w:val="00E32378"/>
    <w:rsid w:val="00E32470"/>
    <w:rsid w:val="00E3249F"/>
    <w:rsid w:val="00E327A4"/>
    <w:rsid w:val="00E33150"/>
    <w:rsid w:val="00E3348A"/>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40057"/>
    <w:rsid w:val="00E40545"/>
    <w:rsid w:val="00E40572"/>
    <w:rsid w:val="00E4060A"/>
    <w:rsid w:val="00E4062E"/>
    <w:rsid w:val="00E40D62"/>
    <w:rsid w:val="00E41083"/>
    <w:rsid w:val="00E41430"/>
    <w:rsid w:val="00E41440"/>
    <w:rsid w:val="00E414D3"/>
    <w:rsid w:val="00E422B2"/>
    <w:rsid w:val="00E42325"/>
    <w:rsid w:val="00E42427"/>
    <w:rsid w:val="00E42F72"/>
    <w:rsid w:val="00E42FF8"/>
    <w:rsid w:val="00E43A4F"/>
    <w:rsid w:val="00E43B5F"/>
    <w:rsid w:val="00E43EB7"/>
    <w:rsid w:val="00E43F8E"/>
    <w:rsid w:val="00E44135"/>
    <w:rsid w:val="00E442B0"/>
    <w:rsid w:val="00E44C11"/>
    <w:rsid w:val="00E44CD7"/>
    <w:rsid w:val="00E44D5C"/>
    <w:rsid w:val="00E4517B"/>
    <w:rsid w:val="00E457BA"/>
    <w:rsid w:val="00E45E5C"/>
    <w:rsid w:val="00E45F69"/>
    <w:rsid w:val="00E45FB6"/>
    <w:rsid w:val="00E464DA"/>
    <w:rsid w:val="00E4675F"/>
    <w:rsid w:val="00E469DD"/>
    <w:rsid w:val="00E46A24"/>
    <w:rsid w:val="00E47226"/>
    <w:rsid w:val="00E47638"/>
    <w:rsid w:val="00E477BD"/>
    <w:rsid w:val="00E5039C"/>
    <w:rsid w:val="00E506A0"/>
    <w:rsid w:val="00E50AA2"/>
    <w:rsid w:val="00E50B15"/>
    <w:rsid w:val="00E51205"/>
    <w:rsid w:val="00E51477"/>
    <w:rsid w:val="00E51AFB"/>
    <w:rsid w:val="00E51CE8"/>
    <w:rsid w:val="00E51F59"/>
    <w:rsid w:val="00E520D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42C8"/>
    <w:rsid w:val="00E647BE"/>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BD"/>
    <w:rsid w:val="00E80687"/>
    <w:rsid w:val="00E80CF3"/>
    <w:rsid w:val="00E80F33"/>
    <w:rsid w:val="00E81190"/>
    <w:rsid w:val="00E813B8"/>
    <w:rsid w:val="00E8152E"/>
    <w:rsid w:val="00E81ACC"/>
    <w:rsid w:val="00E81FFC"/>
    <w:rsid w:val="00E82A18"/>
    <w:rsid w:val="00E82EDB"/>
    <w:rsid w:val="00E8300F"/>
    <w:rsid w:val="00E831D5"/>
    <w:rsid w:val="00E83214"/>
    <w:rsid w:val="00E832D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050"/>
    <w:rsid w:val="00E87F9B"/>
    <w:rsid w:val="00E9069B"/>
    <w:rsid w:val="00E90AE8"/>
    <w:rsid w:val="00E90B92"/>
    <w:rsid w:val="00E90C62"/>
    <w:rsid w:val="00E90FFE"/>
    <w:rsid w:val="00E912B3"/>
    <w:rsid w:val="00E916AF"/>
    <w:rsid w:val="00E91837"/>
    <w:rsid w:val="00E91B8A"/>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91F"/>
    <w:rsid w:val="00E96AF3"/>
    <w:rsid w:val="00E9707C"/>
    <w:rsid w:val="00E9754E"/>
    <w:rsid w:val="00E97CED"/>
    <w:rsid w:val="00EA03D4"/>
    <w:rsid w:val="00EA073A"/>
    <w:rsid w:val="00EA0860"/>
    <w:rsid w:val="00EA0D8E"/>
    <w:rsid w:val="00EA0E8A"/>
    <w:rsid w:val="00EA0FCF"/>
    <w:rsid w:val="00EA1B92"/>
    <w:rsid w:val="00EA1D43"/>
    <w:rsid w:val="00EA1E2C"/>
    <w:rsid w:val="00EA1FC8"/>
    <w:rsid w:val="00EA21F9"/>
    <w:rsid w:val="00EA25CF"/>
    <w:rsid w:val="00EA290D"/>
    <w:rsid w:val="00EA2DBF"/>
    <w:rsid w:val="00EA31A1"/>
    <w:rsid w:val="00EA31AB"/>
    <w:rsid w:val="00EA32DF"/>
    <w:rsid w:val="00EA346E"/>
    <w:rsid w:val="00EA3BE6"/>
    <w:rsid w:val="00EA3CC6"/>
    <w:rsid w:val="00EA3DCC"/>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72B"/>
    <w:rsid w:val="00EA7D0F"/>
    <w:rsid w:val="00EA7E02"/>
    <w:rsid w:val="00EB0F38"/>
    <w:rsid w:val="00EB1671"/>
    <w:rsid w:val="00EB19F9"/>
    <w:rsid w:val="00EB1E70"/>
    <w:rsid w:val="00EB1FBA"/>
    <w:rsid w:val="00EB241D"/>
    <w:rsid w:val="00EB2D87"/>
    <w:rsid w:val="00EB3773"/>
    <w:rsid w:val="00EB399B"/>
    <w:rsid w:val="00EB3D30"/>
    <w:rsid w:val="00EB3F39"/>
    <w:rsid w:val="00EB3F50"/>
    <w:rsid w:val="00EB414A"/>
    <w:rsid w:val="00EB4523"/>
    <w:rsid w:val="00EB4700"/>
    <w:rsid w:val="00EB4A7A"/>
    <w:rsid w:val="00EB4C0B"/>
    <w:rsid w:val="00EB53AC"/>
    <w:rsid w:val="00EB584A"/>
    <w:rsid w:val="00EB5DE7"/>
    <w:rsid w:val="00EB5EEA"/>
    <w:rsid w:val="00EB6333"/>
    <w:rsid w:val="00EB6399"/>
    <w:rsid w:val="00EB6B22"/>
    <w:rsid w:val="00EB6B73"/>
    <w:rsid w:val="00EB6F8E"/>
    <w:rsid w:val="00EB6FAC"/>
    <w:rsid w:val="00EB7013"/>
    <w:rsid w:val="00EB7180"/>
    <w:rsid w:val="00EB763C"/>
    <w:rsid w:val="00EB7947"/>
    <w:rsid w:val="00EB79E5"/>
    <w:rsid w:val="00EC0140"/>
    <w:rsid w:val="00EC0729"/>
    <w:rsid w:val="00EC0810"/>
    <w:rsid w:val="00EC119A"/>
    <w:rsid w:val="00EC1221"/>
    <w:rsid w:val="00EC14BA"/>
    <w:rsid w:val="00EC187D"/>
    <w:rsid w:val="00EC1A3D"/>
    <w:rsid w:val="00EC1BA5"/>
    <w:rsid w:val="00EC1E88"/>
    <w:rsid w:val="00EC2192"/>
    <w:rsid w:val="00EC2D49"/>
    <w:rsid w:val="00EC2F8E"/>
    <w:rsid w:val="00EC36B5"/>
    <w:rsid w:val="00EC3730"/>
    <w:rsid w:val="00EC39ED"/>
    <w:rsid w:val="00EC3C03"/>
    <w:rsid w:val="00EC3EBC"/>
    <w:rsid w:val="00EC5178"/>
    <w:rsid w:val="00EC57C4"/>
    <w:rsid w:val="00EC5A27"/>
    <w:rsid w:val="00EC5AB8"/>
    <w:rsid w:val="00EC5E19"/>
    <w:rsid w:val="00EC648F"/>
    <w:rsid w:val="00EC64A3"/>
    <w:rsid w:val="00EC71DA"/>
    <w:rsid w:val="00EC7412"/>
    <w:rsid w:val="00EC7C04"/>
    <w:rsid w:val="00EC7DB7"/>
    <w:rsid w:val="00ED0049"/>
    <w:rsid w:val="00ED007F"/>
    <w:rsid w:val="00ED0245"/>
    <w:rsid w:val="00ED0335"/>
    <w:rsid w:val="00ED037C"/>
    <w:rsid w:val="00ED03EC"/>
    <w:rsid w:val="00ED058D"/>
    <w:rsid w:val="00ED0601"/>
    <w:rsid w:val="00ED0E72"/>
    <w:rsid w:val="00ED104D"/>
    <w:rsid w:val="00ED1B1A"/>
    <w:rsid w:val="00ED1C44"/>
    <w:rsid w:val="00ED1E20"/>
    <w:rsid w:val="00ED2504"/>
    <w:rsid w:val="00ED2A62"/>
    <w:rsid w:val="00ED2BFF"/>
    <w:rsid w:val="00ED2FDD"/>
    <w:rsid w:val="00ED3B6C"/>
    <w:rsid w:val="00ED4101"/>
    <w:rsid w:val="00ED410A"/>
    <w:rsid w:val="00ED47D4"/>
    <w:rsid w:val="00ED4F53"/>
    <w:rsid w:val="00ED572D"/>
    <w:rsid w:val="00ED5898"/>
    <w:rsid w:val="00ED5D44"/>
    <w:rsid w:val="00ED6128"/>
    <w:rsid w:val="00ED669A"/>
    <w:rsid w:val="00ED6A69"/>
    <w:rsid w:val="00ED6B0F"/>
    <w:rsid w:val="00ED6E13"/>
    <w:rsid w:val="00ED75FA"/>
    <w:rsid w:val="00ED7837"/>
    <w:rsid w:val="00EE0891"/>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0DE2"/>
    <w:rsid w:val="00EF154D"/>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F0"/>
    <w:rsid w:val="00EF4108"/>
    <w:rsid w:val="00EF42D2"/>
    <w:rsid w:val="00EF43A6"/>
    <w:rsid w:val="00EF44AC"/>
    <w:rsid w:val="00EF44F2"/>
    <w:rsid w:val="00EF4951"/>
    <w:rsid w:val="00EF4BD6"/>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7AE"/>
    <w:rsid w:val="00F01C15"/>
    <w:rsid w:val="00F022D3"/>
    <w:rsid w:val="00F0237B"/>
    <w:rsid w:val="00F0264D"/>
    <w:rsid w:val="00F02700"/>
    <w:rsid w:val="00F03047"/>
    <w:rsid w:val="00F04563"/>
    <w:rsid w:val="00F04725"/>
    <w:rsid w:val="00F04920"/>
    <w:rsid w:val="00F055E9"/>
    <w:rsid w:val="00F05642"/>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505"/>
    <w:rsid w:val="00F3167A"/>
    <w:rsid w:val="00F31908"/>
    <w:rsid w:val="00F320B0"/>
    <w:rsid w:val="00F32192"/>
    <w:rsid w:val="00F32446"/>
    <w:rsid w:val="00F32472"/>
    <w:rsid w:val="00F324E7"/>
    <w:rsid w:val="00F32535"/>
    <w:rsid w:val="00F3261C"/>
    <w:rsid w:val="00F326B2"/>
    <w:rsid w:val="00F3274E"/>
    <w:rsid w:val="00F32A11"/>
    <w:rsid w:val="00F32E8D"/>
    <w:rsid w:val="00F3315B"/>
    <w:rsid w:val="00F337AD"/>
    <w:rsid w:val="00F33AD9"/>
    <w:rsid w:val="00F33BD1"/>
    <w:rsid w:val="00F33D3E"/>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4020C"/>
    <w:rsid w:val="00F402B8"/>
    <w:rsid w:val="00F40331"/>
    <w:rsid w:val="00F40879"/>
    <w:rsid w:val="00F40886"/>
    <w:rsid w:val="00F409D2"/>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181"/>
    <w:rsid w:val="00F457FA"/>
    <w:rsid w:val="00F464CC"/>
    <w:rsid w:val="00F47B0F"/>
    <w:rsid w:val="00F47F85"/>
    <w:rsid w:val="00F50316"/>
    <w:rsid w:val="00F50699"/>
    <w:rsid w:val="00F50C25"/>
    <w:rsid w:val="00F50D4A"/>
    <w:rsid w:val="00F50D97"/>
    <w:rsid w:val="00F51409"/>
    <w:rsid w:val="00F514DB"/>
    <w:rsid w:val="00F52975"/>
    <w:rsid w:val="00F52E14"/>
    <w:rsid w:val="00F532E8"/>
    <w:rsid w:val="00F532E9"/>
    <w:rsid w:val="00F533EE"/>
    <w:rsid w:val="00F5351E"/>
    <w:rsid w:val="00F53702"/>
    <w:rsid w:val="00F53FFA"/>
    <w:rsid w:val="00F541DD"/>
    <w:rsid w:val="00F54E01"/>
    <w:rsid w:val="00F55037"/>
    <w:rsid w:val="00F55298"/>
    <w:rsid w:val="00F55466"/>
    <w:rsid w:val="00F5593A"/>
    <w:rsid w:val="00F55CF6"/>
    <w:rsid w:val="00F56343"/>
    <w:rsid w:val="00F5645D"/>
    <w:rsid w:val="00F56EA0"/>
    <w:rsid w:val="00F570E9"/>
    <w:rsid w:val="00F577EB"/>
    <w:rsid w:val="00F57C96"/>
    <w:rsid w:val="00F57D1E"/>
    <w:rsid w:val="00F57DF7"/>
    <w:rsid w:val="00F57FD1"/>
    <w:rsid w:val="00F6050C"/>
    <w:rsid w:val="00F60950"/>
    <w:rsid w:val="00F60A52"/>
    <w:rsid w:val="00F60E28"/>
    <w:rsid w:val="00F61066"/>
    <w:rsid w:val="00F61199"/>
    <w:rsid w:val="00F61640"/>
    <w:rsid w:val="00F61E24"/>
    <w:rsid w:val="00F61ED2"/>
    <w:rsid w:val="00F6202E"/>
    <w:rsid w:val="00F6223B"/>
    <w:rsid w:val="00F625CD"/>
    <w:rsid w:val="00F6264A"/>
    <w:rsid w:val="00F626D8"/>
    <w:rsid w:val="00F62738"/>
    <w:rsid w:val="00F62B97"/>
    <w:rsid w:val="00F62C49"/>
    <w:rsid w:val="00F62FB4"/>
    <w:rsid w:val="00F6320F"/>
    <w:rsid w:val="00F63AF2"/>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362"/>
    <w:rsid w:val="00F75A76"/>
    <w:rsid w:val="00F761E0"/>
    <w:rsid w:val="00F768B6"/>
    <w:rsid w:val="00F76A90"/>
    <w:rsid w:val="00F76C9A"/>
    <w:rsid w:val="00F773F3"/>
    <w:rsid w:val="00F77622"/>
    <w:rsid w:val="00F77BEF"/>
    <w:rsid w:val="00F77DB8"/>
    <w:rsid w:val="00F80523"/>
    <w:rsid w:val="00F80605"/>
    <w:rsid w:val="00F81111"/>
    <w:rsid w:val="00F81692"/>
    <w:rsid w:val="00F81874"/>
    <w:rsid w:val="00F81885"/>
    <w:rsid w:val="00F8242A"/>
    <w:rsid w:val="00F82682"/>
    <w:rsid w:val="00F826E6"/>
    <w:rsid w:val="00F82D09"/>
    <w:rsid w:val="00F8305A"/>
    <w:rsid w:val="00F83247"/>
    <w:rsid w:val="00F83743"/>
    <w:rsid w:val="00F83751"/>
    <w:rsid w:val="00F840A3"/>
    <w:rsid w:val="00F840AA"/>
    <w:rsid w:val="00F84344"/>
    <w:rsid w:val="00F84447"/>
    <w:rsid w:val="00F8449B"/>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3FC"/>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3C"/>
    <w:rsid w:val="00FA1894"/>
    <w:rsid w:val="00FA1D35"/>
    <w:rsid w:val="00FA1E4D"/>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592"/>
    <w:rsid w:val="00FB16F6"/>
    <w:rsid w:val="00FB1DAB"/>
    <w:rsid w:val="00FB1FC6"/>
    <w:rsid w:val="00FB2056"/>
    <w:rsid w:val="00FB227D"/>
    <w:rsid w:val="00FB2379"/>
    <w:rsid w:val="00FB27CB"/>
    <w:rsid w:val="00FB28A5"/>
    <w:rsid w:val="00FB2BC8"/>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715A"/>
    <w:rsid w:val="00FB76B2"/>
    <w:rsid w:val="00FC00AF"/>
    <w:rsid w:val="00FC0687"/>
    <w:rsid w:val="00FC0696"/>
    <w:rsid w:val="00FC06AB"/>
    <w:rsid w:val="00FC086C"/>
    <w:rsid w:val="00FC0D83"/>
    <w:rsid w:val="00FC0E2E"/>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3F99"/>
    <w:rsid w:val="00FC4711"/>
    <w:rsid w:val="00FC49FF"/>
    <w:rsid w:val="00FC4B60"/>
    <w:rsid w:val="00FC4DDC"/>
    <w:rsid w:val="00FC5171"/>
    <w:rsid w:val="00FC5F4E"/>
    <w:rsid w:val="00FC5FF6"/>
    <w:rsid w:val="00FC62D4"/>
    <w:rsid w:val="00FC6578"/>
    <w:rsid w:val="00FC72A6"/>
    <w:rsid w:val="00FC755E"/>
    <w:rsid w:val="00FC77D3"/>
    <w:rsid w:val="00FC7AA1"/>
    <w:rsid w:val="00FD02E8"/>
    <w:rsid w:val="00FD0411"/>
    <w:rsid w:val="00FD0856"/>
    <w:rsid w:val="00FD0ABE"/>
    <w:rsid w:val="00FD10A6"/>
    <w:rsid w:val="00FD12B8"/>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8C8"/>
    <w:rsid w:val="00FE3AFA"/>
    <w:rsid w:val="00FE43AE"/>
    <w:rsid w:val="00FE43CE"/>
    <w:rsid w:val="00FE47A4"/>
    <w:rsid w:val="00FE4831"/>
    <w:rsid w:val="00FE4CED"/>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424"/>
    <w:rsid w:val="00FF16F2"/>
    <w:rsid w:val="00FF201A"/>
    <w:rsid w:val="00FF2A3F"/>
    <w:rsid w:val="00FF2B76"/>
    <w:rsid w:val="00FF2C4F"/>
    <w:rsid w:val="00FF2CDC"/>
    <w:rsid w:val="00FF38D5"/>
    <w:rsid w:val="00FF3C3F"/>
    <w:rsid w:val="00FF404C"/>
    <w:rsid w:val="00FF423D"/>
    <w:rsid w:val="00FF453D"/>
    <w:rsid w:val="00FF50A6"/>
    <w:rsid w:val="00FF5240"/>
    <w:rsid w:val="00FF5C0D"/>
    <w:rsid w:val="00FF5E57"/>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890EFB"/>
    <w:rsid w:val="07CE72F0"/>
    <w:rsid w:val="07EFBCE2"/>
    <w:rsid w:val="0811C351"/>
    <w:rsid w:val="082A2165"/>
    <w:rsid w:val="08720CF4"/>
    <w:rsid w:val="08734639"/>
    <w:rsid w:val="08774DDB"/>
    <w:rsid w:val="08B83D28"/>
    <w:rsid w:val="08BB6456"/>
    <w:rsid w:val="08BDC279"/>
    <w:rsid w:val="0938F3EA"/>
    <w:rsid w:val="093A7051"/>
    <w:rsid w:val="095E44F0"/>
    <w:rsid w:val="09EC9654"/>
    <w:rsid w:val="0A0B384D"/>
    <w:rsid w:val="0A1BA36A"/>
    <w:rsid w:val="0A4E56A5"/>
    <w:rsid w:val="0A5268DF"/>
    <w:rsid w:val="0A665012"/>
    <w:rsid w:val="0A768ECA"/>
    <w:rsid w:val="0A865D8B"/>
    <w:rsid w:val="0A8DB356"/>
    <w:rsid w:val="0A953B3A"/>
    <w:rsid w:val="0A9BF918"/>
    <w:rsid w:val="0ACCFDF9"/>
    <w:rsid w:val="0AD056FD"/>
    <w:rsid w:val="0AD70AFB"/>
    <w:rsid w:val="0B04FA47"/>
    <w:rsid w:val="0B0C8C80"/>
    <w:rsid w:val="0B1E5854"/>
    <w:rsid w:val="0B271B27"/>
    <w:rsid w:val="0B2D3CC1"/>
    <w:rsid w:val="0B3518EC"/>
    <w:rsid w:val="0B48CC9B"/>
    <w:rsid w:val="0B4F4E0B"/>
    <w:rsid w:val="0B5166C9"/>
    <w:rsid w:val="0B7C4B8D"/>
    <w:rsid w:val="0BB5DF09"/>
    <w:rsid w:val="0C21C287"/>
    <w:rsid w:val="0C282D89"/>
    <w:rsid w:val="0C40F044"/>
    <w:rsid w:val="0CBBA621"/>
    <w:rsid w:val="0CCE69F7"/>
    <w:rsid w:val="0CD23964"/>
    <w:rsid w:val="0CF14A17"/>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120BA3B"/>
    <w:rsid w:val="11519DA1"/>
    <w:rsid w:val="117135D0"/>
    <w:rsid w:val="117DD1D5"/>
    <w:rsid w:val="1186B02A"/>
    <w:rsid w:val="11AF5D63"/>
    <w:rsid w:val="11C0F04E"/>
    <w:rsid w:val="11DEFAAE"/>
    <w:rsid w:val="11DF54BD"/>
    <w:rsid w:val="11F31F4A"/>
    <w:rsid w:val="11F4F3C0"/>
    <w:rsid w:val="120B4B88"/>
    <w:rsid w:val="120C523F"/>
    <w:rsid w:val="121043B6"/>
    <w:rsid w:val="123BEB0A"/>
    <w:rsid w:val="12500FA6"/>
    <w:rsid w:val="125DF3D3"/>
    <w:rsid w:val="12AD0002"/>
    <w:rsid w:val="13095170"/>
    <w:rsid w:val="1356A107"/>
    <w:rsid w:val="139B97F6"/>
    <w:rsid w:val="13B149AE"/>
    <w:rsid w:val="13E5EBBA"/>
    <w:rsid w:val="13EEAD26"/>
    <w:rsid w:val="13FEEBDE"/>
    <w:rsid w:val="143FCA18"/>
    <w:rsid w:val="144B2D8B"/>
    <w:rsid w:val="145A0B3A"/>
    <w:rsid w:val="1480E821"/>
    <w:rsid w:val="14A772A1"/>
    <w:rsid w:val="14BD5F22"/>
    <w:rsid w:val="14DB0F73"/>
    <w:rsid w:val="14F21759"/>
    <w:rsid w:val="14FE3D5C"/>
    <w:rsid w:val="1514272D"/>
    <w:rsid w:val="151EE20A"/>
    <w:rsid w:val="1532C996"/>
    <w:rsid w:val="154AD8D5"/>
    <w:rsid w:val="154DB187"/>
    <w:rsid w:val="155ECCCA"/>
    <w:rsid w:val="158B47D0"/>
    <w:rsid w:val="15950198"/>
    <w:rsid w:val="15A6CD12"/>
    <w:rsid w:val="162366A7"/>
    <w:rsid w:val="162D8DFA"/>
    <w:rsid w:val="16331091"/>
    <w:rsid w:val="163E5EA2"/>
    <w:rsid w:val="168CD98D"/>
    <w:rsid w:val="1692EA80"/>
    <w:rsid w:val="16A2F6E7"/>
    <w:rsid w:val="16C7BF5D"/>
    <w:rsid w:val="16DD2CD8"/>
    <w:rsid w:val="16EC6BAD"/>
    <w:rsid w:val="1776D362"/>
    <w:rsid w:val="17967159"/>
    <w:rsid w:val="179AA039"/>
    <w:rsid w:val="17AF717D"/>
    <w:rsid w:val="17C272BC"/>
    <w:rsid w:val="17CEB5A8"/>
    <w:rsid w:val="17EE0428"/>
    <w:rsid w:val="183FC3E2"/>
    <w:rsid w:val="184D29E8"/>
    <w:rsid w:val="1854E49D"/>
    <w:rsid w:val="1866B071"/>
    <w:rsid w:val="187D5A2B"/>
    <w:rsid w:val="187F3266"/>
    <w:rsid w:val="1898DF6D"/>
    <w:rsid w:val="189C0B6B"/>
    <w:rsid w:val="18B2FC73"/>
    <w:rsid w:val="18C4A3AA"/>
    <w:rsid w:val="18D7225E"/>
    <w:rsid w:val="19170089"/>
    <w:rsid w:val="191716CA"/>
    <w:rsid w:val="1942B813"/>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F6C86"/>
    <w:rsid w:val="1B9FBF52"/>
    <w:rsid w:val="1BD0FB01"/>
    <w:rsid w:val="1BD3AC2D"/>
    <w:rsid w:val="1C092925"/>
    <w:rsid w:val="1C0DB214"/>
    <w:rsid w:val="1C61F508"/>
    <w:rsid w:val="1C623DF2"/>
    <w:rsid w:val="1C629801"/>
    <w:rsid w:val="1C721E31"/>
    <w:rsid w:val="1C74266C"/>
    <w:rsid w:val="1C8D22B6"/>
    <w:rsid w:val="1C8F3B74"/>
    <w:rsid w:val="1CA767B2"/>
    <w:rsid w:val="1CE0F69C"/>
    <w:rsid w:val="1CE93678"/>
    <w:rsid w:val="1CF53163"/>
    <w:rsid w:val="1D38AAA3"/>
    <w:rsid w:val="1D7E0EA4"/>
    <w:rsid w:val="1D8E3A59"/>
    <w:rsid w:val="1DC9ED94"/>
    <w:rsid w:val="1DE047D7"/>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4A0B7E"/>
    <w:rsid w:val="2056DB07"/>
    <w:rsid w:val="20700DFC"/>
    <w:rsid w:val="2073CCA2"/>
    <w:rsid w:val="2084B802"/>
    <w:rsid w:val="20880769"/>
    <w:rsid w:val="208B2347"/>
    <w:rsid w:val="208F353E"/>
    <w:rsid w:val="209659A6"/>
    <w:rsid w:val="20A6B3D9"/>
    <w:rsid w:val="20E8C417"/>
    <w:rsid w:val="20F9FBDA"/>
    <w:rsid w:val="20FE05EB"/>
    <w:rsid w:val="211DCCB8"/>
    <w:rsid w:val="216B1B6A"/>
    <w:rsid w:val="218517AD"/>
    <w:rsid w:val="21A191CA"/>
    <w:rsid w:val="21B83C4D"/>
    <w:rsid w:val="21BBFAF3"/>
    <w:rsid w:val="21C76240"/>
    <w:rsid w:val="21CD1924"/>
    <w:rsid w:val="220A3F33"/>
    <w:rsid w:val="2211DD42"/>
    <w:rsid w:val="222B8071"/>
    <w:rsid w:val="22875991"/>
    <w:rsid w:val="22B3EBCB"/>
    <w:rsid w:val="22B889EA"/>
    <w:rsid w:val="22C484D5"/>
    <w:rsid w:val="23048A4A"/>
    <w:rsid w:val="23052FFB"/>
    <w:rsid w:val="2330D567"/>
    <w:rsid w:val="23435B57"/>
    <w:rsid w:val="2347B41D"/>
    <w:rsid w:val="234E3062"/>
    <w:rsid w:val="23C7276A"/>
    <w:rsid w:val="2408401F"/>
    <w:rsid w:val="240C8BA5"/>
    <w:rsid w:val="24205632"/>
    <w:rsid w:val="243324E3"/>
    <w:rsid w:val="24430047"/>
    <w:rsid w:val="2470C6BF"/>
    <w:rsid w:val="24859803"/>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F2D6C4"/>
    <w:rsid w:val="2B2B5826"/>
    <w:rsid w:val="2B41D2E9"/>
    <w:rsid w:val="2BC422FB"/>
    <w:rsid w:val="2BE24DDB"/>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706E5B"/>
    <w:rsid w:val="2E8BA009"/>
    <w:rsid w:val="2EB63556"/>
    <w:rsid w:val="2EC449B7"/>
    <w:rsid w:val="2ECE6194"/>
    <w:rsid w:val="2ED46036"/>
    <w:rsid w:val="2F07476D"/>
    <w:rsid w:val="2F07F510"/>
    <w:rsid w:val="2F1FEE7D"/>
    <w:rsid w:val="2F25642F"/>
    <w:rsid w:val="2F61BD43"/>
    <w:rsid w:val="2F79E981"/>
    <w:rsid w:val="2F7B0CDE"/>
    <w:rsid w:val="2FB24A76"/>
    <w:rsid w:val="2FCE7185"/>
    <w:rsid w:val="2FDE1908"/>
    <w:rsid w:val="2FEBDDF2"/>
    <w:rsid w:val="300CDCF2"/>
    <w:rsid w:val="30243EE7"/>
    <w:rsid w:val="303566C3"/>
    <w:rsid w:val="303FC803"/>
    <w:rsid w:val="307742C1"/>
    <w:rsid w:val="30A44043"/>
    <w:rsid w:val="30B49BA1"/>
    <w:rsid w:val="30C271E1"/>
    <w:rsid w:val="30EF4825"/>
    <w:rsid w:val="30FB7F3B"/>
    <w:rsid w:val="310200AB"/>
    <w:rsid w:val="3108B7BA"/>
    <w:rsid w:val="311405CB"/>
    <w:rsid w:val="314A8749"/>
    <w:rsid w:val="3168AE4F"/>
    <w:rsid w:val="3181714D"/>
    <w:rsid w:val="3193766D"/>
    <w:rsid w:val="31CBBCF2"/>
    <w:rsid w:val="31F6656B"/>
    <w:rsid w:val="32067152"/>
    <w:rsid w:val="325322F6"/>
    <w:rsid w:val="327FBFCC"/>
    <w:rsid w:val="3298F95E"/>
    <w:rsid w:val="329D44E4"/>
    <w:rsid w:val="32A5271A"/>
    <w:rsid w:val="32B01352"/>
    <w:rsid w:val="32D81122"/>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6259BD"/>
    <w:rsid w:val="35AD8262"/>
    <w:rsid w:val="35CB975A"/>
    <w:rsid w:val="3661786A"/>
    <w:rsid w:val="367D8A8C"/>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A4223B4"/>
    <w:rsid w:val="3A6322B4"/>
    <w:rsid w:val="3A735AAE"/>
    <w:rsid w:val="3A8B9704"/>
    <w:rsid w:val="3A8E6FB6"/>
    <w:rsid w:val="3AD08DF3"/>
    <w:rsid w:val="3AE651FC"/>
    <w:rsid w:val="3AE8C4C9"/>
    <w:rsid w:val="3AECB640"/>
    <w:rsid w:val="3AFA5334"/>
    <w:rsid w:val="3B45CC03"/>
    <w:rsid w:val="3B756F66"/>
    <w:rsid w:val="3B8F0137"/>
    <w:rsid w:val="3BCF7032"/>
    <w:rsid w:val="3BD7B70F"/>
    <w:rsid w:val="3BD8AF11"/>
    <w:rsid w:val="3BF4B2FF"/>
    <w:rsid w:val="3BF4DD23"/>
    <w:rsid w:val="3C034328"/>
    <w:rsid w:val="3C05127A"/>
    <w:rsid w:val="3C16B9B1"/>
    <w:rsid w:val="3C17F2F6"/>
    <w:rsid w:val="3C47E4D5"/>
    <w:rsid w:val="3C8DE376"/>
    <w:rsid w:val="3CA1AE03"/>
    <w:rsid w:val="3CD42A18"/>
    <w:rsid w:val="3D34360F"/>
    <w:rsid w:val="3D53848F"/>
    <w:rsid w:val="3D64E6A4"/>
    <w:rsid w:val="3D9B3A32"/>
    <w:rsid w:val="3DB544E0"/>
    <w:rsid w:val="3DC5ABD1"/>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959C5"/>
    <w:rsid w:val="43476E26"/>
    <w:rsid w:val="4391F3C0"/>
    <w:rsid w:val="439C2185"/>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84017A"/>
    <w:rsid w:val="45943A6A"/>
    <w:rsid w:val="45B0A4ED"/>
    <w:rsid w:val="45CCC724"/>
    <w:rsid w:val="45CDDAAF"/>
    <w:rsid w:val="45E1DBE7"/>
    <w:rsid w:val="45EC5EED"/>
    <w:rsid w:val="45FA86E0"/>
    <w:rsid w:val="460FEEED"/>
    <w:rsid w:val="46570899"/>
    <w:rsid w:val="46690DB9"/>
    <w:rsid w:val="466CFF73"/>
    <w:rsid w:val="466E38B8"/>
    <w:rsid w:val="47157BDD"/>
    <w:rsid w:val="473DF16B"/>
    <w:rsid w:val="473E6258"/>
    <w:rsid w:val="475A5626"/>
    <w:rsid w:val="477B230D"/>
    <w:rsid w:val="479A8BD4"/>
    <w:rsid w:val="48046784"/>
    <w:rsid w:val="486FA8D3"/>
    <w:rsid w:val="488ED690"/>
    <w:rsid w:val="48964858"/>
    <w:rsid w:val="48A4FEFD"/>
    <w:rsid w:val="48AD3484"/>
    <w:rsid w:val="48AEE504"/>
    <w:rsid w:val="48C3B648"/>
    <w:rsid w:val="48D3EE42"/>
    <w:rsid w:val="48DA3206"/>
    <w:rsid w:val="490E21A2"/>
    <w:rsid w:val="4913996F"/>
    <w:rsid w:val="4918225E"/>
    <w:rsid w:val="49342D0A"/>
    <w:rsid w:val="49355067"/>
    <w:rsid w:val="494FBFB2"/>
    <w:rsid w:val="49913A0C"/>
    <w:rsid w:val="49B68771"/>
    <w:rsid w:val="49D20CB3"/>
    <w:rsid w:val="49D63B93"/>
    <w:rsid w:val="4A31864A"/>
    <w:rsid w:val="4A4B8524"/>
    <w:rsid w:val="4A63B546"/>
    <w:rsid w:val="4A9C42A0"/>
    <w:rsid w:val="4AA8AC35"/>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E5EE4E"/>
    <w:rsid w:val="4C263F65"/>
    <w:rsid w:val="4C568C4E"/>
    <w:rsid w:val="4C57DB38"/>
    <w:rsid w:val="4C5D8752"/>
    <w:rsid w:val="4C93C576"/>
    <w:rsid w:val="4CD01A41"/>
    <w:rsid w:val="4CD104C2"/>
    <w:rsid w:val="4CE18BB4"/>
    <w:rsid w:val="4D10D0B2"/>
    <w:rsid w:val="4D72B93C"/>
    <w:rsid w:val="4D8DEF07"/>
    <w:rsid w:val="4E1869C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51A2BF"/>
    <w:rsid w:val="525A0B17"/>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F8D571"/>
    <w:rsid w:val="550A1BDB"/>
    <w:rsid w:val="5542395C"/>
    <w:rsid w:val="5544BCCC"/>
    <w:rsid w:val="5564FD16"/>
    <w:rsid w:val="55698605"/>
    <w:rsid w:val="55A00783"/>
    <w:rsid w:val="55BE11E3"/>
    <w:rsid w:val="55BE6BF2"/>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54207"/>
    <w:rsid w:val="58D5CCAD"/>
    <w:rsid w:val="58E79EFC"/>
    <w:rsid w:val="58F537D3"/>
    <w:rsid w:val="58FF9869"/>
    <w:rsid w:val="59419A00"/>
    <w:rsid w:val="59AD7D7E"/>
    <w:rsid w:val="59E3DB5A"/>
    <w:rsid w:val="59F07855"/>
    <w:rsid w:val="59FACD15"/>
    <w:rsid w:val="5A03029C"/>
    <w:rsid w:val="5A106861"/>
    <w:rsid w:val="5A195CDF"/>
    <w:rsid w:val="5A2582E2"/>
    <w:rsid w:val="5A444630"/>
    <w:rsid w:val="5A8A17C8"/>
    <w:rsid w:val="5A9CE679"/>
    <w:rsid w:val="5AC3BCDD"/>
    <w:rsid w:val="5AEF5999"/>
    <w:rsid w:val="5B08B3CC"/>
    <w:rsid w:val="5B5B26EC"/>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60596B3A"/>
    <w:rsid w:val="6059A8A3"/>
    <w:rsid w:val="605A71F1"/>
    <w:rsid w:val="606E3C7E"/>
    <w:rsid w:val="60726B5E"/>
    <w:rsid w:val="608E4AFA"/>
    <w:rsid w:val="60A59A96"/>
    <w:rsid w:val="60FA556B"/>
    <w:rsid w:val="61075AE7"/>
    <w:rsid w:val="611565A6"/>
    <w:rsid w:val="61268229"/>
    <w:rsid w:val="612A7A5E"/>
    <w:rsid w:val="613E7B96"/>
    <w:rsid w:val="6165BE5A"/>
    <w:rsid w:val="617A681D"/>
    <w:rsid w:val="6189B649"/>
    <w:rsid w:val="6189DD87"/>
    <w:rsid w:val="619A1C3F"/>
    <w:rsid w:val="62172469"/>
    <w:rsid w:val="621B3756"/>
    <w:rsid w:val="6264EAD6"/>
    <w:rsid w:val="6275270F"/>
    <w:rsid w:val="62BC32E2"/>
    <w:rsid w:val="62C51BD6"/>
    <w:rsid w:val="6300590D"/>
    <w:rsid w:val="636AAF6F"/>
    <w:rsid w:val="63A449A9"/>
    <w:rsid w:val="63D795CA"/>
    <w:rsid w:val="63E383CC"/>
    <w:rsid w:val="63F0FB4D"/>
    <w:rsid w:val="63F5B655"/>
    <w:rsid w:val="64562035"/>
    <w:rsid w:val="646B73C1"/>
    <w:rsid w:val="646E19A2"/>
    <w:rsid w:val="64732E76"/>
    <w:rsid w:val="648C2E9A"/>
    <w:rsid w:val="6504A438"/>
    <w:rsid w:val="6538232A"/>
    <w:rsid w:val="65395C6F"/>
    <w:rsid w:val="65448653"/>
    <w:rsid w:val="657F2277"/>
    <w:rsid w:val="6587DE18"/>
    <w:rsid w:val="65DE6A30"/>
    <w:rsid w:val="65FB71B3"/>
    <w:rsid w:val="66249A64"/>
    <w:rsid w:val="662579DD"/>
    <w:rsid w:val="663EF0F9"/>
    <w:rsid w:val="6641DF93"/>
    <w:rsid w:val="664A39CD"/>
    <w:rsid w:val="6686651C"/>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699019"/>
    <w:rsid w:val="696B1630"/>
    <w:rsid w:val="69C04EBF"/>
    <w:rsid w:val="69EBE02B"/>
    <w:rsid w:val="6A106F92"/>
    <w:rsid w:val="6A168B1D"/>
    <w:rsid w:val="6A546BAD"/>
    <w:rsid w:val="6A648BAB"/>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6B49A"/>
    <w:rsid w:val="6C98FB97"/>
    <w:rsid w:val="6CAEEEEB"/>
    <w:rsid w:val="6CB5DC8F"/>
    <w:rsid w:val="6CEAAE4B"/>
    <w:rsid w:val="6CED6299"/>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D71D9"/>
    <w:rsid w:val="6EFA51D6"/>
    <w:rsid w:val="6EFDF99E"/>
    <w:rsid w:val="6F095653"/>
    <w:rsid w:val="6F5691A0"/>
    <w:rsid w:val="6F7CC1B5"/>
    <w:rsid w:val="6F90A8E8"/>
    <w:rsid w:val="6FB72130"/>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D0743E"/>
    <w:rsid w:val="750BB83A"/>
    <w:rsid w:val="75149A69"/>
    <w:rsid w:val="7533FAF7"/>
    <w:rsid w:val="753E3F70"/>
    <w:rsid w:val="7543FC89"/>
    <w:rsid w:val="7568805D"/>
    <w:rsid w:val="75728DA2"/>
    <w:rsid w:val="758C9FCD"/>
    <w:rsid w:val="758CC70B"/>
    <w:rsid w:val="75C500C2"/>
    <w:rsid w:val="75CE80E4"/>
    <w:rsid w:val="7648FA53"/>
    <w:rsid w:val="764A3398"/>
    <w:rsid w:val="764F2BC6"/>
    <w:rsid w:val="765F04DC"/>
    <w:rsid w:val="76781093"/>
    <w:rsid w:val="76A722F9"/>
    <w:rsid w:val="76B92DE4"/>
    <w:rsid w:val="76BD0782"/>
    <w:rsid w:val="76C0BA95"/>
    <w:rsid w:val="76C4AC0C"/>
    <w:rsid w:val="76C78571"/>
    <w:rsid w:val="76EE714D"/>
    <w:rsid w:val="77336FE9"/>
    <w:rsid w:val="773ABD4F"/>
    <w:rsid w:val="77522244"/>
    <w:rsid w:val="77626F0F"/>
    <w:rsid w:val="776EB1FB"/>
    <w:rsid w:val="777A687C"/>
    <w:rsid w:val="77937433"/>
    <w:rsid w:val="77E0A66C"/>
    <w:rsid w:val="77F08BCD"/>
    <w:rsid w:val="780CDA5D"/>
    <w:rsid w:val="781D567E"/>
    <w:rsid w:val="7820E253"/>
    <w:rsid w:val="78259D5B"/>
    <w:rsid w:val="78B7131D"/>
    <w:rsid w:val="79058A2E"/>
    <w:rsid w:val="7922E070"/>
    <w:rsid w:val="798F294D"/>
    <w:rsid w:val="79988E6E"/>
    <w:rsid w:val="79B6BE67"/>
    <w:rsid w:val="79DF0CB7"/>
    <w:rsid w:val="7A11795F"/>
    <w:rsid w:val="7A12B2A4"/>
    <w:rsid w:val="7A31594C"/>
    <w:rsid w:val="7A4BF312"/>
    <w:rsid w:val="7A7173BE"/>
    <w:rsid w:val="7A90CAE7"/>
    <w:rsid w:val="7A99C254"/>
    <w:rsid w:val="7AD38662"/>
    <w:rsid w:val="7AF668B5"/>
    <w:rsid w:val="7B0E6222"/>
    <w:rsid w:val="7B5F0879"/>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D0E67849-F847-4909-B7DB-9082D896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0"/>
      </w:numPr>
    </w:pPr>
    <w:rPr>
      <w:rFonts w:eastAsia="Times New Roman"/>
      <w:lang w:eastAsia="ja-JP"/>
    </w:rPr>
  </w:style>
  <w:style w:type="paragraph" w:customStyle="1" w:styleId="berschrift1H1">
    <w:name w:val="Überschrift 1.H1"/>
    <w:basedOn w:val="Normal"/>
    <w:next w:val="Normal"/>
    <w:rsid w:val="00685EA1"/>
    <w:pPr>
      <w:keepNext/>
      <w:keepLines/>
      <w:numPr>
        <w:numId w:val="9"/>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6"/>
      </w:numPr>
      <w:spacing w:after="120"/>
    </w:pPr>
    <w:rPr>
      <w:rFonts w:eastAsia="MS Mincho"/>
      <w:lang w:val="en-US"/>
    </w:rPr>
  </w:style>
  <w:style w:type="paragraph" w:customStyle="1" w:styleId="textintend2">
    <w:name w:val="text intend 2"/>
    <w:basedOn w:val="text"/>
    <w:rsid w:val="00685EA1"/>
    <w:pPr>
      <w:widowControl/>
      <w:numPr>
        <w:numId w:val="7"/>
      </w:numPr>
      <w:spacing w:after="120"/>
    </w:pPr>
    <w:rPr>
      <w:rFonts w:eastAsia="MS Mincho"/>
      <w:lang w:val="en-US"/>
    </w:rPr>
  </w:style>
  <w:style w:type="paragraph" w:customStyle="1" w:styleId="textintend3">
    <w:name w:val="text intend 3"/>
    <w:basedOn w:val="text"/>
    <w:rsid w:val="00685EA1"/>
    <w:pPr>
      <w:widowControl/>
      <w:numPr>
        <w:numId w:val="8"/>
      </w:numPr>
      <w:spacing w:after="120"/>
    </w:pPr>
    <w:rPr>
      <w:rFonts w:eastAsia="MS Mincho"/>
      <w:lang w:val="en-US"/>
    </w:rPr>
  </w:style>
  <w:style w:type="paragraph" w:customStyle="1" w:styleId="normalpuce">
    <w:name w:val="normal puce"/>
    <w:basedOn w:val="Normal"/>
    <w:rsid w:val="00685EA1"/>
    <w:pPr>
      <w:widowControl w:val="0"/>
      <w:numPr>
        <w:numId w:val="11"/>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2"/>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5AIRPNAIUNRU-1977188174-1300</_dlc_DocId>
    <_dlc_DocIdUrl xmlns="71c5aaf6-e6ce-465b-b873-5148d2a4c105">
      <Url>https://nokia.sharepoint.com/sites/c5g/projects/mIoT/_layouts/15/DocIdRedir.aspx?ID=5AIRPNAIUNRU-1977188174-1300</Url>
      <Description>5AIRPNAIUNRU-1977188174-1300</Description>
    </_dlc_DocIdUrl>
  </documentManagement>
</p:properties>
</file>

<file path=customXml/itemProps1.xml><?xml version="1.0" encoding="utf-8"?>
<ds:datastoreItem xmlns:ds="http://schemas.openxmlformats.org/officeDocument/2006/customXml" ds:itemID="{F34C35BB-C33A-492A-ADF6-0FB13ADFE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6.xml><?xml version="1.0" encoding="utf-8"?>
<ds:datastoreItem xmlns:ds="http://schemas.openxmlformats.org/officeDocument/2006/customXml" ds:itemID="{75BC39CE-D1FC-4B25-BF98-681AF587BE10}">
  <ds:schemaRefs>
    <ds:schemaRef ds:uri="http://purl.org/dc/terms/"/>
    <ds:schemaRef ds:uri="http://schemas.microsoft.com/office/2006/documentManagement/types"/>
    <ds:schemaRef ds:uri="http://purl.org/dc/elements/1.1/"/>
    <ds:schemaRef ds:uri="eba96c7d-946c-4676-82fc-426bab2a7139"/>
    <ds:schemaRef ds:uri="http://purl.org/dc/dcmitype/"/>
    <ds:schemaRef ds:uri="71c5aaf6-e6ce-465b-b873-5148d2a4c105"/>
    <ds:schemaRef ds:uri="http://schemas.microsoft.com/office/2006/metadata/properties"/>
    <ds:schemaRef ds:uri="http://www.w3.org/XML/1998/namespace"/>
    <ds:schemaRef ds:uri="3b34c8f0-1ef5-4d1e-bb66-517ce7fe7356"/>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10</Pages>
  <Words>4845</Words>
  <Characters>27618</Characters>
  <Application>Microsoft Office Word</Application>
  <DocSecurity>0</DocSecurity>
  <Lines>230</Lines>
  <Paragraphs>64</Paragraphs>
  <ScaleCrop>false</ScaleCrop>
  <Company>Nokia Siemens Networks</Company>
  <LinksUpToDate>false</LinksUpToDate>
  <CharactersWithSpaces>32399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Ratasuk, Rapeepat (Nokia - US/Naperville)</cp:lastModifiedBy>
  <cp:revision>2</cp:revision>
  <cp:lastPrinted>2019-04-30T12:45:00Z</cp:lastPrinted>
  <dcterms:created xsi:type="dcterms:W3CDTF">2022-11-04T19:31:00Z</dcterms:created>
  <dcterms:modified xsi:type="dcterms:W3CDTF">2022-11-04T19:31:00Z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68144010-b15a-4655-95f4-c057c1ada6e7</vt:lpwstr>
  </property>
</Properties>
</file>