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25B17" w14:textId="3DF3915D" w:rsidR="00A82D81" w:rsidRPr="00771486" w:rsidRDefault="00A82D81" w:rsidP="00A82D81">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Pr>
          <w:rFonts w:ascii="Times New Roman" w:eastAsiaTheme="minorHAnsi" w:hAnsi="Times New Roman"/>
          <w:b/>
          <w:bCs/>
          <w:sz w:val="24"/>
          <w:szCs w:val="28"/>
          <w:lang w:val="en-US"/>
        </w:rPr>
        <w:t>11</w:t>
      </w:r>
      <w:r w:rsidR="008A1C43">
        <w:rPr>
          <w:rFonts w:ascii="Times New Roman" w:eastAsiaTheme="minorHAnsi" w:hAnsi="Times New Roman"/>
          <w:b/>
          <w:bCs/>
          <w:sz w:val="24"/>
          <w:szCs w:val="28"/>
          <w:lang w:val="en-US"/>
        </w:rPr>
        <w:t xml:space="preserve">1 </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ab/>
      </w:r>
      <w:r w:rsidRPr="009261C2">
        <w:rPr>
          <w:rFonts w:ascii="Times New Roman" w:eastAsiaTheme="minorHAnsi" w:hAnsi="Times New Roman"/>
          <w:b/>
          <w:bCs/>
          <w:sz w:val="24"/>
          <w:szCs w:val="24"/>
          <w:lang w:val="en-US"/>
        </w:rPr>
        <w:t xml:space="preserve">  </w:t>
      </w:r>
      <w:r>
        <w:rPr>
          <w:rFonts w:ascii="Times New Roman" w:eastAsiaTheme="minorHAnsi" w:hAnsi="Times New Roman"/>
          <w:b/>
          <w:bCs/>
          <w:sz w:val="24"/>
          <w:szCs w:val="24"/>
          <w:lang w:val="en-US"/>
        </w:rPr>
        <w:t xml:space="preserve"> </w:t>
      </w:r>
      <w:r w:rsidRPr="009261C2">
        <w:rPr>
          <w:rFonts w:ascii="Times New Roman" w:eastAsiaTheme="minorHAnsi" w:hAnsi="Times New Roman"/>
          <w:b/>
          <w:bCs/>
          <w:sz w:val="24"/>
          <w:szCs w:val="24"/>
          <w:lang w:val="en-US"/>
        </w:rPr>
        <w:t>R1-</w:t>
      </w:r>
      <w:r w:rsidR="005F53C5" w:rsidRPr="005F53C5">
        <w:t xml:space="preserve"> </w:t>
      </w:r>
      <w:r w:rsidR="005F53C5" w:rsidRPr="005F53C5">
        <w:rPr>
          <w:rFonts w:ascii="Times New Roman" w:eastAsiaTheme="minorHAnsi" w:hAnsi="Times New Roman"/>
          <w:b/>
          <w:bCs/>
          <w:sz w:val="24"/>
          <w:szCs w:val="24"/>
          <w:lang w:val="en-US"/>
        </w:rPr>
        <w:t>2211732</w:t>
      </w:r>
    </w:p>
    <w:p w14:paraId="553D6A67" w14:textId="441C5F19" w:rsidR="00A82D81" w:rsidRDefault="008A1C43" w:rsidP="00A82D81">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Toulouse, France</w:t>
      </w:r>
      <w:r w:rsidR="00A82D81">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Nov</w:t>
      </w:r>
      <w:r w:rsidR="00A82D81">
        <w:rPr>
          <w:rFonts w:ascii="Times New Roman" w:eastAsiaTheme="minorHAnsi" w:hAnsi="Times New Roman"/>
          <w:b/>
          <w:bCs/>
          <w:sz w:val="24"/>
          <w:szCs w:val="28"/>
          <w:lang w:val="en-US"/>
        </w:rPr>
        <w:t>. 1</w:t>
      </w:r>
      <w:r>
        <w:rPr>
          <w:rFonts w:ascii="Times New Roman" w:eastAsiaTheme="minorHAnsi" w:hAnsi="Times New Roman"/>
          <w:b/>
          <w:bCs/>
          <w:sz w:val="24"/>
          <w:szCs w:val="28"/>
          <w:lang w:val="en-US"/>
        </w:rPr>
        <w:t>4</w:t>
      </w:r>
      <w:r w:rsidR="00A82D81">
        <w:rPr>
          <w:rFonts w:ascii="Times New Roman" w:eastAsiaTheme="minorHAnsi" w:hAnsi="Times New Roman"/>
          <w:b/>
          <w:bCs/>
          <w:sz w:val="24"/>
          <w:szCs w:val="28"/>
          <w:vertAlign w:val="superscript"/>
          <w:lang w:val="en-US"/>
        </w:rPr>
        <w:t>th</w:t>
      </w:r>
      <w:r w:rsidR="00A82D81">
        <w:rPr>
          <w:rFonts w:ascii="Times New Roman" w:eastAsiaTheme="minorHAnsi" w:hAnsi="Times New Roman"/>
          <w:b/>
          <w:bCs/>
          <w:sz w:val="24"/>
          <w:szCs w:val="28"/>
          <w:lang w:val="en-US"/>
        </w:rPr>
        <w:t xml:space="preserve"> – 1</w:t>
      </w:r>
      <w:r>
        <w:rPr>
          <w:rFonts w:ascii="Times New Roman" w:eastAsiaTheme="minorHAnsi" w:hAnsi="Times New Roman"/>
          <w:b/>
          <w:bCs/>
          <w:sz w:val="24"/>
          <w:szCs w:val="28"/>
          <w:lang w:val="en-US"/>
        </w:rPr>
        <w:t>8</w:t>
      </w:r>
      <w:r w:rsidR="00A82D81">
        <w:rPr>
          <w:rFonts w:ascii="Times New Roman" w:eastAsiaTheme="minorHAnsi" w:hAnsi="Times New Roman"/>
          <w:b/>
          <w:bCs/>
          <w:sz w:val="24"/>
          <w:szCs w:val="28"/>
          <w:vertAlign w:val="superscript"/>
          <w:lang w:val="en-US"/>
        </w:rPr>
        <w:t>th</w:t>
      </w:r>
      <w:r w:rsidR="00A82D81">
        <w:rPr>
          <w:rFonts w:ascii="Times New Roman" w:eastAsiaTheme="minorHAnsi" w:hAnsi="Times New Roman"/>
          <w:b/>
          <w:bCs/>
          <w:sz w:val="24"/>
          <w:szCs w:val="28"/>
          <w:lang w:val="en-US"/>
        </w:rPr>
        <w:t>, 2022</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01174AA9"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68131B">
        <w:rPr>
          <w:rFonts w:ascii="Times New Roman" w:hAnsi="Times New Roman"/>
          <w:b/>
          <w:bCs/>
          <w:sz w:val="22"/>
          <w:szCs w:val="22"/>
          <w:lang w:val="en-US"/>
        </w:rPr>
        <w:t>9</w:t>
      </w:r>
      <w:r w:rsidR="00A83C50" w:rsidRPr="00AB41B4">
        <w:rPr>
          <w:rFonts w:ascii="Times New Roman" w:hAnsi="Times New Roman"/>
          <w:b/>
          <w:bCs/>
          <w:sz w:val="22"/>
          <w:szCs w:val="22"/>
          <w:lang w:val="en-US"/>
        </w:rPr>
        <w:t>.</w:t>
      </w:r>
      <w:r w:rsidR="0068131B">
        <w:rPr>
          <w:rFonts w:ascii="Times New Roman" w:hAnsi="Times New Roman"/>
          <w:b/>
          <w:bCs/>
          <w:sz w:val="22"/>
          <w:szCs w:val="22"/>
          <w:lang w:val="en-US"/>
        </w:rPr>
        <w:t>5</w:t>
      </w:r>
      <w:r w:rsidR="00AA1228">
        <w:rPr>
          <w:rFonts w:ascii="Times New Roman" w:hAnsi="Times New Roman"/>
          <w:b/>
          <w:bCs/>
          <w:sz w:val="22"/>
          <w:szCs w:val="22"/>
          <w:lang w:val="en-US"/>
        </w:rPr>
        <w:t>.</w:t>
      </w:r>
      <w:r w:rsidR="0068131B">
        <w:rPr>
          <w:rFonts w:ascii="Times New Roman" w:hAnsi="Times New Roman"/>
          <w:b/>
          <w:bCs/>
          <w:sz w:val="22"/>
          <w:szCs w:val="22"/>
          <w:lang w:val="en-US"/>
        </w:rPr>
        <w:t>3</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39C47A1" w14:textId="40ABB28A" w:rsidR="00EF1373" w:rsidRPr="00145253" w:rsidRDefault="00EF1373" w:rsidP="00EF1373">
      <w:pPr>
        <w:spacing w:after="0" w:line="276" w:lineRule="auto"/>
        <w:ind w:left="1985" w:hanging="1985"/>
        <w:contextualSpacing/>
        <w:rPr>
          <w:rFonts w:cs="Times New Roman"/>
          <w:b/>
          <w:bCs/>
        </w:rPr>
      </w:pPr>
      <w:r w:rsidRPr="00146444">
        <w:rPr>
          <w:rFonts w:cs="Times New Roman"/>
          <w:b/>
          <w:bCs/>
        </w:rPr>
        <w:t>Title:</w:t>
      </w:r>
      <w:r w:rsidRPr="00146444">
        <w:rPr>
          <w:rFonts w:cs="Times New Roman"/>
          <w:b/>
          <w:bCs/>
        </w:rPr>
        <w:tab/>
      </w:r>
      <w:r w:rsidR="00793017">
        <w:rPr>
          <w:rFonts w:cs="Times New Roman"/>
          <w:b/>
          <w:bCs/>
        </w:rPr>
        <w:t>Discussions on p</w:t>
      </w:r>
      <w:r w:rsidR="007E6467" w:rsidRPr="007E6467">
        <w:rPr>
          <w:rFonts w:cs="Times New Roman"/>
          <w:b/>
          <w:bCs/>
        </w:rPr>
        <w:t>ositioning for RedCap UEs</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Pr="00C71B0E" w:rsidRDefault="003346F0" w:rsidP="00D15E9B">
      <w:pPr>
        <w:pStyle w:val="Heading1"/>
        <w:tabs>
          <w:tab w:val="clear" w:pos="360"/>
        </w:tabs>
      </w:pPr>
      <w:bookmarkStart w:id="0" w:name="_Ref513464071"/>
      <w:r w:rsidRPr="00C71B0E">
        <w:t>Introduction</w:t>
      </w:r>
      <w:bookmarkEnd w:id="0"/>
    </w:p>
    <w:p w14:paraId="5A1A228A" w14:textId="1B9AED75" w:rsidR="00734E87" w:rsidRDefault="00734E87" w:rsidP="00734E87">
      <w:r w:rsidRPr="00CE4114">
        <w:t xml:space="preserve">In </w:t>
      </w:r>
      <w:r w:rsidR="00D86E54">
        <w:t>RAN1</w:t>
      </w:r>
      <w:r w:rsidR="00EA13F2">
        <w:t>-</w:t>
      </w:r>
      <w:r w:rsidR="00D86E54">
        <w:t>1</w:t>
      </w:r>
      <w:r w:rsidR="00DE0C00">
        <w:t>10</w:t>
      </w:r>
      <w:r w:rsidR="00723471">
        <w:t>b-</w:t>
      </w:r>
      <w:r w:rsidR="00D86E54">
        <w:t>e</w:t>
      </w:r>
      <w:r w:rsidR="00B908AA">
        <w:t>, the following agreements were made</w:t>
      </w:r>
      <w:r w:rsidR="00BE3E94">
        <w:t xml:space="preserve"> [1]</w:t>
      </w:r>
      <w:r w:rsidR="00B908AA">
        <w:t>.</w:t>
      </w:r>
      <w:r w:rsidR="00495610">
        <w:t xml:space="preserve"> </w:t>
      </w:r>
    </w:p>
    <w:tbl>
      <w:tblPr>
        <w:tblStyle w:val="TableGrid"/>
        <w:tblW w:w="0" w:type="auto"/>
        <w:tblLook w:val="04A0" w:firstRow="1" w:lastRow="0" w:firstColumn="1" w:lastColumn="0" w:noHBand="0" w:noVBand="1"/>
      </w:tblPr>
      <w:tblGrid>
        <w:gridCol w:w="9350"/>
      </w:tblGrid>
      <w:tr w:rsidR="00723471" w14:paraId="0221C203" w14:textId="77777777" w:rsidTr="00533766">
        <w:tc>
          <w:tcPr>
            <w:tcW w:w="9350" w:type="dxa"/>
          </w:tcPr>
          <w:p w14:paraId="54321022" w14:textId="77777777" w:rsidR="00723471" w:rsidRDefault="00723471" w:rsidP="00533766">
            <w:pPr>
              <w:rPr>
                <w:b/>
                <w:bCs/>
              </w:rPr>
            </w:pPr>
            <w:r w:rsidRPr="00195103">
              <w:rPr>
                <w:b/>
                <w:bCs/>
                <w:highlight w:val="green"/>
              </w:rPr>
              <w:t>Agreement</w:t>
            </w:r>
          </w:p>
          <w:p w14:paraId="1FA1C4E4" w14:textId="77777777" w:rsidR="00723471" w:rsidRPr="003C5B93" w:rsidRDefault="00723471" w:rsidP="00533766">
            <w:pPr>
              <w:spacing w:after="160" w:line="259" w:lineRule="auto"/>
              <w:contextualSpacing/>
              <w:rPr>
                <w:szCs w:val="20"/>
              </w:rPr>
            </w:pPr>
            <w:r w:rsidRPr="003C5B93">
              <w:rPr>
                <w:szCs w:val="20"/>
              </w:rPr>
              <w:t>For the evaluation of TX/RX frequency hopping for positioning of redcap UEs, the value of the gap between two consecutive hops includes at least from 100us to 5ms.</w:t>
            </w:r>
          </w:p>
          <w:p w14:paraId="1C0B1ED2" w14:textId="77777777" w:rsidR="00723471" w:rsidRPr="003C5B93" w:rsidRDefault="00723471" w:rsidP="00723471">
            <w:pPr>
              <w:numPr>
                <w:ilvl w:val="0"/>
                <w:numId w:val="22"/>
              </w:numPr>
              <w:spacing w:after="160" w:line="259" w:lineRule="auto"/>
              <w:contextualSpacing/>
              <w:rPr>
                <w:szCs w:val="20"/>
              </w:rPr>
            </w:pPr>
            <w:r w:rsidRPr="003C5B93">
              <w:rPr>
                <w:szCs w:val="20"/>
              </w:rPr>
              <w:t>Companies should indicate if other smaller values are used in their evaluations, and justify the feasibility of smaller values</w:t>
            </w:r>
          </w:p>
          <w:p w14:paraId="71AA1668" w14:textId="77777777" w:rsidR="00723471" w:rsidRDefault="00723471" w:rsidP="00533766">
            <w:pPr>
              <w:rPr>
                <w:bCs/>
              </w:rPr>
            </w:pPr>
          </w:p>
          <w:p w14:paraId="252A95DC" w14:textId="77777777" w:rsidR="00723471" w:rsidRDefault="00723471" w:rsidP="00533766">
            <w:pPr>
              <w:rPr>
                <w:b/>
                <w:bCs/>
              </w:rPr>
            </w:pPr>
            <w:r w:rsidRPr="00195103">
              <w:rPr>
                <w:b/>
                <w:bCs/>
                <w:highlight w:val="green"/>
              </w:rPr>
              <w:t>Agreement</w:t>
            </w:r>
          </w:p>
          <w:p w14:paraId="6DC3D8FC" w14:textId="77777777" w:rsidR="00723471" w:rsidRPr="003C5B93" w:rsidRDefault="00723471" w:rsidP="00533766">
            <w:pPr>
              <w:spacing w:after="160" w:line="259" w:lineRule="auto"/>
              <w:contextualSpacing/>
              <w:rPr>
                <w:szCs w:val="20"/>
              </w:rPr>
            </w:pPr>
            <w:r w:rsidRPr="003C5B93">
              <w:rPr>
                <w:szCs w:val="20"/>
              </w:rPr>
              <w:t>Study the potential enhancement of the UL SRS for positioning to enable Tx frequency hopping, including but not limited to partial overlapping between hops, hopping bandwidth, time gap between frequency hopping.</w:t>
            </w:r>
          </w:p>
          <w:p w14:paraId="0D682101" w14:textId="77777777" w:rsidR="00723471" w:rsidRPr="003C5B93" w:rsidRDefault="00723471" w:rsidP="00533766">
            <w:pPr>
              <w:rPr>
                <w:bCs/>
              </w:rPr>
            </w:pPr>
          </w:p>
          <w:p w14:paraId="6EC6D4BD" w14:textId="77777777" w:rsidR="00723471" w:rsidRDefault="00723471" w:rsidP="00533766">
            <w:pPr>
              <w:rPr>
                <w:b/>
                <w:bCs/>
              </w:rPr>
            </w:pPr>
            <w:r w:rsidRPr="00195103">
              <w:rPr>
                <w:b/>
                <w:bCs/>
                <w:highlight w:val="green"/>
              </w:rPr>
              <w:t>Agreement</w:t>
            </w:r>
          </w:p>
          <w:p w14:paraId="5CDC4B66" w14:textId="77777777" w:rsidR="00723471" w:rsidRPr="003C5B93" w:rsidRDefault="00723471" w:rsidP="00533766">
            <w:pPr>
              <w:spacing w:after="160" w:line="259" w:lineRule="auto"/>
              <w:contextualSpacing/>
              <w:rPr>
                <w:szCs w:val="20"/>
              </w:rPr>
            </w:pPr>
            <w:r w:rsidRPr="003C5B93">
              <w:rPr>
                <w:szCs w:val="20"/>
              </w:rPr>
              <w:t>Study the potential enhancement of the DL PRS to enable Tx or Rx frequency hopping, including but not limited to impact on processing capability, hopping bandwidth in the positioning frequency layer, time gap between frequency hopping, measurement period, partial overlapping between hops.</w:t>
            </w:r>
          </w:p>
          <w:p w14:paraId="0A4561E6" w14:textId="77777777" w:rsidR="00723471" w:rsidRPr="003C5B93" w:rsidRDefault="00723471" w:rsidP="00533766">
            <w:pPr>
              <w:rPr>
                <w:bCs/>
              </w:rPr>
            </w:pPr>
          </w:p>
          <w:p w14:paraId="22C95FDE" w14:textId="77777777" w:rsidR="00723471" w:rsidRDefault="00723471" w:rsidP="00533766">
            <w:pPr>
              <w:rPr>
                <w:b/>
                <w:bCs/>
              </w:rPr>
            </w:pPr>
            <w:r w:rsidRPr="00195103">
              <w:rPr>
                <w:b/>
                <w:bCs/>
                <w:highlight w:val="green"/>
              </w:rPr>
              <w:t>Agreement</w:t>
            </w:r>
          </w:p>
          <w:p w14:paraId="226F7AAD" w14:textId="77777777" w:rsidR="00723471" w:rsidRPr="00AA43BB" w:rsidRDefault="00723471" w:rsidP="00533766">
            <w:pPr>
              <w:spacing w:after="160" w:line="259" w:lineRule="auto"/>
              <w:contextualSpacing/>
              <w:rPr>
                <w:szCs w:val="20"/>
              </w:rPr>
            </w:pPr>
            <w:r w:rsidRPr="00AA43BB">
              <w:rPr>
                <w:szCs w:val="20"/>
              </w:rPr>
              <w:t>For the evaluation of TX/RX frequency hopping for positioning of redcap UEs, the value of UE speed includes 3 km/h, 30 km/h, 60km/h.</w:t>
            </w:r>
          </w:p>
          <w:p w14:paraId="29C20D13" w14:textId="77777777" w:rsidR="00723471" w:rsidRPr="00AA43BB" w:rsidRDefault="00723471" w:rsidP="00723471">
            <w:pPr>
              <w:numPr>
                <w:ilvl w:val="0"/>
                <w:numId w:val="22"/>
              </w:numPr>
              <w:spacing w:after="160" w:line="259" w:lineRule="auto"/>
              <w:contextualSpacing/>
              <w:rPr>
                <w:szCs w:val="20"/>
              </w:rPr>
            </w:pPr>
            <w:r w:rsidRPr="00AA43BB">
              <w:rPr>
                <w:szCs w:val="20"/>
              </w:rPr>
              <w:t>Other values are not precluded</w:t>
            </w:r>
          </w:p>
          <w:p w14:paraId="147C5DA8" w14:textId="77777777" w:rsidR="00723471" w:rsidRDefault="00723471" w:rsidP="00533766">
            <w:pPr>
              <w:rPr>
                <w:lang w:val="en-CA"/>
              </w:rPr>
            </w:pPr>
          </w:p>
        </w:tc>
      </w:tr>
    </w:tbl>
    <w:p w14:paraId="751AD949" w14:textId="21AE2D0F" w:rsidR="003A020C" w:rsidRPr="00420482" w:rsidRDefault="00C25A55" w:rsidP="00420482">
      <w:pPr>
        <w:spacing w:before="120" w:after="120"/>
        <w:rPr>
          <w:rFonts w:cs="Times New Roman"/>
        </w:rPr>
      </w:pPr>
      <w:r w:rsidRPr="00420482">
        <w:rPr>
          <w:rFonts w:cs="Times New Roman"/>
        </w:rPr>
        <w:t xml:space="preserve">In this contribution, </w:t>
      </w:r>
      <w:r w:rsidR="0012015F">
        <w:rPr>
          <w:rFonts w:cs="Times New Roman"/>
        </w:rPr>
        <w:t>potential enhancements for RedCap UE positioning</w:t>
      </w:r>
      <w:r w:rsidR="00857FB5">
        <w:rPr>
          <w:rFonts w:cs="Times New Roman"/>
        </w:rPr>
        <w:t xml:space="preserve"> </w:t>
      </w:r>
      <w:r w:rsidRPr="00420482">
        <w:rPr>
          <w:rFonts w:cs="Times New Roman"/>
        </w:rPr>
        <w:t>and evaluation result</w:t>
      </w:r>
      <w:r w:rsidR="00D62E23" w:rsidRPr="00420482">
        <w:rPr>
          <w:rFonts w:cs="Times New Roman"/>
        </w:rPr>
        <w:t>s</w:t>
      </w:r>
      <w:r w:rsidRPr="00420482">
        <w:rPr>
          <w:rFonts w:cs="Times New Roman"/>
        </w:rPr>
        <w:t xml:space="preserve"> for</w:t>
      </w:r>
      <w:r w:rsidR="00C10FFA">
        <w:rPr>
          <w:rFonts w:cs="Times New Roman"/>
        </w:rPr>
        <w:t xml:space="preserve"> </w:t>
      </w:r>
      <w:r w:rsidR="0019211F">
        <w:rPr>
          <w:rFonts w:cs="Times New Roman"/>
        </w:rPr>
        <w:t xml:space="preserve">frequency hopping </w:t>
      </w:r>
      <w:r w:rsidR="00C10FFA">
        <w:rPr>
          <w:rFonts w:cs="Times New Roman"/>
        </w:rPr>
        <w:t>enhancements for</w:t>
      </w:r>
      <w:r w:rsidRPr="00420482">
        <w:rPr>
          <w:rFonts w:cs="Times New Roman"/>
        </w:rPr>
        <w:t xml:space="preserve"> positioning of RedCap UEs</w:t>
      </w:r>
      <w:r w:rsidR="00857FB5">
        <w:rPr>
          <w:rFonts w:cs="Times New Roman"/>
        </w:rPr>
        <w:t xml:space="preserve"> are shown</w:t>
      </w:r>
      <w:r w:rsidR="00D62E23" w:rsidRPr="00420482">
        <w:rPr>
          <w:rFonts w:cs="Times New Roman"/>
        </w:rPr>
        <w:t>.</w:t>
      </w:r>
    </w:p>
    <w:p w14:paraId="7C63072D" w14:textId="27345B1D" w:rsidR="003B42FC" w:rsidRDefault="003B42FC" w:rsidP="003B42FC">
      <w:pPr>
        <w:pStyle w:val="Heading1"/>
        <w:rPr>
          <w:szCs w:val="32"/>
          <w:lang w:val="en-US"/>
        </w:rPr>
      </w:pPr>
      <w:bookmarkStart w:id="1" w:name="_Hlk101726869"/>
      <w:r>
        <w:rPr>
          <w:szCs w:val="32"/>
        </w:rPr>
        <w:t>Potential enhancements</w:t>
      </w:r>
      <w:r w:rsidR="00B95237">
        <w:rPr>
          <w:szCs w:val="32"/>
        </w:rPr>
        <w:t xml:space="preserve"> and potential specification impac</w:t>
      </w:r>
      <w:r w:rsidR="007C25BF">
        <w:rPr>
          <w:szCs w:val="32"/>
        </w:rPr>
        <w:t>ts</w:t>
      </w:r>
    </w:p>
    <w:p w14:paraId="5D2006F8" w14:textId="207E141F" w:rsidR="003B42FC" w:rsidRDefault="003B42FC" w:rsidP="003B42FC">
      <w:pPr>
        <w:rPr>
          <w:lang w:eastAsia="zh-CN"/>
        </w:rPr>
      </w:pPr>
      <w:r w:rsidRPr="005A1A02">
        <w:rPr>
          <w:lang w:val="en-GB" w:eastAsia="zh-CN"/>
        </w:rPr>
        <w:t xml:space="preserve">In </w:t>
      </w:r>
      <w:r>
        <w:rPr>
          <w:lang w:val="en-GB" w:eastAsia="zh-CN"/>
        </w:rPr>
        <w:t xml:space="preserve">RAN1#110be, the agreements related to the study of specification impacts for frequency hopping were made. </w:t>
      </w:r>
      <w:r>
        <w:rPr>
          <w:lang w:eastAsia="zh-CN"/>
        </w:rPr>
        <w:t xml:space="preserve">To improve the performance of positioning methods for reduced BW, one potential solution </w:t>
      </w:r>
      <w:r w:rsidR="00EB763D">
        <w:rPr>
          <w:lang w:eastAsia="zh-CN"/>
        </w:rPr>
        <w:t xml:space="preserve">is </w:t>
      </w:r>
      <w:r>
        <w:rPr>
          <w:lang w:eastAsia="zh-CN"/>
        </w:rPr>
        <w:t xml:space="preserve">frequency hopping for DL-PRS so that the RedCap UE can make measurements on PRS at reduced BW. Frequency hopping patterns, configurations or signaling details can be discussed during the study item phase. The following proposal </w:t>
      </w:r>
      <w:proofErr w:type="gramStart"/>
      <w:r>
        <w:rPr>
          <w:lang w:eastAsia="zh-CN"/>
        </w:rPr>
        <w:t>is</w:t>
      </w:r>
      <w:proofErr w:type="gramEnd"/>
      <w:r>
        <w:rPr>
          <w:lang w:eastAsia="zh-CN"/>
        </w:rPr>
        <w:t xml:space="preserve"> made.</w:t>
      </w:r>
    </w:p>
    <w:p w14:paraId="30B84A36" w14:textId="0BBDB157" w:rsidR="003B42FC" w:rsidRDefault="003B42FC" w:rsidP="003B42FC">
      <w:pPr>
        <w:rPr>
          <w:b/>
          <w:bCs/>
          <w:lang w:eastAsia="zh-CN"/>
        </w:rPr>
      </w:pPr>
      <w:r>
        <w:rPr>
          <w:b/>
          <w:bCs/>
          <w:lang w:eastAsia="zh-CN"/>
        </w:rPr>
        <w:t xml:space="preserve">Proposal 1: </w:t>
      </w:r>
      <w:r w:rsidR="00363975">
        <w:rPr>
          <w:b/>
          <w:bCs/>
          <w:lang w:eastAsia="zh-CN"/>
        </w:rPr>
        <w:t xml:space="preserve">At least frequency hopping pattern for Tx hopping for PRS transmission should be </w:t>
      </w:r>
      <w:r w:rsidR="00D3334A">
        <w:rPr>
          <w:b/>
          <w:bCs/>
          <w:lang w:eastAsia="zh-CN"/>
        </w:rPr>
        <w:t>signaled</w:t>
      </w:r>
      <w:r w:rsidR="00363975">
        <w:rPr>
          <w:b/>
          <w:bCs/>
          <w:lang w:eastAsia="zh-CN"/>
        </w:rPr>
        <w:t xml:space="preserve"> to the UE</w:t>
      </w:r>
      <w:r w:rsidR="002A0ED0">
        <w:rPr>
          <w:b/>
          <w:bCs/>
          <w:lang w:eastAsia="zh-CN"/>
        </w:rPr>
        <w:t xml:space="preserve"> from the LMF</w:t>
      </w:r>
    </w:p>
    <w:p w14:paraId="2903C599" w14:textId="77777777" w:rsidR="003B42FC" w:rsidRDefault="003B42FC" w:rsidP="003B42FC">
      <w:pPr>
        <w:rPr>
          <w:lang w:eastAsia="zh-CN"/>
        </w:rPr>
      </w:pPr>
      <w:r>
        <w:rPr>
          <w:lang w:eastAsia="zh-CN"/>
        </w:rPr>
        <w:lastRenderedPageBreak/>
        <w:t xml:space="preserve">In this contribution, frequency hopping with the following hop pattern is considered. In the evaluation, </w:t>
      </w:r>
      <w:proofErr w:type="gramStart"/>
      <w:r>
        <w:rPr>
          <w:lang w:eastAsia="zh-CN"/>
        </w:rPr>
        <w:t>2-</w:t>
      </w:r>
      <w:proofErr w:type="gramEnd"/>
      <w:r>
        <w:rPr>
          <w:lang w:eastAsia="zh-CN"/>
        </w:rPr>
        <w:t xml:space="preserve">hop pattern is considered where each hopping bandwidth is not overlapping. </w:t>
      </w:r>
    </w:p>
    <w:p w14:paraId="10C0391B" w14:textId="77777777" w:rsidR="003B42FC" w:rsidRDefault="003B42FC" w:rsidP="003B42FC">
      <w:pPr>
        <w:keepNext/>
        <w:jc w:val="center"/>
      </w:pPr>
      <w:r>
        <w:t xml:space="preserve"> </w:t>
      </w:r>
      <w:r>
        <w:object w:dxaOrig="6252" w:dyaOrig="3456" w14:anchorId="24EEE8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6pt;height:172.2pt" o:ole="">
            <v:imagedata r:id="rId11" o:title=""/>
          </v:shape>
          <o:OLEObject Type="Embed" ProgID="Visio.Drawing.15" ShapeID="_x0000_i1025" DrawAspect="Content" ObjectID="_1729280355" r:id="rId12"/>
        </w:object>
      </w:r>
    </w:p>
    <w:p w14:paraId="395B6EF7" w14:textId="77777777" w:rsidR="003B42FC" w:rsidRDefault="003B42FC" w:rsidP="003B42FC">
      <w:pPr>
        <w:pStyle w:val="Caption"/>
        <w:rPr>
          <w:lang w:eastAsia="zh-CN"/>
        </w:rPr>
      </w:pPr>
      <w:r>
        <w:t xml:space="preserve">Figure </w:t>
      </w:r>
      <w:fldSimple w:instr=" SEQ Figure \* ARABIC ">
        <w:r>
          <w:rPr>
            <w:noProof/>
          </w:rPr>
          <w:t>1</w:t>
        </w:r>
      </w:fldSimple>
      <w:r>
        <w:t xml:space="preserve"> An illustration of frequency hopping (FH) pattern</w:t>
      </w:r>
    </w:p>
    <w:p w14:paraId="3B785ADD" w14:textId="32035D76" w:rsidR="00CC4D78" w:rsidRDefault="00855A37" w:rsidP="00D15E9B">
      <w:pPr>
        <w:pStyle w:val="Heading1"/>
        <w:tabs>
          <w:tab w:val="clear" w:pos="360"/>
        </w:tabs>
        <w:rPr>
          <w:szCs w:val="32"/>
        </w:rPr>
      </w:pPr>
      <w:r>
        <w:rPr>
          <w:szCs w:val="32"/>
        </w:rPr>
        <w:t>Evaluation assumptions</w:t>
      </w:r>
      <w:r w:rsidR="00533E31">
        <w:rPr>
          <w:szCs w:val="32"/>
        </w:rPr>
        <w:t xml:space="preserve"> </w:t>
      </w:r>
      <w:r w:rsidR="008A41C4">
        <w:rPr>
          <w:szCs w:val="32"/>
        </w:rPr>
        <w:t>and results</w:t>
      </w:r>
    </w:p>
    <w:p w14:paraId="3236BED0" w14:textId="17A72EAE" w:rsidR="00406C36" w:rsidRDefault="00406C36" w:rsidP="00406C36">
      <w:pPr>
        <w:rPr>
          <w:lang w:val="en-GB" w:eastAsia="zh-CN"/>
        </w:rPr>
      </w:pPr>
      <w:r>
        <w:rPr>
          <w:lang w:val="en-GB" w:eastAsia="zh-CN"/>
        </w:rPr>
        <w:t xml:space="preserve">In this section, horizontal accuracy results </w:t>
      </w:r>
      <w:r w:rsidR="00846574">
        <w:rPr>
          <w:lang w:val="en-GB" w:eastAsia="zh-CN"/>
        </w:rPr>
        <w:t xml:space="preserve">of frequency hopping </w:t>
      </w:r>
      <w:r>
        <w:rPr>
          <w:lang w:val="en-GB" w:eastAsia="zh-CN"/>
        </w:rPr>
        <w:t xml:space="preserve">for RedCap UEs </w:t>
      </w:r>
      <w:r w:rsidR="00536484">
        <w:rPr>
          <w:lang w:val="en-GB" w:eastAsia="zh-CN"/>
        </w:rPr>
        <w:t xml:space="preserve">under </w:t>
      </w:r>
      <w:r w:rsidR="00846574">
        <w:rPr>
          <w:lang w:val="en-GB" w:eastAsia="zh-CN"/>
        </w:rPr>
        <w:t xml:space="preserve">ideal </w:t>
      </w:r>
      <w:r w:rsidR="0071051E">
        <w:rPr>
          <w:lang w:val="en-GB" w:eastAsia="zh-CN"/>
        </w:rPr>
        <w:t xml:space="preserve">conditions </w:t>
      </w:r>
      <w:r w:rsidR="00846574">
        <w:rPr>
          <w:lang w:val="en-GB" w:eastAsia="zh-CN"/>
        </w:rPr>
        <w:t xml:space="preserve">and </w:t>
      </w:r>
      <w:r w:rsidR="0071051E">
        <w:rPr>
          <w:lang w:val="en-GB" w:eastAsia="zh-CN"/>
        </w:rPr>
        <w:t xml:space="preserve">random phased offset </w:t>
      </w:r>
      <w:r w:rsidR="00577B86">
        <w:rPr>
          <w:lang w:val="en-GB" w:eastAsia="zh-CN"/>
        </w:rPr>
        <w:t>between hops</w:t>
      </w:r>
      <w:r w:rsidR="00670129">
        <w:rPr>
          <w:lang w:val="en-GB" w:eastAsia="zh-CN"/>
        </w:rPr>
        <w:t xml:space="preserve"> are shown</w:t>
      </w:r>
      <w:r w:rsidR="00A701AD">
        <w:rPr>
          <w:lang w:val="en-GB" w:eastAsia="zh-CN"/>
        </w:rPr>
        <w:t xml:space="preserve">. All common scenario parameters for evaluations agreed are described in Table A1 and antenna configuration of RedCap UE is presented in Table A2. </w:t>
      </w:r>
      <w:r w:rsidR="002E168E">
        <w:rPr>
          <w:lang w:val="en-GB" w:eastAsia="zh-CN"/>
        </w:rPr>
        <w:t xml:space="preserve">In this contribution, we evaluate positioning accuracy of RedCap UEs with the following parameters: </w:t>
      </w:r>
    </w:p>
    <w:p w14:paraId="7903D9F7" w14:textId="36633F98" w:rsidR="002E168E" w:rsidRDefault="002E168E" w:rsidP="002E168E">
      <w:pPr>
        <w:pStyle w:val="ListParagraph"/>
        <w:numPr>
          <w:ilvl w:val="0"/>
          <w:numId w:val="21"/>
        </w:numPr>
        <w:rPr>
          <w:lang w:val="en-GB" w:eastAsia="zh-CN"/>
        </w:rPr>
      </w:pPr>
      <w:r>
        <w:rPr>
          <w:lang w:val="en-GB" w:eastAsia="zh-CN"/>
        </w:rPr>
        <w:t>Frequency range: FR1</w:t>
      </w:r>
    </w:p>
    <w:p w14:paraId="188B6903" w14:textId="74C8526D" w:rsidR="002E168E" w:rsidRDefault="002E168E" w:rsidP="002E168E">
      <w:pPr>
        <w:pStyle w:val="ListParagraph"/>
        <w:numPr>
          <w:ilvl w:val="0"/>
          <w:numId w:val="21"/>
        </w:numPr>
        <w:rPr>
          <w:lang w:val="en-GB" w:eastAsia="zh-CN"/>
        </w:rPr>
      </w:pPr>
      <w:r>
        <w:rPr>
          <w:lang w:val="en-GB" w:eastAsia="zh-CN"/>
        </w:rPr>
        <w:t>Bandwidth: 20 MHz</w:t>
      </w:r>
    </w:p>
    <w:p w14:paraId="3F61FEA1" w14:textId="51B3F97F" w:rsidR="002E168E" w:rsidRDefault="002E168E" w:rsidP="002E168E">
      <w:pPr>
        <w:pStyle w:val="ListParagraph"/>
        <w:numPr>
          <w:ilvl w:val="0"/>
          <w:numId w:val="21"/>
        </w:numPr>
        <w:rPr>
          <w:lang w:val="en-GB" w:eastAsia="zh-CN"/>
        </w:rPr>
      </w:pPr>
      <w:r>
        <w:rPr>
          <w:lang w:val="en-GB" w:eastAsia="zh-CN"/>
        </w:rPr>
        <w:t>Positioning technique: DL-TDOA</w:t>
      </w:r>
    </w:p>
    <w:p w14:paraId="00774F56" w14:textId="38BEF4E1" w:rsidR="002E168E" w:rsidRDefault="002E168E" w:rsidP="002E168E">
      <w:pPr>
        <w:pStyle w:val="ListParagraph"/>
        <w:numPr>
          <w:ilvl w:val="0"/>
          <w:numId w:val="21"/>
        </w:numPr>
        <w:rPr>
          <w:lang w:val="en-GB" w:eastAsia="zh-CN"/>
        </w:rPr>
      </w:pPr>
      <w:r>
        <w:rPr>
          <w:lang w:val="en-GB" w:eastAsia="zh-CN"/>
        </w:rPr>
        <w:t>Enhancement: frequency hopping</w:t>
      </w:r>
    </w:p>
    <w:p w14:paraId="10C5215A" w14:textId="1D889105" w:rsidR="00A96E0A" w:rsidRDefault="00A96E0A" w:rsidP="002E168E">
      <w:pPr>
        <w:pStyle w:val="ListParagraph"/>
        <w:numPr>
          <w:ilvl w:val="0"/>
          <w:numId w:val="21"/>
        </w:numPr>
        <w:rPr>
          <w:lang w:val="en-GB" w:eastAsia="zh-CN"/>
        </w:rPr>
      </w:pPr>
      <w:r>
        <w:rPr>
          <w:lang w:val="en-GB" w:eastAsia="zh-CN"/>
        </w:rPr>
        <w:t>Number of hops: 2</w:t>
      </w:r>
    </w:p>
    <w:p w14:paraId="60A9398B" w14:textId="77777777" w:rsidR="004A0D61" w:rsidRDefault="004A0D61" w:rsidP="00011F79">
      <w:pPr>
        <w:rPr>
          <w:lang w:val="en-GB" w:eastAsia="zh-CN"/>
        </w:rPr>
      </w:pPr>
    </w:p>
    <w:p w14:paraId="512E23D8" w14:textId="0AEEA689" w:rsidR="00011F79" w:rsidRDefault="0068213A" w:rsidP="00011F79">
      <w:pPr>
        <w:rPr>
          <w:lang w:val="en-GB" w:eastAsia="zh-CN"/>
        </w:rPr>
      </w:pPr>
      <w:r>
        <w:rPr>
          <w:lang w:val="en-GB" w:eastAsia="zh-CN"/>
        </w:rPr>
        <w:t>Simulation</w:t>
      </w:r>
      <w:r w:rsidR="00164404">
        <w:rPr>
          <w:lang w:val="en-GB" w:eastAsia="zh-CN"/>
        </w:rPr>
        <w:t xml:space="preserve"> </w:t>
      </w:r>
      <w:r w:rsidR="00BD576F">
        <w:rPr>
          <w:lang w:val="en-GB" w:eastAsia="zh-CN"/>
        </w:rPr>
        <w:t xml:space="preserve">results </w:t>
      </w:r>
      <w:r w:rsidR="00164404">
        <w:rPr>
          <w:lang w:val="en-GB" w:eastAsia="zh-CN"/>
        </w:rPr>
        <w:t xml:space="preserve">are presented in Table 1. </w:t>
      </w:r>
      <w:r w:rsidR="00956203">
        <w:rPr>
          <w:lang w:val="en-GB" w:eastAsia="zh-CN"/>
        </w:rPr>
        <w:t xml:space="preserve">In RAN1#110b-e, we presented simulation results for </w:t>
      </w:r>
      <w:r w:rsidR="00E241A4">
        <w:rPr>
          <w:lang w:val="en-GB" w:eastAsia="zh-CN"/>
        </w:rPr>
        <w:t xml:space="preserve">RedCap UEs without and with </w:t>
      </w:r>
      <w:r w:rsidR="00D5568E">
        <w:rPr>
          <w:lang w:val="en-GB" w:eastAsia="zh-CN"/>
        </w:rPr>
        <w:t>frequency hopping under ideal conditions [</w:t>
      </w:r>
      <w:r w:rsidR="00282E11">
        <w:rPr>
          <w:lang w:val="en-GB" w:eastAsia="zh-CN"/>
        </w:rPr>
        <w:t>2] (</w:t>
      </w:r>
      <w:r w:rsidR="00164404">
        <w:rPr>
          <w:lang w:val="en-GB" w:eastAsia="zh-CN"/>
        </w:rPr>
        <w:t>Case 1 &amp; 2 respectively)</w:t>
      </w:r>
      <w:r w:rsidR="00D5568E">
        <w:rPr>
          <w:lang w:val="en-GB" w:eastAsia="zh-CN"/>
        </w:rPr>
        <w:t xml:space="preserve">. </w:t>
      </w:r>
      <w:r w:rsidR="00011F79">
        <w:rPr>
          <w:lang w:val="en-GB" w:eastAsia="zh-CN"/>
        </w:rPr>
        <w:t xml:space="preserve">To analyse the </w:t>
      </w:r>
      <w:r w:rsidR="00F838A7">
        <w:rPr>
          <w:lang w:val="en-GB" w:eastAsia="zh-CN"/>
        </w:rPr>
        <w:t>impact of random phase offset between hops</w:t>
      </w:r>
      <w:r w:rsidR="00C470EB">
        <w:rPr>
          <w:lang w:val="en-GB" w:eastAsia="zh-CN"/>
        </w:rPr>
        <w:t xml:space="preserve"> without any phase compensation scheme</w:t>
      </w:r>
      <w:r w:rsidR="00F838A7">
        <w:rPr>
          <w:lang w:val="en-GB" w:eastAsia="zh-CN"/>
        </w:rPr>
        <w:t xml:space="preserve">, we </w:t>
      </w:r>
      <w:r w:rsidR="00184595">
        <w:rPr>
          <w:lang w:val="en-GB" w:eastAsia="zh-CN"/>
        </w:rPr>
        <w:t xml:space="preserve">carried out </w:t>
      </w:r>
      <w:r w:rsidR="00DE0423">
        <w:rPr>
          <w:lang w:val="en-GB" w:eastAsia="zh-CN"/>
        </w:rPr>
        <w:t>additional s</w:t>
      </w:r>
      <w:r w:rsidR="00184595">
        <w:rPr>
          <w:lang w:val="en-GB" w:eastAsia="zh-CN"/>
        </w:rPr>
        <w:t xml:space="preserve">imulation and listed the results </w:t>
      </w:r>
      <w:r w:rsidR="00F229A9">
        <w:rPr>
          <w:lang w:val="en-GB" w:eastAsia="zh-CN"/>
        </w:rPr>
        <w:t xml:space="preserve">in Table 1(Case 3). </w:t>
      </w:r>
      <w:r w:rsidR="00DE0423">
        <w:rPr>
          <w:lang w:val="en-GB" w:eastAsia="zh-CN"/>
        </w:rPr>
        <w:t xml:space="preserve"> </w:t>
      </w:r>
      <w:r w:rsidR="00011F79">
        <w:rPr>
          <w:lang w:val="en-GB" w:eastAsia="zh-CN"/>
        </w:rPr>
        <w:t xml:space="preserve"> </w:t>
      </w:r>
    </w:p>
    <w:p w14:paraId="76AFE374" w14:textId="077C892C" w:rsidR="00341782" w:rsidRPr="00341782" w:rsidRDefault="00341782" w:rsidP="00341782">
      <w:pPr>
        <w:jc w:val="center"/>
        <w:rPr>
          <w:lang w:val="en-GB" w:eastAsia="zh-CN"/>
        </w:rPr>
      </w:pPr>
      <w:r>
        <w:rPr>
          <w:rStyle w:val="normaltextrun"/>
          <w:b/>
          <w:bCs/>
          <w:color w:val="000000"/>
          <w:shd w:val="clear" w:color="auto" w:fill="FFFFFF"/>
        </w:rPr>
        <w:t xml:space="preserve">Table </w:t>
      </w:r>
      <w:r w:rsidR="00EB69E0">
        <w:rPr>
          <w:rStyle w:val="normaltextrun"/>
          <w:b/>
          <w:bCs/>
          <w:color w:val="000000"/>
          <w:shd w:val="clear" w:color="auto" w:fill="E1E3E6"/>
        </w:rPr>
        <w:t>1</w:t>
      </w:r>
      <w:r w:rsidR="00EB69E0">
        <w:rPr>
          <w:rStyle w:val="normaltextrun"/>
          <w:b/>
          <w:bCs/>
          <w:color w:val="000000"/>
          <w:shd w:val="clear" w:color="auto" w:fill="FFFFFF"/>
        </w:rPr>
        <w:t>:</w:t>
      </w:r>
      <w:r>
        <w:rPr>
          <w:rStyle w:val="normaltextrun"/>
          <w:b/>
          <w:bCs/>
          <w:color w:val="000000"/>
          <w:shd w:val="clear" w:color="auto" w:fill="FFFFFF"/>
        </w:rPr>
        <w:t xml:space="preserve"> Horizontal accuracy performance comparison </w:t>
      </w:r>
      <w:r w:rsidR="00406C36">
        <w:rPr>
          <w:rStyle w:val="normaltextrun"/>
          <w:b/>
          <w:bCs/>
          <w:color w:val="000000"/>
          <w:shd w:val="clear" w:color="auto" w:fill="FFFFFF"/>
        </w:rPr>
        <w:t xml:space="preserve">for </w:t>
      </w:r>
      <w:r w:rsidR="00A306B0">
        <w:rPr>
          <w:rStyle w:val="normaltextrun"/>
          <w:b/>
          <w:bCs/>
          <w:color w:val="000000"/>
          <w:shd w:val="clear" w:color="auto" w:fill="FFFFFF"/>
        </w:rPr>
        <w:t>RedCap UE</w:t>
      </w:r>
      <w:r w:rsidR="00406C36">
        <w:rPr>
          <w:rStyle w:val="normaltextrun"/>
          <w:b/>
          <w:bCs/>
          <w:color w:val="000000"/>
          <w:shd w:val="clear" w:color="auto" w:fill="FFFFFF"/>
        </w:rPr>
        <w:t xml:space="preserve"> positioning</w:t>
      </w:r>
      <w:r w:rsidR="00A306B0">
        <w:rPr>
          <w:rStyle w:val="normaltextrun"/>
          <w:b/>
          <w:bCs/>
          <w:color w:val="000000"/>
          <w:shd w:val="clear" w:color="auto" w:fill="FFFFFF"/>
        </w:rPr>
        <w:t xml:space="preserve"> </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850"/>
        <w:gridCol w:w="993"/>
        <w:gridCol w:w="850"/>
        <w:gridCol w:w="992"/>
      </w:tblGrid>
      <w:tr w:rsidR="00327E6D" w:rsidRPr="004166E3" w14:paraId="61AF7114" w14:textId="77777777" w:rsidTr="002B0A14">
        <w:trPr>
          <w:jc w:val="center"/>
        </w:trPr>
        <w:tc>
          <w:tcPr>
            <w:tcW w:w="3256" w:type="dxa"/>
            <w:vMerge w:val="restart"/>
            <w:shd w:val="clear" w:color="auto" w:fill="auto"/>
            <w:vAlign w:val="center"/>
          </w:tcPr>
          <w:p w14:paraId="502AF78A" w14:textId="3C1611E1" w:rsidR="00327E6D" w:rsidRPr="004166E3" w:rsidRDefault="00327E6D" w:rsidP="00844648">
            <w:pPr>
              <w:spacing w:after="0"/>
              <w:jc w:val="center"/>
              <w:rPr>
                <w:rFonts w:ascii="Arial" w:hAnsi="Arial" w:cs="Arial"/>
                <w:b/>
                <w:sz w:val="18"/>
                <w:lang w:eastAsia="zh-CN"/>
              </w:rPr>
            </w:pPr>
            <w:r>
              <w:rPr>
                <w:rFonts w:ascii="Arial" w:hAnsi="Arial" w:cs="Arial"/>
                <w:b/>
                <w:sz w:val="18"/>
                <w:lang w:eastAsia="zh-CN"/>
              </w:rPr>
              <w:t>Simulation Case</w:t>
            </w:r>
          </w:p>
        </w:tc>
        <w:tc>
          <w:tcPr>
            <w:tcW w:w="3685" w:type="dxa"/>
            <w:gridSpan w:val="4"/>
            <w:shd w:val="clear" w:color="auto" w:fill="auto"/>
            <w:vAlign w:val="center"/>
          </w:tcPr>
          <w:p w14:paraId="1B6736D6" w14:textId="77777777" w:rsidR="00327E6D" w:rsidRPr="004166E3" w:rsidRDefault="00327E6D" w:rsidP="00844648">
            <w:pPr>
              <w:spacing w:after="0"/>
              <w:jc w:val="center"/>
              <w:rPr>
                <w:rFonts w:ascii="Arial" w:hAnsi="Arial" w:cs="Arial"/>
                <w:b/>
                <w:sz w:val="18"/>
                <w:lang w:eastAsia="zh-CN"/>
              </w:rPr>
            </w:pPr>
            <w:r>
              <w:rPr>
                <w:rFonts w:ascii="Arial" w:hAnsi="Arial" w:cs="Arial"/>
                <w:b/>
                <w:sz w:val="18"/>
                <w:lang w:eastAsia="zh-CN"/>
              </w:rPr>
              <w:t xml:space="preserve">Horizontal </w:t>
            </w:r>
            <w:r w:rsidRPr="004166E3">
              <w:rPr>
                <w:rFonts w:ascii="Arial" w:hAnsi="Arial" w:cs="Arial"/>
                <w:b/>
                <w:sz w:val="18"/>
                <w:lang w:eastAsia="zh-CN"/>
              </w:rPr>
              <w:t>Positioning accuracy (meter)</w:t>
            </w:r>
          </w:p>
        </w:tc>
      </w:tr>
      <w:tr w:rsidR="00327E6D" w:rsidRPr="004166E3" w14:paraId="54A8155D" w14:textId="77777777" w:rsidTr="002B0A14">
        <w:trPr>
          <w:jc w:val="center"/>
        </w:trPr>
        <w:tc>
          <w:tcPr>
            <w:tcW w:w="3256" w:type="dxa"/>
            <w:vMerge/>
            <w:shd w:val="clear" w:color="auto" w:fill="auto"/>
            <w:vAlign w:val="center"/>
          </w:tcPr>
          <w:p w14:paraId="2291F518" w14:textId="77777777" w:rsidR="00327E6D" w:rsidRPr="004166E3" w:rsidRDefault="00327E6D" w:rsidP="00844648">
            <w:pPr>
              <w:spacing w:after="0"/>
              <w:jc w:val="center"/>
              <w:rPr>
                <w:rFonts w:ascii="Arial" w:hAnsi="Arial" w:cs="Arial"/>
                <w:b/>
                <w:sz w:val="18"/>
                <w:lang w:eastAsia="zh-CN"/>
              </w:rPr>
            </w:pPr>
          </w:p>
        </w:tc>
        <w:tc>
          <w:tcPr>
            <w:tcW w:w="850" w:type="dxa"/>
            <w:shd w:val="clear" w:color="auto" w:fill="auto"/>
            <w:vAlign w:val="center"/>
          </w:tcPr>
          <w:p w14:paraId="5474519D" w14:textId="77777777" w:rsidR="00327E6D" w:rsidRPr="004166E3" w:rsidRDefault="00327E6D" w:rsidP="00844648">
            <w:pPr>
              <w:spacing w:after="0"/>
              <w:jc w:val="center"/>
              <w:rPr>
                <w:rFonts w:ascii="Arial" w:hAnsi="Arial" w:cs="Arial"/>
                <w:b/>
                <w:sz w:val="18"/>
                <w:lang w:eastAsia="zh-CN"/>
              </w:rPr>
            </w:pPr>
            <w:r w:rsidRPr="004166E3">
              <w:rPr>
                <w:rFonts w:ascii="Arial" w:hAnsi="Arial" w:cs="Arial"/>
                <w:b/>
                <w:sz w:val="18"/>
                <w:lang w:eastAsia="zh-CN"/>
              </w:rPr>
              <w:t>50%</w:t>
            </w:r>
            <w:r>
              <w:rPr>
                <w:rFonts w:ascii="Arial" w:hAnsi="Arial" w:cs="Arial"/>
                <w:b/>
                <w:sz w:val="18"/>
                <w:lang w:eastAsia="zh-CN"/>
              </w:rPr>
              <w:t xml:space="preserve"> ile</w:t>
            </w:r>
          </w:p>
        </w:tc>
        <w:tc>
          <w:tcPr>
            <w:tcW w:w="993" w:type="dxa"/>
            <w:shd w:val="clear" w:color="auto" w:fill="auto"/>
            <w:vAlign w:val="center"/>
          </w:tcPr>
          <w:p w14:paraId="0D6BE136" w14:textId="77777777" w:rsidR="00327E6D" w:rsidRPr="004166E3" w:rsidRDefault="00327E6D" w:rsidP="00844648">
            <w:pPr>
              <w:spacing w:after="0"/>
              <w:jc w:val="center"/>
              <w:rPr>
                <w:rFonts w:ascii="Arial" w:hAnsi="Arial" w:cs="Arial"/>
                <w:b/>
                <w:sz w:val="18"/>
                <w:lang w:eastAsia="zh-CN"/>
              </w:rPr>
            </w:pPr>
            <w:r w:rsidRPr="004166E3">
              <w:rPr>
                <w:rFonts w:ascii="Arial" w:hAnsi="Arial" w:cs="Arial"/>
                <w:b/>
                <w:sz w:val="18"/>
                <w:lang w:eastAsia="zh-CN"/>
              </w:rPr>
              <w:t>67%</w:t>
            </w:r>
            <w:r>
              <w:rPr>
                <w:rFonts w:ascii="Arial" w:hAnsi="Arial" w:cs="Arial"/>
                <w:b/>
                <w:sz w:val="18"/>
                <w:lang w:eastAsia="zh-CN"/>
              </w:rPr>
              <w:t xml:space="preserve"> ile</w:t>
            </w:r>
          </w:p>
        </w:tc>
        <w:tc>
          <w:tcPr>
            <w:tcW w:w="850" w:type="dxa"/>
            <w:shd w:val="clear" w:color="auto" w:fill="auto"/>
            <w:vAlign w:val="center"/>
          </w:tcPr>
          <w:p w14:paraId="7EAB7AAD" w14:textId="77777777" w:rsidR="00327E6D" w:rsidRPr="004166E3" w:rsidRDefault="00327E6D" w:rsidP="00844648">
            <w:pPr>
              <w:spacing w:after="0"/>
              <w:jc w:val="center"/>
              <w:rPr>
                <w:rFonts w:ascii="Arial" w:hAnsi="Arial" w:cs="Arial"/>
                <w:b/>
                <w:sz w:val="18"/>
                <w:lang w:eastAsia="zh-CN"/>
              </w:rPr>
            </w:pPr>
            <w:r w:rsidRPr="004166E3">
              <w:rPr>
                <w:rFonts w:ascii="Arial" w:hAnsi="Arial" w:cs="Arial"/>
                <w:b/>
                <w:sz w:val="18"/>
                <w:lang w:eastAsia="zh-CN"/>
              </w:rPr>
              <w:t>80%</w:t>
            </w:r>
            <w:r>
              <w:rPr>
                <w:rFonts w:ascii="Arial" w:hAnsi="Arial" w:cs="Arial"/>
                <w:b/>
                <w:sz w:val="18"/>
                <w:lang w:eastAsia="zh-CN"/>
              </w:rPr>
              <w:t xml:space="preserve"> ile</w:t>
            </w:r>
          </w:p>
        </w:tc>
        <w:tc>
          <w:tcPr>
            <w:tcW w:w="992" w:type="dxa"/>
            <w:shd w:val="clear" w:color="auto" w:fill="auto"/>
            <w:vAlign w:val="center"/>
          </w:tcPr>
          <w:p w14:paraId="138E498B" w14:textId="77777777" w:rsidR="00327E6D" w:rsidRPr="004166E3" w:rsidRDefault="00327E6D" w:rsidP="00844648">
            <w:pPr>
              <w:spacing w:after="0"/>
              <w:jc w:val="center"/>
              <w:rPr>
                <w:rFonts w:ascii="Arial" w:hAnsi="Arial" w:cs="Arial"/>
                <w:b/>
                <w:sz w:val="18"/>
                <w:lang w:eastAsia="zh-CN"/>
              </w:rPr>
            </w:pPr>
            <w:r w:rsidRPr="004166E3">
              <w:rPr>
                <w:rFonts w:ascii="Arial" w:hAnsi="Arial" w:cs="Arial"/>
                <w:b/>
                <w:sz w:val="18"/>
                <w:lang w:eastAsia="zh-CN"/>
              </w:rPr>
              <w:t>90%</w:t>
            </w:r>
            <w:r>
              <w:rPr>
                <w:rFonts w:ascii="Arial" w:hAnsi="Arial" w:cs="Arial"/>
                <w:b/>
                <w:sz w:val="18"/>
                <w:lang w:eastAsia="zh-CN"/>
              </w:rPr>
              <w:t xml:space="preserve"> ile</w:t>
            </w:r>
          </w:p>
        </w:tc>
      </w:tr>
      <w:tr w:rsidR="00623D00" w:rsidRPr="004166E3" w14:paraId="54BAA689" w14:textId="77777777" w:rsidTr="006B69D5">
        <w:trPr>
          <w:jc w:val="center"/>
        </w:trPr>
        <w:tc>
          <w:tcPr>
            <w:tcW w:w="3256" w:type="dxa"/>
            <w:shd w:val="clear" w:color="auto" w:fill="auto"/>
            <w:vAlign w:val="center"/>
          </w:tcPr>
          <w:p w14:paraId="5687521E" w14:textId="44D2C740" w:rsidR="00623D00" w:rsidRDefault="004E614A" w:rsidP="00614CAE">
            <w:pPr>
              <w:spacing w:after="0"/>
              <w:jc w:val="center"/>
              <w:rPr>
                <w:rFonts w:eastAsia="Times New Roman" w:cs="Times New Roman"/>
                <w:lang w:val="en-GB" w:eastAsia="en-US"/>
              </w:rPr>
            </w:pPr>
            <w:bookmarkStart w:id="2" w:name="_Hlk110931332"/>
            <w:r>
              <w:rPr>
                <w:rFonts w:eastAsia="Times New Roman" w:cs="Times New Roman"/>
                <w:lang w:val="en-GB" w:eastAsia="en-US"/>
              </w:rPr>
              <w:t>(</w:t>
            </w:r>
            <w:r w:rsidR="00D97CF1">
              <w:rPr>
                <w:rFonts w:eastAsia="Times New Roman" w:cs="Times New Roman"/>
                <w:lang w:val="en-GB" w:eastAsia="en-US"/>
              </w:rPr>
              <w:t>1</w:t>
            </w:r>
            <w:r>
              <w:rPr>
                <w:rFonts w:eastAsia="Times New Roman" w:cs="Times New Roman"/>
                <w:lang w:val="en-GB" w:eastAsia="en-US"/>
              </w:rPr>
              <w:t xml:space="preserve">) </w:t>
            </w:r>
            <w:r w:rsidR="00FF7968" w:rsidRPr="000A4740">
              <w:rPr>
                <w:rFonts w:eastAsia="Times New Roman" w:cs="Times New Roman"/>
                <w:lang w:val="en-GB" w:eastAsia="en-US"/>
              </w:rPr>
              <w:t>DL-</w:t>
            </w:r>
            <w:r w:rsidR="00FF7968">
              <w:rPr>
                <w:rFonts w:eastAsia="Times New Roman" w:cs="Times New Roman"/>
                <w:lang w:val="en-GB" w:eastAsia="en-US"/>
              </w:rPr>
              <w:t>TDOA</w:t>
            </w:r>
            <w:r w:rsidR="00FF7968" w:rsidRPr="000A4740">
              <w:rPr>
                <w:rFonts w:eastAsia="Times New Roman" w:cs="Times New Roman"/>
                <w:lang w:val="en-GB" w:eastAsia="en-US"/>
              </w:rPr>
              <w:t xml:space="preserve">, </w:t>
            </w:r>
            <w:r w:rsidR="00FF7968" w:rsidRPr="008F1A29">
              <w:rPr>
                <w:rFonts w:eastAsia="Times New Roman" w:cs="Times New Roman"/>
                <w:lang w:val="en-GB" w:eastAsia="en-US"/>
              </w:rPr>
              <w:t>InF-SH</w:t>
            </w:r>
            <w:r w:rsidR="00FF7968">
              <w:rPr>
                <w:rFonts w:eastAsia="Times New Roman" w:cs="Times New Roman"/>
                <w:lang w:val="en-GB" w:eastAsia="en-US"/>
              </w:rPr>
              <w:t xml:space="preserve">, 20 MHz bandwidth (RedCap), no freq hopping, ideal </w:t>
            </w:r>
          </w:p>
        </w:tc>
        <w:tc>
          <w:tcPr>
            <w:tcW w:w="850" w:type="dxa"/>
            <w:tcBorders>
              <w:top w:val="single" w:sz="8" w:space="0" w:color="auto"/>
              <w:left w:val="single" w:sz="8" w:space="0" w:color="auto"/>
              <w:bottom w:val="single" w:sz="8" w:space="0" w:color="auto"/>
              <w:right w:val="single" w:sz="8" w:space="0" w:color="auto"/>
            </w:tcBorders>
            <w:vAlign w:val="center"/>
          </w:tcPr>
          <w:p w14:paraId="206631E0" w14:textId="5118925D" w:rsidR="00623D00" w:rsidRPr="00D752D1" w:rsidRDefault="00AE74CC" w:rsidP="00AE74CC">
            <w:pPr>
              <w:spacing w:after="0"/>
              <w:jc w:val="center"/>
              <w:rPr>
                <w:rFonts w:ascii="Arial" w:hAnsi="Arial" w:cs="Arial"/>
                <w:sz w:val="18"/>
                <w:szCs w:val="18"/>
                <w:lang w:eastAsia="zh-CN"/>
              </w:rPr>
            </w:pPr>
            <w:r w:rsidRPr="00AE74CC">
              <w:rPr>
                <w:rFonts w:ascii="Arial" w:hAnsi="Arial" w:cs="Arial"/>
                <w:sz w:val="18"/>
                <w:szCs w:val="18"/>
                <w:lang w:eastAsia="zh-CN"/>
              </w:rPr>
              <w:t>1.2968</w:t>
            </w:r>
          </w:p>
        </w:tc>
        <w:tc>
          <w:tcPr>
            <w:tcW w:w="993" w:type="dxa"/>
            <w:tcBorders>
              <w:top w:val="single" w:sz="8" w:space="0" w:color="auto"/>
              <w:left w:val="single" w:sz="8" w:space="0" w:color="auto"/>
              <w:bottom w:val="single" w:sz="8" w:space="0" w:color="auto"/>
              <w:right w:val="single" w:sz="8" w:space="0" w:color="auto"/>
            </w:tcBorders>
            <w:vAlign w:val="center"/>
          </w:tcPr>
          <w:p w14:paraId="0B942436" w14:textId="499D5FF4" w:rsidR="00623D00" w:rsidRPr="00D752D1" w:rsidRDefault="00AE74CC" w:rsidP="00AE74CC">
            <w:pPr>
              <w:spacing w:after="0"/>
              <w:jc w:val="center"/>
              <w:rPr>
                <w:rFonts w:ascii="Arial" w:hAnsi="Arial" w:cs="Arial"/>
                <w:sz w:val="18"/>
                <w:szCs w:val="18"/>
                <w:lang w:eastAsia="zh-CN"/>
              </w:rPr>
            </w:pPr>
            <w:r w:rsidRPr="00AE74CC">
              <w:rPr>
                <w:rFonts w:ascii="Arial" w:hAnsi="Arial" w:cs="Arial"/>
                <w:sz w:val="18"/>
                <w:szCs w:val="18"/>
                <w:lang w:eastAsia="zh-CN"/>
              </w:rPr>
              <w:t>1.6847</w:t>
            </w:r>
          </w:p>
        </w:tc>
        <w:tc>
          <w:tcPr>
            <w:tcW w:w="850" w:type="dxa"/>
            <w:tcBorders>
              <w:top w:val="single" w:sz="8" w:space="0" w:color="auto"/>
              <w:left w:val="single" w:sz="8" w:space="0" w:color="auto"/>
              <w:bottom w:val="single" w:sz="8" w:space="0" w:color="auto"/>
              <w:right w:val="single" w:sz="8" w:space="0" w:color="auto"/>
            </w:tcBorders>
            <w:vAlign w:val="center"/>
          </w:tcPr>
          <w:p w14:paraId="4D3DEA2F" w14:textId="120D5524" w:rsidR="00623D00" w:rsidRPr="00D752D1" w:rsidRDefault="00AE74CC" w:rsidP="006B69D5">
            <w:pPr>
              <w:spacing w:after="0"/>
              <w:jc w:val="center"/>
              <w:rPr>
                <w:rFonts w:ascii="Arial" w:hAnsi="Arial" w:cs="Arial"/>
                <w:sz w:val="18"/>
                <w:szCs w:val="18"/>
                <w:lang w:eastAsia="zh-CN"/>
              </w:rPr>
            </w:pPr>
            <w:r w:rsidRPr="00AE74CC">
              <w:rPr>
                <w:rFonts w:ascii="Arial" w:hAnsi="Arial" w:cs="Arial"/>
                <w:sz w:val="18"/>
                <w:szCs w:val="18"/>
                <w:lang w:eastAsia="zh-CN"/>
              </w:rPr>
              <w:t>2.5333</w:t>
            </w:r>
          </w:p>
        </w:tc>
        <w:tc>
          <w:tcPr>
            <w:tcW w:w="992" w:type="dxa"/>
            <w:tcBorders>
              <w:top w:val="single" w:sz="8" w:space="0" w:color="auto"/>
              <w:left w:val="single" w:sz="8" w:space="0" w:color="auto"/>
              <w:bottom w:val="single" w:sz="8" w:space="0" w:color="auto"/>
              <w:right w:val="single" w:sz="8" w:space="0" w:color="auto"/>
            </w:tcBorders>
            <w:vAlign w:val="center"/>
          </w:tcPr>
          <w:p w14:paraId="5B4DDA40" w14:textId="19B4343A" w:rsidR="00623D00" w:rsidRPr="00D752D1" w:rsidRDefault="00FF7968" w:rsidP="006B69D5">
            <w:pPr>
              <w:spacing w:after="0"/>
              <w:jc w:val="center"/>
              <w:rPr>
                <w:rFonts w:ascii="Arial" w:hAnsi="Arial" w:cs="Arial"/>
                <w:sz w:val="18"/>
                <w:szCs w:val="18"/>
                <w:lang w:eastAsia="zh-CN"/>
              </w:rPr>
            </w:pPr>
            <w:r>
              <w:rPr>
                <w:rFonts w:ascii="Arial" w:hAnsi="Arial" w:cs="Arial"/>
                <w:sz w:val="18"/>
                <w:szCs w:val="18"/>
                <w:lang w:eastAsia="zh-CN"/>
              </w:rPr>
              <w:t>4.15</w:t>
            </w:r>
          </w:p>
        </w:tc>
      </w:tr>
      <w:tr w:rsidR="00D97CF1" w:rsidRPr="004166E3" w14:paraId="10028F00" w14:textId="77777777" w:rsidTr="006B69D5">
        <w:trPr>
          <w:jc w:val="center"/>
        </w:trPr>
        <w:tc>
          <w:tcPr>
            <w:tcW w:w="3256" w:type="dxa"/>
            <w:shd w:val="clear" w:color="auto" w:fill="auto"/>
            <w:vAlign w:val="center"/>
          </w:tcPr>
          <w:p w14:paraId="6ECCDF55" w14:textId="63F9ABF6" w:rsidR="00D97CF1" w:rsidRDefault="00D97CF1" w:rsidP="00D97CF1">
            <w:pPr>
              <w:spacing w:after="0"/>
              <w:jc w:val="center"/>
              <w:rPr>
                <w:rFonts w:eastAsia="Times New Roman" w:cs="Times New Roman"/>
                <w:lang w:val="en-GB" w:eastAsia="en-US"/>
              </w:rPr>
            </w:pPr>
            <w:r>
              <w:rPr>
                <w:rFonts w:eastAsia="Times New Roman" w:cs="Times New Roman"/>
                <w:lang w:val="en-GB" w:eastAsia="en-US"/>
              </w:rPr>
              <w:t xml:space="preserve">(2) </w:t>
            </w:r>
            <w:r w:rsidRPr="000A4740">
              <w:rPr>
                <w:rFonts w:eastAsia="Times New Roman" w:cs="Times New Roman"/>
                <w:lang w:val="en-GB" w:eastAsia="en-US"/>
              </w:rPr>
              <w:t>DL-</w:t>
            </w:r>
            <w:r>
              <w:rPr>
                <w:rFonts w:eastAsia="Times New Roman" w:cs="Times New Roman"/>
                <w:lang w:val="en-GB" w:eastAsia="en-US"/>
              </w:rPr>
              <w:t>TDOA</w:t>
            </w:r>
            <w:r w:rsidRPr="000A4740">
              <w:rPr>
                <w:rFonts w:eastAsia="Times New Roman" w:cs="Times New Roman"/>
                <w:lang w:val="en-GB" w:eastAsia="en-US"/>
              </w:rPr>
              <w:t xml:space="preserve">, </w:t>
            </w:r>
            <w:r w:rsidRPr="008F1A29">
              <w:rPr>
                <w:rFonts w:eastAsia="Times New Roman" w:cs="Times New Roman"/>
                <w:lang w:val="en-GB" w:eastAsia="en-US"/>
              </w:rPr>
              <w:t>InF-SH</w:t>
            </w:r>
            <w:r>
              <w:rPr>
                <w:rFonts w:eastAsia="Times New Roman" w:cs="Times New Roman"/>
                <w:lang w:val="en-GB" w:eastAsia="en-US"/>
              </w:rPr>
              <w:t>, 20 MHz bandwidth (RedCap), frequency hopping over 2 hops, ideal</w:t>
            </w:r>
          </w:p>
        </w:tc>
        <w:tc>
          <w:tcPr>
            <w:tcW w:w="850" w:type="dxa"/>
            <w:tcBorders>
              <w:top w:val="single" w:sz="8" w:space="0" w:color="auto"/>
              <w:left w:val="single" w:sz="8" w:space="0" w:color="auto"/>
              <w:bottom w:val="single" w:sz="8" w:space="0" w:color="auto"/>
              <w:right w:val="single" w:sz="8" w:space="0" w:color="auto"/>
            </w:tcBorders>
            <w:vAlign w:val="center"/>
          </w:tcPr>
          <w:p w14:paraId="44A09F56" w14:textId="500024E5" w:rsidR="00D97CF1" w:rsidRPr="00AE74CC" w:rsidRDefault="00D97CF1" w:rsidP="00D97CF1">
            <w:pPr>
              <w:spacing w:after="0"/>
              <w:jc w:val="center"/>
              <w:rPr>
                <w:rFonts w:ascii="Arial" w:hAnsi="Arial" w:cs="Arial"/>
                <w:sz w:val="18"/>
                <w:szCs w:val="18"/>
                <w:lang w:eastAsia="zh-CN"/>
              </w:rPr>
            </w:pPr>
            <w:r w:rsidRPr="00D752D1">
              <w:rPr>
                <w:rFonts w:ascii="Arial" w:hAnsi="Arial" w:cs="Arial"/>
                <w:sz w:val="18"/>
                <w:szCs w:val="18"/>
                <w:lang w:eastAsia="zh-CN"/>
              </w:rPr>
              <w:t>1.0280</w:t>
            </w:r>
          </w:p>
        </w:tc>
        <w:tc>
          <w:tcPr>
            <w:tcW w:w="993" w:type="dxa"/>
            <w:tcBorders>
              <w:top w:val="single" w:sz="8" w:space="0" w:color="auto"/>
              <w:left w:val="single" w:sz="8" w:space="0" w:color="auto"/>
              <w:bottom w:val="single" w:sz="8" w:space="0" w:color="auto"/>
              <w:right w:val="single" w:sz="8" w:space="0" w:color="auto"/>
            </w:tcBorders>
            <w:vAlign w:val="center"/>
          </w:tcPr>
          <w:p w14:paraId="610D8FF7" w14:textId="30943E22" w:rsidR="00D97CF1" w:rsidRPr="00AE74CC" w:rsidRDefault="00D97CF1" w:rsidP="00D97CF1">
            <w:pPr>
              <w:spacing w:after="0"/>
              <w:jc w:val="center"/>
              <w:rPr>
                <w:rFonts w:ascii="Arial" w:hAnsi="Arial" w:cs="Arial"/>
                <w:sz w:val="18"/>
                <w:szCs w:val="18"/>
                <w:lang w:eastAsia="zh-CN"/>
              </w:rPr>
            </w:pPr>
            <w:r w:rsidRPr="00D752D1">
              <w:rPr>
                <w:rFonts w:ascii="Arial" w:hAnsi="Arial" w:cs="Arial"/>
                <w:sz w:val="18"/>
                <w:szCs w:val="18"/>
                <w:lang w:eastAsia="zh-CN"/>
              </w:rPr>
              <w:t>1.6992</w:t>
            </w:r>
          </w:p>
        </w:tc>
        <w:tc>
          <w:tcPr>
            <w:tcW w:w="850" w:type="dxa"/>
            <w:tcBorders>
              <w:top w:val="single" w:sz="8" w:space="0" w:color="auto"/>
              <w:left w:val="single" w:sz="8" w:space="0" w:color="auto"/>
              <w:bottom w:val="single" w:sz="8" w:space="0" w:color="auto"/>
              <w:right w:val="single" w:sz="8" w:space="0" w:color="auto"/>
            </w:tcBorders>
            <w:vAlign w:val="center"/>
          </w:tcPr>
          <w:p w14:paraId="6058DBE2" w14:textId="42206921" w:rsidR="00D97CF1" w:rsidRPr="00AE74CC" w:rsidRDefault="00D97CF1" w:rsidP="00D97CF1">
            <w:pPr>
              <w:spacing w:after="0"/>
              <w:jc w:val="center"/>
              <w:rPr>
                <w:rFonts w:ascii="Arial" w:hAnsi="Arial" w:cs="Arial"/>
                <w:sz w:val="18"/>
                <w:szCs w:val="18"/>
                <w:lang w:eastAsia="zh-CN"/>
              </w:rPr>
            </w:pPr>
            <w:r w:rsidRPr="00D752D1">
              <w:rPr>
                <w:rFonts w:ascii="Arial" w:hAnsi="Arial" w:cs="Arial"/>
                <w:sz w:val="18"/>
                <w:szCs w:val="18"/>
                <w:lang w:eastAsia="zh-CN"/>
              </w:rPr>
              <w:t>2.5045</w:t>
            </w:r>
          </w:p>
        </w:tc>
        <w:tc>
          <w:tcPr>
            <w:tcW w:w="992" w:type="dxa"/>
            <w:tcBorders>
              <w:top w:val="single" w:sz="8" w:space="0" w:color="auto"/>
              <w:left w:val="single" w:sz="8" w:space="0" w:color="auto"/>
              <w:bottom w:val="single" w:sz="8" w:space="0" w:color="auto"/>
              <w:right w:val="single" w:sz="8" w:space="0" w:color="auto"/>
            </w:tcBorders>
            <w:vAlign w:val="center"/>
          </w:tcPr>
          <w:p w14:paraId="4BF84F2F" w14:textId="706DFB77" w:rsidR="00D97CF1" w:rsidRDefault="00D97CF1" w:rsidP="00D97CF1">
            <w:pPr>
              <w:spacing w:after="0"/>
              <w:jc w:val="center"/>
              <w:rPr>
                <w:rFonts w:ascii="Arial" w:hAnsi="Arial" w:cs="Arial"/>
                <w:sz w:val="18"/>
                <w:szCs w:val="18"/>
                <w:lang w:eastAsia="zh-CN"/>
              </w:rPr>
            </w:pPr>
            <w:r w:rsidRPr="00D752D1">
              <w:rPr>
                <w:rFonts w:ascii="Arial" w:hAnsi="Arial" w:cs="Arial"/>
                <w:sz w:val="18"/>
                <w:szCs w:val="18"/>
                <w:lang w:eastAsia="zh-CN"/>
              </w:rPr>
              <w:t>2.9372</w:t>
            </w:r>
          </w:p>
        </w:tc>
      </w:tr>
      <w:tr w:rsidR="00614CAE" w:rsidRPr="004166E3" w14:paraId="5B3F126C" w14:textId="77777777" w:rsidTr="006B69D5">
        <w:trPr>
          <w:jc w:val="center"/>
        </w:trPr>
        <w:tc>
          <w:tcPr>
            <w:tcW w:w="3256" w:type="dxa"/>
            <w:shd w:val="clear" w:color="auto" w:fill="auto"/>
            <w:vAlign w:val="center"/>
          </w:tcPr>
          <w:p w14:paraId="7B7F8F7F" w14:textId="2473C970" w:rsidR="00614CAE" w:rsidRPr="000A4740" w:rsidRDefault="00A03D4D" w:rsidP="00AE74CC">
            <w:pPr>
              <w:spacing w:after="0"/>
              <w:jc w:val="center"/>
              <w:rPr>
                <w:rFonts w:eastAsia="Times New Roman" w:cs="Times New Roman"/>
                <w:lang w:val="en-GB" w:eastAsia="en-US"/>
              </w:rPr>
            </w:pPr>
            <w:r>
              <w:rPr>
                <w:rFonts w:eastAsia="Times New Roman" w:cs="Times New Roman"/>
                <w:lang w:val="en-GB" w:eastAsia="en-US"/>
              </w:rPr>
              <w:t>(</w:t>
            </w:r>
            <w:r w:rsidR="004E614A">
              <w:rPr>
                <w:rFonts w:eastAsia="Times New Roman" w:cs="Times New Roman"/>
                <w:lang w:val="en-GB" w:eastAsia="en-US"/>
              </w:rPr>
              <w:t>3</w:t>
            </w:r>
            <w:r>
              <w:rPr>
                <w:rFonts w:eastAsia="Times New Roman" w:cs="Times New Roman"/>
                <w:lang w:val="en-GB" w:eastAsia="en-US"/>
              </w:rPr>
              <w:t xml:space="preserve">) </w:t>
            </w:r>
            <w:r w:rsidRPr="000A4740">
              <w:rPr>
                <w:rFonts w:eastAsia="Times New Roman" w:cs="Times New Roman"/>
                <w:lang w:val="en-GB" w:eastAsia="en-US"/>
              </w:rPr>
              <w:t>DL-</w:t>
            </w:r>
            <w:r>
              <w:rPr>
                <w:rFonts w:eastAsia="Times New Roman" w:cs="Times New Roman"/>
                <w:lang w:val="en-GB" w:eastAsia="en-US"/>
              </w:rPr>
              <w:t>TDOA</w:t>
            </w:r>
            <w:r w:rsidRPr="000A4740">
              <w:rPr>
                <w:rFonts w:eastAsia="Times New Roman" w:cs="Times New Roman"/>
                <w:lang w:val="en-GB" w:eastAsia="en-US"/>
              </w:rPr>
              <w:t xml:space="preserve">, </w:t>
            </w:r>
            <w:r w:rsidRPr="008F1A29">
              <w:rPr>
                <w:rFonts w:eastAsia="Times New Roman" w:cs="Times New Roman"/>
                <w:lang w:val="en-GB" w:eastAsia="en-US"/>
              </w:rPr>
              <w:t>InF-SH</w:t>
            </w:r>
            <w:r>
              <w:rPr>
                <w:rFonts w:eastAsia="Times New Roman" w:cs="Times New Roman"/>
                <w:lang w:val="en-GB" w:eastAsia="en-US"/>
              </w:rPr>
              <w:t xml:space="preserve">, 20 MHz bandwidth (RedCap), frequency </w:t>
            </w:r>
            <w:r>
              <w:rPr>
                <w:rFonts w:eastAsia="Times New Roman" w:cs="Times New Roman"/>
                <w:lang w:val="en-GB" w:eastAsia="en-US"/>
              </w:rPr>
              <w:lastRenderedPageBreak/>
              <w:t xml:space="preserve">hopping over 2 hops, </w:t>
            </w:r>
            <w:r w:rsidR="0096653E">
              <w:rPr>
                <w:rFonts w:eastAsia="Times New Roman" w:cs="Times New Roman"/>
                <w:lang w:val="en-GB" w:eastAsia="en-US"/>
              </w:rPr>
              <w:t xml:space="preserve">random phase offset </w:t>
            </w:r>
            <w:r w:rsidR="00E32ECA">
              <w:rPr>
                <w:rFonts w:eastAsia="Times New Roman" w:cs="Times New Roman"/>
                <w:lang w:val="en-GB" w:eastAsia="en-US"/>
              </w:rPr>
              <w:t xml:space="preserve">between hops </w:t>
            </w:r>
            <w:r w:rsidR="000133B9">
              <w:rPr>
                <w:rFonts w:eastAsia="Times New Roman" w:cs="Times New Roman"/>
                <w:lang w:val="en-GB" w:eastAsia="en-US"/>
              </w:rPr>
              <w:t xml:space="preserve">in range of </w:t>
            </w:r>
            <w:r w:rsidR="00E32ECA">
              <w:rPr>
                <w:rFonts w:eastAsia="Times New Roman" w:cs="Times New Roman"/>
                <w:lang w:val="en-GB" w:eastAsia="en-US"/>
              </w:rPr>
              <w:t>[-180</w:t>
            </w:r>
            <w:r w:rsidR="00895A0E">
              <w:rPr>
                <w:rFonts w:eastAsia="Times New Roman" w:cs="Times New Roman"/>
                <w:lang w:val="en-GB" w:eastAsia="en-US"/>
              </w:rPr>
              <w:t>°</w:t>
            </w:r>
            <w:r w:rsidR="00E32ECA">
              <w:rPr>
                <w:rFonts w:eastAsia="Times New Roman" w:cs="Times New Roman"/>
                <w:lang w:val="en-GB" w:eastAsia="en-US"/>
              </w:rPr>
              <w:t>,180</w:t>
            </w:r>
            <w:r w:rsidR="00895A0E">
              <w:rPr>
                <w:rFonts w:eastAsia="Times New Roman" w:cs="Times New Roman"/>
                <w:lang w:val="en-GB" w:eastAsia="en-US"/>
              </w:rPr>
              <w:t>°</w:t>
            </w:r>
            <w:r w:rsidR="00E32ECA">
              <w:rPr>
                <w:rFonts w:eastAsia="Times New Roman" w:cs="Times New Roman"/>
                <w:lang w:val="en-GB" w:eastAsia="en-US"/>
              </w:rPr>
              <w:t>]</w:t>
            </w:r>
            <w:r w:rsidR="00C32FC7">
              <w:rPr>
                <w:rFonts w:eastAsia="Times New Roman" w:cs="Times New Roman"/>
                <w:lang w:val="en-GB" w:eastAsia="en-US"/>
              </w:rPr>
              <w:t xml:space="preserve"> (without any phase compensation)</w:t>
            </w:r>
          </w:p>
        </w:tc>
        <w:tc>
          <w:tcPr>
            <w:tcW w:w="850" w:type="dxa"/>
            <w:tcBorders>
              <w:top w:val="single" w:sz="8" w:space="0" w:color="auto"/>
              <w:left w:val="single" w:sz="8" w:space="0" w:color="auto"/>
              <w:bottom w:val="single" w:sz="8" w:space="0" w:color="auto"/>
              <w:right w:val="single" w:sz="8" w:space="0" w:color="auto"/>
            </w:tcBorders>
            <w:vAlign w:val="center"/>
          </w:tcPr>
          <w:p w14:paraId="67B105C1" w14:textId="3F7C6056" w:rsidR="00614CAE" w:rsidRPr="004166E3" w:rsidRDefault="0000360B" w:rsidP="006B69D5">
            <w:pPr>
              <w:spacing w:after="0"/>
              <w:jc w:val="center"/>
              <w:rPr>
                <w:rFonts w:ascii="Arial" w:hAnsi="Arial" w:cs="Arial"/>
                <w:sz w:val="18"/>
                <w:szCs w:val="18"/>
                <w:lang w:eastAsia="zh-CN"/>
              </w:rPr>
            </w:pPr>
            <w:r w:rsidRPr="0000360B">
              <w:rPr>
                <w:rFonts w:ascii="Arial" w:hAnsi="Arial" w:cs="Arial"/>
                <w:sz w:val="18"/>
                <w:szCs w:val="18"/>
                <w:lang w:eastAsia="zh-CN"/>
              </w:rPr>
              <w:lastRenderedPageBreak/>
              <w:t xml:space="preserve">1.4773 </w:t>
            </w:r>
          </w:p>
        </w:tc>
        <w:tc>
          <w:tcPr>
            <w:tcW w:w="993" w:type="dxa"/>
            <w:tcBorders>
              <w:top w:val="single" w:sz="8" w:space="0" w:color="auto"/>
              <w:left w:val="single" w:sz="8" w:space="0" w:color="auto"/>
              <w:bottom w:val="single" w:sz="8" w:space="0" w:color="auto"/>
              <w:right w:val="single" w:sz="8" w:space="0" w:color="auto"/>
            </w:tcBorders>
            <w:vAlign w:val="center"/>
          </w:tcPr>
          <w:p w14:paraId="0D369874" w14:textId="389C6F2A" w:rsidR="00614CAE" w:rsidRPr="004166E3" w:rsidRDefault="0000360B" w:rsidP="006B69D5">
            <w:pPr>
              <w:spacing w:after="0"/>
              <w:jc w:val="center"/>
              <w:rPr>
                <w:rFonts w:ascii="Arial" w:hAnsi="Arial" w:cs="Arial"/>
                <w:sz w:val="18"/>
                <w:szCs w:val="18"/>
                <w:lang w:eastAsia="zh-CN"/>
              </w:rPr>
            </w:pPr>
            <w:r w:rsidRPr="0000360B">
              <w:rPr>
                <w:rFonts w:ascii="Arial" w:hAnsi="Arial" w:cs="Arial"/>
                <w:sz w:val="18"/>
                <w:szCs w:val="18"/>
                <w:lang w:eastAsia="zh-CN"/>
              </w:rPr>
              <w:t>1.8662</w:t>
            </w:r>
          </w:p>
        </w:tc>
        <w:tc>
          <w:tcPr>
            <w:tcW w:w="850" w:type="dxa"/>
            <w:tcBorders>
              <w:top w:val="single" w:sz="8" w:space="0" w:color="auto"/>
              <w:left w:val="single" w:sz="8" w:space="0" w:color="auto"/>
              <w:bottom w:val="single" w:sz="8" w:space="0" w:color="auto"/>
              <w:right w:val="single" w:sz="8" w:space="0" w:color="auto"/>
            </w:tcBorders>
            <w:vAlign w:val="center"/>
          </w:tcPr>
          <w:p w14:paraId="02835DBB" w14:textId="6754F9FC" w:rsidR="00614CAE" w:rsidRPr="004166E3" w:rsidRDefault="0000360B" w:rsidP="006B69D5">
            <w:pPr>
              <w:spacing w:after="0"/>
              <w:jc w:val="center"/>
              <w:rPr>
                <w:rFonts w:ascii="Arial" w:hAnsi="Arial" w:cs="Arial"/>
                <w:sz w:val="18"/>
                <w:szCs w:val="18"/>
                <w:lang w:eastAsia="zh-CN"/>
              </w:rPr>
            </w:pPr>
            <w:r w:rsidRPr="0000360B">
              <w:rPr>
                <w:rFonts w:ascii="Arial" w:hAnsi="Arial" w:cs="Arial"/>
                <w:sz w:val="18"/>
                <w:szCs w:val="18"/>
                <w:lang w:eastAsia="zh-CN"/>
              </w:rPr>
              <w:t>2.4332</w:t>
            </w:r>
          </w:p>
        </w:tc>
        <w:tc>
          <w:tcPr>
            <w:tcW w:w="992" w:type="dxa"/>
            <w:tcBorders>
              <w:top w:val="single" w:sz="8" w:space="0" w:color="auto"/>
              <w:left w:val="single" w:sz="8" w:space="0" w:color="auto"/>
              <w:bottom w:val="single" w:sz="8" w:space="0" w:color="auto"/>
              <w:right w:val="single" w:sz="8" w:space="0" w:color="auto"/>
            </w:tcBorders>
            <w:vAlign w:val="center"/>
          </w:tcPr>
          <w:p w14:paraId="04AF7C45" w14:textId="21888987" w:rsidR="00614CAE" w:rsidRPr="004166E3" w:rsidRDefault="0000360B" w:rsidP="006B69D5">
            <w:pPr>
              <w:spacing w:after="0"/>
              <w:jc w:val="center"/>
              <w:rPr>
                <w:rFonts w:ascii="Arial" w:hAnsi="Arial" w:cs="Arial"/>
                <w:sz w:val="18"/>
                <w:szCs w:val="18"/>
                <w:lang w:eastAsia="zh-CN"/>
              </w:rPr>
            </w:pPr>
            <w:r w:rsidRPr="0000360B">
              <w:rPr>
                <w:rFonts w:ascii="Arial" w:hAnsi="Arial" w:cs="Arial"/>
                <w:sz w:val="18"/>
                <w:szCs w:val="18"/>
                <w:lang w:eastAsia="zh-CN"/>
              </w:rPr>
              <w:t>3.8311</w:t>
            </w:r>
          </w:p>
        </w:tc>
      </w:tr>
      <w:bookmarkEnd w:id="2"/>
    </w:tbl>
    <w:p w14:paraId="1347B910" w14:textId="77777777" w:rsidR="0055406A" w:rsidRDefault="0055406A" w:rsidP="0066499E">
      <w:pPr>
        <w:rPr>
          <w:b/>
          <w:bCs/>
        </w:rPr>
      </w:pPr>
    </w:p>
    <w:p w14:paraId="44B0A563" w14:textId="4FA706A5" w:rsidR="0055406A" w:rsidRPr="0055406A" w:rsidRDefault="0055406A" w:rsidP="0066499E">
      <w:r w:rsidRPr="0055406A">
        <w:t>Based on the results presented in Table 1, we make the following observations</w:t>
      </w:r>
      <w:r w:rsidR="00F12210">
        <w:t xml:space="preserve">: </w:t>
      </w:r>
    </w:p>
    <w:p w14:paraId="55B7A8D8" w14:textId="0D141101" w:rsidR="0066499E" w:rsidRDefault="0066499E" w:rsidP="0066499E">
      <w:pPr>
        <w:rPr>
          <w:b/>
          <w:bCs/>
        </w:rPr>
      </w:pPr>
      <w:r>
        <w:rPr>
          <w:b/>
          <w:bCs/>
        </w:rPr>
        <w:t xml:space="preserve">Observation 1: </w:t>
      </w:r>
      <w:r w:rsidR="00053E63">
        <w:rPr>
          <w:b/>
          <w:bCs/>
        </w:rPr>
        <w:t>In FR1</w:t>
      </w:r>
      <w:r w:rsidR="00737FBC">
        <w:rPr>
          <w:b/>
          <w:bCs/>
        </w:rPr>
        <w:t xml:space="preserve">, for </w:t>
      </w:r>
      <w:r>
        <w:rPr>
          <w:b/>
          <w:bCs/>
        </w:rPr>
        <w:t>20 MHz</w:t>
      </w:r>
      <w:r w:rsidR="00737FBC">
        <w:rPr>
          <w:b/>
          <w:bCs/>
        </w:rPr>
        <w:t xml:space="preserve"> bandwidth</w:t>
      </w:r>
      <w:r w:rsidR="00E661E9">
        <w:rPr>
          <w:b/>
          <w:bCs/>
        </w:rPr>
        <w:t xml:space="preserve"> with</w:t>
      </w:r>
      <w:r w:rsidR="00B25CA4">
        <w:rPr>
          <w:b/>
          <w:bCs/>
        </w:rPr>
        <w:t>out frequency hopping</w:t>
      </w:r>
      <w:r w:rsidR="00737FBC">
        <w:rPr>
          <w:b/>
          <w:bCs/>
        </w:rPr>
        <w:t xml:space="preserve">, RedCap UE positioning cannot meet </w:t>
      </w:r>
      <w:r w:rsidR="003602BE">
        <w:rPr>
          <w:b/>
          <w:bCs/>
        </w:rPr>
        <w:t xml:space="preserve">horizontal accuracy </w:t>
      </w:r>
      <w:r w:rsidR="00EA5AD1">
        <w:rPr>
          <w:b/>
          <w:bCs/>
        </w:rPr>
        <w:t>requirements.</w:t>
      </w:r>
      <w:r w:rsidR="002410CC">
        <w:rPr>
          <w:b/>
          <w:bCs/>
        </w:rPr>
        <w:t xml:space="preserve"> (Simulation Case 1)</w:t>
      </w:r>
      <w:r w:rsidR="00EA5AD1">
        <w:rPr>
          <w:b/>
          <w:bCs/>
        </w:rPr>
        <w:t xml:space="preserve"> </w:t>
      </w:r>
      <w:r>
        <w:rPr>
          <w:b/>
          <w:bCs/>
        </w:rPr>
        <w:t xml:space="preserve"> </w:t>
      </w:r>
    </w:p>
    <w:p w14:paraId="142F93E2" w14:textId="2A9A46EF" w:rsidR="002410CC" w:rsidRDefault="002410CC" w:rsidP="002410CC">
      <w:pPr>
        <w:rPr>
          <w:b/>
          <w:bCs/>
        </w:rPr>
      </w:pPr>
      <w:r>
        <w:rPr>
          <w:b/>
          <w:bCs/>
        </w:rPr>
        <w:t xml:space="preserve">Observation 2: In FR1, for 20 MHz bandwidth with </w:t>
      </w:r>
      <w:r w:rsidR="004E78E0">
        <w:rPr>
          <w:b/>
          <w:bCs/>
        </w:rPr>
        <w:t xml:space="preserve">frequency hopping and random phase </w:t>
      </w:r>
      <w:r w:rsidR="005A7166">
        <w:rPr>
          <w:b/>
          <w:bCs/>
        </w:rPr>
        <w:t>offset modelled between hops without any phase offset compensation scheme applied</w:t>
      </w:r>
      <w:r>
        <w:rPr>
          <w:b/>
          <w:bCs/>
        </w:rPr>
        <w:t xml:space="preserve">, RedCap UE positioning cannot meet horizontal accuracy requirements. (Simulation Case </w:t>
      </w:r>
      <w:r w:rsidR="00DB611C">
        <w:rPr>
          <w:b/>
          <w:bCs/>
        </w:rPr>
        <w:t>3</w:t>
      </w:r>
      <w:r>
        <w:rPr>
          <w:b/>
          <w:bCs/>
        </w:rPr>
        <w:t xml:space="preserve">)  </w:t>
      </w:r>
    </w:p>
    <w:p w14:paraId="6D3366D1" w14:textId="6B8A4187" w:rsidR="0066499E" w:rsidRPr="00BE1AFE" w:rsidRDefault="0066499E" w:rsidP="0066499E">
      <w:pPr>
        <w:rPr>
          <w:b/>
          <w:bCs/>
          <w:lang w:eastAsia="zh-CN"/>
        </w:rPr>
      </w:pPr>
      <w:r>
        <w:rPr>
          <w:b/>
          <w:bCs/>
        </w:rPr>
        <w:t xml:space="preserve">Observation 3: </w:t>
      </w:r>
      <w:r w:rsidR="009C0265">
        <w:rPr>
          <w:b/>
          <w:bCs/>
        </w:rPr>
        <w:t xml:space="preserve">In FR1, frequency hopping improves </w:t>
      </w:r>
      <w:r w:rsidR="00395A48">
        <w:rPr>
          <w:b/>
          <w:bCs/>
        </w:rPr>
        <w:t xml:space="preserve">positioning accuracy </w:t>
      </w:r>
      <w:r w:rsidR="009C0265">
        <w:rPr>
          <w:b/>
          <w:bCs/>
        </w:rPr>
        <w:t xml:space="preserve">performance </w:t>
      </w:r>
      <w:r w:rsidR="00AD0E23">
        <w:rPr>
          <w:b/>
          <w:bCs/>
        </w:rPr>
        <w:t xml:space="preserve">compared to no frequency hopping. </w:t>
      </w:r>
    </w:p>
    <w:p w14:paraId="758F81ED" w14:textId="77777777" w:rsidR="00A303DD" w:rsidRPr="00533766" w:rsidRDefault="00A303DD" w:rsidP="00A303DD">
      <w:pPr>
        <w:rPr>
          <w:lang w:eastAsia="zh-CN"/>
        </w:rPr>
      </w:pPr>
      <w:r>
        <w:rPr>
          <w:lang w:eastAsia="zh-CN"/>
        </w:rPr>
        <w:t xml:space="preserve">In addition, evaluation details are described in </w:t>
      </w:r>
      <w:r>
        <w:rPr>
          <w:lang w:eastAsia="zh-CN"/>
        </w:rPr>
        <w:fldChar w:fldCharType="begin"/>
      </w:r>
      <w:r>
        <w:rPr>
          <w:lang w:eastAsia="zh-CN"/>
        </w:rPr>
        <w:instrText xml:space="preserve"> REF _Ref115354127 \h </w:instrText>
      </w:r>
      <w:r>
        <w:rPr>
          <w:lang w:eastAsia="zh-CN"/>
        </w:rPr>
      </w:r>
      <w:r>
        <w:rPr>
          <w:lang w:eastAsia="zh-CN"/>
        </w:rPr>
        <w:fldChar w:fldCharType="separate"/>
      </w:r>
      <w:r>
        <w:t xml:space="preserve">Table </w:t>
      </w:r>
      <w:r>
        <w:rPr>
          <w:noProof/>
        </w:rPr>
        <w:t>1</w:t>
      </w:r>
      <w:r>
        <w:rPr>
          <w:lang w:eastAsia="zh-CN"/>
        </w:rPr>
        <w:fldChar w:fldCharType="end"/>
      </w:r>
      <w:r>
        <w:rPr>
          <w:lang w:eastAsia="zh-CN"/>
        </w:rPr>
        <w:t>, in the format agreed in RAN1#110.</w:t>
      </w:r>
    </w:p>
    <w:p w14:paraId="1D784CEC" w14:textId="77777777" w:rsidR="00A303DD" w:rsidRDefault="00A303DD" w:rsidP="00A303DD">
      <w:pPr>
        <w:pStyle w:val="Caption"/>
        <w:keepNext/>
      </w:pPr>
      <w:bookmarkStart w:id="3" w:name="_Ref115354127"/>
      <w:r>
        <w:t xml:space="preserve">Table </w:t>
      </w:r>
      <w:fldSimple w:instr=" SEQ Table \* ARABIC ">
        <w:r>
          <w:rPr>
            <w:noProof/>
          </w:rPr>
          <w:t>2</w:t>
        </w:r>
      </w:fldSimple>
      <w:bookmarkEnd w:id="3"/>
      <w:r>
        <w:t xml:space="preserve"> Evaluation scenarios and parameters template</w:t>
      </w:r>
    </w:p>
    <w:tbl>
      <w:tblPr>
        <w:tblW w:w="647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4014"/>
        <w:gridCol w:w="2456"/>
      </w:tblGrid>
      <w:tr w:rsidR="00A303DD" w14:paraId="31337CD8" w14:textId="77777777" w:rsidTr="00533766">
        <w:trPr>
          <w:trHeight w:val="462"/>
          <w:jc w:val="center"/>
        </w:trPr>
        <w:tc>
          <w:tcPr>
            <w:tcW w:w="4014" w:type="dxa"/>
            <w:tcBorders>
              <w:top w:val="single" w:sz="8" w:space="0" w:color="auto"/>
              <w:left w:val="single" w:sz="8" w:space="0" w:color="auto"/>
              <w:bottom w:val="single" w:sz="8" w:space="0" w:color="auto"/>
              <w:right w:val="single" w:sz="8" w:space="0" w:color="auto"/>
            </w:tcBorders>
            <w:vAlign w:val="center"/>
            <w:hideMark/>
          </w:tcPr>
          <w:p w14:paraId="2B2BBBE6" w14:textId="77777777" w:rsidR="00A303DD" w:rsidRDefault="00A303DD" w:rsidP="00533766">
            <w:pPr>
              <w:pStyle w:val="TAH"/>
              <w:rPr>
                <w:sz w:val="16"/>
                <w:szCs w:val="16"/>
                <w:lang w:val="en-US"/>
              </w:rPr>
            </w:pPr>
            <w:r>
              <w:rPr>
                <w:sz w:val="16"/>
                <w:szCs w:val="16"/>
                <w:lang w:val="en-US"/>
              </w:rPr>
              <w:t>Parameter</w:t>
            </w:r>
          </w:p>
        </w:tc>
        <w:tc>
          <w:tcPr>
            <w:tcW w:w="2456" w:type="dxa"/>
            <w:tcBorders>
              <w:top w:val="single" w:sz="8" w:space="0" w:color="auto"/>
              <w:left w:val="single" w:sz="8" w:space="0" w:color="auto"/>
              <w:bottom w:val="single" w:sz="8" w:space="0" w:color="auto"/>
              <w:right w:val="single" w:sz="8" w:space="0" w:color="auto"/>
            </w:tcBorders>
            <w:vAlign w:val="center"/>
            <w:hideMark/>
          </w:tcPr>
          <w:p w14:paraId="47D428F1" w14:textId="77777777" w:rsidR="00A303DD" w:rsidRDefault="00A303DD" w:rsidP="00533766">
            <w:pPr>
              <w:pStyle w:val="TAH"/>
              <w:rPr>
                <w:sz w:val="16"/>
                <w:szCs w:val="16"/>
                <w:lang w:val="en-US"/>
              </w:rPr>
            </w:pPr>
            <w:r>
              <w:rPr>
                <w:rFonts w:cs="Arial"/>
                <w:sz w:val="16"/>
                <w:szCs w:val="16"/>
              </w:rPr>
              <w:t>FR1</w:t>
            </w:r>
          </w:p>
        </w:tc>
      </w:tr>
      <w:tr w:rsidR="00A303DD" w14:paraId="46FE31A9" w14:textId="77777777" w:rsidTr="00533766">
        <w:trPr>
          <w:trHeight w:val="20"/>
          <w:jc w:val="center"/>
        </w:trPr>
        <w:tc>
          <w:tcPr>
            <w:tcW w:w="4014" w:type="dxa"/>
            <w:tcBorders>
              <w:top w:val="single" w:sz="8" w:space="0" w:color="auto"/>
              <w:left w:val="single" w:sz="8" w:space="0" w:color="auto"/>
              <w:bottom w:val="single" w:sz="8" w:space="0" w:color="auto"/>
              <w:right w:val="single" w:sz="8" w:space="0" w:color="auto"/>
            </w:tcBorders>
            <w:vAlign w:val="center"/>
            <w:hideMark/>
          </w:tcPr>
          <w:p w14:paraId="1F493566" w14:textId="77777777" w:rsidR="00A303DD" w:rsidRDefault="00A303DD" w:rsidP="00533766">
            <w:pPr>
              <w:pStyle w:val="TAC"/>
              <w:rPr>
                <w:rStyle w:val="TALCar"/>
                <w:rFonts w:eastAsia="SimSun"/>
                <w:sz w:val="16"/>
                <w:szCs w:val="16"/>
                <w:lang w:val="en-US"/>
              </w:rPr>
            </w:pPr>
            <w:r>
              <w:rPr>
                <w:rStyle w:val="TALCar"/>
                <w:rFonts w:eastAsia="SimSun"/>
                <w:sz w:val="16"/>
                <w:szCs w:val="16"/>
                <w:lang w:val="en-US"/>
              </w:rPr>
              <w:t>Scenario (baseline, otherwise state any modifications)</w:t>
            </w:r>
          </w:p>
        </w:tc>
        <w:tc>
          <w:tcPr>
            <w:tcW w:w="2456" w:type="dxa"/>
            <w:tcBorders>
              <w:top w:val="single" w:sz="8" w:space="0" w:color="auto"/>
              <w:left w:val="single" w:sz="8" w:space="0" w:color="auto"/>
              <w:bottom w:val="single" w:sz="8" w:space="0" w:color="auto"/>
              <w:right w:val="single" w:sz="8" w:space="0" w:color="auto"/>
            </w:tcBorders>
            <w:vAlign w:val="center"/>
          </w:tcPr>
          <w:p w14:paraId="5692561B" w14:textId="77777777" w:rsidR="00A303DD" w:rsidRDefault="00A303DD" w:rsidP="00533766">
            <w:pPr>
              <w:pStyle w:val="TAC"/>
              <w:rPr>
                <w:rStyle w:val="TALCar"/>
                <w:rFonts w:eastAsia="SimSun"/>
                <w:sz w:val="16"/>
                <w:szCs w:val="16"/>
                <w:lang w:val="en-US"/>
              </w:rPr>
            </w:pPr>
            <w:r>
              <w:rPr>
                <w:rStyle w:val="TALCar"/>
                <w:rFonts w:eastAsia="SimSun"/>
                <w:sz w:val="16"/>
                <w:szCs w:val="16"/>
                <w:lang w:val="en-US"/>
              </w:rPr>
              <w:t>Baseline I</w:t>
            </w:r>
            <w:r>
              <w:rPr>
                <w:rStyle w:val="TALCar"/>
                <w:rFonts w:eastAsia="SimSun"/>
                <w:sz w:val="16"/>
                <w:szCs w:val="16"/>
              </w:rPr>
              <w:t>IoT</w:t>
            </w:r>
          </w:p>
        </w:tc>
      </w:tr>
      <w:tr w:rsidR="00A303DD" w14:paraId="578E33C2" w14:textId="77777777" w:rsidTr="00533766">
        <w:trPr>
          <w:trHeight w:val="20"/>
          <w:jc w:val="center"/>
        </w:trPr>
        <w:tc>
          <w:tcPr>
            <w:tcW w:w="4014" w:type="dxa"/>
            <w:tcBorders>
              <w:top w:val="single" w:sz="8" w:space="0" w:color="auto"/>
              <w:left w:val="single" w:sz="8" w:space="0" w:color="auto"/>
              <w:bottom w:val="single" w:sz="8" w:space="0" w:color="auto"/>
              <w:right w:val="single" w:sz="8" w:space="0" w:color="auto"/>
            </w:tcBorders>
            <w:vAlign w:val="center"/>
            <w:hideMark/>
          </w:tcPr>
          <w:p w14:paraId="20C3F0CB" w14:textId="77777777" w:rsidR="00A303DD" w:rsidRDefault="00A303DD" w:rsidP="00533766">
            <w:pPr>
              <w:pStyle w:val="TAC"/>
              <w:rPr>
                <w:rStyle w:val="TALCar"/>
                <w:rFonts w:eastAsia="SimSun"/>
                <w:sz w:val="16"/>
                <w:szCs w:val="16"/>
                <w:lang w:val="en-US"/>
              </w:rPr>
            </w:pPr>
            <w:r>
              <w:rPr>
                <w:rStyle w:val="TALCar"/>
                <w:rFonts w:eastAsia="SimSun"/>
                <w:sz w:val="16"/>
                <w:szCs w:val="16"/>
                <w:lang w:val="en-US"/>
              </w:rPr>
              <w:t>Carrier frequency</w:t>
            </w:r>
          </w:p>
        </w:tc>
        <w:tc>
          <w:tcPr>
            <w:tcW w:w="2456" w:type="dxa"/>
            <w:tcBorders>
              <w:top w:val="single" w:sz="8" w:space="0" w:color="auto"/>
              <w:left w:val="single" w:sz="8" w:space="0" w:color="auto"/>
              <w:bottom w:val="single" w:sz="8" w:space="0" w:color="auto"/>
              <w:right w:val="single" w:sz="8" w:space="0" w:color="auto"/>
            </w:tcBorders>
            <w:vAlign w:val="center"/>
          </w:tcPr>
          <w:p w14:paraId="17F971C4" w14:textId="77777777" w:rsidR="00A303DD" w:rsidRDefault="00A303DD" w:rsidP="00533766">
            <w:pPr>
              <w:pStyle w:val="TAC"/>
              <w:rPr>
                <w:rStyle w:val="TALCar"/>
                <w:rFonts w:eastAsia="SimSun"/>
                <w:sz w:val="16"/>
                <w:szCs w:val="16"/>
                <w:lang w:val="en-US"/>
              </w:rPr>
            </w:pPr>
            <w:r>
              <w:rPr>
                <w:rStyle w:val="TALCar"/>
                <w:rFonts w:eastAsia="SimSun"/>
                <w:sz w:val="16"/>
                <w:szCs w:val="16"/>
                <w:lang w:val="en-US"/>
              </w:rPr>
              <w:t>3.5 GHz</w:t>
            </w:r>
          </w:p>
        </w:tc>
      </w:tr>
      <w:tr w:rsidR="00A303DD" w14:paraId="4D01C057" w14:textId="77777777" w:rsidTr="00533766">
        <w:trPr>
          <w:trHeight w:val="20"/>
          <w:jc w:val="center"/>
        </w:trPr>
        <w:tc>
          <w:tcPr>
            <w:tcW w:w="4014" w:type="dxa"/>
            <w:tcBorders>
              <w:top w:val="single" w:sz="8" w:space="0" w:color="auto"/>
              <w:left w:val="single" w:sz="8" w:space="0" w:color="auto"/>
              <w:bottom w:val="single" w:sz="8" w:space="0" w:color="auto"/>
              <w:right w:val="single" w:sz="8" w:space="0" w:color="auto"/>
            </w:tcBorders>
            <w:vAlign w:val="center"/>
            <w:hideMark/>
          </w:tcPr>
          <w:p w14:paraId="0564853A" w14:textId="77777777" w:rsidR="00A303DD" w:rsidRDefault="00A303DD" w:rsidP="00533766">
            <w:pPr>
              <w:pStyle w:val="TAC"/>
              <w:rPr>
                <w:rStyle w:val="TALCar"/>
                <w:rFonts w:eastAsia="SimSun"/>
                <w:sz w:val="16"/>
                <w:szCs w:val="16"/>
                <w:lang w:val="en-US"/>
              </w:rPr>
            </w:pPr>
            <w:r>
              <w:rPr>
                <w:rStyle w:val="TALCar"/>
                <w:rFonts w:eastAsia="SimSun"/>
                <w:sz w:val="16"/>
                <w:szCs w:val="16"/>
                <w:lang w:val="en-US"/>
              </w:rPr>
              <w:t>Subcarrier spacing</w:t>
            </w:r>
          </w:p>
        </w:tc>
        <w:tc>
          <w:tcPr>
            <w:tcW w:w="2456" w:type="dxa"/>
            <w:tcBorders>
              <w:top w:val="single" w:sz="8" w:space="0" w:color="auto"/>
              <w:left w:val="single" w:sz="8" w:space="0" w:color="auto"/>
              <w:bottom w:val="single" w:sz="8" w:space="0" w:color="auto"/>
              <w:right w:val="single" w:sz="8" w:space="0" w:color="auto"/>
            </w:tcBorders>
            <w:vAlign w:val="center"/>
          </w:tcPr>
          <w:p w14:paraId="7C57BD2F" w14:textId="77777777" w:rsidR="00A303DD" w:rsidRDefault="00A303DD" w:rsidP="00533766">
            <w:pPr>
              <w:pStyle w:val="TAC"/>
              <w:rPr>
                <w:rStyle w:val="TALCar"/>
                <w:rFonts w:eastAsia="SimSun"/>
                <w:sz w:val="16"/>
                <w:szCs w:val="16"/>
                <w:lang w:val="en-US"/>
              </w:rPr>
            </w:pPr>
            <w:r>
              <w:rPr>
                <w:rStyle w:val="TALCar"/>
                <w:rFonts w:eastAsia="SimSun"/>
                <w:sz w:val="16"/>
                <w:szCs w:val="16"/>
                <w:lang w:val="en-US"/>
              </w:rPr>
              <w:t>30kHz</w:t>
            </w:r>
          </w:p>
        </w:tc>
      </w:tr>
      <w:tr w:rsidR="00A303DD" w14:paraId="2990A9A2" w14:textId="77777777" w:rsidTr="00533766">
        <w:trPr>
          <w:trHeight w:val="20"/>
          <w:jc w:val="center"/>
        </w:trPr>
        <w:tc>
          <w:tcPr>
            <w:tcW w:w="4014" w:type="dxa"/>
            <w:tcBorders>
              <w:top w:val="single" w:sz="8" w:space="0" w:color="auto"/>
              <w:left w:val="single" w:sz="8" w:space="0" w:color="auto"/>
              <w:bottom w:val="single" w:sz="8" w:space="0" w:color="auto"/>
              <w:right w:val="single" w:sz="8" w:space="0" w:color="auto"/>
            </w:tcBorders>
            <w:vAlign w:val="center"/>
            <w:hideMark/>
          </w:tcPr>
          <w:p w14:paraId="573CA4A4" w14:textId="77777777" w:rsidR="00A303DD" w:rsidRDefault="00A303DD" w:rsidP="00533766">
            <w:pPr>
              <w:pStyle w:val="TAC"/>
              <w:rPr>
                <w:rStyle w:val="TALCar"/>
                <w:rFonts w:eastAsia="SimSun"/>
                <w:sz w:val="16"/>
                <w:szCs w:val="16"/>
                <w:lang w:val="en-US"/>
              </w:rPr>
            </w:pPr>
            <w:r>
              <w:rPr>
                <w:rStyle w:val="TALCar"/>
                <w:rFonts w:eastAsia="SimSun"/>
                <w:sz w:val="16"/>
                <w:szCs w:val="16"/>
                <w:lang w:val="en-US"/>
              </w:rPr>
              <w:t>Reference Signal Transmission Bandwidth</w:t>
            </w:r>
          </w:p>
        </w:tc>
        <w:tc>
          <w:tcPr>
            <w:tcW w:w="2456" w:type="dxa"/>
            <w:tcBorders>
              <w:top w:val="single" w:sz="8" w:space="0" w:color="auto"/>
              <w:left w:val="single" w:sz="8" w:space="0" w:color="auto"/>
              <w:bottom w:val="single" w:sz="8" w:space="0" w:color="auto"/>
              <w:right w:val="single" w:sz="8" w:space="0" w:color="auto"/>
            </w:tcBorders>
            <w:vAlign w:val="center"/>
          </w:tcPr>
          <w:p w14:paraId="4C851C04" w14:textId="516EA330" w:rsidR="00A303DD" w:rsidRDefault="00A303DD" w:rsidP="00533766">
            <w:pPr>
              <w:pStyle w:val="TAC"/>
              <w:rPr>
                <w:rStyle w:val="TALCar"/>
                <w:rFonts w:eastAsia="SimSun"/>
                <w:sz w:val="16"/>
                <w:szCs w:val="16"/>
                <w:lang w:val="en-US"/>
              </w:rPr>
            </w:pPr>
            <w:r>
              <w:rPr>
                <w:rStyle w:val="TALCar"/>
                <w:rFonts w:eastAsia="SimSun"/>
                <w:sz w:val="16"/>
                <w:szCs w:val="16"/>
                <w:lang w:val="en-US"/>
              </w:rPr>
              <w:t xml:space="preserve"> 20MHz</w:t>
            </w:r>
          </w:p>
        </w:tc>
      </w:tr>
      <w:tr w:rsidR="00A303DD" w14:paraId="38672C0C" w14:textId="77777777" w:rsidTr="00533766">
        <w:trPr>
          <w:trHeight w:val="20"/>
          <w:jc w:val="center"/>
        </w:trPr>
        <w:tc>
          <w:tcPr>
            <w:tcW w:w="4014" w:type="dxa"/>
            <w:tcBorders>
              <w:top w:val="single" w:sz="8" w:space="0" w:color="auto"/>
              <w:left w:val="single" w:sz="8" w:space="0" w:color="auto"/>
              <w:bottom w:val="single" w:sz="8" w:space="0" w:color="auto"/>
              <w:right w:val="single" w:sz="8" w:space="0" w:color="auto"/>
            </w:tcBorders>
            <w:vAlign w:val="center"/>
            <w:hideMark/>
          </w:tcPr>
          <w:p w14:paraId="2DC88013" w14:textId="77777777" w:rsidR="00A303DD" w:rsidRDefault="00A303DD" w:rsidP="00533766">
            <w:pPr>
              <w:pStyle w:val="TAC"/>
              <w:rPr>
                <w:rStyle w:val="TALCar"/>
                <w:rFonts w:eastAsia="SimSun"/>
                <w:sz w:val="16"/>
                <w:szCs w:val="16"/>
                <w:lang w:val="en-US"/>
              </w:rPr>
            </w:pPr>
            <w:r>
              <w:rPr>
                <w:rStyle w:val="TALCar"/>
                <w:rFonts w:eastAsia="SimSun"/>
                <w:sz w:val="16"/>
                <w:szCs w:val="16"/>
                <w:lang w:val="en-US"/>
              </w:rPr>
              <w:t>Reference Signal Physical Structure and Resource Allocation (RE pattern) (reference to figure in contribution)</w:t>
            </w:r>
          </w:p>
        </w:tc>
        <w:tc>
          <w:tcPr>
            <w:tcW w:w="2456" w:type="dxa"/>
            <w:tcBorders>
              <w:top w:val="single" w:sz="8" w:space="0" w:color="auto"/>
              <w:left w:val="single" w:sz="8" w:space="0" w:color="auto"/>
              <w:bottom w:val="single" w:sz="8" w:space="0" w:color="auto"/>
              <w:right w:val="single" w:sz="8" w:space="0" w:color="auto"/>
            </w:tcBorders>
            <w:vAlign w:val="center"/>
          </w:tcPr>
          <w:p w14:paraId="7FE612AB" w14:textId="77777777" w:rsidR="00A303DD" w:rsidRDefault="00A303DD" w:rsidP="00533766">
            <w:pPr>
              <w:pStyle w:val="TAC"/>
              <w:rPr>
                <w:rStyle w:val="TALCar"/>
                <w:rFonts w:eastAsia="SimSun"/>
                <w:sz w:val="16"/>
                <w:szCs w:val="16"/>
                <w:lang w:val="en-US"/>
              </w:rPr>
            </w:pPr>
            <w:r>
              <w:rPr>
                <w:rStyle w:val="TALCar"/>
                <w:rFonts w:eastAsia="SimSun"/>
                <w:sz w:val="16"/>
                <w:szCs w:val="16"/>
                <w:lang w:val="en-US"/>
              </w:rPr>
              <w:t>PRS, comb-2, 2-symbol</w:t>
            </w:r>
          </w:p>
        </w:tc>
      </w:tr>
      <w:tr w:rsidR="00A303DD" w14:paraId="09813B5B" w14:textId="77777777" w:rsidTr="00533766">
        <w:trPr>
          <w:trHeight w:val="20"/>
          <w:jc w:val="center"/>
        </w:trPr>
        <w:tc>
          <w:tcPr>
            <w:tcW w:w="4014" w:type="dxa"/>
            <w:tcBorders>
              <w:top w:val="single" w:sz="8" w:space="0" w:color="auto"/>
              <w:left w:val="single" w:sz="8" w:space="0" w:color="auto"/>
              <w:bottom w:val="single" w:sz="8" w:space="0" w:color="auto"/>
              <w:right w:val="single" w:sz="8" w:space="0" w:color="auto"/>
            </w:tcBorders>
            <w:vAlign w:val="center"/>
            <w:hideMark/>
          </w:tcPr>
          <w:p w14:paraId="6911A0FF" w14:textId="77777777" w:rsidR="00A303DD" w:rsidRDefault="00A303DD" w:rsidP="00533766">
            <w:pPr>
              <w:pStyle w:val="TAC"/>
              <w:rPr>
                <w:rStyle w:val="TALCar"/>
                <w:rFonts w:eastAsia="SimSun"/>
                <w:sz w:val="16"/>
                <w:szCs w:val="16"/>
                <w:lang w:val="en-US"/>
              </w:rPr>
            </w:pPr>
            <w:r>
              <w:rPr>
                <w:rStyle w:val="TALCar"/>
                <w:rFonts w:eastAsia="SimSun"/>
                <w:sz w:val="16"/>
                <w:szCs w:val="16"/>
                <w:lang w:val="en-US"/>
              </w:rPr>
              <w:t>Reference signal</w:t>
            </w:r>
          </w:p>
          <w:p w14:paraId="645A5244" w14:textId="77777777" w:rsidR="00A303DD" w:rsidRDefault="00A303DD" w:rsidP="00533766">
            <w:pPr>
              <w:pStyle w:val="TAC"/>
              <w:rPr>
                <w:rStyle w:val="TALCar"/>
                <w:rFonts w:eastAsia="SimSun"/>
                <w:sz w:val="16"/>
                <w:szCs w:val="16"/>
                <w:lang w:val="en-US"/>
              </w:rPr>
            </w:pPr>
            <w:r>
              <w:rPr>
                <w:rStyle w:val="TALCar"/>
                <w:rFonts w:eastAsia="SimSun"/>
                <w:sz w:val="16"/>
                <w:szCs w:val="16"/>
                <w:lang w:val="en-US"/>
              </w:rPr>
              <w:t>(type of sequence, number of ports, …)</w:t>
            </w:r>
          </w:p>
        </w:tc>
        <w:tc>
          <w:tcPr>
            <w:tcW w:w="2456" w:type="dxa"/>
            <w:tcBorders>
              <w:top w:val="single" w:sz="8" w:space="0" w:color="auto"/>
              <w:left w:val="single" w:sz="8" w:space="0" w:color="auto"/>
              <w:bottom w:val="single" w:sz="8" w:space="0" w:color="auto"/>
              <w:right w:val="single" w:sz="8" w:space="0" w:color="auto"/>
            </w:tcBorders>
            <w:vAlign w:val="center"/>
          </w:tcPr>
          <w:p w14:paraId="7812EFAA" w14:textId="77777777" w:rsidR="00A303DD" w:rsidRDefault="00A303DD" w:rsidP="00533766">
            <w:pPr>
              <w:pStyle w:val="TAC"/>
              <w:rPr>
                <w:rStyle w:val="TALCar"/>
                <w:rFonts w:eastAsia="SimSun"/>
                <w:sz w:val="16"/>
                <w:szCs w:val="16"/>
                <w:lang w:val="en-US"/>
              </w:rPr>
            </w:pPr>
            <w:r>
              <w:rPr>
                <w:rStyle w:val="TALCar"/>
                <w:rFonts w:eastAsia="SimSun"/>
                <w:sz w:val="16"/>
                <w:szCs w:val="16"/>
                <w:lang w:val="en-US"/>
              </w:rPr>
              <w:t>PN base sequence, 1 port</w:t>
            </w:r>
          </w:p>
        </w:tc>
      </w:tr>
      <w:tr w:rsidR="00A303DD" w14:paraId="79884CC0" w14:textId="77777777" w:rsidTr="00533766">
        <w:trPr>
          <w:trHeight w:val="20"/>
          <w:jc w:val="center"/>
        </w:trPr>
        <w:tc>
          <w:tcPr>
            <w:tcW w:w="4014" w:type="dxa"/>
            <w:tcBorders>
              <w:top w:val="single" w:sz="8" w:space="0" w:color="auto"/>
              <w:left w:val="single" w:sz="8" w:space="0" w:color="auto"/>
              <w:bottom w:val="single" w:sz="8" w:space="0" w:color="auto"/>
              <w:right w:val="single" w:sz="8" w:space="0" w:color="auto"/>
            </w:tcBorders>
            <w:vAlign w:val="center"/>
            <w:hideMark/>
          </w:tcPr>
          <w:p w14:paraId="3DCEC96E" w14:textId="77777777" w:rsidR="00A303DD" w:rsidRDefault="00A303DD" w:rsidP="00533766">
            <w:pPr>
              <w:pStyle w:val="TAC"/>
              <w:rPr>
                <w:rStyle w:val="TALCar"/>
                <w:rFonts w:eastAsia="SimSun"/>
                <w:sz w:val="16"/>
                <w:szCs w:val="16"/>
                <w:lang w:val="en-US"/>
              </w:rPr>
            </w:pPr>
            <w:r>
              <w:rPr>
                <w:rStyle w:val="TALCar"/>
                <w:rFonts w:eastAsia="SimSun"/>
                <w:sz w:val="16"/>
                <w:szCs w:val="16"/>
                <w:lang w:val="en-US"/>
              </w:rPr>
              <w:t>Number of sites</w:t>
            </w:r>
          </w:p>
        </w:tc>
        <w:tc>
          <w:tcPr>
            <w:tcW w:w="2456" w:type="dxa"/>
            <w:tcBorders>
              <w:top w:val="single" w:sz="8" w:space="0" w:color="auto"/>
              <w:left w:val="single" w:sz="8" w:space="0" w:color="auto"/>
              <w:bottom w:val="single" w:sz="8" w:space="0" w:color="auto"/>
              <w:right w:val="single" w:sz="8" w:space="0" w:color="auto"/>
            </w:tcBorders>
            <w:vAlign w:val="center"/>
          </w:tcPr>
          <w:p w14:paraId="411263B7" w14:textId="77777777" w:rsidR="00A303DD" w:rsidRPr="005C2E07" w:rsidRDefault="00A303DD" w:rsidP="00533766">
            <w:pPr>
              <w:pStyle w:val="TAC"/>
              <w:rPr>
                <w:rStyle w:val="TALCar"/>
                <w:rFonts w:eastAsia="SimSun"/>
                <w:sz w:val="16"/>
                <w:szCs w:val="16"/>
                <w:lang w:val="en-US"/>
              </w:rPr>
            </w:pPr>
            <w:r w:rsidRPr="00533766">
              <w:rPr>
                <w:rStyle w:val="TALCar"/>
                <w:rFonts w:eastAsia="SimSun"/>
                <w:sz w:val="16"/>
                <w:szCs w:val="16"/>
                <w:lang w:val="en-US"/>
              </w:rPr>
              <w:t>18</w:t>
            </w:r>
          </w:p>
        </w:tc>
      </w:tr>
      <w:tr w:rsidR="00A303DD" w14:paraId="2FBD080C" w14:textId="77777777" w:rsidTr="00533766">
        <w:trPr>
          <w:trHeight w:val="20"/>
          <w:jc w:val="center"/>
        </w:trPr>
        <w:tc>
          <w:tcPr>
            <w:tcW w:w="4014" w:type="dxa"/>
            <w:tcBorders>
              <w:top w:val="single" w:sz="8" w:space="0" w:color="auto"/>
              <w:left w:val="single" w:sz="8" w:space="0" w:color="auto"/>
              <w:bottom w:val="single" w:sz="8" w:space="0" w:color="auto"/>
              <w:right w:val="single" w:sz="8" w:space="0" w:color="auto"/>
            </w:tcBorders>
            <w:vAlign w:val="center"/>
            <w:hideMark/>
          </w:tcPr>
          <w:p w14:paraId="7CF569D1" w14:textId="77777777" w:rsidR="00A303DD" w:rsidRDefault="00A303DD" w:rsidP="00533766">
            <w:pPr>
              <w:pStyle w:val="TAC"/>
              <w:rPr>
                <w:rStyle w:val="TALCar"/>
                <w:rFonts w:eastAsia="SimSun"/>
                <w:sz w:val="16"/>
                <w:szCs w:val="16"/>
                <w:lang w:val="en-US"/>
              </w:rPr>
            </w:pPr>
            <w:r>
              <w:rPr>
                <w:rStyle w:val="TALCar"/>
                <w:rFonts w:eastAsia="SimSun"/>
                <w:sz w:val="16"/>
                <w:szCs w:val="16"/>
                <w:lang w:val="en-US"/>
              </w:rPr>
              <w:t>Number of symbols used per occasion</w:t>
            </w:r>
          </w:p>
        </w:tc>
        <w:tc>
          <w:tcPr>
            <w:tcW w:w="2456" w:type="dxa"/>
            <w:tcBorders>
              <w:top w:val="single" w:sz="8" w:space="0" w:color="auto"/>
              <w:left w:val="single" w:sz="8" w:space="0" w:color="auto"/>
              <w:bottom w:val="single" w:sz="8" w:space="0" w:color="auto"/>
              <w:right w:val="single" w:sz="8" w:space="0" w:color="auto"/>
            </w:tcBorders>
            <w:vAlign w:val="center"/>
          </w:tcPr>
          <w:p w14:paraId="6DE971BB" w14:textId="77777777" w:rsidR="00A303DD" w:rsidRDefault="00A303DD" w:rsidP="00533766">
            <w:pPr>
              <w:pStyle w:val="TAC"/>
              <w:rPr>
                <w:rStyle w:val="TALCar"/>
                <w:rFonts w:eastAsia="SimSun"/>
                <w:sz w:val="16"/>
                <w:szCs w:val="16"/>
                <w:lang w:val="en-US"/>
              </w:rPr>
            </w:pPr>
            <w:r>
              <w:rPr>
                <w:rStyle w:val="TALCar"/>
                <w:rFonts w:eastAsia="SimSun"/>
                <w:sz w:val="16"/>
                <w:szCs w:val="16"/>
                <w:lang w:val="en-US"/>
              </w:rPr>
              <w:t>2</w:t>
            </w:r>
          </w:p>
        </w:tc>
      </w:tr>
      <w:tr w:rsidR="00A303DD" w14:paraId="6BD2FF2A" w14:textId="77777777" w:rsidTr="00533766">
        <w:trPr>
          <w:trHeight w:val="20"/>
          <w:jc w:val="center"/>
        </w:trPr>
        <w:tc>
          <w:tcPr>
            <w:tcW w:w="4014" w:type="dxa"/>
            <w:tcBorders>
              <w:top w:val="single" w:sz="8" w:space="0" w:color="auto"/>
              <w:left w:val="single" w:sz="8" w:space="0" w:color="auto"/>
              <w:bottom w:val="single" w:sz="8" w:space="0" w:color="auto"/>
              <w:right w:val="single" w:sz="8" w:space="0" w:color="auto"/>
            </w:tcBorders>
            <w:vAlign w:val="center"/>
            <w:hideMark/>
          </w:tcPr>
          <w:p w14:paraId="01EA8A9B" w14:textId="77777777" w:rsidR="00A303DD" w:rsidRDefault="00A303DD" w:rsidP="00533766">
            <w:pPr>
              <w:pStyle w:val="TAC"/>
              <w:rPr>
                <w:rStyle w:val="TALCar"/>
                <w:rFonts w:eastAsia="SimSun"/>
                <w:sz w:val="16"/>
                <w:szCs w:val="16"/>
                <w:lang w:val="en-US"/>
              </w:rPr>
            </w:pPr>
            <w:r>
              <w:rPr>
                <w:rStyle w:val="TALCar"/>
                <w:rFonts w:eastAsia="SimSun"/>
                <w:sz w:val="16"/>
                <w:szCs w:val="16"/>
                <w:lang w:val="en-US"/>
              </w:rPr>
              <w:t>number of occasions used per positioning estimate</w:t>
            </w:r>
          </w:p>
        </w:tc>
        <w:tc>
          <w:tcPr>
            <w:tcW w:w="2456" w:type="dxa"/>
            <w:tcBorders>
              <w:top w:val="single" w:sz="8" w:space="0" w:color="auto"/>
              <w:left w:val="single" w:sz="8" w:space="0" w:color="auto"/>
              <w:bottom w:val="single" w:sz="8" w:space="0" w:color="auto"/>
              <w:right w:val="single" w:sz="8" w:space="0" w:color="auto"/>
            </w:tcBorders>
            <w:vAlign w:val="center"/>
          </w:tcPr>
          <w:p w14:paraId="1DD41269" w14:textId="77777777" w:rsidR="00A303DD" w:rsidRDefault="00A303DD" w:rsidP="00533766">
            <w:pPr>
              <w:pStyle w:val="TAC"/>
              <w:rPr>
                <w:rStyle w:val="TALCar"/>
                <w:rFonts w:eastAsia="SimSun"/>
                <w:sz w:val="16"/>
                <w:szCs w:val="16"/>
                <w:lang w:val="en-US"/>
              </w:rPr>
            </w:pPr>
            <w:r>
              <w:rPr>
                <w:rStyle w:val="TALCar"/>
                <w:rFonts w:eastAsia="SimSun"/>
                <w:sz w:val="16"/>
                <w:szCs w:val="16"/>
                <w:lang w:val="en-US"/>
              </w:rPr>
              <w:t>1</w:t>
            </w:r>
          </w:p>
        </w:tc>
      </w:tr>
      <w:tr w:rsidR="00A303DD" w14:paraId="28E05F04" w14:textId="77777777" w:rsidTr="00533766">
        <w:trPr>
          <w:trHeight w:val="20"/>
          <w:jc w:val="center"/>
        </w:trPr>
        <w:tc>
          <w:tcPr>
            <w:tcW w:w="4014" w:type="dxa"/>
            <w:tcBorders>
              <w:top w:val="single" w:sz="8" w:space="0" w:color="auto"/>
              <w:left w:val="single" w:sz="8" w:space="0" w:color="auto"/>
              <w:bottom w:val="single" w:sz="8" w:space="0" w:color="auto"/>
              <w:right w:val="single" w:sz="8" w:space="0" w:color="auto"/>
            </w:tcBorders>
            <w:vAlign w:val="center"/>
            <w:hideMark/>
          </w:tcPr>
          <w:p w14:paraId="1893E7DF" w14:textId="77777777" w:rsidR="00A303DD" w:rsidRDefault="00A303DD" w:rsidP="00533766">
            <w:pPr>
              <w:pStyle w:val="TAC"/>
              <w:rPr>
                <w:rStyle w:val="TALCar"/>
                <w:rFonts w:eastAsia="SimSun"/>
                <w:sz w:val="16"/>
                <w:szCs w:val="16"/>
                <w:lang w:val="en-US"/>
              </w:rPr>
            </w:pPr>
            <w:r>
              <w:rPr>
                <w:rStyle w:val="TALCar"/>
                <w:rFonts w:eastAsia="SimSun"/>
                <w:sz w:val="16"/>
                <w:szCs w:val="16"/>
                <w:lang w:val="en-US"/>
              </w:rPr>
              <w:t>Power-boosting level</w:t>
            </w:r>
          </w:p>
        </w:tc>
        <w:tc>
          <w:tcPr>
            <w:tcW w:w="2456" w:type="dxa"/>
            <w:tcBorders>
              <w:top w:val="single" w:sz="8" w:space="0" w:color="auto"/>
              <w:left w:val="single" w:sz="8" w:space="0" w:color="auto"/>
              <w:bottom w:val="single" w:sz="8" w:space="0" w:color="auto"/>
              <w:right w:val="single" w:sz="8" w:space="0" w:color="auto"/>
            </w:tcBorders>
            <w:vAlign w:val="center"/>
          </w:tcPr>
          <w:p w14:paraId="7D3301FE" w14:textId="77777777" w:rsidR="00A303DD" w:rsidRDefault="00A303DD" w:rsidP="00533766">
            <w:pPr>
              <w:pStyle w:val="TAC"/>
              <w:rPr>
                <w:rStyle w:val="TALCar"/>
                <w:rFonts w:eastAsia="SimSun"/>
                <w:sz w:val="16"/>
                <w:szCs w:val="16"/>
                <w:lang w:val="en-US"/>
              </w:rPr>
            </w:pPr>
            <w:r>
              <w:rPr>
                <w:rStyle w:val="TALCar"/>
                <w:rFonts w:eastAsia="SimSun"/>
                <w:sz w:val="16"/>
                <w:szCs w:val="16"/>
                <w:lang w:val="en-US"/>
              </w:rPr>
              <w:t>0 dB</w:t>
            </w:r>
          </w:p>
        </w:tc>
      </w:tr>
      <w:tr w:rsidR="00A303DD" w14:paraId="4BA90BA1" w14:textId="77777777" w:rsidTr="00533766">
        <w:trPr>
          <w:trHeight w:val="20"/>
          <w:jc w:val="center"/>
        </w:trPr>
        <w:tc>
          <w:tcPr>
            <w:tcW w:w="4014" w:type="dxa"/>
            <w:tcBorders>
              <w:top w:val="single" w:sz="8" w:space="0" w:color="auto"/>
              <w:left w:val="single" w:sz="8" w:space="0" w:color="auto"/>
              <w:bottom w:val="single" w:sz="8" w:space="0" w:color="auto"/>
              <w:right w:val="single" w:sz="8" w:space="0" w:color="auto"/>
            </w:tcBorders>
            <w:vAlign w:val="center"/>
            <w:hideMark/>
          </w:tcPr>
          <w:p w14:paraId="42A9EC1A" w14:textId="77777777" w:rsidR="00A303DD" w:rsidRDefault="00A303DD" w:rsidP="00533766">
            <w:pPr>
              <w:pStyle w:val="TAC"/>
              <w:rPr>
                <w:rStyle w:val="TALCar"/>
                <w:rFonts w:eastAsia="SimSun"/>
                <w:sz w:val="16"/>
                <w:szCs w:val="16"/>
                <w:lang w:val="en-US"/>
              </w:rPr>
            </w:pPr>
            <w:r>
              <w:rPr>
                <w:rStyle w:val="TALCar"/>
                <w:rFonts w:eastAsia="SimSun"/>
                <w:sz w:val="16"/>
                <w:szCs w:val="16"/>
                <w:lang w:val="en-US"/>
              </w:rPr>
              <w:t>Uplink power control (applied/not applied)</w:t>
            </w:r>
          </w:p>
        </w:tc>
        <w:tc>
          <w:tcPr>
            <w:tcW w:w="2456" w:type="dxa"/>
            <w:tcBorders>
              <w:top w:val="single" w:sz="8" w:space="0" w:color="auto"/>
              <w:left w:val="single" w:sz="8" w:space="0" w:color="auto"/>
              <w:bottom w:val="single" w:sz="8" w:space="0" w:color="auto"/>
              <w:right w:val="single" w:sz="8" w:space="0" w:color="auto"/>
            </w:tcBorders>
            <w:vAlign w:val="center"/>
          </w:tcPr>
          <w:p w14:paraId="0BD37E82" w14:textId="77777777" w:rsidR="00A303DD" w:rsidRDefault="00A303DD" w:rsidP="00533766">
            <w:pPr>
              <w:pStyle w:val="TAC"/>
              <w:rPr>
                <w:rStyle w:val="TALCar"/>
                <w:rFonts w:eastAsia="SimSun"/>
                <w:sz w:val="16"/>
                <w:szCs w:val="16"/>
                <w:lang w:val="en-US"/>
              </w:rPr>
            </w:pPr>
            <w:r>
              <w:rPr>
                <w:rStyle w:val="TALCar"/>
                <w:rFonts w:eastAsia="SimSun"/>
                <w:sz w:val="16"/>
                <w:szCs w:val="16"/>
                <w:lang w:val="en-US"/>
              </w:rPr>
              <w:t>Not applied</w:t>
            </w:r>
          </w:p>
        </w:tc>
      </w:tr>
      <w:tr w:rsidR="00A303DD" w14:paraId="613A8129" w14:textId="77777777" w:rsidTr="00533766">
        <w:trPr>
          <w:trHeight w:val="20"/>
          <w:jc w:val="center"/>
        </w:trPr>
        <w:tc>
          <w:tcPr>
            <w:tcW w:w="4014" w:type="dxa"/>
            <w:tcBorders>
              <w:top w:val="single" w:sz="8" w:space="0" w:color="auto"/>
              <w:left w:val="single" w:sz="8" w:space="0" w:color="auto"/>
              <w:bottom w:val="single" w:sz="8" w:space="0" w:color="auto"/>
              <w:right w:val="single" w:sz="8" w:space="0" w:color="auto"/>
            </w:tcBorders>
            <w:vAlign w:val="center"/>
            <w:hideMark/>
          </w:tcPr>
          <w:p w14:paraId="2F30077D" w14:textId="77777777" w:rsidR="00A303DD" w:rsidRDefault="00A303DD" w:rsidP="00533766">
            <w:pPr>
              <w:pStyle w:val="TAC"/>
              <w:rPr>
                <w:rStyle w:val="TALCar"/>
                <w:rFonts w:eastAsia="SimSun"/>
                <w:sz w:val="16"/>
                <w:szCs w:val="16"/>
                <w:lang w:val="en-US"/>
              </w:rPr>
            </w:pPr>
            <w:r>
              <w:rPr>
                <w:rStyle w:val="TALCar"/>
                <w:rFonts w:eastAsia="SimSun"/>
                <w:sz w:val="16"/>
                <w:szCs w:val="16"/>
                <w:lang w:val="en-US"/>
              </w:rPr>
              <w:t>interference modelling (ideal muting, or other)</w:t>
            </w:r>
          </w:p>
        </w:tc>
        <w:tc>
          <w:tcPr>
            <w:tcW w:w="2456" w:type="dxa"/>
            <w:tcBorders>
              <w:top w:val="single" w:sz="8" w:space="0" w:color="auto"/>
              <w:left w:val="single" w:sz="8" w:space="0" w:color="auto"/>
              <w:bottom w:val="single" w:sz="8" w:space="0" w:color="auto"/>
              <w:right w:val="single" w:sz="8" w:space="0" w:color="auto"/>
            </w:tcBorders>
            <w:vAlign w:val="center"/>
          </w:tcPr>
          <w:p w14:paraId="609C24BE" w14:textId="77777777" w:rsidR="00A303DD" w:rsidRDefault="00A303DD" w:rsidP="00533766">
            <w:pPr>
              <w:pStyle w:val="TAC"/>
              <w:rPr>
                <w:rStyle w:val="TALCar"/>
                <w:rFonts w:eastAsia="SimSun"/>
                <w:sz w:val="16"/>
                <w:szCs w:val="16"/>
                <w:lang w:val="en-US"/>
              </w:rPr>
            </w:pPr>
            <w:r>
              <w:rPr>
                <w:rStyle w:val="TALCar"/>
                <w:rFonts w:eastAsia="SimSun"/>
                <w:sz w:val="16"/>
                <w:szCs w:val="16"/>
                <w:lang w:val="en-US"/>
              </w:rPr>
              <w:t>Ideal</w:t>
            </w:r>
          </w:p>
        </w:tc>
      </w:tr>
      <w:tr w:rsidR="00A303DD" w14:paraId="0676DD17" w14:textId="77777777" w:rsidTr="00533766">
        <w:trPr>
          <w:trHeight w:val="20"/>
          <w:jc w:val="center"/>
        </w:trPr>
        <w:tc>
          <w:tcPr>
            <w:tcW w:w="4014" w:type="dxa"/>
            <w:tcBorders>
              <w:top w:val="single" w:sz="8" w:space="0" w:color="auto"/>
              <w:left w:val="single" w:sz="8" w:space="0" w:color="auto"/>
              <w:bottom w:val="single" w:sz="8" w:space="0" w:color="auto"/>
              <w:right w:val="single" w:sz="8" w:space="0" w:color="auto"/>
            </w:tcBorders>
            <w:vAlign w:val="center"/>
            <w:hideMark/>
          </w:tcPr>
          <w:p w14:paraId="1C79F091" w14:textId="77777777" w:rsidR="00A303DD" w:rsidRDefault="00A303DD" w:rsidP="00533766">
            <w:pPr>
              <w:pStyle w:val="TAC"/>
              <w:rPr>
                <w:rStyle w:val="TALCar"/>
                <w:rFonts w:eastAsia="SimSun"/>
                <w:sz w:val="16"/>
                <w:szCs w:val="16"/>
                <w:lang w:val="en-US"/>
              </w:rPr>
            </w:pPr>
            <w:r>
              <w:rPr>
                <w:rStyle w:val="TALCar"/>
                <w:rFonts w:eastAsia="SimSun"/>
                <w:sz w:val="16"/>
                <w:szCs w:val="16"/>
                <w:lang w:val="en-US"/>
              </w:rPr>
              <w:t>Description of Measurement Algorithm (e.g. super resolution, interference cancellation, ….)</w:t>
            </w:r>
          </w:p>
        </w:tc>
        <w:tc>
          <w:tcPr>
            <w:tcW w:w="2456" w:type="dxa"/>
            <w:tcBorders>
              <w:top w:val="single" w:sz="8" w:space="0" w:color="auto"/>
              <w:left w:val="single" w:sz="8" w:space="0" w:color="auto"/>
              <w:bottom w:val="single" w:sz="8" w:space="0" w:color="auto"/>
              <w:right w:val="single" w:sz="8" w:space="0" w:color="auto"/>
            </w:tcBorders>
            <w:vAlign w:val="center"/>
          </w:tcPr>
          <w:p w14:paraId="0D0EA905" w14:textId="77777777" w:rsidR="00A303DD" w:rsidRDefault="00A303DD" w:rsidP="00533766">
            <w:pPr>
              <w:pStyle w:val="TAC"/>
              <w:rPr>
                <w:rStyle w:val="TALCar"/>
                <w:rFonts w:eastAsia="SimSun"/>
                <w:sz w:val="16"/>
                <w:szCs w:val="16"/>
                <w:lang w:val="en-US"/>
              </w:rPr>
            </w:pPr>
            <w:r>
              <w:rPr>
                <w:rStyle w:val="TALCar"/>
                <w:rFonts w:eastAsia="SimSun"/>
                <w:sz w:val="16"/>
                <w:szCs w:val="16"/>
                <w:lang w:val="en-US"/>
              </w:rPr>
              <w:t>Correlation based</w:t>
            </w:r>
          </w:p>
        </w:tc>
      </w:tr>
      <w:tr w:rsidR="00A303DD" w14:paraId="6C5F1A0A" w14:textId="77777777" w:rsidTr="00533766">
        <w:trPr>
          <w:trHeight w:val="20"/>
          <w:jc w:val="center"/>
        </w:trPr>
        <w:tc>
          <w:tcPr>
            <w:tcW w:w="4014" w:type="dxa"/>
            <w:tcBorders>
              <w:top w:val="single" w:sz="8" w:space="0" w:color="auto"/>
              <w:left w:val="single" w:sz="8" w:space="0" w:color="auto"/>
              <w:bottom w:val="single" w:sz="8" w:space="0" w:color="auto"/>
              <w:right w:val="single" w:sz="8" w:space="0" w:color="auto"/>
            </w:tcBorders>
            <w:vAlign w:val="center"/>
            <w:hideMark/>
          </w:tcPr>
          <w:p w14:paraId="190C7EA5" w14:textId="77777777" w:rsidR="00A303DD" w:rsidRDefault="00A303DD" w:rsidP="00533766">
            <w:pPr>
              <w:pStyle w:val="TAC"/>
              <w:rPr>
                <w:rStyle w:val="TALCar"/>
                <w:rFonts w:eastAsia="SimSun"/>
                <w:sz w:val="16"/>
                <w:szCs w:val="16"/>
                <w:lang w:val="en-US"/>
              </w:rPr>
            </w:pPr>
            <w:r>
              <w:rPr>
                <w:rStyle w:val="TALCar"/>
                <w:rFonts w:eastAsia="SimSun"/>
                <w:sz w:val="16"/>
                <w:szCs w:val="16"/>
                <w:lang w:val="en-US"/>
              </w:rPr>
              <w:t>Description of positioning technique / applied positioning algorithm (e.g. Least square, Taylor series, etc)</w:t>
            </w:r>
          </w:p>
        </w:tc>
        <w:tc>
          <w:tcPr>
            <w:tcW w:w="2456" w:type="dxa"/>
            <w:tcBorders>
              <w:top w:val="single" w:sz="8" w:space="0" w:color="auto"/>
              <w:left w:val="single" w:sz="8" w:space="0" w:color="auto"/>
              <w:bottom w:val="single" w:sz="8" w:space="0" w:color="auto"/>
              <w:right w:val="single" w:sz="8" w:space="0" w:color="auto"/>
            </w:tcBorders>
            <w:vAlign w:val="center"/>
          </w:tcPr>
          <w:p w14:paraId="0F6337C4" w14:textId="77777777" w:rsidR="00A303DD" w:rsidRPr="005C2E07" w:rsidRDefault="00A303DD" w:rsidP="00533766">
            <w:pPr>
              <w:pStyle w:val="TAC"/>
              <w:rPr>
                <w:rStyle w:val="TALCar"/>
                <w:rFonts w:eastAsia="SimSun"/>
                <w:sz w:val="16"/>
                <w:szCs w:val="16"/>
                <w:lang w:val="en-US"/>
              </w:rPr>
            </w:pPr>
            <w:r w:rsidRPr="00A70BD2">
              <w:rPr>
                <w:rStyle w:val="TALCar"/>
                <w:rFonts w:eastAsia="SimSun"/>
                <w:sz w:val="16"/>
                <w:szCs w:val="16"/>
                <w:lang w:val="en-US"/>
              </w:rPr>
              <w:t>Ch</w:t>
            </w:r>
            <w:r w:rsidRPr="00533766">
              <w:rPr>
                <w:rStyle w:val="TALCar"/>
                <w:rFonts w:eastAsia="SimSun"/>
                <w:sz w:val="16"/>
                <w:szCs w:val="16"/>
                <w:lang w:val="en-US"/>
              </w:rPr>
              <w:t>a</w:t>
            </w:r>
            <w:r w:rsidRPr="00A70BD2">
              <w:rPr>
                <w:rStyle w:val="TALCar"/>
                <w:rFonts w:eastAsia="SimSun"/>
                <w:sz w:val="16"/>
                <w:szCs w:val="16"/>
                <w:lang w:val="en-US"/>
              </w:rPr>
              <w:t>n’s algorithm</w:t>
            </w:r>
          </w:p>
        </w:tc>
      </w:tr>
      <w:tr w:rsidR="00A303DD" w14:paraId="45550153" w14:textId="77777777" w:rsidTr="00533766">
        <w:trPr>
          <w:trHeight w:val="20"/>
          <w:jc w:val="center"/>
        </w:trPr>
        <w:tc>
          <w:tcPr>
            <w:tcW w:w="4014" w:type="dxa"/>
            <w:tcBorders>
              <w:top w:val="single" w:sz="8" w:space="0" w:color="auto"/>
              <w:left w:val="single" w:sz="8" w:space="0" w:color="auto"/>
              <w:bottom w:val="single" w:sz="8" w:space="0" w:color="auto"/>
              <w:right w:val="single" w:sz="8" w:space="0" w:color="auto"/>
            </w:tcBorders>
            <w:vAlign w:val="center"/>
            <w:hideMark/>
          </w:tcPr>
          <w:p w14:paraId="1776E88C" w14:textId="77777777" w:rsidR="00A303DD" w:rsidRDefault="00A303DD" w:rsidP="00533766">
            <w:pPr>
              <w:pStyle w:val="TAC"/>
              <w:rPr>
                <w:rStyle w:val="TALCar"/>
                <w:rFonts w:eastAsia="SimSun"/>
                <w:sz w:val="16"/>
                <w:szCs w:val="16"/>
                <w:lang w:val="en-US"/>
              </w:rPr>
            </w:pPr>
            <w:r>
              <w:rPr>
                <w:rStyle w:val="TALCar"/>
                <w:rFonts w:eastAsia="SimSun"/>
                <w:sz w:val="16"/>
                <w:szCs w:val="16"/>
                <w:lang w:val="en-US"/>
              </w:rPr>
              <w:t>Network synchronization assumptions</w:t>
            </w:r>
          </w:p>
        </w:tc>
        <w:tc>
          <w:tcPr>
            <w:tcW w:w="2456" w:type="dxa"/>
            <w:tcBorders>
              <w:top w:val="single" w:sz="8" w:space="0" w:color="auto"/>
              <w:left w:val="single" w:sz="8" w:space="0" w:color="auto"/>
              <w:bottom w:val="single" w:sz="8" w:space="0" w:color="auto"/>
              <w:right w:val="single" w:sz="8" w:space="0" w:color="auto"/>
            </w:tcBorders>
            <w:vAlign w:val="center"/>
          </w:tcPr>
          <w:p w14:paraId="47C40086" w14:textId="77777777" w:rsidR="00A303DD" w:rsidRDefault="00A303DD" w:rsidP="00533766">
            <w:pPr>
              <w:pStyle w:val="TAC"/>
              <w:rPr>
                <w:rStyle w:val="TALCar"/>
                <w:rFonts w:eastAsia="SimSun"/>
                <w:sz w:val="16"/>
                <w:szCs w:val="16"/>
                <w:lang w:val="en-US"/>
              </w:rPr>
            </w:pPr>
            <w:r>
              <w:rPr>
                <w:rStyle w:val="TALCar"/>
                <w:rFonts w:eastAsia="SimSun"/>
                <w:sz w:val="16"/>
                <w:szCs w:val="16"/>
                <w:lang w:val="en-US"/>
              </w:rPr>
              <w:t>No synchronization error</w:t>
            </w:r>
          </w:p>
        </w:tc>
      </w:tr>
      <w:tr w:rsidR="00A303DD" w14:paraId="1A9F6F18" w14:textId="77777777" w:rsidTr="00533766">
        <w:trPr>
          <w:trHeight w:val="20"/>
          <w:jc w:val="center"/>
        </w:trPr>
        <w:tc>
          <w:tcPr>
            <w:tcW w:w="4014" w:type="dxa"/>
            <w:tcBorders>
              <w:top w:val="single" w:sz="8" w:space="0" w:color="auto"/>
              <w:left w:val="single" w:sz="8" w:space="0" w:color="auto"/>
              <w:bottom w:val="single" w:sz="8" w:space="0" w:color="auto"/>
              <w:right w:val="single" w:sz="8" w:space="0" w:color="auto"/>
            </w:tcBorders>
            <w:vAlign w:val="center"/>
            <w:hideMark/>
          </w:tcPr>
          <w:p w14:paraId="6920B586" w14:textId="77777777" w:rsidR="00A303DD" w:rsidRDefault="00A303DD" w:rsidP="00533766">
            <w:pPr>
              <w:pStyle w:val="TAC"/>
              <w:rPr>
                <w:rStyle w:val="TALCar"/>
                <w:rFonts w:eastAsia="SimSun"/>
                <w:sz w:val="16"/>
                <w:szCs w:val="16"/>
                <w:lang w:val="en-US"/>
              </w:rPr>
            </w:pPr>
            <w:r>
              <w:rPr>
                <w:rStyle w:val="TALCar"/>
                <w:rFonts w:eastAsia="SimSun"/>
                <w:sz w:val="16"/>
                <w:szCs w:val="16"/>
                <w:lang w:val="en-US"/>
              </w:rPr>
              <w:t>UE/gNB RX and TX timing error</w:t>
            </w:r>
          </w:p>
        </w:tc>
        <w:tc>
          <w:tcPr>
            <w:tcW w:w="2456" w:type="dxa"/>
            <w:tcBorders>
              <w:top w:val="single" w:sz="8" w:space="0" w:color="auto"/>
              <w:left w:val="single" w:sz="8" w:space="0" w:color="auto"/>
              <w:bottom w:val="single" w:sz="8" w:space="0" w:color="auto"/>
              <w:right w:val="single" w:sz="8" w:space="0" w:color="auto"/>
            </w:tcBorders>
            <w:vAlign w:val="center"/>
          </w:tcPr>
          <w:p w14:paraId="26E0D6DC" w14:textId="77777777" w:rsidR="00A303DD" w:rsidRDefault="00A303DD" w:rsidP="00533766">
            <w:pPr>
              <w:pStyle w:val="TAC"/>
              <w:rPr>
                <w:rStyle w:val="TALCar"/>
                <w:rFonts w:eastAsia="SimSun"/>
                <w:sz w:val="16"/>
                <w:szCs w:val="16"/>
                <w:lang w:val="en-US"/>
              </w:rPr>
            </w:pPr>
            <w:r>
              <w:rPr>
                <w:rStyle w:val="TALCar"/>
                <w:rFonts w:eastAsia="SimSun"/>
                <w:sz w:val="16"/>
                <w:szCs w:val="16"/>
                <w:lang w:val="en-US"/>
              </w:rPr>
              <w:t>No timing error</w:t>
            </w:r>
          </w:p>
        </w:tc>
      </w:tr>
      <w:tr w:rsidR="00A303DD" w14:paraId="075BCA15" w14:textId="77777777" w:rsidTr="00533766">
        <w:trPr>
          <w:trHeight w:val="20"/>
          <w:jc w:val="center"/>
        </w:trPr>
        <w:tc>
          <w:tcPr>
            <w:tcW w:w="4014" w:type="dxa"/>
            <w:tcBorders>
              <w:top w:val="single" w:sz="8" w:space="0" w:color="auto"/>
              <w:left w:val="single" w:sz="8" w:space="0" w:color="auto"/>
              <w:bottom w:val="single" w:sz="8" w:space="0" w:color="auto"/>
              <w:right w:val="single" w:sz="8" w:space="0" w:color="auto"/>
            </w:tcBorders>
            <w:vAlign w:val="center"/>
            <w:hideMark/>
          </w:tcPr>
          <w:p w14:paraId="7175B5E5" w14:textId="77777777" w:rsidR="00A303DD" w:rsidRDefault="00A303DD" w:rsidP="00533766">
            <w:pPr>
              <w:pStyle w:val="TAC"/>
              <w:rPr>
                <w:rStyle w:val="TALCar"/>
                <w:rFonts w:eastAsia="SimSun"/>
                <w:sz w:val="16"/>
                <w:szCs w:val="16"/>
                <w:lang w:val="en-US"/>
              </w:rPr>
            </w:pPr>
            <w:r>
              <w:rPr>
                <w:sz w:val="16"/>
                <w:szCs w:val="16"/>
              </w:rPr>
              <w:t>Beam-related assumption (beam sweeping / alignment assumptions at the tx and rx sides)</w:t>
            </w:r>
          </w:p>
        </w:tc>
        <w:tc>
          <w:tcPr>
            <w:tcW w:w="2456" w:type="dxa"/>
            <w:tcBorders>
              <w:top w:val="single" w:sz="8" w:space="0" w:color="auto"/>
              <w:left w:val="single" w:sz="8" w:space="0" w:color="auto"/>
              <w:bottom w:val="single" w:sz="8" w:space="0" w:color="auto"/>
              <w:right w:val="single" w:sz="8" w:space="0" w:color="auto"/>
            </w:tcBorders>
            <w:vAlign w:val="center"/>
          </w:tcPr>
          <w:p w14:paraId="4BD00BA6" w14:textId="77777777" w:rsidR="00A303DD" w:rsidRDefault="00A303DD" w:rsidP="00533766">
            <w:pPr>
              <w:pStyle w:val="TAC"/>
              <w:rPr>
                <w:rStyle w:val="TALCar"/>
                <w:rFonts w:eastAsia="SimSun"/>
                <w:sz w:val="16"/>
                <w:szCs w:val="16"/>
                <w:lang w:val="en-US"/>
              </w:rPr>
            </w:pPr>
            <w:r>
              <w:rPr>
                <w:rStyle w:val="TALCar"/>
                <w:rFonts w:eastAsia="SimSun"/>
                <w:sz w:val="16"/>
                <w:szCs w:val="16"/>
                <w:lang w:val="en-US"/>
              </w:rPr>
              <w:t>N</w:t>
            </w:r>
            <w:r>
              <w:rPr>
                <w:rStyle w:val="TALCar"/>
                <w:rFonts w:eastAsia="SimSun"/>
                <w:sz w:val="16"/>
                <w:szCs w:val="16"/>
              </w:rPr>
              <w:t>ot Applied</w:t>
            </w:r>
          </w:p>
        </w:tc>
      </w:tr>
      <w:tr w:rsidR="00A303DD" w14:paraId="627A8F25" w14:textId="77777777" w:rsidTr="00533766">
        <w:trPr>
          <w:trHeight w:val="20"/>
          <w:jc w:val="center"/>
        </w:trPr>
        <w:tc>
          <w:tcPr>
            <w:tcW w:w="4014" w:type="dxa"/>
            <w:tcBorders>
              <w:top w:val="single" w:sz="8" w:space="0" w:color="auto"/>
              <w:left w:val="single" w:sz="8" w:space="0" w:color="auto"/>
              <w:bottom w:val="single" w:sz="8" w:space="0" w:color="auto"/>
              <w:right w:val="single" w:sz="8" w:space="0" w:color="auto"/>
            </w:tcBorders>
            <w:vAlign w:val="center"/>
            <w:hideMark/>
          </w:tcPr>
          <w:p w14:paraId="676434E2" w14:textId="77777777" w:rsidR="00A303DD" w:rsidRDefault="00A303DD" w:rsidP="00533766">
            <w:pPr>
              <w:pStyle w:val="TAC"/>
              <w:rPr>
                <w:rStyle w:val="TALCar"/>
                <w:rFonts w:eastAsia="SimSun"/>
                <w:sz w:val="16"/>
                <w:szCs w:val="16"/>
                <w:lang w:val="en-US"/>
              </w:rPr>
            </w:pPr>
            <w:r>
              <w:rPr>
                <w:sz w:val="16"/>
                <w:szCs w:val="16"/>
              </w:rPr>
              <w:t>Precoding assumptions (codebook, nrof antenna elements used, etc)</w:t>
            </w:r>
          </w:p>
        </w:tc>
        <w:tc>
          <w:tcPr>
            <w:tcW w:w="2456" w:type="dxa"/>
            <w:tcBorders>
              <w:top w:val="single" w:sz="8" w:space="0" w:color="auto"/>
              <w:left w:val="single" w:sz="8" w:space="0" w:color="auto"/>
              <w:bottom w:val="single" w:sz="8" w:space="0" w:color="auto"/>
              <w:right w:val="single" w:sz="8" w:space="0" w:color="auto"/>
            </w:tcBorders>
            <w:vAlign w:val="center"/>
          </w:tcPr>
          <w:p w14:paraId="0A4DB738" w14:textId="77777777" w:rsidR="00A303DD" w:rsidRDefault="00A303DD" w:rsidP="00533766">
            <w:pPr>
              <w:pStyle w:val="TAC"/>
              <w:rPr>
                <w:rStyle w:val="TALCar"/>
                <w:rFonts w:eastAsia="SimSun"/>
                <w:sz w:val="16"/>
                <w:szCs w:val="16"/>
                <w:lang w:val="en-US"/>
              </w:rPr>
            </w:pPr>
            <w:r>
              <w:rPr>
                <w:rStyle w:val="TALCar"/>
                <w:rFonts w:eastAsia="SimSun"/>
                <w:sz w:val="16"/>
                <w:szCs w:val="16"/>
                <w:lang w:val="en-US"/>
              </w:rPr>
              <w:t>No precoding</w:t>
            </w:r>
          </w:p>
        </w:tc>
      </w:tr>
      <w:tr w:rsidR="00A303DD" w14:paraId="3EC0CFC4" w14:textId="77777777" w:rsidTr="00533766">
        <w:trPr>
          <w:trHeight w:val="20"/>
          <w:jc w:val="center"/>
        </w:trPr>
        <w:tc>
          <w:tcPr>
            <w:tcW w:w="4014" w:type="dxa"/>
            <w:tcBorders>
              <w:top w:val="single" w:sz="8" w:space="0" w:color="auto"/>
              <w:left w:val="single" w:sz="8" w:space="0" w:color="auto"/>
              <w:bottom w:val="single" w:sz="8" w:space="0" w:color="auto"/>
              <w:right w:val="single" w:sz="8" w:space="0" w:color="auto"/>
            </w:tcBorders>
            <w:vAlign w:val="center"/>
            <w:hideMark/>
          </w:tcPr>
          <w:p w14:paraId="12D27A4D" w14:textId="77777777" w:rsidR="00A303DD" w:rsidRDefault="00A303DD" w:rsidP="00533766">
            <w:pPr>
              <w:pStyle w:val="TAC"/>
              <w:rPr>
                <w:rStyle w:val="TALCar"/>
                <w:rFonts w:eastAsia="SimSun"/>
                <w:sz w:val="16"/>
                <w:szCs w:val="16"/>
                <w:lang w:val="en-US"/>
              </w:rPr>
            </w:pPr>
            <w:r>
              <w:rPr>
                <w:rStyle w:val="TALCar"/>
                <w:rFonts w:eastAsia="SimSun"/>
                <w:sz w:val="16"/>
                <w:szCs w:val="16"/>
                <w:lang w:val="en-US"/>
              </w:rPr>
              <w:lastRenderedPageBreak/>
              <w:t>UE antenna configuration</w:t>
            </w:r>
          </w:p>
        </w:tc>
        <w:tc>
          <w:tcPr>
            <w:tcW w:w="2456" w:type="dxa"/>
            <w:tcBorders>
              <w:top w:val="single" w:sz="8" w:space="0" w:color="auto"/>
              <w:left w:val="single" w:sz="8" w:space="0" w:color="auto"/>
              <w:bottom w:val="single" w:sz="8" w:space="0" w:color="auto"/>
              <w:right w:val="single" w:sz="8" w:space="0" w:color="auto"/>
            </w:tcBorders>
            <w:vAlign w:val="center"/>
          </w:tcPr>
          <w:p w14:paraId="2FAA991E" w14:textId="77777777" w:rsidR="00A303DD" w:rsidRPr="00533766" w:rsidRDefault="00A303DD" w:rsidP="00533766">
            <w:pPr>
              <w:pStyle w:val="TAL"/>
              <w:spacing w:line="254" w:lineRule="auto"/>
              <w:jc w:val="center"/>
              <w:rPr>
                <w:rStyle w:val="TALCar"/>
                <w:rFonts w:eastAsia="SimSun"/>
                <w:sz w:val="16"/>
                <w:szCs w:val="16"/>
              </w:rPr>
            </w:pPr>
            <w:r w:rsidRPr="00533766">
              <w:rPr>
                <w:rFonts w:ascii="Times" w:hAnsi="Times" w:cs="Times"/>
                <w:sz w:val="16"/>
                <w:szCs w:val="16"/>
              </w:rPr>
              <w:t xml:space="preserve">Panel model 1 </w:t>
            </w:r>
            <w:r w:rsidRPr="00533766">
              <w:rPr>
                <w:rStyle w:val="spellingerror"/>
                <w:rFonts w:ascii="Times" w:eastAsia="SimSun" w:hAnsi="Times" w:cs="Times"/>
                <w:color w:val="181818"/>
                <w:sz w:val="16"/>
                <w:szCs w:val="16"/>
              </w:rPr>
              <w:t>dH</w:t>
            </w:r>
            <w:r w:rsidRPr="00533766">
              <w:rPr>
                <w:rStyle w:val="normaltextrun"/>
                <w:rFonts w:ascii="Times" w:eastAsia="SimSun" w:hAnsi="Times" w:cs="Times"/>
                <w:color w:val="181818"/>
                <w:sz w:val="16"/>
                <w:szCs w:val="16"/>
              </w:rPr>
              <w:t xml:space="preserve"> = 0.5λ,</w:t>
            </w:r>
            <w:r w:rsidRPr="00533766">
              <w:rPr>
                <w:rFonts w:ascii="Times" w:hAnsi="Times" w:cs="Times"/>
                <w:color w:val="181818"/>
                <w:sz w:val="16"/>
                <w:szCs w:val="16"/>
              </w:rPr>
              <w:br/>
            </w:r>
            <w:r w:rsidRPr="00533766">
              <w:rPr>
                <w:rStyle w:val="normaltextrun"/>
                <w:rFonts w:ascii="Times" w:eastAsia="SimSun" w:hAnsi="Times" w:cs="Times"/>
                <w:color w:val="181818"/>
                <w:sz w:val="16"/>
                <w:szCs w:val="16"/>
              </w:rPr>
              <w:t>for 1Rx UEs: (M, N, P, Mg, Ng) = (1, 1, 1, 1, 1)</w:t>
            </w:r>
          </w:p>
        </w:tc>
      </w:tr>
      <w:tr w:rsidR="00A303DD" w14:paraId="7137372F" w14:textId="77777777" w:rsidTr="00533766">
        <w:trPr>
          <w:trHeight w:val="20"/>
          <w:jc w:val="center"/>
        </w:trPr>
        <w:tc>
          <w:tcPr>
            <w:tcW w:w="4014" w:type="dxa"/>
            <w:tcBorders>
              <w:top w:val="single" w:sz="8" w:space="0" w:color="auto"/>
              <w:left w:val="single" w:sz="8" w:space="0" w:color="auto"/>
              <w:bottom w:val="single" w:sz="8" w:space="0" w:color="auto"/>
              <w:right w:val="single" w:sz="8" w:space="0" w:color="auto"/>
            </w:tcBorders>
            <w:vAlign w:val="center"/>
            <w:hideMark/>
          </w:tcPr>
          <w:p w14:paraId="05EF7111" w14:textId="77777777" w:rsidR="00A303DD" w:rsidRDefault="00A303DD" w:rsidP="00533766">
            <w:pPr>
              <w:pStyle w:val="TAC"/>
              <w:rPr>
                <w:rStyle w:val="TALCar"/>
                <w:rFonts w:eastAsia="SimSun"/>
                <w:sz w:val="16"/>
                <w:szCs w:val="16"/>
                <w:lang w:val="en-US"/>
              </w:rPr>
            </w:pPr>
            <w:r>
              <w:rPr>
                <w:rStyle w:val="TALCar"/>
                <w:rFonts w:eastAsia="SimSun"/>
                <w:sz w:val="16"/>
                <w:szCs w:val="16"/>
                <w:lang w:val="en-US"/>
              </w:rPr>
              <w:t>Number of UE branches</w:t>
            </w:r>
          </w:p>
        </w:tc>
        <w:tc>
          <w:tcPr>
            <w:tcW w:w="2456" w:type="dxa"/>
            <w:tcBorders>
              <w:top w:val="single" w:sz="8" w:space="0" w:color="auto"/>
              <w:left w:val="single" w:sz="8" w:space="0" w:color="auto"/>
              <w:bottom w:val="single" w:sz="8" w:space="0" w:color="auto"/>
              <w:right w:val="single" w:sz="8" w:space="0" w:color="auto"/>
            </w:tcBorders>
            <w:vAlign w:val="center"/>
          </w:tcPr>
          <w:p w14:paraId="4DD14B01" w14:textId="77777777" w:rsidR="00A303DD" w:rsidRDefault="00A303DD" w:rsidP="00533766">
            <w:pPr>
              <w:pStyle w:val="TAC"/>
              <w:rPr>
                <w:rStyle w:val="TALCar"/>
                <w:rFonts w:eastAsia="SimSun"/>
                <w:sz w:val="16"/>
                <w:szCs w:val="16"/>
                <w:lang w:val="en-US"/>
              </w:rPr>
            </w:pPr>
            <w:r>
              <w:rPr>
                <w:rStyle w:val="TALCar"/>
                <w:rFonts w:eastAsia="SimSun"/>
                <w:sz w:val="16"/>
                <w:szCs w:val="16"/>
                <w:lang w:val="en-US"/>
              </w:rPr>
              <w:t>1</w:t>
            </w:r>
          </w:p>
        </w:tc>
      </w:tr>
      <w:tr w:rsidR="00A303DD" w14:paraId="5C9B71DD" w14:textId="77777777" w:rsidTr="00533766">
        <w:trPr>
          <w:trHeight w:val="20"/>
          <w:jc w:val="center"/>
        </w:trPr>
        <w:tc>
          <w:tcPr>
            <w:tcW w:w="4014" w:type="dxa"/>
            <w:tcBorders>
              <w:top w:val="single" w:sz="8" w:space="0" w:color="auto"/>
              <w:left w:val="single" w:sz="8" w:space="0" w:color="auto"/>
              <w:bottom w:val="single" w:sz="8" w:space="0" w:color="auto"/>
              <w:right w:val="single" w:sz="8" w:space="0" w:color="auto"/>
            </w:tcBorders>
            <w:vAlign w:val="center"/>
            <w:hideMark/>
          </w:tcPr>
          <w:p w14:paraId="6E4CED66" w14:textId="77777777" w:rsidR="00A303DD" w:rsidRDefault="00A303DD" w:rsidP="00533766">
            <w:pPr>
              <w:pStyle w:val="TAC"/>
              <w:rPr>
                <w:rStyle w:val="TALCar"/>
                <w:rFonts w:eastAsia="SimSun"/>
                <w:sz w:val="16"/>
                <w:szCs w:val="16"/>
                <w:highlight w:val="yellow"/>
                <w:lang w:val="en-US"/>
              </w:rPr>
            </w:pPr>
            <w:r>
              <w:rPr>
                <w:rStyle w:val="TALCar"/>
                <w:rFonts w:eastAsia="SimSun"/>
                <w:sz w:val="16"/>
                <w:szCs w:val="16"/>
                <w:lang w:val="en-US"/>
              </w:rPr>
              <w:t>Description of enhancement solutions, if any</w:t>
            </w:r>
          </w:p>
        </w:tc>
        <w:tc>
          <w:tcPr>
            <w:tcW w:w="2456" w:type="dxa"/>
            <w:tcBorders>
              <w:top w:val="single" w:sz="8" w:space="0" w:color="auto"/>
              <w:left w:val="single" w:sz="8" w:space="0" w:color="auto"/>
              <w:bottom w:val="single" w:sz="8" w:space="0" w:color="auto"/>
              <w:right w:val="single" w:sz="8" w:space="0" w:color="auto"/>
            </w:tcBorders>
            <w:vAlign w:val="center"/>
          </w:tcPr>
          <w:p w14:paraId="183C4E7B" w14:textId="77777777" w:rsidR="00A303DD" w:rsidRDefault="00A303DD" w:rsidP="00533766">
            <w:pPr>
              <w:pStyle w:val="TAC"/>
              <w:rPr>
                <w:rStyle w:val="TALCar"/>
                <w:rFonts w:eastAsia="SimSun"/>
                <w:sz w:val="16"/>
                <w:szCs w:val="16"/>
                <w:lang w:val="en-US"/>
              </w:rPr>
            </w:pPr>
            <w:r>
              <w:rPr>
                <w:rStyle w:val="TALCar"/>
                <w:rFonts w:eastAsia="SimSun"/>
                <w:sz w:val="16"/>
                <w:szCs w:val="16"/>
                <w:lang w:val="en-US"/>
              </w:rPr>
              <w:t>Frequency hopping, 2 hops, non-overlapping bandwidth</w:t>
            </w:r>
          </w:p>
        </w:tc>
      </w:tr>
      <w:tr w:rsidR="00A303DD" w14:paraId="7BD74B5D" w14:textId="77777777" w:rsidTr="00533766">
        <w:trPr>
          <w:trHeight w:val="20"/>
          <w:jc w:val="center"/>
        </w:trPr>
        <w:tc>
          <w:tcPr>
            <w:tcW w:w="4014" w:type="dxa"/>
            <w:tcBorders>
              <w:top w:val="single" w:sz="8" w:space="0" w:color="auto"/>
              <w:left w:val="single" w:sz="8" w:space="0" w:color="auto"/>
              <w:bottom w:val="single" w:sz="8" w:space="0" w:color="auto"/>
              <w:right w:val="single" w:sz="8" w:space="0" w:color="auto"/>
            </w:tcBorders>
            <w:vAlign w:val="center"/>
            <w:hideMark/>
          </w:tcPr>
          <w:p w14:paraId="526C196E" w14:textId="77777777" w:rsidR="00A303DD" w:rsidRDefault="00A303DD" w:rsidP="00533766">
            <w:pPr>
              <w:pStyle w:val="TAC"/>
              <w:ind w:left="360"/>
              <w:jc w:val="left"/>
              <w:rPr>
                <w:rStyle w:val="TALCar"/>
                <w:rFonts w:eastAsia="SimSun"/>
                <w:sz w:val="16"/>
                <w:szCs w:val="16"/>
                <w:lang w:val="en-US"/>
              </w:rPr>
            </w:pPr>
            <w:r>
              <w:rPr>
                <w:rStyle w:val="TALCar"/>
                <w:rFonts w:eastAsia="SimSun"/>
                <w:sz w:val="16"/>
                <w:szCs w:val="16"/>
                <w:lang w:val="en-US"/>
              </w:rPr>
              <w:t xml:space="preserve">gNB antenna configuration </w:t>
            </w:r>
          </w:p>
        </w:tc>
        <w:tc>
          <w:tcPr>
            <w:tcW w:w="2456" w:type="dxa"/>
            <w:tcBorders>
              <w:top w:val="single" w:sz="8" w:space="0" w:color="auto"/>
              <w:left w:val="single" w:sz="8" w:space="0" w:color="auto"/>
              <w:bottom w:val="single" w:sz="8" w:space="0" w:color="auto"/>
              <w:right w:val="single" w:sz="8" w:space="0" w:color="auto"/>
            </w:tcBorders>
            <w:vAlign w:val="center"/>
          </w:tcPr>
          <w:p w14:paraId="18186B41" w14:textId="77777777" w:rsidR="00A303DD" w:rsidRPr="00533766" w:rsidRDefault="00A303DD" w:rsidP="00533766">
            <w:pPr>
              <w:pStyle w:val="TAC"/>
              <w:rPr>
                <w:rStyle w:val="TALCar"/>
                <w:rFonts w:eastAsia="SimSun"/>
                <w:b/>
                <w:bCs/>
                <w:sz w:val="28"/>
                <w:szCs w:val="28"/>
                <w:lang w:val="en-US"/>
              </w:rPr>
            </w:pPr>
            <w:r w:rsidRPr="0002349F">
              <w:rPr>
                <w:rFonts w:cs="Arial"/>
                <w:sz w:val="16"/>
                <w:szCs w:val="16"/>
              </w:rPr>
              <w:t>(M, N, P, Mg, Ng) = (4, 4, 2, 1, 1), dH=dV=0.5λ</w:t>
            </w:r>
          </w:p>
        </w:tc>
      </w:tr>
      <w:tr w:rsidR="00A303DD" w14:paraId="3F23E725" w14:textId="77777777" w:rsidTr="00533766">
        <w:trPr>
          <w:trHeight w:val="20"/>
          <w:jc w:val="center"/>
        </w:trPr>
        <w:tc>
          <w:tcPr>
            <w:tcW w:w="4014" w:type="dxa"/>
            <w:tcBorders>
              <w:top w:val="single" w:sz="8" w:space="0" w:color="auto"/>
              <w:left w:val="single" w:sz="8" w:space="0" w:color="auto"/>
              <w:bottom w:val="single" w:sz="8" w:space="0" w:color="auto"/>
              <w:right w:val="single" w:sz="8" w:space="0" w:color="auto"/>
            </w:tcBorders>
            <w:vAlign w:val="center"/>
            <w:hideMark/>
          </w:tcPr>
          <w:p w14:paraId="0D733C2E" w14:textId="77777777" w:rsidR="00A303DD" w:rsidRDefault="00A303DD" w:rsidP="00533766">
            <w:pPr>
              <w:pStyle w:val="TAC"/>
              <w:ind w:left="360"/>
              <w:jc w:val="left"/>
              <w:rPr>
                <w:rStyle w:val="TALCar"/>
                <w:rFonts w:eastAsia="SimSun"/>
                <w:sz w:val="16"/>
                <w:szCs w:val="16"/>
                <w:lang w:val="en-US"/>
              </w:rPr>
            </w:pPr>
            <w:r>
              <w:rPr>
                <w:rStyle w:val="TALCar"/>
                <w:rFonts w:eastAsia="SimSun"/>
                <w:sz w:val="16"/>
                <w:szCs w:val="16"/>
                <w:lang w:val="en-US"/>
              </w:rPr>
              <w:t xml:space="preserve">UE noise figure  </w:t>
            </w:r>
          </w:p>
        </w:tc>
        <w:tc>
          <w:tcPr>
            <w:tcW w:w="2456" w:type="dxa"/>
            <w:tcBorders>
              <w:top w:val="single" w:sz="8" w:space="0" w:color="auto"/>
              <w:left w:val="single" w:sz="8" w:space="0" w:color="auto"/>
              <w:bottom w:val="single" w:sz="8" w:space="0" w:color="auto"/>
              <w:right w:val="single" w:sz="8" w:space="0" w:color="auto"/>
            </w:tcBorders>
            <w:vAlign w:val="center"/>
          </w:tcPr>
          <w:p w14:paraId="18D85AE6" w14:textId="77777777" w:rsidR="00A303DD" w:rsidRDefault="00A303DD" w:rsidP="00533766">
            <w:pPr>
              <w:pStyle w:val="TAC"/>
              <w:ind w:left="360"/>
              <w:jc w:val="both"/>
              <w:rPr>
                <w:rStyle w:val="TALCar"/>
                <w:rFonts w:eastAsia="SimSun"/>
                <w:sz w:val="16"/>
                <w:szCs w:val="16"/>
                <w:lang w:val="en-US"/>
              </w:rPr>
            </w:pPr>
            <w:r>
              <w:rPr>
                <w:rStyle w:val="TALCar"/>
                <w:rFonts w:eastAsia="SimSun"/>
                <w:sz w:val="16"/>
                <w:szCs w:val="16"/>
                <w:lang w:val="en-US"/>
              </w:rPr>
              <w:t xml:space="preserve"> </w:t>
            </w:r>
            <w:r>
              <w:rPr>
                <w:rStyle w:val="TALCar"/>
                <w:rFonts w:eastAsia="SimSun"/>
                <w:sz w:val="16"/>
                <w:szCs w:val="16"/>
              </w:rPr>
              <w:t xml:space="preserve">             </w:t>
            </w:r>
            <w:r>
              <w:rPr>
                <w:rStyle w:val="TALCar"/>
                <w:rFonts w:eastAsia="SimSun"/>
                <w:sz w:val="16"/>
                <w:szCs w:val="16"/>
                <w:lang w:val="en-US"/>
              </w:rPr>
              <w:t>9 dB</w:t>
            </w:r>
          </w:p>
        </w:tc>
      </w:tr>
      <w:tr w:rsidR="00A303DD" w14:paraId="61651821" w14:textId="77777777" w:rsidTr="00533766">
        <w:trPr>
          <w:trHeight w:val="20"/>
          <w:jc w:val="center"/>
        </w:trPr>
        <w:tc>
          <w:tcPr>
            <w:tcW w:w="4014" w:type="dxa"/>
            <w:tcBorders>
              <w:top w:val="single" w:sz="8" w:space="0" w:color="auto"/>
              <w:left w:val="single" w:sz="8" w:space="0" w:color="auto"/>
              <w:bottom w:val="single" w:sz="8" w:space="0" w:color="auto"/>
              <w:right w:val="single" w:sz="8" w:space="0" w:color="auto"/>
            </w:tcBorders>
            <w:vAlign w:val="center"/>
            <w:hideMark/>
          </w:tcPr>
          <w:p w14:paraId="5F675C1E" w14:textId="77777777" w:rsidR="00A303DD" w:rsidRDefault="00A303DD" w:rsidP="00533766">
            <w:pPr>
              <w:pStyle w:val="TAC"/>
              <w:ind w:left="360"/>
              <w:jc w:val="left"/>
              <w:rPr>
                <w:rStyle w:val="TALCar"/>
                <w:rFonts w:eastAsia="SimSun"/>
                <w:sz w:val="16"/>
                <w:szCs w:val="16"/>
                <w:lang w:val="en-US"/>
              </w:rPr>
            </w:pPr>
            <w:r>
              <w:rPr>
                <w:rStyle w:val="TALCar"/>
                <w:rFonts w:eastAsia="SimSun"/>
                <w:sz w:val="16"/>
                <w:szCs w:val="16"/>
                <w:lang w:val="en-US"/>
              </w:rPr>
              <w:t>UE antenna height</w:t>
            </w:r>
          </w:p>
        </w:tc>
        <w:tc>
          <w:tcPr>
            <w:tcW w:w="2456" w:type="dxa"/>
            <w:tcBorders>
              <w:top w:val="single" w:sz="8" w:space="0" w:color="auto"/>
              <w:left w:val="single" w:sz="8" w:space="0" w:color="auto"/>
              <w:bottom w:val="single" w:sz="8" w:space="0" w:color="auto"/>
              <w:right w:val="single" w:sz="8" w:space="0" w:color="auto"/>
            </w:tcBorders>
            <w:vAlign w:val="center"/>
          </w:tcPr>
          <w:p w14:paraId="1B45D766" w14:textId="77777777" w:rsidR="00A303DD" w:rsidRPr="00A70BD2" w:rsidRDefault="00A303DD" w:rsidP="00533766">
            <w:pPr>
              <w:pStyle w:val="TAC"/>
              <w:rPr>
                <w:rStyle w:val="TALCar"/>
                <w:rFonts w:eastAsia="SimSun"/>
                <w:sz w:val="16"/>
                <w:szCs w:val="16"/>
                <w:lang w:val="en-US"/>
              </w:rPr>
            </w:pPr>
            <w:r w:rsidRPr="00533766">
              <w:rPr>
                <w:rStyle w:val="TALCar"/>
                <w:rFonts w:eastAsia="SimSun"/>
                <w:sz w:val="16"/>
                <w:szCs w:val="16"/>
                <w:lang w:val="en-US"/>
              </w:rPr>
              <w:t>1.5 m</w:t>
            </w:r>
          </w:p>
        </w:tc>
      </w:tr>
      <w:tr w:rsidR="00A303DD" w14:paraId="170372F5" w14:textId="77777777" w:rsidTr="00533766">
        <w:trPr>
          <w:trHeight w:val="20"/>
          <w:jc w:val="center"/>
        </w:trPr>
        <w:tc>
          <w:tcPr>
            <w:tcW w:w="4014" w:type="dxa"/>
            <w:tcBorders>
              <w:top w:val="single" w:sz="8" w:space="0" w:color="auto"/>
              <w:left w:val="single" w:sz="8" w:space="0" w:color="auto"/>
              <w:bottom w:val="single" w:sz="8" w:space="0" w:color="auto"/>
              <w:right w:val="single" w:sz="8" w:space="0" w:color="auto"/>
            </w:tcBorders>
            <w:vAlign w:val="center"/>
            <w:hideMark/>
          </w:tcPr>
          <w:p w14:paraId="7E5B8D0A" w14:textId="77777777" w:rsidR="00A303DD" w:rsidRDefault="00A303DD" w:rsidP="00533766">
            <w:pPr>
              <w:pStyle w:val="TAC"/>
              <w:ind w:left="360"/>
              <w:jc w:val="left"/>
              <w:rPr>
                <w:rStyle w:val="TALCar"/>
                <w:rFonts w:eastAsia="SimSun"/>
                <w:sz w:val="16"/>
                <w:szCs w:val="16"/>
                <w:lang w:val="en-US"/>
              </w:rPr>
            </w:pPr>
            <w:r>
              <w:rPr>
                <w:rStyle w:val="TALCar"/>
                <w:rFonts w:eastAsia="SimSun"/>
                <w:sz w:val="16"/>
                <w:szCs w:val="16"/>
                <w:lang w:val="en-US"/>
              </w:rPr>
              <w:t>gNB antenna height</w:t>
            </w:r>
          </w:p>
        </w:tc>
        <w:tc>
          <w:tcPr>
            <w:tcW w:w="2456" w:type="dxa"/>
            <w:tcBorders>
              <w:top w:val="single" w:sz="8" w:space="0" w:color="auto"/>
              <w:left w:val="single" w:sz="8" w:space="0" w:color="auto"/>
              <w:bottom w:val="single" w:sz="8" w:space="0" w:color="auto"/>
              <w:right w:val="single" w:sz="8" w:space="0" w:color="auto"/>
            </w:tcBorders>
            <w:vAlign w:val="center"/>
          </w:tcPr>
          <w:p w14:paraId="193EBDC8" w14:textId="77777777" w:rsidR="00A303DD" w:rsidRPr="00A70BD2" w:rsidRDefault="00A303DD" w:rsidP="00533766">
            <w:pPr>
              <w:pStyle w:val="TAC"/>
              <w:rPr>
                <w:rStyle w:val="TALCar"/>
                <w:rFonts w:eastAsia="SimSun"/>
                <w:sz w:val="16"/>
                <w:szCs w:val="16"/>
                <w:lang w:val="en-US"/>
              </w:rPr>
            </w:pPr>
            <w:r w:rsidRPr="00533766">
              <w:rPr>
                <w:rStyle w:val="TALCar"/>
                <w:rFonts w:eastAsia="SimSun"/>
                <w:sz w:val="16"/>
                <w:szCs w:val="16"/>
                <w:lang w:val="en-US"/>
              </w:rPr>
              <w:t xml:space="preserve">8 m </w:t>
            </w:r>
          </w:p>
        </w:tc>
      </w:tr>
      <w:tr w:rsidR="00A303DD" w14:paraId="476B260A" w14:textId="77777777" w:rsidTr="00533766">
        <w:trPr>
          <w:trHeight w:val="20"/>
          <w:jc w:val="center"/>
        </w:trPr>
        <w:tc>
          <w:tcPr>
            <w:tcW w:w="4014" w:type="dxa"/>
            <w:tcBorders>
              <w:top w:val="single" w:sz="8" w:space="0" w:color="auto"/>
              <w:left w:val="single" w:sz="8" w:space="0" w:color="auto"/>
              <w:bottom w:val="single" w:sz="8" w:space="0" w:color="auto"/>
              <w:right w:val="single" w:sz="8" w:space="0" w:color="auto"/>
            </w:tcBorders>
            <w:vAlign w:val="center"/>
            <w:hideMark/>
          </w:tcPr>
          <w:p w14:paraId="7A5DD78C" w14:textId="77777777" w:rsidR="00A303DD" w:rsidRDefault="00A303DD" w:rsidP="00533766">
            <w:pPr>
              <w:pStyle w:val="TAC"/>
              <w:rPr>
                <w:rStyle w:val="TALCar"/>
                <w:rFonts w:eastAsia="SimSun"/>
                <w:sz w:val="16"/>
                <w:szCs w:val="16"/>
                <w:lang w:val="en-US"/>
              </w:rPr>
            </w:pPr>
            <w:r>
              <w:rPr>
                <w:rStyle w:val="TALCar"/>
                <w:rFonts w:eastAsia="SimSun"/>
                <w:sz w:val="16"/>
                <w:szCs w:val="16"/>
                <w:lang w:val="en-US"/>
              </w:rPr>
              <w:t>Additional notes, if any</w:t>
            </w:r>
          </w:p>
        </w:tc>
        <w:tc>
          <w:tcPr>
            <w:tcW w:w="2456" w:type="dxa"/>
            <w:tcBorders>
              <w:top w:val="single" w:sz="8" w:space="0" w:color="auto"/>
              <w:left w:val="single" w:sz="8" w:space="0" w:color="auto"/>
              <w:bottom w:val="single" w:sz="8" w:space="0" w:color="auto"/>
              <w:right w:val="single" w:sz="8" w:space="0" w:color="auto"/>
            </w:tcBorders>
            <w:vAlign w:val="center"/>
          </w:tcPr>
          <w:p w14:paraId="7D231F0D" w14:textId="77777777" w:rsidR="00A303DD" w:rsidRDefault="00A303DD" w:rsidP="00533766">
            <w:pPr>
              <w:pStyle w:val="TAC"/>
              <w:rPr>
                <w:rStyle w:val="TALCar"/>
                <w:rFonts w:eastAsia="SimSun"/>
                <w:sz w:val="16"/>
                <w:szCs w:val="16"/>
                <w:lang w:val="en-US"/>
              </w:rPr>
            </w:pPr>
          </w:p>
        </w:tc>
      </w:tr>
    </w:tbl>
    <w:p w14:paraId="188AE7D5" w14:textId="3200C3F1" w:rsidR="0055406A" w:rsidRDefault="0055406A" w:rsidP="004B4ADD">
      <w:pPr>
        <w:pStyle w:val="Default"/>
        <w:rPr>
          <w:sz w:val="22"/>
          <w:szCs w:val="22"/>
        </w:rPr>
      </w:pPr>
    </w:p>
    <w:p w14:paraId="6269BD9B" w14:textId="77777777" w:rsidR="00395A48" w:rsidRDefault="00395A48" w:rsidP="004B4ADD">
      <w:pPr>
        <w:pStyle w:val="Default"/>
        <w:rPr>
          <w:sz w:val="22"/>
          <w:szCs w:val="22"/>
        </w:rPr>
      </w:pPr>
    </w:p>
    <w:p w14:paraId="48A917BC" w14:textId="3C8A166B" w:rsidR="004B4ADD" w:rsidRDefault="004B4ADD" w:rsidP="004B4ADD">
      <w:pPr>
        <w:pStyle w:val="Default"/>
        <w:rPr>
          <w:sz w:val="22"/>
          <w:szCs w:val="22"/>
        </w:rPr>
      </w:pPr>
      <w:r>
        <w:rPr>
          <w:sz w:val="22"/>
          <w:szCs w:val="22"/>
        </w:rPr>
        <w:t xml:space="preserve">The following proposal is made. </w:t>
      </w:r>
    </w:p>
    <w:p w14:paraId="4807D4C1" w14:textId="55B6CCFB" w:rsidR="005751C9" w:rsidRDefault="004B4ADD" w:rsidP="0065385F">
      <w:pPr>
        <w:spacing w:before="240"/>
        <w:rPr>
          <w:b/>
          <w:bCs/>
        </w:rPr>
      </w:pPr>
      <w:r>
        <w:rPr>
          <w:b/>
          <w:bCs/>
        </w:rPr>
        <w:t xml:space="preserve">Proposal </w:t>
      </w:r>
      <w:r w:rsidR="00E2206B">
        <w:rPr>
          <w:b/>
          <w:bCs/>
        </w:rPr>
        <w:t>2</w:t>
      </w:r>
      <w:r>
        <w:rPr>
          <w:b/>
          <w:bCs/>
        </w:rPr>
        <w:t>: Capture the evaluation results and assumptions shown in Table 1 in TR 38.859.</w:t>
      </w:r>
    </w:p>
    <w:bookmarkEnd w:id="1"/>
    <w:p w14:paraId="771A4464" w14:textId="77777777" w:rsidR="0079265C" w:rsidRPr="001029A1" w:rsidRDefault="0079265C" w:rsidP="0079265C">
      <w:pPr>
        <w:pStyle w:val="Heading1"/>
        <w:rPr>
          <w:szCs w:val="32"/>
          <w:lang w:val="en-US"/>
        </w:rPr>
      </w:pPr>
      <w:r w:rsidRPr="00346012">
        <w:rPr>
          <w:szCs w:val="32"/>
        </w:rPr>
        <w:t>Conclusion</w:t>
      </w:r>
      <w:r w:rsidRPr="001029A1">
        <w:rPr>
          <w:i/>
          <w:sz w:val="20"/>
          <w:szCs w:val="20"/>
        </w:rPr>
        <w:t>.</w:t>
      </w:r>
    </w:p>
    <w:p w14:paraId="37E11BED" w14:textId="1E7BA2FC" w:rsidR="002455CC" w:rsidRDefault="003248E8" w:rsidP="00312DBB">
      <w:pPr>
        <w:spacing w:before="120" w:after="120"/>
        <w:rPr>
          <w:rFonts w:cs="Times New Roman"/>
        </w:rPr>
      </w:pPr>
      <w:r w:rsidRPr="0014651B">
        <w:rPr>
          <w:rFonts w:cs="Times New Roman"/>
        </w:rPr>
        <w:t>In this contribution, the following propos</w:t>
      </w:r>
      <w:r w:rsidR="00385273" w:rsidRPr="0014651B">
        <w:rPr>
          <w:rFonts w:cs="Times New Roman"/>
        </w:rPr>
        <w:t>a</w:t>
      </w:r>
      <w:r w:rsidRPr="0014651B">
        <w:rPr>
          <w:rFonts w:cs="Times New Roman"/>
        </w:rPr>
        <w:t xml:space="preserve">ls </w:t>
      </w:r>
      <w:r w:rsidR="00D67EE5" w:rsidRPr="0014651B">
        <w:rPr>
          <w:rFonts w:cs="Times New Roman"/>
        </w:rPr>
        <w:t xml:space="preserve">and </w:t>
      </w:r>
      <w:r w:rsidR="003D2491" w:rsidRPr="0014651B">
        <w:rPr>
          <w:rFonts w:cs="Times New Roman"/>
        </w:rPr>
        <w:t>observations</w:t>
      </w:r>
      <w:r w:rsidR="00D67EE5" w:rsidRPr="0014651B">
        <w:rPr>
          <w:rFonts w:cs="Times New Roman"/>
        </w:rPr>
        <w:t xml:space="preserve"> </w:t>
      </w:r>
      <w:r w:rsidRPr="0014651B">
        <w:rPr>
          <w:rFonts w:cs="Times New Roman"/>
        </w:rPr>
        <w:t>are made.</w:t>
      </w:r>
    </w:p>
    <w:p w14:paraId="36B76A0D" w14:textId="77777777" w:rsidR="00324E26" w:rsidRDefault="00324E26" w:rsidP="00324E26">
      <w:pPr>
        <w:rPr>
          <w:b/>
          <w:bCs/>
        </w:rPr>
      </w:pPr>
      <w:r>
        <w:rPr>
          <w:b/>
          <w:bCs/>
        </w:rPr>
        <w:t xml:space="preserve">Observation 1: In FR1, for 20 MHz bandwidth without frequency hopping, RedCap UE positioning cannot meet horizontal accuracy requirements. (Simulation Case 1)  </w:t>
      </w:r>
    </w:p>
    <w:p w14:paraId="356C3FBA" w14:textId="77777777" w:rsidR="00324E26" w:rsidRDefault="00324E26" w:rsidP="00324E26">
      <w:pPr>
        <w:rPr>
          <w:b/>
          <w:bCs/>
        </w:rPr>
      </w:pPr>
      <w:r>
        <w:rPr>
          <w:b/>
          <w:bCs/>
        </w:rPr>
        <w:t xml:space="preserve">Observation 2: In FR1, for 20 MHz bandwidth with frequency hopping and random phase offset modelled between hops without any phase offset compensation scheme applied, RedCap UE positioning cannot meet horizontal accuracy requirements. (Simulation Case 3)  </w:t>
      </w:r>
    </w:p>
    <w:p w14:paraId="14D59598" w14:textId="487B7959" w:rsidR="00324E26" w:rsidRDefault="00324E26" w:rsidP="00324E26">
      <w:pPr>
        <w:rPr>
          <w:b/>
          <w:bCs/>
        </w:rPr>
      </w:pPr>
      <w:r>
        <w:rPr>
          <w:b/>
          <w:bCs/>
        </w:rPr>
        <w:t xml:space="preserve">Observation 3: In FR1, frequency hopping improves positioning accuracy performance compared to no frequency hopping. </w:t>
      </w:r>
    </w:p>
    <w:p w14:paraId="5467BF7C" w14:textId="77777777" w:rsidR="00CC10CA" w:rsidRDefault="00CC10CA" w:rsidP="00CC10CA">
      <w:pPr>
        <w:rPr>
          <w:b/>
          <w:bCs/>
          <w:lang w:eastAsia="zh-CN"/>
        </w:rPr>
      </w:pPr>
      <w:r>
        <w:rPr>
          <w:b/>
          <w:bCs/>
          <w:lang w:eastAsia="zh-CN"/>
        </w:rPr>
        <w:t>Proposal 1: At least frequency hopping pattern for Tx hopping for PRS transmission should be signaled to the UE from the LMF</w:t>
      </w:r>
    </w:p>
    <w:p w14:paraId="72553C43" w14:textId="2013E8BF" w:rsidR="00324E26" w:rsidRDefault="00324E26" w:rsidP="00324E26">
      <w:pPr>
        <w:rPr>
          <w:b/>
          <w:bCs/>
        </w:rPr>
      </w:pPr>
      <w:r>
        <w:rPr>
          <w:b/>
          <w:bCs/>
        </w:rPr>
        <w:t xml:space="preserve">Proposal </w:t>
      </w:r>
      <w:r w:rsidR="00E2206B">
        <w:rPr>
          <w:b/>
          <w:bCs/>
        </w:rPr>
        <w:t>2</w:t>
      </w:r>
      <w:r>
        <w:rPr>
          <w:b/>
          <w:bCs/>
        </w:rPr>
        <w:t>: Capture the evaluation results and assumptions shown in Table 1 in TR 38.859.</w:t>
      </w:r>
    </w:p>
    <w:p w14:paraId="72727A27" w14:textId="70E9289E" w:rsidR="00403690" w:rsidRPr="008F7262" w:rsidRDefault="00024B0C" w:rsidP="00BC04FE">
      <w:pPr>
        <w:pStyle w:val="Heading1"/>
      </w:pPr>
      <w:r w:rsidRPr="008F7262">
        <w:t>Reference</w:t>
      </w:r>
    </w:p>
    <w:p w14:paraId="10E71513" w14:textId="4B3D8269" w:rsidR="00F750DC" w:rsidRDefault="007E6467" w:rsidP="007E6467">
      <w:pPr>
        <w:spacing w:before="240"/>
        <w:rPr>
          <w:rFonts w:cs="Times New Roman"/>
          <w:lang w:eastAsia="zh-CN"/>
        </w:rPr>
      </w:pPr>
      <w:r w:rsidRPr="00503065">
        <w:rPr>
          <w:rFonts w:cs="Times New Roman"/>
          <w:lang w:eastAsia="zh-CN"/>
        </w:rPr>
        <w:t xml:space="preserve">[1] </w:t>
      </w:r>
      <w:r>
        <w:rPr>
          <w:rFonts w:cs="Times New Roman"/>
          <w:lang w:eastAsia="zh-CN"/>
        </w:rPr>
        <w:t>RAN1 Chairman’s note, RAN1#1</w:t>
      </w:r>
      <w:r w:rsidR="00D311A9">
        <w:rPr>
          <w:rFonts w:cs="Times New Roman"/>
          <w:lang w:eastAsia="zh-CN"/>
        </w:rPr>
        <w:t>10b-</w:t>
      </w:r>
      <w:r>
        <w:rPr>
          <w:rFonts w:cs="Times New Roman"/>
          <w:lang w:eastAsia="zh-CN"/>
        </w:rPr>
        <w:t xml:space="preserve">e, </w:t>
      </w:r>
      <w:r w:rsidR="00BE0D34">
        <w:rPr>
          <w:rFonts w:cs="Times New Roman"/>
          <w:lang w:eastAsia="zh-CN"/>
        </w:rPr>
        <w:t>October</w:t>
      </w:r>
      <w:r>
        <w:rPr>
          <w:rFonts w:cs="Times New Roman"/>
          <w:lang w:eastAsia="zh-CN"/>
        </w:rPr>
        <w:t xml:space="preserve"> 2022</w:t>
      </w:r>
    </w:p>
    <w:p w14:paraId="15FFF036" w14:textId="3744B406" w:rsidR="009F54FC" w:rsidRDefault="009F54FC" w:rsidP="009F54FC">
      <w:pPr>
        <w:pStyle w:val="Default"/>
      </w:pPr>
      <w:r>
        <w:rPr>
          <w:lang w:eastAsia="zh-CN"/>
        </w:rPr>
        <w:t>[2</w:t>
      </w:r>
      <w:r w:rsidR="0067729C">
        <w:rPr>
          <w:lang w:eastAsia="zh-CN"/>
        </w:rPr>
        <w:t xml:space="preserve">] </w:t>
      </w:r>
      <w:r w:rsidR="0067729C">
        <w:t>R</w:t>
      </w:r>
      <w:r>
        <w:t xml:space="preserve">1-2209491, </w:t>
      </w:r>
      <w:r w:rsidR="008B5A68">
        <w:t>“</w:t>
      </w:r>
      <w:r w:rsidR="004470BE" w:rsidRPr="004470BE">
        <w:t>Discussions on positioning for RedCap UEs</w:t>
      </w:r>
      <w:r w:rsidR="008B5A68">
        <w:t>”</w:t>
      </w:r>
      <w:r w:rsidR="004470BE">
        <w:t xml:space="preserve">, </w:t>
      </w:r>
      <w:r w:rsidR="0067729C" w:rsidRPr="0067729C">
        <w:t>InterDigital Inc., RAN1#110b-e, Oct. 2022.</w:t>
      </w:r>
    </w:p>
    <w:p w14:paraId="4144DE80" w14:textId="77777777" w:rsidR="0060454A" w:rsidRDefault="0060454A" w:rsidP="009F54FC">
      <w:pPr>
        <w:pStyle w:val="Default"/>
        <w:rPr>
          <w:lang w:eastAsia="zh-CN"/>
        </w:rPr>
      </w:pPr>
    </w:p>
    <w:p w14:paraId="66B60F9B" w14:textId="77777777" w:rsidR="0086577A" w:rsidRPr="0086577A" w:rsidRDefault="00635669" w:rsidP="00635669">
      <w:pPr>
        <w:pStyle w:val="Heading1"/>
        <w:rPr>
          <w:szCs w:val="32"/>
          <w:lang w:val="en-US"/>
        </w:rPr>
      </w:pPr>
      <w:r>
        <w:rPr>
          <w:szCs w:val="32"/>
        </w:rPr>
        <w:lastRenderedPageBreak/>
        <w:t>Appendix</w:t>
      </w:r>
    </w:p>
    <w:p w14:paraId="1C950629" w14:textId="4E966680" w:rsidR="00957A05" w:rsidRDefault="00957A05" w:rsidP="00957A05">
      <w:pPr>
        <w:pStyle w:val="Caption"/>
        <w:keepNext/>
      </w:pPr>
      <w:r>
        <w:t xml:space="preserve">Table </w:t>
      </w:r>
      <w:r w:rsidR="00E633F1">
        <w:t>A</w:t>
      </w:r>
      <w:r w:rsidR="00172D06">
        <w:t>1</w:t>
      </w:r>
      <w:r w:rsidR="005A38FA">
        <w:rPr>
          <w:noProof/>
        </w:rPr>
        <w:t>:</w:t>
      </w:r>
      <w:r>
        <w:t xml:space="preserve"> </w:t>
      </w:r>
      <w:r w:rsidRPr="00F57BD9">
        <w:t>Common scenario parameters applicable for all scenarios</w:t>
      </w:r>
      <w:r>
        <w:t xml:space="preserve"> for Redcap UEs evaluations</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7088"/>
      </w:tblGrid>
      <w:tr w:rsidR="00506CD0" w:rsidRPr="00A163BD" w14:paraId="403F5669" w14:textId="77777777" w:rsidTr="00842199">
        <w:trPr>
          <w:trHeight w:val="159"/>
        </w:trPr>
        <w:tc>
          <w:tcPr>
            <w:tcW w:w="2268" w:type="dxa"/>
            <w:tcBorders>
              <w:top w:val="single" w:sz="4" w:space="0" w:color="auto"/>
              <w:left w:val="single" w:sz="4" w:space="0" w:color="auto"/>
              <w:bottom w:val="single" w:sz="4" w:space="0" w:color="auto"/>
              <w:right w:val="single" w:sz="4" w:space="0" w:color="auto"/>
            </w:tcBorders>
            <w:vAlign w:val="center"/>
          </w:tcPr>
          <w:p w14:paraId="7131820D" w14:textId="77777777" w:rsidR="00506CD0" w:rsidRPr="00A163BD" w:rsidRDefault="00506CD0" w:rsidP="00DE2B1E">
            <w:pPr>
              <w:pStyle w:val="TAH"/>
              <w:rPr>
                <w:rFonts w:ascii="Times" w:hAnsi="Times" w:cs="Times"/>
                <w:sz w:val="20"/>
                <w:lang w:eastAsia="zh-CN"/>
              </w:rPr>
            </w:pPr>
          </w:p>
        </w:tc>
        <w:tc>
          <w:tcPr>
            <w:tcW w:w="7088" w:type="dxa"/>
            <w:tcBorders>
              <w:top w:val="single" w:sz="4" w:space="0" w:color="auto"/>
              <w:left w:val="single" w:sz="4" w:space="0" w:color="auto"/>
              <w:bottom w:val="single" w:sz="4" w:space="0" w:color="auto"/>
              <w:right w:val="single" w:sz="4" w:space="0" w:color="auto"/>
            </w:tcBorders>
          </w:tcPr>
          <w:p w14:paraId="13573219" w14:textId="7AE7252C" w:rsidR="00506CD0" w:rsidRPr="00A163BD" w:rsidRDefault="00506CD0" w:rsidP="00DE2B1E">
            <w:pPr>
              <w:pStyle w:val="TAH"/>
              <w:rPr>
                <w:rFonts w:ascii="Times" w:hAnsi="Times" w:cs="Times"/>
                <w:sz w:val="20"/>
                <w:lang w:eastAsia="zh-CN"/>
              </w:rPr>
            </w:pPr>
            <w:r w:rsidRPr="00A163BD">
              <w:rPr>
                <w:rFonts w:ascii="Times" w:hAnsi="Times" w:cs="Times"/>
                <w:sz w:val="20"/>
                <w:lang w:eastAsia="zh-CN"/>
              </w:rPr>
              <w:t>FR1</w:t>
            </w:r>
          </w:p>
        </w:tc>
      </w:tr>
      <w:tr w:rsidR="00506CD0" w:rsidRPr="00A163BD" w14:paraId="438FC60C" w14:textId="77777777" w:rsidTr="00842199">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8E2E238" w14:textId="77777777" w:rsidR="00506CD0" w:rsidRPr="00A163BD" w:rsidRDefault="00506CD0" w:rsidP="00DE2B1E">
            <w:pPr>
              <w:pStyle w:val="TAL"/>
              <w:rPr>
                <w:rFonts w:ascii="Times" w:hAnsi="Times" w:cs="Times"/>
                <w:sz w:val="20"/>
              </w:rPr>
            </w:pPr>
            <w:r w:rsidRPr="00A163BD">
              <w:rPr>
                <w:rFonts w:ascii="Times" w:hAnsi="Times" w:cs="Times"/>
                <w:sz w:val="20"/>
              </w:rPr>
              <w:t xml:space="preserve">Carrier frequency, GHz </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14:paraId="130D63A6" w14:textId="50E95AD5" w:rsidR="00506CD0" w:rsidRPr="00A163BD" w:rsidRDefault="00506CD0" w:rsidP="00DE2B1E">
            <w:pPr>
              <w:pStyle w:val="TAL"/>
              <w:rPr>
                <w:rFonts w:ascii="Times" w:hAnsi="Times" w:cs="Times"/>
                <w:sz w:val="20"/>
              </w:rPr>
            </w:pPr>
            <w:r w:rsidRPr="00A163BD">
              <w:rPr>
                <w:rFonts w:ascii="Times" w:hAnsi="Times" w:cs="Times"/>
                <w:sz w:val="20"/>
              </w:rPr>
              <w:t>3.5GHz</w:t>
            </w:r>
            <w:r>
              <w:rPr>
                <w:rFonts w:ascii="Times" w:hAnsi="Times" w:cs="Times"/>
                <w:sz w:val="20"/>
              </w:rPr>
              <w:t xml:space="preserve"> </w:t>
            </w:r>
          </w:p>
        </w:tc>
      </w:tr>
      <w:tr w:rsidR="00506CD0" w:rsidRPr="00A163BD" w14:paraId="3398AC78" w14:textId="77777777" w:rsidTr="00842199">
        <w:tc>
          <w:tcPr>
            <w:tcW w:w="2268" w:type="dxa"/>
            <w:tcBorders>
              <w:top w:val="single" w:sz="4" w:space="0" w:color="auto"/>
              <w:left w:val="single" w:sz="4" w:space="0" w:color="auto"/>
              <w:bottom w:val="single" w:sz="4" w:space="0" w:color="auto"/>
              <w:right w:val="single" w:sz="4" w:space="0" w:color="auto"/>
            </w:tcBorders>
            <w:shd w:val="clear" w:color="auto" w:fill="auto"/>
          </w:tcPr>
          <w:p w14:paraId="7DAD9B8A" w14:textId="77777777" w:rsidR="00506CD0" w:rsidRPr="00A163BD" w:rsidRDefault="00506CD0" w:rsidP="00DE2B1E">
            <w:pPr>
              <w:pStyle w:val="TAL"/>
              <w:rPr>
                <w:rFonts w:ascii="Times" w:hAnsi="Times" w:cs="Times"/>
                <w:sz w:val="20"/>
              </w:rPr>
            </w:pPr>
            <w:r w:rsidRPr="00A163BD">
              <w:rPr>
                <w:rFonts w:ascii="Times" w:hAnsi="Times" w:cs="Times"/>
                <w:sz w:val="20"/>
              </w:rPr>
              <w:t>Bandwidth, MHz</w:t>
            </w:r>
          </w:p>
        </w:tc>
        <w:tc>
          <w:tcPr>
            <w:tcW w:w="7088" w:type="dxa"/>
            <w:tcBorders>
              <w:top w:val="single" w:sz="4" w:space="0" w:color="auto"/>
              <w:left w:val="single" w:sz="4" w:space="0" w:color="auto"/>
              <w:bottom w:val="single" w:sz="4" w:space="0" w:color="auto"/>
              <w:right w:val="single" w:sz="4" w:space="0" w:color="auto"/>
            </w:tcBorders>
            <w:shd w:val="clear" w:color="auto" w:fill="auto"/>
          </w:tcPr>
          <w:p w14:paraId="0834ED87" w14:textId="00F03212" w:rsidR="00506CD0" w:rsidRPr="00F64647" w:rsidRDefault="00506CD0" w:rsidP="00F64647">
            <w:pPr>
              <w:pStyle w:val="TAL"/>
              <w:rPr>
                <w:rFonts w:ascii="Times" w:hAnsi="Times" w:cs="Times"/>
                <w:sz w:val="20"/>
              </w:rPr>
            </w:pPr>
            <w:r>
              <w:rPr>
                <w:rFonts w:ascii="Times" w:hAnsi="Times" w:cs="Times"/>
                <w:sz w:val="20"/>
              </w:rPr>
              <w:t>20 MHz</w:t>
            </w:r>
          </w:p>
        </w:tc>
      </w:tr>
      <w:tr w:rsidR="00506CD0" w:rsidRPr="00A163BD" w14:paraId="4101FC76" w14:textId="77777777" w:rsidTr="00842199">
        <w:tc>
          <w:tcPr>
            <w:tcW w:w="2268" w:type="dxa"/>
            <w:tcBorders>
              <w:top w:val="single" w:sz="4" w:space="0" w:color="auto"/>
              <w:left w:val="single" w:sz="4" w:space="0" w:color="auto"/>
              <w:bottom w:val="single" w:sz="4" w:space="0" w:color="auto"/>
              <w:right w:val="single" w:sz="4" w:space="0" w:color="auto"/>
            </w:tcBorders>
            <w:shd w:val="clear" w:color="auto" w:fill="auto"/>
          </w:tcPr>
          <w:p w14:paraId="031D43A6" w14:textId="77777777" w:rsidR="00506CD0" w:rsidRPr="00A163BD" w:rsidRDefault="00506CD0" w:rsidP="00DE2B1E">
            <w:pPr>
              <w:pStyle w:val="TAL"/>
              <w:rPr>
                <w:rFonts w:ascii="Times" w:hAnsi="Times" w:cs="Times"/>
                <w:sz w:val="20"/>
              </w:rPr>
            </w:pPr>
            <w:r w:rsidRPr="00A163BD">
              <w:rPr>
                <w:rFonts w:ascii="Times" w:hAnsi="Times" w:cs="Times"/>
                <w:sz w:val="20"/>
              </w:rPr>
              <w:t>Subcarrier spacing, kHz</w:t>
            </w:r>
          </w:p>
        </w:tc>
        <w:tc>
          <w:tcPr>
            <w:tcW w:w="7088" w:type="dxa"/>
            <w:tcBorders>
              <w:top w:val="single" w:sz="4" w:space="0" w:color="auto"/>
              <w:left w:val="single" w:sz="4" w:space="0" w:color="auto"/>
              <w:bottom w:val="single" w:sz="4" w:space="0" w:color="auto"/>
              <w:right w:val="single" w:sz="4" w:space="0" w:color="auto"/>
            </w:tcBorders>
            <w:shd w:val="clear" w:color="auto" w:fill="auto"/>
          </w:tcPr>
          <w:p w14:paraId="14B8F8CC" w14:textId="71DB5AB8" w:rsidR="00506CD0" w:rsidRPr="00A163BD" w:rsidRDefault="00506CD0" w:rsidP="00DE2B1E">
            <w:pPr>
              <w:pStyle w:val="TAL"/>
              <w:rPr>
                <w:rFonts w:ascii="Times" w:hAnsi="Times" w:cs="Times"/>
                <w:sz w:val="20"/>
              </w:rPr>
            </w:pPr>
            <w:r w:rsidRPr="00A163BD">
              <w:rPr>
                <w:rFonts w:ascii="Times" w:hAnsi="Times" w:cs="Times"/>
                <w:sz w:val="20"/>
              </w:rPr>
              <w:t>30KHz</w:t>
            </w:r>
          </w:p>
        </w:tc>
      </w:tr>
      <w:tr w:rsidR="00506CD0" w:rsidRPr="00A163BD" w14:paraId="259718F2" w14:textId="77777777" w:rsidTr="00842199">
        <w:tc>
          <w:tcPr>
            <w:tcW w:w="2268" w:type="dxa"/>
            <w:tcBorders>
              <w:top w:val="single" w:sz="4" w:space="0" w:color="auto"/>
              <w:left w:val="single" w:sz="4" w:space="0" w:color="auto"/>
              <w:bottom w:val="single" w:sz="4" w:space="0" w:color="auto"/>
              <w:right w:val="single" w:sz="4" w:space="0" w:color="auto"/>
            </w:tcBorders>
            <w:shd w:val="clear" w:color="auto" w:fill="D0CECE"/>
          </w:tcPr>
          <w:p w14:paraId="043F1FBA" w14:textId="77777777" w:rsidR="00506CD0" w:rsidRPr="00A163BD" w:rsidRDefault="00506CD0" w:rsidP="00DE2B1E">
            <w:pPr>
              <w:pStyle w:val="TAH"/>
              <w:rPr>
                <w:rFonts w:ascii="Times" w:hAnsi="Times" w:cs="Times"/>
                <w:sz w:val="20"/>
                <w:lang w:eastAsia="zh-CN"/>
              </w:rPr>
            </w:pPr>
            <w:r w:rsidRPr="00A163BD">
              <w:rPr>
                <w:rFonts w:ascii="Times" w:hAnsi="Times" w:cs="Times"/>
                <w:sz w:val="20"/>
                <w:lang w:eastAsia="zh-CN"/>
              </w:rPr>
              <w:t xml:space="preserve">gNB model parameters </w:t>
            </w:r>
          </w:p>
        </w:tc>
        <w:tc>
          <w:tcPr>
            <w:tcW w:w="7088" w:type="dxa"/>
            <w:tcBorders>
              <w:top w:val="single" w:sz="4" w:space="0" w:color="auto"/>
              <w:left w:val="single" w:sz="4" w:space="0" w:color="auto"/>
              <w:bottom w:val="single" w:sz="4" w:space="0" w:color="auto"/>
              <w:right w:val="single" w:sz="4" w:space="0" w:color="auto"/>
            </w:tcBorders>
            <w:shd w:val="clear" w:color="auto" w:fill="D0CECE"/>
          </w:tcPr>
          <w:p w14:paraId="04B0C26B" w14:textId="77777777" w:rsidR="00506CD0" w:rsidRPr="00A163BD" w:rsidRDefault="00506CD0" w:rsidP="00DE2B1E">
            <w:pPr>
              <w:pStyle w:val="TAH"/>
              <w:rPr>
                <w:rFonts w:ascii="Times" w:hAnsi="Times" w:cs="Times"/>
                <w:sz w:val="20"/>
                <w:lang w:eastAsia="zh-CN"/>
              </w:rPr>
            </w:pPr>
          </w:p>
        </w:tc>
      </w:tr>
      <w:tr w:rsidR="00506CD0" w:rsidRPr="00A163BD" w14:paraId="1C0106F4" w14:textId="77777777" w:rsidTr="00842199">
        <w:tc>
          <w:tcPr>
            <w:tcW w:w="2268" w:type="dxa"/>
            <w:tcBorders>
              <w:top w:val="single" w:sz="4" w:space="0" w:color="auto"/>
              <w:left w:val="single" w:sz="4" w:space="0" w:color="auto"/>
              <w:bottom w:val="single" w:sz="4" w:space="0" w:color="auto"/>
              <w:right w:val="single" w:sz="4" w:space="0" w:color="auto"/>
            </w:tcBorders>
          </w:tcPr>
          <w:p w14:paraId="30A4B4B6" w14:textId="77777777" w:rsidR="00506CD0" w:rsidRPr="00A163BD" w:rsidRDefault="00506CD0" w:rsidP="00DE2B1E">
            <w:pPr>
              <w:pStyle w:val="TAL"/>
              <w:rPr>
                <w:rFonts w:ascii="Times" w:hAnsi="Times" w:cs="Times"/>
                <w:sz w:val="20"/>
              </w:rPr>
            </w:pPr>
            <w:r w:rsidRPr="00A163BD">
              <w:rPr>
                <w:rFonts w:ascii="Times" w:hAnsi="Times" w:cs="Times"/>
                <w:sz w:val="20"/>
              </w:rPr>
              <w:t>gNB noise figure, dB</w:t>
            </w:r>
          </w:p>
        </w:tc>
        <w:tc>
          <w:tcPr>
            <w:tcW w:w="7088" w:type="dxa"/>
            <w:tcBorders>
              <w:top w:val="single" w:sz="4" w:space="0" w:color="auto"/>
              <w:left w:val="single" w:sz="4" w:space="0" w:color="auto"/>
              <w:bottom w:val="single" w:sz="4" w:space="0" w:color="auto"/>
              <w:right w:val="single" w:sz="4" w:space="0" w:color="auto"/>
            </w:tcBorders>
          </w:tcPr>
          <w:p w14:paraId="39B577D2" w14:textId="77777777" w:rsidR="00506CD0" w:rsidRPr="00A163BD" w:rsidRDefault="00506CD0" w:rsidP="00DE2B1E">
            <w:pPr>
              <w:pStyle w:val="TAL"/>
              <w:rPr>
                <w:rFonts w:ascii="Times" w:hAnsi="Times" w:cs="Times"/>
                <w:sz w:val="20"/>
              </w:rPr>
            </w:pPr>
            <w:r w:rsidRPr="00A163BD">
              <w:rPr>
                <w:rFonts w:ascii="Times" w:hAnsi="Times" w:cs="Times"/>
                <w:sz w:val="20"/>
              </w:rPr>
              <w:t>5dB</w:t>
            </w:r>
          </w:p>
        </w:tc>
      </w:tr>
      <w:tr w:rsidR="00506CD0" w:rsidRPr="00A163BD" w14:paraId="6F5C5E95" w14:textId="77777777" w:rsidTr="00842199">
        <w:tc>
          <w:tcPr>
            <w:tcW w:w="2268" w:type="dxa"/>
            <w:tcBorders>
              <w:top w:val="single" w:sz="4" w:space="0" w:color="auto"/>
              <w:left w:val="single" w:sz="4" w:space="0" w:color="auto"/>
              <w:bottom w:val="single" w:sz="4" w:space="0" w:color="auto"/>
              <w:right w:val="single" w:sz="4" w:space="0" w:color="auto"/>
            </w:tcBorders>
            <w:shd w:val="clear" w:color="auto" w:fill="D0CECE"/>
          </w:tcPr>
          <w:p w14:paraId="6E747689" w14:textId="77777777" w:rsidR="00506CD0" w:rsidRPr="00A163BD" w:rsidRDefault="00506CD0" w:rsidP="00DE2B1E">
            <w:pPr>
              <w:pStyle w:val="TAH"/>
              <w:rPr>
                <w:rFonts w:ascii="Times" w:hAnsi="Times" w:cs="Times"/>
                <w:sz w:val="20"/>
                <w:lang w:eastAsia="zh-CN"/>
              </w:rPr>
            </w:pPr>
            <w:r w:rsidRPr="00A163BD">
              <w:rPr>
                <w:rFonts w:ascii="Times" w:hAnsi="Times" w:cs="Times"/>
                <w:sz w:val="20"/>
                <w:lang w:eastAsia="zh-CN"/>
              </w:rPr>
              <w:t xml:space="preserve">UE model parameters </w:t>
            </w:r>
          </w:p>
        </w:tc>
        <w:tc>
          <w:tcPr>
            <w:tcW w:w="7088" w:type="dxa"/>
            <w:tcBorders>
              <w:top w:val="single" w:sz="4" w:space="0" w:color="auto"/>
              <w:left w:val="single" w:sz="4" w:space="0" w:color="auto"/>
              <w:bottom w:val="single" w:sz="4" w:space="0" w:color="auto"/>
              <w:right w:val="single" w:sz="4" w:space="0" w:color="auto"/>
            </w:tcBorders>
            <w:shd w:val="clear" w:color="auto" w:fill="D0CECE"/>
          </w:tcPr>
          <w:p w14:paraId="04F469F2" w14:textId="77777777" w:rsidR="00506CD0" w:rsidRPr="00A163BD" w:rsidRDefault="00506CD0" w:rsidP="00DE2B1E">
            <w:pPr>
              <w:pStyle w:val="TAH"/>
              <w:rPr>
                <w:rFonts w:ascii="Times" w:hAnsi="Times" w:cs="Times"/>
                <w:sz w:val="20"/>
                <w:lang w:eastAsia="zh-CN"/>
              </w:rPr>
            </w:pPr>
          </w:p>
        </w:tc>
      </w:tr>
      <w:tr w:rsidR="00506CD0" w:rsidRPr="00A163BD" w14:paraId="0A7A7FA4" w14:textId="77777777" w:rsidTr="00842199">
        <w:tc>
          <w:tcPr>
            <w:tcW w:w="2268" w:type="dxa"/>
            <w:tcBorders>
              <w:top w:val="single" w:sz="4" w:space="0" w:color="auto"/>
              <w:left w:val="single" w:sz="4" w:space="0" w:color="auto"/>
              <w:bottom w:val="single" w:sz="4" w:space="0" w:color="auto"/>
              <w:right w:val="single" w:sz="4" w:space="0" w:color="auto"/>
            </w:tcBorders>
            <w:vAlign w:val="center"/>
          </w:tcPr>
          <w:p w14:paraId="45A55C36" w14:textId="77777777" w:rsidR="00506CD0" w:rsidRPr="00A163BD" w:rsidRDefault="00506CD0" w:rsidP="00DE2B1E">
            <w:pPr>
              <w:pStyle w:val="TAL"/>
              <w:rPr>
                <w:rFonts w:ascii="Times" w:hAnsi="Times" w:cs="Times"/>
                <w:sz w:val="20"/>
              </w:rPr>
            </w:pPr>
            <w:r w:rsidRPr="00A163BD">
              <w:rPr>
                <w:rFonts w:ascii="Times" w:hAnsi="Times" w:cs="Times"/>
                <w:sz w:val="20"/>
              </w:rPr>
              <w:t>UE noise figure, dB</w:t>
            </w:r>
          </w:p>
        </w:tc>
        <w:tc>
          <w:tcPr>
            <w:tcW w:w="7088" w:type="dxa"/>
            <w:tcBorders>
              <w:top w:val="single" w:sz="4" w:space="0" w:color="auto"/>
              <w:left w:val="single" w:sz="4" w:space="0" w:color="auto"/>
              <w:bottom w:val="single" w:sz="4" w:space="0" w:color="auto"/>
              <w:right w:val="single" w:sz="4" w:space="0" w:color="auto"/>
            </w:tcBorders>
            <w:vAlign w:val="center"/>
          </w:tcPr>
          <w:p w14:paraId="73CF549D" w14:textId="77777777" w:rsidR="00506CD0" w:rsidRPr="00A163BD" w:rsidRDefault="00506CD0" w:rsidP="00DE2B1E">
            <w:pPr>
              <w:pStyle w:val="TAL"/>
              <w:rPr>
                <w:rFonts w:ascii="Times" w:hAnsi="Times" w:cs="Times"/>
                <w:sz w:val="20"/>
              </w:rPr>
            </w:pPr>
            <w:r w:rsidRPr="00A163BD">
              <w:rPr>
                <w:rFonts w:ascii="Times" w:hAnsi="Times" w:cs="Times"/>
                <w:sz w:val="20"/>
              </w:rPr>
              <w:t>9dB – Note 1</w:t>
            </w:r>
          </w:p>
        </w:tc>
      </w:tr>
      <w:tr w:rsidR="00506CD0" w:rsidRPr="00A163BD" w14:paraId="3CB3F551" w14:textId="77777777" w:rsidTr="00842199">
        <w:tc>
          <w:tcPr>
            <w:tcW w:w="2268" w:type="dxa"/>
            <w:tcBorders>
              <w:top w:val="single" w:sz="4" w:space="0" w:color="auto"/>
              <w:left w:val="single" w:sz="4" w:space="0" w:color="auto"/>
              <w:bottom w:val="single" w:sz="4" w:space="0" w:color="auto"/>
              <w:right w:val="single" w:sz="4" w:space="0" w:color="auto"/>
            </w:tcBorders>
          </w:tcPr>
          <w:p w14:paraId="187F7F09" w14:textId="77777777" w:rsidR="00506CD0" w:rsidRPr="00A163BD" w:rsidRDefault="00506CD0" w:rsidP="00DE2B1E">
            <w:pPr>
              <w:pStyle w:val="TAL"/>
              <w:rPr>
                <w:rFonts w:ascii="Times" w:hAnsi="Times" w:cs="Times"/>
                <w:sz w:val="20"/>
              </w:rPr>
            </w:pPr>
            <w:r w:rsidRPr="00A163BD">
              <w:rPr>
                <w:rFonts w:ascii="Times" w:hAnsi="Times" w:cs="Times"/>
                <w:sz w:val="20"/>
              </w:rPr>
              <w:t>UE max. TX power, dBm</w:t>
            </w:r>
          </w:p>
        </w:tc>
        <w:tc>
          <w:tcPr>
            <w:tcW w:w="7088" w:type="dxa"/>
            <w:tcBorders>
              <w:top w:val="single" w:sz="4" w:space="0" w:color="auto"/>
              <w:left w:val="single" w:sz="4" w:space="0" w:color="auto"/>
              <w:bottom w:val="single" w:sz="4" w:space="0" w:color="auto"/>
              <w:right w:val="single" w:sz="4" w:space="0" w:color="auto"/>
            </w:tcBorders>
          </w:tcPr>
          <w:p w14:paraId="6E39488B" w14:textId="77777777" w:rsidR="00506CD0" w:rsidRPr="00A163BD" w:rsidRDefault="00506CD0" w:rsidP="00DE2B1E">
            <w:pPr>
              <w:pStyle w:val="TAL"/>
              <w:rPr>
                <w:rFonts w:ascii="Times" w:hAnsi="Times" w:cs="Times"/>
                <w:sz w:val="20"/>
              </w:rPr>
            </w:pPr>
            <w:r w:rsidRPr="00A163BD">
              <w:rPr>
                <w:rFonts w:ascii="Times" w:hAnsi="Times" w:cs="Times"/>
                <w:sz w:val="20"/>
              </w:rPr>
              <w:t>23dBm – Note 1</w:t>
            </w:r>
          </w:p>
        </w:tc>
      </w:tr>
      <w:tr w:rsidR="00506CD0" w:rsidRPr="00A163BD" w14:paraId="5687E19A" w14:textId="77777777" w:rsidTr="00842199">
        <w:tc>
          <w:tcPr>
            <w:tcW w:w="2268" w:type="dxa"/>
            <w:tcBorders>
              <w:top w:val="single" w:sz="4" w:space="0" w:color="auto"/>
              <w:left w:val="single" w:sz="4" w:space="0" w:color="auto"/>
              <w:bottom w:val="single" w:sz="4" w:space="0" w:color="auto"/>
              <w:right w:val="single" w:sz="4" w:space="0" w:color="auto"/>
            </w:tcBorders>
          </w:tcPr>
          <w:p w14:paraId="5ED703A8" w14:textId="77777777" w:rsidR="00506CD0" w:rsidRPr="00A163BD" w:rsidRDefault="00506CD0" w:rsidP="00DE2B1E">
            <w:pPr>
              <w:pStyle w:val="TAL"/>
              <w:rPr>
                <w:rFonts w:ascii="Times" w:hAnsi="Times" w:cs="Times"/>
                <w:sz w:val="20"/>
              </w:rPr>
            </w:pPr>
            <w:r w:rsidRPr="00A163BD">
              <w:rPr>
                <w:rFonts w:ascii="Times" w:hAnsi="Times" w:cs="Times"/>
                <w:sz w:val="20"/>
              </w:rPr>
              <w:t xml:space="preserve">UE antenna radiation pattern </w:t>
            </w:r>
          </w:p>
        </w:tc>
        <w:tc>
          <w:tcPr>
            <w:tcW w:w="7088" w:type="dxa"/>
            <w:tcBorders>
              <w:top w:val="single" w:sz="4" w:space="0" w:color="auto"/>
              <w:left w:val="single" w:sz="4" w:space="0" w:color="auto"/>
              <w:bottom w:val="single" w:sz="4" w:space="0" w:color="auto"/>
              <w:right w:val="single" w:sz="4" w:space="0" w:color="auto"/>
            </w:tcBorders>
          </w:tcPr>
          <w:p w14:paraId="79B43F0F" w14:textId="77777777" w:rsidR="00506CD0" w:rsidRPr="00A163BD" w:rsidRDefault="00506CD0" w:rsidP="00DE2B1E">
            <w:pPr>
              <w:pStyle w:val="TAL"/>
              <w:rPr>
                <w:rFonts w:ascii="Times" w:hAnsi="Times" w:cs="Times"/>
                <w:sz w:val="20"/>
              </w:rPr>
            </w:pPr>
            <w:r w:rsidRPr="00A163BD">
              <w:rPr>
                <w:rFonts w:ascii="Times" w:hAnsi="Times" w:cs="Times"/>
                <w:sz w:val="20"/>
              </w:rPr>
              <w:t>Omni, 0dBi</w:t>
            </w:r>
          </w:p>
        </w:tc>
      </w:tr>
      <w:tr w:rsidR="00F64049" w:rsidRPr="00A163BD" w14:paraId="64661FDF" w14:textId="77777777" w:rsidTr="00DE2B1E">
        <w:tc>
          <w:tcPr>
            <w:tcW w:w="2268" w:type="dxa"/>
            <w:tcBorders>
              <w:top w:val="single" w:sz="4" w:space="0" w:color="auto"/>
              <w:left w:val="single" w:sz="4" w:space="0" w:color="auto"/>
              <w:bottom w:val="single" w:sz="4" w:space="0" w:color="auto"/>
              <w:right w:val="single" w:sz="4" w:space="0" w:color="auto"/>
            </w:tcBorders>
          </w:tcPr>
          <w:p w14:paraId="0A60B7B2" w14:textId="4F890398" w:rsidR="00F64049" w:rsidRPr="00A163BD" w:rsidRDefault="00F64049" w:rsidP="00DE2B1E">
            <w:pPr>
              <w:pStyle w:val="TAL"/>
              <w:rPr>
                <w:rFonts w:ascii="Times" w:hAnsi="Times" w:cs="Times"/>
                <w:sz w:val="20"/>
              </w:rPr>
            </w:pPr>
            <w:r w:rsidRPr="00420482">
              <w:rPr>
                <w:rFonts w:ascii="Times" w:hAnsi="Times" w:cs="Times"/>
                <w:sz w:val="20"/>
              </w:rPr>
              <w:t>UE horizontal drop procedure</w:t>
            </w:r>
          </w:p>
        </w:tc>
        <w:tc>
          <w:tcPr>
            <w:tcW w:w="7088" w:type="dxa"/>
            <w:tcBorders>
              <w:top w:val="single" w:sz="4" w:space="0" w:color="auto"/>
              <w:left w:val="single" w:sz="4" w:space="0" w:color="auto"/>
              <w:bottom w:val="single" w:sz="4" w:space="0" w:color="auto"/>
              <w:right w:val="single" w:sz="4" w:space="0" w:color="auto"/>
            </w:tcBorders>
          </w:tcPr>
          <w:p w14:paraId="3B73CC01" w14:textId="56A85D26" w:rsidR="00F64049" w:rsidRPr="00A163BD" w:rsidRDefault="00765140" w:rsidP="00DE2B1E">
            <w:pPr>
              <w:pStyle w:val="TAL"/>
              <w:rPr>
                <w:rFonts w:ascii="Times" w:hAnsi="Times" w:cs="Times"/>
                <w:sz w:val="20"/>
              </w:rPr>
            </w:pPr>
            <w:r w:rsidRPr="00420482">
              <w:rPr>
                <w:rFonts w:ascii="Times" w:hAnsi="Times" w:cs="Times"/>
                <w:sz w:val="20"/>
              </w:rPr>
              <w:t>Uniformly distributed within the convex hull of the horizontal BS deployment</w:t>
            </w:r>
            <w:r w:rsidR="0044141B" w:rsidRPr="00420482">
              <w:rPr>
                <w:rFonts w:ascii="Times" w:hAnsi="Times" w:cs="Times"/>
                <w:sz w:val="20"/>
              </w:rPr>
              <w:t>.</w:t>
            </w:r>
          </w:p>
        </w:tc>
      </w:tr>
      <w:tr w:rsidR="00635669" w:rsidRPr="00A163BD" w14:paraId="07DF7837" w14:textId="77777777" w:rsidTr="00DE2B1E">
        <w:tc>
          <w:tcPr>
            <w:tcW w:w="2268" w:type="dxa"/>
            <w:tcBorders>
              <w:top w:val="single" w:sz="4" w:space="0" w:color="auto"/>
              <w:left w:val="single" w:sz="4" w:space="0" w:color="auto"/>
              <w:bottom w:val="single" w:sz="4" w:space="0" w:color="auto"/>
              <w:right w:val="single" w:sz="4" w:space="0" w:color="auto"/>
            </w:tcBorders>
          </w:tcPr>
          <w:p w14:paraId="35E6B2A7" w14:textId="77777777" w:rsidR="00635669" w:rsidRPr="00A163BD" w:rsidRDefault="00635669" w:rsidP="00DE2B1E">
            <w:pPr>
              <w:pStyle w:val="TAL"/>
              <w:rPr>
                <w:rFonts w:ascii="Times" w:hAnsi="Times" w:cs="Times"/>
                <w:sz w:val="20"/>
              </w:rPr>
            </w:pPr>
            <w:r w:rsidRPr="00A163BD">
              <w:rPr>
                <w:rFonts w:ascii="Times" w:hAnsi="Times" w:cs="Times"/>
                <w:sz w:val="20"/>
              </w:rPr>
              <w:t>PHY/link level abstraction</w:t>
            </w:r>
          </w:p>
        </w:tc>
        <w:tc>
          <w:tcPr>
            <w:tcW w:w="7088" w:type="dxa"/>
            <w:tcBorders>
              <w:top w:val="single" w:sz="4" w:space="0" w:color="auto"/>
              <w:left w:val="single" w:sz="4" w:space="0" w:color="auto"/>
              <w:bottom w:val="single" w:sz="4" w:space="0" w:color="auto"/>
              <w:right w:val="single" w:sz="4" w:space="0" w:color="auto"/>
            </w:tcBorders>
          </w:tcPr>
          <w:p w14:paraId="6E60851C" w14:textId="77777777" w:rsidR="00635669" w:rsidRPr="00A163BD" w:rsidRDefault="00635669" w:rsidP="00DE2B1E">
            <w:pPr>
              <w:pStyle w:val="TAL"/>
              <w:rPr>
                <w:rFonts w:ascii="Times" w:hAnsi="Times" w:cs="Times"/>
                <w:sz w:val="20"/>
              </w:rPr>
            </w:pPr>
            <w:r w:rsidRPr="00A163BD">
              <w:rPr>
                <w:rFonts w:ascii="Times" w:hAnsi="Times" w:cs="Times"/>
                <w:sz w:val="20"/>
              </w:rPr>
              <w:t>Explicit simulation of all links, individual parameters estimation is applied. Companies to provide description of applied algorithms for estimation of signal location parameters.</w:t>
            </w:r>
          </w:p>
        </w:tc>
      </w:tr>
      <w:tr w:rsidR="00635669" w:rsidRPr="00A163BD" w14:paraId="60BFD28E" w14:textId="77777777" w:rsidTr="00DE2B1E">
        <w:trPr>
          <w:trHeight w:val="1272"/>
        </w:trPr>
        <w:tc>
          <w:tcPr>
            <w:tcW w:w="2268" w:type="dxa"/>
            <w:tcBorders>
              <w:top w:val="single" w:sz="4" w:space="0" w:color="auto"/>
              <w:left w:val="single" w:sz="4" w:space="0" w:color="auto"/>
              <w:bottom w:val="single" w:sz="4" w:space="0" w:color="auto"/>
              <w:right w:val="single" w:sz="4" w:space="0" w:color="auto"/>
            </w:tcBorders>
          </w:tcPr>
          <w:p w14:paraId="23137EF8" w14:textId="77777777" w:rsidR="00635669" w:rsidRPr="00A163BD" w:rsidRDefault="00635669" w:rsidP="00DE2B1E">
            <w:pPr>
              <w:pStyle w:val="TAL"/>
              <w:rPr>
                <w:rFonts w:ascii="Times" w:hAnsi="Times" w:cs="Times"/>
                <w:sz w:val="20"/>
              </w:rPr>
            </w:pPr>
            <w:r w:rsidRPr="00A163BD">
              <w:rPr>
                <w:rFonts w:ascii="Times" w:hAnsi="Times" w:cs="Times"/>
                <w:sz w:val="20"/>
              </w:rPr>
              <w:t>Network synchronization</w:t>
            </w:r>
          </w:p>
        </w:tc>
        <w:tc>
          <w:tcPr>
            <w:tcW w:w="7088" w:type="dxa"/>
            <w:tcBorders>
              <w:top w:val="single" w:sz="4" w:space="0" w:color="auto"/>
              <w:left w:val="single" w:sz="4" w:space="0" w:color="auto"/>
              <w:bottom w:val="single" w:sz="4" w:space="0" w:color="auto"/>
              <w:right w:val="single" w:sz="4" w:space="0" w:color="auto"/>
            </w:tcBorders>
          </w:tcPr>
          <w:p w14:paraId="3DFAB148" w14:textId="77777777" w:rsidR="00635669" w:rsidRPr="00A163BD" w:rsidRDefault="00635669" w:rsidP="00DE2B1E">
            <w:pPr>
              <w:pStyle w:val="TAL"/>
              <w:rPr>
                <w:rFonts w:ascii="Times" w:hAnsi="Times" w:cs="Times"/>
                <w:sz w:val="20"/>
              </w:rPr>
            </w:pPr>
            <w:r w:rsidRPr="00A163BD">
              <w:rPr>
                <w:rFonts w:ascii="Times" w:hAnsi="Times" w:cs="Times"/>
                <w:sz w:val="20"/>
              </w:rPr>
              <w:t xml:space="preserve">The network synchronization error, per UE dropping, is defined as a truncated Gaussian distribution of (T1 ns) rms values between an eNB and a timing reference source which is assumed to have perfect timing, subject to </w:t>
            </w:r>
            <w:proofErr w:type="gramStart"/>
            <w:r w:rsidRPr="00A163BD">
              <w:rPr>
                <w:rFonts w:ascii="Times" w:hAnsi="Times" w:cs="Times"/>
                <w:sz w:val="20"/>
              </w:rPr>
              <w:t>a</w:t>
            </w:r>
            <w:proofErr w:type="gramEnd"/>
            <w:r w:rsidRPr="00A163BD">
              <w:rPr>
                <w:rFonts w:ascii="Times" w:hAnsi="Times" w:cs="Times"/>
                <w:sz w:val="20"/>
              </w:rPr>
              <w:t xml:space="preserve"> largest timing difference of T2 ns, where T2 = 2*T1</w:t>
            </w:r>
          </w:p>
          <w:p w14:paraId="556FF20B" w14:textId="77777777" w:rsidR="00635669" w:rsidRPr="00A163BD" w:rsidRDefault="00635669" w:rsidP="00DE2B1E">
            <w:pPr>
              <w:pStyle w:val="TAL"/>
              <w:rPr>
                <w:rFonts w:ascii="Times" w:hAnsi="Times" w:cs="Times"/>
                <w:sz w:val="20"/>
              </w:rPr>
            </w:pPr>
            <w:r w:rsidRPr="00A163BD">
              <w:rPr>
                <w:rFonts w:ascii="Times" w:hAnsi="Times" w:cs="Times"/>
                <w:sz w:val="20"/>
              </w:rPr>
              <w:t>–</w:t>
            </w:r>
            <w:r w:rsidRPr="00A163BD">
              <w:rPr>
                <w:rFonts w:ascii="Times" w:hAnsi="Times" w:cs="Times"/>
                <w:sz w:val="20"/>
              </w:rPr>
              <w:tab/>
              <w:t>That is, the range of timing errors is [-T2, T2]</w:t>
            </w:r>
          </w:p>
          <w:p w14:paraId="42A57680" w14:textId="5CBE7A2B" w:rsidR="00635669" w:rsidRPr="00A163BD" w:rsidRDefault="00635669" w:rsidP="00DE2B1E">
            <w:pPr>
              <w:pStyle w:val="TAL"/>
              <w:rPr>
                <w:rFonts w:ascii="Times" w:hAnsi="Times" w:cs="Times"/>
                <w:sz w:val="20"/>
              </w:rPr>
            </w:pPr>
            <w:r w:rsidRPr="00A163BD">
              <w:rPr>
                <w:rFonts w:ascii="Times" w:hAnsi="Times" w:cs="Times"/>
                <w:sz w:val="20"/>
              </w:rPr>
              <w:t>–</w:t>
            </w:r>
            <w:r w:rsidRPr="00A163BD">
              <w:rPr>
                <w:rFonts w:ascii="Times" w:hAnsi="Times" w:cs="Times"/>
                <w:sz w:val="20"/>
              </w:rPr>
              <w:tab/>
              <w:t>T1:</w:t>
            </w:r>
            <w:r>
              <w:rPr>
                <w:rFonts w:ascii="Times" w:hAnsi="Times" w:cs="Times"/>
                <w:sz w:val="20"/>
              </w:rPr>
              <w:t xml:space="preserve"> </w:t>
            </w:r>
            <w:r w:rsidRPr="00A163BD">
              <w:rPr>
                <w:rFonts w:ascii="Times" w:hAnsi="Times" w:cs="Times"/>
                <w:sz w:val="20"/>
              </w:rPr>
              <w:t>0ns (perfectly synchronized)</w:t>
            </w:r>
          </w:p>
        </w:tc>
      </w:tr>
      <w:tr w:rsidR="00635669" w:rsidRPr="00A163BD" w14:paraId="0140194D" w14:textId="77777777" w:rsidTr="00DE2B1E">
        <w:tc>
          <w:tcPr>
            <w:tcW w:w="9356" w:type="dxa"/>
            <w:gridSpan w:val="2"/>
            <w:tcBorders>
              <w:top w:val="single" w:sz="4" w:space="0" w:color="auto"/>
              <w:left w:val="single" w:sz="4" w:space="0" w:color="auto"/>
              <w:bottom w:val="single" w:sz="4" w:space="0" w:color="auto"/>
              <w:right w:val="single" w:sz="4" w:space="0" w:color="auto"/>
            </w:tcBorders>
          </w:tcPr>
          <w:p w14:paraId="5C53430C" w14:textId="1EED4706" w:rsidR="00635669" w:rsidRPr="00A163BD" w:rsidRDefault="00635669" w:rsidP="00F320D6">
            <w:pPr>
              <w:pStyle w:val="TAN"/>
              <w:rPr>
                <w:rFonts w:ascii="Times" w:hAnsi="Times" w:cs="Times"/>
                <w:sz w:val="20"/>
                <w:szCs w:val="20"/>
              </w:rPr>
            </w:pPr>
            <w:r w:rsidRPr="00A163BD">
              <w:rPr>
                <w:rFonts w:ascii="Times" w:hAnsi="Times" w:cs="Times"/>
                <w:sz w:val="20"/>
                <w:szCs w:val="20"/>
              </w:rPr>
              <w:t>Note 1:</w:t>
            </w:r>
            <w:r w:rsidRPr="00A163BD">
              <w:rPr>
                <w:rFonts w:ascii="Times" w:hAnsi="Times" w:cs="Times"/>
                <w:sz w:val="20"/>
                <w:szCs w:val="20"/>
                <w:lang w:eastAsia="ko-KR"/>
              </w:rPr>
              <w:t xml:space="preserve"> </w:t>
            </w:r>
            <w:r w:rsidRPr="00A163BD">
              <w:rPr>
                <w:rFonts w:ascii="Times" w:hAnsi="Times" w:cs="Times"/>
                <w:sz w:val="20"/>
                <w:szCs w:val="20"/>
                <w:lang w:eastAsia="ko-KR"/>
              </w:rPr>
              <w:tab/>
            </w:r>
            <w:r w:rsidRPr="00A163BD">
              <w:rPr>
                <w:rFonts w:ascii="Times" w:hAnsi="Times" w:cs="Times"/>
                <w:sz w:val="20"/>
                <w:szCs w:val="20"/>
              </w:rPr>
              <w:t>According to TR 38.802</w:t>
            </w:r>
          </w:p>
        </w:tc>
      </w:tr>
    </w:tbl>
    <w:p w14:paraId="36CCFDCD" w14:textId="2699242D" w:rsidR="00635669" w:rsidRDefault="00635669" w:rsidP="007E6467">
      <w:pPr>
        <w:spacing w:before="240"/>
        <w:rPr>
          <w:rFonts w:cs="Times New Roman"/>
          <w:lang w:eastAsia="zh-CN"/>
        </w:rPr>
      </w:pPr>
    </w:p>
    <w:p w14:paraId="6047C9EE" w14:textId="6DFE95E6" w:rsidR="008D547B" w:rsidRDefault="008D547B" w:rsidP="008D547B">
      <w:pPr>
        <w:pStyle w:val="Caption"/>
        <w:keepNext/>
      </w:pPr>
      <w:r>
        <w:t xml:space="preserve">Table </w:t>
      </w:r>
      <w:r w:rsidR="00E633F1">
        <w:t>A2:</w:t>
      </w:r>
      <w:r>
        <w:t xml:space="preserve"> </w:t>
      </w:r>
      <w:r w:rsidR="0089513C">
        <w:t xml:space="preserve">RedCap </w:t>
      </w:r>
      <w:r w:rsidRPr="00A163BD">
        <w:rPr>
          <w:bCs w:val="0"/>
        </w:rPr>
        <w:t xml:space="preserve">UE </w:t>
      </w:r>
      <w:r w:rsidR="0089513C">
        <w:rPr>
          <w:bCs w:val="0"/>
        </w:rPr>
        <w:t>antenna</w:t>
      </w:r>
      <w:r w:rsidR="002554F1">
        <w:rPr>
          <w:bCs w:val="0"/>
        </w:rPr>
        <w:t xml:space="preserve"> model </w:t>
      </w:r>
    </w:p>
    <w:tbl>
      <w:tblPr>
        <w:tblW w:w="53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0"/>
        <w:gridCol w:w="3121"/>
      </w:tblGrid>
      <w:tr w:rsidR="00506CD0" w:rsidRPr="00A163BD" w14:paraId="111585A9" w14:textId="77777777" w:rsidTr="00506CD0">
        <w:trPr>
          <w:trHeight w:val="159"/>
          <w:jc w:val="center"/>
        </w:trPr>
        <w:tc>
          <w:tcPr>
            <w:tcW w:w="2270" w:type="dxa"/>
            <w:tcBorders>
              <w:top w:val="single" w:sz="4" w:space="0" w:color="auto"/>
              <w:left w:val="single" w:sz="4" w:space="0" w:color="auto"/>
              <w:bottom w:val="single" w:sz="4" w:space="0" w:color="auto"/>
              <w:right w:val="single" w:sz="4" w:space="0" w:color="auto"/>
            </w:tcBorders>
            <w:vAlign w:val="center"/>
          </w:tcPr>
          <w:p w14:paraId="0F1892B7" w14:textId="77777777" w:rsidR="00506CD0" w:rsidRPr="00A163BD" w:rsidRDefault="00506CD0" w:rsidP="00DE2B1E">
            <w:pPr>
              <w:pStyle w:val="TAH"/>
              <w:spacing w:line="254" w:lineRule="auto"/>
              <w:rPr>
                <w:rFonts w:ascii="Times" w:hAnsi="Times" w:cs="Times"/>
                <w:sz w:val="20"/>
                <w:lang w:eastAsia="zh-CN"/>
              </w:rPr>
            </w:pPr>
          </w:p>
        </w:tc>
        <w:tc>
          <w:tcPr>
            <w:tcW w:w="3121" w:type="dxa"/>
            <w:tcBorders>
              <w:top w:val="single" w:sz="4" w:space="0" w:color="auto"/>
              <w:left w:val="single" w:sz="4" w:space="0" w:color="auto"/>
              <w:bottom w:val="single" w:sz="4" w:space="0" w:color="auto"/>
              <w:right w:val="single" w:sz="4" w:space="0" w:color="auto"/>
            </w:tcBorders>
            <w:hideMark/>
          </w:tcPr>
          <w:p w14:paraId="3CC12430" w14:textId="67699A51" w:rsidR="00506CD0" w:rsidRPr="00A163BD" w:rsidRDefault="00506CD0" w:rsidP="00DE2B1E">
            <w:pPr>
              <w:pStyle w:val="TAH"/>
              <w:spacing w:line="254" w:lineRule="auto"/>
              <w:rPr>
                <w:rFonts w:ascii="Times" w:hAnsi="Times" w:cs="Times"/>
                <w:sz w:val="20"/>
                <w:lang w:eastAsia="zh-CN"/>
              </w:rPr>
            </w:pPr>
            <w:r w:rsidRPr="00A163BD">
              <w:rPr>
                <w:rFonts w:ascii="Times" w:hAnsi="Times" w:cs="Times"/>
                <w:sz w:val="20"/>
                <w:lang w:eastAsia="zh-CN"/>
              </w:rPr>
              <w:t>FR1</w:t>
            </w:r>
          </w:p>
        </w:tc>
      </w:tr>
      <w:tr w:rsidR="00506CD0" w:rsidRPr="00A163BD" w14:paraId="0FD27C49" w14:textId="77777777" w:rsidTr="00506CD0">
        <w:trPr>
          <w:jc w:val="center"/>
        </w:trPr>
        <w:tc>
          <w:tcPr>
            <w:tcW w:w="2270" w:type="dxa"/>
            <w:tcBorders>
              <w:top w:val="single" w:sz="4" w:space="0" w:color="auto"/>
              <w:left w:val="single" w:sz="4" w:space="0" w:color="auto"/>
              <w:bottom w:val="single" w:sz="4" w:space="0" w:color="auto"/>
              <w:right w:val="single" w:sz="4" w:space="0" w:color="auto"/>
            </w:tcBorders>
            <w:shd w:val="clear" w:color="auto" w:fill="D0CECE"/>
            <w:hideMark/>
          </w:tcPr>
          <w:p w14:paraId="01B555C7" w14:textId="77777777" w:rsidR="00506CD0" w:rsidRPr="00A163BD" w:rsidRDefault="00506CD0" w:rsidP="00DE2B1E">
            <w:pPr>
              <w:pStyle w:val="TAH"/>
              <w:spacing w:line="254" w:lineRule="auto"/>
              <w:rPr>
                <w:rFonts w:ascii="Times" w:hAnsi="Times" w:cs="Times"/>
                <w:sz w:val="20"/>
                <w:lang w:eastAsia="zh-CN"/>
              </w:rPr>
            </w:pPr>
            <w:r w:rsidRPr="00A163BD">
              <w:rPr>
                <w:rFonts w:ascii="Times" w:hAnsi="Times" w:cs="Times"/>
                <w:sz w:val="20"/>
                <w:lang w:eastAsia="zh-CN"/>
              </w:rPr>
              <w:t xml:space="preserve">UE model parameters </w:t>
            </w:r>
          </w:p>
        </w:tc>
        <w:tc>
          <w:tcPr>
            <w:tcW w:w="3121" w:type="dxa"/>
            <w:tcBorders>
              <w:top w:val="single" w:sz="4" w:space="0" w:color="auto"/>
              <w:left w:val="single" w:sz="4" w:space="0" w:color="auto"/>
              <w:bottom w:val="single" w:sz="4" w:space="0" w:color="auto"/>
              <w:right w:val="single" w:sz="4" w:space="0" w:color="auto"/>
            </w:tcBorders>
            <w:shd w:val="clear" w:color="auto" w:fill="D0CECE"/>
          </w:tcPr>
          <w:p w14:paraId="24A85B4F" w14:textId="77777777" w:rsidR="00506CD0" w:rsidRPr="00A163BD" w:rsidRDefault="00506CD0" w:rsidP="00DE2B1E">
            <w:pPr>
              <w:pStyle w:val="TAH"/>
              <w:spacing w:line="254" w:lineRule="auto"/>
              <w:rPr>
                <w:rFonts w:ascii="Times" w:hAnsi="Times" w:cs="Times"/>
                <w:sz w:val="20"/>
                <w:lang w:eastAsia="zh-CN"/>
              </w:rPr>
            </w:pPr>
          </w:p>
        </w:tc>
      </w:tr>
      <w:tr w:rsidR="00506CD0" w:rsidRPr="00A163BD" w14:paraId="382A593C" w14:textId="77777777" w:rsidTr="00506CD0">
        <w:trPr>
          <w:jc w:val="center"/>
        </w:trPr>
        <w:tc>
          <w:tcPr>
            <w:tcW w:w="2270" w:type="dxa"/>
            <w:tcBorders>
              <w:top w:val="single" w:sz="4" w:space="0" w:color="auto"/>
              <w:left w:val="single" w:sz="4" w:space="0" w:color="auto"/>
              <w:bottom w:val="single" w:sz="4" w:space="0" w:color="auto"/>
              <w:right w:val="single" w:sz="4" w:space="0" w:color="auto"/>
            </w:tcBorders>
            <w:vAlign w:val="center"/>
            <w:hideMark/>
          </w:tcPr>
          <w:p w14:paraId="18F6AEB9" w14:textId="77777777" w:rsidR="00506CD0" w:rsidRPr="00A163BD" w:rsidRDefault="00506CD0" w:rsidP="00DE2B1E">
            <w:pPr>
              <w:pStyle w:val="TAL"/>
              <w:spacing w:line="254" w:lineRule="auto"/>
              <w:rPr>
                <w:rFonts w:ascii="Times" w:hAnsi="Times" w:cs="Times"/>
                <w:sz w:val="20"/>
              </w:rPr>
            </w:pPr>
            <w:r w:rsidRPr="00A163BD">
              <w:rPr>
                <w:rFonts w:ascii="Times" w:hAnsi="Times" w:cs="Times"/>
                <w:sz w:val="20"/>
              </w:rPr>
              <w:t>UE antenna configuration</w:t>
            </w:r>
          </w:p>
        </w:tc>
        <w:tc>
          <w:tcPr>
            <w:tcW w:w="3121" w:type="dxa"/>
            <w:tcBorders>
              <w:top w:val="single" w:sz="4" w:space="0" w:color="auto"/>
              <w:left w:val="single" w:sz="4" w:space="0" w:color="auto"/>
              <w:bottom w:val="single" w:sz="4" w:space="0" w:color="auto"/>
              <w:right w:val="single" w:sz="4" w:space="0" w:color="auto"/>
            </w:tcBorders>
            <w:vAlign w:val="center"/>
          </w:tcPr>
          <w:p w14:paraId="4A99BD82" w14:textId="77777777" w:rsidR="00506CD0" w:rsidRPr="00A163BD" w:rsidRDefault="00506CD0" w:rsidP="00DE2B1E">
            <w:pPr>
              <w:pStyle w:val="TAL"/>
              <w:spacing w:line="254" w:lineRule="auto"/>
              <w:rPr>
                <w:rFonts w:ascii="Times" w:hAnsi="Times" w:cs="Times"/>
                <w:sz w:val="20"/>
              </w:rPr>
            </w:pPr>
            <w:r w:rsidRPr="00A163BD">
              <w:rPr>
                <w:rFonts w:ascii="Times" w:hAnsi="Times" w:cs="Times"/>
                <w:sz w:val="20"/>
              </w:rPr>
              <w:t>Panel model 1 – Note 1</w:t>
            </w:r>
          </w:p>
          <w:p w14:paraId="0707F6F4" w14:textId="77777777" w:rsidR="00506CD0" w:rsidRPr="00A163BD" w:rsidRDefault="00506CD0" w:rsidP="00DE2B1E">
            <w:pPr>
              <w:pStyle w:val="TAL"/>
              <w:spacing w:line="254" w:lineRule="auto"/>
              <w:rPr>
                <w:rStyle w:val="normaltextrun"/>
                <w:rFonts w:ascii="Times" w:eastAsia="SimSun" w:hAnsi="Times" w:cs="Times"/>
                <w:color w:val="181818"/>
                <w:sz w:val="20"/>
              </w:rPr>
            </w:pPr>
            <w:r w:rsidRPr="00A163BD">
              <w:rPr>
                <w:rStyle w:val="spellingerror"/>
                <w:rFonts w:ascii="Times" w:eastAsia="SimSun" w:hAnsi="Times" w:cs="Times"/>
                <w:color w:val="181818"/>
                <w:sz w:val="20"/>
              </w:rPr>
              <w:t>dH</w:t>
            </w:r>
            <w:r w:rsidRPr="00A163BD">
              <w:rPr>
                <w:rStyle w:val="normaltextrun"/>
                <w:rFonts w:ascii="Times" w:eastAsia="SimSun" w:hAnsi="Times" w:cs="Times"/>
                <w:color w:val="181818"/>
                <w:sz w:val="20"/>
              </w:rPr>
              <w:t xml:space="preserve"> = 0.5λ,</w:t>
            </w:r>
            <w:r w:rsidRPr="00A163BD">
              <w:rPr>
                <w:rFonts w:ascii="Times" w:hAnsi="Times" w:cs="Times"/>
                <w:color w:val="181818"/>
                <w:sz w:val="20"/>
              </w:rPr>
              <w:br/>
            </w:r>
            <w:r w:rsidRPr="00A163BD">
              <w:rPr>
                <w:rStyle w:val="normaltextrun"/>
                <w:rFonts w:ascii="Times" w:eastAsia="SimSun" w:hAnsi="Times" w:cs="Times"/>
                <w:color w:val="181818"/>
                <w:sz w:val="20"/>
              </w:rPr>
              <w:t>for 1Rx UEs: (M, N, P, Mg, Ng) = (1, 1, 1, 1, 1)</w:t>
            </w:r>
          </w:p>
          <w:p w14:paraId="393B499C" w14:textId="6C1B060D" w:rsidR="00506CD0" w:rsidRPr="00A163BD" w:rsidRDefault="00506CD0" w:rsidP="00DE2B1E">
            <w:pPr>
              <w:pStyle w:val="TAL"/>
              <w:spacing w:line="254" w:lineRule="auto"/>
              <w:rPr>
                <w:rFonts w:ascii="Times" w:eastAsia="SimSun" w:hAnsi="Times" w:cs="Times"/>
                <w:sz w:val="20"/>
              </w:rPr>
            </w:pPr>
          </w:p>
        </w:tc>
      </w:tr>
      <w:tr w:rsidR="00506CD0" w:rsidRPr="00A163BD" w14:paraId="3EA2C9A0" w14:textId="77777777" w:rsidTr="00506CD0">
        <w:trPr>
          <w:jc w:val="center"/>
        </w:trPr>
        <w:tc>
          <w:tcPr>
            <w:tcW w:w="2270" w:type="dxa"/>
            <w:tcBorders>
              <w:top w:val="single" w:sz="4" w:space="0" w:color="auto"/>
              <w:left w:val="single" w:sz="4" w:space="0" w:color="auto"/>
              <w:bottom w:val="single" w:sz="4" w:space="0" w:color="auto"/>
              <w:right w:val="single" w:sz="4" w:space="0" w:color="auto"/>
            </w:tcBorders>
            <w:hideMark/>
          </w:tcPr>
          <w:p w14:paraId="4BAE2F1C" w14:textId="77777777" w:rsidR="00506CD0" w:rsidRPr="00A163BD" w:rsidRDefault="00506CD0" w:rsidP="00DE2B1E">
            <w:pPr>
              <w:pStyle w:val="TAL"/>
              <w:spacing w:line="254" w:lineRule="auto"/>
              <w:rPr>
                <w:rFonts w:ascii="Times" w:hAnsi="Times" w:cs="Times"/>
                <w:sz w:val="20"/>
              </w:rPr>
            </w:pPr>
            <w:r w:rsidRPr="00A163BD">
              <w:rPr>
                <w:rFonts w:ascii="Times" w:hAnsi="Times" w:cs="Times"/>
                <w:sz w:val="20"/>
              </w:rPr>
              <w:t xml:space="preserve">UE antenna radiation pattern </w:t>
            </w:r>
          </w:p>
        </w:tc>
        <w:tc>
          <w:tcPr>
            <w:tcW w:w="3121" w:type="dxa"/>
            <w:tcBorders>
              <w:top w:val="single" w:sz="4" w:space="0" w:color="auto"/>
              <w:left w:val="single" w:sz="4" w:space="0" w:color="auto"/>
              <w:bottom w:val="single" w:sz="4" w:space="0" w:color="auto"/>
              <w:right w:val="single" w:sz="4" w:space="0" w:color="auto"/>
            </w:tcBorders>
            <w:hideMark/>
          </w:tcPr>
          <w:p w14:paraId="7452169E" w14:textId="77777777" w:rsidR="00506CD0" w:rsidRPr="00A163BD" w:rsidRDefault="00506CD0" w:rsidP="00DE2B1E">
            <w:pPr>
              <w:pStyle w:val="TAL"/>
              <w:spacing w:line="254" w:lineRule="auto"/>
              <w:rPr>
                <w:rFonts w:ascii="Times" w:hAnsi="Times" w:cs="Times"/>
                <w:sz w:val="20"/>
              </w:rPr>
            </w:pPr>
            <w:r w:rsidRPr="00A163BD">
              <w:rPr>
                <w:rFonts w:ascii="Times" w:hAnsi="Times" w:cs="Times"/>
                <w:sz w:val="20"/>
              </w:rPr>
              <w:t>Omni, 0dBi</w:t>
            </w:r>
          </w:p>
        </w:tc>
      </w:tr>
    </w:tbl>
    <w:p w14:paraId="5C0D8E4A" w14:textId="77777777" w:rsidR="008D547B" w:rsidRDefault="008D547B" w:rsidP="007E6467">
      <w:pPr>
        <w:spacing w:before="240"/>
        <w:rPr>
          <w:rFonts w:cs="Times New Roman"/>
          <w:lang w:eastAsia="zh-CN"/>
        </w:rPr>
      </w:pPr>
    </w:p>
    <w:sectPr w:rsidR="008D547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9373E" w14:textId="77777777" w:rsidR="00130327" w:rsidRDefault="00130327" w:rsidP="00C43ABF">
      <w:pPr>
        <w:spacing w:after="0" w:line="240" w:lineRule="auto"/>
      </w:pPr>
      <w:r>
        <w:separator/>
      </w:r>
    </w:p>
  </w:endnote>
  <w:endnote w:type="continuationSeparator" w:id="0">
    <w:p w14:paraId="2AA67398" w14:textId="77777777" w:rsidR="00130327" w:rsidRDefault="00130327" w:rsidP="00C43ABF">
      <w:pPr>
        <w:spacing w:after="0" w:line="240" w:lineRule="auto"/>
      </w:pPr>
      <w:r>
        <w:continuationSeparator/>
      </w:r>
    </w:p>
  </w:endnote>
  <w:endnote w:type="continuationNotice" w:id="1">
    <w:p w14:paraId="6B6A110B" w14:textId="77777777" w:rsidR="00130327" w:rsidRDefault="0013032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86B71" w14:textId="77777777" w:rsidR="00130327" w:rsidRDefault="00130327" w:rsidP="00C43ABF">
      <w:pPr>
        <w:spacing w:after="0" w:line="240" w:lineRule="auto"/>
      </w:pPr>
      <w:r>
        <w:separator/>
      </w:r>
    </w:p>
  </w:footnote>
  <w:footnote w:type="continuationSeparator" w:id="0">
    <w:p w14:paraId="3683250B" w14:textId="77777777" w:rsidR="00130327" w:rsidRDefault="00130327" w:rsidP="00C43ABF">
      <w:pPr>
        <w:spacing w:after="0" w:line="240" w:lineRule="auto"/>
      </w:pPr>
      <w:r>
        <w:continuationSeparator/>
      </w:r>
    </w:p>
  </w:footnote>
  <w:footnote w:type="continuationNotice" w:id="1">
    <w:p w14:paraId="4F384310" w14:textId="77777777" w:rsidR="00130327" w:rsidRDefault="0013032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409000F"/>
    <w:lvl w:ilvl="0">
      <w:start w:val="1"/>
      <w:numFmt w:val="decimal"/>
      <w:lvlText w:val="%1."/>
      <w:lvlJc w:val="left"/>
      <w:pPr>
        <w:ind w:left="360" w:hanging="360"/>
      </w:pPr>
      <w:rPr>
        <w:rFonts w:hint="default"/>
      </w:rPr>
    </w:lvl>
  </w:abstractNum>
  <w:abstractNum w:abstractNumId="1"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F720FC"/>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E6F41D0"/>
    <w:multiLevelType w:val="hybridMultilevel"/>
    <w:tmpl w:val="FBBE43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9C34672"/>
    <w:multiLevelType w:val="hybridMultilevel"/>
    <w:tmpl w:val="6C404A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B175135"/>
    <w:multiLevelType w:val="hybridMultilevel"/>
    <w:tmpl w:val="9ACAE430"/>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FA52D79"/>
    <w:multiLevelType w:val="multilevel"/>
    <w:tmpl w:val="635ADEF4"/>
    <w:lvl w:ilvl="0">
      <w:start w:val="1"/>
      <w:numFmt w:val="decimal"/>
      <w:pStyle w:val="3GPPAgree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DF41F8D"/>
    <w:multiLevelType w:val="hybridMultilevel"/>
    <w:tmpl w:val="287C7D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BD51B1B"/>
    <w:multiLevelType w:val="hybridMultilevel"/>
    <w:tmpl w:val="E5E89C50"/>
    <w:lvl w:ilvl="0" w:tplc="08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32463233">
    <w:abstractNumId w:val="0"/>
  </w:num>
  <w:num w:numId="2" w16cid:durableId="756292160">
    <w:abstractNumId w:val="9"/>
  </w:num>
  <w:num w:numId="3" w16cid:durableId="24138883">
    <w:abstractNumId w:val="3"/>
  </w:num>
  <w:num w:numId="4" w16cid:durableId="167791488">
    <w:abstractNumId w:val="14"/>
  </w:num>
  <w:num w:numId="5" w16cid:durableId="2125877707">
    <w:abstractNumId w:val="21"/>
  </w:num>
  <w:num w:numId="6" w16cid:durableId="786704037">
    <w:abstractNumId w:val="1"/>
  </w:num>
  <w:num w:numId="7" w16cid:durableId="1363284704">
    <w:abstractNumId w:val="4"/>
  </w:num>
  <w:num w:numId="8" w16cid:durableId="1193806544">
    <w:abstractNumId w:val="7"/>
  </w:num>
  <w:num w:numId="9" w16cid:durableId="630745818">
    <w:abstractNumId w:val="13"/>
  </w:num>
  <w:num w:numId="10" w16cid:durableId="1701394637">
    <w:abstractNumId w:val="2"/>
  </w:num>
  <w:num w:numId="11" w16cid:durableId="2116367983">
    <w:abstractNumId w:val="16"/>
  </w:num>
  <w:num w:numId="12" w16cid:durableId="1899120828">
    <w:abstractNumId w:val="12"/>
  </w:num>
  <w:num w:numId="13" w16cid:durableId="868683830">
    <w:abstractNumId w:val="8"/>
  </w:num>
  <w:num w:numId="14" w16cid:durableId="182205029">
    <w:abstractNumId w:val="20"/>
  </w:num>
  <w:num w:numId="15" w16cid:durableId="1698922390">
    <w:abstractNumId w:val="15"/>
  </w:num>
  <w:num w:numId="16" w16cid:durableId="880897600">
    <w:abstractNumId w:val="17"/>
  </w:num>
  <w:num w:numId="17" w16cid:durableId="1049574721">
    <w:abstractNumId w:val="11"/>
  </w:num>
  <w:num w:numId="18" w16cid:durableId="690687922">
    <w:abstractNumId w:val="5"/>
  </w:num>
  <w:num w:numId="19" w16cid:durableId="1968463020">
    <w:abstractNumId w:val="10"/>
  </w:num>
  <w:num w:numId="20" w16cid:durableId="239289381">
    <w:abstractNumId w:val="6"/>
  </w:num>
  <w:num w:numId="21" w16cid:durableId="1107386700">
    <w:abstractNumId w:val="18"/>
  </w:num>
  <w:num w:numId="22" w16cid:durableId="583807231">
    <w:abstractNumId w:val="1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218"/>
    <w:rsid w:val="000003AE"/>
    <w:rsid w:val="00000A46"/>
    <w:rsid w:val="00000D9D"/>
    <w:rsid w:val="00001030"/>
    <w:rsid w:val="0000121A"/>
    <w:rsid w:val="00001490"/>
    <w:rsid w:val="000017B1"/>
    <w:rsid w:val="0000230E"/>
    <w:rsid w:val="000034F9"/>
    <w:rsid w:val="0000360B"/>
    <w:rsid w:val="00003F71"/>
    <w:rsid w:val="0000464A"/>
    <w:rsid w:val="000052D0"/>
    <w:rsid w:val="000053F1"/>
    <w:rsid w:val="0000558B"/>
    <w:rsid w:val="00007777"/>
    <w:rsid w:val="00010496"/>
    <w:rsid w:val="00010A7F"/>
    <w:rsid w:val="00010B41"/>
    <w:rsid w:val="00011739"/>
    <w:rsid w:val="000117EA"/>
    <w:rsid w:val="00011F55"/>
    <w:rsid w:val="00011F79"/>
    <w:rsid w:val="00012DED"/>
    <w:rsid w:val="00012E62"/>
    <w:rsid w:val="000133B9"/>
    <w:rsid w:val="000139B3"/>
    <w:rsid w:val="00014456"/>
    <w:rsid w:val="00014AEE"/>
    <w:rsid w:val="0001508E"/>
    <w:rsid w:val="00015CC2"/>
    <w:rsid w:val="00015FBF"/>
    <w:rsid w:val="00016B6E"/>
    <w:rsid w:val="000175FD"/>
    <w:rsid w:val="00017975"/>
    <w:rsid w:val="00020068"/>
    <w:rsid w:val="0002013F"/>
    <w:rsid w:val="000204B3"/>
    <w:rsid w:val="00020C66"/>
    <w:rsid w:val="00021132"/>
    <w:rsid w:val="00021F0B"/>
    <w:rsid w:val="000230E5"/>
    <w:rsid w:val="0002337F"/>
    <w:rsid w:val="0002387B"/>
    <w:rsid w:val="00024409"/>
    <w:rsid w:val="0002451C"/>
    <w:rsid w:val="0002475C"/>
    <w:rsid w:val="00024816"/>
    <w:rsid w:val="00024A88"/>
    <w:rsid w:val="00024B0C"/>
    <w:rsid w:val="00024BAE"/>
    <w:rsid w:val="00025003"/>
    <w:rsid w:val="00025107"/>
    <w:rsid w:val="00025CDC"/>
    <w:rsid w:val="00026313"/>
    <w:rsid w:val="00026820"/>
    <w:rsid w:val="00026F14"/>
    <w:rsid w:val="00030ABF"/>
    <w:rsid w:val="00030B12"/>
    <w:rsid w:val="0003159D"/>
    <w:rsid w:val="00031789"/>
    <w:rsid w:val="0003242B"/>
    <w:rsid w:val="000326A2"/>
    <w:rsid w:val="00033542"/>
    <w:rsid w:val="00033BEF"/>
    <w:rsid w:val="00033C71"/>
    <w:rsid w:val="0003467C"/>
    <w:rsid w:val="00035918"/>
    <w:rsid w:val="00036C80"/>
    <w:rsid w:val="000372AF"/>
    <w:rsid w:val="00037E51"/>
    <w:rsid w:val="00037FC1"/>
    <w:rsid w:val="00040316"/>
    <w:rsid w:val="00040492"/>
    <w:rsid w:val="00042361"/>
    <w:rsid w:val="00042844"/>
    <w:rsid w:val="000444FE"/>
    <w:rsid w:val="00044D3E"/>
    <w:rsid w:val="000454F9"/>
    <w:rsid w:val="00045602"/>
    <w:rsid w:val="00045F28"/>
    <w:rsid w:val="000471A9"/>
    <w:rsid w:val="000504BB"/>
    <w:rsid w:val="00050AC0"/>
    <w:rsid w:val="00051021"/>
    <w:rsid w:val="00051089"/>
    <w:rsid w:val="00051152"/>
    <w:rsid w:val="00051BFD"/>
    <w:rsid w:val="00052E03"/>
    <w:rsid w:val="00052FD8"/>
    <w:rsid w:val="00053E63"/>
    <w:rsid w:val="0005411A"/>
    <w:rsid w:val="000543CE"/>
    <w:rsid w:val="00054806"/>
    <w:rsid w:val="00055FA5"/>
    <w:rsid w:val="00056C82"/>
    <w:rsid w:val="00060644"/>
    <w:rsid w:val="000606EC"/>
    <w:rsid w:val="000609D9"/>
    <w:rsid w:val="0006106A"/>
    <w:rsid w:val="0006187F"/>
    <w:rsid w:val="00061A14"/>
    <w:rsid w:val="00061D89"/>
    <w:rsid w:val="00061FAD"/>
    <w:rsid w:val="00062344"/>
    <w:rsid w:val="00062A21"/>
    <w:rsid w:val="00062DF4"/>
    <w:rsid w:val="000635B6"/>
    <w:rsid w:val="000639D2"/>
    <w:rsid w:val="00064BAE"/>
    <w:rsid w:val="00065150"/>
    <w:rsid w:val="000656C1"/>
    <w:rsid w:val="00066531"/>
    <w:rsid w:val="00066E0F"/>
    <w:rsid w:val="000702C5"/>
    <w:rsid w:val="00071058"/>
    <w:rsid w:val="0007113B"/>
    <w:rsid w:val="000711AA"/>
    <w:rsid w:val="00071BB1"/>
    <w:rsid w:val="00072098"/>
    <w:rsid w:val="00072380"/>
    <w:rsid w:val="000724EE"/>
    <w:rsid w:val="000730D7"/>
    <w:rsid w:val="00074BF5"/>
    <w:rsid w:val="000755E5"/>
    <w:rsid w:val="00075880"/>
    <w:rsid w:val="00075FAC"/>
    <w:rsid w:val="00076800"/>
    <w:rsid w:val="000777DC"/>
    <w:rsid w:val="000779A8"/>
    <w:rsid w:val="0008012F"/>
    <w:rsid w:val="000802A3"/>
    <w:rsid w:val="0008120F"/>
    <w:rsid w:val="00082727"/>
    <w:rsid w:val="0008280E"/>
    <w:rsid w:val="000830D6"/>
    <w:rsid w:val="0008332E"/>
    <w:rsid w:val="000846F7"/>
    <w:rsid w:val="00085517"/>
    <w:rsid w:val="00085852"/>
    <w:rsid w:val="0008644D"/>
    <w:rsid w:val="00086B9B"/>
    <w:rsid w:val="00087F4C"/>
    <w:rsid w:val="0009273A"/>
    <w:rsid w:val="0009386E"/>
    <w:rsid w:val="00093F04"/>
    <w:rsid w:val="00094077"/>
    <w:rsid w:val="00094E63"/>
    <w:rsid w:val="00095068"/>
    <w:rsid w:val="000958E5"/>
    <w:rsid w:val="00096238"/>
    <w:rsid w:val="000963B8"/>
    <w:rsid w:val="00097685"/>
    <w:rsid w:val="000A07D4"/>
    <w:rsid w:val="000A0D6A"/>
    <w:rsid w:val="000A1A7F"/>
    <w:rsid w:val="000A2E2A"/>
    <w:rsid w:val="000A33F7"/>
    <w:rsid w:val="000A3DA9"/>
    <w:rsid w:val="000A3EB9"/>
    <w:rsid w:val="000A45A5"/>
    <w:rsid w:val="000A45BD"/>
    <w:rsid w:val="000A4E42"/>
    <w:rsid w:val="000A52DF"/>
    <w:rsid w:val="000A534C"/>
    <w:rsid w:val="000A5354"/>
    <w:rsid w:val="000A5F61"/>
    <w:rsid w:val="000A6538"/>
    <w:rsid w:val="000A72DB"/>
    <w:rsid w:val="000B0361"/>
    <w:rsid w:val="000B03F6"/>
    <w:rsid w:val="000B11F9"/>
    <w:rsid w:val="000B1BD2"/>
    <w:rsid w:val="000B2231"/>
    <w:rsid w:val="000B2982"/>
    <w:rsid w:val="000B324F"/>
    <w:rsid w:val="000B41E1"/>
    <w:rsid w:val="000B4466"/>
    <w:rsid w:val="000B44C7"/>
    <w:rsid w:val="000B4DE0"/>
    <w:rsid w:val="000B576A"/>
    <w:rsid w:val="000B6486"/>
    <w:rsid w:val="000B698D"/>
    <w:rsid w:val="000B6B16"/>
    <w:rsid w:val="000B7863"/>
    <w:rsid w:val="000B79B8"/>
    <w:rsid w:val="000C00A2"/>
    <w:rsid w:val="000C03DD"/>
    <w:rsid w:val="000C20A1"/>
    <w:rsid w:val="000C2A1E"/>
    <w:rsid w:val="000C374E"/>
    <w:rsid w:val="000C3CCA"/>
    <w:rsid w:val="000C447E"/>
    <w:rsid w:val="000C51C7"/>
    <w:rsid w:val="000C555F"/>
    <w:rsid w:val="000C6AEC"/>
    <w:rsid w:val="000C7FE2"/>
    <w:rsid w:val="000D0603"/>
    <w:rsid w:val="000D1363"/>
    <w:rsid w:val="000D254D"/>
    <w:rsid w:val="000D3204"/>
    <w:rsid w:val="000D4221"/>
    <w:rsid w:val="000D4457"/>
    <w:rsid w:val="000D4AF3"/>
    <w:rsid w:val="000D4FBC"/>
    <w:rsid w:val="000D5143"/>
    <w:rsid w:val="000D5A1F"/>
    <w:rsid w:val="000D629A"/>
    <w:rsid w:val="000D7E27"/>
    <w:rsid w:val="000E0778"/>
    <w:rsid w:val="000E07CF"/>
    <w:rsid w:val="000E1F25"/>
    <w:rsid w:val="000E257A"/>
    <w:rsid w:val="000E3156"/>
    <w:rsid w:val="000E342F"/>
    <w:rsid w:val="000E3A99"/>
    <w:rsid w:val="000E3E10"/>
    <w:rsid w:val="000E49E6"/>
    <w:rsid w:val="000E4F43"/>
    <w:rsid w:val="000E6373"/>
    <w:rsid w:val="000E6784"/>
    <w:rsid w:val="000E6B09"/>
    <w:rsid w:val="000E7822"/>
    <w:rsid w:val="000E7D31"/>
    <w:rsid w:val="000F2DA2"/>
    <w:rsid w:val="000F2DF1"/>
    <w:rsid w:val="000F34B1"/>
    <w:rsid w:val="000F3AF2"/>
    <w:rsid w:val="000F48AE"/>
    <w:rsid w:val="000F5607"/>
    <w:rsid w:val="000F63C3"/>
    <w:rsid w:val="000F7DD8"/>
    <w:rsid w:val="00100015"/>
    <w:rsid w:val="00100418"/>
    <w:rsid w:val="0010069E"/>
    <w:rsid w:val="001006AC"/>
    <w:rsid w:val="0010074E"/>
    <w:rsid w:val="001008D7"/>
    <w:rsid w:val="0010095B"/>
    <w:rsid w:val="00100B02"/>
    <w:rsid w:val="00101829"/>
    <w:rsid w:val="001024C3"/>
    <w:rsid w:val="001024C7"/>
    <w:rsid w:val="00102AFC"/>
    <w:rsid w:val="00103279"/>
    <w:rsid w:val="001033FD"/>
    <w:rsid w:val="001041C9"/>
    <w:rsid w:val="00104AA2"/>
    <w:rsid w:val="00104D08"/>
    <w:rsid w:val="0010553A"/>
    <w:rsid w:val="001058F0"/>
    <w:rsid w:val="00105F6C"/>
    <w:rsid w:val="001065D8"/>
    <w:rsid w:val="00106CC8"/>
    <w:rsid w:val="0010747C"/>
    <w:rsid w:val="00107B75"/>
    <w:rsid w:val="001110FF"/>
    <w:rsid w:val="00111378"/>
    <w:rsid w:val="001114FB"/>
    <w:rsid w:val="001115E7"/>
    <w:rsid w:val="0011184C"/>
    <w:rsid w:val="001155C0"/>
    <w:rsid w:val="001163E0"/>
    <w:rsid w:val="00116779"/>
    <w:rsid w:val="00116A5F"/>
    <w:rsid w:val="00116E26"/>
    <w:rsid w:val="00117A83"/>
    <w:rsid w:val="0012015F"/>
    <w:rsid w:val="001202E5"/>
    <w:rsid w:val="00120E96"/>
    <w:rsid w:val="00121E11"/>
    <w:rsid w:val="00122298"/>
    <w:rsid w:val="00122A35"/>
    <w:rsid w:val="00123329"/>
    <w:rsid w:val="0012392E"/>
    <w:rsid w:val="00123BDB"/>
    <w:rsid w:val="00124D63"/>
    <w:rsid w:val="00125188"/>
    <w:rsid w:val="001261FD"/>
    <w:rsid w:val="001268F9"/>
    <w:rsid w:val="00126B15"/>
    <w:rsid w:val="00126E93"/>
    <w:rsid w:val="00127125"/>
    <w:rsid w:val="00130327"/>
    <w:rsid w:val="00130B39"/>
    <w:rsid w:val="0013163C"/>
    <w:rsid w:val="00131E84"/>
    <w:rsid w:val="00132156"/>
    <w:rsid w:val="00132664"/>
    <w:rsid w:val="00133334"/>
    <w:rsid w:val="001346F8"/>
    <w:rsid w:val="00136A12"/>
    <w:rsid w:val="00136B70"/>
    <w:rsid w:val="001410B6"/>
    <w:rsid w:val="0014161A"/>
    <w:rsid w:val="00141A29"/>
    <w:rsid w:val="00141C66"/>
    <w:rsid w:val="00142968"/>
    <w:rsid w:val="00145253"/>
    <w:rsid w:val="001452C4"/>
    <w:rsid w:val="00145862"/>
    <w:rsid w:val="00145B37"/>
    <w:rsid w:val="00145BCF"/>
    <w:rsid w:val="00145D35"/>
    <w:rsid w:val="00145F82"/>
    <w:rsid w:val="00146186"/>
    <w:rsid w:val="0014651B"/>
    <w:rsid w:val="0014718B"/>
    <w:rsid w:val="00147323"/>
    <w:rsid w:val="00147505"/>
    <w:rsid w:val="00147BFC"/>
    <w:rsid w:val="00150BAD"/>
    <w:rsid w:val="00150CD1"/>
    <w:rsid w:val="00150D70"/>
    <w:rsid w:val="00150E9B"/>
    <w:rsid w:val="00151346"/>
    <w:rsid w:val="00151E94"/>
    <w:rsid w:val="0015220F"/>
    <w:rsid w:val="00152BAC"/>
    <w:rsid w:val="00152F5C"/>
    <w:rsid w:val="00153243"/>
    <w:rsid w:val="00153405"/>
    <w:rsid w:val="00153D0F"/>
    <w:rsid w:val="001553E3"/>
    <w:rsid w:val="0015541C"/>
    <w:rsid w:val="0015556D"/>
    <w:rsid w:val="00155874"/>
    <w:rsid w:val="00155A91"/>
    <w:rsid w:val="00155C43"/>
    <w:rsid w:val="001566A4"/>
    <w:rsid w:val="001608EC"/>
    <w:rsid w:val="00160A2D"/>
    <w:rsid w:val="00162F99"/>
    <w:rsid w:val="00163DFD"/>
    <w:rsid w:val="00164404"/>
    <w:rsid w:val="0016442B"/>
    <w:rsid w:val="001646AF"/>
    <w:rsid w:val="0016509E"/>
    <w:rsid w:val="00165106"/>
    <w:rsid w:val="0016514E"/>
    <w:rsid w:val="001654E3"/>
    <w:rsid w:val="001716D8"/>
    <w:rsid w:val="001718DC"/>
    <w:rsid w:val="00171974"/>
    <w:rsid w:val="00171DDE"/>
    <w:rsid w:val="00172D06"/>
    <w:rsid w:val="00173FAF"/>
    <w:rsid w:val="00174123"/>
    <w:rsid w:val="0017448E"/>
    <w:rsid w:val="00175597"/>
    <w:rsid w:val="001755A1"/>
    <w:rsid w:val="00176519"/>
    <w:rsid w:val="001767FB"/>
    <w:rsid w:val="001769C8"/>
    <w:rsid w:val="0018216D"/>
    <w:rsid w:val="00182173"/>
    <w:rsid w:val="00182BCF"/>
    <w:rsid w:val="00183126"/>
    <w:rsid w:val="001836EE"/>
    <w:rsid w:val="00183E59"/>
    <w:rsid w:val="00184595"/>
    <w:rsid w:val="001854D2"/>
    <w:rsid w:val="00185DFC"/>
    <w:rsid w:val="00186DE3"/>
    <w:rsid w:val="0018722E"/>
    <w:rsid w:val="00187559"/>
    <w:rsid w:val="00190F40"/>
    <w:rsid w:val="00190FC6"/>
    <w:rsid w:val="00191785"/>
    <w:rsid w:val="00191BBB"/>
    <w:rsid w:val="0019211F"/>
    <w:rsid w:val="00192745"/>
    <w:rsid w:val="001928CB"/>
    <w:rsid w:val="00192FD8"/>
    <w:rsid w:val="001938AD"/>
    <w:rsid w:val="00195931"/>
    <w:rsid w:val="00195A9B"/>
    <w:rsid w:val="00196551"/>
    <w:rsid w:val="00196617"/>
    <w:rsid w:val="00196B5C"/>
    <w:rsid w:val="00197158"/>
    <w:rsid w:val="001A0A09"/>
    <w:rsid w:val="001A0B19"/>
    <w:rsid w:val="001A0FAF"/>
    <w:rsid w:val="001A1512"/>
    <w:rsid w:val="001A1662"/>
    <w:rsid w:val="001A1A23"/>
    <w:rsid w:val="001A21F8"/>
    <w:rsid w:val="001A35D3"/>
    <w:rsid w:val="001A55F6"/>
    <w:rsid w:val="001A6A3B"/>
    <w:rsid w:val="001A7462"/>
    <w:rsid w:val="001A76B9"/>
    <w:rsid w:val="001B04DC"/>
    <w:rsid w:val="001B1659"/>
    <w:rsid w:val="001B187E"/>
    <w:rsid w:val="001B391C"/>
    <w:rsid w:val="001B3B16"/>
    <w:rsid w:val="001B3D3E"/>
    <w:rsid w:val="001B5078"/>
    <w:rsid w:val="001B55CA"/>
    <w:rsid w:val="001B5E34"/>
    <w:rsid w:val="001B5E96"/>
    <w:rsid w:val="001B5EC8"/>
    <w:rsid w:val="001B7EDA"/>
    <w:rsid w:val="001C015E"/>
    <w:rsid w:val="001C15F0"/>
    <w:rsid w:val="001C195F"/>
    <w:rsid w:val="001C26D1"/>
    <w:rsid w:val="001C28DB"/>
    <w:rsid w:val="001C37B0"/>
    <w:rsid w:val="001C3F55"/>
    <w:rsid w:val="001C54BE"/>
    <w:rsid w:val="001C5BC1"/>
    <w:rsid w:val="001C6584"/>
    <w:rsid w:val="001C66AC"/>
    <w:rsid w:val="001C67F3"/>
    <w:rsid w:val="001C750E"/>
    <w:rsid w:val="001C77F0"/>
    <w:rsid w:val="001C7BDB"/>
    <w:rsid w:val="001D1163"/>
    <w:rsid w:val="001D2110"/>
    <w:rsid w:val="001D2304"/>
    <w:rsid w:val="001D25DB"/>
    <w:rsid w:val="001D2FF3"/>
    <w:rsid w:val="001D32B0"/>
    <w:rsid w:val="001D3D6C"/>
    <w:rsid w:val="001D4711"/>
    <w:rsid w:val="001D472A"/>
    <w:rsid w:val="001D4D2B"/>
    <w:rsid w:val="001D529F"/>
    <w:rsid w:val="001D5371"/>
    <w:rsid w:val="001D543B"/>
    <w:rsid w:val="001D5444"/>
    <w:rsid w:val="001D5717"/>
    <w:rsid w:val="001D5A7F"/>
    <w:rsid w:val="001D5BB2"/>
    <w:rsid w:val="001D5C29"/>
    <w:rsid w:val="001D5EBA"/>
    <w:rsid w:val="001D5F32"/>
    <w:rsid w:val="001D6F7F"/>
    <w:rsid w:val="001D7820"/>
    <w:rsid w:val="001D7B72"/>
    <w:rsid w:val="001D7CD8"/>
    <w:rsid w:val="001E0640"/>
    <w:rsid w:val="001E16B4"/>
    <w:rsid w:val="001E1740"/>
    <w:rsid w:val="001E1813"/>
    <w:rsid w:val="001E1B3B"/>
    <w:rsid w:val="001E1B88"/>
    <w:rsid w:val="001E29B0"/>
    <w:rsid w:val="001E48FF"/>
    <w:rsid w:val="001E66D4"/>
    <w:rsid w:val="001E6952"/>
    <w:rsid w:val="001E6F43"/>
    <w:rsid w:val="001E7E1E"/>
    <w:rsid w:val="001F0864"/>
    <w:rsid w:val="001F0B9B"/>
    <w:rsid w:val="001F0DA1"/>
    <w:rsid w:val="001F1087"/>
    <w:rsid w:val="001F12FD"/>
    <w:rsid w:val="001F1A87"/>
    <w:rsid w:val="001F1B53"/>
    <w:rsid w:val="001F1EB6"/>
    <w:rsid w:val="001F2B3A"/>
    <w:rsid w:val="001F32FC"/>
    <w:rsid w:val="001F33B5"/>
    <w:rsid w:val="001F5354"/>
    <w:rsid w:val="001F6916"/>
    <w:rsid w:val="001F7195"/>
    <w:rsid w:val="00200A4F"/>
    <w:rsid w:val="0020206E"/>
    <w:rsid w:val="00202156"/>
    <w:rsid w:val="002027E8"/>
    <w:rsid w:val="00202866"/>
    <w:rsid w:val="00203542"/>
    <w:rsid w:val="002043A0"/>
    <w:rsid w:val="002058C3"/>
    <w:rsid w:val="00205F85"/>
    <w:rsid w:val="00206FF9"/>
    <w:rsid w:val="00207566"/>
    <w:rsid w:val="002104B3"/>
    <w:rsid w:val="0021055B"/>
    <w:rsid w:val="00211CE3"/>
    <w:rsid w:val="002125DA"/>
    <w:rsid w:val="002130AF"/>
    <w:rsid w:val="00214B51"/>
    <w:rsid w:val="00214E29"/>
    <w:rsid w:val="00215ABF"/>
    <w:rsid w:val="00216100"/>
    <w:rsid w:val="002167D5"/>
    <w:rsid w:val="00217074"/>
    <w:rsid w:val="002174E3"/>
    <w:rsid w:val="00217CBB"/>
    <w:rsid w:val="00220003"/>
    <w:rsid w:val="002200E6"/>
    <w:rsid w:val="00220CB5"/>
    <w:rsid w:val="00221082"/>
    <w:rsid w:val="0022187D"/>
    <w:rsid w:val="00221A15"/>
    <w:rsid w:val="00221BA0"/>
    <w:rsid w:val="002222F6"/>
    <w:rsid w:val="00222396"/>
    <w:rsid w:val="002225B5"/>
    <w:rsid w:val="00222B50"/>
    <w:rsid w:val="002230CC"/>
    <w:rsid w:val="002248D7"/>
    <w:rsid w:val="00224D50"/>
    <w:rsid w:val="002250A5"/>
    <w:rsid w:val="002250EC"/>
    <w:rsid w:val="0022547B"/>
    <w:rsid w:val="00225B5E"/>
    <w:rsid w:val="00226468"/>
    <w:rsid w:val="00227079"/>
    <w:rsid w:val="00227889"/>
    <w:rsid w:val="00227AB3"/>
    <w:rsid w:val="002302F1"/>
    <w:rsid w:val="00230952"/>
    <w:rsid w:val="002315D7"/>
    <w:rsid w:val="00231696"/>
    <w:rsid w:val="00231AF7"/>
    <w:rsid w:val="00231CEF"/>
    <w:rsid w:val="00231F98"/>
    <w:rsid w:val="002321D6"/>
    <w:rsid w:val="002326EF"/>
    <w:rsid w:val="00232BC0"/>
    <w:rsid w:val="002335A1"/>
    <w:rsid w:val="0023451E"/>
    <w:rsid w:val="00234716"/>
    <w:rsid w:val="0023582C"/>
    <w:rsid w:val="00235903"/>
    <w:rsid w:val="00235979"/>
    <w:rsid w:val="00235C00"/>
    <w:rsid w:val="0023625E"/>
    <w:rsid w:val="00237671"/>
    <w:rsid w:val="002402E6"/>
    <w:rsid w:val="002410CC"/>
    <w:rsid w:val="00241891"/>
    <w:rsid w:val="00241FA0"/>
    <w:rsid w:val="002420D1"/>
    <w:rsid w:val="002423AC"/>
    <w:rsid w:val="0024283F"/>
    <w:rsid w:val="00243092"/>
    <w:rsid w:val="00243812"/>
    <w:rsid w:val="00243DE8"/>
    <w:rsid w:val="00243FC1"/>
    <w:rsid w:val="00244487"/>
    <w:rsid w:val="0024510B"/>
    <w:rsid w:val="00245438"/>
    <w:rsid w:val="002455CC"/>
    <w:rsid w:val="0024579F"/>
    <w:rsid w:val="00247105"/>
    <w:rsid w:val="002477F1"/>
    <w:rsid w:val="00250A5A"/>
    <w:rsid w:val="002513C8"/>
    <w:rsid w:val="00251548"/>
    <w:rsid w:val="0025169F"/>
    <w:rsid w:val="00251BBA"/>
    <w:rsid w:val="00251FED"/>
    <w:rsid w:val="002525F4"/>
    <w:rsid w:val="0025282F"/>
    <w:rsid w:val="002529CB"/>
    <w:rsid w:val="00253B30"/>
    <w:rsid w:val="00254662"/>
    <w:rsid w:val="002549FA"/>
    <w:rsid w:val="00254CC5"/>
    <w:rsid w:val="002554F1"/>
    <w:rsid w:val="0025561E"/>
    <w:rsid w:val="00255FC7"/>
    <w:rsid w:val="00256ADF"/>
    <w:rsid w:val="002570FF"/>
    <w:rsid w:val="0025759F"/>
    <w:rsid w:val="00257AC2"/>
    <w:rsid w:val="00260E5F"/>
    <w:rsid w:val="002621C5"/>
    <w:rsid w:val="0026262E"/>
    <w:rsid w:val="002626BC"/>
    <w:rsid w:val="00264360"/>
    <w:rsid w:val="00264592"/>
    <w:rsid w:val="0026499E"/>
    <w:rsid w:val="00264F6B"/>
    <w:rsid w:val="002659EF"/>
    <w:rsid w:val="00265CB7"/>
    <w:rsid w:val="00265F2B"/>
    <w:rsid w:val="0026699C"/>
    <w:rsid w:val="00266EB3"/>
    <w:rsid w:val="002670CD"/>
    <w:rsid w:val="00267357"/>
    <w:rsid w:val="002676AE"/>
    <w:rsid w:val="002706B9"/>
    <w:rsid w:val="00273039"/>
    <w:rsid w:val="002730AC"/>
    <w:rsid w:val="00273401"/>
    <w:rsid w:val="00274506"/>
    <w:rsid w:val="00274556"/>
    <w:rsid w:val="00274988"/>
    <w:rsid w:val="00275240"/>
    <w:rsid w:val="00275628"/>
    <w:rsid w:val="002758AE"/>
    <w:rsid w:val="00275F95"/>
    <w:rsid w:val="00275FA8"/>
    <w:rsid w:val="002762A3"/>
    <w:rsid w:val="0027684F"/>
    <w:rsid w:val="00276DB1"/>
    <w:rsid w:val="00277CA2"/>
    <w:rsid w:val="0028088E"/>
    <w:rsid w:val="0028146E"/>
    <w:rsid w:val="002821BD"/>
    <w:rsid w:val="00282760"/>
    <w:rsid w:val="002829AC"/>
    <w:rsid w:val="00282E11"/>
    <w:rsid w:val="00283A95"/>
    <w:rsid w:val="00284C0C"/>
    <w:rsid w:val="00285674"/>
    <w:rsid w:val="002866E9"/>
    <w:rsid w:val="00286756"/>
    <w:rsid w:val="002869E6"/>
    <w:rsid w:val="00287B80"/>
    <w:rsid w:val="0029094B"/>
    <w:rsid w:val="00292104"/>
    <w:rsid w:val="002929BA"/>
    <w:rsid w:val="00292FAF"/>
    <w:rsid w:val="002939F1"/>
    <w:rsid w:val="002940E4"/>
    <w:rsid w:val="002946AD"/>
    <w:rsid w:val="0029472C"/>
    <w:rsid w:val="00295E08"/>
    <w:rsid w:val="002974AA"/>
    <w:rsid w:val="0029793E"/>
    <w:rsid w:val="002A02B1"/>
    <w:rsid w:val="002A03A7"/>
    <w:rsid w:val="002A06F5"/>
    <w:rsid w:val="002A0C22"/>
    <w:rsid w:val="002A0C5E"/>
    <w:rsid w:val="002A0C8E"/>
    <w:rsid w:val="002A0ED0"/>
    <w:rsid w:val="002A196C"/>
    <w:rsid w:val="002A1AF5"/>
    <w:rsid w:val="002A1FA7"/>
    <w:rsid w:val="002A2A92"/>
    <w:rsid w:val="002A2AEA"/>
    <w:rsid w:val="002A3830"/>
    <w:rsid w:val="002A45A5"/>
    <w:rsid w:val="002A5184"/>
    <w:rsid w:val="002A577A"/>
    <w:rsid w:val="002A71A2"/>
    <w:rsid w:val="002A72FD"/>
    <w:rsid w:val="002A7C1D"/>
    <w:rsid w:val="002B090A"/>
    <w:rsid w:val="002B0A14"/>
    <w:rsid w:val="002B0B6F"/>
    <w:rsid w:val="002B1A4C"/>
    <w:rsid w:val="002B1D16"/>
    <w:rsid w:val="002B2BC1"/>
    <w:rsid w:val="002B2D03"/>
    <w:rsid w:val="002B30EA"/>
    <w:rsid w:val="002B3A75"/>
    <w:rsid w:val="002B4CCE"/>
    <w:rsid w:val="002B516B"/>
    <w:rsid w:val="002B54B4"/>
    <w:rsid w:val="002B54D2"/>
    <w:rsid w:val="002B5641"/>
    <w:rsid w:val="002B5BD7"/>
    <w:rsid w:val="002B62BB"/>
    <w:rsid w:val="002B63D3"/>
    <w:rsid w:val="002B6471"/>
    <w:rsid w:val="002B69E6"/>
    <w:rsid w:val="002C089E"/>
    <w:rsid w:val="002C0A51"/>
    <w:rsid w:val="002C0C14"/>
    <w:rsid w:val="002C1802"/>
    <w:rsid w:val="002C2FC4"/>
    <w:rsid w:val="002C3764"/>
    <w:rsid w:val="002C3815"/>
    <w:rsid w:val="002C3905"/>
    <w:rsid w:val="002C3FA7"/>
    <w:rsid w:val="002C458F"/>
    <w:rsid w:val="002C485B"/>
    <w:rsid w:val="002C5013"/>
    <w:rsid w:val="002C512C"/>
    <w:rsid w:val="002C5EEF"/>
    <w:rsid w:val="002C5FCC"/>
    <w:rsid w:val="002C677F"/>
    <w:rsid w:val="002C71A1"/>
    <w:rsid w:val="002C72C2"/>
    <w:rsid w:val="002C74E7"/>
    <w:rsid w:val="002C7B12"/>
    <w:rsid w:val="002D0291"/>
    <w:rsid w:val="002D071F"/>
    <w:rsid w:val="002D24AA"/>
    <w:rsid w:val="002D2A40"/>
    <w:rsid w:val="002D30C3"/>
    <w:rsid w:val="002D34A1"/>
    <w:rsid w:val="002D3DDA"/>
    <w:rsid w:val="002D4CAA"/>
    <w:rsid w:val="002D4FED"/>
    <w:rsid w:val="002D5236"/>
    <w:rsid w:val="002D576B"/>
    <w:rsid w:val="002D5F96"/>
    <w:rsid w:val="002D65A6"/>
    <w:rsid w:val="002D6DB6"/>
    <w:rsid w:val="002D6FEC"/>
    <w:rsid w:val="002D73CF"/>
    <w:rsid w:val="002D7B5E"/>
    <w:rsid w:val="002D7BFF"/>
    <w:rsid w:val="002D7F90"/>
    <w:rsid w:val="002E0171"/>
    <w:rsid w:val="002E132B"/>
    <w:rsid w:val="002E168E"/>
    <w:rsid w:val="002E1F6D"/>
    <w:rsid w:val="002E3A0A"/>
    <w:rsid w:val="002E3D2E"/>
    <w:rsid w:val="002E3FA1"/>
    <w:rsid w:val="002E4E4F"/>
    <w:rsid w:val="002E5049"/>
    <w:rsid w:val="002E5CD1"/>
    <w:rsid w:val="002E6236"/>
    <w:rsid w:val="002E6539"/>
    <w:rsid w:val="002E66EF"/>
    <w:rsid w:val="002F09C5"/>
    <w:rsid w:val="002F13DF"/>
    <w:rsid w:val="002F19B6"/>
    <w:rsid w:val="002F22A9"/>
    <w:rsid w:val="002F2F7A"/>
    <w:rsid w:val="002F35DB"/>
    <w:rsid w:val="002F4001"/>
    <w:rsid w:val="002F48BA"/>
    <w:rsid w:val="002F59B4"/>
    <w:rsid w:val="002F62FE"/>
    <w:rsid w:val="002F6586"/>
    <w:rsid w:val="002F72DB"/>
    <w:rsid w:val="00300465"/>
    <w:rsid w:val="00300F32"/>
    <w:rsid w:val="00301E7E"/>
    <w:rsid w:val="00302F6C"/>
    <w:rsid w:val="00303055"/>
    <w:rsid w:val="003032BD"/>
    <w:rsid w:val="003040AC"/>
    <w:rsid w:val="0030531F"/>
    <w:rsid w:val="00305428"/>
    <w:rsid w:val="00305F68"/>
    <w:rsid w:val="00306AF3"/>
    <w:rsid w:val="00307AA3"/>
    <w:rsid w:val="00310538"/>
    <w:rsid w:val="00310737"/>
    <w:rsid w:val="00310BED"/>
    <w:rsid w:val="0031137D"/>
    <w:rsid w:val="00311696"/>
    <w:rsid w:val="00311794"/>
    <w:rsid w:val="003117E3"/>
    <w:rsid w:val="0031206B"/>
    <w:rsid w:val="00312C89"/>
    <w:rsid w:val="00312DBB"/>
    <w:rsid w:val="0031311D"/>
    <w:rsid w:val="0031317F"/>
    <w:rsid w:val="003131E4"/>
    <w:rsid w:val="003138BB"/>
    <w:rsid w:val="00314659"/>
    <w:rsid w:val="00314674"/>
    <w:rsid w:val="00314772"/>
    <w:rsid w:val="003157A8"/>
    <w:rsid w:val="003169BA"/>
    <w:rsid w:val="003169CE"/>
    <w:rsid w:val="003176B4"/>
    <w:rsid w:val="00317E70"/>
    <w:rsid w:val="0032071F"/>
    <w:rsid w:val="00320B0D"/>
    <w:rsid w:val="00320BC0"/>
    <w:rsid w:val="00320BF4"/>
    <w:rsid w:val="00320CEB"/>
    <w:rsid w:val="00322902"/>
    <w:rsid w:val="00322C1D"/>
    <w:rsid w:val="00322F68"/>
    <w:rsid w:val="00323106"/>
    <w:rsid w:val="00323645"/>
    <w:rsid w:val="003242E4"/>
    <w:rsid w:val="00324335"/>
    <w:rsid w:val="003248E8"/>
    <w:rsid w:val="00324D3B"/>
    <w:rsid w:val="00324E26"/>
    <w:rsid w:val="00325F47"/>
    <w:rsid w:val="00326B64"/>
    <w:rsid w:val="0032709A"/>
    <w:rsid w:val="00327B20"/>
    <w:rsid w:val="00327E13"/>
    <w:rsid w:val="00327E6D"/>
    <w:rsid w:val="0033014C"/>
    <w:rsid w:val="003304D7"/>
    <w:rsid w:val="003304F9"/>
    <w:rsid w:val="003305B0"/>
    <w:rsid w:val="0033111C"/>
    <w:rsid w:val="003313B1"/>
    <w:rsid w:val="003319DD"/>
    <w:rsid w:val="00331CA4"/>
    <w:rsid w:val="00332270"/>
    <w:rsid w:val="0033267B"/>
    <w:rsid w:val="003336C9"/>
    <w:rsid w:val="003337A1"/>
    <w:rsid w:val="003346F0"/>
    <w:rsid w:val="0033488E"/>
    <w:rsid w:val="00334C57"/>
    <w:rsid w:val="00335DDE"/>
    <w:rsid w:val="00336C48"/>
    <w:rsid w:val="00336FDE"/>
    <w:rsid w:val="00337D6D"/>
    <w:rsid w:val="0034069A"/>
    <w:rsid w:val="003408FD"/>
    <w:rsid w:val="003414D8"/>
    <w:rsid w:val="00341726"/>
    <w:rsid w:val="00341782"/>
    <w:rsid w:val="00341B93"/>
    <w:rsid w:val="0034222F"/>
    <w:rsid w:val="003429B0"/>
    <w:rsid w:val="003436F2"/>
    <w:rsid w:val="00343A44"/>
    <w:rsid w:val="00344189"/>
    <w:rsid w:val="003441E6"/>
    <w:rsid w:val="00344442"/>
    <w:rsid w:val="00344701"/>
    <w:rsid w:val="003454D4"/>
    <w:rsid w:val="0034612D"/>
    <w:rsid w:val="00346576"/>
    <w:rsid w:val="00346BBC"/>
    <w:rsid w:val="00347467"/>
    <w:rsid w:val="00347FC4"/>
    <w:rsid w:val="0035065F"/>
    <w:rsid w:val="00350D0C"/>
    <w:rsid w:val="0035130A"/>
    <w:rsid w:val="00351BA5"/>
    <w:rsid w:val="00351F11"/>
    <w:rsid w:val="00352461"/>
    <w:rsid w:val="0035482F"/>
    <w:rsid w:val="00354B55"/>
    <w:rsid w:val="0035593C"/>
    <w:rsid w:val="003571E1"/>
    <w:rsid w:val="00357467"/>
    <w:rsid w:val="0036012F"/>
    <w:rsid w:val="003602BE"/>
    <w:rsid w:val="00360AE1"/>
    <w:rsid w:val="00360FAF"/>
    <w:rsid w:val="00361322"/>
    <w:rsid w:val="0036209B"/>
    <w:rsid w:val="0036258C"/>
    <w:rsid w:val="00362730"/>
    <w:rsid w:val="00363259"/>
    <w:rsid w:val="00363975"/>
    <w:rsid w:val="00364C21"/>
    <w:rsid w:val="00364C5C"/>
    <w:rsid w:val="00365727"/>
    <w:rsid w:val="00365E10"/>
    <w:rsid w:val="00365E42"/>
    <w:rsid w:val="00366401"/>
    <w:rsid w:val="003667BE"/>
    <w:rsid w:val="00366D1B"/>
    <w:rsid w:val="00370F6E"/>
    <w:rsid w:val="0037125F"/>
    <w:rsid w:val="00371A57"/>
    <w:rsid w:val="003723B1"/>
    <w:rsid w:val="00372BBD"/>
    <w:rsid w:val="003732FD"/>
    <w:rsid w:val="00373BF8"/>
    <w:rsid w:val="00374410"/>
    <w:rsid w:val="003750FA"/>
    <w:rsid w:val="00375A4F"/>
    <w:rsid w:val="0037630E"/>
    <w:rsid w:val="003767CE"/>
    <w:rsid w:val="00376AA2"/>
    <w:rsid w:val="00377AB5"/>
    <w:rsid w:val="00380BE3"/>
    <w:rsid w:val="003814BA"/>
    <w:rsid w:val="0038275C"/>
    <w:rsid w:val="00383A0B"/>
    <w:rsid w:val="00384474"/>
    <w:rsid w:val="00384A57"/>
    <w:rsid w:val="00385095"/>
    <w:rsid w:val="00385273"/>
    <w:rsid w:val="00386A1D"/>
    <w:rsid w:val="00387447"/>
    <w:rsid w:val="00387AB3"/>
    <w:rsid w:val="00387B99"/>
    <w:rsid w:val="00390BDD"/>
    <w:rsid w:val="003912DC"/>
    <w:rsid w:val="00391684"/>
    <w:rsid w:val="00391B55"/>
    <w:rsid w:val="00391CA2"/>
    <w:rsid w:val="003928F7"/>
    <w:rsid w:val="00392B4F"/>
    <w:rsid w:val="00392C83"/>
    <w:rsid w:val="00392C8E"/>
    <w:rsid w:val="003938DB"/>
    <w:rsid w:val="00393E60"/>
    <w:rsid w:val="00393E9A"/>
    <w:rsid w:val="00394828"/>
    <w:rsid w:val="00394CDA"/>
    <w:rsid w:val="00394D9E"/>
    <w:rsid w:val="00395487"/>
    <w:rsid w:val="00395A48"/>
    <w:rsid w:val="003960DE"/>
    <w:rsid w:val="00396CC4"/>
    <w:rsid w:val="003979D3"/>
    <w:rsid w:val="003A020C"/>
    <w:rsid w:val="003A0267"/>
    <w:rsid w:val="003A05EF"/>
    <w:rsid w:val="003A12D7"/>
    <w:rsid w:val="003A161C"/>
    <w:rsid w:val="003A20A9"/>
    <w:rsid w:val="003A23FA"/>
    <w:rsid w:val="003A30D9"/>
    <w:rsid w:val="003A30E7"/>
    <w:rsid w:val="003A33BD"/>
    <w:rsid w:val="003A3B07"/>
    <w:rsid w:val="003A4D7E"/>
    <w:rsid w:val="003A4F97"/>
    <w:rsid w:val="003A5043"/>
    <w:rsid w:val="003A6060"/>
    <w:rsid w:val="003A6292"/>
    <w:rsid w:val="003A72CA"/>
    <w:rsid w:val="003B1BF3"/>
    <w:rsid w:val="003B23D3"/>
    <w:rsid w:val="003B2709"/>
    <w:rsid w:val="003B29C8"/>
    <w:rsid w:val="003B2EFB"/>
    <w:rsid w:val="003B3F2B"/>
    <w:rsid w:val="003B4289"/>
    <w:rsid w:val="003B42FC"/>
    <w:rsid w:val="003B466D"/>
    <w:rsid w:val="003B4A67"/>
    <w:rsid w:val="003B5330"/>
    <w:rsid w:val="003B564F"/>
    <w:rsid w:val="003B58FB"/>
    <w:rsid w:val="003B6792"/>
    <w:rsid w:val="003B6921"/>
    <w:rsid w:val="003B6DEA"/>
    <w:rsid w:val="003B7148"/>
    <w:rsid w:val="003B7223"/>
    <w:rsid w:val="003C0685"/>
    <w:rsid w:val="003C0AED"/>
    <w:rsid w:val="003C0DA0"/>
    <w:rsid w:val="003C1AEC"/>
    <w:rsid w:val="003C2113"/>
    <w:rsid w:val="003C22B6"/>
    <w:rsid w:val="003C233B"/>
    <w:rsid w:val="003C3145"/>
    <w:rsid w:val="003C3AA0"/>
    <w:rsid w:val="003C44A1"/>
    <w:rsid w:val="003C46EB"/>
    <w:rsid w:val="003C55CA"/>
    <w:rsid w:val="003C62D6"/>
    <w:rsid w:val="003C6424"/>
    <w:rsid w:val="003C784F"/>
    <w:rsid w:val="003C7CCA"/>
    <w:rsid w:val="003D0C67"/>
    <w:rsid w:val="003D118B"/>
    <w:rsid w:val="003D13D3"/>
    <w:rsid w:val="003D1E70"/>
    <w:rsid w:val="003D1F7E"/>
    <w:rsid w:val="003D2491"/>
    <w:rsid w:val="003D29E9"/>
    <w:rsid w:val="003D2C37"/>
    <w:rsid w:val="003D32BE"/>
    <w:rsid w:val="003D3B21"/>
    <w:rsid w:val="003D3E0B"/>
    <w:rsid w:val="003D4191"/>
    <w:rsid w:val="003D4840"/>
    <w:rsid w:val="003D632B"/>
    <w:rsid w:val="003D6641"/>
    <w:rsid w:val="003D7546"/>
    <w:rsid w:val="003D79E0"/>
    <w:rsid w:val="003E0E6F"/>
    <w:rsid w:val="003E1787"/>
    <w:rsid w:val="003E3796"/>
    <w:rsid w:val="003E3F62"/>
    <w:rsid w:val="003E4663"/>
    <w:rsid w:val="003E59A2"/>
    <w:rsid w:val="003E74F5"/>
    <w:rsid w:val="003E7B49"/>
    <w:rsid w:val="003F12F2"/>
    <w:rsid w:val="003F1996"/>
    <w:rsid w:val="003F1D70"/>
    <w:rsid w:val="003F21DD"/>
    <w:rsid w:val="003F2371"/>
    <w:rsid w:val="003F375A"/>
    <w:rsid w:val="003F3F12"/>
    <w:rsid w:val="003F482D"/>
    <w:rsid w:val="003F546F"/>
    <w:rsid w:val="003F6DA5"/>
    <w:rsid w:val="003F7070"/>
    <w:rsid w:val="003F77F2"/>
    <w:rsid w:val="003F78C5"/>
    <w:rsid w:val="003F7A82"/>
    <w:rsid w:val="003F7D2F"/>
    <w:rsid w:val="00400B9B"/>
    <w:rsid w:val="00400F45"/>
    <w:rsid w:val="00401D6B"/>
    <w:rsid w:val="004022F0"/>
    <w:rsid w:val="00403688"/>
    <w:rsid w:val="00403690"/>
    <w:rsid w:val="004037F6"/>
    <w:rsid w:val="00405848"/>
    <w:rsid w:val="004069D9"/>
    <w:rsid w:val="00406C36"/>
    <w:rsid w:val="004072AF"/>
    <w:rsid w:val="00407E35"/>
    <w:rsid w:val="0041071F"/>
    <w:rsid w:val="00412946"/>
    <w:rsid w:val="00412E6F"/>
    <w:rsid w:val="004130B5"/>
    <w:rsid w:val="00416215"/>
    <w:rsid w:val="0041650F"/>
    <w:rsid w:val="004167C9"/>
    <w:rsid w:val="00416C26"/>
    <w:rsid w:val="0041770E"/>
    <w:rsid w:val="00417DCE"/>
    <w:rsid w:val="00420482"/>
    <w:rsid w:val="00420E5D"/>
    <w:rsid w:val="00424AB3"/>
    <w:rsid w:val="00425411"/>
    <w:rsid w:val="004257CC"/>
    <w:rsid w:val="0042595C"/>
    <w:rsid w:val="00427B5D"/>
    <w:rsid w:val="00427F2A"/>
    <w:rsid w:val="00430145"/>
    <w:rsid w:val="00430798"/>
    <w:rsid w:val="00430B88"/>
    <w:rsid w:val="00431811"/>
    <w:rsid w:val="004328BF"/>
    <w:rsid w:val="004337B1"/>
    <w:rsid w:val="00433B64"/>
    <w:rsid w:val="004347D4"/>
    <w:rsid w:val="00434DF8"/>
    <w:rsid w:val="0043571D"/>
    <w:rsid w:val="00435F3D"/>
    <w:rsid w:val="00437598"/>
    <w:rsid w:val="0043780A"/>
    <w:rsid w:val="00437A09"/>
    <w:rsid w:val="0044091A"/>
    <w:rsid w:val="00440C0C"/>
    <w:rsid w:val="004410D3"/>
    <w:rsid w:val="004413E2"/>
    <w:rsid w:val="0044141B"/>
    <w:rsid w:val="00441708"/>
    <w:rsid w:val="004419FE"/>
    <w:rsid w:val="004420E8"/>
    <w:rsid w:val="00443A91"/>
    <w:rsid w:val="00444603"/>
    <w:rsid w:val="0044478B"/>
    <w:rsid w:val="00444BD4"/>
    <w:rsid w:val="0044578D"/>
    <w:rsid w:val="004457C2"/>
    <w:rsid w:val="00446009"/>
    <w:rsid w:val="004470BE"/>
    <w:rsid w:val="004507AF"/>
    <w:rsid w:val="0045280F"/>
    <w:rsid w:val="0045302F"/>
    <w:rsid w:val="004534E1"/>
    <w:rsid w:val="00453B4F"/>
    <w:rsid w:val="0045487D"/>
    <w:rsid w:val="00454ECA"/>
    <w:rsid w:val="00454F0C"/>
    <w:rsid w:val="00454FB8"/>
    <w:rsid w:val="004556CF"/>
    <w:rsid w:val="00456772"/>
    <w:rsid w:val="00457604"/>
    <w:rsid w:val="0045763C"/>
    <w:rsid w:val="0045779B"/>
    <w:rsid w:val="00457CF2"/>
    <w:rsid w:val="00460426"/>
    <w:rsid w:val="00461552"/>
    <w:rsid w:val="00462A9F"/>
    <w:rsid w:val="00465E00"/>
    <w:rsid w:val="00466267"/>
    <w:rsid w:val="00466327"/>
    <w:rsid w:val="00466443"/>
    <w:rsid w:val="00466E21"/>
    <w:rsid w:val="0046741A"/>
    <w:rsid w:val="00470974"/>
    <w:rsid w:val="004709A2"/>
    <w:rsid w:val="00471E42"/>
    <w:rsid w:val="004721C4"/>
    <w:rsid w:val="004725A0"/>
    <w:rsid w:val="00472F98"/>
    <w:rsid w:val="004731D6"/>
    <w:rsid w:val="00473D3A"/>
    <w:rsid w:val="00473FCB"/>
    <w:rsid w:val="004746E3"/>
    <w:rsid w:val="00475652"/>
    <w:rsid w:val="0047687E"/>
    <w:rsid w:val="004769D9"/>
    <w:rsid w:val="00476E0B"/>
    <w:rsid w:val="004773E3"/>
    <w:rsid w:val="004777BC"/>
    <w:rsid w:val="00477B2F"/>
    <w:rsid w:val="00480714"/>
    <w:rsid w:val="0048095B"/>
    <w:rsid w:val="00480DDE"/>
    <w:rsid w:val="00481DDE"/>
    <w:rsid w:val="00482393"/>
    <w:rsid w:val="004826D5"/>
    <w:rsid w:val="004835A0"/>
    <w:rsid w:val="004837DE"/>
    <w:rsid w:val="004838C3"/>
    <w:rsid w:val="004838FB"/>
    <w:rsid w:val="00483AA6"/>
    <w:rsid w:val="004846B6"/>
    <w:rsid w:val="00485ECC"/>
    <w:rsid w:val="004861B5"/>
    <w:rsid w:val="00486788"/>
    <w:rsid w:val="004873FB"/>
    <w:rsid w:val="00487858"/>
    <w:rsid w:val="00487D89"/>
    <w:rsid w:val="00487F43"/>
    <w:rsid w:val="0049003E"/>
    <w:rsid w:val="004914BD"/>
    <w:rsid w:val="00492007"/>
    <w:rsid w:val="00495610"/>
    <w:rsid w:val="004967E3"/>
    <w:rsid w:val="00496B43"/>
    <w:rsid w:val="00497950"/>
    <w:rsid w:val="00497CBA"/>
    <w:rsid w:val="00497CBE"/>
    <w:rsid w:val="004A0012"/>
    <w:rsid w:val="004A0026"/>
    <w:rsid w:val="004A08CB"/>
    <w:rsid w:val="004A0D61"/>
    <w:rsid w:val="004A2363"/>
    <w:rsid w:val="004A268D"/>
    <w:rsid w:val="004A27FB"/>
    <w:rsid w:val="004A2A07"/>
    <w:rsid w:val="004A2F33"/>
    <w:rsid w:val="004A350D"/>
    <w:rsid w:val="004A3B1E"/>
    <w:rsid w:val="004A3D74"/>
    <w:rsid w:val="004A4435"/>
    <w:rsid w:val="004A4678"/>
    <w:rsid w:val="004A5DAF"/>
    <w:rsid w:val="004A5F52"/>
    <w:rsid w:val="004A603A"/>
    <w:rsid w:val="004A6DB7"/>
    <w:rsid w:val="004A7AF3"/>
    <w:rsid w:val="004B2DD5"/>
    <w:rsid w:val="004B3BE3"/>
    <w:rsid w:val="004B3C17"/>
    <w:rsid w:val="004B4014"/>
    <w:rsid w:val="004B4ADD"/>
    <w:rsid w:val="004B513A"/>
    <w:rsid w:val="004B63E1"/>
    <w:rsid w:val="004B7329"/>
    <w:rsid w:val="004B737A"/>
    <w:rsid w:val="004B7E33"/>
    <w:rsid w:val="004B7FA5"/>
    <w:rsid w:val="004C0B4D"/>
    <w:rsid w:val="004C0F6D"/>
    <w:rsid w:val="004C1661"/>
    <w:rsid w:val="004C2337"/>
    <w:rsid w:val="004C2424"/>
    <w:rsid w:val="004C259C"/>
    <w:rsid w:val="004C2C86"/>
    <w:rsid w:val="004C2D1D"/>
    <w:rsid w:val="004C2E8B"/>
    <w:rsid w:val="004C31A1"/>
    <w:rsid w:val="004C3223"/>
    <w:rsid w:val="004C3225"/>
    <w:rsid w:val="004C3B4E"/>
    <w:rsid w:val="004C3B6E"/>
    <w:rsid w:val="004C4D6A"/>
    <w:rsid w:val="004C667B"/>
    <w:rsid w:val="004C784D"/>
    <w:rsid w:val="004C7984"/>
    <w:rsid w:val="004C7AC6"/>
    <w:rsid w:val="004C7F5A"/>
    <w:rsid w:val="004D0FAE"/>
    <w:rsid w:val="004D16C1"/>
    <w:rsid w:val="004D1BBF"/>
    <w:rsid w:val="004D1BC3"/>
    <w:rsid w:val="004D1D66"/>
    <w:rsid w:val="004D26E6"/>
    <w:rsid w:val="004D58A7"/>
    <w:rsid w:val="004D6608"/>
    <w:rsid w:val="004D6C04"/>
    <w:rsid w:val="004D72EA"/>
    <w:rsid w:val="004D7352"/>
    <w:rsid w:val="004D7422"/>
    <w:rsid w:val="004D7C14"/>
    <w:rsid w:val="004E0F0C"/>
    <w:rsid w:val="004E1137"/>
    <w:rsid w:val="004E1392"/>
    <w:rsid w:val="004E1636"/>
    <w:rsid w:val="004E213A"/>
    <w:rsid w:val="004E2DB3"/>
    <w:rsid w:val="004E3931"/>
    <w:rsid w:val="004E4117"/>
    <w:rsid w:val="004E4AC0"/>
    <w:rsid w:val="004E52C8"/>
    <w:rsid w:val="004E598F"/>
    <w:rsid w:val="004E614A"/>
    <w:rsid w:val="004E6326"/>
    <w:rsid w:val="004E670A"/>
    <w:rsid w:val="004E6AA6"/>
    <w:rsid w:val="004E6CB6"/>
    <w:rsid w:val="004E6D11"/>
    <w:rsid w:val="004E6DB3"/>
    <w:rsid w:val="004E78E0"/>
    <w:rsid w:val="004E7EF8"/>
    <w:rsid w:val="004E7FAA"/>
    <w:rsid w:val="004F02F9"/>
    <w:rsid w:val="004F04A3"/>
    <w:rsid w:val="004F0919"/>
    <w:rsid w:val="004F0DF1"/>
    <w:rsid w:val="004F11E3"/>
    <w:rsid w:val="004F2F28"/>
    <w:rsid w:val="004F3AEE"/>
    <w:rsid w:val="004F41FD"/>
    <w:rsid w:val="004F428F"/>
    <w:rsid w:val="004F42C9"/>
    <w:rsid w:val="004F42CA"/>
    <w:rsid w:val="004F4A96"/>
    <w:rsid w:val="004F53F5"/>
    <w:rsid w:val="004F621D"/>
    <w:rsid w:val="004F6E06"/>
    <w:rsid w:val="004F79F7"/>
    <w:rsid w:val="004F7FD1"/>
    <w:rsid w:val="005004DC"/>
    <w:rsid w:val="00500606"/>
    <w:rsid w:val="00500ADC"/>
    <w:rsid w:val="00500D98"/>
    <w:rsid w:val="00501587"/>
    <w:rsid w:val="00502BA4"/>
    <w:rsid w:val="00502FEB"/>
    <w:rsid w:val="00503065"/>
    <w:rsid w:val="00503D52"/>
    <w:rsid w:val="0050413F"/>
    <w:rsid w:val="0050485F"/>
    <w:rsid w:val="005050D6"/>
    <w:rsid w:val="00505300"/>
    <w:rsid w:val="00505642"/>
    <w:rsid w:val="00506217"/>
    <w:rsid w:val="00506CD0"/>
    <w:rsid w:val="0050711F"/>
    <w:rsid w:val="00507E23"/>
    <w:rsid w:val="00510E9B"/>
    <w:rsid w:val="005118C4"/>
    <w:rsid w:val="00512AE4"/>
    <w:rsid w:val="00514EF3"/>
    <w:rsid w:val="00514F27"/>
    <w:rsid w:val="00515181"/>
    <w:rsid w:val="005155C4"/>
    <w:rsid w:val="005173B6"/>
    <w:rsid w:val="00517B1A"/>
    <w:rsid w:val="0052075E"/>
    <w:rsid w:val="005207FF"/>
    <w:rsid w:val="005213A0"/>
    <w:rsid w:val="00521803"/>
    <w:rsid w:val="005218B2"/>
    <w:rsid w:val="00521A23"/>
    <w:rsid w:val="00521D6E"/>
    <w:rsid w:val="00522D30"/>
    <w:rsid w:val="00523842"/>
    <w:rsid w:val="00523C58"/>
    <w:rsid w:val="005240A4"/>
    <w:rsid w:val="00524543"/>
    <w:rsid w:val="0052477A"/>
    <w:rsid w:val="00524C29"/>
    <w:rsid w:val="00524D79"/>
    <w:rsid w:val="00524F47"/>
    <w:rsid w:val="00525534"/>
    <w:rsid w:val="00525E4D"/>
    <w:rsid w:val="005265C9"/>
    <w:rsid w:val="0053101B"/>
    <w:rsid w:val="00531CCB"/>
    <w:rsid w:val="00531E33"/>
    <w:rsid w:val="00533764"/>
    <w:rsid w:val="00533E31"/>
    <w:rsid w:val="005343CF"/>
    <w:rsid w:val="00534FF6"/>
    <w:rsid w:val="00535E57"/>
    <w:rsid w:val="00536484"/>
    <w:rsid w:val="00536D00"/>
    <w:rsid w:val="00537870"/>
    <w:rsid w:val="00537D27"/>
    <w:rsid w:val="005408FA"/>
    <w:rsid w:val="0054134C"/>
    <w:rsid w:val="0054150B"/>
    <w:rsid w:val="005422FC"/>
    <w:rsid w:val="005424CD"/>
    <w:rsid w:val="00542DDC"/>
    <w:rsid w:val="00542F60"/>
    <w:rsid w:val="00543103"/>
    <w:rsid w:val="005439A3"/>
    <w:rsid w:val="005443C1"/>
    <w:rsid w:val="00544AC7"/>
    <w:rsid w:val="00544FA3"/>
    <w:rsid w:val="0054529F"/>
    <w:rsid w:val="005453DD"/>
    <w:rsid w:val="00545409"/>
    <w:rsid w:val="00546485"/>
    <w:rsid w:val="00546C47"/>
    <w:rsid w:val="005475E3"/>
    <w:rsid w:val="00547CF3"/>
    <w:rsid w:val="00550407"/>
    <w:rsid w:val="005504A3"/>
    <w:rsid w:val="00550F97"/>
    <w:rsid w:val="00552028"/>
    <w:rsid w:val="00552222"/>
    <w:rsid w:val="005528C6"/>
    <w:rsid w:val="00552D78"/>
    <w:rsid w:val="00552EAB"/>
    <w:rsid w:val="00553EE7"/>
    <w:rsid w:val="0055406A"/>
    <w:rsid w:val="005542F8"/>
    <w:rsid w:val="00554A44"/>
    <w:rsid w:val="0055505F"/>
    <w:rsid w:val="00556F70"/>
    <w:rsid w:val="005573E8"/>
    <w:rsid w:val="00557AB0"/>
    <w:rsid w:val="00560109"/>
    <w:rsid w:val="005604F9"/>
    <w:rsid w:val="00560E18"/>
    <w:rsid w:val="00560E9B"/>
    <w:rsid w:val="005618A0"/>
    <w:rsid w:val="00562335"/>
    <w:rsid w:val="00562598"/>
    <w:rsid w:val="00562788"/>
    <w:rsid w:val="00562CFC"/>
    <w:rsid w:val="0056348A"/>
    <w:rsid w:val="00563EE1"/>
    <w:rsid w:val="005645BB"/>
    <w:rsid w:val="005647E4"/>
    <w:rsid w:val="00564910"/>
    <w:rsid w:val="00564FA4"/>
    <w:rsid w:val="00566466"/>
    <w:rsid w:val="0056669D"/>
    <w:rsid w:val="005666D4"/>
    <w:rsid w:val="00566DEF"/>
    <w:rsid w:val="00570B71"/>
    <w:rsid w:val="0057105E"/>
    <w:rsid w:val="00571409"/>
    <w:rsid w:val="00571981"/>
    <w:rsid w:val="00571D1E"/>
    <w:rsid w:val="00571F69"/>
    <w:rsid w:val="00572EB3"/>
    <w:rsid w:val="005732A0"/>
    <w:rsid w:val="005733DB"/>
    <w:rsid w:val="00573AF4"/>
    <w:rsid w:val="00573B4D"/>
    <w:rsid w:val="00573D09"/>
    <w:rsid w:val="00573F19"/>
    <w:rsid w:val="005745F0"/>
    <w:rsid w:val="00574AD5"/>
    <w:rsid w:val="005751C9"/>
    <w:rsid w:val="0057520D"/>
    <w:rsid w:val="005753FE"/>
    <w:rsid w:val="00575AD1"/>
    <w:rsid w:val="00576038"/>
    <w:rsid w:val="0057618D"/>
    <w:rsid w:val="00576544"/>
    <w:rsid w:val="0057716C"/>
    <w:rsid w:val="00577B86"/>
    <w:rsid w:val="00577F1F"/>
    <w:rsid w:val="0058075B"/>
    <w:rsid w:val="0058109D"/>
    <w:rsid w:val="0058148F"/>
    <w:rsid w:val="0058230F"/>
    <w:rsid w:val="00582576"/>
    <w:rsid w:val="0058299A"/>
    <w:rsid w:val="00584036"/>
    <w:rsid w:val="00584122"/>
    <w:rsid w:val="00584AB0"/>
    <w:rsid w:val="005850D1"/>
    <w:rsid w:val="0058535C"/>
    <w:rsid w:val="005862B2"/>
    <w:rsid w:val="00586F84"/>
    <w:rsid w:val="00587391"/>
    <w:rsid w:val="00587F1F"/>
    <w:rsid w:val="0059017B"/>
    <w:rsid w:val="005909E3"/>
    <w:rsid w:val="00591130"/>
    <w:rsid w:val="005911E6"/>
    <w:rsid w:val="00591B30"/>
    <w:rsid w:val="00592E95"/>
    <w:rsid w:val="00593562"/>
    <w:rsid w:val="005947FD"/>
    <w:rsid w:val="00594B3D"/>
    <w:rsid w:val="00594D37"/>
    <w:rsid w:val="00595343"/>
    <w:rsid w:val="00596289"/>
    <w:rsid w:val="00596F1A"/>
    <w:rsid w:val="00597F87"/>
    <w:rsid w:val="005A0902"/>
    <w:rsid w:val="005A1B1C"/>
    <w:rsid w:val="005A2E16"/>
    <w:rsid w:val="005A2E19"/>
    <w:rsid w:val="005A38FA"/>
    <w:rsid w:val="005A3C3A"/>
    <w:rsid w:val="005A3F77"/>
    <w:rsid w:val="005A57D8"/>
    <w:rsid w:val="005A7166"/>
    <w:rsid w:val="005A7358"/>
    <w:rsid w:val="005A76B8"/>
    <w:rsid w:val="005A77FE"/>
    <w:rsid w:val="005A7886"/>
    <w:rsid w:val="005A7FD7"/>
    <w:rsid w:val="005B0732"/>
    <w:rsid w:val="005B075F"/>
    <w:rsid w:val="005B0939"/>
    <w:rsid w:val="005B2B04"/>
    <w:rsid w:val="005B35A7"/>
    <w:rsid w:val="005B6662"/>
    <w:rsid w:val="005B7211"/>
    <w:rsid w:val="005B723D"/>
    <w:rsid w:val="005B76DD"/>
    <w:rsid w:val="005B7AC6"/>
    <w:rsid w:val="005B7F79"/>
    <w:rsid w:val="005C013A"/>
    <w:rsid w:val="005C0233"/>
    <w:rsid w:val="005C0D23"/>
    <w:rsid w:val="005C0DA1"/>
    <w:rsid w:val="005C1167"/>
    <w:rsid w:val="005C1448"/>
    <w:rsid w:val="005C19B7"/>
    <w:rsid w:val="005C235A"/>
    <w:rsid w:val="005C24B6"/>
    <w:rsid w:val="005C27DE"/>
    <w:rsid w:val="005C2D98"/>
    <w:rsid w:val="005C31C0"/>
    <w:rsid w:val="005C361D"/>
    <w:rsid w:val="005C38E4"/>
    <w:rsid w:val="005C3E26"/>
    <w:rsid w:val="005C484E"/>
    <w:rsid w:val="005C754A"/>
    <w:rsid w:val="005C7D2C"/>
    <w:rsid w:val="005D0174"/>
    <w:rsid w:val="005D1194"/>
    <w:rsid w:val="005D1330"/>
    <w:rsid w:val="005D1618"/>
    <w:rsid w:val="005D27AF"/>
    <w:rsid w:val="005D320B"/>
    <w:rsid w:val="005D37C9"/>
    <w:rsid w:val="005D3BB7"/>
    <w:rsid w:val="005D40CC"/>
    <w:rsid w:val="005D4318"/>
    <w:rsid w:val="005D49C6"/>
    <w:rsid w:val="005D51FA"/>
    <w:rsid w:val="005D5515"/>
    <w:rsid w:val="005D5B1E"/>
    <w:rsid w:val="005D5DED"/>
    <w:rsid w:val="005D5E10"/>
    <w:rsid w:val="005D5F57"/>
    <w:rsid w:val="005D658B"/>
    <w:rsid w:val="005D65AC"/>
    <w:rsid w:val="005D69E9"/>
    <w:rsid w:val="005D6E9D"/>
    <w:rsid w:val="005D7FE8"/>
    <w:rsid w:val="005E0618"/>
    <w:rsid w:val="005E0A01"/>
    <w:rsid w:val="005E233F"/>
    <w:rsid w:val="005E260E"/>
    <w:rsid w:val="005E3C68"/>
    <w:rsid w:val="005E4089"/>
    <w:rsid w:val="005E4466"/>
    <w:rsid w:val="005E5B17"/>
    <w:rsid w:val="005E7266"/>
    <w:rsid w:val="005E73D2"/>
    <w:rsid w:val="005F01ED"/>
    <w:rsid w:val="005F04A0"/>
    <w:rsid w:val="005F2137"/>
    <w:rsid w:val="005F3FA7"/>
    <w:rsid w:val="005F40D3"/>
    <w:rsid w:val="005F51D3"/>
    <w:rsid w:val="005F53C5"/>
    <w:rsid w:val="005F602C"/>
    <w:rsid w:val="005F61CC"/>
    <w:rsid w:val="005F6217"/>
    <w:rsid w:val="005F654E"/>
    <w:rsid w:val="005F75B1"/>
    <w:rsid w:val="005F7C9F"/>
    <w:rsid w:val="00600045"/>
    <w:rsid w:val="00600AF8"/>
    <w:rsid w:val="00600BC5"/>
    <w:rsid w:val="00601564"/>
    <w:rsid w:val="00602191"/>
    <w:rsid w:val="00602349"/>
    <w:rsid w:val="00602B09"/>
    <w:rsid w:val="0060427C"/>
    <w:rsid w:val="006043B1"/>
    <w:rsid w:val="0060454A"/>
    <w:rsid w:val="00604900"/>
    <w:rsid w:val="00605F2F"/>
    <w:rsid w:val="006067BD"/>
    <w:rsid w:val="00607B15"/>
    <w:rsid w:val="0061103D"/>
    <w:rsid w:val="006114F4"/>
    <w:rsid w:val="00612A7F"/>
    <w:rsid w:val="00613342"/>
    <w:rsid w:val="00613A60"/>
    <w:rsid w:val="00613AF5"/>
    <w:rsid w:val="00614A74"/>
    <w:rsid w:val="00614CAE"/>
    <w:rsid w:val="00615E07"/>
    <w:rsid w:val="00620C92"/>
    <w:rsid w:val="0062112C"/>
    <w:rsid w:val="006219BE"/>
    <w:rsid w:val="00621ABF"/>
    <w:rsid w:val="006224B4"/>
    <w:rsid w:val="0062261E"/>
    <w:rsid w:val="00623D00"/>
    <w:rsid w:val="00624157"/>
    <w:rsid w:val="0062425E"/>
    <w:rsid w:val="00624B58"/>
    <w:rsid w:val="006251A6"/>
    <w:rsid w:val="00625344"/>
    <w:rsid w:val="0062594B"/>
    <w:rsid w:val="00626B32"/>
    <w:rsid w:val="0062711A"/>
    <w:rsid w:val="00627459"/>
    <w:rsid w:val="00627D14"/>
    <w:rsid w:val="00631406"/>
    <w:rsid w:val="0063146C"/>
    <w:rsid w:val="006315AA"/>
    <w:rsid w:val="00631891"/>
    <w:rsid w:val="00631F6F"/>
    <w:rsid w:val="00633358"/>
    <w:rsid w:val="00633AC8"/>
    <w:rsid w:val="00634E2E"/>
    <w:rsid w:val="00634FC9"/>
    <w:rsid w:val="00635669"/>
    <w:rsid w:val="00635806"/>
    <w:rsid w:val="00640027"/>
    <w:rsid w:val="00640784"/>
    <w:rsid w:val="00640BE0"/>
    <w:rsid w:val="00641244"/>
    <w:rsid w:val="00643282"/>
    <w:rsid w:val="006448DA"/>
    <w:rsid w:val="0064530B"/>
    <w:rsid w:val="00645C07"/>
    <w:rsid w:val="00645D17"/>
    <w:rsid w:val="0064649C"/>
    <w:rsid w:val="0064666B"/>
    <w:rsid w:val="00646A14"/>
    <w:rsid w:val="00646C88"/>
    <w:rsid w:val="00647136"/>
    <w:rsid w:val="006474F9"/>
    <w:rsid w:val="00647A77"/>
    <w:rsid w:val="00650763"/>
    <w:rsid w:val="006510DD"/>
    <w:rsid w:val="006522ED"/>
    <w:rsid w:val="006524A5"/>
    <w:rsid w:val="00652702"/>
    <w:rsid w:val="00652CF6"/>
    <w:rsid w:val="00653541"/>
    <w:rsid w:val="006537D0"/>
    <w:rsid w:val="0065385F"/>
    <w:rsid w:val="00653894"/>
    <w:rsid w:val="00653B68"/>
    <w:rsid w:val="00654028"/>
    <w:rsid w:val="00654111"/>
    <w:rsid w:val="0065445E"/>
    <w:rsid w:val="00654498"/>
    <w:rsid w:val="00654587"/>
    <w:rsid w:val="00655423"/>
    <w:rsid w:val="00655EDB"/>
    <w:rsid w:val="00656CEA"/>
    <w:rsid w:val="00657294"/>
    <w:rsid w:val="006578F9"/>
    <w:rsid w:val="00657AF9"/>
    <w:rsid w:val="00660049"/>
    <w:rsid w:val="0066012B"/>
    <w:rsid w:val="006603C8"/>
    <w:rsid w:val="006610E9"/>
    <w:rsid w:val="00661510"/>
    <w:rsid w:val="0066156B"/>
    <w:rsid w:val="006617A8"/>
    <w:rsid w:val="00662A92"/>
    <w:rsid w:val="00662F88"/>
    <w:rsid w:val="0066499E"/>
    <w:rsid w:val="00664DA1"/>
    <w:rsid w:val="00666F17"/>
    <w:rsid w:val="0067003E"/>
    <w:rsid w:val="006700D7"/>
    <w:rsid w:val="00670129"/>
    <w:rsid w:val="006706ED"/>
    <w:rsid w:val="00672F76"/>
    <w:rsid w:val="0067425B"/>
    <w:rsid w:val="00674623"/>
    <w:rsid w:val="00675735"/>
    <w:rsid w:val="00676073"/>
    <w:rsid w:val="006764BF"/>
    <w:rsid w:val="0067729C"/>
    <w:rsid w:val="006778CB"/>
    <w:rsid w:val="00677972"/>
    <w:rsid w:val="006779CF"/>
    <w:rsid w:val="006809D8"/>
    <w:rsid w:val="0068131B"/>
    <w:rsid w:val="0068138C"/>
    <w:rsid w:val="00681859"/>
    <w:rsid w:val="00681A95"/>
    <w:rsid w:val="00681E6C"/>
    <w:rsid w:val="0068213A"/>
    <w:rsid w:val="0068308B"/>
    <w:rsid w:val="00683500"/>
    <w:rsid w:val="00685033"/>
    <w:rsid w:val="006853DF"/>
    <w:rsid w:val="0068543E"/>
    <w:rsid w:val="0068648A"/>
    <w:rsid w:val="00687288"/>
    <w:rsid w:val="00691319"/>
    <w:rsid w:val="00691B6F"/>
    <w:rsid w:val="00691BE8"/>
    <w:rsid w:val="00692283"/>
    <w:rsid w:val="006922A7"/>
    <w:rsid w:val="006928A6"/>
    <w:rsid w:val="00692A41"/>
    <w:rsid w:val="00694CA8"/>
    <w:rsid w:val="006955BB"/>
    <w:rsid w:val="006957BF"/>
    <w:rsid w:val="00695BC8"/>
    <w:rsid w:val="006A05D2"/>
    <w:rsid w:val="006A0A6F"/>
    <w:rsid w:val="006A0B16"/>
    <w:rsid w:val="006A12FE"/>
    <w:rsid w:val="006A1509"/>
    <w:rsid w:val="006A1757"/>
    <w:rsid w:val="006A1AEF"/>
    <w:rsid w:val="006A3C56"/>
    <w:rsid w:val="006A4E4E"/>
    <w:rsid w:val="006A53F0"/>
    <w:rsid w:val="006A5AAA"/>
    <w:rsid w:val="006A5ADA"/>
    <w:rsid w:val="006A70F1"/>
    <w:rsid w:val="006A7275"/>
    <w:rsid w:val="006B0417"/>
    <w:rsid w:val="006B0DCE"/>
    <w:rsid w:val="006B1B46"/>
    <w:rsid w:val="006B222D"/>
    <w:rsid w:val="006B2F7D"/>
    <w:rsid w:val="006B2FF5"/>
    <w:rsid w:val="006B340A"/>
    <w:rsid w:val="006B3689"/>
    <w:rsid w:val="006B390C"/>
    <w:rsid w:val="006B4B09"/>
    <w:rsid w:val="006B503D"/>
    <w:rsid w:val="006B5D5F"/>
    <w:rsid w:val="006B64E7"/>
    <w:rsid w:val="006B69D5"/>
    <w:rsid w:val="006B726D"/>
    <w:rsid w:val="006B7A79"/>
    <w:rsid w:val="006C07B5"/>
    <w:rsid w:val="006C0843"/>
    <w:rsid w:val="006C0B97"/>
    <w:rsid w:val="006C0D0F"/>
    <w:rsid w:val="006C0FE8"/>
    <w:rsid w:val="006C12B6"/>
    <w:rsid w:val="006C1F1C"/>
    <w:rsid w:val="006C232B"/>
    <w:rsid w:val="006C2367"/>
    <w:rsid w:val="006C3ADE"/>
    <w:rsid w:val="006C576E"/>
    <w:rsid w:val="006C6BD1"/>
    <w:rsid w:val="006C71AA"/>
    <w:rsid w:val="006C755F"/>
    <w:rsid w:val="006C7F28"/>
    <w:rsid w:val="006D0850"/>
    <w:rsid w:val="006D09BE"/>
    <w:rsid w:val="006D1170"/>
    <w:rsid w:val="006D125A"/>
    <w:rsid w:val="006D2233"/>
    <w:rsid w:val="006D33BF"/>
    <w:rsid w:val="006D33CD"/>
    <w:rsid w:val="006D3FE8"/>
    <w:rsid w:val="006D3FF9"/>
    <w:rsid w:val="006D62EA"/>
    <w:rsid w:val="006D6C6B"/>
    <w:rsid w:val="006D70D7"/>
    <w:rsid w:val="006D70E4"/>
    <w:rsid w:val="006D746A"/>
    <w:rsid w:val="006D763D"/>
    <w:rsid w:val="006D7E85"/>
    <w:rsid w:val="006E017A"/>
    <w:rsid w:val="006E08C0"/>
    <w:rsid w:val="006E19CF"/>
    <w:rsid w:val="006E1A1A"/>
    <w:rsid w:val="006E1C6B"/>
    <w:rsid w:val="006E2A6B"/>
    <w:rsid w:val="006E2BDE"/>
    <w:rsid w:val="006E2CD5"/>
    <w:rsid w:val="006E2E1F"/>
    <w:rsid w:val="006E4D6A"/>
    <w:rsid w:val="006E5453"/>
    <w:rsid w:val="006E5C8D"/>
    <w:rsid w:val="006E612D"/>
    <w:rsid w:val="006E6925"/>
    <w:rsid w:val="006E771B"/>
    <w:rsid w:val="006F0F46"/>
    <w:rsid w:val="006F28BE"/>
    <w:rsid w:val="006F2C82"/>
    <w:rsid w:val="006F3259"/>
    <w:rsid w:val="006F4F9E"/>
    <w:rsid w:val="006F5186"/>
    <w:rsid w:val="006F51FA"/>
    <w:rsid w:val="006F533F"/>
    <w:rsid w:val="006F5E84"/>
    <w:rsid w:val="006F6014"/>
    <w:rsid w:val="006F6A44"/>
    <w:rsid w:val="006F6C00"/>
    <w:rsid w:val="006F6C4E"/>
    <w:rsid w:val="006F6E4C"/>
    <w:rsid w:val="00700CF3"/>
    <w:rsid w:val="00700E19"/>
    <w:rsid w:val="00701823"/>
    <w:rsid w:val="007018BC"/>
    <w:rsid w:val="00701C45"/>
    <w:rsid w:val="00701E1E"/>
    <w:rsid w:val="0070308F"/>
    <w:rsid w:val="00703223"/>
    <w:rsid w:val="00703D68"/>
    <w:rsid w:val="00705252"/>
    <w:rsid w:val="00705301"/>
    <w:rsid w:val="00705E5A"/>
    <w:rsid w:val="007063F7"/>
    <w:rsid w:val="00707A5D"/>
    <w:rsid w:val="00707E85"/>
    <w:rsid w:val="0071051E"/>
    <w:rsid w:val="007105A0"/>
    <w:rsid w:val="007118C8"/>
    <w:rsid w:val="0071195E"/>
    <w:rsid w:val="0071257F"/>
    <w:rsid w:val="0071281E"/>
    <w:rsid w:val="00713C16"/>
    <w:rsid w:val="00714B2F"/>
    <w:rsid w:val="007151C1"/>
    <w:rsid w:val="00715C53"/>
    <w:rsid w:val="00715D29"/>
    <w:rsid w:val="00717936"/>
    <w:rsid w:val="00720437"/>
    <w:rsid w:val="007205D5"/>
    <w:rsid w:val="0072069D"/>
    <w:rsid w:val="00723471"/>
    <w:rsid w:val="0072434B"/>
    <w:rsid w:val="00725A35"/>
    <w:rsid w:val="00725A70"/>
    <w:rsid w:val="00730061"/>
    <w:rsid w:val="00730505"/>
    <w:rsid w:val="00731960"/>
    <w:rsid w:val="0073245D"/>
    <w:rsid w:val="00733931"/>
    <w:rsid w:val="00734510"/>
    <w:rsid w:val="00734E87"/>
    <w:rsid w:val="00734F33"/>
    <w:rsid w:val="00735110"/>
    <w:rsid w:val="00735329"/>
    <w:rsid w:val="007365E8"/>
    <w:rsid w:val="0073798E"/>
    <w:rsid w:val="00737FBC"/>
    <w:rsid w:val="007416C7"/>
    <w:rsid w:val="00741B29"/>
    <w:rsid w:val="00741F03"/>
    <w:rsid w:val="00742686"/>
    <w:rsid w:val="0074287D"/>
    <w:rsid w:val="0074289F"/>
    <w:rsid w:val="00743DE9"/>
    <w:rsid w:val="0074407E"/>
    <w:rsid w:val="0074435A"/>
    <w:rsid w:val="00745091"/>
    <w:rsid w:val="00745700"/>
    <w:rsid w:val="00747310"/>
    <w:rsid w:val="00747985"/>
    <w:rsid w:val="00747FF3"/>
    <w:rsid w:val="007505EB"/>
    <w:rsid w:val="00751106"/>
    <w:rsid w:val="007514F0"/>
    <w:rsid w:val="0075170C"/>
    <w:rsid w:val="00753809"/>
    <w:rsid w:val="00753E93"/>
    <w:rsid w:val="00754610"/>
    <w:rsid w:val="00754815"/>
    <w:rsid w:val="00754B37"/>
    <w:rsid w:val="00754BEF"/>
    <w:rsid w:val="00755E40"/>
    <w:rsid w:val="00756C59"/>
    <w:rsid w:val="00756E3C"/>
    <w:rsid w:val="00760F8F"/>
    <w:rsid w:val="007610A1"/>
    <w:rsid w:val="00761C80"/>
    <w:rsid w:val="00761CE7"/>
    <w:rsid w:val="00762B78"/>
    <w:rsid w:val="00762C23"/>
    <w:rsid w:val="0076336C"/>
    <w:rsid w:val="007635A3"/>
    <w:rsid w:val="007636D7"/>
    <w:rsid w:val="007639B7"/>
    <w:rsid w:val="007648DA"/>
    <w:rsid w:val="00764AC0"/>
    <w:rsid w:val="00764FCC"/>
    <w:rsid w:val="00765140"/>
    <w:rsid w:val="007655A6"/>
    <w:rsid w:val="00765DA4"/>
    <w:rsid w:val="007665C7"/>
    <w:rsid w:val="007678DA"/>
    <w:rsid w:val="0077180C"/>
    <w:rsid w:val="00771A11"/>
    <w:rsid w:val="00772A1C"/>
    <w:rsid w:val="00772C36"/>
    <w:rsid w:val="00772C9E"/>
    <w:rsid w:val="00774837"/>
    <w:rsid w:val="00774AEB"/>
    <w:rsid w:val="0077546D"/>
    <w:rsid w:val="00775C62"/>
    <w:rsid w:val="00775D92"/>
    <w:rsid w:val="00775DAC"/>
    <w:rsid w:val="00776036"/>
    <w:rsid w:val="007777CB"/>
    <w:rsid w:val="00777B77"/>
    <w:rsid w:val="0078090A"/>
    <w:rsid w:val="00781752"/>
    <w:rsid w:val="00781815"/>
    <w:rsid w:val="007824D6"/>
    <w:rsid w:val="007826DB"/>
    <w:rsid w:val="007859DD"/>
    <w:rsid w:val="00785AD4"/>
    <w:rsid w:val="0078746D"/>
    <w:rsid w:val="00787A17"/>
    <w:rsid w:val="00787ACC"/>
    <w:rsid w:val="0079002F"/>
    <w:rsid w:val="007909C0"/>
    <w:rsid w:val="007909CC"/>
    <w:rsid w:val="00790E3F"/>
    <w:rsid w:val="007917B9"/>
    <w:rsid w:val="007924A8"/>
    <w:rsid w:val="0079265C"/>
    <w:rsid w:val="00793017"/>
    <w:rsid w:val="00793570"/>
    <w:rsid w:val="00794D96"/>
    <w:rsid w:val="007957DB"/>
    <w:rsid w:val="00795822"/>
    <w:rsid w:val="00796347"/>
    <w:rsid w:val="00796A39"/>
    <w:rsid w:val="00797969"/>
    <w:rsid w:val="007A0C03"/>
    <w:rsid w:val="007A1142"/>
    <w:rsid w:val="007A12A3"/>
    <w:rsid w:val="007A17D8"/>
    <w:rsid w:val="007A2FF1"/>
    <w:rsid w:val="007A31A6"/>
    <w:rsid w:val="007A31CF"/>
    <w:rsid w:val="007A31D4"/>
    <w:rsid w:val="007A360D"/>
    <w:rsid w:val="007A372B"/>
    <w:rsid w:val="007A372F"/>
    <w:rsid w:val="007A438A"/>
    <w:rsid w:val="007A4D5B"/>
    <w:rsid w:val="007A5CFC"/>
    <w:rsid w:val="007A5D19"/>
    <w:rsid w:val="007A6086"/>
    <w:rsid w:val="007A749A"/>
    <w:rsid w:val="007B0088"/>
    <w:rsid w:val="007B09AD"/>
    <w:rsid w:val="007B11D3"/>
    <w:rsid w:val="007B1349"/>
    <w:rsid w:val="007B328E"/>
    <w:rsid w:val="007B32CA"/>
    <w:rsid w:val="007B3490"/>
    <w:rsid w:val="007B4496"/>
    <w:rsid w:val="007B4C28"/>
    <w:rsid w:val="007B5486"/>
    <w:rsid w:val="007B5D59"/>
    <w:rsid w:val="007B5EA3"/>
    <w:rsid w:val="007B66D8"/>
    <w:rsid w:val="007B7763"/>
    <w:rsid w:val="007B77F0"/>
    <w:rsid w:val="007B78EF"/>
    <w:rsid w:val="007B79F2"/>
    <w:rsid w:val="007B7D64"/>
    <w:rsid w:val="007C019B"/>
    <w:rsid w:val="007C01B4"/>
    <w:rsid w:val="007C042C"/>
    <w:rsid w:val="007C0487"/>
    <w:rsid w:val="007C0BE5"/>
    <w:rsid w:val="007C1890"/>
    <w:rsid w:val="007C25BF"/>
    <w:rsid w:val="007C2C36"/>
    <w:rsid w:val="007C4255"/>
    <w:rsid w:val="007C4408"/>
    <w:rsid w:val="007C468D"/>
    <w:rsid w:val="007C4D38"/>
    <w:rsid w:val="007C5600"/>
    <w:rsid w:val="007C597B"/>
    <w:rsid w:val="007C5D65"/>
    <w:rsid w:val="007C6240"/>
    <w:rsid w:val="007C63B3"/>
    <w:rsid w:val="007C6543"/>
    <w:rsid w:val="007C68DC"/>
    <w:rsid w:val="007D03E6"/>
    <w:rsid w:val="007D0E83"/>
    <w:rsid w:val="007D241B"/>
    <w:rsid w:val="007D282D"/>
    <w:rsid w:val="007D2EEA"/>
    <w:rsid w:val="007D3D27"/>
    <w:rsid w:val="007D3E28"/>
    <w:rsid w:val="007D3E8E"/>
    <w:rsid w:val="007D40FE"/>
    <w:rsid w:val="007D4E1A"/>
    <w:rsid w:val="007D4FA7"/>
    <w:rsid w:val="007D7B0F"/>
    <w:rsid w:val="007E0447"/>
    <w:rsid w:val="007E080F"/>
    <w:rsid w:val="007E0F58"/>
    <w:rsid w:val="007E1552"/>
    <w:rsid w:val="007E1692"/>
    <w:rsid w:val="007E173D"/>
    <w:rsid w:val="007E22A3"/>
    <w:rsid w:val="007E316A"/>
    <w:rsid w:val="007E340D"/>
    <w:rsid w:val="007E4084"/>
    <w:rsid w:val="007E4FD2"/>
    <w:rsid w:val="007E5553"/>
    <w:rsid w:val="007E6467"/>
    <w:rsid w:val="007E6E88"/>
    <w:rsid w:val="007F0257"/>
    <w:rsid w:val="007F0949"/>
    <w:rsid w:val="007F207F"/>
    <w:rsid w:val="007F2598"/>
    <w:rsid w:val="007F2ABA"/>
    <w:rsid w:val="007F2EC1"/>
    <w:rsid w:val="007F3B69"/>
    <w:rsid w:val="007F3C16"/>
    <w:rsid w:val="007F4ADC"/>
    <w:rsid w:val="007F4F67"/>
    <w:rsid w:val="007F7848"/>
    <w:rsid w:val="007F7A7D"/>
    <w:rsid w:val="007F7B9E"/>
    <w:rsid w:val="008005B2"/>
    <w:rsid w:val="0080069E"/>
    <w:rsid w:val="00800D89"/>
    <w:rsid w:val="008019E9"/>
    <w:rsid w:val="008031FD"/>
    <w:rsid w:val="00803AA7"/>
    <w:rsid w:val="00804456"/>
    <w:rsid w:val="00804B56"/>
    <w:rsid w:val="00804BDA"/>
    <w:rsid w:val="00805450"/>
    <w:rsid w:val="00805CBB"/>
    <w:rsid w:val="0080624D"/>
    <w:rsid w:val="00807113"/>
    <w:rsid w:val="008103B0"/>
    <w:rsid w:val="00810AD5"/>
    <w:rsid w:val="00811A47"/>
    <w:rsid w:val="00811B26"/>
    <w:rsid w:val="00811EEC"/>
    <w:rsid w:val="00812599"/>
    <w:rsid w:val="00812766"/>
    <w:rsid w:val="00812B73"/>
    <w:rsid w:val="008130F0"/>
    <w:rsid w:val="00813CF1"/>
    <w:rsid w:val="008143EA"/>
    <w:rsid w:val="00814875"/>
    <w:rsid w:val="00814F3B"/>
    <w:rsid w:val="00815301"/>
    <w:rsid w:val="00815678"/>
    <w:rsid w:val="00815728"/>
    <w:rsid w:val="00815C05"/>
    <w:rsid w:val="00815D54"/>
    <w:rsid w:val="00815DB7"/>
    <w:rsid w:val="008162C9"/>
    <w:rsid w:val="00816EBC"/>
    <w:rsid w:val="008172AF"/>
    <w:rsid w:val="00817E8B"/>
    <w:rsid w:val="008200B7"/>
    <w:rsid w:val="008207A4"/>
    <w:rsid w:val="00820921"/>
    <w:rsid w:val="00820CA3"/>
    <w:rsid w:val="00821120"/>
    <w:rsid w:val="0082165A"/>
    <w:rsid w:val="008217BC"/>
    <w:rsid w:val="008217F1"/>
    <w:rsid w:val="008219E3"/>
    <w:rsid w:val="00821F74"/>
    <w:rsid w:val="00822061"/>
    <w:rsid w:val="00822936"/>
    <w:rsid w:val="00822F59"/>
    <w:rsid w:val="008239C9"/>
    <w:rsid w:val="00824E80"/>
    <w:rsid w:val="0082530E"/>
    <w:rsid w:val="008260FE"/>
    <w:rsid w:val="00826176"/>
    <w:rsid w:val="008268A7"/>
    <w:rsid w:val="00826F73"/>
    <w:rsid w:val="00827DBA"/>
    <w:rsid w:val="00827ED2"/>
    <w:rsid w:val="00831096"/>
    <w:rsid w:val="00831449"/>
    <w:rsid w:val="00831825"/>
    <w:rsid w:val="00831BFD"/>
    <w:rsid w:val="00833C7E"/>
    <w:rsid w:val="00833F1E"/>
    <w:rsid w:val="00834494"/>
    <w:rsid w:val="00836A18"/>
    <w:rsid w:val="008377C4"/>
    <w:rsid w:val="00837812"/>
    <w:rsid w:val="0084070D"/>
    <w:rsid w:val="00840B55"/>
    <w:rsid w:val="00840DEC"/>
    <w:rsid w:val="00841556"/>
    <w:rsid w:val="00841DC3"/>
    <w:rsid w:val="00842199"/>
    <w:rsid w:val="0084279A"/>
    <w:rsid w:val="00842BB3"/>
    <w:rsid w:val="0084392E"/>
    <w:rsid w:val="00843D79"/>
    <w:rsid w:val="0084484D"/>
    <w:rsid w:val="00846574"/>
    <w:rsid w:val="0084675C"/>
    <w:rsid w:val="008469DA"/>
    <w:rsid w:val="0084732A"/>
    <w:rsid w:val="008478FA"/>
    <w:rsid w:val="00850282"/>
    <w:rsid w:val="00851D61"/>
    <w:rsid w:val="008537B8"/>
    <w:rsid w:val="00855345"/>
    <w:rsid w:val="0085568C"/>
    <w:rsid w:val="00855966"/>
    <w:rsid w:val="00855991"/>
    <w:rsid w:val="008559A8"/>
    <w:rsid w:val="00855A37"/>
    <w:rsid w:val="00855DD2"/>
    <w:rsid w:val="008560F8"/>
    <w:rsid w:val="008562A6"/>
    <w:rsid w:val="00856578"/>
    <w:rsid w:val="00857386"/>
    <w:rsid w:val="008579C0"/>
    <w:rsid w:val="00857C4E"/>
    <w:rsid w:val="00857FB5"/>
    <w:rsid w:val="008607B6"/>
    <w:rsid w:val="00860B1A"/>
    <w:rsid w:val="00860FCE"/>
    <w:rsid w:val="008618C1"/>
    <w:rsid w:val="00861FE1"/>
    <w:rsid w:val="00861FFB"/>
    <w:rsid w:val="00862484"/>
    <w:rsid w:val="00862850"/>
    <w:rsid w:val="00862F5F"/>
    <w:rsid w:val="00862FBD"/>
    <w:rsid w:val="008634F4"/>
    <w:rsid w:val="008638B9"/>
    <w:rsid w:val="00864701"/>
    <w:rsid w:val="0086577A"/>
    <w:rsid w:val="00865C18"/>
    <w:rsid w:val="00866074"/>
    <w:rsid w:val="00867CCF"/>
    <w:rsid w:val="008715CB"/>
    <w:rsid w:val="00871FDD"/>
    <w:rsid w:val="00872290"/>
    <w:rsid w:val="00872337"/>
    <w:rsid w:val="00872B93"/>
    <w:rsid w:val="0087315E"/>
    <w:rsid w:val="00874280"/>
    <w:rsid w:val="0087466A"/>
    <w:rsid w:val="008746EA"/>
    <w:rsid w:val="00874798"/>
    <w:rsid w:val="00875AE0"/>
    <w:rsid w:val="00876668"/>
    <w:rsid w:val="0087676A"/>
    <w:rsid w:val="00876D73"/>
    <w:rsid w:val="00876DA8"/>
    <w:rsid w:val="00877739"/>
    <w:rsid w:val="00877AA2"/>
    <w:rsid w:val="0088113D"/>
    <w:rsid w:val="00881185"/>
    <w:rsid w:val="0088165E"/>
    <w:rsid w:val="00881F74"/>
    <w:rsid w:val="00882244"/>
    <w:rsid w:val="00883F39"/>
    <w:rsid w:val="0088475B"/>
    <w:rsid w:val="008848B8"/>
    <w:rsid w:val="00884BD2"/>
    <w:rsid w:val="008850FF"/>
    <w:rsid w:val="00885C34"/>
    <w:rsid w:val="00885E6D"/>
    <w:rsid w:val="008865DE"/>
    <w:rsid w:val="00886A23"/>
    <w:rsid w:val="008872E0"/>
    <w:rsid w:val="00890033"/>
    <w:rsid w:val="008906C2"/>
    <w:rsid w:val="00890C39"/>
    <w:rsid w:val="0089170F"/>
    <w:rsid w:val="00891C08"/>
    <w:rsid w:val="008920F7"/>
    <w:rsid w:val="00892159"/>
    <w:rsid w:val="008935F7"/>
    <w:rsid w:val="00894AC0"/>
    <w:rsid w:val="0089513C"/>
    <w:rsid w:val="0089526D"/>
    <w:rsid w:val="00895A0E"/>
    <w:rsid w:val="00895A2E"/>
    <w:rsid w:val="00896153"/>
    <w:rsid w:val="00896482"/>
    <w:rsid w:val="00897D89"/>
    <w:rsid w:val="008A1840"/>
    <w:rsid w:val="008A1C43"/>
    <w:rsid w:val="008A2178"/>
    <w:rsid w:val="008A28FC"/>
    <w:rsid w:val="008A41C4"/>
    <w:rsid w:val="008A4558"/>
    <w:rsid w:val="008A49C6"/>
    <w:rsid w:val="008A602F"/>
    <w:rsid w:val="008A624A"/>
    <w:rsid w:val="008A655B"/>
    <w:rsid w:val="008A6A85"/>
    <w:rsid w:val="008A74CB"/>
    <w:rsid w:val="008B0937"/>
    <w:rsid w:val="008B0FC6"/>
    <w:rsid w:val="008B1F4D"/>
    <w:rsid w:val="008B1F97"/>
    <w:rsid w:val="008B22B9"/>
    <w:rsid w:val="008B2F19"/>
    <w:rsid w:val="008B31D1"/>
    <w:rsid w:val="008B348A"/>
    <w:rsid w:val="008B36B5"/>
    <w:rsid w:val="008B389D"/>
    <w:rsid w:val="008B3A7F"/>
    <w:rsid w:val="008B3DC1"/>
    <w:rsid w:val="008B3E3B"/>
    <w:rsid w:val="008B49FB"/>
    <w:rsid w:val="008B4B03"/>
    <w:rsid w:val="008B505D"/>
    <w:rsid w:val="008B5101"/>
    <w:rsid w:val="008B55E1"/>
    <w:rsid w:val="008B5A68"/>
    <w:rsid w:val="008B658F"/>
    <w:rsid w:val="008B6840"/>
    <w:rsid w:val="008B7096"/>
    <w:rsid w:val="008B793E"/>
    <w:rsid w:val="008B7D3C"/>
    <w:rsid w:val="008C0A0E"/>
    <w:rsid w:val="008C0F0C"/>
    <w:rsid w:val="008C1388"/>
    <w:rsid w:val="008C187F"/>
    <w:rsid w:val="008C19BE"/>
    <w:rsid w:val="008C2C61"/>
    <w:rsid w:val="008C3518"/>
    <w:rsid w:val="008C359F"/>
    <w:rsid w:val="008C3EA6"/>
    <w:rsid w:val="008C4038"/>
    <w:rsid w:val="008C467F"/>
    <w:rsid w:val="008C4C33"/>
    <w:rsid w:val="008C4EAB"/>
    <w:rsid w:val="008C507E"/>
    <w:rsid w:val="008C5AFE"/>
    <w:rsid w:val="008C5EE3"/>
    <w:rsid w:val="008C6527"/>
    <w:rsid w:val="008C6D7A"/>
    <w:rsid w:val="008C7047"/>
    <w:rsid w:val="008C79CF"/>
    <w:rsid w:val="008C7E30"/>
    <w:rsid w:val="008D0A91"/>
    <w:rsid w:val="008D0ACD"/>
    <w:rsid w:val="008D0B63"/>
    <w:rsid w:val="008D0F8E"/>
    <w:rsid w:val="008D2B1F"/>
    <w:rsid w:val="008D2B5D"/>
    <w:rsid w:val="008D2C4F"/>
    <w:rsid w:val="008D2E10"/>
    <w:rsid w:val="008D3358"/>
    <w:rsid w:val="008D547B"/>
    <w:rsid w:val="008D56C1"/>
    <w:rsid w:val="008D56E1"/>
    <w:rsid w:val="008D596B"/>
    <w:rsid w:val="008D5A0B"/>
    <w:rsid w:val="008D68D6"/>
    <w:rsid w:val="008D7752"/>
    <w:rsid w:val="008E2173"/>
    <w:rsid w:val="008E2305"/>
    <w:rsid w:val="008E23EF"/>
    <w:rsid w:val="008E255F"/>
    <w:rsid w:val="008E37C7"/>
    <w:rsid w:val="008E3963"/>
    <w:rsid w:val="008E4DFD"/>
    <w:rsid w:val="008E4E28"/>
    <w:rsid w:val="008E676B"/>
    <w:rsid w:val="008E6B65"/>
    <w:rsid w:val="008E72F7"/>
    <w:rsid w:val="008E76B3"/>
    <w:rsid w:val="008E79AC"/>
    <w:rsid w:val="008E79F0"/>
    <w:rsid w:val="008E7A42"/>
    <w:rsid w:val="008F040C"/>
    <w:rsid w:val="008F044F"/>
    <w:rsid w:val="008F124F"/>
    <w:rsid w:val="008F14EB"/>
    <w:rsid w:val="008F1E2D"/>
    <w:rsid w:val="008F269E"/>
    <w:rsid w:val="008F3313"/>
    <w:rsid w:val="008F4FB4"/>
    <w:rsid w:val="008F50EA"/>
    <w:rsid w:val="008F5C28"/>
    <w:rsid w:val="008F7262"/>
    <w:rsid w:val="008F7960"/>
    <w:rsid w:val="008F7ACC"/>
    <w:rsid w:val="008F7BE6"/>
    <w:rsid w:val="00901AB5"/>
    <w:rsid w:val="00901D14"/>
    <w:rsid w:val="00901D59"/>
    <w:rsid w:val="00902DBA"/>
    <w:rsid w:val="00902EFF"/>
    <w:rsid w:val="00903294"/>
    <w:rsid w:val="00903352"/>
    <w:rsid w:val="009046BF"/>
    <w:rsid w:val="0090501C"/>
    <w:rsid w:val="009051AC"/>
    <w:rsid w:val="0090565E"/>
    <w:rsid w:val="00905A87"/>
    <w:rsid w:val="00905F02"/>
    <w:rsid w:val="00906AA4"/>
    <w:rsid w:val="00906EFA"/>
    <w:rsid w:val="00907161"/>
    <w:rsid w:val="009120B0"/>
    <w:rsid w:val="009120D6"/>
    <w:rsid w:val="009121BD"/>
    <w:rsid w:val="00912C70"/>
    <w:rsid w:val="0091354C"/>
    <w:rsid w:val="00913EF3"/>
    <w:rsid w:val="0091451A"/>
    <w:rsid w:val="00914B0A"/>
    <w:rsid w:val="009155F8"/>
    <w:rsid w:val="009157E2"/>
    <w:rsid w:val="00916372"/>
    <w:rsid w:val="00916457"/>
    <w:rsid w:val="009168F3"/>
    <w:rsid w:val="00916D11"/>
    <w:rsid w:val="009171A3"/>
    <w:rsid w:val="00920AD6"/>
    <w:rsid w:val="009212EB"/>
    <w:rsid w:val="0092136C"/>
    <w:rsid w:val="00921C3D"/>
    <w:rsid w:val="009254D5"/>
    <w:rsid w:val="00925809"/>
    <w:rsid w:val="009261C2"/>
    <w:rsid w:val="00926247"/>
    <w:rsid w:val="009271ED"/>
    <w:rsid w:val="00927ED9"/>
    <w:rsid w:val="00927FF3"/>
    <w:rsid w:val="0093033A"/>
    <w:rsid w:val="009313B6"/>
    <w:rsid w:val="009316CE"/>
    <w:rsid w:val="00931CFE"/>
    <w:rsid w:val="00932124"/>
    <w:rsid w:val="00932BCE"/>
    <w:rsid w:val="00933061"/>
    <w:rsid w:val="009334A2"/>
    <w:rsid w:val="00933CFD"/>
    <w:rsid w:val="009348AF"/>
    <w:rsid w:val="00935ADA"/>
    <w:rsid w:val="009364F8"/>
    <w:rsid w:val="00936F54"/>
    <w:rsid w:val="00937427"/>
    <w:rsid w:val="009378A8"/>
    <w:rsid w:val="00940321"/>
    <w:rsid w:val="0094083C"/>
    <w:rsid w:val="00941623"/>
    <w:rsid w:val="00941667"/>
    <w:rsid w:val="00941F0E"/>
    <w:rsid w:val="00942CFC"/>
    <w:rsid w:val="00942F5C"/>
    <w:rsid w:val="00942FB8"/>
    <w:rsid w:val="009437A0"/>
    <w:rsid w:val="0094495E"/>
    <w:rsid w:val="00946005"/>
    <w:rsid w:val="009461FB"/>
    <w:rsid w:val="00946B26"/>
    <w:rsid w:val="00946C6A"/>
    <w:rsid w:val="00946DF8"/>
    <w:rsid w:val="009476F2"/>
    <w:rsid w:val="009478CE"/>
    <w:rsid w:val="009479D3"/>
    <w:rsid w:val="00947C83"/>
    <w:rsid w:val="009509F6"/>
    <w:rsid w:val="00950EDC"/>
    <w:rsid w:val="00951BF4"/>
    <w:rsid w:val="00951D9C"/>
    <w:rsid w:val="009522AD"/>
    <w:rsid w:val="00952B29"/>
    <w:rsid w:val="0095541F"/>
    <w:rsid w:val="00955E45"/>
    <w:rsid w:val="0095612F"/>
    <w:rsid w:val="00956203"/>
    <w:rsid w:val="009563DB"/>
    <w:rsid w:val="0095680C"/>
    <w:rsid w:val="009576CC"/>
    <w:rsid w:val="0095782E"/>
    <w:rsid w:val="00957A05"/>
    <w:rsid w:val="0096026B"/>
    <w:rsid w:val="009602AE"/>
    <w:rsid w:val="009617E5"/>
    <w:rsid w:val="00962BD5"/>
    <w:rsid w:val="00963AD2"/>
    <w:rsid w:val="00964597"/>
    <w:rsid w:val="00965183"/>
    <w:rsid w:val="00965D7D"/>
    <w:rsid w:val="009664DD"/>
    <w:rsid w:val="0096653E"/>
    <w:rsid w:val="009670B2"/>
    <w:rsid w:val="00967F1F"/>
    <w:rsid w:val="00970B28"/>
    <w:rsid w:val="0097103E"/>
    <w:rsid w:val="00971136"/>
    <w:rsid w:val="00971518"/>
    <w:rsid w:val="0097169B"/>
    <w:rsid w:val="009722CC"/>
    <w:rsid w:val="0097274F"/>
    <w:rsid w:val="009727E0"/>
    <w:rsid w:val="00973E3C"/>
    <w:rsid w:val="00974D32"/>
    <w:rsid w:val="00975254"/>
    <w:rsid w:val="00975268"/>
    <w:rsid w:val="009758AF"/>
    <w:rsid w:val="009763B6"/>
    <w:rsid w:val="00976F88"/>
    <w:rsid w:val="00977261"/>
    <w:rsid w:val="0097752A"/>
    <w:rsid w:val="0098015F"/>
    <w:rsid w:val="00980268"/>
    <w:rsid w:val="00980ECB"/>
    <w:rsid w:val="00981A0D"/>
    <w:rsid w:val="00981E81"/>
    <w:rsid w:val="00982DE4"/>
    <w:rsid w:val="00983567"/>
    <w:rsid w:val="009835C6"/>
    <w:rsid w:val="00984067"/>
    <w:rsid w:val="009849C9"/>
    <w:rsid w:val="00985A2D"/>
    <w:rsid w:val="0098722F"/>
    <w:rsid w:val="009873D5"/>
    <w:rsid w:val="00987423"/>
    <w:rsid w:val="00990DB5"/>
    <w:rsid w:val="0099164B"/>
    <w:rsid w:val="0099240C"/>
    <w:rsid w:val="00993016"/>
    <w:rsid w:val="009932AA"/>
    <w:rsid w:val="0099376C"/>
    <w:rsid w:val="009937F2"/>
    <w:rsid w:val="00993C6E"/>
    <w:rsid w:val="00993C8C"/>
    <w:rsid w:val="009943EB"/>
    <w:rsid w:val="009954DB"/>
    <w:rsid w:val="00995AF2"/>
    <w:rsid w:val="009962D7"/>
    <w:rsid w:val="0099755A"/>
    <w:rsid w:val="009A0CC3"/>
    <w:rsid w:val="009A0EC5"/>
    <w:rsid w:val="009A16D1"/>
    <w:rsid w:val="009A2B6E"/>
    <w:rsid w:val="009A444E"/>
    <w:rsid w:val="009A47DE"/>
    <w:rsid w:val="009A497F"/>
    <w:rsid w:val="009A49AE"/>
    <w:rsid w:val="009A4E4E"/>
    <w:rsid w:val="009A5182"/>
    <w:rsid w:val="009A5304"/>
    <w:rsid w:val="009A6D0A"/>
    <w:rsid w:val="009A7089"/>
    <w:rsid w:val="009A7C6F"/>
    <w:rsid w:val="009B0257"/>
    <w:rsid w:val="009B03AA"/>
    <w:rsid w:val="009B0808"/>
    <w:rsid w:val="009B0902"/>
    <w:rsid w:val="009B17F3"/>
    <w:rsid w:val="009B19D2"/>
    <w:rsid w:val="009B1A9F"/>
    <w:rsid w:val="009B277F"/>
    <w:rsid w:val="009B2AEF"/>
    <w:rsid w:val="009B3315"/>
    <w:rsid w:val="009B3C8E"/>
    <w:rsid w:val="009B5F9B"/>
    <w:rsid w:val="009B634B"/>
    <w:rsid w:val="009B69DB"/>
    <w:rsid w:val="009B6BB6"/>
    <w:rsid w:val="009B6F4B"/>
    <w:rsid w:val="009B7073"/>
    <w:rsid w:val="009C0031"/>
    <w:rsid w:val="009C00E4"/>
    <w:rsid w:val="009C0265"/>
    <w:rsid w:val="009C0E00"/>
    <w:rsid w:val="009C157E"/>
    <w:rsid w:val="009C1F62"/>
    <w:rsid w:val="009C2B2B"/>
    <w:rsid w:val="009C2B82"/>
    <w:rsid w:val="009C3572"/>
    <w:rsid w:val="009C378E"/>
    <w:rsid w:val="009C3D54"/>
    <w:rsid w:val="009C4BAE"/>
    <w:rsid w:val="009C4FE5"/>
    <w:rsid w:val="009C574E"/>
    <w:rsid w:val="009C6378"/>
    <w:rsid w:val="009C720D"/>
    <w:rsid w:val="009C76DC"/>
    <w:rsid w:val="009C7A38"/>
    <w:rsid w:val="009D03E3"/>
    <w:rsid w:val="009D0FC2"/>
    <w:rsid w:val="009D1570"/>
    <w:rsid w:val="009D242D"/>
    <w:rsid w:val="009D2D85"/>
    <w:rsid w:val="009D2E3B"/>
    <w:rsid w:val="009D2FC4"/>
    <w:rsid w:val="009D2FDB"/>
    <w:rsid w:val="009D31A2"/>
    <w:rsid w:val="009D4275"/>
    <w:rsid w:val="009D44EB"/>
    <w:rsid w:val="009D46F8"/>
    <w:rsid w:val="009D4E1F"/>
    <w:rsid w:val="009D4E65"/>
    <w:rsid w:val="009D5E6D"/>
    <w:rsid w:val="009D607D"/>
    <w:rsid w:val="009D7740"/>
    <w:rsid w:val="009D782B"/>
    <w:rsid w:val="009D7856"/>
    <w:rsid w:val="009D7880"/>
    <w:rsid w:val="009D7D5B"/>
    <w:rsid w:val="009E01EB"/>
    <w:rsid w:val="009E0E39"/>
    <w:rsid w:val="009E11A2"/>
    <w:rsid w:val="009E1276"/>
    <w:rsid w:val="009E1639"/>
    <w:rsid w:val="009E2391"/>
    <w:rsid w:val="009E2ABB"/>
    <w:rsid w:val="009E2C5B"/>
    <w:rsid w:val="009E2D00"/>
    <w:rsid w:val="009E386B"/>
    <w:rsid w:val="009E48B4"/>
    <w:rsid w:val="009E5364"/>
    <w:rsid w:val="009E62CA"/>
    <w:rsid w:val="009E639F"/>
    <w:rsid w:val="009E69F2"/>
    <w:rsid w:val="009E6D85"/>
    <w:rsid w:val="009F020F"/>
    <w:rsid w:val="009F0678"/>
    <w:rsid w:val="009F071E"/>
    <w:rsid w:val="009F1606"/>
    <w:rsid w:val="009F1824"/>
    <w:rsid w:val="009F1AA7"/>
    <w:rsid w:val="009F1AE2"/>
    <w:rsid w:val="009F1E5D"/>
    <w:rsid w:val="009F2146"/>
    <w:rsid w:val="009F215E"/>
    <w:rsid w:val="009F2345"/>
    <w:rsid w:val="009F28BF"/>
    <w:rsid w:val="009F3A59"/>
    <w:rsid w:val="009F3E82"/>
    <w:rsid w:val="009F3FB9"/>
    <w:rsid w:val="009F3FE0"/>
    <w:rsid w:val="009F42B0"/>
    <w:rsid w:val="009F52AC"/>
    <w:rsid w:val="009F54E3"/>
    <w:rsid w:val="009F54FC"/>
    <w:rsid w:val="009F5634"/>
    <w:rsid w:val="009F6821"/>
    <w:rsid w:val="009F79FE"/>
    <w:rsid w:val="009F7B98"/>
    <w:rsid w:val="009F7CA2"/>
    <w:rsid w:val="00A0032C"/>
    <w:rsid w:val="00A015CF"/>
    <w:rsid w:val="00A01DCE"/>
    <w:rsid w:val="00A027D6"/>
    <w:rsid w:val="00A0322B"/>
    <w:rsid w:val="00A03D4D"/>
    <w:rsid w:val="00A03E63"/>
    <w:rsid w:val="00A05670"/>
    <w:rsid w:val="00A05F71"/>
    <w:rsid w:val="00A06334"/>
    <w:rsid w:val="00A077CF"/>
    <w:rsid w:val="00A102AF"/>
    <w:rsid w:val="00A11B84"/>
    <w:rsid w:val="00A11CBB"/>
    <w:rsid w:val="00A12A49"/>
    <w:rsid w:val="00A12EA7"/>
    <w:rsid w:val="00A12F32"/>
    <w:rsid w:val="00A12F63"/>
    <w:rsid w:val="00A131E4"/>
    <w:rsid w:val="00A132A2"/>
    <w:rsid w:val="00A13B80"/>
    <w:rsid w:val="00A14373"/>
    <w:rsid w:val="00A152F9"/>
    <w:rsid w:val="00A1607B"/>
    <w:rsid w:val="00A16531"/>
    <w:rsid w:val="00A174EA"/>
    <w:rsid w:val="00A174F8"/>
    <w:rsid w:val="00A1797A"/>
    <w:rsid w:val="00A20679"/>
    <w:rsid w:val="00A20CE1"/>
    <w:rsid w:val="00A2105A"/>
    <w:rsid w:val="00A2112D"/>
    <w:rsid w:val="00A215F9"/>
    <w:rsid w:val="00A21D8D"/>
    <w:rsid w:val="00A22392"/>
    <w:rsid w:val="00A22732"/>
    <w:rsid w:val="00A228FC"/>
    <w:rsid w:val="00A22C98"/>
    <w:rsid w:val="00A23541"/>
    <w:rsid w:val="00A2496A"/>
    <w:rsid w:val="00A2518B"/>
    <w:rsid w:val="00A25834"/>
    <w:rsid w:val="00A25C3D"/>
    <w:rsid w:val="00A25F36"/>
    <w:rsid w:val="00A303DD"/>
    <w:rsid w:val="00A306B0"/>
    <w:rsid w:val="00A313F2"/>
    <w:rsid w:val="00A3298B"/>
    <w:rsid w:val="00A32D47"/>
    <w:rsid w:val="00A33326"/>
    <w:rsid w:val="00A33460"/>
    <w:rsid w:val="00A339FA"/>
    <w:rsid w:val="00A3412C"/>
    <w:rsid w:val="00A35F82"/>
    <w:rsid w:val="00A37D4B"/>
    <w:rsid w:val="00A37DDB"/>
    <w:rsid w:val="00A40B8A"/>
    <w:rsid w:val="00A40E68"/>
    <w:rsid w:val="00A417C2"/>
    <w:rsid w:val="00A42F09"/>
    <w:rsid w:val="00A43280"/>
    <w:rsid w:val="00A4342C"/>
    <w:rsid w:val="00A43944"/>
    <w:rsid w:val="00A43FC9"/>
    <w:rsid w:val="00A4480A"/>
    <w:rsid w:val="00A44C7F"/>
    <w:rsid w:val="00A452A0"/>
    <w:rsid w:val="00A4595A"/>
    <w:rsid w:val="00A45B50"/>
    <w:rsid w:val="00A4653F"/>
    <w:rsid w:val="00A46DE3"/>
    <w:rsid w:val="00A4728B"/>
    <w:rsid w:val="00A4741C"/>
    <w:rsid w:val="00A47DE3"/>
    <w:rsid w:val="00A47F2B"/>
    <w:rsid w:val="00A51088"/>
    <w:rsid w:val="00A51349"/>
    <w:rsid w:val="00A51A9F"/>
    <w:rsid w:val="00A51EA7"/>
    <w:rsid w:val="00A52314"/>
    <w:rsid w:val="00A52399"/>
    <w:rsid w:val="00A5257A"/>
    <w:rsid w:val="00A528AC"/>
    <w:rsid w:val="00A52D54"/>
    <w:rsid w:val="00A533AA"/>
    <w:rsid w:val="00A538FA"/>
    <w:rsid w:val="00A54210"/>
    <w:rsid w:val="00A5442F"/>
    <w:rsid w:val="00A54A55"/>
    <w:rsid w:val="00A553D7"/>
    <w:rsid w:val="00A55DB8"/>
    <w:rsid w:val="00A55FB2"/>
    <w:rsid w:val="00A56084"/>
    <w:rsid w:val="00A56F16"/>
    <w:rsid w:val="00A576E6"/>
    <w:rsid w:val="00A576F3"/>
    <w:rsid w:val="00A5792A"/>
    <w:rsid w:val="00A57B9F"/>
    <w:rsid w:val="00A57DA1"/>
    <w:rsid w:val="00A600C4"/>
    <w:rsid w:val="00A607F3"/>
    <w:rsid w:val="00A60F30"/>
    <w:rsid w:val="00A625EC"/>
    <w:rsid w:val="00A62601"/>
    <w:rsid w:val="00A62F1F"/>
    <w:rsid w:val="00A6461B"/>
    <w:rsid w:val="00A64F74"/>
    <w:rsid w:val="00A64FBD"/>
    <w:rsid w:val="00A65655"/>
    <w:rsid w:val="00A661E2"/>
    <w:rsid w:val="00A662E0"/>
    <w:rsid w:val="00A66FAF"/>
    <w:rsid w:val="00A67C38"/>
    <w:rsid w:val="00A67EC1"/>
    <w:rsid w:val="00A701AD"/>
    <w:rsid w:val="00A70631"/>
    <w:rsid w:val="00A70A5E"/>
    <w:rsid w:val="00A711DE"/>
    <w:rsid w:val="00A72356"/>
    <w:rsid w:val="00A729F7"/>
    <w:rsid w:val="00A7306C"/>
    <w:rsid w:val="00A73294"/>
    <w:rsid w:val="00A7340B"/>
    <w:rsid w:val="00A7435E"/>
    <w:rsid w:val="00A75701"/>
    <w:rsid w:val="00A763F0"/>
    <w:rsid w:val="00A768A7"/>
    <w:rsid w:val="00A76D04"/>
    <w:rsid w:val="00A76DD9"/>
    <w:rsid w:val="00A76FA5"/>
    <w:rsid w:val="00A7728A"/>
    <w:rsid w:val="00A77B15"/>
    <w:rsid w:val="00A8052A"/>
    <w:rsid w:val="00A8070F"/>
    <w:rsid w:val="00A80E1E"/>
    <w:rsid w:val="00A81C8F"/>
    <w:rsid w:val="00A828BB"/>
    <w:rsid w:val="00A829B1"/>
    <w:rsid w:val="00A82D81"/>
    <w:rsid w:val="00A834C5"/>
    <w:rsid w:val="00A83AF5"/>
    <w:rsid w:val="00A83C50"/>
    <w:rsid w:val="00A8497D"/>
    <w:rsid w:val="00A84C75"/>
    <w:rsid w:val="00A84E34"/>
    <w:rsid w:val="00A84EDD"/>
    <w:rsid w:val="00A85861"/>
    <w:rsid w:val="00A859A0"/>
    <w:rsid w:val="00A86109"/>
    <w:rsid w:val="00A86A33"/>
    <w:rsid w:val="00A87B35"/>
    <w:rsid w:val="00A9076E"/>
    <w:rsid w:val="00A91135"/>
    <w:rsid w:val="00A921F5"/>
    <w:rsid w:val="00A925D5"/>
    <w:rsid w:val="00A92FE4"/>
    <w:rsid w:val="00A93213"/>
    <w:rsid w:val="00A9336D"/>
    <w:rsid w:val="00A93530"/>
    <w:rsid w:val="00A935CE"/>
    <w:rsid w:val="00A9555C"/>
    <w:rsid w:val="00A95F32"/>
    <w:rsid w:val="00A96210"/>
    <w:rsid w:val="00A964AE"/>
    <w:rsid w:val="00A968AD"/>
    <w:rsid w:val="00A96E0A"/>
    <w:rsid w:val="00A97A6D"/>
    <w:rsid w:val="00AA0B3F"/>
    <w:rsid w:val="00AA0EC9"/>
    <w:rsid w:val="00AA1228"/>
    <w:rsid w:val="00AA1B0B"/>
    <w:rsid w:val="00AA30B3"/>
    <w:rsid w:val="00AA3CD7"/>
    <w:rsid w:val="00AA5DAF"/>
    <w:rsid w:val="00AA643C"/>
    <w:rsid w:val="00AA7033"/>
    <w:rsid w:val="00AA714C"/>
    <w:rsid w:val="00AA7389"/>
    <w:rsid w:val="00AB1127"/>
    <w:rsid w:val="00AB18D8"/>
    <w:rsid w:val="00AB2A08"/>
    <w:rsid w:val="00AB2A78"/>
    <w:rsid w:val="00AB2C22"/>
    <w:rsid w:val="00AB37C9"/>
    <w:rsid w:val="00AB3A59"/>
    <w:rsid w:val="00AB41B4"/>
    <w:rsid w:val="00AB485B"/>
    <w:rsid w:val="00AB5C7A"/>
    <w:rsid w:val="00AB6139"/>
    <w:rsid w:val="00AB6C0F"/>
    <w:rsid w:val="00AB6D83"/>
    <w:rsid w:val="00AB73CB"/>
    <w:rsid w:val="00AB75EA"/>
    <w:rsid w:val="00AB7B41"/>
    <w:rsid w:val="00AC0E3E"/>
    <w:rsid w:val="00AC1519"/>
    <w:rsid w:val="00AC2036"/>
    <w:rsid w:val="00AC2895"/>
    <w:rsid w:val="00AC29F9"/>
    <w:rsid w:val="00AC354E"/>
    <w:rsid w:val="00AC3674"/>
    <w:rsid w:val="00AC3AA7"/>
    <w:rsid w:val="00AC452E"/>
    <w:rsid w:val="00AC48F7"/>
    <w:rsid w:val="00AC650C"/>
    <w:rsid w:val="00AC7394"/>
    <w:rsid w:val="00AC778F"/>
    <w:rsid w:val="00AC7E0B"/>
    <w:rsid w:val="00AD043E"/>
    <w:rsid w:val="00AD0E23"/>
    <w:rsid w:val="00AD22D9"/>
    <w:rsid w:val="00AD25EB"/>
    <w:rsid w:val="00AD2CCA"/>
    <w:rsid w:val="00AD2F6D"/>
    <w:rsid w:val="00AD3894"/>
    <w:rsid w:val="00AD3FD7"/>
    <w:rsid w:val="00AD4379"/>
    <w:rsid w:val="00AD4E21"/>
    <w:rsid w:val="00AD5D68"/>
    <w:rsid w:val="00AD5F4F"/>
    <w:rsid w:val="00AD6647"/>
    <w:rsid w:val="00AD67D2"/>
    <w:rsid w:val="00AD6F9F"/>
    <w:rsid w:val="00AD74BB"/>
    <w:rsid w:val="00AD7689"/>
    <w:rsid w:val="00AD79AE"/>
    <w:rsid w:val="00AD7A66"/>
    <w:rsid w:val="00AD7F72"/>
    <w:rsid w:val="00AE04FD"/>
    <w:rsid w:val="00AE0E50"/>
    <w:rsid w:val="00AE1004"/>
    <w:rsid w:val="00AE1A7F"/>
    <w:rsid w:val="00AE21CC"/>
    <w:rsid w:val="00AE2848"/>
    <w:rsid w:val="00AE2E28"/>
    <w:rsid w:val="00AE5257"/>
    <w:rsid w:val="00AE596F"/>
    <w:rsid w:val="00AE5CD2"/>
    <w:rsid w:val="00AE62BC"/>
    <w:rsid w:val="00AE632A"/>
    <w:rsid w:val="00AE6EB9"/>
    <w:rsid w:val="00AE72B5"/>
    <w:rsid w:val="00AE74CC"/>
    <w:rsid w:val="00AE78D9"/>
    <w:rsid w:val="00AE7D05"/>
    <w:rsid w:val="00AE7E6C"/>
    <w:rsid w:val="00AF0109"/>
    <w:rsid w:val="00AF0FF5"/>
    <w:rsid w:val="00AF230A"/>
    <w:rsid w:val="00AF2AE1"/>
    <w:rsid w:val="00AF3376"/>
    <w:rsid w:val="00AF4163"/>
    <w:rsid w:val="00AF4A29"/>
    <w:rsid w:val="00AF5516"/>
    <w:rsid w:val="00AF581F"/>
    <w:rsid w:val="00AF5AAB"/>
    <w:rsid w:val="00AF65C6"/>
    <w:rsid w:val="00AF679B"/>
    <w:rsid w:val="00B000BB"/>
    <w:rsid w:val="00B0066B"/>
    <w:rsid w:val="00B01A29"/>
    <w:rsid w:val="00B01D24"/>
    <w:rsid w:val="00B02B21"/>
    <w:rsid w:val="00B049C5"/>
    <w:rsid w:val="00B05001"/>
    <w:rsid w:val="00B06A2E"/>
    <w:rsid w:val="00B1126C"/>
    <w:rsid w:val="00B119FD"/>
    <w:rsid w:val="00B124A9"/>
    <w:rsid w:val="00B12B56"/>
    <w:rsid w:val="00B13660"/>
    <w:rsid w:val="00B1480F"/>
    <w:rsid w:val="00B14CF9"/>
    <w:rsid w:val="00B1516A"/>
    <w:rsid w:val="00B1683C"/>
    <w:rsid w:val="00B20ABB"/>
    <w:rsid w:val="00B214B1"/>
    <w:rsid w:val="00B21868"/>
    <w:rsid w:val="00B227DB"/>
    <w:rsid w:val="00B238AA"/>
    <w:rsid w:val="00B23ADF"/>
    <w:rsid w:val="00B23EEA"/>
    <w:rsid w:val="00B23F82"/>
    <w:rsid w:val="00B245EF"/>
    <w:rsid w:val="00B24786"/>
    <w:rsid w:val="00B248D8"/>
    <w:rsid w:val="00B2522F"/>
    <w:rsid w:val="00B253B8"/>
    <w:rsid w:val="00B25CA4"/>
    <w:rsid w:val="00B26B0C"/>
    <w:rsid w:val="00B27077"/>
    <w:rsid w:val="00B270B4"/>
    <w:rsid w:val="00B27526"/>
    <w:rsid w:val="00B300B7"/>
    <w:rsid w:val="00B32D6F"/>
    <w:rsid w:val="00B32DF5"/>
    <w:rsid w:val="00B3317C"/>
    <w:rsid w:val="00B336BD"/>
    <w:rsid w:val="00B339C2"/>
    <w:rsid w:val="00B33BBD"/>
    <w:rsid w:val="00B34FBD"/>
    <w:rsid w:val="00B35383"/>
    <w:rsid w:val="00B354D5"/>
    <w:rsid w:val="00B3575B"/>
    <w:rsid w:val="00B359C6"/>
    <w:rsid w:val="00B35B5B"/>
    <w:rsid w:val="00B36015"/>
    <w:rsid w:val="00B363CD"/>
    <w:rsid w:val="00B36557"/>
    <w:rsid w:val="00B3692E"/>
    <w:rsid w:val="00B36A37"/>
    <w:rsid w:val="00B40A18"/>
    <w:rsid w:val="00B40E74"/>
    <w:rsid w:val="00B42B17"/>
    <w:rsid w:val="00B42D37"/>
    <w:rsid w:val="00B43051"/>
    <w:rsid w:val="00B43BD3"/>
    <w:rsid w:val="00B443DF"/>
    <w:rsid w:val="00B44E45"/>
    <w:rsid w:val="00B45110"/>
    <w:rsid w:val="00B45D06"/>
    <w:rsid w:val="00B461D4"/>
    <w:rsid w:val="00B466C6"/>
    <w:rsid w:val="00B477BA"/>
    <w:rsid w:val="00B47D1F"/>
    <w:rsid w:val="00B500D1"/>
    <w:rsid w:val="00B518E8"/>
    <w:rsid w:val="00B51BED"/>
    <w:rsid w:val="00B52851"/>
    <w:rsid w:val="00B52B21"/>
    <w:rsid w:val="00B52EB6"/>
    <w:rsid w:val="00B53506"/>
    <w:rsid w:val="00B53D92"/>
    <w:rsid w:val="00B53F5F"/>
    <w:rsid w:val="00B546DC"/>
    <w:rsid w:val="00B54719"/>
    <w:rsid w:val="00B54D15"/>
    <w:rsid w:val="00B5517D"/>
    <w:rsid w:val="00B55F1B"/>
    <w:rsid w:val="00B566CA"/>
    <w:rsid w:val="00B57543"/>
    <w:rsid w:val="00B576B1"/>
    <w:rsid w:val="00B57AF8"/>
    <w:rsid w:val="00B61503"/>
    <w:rsid w:val="00B61BE6"/>
    <w:rsid w:val="00B62217"/>
    <w:rsid w:val="00B62D18"/>
    <w:rsid w:val="00B62F15"/>
    <w:rsid w:val="00B64E30"/>
    <w:rsid w:val="00B65358"/>
    <w:rsid w:val="00B653CF"/>
    <w:rsid w:val="00B66761"/>
    <w:rsid w:val="00B66A7B"/>
    <w:rsid w:val="00B66EBB"/>
    <w:rsid w:val="00B67208"/>
    <w:rsid w:val="00B67222"/>
    <w:rsid w:val="00B7147C"/>
    <w:rsid w:val="00B7248C"/>
    <w:rsid w:val="00B72E95"/>
    <w:rsid w:val="00B73F14"/>
    <w:rsid w:val="00B747C0"/>
    <w:rsid w:val="00B756D8"/>
    <w:rsid w:val="00B75963"/>
    <w:rsid w:val="00B75FF1"/>
    <w:rsid w:val="00B766B4"/>
    <w:rsid w:val="00B77288"/>
    <w:rsid w:val="00B773A2"/>
    <w:rsid w:val="00B77451"/>
    <w:rsid w:val="00B7755C"/>
    <w:rsid w:val="00B80373"/>
    <w:rsid w:val="00B81144"/>
    <w:rsid w:val="00B81246"/>
    <w:rsid w:val="00B812B4"/>
    <w:rsid w:val="00B815C8"/>
    <w:rsid w:val="00B82240"/>
    <w:rsid w:val="00B8270E"/>
    <w:rsid w:val="00B831D0"/>
    <w:rsid w:val="00B83254"/>
    <w:rsid w:val="00B8388C"/>
    <w:rsid w:val="00B847CE"/>
    <w:rsid w:val="00B848AE"/>
    <w:rsid w:val="00B85A83"/>
    <w:rsid w:val="00B85E6D"/>
    <w:rsid w:val="00B86441"/>
    <w:rsid w:val="00B869BF"/>
    <w:rsid w:val="00B878DC"/>
    <w:rsid w:val="00B87E49"/>
    <w:rsid w:val="00B9044B"/>
    <w:rsid w:val="00B9051C"/>
    <w:rsid w:val="00B908AA"/>
    <w:rsid w:val="00B929F2"/>
    <w:rsid w:val="00B92F34"/>
    <w:rsid w:val="00B93897"/>
    <w:rsid w:val="00B93C67"/>
    <w:rsid w:val="00B93EA4"/>
    <w:rsid w:val="00B9403D"/>
    <w:rsid w:val="00B94295"/>
    <w:rsid w:val="00B942AB"/>
    <w:rsid w:val="00B94A9D"/>
    <w:rsid w:val="00B95237"/>
    <w:rsid w:val="00B953DE"/>
    <w:rsid w:val="00B96240"/>
    <w:rsid w:val="00B96397"/>
    <w:rsid w:val="00B964C3"/>
    <w:rsid w:val="00B97479"/>
    <w:rsid w:val="00B97BE3"/>
    <w:rsid w:val="00BA0A4F"/>
    <w:rsid w:val="00BA0CB6"/>
    <w:rsid w:val="00BA1584"/>
    <w:rsid w:val="00BA22EC"/>
    <w:rsid w:val="00BA3B62"/>
    <w:rsid w:val="00BA3C16"/>
    <w:rsid w:val="00BA480D"/>
    <w:rsid w:val="00BA4A82"/>
    <w:rsid w:val="00BA4D34"/>
    <w:rsid w:val="00BA6E4C"/>
    <w:rsid w:val="00BA77D3"/>
    <w:rsid w:val="00BA79B6"/>
    <w:rsid w:val="00BB134C"/>
    <w:rsid w:val="00BB1861"/>
    <w:rsid w:val="00BB1F47"/>
    <w:rsid w:val="00BB3ACA"/>
    <w:rsid w:val="00BB3D0A"/>
    <w:rsid w:val="00BB3E72"/>
    <w:rsid w:val="00BB470A"/>
    <w:rsid w:val="00BB4C41"/>
    <w:rsid w:val="00BB4CBE"/>
    <w:rsid w:val="00BB5C4F"/>
    <w:rsid w:val="00BB5EB0"/>
    <w:rsid w:val="00BB5EDF"/>
    <w:rsid w:val="00BB6534"/>
    <w:rsid w:val="00BB676A"/>
    <w:rsid w:val="00BB7C33"/>
    <w:rsid w:val="00BC04FE"/>
    <w:rsid w:val="00BC0B15"/>
    <w:rsid w:val="00BC0DA2"/>
    <w:rsid w:val="00BC195A"/>
    <w:rsid w:val="00BC3147"/>
    <w:rsid w:val="00BC332F"/>
    <w:rsid w:val="00BC3D48"/>
    <w:rsid w:val="00BC40D6"/>
    <w:rsid w:val="00BC5061"/>
    <w:rsid w:val="00BC5507"/>
    <w:rsid w:val="00BC5C35"/>
    <w:rsid w:val="00BC6240"/>
    <w:rsid w:val="00BC6267"/>
    <w:rsid w:val="00BC66B2"/>
    <w:rsid w:val="00BC6A0B"/>
    <w:rsid w:val="00BC7989"/>
    <w:rsid w:val="00BD21C1"/>
    <w:rsid w:val="00BD22D8"/>
    <w:rsid w:val="00BD36B8"/>
    <w:rsid w:val="00BD3B3E"/>
    <w:rsid w:val="00BD3B44"/>
    <w:rsid w:val="00BD3F1E"/>
    <w:rsid w:val="00BD4044"/>
    <w:rsid w:val="00BD554E"/>
    <w:rsid w:val="00BD576F"/>
    <w:rsid w:val="00BD6196"/>
    <w:rsid w:val="00BD74C9"/>
    <w:rsid w:val="00BD7B38"/>
    <w:rsid w:val="00BE0D34"/>
    <w:rsid w:val="00BE16AE"/>
    <w:rsid w:val="00BE16C4"/>
    <w:rsid w:val="00BE1AFE"/>
    <w:rsid w:val="00BE1FF2"/>
    <w:rsid w:val="00BE24B1"/>
    <w:rsid w:val="00BE2ED0"/>
    <w:rsid w:val="00BE3258"/>
    <w:rsid w:val="00BE3E94"/>
    <w:rsid w:val="00BE4462"/>
    <w:rsid w:val="00BE48D6"/>
    <w:rsid w:val="00BE6476"/>
    <w:rsid w:val="00BE64C8"/>
    <w:rsid w:val="00BE6969"/>
    <w:rsid w:val="00BE699B"/>
    <w:rsid w:val="00BE77C8"/>
    <w:rsid w:val="00BF0539"/>
    <w:rsid w:val="00BF0CBD"/>
    <w:rsid w:val="00BF0E09"/>
    <w:rsid w:val="00BF14FC"/>
    <w:rsid w:val="00BF15AF"/>
    <w:rsid w:val="00BF15B9"/>
    <w:rsid w:val="00BF2F92"/>
    <w:rsid w:val="00BF5820"/>
    <w:rsid w:val="00BF5D48"/>
    <w:rsid w:val="00BF6262"/>
    <w:rsid w:val="00BF671E"/>
    <w:rsid w:val="00BF708C"/>
    <w:rsid w:val="00BF7169"/>
    <w:rsid w:val="00BF743D"/>
    <w:rsid w:val="00BF7653"/>
    <w:rsid w:val="00BF78D4"/>
    <w:rsid w:val="00BF7BDC"/>
    <w:rsid w:val="00C00983"/>
    <w:rsid w:val="00C00C1E"/>
    <w:rsid w:val="00C025E4"/>
    <w:rsid w:val="00C04F9A"/>
    <w:rsid w:val="00C05154"/>
    <w:rsid w:val="00C05275"/>
    <w:rsid w:val="00C06A79"/>
    <w:rsid w:val="00C07B74"/>
    <w:rsid w:val="00C10FFA"/>
    <w:rsid w:val="00C115E3"/>
    <w:rsid w:val="00C12CBF"/>
    <w:rsid w:val="00C12F2B"/>
    <w:rsid w:val="00C13331"/>
    <w:rsid w:val="00C1342A"/>
    <w:rsid w:val="00C13C5C"/>
    <w:rsid w:val="00C13F4B"/>
    <w:rsid w:val="00C14430"/>
    <w:rsid w:val="00C144AF"/>
    <w:rsid w:val="00C14838"/>
    <w:rsid w:val="00C15D8C"/>
    <w:rsid w:val="00C167B7"/>
    <w:rsid w:val="00C16CD2"/>
    <w:rsid w:val="00C171EA"/>
    <w:rsid w:val="00C1750D"/>
    <w:rsid w:val="00C1769C"/>
    <w:rsid w:val="00C201E1"/>
    <w:rsid w:val="00C20C9F"/>
    <w:rsid w:val="00C21258"/>
    <w:rsid w:val="00C213F5"/>
    <w:rsid w:val="00C2226B"/>
    <w:rsid w:val="00C2261C"/>
    <w:rsid w:val="00C22A8E"/>
    <w:rsid w:val="00C22AD3"/>
    <w:rsid w:val="00C2357B"/>
    <w:rsid w:val="00C2362B"/>
    <w:rsid w:val="00C23880"/>
    <w:rsid w:val="00C23C12"/>
    <w:rsid w:val="00C23E67"/>
    <w:rsid w:val="00C24263"/>
    <w:rsid w:val="00C2463F"/>
    <w:rsid w:val="00C246BF"/>
    <w:rsid w:val="00C24E62"/>
    <w:rsid w:val="00C25A55"/>
    <w:rsid w:val="00C263EE"/>
    <w:rsid w:val="00C26427"/>
    <w:rsid w:val="00C268F9"/>
    <w:rsid w:val="00C275DA"/>
    <w:rsid w:val="00C2790D"/>
    <w:rsid w:val="00C30CE2"/>
    <w:rsid w:val="00C31459"/>
    <w:rsid w:val="00C32AE9"/>
    <w:rsid w:val="00C32FC7"/>
    <w:rsid w:val="00C33259"/>
    <w:rsid w:val="00C33449"/>
    <w:rsid w:val="00C33666"/>
    <w:rsid w:val="00C33A1F"/>
    <w:rsid w:val="00C33A4D"/>
    <w:rsid w:val="00C35471"/>
    <w:rsid w:val="00C35EB8"/>
    <w:rsid w:val="00C364A3"/>
    <w:rsid w:val="00C40870"/>
    <w:rsid w:val="00C4088B"/>
    <w:rsid w:val="00C40CB6"/>
    <w:rsid w:val="00C41BD6"/>
    <w:rsid w:val="00C42034"/>
    <w:rsid w:val="00C421F4"/>
    <w:rsid w:val="00C42D6C"/>
    <w:rsid w:val="00C43896"/>
    <w:rsid w:val="00C43ABF"/>
    <w:rsid w:val="00C445A4"/>
    <w:rsid w:val="00C445F3"/>
    <w:rsid w:val="00C454A1"/>
    <w:rsid w:val="00C45720"/>
    <w:rsid w:val="00C463BB"/>
    <w:rsid w:val="00C4668C"/>
    <w:rsid w:val="00C470EB"/>
    <w:rsid w:val="00C478A3"/>
    <w:rsid w:val="00C50BFC"/>
    <w:rsid w:val="00C50D79"/>
    <w:rsid w:val="00C5157D"/>
    <w:rsid w:val="00C51CBD"/>
    <w:rsid w:val="00C520C0"/>
    <w:rsid w:val="00C527CE"/>
    <w:rsid w:val="00C5353D"/>
    <w:rsid w:val="00C5359B"/>
    <w:rsid w:val="00C53B6A"/>
    <w:rsid w:val="00C5457C"/>
    <w:rsid w:val="00C558AC"/>
    <w:rsid w:val="00C5622C"/>
    <w:rsid w:val="00C563F9"/>
    <w:rsid w:val="00C57340"/>
    <w:rsid w:val="00C57404"/>
    <w:rsid w:val="00C6038C"/>
    <w:rsid w:val="00C60589"/>
    <w:rsid w:val="00C60B15"/>
    <w:rsid w:val="00C62156"/>
    <w:rsid w:val="00C62644"/>
    <w:rsid w:val="00C62809"/>
    <w:rsid w:val="00C644B5"/>
    <w:rsid w:val="00C650F2"/>
    <w:rsid w:val="00C65A9E"/>
    <w:rsid w:val="00C65F51"/>
    <w:rsid w:val="00C66604"/>
    <w:rsid w:val="00C677BD"/>
    <w:rsid w:val="00C6796F"/>
    <w:rsid w:val="00C67995"/>
    <w:rsid w:val="00C67E2F"/>
    <w:rsid w:val="00C7115A"/>
    <w:rsid w:val="00C711D7"/>
    <w:rsid w:val="00C71B0E"/>
    <w:rsid w:val="00C72625"/>
    <w:rsid w:val="00C7310A"/>
    <w:rsid w:val="00C7314A"/>
    <w:rsid w:val="00C7352B"/>
    <w:rsid w:val="00C73C40"/>
    <w:rsid w:val="00C73F13"/>
    <w:rsid w:val="00C76721"/>
    <w:rsid w:val="00C7728B"/>
    <w:rsid w:val="00C7748B"/>
    <w:rsid w:val="00C80DC0"/>
    <w:rsid w:val="00C8198F"/>
    <w:rsid w:val="00C81B3F"/>
    <w:rsid w:val="00C8205B"/>
    <w:rsid w:val="00C83C05"/>
    <w:rsid w:val="00C83F58"/>
    <w:rsid w:val="00C8451C"/>
    <w:rsid w:val="00C85515"/>
    <w:rsid w:val="00C86898"/>
    <w:rsid w:val="00C90204"/>
    <w:rsid w:val="00C915B5"/>
    <w:rsid w:val="00C9305F"/>
    <w:rsid w:val="00C93AB2"/>
    <w:rsid w:val="00C949B3"/>
    <w:rsid w:val="00C94B49"/>
    <w:rsid w:val="00C94B76"/>
    <w:rsid w:val="00C96A74"/>
    <w:rsid w:val="00C96CB9"/>
    <w:rsid w:val="00C97226"/>
    <w:rsid w:val="00C97425"/>
    <w:rsid w:val="00C97F76"/>
    <w:rsid w:val="00CA1FAF"/>
    <w:rsid w:val="00CA24CC"/>
    <w:rsid w:val="00CA28A9"/>
    <w:rsid w:val="00CA322A"/>
    <w:rsid w:val="00CA3F90"/>
    <w:rsid w:val="00CA4421"/>
    <w:rsid w:val="00CA4F61"/>
    <w:rsid w:val="00CA5883"/>
    <w:rsid w:val="00CA5CF1"/>
    <w:rsid w:val="00CA5E4A"/>
    <w:rsid w:val="00CA6051"/>
    <w:rsid w:val="00CA67B2"/>
    <w:rsid w:val="00CA7269"/>
    <w:rsid w:val="00CA72AB"/>
    <w:rsid w:val="00CA747D"/>
    <w:rsid w:val="00CB08DB"/>
    <w:rsid w:val="00CB10BF"/>
    <w:rsid w:val="00CB14B7"/>
    <w:rsid w:val="00CB246D"/>
    <w:rsid w:val="00CB2FED"/>
    <w:rsid w:val="00CB34C4"/>
    <w:rsid w:val="00CB3B0C"/>
    <w:rsid w:val="00CB3EC8"/>
    <w:rsid w:val="00CB4F9F"/>
    <w:rsid w:val="00CB562F"/>
    <w:rsid w:val="00CB571E"/>
    <w:rsid w:val="00CB5D65"/>
    <w:rsid w:val="00CB61CA"/>
    <w:rsid w:val="00CB67FA"/>
    <w:rsid w:val="00CB683D"/>
    <w:rsid w:val="00CB6E86"/>
    <w:rsid w:val="00CB7596"/>
    <w:rsid w:val="00CC10CA"/>
    <w:rsid w:val="00CC1B3E"/>
    <w:rsid w:val="00CC1EBD"/>
    <w:rsid w:val="00CC2A09"/>
    <w:rsid w:val="00CC2A30"/>
    <w:rsid w:val="00CC3024"/>
    <w:rsid w:val="00CC365C"/>
    <w:rsid w:val="00CC3F27"/>
    <w:rsid w:val="00CC4813"/>
    <w:rsid w:val="00CC4979"/>
    <w:rsid w:val="00CC4D78"/>
    <w:rsid w:val="00CC64B5"/>
    <w:rsid w:val="00CC668E"/>
    <w:rsid w:val="00CC7275"/>
    <w:rsid w:val="00CD049A"/>
    <w:rsid w:val="00CD0D63"/>
    <w:rsid w:val="00CD1AFE"/>
    <w:rsid w:val="00CD1F2F"/>
    <w:rsid w:val="00CD23BB"/>
    <w:rsid w:val="00CD2CA8"/>
    <w:rsid w:val="00CD2CEA"/>
    <w:rsid w:val="00CD38AF"/>
    <w:rsid w:val="00CD3A78"/>
    <w:rsid w:val="00CD4407"/>
    <w:rsid w:val="00CD500A"/>
    <w:rsid w:val="00CD5149"/>
    <w:rsid w:val="00CD5229"/>
    <w:rsid w:val="00CD5417"/>
    <w:rsid w:val="00CD5586"/>
    <w:rsid w:val="00CD55D2"/>
    <w:rsid w:val="00CD6152"/>
    <w:rsid w:val="00CD689E"/>
    <w:rsid w:val="00CD756B"/>
    <w:rsid w:val="00CE1311"/>
    <w:rsid w:val="00CE1393"/>
    <w:rsid w:val="00CE1462"/>
    <w:rsid w:val="00CE156E"/>
    <w:rsid w:val="00CE1822"/>
    <w:rsid w:val="00CE18B6"/>
    <w:rsid w:val="00CE21B2"/>
    <w:rsid w:val="00CE275B"/>
    <w:rsid w:val="00CE2EF9"/>
    <w:rsid w:val="00CE2F41"/>
    <w:rsid w:val="00CE37F7"/>
    <w:rsid w:val="00CE4114"/>
    <w:rsid w:val="00CE4C9D"/>
    <w:rsid w:val="00CE4F3D"/>
    <w:rsid w:val="00CE4FD3"/>
    <w:rsid w:val="00CE5946"/>
    <w:rsid w:val="00CE6337"/>
    <w:rsid w:val="00CE744C"/>
    <w:rsid w:val="00CF1646"/>
    <w:rsid w:val="00CF2B8D"/>
    <w:rsid w:val="00CF3223"/>
    <w:rsid w:val="00CF3D66"/>
    <w:rsid w:val="00CF480A"/>
    <w:rsid w:val="00CF4D06"/>
    <w:rsid w:val="00CF4D43"/>
    <w:rsid w:val="00CF566A"/>
    <w:rsid w:val="00CF6B08"/>
    <w:rsid w:val="00CF6FE8"/>
    <w:rsid w:val="00CF7EE8"/>
    <w:rsid w:val="00D009E4"/>
    <w:rsid w:val="00D00A04"/>
    <w:rsid w:val="00D01E90"/>
    <w:rsid w:val="00D026A4"/>
    <w:rsid w:val="00D0288F"/>
    <w:rsid w:val="00D0290C"/>
    <w:rsid w:val="00D02E5E"/>
    <w:rsid w:val="00D03185"/>
    <w:rsid w:val="00D03988"/>
    <w:rsid w:val="00D049D8"/>
    <w:rsid w:val="00D04DB5"/>
    <w:rsid w:val="00D0524B"/>
    <w:rsid w:val="00D05523"/>
    <w:rsid w:val="00D05AD5"/>
    <w:rsid w:val="00D060EC"/>
    <w:rsid w:val="00D06730"/>
    <w:rsid w:val="00D06B79"/>
    <w:rsid w:val="00D06EB6"/>
    <w:rsid w:val="00D07111"/>
    <w:rsid w:val="00D0765D"/>
    <w:rsid w:val="00D10087"/>
    <w:rsid w:val="00D10B3B"/>
    <w:rsid w:val="00D10F10"/>
    <w:rsid w:val="00D11D34"/>
    <w:rsid w:val="00D11EC9"/>
    <w:rsid w:val="00D12083"/>
    <w:rsid w:val="00D125E2"/>
    <w:rsid w:val="00D12950"/>
    <w:rsid w:val="00D12EA5"/>
    <w:rsid w:val="00D13142"/>
    <w:rsid w:val="00D13920"/>
    <w:rsid w:val="00D1454D"/>
    <w:rsid w:val="00D14985"/>
    <w:rsid w:val="00D14BB1"/>
    <w:rsid w:val="00D15A3A"/>
    <w:rsid w:val="00D15C36"/>
    <w:rsid w:val="00D15E9B"/>
    <w:rsid w:val="00D1660A"/>
    <w:rsid w:val="00D17660"/>
    <w:rsid w:val="00D17CC7"/>
    <w:rsid w:val="00D2027E"/>
    <w:rsid w:val="00D214E5"/>
    <w:rsid w:val="00D217C3"/>
    <w:rsid w:val="00D21B0E"/>
    <w:rsid w:val="00D22FE7"/>
    <w:rsid w:val="00D22FED"/>
    <w:rsid w:val="00D236FD"/>
    <w:rsid w:val="00D2376E"/>
    <w:rsid w:val="00D24368"/>
    <w:rsid w:val="00D2478A"/>
    <w:rsid w:val="00D24B56"/>
    <w:rsid w:val="00D24EA4"/>
    <w:rsid w:val="00D25F83"/>
    <w:rsid w:val="00D2679D"/>
    <w:rsid w:val="00D26D3D"/>
    <w:rsid w:val="00D275AE"/>
    <w:rsid w:val="00D3086E"/>
    <w:rsid w:val="00D30C22"/>
    <w:rsid w:val="00D30E59"/>
    <w:rsid w:val="00D30E9D"/>
    <w:rsid w:val="00D310BD"/>
    <w:rsid w:val="00D310F6"/>
    <w:rsid w:val="00D311A9"/>
    <w:rsid w:val="00D3241E"/>
    <w:rsid w:val="00D3334A"/>
    <w:rsid w:val="00D335E3"/>
    <w:rsid w:val="00D33795"/>
    <w:rsid w:val="00D34017"/>
    <w:rsid w:val="00D34B7C"/>
    <w:rsid w:val="00D359B7"/>
    <w:rsid w:val="00D371AA"/>
    <w:rsid w:val="00D371BD"/>
    <w:rsid w:val="00D3724C"/>
    <w:rsid w:val="00D4012B"/>
    <w:rsid w:val="00D4085C"/>
    <w:rsid w:val="00D41D1C"/>
    <w:rsid w:val="00D41D8B"/>
    <w:rsid w:val="00D42559"/>
    <w:rsid w:val="00D42C14"/>
    <w:rsid w:val="00D42E25"/>
    <w:rsid w:val="00D43CC3"/>
    <w:rsid w:val="00D44920"/>
    <w:rsid w:val="00D44FA6"/>
    <w:rsid w:val="00D4595D"/>
    <w:rsid w:val="00D47615"/>
    <w:rsid w:val="00D47686"/>
    <w:rsid w:val="00D47FE1"/>
    <w:rsid w:val="00D5080D"/>
    <w:rsid w:val="00D50A9A"/>
    <w:rsid w:val="00D50B5C"/>
    <w:rsid w:val="00D512EF"/>
    <w:rsid w:val="00D514D3"/>
    <w:rsid w:val="00D51876"/>
    <w:rsid w:val="00D5201E"/>
    <w:rsid w:val="00D5317E"/>
    <w:rsid w:val="00D532FA"/>
    <w:rsid w:val="00D53A3E"/>
    <w:rsid w:val="00D5407C"/>
    <w:rsid w:val="00D541D8"/>
    <w:rsid w:val="00D54DC9"/>
    <w:rsid w:val="00D55055"/>
    <w:rsid w:val="00D5568E"/>
    <w:rsid w:val="00D55882"/>
    <w:rsid w:val="00D56CF4"/>
    <w:rsid w:val="00D572BF"/>
    <w:rsid w:val="00D603D1"/>
    <w:rsid w:val="00D60A0A"/>
    <w:rsid w:val="00D60AA0"/>
    <w:rsid w:val="00D61521"/>
    <w:rsid w:val="00D61805"/>
    <w:rsid w:val="00D622C5"/>
    <w:rsid w:val="00D6276C"/>
    <w:rsid w:val="00D62BC0"/>
    <w:rsid w:val="00D62E23"/>
    <w:rsid w:val="00D63703"/>
    <w:rsid w:val="00D643B5"/>
    <w:rsid w:val="00D646DD"/>
    <w:rsid w:val="00D64D93"/>
    <w:rsid w:val="00D64EBD"/>
    <w:rsid w:val="00D65AF5"/>
    <w:rsid w:val="00D65F35"/>
    <w:rsid w:val="00D66029"/>
    <w:rsid w:val="00D668BD"/>
    <w:rsid w:val="00D66E38"/>
    <w:rsid w:val="00D679DF"/>
    <w:rsid w:val="00D67EE5"/>
    <w:rsid w:val="00D706D1"/>
    <w:rsid w:val="00D70C2C"/>
    <w:rsid w:val="00D710E4"/>
    <w:rsid w:val="00D724A9"/>
    <w:rsid w:val="00D75026"/>
    <w:rsid w:val="00D752D1"/>
    <w:rsid w:val="00D77A53"/>
    <w:rsid w:val="00D800FE"/>
    <w:rsid w:val="00D8143F"/>
    <w:rsid w:val="00D818D7"/>
    <w:rsid w:val="00D819EC"/>
    <w:rsid w:val="00D83706"/>
    <w:rsid w:val="00D83C94"/>
    <w:rsid w:val="00D83F41"/>
    <w:rsid w:val="00D84482"/>
    <w:rsid w:val="00D84E22"/>
    <w:rsid w:val="00D855F6"/>
    <w:rsid w:val="00D859EB"/>
    <w:rsid w:val="00D85D78"/>
    <w:rsid w:val="00D863B2"/>
    <w:rsid w:val="00D865C3"/>
    <w:rsid w:val="00D86790"/>
    <w:rsid w:val="00D86E54"/>
    <w:rsid w:val="00D87A15"/>
    <w:rsid w:val="00D87A52"/>
    <w:rsid w:val="00D87D4E"/>
    <w:rsid w:val="00D90AEE"/>
    <w:rsid w:val="00D90B5E"/>
    <w:rsid w:val="00D90C26"/>
    <w:rsid w:val="00D924EB"/>
    <w:rsid w:val="00D9386A"/>
    <w:rsid w:val="00D95C9B"/>
    <w:rsid w:val="00D962E6"/>
    <w:rsid w:val="00D964CE"/>
    <w:rsid w:val="00D96820"/>
    <w:rsid w:val="00D972B6"/>
    <w:rsid w:val="00D97CF1"/>
    <w:rsid w:val="00DA044E"/>
    <w:rsid w:val="00DA1568"/>
    <w:rsid w:val="00DA1D11"/>
    <w:rsid w:val="00DA2A25"/>
    <w:rsid w:val="00DA2E8A"/>
    <w:rsid w:val="00DA31A0"/>
    <w:rsid w:val="00DA39A5"/>
    <w:rsid w:val="00DA427F"/>
    <w:rsid w:val="00DA4966"/>
    <w:rsid w:val="00DA5629"/>
    <w:rsid w:val="00DA5ED0"/>
    <w:rsid w:val="00DA65B2"/>
    <w:rsid w:val="00DA6A92"/>
    <w:rsid w:val="00DA6BBF"/>
    <w:rsid w:val="00DB0439"/>
    <w:rsid w:val="00DB0C80"/>
    <w:rsid w:val="00DB17DB"/>
    <w:rsid w:val="00DB1B32"/>
    <w:rsid w:val="00DB2576"/>
    <w:rsid w:val="00DB30BC"/>
    <w:rsid w:val="00DB3952"/>
    <w:rsid w:val="00DB3B17"/>
    <w:rsid w:val="00DB3DAA"/>
    <w:rsid w:val="00DB3E2F"/>
    <w:rsid w:val="00DB44DA"/>
    <w:rsid w:val="00DB4FAC"/>
    <w:rsid w:val="00DB4FBC"/>
    <w:rsid w:val="00DB5C93"/>
    <w:rsid w:val="00DB5ED8"/>
    <w:rsid w:val="00DB611C"/>
    <w:rsid w:val="00DB6215"/>
    <w:rsid w:val="00DB6D25"/>
    <w:rsid w:val="00DB6E5B"/>
    <w:rsid w:val="00DC0240"/>
    <w:rsid w:val="00DC0CEB"/>
    <w:rsid w:val="00DC1938"/>
    <w:rsid w:val="00DC207D"/>
    <w:rsid w:val="00DC27EF"/>
    <w:rsid w:val="00DC3B0B"/>
    <w:rsid w:val="00DC4669"/>
    <w:rsid w:val="00DC5269"/>
    <w:rsid w:val="00DC55AB"/>
    <w:rsid w:val="00DC5C43"/>
    <w:rsid w:val="00DC5EA1"/>
    <w:rsid w:val="00DC61EF"/>
    <w:rsid w:val="00DC6DC1"/>
    <w:rsid w:val="00DC6F05"/>
    <w:rsid w:val="00DC7AC5"/>
    <w:rsid w:val="00DD0E39"/>
    <w:rsid w:val="00DD2219"/>
    <w:rsid w:val="00DD269C"/>
    <w:rsid w:val="00DD2986"/>
    <w:rsid w:val="00DD3058"/>
    <w:rsid w:val="00DD3952"/>
    <w:rsid w:val="00DD3C91"/>
    <w:rsid w:val="00DD441C"/>
    <w:rsid w:val="00DD477A"/>
    <w:rsid w:val="00DD51F3"/>
    <w:rsid w:val="00DD6313"/>
    <w:rsid w:val="00DE0028"/>
    <w:rsid w:val="00DE0090"/>
    <w:rsid w:val="00DE0167"/>
    <w:rsid w:val="00DE034C"/>
    <w:rsid w:val="00DE0423"/>
    <w:rsid w:val="00DE0C00"/>
    <w:rsid w:val="00DE1213"/>
    <w:rsid w:val="00DE125F"/>
    <w:rsid w:val="00DE14C8"/>
    <w:rsid w:val="00DE4707"/>
    <w:rsid w:val="00DE4854"/>
    <w:rsid w:val="00DE4976"/>
    <w:rsid w:val="00DE5241"/>
    <w:rsid w:val="00DE6635"/>
    <w:rsid w:val="00DE787F"/>
    <w:rsid w:val="00DE7A69"/>
    <w:rsid w:val="00DF0477"/>
    <w:rsid w:val="00DF05C0"/>
    <w:rsid w:val="00DF0BEB"/>
    <w:rsid w:val="00DF1D4E"/>
    <w:rsid w:val="00DF26FE"/>
    <w:rsid w:val="00DF36E3"/>
    <w:rsid w:val="00DF3BC6"/>
    <w:rsid w:val="00DF43D1"/>
    <w:rsid w:val="00DF46C2"/>
    <w:rsid w:val="00DF541B"/>
    <w:rsid w:val="00DF573E"/>
    <w:rsid w:val="00DF6BD8"/>
    <w:rsid w:val="00DF76C5"/>
    <w:rsid w:val="00DF7AB0"/>
    <w:rsid w:val="00E0056A"/>
    <w:rsid w:val="00E008B4"/>
    <w:rsid w:val="00E0198C"/>
    <w:rsid w:val="00E02593"/>
    <w:rsid w:val="00E02E77"/>
    <w:rsid w:val="00E02F86"/>
    <w:rsid w:val="00E0306D"/>
    <w:rsid w:val="00E03553"/>
    <w:rsid w:val="00E041C2"/>
    <w:rsid w:val="00E04847"/>
    <w:rsid w:val="00E04864"/>
    <w:rsid w:val="00E050BE"/>
    <w:rsid w:val="00E05CB7"/>
    <w:rsid w:val="00E06B71"/>
    <w:rsid w:val="00E070C0"/>
    <w:rsid w:val="00E071C1"/>
    <w:rsid w:val="00E1073C"/>
    <w:rsid w:val="00E10834"/>
    <w:rsid w:val="00E11938"/>
    <w:rsid w:val="00E11DA3"/>
    <w:rsid w:val="00E11EBF"/>
    <w:rsid w:val="00E121B1"/>
    <w:rsid w:val="00E1242A"/>
    <w:rsid w:val="00E14679"/>
    <w:rsid w:val="00E14D4A"/>
    <w:rsid w:val="00E15887"/>
    <w:rsid w:val="00E16C14"/>
    <w:rsid w:val="00E1772C"/>
    <w:rsid w:val="00E20D2E"/>
    <w:rsid w:val="00E2107A"/>
    <w:rsid w:val="00E2206B"/>
    <w:rsid w:val="00E220D2"/>
    <w:rsid w:val="00E2243C"/>
    <w:rsid w:val="00E22E8F"/>
    <w:rsid w:val="00E241A4"/>
    <w:rsid w:val="00E245D8"/>
    <w:rsid w:val="00E24FB1"/>
    <w:rsid w:val="00E255E4"/>
    <w:rsid w:val="00E25C3C"/>
    <w:rsid w:val="00E25EF2"/>
    <w:rsid w:val="00E263FE"/>
    <w:rsid w:val="00E26836"/>
    <w:rsid w:val="00E27374"/>
    <w:rsid w:val="00E277F7"/>
    <w:rsid w:val="00E30EC0"/>
    <w:rsid w:val="00E31149"/>
    <w:rsid w:val="00E31D0E"/>
    <w:rsid w:val="00E31D23"/>
    <w:rsid w:val="00E32589"/>
    <w:rsid w:val="00E32D5B"/>
    <w:rsid w:val="00E32ECA"/>
    <w:rsid w:val="00E334A9"/>
    <w:rsid w:val="00E337FD"/>
    <w:rsid w:val="00E33AFF"/>
    <w:rsid w:val="00E33C34"/>
    <w:rsid w:val="00E33DC0"/>
    <w:rsid w:val="00E34F06"/>
    <w:rsid w:val="00E35769"/>
    <w:rsid w:val="00E3693C"/>
    <w:rsid w:val="00E36ABE"/>
    <w:rsid w:val="00E37285"/>
    <w:rsid w:val="00E400A0"/>
    <w:rsid w:val="00E40659"/>
    <w:rsid w:val="00E40688"/>
    <w:rsid w:val="00E4286D"/>
    <w:rsid w:val="00E42D4A"/>
    <w:rsid w:val="00E4418B"/>
    <w:rsid w:val="00E44315"/>
    <w:rsid w:val="00E44A5B"/>
    <w:rsid w:val="00E44E31"/>
    <w:rsid w:val="00E45536"/>
    <w:rsid w:val="00E455F5"/>
    <w:rsid w:val="00E464CC"/>
    <w:rsid w:val="00E47B4B"/>
    <w:rsid w:val="00E507C8"/>
    <w:rsid w:val="00E50A4E"/>
    <w:rsid w:val="00E51E0A"/>
    <w:rsid w:val="00E523E0"/>
    <w:rsid w:val="00E53164"/>
    <w:rsid w:val="00E54EF3"/>
    <w:rsid w:val="00E55343"/>
    <w:rsid w:val="00E55DC6"/>
    <w:rsid w:val="00E5621D"/>
    <w:rsid w:val="00E563C2"/>
    <w:rsid w:val="00E56E80"/>
    <w:rsid w:val="00E5700C"/>
    <w:rsid w:val="00E571F1"/>
    <w:rsid w:val="00E572C5"/>
    <w:rsid w:val="00E608D9"/>
    <w:rsid w:val="00E61EBF"/>
    <w:rsid w:val="00E62C35"/>
    <w:rsid w:val="00E633F1"/>
    <w:rsid w:val="00E636EA"/>
    <w:rsid w:val="00E63ED7"/>
    <w:rsid w:val="00E6516B"/>
    <w:rsid w:val="00E661E9"/>
    <w:rsid w:val="00E66934"/>
    <w:rsid w:val="00E70AF9"/>
    <w:rsid w:val="00E7187F"/>
    <w:rsid w:val="00E71B3E"/>
    <w:rsid w:val="00E722FB"/>
    <w:rsid w:val="00E733D5"/>
    <w:rsid w:val="00E73B0B"/>
    <w:rsid w:val="00E73B7E"/>
    <w:rsid w:val="00E73EE8"/>
    <w:rsid w:val="00E73FF9"/>
    <w:rsid w:val="00E74126"/>
    <w:rsid w:val="00E74D36"/>
    <w:rsid w:val="00E74E1A"/>
    <w:rsid w:val="00E74F67"/>
    <w:rsid w:val="00E75F84"/>
    <w:rsid w:val="00E75FD0"/>
    <w:rsid w:val="00E7606A"/>
    <w:rsid w:val="00E7711E"/>
    <w:rsid w:val="00E772AE"/>
    <w:rsid w:val="00E8105C"/>
    <w:rsid w:val="00E817E4"/>
    <w:rsid w:val="00E81C81"/>
    <w:rsid w:val="00E82232"/>
    <w:rsid w:val="00E84E3D"/>
    <w:rsid w:val="00E85D39"/>
    <w:rsid w:val="00E86D2C"/>
    <w:rsid w:val="00E877DE"/>
    <w:rsid w:val="00E90631"/>
    <w:rsid w:val="00E91FA4"/>
    <w:rsid w:val="00E92009"/>
    <w:rsid w:val="00E93038"/>
    <w:rsid w:val="00E93DC2"/>
    <w:rsid w:val="00E93F69"/>
    <w:rsid w:val="00E9524D"/>
    <w:rsid w:val="00E96448"/>
    <w:rsid w:val="00E9708E"/>
    <w:rsid w:val="00EA047A"/>
    <w:rsid w:val="00EA0676"/>
    <w:rsid w:val="00EA0681"/>
    <w:rsid w:val="00EA07E7"/>
    <w:rsid w:val="00EA13F2"/>
    <w:rsid w:val="00EA173E"/>
    <w:rsid w:val="00EA1A02"/>
    <w:rsid w:val="00EA224A"/>
    <w:rsid w:val="00EA23EB"/>
    <w:rsid w:val="00EA245B"/>
    <w:rsid w:val="00EA2C1A"/>
    <w:rsid w:val="00EA3206"/>
    <w:rsid w:val="00EA3570"/>
    <w:rsid w:val="00EA3AB8"/>
    <w:rsid w:val="00EA4972"/>
    <w:rsid w:val="00EA5AD1"/>
    <w:rsid w:val="00EA5AED"/>
    <w:rsid w:val="00EA5E67"/>
    <w:rsid w:val="00EA6F9A"/>
    <w:rsid w:val="00EB052E"/>
    <w:rsid w:val="00EB0768"/>
    <w:rsid w:val="00EB0832"/>
    <w:rsid w:val="00EB22FC"/>
    <w:rsid w:val="00EB29B0"/>
    <w:rsid w:val="00EB34A3"/>
    <w:rsid w:val="00EB38F0"/>
    <w:rsid w:val="00EB48D6"/>
    <w:rsid w:val="00EB493A"/>
    <w:rsid w:val="00EB5BAB"/>
    <w:rsid w:val="00EB66D2"/>
    <w:rsid w:val="00EB6849"/>
    <w:rsid w:val="00EB69E0"/>
    <w:rsid w:val="00EB72F6"/>
    <w:rsid w:val="00EB763D"/>
    <w:rsid w:val="00EB7E28"/>
    <w:rsid w:val="00EB7EC4"/>
    <w:rsid w:val="00EC0294"/>
    <w:rsid w:val="00EC04D2"/>
    <w:rsid w:val="00EC0C4F"/>
    <w:rsid w:val="00EC1F33"/>
    <w:rsid w:val="00EC272E"/>
    <w:rsid w:val="00EC3224"/>
    <w:rsid w:val="00EC359C"/>
    <w:rsid w:val="00EC3F30"/>
    <w:rsid w:val="00EC418B"/>
    <w:rsid w:val="00EC44CC"/>
    <w:rsid w:val="00EC4926"/>
    <w:rsid w:val="00EC4A6F"/>
    <w:rsid w:val="00EC55F9"/>
    <w:rsid w:val="00EC5C61"/>
    <w:rsid w:val="00EC6030"/>
    <w:rsid w:val="00EC669D"/>
    <w:rsid w:val="00EC6B12"/>
    <w:rsid w:val="00EC6CA2"/>
    <w:rsid w:val="00EC6F1B"/>
    <w:rsid w:val="00EC7768"/>
    <w:rsid w:val="00EC7888"/>
    <w:rsid w:val="00EC7C45"/>
    <w:rsid w:val="00EC7CCE"/>
    <w:rsid w:val="00ED0B57"/>
    <w:rsid w:val="00ED1331"/>
    <w:rsid w:val="00ED2141"/>
    <w:rsid w:val="00ED389F"/>
    <w:rsid w:val="00ED3F27"/>
    <w:rsid w:val="00ED422C"/>
    <w:rsid w:val="00ED4A5D"/>
    <w:rsid w:val="00ED4B6E"/>
    <w:rsid w:val="00ED551D"/>
    <w:rsid w:val="00ED6171"/>
    <w:rsid w:val="00ED6269"/>
    <w:rsid w:val="00ED6CD4"/>
    <w:rsid w:val="00ED7393"/>
    <w:rsid w:val="00ED778A"/>
    <w:rsid w:val="00ED7875"/>
    <w:rsid w:val="00ED7CF9"/>
    <w:rsid w:val="00ED7E95"/>
    <w:rsid w:val="00EE1443"/>
    <w:rsid w:val="00EE17C5"/>
    <w:rsid w:val="00EE19A0"/>
    <w:rsid w:val="00EE19B7"/>
    <w:rsid w:val="00EE1CBB"/>
    <w:rsid w:val="00EE24BB"/>
    <w:rsid w:val="00EE2893"/>
    <w:rsid w:val="00EE2958"/>
    <w:rsid w:val="00EE3A74"/>
    <w:rsid w:val="00EE4047"/>
    <w:rsid w:val="00EE4E0F"/>
    <w:rsid w:val="00EE5706"/>
    <w:rsid w:val="00EE58DF"/>
    <w:rsid w:val="00EE5B39"/>
    <w:rsid w:val="00EE5BDB"/>
    <w:rsid w:val="00EE6399"/>
    <w:rsid w:val="00EE6582"/>
    <w:rsid w:val="00EE66FF"/>
    <w:rsid w:val="00EE687E"/>
    <w:rsid w:val="00EE75C3"/>
    <w:rsid w:val="00EE7631"/>
    <w:rsid w:val="00EE7A4E"/>
    <w:rsid w:val="00EF0072"/>
    <w:rsid w:val="00EF06F1"/>
    <w:rsid w:val="00EF10AA"/>
    <w:rsid w:val="00EF1373"/>
    <w:rsid w:val="00EF21D7"/>
    <w:rsid w:val="00EF5E15"/>
    <w:rsid w:val="00EF5FB0"/>
    <w:rsid w:val="00EF6116"/>
    <w:rsid w:val="00EF629F"/>
    <w:rsid w:val="00F00766"/>
    <w:rsid w:val="00F01539"/>
    <w:rsid w:val="00F0245F"/>
    <w:rsid w:val="00F03B04"/>
    <w:rsid w:val="00F0466A"/>
    <w:rsid w:val="00F04935"/>
    <w:rsid w:val="00F056F3"/>
    <w:rsid w:val="00F063BE"/>
    <w:rsid w:val="00F06BBF"/>
    <w:rsid w:val="00F07FDF"/>
    <w:rsid w:val="00F109CA"/>
    <w:rsid w:val="00F1133C"/>
    <w:rsid w:val="00F11DD9"/>
    <w:rsid w:val="00F12210"/>
    <w:rsid w:val="00F132AC"/>
    <w:rsid w:val="00F13487"/>
    <w:rsid w:val="00F13492"/>
    <w:rsid w:val="00F13EB8"/>
    <w:rsid w:val="00F142E5"/>
    <w:rsid w:val="00F142EB"/>
    <w:rsid w:val="00F1486D"/>
    <w:rsid w:val="00F14BF8"/>
    <w:rsid w:val="00F151DD"/>
    <w:rsid w:val="00F15422"/>
    <w:rsid w:val="00F17A7C"/>
    <w:rsid w:val="00F205DE"/>
    <w:rsid w:val="00F20D6D"/>
    <w:rsid w:val="00F2137F"/>
    <w:rsid w:val="00F21F84"/>
    <w:rsid w:val="00F224D4"/>
    <w:rsid w:val="00F229A9"/>
    <w:rsid w:val="00F232E2"/>
    <w:rsid w:val="00F23491"/>
    <w:rsid w:val="00F23793"/>
    <w:rsid w:val="00F23A0C"/>
    <w:rsid w:val="00F247CD"/>
    <w:rsid w:val="00F24EBF"/>
    <w:rsid w:val="00F26E62"/>
    <w:rsid w:val="00F27D92"/>
    <w:rsid w:val="00F30344"/>
    <w:rsid w:val="00F30685"/>
    <w:rsid w:val="00F3101B"/>
    <w:rsid w:val="00F320D6"/>
    <w:rsid w:val="00F32924"/>
    <w:rsid w:val="00F329A2"/>
    <w:rsid w:val="00F32FD2"/>
    <w:rsid w:val="00F33D34"/>
    <w:rsid w:val="00F34143"/>
    <w:rsid w:val="00F34342"/>
    <w:rsid w:val="00F34C8B"/>
    <w:rsid w:val="00F35259"/>
    <w:rsid w:val="00F35D94"/>
    <w:rsid w:val="00F36D05"/>
    <w:rsid w:val="00F373A5"/>
    <w:rsid w:val="00F400F6"/>
    <w:rsid w:val="00F401FC"/>
    <w:rsid w:val="00F40726"/>
    <w:rsid w:val="00F40814"/>
    <w:rsid w:val="00F41048"/>
    <w:rsid w:val="00F411E1"/>
    <w:rsid w:val="00F42784"/>
    <w:rsid w:val="00F42C76"/>
    <w:rsid w:val="00F42C9E"/>
    <w:rsid w:val="00F431E7"/>
    <w:rsid w:val="00F4326F"/>
    <w:rsid w:val="00F43357"/>
    <w:rsid w:val="00F43822"/>
    <w:rsid w:val="00F43979"/>
    <w:rsid w:val="00F439A2"/>
    <w:rsid w:val="00F439F4"/>
    <w:rsid w:val="00F465AB"/>
    <w:rsid w:val="00F4666C"/>
    <w:rsid w:val="00F46B1E"/>
    <w:rsid w:val="00F46F0E"/>
    <w:rsid w:val="00F46FC3"/>
    <w:rsid w:val="00F47DE7"/>
    <w:rsid w:val="00F50666"/>
    <w:rsid w:val="00F50827"/>
    <w:rsid w:val="00F5273E"/>
    <w:rsid w:val="00F53D06"/>
    <w:rsid w:val="00F55324"/>
    <w:rsid w:val="00F55E3D"/>
    <w:rsid w:val="00F5650F"/>
    <w:rsid w:val="00F565B4"/>
    <w:rsid w:val="00F5683E"/>
    <w:rsid w:val="00F568FE"/>
    <w:rsid w:val="00F56A01"/>
    <w:rsid w:val="00F56AC0"/>
    <w:rsid w:val="00F56D2A"/>
    <w:rsid w:val="00F56E30"/>
    <w:rsid w:val="00F5724C"/>
    <w:rsid w:val="00F60DA0"/>
    <w:rsid w:val="00F618BE"/>
    <w:rsid w:val="00F61E68"/>
    <w:rsid w:val="00F62D06"/>
    <w:rsid w:val="00F631EB"/>
    <w:rsid w:val="00F6332A"/>
    <w:rsid w:val="00F637F1"/>
    <w:rsid w:val="00F64049"/>
    <w:rsid w:val="00F641F8"/>
    <w:rsid w:val="00F642B0"/>
    <w:rsid w:val="00F64647"/>
    <w:rsid w:val="00F653E0"/>
    <w:rsid w:val="00F65DF5"/>
    <w:rsid w:val="00F67791"/>
    <w:rsid w:val="00F67E81"/>
    <w:rsid w:val="00F719A7"/>
    <w:rsid w:val="00F719D8"/>
    <w:rsid w:val="00F724C9"/>
    <w:rsid w:val="00F72BF3"/>
    <w:rsid w:val="00F73AA8"/>
    <w:rsid w:val="00F73F0C"/>
    <w:rsid w:val="00F741FA"/>
    <w:rsid w:val="00F750DC"/>
    <w:rsid w:val="00F75590"/>
    <w:rsid w:val="00F7601F"/>
    <w:rsid w:val="00F7643C"/>
    <w:rsid w:val="00F765BF"/>
    <w:rsid w:val="00F774FF"/>
    <w:rsid w:val="00F8024F"/>
    <w:rsid w:val="00F8060C"/>
    <w:rsid w:val="00F80D09"/>
    <w:rsid w:val="00F81ECD"/>
    <w:rsid w:val="00F82488"/>
    <w:rsid w:val="00F83487"/>
    <w:rsid w:val="00F838A7"/>
    <w:rsid w:val="00F8401C"/>
    <w:rsid w:val="00F84F2C"/>
    <w:rsid w:val="00F85D6A"/>
    <w:rsid w:val="00F85DA8"/>
    <w:rsid w:val="00F85F89"/>
    <w:rsid w:val="00F860A3"/>
    <w:rsid w:val="00F86135"/>
    <w:rsid w:val="00F867C5"/>
    <w:rsid w:val="00F92050"/>
    <w:rsid w:val="00F92690"/>
    <w:rsid w:val="00F93677"/>
    <w:rsid w:val="00F94731"/>
    <w:rsid w:val="00F94746"/>
    <w:rsid w:val="00F94CD6"/>
    <w:rsid w:val="00F95A2D"/>
    <w:rsid w:val="00F97719"/>
    <w:rsid w:val="00F979DB"/>
    <w:rsid w:val="00FA009E"/>
    <w:rsid w:val="00FA11A0"/>
    <w:rsid w:val="00FA1FAE"/>
    <w:rsid w:val="00FA2504"/>
    <w:rsid w:val="00FA360C"/>
    <w:rsid w:val="00FA4FE1"/>
    <w:rsid w:val="00FA56E3"/>
    <w:rsid w:val="00FA5C5E"/>
    <w:rsid w:val="00FA6513"/>
    <w:rsid w:val="00FA7394"/>
    <w:rsid w:val="00FB06B2"/>
    <w:rsid w:val="00FB0A15"/>
    <w:rsid w:val="00FB0A8D"/>
    <w:rsid w:val="00FB0AAB"/>
    <w:rsid w:val="00FB173B"/>
    <w:rsid w:val="00FB31EF"/>
    <w:rsid w:val="00FB4A5D"/>
    <w:rsid w:val="00FB53B8"/>
    <w:rsid w:val="00FB5E7D"/>
    <w:rsid w:val="00FB6333"/>
    <w:rsid w:val="00FB6CBC"/>
    <w:rsid w:val="00FC0188"/>
    <w:rsid w:val="00FC02AD"/>
    <w:rsid w:val="00FC072E"/>
    <w:rsid w:val="00FC0D67"/>
    <w:rsid w:val="00FC0E25"/>
    <w:rsid w:val="00FC0FCF"/>
    <w:rsid w:val="00FC247A"/>
    <w:rsid w:val="00FC29F5"/>
    <w:rsid w:val="00FC3673"/>
    <w:rsid w:val="00FC3B19"/>
    <w:rsid w:val="00FC40C8"/>
    <w:rsid w:val="00FC438C"/>
    <w:rsid w:val="00FC562C"/>
    <w:rsid w:val="00FC5B02"/>
    <w:rsid w:val="00FC5C39"/>
    <w:rsid w:val="00FC6857"/>
    <w:rsid w:val="00FC6897"/>
    <w:rsid w:val="00FC6A87"/>
    <w:rsid w:val="00FC70BE"/>
    <w:rsid w:val="00FC76C1"/>
    <w:rsid w:val="00FD0BF6"/>
    <w:rsid w:val="00FD0E36"/>
    <w:rsid w:val="00FD18D4"/>
    <w:rsid w:val="00FD32C4"/>
    <w:rsid w:val="00FD35B5"/>
    <w:rsid w:val="00FD409F"/>
    <w:rsid w:val="00FD4415"/>
    <w:rsid w:val="00FD4617"/>
    <w:rsid w:val="00FD4817"/>
    <w:rsid w:val="00FD5D72"/>
    <w:rsid w:val="00FD5FC6"/>
    <w:rsid w:val="00FD62FB"/>
    <w:rsid w:val="00FD68AD"/>
    <w:rsid w:val="00FE0C24"/>
    <w:rsid w:val="00FE0CEA"/>
    <w:rsid w:val="00FE1ACD"/>
    <w:rsid w:val="00FE210A"/>
    <w:rsid w:val="00FE2349"/>
    <w:rsid w:val="00FE2D51"/>
    <w:rsid w:val="00FE310E"/>
    <w:rsid w:val="00FE31CF"/>
    <w:rsid w:val="00FE3B61"/>
    <w:rsid w:val="00FE4253"/>
    <w:rsid w:val="00FE48C5"/>
    <w:rsid w:val="00FE4FE1"/>
    <w:rsid w:val="00FE4FF0"/>
    <w:rsid w:val="00FE500C"/>
    <w:rsid w:val="00FE5E2A"/>
    <w:rsid w:val="00FE5F13"/>
    <w:rsid w:val="00FE5F7C"/>
    <w:rsid w:val="00FE62D7"/>
    <w:rsid w:val="00FE6E35"/>
    <w:rsid w:val="00FE7012"/>
    <w:rsid w:val="00FE727C"/>
    <w:rsid w:val="00FE77CD"/>
    <w:rsid w:val="00FF0205"/>
    <w:rsid w:val="00FF0C77"/>
    <w:rsid w:val="00FF1E3B"/>
    <w:rsid w:val="00FF20C1"/>
    <w:rsid w:val="00FF277B"/>
    <w:rsid w:val="00FF3246"/>
    <w:rsid w:val="00FF4780"/>
    <w:rsid w:val="00FF511C"/>
    <w:rsid w:val="00FF5D6B"/>
    <w:rsid w:val="00FF6C1C"/>
    <w:rsid w:val="00FF71CA"/>
    <w:rsid w:val="00FF734E"/>
    <w:rsid w:val="00FF7968"/>
    <w:rsid w:val="00FF79DB"/>
    <w:rsid w:val="00FF7B1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95B"/>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3"/>
      </w:numPr>
      <w:pBdr>
        <w:top w:val="single" w:sz="12" w:space="3" w:color="auto"/>
      </w:pBdr>
      <w:tabs>
        <w:tab w:val="left" w:pos="360"/>
      </w:tabs>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3"/>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3"/>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Caption Char1 Char,cap Char Char1,Caption Char Char1 Char,cap Char2,条目,cap Char2 Char Char Char,cap1,cap2,cap11,cap Char Char Char Char Char,cap Char Char Char Char Char Char,Légende-figure,Légende-figure Char,Beschrifu"/>
    <w:basedOn w:val="Normal"/>
    <w:next w:val="Normal"/>
    <w:link w:val="CaptionChar"/>
    <w:uiPriority w:val="99"/>
    <w:qFormat/>
    <w:rsid w:val="00F53D06"/>
    <w:pPr>
      <w:spacing w:after="240" w:line="240" w:lineRule="auto"/>
      <w:jc w:val="center"/>
    </w:pPr>
    <w:rPr>
      <w:b/>
      <w:bCs/>
      <w:szCs w:val="24"/>
    </w:rPr>
  </w:style>
  <w:style w:type="character" w:customStyle="1" w:styleId="CaptionChar">
    <w:name w:val="Caption Char"/>
    <w:aliases w:val="cap Char,Caption Equation Char,Caption Char1 Char Char1,cap Char Char1 Char1,Caption Char Char1 Char Char1,cap Char2 Char1,条目 Char1,cap Char2 Char Char Char Char1,cap1 Char1,cap2 Char1,cap11 Char1,cap Char Char Char Char Char Char2"/>
    <w:link w:val="Caption"/>
    <w:uiPriority w:val="99"/>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semiHidden/>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semiHidden/>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4"/>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apple-converted-space">
    <w:name w:val="apple-converted-space"/>
    <w:qFormat/>
    <w:rsid w:val="00754815"/>
  </w:style>
  <w:style w:type="paragraph" w:customStyle="1" w:styleId="Doc-text2">
    <w:name w:val="Doc-text2"/>
    <w:basedOn w:val="Normal"/>
    <w:link w:val="Doc-text2Char"/>
    <w:qFormat/>
    <w:rsid w:val="00D512EF"/>
    <w:pPr>
      <w:tabs>
        <w:tab w:val="left" w:pos="1622"/>
      </w:tabs>
      <w:spacing w:after="0" w:line="240" w:lineRule="auto"/>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qFormat/>
    <w:rsid w:val="00D512EF"/>
    <w:rPr>
      <w:rFonts w:ascii="Arial" w:eastAsia="MS Mincho" w:hAnsi="Arial" w:cs="Times New Roman"/>
      <w:sz w:val="20"/>
      <w:szCs w:val="24"/>
      <w:lang w:val="en-GB" w:eastAsia="en-GB"/>
    </w:rPr>
  </w:style>
  <w:style w:type="paragraph" w:styleId="ListBullet">
    <w:name w:val="List Bullet"/>
    <w:basedOn w:val="Normal"/>
    <w:uiPriority w:val="99"/>
    <w:unhideWhenUsed/>
    <w:qFormat/>
    <w:rsid w:val="001C37B0"/>
    <w:pPr>
      <w:tabs>
        <w:tab w:val="left" w:pos="360"/>
      </w:tabs>
      <w:overflowPunct w:val="0"/>
      <w:autoSpaceDE w:val="0"/>
      <w:autoSpaceDN w:val="0"/>
      <w:adjustRightInd w:val="0"/>
      <w:spacing w:after="120" w:line="240" w:lineRule="auto"/>
      <w:contextualSpacing/>
      <w:jc w:val="left"/>
      <w:textAlignment w:val="baseline"/>
    </w:pPr>
    <w:rPr>
      <w:rFonts w:eastAsia="SimSun" w:cs="Times New Roman"/>
      <w:sz w:val="20"/>
      <w:szCs w:val="20"/>
      <w:lang w:val="en-GB" w:eastAsia="en-US"/>
    </w:rPr>
  </w:style>
  <w:style w:type="paragraph" w:customStyle="1" w:styleId="TAH">
    <w:name w:val="TAH"/>
    <w:basedOn w:val="Normal"/>
    <w:link w:val="TAHCar"/>
    <w:qFormat/>
    <w:rsid w:val="006A53F0"/>
    <w:pPr>
      <w:keepNext/>
      <w:keepLines/>
      <w:spacing w:after="0" w:line="240" w:lineRule="auto"/>
      <w:jc w:val="center"/>
    </w:pPr>
    <w:rPr>
      <w:rFonts w:ascii="Arial" w:eastAsia="SimSun" w:hAnsi="Arial" w:cs="Times New Roman"/>
      <w:b/>
      <w:sz w:val="18"/>
      <w:szCs w:val="20"/>
      <w:lang w:val="en-GB" w:eastAsia="en-US"/>
    </w:rPr>
  </w:style>
  <w:style w:type="paragraph" w:customStyle="1" w:styleId="B1">
    <w:name w:val="B1"/>
    <w:basedOn w:val="Normal"/>
    <w:link w:val="B10"/>
    <w:qFormat/>
    <w:rsid w:val="006A53F0"/>
    <w:pPr>
      <w:spacing w:after="180" w:line="240" w:lineRule="auto"/>
      <w:ind w:left="568" w:hanging="284"/>
      <w:jc w:val="left"/>
    </w:pPr>
    <w:rPr>
      <w:rFonts w:eastAsia="SimSun" w:cs="Times New Roman"/>
      <w:sz w:val="20"/>
      <w:szCs w:val="20"/>
      <w:lang w:val="en-GB" w:eastAsia="en-US"/>
    </w:rPr>
  </w:style>
  <w:style w:type="paragraph" w:customStyle="1" w:styleId="B2">
    <w:name w:val="B2"/>
    <w:basedOn w:val="Normal"/>
    <w:link w:val="B2Char"/>
    <w:qFormat/>
    <w:rsid w:val="006A53F0"/>
    <w:pPr>
      <w:spacing w:after="180" w:line="240" w:lineRule="auto"/>
      <w:ind w:left="851" w:hanging="284"/>
      <w:jc w:val="left"/>
    </w:pPr>
    <w:rPr>
      <w:rFonts w:eastAsia="SimSun" w:cs="Times New Roman"/>
      <w:sz w:val="20"/>
      <w:szCs w:val="20"/>
      <w:lang w:val="en-GB" w:eastAsia="en-US"/>
    </w:rPr>
  </w:style>
  <w:style w:type="character" w:customStyle="1" w:styleId="TALChar">
    <w:name w:val="TAL Char"/>
    <w:qFormat/>
    <w:rsid w:val="006A53F0"/>
    <w:rPr>
      <w:rFonts w:ascii="Arial" w:hAnsi="Arial"/>
      <w:sz w:val="18"/>
      <w:lang w:eastAsia="en-US"/>
    </w:rPr>
  </w:style>
  <w:style w:type="character" w:customStyle="1" w:styleId="TAHCar">
    <w:name w:val="TAH Car"/>
    <w:link w:val="TAH"/>
    <w:qFormat/>
    <w:locked/>
    <w:rsid w:val="006A53F0"/>
    <w:rPr>
      <w:rFonts w:ascii="Arial" w:eastAsia="SimSun" w:hAnsi="Arial" w:cs="Times New Roman"/>
      <w:b/>
      <w:sz w:val="18"/>
      <w:szCs w:val="20"/>
      <w:lang w:val="en-GB" w:eastAsia="en-US"/>
    </w:rPr>
  </w:style>
  <w:style w:type="character" w:customStyle="1" w:styleId="B10">
    <w:name w:val="B1 (文字)"/>
    <w:link w:val="B1"/>
    <w:qFormat/>
    <w:rsid w:val="006A53F0"/>
    <w:rPr>
      <w:rFonts w:ascii="Times New Roman" w:eastAsia="SimSun" w:hAnsi="Times New Roman" w:cs="Times New Roman"/>
      <w:sz w:val="20"/>
      <w:szCs w:val="20"/>
      <w:lang w:val="en-GB" w:eastAsia="en-US"/>
    </w:rPr>
  </w:style>
  <w:style w:type="character" w:customStyle="1" w:styleId="B2Char">
    <w:name w:val="B2 Char"/>
    <w:link w:val="B2"/>
    <w:qFormat/>
    <w:rsid w:val="006A53F0"/>
    <w:rPr>
      <w:rFonts w:ascii="Times New Roman" w:eastAsia="SimSun" w:hAnsi="Times New Roman" w:cs="Times New Roman"/>
      <w:sz w:val="20"/>
      <w:szCs w:val="20"/>
      <w:lang w:val="en-GB" w:eastAsia="en-US"/>
    </w:rPr>
  </w:style>
  <w:style w:type="character" w:customStyle="1" w:styleId="normaltextrun">
    <w:name w:val="normaltextrun"/>
    <w:qFormat/>
    <w:rsid w:val="006A53F0"/>
  </w:style>
  <w:style w:type="character" w:customStyle="1" w:styleId="spellingerror">
    <w:name w:val="spellingerror"/>
    <w:qFormat/>
    <w:rsid w:val="006A53F0"/>
  </w:style>
  <w:style w:type="paragraph" w:customStyle="1" w:styleId="TH">
    <w:name w:val="TH"/>
    <w:basedOn w:val="Normal"/>
    <w:link w:val="THChar"/>
    <w:qFormat/>
    <w:rsid w:val="00F867C5"/>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HChar">
    <w:name w:val="TH Char"/>
    <w:link w:val="TH"/>
    <w:qFormat/>
    <w:locked/>
    <w:rsid w:val="00F867C5"/>
    <w:rPr>
      <w:rFonts w:ascii="Arial" w:eastAsia="Times New Roman" w:hAnsi="Arial" w:cs="Times New Roman"/>
      <w:b/>
      <w:sz w:val="20"/>
      <w:szCs w:val="20"/>
      <w:lang w:val="en-GB" w:eastAsia="en-US"/>
    </w:rPr>
  </w:style>
  <w:style w:type="paragraph" w:customStyle="1" w:styleId="TAN">
    <w:name w:val="TAN"/>
    <w:basedOn w:val="Normal"/>
    <w:link w:val="TANChar"/>
    <w:qFormat/>
    <w:rsid w:val="00635669"/>
    <w:pPr>
      <w:keepNext/>
      <w:spacing w:after="0" w:line="240" w:lineRule="auto"/>
      <w:ind w:left="851" w:hanging="851"/>
      <w:jc w:val="left"/>
    </w:pPr>
    <w:rPr>
      <w:rFonts w:ascii="Arial" w:eastAsia="Malgun Gothic" w:hAnsi="Arial" w:cs="Arial"/>
      <w:sz w:val="18"/>
      <w:szCs w:val="18"/>
      <w:lang w:eastAsia="en-US"/>
    </w:rPr>
  </w:style>
  <w:style w:type="character" w:customStyle="1" w:styleId="TANChar">
    <w:name w:val="TAN Char"/>
    <w:link w:val="TAN"/>
    <w:qFormat/>
    <w:locked/>
    <w:rsid w:val="00635669"/>
    <w:rPr>
      <w:rFonts w:ascii="Arial" w:eastAsia="Malgun Gothic" w:hAnsi="Arial" w:cs="Arial"/>
      <w:sz w:val="18"/>
      <w:szCs w:val="18"/>
      <w:lang w:eastAsia="en-US"/>
    </w:rPr>
  </w:style>
  <w:style w:type="paragraph" w:customStyle="1" w:styleId="B3">
    <w:name w:val="B3"/>
    <w:basedOn w:val="Normal"/>
    <w:qFormat/>
    <w:rsid w:val="00635669"/>
    <w:pPr>
      <w:spacing w:after="180" w:line="240" w:lineRule="auto"/>
      <w:ind w:left="1135" w:hanging="284"/>
      <w:jc w:val="left"/>
    </w:pPr>
    <w:rPr>
      <w:rFonts w:eastAsia="Times New Roman" w:cs="Times New Roman"/>
      <w:sz w:val="20"/>
      <w:szCs w:val="20"/>
      <w:lang w:val="en-GB" w:eastAsia="en-US"/>
    </w:rPr>
  </w:style>
  <w:style w:type="paragraph" w:customStyle="1" w:styleId="Proposal">
    <w:name w:val="Proposal"/>
    <w:basedOn w:val="Normal"/>
    <w:link w:val="ProposalChar"/>
    <w:uiPriority w:val="99"/>
    <w:qFormat/>
    <w:rsid w:val="00AE632A"/>
    <w:pPr>
      <w:tabs>
        <w:tab w:val="left" w:pos="1701"/>
      </w:tabs>
      <w:overflowPunct w:val="0"/>
      <w:autoSpaceDE w:val="0"/>
      <w:autoSpaceDN w:val="0"/>
      <w:adjustRightInd w:val="0"/>
      <w:spacing w:after="120" w:line="240" w:lineRule="auto"/>
      <w:ind w:left="1701" w:hanging="1701"/>
      <w:textAlignment w:val="baseline"/>
    </w:pPr>
    <w:rPr>
      <w:rFonts w:eastAsia="Times New Roman" w:cs="Times New Roman"/>
      <w:b/>
      <w:bCs/>
      <w:sz w:val="20"/>
      <w:szCs w:val="20"/>
      <w:lang w:val="en-GB" w:eastAsia="zh-CN"/>
    </w:rPr>
  </w:style>
  <w:style w:type="character" w:customStyle="1" w:styleId="ProposalChar">
    <w:name w:val="Proposal Char"/>
    <w:link w:val="Proposal"/>
    <w:uiPriority w:val="99"/>
    <w:qFormat/>
    <w:rsid w:val="00AE632A"/>
    <w:rPr>
      <w:rFonts w:ascii="Times New Roman" w:eastAsia="Times New Roman" w:hAnsi="Times New Roman" w:cs="Times New Roman"/>
      <w:b/>
      <w:bCs/>
      <w:sz w:val="20"/>
      <w:szCs w:val="20"/>
      <w:lang w:val="en-GB" w:eastAsia="zh-CN"/>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uiPriority w:val="99"/>
    <w:semiHidden/>
    <w:qFormat/>
    <w:locked/>
    <w:rsid w:val="00DE0C00"/>
    <w:rPr>
      <w:rFonts w:ascii="Times New Roman" w:eastAsia="Times New Roman" w:hAnsi="Times New Roman" w:cs="Times New Roman"/>
      <w:b/>
      <w:lang w:val="en-GB" w:eastAsia="ar-SA"/>
    </w:rPr>
  </w:style>
  <w:style w:type="character" w:customStyle="1" w:styleId="TACChar">
    <w:name w:val="TAC Char"/>
    <w:link w:val="TAC"/>
    <w:qFormat/>
    <w:locked/>
    <w:rsid w:val="00DE0C00"/>
    <w:rPr>
      <w:rFonts w:ascii="Times New Roman" w:eastAsia="SimSun" w:hAnsi="Times New Roman" w:cs="Times New Roman"/>
      <w:lang w:val="en-GB" w:eastAsia="x-none"/>
    </w:rPr>
  </w:style>
  <w:style w:type="paragraph" w:customStyle="1" w:styleId="TAC">
    <w:name w:val="TAC"/>
    <w:basedOn w:val="Normal"/>
    <w:link w:val="TACChar"/>
    <w:qFormat/>
    <w:rsid w:val="00DE0C00"/>
    <w:pPr>
      <w:keepLines/>
      <w:spacing w:before="40" w:after="40" w:line="240" w:lineRule="auto"/>
      <w:jc w:val="center"/>
    </w:pPr>
    <w:rPr>
      <w:rFonts w:eastAsia="SimSun" w:cs="Times New Roman"/>
      <w:lang w:val="en-GB" w:eastAsia="x-none"/>
    </w:rPr>
  </w:style>
  <w:style w:type="paragraph" w:customStyle="1" w:styleId="0maintext">
    <w:name w:val="0maintext"/>
    <w:basedOn w:val="Normal"/>
    <w:uiPriority w:val="99"/>
    <w:qFormat/>
    <w:rsid w:val="00DE0C00"/>
    <w:pPr>
      <w:spacing w:after="0" w:line="240" w:lineRule="auto"/>
      <w:jc w:val="left"/>
    </w:pPr>
    <w:rPr>
      <w:rFonts w:eastAsia="SimSun" w:cs="Times New Roman"/>
      <w:sz w:val="16"/>
      <w:szCs w:val="24"/>
      <w:lang w:eastAsia="zh-CN"/>
    </w:rPr>
  </w:style>
  <w:style w:type="character" w:customStyle="1" w:styleId="eop">
    <w:name w:val="eop"/>
    <w:basedOn w:val="DefaultParagraphFont"/>
    <w:rsid w:val="00341782"/>
  </w:style>
  <w:style w:type="paragraph" w:customStyle="1" w:styleId="Default">
    <w:name w:val="Default"/>
    <w:rsid w:val="004B4ADD"/>
    <w:pPr>
      <w:autoSpaceDE w:val="0"/>
      <w:autoSpaceDN w:val="0"/>
      <w:adjustRightInd w:val="0"/>
      <w:spacing w:after="0" w:line="240" w:lineRule="auto"/>
    </w:pPr>
    <w:rPr>
      <w:rFonts w:ascii="Times New Roman" w:hAnsi="Times New Roman" w:cs="Times New Roman"/>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72306403">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32299418">
      <w:bodyDiv w:val="1"/>
      <w:marLeft w:val="0"/>
      <w:marRight w:val="0"/>
      <w:marTop w:val="0"/>
      <w:marBottom w:val="0"/>
      <w:divBdr>
        <w:top w:val="none" w:sz="0" w:space="0" w:color="auto"/>
        <w:left w:val="none" w:sz="0" w:space="0" w:color="auto"/>
        <w:bottom w:val="none" w:sz="0" w:space="0" w:color="auto"/>
        <w:right w:val="none" w:sz="0" w:space="0" w:color="auto"/>
      </w:divBdr>
    </w:div>
    <w:div w:id="425229729">
      <w:bodyDiv w:val="1"/>
      <w:marLeft w:val="0"/>
      <w:marRight w:val="0"/>
      <w:marTop w:val="0"/>
      <w:marBottom w:val="0"/>
      <w:divBdr>
        <w:top w:val="none" w:sz="0" w:space="0" w:color="auto"/>
        <w:left w:val="none" w:sz="0" w:space="0" w:color="auto"/>
        <w:bottom w:val="none" w:sz="0" w:space="0" w:color="auto"/>
        <w:right w:val="none" w:sz="0" w:space="0" w:color="auto"/>
      </w:divBdr>
    </w:div>
    <w:div w:id="565069068">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68032922">
      <w:bodyDiv w:val="1"/>
      <w:marLeft w:val="0"/>
      <w:marRight w:val="0"/>
      <w:marTop w:val="0"/>
      <w:marBottom w:val="0"/>
      <w:divBdr>
        <w:top w:val="none" w:sz="0" w:space="0" w:color="auto"/>
        <w:left w:val="none" w:sz="0" w:space="0" w:color="auto"/>
        <w:bottom w:val="none" w:sz="0" w:space="0" w:color="auto"/>
        <w:right w:val="none" w:sz="0" w:space="0" w:color="auto"/>
      </w:divBdr>
    </w:div>
    <w:div w:id="904025455">
      <w:bodyDiv w:val="1"/>
      <w:marLeft w:val="0"/>
      <w:marRight w:val="0"/>
      <w:marTop w:val="0"/>
      <w:marBottom w:val="0"/>
      <w:divBdr>
        <w:top w:val="none" w:sz="0" w:space="0" w:color="auto"/>
        <w:left w:val="none" w:sz="0" w:space="0" w:color="auto"/>
        <w:bottom w:val="none" w:sz="0" w:space="0" w:color="auto"/>
        <w:right w:val="none" w:sz="0" w:space="0" w:color="auto"/>
      </w:divBdr>
    </w:div>
    <w:div w:id="974331347">
      <w:bodyDiv w:val="1"/>
      <w:marLeft w:val="0"/>
      <w:marRight w:val="0"/>
      <w:marTop w:val="0"/>
      <w:marBottom w:val="0"/>
      <w:divBdr>
        <w:top w:val="none" w:sz="0" w:space="0" w:color="auto"/>
        <w:left w:val="none" w:sz="0" w:space="0" w:color="auto"/>
        <w:bottom w:val="none" w:sz="0" w:space="0" w:color="auto"/>
        <w:right w:val="none" w:sz="0" w:space="0" w:color="auto"/>
      </w:divBdr>
    </w:div>
    <w:div w:id="1204514222">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4802707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832673086">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815F8E-B24D-4AD7-89E3-C11B8A8CD1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65FBFB2C-051F-F14A-922E-68F606E4BABE}">
  <ds:schemaRefs>
    <ds:schemaRef ds:uri="http://schemas.openxmlformats.org/officeDocument/2006/bibliography"/>
  </ds:schemaRefs>
</ds:datastoreItem>
</file>

<file path=customXml/itemProps4.xml><?xml version="1.0" encoding="utf-8"?>
<ds:datastoreItem xmlns:ds="http://schemas.openxmlformats.org/officeDocument/2006/customXml" ds:itemID="{2C5667C1-AE74-4A13-AEDF-108ABFE952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253</TotalTime>
  <Pages>5</Pages>
  <Words>1312</Words>
  <Characters>7482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127</cp:revision>
  <dcterms:created xsi:type="dcterms:W3CDTF">2022-11-03T15:11:00Z</dcterms:created>
  <dcterms:modified xsi:type="dcterms:W3CDTF">2022-11-07T03:53:00Z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