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B15B" w14:textId="5B7300F7" w:rsidR="00F04BCC" w:rsidRPr="001F27A4" w:rsidRDefault="00F04BCC" w:rsidP="00F04BCC">
      <w:pPr>
        <w:tabs>
          <w:tab w:val="left" w:pos="1985"/>
        </w:tabs>
        <w:spacing w:after="0"/>
        <w:ind w:left="1700" w:hangingChars="850" w:hanging="1700"/>
        <w:rPr>
          <w:b/>
        </w:rPr>
      </w:pPr>
      <w:r w:rsidRPr="001F27A4">
        <w:rPr>
          <w:b/>
        </w:rPr>
        <w:t>3GPP TSG RAN WG1 #111</w:t>
      </w:r>
      <w:r w:rsidRPr="001F27A4">
        <w:rPr>
          <w:b/>
        </w:rPr>
        <w:tab/>
      </w:r>
      <w:r w:rsidRPr="001F27A4">
        <w:rPr>
          <w:b/>
        </w:rPr>
        <w:tab/>
      </w:r>
      <w:r w:rsidRPr="001F27A4">
        <w:rPr>
          <w:b/>
        </w:rPr>
        <w:tab/>
      </w:r>
      <w:r>
        <w:rPr>
          <w:b/>
        </w:rPr>
        <w:t xml:space="preserve">                                     </w:t>
      </w:r>
      <w:r w:rsidR="00000C3F" w:rsidRPr="00000C3F">
        <w:rPr>
          <w:b/>
        </w:rPr>
        <w:t>R1-2211669</w:t>
      </w:r>
    </w:p>
    <w:p w14:paraId="33429F57" w14:textId="77777777" w:rsidR="00F04BCC" w:rsidRPr="001F27A4" w:rsidRDefault="00F04BCC" w:rsidP="00F04BCC">
      <w:pPr>
        <w:tabs>
          <w:tab w:val="left" w:pos="1985"/>
        </w:tabs>
        <w:spacing w:after="0"/>
        <w:ind w:left="1700" w:hangingChars="850" w:hanging="1700"/>
        <w:rPr>
          <w:b/>
        </w:rPr>
      </w:pPr>
      <w:r w:rsidRPr="001F27A4">
        <w:rPr>
          <w:b/>
        </w:rPr>
        <w:t>Toulouse, France, November 14th – 18th, 2022</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7E9E4847" w:rsidR="004D3241" w:rsidRDefault="004D3241" w:rsidP="000E2AD6">
      <w:pPr>
        <w:adjustRightInd w:val="0"/>
        <w:snapToGrid w:val="0"/>
        <w:spacing w:after="0"/>
        <w:jc w:val="both"/>
        <w:rPr>
          <w:lang w:val="en-US" w:eastAsia="zh-CN"/>
        </w:rPr>
      </w:pPr>
      <w:r>
        <w:rPr>
          <w:lang w:val="en-US" w:eastAsia="zh-CN"/>
        </w:rPr>
        <w:t>In the RAN1#</w:t>
      </w:r>
      <w:r w:rsidR="00C94261">
        <w:rPr>
          <w:lang w:val="en-US" w:eastAsia="zh-CN"/>
        </w:rPr>
        <w:t>110</w:t>
      </w:r>
      <w:r w:rsidR="00A26318">
        <w:rPr>
          <w:rFonts w:hint="eastAsia"/>
          <w:lang w:val="en-US" w:eastAsia="zh-CN"/>
        </w:rPr>
        <w:t>bis-e</w:t>
      </w:r>
      <w:r>
        <w:rPr>
          <w:rFonts w:hint="eastAsia"/>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spellStart"/>
      <w:r>
        <w:t>STxMP</w:t>
      </w:r>
      <w:proofErr w:type="spellEnd"/>
    </w:p>
    <w:p w14:paraId="20ABE710" w14:textId="2BC44C7A" w:rsidR="00083F20" w:rsidRDefault="00083F20" w:rsidP="00C41C37">
      <w:pPr>
        <w:adjustRightInd w:val="0"/>
        <w:snapToGrid w:val="0"/>
        <w:spacing w:after="0"/>
        <w:jc w:val="both"/>
        <w:rPr>
          <w:lang w:val="en-US" w:eastAsia="zh-CN"/>
        </w:rPr>
      </w:pPr>
      <w:r>
        <w:rPr>
          <w:lang w:val="en-US" w:eastAsia="zh-CN"/>
        </w:rPr>
        <w:t xml:space="preserve">In the last meeting, the followings are agreed for the single DCI based transmissions for </w:t>
      </w:r>
      <w:proofErr w:type="spellStart"/>
      <w:r>
        <w:rPr>
          <w:lang w:val="en-US" w:eastAsia="zh-CN"/>
        </w:rPr>
        <w:t>STxMP</w:t>
      </w:r>
      <w:proofErr w:type="spellEnd"/>
      <w:r>
        <w:rPr>
          <w:lang w:val="en-US" w:eastAsia="zh-CN"/>
        </w:rPr>
        <w:t>.</w:t>
      </w:r>
    </w:p>
    <w:p w14:paraId="1AC6EEC7" w14:textId="77777777" w:rsidR="00083F20" w:rsidRDefault="00083F20"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EF246C" w14:paraId="1A728716" w14:textId="77777777" w:rsidTr="00EF246C">
        <w:tc>
          <w:tcPr>
            <w:tcW w:w="8296" w:type="dxa"/>
          </w:tcPr>
          <w:p w14:paraId="4A91B370" w14:textId="77777777" w:rsidR="00083F20" w:rsidRPr="00E27533" w:rsidRDefault="00083F20" w:rsidP="001448B1">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529DA8C7" w14:textId="77777777" w:rsidR="00083F20" w:rsidRPr="00E27533" w:rsidRDefault="00083F20" w:rsidP="001448B1">
            <w:pPr>
              <w:pStyle w:val="af"/>
              <w:numPr>
                <w:ilvl w:val="0"/>
                <w:numId w:val="38"/>
              </w:numPr>
              <w:adjustRightInd w:val="0"/>
              <w:snapToGrid w:val="0"/>
              <w:spacing w:after="0"/>
              <w:ind w:firstLineChars="0"/>
              <w:jc w:val="both"/>
              <w:rPr>
                <w:rFonts w:cs="Times"/>
                <w:bCs/>
                <w:lang w:val="en-CA" w:eastAsia="zh-CN"/>
              </w:rPr>
            </w:pPr>
            <w:r w:rsidRPr="00E27533">
              <w:rPr>
                <w:rFonts w:cs="Times"/>
                <w:bCs/>
                <w:lang w:val="en-CA" w:eastAsia="zh-CN"/>
              </w:rPr>
              <w:t xml:space="preserve">Reuse the DCI field ‘Antenna Ports’ in DCI format 0_1 and 0_2 to indicate DMRS ports for SDM scheme of single-DCI based </w:t>
            </w:r>
            <w:proofErr w:type="spellStart"/>
            <w:r w:rsidRPr="00E27533">
              <w:rPr>
                <w:rFonts w:cs="Times"/>
                <w:bCs/>
                <w:lang w:val="en-CA" w:eastAsia="zh-CN"/>
              </w:rPr>
              <w:t>STxMP</w:t>
            </w:r>
            <w:proofErr w:type="spellEnd"/>
            <w:r w:rsidRPr="00E27533">
              <w:rPr>
                <w:rFonts w:cs="Times"/>
                <w:bCs/>
                <w:lang w:val="en-CA" w:eastAsia="zh-CN"/>
              </w:rPr>
              <w:t xml:space="preserve"> PUSCH:</w:t>
            </w:r>
          </w:p>
          <w:p w14:paraId="0560B303" w14:textId="77777777" w:rsidR="00083F20" w:rsidRPr="00E27533" w:rsidRDefault="00083F20" w:rsidP="001448B1">
            <w:pPr>
              <w:pStyle w:val="af"/>
              <w:numPr>
                <w:ilvl w:val="1"/>
                <w:numId w:val="38"/>
              </w:numPr>
              <w:adjustRightInd w:val="0"/>
              <w:snapToGrid w:val="0"/>
              <w:spacing w:after="0"/>
              <w:ind w:firstLineChars="0"/>
              <w:jc w:val="both"/>
              <w:rPr>
                <w:rFonts w:cs="Times"/>
                <w:bCs/>
                <w:lang w:val="en-CA" w:eastAsia="zh-CN"/>
              </w:rPr>
            </w:pPr>
            <w:r w:rsidRPr="00E27533">
              <w:rPr>
                <w:rFonts w:cs="Times"/>
                <w:bCs/>
                <w:lang w:val="en-CA" w:eastAsia="zh-CN"/>
              </w:rPr>
              <w:t>The total numbers of layers, L, indicated by two TPMI fields of CB PUSCH or two SRI fields of NCB PUSCH is used to determine the DMRS port indication table.</w:t>
            </w:r>
          </w:p>
          <w:p w14:paraId="69C02FF6" w14:textId="77777777" w:rsidR="00083F20" w:rsidRPr="00E27533" w:rsidRDefault="00083F20" w:rsidP="001448B1">
            <w:pPr>
              <w:pStyle w:val="af"/>
              <w:numPr>
                <w:ilvl w:val="1"/>
                <w:numId w:val="38"/>
              </w:numPr>
              <w:adjustRightInd w:val="0"/>
              <w:snapToGrid w:val="0"/>
              <w:spacing w:after="0"/>
              <w:ind w:firstLineChars="0"/>
              <w:jc w:val="both"/>
              <w:rPr>
                <w:rFonts w:cs="Times"/>
                <w:bCs/>
                <w:lang w:val="en-CA" w:eastAsia="zh-CN"/>
              </w:rPr>
            </w:pPr>
            <w:r w:rsidRPr="00E27533">
              <w:rPr>
                <w:rFont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0CFCE136" w14:textId="77777777" w:rsidR="00083F20" w:rsidRPr="00E27533" w:rsidRDefault="00083F20" w:rsidP="001448B1">
            <w:pPr>
              <w:pStyle w:val="af"/>
              <w:numPr>
                <w:ilvl w:val="2"/>
                <w:numId w:val="38"/>
              </w:numPr>
              <w:adjustRightInd w:val="0"/>
              <w:snapToGrid w:val="0"/>
              <w:spacing w:after="0"/>
              <w:ind w:firstLineChars="0"/>
              <w:jc w:val="both"/>
              <w:rPr>
                <w:rFonts w:cs="Times"/>
                <w:bCs/>
                <w:lang w:val="en-CA" w:eastAsia="zh-CN"/>
              </w:rPr>
            </w:pPr>
            <w:r w:rsidRPr="00E27533">
              <w:rPr>
                <w:rFonts w:cs="Times"/>
                <w:bCs/>
                <w:lang w:val="en-CA" w:eastAsia="zh-CN"/>
              </w:rPr>
              <w:t>FFS: how to partition the indicated DMRS ports among the PUSCH layers.</w:t>
            </w:r>
          </w:p>
          <w:p w14:paraId="5C589D39" w14:textId="77777777" w:rsidR="00083F20" w:rsidRPr="00E27533" w:rsidRDefault="00083F20" w:rsidP="001448B1">
            <w:pPr>
              <w:pStyle w:val="af"/>
              <w:numPr>
                <w:ilvl w:val="0"/>
                <w:numId w:val="38"/>
              </w:numPr>
              <w:adjustRightInd w:val="0"/>
              <w:snapToGrid w:val="0"/>
              <w:spacing w:after="0"/>
              <w:ind w:firstLineChars="0"/>
              <w:jc w:val="both"/>
              <w:rPr>
                <w:rFonts w:cs="Times"/>
                <w:bCs/>
                <w:lang w:val="en-CA" w:eastAsia="zh-CN"/>
              </w:rPr>
            </w:pPr>
            <w:r w:rsidRPr="00E27533">
              <w:rPr>
                <w:rFonts w:cs="Times"/>
                <w:bCs/>
                <w:lang w:val="en-CA" w:eastAsia="zh-CN"/>
              </w:rPr>
              <w:t xml:space="preserve">Down-select one from the following two Alts for SDM scheme in </w:t>
            </w:r>
            <w:r w:rsidRPr="00E27533">
              <w:rPr>
                <w:rFonts w:cs="Times"/>
                <w:bCs/>
                <w:color w:val="FF0000"/>
                <w:lang w:val="en-CA" w:eastAsia="zh-CN"/>
              </w:rPr>
              <w:t>RAN1#111</w:t>
            </w:r>
            <w:r w:rsidRPr="00E27533">
              <w:rPr>
                <w:rFonts w:cs="Times"/>
                <w:bCs/>
                <w:lang w:val="en-CA" w:eastAsia="zh-CN"/>
              </w:rPr>
              <w:t>:</w:t>
            </w:r>
          </w:p>
          <w:p w14:paraId="4E946DEC" w14:textId="77777777" w:rsidR="00083F20" w:rsidRPr="00E27533" w:rsidRDefault="00083F20" w:rsidP="001448B1">
            <w:pPr>
              <w:pStyle w:val="af"/>
              <w:numPr>
                <w:ilvl w:val="1"/>
                <w:numId w:val="38"/>
              </w:numPr>
              <w:adjustRightInd w:val="0"/>
              <w:snapToGrid w:val="0"/>
              <w:spacing w:after="0"/>
              <w:ind w:firstLineChars="0"/>
              <w:jc w:val="both"/>
              <w:rPr>
                <w:rFonts w:cs="Times"/>
                <w:bCs/>
                <w:lang w:val="en-CA" w:eastAsia="zh-CN"/>
              </w:rPr>
            </w:pPr>
            <w:r w:rsidRPr="00E27533">
              <w:rPr>
                <w:rFonts w:cs="Times"/>
                <w:bCs/>
                <w:lang w:val="en-CA" w:eastAsia="zh-CN"/>
              </w:rPr>
              <w:t>Alt1: the DMRS ports associated with two TPMI/SRI fields must be in different CDM groups.</w:t>
            </w:r>
          </w:p>
          <w:p w14:paraId="2F49C4E3" w14:textId="77777777" w:rsidR="00083F20" w:rsidRPr="00E27533" w:rsidRDefault="00083F20" w:rsidP="001448B1">
            <w:pPr>
              <w:pStyle w:val="af"/>
              <w:numPr>
                <w:ilvl w:val="1"/>
                <w:numId w:val="38"/>
              </w:numPr>
              <w:adjustRightInd w:val="0"/>
              <w:snapToGrid w:val="0"/>
              <w:spacing w:after="0"/>
              <w:ind w:firstLineChars="0"/>
              <w:jc w:val="both"/>
              <w:rPr>
                <w:rFonts w:cs="Times"/>
                <w:bCs/>
                <w:lang w:val="en-CA" w:eastAsia="zh-CN"/>
              </w:rPr>
            </w:pPr>
            <w:r w:rsidRPr="00E27533">
              <w:rPr>
                <w:rFonts w:cs="Times"/>
                <w:bCs/>
                <w:lang w:val="en-CA" w:eastAsia="zh-CN"/>
              </w:rPr>
              <w:t>Alt2: the DMRS ports associated with two TPMI/SRI fields can be in same or different CDM groups.</w:t>
            </w:r>
          </w:p>
          <w:p w14:paraId="3BA740ED" w14:textId="77777777" w:rsidR="00EF246C" w:rsidRPr="001448B1" w:rsidRDefault="00EF246C" w:rsidP="00C41C37">
            <w:pPr>
              <w:adjustRightInd w:val="0"/>
              <w:snapToGrid w:val="0"/>
              <w:spacing w:after="0"/>
              <w:jc w:val="both"/>
              <w:rPr>
                <w:lang w:val="en-CA" w:eastAsia="zh-CN"/>
              </w:rPr>
            </w:pPr>
          </w:p>
        </w:tc>
      </w:tr>
    </w:tbl>
    <w:p w14:paraId="12AFBC06" w14:textId="77777777" w:rsidR="00EF246C" w:rsidRDefault="00EF246C" w:rsidP="00C41C37">
      <w:pPr>
        <w:adjustRightInd w:val="0"/>
        <w:snapToGrid w:val="0"/>
        <w:spacing w:after="0"/>
        <w:jc w:val="both"/>
        <w:rPr>
          <w:lang w:val="en-US" w:eastAsia="zh-CN"/>
        </w:rPr>
      </w:pPr>
    </w:p>
    <w:p w14:paraId="1CAE92DA" w14:textId="570E3F6B" w:rsidR="00C45456" w:rsidRDefault="00AC72AC" w:rsidP="00C41C37">
      <w:pPr>
        <w:adjustRightInd w:val="0"/>
        <w:snapToGrid w:val="0"/>
        <w:spacing w:after="0"/>
        <w:jc w:val="both"/>
        <w:rPr>
          <w:lang w:val="en-US" w:eastAsia="zh-CN"/>
        </w:rPr>
      </w:pPr>
      <w:r>
        <w:rPr>
          <w:lang w:val="en-US" w:eastAsia="zh-CN"/>
        </w:rPr>
        <w:t xml:space="preserve">Two alternatives should be down-selected at this meeting. One is to associate the DMRS ports with two TPMI/SRI field in different CDM groups. The other is to associate the DMRS ports with two TPMI/SRI field in the same or different CDM groups. Since the DMRS ports from the two panels may experience different channel conditions to the different TRPs, which may have impacts to the </w:t>
      </w:r>
      <w:r w:rsidR="00B810DD" w:rsidRPr="00B810DD">
        <w:rPr>
          <w:lang w:val="en-US" w:eastAsia="zh-CN"/>
        </w:rPr>
        <w:t>orthogonalit</w:t>
      </w:r>
      <w:r w:rsidR="00C45456">
        <w:rPr>
          <w:lang w:val="en-US" w:eastAsia="zh-CN"/>
        </w:rPr>
        <w:t xml:space="preserve">y </w:t>
      </w:r>
      <w:r>
        <w:rPr>
          <w:lang w:val="en-US" w:eastAsia="zh-CN"/>
        </w:rPr>
        <w:t>of the DMRS ports within one CDM group, it is proposed to allocate the DMRS ports associated with different panels or TPMI/SRI fields in different CDM groups</w:t>
      </w:r>
      <w:r w:rsidR="00C45456">
        <w:rPr>
          <w:lang w:val="en-US" w:eastAsia="zh-CN"/>
        </w:rPr>
        <w:t xml:space="preserve">. Then the partition of the indicated DMRS ports among the PUSCH layers could be indicated through different DMRS ports indications. </w:t>
      </w:r>
    </w:p>
    <w:p w14:paraId="0EE5B854" w14:textId="77777777" w:rsidR="00C45456" w:rsidRDefault="00C45456" w:rsidP="00C41C37">
      <w:pPr>
        <w:adjustRightInd w:val="0"/>
        <w:snapToGrid w:val="0"/>
        <w:spacing w:after="0"/>
        <w:jc w:val="both"/>
        <w:rPr>
          <w:lang w:val="en-US" w:eastAsia="zh-CN"/>
        </w:rPr>
      </w:pPr>
    </w:p>
    <w:p w14:paraId="544A94A2" w14:textId="77777777" w:rsidR="00C45456" w:rsidRPr="00127A0F" w:rsidRDefault="00C45456" w:rsidP="00C41C37">
      <w:pPr>
        <w:adjustRightInd w:val="0"/>
        <w:snapToGrid w:val="0"/>
        <w:spacing w:after="0"/>
        <w:jc w:val="both"/>
        <w:rPr>
          <w:b/>
          <w:bCs/>
          <w:lang w:val="en-US" w:eastAsia="zh-CN"/>
        </w:rPr>
      </w:pPr>
      <w:bookmarkStart w:id="1" w:name="_Hlk118733955"/>
      <w:r w:rsidRPr="00127A0F">
        <w:rPr>
          <w:b/>
          <w:bCs/>
          <w:lang w:val="en-US" w:eastAsia="zh-CN"/>
        </w:rPr>
        <w:t>Proposal 1:</w:t>
      </w:r>
    </w:p>
    <w:p w14:paraId="5F42E8F5" w14:textId="55F2FC79" w:rsidR="00AC72AC" w:rsidRPr="00127A0F" w:rsidRDefault="00C45456" w:rsidP="00C41C37">
      <w:pPr>
        <w:adjustRightInd w:val="0"/>
        <w:snapToGrid w:val="0"/>
        <w:spacing w:after="0"/>
        <w:jc w:val="both"/>
        <w:rPr>
          <w:b/>
          <w:bCs/>
          <w:lang w:val="en-US" w:eastAsia="zh-CN"/>
        </w:rPr>
      </w:pPr>
      <w:r w:rsidRPr="00127A0F">
        <w:rPr>
          <w:b/>
          <w:bCs/>
          <w:lang w:val="en-US" w:eastAsia="zh-CN"/>
        </w:rPr>
        <w:t>It is proposed that the DMRS ports associated with two TPMI/SRI fields must be in different CDM group to keep the orthogonality.</w:t>
      </w:r>
    </w:p>
    <w:bookmarkEnd w:id="1"/>
    <w:p w14:paraId="2449DB02" w14:textId="77777777" w:rsidR="00AC72AC" w:rsidRPr="00C45456" w:rsidRDefault="00AC72AC"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127A0F" w14:paraId="6ADF5EDB" w14:textId="77777777" w:rsidTr="00127A0F">
        <w:tc>
          <w:tcPr>
            <w:tcW w:w="8296" w:type="dxa"/>
          </w:tcPr>
          <w:p w14:paraId="1A2AACCF" w14:textId="77777777" w:rsidR="00127A0F" w:rsidRPr="00E27533" w:rsidRDefault="00127A0F" w:rsidP="008E4CF8">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7234362C" w14:textId="77777777" w:rsidR="00127A0F" w:rsidRPr="00E27533" w:rsidRDefault="00127A0F" w:rsidP="008E4CF8">
            <w:pPr>
              <w:pStyle w:val="af2"/>
              <w:adjustRightInd w:val="0"/>
              <w:snapToGrid w:val="0"/>
              <w:spacing w:before="0" w:beforeAutospacing="0" w:after="0" w:afterAutospacing="0"/>
              <w:rPr>
                <w:rFonts w:ascii="Times" w:hAnsi="Times" w:cs="Times"/>
                <w:b/>
                <w:color w:val="auto"/>
                <w:sz w:val="20"/>
                <w:szCs w:val="20"/>
              </w:rPr>
            </w:pPr>
            <w:r w:rsidRPr="00E27533">
              <w:rPr>
                <w:rStyle w:val="af3"/>
                <w:rFonts w:ascii="Times" w:hAnsi="Times" w:cs="Times"/>
                <w:b w:val="0"/>
                <w:color w:val="000000"/>
                <w:sz w:val="20"/>
                <w:szCs w:val="20"/>
              </w:rPr>
              <w:t xml:space="preserve">For SDM scheme of single-DCI based </w:t>
            </w:r>
            <w:proofErr w:type="spellStart"/>
            <w:r w:rsidRPr="00E27533">
              <w:rPr>
                <w:rStyle w:val="af3"/>
                <w:rFonts w:ascii="Times" w:hAnsi="Times" w:cs="Times"/>
                <w:b w:val="0"/>
                <w:color w:val="000000"/>
                <w:sz w:val="20"/>
                <w:szCs w:val="20"/>
              </w:rPr>
              <w:t>STxMP</w:t>
            </w:r>
            <w:proofErr w:type="spellEnd"/>
            <w:r w:rsidRPr="00E27533">
              <w:rPr>
                <w:rStyle w:val="af3"/>
                <w:rFonts w:ascii="Times" w:hAnsi="Times" w:cs="Times"/>
                <w:b w:val="0"/>
                <w:color w:val="000000"/>
                <w:sz w:val="20"/>
                <w:szCs w:val="20"/>
              </w:rPr>
              <w:t xml:space="preserve"> PUSCH </w:t>
            </w:r>
          </w:p>
          <w:p w14:paraId="580F1FEF" w14:textId="77777777" w:rsidR="00127A0F" w:rsidRPr="00E27533" w:rsidRDefault="00127A0F" w:rsidP="008E4CF8">
            <w:pPr>
              <w:numPr>
                <w:ilvl w:val="0"/>
                <w:numId w:val="39"/>
              </w:numPr>
              <w:adjustRightInd w:val="0"/>
              <w:snapToGrid w:val="0"/>
              <w:spacing w:after="0"/>
              <w:rPr>
                <w:rFonts w:eastAsia="Times New Roman" w:cs="Times"/>
                <w:b/>
              </w:rPr>
            </w:pPr>
            <w:r w:rsidRPr="00E27533">
              <w:rPr>
                <w:rStyle w:val="af3"/>
                <w:rFonts w:eastAsia="Times New Roman" w:cs="Times"/>
                <w:b w:val="0"/>
              </w:rPr>
              <w:t xml:space="preserve">Configure two SRS resource sets for CB or </w:t>
            </w:r>
            <w:proofErr w:type="gramStart"/>
            <w:r w:rsidRPr="00E27533">
              <w:rPr>
                <w:rStyle w:val="af3"/>
                <w:rFonts w:eastAsia="Times New Roman" w:cs="Times"/>
                <w:b w:val="0"/>
              </w:rPr>
              <w:t>NCB .</w:t>
            </w:r>
            <w:proofErr w:type="gramEnd"/>
            <w:r w:rsidRPr="00E27533">
              <w:rPr>
                <w:rFonts w:eastAsia="Times New Roman" w:cs="Times"/>
                <w:b/>
              </w:rPr>
              <w:t xml:space="preserve"> </w:t>
            </w:r>
          </w:p>
          <w:p w14:paraId="5748E7AB" w14:textId="77777777" w:rsidR="00127A0F" w:rsidRPr="00E27533" w:rsidRDefault="00127A0F" w:rsidP="008E4CF8">
            <w:pPr>
              <w:numPr>
                <w:ilvl w:val="1"/>
                <w:numId w:val="39"/>
              </w:numPr>
              <w:adjustRightInd w:val="0"/>
              <w:snapToGrid w:val="0"/>
              <w:spacing w:after="0"/>
              <w:rPr>
                <w:rFonts w:eastAsia="Times New Roman" w:cs="Times"/>
                <w:b/>
              </w:rPr>
            </w:pPr>
            <w:proofErr w:type="gramStart"/>
            <w:r w:rsidRPr="00E27533">
              <w:rPr>
                <w:rStyle w:val="af3"/>
                <w:rFonts w:eastAsia="Times New Roman" w:cs="Times"/>
                <w:b w:val="0"/>
              </w:rPr>
              <w:lastRenderedPageBreak/>
              <w:t>FFS :</w:t>
            </w:r>
            <w:proofErr w:type="gramEnd"/>
            <w:r w:rsidRPr="00E27533">
              <w:rPr>
                <w:rStyle w:val="af3"/>
                <w:rFonts w:eastAsia="Times New Roman" w:cs="Times"/>
                <w:b w:val="0"/>
              </w:rPr>
              <w:t xml:space="preserve"> These two SRS resource sets can have different number of SRS resources for codebook -based or non-codebook based.</w:t>
            </w:r>
          </w:p>
          <w:p w14:paraId="22EC6EC7" w14:textId="77777777" w:rsidR="00127A0F" w:rsidRPr="00E27533" w:rsidRDefault="00127A0F" w:rsidP="008E4CF8">
            <w:pPr>
              <w:numPr>
                <w:ilvl w:val="0"/>
                <w:numId w:val="39"/>
              </w:numPr>
              <w:adjustRightInd w:val="0"/>
              <w:snapToGrid w:val="0"/>
              <w:spacing w:after="0"/>
              <w:rPr>
                <w:rFonts w:eastAsia="Times New Roman" w:cs="Times"/>
                <w:b/>
              </w:rPr>
            </w:pPr>
            <w:r w:rsidRPr="00E27533">
              <w:rPr>
                <w:rStyle w:val="af3"/>
                <w:rFonts w:eastAsia="Times New Roman" w:cs="Times"/>
                <w:b w:val="0"/>
              </w:rPr>
              <w:t xml:space="preserve">For codebook -based </w:t>
            </w:r>
            <w:proofErr w:type="gramStart"/>
            <w:r w:rsidRPr="00E27533">
              <w:rPr>
                <w:rStyle w:val="af3"/>
                <w:rFonts w:eastAsia="Times New Roman" w:cs="Times"/>
                <w:b w:val="0"/>
              </w:rPr>
              <w:t>PUSCH ,</w:t>
            </w:r>
            <w:proofErr w:type="gramEnd"/>
            <w:r w:rsidRPr="00E27533">
              <w:rPr>
                <w:rStyle w:val="af3"/>
                <w:rFonts w:eastAsia="Times New Roman" w:cs="Times"/>
                <w:b w:val="0"/>
              </w:rPr>
              <w:t xml:space="preserve"> DCI indicates two TPMI fields, and each TPMI field separately indicates the precoding information and the number of layers conveyed over the SRS ports </w:t>
            </w:r>
            <w:r w:rsidRPr="00E27533">
              <w:rPr>
                <w:rStyle w:val="af3"/>
                <w:rFonts w:eastAsia="Times New Roman" w:cs="Times"/>
                <w:b w:val="0"/>
                <w:color w:val="FF0000"/>
              </w:rPr>
              <w:t xml:space="preserve">of the indicated SRS resource </w:t>
            </w:r>
            <w:r w:rsidRPr="00E27533">
              <w:rPr>
                <w:rStyle w:val="af3"/>
                <w:rFonts w:eastAsia="Times New Roman" w:cs="Times"/>
                <w:b w:val="0"/>
              </w:rPr>
              <w:t xml:space="preserve">in each SRS resource set. </w:t>
            </w:r>
          </w:p>
          <w:p w14:paraId="63629218" w14:textId="77777777" w:rsidR="00127A0F" w:rsidRPr="00E27533" w:rsidRDefault="00127A0F" w:rsidP="008E4CF8">
            <w:pPr>
              <w:numPr>
                <w:ilvl w:val="0"/>
                <w:numId w:val="39"/>
              </w:numPr>
              <w:adjustRightInd w:val="0"/>
              <w:snapToGrid w:val="0"/>
              <w:spacing w:after="0"/>
              <w:rPr>
                <w:rFonts w:eastAsia="Times New Roman" w:cs="Times"/>
                <w:b/>
              </w:rPr>
            </w:pPr>
            <w:r w:rsidRPr="00E27533">
              <w:rPr>
                <w:rStyle w:val="af3"/>
                <w:rFonts w:eastAsia="Times New Roman" w:cs="Times"/>
                <w:b w:val="0"/>
              </w:rPr>
              <w:t xml:space="preserve">For non-codebook based PUSCH and codebook -based </w:t>
            </w:r>
            <w:proofErr w:type="gramStart"/>
            <w:r w:rsidRPr="00E27533">
              <w:rPr>
                <w:rStyle w:val="af3"/>
                <w:rFonts w:eastAsia="Times New Roman" w:cs="Times"/>
                <w:b w:val="0"/>
              </w:rPr>
              <w:t>PUSCH ,</w:t>
            </w:r>
            <w:proofErr w:type="gramEnd"/>
            <w:r w:rsidRPr="00E27533">
              <w:rPr>
                <w:rStyle w:val="af3"/>
                <w:rFonts w:eastAsia="Times New Roman" w:cs="Times"/>
                <w:b w:val="0"/>
              </w:rPr>
              <w:t xml:space="preserve"> DCI indicates two SRI fields and each field indicates SRS resource(s)  for each SRS resource set separately.</w:t>
            </w:r>
            <w:r w:rsidRPr="00E27533">
              <w:rPr>
                <w:rFonts w:eastAsia="Times New Roman" w:cs="Times"/>
                <w:b/>
              </w:rPr>
              <w:t xml:space="preserve"> </w:t>
            </w:r>
          </w:p>
          <w:p w14:paraId="578B9FB3" w14:textId="77777777" w:rsidR="00127A0F" w:rsidRPr="00E27533" w:rsidRDefault="00127A0F" w:rsidP="008E4CF8">
            <w:pPr>
              <w:numPr>
                <w:ilvl w:val="1"/>
                <w:numId w:val="39"/>
              </w:numPr>
              <w:adjustRightInd w:val="0"/>
              <w:snapToGrid w:val="0"/>
              <w:spacing w:after="0"/>
              <w:rPr>
                <w:rFonts w:eastAsia="Times New Roman" w:cs="Times"/>
                <w:b/>
              </w:rPr>
            </w:pPr>
            <w:proofErr w:type="gramStart"/>
            <w:r w:rsidRPr="00E27533">
              <w:rPr>
                <w:rStyle w:val="af3"/>
                <w:rFonts w:eastAsia="Times New Roman" w:cs="Times"/>
                <w:b w:val="0"/>
              </w:rPr>
              <w:t>FFS :</w:t>
            </w:r>
            <w:proofErr w:type="gramEnd"/>
            <w:r w:rsidRPr="00E27533">
              <w:rPr>
                <w:rStyle w:val="af3"/>
                <w:rFonts w:eastAsia="Times New Roman" w:cs="Times"/>
                <w:b w:val="0"/>
              </w:rPr>
              <w:t xml:space="preserve"> For codebook -based PUSCH , the two SRS resources indicated by the two SRI fields can have different number of SRS ports</w:t>
            </w:r>
          </w:p>
          <w:p w14:paraId="2F36F846" w14:textId="1E5E3352" w:rsidR="00127A0F" w:rsidRDefault="00127A0F" w:rsidP="00C41C37">
            <w:pPr>
              <w:adjustRightInd w:val="0"/>
              <w:snapToGrid w:val="0"/>
              <w:spacing w:after="0"/>
              <w:jc w:val="both"/>
              <w:rPr>
                <w:rFonts w:hint="eastAsia"/>
                <w:lang w:val="en-US" w:eastAsia="zh-CN"/>
              </w:rPr>
            </w:pPr>
          </w:p>
        </w:tc>
      </w:tr>
    </w:tbl>
    <w:p w14:paraId="49568E96" w14:textId="1F232A50" w:rsidR="00AC72AC" w:rsidRDefault="00AC72AC" w:rsidP="00C41C37">
      <w:pPr>
        <w:adjustRightInd w:val="0"/>
        <w:snapToGrid w:val="0"/>
        <w:spacing w:after="0"/>
        <w:jc w:val="both"/>
        <w:rPr>
          <w:lang w:val="en-US" w:eastAsia="zh-CN"/>
        </w:rPr>
      </w:pPr>
    </w:p>
    <w:p w14:paraId="6E86F540" w14:textId="304FA955" w:rsidR="0037547B" w:rsidRDefault="004E2219" w:rsidP="00C41C37">
      <w:pPr>
        <w:adjustRightInd w:val="0"/>
        <w:snapToGrid w:val="0"/>
        <w:spacing w:after="0"/>
        <w:jc w:val="both"/>
        <w:rPr>
          <w:lang w:val="en-US" w:eastAsia="zh-CN"/>
        </w:rPr>
      </w:pPr>
      <w:r>
        <w:rPr>
          <w:lang w:val="en-US" w:eastAsia="zh-CN"/>
        </w:rPr>
        <w:t>Whether the different number of the SRS resources for codebook or non-</w:t>
      </w:r>
      <w:proofErr w:type="gramStart"/>
      <w:r>
        <w:rPr>
          <w:lang w:val="en-US" w:eastAsia="zh-CN"/>
        </w:rPr>
        <w:t>codebook based</w:t>
      </w:r>
      <w:proofErr w:type="gramEnd"/>
      <w:r>
        <w:rPr>
          <w:lang w:val="en-US" w:eastAsia="zh-CN"/>
        </w:rPr>
        <w:t xml:space="preserve"> transmission are supported are still FFS. </w:t>
      </w:r>
      <w:r w:rsidR="0037547B">
        <w:rPr>
          <w:lang w:val="en-US" w:eastAsia="zh-CN"/>
        </w:rPr>
        <w:t xml:space="preserve">Currently, for </w:t>
      </w:r>
      <w:proofErr w:type="gramStart"/>
      <w:r w:rsidR="0037547B">
        <w:rPr>
          <w:lang w:val="en-US" w:eastAsia="zh-CN"/>
        </w:rPr>
        <w:t>codebook based</w:t>
      </w:r>
      <w:proofErr w:type="gramEnd"/>
      <w:r w:rsidR="0037547B">
        <w:rPr>
          <w:lang w:val="en-US" w:eastAsia="zh-CN"/>
        </w:rPr>
        <w:t xml:space="preserve"> transmission, maximum two SRS resources within one SRS resource set is supported. For the non-</w:t>
      </w:r>
      <w:proofErr w:type="gramStart"/>
      <w:r w:rsidR="0037547B">
        <w:rPr>
          <w:lang w:val="en-US" w:eastAsia="zh-CN"/>
        </w:rPr>
        <w:t>codebook based</w:t>
      </w:r>
      <w:proofErr w:type="gramEnd"/>
      <w:r w:rsidR="0037547B">
        <w:rPr>
          <w:lang w:val="en-US" w:eastAsia="zh-CN"/>
        </w:rPr>
        <w:t xml:space="preserve"> transmission, maximum four SRS resources are supported. There is no motivation to algin that both SRS resource set have a same number of the resources. </w:t>
      </w:r>
    </w:p>
    <w:p w14:paraId="7B1FE3F6" w14:textId="11795C84" w:rsidR="0037547B" w:rsidRDefault="0037547B" w:rsidP="00C41C37">
      <w:pPr>
        <w:adjustRightInd w:val="0"/>
        <w:snapToGrid w:val="0"/>
        <w:spacing w:after="0"/>
        <w:jc w:val="both"/>
        <w:rPr>
          <w:lang w:val="en-US" w:eastAsia="zh-CN"/>
        </w:rPr>
      </w:pPr>
    </w:p>
    <w:p w14:paraId="77DEE913" w14:textId="73F70501" w:rsidR="0037547B" w:rsidRPr="0037547B" w:rsidRDefault="0037547B" w:rsidP="00C41C37">
      <w:pPr>
        <w:adjustRightInd w:val="0"/>
        <w:snapToGrid w:val="0"/>
        <w:spacing w:after="0"/>
        <w:jc w:val="both"/>
        <w:rPr>
          <w:b/>
          <w:bCs/>
          <w:lang w:val="en-US" w:eastAsia="zh-CN"/>
        </w:rPr>
      </w:pPr>
      <w:bookmarkStart w:id="2" w:name="_Hlk118733948"/>
      <w:r w:rsidRPr="0037547B">
        <w:rPr>
          <w:b/>
          <w:bCs/>
          <w:lang w:val="en-US" w:eastAsia="zh-CN"/>
        </w:rPr>
        <w:t xml:space="preserve">Proposal </w:t>
      </w:r>
      <w:r w:rsidR="007910DF">
        <w:rPr>
          <w:b/>
          <w:bCs/>
          <w:lang w:val="en-US" w:eastAsia="zh-CN"/>
        </w:rPr>
        <w:t>2</w:t>
      </w:r>
      <w:r w:rsidRPr="0037547B">
        <w:rPr>
          <w:b/>
          <w:bCs/>
          <w:lang w:val="en-US" w:eastAsia="zh-CN"/>
        </w:rPr>
        <w:t>:</w:t>
      </w:r>
    </w:p>
    <w:p w14:paraId="6E19BD78" w14:textId="53C3A7E3" w:rsidR="0037547B" w:rsidRDefault="0037547B" w:rsidP="00C41C37">
      <w:pPr>
        <w:adjustRightInd w:val="0"/>
        <w:snapToGrid w:val="0"/>
        <w:spacing w:after="0"/>
        <w:jc w:val="both"/>
        <w:rPr>
          <w:b/>
          <w:bCs/>
          <w:lang w:val="en-US" w:eastAsia="zh-CN"/>
        </w:rPr>
      </w:pPr>
      <w:r w:rsidRPr="0037547B">
        <w:rPr>
          <w:b/>
          <w:bCs/>
          <w:lang w:val="en-US" w:eastAsia="zh-CN"/>
        </w:rPr>
        <w:t>The SRS resource number within two SRS resource sets could be different.</w:t>
      </w:r>
    </w:p>
    <w:bookmarkEnd w:id="2"/>
    <w:p w14:paraId="140C966B" w14:textId="41F35060" w:rsidR="008B15E6" w:rsidRDefault="008B15E6" w:rsidP="00C41C37">
      <w:pPr>
        <w:adjustRightInd w:val="0"/>
        <w:snapToGrid w:val="0"/>
        <w:spacing w:after="0"/>
        <w:jc w:val="both"/>
        <w:rPr>
          <w:b/>
          <w:bCs/>
          <w:lang w:val="en-US" w:eastAsia="zh-CN"/>
        </w:rPr>
      </w:pPr>
    </w:p>
    <w:p w14:paraId="2E5F53FC" w14:textId="7B1289A7" w:rsidR="008B15E6" w:rsidRDefault="008B15E6" w:rsidP="00C41C37">
      <w:pPr>
        <w:adjustRightInd w:val="0"/>
        <w:snapToGrid w:val="0"/>
        <w:spacing w:after="0"/>
        <w:jc w:val="both"/>
        <w:rPr>
          <w:lang w:val="en-US" w:eastAsia="zh-CN"/>
        </w:rPr>
      </w:pPr>
      <w:r>
        <w:rPr>
          <w:lang w:val="en-US" w:eastAsia="zh-CN"/>
        </w:rPr>
        <w:t xml:space="preserve">Considering that different panel may have different implementations, then it is possible that two panel support different number of antenna ports. Then it is also possible that for codebook based PUSCH, the two SRS resources indicated by the two SRI fields can have different number of the ports. </w:t>
      </w:r>
    </w:p>
    <w:p w14:paraId="1137D7A3" w14:textId="26584762" w:rsidR="008B15E6" w:rsidRDefault="008B15E6" w:rsidP="00C41C37">
      <w:pPr>
        <w:adjustRightInd w:val="0"/>
        <w:snapToGrid w:val="0"/>
        <w:spacing w:after="0"/>
        <w:jc w:val="both"/>
        <w:rPr>
          <w:lang w:val="en-US" w:eastAsia="zh-CN"/>
        </w:rPr>
      </w:pPr>
    </w:p>
    <w:p w14:paraId="4A7FF946" w14:textId="055A33A8" w:rsidR="008B15E6" w:rsidRPr="0037547B" w:rsidRDefault="008B15E6" w:rsidP="008B15E6">
      <w:pPr>
        <w:adjustRightInd w:val="0"/>
        <w:snapToGrid w:val="0"/>
        <w:spacing w:after="0"/>
        <w:jc w:val="both"/>
        <w:rPr>
          <w:b/>
          <w:bCs/>
          <w:lang w:val="en-US" w:eastAsia="zh-CN"/>
        </w:rPr>
      </w:pPr>
      <w:bookmarkStart w:id="3" w:name="_Hlk118733943"/>
      <w:r w:rsidRPr="0037547B">
        <w:rPr>
          <w:b/>
          <w:bCs/>
          <w:lang w:val="en-US" w:eastAsia="zh-CN"/>
        </w:rPr>
        <w:t xml:space="preserve">Proposal </w:t>
      </w:r>
      <w:r w:rsidR="007910DF">
        <w:rPr>
          <w:b/>
          <w:bCs/>
          <w:lang w:val="en-US" w:eastAsia="zh-CN"/>
        </w:rPr>
        <w:t>3</w:t>
      </w:r>
      <w:r w:rsidRPr="0037547B">
        <w:rPr>
          <w:b/>
          <w:bCs/>
          <w:lang w:val="en-US" w:eastAsia="zh-CN"/>
        </w:rPr>
        <w:t>:</w:t>
      </w:r>
    </w:p>
    <w:p w14:paraId="23B732CD" w14:textId="6CEF772B" w:rsidR="008B15E6" w:rsidRPr="00692040" w:rsidRDefault="009B5FF5" w:rsidP="00C41C37">
      <w:pPr>
        <w:adjustRightInd w:val="0"/>
        <w:snapToGrid w:val="0"/>
        <w:spacing w:after="0"/>
        <w:jc w:val="both"/>
        <w:rPr>
          <w:rFonts w:hint="eastAsia"/>
          <w:b/>
          <w:bCs/>
          <w:lang w:val="en-US" w:eastAsia="zh-CN"/>
        </w:rPr>
      </w:pPr>
      <w:r w:rsidRPr="00692040">
        <w:rPr>
          <w:b/>
          <w:bCs/>
          <w:lang w:val="en-US" w:eastAsia="zh-CN"/>
        </w:rPr>
        <w:t>F</w:t>
      </w:r>
      <w:r w:rsidR="009831BD" w:rsidRPr="00692040">
        <w:rPr>
          <w:b/>
          <w:bCs/>
          <w:lang w:val="en-US" w:eastAsia="zh-CN"/>
        </w:rPr>
        <w:t>or codebook based PUSCH, the two SRS resources indicated by the two SRI fields can have different number of the ports.</w:t>
      </w:r>
    </w:p>
    <w:bookmarkEnd w:id="3"/>
    <w:p w14:paraId="004CE612" w14:textId="77777777" w:rsidR="0037547B" w:rsidRDefault="0037547B"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71A32" w14:paraId="7B8E00AF" w14:textId="77777777" w:rsidTr="00071A32">
        <w:tc>
          <w:tcPr>
            <w:tcW w:w="8296" w:type="dxa"/>
          </w:tcPr>
          <w:p w14:paraId="6953BDBD" w14:textId="77777777" w:rsidR="00071A32" w:rsidRDefault="00071A32" w:rsidP="00C41C37">
            <w:pPr>
              <w:adjustRightInd w:val="0"/>
              <w:snapToGrid w:val="0"/>
              <w:spacing w:after="0"/>
              <w:jc w:val="both"/>
              <w:rPr>
                <w:lang w:val="en-US" w:eastAsia="zh-CN"/>
              </w:rPr>
            </w:pPr>
          </w:p>
          <w:p w14:paraId="0C6AEC55" w14:textId="77777777" w:rsidR="00071A32" w:rsidRPr="00E27533" w:rsidRDefault="00071A32" w:rsidP="007421AF">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7CF9333F" w14:textId="77777777" w:rsidR="00071A32" w:rsidRPr="00E27533" w:rsidRDefault="00071A32" w:rsidP="007421AF">
            <w:pPr>
              <w:pStyle w:val="af"/>
              <w:adjustRightInd w:val="0"/>
              <w:snapToGrid w:val="0"/>
              <w:spacing w:after="0"/>
              <w:ind w:firstLine="400"/>
              <w:jc w:val="both"/>
              <w:rPr>
                <w:rFonts w:cs="Times"/>
                <w:bCs/>
                <w:lang w:val="en-CA" w:eastAsia="zh-CN"/>
              </w:rPr>
            </w:pPr>
            <w:r w:rsidRPr="00E27533">
              <w:rPr>
                <w:rFonts w:cs="Times"/>
                <w:bCs/>
                <w:lang w:val="en-CA" w:eastAsia="zh-CN"/>
              </w:rPr>
              <w:t xml:space="preserve">Support dynamic switching between SDM scheme of single-DCI based </w:t>
            </w:r>
            <w:proofErr w:type="spellStart"/>
            <w:r w:rsidRPr="00E27533">
              <w:rPr>
                <w:rFonts w:cs="Times"/>
                <w:bCs/>
                <w:lang w:val="en-CA" w:eastAsia="zh-CN"/>
              </w:rPr>
              <w:t>STxMP</w:t>
            </w:r>
            <w:proofErr w:type="spellEnd"/>
            <w:r w:rsidRPr="00E27533">
              <w:rPr>
                <w:rFonts w:cs="Times"/>
                <w:bCs/>
                <w:lang w:val="en-CA" w:eastAsia="zh-CN"/>
              </w:rPr>
              <w:t xml:space="preserve"> PUSCH and </w:t>
            </w:r>
            <w:proofErr w:type="spellStart"/>
            <w:r w:rsidRPr="00E27533">
              <w:rPr>
                <w:rFonts w:cs="Times"/>
                <w:bCs/>
                <w:lang w:val="en-CA" w:eastAsia="zh-CN"/>
              </w:rPr>
              <w:t>sTRP</w:t>
            </w:r>
            <w:proofErr w:type="spellEnd"/>
            <w:r w:rsidRPr="00E27533">
              <w:rPr>
                <w:rFonts w:cs="Times"/>
                <w:bCs/>
                <w:lang w:val="en-CA" w:eastAsia="zh-CN"/>
              </w:rPr>
              <w:t xml:space="preserve"> transmission</w:t>
            </w:r>
          </w:p>
          <w:p w14:paraId="7F2FE4D4" w14:textId="77777777" w:rsidR="00071A32" w:rsidRPr="00E27533" w:rsidRDefault="00071A32" w:rsidP="007421AF">
            <w:pPr>
              <w:pStyle w:val="af"/>
              <w:numPr>
                <w:ilvl w:val="0"/>
                <w:numId w:val="40"/>
              </w:numPr>
              <w:adjustRightInd w:val="0"/>
              <w:snapToGrid w:val="0"/>
              <w:spacing w:after="0"/>
              <w:ind w:firstLineChars="0"/>
              <w:jc w:val="both"/>
              <w:rPr>
                <w:rFonts w:cs="Times"/>
                <w:bCs/>
                <w:lang w:val="en-CA" w:eastAsia="zh-CN"/>
              </w:rPr>
            </w:pPr>
            <w:r w:rsidRPr="00E27533">
              <w:rPr>
                <w:rFonts w:cs="Times"/>
                <w:bCs/>
                <w:lang w:eastAsia="zh-CN"/>
              </w:rPr>
              <w:t>FFS the indication of dynamic switching</w:t>
            </w:r>
          </w:p>
          <w:p w14:paraId="6B6A9D69" w14:textId="77777777" w:rsidR="00071A32" w:rsidRPr="00E27533" w:rsidRDefault="00071A32" w:rsidP="007421AF">
            <w:pPr>
              <w:pStyle w:val="af"/>
              <w:numPr>
                <w:ilvl w:val="0"/>
                <w:numId w:val="40"/>
              </w:numPr>
              <w:adjustRightInd w:val="0"/>
              <w:snapToGrid w:val="0"/>
              <w:spacing w:after="0"/>
              <w:ind w:firstLineChars="0"/>
              <w:jc w:val="both"/>
              <w:rPr>
                <w:rFonts w:cs="Times"/>
                <w:bCs/>
                <w:lang w:val="en-CA" w:eastAsia="zh-CN"/>
              </w:rPr>
            </w:pPr>
            <w:r w:rsidRPr="00E27533">
              <w:rPr>
                <w:rFonts w:cs="Times"/>
                <w:bCs/>
                <w:lang w:val="en-CA" w:eastAsia="zh-CN"/>
              </w:rPr>
              <w:t xml:space="preserve">FFS: max number of layers when switching to </w:t>
            </w:r>
            <w:proofErr w:type="spellStart"/>
            <w:r w:rsidRPr="00E27533">
              <w:rPr>
                <w:rFonts w:cs="Times"/>
                <w:bCs/>
                <w:lang w:val="en-CA" w:eastAsia="zh-CN"/>
              </w:rPr>
              <w:t>sTRP</w:t>
            </w:r>
            <w:proofErr w:type="spellEnd"/>
            <w:r w:rsidRPr="00E27533">
              <w:rPr>
                <w:rFonts w:cs="Times"/>
                <w:bCs/>
                <w:lang w:val="en-CA" w:eastAsia="zh-CN"/>
              </w:rPr>
              <w:t xml:space="preserve"> transmission</w:t>
            </w:r>
          </w:p>
          <w:p w14:paraId="59DC82AD" w14:textId="3A83FD72" w:rsidR="00071A32" w:rsidRDefault="00071A32" w:rsidP="00C41C37">
            <w:pPr>
              <w:adjustRightInd w:val="0"/>
              <w:snapToGrid w:val="0"/>
              <w:spacing w:after="0"/>
              <w:jc w:val="both"/>
              <w:rPr>
                <w:rFonts w:hint="eastAsia"/>
                <w:lang w:val="en-US" w:eastAsia="zh-CN"/>
              </w:rPr>
            </w:pPr>
          </w:p>
        </w:tc>
      </w:tr>
    </w:tbl>
    <w:p w14:paraId="586C670B" w14:textId="77777777" w:rsidR="007910DF" w:rsidRDefault="007910DF" w:rsidP="00C41C37">
      <w:pPr>
        <w:adjustRightInd w:val="0"/>
        <w:snapToGrid w:val="0"/>
        <w:spacing w:after="0"/>
        <w:jc w:val="both"/>
        <w:rPr>
          <w:lang w:val="en-US" w:eastAsia="zh-CN"/>
        </w:rPr>
      </w:pPr>
    </w:p>
    <w:p w14:paraId="7FACCB65" w14:textId="4DF93AC7" w:rsidR="00F0765C" w:rsidRDefault="00F0765C" w:rsidP="00C41C37">
      <w:pPr>
        <w:adjustRightInd w:val="0"/>
        <w:snapToGrid w:val="0"/>
        <w:spacing w:after="0"/>
        <w:jc w:val="both"/>
        <w:rPr>
          <w:lang w:val="en-US" w:eastAsia="zh-CN"/>
        </w:rPr>
      </w:pPr>
      <w:r>
        <w:rPr>
          <w:lang w:val="en-US" w:eastAsia="zh-CN"/>
        </w:rPr>
        <w:t xml:space="preserve">The dynamic switching between SDM scheme of the single DCI based </w:t>
      </w:r>
      <w:proofErr w:type="spellStart"/>
      <w:r>
        <w:rPr>
          <w:lang w:val="en-US" w:eastAsia="zh-CN"/>
        </w:rPr>
        <w:t>STxMP</w:t>
      </w:r>
      <w:proofErr w:type="spellEnd"/>
      <w:r>
        <w:rPr>
          <w:lang w:val="en-US" w:eastAsia="zh-CN"/>
        </w:rPr>
        <w:t xml:space="preserve"> PUSCH and single TRP transmission is supported. The SRS resource set indicator could be reused to indicate which scheme is used. Considering that maximum layer number of single TRP transmission is four in the current specification, then the max number of the layers when switching to the single TRP transmission should be also four. If the maximum supported layer number is still two when switching to single TRP transmission, the UE cannot fully use its capability for uplink transmission when the condition is allowed. Then an RRC reconfiguration would be needed, which is a long procedure and not efficient. Thus, if the UE could </w:t>
      </w:r>
      <w:proofErr w:type="gramStart"/>
      <w:r>
        <w:rPr>
          <w:lang w:val="en-US" w:eastAsia="zh-CN"/>
        </w:rPr>
        <w:t>switching</w:t>
      </w:r>
      <w:proofErr w:type="gramEnd"/>
      <w:r>
        <w:rPr>
          <w:lang w:val="en-US" w:eastAsia="zh-CN"/>
        </w:rPr>
        <w:t xml:space="preserve"> back to single TRP transmission mode, the maximum 4 layers should be supported</w:t>
      </w:r>
      <w:r w:rsidR="009179B5">
        <w:rPr>
          <w:lang w:val="en-US" w:eastAsia="zh-CN"/>
        </w:rPr>
        <w:t xml:space="preserve"> when applicable</w:t>
      </w:r>
      <w:r>
        <w:rPr>
          <w:lang w:val="en-US" w:eastAsia="zh-CN"/>
        </w:rPr>
        <w:t>.</w:t>
      </w:r>
    </w:p>
    <w:p w14:paraId="6D50C5B3" w14:textId="4EBD42F6" w:rsidR="007675FA" w:rsidRDefault="007675FA" w:rsidP="00C41C37">
      <w:pPr>
        <w:adjustRightInd w:val="0"/>
        <w:snapToGrid w:val="0"/>
        <w:spacing w:after="0"/>
        <w:jc w:val="both"/>
        <w:rPr>
          <w:lang w:val="en-US" w:eastAsia="zh-CN"/>
        </w:rPr>
      </w:pPr>
    </w:p>
    <w:p w14:paraId="4DBEB69A" w14:textId="3F612882" w:rsidR="007675FA" w:rsidRPr="007675FA" w:rsidRDefault="007675FA" w:rsidP="00C41C37">
      <w:pPr>
        <w:adjustRightInd w:val="0"/>
        <w:snapToGrid w:val="0"/>
        <w:spacing w:after="0"/>
        <w:jc w:val="both"/>
        <w:rPr>
          <w:b/>
          <w:bCs/>
          <w:lang w:val="en-US" w:eastAsia="zh-CN"/>
        </w:rPr>
      </w:pPr>
      <w:bookmarkStart w:id="4" w:name="_Hlk118733936"/>
      <w:r w:rsidRPr="007675FA">
        <w:rPr>
          <w:b/>
          <w:bCs/>
          <w:lang w:val="en-US" w:eastAsia="zh-CN"/>
        </w:rPr>
        <w:t xml:space="preserve">Proposal </w:t>
      </w:r>
      <w:r w:rsidR="003C0EC6">
        <w:rPr>
          <w:b/>
          <w:bCs/>
          <w:lang w:val="en-US" w:eastAsia="zh-CN"/>
        </w:rPr>
        <w:t>4</w:t>
      </w:r>
      <w:r w:rsidRPr="007675FA">
        <w:rPr>
          <w:b/>
          <w:bCs/>
          <w:lang w:val="en-US" w:eastAsia="zh-CN"/>
        </w:rPr>
        <w:t>:</w:t>
      </w:r>
    </w:p>
    <w:p w14:paraId="04831E88" w14:textId="01B42E81" w:rsidR="007675FA" w:rsidRPr="007675FA" w:rsidRDefault="007675FA" w:rsidP="00C41C37">
      <w:pPr>
        <w:adjustRightInd w:val="0"/>
        <w:snapToGrid w:val="0"/>
        <w:spacing w:after="0"/>
        <w:jc w:val="both"/>
        <w:rPr>
          <w:b/>
          <w:bCs/>
          <w:lang w:val="en-US" w:eastAsia="zh-CN"/>
        </w:rPr>
      </w:pPr>
      <w:r w:rsidRPr="007675FA">
        <w:rPr>
          <w:b/>
          <w:bCs/>
          <w:lang w:val="en-US" w:eastAsia="zh-CN"/>
        </w:rPr>
        <w:t xml:space="preserve">The SRS resource set indicator could be reused for the dynamic switching between single TRP transmission and </w:t>
      </w:r>
      <w:proofErr w:type="spellStart"/>
      <w:r w:rsidRPr="007675FA">
        <w:rPr>
          <w:b/>
          <w:bCs/>
          <w:lang w:val="en-US" w:eastAsia="zh-CN"/>
        </w:rPr>
        <w:t>STxMP</w:t>
      </w:r>
      <w:proofErr w:type="spellEnd"/>
      <w:r w:rsidRPr="007675FA">
        <w:rPr>
          <w:b/>
          <w:bCs/>
          <w:lang w:val="en-US" w:eastAsia="zh-CN"/>
        </w:rPr>
        <w:t xml:space="preserve"> PUSCH. </w:t>
      </w:r>
    </w:p>
    <w:p w14:paraId="7868B2A6" w14:textId="639A7574" w:rsidR="007675FA" w:rsidRPr="007675FA" w:rsidRDefault="007675FA" w:rsidP="00C41C37">
      <w:pPr>
        <w:adjustRightInd w:val="0"/>
        <w:snapToGrid w:val="0"/>
        <w:spacing w:after="0"/>
        <w:jc w:val="both"/>
        <w:rPr>
          <w:b/>
          <w:bCs/>
          <w:lang w:val="en-US" w:eastAsia="zh-CN"/>
        </w:rPr>
      </w:pPr>
    </w:p>
    <w:p w14:paraId="3798CA51" w14:textId="16B5B870" w:rsidR="007675FA" w:rsidRPr="007675FA" w:rsidRDefault="007675FA" w:rsidP="00C41C37">
      <w:pPr>
        <w:adjustRightInd w:val="0"/>
        <w:snapToGrid w:val="0"/>
        <w:spacing w:after="0"/>
        <w:jc w:val="both"/>
        <w:rPr>
          <w:b/>
          <w:bCs/>
          <w:lang w:val="en-US" w:eastAsia="zh-CN"/>
        </w:rPr>
      </w:pPr>
      <w:r w:rsidRPr="007675FA">
        <w:rPr>
          <w:b/>
          <w:bCs/>
          <w:lang w:val="en-US" w:eastAsia="zh-CN"/>
        </w:rPr>
        <w:t xml:space="preserve">Proposal </w:t>
      </w:r>
      <w:r w:rsidR="003C0EC6">
        <w:rPr>
          <w:b/>
          <w:bCs/>
          <w:lang w:val="en-US" w:eastAsia="zh-CN"/>
        </w:rPr>
        <w:t>5</w:t>
      </w:r>
      <w:r w:rsidRPr="007675FA">
        <w:rPr>
          <w:b/>
          <w:bCs/>
          <w:lang w:val="en-US" w:eastAsia="zh-CN"/>
        </w:rPr>
        <w:t>:</w:t>
      </w:r>
    </w:p>
    <w:p w14:paraId="07D91449" w14:textId="10CF1B00" w:rsidR="007675FA" w:rsidRPr="007675FA" w:rsidRDefault="007675FA" w:rsidP="00C41C37">
      <w:pPr>
        <w:adjustRightInd w:val="0"/>
        <w:snapToGrid w:val="0"/>
        <w:spacing w:after="0"/>
        <w:jc w:val="both"/>
        <w:rPr>
          <w:rFonts w:hint="eastAsia"/>
          <w:b/>
          <w:bCs/>
          <w:lang w:val="en-US" w:eastAsia="zh-CN"/>
        </w:rPr>
      </w:pPr>
      <w:r w:rsidRPr="007675FA">
        <w:rPr>
          <w:b/>
          <w:bCs/>
          <w:lang w:val="en-US" w:eastAsia="zh-CN"/>
        </w:rPr>
        <w:t xml:space="preserve">The maximum number of the layers when switching to </w:t>
      </w:r>
      <w:proofErr w:type="spellStart"/>
      <w:r w:rsidRPr="007675FA">
        <w:rPr>
          <w:b/>
          <w:bCs/>
          <w:lang w:val="en-US" w:eastAsia="zh-CN"/>
        </w:rPr>
        <w:t>sTRP</w:t>
      </w:r>
      <w:proofErr w:type="spellEnd"/>
      <w:r w:rsidRPr="007675FA">
        <w:rPr>
          <w:b/>
          <w:bCs/>
          <w:lang w:val="en-US" w:eastAsia="zh-CN"/>
        </w:rPr>
        <w:t xml:space="preserve"> transmission should be the maximum supported layer number of the UE capabilities. </w:t>
      </w:r>
    </w:p>
    <w:bookmarkEnd w:id="4"/>
    <w:p w14:paraId="0B7B72C8" w14:textId="719F608A" w:rsidR="00F0765C" w:rsidRDefault="00F0765C"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1E1C2C" w14:paraId="12F314C8" w14:textId="77777777" w:rsidTr="001E1C2C">
        <w:tc>
          <w:tcPr>
            <w:tcW w:w="8296" w:type="dxa"/>
          </w:tcPr>
          <w:p w14:paraId="15ACEC81" w14:textId="77777777" w:rsidR="001E1C2C" w:rsidRDefault="001E1C2C" w:rsidP="00463D2D">
            <w:pPr>
              <w:adjustRightInd w:val="0"/>
              <w:snapToGrid w:val="0"/>
              <w:spacing w:after="0"/>
              <w:jc w:val="both"/>
              <w:rPr>
                <w:lang w:val="en-US" w:eastAsia="zh-CN"/>
              </w:rPr>
            </w:pPr>
          </w:p>
          <w:p w14:paraId="522B31CE" w14:textId="77777777" w:rsidR="001E1C2C" w:rsidRPr="00E27533" w:rsidRDefault="001E1C2C" w:rsidP="00463D2D">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5E22987B" w14:textId="77777777" w:rsidR="001E1C2C" w:rsidRPr="00DC39F2" w:rsidRDefault="001E1C2C" w:rsidP="00463D2D">
            <w:pPr>
              <w:adjustRightInd w:val="0"/>
              <w:snapToGrid w:val="0"/>
              <w:spacing w:after="0"/>
              <w:rPr>
                <w:bCs/>
                <w:lang w:val="en-CA" w:eastAsia="zh-CN"/>
              </w:rPr>
            </w:pPr>
            <w:r w:rsidRPr="00DC39F2">
              <w:rPr>
                <w:bCs/>
                <w:lang w:val="en-CA" w:eastAsia="zh-CN"/>
              </w:rPr>
              <w:t xml:space="preserve">For the switching between SDM scheme of single-DCI based </w:t>
            </w:r>
            <w:proofErr w:type="spellStart"/>
            <w:r w:rsidRPr="00DC39F2">
              <w:rPr>
                <w:bCs/>
                <w:lang w:val="en-CA" w:eastAsia="zh-CN"/>
              </w:rPr>
              <w:t>STxMP</w:t>
            </w:r>
            <w:proofErr w:type="spellEnd"/>
            <w:r w:rsidRPr="00DC39F2">
              <w:rPr>
                <w:bCs/>
                <w:lang w:val="en-CA" w:eastAsia="zh-CN"/>
              </w:rPr>
              <w:t xml:space="preserve"> PUSCH and Rel-17 </w:t>
            </w:r>
            <w:proofErr w:type="spellStart"/>
            <w:r w:rsidRPr="00DC39F2">
              <w:rPr>
                <w:bCs/>
                <w:lang w:val="en-CA" w:eastAsia="zh-CN"/>
              </w:rPr>
              <w:t>mTRP</w:t>
            </w:r>
            <w:proofErr w:type="spellEnd"/>
            <w:r w:rsidRPr="00DC39F2">
              <w:rPr>
                <w:bCs/>
                <w:lang w:val="en-CA" w:eastAsia="zh-CN"/>
              </w:rPr>
              <w:t xml:space="preserve"> </w:t>
            </w:r>
            <w:r w:rsidRPr="00DC39F2">
              <w:rPr>
                <w:bCs/>
                <w:lang w:eastAsia="zh-CN"/>
              </w:rPr>
              <w:t xml:space="preserve">PUSCH TDM scheme, </w:t>
            </w:r>
            <w:r w:rsidRPr="00DC39F2">
              <w:rPr>
                <w:bCs/>
                <w:lang w:val="en-CA" w:eastAsia="zh-CN"/>
              </w:rPr>
              <w:t>Alt2 is supported. FFS</w:t>
            </w:r>
            <w:r>
              <w:rPr>
                <w:bCs/>
                <w:lang w:val="en-CA" w:eastAsia="zh-CN"/>
              </w:rPr>
              <w:t>: W</w:t>
            </w:r>
            <w:r w:rsidRPr="00DC39F2">
              <w:rPr>
                <w:bCs/>
                <w:lang w:val="en-CA" w:eastAsia="zh-CN"/>
              </w:rPr>
              <w:t>hether Alt1 is supported in addition to Alt2.</w:t>
            </w:r>
          </w:p>
          <w:p w14:paraId="70408F0E" w14:textId="77777777" w:rsidR="001E1C2C" w:rsidRPr="00DC39F2" w:rsidRDefault="001E1C2C" w:rsidP="00463D2D">
            <w:pPr>
              <w:pStyle w:val="af"/>
              <w:numPr>
                <w:ilvl w:val="0"/>
                <w:numId w:val="40"/>
              </w:numPr>
              <w:adjustRightInd w:val="0"/>
              <w:snapToGrid w:val="0"/>
              <w:spacing w:after="0"/>
              <w:ind w:firstLineChars="0"/>
              <w:jc w:val="both"/>
              <w:rPr>
                <w:bCs/>
                <w:lang w:val="en-CA" w:eastAsia="zh-CN"/>
              </w:rPr>
            </w:pPr>
            <w:r w:rsidRPr="00DC39F2">
              <w:rPr>
                <w:bCs/>
                <w:lang w:val="en-CA" w:eastAsia="zh-CN"/>
              </w:rPr>
              <w:t xml:space="preserve">Alt1: Support dynamic switching between SDM scheme of single-DCI based </w:t>
            </w:r>
            <w:proofErr w:type="spellStart"/>
            <w:r w:rsidRPr="00DC39F2">
              <w:rPr>
                <w:bCs/>
                <w:lang w:val="en-CA" w:eastAsia="zh-CN"/>
              </w:rPr>
              <w:t>STxMP</w:t>
            </w:r>
            <w:proofErr w:type="spellEnd"/>
            <w:r w:rsidRPr="00DC39F2">
              <w:rPr>
                <w:bCs/>
                <w:lang w:val="en-CA" w:eastAsia="zh-CN"/>
              </w:rPr>
              <w:t xml:space="preserve"> PUSCH and Rel-17 </w:t>
            </w:r>
            <w:proofErr w:type="spellStart"/>
            <w:r w:rsidRPr="00DC39F2">
              <w:rPr>
                <w:bCs/>
                <w:lang w:val="en-CA" w:eastAsia="zh-CN"/>
              </w:rPr>
              <w:t>mTRP</w:t>
            </w:r>
            <w:proofErr w:type="spellEnd"/>
            <w:r w:rsidRPr="00DC39F2">
              <w:rPr>
                <w:bCs/>
                <w:lang w:val="en-CA" w:eastAsia="zh-CN"/>
              </w:rPr>
              <w:t xml:space="preserve"> PUSCH TDM scheme</w:t>
            </w:r>
          </w:p>
          <w:p w14:paraId="77BD0D42" w14:textId="77777777" w:rsidR="001E1C2C" w:rsidRPr="00DC39F2" w:rsidRDefault="001E1C2C" w:rsidP="00463D2D">
            <w:pPr>
              <w:pStyle w:val="af"/>
              <w:numPr>
                <w:ilvl w:val="1"/>
                <w:numId w:val="40"/>
              </w:numPr>
              <w:adjustRightInd w:val="0"/>
              <w:snapToGrid w:val="0"/>
              <w:spacing w:after="0"/>
              <w:ind w:firstLineChars="0"/>
              <w:jc w:val="both"/>
              <w:rPr>
                <w:bCs/>
                <w:lang w:val="en-CA" w:eastAsia="zh-CN"/>
              </w:rPr>
            </w:pPr>
            <w:r w:rsidRPr="00DC39F2">
              <w:rPr>
                <w:bCs/>
                <w:lang w:val="en-CA" w:eastAsia="zh-CN"/>
              </w:rPr>
              <w:lastRenderedPageBreak/>
              <w:t>FFS: how to support dynamic switching, e.g., using the indicated PUSCH repetition number</w:t>
            </w:r>
          </w:p>
          <w:p w14:paraId="2AB2A2E0" w14:textId="77777777" w:rsidR="001E1C2C" w:rsidRPr="00DC39F2" w:rsidRDefault="001E1C2C" w:rsidP="00463D2D">
            <w:pPr>
              <w:pStyle w:val="af"/>
              <w:numPr>
                <w:ilvl w:val="1"/>
                <w:numId w:val="40"/>
              </w:numPr>
              <w:adjustRightInd w:val="0"/>
              <w:snapToGrid w:val="0"/>
              <w:spacing w:after="0"/>
              <w:ind w:firstLineChars="0"/>
              <w:jc w:val="both"/>
              <w:rPr>
                <w:bCs/>
                <w:lang w:val="en-CA" w:eastAsia="zh-CN"/>
              </w:rPr>
            </w:pPr>
            <w:r w:rsidRPr="00DC39F2">
              <w:rPr>
                <w:bCs/>
                <w:lang w:val="en-CA" w:eastAsia="zh-CN"/>
              </w:rPr>
              <w:t xml:space="preserve">Note: It is up to </w:t>
            </w:r>
            <w:proofErr w:type="spellStart"/>
            <w:r w:rsidRPr="00DC39F2">
              <w:rPr>
                <w:bCs/>
                <w:lang w:val="en-CA" w:eastAsia="zh-CN"/>
              </w:rPr>
              <w:t>gNB</w:t>
            </w:r>
            <w:proofErr w:type="spellEnd"/>
            <w:r w:rsidRPr="00DC39F2">
              <w:rPr>
                <w:bCs/>
                <w:lang w:val="en-CA" w:eastAsia="zh-CN"/>
              </w:rPr>
              <w:t xml:space="preserve"> implementation to configure SDM scheme of single-DCI based </w:t>
            </w:r>
            <w:proofErr w:type="spellStart"/>
            <w:r w:rsidRPr="00DC39F2">
              <w:rPr>
                <w:bCs/>
                <w:lang w:val="en-CA" w:eastAsia="zh-CN"/>
              </w:rPr>
              <w:t>STxMP</w:t>
            </w:r>
            <w:proofErr w:type="spellEnd"/>
            <w:r w:rsidRPr="00DC39F2">
              <w:rPr>
                <w:bCs/>
                <w:lang w:val="en-CA" w:eastAsia="zh-CN"/>
              </w:rPr>
              <w:t xml:space="preserve"> PUSCH or Rel-17 </w:t>
            </w:r>
            <w:proofErr w:type="spellStart"/>
            <w:r w:rsidRPr="00DC39F2">
              <w:rPr>
                <w:bCs/>
                <w:lang w:val="en-CA" w:eastAsia="zh-CN"/>
              </w:rPr>
              <w:t>mTRP</w:t>
            </w:r>
            <w:proofErr w:type="spellEnd"/>
            <w:r w:rsidRPr="00DC39F2">
              <w:rPr>
                <w:bCs/>
                <w:lang w:val="en-CA" w:eastAsia="zh-CN"/>
              </w:rPr>
              <w:t xml:space="preserve"> PUSCH TDM scheme or both of them in RRC. Dynamic switching between them is only when both schemes are configured in RRC.</w:t>
            </w:r>
          </w:p>
          <w:p w14:paraId="221F35A2" w14:textId="77777777" w:rsidR="001E1C2C" w:rsidRPr="00DC39F2" w:rsidRDefault="001E1C2C" w:rsidP="00463D2D">
            <w:pPr>
              <w:pStyle w:val="af"/>
              <w:numPr>
                <w:ilvl w:val="0"/>
                <w:numId w:val="40"/>
              </w:numPr>
              <w:adjustRightInd w:val="0"/>
              <w:snapToGrid w:val="0"/>
              <w:spacing w:after="0"/>
              <w:ind w:firstLineChars="0"/>
              <w:jc w:val="both"/>
              <w:rPr>
                <w:bCs/>
                <w:lang w:val="en-CA" w:eastAsia="zh-CN"/>
              </w:rPr>
            </w:pPr>
            <w:r w:rsidRPr="00DC39F2">
              <w:rPr>
                <w:bCs/>
                <w:lang w:val="en-CA" w:eastAsia="zh-CN"/>
              </w:rPr>
              <w:t xml:space="preserve">Alt2: Support RRC-based switching between SDM scheme of single-DCI based </w:t>
            </w:r>
            <w:proofErr w:type="spellStart"/>
            <w:r w:rsidRPr="00DC39F2">
              <w:rPr>
                <w:bCs/>
                <w:lang w:val="en-CA" w:eastAsia="zh-CN"/>
              </w:rPr>
              <w:t>STxMP</w:t>
            </w:r>
            <w:proofErr w:type="spellEnd"/>
            <w:r w:rsidRPr="00DC39F2">
              <w:rPr>
                <w:bCs/>
                <w:lang w:val="en-CA" w:eastAsia="zh-CN"/>
              </w:rPr>
              <w:t xml:space="preserve"> PUSCH and Rel-17 </w:t>
            </w:r>
            <w:proofErr w:type="spellStart"/>
            <w:r w:rsidRPr="00DC39F2">
              <w:rPr>
                <w:bCs/>
                <w:lang w:val="en-CA" w:eastAsia="zh-CN"/>
              </w:rPr>
              <w:t>mTRP</w:t>
            </w:r>
            <w:proofErr w:type="spellEnd"/>
            <w:r w:rsidRPr="00DC39F2">
              <w:rPr>
                <w:bCs/>
                <w:lang w:val="en-CA" w:eastAsia="zh-CN"/>
              </w:rPr>
              <w:t xml:space="preserve"> PUSCH TDM scheme</w:t>
            </w:r>
          </w:p>
          <w:p w14:paraId="6FAE7608" w14:textId="018E2A59" w:rsidR="001E1C2C" w:rsidRDefault="001E1C2C" w:rsidP="00C41C37">
            <w:pPr>
              <w:adjustRightInd w:val="0"/>
              <w:snapToGrid w:val="0"/>
              <w:spacing w:after="0"/>
              <w:jc w:val="both"/>
              <w:rPr>
                <w:rFonts w:hint="eastAsia"/>
                <w:lang w:val="en-US" w:eastAsia="zh-CN"/>
              </w:rPr>
            </w:pPr>
          </w:p>
        </w:tc>
      </w:tr>
    </w:tbl>
    <w:p w14:paraId="0A476F78" w14:textId="06F4FA2C" w:rsidR="001E1C2C" w:rsidRDefault="001E1C2C" w:rsidP="00C41C37">
      <w:pPr>
        <w:adjustRightInd w:val="0"/>
        <w:snapToGrid w:val="0"/>
        <w:spacing w:after="0"/>
        <w:jc w:val="both"/>
        <w:rPr>
          <w:lang w:val="en-US" w:eastAsia="zh-CN"/>
        </w:rPr>
      </w:pPr>
    </w:p>
    <w:p w14:paraId="7F2E2E64" w14:textId="17C71575" w:rsidR="00DB52C5" w:rsidRDefault="00DB52C5" w:rsidP="00C41C37">
      <w:pPr>
        <w:adjustRightInd w:val="0"/>
        <w:snapToGrid w:val="0"/>
        <w:spacing w:after="0"/>
        <w:jc w:val="both"/>
        <w:rPr>
          <w:lang w:val="en-US" w:eastAsia="zh-CN"/>
        </w:rPr>
      </w:pPr>
      <w:r>
        <w:rPr>
          <w:lang w:val="en-US" w:eastAsia="zh-CN"/>
        </w:rPr>
        <w:t xml:space="preserve">The motivation to support dynamic switching between SDM scheme of single DCI based </w:t>
      </w:r>
      <w:proofErr w:type="spellStart"/>
      <w:r>
        <w:rPr>
          <w:lang w:val="en-US" w:eastAsia="zh-CN"/>
        </w:rPr>
        <w:t>STxMP</w:t>
      </w:r>
      <w:proofErr w:type="spellEnd"/>
      <w:r>
        <w:rPr>
          <w:lang w:val="en-US" w:eastAsia="zh-CN"/>
        </w:rPr>
        <w:t xml:space="preserve"> PUSCH and Rel-17 </w:t>
      </w:r>
      <w:proofErr w:type="spellStart"/>
      <w:r>
        <w:rPr>
          <w:lang w:val="en-US" w:eastAsia="zh-CN"/>
        </w:rPr>
        <w:t>mTRP</w:t>
      </w:r>
      <w:proofErr w:type="spellEnd"/>
      <w:r>
        <w:rPr>
          <w:lang w:val="en-US" w:eastAsia="zh-CN"/>
        </w:rPr>
        <w:t xml:space="preserve"> PUSCH TDM scheme is not clear. The SDM scheme of single DCI based </w:t>
      </w:r>
      <w:proofErr w:type="spellStart"/>
      <w:r>
        <w:rPr>
          <w:lang w:val="en-US" w:eastAsia="zh-CN"/>
        </w:rPr>
        <w:t>STxMP</w:t>
      </w:r>
      <w:proofErr w:type="spellEnd"/>
      <w:r>
        <w:rPr>
          <w:lang w:val="en-US" w:eastAsia="zh-CN"/>
        </w:rPr>
        <w:t xml:space="preserve"> is for the throughput enhancement. But the motivation of Rel-17 </w:t>
      </w:r>
      <w:proofErr w:type="spellStart"/>
      <w:r>
        <w:rPr>
          <w:lang w:val="en-US" w:eastAsia="zh-CN"/>
        </w:rPr>
        <w:t>mTRP</w:t>
      </w:r>
      <w:proofErr w:type="spellEnd"/>
      <w:r>
        <w:rPr>
          <w:lang w:val="en-US" w:eastAsia="zh-CN"/>
        </w:rPr>
        <w:t xml:space="preserve"> PUSCH TDM scheme is for the reliability. Although the dynamic switching could improve the flexibility, but the motivation of dynamic switching is not that strong. </w:t>
      </w:r>
    </w:p>
    <w:p w14:paraId="4B8EDF87" w14:textId="43221675" w:rsidR="008470F1" w:rsidRDefault="008470F1" w:rsidP="00C41C37">
      <w:pPr>
        <w:adjustRightInd w:val="0"/>
        <w:snapToGrid w:val="0"/>
        <w:spacing w:after="0"/>
        <w:jc w:val="both"/>
        <w:rPr>
          <w:lang w:val="en-US" w:eastAsia="zh-CN"/>
        </w:rPr>
      </w:pPr>
    </w:p>
    <w:p w14:paraId="0F50CC0A" w14:textId="49FBFE3C" w:rsidR="00EB495D" w:rsidRDefault="00EB495D" w:rsidP="00EB495D">
      <w:pPr>
        <w:pStyle w:val="2"/>
        <w:numPr>
          <w:ilvl w:val="0"/>
          <w:numId w:val="0"/>
        </w:numPr>
      </w:pPr>
      <w:r>
        <w:t>2.</w:t>
      </w:r>
      <w:r w:rsidR="00B569A6">
        <w:t>2</w:t>
      </w:r>
      <w:r>
        <w:t xml:space="preserve"> </w:t>
      </w:r>
      <w:r w:rsidR="008A3BA8">
        <w:t>M</w:t>
      </w:r>
      <w:r>
        <w:t xml:space="preserve">ultiple DCI based </w:t>
      </w:r>
      <w:proofErr w:type="spellStart"/>
      <w:r>
        <w:t>STxMP</w:t>
      </w:r>
      <w:proofErr w:type="spellEnd"/>
    </w:p>
    <w:tbl>
      <w:tblPr>
        <w:tblStyle w:val="ad"/>
        <w:tblW w:w="0" w:type="auto"/>
        <w:tblLook w:val="04A0" w:firstRow="1" w:lastRow="0" w:firstColumn="1" w:lastColumn="0" w:noHBand="0" w:noVBand="1"/>
      </w:tblPr>
      <w:tblGrid>
        <w:gridCol w:w="8296"/>
      </w:tblGrid>
      <w:tr w:rsidR="0052382E" w14:paraId="04BEE0E6" w14:textId="77777777" w:rsidTr="0052382E">
        <w:tc>
          <w:tcPr>
            <w:tcW w:w="8296" w:type="dxa"/>
          </w:tcPr>
          <w:p w14:paraId="07546AAE" w14:textId="77777777" w:rsidR="006C598F" w:rsidRPr="00E27533" w:rsidRDefault="006C598F" w:rsidP="0045268E">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C8D3940" w14:textId="77777777" w:rsidR="006C598F" w:rsidRPr="00E27533" w:rsidRDefault="006C598F" w:rsidP="0045268E">
            <w:pPr>
              <w:adjustRightInd w:val="0"/>
              <w:snapToGrid w:val="0"/>
              <w:spacing w:after="0"/>
              <w:rPr>
                <w:rFonts w:cs="Times"/>
                <w:bCs/>
              </w:rPr>
            </w:pPr>
            <w:r w:rsidRPr="00E27533">
              <w:rPr>
                <w:rFonts w:cs="Times"/>
                <w:bCs/>
              </w:rPr>
              <w:t xml:space="preserve">Support </w:t>
            </w:r>
            <w:proofErr w:type="spellStart"/>
            <w:r w:rsidRPr="00E27533">
              <w:rPr>
                <w:rFonts w:cs="Times"/>
                <w:bCs/>
              </w:rPr>
              <w:t>STxMP</w:t>
            </w:r>
            <w:proofErr w:type="spellEnd"/>
            <w:r w:rsidRPr="00E27533">
              <w:rPr>
                <w:rFonts w:cs="Times"/>
                <w:bCs/>
              </w:rPr>
              <w:t xml:space="preserve"> PUSCH+PUSCH transmi</w:t>
            </w:r>
            <w:r w:rsidRPr="00254EC7">
              <w:rPr>
                <w:rFonts w:cs="Times"/>
                <w:bCs/>
              </w:rPr>
              <w:t>ssion in multi-DCI base</w:t>
            </w:r>
            <w:r w:rsidRPr="00E27533">
              <w:rPr>
                <w:rFonts w:cs="Times"/>
                <w:bCs/>
              </w:rPr>
              <w:t xml:space="preserve">d system in Rel-18. </w:t>
            </w:r>
          </w:p>
          <w:p w14:paraId="60DA3440"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 xml:space="preserve">Two independent PUSCHs associated with different TRPs can be transmitted by a UE simultaneously in same active BWP. </w:t>
            </w:r>
          </w:p>
          <w:p w14:paraId="2E135996"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The total number of layers of these two PUSCHs is up to 4.</w:t>
            </w:r>
          </w:p>
          <w:p w14:paraId="37609D45" w14:textId="77777777" w:rsidR="006C598F" w:rsidRPr="00E27533" w:rsidRDefault="006C598F" w:rsidP="0045268E">
            <w:pPr>
              <w:pStyle w:val="af"/>
              <w:numPr>
                <w:ilvl w:val="0"/>
                <w:numId w:val="41"/>
              </w:numPr>
              <w:adjustRightInd w:val="0"/>
              <w:snapToGrid w:val="0"/>
              <w:spacing w:after="0"/>
              <w:ind w:firstLineChars="0"/>
              <w:jc w:val="both"/>
              <w:rPr>
                <w:rFonts w:cs="Times"/>
                <w:bCs/>
              </w:rPr>
            </w:pPr>
            <w:r w:rsidRPr="00E27533">
              <w:rPr>
                <w:rFonts w:cs="Times"/>
                <w:bCs/>
              </w:rPr>
              <w:t>FFS: whether the number of layers of each of these two PUSCHs is up to 2.</w:t>
            </w:r>
          </w:p>
          <w:p w14:paraId="06945CF5" w14:textId="77777777" w:rsidR="0052382E" w:rsidRPr="006C598F" w:rsidRDefault="0052382E" w:rsidP="00C41C37">
            <w:pPr>
              <w:adjustRightInd w:val="0"/>
              <w:snapToGrid w:val="0"/>
              <w:spacing w:after="0"/>
              <w:jc w:val="both"/>
              <w:rPr>
                <w:lang w:eastAsia="zh-CN"/>
              </w:rPr>
            </w:pPr>
          </w:p>
        </w:tc>
      </w:tr>
    </w:tbl>
    <w:p w14:paraId="7B51CF76" w14:textId="0D60604A" w:rsidR="000F65DE" w:rsidRDefault="000F65DE" w:rsidP="00C41C37">
      <w:pPr>
        <w:adjustRightInd w:val="0"/>
        <w:snapToGrid w:val="0"/>
        <w:spacing w:after="0"/>
        <w:jc w:val="both"/>
        <w:rPr>
          <w:lang w:val="en-US" w:eastAsia="zh-CN"/>
        </w:rPr>
      </w:pPr>
    </w:p>
    <w:p w14:paraId="7CD6229C" w14:textId="32DB127C" w:rsidR="00FE2517" w:rsidRDefault="00FE2517" w:rsidP="00C41C37">
      <w:pPr>
        <w:adjustRightInd w:val="0"/>
        <w:snapToGrid w:val="0"/>
        <w:spacing w:after="0"/>
        <w:jc w:val="both"/>
        <w:rPr>
          <w:lang w:val="en-US" w:eastAsia="zh-CN"/>
        </w:rPr>
      </w:pPr>
      <w:r>
        <w:rPr>
          <w:lang w:val="en-US" w:eastAsia="zh-CN"/>
        </w:rPr>
        <w:t xml:space="preserve">It was agreed that two independent PUSCH associated with different TRPs can be transmitted by a UE and the total number of layers of the two PSUCH is up to 4. </w:t>
      </w:r>
      <w:r w:rsidR="00A80223">
        <w:rPr>
          <w:lang w:val="en-US" w:eastAsia="zh-CN"/>
        </w:rPr>
        <w:t xml:space="preserve">If there is no coordination between two TRPs, then a limitation of maximum 2 layers transmission of each panel is a straightforward way but may not be the most efficient way. If the communication between two TRPs are possible, a RRC configured maximum layers could be used to improve the efficiency. </w:t>
      </w:r>
    </w:p>
    <w:p w14:paraId="1960EC87" w14:textId="365EA37A" w:rsidR="0034661A" w:rsidRDefault="0034661A" w:rsidP="00C41C37">
      <w:pPr>
        <w:adjustRightInd w:val="0"/>
        <w:snapToGrid w:val="0"/>
        <w:spacing w:after="0"/>
        <w:jc w:val="both"/>
        <w:rPr>
          <w:lang w:val="en-US" w:eastAsia="zh-CN"/>
        </w:rPr>
      </w:pPr>
    </w:p>
    <w:p w14:paraId="67B24E25" w14:textId="1E26395C" w:rsidR="0034661A" w:rsidRPr="00AC46C6" w:rsidRDefault="0034661A" w:rsidP="00C41C37">
      <w:pPr>
        <w:adjustRightInd w:val="0"/>
        <w:snapToGrid w:val="0"/>
        <w:spacing w:after="0"/>
        <w:jc w:val="both"/>
        <w:rPr>
          <w:b/>
          <w:bCs/>
          <w:lang w:val="en-US" w:eastAsia="zh-CN"/>
        </w:rPr>
      </w:pPr>
      <w:bookmarkStart w:id="5" w:name="_Hlk118733929"/>
      <w:r w:rsidRPr="00AC46C6">
        <w:rPr>
          <w:b/>
          <w:bCs/>
          <w:lang w:val="en-US" w:eastAsia="zh-CN"/>
        </w:rPr>
        <w:t xml:space="preserve">Proposal </w:t>
      </w:r>
      <w:r w:rsidR="003C0EC6">
        <w:rPr>
          <w:b/>
          <w:bCs/>
          <w:lang w:val="en-US" w:eastAsia="zh-CN"/>
        </w:rPr>
        <w:t>6</w:t>
      </w:r>
      <w:r w:rsidRPr="00AC46C6">
        <w:rPr>
          <w:b/>
          <w:bCs/>
          <w:lang w:val="en-US" w:eastAsia="zh-CN"/>
        </w:rPr>
        <w:t>:</w:t>
      </w:r>
    </w:p>
    <w:p w14:paraId="6A528A9B" w14:textId="46A5CB77" w:rsidR="0034661A" w:rsidRDefault="0034661A" w:rsidP="00C41C37">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sidR="00E54C90">
        <w:rPr>
          <w:b/>
          <w:bCs/>
          <w:lang w:val="en-US" w:eastAsia="zh-CN"/>
        </w:rPr>
        <w:t>O</w:t>
      </w:r>
      <w:r w:rsidR="00CE322B">
        <w:rPr>
          <w:b/>
          <w:bCs/>
          <w:lang w:val="en-US" w:eastAsia="zh-CN"/>
        </w:rPr>
        <w:t>therwise,</w:t>
      </w:r>
      <w:r w:rsidRPr="00AC46C6">
        <w:rPr>
          <w:b/>
          <w:bCs/>
          <w:lang w:val="en-US" w:eastAsia="zh-CN"/>
        </w:rPr>
        <w:t xml:space="preserve"> the number of layers of each of the two PUSCHs is up to 2.</w:t>
      </w:r>
    </w:p>
    <w:bookmarkEnd w:id="5"/>
    <w:p w14:paraId="4D591AA9" w14:textId="6E60AF57" w:rsidR="00DD727D" w:rsidRDefault="00DD727D" w:rsidP="00C41C37">
      <w:pPr>
        <w:adjustRightInd w:val="0"/>
        <w:snapToGrid w:val="0"/>
        <w:spacing w:after="0"/>
        <w:jc w:val="both"/>
        <w:rPr>
          <w:b/>
          <w:bCs/>
          <w:lang w:val="en-US" w:eastAsia="zh-CN"/>
        </w:rPr>
      </w:pPr>
    </w:p>
    <w:tbl>
      <w:tblPr>
        <w:tblStyle w:val="ad"/>
        <w:tblW w:w="0" w:type="auto"/>
        <w:tblLook w:val="04A0" w:firstRow="1" w:lastRow="0" w:firstColumn="1" w:lastColumn="0" w:noHBand="0" w:noVBand="1"/>
      </w:tblPr>
      <w:tblGrid>
        <w:gridCol w:w="8296"/>
      </w:tblGrid>
      <w:tr w:rsidR="006D1975" w14:paraId="5BCB5D8B" w14:textId="77777777" w:rsidTr="006D1975">
        <w:tc>
          <w:tcPr>
            <w:tcW w:w="8296" w:type="dxa"/>
          </w:tcPr>
          <w:p w14:paraId="12E5E8BB" w14:textId="77777777" w:rsidR="006D1975" w:rsidRDefault="006D1975" w:rsidP="00DD4AA9">
            <w:pPr>
              <w:adjustRightInd w:val="0"/>
              <w:snapToGrid w:val="0"/>
              <w:spacing w:after="0"/>
              <w:jc w:val="both"/>
              <w:rPr>
                <w:b/>
                <w:bCs/>
                <w:lang w:val="en-US" w:eastAsia="zh-CN"/>
              </w:rPr>
            </w:pPr>
          </w:p>
          <w:p w14:paraId="4161FE72" w14:textId="77777777" w:rsidR="006D1975" w:rsidRPr="00E27533" w:rsidRDefault="006D1975" w:rsidP="00DD4AA9">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676B2D29" w14:textId="77777777" w:rsidR="006D1975" w:rsidRPr="00E27533" w:rsidRDefault="006D1975" w:rsidP="00DD4AA9">
            <w:pPr>
              <w:adjustRightInd w:val="0"/>
              <w:snapToGrid w:val="0"/>
              <w:spacing w:after="0"/>
              <w:rPr>
                <w:rFonts w:cs="Times"/>
                <w:bCs/>
                <w:lang w:eastAsia="zh-CN"/>
              </w:rPr>
            </w:pPr>
            <w:r w:rsidRPr="00E27533">
              <w:rPr>
                <w:rFonts w:cs="Times"/>
                <w:bCs/>
                <w:lang w:eastAsia="zh-CN"/>
              </w:rPr>
              <w:t xml:space="preserve">Regarding the TPMI/SRI indication for multi-DCI based </w:t>
            </w:r>
            <w:proofErr w:type="spellStart"/>
            <w:r w:rsidRPr="00E27533">
              <w:rPr>
                <w:rFonts w:cs="Times"/>
                <w:bCs/>
                <w:lang w:eastAsia="zh-CN"/>
              </w:rPr>
              <w:t>STxMP</w:t>
            </w:r>
            <w:proofErr w:type="spellEnd"/>
            <w:r w:rsidRPr="00E27533">
              <w:rPr>
                <w:rFonts w:cs="Times"/>
                <w:bCs/>
                <w:lang w:eastAsia="zh-CN"/>
              </w:rPr>
              <w:t xml:space="preserve"> PUSCH+PUSCH:</w:t>
            </w:r>
          </w:p>
          <w:p w14:paraId="15B05E41"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Configure two SRS resource sets for CB or NCB.</w:t>
            </w:r>
          </w:p>
          <w:p w14:paraId="2A1CADB8"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 xml:space="preserve">FFS: Whether/how to associate </w:t>
            </w:r>
            <w:proofErr w:type="spellStart"/>
            <w:r w:rsidRPr="00E27533">
              <w:rPr>
                <w:rFonts w:cs="Times"/>
                <w:bCs/>
                <w:lang w:eastAsia="zh-CN"/>
              </w:rPr>
              <w:t>coresetPoolIndex</w:t>
            </w:r>
            <w:proofErr w:type="spellEnd"/>
            <w:r w:rsidRPr="00E27533">
              <w:rPr>
                <w:rFonts w:cs="Times"/>
                <w:bCs/>
                <w:lang w:eastAsia="zh-CN"/>
              </w:rPr>
              <w:t xml:space="preserve"> with SRS resource set implicitly or explicitly.</w:t>
            </w:r>
          </w:p>
          <w:p w14:paraId="294137F9"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configured/indicated SRS resources in each set for NCB/CB</w:t>
            </w:r>
          </w:p>
          <w:p w14:paraId="460D13EA"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FFS: the maximal number of SRS ports in each set for CB.</w:t>
            </w:r>
          </w:p>
          <w:p w14:paraId="7EC1C448"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 xml:space="preserve">FFS: Separate codebooks and separate </w:t>
            </w:r>
            <w:proofErr w:type="spellStart"/>
            <w:r w:rsidRPr="00E27533">
              <w:rPr>
                <w:rFonts w:cs="Times"/>
                <w:bCs/>
                <w:lang w:eastAsia="zh-CN"/>
              </w:rPr>
              <w:t>maxRanks</w:t>
            </w:r>
            <w:proofErr w:type="spellEnd"/>
            <w:r w:rsidRPr="00E27533">
              <w:rPr>
                <w:rFonts w:cs="Times"/>
                <w:bCs/>
                <w:lang w:eastAsia="zh-CN"/>
              </w:rPr>
              <w:t xml:space="preserve"> are configured for different SRS resource sets.</w:t>
            </w:r>
          </w:p>
          <w:p w14:paraId="6A93FAE9" w14:textId="77777777" w:rsidR="006D1975" w:rsidRPr="00E27533" w:rsidRDefault="006D1975" w:rsidP="00DD4AA9">
            <w:pPr>
              <w:pStyle w:val="af"/>
              <w:numPr>
                <w:ilvl w:val="0"/>
                <w:numId w:val="42"/>
              </w:numPr>
              <w:adjustRightInd w:val="0"/>
              <w:snapToGrid w:val="0"/>
              <w:spacing w:after="0"/>
              <w:ind w:firstLineChars="0"/>
              <w:jc w:val="both"/>
              <w:rPr>
                <w:rFonts w:cs="Times"/>
                <w:bCs/>
                <w:lang w:eastAsia="zh-CN"/>
              </w:rPr>
            </w:pPr>
            <w:r w:rsidRPr="00E27533">
              <w:rPr>
                <w:rFonts w:cs="Times"/>
                <w:bCs/>
                <w:lang w:eastAsia="zh-CN"/>
              </w:rPr>
              <w:t>For type 1 CG-PUSCH (if supported), FFS how to associate the PUSCH with one TRP</w:t>
            </w:r>
          </w:p>
          <w:p w14:paraId="4A0DA71E"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 xml:space="preserve">e.g., configure a </w:t>
            </w:r>
            <w:proofErr w:type="spellStart"/>
            <w:r w:rsidRPr="00E27533">
              <w:rPr>
                <w:rFonts w:cs="Times"/>
                <w:bCs/>
                <w:lang w:eastAsia="zh-CN"/>
              </w:rPr>
              <w:t>coresetPoolIndex</w:t>
            </w:r>
            <w:proofErr w:type="spellEnd"/>
            <w:r w:rsidRPr="00E27533">
              <w:rPr>
                <w:rFonts w:cs="Times"/>
                <w:bCs/>
                <w:lang w:eastAsia="zh-CN"/>
              </w:rPr>
              <w:t xml:space="preserve"> value in a type 1 CG-PUSCH</w:t>
            </w:r>
          </w:p>
          <w:p w14:paraId="08D10803" w14:textId="77777777" w:rsidR="006D1975" w:rsidRPr="00E27533" w:rsidRDefault="006D1975" w:rsidP="00DD4AA9">
            <w:pPr>
              <w:pStyle w:val="af"/>
              <w:numPr>
                <w:ilvl w:val="1"/>
                <w:numId w:val="42"/>
              </w:numPr>
              <w:adjustRightInd w:val="0"/>
              <w:snapToGrid w:val="0"/>
              <w:spacing w:after="0"/>
              <w:ind w:firstLineChars="0"/>
              <w:jc w:val="both"/>
              <w:rPr>
                <w:rFonts w:cs="Times"/>
                <w:bCs/>
                <w:lang w:eastAsia="zh-CN"/>
              </w:rPr>
            </w:pPr>
            <w:r w:rsidRPr="00E27533">
              <w:rPr>
                <w:rFonts w:cs="Times"/>
                <w:bCs/>
                <w:lang w:eastAsia="zh-CN"/>
              </w:rPr>
              <w:t xml:space="preserve">e.g., use a single CG to configure two type 1 CG PUSCHs for </w:t>
            </w:r>
            <w:proofErr w:type="spellStart"/>
            <w:r w:rsidRPr="00E27533">
              <w:rPr>
                <w:rFonts w:cs="Times"/>
                <w:bCs/>
                <w:lang w:eastAsia="zh-CN"/>
              </w:rPr>
              <w:t>STxMP</w:t>
            </w:r>
            <w:proofErr w:type="spellEnd"/>
            <w:r w:rsidRPr="00E27533">
              <w:rPr>
                <w:rFonts w:cs="Times"/>
                <w:bCs/>
                <w:lang w:eastAsia="zh-CN"/>
              </w:rPr>
              <w:t xml:space="preserve"> PUSCH+PUSCH</w:t>
            </w:r>
          </w:p>
          <w:p w14:paraId="22BA2FE0" w14:textId="3BA83EB7" w:rsidR="006D1975" w:rsidRDefault="006D1975" w:rsidP="00C41C37">
            <w:pPr>
              <w:adjustRightInd w:val="0"/>
              <w:snapToGrid w:val="0"/>
              <w:spacing w:after="0"/>
              <w:jc w:val="both"/>
              <w:rPr>
                <w:rFonts w:hint="eastAsia"/>
                <w:b/>
                <w:bCs/>
                <w:lang w:val="en-US" w:eastAsia="zh-CN"/>
              </w:rPr>
            </w:pPr>
          </w:p>
        </w:tc>
      </w:tr>
    </w:tbl>
    <w:p w14:paraId="0E3396AB" w14:textId="6C27CD8C" w:rsidR="00DD727D" w:rsidRDefault="00DD727D" w:rsidP="00C41C37">
      <w:pPr>
        <w:adjustRightInd w:val="0"/>
        <w:snapToGrid w:val="0"/>
        <w:spacing w:after="0"/>
        <w:jc w:val="both"/>
        <w:rPr>
          <w:b/>
          <w:bCs/>
          <w:lang w:val="en-US" w:eastAsia="zh-CN"/>
        </w:rPr>
      </w:pPr>
    </w:p>
    <w:p w14:paraId="4E05733D" w14:textId="30BD821B" w:rsidR="00DD727D" w:rsidRDefault="004E2977" w:rsidP="00C41C37">
      <w:pPr>
        <w:adjustRightInd w:val="0"/>
        <w:snapToGrid w:val="0"/>
        <w:spacing w:after="0"/>
        <w:jc w:val="both"/>
        <w:rPr>
          <w:lang w:val="en-US" w:eastAsia="zh-CN"/>
        </w:rPr>
      </w:pPr>
      <w:r>
        <w:rPr>
          <w:lang w:val="en-US" w:eastAsia="zh-CN"/>
        </w:rPr>
        <w:t xml:space="preserve">Since two SRS resource sets are supported for the multiple DCI based </w:t>
      </w:r>
      <w:proofErr w:type="spellStart"/>
      <w:r>
        <w:rPr>
          <w:lang w:val="en-US" w:eastAsia="zh-CN"/>
        </w:rPr>
        <w:t>STxMP</w:t>
      </w:r>
      <w:proofErr w:type="spellEnd"/>
      <w:r>
        <w:rPr>
          <w:lang w:val="en-US" w:eastAsia="zh-CN"/>
        </w:rPr>
        <w:t xml:space="preserve">, the SRS resource sets could be considered as associated with the two panels. Then an explicit indication of which SRS resource set is used for the transmission could be carried in the PDCCH. </w:t>
      </w:r>
      <w:r w:rsidR="00EA3E2F">
        <w:rPr>
          <w:lang w:val="en-US" w:eastAsia="zh-CN"/>
        </w:rPr>
        <w:t xml:space="preserve">Which one of the panels would be used depends on </w:t>
      </w:r>
      <w:proofErr w:type="spellStart"/>
      <w:r w:rsidR="00EA3E2F">
        <w:rPr>
          <w:lang w:val="en-US" w:eastAsia="zh-CN"/>
        </w:rPr>
        <w:t>TRPs’s</w:t>
      </w:r>
      <w:proofErr w:type="spellEnd"/>
      <w:r w:rsidR="00EA3E2F">
        <w:rPr>
          <w:lang w:val="en-US" w:eastAsia="zh-CN"/>
        </w:rPr>
        <w:t xml:space="preserve"> scheduling and the DL measurement results. If the SRS resource sets are bundling with </w:t>
      </w:r>
      <w:proofErr w:type="spellStart"/>
      <w:r w:rsidR="00EA3E2F">
        <w:rPr>
          <w:lang w:val="en-US" w:eastAsia="zh-CN"/>
        </w:rPr>
        <w:t>coresetPoolIndex</w:t>
      </w:r>
      <w:proofErr w:type="spellEnd"/>
      <w:r w:rsidR="00EA3E2F">
        <w:rPr>
          <w:lang w:val="en-US" w:eastAsia="zh-CN"/>
        </w:rPr>
        <w:t xml:space="preserve">, and the </w:t>
      </w:r>
      <w:proofErr w:type="spellStart"/>
      <w:r w:rsidR="00EA3E2F">
        <w:rPr>
          <w:lang w:val="en-US" w:eastAsia="zh-CN"/>
        </w:rPr>
        <w:t>CORESETPoolIndex</w:t>
      </w:r>
      <w:proofErr w:type="spellEnd"/>
      <w:r w:rsidR="00EA3E2F">
        <w:rPr>
          <w:lang w:val="en-US" w:eastAsia="zh-CN"/>
        </w:rPr>
        <w:t xml:space="preserve"> is RRC configured, then the scheduling flexibility would be lost. </w:t>
      </w:r>
      <w:r w:rsidR="00236260">
        <w:rPr>
          <w:lang w:val="en-US" w:eastAsia="zh-CN"/>
        </w:rPr>
        <w:t xml:space="preserve">On the other side, two TRPs scheduling a same panel should be avoided. </w:t>
      </w:r>
    </w:p>
    <w:p w14:paraId="7135238B" w14:textId="1EA16E41" w:rsidR="00AB5077" w:rsidRDefault="00AB5077" w:rsidP="00C41C37">
      <w:pPr>
        <w:adjustRightInd w:val="0"/>
        <w:snapToGrid w:val="0"/>
        <w:spacing w:after="0"/>
        <w:jc w:val="both"/>
        <w:rPr>
          <w:lang w:val="en-US" w:eastAsia="zh-CN"/>
        </w:rPr>
      </w:pPr>
    </w:p>
    <w:p w14:paraId="320F76AD" w14:textId="4DFA8E77" w:rsidR="00AB5077" w:rsidRPr="00AB5077" w:rsidRDefault="00AB5077" w:rsidP="00C41C37">
      <w:pPr>
        <w:adjustRightInd w:val="0"/>
        <w:snapToGrid w:val="0"/>
        <w:spacing w:after="0"/>
        <w:jc w:val="both"/>
        <w:rPr>
          <w:b/>
          <w:bCs/>
          <w:lang w:val="en-US" w:eastAsia="zh-CN"/>
        </w:rPr>
      </w:pPr>
      <w:bookmarkStart w:id="6" w:name="_Hlk118733922"/>
      <w:r w:rsidRPr="00AB5077">
        <w:rPr>
          <w:b/>
          <w:bCs/>
          <w:lang w:val="en-US" w:eastAsia="zh-CN"/>
        </w:rPr>
        <w:t xml:space="preserve">Proposal </w:t>
      </w:r>
      <w:r w:rsidR="003C0EC6">
        <w:rPr>
          <w:b/>
          <w:bCs/>
          <w:lang w:val="en-US" w:eastAsia="zh-CN"/>
        </w:rPr>
        <w:t>7</w:t>
      </w:r>
      <w:r w:rsidRPr="00AB5077">
        <w:rPr>
          <w:b/>
          <w:bCs/>
          <w:lang w:val="en-US" w:eastAsia="zh-CN"/>
        </w:rPr>
        <w:t>:</w:t>
      </w:r>
    </w:p>
    <w:p w14:paraId="54D91EE3" w14:textId="709D74AB" w:rsidR="00AB5077" w:rsidRDefault="00AB5077" w:rsidP="00C41C37">
      <w:pPr>
        <w:adjustRightInd w:val="0"/>
        <w:snapToGrid w:val="0"/>
        <w:spacing w:after="0"/>
        <w:jc w:val="both"/>
        <w:rPr>
          <w:b/>
          <w:bCs/>
          <w:lang w:val="en-US" w:eastAsia="zh-CN"/>
        </w:rPr>
      </w:pPr>
      <w:r w:rsidRPr="00AB5077">
        <w:rPr>
          <w:b/>
          <w:bCs/>
          <w:lang w:val="en-US" w:eastAsia="zh-CN"/>
        </w:rPr>
        <w:t xml:space="preserve">An explicit indication of which SRS resource set is used for the PUSCH transmission could be carried in the DCI. </w:t>
      </w:r>
    </w:p>
    <w:bookmarkEnd w:id="6"/>
    <w:p w14:paraId="6391B423" w14:textId="67B891D5" w:rsidR="00A42ABB" w:rsidRDefault="00A42ABB" w:rsidP="00C41C37">
      <w:pPr>
        <w:adjustRightInd w:val="0"/>
        <w:snapToGrid w:val="0"/>
        <w:spacing w:after="0"/>
        <w:jc w:val="both"/>
        <w:rPr>
          <w:b/>
          <w:bCs/>
          <w:lang w:val="en-US" w:eastAsia="zh-CN"/>
        </w:rPr>
      </w:pPr>
    </w:p>
    <w:p w14:paraId="2EBF8088" w14:textId="58D765B4" w:rsidR="00A42ABB" w:rsidRDefault="00A42ABB" w:rsidP="00C41C37">
      <w:pPr>
        <w:adjustRightInd w:val="0"/>
        <w:snapToGrid w:val="0"/>
        <w:spacing w:after="0"/>
        <w:jc w:val="both"/>
        <w:rPr>
          <w:lang w:val="en-US" w:eastAsia="zh-CN"/>
        </w:rPr>
      </w:pPr>
      <w:r>
        <w:rPr>
          <w:lang w:val="en-US" w:eastAsia="zh-CN"/>
        </w:rPr>
        <w:t xml:space="preserve">The maximal number of configured SRS resources in each set could follows the legacy mechanism. </w:t>
      </w:r>
      <w:r w:rsidR="0091346B">
        <w:rPr>
          <w:lang w:val="en-US" w:eastAsia="zh-CN"/>
        </w:rPr>
        <w:t>T</w:t>
      </w:r>
      <w:r>
        <w:rPr>
          <w:lang w:val="en-US" w:eastAsia="zh-CN"/>
        </w:rPr>
        <w:t xml:space="preserve">he TRPs could control the maximum transmission layer number </w:t>
      </w:r>
      <w:r w:rsidR="0091346B">
        <w:rPr>
          <w:lang w:val="en-US" w:eastAsia="zh-CN"/>
        </w:rPr>
        <w:t xml:space="preserve">by scheduling. </w:t>
      </w:r>
    </w:p>
    <w:p w14:paraId="37C9247E" w14:textId="3A89BF6E" w:rsidR="00051B04" w:rsidRDefault="00051B04" w:rsidP="00C41C37">
      <w:pPr>
        <w:adjustRightInd w:val="0"/>
        <w:snapToGrid w:val="0"/>
        <w:spacing w:after="0"/>
        <w:jc w:val="both"/>
        <w:rPr>
          <w:lang w:val="en-US" w:eastAsia="zh-CN"/>
        </w:rPr>
      </w:pPr>
    </w:p>
    <w:p w14:paraId="5181A7A4" w14:textId="2CDDB143" w:rsidR="00051B04" w:rsidRPr="00051B04" w:rsidRDefault="00051B04" w:rsidP="00C41C37">
      <w:pPr>
        <w:adjustRightInd w:val="0"/>
        <w:snapToGrid w:val="0"/>
        <w:spacing w:after="0"/>
        <w:jc w:val="both"/>
        <w:rPr>
          <w:b/>
          <w:bCs/>
          <w:lang w:val="en-US" w:eastAsia="zh-CN"/>
        </w:rPr>
      </w:pPr>
      <w:bookmarkStart w:id="7" w:name="_Hlk118733918"/>
      <w:r w:rsidRPr="00051B04">
        <w:rPr>
          <w:b/>
          <w:bCs/>
          <w:lang w:val="en-US" w:eastAsia="zh-CN"/>
        </w:rPr>
        <w:t xml:space="preserve">Proposal </w:t>
      </w:r>
      <w:r w:rsidR="003C0EC6">
        <w:rPr>
          <w:b/>
          <w:bCs/>
          <w:lang w:val="en-US" w:eastAsia="zh-CN"/>
        </w:rPr>
        <w:t>8</w:t>
      </w:r>
      <w:r w:rsidRPr="00051B04">
        <w:rPr>
          <w:b/>
          <w:bCs/>
          <w:lang w:val="en-US" w:eastAsia="zh-CN"/>
        </w:rPr>
        <w:t>:</w:t>
      </w:r>
    </w:p>
    <w:p w14:paraId="385365F2" w14:textId="14FD42B5" w:rsidR="00051B04" w:rsidRPr="00051B04" w:rsidRDefault="00051B04" w:rsidP="00C41C37">
      <w:pPr>
        <w:adjustRightInd w:val="0"/>
        <w:snapToGrid w:val="0"/>
        <w:spacing w:after="0"/>
        <w:jc w:val="both"/>
        <w:rPr>
          <w:rFonts w:hint="eastAsia"/>
          <w:b/>
          <w:bCs/>
          <w:lang w:val="en-US" w:eastAsia="zh-CN"/>
        </w:rPr>
      </w:pPr>
      <w:r w:rsidRPr="00051B04">
        <w:rPr>
          <w:b/>
          <w:bCs/>
          <w:lang w:val="en-US" w:eastAsia="zh-CN"/>
        </w:rPr>
        <w:t xml:space="preserve">The maximal configured SRS resources in each set could follows legacy mechanism. </w:t>
      </w:r>
    </w:p>
    <w:bookmarkEnd w:id="7"/>
    <w:p w14:paraId="3C63F8F5" w14:textId="62529C7B" w:rsidR="0091346B" w:rsidRDefault="0091346B"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77777777"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 xml:space="preserve">sed </w:t>
            </w:r>
            <w:proofErr w:type="spellStart"/>
            <w:r w:rsidRPr="00C736F2">
              <w:rPr>
                <w:bCs/>
                <w:lang w:eastAsia="zh-CN"/>
              </w:rPr>
              <w:t>STxMP</w:t>
            </w:r>
            <w:proofErr w:type="spellEnd"/>
            <w:r w:rsidRPr="00C736F2">
              <w:rPr>
                <w:bCs/>
                <w:lang w:eastAsia="zh-CN"/>
              </w:rPr>
              <w:t xml:space="preserve">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FFS whether/how to handle the PUSCH power adjustment when two PUSCHs are fully/partially overlapped in time domain (Depending on RAN4’s input on </w:t>
            </w:r>
            <w:proofErr w:type="spellStart"/>
            <w:r w:rsidRPr="00C736F2">
              <w:rPr>
                <w:bCs/>
                <w:lang w:eastAsia="zh-CN"/>
              </w:rPr>
              <w:t>Pcmax</w:t>
            </w:r>
            <w:proofErr w:type="spellEnd"/>
            <w:r w:rsidRPr="00C736F2">
              <w:rPr>
                <w:bCs/>
                <w:lang w:eastAsia="zh-CN"/>
              </w:rPr>
              <w:t xml:space="preserve"> requirements).</w:t>
            </w:r>
          </w:p>
          <w:p w14:paraId="2C2108B3"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Note: No symbol-level power adjustment within a PUSCH transmission </w:t>
            </w:r>
            <w:proofErr w:type="spellStart"/>
            <w:r w:rsidRPr="00C736F2">
              <w:rPr>
                <w:bCs/>
                <w:lang w:eastAsia="zh-CN"/>
              </w:rPr>
              <w:t>occassion</w:t>
            </w:r>
            <w:proofErr w:type="spellEnd"/>
            <w:r w:rsidRPr="00C736F2">
              <w:rPr>
                <w:bCs/>
                <w:lang w:eastAsia="zh-CN"/>
              </w:rPr>
              <w:t xml:space="preserve"> in the case of fully/partially overlapping in time domain</w:t>
            </w:r>
          </w:p>
          <w:p w14:paraId="23AC2395" w14:textId="08CD848D" w:rsidR="00051B04" w:rsidRDefault="00051B04" w:rsidP="00C41C37">
            <w:pPr>
              <w:adjustRightInd w:val="0"/>
              <w:snapToGrid w:val="0"/>
              <w:spacing w:after="0"/>
              <w:jc w:val="both"/>
              <w:rPr>
                <w:rFonts w:hint="eastAsia"/>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w:t>
      </w:r>
      <w:proofErr w:type="spellStart"/>
      <w:r>
        <w:rPr>
          <w:lang w:val="en-US" w:eastAsia="zh-CN"/>
        </w:rPr>
        <w:t>STxMP</w:t>
      </w:r>
      <w:proofErr w:type="spellEnd"/>
      <w:r>
        <w:rPr>
          <w:lang w:val="en-US" w:eastAsia="zh-CN"/>
        </w:rPr>
        <w:t xml:space="preserve"> PUSH+PUSCH transmission supports fully/partially overlapping in the time domain. If there is </w:t>
      </w:r>
      <w:proofErr w:type="gramStart"/>
      <w:r>
        <w:rPr>
          <w:lang w:val="en-US" w:eastAsia="zh-CN"/>
        </w:rPr>
        <w:t>a</w:t>
      </w:r>
      <w:proofErr w:type="gramEnd"/>
      <w:r>
        <w:rPr>
          <w:lang w:val="en-US" w:eastAsia="zh-CN"/>
        </w:rPr>
        <w:t xml:space="preserve">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47F1BD52" w:rsidR="0066606B" w:rsidRPr="0066606B" w:rsidRDefault="0066606B" w:rsidP="00C41C37">
      <w:pPr>
        <w:adjustRightInd w:val="0"/>
        <w:snapToGrid w:val="0"/>
        <w:spacing w:after="0"/>
        <w:jc w:val="both"/>
        <w:rPr>
          <w:b/>
          <w:bCs/>
          <w:lang w:val="en-US" w:eastAsia="zh-CN"/>
        </w:rPr>
      </w:pPr>
      <w:bookmarkStart w:id="8" w:name="_Hlk118733910"/>
      <w:r w:rsidRPr="0066606B">
        <w:rPr>
          <w:b/>
          <w:bCs/>
          <w:lang w:val="en-US" w:eastAsia="zh-CN"/>
        </w:rPr>
        <w:t xml:space="preserve">Proposal </w:t>
      </w:r>
      <w:r w:rsidR="003C0EC6">
        <w:rPr>
          <w:b/>
          <w:bCs/>
          <w:lang w:val="en-US" w:eastAsia="zh-CN"/>
        </w:rPr>
        <w:t>9</w:t>
      </w:r>
      <w:r w:rsidRPr="0066606B">
        <w:rPr>
          <w:b/>
          <w:bCs/>
          <w:lang w:val="en-US" w:eastAsia="zh-CN"/>
        </w:rPr>
        <w:t>:</w:t>
      </w:r>
    </w:p>
    <w:p w14:paraId="21D14B87" w14:textId="3CB0787B" w:rsidR="0066606B" w:rsidRPr="0066606B" w:rsidRDefault="0066606B" w:rsidP="00C41C37">
      <w:pPr>
        <w:adjustRightInd w:val="0"/>
        <w:snapToGrid w:val="0"/>
        <w:spacing w:after="0"/>
        <w:jc w:val="both"/>
        <w:rPr>
          <w:rFonts w:hint="eastAsia"/>
          <w:b/>
          <w:bCs/>
          <w:lang w:val="en-US" w:eastAsia="zh-CN"/>
        </w:rPr>
      </w:pPr>
      <w:r w:rsidRPr="0066606B">
        <w:rPr>
          <w:b/>
          <w:bCs/>
          <w:lang w:val="en-US" w:eastAsia="zh-CN"/>
        </w:rPr>
        <w:t>A predefined maximum transmit power could be configured for each of the panel, to prevent the power adjustments during the transmission.</w:t>
      </w:r>
    </w:p>
    <w:bookmarkEnd w:id="8"/>
    <w:p w14:paraId="0452BB16" w14:textId="74DFDAE9" w:rsidR="00051B04" w:rsidRDefault="00051B04" w:rsidP="00C41C37">
      <w:pPr>
        <w:adjustRightInd w:val="0"/>
        <w:snapToGrid w:val="0"/>
        <w:spacing w:after="0"/>
        <w:jc w:val="both"/>
        <w:rPr>
          <w:lang w:val="en-US" w:eastAsia="zh-CN"/>
        </w:rPr>
      </w:pPr>
    </w:p>
    <w:p w14:paraId="18326E5E" w14:textId="61C0CE29" w:rsidR="008A3BA8" w:rsidRPr="006D73F5" w:rsidRDefault="008A3BA8" w:rsidP="00C41C37">
      <w:pPr>
        <w:adjustRightInd w:val="0"/>
        <w:snapToGrid w:val="0"/>
        <w:spacing w:after="0"/>
        <w:jc w:val="both"/>
        <w:rPr>
          <w:lang w:val="en-US" w:eastAsia="zh-CN"/>
        </w:rPr>
      </w:pPr>
    </w:p>
    <w:p w14:paraId="3CB1D5B5" w14:textId="050707FE" w:rsidR="008A3BA8" w:rsidRPr="00B569A6" w:rsidRDefault="005F0976" w:rsidP="00B569A6">
      <w:pPr>
        <w:pStyle w:val="2"/>
        <w:numPr>
          <w:ilvl w:val="0"/>
          <w:numId w:val="0"/>
        </w:numPr>
      </w:pPr>
      <w:r>
        <w:t xml:space="preserve">2.3 </w:t>
      </w:r>
      <w:r w:rsidR="00B569A6" w:rsidRPr="00B569A6">
        <w:t>Two codeword and layer mapping</w:t>
      </w:r>
    </w:p>
    <w:tbl>
      <w:tblPr>
        <w:tblStyle w:val="ad"/>
        <w:tblW w:w="0" w:type="auto"/>
        <w:tblLook w:val="04A0" w:firstRow="1" w:lastRow="0" w:firstColumn="1" w:lastColumn="0" w:noHBand="0" w:noVBand="1"/>
      </w:tblPr>
      <w:tblGrid>
        <w:gridCol w:w="8296"/>
      </w:tblGrid>
      <w:tr w:rsidR="005F0976" w14:paraId="7053D93C" w14:textId="77777777" w:rsidTr="005F0976">
        <w:tc>
          <w:tcPr>
            <w:tcW w:w="8296" w:type="dxa"/>
          </w:tcPr>
          <w:p w14:paraId="0852D0E5" w14:textId="77777777" w:rsidR="001C7157" w:rsidRPr="00751133" w:rsidRDefault="001C7157" w:rsidP="00A5149A">
            <w:pPr>
              <w:adjustRightInd w:val="0"/>
              <w:snapToGrid w:val="0"/>
              <w:spacing w:after="0"/>
              <w:rPr>
                <w:highlight w:val="green"/>
              </w:rPr>
            </w:pPr>
            <w:r w:rsidRPr="00751133">
              <w:rPr>
                <w:b/>
                <w:bCs/>
                <w:highlight w:val="green"/>
              </w:rPr>
              <w:t>Agreement</w:t>
            </w:r>
          </w:p>
          <w:p w14:paraId="6C249BDC" w14:textId="77777777" w:rsidR="001C7157" w:rsidRPr="00557990" w:rsidRDefault="001C7157" w:rsidP="00A5149A">
            <w:pPr>
              <w:adjustRightInd w:val="0"/>
              <w:snapToGrid w:val="0"/>
              <w:spacing w:after="0"/>
            </w:pPr>
            <w:r>
              <w:t>For</w:t>
            </w:r>
            <w:r w:rsidRPr="00557990">
              <w:t xml:space="preserve"> single-DCI based </w:t>
            </w:r>
            <w:proofErr w:type="spellStart"/>
            <w:r w:rsidRPr="00557990">
              <w:t>STxMP</w:t>
            </w:r>
            <w:proofErr w:type="spellEnd"/>
            <w:r w:rsidRPr="00557990">
              <w:t xml:space="preserve"> PUSCH SDM scheme, support the layer combinations of {1+1, 1+2, 2+1 and 2+2} </w:t>
            </w:r>
            <w:r w:rsidRPr="00557990">
              <w:rPr>
                <w:strike/>
                <w:color w:val="FF0000"/>
              </w:rPr>
              <w:t>for single CW case</w:t>
            </w:r>
            <w:r w:rsidRPr="00557990">
              <w:t xml:space="preserve">. </w:t>
            </w:r>
          </w:p>
          <w:p w14:paraId="537C2960" w14:textId="77777777" w:rsidR="001C7157" w:rsidRPr="00557990" w:rsidRDefault="001C7157" w:rsidP="00A5149A">
            <w:pPr>
              <w:pStyle w:val="af"/>
              <w:numPr>
                <w:ilvl w:val="0"/>
                <w:numId w:val="36"/>
              </w:numPr>
              <w:adjustRightInd w:val="0"/>
              <w:snapToGrid w:val="0"/>
              <w:spacing w:after="0"/>
              <w:ind w:firstLineChars="0"/>
              <w:contextualSpacing/>
            </w:pPr>
            <w:r w:rsidRPr="00557990">
              <w:t>FFS on layer combinations of {1+3} and {3+1} considering the performance gain, system</w:t>
            </w:r>
            <w:r w:rsidRPr="00557990">
              <w:rPr>
                <w:color w:val="FF0000"/>
              </w:rPr>
              <w:t xml:space="preserve">/UE </w:t>
            </w:r>
            <w:r w:rsidRPr="00557990">
              <w:t>complexity, specification efforts, etc.</w:t>
            </w:r>
          </w:p>
          <w:p w14:paraId="5D4C3BCA" w14:textId="77777777" w:rsidR="001C7157" w:rsidRPr="00557990" w:rsidRDefault="001C7157" w:rsidP="00A5149A">
            <w:pPr>
              <w:pStyle w:val="af"/>
              <w:numPr>
                <w:ilvl w:val="0"/>
                <w:numId w:val="36"/>
              </w:numPr>
              <w:adjustRightInd w:val="0"/>
              <w:snapToGrid w:val="0"/>
              <w:spacing w:after="0"/>
              <w:ind w:firstLineChars="0"/>
              <w:contextualSpacing/>
              <w:rPr>
                <w:color w:val="FF0000"/>
              </w:rPr>
            </w:pPr>
            <w:r w:rsidRPr="00557990">
              <w:rPr>
                <w:color w:val="FF0000"/>
              </w:rPr>
              <w:t xml:space="preserve">FFS: the option of using layer combination of 0+n and n+0 for dynamic switch between single-panel and </w:t>
            </w:r>
            <w:proofErr w:type="spellStart"/>
            <w:r w:rsidRPr="00557990">
              <w:rPr>
                <w:color w:val="FF0000"/>
              </w:rPr>
              <w:t>STxMP</w:t>
            </w:r>
            <w:proofErr w:type="spellEnd"/>
            <w:r w:rsidRPr="00557990">
              <w:rPr>
                <w:color w:val="FF0000"/>
              </w:rPr>
              <w:t xml:space="preserve"> (n=1 or 2, 3 or 4). </w:t>
            </w:r>
          </w:p>
          <w:p w14:paraId="509E8E25" w14:textId="77777777" w:rsidR="001C7157" w:rsidRPr="00557990" w:rsidRDefault="001C7157" w:rsidP="00A5149A">
            <w:pPr>
              <w:pStyle w:val="af"/>
              <w:numPr>
                <w:ilvl w:val="0"/>
                <w:numId w:val="36"/>
              </w:numPr>
              <w:adjustRightInd w:val="0"/>
              <w:snapToGrid w:val="0"/>
              <w:spacing w:after="0"/>
              <w:ind w:firstLineChars="0"/>
              <w:contextualSpacing/>
              <w:rPr>
                <w:color w:val="FF0000"/>
              </w:rPr>
            </w:pPr>
            <w:r w:rsidRPr="00557990">
              <w:rPr>
                <w:color w:val="FF0000"/>
              </w:rPr>
              <w:t>This applies to SDM with 1 CW at least.</w:t>
            </w:r>
          </w:p>
          <w:p w14:paraId="4D772F06" w14:textId="77777777" w:rsidR="005F0976" w:rsidRPr="001C7157" w:rsidRDefault="005F0976" w:rsidP="00C41C37">
            <w:pPr>
              <w:adjustRightInd w:val="0"/>
              <w:snapToGrid w:val="0"/>
              <w:spacing w:after="0"/>
              <w:jc w:val="both"/>
              <w:rPr>
                <w:lang w:eastAsia="zh-CN"/>
              </w:rPr>
            </w:pPr>
          </w:p>
        </w:tc>
      </w:tr>
    </w:tbl>
    <w:p w14:paraId="088FBE31" w14:textId="0AA50D60" w:rsidR="00D94581" w:rsidRDefault="00D94581" w:rsidP="00C41C37">
      <w:pPr>
        <w:adjustRightInd w:val="0"/>
        <w:snapToGrid w:val="0"/>
        <w:spacing w:after="0"/>
        <w:jc w:val="both"/>
        <w:rPr>
          <w:lang w:val="en-US" w:eastAsia="zh-CN"/>
        </w:rPr>
      </w:pPr>
    </w:p>
    <w:p w14:paraId="78FEDA10" w14:textId="640B16FD" w:rsidR="0002573C" w:rsidRDefault="0002573C" w:rsidP="00C41C37">
      <w:pPr>
        <w:adjustRightInd w:val="0"/>
        <w:snapToGrid w:val="0"/>
        <w:spacing w:after="0"/>
        <w:jc w:val="both"/>
        <w:rPr>
          <w:shd w:val="clear" w:color="auto" w:fill="FFFFFF"/>
        </w:rPr>
      </w:pPr>
      <w:r>
        <w:rPr>
          <w:lang w:val="en-US" w:eastAsia="zh-CN"/>
        </w:rPr>
        <w:t xml:space="preserve">As it was agreed that the combination of </w:t>
      </w:r>
      <w:r w:rsidRPr="0078048B">
        <w:rPr>
          <w:shd w:val="clear" w:color="auto" w:fill="FFFFFF"/>
        </w:rPr>
        <w:t>{1+1, 1+2, 2+1, 2+2}</w:t>
      </w:r>
      <w:r w:rsidR="00C63B9F">
        <w:rPr>
          <w:shd w:val="clear" w:color="auto" w:fill="FFFFFF"/>
        </w:rPr>
        <w:t xml:space="preserve"> are supported for SDM transmission of single DCI. And whether {1+3, 3+1} are still FFS. Whether 1</w:t>
      </w:r>
      <w:r w:rsidR="00C63B9F">
        <w:rPr>
          <w:rFonts w:hint="eastAsia"/>
          <w:shd w:val="clear" w:color="auto" w:fill="FFFFFF"/>
          <w:lang w:eastAsia="zh-CN"/>
        </w:rPr>
        <w:t>+</w:t>
      </w:r>
      <w:r w:rsidR="00C63B9F">
        <w:rPr>
          <w:shd w:val="clear" w:color="auto" w:fill="FFFFFF"/>
        </w:rPr>
        <w:t xml:space="preserve">3 </w:t>
      </w:r>
      <w:r w:rsidR="00C63B9F">
        <w:rPr>
          <w:rFonts w:hint="eastAsia"/>
          <w:shd w:val="clear" w:color="auto" w:fill="FFFFFF"/>
          <w:lang w:eastAsia="zh-CN"/>
        </w:rPr>
        <w:t>and</w:t>
      </w:r>
      <w:r w:rsidR="00C63B9F">
        <w:rPr>
          <w:shd w:val="clear" w:color="auto" w:fill="FFFFFF"/>
        </w:rPr>
        <w:t xml:space="preserve"> 3+1 are supported is also related with whether two CWs could be supported. Because if one link has a RANK of 1 and the other has a RANK of 3, it means that the channel condition of two link are extremely different and single MCS cannot be used</w:t>
      </w:r>
      <w:r w:rsidR="00252A58">
        <w:rPr>
          <w:shd w:val="clear" w:color="auto" w:fill="FFFFFF"/>
        </w:rPr>
        <w:t xml:space="preserve">. Two CWs with two MCS should be introduced to fit to different channel conditions to the two TRPs. </w:t>
      </w:r>
    </w:p>
    <w:p w14:paraId="187DE21F" w14:textId="30587C8E" w:rsidR="00896FCD" w:rsidRDefault="00896FCD" w:rsidP="00C41C37">
      <w:pPr>
        <w:adjustRightInd w:val="0"/>
        <w:snapToGrid w:val="0"/>
        <w:spacing w:after="0"/>
        <w:jc w:val="both"/>
        <w:rPr>
          <w:shd w:val="clear" w:color="auto" w:fill="FFFFFF"/>
        </w:rPr>
      </w:pPr>
    </w:p>
    <w:p w14:paraId="4DAF1D64" w14:textId="6C5311F1" w:rsidR="00896FCD" w:rsidRPr="002F64C4" w:rsidRDefault="00896FCD" w:rsidP="00C41C37">
      <w:pPr>
        <w:adjustRightInd w:val="0"/>
        <w:snapToGrid w:val="0"/>
        <w:spacing w:after="0"/>
        <w:jc w:val="both"/>
        <w:rPr>
          <w:b/>
          <w:bCs/>
          <w:shd w:val="clear" w:color="auto" w:fill="FFFFFF"/>
          <w:lang w:eastAsia="zh-CN"/>
        </w:rPr>
      </w:pPr>
      <w:bookmarkStart w:id="9" w:name="_Hlk111148080"/>
      <w:r w:rsidRPr="002F64C4">
        <w:rPr>
          <w:b/>
          <w:bCs/>
          <w:shd w:val="clear" w:color="auto" w:fill="FFFFFF"/>
          <w:lang w:eastAsia="zh-CN"/>
        </w:rPr>
        <w:t xml:space="preserve">Proposal </w:t>
      </w:r>
      <w:r w:rsidR="003C0EC6">
        <w:rPr>
          <w:b/>
          <w:bCs/>
          <w:shd w:val="clear" w:color="auto" w:fill="FFFFFF"/>
          <w:lang w:eastAsia="zh-CN"/>
        </w:rPr>
        <w:t>10</w:t>
      </w:r>
      <w:r w:rsidRPr="002F64C4">
        <w:rPr>
          <w:b/>
          <w:bCs/>
          <w:shd w:val="clear" w:color="auto" w:fill="FFFFFF"/>
          <w:lang w:eastAsia="zh-CN"/>
        </w:rPr>
        <w:t>:</w:t>
      </w:r>
    </w:p>
    <w:p w14:paraId="2B4AA965" w14:textId="05E86664" w:rsidR="00896FCD" w:rsidRPr="002F64C4" w:rsidRDefault="00896FCD" w:rsidP="00C41C37">
      <w:pPr>
        <w:adjustRightInd w:val="0"/>
        <w:snapToGrid w:val="0"/>
        <w:spacing w:after="0"/>
        <w:jc w:val="both"/>
        <w:rPr>
          <w:b/>
          <w:bCs/>
          <w:lang w:val="en-US" w:eastAsia="zh-CN"/>
        </w:rPr>
      </w:pPr>
      <w:r w:rsidRPr="002F64C4">
        <w:rPr>
          <w:b/>
          <w:bCs/>
          <w:shd w:val="clear" w:color="auto" w:fill="FFFFFF"/>
          <w:lang w:eastAsia="zh-CN"/>
        </w:rPr>
        <w:t xml:space="preserve">If two codewords are not supported, there is no need to support </w:t>
      </w:r>
      <w:r w:rsidR="004C440A">
        <w:rPr>
          <w:b/>
          <w:bCs/>
          <w:shd w:val="clear" w:color="auto" w:fill="FFFFFF"/>
          <w:lang w:eastAsia="zh-CN"/>
        </w:rPr>
        <w:t xml:space="preserve">the </w:t>
      </w:r>
      <w:r w:rsidR="009B4633" w:rsidRPr="002F64C4">
        <w:rPr>
          <w:b/>
          <w:bCs/>
          <w:shd w:val="clear" w:color="auto" w:fill="FFFFFF"/>
          <w:lang w:eastAsia="zh-CN"/>
        </w:rPr>
        <w:t xml:space="preserve">layer combination of </w:t>
      </w:r>
      <w:r w:rsidR="001C1ECE" w:rsidRPr="002F64C4">
        <w:rPr>
          <w:b/>
          <w:bCs/>
          <w:shd w:val="clear" w:color="auto" w:fill="FFFFFF"/>
          <w:lang w:eastAsia="zh-CN"/>
        </w:rPr>
        <w:t>{</w:t>
      </w:r>
      <w:r w:rsidR="009B4633" w:rsidRPr="002F64C4">
        <w:rPr>
          <w:b/>
          <w:bCs/>
          <w:shd w:val="clear" w:color="auto" w:fill="FFFFFF"/>
          <w:lang w:eastAsia="zh-CN"/>
        </w:rPr>
        <w:t>1+3</w:t>
      </w:r>
      <w:r w:rsidR="001C1ECE" w:rsidRPr="002F64C4">
        <w:rPr>
          <w:b/>
          <w:bCs/>
          <w:shd w:val="clear" w:color="auto" w:fill="FFFFFF"/>
          <w:lang w:eastAsia="zh-CN"/>
        </w:rPr>
        <w:t>,</w:t>
      </w:r>
      <w:r w:rsidR="009B4633" w:rsidRPr="002F64C4">
        <w:rPr>
          <w:b/>
          <w:bCs/>
          <w:shd w:val="clear" w:color="auto" w:fill="FFFFFF"/>
          <w:lang w:eastAsia="zh-CN"/>
        </w:rPr>
        <w:t xml:space="preserve"> 3+1</w:t>
      </w:r>
      <w:r w:rsidR="001C1ECE" w:rsidRPr="002F64C4">
        <w:rPr>
          <w:b/>
          <w:bCs/>
          <w:shd w:val="clear" w:color="auto" w:fill="FFFFFF"/>
          <w:lang w:eastAsia="zh-CN"/>
        </w:rPr>
        <w:t>}</w:t>
      </w:r>
      <w:r w:rsidR="009B4633" w:rsidRPr="002F64C4">
        <w:rPr>
          <w:b/>
          <w:bCs/>
          <w:shd w:val="clear" w:color="auto" w:fill="FFFFFF"/>
          <w:lang w:eastAsia="zh-CN"/>
        </w:rPr>
        <w:t>.</w:t>
      </w:r>
    </w:p>
    <w:bookmarkEnd w:id="9"/>
    <w:p w14:paraId="6377F3AF" w14:textId="0BCC71F2" w:rsidR="005F0976" w:rsidRPr="001C1ECE" w:rsidRDefault="005F0976" w:rsidP="00C41C37">
      <w:pPr>
        <w:adjustRightInd w:val="0"/>
        <w:snapToGrid w:val="0"/>
        <w:spacing w:after="0"/>
        <w:jc w:val="both"/>
        <w:rPr>
          <w:lang w:val="en-US" w:eastAsia="zh-CN"/>
        </w:rPr>
      </w:pPr>
    </w:p>
    <w:p w14:paraId="5D0BF3D8" w14:textId="1FE1421A" w:rsidR="008C1E03" w:rsidRPr="00B569A6" w:rsidRDefault="008C1E03" w:rsidP="008C1E03">
      <w:pPr>
        <w:pStyle w:val="2"/>
        <w:numPr>
          <w:ilvl w:val="0"/>
          <w:numId w:val="0"/>
        </w:numPr>
      </w:pPr>
      <w:r>
        <w:t>2.4 Others</w:t>
      </w:r>
    </w:p>
    <w:p w14:paraId="23B8FED2" w14:textId="77777777" w:rsidR="00486243" w:rsidRDefault="00107535" w:rsidP="00C41C37">
      <w:pPr>
        <w:adjustRightInd w:val="0"/>
        <w:snapToGrid w:val="0"/>
        <w:spacing w:after="0"/>
        <w:jc w:val="both"/>
        <w:rPr>
          <w:lang w:val="en-US" w:eastAsia="zh-CN"/>
        </w:rPr>
      </w:pPr>
      <w:r>
        <w:rPr>
          <w:lang w:val="en-US" w:eastAsia="zh-CN"/>
        </w:rPr>
        <w:t xml:space="preserve">In Rel-17 MIMO, </w:t>
      </w:r>
      <w:r w:rsidR="00034991">
        <w:rPr>
          <w:lang w:val="en-US" w:eastAsia="zh-CN"/>
        </w:rPr>
        <w:t xml:space="preserve">only </w:t>
      </w:r>
      <w:r>
        <w:rPr>
          <w:lang w:val="en-US" w:eastAsia="zh-CN"/>
        </w:rPr>
        <w:t xml:space="preserve">the port number of multiple </w:t>
      </w:r>
      <w:r w:rsidR="000D58C4">
        <w:rPr>
          <w:lang w:val="en-US" w:eastAsia="zh-CN"/>
        </w:rPr>
        <w:t xml:space="preserve">panels </w:t>
      </w:r>
      <w:r w:rsidR="00034991">
        <w:rPr>
          <w:lang w:val="en-US" w:eastAsia="zh-CN"/>
        </w:rPr>
        <w:t xml:space="preserve">with different values </w:t>
      </w:r>
      <w:r w:rsidR="000D58C4">
        <w:rPr>
          <w:lang w:val="en-US" w:eastAsia="zh-CN"/>
        </w:rPr>
        <w:t xml:space="preserve">are reported to the </w:t>
      </w:r>
      <w:proofErr w:type="spellStart"/>
      <w:r w:rsidR="000D58C4">
        <w:rPr>
          <w:lang w:val="en-US" w:eastAsia="zh-CN"/>
        </w:rPr>
        <w:t>gNB</w:t>
      </w:r>
      <w:proofErr w:type="spellEnd"/>
      <w:r w:rsidR="00034991">
        <w:rPr>
          <w:lang w:val="en-US" w:eastAsia="zh-CN"/>
        </w:rPr>
        <w:t xml:space="preserve">. For example, if the UE has two panel but with a same two ports for the uplink, the UE will only report </w:t>
      </w:r>
      <w:r w:rsidR="00034991">
        <w:rPr>
          <w:lang w:val="en-US" w:eastAsia="zh-CN"/>
        </w:rPr>
        <w:lastRenderedPageBreak/>
        <w:t xml:space="preserve">single two ports to the </w:t>
      </w:r>
      <w:proofErr w:type="spellStart"/>
      <w:r w:rsidR="00034991">
        <w:rPr>
          <w:lang w:val="en-US" w:eastAsia="zh-CN"/>
        </w:rPr>
        <w:t>gNB</w:t>
      </w:r>
      <w:proofErr w:type="spellEnd"/>
      <w:r w:rsidR="00034991">
        <w:rPr>
          <w:lang w:val="en-US" w:eastAsia="zh-CN"/>
        </w:rPr>
        <w:t xml:space="preserve">. The </w:t>
      </w:r>
      <w:proofErr w:type="spellStart"/>
      <w:r w:rsidR="00034991">
        <w:rPr>
          <w:lang w:val="en-US" w:eastAsia="zh-CN"/>
        </w:rPr>
        <w:t>gNB</w:t>
      </w:r>
      <w:proofErr w:type="spellEnd"/>
      <w:r w:rsidR="00034991">
        <w:rPr>
          <w:lang w:val="en-US" w:eastAsia="zh-CN"/>
        </w:rPr>
        <w:t xml:space="preserve"> cannot distinguish whether the UE have a single panel with a two uplink ports or two panels with two ports. But for the UE with different UL ports in the two panel, </w:t>
      </w:r>
      <w:proofErr w:type="gramStart"/>
      <w:r w:rsidR="00034991">
        <w:rPr>
          <w:lang w:val="en-US" w:eastAsia="zh-CN"/>
        </w:rPr>
        <w:t>e.g.</w:t>
      </w:r>
      <w:proofErr w:type="gramEnd"/>
      <w:r w:rsidR="00034991">
        <w:rPr>
          <w:lang w:val="en-US" w:eastAsia="zh-CN"/>
        </w:rPr>
        <w:t xml:space="preserve"> 2 and 4 uplink ports, the </w:t>
      </w:r>
      <w:proofErr w:type="spellStart"/>
      <w:r w:rsidR="00034991">
        <w:rPr>
          <w:lang w:val="en-US" w:eastAsia="zh-CN"/>
        </w:rPr>
        <w:t>gNB</w:t>
      </w:r>
      <w:proofErr w:type="spellEnd"/>
      <w:r w:rsidR="00034991">
        <w:rPr>
          <w:lang w:val="en-US" w:eastAsia="zh-CN"/>
        </w:rPr>
        <w:t xml:space="preserve"> can understand that the UE has two panels and one with 2 UL ports and the other with 4 UL ports. </w:t>
      </w:r>
      <w:r w:rsidR="005055D6">
        <w:rPr>
          <w:lang w:val="en-US" w:eastAsia="zh-CN"/>
        </w:rPr>
        <w:t xml:space="preserve">In this agenda, the UE capability reporting of </w:t>
      </w:r>
      <w:r w:rsidR="002319B1">
        <w:rPr>
          <w:lang w:val="en-US" w:eastAsia="zh-CN"/>
        </w:rPr>
        <w:t xml:space="preserve">two panel with the same number of the ports should be solved. </w:t>
      </w:r>
    </w:p>
    <w:p w14:paraId="2C4BA7A2" w14:textId="77777777" w:rsidR="00486243" w:rsidRDefault="00486243" w:rsidP="00C41C37">
      <w:pPr>
        <w:adjustRightInd w:val="0"/>
        <w:snapToGrid w:val="0"/>
        <w:spacing w:after="0"/>
        <w:jc w:val="both"/>
        <w:rPr>
          <w:lang w:val="en-US" w:eastAsia="zh-CN"/>
        </w:rPr>
      </w:pPr>
    </w:p>
    <w:p w14:paraId="512D2065" w14:textId="0A968A60" w:rsidR="00486243" w:rsidRPr="00FC5449" w:rsidRDefault="00486243" w:rsidP="00C41C37">
      <w:pPr>
        <w:adjustRightInd w:val="0"/>
        <w:snapToGrid w:val="0"/>
        <w:spacing w:after="0"/>
        <w:jc w:val="both"/>
        <w:rPr>
          <w:b/>
          <w:bCs/>
          <w:lang w:val="en-US" w:eastAsia="zh-CN"/>
        </w:rPr>
      </w:pPr>
      <w:bookmarkStart w:id="10" w:name="_Hlk102120346"/>
      <w:r w:rsidRPr="00FC5449">
        <w:rPr>
          <w:b/>
          <w:bCs/>
          <w:lang w:val="en-US" w:eastAsia="zh-CN"/>
        </w:rPr>
        <w:t xml:space="preserve">Proposal </w:t>
      </w:r>
      <w:r w:rsidR="003C0EC6">
        <w:rPr>
          <w:b/>
          <w:bCs/>
          <w:lang w:val="en-US" w:eastAsia="zh-CN"/>
        </w:rPr>
        <w:t>11</w:t>
      </w:r>
      <w:r w:rsidRPr="00FC5449">
        <w:rPr>
          <w:b/>
          <w:bCs/>
          <w:lang w:val="en-US" w:eastAsia="zh-CN"/>
        </w:rPr>
        <w:t>:</w:t>
      </w:r>
    </w:p>
    <w:p w14:paraId="72E55DE1" w14:textId="3009DDA9" w:rsidR="00BD318F" w:rsidRPr="00FC5449" w:rsidRDefault="00486243" w:rsidP="00C41C37">
      <w:pPr>
        <w:adjustRightInd w:val="0"/>
        <w:snapToGrid w:val="0"/>
        <w:spacing w:after="0"/>
        <w:jc w:val="both"/>
        <w:rPr>
          <w:b/>
          <w:bCs/>
          <w:lang w:val="en-US" w:eastAsia="zh-CN"/>
        </w:rPr>
      </w:pPr>
      <w:r w:rsidRPr="00FC5449">
        <w:rPr>
          <w:b/>
          <w:bCs/>
          <w:lang w:val="en-US" w:eastAsia="zh-CN"/>
        </w:rPr>
        <w:t>It should be discussed the UE capability reporting of multiple panels with a same UL ports number in each panel</w:t>
      </w:r>
      <w:r w:rsidR="00273728" w:rsidRPr="00FC5449">
        <w:rPr>
          <w:b/>
          <w:bCs/>
          <w:lang w:val="en-US" w:eastAsia="zh-CN"/>
        </w:rPr>
        <w:t>.</w:t>
      </w:r>
      <w:r w:rsidR="00034991" w:rsidRPr="00FC5449">
        <w:rPr>
          <w:b/>
          <w:bCs/>
          <w:lang w:val="en-US" w:eastAsia="zh-CN"/>
        </w:rPr>
        <w:t xml:space="preserve"> </w:t>
      </w:r>
      <w:r w:rsidR="000D58C4" w:rsidRPr="00FC5449">
        <w:rPr>
          <w:b/>
          <w:bCs/>
          <w:lang w:val="en-US" w:eastAsia="zh-CN"/>
        </w:rPr>
        <w:t xml:space="preserve"> </w:t>
      </w:r>
    </w:p>
    <w:bookmarkEnd w:id="10"/>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0BBF6EFE" w14:textId="77777777" w:rsidR="00721ABF" w:rsidRPr="00127A0F" w:rsidRDefault="00721ABF" w:rsidP="00721ABF">
      <w:pPr>
        <w:adjustRightInd w:val="0"/>
        <w:snapToGrid w:val="0"/>
        <w:spacing w:after="0"/>
        <w:jc w:val="both"/>
        <w:rPr>
          <w:b/>
          <w:bCs/>
          <w:lang w:val="en-US" w:eastAsia="zh-CN"/>
        </w:rPr>
      </w:pPr>
      <w:r w:rsidRPr="00127A0F">
        <w:rPr>
          <w:b/>
          <w:bCs/>
          <w:lang w:val="en-US" w:eastAsia="zh-CN"/>
        </w:rPr>
        <w:t>Proposal 1:</w:t>
      </w:r>
    </w:p>
    <w:p w14:paraId="4A11ACC9" w14:textId="77777777" w:rsidR="00721ABF" w:rsidRPr="00127A0F" w:rsidRDefault="00721ABF" w:rsidP="00721ABF">
      <w:pPr>
        <w:adjustRightInd w:val="0"/>
        <w:snapToGrid w:val="0"/>
        <w:spacing w:after="0"/>
        <w:jc w:val="both"/>
        <w:rPr>
          <w:b/>
          <w:bCs/>
          <w:lang w:val="en-US" w:eastAsia="zh-CN"/>
        </w:rPr>
      </w:pPr>
      <w:r w:rsidRPr="00127A0F">
        <w:rPr>
          <w:b/>
          <w:bCs/>
          <w:lang w:val="en-US" w:eastAsia="zh-CN"/>
        </w:rPr>
        <w:t>It is proposed that the DMRS ports associated with two TPMI/SRI fields must be in different CDM group to keep the orthogonality.</w:t>
      </w:r>
    </w:p>
    <w:p w14:paraId="231E82CC" w14:textId="77777777" w:rsidR="00721ABF" w:rsidRDefault="00721ABF" w:rsidP="00721ABF">
      <w:pPr>
        <w:adjustRightInd w:val="0"/>
        <w:snapToGrid w:val="0"/>
        <w:spacing w:after="0"/>
        <w:jc w:val="both"/>
        <w:rPr>
          <w:rFonts w:hint="eastAsia"/>
          <w:b/>
          <w:bCs/>
          <w:lang w:val="en-US" w:eastAsia="zh-CN"/>
        </w:rPr>
      </w:pPr>
    </w:p>
    <w:p w14:paraId="648C958A" w14:textId="77777777" w:rsidR="00721ABF" w:rsidRPr="0037547B" w:rsidRDefault="00721ABF" w:rsidP="00721ABF">
      <w:pPr>
        <w:adjustRightInd w:val="0"/>
        <w:snapToGrid w:val="0"/>
        <w:spacing w:after="0"/>
        <w:jc w:val="both"/>
        <w:rPr>
          <w:b/>
          <w:bCs/>
          <w:lang w:val="en-US" w:eastAsia="zh-CN"/>
        </w:rPr>
      </w:pPr>
      <w:r w:rsidRPr="0037547B">
        <w:rPr>
          <w:b/>
          <w:bCs/>
          <w:lang w:val="en-US" w:eastAsia="zh-CN"/>
        </w:rPr>
        <w:t xml:space="preserve">Proposal </w:t>
      </w:r>
      <w:r>
        <w:rPr>
          <w:b/>
          <w:bCs/>
          <w:lang w:val="en-US" w:eastAsia="zh-CN"/>
        </w:rPr>
        <w:t>2</w:t>
      </w:r>
      <w:r w:rsidRPr="0037547B">
        <w:rPr>
          <w:b/>
          <w:bCs/>
          <w:lang w:val="en-US" w:eastAsia="zh-CN"/>
        </w:rPr>
        <w:t>:</w:t>
      </w:r>
    </w:p>
    <w:p w14:paraId="0051A947" w14:textId="77777777" w:rsidR="00721ABF" w:rsidRDefault="00721ABF" w:rsidP="00721ABF">
      <w:pPr>
        <w:adjustRightInd w:val="0"/>
        <w:snapToGrid w:val="0"/>
        <w:spacing w:after="0"/>
        <w:jc w:val="both"/>
        <w:rPr>
          <w:b/>
          <w:bCs/>
          <w:lang w:val="en-US" w:eastAsia="zh-CN"/>
        </w:rPr>
      </w:pPr>
      <w:r w:rsidRPr="0037547B">
        <w:rPr>
          <w:b/>
          <w:bCs/>
          <w:lang w:val="en-US" w:eastAsia="zh-CN"/>
        </w:rPr>
        <w:t>The SRS resource number within two SRS resource sets could be different.</w:t>
      </w:r>
    </w:p>
    <w:p w14:paraId="57D7A99C" w14:textId="77777777" w:rsidR="00721ABF" w:rsidRPr="00466223" w:rsidRDefault="00721ABF" w:rsidP="00721ABF">
      <w:pPr>
        <w:adjustRightInd w:val="0"/>
        <w:snapToGrid w:val="0"/>
        <w:spacing w:after="0"/>
        <w:jc w:val="both"/>
        <w:rPr>
          <w:rFonts w:hint="eastAsia"/>
          <w:b/>
          <w:bCs/>
          <w:lang w:val="en-US" w:eastAsia="zh-CN"/>
        </w:rPr>
      </w:pPr>
    </w:p>
    <w:p w14:paraId="0792B4F2" w14:textId="77777777" w:rsidR="00721ABF" w:rsidRPr="0037547B" w:rsidRDefault="00721ABF" w:rsidP="00721ABF">
      <w:pPr>
        <w:adjustRightInd w:val="0"/>
        <w:snapToGrid w:val="0"/>
        <w:spacing w:after="0"/>
        <w:jc w:val="both"/>
        <w:rPr>
          <w:b/>
          <w:bCs/>
          <w:lang w:val="en-US" w:eastAsia="zh-CN"/>
        </w:rPr>
      </w:pPr>
      <w:r w:rsidRPr="0037547B">
        <w:rPr>
          <w:b/>
          <w:bCs/>
          <w:lang w:val="en-US" w:eastAsia="zh-CN"/>
        </w:rPr>
        <w:t xml:space="preserve">Proposal </w:t>
      </w:r>
      <w:r>
        <w:rPr>
          <w:b/>
          <w:bCs/>
          <w:lang w:val="en-US" w:eastAsia="zh-CN"/>
        </w:rPr>
        <w:t>3</w:t>
      </w:r>
      <w:r w:rsidRPr="0037547B">
        <w:rPr>
          <w:b/>
          <w:bCs/>
          <w:lang w:val="en-US" w:eastAsia="zh-CN"/>
        </w:rPr>
        <w:t>:</w:t>
      </w:r>
    </w:p>
    <w:p w14:paraId="22345FAA" w14:textId="77777777" w:rsidR="00721ABF" w:rsidRPr="00692040" w:rsidRDefault="00721ABF" w:rsidP="00721ABF">
      <w:pPr>
        <w:adjustRightInd w:val="0"/>
        <w:snapToGrid w:val="0"/>
        <w:spacing w:after="0"/>
        <w:jc w:val="both"/>
        <w:rPr>
          <w:rFonts w:hint="eastAsia"/>
          <w:b/>
          <w:bCs/>
          <w:lang w:val="en-US" w:eastAsia="zh-CN"/>
        </w:rPr>
      </w:pPr>
      <w:r w:rsidRPr="00692040">
        <w:rPr>
          <w:b/>
          <w:bCs/>
          <w:lang w:val="en-US" w:eastAsia="zh-CN"/>
        </w:rPr>
        <w:t>For codebook based PUSCH, the two SRS resources indicated by the two SRI fields can have different number of the ports.</w:t>
      </w:r>
    </w:p>
    <w:p w14:paraId="4E46B5A1" w14:textId="77777777" w:rsidR="00721ABF" w:rsidRPr="00466223" w:rsidRDefault="00721ABF" w:rsidP="00721ABF">
      <w:pPr>
        <w:adjustRightInd w:val="0"/>
        <w:snapToGrid w:val="0"/>
        <w:spacing w:after="0"/>
        <w:jc w:val="both"/>
        <w:rPr>
          <w:b/>
          <w:bCs/>
          <w:lang w:val="en-US" w:eastAsia="zh-CN"/>
        </w:rPr>
      </w:pPr>
    </w:p>
    <w:p w14:paraId="09B2B629" w14:textId="77777777" w:rsidR="00721ABF" w:rsidRPr="007675FA" w:rsidRDefault="00721ABF" w:rsidP="00721ABF">
      <w:pPr>
        <w:adjustRightInd w:val="0"/>
        <w:snapToGrid w:val="0"/>
        <w:spacing w:after="0"/>
        <w:jc w:val="both"/>
        <w:rPr>
          <w:b/>
          <w:bCs/>
          <w:lang w:val="en-US" w:eastAsia="zh-CN"/>
        </w:rPr>
      </w:pPr>
      <w:r w:rsidRPr="007675FA">
        <w:rPr>
          <w:b/>
          <w:bCs/>
          <w:lang w:val="en-US" w:eastAsia="zh-CN"/>
        </w:rPr>
        <w:t xml:space="preserve">Proposal </w:t>
      </w:r>
      <w:r>
        <w:rPr>
          <w:b/>
          <w:bCs/>
          <w:lang w:val="en-US" w:eastAsia="zh-CN"/>
        </w:rPr>
        <w:t>4</w:t>
      </w:r>
      <w:r w:rsidRPr="007675FA">
        <w:rPr>
          <w:b/>
          <w:bCs/>
          <w:lang w:val="en-US" w:eastAsia="zh-CN"/>
        </w:rPr>
        <w:t>:</w:t>
      </w:r>
    </w:p>
    <w:p w14:paraId="2803001D" w14:textId="77777777" w:rsidR="00721ABF" w:rsidRPr="007675FA" w:rsidRDefault="00721ABF" w:rsidP="00721ABF">
      <w:pPr>
        <w:adjustRightInd w:val="0"/>
        <w:snapToGrid w:val="0"/>
        <w:spacing w:after="0"/>
        <w:jc w:val="both"/>
        <w:rPr>
          <w:b/>
          <w:bCs/>
          <w:lang w:val="en-US" w:eastAsia="zh-CN"/>
        </w:rPr>
      </w:pPr>
      <w:r w:rsidRPr="007675FA">
        <w:rPr>
          <w:b/>
          <w:bCs/>
          <w:lang w:val="en-US" w:eastAsia="zh-CN"/>
        </w:rPr>
        <w:t xml:space="preserve">The SRS resource set indicator could be reused for the dynamic switching between single TRP transmission and </w:t>
      </w:r>
      <w:proofErr w:type="spellStart"/>
      <w:r w:rsidRPr="007675FA">
        <w:rPr>
          <w:b/>
          <w:bCs/>
          <w:lang w:val="en-US" w:eastAsia="zh-CN"/>
        </w:rPr>
        <w:t>STxMP</w:t>
      </w:r>
      <w:proofErr w:type="spellEnd"/>
      <w:r w:rsidRPr="007675FA">
        <w:rPr>
          <w:b/>
          <w:bCs/>
          <w:lang w:val="en-US" w:eastAsia="zh-CN"/>
        </w:rPr>
        <w:t xml:space="preserve"> PUSCH. </w:t>
      </w:r>
    </w:p>
    <w:p w14:paraId="16281B60" w14:textId="77777777" w:rsidR="00721ABF" w:rsidRPr="007675FA" w:rsidRDefault="00721ABF" w:rsidP="00721ABF">
      <w:pPr>
        <w:adjustRightInd w:val="0"/>
        <w:snapToGrid w:val="0"/>
        <w:spacing w:after="0"/>
        <w:jc w:val="both"/>
        <w:rPr>
          <w:b/>
          <w:bCs/>
          <w:lang w:val="en-US" w:eastAsia="zh-CN"/>
        </w:rPr>
      </w:pPr>
    </w:p>
    <w:p w14:paraId="1BAEE641" w14:textId="77777777" w:rsidR="00721ABF" w:rsidRPr="007675FA" w:rsidRDefault="00721ABF" w:rsidP="00721ABF">
      <w:pPr>
        <w:adjustRightInd w:val="0"/>
        <w:snapToGrid w:val="0"/>
        <w:spacing w:after="0"/>
        <w:jc w:val="both"/>
        <w:rPr>
          <w:b/>
          <w:bCs/>
          <w:lang w:val="en-US" w:eastAsia="zh-CN"/>
        </w:rPr>
      </w:pPr>
      <w:r w:rsidRPr="007675FA">
        <w:rPr>
          <w:b/>
          <w:bCs/>
          <w:lang w:val="en-US" w:eastAsia="zh-CN"/>
        </w:rPr>
        <w:t xml:space="preserve">Proposal </w:t>
      </w:r>
      <w:r>
        <w:rPr>
          <w:b/>
          <w:bCs/>
          <w:lang w:val="en-US" w:eastAsia="zh-CN"/>
        </w:rPr>
        <w:t>5</w:t>
      </w:r>
      <w:r w:rsidRPr="007675FA">
        <w:rPr>
          <w:b/>
          <w:bCs/>
          <w:lang w:val="en-US" w:eastAsia="zh-CN"/>
        </w:rPr>
        <w:t>:</w:t>
      </w:r>
    </w:p>
    <w:p w14:paraId="1FC3FDD1" w14:textId="77777777" w:rsidR="00721ABF" w:rsidRPr="007675FA" w:rsidRDefault="00721ABF" w:rsidP="00721ABF">
      <w:pPr>
        <w:adjustRightInd w:val="0"/>
        <w:snapToGrid w:val="0"/>
        <w:spacing w:after="0"/>
        <w:jc w:val="both"/>
        <w:rPr>
          <w:rFonts w:hint="eastAsia"/>
          <w:b/>
          <w:bCs/>
          <w:lang w:val="en-US" w:eastAsia="zh-CN"/>
        </w:rPr>
      </w:pPr>
      <w:r w:rsidRPr="007675FA">
        <w:rPr>
          <w:b/>
          <w:bCs/>
          <w:lang w:val="en-US" w:eastAsia="zh-CN"/>
        </w:rPr>
        <w:t xml:space="preserve">The maximum number of the layers when switching to </w:t>
      </w:r>
      <w:proofErr w:type="spellStart"/>
      <w:r w:rsidRPr="007675FA">
        <w:rPr>
          <w:b/>
          <w:bCs/>
          <w:lang w:val="en-US" w:eastAsia="zh-CN"/>
        </w:rPr>
        <w:t>sTRP</w:t>
      </w:r>
      <w:proofErr w:type="spellEnd"/>
      <w:r w:rsidRPr="007675FA">
        <w:rPr>
          <w:b/>
          <w:bCs/>
          <w:lang w:val="en-US" w:eastAsia="zh-CN"/>
        </w:rPr>
        <w:t xml:space="preserve"> transmission should be the maximum supported layer number of the UE capabilities. </w:t>
      </w:r>
    </w:p>
    <w:p w14:paraId="3CED093A" w14:textId="77777777" w:rsidR="00721ABF" w:rsidRDefault="00721ABF" w:rsidP="00721ABF">
      <w:pPr>
        <w:adjustRightInd w:val="0"/>
        <w:snapToGrid w:val="0"/>
        <w:spacing w:after="0"/>
        <w:jc w:val="both"/>
        <w:rPr>
          <w:b/>
          <w:bCs/>
          <w:lang w:val="en-US" w:eastAsia="zh-CN"/>
        </w:rPr>
      </w:pPr>
    </w:p>
    <w:p w14:paraId="6C87C8CA" w14:textId="77777777" w:rsidR="00721ABF" w:rsidRPr="00AC46C6" w:rsidRDefault="00721ABF" w:rsidP="00721ABF">
      <w:pPr>
        <w:adjustRightInd w:val="0"/>
        <w:snapToGrid w:val="0"/>
        <w:spacing w:after="0"/>
        <w:jc w:val="both"/>
        <w:rPr>
          <w:b/>
          <w:bCs/>
          <w:lang w:val="en-US" w:eastAsia="zh-CN"/>
        </w:rPr>
      </w:pPr>
      <w:r w:rsidRPr="00AC46C6">
        <w:rPr>
          <w:b/>
          <w:bCs/>
          <w:lang w:val="en-US" w:eastAsia="zh-CN"/>
        </w:rPr>
        <w:t xml:space="preserve">Proposal </w:t>
      </w:r>
      <w:r>
        <w:rPr>
          <w:b/>
          <w:bCs/>
          <w:lang w:val="en-US" w:eastAsia="zh-CN"/>
        </w:rPr>
        <w:t>6</w:t>
      </w:r>
      <w:r w:rsidRPr="00AC46C6">
        <w:rPr>
          <w:b/>
          <w:bCs/>
          <w:lang w:val="en-US" w:eastAsia="zh-CN"/>
        </w:rPr>
        <w:t>:</w:t>
      </w:r>
    </w:p>
    <w:p w14:paraId="302EDB9B" w14:textId="77777777" w:rsidR="00721ABF" w:rsidRDefault="00721ABF" w:rsidP="00721ABF">
      <w:pPr>
        <w:adjustRightInd w:val="0"/>
        <w:snapToGrid w:val="0"/>
        <w:spacing w:after="0"/>
        <w:jc w:val="both"/>
        <w:rPr>
          <w:b/>
          <w:bCs/>
          <w:lang w:val="en-US" w:eastAsia="zh-CN"/>
        </w:rPr>
      </w:pPr>
      <w:r w:rsidRPr="00AC46C6">
        <w:rPr>
          <w:b/>
          <w:bCs/>
          <w:lang w:val="en-US" w:eastAsia="zh-CN"/>
        </w:rPr>
        <w:t xml:space="preserve">If the communication between two TRPs is possible, a maximum layer number per panel could be configured. </w:t>
      </w:r>
      <w:r>
        <w:rPr>
          <w:b/>
          <w:bCs/>
          <w:lang w:val="en-US" w:eastAsia="zh-CN"/>
        </w:rPr>
        <w:t>Otherwise,</w:t>
      </w:r>
      <w:r w:rsidRPr="00AC46C6">
        <w:rPr>
          <w:b/>
          <w:bCs/>
          <w:lang w:val="en-US" w:eastAsia="zh-CN"/>
        </w:rPr>
        <w:t xml:space="preserve"> the number of layers of each of the two PUSCHs is up to 2.</w:t>
      </w:r>
    </w:p>
    <w:p w14:paraId="10AB8448" w14:textId="77777777" w:rsidR="00721ABF" w:rsidRDefault="00721ABF" w:rsidP="00721ABF">
      <w:pPr>
        <w:adjustRightInd w:val="0"/>
        <w:snapToGrid w:val="0"/>
        <w:spacing w:after="0"/>
        <w:jc w:val="both"/>
        <w:rPr>
          <w:b/>
          <w:bCs/>
          <w:lang w:val="en-US" w:eastAsia="zh-CN"/>
        </w:rPr>
      </w:pPr>
    </w:p>
    <w:p w14:paraId="1EFE6FC3" w14:textId="77777777" w:rsidR="00721ABF" w:rsidRPr="00AB5077" w:rsidRDefault="00721ABF" w:rsidP="00721ABF">
      <w:pPr>
        <w:adjustRightInd w:val="0"/>
        <w:snapToGrid w:val="0"/>
        <w:spacing w:after="0"/>
        <w:jc w:val="both"/>
        <w:rPr>
          <w:b/>
          <w:bCs/>
          <w:lang w:val="en-US" w:eastAsia="zh-CN"/>
        </w:rPr>
      </w:pPr>
      <w:r w:rsidRPr="00AB5077">
        <w:rPr>
          <w:b/>
          <w:bCs/>
          <w:lang w:val="en-US" w:eastAsia="zh-CN"/>
        </w:rPr>
        <w:t xml:space="preserve">Proposal </w:t>
      </w:r>
      <w:r>
        <w:rPr>
          <w:b/>
          <w:bCs/>
          <w:lang w:val="en-US" w:eastAsia="zh-CN"/>
        </w:rPr>
        <w:t>7</w:t>
      </w:r>
      <w:r w:rsidRPr="00AB5077">
        <w:rPr>
          <w:b/>
          <w:bCs/>
          <w:lang w:val="en-US" w:eastAsia="zh-CN"/>
        </w:rPr>
        <w:t>:</w:t>
      </w:r>
    </w:p>
    <w:p w14:paraId="221248C2" w14:textId="77777777" w:rsidR="00721ABF" w:rsidRDefault="00721ABF" w:rsidP="00721ABF">
      <w:pPr>
        <w:adjustRightInd w:val="0"/>
        <w:snapToGrid w:val="0"/>
        <w:spacing w:after="0"/>
        <w:jc w:val="both"/>
        <w:rPr>
          <w:b/>
          <w:bCs/>
          <w:lang w:val="en-US" w:eastAsia="zh-CN"/>
        </w:rPr>
      </w:pPr>
      <w:r w:rsidRPr="00AB5077">
        <w:rPr>
          <w:b/>
          <w:bCs/>
          <w:lang w:val="en-US" w:eastAsia="zh-CN"/>
        </w:rPr>
        <w:t xml:space="preserve">An explicit indication of which SRS resource set is used for the PUSCH transmission could be carried in the DCI. </w:t>
      </w:r>
    </w:p>
    <w:p w14:paraId="327E07CE" w14:textId="77777777" w:rsidR="00721ABF" w:rsidRDefault="00721ABF" w:rsidP="00721ABF">
      <w:pPr>
        <w:adjustRightInd w:val="0"/>
        <w:snapToGrid w:val="0"/>
        <w:spacing w:after="0"/>
        <w:jc w:val="both"/>
        <w:rPr>
          <w:b/>
          <w:bCs/>
          <w:lang w:val="en-US" w:eastAsia="zh-CN"/>
        </w:rPr>
      </w:pPr>
    </w:p>
    <w:p w14:paraId="27FE2EB2" w14:textId="77777777" w:rsidR="00721ABF" w:rsidRPr="00051B04" w:rsidRDefault="00721ABF" w:rsidP="00721ABF">
      <w:pPr>
        <w:adjustRightInd w:val="0"/>
        <w:snapToGrid w:val="0"/>
        <w:spacing w:after="0"/>
        <w:jc w:val="both"/>
        <w:rPr>
          <w:b/>
          <w:bCs/>
          <w:lang w:val="en-US" w:eastAsia="zh-CN"/>
        </w:rPr>
      </w:pPr>
      <w:r w:rsidRPr="00051B04">
        <w:rPr>
          <w:b/>
          <w:bCs/>
          <w:lang w:val="en-US" w:eastAsia="zh-CN"/>
        </w:rPr>
        <w:t xml:space="preserve">Proposal </w:t>
      </w:r>
      <w:r>
        <w:rPr>
          <w:b/>
          <w:bCs/>
          <w:lang w:val="en-US" w:eastAsia="zh-CN"/>
        </w:rPr>
        <w:t>8</w:t>
      </w:r>
      <w:r w:rsidRPr="00051B04">
        <w:rPr>
          <w:b/>
          <w:bCs/>
          <w:lang w:val="en-US" w:eastAsia="zh-CN"/>
        </w:rPr>
        <w:t>:</w:t>
      </w:r>
    </w:p>
    <w:p w14:paraId="5D5239BB" w14:textId="77777777" w:rsidR="00721ABF" w:rsidRPr="00051B04" w:rsidRDefault="00721ABF" w:rsidP="00721ABF">
      <w:pPr>
        <w:adjustRightInd w:val="0"/>
        <w:snapToGrid w:val="0"/>
        <w:spacing w:after="0"/>
        <w:jc w:val="both"/>
        <w:rPr>
          <w:rFonts w:hint="eastAsia"/>
          <w:b/>
          <w:bCs/>
          <w:lang w:val="en-US" w:eastAsia="zh-CN"/>
        </w:rPr>
      </w:pPr>
      <w:r w:rsidRPr="00051B04">
        <w:rPr>
          <w:b/>
          <w:bCs/>
          <w:lang w:val="en-US" w:eastAsia="zh-CN"/>
        </w:rPr>
        <w:t xml:space="preserve">The maximal configured SRS resources in each set could follows legacy mechanism. </w:t>
      </w:r>
    </w:p>
    <w:p w14:paraId="367D9752" w14:textId="77777777" w:rsidR="00721ABF" w:rsidRDefault="00721ABF" w:rsidP="00721ABF">
      <w:pPr>
        <w:adjustRightInd w:val="0"/>
        <w:snapToGrid w:val="0"/>
        <w:spacing w:after="0"/>
      </w:pPr>
    </w:p>
    <w:p w14:paraId="0B22FD35" w14:textId="77777777" w:rsidR="00721ABF" w:rsidRPr="0066606B" w:rsidRDefault="00721ABF" w:rsidP="00721ABF">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9</w:t>
      </w:r>
      <w:r w:rsidRPr="0066606B">
        <w:rPr>
          <w:b/>
          <w:bCs/>
          <w:lang w:val="en-US" w:eastAsia="zh-CN"/>
        </w:rPr>
        <w:t>:</w:t>
      </w:r>
    </w:p>
    <w:p w14:paraId="58589A9E" w14:textId="77777777" w:rsidR="00721ABF" w:rsidRPr="0066606B" w:rsidRDefault="00721ABF" w:rsidP="00721ABF">
      <w:pPr>
        <w:adjustRightInd w:val="0"/>
        <w:snapToGrid w:val="0"/>
        <w:spacing w:after="0"/>
        <w:jc w:val="both"/>
        <w:rPr>
          <w:rFonts w:hint="eastAsia"/>
          <w:b/>
          <w:bCs/>
          <w:lang w:val="en-US" w:eastAsia="zh-CN"/>
        </w:rPr>
      </w:pPr>
      <w:r w:rsidRPr="0066606B">
        <w:rPr>
          <w:b/>
          <w:bCs/>
          <w:lang w:val="en-US" w:eastAsia="zh-CN"/>
        </w:rPr>
        <w:t>A predefined maximum transmit power could be configured for each of the panel, to prevent the power adjustments during the transmission.</w:t>
      </w:r>
    </w:p>
    <w:p w14:paraId="5A307A5C" w14:textId="77777777" w:rsidR="00721ABF" w:rsidRDefault="00721ABF" w:rsidP="00721ABF">
      <w:pPr>
        <w:adjustRightInd w:val="0"/>
        <w:snapToGrid w:val="0"/>
        <w:spacing w:after="0"/>
      </w:pPr>
    </w:p>
    <w:p w14:paraId="10D308E5" w14:textId="77777777" w:rsidR="00721ABF" w:rsidRPr="002F64C4" w:rsidRDefault="00721ABF" w:rsidP="00721ABF">
      <w:pPr>
        <w:adjustRightInd w:val="0"/>
        <w:snapToGrid w:val="0"/>
        <w:spacing w:after="0"/>
        <w:jc w:val="both"/>
        <w:rPr>
          <w:b/>
          <w:bCs/>
          <w:shd w:val="clear" w:color="auto" w:fill="FFFFFF"/>
          <w:lang w:eastAsia="zh-CN"/>
        </w:rPr>
      </w:pPr>
      <w:r w:rsidRPr="002F64C4">
        <w:rPr>
          <w:b/>
          <w:bCs/>
          <w:shd w:val="clear" w:color="auto" w:fill="FFFFFF"/>
          <w:lang w:eastAsia="zh-CN"/>
        </w:rPr>
        <w:t xml:space="preserve">Proposal </w:t>
      </w:r>
      <w:r>
        <w:rPr>
          <w:b/>
          <w:bCs/>
          <w:shd w:val="clear" w:color="auto" w:fill="FFFFFF"/>
          <w:lang w:eastAsia="zh-CN"/>
        </w:rPr>
        <w:t>10</w:t>
      </w:r>
      <w:r w:rsidRPr="002F64C4">
        <w:rPr>
          <w:b/>
          <w:bCs/>
          <w:shd w:val="clear" w:color="auto" w:fill="FFFFFF"/>
          <w:lang w:eastAsia="zh-CN"/>
        </w:rPr>
        <w:t>:</w:t>
      </w:r>
    </w:p>
    <w:p w14:paraId="0B08FB22" w14:textId="77777777" w:rsidR="00721ABF" w:rsidRPr="002F64C4" w:rsidRDefault="00721ABF" w:rsidP="00721ABF">
      <w:pPr>
        <w:adjustRightInd w:val="0"/>
        <w:snapToGrid w:val="0"/>
        <w:spacing w:after="0"/>
        <w:jc w:val="both"/>
        <w:rPr>
          <w:b/>
          <w:bCs/>
          <w:lang w:val="en-US" w:eastAsia="zh-CN"/>
        </w:rPr>
      </w:pPr>
      <w:r w:rsidRPr="002F64C4">
        <w:rPr>
          <w:b/>
          <w:bCs/>
          <w:shd w:val="clear" w:color="auto" w:fill="FFFFFF"/>
          <w:lang w:eastAsia="zh-CN"/>
        </w:rPr>
        <w:t xml:space="preserve">If two codewords are not supported, there is no need to support </w:t>
      </w:r>
      <w:r>
        <w:rPr>
          <w:b/>
          <w:bCs/>
          <w:shd w:val="clear" w:color="auto" w:fill="FFFFFF"/>
          <w:lang w:eastAsia="zh-CN"/>
        </w:rPr>
        <w:t xml:space="preserve">the </w:t>
      </w:r>
      <w:r w:rsidRPr="002F64C4">
        <w:rPr>
          <w:b/>
          <w:bCs/>
          <w:shd w:val="clear" w:color="auto" w:fill="FFFFFF"/>
          <w:lang w:eastAsia="zh-CN"/>
        </w:rPr>
        <w:t>layer combination of {1+3, 3+1}.</w:t>
      </w:r>
    </w:p>
    <w:p w14:paraId="7296F4D5" w14:textId="77777777" w:rsidR="00721ABF" w:rsidRDefault="00721ABF" w:rsidP="00721ABF">
      <w:pPr>
        <w:adjustRightInd w:val="0"/>
        <w:snapToGrid w:val="0"/>
        <w:spacing w:after="0"/>
      </w:pPr>
    </w:p>
    <w:p w14:paraId="243B7309" w14:textId="77777777" w:rsidR="00721ABF" w:rsidRPr="00FC5449" w:rsidRDefault="00721ABF" w:rsidP="00721ABF">
      <w:pPr>
        <w:adjustRightInd w:val="0"/>
        <w:snapToGrid w:val="0"/>
        <w:spacing w:after="0"/>
        <w:jc w:val="both"/>
        <w:rPr>
          <w:b/>
          <w:bCs/>
          <w:lang w:val="en-US" w:eastAsia="zh-CN"/>
        </w:rPr>
      </w:pPr>
      <w:r w:rsidRPr="00FC5449">
        <w:rPr>
          <w:b/>
          <w:bCs/>
          <w:lang w:val="en-US" w:eastAsia="zh-CN"/>
        </w:rPr>
        <w:t xml:space="preserve">Proposal </w:t>
      </w:r>
      <w:r>
        <w:rPr>
          <w:b/>
          <w:bCs/>
          <w:lang w:val="en-US" w:eastAsia="zh-CN"/>
        </w:rPr>
        <w:t>11</w:t>
      </w:r>
      <w:r w:rsidRPr="00FC5449">
        <w:rPr>
          <w:b/>
          <w:bCs/>
          <w:lang w:val="en-US" w:eastAsia="zh-CN"/>
        </w:rPr>
        <w:t>:</w:t>
      </w:r>
    </w:p>
    <w:p w14:paraId="17B8EA3A" w14:textId="77777777" w:rsidR="00721ABF" w:rsidRPr="00FC5449" w:rsidRDefault="00721ABF" w:rsidP="00721ABF">
      <w:pPr>
        <w:adjustRightInd w:val="0"/>
        <w:snapToGrid w:val="0"/>
        <w:spacing w:after="0"/>
        <w:jc w:val="both"/>
        <w:rPr>
          <w:b/>
          <w:bCs/>
          <w:lang w:val="en-US" w:eastAsia="zh-CN"/>
        </w:rPr>
      </w:pPr>
      <w:r w:rsidRPr="00FC5449">
        <w:rPr>
          <w:b/>
          <w:bCs/>
          <w:lang w:val="en-US" w:eastAsia="zh-CN"/>
        </w:rPr>
        <w:t xml:space="preserve">It should be discussed the UE capability reporting of multiple panels with a same UL ports number in each panel.  </w:t>
      </w:r>
    </w:p>
    <w:p w14:paraId="236F0D99" w14:textId="23944FA0" w:rsidR="00DA4148" w:rsidRPr="00A15413" w:rsidRDefault="00DA4148" w:rsidP="00DA4148">
      <w:pPr>
        <w:adjustRightInd w:val="0"/>
        <w:snapToGrid w:val="0"/>
        <w:spacing w:after="0"/>
        <w:jc w:val="both"/>
        <w:rPr>
          <w:b/>
          <w:bCs/>
          <w:lang w:val="en-US" w:eastAsia="zh-CN"/>
        </w:rPr>
      </w:pPr>
    </w:p>
    <w:p w14:paraId="37B9725C" w14:textId="77777777" w:rsidR="00C85C3A" w:rsidRPr="00602818"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lastRenderedPageBreak/>
        <w:t>References</w:t>
      </w:r>
    </w:p>
    <w:p w14:paraId="76FC0CA1" w14:textId="77777777" w:rsidR="00237E43" w:rsidRPr="007F7BAE" w:rsidRDefault="00237E43" w:rsidP="00237E43">
      <w:r w:rsidRPr="00557C05">
        <w:t xml:space="preserve">[1] </w:t>
      </w:r>
      <w:r>
        <w:t xml:space="preserve">Chair’s notes RAN1#110bis-e, </w:t>
      </w:r>
      <w:r w:rsidRPr="00707958">
        <w:rPr>
          <w:rFonts w:hint="eastAsia"/>
        </w:rPr>
        <w:t>3GPP TSG RAN WG1 #1</w:t>
      </w:r>
      <w:r>
        <w:t>10bis-e</w:t>
      </w:r>
      <w:r>
        <w:rPr>
          <w:rFonts w:hint="eastAsia"/>
        </w:rPr>
        <w:t>,</w:t>
      </w:r>
      <w:r>
        <w:t xml:space="preserve"> </w:t>
      </w:r>
      <w:r w:rsidRPr="007F7BAE">
        <w:t>e-Meeting, October 10th – 19th, 2022</w:t>
      </w:r>
    </w:p>
    <w:p w14:paraId="500E7C40" w14:textId="5B88DEF5" w:rsidR="00D74A5B" w:rsidRPr="00237E43" w:rsidRDefault="00D74A5B" w:rsidP="00C9677D">
      <w:pPr>
        <w:pStyle w:val="References"/>
        <w:numPr>
          <w:ilvl w:val="0"/>
          <w:numId w:val="0"/>
        </w:numPr>
        <w:ind w:leftChars="50" w:left="100"/>
        <w:rPr>
          <w:lang w:val="en-GB"/>
        </w:rPr>
      </w:pPr>
    </w:p>
    <w:sectPr w:rsidR="00D74A5B" w:rsidRPr="00237E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D75A8" w14:textId="77777777" w:rsidR="00C326BA" w:rsidRDefault="00C326BA">
      <w:pPr>
        <w:spacing w:after="0"/>
      </w:pPr>
      <w:r>
        <w:separator/>
      </w:r>
    </w:p>
  </w:endnote>
  <w:endnote w:type="continuationSeparator" w:id="0">
    <w:p w14:paraId="72265427" w14:textId="77777777" w:rsidR="00C326BA" w:rsidRDefault="00C326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μè??"/>
    <w:panose1 w:val="02010600030101010101"/>
    <w:charset w:val="86"/>
    <w:family w:val="auto"/>
    <w:pitch w:val="variable"/>
    <w:sig w:usb0="A00002BF" w:usb1="38CF7CFA" w:usb2="00000016" w:usb3="00000000" w:csb0="0004000F" w:csb1="00000000"/>
  </w:font>
  <w:font w:name="Batang">
    <w:altName w:val="?UAA"/>
    <w:panose1 w:val="02030600000101010101"/>
    <w:charset w:val="81"/>
    <w:family w:val="auto"/>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oúì?"/>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363D" w14:textId="77777777" w:rsidR="00C326BA" w:rsidRDefault="00C326BA">
      <w:pPr>
        <w:spacing w:after="0"/>
      </w:pPr>
      <w:r>
        <w:separator/>
      </w:r>
    </w:p>
  </w:footnote>
  <w:footnote w:type="continuationSeparator" w:id="0">
    <w:p w14:paraId="1B6D7DDD" w14:textId="77777777" w:rsidR="00C326BA" w:rsidRDefault="00C326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2"/>
  </w:num>
  <w:num w:numId="2" w16cid:durableId="2122219184">
    <w:abstractNumId w:val="6"/>
  </w:num>
  <w:num w:numId="3" w16cid:durableId="1190410533">
    <w:abstractNumId w:val="14"/>
  </w:num>
  <w:num w:numId="4" w16cid:durableId="1972788699">
    <w:abstractNumId w:val="22"/>
  </w:num>
  <w:num w:numId="5" w16cid:durableId="346441616">
    <w:abstractNumId w:val="0"/>
  </w:num>
  <w:num w:numId="6" w16cid:durableId="362168275">
    <w:abstractNumId w:val="9"/>
  </w:num>
  <w:num w:numId="7" w16cid:durableId="208570">
    <w:abstractNumId w:val="17"/>
  </w:num>
  <w:num w:numId="8" w16cid:durableId="1888376756">
    <w:abstractNumId w:val="17"/>
  </w:num>
  <w:num w:numId="9" w16cid:durableId="252788009">
    <w:abstractNumId w:val="7"/>
  </w:num>
  <w:num w:numId="10" w16cid:durableId="1847985496">
    <w:abstractNumId w:val="4"/>
  </w:num>
  <w:num w:numId="11" w16cid:durableId="1527332479">
    <w:abstractNumId w:val="25"/>
  </w:num>
  <w:num w:numId="12" w16cid:durableId="990786921">
    <w:abstractNumId w:val="30"/>
  </w:num>
  <w:num w:numId="13" w16cid:durableId="1736388043">
    <w:abstractNumId w:val="34"/>
  </w:num>
  <w:num w:numId="14" w16cid:durableId="996110858">
    <w:abstractNumId w:val="10"/>
  </w:num>
  <w:num w:numId="15" w16cid:durableId="494809940">
    <w:abstractNumId w:val="16"/>
  </w:num>
  <w:num w:numId="16" w16cid:durableId="720329192">
    <w:abstractNumId w:val="20"/>
  </w:num>
  <w:num w:numId="17" w16cid:durableId="1536115832">
    <w:abstractNumId w:val="33"/>
  </w:num>
  <w:num w:numId="18" w16cid:durableId="144276436">
    <w:abstractNumId w:val="14"/>
  </w:num>
  <w:num w:numId="19" w16cid:durableId="1102260772">
    <w:abstractNumId w:val="32"/>
  </w:num>
  <w:num w:numId="20" w16cid:durableId="732234691">
    <w:abstractNumId w:val="31"/>
  </w:num>
  <w:num w:numId="21" w16cid:durableId="1947349136">
    <w:abstractNumId w:val="8"/>
  </w:num>
  <w:num w:numId="22" w16cid:durableId="944842881">
    <w:abstractNumId w:val="18"/>
  </w:num>
  <w:num w:numId="23" w16cid:durableId="2139831055">
    <w:abstractNumId w:val="21"/>
  </w:num>
  <w:num w:numId="24" w16cid:durableId="450786531">
    <w:abstractNumId w:val="1"/>
  </w:num>
  <w:num w:numId="25" w16cid:durableId="735785616">
    <w:abstractNumId w:val="26"/>
  </w:num>
  <w:num w:numId="26" w16cid:durableId="475073531">
    <w:abstractNumId w:val="29"/>
  </w:num>
  <w:num w:numId="27" w16cid:durableId="1089692811">
    <w:abstractNumId w:val="3"/>
  </w:num>
  <w:num w:numId="28" w16cid:durableId="491028150">
    <w:abstractNumId w:val="24"/>
  </w:num>
  <w:num w:numId="29" w16cid:durableId="670645046">
    <w:abstractNumId w:val="27"/>
  </w:num>
  <w:num w:numId="30" w16cid:durableId="632294819">
    <w:abstractNumId w:val="5"/>
  </w:num>
  <w:num w:numId="31" w16cid:durableId="982320352">
    <w:abstractNumId w:val="13"/>
  </w:num>
  <w:num w:numId="32" w16cid:durableId="1313606794">
    <w:abstractNumId w:val="23"/>
  </w:num>
  <w:num w:numId="33" w16cid:durableId="2048288482">
    <w:abstractNumId w:val="19"/>
  </w:num>
  <w:num w:numId="34" w16cid:durableId="1632906014">
    <w:abstractNumId w:val="6"/>
  </w:num>
  <w:num w:numId="35" w16cid:durableId="1751079849">
    <w:abstractNumId w:val="36"/>
  </w:num>
  <w:num w:numId="36" w16cid:durableId="1655336857">
    <w:abstractNumId w:val="37"/>
  </w:num>
  <w:num w:numId="37" w16cid:durableId="1523128154">
    <w:abstractNumId w:val="39"/>
  </w:num>
  <w:num w:numId="38" w16cid:durableId="1562641138">
    <w:abstractNumId w:val="38"/>
  </w:num>
  <w:num w:numId="39" w16cid:durableId="428627796">
    <w:abstractNumId w:val="2"/>
    <w:lvlOverride w:ilvl="0"/>
    <w:lvlOverride w:ilvl="1"/>
    <w:lvlOverride w:ilvl="2"/>
    <w:lvlOverride w:ilvl="3"/>
    <w:lvlOverride w:ilvl="4"/>
    <w:lvlOverride w:ilvl="5"/>
    <w:lvlOverride w:ilvl="6"/>
    <w:lvlOverride w:ilvl="7"/>
    <w:lvlOverride w:ilvl="8"/>
  </w:num>
  <w:num w:numId="40" w16cid:durableId="2101753961">
    <w:abstractNumId w:val="11"/>
  </w:num>
  <w:num w:numId="41" w16cid:durableId="2125073795">
    <w:abstractNumId w:val="15"/>
  </w:num>
  <w:num w:numId="42" w16cid:durableId="948008393">
    <w:abstractNumId w:val="35"/>
  </w:num>
  <w:num w:numId="43" w16cid:durableId="16781448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429C7"/>
    <w:rsid w:val="00047E4B"/>
    <w:rsid w:val="00051B04"/>
    <w:rsid w:val="0005265D"/>
    <w:rsid w:val="00052787"/>
    <w:rsid w:val="00063AF1"/>
    <w:rsid w:val="000668E2"/>
    <w:rsid w:val="00070B8E"/>
    <w:rsid w:val="00071A32"/>
    <w:rsid w:val="00072C7D"/>
    <w:rsid w:val="00073A93"/>
    <w:rsid w:val="00083F20"/>
    <w:rsid w:val="000846F8"/>
    <w:rsid w:val="000849DA"/>
    <w:rsid w:val="000861F9"/>
    <w:rsid w:val="00086255"/>
    <w:rsid w:val="00092B1B"/>
    <w:rsid w:val="00093EBE"/>
    <w:rsid w:val="00095D39"/>
    <w:rsid w:val="000A0169"/>
    <w:rsid w:val="000A0643"/>
    <w:rsid w:val="000A5F7D"/>
    <w:rsid w:val="000A7EE8"/>
    <w:rsid w:val="000B08E1"/>
    <w:rsid w:val="000B1581"/>
    <w:rsid w:val="000B5340"/>
    <w:rsid w:val="000B57BA"/>
    <w:rsid w:val="000B5CA0"/>
    <w:rsid w:val="000C7DF4"/>
    <w:rsid w:val="000D1F2C"/>
    <w:rsid w:val="000D2071"/>
    <w:rsid w:val="000D24F7"/>
    <w:rsid w:val="000D58C4"/>
    <w:rsid w:val="000D5C96"/>
    <w:rsid w:val="000D72C5"/>
    <w:rsid w:val="000E08DD"/>
    <w:rsid w:val="000E0FBF"/>
    <w:rsid w:val="000E2AD6"/>
    <w:rsid w:val="000E5FE9"/>
    <w:rsid w:val="000F0476"/>
    <w:rsid w:val="000F1B8A"/>
    <w:rsid w:val="000F2420"/>
    <w:rsid w:val="000F437C"/>
    <w:rsid w:val="000F4969"/>
    <w:rsid w:val="000F4FF9"/>
    <w:rsid w:val="000F65DE"/>
    <w:rsid w:val="000F6A9C"/>
    <w:rsid w:val="0010042F"/>
    <w:rsid w:val="0010245F"/>
    <w:rsid w:val="00107535"/>
    <w:rsid w:val="0010760A"/>
    <w:rsid w:val="0011127A"/>
    <w:rsid w:val="00114A4D"/>
    <w:rsid w:val="001236BB"/>
    <w:rsid w:val="001258AA"/>
    <w:rsid w:val="001269BE"/>
    <w:rsid w:val="001270D7"/>
    <w:rsid w:val="00127A0F"/>
    <w:rsid w:val="00127D17"/>
    <w:rsid w:val="0013329F"/>
    <w:rsid w:val="001348CE"/>
    <w:rsid w:val="001416E3"/>
    <w:rsid w:val="0014420C"/>
    <w:rsid w:val="00144822"/>
    <w:rsid w:val="001448B1"/>
    <w:rsid w:val="00145F72"/>
    <w:rsid w:val="0014684B"/>
    <w:rsid w:val="00152041"/>
    <w:rsid w:val="001554AE"/>
    <w:rsid w:val="001557F1"/>
    <w:rsid w:val="00155DD4"/>
    <w:rsid w:val="00157586"/>
    <w:rsid w:val="00160299"/>
    <w:rsid w:val="00164718"/>
    <w:rsid w:val="0017198C"/>
    <w:rsid w:val="001739D3"/>
    <w:rsid w:val="00182E91"/>
    <w:rsid w:val="00184526"/>
    <w:rsid w:val="00185037"/>
    <w:rsid w:val="001851FF"/>
    <w:rsid w:val="00191593"/>
    <w:rsid w:val="00192157"/>
    <w:rsid w:val="001936C1"/>
    <w:rsid w:val="00193D04"/>
    <w:rsid w:val="001A05F6"/>
    <w:rsid w:val="001A13C3"/>
    <w:rsid w:val="001A1EB9"/>
    <w:rsid w:val="001A314D"/>
    <w:rsid w:val="001B13BA"/>
    <w:rsid w:val="001B18E2"/>
    <w:rsid w:val="001B627D"/>
    <w:rsid w:val="001C1BE0"/>
    <w:rsid w:val="001C1ECE"/>
    <w:rsid w:val="001C4B28"/>
    <w:rsid w:val="001C5B53"/>
    <w:rsid w:val="001C6672"/>
    <w:rsid w:val="001C6E4A"/>
    <w:rsid w:val="001C7157"/>
    <w:rsid w:val="001D0198"/>
    <w:rsid w:val="001D17A5"/>
    <w:rsid w:val="001E1C2C"/>
    <w:rsid w:val="001E21AD"/>
    <w:rsid w:val="001E2B39"/>
    <w:rsid w:val="001E555C"/>
    <w:rsid w:val="001E5C1A"/>
    <w:rsid w:val="001E798C"/>
    <w:rsid w:val="001F00E1"/>
    <w:rsid w:val="001F5381"/>
    <w:rsid w:val="00202CD1"/>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2A58"/>
    <w:rsid w:val="00254EC7"/>
    <w:rsid w:val="00255133"/>
    <w:rsid w:val="00255F65"/>
    <w:rsid w:val="00261987"/>
    <w:rsid w:val="00265A9E"/>
    <w:rsid w:val="002665F3"/>
    <w:rsid w:val="00271123"/>
    <w:rsid w:val="0027122D"/>
    <w:rsid w:val="00271964"/>
    <w:rsid w:val="00273728"/>
    <w:rsid w:val="00273A45"/>
    <w:rsid w:val="0027775D"/>
    <w:rsid w:val="0028273A"/>
    <w:rsid w:val="00282D16"/>
    <w:rsid w:val="00283679"/>
    <w:rsid w:val="00293269"/>
    <w:rsid w:val="00294E85"/>
    <w:rsid w:val="0029690B"/>
    <w:rsid w:val="002A22C7"/>
    <w:rsid w:val="002A28EB"/>
    <w:rsid w:val="002A4CD8"/>
    <w:rsid w:val="002B0EAF"/>
    <w:rsid w:val="002B14EC"/>
    <w:rsid w:val="002B306A"/>
    <w:rsid w:val="002B6981"/>
    <w:rsid w:val="002B758D"/>
    <w:rsid w:val="002C0C22"/>
    <w:rsid w:val="002C224D"/>
    <w:rsid w:val="002C664E"/>
    <w:rsid w:val="002C6762"/>
    <w:rsid w:val="002D4C5E"/>
    <w:rsid w:val="002E3A92"/>
    <w:rsid w:val="002E4245"/>
    <w:rsid w:val="002E7380"/>
    <w:rsid w:val="002E7AF5"/>
    <w:rsid w:val="002F09BA"/>
    <w:rsid w:val="002F0D9A"/>
    <w:rsid w:val="002F64C4"/>
    <w:rsid w:val="002F7BBE"/>
    <w:rsid w:val="00306697"/>
    <w:rsid w:val="003137F0"/>
    <w:rsid w:val="003169D0"/>
    <w:rsid w:val="0032071B"/>
    <w:rsid w:val="00325FAA"/>
    <w:rsid w:val="00327C86"/>
    <w:rsid w:val="00331136"/>
    <w:rsid w:val="00331B0A"/>
    <w:rsid w:val="00331E70"/>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DB2"/>
    <w:rsid w:val="00380D26"/>
    <w:rsid w:val="00380EFC"/>
    <w:rsid w:val="00383687"/>
    <w:rsid w:val="003906A2"/>
    <w:rsid w:val="003915F4"/>
    <w:rsid w:val="003968F0"/>
    <w:rsid w:val="003A745D"/>
    <w:rsid w:val="003A7B95"/>
    <w:rsid w:val="003B5877"/>
    <w:rsid w:val="003C0EC6"/>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B0D"/>
    <w:rsid w:val="003F62D2"/>
    <w:rsid w:val="00400F7B"/>
    <w:rsid w:val="00401B4E"/>
    <w:rsid w:val="0040728A"/>
    <w:rsid w:val="004072A4"/>
    <w:rsid w:val="0041110F"/>
    <w:rsid w:val="00415C1F"/>
    <w:rsid w:val="00422622"/>
    <w:rsid w:val="0042343F"/>
    <w:rsid w:val="00433D1C"/>
    <w:rsid w:val="004348FB"/>
    <w:rsid w:val="00435E59"/>
    <w:rsid w:val="004360B1"/>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C35DB"/>
    <w:rsid w:val="004C440A"/>
    <w:rsid w:val="004C66DD"/>
    <w:rsid w:val="004D1CA7"/>
    <w:rsid w:val="004D3241"/>
    <w:rsid w:val="004D3DD2"/>
    <w:rsid w:val="004D50E5"/>
    <w:rsid w:val="004D6B67"/>
    <w:rsid w:val="004D6D47"/>
    <w:rsid w:val="004D7D5F"/>
    <w:rsid w:val="004E2219"/>
    <w:rsid w:val="004E2977"/>
    <w:rsid w:val="004E3104"/>
    <w:rsid w:val="004E4069"/>
    <w:rsid w:val="004E4B30"/>
    <w:rsid w:val="004E5699"/>
    <w:rsid w:val="004F1E85"/>
    <w:rsid w:val="004F6F8C"/>
    <w:rsid w:val="004F77D6"/>
    <w:rsid w:val="00500D4B"/>
    <w:rsid w:val="005055D6"/>
    <w:rsid w:val="005057B5"/>
    <w:rsid w:val="00510C4C"/>
    <w:rsid w:val="00511DAE"/>
    <w:rsid w:val="00511EF6"/>
    <w:rsid w:val="00521A39"/>
    <w:rsid w:val="00523102"/>
    <w:rsid w:val="00523452"/>
    <w:rsid w:val="0052382E"/>
    <w:rsid w:val="00526F5D"/>
    <w:rsid w:val="00530C73"/>
    <w:rsid w:val="0053330F"/>
    <w:rsid w:val="005471C7"/>
    <w:rsid w:val="00547321"/>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2989"/>
    <w:rsid w:val="00592FFF"/>
    <w:rsid w:val="0059500B"/>
    <w:rsid w:val="005A0A84"/>
    <w:rsid w:val="005A1EDC"/>
    <w:rsid w:val="005A29B5"/>
    <w:rsid w:val="005A2A24"/>
    <w:rsid w:val="005A3F5A"/>
    <w:rsid w:val="005A749A"/>
    <w:rsid w:val="005B2775"/>
    <w:rsid w:val="005B4BC6"/>
    <w:rsid w:val="005C19CE"/>
    <w:rsid w:val="005C1AB9"/>
    <w:rsid w:val="005C3C9E"/>
    <w:rsid w:val="005C693B"/>
    <w:rsid w:val="005D0132"/>
    <w:rsid w:val="005D13D3"/>
    <w:rsid w:val="005D4A60"/>
    <w:rsid w:val="005D671A"/>
    <w:rsid w:val="005E3F0A"/>
    <w:rsid w:val="005E470F"/>
    <w:rsid w:val="005E5829"/>
    <w:rsid w:val="005F0976"/>
    <w:rsid w:val="005F143C"/>
    <w:rsid w:val="00602818"/>
    <w:rsid w:val="00606DBB"/>
    <w:rsid w:val="006138E1"/>
    <w:rsid w:val="00616515"/>
    <w:rsid w:val="006241F3"/>
    <w:rsid w:val="00627B1E"/>
    <w:rsid w:val="006300ED"/>
    <w:rsid w:val="00636856"/>
    <w:rsid w:val="00637158"/>
    <w:rsid w:val="00637D3D"/>
    <w:rsid w:val="00642DC0"/>
    <w:rsid w:val="00643D99"/>
    <w:rsid w:val="0064430E"/>
    <w:rsid w:val="00652805"/>
    <w:rsid w:val="00654A33"/>
    <w:rsid w:val="00656529"/>
    <w:rsid w:val="00662FBD"/>
    <w:rsid w:val="00665BAF"/>
    <w:rsid w:val="00665E4E"/>
    <w:rsid w:val="0066606B"/>
    <w:rsid w:val="00666F73"/>
    <w:rsid w:val="00670343"/>
    <w:rsid w:val="006713C4"/>
    <w:rsid w:val="00677437"/>
    <w:rsid w:val="00682E29"/>
    <w:rsid w:val="00684A10"/>
    <w:rsid w:val="00684D50"/>
    <w:rsid w:val="00684D6B"/>
    <w:rsid w:val="00686B8D"/>
    <w:rsid w:val="0068754C"/>
    <w:rsid w:val="00692040"/>
    <w:rsid w:val="00695C59"/>
    <w:rsid w:val="006963B3"/>
    <w:rsid w:val="006A1316"/>
    <w:rsid w:val="006A2A30"/>
    <w:rsid w:val="006A43B9"/>
    <w:rsid w:val="006B0995"/>
    <w:rsid w:val="006B0AF5"/>
    <w:rsid w:val="006C2B1B"/>
    <w:rsid w:val="006C308B"/>
    <w:rsid w:val="006C464E"/>
    <w:rsid w:val="006C4C61"/>
    <w:rsid w:val="006C4F63"/>
    <w:rsid w:val="006C590E"/>
    <w:rsid w:val="006C598F"/>
    <w:rsid w:val="006C7B0D"/>
    <w:rsid w:val="006C7CFD"/>
    <w:rsid w:val="006D0321"/>
    <w:rsid w:val="006D1975"/>
    <w:rsid w:val="006D4BCE"/>
    <w:rsid w:val="006D7294"/>
    <w:rsid w:val="006D73F5"/>
    <w:rsid w:val="006E1699"/>
    <w:rsid w:val="006E2C58"/>
    <w:rsid w:val="006F091D"/>
    <w:rsid w:val="006F283A"/>
    <w:rsid w:val="006F713D"/>
    <w:rsid w:val="007103C1"/>
    <w:rsid w:val="007119D3"/>
    <w:rsid w:val="00715AC5"/>
    <w:rsid w:val="00721ABF"/>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675FA"/>
    <w:rsid w:val="0077001E"/>
    <w:rsid w:val="00771E59"/>
    <w:rsid w:val="00773103"/>
    <w:rsid w:val="00777483"/>
    <w:rsid w:val="007807C2"/>
    <w:rsid w:val="00780F6F"/>
    <w:rsid w:val="0078355C"/>
    <w:rsid w:val="007910DF"/>
    <w:rsid w:val="00791F10"/>
    <w:rsid w:val="00793ECE"/>
    <w:rsid w:val="00794C71"/>
    <w:rsid w:val="007A2A41"/>
    <w:rsid w:val="007A6B66"/>
    <w:rsid w:val="007A719E"/>
    <w:rsid w:val="007B79B9"/>
    <w:rsid w:val="007C0132"/>
    <w:rsid w:val="007C58E0"/>
    <w:rsid w:val="007C78DC"/>
    <w:rsid w:val="007D0E2C"/>
    <w:rsid w:val="007D2D26"/>
    <w:rsid w:val="007D490F"/>
    <w:rsid w:val="007D6724"/>
    <w:rsid w:val="007E0228"/>
    <w:rsid w:val="007E7B69"/>
    <w:rsid w:val="007F43ED"/>
    <w:rsid w:val="007F613E"/>
    <w:rsid w:val="00801ADA"/>
    <w:rsid w:val="008102C4"/>
    <w:rsid w:val="00812424"/>
    <w:rsid w:val="0082174A"/>
    <w:rsid w:val="00821A6E"/>
    <w:rsid w:val="0082354A"/>
    <w:rsid w:val="008244FC"/>
    <w:rsid w:val="00825F41"/>
    <w:rsid w:val="00830024"/>
    <w:rsid w:val="00833C17"/>
    <w:rsid w:val="0083442A"/>
    <w:rsid w:val="008377F3"/>
    <w:rsid w:val="008448C0"/>
    <w:rsid w:val="00844C69"/>
    <w:rsid w:val="008451B7"/>
    <w:rsid w:val="008470F1"/>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18AB"/>
    <w:rsid w:val="008C1DC6"/>
    <w:rsid w:val="008C1E03"/>
    <w:rsid w:val="008C5155"/>
    <w:rsid w:val="008D0763"/>
    <w:rsid w:val="008D11D2"/>
    <w:rsid w:val="008D3C0C"/>
    <w:rsid w:val="008D5377"/>
    <w:rsid w:val="008D7649"/>
    <w:rsid w:val="008E06EA"/>
    <w:rsid w:val="008E1DA0"/>
    <w:rsid w:val="008E1EB9"/>
    <w:rsid w:val="008E4C9E"/>
    <w:rsid w:val="008E4CF8"/>
    <w:rsid w:val="008E4D78"/>
    <w:rsid w:val="008E5164"/>
    <w:rsid w:val="008E5F30"/>
    <w:rsid w:val="008F225D"/>
    <w:rsid w:val="008F23BF"/>
    <w:rsid w:val="009014A9"/>
    <w:rsid w:val="009026DB"/>
    <w:rsid w:val="00903519"/>
    <w:rsid w:val="009039B2"/>
    <w:rsid w:val="00905FBF"/>
    <w:rsid w:val="0091346B"/>
    <w:rsid w:val="00914778"/>
    <w:rsid w:val="009179B5"/>
    <w:rsid w:val="009262D7"/>
    <w:rsid w:val="00930B10"/>
    <w:rsid w:val="00931BFA"/>
    <w:rsid w:val="00934B99"/>
    <w:rsid w:val="00935C57"/>
    <w:rsid w:val="00940962"/>
    <w:rsid w:val="00941CF0"/>
    <w:rsid w:val="00942D00"/>
    <w:rsid w:val="009502F5"/>
    <w:rsid w:val="0095274D"/>
    <w:rsid w:val="00957CD8"/>
    <w:rsid w:val="009617FD"/>
    <w:rsid w:val="0096399C"/>
    <w:rsid w:val="009675A6"/>
    <w:rsid w:val="00973FDC"/>
    <w:rsid w:val="00974908"/>
    <w:rsid w:val="00976960"/>
    <w:rsid w:val="00980855"/>
    <w:rsid w:val="009831BD"/>
    <w:rsid w:val="00984497"/>
    <w:rsid w:val="00986A9E"/>
    <w:rsid w:val="00990C39"/>
    <w:rsid w:val="00993A1F"/>
    <w:rsid w:val="009A00E5"/>
    <w:rsid w:val="009A637E"/>
    <w:rsid w:val="009B4633"/>
    <w:rsid w:val="009B5FF5"/>
    <w:rsid w:val="009B72A1"/>
    <w:rsid w:val="009C0452"/>
    <w:rsid w:val="009C320E"/>
    <w:rsid w:val="009C4A45"/>
    <w:rsid w:val="009C6771"/>
    <w:rsid w:val="009D172C"/>
    <w:rsid w:val="009E0EC8"/>
    <w:rsid w:val="009E3EF7"/>
    <w:rsid w:val="009F066E"/>
    <w:rsid w:val="009F1A07"/>
    <w:rsid w:val="009F4DD6"/>
    <w:rsid w:val="00A02FED"/>
    <w:rsid w:val="00A049EE"/>
    <w:rsid w:val="00A072A9"/>
    <w:rsid w:val="00A14F74"/>
    <w:rsid w:val="00A15413"/>
    <w:rsid w:val="00A16B3A"/>
    <w:rsid w:val="00A176FD"/>
    <w:rsid w:val="00A26318"/>
    <w:rsid w:val="00A2631E"/>
    <w:rsid w:val="00A26D09"/>
    <w:rsid w:val="00A32255"/>
    <w:rsid w:val="00A349D2"/>
    <w:rsid w:val="00A36531"/>
    <w:rsid w:val="00A40267"/>
    <w:rsid w:val="00A42238"/>
    <w:rsid w:val="00A42ABB"/>
    <w:rsid w:val="00A505A9"/>
    <w:rsid w:val="00A5149A"/>
    <w:rsid w:val="00A5251C"/>
    <w:rsid w:val="00A54AD1"/>
    <w:rsid w:val="00A57890"/>
    <w:rsid w:val="00A67CD2"/>
    <w:rsid w:val="00A702B2"/>
    <w:rsid w:val="00A708CB"/>
    <w:rsid w:val="00A73096"/>
    <w:rsid w:val="00A80223"/>
    <w:rsid w:val="00A82012"/>
    <w:rsid w:val="00A82DA9"/>
    <w:rsid w:val="00A82DDD"/>
    <w:rsid w:val="00A844A1"/>
    <w:rsid w:val="00A84986"/>
    <w:rsid w:val="00A953F1"/>
    <w:rsid w:val="00A96A89"/>
    <w:rsid w:val="00A96D0B"/>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89C"/>
    <w:rsid w:val="00B01BF4"/>
    <w:rsid w:val="00B10919"/>
    <w:rsid w:val="00B11339"/>
    <w:rsid w:val="00B14AFD"/>
    <w:rsid w:val="00B15803"/>
    <w:rsid w:val="00B15BE4"/>
    <w:rsid w:val="00B16180"/>
    <w:rsid w:val="00B169D6"/>
    <w:rsid w:val="00B17573"/>
    <w:rsid w:val="00B20C09"/>
    <w:rsid w:val="00B26FCD"/>
    <w:rsid w:val="00B32DB1"/>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614B"/>
    <w:rsid w:val="00B97A39"/>
    <w:rsid w:val="00BA1B9E"/>
    <w:rsid w:val="00BA2609"/>
    <w:rsid w:val="00BB07E0"/>
    <w:rsid w:val="00BB0D9A"/>
    <w:rsid w:val="00BB2A18"/>
    <w:rsid w:val="00BB319D"/>
    <w:rsid w:val="00BC0E14"/>
    <w:rsid w:val="00BC74A0"/>
    <w:rsid w:val="00BD0B76"/>
    <w:rsid w:val="00BD2DA7"/>
    <w:rsid w:val="00BD318F"/>
    <w:rsid w:val="00BD695C"/>
    <w:rsid w:val="00BE0DD8"/>
    <w:rsid w:val="00BE51FE"/>
    <w:rsid w:val="00BF66EF"/>
    <w:rsid w:val="00BF7D04"/>
    <w:rsid w:val="00C005F4"/>
    <w:rsid w:val="00C0713F"/>
    <w:rsid w:val="00C10DB7"/>
    <w:rsid w:val="00C16734"/>
    <w:rsid w:val="00C23356"/>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563C"/>
    <w:rsid w:val="00C76146"/>
    <w:rsid w:val="00C7778C"/>
    <w:rsid w:val="00C7797C"/>
    <w:rsid w:val="00C85C3A"/>
    <w:rsid w:val="00C9348B"/>
    <w:rsid w:val="00C94261"/>
    <w:rsid w:val="00C9531F"/>
    <w:rsid w:val="00C9670C"/>
    <w:rsid w:val="00C9677D"/>
    <w:rsid w:val="00C96854"/>
    <w:rsid w:val="00CA0AA3"/>
    <w:rsid w:val="00CA0F67"/>
    <w:rsid w:val="00CA4983"/>
    <w:rsid w:val="00CA643A"/>
    <w:rsid w:val="00CB0464"/>
    <w:rsid w:val="00CB317D"/>
    <w:rsid w:val="00CB3D30"/>
    <w:rsid w:val="00CB4605"/>
    <w:rsid w:val="00CB4CAE"/>
    <w:rsid w:val="00CC08BE"/>
    <w:rsid w:val="00CC4769"/>
    <w:rsid w:val="00CC6128"/>
    <w:rsid w:val="00CC7783"/>
    <w:rsid w:val="00CC789A"/>
    <w:rsid w:val="00CD1100"/>
    <w:rsid w:val="00CD5A63"/>
    <w:rsid w:val="00CD5A8C"/>
    <w:rsid w:val="00CE1B39"/>
    <w:rsid w:val="00CE28FA"/>
    <w:rsid w:val="00CE322B"/>
    <w:rsid w:val="00CE3280"/>
    <w:rsid w:val="00CE548E"/>
    <w:rsid w:val="00CE5638"/>
    <w:rsid w:val="00CF1079"/>
    <w:rsid w:val="00CF21B8"/>
    <w:rsid w:val="00CF3D1F"/>
    <w:rsid w:val="00CF5C2C"/>
    <w:rsid w:val="00D03447"/>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5536E"/>
    <w:rsid w:val="00D567A6"/>
    <w:rsid w:val="00D57E81"/>
    <w:rsid w:val="00D63B0F"/>
    <w:rsid w:val="00D66650"/>
    <w:rsid w:val="00D7436A"/>
    <w:rsid w:val="00D74A5B"/>
    <w:rsid w:val="00D76CE5"/>
    <w:rsid w:val="00D77BFA"/>
    <w:rsid w:val="00D82E2E"/>
    <w:rsid w:val="00D83B82"/>
    <w:rsid w:val="00D8400A"/>
    <w:rsid w:val="00D90A10"/>
    <w:rsid w:val="00D92787"/>
    <w:rsid w:val="00D92EE9"/>
    <w:rsid w:val="00D94581"/>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F2083"/>
    <w:rsid w:val="00DF393E"/>
    <w:rsid w:val="00DF3942"/>
    <w:rsid w:val="00E03EA1"/>
    <w:rsid w:val="00E04875"/>
    <w:rsid w:val="00E139C6"/>
    <w:rsid w:val="00E16239"/>
    <w:rsid w:val="00E17AA6"/>
    <w:rsid w:val="00E208D2"/>
    <w:rsid w:val="00E21EAD"/>
    <w:rsid w:val="00E22F8C"/>
    <w:rsid w:val="00E23CE7"/>
    <w:rsid w:val="00E27CC0"/>
    <w:rsid w:val="00E30C7F"/>
    <w:rsid w:val="00E3330B"/>
    <w:rsid w:val="00E35374"/>
    <w:rsid w:val="00E41A13"/>
    <w:rsid w:val="00E459A1"/>
    <w:rsid w:val="00E522C5"/>
    <w:rsid w:val="00E5377E"/>
    <w:rsid w:val="00E53C0C"/>
    <w:rsid w:val="00E54C90"/>
    <w:rsid w:val="00E557E6"/>
    <w:rsid w:val="00E55E1B"/>
    <w:rsid w:val="00E6264F"/>
    <w:rsid w:val="00E62774"/>
    <w:rsid w:val="00E66E1B"/>
    <w:rsid w:val="00E70447"/>
    <w:rsid w:val="00E710A8"/>
    <w:rsid w:val="00E801F8"/>
    <w:rsid w:val="00E811EE"/>
    <w:rsid w:val="00E84583"/>
    <w:rsid w:val="00E856CF"/>
    <w:rsid w:val="00E90106"/>
    <w:rsid w:val="00E90211"/>
    <w:rsid w:val="00E96BED"/>
    <w:rsid w:val="00EA0B46"/>
    <w:rsid w:val="00EA0CBE"/>
    <w:rsid w:val="00EA3E2F"/>
    <w:rsid w:val="00EA4E2F"/>
    <w:rsid w:val="00EB0393"/>
    <w:rsid w:val="00EB061F"/>
    <w:rsid w:val="00EB38A0"/>
    <w:rsid w:val="00EB495D"/>
    <w:rsid w:val="00EB6BFE"/>
    <w:rsid w:val="00EC161E"/>
    <w:rsid w:val="00EC36B8"/>
    <w:rsid w:val="00EC3BAE"/>
    <w:rsid w:val="00EC4A51"/>
    <w:rsid w:val="00EC64B2"/>
    <w:rsid w:val="00ED1FF8"/>
    <w:rsid w:val="00ED5439"/>
    <w:rsid w:val="00ED5594"/>
    <w:rsid w:val="00ED7816"/>
    <w:rsid w:val="00EE258F"/>
    <w:rsid w:val="00EF04BA"/>
    <w:rsid w:val="00EF238D"/>
    <w:rsid w:val="00EF246C"/>
    <w:rsid w:val="00EF30E9"/>
    <w:rsid w:val="00F00EDD"/>
    <w:rsid w:val="00F01EE4"/>
    <w:rsid w:val="00F01F64"/>
    <w:rsid w:val="00F022B3"/>
    <w:rsid w:val="00F02DE9"/>
    <w:rsid w:val="00F034A9"/>
    <w:rsid w:val="00F0397D"/>
    <w:rsid w:val="00F03CC6"/>
    <w:rsid w:val="00F04BCC"/>
    <w:rsid w:val="00F0765C"/>
    <w:rsid w:val="00F114CE"/>
    <w:rsid w:val="00F12670"/>
    <w:rsid w:val="00F22225"/>
    <w:rsid w:val="00F27BC9"/>
    <w:rsid w:val="00F27F4F"/>
    <w:rsid w:val="00F40CB6"/>
    <w:rsid w:val="00F51DE9"/>
    <w:rsid w:val="00F53FD2"/>
    <w:rsid w:val="00F5787D"/>
    <w:rsid w:val="00F6334B"/>
    <w:rsid w:val="00F6352B"/>
    <w:rsid w:val="00F717C5"/>
    <w:rsid w:val="00F7205D"/>
    <w:rsid w:val="00F74B69"/>
    <w:rsid w:val="00F752AA"/>
    <w:rsid w:val="00F761EA"/>
    <w:rsid w:val="00F7759E"/>
    <w:rsid w:val="00F83B58"/>
    <w:rsid w:val="00F84AE0"/>
    <w:rsid w:val="00F9055B"/>
    <w:rsid w:val="00F929D5"/>
    <w:rsid w:val="00FA49E1"/>
    <w:rsid w:val="00FA4FCE"/>
    <w:rsid w:val="00FA5BA1"/>
    <w:rsid w:val="00FB3BB8"/>
    <w:rsid w:val="00FC5449"/>
    <w:rsid w:val="00FD06AC"/>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2106</Words>
  <Characters>12007</Characters>
  <Application>Microsoft Office Word</Application>
  <DocSecurity>0</DocSecurity>
  <Lines>100</Lines>
  <Paragraphs>28</Paragraphs>
  <ScaleCrop>false</ScaleCrop>
  <Company>研究院</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cp:revision>
  <dcterms:created xsi:type="dcterms:W3CDTF">2022-11-07T09:22:00Z</dcterms:created>
  <dcterms:modified xsi:type="dcterms:W3CDTF">2022-11-07T09:22:00Z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