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96CC1A" w14:textId="7766950D" w:rsidR="009E5907" w:rsidRPr="00EB1919" w:rsidRDefault="009E5907" w:rsidP="00EB1919">
      <w:pPr>
        <w:tabs>
          <w:tab w:val="right" w:pos="9540"/>
        </w:tabs>
        <w:spacing w:after="0"/>
        <w:rPr>
          <w:rFonts w:ascii="Arial" w:hAnsi="Arial" w:cs="Arial"/>
          <w:b/>
          <w:bCs/>
          <w:sz w:val="24"/>
          <w:szCs w:val="24"/>
          <w:lang w:val="de-DE"/>
        </w:rPr>
      </w:pPr>
      <w:bookmarkStart w:id="0" w:name="Signet45"/>
      <w:bookmarkStart w:id="1" w:name="_Hlk115167964"/>
      <w:bookmarkStart w:id="2" w:name="_Hlk95396154"/>
      <w:bookmarkEnd w:id="1"/>
      <w:r w:rsidRPr="00F03787">
        <w:rPr>
          <w:rFonts w:ascii="Arial" w:hAnsi="Arial" w:cs="Arial"/>
          <w:b/>
          <w:bCs/>
          <w:sz w:val="24"/>
          <w:szCs w:val="24"/>
          <w:lang w:val="de-DE"/>
        </w:rPr>
        <w:t>3GPP TSG RAN WG1</w:t>
      </w:r>
      <w:r w:rsidR="00B54B99">
        <w:rPr>
          <w:rFonts w:ascii="Arial" w:hAnsi="Arial" w:cs="Arial"/>
          <w:b/>
          <w:bCs/>
          <w:sz w:val="24"/>
          <w:szCs w:val="24"/>
          <w:lang w:val="de-DE"/>
        </w:rPr>
        <w:t xml:space="preserve"> </w:t>
      </w:r>
      <w:r w:rsidRPr="00F03787">
        <w:rPr>
          <w:rFonts w:ascii="Arial" w:hAnsi="Arial" w:cs="Arial"/>
          <w:b/>
          <w:bCs/>
          <w:sz w:val="24"/>
          <w:szCs w:val="24"/>
          <w:lang w:val="de-DE"/>
        </w:rPr>
        <w:t>#1</w:t>
      </w:r>
      <w:r w:rsidR="002E6383">
        <w:rPr>
          <w:rFonts w:ascii="Arial" w:hAnsi="Arial" w:cs="Arial"/>
          <w:b/>
          <w:bCs/>
          <w:sz w:val="24"/>
          <w:szCs w:val="24"/>
          <w:lang w:val="de-DE"/>
        </w:rPr>
        <w:t>1</w:t>
      </w:r>
      <w:r w:rsidR="00B54B99">
        <w:rPr>
          <w:rFonts w:ascii="Arial" w:hAnsi="Arial" w:cs="Arial"/>
          <w:b/>
          <w:bCs/>
          <w:sz w:val="24"/>
          <w:szCs w:val="24"/>
          <w:lang w:val="de-DE"/>
        </w:rPr>
        <w:t>1</w:t>
      </w:r>
      <w:r w:rsidRPr="00F03787">
        <w:rPr>
          <w:rFonts w:ascii="Arial" w:hAnsi="Arial" w:cs="Arial"/>
          <w:b/>
          <w:bCs/>
          <w:sz w:val="24"/>
          <w:szCs w:val="24"/>
          <w:lang w:val="de-DE"/>
        </w:rPr>
        <w:tab/>
      </w:r>
      <w:r w:rsidRPr="003A56F1">
        <w:rPr>
          <w:rFonts w:ascii="Arial" w:hAnsi="Arial" w:cs="Arial"/>
          <w:b/>
          <w:bCs/>
          <w:sz w:val="24"/>
          <w:szCs w:val="24"/>
          <w:lang w:val="de-DE"/>
        </w:rPr>
        <w:t xml:space="preserve">           </w:t>
      </w:r>
      <w:r w:rsidR="00EB1919">
        <w:rPr>
          <w:rFonts w:ascii="Arial" w:hAnsi="Arial" w:cs="Arial"/>
          <w:b/>
          <w:bCs/>
          <w:sz w:val="24"/>
          <w:szCs w:val="24"/>
          <w:lang w:val="de-DE"/>
        </w:rPr>
        <w:t xml:space="preserve">      </w:t>
      </w:r>
      <w:r w:rsidR="00FC7176" w:rsidRPr="003A56F1">
        <w:rPr>
          <w:rFonts w:ascii="Arial" w:hAnsi="Arial" w:cs="Arial"/>
          <w:b/>
          <w:bCs/>
          <w:sz w:val="24"/>
          <w:szCs w:val="24"/>
          <w:lang w:val="de-DE"/>
        </w:rPr>
        <w:t>R1-</w:t>
      </w:r>
      <w:r w:rsidR="004358C1" w:rsidRPr="00EB1919">
        <w:rPr>
          <w:rFonts w:ascii="Arial" w:hAnsi="Arial" w:cs="Arial"/>
          <w:b/>
          <w:bCs/>
          <w:sz w:val="24"/>
          <w:szCs w:val="24"/>
          <w:lang w:val="de-DE"/>
        </w:rPr>
        <w:t>2211582</w:t>
      </w:r>
      <w:r w:rsidR="004358C1" w:rsidRPr="003A56F1" w:rsidDel="004358C1">
        <w:rPr>
          <w:rFonts w:ascii="Arial" w:hAnsi="Arial" w:cs="Arial"/>
          <w:b/>
          <w:bCs/>
          <w:sz w:val="24"/>
          <w:szCs w:val="24"/>
          <w:lang w:val="de-DE"/>
        </w:rPr>
        <w:t xml:space="preserve"> </w:t>
      </w:r>
    </w:p>
    <w:p w14:paraId="17DD088B" w14:textId="7F8CDDA1" w:rsidR="002E6383" w:rsidRPr="002E6383" w:rsidRDefault="00B54B99" w:rsidP="002E6383">
      <w:pPr>
        <w:pStyle w:val="Header"/>
        <w:rPr>
          <w:rFonts w:cs="Arial"/>
          <w:bCs/>
          <w:noProof w:val="0"/>
          <w:sz w:val="24"/>
          <w:szCs w:val="24"/>
          <w:lang w:val="de-DE"/>
        </w:rPr>
      </w:pPr>
      <w:bookmarkStart w:id="3" w:name="_Hlk61342301"/>
      <w:bookmarkEnd w:id="2"/>
      <w:r w:rsidRPr="001D53EB">
        <w:rPr>
          <w:rFonts w:cs="Arial"/>
          <w:bCs/>
          <w:noProof w:val="0"/>
          <w:sz w:val="24"/>
          <w:szCs w:val="24"/>
          <w:lang w:val="de-DE"/>
        </w:rPr>
        <w:t>Toulouse, France, November 14</w:t>
      </w:r>
      <w:r w:rsidRPr="00EB1919">
        <w:rPr>
          <w:rFonts w:cs="Arial"/>
          <w:bCs/>
          <w:noProof w:val="0"/>
          <w:sz w:val="24"/>
          <w:szCs w:val="24"/>
          <w:vertAlign w:val="superscript"/>
          <w:lang w:val="de-DE"/>
        </w:rPr>
        <w:t>th</w:t>
      </w:r>
      <w:r w:rsidRPr="001D53EB">
        <w:rPr>
          <w:rFonts w:cs="Arial"/>
          <w:bCs/>
          <w:noProof w:val="0"/>
          <w:sz w:val="24"/>
          <w:szCs w:val="24"/>
          <w:lang w:val="de-DE"/>
        </w:rPr>
        <w:t xml:space="preserve"> – 18</w:t>
      </w:r>
      <w:r w:rsidRPr="00EB1919">
        <w:rPr>
          <w:rFonts w:cs="Arial"/>
          <w:bCs/>
          <w:noProof w:val="0"/>
          <w:sz w:val="24"/>
          <w:szCs w:val="24"/>
          <w:vertAlign w:val="superscript"/>
          <w:lang w:val="de-DE"/>
        </w:rPr>
        <w:t>th</w:t>
      </w:r>
      <w:r w:rsidRPr="001D53EB">
        <w:rPr>
          <w:rFonts w:cs="Arial"/>
          <w:bCs/>
          <w:noProof w:val="0"/>
          <w:sz w:val="24"/>
          <w:szCs w:val="24"/>
          <w:lang w:val="de-DE"/>
        </w:rPr>
        <w:t>, 2022</w:t>
      </w:r>
      <w:bookmarkEnd w:id="3"/>
    </w:p>
    <w:p w14:paraId="48D02EB4" w14:textId="77777777" w:rsidR="002E27D0" w:rsidRPr="00EB1919" w:rsidRDefault="002E27D0" w:rsidP="002E27D0">
      <w:pPr>
        <w:pStyle w:val="Header"/>
        <w:tabs>
          <w:tab w:val="left" w:pos="6521"/>
        </w:tabs>
        <w:rPr>
          <w:bCs/>
          <w:noProof w:val="0"/>
          <w:sz w:val="24"/>
          <w:lang w:val="en-US"/>
        </w:rPr>
      </w:pPr>
    </w:p>
    <w:p w14:paraId="759C9C1C" w14:textId="77777777" w:rsidR="002E27D0" w:rsidRPr="00F03787" w:rsidRDefault="002E27D0" w:rsidP="002E27D0">
      <w:pPr>
        <w:pStyle w:val="Header"/>
        <w:tabs>
          <w:tab w:val="left" w:pos="1034"/>
        </w:tabs>
        <w:rPr>
          <w:bCs/>
          <w:noProof w:val="0"/>
          <w:sz w:val="6"/>
          <w:szCs w:val="6"/>
          <w:lang w:val="en-US"/>
        </w:rPr>
      </w:pPr>
    </w:p>
    <w:p w14:paraId="141DCD85" w14:textId="77777777" w:rsidR="002E27D0" w:rsidRPr="00E3271C" w:rsidRDefault="002E27D0" w:rsidP="002E27D0">
      <w:pPr>
        <w:pStyle w:val="Footer"/>
        <w:rPr>
          <w:bCs/>
          <w:noProof w:val="0"/>
          <w:lang w:val="en-US"/>
        </w:rPr>
      </w:pPr>
    </w:p>
    <w:p w14:paraId="566217CB" w14:textId="02EF497A" w:rsidR="002E27D0" w:rsidRPr="00F03787" w:rsidRDefault="002E27D0" w:rsidP="002E27D0">
      <w:pPr>
        <w:tabs>
          <w:tab w:val="left" w:pos="1985"/>
        </w:tabs>
        <w:spacing w:after="120"/>
        <w:rPr>
          <w:rFonts w:ascii="Arial" w:hAnsi="Arial"/>
          <w:b/>
          <w:bCs/>
          <w:sz w:val="24"/>
          <w:lang w:val="en-US"/>
        </w:rPr>
      </w:pPr>
      <w:r w:rsidRPr="00F03787">
        <w:rPr>
          <w:rFonts w:ascii="Arial" w:hAnsi="Arial"/>
          <w:b/>
          <w:bCs/>
          <w:sz w:val="24"/>
          <w:lang w:val="en-US"/>
        </w:rPr>
        <w:t>Agenda item:</w:t>
      </w:r>
      <w:r w:rsidRPr="00F03787">
        <w:rPr>
          <w:rFonts w:ascii="Arial" w:hAnsi="Arial"/>
          <w:b/>
          <w:bCs/>
          <w:sz w:val="24"/>
          <w:lang w:val="en-US"/>
        </w:rPr>
        <w:tab/>
      </w:r>
      <w:bookmarkStart w:id="4" w:name="Source"/>
      <w:bookmarkEnd w:id="4"/>
      <w:r w:rsidR="000054E9">
        <w:rPr>
          <w:rFonts w:ascii="Arial" w:eastAsia="MS Mincho" w:hAnsi="Arial"/>
          <w:b/>
          <w:bCs/>
          <w:sz w:val="24"/>
          <w:lang w:val="en-US" w:eastAsia="ja-JP"/>
        </w:rPr>
        <w:t>9</w:t>
      </w:r>
      <w:r w:rsidR="00706484" w:rsidRPr="00F03787">
        <w:rPr>
          <w:rFonts w:ascii="Arial" w:eastAsia="MS Mincho" w:hAnsi="Arial"/>
          <w:b/>
          <w:bCs/>
          <w:sz w:val="24"/>
          <w:lang w:val="en-US" w:eastAsia="ja-JP"/>
        </w:rPr>
        <w:t>.</w:t>
      </w:r>
      <w:r w:rsidR="00B60EA9">
        <w:rPr>
          <w:rFonts w:ascii="Arial" w:eastAsia="MS Mincho" w:hAnsi="Arial"/>
          <w:b/>
          <w:bCs/>
          <w:sz w:val="24"/>
          <w:lang w:val="en-US" w:eastAsia="ja-JP"/>
        </w:rPr>
        <w:t>4</w:t>
      </w:r>
      <w:r w:rsidR="00706484" w:rsidRPr="00F03787">
        <w:rPr>
          <w:rFonts w:ascii="Arial" w:eastAsia="MS Mincho" w:hAnsi="Arial"/>
          <w:b/>
          <w:bCs/>
          <w:sz w:val="24"/>
          <w:lang w:val="en-US" w:eastAsia="ja-JP"/>
        </w:rPr>
        <w:t>.</w:t>
      </w:r>
      <w:r w:rsidR="00A45F40">
        <w:rPr>
          <w:rFonts w:ascii="Arial" w:eastAsia="MS Mincho" w:hAnsi="Arial"/>
          <w:b/>
          <w:bCs/>
          <w:sz w:val="24"/>
          <w:lang w:val="en-US" w:eastAsia="ja-JP"/>
        </w:rPr>
        <w:t>3</w:t>
      </w:r>
    </w:p>
    <w:p w14:paraId="0C37B498" w14:textId="6DC57CF5" w:rsidR="002E27D0" w:rsidRPr="00F03787" w:rsidRDefault="002E27D0" w:rsidP="002E27D0">
      <w:pPr>
        <w:tabs>
          <w:tab w:val="left" w:pos="1985"/>
        </w:tabs>
        <w:spacing w:after="120"/>
        <w:rPr>
          <w:rFonts w:ascii="Arial" w:hAnsi="Arial"/>
          <w:b/>
          <w:bCs/>
          <w:sz w:val="24"/>
        </w:rPr>
      </w:pPr>
      <w:r w:rsidRPr="00F03787">
        <w:rPr>
          <w:rFonts w:ascii="Arial" w:hAnsi="Arial"/>
          <w:b/>
          <w:bCs/>
          <w:sz w:val="24"/>
        </w:rPr>
        <w:t xml:space="preserve">Source: </w:t>
      </w:r>
      <w:r w:rsidRPr="00F03787">
        <w:rPr>
          <w:rFonts w:ascii="Arial" w:hAnsi="Arial"/>
          <w:b/>
          <w:bCs/>
          <w:sz w:val="24"/>
        </w:rPr>
        <w:tab/>
      </w:r>
      <w:r w:rsidR="006C5CF4" w:rsidRPr="00F03787">
        <w:rPr>
          <w:rFonts w:ascii="Arial" w:hAnsi="Arial"/>
          <w:b/>
          <w:bCs/>
          <w:sz w:val="24"/>
        </w:rPr>
        <w:t>Lenovo</w:t>
      </w:r>
    </w:p>
    <w:p w14:paraId="5017E9A2" w14:textId="1332BFBF" w:rsidR="002E27D0" w:rsidRPr="00F03787" w:rsidRDefault="002E27D0" w:rsidP="002E27D0">
      <w:pPr>
        <w:tabs>
          <w:tab w:val="left" w:pos="1985"/>
        </w:tabs>
        <w:spacing w:after="120"/>
        <w:ind w:left="1980" w:hanging="1980"/>
        <w:rPr>
          <w:rFonts w:ascii="Arial" w:hAnsi="Arial"/>
          <w:b/>
          <w:bCs/>
          <w:sz w:val="24"/>
        </w:rPr>
      </w:pPr>
      <w:r w:rsidRPr="00F03787">
        <w:rPr>
          <w:rFonts w:ascii="Arial" w:hAnsi="Arial"/>
          <w:b/>
          <w:bCs/>
          <w:sz w:val="24"/>
        </w:rPr>
        <w:t xml:space="preserve">Title: </w:t>
      </w:r>
      <w:r w:rsidRPr="00F03787">
        <w:rPr>
          <w:rFonts w:ascii="Arial" w:hAnsi="Arial"/>
          <w:b/>
          <w:bCs/>
          <w:sz w:val="24"/>
        </w:rPr>
        <w:tab/>
      </w:r>
      <w:bookmarkStart w:id="5" w:name="Title"/>
      <w:bookmarkEnd w:id="5"/>
      <w:r w:rsidR="007432E3">
        <w:rPr>
          <w:rFonts w:ascii="Arial" w:hAnsi="Arial"/>
          <w:b/>
          <w:bCs/>
          <w:sz w:val="24"/>
        </w:rPr>
        <w:t xml:space="preserve">Discussion on </w:t>
      </w:r>
      <w:r w:rsidR="00A77901">
        <w:rPr>
          <w:rFonts w:ascii="Arial" w:hAnsi="Arial"/>
          <w:b/>
          <w:bCs/>
          <w:sz w:val="24"/>
        </w:rPr>
        <w:t xml:space="preserve">evaluation methodology for </w:t>
      </w:r>
      <w:r w:rsidR="00C6304F">
        <w:rPr>
          <w:rFonts w:ascii="Arial" w:hAnsi="Arial"/>
          <w:b/>
          <w:bCs/>
          <w:sz w:val="24"/>
        </w:rPr>
        <w:t xml:space="preserve">sidelink on </w:t>
      </w:r>
      <w:r w:rsidR="00A77901">
        <w:rPr>
          <w:rFonts w:ascii="Arial" w:hAnsi="Arial"/>
          <w:b/>
          <w:bCs/>
          <w:sz w:val="24"/>
        </w:rPr>
        <w:t>FR2</w:t>
      </w:r>
    </w:p>
    <w:p w14:paraId="406AD174" w14:textId="77777777" w:rsidR="002E27D0" w:rsidRPr="00F03787" w:rsidRDefault="002E27D0" w:rsidP="002E27D0">
      <w:pPr>
        <w:tabs>
          <w:tab w:val="left" w:pos="1985"/>
        </w:tabs>
        <w:rPr>
          <w:rFonts w:ascii="Arial" w:hAnsi="Arial"/>
          <w:b/>
          <w:bCs/>
          <w:sz w:val="24"/>
        </w:rPr>
      </w:pPr>
      <w:r w:rsidRPr="00F03787">
        <w:rPr>
          <w:rFonts w:ascii="Arial" w:hAnsi="Arial"/>
          <w:b/>
          <w:bCs/>
          <w:sz w:val="24"/>
        </w:rPr>
        <w:t>Document for:</w:t>
      </w:r>
      <w:r w:rsidRPr="00F03787">
        <w:rPr>
          <w:rFonts w:ascii="Arial" w:hAnsi="Arial"/>
          <w:b/>
          <w:bCs/>
          <w:sz w:val="24"/>
        </w:rPr>
        <w:tab/>
      </w:r>
      <w:bookmarkStart w:id="6" w:name="DocumentFor"/>
      <w:bookmarkEnd w:id="6"/>
      <w:r w:rsidRPr="00F03787">
        <w:rPr>
          <w:rFonts w:ascii="Arial" w:hAnsi="Arial"/>
          <w:b/>
          <w:bCs/>
          <w:sz w:val="24"/>
        </w:rPr>
        <w:t>Discussion</w:t>
      </w:r>
      <w:r w:rsidR="00E42418" w:rsidRPr="00F03787">
        <w:rPr>
          <w:rFonts w:ascii="Arial" w:hAnsi="Arial"/>
          <w:b/>
          <w:bCs/>
          <w:sz w:val="24"/>
        </w:rPr>
        <w:t xml:space="preserve"> </w:t>
      </w:r>
      <w:r w:rsidR="003854F9" w:rsidRPr="00F03787">
        <w:rPr>
          <w:rFonts w:ascii="Arial" w:hAnsi="Arial"/>
          <w:b/>
          <w:bCs/>
          <w:sz w:val="24"/>
        </w:rPr>
        <w:t xml:space="preserve"> </w:t>
      </w:r>
    </w:p>
    <w:p w14:paraId="68A6397E" w14:textId="21315552" w:rsidR="00A415B9" w:rsidRDefault="000054E9" w:rsidP="00A2312B">
      <w:pPr>
        <w:pStyle w:val="Heading1"/>
      </w:pPr>
      <w:r>
        <w:t>Introduction</w:t>
      </w:r>
    </w:p>
    <w:p w14:paraId="44E0CDAE" w14:textId="657CC36A" w:rsidR="00AA22D9" w:rsidRPr="00EB1919" w:rsidRDefault="00AA22D9" w:rsidP="00AA22D9">
      <w:pPr>
        <w:pStyle w:val="BodyText"/>
        <w:rPr>
          <w:rFonts w:ascii="Times New Roman" w:hAnsi="Times New Roman"/>
          <w:szCs w:val="20"/>
          <w:lang w:val="en-US"/>
        </w:rPr>
      </w:pPr>
      <w:r w:rsidRPr="00EB1919">
        <w:rPr>
          <w:rFonts w:ascii="Times New Roman" w:hAnsi="Times New Roman"/>
          <w:szCs w:val="20"/>
          <w:lang w:val="en-US"/>
        </w:rPr>
        <w:t>In RAN1#110bis-e meeting, regarding evaluation methodology for sidelink on FR2, the</w:t>
      </w:r>
      <w:r w:rsidR="00040B62" w:rsidRPr="00EB1919">
        <w:rPr>
          <w:rFonts w:ascii="Times New Roman" w:hAnsi="Times New Roman"/>
          <w:szCs w:val="20"/>
          <w:lang w:val="en-US"/>
        </w:rPr>
        <w:t xml:space="preserve"> basic </w:t>
      </w:r>
      <w:r w:rsidR="00F04585" w:rsidRPr="00EB1919">
        <w:rPr>
          <w:rFonts w:ascii="Times New Roman" w:hAnsi="Times New Roman"/>
          <w:szCs w:val="20"/>
          <w:lang w:val="en-US"/>
        </w:rPr>
        <w:t>assumptions</w:t>
      </w:r>
      <w:r w:rsidR="00040B62" w:rsidRPr="00EB1919">
        <w:rPr>
          <w:rFonts w:ascii="Times New Roman" w:hAnsi="Times New Roman"/>
          <w:szCs w:val="20"/>
          <w:lang w:val="en-US"/>
        </w:rPr>
        <w:t xml:space="preserve"> have been comprehensively discussed with</w:t>
      </w:r>
      <w:r w:rsidRPr="00EB1919">
        <w:rPr>
          <w:rFonts w:ascii="Times New Roman" w:hAnsi="Times New Roman"/>
          <w:szCs w:val="20"/>
          <w:lang w:val="en-US"/>
        </w:rPr>
        <w:t xml:space="preserve"> </w:t>
      </w:r>
      <w:r w:rsidR="00040B62" w:rsidRPr="00EB1919">
        <w:rPr>
          <w:rFonts w:ascii="Times New Roman" w:hAnsi="Times New Roman"/>
          <w:szCs w:val="20"/>
          <w:lang w:val="en-US"/>
        </w:rPr>
        <w:t xml:space="preserve">reached </w:t>
      </w:r>
      <w:r w:rsidRPr="00EB1919">
        <w:rPr>
          <w:rFonts w:ascii="Times New Roman" w:hAnsi="Times New Roman"/>
          <w:szCs w:val="20"/>
          <w:lang w:val="en-US"/>
        </w:rPr>
        <w:t xml:space="preserve">agreements </w:t>
      </w:r>
      <w:r w:rsidR="00040B62" w:rsidRPr="00EB1919">
        <w:rPr>
          <w:rFonts w:ascii="Times New Roman" w:hAnsi="Times New Roman"/>
          <w:szCs w:val="20"/>
          <w:lang w:val="en-US"/>
        </w:rPr>
        <w:t>listed as follows</w:t>
      </w:r>
      <w:r w:rsidRPr="00EB1919">
        <w:rPr>
          <w:rFonts w:ascii="Times New Roman" w:hAnsi="Times New Roman"/>
          <w:szCs w:val="20"/>
          <w:lang w:val="en-US"/>
        </w:rPr>
        <w:t xml:space="preserve">: </w:t>
      </w:r>
    </w:p>
    <w:p w14:paraId="44822D6E" w14:textId="4BE6709E" w:rsidR="00AA22D9" w:rsidRPr="00EB1919" w:rsidRDefault="00AA22D9" w:rsidP="00AA22D9">
      <w:pPr>
        <w:pStyle w:val="BodyText"/>
        <w:rPr>
          <w:rFonts w:ascii="Times New Roman" w:hAnsi="Times New Roman"/>
          <w:szCs w:val="20"/>
          <w:lang w:val="en-US"/>
        </w:rPr>
      </w:pPr>
    </w:p>
    <w:p w14:paraId="2C6A6C2E" w14:textId="77777777" w:rsidR="002D2D2A" w:rsidRPr="00EB1919" w:rsidRDefault="002D2D2A" w:rsidP="002D2D2A">
      <w:pPr>
        <w:autoSpaceDE w:val="0"/>
        <w:autoSpaceDN w:val="0"/>
        <w:jc w:val="both"/>
      </w:pPr>
      <w:r w:rsidRPr="00EB1919">
        <w:rPr>
          <w:b/>
          <w:bCs/>
          <w:iCs/>
          <w:highlight w:val="green"/>
          <w:u w:val="single"/>
        </w:rPr>
        <w:t>Agreement</w:t>
      </w:r>
    </w:p>
    <w:p w14:paraId="09C4D8D6" w14:textId="77777777" w:rsidR="002D2D2A" w:rsidRPr="00EB1919" w:rsidRDefault="002D2D2A" w:rsidP="002D2D2A">
      <w:pPr>
        <w:autoSpaceDE w:val="0"/>
        <w:autoSpaceDN w:val="0"/>
        <w:jc w:val="both"/>
        <w:rPr>
          <w:iCs/>
        </w:rPr>
      </w:pPr>
      <w:r w:rsidRPr="00EB1919">
        <w:rPr>
          <w:iCs/>
        </w:rPr>
        <w:t>In evaluation methodology for commercial deployment scenario for sidelink operation on FR2</w:t>
      </w:r>
    </w:p>
    <w:p w14:paraId="5FBF3F17" w14:textId="77777777" w:rsidR="002D2D2A" w:rsidRPr="00EB1919" w:rsidRDefault="002D2D2A" w:rsidP="002D2D2A">
      <w:pPr>
        <w:pStyle w:val="ListParagraph"/>
        <w:numPr>
          <w:ilvl w:val="0"/>
          <w:numId w:val="26"/>
        </w:numPr>
        <w:spacing w:after="0" w:line="240" w:lineRule="auto"/>
        <w:contextualSpacing w:val="0"/>
        <w:jc w:val="both"/>
        <w:rPr>
          <w:iCs/>
          <w:sz w:val="20"/>
          <w:szCs w:val="20"/>
        </w:rPr>
      </w:pPr>
      <w:r w:rsidRPr="00EB1919">
        <w:rPr>
          <w:iCs/>
          <w:sz w:val="20"/>
          <w:szCs w:val="20"/>
        </w:rPr>
        <w:t xml:space="preserve">Reuse indoor layout defined for SL-U with pairs topology and without </w:t>
      </w:r>
      <w:proofErr w:type="spellStart"/>
      <w:r w:rsidRPr="00EB1919">
        <w:rPr>
          <w:iCs/>
          <w:sz w:val="20"/>
          <w:szCs w:val="20"/>
        </w:rPr>
        <w:t>WiFi</w:t>
      </w:r>
      <w:proofErr w:type="spellEnd"/>
      <w:r w:rsidRPr="00EB1919">
        <w:rPr>
          <w:iCs/>
          <w:sz w:val="20"/>
          <w:szCs w:val="20"/>
        </w:rPr>
        <w:t xml:space="preserve"> nodes </w:t>
      </w:r>
    </w:p>
    <w:p w14:paraId="46E43BC8" w14:textId="77777777" w:rsidR="002D2D2A" w:rsidRPr="00EB1919" w:rsidRDefault="002D2D2A" w:rsidP="002D2D2A">
      <w:pPr>
        <w:pStyle w:val="ListParagraph"/>
        <w:numPr>
          <w:ilvl w:val="1"/>
          <w:numId w:val="26"/>
        </w:numPr>
        <w:spacing w:after="0" w:line="240" w:lineRule="auto"/>
        <w:contextualSpacing w:val="0"/>
        <w:jc w:val="both"/>
        <w:rPr>
          <w:iCs/>
          <w:sz w:val="20"/>
          <w:szCs w:val="20"/>
        </w:rPr>
      </w:pPr>
      <w:r w:rsidRPr="00EB1919">
        <w:rPr>
          <w:iCs/>
          <w:sz w:val="20"/>
          <w:szCs w:val="20"/>
        </w:rPr>
        <w:t>FFS: total number of UEs deployed in the layout</w:t>
      </w:r>
    </w:p>
    <w:p w14:paraId="3CD64D1C" w14:textId="77777777" w:rsidR="002D2D2A" w:rsidRPr="00EB1919" w:rsidRDefault="002D2D2A" w:rsidP="002D2D2A">
      <w:pPr>
        <w:pStyle w:val="ListParagraph"/>
        <w:numPr>
          <w:ilvl w:val="1"/>
          <w:numId w:val="26"/>
        </w:numPr>
        <w:spacing w:after="0" w:line="240" w:lineRule="auto"/>
        <w:contextualSpacing w:val="0"/>
        <w:jc w:val="both"/>
        <w:rPr>
          <w:iCs/>
          <w:sz w:val="20"/>
          <w:szCs w:val="20"/>
        </w:rPr>
      </w:pPr>
      <w:r w:rsidRPr="00EB1919">
        <w:rPr>
          <w:iCs/>
          <w:sz w:val="20"/>
          <w:szCs w:val="20"/>
        </w:rPr>
        <w:t>Companies should report how UEs are paired</w:t>
      </w:r>
    </w:p>
    <w:p w14:paraId="045902C4" w14:textId="77777777" w:rsidR="002D2D2A" w:rsidRPr="00EB1919" w:rsidRDefault="002D2D2A" w:rsidP="002D2D2A">
      <w:pPr>
        <w:pStyle w:val="ListParagraph"/>
        <w:numPr>
          <w:ilvl w:val="0"/>
          <w:numId w:val="26"/>
        </w:numPr>
        <w:spacing w:after="0" w:line="240" w:lineRule="auto"/>
        <w:contextualSpacing w:val="0"/>
        <w:jc w:val="both"/>
        <w:rPr>
          <w:iCs/>
          <w:sz w:val="20"/>
          <w:szCs w:val="20"/>
        </w:rPr>
      </w:pPr>
      <w:r w:rsidRPr="00EB1919">
        <w:rPr>
          <w:iCs/>
          <w:sz w:val="20"/>
          <w:szCs w:val="20"/>
        </w:rPr>
        <w:t>FFS: whether to consider the cluster-based topology defined for SL-U</w:t>
      </w:r>
    </w:p>
    <w:p w14:paraId="65CBD9A4" w14:textId="77777777" w:rsidR="002D2D2A" w:rsidRPr="00EB1919" w:rsidRDefault="002D2D2A" w:rsidP="002D2D2A">
      <w:pPr>
        <w:pStyle w:val="ListParagraph"/>
        <w:numPr>
          <w:ilvl w:val="0"/>
          <w:numId w:val="26"/>
        </w:numPr>
        <w:spacing w:after="0" w:line="240" w:lineRule="auto"/>
        <w:contextualSpacing w:val="0"/>
        <w:jc w:val="both"/>
        <w:rPr>
          <w:iCs/>
          <w:sz w:val="20"/>
          <w:szCs w:val="20"/>
        </w:rPr>
      </w:pPr>
      <w:r w:rsidRPr="00EB1919">
        <w:rPr>
          <w:iCs/>
          <w:sz w:val="20"/>
          <w:szCs w:val="20"/>
        </w:rPr>
        <w:t xml:space="preserve">Note: for the evaluation, there is no </w:t>
      </w:r>
      <w:proofErr w:type="spellStart"/>
      <w:r w:rsidRPr="00EB1919">
        <w:rPr>
          <w:iCs/>
          <w:sz w:val="20"/>
          <w:szCs w:val="20"/>
        </w:rPr>
        <w:t>Uu</w:t>
      </w:r>
      <w:proofErr w:type="spellEnd"/>
      <w:r w:rsidRPr="00EB1919">
        <w:rPr>
          <w:iCs/>
          <w:sz w:val="20"/>
          <w:szCs w:val="20"/>
        </w:rPr>
        <w:t xml:space="preserve"> link in this indoor layout</w:t>
      </w:r>
    </w:p>
    <w:p w14:paraId="58694A82" w14:textId="77777777" w:rsidR="002D2D2A" w:rsidRPr="00EB1919" w:rsidRDefault="002D2D2A" w:rsidP="002D2D2A">
      <w:pPr>
        <w:rPr>
          <w:iCs/>
        </w:rPr>
      </w:pPr>
    </w:p>
    <w:p w14:paraId="5A5C4693" w14:textId="77777777" w:rsidR="002D2D2A" w:rsidRPr="00EB1919" w:rsidRDefault="002D2D2A" w:rsidP="002D2D2A">
      <w:pPr>
        <w:autoSpaceDE w:val="0"/>
        <w:autoSpaceDN w:val="0"/>
        <w:jc w:val="both"/>
      </w:pPr>
      <w:r w:rsidRPr="00EB1919">
        <w:rPr>
          <w:b/>
          <w:bCs/>
          <w:iCs/>
          <w:highlight w:val="green"/>
          <w:u w:val="single"/>
        </w:rPr>
        <w:t>Agreement</w:t>
      </w:r>
    </w:p>
    <w:p w14:paraId="210C5E14" w14:textId="77777777" w:rsidR="002D2D2A" w:rsidRPr="00EB1919" w:rsidRDefault="002D2D2A" w:rsidP="002D2D2A">
      <w:pPr>
        <w:autoSpaceDE w:val="0"/>
        <w:autoSpaceDN w:val="0"/>
        <w:jc w:val="both"/>
        <w:rPr>
          <w:iCs/>
        </w:rPr>
      </w:pPr>
      <w:r w:rsidRPr="00EB1919">
        <w:rPr>
          <w:iCs/>
        </w:rPr>
        <w:t xml:space="preserve">In evaluation methodology for commercial deployment scenario for sidelink operation on FR2, reuse layout option 3 in Section A.2.1.1 of TR 36.843 with </w:t>
      </w:r>
    </w:p>
    <w:p w14:paraId="7281F596" w14:textId="77777777" w:rsidR="002D2D2A" w:rsidRPr="00EB1919" w:rsidRDefault="002D2D2A" w:rsidP="002D2D2A">
      <w:pPr>
        <w:pStyle w:val="ListParagraph"/>
        <w:numPr>
          <w:ilvl w:val="0"/>
          <w:numId w:val="27"/>
        </w:numPr>
        <w:autoSpaceDE w:val="0"/>
        <w:autoSpaceDN w:val="0"/>
        <w:spacing w:after="0" w:line="240" w:lineRule="auto"/>
        <w:contextualSpacing w:val="0"/>
        <w:jc w:val="both"/>
        <w:rPr>
          <w:iCs/>
          <w:sz w:val="20"/>
          <w:szCs w:val="20"/>
        </w:rPr>
      </w:pPr>
      <w:r w:rsidRPr="00EB1919">
        <w:rPr>
          <w:iCs/>
          <w:sz w:val="20"/>
          <w:szCs w:val="20"/>
        </w:rPr>
        <w:t>Option 1: 7 macro sites with 3 cells per site</w:t>
      </w:r>
    </w:p>
    <w:p w14:paraId="7EB770E7" w14:textId="77777777" w:rsidR="002D2D2A" w:rsidRPr="00EB1919" w:rsidRDefault="002D2D2A" w:rsidP="002D2D2A">
      <w:pPr>
        <w:pStyle w:val="ListParagraph"/>
        <w:numPr>
          <w:ilvl w:val="0"/>
          <w:numId w:val="27"/>
        </w:numPr>
        <w:autoSpaceDE w:val="0"/>
        <w:autoSpaceDN w:val="0"/>
        <w:spacing w:after="0" w:line="240" w:lineRule="auto"/>
        <w:contextualSpacing w:val="0"/>
        <w:jc w:val="both"/>
        <w:rPr>
          <w:iCs/>
          <w:sz w:val="20"/>
          <w:szCs w:val="20"/>
        </w:rPr>
      </w:pPr>
      <w:r w:rsidRPr="00EB1919">
        <w:rPr>
          <w:iCs/>
          <w:sz w:val="20"/>
          <w:szCs w:val="20"/>
        </w:rPr>
        <w:t>Option 2: a single site</w:t>
      </w:r>
    </w:p>
    <w:p w14:paraId="5E734008" w14:textId="77777777" w:rsidR="002D2D2A" w:rsidRPr="00EB1919" w:rsidRDefault="002D2D2A" w:rsidP="002D2D2A">
      <w:pPr>
        <w:pStyle w:val="ListParagraph"/>
        <w:numPr>
          <w:ilvl w:val="0"/>
          <w:numId w:val="26"/>
        </w:numPr>
        <w:spacing w:after="0" w:line="240" w:lineRule="auto"/>
        <w:contextualSpacing w:val="0"/>
        <w:jc w:val="both"/>
        <w:rPr>
          <w:iCs/>
          <w:sz w:val="20"/>
          <w:szCs w:val="20"/>
        </w:rPr>
      </w:pPr>
      <w:r w:rsidRPr="00EB1919">
        <w:rPr>
          <w:iCs/>
          <w:sz w:val="20"/>
          <w:szCs w:val="20"/>
        </w:rPr>
        <w:t>Companies should report how UEs are paired</w:t>
      </w:r>
    </w:p>
    <w:p w14:paraId="066C6553" w14:textId="77777777" w:rsidR="002D2D2A" w:rsidRPr="00EB1919" w:rsidRDefault="002D2D2A" w:rsidP="002D2D2A">
      <w:pPr>
        <w:pStyle w:val="ListParagraph"/>
        <w:numPr>
          <w:ilvl w:val="0"/>
          <w:numId w:val="26"/>
        </w:numPr>
        <w:spacing w:after="0" w:line="240" w:lineRule="auto"/>
        <w:contextualSpacing w:val="0"/>
        <w:jc w:val="both"/>
        <w:rPr>
          <w:iCs/>
          <w:sz w:val="20"/>
          <w:szCs w:val="20"/>
        </w:rPr>
      </w:pPr>
      <w:r w:rsidRPr="00EB1919">
        <w:rPr>
          <w:iCs/>
          <w:sz w:val="20"/>
          <w:szCs w:val="20"/>
        </w:rPr>
        <w:t>FFS: total number of UEs deployed in the layout</w:t>
      </w:r>
    </w:p>
    <w:p w14:paraId="0777E2A5" w14:textId="77777777" w:rsidR="002D2D2A" w:rsidRPr="00EB1919" w:rsidRDefault="002D2D2A" w:rsidP="002D2D2A">
      <w:pPr>
        <w:pStyle w:val="ListParagraph"/>
        <w:numPr>
          <w:ilvl w:val="0"/>
          <w:numId w:val="26"/>
        </w:numPr>
        <w:spacing w:after="0" w:line="240" w:lineRule="auto"/>
        <w:contextualSpacing w:val="0"/>
        <w:jc w:val="both"/>
        <w:rPr>
          <w:iCs/>
          <w:sz w:val="20"/>
          <w:szCs w:val="20"/>
        </w:rPr>
      </w:pPr>
      <w:r w:rsidRPr="00EB1919">
        <w:rPr>
          <w:iCs/>
          <w:sz w:val="20"/>
          <w:szCs w:val="20"/>
        </w:rPr>
        <w:t xml:space="preserve">FFS: whether </w:t>
      </w:r>
      <w:proofErr w:type="spellStart"/>
      <w:r w:rsidRPr="00EB1919">
        <w:rPr>
          <w:iCs/>
          <w:sz w:val="20"/>
          <w:szCs w:val="20"/>
        </w:rPr>
        <w:t>Uu</w:t>
      </w:r>
      <w:proofErr w:type="spellEnd"/>
      <w:r w:rsidRPr="00EB1919">
        <w:rPr>
          <w:iCs/>
          <w:sz w:val="20"/>
          <w:szCs w:val="20"/>
        </w:rPr>
        <w:t xml:space="preserve"> and PC5 use same carrier</w:t>
      </w:r>
    </w:p>
    <w:p w14:paraId="1D3E7DFB" w14:textId="77777777" w:rsidR="002D2D2A" w:rsidRPr="00EB1919" w:rsidRDefault="002D2D2A" w:rsidP="002D2D2A">
      <w:pPr>
        <w:pStyle w:val="ListParagraph"/>
        <w:numPr>
          <w:ilvl w:val="0"/>
          <w:numId w:val="26"/>
        </w:numPr>
        <w:spacing w:after="0" w:line="240" w:lineRule="auto"/>
        <w:contextualSpacing w:val="0"/>
        <w:jc w:val="both"/>
        <w:rPr>
          <w:iCs/>
          <w:sz w:val="20"/>
          <w:szCs w:val="20"/>
        </w:rPr>
      </w:pPr>
      <w:r w:rsidRPr="00EB1919">
        <w:rPr>
          <w:iCs/>
          <w:sz w:val="20"/>
          <w:szCs w:val="20"/>
        </w:rPr>
        <w:t>FFS: ISD for this layout option 3</w:t>
      </w:r>
    </w:p>
    <w:p w14:paraId="0173B5D8" w14:textId="77777777" w:rsidR="002D2D2A" w:rsidRPr="00EB1919" w:rsidRDefault="002D2D2A" w:rsidP="002D2D2A">
      <w:pPr>
        <w:rPr>
          <w:iCs/>
        </w:rPr>
      </w:pPr>
    </w:p>
    <w:p w14:paraId="1092F507" w14:textId="77777777" w:rsidR="002D2D2A" w:rsidRPr="00EB1919" w:rsidRDefault="002D2D2A" w:rsidP="002D2D2A">
      <w:pPr>
        <w:autoSpaceDE w:val="0"/>
        <w:autoSpaceDN w:val="0"/>
        <w:jc w:val="both"/>
      </w:pPr>
      <w:r w:rsidRPr="00EB1919">
        <w:rPr>
          <w:b/>
          <w:bCs/>
          <w:iCs/>
          <w:highlight w:val="green"/>
          <w:u w:val="single"/>
        </w:rPr>
        <w:t>Agreement</w:t>
      </w:r>
    </w:p>
    <w:p w14:paraId="70CEC510" w14:textId="77777777" w:rsidR="002D2D2A" w:rsidRPr="00EB1919" w:rsidRDefault="002D2D2A" w:rsidP="002D2D2A">
      <w:pPr>
        <w:autoSpaceDE w:val="0"/>
        <w:autoSpaceDN w:val="0"/>
        <w:jc w:val="both"/>
        <w:rPr>
          <w:iCs/>
        </w:rPr>
      </w:pPr>
      <w:r w:rsidRPr="00EB1919">
        <w:rPr>
          <w:iCs/>
        </w:rPr>
        <w:t xml:space="preserve">For the indoor layout defined in the evaluation methodology for commercial deployment scenario for sidelink operation on FR2, the total number of UEs is 12 pairs/20 MHz with scaling factors of 1, ½ or 1/3.  </w:t>
      </w:r>
    </w:p>
    <w:p w14:paraId="476AE781" w14:textId="77777777" w:rsidR="002D2D2A" w:rsidRPr="00EB1919" w:rsidRDefault="002D2D2A" w:rsidP="002D2D2A">
      <w:pPr>
        <w:rPr>
          <w:iCs/>
        </w:rPr>
      </w:pPr>
    </w:p>
    <w:p w14:paraId="6B4020E5" w14:textId="77777777" w:rsidR="002D2D2A" w:rsidRPr="00EB1919" w:rsidRDefault="002D2D2A" w:rsidP="002D2D2A">
      <w:pPr>
        <w:autoSpaceDE w:val="0"/>
        <w:autoSpaceDN w:val="0"/>
        <w:jc w:val="both"/>
      </w:pPr>
      <w:r w:rsidRPr="00EB1919">
        <w:rPr>
          <w:b/>
          <w:bCs/>
          <w:iCs/>
          <w:highlight w:val="green"/>
          <w:u w:val="single"/>
        </w:rPr>
        <w:t>Agreement</w:t>
      </w:r>
    </w:p>
    <w:p w14:paraId="163AD3A6" w14:textId="77777777" w:rsidR="002D2D2A" w:rsidRPr="00EB1919" w:rsidRDefault="002D2D2A" w:rsidP="002D2D2A">
      <w:pPr>
        <w:jc w:val="both"/>
        <w:rPr>
          <w:iCs/>
        </w:rPr>
      </w:pPr>
      <w:r w:rsidRPr="00EB1919">
        <w:rPr>
          <w:iCs/>
        </w:rPr>
        <w:t xml:space="preserve">For the outdoor layout defined in the evaluation methodology for commercial deployment scenario for sidelink operation on FR2, the number of UEs per cell is 60 with scaling factors of 1, ½ or 1/3. </w:t>
      </w:r>
    </w:p>
    <w:p w14:paraId="69D654DA" w14:textId="77777777" w:rsidR="002D2D2A" w:rsidRPr="00EB1919" w:rsidRDefault="002D2D2A" w:rsidP="002D2D2A">
      <w:pPr>
        <w:rPr>
          <w:iCs/>
        </w:rPr>
      </w:pPr>
    </w:p>
    <w:p w14:paraId="5E822F52" w14:textId="77777777" w:rsidR="002D2D2A" w:rsidRPr="00EB1919" w:rsidRDefault="002D2D2A" w:rsidP="002D2D2A">
      <w:pPr>
        <w:autoSpaceDE w:val="0"/>
        <w:autoSpaceDN w:val="0"/>
        <w:jc w:val="both"/>
      </w:pPr>
      <w:r w:rsidRPr="00EB1919">
        <w:rPr>
          <w:b/>
          <w:bCs/>
          <w:iCs/>
          <w:highlight w:val="green"/>
          <w:u w:val="single"/>
        </w:rPr>
        <w:t>Agreement</w:t>
      </w:r>
    </w:p>
    <w:p w14:paraId="435E4DDB" w14:textId="77777777" w:rsidR="002D2D2A" w:rsidRPr="00EB1919" w:rsidRDefault="002D2D2A" w:rsidP="002D2D2A">
      <w:pPr>
        <w:jc w:val="both"/>
        <w:rPr>
          <w:iCs/>
        </w:rPr>
      </w:pPr>
      <w:r w:rsidRPr="00EB1919">
        <w:rPr>
          <w:iCs/>
        </w:rPr>
        <w:t xml:space="preserve">For the outdoor layout defined in the evaluation methodology for commercial deployment scenario for sidelink operation on FR2, </w:t>
      </w:r>
      <w:proofErr w:type="spellStart"/>
      <w:r w:rsidRPr="00EB1919">
        <w:rPr>
          <w:iCs/>
        </w:rPr>
        <w:t>Uu</w:t>
      </w:r>
      <w:proofErr w:type="spellEnd"/>
      <w:r w:rsidRPr="00EB1919">
        <w:rPr>
          <w:iCs/>
        </w:rPr>
        <w:t xml:space="preserve"> link has different carrier as PC5 in the simulation is the baseline</w:t>
      </w:r>
    </w:p>
    <w:p w14:paraId="13DDA812" w14:textId="77777777" w:rsidR="002D2D2A" w:rsidRPr="00EB1919" w:rsidRDefault="002D2D2A" w:rsidP="002D2D2A">
      <w:pPr>
        <w:pStyle w:val="ListParagraph"/>
        <w:numPr>
          <w:ilvl w:val="0"/>
          <w:numId w:val="26"/>
        </w:numPr>
        <w:spacing w:after="0" w:line="240" w:lineRule="auto"/>
        <w:contextualSpacing w:val="0"/>
        <w:jc w:val="both"/>
        <w:rPr>
          <w:iCs/>
          <w:sz w:val="20"/>
          <w:szCs w:val="20"/>
        </w:rPr>
      </w:pPr>
      <w:r w:rsidRPr="00EB1919">
        <w:rPr>
          <w:iCs/>
          <w:sz w:val="20"/>
          <w:szCs w:val="20"/>
        </w:rPr>
        <w:t xml:space="preserve">Optional: </w:t>
      </w:r>
      <w:proofErr w:type="spellStart"/>
      <w:r w:rsidRPr="00EB1919">
        <w:rPr>
          <w:iCs/>
          <w:sz w:val="20"/>
          <w:szCs w:val="20"/>
        </w:rPr>
        <w:t>Uu</w:t>
      </w:r>
      <w:proofErr w:type="spellEnd"/>
      <w:r w:rsidRPr="00EB1919">
        <w:rPr>
          <w:iCs/>
          <w:sz w:val="20"/>
          <w:szCs w:val="20"/>
        </w:rPr>
        <w:t xml:space="preserve"> link has same carrier as PC5 in the simulation. </w:t>
      </w:r>
    </w:p>
    <w:p w14:paraId="39858864" w14:textId="77777777" w:rsidR="002D2D2A" w:rsidRPr="00EB1919" w:rsidRDefault="002D2D2A" w:rsidP="002D2D2A">
      <w:pPr>
        <w:rPr>
          <w:iCs/>
        </w:rPr>
      </w:pPr>
    </w:p>
    <w:p w14:paraId="52CE339A" w14:textId="77777777" w:rsidR="002D2D2A" w:rsidRPr="00EB1919" w:rsidRDefault="002D2D2A" w:rsidP="002D2D2A">
      <w:pPr>
        <w:autoSpaceDE w:val="0"/>
        <w:autoSpaceDN w:val="0"/>
        <w:jc w:val="both"/>
      </w:pPr>
      <w:r w:rsidRPr="00EB1919">
        <w:rPr>
          <w:b/>
          <w:bCs/>
          <w:iCs/>
          <w:highlight w:val="green"/>
          <w:u w:val="single"/>
        </w:rPr>
        <w:lastRenderedPageBreak/>
        <w:t>Agreement</w:t>
      </w:r>
    </w:p>
    <w:p w14:paraId="4B9E7B87" w14:textId="77777777" w:rsidR="002D2D2A" w:rsidRPr="00EB1919" w:rsidRDefault="002D2D2A" w:rsidP="002D2D2A">
      <w:pPr>
        <w:jc w:val="both"/>
        <w:rPr>
          <w:iCs/>
        </w:rPr>
      </w:pPr>
      <w:r w:rsidRPr="00EB1919">
        <w:rPr>
          <w:iCs/>
        </w:rPr>
        <w:t xml:space="preserve">In evaluation methodology for commercial deployment scenario for sidelink operation on FR2, for the outdoor layout, the channel model reuses the procedures and parameters for </w:t>
      </w:r>
      <w:proofErr w:type="spellStart"/>
      <w:r w:rsidRPr="00EB1919">
        <w:rPr>
          <w:iCs/>
        </w:rPr>
        <w:t>UMi</w:t>
      </w:r>
      <w:proofErr w:type="spellEnd"/>
      <w:r w:rsidRPr="00EB1919">
        <w:rPr>
          <w:iCs/>
        </w:rPr>
        <w:t xml:space="preserve"> - Street Canyon specified in TR 38.901. </w:t>
      </w:r>
    </w:p>
    <w:p w14:paraId="19F5C90E" w14:textId="77777777" w:rsidR="002D2D2A" w:rsidRPr="00EB1919" w:rsidRDefault="002D2D2A" w:rsidP="002D2D2A">
      <w:pPr>
        <w:rPr>
          <w:iCs/>
        </w:rPr>
      </w:pPr>
    </w:p>
    <w:p w14:paraId="052EDDDB" w14:textId="77777777" w:rsidR="002D2D2A" w:rsidRPr="00EB1919" w:rsidRDefault="002D2D2A" w:rsidP="002D2D2A">
      <w:pPr>
        <w:autoSpaceDE w:val="0"/>
        <w:autoSpaceDN w:val="0"/>
        <w:jc w:val="both"/>
      </w:pPr>
      <w:r w:rsidRPr="00EB1919">
        <w:rPr>
          <w:b/>
          <w:bCs/>
          <w:iCs/>
          <w:highlight w:val="green"/>
          <w:u w:val="single"/>
        </w:rPr>
        <w:t>Agreement</w:t>
      </w:r>
    </w:p>
    <w:p w14:paraId="7201BDC6" w14:textId="77777777" w:rsidR="002D2D2A" w:rsidRPr="00EB1919" w:rsidRDefault="002D2D2A" w:rsidP="002D2D2A">
      <w:pPr>
        <w:jc w:val="both"/>
        <w:rPr>
          <w:iCs/>
        </w:rPr>
      </w:pPr>
      <w:r w:rsidRPr="00EB1919">
        <w:rPr>
          <w:iCs/>
        </w:rPr>
        <w:t xml:space="preserve">In evaluation methodology for commercial deployment scenario for sidelink operation on FR2, for the indoor layout, the channel model reuses the procedures and parameters for </w:t>
      </w:r>
      <w:proofErr w:type="spellStart"/>
      <w:r w:rsidRPr="00EB1919">
        <w:rPr>
          <w:iCs/>
        </w:rPr>
        <w:t>InH</w:t>
      </w:r>
      <w:proofErr w:type="spellEnd"/>
      <w:r w:rsidRPr="00EB1919">
        <w:rPr>
          <w:iCs/>
        </w:rPr>
        <w:t xml:space="preserve"> mixed office specified in TR 38.901. </w:t>
      </w:r>
    </w:p>
    <w:p w14:paraId="47DA3D01" w14:textId="77777777" w:rsidR="002D2D2A" w:rsidRPr="00EB1919" w:rsidRDefault="002D2D2A" w:rsidP="002D2D2A">
      <w:pPr>
        <w:jc w:val="both"/>
        <w:rPr>
          <w:iCs/>
        </w:rPr>
      </w:pPr>
    </w:p>
    <w:p w14:paraId="1A6334BE" w14:textId="77777777" w:rsidR="002D2D2A" w:rsidRPr="00EB1919" w:rsidRDefault="002D2D2A" w:rsidP="002D2D2A">
      <w:pPr>
        <w:autoSpaceDE w:val="0"/>
        <w:autoSpaceDN w:val="0"/>
        <w:jc w:val="both"/>
      </w:pPr>
      <w:r w:rsidRPr="00EB1919">
        <w:rPr>
          <w:b/>
          <w:bCs/>
          <w:iCs/>
          <w:highlight w:val="green"/>
          <w:u w:val="single"/>
        </w:rPr>
        <w:t>Agreement</w:t>
      </w:r>
    </w:p>
    <w:p w14:paraId="6AEB2DA5" w14:textId="77777777" w:rsidR="002D2D2A" w:rsidRPr="00EB1919" w:rsidRDefault="002D2D2A" w:rsidP="002D2D2A">
      <w:pPr>
        <w:jc w:val="both"/>
        <w:rPr>
          <w:iCs/>
        </w:rPr>
      </w:pPr>
      <w:r w:rsidRPr="00EB1919">
        <w:rPr>
          <w:iCs/>
        </w:rPr>
        <w:t>In evaluation methodology for commercial deployment scenario for sidelink operation on FR2, for UE antenna parameters, reuse the antenna element pattern and antenna array configuration for pedestrian UE and cellular UE as in Table 6.1.4-6 and Table 6.1.4-7 of TR 37.885. </w:t>
      </w:r>
    </w:p>
    <w:p w14:paraId="5B42FDDD" w14:textId="77777777" w:rsidR="002D2D2A" w:rsidRPr="00EB1919" w:rsidRDefault="002D2D2A" w:rsidP="002D2D2A">
      <w:pPr>
        <w:rPr>
          <w:iCs/>
          <w:lang w:val="en-US"/>
        </w:rPr>
      </w:pPr>
    </w:p>
    <w:p w14:paraId="3411E8EB" w14:textId="77777777" w:rsidR="002D2D2A" w:rsidRPr="00EB1919" w:rsidRDefault="002D2D2A" w:rsidP="002D2D2A">
      <w:pPr>
        <w:autoSpaceDE w:val="0"/>
        <w:autoSpaceDN w:val="0"/>
        <w:jc w:val="both"/>
      </w:pPr>
      <w:r w:rsidRPr="00EB1919">
        <w:rPr>
          <w:b/>
          <w:bCs/>
          <w:iCs/>
          <w:highlight w:val="green"/>
          <w:u w:val="single"/>
        </w:rPr>
        <w:t>Agreement</w:t>
      </w:r>
    </w:p>
    <w:p w14:paraId="2E214CD9" w14:textId="77777777" w:rsidR="002D2D2A" w:rsidRPr="00EB1919" w:rsidRDefault="002D2D2A" w:rsidP="002D2D2A">
      <w:pPr>
        <w:jc w:val="both"/>
        <w:rPr>
          <w:iCs/>
        </w:rPr>
      </w:pPr>
      <w:r w:rsidRPr="00EB1919">
        <w:rPr>
          <w:iCs/>
        </w:rPr>
        <w:t>In evaluation methodology for commercial deployment scenario for sidelink operation on FR2, consider at least the following parameters: </w:t>
      </w:r>
    </w:p>
    <w:p w14:paraId="4E8DF3A1" w14:textId="77777777" w:rsidR="002D2D2A" w:rsidRPr="00EB1919" w:rsidRDefault="002D2D2A" w:rsidP="002D2D2A">
      <w:pPr>
        <w:pStyle w:val="ListParagraph"/>
        <w:numPr>
          <w:ilvl w:val="0"/>
          <w:numId w:val="26"/>
        </w:numPr>
        <w:spacing w:after="0" w:line="240" w:lineRule="auto"/>
        <w:contextualSpacing w:val="0"/>
        <w:jc w:val="both"/>
        <w:rPr>
          <w:iCs/>
          <w:sz w:val="20"/>
          <w:szCs w:val="20"/>
        </w:rPr>
      </w:pPr>
      <w:r w:rsidRPr="00EB1919">
        <w:rPr>
          <w:iCs/>
          <w:sz w:val="20"/>
          <w:szCs w:val="20"/>
        </w:rPr>
        <w:t>Carrier frequency: 30 GHz</w:t>
      </w:r>
    </w:p>
    <w:p w14:paraId="36C83650" w14:textId="77777777" w:rsidR="002D2D2A" w:rsidRPr="00EB1919" w:rsidRDefault="002D2D2A" w:rsidP="002D2D2A">
      <w:pPr>
        <w:pStyle w:val="ListParagraph"/>
        <w:numPr>
          <w:ilvl w:val="0"/>
          <w:numId w:val="26"/>
        </w:numPr>
        <w:spacing w:after="0" w:line="240" w:lineRule="auto"/>
        <w:contextualSpacing w:val="0"/>
        <w:jc w:val="both"/>
        <w:rPr>
          <w:iCs/>
          <w:sz w:val="20"/>
          <w:szCs w:val="20"/>
        </w:rPr>
      </w:pPr>
      <w:r w:rsidRPr="00EB1919">
        <w:rPr>
          <w:iCs/>
          <w:sz w:val="20"/>
          <w:szCs w:val="20"/>
        </w:rPr>
        <w:t>Sub-carrier spacing: 120 kHz (baseline), 60 kHz (optional)</w:t>
      </w:r>
    </w:p>
    <w:p w14:paraId="39D87833" w14:textId="77777777" w:rsidR="002D2D2A" w:rsidRPr="00EB1919" w:rsidRDefault="002D2D2A" w:rsidP="002D2D2A">
      <w:pPr>
        <w:pStyle w:val="ListParagraph"/>
        <w:numPr>
          <w:ilvl w:val="0"/>
          <w:numId w:val="26"/>
        </w:numPr>
        <w:spacing w:after="0" w:line="240" w:lineRule="auto"/>
        <w:contextualSpacing w:val="0"/>
        <w:jc w:val="both"/>
        <w:rPr>
          <w:iCs/>
          <w:sz w:val="20"/>
          <w:szCs w:val="20"/>
        </w:rPr>
      </w:pPr>
      <w:r w:rsidRPr="00EB1919">
        <w:rPr>
          <w:iCs/>
          <w:sz w:val="20"/>
          <w:szCs w:val="20"/>
        </w:rPr>
        <w:t>Simulation bandwidth: 100 MHz (baseline), 200 MHz (optional)</w:t>
      </w:r>
    </w:p>
    <w:p w14:paraId="40880DE6" w14:textId="77777777" w:rsidR="002D2D2A" w:rsidRPr="00EB1919" w:rsidRDefault="002D2D2A" w:rsidP="002D2D2A">
      <w:pPr>
        <w:pStyle w:val="ListParagraph"/>
        <w:numPr>
          <w:ilvl w:val="0"/>
          <w:numId w:val="26"/>
        </w:numPr>
        <w:spacing w:after="0" w:line="240" w:lineRule="auto"/>
        <w:contextualSpacing w:val="0"/>
        <w:jc w:val="both"/>
        <w:rPr>
          <w:iCs/>
          <w:sz w:val="20"/>
          <w:szCs w:val="20"/>
        </w:rPr>
      </w:pPr>
      <w:r w:rsidRPr="00EB1919">
        <w:rPr>
          <w:iCs/>
          <w:sz w:val="20"/>
          <w:szCs w:val="20"/>
        </w:rPr>
        <w:t>UE receiver noise figure: 13 dB (baseline), 10 dB (optional)</w:t>
      </w:r>
    </w:p>
    <w:p w14:paraId="3E8A146F" w14:textId="77777777" w:rsidR="002D2D2A" w:rsidRPr="00EB1919" w:rsidRDefault="002D2D2A" w:rsidP="002D2D2A">
      <w:pPr>
        <w:pStyle w:val="ListParagraph"/>
        <w:numPr>
          <w:ilvl w:val="0"/>
          <w:numId w:val="26"/>
        </w:numPr>
        <w:spacing w:after="0" w:line="240" w:lineRule="auto"/>
        <w:contextualSpacing w:val="0"/>
        <w:jc w:val="both"/>
        <w:rPr>
          <w:iCs/>
          <w:sz w:val="20"/>
          <w:szCs w:val="20"/>
        </w:rPr>
      </w:pPr>
      <w:r w:rsidRPr="00EB1919">
        <w:rPr>
          <w:iCs/>
          <w:sz w:val="20"/>
          <w:szCs w:val="20"/>
        </w:rPr>
        <w:t>UE Tx power: 23 dBm (EIRP should not exceed 43 dBm)</w:t>
      </w:r>
    </w:p>
    <w:p w14:paraId="523EC508" w14:textId="77777777" w:rsidR="002D2D2A" w:rsidRPr="00EB1919" w:rsidRDefault="002D2D2A" w:rsidP="002D2D2A">
      <w:pPr>
        <w:pStyle w:val="ListParagraph"/>
        <w:numPr>
          <w:ilvl w:val="0"/>
          <w:numId w:val="26"/>
        </w:numPr>
        <w:spacing w:after="0" w:line="240" w:lineRule="auto"/>
        <w:contextualSpacing w:val="0"/>
        <w:jc w:val="both"/>
        <w:rPr>
          <w:iCs/>
          <w:sz w:val="20"/>
          <w:szCs w:val="20"/>
        </w:rPr>
      </w:pPr>
      <w:r w:rsidRPr="00EB1919">
        <w:rPr>
          <w:iCs/>
          <w:sz w:val="20"/>
          <w:szCs w:val="20"/>
        </w:rPr>
        <w:t>UE speed: 3 km/h</w:t>
      </w:r>
    </w:p>
    <w:p w14:paraId="4D19B486" w14:textId="77777777" w:rsidR="002D2D2A" w:rsidRPr="00EB1919" w:rsidRDefault="002D2D2A" w:rsidP="002D2D2A">
      <w:pPr>
        <w:jc w:val="both"/>
      </w:pPr>
    </w:p>
    <w:p w14:paraId="6E2F52BE" w14:textId="77777777" w:rsidR="002D2D2A" w:rsidRPr="00EB1919" w:rsidRDefault="002D2D2A" w:rsidP="002D2D2A">
      <w:pPr>
        <w:autoSpaceDE w:val="0"/>
        <w:autoSpaceDN w:val="0"/>
        <w:jc w:val="both"/>
      </w:pPr>
      <w:r w:rsidRPr="00EB1919">
        <w:rPr>
          <w:b/>
          <w:bCs/>
          <w:iCs/>
          <w:highlight w:val="green"/>
          <w:u w:val="single"/>
        </w:rPr>
        <w:t>Agreement</w:t>
      </w:r>
    </w:p>
    <w:p w14:paraId="2886299A" w14:textId="77777777" w:rsidR="002D2D2A" w:rsidRPr="00EB1919" w:rsidRDefault="002D2D2A" w:rsidP="002D2D2A">
      <w:pPr>
        <w:jc w:val="both"/>
        <w:rPr>
          <w:iCs/>
        </w:rPr>
      </w:pPr>
      <w:r w:rsidRPr="00EB1919">
        <w:rPr>
          <w:iCs/>
        </w:rPr>
        <w:t>For the outdoor layout defined in the evaluation methodology for commercial deployment scenario for sidelink operation on FR2, ISD is 200 meters.</w:t>
      </w:r>
    </w:p>
    <w:p w14:paraId="3DF6C60C" w14:textId="77777777" w:rsidR="002D2D2A" w:rsidRPr="00EB1919" w:rsidRDefault="002D2D2A" w:rsidP="002D2D2A"/>
    <w:p w14:paraId="3F1890AD" w14:textId="77777777" w:rsidR="002D2D2A" w:rsidRPr="00EB1919" w:rsidRDefault="002D2D2A" w:rsidP="002D2D2A">
      <w:pPr>
        <w:autoSpaceDE w:val="0"/>
        <w:autoSpaceDN w:val="0"/>
        <w:jc w:val="both"/>
      </w:pPr>
      <w:r w:rsidRPr="00EB1919">
        <w:rPr>
          <w:b/>
          <w:bCs/>
          <w:iCs/>
          <w:highlight w:val="green"/>
          <w:u w:val="single"/>
        </w:rPr>
        <w:t>Agreement</w:t>
      </w:r>
    </w:p>
    <w:p w14:paraId="2C732047" w14:textId="77777777" w:rsidR="002D2D2A" w:rsidRPr="00EB1919" w:rsidRDefault="002D2D2A" w:rsidP="002D2D2A">
      <w:pPr>
        <w:jc w:val="both"/>
      </w:pPr>
      <w:r w:rsidRPr="00EB1919">
        <w:rPr>
          <w:iCs/>
        </w:rPr>
        <w:t>In evaluation methodology for commercial deployment scenario for sidelink operation on FR2, support at least the following traffic model:</w:t>
      </w:r>
    </w:p>
    <w:p w14:paraId="57AA1F0E" w14:textId="77777777" w:rsidR="002D2D2A" w:rsidRPr="00EB1919" w:rsidRDefault="002D2D2A" w:rsidP="002D2D2A">
      <w:pPr>
        <w:pStyle w:val="ListParagraph"/>
        <w:numPr>
          <w:ilvl w:val="0"/>
          <w:numId w:val="26"/>
        </w:numPr>
        <w:spacing w:after="0" w:line="240" w:lineRule="auto"/>
        <w:contextualSpacing w:val="0"/>
        <w:jc w:val="both"/>
        <w:rPr>
          <w:iCs/>
          <w:sz w:val="20"/>
          <w:szCs w:val="20"/>
        </w:rPr>
      </w:pPr>
      <w:r w:rsidRPr="00EB1919">
        <w:rPr>
          <w:iCs/>
          <w:sz w:val="20"/>
          <w:szCs w:val="20"/>
        </w:rPr>
        <w:t>Option 1: periodic traffic mode 3</w:t>
      </w:r>
    </w:p>
    <w:p w14:paraId="34763F11" w14:textId="77777777" w:rsidR="002D2D2A" w:rsidRPr="00EB1919" w:rsidRDefault="002D2D2A" w:rsidP="002D2D2A">
      <w:pPr>
        <w:pStyle w:val="ListParagraph"/>
        <w:numPr>
          <w:ilvl w:val="1"/>
          <w:numId w:val="26"/>
        </w:numPr>
        <w:spacing w:after="0" w:line="240" w:lineRule="auto"/>
        <w:contextualSpacing w:val="0"/>
        <w:jc w:val="both"/>
        <w:rPr>
          <w:iCs/>
          <w:sz w:val="20"/>
          <w:szCs w:val="20"/>
        </w:rPr>
      </w:pPr>
      <w:r w:rsidRPr="00EB1919">
        <w:rPr>
          <w:iCs/>
          <w:sz w:val="20"/>
          <w:szCs w:val="20"/>
        </w:rPr>
        <w:t>Packet size scaling factor is up to companies’ porting</w:t>
      </w:r>
    </w:p>
    <w:p w14:paraId="375E46FE" w14:textId="77777777" w:rsidR="002D2D2A" w:rsidRPr="00EB1919" w:rsidRDefault="002D2D2A" w:rsidP="002D2D2A">
      <w:pPr>
        <w:pStyle w:val="ListParagraph"/>
        <w:numPr>
          <w:ilvl w:val="0"/>
          <w:numId w:val="26"/>
        </w:numPr>
        <w:spacing w:after="0" w:line="240" w:lineRule="auto"/>
        <w:contextualSpacing w:val="0"/>
        <w:jc w:val="both"/>
        <w:rPr>
          <w:iCs/>
          <w:sz w:val="20"/>
          <w:szCs w:val="20"/>
        </w:rPr>
      </w:pPr>
      <w:r w:rsidRPr="00EB1919">
        <w:rPr>
          <w:iCs/>
          <w:sz w:val="20"/>
          <w:szCs w:val="20"/>
        </w:rPr>
        <w:t>Option 2: FTP model 3 with arrival rate satisfying one of the followings:</w:t>
      </w:r>
    </w:p>
    <w:p w14:paraId="36D6539E" w14:textId="77777777" w:rsidR="002D2D2A" w:rsidRPr="00EB1919" w:rsidRDefault="002D2D2A" w:rsidP="002D2D2A">
      <w:pPr>
        <w:pStyle w:val="ListParagraph"/>
        <w:numPr>
          <w:ilvl w:val="1"/>
          <w:numId w:val="26"/>
        </w:numPr>
        <w:spacing w:after="0" w:line="240" w:lineRule="auto"/>
        <w:contextualSpacing w:val="0"/>
        <w:jc w:val="both"/>
        <w:rPr>
          <w:iCs/>
          <w:sz w:val="20"/>
          <w:szCs w:val="20"/>
        </w:rPr>
      </w:pPr>
      <w:r w:rsidRPr="00EB1919">
        <w:rPr>
          <w:iCs/>
          <w:sz w:val="20"/>
          <w:szCs w:val="20"/>
        </w:rPr>
        <w:t>BO low load: 10%-25%</w:t>
      </w:r>
    </w:p>
    <w:p w14:paraId="5752A9F7" w14:textId="77777777" w:rsidR="002D2D2A" w:rsidRPr="00EB1919" w:rsidRDefault="002D2D2A" w:rsidP="002D2D2A">
      <w:pPr>
        <w:pStyle w:val="ListParagraph"/>
        <w:numPr>
          <w:ilvl w:val="1"/>
          <w:numId w:val="26"/>
        </w:numPr>
        <w:spacing w:after="0" w:line="240" w:lineRule="auto"/>
        <w:contextualSpacing w:val="0"/>
        <w:jc w:val="both"/>
        <w:rPr>
          <w:iCs/>
          <w:sz w:val="20"/>
          <w:szCs w:val="20"/>
        </w:rPr>
      </w:pPr>
      <w:r w:rsidRPr="00EB1919">
        <w:rPr>
          <w:iCs/>
          <w:sz w:val="20"/>
          <w:szCs w:val="20"/>
        </w:rPr>
        <w:t>BO mid load: 35%-50%</w:t>
      </w:r>
    </w:p>
    <w:p w14:paraId="194F5335" w14:textId="77777777" w:rsidR="002D2D2A" w:rsidRPr="00EB1919" w:rsidRDefault="002D2D2A" w:rsidP="002D2D2A">
      <w:pPr>
        <w:pStyle w:val="ListParagraph"/>
        <w:numPr>
          <w:ilvl w:val="1"/>
          <w:numId w:val="26"/>
        </w:numPr>
        <w:spacing w:after="0" w:line="240" w:lineRule="auto"/>
        <w:contextualSpacing w:val="0"/>
        <w:jc w:val="both"/>
        <w:rPr>
          <w:iCs/>
          <w:sz w:val="20"/>
          <w:szCs w:val="20"/>
        </w:rPr>
      </w:pPr>
      <w:r w:rsidRPr="00EB1919">
        <w:rPr>
          <w:iCs/>
          <w:sz w:val="20"/>
          <w:szCs w:val="20"/>
        </w:rPr>
        <w:t>BO high load: above 55%</w:t>
      </w:r>
    </w:p>
    <w:p w14:paraId="1337D001" w14:textId="77777777" w:rsidR="002D2D2A" w:rsidRPr="00EB1919" w:rsidRDefault="002D2D2A" w:rsidP="002D2D2A">
      <w:pPr>
        <w:pStyle w:val="ListParagraph"/>
        <w:numPr>
          <w:ilvl w:val="1"/>
          <w:numId w:val="26"/>
        </w:numPr>
        <w:spacing w:after="0" w:line="240" w:lineRule="auto"/>
        <w:contextualSpacing w:val="0"/>
        <w:jc w:val="both"/>
        <w:rPr>
          <w:iCs/>
          <w:sz w:val="20"/>
          <w:szCs w:val="20"/>
        </w:rPr>
      </w:pPr>
      <w:r w:rsidRPr="00EB1919">
        <w:rPr>
          <w:iCs/>
          <w:sz w:val="20"/>
          <w:szCs w:val="20"/>
        </w:rPr>
        <w:t>Packet size is up to companies’ reporting</w:t>
      </w:r>
    </w:p>
    <w:p w14:paraId="5F336F3B" w14:textId="77777777" w:rsidR="002D2D2A" w:rsidRPr="00EB1919" w:rsidRDefault="002D2D2A" w:rsidP="002D2D2A">
      <w:pPr>
        <w:pStyle w:val="ListParagraph"/>
        <w:numPr>
          <w:ilvl w:val="0"/>
          <w:numId w:val="26"/>
        </w:numPr>
        <w:spacing w:after="0" w:line="240" w:lineRule="auto"/>
        <w:contextualSpacing w:val="0"/>
        <w:jc w:val="both"/>
        <w:rPr>
          <w:iCs/>
          <w:sz w:val="20"/>
          <w:szCs w:val="20"/>
        </w:rPr>
      </w:pPr>
      <w:r w:rsidRPr="00EB1919">
        <w:rPr>
          <w:iCs/>
          <w:sz w:val="20"/>
          <w:szCs w:val="20"/>
        </w:rPr>
        <w:t>Option 3: XR traffic models including cloud gaming, virtual reality, and augmented reality.  </w:t>
      </w:r>
    </w:p>
    <w:p w14:paraId="533F2577" w14:textId="77777777" w:rsidR="002D2D2A" w:rsidRPr="00EB1919" w:rsidRDefault="002D2D2A" w:rsidP="002D2D2A">
      <w:pPr>
        <w:pStyle w:val="ListParagraph"/>
        <w:numPr>
          <w:ilvl w:val="0"/>
          <w:numId w:val="26"/>
        </w:numPr>
        <w:spacing w:after="0" w:line="240" w:lineRule="auto"/>
        <w:contextualSpacing w:val="0"/>
        <w:jc w:val="both"/>
        <w:rPr>
          <w:iCs/>
          <w:sz w:val="20"/>
          <w:szCs w:val="20"/>
        </w:rPr>
      </w:pPr>
      <w:r w:rsidRPr="00EB1919">
        <w:rPr>
          <w:iCs/>
          <w:sz w:val="20"/>
          <w:szCs w:val="20"/>
        </w:rPr>
        <w:t>It is up to each company to use either Option 1 or 2 or 3 or mixed of them. </w:t>
      </w:r>
    </w:p>
    <w:p w14:paraId="388D29D0" w14:textId="77777777" w:rsidR="002D2D2A" w:rsidRPr="00EB1919" w:rsidRDefault="002D2D2A" w:rsidP="002D2D2A">
      <w:pPr>
        <w:rPr>
          <w:iCs/>
        </w:rPr>
      </w:pPr>
    </w:p>
    <w:p w14:paraId="1A89D367" w14:textId="77777777" w:rsidR="002D2D2A" w:rsidRPr="00EB1919" w:rsidRDefault="002D2D2A" w:rsidP="002D2D2A">
      <w:pPr>
        <w:autoSpaceDE w:val="0"/>
        <w:autoSpaceDN w:val="0"/>
        <w:jc w:val="both"/>
      </w:pPr>
      <w:r w:rsidRPr="00EB1919">
        <w:rPr>
          <w:b/>
          <w:bCs/>
          <w:iCs/>
          <w:highlight w:val="green"/>
          <w:u w:val="single"/>
        </w:rPr>
        <w:t>Agreement</w:t>
      </w:r>
    </w:p>
    <w:p w14:paraId="347FCACB" w14:textId="77777777" w:rsidR="002D2D2A" w:rsidRPr="00EB1919" w:rsidRDefault="002D2D2A" w:rsidP="002D2D2A">
      <w:pPr>
        <w:rPr>
          <w:rFonts w:eastAsia="宋体"/>
          <w:lang w:val="en-US" w:eastAsia="zh-CN"/>
        </w:rPr>
      </w:pPr>
      <w:r w:rsidRPr="00EB1919">
        <w:rPr>
          <w:iCs/>
        </w:rPr>
        <w:t>When reporting the simulation results for sidelink operation on FR2, companies should report the used resource allocation scheme.</w:t>
      </w:r>
      <w:r w:rsidRPr="00EB1919">
        <w:t> </w:t>
      </w:r>
    </w:p>
    <w:p w14:paraId="2593A650" w14:textId="77777777" w:rsidR="002D2D2A" w:rsidRPr="00EB1919" w:rsidRDefault="002D2D2A" w:rsidP="002D2D2A">
      <w:r w:rsidRPr="00EB1919">
        <w:t> </w:t>
      </w:r>
    </w:p>
    <w:p w14:paraId="2C60195D" w14:textId="77777777" w:rsidR="002D2D2A" w:rsidRPr="00EB1919" w:rsidRDefault="002D2D2A" w:rsidP="002D2D2A">
      <w:pPr>
        <w:autoSpaceDE w:val="0"/>
        <w:autoSpaceDN w:val="0"/>
        <w:jc w:val="both"/>
      </w:pPr>
      <w:r w:rsidRPr="00EB1919">
        <w:rPr>
          <w:b/>
          <w:bCs/>
          <w:iCs/>
          <w:highlight w:val="green"/>
          <w:u w:val="single"/>
        </w:rPr>
        <w:t>Agreement</w:t>
      </w:r>
    </w:p>
    <w:p w14:paraId="7DB9D781" w14:textId="77777777" w:rsidR="002D2D2A" w:rsidRPr="00EB1919" w:rsidRDefault="002D2D2A" w:rsidP="002D2D2A">
      <w:r w:rsidRPr="00EB1919">
        <w:rPr>
          <w:iCs/>
        </w:rPr>
        <w:lastRenderedPageBreak/>
        <w:t>In evaluation methodology for commercial deployment scenario for sidelink operation on FR2, performance metric includes UPT, latency and PRR which regards the packet whose delay exceeding the remaining PDB as transmission failure. </w:t>
      </w:r>
    </w:p>
    <w:p w14:paraId="5D8D5E15" w14:textId="77777777" w:rsidR="002D2D2A" w:rsidRPr="00EB1919" w:rsidRDefault="002D2D2A" w:rsidP="002D2D2A">
      <w:pPr>
        <w:numPr>
          <w:ilvl w:val="0"/>
          <w:numId w:val="28"/>
        </w:numPr>
        <w:spacing w:after="0"/>
      </w:pPr>
      <w:r w:rsidRPr="00EB1919">
        <w:t> </w:t>
      </w:r>
      <w:r w:rsidRPr="00EB1919">
        <w:rPr>
          <w:iCs/>
        </w:rPr>
        <w:t>FFS: UE satisfaction as section 7.2 in TR 38.838 for XR traffic evaluation</w:t>
      </w:r>
    </w:p>
    <w:p w14:paraId="627B39EF" w14:textId="77777777" w:rsidR="002D2D2A" w:rsidRPr="00EB1919" w:rsidRDefault="002D2D2A" w:rsidP="00AA22D9">
      <w:pPr>
        <w:pStyle w:val="BodyText"/>
        <w:rPr>
          <w:rFonts w:ascii="Times New Roman" w:hAnsi="Times New Roman"/>
          <w:szCs w:val="20"/>
        </w:rPr>
      </w:pPr>
    </w:p>
    <w:p w14:paraId="127A423A" w14:textId="766C7B54" w:rsidR="004365DE" w:rsidRPr="00EB1919" w:rsidRDefault="004365DE" w:rsidP="002E1074">
      <w:pPr>
        <w:rPr>
          <w:rFonts w:eastAsiaTheme="minorEastAsia"/>
          <w:lang w:eastAsia="zh-CN"/>
        </w:rPr>
      </w:pPr>
      <w:r w:rsidRPr="00EB1919">
        <w:rPr>
          <w:rFonts w:eastAsiaTheme="minorEastAsia"/>
          <w:lang w:eastAsia="zh-CN"/>
        </w:rPr>
        <w:t>In this contribution</w:t>
      </w:r>
      <w:r w:rsidR="002D2D2A" w:rsidRPr="00EB1919">
        <w:rPr>
          <w:rFonts w:eastAsiaTheme="minorEastAsia"/>
          <w:lang w:eastAsia="zh-CN"/>
        </w:rPr>
        <w:t>,</w:t>
      </w:r>
      <w:r w:rsidRPr="00EB1919">
        <w:rPr>
          <w:rFonts w:eastAsiaTheme="minorEastAsia"/>
          <w:lang w:eastAsia="zh-CN"/>
        </w:rPr>
        <w:t xml:space="preserve"> we provide our views on </w:t>
      </w:r>
      <w:r w:rsidR="00F04585" w:rsidRPr="00EB1919">
        <w:rPr>
          <w:rFonts w:eastAsiaTheme="minorEastAsia"/>
          <w:lang w:eastAsia="zh-CN"/>
        </w:rPr>
        <w:t xml:space="preserve">update of </w:t>
      </w:r>
      <w:r w:rsidR="002D6028" w:rsidRPr="00EB1919">
        <w:rPr>
          <w:lang w:eastAsia="ko-KR"/>
        </w:rPr>
        <w:t xml:space="preserve">evaluation assumptions </w:t>
      </w:r>
      <w:r w:rsidR="00F04585" w:rsidRPr="00EB1919">
        <w:rPr>
          <w:rFonts w:eastAsiaTheme="minorEastAsia"/>
          <w:lang w:eastAsia="zh-CN"/>
        </w:rPr>
        <w:t xml:space="preserve">towards proceeding work </w:t>
      </w:r>
      <w:r w:rsidR="00E54E11" w:rsidRPr="00EB1919">
        <w:rPr>
          <w:rFonts w:eastAsiaTheme="minorEastAsia"/>
          <w:lang w:eastAsia="zh-CN"/>
        </w:rPr>
        <w:t>in</w:t>
      </w:r>
      <w:r w:rsidR="00F04585" w:rsidRPr="00EB1919">
        <w:rPr>
          <w:rFonts w:eastAsiaTheme="minorEastAsia"/>
          <w:lang w:eastAsia="zh-CN"/>
        </w:rPr>
        <w:t xml:space="preserve"> FR2</w:t>
      </w:r>
      <w:r w:rsidR="00251F72" w:rsidRPr="00EB1919">
        <w:rPr>
          <w:rFonts w:eastAsiaTheme="minorEastAsia"/>
          <w:lang w:eastAsia="zh-CN"/>
        </w:rPr>
        <w:t>.</w:t>
      </w:r>
    </w:p>
    <w:p w14:paraId="599BBB30" w14:textId="77777777" w:rsidR="00F04585" w:rsidRPr="004365DE" w:rsidRDefault="00F04585" w:rsidP="002E1074">
      <w:pPr>
        <w:rPr>
          <w:rFonts w:eastAsiaTheme="minorEastAsia"/>
          <w:lang w:eastAsia="zh-CN"/>
        </w:rPr>
      </w:pPr>
    </w:p>
    <w:p w14:paraId="15DC1D0F" w14:textId="6391EA04" w:rsidR="0006715D" w:rsidRDefault="00B203FE" w:rsidP="0006715D">
      <w:pPr>
        <w:pStyle w:val="Heading1"/>
      </w:pPr>
      <w:r>
        <w:t>Discussion</w:t>
      </w:r>
      <w:r w:rsidR="007B5DC3">
        <w:t xml:space="preserve"> </w:t>
      </w:r>
    </w:p>
    <w:p w14:paraId="54FF8DE0" w14:textId="6AF5C742" w:rsidR="00C70A8D" w:rsidRDefault="00C70A8D" w:rsidP="005078E9">
      <w:pPr>
        <w:jc w:val="both"/>
        <w:rPr>
          <w:rFonts w:eastAsiaTheme="minorEastAsia"/>
          <w:lang w:eastAsia="zh-CN"/>
        </w:rPr>
      </w:pPr>
    </w:p>
    <w:p w14:paraId="41F4B274" w14:textId="2AD34064" w:rsidR="00E40A22" w:rsidRDefault="00077394" w:rsidP="005078E9">
      <w:pPr>
        <w:jc w:val="both"/>
      </w:pPr>
      <w:r w:rsidRPr="001D53EB">
        <w:rPr>
          <w:rFonts w:eastAsiaTheme="minorEastAsia"/>
          <w:lang w:eastAsia="zh-CN"/>
        </w:rPr>
        <w:t xml:space="preserve">As per the </w:t>
      </w:r>
      <w:r w:rsidRPr="001D53EB">
        <w:t>Rel-18 NR Sidelink evolution WID agreed during the RAN#94-e [1] meeting</w:t>
      </w:r>
      <w:r w:rsidR="00E40A22">
        <w:t>, the study for FR2 is limited to the support of sidelink beam management</w:t>
      </w:r>
      <w:r w:rsidR="00066524">
        <w:t xml:space="preserve"> </w:t>
      </w:r>
      <w:r w:rsidR="00066524">
        <w:rPr>
          <w:rFonts w:eastAsiaTheme="minorEastAsia"/>
          <w:lang w:val="en-US" w:eastAsia="zh-CN"/>
        </w:rPr>
        <w:t xml:space="preserve">by reusing existing sidelink CSI framework and reusing </w:t>
      </w:r>
      <w:proofErr w:type="spellStart"/>
      <w:r w:rsidR="00066524">
        <w:rPr>
          <w:rFonts w:eastAsiaTheme="minorEastAsia"/>
          <w:lang w:val="en-US" w:eastAsia="zh-CN"/>
        </w:rPr>
        <w:t>Uu</w:t>
      </w:r>
      <w:proofErr w:type="spellEnd"/>
      <w:r w:rsidR="00066524">
        <w:rPr>
          <w:rFonts w:eastAsiaTheme="minorEastAsia"/>
          <w:lang w:val="en-US" w:eastAsia="zh-CN"/>
        </w:rPr>
        <w:t xml:space="preserve"> beam management concepts wherever possible.</w:t>
      </w:r>
    </w:p>
    <w:tbl>
      <w:tblPr>
        <w:tblStyle w:val="TableGrid"/>
        <w:tblW w:w="0" w:type="auto"/>
        <w:tblLook w:val="04A0" w:firstRow="1" w:lastRow="0" w:firstColumn="1" w:lastColumn="0" w:noHBand="0" w:noVBand="1"/>
      </w:tblPr>
      <w:tblGrid>
        <w:gridCol w:w="9631"/>
      </w:tblGrid>
      <w:tr w:rsidR="00077394" w14:paraId="7D34286F" w14:textId="77777777" w:rsidTr="00077394">
        <w:tc>
          <w:tcPr>
            <w:tcW w:w="9631" w:type="dxa"/>
          </w:tcPr>
          <w:p w14:paraId="37159632" w14:textId="77777777" w:rsidR="00077394" w:rsidRPr="00420B53" w:rsidRDefault="00077394" w:rsidP="00077394">
            <w:pPr>
              <w:numPr>
                <w:ilvl w:val="0"/>
                <w:numId w:val="22"/>
              </w:numPr>
              <w:overflowPunct w:val="0"/>
              <w:autoSpaceDE w:val="0"/>
              <w:autoSpaceDN w:val="0"/>
              <w:adjustRightInd w:val="0"/>
              <w:spacing w:before="120" w:after="0"/>
              <w:jc w:val="both"/>
              <w:textAlignment w:val="baseline"/>
              <w:rPr>
                <w:rFonts w:ascii="Times" w:hAnsi="Times" w:cs="Times"/>
              </w:rPr>
            </w:pPr>
            <w:r w:rsidRPr="00420B53">
              <w:rPr>
                <w:rFonts w:ascii="Times" w:hAnsi="Times" w:cs="Times"/>
                <w:iCs/>
              </w:rPr>
              <w:t xml:space="preserve">Study </w:t>
            </w:r>
            <w:r>
              <w:rPr>
                <w:rFonts w:ascii="Times" w:hAnsi="Times" w:cs="Times"/>
                <w:iCs/>
              </w:rPr>
              <w:t xml:space="preserve">and specify </w:t>
            </w:r>
            <w:r w:rsidRPr="00420B53">
              <w:rPr>
                <w:rFonts w:ascii="Times" w:hAnsi="Times" w:cs="Times"/>
                <w:iCs/>
              </w:rPr>
              <w:t>enhanced sidelink operation on FR2 licensed spectrum [RAN1, RAN2, RAN4]</w:t>
            </w:r>
            <w:r>
              <w:rPr>
                <w:rFonts w:ascii="Times" w:hAnsi="Times" w:cs="Times"/>
                <w:iCs/>
              </w:rPr>
              <w:t xml:space="preserve"> (This part of the work is put on hold until further checking in RAN#97)</w:t>
            </w:r>
          </w:p>
          <w:p w14:paraId="522FC85E" w14:textId="77777777" w:rsidR="00077394" w:rsidRPr="0088723B" w:rsidRDefault="00077394" w:rsidP="00077394">
            <w:pPr>
              <w:numPr>
                <w:ilvl w:val="0"/>
                <w:numId w:val="6"/>
              </w:numPr>
              <w:overflowPunct w:val="0"/>
              <w:autoSpaceDE w:val="0"/>
              <w:autoSpaceDN w:val="0"/>
              <w:adjustRightInd w:val="0"/>
              <w:spacing w:before="60" w:after="60"/>
              <w:ind w:left="993" w:hanging="284"/>
              <w:jc w:val="both"/>
              <w:textAlignment w:val="baseline"/>
              <w:rPr>
                <w:rFonts w:ascii="Times" w:hAnsi="Times" w:cs="Times"/>
                <w:lang w:eastAsia="ko-KR"/>
              </w:rPr>
            </w:pPr>
            <w:r>
              <w:rPr>
                <w:rFonts w:ascii="Times" w:hAnsi="Times" w:cs="Times"/>
                <w:lang w:eastAsia="ko-KR"/>
              </w:rPr>
              <w:t>Update e</w:t>
            </w:r>
            <w:r w:rsidRPr="00420B53">
              <w:rPr>
                <w:rFonts w:ascii="Times" w:hAnsi="Times" w:cs="Times"/>
                <w:lang w:eastAsia="ko-KR"/>
              </w:rPr>
              <w:t xml:space="preserve">valuation methodology for </w:t>
            </w:r>
            <w:r>
              <w:rPr>
                <w:rFonts w:ascii="Times" w:hAnsi="Times" w:cs="Times"/>
                <w:lang w:eastAsia="ko-KR"/>
              </w:rPr>
              <w:t>commercial deployment scenario</w:t>
            </w:r>
          </w:p>
          <w:p w14:paraId="0E268D93" w14:textId="77777777" w:rsidR="00077394" w:rsidRPr="005F1EAA" w:rsidRDefault="00077394" w:rsidP="00077394">
            <w:pPr>
              <w:numPr>
                <w:ilvl w:val="0"/>
                <w:numId w:val="6"/>
              </w:numPr>
              <w:overflowPunct w:val="0"/>
              <w:autoSpaceDE w:val="0"/>
              <w:autoSpaceDN w:val="0"/>
              <w:adjustRightInd w:val="0"/>
              <w:spacing w:before="60" w:after="60"/>
              <w:ind w:left="993" w:hanging="284"/>
              <w:jc w:val="both"/>
              <w:textAlignment w:val="baseline"/>
              <w:rPr>
                <w:rFonts w:ascii="Times" w:hAnsi="Times" w:cs="Times"/>
                <w:lang w:eastAsia="ko-KR"/>
              </w:rPr>
            </w:pPr>
            <w:r w:rsidRPr="00EB1919">
              <w:rPr>
                <w:rFonts w:ascii="Times" w:hAnsi="Times" w:cs="Times"/>
                <w:iCs/>
                <w:lang w:eastAsia="ko-KR"/>
              </w:rPr>
              <w:t>Work is limited to the support of sidelink beam management</w:t>
            </w:r>
            <w:r w:rsidRPr="006D68C5">
              <w:rPr>
                <w:rFonts w:ascii="Times" w:hAnsi="Times" w:cs="Times"/>
                <w:iCs/>
                <w:lang w:eastAsia="ko-KR"/>
              </w:rPr>
              <w:t xml:space="preserve"> (including initial beam-pairing, beam maintenance, and beam failure recovery</w:t>
            </w:r>
            <w:r>
              <w:rPr>
                <w:rFonts w:ascii="Times" w:hAnsi="Times" w:cs="Times"/>
                <w:iCs/>
                <w:lang w:eastAsia="ko-KR"/>
              </w:rPr>
              <w:t>, etc</w:t>
            </w:r>
            <w:r w:rsidRPr="006D68C5">
              <w:rPr>
                <w:rFonts w:ascii="Times" w:hAnsi="Times" w:cs="Times"/>
                <w:iCs/>
                <w:lang w:eastAsia="ko-KR"/>
              </w:rPr>
              <w:t xml:space="preserve">) by </w:t>
            </w:r>
            <w:r>
              <w:rPr>
                <w:rFonts w:ascii="Times" w:hAnsi="Times" w:cs="Times"/>
                <w:iCs/>
                <w:lang w:eastAsia="ko-KR"/>
              </w:rPr>
              <w:t>reusing</w:t>
            </w:r>
            <w:r w:rsidRPr="006D68C5">
              <w:rPr>
                <w:rFonts w:ascii="Times" w:hAnsi="Times" w:cs="Times"/>
                <w:iCs/>
                <w:lang w:eastAsia="ko-KR"/>
              </w:rPr>
              <w:t xml:space="preserve"> existing sidelink CSI framework and reusing </w:t>
            </w:r>
            <w:proofErr w:type="spellStart"/>
            <w:r w:rsidRPr="006D68C5">
              <w:rPr>
                <w:rFonts w:ascii="Times" w:hAnsi="Times" w:cs="Times"/>
                <w:iCs/>
                <w:lang w:eastAsia="ko-KR"/>
              </w:rPr>
              <w:t>Uu</w:t>
            </w:r>
            <w:proofErr w:type="spellEnd"/>
            <w:r w:rsidRPr="006D68C5">
              <w:rPr>
                <w:rFonts w:ascii="Times" w:hAnsi="Times" w:cs="Times"/>
                <w:iCs/>
                <w:lang w:eastAsia="ko-KR"/>
              </w:rPr>
              <w:t xml:space="preserve"> beam management concepts wherever possib</w:t>
            </w:r>
            <w:r w:rsidRPr="006C3106">
              <w:rPr>
                <w:rFonts w:ascii="Times" w:hAnsi="Times" w:cs="Times"/>
                <w:iCs/>
                <w:lang w:eastAsia="ko-KR"/>
              </w:rPr>
              <w:t>le.</w:t>
            </w:r>
          </w:p>
          <w:p w14:paraId="7812088E" w14:textId="77777777" w:rsidR="00077394" w:rsidRPr="00433C95" w:rsidRDefault="00077394" w:rsidP="00077394">
            <w:pPr>
              <w:numPr>
                <w:ilvl w:val="1"/>
                <w:numId w:val="6"/>
              </w:numPr>
              <w:overflowPunct w:val="0"/>
              <w:autoSpaceDE w:val="0"/>
              <w:autoSpaceDN w:val="0"/>
              <w:adjustRightInd w:val="0"/>
              <w:spacing w:before="60" w:after="60"/>
              <w:jc w:val="both"/>
              <w:textAlignment w:val="baseline"/>
              <w:rPr>
                <w:rFonts w:ascii="Times" w:hAnsi="Times" w:cs="Times"/>
                <w:lang w:eastAsia="ko-KR"/>
              </w:rPr>
            </w:pPr>
            <w:r>
              <w:rPr>
                <w:rFonts w:ascii="Times" w:hAnsi="Times" w:cs="Times"/>
                <w:lang w:eastAsia="ko-KR"/>
              </w:rPr>
              <w:t>Beam management in FR2 licensed spectrum considers sidelink unicast communication only.</w:t>
            </w:r>
          </w:p>
          <w:p w14:paraId="0AF53D0F" w14:textId="77777777" w:rsidR="00077394" w:rsidRDefault="00077394" w:rsidP="005078E9">
            <w:pPr>
              <w:jc w:val="both"/>
              <w:rPr>
                <w:rFonts w:eastAsiaTheme="minorEastAsia"/>
                <w:lang w:eastAsia="zh-CN"/>
              </w:rPr>
            </w:pPr>
          </w:p>
        </w:tc>
      </w:tr>
    </w:tbl>
    <w:p w14:paraId="3B9FFA06" w14:textId="0C44CCE0" w:rsidR="00066524" w:rsidRDefault="00066524" w:rsidP="005078E9">
      <w:pPr>
        <w:jc w:val="both"/>
        <w:rPr>
          <w:rFonts w:eastAsiaTheme="minorEastAsia"/>
          <w:lang w:eastAsia="zh-CN"/>
        </w:rPr>
      </w:pPr>
    </w:p>
    <w:p w14:paraId="7C356177" w14:textId="7872DA21" w:rsidR="00847811" w:rsidRDefault="00C576B1" w:rsidP="001D53EB">
      <w:pPr>
        <w:jc w:val="both"/>
        <w:rPr>
          <w:rFonts w:eastAsiaTheme="minorEastAsia"/>
          <w:lang w:eastAsia="zh-CN"/>
        </w:rPr>
      </w:pPr>
      <w:r>
        <w:rPr>
          <w:rFonts w:eastAsiaTheme="minorEastAsia"/>
          <w:lang w:eastAsia="zh-CN"/>
        </w:rPr>
        <w:t>In</w:t>
      </w:r>
      <w:r w:rsidRPr="001D53EB">
        <w:rPr>
          <w:rFonts w:eastAsiaTheme="minorEastAsia"/>
          <w:lang w:eastAsia="zh-CN"/>
        </w:rPr>
        <w:t xml:space="preserve"> </w:t>
      </w:r>
      <w:r w:rsidR="007435F8" w:rsidRPr="001D53EB">
        <w:rPr>
          <w:rFonts w:eastAsiaTheme="minorEastAsia"/>
          <w:lang w:eastAsia="zh-CN"/>
        </w:rPr>
        <w:t xml:space="preserve">NR </w:t>
      </w:r>
      <w:proofErr w:type="spellStart"/>
      <w:r w:rsidR="007435F8" w:rsidRPr="001D53EB">
        <w:rPr>
          <w:rFonts w:eastAsiaTheme="minorEastAsia"/>
          <w:lang w:eastAsia="zh-CN"/>
        </w:rPr>
        <w:t>Uu</w:t>
      </w:r>
      <w:proofErr w:type="spellEnd"/>
      <w:r w:rsidR="007435F8" w:rsidRPr="001D53EB">
        <w:rPr>
          <w:rFonts w:eastAsiaTheme="minorEastAsia"/>
          <w:lang w:eastAsia="zh-CN"/>
        </w:rPr>
        <w:t xml:space="preserve">, </w:t>
      </w:r>
      <w:r>
        <w:rPr>
          <w:rFonts w:eastAsiaTheme="minorEastAsia"/>
          <w:lang w:eastAsia="zh-CN"/>
        </w:rPr>
        <w:t>periodic CSI framework or SSB are used in supporting beam management, including initial access, beam maintenance and b</w:t>
      </w:r>
      <w:r w:rsidRPr="001D53EB">
        <w:rPr>
          <w:rFonts w:eastAsiaTheme="minorEastAsia"/>
          <w:lang w:eastAsia="zh-CN"/>
        </w:rPr>
        <w:t xml:space="preserve">eam </w:t>
      </w:r>
      <w:r>
        <w:rPr>
          <w:rFonts w:eastAsiaTheme="minorEastAsia"/>
          <w:lang w:eastAsia="zh-CN"/>
        </w:rPr>
        <w:t>f</w:t>
      </w:r>
      <w:r w:rsidRPr="001D53EB">
        <w:rPr>
          <w:rFonts w:eastAsiaTheme="minorEastAsia"/>
          <w:lang w:eastAsia="zh-CN"/>
        </w:rPr>
        <w:t xml:space="preserve">ailure </w:t>
      </w:r>
      <w:r>
        <w:rPr>
          <w:rFonts w:eastAsiaTheme="minorEastAsia"/>
          <w:lang w:eastAsia="zh-CN"/>
        </w:rPr>
        <w:t>r</w:t>
      </w:r>
      <w:r w:rsidRPr="001D53EB">
        <w:rPr>
          <w:rFonts w:eastAsiaTheme="minorEastAsia"/>
          <w:lang w:eastAsia="zh-CN"/>
        </w:rPr>
        <w:t>ecovery</w:t>
      </w:r>
      <w:r>
        <w:rPr>
          <w:rFonts w:eastAsiaTheme="minorEastAsia"/>
          <w:lang w:eastAsia="zh-CN"/>
        </w:rPr>
        <w:t xml:space="preserve">. </w:t>
      </w:r>
      <w:r w:rsidR="00A068A3">
        <w:rPr>
          <w:rFonts w:eastAsiaTheme="minorEastAsia"/>
          <w:lang w:eastAsia="zh-CN"/>
        </w:rPr>
        <w:t>In existing sidelink CSI framework</w:t>
      </w:r>
      <w:r>
        <w:rPr>
          <w:rFonts w:eastAsiaTheme="minorEastAsia"/>
          <w:lang w:eastAsia="zh-CN"/>
        </w:rPr>
        <w:t xml:space="preserve"> as specified in 3GPP R16</w:t>
      </w:r>
      <w:r w:rsidR="00A068A3">
        <w:rPr>
          <w:rFonts w:eastAsiaTheme="minorEastAsia"/>
          <w:lang w:eastAsia="zh-CN"/>
        </w:rPr>
        <w:t xml:space="preserve">, periodic CSI-RS and reporting are not supported. </w:t>
      </w:r>
      <w:r w:rsidR="00D7779C">
        <w:rPr>
          <w:rFonts w:eastAsiaTheme="minorEastAsia"/>
          <w:lang w:eastAsia="zh-CN"/>
        </w:rPr>
        <w:t>But s</w:t>
      </w:r>
      <w:r w:rsidR="00A068A3">
        <w:rPr>
          <w:rFonts w:eastAsiaTheme="minorEastAsia"/>
          <w:lang w:eastAsia="zh-CN"/>
        </w:rPr>
        <w:t>idelink SSB</w:t>
      </w:r>
      <w:r w:rsidR="00AD2C60">
        <w:rPr>
          <w:rFonts w:eastAsiaTheme="minorEastAsia"/>
          <w:lang w:eastAsia="zh-CN"/>
        </w:rPr>
        <w:t xml:space="preserve"> specified in R16</w:t>
      </w:r>
      <w:r w:rsidR="00A068A3">
        <w:rPr>
          <w:rFonts w:eastAsiaTheme="minorEastAsia"/>
          <w:lang w:eastAsia="zh-CN"/>
        </w:rPr>
        <w:t xml:space="preserve"> </w:t>
      </w:r>
      <w:r w:rsidR="00D7779C">
        <w:rPr>
          <w:rFonts w:eastAsiaTheme="minorEastAsia"/>
          <w:lang w:eastAsia="zh-CN"/>
        </w:rPr>
        <w:t>are configured periodically</w:t>
      </w:r>
      <w:r w:rsidR="00A068A3">
        <w:rPr>
          <w:rFonts w:eastAsiaTheme="minorEastAsia"/>
          <w:lang w:eastAsia="zh-CN"/>
        </w:rPr>
        <w:t>.</w:t>
      </w:r>
      <w:r w:rsidR="00064DFA">
        <w:rPr>
          <w:rFonts w:eastAsiaTheme="minorEastAsia"/>
          <w:lang w:eastAsia="zh-CN"/>
        </w:rPr>
        <w:t xml:space="preserve"> Considering reference signal estimation and reporting framework impacts beam management, both </w:t>
      </w:r>
      <w:r w:rsidR="00847811" w:rsidRPr="00EB1919">
        <w:rPr>
          <w:rFonts w:eastAsiaTheme="minorEastAsia"/>
          <w:lang w:eastAsia="zh-CN"/>
        </w:rPr>
        <w:t>sidelink CSI and S-SSB reusing the framework and parameters defined in 3GPP R16 should be evaluated in the system-level simulation</w:t>
      </w:r>
      <w:r w:rsidR="00847811">
        <w:rPr>
          <w:rFonts w:eastAsiaTheme="minorEastAsia"/>
          <w:lang w:eastAsia="zh-CN"/>
        </w:rPr>
        <w:t>.</w:t>
      </w:r>
    </w:p>
    <w:p w14:paraId="09DE6E28" w14:textId="514CD69F" w:rsidR="0039772E" w:rsidRDefault="00351E70" w:rsidP="001D53EB">
      <w:pPr>
        <w:jc w:val="both"/>
        <w:rPr>
          <w:rFonts w:eastAsiaTheme="minorEastAsia"/>
          <w:lang w:eastAsia="zh-CN"/>
        </w:rPr>
      </w:pPr>
      <w:r>
        <w:rPr>
          <w:rFonts w:eastAsiaTheme="minorEastAsia"/>
          <w:lang w:eastAsia="zh-CN"/>
        </w:rPr>
        <w:t xml:space="preserve">In R16 NR sidelink, CSI </w:t>
      </w:r>
      <w:r w:rsidR="00AA7326">
        <w:rPr>
          <w:rFonts w:eastAsiaTheme="minorEastAsia"/>
          <w:lang w:eastAsia="zh-CN"/>
        </w:rPr>
        <w:t>framework</w:t>
      </w:r>
      <w:r>
        <w:rPr>
          <w:rFonts w:eastAsiaTheme="minorEastAsia"/>
          <w:lang w:eastAsia="zh-CN"/>
        </w:rPr>
        <w:t xml:space="preserve"> is supported in unicast communications</w:t>
      </w:r>
      <w:r w:rsidR="00AA7326">
        <w:rPr>
          <w:rFonts w:eastAsiaTheme="minorEastAsia"/>
          <w:lang w:eastAsia="zh-CN"/>
        </w:rPr>
        <w:t xml:space="preserve"> only</w:t>
      </w:r>
      <w:r>
        <w:rPr>
          <w:rFonts w:eastAsiaTheme="minorEastAsia"/>
          <w:lang w:eastAsia="zh-CN"/>
        </w:rPr>
        <w:t xml:space="preserve">. </w:t>
      </w:r>
      <w:r w:rsidR="00AA7326">
        <w:rPr>
          <w:rFonts w:eastAsiaTheme="minorEastAsia"/>
          <w:lang w:eastAsia="zh-CN"/>
        </w:rPr>
        <w:t>Both SL</w:t>
      </w:r>
      <w:r w:rsidR="0039772E">
        <w:rPr>
          <w:rFonts w:eastAsiaTheme="minorEastAsia"/>
          <w:lang w:eastAsia="zh-CN"/>
        </w:rPr>
        <w:t xml:space="preserve"> </w:t>
      </w:r>
      <w:r w:rsidR="00AA7326">
        <w:rPr>
          <w:rFonts w:eastAsiaTheme="minorEastAsia"/>
          <w:lang w:eastAsia="zh-CN"/>
        </w:rPr>
        <w:t>CSI-RS and CSI</w:t>
      </w:r>
      <w:r w:rsidR="004735EA">
        <w:rPr>
          <w:rFonts w:eastAsiaTheme="minorEastAsia"/>
          <w:lang w:eastAsia="zh-CN"/>
        </w:rPr>
        <w:t xml:space="preserve"> (CQI and RI)</w:t>
      </w:r>
      <w:r w:rsidR="00AA7326">
        <w:rPr>
          <w:rFonts w:eastAsiaTheme="minorEastAsia"/>
          <w:lang w:eastAsia="zh-CN"/>
        </w:rPr>
        <w:t xml:space="preserve"> reporting are carried by PSSCH.</w:t>
      </w:r>
      <w:r w:rsidR="0039772E">
        <w:rPr>
          <w:rFonts w:eastAsiaTheme="minorEastAsia"/>
          <w:lang w:eastAsia="zh-CN"/>
        </w:rPr>
        <w:t xml:space="preserve"> </w:t>
      </w:r>
      <w:r w:rsidR="0039772E">
        <w:t xml:space="preserve">The design of the SL CSI-RS is based on the CSI-RS design of R15 NR </w:t>
      </w:r>
      <w:proofErr w:type="spellStart"/>
      <w:r w:rsidR="0039772E">
        <w:t>Uu</w:t>
      </w:r>
      <w:proofErr w:type="spellEnd"/>
      <w:r w:rsidR="0039772E">
        <w:t xml:space="preserve">. The SL CSI-RS is transmitted by a TX UE along with a CSI request triggering </w:t>
      </w:r>
      <w:r w:rsidR="005A6B3A">
        <w:t xml:space="preserve">aperiodic CSI reporting for </w:t>
      </w:r>
      <w:r w:rsidR="0039772E">
        <w:t>the RX UE.</w:t>
      </w:r>
      <w:r w:rsidR="005A6B3A">
        <w:t xml:space="preserve"> </w:t>
      </w:r>
      <w:r w:rsidR="00E13A73">
        <w:t xml:space="preserve">It is expected that the RX UE reports the CSI within a latency bound relative to the slot on which the reporting is triggered. </w:t>
      </w:r>
    </w:p>
    <w:p w14:paraId="163FA139" w14:textId="261CFA97" w:rsidR="00FF44F5" w:rsidRDefault="00515327" w:rsidP="00515327">
      <w:pPr>
        <w:pStyle w:val="BodyText"/>
        <w:rPr>
          <w:lang w:val="en-US"/>
        </w:rPr>
      </w:pPr>
      <w:r>
        <w:rPr>
          <w:lang w:val="en-US"/>
        </w:rPr>
        <w:t>In R16 NR SL, S-SSB</w:t>
      </w:r>
      <w:r>
        <w:rPr>
          <w:lang w:val="en-HK"/>
        </w:rPr>
        <w:t xml:space="preserve"> occasion</w:t>
      </w:r>
      <w:r>
        <w:rPr>
          <w:lang w:val="en-US"/>
        </w:rPr>
        <w:t xml:space="preserve">s are organized with a fixed periodicity of 160ms, as illustrated by </w:t>
      </w:r>
      <w:r w:rsidRPr="00131950">
        <w:rPr>
          <w:lang w:val="en-US"/>
        </w:rPr>
        <w:t xml:space="preserve">Figure </w:t>
      </w:r>
      <w:r w:rsidR="00A00BDD">
        <w:rPr>
          <w:lang w:val="en-US"/>
        </w:rPr>
        <w:t>1</w:t>
      </w:r>
      <w:r>
        <w:rPr>
          <w:lang w:val="en-US"/>
        </w:rPr>
        <w:t xml:space="preserve">. Within one S-SSB period, multiple S-SSB occasions are distributed according to two parameters: </w:t>
      </w:r>
      <w:proofErr w:type="spellStart"/>
      <w:r>
        <w:rPr>
          <w:lang w:val="en-US"/>
        </w:rPr>
        <w:t>T</w:t>
      </w:r>
      <w:r w:rsidRPr="00534800">
        <w:rPr>
          <w:vertAlign w:val="subscript"/>
          <w:lang w:val="en-US"/>
        </w:rPr>
        <w:t>Offset</w:t>
      </w:r>
      <w:proofErr w:type="spellEnd"/>
      <w:r>
        <w:rPr>
          <w:lang w:val="en-US"/>
        </w:rPr>
        <w:t xml:space="preserve"> indicating the time offset from the start of the S-SSB period and </w:t>
      </w:r>
      <w:proofErr w:type="spellStart"/>
      <w:r>
        <w:rPr>
          <w:lang w:val="en-US"/>
        </w:rPr>
        <w:t>T</w:t>
      </w:r>
      <w:r w:rsidRPr="00534800">
        <w:rPr>
          <w:vertAlign w:val="subscript"/>
          <w:lang w:val="en-US"/>
        </w:rPr>
        <w:t>Interval</w:t>
      </w:r>
      <w:proofErr w:type="spellEnd"/>
      <w:r>
        <w:rPr>
          <w:lang w:val="en-US"/>
        </w:rPr>
        <w:t xml:space="preserve"> indicating the time interval between adjacent S-SSB occasions. The exact number of S-SSB occasions within each S-SSB period, denoted by N, is determined by SCS and frequency range</w:t>
      </w:r>
      <w:r w:rsidR="00027058">
        <w:rPr>
          <w:lang w:val="en-US"/>
        </w:rPr>
        <w:t>, as shown in Table 1</w:t>
      </w:r>
      <w:r>
        <w:rPr>
          <w:lang w:val="en-US"/>
        </w:rPr>
        <w:t xml:space="preserve">. </w:t>
      </w:r>
    </w:p>
    <w:p w14:paraId="0E85BA9A" w14:textId="77777777" w:rsidR="00515327" w:rsidRDefault="00515327" w:rsidP="00515327">
      <w:pPr>
        <w:pStyle w:val="BodyText"/>
        <w:rPr>
          <w:lang w:val="en-US"/>
        </w:rPr>
      </w:pPr>
      <w:r>
        <w:object w:dxaOrig="9061" w:dyaOrig="3180" w14:anchorId="403D6B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6pt;height:159pt" o:ole="">
            <v:imagedata r:id="rId11" o:title=""/>
          </v:shape>
          <o:OLEObject Type="Embed" ProgID="Visio.Drawing.15" ShapeID="_x0000_i1025" DrawAspect="Content" ObjectID="_1729346389" r:id="rId12"/>
        </w:object>
      </w:r>
    </w:p>
    <w:p w14:paraId="3B544CC2" w14:textId="055B0DEC" w:rsidR="00515327" w:rsidRDefault="00515327" w:rsidP="00515327">
      <w:pPr>
        <w:pStyle w:val="BodyText"/>
        <w:jc w:val="center"/>
        <w:rPr>
          <w:lang w:val="en-US"/>
        </w:rPr>
      </w:pPr>
      <w:r>
        <w:rPr>
          <w:lang w:val="en-US"/>
        </w:rPr>
        <w:lastRenderedPageBreak/>
        <w:t>Figure 1: Distribution of S-SSB occasions within an S-SSB period in R16 NR SL</w:t>
      </w:r>
    </w:p>
    <w:p w14:paraId="02D47B34" w14:textId="0ADA885A" w:rsidR="000166E3" w:rsidRDefault="000166E3" w:rsidP="001D53EB">
      <w:pPr>
        <w:jc w:val="both"/>
        <w:rPr>
          <w:rFonts w:eastAsiaTheme="minorEastAsia"/>
          <w:lang w:eastAsia="zh-CN"/>
        </w:rPr>
      </w:pPr>
    </w:p>
    <w:p w14:paraId="2568D108" w14:textId="7CCC384B" w:rsidR="00814700" w:rsidRDefault="00814700" w:rsidP="00EB1919">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t xml:space="preserve"> Number of S-SSBs within an S-SSB Period (160 </w:t>
      </w:r>
      <w:proofErr w:type="spellStart"/>
      <w:r>
        <w:t>ms</w:t>
      </w:r>
      <w:proofErr w:type="spellEnd"/>
      <w:r>
        <w:t>) for FR2</w:t>
      </w:r>
    </w:p>
    <w:tbl>
      <w:tblPr>
        <w:tblStyle w:val="TableGrid"/>
        <w:tblW w:w="0" w:type="auto"/>
        <w:jc w:val="center"/>
        <w:tblLook w:val="04A0" w:firstRow="1" w:lastRow="0" w:firstColumn="1" w:lastColumn="0" w:noHBand="0" w:noVBand="1"/>
      </w:tblPr>
      <w:tblGrid>
        <w:gridCol w:w="1870"/>
        <w:gridCol w:w="1730"/>
        <w:gridCol w:w="2996"/>
      </w:tblGrid>
      <w:tr w:rsidR="00814700" w14:paraId="3EFA8B21" w14:textId="77777777" w:rsidTr="00EB1919">
        <w:trPr>
          <w:jc w:val="center"/>
        </w:trPr>
        <w:tc>
          <w:tcPr>
            <w:tcW w:w="1870" w:type="dxa"/>
          </w:tcPr>
          <w:p w14:paraId="78484C7D" w14:textId="07A04719" w:rsidR="00814700" w:rsidRPr="00EB1919" w:rsidRDefault="00814700" w:rsidP="00EB1919">
            <w:pPr>
              <w:jc w:val="center"/>
              <w:rPr>
                <w:rFonts w:eastAsiaTheme="minorEastAsia"/>
                <w:b/>
                <w:bCs/>
                <w:lang w:eastAsia="zh-CN"/>
              </w:rPr>
            </w:pPr>
            <w:r w:rsidRPr="00EB1919">
              <w:rPr>
                <w:rFonts w:eastAsiaTheme="minorEastAsia"/>
                <w:b/>
                <w:bCs/>
                <w:lang w:eastAsia="zh-CN"/>
              </w:rPr>
              <w:t>Frequency Range</w:t>
            </w:r>
          </w:p>
        </w:tc>
        <w:tc>
          <w:tcPr>
            <w:tcW w:w="1730" w:type="dxa"/>
          </w:tcPr>
          <w:p w14:paraId="08AB4509" w14:textId="25BB06A2" w:rsidR="00814700" w:rsidRPr="00EB1919" w:rsidRDefault="00814700" w:rsidP="00EB1919">
            <w:pPr>
              <w:jc w:val="center"/>
              <w:rPr>
                <w:rFonts w:eastAsiaTheme="minorEastAsia"/>
                <w:b/>
                <w:bCs/>
                <w:lang w:eastAsia="zh-CN"/>
              </w:rPr>
            </w:pPr>
            <w:r w:rsidRPr="00EB1919">
              <w:rPr>
                <w:rFonts w:eastAsiaTheme="minorEastAsia"/>
                <w:b/>
                <w:bCs/>
                <w:lang w:eastAsia="zh-CN"/>
              </w:rPr>
              <w:t>SCS</w:t>
            </w:r>
          </w:p>
        </w:tc>
        <w:tc>
          <w:tcPr>
            <w:tcW w:w="2996" w:type="dxa"/>
          </w:tcPr>
          <w:p w14:paraId="2D8413DB" w14:textId="0A02B481" w:rsidR="00814700" w:rsidRPr="00EB1919" w:rsidRDefault="00814700" w:rsidP="00EB1919">
            <w:pPr>
              <w:jc w:val="center"/>
              <w:rPr>
                <w:rFonts w:eastAsiaTheme="minorEastAsia"/>
                <w:b/>
                <w:bCs/>
                <w:lang w:eastAsia="zh-CN"/>
              </w:rPr>
            </w:pPr>
            <w:r w:rsidRPr="00EB1919">
              <w:rPr>
                <w:rFonts w:eastAsiaTheme="minorEastAsia"/>
                <w:b/>
                <w:bCs/>
                <w:lang w:eastAsia="zh-CN"/>
              </w:rPr>
              <w:t>Number of S-SSBs per Period</w:t>
            </w:r>
          </w:p>
        </w:tc>
      </w:tr>
      <w:tr w:rsidR="00814700" w14:paraId="689B432D" w14:textId="77777777" w:rsidTr="00EB1919">
        <w:trPr>
          <w:jc w:val="center"/>
        </w:trPr>
        <w:tc>
          <w:tcPr>
            <w:tcW w:w="1870" w:type="dxa"/>
            <w:vMerge w:val="restart"/>
          </w:tcPr>
          <w:p w14:paraId="2CB85146" w14:textId="32E3B457" w:rsidR="00814700" w:rsidRDefault="00814700" w:rsidP="00EB1919">
            <w:pPr>
              <w:jc w:val="center"/>
              <w:rPr>
                <w:rFonts w:eastAsiaTheme="minorEastAsia"/>
                <w:lang w:eastAsia="zh-CN"/>
              </w:rPr>
            </w:pPr>
            <w:r>
              <w:rPr>
                <w:rFonts w:eastAsiaTheme="minorEastAsia"/>
                <w:lang w:eastAsia="zh-CN"/>
              </w:rPr>
              <w:t>FR2</w:t>
            </w:r>
          </w:p>
        </w:tc>
        <w:tc>
          <w:tcPr>
            <w:tcW w:w="1730" w:type="dxa"/>
          </w:tcPr>
          <w:p w14:paraId="3612AD91" w14:textId="1A98948A" w:rsidR="00814700" w:rsidRDefault="00814700" w:rsidP="00EB1919">
            <w:pPr>
              <w:jc w:val="center"/>
              <w:rPr>
                <w:rFonts w:eastAsiaTheme="minorEastAsia"/>
                <w:lang w:eastAsia="zh-CN"/>
              </w:rPr>
            </w:pPr>
            <w:r>
              <w:rPr>
                <w:rFonts w:eastAsiaTheme="minorEastAsia"/>
                <w:lang w:eastAsia="zh-CN"/>
              </w:rPr>
              <w:t>60 kHz</w:t>
            </w:r>
          </w:p>
        </w:tc>
        <w:tc>
          <w:tcPr>
            <w:tcW w:w="2996" w:type="dxa"/>
          </w:tcPr>
          <w:p w14:paraId="059963EE" w14:textId="2423B960" w:rsidR="00814700" w:rsidRDefault="00814700" w:rsidP="00EB1919">
            <w:pPr>
              <w:jc w:val="center"/>
              <w:rPr>
                <w:rFonts w:eastAsiaTheme="minorEastAsia"/>
                <w:lang w:eastAsia="zh-CN"/>
              </w:rPr>
            </w:pPr>
            <w:r>
              <w:rPr>
                <w:rFonts w:eastAsiaTheme="minorEastAsia"/>
                <w:lang w:eastAsia="zh-CN"/>
              </w:rPr>
              <w:t>1,2,4,8,16,32</w:t>
            </w:r>
          </w:p>
        </w:tc>
      </w:tr>
      <w:tr w:rsidR="00814700" w14:paraId="7969D42E" w14:textId="77777777" w:rsidTr="00EB1919">
        <w:trPr>
          <w:jc w:val="center"/>
        </w:trPr>
        <w:tc>
          <w:tcPr>
            <w:tcW w:w="1870" w:type="dxa"/>
            <w:vMerge/>
          </w:tcPr>
          <w:p w14:paraId="276D0B83" w14:textId="77777777" w:rsidR="00814700" w:rsidRDefault="00814700" w:rsidP="00EB1919">
            <w:pPr>
              <w:jc w:val="center"/>
              <w:rPr>
                <w:rFonts w:eastAsiaTheme="minorEastAsia"/>
                <w:lang w:eastAsia="zh-CN"/>
              </w:rPr>
            </w:pPr>
          </w:p>
        </w:tc>
        <w:tc>
          <w:tcPr>
            <w:tcW w:w="1730" w:type="dxa"/>
          </w:tcPr>
          <w:p w14:paraId="1D5F653A" w14:textId="240C471D" w:rsidR="00814700" w:rsidRDefault="00814700" w:rsidP="00EB1919">
            <w:pPr>
              <w:jc w:val="center"/>
              <w:rPr>
                <w:rFonts w:eastAsiaTheme="minorEastAsia"/>
                <w:lang w:eastAsia="zh-CN"/>
              </w:rPr>
            </w:pPr>
            <w:r>
              <w:rPr>
                <w:rFonts w:eastAsiaTheme="minorEastAsia"/>
                <w:lang w:eastAsia="zh-CN"/>
              </w:rPr>
              <w:t>120 kHz</w:t>
            </w:r>
          </w:p>
        </w:tc>
        <w:tc>
          <w:tcPr>
            <w:tcW w:w="2996" w:type="dxa"/>
          </w:tcPr>
          <w:p w14:paraId="6FBB243B" w14:textId="38F84A33" w:rsidR="00814700" w:rsidRDefault="00814700" w:rsidP="00EB1919">
            <w:pPr>
              <w:jc w:val="center"/>
              <w:rPr>
                <w:rFonts w:eastAsiaTheme="minorEastAsia"/>
                <w:lang w:eastAsia="zh-CN"/>
              </w:rPr>
            </w:pPr>
            <w:r>
              <w:rPr>
                <w:rFonts w:eastAsiaTheme="minorEastAsia"/>
                <w:lang w:eastAsia="zh-CN"/>
              </w:rPr>
              <w:t>1,2,4,8,16,32,64</w:t>
            </w:r>
          </w:p>
        </w:tc>
      </w:tr>
    </w:tbl>
    <w:p w14:paraId="427FDDE2" w14:textId="77777777" w:rsidR="00814700" w:rsidRDefault="00814700" w:rsidP="001D53EB">
      <w:pPr>
        <w:jc w:val="both"/>
        <w:rPr>
          <w:rFonts w:eastAsiaTheme="minorEastAsia"/>
          <w:lang w:eastAsia="zh-CN"/>
        </w:rPr>
      </w:pPr>
    </w:p>
    <w:p w14:paraId="3A75BE7E" w14:textId="5219AB6F" w:rsidR="000166E3" w:rsidRDefault="000166E3" w:rsidP="001D53EB">
      <w:pPr>
        <w:jc w:val="both"/>
        <w:rPr>
          <w:rFonts w:eastAsiaTheme="minorEastAsia"/>
          <w:lang w:eastAsia="zh-CN"/>
        </w:rPr>
      </w:pPr>
    </w:p>
    <w:p w14:paraId="6DB9AF00" w14:textId="3B79554E" w:rsidR="00104339" w:rsidRPr="00EB1919" w:rsidRDefault="00104339" w:rsidP="00104339">
      <w:pPr>
        <w:jc w:val="both"/>
        <w:rPr>
          <w:b/>
          <w:bCs/>
          <w:iCs/>
        </w:rPr>
      </w:pPr>
      <w:r w:rsidRPr="00346A33">
        <w:rPr>
          <w:rFonts w:eastAsiaTheme="minorEastAsia"/>
          <w:b/>
          <w:bCs/>
          <w:lang w:eastAsia="zh-CN"/>
        </w:rPr>
        <w:t>P</w:t>
      </w:r>
      <w:r w:rsidRPr="00346A33">
        <w:rPr>
          <w:rFonts w:eastAsiaTheme="minorEastAsia" w:hint="eastAsia"/>
          <w:b/>
          <w:bCs/>
          <w:lang w:eastAsia="zh-CN"/>
        </w:rPr>
        <w:t>roposal</w:t>
      </w:r>
      <w:r w:rsidRPr="00346A33">
        <w:rPr>
          <w:rFonts w:eastAsiaTheme="minorEastAsia"/>
          <w:b/>
          <w:bCs/>
          <w:lang w:eastAsia="zh-CN"/>
        </w:rPr>
        <w:t xml:space="preserve"> 1</w:t>
      </w:r>
      <w:r w:rsidRPr="00346A33">
        <w:rPr>
          <w:rFonts w:eastAsiaTheme="minorEastAsia" w:hint="eastAsia"/>
          <w:b/>
          <w:bCs/>
          <w:lang w:eastAsia="zh-CN"/>
        </w:rPr>
        <w:t>:</w:t>
      </w:r>
      <w:r w:rsidRPr="00346A33">
        <w:rPr>
          <w:rFonts w:eastAsiaTheme="minorEastAsia"/>
          <w:b/>
          <w:bCs/>
          <w:lang w:eastAsia="zh-CN"/>
        </w:rPr>
        <w:t xml:space="preserve"> </w:t>
      </w:r>
      <w:r w:rsidR="000166E3" w:rsidRPr="00EB1919">
        <w:rPr>
          <w:b/>
          <w:bCs/>
          <w:iCs/>
        </w:rPr>
        <w:t xml:space="preserve">In evaluation methodology for commercial deployment scenario for sidelink operation on FR2, </w:t>
      </w:r>
      <w:r w:rsidR="00C67763">
        <w:rPr>
          <w:b/>
          <w:bCs/>
          <w:iCs/>
        </w:rPr>
        <w:t xml:space="preserve">sidelink CSI and S-SSB </w:t>
      </w:r>
      <w:r w:rsidR="00F6022D">
        <w:rPr>
          <w:b/>
          <w:bCs/>
          <w:iCs/>
        </w:rPr>
        <w:t>reusing the framework and parameters defined</w:t>
      </w:r>
      <w:r w:rsidR="00C67763">
        <w:rPr>
          <w:b/>
          <w:bCs/>
          <w:iCs/>
        </w:rPr>
        <w:t xml:space="preserve"> in 3GPP R16</w:t>
      </w:r>
      <w:r w:rsidR="00F6022D">
        <w:rPr>
          <w:b/>
          <w:bCs/>
          <w:iCs/>
        </w:rPr>
        <w:t xml:space="preserve"> </w:t>
      </w:r>
      <w:r w:rsidR="00F6022D" w:rsidRPr="00EB1919">
        <w:rPr>
          <w:b/>
          <w:bCs/>
          <w:iCs/>
        </w:rPr>
        <w:t>should be evaluated in the system-level simulation</w:t>
      </w:r>
      <w:r w:rsidR="00C67763">
        <w:rPr>
          <w:b/>
          <w:bCs/>
          <w:iCs/>
        </w:rPr>
        <w:t>.</w:t>
      </w:r>
    </w:p>
    <w:p w14:paraId="192519A5" w14:textId="3F9B33C5" w:rsidR="00EF51C8" w:rsidRPr="001D53EB" w:rsidRDefault="00EF51C8" w:rsidP="001D53EB">
      <w:pPr>
        <w:jc w:val="both"/>
        <w:rPr>
          <w:rFonts w:eastAsiaTheme="minorEastAsia"/>
          <w:b/>
          <w:bCs/>
          <w:lang w:eastAsia="zh-CN"/>
        </w:rPr>
      </w:pPr>
    </w:p>
    <w:p w14:paraId="7DE9C888" w14:textId="448BE3DA" w:rsidR="00E5639B" w:rsidRDefault="00306977" w:rsidP="0006715D">
      <w:pPr>
        <w:pStyle w:val="Heading1"/>
        <w:rPr>
          <w:rFonts w:eastAsia="MS Mincho"/>
          <w:lang w:eastAsia="ja-JP"/>
        </w:rPr>
      </w:pPr>
      <w:r w:rsidRPr="0006715D">
        <w:rPr>
          <w:rFonts w:eastAsia="MS Mincho"/>
          <w:lang w:eastAsia="ja-JP"/>
        </w:rPr>
        <w:t>Conclusion</w:t>
      </w:r>
    </w:p>
    <w:p w14:paraId="2175973D" w14:textId="2F29D892" w:rsidR="002D6028" w:rsidRDefault="002D6028" w:rsidP="002D6028">
      <w:pPr>
        <w:rPr>
          <w:rFonts w:eastAsiaTheme="minorEastAsia"/>
          <w:lang w:eastAsia="zh-CN"/>
        </w:rPr>
      </w:pPr>
      <w:r>
        <w:rPr>
          <w:rFonts w:eastAsiaTheme="minorEastAsia" w:hint="eastAsia"/>
          <w:lang w:eastAsia="zh-CN"/>
        </w:rPr>
        <w:t>I</w:t>
      </w:r>
      <w:r>
        <w:rPr>
          <w:rFonts w:eastAsiaTheme="minorEastAsia"/>
          <w:lang w:eastAsia="zh-CN"/>
        </w:rPr>
        <w:t xml:space="preserve">n this contribution, we provide our views on update of </w:t>
      </w:r>
      <w:r w:rsidRPr="00E67C22">
        <w:rPr>
          <w:lang w:eastAsia="ko-KR"/>
        </w:rPr>
        <w:t xml:space="preserve">evaluation assumptions </w:t>
      </w:r>
      <w:r>
        <w:rPr>
          <w:rFonts w:eastAsiaTheme="minorEastAsia"/>
          <w:lang w:eastAsia="zh-CN"/>
        </w:rPr>
        <w:t>towards proceeding work on FR2 with following proposals:</w:t>
      </w:r>
    </w:p>
    <w:p w14:paraId="3F260FBF" w14:textId="0A6037DD" w:rsidR="008D42E7" w:rsidRDefault="00F6022D" w:rsidP="008D42E7">
      <w:pPr>
        <w:jc w:val="both"/>
        <w:rPr>
          <w:rFonts w:eastAsiaTheme="minorEastAsia"/>
          <w:b/>
          <w:bCs/>
          <w:lang w:eastAsia="zh-CN"/>
        </w:rPr>
      </w:pPr>
      <w:r w:rsidRPr="00346A33">
        <w:rPr>
          <w:rFonts w:eastAsiaTheme="minorEastAsia"/>
          <w:b/>
          <w:bCs/>
          <w:lang w:eastAsia="zh-CN"/>
        </w:rPr>
        <w:t>P</w:t>
      </w:r>
      <w:r w:rsidRPr="00346A33">
        <w:rPr>
          <w:rFonts w:eastAsiaTheme="minorEastAsia" w:hint="eastAsia"/>
          <w:b/>
          <w:bCs/>
          <w:lang w:eastAsia="zh-CN"/>
        </w:rPr>
        <w:t>roposal</w:t>
      </w:r>
      <w:r w:rsidRPr="00346A33">
        <w:rPr>
          <w:rFonts w:eastAsiaTheme="minorEastAsia"/>
          <w:b/>
          <w:bCs/>
          <w:lang w:eastAsia="zh-CN"/>
        </w:rPr>
        <w:t xml:space="preserve"> 1</w:t>
      </w:r>
      <w:r w:rsidRPr="00346A33">
        <w:rPr>
          <w:rFonts w:eastAsiaTheme="minorEastAsia" w:hint="eastAsia"/>
          <w:b/>
          <w:bCs/>
          <w:lang w:eastAsia="zh-CN"/>
        </w:rPr>
        <w:t>:</w:t>
      </w:r>
      <w:r w:rsidRPr="00346A33">
        <w:rPr>
          <w:rFonts w:eastAsiaTheme="minorEastAsia"/>
          <w:b/>
          <w:bCs/>
          <w:lang w:eastAsia="zh-CN"/>
        </w:rPr>
        <w:t xml:space="preserve"> </w:t>
      </w:r>
      <w:r w:rsidRPr="001E2B08">
        <w:rPr>
          <w:rFonts w:hint="eastAsia"/>
          <w:b/>
          <w:bCs/>
          <w:iCs/>
        </w:rPr>
        <w:t xml:space="preserve">In evaluation methodology for commercial deployment scenario for sidelink operation on FR2, </w:t>
      </w:r>
      <w:r>
        <w:rPr>
          <w:b/>
          <w:bCs/>
          <w:iCs/>
        </w:rPr>
        <w:t xml:space="preserve">sidelink CSI and S-SSB reusing the framework and parameters defined in 3GPP R16 </w:t>
      </w:r>
      <w:r w:rsidRPr="001E2B08">
        <w:rPr>
          <w:b/>
          <w:bCs/>
          <w:iCs/>
        </w:rPr>
        <w:t>should be evaluated in the system-level simulation</w:t>
      </w:r>
      <w:r>
        <w:rPr>
          <w:b/>
          <w:bCs/>
          <w:iCs/>
        </w:rPr>
        <w:t>.</w:t>
      </w:r>
    </w:p>
    <w:p w14:paraId="1AE52CB4" w14:textId="77777777" w:rsidR="00077394" w:rsidRDefault="00077394" w:rsidP="005020A6">
      <w:pPr>
        <w:jc w:val="both"/>
        <w:rPr>
          <w:rFonts w:eastAsiaTheme="minorEastAsia"/>
          <w:b/>
          <w:bCs/>
          <w:lang w:eastAsia="zh-CN"/>
        </w:rPr>
      </w:pPr>
    </w:p>
    <w:bookmarkEnd w:id="0"/>
    <w:p w14:paraId="42A278C5" w14:textId="77777777" w:rsidR="00145C47" w:rsidRPr="00B50C1F" w:rsidRDefault="00C23710" w:rsidP="00B50C1F">
      <w:pPr>
        <w:pStyle w:val="Heading1"/>
        <w:tabs>
          <w:tab w:val="num" w:pos="0"/>
        </w:tabs>
        <w:ind w:left="0" w:firstLine="0"/>
        <w:jc w:val="both"/>
        <w:rPr>
          <w:rFonts w:eastAsia="MS Mincho"/>
          <w:lang w:eastAsia="ja-JP"/>
        </w:rPr>
      </w:pPr>
      <w:r>
        <w:rPr>
          <w:rFonts w:eastAsia="MS Mincho"/>
          <w:lang w:eastAsia="ja-JP"/>
        </w:rPr>
        <w:t>References</w:t>
      </w:r>
    </w:p>
    <w:p w14:paraId="18D463EE" w14:textId="6EBBB25F" w:rsidR="00B00A56" w:rsidRPr="00DE0CAD" w:rsidRDefault="000054E9" w:rsidP="00DE0CAD">
      <w:pPr>
        <w:numPr>
          <w:ilvl w:val="0"/>
          <w:numId w:val="2"/>
        </w:numPr>
        <w:rPr>
          <w:lang w:val="en-US" w:bidi="en-US"/>
        </w:rPr>
      </w:pPr>
      <w:bookmarkStart w:id="7" w:name="_Ref7816821"/>
      <w:bookmarkStart w:id="8" w:name="_Ref21117639"/>
      <w:r w:rsidRPr="000054E9">
        <w:rPr>
          <w:lang w:val="en-US" w:bidi="en-US"/>
        </w:rPr>
        <w:t>RP-213</w:t>
      </w:r>
      <w:r w:rsidR="00DC10D8">
        <w:rPr>
          <w:lang w:val="en-US" w:bidi="en-US"/>
        </w:rPr>
        <w:t>678</w:t>
      </w:r>
      <w:r w:rsidR="004E407E">
        <w:rPr>
          <w:lang w:val="en-US" w:bidi="en-US"/>
        </w:rPr>
        <w:t>, “</w:t>
      </w:r>
      <w:r w:rsidR="00DC10D8">
        <w:rPr>
          <w:lang w:val="en-US" w:bidi="en-US"/>
        </w:rPr>
        <w:t>New WID on NR Sidelink evolution</w:t>
      </w:r>
      <w:r w:rsidR="004E407E">
        <w:rPr>
          <w:lang w:val="en-US" w:bidi="en-US"/>
        </w:rPr>
        <w:t xml:space="preserve">”, </w:t>
      </w:r>
      <w:r>
        <w:rPr>
          <w:lang w:val="en-US" w:bidi="en-US"/>
        </w:rPr>
        <w:t xml:space="preserve">RAN#94-e, </w:t>
      </w:r>
      <w:r w:rsidR="00920CBA">
        <w:rPr>
          <w:lang w:val="en-US" w:bidi="en-US"/>
        </w:rPr>
        <w:t>Dec</w:t>
      </w:r>
      <w:r w:rsidR="004E407E">
        <w:rPr>
          <w:lang w:val="en-US" w:bidi="en-US"/>
        </w:rPr>
        <w:t>. 2021.</w:t>
      </w:r>
      <w:bookmarkEnd w:id="7"/>
      <w:bookmarkEnd w:id="8"/>
    </w:p>
    <w:sectPr w:rsidR="00B00A56" w:rsidRPr="00DE0CAD" w:rsidSect="00F54AD0">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EA9A04" w14:textId="77777777" w:rsidR="00AD4032" w:rsidRDefault="00AD4032" w:rsidP="00AC001C">
      <w:pPr>
        <w:spacing w:after="0"/>
      </w:pPr>
      <w:r>
        <w:separator/>
      </w:r>
    </w:p>
  </w:endnote>
  <w:endnote w:type="continuationSeparator" w:id="0">
    <w:p w14:paraId="155FD48E" w14:textId="77777777" w:rsidR="00AD4032" w:rsidRDefault="00AD4032" w:rsidP="00AC00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009C6" w14:textId="77777777" w:rsidR="00183833" w:rsidRPr="00C96602" w:rsidRDefault="00183833">
    <w:pPr>
      <w:pStyle w:val="Footer"/>
      <w:rPr>
        <w:rFonts w:ascii="Times New Roman" w:hAnsi="Times New Roman"/>
        <w:b w:val="0"/>
        <w:i w:val="0"/>
      </w:rPr>
    </w:pPr>
    <w:r w:rsidRPr="00C96602">
      <w:rPr>
        <w:rFonts w:ascii="Times New Roman" w:hAnsi="Times New Roman"/>
        <w:b w:val="0"/>
        <w:i w:val="0"/>
        <w:noProof w:val="0"/>
      </w:rPr>
      <w:fldChar w:fldCharType="begin"/>
    </w:r>
    <w:r w:rsidRPr="00C96602">
      <w:rPr>
        <w:rFonts w:ascii="Times New Roman" w:hAnsi="Times New Roman"/>
        <w:b w:val="0"/>
        <w:i w:val="0"/>
      </w:rPr>
      <w:instrText xml:space="preserve"> PAGE   \* MERGEFORMAT </w:instrText>
    </w:r>
    <w:r w:rsidRPr="00C96602">
      <w:rPr>
        <w:rFonts w:ascii="Times New Roman" w:hAnsi="Times New Roman"/>
        <w:b w:val="0"/>
        <w:i w:val="0"/>
        <w:noProof w:val="0"/>
      </w:rPr>
      <w:fldChar w:fldCharType="separate"/>
    </w:r>
    <w:r>
      <w:rPr>
        <w:rFonts w:ascii="Times New Roman" w:hAnsi="Times New Roman"/>
        <w:b w:val="0"/>
        <w:i w:val="0"/>
      </w:rPr>
      <w:t>4</w:t>
    </w:r>
    <w:r w:rsidRPr="00C96602">
      <w:rPr>
        <w:rFonts w:ascii="Times New Roman" w:hAnsi="Times New Roman"/>
        <w:b w:val="0"/>
        <w:i w:val="0"/>
      </w:rPr>
      <w:fldChar w:fldCharType="end"/>
    </w:r>
  </w:p>
  <w:p w14:paraId="6FB3AF7E" w14:textId="77777777" w:rsidR="00183833" w:rsidRDefault="001838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1B9B4D" w14:textId="77777777" w:rsidR="00AD4032" w:rsidRDefault="00AD4032" w:rsidP="00AC001C">
      <w:pPr>
        <w:spacing w:after="0"/>
      </w:pPr>
      <w:r>
        <w:separator/>
      </w:r>
    </w:p>
  </w:footnote>
  <w:footnote w:type="continuationSeparator" w:id="0">
    <w:p w14:paraId="3B3225A0" w14:textId="77777777" w:rsidR="00AD4032" w:rsidRDefault="00AD4032" w:rsidP="00AC001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E566F6"/>
    <w:multiLevelType w:val="hybridMultilevel"/>
    <w:tmpl w:val="CA9686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0BC4141"/>
    <w:multiLevelType w:val="hybridMultilevel"/>
    <w:tmpl w:val="331ADC28"/>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5A21DC7"/>
    <w:multiLevelType w:val="hybridMultilevel"/>
    <w:tmpl w:val="4752A8F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76F2CF9"/>
    <w:multiLevelType w:val="multilevel"/>
    <w:tmpl w:val="4D9481F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ascii="Arial" w:hAnsi="Arial" w:cs="Arial"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1.%2.%3"/>
      <w:lvlJc w:val="left"/>
      <w:pPr>
        <w:ind w:left="369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6" w15:restartNumberingAfterBreak="0">
    <w:nsid w:val="178C0BD6"/>
    <w:multiLevelType w:val="hybridMultilevel"/>
    <w:tmpl w:val="656C644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B4A262E"/>
    <w:multiLevelType w:val="hybridMultilevel"/>
    <w:tmpl w:val="F4505D6C"/>
    <w:lvl w:ilvl="0" w:tplc="E4BED796">
      <w:start w:val="3"/>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C0C78E3"/>
    <w:multiLevelType w:val="hybridMultilevel"/>
    <w:tmpl w:val="E8908FC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C671544"/>
    <w:multiLevelType w:val="hybridMultilevel"/>
    <w:tmpl w:val="FB3822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3197C77"/>
    <w:multiLevelType w:val="multilevel"/>
    <w:tmpl w:val="5BB03973"/>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353447B5"/>
    <w:multiLevelType w:val="multilevel"/>
    <w:tmpl w:val="353447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4" w15:restartNumberingAfterBreak="0">
    <w:nsid w:val="3AE947D6"/>
    <w:multiLevelType w:val="hybridMultilevel"/>
    <w:tmpl w:val="62B4212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05245D5"/>
    <w:multiLevelType w:val="hybridMultilevel"/>
    <w:tmpl w:val="6D607AD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3BE0782"/>
    <w:multiLevelType w:val="hybridMultilevel"/>
    <w:tmpl w:val="494E8D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5616627"/>
    <w:multiLevelType w:val="hybridMultilevel"/>
    <w:tmpl w:val="54BC2F66"/>
    <w:lvl w:ilvl="0" w:tplc="B23299D6">
      <w:start w:val="4"/>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9" w15:restartNumberingAfterBreak="0">
    <w:nsid w:val="47A9609E"/>
    <w:multiLevelType w:val="hybridMultilevel"/>
    <w:tmpl w:val="8DF0AF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FA1069D"/>
    <w:multiLevelType w:val="multilevel"/>
    <w:tmpl w:val="4FA106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3292157"/>
    <w:multiLevelType w:val="hybridMultilevel"/>
    <w:tmpl w:val="E488D16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58421BC4"/>
    <w:multiLevelType w:val="hybridMultilevel"/>
    <w:tmpl w:val="C2EC83C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ED13EF1"/>
    <w:multiLevelType w:val="hybridMultilevel"/>
    <w:tmpl w:val="D3E48B2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2D4344A"/>
    <w:multiLevelType w:val="multilevel"/>
    <w:tmpl w:val="671C38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997227A"/>
    <w:multiLevelType w:val="hybridMultilevel"/>
    <w:tmpl w:val="14FC83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7D44B79"/>
    <w:multiLevelType w:val="hybridMultilevel"/>
    <w:tmpl w:val="58784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5"/>
  </w:num>
  <w:num w:numId="2">
    <w:abstractNumId w:val="22"/>
  </w:num>
  <w:num w:numId="3">
    <w:abstractNumId w:val="13"/>
  </w:num>
  <w:num w:numId="4">
    <w:abstractNumId w:val="28"/>
  </w:num>
  <w:num w:numId="5">
    <w:abstractNumId w:val="11"/>
  </w:num>
  <w:num w:numId="6">
    <w:abstractNumId w:val="1"/>
  </w:num>
  <w:num w:numId="7">
    <w:abstractNumId w:val="0"/>
  </w:num>
  <w:num w:numId="8">
    <w:abstractNumId w:val="26"/>
  </w:num>
  <w:num w:numId="9">
    <w:abstractNumId w:val="4"/>
  </w:num>
  <w:num w:numId="10">
    <w:abstractNumId w:val="9"/>
  </w:num>
  <w:num w:numId="11">
    <w:abstractNumId w:val="19"/>
  </w:num>
  <w:num w:numId="12">
    <w:abstractNumId w:val="17"/>
  </w:num>
  <w:num w:numId="13">
    <w:abstractNumId w:val="18"/>
  </w:num>
  <w:num w:numId="14">
    <w:abstractNumId w:val="23"/>
  </w:num>
  <w:num w:numId="15">
    <w:abstractNumId w:val="24"/>
  </w:num>
  <w:num w:numId="16">
    <w:abstractNumId w:val="21"/>
  </w:num>
  <w:num w:numId="17">
    <w:abstractNumId w:val="10"/>
  </w:num>
  <w:num w:numId="18">
    <w:abstractNumId w:val="14"/>
  </w:num>
  <w:num w:numId="19">
    <w:abstractNumId w:val="6"/>
  </w:num>
  <w:num w:numId="20">
    <w:abstractNumId w:val="3"/>
  </w:num>
  <w:num w:numId="21">
    <w:abstractNumId w:val="20"/>
  </w:num>
  <w:num w:numId="22">
    <w:abstractNumId w:val="7"/>
  </w:num>
  <w:num w:numId="23">
    <w:abstractNumId w:val="2"/>
  </w:num>
  <w:num w:numId="24">
    <w:abstractNumId w:val="8"/>
  </w:num>
  <w:num w:numId="25">
    <w:abstractNumId w:val="15"/>
  </w:num>
  <w:num w:numId="26">
    <w:abstractNumId w:val="12"/>
  </w:num>
  <w:num w:numId="27">
    <w:abstractNumId w:val="16"/>
  </w:num>
  <w:num w:numId="28">
    <w:abstractNumId w:val="25"/>
  </w:num>
  <w:num w:numId="29">
    <w:abstractNumId w:val="2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NotDisplayPageBoundaries/>
  <w:bordersDoNotSurroundHeader/>
  <w:bordersDoNotSurroundFooter/>
  <w:proofState w:spelling="clean" w:grammar="clean"/>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7D0"/>
    <w:rsid w:val="00001400"/>
    <w:rsid w:val="0000149D"/>
    <w:rsid w:val="00001C37"/>
    <w:rsid w:val="00001DE2"/>
    <w:rsid w:val="00001E2A"/>
    <w:rsid w:val="00001E9F"/>
    <w:rsid w:val="00001F2F"/>
    <w:rsid w:val="0000243F"/>
    <w:rsid w:val="00002443"/>
    <w:rsid w:val="0000253F"/>
    <w:rsid w:val="0000263D"/>
    <w:rsid w:val="00002A19"/>
    <w:rsid w:val="00002E3F"/>
    <w:rsid w:val="00003443"/>
    <w:rsid w:val="00003767"/>
    <w:rsid w:val="00003A27"/>
    <w:rsid w:val="00003A69"/>
    <w:rsid w:val="0000448A"/>
    <w:rsid w:val="000044E8"/>
    <w:rsid w:val="00004CCB"/>
    <w:rsid w:val="00005327"/>
    <w:rsid w:val="000054E9"/>
    <w:rsid w:val="0000569D"/>
    <w:rsid w:val="00005827"/>
    <w:rsid w:val="00006045"/>
    <w:rsid w:val="000064F4"/>
    <w:rsid w:val="0000686C"/>
    <w:rsid w:val="00006B7B"/>
    <w:rsid w:val="00006FF5"/>
    <w:rsid w:val="000070E7"/>
    <w:rsid w:val="000073FF"/>
    <w:rsid w:val="00007AB7"/>
    <w:rsid w:val="00007C36"/>
    <w:rsid w:val="00007F1E"/>
    <w:rsid w:val="000100CD"/>
    <w:rsid w:val="000105D8"/>
    <w:rsid w:val="000108A9"/>
    <w:rsid w:val="00010996"/>
    <w:rsid w:val="0001135E"/>
    <w:rsid w:val="0001141E"/>
    <w:rsid w:val="0001158B"/>
    <w:rsid w:val="00011A8B"/>
    <w:rsid w:val="00011F85"/>
    <w:rsid w:val="000121C2"/>
    <w:rsid w:val="000121ED"/>
    <w:rsid w:val="00012219"/>
    <w:rsid w:val="00012A04"/>
    <w:rsid w:val="0001328D"/>
    <w:rsid w:val="00013484"/>
    <w:rsid w:val="00013490"/>
    <w:rsid w:val="00013AFE"/>
    <w:rsid w:val="00013B48"/>
    <w:rsid w:val="00013B62"/>
    <w:rsid w:val="00013E75"/>
    <w:rsid w:val="00014007"/>
    <w:rsid w:val="00014518"/>
    <w:rsid w:val="000145A8"/>
    <w:rsid w:val="000145BA"/>
    <w:rsid w:val="00014629"/>
    <w:rsid w:val="00014E0B"/>
    <w:rsid w:val="00015005"/>
    <w:rsid w:val="00015248"/>
    <w:rsid w:val="000157B5"/>
    <w:rsid w:val="00015AF5"/>
    <w:rsid w:val="00016181"/>
    <w:rsid w:val="000166E3"/>
    <w:rsid w:val="00016EC4"/>
    <w:rsid w:val="00016F90"/>
    <w:rsid w:val="00017BDA"/>
    <w:rsid w:val="00017F56"/>
    <w:rsid w:val="000203DD"/>
    <w:rsid w:val="000204B0"/>
    <w:rsid w:val="00020A71"/>
    <w:rsid w:val="0002102F"/>
    <w:rsid w:val="0002118B"/>
    <w:rsid w:val="000211D0"/>
    <w:rsid w:val="000217D1"/>
    <w:rsid w:val="00021899"/>
    <w:rsid w:val="00021B05"/>
    <w:rsid w:val="00021D72"/>
    <w:rsid w:val="00021DB3"/>
    <w:rsid w:val="00021E99"/>
    <w:rsid w:val="00022EC6"/>
    <w:rsid w:val="00023344"/>
    <w:rsid w:val="000238D7"/>
    <w:rsid w:val="0002398E"/>
    <w:rsid w:val="000239CC"/>
    <w:rsid w:val="00023AC7"/>
    <w:rsid w:val="00023C0A"/>
    <w:rsid w:val="00024295"/>
    <w:rsid w:val="000244AD"/>
    <w:rsid w:val="00024976"/>
    <w:rsid w:val="000249BB"/>
    <w:rsid w:val="000253AA"/>
    <w:rsid w:val="0002588F"/>
    <w:rsid w:val="000259AD"/>
    <w:rsid w:val="000259CB"/>
    <w:rsid w:val="00025D15"/>
    <w:rsid w:val="00025F59"/>
    <w:rsid w:val="00026088"/>
    <w:rsid w:val="00026179"/>
    <w:rsid w:val="000261DF"/>
    <w:rsid w:val="00026762"/>
    <w:rsid w:val="00027058"/>
    <w:rsid w:val="00027059"/>
    <w:rsid w:val="000300E3"/>
    <w:rsid w:val="00030D35"/>
    <w:rsid w:val="00030D38"/>
    <w:rsid w:val="000310B5"/>
    <w:rsid w:val="00031762"/>
    <w:rsid w:val="00031E1E"/>
    <w:rsid w:val="00031F6C"/>
    <w:rsid w:val="00031F81"/>
    <w:rsid w:val="00032034"/>
    <w:rsid w:val="0003236E"/>
    <w:rsid w:val="000324E8"/>
    <w:rsid w:val="00032686"/>
    <w:rsid w:val="00032D41"/>
    <w:rsid w:val="0003332E"/>
    <w:rsid w:val="00033432"/>
    <w:rsid w:val="0003387A"/>
    <w:rsid w:val="00033ADE"/>
    <w:rsid w:val="0003435D"/>
    <w:rsid w:val="0003435F"/>
    <w:rsid w:val="000345DF"/>
    <w:rsid w:val="00034CCC"/>
    <w:rsid w:val="00034D23"/>
    <w:rsid w:val="00034FEC"/>
    <w:rsid w:val="000350C4"/>
    <w:rsid w:val="00035372"/>
    <w:rsid w:val="000353A8"/>
    <w:rsid w:val="0003703F"/>
    <w:rsid w:val="0003704A"/>
    <w:rsid w:val="00037487"/>
    <w:rsid w:val="00037492"/>
    <w:rsid w:val="000374AD"/>
    <w:rsid w:val="00037FB1"/>
    <w:rsid w:val="000403B0"/>
    <w:rsid w:val="000408F6"/>
    <w:rsid w:val="00040AA5"/>
    <w:rsid w:val="00040B62"/>
    <w:rsid w:val="00040DDD"/>
    <w:rsid w:val="0004153A"/>
    <w:rsid w:val="00041E89"/>
    <w:rsid w:val="00042375"/>
    <w:rsid w:val="00042622"/>
    <w:rsid w:val="00042829"/>
    <w:rsid w:val="000429F9"/>
    <w:rsid w:val="00042C1B"/>
    <w:rsid w:val="00042C43"/>
    <w:rsid w:val="00042C66"/>
    <w:rsid w:val="0004344A"/>
    <w:rsid w:val="00043547"/>
    <w:rsid w:val="00043966"/>
    <w:rsid w:val="00043C4C"/>
    <w:rsid w:val="00043EC8"/>
    <w:rsid w:val="00044218"/>
    <w:rsid w:val="0004478A"/>
    <w:rsid w:val="000449F5"/>
    <w:rsid w:val="00044AA3"/>
    <w:rsid w:val="00044E1A"/>
    <w:rsid w:val="00045131"/>
    <w:rsid w:val="00045783"/>
    <w:rsid w:val="00045D02"/>
    <w:rsid w:val="00045E55"/>
    <w:rsid w:val="00045FB7"/>
    <w:rsid w:val="00046A3A"/>
    <w:rsid w:val="0004719F"/>
    <w:rsid w:val="000473E5"/>
    <w:rsid w:val="000474B5"/>
    <w:rsid w:val="0004792E"/>
    <w:rsid w:val="00047C0A"/>
    <w:rsid w:val="00050121"/>
    <w:rsid w:val="00050623"/>
    <w:rsid w:val="0005062B"/>
    <w:rsid w:val="000506ED"/>
    <w:rsid w:val="000507F9"/>
    <w:rsid w:val="00050A61"/>
    <w:rsid w:val="00050B0A"/>
    <w:rsid w:val="00050B41"/>
    <w:rsid w:val="00050E2C"/>
    <w:rsid w:val="00050E2E"/>
    <w:rsid w:val="00050FEB"/>
    <w:rsid w:val="00051122"/>
    <w:rsid w:val="000513AB"/>
    <w:rsid w:val="00051B8A"/>
    <w:rsid w:val="00051D5A"/>
    <w:rsid w:val="00051DD7"/>
    <w:rsid w:val="00052175"/>
    <w:rsid w:val="000521F4"/>
    <w:rsid w:val="000522D3"/>
    <w:rsid w:val="000527DE"/>
    <w:rsid w:val="00052927"/>
    <w:rsid w:val="00052ADE"/>
    <w:rsid w:val="00052FDB"/>
    <w:rsid w:val="0005300F"/>
    <w:rsid w:val="000530ED"/>
    <w:rsid w:val="000535DF"/>
    <w:rsid w:val="00053664"/>
    <w:rsid w:val="00053768"/>
    <w:rsid w:val="00053BAA"/>
    <w:rsid w:val="00053D72"/>
    <w:rsid w:val="00053F94"/>
    <w:rsid w:val="0005400E"/>
    <w:rsid w:val="00054177"/>
    <w:rsid w:val="00054938"/>
    <w:rsid w:val="00054B38"/>
    <w:rsid w:val="00055132"/>
    <w:rsid w:val="000552E9"/>
    <w:rsid w:val="00055381"/>
    <w:rsid w:val="00055C66"/>
    <w:rsid w:val="00055C73"/>
    <w:rsid w:val="0005687C"/>
    <w:rsid w:val="00056935"/>
    <w:rsid w:val="00056AB0"/>
    <w:rsid w:val="00057642"/>
    <w:rsid w:val="000577E5"/>
    <w:rsid w:val="00057E25"/>
    <w:rsid w:val="00057E81"/>
    <w:rsid w:val="00057F5C"/>
    <w:rsid w:val="00057FA6"/>
    <w:rsid w:val="00060024"/>
    <w:rsid w:val="0006031D"/>
    <w:rsid w:val="000609A2"/>
    <w:rsid w:val="000609EA"/>
    <w:rsid w:val="00060F01"/>
    <w:rsid w:val="00061426"/>
    <w:rsid w:val="000614BC"/>
    <w:rsid w:val="00061AD3"/>
    <w:rsid w:val="00061B3A"/>
    <w:rsid w:val="00062340"/>
    <w:rsid w:val="00062538"/>
    <w:rsid w:val="0006269E"/>
    <w:rsid w:val="00062738"/>
    <w:rsid w:val="00063C5C"/>
    <w:rsid w:val="00064353"/>
    <w:rsid w:val="00064416"/>
    <w:rsid w:val="00064DFA"/>
    <w:rsid w:val="00064F74"/>
    <w:rsid w:val="00065314"/>
    <w:rsid w:val="0006582B"/>
    <w:rsid w:val="00065863"/>
    <w:rsid w:val="00065F38"/>
    <w:rsid w:val="000661B2"/>
    <w:rsid w:val="000664F0"/>
    <w:rsid w:val="00066524"/>
    <w:rsid w:val="000667B3"/>
    <w:rsid w:val="0006695E"/>
    <w:rsid w:val="00066979"/>
    <w:rsid w:val="00066C9B"/>
    <w:rsid w:val="00066EF9"/>
    <w:rsid w:val="0006715D"/>
    <w:rsid w:val="00067A84"/>
    <w:rsid w:val="00067AE7"/>
    <w:rsid w:val="00067BC1"/>
    <w:rsid w:val="00067F68"/>
    <w:rsid w:val="00070432"/>
    <w:rsid w:val="000705B3"/>
    <w:rsid w:val="00070A33"/>
    <w:rsid w:val="00070B15"/>
    <w:rsid w:val="00070F30"/>
    <w:rsid w:val="0007149B"/>
    <w:rsid w:val="00071A1F"/>
    <w:rsid w:val="00071E9C"/>
    <w:rsid w:val="00071EFA"/>
    <w:rsid w:val="000721FA"/>
    <w:rsid w:val="000722F0"/>
    <w:rsid w:val="00072757"/>
    <w:rsid w:val="000729B4"/>
    <w:rsid w:val="00072C8D"/>
    <w:rsid w:val="00072DA9"/>
    <w:rsid w:val="00072FCD"/>
    <w:rsid w:val="00073252"/>
    <w:rsid w:val="00073A03"/>
    <w:rsid w:val="00073A1B"/>
    <w:rsid w:val="00073A26"/>
    <w:rsid w:val="00073AB8"/>
    <w:rsid w:val="0007460A"/>
    <w:rsid w:val="00074BD1"/>
    <w:rsid w:val="000753CE"/>
    <w:rsid w:val="000756C1"/>
    <w:rsid w:val="00075B4C"/>
    <w:rsid w:val="00076562"/>
    <w:rsid w:val="0007696F"/>
    <w:rsid w:val="00076AE1"/>
    <w:rsid w:val="00076B21"/>
    <w:rsid w:val="00076DE3"/>
    <w:rsid w:val="00076DFE"/>
    <w:rsid w:val="0007703F"/>
    <w:rsid w:val="00077394"/>
    <w:rsid w:val="00077C8A"/>
    <w:rsid w:val="00077E51"/>
    <w:rsid w:val="000807E2"/>
    <w:rsid w:val="00080A34"/>
    <w:rsid w:val="00080A59"/>
    <w:rsid w:val="00080AF2"/>
    <w:rsid w:val="00080D99"/>
    <w:rsid w:val="000812D2"/>
    <w:rsid w:val="00081481"/>
    <w:rsid w:val="00081961"/>
    <w:rsid w:val="00081B75"/>
    <w:rsid w:val="0008213E"/>
    <w:rsid w:val="00082396"/>
    <w:rsid w:val="000823A0"/>
    <w:rsid w:val="00082B7C"/>
    <w:rsid w:val="00082B84"/>
    <w:rsid w:val="00082BB6"/>
    <w:rsid w:val="00082C78"/>
    <w:rsid w:val="0008396F"/>
    <w:rsid w:val="00083AF9"/>
    <w:rsid w:val="00084066"/>
    <w:rsid w:val="000841F2"/>
    <w:rsid w:val="0008428B"/>
    <w:rsid w:val="00084A8C"/>
    <w:rsid w:val="00084AE3"/>
    <w:rsid w:val="00084D76"/>
    <w:rsid w:val="000855E4"/>
    <w:rsid w:val="00085B56"/>
    <w:rsid w:val="00085DB1"/>
    <w:rsid w:val="0008694F"/>
    <w:rsid w:val="00086D1F"/>
    <w:rsid w:val="000870E7"/>
    <w:rsid w:val="0008760E"/>
    <w:rsid w:val="00087A3A"/>
    <w:rsid w:val="0009031D"/>
    <w:rsid w:val="000904CC"/>
    <w:rsid w:val="000909DA"/>
    <w:rsid w:val="00091E0E"/>
    <w:rsid w:val="00091E55"/>
    <w:rsid w:val="00091F11"/>
    <w:rsid w:val="000920BD"/>
    <w:rsid w:val="000922F1"/>
    <w:rsid w:val="000929D9"/>
    <w:rsid w:val="00092C13"/>
    <w:rsid w:val="00094087"/>
    <w:rsid w:val="000940F5"/>
    <w:rsid w:val="0009422D"/>
    <w:rsid w:val="00094289"/>
    <w:rsid w:val="0009484C"/>
    <w:rsid w:val="0009499C"/>
    <w:rsid w:val="000949FA"/>
    <w:rsid w:val="00094C7A"/>
    <w:rsid w:val="00094C83"/>
    <w:rsid w:val="00094C97"/>
    <w:rsid w:val="00094F82"/>
    <w:rsid w:val="0009584C"/>
    <w:rsid w:val="000958FF"/>
    <w:rsid w:val="00095C7A"/>
    <w:rsid w:val="00095E5A"/>
    <w:rsid w:val="00095F80"/>
    <w:rsid w:val="00096499"/>
    <w:rsid w:val="00097AD2"/>
    <w:rsid w:val="00097C7E"/>
    <w:rsid w:val="00097FAD"/>
    <w:rsid w:val="000A00B2"/>
    <w:rsid w:val="000A032A"/>
    <w:rsid w:val="000A047D"/>
    <w:rsid w:val="000A0F56"/>
    <w:rsid w:val="000A111C"/>
    <w:rsid w:val="000A178F"/>
    <w:rsid w:val="000A184C"/>
    <w:rsid w:val="000A1D8E"/>
    <w:rsid w:val="000A201B"/>
    <w:rsid w:val="000A2253"/>
    <w:rsid w:val="000A25D1"/>
    <w:rsid w:val="000A2711"/>
    <w:rsid w:val="000A2B39"/>
    <w:rsid w:val="000A3413"/>
    <w:rsid w:val="000A3DDC"/>
    <w:rsid w:val="000A4527"/>
    <w:rsid w:val="000A4D93"/>
    <w:rsid w:val="000A5540"/>
    <w:rsid w:val="000A5B98"/>
    <w:rsid w:val="000A6206"/>
    <w:rsid w:val="000A64EE"/>
    <w:rsid w:val="000A6816"/>
    <w:rsid w:val="000A6B56"/>
    <w:rsid w:val="000A7074"/>
    <w:rsid w:val="000A73C9"/>
    <w:rsid w:val="000A763E"/>
    <w:rsid w:val="000B01C0"/>
    <w:rsid w:val="000B020D"/>
    <w:rsid w:val="000B02FA"/>
    <w:rsid w:val="000B03B0"/>
    <w:rsid w:val="000B0616"/>
    <w:rsid w:val="000B0686"/>
    <w:rsid w:val="000B0D05"/>
    <w:rsid w:val="000B0E71"/>
    <w:rsid w:val="000B120F"/>
    <w:rsid w:val="000B12EC"/>
    <w:rsid w:val="000B1492"/>
    <w:rsid w:val="000B18F6"/>
    <w:rsid w:val="000B1921"/>
    <w:rsid w:val="000B1931"/>
    <w:rsid w:val="000B19A3"/>
    <w:rsid w:val="000B28C1"/>
    <w:rsid w:val="000B2CDC"/>
    <w:rsid w:val="000B3164"/>
    <w:rsid w:val="000B335A"/>
    <w:rsid w:val="000B3453"/>
    <w:rsid w:val="000B370B"/>
    <w:rsid w:val="000B3A36"/>
    <w:rsid w:val="000B3D22"/>
    <w:rsid w:val="000B3F24"/>
    <w:rsid w:val="000B415E"/>
    <w:rsid w:val="000B43E9"/>
    <w:rsid w:val="000B4579"/>
    <w:rsid w:val="000B496D"/>
    <w:rsid w:val="000B4DF9"/>
    <w:rsid w:val="000B4E52"/>
    <w:rsid w:val="000B52B0"/>
    <w:rsid w:val="000B52E2"/>
    <w:rsid w:val="000B5665"/>
    <w:rsid w:val="000B5953"/>
    <w:rsid w:val="000B595C"/>
    <w:rsid w:val="000B644F"/>
    <w:rsid w:val="000B672B"/>
    <w:rsid w:val="000B6964"/>
    <w:rsid w:val="000B6DD6"/>
    <w:rsid w:val="000B6F84"/>
    <w:rsid w:val="000B7859"/>
    <w:rsid w:val="000B7A74"/>
    <w:rsid w:val="000B7DA5"/>
    <w:rsid w:val="000B7FEA"/>
    <w:rsid w:val="000C012C"/>
    <w:rsid w:val="000C01BE"/>
    <w:rsid w:val="000C0420"/>
    <w:rsid w:val="000C07EA"/>
    <w:rsid w:val="000C2266"/>
    <w:rsid w:val="000C26D1"/>
    <w:rsid w:val="000C335B"/>
    <w:rsid w:val="000C34E0"/>
    <w:rsid w:val="000C393D"/>
    <w:rsid w:val="000C3DDB"/>
    <w:rsid w:val="000C3EBA"/>
    <w:rsid w:val="000C3EFD"/>
    <w:rsid w:val="000C462C"/>
    <w:rsid w:val="000C4869"/>
    <w:rsid w:val="000C48C8"/>
    <w:rsid w:val="000C5231"/>
    <w:rsid w:val="000C5E2A"/>
    <w:rsid w:val="000C60FE"/>
    <w:rsid w:val="000C649D"/>
    <w:rsid w:val="000C664C"/>
    <w:rsid w:val="000C6664"/>
    <w:rsid w:val="000C6AA6"/>
    <w:rsid w:val="000C6C67"/>
    <w:rsid w:val="000C6C6E"/>
    <w:rsid w:val="000C6E1C"/>
    <w:rsid w:val="000C7288"/>
    <w:rsid w:val="000D0302"/>
    <w:rsid w:val="000D0C57"/>
    <w:rsid w:val="000D0D0E"/>
    <w:rsid w:val="000D0F36"/>
    <w:rsid w:val="000D1085"/>
    <w:rsid w:val="000D1298"/>
    <w:rsid w:val="000D1A68"/>
    <w:rsid w:val="000D1B85"/>
    <w:rsid w:val="000D1FB2"/>
    <w:rsid w:val="000D2A16"/>
    <w:rsid w:val="000D2D77"/>
    <w:rsid w:val="000D2F4E"/>
    <w:rsid w:val="000D310E"/>
    <w:rsid w:val="000D3264"/>
    <w:rsid w:val="000D33E0"/>
    <w:rsid w:val="000D35A9"/>
    <w:rsid w:val="000D35D5"/>
    <w:rsid w:val="000D35F3"/>
    <w:rsid w:val="000D3656"/>
    <w:rsid w:val="000D368F"/>
    <w:rsid w:val="000D3F96"/>
    <w:rsid w:val="000D4060"/>
    <w:rsid w:val="000D40AE"/>
    <w:rsid w:val="000D4156"/>
    <w:rsid w:val="000D4655"/>
    <w:rsid w:val="000D4CBE"/>
    <w:rsid w:val="000D53B3"/>
    <w:rsid w:val="000D578B"/>
    <w:rsid w:val="000D5D74"/>
    <w:rsid w:val="000D5F7A"/>
    <w:rsid w:val="000D69B6"/>
    <w:rsid w:val="000D6A35"/>
    <w:rsid w:val="000D6C6B"/>
    <w:rsid w:val="000D6C6F"/>
    <w:rsid w:val="000D6DD2"/>
    <w:rsid w:val="000D6EA7"/>
    <w:rsid w:val="000D74CA"/>
    <w:rsid w:val="000D7AED"/>
    <w:rsid w:val="000D7DD9"/>
    <w:rsid w:val="000D7EF3"/>
    <w:rsid w:val="000E018F"/>
    <w:rsid w:val="000E06AE"/>
    <w:rsid w:val="000E07DD"/>
    <w:rsid w:val="000E110E"/>
    <w:rsid w:val="000E19B2"/>
    <w:rsid w:val="000E2C88"/>
    <w:rsid w:val="000E2D44"/>
    <w:rsid w:val="000E2DA2"/>
    <w:rsid w:val="000E3D65"/>
    <w:rsid w:val="000E3D68"/>
    <w:rsid w:val="000E3E58"/>
    <w:rsid w:val="000E4132"/>
    <w:rsid w:val="000E42B3"/>
    <w:rsid w:val="000E4562"/>
    <w:rsid w:val="000E4759"/>
    <w:rsid w:val="000E48D8"/>
    <w:rsid w:val="000E4E80"/>
    <w:rsid w:val="000E5664"/>
    <w:rsid w:val="000E57E6"/>
    <w:rsid w:val="000E6679"/>
    <w:rsid w:val="000E71A3"/>
    <w:rsid w:val="000E7574"/>
    <w:rsid w:val="000E75A1"/>
    <w:rsid w:val="000E7C94"/>
    <w:rsid w:val="000E7DFC"/>
    <w:rsid w:val="000E7EFD"/>
    <w:rsid w:val="000F022D"/>
    <w:rsid w:val="000F028E"/>
    <w:rsid w:val="000F0715"/>
    <w:rsid w:val="000F08EF"/>
    <w:rsid w:val="000F156B"/>
    <w:rsid w:val="000F16E3"/>
    <w:rsid w:val="000F1CBD"/>
    <w:rsid w:val="000F1D07"/>
    <w:rsid w:val="000F1F25"/>
    <w:rsid w:val="000F209C"/>
    <w:rsid w:val="000F21AB"/>
    <w:rsid w:val="000F2803"/>
    <w:rsid w:val="000F2ACE"/>
    <w:rsid w:val="000F2CE3"/>
    <w:rsid w:val="000F2FF1"/>
    <w:rsid w:val="000F35CC"/>
    <w:rsid w:val="000F4367"/>
    <w:rsid w:val="000F4AA6"/>
    <w:rsid w:val="000F4BC5"/>
    <w:rsid w:val="000F509F"/>
    <w:rsid w:val="000F50CB"/>
    <w:rsid w:val="000F5574"/>
    <w:rsid w:val="000F56E4"/>
    <w:rsid w:val="000F5763"/>
    <w:rsid w:val="000F6033"/>
    <w:rsid w:val="000F6317"/>
    <w:rsid w:val="000F66AA"/>
    <w:rsid w:val="000F680E"/>
    <w:rsid w:val="000F6CA2"/>
    <w:rsid w:val="000F7349"/>
    <w:rsid w:val="000F7536"/>
    <w:rsid w:val="001006A5"/>
    <w:rsid w:val="001012E0"/>
    <w:rsid w:val="001018CA"/>
    <w:rsid w:val="00102062"/>
    <w:rsid w:val="0010215E"/>
    <w:rsid w:val="0010224C"/>
    <w:rsid w:val="001024D1"/>
    <w:rsid w:val="001030A4"/>
    <w:rsid w:val="0010322C"/>
    <w:rsid w:val="001039C1"/>
    <w:rsid w:val="001041A5"/>
    <w:rsid w:val="00104339"/>
    <w:rsid w:val="001043D6"/>
    <w:rsid w:val="001046D3"/>
    <w:rsid w:val="00104796"/>
    <w:rsid w:val="001049DB"/>
    <w:rsid w:val="001049E5"/>
    <w:rsid w:val="00104C88"/>
    <w:rsid w:val="001057CE"/>
    <w:rsid w:val="00105BE9"/>
    <w:rsid w:val="00105D1A"/>
    <w:rsid w:val="001062B2"/>
    <w:rsid w:val="001063BF"/>
    <w:rsid w:val="0010646E"/>
    <w:rsid w:val="00106E68"/>
    <w:rsid w:val="00107735"/>
    <w:rsid w:val="0010773C"/>
    <w:rsid w:val="00107F76"/>
    <w:rsid w:val="0011032C"/>
    <w:rsid w:val="00110740"/>
    <w:rsid w:val="001109F5"/>
    <w:rsid w:val="00110AEF"/>
    <w:rsid w:val="00110BA2"/>
    <w:rsid w:val="00110C55"/>
    <w:rsid w:val="00111192"/>
    <w:rsid w:val="00111501"/>
    <w:rsid w:val="00111A67"/>
    <w:rsid w:val="00111E6B"/>
    <w:rsid w:val="00111F02"/>
    <w:rsid w:val="001120C5"/>
    <w:rsid w:val="001123FC"/>
    <w:rsid w:val="0011288C"/>
    <w:rsid w:val="00112D67"/>
    <w:rsid w:val="00112E32"/>
    <w:rsid w:val="001130E8"/>
    <w:rsid w:val="00114109"/>
    <w:rsid w:val="00114236"/>
    <w:rsid w:val="00115728"/>
    <w:rsid w:val="00115E49"/>
    <w:rsid w:val="00116547"/>
    <w:rsid w:val="0011666F"/>
    <w:rsid w:val="001168DB"/>
    <w:rsid w:val="00116D8D"/>
    <w:rsid w:val="00117030"/>
    <w:rsid w:val="001173EA"/>
    <w:rsid w:val="001175FA"/>
    <w:rsid w:val="0011777E"/>
    <w:rsid w:val="001201E5"/>
    <w:rsid w:val="00120611"/>
    <w:rsid w:val="0012069C"/>
    <w:rsid w:val="001207CC"/>
    <w:rsid w:val="00120A2A"/>
    <w:rsid w:val="00120CF4"/>
    <w:rsid w:val="00121284"/>
    <w:rsid w:val="00121A90"/>
    <w:rsid w:val="00121FEE"/>
    <w:rsid w:val="0012221D"/>
    <w:rsid w:val="001225D6"/>
    <w:rsid w:val="00122EB8"/>
    <w:rsid w:val="00123629"/>
    <w:rsid w:val="001236BF"/>
    <w:rsid w:val="001238BF"/>
    <w:rsid w:val="00123A0F"/>
    <w:rsid w:val="00123F07"/>
    <w:rsid w:val="00124084"/>
    <w:rsid w:val="0012421A"/>
    <w:rsid w:val="00124C6E"/>
    <w:rsid w:val="00125008"/>
    <w:rsid w:val="00125073"/>
    <w:rsid w:val="0012554A"/>
    <w:rsid w:val="00125A61"/>
    <w:rsid w:val="00126469"/>
    <w:rsid w:val="00126748"/>
    <w:rsid w:val="001267B8"/>
    <w:rsid w:val="00126DCD"/>
    <w:rsid w:val="001271F8"/>
    <w:rsid w:val="0012785D"/>
    <w:rsid w:val="001279E6"/>
    <w:rsid w:val="00127ADA"/>
    <w:rsid w:val="00127BD6"/>
    <w:rsid w:val="00127DC4"/>
    <w:rsid w:val="00130988"/>
    <w:rsid w:val="00130AA8"/>
    <w:rsid w:val="00130D9B"/>
    <w:rsid w:val="00130EB0"/>
    <w:rsid w:val="00130FEB"/>
    <w:rsid w:val="001314BB"/>
    <w:rsid w:val="001315D8"/>
    <w:rsid w:val="0013162E"/>
    <w:rsid w:val="0013240F"/>
    <w:rsid w:val="00132832"/>
    <w:rsid w:val="001333A9"/>
    <w:rsid w:val="00133AC3"/>
    <w:rsid w:val="0013408C"/>
    <w:rsid w:val="00134596"/>
    <w:rsid w:val="00134D97"/>
    <w:rsid w:val="00135184"/>
    <w:rsid w:val="00135349"/>
    <w:rsid w:val="001358ED"/>
    <w:rsid w:val="001375C9"/>
    <w:rsid w:val="001408F2"/>
    <w:rsid w:val="00140910"/>
    <w:rsid w:val="00140C89"/>
    <w:rsid w:val="00141B8B"/>
    <w:rsid w:val="0014211D"/>
    <w:rsid w:val="001424BC"/>
    <w:rsid w:val="001424BD"/>
    <w:rsid w:val="001431E8"/>
    <w:rsid w:val="00143426"/>
    <w:rsid w:val="0014348A"/>
    <w:rsid w:val="00143613"/>
    <w:rsid w:val="0014361C"/>
    <w:rsid w:val="001439A6"/>
    <w:rsid w:val="001439A9"/>
    <w:rsid w:val="00143CC8"/>
    <w:rsid w:val="00144270"/>
    <w:rsid w:val="0014452D"/>
    <w:rsid w:val="00144748"/>
    <w:rsid w:val="00144D0A"/>
    <w:rsid w:val="0014531F"/>
    <w:rsid w:val="001453FF"/>
    <w:rsid w:val="00145729"/>
    <w:rsid w:val="001457D6"/>
    <w:rsid w:val="001457D9"/>
    <w:rsid w:val="0014597D"/>
    <w:rsid w:val="00145BBD"/>
    <w:rsid w:val="00145C47"/>
    <w:rsid w:val="00145E1A"/>
    <w:rsid w:val="00145F1C"/>
    <w:rsid w:val="001462F1"/>
    <w:rsid w:val="00146378"/>
    <w:rsid w:val="00146916"/>
    <w:rsid w:val="00146967"/>
    <w:rsid w:val="0014718E"/>
    <w:rsid w:val="00147356"/>
    <w:rsid w:val="00147DFE"/>
    <w:rsid w:val="00150188"/>
    <w:rsid w:val="00150348"/>
    <w:rsid w:val="0015039E"/>
    <w:rsid w:val="00150556"/>
    <w:rsid w:val="00150BA2"/>
    <w:rsid w:val="00150F9D"/>
    <w:rsid w:val="00151499"/>
    <w:rsid w:val="001514DB"/>
    <w:rsid w:val="001515BA"/>
    <w:rsid w:val="001516A6"/>
    <w:rsid w:val="00151E3B"/>
    <w:rsid w:val="00152093"/>
    <w:rsid w:val="001520D9"/>
    <w:rsid w:val="00152B1A"/>
    <w:rsid w:val="00152D0E"/>
    <w:rsid w:val="001530B4"/>
    <w:rsid w:val="0015319B"/>
    <w:rsid w:val="00153202"/>
    <w:rsid w:val="001532CF"/>
    <w:rsid w:val="0015367A"/>
    <w:rsid w:val="0015383C"/>
    <w:rsid w:val="00153C4E"/>
    <w:rsid w:val="00153E61"/>
    <w:rsid w:val="00153EC1"/>
    <w:rsid w:val="00154067"/>
    <w:rsid w:val="00154202"/>
    <w:rsid w:val="0015464D"/>
    <w:rsid w:val="001549F5"/>
    <w:rsid w:val="00154A78"/>
    <w:rsid w:val="00154B20"/>
    <w:rsid w:val="00154DE1"/>
    <w:rsid w:val="00154F9A"/>
    <w:rsid w:val="0015576E"/>
    <w:rsid w:val="00155F04"/>
    <w:rsid w:val="00155F6B"/>
    <w:rsid w:val="00156524"/>
    <w:rsid w:val="00156D6C"/>
    <w:rsid w:val="00156E89"/>
    <w:rsid w:val="00156EA7"/>
    <w:rsid w:val="0015712C"/>
    <w:rsid w:val="00157427"/>
    <w:rsid w:val="0015773F"/>
    <w:rsid w:val="00157797"/>
    <w:rsid w:val="00157F38"/>
    <w:rsid w:val="0016047D"/>
    <w:rsid w:val="00161123"/>
    <w:rsid w:val="001614E1"/>
    <w:rsid w:val="00161679"/>
    <w:rsid w:val="001617BD"/>
    <w:rsid w:val="00161827"/>
    <w:rsid w:val="00161836"/>
    <w:rsid w:val="00161ABE"/>
    <w:rsid w:val="00162221"/>
    <w:rsid w:val="00162B2C"/>
    <w:rsid w:val="00162D1D"/>
    <w:rsid w:val="0016355E"/>
    <w:rsid w:val="0016398E"/>
    <w:rsid w:val="00163B4E"/>
    <w:rsid w:val="00163F91"/>
    <w:rsid w:val="00164013"/>
    <w:rsid w:val="001641EA"/>
    <w:rsid w:val="00164ADC"/>
    <w:rsid w:val="00164E61"/>
    <w:rsid w:val="00165A5B"/>
    <w:rsid w:val="00165AAD"/>
    <w:rsid w:val="00165B04"/>
    <w:rsid w:val="00165B30"/>
    <w:rsid w:val="00165E20"/>
    <w:rsid w:val="0016609D"/>
    <w:rsid w:val="00166AFD"/>
    <w:rsid w:val="00167A9E"/>
    <w:rsid w:val="00167CE6"/>
    <w:rsid w:val="00170163"/>
    <w:rsid w:val="001701D6"/>
    <w:rsid w:val="00170233"/>
    <w:rsid w:val="00170BEA"/>
    <w:rsid w:val="00170F0D"/>
    <w:rsid w:val="001719C4"/>
    <w:rsid w:val="0017218A"/>
    <w:rsid w:val="001723C3"/>
    <w:rsid w:val="00172426"/>
    <w:rsid w:val="00172764"/>
    <w:rsid w:val="00172993"/>
    <w:rsid w:val="00172AC4"/>
    <w:rsid w:val="00172B76"/>
    <w:rsid w:val="00172F53"/>
    <w:rsid w:val="00173003"/>
    <w:rsid w:val="00173331"/>
    <w:rsid w:val="001734A8"/>
    <w:rsid w:val="0017362F"/>
    <w:rsid w:val="0017385A"/>
    <w:rsid w:val="001739C2"/>
    <w:rsid w:val="00173B9E"/>
    <w:rsid w:val="00173EEC"/>
    <w:rsid w:val="00174096"/>
    <w:rsid w:val="00174D43"/>
    <w:rsid w:val="001755A0"/>
    <w:rsid w:val="00175847"/>
    <w:rsid w:val="00175D05"/>
    <w:rsid w:val="00175D1A"/>
    <w:rsid w:val="00175D82"/>
    <w:rsid w:val="00175FF0"/>
    <w:rsid w:val="001761B5"/>
    <w:rsid w:val="0017622E"/>
    <w:rsid w:val="001767E4"/>
    <w:rsid w:val="00177111"/>
    <w:rsid w:val="0017776E"/>
    <w:rsid w:val="00177A6B"/>
    <w:rsid w:val="001809FC"/>
    <w:rsid w:val="00180A56"/>
    <w:rsid w:val="00180E9B"/>
    <w:rsid w:val="00180EEA"/>
    <w:rsid w:val="00181065"/>
    <w:rsid w:val="001810C7"/>
    <w:rsid w:val="001813EC"/>
    <w:rsid w:val="00181571"/>
    <w:rsid w:val="001817B1"/>
    <w:rsid w:val="0018181D"/>
    <w:rsid w:val="001819AB"/>
    <w:rsid w:val="00181D3C"/>
    <w:rsid w:val="0018225E"/>
    <w:rsid w:val="001830B5"/>
    <w:rsid w:val="00183833"/>
    <w:rsid w:val="0018397C"/>
    <w:rsid w:val="00183BEB"/>
    <w:rsid w:val="00183C68"/>
    <w:rsid w:val="00184473"/>
    <w:rsid w:val="0018449C"/>
    <w:rsid w:val="00184720"/>
    <w:rsid w:val="00184A24"/>
    <w:rsid w:val="00184AF9"/>
    <w:rsid w:val="00184C8C"/>
    <w:rsid w:val="00184DD2"/>
    <w:rsid w:val="00184E66"/>
    <w:rsid w:val="0018548E"/>
    <w:rsid w:val="00185586"/>
    <w:rsid w:val="001855A6"/>
    <w:rsid w:val="00185660"/>
    <w:rsid w:val="001856D0"/>
    <w:rsid w:val="0018595B"/>
    <w:rsid w:val="0018599A"/>
    <w:rsid w:val="00185D58"/>
    <w:rsid w:val="00186570"/>
    <w:rsid w:val="0018687A"/>
    <w:rsid w:val="001870B8"/>
    <w:rsid w:val="00187774"/>
    <w:rsid w:val="00187C9B"/>
    <w:rsid w:val="001902C8"/>
    <w:rsid w:val="0019087A"/>
    <w:rsid w:val="001908BC"/>
    <w:rsid w:val="00190A2B"/>
    <w:rsid w:val="00190ACD"/>
    <w:rsid w:val="00190E88"/>
    <w:rsid w:val="00191316"/>
    <w:rsid w:val="00191383"/>
    <w:rsid w:val="00191654"/>
    <w:rsid w:val="00191680"/>
    <w:rsid w:val="001917B5"/>
    <w:rsid w:val="001923CA"/>
    <w:rsid w:val="001925E8"/>
    <w:rsid w:val="00192C48"/>
    <w:rsid w:val="00193944"/>
    <w:rsid w:val="00193C3B"/>
    <w:rsid w:val="00193C7A"/>
    <w:rsid w:val="00193DF1"/>
    <w:rsid w:val="00193E39"/>
    <w:rsid w:val="00193FCE"/>
    <w:rsid w:val="0019420D"/>
    <w:rsid w:val="00194470"/>
    <w:rsid w:val="00194A1D"/>
    <w:rsid w:val="00194A20"/>
    <w:rsid w:val="00194AD6"/>
    <w:rsid w:val="001952A8"/>
    <w:rsid w:val="00196003"/>
    <w:rsid w:val="0019615E"/>
    <w:rsid w:val="00196FAD"/>
    <w:rsid w:val="0019731E"/>
    <w:rsid w:val="00197CC0"/>
    <w:rsid w:val="00197E66"/>
    <w:rsid w:val="001A0816"/>
    <w:rsid w:val="001A08D6"/>
    <w:rsid w:val="001A0976"/>
    <w:rsid w:val="001A0D68"/>
    <w:rsid w:val="001A0EFF"/>
    <w:rsid w:val="001A0FCF"/>
    <w:rsid w:val="001A129D"/>
    <w:rsid w:val="001A1A46"/>
    <w:rsid w:val="001A2346"/>
    <w:rsid w:val="001A24C9"/>
    <w:rsid w:val="001A26D7"/>
    <w:rsid w:val="001A27C2"/>
    <w:rsid w:val="001A28B7"/>
    <w:rsid w:val="001A292A"/>
    <w:rsid w:val="001A2BA6"/>
    <w:rsid w:val="001A2C5D"/>
    <w:rsid w:val="001A2D0A"/>
    <w:rsid w:val="001A31EB"/>
    <w:rsid w:val="001A3615"/>
    <w:rsid w:val="001A3E50"/>
    <w:rsid w:val="001A4209"/>
    <w:rsid w:val="001A4421"/>
    <w:rsid w:val="001A44A0"/>
    <w:rsid w:val="001A45FC"/>
    <w:rsid w:val="001A461D"/>
    <w:rsid w:val="001A464A"/>
    <w:rsid w:val="001A4BD4"/>
    <w:rsid w:val="001A5645"/>
    <w:rsid w:val="001A60B5"/>
    <w:rsid w:val="001A616E"/>
    <w:rsid w:val="001A6293"/>
    <w:rsid w:val="001A6B48"/>
    <w:rsid w:val="001A6BD7"/>
    <w:rsid w:val="001A7F45"/>
    <w:rsid w:val="001A7F62"/>
    <w:rsid w:val="001B040E"/>
    <w:rsid w:val="001B04F5"/>
    <w:rsid w:val="001B057C"/>
    <w:rsid w:val="001B096F"/>
    <w:rsid w:val="001B0CDF"/>
    <w:rsid w:val="001B1049"/>
    <w:rsid w:val="001B146E"/>
    <w:rsid w:val="001B1B15"/>
    <w:rsid w:val="001B1E57"/>
    <w:rsid w:val="001B1F36"/>
    <w:rsid w:val="001B240F"/>
    <w:rsid w:val="001B24D5"/>
    <w:rsid w:val="001B2604"/>
    <w:rsid w:val="001B2665"/>
    <w:rsid w:val="001B2AA9"/>
    <w:rsid w:val="001B3116"/>
    <w:rsid w:val="001B3179"/>
    <w:rsid w:val="001B34E6"/>
    <w:rsid w:val="001B3A1A"/>
    <w:rsid w:val="001B3D41"/>
    <w:rsid w:val="001B3D64"/>
    <w:rsid w:val="001B42C7"/>
    <w:rsid w:val="001B43E6"/>
    <w:rsid w:val="001B4899"/>
    <w:rsid w:val="001B4EB1"/>
    <w:rsid w:val="001B5612"/>
    <w:rsid w:val="001B5B6D"/>
    <w:rsid w:val="001B6171"/>
    <w:rsid w:val="001B6949"/>
    <w:rsid w:val="001B6AC6"/>
    <w:rsid w:val="001B6C0C"/>
    <w:rsid w:val="001B73AC"/>
    <w:rsid w:val="001B7701"/>
    <w:rsid w:val="001B77D7"/>
    <w:rsid w:val="001B7967"/>
    <w:rsid w:val="001B7A1A"/>
    <w:rsid w:val="001B7A1C"/>
    <w:rsid w:val="001B7E86"/>
    <w:rsid w:val="001B7F84"/>
    <w:rsid w:val="001C0871"/>
    <w:rsid w:val="001C0B84"/>
    <w:rsid w:val="001C0F42"/>
    <w:rsid w:val="001C133D"/>
    <w:rsid w:val="001C1968"/>
    <w:rsid w:val="001C1B9F"/>
    <w:rsid w:val="001C2483"/>
    <w:rsid w:val="001C26A3"/>
    <w:rsid w:val="001C2B23"/>
    <w:rsid w:val="001C2E38"/>
    <w:rsid w:val="001C3144"/>
    <w:rsid w:val="001C326F"/>
    <w:rsid w:val="001C33C3"/>
    <w:rsid w:val="001C3432"/>
    <w:rsid w:val="001C3462"/>
    <w:rsid w:val="001C391A"/>
    <w:rsid w:val="001C3E21"/>
    <w:rsid w:val="001C3E61"/>
    <w:rsid w:val="001C42C9"/>
    <w:rsid w:val="001C4318"/>
    <w:rsid w:val="001C43DF"/>
    <w:rsid w:val="001C56AC"/>
    <w:rsid w:val="001C595E"/>
    <w:rsid w:val="001C5C72"/>
    <w:rsid w:val="001C635B"/>
    <w:rsid w:val="001C65BA"/>
    <w:rsid w:val="001C6925"/>
    <w:rsid w:val="001C7454"/>
    <w:rsid w:val="001C7BE0"/>
    <w:rsid w:val="001D00E6"/>
    <w:rsid w:val="001D00F4"/>
    <w:rsid w:val="001D0242"/>
    <w:rsid w:val="001D050E"/>
    <w:rsid w:val="001D051C"/>
    <w:rsid w:val="001D1539"/>
    <w:rsid w:val="001D158F"/>
    <w:rsid w:val="001D188C"/>
    <w:rsid w:val="001D1DFA"/>
    <w:rsid w:val="001D1F29"/>
    <w:rsid w:val="001D1FC6"/>
    <w:rsid w:val="001D2053"/>
    <w:rsid w:val="001D262D"/>
    <w:rsid w:val="001D26F4"/>
    <w:rsid w:val="001D2A21"/>
    <w:rsid w:val="001D2BED"/>
    <w:rsid w:val="001D2E17"/>
    <w:rsid w:val="001D3071"/>
    <w:rsid w:val="001D3987"/>
    <w:rsid w:val="001D3D2F"/>
    <w:rsid w:val="001D4247"/>
    <w:rsid w:val="001D49B9"/>
    <w:rsid w:val="001D4B24"/>
    <w:rsid w:val="001D4CB7"/>
    <w:rsid w:val="001D4E63"/>
    <w:rsid w:val="001D4FA6"/>
    <w:rsid w:val="001D53EB"/>
    <w:rsid w:val="001D5435"/>
    <w:rsid w:val="001D59C5"/>
    <w:rsid w:val="001D608A"/>
    <w:rsid w:val="001D60C6"/>
    <w:rsid w:val="001D648C"/>
    <w:rsid w:val="001D74CD"/>
    <w:rsid w:val="001D7A7A"/>
    <w:rsid w:val="001D7E7E"/>
    <w:rsid w:val="001D7FC9"/>
    <w:rsid w:val="001E062E"/>
    <w:rsid w:val="001E0E38"/>
    <w:rsid w:val="001E0EC4"/>
    <w:rsid w:val="001E16EB"/>
    <w:rsid w:val="001E170D"/>
    <w:rsid w:val="001E17C4"/>
    <w:rsid w:val="001E1AA5"/>
    <w:rsid w:val="001E1D33"/>
    <w:rsid w:val="001E24F9"/>
    <w:rsid w:val="001E280F"/>
    <w:rsid w:val="001E2A8E"/>
    <w:rsid w:val="001E2D38"/>
    <w:rsid w:val="001E2D40"/>
    <w:rsid w:val="001E2EEA"/>
    <w:rsid w:val="001E2F97"/>
    <w:rsid w:val="001E2FC5"/>
    <w:rsid w:val="001E330E"/>
    <w:rsid w:val="001E3498"/>
    <w:rsid w:val="001E406E"/>
    <w:rsid w:val="001E426F"/>
    <w:rsid w:val="001E46E5"/>
    <w:rsid w:val="001E48D7"/>
    <w:rsid w:val="001E4A0A"/>
    <w:rsid w:val="001E4C82"/>
    <w:rsid w:val="001E4F37"/>
    <w:rsid w:val="001E5022"/>
    <w:rsid w:val="001E5177"/>
    <w:rsid w:val="001E5273"/>
    <w:rsid w:val="001E53B1"/>
    <w:rsid w:val="001E5495"/>
    <w:rsid w:val="001E5625"/>
    <w:rsid w:val="001E64A2"/>
    <w:rsid w:val="001E66C6"/>
    <w:rsid w:val="001E6876"/>
    <w:rsid w:val="001E6B63"/>
    <w:rsid w:val="001E6C83"/>
    <w:rsid w:val="001E6DDB"/>
    <w:rsid w:val="001E73C7"/>
    <w:rsid w:val="001E7DD4"/>
    <w:rsid w:val="001F0055"/>
    <w:rsid w:val="001F05F9"/>
    <w:rsid w:val="001F12C1"/>
    <w:rsid w:val="001F13F1"/>
    <w:rsid w:val="001F1813"/>
    <w:rsid w:val="001F1831"/>
    <w:rsid w:val="001F19C7"/>
    <w:rsid w:val="001F1F12"/>
    <w:rsid w:val="001F20A5"/>
    <w:rsid w:val="001F20F3"/>
    <w:rsid w:val="001F2106"/>
    <w:rsid w:val="001F2242"/>
    <w:rsid w:val="001F2413"/>
    <w:rsid w:val="001F2622"/>
    <w:rsid w:val="001F2B8F"/>
    <w:rsid w:val="001F331C"/>
    <w:rsid w:val="001F336A"/>
    <w:rsid w:val="001F37B3"/>
    <w:rsid w:val="001F3BEF"/>
    <w:rsid w:val="001F4514"/>
    <w:rsid w:val="001F5A76"/>
    <w:rsid w:val="001F5ACF"/>
    <w:rsid w:val="001F5B7F"/>
    <w:rsid w:val="001F6099"/>
    <w:rsid w:val="001F6219"/>
    <w:rsid w:val="001F62B6"/>
    <w:rsid w:val="001F62DB"/>
    <w:rsid w:val="001F67FE"/>
    <w:rsid w:val="001F6A82"/>
    <w:rsid w:val="001F705B"/>
    <w:rsid w:val="001F72CA"/>
    <w:rsid w:val="001F7468"/>
    <w:rsid w:val="00200094"/>
    <w:rsid w:val="00200423"/>
    <w:rsid w:val="00200788"/>
    <w:rsid w:val="00200841"/>
    <w:rsid w:val="00200CC9"/>
    <w:rsid w:val="00200E41"/>
    <w:rsid w:val="00201726"/>
    <w:rsid w:val="00201BE0"/>
    <w:rsid w:val="00201D61"/>
    <w:rsid w:val="00201FFC"/>
    <w:rsid w:val="0020214B"/>
    <w:rsid w:val="00202572"/>
    <w:rsid w:val="002025BD"/>
    <w:rsid w:val="00202AC2"/>
    <w:rsid w:val="00202FF4"/>
    <w:rsid w:val="0020332A"/>
    <w:rsid w:val="002037BB"/>
    <w:rsid w:val="002039DA"/>
    <w:rsid w:val="00203AE5"/>
    <w:rsid w:val="00203BFC"/>
    <w:rsid w:val="00203CF3"/>
    <w:rsid w:val="00203D30"/>
    <w:rsid w:val="002042D0"/>
    <w:rsid w:val="00204584"/>
    <w:rsid w:val="002050B0"/>
    <w:rsid w:val="00205BEF"/>
    <w:rsid w:val="00206071"/>
    <w:rsid w:val="002063BB"/>
    <w:rsid w:val="00206A96"/>
    <w:rsid w:val="00206EF5"/>
    <w:rsid w:val="002074F2"/>
    <w:rsid w:val="002075A9"/>
    <w:rsid w:val="00207673"/>
    <w:rsid w:val="00207835"/>
    <w:rsid w:val="002079F2"/>
    <w:rsid w:val="00207FB4"/>
    <w:rsid w:val="0021031B"/>
    <w:rsid w:val="0021091D"/>
    <w:rsid w:val="00210F31"/>
    <w:rsid w:val="00211024"/>
    <w:rsid w:val="0021127A"/>
    <w:rsid w:val="002113BE"/>
    <w:rsid w:val="00211788"/>
    <w:rsid w:val="00211BA3"/>
    <w:rsid w:val="00211D73"/>
    <w:rsid w:val="00211DA4"/>
    <w:rsid w:val="002122D3"/>
    <w:rsid w:val="00212435"/>
    <w:rsid w:val="00212576"/>
    <w:rsid w:val="00212864"/>
    <w:rsid w:val="00212BB6"/>
    <w:rsid w:val="00212EBA"/>
    <w:rsid w:val="00213037"/>
    <w:rsid w:val="00213135"/>
    <w:rsid w:val="00213423"/>
    <w:rsid w:val="00213503"/>
    <w:rsid w:val="002139B4"/>
    <w:rsid w:val="002139F6"/>
    <w:rsid w:val="00213D78"/>
    <w:rsid w:val="00213D7E"/>
    <w:rsid w:val="00213F41"/>
    <w:rsid w:val="0021472C"/>
    <w:rsid w:val="00214897"/>
    <w:rsid w:val="00214B35"/>
    <w:rsid w:val="00214FA7"/>
    <w:rsid w:val="00215093"/>
    <w:rsid w:val="002152DB"/>
    <w:rsid w:val="00215923"/>
    <w:rsid w:val="00215D09"/>
    <w:rsid w:val="00215EEA"/>
    <w:rsid w:val="002162FC"/>
    <w:rsid w:val="00216339"/>
    <w:rsid w:val="002164D2"/>
    <w:rsid w:val="00216910"/>
    <w:rsid w:val="0021695D"/>
    <w:rsid w:val="0021739A"/>
    <w:rsid w:val="0021768D"/>
    <w:rsid w:val="00217B64"/>
    <w:rsid w:val="00217BCE"/>
    <w:rsid w:val="0022074A"/>
    <w:rsid w:val="00220CE0"/>
    <w:rsid w:val="00220F3B"/>
    <w:rsid w:val="00220F53"/>
    <w:rsid w:val="00221727"/>
    <w:rsid w:val="00221C62"/>
    <w:rsid w:val="002220FA"/>
    <w:rsid w:val="0022237F"/>
    <w:rsid w:val="00222DBA"/>
    <w:rsid w:val="002232CC"/>
    <w:rsid w:val="00223651"/>
    <w:rsid w:val="0022377B"/>
    <w:rsid w:val="00223C44"/>
    <w:rsid w:val="00223C66"/>
    <w:rsid w:val="00223CE5"/>
    <w:rsid w:val="00224E58"/>
    <w:rsid w:val="00224F63"/>
    <w:rsid w:val="0022505A"/>
    <w:rsid w:val="002256E8"/>
    <w:rsid w:val="00225CCF"/>
    <w:rsid w:val="00225D8F"/>
    <w:rsid w:val="00225F9B"/>
    <w:rsid w:val="002261E0"/>
    <w:rsid w:val="0022642A"/>
    <w:rsid w:val="0022653D"/>
    <w:rsid w:val="00226BB6"/>
    <w:rsid w:val="00226ED5"/>
    <w:rsid w:val="00227069"/>
    <w:rsid w:val="002273B9"/>
    <w:rsid w:val="00227685"/>
    <w:rsid w:val="00227BA2"/>
    <w:rsid w:val="00227EF2"/>
    <w:rsid w:val="00227F57"/>
    <w:rsid w:val="00227FA2"/>
    <w:rsid w:val="00230AF3"/>
    <w:rsid w:val="002318F4"/>
    <w:rsid w:val="002319C3"/>
    <w:rsid w:val="00231AF7"/>
    <w:rsid w:val="00231B10"/>
    <w:rsid w:val="00231EA2"/>
    <w:rsid w:val="00232232"/>
    <w:rsid w:val="002323AA"/>
    <w:rsid w:val="0023246C"/>
    <w:rsid w:val="002324A5"/>
    <w:rsid w:val="0023269E"/>
    <w:rsid w:val="0023277C"/>
    <w:rsid w:val="002328CF"/>
    <w:rsid w:val="00232ACB"/>
    <w:rsid w:val="00232C6D"/>
    <w:rsid w:val="00232FAA"/>
    <w:rsid w:val="002337A6"/>
    <w:rsid w:val="002337B6"/>
    <w:rsid w:val="00233928"/>
    <w:rsid w:val="00234037"/>
    <w:rsid w:val="00234B73"/>
    <w:rsid w:val="00234CAE"/>
    <w:rsid w:val="00235D9B"/>
    <w:rsid w:val="00235E62"/>
    <w:rsid w:val="00236090"/>
    <w:rsid w:val="00236501"/>
    <w:rsid w:val="0023654C"/>
    <w:rsid w:val="00236FBC"/>
    <w:rsid w:val="00237674"/>
    <w:rsid w:val="00237EB7"/>
    <w:rsid w:val="0024013B"/>
    <w:rsid w:val="00240588"/>
    <w:rsid w:val="002405E6"/>
    <w:rsid w:val="002407DC"/>
    <w:rsid w:val="00240A7A"/>
    <w:rsid w:val="00240AF9"/>
    <w:rsid w:val="00240EB5"/>
    <w:rsid w:val="00240FCA"/>
    <w:rsid w:val="002410E2"/>
    <w:rsid w:val="002412F2"/>
    <w:rsid w:val="00241446"/>
    <w:rsid w:val="0024161F"/>
    <w:rsid w:val="002420A7"/>
    <w:rsid w:val="002421B6"/>
    <w:rsid w:val="002421CC"/>
    <w:rsid w:val="0024326B"/>
    <w:rsid w:val="0024332F"/>
    <w:rsid w:val="00243442"/>
    <w:rsid w:val="002435B1"/>
    <w:rsid w:val="0024395E"/>
    <w:rsid w:val="00243BB0"/>
    <w:rsid w:val="002444FB"/>
    <w:rsid w:val="00244B2F"/>
    <w:rsid w:val="00244E6B"/>
    <w:rsid w:val="00245D88"/>
    <w:rsid w:val="00246057"/>
    <w:rsid w:val="00246101"/>
    <w:rsid w:val="00246197"/>
    <w:rsid w:val="00246391"/>
    <w:rsid w:val="0024675F"/>
    <w:rsid w:val="00246CAF"/>
    <w:rsid w:val="00246D07"/>
    <w:rsid w:val="00246FAE"/>
    <w:rsid w:val="00247794"/>
    <w:rsid w:val="00247977"/>
    <w:rsid w:val="00247AF0"/>
    <w:rsid w:val="00247BF3"/>
    <w:rsid w:val="0025095F"/>
    <w:rsid w:val="00250AFA"/>
    <w:rsid w:val="002512C1"/>
    <w:rsid w:val="002512D9"/>
    <w:rsid w:val="0025138F"/>
    <w:rsid w:val="00251E16"/>
    <w:rsid w:val="00251F72"/>
    <w:rsid w:val="002520F1"/>
    <w:rsid w:val="002522B6"/>
    <w:rsid w:val="00252934"/>
    <w:rsid w:val="00252D46"/>
    <w:rsid w:val="00253A45"/>
    <w:rsid w:val="00253D4B"/>
    <w:rsid w:val="00253FD9"/>
    <w:rsid w:val="0025403B"/>
    <w:rsid w:val="0025417D"/>
    <w:rsid w:val="00254494"/>
    <w:rsid w:val="002549C8"/>
    <w:rsid w:val="002552D0"/>
    <w:rsid w:val="00255BFC"/>
    <w:rsid w:val="00255D0A"/>
    <w:rsid w:val="00256074"/>
    <w:rsid w:val="00256141"/>
    <w:rsid w:val="00256395"/>
    <w:rsid w:val="00256F17"/>
    <w:rsid w:val="0025723B"/>
    <w:rsid w:val="00257240"/>
    <w:rsid w:val="0025743E"/>
    <w:rsid w:val="002577A0"/>
    <w:rsid w:val="00257C61"/>
    <w:rsid w:val="00257E61"/>
    <w:rsid w:val="00260315"/>
    <w:rsid w:val="002603D4"/>
    <w:rsid w:val="00260BF3"/>
    <w:rsid w:val="00260EF5"/>
    <w:rsid w:val="00261736"/>
    <w:rsid w:val="002617A8"/>
    <w:rsid w:val="002617B4"/>
    <w:rsid w:val="00261861"/>
    <w:rsid w:val="00261A54"/>
    <w:rsid w:val="00262C8B"/>
    <w:rsid w:val="00262CBB"/>
    <w:rsid w:val="00263293"/>
    <w:rsid w:val="00263620"/>
    <w:rsid w:val="00263ED7"/>
    <w:rsid w:val="00264567"/>
    <w:rsid w:val="00264750"/>
    <w:rsid w:val="0026479B"/>
    <w:rsid w:val="00264862"/>
    <w:rsid w:val="00264F94"/>
    <w:rsid w:val="002651DA"/>
    <w:rsid w:val="002658C9"/>
    <w:rsid w:val="00265B39"/>
    <w:rsid w:val="00265F24"/>
    <w:rsid w:val="0026602A"/>
    <w:rsid w:val="002666AB"/>
    <w:rsid w:val="002668E7"/>
    <w:rsid w:val="00266B33"/>
    <w:rsid w:val="00267148"/>
    <w:rsid w:val="00267457"/>
    <w:rsid w:val="00267E25"/>
    <w:rsid w:val="002700E6"/>
    <w:rsid w:val="002701DE"/>
    <w:rsid w:val="00270404"/>
    <w:rsid w:val="00270588"/>
    <w:rsid w:val="00270711"/>
    <w:rsid w:val="00270944"/>
    <w:rsid w:val="00270A61"/>
    <w:rsid w:val="00271F00"/>
    <w:rsid w:val="00272A72"/>
    <w:rsid w:val="00272C48"/>
    <w:rsid w:val="00272D28"/>
    <w:rsid w:val="0027312A"/>
    <w:rsid w:val="0027322F"/>
    <w:rsid w:val="00273512"/>
    <w:rsid w:val="00273616"/>
    <w:rsid w:val="00273CAF"/>
    <w:rsid w:val="0027402D"/>
    <w:rsid w:val="00274431"/>
    <w:rsid w:val="00274852"/>
    <w:rsid w:val="00275170"/>
    <w:rsid w:val="002753A3"/>
    <w:rsid w:val="002754C0"/>
    <w:rsid w:val="002754CA"/>
    <w:rsid w:val="00275670"/>
    <w:rsid w:val="002757F4"/>
    <w:rsid w:val="00275866"/>
    <w:rsid w:val="00275A84"/>
    <w:rsid w:val="00275CAB"/>
    <w:rsid w:val="00275DED"/>
    <w:rsid w:val="002761E3"/>
    <w:rsid w:val="00276417"/>
    <w:rsid w:val="00276532"/>
    <w:rsid w:val="0027655C"/>
    <w:rsid w:val="00276709"/>
    <w:rsid w:val="002768EC"/>
    <w:rsid w:val="00276AAB"/>
    <w:rsid w:val="00277939"/>
    <w:rsid w:val="00277FE4"/>
    <w:rsid w:val="00280153"/>
    <w:rsid w:val="002806F1"/>
    <w:rsid w:val="0028090A"/>
    <w:rsid w:val="00280B6C"/>
    <w:rsid w:val="00281287"/>
    <w:rsid w:val="00281639"/>
    <w:rsid w:val="002818F9"/>
    <w:rsid w:val="00281CC0"/>
    <w:rsid w:val="00281EE9"/>
    <w:rsid w:val="0028248E"/>
    <w:rsid w:val="00282E9E"/>
    <w:rsid w:val="002830DA"/>
    <w:rsid w:val="002831E0"/>
    <w:rsid w:val="00283283"/>
    <w:rsid w:val="00283423"/>
    <w:rsid w:val="00283D8F"/>
    <w:rsid w:val="00283F1F"/>
    <w:rsid w:val="00283F8D"/>
    <w:rsid w:val="00284528"/>
    <w:rsid w:val="002851A0"/>
    <w:rsid w:val="002859C6"/>
    <w:rsid w:val="00285C4C"/>
    <w:rsid w:val="00285CC7"/>
    <w:rsid w:val="0028682B"/>
    <w:rsid w:val="00286AB2"/>
    <w:rsid w:val="00286E48"/>
    <w:rsid w:val="002870BB"/>
    <w:rsid w:val="00287266"/>
    <w:rsid w:val="00287582"/>
    <w:rsid w:val="00287840"/>
    <w:rsid w:val="00287E0F"/>
    <w:rsid w:val="0029043C"/>
    <w:rsid w:val="002904A3"/>
    <w:rsid w:val="0029080C"/>
    <w:rsid w:val="00290879"/>
    <w:rsid w:val="00291A14"/>
    <w:rsid w:val="00291D34"/>
    <w:rsid w:val="002928A5"/>
    <w:rsid w:val="00292A79"/>
    <w:rsid w:val="00293433"/>
    <w:rsid w:val="002936E6"/>
    <w:rsid w:val="00293BB5"/>
    <w:rsid w:val="00293EA2"/>
    <w:rsid w:val="0029446F"/>
    <w:rsid w:val="00294A98"/>
    <w:rsid w:val="00294F53"/>
    <w:rsid w:val="00295084"/>
    <w:rsid w:val="0029534A"/>
    <w:rsid w:val="00295433"/>
    <w:rsid w:val="00295AA5"/>
    <w:rsid w:val="00295BE2"/>
    <w:rsid w:val="00295C80"/>
    <w:rsid w:val="002961FA"/>
    <w:rsid w:val="002969C8"/>
    <w:rsid w:val="00297057"/>
    <w:rsid w:val="00297389"/>
    <w:rsid w:val="0029766D"/>
    <w:rsid w:val="002979C3"/>
    <w:rsid w:val="00297C68"/>
    <w:rsid w:val="002A08E5"/>
    <w:rsid w:val="002A0C9D"/>
    <w:rsid w:val="002A0EE7"/>
    <w:rsid w:val="002A138C"/>
    <w:rsid w:val="002A162B"/>
    <w:rsid w:val="002A19C9"/>
    <w:rsid w:val="002A1D14"/>
    <w:rsid w:val="002A20A0"/>
    <w:rsid w:val="002A2A03"/>
    <w:rsid w:val="002A2A29"/>
    <w:rsid w:val="002A2C74"/>
    <w:rsid w:val="002A359D"/>
    <w:rsid w:val="002A35A0"/>
    <w:rsid w:val="002A379D"/>
    <w:rsid w:val="002A3933"/>
    <w:rsid w:val="002A39A5"/>
    <w:rsid w:val="002A3F85"/>
    <w:rsid w:val="002A45FD"/>
    <w:rsid w:val="002A4719"/>
    <w:rsid w:val="002A4B00"/>
    <w:rsid w:val="002A4CF1"/>
    <w:rsid w:val="002A4F68"/>
    <w:rsid w:val="002A5678"/>
    <w:rsid w:val="002A5690"/>
    <w:rsid w:val="002A582F"/>
    <w:rsid w:val="002A5CF9"/>
    <w:rsid w:val="002A5D69"/>
    <w:rsid w:val="002A5D94"/>
    <w:rsid w:val="002A6131"/>
    <w:rsid w:val="002A65A2"/>
    <w:rsid w:val="002A660D"/>
    <w:rsid w:val="002A6856"/>
    <w:rsid w:val="002A6AAF"/>
    <w:rsid w:val="002A6CF7"/>
    <w:rsid w:val="002A6EA9"/>
    <w:rsid w:val="002A7B8A"/>
    <w:rsid w:val="002A7BD9"/>
    <w:rsid w:val="002B011B"/>
    <w:rsid w:val="002B026F"/>
    <w:rsid w:val="002B08A4"/>
    <w:rsid w:val="002B0D27"/>
    <w:rsid w:val="002B0F4B"/>
    <w:rsid w:val="002B1119"/>
    <w:rsid w:val="002B1435"/>
    <w:rsid w:val="002B1B44"/>
    <w:rsid w:val="002B22FF"/>
    <w:rsid w:val="002B2533"/>
    <w:rsid w:val="002B2833"/>
    <w:rsid w:val="002B2974"/>
    <w:rsid w:val="002B2D7B"/>
    <w:rsid w:val="002B3463"/>
    <w:rsid w:val="002B34D9"/>
    <w:rsid w:val="002B41B9"/>
    <w:rsid w:val="002B4716"/>
    <w:rsid w:val="002B4BE8"/>
    <w:rsid w:val="002B5015"/>
    <w:rsid w:val="002B59C9"/>
    <w:rsid w:val="002B6417"/>
    <w:rsid w:val="002B64CB"/>
    <w:rsid w:val="002B6BB8"/>
    <w:rsid w:val="002B6D29"/>
    <w:rsid w:val="002B6E5C"/>
    <w:rsid w:val="002B6FFC"/>
    <w:rsid w:val="002B7638"/>
    <w:rsid w:val="002B766D"/>
    <w:rsid w:val="002B7779"/>
    <w:rsid w:val="002B7863"/>
    <w:rsid w:val="002B7CFF"/>
    <w:rsid w:val="002C00AE"/>
    <w:rsid w:val="002C057C"/>
    <w:rsid w:val="002C091A"/>
    <w:rsid w:val="002C14E5"/>
    <w:rsid w:val="002C1839"/>
    <w:rsid w:val="002C19B5"/>
    <w:rsid w:val="002C1A59"/>
    <w:rsid w:val="002C1EC2"/>
    <w:rsid w:val="002C259E"/>
    <w:rsid w:val="002C2BF0"/>
    <w:rsid w:val="002C3322"/>
    <w:rsid w:val="002C3383"/>
    <w:rsid w:val="002C3EDA"/>
    <w:rsid w:val="002C4209"/>
    <w:rsid w:val="002C426C"/>
    <w:rsid w:val="002C45E8"/>
    <w:rsid w:val="002C468D"/>
    <w:rsid w:val="002C52A6"/>
    <w:rsid w:val="002C5653"/>
    <w:rsid w:val="002C5A2A"/>
    <w:rsid w:val="002C5CED"/>
    <w:rsid w:val="002C61A9"/>
    <w:rsid w:val="002C68A5"/>
    <w:rsid w:val="002C7272"/>
    <w:rsid w:val="002C7950"/>
    <w:rsid w:val="002C7A2E"/>
    <w:rsid w:val="002C7C0A"/>
    <w:rsid w:val="002D0029"/>
    <w:rsid w:val="002D03EE"/>
    <w:rsid w:val="002D0687"/>
    <w:rsid w:val="002D0839"/>
    <w:rsid w:val="002D0CB4"/>
    <w:rsid w:val="002D0D6F"/>
    <w:rsid w:val="002D1184"/>
    <w:rsid w:val="002D11B1"/>
    <w:rsid w:val="002D213F"/>
    <w:rsid w:val="002D24D4"/>
    <w:rsid w:val="002D2589"/>
    <w:rsid w:val="002D25FF"/>
    <w:rsid w:val="002D2796"/>
    <w:rsid w:val="002D27F8"/>
    <w:rsid w:val="002D285B"/>
    <w:rsid w:val="002D29A2"/>
    <w:rsid w:val="002D2A74"/>
    <w:rsid w:val="002D2D2A"/>
    <w:rsid w:val="002D2E66"/>
    <w:rsid w:val="002D2EF5"/>
    <w:rsid w:val="002D33AF"/>
    <w:rsid w:val="002D369D"/>
    <w:rsid w:val="002D3B0C"/>
    <w:rsid w:val="002D3B9E"/>
    <w:rsid w:val="002D3ED8"/>
    <w:rsid w:val="002D4000"/>
    <w:rsid w:val="002D436C"/>
    <w:rsid w:val="002D4CE6"/>
    <w:rsid w:val="002D508A"/>
    <w:rsid w:val="002D552E"/>
    <w:rsid w:val="002D5888"/>
    <w:rsid w:val="002D5C81"/>
    <w:rsid w:val="002D5F90"/>
    <w:rsid w:val="002D6028"/>
    <w:rsid w:val="002D6BEE"/>
    <w:rsid w:val="002D6FCF"/>
    <w:rsid w:val="002D70D5"/>
    <w:rsid w:val="002D7B3A"/>
    <w:rsid w:val="002D7E80"/>
    <w:rsid w:val="002D7E95"/>
    <w:rsid w:val="002E0368"/>
    <w:rsid w:val="002E1074"/>
    <w:rsid w:val="002E121F"/>
    <w:rsid w:val="002E148F"/>
    <w:rsid w:val="002E1BD8"/>
    <w:rsid w:val="002E1C5A"/>
    <w:rsid w:val="002E2062"/>
    <w:rsid w:val="002E27D0"/>
    <w:rsid w:val="002E2858"/>
    <w:rsid w:val="002E2893"/>
    <w:rsid w:val="002E28DE"/>
    <w:rsid w:val="002E3041"/>
    <w:rsid w:val="002E30C9"/>
    <w:rsid w:val="002E37E1"/>
    <w:rsid w:val="002E399A"/>
    <w:rsid w:val="002E3A1C"/>
    <w:rsid w:val="002E3B6A"/>
    <w:rsid w:val="002E3FC4"/>
    <w:rsid w:val="002E4244"/>
    <w:rsid w:val="002E4347"/>
    <w:rsid w:val="002E43CE"/>
    <w:rsid w:val="002E441B"/>
    <w:rsid w:val="002E45DC"/>
    <w:rsid w:val="002E4E5D"/>
    <w:rsid w:val="002E54BB"/>
    <w:rsid w:val="002E59BB"/>
    <w:rsid w:val="002E5A8B"/>
    <w:rsid w:val="002E5FDD"/>
    <w:rsid w:val="002E6075"/>
    <w:rsid w:val="002E60E7"/>
    <w:rsid w:val="002E6266"/>
    <w:rsid w:val="002E628E"/>
    <w:rsid w:val="002E6383"/>
    <w:rsid w:val="002E6855"/>
    <w:rsid w:val="002E693B"/>
    <w:rsid w:val="002E6AF0"/>
    <w:rsid w:val="002E6ED4"/>
    <w:rsid w:val="002E7DA9"/>
    <w:rsid w:val="002F0250"/>
    <w:rsid w:val="002F034B"/>
    <w:rsid w:val="002F06DF"/>
    <w:rsid w:val="002F0CA7"/>
    <w:rsid w:val="002F20E9"/>
    <w:rsid w:val="002F281B"/>
    <w:rsid w:val="002F2997"/>
    <w:rsid w:val="002F29BF"/>
    <w:rsid w:val="002F2FE7"/>
    <w:rsid w:val="002F314C"/>
    <w:rsid w:val="002F326F"/>
    <w:rsid w:val="002F3277"/>
    <w:rsid w:val="002F35A9"/>
    <w:rsid w:val="002F366F"/>
    <w:rsid w:val="002F3D9D"/>
    <w:rsid w:val="002F4756"/>
    <w:rsid w:val="002F4A57"/>
    <w:rsid w:val="002F4FC1"/>
    <w:rsid w:val="002F56C7"/>
    <w:rsid w:val="002F5F5E"/>
    <w:rsid w:val="002F5F60"/>
    <w:rsid w:val="002F5F7D"/>
    <w:rsid w:val="002F60C1"/>
    <w:rsid w:val="002F64B0"/>
    <w:rsid w:val="002F671B"/>
    <w:rsid w:val="002F6D8A"/>
    <w:rsid w:val="002F6FF2"/>
    <w:rsid w:val="002F7141"/>
    <w:rsid w:val="002F7A33"/>
    <w:rsid w:val="002F7AAD"/>
    <w:rsid w:val="002F7B5A"/>
    <w:rsid w:val="002F7D27"/>
    <w:rsid w:val="002F7D69"/>
    <w:rsid w:val="003001DA"/>
    <w:rsid w:val="003002B2"/>
    <w:rsid w:val="00300745"/>
    <w:rsid w:val="00300816"/>
    <w:rsid w:val="0030086C"/>
    <w:rsid w:val="00300942"/>
    <w:rsid w:val="00301722"/>
    <w:rsid w:val="0030192B"/>
    <w:rsid w:val="00301A53"/>
    <w:rsid w:val="00302275"/>
    <w:rsid w:val="003022DE"/>
    <w:rsid w:val="003023B8"/>
    <w:rsid w:val="00302525"/>
    <w:rsid w:val="00302823"/>
    <w:rsid w:val="00302890"/>
    <w:rsid w:val="00302E28"/>
    <w:rsid w:val="00302E90"/>
    <w:rsid w:val="003030CD"/>
    <w:rsid w:val="003032D5"/>
    <w:rsid w:val="00303441"/>
    <w:rsid w:val="003039E6"/>
    <w:rsid w:val="00303CE4"/>
    <w:rsid w:val="00303FDF"/>
    <w:rsid w:val="003043ED"/>
    <w:rsid w:val="003050E8"/>
    <w:rsid w:val="0030510A"/>
    <w:rsid w:val="003053CB"/>
    <w:rsid w:val="0030588D"/>
    <w:rsid w:val="00305B8A"/>
    <w:rsid w:val="0030609E"/>
    <w:rsid w:val="00306977"/>
    <w:rsid w:val="003069ED"/>
    <w:rsid w:val="003072F6"/>
    <w:rsid w:val="00307E18"/>
    <w:rsid w:val="00307F9C"/>
    <w:rsid w:val="0031037C"/>
    <w:rsid w:val="00310575"/>
    <w:rsid w:val="00310A1C"/>
    <w:rsid w:val="00310A9A"/>
    <w:rsid w:val="00310E24"/>
    <w:rsid w:val="00310E86"/>
    <w:rsid w:val="00311582"/>
    <w:rsid w:val="003119C7"/>
    <w:rsid w:val="00311D51"/>
    <w:rsid w:val="00311D5F"/>
    <w:rsid w:val="00312321"/>
    <w:rsid w:val="003126C1"/>
    <w:rsid w:val="00312754"/>
    <w:rsid w:val="00312757"/>
    <w:rsid w:val="00312CB1"/>
    <w:rsid w:val="0031319E"/>
    <w:rsid w:val="0031386C"/>
    <w:rsid w:val="0031433F"/>
    <w:rsid w:val="003149B0"/>
    <w:rsid w:val="00314C5C"/>
    <w:rsid w:val="0031525B"/>
    <w:rsid w:val="003156F0"/>
    <w:rsid w:val="00315F98"/>
    <w:rsid w:val="00316616"/>
    <w:rsid w:val="0031697D"/>
    <w:rsid w:val="003169B3"/>
    <w:rsid w:val="00316ADF"/>
    <w:rsid w:val="00316AFB"/>
    <w:rsid w:val="00316FF4"/>
    <w:rsid w:val="003171D1"/>
    <w:rsid w:val="00317A1C"/>
    <w:rsid w:val="00317F05"/>
    <w:rsid w:val="00320818"/>
    <w:rsid w:val="00320B86"/>
    <w:rsid w:val="00321086"/>
    <w:rsid w:val="00321226"/>
    <w:rsid w:val="0032127B"/>
    <w:rsid w:val="0032162E"/>
    <w:rsid w:val="003216A3"/>
    <w:rsid w:val="0032199E"/>
    <w:rsid w:val="00321A2D"/>
    <w:rsid w:val="00321BC3"/>
    <w:rsid w:val="00321CAE"/>
    <w:rsid w:val="00322259"/>
    <w:rsid w:val="003222F2"/>
    <w:rsid w:val="00322799"/>
    <w:rsid w:val="00322ABC"/>
    <w:rsid w:val="00322E6D"/>
    <w:rsid w:val="00322EE7"/>
    <w:rsid w:val="00322F3E"/>
    <w:rsid w:val="00322FED"/>
    <w:rsid w:val="0032328B"/>
    <w:rsid w:val="0032340B"/>
    <w:rsid w:val="00323546"/>
    <w:rsid w:val="0032359E"/>
    <w:rsid w:val="00323E0D"/>
    <w:rsid w:val="00323E89"/>
    <w:rsid w:val="0032430D"/>
    <w:rsid w:val="00324ABE"/>
    <w:rsid w:val="00324D44"/>
    <w:rsid w:val="003257C7"/>
    <w:rsid w:val="00325929"/>
    <w:rsid w:val="00325935"/>
    <w:rsid w:val="00325D21"/>
    <w:rsid w:val="00325E63"/>
    <w:rsid w:val="003263C5"/>
    <w:rsid w:val="003265E0"/>
    <w:rsid w:val="00326AD7"/>
    <w:rsid w:val="00326C89"/>
    <w:rsid w:val="00327618"/>
    <w:rsid w:val="003279B8"/>
    <w:rsid w:val="00327A3B"/>
    <w:rsid w:val="00327C8E"/>
    <w:rsid w:val="00330324"/>
    <w:rsid w:val="003304AC"/>
    <w:rsid w:val="00330CED"/>
    <w:rsid w:val="00331312"/>
    <w:rsid w:val="00332212"/>
    <w:rsid w:val="003322A0"/>
    <w:rsid w:val="00332C13"/>
    <w:rsid w:val="00333EDD"/>
    <w:rsid w:val="0033480A"/>
    <w:rsid w:val="00334B23"/>
    <w:rsid w:val="00334DF1"/>
    <w:rsid w:val="003350F9"/>
    <w:rsid w:val="00335184"/>
    <w:rsid w:val="003353C1"/>
    <w:rsid w:val="003356A7"/>
    <w:rsid w:val="0033586F"/>
    <w:rsid w:val="00335A82"/>
    <w:rsid w:val="00335EA3"/>
    <w:rsid w:val="00336005"/>
    <w:rsid w:val="00336231"/>
    <w:rsid w:val="00336262"/>
    <w:rsid w:val="00336297"/>
    <w:rsid w:val="003363D8"/>
    <w:rsid w:val="00336528"/>
    <w:rsid w:val="0033675E"/>
    <w:rsid w:val="003367D7"/>
    <w:rsid w:val="00336DD3"/>
    <w:rsid w:val="00337244"/>
    <w:rsid w:val="00337844"/>
    <w:rsid w:val="003378E4"/>
    <w:rsid w:val="00337A77"/>
    <w:rsid w:val="00337E4D"/>
    <w:rsid w:val="00337ED6"/>
    <w:rsid w:val="00337FFD"/>
    <w:rsid w:val="00340320"/>
    <w:rsid w:val="00340A92"/>
    <w:rsid w:val="00341190"/>
    <w:rsid w:val="00341992"/>
    <w:rsid w:val="00341FE4"/>
    <w:rsid w:val="00342687"/>
    <w:rsid w:val="00342885"/>
    <w:rsid w:val="00342E60"/>
    <w:rsid w:val="00343013"/>
    <w:rsid w:val="0034310D"/>
    <w:rsid w:val="003431C9"/>
    <w:rsid w:val="003432B1"/>
    <w:rsid w:val="00343307"/>
    <w:rsid w:val="003436B1"/>
    <w:rsid w:val="0034374E"/>
    <w:rsid w:val="00344210"/>
    <w:rsid w:val="00344327"/>
    <w:rsid w:val="003445A1"/>
    <w:rsid w:val="003446AE"/>
    <w:rsid w:val="00344886"/>
    <w:rsid w:val="00344B55"/>
    <w:rsid w:val="00344B85"/>
    <w:rsid w:val="00345114"/>
    <w:rsid w:val="003451C1"/>
    <w:rsid w:val="00345292"/>
    <w:rsid w:val="00345B15"/>
    <w:rsid w:val="00345DA6"/>
    <w:rsid w:val="00345EA9"/>
    <w:rsid w:val="00345F73"/>
    <w:rsid w:val="003461BF"/>
    <w:rsid w:val="00346876"/>
    <w:rsid w:val="003468C3"/>
    <w:rsid w:val="00346A33"/>
    <w:rsid w:val="00346C42"/>
    <w:rsid w:val="00346FF9"/>
    <w:rsid w:val="00347459"/>
    <w:rsid w:val="00347485"/>
    <w:rsid w:val="00347562"/>
    <w:rsid w:val="003475B4"/>
    <w:rsid w:val="00347636"/>
    <w:rsid w:val="00347BC8"/>
    <w:rsid w:val="00350330"/>
    <w:rsid w:val="00350549"/>
    <w:rsid w:val="003506C3"/>
    <w:rsid w:val="00350BC3"/>
    <w:rsid w:val="00350ECB"/>
    <w:rsid w:val="00350F10"/>
    <w:rsid w:val="00350F68"/>
    <w:rsid w:val="0035178B"/>
    <w:rsid w:val="00351A21"/>
    <w:rsid w:val="00351DD2"/>
    <w:rsid w:val="00351E70"/>
    <w:rsid w:val="0035234A"/>
    <w:rsid w:val="00352766"/>
    <w:rsid w:val="003527AB"/>
    <w:rsid w:val="00352AC4"/>
    <w:rsid w:val="00352BE2"/>
    <w:rsid w:val="00352DE6"/>
    <w:rsid w:val="003534CF"/>
    <w:rsid w:val="00353683"/>
    <w:rsid w:val="00353A57"/>
    <w:rsid w:val="00353A83"/>
    <w:rsid w:val="00354345"/>
    <w:rsid w:val="00354BD9"/>
    <w:rsid w:val="00354EAA"/>
    <w:rsid w:val="003551C9"/>
    <w:rsid w:val="003555E9"/>
    <w:rsid w:val="003557F0"/>
    <w:rsid w:val="003564F5"/>
    <w:rsid w:val="00356665"/>
    <w:rsid w:val="00356950"/>
    <w:rsid w:val="00356C1E"/>
    <w:rsid w:val="00356E2A"/>
    <w:rsid w:val="00356FF4"/>
    <w:rsid w:val="003571FB"/>
    <w:rsid w:val="003575FA"/>
    <w:rsid w:val="003579D1"/>
    <w:rsid w:val="00357D38"/>
    <w:rsid w:val="00357D94"/>
    <w:rsid w:val="00357DAB"/>
    <w:rsid w:val="00357E54"/>
    <w:rsid w:val="00360881"/>
    <w:rsid w:val="00360BA5"/>
    <w:rsid w:val="00360CC5"/>
    <w:rsid w:val="003616C3"/>
    <w:rsid w:val="00361BA7"/>
    <w:rsid w:val="00361C12"/>
    <w:rsid w:val="00361EF6"/>
    <w:rsid w:val="00361F40"/>
    <w:rsid w:val="00362324"/>
    <w:rsid w:val="0036271C"/>
    <w:rsid w:val="00362986"/>
    <w:rsid w:val="00362B33"/>
    <w:rsid w:val="00362BF6"/>
    <w:rsid w:val="0036306B"/>
    <w:rsid w:val="00363158"/>
    <w:rsid w:val="00363457"/>
    <w:rsid w:val="00363469"/>
    <w:rsid w:val="00363B26"/>
    <w:rsid w:val="00364351"/>
    <w:rsid w:val="0036437E"/>
    <w:rsid w:val="0036482C"/>
    <w:rsid w:val="00364955"/>
    <w:rsid w:val="00364CFD"/>
    <w:rsid w:val="00365067"/>
    <w:rsid w:val="0036516B"/>
    <w:rsid w:val="00365323"/>
    <w:rsid w:val="00365431"/>
    <w:rsid w:val="003658FD"/>
    <w:rsid w:val="00365A0A"/>
    <w:rsid w:val="00365C13"/>
    <w:rsid w:val="00365F6B"/>
    <w:rsid w:val="00366A81"/>
    <w:rsid w:val="00366B48"/>
    <w:rsid w:val="0036764D"/>
    <w:rsid w:val="0036796F"/>
    <w:rsid w:val="0036798A"/>
    <w:rsid w:val="00367EFD"/>
    <w:rsid w:val="00370148"/>
    <w:rsid w:val="003703ED"/>
    <w:rsid w:val="003707E5"/>
    <w:rsid w:val="00370B96"/>
    <w:rsid w:val="00370CBF"/>
    <w:rsid w:val="00370EBE"/>
    <w:rsid w:val="003714D8"/>
    <w:rsid w:val="00371C6E"/>
    <w:rsid w:val="003724E3"/>
    <w:rsid w:val="003726FE"/>
    <w:rsid w:val="00372D16"/>
    <w:rsid w:val="00372E97"/>
    <w:rsid w:val="00373346"/>
    <w:rsid w:val="003734C1"/>
    <w:rsid w:val="00373EFA"/>
    <w:rsid w:val="003742C1"/>
    <w:rsid w:val="003747E4"/>
    <w:rsid w:val="00374988"/>
    <w:rsid w:val="00375078"/>
    <w:rsid w:val="00375367"/>
    <w:rsid w:val="00375865"/>
    <w:rsid w:val="00375C17"/>
    <w:rsid w:val="00375C6C"/>
    <w:rsid w:val="0037604C"/>
    <w:rsid w:val="003761C0"/>
    <w:rsid w:val="00377135"/>
    <w:rsid w:val="00377823"/>
    <w:rsid w:val="00377964"/>
    <w:rsid w:val="003800FD"/>
    <w:rsid w:val="00380259"/>
    <w:rsid w:val="00380275"/>
    <w:rsid w:val="00380503"/>
    <w:rsid w:val="00380629"/>
    <w:rsid w:val="00380971"/>
    <w:rsid w:val="00380A6E"/>
    <w:rsid w:val="00380DDF"/>
    <w:rsid w:val="003811EF"/>
    <w:rsid w:val="003816F7"/>
    <w:rsid w:val="00381764"/>
    <w:rsid w:val="00381CC4"/>
    <w:rsid w:val="00381F4A"/>
    <w:rsid w:val="00382320"/>
    <w:rsid w:val="003825B0"/>
    <w:rsid w:val="003828AF"/>
    <w:rsid w:val="003829AA"/>
    <w:rsid w:val="003832AC"/>
    <w:rsid w:val="00383469"/>
    <w:rsid w:val="00383507"/>
    <w:rsid w:val="00383866"/>
    <w:rsid w:val="003838EE"/>
    <w:rsid w:val="00383928"/>
    <w:rsid w:val="003839CC"/>
    <w:rsid w:val="00383AAF"/>
    <w:rsid w:val="00383EEF"/>
    <w:rsid w:val="00384093"/>
    <w:rsid w:val="00384179"/>
    <w:rsid w:val="003842DE"/>
    <w:rsid w:val="00384539"/>
    <w:rsid w:val="00384564"/>
    <w:rsid w:val="003846D2"/>
    <w:rsid w:val="0038478A"/>
    <w:rsid w:val="003849B5"/>
    <w:rsid w:val="00384DFE"/>
    <w:rsid w:val="0038542F"/>
    <w:rsid w:val="003854F9"/>
    <w:rsid w:val="0038571E"/>
    <w:rsid w:val="003864AB"/>
    <w:rsid w:val="003865A5"/>
    <w:rsid w:val="00387200"/>
    <w:rsid w:val="0038759E"/>
    <w:rsid w:val="00387A1F"/>
    <w:rsid w:val="00387D57"/>
    <w:rsid w:val="0039048E"/>
    <w:rsid w:val="00390629"/>
    <w:rsid w:val="00390BBB"/>
    <w:rsid w:val="00390C7B"/>
    <w:rsid w:val="00391561"/>
    <w:rsid w:val="00392656"/>
    <w:rsid w:val="00392988"/>
    <w:rsid w:val="00393396"/>
    <w:rsid w:val="00393398"/>
    <w:rsid w:val="00393428"/>
    <w:rsid w:val="0039351D"/>
    <w:rsid w:val="0039377C"/>
    <w:rsid w:val="00394177"/>
    <w:rsid w:val="00394D9A"/>
    <w:rsid w:val="00395077"/>
    <w:rsid w:val="00395252"/>
    <w:rsid w:val="00395867"/>
    <w:rsid w:val="00395BCA"/>
    <w:rsid w:val="00395DA0"/>
    <w:rsid w:val="003964D5"/>
    <w:rsid w:val="00396653"/>
    <w:rsid w:val="00396F77"/>
    <w:rsid w:val="0039772E"/>
    <w:rsid w:val="00397ACB"/>
    <w:rsid w:val="00397CE4"/>
    <w:rsid w:val="00397D00"/>
    <w:rsid w:val="003A054C"/>
    <w:rsid w:val="003A061E"/>
    <w:rsid w:val="003A0797"/>
    <w:rsid w:val="003A0C32"/>
    <w:rsid w:val="003A144E"/>
    <w:rsid w:val="003A1D85"/>
    <w:rsid w:val="003A1E19"/>
    <w:rsid w:val="003A2763"/>
    <w:rsid w:val="003A29D5"/>
    <w:rsid w:val="003A365D"/>
    <w:rsid w:val="003A3C21"/>
    <w:rsid w:val="003A3EDD"/>
    <w:rsid w:val="003A41AA"/>
    <w:rsid w:val="003A433A"/>
    <w:rsid w:val="003A48B5"/>
    <w:rsid w:val="003A48CC"/>
    <w:rsid w:val="003A540E"/>
    <w:rsid w:val="003A5532"/>
    <w:rsid w:val="003A56F1"/>
    <w:rsid w:val="003A58AA"/>
    <w:rsid w:val="003A6284"/>
    <w:rsid w:val="003A6A4A"/>
    <w:rsid w:val="003A6D84"/>
    <w:rsid w:val="003A6D89"/>
    <w:rsid w:val="003A703C"/>
    <w:rsid w:val="003A75F8"/>
    <w:rsid w:val="003A769B"/>
    <w:rsid w:val="003A7DFA"/>
    <w:rsid w:val="003A7F81"/>
    <w:rsid w:val="003A7F9E"/>
    <w:rsid w:val="003B0707"/>
    <w:rsid w:val="003B07DA"/>
    <w:rsid w:val="003B0A0F"/>
    <w:rsid w:val="003B0FC8"/>
    <w:rsid w:val="003B15B7"/>
    <w:rsid w:val="003B1987"/>
    <w:rsid w:val="003B1DB6"/>
    <w:rsid w:val="003B27E1"/>
    <w:rsid w:val="003B27F6"/>
    <w:rsid w:val="003B27F7"/>
    <w:rsid w:val="003B28B3"/>
    <w:rsid w:val="003B338D"/>
    <w:rsid w:val="003B3659"/>
    <w:rsid w:val="003B44EA"/>
    <w:rsid w:val="003B521E"/>
    <w:rsid w:val="003B545C"/>
    <w:rsid w:val="003B55EC"/>
    <w:rsid w:val="003B594F"/>
    <w:rsid w:val="003B5A00"/>
    <w:rsid w:val="003B5B07"/>
    <w:rsid w:val="003B5F3D"/>
    <w:rsid w:val="003B5F42"/>
    <w:rsid w:val="003B612C"/>
    <w:rsid w:val="003B6918"/>
    <w:rsid w:val="003B6972"/>
    <w:rsid w:val="003B69AA"/>
    <w:rsid w:val="003B6EB7"/>
    <w:rsid w:val="003B736A"/>
    <w:rsid w:val="003B76E2"/>
    <w:rsid w:val="003B76F4"/>
    <w:rsid w:val="003B79B0"/>
    <w:rsid w:val="003B7ACB"/>
    <w:rsid w:val="003B7AFA"/>
    <w:rsid w:val="003B7C5D"/>
    <w:rsid w:val="003B7FDF"/>
    <w:rsid w:val="003C0039"/>
    <w:rsid w:val="003C0073"/>
    <w:rsid w:val="003C0437"/>
    <w:rsid w:val="003C07D6"/>
    <w:rsid w:val="003C0964"/>
    <w:rsid w:val="003C0CAC"/>
    <w:rsid w:val="003C1A00"/>
    <w:rsid w:val="003C1A55"/>
    <w:rsid w:val="003C2247"/>
    <w:rsid w:val="003C298C"/>
    <w:rsid w:val="003C2E70"/>
    <w:rsid w:val="003C315D"/>
    <w:rsid w:val="003C3664"/>
    <w:rsid w:val="003C3DCB"/>
    <w:rsid w:val="003C5186"/>
    <w:rsid w:val="003C527C"/>
    <w:rsid w:val="003C53BD"/>
    <w:rsid w:val="003C577A"/>
    <w:rsid w:val="003C58C8"/>
    <w:rsid w:val="003C5DC1"/>
    <w:rsid w:val="003C5F0F"/>
    <w:rsid w:val="003C5F1E"/>
    <w:rsid w:val="003C6265"/>
    <w:rsid w:val="003C677E"/>
    <w:rsid w:val="003C6FED"/>
    <w:rsid w:val="003C7143"/>
    <w:rsid w:val="003C76B1"/>
    <w:rsid w:val="003C778D"/>
    <w:rsid w:val="003C7A0C"/>
    <w:rsid w:val="003C7AE7"/>
    <w:rsid w:val="003C7C59"/>
    <w:rsid w:val="003C7E08"/>
    <w:rsid w:val="003D0066"/>
    <w:rsid w:val="003D0B19"/>
    <w:rsid w:val="003D1512"/>
    <w:rsid w:val="003D1E98"/>
    <w:rsid w:val="003D1FD8"/>
    <w:rsid w:val="003D258E"/>
    <w:rsid w:val="003D285F"/>
    <w:rsid w:val="003D2CE4"/>
    <w:rsid w:val="003D2F45"/>
    <w:rsid w:val="003D30AD"/>
    <w:rsid w:val="003D315C"/>
    <w:rsid w:val="003D31DF"/>
    <w:rsid w:val="003D324F"/>
    <w:rsid w:val="003D3547"/>
    <w:rsid w:val="003D356A"/>
    <w:rsid w:val="003D3A89"/>
    <w:rsid w:val="003D3B5E"/>
    <w:rsid w:val="003D42C1"/>
    <w:rsid w:val="003D50E3"/>
    <w:rsid w:val="003D5A75"/>
    <w:rsid w:val="003D5DEB"/>
    <w:rsid w:val="003D5FA5"/>
    <w:rsid w:val="003D62DC"/>
    <w:rsid w:val="003D644C"/>
    <w:rsid w:val="003D6CD7"/>
    <w:rsid w:val="003D6EAF"/>
    <w:rsid w:val="003D711C"/>
    <w:rsid w:val="003D7197"/>
    <w:rsid w:val="003D725C"/>
    <w:rsid w:val="003D755C"/>
    <w:rsid w:val="003D7587"/>
    <w:rsid w:val="003D7630"/>
    <w:rsid w:val="003D7768"/>
    <w:rsid w:val="003D77E6"/>
    <w:rsid w:val="003D7BD8"/>
    <w:rsid w:val="003D7C86"/>
    <w:rsid w:val="003D7F6A"/>
    <w:rsid w:val="003E05E8"/>
    <w:rsid w:val="003E085C"/>
    <w:rsid w:val="003E0BD5"/>
    <w:rsid w:val="003E0E5E"/>
    <w:rsid w:val="003E1207"/>
    <w:rsid w:val="003E12A3"/>
    <w:rsid w:val="003E1403"/>
    <w:rsid w:val="003E1442"/>
    <w:rsid w:val="003E1774"/>
    <w:rsid w:val="003E19C1"/>
    <w:rsid w:val="003E1C7D"/>
    <w:rsid w:val="003E1EE6"/>
    <w:rsid w:val="003E1EF0"/>
    <w:rsid w:val="003E1FD7"/>
    <w:rsid w:val="003E2289"/>
    <w:rsid w:val="003E24F9"/>
    <w:rsid w:val="003E251D"/>
    <w:rsid w:val="003E2B2E"/>
    <w:rsid w:val="003E2B78"/>
    <w:rsid w:val="003E2BCF"/>
    <w:rsid w:val="003E3296"/>
    <w:rsid w:val="003E32B6"/>
    <w:rsid w:val="003E3A79"/>
    <w:rsid w:val="003E3ACB"/>
    <w:rsid w:val="003E3E32"/>
    <w:rsid w:val="003E4185"/>
    <w:rsid w:val="003E45D2"/>
    <w:rsid w:val="003E4FC5"/>
    <w:rsid w:val="003E52E8"/>
    <w:rsid w:val="003E5634"/>
    <w:rsid w:val="003E5A5A"/>
    <w:rsid w:val="003E5DE9"/>
    <w:rsid w:val="003E6491"/>
    <w:rsid w:val="003E654F"/>
    <w:rsid w:val="003E6641"/>
    <w:rsid w:val="003E6F99"/>
    <w:rsid w:val="003E7296"/>
    <w:rsid w:val="003E76CF"/>
    <w:rsid w:val="003F0609"/>
    <w:rsid w:val="003F0902"/>
    <w:rsid w:val="003F0D07"/>
    <w:rsid w:val="003F1567"/>
    <w:rsid w:val="003F1821"/>
    <w:rsid w:val="003F18F9"/>
    <w:rsid w:val="003F1E68"/>
    <w:rsid w:val="003F1E84"/>
    <w:rsid w:val="003F23BB"/>
    <w:rsid w:val="003F2E87"/>
    <w:rsid w:val="003F3168"/>
    <w:rsid w:val="003F38EF"/>
    <w:rsid w:val="003F3BD6"/>
    <w:rsid w:val="003F3D96"/>
    <w:rsid w:val="003F44AB"/>
    <w:rsid w:val="003F47A1"/>
    <w:rsid w:val="003F4A3B"/>
    <w:rsid w:val="003F4FCD"/>
    <w:rsid w:val="003F518B"/>
    <w:rsid w:val="003F53C8"/>
    <w:rsid w:val="003F54D9"/>
    <w:rsid w:val="003F56B9"/>
    <w:rsid w:val="003F57C0"/>
    <w:rsid w:val="003F59F0"/>
    <w:rsid w:val="003F5A89"/>
    <w:rsid w:val="003F5D97"/>
    <w:rsid w:val="003F637A"/>
    <w:rsid w:val="003F644C"/>
    <w:rsid w:val="003F651A"/>
    <w:rsid w:val="003F6952"/>
    <w:rsid w:val="003F6A02"/>
    <w:rsid w:val="003F6DC7"/>
    <w:rsid w:val="003F7243"/>
    <w:rsid w:val="00400238"/>
    <w:rsid w:val="0040080A"/>
    <w:rsid w:val="00400826"/>
    <w:rsid w:val="00400A81"/>
    <w:rsid w:val="00401259"/>
    <w:rsid w:val="00401362"/>
    <w:rsid w:val="004013BE"/>
    <w:rsid w:val="0040178B"/>
    <w:rsid w:val="00401AB4"/>
    <w:rsid w:val="00401EC1"/>
    <w:rsid w:val="0040217B"/>
    <w:rsid w:val="0040238D"/>
    <w:rsid w:val="00402982"/>
    <w:rsid w:val="0040298D"/>
    <w:rsid w:val="004029A7"/>
    <w:rsid w:val="0040301C"/>
    <w:rsid w:val="00403452"/>
    <w:rsid w:val="004035A4"/>
    <w:rsid w:val="004035C9"/>
    <w:rsid w:val="004036C4"/>
    <w:rsid w:val="00403727"/>
    <w:rsid w:val="00403A8D"/>
    <w:rsid w:val="00403FEF"/>
    <w:rsid w:val="004043BE"/>
    <w:rsid w:val="0040443C"/>
    <w:rsid w:val="00404508"/>
    <w:rsid w:val="0040461A"/>
    <w:rsid w:val="00404C20"/>
    <w:rsid w:val="00404C9A"/>
    <w:rsid w:val="00404F2E"/>
    <w:rsid w:val="00404F8B"/>
    <w:rsid w:val="0040516C"/>
    <w:rsid w:val="00405197"/>
    <w:rsid w:val="004054B2"/>
    <w:rsid w:val="0040563A"/>
    <w:rsid w:val="004056AD"/>
    <w:rsid w:val="00405900"/>
    <w:rsid w:val="00405A01"/>
    <w:rsid w:val="00405D80"/>
    <w:rsid w:val="004065D0"/>
    <w:rsid w:val="004065EF"/>
    <w:rsid w:val="00406BAB"/>
    <w:rsid w:val="004073F5"/>
    <w:rsid w:val="0040763A"/>
    <w:rsid w:val="00407734"/>
    <w:rsid w:val="004078E8"/>
    <w:rsid w:val="00407A4E"/>
    <w:rsid w:val="00407CDB"/>
    <w:rsid w:val="00407D52"/>
    <w:rsid w:val="004102B1"/>
    <w:rsid w:val="00410D1A"/>
    <w:rsid w:val="00410D6A"/>
    <w:rsid w:val="004110FD"/>
    <w:rsid w:val="0041126D"/>
    <w:rsid w:val="00411710"/>
    <w:rsid w:val="00411862"/>
    <w:rsid w:val="00411884"/>
    <w:rsid w:val="00411CA4"/>
    <w:rsid w:val="00412C53"/>
    <w:rsid w:val="004131B7"/>
    <w:rsid w:val="0041328F"/>
    <w:rsid w:val="0041332F"/>
    <w:rsid w:val="0041359F"/>
    <w:rsid w:val="0041383D"/>
    <w:rsid w:val="00413908"/>
    <w:rsid w:val="00413D2D"/>
    <w:rsid w:val="00414591"/>
    <w:rsid w:val="00414855"/>
    <w:rsid w:val="0041492B"/>
    <w:rsid w:val="00415236"/>
    <w:rsid w:val="00415574"/>
    <w:rsid w:val="00415A3C"/>
    <w:rsid w:val="00415C37"/>
    <w:rsid w:val="00415C6B"/>
    <w:rsid w:val="00415C9F"/>
    <w:rsid w:val="0041610D"/>
    <w:rsid w:val="00416433"/>
    <w:rsid w:val="004168EA"/>
    <w:rsid w:val="00416B98"/>
    <w:rsid w:val="00416EED"/>
    <w:rsid w:val="00416FAE"/>
    <w:rsid w:val="00417266"/>
    <w:rsid w:val="004173EA"/>
    <w:rsid w:val="0041772E"/>
    <w:rsid w:val="0041785A"/>
    <w:rsid w:val="00417B30"/>
    <w:rsid w:val="00417F49"/>
    <w:rsid w:val="004200F8"/>
    <w:rsid w:val="00420269"/>
    <w:rsid w:val="0042094B"/>
    <w:rsid w:val="00420A67"/>
    <w:rsid w:val="00420D36"/>
    <w:rsid w:val="00420D82"/>
    <w:rsid w:val="0042105B"/>
    <w:rsid w:val="0042115B"/>
    <w:rsid w:val="00421592"/>
    <w:rsid w:val="00421842"/>
    <w:rsid w:val="00421B0D"/>
    <w:rsid w:val="00421B9F"/>
    <w:rsid w:val="00421D67"/>
    <w:rsid w:val="004221C5"/>
    <w:rsid w:val="004225FF"/>
    <w:rsid w:val="0042295B"/>
    <w:rsid w:val="00422DFE"/>
    <w:rsid w:val="00422FC7"/>
    <w:rsid w:val="00423035"/>
    <w:rsid w:val="00423059"/>
    <w:rsid w:val="00423084"/>
    <w:rsid w:val="004232E7"/>
    <w:rsid w:val="00423A27"/>
    <w:rsid w:val="00423A68"/>
    <w:rsid w:val="0042414B"/>
    <w:rsid w:val="004243E5"/>
    <w:rsid w:val="0042445A"/>
    <w:rsid w:val="00424B6A"/>
    <w:rsid w:val="00424C6F"/>
    <w:rsid w:val="00425227"/>
    <w:rsid w:val="0042524C"/>
    <w:rsid w:val="00425322"/>
    <w:rsid w:val="0042552F"/>
    <w:rsid w:val="00425708"/>
    <w:rsid w:val="0042580C"/>
    <w:rsid w:val="00426687"/>
    <w:rsid w:val="0042688B"/>
    <w:rsid w:val="004268E4"/>
    <w:rsid w:val="00426A93"/>
    <w:rsid w:val="00426BAA"/>
    <w:rsid w:val="00427042"/>
    <w:rsid w:val="004276B3"/>
    <w:rsid w:val="00427723"/>
    <w:rsid w:val="00430380"/>
    <w:rsid w:val="004308D9"/>
    <w:rsid w:val="0043099F"/>
    <w:rsid w:val="00430AB6"/>
    <w:rsid w:val="00430CF7"/>
    <w:rsid w:val="00431314"/>
    <w:rsid w:val="00431A08"/>
    <w:rsid w:val="00431D26"/>
    <w:rsid w:val="00431FC5"/>
    <w:rsid w:val="00432306"/>
    <w:rsid w:val="0043282B"/>
    <w:rsid w:val="00432A33"/>
    <w:rsid w:val="0043309F"/>
    <w:rsid w:val="00433497"/>
    <w:rsid w:val="004334F8"/>
    <w:rsid w:val="00433510"/>
    <w:rsid w:val="0043358E"/>
    <w:rsid w:val="00433C95"/>
    <w:rsid w:val="00434324"/>
    <w:rsid w:val="004346D8"/>
    <w:rsid w:val="00434912"/>
    <w:rsid w:val="00434929"/>
    <w:rsid w:val="004356B5"/>
    <w:rsid w:val="004356F8"/>
    <w:rsid w:val="00435750"/>
    <w:rsid w:val="004358C1"/>
    <w:rsid w:val="00435DF2"/>
    <w:rsid w:val="004365DE"/>
    <w:rsid w:val="0043677E"/>
    <w:rsid w:val="0043681A"/>
    <w:rsid w:val="00436A5F"/>
    <w:rsid w:val="00436E3A"/>
    <w:rsid w:val="004372EB"/>
    <w:rsid w:val="00437829"/>
    <w:rsid w:val="0043782C"/>
    <w:rsid w:val="00437C2B"/>
    <w:rsid w:val="00437C6A"/>
    <w:rsid w:val="00437CF9"/>
    <w:rsid w:val="00437F30"/>
    <w:rsid w:val="0044082C"/>
    <w:rsid w:val="00440A73"/>
    <w:rsid w:val="00440C9F"/>
    <w:rsid w:val="00440EB3"/>
    <w:rsid w:val="004417AA"/>
    <w:rsid w:val="00441888"/>
    <w:rsid w:val="00441955"/>
    <w:rsid w:val="00441959"/>
    <w:rsid w:val="00441D98"/>
    <w:rsid w:val="00441DAB"/>
    <w:rsid w:val="00442145"/>
    <w:rsid w:val="00442579"/>
    <w:rsid w:val="004428CB"/>
    <w:rsid w:val="00442BE6"/>
    <w:rsid w:val="00442E31"/>
    <w:rsid w:val="00443104"/>
    <w:rsid w:val="00443687"/>
    <w:rsid w:val="00443A5D"/>
    <w:rsid w:val="00443FF7"/>
    <w:rsid w:val="0044483C"/>
    <w:rsid w:val="00444AC3"/>
    <w:rsid w:val="00444B41"/>
    <w:rsid w:val="00444C1D"/>
    <w:rsid w:val="00445429"/>
    <w:rsid w:val="004454C2"/>
    <w:rsid w:val="00445709"/>
    <w:rsid w:val="00445793"/>
    <w:rsid w:val="00445861"/>
    <w:rsid w:val="00446025"/>
    <w:rsid w:val="0044616F"/>
    <w:rsid w:val="0044660E"/>
    <w:rsid w:val="004476FF"/>
    <w:rsid w:val="00447758"/>
    <w:rsid w:val="00447BE8"/>
    <w:rsid w:val="00447D0C"/>
    <w:rsid w:val="00447E90"/>
    <w:rsid w:val="00450302"/>
    <w:rsid w:val="00450842"/>
    <w:rsid w:val="00450A1C"/>
    <w:rsid w:val="00450D8A"/>
    <w:rsid w:val="00450DE9"/>
    <w:rsid w:val="00450F44"/>
    <w:rsid w:val="00450FDD"/>
    <w:rsid w:val="00451183"/>
    <w:rsid w:val="00451717"/>
    <w:rsid w:val="00452057"/>
    <w:rsid w:val="004520A0"/>
    <w:rsid w:val="00452257"/>
    <w:rsid w:val="004527E1"/>
    <w:rsid w:val="00452ABF"/>
    <w:rsid w:val="00452DB3"/>
    <w:rsid w:val="004537AC"/>
    <w:rsid w:val="00453A86"/>
    <w:rsid w:val="00453C39"/>
    <w:rsid w:val="00453D79"/>
    <w:rsid w:val="0045403B"/>
    <w:rsid w:val="00454093"/>
    <w:rsid w:val="0045433B"/>
    <w:rsid w:val="00454599"/>
    <w:rsid w:val="00454A5D"/>
    <w:rsid w:val="00454BF7"/>
    <w:rsid w:val="00454CDE"/>
    <w:rsid w:val="00454E1A"/>
    <w:rsid w:val="00455281"/>
    <w:rsid w:val="004555AD"/>
    <w:rsid w:val="0045573F"/>
    <w:rsid w:val="00455979"/>
    <w:rsid w:val="00455AE7"/>
    <w:rsid w:val="00455B4C"/>
    <w:rsid w:val="00455C80"/>
    <w:rsid w:val="00455D12"/>
    <w:rsid w:val="00455D42"/>
    <w:rsid w:val="00455E42"/>
    <w:rsid w:val="00456150"/>
    <w:rsid w:val="004561C3"/>
    <w:rsid w:val="004561E6"/>
    <w:rsid w:val="00456500"/>
    <w:rsid w:val="00456545"/>
    <w:rsid w:val="00456A46"/>
    <w:rsid w:val="00457464"/>
    <w:rsid w:val="00457497"/>
    <w:rsid w:val="00457550"/>
    <w:rsid w:val="004575D4"/>
    <w:rsid w:val="00457765"/>
    <w:rsid w:val="00457923"/>
    <w:rsid w:val="00457D0C"/>
    <w:rsid w:val="0046005C"/>
    <w:rsid w:val="004606B9"/>
    <w:rsid w:val="004606CF"/>
    <w:rsid w:val="004608E6"/>
    <w:rsid w:val="00460E5D"/>
    <w:rsid w:val="00461188"/>
    <w:rsid w:val="0046122C"/>
    <w:rsid w:val="00461507"/>
    <w:rsid w:val="0046201D"/>
    <w:rsid w:val="0046213A"/>
    <w:rsid w:val="004621D9"/>
    <w:rsid w:val="00462379"/>
    <w:rsid w:val="004626C3"/>
    <w:rsid w:val="0046287F"/>
    <w:rsid w:val="004628A2"/>
    <w:rsid w:val="00462D64"/>
    <w:rsid w:val="0046307A"/>
    <w:rsid w:val="004634F9"/>
    <w:rsid w:val="00463BB9"/>
    <w:rsid w:val="00464ABC"/>
    <w:rsid w:val="00464BCA"/>
    <w:rsid w:val="00464BFF"/>
    <w:rsid w:val="00464CF8"/>
    <w:rsid w:val="00464D2B"/>
    <w:rsid w:val="00465504"/>
    <w:rsid w:val="004656B3"/>
    <w:rsid w:val="004662C7"/>
    <w:rsid w:val="004662E6"/>
    <w:rsid w:val="00466470"/>
    <w:rsid w:val="004664A9"/>
    <w:rsid w:val="004664DD"/>
    <w:rsid w:val="004664E5"/>
    <w:rsid w:val="00466703"/>
    <w:rsid w:val="0046673C"/>
    <w:rsid w:val="00466CC7"/>
    <w:rsid w:val="00467532"/>
    <w:rsid w:val="00467A50"/>
    <w:rsid w:val="00467A59"/>
    <w:rsid w:val="004700DB"/>
    <w:rsid w:val="0047086F"/>
    <w:rsid w:val="00470A1B"/>
    <w:rsid w:val="004719CD"/>
    <w:rsid w:val="00471AB2"/>
    <w:rsid w:val="00471E64"/>
    <w:rsid w:val="00472275"/>
    <w:rsid w:val="00472654"/>
    <w:rsid w:val="00472916"/>
    <w:rsid w:val="00472952"/>
    <w:rsid w:val="004729E5"/>
    <w:rsid w:val="00472A83"/>
    <w:rsid w:val="00472B3D"/>
    <w:rsid w:val="00472DD5"/>
    <w:rsid w:val="00472EED"/>
    <w:rsid w:val="00473190"/>
    <w:rsid w:val="004735EA"/>
    <w:rsid w:val="004736BB"/>
    <w:rsid w:val="004739F0"/>
    <w:rsid w:val="00473B9C"/>
    <w:rsid w:val="00474758"/>
    <w:rsid w:val="00474903"/>
    <w:rsid w:val="00474942"/>
    <w:rsid w:val="00474A99"/>
    <w:rsid w:val="00474AF2"/>
    <w:rsid w:val="00474E35"/>
    <w:rsid w:val="004752B9"/>
    <w:rsid w:val="00475758"/>
    <w:rsid w:val="004758A2"/>
    <w:rsid w:val="00475C6C"/>
    <w:rsid w:val="00475CCA"/>
    <w:rsid w:val="00475E1B"/>
    <w:rsid w:val="0047622E"/>
    <w:rsid w:val="00476504"/>
    <w:rsid w:val="004768CB"/>
    <w:rsid w:val="004769FC"/>
    <w:rsid w:val="00477301"/>
    <w:rsid w:val="00477F9A"/>
    <w:rsid w:val="00480153"/>
    <w:rsid w:val="004807AD"/>
    <w:rsid w:val="00480E27"/>
    <w:rsid w:val="0048156C"/>
    <w:rsid w:val="00481E59"/>
    <w:rsid w:val="004823AB"/>
    <w:rsid w:val="00482402"/>
    <w:rsid w:val="004826C4"/>
    <w:rsid w:val="00482E02"/>
    <w:rsid w:val="00482E20"/>
    <w:rsid w:val="004830A8"/>
    <w:rsid w:val="00483162"/>
    <w:rsid w:val="0048317A"/>
    <w:rsid w:val="00483716"/>
    <w:rsid w:val="00483775"/>
    <w:rsid w:val="004838BC"/>
    <w:rsid w:val="00483BAE"/>
    <w:rsid w:val="00483D91"/>
    <w:rsid w:val="004841CE"/>
    <w:rsid w:val="0048421C"/>
    <w:rsid w:val="00484F67"/>
    <w:rsid w:val="00485065"/>
    <w:rsid w:val="0048546E"/>
    <w:rsid w:val="00485675"/>
    <w:rsid w:val="004863E7"/>
    <w:rsid w:val="00486682"/>
    <w:rsid w:val="0048688B"/>
    <w:rsid w:val="00486ECA"/>
    <w:rsid w:val="00486FBB"/>
    <w:rsid w:val="004870E1"/>
    <w:rsid w:val="0048722F"/>
    <w:rsid w:val="0048745D"/>
    <w:rsid w:val="004875C1"/>
    <w:rsid w:val="0049001F"/>
    <w:rsid w:val="004906A4"/>
    <w:rsid w:val="00490726"/>
    <w:rsid w:val="004908D0"/>
    <w:rsid w:val="00490C64"/>
    <w:rsid w:val="00491048"/>
    <w:rsid w:val="00491110"/>
    <w:rsid w:val="0049154A"/>
    <w:rsid w:val="00491651"/>
    <w:rsid w:val="004918F5"/>
    <w:rsid w:val="00491DE2"/>
    <w:rsid w:val="00491F88"/>
    <w:rsid w:val="004920F1"/>
    <w:rsid w:val="004923FB"/>
    <w:rsid w:val="004927EB"/>
    <w:rsid w:val="00492A21"/>
    <w:rsid w:val="00492A77"/>
    <w:rsid w:val="00492AEA"/>
    <w:rsid w:val="00493004"/>
    <w:rsid w:val="00493615"/>
    <w:rsid w:val="004936EF"/>
    <w:rsid w:val="004939CC"/>
    <w:rsid w:val="00493E5B"/>
    <w:rsid w:val="00494636"/>
    <w:rsid w:val="00494884"/>
    <w:rsid w:val="00494905"/>
    <w:rsid w:val="00494995"/>
    <w:rsid w:val="00495025"/>
    <w:rsid w:val="00495458"/>
    <w:rsid w:val="004956C3"/>
    <w:rsid w:val="004957BE"/>
    <w:rsid w:val="00495F3A"/>
    <w:rsid w:val="00496465"/>
    <w:rsid w:val="004965DF"/>
    <w:rsid w:val="0049669E"/>
    <w:rsid w:val="004970FC"/>
    <w:rsid w:val="0049717D"/>
    <w:rsid w:val="004979E0"/>
    <w:rsid w:val="00497A19"/>
    <w:rsid w:val="00497AD5"/>
    <w:rsid w:val="00497EAF"/>
    <w:rsid w:val="004A0433"/>
    <w:rsid w:val="004A0462"/>
    <w:rsid w:val="004A046C"/>
    <w:rsid w:val="004A07F5"/>
    <w:rsid w:val="004A0883"/>
    <w:rsid w:val="004A0941"/>
    <w:rsid w:val="004A0D41"/>
    <w:rsid w:val="004A0E1A"/>
    <w:rsid w:val="004A1257"/>
    <w:rsid w:val="004A16AC"/>
    <w:rsid w:val="004A1C71"/>
    <w:rsid w:val="004A1D09"/>
    <w:rsid w:val="004A1E19"/>
    <w:rsid w:val="004A22B4"/>
    <w:rsid w:val="004A2737"/>
    <w:rsid w:val="004A2B07"/>
    <w:rsid w:val="004A32F7"/>
    <w:rsid w:val="004A354D"/>
    <w:rsid w:val="004A366B"/>
    <w:rsid w:val="004A3870"/>
    <w:rsid w:val="004A38C4"/>
    <w:rsid w:val="004A3B10"/>
    <w:rsid w:val="004A3DB9"/>
    <w:rsid w:val="004A40C8"/>
    <w:rsid w:val="004A4B93"/>
    <w:rsid w:val="004A4C91"/>
    <w:rsid w:val="004A4DAF"/>
    <w:rsid w:val="004A4E09"/>
    <w:rsid w:val="004A51EF"/>
    <w:rsid w:val="004A5933"/>
    <w:rsid w:val="004A5C14"/>
    <w:rsid w:val="004A5DC9"/>
    <w:rsid w:val="004A60C7"/>
    <w:rsid w:val="004A643C"/>
    <w:rsid w:val="004A6687"/>
    <w:rsid w:val="004A6733"/>
    <w:rsid w:val="004A6807"/>
    <w:rsid w:val="004A6CC9"/>
    <w:rsid w:val="004A6DD2"/>
    <w:rsid w:val="004A7527"/>
    <w:rsid w:val="004A78D1"/>
    <w:rsid w:val="004A7A4C"/>
    <w:rsid w:val="004A7DC0"/>
    <w:rsid w:val="004B07B3"/>
    <w:rsid w:val="004B1075"/>
    <w:rsid w:val="004B13E8"/>
    <w:rsid w:val="004B143B"/>
    <w:rsid w:val="004B1683"/>
    <w:rsid w:val="004B1A6A"/>
    <w:rsid w:val="004B1ACB"/>
    <w:rsid w:val="004B1B73"/>
    <w:rsid w:val="004B1C8C"/>
    <w:rsid w:val="004B2003"/>
    <w:rsid w:val="004B20DE"/>
    <w:rsid w:val="004B22A6"/>
    <w:rsid w:val="004B23EB"/>
    <w:rsid w:val="004B3293"/>
    <w:rsid w:val="004B3B6D"/>
    <w:rsid w:val="004B3C73"/>
    <w:rsid w:val="004B415D"/>
    <w:rsid w:val="004B45C5"/>
    <w:rsid w:val="004B5097"/>
    <w:rsid w:val="004B50DC"/>
    <w:rsid w:val="004B5147"/>
    <w:rsid w:val="004B552E"/>
    <w:rsid w:val="004B5530"/>
    <w:rsid w:val="004B5554"/>
    <w:rsid w:val="004B560B"/>
    <w:rsid w:val="004B597B"/>
    <w:rsid w:val="004B5EB4"/>
    <w:rsid w:val="004B60D7"/>
    <w:rsid w:val="004B6326"/>
    <w:rsid w:val="004B6718"/>
    <w:rsid w:val="004B6922"/>
    <w:rsid w:val="004B6B20"/>
    <w:rsid w:val="004B6B7F"/>
    <w:rsid w:val="004B6DD4"/>
    <w:rsid w:val="004B6FCA"/>
    <w:rsid w:val="004B780E"/>
    <w:rsid w:val="004B7870"/>
    <w:rsid w:val="004B7E52"/>
    <w:rsid w:val="004B7F5E"/>
    <w:rsid w:val="004C0070"/>
    <w:rsid w:val="004C04F4"/>
    <w:rsid w:val="004C052C"/>
    <w:rsid w:val="004C0A3C"/>
    <w:rsid w:val="004C0C17"/>
    <w:rsid w:val="004C1108"/>
    <w:rsid w:val="004C16D2"/>
    <w:rsid w:val="004C1D88"/>
    <w:rsid w:val="004C1E46"/>
    <w:rsid w:val="004C2063"/>
    <w:rsid w:val="004C2294"/>
    <w:rsid w:val="004C2736"/>
    <w:rsid w:val="004C2BF7"/>
    <w:rsid w:val="004C39E6"/>
    <w:rsid w:val="004C3A3A"/>
    <w:rsid w:val="004C416A"/>
    <w:rsid w:val="004C49FC"/>
    <w:rsid w:val="004C5097"/>
    <w:rsid w:val="004C55FC"/>
    <w:rsid w:val="004C5808"/>
    <w:rsid w:val="004C5A40"/>
    <w:rsid w:val="004C5E9A"/>
    <w:rsid w:val="004C5F78"/>
    <w:rsid w:val="004C5FA9"/>
    <w:rsid w:val="004C613C"/>
    <w:rsid w:val="004C63C3"/>
    <w:rsid w:val="004C6423"/>
    <w:rsid w:val="004C6669"/>
    <w:rsid w:val="004C6BAE"/>
    <w:rsid w:val="004C6E1E"/>
    <w:rsid w:val="004C7119"/>
    <w:rsid w:val="004C7A73"/>
    <w:rsid w:val="004C7D82"/>
    <w:rsid w:val="004C7F45"/>
    <w:rsid w:val="004D018F"/>
    <w:rsid w:val="004D0484"/>
    <w:rsid w:val="004D0522"/>
    <w:rsid w:val="004D0AE0"/>
    <w:rsid w:val="004D10A5"/>
    <w:rsid w:val="004D15C1"/>
    <w:rsid w:val="004D1A68"/>
    <w:rsid w:val="004D1FA4"/>
    <w:rsid w:val="004D1FD9"/>
    <w:rsid w:val="004D2076"/>
    <w:rsid w:val="004D2777"/>
    <w:rsid w:val="004D3433"/>
    <w:rsid w:val="004D3720"/>
    <w:rsid w:val="004D3944"/>
    <w:rsid w:val="004D3AC6"/>
    <w:rsid w:val="004D4958"/>
    <w:rsid w:val="004D4BC9"/>
    <w:rsid w:val="004D533B"/>
    <w:rsid w:val="004D5402"/>
    <w:rsid w:val="004D5A7F"/>
    <w:rsid w:val="004D5C3D"/>
    <w:rsid w:val="004D61C3"/>
    <w:rsid w:val="004D61FF"/>
    <w:rsid w:val="004D63F3"/>
    <w:rsid w:val="004D6918"/>
    <w:rsid w:val="004D6A05"/>
    <w:rsid w:val="004D70D5"/>
    <w:rsid w:val="004D767F"/>
    <w:rsid w:val="004D7F6A"/>
    <w:rsid w:val="004E0064"/>
    <w:rsid w:val="004E050E"/>
    <w:rsid w:val="004E0635"/>
    <w:rsid w:val="004E0A29"/>
    <w:rsid w:val="004E0E7F"/>
    <w:rsid w:val="004E0FB5"/>
    <w:rsid w:val="004E1395"/>
    <w:rsid w:val="004E1744"/>
    <w:rsid w:val="004E18BC"/>
    <w:rsid w:val="004E1B35"/>
    <w:rsid w:val="004E2068"/>
    <w:rsid w:val="004E22F0"/>
    <w:rsid w:val="004E29F4"/>
    <w:rsid w:val="004E2BBF"/>
    <w:rsid w:val="004E30A9"/>
    <w:rsid w:val="004E3612"/>
    <w:rsid w:val="004E3C66"/>
    <w:rsid w:val="004E3CD6"/>
    <w:rsid w:val="004E3D85"/>
    <w:rsid w:val="004E3D95"/>
    <w:rsid w:val="004E407E"/>
    <w:rsid w:val="004E411A"/>
    <w:rsid w:val="004E41FC"/>
    <w:rsid w:val="004E461E"/>
    <w:rsid w:val="004E4AB6"/>
    <w:rsid w:val="004E4D14"/>
    <w:rsid w:val="004E4F3D"/>
    <w:rsid w:val="004E518E"/>
    <w:rsid w:val="004E52E9"/>
    <w:rsid w:val="004E5732"/>
    <w:rsid w:val="004E5921"/>
    <w:rsid w:val="004E593A"/>
    <w:rsid w:val="004E5AE8"/>
    <w:rsid w:val="004E5B70"/>
    <w:rsid w:val="004E5D0E"/>
    <w:rsid w:val="004E5F4B"/>
    <w:rsid w:val="004E60A4"/>
    <w:rsid w:val="004E64D4"/>
    <w:rsid w:val="004E6853"/>
    <w:rsid w:val="004E6AF8"/>
    <w:rsid w:val="004E6EBB"/>
    <w:rsid w:val="004E6F69"/>
    <w:rsid w:val="004E6FEF"/>
    <w:rsid w:val="004E7119"/>
    <w:rsid w:val="004E72AB"/>
    <w:rsid w:val="004E75CB"/>
    <w:rsid w:val="004E7CB5"/>
    <w:rsid w:val="004E7E2E"/>
    <w:rsid w:val="004F021E"/>
    <w:rsid w:val="004F0559"/>
    <w:rsid w:val="004F0594"/>
    <w:rsid w:val="004F05EC"/>
    <w:rsid w:val="004F0DD9"/>
    <w:rsid w:val="004F102F"/>
    <w:rsid w:val="004F1382"/>
    <w:rsid w:val="004F204B"/>
    <w:rsid w:val="004F242B"/>
    <w:rsid w:val="004F311F"/>
    <w:rsid w:val="004F3173"/>
    <w:rsid w:val="004F36C0"/>
    <w:rsid w:val="004F4154"/>
    <w:rsid w:val="004F4353"/>
    <w:rsid w:val="004F4421"/>
    <w:rsid w:val="004F4646"/>
    <w:rsid w:val="004F469F"/>
    <w:rsid w:val="004F4A04"/>
    <w:rsid w:val="004F4CD6"/>
    <w:rsid w:val="004F5081"/>
    <w:rsid w:val="004F50A8"/>
    <w:rsid w:val="004F52A1"/>
    <w:rsid w:val="004F5553"/>
    <w:rsid w:val="004F6124"/>
    <w:rsid w:val="004F6193"/>
    <w:rsid w:val="004F65FA"/>
    <w:rsid w:val="004F6921"/>
    <w:rsid w:val="004F70FE"/>
    <w:rsid w:val="004F7313"/>
    <w:rsid w:val="004F7317"/>
    <w:rsid w:val="004F7347"/>
    <w:rsid w:val="004F7475"/>
    <w:rsid w:val="004F74D2"/>
    <w:rsid w:val="0050080D"/>
    <w:rsid w:val="005008C0"/>
    <w:rsid w:val="005009B4"/>
    <w:rsid w:val="005009D0"/>
    <w:rsid w:val="00501261"/>
    <w:rsid w:val="005014DE"/>
    <w:rsid w:val="00501830"/>
    <w:rsid w:val="005019AF"/>
    <w:rsid w:val="00501CCA"/>
    <w:rsid w:val="0050206D"/>
    <w:rsid w:val="005020A6"/>
    <w:rsid w:val="005021BC"/>
    <w:rsid w:val="00502575"/>
    <w:rsid w:val="00502797"/>
    <w:rsid w:val="005027EA"/>
    <w:rsid w:val="005027F3"/>
    <w:rsid w:val="00502969"/>
    <w:rsid w:val="00502A03"/>
    <w:rsid w:val="00502F7D"/>
    <w:rsid w:val="00503447"/>
    <w:rsid w:val="005034E2"/>
    <w:rsid w:val="00503635"/>
    <w:rsid w:val="0050368B"/>
    <w:rsid w:val="0050373C"/>
    <w:rsid w:val="00503CB3"/>
    <w:rsid w:val="00503DA3"/>
    <w:rsid w:val="0050423D"/>
    <w:rsid w:val="0050484C"/>
    <w:rsid w:val="00504882"/>
    <w:rsid w:val="00504A86"/>
    <w:rsid w:val="0050569D"/>
    <w:rsid w:val="005058BB"/>
    <w:rsid w:val="00505BCE"/>
    <w:rsid w:val="00506324"/>
    <w:rsid w:val="00506A6F"/>
    <w:rsid w:val="00506C4E"/>
    <w:rsid w:val="00506CC8"/>
    <w:rsid w:val="00506EEB"/>
    <w:rsid w:val="005078E9"/>
    <w:rsid w:val="00507ADF"/>
    <w:rsid w:val="00507AF9"/>
    <w:rsid w:val="00510906"/>
    <w:rsid w:val="00510908"/>
    <w:rsid w:val="005111BB"/>
    <w:rsid w:val="0051120F"/>
    <w:rsid w:val="005112EE"/>
    <w:rsid w:val="00511382"/>
    <w:rsid w:val="00511436"/>
    <w:rsid w:val="005119DE"/>
    <w:rsid w:val="00511FBE"/>
    <w:rsid w:val="0051284E"/>
    <w:rsid w:val="00512C37"/>
    <w:rsid w:val="005131C4"/>
    <w:rsid w:val="00513527"/>
    <w:rsid w:val="00514081"/>
    <w:rsid w:val="00514FF6"/>
    <w:rsid w:val="0051517E"/>
    <w:rsid w:val="00515327"/>
    <w:rsid w:val="00515A25"/>
    <w:rsid w:val="005160AF"/>
    <w:rsid w:val="00516A6D"/>
    <w:rsid w:val="0051739B"/>
    <w:rsid w:val="005174DA"/>
    <w:rsid w:val="00517522"/>
    <w:rsid w:val="005176E3"/>
    <w:rsid w:val="00517743"/>
    <w:rsid w:val="00517956"/>
    <w:rsid w:val="005179EB"/>
    <w:rsid w:val="00517A49"/>
    <w:rsid w:val="00517C9F"/>
    <w:rsid w:val="00520BDF"/>
    <w:rsid w:val="00520C6E"/>
    <w:rsid w:val="00520D51"/>
    <w:rsid w:val="00520FFA"/>
    <w:rsid w:val="0052117F"/>
    <w:rsid w:val="0052184C"/>
    <w:rsid w:val="00521E80"/>
    <w:rsid w:val="00521F69"/>
    <w:rsid w:val="005228EE"/>
    <w:rsid w:val="00522F1B"/>
    <w:rsid w:val="00523703"/>
    <w:rsid w:val="0052373E"/>
    <w:rsid w:val="00523A67"/>
    <w:rsid w:val="00523B55"/>
    <w:rsid w:val="00523BC9"/>
    <w:rsid w:val="0052415F"/>
    <w:rsid w:val="005242B3"/>
    <w:rsid w:val="005243D9"/>
    <w:rsid w:val="005248B0"/>
    <w:rsid w:val="00524E1C"/>
    <w:rsid w:val="00525220"/>
    <w:rsid w:val="005254A3"/>
    <w:rsid w:val="00525B2D"/>
    <w:rsid w:val="005262C0"/>
    <w:rsid w:val="0052651E"/>
    <w:rsid w:val="00526628"/>
    <w:rsid w:val="005269F8"/>
    <w:rsid w:val="00526C89"/>
    <w:rsid w:val="00526D87"/>
    <w:rsid w:val="0052736E"/>
    <w:rsid w:val="0052738E"/>
    <w:rsid w:val="005276F0"/>
    <w:rsid w:val="00527B06"/>
    <w:rsid w:val="00527D6B"/>
    <w:rsid w:val="0053008C"/>
    <w:rsid w:val="0053014E"/>
    <w:rsid w:val="00530225"/>
    <w:rsid w:val="005305A0"/>
    <w:rsid w:val="0053063B"/>
    <w:rsid w:val="0053067E"/>
    <w:rsid w:val="00530885"/>
    <w:rsid w:val="00530EB4"/>
    <w:rsid w:val="00531223"/>
    <w:rsid w:val="0053162D"/>
    <w:rsid w:val="005317C2"/>
    <w:rsid w:val="00531C4B"/>
    <w:rsid w:val="00531D1D"/>
    <w:rsid w:val="00531D4C"/>
    <w:rsid w:val="00531D4F"/>
    <w:rsid w:val="00532045"/>
    <w:rsid w:val="005324CD"/>
    <w:rsid w:val="005326B1"/>
    <w:rsid w:val="005326DB"/>
    <w:rsid w:val="00532945"/>
    <w:rsid w:val="00532CDB"/>
    <w:rsid w:val="00532CFF"/>
    <w:rsid w:val="005334B5"/>
    <w:rsid w:val="00533854"/>
    <w:rsid w:val="005338CC"/>
    <w:rsid w:val="005338F1"/>
    <w:rsid w:val="0053391A"/>
    <w:rsid w:val="0053426C"/>
    <w:rsid w:val="00534C39"/>
    <w:rsid w:val="00535775"/>
    <w:rsid w:val="005358FF"/>
    <w:rsid w:val="00535A23"/>
    <w:rsid w:val="0053603D"/>
    <w:rsid w:val="00536180"/>
    <w:rsid w:val="005363C8"/>
    <w:rsid w:val="0053654B"/>
    <w:rsid w:val="00536614"/>
    <w:rsid w:val="0053665E"/>
    <w:rsid w:val="005373AD"/>
    <w:rsid w:val="00537456"/>
    <w:rsid w:val="00537AF9"/>
    <w:rsid w:val="00537CD6"/>
    <w:rsid w:val="00537EAA"/>
    <w:rsid w:val="005400ED"/>
    <w:rsid w:val="00540154"/>
    <w:rsid w:val="005401F8"/>
    <w:rsid w:val="005407CD"/>
    <w:rsid w:val="00540876"/>
    <w:rsid w:val="00540996"/>
    <w:rsid w:val="00540A13"/>
    <w:rsid w:val="0054178A"/>
    <w:rsid w:val="005417BE"/>
    <w:rsid w:val="005419F3"/>
    <w:rsid w:val="00541A0B"/>
    <w:rsid w:val="00541BC4"/>
    <w:rsid w:val="005423A1"/>
    <w:rsid w:val="005423EA"/>
    <w:rsid w:val="0054244F"/>
    <w:rsid w:val="005427C2"/>
    <w:rsid w:val="00542B8E"/>
    <w:rsid w:val="0054309E"/>
    <w:rsid w:val="005437A9"/>
    <w:rsid w:val="00543995"/>
    <w:rsid w:val="005439EF"/>
    <w:rsid w:val="0054443B"/>
    <w:rsid w:val="00544448"/>
    <w:rsid w:val="00544A2A"/>
    <w:rsid w:val="005463CC"/>
    <w:rsid w:val="005469D8"/>
    <w:rsid w:val="00546FA3"/>
    <w:rsid w:val="005470F8"/>
    <w:rsid w:val="0054758F"/>
    <w:rsid w:val="00547629"/>
    <w:rsid w:val="005479CC"/>
    <w:rsid w:val="00547A06"/>
    <w:rsid w:val="00547FE4"/>
    <w:rsid w:val="00547FFC"/>
    <w:rsid w:val="0055008F"/>
    <w:rsid w:val="005508CA"/>
    <w:rsid w:val="00550E89"/>
    <w:rsid w:val="00550F36"/>
    <w:rsid w:val="005513F0"/>
    <w:rsid w:val="005516EB"/>
    <w:rsid w:val="00551B60"/>
    <w:rsid w:val="00551FFB"/>
    <w:rsid w:val="00552B6F"/>
    <w:rsid w:val="005534E3"/>
    <w:rsid w:val="005548CB"/>
    <w:rsid w:val="00554EF8"/>
    <w:rsid w:val="00554F3E"/>
    <w:rsid w:val="00555757"/>
    <w:rsid w:val="00555B6A"/>
    <w:rsid w:val="00556664"/>
    <w:rsid w:val="005567C3"/>
    <w:rsid w:val="00556A47"/>
    <w:rsid w:val="00556CDB"/>
    <w:rsid w:val="00556D69"/>
    <w:rsid w:val="00556DD6"/>
    <w:rsid w:val="00556F34"/>
    <w:rsid w:val="0055765C"/>
    <w:rsid w:val="00557B33"/>
    <w:rsid w:val="005606A9"/>
    <w:rsid w:val="005607BA"/>
    <w:rsid w:val="00561042"/>
    <w:rsid w:val="00561097"/>
    <w:rsid w:val="00561099"/>
    <w:rsid w:val="00561A8A"/>
    <w:rsid w:val="00561D16"/>
    <w:rsid w:val="005629B6"/>
    <w:rsid w:val="005629D1"/>
    <w:rsid w:val="00562A26"/>
    <w:rsid w:val="0056318F"/>
    <w:rsid w:val="005632A9"/>
    <w:rsid w:val="00563B87"/>
    <w:rsid w:val="00564271"/>
    <w:rsid w:val="00564537"/>
    <w:rsid w:val="00564A82"/>
    <w:rsid w:val="00564DEF"/>
    <w:rsid w:val="005654DA"/>
    <w:rsid w:val="0056571C"/>
    <w:rsid w:val="0056588B"/>
    <w:rsid w:val="00565B27"/>
    <w:rsid w:val="00565BD2"/>
    <w:rsid w:val="00565D25"/>
    <w:rsid w:val="005667FD"/>
    <w:rsid w:val="00566B35"/>
    <w:rsid w:val="00566EBE"/>
    <w:rsid w:val="005676E0"/>
    <w:rsid w:val="00567BDC"/>
    <w:rsid w:val="00570160"/>
    <w:rsid w:val="005705BF"/>
    <w:rsid w:val="00570887"/>
    <w:rsid w:val="00570898"/>
    <w:rsid w:val="00570CFF"/>
    <w:rsid w:val="00570FC3"/>
    <w:rsid w:val="00571132"/>
    <w:rsid w:val="0057189C"/>
    <w:rsid w:val="00572202"/>
    <w:rsid w:val="005723AB"/>
    <w:rsid w:val="00572545"/>
    <w:rsid w:val="0057264A"/>
    <w:rsid w:val="00572651"/>
    <w:rsid w:val="0057269D"/>
    <w:rsid w:val="005726F0"/>
    <w:rsid w:val="0057277E"/>
    <w:rsid w:val="00572A73"/>
    <w:rsid w:val="00572D44"/>
    <w:rsid w:val="00572EC4"/>
    <w:rsid w:val="00572F40"/>
    <w:rsid w:val="0057302A"/>
    <w:rsid w:val="00573174"/>
    <w:rsid w:val="005731D7"/>
    <w:rsid w:val="0057325F"/>
    <w:rsid w:val="00573BC0"/>
    <w:rsid w:val="0057422F"/>
    <w:rsid w:val="005743DD"/>
    <w:rsid w:val="005750FB"/>
    <w:rsid w:val="005751AF"/>
    <w:rsid w:val="005753B1"/>
    <w:rsid w:val="005753C9"/>
    <w:rsid w:val="005756D7"/>
    <w:rsid w:val="005759F6"/>
    <w:rsid w:val="005760AE"/>
    <w:rsid w:val="0057618D"/>
    <w:rsid w:val="00576658"/>
    <w:rsid w:val="00576812"/>
    <w:rsid w:val="00576D2B"/>
    <w:rsid w:val="00576ED6"/>
    <w:rsid w:val="00576F9E"/>
    <w:rsid w:val="0057719B"/>
    <w:rsid w:val="00577B7B"/>
    <w:rsid w:val="00577CC1"/>
    <w:rsid w:val="00577CC2"/>
    <w:rsid w:val="00577ED8"/>
    <w:rsid w:val="00577F85"/>
    <w:rsid w:val="00580279"/>
    <w:rsid w:val="005807DC"/>
    <w:rsid w:val="00580902"/>
    <w:rsid w:val="00580BCD"/>
    <w:rsid w:val="005817C7"/>
    <w:rsid w:val="005818CA"/>
    <w:rsid w:val="00582081"/>
    <w:rsid w:val="005820F9"/>
    <w:rsid w:val="0058240D"/>
    <w:rsid w:val="0058263F"/>
    <w:rsid w:val="005826EC"/>
    <w:rsid w:val="00582A7D"/>
    <w:rsid w:val="00582D15"/>
    <w:rsid w:val="00582E12"/>
    <w:rsid w:val="0058371F"/>
    <w:rsid w:val="00583BD1"/>
    <w:rsid w:val="005842B1"/>
    <w:rsid w:val="005845AB"/>
    <w:rsid w:val="00584668"/>
    <w:rsid w:val="00584C5E"/>
    <w:rsid w:val="0058513C"/>
    <w:rsid w:val="005852BC"/>
    <w:rsid w:val="00585760"/>
    <w:rsid w:val="00585859"/>
    <w:rsid w:val="00585936"/>
    <w:rsid w:val="00585A51"/>
    <w:rsid w:val="00585E14"/>
    <w:rsid w:val="0058636B"/>
    <w:rsid w:val="005865E7"/>
    <w:rsid w:val="00586754"/>
    <w:rsid w:val="00586ABF"/>
    <w:rsid w:val="00586B87"/>
    <w:rsid w:val="00586F4E"/>
    <w:rsid w:val="005873EC"/>
    <w:rsid w:val="0058761F"/>
    <w:rsid w:val="0058772F"/>
    <w:rsid w:val="00587E38"/>
    <w:rsid w:val="00587F2A"/>
    <w:rsid w:val="0059028B"/>
    <w:rsid w:val="00590D3C"/>
    <w:rsid w:val="00590E25"/>
    <w:rsid w:val="00591100"/>
    <w:rsid w:val="00591445"/>
    <w:rsid w:val="0059153C"/>
    <w:rsid w:val="005917DB"/>
    <w:rsid w:val="00592762"/>
    <w:rsid w:val="005928D9"/>
    <w:rsid w:val="00592949"/>
    <w:rsid w:val="00592B62"/>
    <w:rsid w:val="00593096"/>
    <w:rsid w:val="0059398D"/>
    <w:rsid w:val="00593C13"/>
    <w:rsid w:val="00593D3B"/>
    <w:rsid w:val="00594034"/>
    <w:rsid w:val="00594075"/>
    <w:rsid w:val="005944F5"/>
    <w:rsid w:val="00594623"/>
    <w:rsid w:val="00594FA2"/>
    <w:rsid w:val="005951B4"/>
    <w:rsid w:val="00595B41"/>
    <w:rsid w:val="00595BED"/>
    <w:rsid w:val="00595CF8"/>
    <w:rsid w:val="005965C3"/>
    <w:rsid w:val="005968F9"/>
    <w:rsid w:val="00596BF0"/>
    <w:rsid w:val="00597A2E"/>
    <w:rsid w:val="005A0CE1"/>
    <w:rsid w:val="005A162A"/>
    <w:rsid w:val="005A19D7"/>
    <w:rsid w:val="005A204C"/>
    <w:rsid w:val="005A2060"/>
    <w:rsid w:val="005A213C"/>
    <w:rsid w:val="005A2210"/>
    <w:rsid w:val="005A2796"/>
    <w:rsid w:val="005A2C95"/>
    <w:rsid w:val="005A3038"/>
    <w:rsid w:val="005A3097"/>
    <w:rsid w:val="005A31C8"/>
    <w:rsid w:val="005A369A"/>
    <w:rsid w:val="005A36E9"/>
    <w:rsid w:val="005A38F7"/>
    <w:rsid w:val="005A47F5"/>
    <w:rsid w:val="005A514C"/>
    <w:rsid w:val="005A51A7"/>
    <w:rsid w:val="005A59C8"/>
    <w:rsid w:val="005A5B89"/>
    <w:rsid w:val="005A67A5"/>
    <w:rsid w:val="005A67B9"/>
    <w:rsid w:val="005A6AEB"/>
    <w:rsid w:val="005A6B3A"/>
    <w:rsid w:val="005A6D68"/>
    <w:rsid w:val="005A7912"/>
    <w:rsid w:val="005A7A65"/>
    <w:rsid w:val="005A7C9A"/>
    <w:rsid w:val="005B001C"/>
    <w:rsid w:val="005B057B"/>
    <w:rsid w:val="005B0A42"/>
    <w:rsid w:val="005B0D0F"/>
    <w:rsid w:val="005B10FA"/>
    <w:rsid w:val="005B12F1"/>
    <w:rsid w:val="005B1899"/>
    <w:rsid w:val="005B18E2"/>
    <w:rsid w:val="005B21B6"/>
    <w:rsid w:val="005B21CD"/>
    <w:rsid w:val="005B2269"/>
    <w:rsid w:val="005B233D"/>
    <w:rsid w:val="005B27DD"/>
    <w:rsid w:val="005B2805"/>
    <w:rsid w:val="005B2A3A"/>
    <w:rsid w:val="005B2CAF"/>
    <w:rsid w:val="005B2E91"/>
    <w:rsid w:val="005B303F"/>
    <w:rsid w:val="005B3049"/>
    <w:rsid w:val="005B32CE"/>
    <w:rsid w:val="005B34EA"/>
    <w:rsid w:val="005B354F"/>
    <w:rsid w:val="005B3A2A"/>
    <w:rsid w:val="005B3D21"/>
    <w:rsid w:val="005B3E49"/>
    <w:rsid w:val="005B3FAA"/>
    <w:rsid w:val="005B4357"/>
    <w:rsid w:val="005B582D"/>
    <w:rsid w:val="005B5FAA"/>
    <w:rsid w:val="005B5FD4"/>
    <w:rsid w:val="005B6A63"/>
    <w:rsid w:val="005B6AAE"/>
    <w:rsid w:val="005B780B"/>
    <w:rsid w:val="005B7A35"/>
    <w:rsid w:val="005B7D4E"/>
    <w:rsid w:val="005C08A0"/>
    <w:rsid w:val="005C1572"/>
    <w:rsid w:val="005C17F3"/>
    <w:rsid w:val="005C1A57"/>
    <w:rsid w:val="005C1BA4"/>
    <w:rsid w:val="005C1DDF"/>
    <w:rsid w:val="005C2312"/>
    <w:rsid w:val="005C2933"/>
    <w:rsid w:val="005C2D46"/>
    <w:rsid w:val="005C37C7"/>
    <w:rsid w:val="005C3E0B"/>
    <w:rsid w:val="005C4286"/>
    <w:rsid w:val="005C431D"/>
    <w:rsid w:val="005C47C5"/>
    <w:rsid w:val="005C58C0"/>
    <w:rsid w:val="005C5BE1"/>
    <w:rsid w:val="005C5C8F"/>
    <w:rsid w:val="005C6094"/>
    <w:rsid w:val="005C62AA"/>
    <w:rsid w:val="005C63A8"/>
    <w:rsid w:val="005C6434"/>
    <w:rsid w:val="005C64FA"/>
    <w:rsid w:val="005C6674"/>
    <w:rsid w:val="005C6696"/>
    <w:rsid w:val="005C6F89"/>
    <w:rsid w:val="005C6FAF"/>
    <w:rsid w:val="005C7245"/>
    <w:rsid w:val="005C73CD"/>
    <w:rsid w:val="005C7A79"/>
    <w:rsid w:val="005C7DDC"/>
    <w:rsid w:val="005C7F45"/>
    <w:rsid w:val="005D014D"/>
    <w:rsid w:val="005D023A"/>
    <w:rsid w:val="005D07B0"/>
    <w:rsid w:val="005D092C"/>
    <w:rsid w:val="005D09D5"/>
    <w:rsid w:val="005D0B19"/>
    <w:rsid w:val="005D0CCE"/>
    <w:rsid w:val="005D104F"/>
    <w:rsid w:val="005D14CC"/>
    <w:rsid w:val="005D16DC"/>
    <w:rsid w:val="005D180C"/>
    <w:rsid w:val="005D1991"/>
    <w:rsid w:val="005D1FB7"/>
    <w:rsid w:val="005D21F3"/>
    <w:rsid w:val="005D2696"/>
    <w:rsid w:val="005D2DFC"/>
    <w:rsid w:val="005D2F3C"/>
    <w:rsid w:val="005D33BC"/>
    <w:rsid w:val="005D34F4"/>
    <w:rsid w:val="005D353A"/>
    <w:rsid w:val="005D3A4E"/>
    <w:rsid w:val="005D3AA2"/>
    <w:rsid w:val="005D3B58"/>
    <w:rsid w:val="005D3E8E"/>
    <w:rsid w:val="005D409C"/>
    <w:rsid w:val="005D41C9"/>
    <w:rsid w:val="005D4742"/>
    <w:rsid w:val="005D4C40"/>
    <w:rsid w:val="005D4DEC"/>
    <w:rsid w:val="005D50FA"/>
    <w:rsid w:val="005D51A3"/>
    <w:rsid w:val="005D51CD"/>
    <w:rsid w:val="005D58D3"/>
    <w:rsid w:val="005D5F9A"/>
    <w:rsid w:val="005D6132"/>
    <w:rsid w:val="005D62BD"/>
    <w:rsid w:val="005D6556"/>
    <w:rsid w:val="005D70A4"/>
    <w:rsid w:val="005D7E9D"/>
    <w:rsid w:val="005E04AA"/>
    <w:rsid w:val="005E05D2"/>
    <w:rsid w:val="005E0CA3"/>
    <w:rsid w:val="005E0E92"/>
    <w:rsid w:val="005E0FA9"/>
    <w:rsid w:val="005E120D"/>
    <w:rsid w:val="005E16FD"/>
    <w:rsid w:val="005E1EAA"/>
    <w:rsid w:val="005E1FB2"/>
    <w:rsid w:val="005E2209"/>
    <w:rsid w:val="005E2229"/>
    <w:rsid w:val="005E2277"/>
    <w:rsid w:val="005E240B"/>
    <w:rsid w:val="005E2676"/>
    <w:rsid w:val="005E2E55"/>
    <w:rsid w:val="005E3008"/>
    <w:rsid w:val="005E388B"/>
    <w:rsid w:val="005E38A2"/>
    <w:rsid w:val="005E39AC"/>
    <w:rsid w:val="005E3D18"/>
    <w:rsid w:val="005E3E17"/>
    <w:rsid w:val="005E4E66"/>
    <w:rsid w:val="005E515A"/>
    <w:rsid w:val="005E52C4"/>
    <w:rsid w:val="005E534E"/>
    <w:rsid w:val="005E5896"/>
    <w:rsid w:val="005E58C8"/>
    <w:rsid w:val="005E5913"/>
    <w:rsid w:val="005E5A42"/>
    <w:rsid w:val="005E5ABB"/>
    <w:rsid w:val="005E5D2F"/>
    <w:rsid w:val="005E5E03"/>
    <w:rsid w:val="005E612B"/>
    <w:rsid w:val="005E62A2"/>
    <w:rsid w:val="005E65E0"/>
    <w:rsid w:val="005E6E85"/>
    <w:rsid w:val="005E72F1"/>
    <w:rsid w:val="005E7BB1"/>
    <w:rsid w:val="005E7E12"/>
    <w:rsid w:val="005E7E86"/>
    <w:rsid w:val="005F0485"/>
    <w:rsid w:val="005F06C5"/>
    <w:rsid w:val="005F22B2"/>
    <w:rsid w:val="005F2641"/>
    <w:rsid w:val="005F2885"/>
    <w:rsid w:val="005F29C4"/>
    <w:rsid w:val="005F2D96"/>
    <w:rsid w:val="005F30F5"/>
    <w:rsid w:val="005F378D"/>
    <w:rsid w:val="005F3814"/>
    <w:rsid w:val="005F38FE"/>
    <w:rsid w:val="005F3B68"/>
    <w:rsid w:val="005F3D0F"/>
    <w:rsid w:val="005F41C0"/>
    <w:rsid w:val="005F427C"/>
    <w:rsid w:val="005F4476"/>
    <w:rsid w:val="005F46B9"/>
    <w:rsid w:val="005F497C"/>
    <w:rsid w:val="005F4D22"/>
    <w:rsid w:val="005F5862"/>
    <w:rsid w:val="005F5B11"/>
    <w:rsid w:val="005F639A"/>
    <w:rsid w:val="005F64E4"/>
    <w:rsid w:val="005F6B6E"/>
    <w:rsid w:val="005F7F10"/>
    <w:rsid w:val="005F7FA5"/>
    <w:rsid w:val="006001C0"/>
    <w:rsid w:val="00600710"/>
    <w:rsid w:val="00600B12"/>
    <w:rsid w:val="00600CF9"/>
    <w:rsid w:val="00600D31"/>
    <w:rsid w:val="00600D8A"/>
    <w:rsid w:val="00601232"/>
    <w:rsid w:val="00601639"/>
    <w:rsid w:val="00601791"/>
    <w:rsid w:val="00601B8C"/>
    <w:rsid w:val="00602159"/>
    <w:rsid w:val="0060244F"/>
    <w:rsid w:val="00602739"/>
    <w:rsid w:val="00602757"/>
    <w:rsid w:val="00602861"/>
    <w:rsid w:val="00602A7F"/>
    <w:rsid w:val="00602A85"/>
    <w:rsid w:val="00602E88"/>
    <w:rsid w:val="00603119"/>
    <w:rsid w:val="006033B6"/>
    <w:rsid w:val="006036DF"/>
    <w:rsid w:val="00603B0A"/>
    <w:rsid w:val="00603F78"/>
    <w:rsid w:val="00604290"/>
    <w:rsid w:val="00604712"/>
    <w:rsid w:val="006047B7"/>
    <w:rsid w:val="00604D50"/>
    <w:rsid w:val="00604ED3"/>
    <w:rsid w:val="0060511E"/>
    <w:rsid w:val="006057C9"/>
    <w:rsid w:val="00605D7D"/>
    <w:rsid w:val="00605DA6"/>
    <w:rsid w:val="006062E3"/>
    <w:rsid w:val="0060677A"/>
    <w:rsid w:val="00606C08"/>
    <w:rsid w:val="00606C0D"/>
    <w:rsid w:val="00607141"/>
    <w:rsid w:val="00607775"/>
    <w:rsid w:val="006077C7"/>
    <w:rsid w:val="00607906"/>
    <w:rsid w:val="0061027C"/>
    <w:rsid w:val="006104AD"/>
    <w:rsid w:val="0061066E"/>
    <w:rsid w:val="0061086E"/>
    <w:rsid w:val="00610D74"/>
    <w:rsid w:val="00610E72"/>
    <w:rsid w:val="006110B7"/>
    <w:rsid w:val="00611304"/>
    <w:rsid w:val="00611D58"/>
    <w:rsid w:val="006124CE"/>
    <w:rsid w:val="006129D5"/>
    <w:rsid w:val="00612AB1"/>
    <w:rsid w:val="00612D18"/>
    <w:rsid w:val="00612F1B"/>
    <w:rsid w:val="0061319F"/>
    <w:rsid w:val="0061331D"/>
    <w:rsid w:val="00613E25"/>
    <w:rsid w:val="00614072"/>
    <w:rsid w:val="00614A41"/>
    <w:rsid w:val="00614FC9"/>
    <w:rsid w:val="0061572D"/>
    <w:rsid w:val="00615A6E"/>
    <w:rsid w:val="00615BEC"/>
    <w:rsid w:val="00615CE9"/>
    <w:rsid w:val="00615D53"/>
    <w:rsid w:val="0061634A"/>
    <w:rsid w:val="0061663E"/>
    <w:rsid w:val="00616828"/>
    <w:rsid w:val="006169D7"/>
    <w:rsid w:val="00616D8C"/>
    <w:rsid w:val="00616DA0"/>
    <w:rsid w:val="00616E4D"/>
    <w:rsid w:val="006175FF"/>
    <w:rsid w:val="00617C16"/>
    <w:rsid w:val="0062001E"/>
    <w:rsid w:val="00620167"/>
    <w:rsid w:val="00620704"/>
    <w:rsid w:val="00620C12"/>
    <w:rsid w:val="00620E36"/>
    <w:rsid w:val="00621129"/>
    <w:rsid w:val="0062162C"/>
    <w:rsid w:val="00621870"/>
    <w:rsid w:val="00622321"/>
    <w:rsid w:val="00622344"/>
    <w:rsid w:val="0062287F"/>
    <w:rsid w:val="00623241"/>
    <w:rsid w:val="006232A6"/>
    <w:rsid w:val="00623858"/>
    <w:rsid w:val="006238A1"/>
    <w:rsid w:val="00623DAB"/>
    <w:rsid w:val="00623E2B"/>
    <w:rsid w:val="00623F00"/>
    <w:rsid w:val="00623F24"/>
    <w:rsid w:val="00624186"/>
    <w:rsid w:val="0062460B"/>
    <w:rsid w:val="00625126"/>
    <w:rsid w:val="00625805"/>
    <w:rsid w:val="00625B94"/>
    <w:rsid w:val="00625FA8"/>
    <w:rsid w:val="00626B68"/>
    <w:rsid w:val="00626C81"/>
    <w:rsid w:val="00626E84"/>
    <w:rsid w:val="00627080"/>
    <w:rsid w:val="00627090"/>
    <w:rsid w:val="0062713A"/>
    <w:rsid w:val="006279A1"/>
    <w:rsid w:val="00627FA1"/>
    <w:rsid w:val="00630060"/>
    <w:rsid w:val="00630C74"/>
    <w:rsid w:val="0063106F"/>
    <w:rsid w:val="00631322"/>
    <w:rsid w:val="006314FE"/>
    <w:rsid w:val="00631522"/>
    <w:rsid w:val="00631614"/>
    <w:rsid w:val="00631709"/>
    <w:rsid w:val="0063181D"/>
    <w:rsid w:val="00631C5D"/>
    <w:rsid w:val="00631FEC"/>
    <w:rsid w:val="0063234F"/>
    <w:rsid w:val="00632904"/>
    <w:rsid w:val="00632BA7"/>
    <w:rsid w:val="00632BFC"/>
    <w:rsid w:val="00632DF7"/>
    <w:rsid w:val="00633484"/>
    <w:rsid w:val="006334EB"/>
    <w:rsid w:val="00633798"/>
    <w:rsid w:val="006338E4"/>
    <w:rsid w:val="006338EE"/>
    <w:rsid w:val="00633BE5"/>
    <w:rsid w:val="00634240"/>
    <w:rsid w:val="00634425"/>
    <w:rsid w:val="006346C5"/>
    <w:rsid w:val="0063494A"/>
    <w:rsid w:val="00634B1B"/>
    <w:rsid w:val="00634DC4"/>
    <w:rsid w:val="00635011"/>
    <w:rsid w:val="00635389"/>
    <w:rsid w:val="006353FC"/>
    <w:rsid w:val="006354AE"/>
    <w:rsid w:val="00635C09"/>
    <w:rsid w:val="00636051"/>
    <w:rsid w:val="006360F6"/>
    <w:rsid w:val="00636620"/>
    <w:rsid w:val="00636645"/>
    <w:rsid w:val="00636A77"/>
    <w:rsid w:val="00636B12"/>
    <w:rsid w:val="006372EF"/>
    <w:rsid w:val="00637589"/>
    <w:rsid w:val="00637EBA"/>
    <w:rsid w:val="00640183"/>
    <w:rsid w:val="00640454"/>
    <w:rsid w:val="006407C1"/>
    <w:rsid w:val="00640B03"/>
    <w:rsid w:val="0064154A"/>
    <w:rsid w:val="006417E2"/>
    <w:rsid w:val="00641C8F"/>
    <w:rsid w:val="00642391"/>
    <w:rsid w:val="0064257B"/>
    <w:rsid w:val="006426E3"/>
    <w:rsid w:val="00643641"/>
    <w:rsid w:val="00643DF0"/>
    <w:rsid w:val="00644722"/>
    <w:rsid w:val="00644AEF"/>
    <w:rsid w:val="006453BD"/>
    <w:rsid w:val="006455FB"/>
    <w:rsid w:val="00645B63"/>
    <w:rsid w:val="0064629C"/>
    <w:rsid w:val="00646931"/>
    <w:rsid w:val="00646C5A"/>
    <w:rsid w:val="00646F59"/>
    <w:rsid w:val="00647590"/>
    <w:rsid w:val="0064760F"/>
    <w:rsid w:val="00647A77"/>
    <w:rsid w:val="0065048F"/>
    <w:rsid w:val="006507B2"/>
    <w:rsid w:val="00650EC7"/>
    <w:rsid w:val="00651012"/>
    <w:rsid w:val="00651151"/>
    <w:rsid w:val="006511C3"/>
    <w:rsid w:val="006511F3"/>
    <w:rsid w:val="00651435"/>
    <w:rsid w:val="00652C9B"/>
    <w:rsid w:val="00652D1D"/>
    <w:rsid w:val="00652D40"/>
    <w:rsid w:val="00652F5F"/>
    <w:rsid w:val="006532C4"/>
    <w:rsid w:val="006538A7"/>
    <w:rsid w:val="00653A05"/>
    <w:rsid w:val="00653A53"/>
    <w:rsid w:val="00654D88"/>
    <w:rsid w:val="00654E24"/>
    <w:rsid w:val="006551B9"/>
    <w:rsid w:val="006551ED"/>
    <w:rsid w:val="00655320"/>
    <w:rsid w:val="006554E4"/>
    <w:rsid w:val="00655829"/>
    <w:rsid w:val="00655848"/>
    <w:rsid w:val="00655DB9"/>
    <w:rsid w:val="006562AD"/>
    <w:rsid w:val="00656B27"/>
    <w:rsid w:val="006571C9"/>
    <w:rsid w:val="006575D8"/>
    <w:rsid w:val="00657860"/>
    <w:rsid w:val="006578FE"/>
    <w:rsid w:val="00657A81"/>
    <w:rsid w:val="00657F2E"/>
    <w:rsid w:val="0066063A"/>
    <w:rsid w:val="00661C7B"/>
    <w:rsid w:val="00662199"/>
    <w:rsid w:val="00662517"/>
    <w:rsid w:val="00662DFB"/>
    <w:rsid w:val="006637B1"/>
    <w:rsid w:val="00663854"/>
    <w:rsid w:val="00663B2E"/>
    <w:rsid w:val="00663C17"/>
    <w:rsid w:val="00663E71"/>
    <w:rsid w:val="006643B3"/>
    <w:rsid w:val="00664529"/>
    <w:rsid w:val="00664EC0"/>
    <w:rsid w:val="00665001"/>
    <w:rsid w:val="0066500D"/>
    <w:rsid w:val="006652F0"/>
    <w:rsid w:val="006655C6"/>
    <w:rsid w:val="0066582A"/>
    <w:rsid w:val="006659ED"/>
    <w:rsid w:val="00665BAD"/>
    <w:rsid w:val="00665DDA"/>
    <w:rsid w:val="00665FED"/>
    <w:rsid w:val="0066604C"/>
    <w:rsid w:val="00666173"/>
    <w:rsid w:val="0066625C"/>
    <w:rsid w:val="00666884"/>
    <w:rsid w:val="006672DE"/>
    <w:rsid w:val="00667AE4"/>
    <w:rsid w:val="00667DD5"/>
    <w:rsid w:val="00667E81"/>
    <w:rsid w:val="00670422"/>
    <w:rsid w:val="0067062F"/>
    <w:rsid w:val="006709DE"/>
    <w:rsid w:val="00670BF1"/>
    <w:rsid w:val="0067124A"/>
    <w:rsid w:val="006712AE"/>
    <w:rsid w:val="006713E8"/>
    <w:rsid w:val="00671587"/>
    <w:rsid w:val="00671AC6"/>
    <w:rsid w:val="00671CA3"/>
    <w:rsid w:val="00671FC9"/>
    <w:rsid w:val="00672008"/>
    <w:rsid w:val="006721DB"/>
    <w:rsid w:val="0067274B"/>
    <w:rsid w:val="00672926"/>
    <w:rsid w:val="00672A40"/>
    <w:rsid w:val="00672D52"/>
    <w:rsid w:val="00673045"/>
    <w:rsid w:val="006732DD"/>
    <w:rsid w:val="006733B5"/>
    <w:rsid w:val="00673434"/>
    <w:rsid w:val="0067398D"/>
    <w:rsid w:val="00673BE4"/>
    <w:rsid w:val="00673EE1"/>
    <w:rsid w:val="00674158"/>
    <w:rsid w:val="00674322"/>
    <w:rsid w:val="00674593"/>
    <w:rsid w:val="006746AC"/>
    <w:rsid w:val="0067495F"/>
    <w:rsid w:val="00674B24"/>
    <w:rsid w:val="00674FDC"/>
    <w:rsid w:val="0067549C"/>
    <w:rsid w:val="0067550D"/>
    <w:rsid w:val="00675B27"/>
    <w:rsid w:val="00675BBE"/>
    <w:rsid w:val="00675C7A"/>
    <w:rsid w:val="00675C7B"/>
    <w:rsid w:val="006760D8"/>
    <w:rsid w:val="00676212"/>
    <w:rsid w:val="006769A2"/>
    <w:rsid w:val="00676E95"/>
    <w:rsid w:val="0067725E"/>
    <w:rsid w:val="006775DB"/>
    <w:rsid w:val="0067792E"/>
    <w:rsid w:val="00677A9A"/>
    <w:rsid w:val="00677F67"/>
    <w:rsid w:val="00680B53"/>
    <w:rsid w:val="00680B5A"/>
    <w:rsid w:val="006817A0"/>
    <w:rsid w:val="00681A61"/>
    <w:rsid w:val="00681B5B"/>
    <w:rsid w:val="00682748"/>
    <w:rsid w:val="006827F5"/>
    <w:rsid w:val="006829C3"/>
    <w:rsid w:val="00682AE7"/>
    <w:rsid w:val="00682CB3"/>
    <w:rsid w:val="00682E80"/>
    <w:rsid w:val="00683565"/>
    <w:rsid w:val="00683876"/>
    <w:rsid w:val="00683D4E"/>
    <w:rsid w:val="00683D6F"/>
    <w:rsid w:val="00683D70"/>
    <w:rsid w:val="00683DE3"/>
    <w:rsid w:val="00683F4C"/>
    <w:rsid w:val="006848EB"/>
    <w:rsid w:val="00684D1F"/>
    <w:rsid w:val="00685384"/>
    <w:rsid w:val="00685502"/>
    <w:rsid w:val="0068580A"/>
    <w:rsid w:val="00685AEE"/>
    <w:rsid w:val="00685B49"/>
    <w:rsid w:val="00686414"/>
    <w:rsid w:val="0068669D"/>
    <w:rsid w:val="00686A67"/>
    <w:rsid w:val="00686C37"/>
    <w:rsid w:val="0068766F"/>
    <w:rsid w:val="006878CB"/>
    <w:rsid w:val="00687FEE"/>
    <w:rsid w:val="0069004E"/>
    <w:rsid w:val="006900CC"/>
    <w:rsid w:val="00690531"/>
    <w:rsid w:val="00690CFA"/>
    <w:rsid w:val="00690E7A"/>
    <w:rsid w:val="00691BC1"/>
    <w:rsid w:val="00691DB4"/>
    <w:rsid w:val="0069237C"/>
    <w:rsid w:val="00693383"/>
    <w:rsid w:val="00693722"/>
    <w:rsid w:val="00693901"/>
    <w:rsid w:val="00693A27"/>
    <w:rsid w:val="00693A92"/>
    <w:rsid w:val="006945BF"/>
    <w:rsid w:val="00694EC6"/>
    <w:rsid w:val="00695020"/>
    <w:rsid w:val="006957E5"/>
    <w:rsid w:val="00695B16"/>
    <w:rsid w:val="00695EDC"/>
    <w:rsid w:val="00696521"/>
    <w:rsid w:val="0069666D"/>
    <w:rsid w:val="006966D2"/>
    <w:rsid w:val="00696896"/>
    <w:rsid w:val="00696B6B"/>
    <w:rsid w:val="00696CAF"/>
    <w:rsid w:val="00696CB6"/>
    <w:rsid w:val="00696CCC"/>
    <w:rsid w:val="00696DF0"/>
    <w:rsid w:val="006972F0"/>
    <w:rsid w:val="006973FB"/>
    <w:rsid w:val="00697CA8"/>
    <w:rsid w:val="00697EB7"/>
    <w:rsid w:val="006A0199"/>
    <w:rsid w:val="006A02CD"/>
    <w:rsid w:val="006A052C"/>
    <w:rsid w:val="006A059B"/>
    <w:rsid w:val="006A06DA"/>
    <w:rsid w:val="006A0745"/>
    <w:rsid w:val="006A08B2"/>
    <w:rsid w:val="006A08E8"/>
    <w:rsid w:val="006A0F62"/>
    <w:rsid w:val="006A0F94"/>
    <w:rsid w:val="006A104F"/>
    <w:rsid w:val="006A1882"/>
    <w:rsid w:val="006A3206"/>
    <w:rsid w:val="006A3336"/>
    <w:rsid w:val="006A3355"/>
    <w:rsid w:val="006A3DA3"/>
    <w:rsid w:val="006A3E8F"/>
    <w:rsid w:val="006A4154"/>
    <w:rsid w:val="006A43B3"/>
    <w:rsid w:val="006A4896"/>
    <w:rsid w:val="006A4AF2"/>
    <w:rsid w:val="006A4FD4"/>
    <w:rsid w:val="006A5006"/>
    <w:rsid w:val="006A5247"/>
    <w:rsid w:val="006A5D19"/>
    <w:rsid w:val="006A61B7"/>
    <w:rsid w:val="006A6237"/>
    <w:rsid w:val="006A62B9"/>
    <w:rsid w:val="006A640A"/>
    <w:rsid w:val="006A65F1"/>
    <w:rsid w:val="006A69C8"/>
    <w:rsid w:val="006A6EED"/>
    <w:rsid w:val="006A6FB9"/>
    <w:rsid w:val="006A72CA"/>
    <w:rsid w:val="006A7961"/>
    <w:rsid w:val="006A7A28"/>
    <w:rsid w:val="006A7B9D"/>
    <w:rsid w:val="006A7C82"/>
    <w:rsid w:val="006A7FF6"/>
    <w:rsid w:val="006B007A"/>
    <w:rsid w:val="006B0723"/>
    <w:rsid w:val="006B07FE"/>
    <w:rsid w:val="006B0961"/>
    <w:rsid w:val="006B0D39"/>
    <w:rsid w:val="006B1006"/>
    <w:rsid w:val="006B10A8"/>
    <w:rsid w:val="006B1301"/>
    <w:rsid w:val="006B136E"/>
    <w:rsid w:val="006B1A42"/>
    <w:rsid w:val="006B21DC"/>
    <w:rsid w:val="006B21F6"/>
    <w:rsid w:val="006B29D3"/>
    <w:rsid w:val="006B2FF3"/>
    <w:rsid w:val="006B35A2"/>
    <w:rsid w:val="006B389E"/>
    <w:rsid w:val="006B3C35"/>
    <w:rsid w:val="006B3DC9"/>
    <w:rsid w:val="006B3E1B"/>
    <w:rsid w:val="006B4948"/>
    <w:rsid w:val="006B4CB1"/>
    <w:rsid w:val="006B4E3B"/>
    <w:rsid w:val="006B4F0F"/>
    <w:rsid w:val="006B55E7"/>
    <w:rsid w:val="006B5BD9"/>
    <w:rsid w:val="006B604C"/>
    <w:rsid w:val="006B6165"/>
    <w:rsid w:val="006B635B"/>
    <w:rsid w:val="006B6697"/>
    <w:rsid w:val="006B69CE"/>
    <w:rsid w:val="006B785B"/>
    <w:rsid w:val="006B7A3F"/>
    <w:rsid w:val="006B7EC4"/>
    <w:rsid w:val="006B7F78"/>
    <w:rsid w:val="006B7FD8"/>
    <w:rsid w:val="006C0094"/>
    <w:rsid w:val="006C0468"/>
    <w:rsid w:val="006C06CE"/>
    <w:rsid w:val="006C06D9"/>
    <w:rsid w:val="006C0789"/>
    <w:rsid w:val="006C0A0C"/>
    <w:rsid w:val="006C0BB1"/>
    <w:rsid w:val="006C1701"/>
    <w:rsid w:val="006C195A"/>
    <w:rsid w:val="006C1CC6"/>
    <w:rsid w:val="006C21E7"/>
    <w:rsid w:val="006C227E"/>
    <w:rsid w:val="006C2A04"/>
    <w:rsid w:val="006C2B07"/>
    <w:rsid w:val="006C32AD"/>
    <w:rsid w:val="006C43CD"/>
    <w:rsid w:val="006C43F6"/>
    <w:rsid w:val="006C47D8"/>
    <w:rsid w:val="006C5319"/>
    <w:rsid w:val="006C5455"/>
    <w:rsid w:val="006C5461"/>
    <w:rsid w:val="006C5639"/>
    <w:rsid w:val="006C58DA"/>
    <w:rsid w:val="006C5B32"/>
    <w:rsid w:val="006C5CF4"/>
    <w:rsid w:val="006C5F65"/>
    <w:rsid w:val="006C6573"/>
    <w:rsid w:val="006C684D"/>
    <w:rsid w:val="006C68A6"/>
    <w:rsid w:val="006C68BB"/>
    <w:rsid w:val="006C69F7"/>
    <w:rsid w:val="006C6A97"/>
    <w:rsid w:val="006C6CF2"/>
    <w:rsid w:val="006C74EE"/>
    <w:rsid w:val="006C7A33"/>
    <w:rsid w:val="006C7A9E"/>
    <w:rsid w:val="006C7D0D"/>
    <w:rsid w:val="006C7F69"/>
    <w:rsid w:val="006D03C7"/>
    <w:rsid w:val="006D04AA"/>
    <w:rsid w:val="006D0CAA"/>
    <w:rsid w:val="006D1060"/>
    <w:rsid w:val="006D1350"/>
    <w:rsid w:val="006D18D2"/>
    <w:rsid w:val="006D1ADB"/>
    <w:rsid w:val="006D1D99"/>
    <w:rsid w:val="006D1DEA"/>
    <w:rsid w:val="006D2507"/>
    <w:rsid w:val="006D262A"/>
    <w:rsid w:val="006D276D"/>
    <w:rsid w:val="006D2940"/>
    <w:rsid w:val="006D2BB4"/>
    <w:rsid w:val="006D3003"/>
    <w:rsid w:val="006D333D"/>
    <w:rsid w:val="006D34BD"/>
    <w:rsid w:val="006D3AE7"/>
    <w:rsid w:val="006D408F"/>
    <w:rsid w:val="006D418E"/>
    <w:rsid w:val="006D4F04"/>
    <w:rsid w:val="006D4FB6"/>
    <w:rsid w:val="006D5109"/>
    <w:rsid w:val="006D52F3"/>
    <w:rsid w:val="006D5366"/>
    <w:rsid w:val="006D6930"/>
    <w:rsid w:val="006D6A00"/>
    <w:rsid w:val="006D6C5D"/>
    <w:rsid w:val="006D751C"/>
    <w:rsid w:val="006D7526"/>
    <w:rsid w:val="006D7639"/>
    <w:rsid w:val="006D767B"/>
    <w:rsid w:val="006D768C"/>
    <w:rsid w:val="006D7716"/>
    <w:rsid w:val="006D772B"/>
    <w:rsid w:val="006D7D0D"/>
    <w:rsid w:val="006D7D4C"/>
    <w:rsid w:val="006D7E3A"/>
    <w:rsid w:val="006D7F20"/>
    <w:rsid w:val="006D7F47"/>
    <w:rsid w:val="006E0081"/>
    <w:rsid w:val="006E00C0"/>
    <w:rsid w:val="006E06E0"/>
    <w:rsid w:val="006E09BB"/>
    <w:rsid w:val="006E0AD9"/>
    <w:rsid w:val="006E0EC5"/>
    <w:rsid w:val="006E178F"/>
    <w:rsid w:val="006E194F"/>
    <w:rsid w:val="006E1FB0"/>
    <w:rsid w:val="006E2285"/>
    <w:rsid w:val="006E2325"/>
    <w:rsid w:val="006E258B"/>
    <w:rsid w:val="006E25EF"/>
    <w:rsid w:val="006E2C81"/>
    <w:rsid w:val="006E2D3C"/>
    <w:rsid w:val="006E2FC8"/>
    <w:rsid w:val="006E41B2"/>
    <w:rsid w:val="006E42C1"/>
    <w:rsid w:val="006E4B8D"/>
    <w:rsid w:val="006E4D9D"/>
    <w:rsid w:val="006E4E12"/>
    <w:rsid w:val="006E4EDD"/>
    <w:rsid w:val="006E4F1D"/>
    <w:rsid w:val="006E4FB6"/>
    <w:rsid w:val="006E5A64"/>
    <w:rsid w:val="006E5CB8"/>
    <w:rsid w:val="006E64CF"/>
    <w:rsid w:val="006E660B"/>
    <w:rsid w:val="006E6B0B"/>
    <w:rsid w:val="006E6FAA"/>
    <w:rsid w:val="006E707B"/>
    <w:rsid w:val="006E70E0"/>
    <w:rsid w:val="006E7796"/>
    <w:rsid w:val="006E7936"/>
    <w:rsid w:val="006E7A70"/>
    <w:rsid w:val="006E7C7A"/>
    <w:rsid w:val="006E7E7A"/>
    <w:rsid w:val="006F006A"/>
    <w:rsid w:val="006F065B"/>
    <w:rsid w:val="006F06AB"/>
    <w:rsid w:val="006F0C24"/>
    <w:rsid w:val="006F1055"/>
    <w:rsid w:val="006F1B07"/>
    <w:rsid w:val="006F1B56"/>
    <w:rsid w:val="006F1C6B"/>
    <w:rsid w:val="006F1CFA"/>
    <w:rsid w:val="006F1F9F"/>
    <w:rsid w:val="006F218F"/>
    <w:rsid w:val="006F229F"/>
    <w:rsid w:val="006F2BC2"/>
    <w:rsid w:val="006F3479"/>
    <w:rsid w:val="006F373A"/>
    <w:rsid w:val="006F37E0"/>
    <w:rsid w:val="006F408F"/>
    <w:rsid w:val="006F4112"/>
    <w:rsid w:val="006F4B5B"/>
    <w:rsid w:val="006F5072"/>
    <w:rsid w:val="006F5331"/>
    <w:rsid w:val="006F56F2"/>
    <w:rsid w:val="006F5771"/>
    <w:rsid w:val="006F59B8"/>
    <w:rsid w:val="006F6022"/>
    <w:rsid w:val="006F60BD"/>
    <w:rsid w:val="006F60C6"/>
    <w:rsid w:val="006F6197"/>
    <w:rsid w:val="006F61E9"/>
    <w:rsid w:val="006F6647"/>
    <w:rsid w:val="006F66F8"/>
    <w:rsid w:val="006F693F"/>
    <w:rsid w:val="006F6BE6"/>
    <w:rsid w:val="006F6C10"/>
    <w:rsid w:val="006F6C25"/>
    <w:rsid w:val="006F737B"/>
    <w:rsid w:val="006F798F"/>
    <w:rsid w:val="006F7BEC"/>
    <w:rsid w:val="006F7CB8"/>
    <w:rsid w:val="006F7CD5"/>
    <w:rsid w:val="006F7F39"/>
    <w:rsid w:val="0070051D"/>
    <w:rsid w:val="00700541"/>
    <w:rsid w:val="0070059A"/>
    <w:rsid w:val="00700783"/>
    <w:rsid w:val="0070086B"/>
    <w:rsid w:val="007008EB"/>
    <w:rsid w:val="00700CF5"/>
    <w:rsid w:val="00701618"/>
    <w:rsid w:val="00701ADF"/>
    <w:rsid w:val="00701B79"/>
    <w:rsid w:val="00701C56"/>
    <w:rsid w:val="00701CB9"/>
    <w:rsid w:val="00702514"/>
    <w:rsid w:val="00702821"/>
    <w:rsid w:val="00702D2F"/>
    <w:rsid w:val="00702FED"/>
    <w:rsid w:val="0070309D"/>
    <w:rsid w:val="00703460"/>
    <w:rsid w:val="00703499"/>
    <w:rsid w:val="0070352D"/>
    <w:rsid w:val="007035EE"/>
    <w:rsid w:val="00703A76"/>
    <w:rsid w:val="00703C0A"/>
    <w:rsid w:val="00703C25"/>
    <w:rsid w:val="007042CC"/>
    <w:rsid w:val="007046F9"/>
    <w:rsid w:val="00705371"/>
    <w:rsid w:val="007053BC"/>
    <w:rsid w:val="007054BC"/>
    <w:rsid w:val="00705E30"/>
    <w:rsid w:val="00706484"/>
    <w:rsid w:val="00706B51"/>
    <w:rsid w:val="00707190"/>
    <w:rsid w:val="00707AD7"/>
    <w:rsid w:val="00707C2E"/>
    <w:rsid w:val="00707D36"/>
    <w:rsid w:val="00710052"/>
    <w:rsid w:val="00710297"/>
    <w:rsid w:val="0071053E"/>
    <w:rsid w:val="00710766"/>
    <w:rsid w:val="007109B6"/>
    <w:rsid w:val="00710D16"/>
    <w:rsid w:val="00710EC9"/>
    <w:rsid w:val="00711543"/>
    <w:rsid w:val="007119D0"/>
    <w:rsid w:val="00711A2E"/>
    <w:rsid w:val="00711A6B"/>
    <w:rsid w:val="00711DC2"/>
    <w:rsid w:val="00711E3E"/>
    <w:rsid w:val="00712381"/>
    <w:rsid w:val="0071254D"/>
    <w:rsid w:val="00712A4B"/>
    <w:rsid w:val="00712B36"/>
    <w:rsid w:val="007131E6"/>
    <w:rsid w:val="0071346E"/>
    <w:rsid w:val="00713A95"/>
    <w:rsid w:val="007142B4"/>
    <w:rsid w:val="007146DA"/>
    <w:rsid w:val="00714EC2"/>
    <w:rsid w:val="0071529E"/>
    <w:rsid w:val="00715339"/>
    <w:rsid w:val="0071574E"/>
    <w:rsid w:val="007158F3"/>
    <w:rsid w:val="007159B1"/>
    <w:rsid w:val="007160E0"/>
    <w:rsid w:val="0071642F"/>
    <w:rsid w:val="007165DA"/>
    <w:rsid w:val="00717138"/>
    <w:rsid w:val="007175CA"/>
    <w:rsid w:val="00717913"/>
    <w:rsid w:val="0071797C"/>
    <w:rsid w:val="00717B0E"/>
    <w:rsid w:val="00717E0B"/>
    <w:rsid w:val="00717ED1"/>
    <w:rsid w:val="007200B7"/>
    <w:rsid w:val="00720733"/>
    <w:rsid w:val="007208D5"/>
    <w:rsid w:val="0072093C"/>
    <w:rsid w:val="00720A8B"/>
    <w:rsid w:val="00720FCD"/>
    <w:rsid w:val="00720FEC"/>
    <w:rsid w:val="0072144E"/>
    <w:rsid w:val="007217FC"/>
    <w:rsid w:val="0072198F"/>
    <w:rsid w:val="00721B78"/>
    <w:rsid w:val="00721DE0"/>
    <w:rsid w:val="00721EB9"/>
    <w:rsid w:val="00721F74"/>
    <w:rsid w:val="00722394"/>
    <w:rsid w:val="0072277A"/>
    <w:rsid w:val="00722C1D"/>
    <w:rsid w:val="00722DBA"/>
    <w:rsid w:val="00722E2B"/>
    <w:rsid w:val="007232BE"/>
    <w:rsid w:val="007232C2"/>
    <w:rsid w:val="007233CB"/>
    <w:rsid w:val="007233FA"/>
    <w:rsid w:val="00723444"/>
    <w:rsid w:val="00723460"/>
    <w:rsid w:val="00723729"/>
    <w:rsid w:val="00723812"/>
    <w:rsid w:val="00723859"/>
    <w:rsid w:val="00723984"/>
    <w:rsid w:val="00723E56"/>
    <w:rsid w:val="00724AAC"/>
    <w:rsid w:val="00724D6D"/>
    <w:rsid w:val="00725192"/>
    <w:rsid w:val="007253C3"/>
    <w:rsid w:val="00725843"/>
    <w:rsid w:val="007259DB"/>
    <w:rsid w:val="007263EB"/>
    <w:rsid w:val="00726FCB"/>
    <w:rsid w:val="00727624"/>
    <w:rsid w:val="0072764E"/>
    <w:rsid w:val="0072769B"/>
    <w:rsid w:val="007276AF"/>
    <w:rsid w:val="007279E0"/>
    <w:rsid w:val="00727D0F"/>
    <w:rsid w:val="00727EAC"/>
    <w:rsid w:val="007304F2"/>
    <w:rsid w:val="007309A2"/>
    <w:rsid w:val="00730A5E"/>
    <w:rsid w:val="00730D6F"/>
    <w:rsid w:val="00730F15"/>
    <w:rsid w:val="007312B8"/>
    <w:rsid w:val="0073151C"/>
    <w:rsid w:val="00731AD5"/>
    <w:rsid w:val="00731C83"/>
    <w:rsid w:val="00731CA9"/>
    <w:rsid w:val="00731D64"/>
    <w:rsid w:val="00732152"/>
    <w:rsid w:val="007322C3"/>
    <w:rsid w:val="007324D3"/>
    <w:rsid w:val="00732841"/>
    <w:rsid w:val="00732872"/>
    <w:rsid w:val="00732927"/>
    <w:rsid w:val="00732B7A"/>
    <w:rsid w:val="00732C84"/>
    <w:rsid w:val="00732FE8"/>
    <w:rsid w:val="0073321E"/>
    <w:rsid w:val="00733278"/>
    <w:rsid w:val="00733457"/>
    <w:rsid w:val="0073350E"/>
    <w:rsid w:val="0073364F"/>
    <w:rsid w:val="00734321"/>
    <w:rsid w:val="00734DBA"/>
    <w:rsid w:val="00734DCA"/>
    <w:rsid w:val="00735130"/>
    <w:rsid w:val="0073544E"/>
    <w:rsid w:val="00735C90"/>
    <w:rsid w:val="007364C5"/>
    <w:rsid w:val="0073665F"/>
    <w:rsid w:val="00736F52"/>
    <w:rsid w:val="00737107"/>
    <w:rsid w:val="00737607"/>
    <w:rsid w:val="00737A3E"/>
    <w:rsid w:val="00737C1C"/>
    <w:rsid w:val="00737DC6"/>
    <w:rsid w:val="00737DFE"/>
    <w:rsid w:val="0074015D"/>
    <w:rsid w:val="00740445"/>
    <w:rsid w:val="007405BB"/>
    <w:rsid w:val="00740A4A"/>
    <w:rsid w:val="00740EA1"/>
    <w:rsid w:val="00741FCF"/>
    <w:rsid w:val="0074274D"/>
    <w:rsid w:val="00742A51"/>
    <w:rsid w:val="007430FF"/>
    <w:rsid w:val="007432E3"/>
    <w:rsid w:val="007435F8"/>
    <w:rsid w:val="00743CA1"/>
    <w:rsid w:val="00743E26"/>
    <w:rsid w:val="007440D7"/>
    <w:rsid w:val="00744619"/>
    <w:rsid w:val="0074498D"/>
    <w:rsid w:val="00744CE7"/>
    <w:rsid w:val="0074501D"/>
    <w:rsid w:val="00745284"/>
    <w:rsid w:val="0074552D"/>
    <w:rsid w:val="0074555C"/>
    <w:rsid w:val="0074578C"/>
    <w:rsid w:val="007458DE"/>
    <w:rsid w:val="00745C35"/>
    <w:rsid w:val="00746544"/>
    <w:rsid w:val="00746BC6"/>
    <w:rsid w:val="00746C77"/>
    <w:rsid w:val="007470BD"/>
    <w:rsid w:val="007472CF"/>
    <w:rsid w:val="007472FC"/>
    <w:rsid w:val="0074765A"/>
    <w:rsid w:val="00747BC9"/>
    <w:rsid w:val="00747D6B"/>
    <w:rsid w:val="007501D3"/>
    <w:rsid w:val="00750303"/>
    <w:rsid w:val="007504A8"/>
    <w:rsid w:val="00750F1B"/>
    <w:rsid w:val="0075102B"/>
    <w:rsid w:val="0075102E"/>
    <w:rsid w:val="007512CC"/>
    <w:rsid w:val="007512F4"/>
    <w:rsid w:val="00751686"/>
    <w:rsid w:val="0075188B"/>
    <w:rsid w:val="00751A92"/>
    <w:rsid w:val="0075229B"/>
    <w:rsid w:val="007522B6"/>
    <w:rsid w:val="007526B8"/>
    <w:rsid w:val="0075283F"/>
    <w:rsid w:val="00752D37"/>
    <w:rsid w:val="007535D0"/>
    <w:rsid w:val="0075398E"/>
    <w:rsid w:val="0075418F"/>
    <w:rsid w:val="007544F9"/>
    <w:rsid w:val="007551E1"/>
    <w:rsid w:val="00755272"/>
    <w:rsid w:val="00755448"/>
    <w:rsid w:val="00755936"/>
    <w:rsid w:val="00755A42"/>
    <w:rsid w:val="007566DA"/>
    <w:rsid w:val="00756C20"/>
    <w:rsid w:val="00756C23"/>
    <w:rsid w:val="00756DD4"/>
    <w:rsid w:val="00756F5B"/>
    <w:rsid w:val="0075701D"/>
    <w:rsid w:val="00757226"/>
    <w:rsid w:val="00757414"/>
    <w:rsid w:val="00757617"/>
    <w:rsid w:val="007576DF"/>
    <w:rsid w:val="0075771E"/>
    <w:rsid w:val="007578DE"/>
    <w:rsid w:val="0076060E"/>
    <w:rsid w:val="00760845"/>
    <w:rsid w:val="00760A44"/>
    <w:rsid w:val="00760F5B"/>
    <w:rsid w:val="00761186"/>
    <w:rsid w:val="007615EF"/>
    <w:rsid w:val="007617DE"/>
    <w:rsid w:val="007619DD"/>
    <w:rsid w:val="00761EF8"/>
    <w:rsid w:val="00762485"/>
    <w:rsid w:val="007627C3"/>
    <w:rsid w:val="007628F4"/>
    <w:rsid w:val="0076306C"/>
    <w:rsid w:val="00763426"/>
    <w:rsid w:val="0076393F"/>
    <w:rsid w:val="00763B04"/>
    <w:rsid w:val="00763FAF"/>
    <w:rsid w:val="00764FCE"/>
    <w:rsid w:val="007656F7"/>
    <w:rsid w:val="007657E6"/>
    <w:rsid w:val="00765C5D"/>
    <w:rsid w:val="00765FD7"/>
    <w:rsid w:val="007660D9"/>
    <w:rsid w:val="0076689E"/>
    <w:rsid w:val="00766B30"/>
    <w:rsid w:val="00766B85"/>
    <w:rsid w:val="00766BBE"/>
    <w:rsid w:val="00766E7C"/>
    <w:rsid w:val="00767345"/>
    <w:rsid w:val="00767AB2"/>
    <w:rsid w:val="00767DFB"/>
    <w:rsid w:val="00770051"/>
    <w:rsid w:val="0077056A"/>
    <w:rsid w:val="00770705"/>
    <w:rsid w:val="0077074E"/>
    <w:rsid w:val="00770A05"/>
    <w:rsid w:val="0077111A"/>
    <w:rsid w:val="00771C4C"/>
    <w:rsid w:val="00772278"/>
    <w:rsid w:val="00772798"/>
    <w:rsid w:val="00772A4A"/>
    <w:rsid w:val="00773B74"/>
    <w:rsid w:val="00774D3B"/>
    <w:rsid w:val="00775061"/>
    <w:rsid w:val="0077520A"/>
    <w:rsid w:val="0077570E"/>
    <w:rsid w:val="0077577F"/>
    <w:rsid w:val="00775AE5"/>
    <w:rsid w:val="00775B00"/>
    <w:rsid w:val="007765D1"/>
    <w:rsid w:val="00776B13"/>
    <w:rsid w:val="00776DC3"/>
    <w:rsid w:val="007770E3"/>
    <w:rsid w:val="007777E3"/>
    <w:rsid w:val="007803BF"/>
    <w:rsid w:val="007804D1"/>
    <w:rsid w:val="00780A3F"/>
    <w:rsid w:val="00780F99"/>
    <w:rsid w:val="0078150F"/>
    <w:rsid w:val="007819FD"/>
    <w:rsid w:val="00781A5C"/>
    <w:rsid w:val="00781A74"/>
    <w:rsid w:val="00781FA0"/>
    <w:rsid w:val="007822B9"/>
    <w:rsid w:val="00782829"/>
    <w:rsid w:val="00782F76"/>
    <w:rsid w:val="00783714"/>
    <w:rsid w:val="00783A01"/>
    <w:rsid w:val="00784573"/>
    <w:rsid w:val="00784688"/>
    <w:rsid w:val="0078485E"/>
    <w:rsid w:val="00785AAC"/>
    <w:rsid w:val="00785B44"/>
    <w:rsid w:val="00785FF7"/>
    <w:rsid w:val="007867C0"/>
    <w:rsid w:val="00786817"/>
    <w:rsid w:val="007869A7"/>
    <w:rsid w:val="00786F02"/>
    <w:rsid w:val="00786FBE"/>
    <w:rsid w:val="007872D9"/>
    <w:rsid w:val="00787418"/>
    <w:rsid w:val="00787730"/>
    <w:rsid w:val="00790074"/>
    <w:rsid w:val="007906A0"/>
    <w:rsid w:val="00790D4F"/>
    <w:rsid w:val="00790F38"/>
    <w:rsid w:val="0079115E"/>
    <w:rsid w:val="00791347"/>
    <w:rsid w:val="00791352"/>
    <w:rsid w:val="007915AF"/>
    <w:rsid w:val="0079213A"/>
    <w:rsid w:val="0079226E"/>
    <w:rsid w:val="00792355"/>
    <w:rsid w:val="0079236C"/>
    <w:rsid w:val="00792BE4"/>
    <w:rsid w:val="00792BEF"/>
    <w:rsid w:val="00792D64"/>
    <w:rsid w:val="007931F5"/>
    <w:rsid w:val="00793385"/>
    <w:rsid w:val="00793A90"/>
    <w:rsid w:val="00793B31"/>
    <w:rsid w:val="00793D95"/>
    <w:rsid w:val="00793DC9"/>
    <w:rsid w:val="00793F65"/>
    <w:rsid w:val="007944CB"/>
    <w:rsid w:val="007951CF"/>
    <w:rsid w:val="00795277"/>
    <w:rsid w:val="007952FE"/>
    <w:rsid w:val="0079556D"/>
    <w:rsid w:val="00795580"/>
    <w:rsid w:val="00795E73"/>
    <w:rsid w:val="007961BE"/>
    <w:rsid w:val="007967A5"/>
    <w:rsid w:val="00796E55"/>
    <w:rsid w:val="00797093"/>
    <w:rsid w:val="007972C6"/>
    <w:rsid w:val="00797628"/>
    <w:rsid w:val="00797848"/>
    <w:rsid w:val="00797E81"/>
    <w:rsid w:val="007A05AE"/>
    <w:rsid w:val="007A0723"/>
    <w:rsid w:val="007A0DBC"/>
    <w:rsid w:val="007A0EBD"/>
    <w:rsid w:val="007A0FDD"/>
    <w:rsid w:val="007A14FB"/>
    <w:rsid w:val="007A1862"/>
    <w:rsid w:val="007A1BED"/>
    <w:rsid w:val="007A287F"/>
    <w:rsid w:val="007A2B44"/>
    <w:rsid w:val="007A2FFD"/>
    <w:rsid w:val="007A305F"/>
    <w:rsid w:val="007A3317"/>
    <w:rsid w:val="007A391D"/>
    <w:rsid w:val="007A3BFD"/>
    <w:rsid w:val="007A3DA0"/>
    <w:rsid w:val="007A464B"/>
    <w:rsid w:val="007A4986"/>
    <w:rsid w:val="007A5413"/>
    <w:rsid w:val="007A55E7"/>
    <w:rsid w:val="007A55F3"/>
    <w:rsid w:val="007A594C"/>
    <w:rsid w:val="007A59B0"/>
    <w:rsid w:val="007A5D60"/>
    <w:rsid w:val="007A62A7"/>
    <w:rsid w:val="007A65D9"/>
    <w:rsid w:val="007A67DD"/>
    <w:rsid w:val="007A683F"/>
    <w:rsid w:val="007A6D21"/>
    <w:rsid w:val="007A719B"/>
    <w:rsid w:val="007A7635"/>
    <w:rsid w:val="007A7649"/>
    <w:rsid w:val="007A7729"/>
    <w:rsid w:val="007B073F"/>
    <w:rsid w:val="007B0A53"/>
    <w:rsid w:val="007B0AA3"/>
    <w:rsid w:val="007B10C8"/>
    <w:rsid w:val="007B1360"/>
    <w:rsid w:val="007B1599"/>
    <w:rsid w:val="007B2009"/>
    <w:rsid w:val="007B25D6"/>
    <w:rsid w:val="007B2C86"/>
    <w:rsid w:val="007B35D6"/>
    <w:rsid w:val="007B3A8A"/>
    <w:rsid w:val="007B417F"/>
    <w:rsid w:val="007B4223"/>
    <w:rsid w:val="007B42E0"/>
    <w:rsid w:val="007B4682"/>
    <w:rsid w:val="007B49AC"/>
    <w:rsid w:val="007B567B"/>
    <w:rsid w:val="007B5949"/>
    <w:rsid w:val="007B5DC3"/>
    <w:rsid w:val="007B5DD0"/>
    <w:rsid w:val="007B5EA5"/>
    <w:rsid w:val="007B5EEE"/>
    <w:rsid w:val="007B627F"/>
    <w:rsid w:val="007B6740"/>
    <w:rsid w:val="007B6C11"/>
    <w:rsid w:val="007B6C1E"/>
    <w:rsid w:val="007B6C7E"/>
    <w:rsid w:val="007B7093"/>
    <w:rsid w:val="007B7227"/>
    <w:rsid w:val="007B7491"/>
    <w:rsid w:val="007B7739"/>
    <w:rsid w:val="007B77D7"/>
    <w:rsid w:val="007B789D"/>
    <w:rsid w:val="007B7F91"/>
    <w:rsid w:val="007C08C6"/>
    <w:rsid w:val="007C0F28"/>
    <w:rsid w:val="007C1465"/>
    <w:rsid w:val="007C170E"/>
    <w:rsid w:val="007C1767"/>
    <w:rsid w:val="007C24A5"/>
    <w:rsid w:val="007C2E5B"/>
    <w:rsid w:val="007C32D5"/>
    <w:rsid w:val="007C336C"/>
    <w:rsid w:val="007C33D8"/>
    <w:rsid w:val="007C36D1"/>
    <w:rsid w:val="007C3A1D"/>
    <w:rsid w:val="007C3DEA"/>
    <w:rsid w:val="007C404C"/>
    <w:rsid w:val="007C4542"/>
    <w:rsid w:val="007C4B51"/>
    <w:rsid w:val="007C550F"/>
    <w:rsid w:val="007C5CF7"/>
    <w:rsid w:val="007C5D4B"/>
    <w:rsid w:val="007C5DF3"/>
    <w:rsid w:val="007C6062"/>
    <w:rsid w:val="007C617D"/>
    <w:rsid w:val="007C618C"/>
    <w:rsid w:val="007C646F"/>
    <w:rsid w:val="007C6593"/>
    <w:rsid w:val="007C6C79"/>
    <w:rsid w:val="007C6C8F"/>
    <w:rsid w:val="007C6E90"/>
    <w:rsid w:val="007C7383"/>
    <w:rsid w:val="007C78EB"/>
    <w:rsid w:val="007C7916"/>
    <w:rsid w:val="007C79F8"/>
    <w:rsid w:val="007C7B31"/>
    <w:rsid w:val="007D023C"/>
    <w:rsid w:val="007D0376"/>
    <w:rsid w:val="007D0A73"/>
    <w:rsid w:val="007D0B6B"/>
    <w:rsid w:val="007D0D3A"/>
    <w:rsid w:val="007D139F"/>
    <w:rsid w:val="007D199B"/>
    <w:rsid w:val="007D19B8"/>
    <w:rsid w:val="007D1E59"/>
    <w:rsid w:val="007D3437"/>
    <w:rsid w:val="007D3E48"/>
    <w:rsid w:val="007D3ECE"/>
    <w:rsid w:val="007D49A8"/>
    <w:rsid w:val="007D5074"/>
    <w:rsid w:val="007D547D"/>
    <w:rsid w:val="007D5767"/>
    <w:rsid w:val="007D583B"/>
    <w:rsid w:val="007D58E5"/>
    <w:rsid w:val="007D5BDF"/>
    <w:rsid w:val="007D5D28"/>
    <w:rsid w:val="007D6250"/>
    <w:rsid w:val="007D62B6"/>
    <w:rsid w:val="007D6E42"/>
    <w:rsid w:val="007D6ECF"/>
    <w:rsid w:val="007D6FDB"/>
    <w:rsid w:val="007D746A"/>
    <w:rsid w:val="007D7522"/>
    <w:rsid w:val="007D7B0B"/>
    <w:rsid w:val="007D7B6A"/>
    <w:rsid w:val="007D7C0A"/>
    <w:rsid w:val="007E0332"/>
    <w:rsid w:val="007E08D6"/>
    <w:rsid w:val="007E08D7"/>
    <w:rsid w:val="007E0952"/>
    <w:rsid w:val="007E09DF"/>
    <w:rsid w:val="007E0BF7"/>
    <w:rsid w:val="007E1076"/>
    <w:rsid w:val="007E123A"/>
    <w:rsid w:val="007E13D0"/>
    <w:rsid w:val="007E1495"/>
    <w:rsid w:val="007E1622"/>
    <w:rsid w:val="007E17B7"/>
    <w:rsid w:val="007E1BA5"/>
    <w:rsid w:val="007E1F36"/>
    <w:rsid w:val="007E1FC0"/>
    <w:rsid w:val="007E2390"/>
    <w:rsid w:val="007E26CA"/>
    <w:rsid w:val="007E2DFB"/>
    <w:rsid w:val="007E30B8"/>
    <w:rsid w:val="007E33BC"/>
    <w:rsid w:val="007E3409"/>
    <w:rsid w:val="007E342B"/>
    <w:rsid w:val="007E34BF"/>
    <w:rsid w:val="007E3957"/>
    <w:rsid w:val="007E39B9"/>
    <w:rsid w:val="007E3CF9"/>
    <w:rsid w:val="007E3F3B"/>
    <w:rsid w:val="007E3F8C"/>
    <w:rsid w:val="007E4681"/>
    <w:rsid w:val="007E4FD0"/>
    <w:rsid w:val="007E5367"/>
    <w:rsid w:val="007E5412"/>
    <w:rsid w:val="007E5967"/>
    <w:rsid w:val="007E5E5E"/>
    <w:rsid w:val="007E609D"/>
    <w:rsid w:val="007E62DD"/>
    <w:rsid w:val="007E64C3"/>
    <w:rsid w:val="007E6560"/>
    <w:rsid w:val="007E6733"/>
    <w:rsid w:val="007E674C"/>
    <w:rsid w:val="007E6A68"/>
    <w:rsid w:val="007E6F96"/>
    <w:rsid w:val="007E7686"/>
    <w:rsid w:val="007E7912"/>
    <w:rsid w:val="007E796A"/>
    <w:rsid w:val="007E7B85"/>
    <w:rsid w:val="007E7EAB"/>
    <w:rsid w:val="007F010E"/>
    <w:rsid w:val="007F015E"/>
    <w:rsid w:val="007F01F3"/>
    <w:rsid w:val="007F09F1"/>
    <w:rsid w:val="007F0A6C"/>
    <w:rsid w:val="007F17B0"/>
    <w:rsid w:val="007F1926"/>
    <w:rsid w:val="007F1A65"/>
    <w:rsid w:val="007F1F0B"/>
    <w:rsid w:val="007F255E"/>
    <w:rsid w:val="007F2DBA"/>
    <w:rsid w:val="007F2E0F"/>
    <w:rsid w:val="007F33C6"/>
    <w:rsid w:val="007F38C5"/>
    <w:rsid w:val="007F3BCD"/>
    <w:rsid w:val="007F3E23"/>
    <w:rsid w:val="007F419E"/>
    <w:rsid w:val="007F4DEF"/>
    <w:rsid w:val="007F610F"/>
    <w:rsid w:val="007F66DF"/>
    <w:rsid w:val="007F6A18"/>
    <w:rsid w:val="007F6D1A"/>
    <w:rsid w:val="007F6D7C"/>
    <w:rsid w:val="007F752A"/>
    <w:rsid w:val="007F7620"/>
    <w:rsid w:val="007F7640"/>
    <w:rsid w:val="007F790F"/>
    <w:rsid w:val="007F7933"/>
    <w:rsid w:val="00800A04"/>
    <w:rsid w:val="00801382"/>
    <w:rsid w:val="00801E7B"/>
    <w:rsid w:val="0080222C"/>
    <w:rsid w:val="00802726"/>
    <w:rsid w:val="00802857"/>
    <w:rsid w:val="00802F38"/>
    <w:rsid w:val="00802FC4"/>
    <w:rsid w:val="00803365"/>
    <w:rsid w:val="00803575"/>
    <w:rsid w:val="00803837"/>
    <w:rsid w:val="00803BD6"/>
    <w:rsid w:val="00803E9C"/>
    <w:rsid w:val="00804076"/>
    <w:rsid w:val="008040A9"/>
    <w:rsid w:val="008040BE"/>
    <w:rsid w:val="008045FA"/>
    <w:rsid w:val="00804A5B"/>
    <w:rsid w:val="00804AA4"/>
    <w:rsid w:val="00804BD6"/>
    <w:rsid w:val="00804C67"/>
    <w:rsid w:val="00805515"/>
    <w:rsid w:val="00805B17"/>
    <w:rsid w:val="008065E4"/>
    <w:rsid w:val="00806885"/>
    <w:rsid w:val="00806DB6"/>
    <w:rsid w:val="00807188"/>
    <w:rsid w:val="00807869"/>
    <w:rsid w:val="00807945"/>
    <w:rsid w:val="00807DB1"/>
    <w:rsid w:val="00810020"/>
    <w:rsid w:val="00810405"/>
    <w:rsid w:val="0081055B"/>
    <w:rsid w:val="008106E2"/>
    <w:rsid w:val="00810830"/>
    <w:rsid w:val="00810AD7"/>
    <w:rsid w:val="008111A7"/>
    <w:rsid w:val="0081153E"/>
    <w:rsid w:val="00811A8E"/>
    <w:rsid w:val="00811BE8"/>
    <w:rsid w:val="00812009"/>
    <w:rsid w:val="0081226A"/>
    <w:rsid w:val="00812426"/>
    <w:rsid w:val="0081260E"/>
    <w:rsid w:val="00813221"/>
    <w:rsid w:val="00813489"/>
    <w:rsid w:val="0081383D"/>
    <w:rsid w:val="00813EFC"/>
    <w:rsid w:val="008140DF"/>
    <w:rsid w:val="00814700"/>
    <w:rsid w:val="00814BBC"/>
    <w:rsid w:val="00814D09"/>
    <w:rsid w:val="00814DAE"/>
    <w:rsid w:val="008159B7"/>
    <w:rsid w:val="00816F50"/>
    <w:rsid w:val="00817245"/>
    <w:rsid w:val="008177DA"/>
    <w:rsid w:val="008179F8"/>
    <w:rsid w:val="00817B44"/>
    <w:rsid w:val="0082006B"/>
    <w:rsid w:val="0082060C"/>
    <w:rsid w:val="00820774"/>
    <w:rsid w:val="0082089B"/>
    <w:rsid w:val="00820CED"/>
    <w:rsid w:val="00820E02"/>
    <w:rsid w:val="0082138B"/>
    <w:rsid w:val="008213D7"/>
    <w:rsid w:val="00821B2B"/>
    <w:rsid w:val="00821D29"/>
    <w:rsid w:val="00822528"/>
    <w:rsid w:val="008227AF"/>
    <w:rsid w:val="0082335B"/>
    <w:rsid w:val="00823610"/>
    <w:rsid w:val="0082388D"/>
    <w:rsid w:val="0082394C"/>
    <w:rsid w:val="0082395C"/>
    <w:rsid w:val="00823EF7"/>
    <w:rsid w:val="00823FE7"/>
    <w:rsid w:val="00824109"/>
    <w:rsid w:val="0082425A"/>
    <w:rsid w:val="008242BB"/>
    <w:rsid w:val="008244AA"/>
    <w:rsid w:val="00824BBB"/>
    <w:rsid w:val="00824D0E"/>
    <w:rsid w:val="00824FE7"/>
    <w:rsid w:val="00825118"/>
    <w:rsid w:val="0082549F"/>
    <w:rsid w:val="0082566D"/>
    <w:rsid w:val="00825A38"/>
    <w:rsid w:val="00825B87"/>
    <w:rsid w:val="00826720"/>
    <w:rsid w:val="008267C9"/>
    <w:rsid w:val="00826A6A"/>
    <w:rsid w:val="00826C89"/>
    <w:rsid w:val="00826F01"/>
    <w:rsid w:val="008274D8"/>
    <w:rsid w:val="008277C9"/>
    <w:rsid w:val="00827826"/>
    <w:rsid w:val="0082789F"/>
    <w:rsid w:val="00827AF1"/>
    <w:rsid w:val="00827B6D"/>
    <w:rsid w:val="00830156"/>
    <w:rsid w:val="008302B9"/>
    <w:rsid w:val="00830C76"/>
    <w:rsid w:val="00830C77"/>
    <w:rsid w:val="00830EE3"/>
    <w:rsid w:val="00830EF0"/>
    <w:rsid w:val="00831273"/>
    <w:rsid w:val="008312BC"/>
    <w:rsid w:val="0083185F"/>
    <w:rsid w:val="0083194E"/>
    <w:rsid w:val="00831AF7"/>
    <w:rsid w:val="00831B7B"/>
    <w:rsid w:val="00831CAA"/>
    <w:rsid w:val="00831E9B"/>
    <w:rsid w:val="00832A5D"/>
    <w:rsid w:val="00833411"/>
    <w:rsid w:val="0083365A"/>
    <w:rsid w:val="00833DD3"/>
    <w:rsid w:val="00833F86"/>
    <w:rsid w:val="0083429A"/>
    <w:rsid w:val="008342F6"/>
    <w:rsid w:val="00834409"/>
    <w:rsid w:val="0083497E"/>
    <w:rsid w:val="00834C21"/>
    <w:rsid w:val="00834E10"/>
    <w:rsid w:val="00835129"/>
    <w:rsid w:val="008359EC"/>
    <w:rsid w:val="00835B06"/>
    <w:rsid w:val="00835C4F"/>
    <w:rsid w:val="008366B2"/>
    <w:rsid w:val="0083688A"/>
    <w:rsid w:val="00837523"/>
    <w:rsid w:val="0083763C"/>
    <w:rsid w:val="00837A0F"/>
    <w:rsid w:val="00837B56"/>
    <w:rsid w:val="00837F19"/>
    <w:rsid w:val="008401C2"/>
    <w:rsid w:val="008403B9"/>
    <w:rsid w:val="0084052D"/>
    <w:rsid w:val="008405CE"/>
    <w:rsid w:val="00840610"/>
    <w:rsid w:val="0084083D"/>
    <w:rsid w:val="0084107D"/>
    <w:rsid w:val="00841084"/>
    <w:rsid w:val="00841936"/>
    <w:rsid w:val="00841C48"/>
    <w:rsid w:val="008420EA"/>
    <w:rsid w:val="00842303"/>
    <w:rsid w:val="0084235C"/>
    <w:rsid w:val="0084256B"/>
    <w:rsid w:val="00842E0C"/>
    <w:rsid w:val="00842FF9"/>
    <w:rsid w:val="0084346C"/>
    <w:rsid w:val="00843903"/>
    <w:rsid w:val="00843C04"/>
    <w:rsid w:val="00843C96"/>
    <w:rsid w:val="00843EEF"/>
    <w:rsid w:val="00843F3D"/>
    <w:rsid w:val="008440AA"/>
    <w:rsid w:val="008441C7"/>
    <w:rsid w:val="00844488"/>
    <w:rsid w:val="008444E5"/>
    <w:rsid w:val="00844738"/>
    <w:rsid w:val="00844E2B"/>
    <w:rsid w:val="00845263"/>
    <w:rsid w:val="0084656C"/>
    <w:rsid w:val="00846924"/>
    <w:rsid w:val="00846B0F"/>
    <w:rsid w:val="00846B9D"/>
    <w:rsid w:val="0084738E"/>
    <w:rsid w:val="0084759D"/>
    <w:rsid w:val="00847811"/>
    <w:rsid w:val="00847A10"/>
    <w:rsid w:val="00850BA5"/>
    <w:rsid w:val="00850C5A"/>
    <w:rsid w:val="00850D0D"/>
    <w:rsid w:val="00850E86"/>
    <w:rsid w:val="00851D76"/>
    <w:rsid w:val="00851EA4"/>
    <w:rsid w:val="00852059"/>
    <w:rsid w:val="008520AF"/>
    <w:rsid w:val="0085286C"/>
    <w:rsid w:val="00852937"/>
    <w:rsid w:val="00852D97"/>
    <w:rsid w:val="008530EE"/>
    <w:rsid w:val="00853135"/>
    <w:rsid w:val="008537E2"/>
    <w:rsid w:val="00853B60"/>
    <w:rsid w:val="00853EBA"/>
    <w:rsid w:val="00853F96"/>
    <w:rsid w:val="0085498E"/>
    <w:rsid w:val="00855281"/>
    <w:rsid w:val="00855397"/>
    <w:rsid w:val="00855FB7"/>
    <w:rsid w:val="00856A02"/>
    <w:rsid w:val="00856B92"/>
    <w:rsid w:val="00856BC0"/>
    <w:rsid w:val="00856C9F"/>
    <w:rsid w:val="00856D6B"/>
    <w:rsid w:val="00856FF0"/>
    <w:rsid w:val="00857598"/>
    <w:rsid w:val="0085794A"/>
    <w:rsid w:val="00860144"/>
    <w:rsid w:val="008604DF"/>
    <w:rsid w:val="008604EB"/>
    <w:rsid w:val="0086074B"/>
    <w:rsid w:val="0086079F"/>
    <w:rsid w:val="008609BB"/>
    <w:rsid w:val="00860A66"/>
    <w:rsid w:val="00860DA5"/>
    <w:rsid w:val="00860E0B"/>
    <w:rsid w:val="00861186"/>
    <w:rsid w:val="008612BE"/>
    <w:rsid w:val="0086130F"/>
    <w:rsid w:val="0086195E"/>
    <w:rsid w:val="00861A32"/>
    <w:rsid w:val="00861E9D"/>
    <w:rsid w:val="00862103"/>
    <w:rsid w:val="008622EE"/>
    <w:rsid w:val="00862839"/>
    <w:rsid w:val="008630D0"/>
    <w:rsid w:val="00863199"/>
    <w:rsid w:val="008632E8"/>
    <w:rsid w:val="00863875"/>
    <w:rsid w:val="00863ADC"/>
    <w:rsid w:val="00864658"/>
    <w:rsid w:val="00864696"/>
    <w:rsid w:val="008646D4"/>
    <w:rsid w:val="0086492C"/>
    <w:rsid w:val="00864CBF"/>
    <w:rsid w:val="00864FF3"/>
    <w:rsid w:val="00865BA2"/>
    <w:rsid w:val="008661DF"/>
    <w:rsid w:val="00866253"/>
    <w:rsid w:val="008662D6"/>
    <w:rsid w:val="00866351"/>
    <w:rsid w:val="008664F9"/>
    <w:rsid w:val="008665D5"/>
    <w:rsid w:val="00866FEC"/>
    <w:rsid w:val="008676A2"/>
    <w:rsid w:val="00867DE4"/>
    <w:rsid w:val="008706C3"/>
    <w:rsid w:val="0087070B"/>
    <w:rsid w:val="00870E17"/>
    <w:rsid w:val="008712F0"/>
    <w:rsid w:val="0087137A"/>
    <w:rsid w:val="0087181E"/>
    <w:rsid w:val="008719C5"/>
    <w:rsid w:val="00872227"/>
    <w:rsid w:val="0087279F"/>
    <w:rsid w:val="008727D4"/>
    <w:rsid w:val="00872C48"/>
    <w:rsid w:val="00872DFB"/>
    <w:rsid w:val="0087366F"/>
    <w:rsid w:val="008738E1"/>
    <w:rsid w:val="0087394D"/>
    <w:rsid w:val="00873BFE"/>
    <w:rsid w:val="00874194"/>
    <w:rsid w:val="00874497"/>
    <w:rsid w:val="008749AB"/>
    <w:rsid w:val="00874C07"/>
    <w:rsid w:val="00875058"/>
    <w:rsid w:val="008751A8"/>
    <w:rsid w:val="008756A3"/>
    <w:rsid w:val="0087590C"/>
    <w:rsid w:val="0087595C"/>
    <w:rsid w:val="00875A43"/>
    <w:rsid w:val="00875BBB"/>
    <w:rsid w:val="00877DD2"/>
    <w:rsid w:val="0088098B"/>
    <w:rsid w:val="0088099E"/>
    <w:rsid w:val="00881587"/>
    <w:rsid w:val="008818E0"/>
    <w:rsid w:val="00881B4D"/>
    <w:rsid w:val="00881E11"/>
    <w:rsid w:val="00882044"/>
    <w:rsid w:val="00882894"/>
    <w:rsid w:val="008828C4"/>
    <w:rsid w:val="00882AC7"/>
    <w:rsid w:val="0088377B"/>
    <w:rsid w:val="008837D3"/>
    <w:rsid w:val="00883A9F"/>
    <w:rsid w:val="008846F4"/>
    <w:rsid w:val="00884FB4"/>
    <w:rsid w:val="0088549A"/>
    <w:rsid w:val="0088585E"/>
    <w:rsid w:val="008859F9"/>
    <w:rsid w:val="00885BAD"/>
    <w:rsid w:val="00885DDA"/>
    <w:rsid w:val="0088665D"/>
    <w:rsid w:val="00886C06"/>
    <w:rsid w:val="00886DF5"/>
    <w:rsid w:val="00887C1A"/>
    <w:rsid w:val="00887CBA"/>
    <w:rsid w:val="00887CF8"/>
    <w:rsid w:val="00890112"/>
    <w:rsid w:val="008909EB"/>
    <w:rsid w:val="00890AF3"/>
    <w:rsid w:val="00890BD8"/>
    <w:rsid w:val="00890E33"/>
    <w:rsid w:val="008913FC"/>
    <w:rsid w:val="008915F4"/>
    <w:rsid w:val="00891920"/>
    <w:rsid w:val="0089193B"/>
    <w:rsid w:val="00891B0C"/>
    <w:rsid w:val="00891CF0"/>
    <w:rsid w:val="00891F1E"/>
    <w:rsid w:val="00892223"/>
    <w:rsid w:val="008923BE"/>
    <w:rsid w:val="00892409"/>
    <w:rsid w:val="008924A6"/>
    <w:rsid w:val="008924AD"/>
    <w:rsid w:val="008930E3"/>
    <w:rsid w:val="008935C8"/>
    <w:rsid w:val="00893D00"/>
    <w:rsid w:val="00893E20"/>
    <w:rsid w:val="008944A6"/>
    <w:rsid w:val="00894963"/>
    <w:rsid w:val="00894979"/>
    <w:rsid w:val="00894B3E"/>
    <w:rsid w:val="00894B81"/>
    <w:rsid w:val="00894C4F"/>
    <w:rsid w:val="00895294"/>
    <w:rsid w:val="00895BEE"/>
    <w:rsid w:val="00895D06"/>
    <w:rsid w:val="00895DD5"/>
    <w:rsid w:val="00895E88"/>
    <w:rsid w:val="00896025"/>
    <w:rsid w:val="0089627F"/>
    <w:rsid w:val="00896433"/>
    <w:rsid w:val="00896448"/>
    <w:rsid w:val="0089672C"/>
    <w:rsid w:val="00896FFB"/>
    <w:rsid w:val="00897343"/>
    <w:rsid w:val="008974C5"/>
    <w:rsid w:val="00897B29"/>
    <w:rsid w:val="008A004A"/>
    <w:rsid w:val="008A08C6"/>
    <w:rsid w:val="008A1176"/>
    <w:rsid w:val="008A13BC"/>
    <w:rsid w:val="008A141D"/>
    <w:rsid w:val="008A16E4"/>
    <w:rsid w:val="008A20D9"/>
    <w:rsid w:val="008A25C0"/>
    <w:rsid w:val="008A2C29"/>
    <w:rsid w:val="008A311C"/>
    <w:rsid w:val="008A321B"/>
    <w:rsid w:val="008A32DD"/>
    <w:rsid w:val="008A361D"/>
    <w:rsid w:val="008A3AB1"/>
    <w:rsid w:val="008A3B4B"/>
    <w:rsid w:val="008A3B75"/>
    <w:rsid w:val="008A4340"/>
    <w:rsid w:val="008A49E4"/>
    <w:rsid w:val="008A4BF7"/>
    <w:rsid w:val="008A4C3F"/>
    <w:rsid w:val="008A4D32"/>
    <w:rsid w:val="008A58F0"/>
    <w:rsid w:val="008A599D"/>
    <w:rsid w:val="008A5A1F"/>
    <w:rsid w:val="008A5DB0"/>
    <w:rsid w:val="008A6120"/>
    <w:rsid w:val="008A618D"/>
    <w:rsid w:val="008A639E"/>
    <w:rsid w:val="008A68EF"/>
    <w:rsid w:val="008A6D40"/>
    <w:rsid w:val="008A6EBB"/>
    <w:rsid w:val="008A7283"/>
    <w:rsid w:val="008A778F"/>
    <w:rsid w:val="008A7FB2"/>
    <w:rsid w:val="008A7FFC"/>
    <w:rsid w:val="008B0844"/>
    <w:rsid w:val="008B0A6B"/>
    <w:rsid w:val="008B0DE7"/>
    <w:rsid w:val="008B18CF"/>
    <w:rsid w:val="008B1F43"/>
    <w:rsid w:val="008B2F6B"/>
    <w:rsid w:val="008B3360"/>
    <w:rsid w:val="008B359E"/>
    <w:rsid w:val="008B3744"/>
    <w:rsid w:val="008B3E9C"/>
    <w:rsid w:val="008B4180"/>
    <w:rsid w:val="008B41DF"/>
    <w:rsid w:val="008B4641"/>
    <w:rsid w:val="008B47D8"/>
    <w:rsid w:val="008B4B71"/>
    <w:rsid w:val="008B4C20"/>
    <w:rsid w:val="008B4CBA"/>
    <w:rsid w:val="008B4E00"/>
    <w:rsid w:val="008B4EEA"/>
    <w:rsid w:val="008B4F76"/>
    <w:rsid w:val="008B51B7"/>
    <w:rsid w:val="008B565B"/>
    <w:rsid w:val="008B643C"/>
    <w:rsid w:val="008B6543"/>
    <w:rsid w:val="008B66AA"/>
    <w:rsid w:val="008B68A4"/>
    <w:rsid w:val="008B6C9B"/>
    <w:rsid w:val="008B6E30"/>
    <w:rsid w:val="008B6FC1"/>
    <w:rsid w:val="008B7337"/>
    <w:rsid w:val="008B7840"/>
    <w:rsid w:val="008B7A23"/>
    <w:rsid w:val="008C036C"/>
    <w:rsid w:val="008C04A8"/>
    <w:rsid w:val="008C0522"/>
    <w:rsid w:val="008C0542"/>
    <w:rsid w:val="008C06C3"/>
    <w:rsid w:val="008C07D3"/>
    <w:rsid w:val="008C0ED2"/>
    <w:rsid w:val="008C1002"/>
    <w:rsid w:val="008C16B7"/>
    <w:rsid w:val="008C1B29"/>
    <w:rsid w:val="008C1C68"/>
    <w:rsid w:val="008C3292"/>
    <w:rsid w:val="008C32E0"/>
    <w:rsid w:val="008C42BF"/>
    <w:rsid w:val="008C477B"/>
    <w:rsid w:val="008C4B17"/>
    <w:rsid w:val="008C4CB4"/>
    <w:rsid w:val="008C5118"/>
    <w:rsid w:val="008C537B"/>
    <w:rsid w:val="008C5614"/>
    <w:rsid w:val="008C5F7C"/>
    <w:rsid w:val="008C62AE"/>
    <w:rsid w:val="008C6B39"/>
    <w:rsid w:val="008C6D3E"/>
    <w:rsid w:val="008C6DFF"/>
    <w:rsid w:val="008C76B1"/>
    <w:rsid w:val="008C7A9C"/>
    <w:rsid w:val="008D0231"/>
    <w:rsid w:val="008D04A4"/>
    <w:rsid w:val="008D0FD3"/>
    <w:rsid w:val="008D127B"/>
    <w:rsid w:val="008D1793"/>
    <w:rsid w:val="008D1973"/>
    <w:rsid w:val="008D1AF5"/>
    <w:rsid w:val="008D1BE7"/>
    <w:rsid w:val="008D2828"/>
    <w:rsid w:val="008D2D55"/>
    <w:rsid w:val="008D35D6"/>
    <w:rsid w:val="008D3C1B"/>
    <w:rsid w:val="008D3E0C"/>
    <w:rsid w:val="008D3E1D"/>
    <w:rsid w:val="008D4166"/>
    <w:rsid w:val="008D4199"/>
    <w:rsid w:val="008D42E7"/>
    <w:rsid w:val="008D46AD"/>
    <w:rsid w:val="008D4765"/>
    <w:rsid w:val="008D49B8"/>
    <w:rsid w:val="008D508B"/>
    <w:rsid w:val="008D551F"/>
    <w:rsid w:val="008D570E"/>
    <w:rsid w:val="008D5A38"/>
    <w:rsid w:val="008D614B"/>
    <w:rsid w:val="008D6354"/>
    <w:rsid w:val="008D65F3"/>
    <w:rsid w:val="008D65F5"/>
    <w:rsid w:val="008D6B2A"/>
    <w:rsid w:val="008D70CF"/>
    <w:rsid w:val="008D7229"/>
    <w:rsid w:val="008D729D"/>
    <w:rsid w:val="008D79D2"/>
    <w:rsid w:val="008D7B20"/>
    <w:rsid w:val="008D7D28"/>
    <w:rsid w:val="008D7E71"/>
    <w:rsid w:val="008E0004"/>
    <w:rsid w:val="008E0498"/>
    <w:rsid w:val="008E0909"/>
    <w:rsid w:val="008E0968"/>
    <w:rsid w:val="008E12FA"/>
    <w:rsid w:val="008E1814"/>
    <w:rsid w:val="008E1F54"/>
    <w:rsid w:val="008E20A8"/>
    <w:rsid w:val="008E2508"/>
    <w:rsid w:val="008E31C6"/>
    <w:rsid w:val="008E3556"/>
    <w:rsid w:val="008E37FA"/>
    <w:rsid w:val="008E39F3"/>
    <w:rsid w:val="008E3F7C"/>
    <w:rsid w:val="008E40FF"/>
    <w:rsid w:val="008E41C3"/>
    <w:rsid w:val="008E43AF"/>
    <w:rsid w:val="008E45B7"/>
    <w:rsid w:val="008E4A46"/>
    <w:rsid w:val="008E4ADC"/>
    <w:rsid w:val="008E4B70"/>
    <w:rsid w:val="008E4D21"/>
    <w:rsid w:val="008E5301"/>
    <w:rsid w:val="008E566E"/>
    <w:rsid w:val="008E5AD5"/>
    <w:rsid w:val="008E5CDC"/>
    <w:rsid w:val="008E5D00"/>
    <w:rsid w:val="008E6098"/>
    <w:rsid w:val="008E61BA"/>
    <w:rsid w:val="008E63F8"/>
    <w:rsid w:val="008E6901"/>
    <w:rsid w:val="008E6B0B"/>
    <w:rsid w:val="008E6C36"/>
    <w:rsid w:val="008E6CF0"/>
    <w:rsid w:val="008E6F60"/>
    <w:rsid w:val="008E726A"/>
    <w:rsid w:val="008E7891"/>
    <w:rsid w:val="008E7911"/>
    <w:rsid w:val="008E7B9C"/>
    <w:rsid w:val="008F00E4"/>
    <w:rsid w:val="008F0504"/>
    <w:rsid w:val="008F0647"/>
    <w:rsid w:val="008F06A3"/>
    <w:rsid w:val="008F06C2"/>
    <w:rsid w:val="008F16FE"/>
    <w:rsid w:val="008F187F"/>
    <w:rsid w:val="008F1CED"/>
    <w:rsid w:val="008F1E9F"/>
    <w:rsid w:val="008F2129"/>
    <w:rsid w:val="008F2223"/>
    <w:rsid w:val="008F245A"/>
    <w:rsid w:val="008F2721"/>
    <w:rsid w:val="008F30D5"/>
    <w:rsid w:val="008F3107"/>
    <w:rsid w:val="008F369C"/>
    <w:rsid w:val="008F3C48"/>
    <w:rsid w:val="008F3D7D"/>
    <w:rsid w:val="008F3FC6"/>
    <w:rsid w:val="008F45E7"/>
    <w:rsid w:val="008F4C6F"/>
    <w:rsid w:val="008F4F0D"/>
    <w:rsid w:val="008F50C4"/>
    <w:rsid w:val="008F52A5"/>
    <w:rsid w:val="008F5483"/>
    <w:rsid w:val="008F54BA"/>
    <w:rsid w:val="008F5871"/>
    <w:rsid w:val="008F59BF"/>
    <w:rsid w:val="008F63CA"/>
    <w:rsid w:val="008F6773"/>
    <w:rsid w:val="008F6961"/>
    <w:rsid w:val="008F7773"/>
    <w:rsid w:val="008F77F6"/>
    <w:rsid w:val="008F781F"/>
    <w:rsid w:val="00900741"/>
    <w:rsid w:val="009007CD"/>
    <w:rsid w:val="00900AC4"/>
    <w:rsid w:val="00900C5F"/>
    <w:rsid w:val="00900CFA"/>
    <w:rsid w:val="009015F5"/>
    <w:rsid w:val="009016BA"/>
    <w:rsid w:val="00901B69"/>
    <w:rsid w:val="009021F1"/>
    <w:rsid w:val="00902D24"/>
    <w:rsid w:val="00903096"/>
    <w:rsid w:val="00903968"/>
    <w:rsid w:val="009039B3"/>
    <w:rsid w:val="00903F0B"/>
    <w:rsid w:val="00903FFA"/>
    <w:rsid w:val="009044BB"/>
    <w:rsid w:val="00904623"/>
    <w:rsid w:val="00905CC1"/>
    <w:rsid w:val="0090605D"/>
    <w:rsid w:val="00906061"/>
    <w:rsid w:val="0090636D"/>
    <w:rsid w:val="00906920"/>
    <w:rsid w:val="009069EE"/>
    <w:rsid w:val="00906A37"/>
    <w:rsid w:val="00906C2A"/>
    <w:rsid w:val="00906E12"/>
    <w:rsid w:val="00906EAB"/>
    <w:rsid w:val="009070EF"/>
    <w:rsid w:val="0090722A"/>
    <w:rsid w:val="00907B62"/>
    <w:rsid w:val="00910367"/>
    <w:rsid w:val="00910796"/>
    <w:rsid w:val="009109E9"/>
    <w:rsid w:val="00910A06"/>
    <w:rsid w:val="00911778"/>
    <w:rsid w:val="00911941"/>
    <w:rsid w:val="00911CF9"/>
    <w:rsid w:val="00911FFC"/>
    <w:rsid w:val="00912287"/>
    <w:rsid w:val="009123F5"/>
    <w:rsid w:val="0091252A"/>
    <w:rsid w:val="0091282F"/>
    <w:rsid w:val="00912A8F"/>
    <w:rsid w:val="00913762"/>
    <w:rsid w:val="009137FB"/>
    <w:rsid w:val="009139F0"/>
    <w:rsid w:val="00914298"/>
    <w:rsid w:val="00914343"/>
    <w:rsid w:val="00914756"/>
    <w:rsid w:val="0091488A"/>
    <w:rsid w:val="009149A6"/>
    <w:rsid w:val="00914BA4"/>
    <w:rsid w:val="00914BCE"/>
    <w:rsid w:val="00915658"/>
    <w:rsid w:val="00915662"/>
    <w:rsid w:val="00915720"/>
    <w:rsid w:val="0091597B"/>
    <w:rsid w:val="009159A7"/>
    <w:rsid w:val="00915A53"/>
    <w:rsid w:val="00915B7E"/>
    <w:rsid w:val="0091604D"/>
    <w:rsid w:val="0091615F"/>
    <w:rsid w:val="00916556"/>
    <w:rsid w:val="009165DF"/>
    <w:rsid w:val="0091661D"/>
    <w:rsid w:val="00917087"/>
    <w:rsid w:val="009176E6"/>
    <w:rsid w:val="009179E5"/>
    <w:rsid w:val="00917E88"/>
    <w:rsid w:val="0092035E"/>
    <w:rsid w:val="009203FA"/>
    <w:rsid w:val="009204E4"/>
    <w:rsid w:val="009205BA"/>
    <w:rsid w:val="00920CBA"/>
    <w:rsid w:val="00920DCF"/>
    <w:rsid w:val="00920E7F"/>
    <w:rsid w:val="009210A5"/>
    <w:rsid w:val="009210EF"/>
    <w:rsid w:val="00921128"/>
    <w:rsid w:val="00921156"/>
    <w:rsid w:val="0092131F"/>
    <w:rsid w:val="00921402"/>
    <w:rsid w:val="00921870"/>
    <w:rsid w:val="009218CE"/>
    <w:rsid w:val="00921D99"/>
    <w:rsid w:val="0092202E"/>
    <w:rsid w:val="009220EA"/>
    <w:rsid w:val="009225D3"/>
    <w:rsid w:val="00922CC7"/>
    <w:rsid w:val="009234BD"/>
    <w:rsid w:val="0092393E"/>
    <w:rsid w:val="009239A9"/>
    <w:rsid w:val="00923B44"/>
    <w:rsid w:val="00923BC5"/>
    <w:rsid w:val="00923CCB"/>
    <w:rsid w:val="00923CF7"/>
    <w:rsid w:val="00923F98"/>
    <w:rsid w:val="009241D7"/>
    <w:rsid w:val="009243DD"/>
    <w:rsid w:val="0092456A"/>
    <w:rsid w:val="00925046"/>
    <w:rsid w:val="00925B06"/>
    <w:rsid w:val="00925FFE"/>
    <w:rsid w:val="009264E2"/>
    <w:rsid w:val="00926A73"/>
    <w:rsid w:val="00926A95"/>
    <w:rsid w:val="00926EF4"/>
    <w:rsid w:val="009278D1"/>
    <w:rsid w:val="00927BA4"/>
    <w:rsid w:val="00927C2F"/>
    <w:rsid w:val="00927D30"/>
    <w:rsid w:val="00930153"/>
    <w:rsid w:val="00930322"/>
    <w:rsid w:val="009309EA"/>
    <w:rsid w:val="00930A56"/>
    <w:rsid w:val="00930DF7"/>
    <w:rsid w:val="00930F5A"/>
    <w:rsid w:val="009312BF"/>
    <w:rsid w:val="0093135F"/>
    <w:rsid w:val="00931756"/>
    <w:rsid w:val="00931768"/>
    <w:rsid w:val="009319FB"/>
    <w:rsid w:val="00931BB6"/>
    <w:rsid w:val="00931CFD"/>
    <w:rsid w:val="009321AE"/>
    <w:rsid w:val="009321B1"/>
    <w:rsid w:val="00932645"/>
    <w:rsid w:val="00932911"/>
    <w:rsid w:val="00932B7F"/>
    <w:rsid w:val="00932D2A"/>
    <w:rsid w:val="00932F3D"/>
    <w:rsid w:val="00933020"/>
    <w:rsid w:val="0093324B"/>
    <w:rsid w:val="00933369"/>
    <w:rsid w:val="009335CA"/>
    <w:rsid w:val="00933A73"/>
    <w:rsid w:val="00933BEF"/>
    <w:rsid w:val="00933C2D"/>
    <w:rsid w:val="009347DE"/>
    <w:rsid w:val="0093487B"/>
    <w:rsid w:val="00934B1D"/>
    <w:rsid w:val="00934DBD"/>
    <w:rsid w:val="00934F18"/>
    <w:rsid w:val="0093501B"/>
    <w:rsid w:val="00935567"/>
    <w:rsid w:val="00935DEE"/>
    <w:rsid w:val="00935E90"/>
    <w:rsid w:val="00936087"/>
    <w:rsid w:val="0093635A"/>
    <w:rsid w:val="0093711B"/>
    <w:rsid w:val="00937176"/>
    <w:rsid w:val="0093742F"/>
    <w:rsid w:val="0093777D"/>
    <w:rsid w:val="00940058"/>
    <w:rsid w:val="009401C9"/>
    <w:rsid w:val="0094033F"/>
    <w:rsid w:val="00940810"/>
    <w:rsid w:val="0094089D"/>
    <w:rsid w:val="00940984"/>
    <w:rsid w:val="00940C68"/>
    <w:rsid w:val="00940C83"/>
    <w:rsid w:val="00940E77"/>
    <w:rsid w:val="009414E9"/>
    <w:rsid w:val="00941682"/>
    <w:rsid w:val="00941E17"/>
    <w:rsid w:val="00941FDD"/>
    <w:rsid w:val="00942756"/>
    <w:rsid w:val="00942776"/>
    <w:rsid w:val="00942948"/>
    <w:rsid w:val="00943A41"/>
    <w:rsid w:val="00943BAF"/>
    <w:rsid w:val="00943ED9"/>
    <w:rsid w:val="00944162"/>
    <w:rsid w:val="00944365"/>
    <w:rsid w:val="00944B32"/>
    <w:rsid w:val="00944DB5"/>
    <w:rsid w:val="009454A1"/>
    <w:rsid w:val="00945EDC"/>
    <w:rsid w:val="00945F86"/>
    <w:rsid w:val="00945FF1"/>
    <w:rsid w:val="0094611D"/>
    <w:rsid w:val="009463FF"/>
    <w:rsid w:val="00946475"/>
    <w:rsid w:val="009466C0"/>
    <w:rsid w:val="009468FA"/>
    <w:rsid w:val="009469DB"/>
    <w:rsid w:val="00946A33"/>
    <w:rsid w:val="00946DEB"/>
    <w:rsid w:val="009476B9"/>
    <w:rsid w:val="009476BE"/>
    <w:rsid w:val="00947926"/>
    <w:rsid w:val="009479D6"/>
    <w:rsid w:val="0095022D"/>
    <w:rsid w:val="009508FE"/>
    <w:rsid w:val="00950AE8"/>
    <w:rsid w:val="00950BF2"/>
    <w:rsid w:val="00950F2F"/>
    <w:rsid w:val="00951035"/>
    <w:rsid w:val="00951402"/>
    <w:rsid w:val="0095174A"/>
    <w:rsid w:val="00951AE8"/>
    <w:rsid w:val="00951F76"/>
    <w:rsid w:val="0095272E"/>
    <w:rsid w:val="00952979"/>
    <w:rsid w:val="00952BFD"/>
    <w:rsid w:val="00952F87"/>
    <w:rsid w:val="00953D31"/>
    <w:rsid w:val="00953DED"/>
    <w:rsid w:val="00954551"/>
    <w:rsid w:val="00954A64"/>
    <w:rsid w:val="0095509D"/>
    <w:rsid w:val="009550A2"/>
    <w:rsid w:val="00955428"/>
    <w:rsid w:val="009555E2"/>
    <w:rsid w:val="00955690"/>
    <w:rsid w:val="00955755"/>
    <w:rsid w:val="00955B0A"/>
    <w:rsid w:val="00956178"/>
    <w:rsid w:val="009563FA"/>
    <w:rsid w:val="009566B1"/>
    <w:rsid w:val="009568F7"/>
    <w:rsid w:val="009569AD"/>
    <w:rsid w:val="00956A74"/>
    <w:rsid w:val="00956AB7"/>
    <w:rsid w:val="00956F70"/>
    <w:rsid w:val="00957847"/>
    <w:rsid w:val="00957A58"/>
    <w:rsid w:val="00957D57"/>
    <w:rsid w:val="00957E52"/>
    <w:rsid w:val="00957E7F"/>
    <w:rsid w:val="00957FD8"/>
    <w:rsid w:val="00960155"/>
    <w:rsid w:val="0096023A"/>
    <w:rsid w:val="009605EE"/>
    <w:rsid w:val="00960D9A"/>
    <w:rsid w:val="00960FF0"/>
    <w:rsid w:val="00961659"/>
    <w:rsid w:val="00961B65"/>
    <w:rsid w:val="00961D4C"/>
    <w:rsid w:val="00962656"/>
    <w:rsid w:val="009626CD"/>
    <w:rsid w:val="00962A8B"/>
    <w:rsid w:val="00962D88"/>
    <w:rsid w:val="00962D90"/>
    <w:rsid w:val="0096319E"/>
    <w:rsid w:val="0096385F"/>
    <w:rsid w:val="00963B45"/>
    <w:rsid w:val="0096437C"/>
    <w:rsid w:val="009645E5"/>
    <w:rsid w:val="0096479A"/>
    <w:rsid w:val="00964E95"/>
    <w:rsid w:val="0096516C"/>
    <w:rsid w:val="009651F3"/>
    <w:rsid w:val="009652E8"/>
    <w:rsid w:val="0096534B"/>
    <w:rsid w:val="00965848"/>
    <w:rsid w:val="00965E7B"/>
    <w:rsid w:val="0096616C"/>
    <w:rsid w:val="009663A3"/>
    <w:rsid w:val="00966449"/>
    <w:rsid w:val="0096662C"/>
    <w:rsid w:val="00967030"/>
    <w:rsid w:val="00967A95"/>
    <w:rsid w:val="00967D51"/>
    <w:rsid w:val="00970009"/>
    <w:rsid w:val="009700EE"/>
    <w:rsid w:val="00970302"/>
    <w:rsid w:val="0097040B"/>
    <w:rsid w:val="00970437"/>
    <w:rsid w:val="00970840"/>
    <w:rsid w:val="00970AB2"/>
    <w:rsid w:val="00970B6A"/>
    <w:rsid w:val="00970CC3"/>
    <w:rsid w:val="00971269"/>
    <w:rsid w:val="00971410"/>
    <w:rsid w:val="0097145D"/>
    <w:rsid w:val="00971764"/>
    <w:rsid w:val="009719BE"/>
    <w:rsid w:val="0097234D"/>
    <w:rsid w:val="00972696"/>
    <w:rsid w:val="00972B32"/>
    <w:rsid w:val="00972BFE"/>
    <w:rsid w:val="00972DD5"/>
    <w:rsid w:val="00972FA6"/>
    <w:rsid w:val="0097329E"/>
    <w:rsid w:val="00973488"/>
    <w:rsid w:val="009734E4"/>
    <w:rsid w:val="00973CFB"/>
    <w:rsid w:val="00973D18"/>
    <w:rsid w:val="00974116"/>
    <w:rsid w:val="009741AC"/>
    <w:rsid w:val="00974899"/>
    <w:rsid w:val="00974D70"/>
    <w:rsid w:val="009750E1"/>
    <w:rsid w:val="009752DA"/>
    <w:rsid w:val="00975B76"/>
    <w:rsid w:val="00976127"/>
    <w:rsid w:val="009761FF"/>
    <w:rsid w:val="009762D7"/>
    <w:rsid w:val="0097681C"/>
    <w:rsid w:val="00977388"/>
    <w:rsid w:val="009777BE"/>
    <w:rsid w:val="00977E99"/>
    <w:rsid w:val="00977ECA"/>
    <w:rsid w:val="009809B0"/>
    <w:rsid w:val="00980B16"/>
    <w:rsid w:val="00980B40"/>
    <w:rsid w:val="00980F3D"/>
    <w:rsid w:val="009816A7"/>
    <w:rsid w:val="009825E4"/>
    <w:rsid w:val="00982C25"/>
    <w:rsid w:val="0098313C"/>
    <w:rsid w:val="009836FC"/>
    <w:rsid w:val="009837C4"/>
    <w:rsid w:val="00983A92"/>
    <w:rsid w:val="00983FEE"/>
    <w:rsid w:val="00984420"/>
    <w:rsid w:val="00984663"/>
    <w:rsid w:val="009849C6"/>
    <w:rsid w:val="00984CA7"/>
    <w:rsid w:val="009859EB"/>
    <w:rsid w:val="009859FB"/>
    <w:rsid w:val="00985A3F"/>
    <w:rsid w:val="00985BF7"/>
    <w:rsid w:val="00985EDF"/>
    <w:rsid w:val="00986724"/>
    <w:rsid w:val="009867C7"/>
    <w:rsid w:val="009869AB"/>
    <w:rsid w:val="00986AB6"/>
    <w:rsid w:val="00986CF2"/>
    <w:rsid w:val="00986E78"/>
    <w:rsid w:val="00987027"/>
    <w:rsid w:val="00987126"/>
    <w:rsid w:val="009871AE"/>
    <w:rsid w:val="0098727C"/>
    <w:rsid w:val="00987DD8"/>
    <w:rsid w:val="00990266"/>
    <w:rsid w:val="00990669"/>
    <w:rsid w:val="0099068B"/>
    <w:rsid w:val="0099079C"/>
    <w:rsid w:val="009908BF"/>
    <w:rsid w:val="00990AC5"/>
    <w:rsid w:val="0099199D"/>
    <w:rsid w:val="009920EB"/>
    <w:rsid w:val="00992129"/>
    <w:rsid w:val="00992326"/>
    <w:rsid w:val="009927A3"/>
    <w:rsid w:val="009927D1"/>
    <w:rsid w:val="0099333F"/>
    <w:rsid w:val="00993454"/>
    <w:rsid w:val="00993C14"/>
    <w:rsid w:val="00993D2C"/>
    <w:rsid w:val="00993DBA"/>
    <w:rsid w:val="0099449E"/>
    <w:rsid w:val="009946DC"/>
    <w:rsid w:val="009954BC"/>
    <w:rsid w:val="00995C07"/>
    <w:rsid w:val="00995E8C"/>
    <w:rsid w:val="009962A2"/>
    <w:rsid w:val="00996C34"/>
    <w:rsid w:val="0099738D"/>
    <w:rsid w:val="0099783E"/>
    <w:rsid w:val="00997A46"/>
    <w:rsid w:val="00997B05"/>
    <w:rsid w:val="00997B91"/>
    <w:rsid w:val="00997DEB"/>
    <w:rsid w:val="00997EF6"/>
    <w:rsid w:val="009A0087"/>
    <w:rsid w:val="009A01AA"/>
    <w:rsid w:val="009A02B1"/>
    <w:rsid w:val="009A04EB"/>
    <w:rsid w:val="009A07EF"/>
    <w:rsid w:val="009A0849"/>
    <w:rsid w:val="009A1D21"/>
    <w:rsid w:val="009A2404"/>
    <w:rsid w:val="009A252A"/>
    <w:rsid w:val="009A272A"/>
    <w:rsid w:val="009A278D"/>
    <w:rsid w:val="009A290C"/>
    <w:rsid w:val="009A295C"/>
    <w:rsid w:val="009A2AEE"/>
    <w:rsid w:val="009A33B1"/>
    <w:rsid w:val="009A34DF"/>
    <w:rsid w:val="009A393F"/>
    <w:rsid w:val="009A3B4B"/>
    <w:rsid w:val="009A4076"/>
    <w:rsid w:val="009A4A37"/>
    <w:rsid w:val="009A4BE0"/>
    <w:rsid w:val="009A549B"/>
    <w:rsid w:val="009A561B"/>
    <w:rsid w:val="009A59BC"/>
    <w:rsid w:val="009A5A1E"/>
    <w:rsid w:val="009A66F3"/>
    <w:rsid w:val="009A6F01"/>
    <w:rsid w:val="009A720B"/>
    <w:rsid w:val="009A7731"/>
    <w:rsid w:val="009A77AB"/>
    <w:rsid w:val="009A78A1"/>
    <w:rsid w:val="009A7980"/>
    <w:rsid w:val="009B0899"/>
    <w:rsid w:val="009B096B"/>
    <w:rsid w:val="009B0B54"/>
    <w:rsid w:val="009B0E48"/>
    <w:rsid w:val="009B110A"/>
    <w:rsid w:val="009B1B1E"/>
    <w:rsid w:val="009B1D2E"/>
    <w:rsid w:val="009B1E60"/>
    <w:rsid w:val="009B20DB"/>
    <w:rsid w:val="009B2184"/>
    <w:rsid w:val="009B25FC"/>
    <w:rsid w:val="009B271A"/>
    <w:rsid w:val="009B2AC0"/>
    <w:rsid w:val="009B326D"/>
    <w:rsid w:val="009B3610"/>
    <w:rsid w:val="009B3F14"/>
    <w:rsid w:val="009B4147"/>
    <w:rsid w:val="009B4562"/>
    <w:rsid w:val="009B4A0C"/>
    <w:rsid w:val="009B4C95"/>
    <w:rsid w:val="009B4D06"/>
    <w:rsid w:val="009B50E9"/>
    <w:rsid w:val="009B51E1"/>
    <w:rsid w:val="009B5869"/>
    <w:rsid w:val="009B5F59"/>
    <w:rsid w:val="009B6138"/>
    <w:rsid w:val="009B6520"/>
    <w:rsid w:val="009B68E9"/>
    <w:rsid w:val="009B6CAD"/>
    <w:rsid w:val="009B706E"/>
    <w:rsid w:val="009B75FE"/>
    <w:rsid w:val="009B7849"/>
    <w:rsid w:val="009B7B9C"/>
    <w:rsid w:val="009C0323"/>
    <w:rsid w:val="009C05A5"/>
    <w:rsid w:val="009C0B52"/>
    <w:rsid w:val="009C10FC"/>
    <w:rsid w:val="009C158E"/>
    <w:rsid w:val="009C15C1"/>
    <w:rsid w:val="009C1634"/>
    <w:rsid w:val="009C1C93"/>
    <w:rsid w:val="009C1CBC"/>
    <w:rsid w:val="009C1E7C"/>
    <w:rsid w:val="009C20F6"/>
    <w:rsid w:val="009C229F"/>
    <w:rsid w:val="009C2686"/>
    <w:rsid w:val="009C2B79"/>
    <w:rsid w:val="009C2F50"/>
    <w:rsid w:val="009C30B0"/>
    <w:rsid w:val="009C3775"/>
    <w:rsid w:val="009C3B42"/>
    <w:rsid w:val="009C3E7A"/>
    <w:rsid w:val="009C400D"/>
    <w:rsid w:val="009C4393"/>
    <w:rsid w:val="009C45A7"/>
    <w:rsid w:val="009C4668"/>
    <w:rsid w:val="009C4854"/>
    <w:rsid w:val="009C4CA6"/>
    <w:rsid w:val="009C543E"/>
    <w:rsid w:val="009C5444"/>
    <w:rsid w:val="009C5851"/>
    <w:rsid w:val="009C5863"/>
    <w:rsid w:val="009C5952"/>
    <w:rsid w:val="009C6971"/>
    <w:rsid w:val="009C70B1"/>
    <w:rsid w:val="009C714F"/>
    <w:rsid w:val="009C7278"/>
    <w:rsid w:val="009C7407"/>
    <w:rsid w:val="009C7B07"/>
    <w:rsid w:val="009C7B76"/>
    <w:rsid w:val="009D014B"/>
    <w:rsid w:val="009D0256"/>
    <w:rsid w:val="009D0375"/>
    <w:rsid w:val="009D09D0"/>
    <w:rsid w:val="009D1A1C"/>
    <w:rsid w:val="009D213B"/>
    <w:rsid w:val="009D223B"/>
    <w:rsid w:val="009D22A2"/>
    <w:rsid w:val="009D2CA3"/>
    <w:rsid w:val="009D3158"/>
    <w:rsid w:val="009D3347"/>
    <w:rsid w:val="009D375A"/>
    <w:rsid w:val="009D38B9"/>
    <w:rsid w:val="009D3A20"/>
    <w:rsid w:val="009D3AD8"/>
    <w:rsid w:val="009D3C5E"/>
    <w:rsid w:val="009D3E9B"/>
    <w:rsid w:val="009D4244"/>
    <w:rsid w:val="009D532F"/>
    <w:rsid w:val="009D5966"/>
    <w:rsid w:val="009D59D0"/>
    <w:rsid w:val="009D606A"/>
    <w:rsid w:val="009D624D"/>
    <w:rsid w:val="009D6362"/>
    <w:rsid w:val="009D6472"/>
    <w:rsid w:val="009D6637"/>
    <w:rsid w:val="009D670E"/>
    <w:rsid w:val="009D69C0"/>
    <w:rsid w:val="009D6C0F"/>
    <w:rsid w:val="009D6E86"/>
    <w:rsid w:val="009D74E8"/>
    <w:rsid w:val="009D76E3"/>
    <w:rsid w:val="009D7781"/>
    <w:rsid w:val="009D7BFD"/>
    <w:rsid w:val="009D7C2C"/>
    <w:rsid w:val="009D7EC2"/>
    <w:rsid w:val="009E03F9"/>
    <w:rsid w:val="009E088B"/>
    <w:rsid w:val="009E0DD6"/>
    <w:rsid w:val="009E0F9B"/>
    <w:rsid w:val="009E18DC"/>
    <w:rsid w:val="009E1A25"/>
    <w:rsid w:val="009E21D1"/>
    <w:rsid w:val="009E2DFB"/>
    <w:rsid w:val="009E3214"/>
    <w:rsid w:val="009E3519"/>
    <w:rsid w:val="009E3EB4"/>
    <w:rsid w:val="009E4051"/>
    <w:rsid w:val="009E40E1"/>
    <w:rsid w:val="009E4101"/>
    <w:rsid w:val="009E45A4"/>
    <w:rsid w:val="009E474D"/>
    <w:rsid w:val="009E48F7"/>
    <w:rsid w:val="009E49E1"/>
    <w:rsid w:val="009E585F"/>
    <w:rsid w:val="009E5907"/>
    <w:rsid w:val="009E5B12"/>
    <w:rsid w:val="009E5D84"/>
    <w:rsid w:val="009E5FD9"/>
    <w:rsid w:val="009E6511"/>
    <w:rsid w:val="009E656B"/>
    <w:rsid w:val="009E6F2E"/>
    <w:rsid w:val="009E6FBA"/>
    <w:rsid w:val="009E711D"/>
    <w:rsid w:val="009E7658"/>
    <w:rsid w:val="009E7CA6"/>
    <w:rsid w:val="009E7D0F"/>
    <w:rsid w:val="009E7D20"/>
    <w:rsid w:val="009E7D9B"/>
    <w:rsid w:val="009E7E96"/>
    <w:rsid w:val="009F006A"/>
    <w:rsid w:val="009F0203"/>
    <w:rsid w:val="009F04E4"/>
    <w:rsid w:val="009F08BE"/>
    <w:rsid w:val="009F1301"/>
    <w:rsid w:val="009F1344"/>
    <w:rsid w:val="009F138E"/>
    <w:rsid w:val="009F167C"/>
    <w:rsid w:val="009F17B8"/>
    <w:rsid w:val="009F17E0"/>
    <w:rsid w:val="009F1BE9"/>
    <w:rsid w:val="009F1D97"/>
    <w:rsid w:val="009F226B"/>
    <w:rsid w:val="009F2622"/>
    <w:rsid w:val="009F2797"/>
    <w:rsid w:val="009F2A30"/>
    <w:rsid w:val="009F2D15"/>
    <w:rsid w:val="009F2E96"/>
    <w:rsid w:val="009F3207"/>
    <w:rsid w:val="009F3CF7"/>
    <w:rsid w:val="009F4532"/>
    <w:rsid w:val="009F5742"/>
    <w:rsid w:val="009F57EC"/>
    <w:rsid w:val="009F6860"/>
    <w:rsid w:val="009F6D8B"/>
    <w:rsid w:val="009F7141"/>
    <w:rsid w:val="009F718E"/>
    <w:rsid w:val="009F7569"/>
    <w:rsid w:val="009F7755"/>
    <w:rsid w:val="009F7BA1"/>
    <w:rsid w:val="009F7D77"/>
    <w:rsid w:val="00A001B0"/>
    <w:rsid w:val="00A001FB"/>
    <w:rsid w:val="00A002B0"/>
    <w:rsid w:val="00A0093F"/>
    <w:rsid w:val="00A00A8A"/>
    <w:rsid w:val="00A00BDD"/>
    <w:rsid w:val="00A00D13"/>
    <w:rsid w:val="00A00F85"/>
    <w:rsid w:val="00A01039"/>
    <w:rsid w:val="00A0131E"/>
    <w:rsid w:val="00A01EE0"/>
    <w:rsid w:val="00A01F59"/>
    <w:rsid w:val="00A0278D"/>
    <w:rsid w:val="00A02810"/>
    <w:rsid w:val="00A0287B"/>
    <w:rsid w:val="00A02BB0"/>
    <w:rsid w:val="00A030F7"/>
    <w:rsid w:val="00A0316F"/>
    <w:rsid w:val="00A036D3"/>
    <w:rsid w:val="00A03704"/>
    <w:rsid w:val="00A0371A"/>
    <w:rsid w:val="00A039A8"/>
    <w:rsid w:val="00A03CDB"/>
    <w:rsid w:val="00A046DA"/>
    <w:rsid w:val="00A04B64"/>
    <w:rsid w:val="00A04E44"/>
    <w:rsid w:val="00A05338"/>
    <w:rsid w:val="00A05804"/>
    <w:rsid w:val="00A059F7"/>
    <w:rsid w:val="00A0635D"/>
    <w:rsid w:val="00A067E1"/>
    <w:rsid w:val="00A068A3"/>
    <w:rsid w:val="00A068F2"/>
    <w:rsid w:val="00A06BE1"/>
    <w:rsid w:val="00A06D2E"/>
    <w:rsid w:val="00A06F32"/>
    <w:rsid w:val="00A072E7"/>
    <w:rsid w:val="00A07A0F"/>
    <w:rsid w:val="00A07B67"/>
    <w:rsid w:val="00A07C69"/>
    <w:rsid w:val="00A07CD2"/>
    <w:rsid w:val="00A1005E"/>
    <w:rsid w:val="00A109E3"/>
    <w:rsid w:val="00A10D68"/>
    <w:rsid w:val="00A11106"/>
    <w:rsid w:val="00A11CB2"/>
    <w:rsid w:val="00A1218F"/>
    <w:rsid w:val="00A12A64"/>
    <w:rsid w:val="00A12CDD"/>
    <w:rsid w:val="00A135F1"/>
    <w:rsid w:val="00A13AAB"/>
    <w:rsid w:val="00A13C58"/>
    <w:rsid w:val="00A151C5"/>
    <w:rsid w:val="00A154CF"/>
    <w:rsid w:val="00A15960"/>
    <w:rsid w:val="00A15A93"/>
    <w:rsid w:val="00A15C6C"/>
    <w:rsid w:val="00A16A5B"/>
    <w:rsid w:val="00A17147"/>
    <w:rsid w:val="00A17373"/>
    <w:rsid w:val="00A1778F"/>
    <w:rsid w:val="00A17EEE"/>
    <w:rsid w:val="00A201EA"/>
    <w:rsid w:val="00A207C7"/>
    <w:rsid w:val="00A2090E"/>
    <w:rsid w:val="00A20BDA"/>
    <w:rsid w:val="00A20E03"/>
    <w:rsid w:val="00A211E3"/>
    <w:rsid w:val="00A21E6B"/>
    <w:rsid w:val="00A2248A"/>
    <w:rsid w:val="00A22920"/>
    <w:rsid w:val="00A22B60"/>
    <w:rsid w:val="00A2312B"/>
    <w:rsid w:val="00A233F2"/>
    <w:rsid w:val="00A237A9"/>
    <w:rsid w:val="00A23E7A"/>
    <w:rsid w:val="00A23EBE"/>
    <w:rsid w:val="00A243EE"/>
    <w:rsid w:val="00A24512"/>
    <w:rsid w:val="00A24726"/>
    <w:rsid w:val="00A25B82"/>
    <w:rsid w:val="00A25D52"/>
    <w:rsid w:val="00A261A2"/>
    <w:rsid w:val="00A26426"/>
    <w:rsid w:val="00A269C9"/>
    <w:rsid w:val="00A26CF2"/>
    <w:rsid w:val="00A27519"/>
    <w:rsid w:val="00A27607"/>
    <w:rsid w:val="00A27818"/>
    <w:rsid w:val="00A27C8A"/>
    <w:rsid w:val="00A27F08"/>
    <w:rsid w:val="00A27FC3"/>
    <w:rsid w:val="00A300C3"/>
    <w:rsid w:val="00A30368"/>
    <w:rsid w:val="00A30399"/>
    <w:rsid w:val="00A3069C"/>
    <w:rsid w:val="00A31217"/>
    <w:rsid w:val="00A31AAA"/>
    <w:rsid w:val="00A31AD6"/>
    <w:rsid w:val="00A31E20"/>
    <w:rsid w:val="00A32135"/>
    <w:rsid w:val="00A321BA"/>
    <w:rsid w:val="00A32696"/>
    <w:rsid w:val="00A327F6"/>
    <w:rsid w:val="00A32957"/>
    <w:rsid w:val="00A3334A"/>
    <w:rsid w:val="00A33810"/>
    <w:rsid w:val="00A33AB7"/>
    <w:rsid w:val="00A33E4D"/>
    <w:rsid w:val="00A34195"/>
    <w:rsid w:val="00A34340"/>
    <w:rsid w:val="00A3440C"/>
    <w:rsid w:val="00A348ED"/>
    <w:rsid w:val="00A35139"/>
    <w:rsid w:val="00A35223"/>
    <w:rsid w:val="00A36285"/>
    <w:rsid w:val="00A3652E"/>
    <w:rsid w:val="00A368F0"/>
    <w:rsid w:val="00A370BC"/>
    <w:rsid w:val="00A377D7"/>
    <w:rsid w:val="00A377F8"/>
    <w:rsid w:val="00A40276"/>
    <w:rsid w:val="00A40480"/>
    <w:rsid w:val="00A4052A"/>
    <w:rsid w:val="00A40707"/>
    <w:rsid w:val="00A40FB5"/>
    <w:rsid w:val="00A41123"/>
    <w:rsid w:val="00A4152D"/>
    <w:rsid w:val="00A41531"/>
    <w:rsid w:val="00A415B9"/>
    <w:rsid w:val="00A41926"/>
    <w:rsid w:val="00A41BAF"/>
    <w:rsid w:val="00A41E5C"/>
    <w:rsid w:val="00A42B32"/>
    <w:rsid w:val="00A42BB0"/>
    <w:rsid w:val="00A42D80"/>
    <w:rsid w:val="00A42F8F"/>
    <w:rsid w:val="00A4307B"/>
    <w:rsid w:val="00A433A0"/>
    <w:rsid w:val="00A43D09"/>
    <w:rsid w:val="00A43DF9"/>
    <w:rsid w:val="00A44573"/>
    <w:rsid w:val="00A44A28"/>
    <w:rsid w:val="00A45090"/>
    <w:rsid w:val="00A45603"/>
    <w:rsid w:val="00A45AD6"/>
    <w:rsid w:val="00A45DC0"/>
    <w:rsid w:val="00A45EF9"/>
    <w:rsid w:val="00A45F40"/>
    <w:rsid w:val="00A460BE"/>
    <w:rsid w:val="00A4640A"/>
    <w:rsid w:val="00A464D7"/>
    <w:rsid w:val="00A4699F"/>
    <w:rsid w:val="00A46BC2"/>
    <w:rsid w:val="00A46FF8"/>
    <w:rsid w:val="00A4744A"/>
    <w:rsid w:val="00A47561"/>
    <w:rsid w:val="00A47781"/>
    <w:rsid w:val="00A4779F"/>
    <w:rsid w:val="00A47AE9"/>
    <w:rsid w:val="00A47D57"/>
    <w:rsid w:val="00A47F2F"/>
    <w:rsid w:val="00A504E0"/>
    <w:rsid w:val="00A52075"/>
    <w:rsid w:val="00A523E7"/>
    <w:rsid w:val="00A530AE"/>
    <w:rsid w:val="00A53497"/>
    <w:rsid w:val="00A53711"/>
    <w:rsid w:val="00A537E9"/>
    <w:rsid w:val="00A53A46"/>
    <w:rsid w:val="00A54BF3"/>
    <w:rsid w:val="00A54C14"/>
    <w:rsid w:val="00A54CAA"/>
    <w:rsid w:val="00A54D60"/>
    <w:rsid w:val="00A54D77"/>
    <w:rsid w:val="00A54E45"/>
    <w:rsid w:val="00A5502D"/>
    <w:rsid w:val="00A550BF"/>
    <w:rsid w:val="00A5548A"/>
    <w:rsid w:val="00A5552D"/>
    <w:rsid w:val="00A55900"/>
    <w:rsid w:val="00A5639A"/>
    <w:rsid w:val="00A568A8"/>
    <w:rsid w:val="00A56C32"/>
    <w:rsid w:val="00A56FB1"/>
    <w:rsid w:val="00A571BA"/>
    <w:rsid w:val="00A5764F"/>
    <w:rsid w:val="00A57AAB"/>
    <w:rsid w:val="00A60278"/>
    <w:rsid w:val="00A60353"/>
    <w:rsid w:val="00A60AE5"/>
    <w:rsid w:val="00A60DBD"/>
    <w:rsid w:val="00A60DDF"/>
    <w:rsid w:val="00A61172"/>
    <w:rsid w:val="00A616B5"/>
    <w:rsid w:val="00A6191B"/>
    <w:rsid w:val="00A61D52"/>
    <w:rsid w:val="00A61DE5"/>
    <w:rsid w:val="00A61F6B"/>
    <w:rsid w:val="00A6242E"/>
    <w:rsid w:val="00A631D8"/>
    <w:rsid w:val="00A635A5"/>
    <w:rsid w:val="00A64159"/>
    <w:rsid w:val="00A643B3"/>
    <w:rsid w:val="00A64AE4"/>
    <w:rsid w:val="00A64D47"/>
    <w:rsid w:val="00A65DEB"/>
    <w:rsid w:val="00A65EF0"/>
    <w:rsid w:val="00A66009"/>
    <w:rsid w:val="00A6681A"/>
    <w:rsid w:val="00A668A8"/>
    <w:rsid w:val="00A67381"/>
    <w:rsid w:val="00A6742C"/>
    <w:rsid w:val="00A67435"/>
    <w:rsid w:val="00A677EB"/>
    <w:rsid w:val="00A67A4D"/>
    <w:rsid w:val="00A67C61"/>
    <w:rsid w:val="00A67D20"/>
    <w:rsid w:val="00A67F3B"/>
    <w:rsid w:val="00A70579"/>
    <w:rsid w:val="00A70D43"/>
    <w:rsid w:val="00A70DB4"/>
    <w:rsid w:val="00A70F35"/>
    <w:rsid w:val="00A70F72"/>
    <w:rsid w:val="00A71052"/>
    <w:rsid w:val="00A71AF5"/>
    <w:rsid w:val="00A71D5D"/>
    <w:rsid w:val="00A72216"/>
    <w:rsid w:val="00A72964"/>
    <w:rsid w:val="00A72B34"/>
    <w:rsid w:val="00A72C7B"/>
    <w:rsid w:val="00A7310A"/>
    <w:rsid w:val="00A73460"/>
    <w:rsid w:val="00A73967"/>
    <w:rsid w:val="00A73C69"/>
    <w:rsid w:val="00A74012"/>
    <w:rsid w:val="00A74101"/>
    <w:rsid w:val="00A74EE6"/>
    <w:rsid w:val="00A75A9F"/>
    <w:rsid w:val="00A75AEE"/>
    <w:rsid w:val="00A76501"/>
    <w:rsid w:val="00A76504"/>
    <w:rsid w:val="00A7684D"/>
    <w:rsid w:val="00A76A07"/>
    <w:rsid w:val="00A773A8"/>
    <w:rsid w:val="00A776C3"/>
    <w:rsid w:val="00A77901"/>
    <w:rsid w:val="00A77C3B"/>
    <w:rsid w:val="00A77CB1"/>
    <w:rsid w:val="00A77EA6"/>
    <w:rsid w:val="00A77F24"/>
    <w:rsid w:val="00A8034B"/>
    <w:rsid w:val="00A80580"/>
    <w:rsid w:val="00A806B2"/>
    <w:rsid w:val="00A8082B"/>
    <w:rsid w:val="00A80B16"/>
    <w:rsid w:val="00A80B3F"/>
    <w:rsid w:val="00A80BC2"/>
    <w:rsid w:val="00A80C63"/>
    <w:rsid w:val="00A80D57"/>
    <w:rsid w:val="00A811D5"/>
    <w:rsid w:val="00A813DF"/>
    <w:rsid w:val="00A814E2"/>
    <w:rsid w:val="00A81A19"/>
    <w:rsid w:val="00A81F8A"/>
    <w:rsid w:val="00A82426"/>
    <w:rsid w:val="00A82B49"/>
    <w:rsid w:val="00A82D6A"/>
    <w:rsid w:val="00A83D5F"/>
    <w:rsid w:val="00A84052"/>
    <w:rsid w:val="00A84728"/>
    <w:rsid w:val="00A849FD"/>
    <w:rsid w:val="00A84B08"/>
    <w:rsid w:val="00A84C69"/>
    <w:rsid w:val="00A84DAF"/>
    <w:rsid w:val="00A84F9F"/>
    <w:rsid w:val="00A85288"/>
    <w:rsid w:val="00A8545B"/>
    <w:rsid w:val="00A85683"/>
    <w:rsid w:val="00A85809"/>
    <w:rsid w:val="00A85888"/>
    <w:rsid w:val="00A85FE8"/>
    <w:rsid w:val="00A863C0"/>
    <w:rsid w:val="00A86483"/>
    <w:rsid w:val="00A865E0"/>
    <w:rsid w:val="00A86668"/>
    <w:rsid w:val="00A866EA"/>
    <w:rsid w:val="00A8722B"/>
    <w:rsid w:val="00A8736B"/>
    <w:rsid w:val="00A876B5"/>
    <w:rsid w:val="00A87D32"/>
    <w:rsid w:val="00A87DBE"/>
    <w:rsid w:val="00A9091D"/>
    <w:rsid w:val="00A90CDF"/>
    <w:rsid w:val="00A90E8E"/>
    <w:rsid w:val="00A91419"/>
    <w:rsid w:val="00A91C5B"/>
    <w:rsid w:val="00A92011"/>
    <w:rsid w:val="00A9206D"/>
    <w:rsid w:val="00A92672"/>
    <w:rsid w:val="00A92BE4"/>
    <w:rsid w:val="00A92F34"/>
    <w:rsid w:val="00A93E77"/>
    <w:rsid w:val="00A94478"/>
    <w:rsid w:val="00A94817"/>
    <w:rsid w:val="00A9482A"/>
    <w:rsid w:val="00A95253"/>
    <w:rsid w:val="00A9540B"/>
    <w:rsid w:val="00A95534"/>
    <w:rsid w:val="00A95792"/>
    <w:rsid w:val="00A95891"/>
    <w:rsid w:val="00A95966"/>
    <w:rsid w:val="00A95C6B"/>
    <w:rsid w:val="00A965DB"/>
    <w:rsid w:val="00A9739E"/>
    <w:rsid w:val="00A974EA"/>
    <w:rsid w:val="00A97CE3"/>
    <w:rsid w:val="00A97CEA"/>
    <w:rsid w:val="00A97EC7"/>
    <w:rsid w:val="00A97F06"/>
    <w:rsid w:val="00AA010C"/>
    <w:rsid w:val="00AA0401"/>
    <w:rsid w:val="00AA0669"/>
    <w:rsid w:val="00AA074C"/>
    <w:rsid w:val="00AA0B7F"/>
    <w:rsid w:val="00AA0C23"/>
    <w:rsid w:val="00AA0ED1"/>
    <w:rsid w:val="00AA1015"/>
    <w:rsid w:val="00AA1970"/>
    <w:rsid w:val="00AA1DFE"/>
    <w:rsid w:val="00AA2012"/>
    <w:rsid w:val="00AA207A"/>
    <w:rsid w:val="00AA22D9"/>
    <w:rsid w:val="00AA23FF"/>
    <w:rsid w:val="00AA31EF"/>
    <w:rsid w:val="00AA39B8"/>
    <w:rsid w:val="00AA3C21"/>
    <w:rsid w:val="00AA4A5E"/>
    <w:rsid w:val="00AA5413"/>
    <w:rsid w:val="00AA5596"/>
    <w:rsid w:val="00AA562D"/>
    <w:rsid w:val="00AA570F"/>
    <w:rsid w:val="00AA58FB"/>
    <w:rsid w:val="00AA5A8D"/>
    <w:rsid w:val="00AA5B95"/>
    <w:rsid w:val="00AA5C27"/>
    <w:rsid w:val="00AA5CB7"/>
    <w:rsid w:val="00AA5E22"/>
    <w:rsid w:val="00AA6211"/>
    <w:rsid w:val="00AA6E6E"/>
    <w:rsid w:val="00AA70FA"/>
    <w:rsid w:val="00AA7326"/>
    <w:rsid w:val="00AA73AA"/>
    <w:rsid w:val="00AA772F"/>
    <w:rsid w:val="00AA7FD3"/>
    <w:rsid w:val="00AB01B7"/>
    <w:rsid w:val="00AB0400"/>
    <w:rsid w:val="00AB0711"/>
    <w:rsid w:val="00AB0815"/>
    <w:rsid w:val="00AB08B8"/>
    <w:rsid w:val="00AB0A0B"/>
    <w:rsid w:val="00AB1932"/>
    <w:rsid w:val="00AB1B6B"/>
    <w:rsid w:val="00AB1E9F"/>
    <w:rsid w:val="00AB20C0"/>
    <w:rsid w:val="00AB2110"/>
    <w:rsid w:val="00AB27C3"/>
    <w:rsid w:val="00AB29DD"/>
    <w:rsid w:val="00AB378D"/>
    <w:rsid w:val="00AB3A68"/>
    <w:rsid w:val="00AB3B1A"/>
    <w:rsid w:val="00AB404A"/>
    <w:rsid w:val="00AB43DE"/>
    <w:rsid w:val="00AB44B0"/>
    <w:rsid w:val="00AB4527"/>
    <w:rsid w:val="00AB4BB2"/>
    <w:rsid w:val="00AB4D16"/>
    <w:rsid w:val="00AB4D1E"/>
    <w:rsid w:val="00AB4E1C"/>
    <w:rsid w:val="00AB4E6E"/>
    <w:rsid w:val="00AB4EC4"/>
    <w:rsid w:val="00AB4EEF"/>
    <w:rsid w:val="00AB5153"/>
    <w:rsid w:val="00AB58FC"/>
    <w:rsid w:val="00AB5BDB"/>
    <w:rsid w:val="00AB5DF3"/>
    <w:rsid w:val="00AB6BAA"/>
    <w:rsid w:val="00AB7934"/>
    <w:rsid w:val="00AB7C1E"/>
    <w:rsid w:val="00AC001C"/>
    <w:rsid w:val="00AC008D"/>
    <w:rsid w:val="00AC046E"/>
    <w:rsid w:val="00AC0609"/>
    <w:rsid w:val="00AC0D22"/>
    <w:rsid w:val="00AC0E9C"/>
    <w:rsid w:val="00AC10FF"/>
    <w:rsid w:val="00AC18BA"/>
    <w:rsid w:val="00AC1911"/>
    <w:rsid w:val="00AC19D4"/>
    <w:rsid w:val="00AC1AE1"/>
    <w:rsid w:val="00AC1D0B"/>
    <w:rsid w:val="00AC1FD0"/>
    <w:rsid w:val="00AC223B"/>
    <w:rsid w:val="00AC2ADD"/>
    <w:rsid w:val="00AC2D1E"/>
    <w:rsid w:val="00AC2FB9"/>
    <w:rsid w:val="00AC327E"/>
    <w:rsid w:val="00AC338C"/>
    <w:rsid w:val="00AC3444"/>
    <w:rsid w:val="00AC3609"/>
    <w:rsid w:val="00AC3903"/>
    <w:rsid w:val="00AC3C4A"/>
    <w:rsid w:val="00AC4165"/>
    <w:rsid w:val="00AC440B"/>
    <w:rsid w:val="00AC4589"/>
    <w:rsid w:val="00AC45BA"/>
    <w:rsid w:val="00AC4DEC"/>
    <w:rsid w:val="00AC4EE3"/>
    <w:rsid w:val="00AC4F0A"/>
    <w:rsid w:val="00AC5178"/>
    <w:rsid w:val="00AC51E0"/>
    <w:rsid w:val="00AC56E9"/>
    <w:rsid w:val="00AC57A3"/>
    <w:rsid w:val="00AC590A"/>
    <w:rsid w:val="00AC5BB8"/>
    <w:rsid w:val="00AC618D"/>
    <w:rsid w:val="00AC6253"/>
    <w:rsid w:val="00AC65F9"/>
    <w:rsid w:val="00AC6669"/>
    <w:rsid w:val="00AC6ADC"/>
    <w:rsid w:val="00AC758F"/>
    <w:rsid w:val="00AC7C7B"/>
    <w:rsid w:val="00AD0201"/>
    <w:rsid w:val="00AD0384"/>
    <w:rsid w:val="00AD0462"/>
    <w:rsid w:val="00AD04A0"/>
    <w:rsid w:val="00AD0C28"/>
    <w:rsid w:val="00AD0E92"/>
    <w:rsid w:val="00AD10C7"/>
    <w:rsid w:val="00AD146D"/>
    <w:rsid w:val="00AD18B9"/>
    <w:rsid w:val="00AD1AA3"/>
    <w:rsid w:val="00AD1C66"/>
    <w:rsid w:val="00AD1E3C"/>
    <w:rsid w:val="00AD1EF8"/>
    <w:rsid w:val="00AD27C5"/>
    <w:rsid w:val="00AD295D"/>
    <w:rsid w:val="00AD2C60"/>
    <w:rsid w:val="00AD2F53"/>
    <w:rsid w:val="00AD3084"/>
    <w:rsid w:val="00AD33E1"/>
    <w:rsid w:val="00AD3A58"/>
    <w:rsid w:val="00AD3DF6"/>
    <w:rsid w:val="00AD3F76"/>
    <w:rsid w:val="00AD4030"/>
    <w:rsid w:val="00AD4032"/>
    <w:rsid w:val="00AD41B9"/>
    <w:rsid w:val="00AD48AC"/>
    <w:rsid w:val="00AD4A4E"/>
    <w:rsid w:val="00AD4E6B"/>
    <w:rsid w:val="00AD5CCB"/>
    <w:rsid w:val="00AD6335"/>
    <w:rsid w:val="00AD6DC5"/>
    <w:rsid w:val="00AD70F4"/>
    <w:rsid w:val="00AD7653"/>
    <w:rsid w:val="00AD7703"/>
    <w:rsid w:val="00AE0C9E"/>
    <w:rsid w:val="00AE0D66"/>
    <w:rsid w:val="00AE1899"/>
    <w:rsid w:val="00AE1AA5"/>
    <w:rsid w:val="00AE1C3A"/>
    <w:rsid w:val="00AE220F"/>
    <w:rsid w:val="00AE223F"/>
    <w:rsid w:val="00AE2A95"/>
    <w:rsid w:val="00AE304B"/>
    <w:rsid w:val="00AE31D0"/>
    <w:rsid w:val="00AE326B"/>
    <w:rsid w:val="00AE3308"/>
    <w:rsid w:val="00AE3431"/>
    <w:rsid w:val="00AE368B"/>
    <w:rsid w:val="00AE3A3E"/>
    <w:rsid w:val="00AE4B4E"/>
    <w:rsid w:val="00AE5529"/>
    <w:rsid w:val="00AE55D7"/>
    <w:rsid w:val="00AE5D66"/>
    <w:rsid w:val="00AE5EA8"/>
    <w:rsid w:val="00AE6005"/>
    <w:rsid w:val="00AE6700"/>
    <w:rsid w:val="00AE6898"/>
    <w:rsid w:val="00AE757A"/>
    <w:rsid w:val="00AE7934"/>
    <w:rsid w:val="00AE79E5"/>
    <w:rsid w:val="00AE7D92"/>
    <w:rsid w:val="00AE7DF0"/>
    <w:rsid w:val="00AF04B8"/>
    <w:rsid w:val="00AF092A"/>
    <w:rsid w:val="00AF0A01"/>
    <w:rsid w:val="00AF0A31"/>
    <w:rsid w:val="00AF0A37"/>
    <w:rsid w:val="00AF0A96"/>
    <w:rsid w:val="00AF175A"/>
    <w:rsid w:val="00AF17F0"/>
    <w:rsid w:val="00AF19C9"/>
    <w:rsid w:val="00AF1BFF"/>
    <w:rsid w:val="00AF2273"/>
    <w:rsid w:val="00AF23BB"/>
    <w:rsid w:val="00AF27B9"/>
    <w:rsid w:val="00AF2A84"/>
    <w:rsid w:val="00AF2E34"/>
    <w:rsid w:val="00AF3059"/>
    <w:rsid w:val="00AF3739"/>
    <w:rsid w:val="00AF3A73"/>
    <w:rsid w:val="00AF4573"/>
    <w:rsid w:val="00AF4B22"/>
    <w:rsid w:val="00AF4C06"/>
    <w:rsid w:val="00AF4E7E"/>
    <w:rsid w:val="00AF56F3"/>
    <w:rsid w:val="00AF5786"/>
    <w:rsid w:val="00AF5B90"/>
    <w:rsid w:val="00AF6106"/>
    <w:rsid w:val="00AF6544"/>
    <w:rsid w:val="00AF659F"/>
    <w:rsid w:val="00AF6E3E"/>
    <w:rsid w:val="00AF7074"/>
    <w:rsid w:val="00AF718B"/>
    <w:rsid w:val="00AF753E"/>
    <w:rsid w:val="00AF7891"/>
    <w:rsid w:val="00AF7A48"/>
    <w:rsid w:val="00B00787"/>
    <w:rsid w:val="00B00A56"/>
    <w:rsid w:val="00B00AFB"/>
    <w:rsid w:val="00B0127F"/>
    <w:rsid w:val="00B013D6"/>
    <w:rsid w:val="00B0146F"/>
    <w:rsid w:val="00B014A5"/>
    <w:rsid w:val="00B0187D"/>
    <w:rsid w:val="00B02C60"/>
    <w:rsid w:val="00B02D24"/>
    <w:rsid w:val="00B02DFC"/>
    <w:rsid w:val="00B02E1D"/>
    <w:rsid w:val="00B02E94"/>
    <w:rsid w:val="00B0361B"/>
    <w:rsid w:val="00B0385B"/>
    <w:rsid w:val="00B03952"/>
    <w:rsid w:val="00B03A79"/>
    <w:rsid w:val="00B03C6F"/>
    <w:rsid w:val="00B03C92"/>
    <w:rsid w:val="00B03D94"/>
    <w:rsid w:val="00B03EA0"/>
    <w:rsid w:val="00B03F7E"/>
    <w:rsid w:val="00B042E4"/>
    <w:rsid w:val="00B04827"/>
    <w:rsid w:val="00B05639"/>
    <w:rsid w:val="00B05875"/>
    <w:rsid w:val="00B058C2"/>
    <w:rsid w:val="00B064EC"/>
    <w:rsid w:val="00B067FA"/>
    <w:rsid w:val="00B06946"/>
    <w:rsid w:val="00B06C9A"/>
    <w:rsid w:val="00B06EEC"/>
    <w:rsid w:val="00B0708F"/>
    <w:rsid w:val="00B0725D"/>
    <w:rsid w:val="00B07466"/>
    <w:rsid w:val="00B104AD"/>
    <w:rsid w:val="00B104C6"/>
    <w:rsid w:val="00B10AC6"/>
    <w:rsid w:val="00B10C57"/>
    <w:rsid w:val="00B10F3E"/>
    <w:rsid w:val="00B11032"/>
    <w:rsid w:val="00B113F6"/>
    <w:rsid w:val="00B117D6"/>
    <w:rsid w:val="00B119D4"/>
    <w:rsid w:val="00B11F1E"/>
    <w:rsid w:val="00B11F8C"/>
    <w:rsid w:val="00B122B1"/>
    <w:rsid w:val="00B126C9"/>
    <w:rsid w:val="00B12A00"/>
    <w:rsid w:val="00B12BFA"/>
    <w:rsid w:val="00B12CBB"/>
    <w:rsid w:val="00B12CFC"/>
    <w:rsid w:val="00B12FA7"/>
    <w:rsid w:val="00B1316F"/>
    <w:rsid w:val="00B131C5"/>
    <w:rsid w:val="00B134A3"/>
    <w:rsid w:val="00B13AC7"/>
    <w:rsid w:val="00B13F48"/>
    <w:rsid w:val="00B13F72"/>
    <w:rsid w:val="00B14261"/>
    <w:rsid w:val="00B14E9E"/>
    <w:rsid w:val="00B15035"/>
    <w:rsid w:val="00B1527E"/>
    <w:rsid w:val="00B1566B"/>
    <w:rsid w:val="00B15AB5"/>
    <w:rsid w:val="00B15D64"/>
    <w:rsid w:val="00B15DA1"/>
    <w:rsid w:val="00B15EAA"/>
    <w:rsid w:val="00B15F31"/>
    <w:rsid w:val="00B15FE7"/>
    <w:rsid w:val="00B1631C"/>
    <w:rsid w:val="00B1640D"/>
    <w:rsid w:val="00B16EB4"/>
    <w:rsid w:val="00B17103"/>
    <w:rsid w:val="00B17BFE"/>
    <w:rsid w:val="00B17CA6"/>
    <w:rsid w:val="00B17CE5"/>
    <w:rsid w:val="00B17D60"/>
    <w:rsid w:val="00B203FE"/>
    <w:rsid w:val="00B20936"/>
    <w:rsid w:val="00B20A0A"/>
    <w:rsid w:val="00B2115D"/>
    <w:rsid w:val="00B21329"/>
    <w:rsid w:val="00B21A5E"/>
    <w:rsid w:val="00B226EA"/>
    <w:rsid w:val="00B22DB5"/>
    <w:rsid w:val="00B235EF"/>
    <w:rsid w:val="00B23C8A"/>
    <w:rsid w:val="00B242D7"/>
    <w:rsid w:val="00B24904"/>
    <w:rsid w:val="00B24D17"/>
    <w:rsid w:val="00B2500F"/>
    <w:rsid w:val="00B25384"/>
    <w:rsid w:val="00B25473"/>
    <w:rsid w:val="00B25661"/>
    <w:rsid w:val="00B25756"/>
    <w:rsid w:val="00B25E6E"/>
    <w:rsid w:val="00B26023"/>
    <w:rsid w:val="00B2648F"/>
    <w:rsid w:val="00B26611"/>
    <w:rsid w:val="00B26DE1"/>
    <w:rsid w:val="00B26F84"/>
    <w:rsid w:val="00B2707C"/>
    <w:rsid w:val="00B270EB"/>
    <w:rsid w:val="00B27334"/>
    <w:rsid w:val="00B27397"/>
    <w:rsid w:val="00B27675"/>
    <w:rsid w:val="00B27684"/>
    <w:rsid w:val="00B276C7"/>
    <w:rsid w:val="00B27A26"/>
    <w:rsid w:val="00B30717"/>
    <w:rsid w:val="00B30751"/>
    <w:rsid w:val="00B31736"/>
    <w:rsid w:val="00B3213B"/>
    <w:rsid w:val="00B322A7"/>
    <w:rsid w:val="00B3231C"/>
    <w:rsid w:val="00B33236"/>
    <w:rsid w:val="00B333ED"/>
    <w:rsid w:val="00B33737"/>
    <w:rsid w:val="00B338F7"/>
    <w:rsid w:val="00B33B40"/>
    <w:rsid w:val="00B33BFB"/>
    <w:rsid w:val="00B33E75"/>
    <w:rsid w:val="00B34392"/>
    <w:rsid w:val="00B34712"/>
    <w:rsid w:val="00B34B11"/>
    <w:rsid w:val="00B34EA0"/>
    <w:rsid w:val="00B354F7"/>
    <w:rsid w:val="00B35712"/>
    <w:rsid w:val="00B35A19"/>
    <w:rsid w:val="00B35C35"/>
    <w:rsid w:val="00B35C5D"/>
    <w:rsid w:val="00B36052"/>
    <w:rsid w:val="00B361CF"/>
    <w:rsid w:val="00B36A07"/>
    <w:rsid w:val="00B36B49"/>
    <w:rsid w:val="00B36DE1"/>
    <w:rsid w:val="00B37461"/>
    <w:rsid w:val="00B377BF"/>
    <w:rsid w:val="00B37932"/>
    <w:rsid w:val="00B37A0B"/>
    <w:rsid w:val="00B37C26"/>
    <w:rsid w:val="00B40087"/>
    <w:rsid w:val="00B40256"/>
    <w:rsid w:val="00B404AB"/>
    <w:rsid w:val="00B406CF"/>
    <w:rsid w:val="00B4098C"/>
    <w:rsid w:val="00B40F8D"/>
    <w:rsid w:val="00B41665"/>
    <w:rsid w:val="00B41702"/>
    <w:rsid w:val="00B4193D"/>
    <w:rsid w:val="00B41949"/>
    <w:rsid w:val="00B41C88"/>
    <w:rsid w:val="00B4227F"/>
    <w:rsid w:val="00B42481"/>
    <w:rsid w:val="00B425A2"/>
    <w:rsid w:val="00B425A4"/>
    <w:rsid w:val="00B428F4"/>
    <w:rsid w:val="00B42C76"/>
    <w:rsid w:val="00B42D4D"/>
    <w:rsid w:val="00B42F9B"/>
    <w:rsid w:val="00B4313A"/>
    <w:rsid w:val="00B431A0"/>
    <w:rsid w:val="00B43427"/>
    <w:rsid w:val="00B43573"/>
    <w:rsid w:val="00B43D57"/>
    <w:rsid w:val="00B43D98"/>
    <w:rsid w:val="00B44056"/>
    <w:rsid w:val="00B44BC8"/>
    <w:rsid w:val="00B44C5F"/>
    <w:rsid w:val="00B45187"/>
    <w:rsid w:val="00B4596C"/>
    <w:rsid w:val="00B45D5F"/>
    <w:rsid w:val="00B46586"/>
    <w:rsid w:val="00B47061"/>
    <w:rsid w:val="00B47220"/>
    <w:rsid w:val="00B4781E"/>
    <w:rsid w:val="00B47854"/>
    <w:rsid w:val="00B501B2"/>
    <w:rsid w:val="00B502B8"/>
    <w:rsid w:val="00B50615"/>
    <w:rsid w:val="00B50980"/>
    <w:rsid w:val="00B50C1F"/>
    <w:rsid w:val="00B50D5D"/>
    <w:rsid w:val="00B50DA1"/>
    <w:rsid w:val="00B51015"/>
    <w:rsid w:val="00B51619"/>
    <w:rsid w:val="00B5180C"/>
    <w:rsid w:val="00B51912"/>
    <w:rsid w:val="00B52112"/>
    <w:rsid w:val="00B52300"/>
    <w:rsid w:val="00B52303"/>
    <w:rsid w:val="00B5241E"/>
    <w:rsid w:val="00B525B2"/>
    <w:rsid w:val="00B526B2"/>
    <w:rsid w:val="00B52949"/>
    <w:rsid w:val="00B52B3C"/>
    <w:rsid w:val="00B52E43"/>
    <w:rsid w:val="00B53439"/>
    <w:rsid w:val="00B53C17"/>
    <w:rsid w:val="00B54395"/>
    <w:rsid w:val="00B546F6"/>
    <w:rsid w:val="00B549C1"/>
    <w:rsid w:val="00B54B99"/>
    <w:rsid w:val="00B54C0D"/>
    <w:rsid w:val="00B54D5F"/>
    <w:rsid w:val="00B54F7A"/>
    <w:rsid w:val="00B551BF"/>
    <w:rsid w:val="00B55351"/>
    <w:rsid w:val="00B553BE"/>
    <w:rsid w:val="00B55889"/>
    <w:rsid w:val="00B561A9"/>
    <w:rsid w:val="00B56442"/>
    <w:rsid w:val="00B565A7"/>
    <w:rsid w:val="00B56808"/>
    <w:rsid w:val="00B56DD9"/>
    <w:rsid w:val="00B5749F"/>
    <w:rsid w:val="00B57991"/>
    <w:rsid w:val="00B57BF7"/>
    <w:rsid w:val="00B57C3A"/>
    <w:rsid w:val="00B57E8A"/>
    <w:rsid w:val="00B604B0"/>
    <w:rsid w:val="00B605FF"/>
    <w:rsid w:val="00B60EA9"/>
    <w:rsid w:val="00B614B2"/>
    <w:rsid w:val="00B61921"/>
    <w:rsid w:val="00B61A1D"/>
    <w:rsid w:val="00B61B50"/>
    <w:rsid w:val="00B61C46"/>
    <w:rsid w:val="00B61E41"/>
    <w:rsid w:val="00B61F64"/>
    <w:rsid w:val="00B6285F"/>
    <w:rsid w:val="00B62BC4"/>
    <w:rsid w:val="00B631B4"/>
    <w:rsid w:val="00B6347C"/>
    <w:rsid w:val="00B6359B"/>
    <w:rsid w:val="00B63652"/>
    <w:rsid w:val="00B636B2"/>
    <w:rsid w:val="00B638D9"/>
    <w:rsid w:val="00B63C0B"/>
    <w:rsid w:val="00B63D44"/>
    <w:rsid w:val="00B63E2B"/>
    <w:rsid w:val="00B6406B"/>
    <w:rsid w:val="00B64104"/>
    <w:rsid w:val="00B64402"/>
    <w:rsid w:val="00B6447A"/>
    <w:rsid w:val="00B6462B"/>
    <w:rsid w:val="00B6467A"/>
    <w:rsid w:val="00B649F8"/>
    <w:rsid w:val="00B64BD9"/>
    <w:rsid w:val="00B64E30"/>
    <w:rsid w:val="00B64FD6"/>
    <w:rsid w:val="00B6507F"/>
    <w:rsid w:val="00B65167"/>
    <w:rsid w:val="00B6518A"/>
    <w:rsid w:val="00B653AE"/>
    <w:rsid w:val="00B65651"/>
    <w:rsid w:val="00B65A5A"/>
    <w:rsid w:val="00B66171"/>
    <w:rsid w:val="00B664EB"/>
    <w:rsid w:val="00B66529"/>
    <w:rsid w:val="00B66B9B"/>
    <w:rsid w:val="00B671FA"/>
    <w:rsid w:val="00B6731F"/>
    <w:rsid w:val="00B67421"/>
    <w:rsid w:val="00B67719"/>
    <w:rsid w:val="00B6779A"/>
    <w:rsid w:val="00B677A6"/>
    <w:rsid w:val="00B67838"/>
    <w:rsid w:val="00B67FC8"/>
    <w:rsid w:val="00B70540"/>
    <w:rsid w:val="00B70591"/>
    <w:rsid w:val="00B7059C"/>
    <w:rsid w:val="00B705F1"/>
    <w:rsid w:val="00B706CD"/>
    <w:rsid w:val="00B709A3"/>
    <w:rsid w:val="00B70A4C"/>
    <w:rsid w:val="00B7107E"/>
    <w:rsid w:val="00B710C9"/>
    <w:rsid w:val="00B71439"/>
    <w:rsid w:val="00B721C7"/>
    <w:rsid w:val="00B726C2"/>
    <w:rsid w:val="00B729BA"/>
    <w:rsid w:val="00B72BB7"/>
    <w:rsid w:val="00B72DE1"/>
    <w:rsid w:val="00B72DFA"/>
    <w:rsid w:val="00B72F64"/>
    <w:rsid w:val="00B730D3"/>
    <w:rsid w:val="00B7314B"/>
    <w:rsid w:val="00B7320D"/>
    <w:rsid w:val="00B733BA"/>
    <w:rsid w:val="00B7394B"/>
    <w:rsid w:val="00B73A5B"/>
    <w:rsid w:val="00B73AC1"/>
    <w:rsid w:val="00B73BD9"/>
    <w:rsid w:val="00B74966"/>
    <w:rsid w:val="00B74DFA"/>
    <w:rsid w:val="00B7532C"/>
    <w:rsid w:val="00B76070"/>
    <w:rsid w:val="00B76203"/>
    <w:rsid w:val="00B76204"/>
    <w:rsid w:val="00B76824"/>
    <w:rsid w:val="00B76D59"/>
    <w:rsid w:val="00B76F57"/>
    <w:rsid w:val="00B772F6"/>
    <w:rsid w:val="00B774E4"/>
    <w:rsid w:val="00B778A4"/>
    <w:rsid w:val="00B77996"/>
    <w:rsid w:val="00B77C32"/>
    <w:rsid w:val="00B800B1"/>
    <w:rsid w:val="00B80409"/>
    <w:rsid w:val="00B809FC"/>
    <w:rsid w:val="00B80F09"/>
    <w:rsid w:val="00B81349"/>
    <w:rsid w:val="00B81796"/>
    <w:rsid w:val="00B81FA0"/>
    <w:rsid w:val="00B82061"/>
    <w:rsid w:val="00B82131"/>
    <w:rsid w:val="00B828D4"/>
    <w:rsid w:val="00B829C8"/>
    <w:rsid w:val="00B82E9C"/>
    <w:rsid w:val="00B82F1D"/>
    <w:rsid w:val="00B832CC"/>
    <w:rsid w:val="00B834C4"/>
    <w:rsid w:val="00B83E5B"/>
    <w:rsid w:val="00B83ED6"/>
    <w:rsid w:val="00B84432"/>
    <w:rsid w:val="00B84433"/>
    <w:rsid w:val="00B844C0"/>
    <w:rsid w:val="00B8456F"/>
    <w:rsid w:val="00B846C0"/>
    <w:rsid w:val="00B8472A"/>
    <w:rsid w:val="00B849F6"/>
    <w:rsid w:val="00B84A0D"/>
    <w:rsid w:val="00B84D56"/>
    <w:rsid w:val="00B850DE"/>
    <w:rsid w:val="00B85406"/>
    <w:rsid w:val="00B85B80"/>
    <w:rsid w:val="00B85B8D"/>
    <w:rsid w:val="00B85EAB"/>
    <w:rsid w:val="00B85FB2"/>
    <w:rsid w:val="00B85FC6"/>
    <w:rsid w:val="00B862FC"/>
    <w:rsid w:val="00B8669D"/>
    <w:rsid w:val="00B86C6E"/>
    <w:rsid w:val="00B86E6E"/>
    <w:rsid w:val="00B86F82"/>
    <w:rsid w:val="00B8714B"/>
    <w:rsid w:val="00B87568"/>
    <w:rsid w:val="00B875D4"/>
    <w:rsid w:val="00B878AF"/>
    <w:rsid w:val="00B879B0"/>
    <w:rsid w:val="00B87F2B"/>
    <w:rsid w:val="00B87F69"/>
    <w:rsid w:val="00B9021E"/>
    <w:rsid w:val="00B90270"/>
    <w:rsid w:val="00B90276"/>
    <w:rsid w:val="00B90C31"/>
    <w:rsid w:val="00B90DAF"/>
    <w:rsid w:val="00B90E91"/>
    <w:rsid w:val="00B90EC2"/>
    <w:rsid w:val="00B91688"/>
    <w:rsid w:val="00B91C68"/>
    <w:rsid w:val="00B92BE9"/>
    <w:rsid w:val="00B92DA0"/>
    <w:rsid w:val="00B92FDD"/>
    <w:rsid w:val="00B93217"/>
    <w:rsid w:val="00B93D68"/>
    <w:rsid w:val="00B94005"/>
    <w:rsid w:val="00B94129"/>
    <w:rsid w:val="00B94625"/>
    <w:rsid w:val="00B946D8"/>
    <w:rsid w:val="00B94BDC"/>
    <w:rsid w:val="00B94BEB"/>
    <w:rsid w:val="00B94E2A"/>
    <w:rsid w:val="00B94F8B"/>
    <w:rsid w:val="00B95281"/>
    <w:rsid w:val="00B952ED"/>
    <w:rsid w:val="00B9539A"/>
    <w:rsid w:val="00B9554F"/>
    <w:rsid w:val="00B9564C"/>
    <w:rsid w:val="00B95A98"/>
    <w:rsid w:val="00B95DCB"/>
    <w:rsid w:val="00B963E2"/>
    <w:rsid w:val="00B96913"/>
    <w:rsid w:val="00B96A33"/>
    <w:rsid w:val="00B96B70"/>
    <w:rsid w:val="00B96C7C"/>
    <w:rsid w:val="00B97796"/>
    <w:rsid w:val="00B97BDF"/>
    <w:rsid w:val="00B97EDB"/>
    <w:rsid w:val="00B97EFB"/>
    <w:rsid w:val="00B97F07"/>
    <w:rsid w:val="00BA00AB"/>
    <w:rsid w:val="00BA0173"/>
    <w:rsid w:val="00BA0610"/>
    <w:rsid w:val="00BA09D1"/>
    <w:rsid w:val="00BA0CC6"/>
    <w:rsid w:val="00BA1086"/>
    <w:rsid w:val="00BA111B"/>
    <w:rsid w:val="00BA13DB"/>
    <w:rsid w:val="00BA1671"/>
    <w:rsid w:val="00BA18CA"/>
    <w:rsid w:val="00BA1A60"/>
    <w:rsid w:val="00BA1FFB"/>
    <w:rsid w:val="00BA246E"/>
    <w:rsid w:val="00BA2519"/>
    <w:rsid w:val="00BA2746"/>
    <w:rsid w:val="00BA2CCA"/>
    <w:rsid w:val="00BA2F01"/>
    <w:rsid w:val="00BA3864"/>
    <w:rsid w:val="00BA38DA"/>
    <w:rsid w:val="00BA3D71"/>
    <w:rsid w:val="00BA3EBD"/>
    <w:rsid w:val="00BA4332"/>
    <w:rsid w:val="00BA4390"/>
    <w:rsid w:val="00BA4541"/>
    <w:rsid w:val="00BA45F1"/>
    <w:rsid w:val="00BA47CD"/>
    <w:rsid w:val="00BA47E1"/>
    <w:rsid w:val="00BA4CB3"/>
    <w:rsid w:val="00BA4E34"/>
    <w:rsid w:val="00BA5020"/>
    <w:rsid w:val="00BA51D6"/>
    <w:rsid w:val="00BA5244"/>
    <w:rsid w:val="00BA551F"/>
    <w:rsid w:val="00BA5B5B"/>
    <w:rsid w:val="00BA6420"/>
    <w:rsid w:val="00BA6865"/>
    <w:rsid w:val="00BA6ACA"/>
    <w:rsid w:val="00BA70B5"/>
    <w:rsid w:val="00BA70CC"/>
    <w:rsid w:val="00BA71B2"/>
    <w:rsid w:val="00BA7894"/>
    <w:rsid w:val="00BA7AEE"/>
    <w:rsid w:val="00BA7C0B"/>
    <w:rsid w:val="00BA7DFA"/>
    <w:rsid w:val="00BB055B"/>
    <w:rsid w:val="00BB0B71"/>
    <w:rsid w:val="00BB1380"/>
    <w:rsid w:val="00BB193A"/>
    <w:rsid w:val="00BB278F"/>
    <w:rsid w:val="00BB2C11"/>
    <w:rsid w:val="00BB2D30"/>
    <w:rsid w:val="00BB30CF"/>
    <w:rsid w:val="00BB32EA"/>
    <w:rsid w:val="00BB3767"/>
    <w:rsid w:val="00BB392A"/>
    <w:rsid w:val="00BB3B88"/>
    <w:rsid w:val="00BB3CEC"/>
    <w:rsid w:val="00BB3DA1"/>
    <w:rsid w:val="00BB442E"/>
    <w:rsid w:val="00BB44E3"/>
    <w:rsid w:val="00BB4AD3"/>
    <w:rsid w:val="00BB4D18"/>
    <w:rsid w:val="00BB4D1D"/>
    <w:rsid w:val="00BB4F11"/>
    <w:rsid w:val="00BB51A0"/>
    <w:rsid w:val="00BB52FD"/>
    <w:rsid w:val="00BB5517"/>
    <w:rsid w:val="00BB58A0"/>
    <w:rsid w:val="00BB5996"/>
    <w:rsid w:val="00BB5A2A"/>
    <w:rsid w:val="00BB5FA9"/>
    <w:rsid w:val="00BB6492"/>
    <w:rsid w:val="00BB66C6"/>
    <w:rsid w:val="00BB6F01"/>
    <w:rsid w:val="00BB7452"/>
    <w:rsid w:val="00BB78BD"/>
    <w:rsid w:val="00BB78C3"/>
    <w:rsid w:val="00BB7C65"/>
    <w:rsid w:val="00BB7D67"/>
    <w:rsid w:val="00BB7E54"/>
    <w:rsid w:val="00BB7FC7"/>
    <w:rsid w:val="00BC0289"/>
    <w:rsid w:val="00BC0652"/>
    <w:rsid w:val="00BC08AF"/>
    <w:rsid w:val="00BC0A2D"/>
    <w:rsid w:val="00BC1037"/>
    <w:rsid w:val="00BC1183"/>
    <w:rsid w:val="00BC12CE"/>
    <w:rsid w:val="00BC155B"/>
    <w:rsid w:val="00BC1B3F"/>
    <w:rsid w:val="00BC1EF6"/>
    <w:rsid w:val="00BC23B4"/>
    <w:rsid w:val="00BC248B"/>
    <w:rsid w:val="00BC2654"/>
    <w:rsid w:val="00BC286D"/>
    <w:rsid w:val="00BC304B"/>
    <w:rsid w:val="00BC3183"/>
    <w:rsid w:val="00BC38E3"/>
    <w:rsid w:val="00BC3931"/>
    <w:rsid w:val="00BC48ED"/>
    <w:rsid w:val="00BC491C"/>
    <w:rsid w:val="00BC4EEC"/>
    <w:rsid w:val="00BC4FBD"/>
    <w:rsid w:val="00BC5144"/>
    <w:rsid w:val="00BC5386"/>
    <w:rsid w:val="00BC5502"/>
    <w:rsid w:val="00BC585A"/>
    <w:rsid w:val="00BC5D41"/>
    <w:rsid w:val="00BC614B"/>
    <w:rsid w:val="00BC6153"/>
    <w:rsid w:val="00BC6CBF"/>
    <w:rsid w:val="00BC717C"/>
    <w:rsid w:val="00BC737D"/>
    <w:rsid w:val="00BC7CCC"/>
    <w:rsid w:val="00BC7CF0"/>
    <w:rsid w:val="00BC7D3F"/>
    <w:rsid w:val="00BC7EC9"/>
    <w:rsid w:val="00BD011D"/>
    <w:rsid w:val="00BD023C"/>
    <w:rsid w:val="00BD09D6"/>
    <w:rsid w:val="00BD0E61"/>
    <w:rsid w:val="00BD12B7"/>
    <w:rsid w:val="00BD13E2"/>
    <w:rsid w:val="00BD13F4"/>
    <w:rsid w:val="00BD1658"/>
    <w:rsid w:val="00BD1669"/>
    <w:rsid w:val="00BD16A6"/>
    <w:rsid w:val="00BD16D8"/>
    <w:rsid w:val="00BD1765"/>
    <w:rsid w:val="00BD1B1B"/>
    <w:rsid w:val="00BD1B54"/>
    <w:rsid w:val="00BD1D3E"/>
    <w:rsid w:val="00BD215B"/>
    <w:rsid w:val="00BD32B3"/>
    <w:rsid w:val="00BD32FF"/>
    <w:rsid w:val="00BD3607"/>
    <w:rsid w:val="00BD3A2D"/>
    <w:rsid w:val="00BD3D7F"/>
    <w:rsid w:val="00BD3EA2"/>
    <w:rsid w:val="00BD4C68"/>
    <w:rsid w:val="00BD4E59"/>
    <w:rsid w:val="00BD5007"/>
    <w:rsid w:val="00BD562E"/>
    <w:rsid w:val="00BD5B86"/>
    <w:rsid w:val="00BD5CA4"/>
    <w:rsid w:val="00BD5D64"/>
    <w:rsid w:val="00BD5F7C"/>
    <w:rsid w:val="00BD62FA"/>
    <w:rsid w:val="00BD674E"/>
    <w:rsid w:val="00BD7013"/>
    <w:rsid w:val="00BD72C0"/>
    <w:rsid w:val="00BD73A8"/>
    <w:rsid w:val="00BD73CA"/>
    <w:rsid w:val="00BD7856"/>
    <w:rsid w:val="00BD79FA"/>
    <w:rsid w:val="00BD7D3E"/>
    <w:rsid w:val="00BE00FE"/>
    <w:rsid w:val="00BE018E"/>
    <w:rsid w:val="00BE049C"/>
    <w:rsid w:val="00BE0637"/>
    <w:rsid w:val="00BE0753"/>
    <w:rsid w:val="00BE0C37"/>
    <w:rsid w:val="00BE0CC1"/>
    <w:rsid w:val="00BE126B"/>
    <w:rsid w:val="00BE183F"/>
    <w:rsid w:val="00BE1C98"/>
    <w:rsid w:val="00BE20E3"/>
    <w:rsid w:val="00BE23F9"/>
    <w:rsid w:val="00BE23FE"/>
    <w:rsid w:val="00BE27F5"/>
    <w:rsid w:val="00BE2A17"/>
    <w:rsid w:val="00BE2D77"/>
    <w:rsid w:val="00BE2E53"/>
    <w:rsid w:val="00BE33CD"/>
    <w:rsid w:val="00BE37F2"/>
    <w:rsid w:val="00BE3868"/>
    <w:rsid w:val="00BE3927"/>
    <w:rsid w:val="00BE410A"/>
    <w:rsid w:val="00BE4682"/>
    <w:rsid w:val="00BE4D5D"/>
    <w:rsid w:val="00BE5037"/>
    <w:rsid w:val="00BE5327"/>
    <w:rsid w:val="00BE53BA"/>
    <w:rsid w:val="00BE54F0"/>
    <w:rsid w:val="00BE5540"/>
    <w:rsid w:val="00BE5943"/>
    <w:rsid w:val="00BE6568"/>
    <w:rsid w:val="00BE70B9"/>
    <w:rsid w:val="00BE733C"/>
    <w:rsid w:val="00BF03A5"/>
    <w:rsid w:val="00BF0428"/>
    <w:rsid w:val="00BF05AE"/>
    <w:rsid w:val="00BF08DD"/>
    <w:rsid w:val="00BF175E"/>
    <w:rsid w:val="00BF17D3"/>
    <w:rsid w:val="00BF1833"/>
    <w:rsid w:val="00BF1A7F"/>
    <w:rsid w:val="00BF1AAB"/>
    <w:rsid w:val="00BF23CA"/>
    <w:rsid w:val="00BF2905"/>
    <w:rsid w:val="00BF2BD0"/>
    <w:rsid w:val="00BF2C1E"/>
    <w:rsid w:val="00BF2DB0"/>
    <w:rsid w:val="00BF3168"/>
    <w:rsid w:val="00BF3573"/>
    <w:rsid w:val="00BF3FDE"/>
    <w:rsid w:val="00BF4660"/>
    <w:rsid w:val="00BF4CE7"/>
    <w:rsid w:val="00BF4F56"/>
    <w:rsid w:val="00BF5073"/>
    <w:rsid w:val="00BF54B7"/>
    <w:rsid w:val="00BF599B"/>
    <w:rsid w:val="00BF5D5F"/>
    <w:rsid w:val="00BF5F73"/>
    <w:rsid w:val="00BF5FA2"/>
    <w:rsid w:val="00BF66A8"/>
    <w:rsid w:val="00BF681A"/>
    <w:rsid w:val="00BF69B4"/>
    <w:rsid w:val="00BF6D09"/>
    <w:rsid w:val="00BF6EA4"/>
    <w:rsid w:val="00C0091E"/>
    <w:rsid w:val="00C00B75"/>
    <w:rsid w:val="00C0103E"/>
    <w:rsid w:val="00C01080"/>
    <w:rsid w:val="00C014A8"/>
    <w:rsid w:val="00C0152A"/>
    <w:rsid w:val="00C020CB"/>
    <w:rsid w:val="00C02B57"/>
    <w:rsid w:val="00C0359B"/>
    <w:rsid w:val="00C03BA6"/>
    <w:rsid w:val="00C04087"/>
    <w:rsid w:val="00C043EE"/>
    <w:rsid w:val="00C04663"/>
    <w:rsid w:val="00C0467B"/>
    <w:rsid w:val="00C059A2"/>
    <w:rsid w:val="00C06B6A"/>
    <w:rsid w:val="00C06FF7"/>
    <w:rsid w:val="00C07145"/>
    <w:rsid w:val="00C07294"/>
    <w:rsid w:val="00C072EA"/>
    <w:rsid w:val="00C073B4"/>
    <w:rsid w:val="00C07B1B"/>
    <w:rsid w:val="00C07C2D"/>
    <w:rsid w:val="00C07E73"/>
    <w:rsid w:val="00C07EDA"/>
    <w:rsid w:val="00C1073E"/>
    <w:rsid w:val="00C10CDA"/>
    <w:rsid w:val="00C11384"/>
    <w:rsid w:val="00C115D7"/>
    <w:rsid w:val="00C11611"/>
    <w:rsid w:val="00C11989"/>
    <w:rsid w:val="00C11C1A"/>
    <w:rsid w:val="00C11CB8"/>
    <w:rsid w:val="00C11DDA"/>
    <w:rsid w:val="00C120A8"/>
    <w:rsid w:val="00C126E3"/>
    <w:rsid w:val="00C12C17"/>
    <w:rsid w:val="00C12FD0"/>
    <w:rsid w:val="00C13403"/>
    <w:rsid w:val="00C13A4C"/>
    <w:rsid w:val="00C13DA9"/>
    <w:rsid w:val="00C14274"/>
    <w:rsid w:val="00C142EE"/>
    <w:rsid w:val="00C1435F"/>
    <w:rsid w:val="00C143C9"/>
    <w:rsid w:val="00C1448E"/>
    <w:rsid w:val="00C14609"/>
    <w:rsid w:val="00C14D4E"/>
    <w:rsid w:val="00C14DB7"/>
    <w:rsid w:val="00C14DF4"/>
    <w:rsid w:val="00C14EB0"/>
    <w:rsid w:val="00C14ECF"/>
    <w:rsid w:val="00C153FA"/>
    <w:rsid w:val="00C15D53"/>
    <w:rsid w:val="00C16180"/>
    <w:rsid w:val="00C16C8C"/>
    <w:rsid w:val="00C16F7C"/>
    <w:rsid w:val="00C16FF3"/>
    <w:rsid w:val="00C17388"/>
    <w:rsid w:val="00C175A5"/>
    <w:rsid w:val="00C175DB"/>
    <w:rsid w:val="00C179F7"/>
    <w:rsid w:val="00C17AE3"/>
    <w:rsid w:val="00C17C17"/>
    <w:rsid w:val="00C17FA2"/>
    <w:rsid w:val="00C20587"/>
    <w:rsid w:val="00C205F1"/>
    <w:rsid w:val="00C20EC0"/>
    <w:rsid w:val="00C213A5"/>
    <w:rsid w:val="00C215A6"/>
    <w:rsid w:val="00C215B8"/>
    <w:rsid w:val="00C21B3C"/>
    <w:rsid w:val="00C21E5E"/>
    <w:rsid w:val="00C2340C"/>
    <w:rsid w:val="00C23710"/>
    <w:rsid w:val="00C2374E"/>
    <w:rsid w:val="00C2384B"/>
    <w:rsid w:val="00C241C7"/>
    <w:rsid w:val="00C24818"/>
    <w:rsid w:val="00C24E9C"/>
    <w:rsid w:val="00C25959"/>
    <w:rsid w:val="00C25AFF"/>
    <w:rsid w:val="00C26027"/>
    <w:rsid w:val="00C261F2"/>
    <w:rsid w:val="00C26291"/>
    <w:rsid w:val="00C2656F"/>
    <w:rsid w:val="00C2675E"/>
    <w:rsid w:val="00C267E6"/>
    <w:rsid w:val="00C268AA"/>
    <w:rsid w:val="00C26C5C"/>
    <w:rsid w:val="00C26D09"/>
    <w:rsid w:val="00C27305"/>
    <w:rsid w:val="00C273E4"/>
    <w:rsid w:val="00C2765E"/>
    <w:rsid w:val="00C276C5"/>
    <w:rsid w:val="00C277DA"/>
    <w:rsid w:val="00C27D39"/>
    <w:rsid w:val="00C27F68"/>
    <w:rsid w:val="00C30831"/>
    <w:rsid w:val="00C30E97"/>
    <w:rsid w:val="00C310C5"/>
    <w:rsid w:val="00C31628"/>
    <w:rsid w:val="00C31BDC"/>
    <w:rsid w:val="00C31F6F"/>
    <w:rsid w:val="00C32212"/>
    <w:rsid w:val="00C325B4"/>
    <w:rsid w:val="00C32B1A"/>
    <w:rsid w:val="00C330C2"/>
    <w:rsid w:val="00C33220"/>
    <w:rsid w:val="00C33258"/>
    <w:rsid w:val="00C33383"/>
    <w:rsid w:val="00C3338B"/>
    <w:rsid w:val="00C3351B"/>
    <w:rsid w:val="00C33ACC"/>
    <w:rsid w:val="00C340E5"/>
    <w:rsid w:val="00C341A1"/>
    <w:rsid w:val="00C34204"/>
    <w:rsid w:val="00C34D6A"/>
    <w:rsid w:val="00C34EE6"/>
    <w:rsid w:val="00C34F4E"/>
    <w:rsid w:val="00C35104"/>
    <w:rsid w:val="00C351AC"/>
    <w:rsid w:val="00C35F24"/>
    <w:rsid w:val="00C3614A"/>
    <w:rsid w:val="00C365DE"/>
    <w:rsid w:val="00C3666A"/>
    <w:rsid w:val="00C36965"/>
    <w:rsid w:val="00C36AF8"/>
    <w:rsid w:val="00C36D95"/>
    <w:rsid w:val="00C377B7"/>
    <w:rsid w:val="00C37982"/>
    <w:rsid w:val="00C40037"/>
    <w:rsid w:val="00C402AD"/>
    <w:rsid w:val="00C4067F"/>
    <w:rsid w:val="00C409F2"/>
    <w:rsid w:val="00C40B6B"/>
    <w:rsid w:val="00C40E3B"/>
    <w:rsid w:val="00C41578"/>
    <w:rsid w:val="00C41CE0"/>
    <w:rsid w:val="00C41F4E"/>
    <w:rsid w:val="00C420E5"/>
    <w:rsid w:val="00C42310"/>
    <w:rsid w:val="00C42487"/>
    <w:rsid w:val="00C425DC"/>
    <w:rsid w:val="00C42B4D"/>
    <w:rsid w:val="00C42CA8"/>
    <w:rsid w:val="00C4328D"/>
    <w:rsid w:val="00C43297"/>
    <w:rsid w:val="00C433D3"/>
    <w:rsid w:val="00C434CC"/>
    <w:rsid w:val="00C43546"/>
    <w:rsid w:val="00C436FB"/>
    <w:rsid w:val="00C43791"/>
    <w:rsid w:val="00C43999"/>
    <w:rsid w:val="00C440DB"/>
    <w:rsid w:val="00C45141"/>
    <w:rsid w:val="00C45991"/>
    <w:rsid w:val="00C45C45"/>
    <w:rsid w:val="00C461CA"/>
    <w:rsid w:val="00C46514"/>
    <w:rsid w:val="00C4689A"/>
    <w:rsid w:val="00C46949"/>
    <w:rsid w:val="00C46C9C"/>
    <w:rsid w:val="00C46E63"/>
    <w:rsid w:val="00C47378"/>
    <w:rsid w:val="00C47486"/>
    <w:rsid w:val="00C4780F"/>
    <w:rsid w:val="00C478CF"/>
    <w:rsid w:val="00C47BC5"/>
    <w:rsid w:val="00C50044"/>
    <w:rsid w:val="00C5026D"/>
    <w:rsid w:val="00C50270"/>
    <w:rsid w:val="00C503D0"/>
    <w:rsid w:val="00C5048C"/>
    <w:rsid w:val="00C50579"/>
    <w:rsid w:val="00C507AF"/>
    <w:rsid w:val="00C5088B"/>
    <w:rsid w:val="00C50BAB"/>
    <w:rsid w:val="00C50C47"/>
    <w:rsid w:val="00C512DC"/>
    <w:rsid w:val="00C51424"/>
    <w:rsid w:val="00C51A08"/>
    <w:rsid w:val="00C51E06"/>
    <w:rsid w:val="00C523ED"/>
    <w:rsid w:val="00C528A4"/>
    <w:rsid w:val="00C52942"/>
    <w:rsid w:val="00C52D00"/>
    <w:rsid w:val="00C5353E"/>
    <w:rsid w:val="00C5389E"/>
    <w:rsid w:val="00C53A68"/>
    <w:rsid w:val="00C53FB1"/>
    <w:rsid w:val="00C53FFC"/>
    <w:rsid w:val="00C54770"/>
    <w:rsid w:val="00C54BE4"/>
    <w:rsid w:val="00C55F0C"/>
    <w:rsid w:val="00C5608D"/>
    <w:rsid w:val="00C56335"/>
    <w:rsid w:val="00C5676C"/>
    <w:rsid w:val="00C568A2"/>
    <w:rsid w:val="00C56D84"/>
    <w:rsid w:val="00C570A9"/>
    <w:rsid w:val="00C57185"/>
    <w:rsid w:val="00C576B1"/>
    <w:rsid w:val="00C57852"/>
    <w:rsid w:val="00C57962"/>
    <w:rsid w:val="00C601A0"/>
    <w:rsid w:val="00C60694"/>
    <w:rsid w:val="00C622C3"/>
    <w:rsid w:val="00C62BA6"/>
    <w:rsid w:val="00C62F14"/>
    <w:rsid w:val="00C6304F"/>
    <w:rsid w:val="00C63272"/>
    <w:rsid w:val="00C63633"/>
    <w:rsid w:val="00C63922"/>
    <w:rsid w:val="00C63D30"/>
    <w:rsid w:val="00C63F00"/>
    <w:rsid w:val="00C6427F"/>
    <w:rsid w:val="00C64410"/>
    <w:rsid w:val="00C64962"/>
    <w:rsid w:val="00C65247"/>
    <w:rsid w:val="00C654DC"/>
    <w:rsid w:val="00C65551"/>
    <w:rsid w:val="00C65B5F"/>
    <w:rsid w:val="00C66427"/>
    <w:rsid w:val="00C6646C"/>
    <w:rsid w:val="00C67763"/>
    <w:rsid w:val="00C679D0"/>
    <w:rsid w:val="00C701F7"/>
    <w:rsid w:val="00C70354"/>
    <w:rsid w:val="00C703E0"/>
    <w:rsid w:val="00C7048D"/>
    <w:rsid w:val="00C70981"/>
    <w:rsid w:val="00C70A8D"/>
    <w:rsid w:val="00C711AD"/>
    <w:rsid w:val="00C71251"/>
    <w:rsid w:val="00C714D0"/>
    <w:rsid w:val="00C71669"/>
    <w:rsid w:val="00C7179E"/>
    <w:rsid w:val="00C71E65"/>
    <w:rsid w:val="00C72187"/>
    <w:rsid w:val="00C7321F"/>
    <w:rsid w:val="00C73266"/>
    <w:rsid w:val="00C73371"/>
    <w:rsid w:val="00C73628"/>
    <w:rsid w:val="00C736F9"/>
    <w:rsid w:val="00C73706"/>
    <w:rsid w:val="00C73AAB"/>
    <w:rsid w:val="00C73EA2"/>
    <w:rsid w:val="00C748D4"/>
    <w:rsid w:val="00C74EBC"/>
    <w:rsid w:val="00C751EF"/>
    <w:rsid w:val="00C75318"/>
    <w:rsid w:val="00C753B2"/>
    <w:rsid w:val="00C75F1E"/>
    <w:rsid w:val="00C764FA"/>
    <w:rsid w:val="00C77228"/>
    <w:rsid w:val="00C77822"/>
    <w:rsid w:val="00C77AED"/>
    <w:rsid w:val="00C8020C"/>
    <w:rsid w:val="00C8074D"/>
    <w:rsid w:val="00C80BFF"/>
    <w:rsid w:val="00C813EA"/>
    <w:rsid w:val="00C813F3"/>
    <w:rsid w:val="00C815AC"/>
    <w:rsid w:val="00C815D9"/>
    <w:rsid w:val="00C8166B"/>
    <w:rsid w:val="00C817D1"/>
    <w:rsid w:val="00C82228"/>
    <w:rsid w:val="00C82B8D"/>
    <w:rsid w:val="00C82B90"/>
    <w:rsid w:val="00C82CEA"/>
    <w:rsid w:val="00C832CE"/>
    <w:rsid w:val="00C83CDC"/>
    <w:rsid w:val="00C83CF5"/>
    <w:rsid w:val="00C83FB6"/>
    <w:rsid w:val="00C84002"/>
    <w:rsid w:val="00C841F5"/>
    <w:rsid w:val="00C842C3"/>
    <w:rsid w:val="00C84792"/>
    <w:rsid w:val="00C84BBB"/>
    <w:rsid w:val="00C8523C"/>
    <w:rsid w:val="00C85322"/>
    <w:rsid w:val="00C85648"/>
    <w:rsid w:val="00C8570E"/>
    <w:rsid w:val="00C85993"/>
    <w:rsid w:val="00C85C85"/>
    <w:rsid w:val="00C85DA9"/>
    <w:rsid w:val="00C85F3B"/>
    <w:rsid w:val="00C860C6"/>
    <w:rsid w:val="00C861C5"/>
    <w:rsid w:val="00C865CA"/>
    <w:rsid w:val="00C86B6D"/>
    <w:rsid w:val="00C86DCE"/>
    <w:rsid w:val="00C87299"/>
    <w:rsid w:val="00C875F7"/>
    <w:rsid w:val="00C876B4"/>
    <w:rsid w:val="00C87927"/>
    <w:rsid w:val="00C879DB"/>
    <w:rsid w:val="00C879FB"/>
    <w:rsid w:val="00C901D3"/>
    <w:rsid w:val="00C90212"/>
    <w:rsid w:val="00C905F4"/>
    <w:rsid w:val="00C9073B"/>
    <w:rsid w:val="00C90ABF"/>
    <w:rsid w:val="00C90F5A"/>
    <w:rsid w:val="00C91055"/>
    <w:rsid w:val="00C915C7"/>
    <w:rsid w:val="00C91683"/>
    <w:rsid w:val="00C917D7"/>
    <w:rsid w:val="00C91B48"/>
    <w:rsid w:val="00C91BA2"/>
    <w:rsid w:val="00C91C5A"/>
    <w:rsid w:val="00C91C68"/>
    <w:rsid w:val="00C91DEF"/>
    <w:rsid w:val="00C925D2"/>
    <w:rsid w:val="00C92601"/>
    <w:rsid w:val="00C92D27"/>
    <w:rsid w:val="00C932C6"/>
    <w:rsid w:val="00C93945"/>
    <w:rsid w:val="00C93E86"/>
    <w:rsid w:val="00C94156"/>
    <w:rsid w:val="00C944F1"/>
    <w:rsid w:val="00C94624"/>
    <w:rsid w:val="00C946FB"/>
    <w:rsid w:val="00C950B9"/>
    <w:rsid w:val="00C953FB"/>
    <w:rsid w:val="00C9567F"/>
    <w:rsid w:val="00C9578F"/>
    <w:rsid w:val="00C95B7F"/>
    <w:rsid w:val="00C95CBB"/>
    <w:rsid w:val="00C95FC7"/>
    <w:rsid w:val="00C961F0"/>
    <w:rsid w:val="00C96260"/>
    <w:rsid w:val="00C9631B"/>
    <w:rsid w:val="00C96602"/>
    <w:rsid w:val="00C96943"/>
    <w:rsid w:val="00C96A9B"/>
    <w:rsid w:val="00C96B8B"/>
    <w:rsid w:val="00C96C7B"/>
    <w:rsid w:val="00C96F5B"/>
    <w:rsid w:val="00C97233"/>
    <w:rsid w:val="00C9730C"/>
    <w:rsid w:val="00C974A9"/>
    <w:rsid w:val="00C97547"/>
    <w:rsid w:val="00C97704"/>
    <w:rsid w:val="00C97D37"/>
    <w:rsid w:val="00C97E22"/>
    <w:rsid w:val="00C97E25"/>
    <w:rsid w:val="00C97FF5"/>
    <w:rsid w:val="00CA0112"/>
    <w:rsid w:val="00CA0871"/>
    <w:rsid w:val="00CA0910"/>
    <w:rsid w:val="00CA0A38"/>
    <w:rsid w:val="00CA0A8C"/>
    <w:rsid w:val="00CA0E49"/>
    <w:rsid w:val="00CA0EBB"/>
    <w:rsid w:val="00CA0F0B"/>
    <w:rsid w:val="00CA143D"/>
    <w:rsid w:val="00CA1540"/>
    <w:rsid w:val="00CA16E3"/>
    <w:rsid w:val="00CA24E1"/>
    <w:rsid w:val="00CA2817"/>
    <w:rsid w:val="00CA2C8A"/>
    <w:rsid w:val="00CA302B"/>
    <w:rsid w:val="00CA3255"/>
    <w:rsid w:val="00CA3A09"/>
    <w:rsid w:val="00CA3BA4"/>
    <w:rsid w:val="00CA406E"/>
    <w:rsid w:val="00CA408C"/>
    <w:rsid w:val="00CA4682"/>
    <w:rsid w:val="00CA4A15"/>
    <w:rsid w:val="00CA4C60"/>
    <w:rsid w:val="00CA56A6"/>
    <w:rsid w:val="00CA5C8F"/>
    <w:rsid w:val="00CA5FD5"/>
    <w:rsid w:val="00CA6390"/>
    <w:rsid w:val="00CA642E"/>
    <w:rsid w:val="00CA6881"/>
    <w:rsid w:val="00CA6E1E"/>
    <w:rsid w:val="00CA785D"/>
    <w:rsid w:val="00CA7EF2"/>
    <w:rsid w:val="00CB0129"/>
    <w:rsid w:val="00CB04F6"/>
    <w:rsid w:val="00CB06C8"/>
    <w:rsid w:val="00CB076E"/>
    <w:rsid w:val="00CB0AFF"/>
    <w:rsid w:val="00CB0C6B"/>
    <w:rsid w:val="00CB0CA9"/>
    <w:rsid w:val="00CB0D11"/>
    <w:rsid w:val="00CB0EF0"/>
    <w:rsid w:val="00CB0F1E"/>
    <w:rsid w:val="00CB1C09"/>
    <w:rsid w:val="00CB1F21"/>
    <w:rsid w:val="00CB2180"/>
    <w:rsid w:val="00CB24B9"/>
    <w:rsid w:val="00CB2D52"/>
    <w:rsid w:val="00CB2EDB"/>
    <w:rsid w:val="00CB2FD8"/>
    <w:rsid w:val="00CB31DE"/>
    <w:rsid w:val="00CB350C"/>
    <w:rsid w:val="00CB3572"/>
    <w:rsid w:val="00CB3B0F"/>
    <w:rsid w:val="00CB3B53"/>
    <w:rsid w:val="00CB3D00"/>
    <w:rsid w:val="00CB4077"/>
    <w:rsid w:val="00CB45F8"/>
    <w:rsid w:val="00CB4651"/>
    <w:rsid w:val="00CB4A3B"/>
    <w:rsid w:val="00CB4FAD"/>
    <w:rsid w:val="00CB5CA1"/>
    <w:rsid w:val="00CB5D39"/>
    <w:rsid w:val="00CB67E9"/>
    <w:rsid w:val="00CB695F"/>
    <w:rsid w:val="00CB69DC"/>
    <w:rsid w:val="00CB72FB"/>
    <w:rsid w:val="00CB7382"/>
    <w:rsid w:val="00CC0086"/>
    <w:rsid w:val="00CC047C"/>
    <w:rsid w:val="00CC09AE"/>
    <w:rsid w:val="00CC0BE6"/>
    <w:rsid w:val="00CC1696"/>
    <w:rsid w:val="00CC17C3"/>
    <w:rsid w:val="00CC1859"/>
    <w:rsid w:val="00CC1979"/>
    <w:rsid w:val="00CC1F5F"/>
    <w:rsid w:val="00CC20D1"/>
    <w:rsid w:val="00CC21C7"/>
    <w:rsid w:val="00CC26FE"/>
    <w:rsid w:val="00CC33A6"/>
    <w:rsid w:val="00CC34E6"/>
    <w:rsid w:val="00CC3589"/>
    <w:rsid w:val="00CC3733"/>
    <w:rsid w:val="00CC3AB8"/>
    <w:rsid w:val="00CC401B"/>
    <w:rsid w:val="00CC403D"/>
    <w:rsid w:val="00CC410C"/>
    <w:rsid w:val="00CC4281"/>
    <w:rsid w:val="00CC45AC"/>
    <w:rsid w:val="00CC52A0"/>
    <w:rsid w:val="00CC5A52"/>
    <w:rsid w:val="00CC5C23"/>
    <w:rsid w:val="00CC5DD0"/>
    <w:rsid w:val="00CC5DE9"/>
    <w:rsid w:val="00CC6328"/>
    <w:rsid w:val="00CC6343"/>
    <w:rsid w:val="00CC66EB"/>
    <w:rsid w:val="00CC6783"/>
    <w:rsid w:val="00CC69AD"/>
    <w:rsid w:val="00CC73F2"/>
    <w:rsid w:val="00CC786B"/>
    <w:rsid w:val="00CC78D8"/>
    <w:rsid w:val="00CC7A0F"/>
    <w:rsid w:val="00CC7D18"/>
    <w:rsid w:val="00CD014D"/>
    <w:rsid w:val="00CD0349"/>
    <w:rsid w:val="00CD0350"/>
    <w:rsid w:val="00CD0F0C"/>
    <w:rsid w:val="00CD10EF"/>
    <w:rsid w:val="00CD151B"/>
    <w:rsid w:val="00CD203A"/>
    <w:rsid w:val="00CD2466"/>
    <w:rsid w:val="00CD295F"/>
    <w:rsid w:val="00CD2A30"/>
    <w:rsid w:val="00CD2DDD"/>
    <w:rsid w:val="00CD352D"/>
    <w:rsid w:val="00CD3571"/>
    <w:rsid w:val="00CD39FD"/>
    <w:rsid w:val="00CD4BBD"/>
    <w:rsid w:val="00CD4EEB"/>
    <w:rsid w:val="00CD5129"/>
    <w:rsid w:val="00CD56F1"/>
    <w:rsid w:val="00CD5A18"/>
    <w:rsid w:val="00CD5C1D"/>
    <w:rsid w:val="00CD5DD3"/>
    <w:rsid w:val="00CD674D"/>
    <w:rsid w:val="00CD6875"/>
    <w:rsid w:val="00CD6CB0"/>
    <w:rsid w:val="00CD6D8E"/>
    <w:rsid w:val="00CD7414"/>
    <w:rsid w:val="00CD7529"/>
    <w:rsid w:val="00CD7552"/>
    <w:rsid w:val="00CD776C"/>
    <w:rsid w:val="00CD797B"/>
    <w:rsid w:val="00CD79E8"/>
    <w:rsid w:val="00CE0013"/>
    <w:rsid w:val="00CE003B"/>
    <w:rsid w:val="00CE0054"/>
    <w:rsid w:val="00CE0B2B"/>
    <w:rsid w:val="00CE0D5E"/>
    <w:rsid w:val="00CE0F13"/>
    <w:rsid w:val="00CE151E"/>
    <w:rsid w:val="00CE1731"/>
    <w:rsid w:val="00CE18F6"/>
    <w:rsid w:val="00CE2084"/>
    <w:rsid w:val="00CE2D8B"/>
    <w:rsid w:val="00CE2E6C"/>
    <w:rsid w:val="00CE2FAB"/>
    <w:rsid w:val="00CE3486"/>
    <w:rsid w:val="00CE35E7"/>
    <w:rsid w:val="00CE3766"/>
    <w:rsid w:val="00CE3BB6"/>
    <w:rsid w:val="00CE3EC0"/>
    <w:rsid w:val="00CE413F"/>
    <w:rsid w:val="00CE4328"/>
    <w:rsid w:val="00CE4366"/>
    <w:rsid w:val="00CE46B4"/>
    <w:rsid w:val="00CE47CD"/>
    <w:rsid w:val="00CE48C4"/>
    <w:rsid w:val="00CE48C7"/>
    <w:rsid w:val="00CE48E0"/>
    <w:rsid w:val="00CE4A8E"/>
    <w:rsid w:val="00CE4CF5"/>
    <w:rsid w:val="00CE4DD6"/>
    <w:rsid w:val="00CE55BA"/>
    <w:rsid w:val="00CE58CC"/>
    <w:rsid w:val="00CE5903"/>
    <w:rsid w:val="00CE5E4C"/>
    <w:rsid w:val="00CE6056"/>
    <w:rsid w:val="00CE6236"/>
    <w:rsid w:val="00CE6374"/>
    <w:rsid w:val="00CE6442"/>
    <w:rsid w:val="00CE6B8A"/>
    <w:rsid w:val="00CE6C82"/>
    <w:rsid w:val="00CE70BB"/>
    <w:rsid w:val="00CE711B"/>
    <w:rsid w:val="00CE73FB"/>
    <w:rsid w:val="00CE74C4"/>
    <w:rsid w:val="00CE75A2"/>
    <w:rsid w:val="00CE7C7F"/>
    <w:rsid w:val="00CE7E25"/>
    <w:rsid w:val="00CE7F3F"/>
    <w:rsid w:val="00CE7F45"/>
    <w:rsid w:val="00CF0009"/>
    <w:rsid w:val="00CF031E"/>
    <w:rsid w:val="00CF0D36"/>
    <w:rsid w:val="00CF10C4"/>
    <w:rsid w:val="00CF12F5"/>
    <w:rsid w:val="00CF1695"/>
    <w:rsid w:val="00CF2311"/>
    <w:rsid w:val="00CF291E"/>
    <w:rsid w:val="00CF2A95"/>
    <w:rsid w:val="00CF35D4"/>
    <w:rsid w:val="00CF371E"/>
    <w:rsid w:val="00CF3730"/>
    <w:rsid w:val="00CF3B1F"/>
    <w:rsid w:val="00CF3C4A"/>
    <w:rsid w:val="00CF4024"/>
    <w:rsid w:val="00CF452D"/>
    <w:rsid w:val="00CF454C"/>
    <w:rsid w:val="00CF4568"/>
    <w:rsid w:val="00CF456D"/>
    <w:rsid w:val="00CF5142"/>
    <w:rsid w:val="00CF5C61"/>
    <w:rsid w:val="00CF5DCB"/>
    <w:rsid w:val="00CF5E7E"/>
    <w:rsid w:val="00CF727C"/>
    <w:rsid w:val="00CF7448"/>
    <w:rsid w:val="00CF7876"/>
    <w:rsid w:val="00CF7DAE"/>
    <w:rsid w:val="00D000DF"/>
    <w:rsid w:val="00D0026C"/>
    <w:rsid w:val="00D009A3"/>
    <w:rsid w:val="00D00BB5"/>
    <w:rsid w:val="00D00FD0"/>
    <w:rsid w:val="00D010E3"/>
    <w:rsid w:val="00D01AFC"/>
    <w:rsid w:val="00D02A49"/>
    <w:rsid w:val="00D02ACC"/>
    <w:rsid w:val="00D02E91"/>
    <w:rsid w:val="00D02F8D"/>
    <w:rsid w:val="00D03134"/>
    <w:rsid w:val="00D032D3"/>
    <w:rsid w:val="00D03377"/>
    <w:rsid w:val="00D0350B"/>
    <w:rsid w:val="00D0378F"/>
    <w:rsid w:val="00D04532"/>
    <w:rsid w:val="00D046D3"/>
    <w:rsid w:val="00D04B8A"/>
    <w:rsid w:val="00D04D87"/>
    <w:rsid w:val="00D04DD0"/>
    <w:rsid w:val="00D0583C"/>
    <w:rsid w:val="00D05E5F"/>
    <w:rsid w:val="00D05F98"/>
    <w:rsid w:val="00D061C0"/>
    <w:rsid w:val="00D063BC"/>
    <w:rsid w:val="00D067C1"/>
    <w:rsid w:val="00D06908"/>
    <w:rsid w:val="00D069D1"/>
    <w:rsid w:val="00D06AF9"/>
    <w:rsid w:val="00D07264"/>
    <w:rsid w:val="00D07831"/>
    <w:rsid w:val="00D07919"/>
    <w:rsid w:val="00D07DB0"/>
    <w:rsid w:val="00D07EBE"/>
    <w:rsid w:val="00D100B2"/>
    <w:rsid w:val="00D10270"/>
    <w:rsid w:val="00D106F2"/>
    <w:rsid w:val="00D10CB9"/>
    <w:rsid w:val="00D10CE2"/>
    <w:rsid w:val="00D10DFE"/>
    <w:rsid w:val="00D10FB1"/>
    <w:rsid w:val="00D11707"/>
    <w:rsid w:val="00D11C03"/>
    <w:rsid w:val="00D12319"/>
    <w:rsid w:val="00D12AE9"/>
    <w:rsid w:val="00D12B55"/>
    <w:rsid w:val="00D132BD"/>
    <w:rsid w:val="00D1332F"/>
    <w:rsid w:val="00D13D07"/>
    <w:rsid w:val="00D141E8"/>
    <w:rsid w:val="00D14FFF"/>
    <w:rsid w:val="00D150A6"/>
    <w:rsid w:val="00D1523A"/>
    <w:rsid w:val="00D15689"/>
    <w:rsid w:val="00D158F0"/>
    <w:rsid w:val="00D15A64"/>
    <w:rsid w:val="00D15E76"/>
    <w:rsid w:val="00D16204"/>
    <w:rsid w:val="00D164C9"/>
    <w:rsid w:val="00D16604"/>
    <w:rsid w:val="00D169F2"/>
    <w:rsid w:val="00D16B76"/>
    <w:rsid w:val="00D17165"/>
    <w:rsid w:val="00D173AF"/>
    <w:rsid w:val="00D1743E"/>
    <w:rsid w:val="00D17A83"/>
    <w:rsid w:val="00D17FF9"/>
    <w:rsid w:val="00D20247"/>
    <w:rsid w:val="00D202A2"/>
    <w:rsid w:val="00D2030F"/>
    <w:rsid w:val="00D20B89"/>
    <w:rsid w:val="00D20CFA"/>
    <w:rsid w:val="00D21819"/>
    <w:rsid w:val="00D21CBD"/>
    <w:rsid w:val="00D21E10"/>
    <w:rsid w:val="00D22162"/>
    <w:rsid w:val="00D222C3"/>
    <w:rsid w:val="00D222EB"/>
    <w:rsid w:val="00D2260D"/>
    <w:rsid w:val="00D228E5"/>
    <w:rsid w:val="00D22B81"/>
    <w:rsid w:val="00D22EE7"/>
    <w:rsid w:val="00D23557"/>
    <w:rsid w:val="00D242D2"/>
    <w:rsid w:val="00D24459"/>
    <w:rsid w:val="00D248DC"/>
    <w:rsid w:val="00D24AB8"/>
    <w:rsid w:val="00D24B76"/>
    <w:rsid w:val="00D24F74"/>
    <w:rsid w:val="00D24F93"/>
    <w:rsid w:val="00D2522B"/>
    <w:rsid w:val="00D2534F"/>
    <w:rsid w:val="00D253A3"/>
    <w:rsid w:val="00D25526"/>
    <w:rsid w:val="00D256BC"/>
    <w:rsid w:val="00D25848"/>
    <w:rsid w:val="00D258FB"/>
    <w:rsid w:val="00D259D5"/>
    <w:rsid w:val="00D25D84"/>
    <w:rsid w:val="00D25DB5"/>
    <w:rsid w:val="00D260B2"/>
    <w:rsid w:val="00D261D4"/>
    <w:rsid w:val="00D26285"/>
    <w:rsid w:val="00D26361"/>
    <w:rsid w:val="00D2645C"/>
    <w:rsid w:val="00D2649E"/>
    <w:rsid w:val="00D2698A"/>
    <w:rsid w:val="00D273E7"/>
    <w:rsid w:val="00D2790F"/>
    <w:rsid w:val="00D27E90"/>
    <w:rsid w:val="00D27F40"/>
    <w:rsid w:val="00D30434"/>
    <w:rsid w:val="00D30513"/>
    <w:rsid w:val="00D30C25"/>
    <w:rsid w:val="00D30C71"/>
    <w:rsid w:val="00D31325"/>
    <w:rsid w:val="00D317A7"/>
    <w:rsid w:val="00D323BD"/>
    <w:rsid w:val="00D32CDB"/>
    <w:rsid w:val="00D33474"/>
    <w:rsid w:val="00D33AB8"/>
    <w:rsid w:val="00D33CC1"/>
    <w:rsid w:val="00D33DBB"/>
    <w:rsid w:val="00D3456B"/>
    <w:rsid w:val="00D345B0"/>
    <w:rsid w:val="00D3493B"/>
    <w:rsid w:val="00D349BE"/>
    <w:rsid w:val="00D34CC2"/>
    <w:rsid w:val="00D34E32"/>
    <w:rsid w:val="00D34EDC"/>
    <w:rsid w:val="00D34F9F"/>
    <w:rsid w:val="00D3530F"/>
    <w:rsid w:val="00D35550"/>
    <w:rsid w:val="00D35B0D"/>
    <w:rsid w:val="00D35BCA"/>
    <w:rsid w:val="00D35EBA"/>
    <w:rsid w:val="00D36091"/>
    <w:rsid w:val="00D36574"/>
    <w:rsid w:val="00D36981"/>
    <w:rsid w:val="00D373F6"/>
    <w:rsid w:val="00D37500"/>
    <w:rsid w:val="00D37A00"/>
    <w:rsid w:val="00D37ABC"/>
    <w:rsid w:val="00D37E9D"/>
    <w:rsid w:val="00D37EC5"/>
    <w:rsid w:val="00D4018C"/>
    <w:rsid w:val="00D401C9"/>
    <w:rsid w:val="00D4035D"/>
    <w:rsid w:val="00D40383"/>
    <w:rsid w:val="00D4087F"/>
    <w:rsid w:val="00D40A2E"/>
    <w:rsid w:val="00D40A7E"/>
    <w:rsid w:val="00D41B93"/>
    <w:rsid w:val="00D42291"/>
    <w:rsid w:val="00D4265D"/>
    <w:rsid w:val="00D4288D"/>
    <w:rsid w:val="00D42C9A"/>
    <w:rsid w:val="00D43493"/>
    <w:rsid w:val="00D43DD4"/>
    <w:rsid w:val="00D4414B"/>
    <w:rsid w:val="00D44714"/>
    <w:rsid w:val="00D44812"/>
    <w:rsid w:val="00D448A0"/>
    <w:rsid w:val="00D44B01"/>
    <w:rsid w:val="00D44B72"/>
    <w:rsid w:val="00D44D29"/>
    <w:rsid w:val="00D451BF"/>
    <w:rsid w:val="00D45370"/>
    <w:rsid w:val="00D4538C"/>
    <w:rsid w:val="00D454CE"/>
    <w:rsid w:val="00D45A2E"/>
    <w:rsid w:val="00D46379"/>
    <w:rsid w:val="00D463E4"/>
    <w:rsid w:val="00D467E7"/>
    <w:rsid w:val="00D468F5"/>
    <w:rsid w:val="00D47964"/>
    <w:rsid w:val="00D5032B"/>
    <w:rsid w:val="00D50815"/>
    <w:rsid w:val="00D50C05"/>
    <w:rsid w:val="00D51148"/>
    <w:rsid w:val="00D51188"/>
    <w:rsid w:val="00D5128C"/>
    <w:rsid w:val="00D519E5"/>
    <w:rsid w:val="00D51AFB"/>
    <w:rsid w:val="00D51B01"/>
    <w:rsid w:val="00D51C89"/>
    <w:rsid w:val="00D51E78"/>
    <w:rsid w:val="00D52269"/>
    <w:rsid w:val="00D522F8"/>
    <w:rsid w:val="00D5337D"/>
    <w:rsid w:val="00D535B2"/>
    <w:rsid w:val="00D544C4"/>
    <w:rsid w:val="00D54B1C"/>
    <w:rsid w:val="00D54CCD"/>
    <w:rsid w:val="00D54F9B"/>
    <w:rsid w:val="00D55704"/>
    <w:rsid w:val="00D559B0"/>
    <w:rsid w:val="00D55DA4"/>
    <w:rsid w:val="00D55EDE"/>
    <w:rsid w:val="00D560EE"/>
    <w:rsid w:val="00D56613"/>
    <w:rsid w:val="00D574DC"/>
    <w:rsid w:val="00D57BF0"/>
    <w:rsid w:val="00D57CBF"/>
    <w:rsid w:val="00D57DC4"/>
    <w:rsid w:val="00D60258"/>
    <w:rsid w:val="00D6091F"/>
    <w:rsid w:val="00D60A04"/>
    <w:rsid w:val="00D60A07"/>
    <w:rsid w:val="00D60A4F"/>
    <w:rsid w:val="00D60A78"/>
    <w:rsid w:val="00D60EBF"/>
    <w:rsid w:val="00D61187"/>
    <w:rsid w:val="00D61273"/>
    <w:rsid w:val="00D61300"/>
    <w:rsid w:val="00D6134C"/>
    <w:rsid w:val="00D61574"/>
    <w:rsid w:val="00D61624"/>
    <w:rsid w:val="00D61648"/>
    <w:rsid w:val="00D61689"/>
    <w:rsid w:val="00D619C0"/>
    <w:rsid w:val="00D61C0A"/>
    <w:rsid w:val="00D62092"/>
    <w:rsid w:val="00D6217F"/>
    <w:rsid w:val="00D621B5"/>
    <w:rsid w:val="00D62757"/>
    <w:rsid w:val="00D6307A"/>
    <w:rsid w:val="00D63529"/>
    <w:rsid w:val="00D636C2"/>
    <w:rsid w:val="00D64354"/>
    <w:rsid w:val="00D646C8"/>
    <w:rsid w:val="00D64ABA"/>
    <w:rsid w:val="00D64F96"/>
    <w:rsid w:val="00D65289"/>
    <w:rsid w:val="00D65488"/>
    <w:rsid w:val="00D6562E"/>
    <w:rsid w:val="00D65958"/>
    <w:rsid w:val="00D65D79"/>
    <w:rsid w:val="00D65DFD"/>
    <w:rsid w:val="00D66114"/>
    <w:rsid w:val="00D66324"/>
    <w:rsid w:val="00D668F5"/>
    <w:rsid w:val="00D66C3F"/>
    <w:rsid w:val="00D6717B"/>
    <w:rsid w:val="00D67F76"/>
    <w:rsid w:val="00D708FD"/>
    <w:rsid w:val="00D70AAA"/>
    <w:rsid w:val="00D70BFA"/>
    <w:rsid w:val="00D70D88"/>
    <w:rsid w:val="00D71731"/>
    <w:rsid w:val="00D71E72"/>
    <w:rsid w:val="00D7213F"/>
    <w:rsid w:val="00D72288"/>
    <w:rsid w:val="00D726D4"/>
    <w:rsid w:val="00D728D5"/>
    <w:rsid w:val="00D72F5F"/>
    <w:rsid w:val="00D73417"/>
    <w:rsid w:val="00D7374A"/>
    <w:rsid w:val="00D73B21"/>
    <w:rsid w:val="00D73D13"/>
    <w:rsid w:val="00D73FCF"/>
    <w:rsid w:val="00D74303"/>
    <w:rsid w:val="00D74386"/>
    <w:rsid w:val="00D749F5"/>
    <w:rsid w:val="00D74AA1"/>
    <w:rsid w:val="00D74CCC"/>
    <w:rsid w:val="00D74DF9"/>
    <w:rsid w:val="00D75353"/>
    <w:rsid w:val="00D754B1"/>
    <w:rsid w:val="00D75F67"/>
    <w:rsid w:val="00D760E2"/>
    <w:rsid w:val="00D76178"/>
    <w:rsid w:val="00D76555"/>
    <w:rsid w:val="00D76609"/>
    <w:rsid w:val="00D76627"/>
    <w:rsid w:val="00D768F3"/>
    <w:rsid w:val="00D76C4E"/>
    <w:rsid w:val="00D77034"/>
    <w:rsid w:val="00D7779C"/>
    <w:rsid w:val="00D778A2"/>
    <w:rsid w:val="00D77CBC"/>
    <w:rsid w:val="00D8062B"/>
    <w:rsid w:val="00D808E2"/>
    <w:rsid w:val="00D8094A"/>
    <w:rsid w:val="00D80BC6"/>
    <w:rsid w:val="00D80EE5"/>
    <w:rsid w:val="00D810D4"/>
    <w:rsid w:val="00D812EC"/>
    <w:rsid w:val="00D815C2"/>
    <w:rsid w:val="00D81603"/>
    <w:rsid w:val="00D82528"/>
    <w:rsid w:val="00D8257D"/>
    <w:rsid w:val="00D82B99"/>
    <w:rsid w:val="00D82BFD"/>
    <w:rsid w:val="00D82C20"/>
    <w:rsid w:val="00D82C31"/>
    <w:rsid w:val="00D82E1A"/>
    <w:rsid w:val="00D8337B"/>
    <w:rsid w:val="00D83810"/>
    <w:rsid w:val="00D83942"/>
    <w:rsid w:val="00D839EA"/>
    <w:rsid w:val="00D83F6F"/>
    <w:rsid w:val="00D84274"/>
    <w:rsid w:val="00D84EC4"/>
    <w:rsid w:val="00D852D3"/>
    <w:rsid w:val="00D8556F"/>
    <w:rsid w:val="00D85658"/>
    <w:rsid w:val="00D857E6"/>
    <w:rsid w:val="00D8580C"/>
    <w:rsid w:val="00D858F9"/>
    <w:rsid w:val="00D859F1"/>
    <w:rsid w:val="00D865F2"/>
    <w:rsid w:val="00D8663F"/>
    <w:rsid w:val="00D86853"/>
    <w:rsid w:val="00D86937"/>
    <w:rsid w:val="00D870B6"/>
    <w:rsid w:val="00D874F1"/>
    <w:rsid w:val="00D876CD"/>
    <w:rsid w:val="00D87949"/>
    <w:rsid w:val="00D87CE9"/>
    <w:rsid w:val="00D87D29"/>
    <w:rsid w:val="00D900FC"/>
    <w:rsid w:val="00D9068F"/>
    <w:rsid w:val="00D9078E"/>
    <w:rsid w:val="00D907D0"/>
    <w:rsid w:val="00D90DF9"/>
    <w:rsid w:val="00D915AE"/>
    <w:rsid w:val="00D91A8D"/>
    <w:rsid w:val="00D91E60"/>
    <w:rsid w:val="00D9240D"/>
    <w:rsid w:val="00D92449"/>
    <w:rsid w:val="00D9269D"/>
    <w:rsid w:val="00D92D07"/>
    <w:rsid w:val="00D9309F"/>
    <w:rsid w:val="00D93793"/>
    <w:rsid w:val="00D93AC3"/>
    <w:rsid w:val="00D93EFB"/>
    <w:rsid w:val="00D94034"/>
    <w:rsid w:val="00D94429"/>
    <w:rsid w:val="00D94DA7"/>
    <w:rsid w:val="00D94F11"/>
    <w:rsid w:val="00D94F22"/>
    <w:rsid w:val="00D95063"/>
    <w:rsid w:val="00D9512E"/>
    <w:rsid w:val="00D95477"/>
    <w:rsid w:val="00D96737"/>
    <w:rsid w:val="00D96B9C"/>
    <w:rsid w:val="00D977BA"/>
    <w:rsid w:val="00D97884"/>
    <w:rsid w:val="00D97C2B"/>
    <w:rsid w:val="00DA004E"/>
    <w:rsid w:val="00DA00CD"/>
    <w:rsid w:val="00DA0544"/>
    <w:rsid w:val="00DA07BA"/>
    <w:rsid w:val="00DA08E0"/>
    <w:rsid w:val="00DA09E8"/>
    <w:rsid w:val="00DA1040"/>
    <w:rsid w:val="00DA16D9"/>
    <w:rsid w:val="00DA1B05"/>
    <w:rsid w:val="00DA1FD2"/>
    <w:rsid w:val="00DA202D"/>
    <w:rsid w:val="00DA23C7"/>
    <w:rsid w:val="00DA24A5"/>
    <w:rsid w:val="00DA2BF0"/>
    <w:rsid w:val="00DA2FD9"/>
    <w:rsid w:val="00DA305D"/>
    <w:rsid w:val="00DA312C"/>
    <w:rsid w:val="00DA36BA"/>
    <w:rsid w:val="00DA3ADA"/>
    <w:rsid w:val="00DA4660"/>
    <w:rsid w:val="00DA4756"/>
    <w:rsid w:val="00DA4A49"/>
    <w:rsid w:val="00DA4CA3"/>
    <w:rsid w:val="00DA4DA7"/>
    <w:rsid w:val="00DA530D"/>
    <w:rsid w:val="00DA53E7"/>
    <w:rsid w:val="00DA5A68"/>
    <w:rsid w:val="00DA5E60"/>
    <w:rsid w:val="00DA60AD"/>
    <w:rsid w:val="00DA616F"/>
    <w:rsid w:val="00DA672D"/>
    <w:rsid w:val="00DA690B"/>
    <w:rsid w:val="00DA6F7F"/>
    <w:rsid w:val="00DA7F5C"/>
    <w:rsid w:val="00DB0021"/>
    <w:rsid w:val="00DB0090"/>
    <w:rsid w:val="00DB0BD1"/>
    <w:rsid w:val="00DB1A99"/>
    <w:rsid w:val="00DB1BD8"/>
    <w:rsid w:val="00DB1FA1"/>
    <w:rsid w:val="00DB2082"/>
    <w:rsid w:val="00DB211C"/>
    <w:rsid w:val="00DB22CD"/>
    <w:rsid w:val="00DB2527"/>
    <w:rsid w:val="00DB2718"/>
    <w:rsid w:val="00DB28A8"/>
    <w:rsid w:val="00DB2A1A"/>
    <w:rsid w:val="00DB2A2F"/>
    <w:rsid w:val="00DB30E7"/>
    <w:rsid w:val="00DB329F"/>
    <w:rsid w:val="00DB3365"/>
    <w:rsid w:val="00DB3939"/>
    <w:rsid w:val="00DB3A0A"/>
    <w:rsid w:val="00DB3EC7"/>
    <w:rsid w:val="00DB3F76"/>
    <w:rsid w:val="00DB3FB7"/>
    <w:rsid w:val="00DB4193"/>
    <w:rsid w:val="00DB4662"/>
    <w:rsid w:val="00DB4784"/>
    <w:rsid w:val="00DB4CDB"/>
    <w:rsid w:val="00DB50F2"/>
    <w:rsid w:val="00DB5380"/>
    <w:rsid w:val="00DB5619"/>
    <w:rsid w:val="00DB57F1"/>
    <w:rsid w:val="00DB5856"/>
    <w:rsid w:val="00DB5860"/>
    <w:rsid w:val="00DB5B44"/>
    <w:rsid w:val="00DB6713"/>
    <w:rsid w:val="00DB6C64"/>
    <w:rsid w:val="00DB6FD1"/>
    <w:rsid w:val="00DB73F8"/>
    <w:rsid w:val="00DB7463"/>
    <w:rsid w:val="00DB75EB"/>
    <w:rsid w:val="00DB7648"/>
    <w:rsid w:val="00DB782A"/>
    <w:rsid w:val="00DB7D74"/>
    <w:rsid w:val="00DB7DDC"/>
    <w:rsid w:val="00DC00E1"/>
    <w:rsid w:val="00DC02AA"/>
    <w:rsid w:val="00DC0706"/>
    <w:rsid w:val="00DC0DA1"/>
    <w:rsid w:val="00DC0DD5"/>
    <w:rsid w:val="00DC10D8"/>
    <w:rsid w:val="00DC118C"/>
    <w:rsid w:val="00DC1399"/>
    <w:rsid w:val="00DC1B9D"/>
    <w:rsid w:val="00DC242F"/>
    <w:rsid w:val="00DC24AB"/>
    <w:rsid w:val="00DC24F8"/>
    <w:rsid w:val="00DC25C4"/>
    <w:rsid w:val="00DC297D"/>
    <w:rsid w:val="00DC30AC"/>
    <w:rsid w:val="00DC391E"/>
    <w:rsid w:val="00DC3A3E"/>
    <w:rsid w:val="00DC3B85"/>
    <w:rsid w:val="00DC3E81"/>
    <w:rsid w:val="00DC3E83"/>
    <w:rsid w:val="00DC3F9E"/>
    <w:rsid w:val="00DC3FC5"/>
    <w:rsid w:val="00DC3FCC"/>
    <w:rsid w:val="00DC4075"/>
    <w:rsid w:val="00DC42FB"/>
    <w:rsid w:val="00DC4815"/>
    <w:rsid w:val="00DC4820"/>
    <w:rsid w:val="00DC49BF"/>
    <w:rsid w:val="00DC4A8D"/>
    <w:rsid w:val="00DC4A99"/>
    <w:rsid w:val="00DC50D9"/>
    <w:rsid w:val="00DC5201"/>
    <w:rsid w:val="00DC57EA"/>
    <w:rsid w:val="00DC6011"/>
    <w:rsid w:val="00DC66B1"/>
    <w:rsid w:val="00DC690B"/>
    <w:rsid w:val="00DC6AAA"/>
    <w:rsid w:val="00DC6CCC"/>
    <w:rsid w:val="00DC6CE3"/>
    <w:rsid w:val="00DC6D5F"/>
    <w:rsid w:val="00DC6D7A"/>
    <w:rsid w:val="00DC6DCE"/>
    <w:rsid w:val="00DC7320"/>
    <w:rsid w:val="00DC735C"/>
    <w:rsid w:val="00DC75A2"/>
    <w:rsid w:val="00DC7605"/>
    <w:rsid w:val="00DD000F"/>
    <w:rsid w:val="00DD032E"/>
    <w:rsid w:val="00DD0882"/>
    <w:rsid w:val="00DD0A31"/>
    <w:rsid w:val="00DD0AF6"/>
    <w:rsid w:val="00DD0E59"/>
    <w:rsid w:val="00DD0FC4"/>
    <w:rsid w:val="00DD10CA"/>
    <w:rsid w:val="00DD1584"/>
    <w:rsid w:val="00DD1767"/>
    <w:rsid w:val="00DD183B"/>
    <w:rsid w:val="00DD1C0F"/>
    <w:rsid w:val="00DD1D6B"/>
    <w:rsid w:val="00DD1E7E"/>
    <w:rsid w:val="00DD1F93"/>
    <w:rsid w:val="00DD215F"/>
    <w:rsid w:val="00DD2188"/>
    <w:rsid w:val="00DD219C"/>
    <w:rsid w:val="00DD24AB"/>
    <w:rsid w:val="00DD2840"/>
    <w:rsid w:val="00DD2B86"/>
    <w:rsid w:val="00DD3485"/>
    <w:rsid w:val="00DD38D5"/>
    <w:rsid w:val="00DD3D58"/>
    <w:rsid w:val="00DD41F6"/>
    <w:rsid w:val="00DD4DB1"/>
    <w:rsid w:val="00DD4E8B"/>
    <w:rsid w:val="00DD51BC"/>
    <w:rsid w:val="00DD52EE"/>
    <w:rsid w:val="00DD530A"/>
    <w:rsid w:val="00DD540C"/>
    <w:rsid w:val="00DD5E93"/>
    <w:rsid w:val="00DD5F52"/>
    <w:rsid w:val="00DD5F60"/>
    <w:rsid w:val="00DD698C"/>
    <w:rsid w:val="00DD69FF"/>
    <w:rsid w:val="00DD6E00"/>
    <w:rsid w:val="00DD6F76"/>
    <w:rsid w:val="00DD7140"/>
    <w:rsid w:val="00DD73F8"/>
    <w:rsid w:val="00DD759D"/>
    <w:rsid w:val="00DD766A"/>
    <w:rsid w:val="00DE008F"/>
    <w:rsid w:val="00DE0266"/>
    <w:rsid w:val="00DE02A9"/>
    <w:rsid w:val="00DE07C5"/>
    <w:rsid w:val="00DE0CAD"/>
    <w:rsid w:val="00DE0D00"/>
    <w:rsid w:val="00DE0E06"/>
    <w:rsid w:val="00DE1209"/>
    <w:rsid w:val="00DE17D1"/>
    <w:rsid w:val="00DE1869"/>
    <w:rsid w:val="00DE1D5A"/>
    <w:rsid w:val="00DE2262"/>
    <w:rsid w:val="00DE272A"/>
    <w:rsid w:val="00DE3347"/>
    <w:rsid w:val="00DE33ED"/>
    <w:rsid w:val="00DE3729"/>
    <w:rsid w:val="00DE3A42"/>
    <w:rsid w:val="00DE3E37"/>
    <w:rsid w:val="00DE420A"/>
    <w:rsid w:val="00DE444B"/>
    <w:rsid w:val="00DE47B2"/>
    <w:rsid w:val="00DE480F"/>
    <w:rsid w:val="00DE4B82"/>
    <w:rsid w:val="00DE50A5"/>
    <w:rsid w:val="00DE56E4"/>
    <w:rsid w:val="00DE578E"/>
    <w:rsid w:val="00DE5C41"/>
    <w:rsid w:val="00DE5C99"/>
    <w:rsid w:val="00DE5D36"/>
    <w:rsid w:val="00DE67D2"/>
    <w:rsid w:val="00DE7542"/>
    <w:rsid w:val="00DE785B"/>
    <w:rsid w:val="00DE7A9B"/>
    <w:rsid w:val="00DF0596"/>
    <w:rsid w:val="00DF05F0"/>
    <w:rsid w:val="00DF0B7A"/>
    <w:rsid w:val="00DF0C98"/>
    <w:rsid w:val="00DF0E2D"/>
    <w:rsid w:val="00DF104A"/>
    <w:rsid w:val="00DF11BA"/>
    <w:rsid w:val="00DF13AE"/>
    <w:rsid w:val="00DF1474"/>
    <w:rsid w:val="00DF173A"/>
    <w:rsid w:val="00DF1E50"/>
    <w:rsid w:val="00DF1F07"/>
    <w:rsid w:val="00DF3424"/>
    <w:rsid w:val="00DF36F8"/>
    <w:rsid w:val="00DF3C03"/>
    <w:rsid w:val="00DF3CFE"/>
    <w:rsid w:val="00DF41EA"/>
    <w:rsid w:val="00DF4422"/>
    <w:rsid w:val="00DF46ED"/>
    <w:rsid w:val="00DF4F5E"/>
    <w:rsid w:val="00DF59CE"/>
    <w:rsid w:val="00DF5BA1"/>
    <w:rsid w:val="00DF67B6"/>
    <w:rsid w:val="00DF682F"/>
    <w:rsid w:val="00DF7806"/>
    <w:rsid w:val="00DF7D54"/>
    <w:rsid w:val="00E0037B"/>
    <w:rsid w:val="00E00C47"/>
    <w:rsid w:val="00E00F65"/>
    <w:rsid w:val="00E018A9"/>
    <w:rsid w:val="00E01CE1"/>
    <w:rsid w:val="00E01D58"/>
    <w:rsid w:val="00E025A5"/>
    <w:rsid w:val="00E02649"/>
    <w:rsid w:val="00E02B16"/>
    <w:rsid w:val="00E02EED"/>
    <w:rsid w:val="00E03639"/>
    <w:rsid w:val="00E039CE"/>
    <w:rsid w:val="00E039E8"/>
    <w:rsid w:val="00E04230"/>
    <w:rsid w:val="00E04A5B"/>
    <w:rsid w:val="00E04EC1"/>
    <w:rsid w:val="00E0567C"/>
    <w:rsid w:val="00E06341"/>
    <w:rsid w:val="00E06415"/>
    <w:rsid w:val="00E06643"/>
    <w:rsid w:val="00E06A14"/>
    <w:rsid w:val="00E06E06"/>
    <w:rsid w:val="00E07039"/>
    <w:rsid w:val="00E07091"/>
    <w:rsid w:val="00E0715F"/>
    <w:rsid w:val="00E076B4"/>
    <w:rsid w:val="00E0773D"/>
    <w:rsid w:val="00E07DFB"/>
    <w:rsid w:val="00E10430"/>
    <w:rsid w:val="00E10488"/>
    <w:rsid w:val="00E107EB"/>
    <w:rsid w:val="00E109C0"/>
    <w:rsid w:val="00E111B6"/>
    <w:rsid w:val="00E11D63"/>
    <w:rsid w:val="00E12547"/>
    <w:rsid w:val="00E13309"/>
    <w:rsid w:val="00E134A8"/>
    <w:rsid w:val="00E13567"/>
    <w:rsid w:val="00E1370D"/>
    <w:rsid w:val="00E1394C"/>
    <w:rsid w:val="00E13A73"/>
    <w:rsid w:val="00E1471A"/>
    <w:rsid w:val="00E14AA8"/>
    <w:rsid w:val="00E14BAC"/>
    <w:rsid w:val="00E14CCC"/>
    <w:rsid w:val="00E152D2"/>
    <w:rsid w:val="00E158DB"/>
    <w:rsid w:val="00E15966"/>
    <w:rsid w:val="00E16041"/>
    <w:rsid w:val="00E16CAB"/>
    <w:rsid w:val="00E170A6"/>
    <w:rsid w:val="00E177DE"/>
    <w:rsid w:val="00E178BB"/>
    <w:rsid w:val="00E17D32"/>
    <w:rsid w:val="00E17ED2"/>
    <w:rsid w:val="00E2015C"/>
    <w:rsid w:val="00E202B1"/>
    <w:rsid w:val="00E20567"/>
    <w:rsid w:val="00E20A0D"/>
    <w:rsid w:val="00E20F5C"/>
    <w:rsid w:val="00E21047"/>
    <w:rsid w:val="00E21C7D"/>
    <w:rsid w:val="00E226B3"/>
    <w:rsid w:val="00E22E77"/>
    <w:rsid w:val="00E23441"/>
    <w:rsid w:val="00E23510"/>
    <w:rsid w:val="00E23588"/>
    <w:rsid w:val="00E23A6D"/>
    <w:rsid w:val="00E23F30"/>
    <w:rsid w:val="00E24074"/>
    <w:rsid w:val="00E24393"/>
    <w:rsid w:val="00E243EB"/>
    <w:rsid w:val="00E24822"/>
    <w:rsid w:val="00E248FB"/>
    <w:rsid w:val="00E24F58"/>
    <w:rsid w:val="00E24F66"/>
    <w:rsid w:val="00E2534E"/>
    <w:rsid w:val="00E2562B"/>
    <w:rsid w:val="00E25CF7"/>
    <w:rsid w:val="00E2678B"/>
    <w:rsid w:val="00E26959"/>
    <w:rsid w:val="00E269ED"/>
    <w:rsid w:val="00E26E67"/>
    <w:rsid w:val="00E26F0E"/>
    <w:rsid w:val="00E26FB6"/>
    <w:rsid w:val="00E272E1"/>
    <w:rsid w:val="00E2766E"/>
    <w:rsid w:val="00E27A99"/>
    <w:rsid w:val="00E27F8A"/>
    <w:rsid w:val="00E30067"/>
    <w:rsid w:val="00E304E0"/>
    <w:rsid w:val="00E305A4"/>
    <w:rsid w:val="00E30665"/>
    <w:rsid w:val="00E30681"/>
    <w:rsid w:val="00E30C2B"/>
    <w:rsid w:val="00E310B6"/>
    <w:rsid w:val="00E311F6"/>
    <w:rsid w:val="00E313BD"/>
    <w:rsid w:val="00E31E1E"/>
    <w:rsid w:val="00E321D0"/>
    <w:rsid w:val="00E325DC"/>
    <w:rsid w:val="00E326EE"/>
    <w:rsid w:val="00E326FC"/>
    <w:rsid w:val="00E3271C"/>
    <w:rsid w:val="00E32AB0"/>
    <w:rsid w:val="00E33181"/>
    <w:rsid w:val="00E3325D"/>
    <w:rsid w:val="00E33874"/>
    <w:rsid w:val="00E3389E"/>
    <w:rsid w:val="00E34085"/>
    <w:rsid w:val="00E343D7"/>
    <w:rsid w:val="00E34ACD"/>
    <w:rsid w:val="00E34DE6"/>
    <w:rsid w:val="00E34E35"/>
    <w:rsid w:val="00E35BE4"/>
    <w:rsid w:val="00E35E29"/>
    <w:rsid w:val="00E36040"/>
    <w:rsid w:val="00E361E2"/>
    <w:rsid w:val="00E362A7"/>
    <w:rsid w:val="00E367C0"/>
    <w:rsid w:val="00E36895"/>
    <w:rsid w:val="00E368DA"/>
    <w:rsid w:val="00E36B87"/>
    <w:rsid w:val="00E370D9"/>
    <w:rsid w:val="00E37D17"/>
    <w:rsid w:val="00E40040"/>
    <w:rsid w:val="00E4026F"/>
    <w:rsid w:val="00E40285"/>
    <w:rsid w:val="00E40571"/>
    <w:rsid w:val="00E406D7"/>
    <w:rsid w:val="00E40A22"/>
    <w:rsid w:val="00E40D3E"/>
    <w:rsid w:val="00E410B3"/>
    <w:rsid w:val="00E4137D"/>
    <w:rsid w:val="00E41517"/>
    <w:rsid w:val="00E41704"/>
    <w:rsid w:val="00E41742"/>
    <w:rsid w:val="00E41F2C"/>
    <w:rsid w:val="00E42418"/>
    <w:rsid w:val="00E4332B"/>
    <w:rsid w:val="00E43341"/>
    <w:rsid w:val="00E435B9"/>
    <w:rsid w:val="00E435FE"/>
    <w:rsid w:val="00E4372E"/>
    <w:rsid w:val="00E4394A"/>
    <w:rsid w:val="00E43AD6"/>
    <w:rsid w:val="00E43E0B"/>
    <w:rsid w:val="00E43ED2"/>
    <w:rsid w:val="00E44071"/>
    <w:rsid w:val="00E44533"/>
    <w:rsid w:val="00E44AEF"/>
    <w:rsid w:val="00E44FEC"/>
    <w:rsid w:val="00E45126"/>
    <w:rsid w:val="00E4545A"/>
    <w:rsid w:val="00E454FA"/>
    <w:rsid w:val="00E45A33"/>
    <w:rsid w:val="00E45A39"/>
    <w:rsid w:val="00E45D0C"/>
    <w:rsid w:val="00E45E8E"/>
    <w:rsid w:val="00E462FD"/>
    <w:rsid w:val="00E46963"/>
    <w:rsid w:val="00E46CA2"/>
    <w:rsid w:val="00E46CC7"/>
    <w:rsid w:val="00E47049"/>
    <w:rsid w:val="00E470C5"/>
    <w:rsid w:val="00E4734A"/>
    <w:rsid w:val="00E47DE4"/>
    <w:rsid w:val="00E50491"/>
    <w:rsid w:val="00E505E7"/>
    <w:rsid w:val="00E506CE"/>
    <w:rsid w:val="00E508B9"/>
    <w:rsid w:val="00E50987"/>
    <w:rsid w:val="00E50E15"/>
    <w:rsid w:val="00E51510"/>
    <w:rsid w:val="00E518BE"/>
    <w:rsid w:val="00E52196"/>
    <w:rsid w:val="00E5266C"/>
    <w:rsid w:val="00E526FE"/>
    <w:rsid w:val="00E52B82"/>
    <w:rsid w:val="00E53111"/>
    <w:rsid w:val="00E53302"/>
    <w:rsid w:val="00E53325"/>
    <w:rsid w:val="00E53AD5"/>
    <w:rsid w:val="00E53B46"/>
    <w:rsid w:val="00E53C16"/>
    <w:rsid w:val="00E53D6A"/>
    <w:rsid w:val="00E5424B"/>
    <w:rsid w:val="00E54485"/>
    <w:rsid w:val="00E5488B"/>
    <w:rsid w:val="00E548D4"/>
    <w:rsid w:val="00E54907"/>
    <w:rsid w:val="00E54DA1"/>
    <w:rsid w:val="00E54E11"/>
    <w:rsid w:val="00E54F16"/>
    <w:rsid w:val="00E55C29"/>
    <w:rsid w:val="00E55E1B"/>
    <w:rsid w:val="00E5611B"/>
    <w:rsid w:val="00E5639B"/>
    <w:rsid w:val="00E5639D"/>
    <w:rsid w:val="00E56432"/>
    <w:rsid w:val="00E56701"/>
    <w:rsid w:val="00E569AE"/>
    <w:rsid w:val="00E56B82"/>
    <w:rsid w:val="00E56F26"/>
    <w:rsid w:val="00E57655"/>
    <w:rsid w:val="00E577D0"/>
    <w:rsid w:val="00E57918"/>
    <w:rsid w:val="00E57BBB"/>
    <w:rsid w:val="00E57D26"/>
    <w:rsid w:val="00E6025F"/>
    <w:rsid w:val="00E60CD5"/>
    <w:rsid w:val="00E61192"/>
    <w:rsid w:val="00E6164D"/>
    <w:rsid w:val="00E61D5C"/>
    <w:rsid w:val="00E621DF"/>
    <w:rsid w:val="00E6221E"/>
    <w:rsid w:val="00E62469"/>
    <w:rsid w:val="00E62702"/>
    <w:rsid w:val="00E62977"/>
    <w:rsid w:val="00E62D51"/>
    <w:rsid w:val="00E631DE"/>
    <w:rsid w:val="00E63672"/>
    <w:rsid w:val="00E637B7"/>
    <w:rsid w:val="00E639D1"/>
    <w:rsid w:val="00E63A62"/>
    <w:rsid w:val="00E63ABD"/>
    <w:rsid w:val="00E63DA1"/>
    <w:rsid w:val="00E647F1"/>
    <w:rsid w:val="00E64A75"/>
    <w:rsid w:val="00E64DB9"/>
    <w:rsid w:val="00E64DF1"/>
    <w:rsid w:val="00E65048"/>
    <w:rsid w:val="00E65296"/>
    <w:rsid w:val="00E6592B"/>
    <w:rsid w:val="00E65951"/>
    <w:rsid w:val="00E6659F"/>
    <w:rsid w:val="00E66CB1"/>
    <w:rsid w:val="00E66D6F"/>
    <w:rsid w:val="00E67080"/>
    <w:rsid w:val="00E671A6"/>
    <w:rsid w:val="00E67C22"/>
    <w:rsid w:val="00E67E45"/>
    <w:rsid w:val="00E67EFB"/>
    <w:rsid w:val="00E7003B"/>
    <w:rsid w:val="00E70347"/>
    <w:rsid w:val="00E70B0A"/>
    <w:rsid w:val="00E70D1E"/>
    <w:rsid w:val="00E711F1"/>
    <w:rsid w:val="00E71674"/>
    <w:rsid w:val="00E71762"/>
    <w:rsid w:val="00E71EF4"/>
    <w:rsid w:val="00E71F03"/>
    <w:rsid w:val="00E723DD"/>
    <w:rsid w:val="00E7281C"/>
    <w:rsid w:val="00E72B9C"/>
    <w:rsid w:val="00E72D17"/>
    <w:rsid w:val="00E72D25"/>
    <w:rsid w:val="00E730CF"/>
    <w:rsid w:val="00E7333F"/>
    <w:rsid w:val="00E73B9E"/>
    <w:rsid w:val="00E7410A"/>
    <w:rsid w:val="00E7482E"/>
    <w:rsid w:val="00E74AE0"/>
    <w:rsid w:val="00E74B55"/>
    <w:rsid w:val="00E75502"/>
    <w:rsid w:val="00E758B9"/>
    <w:rsid w:val="00E75926"/>
    <w:rsid w:val="00E75E15"/>
    <w:rsid w:val="00E75E71"/>
    <w:rsid w:val="00E75F32"/>
    <w:rsid w:val="00E75F68"/>
    <w:rsid w:val="00E7637E"/>
    <w:rsid w:val="00E7658E"/>
    <w:rsid w:val="00E7665D"/>
    <w:rsid w:val="00E768A6"/>
    <w:rsid w:val="00E76E08"/>
    <w:rsid w:val="00E76E5C"/>
    <w:rsid w:val="00E77986"/>
    <w:rsid w:val="00E80701"/>
    <w:rsid w:val="00E80974"/>
    <w:rsid w:val="00E80D2A"/>
    <w:rsid w:val="00E810A5"/>
    <w:rsid w:val="00E811F1"/>
    <w:rsid w:val="00E8149E"/>
    <w:rsid w:val="00E81529"/>
    <w:rsid w:val="00E816E6"/>
    <w:rsid w:val="00E8172E"/>
    <w:rsid w:val="00E81CCD"/>
    <w:rsid w:val="00E82187"/>
    <w:rsid w:val="00E821B0"/>
    <w:rsid w:val="00E825C5"/>
    <w:rsid w:val="00E82BDD"/>
    <w:rsid w:val="00E82C83"/>
    <w:rsid w:val="00E835C1"/>
    <w:rsid w:val="00E83C70"/>
    <w:rsid w:val="00E83E1B"/>
    <w:rsid w:val="00E83E5C"/>
    <w:rsid w:val="00E84256"/>
    <w:rsid w:val="00E84842"/>
    <w:rsid w:val="00E84B25"/>
    <w:rsid w:val="00E84BA2"/>
    <w:rsid w:val="00E84CAF"/>
    <w:rsid w:val="00E84E0E"/>
    <w:rsid w:val="00E851CD"/>
    <w:rsid w:val="00E85C12"/>
    <w:rsid w:val="00E85D72"/>
    <w:rsid w:val="00E86057"/>
    <w:rsid w:val="00E861AB"/>
    <w:rsid w:val="00E864B7"/>
    <w:rsid w:val="00E86A24"/>
    <w:rsid w:val="00E87065"/>
    <w:rsid w:val="00E8726A"/>
    <w:rsid w:val="00E87471"/>
    <w:rsid w:val="00E87A5A"/>
    <w:rsid w:val="00E87E23"/>
    <w:rsid w:val="00E9038A"/>
    <w:rsid w:val="00E905BE"/>
    <w:rsid w:val="00E90712"/>
    <w:rsid w:val="00E91036"/>
    <w:rsid w:val="00E9189F"/>
    <w:rsid w:val="00E91D84"/>
    <w:rsid w:val="00E92036"/>
    <w:rsid w:val="00E9214B"/>
    <w:rsid w:val="00E92169"/>
    <w:rsid w:val="00E9229C"/>
    <w:rsid w:val="00E92490"/>
    <w:rsid w:val="00E924CD"/>
    <w:rsid w:val="00E9250E"/>
    <w:rsid w:val="00E927B4"/>
    <w:rsid w:val="00E92B70"/>
    <w:rsid w:val="00E92D25"/>
    <w:rsid w:val="00E92DD6"/>
    <w:rsid w:val="00E93237"/>
    <w:rsid w:val="00E932A3"/>
    <w:rsid w:val="00E9334C"/>
    <w:rsid w:val="00E93585"/>
    <w:rsid w:val="00E94394"/>
    <w:rsid w:val="00E947F5"/>
    <w:rsid w:val="00E94C70"/>
    <w:rsid w:val="00E94D2B"/>
    <w:rsid w:val="00E953A4"/>
    <w:rsid w:val="00E95660"/>
    <w:rsid w:val="00E95C55"/>
    <w:rsid w:val="00E95CB0"/>
    <w:rsid w:val="00E96A4C"/>
    <w:rsid w:val="00E97791"/>
    <w:rsid w:val="00E97EAD"/>
    <w:rsid w:val="00EA019E"/>
    <w:rsid w:val="00EA04C0"/>
    <w:rsid w:val="00EA0E35"/>
    <w:rsid w:val="00EA0E5E"/>
    <w:rsid w:val="00EA1179"/>
    <w:rsid w:val="00EA133C"/>
    <w:rsid w:val="00EA17D0"/>
    <w:rsid w:val="00EA19E7"/>
    <w:rsid w:val="00EA1A26"/>
    <w:rsid w:val="00EA1BF1"/>
    <w:rsid w:val="00EA370B"/>
    <w:rsid w:val="00EA3BA4"/>
    <w:rsid w:val="00EA3BCB"/>
    <w:rsid w:val="00EA3C3D"/>
    <w:rsid w:val="00EA3CE2"/>
    <w:rsid w:val="00EA3D1C"/>
    <w:rsid w:val="00EA408A"/>
    <w:rsid w:val="00EA43DD"/>
    <w:rsid w:val="00EA45C6"/>
    <w:rsid w:val="00EA4BA5"/>
    <w:rsid w:val="00EA4DAE"/>
    <w:rsid w:val="00EA563C"/>
    <w:rsid w:val="00EA56E8"/>
    <w:rsid w:val="00EA5946"/>
    <w:rsid w:val="00EA5DA3"/>
    <w:rsid w:val="00EA5EED"/>
    <w:rsid w:val="00EA6387"/>
    <w:rsid w:val="00EA6478"/>
    <w:rsid w:val="00EA651E"/>
    <w:rsid w:val="00EA6CA8"/>
    <w:rsid w:val="00EA6D02"/>
    <w:rsid w:val="00EA6D09"/>
    <w:rsid w:val="00EA6DF1"/>
    <w:rsid w:val="00EA71D9"/>
    <w:rsid w:val="00EA723B"/>
    <w:rsid w:val="00EA773F"/>
    <w:rsid w:val="00EA78B6"/>
    <w:rsid w:val="00EA7B4C"/>
    <w:rsid w:val="00EA7C0C"/>
    <w:rsid w:val="00EB03DC"/>
    <w:rsid w:val="00EB0EF8"/>
    <w:rsid w:val="00EB0F55"/>
    <w:rsid w:val="00EB1811"/>
    <w:rsid w:val="00EB1919"/>
    <w:rsid w:val="00EB1948"/>
    <w:rsid w:val="00EB1A1C"/>
    <w:rsid w:val="00EB252D"/>
    <w:rsid w:val="00EB26B4"/>
    <w:rsid w:val="00EB314B"/>
    <w:rsid w:val="00EB31C9"/>
    <w:rsid w:val="00EB351D"/>
    <w:rsid w:val="00EB3926"/>
    <w:rsid w:val="00EB3CEE"/>
    <w:rsid w:val="00EB411B"/>
    <w:rsid w:val="00EB4386"/>
    <w:rsid w:val="00EB4E44"/>
    <w:rsid w:val="00EB4EB8"/>
    <w:rsid w:val="00EB4FC2"/>
    <w:rsid w:val="00EB5079"/>
    <w:rsid w:val="00EB51A9"/>
    <w:rsid w:val="00EB5234"/>
    <w:rsid w:val="00EB5236"/>
    <w:rsid w:val="00EB58DA"/>
    <w:rsid w:val="00EB5C8E"/>
    <w:rsid w:val="00EB5EB0"/>
    <w:rsid w:val="00EB644A"/>
    <w:rsid w:val="00EB667A"/>
    <w:rsid w:val="00EB6F91"/>
    <w:rsid w:val="00EB71B8"/>
    <w:rsid w:val="00EB7B93"/>
    <w:rsid w:val="00EB7DF7"/>
    <w:rsid w:val="00EB7F1B"/>
    <w:rsid w:val="00EB7F5F"/>
    <w:rsid w:val="00EB7F7B"/>
    <w:rsid w:val="00EC005B"/>
    <w:rsid w:val="00EC022A"/>
    <w:rsid w:val="00EC1DB8"/>
    <w:rsid w:val="00EC1DCF"/>
    <w:rsid w:val="00EC1FDF"/>
    <w:rsid w:val="00EC26AB"/>
    <w:rsid w:val="00EC279C"/>
    <w:rsid w:val="00EC2819"/>
    <w:rsid w:val="00EC2E35"/>
    <w:rsid w:val="00EC30BA"/>
    <w:rsid w:val="00EC3221"/>
    <w:rsid w:val="00EC335D"/>
    <w:rsid w:val="00EC44FF"/>
    <w:rsid w:val="00EC467F"/>
    <w:rsid w:val="00EC48E8"/>
    <w:rsid w:val="00EC5634"/>
    <w:rsid w:val="00EC5667"/>
    <w:rsid w:val="00EC5D7C"/>
    <w:rsid w:val="00EC6306"/>
    <w:rsid w:val="00EC6504"/>
    <w:rsid w:val="00EC65EE"/>
    <w:rsid w:val="00EC671B"/>
    <w:rsid w:val="00EC6766"/>
    <w:rsid w:val="00EC7140"/>
    <w:rsid w:val="00EC744A"/>
    <w:rsid w:val="00ED0471"/>
    <w:rsid w:val="00ED0592"/>
    <w:rsid w:val="00ED0CD0"/>
    <w:rsid w:val="00ED0EA7"/>
    <w:rsid w:val="00ED0EE6"/>
    <w:rsid w:val="00ED1066"/>
    <w:rsid w:val="00ED14C9"/>
    <w:rsid w:val="00ED19D0"/>
    <w:rsid w:val="00ED1BAC"/>
    <w:rsid w:val="00ED1C4B"/>
    <w:rsid w:val="00ED1F33"/>
    <w:rsid w:val="00ED202F"/>
    <w:rsid w:val="00ED20A7"/>
    <w:rsid w:val="00ED2307"/>
    <w:rsid w:val="00ED25D1"/>
    <w:rsid w:val="00ED354F"/>
    <w:rsid w:val="00ED390B"/>
    <w:rsid w:val="00ED3ACF"/>
    <w:rsid w:val="00ED3DB2"/>
    <w:rsid w:val="00ED3EB9"/>
    <w:rsid w:val="00ED4125"/>
    <w:rsid w:val="00ED4162"/>
    <w:rsid w:val="00ED5071"/>
    <w:rsid w:val="00ED525C"/>
    <w:rsid w:val="00ED59FB"/>
    <w:rsid w:val="00ED5D1B"/>
    <w:rsid w:val="00ED5D83"/>
    <w:rsid w:val="00ED63F5"/>
    <w:rsid w:val="00ED6455"/>
    <w:rsid w:val="00ED65C0"/>
    <w:rsid w:val="00ED6703"/>
    <w:rsid w:val="00ED69EA"/>
    <w:rsid w:val="00ED6B7C"/>
    <w:rsid w:val="00ED6E7F"/>
    <w:rsid w:val="00ED7489"/>
    <w:rsid w:val="00ED7899"/>
    <w:rsid w:val="00ED7B6B"/>
    <w:rsid w:val="00ED7B84"/>
    <w:rsid w:val="00EE019E"/>
    <w:rsid w:val="00EE02DA"/>
    <w:rsid w:val="00EE07F0"/>
    <w:rsid w:val="00EE0B59"/>
    <w:rsid w:val="00EE1196"/>
    <w:rsid w:val="00EE12CA"/>
    <w:rsid w:val="00EE1AB0"/>
    <w:rsid w:val="00EE25F5"/>
    <w:rsid w:val="00EE26B1"/>
    <w:rsid w:val="00EE26EA"/>
    <w:rsid w:val="00EE2FE6"/>
    <w:rsid w:val="00EE31C5"/>
    <w:rsid w:val="00EE352D"/>
    <w:rsid w:val="00EE3570"/>
    <w:rsid w:val="00EE35E4"/>
    <w:rsid w:val="00EE363B"/>
    <w:rsid w:val="00EE45ED"/>
    <w:rsid w:val="00EE4743"/>
    <w:rsid w:val="00EE5BA7"/>
    <w:rsid w:val="00EE5C31"/>
    <w:rsid w:val="00EE5CFE"/>
    <w:rsid w:val="00EE640C"/>
    <w:rsid w:val="00EE6506"/>
    <w:rsid w:val="00EE6881"/>
    <w:rsid w:val="00EE6A6A"/>
    <w:rsid w:val="00EE722D"/>
    <w:rsid w:val="00EE7441"/>
    <w:rsid w:val="00EE7576"/>
    <w:rsid w:val="00EE78C5"/>
    <w:rsid w:val="00EE796C"/>
    <w:rsid w:val="00EF0267"/>
    <w:rsid w:val="00EF0A6F"/>
    <w:rsid w:val="00EF0E91"/>
    <w:rsid w:val="00EF1A51"/>
    <w:rsid w:val="00EF1ACE"/>
    <w:rsid w:val="00EF1AEE"/>
    <w:rsid w:val="00EF1BE7"/>
    <w:rsid w:val="00EF2133"/>
    <w:rsid w:val="00EF25CC"/>
    <w:rsid w:val="00EF2C97"/>
    <w:rsid w:val="00EF2E6B"/>
    <w:rsid w:val="00EF30BA"/>
    <w:rsid w:val="00EF31CD"/>
    <w:rsid w:val="00EF32EB"/>
    <w:rsid w:val="00EF3865"/>
    <w:rsid w:val="00EF3AC9"/>
    <w:rsid w:val="00EF3B77"/>
    <w:rsid w:val="00EF3E9B"/>
    <w:rsid w:val="00EF44E5"/>
    <w:rsid w:val="00EF4630"/>
    <w:rsid w:val="00EF4E38"/>
    <w:rsid w:val="00EF50CA"/>
    <w:rsid w:val="00EF51C8"/>
    <w:rsid w:val="00EF5442"/>
    <w:rsid w:val="00EF56F1"/>
    <w:rsid w:val="00EF5BC2"/>
    <w:rsid w:val="00EF5CC2"/>
    <w:rsid w:val="00EF5DDD"/>
    <w:rsid w:val="00EF5E76"/>
    <w:rsid w:val="00EF5F93"/>
    <w:rsid w:val="00EF608D"/>
    <w:rsid w:val="00EF65AE"/>
    <w:rsid w:val="00EF6871"/>
    <w:rsid w:val="00EF6B10"/>
    <w:rsid w:val="00EF6B89"/>
    <w:rsid w:val="00EF6D71"/>
    <w:rsid w:val="00EF6EDD"/>
    <w:rsid w:val="00EF74A9"/>
    <w:rsid w:val="00EF7772"/>
    <w:rsid w:val="00EF7DE0"/>
    <w:rsid w:val="00F0034B"/>
    <w:rsid w:val="00F0045F"/>
    <w:rsid w:val="00F009D1"/>
    <w:rsid w:val="00F00A33"/>
    <w:rsid w:val="00F00D96"/>
    <w:rsid w:val="00F01258"/>
    <w:rsid w:val="00F014A2"/>
    <w:rsid w:val="00F01533"/>
    <w:rsid w:val="00F017FC"/>
    <w:rsid w:val="00F0181E"/>
    <w:rsid w:val="00F01BA2"/>
    <w:rsid w:val="00F01BC7"/>
    <w:rsid w:val="00F01C40"/>
    <w:rsid w:val="00F01EDF"/>
    <w:rsid w:val="00F01F00"/>
    <w:rsid w:val="00F01F92"/>
    <w:rsid w:val="00F026F2"/>
    <w:rsid w:val="00F0272A"/>
    <w:rsid w:val="00F02754"/>
    <w:rsid w:val="00F0278B"/>
    <w:rsid w:val="00F02AB0"/>
    <w:rsid w:val="00F02D70"/>
    <w:rsid w:val="00F02EA8"/>
    <w:rsid w:val="00F02F8E"/>
    <w:rsid w:val="00F0309D"/>
    <w:rsid w:val="00F0333C"/>
    <w:rsid w:val="00F03451"/>
    <w:rsid w:val="00F03787"/>
    <w:rsid w:val="00F03BE2"/>
    <w:rsid w:val="00F03D74"/>
    <w:rsid w:val="00F043B8"/>
    <w:rsid w:val="00F04444"/>
    <w:rsid w:val="00F04585"/>
    <w:rsid w:val="00F0463D"/>
    <w:rsid w:val="00F04710"/>
    <w:rsid w:val="00F0479F"/>
    <w:rsid w:val="00F048AC"/>
    <w:rsid w:val="00F04AF1"/>
    <w:rsid w:val="00F04B25"/>
    <w:rsid w:val="00F04BEE"/>
    <w:rsid w:val="00F05529"/>
    <w:rsid w:val="00F059FE"/>
    <w:rsid w:val="00F05DE1"/>
    <w:rsid w:val="00F05F9D"/>
    <w:rsid w:val="00F05FD1"/>
    <w:rsid w:val="00F06115"/>
    <w:rsid w:val="00F0626B"/>
    <w:rsid w:val="00F06BA4"/>
    <w:rsid w:val="00F0744D"/>
    <w:rsid w:val="00F07897"/>
    <w:rsid w:val="00F0792B"/>
    <w:rsid w:val="00F07CA0"/>
    <w:rsid w:val="00F07ECE"/>
    <w:rsid w:val="00F10303"/>
    <w:rsid w:val="00F10A39"/>
    <w:rsid w:val="00F11239"/>
    <w:rsid w:val="00F112D2"/>
    <w:rsid w:val="00F114F5"/>
    <w:rsid w:val="00F11853"/>
    <w:rsid w:val="00F11A20"/>
    <w:rsid w:val="00F11DE8"/>
    <w:rsid w:val="00F12A15"/>
    <w:rsid w:val="00F12A81"/>
    <w:rsid w:val="00F12B38"/>
    <w:rsid w:val="00F12B39"/>
    <w:rsid w:val="00F12B92"/>
    <w:rsid w:val="00F12B99"/>
    <w:rsid w:val="00F13153"/>
    <w:rsid w:val="00F1340F"/>
    <w:rsid w:val="00F137E0"/>
    <w:rsid w:val="00F13829"/>
    <w:rsid w:val="00F13B93"/>
    <w:rsid w:val="00F13D55"/>
    <w:rsid w:val="00F13E06"/>
    <w:rsid w:val="00F13E26"/>
    <w:rsid w:val="00F1453E"/>
    <w:rsid w:val="00F147EC"/>
    <w:rsid w:val="00F14AF9"/>
    <w:rsid w:val="00F14E96"/>
    <w:rsid w:val="00F14F84"/>
    <w:rsid w:val="00F155A5"/>
    <w:rsid w:val="00F156BC"/>
    <w:rsid w:val="00F159CC"/>
    <w:rsid w:val="00F15B8E"/>
    <w:rsid w:val="00F15D0F"/>
    <w:rsid w:val="00F15D76"/>
    <w:rsid w:val="00F161FD"/>
    <w:rsid w:val="00F16341"/>
    <w:rsid w:val="00F164DD"/>
    <w:rsid w:val="00F16751"/>
    <w:rsid w:val="00F16802"/>
    <w:rsid w:val="00F16820"/>
    <w:rsid w:val="00F16A2C"/>
    <w:rsid w:val="00F16EB2"/>
    <w:rsid w:val="00F17AF6"/>
    <w:rsid w:val="00F17B04"/>
    <w:rsid w:val="00F20CCE"/>
    <w:rsid w:val="00F20CD7"/>
    <w:rsid w:val="00F20DB5"/>
    <w:rsid w:val="00F21861"/>
    <w:rsid w:val="00F21A6C"/>
    <w:rsid w:val="00F22029"/>
    <w:rsid w:val="00F2267C"/>
    <w:rsid w:val="00F22848"/>
    <w:rsid w:val="00F22873"/>
    <w:rsid w:val="00F22D30"/>
    <w:rsid w:val="00F2359D"/>
    <w:rsid w:val="00F23A2B"/>
    <w:rsid w:val="00F2455D"/>
    <w:rsid w:val="00F2478B"/>
    <w:rsid w:val="00F2492E"/>
    <w:rsid w:val="00F25070"/>
    <w:rsid w:val="00F25740"/>
    <w:rsid w:val="00F25DA5"/>
    <w:rsid w:val="00F25EBE"/>
    <w:rsid w:val="00F25FFF"/>
    <w:rsid w:val="00F2604A"/>
    <w:rsid w:val="00F26315"/>
    <w:rsid w:val="00F26697"/>
    <w:rsid w:val="00F26956"/>
    <w:rsid w:val="00F26BB5"/>
    <w:rsid w:val="00F26C6C"/>
    <w:rsid w:val="00F26D9C"/>
    <w:rsid w:val="00F26FE2"/>
    <w:rsid w:val="00F272A2"/>
    <w:rsid w:val="00F275C8"/>
    <w:rsid w:val="00F2770A"/>
    <w:rsid w:val="00F2770D"/>
    <w:rsid w:val="00F27863"/>
    <w:rsid w:val="00F278BD"/>
    <w:rsid w:val="00F27B49"/>
    <w:rsid w:val="00F27E9B"/>
    <w:rsid w:val="00F3029C"/>
    <w:rsid w:val="00F30543"/>
    <w:rsid w:val="00F307EC"/>
    <w:rsid w:val="00F30C69"/>
    <w:rsid w:val="00F31571"/>
    <w:rsid w:val="00F322E8"/>
    <w:rsid w:val="00F326A3"/>
    <w:rsid w:val="00F327B9"/>
    <w:rsid w:val="00F3284A"/>
    <w:rsid w:val="00F32BBE"/>
    <w:rsid w:val="00F32ED1"/>
    <w:rsid w:val="00F330D8"/>
    <w:rsid w:val="00F33700"/>
    <w:rsid w:val="00F33C77"/>
    <w:rsid w:val="00F33C98"/>
    <w:rsid w:val="00F34340"/>
    <w:rsid w:val="00F347BF"/>
    <w:rsid w:val="00F3486E"/>
    <w:rsid w:val="00F34BB8"/>
    <w:rsid w:val="00F35297"/>
    <w:rsid w:val="00F3541E"/>
    <w:rsid w:val="00F3568A"/>
    <w:rsid w:val="00F357A4"/>
    <w:rsid w:val="00F35A0D"/>
    <w:rsid w:val="00F35C88"/>
    <w:rsid w:val="00F35D86"/>
    <w:rsid w:val="00F35E72"/>
    <w:rsid w:val="00F35F82"/>
    <w:rsid w:val="00F360A7"/>
    <w:rsid w:val="00F36CD6"/>
    <w:rsid w:val="00F37CA4"/>
    <w:rsid w:val="00F37EF7"/>
    <w:rsid w:val="00F40271"/>
    <w:rsid w:val="00F40359"/>
    <w:rsid w:val="00F4039E"/>
    <w:rsid w:val="00F408E4"/>
    <w:rsid w:val="00F4091C"/>
    <w:rsid w:val="00F40A8E"/>
    <w:rsid w:val="00F40B6A"/>
    <w:rsid w:val="00F4132A"/>
    <w:rsid w:val="00F415AA"/>
    <w:rsid w:val="00F41656"/>
    <w:rsid w:val="00F416F9"/>
    <w:rsid w:val="00F4170A"/>
    <w:rsid w:val="00F41B55"/>
    <w:rsid w:val="00F42A91"/>
    <w:rsid w:val="00F43182"/>
    <w:rsid w:val="00F4338E"/>
    <w:rsid w:val="00F43419"/>
    <w:rsid w:val="00F43523"/>
    <w:rsid w:val="00F43895"/>
    <w:rsid w:val="00F4427A"/>
    <w:rsid w:val="00F442B8"/>
    <w:rsid w:val="00F444D9"/>
    <w:rsid w:val="00F446B0"/>
    <w:rsid w:val="00F44A52"/>
    <w:rsid w:val="00F44BAB"/>
    <w:rsid w:val="00F44D20"/>
    <w:rsid w:val="00F4503E"/>
    <w:rsid w:val="00F45467"/>
    <w:rsid w:val="00F455DE"/>
    <w:rsid w:val="00F4577F"/>
    <w:rsid w:val="00F4594E"/>
    <w:rsid w:val="00F45BB9"/>
    <w:rsid w:val="00F46CE5"/>
    <w:rsid w:val="00F46FF2"/>
    <w:rsid w:val="00F47060"/>
    <w:rsid w:val="00F474B5"/>
    <w:rsid w:val="00F4764A"/>
    <w:rsid w:val="00F476ED"/>
    <w:rsid w:val="00F477AD"/>
    <w:rsid w:val="00F4799A"/>
    <w:rsid w:val="00F47C86"/>
    <w:rsid w:val="00F47FA7"/>
    <w:rsid w:val="00F50121"/>
    <w:rsid w:val="00F50D0A"/>
    <w:rsid w:val="00F51095"/>
    <w:rsid w:val="00F510CC"/>
    <w:rsid w:val="00F510E9"/>
    <w:rsid w:val="00F516B1"/>
    <w:rsid w:val="00F5178A"/>
    <w:rsid w:val="00F52502"/>
    <w:rsid w:val="00F5254B"/>
    <w:rsid w:val="00F528CA"/>
    <w:rsid w:val="00F5342B"/>
    <w:rsid w:val="00F537A7"/>
    <w:rsid w:val="00F53B2A"/>
    <w:rsid w:val="00F53F20"/>
    <w:rsid w:val="00F53FF3"/>
    <w:rsid w:val="00F5406C"/>
    <w:rsid w:val="00F540D9"/>
    <w:rsid w:val="00F549DB"/>
    <w:rsid w:val="00F54AD0"/>
    <w:rsid w:val="00F54C8E"/>
    <w:rsid w:val="00F54D02"/>
    <w:rsid w:val="00F553F9"/>
    <w:rsid w:val="00F55470"/>
    <w:rsid w:val="00F55987"/>
    <w:rsid w:val="00F55DF9"/>
    <w:rsid w:val="00F55E09"/>
    <w:rsid w:val="00F55FC8"/>
    <w:rsid w:val="00F56996"/>
    <w:rsid w:val="00F56B02"/>
    <w:rsid w:val="00F56B37"/>
    <w:rsid w:val="00F56E7A"/>
    <w:rsid w:val="00F579EA"/>
    <w:rsid w:val="00F57C06"/>
    <w:rsid w:val="00F57CF3"/>
    <w:rsid w:val="00F6022D"/>
    <w:rsid w:val="00F6034E"/>
    <w:rsid w:val="00F60690"/>
    <w:rsid w:val="00F609B8"/>
    <w:rsid w:val="00F60AF7"/>
    <w:rsid w:val="00F61048"/>
    <w:rsid w:val="00F613A0"/>
    <w:rsid w:val="00F613B9"/>
    <w:rsid w:val="00F614FF"/>
    <w:rsid w:val="00F61E81"/>
    <w:rsid w:val="00F61F0D"/>
    <w:rsid w:val="00F6222B"/>
    <w:rsid w:val="00F625E1"/>
    <w:rsid w:val="00F62CD9"/>
    <w:rsid w:val="00F631DF"/>
    <w:rsid w:val="00F6329A"/>
    <w:rsid w:val="00F63875"/>
    <w:rsid w:val="00F64079"/>
    <w:rsid w:val="00F64086"/>
    <w:rsid w:val="00F64120"/>
    <w:rsid w:val="00F64251"/>
    <w:rsid w:val="00F64A5E"/>
    <w:rsid w:val="00F64CBB"/>
    <w:rsid w:val="00F64F86"/>
    <w:rsid w:val="00F64FA8"/>
    <w:rsid w:val="00F64FC0"/>
    <w:rsid w:val="00F651C9"/>
    <w:rsid w:val="00F65212"/>
    <w:rsid w:val="00F6551B"/>
    <w:rsid w:val="00F6578F"/>
    <w:rsid w:val="00F671F9"/>
    <w:rsid w:val="00F675EB"/>
    <w:rsid w:val="00F6769E"/>
    <w:rsid w:val="00F67864"/>
    <w:rsid w:val="00F67D6C"/>
    <w:rsid w:val="00F7032F"/>
    <w:rsid w:val="00F70691"/>
    <w:rsid w:val="00F7096C"/>
    <w:rsid w:val="00F70E85"/>
    <w:rsid w:val="00F71116"/>
    <w:rsid w:val="00F71467"/>
    <w:rsid w:val="00F71AD4"/>
    <w:rsid w:val="00F71E5F"/>
    <w:rsid w:val="00F72020"/>
    <w:rsid w:val="00F72096"/>
    <w:rsid w:val="00F7227B"/>
    <w:rsid w:val="00F72BBA"/>
    <w:rsid w:val="00F72C28"/>
    <w:rsid w:val="00F7352F"/>
    <w:rsid w:val="00F73771"/>
    <w:rsid w:val="00F73C87"/>
    <w:rsid w:val="00F73E37"/>
    <w:rsid w:val="00F73FE9"/>
    <w:rsid w:val="00F74917"/>
    <w:rsid w:val="00F74977"/>
    <w:rsid w:val="00F75347"/>
    <w:rsid w:val="00F753F2"/>
    <w:rsid w:val="00F75486"/>
    <w:rsid w:val="00F755DB"/>
    <w:rsid w:val="00F75A9D"/>
    <w:rsid w:val="00F75B56"/>
    <w:rsid w:val="00F76205"/>
    <w:rsid w:val="00F76474"/>
    <w:rsid w:val="00F76AAE"/>
    <w:rsid w:val="00F76E5F"/>
    <w:rsid w:val="00F77902"/>
    <w:rsid w:val="00F77CDB"/>
    <w:rsid w:val="00F80242"/>
    <w:rsid w:val="00F803B1"/>
    <w:rsid w:val="00F80571"/>
    <w:rsid w:val="00F805A5"/>
    <w:rsid w:val="00F80FB2"/>
    <w:rsid w:val="00F81277"/>
    <w:rsid w:val="00F813A5"/>
    <w:rsid w:val="00F81C85"/>
    <w:rsid w:val="00F81E50"/>
    <w:rsid w:val="00F8230A"/>
    <w:rsid w:val="00F823A6"/>
    <w:rsid w:val="00F82562"/>
    <w:rsid w:val="00F827A1"/>
    <w:rsid w:val="00F829C1"/>
    <w:rsid w:val="00F83307"/>
    <w:rsid w:val="00F83321"/>
    <w:rsid w:val="00F834C2"/>
    <w:rsid w:val="00F83BB0"/>
    <w:rsid w:val="00F83EF9"/>
    <w:rsid w:val="00F83F93"/>
    <w:rsid w:val="00F840C1"/>
    <w:rsid w:val="00F84201"/>
    <w:rsid w:val="00F8489B"/>
    <w:rsid w:val="00F84B0F"/>
    <w:rsid w:val="00F8539F"/>
    <w:rsid w:val="00F85444"/>
    <w:rsid w:val="00F856B3"/>
    <w:rsid w:val="00F85C37"/>
    <w:rsid w:val="00F86090"/>
    <w:rsid w:val="00F86324"/>
    <w:rsid w:val="00F8634F"/>
    <w:rsid w:val="00F863A1"/>
    <w:rsid w:val="00F86558"/>
    <w:rsid w:val="00F86AA1"/>
    <w:rsid w:val="00F86E9B"/>
    <w:rsid w:val="00F87006"/>
    <w:rsid w:val="00F87B23"/>
    <w:rsid w:val="00F87BA4"/>
    <w:rsid w:val="00F87ED0"/>
    <w:rsid w:val="00F90109"/>
    <w:rsid w:val="00F90EAD"/>
    <w:rsid w:val="00F911E3"/>
    <w:rsid w:val="00F91417"/>
    <w:rsid w:val="00F9278B"/>
    <w:rsid w:val="00F92D4D"/>
    <w:rsid w:val="00F93260"/>
    <w:rsid w:val="00F93787"/>
    <w:rsid w:val="00F938F8"/>
    <w:rsid w:val="00F93E0B"/>
    <w:rsid w:val="00F93EEE"/>
    <w:rsid w:val="00F9403F"/>
    <w:rsid w:val="00F94295"/>
    <w:rsid w:val="00F9461F"/>
    <w:rsid w:val="00F94D9F"/>
    <w:rsid w:val="00F954C3"/>
    <w:rsid w:val="00F958C3"/>
    <w:rsid w:val="00F9592A"/>
    <w:rsid w:val="00F95A98"/>
    <w:rsid w:val="00F95B4C"/>
    <w:rsid w:val="00F95D8A"/>
    <w:rsid w:val="00F96BE6"/>
    <w:rsid w:val="00F96C01"/>
    <w:rsid w:val="00F96E2D"/>
    <w:rsid w:val="00F974EB"/>
    <w:rsid w:val="00F9782F"/>
    <w:rsid w:val="00F97B87"/>
    <w:rsid w:val="00F97B8B"/>
    <w:rsid w:val="00F97C6E"/>
    <w:rsid w:val="00F97CEC"/>
    <w:rsid w:val="00F97E6E"/>
    <w:rsid w:val="00F97F21"/>
    <w:rsid w:val="00F97FEC"/>
    <w:rsid w:val="00FA01D2"/>
    <w:rsid w:val="00FA0463"/>
    <w:rsid w:val="00FA0B7C"/>
    <w:rsid w:val="00FA0F8D"/>
    <w:rsid w:val="00FA1058"/>
    <w:rsid w:val="00FA14B0"/>
    <w:rsid w:val="00FA1693"/>
    <w:rsid w:val="00FA172C"/>
    <w:rsid w:val="00FA1BB5"/>
    <w:rsid w:val="00FA1C01"/>
    <w:rsid w:val="00FA1C4B"/>
    <w:rsid w:val="00FA1F65"/>
    <w:rsid w:val="00FA2235"/>
    <w:rsid w:val="00FA257F"/>
    <w:rsid w:val="00FA27D9"/>
    <w:rsid w:val="00FA2811"/>
    <w:rsid w:val="00FA2BA7"/>
    <w:rsid w:val="00FA2CCA"/>
    <w:rsid w:val="00FA2D77"/>
    <w:rsid w:val="00FA3EF2"/>
    <w:rsid w:val="00FA3FFB"/>
    <w:rsid w:val="00FA4034"/>
    <w:rsid w:val="00FA415D"/>
    <w:rsid w:val="00FA4179"/>
    <w:rsid w:val="00FA43E7"/>
    <w:rsid w:val="00FA4464"/>
    <w:rsid w:val="00FA4C7C"/>
    <w:rsid w:val="00FA4DEB"/>
    <w:rsid w:val="00FA505F"/>
    <w:rsid w:val="00FA50E5"/>
    <w:rsid w:val="00FA5950"/>
    <w:rsid w:val="00FA5D77"/>
    <w:rsid w:val="00FA5DE9"/>
    <w:rsid w:val="00FA5FA5"/>
    <w:rsid w:val="00FA6D7D"/>
    <w:rsid w:val="00FA7206"/>
    <w:rsid w:val="00FA72D1"/>
    <w:rsid w:val="00FA7C38"/>
    <w:rsid w:val="00FB01E4"/>
    <w:rsid w:val="00FB028B"/>
    <w:rsid w:val="00FB02B4"/>
    <w:rsid w:val="00FB045E"/>
    <w:rsid w:val="00FB0D24"/>
    <w:rsid w:val="00FB0F3E"/>
    <w:rsid w:val="00FB11D4"/>
    <w:rsid w:val="00FB1894"/>
    <w:rsid w:val="00FB19D9"/>
    <w:rsid w:val="00FB1ABE"/>
    <w:rsid w:val="00FB1BC2"/>
    <w:rsid w:val="00FB1CE8"/>
    <w:rsid w:val="00FB1DEF"/>
    <w:rsid w:val="00FB2110"/>
    <w:rsid w:val="00FB2288"/>
    <w:rsid w:val="00FB23C8"/>
    <w:rsid w:val="00FB294D"/>
    <w:rsid w:val="00FB2AE9"/>
    <w:rsid w:val="00FB2B63"/>
    <w:rsid w:val="00FB2C54"/>
    <w:rsid w:val="00FB2E5B"/>
    <w:rsid w:val="00FB31EE"/>
    <w:rsid w:val="00FB334D"/>
    <w:rsid w:val="00FB33E5"/>
    <w:rsid w:val="00FB3850"/>
    <w:rsid w:val="00FB3BD6"/>
    <w:rsid w:val="00FB3F5E"/>
    <w:rsid w:val="00FB41CE"/>
    <w:rsid w:val="00FB47FE"/>
    <w:rsid w:val="00FB504B"/>
    <w:rsid w:val="00FB52CE"/>
    <w:rsid w:val="00FB5B39"/>
    <w:rsid w:val="00FB5E67"/>
    <w:rsid w:val="00FB5FA0"/>
    <w:rsid w:val="00FB6142"/>
    <w:rsid w:val="00FB6838"/>
    <w:rsid w:val="00FB69E0"/>
    <w:rsid w:val="00FB6E82"/>
    <w:rsid w:val="00FB724E"/>
    <w:rsid w:val="00FB73D6"/>
    <w:rsid w:val="00FB7871"/>
    <w:rsid w:val="00FB7930"/>
    <w:rsid w:val="00FB7A86"/>
    <w:rsid w:val="00FB7FD5"/>
    <w:rsid w:val="00FC007B"/>
    <w:rsid w:val="00FC055B"/>
    <w:rsid w:val="00FC07C6"/>
    <w:rsid w:val="00FC0BF6"/>
    <w:rsid w:val="00FC150F"/>
    <w:rsid w:val="00FC27A6"/>
    <w:rsid w:val="00FC2A07"/>
    <w:rsid w:val="00FC2F97"/>
    <w:rsid w:val="00FC316A"/>
    <w:rsid w:val="00FC32A1"/>
    <w:rsid w:val="00FC3307"/>
    <w:rsid w:val="00FC3948"/>
    <w:rsid w:val="00FC49B9"/>
    <w:rsid w:val="00FC4BA5"/>
    <w:rsid w:val="00FC4EDE"/>
    <w:rsid w:val="00FC5225"/>
    <w:rsid w:val="00FC523D"/>
    <w:rsid w:val="00FC58BA"/>
    <w:rsid w:val="00FC5C7F"/>
    <w:rsid w:val="00FC5CD4"/>
    <w:rsid w:val="00FC5EEF"/>
    <w:rsid w:val="00FC6B28"/>
    <w:rsid w:val="00FC6C1F"/>
    <w:rsid w:val="00FC6E2C"/>
    <w:rsid w:val="00FC7176"/>
    <w:rsid w:val="00FC7237"/>
    <w:rsid w:val="00FC74AF"/>
    <w:rsid w:val="00FC75DF"/>
    <w:rsid w:val="00FC78CA"/>
    <w:rsid w:val="00FD033E"/>
    <w:rsid w:val="00FD0500"/>
    <w:rsid w:val="00FD06CD"/>
    <w:rsid w:val="00FD0C57"/>
    <w:rsid w:val="00FD0D0B"/>
    <w:rsid w:val="00FD0E86"/>
    <w:rsid w:val="00FD1A41"/>
    <w:rsid w:val="00FD1B1B"/>
    <w:rsid w:val="00FD1C79"/>
    <w:rsid w:val="00FD1D5B"/>
    <w:rsid w:val="00FD1EA8"/>
    <w:rsid w:val="00FD1FC7"/>
    <w:rsid w:val="00FD23B8"/>
    <w:rsid w:val="00FD249F"/>
    <w:rsid w:val="00FD2AD7"/>
    <w:rsid w:val="00FD2DD6"/>
    <w:rsid w:val="00FD2E3B"/>
    <w:rsid w:val="00FD32F9"/>
    <w:rsid w:val="00FD36AA"/>
    <w:rsid w:val="00FD420A"/>
    <w:rsid w:val="00FD4283"/>
    <w:rsid w:val="00FD42DD"/>
    <w:rsid w:val="00FD43D0"/>
    <w:rsid w:val="00FD4AAA"/>
    <w:rsid w:val="00FD4B3B"/>
    <w:rsid w:val="00FD4C43"/>
    <w:rsid w:val="00FD4D0E"/>
    <w:rsid w:val="00FD506C"/>
    <w:rsid w:val="00FD5162"/>
    <w:rsid w:val="00FD53D5"/>
    <w:rsid w:val="00FD5535"/>
    <w:rsid w:val="00FD563C"/>
    <w:rsid w:val="00FD5847"/>
    <w:rsid w:val="00FD5BB0"/>
    <w:rsid w:val="00FD5C42"/>
    <w:rsid w:val="00FD5ECF"/>
    <w:rsid w:val="00FD6354"/>
    <w:rsid w:val="00FD683F"/>
    <w:rsid w:val="00FD68C3"/>
    <w:rsid w:val="00FD6D74"/>
    <w:rsid w:val="00FD6F71"/>
    <w:rsid w:val="00FD7023"/>
    <w:rsid w:val="00FD7348"/>
    <w:rsid w:val="00FD73AF"/>
    <w:rsid w:val="00FD7526"/>
    <w:rsid w:val="00FD77AD"/>
    <w:rsid w:val="00FD7A09"/>
    <w:rsid w:val="00FD7E1D"/>
    <w:rsid w:val="00FE015B"/>
    <w:rsid w:val="00FE0A73"/>
    <w:rsid w:val="00FE0C69"/>
    <w:rsid w:val="00FE0D36"/>
    <w:rsid w:val="00FE143B"/>
    <w:rsid w:val="00FE2358"/>
    <w:rsid w:val="00FE23B0"/>
    <w:rsid w:val="00FE252E"/>
    <w:rsid w:val="00FE2556"/>
    <w:rsid w:val="00FE2DE2"/>
    <w:rsid w:val="00FE30F7"/>
    <w:rsid w:val="00FE31A5"/>
    <w:rsid w:val="00FE3250"/>
    <w:rsid w:val="00FE3AA2"/>
    <w:rsid w:val="00FE3EFA"/>
    <w:rsid w:val="00FE3F23"/>
    <w:rsid w:val="00FE47BF"/>
    <w:rsid w:val="00FE4A4E"/>
    <w:rsid w:val="00FE4A86"/>
    <w:rsid w:val="00FE4C66"/>
    <w:rsid w:val="00FE4E2A"/>
    <w:rsid w:val="00FE4F7B"/>
    <w:rsid w:val="00FE5202"/>
    <w:rsid w:val="00FE53DF"/>
    <w:rsid w:val="00FE5AB1"/>
    <w:rsid w:val="00FE5D25"/>
    <w:rsid w:val="00FE64CB"/>
    <w:rsid w:val="00FE68FA"/>
    <w:rsid w:val="00FE6B1D"/>
    <w:rsid w:val="00FE7168"/>
    <w:rsid w:val="00FE74FF"/>
    <w:rsid w:val="00FE7BBA"/>
    <w:rsid w:val="00FE7EB0"/>
    <w:rsid w:val="00FF0361"/>
    <w:rsid w:val="00FF0429"/>
    <w:rsid w:val="00FF0969"/>
    <w:rsid w:val="00FF0C93"/>
    <w:rsid w:val="00FF0D62"/>
    <w:rsid w:val="00FF1106"/>
    <w:rsid w:val="00FF1190"/>
    <w:rsid w:val="00FF1C71"/>
    <w:rsid w:val="00FF25C2"/>
    <w:rsid w:val="00FF2C24"/>
    <w:rsid w:val="00FF3076"/>
    <w:rsid w:val="00FF3157"/>
    <w:rsid w:val="00FF35B4"/>
    <w:rsid w:val="00FF3831"/>
    <w:rsid w:val="00FF3941"/>
    <w:rsid w:val="00FF3BD3"/>
    <w:rsid w:val="00FF3ED4"/>
    <w:rsid w:val="00FF3F6A"/>
    <w:rsid w:val="00FF41D2"/>
    <w:rsid w:val="00FF4213"/>
    <w:rsid w:val="00FF44F5"/>
    <w:rsid w:val="00FF5131"/>
    <w:rsid w:val="00FF5163"/>
    <w:rsid w:val="00FF525D"/>
    <w:rsid w:val="00FF5509"/>
    <w:rsid w:val="00FF57D3"/>
    <w:rsid w:val="00FF5835"/>
    <w:rsid w:val="00FF5A42"/>
    <w:rsid w:val="00FF5CC4"/>
    <w:rsid w:val="00FF6004"/>
    <w:rsid w:val="00FF6284"/>
    <w:rsid w:val="00FF640B"/>
    <w:rsid w:val="00FF6470"/>
    <w:rsid w:val="00FF65A1"/>
    <w:rsid w:val="00FF76AD"/>
    <w:rsid w:val="00FF77B3"/>
    <w:rsid w:val="00FF792D"/>
    <w:rsid w:val="00FF7A2A"/>
    <w:rsid w:val="00FF7AD7"/>
    <w:rsid w:val="00FF7C16"/>
    <w:rsid w:val="00FF7D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C3443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EastAsia"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744A"/>
    <w:pPr>
      <w:spacing w:after="180"/>
    </w:pPr>
    <w:rPr>
      <w:rFonts w:ascii="Times New Roman" w:eastAsia="Batang" w:hAnsi="Times New Roman"/>
      <w:lang w:val="en-GB"/>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2E27D0"/>
    <w:pPr>
      <w:keepNext/>
      <w:keepLines/>
      <w:numPr>
        <w:numId w:val="1"/>
      </w:numPr>
      <w:pBdr>
        <w:top w:val="single" w:sz="12" w:space="3" w:color="auto"/>
      </w:pBdr>
      <w:spacing w:before="240" w:after="180"/>
      <w:outlineLvl w:val="0"/>
    </w:pPr>
    <w:rPr>
      <w:rFonts w:ascii="Arial" w:eastAsia="Batang" w:hAnsi="Arial"/>
      <w:sz w:val="36"/>
      <w:lang w:val="en-GB"/>
    </w:rPr>
  </w:style>
  <w:style w:type="paragraph" w:styleId="Heading2">
    <w:name w:val="heading 2"/>
    <w:aliases w:val="H2"/>
    <w:basedOn w:val="Heading1"/>
    <w:next w:val="Normal"/>
    <w:link w:val="Heading2Char"/>
    <w:qFormat/>
    <w:rsid w:val="00B72BB7"/>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2E27D0"/>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2E27D0"/>
    <w:pPr>
      <w:numPr>
        <w:ilvl w:val="3"/>
      </w:numPr>
      <w:outlineLvl w:val="3"/>
    </w:pPr>
    <w:rPr>
      <w:sz w:val="24"/>
    </w:rPr>
  </w:style>
  <w:style w:type="paragraph" w:styleId="Heading5">
    <w:name w:val="heading 5"/>
    <w:aliases w:val="h5,Heading5"/>
    <w:basedOn w:val="Heading4"/>
    <w:next w:val="Normal"/>
    <w:link w:val="Heading5Char"/>
    <w:qFormat/>
    <w:rsid w:val="002E27D0"/>
    <w:pPr>
      <w:numPr>
        <w:ilvl w:val="4"/>
      </w:numPr>
      <w:outlineLvl w:val="4"/>
    </w:pPr>
    <w:rPr>
      <w:sz w:val="22"/>
    </w:rPr>
  </w:style>
  <w:style w:type="paragraph" w:styleId="Heading6">
    <w:name w:val="heading 6"/>
    <w:basedOn w:val="Normal"/>
    <w:next w:val="Normal"/>
    <w:link w:val="Heading6Char"/>
    <w:qFormat/>
    <w:rsid w:val="002E27D0"/>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2E27D0"/>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2E27D0"/>
    <w:pPr>
      <w:numPr>
        <w:ilvl w:val="7"/>
      </w:numPr>
      <w:outlineLvl w:val="7"/>
    </w:pPr>
  </w:style>
  <w:style w:type="paragraph" w:styleId="Heading9">
    <w:name w:val="heading 9"/>
    <w:basedOn w:val="Heading8"/>
    <w:next w:val="Normal"/>
    <w:link w:val="Heading9Char"/>
    <w:qFormat/>
    <w:rsid w:val="002E27D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2E27D0"/>
    <w:rPr>
      <w:rFonts w:ascii="Arial" w:eastAsia="Batang" w:hAnsi="Arial"/>
      <w:sz w:val="36"/>
      <w:lang w:val="en-GB"/>
    </w:rPr>
  </w:style>
  <w:style w:type="character" w:customStyle="1" w:styleId="Heading2Char">
    <w:name w:val="Heading 2 Char"/>
    <w:aliases w:val="H2 Char"/>
    <w:link w:val="Heading2"/>
    <w:rsid w:val="00B72BB7"/>
    <w:rPr>
      <w:rFonts w:ascii="Arial" w:eastAsia="Batang" w:hAnsi="Arial"/>
      <w:sz w:val="32"/>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2E27D0"/>
    <w:rPr>
      <w:rFonts w:ascii="Arial" w:eastAsia="Batang"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E27D0"/>
    <w:rPr>
      <w:rFonts w:ascii="Arial" w:eastAsia="Batang" w:hAnsi="Arial"/>
      <w:sz w:val="24"/>
      <w:lang w:val="en-GB"/>
    </w:rPr>
  </w:style>
  <w:style w:type="character" w:customStyle="1" w:styleId="Heading5Char">
    <w:name w:val="Heading 5 Char"/>
    <w:aliases w:val="h5 Char,Heading5 Char"/>
    <w:link w:val="Heading5"/>
    <w:rsid w:val="002E27D0"/>
    <w:rPr>
      <w:rFonts w:ascii="Arial" w:eastAsia="Batang" w:hAnsi="Arial"/>
      <w:sz w:val="22"/>
      <w:lang w:val="en-GB"/>
    </w:rPr>
  </w:style>
  <w:style w:type="character" w:customStyle="1" w:styleId="Heading6Char">
    <w:name w:val="Heading 6 Char"/>
    <w:link w:val="Heading6"/>
    <w:rsid w:val="002E27D0"/>
    <w:rPr>
      <w:rFonts w:ascii="Arial" w:eastAsia="Batang" w:hAnsi="Arial"/>
      <w:lang w:val="en-GB"/>
    </w:rPr>
  </w:style>
  <w:style w:type="character" w:customStyle="1" w:styleId="Heading7Char">
    <w:name w:val="Heading 7 Char"/>
    <w:link w:val="Heading7"/>
    <w:rsid w:val="002E27D0"/>
    <w:rPr>
      <w:rFonts w:ascii="Arial" w:eastAsia="Batang" w:hAnsi="Arial"/>
      <w:lang w:val="en-GB"/>
    </w:rPr>
  </w:style>
  <w:style w:type="character" w:customStyle="1" w:styleId="Heading8Char">
    <w:name w:val="Heading 8 Char"/>
    <w:link w:val="Heading8"/>
    <w:rsid w:val="002E27D0"/>
    <w:rPr>
      <w:rFonts w:ascii="Arial" w:eastAsia="Batang" w:hAnsi="Arial"/>
      <w:sz w:val="36"/>
      <w:lang w:val="en-GB"/>
    </w:rPr>
  </w:style>
  <w:style w:type="character" w:customStyle="1" w:styleId="Heading9Char">
    <w:name w:val="Heading 9 Char"/>
    <w:link w:val="Heading9"/>
    <w:rsid w:val="002E27D0"/>
    <w:rPr>
      <w:rFonts w:ascii="Arial" w:eastAsia="Batang" w:hAnsi="Arial"/>
      <w:sz w:val="36"/>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2E27D0"/>
    <w:pPr>
      <w:widowControl w:val="0"/>
    </w:pPr>
    <w:rPr>
      <w:rFonts w:ascii="Arial" w:eastAsia="Batang" w:hAnsi="Arial"/>
      <w:b/>
      <w:noProof/>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E27D0"/>
    <w:rPr>
      <w:rFonts w:ascii="Arial" w:eastAsia="Batang" w:hAnsi="Arial"/>
      <w:b/>
      <w:noProof/>
      <w:sz w:val="18"/>
      <w:lang w:val="en-GB" w:eastAsia="en-US" w:bidi="ar-SA"/>
    </w:rPr>
  </w:style>
  <w:style w:type="paragraph" w:styleId="Footer">
    <w:name w:val="footer"/>
    <w:basedOn w:val="Header"/>
    <w:link w:val="FooterChar"/>
    <w:uiPriority w:val="99"/>
    <w:rsid w:val="002E27D0"/>
    <w:pPr>
      <w:jc w:val="center"/>
    </w:pPr>
    <w:rPr>
      <w:i/>
      <w:lang w:eastAsia="x-none"/>
    </w:rPr>
  </w:style>
  <w:style w:type="character" w:customStyle="1" w:styleId="FooterChar">
    <w:name w:val="Footer Char"/>
    <w:link w:val="Footer"/>
    <w:uiPriority w:val="99"/>
    <w:rsid w:val="002E27D0"/>
    <w:rPr>
      <w:rFonts w:ascii="Arial" w:eastAsia="Batang" w:hAnsi="Arial" w:cs="Times New Roman"/>
      <w:b/>
      <w:i/>
      <w:noProof/>
      <w:sz w:val="18"/>
      <w:szCs w:val="20"/>
      <w:lang w:val="en-GB"/>
    </w:rPr>
  </w:style>
  <w:style w:type="paragraph" w:styleId="DocumentMap">
    <w:name w:val="Document Map"/>
    <w:basedOn w:val="Normal"/>
    <w:link w:val="DocumentMapChar"/>
    <w:uiPriority w:val="99"/>
    <w:semiHidden/>
    <w:unhideWhenUsed/>
    <w:rsid w:val="004F0594"/>
    <w:rPr>
      <w:rFonts w:ascii="Tahoma" w:hAnsi="Tahoma"/>
      <w:sz w:val="16"/>
      <w:szCs w:val="16"/>
      <w:lang w:eastAsia="x-none"/>
    </w:rPr>
  </w:style>
  <w:style w:type="character" w:customStyle="1" w:styleId="DocumentMapChar">
    <w:name w:val="Document Map Char"/>
    <w:link w:val="DocumentMap"/>
    <w:uiPriority w:val="99"/>
    <w:semiHidden/>
    <w:rsid w:val="004F0594"/>
    <w:rPr>
      <w:rFonts w:ascii="Tahoma" w:eastAsia="Batang" w:hAnsi="Tahoma" w:cs="Tahoma"/>
      <w:sz w:val="16"/>
      <w:szCs w:val="16"/>
      <w:lang w:val="en-GB"/>
    </w:rPr>
  </w:style>
  <w:style w:type="paragraph" w:styleId="BalloonText">
    <w:name w:val="Balloon Text"/>
    <w:basedOn w:val="Normal"/>
    <w:link w:val="BalloonTextChar"/>
    <w:uiPriority w:val="99"/>
    <w:semiHidden/>
    <w:unhideWhenUsed/>
    <w:rsid w:val="00C53FFC"/>
    <w:pPr>
      <w:spacing w:after="0"/>
    </w:pPr>
    <w:rPr>
      <w:rFonts w:ascii="Tahoma" w:hAnsi="Tahoma"/>
      <w:sz w:val="16"/>
      <w:szCs w:val="16"/>
      <w:lang w:eastAsia="x-none"/>
    </w:rPr>
  </w:style>
  <w:style w:type="character" w:customStyle="1" w:styleId="BalloonTextChar">
    <w:name w:val="Balloon Text Char"/>
    <w:link w:val="BalloonText"/>
    <w:uiPriority w:val="99"/>
    <w:semiHidden/>
    <w:rsid w:val="00C53FFC"/>
    <w:rPr>
      <w:rFonts w:ascii="Tahoma" w:eastAsia="Batang" w:hAnsi="Tahoma" w:cs="Tahoma"/>
      <w:sz w:val="16"/>
      <w:szCs w:val="16"/>
      <w:lang w:val="en-GB"/>
    </w:rPr>
  </w:style>
  <w:style w:type="paragraph" w:styleId="ListParagraph">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列表段"/>
    <w:basedOn w:val="Normal"/>
    <w:link w:val="ListParagraphChar"/>
    <w:uiPriority w:val="34"/>
    <w:qFormat/>
    <w:rsid w:val="00DE33ED"/>
    <w:pPr>
      <w:spacing w:after="200" w:line="276" w:lineRule="auto"/>
      <w:ind w:left="720"/>
      <w:contextualSpacing/>
    </w:pPr>
    <w:rPr>
      <w:rFonts w:eastAsia="Times New Roman"/>
      <w:sz w:val="22"/>
      <w:szCs w:val="22"/>
      <w:lang w:val="x-none" w:bidi="en-US"/>
    </w:rPr>
  </w:style>
  <w:style w:type="character" w:styleId="CommentReference">
    <w:name w:val="annotation reference"/>
    <w:uiPriority w:val="99"/>
    <w:semiHidden/>
    <w:unhideWhenUsed/>
    <w:rsid w:val="00F05DE1"/>
    <w:rPr>
      <w:sz w:val="16"/>
      <w:szCs w:val="16"/>
    </w:rPr>
  </w:style>
  <w:style w:type="paragraph" w:styleId="CommentText">
    <w:name w:val="annotation text"/>
    <w:basedOn w:val="Normal"/>
    <w:link w:val="CommentTextChar"/>
    <w:uiPriority w:val="99"/>
    <w:semiHidden/>
    <w:unhideWhenUsed/>
    <w:rsid w:val="00F05DE1"/>
    <w:rPr>
      <w:lang w:eastAsia="x-none"/>
    </w:rPr>
  </w:style>
  <w:style w:type="character" w:customStyle="1" w:styleId="CommentTextChar">
    <w:name w:val="Comment Text Char"/>
    <w:link w:val="CommentText"/>
    <w:uiPriority w:val="99"/>
    <w:semiHidden/>
    <w:rsid w:val="00F05DE1"/>
    <w:rPr>
      <w:rFonts w:ascii="Times New Roman" w:eastAsia="Batang" w:hAnsi="Times New Roman"/>
      <w:lang w:val="en-GB"/>
    </w:rPr>
  </w:style>
  <w:style w:type="paragraph" w:styleId="CommentSubject">
    <w:name w:val="annotation subject"/>
    <w:basedOn w:val="CommentText"/>
    <w:next w:val="CommentText"/>
    <w:link w:val="CommentSubjectChar"/>
    <w:uiPriority w:val="99"/>
    <w:semiHidden/>
    <w:unhideWhenUsed/>
    <w:rsid w:val="00F05DE1"/>
    <w:rPr>
      <w:b/>
      <w:bCs/>
    </w:rPr>
  </w:style>
  <w:style w:type="character" w:customStyle="1" w:styleId="CommentSubjectChar">
    <w:name w:val="Comment Subject Char"/>
    <w:link w:val="CommentSubject"/>
    <w:uiPriority w:val="99"/>
    <w:semiHidden/>
    <w:rsid w:val="00F05DE1"/>
    <w:rPr>
      <w:rFonts w:ascii="Times New Roman" w:eastAsia="Batang" w:hAnsi="Times New Roman"/>
      <w:b/>
      <w:bCs/>
      <w:lang w:val="en-GB"/>
    </w:rPr>
  </w:style>
  <w:style w:type="table" w:styleId="TableGrid">
    <w:name w:val="Table Grid"/>
    <w:basedOn w:val="TableNormal"/>
    <w:uiPriority w:val="39"/>
    <w:rsid w:val="00AF23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93487B"/>
    <w:rPr>
      <w:color w:val="0000FF"/>
      <w:u w:val="single"/>
    </w:rPr>
  </w:style>
  <w:style w:type="paragraph" w:styleId="Revision">
    <w:name w:val="Revision"/>
    <w:hidden/>
    <w:uiPriority w:val="99"/>
    <w:semiHidden/>
    <w:rsid w:val="00887C1A"/>
    <w:rPr>
      <w:rFonts w:ascii="Times New Roman" w:eastAsia="Batang" w:hAnsi="Times New Roman"/>
      <w:lang w:val="en-GB"/>
    </w:rPr>
  </w:style>
  <w:style w:type="paragraph" w:styleId="FootnoteText">
    <w:name w:val="footnote text"/>
    <w:basedOn w:val="Normal"/>
    <w:link w:val="FootnoteTextChar"/>
    <w:uiPriority w:val="99"/>
    <w:semiHidden/>
    <w:unhideWhenUsed/>
    <w:rsid w:val="002F4A57"/>
    <w:rPr>
      <w:lang w:eastAsia="x-none"/>
    </w:rPr>
  </w:style>
  <w:style w:type="character" w:customStyle="1" w:styleId="FootnoteTextChar">
    <w:name w:val="Footnote Text Char"/>
    <w:link w:val="FootnoteText"/>
    <w:uiPriority w:val="99"/>
    <w:semiHidden/>
    <w:rsid w:val="002F4A57"/>
    <w:rPr>
      <w:rFonts w:ascii="Times New Roman" w:eastAsia="Batang" w:hAnsi="Times New Roman"/>
      <w:lang w:val="en-GB"/>
    </w:rPr>
  </w:style>
  <w:style w:type="character" w:styleId="FootnoteReference">
    <w:name w:val="footnote reference"/>
    <w:uiPriority w:val="99"/>
    <w:semiHidden/>
    <w:unhideWhenUsed/>
    <w:rsid w:val="002F4A57"/>
    <w:rPr>
      <w:vertAlign w:val="superscript"/>
    </w:rPr>
  </w:style>
  <w:style w:type="paragraph" w:styleId="Caption">
    <w:name w:val="caption"/>
    <w:aliases w:val="cap,cap Char,First line:  0.5&quot;"/>
    <w:basedOn w:val="Normal"/>
    <w:next w:val="Normal"/>
    <w:link w:val="CaptionChar"/>
    <w:unhideWhenUsed/>
    <w:qFormat/>
    <w:rsid w:val="00130EB0"/>
    <w:rPr>
      <w:b/>
      <w:bCs/>
    </w:rPr>
  </w:style>
  <w:style w:type="paragraph" w:customStyle="1" w:styleId="TAC">
    <w:name w:val="TAC"/>
    <w:basedOn w:val="Normal"/>
    <w:link w:val="TACChar"/>
    <w:qFormat/>
    <w:rsid w:val="00130EB0"/>
    <w:pPr>
      <w:keepNext/>
      <w:keepLines/>
      <w:spacing w:after="0"/>
      <w:jc w:val="center"/>
    </w:pPr>
    <w:rPr>
      <w:rFonts w:ascii="Arial" w:eastAsia="MS Mincho" w:hAnsi="Arial"/>
      <w:sz w:val="18"/>
      <w:lang w:eastAsia="x-none"/>
    </w:rPr>
  </w:style>
  <w:style w:type="character" w:customStyle="1" w:styleId="TACChar">
    <w:name w:val="TAC Char"/>
    <w:link w:val="TAC"/>
    <w:qFormat/>
    <w:rsid w:val="00130EB0"/>
    <w:rPr>
      <w:rFonts w:ascii="Arial" w:eastAsia="MS Mincho" w:hAnsi="Arial"/>
      <w:sz w:val="18"/>
      <w:lang w:val="en-GB"/>
    </w:rPr>
  </w:style>
  <w:style w:type="paragraph" w:styleId="BodyText">
    <w:name w:val="Body Text"/>
    <w:aliases w:val="bt"/>
    <w:basedOn w:val="Normal"/>
    <w:link w:val="BodyTextChar"/>
    <w:rsid w:val="00C950B9"/>
    <w:pPr>
      <w:spacing w:after="120"/>
      <w:jc w:val="both"/>
    </w:pPr>
    <w:rPr>
      <w:rFonts w:ascii="Times" w:hAnsi="Times"/>
      <w:szCs w:val="24"/>
      <w:lang w:eastAsia="x-none"/>
    </w:rPr>
  </w:style>
  <w:style w:type="character" w:customStyle="1" w:styleId="BodyTextChar">
    <w:name w:val="Body Text Char"/>
    <w:aliases w:val="bt Char"/>
    <w:link w:val="BodyText"/>
    <w:rsid w:val="00C950B9"/>
    <w:rPr>
      <w:rFonts w:ascii="Times" w:eastAsia="Batang" w:hAnsi="Times"/>
      <w:szCs w:val="24"/>
      <w:lang w:val="en-GB"/>
    </w:rPr>
  </w:style>
  <w:style w:type="paragraph" w:styleId="EndnoteText">
    <w:name w:val="endnote text"/>
    <w:basedOn w:val="Normal"/>
    <w:link w:val="EndnoteTextChar"/>
    <w:uiPriority w:val="99"/>
    <w:semiHidden/>
    <w:unhideWhenUsed/>
    <w:rsid w:val="002904A3"/>
    <w:rPr>
      <w:lang w:eastAsia="x-none"/>
    </w:rPr>
  </w:style>
  <w:style w:type="character" w:customStyle="1" w:styleId="EndnoteTextChar">
    <w:name w:val="Endnote Text Char"/>
    <w:link w:val="EndnoteText"/>
    <w:uiPriority w:val="99"/>
    <w:semiHidden/>
    <w:rsid w:val="002904A3"/>
    <w:rPr>
      <w:rFonts w:ascii="Times New Roman" w:eastAsia="Batang" w:hAnsi="Times New Roman"/>
      <w:lang w:val="en-GB"/>
    </w:rPr>
  </w:style>
  <w:style w:type="character" w:styleId="EndnoteReference">
    <w:name w:val="endnote reference"/>
    <w:uiPriority w:val="99"/>
    <w:semiHidden/>
    <w:unhideWhenUsed/>
    <w:rsid w:val="002904A3"/>
    <w:rPr>
      <w:vertAlign w:val="superscript"/>
    </w:rPr>
  </w:style>
  <w:style w:type="paragraph" w:styleId="NormalWeb">
    <w:name w:val="Normal (Web)"/>
    <w:basedOn w:val="Normal"/>
    <w:uiPriority w:val="99"/>
    <w:rsid w:val="00BD73A8"/>
    <w:pPr>
      <w:snapToGrid w:val="0"/>
      <w:spacing w:before="100" w:beforeAutospacing="1" w:after="100" w:afterAutospacing="1"/>
    </w:pPr>
    <w:rPr>
      <w:rFonts w:ascii="宋体" w:eastAsia="宋体" w:hAnsi="宋体" w:cs="宋体"/>
      <w:color w:val="000000"/>
      <w:sz w:val="24"/>
      <w:szCs w:val="24"/>
      <w:lang w:val="en-US" w:eastAsia="zh-CN"/>
    </w:rPr>
  </w:style>
  <w:style w:type="paragraph" w:customStyle="1" w:styleId="EQ">
    <w:name w:val="EQ"/>
    <w:basedOn w:val="Normal"/>
    <w:next w:val="Normal"/>
    <w:rsid w:val="00EA408A"/>
    <w:pPr>
      <w:keepLines/>
      <w:tabs>
        <w:tab w:val="center" w:pos="4536"/>
        <w:tab w:val="right" w:pos="9072"/>
      </w:tabs>
      <w:snapToGrid w:val="0"/>
    </w:pPr>
    <w:rPr>
      <w:rFonts w:eastAsia="Times New Roman"/>
      <w:lang w:eastAsia="zh-CN"/>
    </w:rPr>
  </w:style>
  <w:style w:type="paragraph" w:customStyle="1" w:styleId="B1">
    <w:name w:val="B1"/>
    <w:basedOn w:val="List"/>
    <w:link w:val="B1Char"/>
    <w:qFormat/>
    <w:rsid w:val="00CC33A6"/>
    <w:pPr>
      <w:ind w:left="568" w:hanging="284"/>
      <w:contextualSpacing w:val="0"/>
    </w:pPr>
    <w:rPr>
      <w:rFonts w:eastAsia="Malgun Gothic"/>
    </w:rPr>
  </w:style>
  <w:style w:type="paragraph" w:customStyle="1" w:styleId="B2">
    <w:name w:val="B2"/>
    <w:basedOn w:val="List2"/>
    <w:link w:val="B2Char"/>
    <w:qFormat/>
    <w:rsid w:val="00CC33A6"/>
    <w:pPr>
      <w:ind w:left="851" w:hanging="284"/>
    </w:pPr>
    <w:rPr>
      <w:rFonts w:eastAsia="Malgun Gothic"/>
    </w:rPr>
  </w:style>
  <w:style w:type="paragraph" w:styleId="List">
    <w:name w:val="List"/>
    <w:basedOn w:val="Normal"/>
    <w:uiPriority w:val="99"/>
    <w:semiHidden/>
    <w:unhideWhenUsed/>
    <w:rsid w:val="00CC33A6"/>
    <w:pPr>
      <w:ind w:left="360" w:hanging="360"/>
      <w:contextualSpacing/>
    </w:pPr>
  </w:style>
  <w:style w:type="paragraph" w:styleId="List2">
    <w:name w:val="List 2"/>
    <w:basedOn w:val="Normal"/>
    <w:uiPriority w:val="99"/>
    <w:semiHidden/>
    <w:unhideWhenUsed/>
    <w:rsid w:val="00CC33A6"/>
    <w:pPr>
      <w:ind w:left="720" w:hanging="360"/>
      <w:contextualSpacing/>
    </w:pPr>
  </w:style>
  <w:style w:type="character" w:customStyle="1" w:styleId="CaptionChar">
    <w:name w:val="Caption Char"/>
    <w:aliases w:val="cap Char1,cap Char Char,First line:  0.5&quot; Char"/>
    <w:link w:val="Caption"/>
    <w:rsid w:val="009E6F2E"/>
    <w:rPr>
      <w:rFonts w:ascii="Times New Roman" w:eastAsia="Batang" w:hAnsi="Times New Roman"/>
      <w:b/>
      <w:bCs/>
      <w:lang w:val="en-GB" w:eastAsia="en-US"/>
    </w:rPr>
  </w:style>
  <w:style w:type="paragraph" w:customStyle="1" w:styleId="References">
    <w:name w:val="References"/>
    <w:basedOn w:val="Normal"/>
    <w:rsid w:val="008B66AA"/>
    <w:pPr>
      <w:numPr>
        <w:numId w:val="3"/>
      </w:numPr>
      <w:autoSpaceDE w:val="0"/>
      <w:autoSpaceDN w:val="0"/>
      <w:spacing w:before="60" w:after="60" w:line="360" w:lineRule="atLeast"/>
      <w:jc w:val="both"/>
    </w:pPr>
    <w:rPr>
      <w:rFonts w:eastAsia="宋体"/>
      <w:sz w:val="22"/>
      <w:szCs w:val="16"/>
      <w:lang w:val="en-US"/>
    </w:rPr>
  </w:style>
  <w:style w:type="paragraph" w:customStyle="1" w:styleId="TH">
    <w:name w:val="TH"/>
    <w:basedOn w:val="Normal"/>
    <w:link w:val="THChar"/>
    <w:qFormat/>
    <w:rsid w:val="00970B6A"/>
    <w:pPr>
      <w:keepNext/>
      <w:keepLines/>
      <w:spacing w:before="60"/>
      <w:jc w:val="center"/>
    </w:pPr>
    <w:rPr>
      <w:rFonts w:ascii="Arial" w:eastAsia="MS Mincho" w:hAnsi="Arial"/>
      <w:b/>
    </w:rPr>
  </w:style>
  <w:style w:type="character" w:customStyle="1" w:styleId="ListParagraphChar">
    <w:name w:val="List Paragraph Char"/>
    <w:aliases w:val="- Bullets Char,목록 단락 Char,リスト段落 Char,?? ?? Char,????? Char,???? Char,Lista1 Char,列出段落 Char,列出段落1 Char,中等深浅网格 1 - 着色 21 Char,¥¡¡¡¡ì¬º¥¹¥È¶ÎÂä Char,ÁÐ³ö¶ÎÂä Char,列表段落1 Char,—ño’i—Ž Char,¥ê¥¹¥È¶ÎÂä Char,Lettre d'introduction Char"/>
    <w:link w:val="ListParagraph"/>
    <w:uiPriority w:val="34"/>
    <w:qFormat/>
    <w:rsid w:val="0099333F"/>
    <w:rPr>
      <w:rFonts w:ascii="Times New Roman" w:eastAsia="Times New Roman" w:hAnsi="Times New Roman"/>
      <w:sz w:val="22"/>
      <w:szCs w:val="22"/>
      <w:lang w:eastAsia="en-US" w:bidi="en-US"/>
    </w:rPr>
  </w:style>
  <w:style w:type="paragraph" w:styleId="ListBullet">
    <w:name w:val="List Bullet"/>
    <w:basedOn w:val="Normal"/>
    <w:rsid w:val="00325E63"/>
    <w:pPr>
      <w:widowControl w:val="0"/>
      <w:numPr>
        <w:numId w:val="4"/>
      </w:numPr>
      <w:spacing w:after="0"/>
      <w:ind w:hangingChars="200" w:hanging="200"/>
      <w:jc w:val="both"/>
    </w:pPr>
    <w:rPr>
      <w:rFonts w:eastAsia="MS Gothic"/>
      <w:kern w:val="2"/>
      <w:lang w:val="en-US" w:eastAsia="ja-JP"/>
    </w:rPr>
  </w:style>
  <w:style w:type="paragraph" w:customStyle="1" w:styleId="ListParagraph5">
    <w:name w:val="List Paragraph5"/>
    <w:basedOn w:val="Normal"/>
    <w:uiPriority w:val="99"/>
    <w:rsid w:val="00AB4E6E"/>
    <w:pPr>
      <w:spacing w:after="0"/>
      <w:ind w:left="720"/>
      <w:contextualSpacing/>
    </w:pPr>
    <w:rPr>
      <w:rFonts w:eastAsia="Malgun Gothic"/>
      <w:sz w:val="24"/>
      <w:szCs w:val="24"/>
      <w:lang w:val="en-US" w:eastAsia="zh-CN"/>
    </w:rPr>
  </w:style>
  <w:style w:type="character" w:customStyle="1" w:styleId="THChar">
    <w:name w:val="TH Char"/>
    <w:link w:val="TH"/>
    <w:qFormat/>
    <w:rsid w:val="00935DEE"/>
    <w:rPr>
      <w:rFonts w:ascii="Arial" w:eastAsia="MS Mincho" w:hAnsi="Arial"/>
      <w:b/>
      <w:lang w:val="en-GB" w:eastAsia="en-US"/>
    </w:rPr>
  </w:style>
  <w:style w:type="paragraph" w:customStyle="1" w:styleId="TF">
    <w:name w:val="TF"/>
    <w:aliases w:val="left"/>
    <w:basedOn w:val="TH"/>
    <w:link w:val="TFChar"/>
    <w:rsid w:val="00935DEE"/>
    <w:pPr>
      <w:keepNext w:val="0"/>
      <w:overflowPunct w:val="0"/>
      <w:autoSpaceDE w:val="0"/>
      <w:autoSpaceDN w:val="0"/>
      <w:adjustRightInd w:val="0"/>
      <w:spacing w:before="0" w:after="240"/>
      <w:textAlignment w:val="baseline"/>
    </w:pPr>
    <w:rPr>
      <w:rFonts w:eastAsia="Times New Roman"/>
      <w:lang w:eastAsia="x-none"/>
    </w:rPr>
  </w:style>
  <w:style w:type="character" w:customStyle="1" w:styleId="TFChar">
    <w:name w:val="TF Char"/>
    <w:link w:val="TF"/>
    <w:rsid w:val="00935DEE"/>
    <w:rPr>
      <w:rFonts w:ascii="Arial" w:eastAsia="Times New Roman" w:hAnsi="Arial"/>
      <w:b/>
      <w:lang w:val="en-GB" w:eastAsia="x-none"/>
    </w:rPr>
  </w:style>
  <w:style w:type="character" w:styleId="FollowedHyperlink">
    <w:name w:val="FollowedHyperlink"/>
    <w:uiPriority w:val="99"/>
    <w:semiHidden/>
    <w:unhideWhenUsed/>
    <w:rsid w:val="003B79B0"/>
    <w:rPr>
      <w:color w:val="954F72"/>
      <w:u w:val="single"/>
    </w:rPr>
  </w:style>
  <w:style w:type="paragraph" w:customStyle="1" w:styleId="B4">
    <w:name w:val="B4"/>
    <w:basedOn w:val="Normal"/>
    <w:link w:val="B4Char"/>
    <w:rsid w:val="00AC1D0B"/>
    <w:pPr>
      <w:ind w:left="1418" w:hanging="284"/>
    </w:pPr>
    <w:rPr>
      <w:rFonts w:eastAsia="Malgun Gothic"/>
    </w:rPr>
  </w:style>
  <w:style w:type="character" w:customStyle="1" w:styleId="B4Char">
    <w:name w:val="B4 Char"/>
    <w:link w:val="B4"/>
    <w:rsid w:val="00AC1D0B"/>
    <w:rPr>
      <w:rFonts w:ascii="Times New Roman" w:eastAsia="Malgun Gothic" w:hAnsi="Times New Roman"/>
      <w:lang w:val="en-GB" w:eastAsia="en-US"/>
    </w:rPr>
  </w:style>
  <w:style w:type="character" w:customStyle="1" w:styleId="B1Char">
    <w:name w:val="B1 Char"/>
    <w:link w:val="B1"/>
    <w:rsid w:val="00925046"/>
    <w:rPr>
      <w:rFonts w:ascii="Times New Roman" w:eastAsia="Malgun Gothic" w:hAnsi="Times New Roman"/>
      <w:lang w:val="en-GB" w:eastAsia="en-US"/>
    </w:rPr>
  </w:style>
  <w:style w:type="paragraph" w:customStyle="1" w:styleId="B3">
    <w:name w:val="B3"/>
    <w:basedOn w:val="B1"/>
    <w:link w:val="B3Char"/>
    <w:rsid w:val="000D0302"/>
    <w:pPr>
      <w:overflowPunct w:val="0"/>
      <w:autoSpaceDE w:val="0"/>
      <w:autoSpaceDN w:val="0"/>
      <w:adjustRightInd w:val="0"/>
      <w:ind w:left="1135"/>
      <w:textAlignment w:val="baseline"/>
    </w:pPr>
    <w:rPr>
      <w:rFonts w:eastAsia="Times New Roman"/>
    </w:rPr>
  </w:style>
  <w:style w:type="character" w:customStyle="1" w:styleId="B2Char">
    <w:name w:val="B2 Char"/>
    <w:link w:val="B2"/>
    <w:qFormat/>
    <w:rsid w:val="000D0302"/>
    <w:rPr>
      <w:rFonts w:ascii="Times New Roman" w:eastAsia="Malgun Gothic" w:hAnsi="Times New Roman"/>
      <w:lang w:val="en-GB" w:eastAsia="en-US"/>
    </w:rPr>
  </w:style>
  <w:style w:type="character" w:customStyle="1" w:styleId="B3Char">
    <w:name w:val="B3 Char"/>
    <w:link w:val="B3"/>
    <w:rsid w:val="000D0302"/>
    <w:rPr>
      <w:rFonts w:ascii="Times New Roman" w:eastAsia="Times New Roman" w:hAnsi="Times New Roman"/>
      <w:lang w:val="en-GB" w:eastAsia="en-US"/>
    </w:rPr>
  </w:style>
  <w:style w:type="paragraph" w:customStyle="1" w:styleId="TAH">
    <w:name w:val="TAH"/>
    <w:basedOn w:val="TAC"/>
    <w:link w:val="TAHCar"/>
    <w:qFormat/>
    <w:rsid w:val="003B5F42"/>
    <w:pPr>
      <w:overflowPunct w:val="0"/>
      <w:autoSpaceDE w:val="0"/>
      <w:autoSpaceDN w:val="0"/>
      <w:adjustRightInd w:val="0"/>
      <w:spacing w:before="60"/>
      <w:textAlignment w:val="baseline"/>
    </w:pPr>
    <w:rPr>
      <w:rFonts w:eastAsia="Times New Roman"/>
      <w:b/>
      <w:lang w:eastAsia="en-US"/>
    </w:rPr>
  </w:style>
  <w:style w:type="character" w:customStyle="1" w:styleId="TAHCar">
    <w:name w:val="TAH Car"/>
    <w:link w:val="TAH"/>
    <w:qFormat/>
    <w:locked/>
    <w:rsid w:val="003B5F42"/>
    <w:rPr>
      <w:rFonts w:ascii="Arial" w:eastAsia="Times New Roman" w:hAnsi="Arial"/>
      <w:b/>
      <w:sz w:val="18"/>
      <w:lang w:val="en-GB" w:eastAsia="en-US"/>
    </w:rPr>
  </w:style>
  <w:style w:type="paragraph" w:customStyle="1" w:styleId="TAL">
    <w:name w:val="TAL"/>
    <w:basedOn w:val="Normal"/>
    <w:qFormat/>
    <w:rsid w:val="00D70D88"/>
    <w:pPr>
      <w:keepNext/>
      <w:keepLine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Guidance">
    <w:name w:val="Guidance"/>
    <w:basedOn w:val="Normal"/>
    <w:rsid w:val="00B61E41"/>
    <w:rPr>
      <w:rFonts w:eastAsia="等线"/>
      <w:i/>
      <w:color w:val="0000FF"/>
    </w:rPr>
  </w:style>
  <w:style w:type="character" w:customStyle="1" w:styleId="TALCar">
    <w:name w:val="TAL Car"/>
    <w:qFormat/>
    <w:rsid w:val="00B61E41"/>
    <w:rPr>
      <w:rFonts w:ascii="Arial" w:hAnsi="Arial"/>
      <w:sz w:val="18"/>
      <w:lang w:val="x-none" w:eastAsia="x-none"/>
    </w:rPr>
  </w:style>
  <w:style w:type="paragraph" w:customStyle="1" w:styleId="3GPPText">
    <w:name w:val="3GPP Text"/>
    <w:basedOn w:val="Normal"/>
    <w:link w:val="3GPPTextChar"/>
    <w:qFormat/>
    <w:rsid w:val="00B61E41"/>
    <w:pPr>
      <w:overflowPunct w:val="0"/>
      <w:autoSpaceDE w:val="0"/>
      <w:autoSpaceDN w:val="0"/>
      <w:adjustRightInd w:val="0"/>
      <w:spacing w:before="120" w:after="120"/>
      <w:jc w:val="both"/>
      <w:textAlignment w:val="baseline"/>
    </w:pPr>
    <w:rPr>
      <w:rFonts w:eastAsia="宋体"/>
      <w:sz w:val="22"/>
      <w:lang w:val="en-US"/>
    </w:rPr>
  </w:style>
  <w:style w:type="character" w:customStyle="1" w:styleId="3GPPTextChar">
    <w:name w:val="3GPP Text Char"/>
    <w:link w:val="3GPPText"/>
    <w:qFormat/>
    <w:rsid w:val="00B61E41"/>
    <w:rPr>
      <w:rFonts w:ascii="Times New Roman" w:eastAsia="宋体" w:hAnsi="Times New Roman"/>
      <w:sz w:val="22"/>
    </w:rPr>
  </w:style>
  <w:style w:type="character" w:customStyle="1" w:styleId="apple-converted-space">
    <w:name w:val="apple-converted-space"/>
    <w:rsid w:val="00261736"/>
  </w:style>
  <w:style w:type="paragraph" w:customStyle="1" w:styleId="listparagraph0">
    <w:name w:val="listparagraph"/>
    <w:basedOn w:val="Normal"/>
    <w:rsid w:val="00261736"/>
    <w:pPr>
      <w:spacing w:after="160" w:line="252" w:lineRule="auto"/>
      <w:ind w:left="720"/>
    </w:pPr>
    <w:rPr>
      <w:rFonts w:ascii="Calibri" w:eastAsia="Calibri" w:hAnsi="Calibri" w:cs="宋体"/>
      <w:sz w:val="22"/>
      <w:szCs w:val="22"/>
      <w:lang w:val="en-US"/>
    </w:rPr>
  </w:style>
  <w:style w:type="paragraph" w:customStyle="1" w:styleId="PL">
    <w:name w:val="PL"/>
    <w:qFormat/>
    <w:rsid w:val="00ED6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3GPPAgreements">
    <w:name w:val="3GPP Agreements"/>
    <w:basedOn w:val="Normal"/>
    <w:link w:val="3GPPAgreementsChar"/>
    <w:qFormat/>
    <w:rsid w:val="00AC008D"/>
    <w:pPr>
      <w:numPr>
        <w:numId w:val="5"/>
      </w:numPr>
      <w:autoSpaceDE w:val="0"/>
      <w:autoSpaceDN w:val="0"/>
      <w:adjustRightInd w:val="0"/>
      <w:snapToGrid w:val="0"/>
      <w:spacing w:after="120" w:line="259" w:lineRule="auto"/>
      <w:jc w:val="both"/>
    </w:pPr>
    <w:rPr>
      <w:rFonts w:eastAsia="宋体"/>
      <w:sz w:val="22"/>
      <w:szCs w:val="22"/>
      <w:lang w:val="en-US"/>
    </w:rPr>
  </w:style>
  <w:style w:type="character" w:customStyle="1" w:styleId="3GPPAgreementsChar">
    <w:name w:val="3GPP Agreements Char"/>
    <w:link w:val="3GPPAgreements"/>
    <w:qFormat/>
    <w:rsid w:val="00225CCF"/>
    <w:rPr>
      <w:rFonts w:ascii="Times New Roman" w:eastAsia="宋体" w:hAnsi="Times New Roman"/>
      <w:sz w:val="22"/>
      <w:szCs w:val="22"/>
    </w:rPr>
  </w:style>
  <w:style w:type="paragraph" w:customStyle="1" w:styleId="3GPPH1">
    <w:name w:val="3GPP H1"/>
    <w:basedOn w:val="Heading1"/>
    <w:next w:val="3GPPText"/>
    <w:link w:val="3GPPH1Char"/>
    <w:qFormat/>
    <w:rsid w:val="00200841"/>
    <w:pPr>
      <w:tabs>
        <w:tab w:val="left" w:pos="425"/>
      </w:tabs>
      <w:overflowPunct w:val="0"/>
      <w:autoSpaceDE w:val="0"/>
      <w:autoSpaceDN w:val="0"/>
      <w:adjustRightInd w:val="0"/>
      <w:spacing w:after="120"/>
      <w:ind w:left="425" w:hanging="425"/>
      <w:textAlignment w:val="baseline"/>
    </w:pPr>
    <w:rPr>
      <w:rFonts w:eastAsia="宋体"/>
    </w:rPr>
  </w:style>
  <w:style w:type="character" w:customStyle="1" w:styleId="3GPPH1Char">
    <w:name w:val="3GPP H1 Char"/>
    <w:link w:val="3GPPH1"/>
    <w:rsid w:val="00200841"/>
    <w:rPr>
      <w:rFonts w:ascii="Arial" w:eastAsia="宋体" w:hAnsi="Arial"/>
      <w:sz w:val="36"/>
      <w:lang w:val="en-GB"/>
    </w:rPr>
  </w:style>
  <w:style w:type="paragraph" w:customStyle="1" w:styleId="3GPPNormalText">
    <w:name w:val="3GPP Normal Text"/>
    <w:basedOn w:val="BodyText"/>
    <w:link w:val="3GPPNormalTextChar"/>
    <w:qFormat/>
    <w:rsid w:val="00D874F1"/>
    <w:rPr>
      <w:rFonts w:ascii="Times New Roman" w:eastAsia="MS Mincho" w:hAnsi="Times New Roman"/>
      <w:sz w:val="22"/>
      <w:lang w:val="x-none"/>
    </w:rPr>
  </w:style>
  <w:style w:type="character" w:customStyle="1" w:styleId="3GPPNormalTextChar">
    <w:name w:val="3GPP Normal Text Char"/>
    <w:link w:val="3GPPNormalText"/>
    <w:qFormat/>
    <w:rsid w:val="00D874F1"/>
    <w:rPr>
      <w:rFonts w:ascii="Times New Roman" w:eastAsia="MS Mincho" w:hAnsi="Times New Roman"/>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156708">
      <w:bodyDiv w:val="1"/>
      <w:marLeft w:val="0"/>
      <w:marRight w:val="0"/>
      <w:marTop w:val="0"/>
      <w:marBottom w:val="0"/>
      <w:divBdr>
        <w:top w:val="none" w:sz="0" w:space="0" w:color="auto"/>
        <w:left w:val="none" w:sz="0" w:space="0" w:color="auto"/>
        <w:bottom w:val="none" w:sz="0" w:space="0" w:color="auto"/>
        <w:right w:val="none" w:sz="0" w:space="0" w:color="auto"/>
      </w:divBdr>
    </w:div>
    <w:div w:id="230120214">
      <w:bodyDiv w:val="1"/>
      <w:marLeft w:val="0"/>
      <w:marRight w:val="0"/>
      <w:marTop w:val="0"/>
      <w:marBottom w:val="0"/>
      <w:divBdr>
        <w:top w:val="none" w:sz="0" w:space="0" w:color="auto"/>
        <w:left w:val="none" w:sz="0" w:space="0" w:color="auto"/>
        <w:bottom w:val="none" w:sz="0" w:space="0" w:color="auto"/>
        <w:right w:val="none" w:sz="0" w:space="0" w:color="auto"/>
      </w:divBdr>
    </w:div>
    <w:div w:id="326709732">
      <w:bodyDiv w:val="1"/>
      <w:marLeft w:val="0"/>
      <w:marRight w:val="0"/>
      <w:marTop w:val="0"/>
      <w:marBottom w:val="0"/>
      <w:divBdr>
        <w:top w:val="none" w:sz="0" w:space="0" w:color="auto"/>
        <w:left w:val="none" w:sz="0" w:space="0" w:color="auto"/>
        <w:bottom w:val="none" w:sz="0" w:space="0" w:color="auto"/>
        <w:right w:val="none" w:sz="0" w:space="0" w:color="auto"/>
      </w:divBdr>
    </w:div>
    <w:div w:id="362707727">
      <w:bodyDiv w:val="1"/>
      <w:marLeft w:val="0"/>
      <w:marRight w:val="0"/>
      <w:marTop w:val="0"/>
      <w:marBottom w:val="0"/>
      <w:divBdr>
        <w:top w:val="none" w:sz="0" w:space="0" w:color="auto"/>
        <w:left w:val="none" w:sz="0" w:space="0" w:color="auto"/>
        <w:bottom w:val="none" w:sz="0" w:space="0" w:color="auto"/>
        <w:right w:val="none" w:sz="0" w:space="0" w:color="auto"/>
      </w:divBdr>
    </w:div>
    <w:div w:id="430200141">
      <w:bodyDiv w:val="1"/>
      <w:marLeft w:val="0"/>
      <w:marRight w:val="0"/>
      <w:marTop w:val="0"/>
      <w:marBottom w:val="0"/>
      <w:divBdr>
        <w:top w:val="none" w:sz="0" w:space="0" w:color="auto"/>
        <w:left w:val="none" w:sz="0" w:space="0" w:color="auto"/>
        <w:bottom w:val="none" w:sz="0" w:space="0" w:color="auto"/>
        <w:right w:val="none" w:sz="0" w:space="0" w:color="auto"/>
      </w:divBdr>
      <w:divsChild>
        <w:div w:id="1023166396">
          <w:marLeft w:val="547"/>
          <w:marRight w:val="0"/>
          <w:marTop w:val="120"/>
          <w:marBottom w:val="0"/>
          <w:divBdr>
            <w:top w:val="none" w:sz="0" w:space="0" w:color="auto"/>
            <w:left w:val="none" w:sz="0" w:space="0" w:color="auto"/>
            <w:bottom w:val="none" w:sz="0" w:space="0" w:color="auto"/>
            <w:right w:val="none" w:sz="0" w:space="0" w:color="auto"/>
          </w:divBdr>
        </w:div>
        <w:div w:id="1079711003">
          <w:marLeft w:val="547"/>
          <w:marRight w:val="0"/>
          <w:marTop w:val="120"/>
          <w:marBottom w:val="0"/>
          <w:divBdr>
            <w:top w:val="none" w:sz="0" w:space="0" w:color="auto"/>
            <w:left w:val="none" w:sz="0" w:space="0" w:color="auto"/>
            <w:bottom w:val="none" w:sz="0" w:space="0" w:color="auto"/>
            <w:right w:val="none" w:sz="0" w:space="0" w:color="auto"/>
          </w:divBdr>
        </w:div>
        <w:div w:id="1185173260">
          <w:marLeft w:val="547"/>
          <w:marRight w:val="0"/>
          <w:marTop w:val="120"/>
          <w:marBottom w:val="0"/>
          <w:divBdr>
            <w:top w:val="none" w:sz="0" w:space="0" w:color="auto"/>
            <w:left w:val="none" w:sz="0" w:space="0" w:color="auto"/>
            <w:bottom w:val="none" w:sz="0" w:space="0" w:color="auto"/>
            <w:right w:val="none" w:sz="0" w:space="0" w:color="auto"/>
          </w:divBdr>
        </w:div>
        <w:div w:id="1754473990">
          <w:marLeft w:val="547"/>
          <w:marRight w:val="0"/>
          <w:marTop w:val="120"/>
          <w:marBottom w:val="0"/>
          <w:divBdr>
            <w:top w:val="none" w:sz="0" w:space="0" w:color="auto"/>
            <w:left w:val="none" w:sz="0" w:space="0" w:color="auto"/>
            <w:bottom w:val="none" w:sz="0" w:space="0" w:color="auto"/>
            <w:right w:val="none" w:sz="0" w:space="0" w:color="auto"/>
          </w:divBdr>
        </w:div>
        <w:div w:id="1848252175">
          <w:marLeft w:val="547"/>
          <w:marRight w:val="0"/>
          <w:marTop w:val="120"/>
          <w:marBottom w:val="0"/>
          <w:divBdr>
            <w:top w:val="none" w:sz="0" w:space="0" w:color="auto"/>
            <w:left w:val="none" w:sz="0" w:space="0" w:color="auto"/>
            <w:bottom w:val="none" w:sz="0" w:space="0" w:color="auto"/>
            <w:right w:val="none" w:sz="0" w:space="0" w:color="auto"/>
          </w:divBdr>
        </w:div>
      </w:divsChild>
    </w:div>
    <w:div w:id="509611851">
      <w:bodyDiv w:val="1"/>
      <w:marLeft w:val="0"/>
      <w:marRight w:val="0"/>
      <w:marTop w:val="0"/>
      <w:marBottom w:val="0"/>
      <w:divBdr>
        <w:top w:val="none" w:sz="0" w:space="0" w:color="auto"/>
        <w:left w:val="none" w:sz="0" w:space="0" w:color="auto"/>
        <w:bottom w:val="none" w:sz="0" w:space="0" w:color="auto"/>
        <w:right w:val="none" w:sz="0" w:space="0" w:color="auto"/>
      </w:divBdr>
    </w:div>
    <w:div w:id="544105959">
      <w:bodyDiv w:val="1"/>
      <w:marLeft w:val="0"/>
      <w:marRight w:val="0"/>
      <w:marTop w:val="0"/>
      <w:marBottom w:val="0"/>
      <w:divBdr>
        <w:top w:val="none" w:sz="0" w:space="0" w:color="auto"/>
        <w:left w:val="none" w:sz="0" w:space="0" w:color="auto"/>
        <w:bottom w:val="none" w:sz="0" w:space="0" w:color="auto"/>
        <w:right w:val="none" w:sz="0" w:space="0" w:color="auto"/>
      </w:divBdr>
    </w:div>
    <w:div w:id="566303176">
      <w:bodyDiv w:val="1"/>
      <w:marLeft w:val="0"/>
      <w:marRight w:val="0"/>
      <w:marTop w:val="0"/>
      <w:marBottom w:val="0"/>
      <w:divBdr>
        <w:top w:val="none" w:sz="0" w:space="0" w:color="auto"/>
        <w:left w:val="none" w:sz="0" w:space="0" w:color="auto"/>
        <w:bottom w:val="none" w:sz="0" w:space="0" w:color="auto"/>
        <w:right w:val="none" w:sz="0" w:space="0" w:color="auto"/>
      </w:divBdr>
    </w:div>
    <w:div w:id="622613338">
      <w:bodyDiv w:val="1"/>
      <w:marLeft w:val="0"/>
      <w:marRight w:val="0"/>
      <w:marTop w:val="0"/>
      <w:marBottom w:val="0"/>
      <w:divBdr>
        <w:top w:val="none" w:sz="0" w:space="0" w:color="auto"/>
        <w:left w:val="none" w:sz="0" w:space="0" w:color="auto"/>
        <w:bottom w:val="none" w:sz="0" w:space="0" w:color="auto"/>
        <w:right w:val="none" w:sz="0" w:space="0" w:color="auto"/>
      </w:divBdr>
    </w:div>
    <w:div w:id="628895735">
      <w:bodyDiv w:val="1"/>
      <w:marLeft w:val="0"/>
      <w:marRight w:val="0"/>
      <w:marTop w:val="0"/>
      <w:marBottom w:val="0"/>
      <w:divBdr>
        <w:top w:val="none" w:sz="0" w:space="0" w:color="auto"/>
        <w:left w:val="none" w:sz="0" w:space="0" w:color="auto"/>
        <w:bottom w:val="none" w:sz="0" w:space="0" w:color="auto"/>
        <w:right w:val="none" w:sz="0" w:space="0" w:color="auto"/>
      </w:divBdr>
      <w:divsChild>
        <w:div w:id="452486068">
          <w:marLeft w:val="547"/>
          <w:marRight w:val="0"/>
          <w:marTop w:val="115"/>
          <w:marBottom w:val="0"/>
          <w:divBdr>
            <w:top w:val="none" w:sz="0" w:space="0" w:color="auto"/>
            <w:left w:val="none" w:sz="0" w:space="0" w:color="auto"/>
            <w:bottom w:val="none" w:sz="0" w:space="0" w:color="auto"/>
            <w:right w:val="none" w:sz="0" w:space="0" w:color="auto"/>
          </w:divBdr>
        </w:div>
        <w:div w:id="528489492">
          <w:marLeft w:val="547"/>
          <w:marRight w:val="0"/>
          <w:marTop w:val="115"/>
          <w:marBottom w:val="0"/>
          <w:divBdr>
            <w:top w:val="none" w:sz="0" w:space="0" w:color="auto"/>
            <w:left w:val="none" w:sz="0" w:space="0" w:color="auto"/>
            <w:bottom w:val="none" w:sz="0" w:space="0" w:color="auto"/>
            <w:right w:val="none" w:sz="0" w:space="0" w:color="auto"/>
          </w:divBdr>
        </w:div>
        <w:div w:id="1159152577">
          <w:marLeft w:val="547"/>
          <w:marRight w:val="0"/>
          <w:marTop w:val="115"/>
          <w:marBottom w:val="0"/>
          <w:divBdr>
            <w:top w:val="none" w:sz="0" w:space="0" w:color="auto"/>
            <w:left w:val="none" w:sz="0" w:space="0" w:color="auto"/>
            <w:bottom w:val="none" w:sz="0" w:space="0" w:color="auto"/>
            <w:right w:val="none" w:sz="0" w:space="0" w:color="auto"/>
          </w:divBdr>
        </w:div>
      </w:divsChild>
    </w:div>
    <w:div w:id="648366278">
      <w:bodyDiv w:val="1"/>
      <w:marLeft w:val="0"/>
      <w:marRight w:val="0"/>
      <w:marTop w:val="0"/>
      <w:marBottom w:val="0"/>
      <w:divBdr>
        <w:top w:val="none" w:sz="0" w:space="0" w:color="auto"/>
        <w:left w:val="none" w:sz="0" w:space="0" w:color="auto"/>
        <w:bottom w:val="none" w:sz="0" w:space="0" w:color="auto"/>
        <w:right w:val="none" w:sz="0" w:space="0" w:color="auto"/>
      </w:divBdr>
    </w:div>
    <w:div w:id="674459778">
      <w:bodyDiv w:val="1"/>
      <w:marLeft w:val="0"/>
      <w:marRight w:val="0"/>
      <w:marTop w:val="0"/>
      <w:marBottom w:val="0"/>
      <w:divBdr>
        <w:top w:val="none" w:sz="0" w:space="0" w:color="auto"/>
        <w:left w:val="none" w:sz="0" w:space="0" w:color="auto"/>
        <w:bottom w:val="none" w:sz="0" w:space="0" w:color="auto"/>
        <w:right w:val="none" w:sz="0" w:space="0" w:color="auto"/>
      </w:divBdr>
    </w:div>
    <w:div w:id="718091322">
      <w:bodyDiv w:val="1"/>
      <w:marLeft w:val="0"/>
      <w:marRight w:val="0"/>
      <w:marTop w:val="0"/>
      <w:marBottom w:val="0"/>
      <w:divBdr>
        <w:top w:val="none" w:sz="0" w:space="0" w:color="auto"/>
        <w:left w:val="none" w:sz="0" w:space="0" w:color="auto"/>
        <w:bottom w:val="none" w:sz="0" w:space="0" w:color="auto"/>
        <w:right w:val="none" w:sz="0" w:space="0" w:color="auto"/>
      </w:divBdr>
    </w:div>
    <w:div w:id="759176789">
      <w:bodyDiv w:val="1"/>
      <w:marLeft w:val="0"/>
      <w:marRight w:val="0"/>
      <w:marTop w:val="0"/>
      <w:marBottom w:val="0"/>
      <w:divBdr>
        <w:top w:val="none" w:sz="0" w:space="0" w:color="auto"/>
        <w:left w:val="none" w:sz="0" w:space="0" w:color="auto"/>
        <w:bottom w:val="none" w:sz="0" w:space="0" w:color="auto"/>
        <w:right w:val="none" w:sz="0" w:space="0" w:color="auto"/>
      </w:divBdr>
    </w:div>
    <w:div w:id="763109272">
      <w:bodyDiv w:val="1"/>
      <w:marLeft w:val="0"/>
      <w:marRight w:val="0"/>
      <w:marTop w:val="0"/>
      <w:marBottom w:val="0"/>
      <w:divBdr>
        <w:top w:val="none" w:sz="0" w:space="0" w:color="auto"/>
        <w:left w:val="none" w:sz="0" w:space="0" w:color="auto"/>
        <w:bottom w:val="none" w:sz="0" w:space="0" w:color="auto"/>
        <w:right w:val="none" w:sz="0" w:space="0" w:color="auto"/>
      </w:divBdr>
    </w:div>
    <w:div w:id="821430583">
      <w:bodyDiv w:val="1"/>
      <w:marLeft w:val="0"/>
      <w:marRight w:val="0"/>
      <w:marTop w:val="0"/>
      <w:marBottom w:val="0"/>
      <w:divBdr>
        <w:top w:val="none" w:sz="0" w:space="0" w:color="auto"/>
        <w:left w:val="none" w:sz="0" w:space="0" w:color="auto"/>
        <w:bottom w:val="none" w:sz="0" w:space="0" w:color="auto"/>
        <w:right w:val="none" w:sz="0" w:space="0" w:color="auto"/>
      </w:divBdr>
    </w:div>
    <w:div w:id="907762630">
      <w:bodyDiv w:val="1"/>
      <w:marLeft w:val="0"/>
      <w:marRight w:val="0"/>
      <w:marTop w:val="0"/>
      <w:marBottom w:val="0"/>
      <w:divBdr>
        <w:top w:val="none" w:sz="0" w:space="0" w:color="auto"/>
        <w:left w:val="none" w:sz="0" w:space="0" w:color="auto"/>
        <w:bottom w:val="none" w:sz="0" w:space="0" w:color="auto"/>
        <w:right w:val="none" w:sz="0" w:space="0" w:color="auto"/>
      </w:divBdr>
      <w:divsChild>
        <w:div w:id="221521741">
          <w:marLeft w:val="446"/>
          <w:marRight w:val="0"/>
          <w:marTop w:val="0"/>
          <w:marBottom w:val="0"/>
          <w:divBdr>
            <w:top w:val="none" w:sz="0" w:space="0" w:color="auto"/>
            <w:left w:val="none" w:sz="0" w:space="0" w:color="auto"/>
            <w:bottom w:val="none" w:sz="0" w:space="0" w:color="auto"/>
            <w:right w:val="none" w:sz="0" w:space="0" w:color="auto"/>
          </w:divBdr>
        </w:div>
        <w:div w:id="455561400">
          <w:marLeft w:val="547"/>
          <w:marRight w:val="0"/>
          <w:marTop w:val="0"/>
          <w:marBottom w:val="0"/>
          <w:divBdr>
            <w:top w:val="none" w:sz="0" w:space="0" w:color="auto"/>
            <w:left w:val="none" w:sz="0" w:space="0" w:color="auto"/>
            <w:bottom w:val="none" w:sz="0" w:space="0" w:color="auto"/>
            <w:right w:val="none" w:sz="0" w:space="0" w:color="auto"/>
          </w:divBdr>
        </w:div>
        <w:div w:id="850071104">
          <w:marLeft w:val="850"/>
          <w:marRight w:val="0"/>
          <w:marTop w:val="0"/>
          <w:marBottom w:val="180"/>
          <w:divBdr>
            <w:top w:val="none" w:sz="0" w:space="0" w:color="auto"/>
            <w:left w:val="none" w:sz="0" w:space="0" w:color="auto"/>
            <w:bottom w:val="none" w:sz="0" w:space="0" w:color="auto"/>
            <w:right w:val="none" w:sz="0" w:space="0" w:color="auto"/>
          </w:divBdr>
        </w:div>
        <w:div w:id="1200512458">
          <w:marLeft w:val="850"/>
          <w:marRight w:val="0"/>
          <w:marTop w:val="0"/>
          <w:marBottom w:val="0"/>
          <w:divBdr>
            <w:top w:val="none" w:sz="0" w:space="0" w:color="auto"/>
            <w:left w:val="none" w:sz="0" w:space="0" w:color="auto"/>
            <w:bottom w:val="none" w:sz="0" w:space="0" w:color="auto"/>
            <w:right w:val="none" w:sz="0" w:space="0" w:color="auto"/>
          </w:divBdr>
        </w:div>
        <w:div w:id="1660572771">
          <w:marLeft w:val="547"/>
          <w:marRight w:val="0"/>
          <w:marTop w:val="0"/>
          <w:marBottom w:val="0"/>
          <w:divBdr>
            <w:top w:val="none" w:sz="0" w:space="0" w:color="auto"/>
            <w:left w:val="none" w:sz="0" w:space="0" w:color="auto"/>
            <w:bottom w:val="none" w:sz="0" w:space="0" w:color="auto"/>
            <w:right w:val="none" w:sz="0" w:space="0" w:color="auto"/>
          </w:divBdr>
        </w:div>
        <w:div w:id="1666085213">
          <w:marLeft w:val="850"/>
          <w:marRight w:val="0"/>
          <w:marTop w:val="0"/>
          <w:marBottom w:val="0"/>
          <w:divBdr>
            <w:top w:val="none" w:sz="0" w:space="0" w:color="auto"/>
            <w:left w:val="none" w:sz="0" w:space="0" w:color="auto"/>
            <w:bottom w:val="none" w:sz="0" w:space="0" w:color="auto"/>
            <w:right w:val="none" w:sz="0" w:space="0" w:color="auto"/>
          </w:divBdr>
        </w:div>
        <w:div w:id="1857422529">
          <w:marLeft w:val="850"/>
          <w:marRight w:val="0"/>
          <w:marTop w:val="0"/>
          <w:marBottom w:val="0"/>
          <w:divBdr>
            <w:top w:val="none" w:sz="0" w:space="0" w:color="auto"/>
            <w:left w:val="none" w:sz="0" w:space="0" w:color="auto"/>
            <w:bottom w:val="none" w:sz="0" w:space="0" w:color="auto"/>
            <w:right w:val="none" w:sz="0" w:space="0" w:color="auto"/>
          </w:divBdr>
        </w:div>
        <w:div w:id="1902517407">
          <w:marLeft w:val="446"/>
          <w:marRight w:val="0"/>
          <w:marTop w:val="0"/>
          <w:marBottom w:val="0"/>
          <w:divBdr>
            <w:top w:val="none" w:sz="0" w:space="0" w:color="auto"/>
            <w:left w:val="none" w:sz="0" w:space="0" w:color="auto"/>
            <w:bottom w:val="none" w:sz="0" w:space="0" w:color="auto"/>
            <w:right w:val="none" w:sz="0" w:space="0" w:color="auto"/>
          </w:divBdr>
        </w:div>
      </w:divsChild>
    </w:div>
    <w:div w:id="941648978">
      <w:bodyDiv w:val="1"/>
      <w:marLeft w:val="0"/>
      <w:marRight w:val="0"/>
      <w:marTop w:val="0"/>
      <w:marBottom w:val="0"/>
      <w:divBdr>
        <w:top w:val="none" w:sz="0" w:space="0" w:color="auto"/>
        <w:left w:val="none" w:sz="0" w:space="0" w:color="auto"/>
        <w:bottom w:val="none" w:sz="0" w:space="0" w:color="auto"/>
        <w:right w:val="none" w:sz="0" w:space="0" w:color="auto"/>
      </w:divBdr>
    </w:div>
    <w:div w:id="953368939">
      <w:bodyDiv w:val="1"/>
      <w:marLeft w:val="0"/>
      <w:marRight w:val="0"/>
      <w:marTop w:val="0"/>
      <w:marBottom w:val="0"/>
      <w:divBdr>
        <w:top w:val="none" w:sz="0" w:space="0" w:color="auto"/>
        <w:left w:val="none" w:sz="0" w:space="0" w:color="auto"/>
        <w:bottom w:val="none" w:sz="0" w:space="0" w:color="auto"/>
        <w:right w:val="none" w:sz="0" w:space="0" w:color="auto"/>
      </w:divBdr>
    </w:div>
    <w:div w:id="1019506939">
      <w:bodyDiv w:val="1"/>
      <w:marLeft w:val="0"/>
      <w:marRight w:val="0"/>
      <w:marTop w:val="0"/>
      <w:marBottom w:val="0"/>
      <w:divBdr>
        <w:top w:val="none" w:sz="0" w:space="0" w:color="auto"/>
        <w:left w:val="none" w:sz="0" w:space="0" w:color="auto"/>
        <w:bottom w:val="none" w:sz="0" w:space="0" w:color="auto"/>
        <w:right w:val="none" w:sz="0" w:space="0" w:color="auto"/>
      </w:divBdr>
    </w:div>
    <w:div w:id="1022050113">
      <w:bodyDiv w:val="1"/>
      <w:marLeft w:val="0"/>
      <w:marRight w:val="0"/>
      <w:marTop w:val="0"/>
      <w:marBottom w:val="0"/>
      <w:divBdr>
        <w:top w:val="none" w:sz="0" w:space="0" w:color="auto"/>
        <w:left w:val="none" w:sz="0" w:space="0" w:color="auto"/>
        <w:bottom w:val="none" w:sz="0" w:space="0" w:color="auto"/>
        <w:right w:val="none" w:sz="0" w:space="0" w:color="auto"/>
      </w:divBdr>
    </w:div>
    <w:div w:id="1123424367">
      <w:bodyDiv w:val="1"/>
      <w:marLeft w:val="0"/>
      <w:marRight w:val="0"/>
      <w:marTop w:val="0"/>
      <w:marBottom w:val="0"/>
      <w:divBdr>
        <w:top w:val="none" w:sz="0" w:space="0" w:color="auto"/>
        <w:left w:val="none" w:sz="0" w:space="0" w:color="auto"/>
        <w:bottom w:val="none" w:sz="0" w:space="0" w:color="auto"/>
        <w:right w:val="none" w:sz="0" w:space="0" w:color="auto"/>
      </w:divBdr>
    </w:div>
    <w:div w:id="1269506898">
      <w:bodyDiv w:val="1"/>
      <w:marLeft w:val="0"/>
      <w:marRight w:val="0"/>
      <w:marTop w:val="0"/>
      <w:marBottom w:val="0"/>
      <w:divBdr>
        <w:top w:val="none" w:sz="0" w:space="0" w:color="auto"/>
        <w:left w:val="none" w:sz="0" w:space="0" w:color="auto"/>
        <w:bottom w:val="none" w:sz="0" w:space="0" w:color="auto"/>
        <w:right w:val="none" w:sz="0" w:space="0" w:color="auto"/>
      </w:divBdr>
    </w:div>
    <w:div w:id="1373923110">
      <w:bodyDiv w:val="1"/>
      <w:marLeft w:val="0"/>
      <w:marRight w:val="0"/>
      <w:marTop w:val="0"/>
      <w:marBottom w:val="0"/>
      <w:divBdr>
        <w:top w:val="none" w:sz="0" w:space="0" w:color="auto"/>
        <w:left w:val="none" w:sz="0" w:space="0" w:color="auto"/>
        <w:bottom w:val="none" w:sz="0" w:space="0" w:color="auto"/>
        <w:right w:val="none" w:sz="0" w:space="0" w:color="auto"/>
      </w:divBdr>
    </w:div>
    <w:div w:id="1484275899">
      <w:bodyDiv w:val="1"/>
      <w:marLeft w:val="0"/>
      <w:marRight w:val="0"/>
      <w:marTop w:val="0"/>
      <w:marBottom w:val="0"/>
      <w:divBdr>
        <w:top w:val="none" w:sz="0" w:space="0" w:color="auto"/>
        <w:left w:val="none" w:sz="0" w:space="0" w:color="auto"/>
        <w:bottom w:val="none" w:sz="0" w:space="0" w:color="auto"/>
        <w:right w:val="none" w:sz="0" w:space="0" w:color="auto"/>
      </w:divBdr>
    </w:div>
    <w:div w:id="1593078433">
      <w:bodyDiv w:val="1"/>
      <w:marLeft w:val="0"/>
      <w:marRight w:val="0"/>
      <w:marTop w:val="0"/>
      <w:marBottom w:val="0"/>
      <w:divBdr>
        <w:top w:val="none" w:sz="0" w:space="0" w:color="auto"/>
        <w:left w:val="none" w:sz="0" w:space="0" w:color="auto"/>
        <w:bottom w:val="none" w:sz="0" w:space="0" w:color="auto"/>
        <w:right w:val="none" w:sz="0" w:space="0" w:color="auto"/>
      </w:divBdr>
      <w:divsChild>
        <w:div w:id="326712012">
          <w:marLeft w:val="547"/>
          <w:marRight w:val="0"/>
          <w:marTop w:val="115"/>
          <w:marBottom w:val="0"/>
          <w:divBdr>
            <w:top w:val="none" w:sz="0" w:space="0" w:color="auto"/>
            <w:left w:val="none" w:sz="0" w:space="0" w:color="auto"/>
            <w:bottom w:val="none" w:sz="0" w:space="0" w:color="auto"/>
            <w:right w:val="none" w:sz="0" w:space="0" w:color="auto"/>
          </w:divBdr>
        </w:div>
        <w:div w:id="837814734">
          <w:marLeft w:val="1166"/>
          <w:marRight w:val="0"/>
          <w:marTop w:val="115"/>
          <w:marBottom w:val="0"/>
          <w:divBdr>
            <w:top w:val="none" w:sz="0" w:space="0" w:color="auto"/>
            <w:left w:val="none" w:sz="0" w:space="0" w:color="auto"/>
            <w:bottom w:val="none" w:sz="0" w:space="0" w:color="auto"/>
            <w:right w:val="none" w:sz="0" w:space="0" w:color="auto"/>
          </w:divBdr>
        </w:div>
        <w:div w:id="846870000">
          <w:marLeft w:val="1166"/>
          <w:marRight w:val="0"/>
          <w:marTop w:val="115"/>
          <w:marBottom w:val="0"/>
          <w:divBdr>
            <w:top w:val="none" w:sz="0" w:space="0" w:color="auto"/>
            <w:left w:val="none" w:sz="0" w:space="0" w:color="auto"/>
            <w:bottom w:val="none" w:sz="0" w:space="0" w:color="auto"/>
            <w:right w:val="none" w:sz="0" w:space="0" w:color="auto"/>
          </w:divBdr>
        </w:div>
        <w:div w:id="1080756422">
          <w:marLeft w:val="1166"/>
          <w:marRight w:val="0"/>
          <w:marTop w:val="115"/>
          <w:marBottom w:val="0"/>
          <w:divBdr>
            <w:top w:val="none" w:sz="0" w:space="0" w:color="auto"/>
            <w:left w:val="none" w:sz="0" w:space="0" w:color="auto"/>
            <w:bottom w:val="none" w:sz="0" w:space="0" w:color="auto"/>
            <w:right w:val="none" w:sz="0" w:space="0" w:color="auto"/>
          </w:divBdr>
        </w:div>
        <w:div w:id="1195578212">
          <w:marLeft w:val="1166"/>
          <w:marRight w:val="0"/>
          <w:marTop w:val="115"/>
          <w:marBottom w:val="0"/>
          <w:divBdr>
            <w:top w:val="none" w:sz="0" w:space="0" w:color="auto"/>
            <w:left w:val="none" w:sz="0" w:space="0" w:color="auto"/>
            <w:bottom w:val="none" w:sz="0" w:space="0" w:color="auto"/>
            <w:right w:val="none" w:sz="0" w:space="0" w:color="auto"/>
          </w:divBdr>
        </w:div>
        <w:div w:id="2142571837">
          <w:marLeft w:val="547"/>
          <w:marRight w:val="0"/>
          <w:marTop w:val="115"/>
          <w:marBottom w:val="0"/>
          <w:divBdr>
            <w:top w:val="none" w:sz="0" w:space="0" w:color="auto"/>
            <w:left w:val="none" w:sz="0" w:space="0" w:color="auto"/>
            <w:bottom w:val="none" w:sz="0" w:space="0" w:color="auto"/>
            <w:right w:val="none" w:sz="0" w:space="0" w:color="auto"/>
          </w:divBdr>
        </w:div>
      </w:divsChild>
    </w:div>
    <w:div w:id="1604993625">
      <w:bodyDiv w:val="1"/>
      <w:marLeft w:val="0"/>
      <w:marRight w:val="0"/>
      <w:marTop w:val="0"/>
      <w:marBottom w:val="0"/>
      <w:divBdr>
        <w:top w:val="none" w:sz="0" w:space="0" w:color="auto"/>
        <w:left w:val="none" w:sz="0" w:space="0" w:color="auto"/>
        <w:bottom w:val="none" w:sz="0" w:space="0" w:color="auto"/>
        <w:right w:val="none" w:sz="0" w:space="0" w:color="auto"/>
      </w:divBdr>
    </w:div>
    <w:div w:id="1648361820">
      <w:bodyDiv w:val="1"/>
      <w:marLeft w:val="0"/>
      <w:marRight w:val="0"/>
      <w:marTop w:val="0"/>
      <w:marBottom w:val="0"/>
      <w:divBdr>
        <w:top w:val="none" w:sz="0" w:space="0" w:color="auto"/>
        <w:left w:val="none" w:sz="0" w:space="0" w:color="auto"/>
        <w:bottom w:val="none" w:sz="0" w:space="0" w:color="auto"/>
        <w:right w:val="none" w:sz="0" w:space="0" w:color="auto"/>
      </w:divBdr>
    </w:div>
    <w:div w:id="1781676827">
      <w:bodyDiv w:val="1"/>
      <w:marLeft w:val="0"/>
      <w:marRight w:val="0"/>
      <w:marTop w:val="0"/>
      <w:marBottom w:val="0"/>
      <w:divBdr>
        <w:top w:val="none" w:sz="0" w:space="0" w:color="auto"/>
        <w:left w:val="none" w:sz="0" w:space="0" w:color="auto"/>
        <w:bottom w:val="none" w:sz="0" w:space="0" w:color="auto"/>
        <w:right w:val="none" w:sz="0" w:space="0" w:color="auto"/>
      </w:divBdr>
    </w:div>
    <w:div w:id="2147237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2C05D23417B02B4EAD20D6ACF9318474" ma:contentTypeVersion="6" ma:contentTypeDescription="Create a new document." ma:contentTypeScope="" ma:versionID="1e5fb642072cfca81d75a80005f42e1f">
  <xsd:schema xmlns:xsd="http://www.w3.org/2001/XMLSchema" xmlns:xs="http://www.w3.org/2001/XMLSchema" xmlns:p="http://schemas.microsoft.com/office/2006/metadata/properties" xmlns:ns2="9c258ed1-e207-4f40-8fa7-ff7999f22f1c" xmlns:ns3="1d3871d1-1912-422f-a4aa-18df6dfb110c" targetNamespace="http://schemas.microsoft.com/office/2006/metadata/properties" ma:root="true" ma:fieldsID="da5ac81c062e7fec32f9cb2f6d474bff" ns2:_="" ns3:_="">
    <xsd:import namespace="9c258ed1-e207-4f40-8fa7-ff7999f22f1c"/>
    <xsd:import namespace="1d3871d1-1912-422f-a4aa-18df6dfb110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258ed1-e207-4f40-8fa7-ff7999f22f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d3871d1-1912-422f-a4aa-18df6dfb110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6768CCC-2777-4D34-ACF1-116EF519800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B16CC8A-41D4-442A-8EC3-21175B146DBA}">
  <ds:schemaRefs>
    <ds:schemaRef ds:uri="http://schemas.openxmlformats.org/officeDocument/2006/bibliography"/>
  </ds:schemaRefs>
</ds:datastoreItem>
</file>

<file path=customXml/itemProps3.xml><?xml version="1.0" encoding="utf-8"?>
<ds:datastoreItem xmlns:ds="http://schemas.openxmlformats.org/officeDocument/2006/customXml" ds:itemID="{86FBFF9E-4629-442D-ADFB-E9A00CF141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258ed1-e207-4f40-8fa7-ff7999f22f1c"/>
    <ds:schemaRef ds:uri="1d3871d1-1912-422f-a4aa-18df6dfb11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B450C7-DA28-45E6-B4AD-4B64D7E6E32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1157</Words>
  <Characters>6595</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7737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2022-11-07T09:13:00Z</dcterms:created>
  <dcterms:modified xsi:type="dcterms:W3CDTF">2022-11-07T09:13:00Z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0x0101002C05D23417B02B4EAD20D6ACF9318474</vt:lpwstr>
  </property>
</Properties>
</file>