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5C1A" w:rsidRPr="00E35BE7" w:rsidRDefault="00F05C1A" w:rsidP="00F05C1A">
      <w:pPr>
        <w:tabs>
          <w:tab w:val="center" w:pos="4536"/>
          <w:tab w:val="right" w:pos="7938"/>
          <w:tab w:val="right" w:pos="9639"/>
        </w:tabs>
        <w:ind w:right="2"/>
        <w:rPr>
          <w:rFonts w:ascii="Arial" w:hAnsi="Arial" w:cs="Arial"/>
          <w:b/>
          <w:bCs/>
          <w:sz w:val="24"/>
        </w:rPr>
      </w:pPr>
      <w:r w:rsidRPr="00E35BE7">
        <w:rPr>
          <w:rFonts w:ascii="Arial" w:hAnsi="Arial" w:cs="Arial"/>
          <w:b/>
          <w:bCs/>
          <w:sz w:val="24"/>
        </w:rPr>
        <w:t>3GPP TSG RAN WG1 #111</w:t>
      </w:r>
      <w:r w:rsidRPr="00E35BE7">
        <w:rPr>
          <w:rFonts w:ascii="Arial" w:hAnsi="Arial" w:cs="Arial"/>
          <w:b/>
          <w:bCs/>
          <w:sz w:val="24"/>
        </w:rPr>
        <w:tab/>
      </w:r>
      <w:r w:rsidRPr="00E35BE7">
        <w:rPr>
          <w:rFonts w:ascii="Arial" w:hAnsi="Arial" w:cs="Arial"/>
          <w:b/>
          <w:bCs/>
          <w:sz w:val="24"/>
        </w:rPr>
        <w:tab/>
      </w:r>
      <w:r>
        <w:rPr>
          <w:rFonts w:ascii="Arial" w:hAnsi="Arial" w:cs="Arial"/>
          <w:b/>
          <w:bCs/>
          <w:sz w:val="24"/>
        </w:rPr>
        <w:t xml:space="preserve">                                                </w:t>
      </w:r>
      <w:r w:rsidRPr="00E35BE7">
        <w:rPr>
          <w:rFonts w:ascii="Arial" w:hAnsi="Arial" w:cs="Arial"/>
          <w:b/>
          <w:bCs/>
          <w:sz w:val="24"/>
        </w:rPr>
        <w:t>R1-22</w:t>
      </w:r>
      <w:r w:rsidR="00E22653">
        <w:rPr>
          <w:rFonts w:ascii="Arial" w:hAnsi="Arial" w:cs="Arial"/>
          <w:b/>
          <w:bCs/>
          <w:sz w:val="24"/>
        </w:rPr>
        <w:t>11425</w:t>
      </w:r>
    </w:p>
    <w:p w:rsidR="00B8179C" w:rsidRDefault="00F05C1A" w:rsidP="00F05C1A">
      <w:pPr>
        <w:tabs>
          <w:tab w:val="center" w:pos="4536"/>
          <w:tab w:val="right" w:pos="9072"/>
        </w:tabs>
        <w:rPr>
          <w:rFonts w:ascii="Arial" w:eastAsia="宋体" w:hAnsi="Arial"/>
          <w:b/>
          <w:sz w:val="22"/>
          <w:lang w:eastAsia="zh-CN"/>
        </w:rPr>
      </w:pPr>
      <w:r w:rsidRPr="00E35BE7">
        <w:rPr>
          <w:rFonts w:ascii="Arial" w:eastAsia="MS Mincho" w:hAnsi="Arial" w:cs="Arial"/>
          <w:b/>
          <w:bCs/>
          <w:sz w:val="24"/>
          <w:lang w:eastAsia="ja-JP"/>
        </w:rPr>
        <w:t>Toulouse, France, November 14</w:t>
      </w:r>
      <w:r w:rsidRPr="00E35BE7">
        <w:rPr>
          <w:rFonts w:ascii="Arial" w:eastAsia="MS Mincho" w:hAnsi="Arial" w:cs="Arial"/>
          <w:b/>
          <w:bCs/>
          <w:sz w:val="24"/>
          <w:vertAlign w:val="superscript"/>
          <w:lang w:eastAsia="ja-JP"/>
        </w:rPr>
        <w:t>th</w:t>
      </w:r>
      <w:r w:rsidRPr="00E35BE7">
        <w:rPr>
          <w:rFonts w:ascii="Arial" w:eastAsia="MS Mincho" w:hAnsi="Arial" w:cs="Arial"/>
          <w:b/>
          <w:bCs/>
          <w:sz w:val="24"/>
          <w:lang w:eastAsia="ja-JP"/>
        </w:rPr>
        <w:t xml:space="preserve"> – 18</w:t>
      </w:r>
      <w:r w:rsidRPr="00E35BE7">
        <w:rPr>
          <w:rFonts w:ascii="Arial" w:eastAsia="MS Mincho" w:hAnsi="Arial" w:cs="Arial"/>
          <w:b/>
          <w:bCs/>
          <w:sz w:val="24"/>
          <w:vertAlign w:val="superscript"/>
          <w:lang w:eastAsia="ja-JP"/>
        </w:rPr>
        <w:t>th</w:t>
      </w:r>
      <w:r w:rsidRPr="00E35BE7">
        <w:rPr>
          <w:rFonts w:ascii="Arial" w:eastAsia="MS Mincho" w:hAnsi="Arial" w:cs="Arial"/>
          <w:b/>
          <w:bCs/>
          <w:sz w:val="24"/>
          <w:lang w:eastAsia="ja-JP"/>
        </w:rPr>
        <w:t>, 2022</w:t>
      </w:r>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B662E">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4D1A92" w:rsidRDefault="004D1A92"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4D1A92" w:rsidRPr="0050675F" w:rsidRDefault="004D1A92"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4D1A92" w:rsidRPr="0050675F" w:rsidRDefault="004D1A92"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4D1A92" w:rsidRPr="0050675F" w:rsidRDefault="004D1A92"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4D1A92" w:rsidRPr="0050675F" w:rsidRDefault="004D1A92"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4D1A92" w:rsidRDefault="004D1A92"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4D1A92" w:rsidRPr="00D350A5" w:rsidRDefault="004D1A92"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4D1A92" w:rsidRPr="00CA5C8A" w:rsidRDefault="004D1A92"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4D1A92" w:rsidRPr="00D350A5" w:rsidRDefault="004D1A92"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4D1A92" w:rsidRPr="00B02F38" w:rsidRDefault="004D1A92"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4D1A92" w:rsidRDefault="004D1A92"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4D1A92" w:rsidRPr="0050675F" w:rsidRDefault="004D1A92"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4D1A92" w:rsidRPr="0050675F" w:rsidRDefault="004D1A92"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4D1A92" w:rsidRPr="0050675F" w:rsidRDefault="004D1A92"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4D1A92" w:rsidRPr="0050675F" w:rsidRDefault="004D1A92"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4D1A92" w:rsidRDefault="004D1A92"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4D1A92" w:rsidRPr="00D350A5" w:rsidRDefault="004D1A92"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4D1A92" w:rsidRPr="00CA5C8A" w:rsidRDefault="004D1A92"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4D1A92" w:rsidRPr="00D350A5" w:rsidRDefault="004D1A92"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4D1A92" w:rsidRPr="00B02F38" w:rsidRDefault="004D1A92"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initial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0411"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the enhancement on multi-TRP has been ongoing to facilitate </w:t>
      </w:r>
      <w:proofErr w:type="spellStart"/>
      <w:r w:rsidR="00CA1862">
        <w:rPr>
          <w:lang w:eastAsia="zh-CN"/>
        </w:rPr>
        <w:t>STxMP</w:t>
      </w:r>
      <w:proofErr w:type="spellEnd"/>
      <w:r w:rsidR="00CA1862">
        <w:rPr>
          <w:lang w:eastAsia="zh-CN"/>
        </w:rPr>
        <w:t xml:space="preserve"> in UL</w:t>
      </w:r>
      <w:r w:rsidR="001E2E5D">
        <w:rPr>
          <w:lang w:eastAsia="zh-CN"/>
        </w:rPr>
        <w:t>,</w:t>
      </w:r>
      <w:r w:rsidR="00CA1862">
        <w:rPr>
          <w:lang w:eastAsia="zh-CN"/>
        </w:rPr>
        <w:t xml:space="preserve"> if verified and supported. </w:t>
      </w: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 </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t>Rel.18 simultaneous multi-panel transmission</w:t>
      </w:r>
      <w:r w:rsidR="00CF7FAA">
        <w:rPr>
          <w:rFonts w:eastAsiaTheme="minorEastAsia"/>
          <w:color w:val="000000" w:themeColor="text1"/>
          <w:kern w:val="24"/>
          <w:sz w:val="20"/>
          <w:szCs w:val="20"/>
        </w:rPr>
        <w:t xml:space="preserve"> (to be specified, if needed)</w:t>
      </w:r>
    </w:p>
    <w:p w:rsidR="00F442A2" w:rsidRDefault="00CA1862" w:rsidP="00CA1862">
      <w:pPr>
        <w:pStyle w:val="af4"/>
        <w:spacing w:before="0" w:beforeAutospacing="0" w:after="120" w:afterAutospacing="0"/>
        <w:jc w:val="both"/>
        <w:rPr>
          <w:b/>
          <w:i/>
          <w:sz w:val="22"/>
        </w:rPr>
      </w:pPr>
      <w:r>
        <w:rPr>
          <w:sz w:val="20"/>
        </w:rPr>
        <w:t xml:space="preserve">In RAN1#109e (the </w:t>
      </w:r>
      <w:r w:rsidR="00775CB6">
        <w:rPr>
          <w:sz w:val="20"/>
        </w:rPr>
        <w:t xml:space="preserve">very </w:t>
      </w:r>
      <w:r>
        <w:rPr>
          <w:sz w:val="20"/>
        </w:rPr>
        <w:t>1</w:t>
      </w:r>
      <w:r w:rsidRPr="00CA1862">
        <w:rPr>
          <w:sz w:val="20"/>
          <w:vertAlign w:val="superscript"/>
        </w:rPr>
        <w:t>st</w:t>
      </w:r>
      <w:r>
        <w:rPr>
          <w:sz w:val="20"/>
        </w:rPr>
        <w:t xml:space="preserve"> meeting) of Rel.18 MIMO</w:t>
      </w:r>
      <w:r w:rsidR="00CF7FAA">
        <w:rPr>
          <w:sz w:val="20"/>
        </w:rPr>
        <w:t xml:space="preserve">, </w:t>
      </w:r>
      <w:r>
        <w:rPr>
          <w:sz w:val="20"/>
        </w:rPr>
        <w:t xml:space="preserve">though not clearly listing </w:t>
      </w:r>
      <w:r w:rsidR="001E2E5D">
        <w:rPr>
          <w:sz w:val="20"/>
        </w:rPr>
        <w:t xml:space="preserve">above-mentioned </w:t>
      </w:r>
      <w:r>
        <w:rPr>
          <w:sz w:val="20"/>
        </w:rPr>
        <w:t xml:space="preserve">intra- and inter-cell MTRP </w:t>
      </w:r>
      <w:r w:rsidR="001E2E5D">
        <w:rPr>
          <w:sz w:val="20"/>
        </w:rPr>
        <w:t xml:space="preserve">schemes specified in Rel.16 and Rel.17 in the following agreement, we believe there is no </w:t>
      </w:r>
      <w:r w:rsidR="001E2E5D">
        <w:rPr>
          <w:sz w:val="20"/>
        </w:rPr>
        <w:lastRenderedPageBreak/>
        <w:t xml:space="preserve">ambiguity on which multi-TRP schemes </w:t>
      </w:r>
      <w:r w:rsidR="00775CB6">
        <w:rPr>
          <w:sz w:val="20"/>
        </w:rPr>
        <w:t>the agreement</w:t>
      </w:r>
      <w:r w:rsidR="001E2E5D">
        <w:rPr>
          <w:sz w:val="20"/>
        </w:rPr>
        <w:t xml:space="preserve"> refers to. </w:t>
      </w:r>
      <w:r w:rsidR="00775CB6">
        <w:rPr>
          <w:sz w:val="20"/>
        </w:rPr>
        <w:t>Apparently, the coherent joint transmission (CJT) to be specified in Rel.18 was not agreed to be considered with unified TCI framework extension.</w:t>
      </w:r>
    </w:p>
    <w:p w:rsidR="00F8000F" w:rsidRPr="008C5F9E" w:rsidRDefault="00CA1862" w:rsidP="008C5F9E">
      <w:pPr>
        <w:pStyle w:val="af4"/>
        <w:tabs>
          <w:tab w:val="left" w:pos="1418"/>
        </w:tabs>
        <w:spacing w:before="0" w:beforeAutospacing="0" w:after="120" w:afterAutospacing="0"/>
        <w:jc w:val="both"/>
        <w:rPr>
          <w:sz w:val="20"/>
        </w:rPr>
      </w:pPr>
      <w:r>
        <w:rPr>
          <w:noProof/>
        </w:rPr>
        <mc:AlternateContent>
          <mc:Choice Requires="wps">
            <w:drawing>
              <wp:inline distT="0" distB="0" distL="0" distR="0" wp14:anchorId="4509B163" wp14:editId="1FE6EEDF">
                <wp:extent cx="5760720" cy="700644"/>
                <wp:effectExtent l="0" t="0" r="11430" b="234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0644"/>
                        </a:xfrm>
                        <a:prstGeom prst="rect">
                          <a:avLst/>
                        </a:prstGeom>
                        <a:solidFill>
                          <a:srgbClr val="FFFFFF"/>
                        </a:solidFill>
                        <a:ln w="6350">
                          <a:solidFill>
                            <a:srgbClr val="000000"/>
                          </a:solidFill>
                          <a:miter lim="800000"/>
                          <a:headEnd/>
                          <a:tailEnd/>
                        </a:ln>
                      </wps:spPr>
                      <wps:txbx>
                        <w:txbxContent>
                          <w:p w:rsidR="004D1A92" w:rsidRDefault="004D1A92" w:rsidP="00CA1862">
                            <w:pPr>
                              <w:snapToGrid w:val="0"/>
                              <w:rPr>
                                <w:rFonts w:eastAsia="PMingLiU" w:cs="Times"/>
                                <w:szCs w:val="20"/>
                                <w:lang w:eastAsia="zh-TW"/>
                              </w:rPr>
                            </w:pPr>
                            <w:bookmarkStart w:id="0" w:name="_Hlk103767902"/>
                            <w:r w:rsidRPr="004D5AED">
                              <w:rPr>
                                <w:rStyle w:val="af7"/>
                                <w:rFonts w:cs="Times"/>
                                <w:szCs w:val="20"/>
                                <w:highlight w:val="green"/>
                                <w:lang w:eastAsia="zh-TW"/>
                              </w:rPr>
                              <w:t>Agreement</w:t>
                            </w:r>
                            <w:r w:rsidRPr="009B3560">
                              <w:rPr>
                                <w:rFonts w:eastAsia="PMingLiU" w:cs="Times"/>
                                <w:szCs w:val="20"/>
                                <w:lang w:eastAsia="zh-TW"/>
                              </w:rPr>
                              <w:t xml:space="preserve"> </w:t>
                            </w:r>
                          </w:p>
                          <w:p w:rsidR="004D1A92" w:rsidRPr="009B3560" w:rsidRDefault="004D1A92"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4D1A92" w:rsidRPr="004A2574" w:rsidRDefault="004D1A92"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0"/>
                            <w:proofErr w:type="spellEnd"/>
                          </w:p>
                        </w:txbxContent>
                      </wps:txbx>
                      <wps:bodyPr rot="0" vert="horz" wrap="square" lIns="91440" tIns="45720" rIns="91440" bIns="45720" anchor="ctr" anchorCtr="0" upright="1">
                        <a:noAutofit/>
                      </wps:bodyPr>
                    </wps:wsp>
                  </a:graphicData>
                </a:graphic>
              </wp:inline>
            </w:drawing>
          </mc:Choice>
          <mc:Fallback>
            <w:pict>
              <v:shape w14:anchorId="4509B163" id="Text Box 1" o:spid="_x0000_s1027" type="#_x0000_t202" style="width:453.6pt;height:55.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" strokeweight=".5pt">
                <v:textbox>
                  <w:txbxContent>
                    <w:p w:rsidR="004D1A92" w:rsidRDefault="004D1A92" w:rsidP="00CA1862">
                      <w:pPr>
                        <w:snapToGrid w:val="0"/>
                        <w:rPr>
                          <w:rFonts w:eastAsia="PMingLiU" w:cs="Times"/>
                          <w:szCs w:val="20"/>
                          <w:lang w:eastAsia="zh-TW"/>
                        </w:rPr>
                      </w:pPr>
                      <w:bookmarkStart w:id="1" w:name="_Hlk103767902"/>
                      <w:r w:rsidRPr="004D5AED">
                        <w:rPr>
                          <w:rStyle w:val="af7"/>
                          <w:rFonts w:cs="Times"/>
                          <w:szCs w:val="20"/>
                          <w:highlight w:val="green"/>
                          <w:lang w:eastAsia="zh-TW"/>
                        </w:rPr>
                        <w:t>Agreement</w:t>
                      </w:r>
                      <w:r w:rsidRPr="009B3560">
                        <w:rPr>
                          <w:rFonts w:eastAsia="PMingLiU" w:cs="Times"/>
                          <w:szCs w:val="20"/>
                          <w:lang w:eastAsia="zh-TW"/>
                        </w:rPr>
                        <w:t xml:space="preserve"> </w:t>
                      </w:r>
                    </w:p>
                    <w:p w:rsidR="004D1A92" w:rsidRPr="009B3560" w:rsidRDefault="004D1A92" w:rsidP="00CA1862">
                      <w:pPr>
                        <w:snapToGrid w:val="0"/>
                        <w:rPr>
                          <w:rFonts w:ascii="PMingLiU" w:eastAsia="PMingLiU" w:hAnsi="MS PGothic" w:cs="MS PGothic"/>
                          <w:strike/>
                          <w:color w:val="4472C4"/>
                          <w:szCs w:val="20"/>
                          <w:lang w:eastAsia="ja-JP"/>
                        </w:rPr>
                      </w:pPr>
                      <w:r w:rsidRPr="009B3560">
                        <w:rPr>
                          <w:rFonts w:eastAsia="PMingLiU" w:cs="Times"/>
                          <w:szCs w:val="20"/>
                          <w:lang w:eastAsia="zh-TW"/>
                        </w:rPr>
                        <w:t>On unified TCI framework extension, consider all the intra and inter-cell MTRP schemes specified in Rel-16 and Rel-17</w:t>
                      </w:r>
                      <w:r w:rsidRPr="009B3560">
                        <w:rPr>
                          <w:rFonts w:eastAsia="PMingLiU" w:cs="Times"/>
                          <w:strike/>
                          <w:color w:val="4472C4"/>
                          <w:szCs w:val="20"/>
                          <w:lang w:eastAsia="zh-TW"/>
                        </w:rPr>
                        <w:t xml:space="preserve"> </w:t>
                      </w:r>
                    </w:p>
                    <w:p w:rsidR="004D1A92" w:rsidRPr="004A2574" w:rsidRDefault="004D1A92" w:rsidP="00CA1862">
                      <w:pPr>
                        <w:numPr>
                          <w:ilvl w:val="0"/>
                          <w:numId w:val="23"/>
                        </w:numPr>
                        <w:snapToGrid w:val="0"/>
                        <w:rPr>
                          <w:rFonts w:cs="Times"/>
                          <w:sz w:val="24"/>
                          <w:lang w:eastAsia="zh-TW"/>
                        </w:rPr>
                      </w:pPr>
                      <w:r w:rsidRPr="009B3560">
                        <w:rPr>
                          <w:rFonts w:cs="Times"/>
                          <w:szCs w:val="20"/>
                          <w:lang w:eastAsia="zh-TW"/>
                        </w:rPr>
                        <w:t xml:space="preserve">Consider, if </w:t>
                      </w:r>
                      <w:proofErr w:type="spellStart"/>
                      <w:r w:rsidRPr="009B3560">
                        <w:rPr>
                          <w:rFonts w:cs="Times"/>
                          <w:szCs w:val="20"/>
                          <w:lang w:eastAsia="zh-TW"/>
                        </w:rPr>
                        <w:t>STxMP</w:t>
                      </w:r>
                      <w:proofErr w:type="spellEnd"/>
                      <w:r w:rsidRPr="009B3560">
                        <w:rPr>
                          <w:rFonts w:cs="Times"/>
                          <w:szCs w:val="20"/>
                          <w:lang w:eastAsia="zh-TW"/>
                        </w:rPr>
                        <w:t xml:space="preserve"> is supported, Rel-18 MTRP scheme(s) with </w:t>
                      </w:r>
                      <w:proofErr w:type="spellStart"/>
                      <w:r w:rsidRPr="009B3560">
                        <w:rPr>
                          <w:rFonts w:cs="Times"/>
                          <w:szCs w:val="20"/>
                          <w:lang w:eastAsia="zh-TW"/>
                        </w:rPr>
                        <w:t>STxMP</w:t>
                      </w:r>
                      <w:bookmarkEnd w:id="1"/>
                      <w:proofErr w:type="spellEnd"/>
                    </w:p>
                  </w:txbxContent>
                </v:textbox>
                <w10:anchorlock/>
              </v:shape>
            </w:pict>
          </mc:Fallback>
        </mc:AlternateContent>
      </w:r>
      <w:r w:rsidR="00D4368D">
        <w:rPr>
          <w:rFonts w:eastAsia="宋体"/>
          <w:b/>
          <w:i/>
          <w:sz w:val="22"/>
        </w:rPr>
        <w:t xml:space="preserve"> </w:t>
      </w:r>
    </w:p>
    <w:p w:rsidR="00114648" w:rsidRDefault="00FE5027" w:rsidP="0007207A">
      <w:pPr>
        <w:pStyle w:val="af4"/>
        <w:tabs>
          <w:tab w:val="left" w:pos="1418"/>
        </w:tabs>
        <w:spacing w:before="0" w:beforeAutospacing="0" w:after="120" w:afterAutospacing="0"/>
        <w:jc w:val="both"/>
        <w:rPr>
          <w:sz w:val="20"/>
        </w:rPr>
      </w:pPr>
      <w:r>
        <w:rPr>
          <w:sz w:val="20"/>
        </w:rPr>
        <w:t>One of</w:t>
      </w:r>
      <w:r w:rsidR="00C61E72">
        <w:rPr>
          <w:sz w:val="20"/>
        </w:rPr>
        <w:t xml:space="preserve"> </w:t>
      </w:r>
      <w:r>
        <w:rPr>
          <w:sz w:val="20"/>
        </w:rPr>
        <w:t xml:space="preserve">the </w:t>
      </w:r>
      <w:r w:rsidR="00C61E72">
        <w:rPr>
          <w:sz w:val="20"/>
        </w:rPr>
        <w:t>key feature</w:t>
      </w:r>
      <w:r>
        <w:rPr>
          <w:sz w:val="20"/>
        </w:rPr>
        <w:t>s</w:t>
      </w:r>
      <w:r w:rsidR="00C61E72">
        <w:rPr>
          <w:sz w:val="20"/>
        </w:rPr>
        <w:t xml:space="preserve"> of unified TCI state </w:t>
      </w:r>
      <w:r w:rsidR="00775CB6">
        <w:rPr>
          <w:sz w:val="20"/>
        </w:rPr>
        <w:t>for M</w:t>
      </w:r>
      <w:r w:rsidR="00C61E72">
        <w:rPr>
          <w:sz w:val="20"/>
        </w:rPr>
        <w:t>TRP operation is the shared beam indication/updating among all channels/signals</w:t>
      </w:r>
      <w:r w:rsidR="00114648">
        <w:rPr>
          <w:sz w:val="20"/>
        </w:rPr>
        <w:t xml:space="preserve"> (except some special cases)</w:t>
      </w:r>
      <w:r w:rsidR="00C61E72">
        <w:rPr>
          <w:sz w:val="20"/>
        </w:rPr>
        <w:t>. Note that some particular channel</w:t>
      </w:r>
      <w:r w:rsidR="0007207A">
        <w:rPr>
          <w:sz w:val="20"/>
        </w:rPr>
        <w:t>s</w:t>
      </w:r>
      <w:r w:rsidR="00C61E72">
        <w:rPr>
          <w:sz w:val="20"/>
        </w:rPr>
        <w:t xml:space="preserve"> </w:t>
      </w:r>
      <w:r w:rsidR="0007207A">
        <w:rPr>
          <w:sz w:val="20"/>
        </w:rPr>
        <w:t>(</w:t>
      </w:r>
      <w:r w:rsidR="00C61E72">
        <w:rPr>
          <w:sz w:val="20"/>
        </w:rPr>
        <w:t xml:space="preserve">e.g. non-UE-dedicated channel for </w:t>
      </w:r>
      <w:r w:rsidR="0007207A">
        <w:rPr>
          <w:sz w:val="20"/>
        </w:rPr>
        <w:t xml:space="preserve">receipt of paging) and signals (P/SP CSI-RS) can be indicated with another unified TCI state(s), rather than the shared one(s). </w:t>
      </w:r>
    </w:p>
    <w:p w:rsidR="00000D69" w:rsidRDefault="0007207A" w:rsidP="0007207A">
      <w:pPr>
        <w:pStyle w:val="af4"/>
        <w:tabs>
          <w:tab w:val="left" w:pos="1418"/>
        </w:tabs>
        <w:spacing w:before="0" w:beforeAutospacing="0" w:after="120" w:afterAutospacing="0"/>
        <w:jc w:val="both"/>
        <w:rPr>
          <w:sz w:val="20"/>
        </w:rPr>
      </w:pPr>
      <w:r>
        <w:rPr>
          <w:sz w:val="20"/>
        </w:rPr>
        <w:t xml:space="preserve">From this sense, the unified TCI framework can unify the indicated/updated beam in </w:t>
      </w:r>
      <w:r w:rsidR="0006761B">
        <w:rPr>
          <w:sz w:val="20"/>
        </w:rPr>
        <w:t>DL</w:t>
      </w:r>
      <w:r w:rsidR="00E056B4">
        <w:rPr>
          <w:sz w:val="20"/>
        </w:rPr>
        <w:t xml:space="preserve"> and/or UL</w:t>
      </w:r>
      <w:r>
        <w:rPr>
          <w:sz w:val="20"/>
        </w:rPr>
        <w:t xml:space="preserve">. </w:t>
      </w:r>
      <w:r w:rsidR="00D4368D">
        <w:rPr>
          <w:sz w:val="20"/>
        </w:rPr>
        <w:t>However, for multi-TRP operation (up to 2 TRPs @FR2), th</w:t>
      </w:r>
      <w:r w:rsidR="00114648">
        <w:rPr>
          <w:sz w:val="20"/>
        </w:rPr>
        <w:t>is</w:t>
      </w:r>
      <w:r w:rsidR="00D4368D">
        <w:rPr>
          <w:sz w:val="20"/>
        </w:rPr>
        <w:t xml:space="preserve"> unified feature on beam indication/</w:t>
      </w:r>
      <w:r w:rsidR="00114648">
        <w:rPr>
          <w:sz w:val="20"/>
        </w:rPr>
        <w:t>update</w:t>
      </w:r>
      <w:r w:rsidR="00D4368D">
        <w:rPr>
          <w:sz w:val="20"/>
        </w:rPr>
        <w:t xml:space="preserve"> should be properly split in a TRP-specific way. </w:t>
      </w:r>
      <w:r w:rsidR="00114648">
        <w:rPr>
          <w:sz w:val="20"/>
        </w:rPr>
        <w:t>S</w:t>
      </w:r>
      <w:r w:rsidR="00D4368D">
        <w:rPr>
          <w:sz w:val="20"/>
        </w:rPr>
        <w:t xml:space="preserve">pecifically, if one unified TCI state is indicated for one TRP, it </w:t>
      </w:r>
      <w:r w:rsidR="00114648">
        <w:rPr>
          <w:sz w:val="20"/>
        </w:rPr>
        <w:t xml:space="preserve">is only applicable to </w:t>
      </w:r>
      <w:r w:rsidR="00D4368D">
        <w:rPr>
          <w:sz w:val="20"/>
        </w:rPr>
        <w:t xml:space="preserve">the DL and/or UL </w:t>
      </w:r>
      <w:r w:rsidR="00114648">
        <w:rPr>
          <w:sz w:val="20"/>
        </w:rPr>
        <w:t xml:space="preserve">channel/signal </w:t>
      </w:r>
      <w:r w:rsidR="00D4368D">
        <w:rPr>
          <w:sz w:val="20"/>
        </w:rPr>
        <w:t xml:space="preserve">associated </w:t>
      </w:r>
      <w:r w:rsidR="00114648">
        <w:rPr>
          <w:sz w:val="20"/>
        </w:rPr>
        <w:t xml:space="preserve">with the </w:t>
      </w:r>
      <w:r w:rsidR="00D4368D">
        <w:rPr>
          <w:sz w:val="20"/>
        </w:rPr>
        <w:t>TRP, rather than for the other TRP.</w:t>
      </w:r>
      <w:r w:rsidR="00114648">
        <w:rPr>
          <w:sz w:val="20"/>
        </w:rPr>
        <w:t xml:space="preserve"> Illustration can be found in </w:t>
      </w:r>
      <w:r w:rsidR="00114648">
        <w:rPr>
          <w:sz w:val="20"/>
        </w:rPr>
        <w:fldChar w:fldCharType="begin"/>
      </w:r>
      <w:r w:rsidR="00114648">
        <w:rPr>
          <w:sz w:val="20"/>
        </w:rPr>
        <w:instrText xml:space="preserve"> REF _Ref110956393 \r \h </w:instrText>
      </w:r>
      <w:r w:rsidR="00114648">
        <w:rPr>
          <w:sz w:val="20"/>
        </w:rPr>
      </w:r>
      <w:r w:rsidR="00114648">
        <w:rPr>
          <w:sz w:val="20"/>
        </w:rPr>
        <w:fldChar w:fldCharType="separate"/>
      </w:r>
      <w:r w:rsidR="005B662E">
        <w:rPr>
          <w:sz w:val="20"/>
        </w:rPr>
        <w:t>Figure 1</w:t>
      </w:r>
      <w:r w:rsidR="00114648">
        <w:rPr>
          <w:sz w:val="20"/>
        </w:rPr>
        <w:fldChar w:fldCharType="end"/>
      </w:r>
      <w:r w:rsidR="00114648">
        <w:rPr>
          <w:sz w:val="20"/>
        </w:rPr>
        <w:t>.</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23.25pt" o:ole="">
            <v:imagedata r:id="rId9" o:title=""/>
          </v:shape>
          <o:OLEObject Type="Embed" ProgID="Visio.Drawing.15" ShapeID="_x0000_i1025" DrawAspect="Content" ObjectID="_1729063552"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2" w:name="_Ref110956393"/>
      <w:r w:rsidRPr="00CF7FAA">
        <w:rPr>
          <w:b/>
          <w:sz w:val="18"/>
        </w:rPr>
        <w:t xml:space="preserve">: </w:t>
      </w:r>
      <w:r>
        <w:rPr>
          <w:b/>
          <w:sz w:val="18"/>
        </w:rPr>
        <w:t>MTRP operation with unified TCI framework extension</w:t>
      </w:r>
      <w:bookmarkEnd w:id="2"/>
    </w:p>
    <w:p w:rsidR="00DC298D" w:rsidRPr="00B455A3" w:rsidRDefault="00AE2394" w:rsidP="0044489C">
      <w:pPr>
        <w:pStyle w:val="a0"/>
        <w:numPr>
          <w:ilvl w:val="0"/>
          <w:numId w:val="5"/>
        </w:numPr>
        <w:rPr>
          <w:rFonts w:eastAsia="宋体"/>
          <w:i/>
          <w:sz w:val="24"/>
          <w:szCs w:val="20"/>
          <w:lang w:eastAsia="zh-CN"/>
        </w:rPr>
      </w:pPr>
      <w:r>
        <w:rPr>
          <w:rFonts w:eastAsia="宋体"/>
          <w:b/>
          <w:i/>
          <w:sz w:val="22"/>
          <w:lang w:eastAsia="zh-CN"/>
        </w:rPr>
        <w:t>Study how to split the unified TCI framework</w:t>
      </w:r>
      <w:r w:rsidR="008C5F9E">
        <w:rPr>
          <w:rFonts w:eastAsia="宋体"/>
          <w:b/>
          <w:i/>
          <w:sz w:val="22"/>
          <w:lang w:eastAsia="zh-CN"/>
        </w:rPr>
        <w:t xml:space="preserve"> </w:t>
      </w:r>
      <w:r w:rsidR="0070194D">
        <w:rPr>
          <w:rFonts w:eastAsia="宋体"/>
          <w:b/>
          <w:i/>
          <w:sz w:val="22"/>
          <w:lang w:eastAsia="zh-CN"/>
        </w:rPr>
        <w:t>as</w:t>
      </w:r>
      <w:r>
        <w:rPr>
          <w:rFonts w:eastAsia="宋体"/>
          <w:b/>
          <w:i/>
          <w:sz w:val="22"/>
          <w:lang w:eastAsia="zh-CN"/>
        </w:rPr>
        <w:t xml:space="preserve"> TRP-specific </w:t>
      </w:r>
      <w:r w:rsidR="00BC1DED">
        <w:rPr>
          <w:rFonts w:eastAsia="宋体"/>
          <w:b/>
          <w:i/>
          <w:sz w:val="22"/>
          <w:lang w:eastAsia="zh-CN"/>
        </w:rPr>
        <w:t xml:space="preserve">for </w:t>
      </w:r>
      <w:r>
        <w:rPr>
          <w:rFonts w:eastAsia="宋体"/>
          <w:b/>
          <w:i/>
          <w:sz w:val="22"/>
          <w:lang w:eastAsia="zh-CN"/>
        </w:rPr>
        <w:t>beam indication</w:t>
      </w:r>
      <w:r w:rsidR="0025188A">
        <w:rPr>
          <w:rFonts w:eastAsia="宋体"/>
          <w:b/>
          <w:i/>
          <w:sz w:val="22"/>
          <w:lang w:eastAsia="zh-CN"/>
        </w:rPr>
        <w:t>/updating</w:t>
      </w:r>
      <w:r w:rsidR="00114648">
        <w:rPr>
          <w:rFonts w:eastAsia="宋体"/>
          <w:b/>
          <w:i/>
          <w:sz w:val="22"/>
          <w:lang w:eastAsia="zh-CN"/>
        </w:rPr>
        <w:t xml:space="preserve"> with high priority</w:t>
      </w:r>
      <w:r w:rsidR="00062E86" w:rsidRPr="00062E86">
        <w:rPr>
          <w:rFonts w:eastAsia="宋体"/>
          <w:b/>
          <w:i/>
          <w:sz w:val="22"/>
          <w:lang w:eastAsia="zh-CN"/>
        </w:rPr>
        <w:t>.</w:t>
      </w:r>
    </w:p>
    <w:p w:rsidR="00325253" w:rsidRPr="00BF55C1" w:rsidRDefault="004F02BF" w:rsidP="00325253">
      <w:pPr>
        <w:pStyle w:val="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FB57D1" w:rsidRPr="00A57C8D" w:rsidRDefault="008C5F9E" w:rsidP="00325253">
      <w:pPr>
        <w:pStyle w:val="a0"/>
        <w:rPr>
          <w:rFonts w:eastAsia="宋体"/>
          <w:szCs w:val="20"/>
          <w:lang w:eastAsia="zh-CN"/>
        </w:rPr>
      </w:pPr>
      <w:r>
        <w:rPr>
          <w:lang w:eastAsia="zh-CN"/>
        </w:rPr>
        <w:t xml:space="preserve">For </w:t>
      </w:r>
      <w:r w:rsidR="00B455A3">
        <w:rPr>
          <w:lang w:eastAsia="zh-CN"/>
        </w:rPr>
        <w:t>M</w:t>
      </w:r>
      <w:r>
        <w:rPr>
          <w:lang w:eastAsia="zh-CN"/>
        </w:rPr>
        <w:t xml:space="preserve">TRP operation, </w:t>
      </w:r>
      <w:r w:rsidR="00B455A3">
        <w:rPr>
          <w:lang w:eastAsia="zh-CN"/>
        </w:rPr>
        <w:t xml:space="preserve">up to 2 TRPs </w:t>
      </w:r>
      <w:r w:rsidR="00FB57D1">
        <w:rPr>
          <w:lang w:eastAsia="zh-CN"/>
        </w:rPr>
        <w:t xml:space="preserve">transmission </w:t>
      </w:r>
      <w:r w:rsidR="00B455A3">
        <w:rPr>
          <w:lang w:eastAsia="zh-CN"/>
        </w:rPr>
        <w:t xml:space="preserve">are </w:t>
      </w:r>
      <w:r w:rsidR="00FB57D1">
        <w:rPr>
          <w:lang w:eastAsia="zh-CN"/>
        </w:rPr>
        <w:t xml:space="preserve">supported until Rel.17. </w:t>
      </w:r>
      <w:r w:rsidR="00A57C8D">
        <w:rPr>
          <w:rFonts w:eastAsia="宋体"/>
          <w:szCs w:val="20"/>
          <w:lang w:eastAsia="zh-CN"/>
        </w:rPr>
        <w:t xml:space="preserve">For Rel.17 STRP operation, </w:t>
      </w:r>
      <w:r w:rsidR="00A57C8D">
        <w:rPr>
          <w:rFonts w:eastAsia="宋体" w:hint="eastAsia"/>
          <w:szCs w:val="20"/>
          <w:lang w:eastAsia="zh-CN"/>
        </w:rPr>
        <w:t>unif</w:t>
      </w:r>
      <w:r w:rsidR="00A57C8D">
        <w:rPr>
          <w:rFonts w:eastAsia="宋体"/>
          <w:szCs w:val="20"/>
          <w:lang w:eastAsia="zh-CN"/>
        </w:rPr>
        <w:t>ied TCI state should be shared among DL channels/signals (UE-dedicated PDCCH/PDSCH and AP-CSI-RS) and UL channels/signals (PUCCH/PUSCH/SRS (except SRS for aperiodic beam management purpose)). For MTRP operation, each unified TCI state should be shared within its associated TRP.</w:t>
      </w:r>
    </w:p>
    <w:p w:rsidR="00325253" w:rsidRDefault="00FB57D1" w:rsidP="00325253">
      <w:pPr>
        <w:pStyle w:val="a0"/>
        <w:rPr>
          <w:lang w:eastAsia="zh-CN"/>
        </w:rPr>
      </w:pPr>
      <w:r>
        <w:rPr>
          <w:lang w:eastAsia="zh-CN"/>
        </w:rPr>
        <w:t>Consider</w:t>
      </w:r>
      <w:r w:rsidR="00A57C8D">
        <w:rPr>
          <w:lang w:eastAsia="zh-CN"/>
        </w:rPr>
        <w:t xml:space="preserve"> that two types of unified TCI state defined in Rel.17, i.e.</w:t>
      </w:r>
      <w:r>
        <w:rPr>
          <w:lang w:eastAsia="zh-CN"/>
        </w:rPr>
        <w:t xml:space="preserve"> joint TCI state and separate DL/UL TCI stat</w:t>
      </w:r>
      <w:r w:rsidR="00A57C8D">
        <w:rPr>
          <w:lang w:eastAsia="zh-CN"/>
        </w:rPr>
        <w:t>e. E</w:t>
      </w:r>
      <w:r>
        <w:rPr>
          <w:lang w:eastAsia="zh-CN"/>
        </w:rPr>
        <w:t xml:space="preserve">ach TRP can </w:t>
      </w:r>
      <w:r w:rsidR="00A57C8D">
        <w:rPr>
          <w:lang w:eastAsia="zh-CN"/>
        </w:rPr>
        <w:t xml:space="preserve">be associated with </w:t>
      </w:r>
      <w:r>
        <w:rPr>
          <w:lang w:eastAsia="zh-CN"/>
        </w:rPr>
        <w:t xml:space="preserve">a set of unified TCI state(s). </w:t>
      </w:r>
      <w:r w:rsidR="00A57C8D">
        <w:rPr>
          <w:lang w:eastAsia="zh-CN"/>
        </w:rPr>
        <w:t xml:space="preserve">The </w:t>
      </w:r>
      <w:r>
        <w:rPr>
          <w:lang w:eastAsia="zh-CN"/>
        </w:rPr>
        <w:t>set of unified TCI state</w:t>
      </w:r>
      <w:r w:rsidR="00A57C8D">
        <w:rPr>
          <w:lang w:eastAsia="zh-CN"/>
        </w:rPr>
        <w:t>(s)</w:t>
      </w:r>
      <w:r>
        <w:rPr>
          <w:lang w:eastAsia="zh-CN"/>
        </w:rPr>
        <w:t xml:space="preserve"> can be either 1 joint TCI state or 2 separate DL/UL TCI states. To differentiate two TRPs in specification, beam indication can be carried by </w:t>
      </w:r>
      <w:r w:rsidR="008C5F9E">
        <w:rPr>
          <w:lang w:eastAsia="zh-CN"/>
        </w:rPr>
        <w:t xml:space="preserve">the </w:t>
      </w:r>
      <w:r w:rsidR="004F02BF">
        <w:rPr>
          <w:lang w:eastAsia="zh-CN"/>
        </w:rPr>
        <w:t>1</w:t>
      </w:r>
      <w:r w:rsidR="004F02BF" w:rsidRPr="004F02BF">
        <w:rPr>
          <w:vertAlign w:val="superscript"/>
          <w:lang w:eastAsia="zh-CN"/>
        </w:rPr>
        <w:t>st</w:t>
      </w:r>
      <w:r w:rsidR="004F02BF">
        <w:rPr>
          <w:lang w:eastAsia="zh-CN"/>
        </w:rPr>
        <w:t xml:space="preserve"> </w:t>
      </w:r>
      <w:r w:rsidR="008C5F9E">
        <w:rPr>
          <w:lang w:eastAsia="zh-CN"/>
        </w:rPr>
        <w:t xml:space="preserve">set </w:t>
      </w:r>
      <w:r>
        <w:rPr>
          <w:lang w:eastAsia="zh-CN"/>
        </w:rPr>
        <w:t xml:space="preserve">of indicated TCI state(s) </w:t>
      </w:r>
      <w:r w:rsidR="004F02BF">
        <w:rPr>
          <w:lang w:eastAsia="zh-CN"/>
        </w:rPr>
        <w:t xml:space="preserve">and </w:t>
      </w:r>
      <w:r>
        <w:rPr>
          <w:lang w:eastAsia="zh-CN"/>
        </w:rPr>
        <w:t xml:space="preserve">the </w:t>
      </w:r>
      <w:r w:rsidR="004F02BF">
        <w:rPr>
          <w:lang w:eastAsia="zh-CN"/>
        </w:rPr>
        <w:t>2</w:t>
      </w:r>
      <w:r w:rsidR="004F02BF" w:rsidRPr="004F02BF">
        <w:rPr>
          <w:vertAlign w:val="superscript"/>
          <w:lang w:eastAsia="zh-CN"/>
        </w:rPr>
        <w:t>nd</w:t>
      </w:r>
      <w:r w:rsidR="004F02BF">
        <w:rPr>
          <w:lang w:eastAsia="zh-CN"/>
        </w:rPr>
        <w:t xml:space="preserve"> </w:t>
      </w:r>
      <w:r w:rsidR="008C5F9E">
        <w:rPr>
          <w:lang w:eastAsia="zh-CN"/>
        </w:rPr>
        <w:t xml:space="preserve">set of indicated </w:t>
      </w:r>
      <w:r w:rsidR="00E73F36">
        <w:rPr>
          <w:lang w:eastAsia="zh-CN"/>
        </w:rPr>
        <w:t>TCI states</w:t>
      </w:r>
      <w:r w:rsidR="004F02BF">
        <w:rPr>
          <w:lang w:eastAsia="zh-CN"/>
        </w:rPr>
        <w:t>.</w:t>
      </w:r>
      <w:r>
        <w:rPr>
          <w:lang w:eastAsia="zh-CN"/>
        </w:rPr>
        <w:t xml:space="preserve"> In our view, that’s the foundation for the extension of unified TCI framework to MTRP. </w:t>
      </w:r>
    </w:p>
    <w:p w:rsidR="00FB57D1" w:rsidRPr="00596932" w:rsidRDefault="00192A2F" w:rsidP="00FB57D1">
      <w:pPr>
        <w:pStyle w:val="a0"/>
        <w:numPr>
          <w:ilvl w:val="0"/>
          <w:numId w:val="5"/>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596932" w:rsidRPr="00A57C8D" w:rsidRDefault="00596932" w:rsidP="00596932">
      <w:pPr>
        <w:pStyle w:val="a0"/>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A57C8D" w:rsidRPr="00A57C8D" w:rsidRDefault="00A57C8D" w:rsidP="00596932">
      <w:pPr>
        <w:pStyle w:val="a0"/>
        <w:numPr>
          <w:ilvl w:val="0"/>
          <w:numId w:val="24"/>
        </w:numPr>
        <w:ind w:left="771" w:hanging="357"/>
        <w:rPr>
          <w:rFonts w:eastAsia="宋体"/>
          <w:b/>
          <w:i/>
          <w:sz w:val="22"/>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192A2F" w:rsidRPr="0083681C" w:rsidRDefault="00192A2F" w:rsidP="00192A2F">
      <w:pPr>
        <w:pStyle w:val="2"/>
        <w:ind w:left="567"/>
        <w:rPr>
          <w:sz w:val="24"/>
          <w:lang w:eastAsia="zh-CN"/>
        </w:rPr>
      </w:pPr>
      <w:r w:rsidRPr="0083681C">
        <w:rPr>
          <w:sz w:val="24"/>
          <w:lang w:eastAsia="zh-CN"/>
        </w:rPr>
        <w:t xml:space="preserve">Signaling </w:t>
      </w:r>
      <w:r w:rsidR="00596932" w:rsidRPr="0083681C">
        <w:rPr>
          <w:sz w:val="24"/>
          <w:lang w:eastAsia="zh-CN"/>
        </w:rPr>
        <w:t xml:space="preserve">aspects </w:t>
      </w:r>
      <w:r w:rsidRPr="0083681C">
        <w:rPr>
          <w:sz w:val="24"/>
          <w:lang w:eastAsia="zh-CN"/>
        </w:rPr>
        <w:t>on indicated TCI state(s)</w:t>
      </w:r>
    </w:p>
    <w:p w:rsidR="00C51B0D" w:rsidRPr="00C51B0D" w:rsidRDefault="00C51B0D" w:rsidP="00C51B0D">
      <w:pPr>
        <w:pStyle w:val="3"/>
        <w:snapToGrid w:val="0"/>
        <w:ind w:left="709" w:hanging="709"/>
        <w:rPr>
          <w:lang w:eastAsia="zh-CN"/>
        </w:rPr>
      </w:pPr>
      <w:r>
        <w:rPr>
          <w:sz w:val="22"/>
          <w:lang w:eastAsia="zh-CN"/>
        </w:rPr>
        <w:t>Maximum number of indicated TCI state(s)</w:t>
      </w:r>
    </w:p>
    <w:p w:rsidR="004C5F87" w:rsidRDefault="004C5F87" w:rsidP="00192A2F">
      <w:pPr>
        <w:pStyle w:val="a0"/>
        <w:rPr>
          <w:rFonts w:eastAsia="宋体"/>
          <w:szCs w:val="20"/>
          <w:lang w:eastAsia="zh-CN"/>
        </w:rPr>
      </w:pPr>
      <w:r>
        <w:rPr>
          <w:rFonts w:eastAsia="宋体"/>
          <w:szCs w:val="20"/>
          <w:lang w:eastAsia="zh-CN"/>
        </w:rPr>
        <w:t xml:space="preserve">In RAN1#110, the following agreement on </w:t>
      </w:r>
      <w:r w:rsidR="008F085B">
        <w:rPr>
          <w:rFonts w:eastAsia="宋体"/>
          <w:szCs w:val="20"/>
          <w:lang w:eastAsia="zh-CN"/>
        </w:rPr>
        <w:t>maximum number of indicated unified TCI states was reached. But it lacks of clarity on which types of TCI states it refers to.</w:t>
      </w:r>
    </w:p>
    <w:p w:rsidR="008F085B" w:rsidRDefault="008F085B" w:rsidP="00192A2F">
      <w:pPr>
        <w:pStyle w:val="a0"/>
        <w:rPr>
          <w:rFonts w:eastAsia="宋体"/>
          <w:szCs w:val="20"/>
          <w:lang w:eastAsia="zh-CN"/>
        </w:rPr>
      </w:pPr>
      <w:r>
        <w:rPr>
          <w:noProof/>
        </w:rPr>
        <w:lastRenderedPageBreak/>
        <mc:AlternateContent>
          <mc:Choice Requires="wps">
            <w:drawing>
              <wp:inline distT="0" distB="0" distL="0" distR="0" wp14:anchorId="0FEFF1DF" wp14:editId="031EA44C">
                <wp:extent cx="5760720" cy="2098071"/>
                <wp:effectExtent l="0" t="0" r="11430" b="16510"/>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98071"/>
                        </a:xfrm>
                        <a:prstGeom prst="rect">
                          <a:avLst/>
                        </a:prstGeom>
                        <a:solidFill>
                          <a:srgbClr val="FFFFFF"/>
                        </a:solidFill>
                        <a:ln w="6350">
                          <a:solidFill>
                            <a:srgbClr val="000000"/>
                          </a:solidFill>
                          <a:miter lim="800000"/>
                          <a:headEnd/>
                          <a:tailEnd/>
                        </a:ln>
                      </wps:spPr>
                      <wps:txbx>
                        <w:txbxContent>
                          <w:p w:rsidR="004D1A92" w:rsidRPr="00447108" w:rsidRDefault="004D1A92" w:rsidP="008F085B">
                            <w:pPr>
                              <w:rPr>
                                <w:b/>
                                <w:bCs/>
                                <w:szCs w:val="20"/>
                                <w:highlight w:val="green"/>
                              </w:rPr>
                            </w:pPr>
                            <w:r w:rsidRPr="00447108">
                              <w:rPr>
                                <w:b/>
                                <w:bCs/>
                                <w:szCs w:val="20"/>
                                <w:highlight w:val="green"/>
                              </w:rPr>
                              <w:t>Agreement</w:t>
                            </w:r>
                          </w:p>
                          <w:p w:rsidR="004D1A92" w:rsidRPr="008F085B" w:rsidRDefault="004D1A92"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4D1A92" w:rsidRPr="008F085B" w:rsidRDefault="004D1A92"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4D1A92" w:rsidRPr="008F085B" w:rsidRDefault="004D1A92"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4D1A92" w:rsidRPr="008F085B" w:rsidRDefault="004D1A92"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4D1A92" w:rsidRPr="00447108" w:rsidRDefault="004D1A92"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4D1A92" w:rsidRPr="004A2574" w:rsidRDefault="004D1A92" w:rsidP="008F085B">
                            <w:pPr>
                              <w:snapToGrid w:val="0"/>
                              <w:rPr>
                                <w:rFonts w:cs="Times"/>
                                <w:sz w:val="24"/>
                                <w:lang w:eastAsia="zh-TW"/>
                              </w:rPr>
                            </w:pPr>
                          </w:p>
                        </w:txbxContent>
                      </wps:txbx>
                      <wps:bodyPr rot="0" vert="horz" wrap="square" lIns="91440" tIns="45720" rIns="91440" bIns="45720" anchor="ctr" anchorCtr="0" upright="1">
                        <a:noAutofit/>
                      </wps:bodyPr>
                    </wps:wsp>
                  </a:graphicData>
                </a:graphic>
              </wp:inline>
            </w:drawing>
          </mc:Choice>
          <mc:Fallback>
            <w:pict>
              <v:shape w14:anchorId="0FEFF1DF" id="_x0000_s1028" type="#_x0000_t202" style="width:453.6pt;height:16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" strokeweight=".5pt">
                <v:textbox>
                  <w:txbxContent>
                    <w:p w:rsidR="004D1A92" w:rsidRPr="00447108" w:rsidRDefault="004D1A92" w:rsidP="008F085B">
                      <w:pPr>
                        <w:rPr>
                          <w:b/>
                          <w:bCs/>
                          <w:szCs w:val="20"/>
                          <w:highlight w:val="green"/>
                        </w:rPr>
                      </w:pPr>
                      <w:r w:rsidRPr="00447108">
                        <w:rPr>
                          <w:b/>
                          <w:bCs/>
                          <w:szCs w:val="20"/>
                          <w:highlight w:val="green"/>
                        </w:rPr>
                        <w:t>Agreement</w:t>
                      </w:r>
                    </w:p>
                    <w:p w:rsidR="004D1A92" w:rsidRPr="008F085B" w:rsidRDefault="004D1A92"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4D1A92" w:rsidRPr="008F085B" w:rsidRDefault="004D1A92"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4D1A92" w:rsidRPr="008F085B" w:rsidRDefault="004D1A92"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4D1A92" w:rsidRPr="008F085B" w:rsidRDefault="004D1A92"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4D1A92" w:rsidRPr="00447108" w:rsidRDefault="004D1A92"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4D1A92" w:rsidRPr="004A2574" w:rsidRDefault="004D1A92" w:rsidP="008F085B">
                      <w:pPr>
                        <w:snapToGrid w:val="0"/>
                        <w:rPr>
                          <w:rFonts w:cs="Times"/>
                          <w:sz w:val="24"/>
                          <w:lang w:eastAsia="zh-TW"/>
                        </w:rPr>
                      </w:pPr>
                    </w:p>
                  </w:txbxContent>
                </v:textbox>
                <w10:anchorlock/>
              </v:shape>
            </w:pict>
          </mc:Fallback>
        </mc:AlternateContent>
      </w:r>
    </w:p>
    <w:p w:rsidR="008F085B" w:rsidRDefault="008F085B" w:rsidP="00192A2F">
      <w:pPr>
        <w:pStyle w:val="a0"/>
        <w:rPr>
          <w:rFonts w:eastAsia="宋体"/>
          <w:szCs w:val="20"/>
          <w:lang w:eastAsia="zh-CN"/>
        </w:rPr>
      </w:pPr>
      <w:r>
        <w:rPr>
          <w:rFonts w:eastAsia="宋体"/>
          <w:szCs w:val="20"/>
          <w:lang w:eastAsia="zh-CN"/>
        </w:rPr>
        <w:t>F</w:t>
      </w:r>
      <w:r w:rsidRPr="00FB3CE3">
        <w:rPr>
          <w:rFonts w:eastAsia="宋体"/>
          <w:szCs w:val="20"/>
          <w:lang w:eastAsia="zh-CN"/>
        </w:rPr>
        <w:t xml:space="preserve">or </w:t>
      </w:r>
      <w:r>
        <w:rPr>
          <w:rFonts w:eastAsia="宋体"/>
          <w:szCs w:val="20"/>
          <w:lang w:eastAsia="zh-CN"/>
        </w:rPr>
        <w:t xml:space="preserve">the </w:t>
      </w:r>
      <w:r w:rsidRPr="00FB3CE3">
        <w:rPr>
          <w:rFonts w:eastAsia="宋体"/>
          <w:szCs w:val="20"/>
          <w:lang w:eastAsia="zh-CN"/>
        </w:rPr>
        <w:t xml:space="preserve">maximum </w:t>
      </w:r>
      <w:r>
        <w:rPr>
          <w:rFonts w:eastAsia="宋体"/>
          <w:szCs w:val="20"/>
          <w:lang w:eastAsia="zh-CN"/>
        </w:rPr>
        <w:t xml:space="preserve">number of </w:t>
      </w:r>
      <w:r w:rsidRPr="00FB3CE3">
        <w:rPr>
          <w:rFonts w:eastAsia="宋体"/>
          <w:szCs w:val="20"/>
          <w:lang w:eastAsia="zh-CN"/>
        </w:rPr>
        <w:t>indicated TCI state</w:t>
      </w:r>
      <w:r>
        <w:rPr>
          <w:rFonts w:eastAsia="宋体"/>
          <w:szCs w:val="20"/>
          <w:lang w:eastAsia="zh-CN"/>
        </w:rPr>
        <w:t>s</w:t>
      </w:r>
      <w:r w:rsidRPr="00FB3CE3">
        <w:rPr>
          <w:rFonts w:eastAsia="宋体"/>
          <w:szCs w:val="20"/>
          <w:lang w:eastAsia="zh-CN"/>
        </w:rPr>
        <w:t>, i.e. M (for DL) and/or N (for UL)</w:t>
      </w:r>
      <w:r>
        <w:rPr>
          <w:rFonts w:eastAsia="宋体"/>
          <w:szCs w:val="20"/>
          <w:lang w:eastAsia="zh-CN"/>
        </w:rPr>
        <w:t xml:space="preserve">, it is natural to align with single beam operation of STRP, i.e. limiting M&lt;=2 and/or N&lt;=2. Each TRP can be indicated </w:t>
      </w:r>
      <w:r w:rsidR="00231EEB">
        <w:rPr>
          <w:rFonts w:eastAsia="宋体"/>
          <w:szCs w:val="20"/>
          <w:lang w:eastAsia="zh-CN"/>
        </w:rPr>
        <w:t xml:space="preserve">with </w:t>
      </w:r>
      <w:r>
        <w:rPr>
          <w:rFonts w:eastAsia="宋体"/>
          <w:szCs w:val="20"/>
          <w:lang w:eastAsia="zh-CN"/>
        </w:rPr>
        <w:t>either 2 separate DL/UL TCI states (1 for DL and 1 for UL) or 1 joint TCI state</w:t>
      </w:r>
      <w:r w:rsidR="00231EEB">
        <w:rPr>
          <w:rFonts w:eastAsia="宋体"/>
          <w:szCs w:val="20"/>
          <w:lang w:eastAsia="zh-CN"/>
        </w:rPr>
        <w:t xml:space="preserve">. In our understanding, in above-mentioned agreement, up to 4 TCI states refer to separate DL/UL states for two TRPs. If the TCI states indicated are joint TCI states, then the maximum number should be up to 2 accordingly. We have to note that this applies to the target use cases agreed in RAN1#109-e in AI 9.1.1.1 including </w:t>
      </w:r>
      <w:proofErr w:type="spellStart"/>
      <w:r w:rsidR="00231EEB">
        <w:rPr>
          <w:rFonts w:eastAsia="宋体"/>
          <w:szCs w:val="20"/>
          <w:lang w:eastAsia="zh-CN"/>
        </w:rPr>
        <w:t>STxMP</w:t>
      </w:r>
      <w:proofErr w:type="spellEnd"/>
      <w:r w:rsidR="00231EEB">
        <w:rPr>
          <w:rFonts w:eastAsia="宋体"/>
          <w:szCs w:val="20"/>
          <w:lang w:eastAsia="zh-CN"/>
        </w:rPr>
        <w:t>, but not for CJT which seems a separate discussion.</w:t>
      </w:r>
    </w:p>
    <w:p w:rsidR="00E84553" w:rsidRPr="00231EEB" w:rsidRDefault="00231EEB" w:rsidP="00192A2F">
      <w:pPr>
        <w:pStyle w:val="a0"/>
        <w:numPr>
          <w:ilvl w:val="0"/>
          <w:numId w:val="5"/>
        </w:numPr>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w:t>
      </w:r>
      <w:r w:rsidR="00E84553">
        <w:rPr>
          <w:rFonts w:eastAsia="宋体"/>
          <w:b/>
          <w:i/>
          <w:sz w:val="22"/>
          <w:lang w:eastAsia="zh-CN"/>
        </w:rPr>
        <w:t>, s</w:t>
      </w:r>
      <w:r w:rsidR="00192A2F">
        <w:rPr>
          <w:rFonts w:eastAsia="宋体"/>
          <w:b/>
          <w:i/>
          <w:sz w:val="22"/>
          <w:lang w:eastAsia="zh-CN"/>
        </w:rPr>
        <w:t xml:space="preserve">upport up to </w:t>
      </w:r>
      <w:r w:rsidR="00E84553">
        <w:rPr>
          <w:rFonts w:eastAsia="宋体"/>
          <w:b/>
          <w:i/>
          <w:sz w:val="22"/>
          <w:lang w:eastAsia="zh-CN"/>
        </w:rPr>
        <w:t>2 joint TCI states and 4 separate DL/UL TCI states.</w:t>
      </w:r>
    </w:p>
    <w:p w:rsidR="0019652F" w:rsidRPr="00C51B0D" w:rsidRDefault="0019652F" w:rsidP="0019652F">
      <w:pPr>
        <w:pStyle w:val="3"/>
        <w:snapToGrid w:val="0"/>
        <w:ind w:left="709" w:hanging="709"/>
        <w:rPr>
          <w:lang w:eastAsia="zh-CN"/>
        </w:rPr>
      </w:pPr>
      <w:r>
        <w:rPr>
          <w:sz w:val="22"/>
          <w:lang w:eastAsia="zh-CN"/>
        </w:rPr>
        <w:t>The indicated TCI state(s) for PDSCH-CJT</w:t>
      </w:r>
    </w:p>
    <w:p w:rsidR="00F05C1A" w:rsidRDefault="00231EEB" w:rsidP="00231EEB">
      <w:pPr>
        <w:pStyle w:val="a0"/>
        <w:rPr>
          <w:rFonts w:eastAsia="宋体"/>
          <w:szCs w:val="20"/>
          <w:lang w:eastAsia="zh-CN"/>
        </w:rPr>
      </w:pPr>
      <w:r w:rsidRPr="00231EEB">
        <w:rPr>
          <w:rFonts w:eastAsia="宋体"/>
          <w:szCs w:val="20"/>
          <w:lang w:eastAsia="zh-CN"/>
        </w:rPr>
        <w:t>A</w:t>
      </w:r>
      <w:r>
        <w:rPr>
          <w:rFonts w:eastAsia="宋体"/>
          <w:szCs w:val="20"/>
          <w:lang w:eastAsia="zh-CN"/>
        </w:rPr>
        <w:t xml:space="preserve">s for CJT MTRP operation, there could be up to 4 TRPs simultaneously transmitting PDSCH to UE at FR1. </w:t>
      </w:r>
      <w:r w:rsidR="00E95B87">
        <w:rPr>
          <w:rFonts w:eastAsia="宋体"/>
          <w:szCs w:val="20"/>
          <w:lang w:eastAsia="zh-CN"/>
        </w:rPr>
        <w:t xml:space="preserve">TCI states carries DL RS (typically TRS) mainly for QCL-Type1 indication, i.e. for time/frequency tracking. To simply UE’s measurement/tracking on TRS, NW can send the same TRS using all the involved TRPs. </w:t>
      </w:r>
      <w:r w:rsidR="000D4FAC">
        <w:rPr>
          <w:rFonts w:eastAsia="宋体"/>
          <w:szCs w:val="20"/>
          <w:lang w:eastAsia="zh-CN"/>
        </w:rPr>
        <w:t xml:space="preserve">And it can be transparent to UE that which TRPs are sending the TRS. </w:t>
      </w:r>
      <w:r w:rsidR="00E95B87">
        <w:rPr>
          <w:rFonts w:eastAsia="宋体"/>
          <w:szCs w:val="20"/>
          <w:lang w:eastAsia="zh-CN"/>
        </w:rPr>
        <w:t>This operation could be viewed as UE-specific SFN TRS</w:t>
      </w:r>
      <w:r w:rsidR="000D4FAC">
        <w:rPr>
          <w:rFonts w:eastAsia="宋体"/>
          <w:szCs w:val="20"/>
          <w:lang w:eastAsia="zh-CN"/>
        </w:rPr>
        <w:t xml:space="preserve"> and facilitate QCL assumption for CJT operation. </w:t>
      </w:r>
    </w:p>
    <w:p w:rsidR="00231EEB" w:rsidRDefault="00DB404A" w:rsidP="00231EEB">
      <w:pPr>
        <w:pStyle w:val="a0"/>
        <w:rPr>
          <w:rFonts w:eastAsia="宋体"/>
          <w:szCs w:val="20"/>
          <w:lang w:eastAsia="zh-CN"/>
        </w:rPr>
      </w:pPr>
      <w:r>
        <w:rPr>
          <w:rFonts w:eastAsia="宋体"/>
          <w:szCs w:val="20"/>
          <w:lang w:eastAsia="zh-CN"/>
        </w:rPr>
        <w:t>On the other hand, t</w:t>
      </w:r>
      <w:r w:rsidR="00F05C1A">
        <w:rPr>
          <w:rFonts w:eastAsia="宋体" w:hint="eastAsia"/>
          <w:szCs w:val="20"/>
          <w:lang w:eastAsia="zh-CN"/>
        </w:rPr>
        <w:t>o</w:t>
      </w:r>
      <w:r w:rsidR="00F05C1A">
        <w:rPr>
          <w:rFonts w:eastAsia="宋体"/>
          <w:szCs w:val="20"/>
          <w:lang w:eastAsia="zh-CN"/>
        </w:rPr>
        <w:t xml:space="preserve"> </w:t>
      </w:r>
      <w:r>
        <w:rPr>
          <w:rFonts w:eastAsia="宋体"/>
          <w:szCs w:val="20"/>
          <w:lang w:eastAsia="zh-CN"/>
        </w:rPr>
        <w:t xml:space="preserve">balance </w:t>
      </w:r>
      <w:r w:rsidR="00F05C1A">
        <w:rPr>
          <w:rFonts w:eastAsia="宋体"/>
          <w:szCs w:val="20"/>
          <w:lang w:eastAsia="zh-CN"/>
        </w:rPr>
        <w:t xml:space="preserve">the flexibility </w:t>
      </w:r>
      <w:r>
        <w:rPr>
          <w:rFonts w:eastAsia="宋体"/>
          <w:szCs w:val="20"/>
          <w:lang w:eastAsia="zh-CN"/>
        </w:rPr>
        <w:t xml:space="preserve">of TRS configuration and UE reception complexity, one compromised agreement to support up to 2 indicated joint TCI states (with respective to UE capability) was achieved as below. </w:t>
      </w:r>
    </w:p>
    <w:p w:rsidR="00DB404A" w:rsidRDefault="00DB404A" w:rsidP="00231EEB">
      <w:pPr>
        <w:pStyle w:val="a0"/>
        <w:rPr>
          <w:rFonts w:eastAsia="宋体"/>
          <w:szCs w:val="20"/>
          <w:lang w:eastAsia="zh-CN"/>
        </w:rPr>
      </w:pPr>
      <w:r>
        <w:rPr>
          <w:noProof/>
        </w:rPr>
        <mc:AlternateContent>
          <mc:Choice Requires="wps">
            <w:drawing>
              <wp:inline distT="0" distB="0" distL="0" distR="0" wp14:anchorId="494CB69B" wp14:editId="1F0645B5">
                <wp:extent cx="5760720" cy="1138793"/>
                <wp:effectExtent l="0" t="0" r="11430" b="23495"/>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8793"/>
                        </a:xfrm>
                        <a:prstGeom prst="rect">
                          <a:avLst/>
                        </a:prstGeom>
                        <a:solidFill>
                          <a:srgbClr val="FFFFFF"/>
                        </a:solidFill>
                        <a:ln w="6350">
                          <a:solidFill>
                            <a:srgbClr val="000000"/>
                          </a:solidFill>
                          <a:miter lim="800000"/>
                          <a:headEnd/>
                          <a:tailEnd/>
                        </a:ln>
                      </wps:spPr>
                      <wps:txbx>
                        <w:txbxContent>
                          <w:p w:rsidR="004D1A92" w:rsidRPr="008A477E" w:rsidRDefault="004D1A92" w:rsidP="00DB404A">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4D1A92" w:rsidRPr="008A477E" w:rsidRDefault="004D1A92" w:rsidP="00DB404A">
                            <w:pPr>
                              <w:jc w:val="both"/>
                              <w:rPr>
                                <w:lang w:eastAsia="zh-TW"/>
                              </w:rPr>
                            </w:pPr>
                            <w:r w:rsidRPr="008A477E">
                              <w:rPr>
                                <w:lang w:eastAsia="zh-TW"/>
                              </w:rPr>
                              <w:t>On unified TCI framework extension, up to 2 joint TCI states can be indicated by MAC-CE/DCI and applied to CJT-based PDSCH reception (PDSCH-CJT) in a BWP/CC configured with joint DL/UL TCI mode</w:t>
                            </w:r>
                          </w:p>
                          <w:p w:rsidR="004D1A92" w:rsidRPr="008A477E" w:rsidRDefault="004D1A92"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Support of 1 or 2 indicated joint TCI states for PDSCH-CJT is up to UE capability</w:t>
                            </w:r>
                          </w:p>
                          <w:p w:rsidR="004D1A92" w:rsidRPr="008A477E" w:rsidRDefault="004D1A92"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FFS: QCL type(s)/assumption(s) of the indicated joint TCI state(s) applied to PDSCH-CJT </w:t>
                            </w:r>
                          </w:p>
                          <w:p w:rsidR="004D1A92" w:rsidRPr="00DB404A" w:rsidRDefault="004D1A92"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Note: On how to inform UE to apply which indicated joint TCI state(s) to target channel(s)/signal(s) in the BWP/CC, it is discussed individually in AI 9.1.1.1</w:t>
                            </w:r>
                          </w:p>
                        </w:txbxContent>
                      </wps:txbx>
                      <wps:bodyPr rot="0" vert="horz" wrap="square" lIns="91440" tIns="45720" rIns="91440" bIns="45720" anchor="ctr" anchorCtr="0" upright="1">
                        <a:noAutofit/>
                      </wps:bodyPr>
                    </wps:wsp>
                  </a:graphicData>
                </a:graphic>
              </wp:inline>
            </w:drawing>
          </mc:Choice>
          <mc:Fallback>
            <w:pict>
              <v:shape w14:anchorId="494CB69B" id="Text Box 2" o:spid="_x0000_s1029" type="#_x0000_t202" style="width:453.6pt;height:8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" strokeweight=".5pt">
                <v:textbox>
                  <w:txbxContent>
                    <w:p w:rsidR="004D1A92" w:rsidRPr="008A477E" w:rsidRDefault="004D1A92" w:rsidP="00DB404A">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4D1A92" w:rsidRPr="008A477E" w:rsidRDefault="004D1A92" w:rsidP="00DB404A">
                      <w:pPr>
                        <w:jc w:val="both"/>
                        <w:rPr>
                          <w:lang w:eastAsia="zh-TW"/>
                        </w:rPr>
                      </w:pPr>
                      <w:r w:rsidRPr="008A477E">
                        <w:rPr>
                          <w:lang w:eastAsia="zh-TW"/>
                        </w:rPr>
                        <w:t>On unified TCI framework extension, up to 2 joint TCI states can be indicated by MAC-CE/DCI and applied to CJT-based PDSCH reception (PDSCH-CJT) in a BWP/CC configured with joint DL/UL TCI mode</w:t>
                      </w:r>
                    </w:p>
                    <w:p w:rsidR="004D1A92" w:rsidRPr="008A477E" w:rsidRDefault="004D1A92"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Support of 1 or 2 indicated joint TCI states for PDSCH-CJT is up to UE capability</w:t>
                      </w:r>
                    </w:p>
                    <w:p w:rsidR="004D1A92" w:rsidRPr="008A477E" w:rsidRDefault="004D1A92"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FFS: QCL type(s)/assumption(s) of the indicated joint TCI state(s) applied to PDSCH-CJT </w:t>
                      </w:r>
                    </w:p>
                    <w:p w:rsidR="004D1A92" w:rsidRPr="00DB404A" w:rsidRDefault="004D1A92" w:rsidP="00DB404A">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Note: On how to inform UE to apply which indicated joint TCI state(s) to target channel(s)/signal(s) in the BWP/CC, it is discussed individually in AI 9.1.1.1</w:t>
                      </w:r>
                    </w:p>
                  </w:txbxContent>
                </v:textbox>
                <w10:anchorlock/>
              </v:shape>
            </w:pict>
          </mc:Fallback>
        </mc:AlternateContent>
      </w:r>
    </w:p>
    <w:p w:rsidR="00B2626A" w:rsidRDefault="00DB404A" w:rsidP="00231EEB">
      <w:pPr>
        <w:pStyle w:val="a0"/>
        <w:rPr>
          <w:rFonts w:eastAsia="宋体"/>
          <w:szCs w:val="20"/>
          <w:lang w:eastAsia="zh-CN"/>
        </w:rPr>
      </w:pPr>
      <w:r>
        <w:rPr>
          <w:rFonts w:eastAsia="宋体"/>
          <w:szCs w:val="20"/>
          <w:lang w:eastAsia="zh-CN"/>
        </w:rPr>
        <w:t>One remaining FFS point is the QCL type(s) of the indicated TCI state(s).</w:t>
      </w:r>
      <w:r w:rsidR="00B2626A">
        <w:rPr>
          <w:rFonts w:eastAsia="宋体"/>
          <w:szCs w:val="20"/>
          <w:lang w:eastAsia="zh-CN"/>
        </w:rPr>
        <w:t xml:space="preserve"> In our understanding, the involved multiple TRPs for PDSCH-CJT normally located with similar distance to a UE, therefore the average delays of DL Tx to the UE are in the same range, i.e. smaller than a CP at FR1. If that’s the common case, there is no strong motivation adjust DL Tx timing per each TRP for a specific UE. As for the frequency domain, we note that in Rel.17 HST-SFN, UE can drop the Doppler-related QCL parameters, but that’s for the high-speed train scenario. For PDSCH-CJT, it seems UEs moving with high velocity are not commonly assumed. </w:t>
      </w:r>
    </w:p>
    <w:p w:rsidR="0019652F" w:rsidRPr="0019652F" w:rsidRDefault="0019652F" w:rsidP="00231EEB">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 xml:space="preserve">For PDSCH-CJT, there seems no strong motivation to adopt frequency-domain and/or time-domain pre-compensation at TRP side. </w:t>
      </w:r>
    </w:p>
    <w:p w:rsidR="00DB404A" w:rsidRDefault="00B2626A" w:rsidP="00231EEB">
      <w:pPr>
        <w:pStyle w:val="a0"/>
        <w:rPr>
          <w:rFonts w:eastAsia="宋体"/>
          <w:szCs w:val="20"/>
          <w:lang w:eastAsia="zh-CN"/>
        </w:rPr>
      </w:pPr>
      <w:r>
        <w:rPr>
          <w:rFonts w:eastAsia="宋体"/>
          <w:szCs w:val="20"/>
          <w:lang w:eastAsia="zh-CN"/>
        </w:rPr>
        <w:t>With above being said, we didn’t identify any strong reason to modify the UE behavior on existing QCL rule, i.e. reusing QCL-</w:t>
      </w:r>
      <w:proofErr w:type="spellStart"/>
      <w:r>
        <w:rPr>
          <w:rFonts w:eastAsia="宋体"/>
          <w:szCs w:val="20"/>
          <w:lang w:eastAsia="zh-CN"/>
        </w:rPr>
        <w:t>TypeA</w:t>
      </w:r>
      <w:proofErr w:type="spellEnd"/>
      <w:r>
        <w:rPr>
          <w:rFonts w:eastAsia="宋体"/>
          <w:szCs w:val="20"/>
          <w:lang w:eastAsia="zh-CN"/>
        </w:rPr>
        <w:t>, QCL-</w:t>
      </w:r>
      <w:proofErr w:type="spellStart"/>
      <w:r>
        <w:rPr>
          <w:rFonts w:eastAsia="宋体"/>
          <w:szCs w:val="20"/>
          <w:lang w:eastAsia="zh-CN"/>
        </w:rPr>
        <w:t>TypeB</w:t>
      </w:r>
      <w:proofErr w:type="spellEnd"/>
      <w:r>
        <w:rPr>
          <w:rFonts w:eastAsia="宋体"/>
          <w:szCs w:val="20"/>
          <w:lang w:eastAsia="zh-CN"/>
        </w:rPr>
        <w:t xml:space="preserve"> and QCL-</w:t>
      </w:r>
      <w:proofErr w:type="spellStart"/>
      <w:r>
        <w:rPr>
          <w:rFonts w:eastAsia="宋体"/>
          <w:szCs w:val="20"/>
          <w:lang w:eastAsia="zh-CN"/>
        </w:rPr>
        <w:t>TypeC</w:t>
      </w:r>
      <w:proofErr w:type="spellEnd"/>
      <w:r>
        <w:rPr>
          <w:rFonts w:eastAsia="宋体"/>
          <w:szCs w:val="20"/>
          <w:lang w:eastAsia="zh-CN"/>
        </w:rPr>
        <w:t xml:space="preserve"> for PDSCH-CJT at FR1. </w:t>
      </w:r>
    </w:p>
    <w:p w:rsidR="00B2626A" w:rsidRPr="0061267C" w:rsidRDefault="0019652F" w:rsidP="00B2626A">
      <w:pPr>
        <w:pStyle w:val="a0"/>
        <w:numPr>
          <w:ilvl w:val="0"/>
          <w:numId w:val="5"/>
        </w:numPr>
        <w:rPr>
          <w:rFonts w:eastAsia="宋体"/>
          <w:i/>
          <w:sz w:val="24"/>
          <w:szCs w:val="20"/>
          <w:lang w:eastAsia="zh-CN"/>
        </w:rPr>
      </w:pPr>
      <w:r>
        <w:rPr>
          <w:rFonts w:eastAsia="宋体"/>
          <w:b/>
          <w:i/>
          <w:sz w:val="22"/>
          <w:lang w:eastAsia="zh-CN"/>
        </w:rPr>
        <w:t>When 1 or 2 joint TCI state(s) indicated for PDSCH-CJT at FR1, reuse existing QCL type(s)/assumption(s)</w:t>
      </w:r>
      <w:r w:rsidR="00B2626A">
        <w:rPr>
          <w:rFonts w:eastAsia="宋体"/>
          <w:b/>
          <w:i/>
          <w:sz w:val="22"/>
          <w:lang w:eastAsia="zh-CN"/>
        </w:rPr>
        <w:t>.</w:t>
      </w:r>
      <w:r w:rsidR="00B2626A" w:rsidRPr="001C2744">
        <w:rPr>
          <w:rFonts w:eastAsia="宋体"/>
          <w:b/>
          <w:i/>
          <w:sz w:val="22"/>
          <w:lang w:eastAsia="zh-CN"/>
        </w:rPr>
        <w:t xml:space="preserve"> </w:t>
      </w:r>
    </w:p>
    <w:p w:rsidR="0061267C" w:rsidRPr="0014101D" w:rsidRDefault="0061267C" w:rsidP="0061267C">
      <w:pPr>
        <w:pStyle w:val="3"/>
        <w:snapToGrid w:val="0"/>
        <w:ind w:left="709" w:hanging="709"/>
        <w:rPr>
          <w:sz w:val="22"/>
          <w:lang w:eastAsia="zh-CN"/>
        </w:rPr>
      </w:pPr>
      <w:r w:rsidRPr="0014101D">
        <w:rPr>
          <w:sz w:val="22"/>
          <w:lang w:eastAsia="zh-CN"/>
        </w:rPr>
        <w:lastRenderedPageBreak/>
        <w:t xml:space="preserve">Signaling medium </w:t>
      </w:r>
      <w:r>
        <w:rPr>
          <w:sz w:val="22"/>
          <w:lang w:eastAsia="zh-CN"/>
        </w:rPr>
        <w:t>of UTCI for M-DCI MTRP</w:t>
      </w:r>
    </w:p>
    <w:p w:rsidR="0061267C" w:rsidRPr="00570CA1" w:rsidRDefault="0061267C" w:rsidP="0061267C">
      <w:pPr>
        <w:pStyle w:val="a0"/>
        <w:rPr>
          <w:rFonts w:eastAsia="宋体"/>
          <w:szCs w:val="20"/>
          <w:lang w:eastAsia="zh-CN"/>
        </w:rPr>
      </w:pPr>
      <w:r w:rsidRPr="0061267C">
        <w:rPr>
          <w:rFonts w:eastAsia="宋体"/>
          <w:szCs w:val="20"/>
          <w:lang w:eastAsia="zh-CN"/>
        </w:rPr>
        <w:t xml:space="preserve">In </w:t>
      </w:r>
      <w:r>
        <w:rPr>
          <w:rFonts w:eastAsia="宋体"/>
          <w:szCs w:val="20"/>
          <w:lang w:eastAsia="zh-CN"/>
        </w:rPr>
        <w:t xml:space="preserve">RAN1#110bis-e, the following agreements on signaling medium for M-DCI MTRP were achieved. </w:t>
      </w:r>
      <w:r w:rsidR="00A76B0C">
        <w:rPr>
          <w:rFonts w:eastAsia="宋体"/>
          <w:szCs w:val="20"/>
          <w:lang w:eastAsia="zh-CN"/>
        </w:rPr>
        <w:t>In the 1</w:t>
      </w:r>
      <w:r w:rsidR="00A76B0C" w:rsidRPr="00A76B0C">
        <w:rPr>
          <w:rFonts w:eastAsia="宋体"/>
          <w:szCs w:val="20"/>
          <w:vertAlign w:val="superscript"/>
          <w:lang w:eastAsia="zh-CN"/>
        </w:rPr>
        <w:t>st</w:t>
      </w:r>
      <w:r w:rsidR="00A76B0C">
        <w:rPr>
          <w:rFonts w:eastAsia="宋体"/>
          <w:szCs w:val="20"/>
          <w:lang w:eastAsia="zh-CN"/>
        </w:rPr>
        <w:t xml:space="preserve"> agreement, MAC CE </w:t>
      </w:r>
      <w:r w:rsidR="00570CA1">
        <w:rPr>
          <w:rFonts w:eastAsia="宋体"/>
          <w:szCs w:val="20"/>
          <w:lang w:eastAsia="zh-CN"/>
        </w:rPr>
        <w:t xml:space="preserve">is to be designed for TCI states activation per TRP, i.e. by adding the </w:t>
      </w:r>
      <w:proofErr w:type="spellStart"/>
      <w:r w:rsidR="00570CA1" w:rsidRPr="00570CA1">
        <w:rPr>
          <w:rFonts w:eastAsia="宋体"/>
          <w:i/>
          <w:szCs w:val="20"/>
          <w:lang w:eastAsia="zh-CN"/>
        </w:rPr>
        <w:t>CORESETPoolIndex</w:t>
      </w:r>
      <w:proofErr w:type="spellEnd"/>
      <w:r w:rsidR="00570CA1">
        <w:rPr>
          <w:rFonts w:eastAsia="宋体"/>
          <w:szCs w:val="20"/>
          <w:lang w:eastAsia="zh-CN"/>
        </w:rPr>
        <w:t xml:space="preserve"> and the TCI field in DCI indicates UTCI for channel(s)/signal(s) associated with respect to the same </w:t>
      </w:r>
      <w:proofErr w:type="spellStart"/>
      <w:r w:rsidR="00570CA1" w:rsidRPr="00570CA1">
        <w:rPr>
          <w:rFonts w:eastAsia="宋体"/>
          <w:i/>
          <w:szCs w:val="20"/>
          <w:lang w:eastAsia="zh-CN"/>
        </w:rPr>
        <w:t>CORESETPoolIndex</w:t>
      </w:r>
      <w:proofErr w:type="spellEnd"/>
      <w:r w:rsidR="00570CA1">
        <w:rPr>
          <w:rFonts w:eastAsia="宋体"/>
          <w:i/>
          <w:szCs w:val="20"/>
          <w:lang w:eastAsia="zh-CN"/>
        </w:rPr>
        <w:t>.</w:t>
      </w:r>
      <w:r w:rsidR="00570CA1">
        <w:rPr>
          <w:rFonts w:eastAsia="宋体"/>
          <w:szCs w:val="20"/>
          <w:lang w:eastAsia="zh-CN"/>
        </w:rPr>
        <w:t xml:space="preserve"> The 2</w:t>
      </w:r>
      <w:r w:rsidR="00570CA1" w:rsidRPr="00570CA1">
        <w:rPr>
          <w:rFonts w:eastAsia="宋体"/>
          <w:szCs w:val="20"/>
          <w:vertAlign w:val="superscript"/>
          <w:lang w:eastAsia="zh-CN"/>
        </w:rPr>
        <w:t>nd</w:t>
      </w:r>
      <w:r w:rsidR="00570CA1">
        <w:rPr>
          <w:rFonts w:eastAsia="宋体"/>
          <w:szCs w:val="20"/>
          <w:lang w:eastAsia="zh-CN"/>
        </w:rPr>
        <w:t xml:space="preserve"> agreement is about what type and how many joint or separate TCI states can be mapped into one TCI codepoint. </w:t>
      </w:r>
    </w:p>
    <w:p w:rsidR="0061267C" w:rsidRPr="0061267C" w:rsidRDefault="0061267C" w:rsidP="0061267C">
      <w:pPr>
        <w:pStyle w:val="a0"/>
        <w:rPr>
          <w:rFonts w:eastAsia="宋体"/>
          <w:sz w:val="24"/>
          <w:szCs w:val="20"/>
          <w:lang w:eastAsia="zh-CN"/>
        </w:rPr>
      </w:pPr>
      <w:r>
        <w:rPr>
          <w:noProof/>
        </w:rPr>
        <mc:AlternateContent>
          <mc:Choice Requires="wps">
            <w:drawing>
              <wp:inline distT="0" distB="0" distL="0" distR="0" wp14:anchorId="267CE5E0" wp14:editId="208B8AE8">
                <wp:extent cx="5760720" cy="2928324"/>
                <wp:effectExtent l="0" t="0" r="11430" b="2476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28324"/>
                        </a:xfrm>
                        <a:prstGeom prst="rect">
                          <a:avLst/>
                        </a:prstGeom>
                        <a:solidFill>
                          <a:srgbClr val="FFFFFF"/>
                        </a:solidFill>
                        <a:ln w="6350">
                          <a:solidFill>
                            <a:srgbClr val="000000"/>
                          </a:solidFill>
                          <a:miter lim="800000"/>
                          <a:headEnd/>
                          <a:tailEnd/>
                        </a:ln>
                      </wps:spPr>
                      <wps:txbx>
                        <w:txbxContent>
                          <w:p w:rsidR="004D1A92" w:rsidRPr="00F62F4F" w:rsidRDefault="004D1A92" w:rsidP="0061267C">
                            <w:pPr>
                              <w:jc w:val="both"/>
                              <w:rPr>
                                <w:b/>
                                <w:bCs/>
                                <w:iCs/>
                                <w:color w:val="000000"/>
                                <w:szCs w:val="20"/>
                                <w:highlight w:val="green"/>
                              </w:rPr>
                            </w:pPr>
                            <w:r w:rsidRPr="00F62F4F">
                              <w:rPr>
                                <w:b/>
                                <w:bCs/>
                                <w:iCs/>
                                <w:color w:val="000000"/>
                                <w:szCs w:val="20"/>
                                <w:highlight w:val="green"/>
                              </w:rPr>
                              <w:t>Agreement</w:t>
                            </w:r>
                          </w:p>
                          <w:p w:rsidR="004D1A92" w:rsidRPr="00F62F4F" w:rsidRDefault="004D1A92" w:rsidP="0061267C">
                            <w:pPr>
                              <w:jc w:val="both"/>
                              <w:rPr>
                                <w:color w:val="000000"/>
                                <w:szCs w:val="20"/>
                              </w:rPr>
                            </w:pPr>
                            <w:r w:rsidRPr="00F62F4F">
                              <w:rPr>
                                <w:color w:val="000000"/>
                                <w:szCs w:val="20"/>
                              </w:rPr>
                              <w:t>On unified TCI framework extension for M-DCI based MTRP:</w:t>
                            </w:r>
                          </w:p>
                          <w:p w:rsidR="004D1A92" w:rsidRPr="00F62F4F" w:rsidRDefault="004D1A92" w:rsidP="0061267C">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 xml:space="preserve">The existing TCI field in a DCI format 1_1/1_2 (with or without DL assignment) associated with one </w:t>
                            </w:r>
                            <w:proofErr w:type="spellStart"/>
                            <w:r w:rsidRPr="00F62F4F">
                              <w:rPr>
                                <w:i/>
                                <w:iCs/>
                                <w:color w:val="000000"/>
                                <w:szCs w:val="20"/>
                                <w:lang w:eastAsia="x-none"/>
                              </w:rPr>
                              <w:t>coresetPoolIndex</w:t>
                            </w:r>
                            <w:proofErr w:type="spellEnd"/>
                            <w:r w:rsidRPr="00F62F4F">
                              <w:rPr>
                                <w:color w:val="000000"/>
                                <w:szCs w:val="20"/>
                                <w:lang w:eastAsia="x-none"/>
                              </w:rPr>
                              <w:t xml:space="preserve"> value can indicate the joint/DL/UL TCI state(s) specific to the same </w:t>
                            </w:r>
                            <w:proofErr w:type="spellStart"/>
                            <w:r w:rsidRPr="00F62F4F">
                              <w:rPr>
                                <w:i/>
                                <w:iCs/>
                                <w:color w:val="000000"/>
                                <w:szCs w:val="20"/>
                                <w:lang w:eastAsia="x-none"/>
                              </w:rPr>
                              <w:t>coresetPoolIndex</w:t>
                            </w:r>
                            <w:proofErr w:type="spellEnd"/>
                            <w:r w:rsidRPr="00F62F4F">
                              <w:rPr>
                                <w:color w:val="000000"/>
                                <w:szCs w:val="20"/>
                                <w:lang w:eastAsia="x-none"/>
                              </w:rPr>
                              <w:t xml:space="preserve"> value</w:t>
                            </w:r>
                          </w:p>
                          <w:p w:rsidR="004D1A92" w:rsidRPr="00F62F4F" w:rsidRDefault="004D1A92" w:rsidP="0061267C">
                            <w:pPr>
                              <w:numPr>
                                <w:ilvl w:val="1"/>
                                <w:numId w:val="35"/>
                              </w:numPr>
                              <w:tabs>
                                <w:tab w:val="left" w:pos="0"/>
                              </w:tabs>
                              <w:suppressAutoHyphens/>
                              <w:contextualSpacing/>
                              <w:jc w:val="both"/>
                              <w:rPr>
                                <w:color w:val="000000"/>
                                <w:szCs w:val="20"/>
                                <w:lang w:eastAsia="x-none"/>
                              </w:rPr>
                            </w:pPr>
                            <w:r w:rsidRPr="00F62F4F">
                              <w:rPr>
                                <w:rFonts w:eastAsia="PMingLiU" w:hint="eastAsia"/>
                                <w:color w:val="000000"/>
                                <w:szCs w:val="20"/>
                                <w:lang w:eastAsia="zh-TW"/>
                              </w:rPr>
                              <w:t>F</w:t>
                            </w:r>
                            <w:r w:rsidRPr="00F62F4F">
                              <w:rPr>
                                <w:rFonts w:eastAsia="PMingLiU"/>
                                <w:color w:val="000000"/>
                                <w:szCs w:val="20"/>
                                <w:lang w:eastAsia="zh-TW"/>
                              </w:rPr>
                              <w:t xml:space="preserve">FS: The UE shall apply the indicated joint/DL/UL TCI state(s) specific to a </w:t>
                            </w:r>
                            <w:proofErr w:type="spellStart"/>
                            <w:r w:rsidRPr="00F62F4F">
                              <w:rPr>
                                <w:rFonts w:eastAsia="PMingLiU"/>
                                <w:i/>
                                <w:iCs/>
                                <w:color w:val="000000"/>
                                <w:szCs w:val="20"/>
                                <w:lang w:eastAsia="zh-TW"/>
                              </w:rPr>
                              <w:t>coresetPoolIndex</w:t>
                            </w:r>
                            <w:proofErr w:type="spellEnd"/>
                            <w:r w:rsidRPr="00F62F4F">
                              <w:rPr>
                                <w:rFonts w:eastAsia="PMingLiU"/>
                                <w:color w:val="000000"/>
                                <w:szCs w:val="20"/>
                                <w:lang w:eastAsia="zh-TW"/>
                              </w:rPr>
                              <w:t xml:space="preserve"> value to channel(s)/signal(s) that have explicit or implicit association with the same </w:t>
                            </w:r>
                            <w:proofErr w:type="spellStart"/>
                            <w:r w:rsidRPr="00F62F4F">
                              <w:rPr>
                                <w:rFonts w:eastAsia="PMingLiU"/>
                                <w:i/>
                                <w:iCs/>
                                <w:color w:val="000000"/>
                                <w:szCs w:val="20"/>
                                <w:lang w:eastAsia="zh-TW"/>
                              </w:rPr>
                              <w:t>coresetPoolIndex</w:t>
                            </w:r>
                            <w:proofErr w:type="spellEnd"/>
                            <w:r w:rsidRPr="00F62F4F">
                              <w:rPr>
                                <w:rFonts w:eastAsia="PMingLiU"/>
                                <w:color w:val="000000"/>
                                <w:szCs w:val="20"/>
                                <w:lang w:eastAsia="zh-TW"/>
                              </w:rPr>
                              <w:t xml:space="preserve"> value</w:t>
                            </w:r>
                          </w:p>
                          <w:p w:rsidR="004D1A92" w:rsidRPr="00F62F4F" w:rsidRDefault="004D1A92" w:rsidP="0061267C">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 xml:space="preserve">A </w:t>
                            </w:r>
                            <w:proofErr w:type="spellStart"/>
                            <w:r w:rsidRPr="00F62F4F">
                              <w:rPr>
                                <w:i/>
                                <w:iCs/>
                                <w:color w:val="000000"/>
                                <w:szCs w:val="20"/>
                                <w:lang w:eastAsia="x-none"/>
                              </w:rPr>
                              <w:t>coresetPoolIndex</w:t>
                            </w:r>
                            <w:proofErr w:type="spellEnd"/>
                            <w:r w:rsidRPr="00F62F4F">
                              <w:rPr>
                                <w:color w:val="000000"/>
                                <w:szCs w:val="20"/>
                                <w:lang w:eastAsia="x-none"/>
                              </w:rPr>
                              <w:t xml:space="preserve"> value field is included in TCI state activation command (MAC-CE) to indicate that the mapping between the activated TCI state(s) and the TCI codepoint(s) is specific to which </w:t>
                            </w:r>
                            <w:proofErr w:type="spellStart"/>
                            <w:r w:rsidRPr="00F62F4F">
                              <w:rPr>
                                <w:i/>
                                <w:iCs/>
                                <w:color w:val="000000"/>
                                <w:szCs w:val="20"/>
                                <w:lang w:eastAsia="x-none"/>
                              </w:rPr>
                              <w:t>coresetPoolIndex</w:t>
                            </w:r>
                            <w:proofErr w:type="spellEnd"/>
                            <w:r w:rsidRPr="00F62F4F">
                              <w:rPr>
                                <w:color w:val="000000"/>
                                <w:szCs w:val="20"/>
                                <w:lang w:eastAsia="x-none"/>
                              </w:rPr>
                              <w:t xml:space="preserve"> value</w:t>
                            </w:r>
                          </w:p>
                          <w:p w:rsidR="004D1A92" w:rsidRDefault="004D1A92" w:rsidP="0061267C">
                            <w:pPr>
                              <w:snapToGrid w:val="0"/>
                              <w:contextualSpacing/>
                              <w:jc w:val="both"/>
                              <w:rPr>
                                <w:rFonts w:cs="Times"/>
                                <w:lang w:eastAsia="zh-TW"/>
                              </w:rPr>
                            </w:pPr>
                          </w:p>
                          <w:p w:rsidR="004D1A92" w:rsidRPr="006A2469" w:rsidRDefault="004D1A92" w:rsidP="0061267C">
                            <w:pPr>
                              <w:jc w:val="both"/>
                              <w:rPr>
                                <w:rFonts w:cs="Times"/>
                                <w:b/>
                                <w:bCs/>
                                <w:color w:val="000000"/>
                                <w:szCs w:val="20"/>
                                <w:highlight w:val="green"/>
                                <w:lang w:eastAsia="zh-TW"/>
                              </w:rPr>
                            </w:pPr>
                            <w:r w:rsidRPr="00F62F4F">
                              <w:rPr>
                                <w:rFonts w:cs="Times"/>
                                <w:b/>
                                <w:bCs/>
                                <w:iCs/>
                                <w:color w:val="000000"/>
                                <w:szCs w:val="20"/>
                                <w:highlight w:val="green"/>
                              </w:rPr>
                              <w:t>Agreement</w:t>
                            </w:r>
                          </w:p>
                          <w:p w:rsidR="004D1A92" w:rsidRPr="006A2469" w:rsidRDefault="004D1A92" w:rsidP="0061267C">
                            <w:pPr>
                              <w:jc w:val="both"/>
                              <w:rPr>
                                <w:rFonts w:eastAsia="PMingLiU" w:cs="Times"/>
                                <w:color w:val="000000"/>
                                <w:szCs w:val="20"/>
                                <w:lang w:eastAsia="zh-TW"/>
                              </w:rPr>
                            </w:pPr>
                            <w:r w:rsidRPr="006A2469">
                              <w:rPr>
                                <w:rFonts w:cs="Times"/>
                                <w:color w:val="000000"/>
                                <w:szCs w:val="20"/>
                                <w:lang w:eastAsia="zh-TW"/>
                              </w:rPr>
                              <w:t>On unified TCI framework extension for M-DCI based MTRP:</w:t>
                            </w:r>
                          </w:p>
                          <w:p w:rsidR="004D1A92" w:rsidRPr="006A2469" w:rsidRDefault="004D1A92" w:rsidP="0061267C">
                            <w:pPr>
                              <w:pStyle w:val="aa"/>
                              <w:numPr>
                                <w:ilvl w:val="0"/>
                                <w:numId w:val="35"/>
                              </w:numPr>
                              <w:suppressAutoHyphens/>
                              <w:jc w:val="both"/>
                              <w:rPr>
                                <w:rFonts w:cs="Times"/>
                                <w:color w:val="000000"/>
                                <w:szCs w:val="20"/>
                              </w:rPr>
                            </w:pPr>
                            <w:r w:rsidRPr="006A2469">
                              <w:rPr>
                                <w:rFonts w:cs="Times"/>
                                <w:color w:val="000000"/>
                                <w:szCs w:val="20"/>
                              </w:rPr>
                              <w:t>For a serving cell configured with joint DL/UL TCI mode, one joint TCI state can be mapped to a TCI codepoint of the existing TCI field in a DCI format 1_1/1_2 (with or without DL assignment)</w:t>
                            </w:r>
                          </w:p>
                          <w:p w:rsidR="004D1A92" w:rsidRPr="006A2469" w:rsidRDefault="004D1A92" w:rsidP="0061267C">
                            <w:pPr>
                              <w:pStyle w:val="aa"/>
                              <w:numPr>
                                <w:ilvl w:val="0"/>
                                <w:numId w:val="35"/>
                              </w:numPr>
                              <w:tabs>
                                <w:tab w:val="left" w:pos="0"/>
                              </w:tabs>
                              <w:suppressAutoHyphens/>
                              <w:jc w:val="both"/>
                              <w:rPr>
                                <w:rFonts w:cs="Times"/>
                                <w:color w:val="000000"/>
                                <w:szCs w:val="20"/>
                              </w:rPr>
                            </w:pPr>
                            <w:r w:rsidRPr="006A2469">
                              <w:rPr>
                                <w:rFonts w:cs="Times"/>
                                <w:color w:val="000000"/>
                                <w:szCs w:val="20"/>
                              </w:rPr>
                              <w:t>For a serving cell configured with separate DL/UL TCI mode, a DL TCI state, an UL TCI state, or a pair of DL and UL TCI states can be mapped to a TCI codepoint of the existing TCI field in a DCI format 1_1/1_2 (with or without DL assignment)</w:t>
                            </w:r>
                          </w:p>
                          <w:p w:rsidR="004D1A92" w:rsidRPr="00946B0E" w:rsidRDefault="004D1A92" w:rsidP="0061267C">
                            <w:pPr>
                              <w:snapToGrid w:val="0"/>
                              <w:contextualSpacing/>
                              <w:jc w:val="both"/>
                              <w:rPr>
                                <w:rFonts w:cs="Times"/>
                                <w:lang w:eastAsia="zh-TW"/>
                              </w:rPr>
                            </w:pPr>
                          </w:p>
                        </w:txbxContent>
                      </wps:txbx>
                      <wps:bodyPr rot="0" vert="horz" wrap="square" lIns="91440" tIns="45720" rIns="91440" bIns="45720" anchor="ctr" anchorCtr="0" upright="1">
                        <a:noAutofit/>
                      </wps:bodyPr>
                    </wps:wsp>
                  </a:graphicData>
                </a:graphic>
              </wp:inline>
            </w:drawing>
          </mc:Choice>
          <mc:Fallback>
            <w:pict>
              <v:shape w14:anchorId="267CE5E0" id="_x0000_s1030" type="#_x0000_t202" style="width:453.6pt;height:230.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" strokeweight=".5pt">
                <v:textbox>
                  <w:txbxContent>
                    <w:p w:rsidR="004D1A92" w:rsidRPr="00F62F4F" w:rsidRDefault="004D1A92" w:rsidP="0061267C">
                      <w:pPr>
                        <w:jc w:val="both"/>
                        <w:rPr>
                          <w:b/>
                          <w:bCs/>
                          <w:iCs/>
                          <w:color w:val="000000"/>
                          <w:szCs w:val="20"/>
                          <w:highlight w:val="green"/>
                        </w:rPr>
                      </w:pPr>
                      <w:r w:rsidRPr="00F62F4F">
                        <w:rPr>
                          <w:b/>
                          <w:bCs/>
                          <w:iCs/>
                          <w:color w:val="000000"/>
                          <w:szCs w:val="20"/>
                          <w:highlight w:val="green"/>
                        </w:rPr>
                        <w:t>Agreement</w:t>
                      </w:r>
                    </w:p>
                    <w:p w:rsidR="004D1A92" w:rsidRPr="00F62F4F" w:rsidRDefault="004D1A92" w:rsidP="0061267C">
                      <w:pPr>
                        <w:jc w:val="both"/>
                        <w:rPr>
                          <w:color w:val="000000"/>
                          <w:szCs w:val="20"/>
                        </w:rPr>
                      </w:pPr>
                      <w:r w:rsidRPr="00F62F4F">
                        <w:rPr>
                          <w:color w:val="000000"/>
                          <w:szCs w:val="20"/>
                        </w:rPr>
                        <w:t>On unified TCI framework extension for M-DCI based MTRP:</w:t>
                      </w:r>
                    </w:p>
                    <w:p w:rsidR="004D1A92" w:rsidRPr="00F62F4F" w:rsidRDefault="004D1A92" w:rsidP="0061267C">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 xml:space="preserve">The existing TCI field in a DCI format 1_1/1_2 (with or without DL assignment) associated with one </w:t>
                      </w:r>
                      <w:proofErr w:type="spellStart"/>
                      <w:r w:rsidRPr="00F62F4F">
                        <w:rPr>
                          <w:i/>
                          <w:iCs/>
                          <w:color w:val="000000"/>
                          <w:szCs w:val="20"/>
                          <w:lang w:eastAsia="x-none"/>
                        </w:rPr>
                        <w:t>coresetPoolIndex</w:t>
                      </w:r>
                      <w:proofErr w:type="spellEnd"/>
                      <w:r w:rsidRPr="00F62F4F">
                        <w:rPr>
                          <w:color w:val="000000"/>
                          <w:szCs w:val="20"/>
                          <w:lang w:eastAsia="x-none"/>
                        </w:rPr>
                        <w:t xml:space="preserve"> value can indicate the joint/DL/UL TCI state(s) specific to the same </w:t>
                      </w:r>
                      <w:proofErr w:type="spellStart"/>
                      <w:r w:rsidRPr="00F62F4F">
                        <w:rPr>
                          <w:i/>
                          <w:iCs/>
                          <w:color w:val="000000"/>
                          <w:szCs w:val="20"/>
                          <w:lang w:eastAsia="x-none"/>
                        </w:rPr>
                        <w:t>coresetPoolIndex</w:t>
                      </w:r>
                      <w:proofErr w:type="spellEnd"/>
                      <w:r w:rsidRPr="00F62F4F">
                        <w:rPr>
                          <w:color w:val="000000"/>
                          <w:szCs w:val="20"/>
                          <w:lang w:eastAsia="x-none"/>
                        </w:rPr>
                        <w:t xml:space="preserve"> value</w:t>
                      </w:r>
                    </w:p>
                    <w:p w:rsidR="004D1A92" w:rsidRPr="00F62F4F" w:rsidRDefault="004D1A92" w:rsidP="0061267C">
                      <w:pPr>
                        <w:numPr>
                          <w:ilvl w:val="1"/>
                          <w:numId w:val="35"/>
                        </w:numPr>
                        <w:tabs>
                          <w:tab w:val="left" w:pos="0"/>
                        </w:tabs>
                        <w:suppressAutoHyphens/>
                        <w:contextualSpacing/>
                        <w:jc w:val="both"/>
                        <w:rPr>
                          <w:color w:val="000000"/>
                          <w:szCs w:val="20"/>
                          <w:lang w:eastAsia="x-none"/>
                        </w:rPr>
                      </w:pPr>
                      <w:r w:rsidRPr="00F62F4F">
                        <w:rPr>
                          <w:rFonts w:eastAsia="PMingLiU" w:hint="eastAsia"/>
                          <w:color w:val="000000"/>
                          <w:szCs w:val="20"/>
                          <w:lang w:eastAsia="zh-TW"/>
                        </w:rPr>
                        <w:t>F</w:t>
                      </w:r>
                      <w:r w:rsidRPr="00F62F4F">
                        <w:rPr>
                          <w:rFonts w:eastAsia="PMingLiU"/>
                          <w:color w:val="000000"/>
                          <w:szCs w:val="20"/>
                          <w:lang w:eastAsia="zh-TW"/>
                        </w:rPr>
                        <w:t xml:space="preserve">FS: The UE shall apply the indicated joint/DL/UL TCI state(s) specific to a </w:t>
                      </w:r>
                      <w:proofErr w:type="spellStart"/>
                      <w:r w:rsidRPr="00F62F4F">
                        <w:rPr>
                          <w:rFonts w:eastAsia="PMingLiU"/>
                          <w:i/>
                          <w:iCs/>
                          <w:color w:val="000000"/>
                          <w:szCs w:val="20"/>
                          <w:lang w:eastAsia="zh-TW"/>
                        </w:rPr>
                        <w:t>coresetPoolIndex</w:t>
                      </w:r>
                      <w:proofErr w:type="spellEnd"/>
                      <w:r w:rsidRPr="00F62F4F">
                        <w:rPr>
                          <w:rFonts w:eastAsia="PMingLiU"/>
                          <w:color w:val="000000"/>
                          <w:szCs w:val="20"/>
                          <w:lang w:eastAsia="zh-TW"/>
                        </w:rPr>
                        <w:t xml:space="preserve"> value to channel(s)/signal(s) that have explicit or implicit association with the same </w:t>
                      </w:r>
                      <w:proofErr w:type="spellStart"/>
                      <w:r w:rsidRPr="00F62F4F">
                        <w:rPr>
                          <w:rFonts w:eastAsia="PMingLiU"/>
                          <w:i/>
                          <w:iCs/>
                          <w:color w:val="000000"/>
                          <w:szCs w:val="20"/>
                          <w:lang w:eastAsia="zh-TW"/>
                        </w:rPr>
                        <w:t>coresetPoolIndex</w:t>
                      </w:r>
                      <w:proofErr w:type="spellEnd"/>
                      <w:r w:rsidRPr="00F62F4F">
                        <w:rPr>
                          <w:rFonts w:eastAsia="PMingLiU"/>
                          <w:color w:val="000000"/>
                          <w:szCs w:val="20"/>
                          <w:lang w:eastAsia="zh-TW"/>
                        </w:rPr>
                        <w:t xml:space="preserve"> value</w:t>
                      </w:r>
                    </w:p>
                    <w:p w:rsidR="004D1A92" w:rsidRPr="00F62F4F" w:rsidRDefault="004D1A92" w:rsidP="0061267C">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 xml:space="preserve">A </w:t>
                      </w:r>
                      <w:proofErr w:type="spellStart"/>
                      <w:r w:rsidRPr="00F62F4F">
                        <w:rPr>
                          <w:i/>
                          <w:iCs/>
                          <w:color w:val="000000"/>
                          <w:szCs w:val="20"/>
                          <w:lang w:eastAsia="x-none"/>
                        </w:rPr>
                        <w:t>coresetPoolIndex</w:t>
                      </w:r>
                      <w:proofErr w:type="spellEnd"/>
                      <w:r w:rsidRPr="00F62F4F">
                        <w:rPr>
                          <w:color w:val="000000"/>
                          <w:szCs w:val="20"/>
                          <w:lang w:eastAsia="x-none"/>
                        </w:rPr>
                        <w:t xml:space="preserve"> value field is included in TCI state activation command (MAC-CE) to indicate that the mapping between the activated TCI state(s) and the TCI codepoint(s) is specific to which </w:t>
                      </w:r>
                      <w:proofErr w:type="spellStart"/>
                      <w:r w:rsidRPr="00F62F4F">
                        <w:rPr>
                          <w:i/>
                          <w:iCs/>
                          <w:color w:val="000000"/>
                          <w:szCs w:val="20"/>
                          <w:lang w:eastAsia="x-none"/>
                        </w:rPr>
                        <w:t>coresetPoolIndex</w:t>
                      </w:r>
                      <w:proofErr w:type="spellEnd"/>
                      <w:r w:rsidRPr="00F62F4F">
                        <w:rPr>
                          <w:color w:val="000000"/>
                          <w:szCs w:val="20"/>
                          <w:lang w:eastAsia="x-none"/>
                        </w:rPr>
                        <w:t xml:space="preserve"> value</w:t>
                      </w:r>
                    </w:p>
                    <w:p w:rsidR="004D1A92" w:rsidRDefault="004D1A92" w:rsidP="0061267C">
                      <w:pPr>
                        <w:snapToGrid w:val="0"/>
                        <w:contextualSpacing/>
                        <w:jc w:val="both"/>
                        <w:rPr>
                          <w:rFonts w:cs="Times"/>
                          <w:lang w:eastAsia="zh-TW"/>
                        </w:rPr>
                      </w:pPr>
                    </w:p>
                    <w:p w:rsidR="004D1A92" w:rsidRPr="006A2469" w:rsidRDefault="004D1A92" w:rsidP="0061267C">
                      <w:pPr>
                        <w:jc w:val="both"/>
                        <w:rPr>
                          <w:rFonts w:cs="Times"/>
                          <w:b/>
                          <w:bCs/>
                          <w:color w:val="000000"/>
                          <w:szCs w:val="20"/>
                          <w:highlight w:val="green"/>
                          <w:lang w:eastAsia="zh-TW"/>
                        </w:rPr>
                      </w:pPr>
                      <w:r w:rsidRPr="00F62F4F">
                        <w:rPr>
                          <w:rFonts w:cs="Times"/>
                          <w:b/>
                          <w:bCs/>
                          <w:iCs/>
                          <w:color w:val="000000"/>
                          <w:szCs w:val="20"/>
                          <w:highlight w:val="green"/>
                        </w:rPr>
                        <w:t>Agreement</w:t>
                      </w:r>
                    </w:p>
                    <w:p w:rsidR="004D1A92" w:rsidRPr="006A2469" w:rsidRDefault="004D1A92" w:rsidP="0061267C">
                      <w:pPr>
                        <w:jc w:val="both"/>
                        <w:rPr>
                          <w:rFonts w:eastAsia="PMingLiU" w:cs="Times"/>
                          <w:color w:val="000000"/>
                          <w:szCs w:val="20"/>
                          <w:lang w:eastAsia="zh-TW"/>
                        </w:rPr>
                      </w:pPr>
                      <w:r w:rsidRPr="006A2469">
                        <w:rPr>
                          <w:rFonts w:cs="Times"/>
                          <w:color w:val="000000"/>
                          <w:szCs w:val="20"/>
                          <w:lang w:eastAsia="zh-TW"/>
                        </w:rPr>
                        <w:t>On unified TCI framework extension for M-DCI based MTRP:</w:t>
                      </w:r>
                    </w:p>
                    <w:p w:rsidR="004D1A92" w:rsidRPr="006A2469" w:rsidRDefault="004D1A92" w:rsidP="0061267C">
                      <w:pPr>
                        <w:pStyle w:val="aa"/>
                        <w:numPr>
                          <w:ilvl w:val="0"/>
                          <w:numId w:val="35"/>
                        </w:numPr>
                        <w:suppressAutoHyphens/>
                        <w:jc w:val="both"/>
                        <w:rPr>
                          <w:rFonts w:cs="Times"/>
                          <w:color w:val="000000"/>
                          <w:szCs w:val="20"/>
                        </w:rPr>
                      </w:pPr>
                      <w:r w:rsidRPr="006A2469">
                        <w:rPr>
                          <w:rFonts w:cs="Times"/>
                          <w:color w:val="000000"/>
                          <w:szCs w:val="20"/>
                        </w:rPr>
                        <w:t>For a serving cell configured with joint DL/UL TCI mode, one joint TCI state can be mapped to a TCI codepoint of the existing TCI field in a DCI format 1_1/1_2 (with or without DL assignment)</w:t>
                      </w:r>
                    </w:p>
                    <w:p w:rsidR="004D1A92" w:rsidRPr="006A2469" w:rsidRDefault="004D1A92" w:rsidP="0061267C">
                      <w:pPr>
                        <w:pStyle w:val="aa"/>
                        <w:numPr>
                          <w:ilvl w:val="0"/>
                          <w:numId w:val="35"/>
                        </w:numPr>
                        <w:tabs>
                          <w:tab w:val="left" w:pos="0"/>
                        </w:tabs>
                        <w:suppressAutoHyphens/>
                        <w:jc w:val="both"/>
                        <w:rPr>
                          <w:rFonts w:cs="Times"/>
                          <w:color w:val="000000"/>
                          <w:szCs w:val="20"/>
                        </w:rPr>
                      </w:pPr>
                      <w:r w:rsidRPr="006A2469">
                        <w:rPr>
                          <w:rFonts w:cs="Times"/>
                          <w:color w:val="000000"/>
                          <w:szCs w:val="20"/>
                        </w:rPr>
                        <w:t>For a serving cell configured with separate DL/UL TCI mode, a DL TCI state, an UL TCI state, or a pair of DL and UL TCI states can be mapped to a TCI codepoint of the existing TCI field in a DCI format 1_1/1_2 (with or without DL assignment)</w:t>
                      </w:r>
                    </w:p>
                    <w:p w:rsidR="004D1A92" w:rsidRPr="00946B0E" w:rsidRDefault="004D1A92" w:rsidP="0061267C">
                      <w:pPr>
                        <w:snapToGrid w:val="0"/>
                        <w:contextualSpacing/>
                        <w:jc w:val="both"/>
                        <w:rPr>
                          <w:rFonts w:cs="Times"/>
                          <w:lang w:eastAsia="zh-TW"/>
                        </w:rPr>
                      </w:pPr>
                    </w:p>
                  </w:txbxContent>
                </v:textbox>
                <w10:anchorlock/>
              </v:shape>
            </w:pict>
          </mc:Fallback>
        </mc:AlternateContent>
      </w:r>
    </w:p>
    <w:p w:rsidR="0014101D" w:rsidRPr="0014101D" w:rsidRDefault="0014101D" w:rsidP="0014101D">
      <w:pPr>
        <w:pStyle w:val="3"/>
        <w:snapToGrid w:val="0"/>
        <w:ind w:left="709" w:hanging="709"/>
        <w:rPr>
          <w:sz w:val="22"/>
          <w:lang w:eastAsia="zh-CN"/>
        </w:rPr>
      </w:pPr>
      <w:r w:rsidRPr="0014101D">
        <w:rPr>
          <w:sz w:val="22"/>
          <w:lang w:eastAsia="zh-CN"/>
        </w:rPr>
        <w:t xml:space="preserve">Signaling medium </w:t>
      </w:r>
      <w:r w:rsidR="005E0C6A">
        <w:rPr>
          <w:sz w:val="22"/>
          <w:lang w:eastAsia="zh-CN"/>
        </w:rPr>
        <w:t xml:space="preserve">of </w:t>
      </w:r>
      <w:r w:rsidR="0061267C">
        <w:rPr>
          <w:sz w:val="22"/>
          <w:lang w:eastAsia="zh-CN"/>
        </w:rPr>
        <w:t>U</w:t>
      </w:r>
      <w:r>
        <w:rPr>
          <w:sz w:val="22"/>
          <w:lang w:eastAsia="zh-CN"/>
        </w:rPr>
        <w:t xml:space="preserve">TCI </w:t>
      </w:r>
      <w:r w:rsidR="005E0C6A">
        <w:rPr>
          <w:sz w:val="22"/>
          <w:lang w:eastAsia="zh-CN"/>
        </w:rPr>
        <w:t>for S-DCI MTRP</w:t>
      </w:r>
    </w:p>
    <w:p w:rsidR="00596932" w:rsidRDefault="00596932" w:rsidP="00192A2F">
      <w:pPr>
        <w:pStyle w:val="a0"/>
        <w:rPr>
          <w:rFonts w:eastAsia="宋体"/>
          <w:szCs w:val="20"/>
          <w:lang w:eastAsia="zh-CN"/>
        </w:rPr>
      </w:pPr>
      <w:r>
        <w:rPr>
          <w:rFonts w:eastAsia="宋体"/>
          <w:szCs w:val="20"/>
          <w:lang w:eastAsia="zh-CN"/>
        </w:rPr>
        <w:t>In RAN1#109e</w:t>
      </w:r>
      <w:r w:rsidR="00946B0E">
        <w:rPr>
          <w:rFonts w:eastAsia="宋体"/>
          <w:szCs w:val="20"/>
          <w:lang w:eastAsia="zh-CN"/>
        </w:rPr>
        <w:t xml:space="preserve">, </w:t>
      </w:r>
      <w:r w:rsidR="00CA2A87">
        <w:rPr>
          <w:rFonts w:eastAsia="宋体"/>
          <w:szCs w:val="20"/>
          <w:lang w:eastAsia="zh-CN"/>
        </w:rPr>
        <w:t xml:space="preserve">one </w:t>
      </w:r>
      <w:r w:rsidR="00946B0E">
        <w:rPr>
          <w:rFonts w:eastAsia="宋体"/>
          <w:szCs w:val="20"/>
          <w:lang w:eastAsia="zh-CN"/>
        </w:rPr>
        <w:t>agreement for at least S-DCI MTRP was achieved as below.</w:t>
      </w:r>
    </w:p>
    <w:p w:rsidR="00946B0E" w:rsidRDefault="00946B0E" w:rsidP="00192A2F">
      <w:pPr>
        <w:pStyle w:val="a0"/>
        <w:rPr>
          <w:rFonts w:eastAsia="宋体"/>
          <w:szCs w:val="20"/>
          <w:lang w:eastAsia="zh-CN"/>
        </w:rPr>
      </w:pPr>
      <w:r>
        <w:rPr>
          <w:noProof/>
        </w:rPr>
        <mc:AlternateContent>
          <mc:Choice Requires="wps">
            <w:drawing>
              <wp:inline distT="0" distB="0" distL="0" distR="0" wp14:anchorId="458163B7" wp14:editId="0FDB4BDC">
                <wp:extent cx="5760720" cy="2058802"/>
                <wp:effectExtent l="0" t="0" r="1143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58802"/>
                        </a:xfrm>
                        <a:prstGeom prst="rect">
                          <a:avLst/>
                        </a:prstGeom>
                        <a:solidFill>
                          <a:srgbClr val="FFFFFF"/>
                        </a:solidFill>
                        <a:ln w="6350">
                          <a:solidFill>
                            <a:srgbClr val="000000"/>
                          </a:solidFill>
                          <a:miter lim="800000"/>
                          <a:headEnd/>
                          <a:tailEnd/>
                        </a:ln>
                      </wps:spPr>
                      <wps:txbx>
                        <w:txbxContent>
                          <w:p w:rsidR="004D1A92" w:rsidRPr="00946B0E" w:rsidRDefault="004D1A92"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109e</w:t>
                            </w:r>
                          </w:p>
                          <w:p w:rsidR="004D1A92" w:rsidRPr="00946B0E" w:rsidRDefault="004D1A92"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4D1A92" w:rsidRPr="00946B0E" w:rsidRDefault="004D1A92"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4D1A92" w:rsidRPr="00946B0E" w:rsidRDefault="004D1A92"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4D1A92" w:rsidRPr="00946B0E" w:rsidRDefault="004D1A92" w:rsidP="00946B0E">
                            <w:pPr>
                              <w:numPr>
                                <w:ilvl w:val="0"/>
                                <w:numId w:val="25"/>
                              </w:numPr>
                              <w:jc w:val="both"/>
                              <w:rPr>
                                <w:rFonts w:cs="Times"/>
                                <w:szCs w:val="20"/>
                              </w:rPr>
                            </w:pPr>
                            <w:r w:rsidRPr="00946B0E">
                              <w:rPr>
                                <w:rFonts w:cs="Times"/>
                                <w:szCs w:val="20"/>
                              </w:rPr>
                              <w:t>FFS: Whether to increase the max number of TCI field bits, i.e., more than 3 bits</w:t>
                            </w:r>
                          </w:p>
                          <w:p w:rsidR="004D1A92" w:rsidRPr="00946B0E" w:rsidRDefault="004D1A92"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4D1A92" w:rsidRPr="00946B0E" w:rsidRDefault="004D1A92"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wps:txbx>
                      <wps:bodyPr rot="0" vert="horz" wrap="square" lIns="91440" tIns="45720" rIns="91440" bIns="45720" anchor="ctr" anchorCtr="0" upright="1">
                        <a:noAutofit/>
                      </wps:bodyPr>
                    </wps:wsp>
                  </a:graphicData>
                </a:graphic>
              </wp:inline>
            </w:drawing>
          </mc:Choice>
          <mc:Fallback>
            <w:pict>
              <v:shape w14:anchorId="458163B7" id="_x0000_s1031" type="#_x0000_t202" style="width:453.6pt;height:162.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" strokeweight=".5pt">
                <v:textbox>
                  <w:txbxContent>
                    <w:p w:rsidR="004D1A92" w:rsidRPr="00946B0E" w:rsidRDefault="004D1A92"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109e</w:t>
                      </w:r>
                    </w:p>
                    <w:p w:rsidR="004D1A92" w:rsidRPr="00946B0E" w:rsidRDefault="004D1A92"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4D1A92" w:rsidRPr="00946B0E" w:rsidRDefault="004D1A92"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4D1A92" w:rsidRPr="00946B0E" w:rsidRDefault="004D1A92"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4D1A92" w:rsidRPr="00946B0E" w:rsidRDefault="004D1A92" w:rsidP="00946B0E">
                      <w:pPr>
                        <w:numPr>
                          <w:ilvl w:val="0"/>
                          <w:numId w:val="25"/>
                        </w:numPr>
                        <w:jc w:val="both"/>
                        <w:rPr>
                          <w:rFonts w:cs="Times"/>
                          <w:szCs w:val="20"/>
                        </w:rPr>
                      </w:pPr>
                      <w:r w:rsidRPr="00946B0E">
                        <w:rPr>
                          <w:rFonts w:cs="Times"/>
                          <w:szCs w:val="20"/>
                        </w:rPr>
                        <w:t>FFS: Whether to increase the max number of TCI field bits, i.e., more than 3 bits</w:t>
                      </w:r>
                    </w:p>
                    <w:p w:rsidR="004D1A92" w:rsidRPr="00946B0E" w:rsidRDefault="004D1A92"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4D1A92" w:rsidRPr="00946B0E" w:rsidRDefault="004D1A92"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v:textbox>
                <w10:anchorlock/>
              </v:shape>
            </w:pict>
          </mc:Fallback>
        </mc:AlternateContent>
      </w:r>
    </w:p>
    <w:p w:rsidR="005E0C6A" w:rsidRDefault="00192A2F" w:rsidP="00192A2F">
      <w:pPr>
        <w:pStyle w:val="a0"/>
        <w:rPr>
          <w:rFonts w:eastAsia="宋体"/>
          <w:szCs w:val="20"/>
          <w:lang w:eastAsia="zh-CN"/>
        </w:rPr>
      </w:pPr>
      <w:r>
        <w:rPr>
          <w:rFonts w:eastAsia="宋体"/>
          <w:szCs w:val="20"/>
          <w:lang w:eastAsia="zh-CN"/>
        </w:rPr>
        <w:t xml:space="preserve">From signaling perspective, there could be up to </w:t>
      </w:r>
      <w:r w:rsidR="006577E6">
        <w:rPr>
          <w:rFonts w:eastAsia="宋体"/>
          <w:szCs w:val="20"/>
          <w:lang w:eastAsia="zh-CN"/>
        </w:rPr>
        <w:t>4 (</w:t>
      </w:r>
      <w:r>
        <w:rPr>
          <w:rFonts w:eastAsia="宋体"/>
          <w:szCs w:val="20"/>
          <w:lang w:eastAsia="zh-CN"/>
        </w:rPr>
        <w:t>M</w:t>
      </w:r>
      <w:r w:rsidR="006577E6">
        <w:rPr>
          <w:rFonts w:eastAsia="宋体"/>
          <w:szCs w:val="20"/>
          <w:lang w:eastAsia="zh-CN"/>
        </w:rPr>
        <w:t xml:space="preserve"> = 2, </w:t>
      </w:r>
      <w:r>
        <w:rPr>
          <w:rFonts w:eastAsia="宋体"/>
          <w:szCs w:val="20"/>
          <w:lang w:eastAsia="zh-CN"/>
        </w:rPr>
        <w:t>N</w:t>
      </w:r>
      <w:r w:rsidR="006577E6">
        <w:rPr>
          <w:rFonts w:eastAsia="宋体"/>
          <w:szCs w:val="20"/>
          <w:lang w:eastAsia="zh-CN"/>
        </w:rPr>
        <w:t xml:space="preserve"> = 2)</w:t>
      </w:r>
      <w:r>
        <w:rPr>
          <w:rFonts w:eastAsia="宋体"/>
          <w:szCs w:val="20"/>
          <w:lang w:eastAsia="zh-CN"/>
        </w:rPr>
        <w:t xml:space="preserve"> separate DL/UL TCI states </w:t>
      </w:r>
      <w:r w:rsidR="001C2744">
        <w:rPr>
          <w:rFonts w:eastAsia="宋体"/>
          <w:szCs w:val="20"/>
          <w:lang w:eastAsia="zh-CN"/>
        </w:rPr>
        <w:t xml:space="preserve">or </w:t>
      </w:r>
      <w:r w:rsidR="006577E6">
        <w:rPr>
          <w:rFonts w:eastAsia="宋体"/>
          <w:szCs w:val="20"/>
          <w:lang w:eastAsia="zh-CN"/>
        </w:rPr>
        <w:t>2 (</w:t>
      </w:r>
      <w:r w:rsidR="001C2744">
        <w:rPr>
          <w:rFonts w:eastAsia="宋体"/>
          <w:szCs w:val="20"/>
          <w:lang w:eastAsia="zh-CN"/>
        </w:rPr>
        <w:t>M = N</w:t>
      </w:r>
      <w:r w:rsidR="006577E6">
        <w:rPr>
          <w:rFonts w:eastAsia="宋体"/>
          <w:szCs w:val="20"/>
          <w:lang w:eastAsia="zh-CN"/>
        </w:rPr>
        <w:t xml:space="preserve"> = 2)</w:t>
      </w:r>
      <w:r w:rsidR="001C2744">
        <w:rPr>
          <w:rFonts w:eastAsia="宋体"/>
          <w:szCs w:val="20"/>
          <w:lang w:eastAsia="zh-CN"/>
        </w:rPr>
        <w:t xml:space="preserve"> joint TCI states </w:t>
      </w:r>
      <w:r>
        <w:rPr>
          <w:rFonts w:eastAsia="宋体"/>
          <w:szCs w:val="20"/>
          <w:lang w:eastAsia="zh-CN"/>
        </w:rPr>
        <w:t xml:space="preserve">to be carried by MAC CE or </w:t>
      </w:r>
      <w:r w:rsidR="001C2744">
        <w:rPr>
          <w:rFonts w:eastAsia="宋体"/>
          <w:szCs w:val="20"/>
          <w:lang w:eastAsia="zh-CN"/>
        </w:rPr>
        <w:t xml:space="preserve">MAC CE + </w:t>
      </w:r>
      <w:r>
        <w:rPr>
          <w:rFonts w:eastAsia="宋体"/>
          <w:szCs w:val="20"/>
          <w:lang w:eastAsia="zh-CN"/>
        </w:rPr>
        <w:t xml:space="preserve">DCI. Assuming </w:t>
      </w:r>
      <w:r w:rsidR="00F676F9">
        <w:rPr>
          <w:rFonts w:eastAsia="宋体"/>
          <w:szCs w:val="20"/>
          <w:lang w:eastAsia="zh-CN"/>
        </w:rPr>
        <w:t xml:space="preserve">above </w:t>
      </w:r>
      <w:r>
        <w:rPr>
          <w:rFonts w:eastAsia="宋体"/>
          <w:szCs w:val="20"/>
          <w:lang w:eastAsia="zh-CN"/>
        </w:rPr>
        <w:t xml:space="preserve">are agreeable, then the total number of TCI states </w:t>
      </w:r>
      <w:r w:rsidR="001C2744">
        <w:rPr>
          <w:rFonts w:eastAsia="宋体"/>
          <w:szCs w:val="20"/>
          <w:lang w:eastAsia="zh-CN"/>
        </w:rPr>
        <w:t xml:space="preserve">in one TCI codepoint reaches up </w:t>
      </w:r>
      <w:r>
        <w:rPr>
          <w:rFonts w:eastAsia="宋体"/>
          <w:szCs w:val="20"/>
          <w:lang w:eastAsia="zh-CN"/>
        </w:rPr>
        <w:t>to 4</w:t>
      </w:r>
      <w:r w:rsidR="001C2744">
        <w:rPr>
          <w:rFonts w:eastAsia="宋体"/>
          <w:szCs w:val="20"/>
          <w:lang w:eastAsia="zh-CN"/>
        </w:rPr>
        <w:t xml:space="preserve"> for separate DL/UL TCI states and up to 2 for joint TCI states</w:t>
      </w:r>
      <w:r>
        <w:rPr>
          <w:rFonts w:eastAsia="宋体"/>
          <w:szCs w:val="20"/>
          <w:lang w:eastAsia="zh-CN"/>
        </w:rPr>
        <w:t xml:space="preserve">. </w:t>
      </w:r>
      <w:r w:rsidR="00F676F9">
        <w:rPr>
          <w:rFonts w:eastAsia="宋体"/>
          <w:szCs w:val="20"/>
          <w:lang w:eastAsia="zh-CN"/>
        </w:rPr>
        <w:t xml:space="preserve">In addition, </w:t>
      </w:r>
      <w:r w:rsidR="005E0C6A">
        <w:rPr>
          <w:rFonts w:eastAsia="宋体"/>
          <w:szCs w:val="20"/>
          <w:lang w:eastAsia="zh-CN"/>
        </w:rPr>
        <w:t>given the conclusion made in RAN1#110bis-e that</w:t>
      </w:r>
      <w:r w:rsidR="00F676F9">
        <w:rPr>
          <w:rFonts w:eastAsia="宋体"/>
          <w:szCs w:val="20"/>
          <w:lang w:eastAsia="zh-CN"/>
        </w:rPr>
        <w:t xml:space="preserve"> </w:t>
      </w:r>
      <w:r w:rsidR="005E0C6A">
        <w:rPr>
          <w:rFonts w:eastAsia="宋体"/>
          <w:szCs w:val="20"/>
          <w:lang w:eastAsia="zh-CN"/>
        </w:rPr>
        <w:t xml:space="preserve">only </w:t>
      </w:r>
      <w:r w:rsidR="00F676F9">
        <w:rPr>
          <w:rFonts w:eastAsia="宋体"/>
          <w:szCs w:val="20"/>
          <w:lang w:eastAsia="zh-CN"/>
        </w:rPr>
        <w:t xml:space="preserve">joint or separate TCI states </w:t>
      </w:r>
      <w:r w:rsidR="005E0C6A">
        <w:rPr>
          <w:rFonts w:eastAsia="宋体"/>
          <w:szCs w:val="20"/>
          <w:lang w:eastAsia="zh-CN"/>
        </w:rPr>
        <w:t>can be</w:t>
      </w:r>
      <w:r w:rsidR="00F676F9">
        <w:rPr>
          <w:rFonts w:eastAsia="宋体"/>
          <w:szCs w:val="20"/>
          <w:lang w:eastAsia="zh-CN"/>
        </w:rPr>
        <w:t xml:space="preserve"> configured</w:t>
      </w:r>
      <w:r w:rsidR="005E0C6A">
        <w:rPr>
          <w:rFonts w:eastAsia="宋体"/>
          <w:szCs w:val="20"/>
          <w:lang w:eastAsia="zh-CN"/>
        </w:rPr>
        <w:t xml:space="preserve"> per serving cell</w:t>
      </w:r>
      <w:r w:rsidR="00F676F9">
        <w:rPr>
          <w:rFonts w:eastAsia="宋体"/>
          <w:szCs w:val="20"/>
          <w:lang w:eastAsia="zh-CN"/>
        </w:rPr>
        <w:t xml:space="preserve">. </w:t>
      </w:r>
    </w:p>
    <w:p w:rsidR="005E0C6A" w:rsidRDefault="005E0C6A" w:rsidP="00192A2F">
      <w:pPr>
        <w:pStyle w:val="a0"/>
        <w:rPr>
          <w:rFonts w:eastAsia="宋体"/>
          <w:szCs w:val="20"/>
          <w:lang w:eastAsia="zh-CN"/>
        </w:rPr>
      </w:pPr>
      <w:r>
        <w:rPr>
          <w:noProof/>
        </w:rPr>
        <mc:AlternateContent>
          <mc:Choice Requires="wps">
            <w:drawing>
              <wp:inline distT="0" distB="0" distL="0" distR="0" wp14:anchorId="0AC0C1B3" wp14:editId="1FD3B736">
                <wp:extent cx="5760720" cy="572201"/>
                <wp:effectExtent l="0" t="0" r="11430" b="18415"/>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72201"/>
                        </a:xfrm>
                        <a:prstGeom prst="rect">
                          <a:avLst/>
                        </a:prstGeom>
                        <a:solidFill>
                          <a:srgbClr val="FFFFFF"/>
                        </a:solidFill>
                        <a:ln w="6350">
                          <a:solidFill>
                            <a:srgbClr val="000000"/>
                          </a:solidFill>
                          <a:miter lim="800000"/>
                          <a:headEnd/>
                          <a:tailEnd/>
                        </a:ln>
                      </wps:spPr>
                      <wps:txbx>
                        <w:txbxContent>
                          <w:p w:rsidR="004D1A92" w:rsidRPr="00443D1C" w:rsidRDefault="004D1A92" w:rsidP="005E0C6A">
                            <w:pPr>
                              <w:rPr>
                                <w:rFonts w:cs="Times"/>
                                <w:color w:val="000000"/>
                                <w:szCs w:val="20"/>
                              </w:rPr>
                            </w:pPr>
                            <w:r w:rsidRPr="00443D1C">
                              <w:rPr>
                                <w:rFonts w:cs="Times"/>
                                <w:b/>
                                <w:bCs/>
                                <w:iCs/>
                                <w:color w:val="000000"/>
                                <w:szCs w:val="20"/>
                              </w:rPr>
                              <w:t>Conclusion</w:t>
                            </w:r>
                            <w:r w:rsidRPr="00443D1C">
                              <w:rPr>
                                <w:rFonts w:cs="Times"/>
                                <w:color w:val="000000"/>
                                <w:szCs w:val="20"/>
                              </w:rPr>
                              <w:t xml:space="preserve"> </w:t>
                            </w:r>
                          </w:p>
                          <w:p w:rsidR="004D1A92" w:rsidRPr="005E0C6A" w:rsidRDefault="004D1A92" w:rsidP="005E0C6A">
                            <w:pPr>
                              <w:tabs>
                                <w:tab w:val="left" w:pos="720"/>
                              </w:tabs>
                              <w:spacing w:line="259" w:lineRule="auto"/>
                              <w:rPr>
                                <w:rFonts w:cs="Time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r>
                              <w:rPr>
                                <w:rFonts w:cs="Times"/>
                                <w:color w:val="000000"/>
                                <w:szCs w:val="20"/>
                              </w:rPr>
                              <w:t>.</w:t>
                            </w:r>
                          </w:p>
                          <w:p w:rsidR="004D1A92" w:rsidRPr="0073268C" w:rsidRDefault="004D1A92" w:rsidP="005E0C6A">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0AC0C1B3" id="Text Box 5" o:spid="_x0000_s1032" type="#_x0000_t202" style="width:453.6pt;height:4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" strokeweight=".5pt">
                <v:textbox>
                  <w:txbxContent>
                    <w:p w:rsidR="004D1A92" w:rsidRPr="00443D1C" w:rsidRDefault="004D1A92" w:rsidP="005E0C6A">
                      <w:pPr>
                        <w:rPr>
                          <w:rFonts w:cs="Times"/>
                          <w:color w:val="000000"/>
                          <w:szCs w:val="20"/>
                        </w:rPr>
                      </w:pPr>
                      <w:r w:rsidRPr="00443D1C">
                        <w:rPr>
                          <w:rFonts w:cs="Times"/>
                          <w:b/>
                          <w:bCs/>
                          <w:iCs/>
                          <w:color w:val="000000"/>
                          <w:szCs w:val="20"/>
                        </w:rPr>
                        <w:t>Conclusion</w:t>
                      </w:r>
                      <w:r w:rsidRPr="00443D1C">
                        <w:rPr>
                          <w:rFonts w:cs="Times"/>
                          <w:color w:val="000000"/>
                          <w:szCs w:val="20"/>
                        </w:rPr>
                        <w:t xml:space="preserve"> </w:t>
                      </w:r>
                    </w:p>
                    <w:p w:rsidR="004D1A92" w:rsidRPr="005E0C6A" w:rsidRDefault="004D1A92" w:rsidP="005E0C6A">
                      <w:pPr>
                        <w:tabs>
                          <w:tab w:val="left" w:pos="720"/>
                        </w:tabs>
                        <w:spacing w:line="259" w:lineRule="auto"/>
                        <w:rPr>
                          <w:rFonts w:cs="Time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r>
                        <w:rPr>
                          <w:rFonts w:cs="Times"/>
                          <w:color w:val="000000"/>
                          <w:szCs w:val="20"/>
                        </w:rPr>
                        <w:t>.</w:t>
                      </w:r>
                    </w:p>
                    <w:p w:rsidR="004D1A92" w:rsidRPr="0073268C" w:rsidRDefault="004D1A92" w:rsidP="005E0C6A">
                      <w:pPr>
                        <w:spacing w:line="252" w:lineRule="auto"/>
                        <w:contextualSpacing/>
                        <w:jc w:val="both"/>
                        <w:rPr>
                          <w:rFonts w:cs="Times"/>
                          <w:color w:val="000000"/>
                          <w:lang w:eastAsia="zh-TW"/>
                        </w:rPr>
                      </w:pPr>
                    </w:p>
                  </w:txbxContent>
                </v:textbox>
                <w10:anchorlock/>
              </v:shape>
            </w:pict>
          </mc:Fallback>
        </mc:AlternateContent>
      </w:r>
    </w:p>
    <w:p w:rsidR="00192A2F" w:rsidRDefault="001C2744" w:rsidP="00192A2F">
      <w:pPr>
        <w:pStyle w:val="a0"/>
        <w:rPr>
          <w:rFonts w:eastAsia="宋体"/>
          <w:szCs w:val="20"/>
          <w:lang w:eastAsia="zh-CN"/>
        </w:rPr>
      </w:pPr>
      <w:r>
        <w:rPr>
          <w:rFonts w:eastAsia="宋体"/>
          <w:szCs w:val="20"/>
          <w:lang w:eastAsia="zh-CN"/>
        </w:rPr>
        <w:t xml:space="preserve">Correspondingly, </w:t>
      </w:r>
      <w:r w:rsidR="00192A2F">
        <w:rPr>
          <w:rFonts w:eastAsia="宋体"/>
          <w:szCs w:val="20"/>
          <w:lang w:eastAsia="zh-CN"/>
        </w:rPr>
        <w:t xml:space="preserve">MAC CE should be extended to </w:t>
      </w:r>
      <w:r>
        <w:rPr>
          <w:rFonts w:eastAsia="宋体"/>
          <w:szCs w:val="20"/>
          <w:lang w:eastAsia="zh-CN"/>
        </w:rPr>
        <w:t>facilitate</w:t>
      </w:r>
      <w:r w:rsidR="00192A2F">
        <w:rPr>
          <w:rFonts w:eastAsia="宋体"/>
          <w:szCs w:val="20"/>
          <w:lang w:eastAsia="zh-CN"/>
        </w:rPr>
        <w:t xml:space="preserve"> up to 4 separate DL/UL TCI states </w:t>
      </w:r>
      <w:r>
        <w:rPr>
          <w:rFonts w:eastAsia="宋体"/>
          <w:szCs w:val="20"/>
          <w:lang w:eastAsia="zh-CN"/>
        </w:rPr>
        <w:t xml:space="preserve">or 2 joint TCI states </w:t>
      </w:r>
      <w:r w:rsidR="00192A2F">
        <w:rPr>
          <w:rFonts w:eastAsia="宋体"/>
          <w:szCs w:val="20"/>
          <w:lang w:eastAsia="zh-CN"/>
        </w:rPr>
        <w:t xml:space="preserve">per codepoint. </w:t>
      </w:r>
    </w:p>
    <w:p w:rsidR="00596932" w:rsidRPr="001C2744" w:rsidRDefault="005E0C6A" w:rsidP="001C2744">
      <w:pPr>
        <w:pStyle w:val="a0"/>
        <w:numPr>
          <w:ilvl w:val="0"/>
          <w:numId w:val="5"/>
        </w:numPr>
        <w:rPr>
          <w:rFonts w:eastAsia="宋体"/>
          <w:i/>
          <w:sz w:val="24"/>
          <w:szCs w:val="20"/>
          <w:lang w:eastAsia="zh-CN"/>
        </w:rPr>
      </w:pPr>
      <w:r>
        <w:rPr>
          <w:rFonts w:eastAsia="宋体"/>
          <w:b/>
          <w:i/>
          <w:sz w:val="22"/>
          <w:lang w:eastAsia="zh-CN"/>
        </w:rPr>
        <w:t>For S-DCI MTRP, e</w:t>
      </w:r>
      <w:r w:rsidR="00192A2F" w:rsidRPr="001C2744">
        <w:rPr>
          <w:rFonts w:eastAsia="宋体"/>
          <w:b/>
          <w:i/>
          <w:sz w:val="22"/>
          <w:lang w:eastAsia="zh-CN"/>
        </w:rPr>
        <w:t xml:space="preserve">nhance MAC CE to </w:t>
      </w:r>
      <w:r w:rsidR="00435E20">
        <w:rPr>
          <w:rFonts w:eastAsia="宋体"/>
          <w:b/>
          <w:i/>
          <w:sz w:val="22"/>
          <w:lang w:eastAsia="zh-CN"/>
        </w:rPr>
        <w:t xml:space="preserve">facilitate </w:t>
      </w:r>
      <w:r w:rsidR="00192A2F" w:rsidRPr="001C2744">
        <w:rPr>
          <w:rFonts w:eastAsia="宋体"/>
          <w:b/>
          <w:i/>
          <w:sz w:val="22"/>
          <w:lang w:eastAsia="zh-CN"/>
        </w:rPr>
        <w:t xml:space="preserve">up to 4 </w:t>
      </w:r>
      <w:r w:rsidR="00435E20">
        <w:rPr>
          <w:rFonts w:eastAsia="宋体"/>
          <w:b/>
          <w:i/>
          <w:sz w:val="22"/>
          <w:lang w:eastAsia="zh-CN"/>
        </w:rPr>
        <w:t xml:space="preserve">separate DL/UL </w:t>
      </w:r>
      <w:r w:rsidR="00192A2F" w:rsidRPr="001C2744">
        <w:rPr>
          <w:rFonts w:eastAsia="宋体"/>
          <w:b/>
          <w:i/>
          <w:sz w:val="22"/>
          <w:lang w:eastAsia="zh-CN"/>
        </w:rPr>
        <w:t xml:space="preserve">TCI states </w:t>
      </w:r>
      <w:r w:rsidR="00435E20">
        <w:rPr>
          <w:rFonts w:eastAsia="宋体"/>
          <w:b/>
          <w:i/>
          <w:sz w:val="22"/>
          <w:lang w:eastAsia="zh-CN"/>
        </w:rPr>
        <w:t xml:space="preserve">or 2 joint TCI states </w:t>
      </w:r>
      <w:r w:rsidR="00192A2F" w:rsidRPr="001C2744">
        <w:rPr>
          <w:rFonts w:eastAsia="宋体"/>
          <w:b/>
          <w:i/>
          <w:sz w:val="22"/>
          <w:lang w:eastAsia="zh-CN"/>
        </w:rPr>
        <w:t>per codepoint</w:t>
      </w:r>
      <w:r w:rsidR="001C2744">
        <w:rPr>
          <w:rFonts w:eastAsia="宋体"/>
          <w:b/>
          <w:i/>
          <w:sz w:val="22"/>
          <w:lang w:eastAsia="zh-CN"/>
        </w:rPr>
        <w:t>.</w:t>
      </w:r>
      <w:r w:rsidR="00192A2F" w:rsidRPr="001C2744">
        <w:rPr>
          <w:rFonts w:eastAsia="宋体"/>
          <w:b/>
          <w:i/>
          <w:sz w:val="22"/>
          <w:lang w:eastAsia="zh-CN"/>
        </w:rPr>
        <w:t xml:space="preserve"> </w:t>
      </w:r>
    </w:p>
    <w:p w:rsidR="00435E20" w:rsidRDefault="005E0C6A" w:rsidP="00192A2F">
      <w:pPr>
        <w:pStyle w:val="a0"/>
        <w:rPr>
          <w:rFonts w:eastAsia="宋体"/>
          <w:szCs w:val="20"/>
          <w:lang w:eastAsia="zh-CN"/>
        </w:rPr>
      </w:pPr>
      <w:r>
        <w:rPr>
          <w:rFonts w:eastAsia="宋体"/>
          <w:szCs w:val="20"/>
          <w:lang w:eastAsia="zh-CN"/>
        </w:rPr>
        <w:lastRenderedPageBreak/>
        <w:t>A</w:t>
      </w:r>
      <w:r w:rsidR="00435E20">
        <w:rPr>
          <w:rFonts w:eastAsia="宋体"/>
          <w:szCs w:val="20"/>
          <w:lang w:eastAsia="zh-CN"/>
        </w:rPr>
        <w:t xml:space="preserve">t least for joint TCI states, there seems no need to increase the maximum number of </w:t>
      </w:r>
      <w:r w:rsidR="00D37028">
        <w:rPr>
          <w:rFonts w:eastAsia="宋体"/>
          <w:szCs w:val="20"/>
          <w:lang w:eastAsia="zh-CN"/>
        </w:rPr>
        <w:t xml:space="preserve">TCI codepoints. Recall the MAC CE design for S-DCI based M-PDSCH in Rel.16, there are also 8 codepoints and each codepoint may include one or two legacy TCI state(s). </w:t>
      </w:r>
    </w:p>
    <w:p w:rsidR="00D37028" w:rsidRPr="001C2744" w:rsidRDefault="00D37028" w:rsidP="00CA2A87">
      <w:pPr>
        <w:pStyle w:val="a0"/>
        <w:numPr>
          <w:ilvl w:val="0"/>
          <w:numId w:val="30"/>
        </w:numPr>
        <w:tabs>
          <w:tab w:val="left" w:pos="1418"/>
          <w:tab w:val="left" w:pos="1701"/>
          <w:tab w:val="left" w:pos="2127"/>
        </w:tabs>
        <w:adjustRightInd w:val="0"/>
        <w:ind w:left="0" w:firstLine="0"/>
        <w:rPr>
          <w:rFonts w:eastAsia="宋体"/>
          <w:i/>
          <w:sz w:val="24"/>
          <w:szCs w:val="20"/>
          <w:lang w:eastAsia="zh-CN"/>
        </w:rPr>
      </w:pPr>
      <w:r w:rsidRPr="00CA2A87">
        <w:rPr>
          <w:b/>
          <w:i/>
          <w:sz w:val="22"/>
          <w:lang w:eastAsia="zh-CN"/>
        </w:rPr>
        <w:t>At least for joint TCI states, it’s unnecessary to increase the maximum number of codepoints (i.e. 8 codepoints in legacy MAC CE).</w:t>
      </w:r>
      <w:r w:rsidRPr="001C2744">
        <w:rPr>
          <w:rFonts w:eastAsia="宋体"/>
          <w:b/>
          <w:i/>
          <w:sz w:val="22"/>
          <w:lang w:eastAsia="zh-CN"/>
        </w:rPr>
        <w:t xml:space="preserve"> </w:t>
      </w:r>
    </w:p>
    <w:p w:rsidR="00CA2A87" w:rsidRDefault="00CA2A87" w:rsidP="00325253">
      <w:pPr>
        <w:pStyle w:val="a0"/>
        <w:rPr>
          <w:rFonts w:eastAsia="宋体"/>
          <w:szCs w:val="20"/>
          <w:lang w:eastAsia="zh-CN"/>
        </w:rPr>
      </w:pPr>
      <w:r>
        <w:rPr>
          <w:rFonts w:eastAsia="宋体"/>
          <w:szCs w:val="20"/>
          <w:lang w:eastAsia="zh-CN"/>
        </w:rPr>
        <w:t xml:space="preserve">In RAN1#110bis-e, the following agreement on DCI based signaling was made and to be down selected. </w:t>
      </w:r>
    </w:p>
    <w:p w:rsidR="00CA2A87" w:rsidRDefault="00CA2A87" w:rsidP="00325253">
      <w:pPr>
        <w:pStyle w:val="a0"/>
        <w:rPr>
          <w:rFonts w:eastAsia="宋体"/>
          <w:szCs w:val="20"/>
          <w:lang w:eastAsia="zh-CN"/>
        </w:rPr>
      </w:pPr>
      <w:r>
        <w:rPr>
          <w:noProof/>
        </w:rPr>
        <mc:AlternateContent>
          <mc:Choice Requires="wps">
            <w:drawing>
              <wp:inline distT="0" distB="0" distL="0" distR="0" wp14:anchorId="0410B63D" wp14:editId="102BE3F5">
                <wp:extent cx="5760720" cy="2451490"/>
                <wp:effectExtent l="0" t="0" r="11430" b="2540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51490"/>
                        </a:xfrm>
                        <a:prstGeom prst="rect">
                          <a:avLst/>
                        </a:prstGeom>
                        <a:solidFill>
                          <a:srgbClr val="FFFFFF"/>
                        </a:solidFill>
                        <a:ln w="6350">
                          <a:solidFill>
                            <a:srgbClr val="000000"/>
                          </a:solidFill>
                          <a:miter lim="800000"/>
                          <a:headEnd/>
                          <a:tailEnd/>
                        </a:ln>
                      </wps:spPr>
                      <wps:txbx>
                        <w:txbxContent>
                          <w:p w:rsidR="004D1A92" w:rsidRDefault="004D1A92" w:rsidP="00CA2A87">
                            <w:pPr>
                              <w:rPr>
                                <w:rFonts w:eastAsia="PMingLiU" w:cs="Times"/>
                                <w:szCs w:val="22"/>
                                <w:lang w:eastAsia="zh-TW"/>
                              </w:rPr>
                            </w:pPr>
                            <w:r w:rsidRPr="008A477E">
                              <w:rPr>
                                <w:rFonts w:cs="Times"/>
                                <w:b/>
                                <w:bCs/>
                                <w:color w:val="000000"/>
                                <w:szCs w:val="20"/>
                                <w:highlight w:val="green"/>
                                <w:lang w:eastAsia="zh-TW"/>
                              </w:rPr>
                              <w:t>Agreement</w:t>
                            </w:r>
                            <w:r w:rsidRPr="003B7F9E">
                              <w:rPr>
                                <w:rFonts w:eastAsia="PMingLiU" w:cs="Times"/>
                                <w:szCs w:val="22"/>
                                <w:lang w:eastAsia="zh-TW"/>
                              </w:rPr>
                              <w:t xml:space="preserve"> </w:t>
                            </w:r>
                          </w:p>
                          <w:p w:rsidR="004D1A92" w:rsidRPr="003B7F9E" w:rsidRDefault="004D1A92" w:rsidP="00CA2A87">
                            <w:pPr>
                              <w:rPr>
                                <w:rFonts w:ascii="PMingLiU" w:eastAsia="PMingLiU" w:hAnsi="PMingLiU" w:cs="Calibri"/>
                                <w:sz w:val="24"/>
                                <w:szCs w:val="28"/>
                                <w:lang w:eastAsia="zh-CN"/>
                              </w:rPr>
                            </w:pPr>
                            <w:r w:rsidRPr="003B7F9E">
                              <w:rPr>
                                <w:rFonts w:eastAsia="PMingLiU" w:cs="Times"/>
                                <w:szCs w:val="22"/>
                                <w:lang w:eastAsia="zh-TW"/>
                              </w:rPr>
                              <w:t>On unified TCI framework extension for S-DCI based MTRP, down-select one alternative from the followings in RAN1#111:</w:t>
                            </w:r>
                          </w:p>
                          <w:p w:rsidR="004D1A92" w:rsidRPr="003B7F9E" w:rsidRDefault="004D1A92" w:rsidP="00CA2A87">
                            <w:pPr>
                              <w:numPr>
                                <w:ilvl w:val="0"/>
                                <w:numId w:val="36"/>
                              </w:numPr>
                              <w:rPr>
                                <w:rFonts w:eastAsia="PMingLiU"/>
                                <w:sz w:val="24"/>
                                <w:szCs w:val="28"/>
                                <w:lang w:eastAsia="zh-TW"/>
                              </w:rPr>
                            </w:pPr>
                            <w:r w:rsidRPr="003B7F9E">
                              <w:rPr>
                                <w:rFonts w:eastAsia="PMingLiU" w:cs="Times"/>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rsidR="004D1A92" w:rsidRPr="003B7F9E" w:rsidRDefault="004D1A92" w:rsidP="00CA2A87">
                            <w:pPr>
                              <w:numPr>
                                <w:ilvl w:val="0"/>
                                <w:numId w:val="36"/>
                              </w:numPr>
                              <w:rPr>
                                <w:rFonts w:ascii="PMingLiU" w:eastAsia="PMingLiU" w:hAnsi="PMingLiU" w:cs="Calibri"/>
                                <w:sz w:val="24"/>
                                <w:szCs w:val="28"/>
                                <w:lang w:eastAsia="zh-TW"/>
                              </w:rPr>
                            </w:pPr>
                            <w:r w:rsidRPr="003B7F9E">
                              <w:rPr>
                                <w:rFonts w:eastAsia="PMingLiU" w:cs="Times"/>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rsidR="004D1A92" w:rsidRPr="003B7F9E" w:rsidRDefault="004D1A92" w:rsidP="00CA2A87">
                            <w:pPr>
                              <w:numPr>
                                <w:ilvl w:val="1"/>
                                <w:numId w:val="36"/>
                              </w:numPr>
                              <w:rPr>
                                <w:rFonts w:eastAsia="PMingLiU" w:cs="Times"/>
                                <w:szCs w:val="22"/>
                                <w:lang w:eastAsia="zh-TW"/>
                              </w:rPr>
                            </w:pPr>
                            <w:r w:rsidRPr="003B7F9E">
                              <w:rPr>
                                <w:rFonts w:eastAsia="PMingLiU" w:cs="Times"/>
                                <w:szCs w:val="22"/>
                                <w:lang w:eastAsia="zh-TW"/>
                              </w:rPr>
                              <w:t xml:space="preserve">Note: According to the agreement in RAN1#109-e, support of one additional TCI field or a field associating the TCI field to the TRP(s) is </w:t>
                            </w:r>
                            <w:r w:rsidRPr="003B7F9E">
                              <w:rPr>
                                <w:rFonts w:eastAsia="PMingLiU" w:cs="Times"/>
                                <w:szCs w:val="22"/>
                                <w:u w:val="single"/>
                                <w:lang w:eastAsia="zh-TW"/>
                              </w:rPr>
                              <w:t>not</w:t>
                            </w:r>
                            <w:r w:rsidRPr="003B7F9E">
                              <w:rPr>
                                <w:rFonts w:eastAsia="PMingLiU" w:cs="Times"/>
                                <w:szCs w:val="22"/>
                                <w:lang w:eastAsia="zh-TW"/>
                              </w:rPr>
                              <w:t xml:space="preserve"> precluded</w:t>
                            </w:r>
                          </w:p>
                          <w:p w:rsidR="004D1A92" w:rsidRPr="003B7F9E" w:rsidRDefault="004D1A92" w:rsidP="00CA2A87">
                            <w:pPr>
                              <w:rPr>
                                <w:rFonts w:eastAsia="PMingLiU" w:cs="Times"/>
                                <w:szCs w:val="22"/>
                                <w:lang w:eastAsia="zh-TW"/>
                              </w:rPr>
                            </w:pPr>
                            <w:r w:rsidRPr="003B7F9E">
                              <w:rPr>
                                <w:rFonts w:eastAsia="PMingLiU" w:cs="Times"/>
                                <w:szCs w:val="22"/>
                                <w:lang w:eastAsia="zh-TW"/>
                              </w:rPr>
                              <w:t>Note: It has been agreed to use the existing TCI field for TCI state indication for S-DCI based MTRP in RAN1#109e</w:t>
                            </w:r>
                          </w:p>
                          <w:p w:rsidR="004D1A92" w:rsidRPr="003B7F9E" w:rsidRDefault="004D1A92" w:rsidP="00CA2A87">
                            <w:pPr>
                              <w:rPr>
                                <w:rFonts w:eastAsia="PMingLiU" w:cs="Times"/>
                                <w:szCs w:val="22"/>
                                <w:lang w:eastAsia="zh-TW"/>
                              </w:rPr>
                            </w:pPr>
                            <w:r w:rsidRPr="003B7F9E">
                              <w:rPr>
                                <w:rFonts w:eastAsia="PMingLiU" w:cs="Times"/>
                                <w:szCs w:val="22"/>
                                <w:lang w:eastAsia="zh-TW"/>
                              </w:rPr>
                              <w:t>Note: The term TRP is used only for discussion purpose in RAN1 and whether/how to capture this is FFS</w:t>
                            </w:r>
                          </w:p>
                          <w:p w:rsidR="004D1A92" w:rsidRPr="003B7F9E" w:rsidRDefault="004D1A92" w:rsidP="00CA2A87">
                            <w:pPr>
                              <w:rPr>
                                <w:rFonts w:ascii="PMingLiU" w:eastAsia="PMingLiU" w:hAnsi="PMingLiU" w:cs="Calibri"/>
                                <w:sz w:val="28"/>
                                <w:szCs w:val="28"/>
                                <w:lang w:eastAsia="zh-TW"/>
                              </w:rPr>
                            </w:pPr>
                            <w:r w:rsidRPr="003B7F9E">
                              <w:rPr>
                                <w:rFonts w:eastAsia="PMingLiU" w:cs="Times"/>
                                <w:szCs w:val="22"/>
                                <w:lang w:eastAsia="zh-TW"/>
                              </w:rPr>
                              <w:t>FFS: The behavior if the UE receives a beam indication DCI that indicates joint/DL/UL TCI state(s) for one TRP</w:t>
                            </w:r>
                          </w:p>
                          <w:p w:rsidR="004D1A92" w:rsidRPr="00CA2A87" w:rsidRDefault="004D1A92" w:rsidP="00CA2A87">
                            <w:pPr>
                              <w:numPr>
                                <w:ilvl w:val="1"/>
                                <w:numId w:val="35"/>
                              </w:numPr>
                              <w:suppressAutoHyphens/>
                              <w:contextualSpacing/>
                              <w:jc w:val="both"/>
                              <w:rPr>
                                <w:rFonts w:cs="Times"/>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0410B63D" id="_x0000_s1033" type="#_x0000_t202" style="width:453.6pt;height:193.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" strokeweight=".5pt">
                <v:textbox>
                  <w:txbxContent>
                    <w:p w:rsidR="004D1A92" w:rsidRDefault="004D1A92" w:rsidP="00CA2A87">
                      <w:pPr>
                        <w:rPr>
                          <w:rFonts w:eastAsia="PMingLiU" w:cs="Times"/>
                          <w:szCs w:val="22"/>
                          <w:lang w:eastAsia="zh-TW"/>
                        </w:rPr>
                      </w:pPr>
                      <w:r w:rsidRPr="008A477E">
                        <w:rPr>
                          <w:rFonts w:cs="Times"/>
                          <w:b/>
                          <w:bCs/>
                          <w:color w:val="000000"/>
                          <w:szCs w:val="20"/>
                          <w:highlight w:val="green"/>
                          <w:lang w:eastAsia="zh-TW"/>
                        </w:rPr>
                        <w:t>Agreement</w:t>
                      </w:r>
                      <w:r w:rsidRPr="003B7F9E">
                        <w:rPr>
                          <w:rFonts w:eastAsia="PMingLiU" w:cs="Times"/>
                          <w:szCs w:val="22"/>
                          <w:lang w:eastAsia="zh-TW"/>
                        </w:rPr>
                        <w:t xml:space="preserve"> </w:t>
                      </w:r>
                    </w:p>
                    <w:p w:rsidR="004D1A92" w:rsidRPr="003B7F9E" w:rsidRDefault="004D1A92" w:rsidP="00CA2A87">
                      <w:pPr>
                        <w:rPr>
                          <w:rFonts w:ascii="PMingLiU" w:eastAsia="PMingLiU" w:hAnsi="PMingLiU" w:cs="Calibri"/>
                          <w:sz w:val="24"/>
                          <w:szCs w:val="28"/>
                          <w:lang w:eastAsia="zh-CN"/>
                        </w:rPr>
                      </w:pPr>
                      <w:r w:rsidRPr="003B7F9E">
                        <w:rPr>
                          <w:rFonts w:eastAsia="PMingLiU" w:cs="Times"/>
                          <w:szCs w:val="22"/>
                          <w:lang w:eastAsia="zh-TW"/>
                        </w:rPr>
                        <w:t>On unified TCI framework extension for S-DCI based MTRP, down-select one alternative from the followings in RAN1#111:</w:t>
                      </w:r>
                    </w:p>
                    <w:p w:rsidR="004D1A92" w:rsidRPr="003B7F9E" w:rsidRDefault="004D1A92" w:rsidP="00CA2A87">
                      <w:pPr>
                        <w:numPr>
                          <w:ilvl w:val="0"/>
                          <w:numId w:val="36"/>
                        </w:numPr>
                        <w:rPr>
                          <w:rFonts w:eastAsia="PMingLiU"/>
                          <w:sz w:val="24"/>
                          <w:szCs w:val="28"/>
                          <w:lang w:eastAsia="zh-TW"/>
                        </w:rPr>
                      </w:pPr>
                      <w:r w:rsidRPr="003B7F9E">
                        <w:rPr>
                          <w:rFonts w:eastAsia="PMingLiU" w:cs="Times"/>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rsidR="004D1A92" w:rsidRPr="003B7F9E" w:rsidRDefault="004D1A92" w:rsidP="00CA2A87">
                      <w:pPr>
                        <w:numPr>
                          <w:ilvl w:val="0"/>
                          <w:numId w:val="36"/>
                        </w:numPr>
                        <w:rPr>
                          <w:rFonts w:ascii="PMingLiU" w:eastAsia="PMingLiU" w:hAnsi="PMingLiU" w:cs="Calibri"/>
                          <w:sz w:val="24"/>
                          <w:szCs w:val="28"/>
                          <w:lang w:eastAsia="zh-TW"/>
                        </w:rPr>
                      </w:pPr>
                      <w:r w:rsidRPr="003B7F9E">
                        <w:rPr>
                          <w:rFonts w:eastAsia="PMingLiU" w:cs="Times"/>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rsidR="004D1A92" w:rsidRPr="003B7F9E" w:rsidRDefault="004D1A92" w:rsidP="00CA2A87">
                      <w:pPr>
                        <w:numPr>
                          <w:ilvl w:val="1"/>
                          <w:numId w:val="36"/>
                        </w:numPr>
                        <w:rPr>
                          <w:rFonts w:eastAsia="PMingLiU" w:cs="Times"/>
                          <w:szCs w:val="22"/>
                          <w:lang w:eastAsia="zh-TW"/>
                        </w:rPr>
                      </w:pPr>
                      <w:r w:rsidRPr="003B7F9E">
                        <w:rPr>
                          <w:rFonts w:eastAsia="PMingLiU" w:cs="Times"/>
                          <w:szCs w:val="22"/>
                          <w:lang w:eastAsia="zh-TW"/>
                        </w:rPr>
                        <w:t xml:space="preserve">Note: According to the agreement in RAN1#109-e, support of one additional TCI field or a field associating the TCI field to the TRP(s) is </w:t>
                      </w:r>
                      <w:r w:rsidRPr="003B7F9E">
                        <w:rPr>
                          <w:rFonts w:eastAsia="PMingLiU" w:cs="Times"/>
                          <w:szCs w:val="22"/>
                          <w:u w:val="single"/>
                          <w:lang w:eastAsia="zh-TW"/>
                        </w:rPr>
                        <w:t>not</w:t>
                      </w:r>
                      <w:r w:rsidRPr="003B7F9E">
                        <w:rPr>
                          <w:rFonts w:eastAsia="PMingLiU" w:cs="Times"/>
                          <w:szCs w:val="22"/>
                          <w:lang w:eastAsia="zh-TW"/>
                        </w:rPr>
                        <w:t xml:space="preserve"> precluded</w:t>
                      </w:r>
                    </w:p>
                    <w:p w:rsidR="004D1A92" w:rsidRPr="003B7F9E" w:rsidRDefault="004D1A92" w:rsidP="00CA2A87">
                      <w:pPr>
                        <w:rPr>
                          <w:rFonts w:eastAsia="PMingLiU" w:cs="Times"/>
                          <w:szCs w:val="22"/>
                          <w:lang w:eastAsia="zh-TW"/>
                        </w:rPr>
                      </w:pPr>
                      <w:r w:rsidRPr="003B7F9E">
                        <w:rPr>
                          <w:rFonts w:eastAsia="PMingLiU" w:cs="Times"/>
                          <w:szCs w:val="22"/>
                          <w:lang w:eastAsia="zh-TW"/>
                        </w:rPr>
                        <w:t>Note: It has been agreed to use the existing TCI field for TCI state indication for S-DCI based MTRP in RAN1#109e</w:t>
                      </w:r>
                    </w:p>
                    <w:p w:rsidR="004D1A92" w:rsidRPr="003B7F9E" w:rsidRDefault="004D1A92" w:rsidP="00CA2A87">
                      <w:pPr>
                        <w:rPr>
                          <w:rFonts w:eastAsia="PMingLiU" w:cs="Times"/>
                          <w:szCs w:val="22"/>
                          <w:lang w:eastAsia="zh-TW"/>
                        </w:rPr>
                      </w:pPr>
                      <w:r w:rsidRPr="003B7F9E">
                        <w:rPr>
                          <w:rFonts w:eastAsia="PMingLiU" w:cs="Times"/>
                          <w:szCs w:val="22"/>
                          <w:lang w:eastAsia="zh-TW"/>
                        </w:rPr>
                        <w:t>Note: The term TRP is used only for discussion purpose in RAN1 and whether/how to capture this is FFS</w:t>
                      </w:r>
                    </w:p>
                    <w:p w:rsidR="004D1A92" w:rsidRPr="003B7F9E" w:rsidRDefault="004D1A92" w:rsidP="00CA2A87">
                      <w:pPr>
                        <w:rPr>
                          <w:rFonts w:ascii="PMingLiU" w:eastAsia="PMingLiU" w:hAnsi="PMingLiU" w:cs="Calibri"/>
                          <w:sz w:val="28"/>
                          <w:szCs w:val="28"/>
                          <w:lang w:eastAsia="zh-TW"/>
                        </w:rPr>
                      </w:pPr>
                      <w:r w:rsidRPr="003B7F9E">
                        <w:rPr>
                          <w:rFonts w:eastAsia="PMingLiU" w:cs="Times"/>
                          <w:szCs w:val="22"/>
                          <w:lang w:eastAsia="zh-TW"/>
                        </w:rPr>
                        <w:t>FFS: The behavior if the UE receives a beam indication DCI that indicates joint/DL/UL TCI state(s) for one TRP</w:t>
                      </w:r>
                    </w:p>
                    <w:p w:rsidR="004D1A92" w:rsidRPr="00CA2A87" w:rsidRDefault="004D1A92" w:rsidP="00CA2A87">
                      <w:pPr>
                        <w:numPr>
                          <w:ilvl w:val="1"/>
                          <w:numId w:val="35"/>
                        </w:numPr>
                        <w:suppressAutoHyphens/>
                        <w:contextualSpacing/>
                        <w:jc w:val="both"/>
                        <w:rPr>
                          <w:rFonts w:cs="Times"/>
                          <w:szCs w:val="20"/>
                          <w:lang w:eastAsia="x-none"/>
                        </w:rPr>
                      </w:pPr>
                    </w:p>
                  </w:txbxContent>
                </v:textbox>
                <w10:anchorlock/>
              </v:shape>
            </w:pict>
          </mc:Fallback>
        </mc:AlternateContent>
      </w:r>
    </w:p>
    <w:p w:rsidR="00447AB1" w:rsidRDefault="00447AB1" w:rsidP="00325253">
      <w:pPr>
        <w:pStyle w:val="a0"/>
        <w:rPr>
          <w:rFonts w:eastAsia="宋体"/>
          <w:szCs w:val="20"/>
          <w:lang w:eastAsia="zh-CN"/>
        </w:rPr>
      </w:pPr>
      <w:r>
        <w:rPr>
          <w:rFonts w:eastAsia="宋体"/>
          <w:szCs w:val="20"/>
          <w:lang w:eastAsia="zh-CN"/>
        </w:rPr>
        <w:t xml:space="preserve">Given proper MAC CE design, it is possible that one codepoint in DCI could correspond to the TCI state(s) for 1 or 2 TRP(s). This beam indication mechanism (Alt1 in above agreement) was supported starting from Rel.16. In Rel.18, we see no strong reason to not follow it. For DCI format 1_1/1_2, it seems enough to reuse the maximum number of TCI field bits (i.e. 3 bits). Moreover, we didn’t see any strong motivation to insert additional TCI-related field in these DCI. On the other hand, we have to consider the UE decoding complexity on PDCCH when more DCI formats are introduced. </w:t>
      </w:r>
    </w:p>
    <w:p w:rsidR="00D37028" w:rsidRDefault="00447AB1" w:rsidP="00325253">
      <w:pPr>
        <w:pStyle w:val="a0"/>
        <w:rPr>
          <w:rFonts w:eastAsia="宋体"/>
          <w:szCs w:val="20"/>
          <w:lang w:eastAsia="zh-CN"/>
        </w:rPr>
      </w:pPr>
      <w:r>
        <w:rPr>
          <w:rFonts w:eastAsia="宋体"/>
          <w:szCs w:val="20"/>
          <w:lang w:eastAsia="zh-CN"/>
        </w:rPr>
        <w:t xml:space="preserve">As for Alt2, the existing TCI field can only indicate TCI state(s) specific to one TRP. That’s the beam indication for M-DCI MTRP, rather than for S-DCI MTRP. If Alt.2 were agreeable for S-DCI MTRP, then there should be another TCI field (from repurposing the existing DCI fields or by adding new DCI field) to carry indicated TCI state(s) for the other TRP. </w:t>
      </w:r>
    </w:p>
    <w:p w:rsidR="00447AB1" w:rsidRPr="00447AB1" w:rsidRDefault="00C51B0D" w:rsidP="00325253">
      <w:pPr>
        <w:pStyle w:val="a0"/>
        <w:numPr>
          <w:ilvl w:val="0"/>
          <w:numId w:val="5"/>
        </w:numPr>
        <w:rPr>
          <w:rFonts w:eastAsia="宋体"/>
          <w:i/>
          <w:sz w:val="24"/>
          <w:szCs w:val="20"/>
          <w:lang w:eastAsia="zh-CN"/>
        </w:rPr>
      </w:pPr>
      <w:r>
        <w:rPr>
          <w:rFonts w:eastAsia="宋体"/>
          <w:b/>
          <w:i/>
          <w:sz w:val="22"/>
          <w:lang w:eastAsia="zh-CN"/>
        </w:rPr>
        <w:t xml:space="preserve">For </w:t>
      </w:r>
      <w:r w:rsidR="00CA2A87">
        <w:rPr>
          <w:rFonts w:eastAsia="宋体"/>
          <w:b/>
          <w:i/>
          <w:sz w:val="22"/>
          <w:lang w:eastAsia="zh-CN"/>
        </w:rPr>
        <w:t>S-DCI MTRP</w:t>
      </w:r>
      <w:r>
        <w:rPr>
          <w:rFonts w:eastAsia="宋体"/>
          <w:b/>
          <w:i/>
          <w:sz w:val="22"/>
          <w:lang w:eastAsia="zh-CN"/>
        </w:rPr>
        <w:t xml:space="preserve">, </w:t>
      </w:r>
      <w:r w:rsidR="00447AB1">
        <w:rPr>
          <w:rFonts w:eastAsia="宋体"/>
          <w:b/>
          <w:i/>
          <w:sz w:val="22"/>
          <w:lang w:eastAsia="zh-CN"/>
        </w:rPr>
        <w:t xml:space="preserve">support </w:t>
      </w:r>
      <w:r w:rsidR="0061267C">
        <w:rPr>
          <w:rFonts w:eastAsia="宋体"/>
          <w:b/>
          <w:i/>
          <w:sz w:val="22"/>
          <w:lang w:eastAsia="zh-CN"/>
        </w:rPr>
        <w:t xml:space="preserve">(Alt1) </w:t>
      </w:r>
      <w:r w:rsidR="00447AB1">
        <w:rPr>
          <w:rFonts w:eastAsia="宋体"/>
          <w:b/>
          <w:i/>
          <w:sz w:val="22"/>
          <w:lang w:eastAsia="zh-CN"/>
        </w:rPr>
        <w:t xml:space="preserve">the </w:t>
      </w:r>
      <w:r w:rsidR="00447AB1" w:rsidRPr="00447AB1">
        <w:rPr>
          <w:rFonts w:eastAsia="宋体"/>
          <w:b/>
          <w:i/>
          <w:sz w:val="22"/>
          <w:lang w:eastAsia="zh-CN"/>
        </w:rPr>
        <w:t xml:space="preserve">existing TCI field in DCI format 1_1/1_2 </w:t>
      </w:r>
      <w:r w:rsidR="00447AB1">
        <w:rPr>
          <w:rFonts w:eastAsia="宋体"/>
          <w:b/>
          <w:i/>
          <w:sz w:val="22"/>
          <w:lang w:eastAsia="zh-CN"/>
        </w:rPr>
        <w:t xml:space="preserve">to </w:t>
      </w:r>
      <w:r w:rsidR="00447AB1" w:rsidRPr="00447AB1">
        <w:rPr>
          <w:rFonts w:eastAsia="宋体"/>
          <w:b/>
          <w:i/>
          <w:sz w:val="22"/>
          <w:lang w:eastAsia="zh-CN"/>
        </w:rPr>
        <w:t>indicate joint/DL /UL TCI state(s) for one of the two TRPs or both TRPs</w:t>
      </w:r>
      <w:r w:rsidR="00447AB1">
        <w:rPr>
          <w:rFonts w:eastAsia="宋体"/>
          <w:b/>
          <w:i/>
          <w:sz w:val="22"/>
          <w:lang w:eastAsia="zh-CN"/>
        </w:rPr>
        <w:t xml:space="preserve"> in one beam indication instance.</w:t>
      </w:r>
    </w:p>
    <w:p w:rsidR="0014101D" w:rsidRPr="00CF5674" w:rsidRDefault="0014101D" w:rsidP="0014101D">
      <w:pPr>
        <w:pStyle w:val="3"/>
        <w:snapToGrid w:val="0"/>
        <w:ind w:left="709" w:hanging="709"/>
        <w:rPr>
          <w:sz w:val="36"/>
          <w:szCs w:val="32"/>
          <w:lang w:eastAsia="zh-CN"/>
        </w:rPr>
      </w:pPr>
      <w:r w:rsidRPr="0014101D">
        <w:rPr>
          <w:sz w:val="22"/>
          <w:lang w:eastAsia="zh-CN"/>
        </w:rPr>
        <w:t>TCI state updating mechanism</w:t>
      </w:r>
    </w:p>
    <w:p w:rsidR="000A775C" w:rsidRDefault="000A775C" w:rsidP="0014101D">
      <w:pPr>
        <w:pStyle w:val="a0"/>
        <w:rPr>
          <w:rFonts w:eastAsia="宋体"/>
          <w:szCs w:val="20"/>
          <w:lang w:eastAsia="zh-CN"/>
        </w:rPr>
      </w:pPr>
      <w:r>
        <w:rPr>
          <w:rFonts w:eastAsia="宋体"/>
          <w:szCs w:val="20"/>
          <w:lang w:eastAsia="zh-CN"/>
        </w:rPr>
        <w:t>In Rel.15/16, beam indication for PDSCH (either STRP or MTRP) can be based on dynamic TCI state indication in DL DCI. The indicated TCI state</w:t>
      </w:r>
      <w:r w:rsidR="00F1356A">
        <w:rPr>
          <w:rFonts w:eastAsia="宋体"/>
          <w:szCs w:val="20"/>
          <w:lang w:eastAsia="zh-CN"/>
        </w:rPr>
        <w:t>(s) is (are)</w:t>
      </w:r>
      <w:r>
        <w:rPr>
          <w:rFonts w:eastAsia="宋体"/>
          <w:szCs w:val="20"/>
          <w:lang w:eastAsia="zh-CN"/>
        </w:rPr>
        <w:t xml:space="preserve"> applicable for </w:t>
      </w:r>
      <w:r w:rsidR="00F1356A">
        <w:rPr>
          <w:rFonts w:eastAsia="宋体"/>
          <w:szCs w:val="20"/>
          <w:lang w:eastAsia="zh-CN"/>
        </w:rPr>
        <w:t xml:space="preserve">the scheduled </w:t>
      </w:r>
      <w:r>
        <w:rPr>
          <w:rFonts w:eastAsia="宋体"/>
          <w:szCs w:val="20"/>
          <w:lang w:eastAsia="zh-CN"/>
        </w:rPr>
        <w:t xml:space="preserve">PDSCH on </w:t>
      </w:r>
      <w:r w:rsidR="00D84F95">
        <w:rPr>
          <w:rFonts w:eastAsia="宋体"/>
          <w:szCs w:val="20"/>
          <w:lang w:eastAsia="zh-CN"/>
        </w:rPr>
        <w:t>its occasion(s)</w:t>
      </w:r>
      <w:r>
        <w:rPr>
          <w:rFonts w:eastAsia="宋体"/>
          <w:szCs w:val="20"/>
          <w:lang w:eastAsia="zh-CN"/>
        </w:rPr>
        <w:t>.</w:t>
      </w:r>
      <w:r w:rsidR="00D84F95">
        <w:rPr>
          <w:rFonts w:eastAsia="宋体"/>
          <w:szCs w:val="20"/>
          <w:lang w:eastAsia="zh-CN"/>
        </w:rPr>
        <w:t xml:space="preserve"> The indicated TCI state will not last for the upcoming </w:t>
      </w:r>
      <w:r w:rsidR="00BA5BE2">
        <w:rPr>
          <w:rFonts w:eastAsia="宋体"/>
          <w:szCs w:val="20"/>
          <w:lang w:eastAsia="zh-CN"/>
        </w:rPr>
        <w:t>slots</w:t>
      </w:r>
      <w:r w:rsidR="00D84F95">
        <w:rPr>
          <w:rFonts w:eastAsia="宋体"/>
          <w:szCs w:val="20"/>
          <w:lang w:eastAsia="zh-CN"/>
        </w:rPr>
        <w:t xml:space="preserve">. </w:t>
      </w:r>
    </w:p>
    <w:p w:rsidR="00436851" w:rsidRDefault="00D84F95" w:rsidP="0014101D">
      <w:pPr>
        <w:pStyle w:val="a0"/>
        <w:rPr>
          <w:rFonts w:eastAsia="宋体"/>
          <w:szCs w:val="20"/>
          <w:lang w:eastAsia="zh-CN"/>
        </w:rPr>
      </w:pPr>
      <w:r>
        <w:rPr>
          <w:rFonts w:eastAsia="宋体"/>
          <w:szCs w:val="20"/>
          <w:lang w:eastAsia="zh-CN"/>
        </w:rPr>
        <w:t xml:space="preserve">Different from the legacy TCI indication, the </w:t>
      </w:r>
      <w:r w:rsidR="000A775C">
        <w:rPr>
          <w:rFonts w:eastAsia="宋体"/>
          <w:szCs w:val="20"/>
          <w:lang w:eastAsia="zh-CN"/>
        </w:rPr>
        <w:t>unified TCI state in Rel.17</w:t>
      </w:r>
      <w:r>
        <w:rPr>
          <w:rFonts w:eastAsia="宋体"/>
          <w:szCs w:val="20"/>
          <w:lang w:eastAsia="zh-CN"/>
        </w:rPr>
        <w:t xml:space="preserve"> is applicable after BAT until next round of </w:t>
      </w:r>
      <w:r w:rsidR="00BA5BE2">
        <w:rPr>
          <w:rFonts w:eastAsia="宋体"/>
          <w:szCs w:val="20"/>
          <w:lang w:eastAsia="zh-CN"/>
        </w:rPr>
        <w:t xml:space="preserve">unified </w:t>
      </w:r>
      <w:r>
        <w:rPr>
          <w:rFonts w:eastAsia="宋体"/>
          <w:szCs w:val="20"/>
          <w:lang w:eastAsia="zh-CN"/>
        </w:rPr>
        <w:t xml:space="preserve">TCI state indication. The indicated unified TCI state will last for an uncertain period until next update from NW. </w:t>
      </w:r>
      <w:r w:rsidR="00436851">
        <w:rPr>
          <w:rFonts w:eastAsia="宋体"/>
          <w:szCs w:val="20"/>
          <w:lang w:eastAsia="zh-CN"/>
        </w:rPr>
        <w:t xml:space="preserve">For S-DCI, one set or two sets of unified TCI state(s) can be indicated to update previously applicable </w:t>
      </w:r>
      <w:r w:rsidR="00C64427">
        <w:rPr>
          <w:rFonts w:eastAsia="宋体"/>
          <w:szCs w:val="20"/>
          <w:lang w:eastAsia="zh-CN"/>
        </w:rPr>
        <w:t>ones</w:t>
      </w:r>
      <w:r w:rsidR="00436851">
        <w:rPr>
          <w:rFonts w:eastAsia="宋体"/>
          <w:szCs w:val="20"/>
          <w:lang w:eastAsia="zh-CN"/>
        </w:rPr>
        <w:t xml:space="preserve">. For the case </w:t>
      </w:r>
      <w:r w:rsidR="00C64427">
        <w:rPr>
          <w:rFonts w:eastAsia="宋体"/>
          <w:szCs w:val="20"/>
          <w:lang w:eastAsia="zh-CN"/>
        </w:rPr>
        <w:t xml:space="preserve">(shown in </w:t>
      </w:r>
      <w:r w:rsidR="00C64427">
        <w:rPr>
          <w:rFonts w:eastAsia="宋体"/>
          <w:szCs w:val="20"/>
          <w:lang w:eastAsia="zh-CN"/>
        </w:rPr>
        <w:fldChar w:fldCharType="begin"/>
      </w:r>
      <w:r w:rsidR="00C64427">
        <w:rPr>
          <w:rFonts w:eastAsia="宋体"/>
          <w:szCs w:val="20"/>
          <w:lang w:eastAsia="zh-CN"/>
        </w:rPr>
        <w:instrText xml:space="preserve"> REF _Ref110960391 \r \h </w:instrText>
      </w:r>
      <w:r w:rsidR="00C64427">
        <w:rPr>
          <w:rFonts w:eastAsia="宋体"/>
          <w:szCs w:val="20"/>
          <w:lang w:eastAsia="zh-CN"/>
        </w:rPr>
      </w:r>
      <w:r w:rsidR="00C64427">
        <w:rPr>
          <w:rFonts w:eastAsia="宋体"/>
          <w:szCs w:val="20"/>
          <w:lang w:eastAsia="zh-CN"/>
        </w:rPr>
        <w:fldChar w:fldCharType="separate"/>
      </w:r>
      <w:r w:rsidR="005B662E">
        <w:rPr>
          <w:rFonts w:eastAsia="宋体"/>
          <w:szCs w:val="20"/>
          <w:lang w:eastAsia="zh-CN"/>
        </w:rPr>
        <w:t>Figure 2</w:t>
      </w:r>
      <w:r w:rsidR="00C64427">
        <w:rPr>
          <w:rFonts w:eastAsia="宋体"/>
          <w:szCs w:val="20"/>
          <w:lang w:eastAsia="zh-CN"/>
        </w:rPr>
        <w:fldChar w:fldCharType="end"/>
      </w:r>
      <w:r w:rsidR="00C64427">
        <w:rPr>
          <w:rFonts w:eastAsia="宋体"/>
          <w:szCs w:val="20"/>
          <w:lang w:eastAsia="zh-CN"/>
        </w:rPr>
        <w:t xml:space="preserve">) </w:t>
      </w:r>
      <w:r w:rsidR="00436851">
        <w:rPr>
          <w:rFonts w:eastAsia="宋体"/>
          <w:szCs w:val="20"/>
          <w:lang w:eastAsia="zh-CN"/>
        </w:rPr>
        <w:t xml:space="preserve">when one set of TCI state is indicated and previously two sets of indicated TCI states are applicable, one issue is whether UE </w:t>
      </w:r>
      <w:r w:rsidR="00C64427">
        <w:rPr>
          <w:rFonts w:eastAsia="宋体"/>
          <w:szCs w:val="20"/>
          <w:lang w:eastAsia="zh-CN"/>
        </w:rPr>
        <w:t xml:space="preserve">should </w:t>
      </w:r>
      <w:r w:rsidR="00436851">
        <w:rPr>
          <w:rFonts w:eastAsia="宋体"/>
          <w:szCs w:val="20"/>
          <w:lang w:eastAsia="zh-CN"/>
        </w:rPr>
        <w:t>maintain the other set of TCI state</w:t>
      </w:r>
      <w:r w:rsidR="00C64427">
        <w:rPr>
          <w:rFonts w:eastAsia="宋体"/>
          <w:szCs w:val="20"/>
          <w:lang w:eastAsia="zh-CN"/>
        </w:rPr>
        <w:t>(s)</w:t>
      </w:r>
      <w:r w:rsidR="00436851">
        <w:rPr>
          <w:rFonts w:eastAsia="宋体"/>
          <w:szCs w:val="20"/>
          <w:lang w:eastAsia="zh-CN"/>
        </w:rPr>
        <w:t xml:space="preserve"> to facilitate MTRP operation as configured. </w:t>
      </w:r>
      <w:r w:rsidR="00C64427">
        <w:rPr>
          <w:rFonts w:eastAsia="宋体"/>
          <w:szCs w:val="20"/>
          <w:lang w:eastAsia="zh-CN"/>
        </w:rPr>
        <w:t>In our view, this issue should be studied and given considerable attention.</w:t>
      </w:r>
    </w:p>
    <w:p w:rsidR="00BA5BE2" w:rsidRDefault="0056778E" w:rsidP="00C64427">
      <w:pPr>
        <w:pStyle w:val="a0"/>
        <w:jc w:val="center"/>
      </w:pPr>
      <w:r>
        <w:object w:dxaOrig="17700" w:dyaOrig="8506">
          <v:shape id="_x0000_i1026" type="#_x0000_t75" style="width:364.4pt;height:174.5pt" o:ole="">
            <v:imagedata r:id="rId11" o:title=""/>
          </v:shape>
          <o:OLEObject Type="Embed" ProgID="Visio.Drawing.15" ShapeID="_x0000_i1026" DrawAspect="Content" ObjectID="_1729063553" r:id="rId12"/>
        </w:object>
      </w:r>
    </w:p>
    <w:p w:rsidR="00C64427" w:rsidRPr="00C64427" w:rsidRDefault="00C64427" w:rsidP="00C64427">
      <w:pPr>
        <w:pStyle w:val="af4"/>
        <w:numPr>
          <w:ilvl w:val="0"/>
          <w:numId w:val="15"/>
        </w:numPr>
        <w:tabs>
          <w:tab w:val="left" w:pos="3261"/>
        </w:tabs>
        <w:spacing w:before="0" w:beforeAutospacing="0" w:after="120" w:afterAutospacing="0"/>
        <w:jc w:val="center"/>
        <w:rPr>
          <w:b/>
          <w:sz w:val="18"/>
        </w:rPr>
      </w:pPr>
      <w:bookmarkStart w:id="3" w:name="_Ref110960391"/>
      <w:r w:rsidRPr="00CF7FAA">
        <w:rPr>
          <w:b/>
          <w:sz w:val="18"/>
        </w:rPr>
        <w:t>:</w:t>
      </w:r>
      <w:r>
        <w:rPr>
          <w:b/>
          <w:sz w:val="18"/>
        </w:rPr>
        <w:t xml:space="preserve"> DCI partially updating the set of unified TCI state(s)</w:t>
      </w:r>
      <w:bookmarkEnd w:id="3"/>
    </w:p>
    <w:p w:rsidR="00436851" w:rsidRPr="00EB5016" w:rsidRDefault="00C64427" w:rsidP="0014101D">
      <w:pPr>
        <w:pStyle w:val="a0"/>
        <w:numPr>
          <w:ilvl w:val="0"/>
          <w:numId w:val="5"/>
        </w:numPr>
        <w:rPr>
          <w:rFonts w:eastAsia="宋体"/>
          <w:i/>
          <w:sz w:val="24"/>
          <w:szCs w:val="20"/>
          <w:lang w:eastAsia="zh-CN"/>
        </w:rPr>
      </w:pPr>
      <w:r>
        <w:rPr>
          <w:rFonts w:eastAsia="宋体"/>
          <w:b/>
          <w:i/>
          <w:sz w:val="22"/>
          <w:lang w:eastAsia="zh-CN"/>
        </w:rPr>
        <w:t xml:space="preserve">For the case when two sets of indicated TCI states are updated by only one set, study </w:t>
      </w:r>
      <w:r w:rsidR="00DC75AB">
        <w:rPr>
          <w:rFonts w:eastAsia="宋体"/>
          <w:b/>
          <w:i/>
          <w:sz w:val="22"/>
          <w:lang w:eastAsia="zh-CN"/>
        </w:rPr>
        <w:t xml:space="preserve">unified </w:t>
      </w:r>
      <w:r>
        <w:rPr>
          <w:rFonts w:eastAsia="宋体"/>
          <w:b/>
          <w:i/>
          <w:sz w:val="22"/>
          <w:lang w:eastAsia="zh-CN"/>
        </w:rPr>
        <w:t xml:space="preserve">TCI state updating mechanism, i.e. whether </w:t>
      </w:r>
      <w:r w:rsidR="00436851">
        <w:rPr>
          <w:rFonts w:eastAsia="宋体"/>
          <w:b/>
          <w:i/>
          <w:sz w:val="22"/>
          <w:lang w:eastAsia="zh-CN"/>
        </w:rPr>
        <w:t xml:space="preserve">UE should maintain two sets of indicated TCI states </w:t>
      </w:r>
      <w:r>
        <w:rPr>
          <w:rFonts w:eastAsia="宋体"/>
          <w:b/>
          <w:i/>
          <w:sz w:val="22"/>
          <w:lang w:eastAsia="zh-CN"/>
        </w:rPr>
        <w:t>or fallback to STRP operation</w:t>
      </w:r>
      <w:r w:rsidR="00436851">
        <w:rPr>
          <w:rFonts w:eastAsia="宋体"/>
          <w:b/>
          <w:i/>
          <w:sz w:val="22"/>
          <w:lang w:eastAsia="zh-CN"/>
        </w:rPr>
        <w:t>.</w:t>
      </w:r>
      <w:r w:rsidR="00436851" w:rsidRPr="001C2744">
        <w:rPr>
          <w:rFonts w:eastAsia="宋体"/>
          <w:b/>
          <w:i/>
          <w:sz w:val="22"/>
          <w:lang w:eastAsia="zh-CN"/>
        </w:rPr>
        <w:t xml:space="preserve"> </w:t>
      </w:r>
    </w:p>
    <w:p w:rsidR="00EB5016" w:rsidRDefault="003A0DB3" w:rsidP="00EB5016">
      <w:pPr>
        <w:pStyle w:val="2"/>
        <w:ind w:left="567"/>
        <w:rPr>
          <w:rFonts w:ascii="Arial" w:hAnsi="Arial"/>
          <w:sz w:val="24"/>
          <w:lang w:eastAsia="zh-CN"/>
        </w:rPr>
      </w:pPr>
      <w:r>
        <w:rPr>
          <w:rFonts w:ascii="Arial" w:hAnsi="Arial"/>
          <w:sz w:val="24"/>
          <w:lang w:eastAsia="zh-CN"/>
        </w:rPr>
        <w:t>A</w:t>
      </w:r>
      <w:r w:rsidR="00EB5016" w:rsidRPr="00BF55C1">
        <w:rPr>
          <w:rFonts w:ascii="Arial" w:hAnsi="Arial"/>
          <w:sz w:val="24"/>
          <w:lang w:eastAsia="zh-CN"/>
        </w:rPr>
        <w:t xml:space="preserve">ssociation between </w:t>
      </w:r>
      <w:r>
        <w:rPr>
          <w:rFonts w:ascii="Arial" w:hAnsi="Arial"/>
          <w:sz w:val="24"/>
          <w:lang w:eastAsia="zh-CN"/>
        </w:rPr>
        <w:t xml:space="preserve">M-DCI MTRP and </w:t>
      </w:r>
      <w:r w:rsidR="00EB5016" w:rsidRPr="00BF55C1">
        <w:rPr>
          <w:rFonts w:ascii="Arial" w:hAnsi="Arial"/>
          <w:sz w:val="24"/>
          <w:lang w:eastAsia="zh-CN"/>
        </w:rPr>
        <w:t>indicated TCI state(s)</w:t>
      </w:r>
    </w:p>
    <w:p w:rsidR="00EB5016" w:rsidRPr="00A0115A" w:rsidRDefault="00EB5016" w:rsidP="00EB5016">
      <w:pPr>
        <w:spacing w:after="120"/>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operation can be identified. Given the current available solutions for both operations, it seems unified solutions for S-DCI and M-DCI MTRP cannot be easily achieved. The reason lies in the fact that for both operations, we cannot expect RRC signaling to configure all the same association/mapping for each channel and each S-DCI/M-DCI MTRP operation. Not to mention the fact that the association/mapping for S-DCI MTRP is still not widely discussed yet.</w:t>
      </w:r>
    </w:p>
    <w:p w:rsidR="00EB5016" w:rsidRPr="0093577F" w:rsidRDefault="00EB5016" w:rsidP="00EB5016">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EB5016" w:rsidRDefault="00EB5016" w:rsidP="00EB5016">
      <w:pPr>
        <w:spacing w:after="120"/>
        <w:rPr>
          <w:lang w:eastAsia="zh-CN"/>
        </w:rPr>
      </w:pPr>
      <w:r>
        <w:rPr>
          <w:lang w:eastAsia="zh-CN"/>
        </w:rPr>
        <w:t>In RAN1#1</w:t>
      </w:r>
      <w:r w:rsidR="00570CA1">
        <w:rPr>
          <w:lang w:eastAsia="zh-CN"/>
        </w:rPr>
        <w:t>10bis-</w:t>
      </w:r>
      <w:r>
        <w:rPr>
          <w:lang w:eastAsia="zh-CN"/>
        </w:rPr>
        <w:t xml:space="preserve">e, the following </w:t>
      </w:r>
      <w:r w:rsidR="00570CA1">
        <w:rPr>
          <w:lang w:eastAsia="zh-CN"/>
        </w:rPr>
        <w:t>agreement on</w:t>
      </w:r>
      <w:r>
        <w:rPr>
          <w:lang w:eastAsia="zh-CN"/>
        </w:rPr>
        <w:t xml:space="preserve"> TCI state </w:t>
      </w:r>
      <w:r w:rsidR="00570CA1">
        <w:rPr>
          <w:lang w:eastAsia="zh-CN"/>
        </w:rPr>
        <w:t xml:space="preserve">indication </w:t>
      </w:r>
      <w:r>
        <w:rPr>
          <w:lang w:eastAsia="zh-CN"/>
        </w:rPr>
        <w:t xml:space="preserve">for </w:t>
      </w:r>
      <w:r w:rsidR="00570CA1">
        <w:rPr>
          <w:lang w:eastAsia="zh-CN"/>
        </w:rPr>
        <w:t xml:space="preserve">PDCCH and </w:t>
      </w:r>
      <w:r w:rsidR="001D0C86">
        <w:rPr>
          <w:lang w:eastAsia="zh-CN"/>
        </w:rPr>
        <w:t xml:space="preserve">scheduled or activated </w:t>
      </w:r>
      <w:r w:rsidR="00570CA1">
        <w:rPr>
          <w:lang w:eastAsia="zh-CN"/>
        </w:rPr>
        <w:t xml:space="preserve">PDSCH </w:t>
      </w:r>
      <w:r>
        <w:rPr>
          <w:lang w:eastAsia="zh-CN"/>
        </w:rPr>
        <w:t>was achieved.</w:t>
      </w:r>
    </w:p>
    <w:p w:rsidR="00EB5016" w:rsidRDefault="00EB5016" w:rsidP="00EB5016">
      <w:pPr>
        <w:pStyle w:val="a0"/>
        <w:rPr>
          <w:lang w:eastAsia="zh-CN"/>
        </w:rPr>
      </w:pPr>
      <w:r>
        <w:rPr>
          <w:noProof/>
        </w:rPr>
        <mc:AlternateContent>
          <mc:Choice Requires="wps">
            <w:drawing>
              <wp:inline distT="0" distB="0" distL="0" distR="0" wp14:anchorId="74348F4B" wp14:editId="1F6A2BBB">
                <wp:extent cx="5760720" cy="2243927"/>
                <wp:effectExtent l="0" t="0" r="11430" b="2349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243927"/>
                        </a:xfrm>
                        <a:prstGeom prst="rect">
                          <a:avLst/>
                        </a:prstGeom>
                        <a:solidFill>
                          <a:srgbClr val="FFFFFF"/>
                        </a:solidFill>
                        <a:ln w="6350">
                          <a:solidFill>
                            <a:srgbClr val="000000"/>
                          </a:solidFill>
                          <a:miter lim="800000"/>
                          <a:headEnd/>
                          <a:tailEnd/>
                        </a:ln>
                      </wps:spPr>
                      <wps:txbx>
                        <w:txbxContent>
                          <w:p w:rsidR="004D1A92" w:rsidRPr="00570CA1" w:rsidRDefault="004D1A92" w:rsidP="00570CA1">
                            <w:pPr>
                              <w:rPr>
                                <w:b/>
                                <w:bCs/>
                                <w:szCs w:val="20"/>
                                <w:highlight w:val="green"/>
                              </w:rPr>
                            </w:pPr>
                            <w:r w:rsidRPr="00570CA1">
                              <w:rPr>
                                <w:rFonts w:cs="Times"/>
                                <w:b/>
                                <w:bCs/>
                                <w:color w:val="000000"/>
                                <w:szCs w:val="20"/>
                                <w:highlight w:val="green"/>
                                <w:lang w:eastAsia="zh-TW"/>
                              </w:rPr>
                              <w:t>Agreement</w:t>
                            </w:r>
                          </w:p>
                          <w:p w:rsidR="004D1A92" w:rsidRPr="00570CA1" w:rsidRDefault="004D1A92" w:rsidP="00570CA1">
                            <w:pPr>
                              <w:rPr>
                                <w:szCs w:val="20"/>
                              </w:rPr>
                            </w:pPr>
                            <w:r w:rsidRPr="00570CA1">
                              <w:rPr>
                                <w:szCs w:val="20"/>
                              </w:rPr>
                              <w:t>On unified TCI framework extension for M-DCI based MTRP:</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rPr>
                                <w:szCs w:val="20"/>
                              </w:rPr>
                            </w:pPr>
                            <w:r w:rsidRPr="00570CA1">
                              <w:rPr>
                                <w:szCs w:val="20"/>
                              </w:rPr>
                              <w:t>Above are applicable to the CORESET(s) that is configured/allowed to follow the indicated joint/DL TCI state</w:t>
                            </w:r>
                          </w:p>
                          <w:p w:rsidR="004D1A92" w:rsidRPr="00570CA1" w:rsidRDefault="004D1A92" w:rsidP="00570CA1">
                            <w:pPr>
                              <w:rPr>
                                <w:sz w:val="18"/>
                                <w:szCs w:val="18"/>
                              </w:rPr>
                            </w:pPr>
                            <w:r w:rsidRPr="00570CA1">
                              <w:rPr>
                                <w:szCs w:val="20"/>
                              </w:rPr>
                              <w:t>FFS: The configuration/rule to configure/allow CORESET(s) to follow the indicated joint/DL TCI state, including the option to reuse the same configuration/rule as in Rel-17 unified TCI framework</w:t>
                            </w:r>
                          </w:p>
                        </w:txbxContent>
                      </wps:txbx>
                      <wps:bodyPr rot="0" vert="horz" wrap="square" lIns="91440" tIns="45720" rIns="91440" bIns="45720" anchor="ctr" anchorCtr="0" upright="1">
                        <a:noAutofit/>
                      </wps:bodyPr>
                    </wps:wsp>
                  </a:graphicData>
                </a:graphic>
              </wp:inline>
            </w:drawing>
          </mc:Choice>
          <mc:Fallback>
            <w:pict>
              <v:shape w14:anchorId="74348F4B" id="Text Box 3" o:spid="_x0000_s1034" type="#_x0000_t202" style="width:453.6pt;height:176.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zLQIAAFo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" strokeweight=".5pt">
                <v:textbox>
                  <w:txbxContent>
                    <w:p w:rsidR="004D1A92" w:rsidRPr="00570CA1" w:rsidRDefault="004D1A92" w:rsidP="00570CA1">
                      <w:pPr>
                        <w:rPr>
                          <w:b/>
                          <w:bCs/>
                          <w:szCs w:val="20"/>
                          <w:highlight w:val="green"/>
                        </w:rPr>
                      </w:pPr>
                      <w:r w:rsidRPr="00570CA1">
                        <w:rPr>
                          <w:rFonts w:cs="Times"/>
                          <w:b/>
                          <w:bCs/>
                          <w:color w:val="000000"/>
                          <w:szCs w:val="20"/>
                          <w:highlight w:val="green"/>
                          <w:lang w:eastAsia="zh-TW"/>
                        </w:rPr>
                        <w:t>Agreement</w:t>
                      </w:r>
                    </w:p>
                    <w:p w:rsidR="004D1A92" w:rsidRPr="00570CA1" w:rsidRDefault="004D1A92" w:rsidP="00570CA1">
                      <w:pPr>
                        <w:rPr>
                          <w:szCs w:val="20"/>
                        </w:rPr>
                      </w:pPr>
                      <w:r w:rsidRPr="00570CA1">
                        <w:rPr>
                          <w:szCs w:val="20"/>
                        </w:rPr>
                        <w:t>On unified TCI framework extension for M-DCI based MTRP:</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4D1A92" w:rsidRPr="00570CA1" w:rsidRDefault="004D1A92" w:rsidP="00570CA1">
                      <w:pPr>
                        <w:rPr>
                          <w:szCs w:val="20"/>
                        </w:rPr>
                      </w:pPr>
                      <w:r w:rsidRPr="00570CA1">
                        <w:rPr>
                          <w:szCs w:val="20"/>
                        </w:rPr>
                        <w:t>Above are applicable to the CORESET(s) that is configured/allowed to follow the indicated joint/DL TCI state</w:t>
                      </w:r>
                    </w:p>
                    <w:p w:rsidR="004D1A92" w:rsidRPr="00570CA1" w:rsidRDefault="004D1A92" w:rsidP="00570CA1">
                      <w:pPr>
                        <w:rPr>
                          <w:sz w:val="18"/>
                          <w:szCs w:val="18"/>
                        </w:rPr>
                      </w:pPr>
                      <w:r w:rsidRPr="00570CA1">
                        <w:rPr>
                          <w:szCs w:val="20"/>
                        </w:rPr>
                        <w:t>FFS: The configuration/rule to configure/allow CORESET(s) to follow the indicated joint/DL TCI state, including the option to reuse the same configuration/rule as in Rel-17 unified TCI framework</w:t>
                      </w:r>
                    </w:p>
                  </w:txbxContent>
                </v:textbox>
                <w10:anchorlock/>
              </v:shape>
            </w:pict>
          </mc:Fallback>
        </mc:AlternateConten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associated </w:t>
      </w:r>
      <w:proofErr w:type="spellStart"/>
      <w:r w:rsidRPr="001D0C86">
        <w:rPr>
          <w:i/>
          <w:sz w:val="22"/>
          <w:lang w:eastAsia="zh-CN"/>
        </w:rPr>
        <w:t>CORESETPoolIndex</w:t>
      </w:r>
      <w:proofErr w:type="spellEnd"/>
    </w:p>
    <w:p w:rsidR="00EB5016" w:rsidRDefault="001D0C86" w:rsidP="00EB5016">
      <w:pPr>
        <w:pStyle w:val="a0"/>
        <w:rPr>
          <w:lang w:eastAsia="zh-CN"/>
        </w:rPr>
      </w:pPr>
      <w:r>
        <w:rPr>
          <w:lang w:eastAsia="zh-CN"/>
        </w:rPr>
        <w:t xml:space="preserve">Besides PDCCH and scheduled/activated PDSCH, there are other channel(s)/signal(s) which can be either explicitly or implicitly associated with a </w:t>
      </w:r>
      <w:proofErr w:type="spellStart"/>
      <w:r w:rsidRPr="001D0C86">
        <w:rPr>
          <w:i/>
          <w:lang w:eastAsia="zh-CN"/>
        </w:rPr>
        <w:t>CORESETPoolIndex</w:t>
      </w:r>
      <w:proofErr w:type="spellEnd"/>
      <w:r>
        <w:rPr>
          <w:lang w:eastAsia="zh-CN"/>
        </w:rPr>
        <w:t xml:space="preserve">. For DG PUSCH and Type 2 CG PUSCH, UL DCI in a CORESET with a </w:t>
      </w:r>
      <w:proofErr w:type="spellStart"/>
      <w:r w:rsidRPr="001D0C86">
        <w:rPr>
          <w:i/>
          <w:lang w:eastAsia="zh-CN"/>
        </w:rPr>
        <w:t>CORESETPoolIndex</w:t>
      </w:r>
      <w:proofErr w:type="spellEnd"/>
      <w:r>
        <w:rPr>
          <w:lang w:eastAsia="zh-CN"/>
        </w:rPr>
        <w:t xml:space="preserve"> could be used by NW. Hence, the scheduled or activated PDSCH is implicitly associated with the </w:t>
      </w:r>
      <w:proofErr w:type="spellStart"/>
      <w:r w:rsidRPr="001D0C86">
        <w:rPr>
          <w:i/>
          <w:lang w:eastAsia="zh-CN"/>
        </w:rPr>
        <w:t>CORESETPoolIndex</w:t>
      </w:r>
      <w:proofErr w:type="spellEnd"/>
      <w:r>
        <w:rPr>
          <w:i/>
          <w:lang w:eastAsia="zh-CN"/>
        </w:rPr>
        <w:t>.</w:t>
      </w:r>
      <w:r>
        <w:rPr>
          <w:lang w:eastAsia="zh-CN"/>
        </w:rPr>
        <w:t xml:space="preserve"> For PUCCH carrying at least separate HARQ for scheduled PDSCH, it can be considered as implicitly associated with a </w:t>
      </w:r>
      <w:proofErr w:type="spellStart"/>
      <w:r w:rsidRPr="001D0C86">
        <w:rPr>
          <w:i/>
          <w:lang w:eastAsia="zh-CN"/>
        </w:rPr>
        <w:t>CORESETPoolIndex</w:t>
      </w:r>
      <w:proofErr w:type="spellEnd"/>
      <w:r>
        <w:rPr>
          <w:lang w:eastAsia="zh-CN"/>
        </w:rPr>
        <w:t xml:space="preserve"> as well. </w:t>
      </w:r>
      <w:r w:rsidR="004D1A92">
        <w:rPr>
          <w:lang w:eastAsia="zh-CN"/>
        </w:rPr>
        <w:t xml:space="preserve">For aperiodic CSI-RS and SRS, DCI in a CORESET with a </w:t>
      </w:r>
      <w:proofErr w:type="spellStart"/>
      <w:r w:rsidR="004D1A92" w:rsidRPr="001D0C86">
        <w:rPr>
          <w:i/>
          <w:lang w:eastAsia="zh-CN"/>
        </w:rPr>
        <w:t>CORESETPoolIndex</w:t>
      </w:r>
      <w:proofErr w:type="spellEnd"/>
      <w:r w:rsidR="004D1A92">
        <w:rPr>
          <w:lang w:eastAsia="zh-CN"/>
        </w:rPr>
        <w:t xml:space="preserve"> can be used to trigger RS reception and transmission respectively. </w:t>
      </w:r>
    </w:p>
    <w:p w:rsidR="004D1A92" w:rsidRPr="004D1A92" w:rsidRDefault="004D1A92" w:rsidP="00EB5016">
      <w:pPr>
        <w:pStyle w:val="a0"/>
        <w:rPr>
          <w:lang w:eastAsia="zh-CN"/>
        </w:rPr>
      </w:pPr>
      <w:r>
        <w:rPr>
          <w:lang w:eastAsia="zh-CN"/>
        </w:rPr>
        <w:lastRenderedPageBreak/>
        <w:t xml:space="preserve">For above-mentioned channel(s)/signal(s) which can be associated with a </w:t>
      </w:r>
      <w:proofErr w:type="spellStart"/>
      <w:r w:rsidRPr="001D0C86">
        <w:rPr>
          <w:i/>
          <w:lang w:eastAsia="zh-CN"/>
        </w:rPr>
        <w:t>CORESETPoolIndex</w:t>
      </w:r>
      <w:proofErr w:type="spellEnd"/>
      <w:r>
        <w:rPr>
          <w:lang w:eastAsia="zh-CN"/>
        </w:rPr>
        <w:t xml:space="preserve">, </w:t>
      </w:r>
      <w:r>
        <w:rPr>
          <w:color w:val="000000"/>
          <w:szCs w:val="20"/>
          <w:lang w:eastAsia="x-none"/>
        </w:rPr>
        <w:t>t</w:t>
      </w:r>
      <w:r w:rsidRPr="00570CA1">
        <w:rPr>
          <w:color w:val="000000"/>
          <w:szCs w:val="20"/>
          <w:lang w:eastAsia="x-none"/>
        </w:rPr>
        <w:t>he UE shall apply the indicated joint/DL</w:t>
      </w:r>
      <w:r>
        <w:rPr>
          <w:color w:val="000000"/>
          <w:szCs w:val="20"/>
          <w:lang w:eastAsia="x-none"/>
        </w:rPr>
        <w:t>/UL</w:t>
      </w:r>
      <w:r w:rsidRPr="00570CA1">
        <w:rPr>
          <w:color w:val="000000"/>
          <w:szCs w:val="20"/>
          <w:lang w:eastAsia="x-none"/>
        </w:rPr>
        <w:t xml:space="preserve"> TCI state </w:t>
      </w:r>
      <w:r>
        <w:rPr>
          <w:color w:val="000000"/>
          <w:szCs w:val="20"/>
          <w:lang w:eastAsia="x-none"/>
        </w:rPr>
        <w:t xml:space="preserve">indicated/updated </w:t>
      </w:r>
      <w:r w:rsidRPr="00570CA1">
        <w:rPr>
          <w:color w:val="000000"/>
          <w:szCs w:val="20"/>
          <w:lang w:eastAsia="x-none"/>
        </w:rPr>
        <w:t xml:space="preserve">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r>
        <w:rPr>
          <w:color w:val="000000"/>
          <w:szCs w:val="20"/>
          <w:lang w:eastAsia="x-none"/>
        </w:rPr>
        <w:t>.</w:t>
      </w:r>
    </w:p>
    <w:p w:rsidR="00EB5016" w:rsidRPr="001D0C86" w:rsidRDefault="00EB5016" w:rsidP="00EB5016">
      <w:pPr>
        <w:pStyle w:val="a0"/>
        <w:numPr>
          <w:ilvl w:val="0"/>
          <w:numId w:val="5"/>
        </w:numPr>
        <w:rPr>
          <w:rFonts w:eastAsia="宋体"/>
          <w:i/>
          <w:sz w:val="24"/>
          <w:szCs w:val="20"/>
          <w:lang w:eastAsia="zh-CN"/>
        </w:rPr>
      </w:pPr>
      <w:r>
        <w:rPr>
          <w:rFonts w:eastAsia="宋体"/>
          <w:b/>
          <w:i/>
          <w:sz w:val="22"/>
          <w:lang w:eastAsia="zh-CN"/>
        </w:rPr>
        <w:t xml:space="preserve">For </w:t>
      </w:r>
      <w:r w:rsidR="004D1A92">
        <w:rPr>
          <w:rFonts w:eastAsia="宋体"/>
          <w:b/>
          <w:i/>
          <w:sz w:val="22"/>
          <w:lang w:eastAsia="zh-CN"/>
        </w:rPr>
        <w:t xml:space="preserve">channel(s)/signal(s) </w:t>
      </w:r>
      <w:r w:rsidR="00F77448">
        <w:rPr>
          <w:rFonts w:eastAsia="宋体"/>
          <w:b/>
          <w:i/>
          <w:sz w:val="22"/>
          <w:lang w:eastAsia="zh-CN"/>
        </w:rPr>
        <w:t xml:space="preserve">that can be </w:t>
      </w:r>
      <w:r w:rsidR="004D1A92">
        <w:rPr>
          <w:rFonts w:eastAsia="宋体"/>
          <w:b/>
          <w:i/>
          <w:sz w:val="22"/>
          <w:lang w:eastAsia="zh-CN"/>
        </w:rPr>
        <w:t xml:space="preserve">associated with a </w:t>
      </w:r>
      <w:proofErr w:type="spellStart"/>
      <w:r w:rsidR="004D1A92" w:rsidRPr="004D1A92">
        <w:rPr>
          <w:rFonts w:eastAsia="宋体"/>
          <w:b/>
          <w:i/>
          <w:sz w:val="22"/>
          <w:lang w:eastAsia="zh-CN"/>
        </w:rPr>
        <w:t>CORESETPoolIndex</w:t>
      </w:r>
      <w:proofErr w:type="spellEnd"/>
      <w:r w:rsidR="004D1A92">
        <w:rPr>
          <w:rFonts w:eastAsia="宋体"/>
          <w:b/>
          <w:i/>
          <w:sz w:val="22"/>
          <w:lang w:eastAsia="zh-CN"/>
        </w:rPr>
        <w:t>,</w:t>
      </w:r>
      <w:r w:rsidR="004D1A92" w:rsidRPr="004D1A92">
        <w:rPr>
          <w:rFonts w:eastAsia="宋体"/>
          <w:b/>
          <w:i/>
          <w:sz w:val="22"/>
          <w:lang w:eastAsia="zh-CN"/>
        </w:rPr>
        <w:t xml:space="preserve"> </w:t>
      </w:r>
      <w:r>
        <w:rPr>
          <w:rFonts w:eastAsia="宋体"/>
          <w:b/>
          <w:i/>
          <w:sz w:val="22"/>
          <w:lang w:eastAsia="zh-CN"/>
        </w:rPr>
        <w:t>support</w:t>
      </w:r>
      <w:r w:rsidR="00F77448">
        <w:rPr>
          <w:rFonts w:eastAsia="宋体"/>
          <w:b/>
          <w:i/>
          <w:sz w:val="22"/>
          <w:lang w:eastAsia="zh-CN"/>
        </w:rPr>
        <w:t xml:space="preserve"> to apply the </w:t>
      </w:r>
      <w:r w:rsidR="00F77448" w:rsidRPr="00F77448">
        <w:rPr>
          <w:rFonts w:eastAsia="宋体"/>
          <w:b/>
          <w:i/>
          <w:sz w:val="22"/>
          <w:lang w:eastAsia="zh-CN"/>
        </w:rPr>
        <w:t>joint/DL/UL TCI state</w:t>
      </w:r>
      <w:r w:rsidR="00F77448">
        <w:rPr>
          <w:rFonts w:eastAsia="宋体"/>
          <w:b/>
          <w:i/>
          <w:sz w:val="22"/>
          <w:lang w:eastAsia="zh-CN"/>
        </w:rPr>
        <w:t>(s)</w:t>
      </w:r>
      <w:r w:rsidR="00F77448" w:rsidRPr="00F77448">
        <w:rPr>
          <w:rFonts w:eastAsia="宋体"/>
          <w:b/>
          <w:i/>
          <w:sz w:val="22"/>
          <w:lang w:eastAsia="zh-CN"/>
        </w:rPr>
        <w:t xml:space="preserve"> indicated</w:t>
      </w:r>
      <w:r w:rsidR="00F77448">
        <w:rPr>
          <w:rFonts w:eastAsia="宋体"/>
          <w:b/>
          <w:i/>
          <w:sz w:val="22"/>
          <w:lang w:eastAsia="zh-CN"/>
        </w:rPr>
        <w:t xml:space="preserve"> </w:t>
      </w:r>
      <w:r w:rsidR="00F77448" w:rsidRPr="00F77448">
        <w:rPr>
          <w:rFonts w:eastAsia="宋体"/>
          <w:b/>
          <w:i/>
          <w:sz w:val="22"/>
          <w:lang w:eastAsia="zh-CN"/>
        </w:rPr>
        <w:t xml:space="preserve">by PDCCH on a CORESET that is associated with the same </w:t>
      </w:r>
      <w:proofErr w:type="spellStart"/>
      <w:r w:rsidR="00F77448" w:rsidRPr="004D1A92">
        <w:rPr>
          <w:rFonts w:eastAsia="宋体"/>
          <w:b/>
          <w:i/>
          <w:sz w:val="22"/>
          <w:lang w:eastAsia="zh-CN"/>
        </w:rPr>
        <w:t>CORESETPoolIndex</w:t>
      </w:r>
      <w:proofErr w:type="spellEnd"/>
      <w:r w:rsidR="00F77448" w:rsidRPr="00F77448">
        <w:rPr>
          <w:rFonts w:eastAsia="宋体"/>
          <w:b/>
          <w:i/>
          <w:sz w:val="22"/>
          <w:lang w:eastAsia="zh-CN"/>
        </w:rPr>
        <w:t xml:space="preserve"> value</w:t>
      </w:r>
      <w:r>
        <w:rPr>
          <w:rFonts w:eastAsia="宋体"/>
          <w:b/>
          <w:i/>
          <w:sz w:val="22"/>
          <w:lang w:eastAsia="zh-CN"/>
        </w:rPr>
        <w:t>.</w:t>
      </w:r>
      <w:r w:rsidRPr="001C2744">
        <w:rPr>
          <w:rFonts w:eastAsia="宋体"/>
          <w:b/>
          <w:i/>
          <w:sz w:val="22"/>
          <w:lang w:eastAsia="zh-CN"/>
        </w:rPr>
        <w:t xml:space="preserve"> </w: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not associated </w:t>
      </w:r>
      <w:proofErr w:type="spellStart"/>
      <w:r w:rsidRPr="001D0C86">
        <w:rPr>
          <w:i/>
          <w:sz w:val="22"/>
          <w:lang w:eastAsia="zh-CN"/>
        </w:rPr>
        <w:t>CORESETPoolIndex</w:t>
      </w:r>
      <w:proofErr w:type="spellEnd"/>
    </w:p>
    <w:p w:rsidR="001D0C86" w:rsidRDefault="00F77448" w:rsidP="001D0C86">
      <w:pPr>
        <w:pStyle w:val="a0"/>
        <w:rPr>
          <w:lang w:eastAsia="zh-CN"/>
        </w:rPr>
      </w:pPr>
      <w:r w:rsidRPr="00F77448">
        <w:rPr>
          <w:lang w:eastAsia="zh-CN"/>
        </w:rPr>
        <w:t xml:space="preserve">For </w:t>
      </w:r>
      <w:r>
        <w:rPr>
          <w:lang w:eastAsia="zh-CN"/>
        </w:rPr>
        <w:t xml:space="preserve">channel(s)/signal(s), it is possible that they cannot be associated with a </w:t>
      </w:r>
      <w:proofErr w:type="spellStart"/>
      <w:r w:rsidRPr="00F77448">
        <w:rPr>
          <w:i/>
          <w:lang w:eastAsia="zh-CN"/>
        </w:rPr>
        <w:t>CORESETPoolIndex</w:t>
      </w:r>
      <w:proofErr w:type="spellEnd"/>
      <w:r>
        <w:rPr>
          <w:lang w:eastAsia="zh-CN"/>
        </w:rPr>
        <w:t xml:space="preserve">. For instance, Type1 SPS PDSCH and Type 1 CG PUSCH are purely based on RRC configuration. For PUCCH carrying SR and CSI, it seems hard to associate such PUCCH transmission to a specific TRP from UE’s perspective. For P/SP CSI-RS and </w:t>
      </w:r>
      <w:r w:rsidR="00314748">
        <w:rPr>
          <w:lang w:eastAsia="zh-CN"/>
        </w:rPr>
        <w:t xml:space="preserve">P/SP </w:t>
      </w:r>
      <w:r>
        <w:rPr>
          <w:lang w:eastAsia="zh-CN"/>
        </w:rPr>
        <w:t>SRS</w:t>
      </w:r>
      <w:r w:rsidR="00314748">
        <w:rPr>
          <w:lang w:eastAsia="zh-CN"/>
        </w:rPr>
        <w:t xml:space="preserve">, the signaling relies on RRC configuration and/or MAC CE activation/deactivation, hence not related to any DCI (associated with a </w:t>
      </w:r>
      <w:proofErr w:type="spellStart"/>
      <w:r w:rsidR="00314748" w:rsidRPr="00F77448">
        <w:rPr>
          <w:i/>
          <w:lang w:eastAsia="zh-CN"/>
        </w:rPr>
        <w:t>CORESETPoolIndex</w:t>
      </w:r>
      <w:proofErr w:type="spellEnd"/>
      <w:r w:rsidR="00314748">
        <w:rPr>
          <w:lang w:eastAsia="zh-CN"/>
        </w:rPr>
        <w:t xml:space="preserve">). </w:t>
      </w:r>
    </w:p>
    <w:p w:rsidR="00314748" w:rsidRDefault="00314748" w:rsidP="001D0C86">
      <w:pPr>
        <w:pStyle w:val="a0"/>
        <w:rPr>
          <w:lang w:eastAsia="zh-CN"/>
        </w:rPr>
      </w:pPr>
      <w:r>
        <w:rPr>
          <w:lang w:eastAsia="zh-CN"/>
        </w:rPr>
        <w:t>Under such circumstances, we think the RRC configuration can be a good solution. For instance, NW could configure the above-mentioned channel(s)/signal(s) to follow either the 1</w:t>
      </w:r>
      <w:r w:rsidRPr="00314748">
        <w:rPr>
          <w:vertAlign w:val="superscript"/>
          <w:lang w:eastAsia="zh-CN"/>
        </w:rPr>
        <w:t>st</w:t>
      </w:r>
      <w:r>
        <w:rPr>
          <w:lang w:eastAsia="zh-CN"/>
        </w:rPr>
        <w:t xml:space="preserve"> set or the 2</w:t>
      </w:r>
      <w:r w:rsidRPr="00314748">
        <w:rPr>
          <w:vertAlign w:val="superscript"/>
          <w:lang w:eastAsia="zh-CN"/>
        </w:rPr>
        <w:t>nd</w:t>
      </w:r>
      <w:r>
        <w:rPr>
          <w:lang w:eastAsia="zh-CN"/>
        </w:rPr>
        <w:t xml:space="preserve"> set or both sets of indicated TCI state(s).</w:t>
      </w:r>
    </w:p>
    <w:p w:rsidR="00314748" w:rsidRPr="00314748" w:rsidRDefault="00314748" w:rsidP="001D0C86">
      <w:pPr>
        <w:pStyle w:val="a0"/>
        <w:numPr>
          <w:ilvl w:val="0"/>
          <w:numId w:val="5"/>
        </w:numPr>
        <w:rPr>
          <w:rFonts w:eastAsia="宋体"/>
          <w:i/>
          <w:sz w:val="24"/>
          <w:szCs w:val="20"/>
          <w:lang w:eastAsia="zh-CN"/>
        </w:rPr>
      </w:pPr>
      <w:r>
        <w:rPr>
          <w:rFonts w:eastAsia="宋体"/>
          <w:b/>
          <w:i/>
          <w:sz w:val="22"/>
          <w:lang w:eastAsia="zh-CN"/>
        </w:rPr>
        <w:t>For channel(s)/signal(s) th</w:t>
      </w:r>
      <w:r w:rsidR="002D75C2">
        <w:rPr>
          <w:rFonts w:eastAsia="宋体"/>
          <w:b/>
          <w:i/>
          <w:sz w:val="22"/>
          <w:lang w:eastAsia="zh-CN"/>
        </w:rPr>
        <w:t xml:space="preserve">ose are not </w:t>
      </w:r>
      <w:r>
        <w:rPr>
          <w:rFonts w:eastAsia="宋体"/>
          <w:b/>
          <w:i/>
          <w:sz w:val="22"/>
          <w:lang w:eastAsia="zh-CN"/>
        </w:rPr>
        <w:t xml:space="preserve">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support to use RRC signaling to configure whether to follow the 1</w:t>
      </w:r>
      <w:r w:rsidRPr="00314748">
        <w:rPr>
          <w:rFonts w:eastAsia="宋体"/>
          <w:b/>
          <w:i/>
          <w:sz w:val="22"/>
          <w:vertAlign w:val="superscript"/>
          <w:lang w:eastAsia="zh-CN"/>
        </w:rPr>
        <w:t>st</w:t>
      </w:r>
      <w:r>
        <w:rPr>
          <w:rFonts w:eastAsia="宋体"/>
          <w:b/>
          <w:i/>
          <w:sz w:val="22"/>
          <w:lang w:eastAsia="zh-CN"/>
        </w:rPr>
        <w:t xml:space="preserve"> set, the 2</w:t>
      </w:r>
      <w:r w:rsidRPr="00314748">
        <w:rPr>
          <w:rFonts w:eastAsia="宋体"/>
          <w:b/>
          <w:i/>
          <w:sz w:val="22"/>
          <w:vertAlign w:val="superscript"/>
          <w:lang w:eastAsia="zh-CN"/>
        </w:rPr>
        <w:t>nd</w:t>
      </w:r>
      <w:r>
        <w:rPr>
          <w:rFonts w:eastAsia="宋体"/>
          <w:b/>
          <w:i/>
          <w:sz w:val="22"/>
          <w:lang w:eastAsia="zh-CN"/>
        </w:rPr>
        <w:t xml:space="preserve"> set</w:t>
      </w:r>
      <w:r w:rsidR="002D75C2">
        <w:rPr>
          <w:rFonts w:eastAsia="宋体"/>
          <w:b/>
          <w:i/>
          <w:sz w:val="22"/>
          <w:lang w:eastAsia="zh-CN"/>
        </w:rPr>
        <w:t>,</w:t>
      </w:r>
      <w:r>
        <w:rPr>
          <w:rFonts w:eastAsia="宋体"/>
          <w:b/>
          <w:i/>
          <w:sz w:val="22"/>
          <w:lang w:eastAsia="zh-CN"/>
        </w:rPr>
        <w:t xml:space="preserve"> both sets</w:t>
      </w:r>
      <w:r w:rsidR="002D75C2">
        <w:rPr>
          <w:rFonts w:eastAsia="宋体"/>
          <w:b/>
          <w:i/>
          <w:sz w:val="22"/>
          <w:lang w:eastAsia="zh-CN"/>
        </w:rPr>
        <w:t>, or none</w:t>
      </w:r>
      <w:r>
        <w:rPr>
          <w:rFonts w:eastAsia="宋体"/>
          <w:b/>
          <w:i/>
          <w:sz w:val="22"/>
          <w:lang w:eastAsia="zh-CN"/>
        </w:rPr>
        <w:t xml:space="preserve"> of</w:t>
      </w:r>
      <w:r w:rsidR="002D75C2">
        <w:rPr>
          <w:rFonts w:eastAsia="宋体"/>
          <w:b/>
          <w:i/>
          <w:sz w:val="22"/>
          <w:lang w:eastAsia="zh-CN"/>
        </w:rPr>
        <w:t xml:space="preserve"> the </w:t>
      </w:r>
      <w:r>
        <w:rPr>
          <w:rFonts w:eastAsia="宋体"/>
          <w:b/>
          <w:i/>
          <w:sz w:val="22"/>
          <w:lang w:eastAsia="zh-CN"/>
        </w:rPr>
        <w:t>indicated TCI state(s).</w:t>
      </w:r>
      <w:r w:rsidRPr="001C2744">
        <w:rPr>
          <w:rFonts w:eastAsia="宋体"/>
          <w:b/>
          <w:i/>
          <w:sz w:val="22"/>
          <w:lang w:eastAsia="zh-CN"/>
        </w:rPr>
        <w:t xml:space="preserve"> </w:t>
      </w:r>
    </w:p>
    <w:p w:rsidR="00BF55C1" w:rsidRPr="00BF55C1" w:rsidRDefault="003A0DB3" w:rsidP="00BF55C1">
      <w:pPr>
        <w:pStyle w:val="2"/>
        <w:ind w:left="567"/>
        <w:rPr>
          <w:rFonts w:ascii="Arial" w:hAnsi="Arial"/>
          <w:sz w:val="24"/>
          <w:lang w:eastAsia="zh-CN"/>
        </w:rPr>
      </w:pPr>
      <w:r>
        <w:rPr>
          <w:rFonts w:ascii="Arial" w:hAnsi="Arial"/>
          <w:sz w:val="24"/>
          <w:lang w:eastAsia="zh-CN"/>
        </w:rPr>
        <w:t>A</w:t>
      </w:r>
      <w:r w:rsidRPr="00BF55C1">
        <w:rPr>
          <w:rFonts w:ascii="Arial" w:hAnsi="Arial"/>
          <w:sz w:val="24"/>
          <w:lang w:eastAsia="zh-CN"/>
        </w:rPr>
        <w:t xml:space="preserve">ssociation between </w:t>
      </w:r>
      <w:r>
        <w:rPr>
          <w:rFonts w:ascii="Arial" w:hAnsi="Arial"/>
          <w:sz w:val="24"/>
          <w:lang w:eastAsia="zh-CN"/>
        </w:rPr>
        <w:t xml:space="preserve">S-DCI MTRP and </w:t>
      </w:r>
      <w:r w:rsidRPr="00BF55C1">
        <w:rPr>
          <w:rFonts w:ascii="Arial" w:hAnsi="Arial"/>
          <w:sz w:val="24"/>
          <w:lang w:eastAsia="zh-CN"/>
        </w:rPr>
        <w:t>indicated TCI state(s)</w:t>
      </w:r>
    </w:p>
    <w:p w:rsidR="00BF55C1" w:rsidRDefault="00771E4E" w:rsidP="00325253">
      <w:pPr>
        <w:pStyle w:val="a0"/>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w:t>
      </w:r>
      <w:r w:rsidR="003B6583">
        <w:rPr>
          <w:lang w:eastAsia="zh-CN"/>
        </w:rPr>
        <w:t xml:space="preserve"> </w:t>
      </w:r>
    </w:p>
    <w:p w:rsidR="00BF55C1" w:rsidRPr="004F02BF" w:rsidRDefault="00BF55C1" w:rsidP="00BF55C1">
      <w:pPr>
        <w:pStyle w:val="3"/>
        <w:snapToGrid w:val="0"/>
        <w:ind w:left="709" w:hanging="709"/>
        <w:rPr>
          <w:lang w:eastAsia="zh-CN"/>
        </w:rPr>
      </w:pPr>
      <w:r>
        <w:rPr>
          <w:sz w:val="22"/>
          <w:lang w:eastAsia="zh-CN"/>
        </w:rPr>
        <w:t>PDCCH</w:t>
      </w:r>
    </w:p>
    <w:p w:rsidR="00482E54" w:rsidRDefault="00482E54" w:rsidP="00325253">
      <w:pPr>
        <w:pStyle w:val="a0"/>
        <w:rPr>
          <w:rFonts w:eastAsia="宋体"/>
          <w:szCs w:val="20"/>
          <w:lang w:eastAsia="zh-CN"/>
        </w:rPr>
      </w:pPr>
      <w:r>
        <w:rPr>
          <w:rFonts w:eastAsia="宋体"/>
          <w:szCs w:val="20"/>
          <w:lang w:eastAsia="zh-CN"/>
        </w:rPr>
        <w:t>Consider the case that when S-DCI schedules M-PDSCH or M-PUSCH. Two sets of TCI states in the S-DCI are indicated for two PDSCHs or associated with two PUSCHs. Then which one of the two sets of indicated TCI states would be applied to PDCCH itself seems unclear.</w:t>
      </w:r>
    </w:p>
    <w:p w:rsidR="0083681C" w:rsidRDefault="0083681C" w:rsidP="00325253">
      <w:pPr>
        <w:pStyle w:val="a0"/>
        <w:rPr>
          <w:rFonts w:eastAsia="宋体"/>
          <w:szCs w:val="20"/>
          <w:lang w:eastAsia="zh-CN"/>
        </w:rPr>
      </w:pPr>
      <w:r>
        <w:rPr>
          <w:rFonts w:eastAsia="宋体"/>
          <w:szCs w:val="20"/>
          <w:lang w:eastAsia="zh-CN"/>
        </w:rPr>
        <w:t>In RAN1#1</w:t>
      </w:r>
      <w:r w:rsidR="00AF5CC8">
        <w:rPr>
          <w:rFonts w:eastAsia="宋体"/>
          <w:szCs w:val="20"/>
          <w:lang w:eastAsia="zh-CN"/>
        </w:rPr>
        <w:t>10bis-</w:t>
      </w:r>
      <w:r>
        <w:rPr>
          <w:rFonts w:eastAsia="宋体"/>
          <w:szCs w:val="20"/>
          <w:lang w:eastAsia="zh-CN"/>
        </w:rPr>
        <w:t xml:space="preserve">e, the agreement </w:t>
      </w:r>
      <w:r w:rsidR="00AF5CC8">
        <w:rPr>
          <w:rFonts w:eastAsia="宋体"/>
          <w:szCs w:val="20"/>
          <w:lang w:eastAsia="zh-CN"/>
        </w:rPr>
        <w:t xml:space="preserve">for down selection </w:t>
      </w:r>
      <w:r>
        <w:rPr>
          <w:rFonts w:eastAsia="宋体"/>
          <w:szCs w:val="20"/>
          <w:lang w:eastAsia="zh-CN"/>
        </w:rPr>
        <w:t xml:space="preserve">on TCI state indication for PDCCH was </w:t>
      </w:r>
      <w:r w:rsidR="00AF5CC8">
        <w:rPr>
          <w:rFonts w:eastAsia="宋体"/>
          <w:szCs w:val="20"/>
          <w:lang w:eastAsia="zh-CN"/>
        </w:rPr>
        <w:t>made</w:t>
      </w:r>
      <w:r>
        <w:rPr>
          <w:rFonts w:eastAsia="宋体"/>
          <w:szCs w:val="20"/>
          <w:lang w:eastAsia="zh-CN"/>
        </w:rPr>
        <w:t>.</w:t>
      </w:r>
      <w:r w:rsidR="00AF5CC8">
        <w:rPr>
          <w:rFonts w:eastAsia="宋体"/>
          <w:szCs w:val="20"/>
          <w:lang w:eastAsia="zh-CN"/>
        </w:rPr>
        <w:t xml:space="preserve"> RAN1 agreed to adopt RRC signaling to indicate UE’s behavior on PDCCH reception. Specifically, for one specific CORESET, NW could configure the indicated TCI state(s) to be applied, i.e. the 1</w:t>
      </w:r>
      <w:r w:rsidR="00AF5CC8" w:rsidRPr="00AF5CC8">
        <w:rPr>
          <w:rFonts w:eastAsia="宋体"/>
          <w:szCs w:val="20"/>
          <w:vertAlign w:val="superscript"/>
          <w:lang w:eastAsia="zh-CN"/>
        </w:rPr>
        <w:t>st</w:t>
      </w:r>
      <w:r w:rsidR="00AF5CC8">
        <w:rPr>
          <w:rFonts w:eastAsia="宋体"/>
          <w:szCs w:val="20"/>
          <w:lang w:eastAsia="zh-CN"/>
        </w:rPr>
        <w:t xml:space="preserve"> one, 2</w:t>
      </w:r>
      <w:r w:rsidR="00AF5CC8" w:rsidRPr="00AF5CC8">
        <w:rPr>
          <w:rFonts w:eastAsia="宋体"/>
          <w:szCs w:val="20"/>
          <w:vertAlign w:val="superscript"/>
          <w:lang w:eastAsia="zh-CN"/>
        </w:rPr>
        <w:t>nd</w:t>
      </w:r>
      <w:r w:rsidR="00AF5CC8">
        <w:rPr>
          <w:rFonts w:eastAsia="宋体"/>
          <w:szCs w:val="20"/>
          <w:lang w:eastAsia="zh-CN"/>
        </w:rPr>
        <w:t xml:space="preserve"> one, both or none. </w:t>
      </w:r>
      <w:r>
        <w:rPr>
          <w:rFonts w:eastAsia="宋体"/>
          <w:szCs w:val="20"/>
          <w:lang w:eastAsia="zh-CN"/>
        </w:rPr>
        <w:t xml:space="preserve"> </w:t>
      </w:r>
    </w:p>
    <w:p w:rsidR="00771E4E" w:rsidRDefault="00771E4E" w:rsidP="00325253">
      <w:pPr>
        <w:pStyle w:val="a0"/>
        <w:rPr>
          <w:b/>
          <w:lang w:eastAsia="zh-CN"/>
        </w:rPr>
      </w:pPr>
      <w:r>
        <w:rPr>
          <w:noProof/>
        </w:rPr>
        <mc:AlternateContent>
          <mc:Choice Requires="wps">
            <w:drawing>
              <wp:inline distT="0" distB="0" distL="0" distR="0" wp14:anchorId="2D25A677" wp14:editId="186FDD9A">
                <wp:extent cx="5760720" cy="1144402"/>
                <wp:effectExtent l="0" t="0" r="11430"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402"/>
                        </a:xfrm>
                        <a:prstGeom prst="rect">
                          <a:avLst/>
                        </a:prstGeom>
                        <a:solidFill>
                          <a:srgbClr val="FFFFFF"/>
                        </a:solidFill>
                        <a:ln w="6350">
                          <a:solidFill>
                            <a:srgbClr val="000000"/>
                          </a:solidFill>
                          <a:miter lim="800000"/>
                          <a:headEnd/>
                          <a:tailEnd/>
                        </a:ln>
                      </wps:spPr>
                      <wps:txbx>
                        <w:txbxContent>
                          <w:p w:rsidR="00AF5CC8" w:rsidRPr="00F62F4F" w:rsidRDefault="00AF5CC8" w:rsidP="00AF5CC8">
                            <w:pPr>
                              <w:jc w:val="both"/>
                              <w:rPr>
                                <w:rFonts w:cs="Times"/>
                                <w:b/>
                                <w:bCs/>
                                <w:iCs/>
                                <w:color w:val="000000"/>
                                <w:szCs w:val="20"/>
                                <w:highlight w:val="green"/>
                              </w:rPr>
                            </w:pPr>
                            <w:r w:rsidRPr="00F62F4F">
                              <w:rPr>
                                <w:rFonts w:cs="Times"/>
                                <w:b/>
                                <w:bCs/>
                                <w:iCs/>
                                <w:color w:val="000000"/>
                                <w:szCs w:val="20"/>
                                <w:highlight w:val="green"/>
                              </w:rPr>
                              <w:t>Agreement</w:t>
                            </w:r>
                          </w:p>
                          <w:p w:rsidR="00AF5CC8" w:rsidRPr="00F62F4F" w:rsidRDefault="00AF5CC8" w:rsidP="00AF5CC8">
                            <w:pPr>
                              <w:jc w:val="both"/>
                              <w:rPr>
                                <w:rFonts w:cs="Times"/>
                                <w:color w:val="000000"/>
                                <w:szCs w:val="20"/>
                              </w:rPr>
                            </w:pPr>
                            <w:r w:rsidRPr="00F62F4F">
                              <w:rPr>
                                <w:rFonts w:cs="Times"/>
                                <w:color w:val="000000"/>
                                <w:szCs w:val="20"/>
                              </w:rPr>
                              <w:t>On unified TCI framework extension for S-DCI based MTRP, to inform the association with the joint/DL TCI state(s) indicated by DCI/MAC-CE for PDCCH repetition, PDCCH-SFN, and PDCCH w/o repetition/SFN, support the following:</w:t>
                            </w:r>
                          </w:p>
                          <w:p w:rsidR="004D1A92" w:rsidRPr="00AF5CC8" w:rsidRDefault="00AF5CC8" w:rsidP="00AF5CC8">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Use RRC configuration to inform that the UE shall apply the first one, the second one, both, or none of the joint/DL TCI states indicated by DCI/MAC-CE to a CORESET or a group of CORESETs (if CORESET group configuration is supported)</w:t>
                            </w:r>
                          </w:p>
                          <w:p w:rsidR="004D1A92" w:rsidRPr="0073268C" w:rsidRDefault="004D1A92" w:rsidP="00771E4E">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2D25A677" id="_x0000_s1035" type="#_x0000_t202" style="width:453.6pt;height:9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" strokeweight=".5pt">
                <v:textbox>
                  <w:txbxContent>
                    <w:p w:rsidR="00AF5CC8" w:rsidRPr="00F62F4F" w:rsidRDefault="00AF5CC8" w:rsidP="00AF5CC8">
                      <w:pPr>
                        <w:jc w:val="both"/>
                        <w:rPr>
                          <w:rFonts w:cs="Times"/>
                          <w:b/>
                          <w:bCs/>
                          <w:iCs/>
                          <w:color w:val="000000"/>
                          <w:szCs w:val="20"/>
                          <w:highlight w:val="green"/>
                        </w:rPr>
                      </w:pPr>
                      <w:r w:rsidRPr="00F62F4F">
                        <w:rPr>
                          <w:rFonts w:cs="Times"/>
                          <w:b/>
                          <w:bCs/>
                          <w:iCs/>
                          <w:color w:val="000000"/>
                          <w:szCs w:val="20"/>
                          <w:highlight w:val="green"/>
                        </w:rPr>
                        <w:t>Agreement</w:t>
                      </w:r>
                    </w:p>
                    <w:p w:rsidR="00AF5CC8" w:rsidRPr="00F62F4F" w:rsidRDefault="00AF5CC8" w:rsidP="00AF5CC8">
                      <w:pPr>
                        <w:jc w:val="both"/>
                        <w:rPr>
                          <w:rFonts w:cs="Times"/>
                          <w:color w:val="000000"/>
                          <w:szCs w:val="20"/>
                        </w:rPr>
                      </w:pPr>
                      <w:r w:rsidRPr="00F62F4F">
                        <w:rPr>
                          <w:rFonts w:cs="Times"/>
                          <w:color w:val="000000"/>
                          <w:szCs w:val="20"/>
                        </w:rPr>
                        <w:t>On unified TCI framework extension for S-DCI based MTRP, to inform the association with the joint/DL TCI state(s) indicated by DCI/MAC-CE for PDCCH repetition, PDCCH-SFN, and PDCCH w/o repetition/SFN, support the following:</w:t>
                      </w:r>
                    </w:p>
                    <w:p w:rsidR="004D1A92" w:rsidRPr="00AF5CC8" w:rsidRDefault="00AF5CC8" w:rsidP="00AF5CC8">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Use RRC configuration to inform that the UE shall apply the first one, the second one, both, or none of the joint/DL TCI states indicated by DCI/MAC-CE to a CORESET or a group of CORESETs (if CORESET group configuration is supported)</w:t>
                      </w:r>
                    </w:p>
                    <w:p w:rsidR="004D1A92" w:rsidRPr="0073268C" w:rsidRDefault="004D1A92" w:rsidP="00771E4E">
                      <w:pPr>
                        <w:spacing w:line="252" w:lineRule="auto"/>
                        <w:contextualSpacing/>
                        <w:jc w:val="both"/>
                        <w:rPr>
                          <w:rFonts w:cs="Times"/>
                          <w:color w:val="000000"/>
                          <w:lang w:eastAsia="zh-TW"/>
                        </w:rPr>
                      </w:pPr>
                    </w:p>
                  </w:txbxContent>
                </v:textbox>
                <w10:anchorlock/>
              </v:shape>
            </w:pict>
          </mc:Fallback>
        </mc:AlternateContent>
      </w:r>
    </w:p>
    <w:p w:rsidR="00C26CA1" w:rsidRDefault="00C519F5" w:rsidP="00325253">
      <w:pPr>
        <w:pStyle w:val="a0"/>
        <w:rPr>
          <w:rFonts w:eastAsia="宋体"/>
          <w:szCs w:val="20"/>
          <w:lang w:eastAsia="zh-CN"/>
        </w:rPr>
      </w:pPr>
      <w:r>
        <w:rPr>
          <w:rFonts w:eastAsia="宋体"/>
          <w:szCs w:val="20"/>
          <w:lang w:eastAsia="zh-CN"/>
        </w:rPr>
        <w:t xml:space="preserve">One </w:t>
      </w:r>
      <w:r w:rsidR="00AF5CC8">
        <w:rPr>
          <w:rFonts w:eastAsia="宋体"/>
          <w:szCs w:val="20"/>
          <w:lang w:eastAsia="zh-CN"/>
        </w:rPr>
        <w:t xml:space="preserve">remaining issue to be handle is whether to apply such RRC configuration on a per CORESET basis or per CORESET group. For S-DCI MTRP, one clear boundary from M-DCI MTRP is whether the implicit downlink “TRP ID”, i.e. </w:t>
      </w:r>
      <w:proofErr w:type="spellStart"/>
      <w:r w:rsidR="00AF5CC8" w:rsidRPr="00F77448">
        <w:rPr>
          <w:i/>
          <w:lang w:eastAsia="zh-CN"/>
        </w:rPr>
        <w:t>CORESETPoolIndex</w:t>
      </w:r>
      <w:proofErr w:type="spellEnd"/>
      <w:r w:rsidR="00AF5CC8">
        <w:rPr>
          <w:lang w:eastAsia="zh-CN"/>
        </w:rPr>
        <w:t xml:space="preserve"> can be configured or not. If CORESETs can be grouped for S-DCI MTRP, we then see no major difference from M-DCI MTR</w:t>
      </w:r>
      <w:r w:rsidR="00487F9F">
        <w:rPr>
          <w:lang w:eastAsia="zh-CN"/>
        </w:rPr>
        <w:t xml:space="preserve">P. Moreover, configuration a group of CORESETs with the same indicated TCI state(s) may lack of flexibility but provide no additional benefits. </w:t>
      </w:r>
    </w:p>
    <w:p w:rsidR="000309F4" w:rsidRPr="000309F4" w:rsidRDefault="00C519F5" w:rsidP="00325253">
      <w:pPr>
        <w:pStyle w:val="a0"/>
        <w:numPr>
          <w:ilvl w:val="0"/>
          <w:numId w:val="5"/>
        </w:numPr>
        <w:rPr>
          <w:rFonts w:eastAsia="宋体"/>
          <w:i/>
          <w:sz w:val="24"/>
          <w:szCs w:val="20"/>
          <w:lang w:eastAsia="zh-CN"/>
        </w:rPr>
      </w:pPr>
      <w:r>
        <w:rPr>
          <w:rFonts w:eastAsia="宋体"/>
          <w:b/>
          <w:i/>
          <w:sz w:val="22"/>
          <w:lang w:eastAsia="zh-CN"/>
        </w:rPr>
        <w:t xml:space="preserve">For </w:t>
      </w:r>
      <w:r w:rsidR="00126489">
        <w:rPr>
          <w:rFonts w:eastAsia="宋体"/>
          <w:b/>
          <w:i/>
          <w:sz w:val="22"/>
          <w:lang w:eastAsia="zh-CN"/>
        </w:rPr>
        <w:t xml:space="preserve">PDCCH of </w:t>
      </w:r>
      <w:r>
        <w:rPr>
          <w:rFonts w:eastAsia="宋体"/>
          <w:b/>
          <w:i/>
          <w:sz w:val="22"/>
          <w:lang w:eastAsia="zh-CN"/>
        </w:rPr>
        <w:t>S-DCI MTRP,</w:t>
      </w:r>
      <w:r w:rsidR="005A6340">
        <w:rPr>
          <w:rFonts w:eastAsia="宋体"/>
          <w:b/>
          <w:i/>
          <w:sz w:val="22"/>
          <w:lang w:eastAsia="zh-CN"/>
        </w:rPr>
        <w:t xml:space="preserve"> </w:t>
      </w:r>
      <w:r w:rsidR="00126489">
        <w:rPr>
          <w:rFonts w:eastAsia="宋体"/>
          <w:b/>
          <w:i/>
          <w:sz w:val="22"/>
          <w:lang w:eastAsia="zh-CN"/>
        </w:rPr>
        <w:t>RRC informs which TCI state(s) to apply per CORESET</w:t>
      </w:r>
      <w:r w:rsidR="00C26CA1">
        <w:rPr>
          <w:rFonts w:eastAsia="宋体"/>
          <w:b/>
          <w:i/>
          <w:sz w:val="22"/>
          <w:lang w:eastAsia="zh-CN"/>
        </w:rPr>
        <w:t>.</w:t>
      </w:r>
    </w:p>
    <w:p w:rsidR="00BF55C1" w:rsidRDefault="00BF55C1" w:rsidP="00BF55C1">
      <w:pPr>
        <w:pStyle w:val="3"/>
        <w:snapToGrid w:val="0"/>
        <w:ind w:left="709" w:hanging="709"/>
        <w:rPr>
          <w:sz w:val="22"/>
          <w:lang w:eastAsia="zh-CN"/>
        </w:rPr>
      </w:pPr>
      <w:r>
        <w:rPr>
          <w:sz w:val="22"/>
          <w:lang w:eastAsia="zh-CN"/>
        </w:rPr>
        <w:t>PDSCH</w:t>
      </w:r>
    </w:p>
    <w:p w:rsidR="009927F3" w:rsidRDefault="00E650BA" w:rsidP="00E650BA">
      <w:pPr>
        <w:pStyle w:val="a0"/>
        <w:rPr>
          <w:lang w:eastAsia="zh-CN"/>
        </w:rPr>
      </w:pPr>
      <w:r>
        <w:rPr>
          <w:lang w:eastAsia="zh-CN"/>
        </w:rPr>
        <w:t xml:space="preserve">In Rel.15/16, the indicated TCI state(s) implies either STRP or MTRP PDSCH transmission. But as for DL/joint TCI state, since there is HARQ feedback for the DCI indicating unified TCI states and BAT, the indicated DL/joint TCI state(s) is (are) not applicable when receiving PDSCH depicted in </w:t>
      </w:r>
      <w:r>
        <w:rPr>
          <w:lang w:eastAsia="zh-CN"/>
        </w:rPr>
        <w:fldChar w:fldCharType="begin"/>
      </w:r>
      <w:r>
        <w:rPr>
          <w:lang w:eastAsia="zh-CN"/>
        </w:rPr>
        <w:instrText xml:space="preserve"> REF _Ref110962818 \r \h </w:instrText>
      </w:r>
      <w:r>
        <w:rPr>
          <w:lang w:eastAsia="zh-CN"/>
        </w:rPr>
      </w:r>
      <w:r>
        <w:rPr>
          <w:lang w:eastAsia="zh-CN"/>
        </w:rPr>
        <w:fldChar w:fldCharType="separate"/>
      </w:r>
      <w:r>
        <w:rPr>
          <w:lang w:eastAsia="zh-CN"/>
        </w:rPr>
        <w:t>Figure 3</w:t>
      </w:r>
      <w:r>
        <w:rPr>
          <w:lang w:eastAsia="zh-CN"/>
        </w:rPr>
        <w:fldChar w:fldCharType="end"/>
      </w:r>
      <w:r>
        <w:rPr>
          <w:lang w:eastAsia="zh-CN"/>
        </w:rPr>
        <w:t xml:space="preserve">. Hence, the indicated DL/joint TCI state(s) cannot be </w:t>
      </w:r>
      <w:r w:rsidR="009927F3">
        <w:rPr>
          <w:lang w:eastAsia="zh-CN"/>
        </w:rPr>
        <w:t xml:space="preserve">directly </w:t>
      </w:r>
      <w:r>
        <w:rPr>
          <w:lang w:eastAsia="zh-CN"/>
        </w:rPr>
        <w:t xml:space="preserve">used by UE to identify STRP or MTRP transmission. </w:t>
      </w:r>
      <w:r w:rsidR="009927F3">
        <w:rPr>
          <w:lang w:eastAsia="zh-CN"/>
        </w:rPr>
        <w:t>But this legacy feature of dynamic switched STRP or MTRP PDSCH should be supported when using unified TCI state.</w:t>
      </w:r>
    </w:p>
    <w:p w:rsidR="00E650BA" w:rsidRDefault="00E650BA" w:rsidP="00E650BA">
      <w:pPr>
        <w:pStyle w:val="a0"/>
        <w:rPr>
          <w:lang w:eastAsia="zh-CN"/>
        </w:rPr>
      </w:pPr>
      <w:r>
        <w:rPr>
          <w:lang w:eastAsia="zh-CN"/>
        </w:rPr>
        <w:lastRenderedPageBreak/>
        <w:t xml:space="preserve">Give very limited gap between PDCCH and scheduled PDSCH, UE may not be able to </w:t>
      </w:r>
      <w:r w:rsidR="009927F3">
        <w:rPr>
          <w:lang w:eastAsia="zh-CN"/>
        </w:rPr>
        <w:t>prepare proper Rx beam corresponding to</w:t>
      </w:r>
      <w:r>
        <w:rPr>
          <w:lang w:eastAsia="zh-CN"/>
        </w:rPr>
        <w:t xml:space="preserve"> the newly indicated</w:t>
      </w:r>
      <w:r w:rsidR="009927F3">
        <w:rPr>
          <w:lang w:eastAsia="zh-CN"/>
        </w:rPr>
        <w:t xml:space="preserve"> TCI state(s)</w:t>
      </w:r>
      <w:r>
        <w:rPr>
          <w:lang w:eastAsia="zh-CN"/>
        </w:rPr>
        <w:t>, but UE can read the number of indicated TCI state in TCI field, e.g. 1 or 2 indicated TCI state(s) in the scheduling DCI before applicable time. The number of indicated TCI state(s) can be referred by UE to identify either STRP or MTRP PDSCH transmission</w:t>
      </w:r>
    </w:p>
    <w:p w:rsidR="00E650BA" w:rsidRDefault="00E650BA" w:rsidP="00E650BA">
      <w:pPr>
        <w:pStyle w:val="a0"/>
        <w:numPr>
          <w:ilvl w:val="0"/>
          <w:numId w:val="30"/>
        </w:numPr>
        <w:tabs>
          <w:tab w:val="left" w:pos="1418"/>
          <w:tab w:val="left" w:pos="1701"/>
          <w:tab w:val="left" w:pos="2127"/>
        </w:tabs>
        <w:adjustRightInd w:val="0"/>
        <w:ind w:left="0" w:firstLine="0"/>
        <w:rPr>
          <w:b/>
          <w:i/>
          <w:sz w:val="22"/>
        </w:rPr>
      </w:pPr>
      <w:r>
        <w:rPr>
          <w:b/>
          <w:i/>
          <w:sz w:val="22"/>
          <w:lang w:eastAsia="zh-CN"/>
        </w:rPr>
        <w:t>Before BAT, the indicated joint/DL TCI state(s)</w:t>
      </w:r>
      <w:r w:rsidR="009927F3">
        <w:rPr>
          <w:b/>
          <w:i/>
          <w:sz w:val="22"/>
          <w:lang w:eastAsia="zh-CN"/>
        </w:rPr>
        <w:t xml:space="preserve"> would not be applicable</w:t>
      </w:r>
      <w:r>
        <w:rPr>
          <w:b/>
          <w:i/>
          <w:sz w:val="22"/>
          <w:lang w:eastAsia="zh-CN"/>
        </w:rPr>
        <w:t xml:space="preserve">, but the number of indicated joint/DL TCI state(s) can be referred by UE </w:t>
      </w:r>
      <w:r w:rsidR="009927F3">
        <w:rPr>
          <w:b/>
          <w:i/>
          <w:sz w:val="22"/>
          <w:lang w:eastAsia="zh-CN"/>
        </w:rPr>
        <w:t xml:space="preserve">after decoding DCI content </w:t>
      </w:r>
      <w:r>
        <w:rPr>
          <w:b/>
          <w:i/>
          <w:sz w:val="22"/>
          <w:lang w:eastAsia="zh-CN"/>
        </w:rPr>
        <w:t xml:space="preserve">to </w:t>
      </w:r>
      <w:r w:rsidR="009927F3">
        <w:rPr>
          <w:b/>
          <w:i/>
          <w:sz w:val="22"/>
          <w:lang w:eastAsia="zh-CN"/>
        </w:rPr>
        <w:t>identify</w:t>
      </w:r>
      <w:r w:rsidR="00EC311E">
        <w:rPr>
          <w:b/>
          <w:i/>
          <w:sz w:val="22"/>
          <w:lang w:eastAsia="zh-CN"/>
        </w:rPr>
        <w:t xml:space="preserve"> </w:t>
      </w:r>
      <w:r w:rsidR="009927F3">
        <w:rPr>
          <w:b/>
          <w:i/>
          <w:sz w:val="22"/>
          <w:lang w:eastAsia="zh-CN"/>
        </w:rPr>
        <w:t xml:space="preserve">either </w:t>
      </w:r>
      <w:r w:rsidR="00EC311E">
        <w:rPr>
          <w:b/>
          <w:i/>
          <w:sz w:val="22"/>
          <w:lang w:eastAsia="zh-CN"/>
        </w:rPr>
        <w:t>STRP or MTRP PDSCH</w:t>
      </w:r>
      <w:r>
        <w:rPr>
          <w:b/>
          <w:i/>
          <w:sz w:val="22"/>
          <w:lang w:eastAsia="zh-CN"/>
        </w:rPr>
        <w:t>.</w:t>
      </w:r>
      <w:r>
        <w:rPr>
          <w:b/>
          <w:i/>
          <w:sz w:val="22"/>
        </w:rPr>
        <w:t xml:space="preserve"> </w:t>
      </w:r>
    </w:p>
    <w:p w:rsidR="00E650BA" w:rsidRDefault="00E650BA" w:rsidP="00E650BA">
      <w:pPr>
        <w:pStyle w:val="a0"/>
        <w:jc w:val="center"/>
      </w:pPr>
      <w:r>
        <w:object w:dxaOrig="18930" w:dyaOrig="5940">
          <v:shape id="_x0000_i1027" type="#_x0000_t75" style="width:375.9pt;height:118.4pt" o:ole="">
            <v:imagedata r:id="rId13" o:title=""/>
          </v:shape>
          <o:OLEObject Type="Embed" ProgID="Visio.Drawing.15" ShapeID="_x0000_i1027" DrawAspect="Content" ObjectID="_1729063554" r:id="rId14"/>
        </w:object>
      </w:r>
    </w:p>
    <w:p w:rsidR="00E650BA" w:rsidRPr="005E4091" w:rsidRDefault="00E650BA" w:rsidP="00E650BA">
      <w:pPr>
        <w:pStyle w:val="af4"/>
        <w:numPr>
          <w:ilvl w:val="0"/>
          <w:numId w:val="15"/>
        </w:numPr>
        <w:tabs>
          <w:tab w:val="left" w:pos="3261"/>
        </w:tabs>
        <w:spacing w:before="0" w:beforeAutospacing="0" w:after="120" w:afterAutospacing="0"/>
        <w:jc w:val="center"/>
        <w:rPr>
          <w:b/>
          <w:sz w:val="18"/>
        </w:rPr>
      </w:pPr>
      <w:bookmarkStart w:id="4" w:name="_Ref110962818"/>
      <w:r w:rsidRPr="00CF7FAA">
        <w:rPr>
          <w:b/>
          <w:sz w:val="18"/>
        </w:rPr>
        <w:t>:</w:t>
      </w:r>
      <w:r>
        <w:rPr>
          <w:b/>
          <w:sz w:val="18"/>
        </w:rPr>
        <w:t xml:space="preserve"> STRP/MTRP PDSCH dynamic switch</w:t>
      </w:r>
      <w:bookmarkEnd w:id="4"/>
    </w:p>
    <w:p w:rsidR="00E404EB" w:rsidRDefault="00E404EB" w:rsidP="00C51B0D">
      <w:pPr>
        <w:pStyle w:val="a0"/>
        <w:rPr>
          <w:lang w:eastAsia="zh-CN"/>
        </w:rPr>
      </w:pPr>
      <w:r w:rsidRPr="00E404EB">
        <w:rPr>
          <w:lang w:eastAsia="zh-CN"/>
        </w:rPr>
        <w:t>In</w:t>
      </w:r>
      <w:r>
        <w:rPr>
          <w:lang w:eastAsia="zh-CN"/>
        </w:rPr>
        <w:t xml:space="preserve"> RAN1#110bis-e, the beam indication for S-DCI MTRP PDSCH was heavily discussed, but no conclusion yet. Two approaches were welcomed by two groups. One approach is to apply DCI to inform joint/DL TCI state(s) for PDSCH. But considering the BAT restriction, the indicated TCI state in the existing TCI field cannot be directly used, since UE needs some time, e.g. 7/14/28 OFDM symbols to prepare PDSCH reception. </w:t>
      </w:r>
      <w:r w:rsidR="00EC311E">
        <w:rPr>
          <w:lang w:eastAsia="zh-CN"/>
        </w:rPr>
        <w:t xml:space="preserve">Further studies on this aspect was touched. One is to add new field in DCI, the other method is to reuse existing DCI field for the same purpose. </w:t>
      </w:r>
      <w:r w:rsidR="009C7931">
        <w:rPr>
          <w:lang w:eastAsia="zh-CN"/>
        </w:rPr>
        <w:t xml:space="preserve">But anyway, there could be </w:t>
      </w:r>
      <w:r w:rsidR="001A6003">
        <w:rPr>
          <w:lang w:eastAsia="zh-CN"/>
        </w:rPr>
        <w:t xml:space="preserve">beam application time issue between scheduling DCI and scheduled PDSCH. Analogously, we may also consider to introduce one scheduling threshold, which should be compared with a UE capability, e.g. </w:t>
      </w:r>
      <w:proofErr w:type="spellStart"/>
      <w:r w:rsidR="001A6003" w:rsidRPr="001A6003">
        <w:rPr>
          <w:i/>
          <w:lang w:eastAsia="zh-CN"/>
        </w:rPr>
        <w:t>TimeDurationForQCL</w:t>
      </w:r>
      <w:proofErr w:type="spellEnd"/>
      <w:r w:rsidR="001A6003">
        <w:rPr>
          <w:lang w:eastAsia="zh-CN"/>
        </w:rPr>
        <w:t xml:space="preserve">. </w:t>
      </w:r>
    </w:p>
    <w:p w:rsidR="0073268C" w:rsidRPr="00EC311E" w:rsidRDefault="00E650BA" w:rsidP="00E650BA">
      <w:pPr>
        <w:pStyle w:val="a0"/>
        <w:numPr>
          <w:ilvl w:val="0"/>
          <w:numId w:val="5"/>
        </w:numPr>
        <w:rPr>
          <w:rFonts w:eastAsia="宋体"/>
          <w:i/>
          <w:sz w:val="24"/>
          <w:szCs w:val="20"/>
          <w:lang w:eastAsia="zh-CN"/>
        </w:rPr>
      </w:pPr>
      <w:r>
        <w:rPr>
          <w:rFonts w:eastAsia="宋体"/>
          <w:b/>
          <w:i/>
          <w:sz w:val="22"/>
          <w:lang w:eastAsia="zh-CN"/>
        </w:rPr>
        <w:t>For S-DCI MTRP PDSCH, support to use a DCI format 1_1/1_2 to inform which joint/DL TCI state(s) UE shall apply</w:t>
      </w:r>
    </w:p>
    <w:p w:rsidR="00EC311E" w:rsidRDefault="009C7931" w:rsidP="00EC311E">
      <w:pPr>
        <w:pStyle w:val="a0"/>
        <w:numPr>
          <w:ilvl w:val="0"/>
          <w:numId w:val="24"/>
        </w:numPr>
        <w:ind w:left="771" w:hanging="357"/>
        <w:rPr>
          <w:rFonts w:eastAsia="宋体"/>
          <w:b/>
          <w:i/>
          <w:sz w:val="22"/>
          <w:szCs w:val="20"/>
          <w:lang w:eastAsia="zh-CN"/>
        </w:rPr>
      </w:pPr>
      <w:r>
        <w:rPr>
          <w:rFonts w:eastAsia="宋体"/>
          <w:b/>
          <w:i/>
          <w:sz w:val="22"/>
          <w:lang w:eastAsia="zh-CN"/>
        </w:rPr>
        <w:t>T</w:t>
      </w:r>
      <w:r w:rsidR="00F5362B">
        <w:rPr>
          <w:rFonts w:eastAsia="宋体"/>
          <w:b/>
          <w:i/>
          <w:sz w:val="22"/>
          <w:lang w:eastAsia="zh-CN"/>
        </w:rPr>
        <w:t>he number of indicated TCI state(s)</w:t>
      </w:r>
      <w:r>
        <w:rPr>
          <w:rFonts w:eastAsia="宋体"/>
          <w:b/>
          <w:i/>
          <w:sz w:val="22"/>
          <w:lang w:eastAsia="zh-CN"/>
        </w:rPr>
        <w:t xml:space="preserve"> (as </w:t>
      </w:r>
      <w:r>
        <w:rPr>
          <w:rFonts w:eastAsia="宋体"/>
          <w:b/>
          <w:i/>
          <w:sz w:val="22"/>
          <w:lang w:eastAsia="zh-CN"/>
        </w:rPr>
        <w:t>existing field</w:t>
      </w:r>
      <w:r>
        <w:rPr>
          <w:rFonts w:eastAsia="宋体"/>
          <w:b/>
          <w:i/>
          <w:sz w:val="22"/>
          <w:lang w:eastAsia="zh-CN"/>
        </w:rPr>
        <w:t xml:space="preserve"> in DCI)</w:t>
      </w:r>
      <w:r w:rsidR="00F5362B">
        <w:rPr>
          <w:rFonts w:eastAsia="宋体"/>
          <w:b/>
          <w:i/>
          <w:sz w:val="22"/>
          <w:lang w:eastAsia="zh-CN"/>
        </w:rPr>
        <w:t xml:space="preserve"> can be used to identify</w:t>
      </w:r>
      <w:r w:rsidR="00F5362B">
        <w:rPr>
          <w:rFonts w:eastAsia="宋体"/>
          <w:b/>
          <w:i/>
          <w:sz w:val="22"/>
          <w:lang w:eastAsia="zh-CN"/>
        </w:rPr>
        <w:t xml:space="preserve"> </w:t>
      </w:r>
      <w:r>
        <w:rPr>
          <w:rFonts w:eastAsia="宋体"/>
          <w:b/>
          <w:i/>
          <w:sz w:val="22"/>
          <w:lang w:eastAsia="zh-CN"/>
        </w:rPr>
        <w:t xml:space="preserve">dynamic switch between </w:t>
      </w:r>
      <w:r w:rsidR="00EC311E">
        <w:rPr>
          <w:rFonts w:eastAsia="宋体"/>
          <w:b/>
          <w:i/>
          <w:sz w:val="22"/>
          <w:szCs w:val="20"/>
          <w:lang w:eastAsia="zh-CN"/>
        </w:rPr>
        <w:t xml:space="preserve">STRP </w:t>
      </w:r>
      <w:r>
        <w:rPr>
          <w:rFonts w:eastAsia="宋体"/>
          <w:b/>
          <w:i/>
          <w:sz w:val="22"/>
          <w:szCs w:val="20"/>
          <w:lang w:eastAsia="zh-CN"/>
        </w:rPr>
        <w:t>and</w:t>
      </w:r>
      <w:r w:rsidR="00F5362B">
        <w:rPr>
          <w:rFonts w:eastAsia="宋体"/>
          <w:b/>
          <w:i/>
          <w:sz w:val="22"/>
          <w:szCs w:val="20"/>
          <w:lang w:eastAsia="zh-CN"/>
        </w:rPr>
        <w:t xml:space="preserve"> </w:t>
      </w:r>
      <w:r w:rsidR="00EC311E">
        <w:rPr>
          <w:rFonts w:eastAsia="宋体"/>
          <w:b/>
          <w:i/>
          <w:sz w:val="22"/>
          <w:szCs w:val="20"/>
          <w:lang w:eastAsia="zh-CN"/>
        </w:rPr>
        <w:t>MTRP PDSCH</w:t>
      </w:r>
    </w:p>
    <w:p w:rsidR="001A6003" w:rsidRDefault="009927F3" w:rsidP="009927F3">
      <w:pPr>
        <w:pStyle w:val="a0"/>
        <w:rPr>
          <w:lang w:eastAsia="zh-CN"/>
        </w:rPr>
      </w:pPr>
      <w:r>
        <w:rPr>
          <w:lang w:eastAsia="zh-CN"/>
        </w:rPr>
        <w:t>The other approach is to use RRC signaling to control UE’s behavior on PDSCH reception. It is simple, but lack of support for d</w:t>
      </w:r>
      <w:r w:rsidRPr="00C51B0D">
        <w:rPr>
          <w:lang w:eastAsia="zh-CN"/>
        </w:rPr>
        <w:t>ynamic switch between STRP and MTRP PDSCH</w:t>
      </w:r>
      <w:r>
        <w:rPr>
          <w:lang w:eastAsia="zh-CN"/>
        </w:rPr>
        <w:t xml:space="preserve">. As we target to extend UTCI for MTRP, the </w:t>
      </w:r>
      <w:r w:rsidR="009C7931">
        <w:rPr>
          <w:lang w:eastAsia="zh-CN"/>
        </w:rPr>
        <w:t>legacy</w:t>
      </w:r>
      <w:r>
        <w:rPr>
          <w:lang w:eastAsia="zh-CN"/>
        </w:rPr>
        <w:t xml:space="preserve"> functions in MTRP should be supported when using </w:t>
      </w:r>
      <w:r w:rsidR="009C7931">
        <w:rPr>
          <w:lang w:eastAsia="zh-CN"/>
        </w:rPr>
        <w:t xml:space="preserve">unified </w:t>
      </w:r>
      <w:r>
        <w:rPr>
          <w:lang w:eastAsia="zh-CN"/>
        </w:rPr>
        <w:t xml:space="preserve">TCI. </w:t>
      </w:r>
    </w:p>
    <w:p w:rsidR="009C7931" w:rsidRDefault="009C7931" w:rsidP="009927F3">
      <w:pPr>
        <w:pStyle w:val="a0"/>
        <w:rPr>
          <w:lang w:eastAsia="zh-CN"/>
        </w:rPr>
      </w:pPr>
      <w:r>
        <w:rPr>
          <w:lang w:eastAsia="zh-CN"/>
        </w:rPr>
        <w:t xml:space="preserve">One compromised solution proposed in RAN1#110bis-e was to nest the signaling by putting RRC configuration or fixed rule on higher layer over DCI signaling. Specifically, </w:t>
      </w:r>
      <w:r w:rsidR="001A6003">
        <w:rPr>
          <w:lang w:eastAsia="zh-CN"/>
        </w:rPr>
        <w:t xml:space="preserve">in our understanding, RRC signaling works on whether or not to apply the indicated TCI state(s) in DCI for PDSCH. If RRC turns it OFF, UE applies the DL/joint TCI state(s) pre-configured by RRC or according certain fixed rule; otherwise (RRC turns it ON), UE applies the indicated TCI state(s) </w:t>
      </w:r>
      <w:r w:rsidR="001E482F">
        <w:rPr>
          <w:lang w:eastAsia="zh-CN"/>
        </w:rPr>
        <w:t xml:space="preserve">via </w:t>
      </w:r>
      <w:r w:rsidR="001A6003">
        <w:rPr>
          <w:lang w:eastAsia="zh-CN"/>
        </w:rPr>
        <w:t>either existing field or newly added field in DCI.</w:t>
      </w:r>
      <w:r w:rsidR="001E482F">
        <w:rPr>
          <w:lang w:eastAsia="zh-CN"/>
        </w:rPr>
        <w:t xml:space="preserve"> We are open for the discussion to address this issue in a compromised solution.</w:t>
      </w:r>
    </w:p>
    <w:p w:rsidR="001E482F" w:rsidRPr="001E482F" w:rsidRDefault="001E482F" w:rsidP="009927F3">
      <w:pPr>
        <w:pStyle w:val="a0"/>
        <w:numPr>
          <w:ilvl w:val="0"/>
          <w:numId w:val="5"/>
        </w:numPr>
        <w:rPr>
          <w:rFonts w:eastAsia="宋体"/>
          <w:i/>
          <w:sz w:val="24"/>
          <w:szCs w:val="20"/>
          <w:lang w:eastAsia="zh-CN"/>
        </w:rPr>
      </w:pPr>
      <w:r>
        <w:rPr>
          <w:rFonts w:eastAsia="宋体"/>
          <w:b/>
          <w:i/>
          <w:sz w:val="22"/>
          <w:lang w:eastAsia="zh-CN"/>
        </w:rPr>
        <w:t xml:space="preserve">For S-DCI MTRP PDSCH, </w:t>
      </w:r>
      <w:r>
        <w:rPr>
          <w:rFonts w:eastAsia="宋体"/>
          <w:b/>
          <w:i/>
          <w:sz w:val="22"/>
          <w:lang w:eastAsia="zh-CN"/>
        </w:rPr>
        <w:t xml:space="preserve">study the nested signaling approach for indicated TCI state(s), i.e. RRC or fixed rule with DCI signaling. </w:t>
      </w:r>
    </w:p>
    <w:p w:rsidR="00BF55C1" w:rsidRPr="004F02BF" w:rsidRDefault="00BF55C1" w:rsidP="00BF55C1">
      <w:pPr>
        <w:pStyle w:val="3"/>
        <w:snapToGrid w:val="0"/>
        <w:ind w:left="709" w:hanging="709"/>
        <w:rPr>
          <w:lang w:eastAsia="zh-CN"/>
        </w:rPr>
      </w:pPr>
      <w:r>
        <w:rPr>
          <w:sz w:val="22"/>
          <w:lang w:eastAsia="zh-CN"/>
        </w:rPr>
        <w:t>PUCCH</w:t>
      </w:r>
    </w:p>
    <w:p w:rsidR="00EF241E" w:rsidRDefault="001658B6" w:rsidP="00325253">
      <w:pPr>
        <w:pStyle w:val="a0"/>
        <w:rPr>
          <w:lang w:eastAsia="zh-CN"/>
        </w:rPr>
      </w:pPr>
      <w:r>
        <w:rPr>
          <w:lang w:eastAsia="zh-CN"/>
        </w:rPr>
        <w:t xml:space="preserve">In Rel.17, either STRP or MTRP PUCCH depends on how many spatial relation information(s) is (are) activated by MAC CE per PUCCH resource. Specifically, if two spatial relation information are activated, it’s MTRP PUCCH repetition; otherwise the STRP PUCCH should be transmitted by UE. </w:t>
      </w:r>
    </w:p>
    <w:p w:rsidR="000F3E5E" w:rsidRDefault="000F3E5E" w:rsidP="00325253">
      <w:pPr>
        <w:pStyle w:val="a0"/>
        <w:rPr>
          <w:lang w:eastAsia="zh-CN"/>
        </w:rPr>
      </w:pPr>
      <w:r>
        <w:rPr>
          <w:lang w:eastAsia="zh-CN"/>
        </w:rPr>
        <w:t>In RAN1#110</w:t>
      </w:r>
      <w:r w:rsidR="00380F30">
        <w:rPr>
          <w:lang w:eastAsia="zh-CN"/>
        </w:rPr>
        <w:t>bis-e</w:t>
      </w:r>
      <w:r>
        <w:rPr>
          <w:lang w:eastAsia="zh-CN"/>
        </w:rPr>
        <w:t xml:space="preserve">, the following agreement was reached </w:t>
      </w:r>
      <w:r w:rsidR="00DC4BDF">
        <w:rPr>
          <w:lang w:eastAsia="zh-CN"/>
        </w:rPr>
        <w:t>on UTCI extension for PUCCH. Four alternatives were provided to inform the association between UL/joint TCI state(s) and PUCCH. The 1</w:t>
      </w:r>
      <w:r w:rsidR="00DC4BDF" w:rsidRPr="00DC4BDF">
        <w:rPr>
          <w:vertAlign w:val="superscript"/>
          <w:lang w:eastAsia="zh-CN"/>
        </w:rPr>
        <w:t>st</w:t>
      </w:r>
      <w:r w:rsidR="00DC4BDF">
        <w:rPr>
          <w:lang w:eastAsia="zh-CN"/>
        </w:rPr>
        <w:t xml:space="preserve"> two alternatives involve RRC signaling. More specifically, Alt.1 directly associates indicated UL/joint TCI state(s) to a PUCCH resource or resource group, whereas Alt.2 indirectly build the association via a CORESET group. But the drawback of Alt2 lies on the fact that not all PUCCH resources are scheduled/activated by the DCI in the associated CORESET, such as the PUCCH carrying periodic CSI reporting.</w:t>
      </w:r>
    </w:p>
    <w:p w:rsidR="00DC4BDF" w:rsidRDefault="00DC4BDF" w:rsidP="00325253">
      <w:pPr>
        <w:pStyle w:val="a0"/>
        <w:rPr>
          <w:lang w:eastAsia="zh-CN"/>
        </w:rPr>
      </w:pPr>
      <w:r>
        <w:rPr>
          <w:lang w:eastAsia="zh-CN"/>
        </w:rPr>
        <w:lastRenderedPageBreak/>
        <w:t>Besides the RRC approach, Alt.3 use</w:t>
      </w:r>
      <w:r w:rsidR="00380F30">
        <w:rPr>
          <w:lang w:eastAsia="zh-CN"/>
        </w:rPr>
        <w:t>s</w:t>
      </w:r>
      <w:r>
        <w:rPr>
          <w:lang w:eastAsia="zh-CN"/>
        </w:rPr>
        <w:t xml:space="preserve"> MAC CE to inform the association between indicated joint/UL TCI and PUCCH resource or resource group, respectively. In our understanding, MAC CE in legacy NR can </w:t>
      </w:r>
      <w:r w:rsidR="005F7577">
        <w:rPr>
          <w:lang w:eastAsia="zh-CN"/>
        </w:rPr>
        <w:t xml:space="preserve">switch spatial relation(s) of PUCCH, but not necessarily to modify the association. In our view, such association </w:t>
      </w:r>
      <w:r w:rsidR="00380F30">
        <w:rPr>
          <w:lang w:eastAsia="zh-CN"/>
        </w:rPr>
        <w:t xml:space="preserve">between indicated TCI state(s) and PUCCH resource/resource group </w:t>
      </w:r>
      <w:r w:rsidR="005F7577">
        <w:rPr>
          <w:lang w:eastAsia="zh-CN"/>
        </w:rPr>
        <w:t>should be somehow more stable.</w:t>
      </w:r>
    </w:p>
    <w:p w:rsidR="005C7DC7" w:rsidRDefault="005C7DC7" w:rsidP="00325253">
      <w:pPr>
        <w:pStyle w:val="a0"/>
        <w:rPr>
          <w:lang w:eastAsia="zh-CN"/>
        </w:rPr>
      </w:pPr>
      <w:r>
        <w:rPr>
          <w:noProof/>
        </w:rPr>
        <mc:AlternateContent>
          <mc:Choice Requires="wps">
            <w:drawing>
              <wp:inline distT="0" distB="0" distL="0" distR="0" wp14:anchorId="61986E7C" wp14:editId="2FD37A3E">
                <wp:extent cx="5760720" cy="1856849"/>
                <wp:effectExtent l="0" t="0" r="11430" b="10160"/>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56849"/>
                        </a:xfrm>
                        <a:prstGeom prst="rect">
                          <a:avLst/>
                        </a:prstGeom>
                        <a:solidFill>
                          <a:srgbClr val="FFFFFF"/>
                        </a:solidFill>
                        <a:ln w="6350">
                          <a:solidFill>
                            <a:srgbClr val="000000"/>
                          </a:solidFill>
                          <a:miter lim="800000"/>
                          <a:headEnd/>
                          <a:tailEnd/>
                        </a:ln>
                      </wps:spPr>
                      <wps:txbx>
                        <w:txbxContent>
                          <w:p w:rsidR="00380F30" w:rsidRPr="008A477E" w:rsidRDefault="00380F30" w:rsidP="00380F30">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380F30" w:rsidRPr="008A477E" w:rsidRDefault="00380F30" w:rsidP="00380F30">
                            <w:pPr>
                              <w:jc w:val="both"/>
                              <w:rPr>
                                <w:rFonts w:cs="Times"/>
                                <w:color w:val="000000"/>
                                <w:szCs w:val="20"/>
                                <w:lang w:eastAsia="zh-TW"/>
                              </w:rPr>
                            </w:pPr>
                            <w:r w:rsidRPr="008A477E">
                              <w:rPr>
                                <w:rFonts w:cs="Times"/>
                                <w:color w:val="000000"/>
                                <w:szCs w:val="20"/>
                                <w:lang w:eastAsia="zh-TW"/>
                              </w:rPr>
                              <w:t>On unified TCI framework extension for S-DCI based MTRP, down-select one alternative from the followings in RAN1#111 for PUCCH transmission:</w:t>
                            </w:r>
                          </w:p>
                          <w:p w:rsidR="00380F30" w:rsidRPr="008A477E"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Alt1: Use RRC configuration to inform the association between the indicated joint/UL TCI state(s) and a PUCCH resource/ group</w:t>
                            </w:r>
                          </w:p>
                          <w:p w:rsidR="00380F30" w:rsidRPr="008A477E"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rsidR="00380F30" w:rsidRPr="008A477E"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Alt3: Use MAC-CE to inform the association between the indicated joint/UL TCI state(s) and a PUCCH resource/group</w:t>
                            </w:r>
                          </w:p>
                          <w:p w:rsidR="004D1A92" w:rsidRPr="00380F30"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Note: the association indicates whether the UE shall apply the first one, the second one, or both of the joint/UL TCI states indicated by DCI/MAC-CE to a PUCCH resource/group</w:t>
                            </w:r>
                          </w:p>
                        </w:txbxContent>
                      </wps:txbx>
                      <wps:bodyPr rot="0" vert="horz" wrap="square" lIns="91440" tIns="45720" rIns="91440" bIns="45720" anchor="ctr" anchorCtr="0" upright="1">
                        <a:noAutofit/>
                      </wps:bodyPr>
                    </wps:wsp>
                  </a:graphicData>
                </a:graphic>
              </wp:inline>
            </w:drawing>
          </mc:Choice>
          <mc:Fallback>
            <w:pict>
              <v:shape w14:anchorId="61986E7C" id="Text Box 6" o:spid="_x0000_s1036" type="#_x0000_t202" style="width:453.6pt;height:146.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" strokeweight=".5pt">
                <v:textbox>
                  <w:txbxContent>
                    <w:p w:rsidR="00380F30" w:rsidRPr="008A477E" w:rsidRDefault="00380F30" w:rsidP="00380F30">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380F30" w:rsidRPr="008A477E" w:rsidRDefault="00380F30" w:rsidP="00380F30">
                      <w:pPr>
                        <w:jc w:val="both"/>
                        <w:rPr>
                          <w:rFonts w:cs="Times"/>
                          <w:color w:val="000000"/>
                          <w:szCs w:val="20"/>
                          <w:lang w:eastAsia="zh-TW"/>
                        </w:rPr>
                      </w:pPr>
                      <w:r w:rsidRPr="008A477E">
                        <w:rPr>
                          <w:rFonts w:cs="Times"/>
                          <w:color w:val="000000"/>
                          <w:szCs w:val="20"/>
                          <w:lang w:eastAsia="zh-TW"/>
                        </w:rPr>
                        <w:t>On unified TCI framework extension for S-DCI based MTRP, down-select one alternative from the followings in RAN1#111 for PUCCH transmission:</w:t>
                      </w:r>
                    </w:p>
                    <w:p w:rsidR="00380F30" w:rsidRPr="008A477E"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Alt1: Use RRC configuration to inform the association between the indicated joint/UL TCI state(s) and a PUCCH resource/ group</w:t>
                      </w:r>
                    </w:p>
                    <w:p w:rsidR="00380F30" w:rsidRPr="008A477E"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rsidR="00380F30" w:rsidRPr="008A477E"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Alt3: Use MAC-CE to inform the association between the indicated joint/UL TCI state(s) and a PUCCH resource/group</w:t>
                      </w:r>
                    </w:p>
                    <w:p w:rsidR="004D1A92" w:rsidRPr="00380F30" w:rsidRDefault="00380F30" w:rsidP="00380F30">
                      <w:pPr>
                        <w:numPr>
                          <w:ilvl w:val="0"/>
                          <w:numId w:val="33"/>
                        </w:numPr>
                        <w:suppressAutoHyphens/>
                        <w:contextualSpacing/>
                        <w:jc w:val="both"/>
                        <w:rPr>
                          <w:rFonts w:cs="Times"/>
                          <w:color w:val="000000"/>
                          <w:szCs w:val="20"/>
                          <w:lang w:eastAsia="x-none"/>
                        </w:rPr>
                      </w:pPr>
                      <w:r w:rsidRPr="008A477E">
                        <w:rPr>
                          <w:rFonts w:cs="Times"/>
                          <w:color w:val="000000"/>
                          <w:szCs w:val="20"/>
                          <w:lang w:eastAsia="x-none"/>
                        </w:rPr>
                        <w:t>Note: the association indicates whether the UE shall apply the first one, the second one, or both of the joint/UL TCI states indicated by DCI/MAC-CE to a PUCCH resource/group</w:t>
                      </w:r>
                    </w:p>
                  </w:txbxContent>
                </v:textbox>
                <w10:anchorlock/>
              </v:shape>
            </w:pict>
          </mc:Fallback>
        </mc:AlternateContent>
      </w:r>
    </w:p>
    <w:p w:rsidR="005F7577" w:rsidRPr="005F7577" w:rsidRDefault="005F7577" w:rsidP="00325253">
      <w:pPr>
        <w:pStyle w:val="a0"/>
        <w:numPr>
          <w:ilvl w:val="0"/>
          <w:numId w:val="5"/>
        </w:numPr>
        <w:rPr>
          <w:rFonts w:eastAsia="宋体"/>
          <w:i/>
          <w:sz w:val="24"/>
          <w:szCs w:val="20"/>
          <w:lang w:eastAsia="zh-CN"/>
        </w:rPr>
      </w:pPr>
      <w:r>
        <w:rPr>
          <w:rFonts w:eastAsia="宋体"/>
          <w:b/>
          <w:i/>
          <w:sz w:val="22"/>
          <w:lang w:eastAsia="zh-CN"/>
        </w:rPr>
        <w:t xml:space="preserve">On UTCI extension for PUCCH, apply RRC configuration (Alt1) to inform the association between </w:t>
      </w:r>
      <w:r w:rsidRPr="005F7577">
        <w:rPr>
          <w:rFonts w:eastAsia="宋体"/>
          <w:b/>
          <w:i/>
          <w:sz w:val="22"/>
          <w:lang w:eastAsia="zh-CN"/>
        </w:rPr>
        <w:t>the indicated joint/UL TCI state(s) and a PUCCH resource/</w:t>
      </w:r>
      <w:r>
        <w:rPr>
          <w:rFonts w:eastAsia="宋体"/>
          <w:b/>
          <w:i/>
          <w:sz w:val="22"/>
          <w:lang w:eastAsia="zh-CN"/>
        </w:rPr>
        <w:t xml:space="preserve">resource </w:t>
      </w:r>
      <w:r w:rsidRPr="005F7577">
        <w:rPr>
          <w:rFonts w:eastAsia="宋体"/>
          <w:b/>
          <w:i/>
          <w:sz w:val="22"/>
          <w:lang w:eastAsia="zh-CN"/>
        </w:rPr>
        <w:t>group</w:t>
      </w:r>
      <w:r>
        <w:rPr>
          <w:rFonts w:eastAsia="宋体"/>
          <w:b/>
          <w:i/>
          <w:sz w:val="22"/>
          <w:lang w:eastAsia="zh-CN"/>
        </w:rPr>
        <w:t>.</w:t>
      </w:r>
    </w:p>
    <w:p w:rsidR="00BF55C1" w:rsidRPr="004F02BF" w:rsidRDefault="00BF55C1" w:rsidP="00BF55C1">
      <w:pPr>
        <w:pStyle w:val="3"/>
        <w:snapToGrid w:val="0"/>
        <w:ind w:left="709" w:hanging="709"/>
        <w:rPr>
          <w:lang w:eastAsia="zh-CN"/>
        </w:rPr>
      </w:pPr>
      <w:r>
        <w:rPr>
          <w:sz w:val="22"/>
          <w:lang w:eastAsia="zh-CN"/>
        </w:rPr>
        <w:t>PUSCH</w:t>
      </w:r>
    </w:p>
    <w:p w:rsidR="0077761B" w:rsidRDefault="00BA5FB9" w:rsidP="00BC7DC0">
      <w:pPr>
        <w:pStyle w:val="a0"/>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BC7DC0">
        <w:rPr>
          <w:lang w:eastAsia="zh-CN"/>
        </w:rPr>
        <w:t xml:space="preserve">. </w:t>
      </w:r>
    </w:p>
    <w:p w:rsidR="004C4F56" w:rsidRDefault="004C4F56" w:rsidP="00BC7DC0">
      <w:pPr>
        <w:pStyle w:val="a0"/>
        <w:rPr>
          <w:lang w:eastAsia="zh-CN"/>
        </w:rPr>
      </w:pPr>
      <w:r>
        <w:rPr>
          <w:lang w:eastAsia="zh-CN"/>
        </w:rPr>
        <w:t>In RAN1#110</w:t>
      </w:r>
      <w:r w:rsidR="00380F30">
        <w:rPr>
          <w:lang w:eastAsia="zh-CN"/>
        </w:rPr>
        <w:t>bis-e</w:t>
      </w:r>
      <w:r>
        <w:rPr>
          <w:lang w:eastAsia="zh-CN"/>
        </w:rPr>
        <w:t xml:space="preserve">, the following agreement was achieved on UTCI extension for S-DCI MTRP. </w:t>
      </w:r>
      <w:r w:rsidR="00380F30">
        <w:rPr>
          <w:lang w:eastAsia="zh-CN"/>
        </w:rPr>
        <w:t xml:space="preserve">Two </w:t>
      </w:r>
      <w:r>
        <w:rPr>
          <w:lang w:eastAsia="zh-CN"/>
        </w:rPr>
        <w:t xml:space="preserve">alternatives were to </w:t>
      </w:r>
      <w:r w:rsidR="00380F30">
        <w:rPr>
          <w:lang w:eastAsia="zh-CN"/>
        </w:rPr>
        <w:t xml:space="preserve">be down selected and to </w:t>
      </w:r>
      <w:r>
        <w:rPr>
          <w:lang w:eastAsia="zh-CN"/>
        </w:rPr>
        <w:t xml:space="preserve">address the beam indication issue based on UL/joint TCI state(s). </w:t>
      </w:r>
    </w:p>
    <w:p w:rsidR="00380F30" w:rsidRDefault="00380F30" w:rsidP="00BC7DC0">
      <w:pPr>
        <w:pStyle w:val="a0"/>
        <w:rPr>
          <w:lang w:eastAsia="zh-CN"/>
        </w:rPr>
      </w:pPr>
      <w:r>
        <w:rPr>
          <w:noProof/>
        </w:rPr>
        <mc:AlternateContent>
          <mc:Choice Requires="wps">
            <w:drawing>
              <wp:inline distT="0" distB="0" distL="0" distR="0" wp14:anchorId="552CBDDB" wp14:editId="307C5599">
                <wp:extent cx="5760720" cy="1592580"/>
                <wp:effectExtent l="0" t="0" r="11430" b="26670"/>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592580"/>
                        </a:xfrm>
                        <a:prstGeom prst="rect">
                          <a:avLst/>
                        </a:prstGeom>
                        <a:solidFill>
                          <a:srgbClr val="FFFFFF"/>
                        </a:solidFill>
                        <a:ln w="6350">
                          <a:solidFill>
                            <a:srgbClr val="000000"/>
                          </a:solidFill>
                          <a:miter lim="800000"/>
                          <a:headEnd/>
                          <a:tailEnd/>
                        </a:ln>
                      </wps:spPr>
                      <wps:txbx>
                        <w:txbxContent>
                          <w:p w:rsidR="00380F30" w:rsidRPr="008A477E" w:rsidRDefault="00380F30" w:rsidP="00380F30">
                            <w:pPr>
                              <w:jc w:val="both"/>
                              <w:rPr>
                                <w:rFonts w:cs="Times"/>
                                <w:b/>
                                <w:bCs/>
                                <w:color w:val="000000"/>
                                <w:szCs w:val="20"/>
                                <w:highlight w:val="green"/>
                                <w:lang w:eastAsia="zh-TW"/>
                              </w:rPr>
                            </w:pPr>
                            <w:bookmarkStart w:id="5" w:name="_Hlk118122845"/>
                            <w:r w:rsidRPr="008A477E">
                              <w:rPr>
                                <w:rFonts w:cs="Times"/>
                                <w:b/>
                                <w:bCs/>
                                <w:color w:val="000000"/>
                                <w:szCs w:val="20"/>
                                <w:highlight w:val="green"/>
                                <w:lang w:eastAsia="zh-TW"/>
                              </w:rPr>
                              <w:t>Agreement</w:t>
                            </w:r>
                          </w:p>
                          <w:p w:rsidR="00380F30" w:rsidRPr="008A477E" w:rsidRDefault="00380F30" w:rsidP="00380F30">
                            <w:pPr>
                              <w:jc w:val="both"/>
                              <w:rPr>
                                <w:rFonts w:cs="Times"/>
                                <w:color w:val="000000"/>
                                <w:szCs w:val="20"/>
                                <w:lang w:eastAsia="zh-TW"/>
                              </w:rPr>
                            </w:pPr>
                            <w:r w:rsidRPr="008A477E">
                              <w:rPr>
                                <w:rFonts w:cs="Times"/>
                                <w:color w:val="000000"/>
                                <w:szCs w:val="20"/>
                                <w:lang w:eastAsia="zh-TW"/>
                              </w:rPr>
                              <w:t>On unified TCI framework extension for S-DCI based MTRP, down-select one alternative from the followings in RAN1#111 for PUSCH transmission scheduled/activated by a DCI format 0_1/0_2:</w:t>
                            </w:r>
                          </w:p>
                          <w:p w:rsidR="00380F30" w:rsidRPr="008A477E" w:rsidRDefault="00380F30"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rsidR="00380F30" w:rsidRPr="008A477E" w:rsidRDefault="00380F30"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Alt2: PUSCH transmission scheduled/activated by the DCI format 0_1/0_2 follows the spatial domain transmission filter(s) used for the SRS resource(s) indicated by the DCI format 0_1/0_2</w:t>
                            </w:r>
                          </w:p>
                          <w:p w:rsidR="00380F30" w:rsidRPr="00380F30" w:rsidRDefault="00380F30" w:rsidP="00380F30">
                            <w:pPr>
                              <w:numPr>
                                <w:ilvl w:val="1"/>
                                <w:numId w:val="35"/>
                              </w:numPr>
                              <w:suppressAutoHyphens/>
                              <w:contextualSpacing/>
                              <w:jc w:val="both"/>
                              <w:rPr>
                                <w:rFonts w:cs="Times"/>
                                <w:szCs w:val="20"/>
                                <w:lang w:eastAsia="x-none"/>
                              </w:rPr>
                            </w:pPr>
                            <w:r w:rsidRPr="008A477E">
                              <w:rPr>
                                <w:rFonts w:cs="Times"/>
                                <w:lang w:eastAsia="zh-TW"/>
                              </w:rPr>
                              <w:t>FFS: PL-RS(s), and UL PC parameter setting(s) (including P0, alpha, and closed loop index) for the PUSCH</w:t>
                            </w:r>
                            <w:bookmarkEnd w:id="5"/>
                          </w:p>
                        </w:txbxContent>
                      </wps:txbx>
                      <wps:bodyPr rot="0" vert="horz" wrap="square" lIns="91440" tIns="45720" rIns="91440" bIns="45720" anchor="ctr" anchorCtr="0" upright="1">
                        <a:noAutofit/>
                      </wps:bodyPr>
                    </wps:wsp>
                  </a:graphicData>
                </a:graphic>
              </wp:inline>
            </w:drawing>
          </mc:Choice>
          <mc:Fallback>
            <w:pict>
              <v:shape w14:anchorId="552CBDDB" id="_x0000_s1037" type="#_x0000_t202" style="width:453.6pt;height:12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" strokeweight=".5pt">
                <v:textbox>
                  <w:txbxContent>
                    <w:p w:rsidR="00380F30" w:rsidRPr="008A477E" w:rsidRDefault="00380F30" w:rsidP="00380F30">
                      <w:pPr>
                        <w:jc w:val="both"/>
                        <w:rPr>
                          <w:rFonts w:cs="Times"/>
                          <w:b/>
                          <w:bCs/>
                          <w:color w:val="000000"/>
                          <w:szCs w:val="20"/>
                          <w:highlight w:val="green"/>
                          <w:lang w:eastAsia="zh-TW"/>
                        </w:rPr>
                      </w:pPr>
                      <w:bookmarkStart w:id="6" w:name="_Hlk118122845"/>
                      <w:r w:rsidRPr="008A477E">
                        <w:rPr>
                          <w:rFonts w:cs="Times"/>
                          <w:b/>
                          <w:bCs/>
                          <w:color w:val="000000"/>
                          <w:szCs w:val="20"/>
                          <w:highlight w:val="green"/>
                          <w:lang w:eastAsia="zh-TW"/>
                        </w:rPr>
                        <w:t>Agreement</w:t>
                      </w:r>
                    </w:p>
                    <w:p w:rsidR="00380F30" w:rsidRPr="008A477E" w:rsidRDefault="00380F30" w:rsidP="00380F30">
                      <w:pPr>
                        <w:jc w:val="both"/>
                        <w:rPr>
                          <w:rFonts w:cs="Times"/>
                          <w:color w:val="000000"/>
                          <w:szCs w:val="20"/>
                          <w:lang w:eastAsia="zh-TW"/>
                        </w:rPr>
                      </w:pPr>
                      <w:r w:rsidRPr="008A477E">
                        <w:rPr>
                          <w:rFonts w:cs="Times"/>
                          <w:color w:val="000000"/>
                          <w:szCs w:val="20"/>
                          <w:lang w:eastAsia="zh-TW"/>
                        </w:rPr>
                        <w:t>On unified TCI framework extension for S-DCI based MTRP, down-select one alternative from the followings in RAN1#111 for PUSCH transmission scheduled/activated by a DCI format 0_1/0_2:</w:t>
                      </w:r>
                    </w:p>
                    <w:p w:rsidR="00380F30" w:rsidRPr="008A477E" w:rsidRDefault="00380F30"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rsidR="00380F30" w:rsidRPr="008A477E" w:rsidRDefault="00380F30" w:rsidP="00380F30">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Alt2: PUSCH transmission scheduled/activated by the DCI format 0_1/0_2 follows the spatial domain transmission filter(s) used for the SRS resource(s) indicated by the DCI format 0_1/0_2</w:t>
                      </w:r>
                    </w:p>
                    <w:p w:rsidR="00380F30" w:rsidRPr="00380F30" w:rsidRDefault="00380F30" w:rsidP="00380F30">
                      <w:pPr>
                        <w:numPr>
                          <w:ilvl w:val="1"/>
                          <w:numId w:val="35"/>
                        </w:numPr>
                        <w:suppressAutoHyphens/>
                        <w:contextualSpacing/>
                        <w:jc w:val="both"/>
                        <w:rPr>
                          <w:rFonts w:cs="Times"/>
                          <w:szCs w:val="20"/>
                          <w:lang w:eastAsia="x-none"/>
                        </w:rPr>
                      </w:pPr>
                      <w:r w:rsidRPr="008A477E">
                        <w:rPr>
                          <w:rFonts w:cs="Times"/>
                          <w:lang w:eastAsia="zh-TW"/>
                        </w:rPr>
                        <w:t>FFS: PL-RS(s), and UL PC parameter setting(s) (including P0, alpha, and closed loop index) for the PUSCH</w:t>
                      </w:r>
                      <w:bookmarkEnd w:id="6"/>
                    </w:p>
                  </w:txbxContent>
                </v:textbox>
                <w10:anchorlock/>
              </v:shape>
            </w:pict>
          </mc:Fallback>
        </mc:AlternateContent>
      </w:r>
    </w:p>
    <w:p w:rsidR="004C4F56" w:rsidRDefault="004C4F56" w:rsidP="00BC7DC0">
      <w:pPr>
        <w:pStyle w:val="a0"/>
        <w:rPr>
          <w:lang w:eastAsia="zh-CN"/>
        </w:rPr>
      </w:pPr>
      <w:r>
        <w:rPr>
          <w:lang w:eastAsia="zh-CN"/>
        </w:rPr>
        <w:t xml:space="preserve">In our understanding, Alt1 </w:t>
      </w:r>
      <w:r w:rsidR="00F32D53">
        <w:rPr>
          <w:lang w:eastAsia="zh-CN"/>
        </w:rPr>
        <w:t xml:space="preserve">could </w:t>
      </w:r>
      <w:r>
        <w:rPr>
          <w:lang w:eastAsia="zh-CN"/>
        </w:rPr>
        <w:t>reus</w:t>
      </w:r>
      <w:r w:rsidR="00F32D53">
        <w:rPr>
          <w:lang w:eastAsia="zh-CN"/>
        </w:rPr>
        <w:t>e</w:t>
      </w:r>
      <w:r>
        <w:rPr>
          <w:lang w:eastAsia="zh-CN"/>
        </w:rPr>
        <w:t xml:space="preserve"> the fields of UL scheduling DCI, such as the field of SRS resource set(s) which in Rel.17 PUSCH MTRP controls STRP or MTRP transmission. Hence, it is reasonable to build the mapping between SRS resource sets and the sets of indicated UL/joint TCI states. Specifically, the 1</w:t>
      </w:r>
      <w:r w:rsidRPr="00870C0A">
        <w:rPr>
          <w:vertAlign w:val="superscript"/>
          <w:lang w:eastAsia="zh-CN"/>
        </w:rPr>
        <w:t>st</w:t>
      </w:r>
      <w:r>
        <w:rPr>
          <w:lang w:eastAsia="zh-CN"/>
        </w:rPr>
        <w:t xml:space="preserve"> set and 2</w:t>
      </w:r>
      <w:r w:rsidRPr="00870C0A">
        <w:rPr>
          <w:vertAlign w:val="superscript"/>
          <w:lang w:eastAsia="zh-CN"/>
        </w:rPr>
        <w:t>nd</w:t>
      </w:r>
      <w:r>
        <w:rPr>
          <w:lang w:eastAsia="zh-CN"/>
        </w:rPr>
        <w:t xml:space="preserve"> set of indicated UL/joint states are associated with the 1</w:t>
      </w:r>
      <w:r w:rsidRPr="00870C0A">
        <w:rPr>
          <w:vertAlign w:val="superscript"/>
          <w:lang w:eastAsia="zh-CN"/>
        </w:rPr>
        <w:t>st</w:t>
      </w:r>
      <w:r>
        <w:rPr>
          <w:lang w:eastAsia="zh-CN"/>
        </w:rPr>
        <w:t xml:space="preserve"> and 2</w:t>
      </w:r>
      <w:r w:rsidRPr="00870C0A">
        <w:rPr>
          <w:vertAlign w:val="superscript"/>
          <w:lang w:eastAsia="zh-CN"/>
        </w:rPr>
        <w:t>nd</w:t>
      </w:r>
      <w:r>
        <w:rPr>
          <w:lang w:eastAsia="zh-CN"/>
        </w:rPr>
        <w:t xml:space="preserve"> SRS resource sets respectively. </w:t>
      </w:r>
      <w:r w:rsidR="00F32D53">
        <w:rPr>
          <w:lang w:eastAsia="zh-CN"/>
        </w:rPr>
        <w:t>All the SRS resources with a</w:t>
      </w:r>
      <w:r w:rsidR="00F54794">
        <w:rPr>
          <w:lang w:eastAsia="zh-CN"/>
        </w:rPr>
        <w:t>n</w:t>
      </w:r>
      <w:r w:rsidR="00F32D53">
        <w:rPr>
          <w:lang w:eastAsia="zh-CN"/>
        </w:rPr>
        <w:t xml:space="preserve"> SRS resource set follow the associated UL/joint TCI state. </w:t>
      </w:r>
      <w:r>
        <w:rPr>
          <w:lang w:eastAsia="zh-CN"/>
        </w:rPr>
        <w:t xml:space="preserve">Of course, the association relation can be </w:t>
      </w:r>
      <w:r w:rsidR="00F32D53">
        <w:rPr>
          <w:lang w:eastAsia="zh-CN"/>
        </w:rPr>
        <w:t>reversed</w:t>
      </w:r>
      <w:r>
        <w:rPr>
          <w:lang w:eastAsia="zh-CN"/>
        </w:rPr>
        <w:t xml:space="preserve"> (e.g. 1</w:t>
      </w:r>
      <w:r w:rsidRPr="00870C0A">
        <w:rPr>
          <w:vertAlign w:val="superscript"/>
          <w:lang w:eastAsia="zh-CN"/>
        </w:rPr>
        <w:t>st</w:t>
      </w:r>
      <w:r>
        <w:rPr>
          <w:lang w:eastAsia="zh-CN"/>
        </w:rPr>
        <w:t xml:space="preserve"> set and 2</w:t>
      </w:r>
      <w:r w:rsidRPr="00870C0A">
        <w:rPr>
          <w:vertAlign w:val="superscript"/>
          <w:lang w:eastAsia="zh-CN"/>
        </w:rPr>
        <w:t>nd</w:t>
      </w:r>
      <w:r>
        <w:rPr>
          <w:lang w:eastAsia="zh-CN"/>
        </w:rPr>
        <w:t xml:space="preserve"> set of indicated UL/joint TCI state associated with 2</w:t>
      </w:r>
      <w:r w:rsidRPr="00870C0A">
        <w:rPr>
          <w:vertAlign w:val="superscript"/>
          <w:lang w:eastAsia="zh-CN"/>
        </w:rPr>
        <w:t>nd</w:t>
      </w:r>
      <w:r>
        <w:rPr>
          <w:lang w:eastAsia="zh-CN"/>
        </w:rPr>
        <w:t xml:space="preserve"> and 1</w:t>
      </w:r>
      <w:r w:rsidRPr="00870C0A">
        <w:rPr>
          <w:vertAlign w:val="superscript"/>
          <w:lang w:eastAsia="zh-CN"/>
        </w:rPr>
        <w:t>st</w:t>
      </w:r>
      <w:r>
        <w:rPr>
          <w:lang w:eastAsia="zh-CN"/>
        </w:rPr>
        <w:t xml:space="preserve"> SRS resource set, respectively)</w:t>
      </w:r>
      <w:r w:rsidR="00F32D53">
        <w:rPr>
          <w:lang w:eastAsia="zh-CN"/>
        </w:rPr>
        <w:t xml:space="preserve"> by NW configuration</w:t>
      </w:r>
      <w:r>
        <w:rPr>
          <w:lang w:eastAsia="zh-CN"/>
        </w:rPr>
        <w:t>.</w:t>
      </w:r>
      <w:r w:rsidR="00F32D53">
        <w:rPr>
          <w:lang w:eastAsia="zh-CN"/>
        </w:rPr>
        <w:t xml:space="preserve"> </w:t>
      </w:r>
      <w:r w:rsidR="00F54794">
        <w:rPr>
          <w:lang w:eastAsia="zh-CN"/>
        </w:rPr>
        <w:t>In addition, w</w:t>
      </w:r>
      <w:r w:rsidR="00F32D53">
        <w:rPr>
          <w:lang w:eastAsia="zh-CN"/>
        </w:rPr>
        <w:t>e don’t think it’s necessary to introduce a new field in DCI for the same function</w:t>
      </w:r>
      <w:r w:rsidR="00F54794">
        <w:rPr>
          <w:lang w:eastAsia="zh-CN"/>
        </w:rPr>
        <w:t xml:space="preserve"> in Alt1</w:t>
      </w:r>
      <w:r w:rsidR="00F32D53">
        <w:rPr>
          <w:lang w:eastAsia="zh-CN"/>
        </w:rPr>
        <w:t xml:space="preserve">. </w:t>
      </w:r>
    </w:p>
    <w:p w:rsidR="004C4F56" w:rsidRDefault="00F54794" w:rsidP="00BC7DC0">
      <w:pPr>
        <w:pStyle w:val="a0"/>
        <w:rPr>
          <w:rFonts w:eastAsiaTheme="minorEastAsia"/>
          <w:lang w:eastAsia="zh-CN"/>
        </w:rPr>
      </w:pPr>
      <w:r>
        <w:rPr>
          <w:lang w:eastAsia="zh-CN"/>
        </w:rPr>
        <w:t>F</w:t>
      </w:r>
      <w:r w:rsidR="004C4F56" w:rsidRPr="00F32D53">
        <w:rPr>
          <w:lang w:eastAsia="zh-CN"/>
        </w:rPr>
        <w:t>or Alt.2, in our reading, PUSCH follows the Tx beam(s) of indicated SRS resource(s) in UL scheduling DCI</w:t>
      </w:r>
      <w:r w:rsidR="00F32D53" w:rsidRPr="00F32D53">
        <w:rPr>
          <w:lang w:eastAsia="zh-CN"/>
        </w:rPr>
        <w:t>, assuming SRS resource(s) apply the indicated UL</w:t>
      </w:r>
      <w:r w:rsidR="00F32D53" w:rsidRPr="00F32D53">
        <w:rPr>
          <w:rFonts w:eastAsiaTheme="minorEastAsia"/>
          <w:lang w:eastAsia="zh-CN"/>
        </w:rPr>
        <w:t>/jo</w:t>
      </w:r>
      <w:r w:rsidR="00F32D53">
        <w:rPr>
          <w:rFonts w:eastAsiaTheme="minorEastAsia"/>
          <w:lang w:eastAsia="zh-CN"/>
        </w:rPr>
        <w:t>int TCI state(s). Note that each SRS resource can be indicated with one UL</w:t>
      </w:r>
      <w:r w:rsidR="00F32D53">
        <w:rPr>
          <w:rFonts w:eastAsiaTheme="minorEastAsia" w:hint="eastAsia"/>
          <w:lang w:eastAsia="zh-CN"/>
        </w:rPr>
        <w:t>/</w:t>
      </w:r>
      <w:r w:rsidR="00F32D53">
        <w:rPr>
          <w:rFonts w:eastAsiaTheme="minorEastAsia"/>
          <w:lang w:eastAsia="zh-CN"/>
        </w:rPr>
        <w:t xml:space="preserve">joint TCI state. Eventually, </w:t>
      </w:r>
      <w:r>
        <w:rPr>
          <w:rFonts w:eastAsiaTheme="minorEastAsia"/>
          <w:lang w:eastAsia="zh-CN"/>
        </w:rPr>
        <w:t>if all SRS resources with an SRS resource set follow a single UL/</w:t>
      </w:r>
      <w:r>
        <w:rPr>
          <w:rFonts w:eastAsiaTheme="minorEastAsia" w:hint="eastAsia"/>
          <w:lang w:eastAsia="zh-CN"/>
        </w:rPr>
        <w:t>joi</w:t>
      </w:r>
      <w:r>
        <w:rPr>
          <w:rFonts w:eastAsiaTheme="minorEastAsia"/>
          <w:lang w:eastAsia="zh-CN"/>
        </w:rPr>
        <w:t>nt TCI state, then we see no technical difference between Alt1(except introducing a new field in DCI) and Alt2. If that’s the case, we should try to merge Atl1 and Alt2 to capture different aspects together.</w:t>
      </w:r>
    </w:p>
    <w:p w:rsidR="00BC7DC0" w:rsidRPr="00C51B0D" w:rsidRDefault="00BC7DC0" w:rsidP="00325253">
      <w:pPr>
        <w:pStyle w:val="a0"/>
        <w:numPr>
          <w:ilvl w:val="0"/>
          <w:numId w:val="5"/>
        </w:numPr>
        <w:rPr>
          <w:rFonts w:eastAsia="宋体"/>
          <w:i/>
          <w:sz w:val="24"/>
          <w:szCs w:val="20"/>
          <w:lang w:eastAsia="zh-CN"/>
        </w:rPr>
      </w:pPr>
      <w:r>
        <w:rPr>
          <w:rFonts w:eastAsia="宋体"/>
          <w:b/>
          <w:i/>
          <w:sz w:val="22"/>
          <w:lang w:eastAsia="zh-CN"/>
        </w:rPr>
        <w:t xml:space="preserve">For </w:t>
      </w:r>
      <w:r w:rsidR="00694451">
        <w:rPr>
          <w:rFonts w:eastAsia="宋体"/>
          <w:b/>
          <w:i/>
          <w:sz w:val="22"/>
          <w:lang w:eastAsia="zh-CN"/>
        </w:rPr>
        <w:t>MTRP PUSCH repetition</w:t>
      </w:r>
      <w:r w:rsidR="00870C0A">
        <w:rPr>
          <w:rFonts w:eastAsia="宋体"/>
          <w:b/>
          <w:i/>
          <w:sz w:val="22"/>
          <w:lang w:eastAsia="zh-CN"/>
        </w:rPr>
        <w:t xml:space="preserve"> and </w:t>
      </w:r>
      <w:proofErr w:type="spellStart"/>
      <w:r w:rsidR="00870C0A">
        <w:rPr>
          <w:rFonts w:eastAsia="宋体"/>
          <w:b/>
          <w:i/>
          <w:sz w:val="22"/>
          <w:lang w:eastAsia="zh-CN"/>
        </w:rPr>
        <w:t>STxMP</w:t>
      </w:r>
      <w:proofErr w:type="spellEnd"/>
      <w:r>
        <w:rPr>
          <w:rFonts w:eastAsia="宋体"/>
          <w:b/>
          <w:i/>
          <w:sz w:val="22"/>
          <w:lang w:eastAsia="zh-CN"/>
        </w:rPr>
        <w:t xml:space="preserve">, </w:t>
      </w:r>
      <w:r w:rsidR="00380F30">
        <w:rPr>
          <w:rFonts w:eastAsia="宋体"/>
          <w:b/>
          <w:i/>
          <w:sz w:val="22"/>
          <w:lang w:eastAsia="zh-CN"/>
        </w:rPr>
        <w:t xml:space="preserve">support (Alt1) to </w:t>
      </w:r>
      <w:r w:rsidR="00870C0A">
        <w:rPr>
          <w:rFonts w:eastAsia="宋体"/>
          <w:b/>
          <w:i/>
          <w:sz w:val="22"/>
          <w:lang w:eastAsia="zh-CN"/>
        </w:rPr>
        <w:t xml:space="preserve">associate/map </w:t>
      </w:r>
      <w:r w:rsidR="001658B6">
        <w:rPr>
          <w:rFonts w:eastAsia="宋体"/>
          <w:b/>
          <w:i/>
          <w:sz w:val="22"/>
          <w:lang w:eastAsia="zh-CN"/>
        </w:rPr>
        <w:t>the sets of</w:t>
      </w:r>
      <w:r w:rsidR="00870C0A">
        <w:rPr>
          <w:rFonts w:eastAsia="宋体"/>
          <w:b/>
          <w:i/>
          <w:sz w:val="22"/>
          <w:lang w:eastAsia="zh-CN"/>
        </w:rPr>
        <w:t xml:space="preserve"> indicated</w:t>
      </w:r>
      <w:r w:rsidR="001658B6">
        <w:rPr>
          <w:rFonts w:eastAsia="宋体"/>
          <w:b/>
          <w:i/>
          <w:sz w:val="22"/>
          <w:lang w:eastAsia="zh-CN"/>
        </w:rPr>
        <w:t xml:space="preserve"> </w:t>
      </w:r>
      <w:r>
        <w:rPr>
          <w:rFonts w:eastAsia="宋体"/>
          <w:b/>
          <w:i/>
          <w:sz w:val="22"/>
          <w:lang w:eastAsia="zh-CN"/>
        </w:rPr>
        <w:t>UL/</w:t>
      </w:r>
      <w:r w:rsidR="001658B6">
        <w:rPr>
          <w:rFonts w:eastAsia="宋体"/>
          <w:b/>
          <w:i/>
          <w:sz w:val="22"/>
          <w:lang w:eastAsia="zh-CN"/>
        </w:rPr>
        <w:t>j</w:t>
      </w:r>
      <w:r>
        <w:rPr>
          <w:rFonts w:eastAsia="宋体"/>
          <w:b/>
          <w:i/>
          <w:sz w:val="22"/>
          <w:lang w:eastAsia="zh-CN"/>
        </w:rPr>
        <w:t>oint TCI states to the SRS resource set</w:t>
      </w:r>
      <w:r w:rsidR="001658B6">
        <w:rPr>
          <w:rFonts w:eastAsia="宋体"/>
          <w:b/>
          <w:i/>
          <w:sz w:val="22"/>
          <w:lang w:eastAsia="zh-CN"/>
        </w:rPr>
        <w:t>s</w:t>
      </w:r>
      <w:r w:rsidR="00870C0A">
        <w:rPr>
          <w:rFonts w:eastAsia="宋体"/>
          <w:b/>
          <w:i/>
          <w:sz w:val="22"/>
          <w:lang w:eastAsia="zh-CN"/>
        </w:rPr>
        <w:t xml:space="preserve"> for beam indication</w:t>
      </w:r>
      <w:r>
        <w:rPr>
          <w:rFonts w:eastAsia="宋体"/>
          <w:b/>
          <w:i/>
          <w:sz w:val="22"/>
          <w:lang w:eastAsia="zh-CN"/>
        </w:rPr>
        <w:t>.</w:t>
      </w:r>
    </w:p>
    <w:p w:rsidR="005458A1" w:rsidRPr="0056778E" w:rsidRDefault="005458A1" w:rsidP="005458A1">
      <w:pPr>
        <w:pStyle w:val="1"/>
        <w:rPr>
          <w:rFonts w:ascii="Arial" w:hAnsi="Arial"/>
          <w:lang w:eastAsia="zh-CN"/>
        </w:rPr>
      </w:pPr>
      <w:r w:rsidRPr="0056778E">
        <w:rPr>
          <w:rFonts w:ascii="Arial" w:hAnsi="Arial"/>
          <w:lang w:eastAsia="zh-CN"/>
        </w:rPr>
        <w:lastRenderedPageBreak/>
        <w:t>Unified TCI state for UL power control</w:t>
      </w:r>
    </w:p>
    <w:p w:rsidR="00BA5FB9" w:rsidRDefault="005458A1" w:rsidP="005458A1">
      <w:pPr>
        <w:pStyle w:val="a0"/>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a0"/>
        <w:rPr>
          <w:lang w:eastAsia="zh-CN"/>
        </w:rPr>
      </w:pPr>
      <w:r>
        <w:rPr>
          <w:noProof/>
        </w:rPr>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4D1A92" w:rsidRPr="004D5AED" w:rsidRDefault="004D1A92"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4D1A92" w:rsidRPr="004D5AED" w:rsidRDefault="004D1A92"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4D1A92" w:rsidRPr="004D5AED" w:rsidRDefault="004D1A92"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4D1A92" w:rsidRPr="004D5AED" w:rsidRDefault="004D1A92" w:rsidP="00BA5FB9">
                            <w:pPr>
                              <w:numPr>
                                <w:ilvl w:val="0"/>
                                <w:numId w:val="25"/>
                              </w:numPr>
                              <w:jc w:val="both"/>
                              <w:rPr>
                                <w:rFonts w:cs="Times"/>
                                <w:szCs w:val="20"/>
                              </w:rPr>
                            </w:pPr>
                            <w:r w:rsidRPr="004D5AED">
                              <w:rPr>
                                <w:rFonts w:cs="Times"/>
                                <w:szCs w:val="20"/>
                              </w:rPr>
                              <w:t>FFS: UL PC enhancement for CB and non-CB SRS in above case</w:t>
                            </w:r>
                          </w:p>
                          <w:p w:rsidR="004D1A92" w:rsidRPr="00946B0E" w:rsidRDefault="004D1A92"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_x0000_s1038"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pLmLQIAAFs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" strokeweight=".5pt">
                <v:textbox>
                  <w:txbxContent>
                    <w:p w:rsidR="004D1A92" w:rsidRPr="004D5AED" w:rsidRDefault="004D1A92"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4D1A92" w:rsidRPr="004D5AED" w:rsidRDefault="004D1A92"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4D1A92" w:rsidRPr="004D5AED" w:rsidRDefault="004D1A92"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4D1A92" w:rsidRPr="004D5AED" w:rsidRDefault="004D1A92" w:rsidP="00BA5FB9">
                      <w:pPr>
                        <w:numPr>
                          <w:ilvl w:val="0"/>
                          <w:numId w:val="25"/>
                        </w:numPr>
                        <w:jc w:val="both"/>
                        <w:rPr>
                          <w:rFonts w:cs="Times"/>
                          <w:szCs w:val="20"/>
                        </w:rPr>
                      </w:pPr>
                      <w:r w:rsidRPr="004D5AED">
                        <w:rPr>
                          <w:rFonts w:cs="Times"/>
                          <w:szCs w:val="20"/>
                        </w:rPr>
                        <w:t>FFS: UL PC enhancement for CB and non-CB SRS in above case</w:t>
                      </w:r>
                    </w:p>
                    <w:p w:rsidR="004D1A92" w:rsidRPr="00946B0E" w:rsidRDefault="004D1A92"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a0"/>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5B662E">
        <w:rPr>
          <w:lang w:eastAsia="zh-CN"/>
        </w:rPr>
        <w:t>Figure 4</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F70DE7" w:rsidP="005458A1">
      <w:pPr>
        <w:pStyle w:val="a0"/>
      </w:pPr>
      <w:r>
        <w:object w:dxaOrig="19980" w:dyaOrig="3060">
          <v:shape id="_x0000_i1028" type="#_x0000_t75" style="width:453.65pt;height:69.8pt" o:ole="">
            <v:imagedata r:id="rId15" o:title=""/>
          </v:shape>
          <o:OLEObject Type="Embed" ProgID="Visio.Drawing.15" ShapeID="_x0000_i1028" DrawAspect="Content" ObjectID="_1729063555" r:id="rId16"/>
        </w:object>
      </w:r>
    </w:p>
    <w:p w:rsidR="005458A1" w:rsidRPr="00AD2546" w:rsidRDefault="005458A1" w:rsidP="005458A1">
      <w:pPr>
        <w:pStyle w:val="af4"/>
        <w:numPr>
          <w:ilvl w:val="0"/>
          <w:numId w:val="15"/>
        </w:numPr>
        <w:tabs>
          <w:tab w:val="left" w:pos="3261"/>
        </w:tabs>
        <w:spacing w:before="0" w:beforeAutospacing="0" w:after="120" w:afterAutospacing="0"/>
        <w:jc w:val="center"/>
        <w:rPr>
          <w:b/>
          <w:sz w:val="18"/>
        </w:rPr>
      </w:pPr>
      <w:bookmarkStart w:id="7" w:name="_Ref102124681"/>
      <w:r w:rsidRPr="00CF7FAA">
        <w:rPr>
          <w:b/>
          <w:sz w:val="18"/>
        </w:rPr>
        <w:t xml:space="preserve">: </w:t>
      </w:r>
      <w:r>
        <w:rPr>
          <w:b/>
          <w:sz w:val="18"/>
        </w:rPr>
        <w:t>UL power control parameter set chains</w:t>
      </w:r>
      <w:bookmarkEnd w:id="7"/>
    </w:p>
    <w:p w:rsidR="005458A1" w:rsidRDefault="005458A1" w:rsidP="007F1EA5">
      <w:pPr>
        <w:pStyle w:val="a0"/>
        <w:numPr>
          <w:ilvl w:val="0"/>
          <w:numId w:val="30"/>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r>
        <w:rPr>
          <w:b/>
          <w:i/>
          <w:sz w:val="22"/>
        </w:rPr>
        <w:t xml:space="preserve"> </w:t>
      </w:r>
    </w:p>
    <w:p w:rsidR="00D6221D" w:rsidRDefault="00D6221D" w:rsidP="00711084">
      <w:pPr>
        <w:pStyle w:val="a0"/>
        <w:rPr>
          <w:lang w:eastAsia="zh-CN"/>
        </w:rPr>
      </w:pPr>
      <w:r>
        <w:rPr>
          <w:lang w:eastAsia="zh-CN"/>
        </w:rPr>
        <w:t>It</w:t>
      </w:r>
      <w:r w:rsidR="006E6557">
        <w:rPr>
          <w:lang w:eastAsia="zh-CN"/>
        </w:rPr>
        <w:t xml:space="preserve"> is </w:t>
      </w:r>
      <w:r>
        <w:rPr>
          <w:lang w:eastAsia="zh-CN"/>
        </w:rPr>
        <w:t>one</w:t>
      </w:r>
      <w:r w:rsidR="006E6557">
        <w:rPr>
          <w:lang w:eastAsia="zh-CN"/>
        </w:rPr>
        <w:t xml:space="preserve"> possible</w:t>
      </w:r>
      <w:r w:rsidR="00AD31BB">
        <w:rPr>
          <w:lang w:eastAsia="zh-CN"/>
        </w:rPr>
        <w:t xml:space="preserve"> </w:t>
      </w:r>
      <w:r>
        <w:rPr>
          <w:lang w:eastAsia="zh-CN"/>
        </w:rPr>
        <w:t xml:space="preserve">configuration </w:t>
      </w:r>
      <w:r w:rsidR="006E6557">
        <w:rPr>
          <w:lang w:eastAsia="zh-CN"/>
        </w:rPr>
        <w:t>that</w:t>
      </w:r>
      <w:r w:rsidR="00AD31BB">
        <w:rPr>
          <w:lang w:eastAsia="zh-CN"/>
        </w:rPr>
        <w:t xml:space="preserve"> one </w:t>
      </w:r>
      <w:r w:rsidR="006E6557">
        <w:rPr>
          <w:lang w:eastAsia="zh-CN"/>
        </w:rPr>
        <w:t xml:space="preserve">(but not both) </w:t>
      </w:r>
      <w:r w:rsidR="00AD31BB">
        <w:rPr>
          <w:lang w:eastAsia="zh-CN"/>
        </w:rPr>
        <w:t>indicated UL/joint TCI state</w:t>
      </w:r>
      <w:r w:rsidR="00F76852">
        <w:rPr>
          <w:lang w:eastAsia="zh-CN"/>
        </w:rPr>
        <w:t>(s)</w:t>
      </w:r>
      <w:r w:rsidR="00AD31BB">
        <w:rPr>
          <w:lang w:eastAsia="zh-CN"/>
        </w:rPr>
        <w:t xml:space="preserve"> is</w:t>
      </w:r>
      <w:r w:rsidR="00F76852">
        <w:rPr>
          <w:lang w:eastAsia="zh-CN"/>
        </w:rPr>
        <w:t xml:space="preserve"> </w:t>
      </w:r>
      <w:r w:rsidR="00AD31BB">
        <w:rPr>
          <w:lang w:eastAsia="zh-CN"/>
        </w:rPr>
        <w:t xml:space="preserve">not associated with UL PC </w:t>
      </w:r>
      <w:r w:rsidR="00F76852">
        <w:rPr>
          <w:lang w:eastAsia="zh-CN"/>
        </w:rPr>
        <w:t xml:space="preserve">parameters </w:t>
      </w:r>
      <w:r w:rsidR="00AD31BB">
        <w:rPr>
          <w:lang w:eastAsia="zh-CN"/>
        </w:rPr>
        <w:t>for PUCCH/PUSCH</w:t>
      </w:r>
      <w:r>
        <w:rPr>
          <w:lang w:eastAsia="zh-CN"/>
        </w:rPr>
        <w:t>,</w:t>
      </w:r>
      <w:r w:rsidR="00AD31BB">
        <w:rPr>
          <w:lang w:eastAsia="zh-CN"/>
        </w:rPr>
        <w:t xml:space="preserve"> </w:t>
      </w:r>
      <w:r>
        <w:rPr>
          <w:lang w:eastAsia="zh-CN"/>
        </w:rPr>
        <w:t>and t</w:t>
      </w:r>
      <w:r w:rsidR="006E6557">
        <w:rPr>
          <w:lang w:eastAsia="zh-CN"/>
        </w:rPr>
        <w:t xml:space="preserve">he other indicated UL/joint TCI state is associated with UL PC parameter set for the other TRP. </w:t>
      </w:r>
      <w:r>
        <w:rPr>
          <w:lang w:eastAsia="zh-CN"/>
        </w:rPr>
        <w:t xml:space="preserve">For the one not associated with UL PC parameter set, the default UL PC parameter set defined in Rel.17 can be reused, but this default one is on a per channel basis, rather than per TRP. </w:t>
      </w:r>
    </w:p>
    <w:p w:rsidR="00D6221D" w:rsidRDefault="00D6221D" w:rsidP="00D6221D">
      <w:pPr>
        <w:pStyle w:val="a0"/>
        <w:rPr>
          <w:lang w:eastAsia="zh-CN"/>
        </w:rPr>
      </w:pPr>
      <w:r>
        <w:rPr>
          <w:lang w:eastAsia="zh-CN"/>
        </w:rPr>
        <w:t xml:space="preserve">For the case when both indicated UL/joint TCI states are not associated with UL PC for PUCCH/PUSCH, apparently the only one UL PC parameter set cannot properly serve transmission toward to two TRPs. It seems natural to have two default UL PC parameter sets for two TRPs. </w:t>
      </w:r>
    </w:p>
    <w:p w:rsidR="00711084" w:rsidRDefault="00D6221D" w:rsidP="00711084">
      <w:pPr>
        <w:pStyle w:val="a0"/>
        <w:rPr>
          <w:lang w:eastAsia="zh-CN"/>
        </w:rPr>
      </w:pPr>
      <w:r>
        <w:rPr>
          <w:lang w:eastAsia="zh-CN"/>
        </w:rPr>
        <w:t>Moreover, for PUSCH 1 or 2 UL PC parameter set(s) can be associated with the indicated SRS resource set(s) with usage of CB/NCB. However, f</w:t>
      </w:r>
      <w:r w:rsidR="006E6557">
        <w:rPr>
          <w:lang w:eastAsia="zh-CN"/>
        </w:rPr>
        <w:t xml:space="preserve">or PUCCH, the Rel.15/16 UL PC parameter configured in </w:t>
      </w:r>
      <w:r w:rsidR="006E6557" w:rsidRPr="003A4071">
        <w:rPr>
          <w:i/>
          <w:lang w:eastAsia="zh-CN"/>
        </w:rPr>
        <w:t>PUCCH-</w:t>
      </w:r>
      <w:proofErr w:type="spellStart"/>
      <w:r w:rsidR="006E6557" w:rsidRPr="003A4071">
        <w:rPr>
          <w:i/>
          <w:lang w:eastAsia="zh-CN"/>
        </w:rPr>
        <w:t>SpatialRelationInfo</w:t>
      </w:r>
      <w:proofErr w:type="spellEnd"/>
      <w:r w:rsidR="006E6557">
        <w:rPr>
          <w:lang w:eastAsia="zh-CN"/>
        </w:rPr>
        <w:t xml:space="preserve"> cannot be used, since spatial relation is not allowed to be </w:t>
      </w:r>
      <w:r>
        <w:rPr>
          <w:lang w:eastAsia="zh-CN"/>
        </w:rPr>
        <w:t xml:space="preserve">co-existed with </w:t>
      </w:r>
      <w:r w:rsidR="006E6557">
        <w:rPr>
          <w:lang w:eastAsia="zh-CN"/>
        </w:rPr>
        <w:t>UL/joint TCI state in the same serving cell.</w:t>
      </w:r>
      <w:r w:rsidR="003A4071">
        <w:rPr>
          <w:lang w:eastAsia="zh-CN"/>
        </w:rPr>
        <w:t xml:space="preserve"> </w:t>
      </w:r>
    </w:p>
    <w:p w:rsidR="00711084" w:rsidRPr="00711084" w:rsidRDefault="00AD31BB" w:rsidP="00711084">
      <w:pPr>
        <w:pStyle w:val="a0"/>
        <w:numPr>
          <w:ilvl w:val="0"/>
          <w:numId w:val="5"/>
        </w:numPr>
        <w:rPr>
          <w:rFonts w:eastAsia="宋体"/>
          <w:i/>
          <w:sz w:val="24"/>
          <w:szCs w:val="20"/>
          <w:lang w:eastAsia="zh-CN"/>
        </w:rPr>
      </w:pPr>
      <w:r>
        <w:rPr>
          <w:rFonts w:eastAsia="宋体"/>
          <w:b/>
          <w:i/>
          <w:sz w:val="22"/>
          <w:lang w:eastAsia="zh-CN"/>
        </w:rPr>
        <w:t>For the cases when 1 or 2 indicated UL/joint TCI state(s) is (are) not associated with UL PC parameter set(s),</w:t>
      </w:r>
      <w:r w:rsidR="00D6221D">
        <w:rPr>
          <w:rFonts w:eastAsia="宋体"/>
          <w:b/>
          <w:i/>
          <w:sz w:val="22"/>
          <w:lang w:eastAsia="zh-CN"/>
        </w:rPr>
        <w:t xml:space="preserve"> support two default UL PC parameter sets</w:t>
      </w:r>
      <w:r>
        <w:rPr>
          <w:rFonts w:eastAsia="宋体"/>
          <w:b/>
          <w:i/>
          <w:sz w:val="22"/>
          <w:lang w:eastAsia="zh-CN"/>
        </w:rPr>
        <w:t>.</w:t>
      </w:r>
    </w:p>
    <w:p w:rsidR="00142602" w:rsidRPr="00BA5FB9" w:rsidRDefault="00DD4F10" w:rsidP="00BA5FB9">
      <w:pPr>
        <w:pStyle w:val="1"/>
        <w:rPr>
          <w:rFonts w:ascii="Arial" w:hAnsi="Arial"/>
          <w:lang w:eastAsia="zh-CN"/>
        </w:rPr>
      </w:pPr>
      <w:r w:rsidRPr="00BA5FB9">
        <w:rPr>
          <w:rFonts w:ascii="Arial" w:hAnsi="Arial"/>
          <w:lang w:eastAsia="zh-CN"/>
        </w:rPr>
        <w:t>B</w:t>
      </w:r>
      <w:r w:rsidR="00142602" w:rsidRPr="00BA5FB9">
        <w:rPr>
          <w:rFonts w:ascii="Arial" w:hAnsi="Arial"/>
          <w:lang w:eastAsia="zh-CN"/>
        </w:rPr>
        <w:t>eam reporting enhancement</w:t>
      </w:r>
      <w:r w:rsidRPr="00BA5FB9">
        <w:rPr>
          <w:rFonts w:ascii="Arial" w:hAnsi="Arial"/>
          <w:lang w:eastAsia="zh-CN"/>
        </w:rPr>
        <w:t xml:space="preserve"> for </w:t>
      </w:r>
      <w:proofErr w:type="spellStart"/>
      <w:r w:rsidR="005458A1" w:rsidRPr="00BA5FB9">
        <w:rPr>
          <w:rFonts w:ascii="Arial" w:hAnsi="Arial"/>
          <w:lang w:eastAsia="zh-CN"/>
        </w:rPr>
        <w:t>STxMP</w:t>
      </w:r>
      <w:proofErr w:type="spellEnd"/>
    </w:p>
    <w:p w:rsidR="00A62D54" w:rsidRDefault="008E0338" w:rsidP="00A62D54">
      <w:pPr>
        <w:pStyle w:val="a0"/>
        <w:rPr>
          <w:lang w:eastAsia="zh-CN"/>
        </w:rPr>
      </w:pPr>
      <w:r>
        <w:rPr>
          <w:lang w:eastAsia="zh-CN"/>
        </w:rPr>
        <w:t xml:space="preserve">In Rel.17, the </w:t>
      </w:r>
      <w:r w:rsidR="00800D45">
        <w:rPr>
          <w:lang w:eastAsia="zh-CN"/>
        </w:rPr>
        <w:t xml:space="preserve">fast </w:t>
      </w:r>
      <w:r>
        <w:rPr>
          <w:lang w:eastAsia="zh-CN"/>
        </w:rPr>
        <w:t>panel</w:t>
      </w:r>
      <w:r w:rsidR="00800D45">
        <w:rPr>
          <w:lang w:eastAsia="zh-CN"/>
        </w:rPr>
        <w:t xml:space="preserve"> selection was intensively discussed and finally specified with introduced UE capability set. </w:t>
      </w:r>
      <w:r w:rsidR="000628E6">
        <w:rPr>
          <w:lang w:eastAsia="zh-CN"/>
        </w:rPr>
        <w:t xml:space="preserve">Specifically, </w:t>
      </w:r>
      <w:r w:rsidR="00800D45">
        <w:rPr>
          <w:lang w:eastAsia="zh-CN"/>
        </w:rPr>
        <w:t>UE report</w:t>
      </w:r>
      <w:r w:rsidR="000628E6">
        <w:rPr>
          <w:lang w:eastAsia="zh-CN"/>
        </w:rPr>
        <w:t>s</w:t>
      </w:r>
      <w:r w:rsidR="00800D45">
        <w:rPr>
          <w:lang w:eastAsia="zh-CN"/>
        </w:rPr>
        <w:t xml:space="preserve"> the selected panel </w:t>
      </w:r>
      <w:r w:rsidR="000628E6">
        <w:rPr>
          <w:lang w:eastAsia="zh-CN"/>
        </w:rPr>
        <w:t>type</w:t>
      </w:r>
      <w:r w:rsidR="00DD4F10">
        <w:rPr>
          <w:lang w:eastAsia="zh-CN"/>
        </w:rPr>
        <w:t>(s)</w:t>
      </w:r>
      <w:r w:rsidR="000628E6">
        <w:rPr>
          <w:lang w:eastAsia="zh-CN"/>
        </w:rPr>
        <w:t xml:space="preserve"> </w:t>
      </w:r>
      <w:r w:rsidR="006A2B25">
        <w:rPr>
          <w:lang w:eastAsia="zh-CN"/>
        </w:rPr>
        <w:t xml:space="preserve">(rather than </w:t>
      </w:r>
      <w:r w:rsidR="00DD4F10">
        <w:rPr>
          <w:lang w:eastAsia="zh-CN"/>
        </w:rPr>
        <w:t xml:space="preserve">the </w:t>
      </w:r>
      <w:r w:rsidR="006A2B25">
        <w:rPr>
          <w:lang w:eastAsia="zh-CN"/>
        </w:rPr>
        <w:t>panel entity</w:t>
      </w:r>
      <w:r w:rsidR="00C417F5">
        <w:rPr>
          <w:lang w:eastAsia="zh-CN"/>
        </w:rPr>
        <w:t xml:space="preserve"> ID</w:t>
      </w:r>
      <w:r w:rsidR="006A2B25">
        <w:rPr>
          <w:lang w:eastAsia="zh-CN"/>
        </w:rPr>
        <w:t xml:space="preserve">) </w:t>
      </w:r>
      <w:r w:rsidR="00DD4F10">
        <w:rPr>
          <w:lang w:eastAsia="zh-CN"/>
        </w:rPr>
        <w:t>associated with beam index(es) and performance metric, e.g. L1-RSRP</w:t>
      </w:r>
      <w:r w:rsidR="00800D45">
        <w:rPr>
          <w:lang w:eastAsia="zh-CN"/>
        </w:rPr>
        <w:t xml:space="preserve">. </w:t>
      </w:r>
      <w:r w:rsidR="006A2B25">
        <w:rPr>
          <w:lang w:eastAsia="zh-CN"/>
        </w:rPr>
        <w:t>With these panel related beam reporting, NW indicates UL/</w:t>
      </w:r>
      <w:r w:rsidR="005458A1">
        <w:rPr>
          <w:lang w:eastAsia="zh-CN"/>
        </w:rPr>
        <w:t>j</w:t>
      </w:r>
      <w:r w:rsidR="006A2B25">
        <w:rPr>
          <w:lang w:eastAsia="zh-CN"/>
        </w:rPr>
        <w:t xml:space="preserve">oint TCI state which may contain the </w:t>
      </w:r>
      <w:r w:rsidR="005458A1">
        <w:rPr>
          <w:lang w:eastAsia="zh-CN"/>
        </w:rPr>
        <w:t xml:space="preserve">DL RS associated with the </w:t>
      </w:r>
      <w:r w:rsidR="006A2B25">
        <w:rPr>
          <w:lang w:eastAsia="zh-CN"/>
        </w:rPr>
        <w:t xml:space="preserve">reported </w:t>
      </w:r>
      <w:r w:rsidR="00DD4F10">
        <w:rPr>
          <w:lang w:eastAsia="zh-CN"/>
        </w:rPr>
        <w:t>CRI</w:t>
      </w:r>
      <w:r w:rsidR="006A2B25">
        <w:rPr>
          <w:lang w:eastAsia="zh-CN"/>
        </w:rPr>
        <w:t>/SSB</w:t>
      </w:r>
      <w:r w:rsidR="00DD4F10">
        <w:rPr>
          <w:lang w:eastAsia="zh-CN"/>
        </w:rPr>
        <w:t>RI</w:t>
      </w:r>
      <w:r w:rsidR="006A2B25">
        <w:rPr>
          <w:lang w:eastAsia="zh-CN"/>
        </w:rPr>
        <w:t xml:space="preserve">. With such beam indication, single panel </w:t>
      </w:r>
      <w:r w:rsidR="00800D45">
        <w:rPr>
          <w:lang w:eastAsia="zh-CN"/>
        </w:rPr>
        <w:t xml:space="preserve">can be selected </w:t>
      </w:r>
      <w:r w:rsidR="003B4A6B">
        <w:rPr>
          <w:lang w:eastAsia="zh-CN"/>
        </w:rPr>
        <w:t xml:space="preserve">by UE </w:t>
      </w:r>
      <w:r w:rsidR="006A2B25">
        <w:rPr>
          <w:lang w:eastAsia="zh-CN"/>
        </w:rPr>
        <w:t>for UL transmission</w:t>
      </w:r>
      <w:r w:rsidR="003B4A6B">
        <w:rPr>
          <w:lang w:eastAsia="zh-CN"/>
        </w:rPr>
        <w:t>, if symmetric panels deployed at UE</w:t>
      </w:r>
      <w:r w:rsidR="00800D45">
        <w:rPr>
          <w:lang w:eastAsia="zh-CN"/>
        </w:rPr>
        <w:t xml:space="preserve">. </w:t>
      </w:r>
    </w:p>
    <w:p w:rsidR="005458A1" w:rsidRDefault="005458A1" w:rsidP="00A62D54">
      <w:pPr>
        <w:pStyle w:val="a0"/>
        <w:rPr>
          <w:lang w:eastAsia="zh-CN"/>
        </w:rPr>
      </w:pPr>
      <w:r>
        <w:rPr>
          <w:lang w:eastAsia="zh-CN"/>
        </w:rPr>
        <w:lastRenderedPageBreak/>
        <w:t xml:space="preserve">In UE capability set, Rel.17 only specifies the number of SRS antenna port(s) to represent a panel type. However, there could be cases that two different panels (panel #A with maximum rank 4 and panel #B with maximum rank 2) have the same number of SRS ports (e.g. 4 in this case). </w:t>
      </w:r>
      <w:r w:rsidR="00C417F5">
        <w:rPr>
          <w:lang w:eastAsia="zh-CN"/>
        </w:rPr>
        <w:t>With such beam reporting, NW cannot know the rank limit for UE selected panel. T</w:t>
      </w:r>
      <w:r w:rsidR="000D264E">
        <w:rPr>
          <w:lang w:eastAsia="zh-CN"/>
        </w:rPr>
        <w:t>o facilitate UL scheduling, it would be helpful to let NW know more on the UL transmission capability of each UE panel. Therefore, a</w:t>
      </w:r>
      <w:r>
        <w:rPr>
          <w:lang w:eastAsia="zh-CN"/>
        </w:rPr>
        <w:t xml:space="preserve">long with </w:t>
      </w:r>
      <w:r w:rsidR="000D264E">
        <w:rPr>
          <w:lang w:eastAsia="zh-CN"/>
        </w:rPr>
        <w:t xml:space="preserve">the </w:t>
      </w:r>
      <w:r>
        <w:rPr>
          <w:lang w:eastAsia="zh-CN"/>
        </w:rPr>
        <w:t xml:space="preserve">number of SRS antenna port(s), </w:t>
      </w:r>
      <w:r w:rsidR="000D264E">
        <w:rPr>
          <w:lang w:eastAsia="zh-CN"/>
        </w:rPr>
        <w:t>we suggest to add more attribute as UE capability set.</w:t>
      </w:r>
      <w:r>
        <w:rPr>
          <w:lang w:eastAsia="zh-CN"/>
        </w:rPr>
        <w:t xml:space="preserve">  </w:t>
      </w:r>
    </w:p>
    <w:p w:rsidR="000D264E" w:rsidRPr="000D264E" w:rsidRDefault="000D264E" w:rsidP="00A62D54">
      <w:pPr>
        <w:pStyle w:val="a0"/>
        <w:numPr>
          <w:ilvl w:val="0"/>
          <w:numId w:val="5"/>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282535" w:rsidRDefault="000D264E" w:rsidP="00282535">
      <w:pPr>
        <w:pStyle w:val="a0"/>
        <w:rPr>
          <w:lang w:eastAsia="zh-CN"/>
        </w:rPr>
      </w:pPr>
      <w:r>
        <w:rPr>
          <w:lang w:eastAsia="zh-CN"/>
        </w:rPr>
        <w:t xml:space="preserve">Moreover, another artificial restriction </w:t>
      </w:r>
      <w:r w:rsidR="003B4A6B">
        <w:rPr>
          <w:lang w:eastAsia="zh-CN"/>
        </w:rPr>
        <w:t xml:space="preserve">in Rel.17 </w:t>
      </w:r>
      <w:r w:rsidR="00282535">
        <w:rPr>
          <w:lang w:eastAsia="zh-CN"/>
        </w:rPr>
        <w:t xml:space="preserve">should be </w:t>
      </w:r>
      <w:r>
        <w:rPr>
          <w:lang w:eastAsia="zh-CN"/>
        </w:rPr>
        <w:t xml:space="preserve">relaxed </w:t>
      </w:r>
      <w:r w:rsidR="003B4A6B">
        <w:rPr>
          <w:lang w:eastAsia="zh-CN"/>
        </w:rPr>
        <w:t>in Rel.18</w:t>
      </w:r>
      <w:r w:rsidR="00282535">
        <w:rPr>
          <w:lang w:eastAsia="zh-CN"/>
        </w:rPr>
        <w:t>, i.e. allowing the reported UE capability sets to have the same</w:t>
      </w:r>
      <w:r>
        <w:rPr>
          <w:lang w:eastAsia="zh-CN"/>
        </w:rPr>
        <w:t xml:space="preserve"> value</w:t>
      </w:r>
      <w:r w:rsidR="00282535">
        <w:rPr>
          <w:lang w:eastAsia="zh-CN"/>
        </w:rPr>
        <w:t>, e.g. the same number of SRS antenna port(s)</w:t>
      </w:r>
      <w:r>
        <w:rPr>
          <w:lang w:eastAsia="zh-CN"/>
        </w:rPr>
        <w:t xml:space="preserve"> and maximum supported layer(s)</w:t>
      </w:r>
      <w:r w:rsidR="00282535">
        <w:rPr>
          <w:lang w:eastAsia="zh-CN"/>
        </w:rPr>
        <w:t xml:space="preserve">. From our experience, the symmetric antenna panel implementation is very common among </w:t>
      </w:r>
      <w:r w:rsidR="00521A30">
        <w:rPr>
          <w:lang w:eastAsia="zh-CN"/>
        </w:rPr>
        <w:t xml:space="preserve">commercial </w:t>
      </w:r>
      <w:r w:rsidR="00282535">
        <w:rPr>
          <w:lang w:eastAsia="zh-CN"/>
        </w:rPr>
        <w:t>UE</w:t>
      </w:r>
      <w:r w:rsidR="00521A30">
        <w:rPr>
          <w:lang w:eastAsia="zh-CN"/>
        </w:rPr>
        <w:t>s</w:t>
      </w:r>
      <w:r w:rsidR="00282535">
        <w:rPr>
          <w:lang w:eastAsia="zh-CN"/>
        </w:rPr>
        <w:t>. Assuming the case that when two same panels are deployed at UE, only one panel can be selected</w:t>
      </w:r>
      <w:r>
        <w:rPr>
          <w:lang w:eastAsia="zh-CN"/>
        </w:rPr>
        <w:t xml:space="preserve"> and therefore</w:t>
      </w:r>
      <w:r w:rsidR="00236CD2">
        <w:rPr>
          <w:lang w:eastAsia="zh-CN"/>
        </w:rPr>
        <w:t xml:space="preserve"> </w:t>
      </w:r>
      <w:proofErr w:type="spellStart"/>
      <w:r w:rsidR="00236CD2">
        <w:rPr>
          <w:lang w:eastAsia="zh-CN"/>
        </w:rPr>
        <w:t>STxMP</w:t>
      </w:r>
      <w:proofErr w:type="spellEnd"/>
      <w:r w:rsidR="00236CD2">
        <w:rPr>
          <w:lang w:eastAsia="zh-CN"/>
        </w:rPr>
        <w:t xml:space="preserve"> may not be enabled, at least for the function of multi-panel beam reporting</w:t>
      </w:r>
      <w:r w:rsidR="00282535">
        <w:rPr>
          <w:lang w:eastAsia="zh-CN"/>
        </w:rPr>
        <w:t xml:space="preserve">. </w:t>
      </w:r>
    </w:p>
    <w:p w:rsidR="00282535" w:rsidRPr="00BA5FB9" w:rsidRDefault="00282535" w:rsidP="00BA5FB9">
      <w:pPr>
        <w:pStyle w:val="a0"/>
        <w:numPr>
          <w:ilvl w:val="0"/>
          <w:numId w:val="5"/>
        </w:numPr>
        <w:rPr>
          <w:lang w:eastAsia="zh-CN"/>
        </w:rPr>
      </w:pPr>
      <w:r>
        <w:rPr>
          <w:rFonts w:eastAsia="宋体"/>
          <w:b/>
          <w:i/>
          <w:sz w:val="22"/>
          <w:lang w:eastAsia="zh-CN"/>
        </w:rPr>
        <w:t xml:space="preserve">For </w:t>
      </w:r>
      <w:proofErr w:type="spellStart"/>
      <w:r w:rsidR="00236CD2">
        <w:rPr>
          <w:rFonts w:eastAsia="宋体"/>
          <w:b/>
          <w:i/>
          <w:sz w:val="22"/>
          <w:lang w:eastAsia="zh-CN"/>
        </w:rPr>
        <w:t>STxMP</w:t>
      </w:r>
      <w:proofErr w:type="spellEnd"/>
      <w:r>
        <w:rPr>
          <w:rFonts w:eastAsia="宋体"/>
          <w:b/>
          <w:i/>
          <w:sz w:val="22"/>
          <w:lang w:eastAsia="zh-CN"/>
        </w:rPr>
        <w:t xml:space="preserve">, </w:t>
      </w:r>
      <w:r w:rsidR="00521A30">
        <w:rPr>
          <w:rFonts w:eastAsia="宋体"/>
          <w:b/>
          <w:i/>
          <w:sz w:val="22"/>
          <w:lang w:eastAsia="zh-CN"/>
        </w:rPr>
        <w:t xml:space="preserve">the </w:t>
      </w:r>
      <w:r>
        <w:rPr>
          <w:rFonts w:eastAsia="宋体"/>
          <w:b/>
          <w:i/>
          <w:sz w:val="22"/>
          <w:lang w:eastAsia="zh-CN"/>
        </w:rPr>
        <w:t xml:space="preserve">beam reporting with UE capability set should be </w:t>
      </w:r>
      <w:r w:rsidR="003B4A6B">
        <w:rPr>
          <w:rFonts w:eastAsia="宋体"/>
          <w:b/>
          <w:i/>
          <w:sz w:val="22"/>
          <w:lang w:eastAsia="zh-CN"/>
        </w:rPr>
        <w:t>relaxed</w:t>
      </w:r>
      <w:r>
        <w:rPr>
          <w:rFonts w:eastAsia="宋体"/>
          <w:b/>
          <w:i/>
          <w:sz w:val="22"/>
          <w:lang w:eastAsia="zh-CN"/>
        </w:rPr>
        <w:t xml:space="preserve"> to allow symmetric panel</w:t>
      </w:r>
      <w:r w:rsidR="00164EE6">
        <w:rPr>
          <w:rFonts w:eastAsia="宋体"/>
          <w:b/>
          <w:i/>
          <w:sz w:val="22"/>
          <w:lang w:eastAsia="zh-CN"/>
        </w:rPr>
        <w:t xml:space="preserve"> implementation </w:t>
      </w:r>
      <w:r>
        <w:rPr>
          <w:rFonts w:eastAsia="宋体"/>
          <w:b/>
          <w:i/>
          <w:sz w:val="22"/>
          <w:lang w:eastAsia="zh-CN"/>
        </w:rPr>
        <w:t xml:space="preserve">reported </w:t>
      </w:r>
      <w:r w:rsidR="00521A30">
        <w:rPr>
          <w:rFonts w:eastAsia="宋体"/>
          <w:b/>
          <w:i/>
          <w:sz w:val="22"/>
          <w:lang w:eastAsia="zh-CN"/>
        </w:rPr>
        <w:t>with</w:t>
      </w:r>
      <w:r>
        <w:rPr>
          <w:rFonts w:eastAsia="宋体"/>
          <w:b/>
          <w:i/>
          <w:sz w:val="22"/>
          <w:lang w:eastAsia="zh-CN"/>
        </w:rPr>
        <w:t>in one beam reporting instance</w:t>
      </w:r>
      <w:r w:rsidR="00521A30">
        <w:rPr>
          <w:rFonts w:eastAsia="宋体"/>
          <w:b/>
          <w:i/>
          <w:sz w:val="22"/>
          <w:lang w:eastAsia="zh-CN"/>
        </w:rPr>
        <w:t xml:space="preserve"> in Rel.18</w:t>
      </w:r>
      <w:r>
        <w:rPr>
          <w:rFonts w:eastAsia="宋体"/>
          <w:b/>
          <w:i/>
          <w:sz w:val="22"/>
          <w:lang w:eastAsia="zh-CN"/>
        </w:rPr>
        <w:t>.</w:t>
      </w:r>
    </w:p>
    <w:p w:rsidR="00BF55C1" w:rsidRPr="0083681C" w:rsidRDefault="00AD31BB" w:rsidP="00CF5674">
      <w:pPr>
        <w:pStyle w:val="1"/>
        <w:rPr>
          <w:lang w:eastAsia="zh-CN"/>
        </w:rPr>
      </w:pPr>
      <w:r>
        <w:rPr>
          <w:lang w:eastAsia="zh-CN"/>
        </w:rPr>
        <w:t>BFR</w:t>
      </w:r>
      <w:r w:rsidR="00BF55C1" w:rsidRPr="0083681C">
        <w:rPr>
          <w:lang w:eastAsia="zh-CN"/>
        </w:rPr>
        <w:t xml:space="preserve"> enhancement using unified TCI states</w:t>
      </w:r>
    </w:p>
    <w:p w:rsidR="00BF55C1" w:rsidRDefault="00AD31BB" w:rsidP="00BF55C1">
      <w:pPr>
        <w:pStyle w:val="a0"/>
        <w:rPr>
          <w:lang w:eastAsia="zh-CN"/>
        </w:rPr>
      </w:pPr>
      <w:r>
        <w:rPr>
          <w:lang w:eastAsia="zh-CN"/>
        </w:rPr>
        <w:t xml:space="preserve">In Rel.17, when unified TCI states configured and activated, the procedure of beam failure recovery can recover DL and UL new beam for PDCCH/PDSCH/AP-CSI-RS and PUCCH/PUSCH/SRS respectively. That results in the unified new beam for DL and/or UL. Similarly, for extending unified TCI states to MTRP, the similar </w:t>
      </w:r>
      <w:r w:rsidR="00DC2FFF">
        <w:rPr>
          <w:lang w:eastAsia="zh-CN"/>
        </w:rPr>
        <w:t xml:space="preserve">UE behavior on beam setting can be </w:t>
      </w:r>
      <w:r w:rsidR="00521A30">
        <w:rPr>
          <w:lang w:eastAsia="zh-CN"/>
        </w:rPr>
        <w:t>studied and investigated</w:t>
      </w:r>
      <w:r w:rsidR="00DC2FFF">
        <w:rPr>
          <w:lang w:eastAsia="zh-CN"/>
        </w:rPr>
        <w:t xml:space="preserve"> as well. </w:t>
      </w:r>
      <w:r w:rsidR="00521A30">
        <w:rPr>
          <w:lang w:eastAsia="zh-CN"/>
        </w:rPr>
        <w:t xml:space="preserve">But given current status, this issue can be with low priority. </w:t>
      </w:r>
    </w:p>
    <w:p w:rsidR="00AB6DAA" w:rsidRDefault="00AB6DAA" w:rsidP="00BF55C1">
      <w:pPr>
        <w:pStyle w:val="a0"/>
        <w:rPr>
          <w:lang w:eastAsia="zh-CN"/>
        </w:rPr>
      </w:pPr>
      <w:r>
        <w:rPr>
          <w:lang w:eastAsia="zh-CN"/>
        </w:rPr>
        <w:t>In RAN1#110bis-e, the following agreement was achieved for TRP-specific BFR using unified TCI state</w:t>
      </w:r>
    </w:p>
    <w:p w:rsidR="00AB6DAA" w:rsidRDefault="00AB6DAA" w:rsidP="00BF55C1">
      <w:pPr>
        <w:pStyle w:val="a0"/>
        <w:rPr>
          <w:lang w:eastAsia="zh-CN"/>
        </w:rPr>
      </w:pPr>
      <w:r>
        <w:rPr>
          <w:noProof/>
        </w:rPr>
        <mc:AlternateContent>
          <mc:Choice Requires="wps">
            <w:drawing>
              <wp:inline distT="0" distB="0" distL="0" distR="0" wp14:anchorId="15425898" wp14:editId="2D4D8B33">
                <wp:extent cx="5760720" cy="841472"/>
                <wp:effectExtent l="0" t="0" r="11430" b="15875"/>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1472"/>
                        </a:xfrm>
                        <a:prstGeom prst="rect">
                          <a:avLst/>
                        </a:prstGeom>
                        <a:solidFill>
                          <a:srgbClr val="FFFFFF"/>
                        </a:solidFill>
                        <a:ln w="6350">
                          <a:solidFill>
                            <a:srgbClr val="000000"/>
                          </a:solidFill>
                          <a:miter lim="800000"/>
                          <a:headEnd/>
                          <a:tailEnd/>
                        </a:ln>
                      </wps:spPr>
                      <wps:txbx>
                        <w:txbxContent>
                          <w:p w:rsidR="00AB6DAA" w:rsidRPr="00AB6DAA" w:rsidRDefault="00AB6DAA" w:rsidP="00AB6DAA">
                            <w:pPr>
                              <w:jc w:val="both"/>
                              <w:rPr>
                                <w:b/>
                                <w:bCs/>
                                <w:iCs/>
                                <w:color w:val="000000"/>
                                <w:szCs w:val="20"/>
                                <w:highlight w:val="green"/>
                              </w:rPr>
                            </w:pPr>
                            <w:r w:rsidRPr="00AB6DAA">
                              <w:rPr>
                                <w:rStyle w:val="af7"/>
                                <w:rFonts w:cs="Times"/>
                                <w:szCs w:val="20"/>
                                <w:highlight w:val="green"/>
                                <w:lang w:eastAsia="zh-TW"/>
                              </w:rPr>
                              <w:t>Agreement</w:t>
                            </w:r>
                          </w:p>
                          <w:p w:rsidR="00AB6DAA" w:rsidRPr="00AB6DAA" w:rsidRDefault="00AB6DAA" w:rsidP="00AB6DAA">
                            <w:pPr>
                              <w:jc w:val="both"/>
                              <w:rPr>
                                <w:color w:val="000000"/>
                                <w:szCs w:val="20"/>
                              </w:rPr>
                            </w:pPr>
                            <w:r w:rsidRPr="00AB6DAA">
                              <w:rPr>
                                <w:color w:val="000000"/>
                                <w:szCs w:val="20"/>
                              </w:rPr>
                              <w:t>On unified TCI framework extension, study the following enhancements for TRP-specific BFR:</w:t>
                            </w:r>
                          </w:p>
                          <w:p w:rsidR="00AB6DAA" w:rsidRPr="00AB6DAA" w:rsidRDefault="00AB6DAA" w:rsidP="00AB6DAA">
                            <w:pPr>
                              <w:numPr>
                                <w:ilvl w:val="0"/>
                                <w:numId w:val="37"/>
                              </w:numPr>
                              <w:suppressAutoHyphens/>
                              <w:spacing w:line="259" w:lineRule="auto"/>
                              <w:contextualSpacing/>
                              <w:rPr>
                                <w:color w:val="000000"/>
                                <w:szCs w:val="20"/>
                                <w:lang w:eastAsia="x-none"/>
                              </w:rPr>
                            </w:pPr>
                            <w:r w:rsidRPr="00AB6DAA">
                              <w:rPr>
                                <w:color w:val="000000"/>
                                <w:szCs w:val="20"/>
                                <w:lang w:eastAsia="x-none"/>
                              </w:rPr>
                              <w:t>Implicit BFD-RS determination based on the indicated joint/DL TCI states for S-DCI based MTRP</w:t>
                            </w:r>
                          </w:p>
                          <w:p w:rsidR="00AB6DAA" w:rsidRPr="00AB6DAA" w:rsidRDefault="00AB6DAA" w:rsidP="00AB6DAA">
                            <w:pPr>
                              <w:numPr>
                                <w:ilvl w:val="0"/>
                                <w:numId w:val="37"/>
                              </w:numPr>
                              <w:suppressAutoHyphens/>
                              <w:spacing w:line="259" w:lineRule="auto"/>
                              <w:contextualSpacing/>
                              <w:rPr>
                                <w:color w:val="000000"/>
                                <w:sz w:val="18"/>
                                <w:szCs w:val="18"/>
                                <w:lang w:eastAsia="x-none"/>
                              </w:rPr>
                            </w:pPr>
                            <w:r w:rsidRPr="00AB6DAA">
                              <w:rPr>
                                <w:color w:val="000000"/>
                                <w:szCs w:val="20"/>
                                <w:lang w:eastAsia="x-none"/>
                              </w:rPr>
                              <w:t>Enhancement to beam update after NW response to TRP-specific BFR request</w:t>
                            </w:r>
                          </w:p>
                        </w:txbxContent>
                      </wps:txbx>
                      <wps:bodyPr rot="0" vert="horz" wrap="square" lIns="91440" tIns="45720" rIns="91440" bIns="45720" anchor="ctr" anchorCtr="0" upright="1">
                        <a:noAutofit/>
                      </wps:bodyPr>
                    </wps:wsp>
                  </a:graphicData>
                </a:graphic>
              </wp:inline>
            </w:drawing>
          </mc:Choice>
          <mc:Fallback>
            <w:pict>
              <v:shape w14:anchorId="15425898" id="_x0000_s1039" type="#_x0000_t202" style="width:453.6pt;height:6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3PLA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" strokeweight=".5pt">
                <v:textbox>
                  <w:txbxContent>
                    <w:p w:rsidR="00AB6DAA" w:rsidRPr="00AB6DAA" w:rsidRDefault="00AB6DAA" w:rsidP="00AB6DAA">
                      <w:pPr>
                        <w:jc w:val="both"/>
                        <w:rPr>
                          <w:b/>
                          <w:bCs/>
                          <w:iCs/>
                          <w:color w:val="000000"/>
                          <w:szCs w:val="20"/>
                          <w:highlight w:val="green"/>
                        </w:rPr>
                      </w:pPr>
                      <w:r w:rsidRPr="00AB6DAA">
                        <w:rPr>
                          <w:rStyle w:val="af7"/>
                          <w:rFonts w:cs="Times"/>
                          <w:szCs w:val="20"/>
                          <w:highlight w:val="green"/>
                          <w:lang w:eastAsia="zh-TW"/>
                        </w:rPr>
                        <w:t>Agreement</w:t>
                      </w:r>
                    </w:p>
                    <w:p w:rsidR="00AB6DAA" w:rsidRPr="00AB6DAA" w:rsidRDefault="00AB6DAA" w:rsidP="00AB6DAA">
                      <w:pPr>
                        <w:jc w:val="both"/>
                        <w:rPr>
                          <w:color w:val="000000"/>
                          <w:szCs w:val="20"/>
                        </w:rPr>
                      </w:pPr>
                      <w:r w:rsidRPr="00AB6DAA">
                        <w:rPr>
                          <w:color w:val="000000"/>
                          <w:szCs w:val="20"/>
                        </w:rPr>
                        <w:t>On unified TCI framework extension, study the following enhancements for TRP-specific BFR:</w:t>
                      </w:r>
                    </w:p>
                    <w:p w:rsidR="00AB6DAA" w:rsidRPr="00AB6DAA" w:rsidRDefault="00AB6DAA" w:rsidP="00AB6DAA">
                      <w:pPr>
                        <w:numPr>
                          <w:ilvl w:val="0"/>
                          <w:numId w:val="37"/>
                        </w:numPr>
                        <w:suppressAutoHyphens/>
                        <w:spacing w:line="259" w:lineRule="auto"/>
                        <w:contextualSpacing/>
                        <w:rPr>
                          <w:color w:val="000000"/>
                          <w:szCs w:val="20"/>
                          <w:lang w:eastAsia="x-none"/>
                        </w:rPr>
                      </w:pPr>
                      <w:r w:rsidRPr="00AB6DAA">
                        <w:rPr>
                          <w:color w:val="000000"/>
                          <w:szCs w:val="20"/>
                          <w:lang w:eastAsia="x-none"/>
                        </w:rPr>
                        <w:t>Implicit BFD-RS determination based on the indicated joint/DL TCI states for S-DCI based MTRP</w:t>
                      </w:r>
                    </w:p>
                    <w:p w:rsidR="00AB6DAA" w:rsidRPr="00AB6DAA" w:rsidRDefault="00AB6DAA" w:rsidP="00AB6DAA">
                      <w:pPr>
                        <w:numPr>
                          <w:ilvl w:val="0"/>
                          <w:numId w:val="37"/>
                        </w:numPr>
                        <w:suppressAutoHyphens/>
                        <w:spacing w:line="259" w:lineRule="auto"/>
                        <w:contextualSpacing/>
                        <w:rPr>
                          <w:color w:val="000000"/>
                          <w:sz w:val="18"/>
                          <w:szCs w:val="18"/>
                          <w:lang w:eastAsia="x-none"/>
                        </w:rPr>
                      </w:pPr>
                      <w:r w:rsidRPr="00AB6DAA">
                        <w:rPr>
                          <w:color w:val="000000"/>
                          <w:szCs w:val="20"/>
                          <w:lang w:eastAsia="x-none"/>
                        </w:rPr>
                        <w:t>Enhancement to beam update after NW response to TRP-specific BFR request</w:t>
                      </w:r>
                    </w:p>
                  </w:txbxContent>
                </v:textbox>
                <w10:anchorlock/>
              </v:shape>
            </w:pict>
          </mc:Fallback>
        </mc:AlternateContent>
      </w:r>
    </w:p>
    <w:p w:rsidR="00DC2FFF" w:rsidRPr="00DC2FFF" w:rsidRDefault="002D75C2" w:rsidP="00BF55C1">
      <w:pPr>
        <w:pStyle w:val="a0"/>
        <w:numPr>
          <w:ilvl w:val="0"/>
          <w:numId w:val="5"/>
        </w:numPr>
        <w:rPr>
          <w:lang w:eastAsia="zh-CN"/>
        </w:rPr>
      </w:pPr>
      <w:r>
        <w:rPr>
          <w:rFonts w:eastAsia="宋体"/>
          <w:b/>
          <w:i/>
          <w:sz w:val="22"/>
          <w:lang w:eastAsia="zh-CN"/>
        </w:rPr>
        <w:t>W</w:t>
      </w:r>
      <w:r>
        <w:rPr>
          <w:rFonts w:eastAsia="宋体"/>
          <w:b/>
          <w:i/>
          <w:sz w:val="22"/>
          <w:lang w:eastAsia="zh-CN"/>
        </w:rPr>
        <w:t>hen unified TCI state</w:t>
      </w:r>
      <w:r>
        <w:rPr>
          <w:rFonts w:eastAsia="宋体"/>
          <w:b/>
          <w:i/>
          <w:sz w:val="22"/>
          <w:lang w:eastAsia="zh-CN"/>
        </w:rPr>
        <w:t xml:space="preserve"> applied, support to extend the Rel.17 beam </w:t>
      </w:r>
      <w:r w:rsidR="00AB6DAA">
        <w:rPr>
          <w:rFonts w:eastAsia="宋体"/>
          <w:b/>
          <w:i/>
          <w:sz w:val="22"/>
          <w:lang w:eastAsia="zh-CN"/>
        </w:rPr>
        <w:t xml:space="preserve">reset/update </w:t>
      </w:r>
      <w:r>
        <w:rPr>
          <w:rFonts w:eastAsia="宋体"/>
          <w:b/>
          <w:i/>
          <w:sz w:val="22"/>
          <w:lang w:eastAsia="zh-CN"/>
        </w:rPr>
        <w:t xml:space="preserve">rule for </w:t>
      </w:r>
      <w:r w:rsidR="00AB6DAA">
        <w:rPr>
          <w:rFonts w:eastAsia="宋体"/>
          <w:b/>
          <w:i/>
          <w:sz w:val="22"/>
          <w:lang w:eastAsia="zh-CN"/>
        </w:rPr>
        <w:t xml:space="preserve">TRP-specific </w:t>
      </w:r>
      <w:r>
        <w:rPr>
          <w:rFonts w:eastAsia="宋体"/>
          <w:b/>
          <w:i/>
          <w:sz w:val="22"/>
          <w:lang w:eastAsia="zh-CN"/>
        </w:rPr>
        <w:t>BFR</w:t>
      </w:r>
      <w:r w:rsidR="00DC2FFF">
        <w:rPr>
          <w:rFonts w:eastAsia="宋体"/>
          <w:b/>
          <w:i/>
          <w:sz w:val="22"/>
          <w:lang w:eastAsia="zh-CN"/>
        </w:rPr>
        <w:t>.</w:t>
      </w:r>
    </w:p>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A11718" w:rsidRDefault="00A350A1" w:rsidP="007F1EA5">
      <w:pPr>
        <w:pStyle w:val="a0"/>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2B7411" w:rsidRPr="00B455A3" w:rsidRDefault="002B7411" w:rsidP="002B7411">
      <w:pPr>
        <w:pStyle w:val="a0"/>
        <w:numPr>
          <w:ilvl w:val="0"/>
          <w:numId w:val="31"/>
        </w:numPr>
        <w:rPr>
          <w:rFonts w:eastAsia="宋体"/>
          <w:i/>
          <w:sz w:val="24"/>
          <w:szCs w:val="20"/>
          <w:lang w:eastAsia="zh-CN"/>
        </w:rPr>
      </w:pPr>
      <w:r>
        <w:rPr>
          <w:rFonts w:eastAsia="宋体"/>
          <w:b/>
          <w:i/>
          <w:sz w:val="22"/>
          <w:lang w:eastAsia="zh-CN"/>
        </w:rPr>
        <w:t>Study how to split the unified TCI framework as TRP-specific for beam indication/updating with high priority</w:t>
      </w:r>
      <w:r w:rsidRPr="00062E86">
        <w:rPr>
          <w:rFonts w:eastAsia="宋体"/>
          <w:b/>
          <w:i/>
          <w:sz w:val="22"/>
          <w:lang w:eastAsia="zh-CN"/>
        </w:rPr>
        <w:t>.</w:t>
      </w:r>
    </w:p>
    <w:p w:rsidR="002B7411" w:rsidRPr="00596932" w:rsidRDefault="002B7411" w:rsidP="002B7411">
      <w:pPr>
        <w:pStyle w:val="a0"/>
        <w:numPr>
          <w:ilvl w:val="0"/>
          <w:numId w:val="31"/>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2B7411" w:rsidRPr="00A57C8D" w:rsidRDefault="002B7411" w:rsidP="002B7411">
      <w:pPr>
        <w:pStyle w:val="a0"/>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2B7411" w:rsidRPr="00A57C8D" w:rsidRDefault="002B7411" w:rsidP="002B7411">
      <w:pPr>
        <w:pStyle w:val="a0"/>
        <w:numPr>
          <w:ilvl w:val="0"/>
          <w:numId w:val="24"/>
        </w:numPr>
        <w:ind w:left="771" w:hanging="357"/>
        <w:rPr>
          <w:rFonts w:eastAsia="宋体"/>
          <w:b/>
          <w:i/>
          <w:sz w:val="22"/>
          <w:szCs w:val="20"/>
          <w:lang w:eastAsia="zh-CN"/>
        </w:rPr>
      </w:pPr>
      <w:r w:rsidRPr="00A57C8D">
        <w:rPr>
          <w:rFonts w:eastAsia="宋体"/>
          <w:b/>
          <w:i/>
          <w:sz w:val="22"/>
          <w:szCs w:val="20"/>
          <w:lang w:eastAsia="zh-CN"/>
        </w:rPr>
        <w:t>At least</w:t>
      </w:r>
      <w:r>
        <w:rPr>
          <w:rFonts w:eastAsia="宋体"/>
          <w:b/>
          <w:i/>
          <w:sz w:val="22"/>
          <w:szCs w:val="20"/>
          <w:lang w:eastAsia="zh-CN"/>
        </w:rPr>
        <w:t xml:space="preserve"> the set of indicated TCI state(s) can be used for discussion purpose</w:t>
      </w:r>
    </w:p>
    <w:p w:rsidR="002B7411" w:rsidRPr="00231EEB" w:rsidRDefault="002B7411" w:rsidP="002B7411">
      <w:pPr>
        <w:pStyle w:val="a0"/>
        <w:numPr>
          <w:ilvl w:val="0"/>
          <w:numId w:val="31"/>
        </w:numPr>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 support up to 2 joint TCI states and 4 separate DL/UL TCI states.</w:t>
      </w:r>
    </w:p>
    <w:p w:rsidR="002B7411" w:rsidRPr="0061267C" w:rsidRDefault="002B7411" w:rsidP="002B7411">
      <w:pPr>
        <w:pStyle w:val="a0"/>
        <w:numPr>
          <w:ilvl w:val="0"/>
          <w:numId w:val="31"/>
        </w:numPr>
        <w:rPr>
          <w:rFonts w:eastAsia="宋体"/>
          <w:i/>
          <w:sz w:val="24"/>
          <w:szCs w:val="20"/>
          <w:lang w:eastAsia="zh-CN"/>
        </w:rPr>
      </w:pPr>
      <w:r>
        <w:rPr>
          <w:rFonts w:eastAsia="宋体"/>
          <w:b/>
          <w:i/>
          <w:sz w:val="22"/>
          <w:lang w:eastAsia="zh-CN"/>
        </w:rPr>
        <w:t>When 1 or 2 joint TCI state(s) indicated for PDSCH-CJT at FR1, reuse existing QCL type(s)/assumption(s).</w:t>
      </w:r>
      <w:r w:rsidRPr="001C2744">
        <w:rPr>
          <w:rFonts w:eastAsia="宋体"/>
          <w:b/>
          <w:i/>
          <w:sz w:val="22"/>
          <w:lang w:eastAsia="zh-CN"/>
        </w:rPr>
        <w:t xml:space="preserve"> </w:t>
      </w:r>
    </w:p>
    <w:p w:rsidR="002B7411" w:rsidRPr="001C2744" w:rsidRDefault="002B7411" w:rsidP="002B7411">
      <w:pPr>
        <w:pStyle w:val="a0"/>
        <w:numPr>
          <w:ilvl w:val="0"/>
          <w:numId w:val="31"/>
        </w:numPr>
        <w:rPr>
          <w:rFonts w:eastAsia="宋体"/>
          <w:i/>
          <w:sz w:val="24"/>
          <w:szCs w:val="20"/>
          <w:lang w:eastAsia="zh-CN"/>
        </w:rPr>
      </w:pPr>
      <w:r>
        <w:rPr>
          <w:rFonts w:eastAsia="宋体"/>
          <w:b/>
          <w:i/>
          <w:sz w:val="22"/>
          <w:lang w:eastAsia="zh-CN"/>
        </w:rPr>
        <w:t>For S-DCI MTRP, e</w:t>
      </w:r>
      <w:r w:rsidRPr="001C2744">
        <w:rPr>
          <w:rFonts w:eastAsia="宋体"/>
          <w:b/>
          <w:i/>
          <w:sz w:val="22"/>
          <w:lang w:eastAsia="zh-CN"/>
        </w:rPr>
        <w:t xml:space="preserve">nhance MAC CE to </w:t>
      </w:r>
      <w:r>
        <w:rPr>
          <w:rFonts w:eastAsia="宋体"/>
          <w:b/>
          <w:i/>
          <w:sz w:val="22"/>
          <w:lang w:eastAsia="zh-CN"/>
        </w:rPr>
        <w:t xml:space="preserve">facilitate </w:t>
      </w:r>
      <w:r w:rsidRPr="001C2744">
        <w:rPr>
          <w:rFonts w:eastAsia="宋体"/>
          <w:b/>
          <w:i/>
          <w:sz w:val="22"/>
          <w:lang w:eastAsia="zh-CN"/>
        </w:rPr>
        <w:t xml:space="preserve">up to 4 </w:t>
      </w:r>
      <w:r>
        <w:rPr>
          <w:rFonts w:eastAsia="宋体"/>
          <w:b/>
          <w:i/>
          <w:sz w:val="22"/>
          <w:lang w:eastAsia="zh-CN"/>
        </w:rPr>
        <w:t xml:space="preserve">separate DL/UL </w:t>
      </w:r>
      <w:r w:rsidRPr="001C2744">
        <w:rPr>
          <w:rFonts w:eastAsia="宋体"/>
          <w:b/>
          <w:i/>
          <w:sz w:val="22"/>
          <w:lang w:eastAsia="zh-CN"/>
        </w:rPr>
        <w:t xml:space="preserve">TCI states </w:t>
      </w:r>
      <w:r>
        <w:rPr>
          <w:rFonts w:eastAsia="宋体"/>
          <w:b/>
          <w:i/>
          <w:sz w:val="22"/>
          <w:lang w:eastAsia="zh-CN"/>
        </w:rPr>
        <w:t xml:space="preserve">or 2 joint TCI states </w:t>
      </w:r>
      <w:r w:rsidRPr="001C2744">
        <w:rPr>
          <w:rFonts w:eastAsia="宋体"/>
          <w:b/>
          <w:i/>
          <w:sz w:val="22"/>
          <w:lang w:eastAsia="zh-CN"/>
        </w:rPr>
        <w:t>per codepoint</w:t>
      </w:r>
      <w:r>
        <w:rPr>
          <w:rFonts w:eastAsia="宋体"/>
          <w:b/>
          <w:i/>
          <w:sz w:val="22"/>
          <w:lang w:eastAsia="zh-CN"/>
        </w:rPr>
        <w:t>.</w:t>
      </w:r>
      <w:r w:rsidRPr="001C2744">
        <w:rPr>
          <w:rFonts w:eastAsia="宋体"/>
          <w:b/>
          <w:i/>
          <w:sz w:val="22"/>
          <w:lang w:eastAsia="zh-CN"/>
        </w:rPr>
        <w:t xml:space="preserve"> </w:t>
      </w:r>
    </w:p>
    <w:p w:rsidR="002B7411" w:rsidRPr="00447AB1" w:rsidRDefault="002B7411" w:rsidP="002B7411">
      <w:pPr>
        <w:pStyle w:val="a0"/>
        <w:numPr>
          <w:ilvl w:val="0"/>
          <w:numId w:val="31"/>
        </w:numPr>
        <w:rPr>
          <w:rFonts w:eastAsia="宋体"/>
          <w:i/>
          <w:sz w:val="24"/>
          <w:szCs w:val="20"/>
          <w:lang w:eastAsia="zh-CN"/>
        </w:rPr>
      </w:pPr>
      <w:r>
        <w:rPr>
          <w:rFonts w:eastAsia="宋体"/>
          <w:b/>
          <w:i/>
          <w:sz w:val="22"/>
          <w:lang w:eastAsia="zh-CN"/>
        </w:rPr>
        <w:t xml:space="preserve">For S-DCI MTRP, support (Alt1) the </w:t>
      </w:r>
      <w:r w:rsidRPr="00447AB1">
        <w:rPr>
          <w:rFonts w:eastAsia="宋体"/>
          <w:b/>
          <w:i/>
          <w:sz w:val="22"/>
          <w:lang w:eastAsia="zh-CN"/>
        </w:rPr>
        <w:t xml:space="preserve">existing TCI field in DCI format 1_1/1_2 </w:t>
      </w:r>
      <w:r>
        <w:rPr>
          <w:rFonts w:eastAsia="宋体"/>
          <w:b/>
          <w:i/>
          <w:sz w:val="22"/>
          <w:lang w:eastAsia="zh-CN"/>
        </w:rPr>
        <w:t xml:space="preserve">to </w:t>
      </w:r>
      <w:r w:rsidRPr="00447AB1">
        <w:rPr>
          <w:rFonts w:eastAsia="宋体"/>
          <w:b/>
          <w:i/>
          <w:sz w:val="22"/>
          <w:lang w:eastAsia="zh-CN"/>
        </w:rPr>
        <w:t>indicate joint/DL /UL TCI state(s) for one of the two TRPs or both TRPs</w:t>
      </w:r>
      <w:r>
        <w:rPr>
          <w:rFonts w:eastAsia="宋体"/>
          <w:b/>
          <w:i/>
          <w:sz w:val="22"/>
          <w:lang w:eastAsia="zh-CN"/>
        </w:rPr>
        <w:t xml:space="preserve"> in one beam indication instance.</w:t>
      </w:r>
    </w:p>
    <w:p w:rsidR="002B7411" w:rsidRPr="00EB5016" w:rsidRDefault="002B7411" w:rsidP="002B7411">
      <w:pPr>
        <w:pStyle w:val="a0"/>
        <w:numPr>
          <w:ilvl w:val="0"/>
          <w:numId w:val="31"/>
        </w:numPr>
        <w:rPr>
          <w:rFonts w:eastAsia="宋体"/>
          <w:i/>
          <w:sz w:val="24"/>
          <w:szCs w:val="20"/>
          <w:lang w:eastAsia="zh-CN"/>
        </w:rPr>
      </w:pPr>
      <w:r>
        <w:rPr>
          <w:rFonts w:eastAsia="宋体"/>
          <w:b/>
          <w:i/>
          <w:sz w:val="22"/>
          <w:lang w:eastAsia="zh-CN"/>
        </w:rPr>
        <w:lastRenderedPageBreak/>
        <w:t>For the case when two sets of indicated TCI states are updated by only one set, study unified TCI state updating mechanism, i.e. whether UE should maintain two sets of indicated TCI states or fallback to STRP operation.</w:t>
      </w:r>
      <w:r w:rsidRPr="001C2744">
        <w:rPr>
          <w:rFonts w:eastAsia="宋体"/>
          <w:b/>
          <w:i/>
          <w:sz w:val="22"/>
          <w:lang w:eastAsia="zh-CN"/>
        </w:rPr>
        <w:t xml:space="preserve"> </w:t>
      </w:r>
    </w:p>
    <w:p w:rsidR="002B7411" w:rsidRPr="001D0C86" w:rsidRDefault="002B7411" w:rsidP="002B7411">
      <w:pPr>
        <w:pStyle w:val="a0"/>
        <w:numPr>
          <w:ilvl w:val="0"/>
          <w:numId w:val="31"/>
        </w:numPr>
        <w:rPr>
          <w:rFonts w:eastAsia="宋体"/>
          <w:i/>
          <w:sz w:val="24"/>
          <w:szCs w:val="20"/>
          <w:lang w:eastAsia="zh-CN"/>
        </w:rPr>
      </w:pPr>
      <w:r>
        <w:rPr>
          <w:rFonts w:eastAsia="宋体"/>
          <w:b/>
          <w:i/>
          <w:sz w:val="22"/>
          <w:lang w:eastAsia="zh-CN"/>
        </w:rPr>
        <w:t xml:space="preserve">For channel(s)/signal(s) that can be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 xml:space="preserve">support to apply the </w:t>
      </w:r>
      <w:r w:rsidRPr="00F77448">
        <w:rPr>
          <w:rFonts w:eastAsia="宋体"/>
          <w:b/>
          <w:i/>
          <w:sz w:val="22"/>
          <w:lang w:eastAsia="zh-CN"/>
        </w:rPr>
        <w:t>joint/DL/UL TCI state</w:t>
      </w:r>
      <w:r>
        <w:rPr>
          <w:rFonts w:eastAsia="宋体"/>
          <w:b/>
          <w:i/>
          <w:sz w:val="22"/>
          <w:lang w:eastAsia="zh-CN"/>
        </w:rPr>
        <w:t>(s)</w:t>
      </w:r>
      <w:r w:rsidRPr="00F77448">
        <w:rPr>
          <w:rFonts w:eastAsia="宋体"/>
          <w:b/>
          <w:i/>
          <w:sz w:val="22"/>
          <w:lang w:eastAsia="zh-CN"/>
        </w:rPr>
        <w:t xml:space="preserve"> indicated</w:t>
      </w:r>
      <w:r>
        <w:rPr>
          <w:rFonts w:eastAsia="宋体"/>
          <w:b/>
          <w:i/>
          <w:sz w:val="22"/>
          <w:lang w:eastAsia="zh-CN"/>
        </w:rPr>
        <w:t xml:space="preserve"> </w:t>
      </w:r>
      <w:r w:rsidRPr="00F77448">
        <w:rPr>
          <w:rFonts w:eastAsia="宋体"/>
          <w:b/>
          <w:i/>
          <w:sz w:val="22"/>
          <w:lang w:eastAsia="zh-CN"/>
        </w:rPr>
        <w:t xml:space="preserve">by PDCCH on a CORESET that is associated with the same </w:t>
      </w:r>
      <w:proofErr w:type="spellStart"/>
      <w:r w:rsidRPr="004D1A92">
        <w:rPr>
          <w:rFonts w:eastAsia="宋体"/>
          <w:b/>
          <w:i/>
          <w:sz w:val="22"/>
          <w:lang w:eastAsia="zh-CN"/>
        </w:rPr>
        <w:t>CORESETPoolIndex</w:t>
      </w:r>
      <w:proofErr w:type="spellEnd"/>
      <w:r w:rsidRPr="00F77448">
        <w:rPr>
          <w:rFonts w:eastAsia="宋体"/>
          <w:b/>
          <w:i/>
          <w:sz w:val="22"/>
          <w:lang w:eastAsia="zh-CN"/>
        </w:rPr>
        <w:t xml:space="preserve"> value</w:t>
      </w:r>
      <w:r>
        <w:rPr>
          <w:rFonts w:eastAsia="宋体"/>
          <w:b/>
          <w:i/>
          <w:sz w:val="22"/>
          <w:lang w:eastAsia="zh-CN"/>
        </w:rPr>
        <w:t>.</w:t>
      </w:r>
      <w:r w:rsidRPr="001C2744">
        <w:rPr>
          <w:rFonts w:eastAsia="宋体"/>
          <w:b/>
          <w:i/>
          <w:sz w:val="22"/>
          <w:lang w:eastAsia="zh-CN"/>
        </w:rPr>
        <w:t xml:space="preserve"> </w:t>
      </w:r>
    </w:p>
    <w:p w:rsidR="002B7411" w:rsidRPr="00314748" w:rsidRDefault="002B7411" w:rsidP="002B7411">
      <w:pPr>
        <w:pStyle w:val="a0"/>
        <w:numPr>
          <w:ilvl w:val="0"/>
          <w:numId w:val="31"/>
        </w:numPr>
        <w:rPr>
          <w:rFonts w:eastAsia="宋体"/>
          <w:i/>
          <w:sz w:val="24"/>
          <w:szCs w:val="20"/>
          <w:lang w:eastAsia="zh-CN"/>
        </w:rPr>
      </w:pPr>
      <w:r>
        <w:rPr>
          <w:rFonts w:eastAsia="宋体"/>
          <w:b/>
          <w:i/>
          <w:sz w:val="22"/>
          <w:lang w:eastAsia="zh-CN"/>
        </w:rPr>
        <w:t xml:space="preserve">For channel(s)/signal(s) those are not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support to use RRC signaling to configure whether to follow the 1</w:t>
      </w:r>
      <w:r w:rsidRPr="00314748">
        <w:rPr>
          <w:rFonts w:eastAsia="宋体"/>
          <w:b/>
          <w:i/>
          <w:sz w:val="22"/>
          <w:vertAlign w:val="superscript"/>
          <w:lang w:eastAsia="zh-CN"/>
        </w:rPr>
        <w:t>st</w:t>
      </w:r>
      <w:r>
        <w:rPr>
          <w:rFonts w:eastAsia="宋体"/>
          <w:b/>
          <w:i/>
          <w:sz w:val="22"/>
          <w:lang w:eastAsia="zh-CN"/>
        </w:rPr>
        <w:t xml:space="preserve"> set, the 2</w:t>
      </w:r>
      <w:r w:rsidRPr="00314748">
        <w:rPr>
          <w:rFonts w:eastAsia="宋体"/>
          <w:b/>
          <w:i/>
          <w:sz w:val="22"/>
          <w:vertAlign w:val="superscript"/>
          <w:lang w:eastAsia="zh-CN"/>
        </w:rPr>
        <w:t>nd</w:t>
      </w:r>
      <w:r>
        <w:rPr>
          <w:rFonts w:eastAsia="宋体"/>
          <w:b/>
          <w:i/>
          <w:sz w:val="22"/>
          <w:lang w:eastAsia="zh-CN"/>
        </w:rPr>
        <w:t xml:space="preserve"> set, both sets, or none of the indicated TCI state(s).</w:t>
      </w:r>
      <w:r w:rsidRPr="001C2744">
        <w:rPr>
          <w:rFonts w:eastAsia="宋体"/>
          <w:b/>
          <w:i/>
          <w:sz w:val="22"/>
          <w:lang w:eastAsia="zh-CN"/>
        </w:rPr>
        <w:t xml:space="preserve"> </w:t>
      </w:r>
    </w:p>
    <w:p w:rsidR="002B7411" w:rsidRPr="000309F4" w:rsidRDefault="002B7411" w:rsidP="002B7411">
      <w:pPr>
        <w:pStyle w:val="a0"/>
        <w:numPr>
          <w:ilvl w:val="0"/>
          <w:numId w:val="31"/>
        </w:numPr>
        <w:rPr>
          <w:rFonts w:eastAsia="宋体"/>
          <w:i/>
          <w:sz w:val="24"/>
          <w:szCs w:val="20"/>
          <w:lang w:eastAsia="zh-CN"/>
        </w:rPr>
      </w:pPr>
      <w:r>
        <w:rPr>
          <w:rFonts w:eastAsia="宋体"/>
          <w:b/>
          <w:i/>
          <w:sz w:val="22"/>
          <w:lang w:eastAsia="zh-CN"/>
        </w:rPr>
        <w:t>For PDCCH of S-DCI MTRP, RRC informs which TCI state(s) to apply per CORESET.</w:t>
      </w:r>
    </w:p>
    <w:p w:rsidR="002B7411" w:rsidRPr="002B7411" w:rsidRDefault="002B7411" w:rsidP="002B7411">
      <w:pPr>
        <w:numPr>
          <w:ilvl w:val="0"/>
          <w:numId w:val="31"/>
        </w:numPr>
        <w:spacing w:after="120"/>
        <w:jc w:val="both"/>
        <w:rPr>
          <w:rFonts w:eastAsia="宋体"/>
          <w:i/>
          <w:sz w:val="24"/>
          <w:szCs w:val="20"/>
          <w:lang w:eastAsia="zh-CN"/>
        </w:rPr>
      </w:pPr>
      <w:r w:rsidRPr="002B7411">
        <w:rPr>
          <w:rFonts w:eastAsia="宋体"/>
          <w:b/>
          <w:i/>
          <w:sz w:val="22"/>
          <w:lang w:eastAsia="zh-CN"/>
        </w:rPr>
        <w:t>For S-DCI MTRP PDSCH, support to use a DCI format 1_1/1_2 to inform which joint/DL TCI state(s) UE shall apply</w:t>
      </w:r>
    </w:p>
    <w:p w:rsidR="002B7411" w:rsidRPr="002B7411" w:rsidRDefault="002B7411" w:rsidP="002B7411">
      <w:pPr>
        <w:numPr>
          <w:ilvl w:val="0"/>
          <w:numId w:val="24"/>
        </w:numPr>
        <w:spacing w:after="120"/>
        <w:ind w:left="771" w:hanging="357"/>
        <w:jc w:val="both"/>
        <w:rPr>
          <w:rFonts w:eastAsia="宋体"/>
          <w:b/>
          <w:i/>
          <w:sz w:val="22"/>
          <w:szCs w:val="20"/>
          <w:lang w:eastAsia="zh-CN"/>
        </w:rPr>
      </w:pPr>
      <w:r w:rsidRPr="002B7411">
        <w:rPr>
          <w:rFonts w:eastAsia="宋体"/>
          <w:b/>
          <w:i/>
          <w:sz w:val="22"/>
          <w:lang w:eastAsia="zh-CN"/>
        </w:rPr>
        <w:t xml:space="preserve">The number of indicated TCI state(s) (as existing field in DCI) can be used to identify dynamic switch between </w:t>
      </w:r>
      <w:r w:rsidRPr="002B7411">
        <w:rPr>
          <w:rFonts w:eastAsia="宋体"/>
          <w:b/>
          <w:i/>
          <w:sz w:val="22"/>
          <w:szCs w:val="20"/>
          <w:lang w:eastAsia="zh-CN"/>
        </w:rPr>
        <w:t>STRP and MTRP PDSCH</w:t>
      </w:r>
    </w:p>
    <w:p w:rsidR="002B7411" w:rsidRPr="001E482F" w:rsidRDefault="002B7411" w:rsidP="002B7411">
      <w:pPr>
        <w:pStyle w:val="a0"/>
        <w:numPr>
          <w:ilvl w:val="0"/>
          <w:numId w:val="31"/>
        </w:numPr>
        <w:rPr>
          <w:rFonts w:eastAsia="宋体"/>
          <w:i/>
          <w:sz w:val="24"/>
          <w:szCs w:val="20"/>
          <w:lang w:eastAsia="zh-CN"/>
        </w:rPr>
      </w:pPr>
      <w:r>
        <w:rPr>
          <w:rFonts w:eastAsia="宋体"/>
          <w:b/>
          <w:i/>
          <w:sz w:val="22"/>
          <w:lang w:eastAsia="zh-CN"/>
        </w:rPr>
        <w:t xml:space="preserve">For S-DCI MTRP PDSCH, study the nested signaling approach for indicated TCI state(s), i.e. RRC or fixed rule with DCI signaling. </w:t>
      </w:r>
    </w:p>
    <w:p w:rsidR="002B7411" w:rsidRPr="005F7577" w:rsidRDefault="002B7411" w:rsidP="002B7411">
      <w:pPr>
        <w:pStyle w:val="a0"/>
        <w:numPr>
          <w:ilvl w:val="0"/>
          <w:numId w:val="31"/>
        </w:numPr>
        <w:rPr>
          <w:rFonts w:eastAsia="宋体"/>
          <w:i/>
          <w:sz w:val="24"/>
          <w:szCs w:val="20"/>
          <w:lang w:eastAsia="zh-CN"/>
        </w:rPr>
      </w:pPr>
      <w:r>
        <w:rPr>
          <w:rFonts w:eastAsia="宋体"/>
          <w:b/>
          <w:i/>
          <w:sz w:val="22"/>
          <w:lang w:eastAsia="zh-CN"/>
        </w:rPr>
        <w:t xml:space="preserve">On UTCI extension for PUCCH, apply RRC configuration (Alt1) to inform the association between </w:t>
      </w:r>
      <w:r w:rsidRPr="005F7577">
        <w:rPr>
          <w:rFonts w:eastAsia="宋体"/>
          <w:b/>
          <w:i/>
          <w:sz w:val="22"/>
          <w:lang w:eastAsia="zh-CN"/>
        </w:rPr>
        <w:t>the indicated joint/UL TCI state(s) and a PUCCH resource/</w:t>
      </w:r>
      <w:r>
        <w:rPr>
          <w:rFonts w:eastAsia="宋体"/>
          <w:b/>
          <w:i/>
          <w:sz w:val="22"/>
          <w:lang w:eastAsia="zh-CN"/>
        </w:rPr>
        <w:t xml:space="preserve">resource </w:t>
      </w:r>
      <w:r w:rsidRPr="005F7577">
        <w:rPr>
          <w:rFonts w:eastAsia="宋体"/>
          <w:b/>
          <w:i/>
          <w:sz w:val="22"/>
          <w:lang w:eastAsia="zh-CN"/>
        </w:rPr>
        <w:t>group</w:t>
      </w:r>
      <w:r>
        <w:rPr>
          <w:rFonts w:eastAsia="宋体"/>
          <w:b/>
          <w:i/>
          <w:sz w:val="22"/>
          <w:lang w:eastAsia="zh-CN"/>
        </w:rPr>
        <w:t>.</w:t>
      </w:r>
    </w:p>
    <w:p w:rsidR="002B7411" w:rsidRPr="00C51B0D" w:rsidRDefault="002B7411" w:rsidP="002B7411">
      <w:pPr>
        <w:pStyle w:val="a0"/>
        <w:numPr>
          <w:ilvl w:val="0"/>
          <w:numId w:val="31"/>
        </w:numPr>
        <w:rPr>
          <w:rFonts w:eastAsia="宋体"/>
          <w:i/>
          <w:sz w:val="24"/>
          <w:szCs w:val="20"/>
          <w:lang w:eastAsia="zh-CN"/>
        </w:rPr>
      </w:pPr>
      <w:r>
        <w:rPr>
          <w:rFonts w:eastAsia="宋体"/>
          <w:b/>
          <w:i/>
          <w:sz w:val="22"/>
          <w:lang w:eastAsia="zh-CN"/>
        </w:rPr>
        <w:t xml:space="preserve">For MTRP PUSCH repetition and </w:t>
      </w:r>
      <w:proofErr w:type="spellStart"/>
      <w:r>
        <w:rPr>
          <w:rFonts w:eastAsia="宋体"/>
          <w:b/>
          <w:i/>
          <w:sz w:val="22"/>
          <w:lang w:eastAsia="zh-CN"/>
        </w:rPr>
        <w:t>STxMP</w:t>
      </w:r>
      <w:proofErr w:type="spellEnd"/>
      <w:r>
        <w:rPr>
          <w:rFonts w:eastAsia="宋体"/>
          <w:b/>
          <w:i/>
          <w:sz w:val="22"/>
          <w:lang w:eastAsia="zh-CN"/>
        </w:rPr>
        <w:t>, support (Alt1) to associate/map the sets of indicated UL/joint TCI states to the SRS resource sets for beam indication.</w:t>
      </w:r>
    </w:p>
    <w:p w:rsidR="002B7411" w:rsidRPr="00711084" w:rsidRDefault="002B7411" w:rsidP="002B7411">
      <w:pPr>
        <w:pStyle w:val="a0"/>
        <w:numPr>
          <w:ilvl w:val="0"/>
          <w:numId w:val="31"/>
        </w:numPr>
        <w:rPr>
          <w:rFonts w:eastAsia="宋体"/>
          <w:i/>
          <w:sz w:val="24"/>
          <w:szCs w:val="20"/>
          <w:lang w:eastAsia="zh-CN"/>
        </w:rPr>
      </w:pPr>
      <w:r>
        <w:rPr>
          <w:rFonts w:eastAsia="宋体"/>
          <w:b/>
          <w:i/>
          <w:sz w:val="22"/>
          <w:lang w:eastAsia="zh-CN"/>
        </w:rPr>
        <w:t>For the cases when 1 or 2 indicated UL/joint TCI state(s) is (are) not associated with UL PC parameter set(s), support two default UL PC parameter sets.</w:t>
      </w:r>
    </w:p>
    <w:p w:rsidR="002B7411" w:rsidRPr="000D264E" w:rsidRDefault="002B7411" w:rsidP="002B7411">
      <w:pPr>
        <w:pStyle w:val="a0"/>
        <w:numPr>
          <w:ilvl w:val="0"/>
          <w:numId w:val="31"/>
        </w:numPr>
        <w:rPr>
          <w:rFonts w:eastAsia="宋体"/>
          <w:i/>
          <w:sz w:val="24"/>
          <w:szCs w:val="20"/>
          <w:lang w:eastAsia="zh-CN"/>
        </w:rPr>
      </w:pPr>
      <w:r>
        <w:rPr>
          <w:rFonts w:eastAsia="宋体"/>
          <w:b/>
          <w:i/>
          <w:sz w:val="22"/>
          <w:lang w:eastAsia="zh-CN"/>
        </w:rPr>
        <w:t xml:space="preserve">To enhance panel-specific beam reporting, add the maximum number of supported layer(s) into UE capability set for </w:t>
      </w:r>
      <w:proofErr w:type="spellStart"/>
      <w:r>
        <w:rPr>
          <w:rFonts w:eastAsia="宋体"/>
          <w:b/>
          <w:i/>
          <w:sz w:val="22"/>
          <w:lang w:eastAsia="zh-CN"/>
        </w:rPr>
        <w:t>STxMP</w:t>
      </w:r>
      <w:proofErr w:type="spellEnd"/>
      <w:r>
        <w:rPr>
          <w:rFonts w:eastAsia="宋体"/>
          <w:b/>
          <w:i/>
          <w:sz w:val="22"/>
          <w:lang w:eastAsia="zh-CN"/>
        </w:rPr>
        <w:t>.</w:t>
      </w:r>
    </w:p>
    <w:p w:rsidR="002B7411" w:rsidRPr="00BA5FB9" w:rsidRDefault="002B7411" w:rsidP="002B7411">
      <w:pPr>
        <w:pStyle w:val="a0"/>
        <w:numPr>
          <w:ilvl w:val="0"/>
          <w:numId w:val="31"/>
        </w:numPr>
        <w:rPr>
          <w:lang w:eastAsia="zh-CN"/>
        </w:rPr>
      </w:pPr>
      <w:r>
        <w:rPr>
          <w:rFonts w:eastAsia="宋体"/>
          <w:b/>
          <w:i/>
          <w:sz w:val="22"/>
          <w:lang w:eastAsia="zh-CN"/>
        </w:rPr>
        <w:t xml:space="preserve">For </w:t>
      </w:r>
      <w:proofErr w:type="spellStart"/>
      <w:r>
        <w:rPr>
          <w:rFonts w:eastAsia="宋体"/>
          <w:b/>
          <w:i/>
          <w:sz w:val="22"/>
          <w:lang w:eastAsia="zh-CN"/>
        </w:rPr>
        <w:t>STxMP</w:t>
      </w:r>
      <w:proofErr w:type="spellEnd"/>
      <w:r>
        <w:rPr>
          <w:rFonts w:eastAsia="宋体"/>
          <w:b/>
          <w:i/>
          <w:sz w:val="22"/>
          <w:lang w:eastAsia="zh-CN"/>
        </w:rPr>
        <w:t>, the beam reporting with UE capability set should be relaxed to allow symmetric panel implementation reported within one beam reporting instance in Rel.18.</w:t>
      </w:r>
    </w:p>
    <w:p w:rsidR="002B7411" w:rsidRPr="00DC2FFF" w:rsidRDefault="002B7411" w:rsidP="002B7411">
      <w:pPr>
        <w:pStyle w:val="a0"/>
        <w:numPr>
          <w:ilvl w:val="0"/>
          <w:numId w:val="31"/>
        </w:numPr>
        <w:rPr>
          <w:lang w:eastAsia="zh-CN"/>
        </w:rPr>
      </w:pPr>
      <w:r>
        <w:rPr>
          <w:rFonts w:eastAsia="宋体"/>
          <w:b/>
          <w:i/>
          <w:sz w:val="22"/>
          <w:lang w:eastAsia="zh-CN"/>
        </w:rPr>
        <w:t>When unified TCI state applied, support to extend the Rel.17 beam reset/update rule for TRP-specific BFR.</w:t>
      </w:r>
    </w:p>
    <w:p w:rsidR="007F1EA5" w:rsidRDefault="007F1EA5" w:rsidP="002B7411">
      <w:pPr>
        <w:pStyle w:val="a0"/>
        <w:rPr>
          <w:lang w:eastAsia="zh-CN"/>
        </w:rPr>
      </w:pPr>
    </w:p>
    <w:p w:rsidR="002B7411" w:rsidRPr="0019652F" w:rsidRDefault="002B7411" w:rsidP="002B7411">
      <w:pPr>
        <w:pStyle w:val="a0"/>
        <w:numPr>
          <w:ilvl w:val="0"/>
          <w:numId w:val="38"/>
        </w:numPr>
        <w:tabs>
          <w:tab w:val="left" w:pos="1418"/>
          <w:tab w:val="left" w:pos="1701"/>
          <w:tab w:val="left" w:pos="2127"/>
        </w:tabs>
        <w:adjustRightInd w:val="0"/>
        <w:ind w:left="0" w:firstLine="0"/>
        <w:rPr>
          <w:b/>
          <w:i/>
          <w:sz w:val="22"/>
          <w:lang w:eastAsia="zh-CN"/>
        </w:rPr>
      </w:pPr>
      <w:r>
        <w:rPr>
          <w:b/>
          <w:i/>
          <w:sz w:val="22"/>
          <w:lang w:eastAsia="zh-CN"/>
        </w:rPr>
        <w:t xml:space="preserve"> </w:t>
      </w:r>
      <w:r>
        <w:rPr>
          <w:b/>
          <w:i/>
          <w:sz w:val="22"/>
          <w:lang w:eastAsia="zh-CN"/>
        </w:rPr>
        <w:t xml:space="preserve">For PDSCH-CJT, there seems no strong motivation to adopt frequency-domain and/or time-domain pre-compensation at TRP side. </w:t>
      </w:r>
    </w:p>
    <w:p w:rsidR="002B7411" w:rsidRPr="001C2744" w:rsidRDefault="002B7411" w:rsidP="002B7411">
      <w:pPr>
        <w:pStyle w:val="a0"/>
        <w:numPr>
          <w:ilvl w:val="0"/>
          <w:numId w:val="38"/>
        </w:numPr>
        <w:tabs>
          <w:tab w:val="left" w:pos="1418"/>
          <w:tab w:val="left" w:pos="1701"/>
          <w:tab w:val="left" w:pos="2127"/>
        </w:tabs>
        <w:adjustRightInd w:val="0"/>
        <w:ind w:left="0" w:firstLine="0"/>
        <w:rPr>
          <w:rFonts w:eastAsia="宋体"/>
          <w:i/>
          <w:sz w:val="24"/>
          <w:szCs w:val="20"/>
          <w:lang w:eastAsia="zh-CN"/>
        </w:rPr>
      </w:pPr>
      <w:r w:rsidRPr="00CA2A87">
        <w:rPr>
          <w:b/>
          <w:i/>
          <w:sz w:val="22"/>
          <w:lang w:eastAsia="zh-CN"/>
        </w:rPr>
        <w:t>At least for joint TCI states, it’s unnecessary to increase the maximum numbe</w:t>
      </w:r>
      <w:bookmarkStart w:id="8" w:name="_GoBack"/>
      <w:bookmarkEnd w:id="8"/>
      <w:r w:rsidRPr="00CA2A87">
        <w:rPr>
          <w:b/>
          <w:i/>
          <w:sz w:val="22"/>
          <w:lang w:eastAsia="zh-CN"/>
        </w:rPr>
        <w:t>r of codepoints (i.e. 8 codepoints in legacy MAC CE).</w:t>
      </w:r>
      <w:r w:rsidRPr="001C2744">
        <w:rPr>
          <w:rFonts w:eastAsia="宋体"/>
          <w:b/>
          <w:i/>
          <w:sz w:val="22"/>
          <w:lang w:eastAsia="zh-CN"/>
        </w:rPr>
        <w:t xml:space="preserve"> </w:t>
      </w:r>
    </w:p>
    <w:p w:rsidR="002B7411" w:rsidRPr="0093577F" w:rsidRDefault="002B7411" w:rsidP="002B7411">
      <w:pPr>
        <w:pStyle w:val="a0"/>
        <w:numPr>
          <w:ilvl w:val="0"/>
          <w:numId w:val="38"/>
        </w:numPr>
        <w:tabs>
          <w:tab w:val="left" w:pos="1418"/>
          <w:tab w:val="left" w:pos="1701"/>
          <w:tab w:val="left" w:pos="2127"/>
        </w:tabs>
        <w:adjustRightIn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2B7411" w:rsidRDefault="002B7411" w:rsidP="002B7411">
      <w:pPr>
        <w:pStyle w:val="a0"/>
        <w:numPr>
          <w:ilvl w:val="0"/>
          <w:numId w:val="38"/>
        </w:numPr>
        <w:tabs>
          <w:tab w:val="left" w:pos="1418"/>
          <w:tab w:val="left" w:pos="1701"/>
          <w:tab w:val="left" w:pos="2127"/>
        </w:tabs>
        <w:adjustRightInd w:val="0"/>
        <w:ind w:left="0" w:firstLine="0"/>
        <w:rPr>
          <w:b/>
          <w:i/>
          <w:sz w:val="22"/>
        </w:rPr>
      </w:pPr>
      <w:r>
        <w:rPr>
          <w:b/>
          <w:i/>
          <w:sz w:val="22"/>
          <w:lang w:eastAsia="zh-CN"/>
        </w:rPr>
        <w:t>Before BAT, the indicated joint/DL TCI state(s) would not be applicable, but the number of indicated joint/DL TCI state(s) can be referred by UE after decoding DCI content to identify either STRP or MTRP PDSCH.</w:t>
      </w:r>
      <w:r>
        <w:rPr>
          <w:b/>
          <w:i/>
          <w:sz w:val="22"/>
        </w:rPr>
        <w:t xml:space="preserve"> </w:t>
      </w:r>
    </w:p>
    <w:p w:rsidR="002B7411" w:rsidRPr="002B7411" w:rsidRDefault="002B7411" w:rsidP="002B7411">
      <w:pPr>
        <w:pStyle w:val="a0"/>
        <w:numPr>
          <w:ilvl w:val="0"/>
          <w:numId w:val="38"/>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UL/joint TCI state and another set from indicated SRI) can be and should be addressed by NW via implementation.</w:t>
      </w:r>
      <w:r>
        <w:rPr>
          <w:b/>
          <w:i/>
          <w:sz w:val="22"/>
        </w:rPr>
        <w:t xml:space="preserve"> </w:t>
      </w:r>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9" w:name="_Ref95401583"/>
      <w:bookmarkStart w:id="10"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9"/>
      <w:bookmarkEnd w:id="10"/>
    </w:p>
    <w:sectPr w:rsidR="00BB3B06" w:rsidRPr="00170FB3">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C75" w:rsidRDefault="005E4C75" w:rsidP="001B3EB1">
      <w:r>
        <w:separator/>
      </w:r>
    </w:p>
  </w:endnote>
  <w:endnote w:type="continuationSeparator" w:id="0">
    <w:p w:rsidR="005E4C75" w:rsidRDefault="005E4C75" w:rsidP="001B3EB1">
      <w:r>
        <w:continuationSeparator/>
      </w:r>
    </w:p>
  </w:endnote>
  <w:endnote w:type="continuationNotice" w:id="1">
    <w:p w:rsidR="005E4C75" w:rsidRDefault="005E4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C75" w:rsidRDefault="005E4C75" w:rsidP="001B3EB1">
      <w:r>
        <w:separator/>
      </w:r>
    </w:p>
  </w:footnote>
  <w:footnote w:type="continuationSeparator" w:id="0">
    <w:p w:rsidR="005E4C75" w:rsidRDefault="005E4C75" w:rsidP="001B3EB1">
      <w:r>
        <w:continuationSeparator/>
      </w:r>
    </w:p>
  </w:footnote>
  <w:footnote w:type="continuationNotice" w:id="1">
    <w:p w:rsidR="005E4C75" w:rsidRDefault="005E4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1A92" w:rsidRDefault="004D1A92"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6"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0"/>
  </w:num>
  <w:num w:numId="2">
    <w:abstractNumId w:val="1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27"/>
  </w:num>
  <w:num w:numId="6">
    <w:abstractNumId w:val="25"/>
  </w:num>
  <w:num w:numId="7">
    <w:abstractNumId w:val="11"/>
  </w:num>
  <w:num w:numId="8">
    <w:abstractNumId w:val="4"/>
  </w:num>
  <w:num w:numId="9">
    <w:abstractNumId w:val="2"/>
  </w:num>
  <w:num w:numId="10">
    <w:abstractNumId w:val="21"/>
  </w:num>
  <w:num w:numId="11">
    <w:abstractNumId w:val="28"/>
  </w:num>
  <w:num w:numId="12">
    <w:abstractNumId w:val="19"/>
  </w:num>
  <w:num w:numId="13">
    <w:abstractNumId w:val="13"/>
  </w:num>
  <w:num w:numId="14">
    <w:abstractNumId w:val="5"/>
  </w:num>
  <w:num w:numId="15">
    <w:abstractNumId w:val="22"/>
  </w:num>
  <w:num w:numId="16">
    <w:abstractNumId w:val="8"/>
  </w:num>
  <w:num w:numId="17">
    <w:abstractNumId w:val="12"/>
  </w:num>
  <w:num w:numId="18">
    <w:abstractNumId w:val="30"/>
  </w:num>
  <w:num w:numId="19">
    <w:abstractNumId w:val="30"/>
  </w:num>
  <w:num w:numId="20">
    <w:abstractNumId w:val="30"/>
  </w:num>
  <w:num w:numId="21">
    <w:abstractNumId w:val="30"/>
  </w:num>
  <w:num w:numId="22">
    <w:abstractNumId w:val="30"/>
  </w:num>
  <w:num w:numId="23">
    <w:abstractNumId w:val="14"/>
  </w:num>
  <w:num w:numId="24">
    <w:abstractNumId w:val="29"/>
  </w:num>
  <w:num w:numId="25">
    <w:abstractNumId w:val="20"/>
  </w:num>
  <w:num w:numId="26">
    <w:abstractNumId w:val="30"/>
  </w:num>
  <w:num w:numId="27">
    <w:abstractNumId w:val="30"/>
  </w:num>
  <w:num w:numId="28">
    <w:abstractNumId w:val="7"/>
  </w:num>
  <w:num w:numId="29">
    <w:abstractNumId w:val="15"/>
  </w:num>
  <w:num w:numId="30">
    <w:abstractNumId w:val="16"/>
  </w:num>
  <w:num w:numId="31">
    <w:abstractNumId w:val="26"/>
  </w:num>
  <w:num w:numId="32">
    <w:abstractNumId w:val="1"/>
  </w:num>
  <w:num w:numId="33">
    <w:abstractNumId w:val="23"/>
  </w:num>
  <w:num w:numId="34">
    <w:abstractNumId w:val="24"/>
  </w:num>
  <w:num w:numId="35">
    <w:abstractNumId w:val="3"/>
  </w:num>
  <w:num w:numId="36">
    <w:abstractNumId w:val="17"/>
  </w:num>
  <w:num w:numId="37">
    <w:abstractNumId w:val="6"/>
  </w:num>
  <w:num w:numId="3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527"/>
    <w:rsid w:val="000911DE"/>
    <w:rsid w:val="0009265A"/>
    <w:rsid w:val="0009348F"/>
    <w:rsid w:val="00093643"/>
    <w:rsid w:val="00093715"/>
    <w:rsid w:val="000948F1"/>
    <w:rsid w:val="00096C7C"/>
    <w:rsid w:val="00097E72"/>
    <w:rsid w:val="000A14D6"/>
    <w:rsid w:val="000A26AB"/>
    <w:rsid w:val="000A270F"/>
    <w:rsid w:val="000A3824"/>
    <w:rsid w:val="000A7536"/>
    <w:rsid w:val="000A775C"/>
    <w:rsid w:val="000B19CF"/>
    <w:rsid w:val="000B2C85"/>
    <w:rsid w:val="000B57B2"/>
    <w:rsid w:val="000B7635"/>
    <w:rsid w:val="000B7707"/>
    <w:rsid w:val="000C1B52"/>
    <w:rsid w:val="000C3C9F"/>
    <w:rsid w:val="000C4CE9"/>
    <w:rsid w:val="000C5B0C"/>
    <w:rsid w:val="000C711F"/>
    <w:rsid w:val="000D1399"/>
    <w:rsid w:val="000D264E"/>
    <w:rsid w:val="000D4229"/>
    <w:rsid w:val="000D4FAC"/>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546"/>
    <w:rsid w:val="00107DB5"/>
    <w:rsid w:val="001115AD"/>
    <w:rsid w:val="00111C42"/>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55555"/>
    <w:rsid w:val="001578E5"/>
    <w:rsid w:val="00157EB9"/>
    <w:rsid w:val="001602CC"/>
    <w:rsid w:val="00160425"/>
    <w:rsid w:val="001638F1"/>
    <w:rsid w:val="00163996"/>
    <w:rsid w:val="0016465A"/>
    <w:rsid w:val="0016494B"/>
    <w:rsid w:val="00164EE6"/>
    <w:rsid w:val="001658B6"/>
    <w:rsid w:val="00165AD7"/>
    <w:rsid w:val="001674B1"/>
    <w:rsid w:val="00170475"/>
    <w:rsid w:val="00170FB3"/>
    <w:rsid w:val="00171176"/>
    <w:rsid w:val="0017167F"/>
    <w:rsid w:val="00171B6A"/>
    <w:rsid w:val="00171EF5"/>
    <w:rsid w:val="001730CF"/>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1EEB"/>
    <w:rsid w:val="00233789"/>
    <w:rsid w:val="00235474"/>
    <w:rsid w:val="00235D72"/>
    <w:rsid w:val="00235DFB"/>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7CA"/>
    <w:rsid w:val="002911FD"/>
    <w:rsid w:val="00291491"/>
    <w:rsid w:val="00291B05"/>
    <w:rsid w:val="00293325"/>
    <w:rsid w:val="0029503F"/>
    <w:rsid w:val="002A1753"/>
    <w:rsid w:val="002A2692"/>
    <w:rsid w:val="002A46A7"/>
    <w:rsid w:val="002A66B8"/>
    <w:rsid w:val="002A72E5"/>
    <w:rsid w:val="002B04A4"/>
    <w:rsid w:val="002B2330"/>
    <w:rsid w:val="002B2D7F"/>
    <w:rsid w:val="002B3133"/>
    <w:rsid w:val="002B7411"/>
    <w:rsid w:val="002C06E6"/>
    <w:rsid w:val="002C09E0"/>
    <w:rsid w:val="002C1072"/>
    <w:rsid w:val="002C2177"/>
    <w:rsid w:val="002C7A2D"/>
    <w:rsid w:val="002D0775"/>
    <w:rsid w:val="002D0E2E"/>
    <w:rsid w:val="002D2F5A"/>
    <w:rsid w:val="002D3578"/>
    <w:rsid w:val="002D75C2"/>
    <w:rsid w:val="002E0292"/>
    <w:rsid w:val="002E11FA"/>
    <w:rsid w:val="002E1247"/>
    <w:rsid w:val="002E1B57"/>
    <w:rsid w:val="002E2E2E"/>
    <w:rsid w:val="002E5150"/>
    <w:rsid w:val="002E584F"/>
    <w:rsid w:val="002E6E6F"/>
    <w:rsid w:val="002E7D51"/>
    <w:rsid w:val="002F3D40"/>
    <w:rsid w:val="002F4316"/>
    <w:rsid w:val="002F4763"/>
    <w:rsid w:val="002F566D"/>
    <w:rsid w:val="002F7BA5"/>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3E3E"/>
    <w:rsid w:val="003B4A6B"/>
    <w:rsid w:val="003B533A"/>
    <w:rsid w:val="003B6583"/>
    <w:rsid w:val="003B776E"/>
    <w:rsid w:val="003B7F6F"/>
    <w:rsid w:val="003C1B42"/>
    <w:rsid w:val="003C325F"/>
    <w:rsid w:val="003C41C0"/>
    <w:rsid w:val="003D34F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378B"/>
    <w:rsid w:val="00454078"/>
    <w:rsid w:val="00454EBA"/>
    <w:rsid w:val="00455492"/>
    <w:rsid w:val="00460F89"/>
    <w:rsid w:val="00461010"/>
    <w:rsid w:val="00461F8F"/>
    <w:rsid w:val="004629B1"/>
    <w:rsid w:val="0046653E"/>
    <w:rsid w:val="00467912"/>
    <w:rsid w:val="004702F1"/>
    <w:rsid w:val="00470B06"/>
    <w:rsid w:val="00473F31"/>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13E1"/>
    <w:rsid w:val="00501682"/>
    <w:rsid w:val="005018BF"/>
    <w:rsid w:val="00501BA8"/>
    <w:rsid w:val="005054A2"/>
    <w:rsid w:val="00505E32"/>
    <w:rsid w:val="00507373"/>
    <w:rsid w:val="00507D56"/>
    <w:rsid w:val="00511927"/>
    <w:rsid w:val="00511BE1"/>
    <w:rsid w:val="00511CB5"/>
    <w:rsid w:val="00512C64"/>
    <w:rsid w:val="0051468B"/>
    <w:rsid w:val="00514F7E"/>
    <w:rsid w:val="00515792"/>
    <w:rsid w:val="0051664F"/>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95A"/>
    <w:rsid w:val="00572C6A"/>
    <w:rsid w:val="0057385D"/>
    <w:rsid w:val="005746B4"/>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5F68"/>
    <w:rsid w:val="005B6067"/>
    <w:rsid w:val="005B63D1"/>
    <w:rsid w:val="005B662E"/>
    <w:rsid w:val="005B6D6C"/>
    <w:rsid w:val="005B70BB"/>
    <w:rsid w:val="005C173F"/>
    <w:rsid w:val="005C2C5B"/>
    <w:rsid w:val="005C4A0C"/>
    <w:rsid w:val="005C5F81"/>
    <w:rsid w:val="005C63D2"/>
    <w:rsid w:val="005C7DC7"/>
    <w:rsid w:val="005D0A6F"/>
    <w:rsid w:val="005D1A2D"/>
    <w:rsid w:val="005D1B0E"/>
    <w:rsid w:val="005D2657"/>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4814"/>
    <w:rsid w:val="005F7577"/>
    <w:rsid w:val="005F7BE6"/>
    <w:rsid w:val="005F7CE2"/>
    <w:rsid w:val="006001DB"/>
    <w:rsid w:val="0060152C"/>
    <w:rsid w:val="00603D6C"/>
    <w:rsid w:val="00606D5D"/>
    <w:rsid w:val="00610605"/>
    <w:rsid w:val="00610B93"/>
    <w:rsid w:val="00611AFF"/>
    <w:rsid w:val="00611D20"/>
    <w:rsid w:val="0061267C"/>
    <w:rsid w:val="0061500D"/>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549A"/>
    <w:rsid w:val="006357D0"/>
    <w:rsid w:val="006360B1"/>
    <w:rsid w:val="0063767A"/>
    <w:rsid w:val="00637C19"/>
    <w:rsid w:val="00641F11"/>
    <w:rsid w:val="00650197"/>
    <w:rsid w:val="00651379"/>
    <w:rsid w:val="00651D65"/>
    <w:rsid w:val="00653FD8"/>
    <w:rsid w:val="00655A75"/>
    <w:rsid w:val="006563BE"/>
    <w:rsid w:val="006577E6"/>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6F1"/>
    <w:rsid w:val="006C3D8A"/>
    <w:rsid w:val="006D28EC"/>
    <w:rsid w:val="006D2B75"/>
    <w:rsid w:val="006D3A0B"/>
    <w:rsid w:val="006D5C09"/>
    <w:rsid w:val="006D68D4"/>
    <w:rsid w:val="006D69FE"/>
    <w:rsid w:val="006D6BC1"/>
    <w:rsid w:val="006D6EC8"/>
    <w:rsid w:val="006E01C8"/>
    <w:rsid w:val="006E11FF"/>
    <w:rsid w:val="006E4EA0"/>
    <w:rsid w:val="006E6557"/>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490B"/>
    <w:rsid w:val="00725102"/>
    <w:rsid w:val="0072549A"/>
    <w:rsid w:val="007269C1"/>
    <w:rsid w:val="00727AF2"/>
    <w:rsid w:val="00727E49"/>
    <w:rsid w:val="00730FDD"/>
    <w:rsid w:val="0073268C"/>
    <w:rsid w:val="00733099"/>
    <w:rsid w:val="00733F44"/>
    <w:rsid w:val="007343DC"/>
    <w:rsid w:val="00735351"/>
    <w:rsid w:val="00735932"/>
    <w:rsid w:val="007403C5"/>
    <w:rsid w:val="007412AD"/>
    <w:rsid w:val="0074206C"/>
    <w:rsid w:val="00742110"/>
    <w:rsid w:val="00742651"/>
    <w:rsid w:val="007436B9"/>
    <w:rsid w:val="007461EA"/>
    <w:rsid w:val="00751BD7"/>
    <w:rsid w:val="007521DA"/>
    <w:rsid w:val="007539EF"/>
    <w:rsid w:val="00754A8A"/>
    <w:rsid w:val="00756208"/>
    <w:rsid w:val="00756A45"/>
    <w:rsid w:val="00756B16"/>
    <w:rsid w:val="00757621"/>
    <w:rsid w:val="00757A3D"/>
    <w:rsid w:val="007619F1"/>
    <w:rsid w:val="00762F1F"/>
    <w:rsid w:val="007631B2"/>
    <w:rsid w:val="00763D4F"/>
    <w:rsid w:val="007640D1"/>
    <w:rsid w:val="00765FEF"/>
    <w:rsid w:val="00767714"/>
    <w:rsid w:val="007678AD"/>
    <w:rsid w:val="00767B76"/>
    <w:rsid w:val="00771E4E"/>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34D4"/>
    <w:rsid w:val="007A4819"/>
    <w:rsid w:val="007A56E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35B6"/>
    <w:rsid w:val="007C4ECC"/>
    <w:rsid w:val="007C5749"/>
    <w:rsid w:val="007C5DC3"/>
    <w:rsid w:val="007D0208"/>
    <w:rsid w:val="007D18A0"/>
    <w:rsid w:val="007D1DC2"/>
    <w:rsid w:val="007D5112"/>
    <w:rsid w:val="007D68B7"/>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45"/>
    <w:rsid w:val="00800F7D"/>
    <w:rsid w:val="00803D35"/>
    <w:rsid w:val="008047EE"/>
    <w:rsid w:val="0080520E"/>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E85"/>
    <w:rsid w:val="00843077"/>
    <w:rsid w:val="008430B2"/>
    <w:rsid w:val="008432A7"/>
    <w:rsid w:val="0084464E"/>
    <w:rsid w:val="00845611"/>
    <w:rsid w:val="00845C65"/>
    <w:rsid w:val="00846D88"/>
    <w:rsid w:val="008478D4"/>
    <w:rsid w:val="00847EAB"/>
    <w:rsid w:val="008501AA"/>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85B"/>
    <w:rsid w:val="008F09BA"/>
    <w:rsid w:val="008F0CF9"/>
    <w:rsid w:val="008F0F4F"/>
    <w:rsid w:val="008F2AE0"/>
    <w:rsid w:val="008F332E"/>
    <w:rsid w:val="008F4EA0"/>
    <w:rsid w:val="008F6C6D"/>
    <w:rsid w:val="008F6F4D"/>
    <w:rsid w:val="0090295D"/>
    <w:rsid w:val="00903227"/>
    <w:rsid w:val="0090395F"/>
    <w:rsid w:val="009039AC"/>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FB5"/>
    <w:rsid w:val="0093577F"/>
    <w:rsid w:val="009363CE"/>
    <w:rsid w:val="00941260"/>
    <w:rsid w:val="009426D5"/>
    <w:rsid w:val="0094335F"/>
    <w:rsid w:val="00945F25"/>
    <w:rsid w:val="0094682C"/>
    <w:rsid w:val="00946B0E"/>
    <w:rsid w:val="009502EC"/>
    <w:rsid w:val="009521E6"/>
    <w:rsid w:val="00953498"/>
    <w:rsid w:val="0095713B"/>
    <w:rsid w:val="00957904"/>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2C71"/>
    <w:rsid w:val="009C4A3F"/>
    <w:rsid w:val="009C4C86"/>
    <w:rsid w:val="009C7931"/>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B6D"/>
    <w:rsid w:val="00A57BBC"/>
    <w:rsid w:val="00A57C8D"/>
    <w:rsid w:val="00A60930"/>
    <w:rsid w:val="00A60C3B"/>
    <w:rsid w:val="00A6185E"/>
    <w:rsid w:val="00A61CA6"/>
    <w:rsid w:val="00A627E4"/>
    <w:rsid w:val="00A628A4"/>
    <w:rsid w:val="00A62D54"/>
    <w:rsid w:val="00A62EF8"/>
    <w:rsid w:val="00A63062"/>
    <w:rsid w:val="00A631AC"/>
    <w:rsid w:val="00A64AC1"/>
    <w:rsid w:val="00A6579C"/>
    <w:rsid w:val="00A65AEC"/>
    <w:rsid w:val="00A71327"/>
    <w:rsid w:val="00A727CE"/>
    <w:rsid w:val="00A72EED"/>
    <w:rsid w:val="00A72FAE"/>
    <w:rsid w:val="00A73B28"/>
    <w:rsid w:val="00A748AE"/>
    <w:rsid w:val="00A76B0C"/>
    <w:rsid w:val="00A80347"/>
    <w:rsid w:val="00A81E70"/>
    <w:rsid w:val="00A82B9B"/>
    <w:rsid w:val="00A83E88"/>
    <w:rsid w:val="00A84B68"/>
    <w:rsid w:val="00A85830"/>
    <w:rsid w:val="00A86251"/>
    <w:rsid w:val="00A908B1"/>
    <w:rsid w:val="00A9102A"/>
    <w:rsid w:val="00A93175"/>
    <w:rsid w:val="00A93406"/>
    <w:rsid w:val="00A94876"/>
    <w:rsid w:val="00A9551D"/>
    <w:rsid w:val="00A965BB"/>
    <w:rsid w:val="00A970E2"/>
    <w:rsid w:val="00AA0044"/>
    <w:rsid w:val="00AA02A4"/>
    <w:rsid w:val="00AA0696"/>
    <w:rsid w:val="00AA0E4E"/>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D6602"/>
    <w:rsid w:val="00AE2394"/>
    <w:rsid w:val="00AE30E4"/>
    <w:rsid w:val="00AE34DC"/>
    <w:rsid w:val="00AE51D4"/>
    <w:rsid w:val="00AE520A"/>
    <w:rsid w:val="00AE6CEC"/>
    <w:rsid w:val="00AE750F"/>
    <w:rsid w:val="00AE78BD"/>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6E1"/>
    <w:rsid w:val="00BE781B"/>
    <w:rsid w:val="00BF1826"/>
    <w:rsid w:val="00BF4876"/>
    <w:rsid w:val="00BF4DF4"/>
    <w:rsid w:val="00BF55C1"/>
    <w:rsid w:val="00BF5AA1"/>
    <w:rsid w:val="00C004DC"/>
    <w:rsid w:val="00C004E6"/>
    <w:rsid w:val="00C005F6"/>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6CA1"/>
    <w:rsid w:val="00C273E4"/>
    <w:rsid w:val="00C30957"/>
    <w:rsid w:val="00C3131B"/>
    <w:rsid w:val="00C31FCF"/>
    <w:rsid w:val="00C32675"/>
    <w:rsid w:val="00C34254"/>
    <w:rsid w:val="00C34312"/>
    <w:rsid w:val="00C37628"/>
    <w:rsid w:val="00C3787F"/>
    <w:rsid w:val="00C4084C"/>
    <w:rsid w:val="00C40C0B"/>
    <w:rsid w:val="00C4144E"/>
    <w:rsid w:val="00C41557"/>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71A05"/>
    <w:rsid w:val="00C71D07"/>
    <w:rsid w:val="00C728E5"/>
    <w:rsid w:val="00C729A9"/>
    <w:rsid w:val="00C737C5"/>
    <w:rsid w:val="00C74BB9"/>
    <w:rsid w:val="00C75F89"/>
    <w:rsid w:val="00C808EC"/>
    <w:rsid w:val="00C8332D"/>
    <w:rsid w:val="00C835DD"/>
    <w:rsid w:val="00C8371D"/>
    <w:rsid w:val="00C84EBA"/>
    <w:rsid w:val="00C85562"/>
    <w:rsid w:val="00C86488"/>
    <w:rsid w:val="00C94F36"/>
    <w:rsid w:val="00C97D58"/>
    <w:rsid w:val="00CA075D"/>
    <w:rsid w:val="00CA1862"/>
    <w:rsid w:val="00CA1A24"/>
    <w:rsid w:val="00CA2031"/>
    <w:rsid w:val="00CA2A70"/>
    <w:rsid w:val="00CA2A87"/>
    <w:rsid w:val="00CA5C8A"/>
    <w:rsid w:val="00CA653D"/>
    <w:rsid w:val="00CB19B7"/>
    <w:rsid w:val="00CB2A52"/>
    <w:rsid w:val="00CB2F72"/>
    <w:rsid w:val="00CB3A6D"/>
    <w:rsid w:val="00CB4A2B"/>
    <w:rsid w:val="00CB7C02"/>
    <w:rsid w:val="00CC0474"/>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7A9"/>
    <w:rsid w:val="00CE1BDE"/>
    <w:rsid w:val="00CE264D"/>
    <w:rsid w:val="00CE3256"/>
    <w:rsid w:val="00CE3414"/>
    <w:rsid w:val="00CE7A34"/>
    <w:rsid w:val="00CF0118"/>
    <w:rsid w:val="00CF0296"/>
    <w:rsid w:val="00CF039E"/>
    <w:rsid w:val="00CF0B5D"/>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881"/>
    <w:rsid w:val="00DC4BDF"/>
    <w:rsid w:val="00DC582E"/>
    <w:rsid w:val="00DC5B43"/>
    <w:rsid w:val="00DC5FE5"/>
    <w:rsid w:val="00DC6278"/>
    <w:rsid w:val="00DC6544"/>
    <w:rsid w:val="00DC65F4"/>
    <w:rsid w:val="00DC6AB5"/>
    <w:rsid w:val="00DC75AB"/>
    <w:rsid w:val="00DC77B6"/>
    <w:rsid w:val="00DD0B7C"/>
    <w:rsid w:val="00DD0CCC"/>
    <w:rsid w:val="00DD49AD"/>
    <w:rsid w:val="00DD4F10"/>
    <w:rsid w:val="00DE10D4"/>
    <w:rsid w:val="00DE209A"/>
    <w:rsid w:val="00DE3D15"/>
    <w:rsid w:val="00DE4FD9"/>
    <w:rsid w:val="00DE6B88"/>
    <w:rsid w:val="00DF0A6A"/>
    <w:rsid w:val="00DF1162"/>
    <w:rsid w:val="00DF18D0"/>
    <w:rsid w:val="00DF25D4"/>
    <w:rsid w:val="00DF33D9"/>
    <w:rsid w:val="00DF4146"/>
    <w:rsid w:val="00DF5D37"/>
    <w:rsid w:val="00DF7242"/>
    <w:rsid w:val="00E009E2"/>
    <w:rsid w:val="00E01D42"/>
    <w:rsid w:val="00E02BA2"/>
    <w:rsid w:val="00E03404"/>
    <w:rsid w:val="00E056B4"/>
    <w:rsid w:val="00E05C30"/>
    <w:rsid w:val="00E10866"/>
    <w:rsid w:val="00E10AF0"/>
    <w:rsid w:val="00E15111"/>
    <w:rsid w:val="00E15403"/>
    <w:rsid w:val="00E1637A"/>
    <w:rsid w:val="00E166CA"/>
    <w:rsid w:val="00E16825"/>
    <w:rsid w:val="00E16CD0"/>
    <w:rsid w:val="00E17A98"/>
    <w:rsid w:val="00E20088"/>
    <w:rsid w:val="00E20B4C"/>
    <w:rsid w:val="00E20E2C"/>
    <w:rsid w:val="00E22653"/>
    <w:rsid w:val="00E264D4"/>
    <w:rsid w:val="00E26F38"/>
    <w:rsid w:val="00E26FA4"/>
    <w:rsid w:val="00E3343C"/>
    <w:rsid w:val="00E337CE"/>
    <w:rsid w:val="00E33919"/>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549"/>
    <w:rsid w:val="00EA3D46"/>
    <w:rsid w:val="00EA6602"/>
    <w:rsid w:val="00EA702C"/>
    <w:rsid w:val="00EB0B20"/>
    <w:rsid w:val="00EB5016"/>
    <w:rsid w:val="00EB7EDC"/>
    <w:rsid w:val="00EC0056"/>
    <w:rsid w:val="00EC0301"/>
    <w:rsid w:val="00EC172D"/>
    <w:rsid w:val="00EC200A"/>
    <w:rsid w:val="00EC24B5"/>
    <w:rsid w:val="00EC2B4C"/>
    <w:rsid w:val="00EC2B4D"/>
    <w:rsid w:val="00EC311E"/>
    <w:rsid w:val="00EC61A6"/>
    <w:rsid w:val="00EC68D9"/>
    <w:rsid w:val="00EC74CC"/>
    <w:rsid w:val="00EC7DA6"/>
    <w:rsid w:val="00ED0F33"/>
    <w:rsid w:val="00ED0F51"/>
    <w:rsid w:val="00ED6C89"/>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5C1A"/>
    <w:rsid w:val="00F060A6"/>
    <w:rsid w:val="00F1014B"/>
    <w:rsid w:val="00F10167"/>
    <w:rsid w:val="00F10187"/>
    <w:rsid w:val="00F107F1"/>
    <w:rsid w:val="00F1152B"/>
    <w:rsid w:val="00F12751"/>
    <w:rsid w:val="00F1356A"/>
    <w:rsid w:val="00F1391D"/>
    <w:rsid w:val="00F15B91"/>
    <w:rsid w:val="00F16811"/>
    <w:rsid w:val="00F1700D"/>
    <w:rsid w:val="00F17295"/>
    <w:rsid w:val="00F1754A"/>
    <w:rsid w:val="00F17DDF"/>
    <w:rsid w:val="00F20A05"/>
    <w:rsid w:val="00F23A22"/>
    <w:rsid w:val="00F23AE0"/>
    <w:rsid w:val="00F241C7"/>
    <w:rsid w:val="00F24B39"/>
    <w:rsid w:val="00F2573B"/>
    <w:rsid w:val="00F2604E"/>
    <w:rsid w:val="00F272BB"/>
    <w:rsid w:val="00F2775A"/>
    <w:rsid w:val="00F32D53"/>
    <w:rsid w:val="00F336C0"/>
    <w:rsid w:val="00F3409B"/>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7415"/>
    <w:rsid w:val="00F6060C"/>
    <w:rsid w:val="00F63A41"/>
    <w:rsid w:val="00F63EFA"/>
    <w:rsid w:val="00F650F5"/>
    <w:rsid w:val="00F65487"/>
    <w:rsid w:val="00F65FEF"/>
    <w:rsid w:val="00F668EE"/>
    <w:rsid w:val="00F676F9"/>
    <w:rsid w:val="00F67FBF"/>
    <w:rsid w:val="00F70D46"/>
    <w:rsid w:val="00F70DE7"/>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A4A6A"/>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85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B38CF-FE2F-4BD6-AEF1-CC240EF0B257}">
  <ds:schemaRefs>
    <ds:schemaRef ds:uri="http://schemas.openxmlformats.org/officeDocument/2006/bibliography"/>
  </ds:schemaRefs>
</ds:datastoreItem>
</file>

<file path=customXml/itemProps2.xml><?xml version="1.0" encoding="utf-8"?>
<ds:datastoreItem xmlns:ds="http://schemas.openxmlformats.org/officeDocument/2006/customXml" ds:itemID="{915E6889-5907-4FF3-8A84-54EF0A87F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12</Pages>
  <Words>4778</Words>
  <Characters>27240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5</cp:revision>
  <dcterms:created xsi:type="dcterms:W3CDTF">2022-11-04T01:35:00Z</dcterms:created>
  <dcterms:modified xsi:type="dcterms:W3CDTF">2022-11-04T02:37:00Z</dcterms:modified>
</cp:coreProperties>
</file>