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D5F1F" w14:textId="7EE6D473" w:rsidR="006E279F" w:rsidRPr="00817681"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00542831">
        <w:rPr>
          <w:rFonts w:ascii="Arial" w:eastAsia="MS Mincho" w:hAnsi="Arial" w:cs="Arial"/>
          <w:b/>
          <w:bCs/>
          <w:sz w:val="22"/>
          <w:lang w:val="x-none"/>
        </w:rPr>
        <w:t>#111</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sidR="00FD027A" w:rsidRPr="00817681">
        <w:rPr>
          <w:rFonts w:ascii="Arial" w:eastAsia="MS Mincho" w:hAnsi="Arial" w:cs="Arial"/>
          <w:b/>
          <w:sz w:val="22"/>
          <w:lang w:val="x-none"/>
        </w:rPr>
        <w:t xml:space="preserve">          </w:t>
      </w:r>
      <w:r w:rsidR="0035753B">
        <w:rPr>
          <w:rFonts w:ascii="Arial" w:eastAsia="MS Mincho" w:hAnsi="Arial" w:cs="Arial"/>
          <w:b/>
          <w:sz w:val="22"/>
          <w:lang w:val="x-none"/>
        </w:rPr>
        <w:t xml:space="preserve"> </w:t>
      </w:r>
      <w:r w:rsidR="00FD027A" w:rsidRPr="00817681">
        <w:rPr>
          <w:rFonts w:ascii="Arial" w:eastAsia="MS Mincho" w:hAnsi="Arial" w:cs="Arial"/>
          <w:b/>
          <w:sz w:val="22"/>
          <w:lang w:val="x-none"/>
        </w:rPr>
        <w:t xml:space="preserve"> </w:t>
      </w:r>
      <w:r w:rsidR="00CA4C82">
        <w:rPr>
          <w:rFonts w:ascii="Arial" w:eastAsia="MS Mincho" w:hAnsi="Arial" w:cs="Arial"/>
          <w:b/>
          <w:sz w:val="22"/>
          <w:lang w:val="x-none"/>
        </w:rPr>
        <w:t>R1-2211145</w:t>
      </w:r>
    </w:p>
    <w:p w14:paraId="5D96D212" w14:textId="049DB6FB" w:rsidR="009131FC" w:rsidRPr="00CA4C82" w:rsidRDefault="00CA4C82" w:rsidP="009131FC">
      <w:pPr>
        <w:tabs>
          <w:tab w:val="center" w:pos="4536"/>
          <w:tab w:val="right" w:pos="9072"/>
        </w:tabs>
        <w:rPr>
          <w:rFonts w:ascii="Arial" w:eastAsia="MS Mincho" w:hAnsi="Arial" w:cs="Arial"/>
          <w:b/>
          <w:sz w:val="21"/>
        </w:rPr>
      </w:pPr>
      <w:r w:rsidRPr="00CA4C82">
        <w:rPr>
          <w:rFonts w:ascii="Arial" w:eastAsia="MS Mincho" w:hAnsi="Arial"/>
          <w:b/>
          <w:sz w:val="22"/>
        </w:rPr>
        <w:t xml:space="preserve">Toulouse, France, </w:t>
      </w:r>
      <w:bookmarkStart w:id="0" w:name="OLE_LINK14"/>
      <w:r w:rsidRPr="00CA4C82">
        <w:rPr>
          <w:rFonts w:ascii="Arial" w:eastAsia="MS Mincho" w:hAnsi="Arial"/>
          <w:b/>
          <w:sz w:val="22"/>
        </w:rPr>
        <w:t xml:space="preserve">November </w:t>
      </w:r>
      <w:bookmarkEnd w:id="0"/>
      <w:r w:rsidRPr="00CA4C82">
        <w:rPr>
          <w:rFonts w:ascii="Arial" w:eastAsia="MS Mincho" w:hAnsi="Arial"/>
          <w:b/>
          <w:sz w:val="22"/>
        </w:rPr>
        <w:t>14</w:t>
      </w:r>
      <w:r w:rsidRPr="00CA4C82">
        <w:rPr>
          <w:rFonts w:ascii="Arial" w:eastAsia="MS Mincho" w:hAnsi="Arial"/>
          <w:b/>
          <w:sz w:val="22"/>
          <w:vertAlign w:val="superscript"/>
        </w:rPr>
        <w:t>th</w:t>
      </w:r>
      <w:r w:rsidRPr="00CA4C82">
        <w:rPr>
          <w:rFonts w:ascii="Arial" w:eastAsia="MS Mincho" w:hAnsi="Arial"/>
          <w:b/>
          <w:sz w:val="22"/>
        </w:rPr>
        <w:t xml:space="preserve"> – 18</w:t>
      </w:r>
      <w:r w:rsidRPr="00CA4C82">
        <w:rPr>
          <w:rFonts w:ascii="Arial" w:eastAsia="MS Mincho" w:hAnsi="Arial"/>
          <w:b/>
          <w:sz w:val="22"/>
          <w:vertAlign w:val="superscript"/>
        </w:rPr>
        <w:t>th</w:t>
      </w:r>
      <w:r w:rsidRPr="00CA4C82">
        <w:rPr>
          <w:rFonts w:ascii="Arial" w:eastAsia="MS Mincho" w:hAnsi="Arial"/>
          <w:b/>
          <w:sz w:val="22"/>
        </w:rPr>
        <w:t>, 2022</w:t>
      </w:r>
    </w:p>
    <w:p w14:paraId="7E05E403" w14:textId="77777777" w:rsidR="000051B4" w:rsidRDefault="000051B4" w:rsidP="000051B4">
      <w:pPr>
        <w:tabs>
          <w:tab w:val="left" w:pos="1800"/>
          <w:tab w:val="right" w:pos="9072"/>
        </w:tabs>
        <w:ind w:left="1798" w:hanging="1800"/>
        <w:rPr>
          <w:rFonts w:ascii="Arial" w:eastAsia="MS Mincho" w:hAnsi="Arial"/>
          <w:b/>
          <w:sz w:val="22"/>
          <w:szCs w:val="22"/>
        </w:rPr>
      </w:pPr>
    </w:p>
    <w:p w14:paraId="4309415F" w14:textId="77777777" w:rsidR="000051B4" w:rsidRPr="0035753B" w:rsidRDefault="000051B4" w:rsidP="000051B4">
      <w:pPr>
        <w:tabs>
          <w:tab w:val="left" w:pos="1800"/>
          <w:tab w:val="center" w:pos="4536"/>
          <w:tab w:val="right" w:pos="9072"/>
        </w:tabs>
        <w:ind w:left="-2"/>
        <w:rPr>
          <w:rFonts w:ascii="Arial" w:eastAsia="宋体" w:hAnsi="Arial"/>
          <w:b/>
          <w:sz w:val="22"/>
          <w:szCs w:val="22"/>
          <w:lang w:eastAsia="zh-CN"/>
        </w:rPr>
      </w:pPr>
      <w:r w:rsidRPr="0035753B">
        <w:rPr>
          <w:rFonts w:ascii="Arial" w:eastAsia="MS Mincho" w:hAnsi="Arial"/>
          <w:b/>
          <w:sz w:val="22"/>
          <w:szCs w:val="22"/>
        </w:rPr>
        <w:t>Agenda Item:</w:t>
      </w:r>
      <w:bookmarkStart w:id="1" w:name="Source"/>
      <w:bookmarkEnd w:id="1"/>
      <w:r w:rsidRPr="0035753B">
        <w:rPr>
          <w:rFonts w:ascii="Arial" w:eastAsia="MS Mincho" w:hAnsi="Arial"/>
          <w:b/>
          <w:sz w:val="22"/>
          <w:szCs w:val="22"/>
        </w:rPr>
        <w:tab/>
      </w:r>
      <w:r w:rsidR="003A35B2" w:rsidRPr="0035753B">
        <w:rPr>
          <w:rFonts w:ascii="Arial" w:eastAsia="宋体" w:hAnsi="Arial"/>
          <w:b/>
          <w:sz w:val="22"/>
          <w:szCs w:val="22"/>
          <w:lang w:eastAsia="zh-CN"/>
        </w:rPr>
        <w:t>8</w:t>
      </w:r>
      <w:r w:rsidR="006F63DA" w:rsidRPr="0035753B">
        <w:rPr>
          <w:rFonts w:ascii="Arial" w:eastAsia="宋体" w:hAnsi="Arial"/>
          <w:b/>
          <w:sz w:val="22"/>
          <w:szCs w:val="22"/>
          <w:lang w:eastAsia="zh-CN"/>
        </w:rPr>
        <w:t>.11</w:t>
      </w:r>
    </w:p>
    <w:p w14:paraId="551DC422" w14:textId="77777777" w:rsidR="000051B4" w:rsidRPr="0035753B" w:rsidRDefault="000051B4" w:rsidP="000051B4">
      <w:pPr>
        <w:tabs>
          <w:tab w:val="left" w:pos="1800"/>
          <w:tab w:val="right" w:pos="9072"/>
        </w:tabs>
        <w:ind w:left="1798" w:hanging="1800"/>
        <w:rPr>
          <w:rFonts w:ascii="Arial" w:eastAsia="宋体" w:hAnsi="Arial"/>
          <w:b/>
          <w:sz w:val="22"/>
          <w:szCs w:val="22"/>
          <w:lang w:eastAsia="zh-CN"/>
        </w:rPr>
      </w:pPr>
      <w:r w:rsidRPr="0035753B">
        <w:rPr>
          <w:rFonts w:ascii="Arial" w:eastAsia="MS Mincho" w:hAnsi="Arial"/>
          <w:b/>
          <w:sz w:val="22"/>
          <w:szCs w:val="22"/>
        </w:rPr>
        <w:t>Source:</w:t>
      </w:r>
      <w:r w:rsidRPr="0035753B">
        <w:rPr>
          <w:rFonts w:ascii="Arial" w:eastAsia="MS Mincho" w:hAnsi="Arial"/>
          <w:b/>
          <w:sz w:val="22"/>
          <w:szCs w:val="22"/>
        </w:rPr>
        <w:tab/>
      </w:r>
      <w:r w:rsidRPr="0035753B">
        <w:rPr>
          <w:rFonts w:ascii="Arial" w:eastAsia="宋体" w:hAnsi="Arial"/>
          <w:b/>
          <w:sz w:val="22"/>
          <w:szCs w:val="22"/>
          <w:lang w:eastAsia="zh-CN"/>
        </w:rPr>
        <w:t>CATT</w:t>
      </w:r>
      <w:r w:rsidRPr="0035753B">
        <w:rPr>
          <w:rFonts w:ascii="Arial" w:eastAsia="宋体" w:hAnsi="Arial" w:hint="eastAsia"/>
          <w:b/>
          <w:sz w:val="22"/>
          <w:szCs w:val="22"/>
          <w:lang w:eastAsia="zh-CN"/>
        </w:rPr>
        <w:t>,</w:t>
      </w:r>
      <w:r w:rsidRPr="0035753B">
        <w:rPr>
          <w:rFonts w:ascii="Arial" w:eastAsia="宋体" w:hAnsi="Arial"/>
          <w:b/>
          <w:sz w:val="22"/>
          <w:szCs w:val="22"/>
          <w:lang w:eastAsia="zh-CN"/>
        </w:rPr>
        <w:t xml:space="preserve"> GOHIGH</w:t>
      </w:r>
    </w:p>
    <w:p w14:paraId="71FA3865" w14:textId="77777777" w:rsidR="000051B4" w:rsidRPr="0035753B" w:rsidRDefault="000051B4" w:rsidP="000051B4">
      <w:pPr>
        <w:tabs>
          <w:tab w:val="left" w:pos="1800"/>
          <w:tab w:val="right" w:pos="9072"/>
        </w:tabs>
        <w:ind w:left="-2"/>
        <w:rPr>
          <w:rFonts w:ascii="Arial" w:eastAsia="宋体" w:hAnsi="Arial"/>
          <w:b/>
          <w:sz w:val="22"/>
          <w:szCs w:val="22"/>
          <w:lang w:eastAsia="zh-CN"/>
        </w:rPr>
      </w:pPr>
      <w:r w:rsidRPr="0035753B">
        <w:rPr>
          <w:rFonts w:ascii="Arial" w:eastAsia="MS Mincho" w:hAnsi="Arial"/>
          <w:b/>
          <w:sz w:val="22"/>
          <w:szCs w:val="22"/>
        </w:rPr>
        <w:t>Title:</w:t>
      </w:r>
      <w:bookmarkStart w:id="2" w:name="Title"/>
      <w:bookmarkEnd w:id="2"/>
      <w:r w:rsidRPr="0035753B">
        <w:rPr>
          <w:rFonts w:ascii="Arial" w:eastAsia="MS Mincho" w:hAnsi="Arial"/>
          <w:b/>
          <w:sz w:val="22"/>
          <w:szCs w:val="22"/>
        </w:rPr>
        <w:tab/>
      </w:r>
      <w:r w:rsidRPr="0035753B">
        <w:rPr>
          <w:rFonts w:ascii="Arial" w:eastAsia="宋体" w:hAnsi="Arial"/>
          <w:b/>
          <w:sz w:val="22"/>
          <w:szCs w:val="22"/>
          <w:lang w:eastAsia="zh-CN"/>
        </w:rPr>
        <w:t xml:space="preserve">Discussion on </w:t>
      </w:r>
      <w:r w:rsidR="003A35B2" w:rsidRPr="0035753B">
        <w:rPr>
          <w:rFonts w:ascii="Arial" w:eastAsia="宋体" w:hAnsi="Arial"/>
          <w:b/>
          <w:sz w:val="22"/>
          <w:szCs w:val="22"/>
          <w:lang w:eastAsia="zh-CN"/>
        </w:rPr>
        <w:t>resource exclusion behavior with non-preferred resource set</w:t>
      </w:r>
    </w:p>
    <w:p w14:paraId="2752780C" w14:textId="77777777" w:rsidR="000051B4" w:rsidRPr="000051B4" w:rsidRDefault="000051B4" w:rsidP="000051B4">
      <w:pPr>
        <w:tabs>
          <w:tab w:val="left" w:pos="1800"/>
          <w:tab w:val="center" w:pos="4536"/>
          <w:tab w:val="right" w:pos="9072"/>
        </w:tabs>
        <w:ind w:left="-2"/>
        <w:rPr>
          <w:rFonts w:ascii="Arial" w:eastAsia="宋体" w:hAnsi="Arial"/>
          <w:b/>
          <w:sz w:val="22"/>
          <w:szCs w:val="22"/>
          <w:lang w:eastAsia="zh-CN"/>
        </w:rPr>
      </w:pPr>
      <w:r w:rsidRPr="0035753B">
        <w:rPr>
          <w:rFonts w:ascii="Arial" w:eastAsia="MS Mincho" w:hAnsi="Arial"/>
          <w:b/>
          <w:sz w:val="22"/>
          <w:szCs w:val="22"/>
        </w:rPr>
        <w:t>Document for:</w:t>
      </w:r>
      <w:r w:rsidRPr="0035753B">
        <w:rPr>
          <w:rFonts w:ascii="Arial" w:eastAsia="MS Mincho" w:hAnsi="Arial"/>
          <w:b/>
          <w:sz w:val="22"/>
          <w:szCs w:val="22"/>
        </w:rPr>
        <w:tab/>
      </w:r>
      <w:bookmarkStart w:id="3" w:name="DocumentFor"/>
      <w:bookmarkEnd w:id="3"/>
      <w:r w:rsidRPr="0035753B">
        <w:rPr>
          <w:rFonts w:ascii="Arial" w:eastAsia="MS Mincho" w:hAnsi="Arial"/>
          <w:b/>
          <w:sz w:val="22"/>
          <w:szCs w:val="22"/>
        </w:rPr>
        <w:t>Discussio</w:t>
      </w:r>
      <w:r w:rsidRPr="0035753B">
        <w:rPr>
          <w:rFonts w:ascii="Arial" w:eastAsia="宋体" w:hAnsi="Arial"/>
          <w:b/>
          <w:sz w:val="22"/>
          <w:szCs w:val="22"/>
          <w:lang w:eastAsia="zh-CN"/>
        </w:rPr>
        <w:t>n</w:t>
      </w:r>
      <w:r w:rsidRPr="0035753B">
        <w:rPr>
          <w:rFonts w:ascii="Arial" w:eastAsia="宋体" w:hAnsi="Arial" w:hint="eastAsia"/>
          <w:b/>
          <w:sz w:val="22"/>
          <w:szCs w:val="22"/>
          <w:lang w:eastAsia="zh-CN"/>
        </w:rPr>
        <w:t xml:space="preserve"> and Decision</w:t>
      </w:r>
    </w:p>
    <w:p w14:paraId="21D439DB" w14:textId="77777777" w:rsidR="00F84C97" w:rsidRPr="005F3994" w:rsidRDefault="00F84C97">
      <w:pPr>
        <w:pBdr>
          <w:bottom w:val="single" w:sz="4" w:space="1" w:color="auto"/>
        </w:pBdr>
        <w:tabs>
          <w:tab w:val="left" w:pos="2552"/>
        </w:tabs>
        <w:spacing w:beforeLines="50" w:before="120" w:afterLines="50" w:after="120"/>
        <w:rPr>
          <w:rFonts w:eastAsia="宋体"/>
          <w:lang w:eastAsia="zh-CN"/>
        </w:rPr>
      </w:pPr>
    </w:p>
    <w:p w14:paraId="65BC43B3" w14:textId="77777777" w:rsidR="000051B4" w:rsidRDefault="000051B4" w:rsidP="000051B4">
      <w:pPr>
        <w:pStyle w:val="1"/>
        <w:spacing w:beforeLines="50" w:before="120" w:afterLines="50"/>
        <w:ind w:left="431"/>
        <w:rPr>
          <w:rFonts w:cs="Arial"/>
        </w:rPr>
      </w:pPr>
      <w:r w:rsidRPr="005F3994">
        <w:rPr>
          <w:rFonts w:cs="Arial"/>
        </w:rPr>
        <w:t>Introduction</w:t>
      </w:r>
    </w:p>
    <w:p w14:paraId="027E0C43" w14:textId="55CB439F" w:rsidR="000051B4" w:rsidRDefault="004E49BC" w:rsidP="000051B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this contribution</w:t>
      </w:r>
      <w:r w:rsidR="00001405">
        <w:rPr>
          <w:rFonts w:ascii="Times New Roman" w:eastAsiaTheme="minorEastAsia" w:hAnsi="Times New Roman" w:cs="Times New Roman"/>
          <w:sz w:val="20"/>
          <w:szCs w:val="20"/>
          <w:lang w:eastAsia="zh-CN"/>
        </w:rPr>
        <w:t xml:space="preserve">, we will further discuss </w:t>
      </w:r>
      <w:r w:rsidR="00961DF7">
        <w:rPr>
          <w:rFonts w:ascii="Times New Roman" w:eastAsiaTheme="minorEastAsia" w:hAnsi="Times New Roman" w:cs="Times New Roman"/>
          <w:sz w:val="20"/>
          <w:szCs w:val="20"/>
          <w:lang w:eastAsia="zh-CN"/>
        </w:rPr>
        <w:t>the remaining issue on UE-B’s resource exclusion behavior with non</w:t>
      </w:r>
      <w:r w:rsidR="0035753B">
        <w:rPr>
          <w:rFonts w:ascii="Times New Roman" w:eastAsiaTheme="minorEastAsia" w:hAnsi="Times New Roman" w:cs="Times New Roman"/>
          <w:sz w:val="20"/>
          <w:szCs w:val="20"/>
          <w:lang w:eastAsia="zh-CN"/>
        </w:rPr>
        <w:t>-preferred resource set, t</w:t>
      </w:r>
      <w:r w:rsidR="00961DF7">
        <w:rPr>
          <w:rFonts w:ascii="Times New Roman" w:eastAsiaTheme="minorEastAsia" w:hAnsi="Times New Roman" w:cs="Times New Roman"/>
          <w:sz w:val="20"/>
          <w:szCs w:val="20"/>
          <w:lang w:eastAsia="zh-CN"/>
        </w:rPr>
        <w:t>he corresponding CR can be found in our contribution</w:t>
      </w:r>
      <w:r w:rsidR="0035753B">
        <w:rPr>
          <w:rFonts w:ascii="Times New Roman" w:eastAsiaTheme="minorEastAsia" w:hAnsi="Times New Roman" w:cs="Times New Roman"/>
          <w:sz w:val="20"/>
          <w:szCs w:val="20"/>
          <w:lang w:eastAsia="zh-CN"/>
        </w:rPr>
        <w:t xml:space="preserve"> </w:t>
      </w:r>
      <w:r w:rsidR="0035753B">
        <w:rPr>
          <w:rFonts w:ascii="Times New Roman" w:eastAsiaTheme="minorEastAsia" w:hAnsi="Times New Roman" w:cs="Times New Roman"/>
          <w:sz w:val="20"/>
          <w:szCs w:val="20"/>
          <w:lang w:eastAsia="zh-CN"/>
        </w:rPr>
        <w:fldChar w:fldCharType="begin"/>
      </w:r>
      <w:r w:rsidR="0035753B">
        <w:rPr>
          <w:rFonts w:ascii="Times New Roman" w:eastAsiaTheme="minorEastAsia" w:hAnsi="Times New Roman" w:cs="Times New Roman"/>
          <w:sz w:val="20"/>
          <w:szCs w:val="20"/>
          <w:lang w:eastAsia="zh-CN"/>
        </w:rPr>
        <w:instrText xml:space="preserve"> REF _Ref115372363 \r \h </w:instrText>
      </w:r>
      <w:r w:rsidR="0035753B">
        <w:rPr>
          <w:rFonts w:ascii="Times New Roman" w:eastAsiaTheme="minorEastAsia" w:hAnsi="Times New Roman" w:cs="Times New Roman"/>
          <w:sz w:val="20"/>
          <w:szCs w:val="20"/>
          <w:lang w:eastAsia="zh-CN"/>
        </w:rPr>
      </w:r>
      <w:r w:rsidR="0035753B">
        <w:rPr>
          <w:rFonts w:ascii="Times New Roman" w:eastAsiaTheme="minorEastAsia" w:hAnsi="Times New Roman" w:cs="Times New Roman"/>
          <w:sz w:val="20"/>
          <w:szCs w:val="20"/>
          <w:lang w:eastAsia="zh-CN"/>
        </w:rPr>
        <w:fldChar w:fldCharType="separate"/>
      </w:r>
      <w:r w:rsidR="0035753B">
        <w:rPr>
          <w:rFonts w:ascii="Times New Roman" w:eastAsiaTheme="minorEastAsia" w:hAnsi="Times New Roman" w:cs="Times New Roman"/>
          <w:sz w:val="20"/>
          <w:szCs w:val="20"/>
          <w:lang w:eastAsia="zh-CN"/>
        </w:rPr>
        <w:t>[1]</w:t>
      </w:r>
      <w:r w:rsidR="0035753B">
        <w:rPr>
          <w:rFonts w:ascii="Times New Roman" w:eastAsiaTheme="minorEastAsia" w:hAnsi="Times New Roman" w:cs="Times New Roman"/>
          <w:sz w:val="20"/>
          <w:szCs w:val="20"/>
          <w:lang w:eastAsia="zh-CN"/>
        </w:rPr>
        <w:fldChar w:fldCharType="end"/>
      </w:r>
      <w:r w:rsidR="00001405">
        <w:rPr>
          <w:rFonts w:ascii="Times New Roman" w:eastAsiaTheme="minorEastAsia" w:hAnsi="Times New Roman" w:cs="Times New Roman"/>
          <w:sz w:val="20"/>
          <w:szCs w:val="20"/>
          <w:lang w:eastAsia="zh-CN"/>
        </w:rPr>
        <w:t>.</w:t>
      </w:r>
    </w:p>
    <w:p w14:paraId="38A91ED6" w14:textId="77777777" w:rsidR="000051B4" w:rsidRPr="0035753B" w:rsidRDefault="000051B4" w:rsidP="000051B4">
      <w:pPr>
        <w:pStyle w:val="a0"/>
        <w:rPr>
          <w:rFonts w:eastAsiaTheme="minorEastAsia"/>
          <w:lang w:eastAsia="zh-CN"/>
        </w:rPr>
      </w:pPr>
    </w:p>
    <w:p w14:paraId="4B10CFEF" w14:textId="77777777" w:rsidR="000051B4" w:rsidRPr="00E95FC1" w:rsidRDefault="00DE4D34" w:rsidP="000051B4">
      <w:pPr>
        <w:pStyle w:val="1"/>
        <w:spacing w:beforeLines="50" w:before="120" w:afterLines="50"/>
        <w:ind w:left="431"/>
        <w:rPr>
          <w:rFonts w:cs="Arial"/>
        </w:rPr>
      </w:pPr>
      <w:r>
        <w:rPr>
          <w:rFonts w:cs="Arial"/>
        </w:rPr>
        <w:t>Discussions</w:t>
      </w:r>
    </w:p>
    <w:p w14:paraId="5F05ECA6" w14:textId="373CDFC0" w:rsidR="003A35B2" w:rsidRPr="003A35B2" w:rsidRDefault="003A35B2" w:rsidP="003A35B2">
      <w:pPr>
        <w:spacing w:after="120"/>
        <w:jc w:val="both"/>
        <w:rPr>
          <w:rFonts w:eastAsia="宋体"/>
          <w:lang w:eastAsia="zh-CN"/>
        </w:rPr>
      </w:pPr>
      <w:r w:rsidRPr="003A35B2">
        <w:rPr>
          <w:rFonts w:eastAsia="宋体" w:hint="eastAsia"/>
          <w:lang w:eastAsia="zh-CN"/>
        </w:rPr>
        <w:t>In</w:t>
      </w:r>
      <w:r w:rsidRPr="003A35B2">
        <w:rPr>
          <w:rFonts w:eastAsia="宋体"/>
          <w:lang w:eastAsia="zh-CN"/>
        </w:rPr>
        <w:t xml:space="preserve"> </w:t>
      </w:r>
      <w:r w:rsidRPr="003A35B2">
        <w:rPr>
          <w:rFonts w:eastAsia="宋体" w:hint="eastAsia"/>
          <w:lang w:eastAsia="zh-CN"/>
        </w:rPr>
        <w:t>RAN</w:t>
      </w:r>
      <w:r w:rsidRPr="003A35B2">
        <w:rPr>
          <w:rFonts w:eastAsia="宋体"/>
          <w:lang w:eastAsia="zh-CN"/>
        </w:rPr>
        <w:t>1</w:t>
      </w:r>
      <w:r w:rsidRPr="003A35B2">
        <w:rPr>
          <w:rFonts w:eastAsia="宋体" w:hint="eastAsia"/>
          <w:lang w:eastAsia="zh-CN"/>
        </w:rPr>
        <w:t>#</w:t>
      </w:r>
      <w:r w:rsidRPr="003A35B2">
        <w:rPr>
          <w:rFonts w:eastAsia="宋体"/>
          <w:lang w:eastAsia="zh-CN"/>
        </w:rPr>
        <w:t>107</w:t>
      </w:r>
      <w:r w:rsidRPr="003A35B2">
        <w:rPr>
          <w:rFonts w:eastAsia="宋体" w:hint="eastAsia"/>
          <w:lang w:eastAsia="zh-CN"/>
        </w:rPr>
        <w:t>-e</w:t>
      </w:r>
      <w:r w:rsidRPr="003A35B2">
        <w:rPr>
          <w:rFonts w:eastAsia="宋体"/>
          <w:lang w:eastAsia="zh-CN"/>
        </w:rPr>
        <w:t xml:space="preserve"> meeti</w:t>
      </w:r>
      <w:r w:rsidR="003E1436">
        <w:rPr>
          <w:rFonts w:eastAsia="宋体"/>
          <w:lang w:eastAsia="zh-CN"/>
        </w:rPr>
        <w:t>ng, the following agreement on non-preferred resource set exclusion was achieved</w:t>
      </w:r>
      <w:r w:rsidR="0035753B">
        <w:rPr>
          <w:rFonts w:eastAsia="宋体"/>
          <w:lang w:eastAsia="zh-CN"/>
        </w:rPr>
        <w:t xml:space="preserve"> </w:t>
      </w:r>
      <w:r w:rsidR="0035753B">
        <w:rPr>
          <w:rFonts w:eastAsia="宋体"/>
          <w:lang w:eastAsia="zh-CN"/>
        </w:rPr>
        <w:fldChar w:fldCharType="begin"/>
      </w:r>
      <w:r w:rsidR="0035753B">
        <w:rPr>
          <w:rFonts w:eastAsia="宋体"/>
          <w:lang w:eastAsia="zh-CN"/>
        </w:rPr>
        <w:instrText xml:space="preserve"> REF _Ref115372429 \r \h </w:instrText>
      </w:r>
      <w:r w:rsidR="0035753B">
        <w:rPr>
          <w:rFonts w:eastAsia="宋体"/>
          <w:lang w:eastAsia="zh-CN"/>
        </w:rPr>
      </w:r>
      <w:r w:rsidR="0035753B">
        <w:rPr>
          <w:rFonts w:eastAsia="宋体"/>
          <w:lang w:eastAsia="zh-CN"/>
        </w:rPr>
        <w:fldChar w:fldCharType="separate"/>
      </w:r>
      <w:r w:rsidR="0035753B">
        <w:rPr>
          <w:rFonts w:eastAsia="宋体"/>
          <w:lang w:eastAsia="zh-CN"/>
        </w:rPr>
        <w:t>[2]</w:t>
      </w:r>
      <w:r w:rsidR="0035753B">
        <w:rPr>
          <w:rFonts w:eastAsia="宋体"/>
          <w:lang w:eastAsia="zh-CN"/>
        </w:rPr>
        <w:fldChar w:fldCharType="end"/>
      </w:r>
      <w:r w:rsidRPr="003A35B2">
        <w:rPr>
          <w:rFonts w:eastAsia="宋体"/>
          <w:lang w:eastAsia="zh-CN"/>
        </w:rPr>
        <w:t>.</w:t>
      </w:r>
    </w:p>
    <w:tbl>
      <w:tblPr>
        <w:tblStyle w:val="TableGrid1"/>
        <w:tblW w:w="0" w:type="auto"/>
        <w:tblLook w:val="04A0" w:firstRow="1" w:lastRow="0" w:firstColumn="1" w:lastColumn="0" w:noHBand="0" w:noVBand="1"/>
      </w:tblPr>
      <w:tblGrid>
        <w:gridCol w:w="9854"/>
      </w:tblGrid>
      <w:tr w:rsidR="003A35B2" w:rsidRPr="003A35B2" w14:paraId="3835F9CA" w14:textId="77777777" w:rsidTr="00DD5C50">
        <w:tc>
          <w:tcPr>
            <w:tcW w:w="10080" w:type="dxa"/>
          </w:tcPr>
          <w:p w14:paraId="01547A92" w14:textId="77777777" w:rsidR="003A35B2" w:rsidRPr="003A35B2" w:rsidRDefault="003A35B2" w:rsidP="003A35B2">
            <w:pPr>
              <w:rPr>
                <w:rFonts w:cs="Times"/>
                <w:b/>
                <w:bCs/>
                <w:highlight w:val="green"/>
              </w:rPr>
            </w:pPr>
            <w:r w:rsidRPr="003A35B2">
              <w:rPr>
                <w:rFonts w:cs="Times"/>
                <w:b/>
                <w:bCs/>
                <w:highlight w:val="green"/>
              </w:rPr>
              <w:t>Agreement</w:t>
            </w:r>
          </w:p>
          <w:p w14:paraId="20EED37C" w14:textId="77777777" w:rsidR="003A35B2" w:rsidRPr="003A35B2" w:rsidRDefault="003A35B2" w:rsidP="003A35B2">
            <w:pPr>
              <w:jc w:val="both"/>
              <w:rPr>
                <w:iCs/>
                <w:lang w:eastAsia="ja-JP"/>
              </w:rPr>
            </w:pPr>
            <w:r w:rsidRPr="003A35B2">
              <w:rPr>
                <w:rFonts w:cs="Times"/>
                <w:iCs/>
              </w:rPr>
              <w:t>For</w:t>
            </w:r>
            <w:r w:rsidRPr="003A35B2">
              <w:rPr>
                <w:iCs/>
              </w:rPr>
              <w:t xml:space="preserve"> Scheme 1 with non-preferred resource set, </w:t>
            </w:r>
          </w:p>
          <w:p w14:paraId="0534087B" w14:textId="77777777" w:rsidR="003A35B2" w:rsidRPr="003A35B2" w:rsidRDefault="003A35B2" w:rsidP="003A35B2">
            <w:pPr>
              <w:numPr>
                <w:ilvl w:val="0"/>
                <w:numId w:val="28"/>
              </w:numPr>
              <w:rPr>
                <w:rFonts w:eastAsia="宋体"/>
                <w:iCs/>
                <w:lang w:eastAsia="zh-CN"/>
              </w:rPr>
            </w:pPr>
            <w:r w:rsidRPr="003A35B2">
              <w:rPr>
                <w:rFonts w:eastAsia="宋体"/>
                <w:iCs/>
                <w:lang w:eastAsia="zh-CN"/>
              </w:rPr>
              <w:t>Physical layer at UE-B excludes in its resource (re-)selection, candidate single-slot resource(s) obtained after Step 6) of Rel-16 TS 38.214 Section 8.1.4 overlapping with the non-preferred resource set</w:t>
            </w:r>
          </w:p>
        </w:tc>
      </w:tr>
    </w:tbl>
    <w:p w14:paraId="09BC84D4" w14:textId="77777777" w:rsidR="00FE78D8" w:rsidRDefault="00FE78D8" w:rsidP="003A35B2">
      <w:pPr>
        <w:spacing w:beforeLines="100" w:before="240" w:after="120"/>
        <w:jc w:val="both"/>
        <w:rPr>
          <w:rFonts w:eastAsia="宋体"/>
          <w:lang w:eastAsia="zh-CN"/>
        </w:rPr>
      </w:pPr>
      <w:r>
        <w:rPr>
          <w:rFonts w:eastAsia="宋体" w:hint="eastAsia"/>
          <w:lang w:eastAsia="zh-CN"/>
        </w:rPr>
        <w:t>A</w:t>
      </w:r>
      <w:r>
        <w:rPr>
          <w:rFonts w:eastAsia="宋体"/>
          <w:lang w:eastAsia="zh-CN"/>
        </w:rPr>
        <w:t xml:space="preserve">nd the related exclusion </w:t>
      </w:r>
      <w:r w:rsidR="00F13F08">
        <w:rPr>
          <w:rFonts w:eastAsia="宋体" w:hint="eastAsia"/>
          <w:lang w:eastAsia="zh-CN"/>
        </w:rPr>
        <w:t>behavior</w:t>
      </w:r>
      <w:r w:rsidR="00F13F08">
        <w:rPr>
          <w:rFonts w:eastAsia="宋体"/>
          <w:lang w:eastAsia="zh-CN"/>
        </w:rPr>
        <w:t xml:space="preserve"> </w:t>
      </w:r>
      <w:r>
        <w:rPr>
          <w:rFonts w:eastAsia="宋体"/>
          <w:lang w:eastAsia="zh-CN"/>
        </w:rPr>
        <w:t xml:space="preserve">is </w:t>
      </w:r>
      <w:r w:rsidR="006F63DA">
        <w:rPr>
          <w:rFonts w:eastAsia="宋体"/>
          <w:lang w:eastAsia="zh-CN"/>
        </w:rPr>
        <w:t xml:space="preserve">endorsed in TS 38. 214 Section 8.1.4C as follows </w:t>
      </w:r>
      <w:r w:rsidR="006F63DA">
        <w:rPr>
          <w:rFonts w:eastAsia="宋体"/>
          <w:lang w:eastAsia="zh-CN"/>
        </w:rPr>
        <w:fldChar w:fldCharType="begin"/>
      </w:r>
      <w:r w:rsidR="006F63DA">
        <w:rPr>
          <w:rFonts w:eastAsia="宋体"/>
          <w:lang w:eastAsia="zh-CN"/>
        </w:rPr>
        <w:instrText xml:space="preserve"> REF _Ref114579001 \r \h </w:instrText>
      </w:r>
      <w:r w:rsidR="006F63DA">
        <w:rPr>
          <w:rFonts w:eastAsia="宋体"/>
          <w:lang w:eastAsia="zh-CN"/>
        </w:rPr>
      </w:r>
      <w:r w:rsidR="006F63DA">
        <w:rPr>
          <w:rFonts w:eastAsia="宋体"/>
          <w:lang w:eastAsia="zh-CN"/>
        </w:rPr>
        <w:fldChar w:fldCharType="separate"/>
      </w:r>
      <w:r w:rsidR="006F63DA">
        <w:rPr>
          <w:rFonts w:eastAsia="宋体"/>
          <w:lang w:eastAsia="zh-CN"/>
        </w:rPr>
        <w:t>[3]</w:t>
      </w:r>
      <w:r w:rsidR="006F63DA">
        <w:rPr>
          <w:rFonts w:eastAsia="宋体"/>
          <w:lang w:eastAsia="zh-CN"/>
        </w:rPr>
        <w:fldChar w:fldCharType="end"/>
      </w:r>
      <w:r w:rsidR="006F63DA">
        <w:rPr>
          <w:rFonts w:eastAsia="宋体"/>
          <w:lang w:eastAsia="zh-CN"/>
        </w:rPr>
        <w:t>:</w:t>
      </w:r>
    </w:p>
    <w:tbl>
      <w:tblPr>
        <w:tblStyle w:val="af5"/>
        <w:tblW w:w="0" w:type="auto"/>
        <w:tblLook w:val="04A0" w:firstRow="1" w:lastRow="0" w:firstColumn="1" w:lastColumn="0" w:noHBand="0" w:noVBand="1"/>
      </w:tblPr>
      <w:tblGrid>
        <w:gridCol w:w="9854"/>
      </w:tblGrid>
      <w:tr w:rsidR="006F63DA" w14:paraId="7421E8D0" w14:textId="77777777" w:rsidTr="006F63DA">
        <w:tc>
          <w:tcPr>
            <w:tcW w:w="9854" w:type="dxa"/>
          </w:tcPr>
          <w:p w14:paraId="20406AEC" w14:textId="77777777" w:rsidR="006F63DA" w:rsidRDefault="006F63DA" w:rsidP="006F63DA">
            <w:pPr>
              <w:pStyle w:val="3"/>
              <w:numPr>
                <w:ilvl w:val="0"/>
                <w:numId w:val="0"/>
              </w:numPr>
              <w:ind w:left="720" w:hanging="720"/>
            </w:pPr>
            <w:bookmarkStart w:id="4" w:name="_Toc106695708"/>
            <w:r>
              <w:t>8</w:t>
            </w:r>
            <w:r w:rsidRPr="0048482F">
              <w:t>.</w:t>
            </w:r>
            <w:r>
              <w:t>1</w:t>
            </w:r>
            <w:r w:rsidRPr="0048482F">
              <w:t>.</w:t>
            </w:r>
            <w:r>
              <w:t>4C</w:t>
            </w:r>
            <w:r w:rsidRPr="0048482F">
              <w:tab/>
            </w:r>
            <w:r>
              <w:t>UE</w:t>
            </w:r>
            <w:r w:rsidRPr="0076221E">
              <w:t xml:space="preserve"> procedure for</w:t>
            </w:r>
            <w:r>
              <w:t xml:space="preserve"> using a received non-preferred resource set</w:t>
            </w:r>
            <w:bookmarkEnd w:id="4"/>
            <w:r>
              <w:t xml:space="preserve"> </w:t>
            </w:r>
          </w:p>
          <w:p w14:paraId="62529229" w14:textId="77777777" w:rsidR="006F63DA" w:rsidRPr="000C3576" w:rsidRDefault="006F63DA" w:rsidP="006F63DA">
            <w:r>
              <w:rPr>
                <w:lang w:eastAsia="ko-KR"/>
              </w:rPr>
              <w:t>A UE configured with the higher layer parameter</w:t>
            </w:r>
            <w:r w:rsidRPr="00787B74">
              <w:rPr>
                <w:lang w:eastAsia="ko-KR"/>
              </w:rPr>
              <w:t xml:space="preserve"> </w:t>
            </w:r>
            <w:r w:rsidRPr="00787B74">
              <w:rPr>
                <w:i/>
                <w:iCs/>
                <w:lang w:eastAsia="ko-KR"/>
              </w:rPr>
              <w:t>interUECoordinationScheme1</w:t>
            </w:r>
            <w:r w:rsidRPr="00787B74">
              <w:rPr>
                <w:lang w:eastAsia="ko-KR"/>
              </w:rPr>
              <w:t xml:space="preserve"> </w:t>
            </w:r>
            <w:r>
              <w:rPr>
                <w:lang w:eastAsia="ko-KR"/>
              </w:rPr>
              <w:t>uses</w:t>
            </w:r>
            <w:r w:rsidRPr="009B3623">
              <w:t xml:space="preserve"> </w:t>
            </w:r>
            <w:r>
              <w:t>a received non-preferred resource set as follows when performing resource (re-)selection:</w:t>
            </w:r>
          </w:p>
          <w:p w14:paraId="14BE121A" w14:textId="77777777" w:rsidR="006F63DA" w:rsidRDefault="006F63DA" w:rsidP="006F63DA">
            <w:pPr>
              <w:pStyle w:val="B1"/>
            </w:pPr>
            <w:r>
              <w:t>-</w:t>
            </w:r>
            <w:r>
              <w:tab/>
              <w:t xml:space="preserve">the </w:t>
            </w:r>
            <w:r w:rsidRPr="00A62F56">
              <w:t xml:space="preserve">UE excludes </w:t>
            </w:r>
            <w:r>
              <w:t xml:space="preserve">in Step 6b) of clause 8.1.4 </w:t>
            </w:r>
            <w:r w:rsidRPr="00A62F56">
              <w:t>resource(s)</w:t>
            </w:r>
            <w:r>
              <w:t xml:space="preserve"> </w:t>
            </w:r>
            <w:r w:rsidRPr="00A62F56">
              <w:t>overlapping with the non-preferred resource set</w:t>
            </w:r>
            <w:r>
              <w:t>.</w:t>
            </w:r>
          </w:p>
          <w:p w14:paraId="5AC935CD" w14:textId="77777777" w:rsidR="006F63DA" w:rsidRPr="006F63DA" w:rsidRDefault="006F63DA" w:rsidP="006F63DA">
            <w:pPr>
              <w:pStyle w:val="B1"/>
              <w:ind w:left="0" w:firstLine="0"/>
            </w:pPr>
            <w:r>
              <w:rPr>
                <w:rFonts w:eastAsia="Gulim" w:cs="Times"/>
                <w:lang w:val="en-US"/>
              </w:rPr>
              <w:t xml:space="preserve">Note: If it is not possible to meet the requirement that </w:t>
            </w:r>
            <w:r w:rsidRPr="009B0C19">
              <w:rPr>
                <w:rFonts w:eastAsia="Malgun Gothic" w:hint="eastAsia"/>
                <w:lang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en-GB"/>
              </w:rPr>
              <w:t xml:space="preserve"> </w:t>
            </w:r>
            <w:r>
              <w:rPr>
                <w:rFonts w:eastAsia="Gulim" w:cs="Times"/>
                <w:lang w:val="en-US"/>
              </w:rPr>
              <w:t>after</w:t>
            </w:r>
            <w:r w:rsidRPr="00DB0343">
              <w:rPr>
                <w:rFonts w:eastAsia="Gulim" w:cs="Times"/>
                <w:lang w:val="en-US"/>
              </w:rPr>
              <w:t xml:space="preserve"> </w:t>
            </w:r>
            <w:r>
              <w:rPr>
                <w:rFonts w:eastAsia="Gulim" w:cs="Times"/>
                <w:lang w:val="en-US"/>
              </w:rPr>
              <w:t>excluding resource(s) overlapping with</w:t>
            </w:r>
            <w:r w:rsidRPr="00DB0343">
              <w:rPr>
                <w:rFonts w:eastAsia="Gulim" w:cs="Times"/>
                <w:lang w:val="en-US"/>
              </w:rPr>
              <w:t xml:space="preserve"> </w:t>
            </w:r>
            <w:r>
              <w:rPr>
                <w:rFonts w:eastAsia="Gulim" w:cs="Times"/>
                <w:lang w:val="en-US"/>
              </w:rPr>
              <w:t xml:space="preserve">the </w:t>
            </w:r>
            <w:r w:rsidRPr="00DB0343">
              <w:rPr>
                <w:rFonts w:eastAsia="Gulim" w:cs="Times"/>
                <w:lang w:val="en-US"/>
              </w:rPr>
              <w:t>received non-preferred resource set</w:t>
            </w:r>
            <w:r w:rsidRPr="009B0C19">
              <w:rPr>
                <w:rFonts w:eastAsia="Malgun Gothic" w:hint="eastAsia"/>
                <w:lang w:eastAsia="ko-KR"/>
              </w:rPr>
              <w:t>,</w:t>
            </w:r>
            <w:r>
              <w:rPr>
                <w:rFonts w:eastAsia="Malgun Gothic"/>
                <w:lang w:eastAsia="ko-KR"/>
              </w:rPr>
              <w:t xml:space="preserve"> </w:t>
            </w:r>
            <w:r>
              <w:rPr>
                <w:rFonts w:eastAsia="Gulim" w:cs="Times"/>
                <w:lang w:val="en-US"/>
              </w:rPr>
              <w:t>i</w:t>
            </w:r>
            <w:r w:rsidRPr="00DB0343">
              <w:rPr>
                <w:rFonts w:eastAsia="Gulim" w:cs="Times"/>
                <w:lang w:val="en-US"/>
              </w:rPr>
              <w:t>t is up to UE implementation whether</w:t>
            </w:r>
            <w:r>
              <w:rPr>
                <w:rFonts w:eastAsia="Gulim" w:cs="Times"/>
                <w:lang w:val="en-US"/>
              </w:rPr>
              <w:t xml:space="preserve"> or not</w:t>
            </w:r>
            <w:r w:rsidRPr="00DB0343">
              <w:rPr>
                <w:rFonts w:eastAsia="Gulim" w:cs="Times"/>
                <w:color w:val="FF0000"/>
                <w:lang w:val="en-US"/>
              </w:rPr>
              <w:t xml:space="preserve"> </w:t>
            </w:r>
            <w:r w:rsidRPr="00DB0343">
              <w:rPr>
                <w:rFonts w:eastAsia="Gulim" w:cs="Times"/>
                <w:lang w:val="en-US"/>
              </w:rPr>
              <w:t>to take</w:t>
            </w:r>
            <w:r>
              <w:rPr>
                <w:rFonts w:eastAsia="Gulim" w:cs="Times"/>
                <w:lang w:val="en-US"/>
              </w:rPr>
              <w:t xml:space="preserve"> into account</w:t>
            </w:r>
            <w:r w:rsidRPr="00DB0343">
              <w:rPr>
                <w:rFonts w:eastAsia="Gulim" w:cs="Times"/>
                <w:lang w:val="en-US"/>
              </w:rPr>
              <w:t xml:space="preserve"> </w:t>
            </w:r>
            <w:r>
              <w:rPr>
                <w:rFonts w:eastAsia="Gulim" w:cs="Times"/>
                <w:lang w:val="en-US"/>
              </w:rPr>
              <w:t xml:space="preserve">the </w:t>
            </w:r>
            <w:r w:rsidRPr="00DB0343">
              <w:rPr>
                <w:rFonts w:eastAsia="Gulim" w:cs="Times"/>
                <w:lang w:val="en-US"/>
              </w:rPr>
              <w:t xml:space="preserve">received non-preferred resource set to meet </w:t>
            </w:r>
            <w:r>
              <w:rPr>
                <w:rFonts w:eastAsia="Gulim" w:cs="Times"/>
                <w:lang w:val="en-US"/>
              </w:rPr>
              <w:t>such</w:t>
            </w:r>
            <w:r w:rsidRPr="00DB0343">
              <w:rPr>
                <w:rFonts w:eastAsia="Gulim" w:cs="Times"/>
                <w:lang w:val="en-US"/>
              </w:rPr>
              <w:t xml:space="preserve"> requirement</w:t>
            </w:r>
            <w:r>
              <w:rPr>
                <w:rFonts w:eastAsia="Gulim" w:cs="Times"/>
                <w:lang w:val="en-US"/>
              </w:rPr>
              <w:t>.</w:t>
            </w:r>
          </w:p>
        </w:tc>
      </w:tr>
    </w:tbl>
    <w:p w14:paraId="53ED709E" w14:textId="6329F65E" w:rsidR="001740BC" w:rsidRDefault="003A35B2" w:rsidP="00617A3B">
      <w:pPr>
        <w:spacing w:beforeLines="100" w:before="240" w:after="120"/>
        <w:jc w:val="both"/>
        <w:rPr>
          <w:rFonts w:eastAsiaTheme="minorEastAsia"/>
          <w:lang w:eastAsia="zh-CN"/>
        </w:rPr>
      </w:pPr>
      <w:r w:rsidRPr="003A35B2">
        <w:rPr>
          <w:rFonts w:eastAsia="宋体"/>
          <w:lang w:eastAsia="zh-CN"/>
        </w:rPr>
        <w:t>Based on the agreement</w:t>
      </w:r>
      <w:r w:rsidR="006F63DA">
        <w:rPr>
          <w:rFonts w:eastAsia="宋体"/>
          <w:lang w:eastAsia="zh-CN"/>
        </w:rPr>
        <w:t xml:space="preserve"> and specification text</w:t>
      </w:r>
      <w:r w:rsidRPr="003A35B2">
        <w:rPr>
          <w:rFonts w:eastAsia="宋体"/>
          <w:lang w:eastAsia="zh-CN"/>
        </w:rPr>
        <w:t>, UE-B only excludes the candidate resources</w:t>
      </w:r>
      <w:r w:rsidR="006F63DA">
        <w:rPr>
          <w:rFonts w:eastAsia="宋体"/>
          <w:lang w:eastAsia="zh-CN"/>
        </w:rPr>
        <w:t xml:space="preserve"> overlapping</w:t>
      </w:r>
      <w:r w:rsidRPr="003A35B2">
        <w:rPr>
          <w:rFonts w:eastAsia="宋体"/>
          <w:lang w:eastAsia="zh-CN"/>
        </w:rPr>
        <w:t xml:space="preserve"> with </w:t>
      </w:r>
      <w:r w:rsidR="006F63DA">
        <w:rPr>
          <w:rFonts w:eastAsia="宋体"/>
          <w:lang w:eastAsia="zh-CN"/>
        </w:rPr>
        <w:t xml:space="preserve">the </w:t>
      </w:r>
      <w:r w:rsidRPr="003A35B2">
        <w:rPr>
          <w:rFonts w:eastAsia="宋体"/>
          <w:lang w:eastAsia="zh-CN"/>
        </w:rPr>
        <w:t>non-preferred resource set</w:t>
      </w:r>
      <w:r w:rsidR="00955BED">
        <w:rPr>
          <w:rFonts w:eastAsia="宋体"/>
          <w:lang w:eastAsia="zh-CN"/>
        </w:rPr>
        <w:t xml:space="preserve">. The potential issue is </w:t>
      </w:r>
      <w:r w:rsidR="00271ED0">
        <w:rPr>
          <w:rFonts w:eastAsia="宋体"/>
          <w:lang w:eastAsia="zh-CN"/>
        </w:rPr>
        <w:t xml:space="preserve">the </w:t>
      </w:r>
      <w:r w:rsidRPr="003A35B2">
        <w:rPr>
          <w:rFonts w:eastAsia="宋体"/>
          <w:lang w:eastAsia="zh-CN"/>
        </w:rPr>
        <w:t>resource collision</w:t>
      </w:r>
      <w:r w:rsidR="00271ED0">
        <w:rPr>
          <w:rFonts w:eastAsia="宋体"/>
          <w:lang w:eastAsia="zh-CN"/>
        </w:rPr>
        <w:t>s</w:t>
      </w:r>
      <w:r w:rsidRPr="003A35B2">
        <w:rPr>
          <w:rFonts w:eastAsia="宋体"/>
          <w:lang w:eastAsia="zh-CN"/>
        </w:rPr>
        <w:t xml:space="preserve"> </w:t>
      </w:r>
      <w:r w:rsidR="00955BED">
        <w:rPr>
          <w:rFonts w:eastAsia="宋体"/>
          <w:lang w:eastAsia="zh-CN"/>
        </w:rPr>
        <w:t>caused by</w:t>
      </w:r>
      <w:r w:rsidRPr="003A35B2">
        <w:rPr>
          <w:rFonts w:eastAsia="宋体"/>
          <w:lang w:eastAsia="zh-CN"/>
        </w:rPr>
        <w:t xml:space="preserve"> periodic</w:t>
      </w:r>
      <w:r w:rsidR="00093FBC">
        <w:rPr>
          <w:rFonts w:eastAsia="宋体"/>
          <w:lang w:eastAsia="zh-CN"/>
        </w:rPr>
        <w:t>al</w:t>
      </w:r>
      <w:r w:rsidRPr="003A35B2">
        <w:rPr>
          <w:rFonts w:eastAsia="宋体"/>
          <w:lang w:eastAsia="zh-CN"/>
        </w:rPr>
        <w:t xml:space="preserve"> transmission </w:t>
      </w:r>
      <w:r w:rsidR="00955BED">
        <w:rPr>
          <w:rFonts w:eastAsia="宋体"/>
          <w:lang w:eastAsia="zh-CN"/>
        </w:rPr>
        <w:t>cannot be avoided especially for condition-based scheme 1, where the resource coordination window identified by UE-A implementation is not necessarily consistent with resource selection window identified by UE-B</w:t>
      </w:r>
      <w:r w:rsidRPr="003A35B2">
        <w:rPr>
          <w:rFonts w:eastAsia="宋体"/>
          <w:lang w:eastAsia="zh-CN"/>
        </w:rPr>
        <w:t xml:space="preserve">. </w:t>
      </w:r>
      <w:r w:rsidRPr="003A35B2">
        <w:rPr>
          <w:rFonts w:eastAsiaTheme="minorEastAsia"/>
          <w:lang w:eastAsia="zh-CN"/>
        </w:rPr>
        <w:t>As shown in</w:t>
      </w:r>
      <w:r w:rsidRPr="003A35B2">
        <w:rPr>
          <w:rFonts w:eastAsiaTheme="minorEastAsia" w:hint="eastAsia"/>
          <w:lang w:eastAsia="zh-CN"/>
        </w:rPr>
        <w:t xml:space="preserve"> </w:t>
      </w:r>
      <w:r w:rsidRPr="003A35B2">
        <w:rPr>
          <w:rFonts w:eastAsiaTheme="minorEastAsia"/>
          <w:lang w:eastAsia="zh-CN"/>
        </w:rPr>
        <w:fldChar w:fldCharType="begin"/>
      </w:r>
      <w:r w:rsidRPr="003A35B2">
        <w:rPr>
          <w:rFonts w:eastAsiaTheme="minorEastAsia"/>
          <w:lang w:eastAsia="zh-CN"/>
        </w:rPr>
        <w:instrText xml:space="preserve"> REF _Ref110871979 \h </w:instrText>
      </w:r>
      <w:r w:rsidR="006F63DA" w:rsidRPr="00955BED">
        <w:rPr>
          <w:rFonts w:eastAsiaTheme="minorEastAsia"/>
          <w:lang w:eastAsia="zh-CN"/>
        </w:rPr>
        <w:instrText xml:space="preserve"> \* MERGEFORMAT </w:instrText>
      </w:r>
      <w:r w:rsidRPr="003A35B2">
        <w:rPr>
          <w:rFonts w:eastAsiaTheme="minorEastAsia"/>
          <w:lang w:eastAsia="zh-CN"/>
        </w:rPr>
      </w:r>
      <w:r w:rsidRPr="003A35B2">
        <w:rPr>
          <w:rFonts w:eastAsiaTheme="minorEastAsia"/>
          <w:lang w:eastAsia="zh-CN"/>
        </w:rPr>
        <w:fldChar w:fldCharType="separate"/>
      </w:r>
      <w:r w:rsidR="00955BED" w:rsidRPr="003A35B2">
        <w:rPr>
          <w:rFonts w:eastAsiaTheme="minorEastAsia"/>
          <w:lang w:eastAsia="zh-CN"/>
        </w:rPr>
        <w:t xml:space="preserve">Figure </w:t>
      </w:r>
      <w:r w:rsidR="00955BED" w:rsidRPr="00955BED">
        <w:rPr>
          <w:rFonts w:eastAsiaTheme="minorEastAsia"/>
          <w:lang w:eastAsia="zh-CN"/>
        </w:rPr>
        <w:t>1</w:t>
      </w:r>
      <w:r w:rsidRPr="003A35B2">
        <w:rPr>
          <w:rFonts w:eastAsiaTheme="minorEastAsia"/>
          <w:lang w:eastAsia="zh-CN"/>
        </w:rPr>
        <w:fldChar w:fldCharType="end"/>
      </w:r>
      <w:r w:rsidRPr="003A35B2">
        <w:rPr>
          <w:rFonts w:eastAsiaTheme="minorEastAsia" w:hint="eastAsia"/>
          <w:lang w:eastAsia="zh-CN"/>
        </w:rPr>
        <w:t>,</w:t>
      </w:r>
      <w:r w:rsidR="00955BED">
        <w:rPr>
          <w:rFonts w:eastAsiaTheme="minorEastAsia"/>
          <w:lang w:eastAsia="zh-CN"/>
        </w:rPr>
        <w:t xml:space="preserve"> resource coordination window is partially overlapped with UE-B’s resource selection window</w:t>
      </w:r>
      <w:r w:rsidRPr="003A35B2">
        <w:rPr>
          <w:rFonts w:eastAsiaTheme="minorEastAsia"/>
          <w:lang w:eastAsia="zh-CN"/>
        </w:rPr>
        <w:t xml:space="preserve">. According to current specification, UE-B </w:t>
      </w:r>
      <w:r w:rsidR="001740BC">
        <w:rPr>
          <w:rFonts w:eastAsiaTheme="minorEastAsia"/>
          <w:lang w:eastAsia="zh-CN"/>
        </w:rPr>
        <w:t xml:space="preserve">will </w:t>
      </w:r>
      <w:r w:rsidR="00271ED0">
        <w:rPr>
          <w:rFonts w:eastAsiaTheme="minorEastAsia"/>
          <w:lang w:eastAsia="zh-CN"/>
        </w:rPr>
        <w:t xml:space="preserve">only </w:t>
      </w:r>
      <w:r w:rsidR="001740BC">
        <w:rPr>
          <w:rFonts w:eastAsiaTheme="minorEastAsia"/>
          <w:lang w:eastAsia="zh-CN"/>
        </w:rPr>
        <w:t xml:space="preserve">exclude resource R2 from </w:t>
      </w:r>
      <w:r w:rsidR="00271ED0">
        <w:rPr>
          <w:rFonts w:eastAsiaTheme="minorEastAsia"/>
          <w:lang w:eastAsia="zh-CN"/>
        </w:rPr>
        <w:t xml:space="preserve">the </w:t>
      </w:r>
      <w:r w:rsidR="001740BC">
        <w:rPr>
          <w:rFonts w:eastAsiaTheme="minorEastAsia"/>
          <w:lang w:eastAsia="zh-CN"/>
        </w:rPr>
        <w:t xml:space="preserve">candidate resource set, but resource R3 will be </w:t>
      </w:r>
      <w:r w:rsidR="00271ED0">
        <w:rPr>
          <w:rFonts w:eastAsiaTheme="minorEastAsia"/>
          <w:lang w:eastAsia="zh-CN"/>
        </w:rPr>
        <w:t>ignored</w:t>
      </w:r>
      <w:r w:rsidR="001740BC">
        <w:rPr>
          <w:rFonts w:eastAsiaTheme="minorEastAsia"/>
          <w:lang w:eastAsia="zh-CN"/>
        </w:rPr>
        <w:t xml:space="preserve"> in resource exclusion procedure</w:t>
      </w:r>
      <w:r w:rsidRPr="003A35B2">
        <w:rPr>
          <w:rFonts w:eastAsiaTheme="minorEastAsia"/>
          <w:lang w:eastAsia="zh-CN"/>
        </w:rPr>
        <w:t xml:space="preserve">, which is </w:t>
      </w:r>
      <w:r w:rsidRPr="003A35B2">
        <w:rPr>
          <w:rFonts w:eastAsiaTheme="minorEastAsia" w:hint="eastAsia"/>
          <w:lang w:eastAsia="zh-CN"/>
        </w:rPr>
        <w:t>outside</w:t>
      </w:r>
      <w:r w:rsidRPr="003A35B2">
        <w:rPr>
          <w:rFonts w:eastAsiaTheme="minorEastAsia"/>
          <w:lang w:eastAsia="zh-CN"/>
        </w:rPr>
        <w:t xml:space="preserve"> UE-B’s resource selection window</w:t>
      </w:r>
      <w:r w:rsidR="00271ED0">
        <w:rPr>
          <w:rFonts w:eastAsiaTheme="minorEastAsia"/>
          <w:lang w:eastAsia="zh-CN"/>
        </w:rPr>
        <w:t xml:space="preserve"> and is not overlapped with any candidate resources</w:t>
      </w:r>
      <w:r w:rsidR="001740BC">
        <w:rPr>
          <w:rFonts w:eastAsiaTheme="minorEastAsia"/>
          <w:lang w:eastAsia="zh-CN"/>
        </w:rPr>
        <w:t xml:space="preserve">. Although </w:t>
      </w:r>
      <w:r w:rsidR="00271ED0">
        <w:rPr>
          <w:rFonts w:eastAsiaTheme="minorEastAsia"/>
          <w:lang w:eastAsia="zh-CN"/>
        </w:rPr>
        <w:t xml:space="preserve">the selected </w:t>
      </w:r>
      <w:r w:rsidR="001740BC">
        <w:rPr>
          <w:rFonts w:eastAsiaTheme="minorEastAsia"/>
          <w:lang w:eastAsia="zh-CN"/>
        </w:rPr>
        <w:t xml:space="preserve">resource R1 is not collided with non-preferred resource set directly, </w:t>
      </w:r>
      <w:r w:rsidRPr="003A35B2">
        <w:rPr>
          <w:rFonts w:eastAsiaTheme="minorEastAsia"/>
          <w:lang w:eastAsia="zh-CN"/>
        </w:rPr>
        <w:t>UE-B’s next periodic</w:t>
      </w:r>
      <w:r w:rsidR="00093FBC">
        <w:rPr>
          <w:rFonts w:eastAsiaTheme="minorEastAsia"/>
          <w:lang w:eastAsia="zh-CN"/>
        </w:rPr>
        <w:t>al</w:t>
      </w:r>
      <w:r w:rsidRPr="003A35B2">
        <w:rPr>
          <w:rFonts w:eastAsiaTheme="minorEastAsia"/>
          <w:lang w:eastAsia="zh-CN"/>
        </w:rPr>
        <w:t xml:space="preserve"> transmission will </w:t>
      </w:r>
      <w:r w:rsidR="001740BC">
        <w:rPr>
          <w:rFonts w:eastAsiaTheme="minorEastAsia"/>
          <w:lang w:eastAsia="zh-CN"/>
        </w:rPr>
        <w:t xml:space="preserve">occupy the same resource </w:t>
      </w:r>
      <w:r w:rsidR="00271ED0">
        <w:rPr>
          <w:rFonts w:eastAsiaTheme="minorEastAsia"/>
          <w:lang w:eastAsia="zh-CN"/>
        </w:rPr>
        <w:t>and</w:t>
      </w:r>
      <w:r w:rsidR="001740BC">
        <w:rPr>
          <w:rFonts w:eastAsiaTheme="minorEastAsia"/>
          <w:lang w:eastAsia="zh-CN"/>
        </w:rPr>
        <w:t xml:space="preserve"> will </w:t>
      </w:r>
      <w:r w:rsidR="00271ED0">
        <w:rPr>
          <w:rFonts w:eastAsiaTheme="minorEastAsia"/>
          <w:lang w:eastAsia="zh-CN"/>
        </w:rPr>
        <w:t>overlap</w:t>
      </w:r>
      <w:r w:rsidR="00743C7B">
        <w:rPr>
          <w:rFonts w:eastAsiaTheme="minorEastAsia"/>
          <w:lang w:eastAsia="zh-CN"/>
        </w:rPr>
        <w:t xml:space="preserve"> with non-preferred resource R3</w:t>
      </w:r>
      <w:r w:rsidR="001740BC">
        <w:rPr>
          <w:rFonts w:eastAsiaTheme="minorEastAsia"/>
          <w:lang w:eastAsia="zh-CN"/>
        </w:rPr>
        <w:t>.</w:t>
      </w:r>
    </w:p>
    <w:p w14:paraId="57063D61" w14:textId="5FC87E63" w:rsidR="00A17D8B" w:rsidRPr="003A35B2" w:rsidRDefault="00617A3B" w:rsidP="00955BED">
      <w:pPr>
        <w:pStyle w:val="a0"/>
        <w:rPr>
          <w:rFonts w:ascii="Times New Roman" w:eastAsiaTheme="minorEastAsia" w:hAnsi="Times New Roman" w:cs="Times New Roman"/>
          <w:b/>
          <w:sz w:val="20"/>
          <w:szCs w:val="20"/>
          <w:lang w:eastAsia="zh-CN"/>
        </w:rPr>
      </w:pPr>
      <w:r w:rsidRPr="00A17D8B">
        <w:rPr>
          <w:rFonts w:ascii="Times New Roman" w:eastAsiaTheme="minorEastAsia" w:hAnsi="Times New Roman" w:cs="Times New Roman"/>
          <w:b/>
          <w:sz w:val="20"/>
          <w:szCs w:val="20"/>
          <w:lang w:eastAsia="zh-CN"/>
        </w:rPr>
        <w:t xml:space="preserve">Observation 1: The non-preferred resource set exclusion behavior based on current </w:t>
      </w:r>
      <w:r w:rsidR="00A17D8B" w:rsidRPr="00A17D8B">
        <w:rPr>
          <w:rFonts w:ascii="Times New Roman" w:eastAsiaTheme="minorEastAsia" w:hAnsi="Times New Roman" w:cs="Times New Roman"/>
          <w:b/>
          <w:sz w:val="20"/>
          <w:szCs w:val="20"/>
          <w:lang w:eastAsia="zh-CN"/>
        </w:rPr>
        <w:t>agreement and specification will cause potential collision</w:t>
      </w:r>
      <w:r w:rsidR="00743C7B">
        <w:rPr>
          <w:rFonts w:ascii="Times New Roman" w:eastAsiaTheme="minorEastAsia" w:hAnsi="Times New Roman" w:cs="Times New Roman"/>
          <w:b/>
          <w:sz w:val="20"/>
          <w:szCs w:val="20"/>
          <w:lang w:eastAsia="zh-CN"/>
        </w:rPr>
        <w:t>s</w:t>
      </w:r>
      <w:r w:rsidR="00A17D8B" w:rsidRPr="00A17D8B">
        <w:rPr>
          <w:rFonts w:ascii="Times New Roman" w:eastAsiaTheme="minorEastAsia" w:hAnsi="Times New Roman" w:cs="Times New Roman"/>
          <w:b/>
          <w:sz w:val="20"/>
          <w:szCs w:val="20"/>
          <w:lang w:eastAsia="zh-CN"/>
        </w:rPr>
        <w:t xml:space="preserve"> for periodic</w:t>
      </w:r>
      <w:r w:rsidR="00093FBC">
        <w:rPr>
          <w:rFonts w:ascii="Times New Roman" w:eastAsiaTheme="minorEastAsia" w:hAnsi="Times New Roman" w:cs="Times New Roman"/>
          <w:b/>
          <w:sz w:val="20"/>
          <w:szCs w:val="20"/>
          <w:lang w:eastAsia="zh-CN"/>
        </w:rPr>
        <w:t>al</w:t>
      </w:r>
      <w:r w:rsidR="00A17D8B" w:rsidRPr="00A17D8B">
        <w:rPr>
          <w:rFonts w:ascii="Times New Roman" w:eastAsiaTheme="minorEastAsia" w:hAnsi="Times New Roman" w:cs="Times New Roman"/>
          <w:b/>
          <w:sz w:val="20"/>
          <w:szCs w:val="20"/>
          <w:lang w:eastAsia="zh-CN"/>
        </w:rPr>
        <w:t xml:space="preserve"> transmissions, especially for condition-based scheme 1.</w:t>
      </w:r>
    </w:p>
    <w:p w14:paraId="256DA63B" w14:textId="77777777" w:rsidR="003A35B2" w:rsidRDefault="00CA50A6" w:rsidP="003A35B2">
      <w:pPr>
        <w:spacing w:after="120"/>
        <w:jc w:val="center"/>
      </w:pPr>
      <w:r>
        <w:object w:dxaOrig="10921" w:dyaOrig="2640" w14:anchorId="475BA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5pt;height:106.1pt" o:ole="">
            <v:imagedata r:id="rId9" o:title=""/>
          </v:shape>
          <o:OLEObject Type="Embed" ProgID="Visio.Drawing.15" ShapeID="_x0000_i1025" DrawAspect="Content" ObjectID="_1729257232" r:id="rId10"/>
        </w:object>
      </w:r>
    </w:p>
    <w:p w14:paraId="7A8EDFCD" w14:textId="4B8B52AC" w:rsidR="00655E54" w:rsidRPr="00655E54" w:rsidRDefault="00655E54" w:rsidP="00655E54">
      <w:pPr>
        <w:pStyle w:val="afe"/>
        <w:jc w:val="center"/>
        <w:rPr>
          <w:b w:val="0"/>
        </w:rPr>
      </w:pPr>
      <w:bookmarkStart w:id="5" w:name="_Ref110871979"/>
      <w:r w:rsidRPr="00655E54">
        <w:rPr>
          <w:b w:val="0"/>
        </w:rPr>
        <w:t xml:space="preserve">Figure </w:t>
      </w:r>
      <w:r w:rsidRPr="00655E54">
        <w:rPr>
          <w:b w:val="0"/>
        </w:rPr>
        <w:fldChar w:fldCharType="begin"/>
      </w:r>
      <w:r w:rsidRPr="00655E54">
        <w:rPr>
          <w:b w:val="0"/>
        </w:rPr>
        <w:instrText xml:space="preserve"> SEQ Figure \* ARABIC </w:instrText>
      </w:r>
      <w:r w:rsidRPr="00655E54">
        <w:rPr>
          <w:b w:val="0"/>
        </w:rPr>
        <w:fldChar w:fldCharType="separate"/>
      </w:r>
      <w:r w:rsidR="00A87B70">
        <w:rPr>
          <w:b w:val="0"/>
          <w:noProof/>
        </w:rPr>
        <w:t>1</w:t>
      </w:r>
      <w:r w:rsidRPr="00655E54">
        <w:rPr>
          <w:b w:val="0"/>
        </w:rPr>
        <w:fldChar w:fldCharType="end"/>
      </w:r>
      <w:bookmarkEnd w:id="5"/>
      <w:r w:rsidRPr="00655E54">
        <w:rPr>
          <w:b w:val="0"/>
        </w:rPr>
        <w:t>: Potential resource collision with non-preferred resource set</w:t>
      </w:r>
      <w:r w:rsidR="00A87B70">
        <w:rPr>
          <w:b w:val="0"/>
        </w:rPr>
        <w:t xml:space="preserve"> for periodic</w:t>
      </w:r>
      <w:r w:rsidR="00093FBC">
        <w:rPr>
          <w:b w:val="0"/>
        </w:rPr>
        <w:t>al</w:t>
      </w:r>
      <w:r w:rsidR="00A87B70">
        <w:rPr>
          <w:b w:val="0"/>
        </w:rPr>
        <w:t xml:space="preserve"> transmission</w:t>
      </w:r>
    </w:p>
    <w:p w14:paraId="562CA86B" w14:textId="0D8CA6CD" w:rsidR="00CA50A6" w:rsidRDefault="00CA50A6" w:rsidP="00CA50A6">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Based on above discussion and proposed example</w:t>
      </w:r>
      <w:r w:rsidRPr="003A35B2">
        <w:rPr>
          <w:rFonts w:ascii="Times New Roman" w:eastAsiaTheme="minorEastAsia" w:hAnsi="Times New Roman" w:cs="Times New Roman"/>
          <w:sz w:val="20"/>
          <w:szCs w:val="20"/>
          <w:lang w:eastAsia="zh-CN"/>
        </w:rPr>
        <w:t xml:space="preserve">, </w:t>
      </w:r>
      <w:r w:rsidR="004C7DD7">
        <w:rPr>
          <w:rFonts w:ascii="Times New Roman" w:eastAsiaTheme="minorEastAsia" w:hAnsi="Times New Roman" w:cs="Times New Roman"/>
          <w:sz w:val="20"/>
          <w:szCs w:val="20"/>
          <w:lang w:eastAsia="zh-CN"/>
        </w:rPr>
        <w:t>in additional to these resources overlapping with non-preferred resource set,</w:t>
      </w:r>
      <w:r w:rsidR="004C7DD7" w:rsidRPr="003A35B2">
        <w:rPr>
          <w:rFonts w:ascii="Times New Roman" w:eastAsiaTheme="minorEastAsia" w:hAnsi="Times New Roman" w:cs="Times New Roman"/>
          <w:sz w:val="20"/>
          <w:szCs w:val="20"/>
          <w:lang w:eastAsia="zh-CN"/>
        </w:rPr>
        <w:t xml:space="preserve"> </w:t>
      </w:r>
      <w:r w:rsidRPr="003A35B2">
        <w:rPr>
          <w:rFonts w:ascii="Times New Roman" w:eastAsiaTheme="minorEastAsia" w:hAnsi="Times New Roman" w:cs="Times New Roman"/>
          <w:sz w:val="20"/>
          <w:szCs w:val="20"/>
          <w:lang w:eastAsia="zh-CN"/>
        </w:rPr>
        <w:t xml:space="preserve">UE-B should </w:t>
      </w:r>
      <w:r w:rsidR="004C7DD7">
        <w:rPr>
          <w:rFonts w:ascii="Times New Roman" w:eastAsiaTheme="minorEastAsia" w:hAnsi="Times New Roman" w:cs="Times New Roman"/>
          <w:sz w:val="20"/>
          <w:szCs w:val="20"/>
          <w:lang w:eastAsia="zh-CN"/>
        </w:rPr>
        <w:t xml:space="preserve">also </w:t>
      </w:r>
      <w:r w:rsidRPr="003A35B2">
        <w:rPr>
          <w:rFonts w:ascii="Times New Roman" w:eastAsiaTheme="minorEastAsia" w:hAnsi="Times New Roman" w:cs="Times New Roman"/>
          <w:sz w:val="20"/>
          <w:szCs w:val="20"/>
          <w:lang w:eastAsia="zh-CN"/>
        </w:rPr>
        <w:t xml:space="preserve">exclude </w:t>
      </w:r>
      <w:r w:rsidR="004C7DD7">
        <w:rPr>
          <w:rFonts w:ascii="Times New Roman" w:eastAsiaTheme="minorEastAsia" w:hAnsi="Times New Roman" w:cs="Times New Roman"/>
          <w:sz w:val="20"/>
          <w:szCs w:val="20"/>
          <w:lang w:eastAsia="zh-CN"/>
        </w:rPr>
        <w:t>the ones</w:t>
      </w:r>
      <w:r>
        <w:rPr>
          <w:rFonts w:ascii="Times New Roman" w:eastAsiaTheme="minorEastAsia" w:hAnsi="Times New Roman" w:cs="Times New Roman"/>
          <w:sz w:val="20"/>
          <w:szCs w:val="20"/>
          <w:lang w:eastAsia="zh-CN"/>
        </w:rPr>
        <w:t xml:space="preserve"> from </w:t>
      </w:r>
      <w:r w:rsidRPr="003A35B2">
        <w:rPr>
          <w:rFonts w:ascii="Times New Roman" w:eastAsiaTheme="minorEastAsia" w:hAnsi="Times New Roman" w:cs="Times New Roman"/>
          <w:sz w:val="20"/>
          <w:szCs w:val="20"/>
          <w:lang w:eastAsia="zh-CN"/>
        </w:rPr>
        <w:t>the candidate resources</w:t>
      </w:r>
      <w:r w:rsidR="004C7DD7">
        <w:rPr>
          <w:rFonts w:ascii="Times New Roman" w:eastAsiaTheme="minorEastAsia" w:hAnsi="Times New Roman" w:cs="Times New Roman"/>
          <w:sz w:val="20"/>
          <w:szCs w:val="20"/>
          <w:lang w:eastAsia="zh-CN"/>
        </w:rPr>
        <w:t>, which will</w:t>
      </w:r>
      <w:r w:rsidRPr="003A35B2">
        <w:rPr>
          <w:rFonts w:ascii="Times New Roman" w:eastAsiaTheme="minorEastAsia" w:hAnsi="Times New Roman" w:cs="Times New Roman"/>
          <w:sz w:val="20"/>
          <w:szCs w:val="20"/>
          <w:lang w:eastAsia="zh-CN"/>
        </w:rPr>
        <w:t xml:space="preserve"> cause </w:t>
      </w:r>
      <w:r>
        <w:rPr>
          <w:rFonts w:ascii="Times New Roman" w:eastAsiaTheme="minorEastAsia" w:hAnsi="Times New Roman" w:cs="Times New Roman"/>
          <w:sz w:val="20"/>
          <w:szCs w:val="20"/>
          <w:lang w:eastAsia="zh-CN"/>
        </w:rPr>
        <w:t>potential collisions</w:t>
      </w:r>
      <w:r w:rsidRPr="003A35B2">
        <w:rPr>
          <w:rFonts w:ascii="Times New Roman" w:eastAsiaTheme="minorEastAsia" w:hAnsi="Times New Roman" w:cs="Times New Roman"/>
          <w:sz w:val="20"/>
          <w:szCs w:val="20"/>
          <w:lang w:eastAsia="zh-CN"/>
        </w:rPr>
        <w:t xml:space="preserve"> between UE-B’s periodic</w:t>
      </w:r>
      <w:r w:rsidR="00093FBC">
        <w:rPr>
          <w:rFonts w:ascii="Times New Roman" w:eastAsiaTheme="minorEastAsia" w:hAnsi="Times New Roman" w:cs="Times New Roman"/>
          <w:sz w:val="20"/>
          <w:szCs w:val="20"/>
          <w:lang w:eastAsia="zh-CN"/>
        </w:rPr>
        <w:t>al</w:t>
      </w:r>
      <w:r w:rsidRPr="003A35B2">
        <w:rPr>
          <w:rFonts w:ascii="Times New Roman" w:eastAsiaTheme="minorEastAsia" w:hAnsi="Times New Roman" w:cs="Times New Roman"/>
          <w:sz w:val="20"/>
          <w:szCs w:val="20"/>
          <w:lang w:eastAsia="zh-CN"/>
        </w:rPr>
        <w:t xml:space="preserve"> transmission</w:t>
      </w:r>
      <w:r w:rsidR="004C7DD7">
        <w:rPr>
          <w:rFonts w:ascii="Times New Roman" w:eastAsiaTheme="minorEastAsia" w:hAnsi="Times New Roman" w:cs="Times New Roman"/>
          <w:sz w:val="20"/>
          <w:szCs w:val="20"/>
          <w:lang w:eastAsia="zh-CN"/>
        </w:rPr>
        <w:t>s</w:t>
      </w:r>
      <w:r w:rsidR="00471170">
        <w:rPr>
          <w:rFonts w:ascii="Times New Roman" w:eastAsiaTheme="minorEastAsia" w:hAnsi="Times New Roman" w:cs="Times New Roman"/>
          <w:sz w:val="20"/>
          <w:szCs w:val="20"/>
          <w:lang w:eastAsia="zh-CN"/>
        </w:rPr>
        <w:t xml:space="preserve"> and non-preferred resource set</w:t>
      </w:r>
      <w:r>
        <w:rPr>
          <w:rFonts w:ascii="Times New Roman" w:eastAsiaTheme="minorEastAsia" w:hAnsi="Times New Roman" w:cs="Times New Roman"/>
          <w:sz w:val="20"/>
          <w:szCs w:val="20"/>
          <w:lang w:eastAsia="zh-CN"/>
        </w:rPr>
        <w:t>.</w:t>
      </w:r>
    </w:p>
    <w:p w14:paraId="0A45EEE9" w14:textId="4278F28F" w:rsidR="00CA50A6" w:rsidRPr="00A17D8B" w:rsidRDefault="00CA50A6" w:rsidP="00CA50A6">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w:t>
      </w:r>
      <w:r w:rsidRPr="00A17D8B">
        <w:rPr>
          <w:rFonts w:ascii="Times New Roman" w:eastAsiaTheme="minorEastAsia" w:hAnsi="Times New Roman" w:cs="Times New Roman"/>
          <w:b/>
          <w:sz w:val="20"/>
          <w:szCs w:val="20"/>
          <w:lang w:eastAsia="zh-CN"/>
        </w:rPr>
        <w:t xml:space="preserve"> 1: </w:t>
      </w:r>
      <w:r w:rsidR="004C7DD7">
        <w:rPr>
          <w:rFonts w:ascii="Times New Roman" w:eastAsiaTheme="minorEastAsia" w:hAnsi="Times New Roman" w:cs="Times New Roman"/>
          <w:b/>
          <w:sz w:val="20"/>
          <w:szCs w:val="20"/>
          <w:lang w:eastAsia="zh-CN"/>
        </w:rPr>
        <w:t>I</w:t>
      </w:r>
      <w:r w:rsidR="004C7DD7" w:rsidRPr="004C7DD7">
        <w:rPr>
          <w:rFonts w:ascii="Times New Roman" w:eastAsiaTheme="minorEastAsia" w:hAnsi="Times New Roman" w:cs="Times New Roman"/>
          <w:b/>
          <w:sz w:val="20"/>
          <w:szCs w:val="20"/>
          <w:lang w:eastAsia="zh-CN"/>
        </w:rPr>
        <w:t>n additional to these resources overlapping with non-preferred resource set</w:t>
      </w:r>
      <w:r w:rsidR="004C7DD7">
        <w:rPr>
          <w:rFonts w:ascii="Times New Roman" w:eastAsiaTheme="minorEastAsia" w:hAnsi="Times New Roman" w:cs="Times New Roman"/>
          <w:b/>
          <w:sz w:val="20"/>
          <w:szCs w:val="20"/>
          <w:lang w:eastAsia="zh-CN"/>
        </w:rPr>
        <w:t>,</w:t>
      </w:r>
      <w:r w:rsidR="004C7DD7" w:rsidRPr="003A35B2">
        <w:rPr>
          <w:rFonts w:ascii="Times New Roman" w:eastAsiaTheme="minorEastAsia" w:hAnsi="Times New Roman" w:cs="Times New Roman"/>
          <w:b/>
          <w:sz w:val="20"/>
          <w:szCs w:val="20"/>
          <w:lang w:eastAsia="zh-CN"/>
        </w:rPr>
        <w:t xml:space="preserve"> </w:t>
      </w:r>
      <w:r w:rsidRPr="003A35B2">
        <w:rPr>
          <w:rFonts w:ascii="Times New Roman" w:eastAsiaTheme="minorEastAsia" w:hAnsi="Times New Roman" w:cs="Times New Roman"/>
          <w:b/>
          <w:sz w:val="20"/>
          <w:szCs w:val="20"/>
          <w:lang w:eastAsia="zh-CN"/>
        </w:rPr>
        <w:t xml:space="preserve">UE-B should </w:t>
      </w:r>
      <w:r w:rsidR="004C7DD7">
        <w:rPr>
          <w:rFonts w:ascii="Times New Roman" w:eastAsiaTheme="minorEastAsia" w:hAnsi="Times New Roman" w:cs="Times New Roman"/>
          <w:b/>
          <w:sz w:val="20"/>
          <w:szCs w:val="20"/>
          <w:lang w:eastAsia="zh-CN"/>
        </w:rPr>
        <w:t xml:space="preserve">also </w:t>
      </w:r>
      <w:r w:rsidRPr="003A35B2">
        <w:rPr>
          <w:rFonts w:ascii="Times New Roman" w:eastAsiaTheme="minorEastAsia" w:hAnsi="Times New Roman" w:cs="Times New Roman"/>
          <w:b/>
          <w:sz w:val="20"/>
          <w:szCs w:val="20"/>
          <w:lang w:eastAsia="zh-CN"/>
        </w:rPr>
        <w:t xml:space="preserve">exclude </w:t>
      </w:r>
      <w:r w:rsidR="004C7DD7">
        <w:rPr>
          <w:rFonts w:ascii="Times New Roman" w:eastAsiaTheme="minorEastAsia" w:hAnsi="Times New Roman" w:cs="Times New Roman"/>
          <w:b/>
          <w:sz w:val="20"/>
          <w:szCs w:val="20"/>
          <w:lang w:eastAsia="zh-CN"/>
        </w:rPr>
        <w:t>the ones</w:t>
      </w:r>
      <w:r w:rsidRPr="00A17D8B">
        <w:rPr>
          <w:rFonts w:ascii="Times New Roman" w:eastAsiaTheme="minorEastAsia" w:hAnsi="Times New Roman" w:cs="Times New Roman"/>
          <w:b/>
          <w:sz w:val="20"/>
          <w:szCs w:val="20"/>
          <w:lang w:eastAsia="zh-CN"/>
        </w:rPr>
        <w:t xml:space="preserve"> from </w:t>
      </w:r>
      <w:r w:rsidRPr="003A35B2">
        <w:rPr>
          <w:rFonts w:ascii="Times New Roman" w:eastAsiaTheme="minorEastAsia" w:hAnsi="Times New Roman" w:cs="Times New Roman"/>
          <w:b/>
          <w:sz w:val="20"/>
          <w:szCs w:val="20"/>
          <w:lang w:eastAsia="zh-CN"/>
        </w:rPr>
        <w:t>the candidate resources</w:t>
      </w:r>
      <w:r w:rsidR="004C7DD7">
        <w:rPr>
          <w:rFonts w:ascii="Times New Roman" w:eastAsiaTheme="minorEastAsia" w:hAnsi="Times New Roman" w:cs="Times New Roman"/>
          <w:b/>
          <w:sz w:val="20"/>
          <w:szCs w:val="20"/>
          <w:lang w:eastAsia="zh-CN"/>
        </w:rPr>
        <w:t>, which</w:t>
      </w:r>
      <w:r w:rsidRPr="003A35B2">
        <w:rPr>
          <w:rFonts w:ascii="Times New Roman" w:eastAsiaTheme="minorEastAsia" w:hAnsi="Times New Roman" w:cs="Times New Roman"/>
          <w:b/>
          <w:sz w:val="20"/>
          <w:szCs w:val="20"/>
          <w:lang w:eastAsia="zh-CN"/>
        </w:rPr>
        <w:t xml:space="preserve"> </w:t>
      </w:r>
      <w:r w:rsidR="004C7DD7">
        <w:rPr>
          <w:rFonts w:ascii="Times New Roman" w:eastAsiaTheme="minorEastAsia" w:hAnsi="Times New Roman" w:cs="Times New Roman"/>
          <w:b/>
          <w:sz w:val="20"/>
          <w:szCs w:val="20"/>
          <w:lang w:eastAsia="zh-CN"/>
        </w:rPr>
        <w:t xml:space="preserve">will </w:t>
      </w:r>
      <w:r w:rsidRPr="003A35B2">
        <w:rPr>
          <w:rFonts w:ascii="Times New Roman" w:eastAsiaTheme="minorEastAsia" w:hAnsi="Times New Roman" w:cs="Times New Roman"/>
          <w:b/>
          <w:sz w:val="20"/>
          <w:szCs w:val="20"/>
          <w:lang w:eastAsia="zh-CN"/>
        </w:rPr>
        <w:t xml:space="preserve">cause </w:t>
      </w:r>
      <w:r w:rsidRPr="00A17D8B">
        <w:rPr>
          <w:rFonts w:ascii="Times New Roman" w:eastAsiaTheme="minorEastAsia" w:hAnsi="Times New Roman" w:cs="Times New Roman"/>
          <w:b/>
          <w:sz w:val="20"/>
          <w:szCs w:val="20"/>
          <w:lang w:eastAsia="zh-CN"/>
        </w:rPr>
        <w:t>potential collisions</w:t>
      </w:r>
      <w:r w:rsidRPr="003A35B2">
        <w:rPr>
          <w:rFonts w:ascii="Times New Roman" w:eastAsiaTheme="minorEastAsia" w:hAnsi="Times New Roman" w:cs="Times New Roman"/>
          <w:b/>
          <w:sz w:val="20"/>
          <w:szCs w:val="20"/>
          <w:lang w:eastAsia="zh-CN"/>
        </w:rPr>
        <w:t xml:space="preserve"> between UE-B’s periodic</w:t>
      </w:r>
      <w:r w:rsidR="00093FBC">
        <w:rPr>
          <w:rFonts w:ascii="Times New Roman" w:eastAsiaTheme="minorEastAsia" w:hAnsi="Times New Roman" w:cs="Times New Roman"/>
          <w:b/>
          <w:sz w:val="20"/>
          <w:szCs w:val="20"/>
          <w:lang w:eastAsia="zh-CN"/>
        </w:rPr>
        <w:t>al</w:t>
      </w:r>
      <w:r w:rsidRPr="003A35B2">
        <w:rPr>
          <w:rFonts w:ascii="Times New Roman" w:eastAsiaTheme="minorEastAsia" w:hAnsi="Times New Roman" w:cs="Times New Roman"/>
          <w:b/>
          <w:sz w:val="20"/>
          <w:szCs w:val="20"/>
          <w:lang w:eastAsia="zh-CN"/>
        </w:rPr>
        <w:t xml:space="preserve"> transmission</w:t>
      </w:r>
      <w:r w:rsidR="004C7DD7">
        <w:rPr>
          <w:rFonts w:ascii="Times New Roman" w:eastAsiaTheme="minorEastAsia" w:hAnsi="Times New Roman" w:cs="Times New Roman"/>
          <w:b/>
          <w:sz w:val="20"/>
          <w:szCs w:val="20"/>
          <w:lang w:eastAsia="zh-CN"/>
        </w:rPr>
        <w:t>s</w:t>
      </w:r>
      <w:r w:rsidRPr="003A35B2">
        <w:rPr>
          <w:rFonts w:ascii="Times New Roman" w:eastAsiaTheme="minorEastAsia" w:hAnsi="Times New Roman" w:cs="Times New Roman"/>
          <w:b/>
          <w:sz w:val="20"/>
          <w:szCs w:val="20"/>
          <w:lang w:eastAsia="zh-CN"/>
        </w:rPr>
        <w:t xml:space="preserve"> and non-preferred resource set.</w:t>
      </w:r>
    </w:p>
    <w:p w14:paraId="37EB128C" w14:textId="77777777" w:rsidR="003A35B2" w:rsidRPr="004C7DD7" w:rsidRDefault="003A35B2" w:rsidP="000051B4">
      <w:pPr>
        <w:pStyle w:val="a0"/>
        <w:rPr>
          <w:rFonts w:eastAsiaTheme="minorEastAsia"/>
          <w:lang w:eastAsia="zh-CN"/>
        </w:rPr>
      </w:pPr>
    </w:p>
    <w:p w14:paraId="50335DA6" w14:textId="77777777" w:rsidR="00DE4D34" w:rsidRDefault="00DE4D34" w:rsidP="00DE4D34">
      <w:pPr>
        <w:pStyle w:val="1"/>
        <w:spacing w:beforeLines="50" w:before="120" w:afterLines="50"/>
        <w:ind w:left="431"/>
        <w:rPr>
          <w:rFonts w:cs="Arial"/>
        </w:rPr>
      </w:pPr>
      <w:r>
        <w:rPr>
          <w:rFonts w:cs="Arial"/>
        </w:rPr>
        <w:t>Conclusions</w:t>
      </w:r>
    </w:p>
    <w:p w14:paraId="5D9C8C82" w14:textId="3B6DB0BD" w:rsidR="00DE28EC" w:rsidRDefault="00DE4D34" w:rsidP="00DE4D3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w:t>
      </w:r>
      <w:r w:rsidR="00DE28EC">
        <w:rPr>
          <w:rFonts w:ascii="Times New Roman" w:eastAsiaTheme="minorEastAsia" w:hAnsi="Times New Roman" w:cs="Times New Roman"/>
          <w:sz w:val="20"/>
          <w:szCs w:val="20"/>
          <w:lang w:eastAsia="zh-CN"/>
        </w:rPr>
        <w:t>this contribution</w:t>
      </w:r>
      <w:r>
        <w:rPr>
          <w:rFonts w:ascii="Times New Roman" w:eastAsiaTheme="minorEastAsia" w:hAnsi="Times New Roman" w:cs="Times New Roman"/>
          <w:sz w:val="20"/>
          <w:szCs w:val="20"/>
          <w:lang w:eastAsia="zh-CN"/>
        </w:rPr>
        <w:t xml:space="preserve">, </w:t>
      </w:r>
      <w:r w:rsidR="00CA50A6">
        <w:rPr>
          <w:rFonts w:ascii="Times New Roman" w:eastAsiaTheme="minorEastAsia" w:hAnsi="Times New Roman" w:cs="Times New Roman" w:hint="eastAsia"/>
          <w:sz w:val="20"/>
          <w:szCs w:val="20"/>
          <w:lang w:eastAsia="zh-CN"/>
        </w:rPr>
        <w:t>the</w:t>
      </w:r>
      <w:r w:rsidR="00CA50A6">
        <w:rPr>
          <w:rFonts w:ascii="Times New Roman" w:eastAsiaTheme="minorEastAsia" w:hAnsi="Times New Roman" w:cs="Times New Roman"/>
          <w:sz w:val="20"/>
          <w:szCs w:val="20"/>
          <w:lang w:eastAsia="zh-CN"/>
        </w:rPr>
        <w:t xml:space="preserve"> </w:t>
      </w:r>
      <w:r w:rsidR="00CA50A6">
        <w:rPr>
          <w:rFonts w:ascii="Times New Roman" w:eastAsiaTheme="minorEastAsia" w:hAnsi="Times New Roman" w:cs="Times New Roman" w:hint="eastAsia"/>
          <w:sz w:val="20"/>
          <w:szCs w:val="20"/>
          <w:lang w:eastAsia="zh-CN"/>
        </w:rPr>
        <w:t>potential</w:t>
      </w:r>
      <w:r w:rsidR="00CA50A6">
        <w:rPr>
          <w:rFonts w:ascii="Times New Roman" w:eastAsiaTheme="minorEastAsia" w:hAnsi="Times New Roman" w:cs="Times New Roman"/>
          <w:sz w:val="20"/>
          <w:szCs w:val="20"/>
          <w:lang w:eastAsia="zh-CN"/>
        </w:rPr>
        <w:t xml:space="preserve"> </w:t>
      </w:r>
      <w:r w:rsidR="00CA50A6">
        <w:rPr>
          <w:rFonts w:ascii="Times New Roman" w:eastAsiaTheme="minorEastAsia" w:hAnsi="Times New Roman" w:cs="Times New Roman" w:hint="eastAsia"/>
          <w:sz w:val="20"/>
          <w:szCs w:val="20"/>
          <w:lang w:eastAsia="zh-CN"/>
        </w:rPr>
        <w:t>issues</w:t>
      </w:r>
      <w:r w:rsidR="00CA50A6">
        <w:rPr>
          <w:rFonts w:ascii="Times New Roman" w:eastAsiaTheme="minorEastAsia" w:hAnsi="Times New Roman" w:cs="Times New Roman"/>
          <w:sz w:val="20"/>
          <w:szCs w:val="20"/>
          <w:lang w:eastAsia="zh-CN"/>
        </w:rPr>
        <w:t xml:space="preserve"> </w:t>
      </w:r>
      <w:r w:rsidR="00CA50A6">
        <w:rPr>
          <w:rFonts w:ascii="Times New Roman" w:eastAsiaTheme="minorEastAsia" w:hAnsi="Times New Roman" w:cs="Times New Roman" w:hint="eastAsia"/>
          <w:sz w:val="20"/>
          <w:szCs w:val="20"/>
          <w:lang w:eastAsia="zh-CN"/>
        </w:rPr>
        <w:t>about</w:t>
      </w:r>
      <w:r w:rsidR="00CA50A6">
        <w:rPr>
          <w:rFonts w:ascii="Times New Roman" w:eastAsiaTheme="minorEastAsia" w:hAnsi="Times New Roman" w:cs="Times New Roman"/>
          <w:sz w:val="20"/>
          <w:szCs w:val="20"/>
          <w:lang w:eastAsia="zh-CN"/>
        </w:rPr>
        <w:t xml:space="preserve"> </w:t>
      </w:r>
      <w:r w:rsidR="00CA50A6">
        <w:rPr>
          <w:rFonts w:ascii="Times New Roman" w:eastAsiaTheme="minorEastAsia" w:hAnsi="Times New Roman" w:cs="Times New Roman" w:hint="eastAsia"/>
          <w:sz w:val="20"/>
          <w:szCs w:val="20"/>
          <w:lang w:eastAsia="zh-CN"/>
        </w:rPr>
        <w:t>non</w:t>
      </w:r>
      <w:r w:rsidR="00CA50A6">
        <w:rPr>
          <w:rFonts w:ascii="Times New Roman" w:eastAsiaTheme="minorEastAsia" w:hAnsi="Times New Roman" w:cs="Times New Roman"/>
          <w:sz w:val="20"/>
          <w:szCs w:val="20"/>
          <w:lang w:eastAsia="zh-CN"/>
        </w:rPr>
        <w:t>-pre</w:t>
      </w:r>
      <w:r w:rsidR="00093FBC">
        <w:rPr>
          <w:rFonts w:ascii="Times New Roman" w:eastAsiaTheme="minorEastAsia" w:hAnsi="Times New Roman" w:cs="Times New Roman"/>
          <w:sz w:val="20"/>
          <w:szCs w:val="20"/>
          <w:lang w:eastAsia="zh-CN"/>
        </w:rPr>
        <w:t>ferred resource set exclusion are</w:t>
      </w:r>
      <w:r w:rsidR="00CA50A6">
        <w:rPr>
          <w:rFonts w:ascii="Times New Roman" w:eastAsiaTheme="minorEastAsia" w:hAnsi="Times New Roman" w:cs="Times New Roman"/>
          <w:sz w:val="20"/>
          <w:szCs w:val="20"/>
          <w:lang w:eastAsia="zh-CN"/>
        </w:rPr>
        <w:t xml:space="preserve"> discussed a</w:t>
      </w:r>
      <w:r w:rsidR="00655E54">
        <w:rPr>
          <w:rFonts w:ascii="Times New Roman" w:eastAsiaTheme="minorEastAsia" w:hAnsi="Times New Roman" w:cs="Times New Roman"/>
          <w:sz w:val="20"/>
          <w:szCs w:val="20"/>
          <w:lang w:eastAsia="zh-CN"/>
        </w:rPr>
        <w:t>nd the solution is proposed. Our proposals and observations are given as follows</w:t>
      </w:r>
      <w:r w:rsidR="001D70C6">
        <w:rPr>
          <w:rFonts w:ascii="Times New Roman" w:eastAsiaTheme="minorEastAsia" w:hAnsi="Times New Roman" w:cs="Times New Roman"/>
          <w:sz w:val="20"/>
          <w:szCs w:val="20"/>
          <w:lang w:eastAsia="zh-CN"/>
        </w:rPr>
        <w:t>:</w:t>
      </w:r>
    </w:p>
    <w:p w14:paraId="59C743F2" w14:textId="099AECF4" w:rsidR="004C7DD7" w:rsidRPr="003A35B2" w:rsidRDefault="004C7DD7" w:rsidP="004C7DD7">
      <w:pPr>
        <w:pStyle w:val="a0"/>
        <w:rPr>
          <w:rFonts w:ascii="Times New Roman" w:eastAsiaTheme="minorEastAsia" w:hAnsi="Times New Roman" w:cs="Times New Roman"/>
          <w:b/>
          <w:sz w:val="20"/>
          <w:szCs w:val="20"/>
          <w:lang w:eastAsia="zh-CN"/>
        </w:rPr>
      </w:pPr>
      <w:r w:rsidRPr="00A17D8B">
        <w:rPr>
          <w:rFonts w:ascii="Times New Roman" w:eastAsiaTheme="minorEastAsia" w:hAnsi="Times New Roman" w:cs="Times New Roman"/>
          <w:b/>
          <w:sz w:val="20"/>
          <w:szCs w:val="20"/>
          <w:lang w:eastAsia="zh-CN"/>
        </w:rPr>
        <w:t>Observation 1: The non-preferred resource set exclusion behavior based on current agreement and specification will cause potential collision</w:t>
      </w:r>
      <w:r>
        <w:rPr>
          <w:rFonts w:ascii="Times New Roman" w:eastAsiaTheme="minorEastAsia" w:hAnsi="Times New Roman" w:cs="Times New Roman"/>
          <w:b/>
          <w:sz w:val="20"/>
          <w:szCs w:val="20"/>
          <w:lang w:eastAsia="zh-CN"/>
        </w:rPr>
        <w:t>s</w:t>
      </w:r>
      <w:r w:rsidRPr="00A17D8B">
        <w:rPr>
          <w:rFonts w:ascii="Times New Roman" w:eastAsiaTheme="minorEastAsia" w:hAnsi="Times New Roman" w:cs="Times New Roman"/>
          <w:b/>
          <w:sz w:val="20"/>
          <w:szCs w:val="20"/>
          <w:lang w:eastAsia="zh-CN"/>
        </w:rPr>
        <w:t xml:space="preserve"> for periodic</w:t>
      </w:r>
      <w:r w:rsidR="00093FBC">
        <w:rPr>
          <w:rFonts w:ascii="Times New Roman" w:eastAsiaTheme="minorEastAsia" w:hAnsi="Times New Roman" w:cs="Times New Roman"/>
          <w:b/>
          <w:sz w:val="20"/>
          <w:szCs w:val="20"/>
          <w:lang w:eastAsia="zh-CN"/>
        </w:rPr>
        <w:t>al</w:t>
      </w:r>
      <w:r w:rsidRPr="00A17D8B">
        <w:rPr>
          <w:rFonts w:ascii="Times New Roman" w:eastAsiaTheme="minorEastAsia" w:hAnsi="Times New Roman" w:cs="Times New Roman"/>
          <w:b/>
          <w:sz w:val="20"/>
          <w:szCs w:val="20"/>
          <w:lang w:eastAsia="zh-CN"/>
        </w:rPr>
        <w:t xml:space="preserve"> transmissions, especially for condition-based scheme 1.</w:t>
      </w:r>
    </w:p>
    <w:p w14:paraId="4C868A42" w14:textId="48D1E8E2" w:rsidR="004C7DD7" w:rsidRPr="00A17D8B" w:rsidRDefault="004C7DD7" w:rsidP="004C7DD7">
      <w:pPr>
        <w:pStyle w:val="a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w:t>
      </w:r>
      <w:r w:rsidRPr="00A17D8B">
        <w:rPr>
          <w:rFonts w:ascii="Times New Roman" w:eastAsiaTheme="minorEastAsia" w:hAnsi="Times New Roman" w:cs="Times New Roman"/>
          <w:b/>
          <w:sz w:val="20"/>
          <w:szCs w:val="20"/>
          <w:lang w:eastAsia="zh-CN"/>
        </w:rPr>
        <w:t xml:space="preserve"> 1: </w:t>
      </w:r>
      <w:r>
        <w:rPr>
          <w:rFonts w:ascii="Times New Roman" w:eastAsiaTheme="minorEastAsia" w:hAnsi="Times New Roman" w:cs="Times New Roman"/>
          <w:b/>
          <w:sz w:val="20"/>
          <w:szCs w:val="20"/>
          <w:lang w:eastAsia="zh-CN"/>
        </w:rPr>
        <w:t>I</w:t>
      </w:r>
      <w:r w:rsidRPr="004C7DD7">
        <w:rPr>
          <w:rFonts w:ascii="Times New Roman" w:eastAsiaTheme="minorEastAsia" w:hAnsi="Times New Roman" w:cs="Times New Roman"/>
          <w:b/>
          <w:sz w:val="20"/>
          <w:szCs w:val="20"/>
          <w:lang w:eastAsia="zh-CN"/>
        </w:rPr>
        <w:t>n additional to these resources overlapping with non-preferred resource set</w:t>
      </w:r>
      <w:r>
        <w:rPr>
          <w:rFonts w:ascii="Times New Roman" w:eastAsiaTheme="minorEastAsia" w:hAnsi="Times New Roman" w:cs="Times New Roman"/>
          <w:b/>
          <w:sz w:val="20"/>
          <w:szCs w:val="20"/>
          <w:lang w:eastAsia="zh-CN"/>
        </w:rPr>
        <w:t>,</w:t>
      </w:r>
      <w:r w:rsidRPr="003A35B2">
        <w:rPr>
          <w:rFonts w:ascii="Times New Roman" w:eastAsiaTheme="minorEastAsia" w:hAnsi="Times New Roman" w:cs="Times New Roman"/>
          <w:b/>
          <w:sz w:val="20"/>
          <w:szCs w:val="20"/>
          <w:lang w:eastAsia="zh-CN"/>
        </w:rPr>
        <w:t xml:space="preserve"> UE-B should </w:t>
      </w:r>
      <w:r>
        <w:rPr>
          <w:rFonts w:ascii="Times New Roman" w:eastAsiaTheme="minorEastAsia" w:hAnsi="Times New Roman" w:cs="Times New Roman"/>
          <w:b/>
          <w:sz w:val="20"/>
          <w:szCs w:val="20"/>
          <w:lang w:eastAsia="zh-CN"/>
        </w:rPr>
        <w:t xml:space="preserve">also </w:t>
      </w:r>
      <w:r w:rsidRPr="003A35B2">
        <w:rPr>
          <w:rFonts w:ascii="Times New Roman" w:eastAsiaTheme="minorEastAsia" w:hAnsi="Times New Roman" w:cs="Times New Roman"/>
          <w:b/>
          <w:sz w:val="20"/>
          <w:szCs w:val="20"/>
          <w:lang w:eastAsia="zh-CN"/>
        </w:rPr>
        <w:t xml:space="preserve">exclude </w:t>
      </w:r>
      <w:r>
        <w:rPr>
          <w:rFonts w:ascii="Times New Roman" w:eastAsiaTheme="minorEastAsia" w:hAnsi="Times New Roman" w:cs="Times New Roman"/>
          <w:b/>
          <w:sz w:val="20"/>
          <w:szCs w:val="20"/>
          <w:lang w:eastAsia="zh-CN"/>
        </w:rPr>
        <w:t>the ones</w:t>
      </w:r>
      <w:r w:rsidRPr="00A17D8B">
        <w:rPr>
          <w:rFonts w:ascii="Times New Roman" w:eastAsiaTheme="minorEastAsia" w:hAnsi="Times New Roman" w:cs="Times New Roman"/>
          <w:b/>
          <w:sz w:val="20"/>
          <w:szCs w:val="20"/>
          <w:lang w:eastAsia="zh-CN"/>
        </w:rPr>
        <w:t xml:space="preserve"> from </w:t>
      </w:r>
      <w:r w:rsidRPr="003A35B2">
        <w:rPr>
          <w:rFonts w:ascii="Times New Roman" w:eastAsiaTheme="minorEastAsia" w:hAnsi="Times New Roman" w:cs="Times New Roman"/>
          <w:b/>
          <w:sz w:val="20"/>
          <w:szCs w:val="20"/>
          <w:lang w:eastAsia="zh-CN"/>
        </w:rPr>
        <w:t>the candidate resources</w:t>
      </w:r>
      <w:r>
        <w:rPr>
          <w:rFonts w:ascii="Times New Roman" w:eastAsiaTheme="minorEastAsia" w:hAnsi="Times New Roman" w:cs="Times New Roman"/>
          <w:b/>
          <w:sz w:val="20"/>
          <w:szCs w:val="20"/>
          <w:lang w:eastAsia="zh-CN"/>
        </w:rPr>
        <w:t>, whic</w:t>
      </w:r>
      <w:bookmarkStart w:id="6" w:name="_GoBack"/>
      <w:bookmarkEnd w:id="6"/>
      <w:r>
        <w:rPr>
          <w:rFonts w:ascii="Times New Roman" w:eastAsiaTheme="minorEastAsia" w:hAnsi="Times New Roman" w:cs="Times New Roman"/>
          <w:b/>
          <w:sz w:val="20"/>
          <w:szCs w:val="20"/>
          <w:lang w:eastAsia="zh-CN"/>
        </w:rPr>
        <w:t>h</w:t>
      </w:r>
      <w:r w:rsidRPr="003A35B2">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will </w:t>
      </w:r>
      <w:r w:rsidRPr="003A35B2">
        <w:rPr>
          <w:rFonts w:ascii="Times New Roman" w:eastAsiaTheme="minorEastAsia" w:hAnsi="Times New Roman" w:cs="Times New Roman"/>
          <w:b/>
          <w:sz w:val="20"/>
          <w:szCs w:val="20"/>
          <w:lang w:eastAsia="zh-CN"/>
        </w:rPr>
        <w:t xml:space="preserve">cause </w:t>
      </w:r>
      <w:r w:rsidRPr="00A17D8B">
        <w:rPr>
          <w:rFonts w:ascii="Times New Roman" w:eastAsiaTheme="minorEastAsia" w:hAnsi="Times New Roman" w:cs="Times New Roman"/>
          <w:b/>
          <w:sz w:val="20"/>
          <w:szCs w:val="20"/>
          <w:lang w:eastAsia="zh-CN"/>
        </w:rPr>
        <w:t>potential collisions</w:t>
      </w:r>
      <w:r w:rsidRPr="003A35B2">
        <w:rPr>
          <w:rFonts w:ascii="Times New Roman" w:eastAsiaTheme="minorEastAsia" w:hAnsi="Times New Roman" w:cs="Times New Roman"/>
          <w:b/>
          <w:sz w:val="20"/>
          <w:szCs w:val="20"/>
          <w:lang w:eastAsia="zh-CN"/>
        </w:rPr>
        <w:t xml:space="preserve"> between UE-B’s periodic</w:t>
      </w:r>
      <w:r w:rsidR="00093FBC">
        <w:rPr>
          <w:rFonts w:ascii="Times New Roman" w:eastAsiaTheme="minorEastAsia" w:hAnsi="Times New Roman" w:cs="Times New Roman"/>
          <w:b/>
          <w:sz w:val="20"/>
          <w:szCs w:val="20"/>
          <w:lang w:eastAsia="zh-CN"/>
        </w:rPr>
        <w:t>al</w:t>
      </w:r>
      <w:r w:rsidRPr="003A35B2">
        <w:rPr>
          <w:rFonts w:ascii="Times New Roman" w:eastAsiaTheme="minorEastAsia" w:hAnsi="Times New Roman" w:cs="Times New Roman"/>
          <w:b/>
          <w:sz w:val="20"/>
          <w:szCs w:val="20"/>
          <w:lang w:eastAsia="zh-CN"/>
        </w:rPr>
        <w:t xml:space="preserve"> transmission</w:t>
      </w:r>
      <w:r>
        <w:rPr>
          <w:rFonts w:ascii="Times New Roman" w:eastAsiaTheme="minorEastAsia" w:hAnsi="Times New Roman" w:cs="Times New Roman"/>
          <w:b/>
          <w:sz w:val="20"/>
          <w:szCs w:val="20"/>
          <w:lang w:eastAsia="zh-CN"/>
        </w:rPr>
        <w:t>s</w:t>
      </w:r>
      <w:r w:rsidRPr="003A35B2">
        <w:rPr>
          <w:rFonts w:ascii="Times New Roman" w:eastAsiaTheme="minorEastAsia" w:hAnsi="Times New Roman" w:cs="Times New Roman"/>
          <w:b/>
          <w:sz w:val="20"/>
          <w:szCs w:val="20"/>
          <w:lang w:eastAsia="zh-CN"/>
        </w:rPr>
        <w:t xml:space="preserve"> and non-preferred resource set.</w:t>
      </w:r>
    </w:p>
    <w:p w14:paraId="6072DCAB" w14:textId="77777777" w:rsidR="00DE4D34" w:rsidRPr="004C7DD7" w:rsidRDefault="00DE4D34" w:rsidP="000051B4">
      <w:pPr>
        <w:pStyle w:val="a0"/>
        <w:rPr>
          <w:rFonts w:ascii="Times New Roman" w:eastAsiaTheme="minorEastAsia" w:hAnsi="Times New Roman" w:cs="Times New Roman"/>
          <w:sz w:val="20"/>
          <w:szCs w:val="20"/>
          <w:lang w:eastAsia="zh-CN"/>
        </w:rPr>
      </w:pPr>
    </w:p>
    <w:p w14:paraId="31886C08" w14:textId="77777777" w:rsidR="00DE4D34" w:rsidRDefault="00DE4D34" w:rsidP="00DE4D34">
      <w:pPr>
        <w:pStyle w:val="1"/>
        <w:spacing w:beforeLines="50" w:before="120" w:afterLines="50"/>
        <w:jc w:val="both"/>
        <w:rPr>
          <w:rFonts w:cs="Arial"/>
        </w:rPr>
      </w:pPr>
      <w:r w:rsidRPr="005F3994">
        <w:rPr>
          <w:rFonts w:cs="Arial"/>
        </w:rPr>
        <w:t>References</w:t>
      </w:r>
    </w:p>
    <w:p w14:paraId="7EF7FD24" w14:textId="084EC431" w:rsidR="0035753B" w:rsidRDefault="00827540" w:rsidP="0035753B">
      <w:pPr>
        <w:pStyle w:val="a0"/>
        <w:numPr>
          <w:ilvl w:val="1"/>
          <w:numId w:val="29"/>
        </w:numPr>
        <w:spacing w:line="240" w:lineRule="atLeast"/>
        <w:ind w:left="540" w:hangingChars="270" w:hanging="540"/>
        <w:rPr>
          <w:rFonts w:ascii="Times New Roman" w:eastAsia="宋体" w:hAnsi="Times New Roman" w:cs="Times New Roman"/>
          <w:noProof/>
          <w:sz w:val="20"/>
          <w:szCs w:val="20"/>
          <w:lang w:eastAsia="zh-CN"/>
        </w:rPr>
      </w:pPr>
      <w:bookmarkStart w:id="7" w:name="_Ref115372363"/>
      <w:bookmarkStart w:id="8" w:name="_Ref86162678"/>
      <w:r>
        <w:rPr>
          <w:rFonts w:ascii="Times New Roman" w:eastAsia="宋体" w:hAnsi="Times New Roman" w:cs="Times New Roman"/>
          <w:noProof/>
          <w:sz w:val="20"/>
          <w:szCs w:val="20"/>
          <w:lang w:eastAsia="zh-CN"/>
        </w:rPr>
        <w:t>R1-2211144</w:t>
      </w:r>
      <w:r w:rsidR="0035753B">
        <w:rPr>
          <w:rFonts w:ascii="Times New Roman" w:eastAsia="宋体" w:hAnsi="Times New Roman" w:cs="Times New Roman"/>
          <w:noProof/>
          <w:sz w:val="20"/>
          <w:szCs w:val="20"/>
          <w:lang w:eastAsia="zh-CN"/>
        </w:rPr>
        <w:t xml:space="preserve">, “Correction on resource exclusion behavior with non-preferred </w:t>
      </w:r>
      <w:r w:rsidR="004773D9">
        <w:rPr>
          <w:rFonts w:ascii="Times New Roman" w:eastAsia="宋体" w:hAnsi="Times New Roman" w:cs="Times New Roman"/>
          <w:noProof/>
          <w:sz w:val="20"/>
          <w:szCs w:val="20"/>
          <w:lang w:eastAsia="zh-CN"/>
        </w:rPr>
        <w:t xml:space="preserve">resource set”, CATT, GOHIGH, </w:t>
      </w:r>
      <w:r>
        <w:rPr>
          <w:rFonts w:ascii="Times New Roman" w:eastAsia="宋体" w:hAnsi="Times New Roman" w:cs="Times New Roman" w:hint="eastAsia"/>
          <w:noProof/>
          <w:sz w:val="20"/>
          <w:szCs w:val="20"/>
          <w:lang w:eastAsia="zh-CN"/>
        </w:rPr>
        <w:t>Nov</w:t>
      </w:r>
      <w:r w:rsidR="0035753B">
        <w:rPr>
          <w:rFonts w:ascii="Times New Roman" w:eastAsia="宋体" w:hAnsi="Times New Roman" w:cs="Times New Roman"/>
          <w:noProof/>
          <w:sz w:val="20"/>
          <w:szCs w:val="20"/>
          <w:lang w:eastAsia="zh-CN"/>
        </w:rPr>
        <w:t>. 2022.</w:t>
      </w:r>
      <w:bookmarkEnd w:id="7"/>
    </w:p>
    <w:p w14:paraId="28E0B9EE" w14:textId="261B7B39" w:rsidR="0035753B" w:rsidRDefault="0035753B" w:rsidP="0035753B">
      <w:pPr>
        <w:pStyle w:val="a0"/>
        <w:numPr>
          <w:ilvl w:val="1"/>
          <w:numId w:val="29"/>
        </w:numPr>
        <w:spacing w:line="240" w:lineRule="atLeast"/>
        <w:ind w:left="540" w:hangingChars="270" w:hanging="540"/>
        <w:rPr>
          <w:rFonts w:ascii="Times New Roman" w:eastAsia="宋体" w:hAnsi="Times New Roman" w:cs="Times New Roman"/>
          <w:noProof/>
          <w:sz w:val="20"/>
          <w:szCs w:val="20"/>
          <w:lang w:eastAsia="zh-CN"/>
        </w:rPr>
      </w:pPr>
      <w:bookmarkStart w:id="9" w:name="_Ref115372429"/>
      <w:r w:rsidRPr="00DC5D02">
        <w:rPr>
          <w:rFonts w:ascii="Times New Roman" w:eastAsia="宋体" w:hAnsi="Times New Roman" w:cs="Times New Roman"/>
          <w:noProof/>
          <w:sz w:val="20"/>
          <w:szCs w:val="20"/>
          <w:lang w:eastAsia="zh-CN"/>
        </w:rPr>
        <w:t>3GPP TSG RAN WG1 Meeting RAN1 #107-e Chairman's Notes, Nov. 2021.</w:t>
      </w:r>
      <w:bookmarkEnd w:id="9"/>
    </w:p>
    <w:p w14:paraId="3204BA2B" w14:textId="6BFC067D" w:rsidR="006E7D80" w:rsidRPr="00471170" w:rsidRDefault="0035753B" w:rsidP="00471170">
      <w:pPr>
        <w:pStyle w:val="a0"/>
        <w:numPr>
          <w:ilvl w:val="1"/>
          <w:numId w:val="29"/>
        </w:numPr>
        <w:spacing w:line="240" w:lineRule="atLeast"/>
        <w:ind w:left="540" w:hangingChars="270" w:hanging="540"/>
        <w:rPr>
          <w:rFonts w:ascii="Times New Roman" w:eastAsia="宋体" w:hAnsi="Times New Roman" w:cs="Times New Roman"/>
          <w:noProof/>
          <w:sz w:val="20"/>
          <w:szCs w:val="20"/>
          <w:lang w:eastAsia="zh-CN"/>
        </w:rPr>
      </w:pPr>
      <w:bookmarkStart w:id="10" w:name="_Ref114579001"/>
      <w:bookmarkStart w:id="11" w:name="_Ref101359845"/>
      <w:r w:rsidRPr="006F63DA">
        <w:rPr>
          <w:rFonts w:ascii="Times New Roman" w:eastAsia="宋体" w:hAnsi="Times New Roman" w:cs="Times New Roman" w:hint="eastAsia"/>
          <w:noProof/>
          <w:sz w:val="20"/>
          <w:szCs w:val="20"/>
          <w:lang w:eastAsia="zh-CN"/>
        </w:rPr>
        <w:t>P</w:t>
      </w:r>
      <w:r w:rsidRPr="006F63DA">
        <w:rPr>
          <w:rFonts w:ascii="Times New Roman" w:eastAsia="宋体" w:hAnsi="Times New Roman" w:cs="Times New Roman"/>
          <w:noProof/>
          <w:sz w:val="20"/>
          <w:szCs w:val="20"/>
          <w:lang w:eastAsia="zh-CN"/>
        </w:rPr>
        <w:t>hysical layer procedures for data (Re</w:t>
      </w:r>
      <w:r w:rsidRPr="00471170">
        <w:rPr>
          <w:rFonts w:ascii="Times New Roman" w:eastAsia="宋体" w:hAnsi="Times New Roman" w:cs="Times New Roman"/>
          <w:noProof/>
          <w:sz w:val="20"/>
          <w:szCs w:val="20"/>
          <w:lang w:eastAsia="zh-CN"/>
        </w:rPr>
        <w:t>lease 17), V17.3</w:t>
      </w:r>
      <w:r w:rsidR="00160F20" w:rsidRPr="00471170">
        <w:rPr>
          <w:rFonts w:ascii="Times New Roman" w:eastAsia="宋体" w:hAnsi="Times New Roman" w:cs="Times New Roman"/>
          <w:noProof/>
          <w:sz w:val="20"/>
          <w:szCs w:val="20"/>
          <w:lang w:eastAsia="zh-CN"/>
        </w:rPr>
        <w:t>.0, Sep</w:t>
      </w:r>
      <w:r w:rsidRPr="00471170">
        <w:rPr>
          <w:rFonts w:ascii="Times New Roman" w:eastAsia="宋体" w:hAnsi="Times New Roman" w:cs="Times New Roman"/>
          <w:noProof/>
          <w:sz w:val="20"/>
          <w:szCs w:val="20"/>
          <w:lang w:eastAsia="zh-CN"/>
        </w:rPr>
        <w:t>.</w:t>
      </w:r>
      <w:r w:rsidR="00160F20" w:rsidRPr="00471170">
        <w:rPr>
          <w:rFonts w:ascii="Times New Roman" w:eastAsia="宋体" w:hAnsi="Times New Roman" w:cs="Times New Roman"/>
          <w:noProof/>
          <w:sz w:val="20"/>
          <w:szCs w:val="20"/>
          <w:lang w:eastAsia="zh-CN"/>
        </w:rPr>
        <w:t xml:space="preserve"> </w:t>
      </w:r>
      <w:r w:rsidRPr="00471170">
        <w:rPr>
          <w:rFonts w:ascii="Times New Roman" w:eastAsia="宋体" w:hAnsi="Times New Roman" w:cs="Times New Roman"/>
          <w:noProof/>
          <w:sz w:val="20"/>
          <w:szCs w:val="20"/>
          <w:lang w:eastAsia="zh-CN"/>
        </w:rPr>
        <w:t>2022.</w:t>
      </w:r>
      <w:bookmarkEnd w:id="8"/>
      <w:bookmarkEnd w:id="10"/>
      <w:bookmarkEnd w:id="11"/>
    </w:p>
    <w:sectPr w:rsidR="006E7D80" w:rsidRPr="00471170" w:rsidSect="00706C39">
      <w:headerReference w:type="default" r:id="rId11"/>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54270" w14:textId="77777777" w:rsidR="00563EDF" w:rsidRDefault="00563EDF">
      <w:r>
        <w:separator/>
      </w:r>
    </w:p>
  </w:endnote>
  <w:endnote w:type="continuationSeparator" w:id="0">
    <w:p w14:paraId="09CC3F80" w14:textId="77777777" w:rsidR="00563EDF" w:rsidRDefault="0056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6C98D" w14:textId="77777777" w:rsidR="00563EDF" w:rsidRDefault="00563EDF">
      <w:r>
        <w:separator/>
      </w:r>
    </w:p>
  </w:footnote>
  <w:footnote w:type="continuationSeparator" w:id="0">
    <w:p w14:paraId="6DC807C7" w14:textId="77777777" w:rsidR="00563EDF" w:rsidRDefault="00563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370AB" w14:textId="77777777"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cs="Times New Roman"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cs="Times New Roman"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3"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24242EC0"/>
    <w:multiLevelType w:val="hybridMultilevel"/>
    <w:tmpl w:val="9624477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8"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3856C824"/>
    <w:lvl w:ilvl="0" w:tplc="85081F8A">
      <w:start w:val="1"/>
      <w:numFmt w:val="decimal"/>
      <w:pStyle w:val="Reference"/>
      <w:lvlText w:val="[%1]"/>
      <w:lvlJc w:val="left"/>
      <w:pPr>
        <w:tabs>
          <w:tab w:val="num" w:pos="567"/>
        </w:tabs>
        <w:ind w:left="567" w:hanging="567"/>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7"/>
  </w:num>
  <w:num w:numId="2">
    <w:abstractNumId w:val="25"/>
  </w:num>
  <w:num w:numId="3">
    <w:abstractNumId w:val="2"/>
  </w:num>
  <w:num w:numId="4">
    <w:abstractNumId w:val="13"/>
  </w:num>
  <w:num w:numId="5">
    <w:abstractNumId w:val="15"/>
  </w:num>
  <w:num w:numId="6">
    <w:abstractNumId w:val="8"/>
  </w:num>
  <w:num w:numId="7">
    <w:abstractNumId w:val="5"/>
  </w:num>
  <w:num w:numId="8">
    <w:abstractNumId w:val="10"/>
  </w:num>
  <w:num w:numId="9">
    <w:abstractNumId w:val="11"/>
  </w:num>
  <w:num w:numId="10">
    <w:abstractNumId w:val="24"/>
  </w:num>
  <w:num w:numId="11">
    <w:abstractNumId w:val="27"/>
  </w:num>
  <w:num w:numId="12">
    <w:abstractNumId w:val="18"/>
  </w:num>
  <w:num w:numId="13">
    <w:abstractNumId w:val="16"/>
  </w:num>
  <w:num w:numId="14">
    <w:abstractNumId w:val="29"/>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4"/>
  </w:num>
  <w:num w:numId="17">
    <w:abstractNumId w:val="21"/>
  </w:num>
  <w:num w:numId="18">
    <w:abstractNumId w:val="19"/>
  </w:num>
  <w:num w:numId="19">
    <w:abstractNumId w:val="9"/>
  </w:num>
  <w:num w:numId="20">
    <w:abstractNumId w:val="6"/>
  </w:num>
  <w:num w:numId="21">
    <w:abstractNumId w:val="26"/>
  </w:num>
  <w:num w:numId="22">
    <w:abstractNumId w:val="17"/>
  </w:num>
  <w:num w:numId="23">
    <w:abstractNumId w:val="17"/>
  </w:num>
  <w:num w:numId="24">
    <w:abstractNumId w:val="30"/>
  </w:num>
  <w:num w:numId="25">
    <w:abstractNumId w:val="28"/>
  </w:num>
  <w:num w:numId="26">
    <w:abstractNumId w:val="20"/>
  </w:num>
  <w:num w:numId="27">
    <w:abstractNumId w:val="12"/>
  </w:num>
  <w:num w:numId="28">
    <w:abstractNumId w:val="22"/>
  </w:num>
  <w:num w:numId="29">
    <w:abstractNumId w:val="1"/>
    <w:lvlOverride w:ilvl="0"/>
    <w:lvlOverride w:ilvl="1">
      <w:startOverride w:val="1"/>
    </w:lvlOverride>
    <w:lvlOverride w:ilvl="2"/>
    <w:lvlOverride w:ilvl="3"/>
    <w:lvlOverride w:ilvl="4"/>
    <w:lvlOverride w:ilvl="5"/>
    <w:lvlOverride w:ilvl="6"/>
    <w:lvlOverride w:ilvl="7"/>
    <w:lvlOverride w:ilvl="8"/>
  </w:num>
  <w:num w:numId="30">
    <w:abstractNumId w:val="3"/>
  </w:num>
  <w:num w:numId="31">
    <w:abstractNumId w:val="14"/>
  </w:num>
  <w:num w:numId="32">
    <w:abstractNumId w:val="7"/>
  </w:num>
  <w:num w:numId="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405"/>
    <w:rsid w:val="00001B96"/>
    <w:rsid w:val="00001DDB"/>
    <w:rsid w:val="00002786"/>
    <w:rsid w:val="000029DE"/>
    <w:rsid w:val="00003870"/>
    <w:rsid w:val="00003BE2"/>
    <w:rsid w:val="00003F04"/>
    <w:rsid w:val="00004E3A"/>
    <w:rsid w:val="000051B4"/>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1CD8"/>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516F"/>
    <w:rsid w:val="000567B3"/>
    <w:rsid w:val="0005778D"/>
    <w:rsid w:val="0006090D"/>
    <w:rsid w:val="00061417"/>
    <w:rsid w:val="00061739"/>
    <w:rsid w:val="00061C5D"/>
    <w:rsid w:val="00062B6C"/>
    <w:rsid w:val="00064FF4"/>
    <w:rsid w:val="00065151"/>
    <w:rsid w:val="00065D12"/>
    <w:rsid w:val="00066281"/>
    <w:rsid w:val="00066315"/>
    <w:rsid w:val="00066D33"/>
    <w:rsid w:val="000674A6"/>
    <w:rsid w:val="00067BCF"/>
    <w:rsid w:val="00067F26"/>
    <w:rsid w:val="00067FC2"/>
    <w:rsid w:val="00070B19"/>
    <w:rsid w:val="00072A09"/>
    <w:rsid w:val="00074305"/>
    <w:rsid w:val="000774C5"/>
    <w:rsid w:val="00081B87"/>
    <w:rsid w:val="00082450"/>
    <w:rsid w:val="00082E1D"/>
    <w:rsid w:val="000838C9"/>
    <w:rsid w:val="0008409F"/>
    <w:rsid w:val="00084EE1"/>
    <w:rsid w:val="00085005"/>
    <w:rsid w:val="00086205"/>
    <w:rsid w:val="00087004"/>
    <w:rsid w:val="00087510"/>
    <w:rsid w:val="00090573"/>
    <w:rsid w:val="00091D80"/>
    <w:rsid w:val="00092473"/>
    <w:rsid w:val="00093FBC"/>
    <w:rsid w:val="0009548A"/>
    <w:rsid w:val="000A12B3"/>
    <w:rsid w:val="000A1465"/>
    <w:rsid w:val="000A1F16"/>
    <w:rsid w:val="000A215B"/>
    <w:rsid w:val="000A3C7E"/>
    <w:rsid w:val="000A4CA7"/>
    <w:rsid w:val="000A64AF"/>
    <w:rsid w:val="000A67FF"/>
    <w:rsid w:val="000A7A76"/>
    <w:rsid w:val="000B0EA6"/>
    <w:rsid w:val="000B196C"/>
    <w:rsid w:val="000B1C94"/>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B9D"/>
    <w:rsid w:val="00101B9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021"/>
    <w:rsid w:val="0013034C"/>
    <w:rsid w:val="001311B3"/>
    <w:rsid w:val="00131914"/>
    <w:rsid w:val="00131C92"/>
    <w:rsid w:val="00132CF5"/>
    <w:rsid w:val="00132CFD"/>
    <w:rsid w:val="00132F44"/>
    <w:rsid w:val="00133498"/>
    <w:rsid w:val="0013366D"/>
    <w:rsid w:val="00133A60"/>
    <w:rsid w:val="00134D37"/>
    <w:rsid w:val="00135FDF"/>
    <w:rsid w:val="001363F9"/>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20"/>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3D2E"/>
    <w:rsid w:val="001740BC"/>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0C6"/>
    <w:rsid w:val="001D7FDB"/>
    <w:rsid w:val="001E1922"/>
    <w:rsid w:val="001E1B2A"/>
    <w:rsid w:val="001E1CFC"/>
    <w:rsid w:val="001E1E19"/>
    <w:rsid w:val="001E5613"/>
    <w:rsid w:val="001E5D43"/>
    <w:rsid w:val="001E7D47"/>
    <w:rsid w:val="001E7E02"/>
    <w:rsid w:val="001E7E4F"/>
    <w:rsid w:val="001F1205"/>
    <w:rsid w:val="001F2614"/>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17F60"/>
    <w:rsid w:val="00221120"/>
    <w:rsid w:val="00221421"/>
    <w:rsid w:val="00222E9F"/>
    <w:rsid w:val="00224655"/>
    <w:rsid w:val="00224CE4"/>
    <w:rsid w:val="00226A69"/>
    <w:rsid w:val="00226BE6"/>
    <w:rsid w:val="0023015C"/>
    <w:rsid w:val="00230DAD"/>
    <w:rsid w:val="002318E6"/>
    <w:rsid w:val="00232ECF"/>
    <w:rsid w:val="00233A4F"/>
    <w:rsid w:val="00235CA1"/>
    <w:rsid w:val="00236EEA"/>
    <w:rsid w:val="002402A6"/>
    <w:rsid w:val="00240307"/>
    <w:rsid w:val="00241384"/>
    <w:rsid w:val="00243D9A"/>
    <w:rsid w:val="00245896"/>
    <w:rsid w:val="00246ADE"/>
    <w:rsid w:val="00247138"/>
    <w:rsid w:val="00247B87"/>
    <w:rsid w:val="002507F2"/>
    <w:rsid w:val="00250894"/>
    <w:rsid w:val="0025292C"/>
    <w:rsid w:val="00254906"/>
    <w:rsid w:val="00263BEB"/>
    <w:rsid w:val="0026434F"/>
    <w:rsid w:val="00265F17"/>
    <w:rsid w:val="00266EBF"/>
    <w:rsid w:val="00267AC5"/>
    <w:rsid w:val="00267D87"/>
    <w:rsid w:val="002719FF"/>
    <w:rsid w:val="00271ED0"/>
    <w:rsid w:val="00272DC4"/>
    <w:rsid w:val="0027369E"/>
    <w:rsid w:val="00273843"/>
    <w:rsid w:val="00275C4B"/>
    <w:rsid w:val="00277E37"/>
    <w:rsid w:val="0028015B"/>
    <w:rsid w:val="002806B1"/>
    <w:rsid w:val="0028106F"/>
    <w:rsid w:val="00281A11"/>
    <w:rsid w:val="00284421"/>
    <w:rsid w:val="00286E64"/>
    <w:rsid w:val="00287855"/>
    <w:rsid w:val="002927A6"/>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0A0D"/>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B47"/>
    <w:rsid w:val="002D5CA2"/>
    <w:rsid w:val="002D5FF5"/>
    <w:rsid w:val="002D7924"/>
    <w:rsid w:val="002D7A23"/>
    <w:rsid w:val="002E2225"/>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0B3"/>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3AB"/>
    <w:rsid w:val="0035753B"/>
    <w:rsid w:val="00357812"/>
    <w:rsid w:val="00360792"/>
    <w:rsid w:val="00361106"/>
    <w:rsid w:val="00361EB2"/>
    <w:rsid w:val="00361FE3"/>
    <w:rsid w:val="003622B0"/>
    <w:rsid w:val="00363165"/>
    <w:rsid w:val="003636C7"/>
    <w:rsid w:val="00363C71"/>
    <w:rsid w:val="00365ACC"/>
    <w:rsid w:val="00365B5C"/>
    <w:rsid w:val="00365B9E"/>
    <w:rsid w:val="0036726E"/>
    <w:rsid w:val="00371ED8"/>
    <w:rsid w:val="00372A50"/>
    <w:rsid w:val="00374673"/>
    <w:rsid w:val="0037470F"/>
    <w:rsid w:val="00374EAC"/>
    <w:rsid w:val="003752F9"/>
    <w:rsid w:val="003755B5"/>
    <w:rsid w:val="00376393"/>
    <w:rsid w:val="00376EB9"/>
    <w:rsid w:val="003802D8"/>
    <w:rsid w:val="00381E3D"/>
    <w:rsid w:val="003826BF"/>
    <w:rsid w:val="00383841"/>
    <w:rsid w:val="00383A9B"/>
    <w:rsid w:val="0038426E"/>
    <w:rsid w:val="003875C4"/>
    <w:rsid w:val="003875E2"/>
    <w:rsid w:val="003915BF"/>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35B2"/>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1B71"/>
    <w:rsid w:val="003C2148"/>
    <w:rsid w:val="003C36EF"/>
    <w:rsid w:val="003C3E06"/>
    <w:rsid w:val="003C57F1"/>
    <w:rsid w:val="003C5D0C"/>
    <w:rsid w:val="003C66AE"/>
    <w:rsid w:val="003D1000"/>
    <w:rsid w:val="003D15F6"/>
    <w:rsid w:val="003D1F2B"/>
    <w:rsid w:val="003D274B"/>
    <w:rsid w:val="003D5ADD"/>
    <w:rsid w:val="003E0868"/>
    <w:rsid w:val="003E1436"/>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3DB"/>
    <w:rsid w:val="00414572"/>
    <w:rsid w:val="00414C57"/>
    <w:rsid w:val="0041636D"/>
    <w:rsid w:val="00417689"/>
    <w:rsid w:val="00417F43"/>
    <w:rsid w:val="0042050A"/>
    <w:rsid w:val="004211E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1170"/>
    <w:rsid w:val="004733DF"/>
    <w:rsid w:val="004773D9"/>
    <w:rsid w:val="00477B17"/>
    <w:rsid w:val="00480FA9"/>
    <w:rsid w:val="004816A0"/>
    <w:rsid w:val="00481CB6"/>
    <w:rsid w:val="00484134"/>
    <w:rsid w:val="004856E3"/>
    <w:rsid w:val="00486CF9"/>
    <w:rsid w:val="00491A62"/>
    <w:rsid w:val="004920F0"/>
    <w:rsid w:val="00492B52"/>
    <w:rsid w:val="00492E78"/>
    <w:rsid w:val="0049478C"/>
    <w:rsid w:val="0049672A"/>
    <w:rsid w:val="00496CB9"/>
    <w:rsid w:val="0049703C"/>
    <w:rsid w:val="004A27D4"/>
    <w:rsid w:val="004A39E9"/>
    <w:rsid w:val="004A3C5A"/>
    <w:rsid w:val="004A3CCD"/>
    <w:rsid w:val="004A4659"/>
    <w:rsid w:val="004A4E12"/>
    <w:rsid w:val="004A554C"/>
    <w:rsid w:val="004A55DE"/>
    <w:rsid w:val="004A6149"/>
    <w:rsid w:val="004B18DB"/>
    <w:rsid w:val="004B1C82"/>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DD7"/>
    <w:rsid w:val="004C7E5A"/>
    <w:rsid w:val="004C7F92"/>
    <w:rsid w:val="004D0142"/>
    <w:rsid w:val="004D09D7"/>
    <w:rsid w:val="004D2199"/>
    <w:rsid w:val="004D25B0"/>
    <w:rsid w:val="004D2CCC"/>
    <w:rsid w:val="004D3187"/>
    <w:rsid w:val="004D383C"/>
    <w:rsid w:val="004D7391"/>
    <w:rsid w:val="004D7C40"/>
    <w:rsid w:val="004E012B"/>
    <w:rsid w:val="004E181F"/>
    <w:rsid w:val="004E2636"/>
    <w:rsid w:val="004E2CAE"/>
    <w:rsid w:val="004E3D63"/>
    <w:rsid w:val="004E3EAB"/>
    <w:rsid w:val="004E49BC"/>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7BE"/>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B8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831"/>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3EDF"/>
    <w:rsid w:val="00566965"/>
    <w:rsid w:val="0057115B"/>
    <w:rsid w:val="00571A38"/>
    <w:rsid w:val="00571C9D"/>
    <w:rsid w:val="0057381B"/>
    <w:rsid w:val="00573D4E"/>
    <w:rsid w:val="00573E4B"/>
    <w:rsid w:val="00573E93"/>
    <w:rsid w:val="00576027"/>
    <w:rsid w:val="005823CB"/>
    <w:rsid w:val="005837A2"/>
    <w:rsid w:val="00584620"/>
    <w:rsid w:val="0058492F"/>
    <w:rsid w:val="00586097"/>
    <w:rsid w:val="0058623D"/>
    <w:rsid w:val="00590A90"/>
    <w:rsid w:val="00590C78"/>
    <w:rsid w:val="00591B80"/>
    <w:rsid w:val="00593AA8"/>
    <w:rsid w:val="00594769"/>
    <w:rsid w:val="00594EA9"/>
    <w:rsid w:val="005951C1"/>
    <w:rsid w:val="00595CB2"/>
    <w:rsid w:val="00596C9B"/>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6A1F"/>
    <w:rsid w:val="005F7122"/>
    <w:rsid w:val="005F765C"/>
    <w:rsid w:val="00602011"/>
    <w:rsid w:val="006025B2"/>
    <w:rsid w:val="006030BD"/>
    <w:rsid w:val="006033EF"/>
    <w:rsid w:val="00605FE6"/>
    <w:rsid w:val="0060640A"/>
    <w:rsid w:val="00610CB8"/>
    <w:rsid w:val="006111A1"/>
    <w:rsid w:val="00611742"/>
    <w:rsid w:val="0061283B"/>
    <w:rsid w:val="0061379A"/>
    <w:rsid w:val="00613AD5"/>
    <w:rsid w:val="006166A4"/>
    <w:rsid w:val="00616D80"/>
    <w:rsid w:val="0061779D"/>
    <w:rsid w:val="0061787A"/>
    <w:rsid w:val="00617A3B"/>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2BD"/>
    <w:rsid w:val="006443B0"/>
    <w:rsid w:val="00644BD4"/>
    <w:rsid w:val="00645794"/>
    <w:rsid w:val="006459A1"/>
    <w:rsid w:val="00645DEA"/>
    <w:rsid w:val="0064778C"/>
    <w:rsid w:val="006510FB"/>
    <w:rsid w:val="0065204C"/>
    <w:rsid w:val="00652D75"/>
    <w:rsid w:val="00653582"/>
    <w:rsid w:val="00655456"/>
    <w:rsid w:val="00655E54"/>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5289"/>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E7D80"/>
    <w:rsid w:val="006F0153"/>
    <w:rsid w:val="006F2DB7"/>
    <w:rsid w:val="006F480E"/>
    <w:rsid w:val="006F49D4"/>
    <w:rsid w:val="006F63DA"/>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0680"/>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3C7B"/>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57D26"/>
    <w:rsid w:val="007600C6"/>
    <w:rsid w:val="00761E7A"/>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1026"/>
    <w:rsid w:val="007A2960"/>
    <w:rsid w:val="007A4A14"/>
    <w:rsid w:val="007A4D82"/>
    <w:rsid w:val="007A5CB4"/>
    <w:rsid w:val="007A60E8"/>
    <w:rsid w:val="007A68AC"/>
    <w:rsid w:val="007A6903"/>
    <w:rsid w:val="007A7207"/>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C7ADB"/>
    <w:rsid w:val="007D1B27"/>
    <w:rsid w:val="007D1F52"/>
    <w:rsid w:val="007D3450"/>
    <w:rsid w:val="007D39A8"/>
    <w:rsid w:val="007D4CC6"/>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1F4"/>
    <w:rsid w:val="00806466"/>
    <w:rsid w:val="0080753D"/>
    <w:rsid w:val="00810595"/>
    <w:rsid w:val="00810803"/>
    <w:rsid w:val="00810905"/>
    <w:rsid w:val="00812967"/>
    <w:rsid w:val="00813298"/>
    <w:rsid w:val="008135DB"/>
    <w:rsid w:val="00813ED3"/>
    <w:rsid w:val="008147A7"/>
    <w:rsid w:val="008166B1"/>
    <w:rsid w:val="008169EC"/>
    <w:rsid w:val="00817681"/>
    <w:rsid w:val="008200AB"/>
    <w:rsid w:val="00821F67"/>
    <w:rsid w:val="00822F49"/>
    <w:rsid w:val="00824900"/>
    <w:rsid w:val="00826D35"/>
    <w:rsid w:val="008271DD"/>
    <w:rsid w:val="00827540"/>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3D54"/>
    <w:rsid w:val="00874076"/>
    <w:rsid w:val="008750A2"/>
    <w:rsid w:val="00875BFA"/>
    <w:rsid w:val="008765B6"/>
    <w:rsid w:val="008765F6"/>
    <w:rsid w:val="00877D1B"/>
    <w:rsid w:val="00881E58"/>
    <w:rsid w:val="0088218D"/>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4F40"/>
    <w:rsid w:val="008A67BC"/>
    <w:rsid w:val="008B03D4"/>
    <w:rsid w:val="008B138B"/>
    <w:rsid w:val="008B1F43"/>
    <w:rsid w:val="008B251F"/>
    <w:rsid w:val="008B3FE3"/>
    <w:rsid w:val="008B577D"/>
    <w:rsid w:val="008B636A"/>
    <w:rsid w:val="008B665E"/>
    <w:rsid w:val="008B6ACA"/>
    <w:rsid w:val="008C0653"/>
    <w:rsid w:val="008C1222"/>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5BED"/>
    <w:rsid w:val="0095663B"/>
    <w:rsid w:val="00957837"/>
    <w:rsid w:val="00957F1B"/>
    <w:rsid w:val="0096017C"/>
    <w:rsid w:val="00960930"/>
    <w:rsid w:val="00961DF7"/>
    <w:rsid w:val="009622BD"/>
    <w:rsid w:val="00962C4E"/>
    <w:rsid w:val="00963433"/>
    <w:rsid w:val="00964718"/>
    <w:rsid w:val="009650A4"/>
    <w:rsid w:val="00965701"/>
    <w:rsid w:val="0096668A"/>
    <w:rsid w:val="00970A4E"/>
    <w:rsid w:val="00971991"/>
    <w:rsid w:val="00971EB9"/>
    <w:rsid w:val="00972CDD"/>
    <w:rsid w:val="0097423F"/>
    <w:rsid w:val="00977204"/>
    <w:rsid w:val="0098012A"/>
    <w:rsid w:val="009805FC"/>
    <w:rsid w:val="00980606"/>
    <w:rsid w:val="00983ADF"/>
    <w:rsid w:val="00984674"/>
    <w:rsid w:val="0098672F"/>
    <w:rsid w:val="00993E5E"/>
    <w:rsid w:val="009952EB"/>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9B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DE2"/>
    <w:rsid w:val="009F6FD3"/>
    <w:rsid w:val="009F779A"/>
    <w:rsid w:val="00A005F6"/>
    <w:rsid w:val="00A01AB0"/>
    <w:rsid w:val="00A022DD"/>
    <w:rsid w:val="00A0371F"/>
    <w:rsid w:val="00A042E0"/>
    <w:rsid w:val="00A04971"/>
    <w:rsid w:val="00A05636"/>
    <w:rsid w:val="00A05ADD"/>
    <w:rsid w:val="00A06B17"/>
    <w:rsid w:val="00A07E23"/>
    <w:rsid w:val="00A12710"/>
    <w:rsid w:val="00A17D8B"/>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8B0"/>
    <w:rsid w:val="00A37FDB"/>
    <w:rsid w:val="00A404F6"/>
    <w:rsid w:val="00A42A47"/>
    <w:rsid w:val="00A42DD1"/>
    <w:rsid w:val="00A43C09"/>
    <w:rsid w:val="00A451DD"/>
    <w:rsid w:val="00A458CF"/>
    <w:rsid w:val="00A465D5"/>
    <w:rsid w:val="00A46DB6"/>
    <w:rsid w:val="00A5240C"/>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87B70"/>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2E57"/>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6A3D"/>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3148"/>
    <w:rsid w:val="00B358A7"/>
    <w:rsid w:val="00B36F71"/>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12D"/>
    <w:rsid w:val="00B6388E"/>
    <w:rsid w:val="00B64FDC"/>
    <w:rsid w:val="00B65101"/>
    <w:rsid w:val="00B6572F"/>
    <w:rsid w:val="00B65DA3"/>
    <w:rsid w:val="00B661CA"/>
    <w:rsid w:val="00B664E9"/>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9FB"/>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2E2F"/>
    <w:rsid w:val="00BB31BC"/>
    <w:rsid w:val="00BB473D"/>
    <w:rsid w:val="00BB67B7"/>
    <w:rsid w:val="00BB7EAF"/>
    <w:rsid w:val="00BC30A6"/>
    <w:rsid w:val="00BC3872"/>
    <w:rsid w:val="00BC4553"/>
    <w:rsid w:val="00BC4B3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0D27"/>
    <w:rsid w:val="00BF1AD4"/>
    <w:rsid w:val="00BF2858"/>
    <w:rsid w:val="00BF32A7"/>
    <w:rsid w:val="00BF6452"/>
    <w:rsid w:val="00BF6985"/>
    <w:rsid w:val="00C0070F"/>
    <w:rsid w:val="00C01769"/>
    <w:rsid w:val="00C01F3D"/>
    <w:rsid w:val="00C03107"/>
    <w:rsid w:val="00C03419"/>
    <w:rsid w:val="00C038C1"/>
    <w:rsid w:val="00C0391D"/>
    <w:rsid w:val="00C04192"/>
    <w:rsid w:val="00C04568"/>
    <w:rsid w:val="00C06173"/>
    <w:rsid w:val="00C06782"/>
    <w:rsid w:val="00C07558"/>
    <w:rsid w:val="00C11196"/>
    <w:rsid w:val="00C119E4"/>
    <w:rsid w:val="00C11F53"/>
    <w:rsid w:val="00C11F57"/>
    <w:rsid w:val="00C15C6D"/>
    <w:rsid w:val="00C15D65"/>
    <w:rsid w:val="00C21082"/>
    <w:rsid w:val="00C2135E"/>
    <w:rsid w:val="00C2233F"/>
    <w:rsid w:val="00C2326C"/>
    <w:rsid w:val="00C24C21"/>
    <w:rsid w:val="00C252F3"/>
    <w:rsid w:val="00C254C3"/>
    <w:rsid w:val="00C26CD4"/>
    <w:rsid w:val="00C27108"/>
    <w:rsid w:val="00C33023"/>
    <w:rsid w:val="00C34A2B"/>
    <w:rsid w:val="00C34FCC"/>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304"/>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3012"/>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C82"/>
    <w:rsid w:val="00CA4D7C"/>
    <w:rsid w:val="00CA50A6"/>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2DD4"/>
    <w:rsid w:val="00D158BC"/>
    <w:rsid w:val="00D15AEA"/>
    <w:rsid w:val="00D16DEF"/>
    <w:rsid w:val="00D17505"/>
    <w:rsid w:val="00D17F8B"/>
    <w:rsid w:val="00D20C51"/>
    <w:rsid w:val="00D222EF"/>
    <w:rsid w:val="00D22EEB"/>
    <w:rsid w:val="00D231B2"/>
    <w:rsid w:val="00D23312"/>
    <w:rsid w:val="00D24FA6"/>
    <w:rsid w:val="00D25A9A"/>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006"/>
    <w:rsid w:val="00DC3ACE"/>
    <w:rsid w:val="00DC3E4C"/>
    <w:rsid w:val="00DC5D02"/>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8EC"/>
    <w:rsid w:val="00DE2A2E"/>
    <w:rsid w:val="00DE4B8A"/>
    <w:rsid w:val="00DE4D34"/>
    <w:rsid w:val="00DE73AE"/>
    <w:rsid w:val="00DF055F"/>
    <w:rsid w:val="00DF05D8"/>
    <w:rsid w:val="00DF0C28"/>
    <w:rsid w:val="00DF10A0"/>
    <w:rsid w:val="00DF173C"/>
    <w:rsid w:val="00DF253C"/>
    <w:rsid w:val="00DF2791"/>
    <w:rsid w:val="00DF2E3E"/>
    <w:rsid w:val="00DF502B"/>
    <w:rsid w:val="00E00541"/>
    <w:rsid w:val="00E023A5"/>
    <w:rsid w:val="00E02B2B"/>
    <w:rsid w:val="00E041F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041E"/>
    <w:rsid w:val="00E41387"/>
    <w:rsid w:val="00E41CF0"/>
    <w:rsid w:val="00E42022"/>
    <w:rsid w:val="00E422B8"/>
    <w:rsid w:val="00E431D2"/>
    <w:rsid w:val="00E45204"/>
    <w:rsid w:val="00E4566C"/>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13B0"/>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2C6"/>
    <w:rsid w:val="00E947C9"/>
    <w:rsid w:val="00E956C1"/>
    <w:rsid w:val="00E95967"/>
    <w:rsid w:val="00E95FC1"/>
    <w:rsid w:val="00E9630C"/>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54EF"/>
    <w:rsid w:val="00ED60E0"/>
    <w:rsid w:val="00ED750A"/>
    <w:rsid w:val="00ED7D1C"/>
    <w:rsid w:val="00EE0B1B"/>
    <w:rsid w:val="00EE266D"/>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3F08"/>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2FD9"/>
    <w:rsid w:val="00F23237"/>
    <w:rsid w:val="00F24CDC"/>
    <w:rsid w:val="00F322C9"/>
    <w:rsid w:val="00F35E97"/>
    <w:rsid w:val="00F36D9F"/>
    <w:rsid w:val="00F40017"/>
    <w:rsid w:val="00F40637"/>
    <w:rsid w:val="00F40CCE"/>
    <w:rsid w:val="00F40F52"/>
    <w:rsid w:val="00F41B89"/>
    <w:rsid w:val="00F41C8B"/>
    <w:rsid w:val="00F41D6A"/>
    <w:rsid w:val="00F43B4F"/>
    <w:rsid w:val="00F477CA"/>
    <w:rsid w:val="00F47AB3"/>
    <w:rsid w:val="00F47C46"/>
    <w:rsid w:val="00F50D93"/>
    <w:rsid w:val="00F51601"/>
    <w:rsid w:val="00F52352"/>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458"/>
    <w:rsid w:val="00FD79CF"/>
    <w:rsid w:val="00FE05A6"/>
    <w:rsid w:val="00FE457D"/>
    <w:rsid w:val="00FE78D8"/>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689F3"/>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uiPriority w:val="99"/>
    <w:qFormat/>
    <w:rPr>
      <w:rFonts w:eastAsia="MS Mincho"/>
      <w:lang w:eastAsia="en-US"/>
    </w:rPr>
  </w:style>
  <w:style w:type="character" w:customStyle="1" w:styleId="a8">
    <w:name w:val="批注文字 字符"/>
    <w:basedOn w:val="a1"/>
    <w:link w:val="a6"/>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f"/>
    <w:qFormat/>
    <w:rsid w:val="0057115B"/>
    <w:pPr>
      <w:overflowPunct w:val="0"/>
      <w:autoSpaceDE w:val="0"/>
      <w:autoSpaceDN w:val="0"/>
      <w:adjustRightInd w:val="0"/>
      <w:spacing w:beforeLines="50" w:before="120" w:afterLines="50" w:after="120" w:line="259" w:lineRule="auto"/>
      <w:jc w:val="both"/>
      <w:textAlignment w:val="baseline"/>
    </w:pPr>
    <w:rPr>
      <w:rFonts w:eastAsiaTheme="minorEastAsia"/>
      <w:b/>
      <w:kern w:val="2"/>
      <w:sz w:val="21"/>
      <w:lang w:eastAsia="zh-CN"/>
    </w:rPr>
  </w:style>
  <w:style w:type="character" w:customStyle="1" w:styleId="Char0">
    <w:name w:val="批注文字 Char"/>
    <w:uiPriority w:val="99"/>
    <w:semiHidden/>
    <w:rsid w:val="002E2225"/>
    <w:rPr>
      <w:rFonts w:ascii="Arial" w:hAnsi="Arial"/>
      <w:lang w:val="en-GB" w:eastAsia="zh-CN"/>
    </w:rPr>
  </w:style>
  <w:style w:type="paragraph" w:customStyle="1" w:styleId="Doc-text2">
    <w:name w:val="Doc-text2"/>
    <w:basedOn w:val="a"/>
    <w:link w:val="Doc-text2Char"/>
    <w:qFormat/>
    <w:rsid w:val="00D25A9A"/>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D25A9A"/>
    <w:rPr>
      <w:rFonts w:ascii="Arial" w:eastAsia="MS Mincho" w:hAnsi="Arial" w:cs="Times New Roman"/>
      <w:szCs w:val="24"/>
      <w:lang w:val="en-GB" w:eastAsia="en-GB"/>
    </w:rPr>
  </w:style>
  <w:style w:type="table" w:customStyle="1" w:styleId="TableGrid1">
    <w:name w:val="TableGrid1"/>
    <w:basedOn w:val="a2"/>
    <w:next w:val="af5"/>
    <w:uiPriority w:val="99"/>
    <w:qFormat/>
    <w:rsid w:val="003A35B2"/>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
    <w:name w:val="Reference"/>
    <w:basedOn w:val="a"/>
    <w:link w:val="ReferenceChar"/>
    <w:qFormat/>
    <w:rsid w:val="00DC5D02"/>
    <w:pPr>
      <w:numPr>
        <w:numId w:val="33"/>
      </w:numPr>
      <w:overflowPunct w:val="0"/>
      <w:autoSpaceDE w:val="0"/>
      <w:autoSpaceDN w:val="0"/>
      <w:adjustRightInd w:val="0"/>
      <w:spacing w:after="120"/>
      <w:jc w:val="both"/>
      <w:textAlignment w:val="baseline"/>
    </w:pPr>
    <w:rPr>
      <w:lang w:val="en-GB"/>
    </w:rPr>
  </w:style>
  <w:style w:type="character" w:customStyle="1" w:styleId="ReferenceChar">
    <w:name w:val="Reference Char"/>
    <w:link w:val="Reference"/>
    <w:rsid w:val="00DC5D02"/>
    <w:rPr>
      <w:rFonts w:ascii="Times New Roman" w:eastAsia="Times New Roman" w:hAnsi="Times New Roman" w:cs="Times New Roman"/>
      <w:lang w:val="en-GB" w:eastAsia="en-US"/>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1"/>
    <w:link w:val="afe"/>
    <w:qFormat/>
    <w:rsid w:val="00655E54"/>
    <w:rPr>
      <w:rFonts w:ascii="Times New Roman" w:hAnsi="Times New Roman" w:cs="Times New Roman"/>
      <w:b/>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E93F3F-9833-45B8-B244-79AF43AE9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Yakun Wang</cp:lastModifiedBy>
  <cp:revision>5</cp:revision>
  <cp:lastPrinted>2019-08-13T07:17:00Z</cp:lastPrinted>
  <dcterms:created xsi:type="dcterms:W3CDTF">2022-09-30T02:25:00Z</dcterms:created>
  <dcterms:modified xsi:type="dcterms:W3CDTF">2022-11-06T08:27:00Z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